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A41" w:rsidRPr="00E754C3" w:rsidRDefault="00567A41" w:rsidP="00567A41">
      <w:pPr>
        <w:pStyle w:val="1"/>
        <w:jc w:val="center"/>
        <w:rPr>
          <w:rFonts w:ascii="Arial" w:hAnsi="Arial" w:cs="Arial"/>
          <w:color w:val="auto"/>
          <w:sz w:val="24"/>
          <w:szCs w:val="24"/>
        </w:rPr>
      </w:pPr>
      <w:bookmarkStart w:id="0" w:name="_Toc4307696"/>
      <w:bookmarkStart w:id="1" w:name="_Toc300049986"/>
      <w:r w:rsidRPr="00E754C3">
        <w:rPr>
          <w:rFonts w:ascii="Arial" w:hAnsi="Arial" w:cs="Arial"/>
          <w:color w:val="auto"/>
          <w:sz w:val="24"/>
          <w:szCs w:val="24"/>
        </w:rPr>
        <w:t>Содержание</w:t>
      </w:r>
      <w:bookmarkEnd w:id="1"/>
    </w:p>
    <w:bookmarkStart w:id="2" w:name="_Toc202079702"/>
    <w:p w:rsidR="00E754C3" w:rsidRPr="00E754C3" w:rsidRDefault="00E754C3">
      <w:pPr>
        <w:pStyle w:val="1b"/>
        <w:rPr>
          <w:rFonts w:asciiTheme="minorHAnsi" w:eastAsiaTheme="minorEastAsia" w:hAnsiTheme="minorHAnsi" w:cstheme="minorBidi"/>
          <w:b w:val="0"/>
          <w:smallCaps w:val="0"/>
        </w:rPr>
      </w:pPr>
      <w:r w:rsidRPr="00E754C3">
        <w:rPr>
          <w:bCs/>
          <w:caps/>
        </w:rPr>
        <w:fldChar w:fldCharType="begin"/>
      </w:r>
      <w:r w:rsidRPr="00E754C3">
        <w:rPr>
          <w:bCs/>
          <w:caps/>
        </w:rPr>
        <w:instrText xml:space="preserve"> TOC \o "1-3" \h \z \u </w:instrText>
      </w:r>
      <w:r w:rsidRPr="00E754C3">
        <w:rPr>
          <w:bCs/>
          <w:caps/>
        </w:rPr>
        <w:fldChar w:fldCharType="separate"/>
      </w:r>
      <w:hyperlink w:anchor="_Toc300049986" w:history="1">
        <w:r w:rsidRPr="00E754C3">
          <w:rPr>
            <w:rStyle w:val="afe"/>
          </w:rPr>
          <w:t>Содержание</w:t>
        </w:r>
        <w:r w:rsidRPr="00E754C3">
          <w:rPr>
            <w:webHidden/>
          </w:rPr>
          <w:tab/>
        </w:r>
        <w:r w:rsidRPr="00E754C3">
          <w:rPr>
            <w:webHidden/>
          </w:rPr>
          <w:fldChar w:fldCharType="begin"/>
        </w:r>
        <w:r w:rsidRPr="00E754C3">
          <w:rPr>
            <w:webHidden/>
          </w:rPr>
          <w:instrText xml:space="preserve"> PAGEREF _Toc300049986 \h </w:instrText>
        </w:r>
        <w:r w:rsidRPr="00E754C3">
          <w:rPr>
            <w:webHidden/>
          </w:rPr>
        </w:r>
        <w:r w:rsidRPr="00E754C3">
          <w:rPr>
            <w:webHidden/>
          </w:rPr>
          <w:fldChar w:fldCharType="separate"/>
        </w:r>
        <w:r w:rsidR="0039173F">
          <w:rPr>
            <w:webHidden/>
          </w:rPr>
          <w:t>1</w:t>
        </w:r>
        <w:r w:rsidRPr="00E754C3">
          <w:rPr>
            <w:webHidden/>
          </w:rPr>
          <w:fldChar w:fldCharType="end"/>
        </w:r>
      </w:hyperlink>
    </w:p>
    <w:p w:rsidR="00E754C3" w:rsidRPr="00E754C3" w:rsidRDefault="00E754C3">
      <w:pPr>
        <w:pStyle w:val="1b"/>
        <w:rPr>
          <w:rFonts w:asciiTheme="minorHAnsi" w:eastAsiaTheme="minorEastAsia" w:hAnsiTheme="minorHAnsi" w:cstheme="minorBidi"/>
          <w:b w:val="0"/>
          <w:smallCaps w:val="0"/>
        </w:rPr>
      </w:pPr>
      <w:hyperlink w:anchor="_Toc300049987" w:history="1">
        <w:r w:rsidRPr="00E754C3">
          <w:rPr>
            <w:rStyle w:val="afe"/>
          </w:rPr>
          <w:t>Введение</w:t>
        </w:r>
        <w:r w:rsidRPr="00E754C3">
          <w:rPr>
            <w:webHidden/>
          </w:rPr>
          <w:tab/>
        </w:r>
        <w:r w:rsidRPr="00E754C3">
          <w:rPr>
            <w:webHidden/>
          </w:rPr>
          <w:fldChar w:fldCharType="begin"/>
        </w:r>
        <w:r w:rsidRPr="00E754C3">
          <w:rPr>
            <w:webHidden/>
          </w:rPr>
          <w:instrText xml:space="preserve"> PAGEREF _Toc300049987 \h </w:instrText>
        </w:r>
        <w:r w:rsidRPr="00E754C3">
          <w:rPr>
            <w:webHidden/>
          </w:rPr>
        </w:r>
        <w:r w:rsidRPr="00E754C3">
          <w:rPr>
            <w:webHidden/>
          </w:rPr>
          <w:fldChar w:fldCharType="separate"/>
        </w:r>
        <w:r w:rsidR="0039173F">
          <w:rPr>
            <w:webHidden/>
          </w:rPr>
          <w:t>5</w:t>
        </w:r>
        <w:r w:rsidRPr="00E754C3">
          <w:rPr>
            <w:webHidden/>
          </w:rPr>
          <w:fldChar w:fldCharType="end"/>
        </w:r>
      </w:hyperlink>
    </w:p>
    <w:p w:rsidR="00E754C3" w:rsidRPr="00E754C3" w:rsidRDefault="00E754C3">
      <w:pPr>
        <w:pStyle w:val="1b"/>
        <w:rPr>
          <w:rFonts w:asciiTheme="minorHAnsi" w:eastAsiaTheme="minorEastAsia" w:hAnsiTheme="minorHAnsi" w:cstheme="minorBidi"/>
          <w:b w:val="0"/>
          <w:smallCaps w:val="0"/>
        </w:rPr>
      </w:pPr>
      <w:hyperlink w:anchor="_Toc300049988" w:history="1">
        <w:r w:rsidRPr="00E754C3">
          <w:rPr>
            <w:rStyle w:val="afe"/>
          </w:rPr>
          <w:t>1. Экономико-географическое положение</w:t>
        </w:r>
        <w:r w:rsidRPr="00E754C3">
          <w:rPr>
            <w:webHidden/>
          </w:rPr>
          <w:tab/>
        </w:r>
        <w:r w:rsidRPr="00E754C3">
          <w:rPr>
            <w:webHidden/>
          </w:rPr>
          <w:fldChar w:fldCharType="begin"/>
        </w:r>
        <w:r w:rsidRPr="00E754C3">
          <w:rPr>
            <w:webHidden/>
          </w:rPr>
          <w:instrText xml:space="preserve"> PAGEREF _Toc300049988 \h </w:instrText>
        </w:r>
        <w:r w:rsidRPr="00E754C3">
          <w:rPr>
            <w:webHidden/>
          </w:rPr>
        </w:r>
        <w:r w:rsidRPr="00E754C3">
          <w:rPr>
            <w:webHidden/>
          </w:rPr>
          <w:fldChar w:fldCharType="separate"/>
        </w:r>
        <w:r w:rsidR="0039173F">
          <w:rPr>
            <w:webHidden/>
          </w:rPr>
          <w:t>7</w:t>
        </w:r>
        <w:r w:rsidRPr="00E754C3">
          <w:rPr>
            <w:webHidden/>
          </w:rPr>
          <w:fldChar w:fldCharType="end"/>
        </w:r>
      </w:hyperlink>
    </w:p>
    <w:p w:rsidR="00E754C3" w:rsidRPr="00E754C3" w:rsidRDefault="00E754C3">
      <w:pPr>
        <w:pStyle w:val="1b"/>
        <w:rPr>
          <w:rFonts w:asciiTheme="minorHAnsi" w:eastAsiaTheme="minorEastAsia" w:hAnsiTheme="minorHAnsi" w:cstheme="minorBidi"/>
          <w:b w:val="0"/>
          <w:smallCaps w:val="0"/>
        </w:rPr>
      </w:pPr>
      <w:hyperlink w:anchor="_Toc300049989" w:history="1">
        <w:r w:rsidRPr="00E754C3">
          <w:rPr>
            <w:rStyle w:val="afe"/>
          </w:rPr>
          <w:t>2.Цели и задачи Схемы территориального планирования</w:t>
        </w:r>
        <w:r w:rsidRPr="00E754C3">
          <w:rPr>
            <w:webHidden/>
          </w:rPr>
          <w:tab/>
        </w:r>
        <w:r w:rsidRPr="00E754C3">
          <w:rPr>
            <w:webHidden/>
          </w:rPr>
          <w:fldChar w:fldCharType="begin"/>
        </w:r>
        <w:r w:rsidRPr="00E754C3">
          <w:rPr>
            <w:webHidden/>
          </w:rPr>
          <w:instrText xml:space="preserve"> PAGEREF _Toc300049989 \h </w:instrText>
        </w:r>
        <w:r w:rsidRPr="00E754C3">
          <w:rPr>
            <w:webHidden/>
          </w:rPr>
        </w:r>
        <w:r w:rsidRPr="00E754C3">
          <w:rPr>
            <w:webHidden/>
          </w:rPr>
          <w:fldChar w:fldCharType="separate"/>
        </w:r>
        <w:r w:rsidR="0039173F">
          <w:rPr>
            <w:webHidden/>
          </w:rPr>
          <w:t>8</w:t>
        </w:r>
        <w:r w:rsidRPr="00E754C3">
          <w:rPr>
            <w:webHidden/>
          </w:rPr>
          <w:fldChar w:fldCharType="end"/>
        </w:r>
      </w:hyperlink>
    </w:p>
    <w:p w:rsidR="00E754C3" w:rsidRPr="00E754C3" w:rsidRDefault="00E754C3">
      <w:pPr>
        <w:pStyle w:val="1b"/>
        <w:rPr>
          <w:rFonts w:asciiTheme="minorHAnsi" w:eastAsiaTheme="minorEastAsia" w:hAnsiTheme="minorHAnsi" w:cstheme="minorBidi"/>
          <w:b w:val="0"/>
          <w:smallCaps w:val="0"/>
        </w:rPr>
      </w:pPr>
      <w:hyperlink w:anchor="_Toc300049990" w:history="1">
        <w:r w:rsidRPr="00E754C3">
          <w:rPr>
            <w:rStyle w:val="afe"/>
          </w:rPr>
          <w:t>3.Обоснование вариантов решения задач территориального планирования.</w:t>
        </w:r>
        <w:r w:rsidRPr="00E754C3">
          <w:rPr>
            <w:webHidden/>
          </w:rPr>
          <w:tab/>
        </w:r>
        <w:r w:rsidRPr="00E754C3">
          <w:rPr>
            <w:webHidden/>
          </w:rPr>
          <w:fldChar w:fldCharType="begin"/>
        </w:r>
        <w:r w:rsidRPr="00E754C3">
          <w:rPr>
            <w:webHidden/>
          </w:rPr>
          <w:instrText xml:space="preserve"> PAGEREF _Toc300049990 \h </w:instrText>
        </w:r>
        <w:r w:rsidRPr="00E754C3">
          <w:rPr>
            <w:webHidden/>
          </w:rPr>
        </w:r>
        <w:r w:rsidRPr="00E754C3">
          <w:rPr>
            <w:webHidden/>
          </w:rPr>
          <w:fldChar w:fldCharType="separate"/>
        </w:r>
        <w:r w:rsidR="0039173F">
          <w:rPr>
            <w:webHidden/>
          </w:rPr>
          <w:t>11</w:t>
        </w:r>
        <w:r w:rsidRPr="00E754C3">
          <w:rPr>
            <w:webHidden/>
          </w:rPr>
          <w:fldChar w:fldCharType="end"/>
        </w:r>
      </w:hyperlink>
    </w:p>
    <w:p w:rsidR="00E754C3" w:rsidRPr="00E754C3" w:rsidRDefault="00E754C3">
      <w:pPr>
        <w:pStyle w:val="1b"/>
        <w:rPr>
          <w:rFonts w:asciiTheme="minorHAnsi" w:eastAsiaTheme="minorEastAsia" w:hAnsiTheme="minorHAnsi" w:cstheme="minorBidi"/>
          <w:b w:val="0"/>
          <w:smallCaps w:val="0"/>
        </w:rPr>
      </w:pPr>
      <w:hyperlink w:anchor="_Toc300049991" w:history="1">
        <w:r w:rsidRPr="00E754C3">
          <w:rPr>
            <w:rStyle w:val="afe"/>
          </w:rPr>
          <w:t>4. Природная характеристика территории Манского муниципального района</w:t>
        </w:r>
        <w:r w:rsidRPr="00E754C3">
          <w:rPr>
            <w:webHidden/>
          </w:rPr>
          <w:tab/>
        </w:r>
        <w:r w:rsidRPr="00E754C3">
          <w:rPr>
            <w:webHidden/>
          </w:rPr>
          <w:fldChar w:fldCharType="begin"/>
        </w:r>
        <w:r w:rsidRPr="00E754C3">
          <w:rPr>
            <w:webHidden/>
          </w:rPr>
          <w:instrText xml:space="preserve"> PAGEREF _Toc300049991 \h </w:instrText>
        </w:r>
        <w:r w:rsidRPr="00E754C3">
          <w:rPr>
            <w:webHidden/>
          </w:rPr>
        </w:r>
        <w:r w:rsidRPr="00E754C3">
          <w:rPr>
            <w:webHidden/>
          </w:rPr>
          <w:fldChar w:fldCharType="separate"/>
        </w:r>
        <w:r w:rsidR="0039173F">
          <w:rPr>
            <w:webHidden/>
          </w:rPr>
          <w:t>12</w:t>
        </w:r>
        <w:r w:rsidRPr="00E754C3">
          <w:rPr>
            <w:webHidden/>
          </w:rPr>
          <w:fldChar w:fldCharType="end"/>
        </w:r>
      </w:hyperlink>
    </w:p>
    <w:p w:rsidR="00E754C3" w:rsidRPr="00E754C3" w:rsidRDefault="00E754C3">
      <w:pPr>
        <w:pStyle w:val="2f3"/>
        <w:rPr>
          <w:rFonts w:asciiTheme="minorHAnsi" w:eastAsiaTheme="minorEastAsia" w:hAnsiTheme="minorHAnsi" w:cstheme="minorBidi"/>
          <w:b w:val="0"/>
          <w:sz w:val="24"/>
          <w:szCs w:val="24"/>
        </w:rPr>
      </w:pPr>
      <w:hyperlink w:anchor="_Toc300049992" w:history="1">
        <w:r w:rsidRPr="00E754C3">
          <w:rPr>
            <w:rStyle w:val="afe"/>
            <w:rFonts w:ascii="Arial" w:hAnsi="Arial"/>
            <w:sz w:val="24"/>
            <w:szCs w:val="24"/>
          </w:rPr>
          <w:t>4.1. Рельеф и геологическое строение.</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_Toc300049992 \h </w:instrText>
        </w:r>
        <w:r w:rsidRPr="00E754C3">
          <w:rPr>
            <w:webHidden/>
            <w:sz w:val="24"/>
            <w:szCs w:val="24"/>
          </w:rPr>
        </w:r>
        <w:r w:rsidRPr="00E754C3">
          <w:rPr>
            <w:webHidden/>
            <w:sz w:val="24"/>
            <w:szCs w:val="24"/>
          </w:rPr>
          <w:fldChar w:fldCharType="separate"/>
        </w:r>
        <w:r w:rsidR="0039173F">
          <w:rPr>
            <w:webHidden/>
            <w:sz w:val="24"/>
            <w:szCs w:val="24"/>
          </w:rPr>
          <w:t>13</w:t>
        </w:r>
        <w:r w:rsidRPr="00E754C3">
          <w:rPr>
            <w:webHidden/>
            <w:sz w:val="24"/>
            <w:szCs w:val="24"/>
          </w:rPr>
          <w:fldChar w:fldCharType="end"/>
        </w:r>
      </w:hyperlink>
    </w:p>
    <w:p w:rsidR="00E754C3" w:rsidRPr="00E754C3" w:rsidRDefault="00E754C3">
      <w:pPr>
        <w:pStyle w:val="2f3"/>
        <w:rPr>
          <w:rFonts w:asciiTheme="minorHAnsi" w:eastAsiaTheme="minorEastAsia" w:hAnsiTheme="minorHAnsi" w:cstheme="minorBidi"/>
          <w:b w:val="0"/>
          <w:sz w:val="24"/>
          <w:szCs w:val="24"/>
        </w:rPr>
      </w:pPr>
      <w:hyperlink w:anchor="_Toc300049993" w:history="1">
        <w:r w:rsidRPr="00E754C3">
          <w:rPr>
            <w:rStyle w:val="afe"/>
            <w:rFonts w:ascii="Arial" w:hAnsi="Arial"/>
            <w:sz w:val="24"/>
            <w:szCs w:val="24"/>
          </w:rPr>
          <w:t>4.2. Климат</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_Toc300049993 \h </w:instrText>
        </w:r>
        <w:r w:rsidRPr="00E754C3">
          <w:rPr>
            <w:webHidden/>
            <w:sz w:val="24"/>
            <w:szCs w:val="24"/>
          </w:rPr>
        </w:r>
        <w:r w:rsidRPr="00E754C3">
          <w:rPr>
            <w:webHidden/>
            <w:sz w:val="24"/>
            <w:szCs w:val="24"/>
          </w:rPr>
          <w:fldChar w:fldCharType="separate"/>
        </w:r>
        <w:r w:rsidR="0039173F">
          <w:rPr>
            <w:webHidden/>
            <w:sz w:val="24"/>
            <w:szCs w:val="24"/>
          </w:rPr>
          <w:t>14</w:t>
        </w:r>
        <w:r w:rsidRPr="00E754C3">
          <w:rPr>
            <w:webHidden/>
            <w:sz w:val="24"/>
            <w:szCs w:val="24"/>
          </w:rPr>
          <w:fldChar w:fldCharType="end"/>
        </w:r>
      </w:hyperlink>
    </w:p>
    <w:p w:rsidR="00E754C3" w:rsidRPr="00E754C3" w:rsidRDefault="00E754C3">
      <w:pPr>
        <w:pStyle w:val="2f3"/>
        <w:rPr>
          <w:rFonts w:asciiTheme="minorHAnsi" w:eastAsiaTheme="minorEastAsia" w:hAnsiTheme="minorHAnsi" w:cstheme="minorBidi"/>
          <w:b w:val="0"/>
          <w:sz w:val="24"/>
          <w:szCs w:val="24"/>
        </w:rPr>
      </w:pPr>
      <w:hyperlink w:anchor="_Toc300049994" w:history="1">
        <w:r w:rsidRPr="00E754C3">
          <w:rPr>
            <w:rStyle w:val="afe"/>
            <w:rFonts w:ascii="Arial" w:hAnsi="Arial"/>
            <w:sz w:val="24"/>
            <w:szCs w:val="24"/>
          </w:rPr>
          <w:t>4.3. Гидрологическая  характеристика</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_Toc300049994 \h </w:instrText>
        </w:r>
        <w:r w:rsidRPr="00E754C3">
          <w:rPr>
            <w:webHidden/>
            <w:sz w:val="24"/>
            <w:szCs w:val="24"/>
          </w:rPr>
        </w:r>
        <w:r w:rsidRPr="00E754C3">
          <w:rPr>
            <w:webHidden/>
            <w:sz w:val="24"/>
            <w:szCs w:val="24"/>
          </w:rPr>
          <w:fldChar w:fldCharType="separate"/>
        </w:r>
        <w:r w:rsidR="0039173F">
          <w:rPr>
            <w:webHidden/>
            <w:sz w:val="24"/>
            <w:szCs w:val="24"/>
          </w:rPr>
          <w:t>15</w:t>
        </w:r>
        <w:r w:rsidRPr="00E754C3">
          <w:rPr>
            <w:webHidden/>
            <w:sz w:val="24"/>
            <w:szCs w:val="24"/>
          </w:rPr>
          <w:fldChar w:fldCharType="end"/>
        </w:r>
      </w:hyperlink>
    </w:p>
    <w:p w:rsidR="00E754C3" w:rsidRPr="00E754C3" w:rsidRDefault="00E754C3">
      <w:pPr>
        <w:pStyle w:val="2f3"/>
        <w:rPr>
          <w:rFonts w:asciiTheme="minorHAnsi" w:eastAsiaTheme="minorEastAsia" w:hAnsiTheme="minorHAnsi" w:cstheme="minorBidi"/>
          <w:b w:val="0"/>
          <w:sz w:val="24"/>
          <w:szCs w:val="24"/>
        </w:rPr>
      </w:pPr>
      <w:hyperlink w:anchor="_Toc300049995" w:history="1">
        <w:r w:rsidRPr="00E754C3">
          <w:rPr>
            <w:rStyle w:val="afe"/>
            <w:rFonts w:ascii="Arial" w:hAnsi="Arial"/>
            <w:sz w:val="24"/>
            <w:szCs w:val="24"/>
          </w:rPr>
          <w:t>4.4. Почвы, растительность, животный мир</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_Toc300049995 \h </w:instrText>
        </w:r>
        <w:r w:rsidRPr="00E754C3">
          <w:rPr>
            <w:webHidden/>
            <w:sz w:val="24"/>
            <w:szCs w:val="24"/>
          </w:rPr>
        </w:r>
        <w:r w:rsidRPr="00E754C3">
          <w:rPr>
            <w:webHidden/>
            <w:sz w:val="24"/>
            <w:szCs w:val="24"/>
          </w:rPr>
          <w:fldChar w:fldCharType="separate"/>
        </w:r>
        <w:r w:rsidR="0039173F">
          <w:rPr>
            <w:webHidden/>
            <w:sz w:val="24"/>
            <w:szCs w:val="24"/>
          </w:rPr>
          <w:t>16</w:t>
        </w:r>
        <w:r w:rsidRPr="00E754C3">
          <w:rPr>
            <w:webHidden/>
            <w:sz w:val="24"/>
            <w:szCs w:val="24"/>
          </w:rPr>
          <w:fldChar w:fldCharType="end"/>
        </w:r>
      </w:hyperlink>
    </w:p>
    <w:p w:rsidR="00E754C3" w:rsidRPr="00E754C3" w:rsidRDefault="00E754C3">
      <w:pPr>
        <w:pStyle w:val="2f3"/>
        <w:rPr>
          <w:rFonts w:asciiTheme="minorHAnsi" w:eastAsiaTheme="minorEastAsia" w:hAnsiTheme="minorHAnsi" w:cstheme="minorBidi"/>
          <w:b w:val="0"/>
          <w:sz w:val="24"/>
          <w:szCs w:val="24"/>
        </w:rPr>
      </w:pPr>
      <w:hyperlink w:anchor="_Toc300049996" w:history="1">
        <w:r w:rsidRPr="00E754C3">
          <w:rPr>
            <w:rStyle w:val="afe"/>
            <w:rFonts w:ascii="Arial" w:hAnsi="Arial"/>
            <w:sz w:val="24"/>
            <w:szCs w:val="24"/>
          </w:rPr>
          <w:t>4.5. Полезные ископаемые</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_Toc300049996 \h </w:instrText>
        </w:r>
        <w:r w:rsidRPr="00E754C3">
          <w:rPr>
            <w:webHidden/>
            <w:sz w:val="24"/>
            <w:szCs w:val="24"/>
          </w:rPr>
        </w:r>
        <w:r w:rsidRPr="00E754C3">
          <w:rPr>
            <w:webHidden/>
            <w:sz w:val="24"/>
            <w:szCs w:val="24"/>
          </w:rPr>
          <w:fldChar w:fldCharType="separate"/>
        </w:r>
        <w:r w:rsidR="0039173F">
          <w:rPr>
            <w:webHidden/>
            <w:sz w:val="24"/>
            <w:szCs w:val="24"/>
          </w:rPr>
          <w:t>19</w:t>
        </w:r>
        <w:r w:rsidRPr="00E754C3">
          <w:rPr>
            <w:webHidden/>
            <w:sz w:val="24"/>
            <w:szCs w:val="24"/>
          </w:rPr>
          <w:fldChar w:fldCharType="end"/>
        </w:r>
      </w:hyperlink>
    </w:p>
    <w:p w:rsidR="00E754C3" w:rsidRPr="00E754C3" w:rsidRDefault="00E754C3">
      <w:pPr>
        <w:pStyle w:val="1b"/>
        <w:rPr>
          <w:rFonts w:asciiTheme="minorHAnsi" w:eastAsiaTheme="minorEastAsia" w:hAnsiTheme="minorHAnsi" w:cstheme="minorBidi"/>
          <w:b w:val="0"/>
          <w:smallCaps w:val="0"/>
        </w:rPr>
      </w:pPr>
      <w:hyperlink w:anchor="_Toc300049997" w:history="1">
        <w:r w:rsidRPr="00E754C3">
          <w:rPr>
            <w:rStyle w:val="afe"/>
          </w:rPr>
          <w:t>5. Зоны с особыми условиями использования территорий</w:t>
        </w:r>
        <w:r w:rsidRPr="00E754C3">
          <w:rPr>
            <w:webHidden/>
          </w:rPr>
          <w:tab/>
        </w:r>
        <w:r w:rsidRPr="00E754C3">
          <w:rPr>
            <w:webHidden/>
          </w:rPr>
          <w:fldChar w:fldCharType="begin"/>
        </w:r>
        <w:r w:rsidRPr="00E754C3">
          <w:rPr>
            <w:webHidden/>
          </w:rPr>
          <w:instrText xml:space="preserve"> PAGEREF _Toc300049997 \h </w:instrText>
        </w:r>
        <w:r w:rsidRPr="00E754C3">
          <w:rPr>
            <w:webHidden/>
          </w:rPr>
        </w:r>
        <w:r w:rsidRPr="00E754C3">
          <w:rPr>
            <w:webHidden/>
          </w:rPr>
          <w:fldChar w:fldCharType="separate"/>
        </w:r>
        <w:r w:rsidR="0039173F">
          <w:rPr>
            <w:webHidden/>
          </w:rPr>
          <w:t>26</w:t>
        </w:r>
        <w:r w:rsidRPr="00E754C3">
          <w:rPr>
            <w:webHidden/>
          </w:rPr>
          <w:fldChar w:fldCharType="end"/>
        </w:r>
      </w:hyperlink>
    </w:p>
    <w:p w:rsidR="00E754C3" w:rsidRPr="00E754C3" w:rsidRDefault="00E754C3">
      <w:pPr>
        <w:pStyle w:val="2f3"/>
        <w:rPr>
          <w:rFonts w:asciiTheme="minorHAnsi" w:eastAsiaTheme="minorEastAsia" w:hAnsiTheme="minorHAnsi" w:cstheme="minorBidi"/>
          <w:b w:val="0"/>
          <w:sz w:val="24"/>
          <w:szCs w:val="24"/>
        </w:rPr>
      </w:pPr>
      <w:hyperlink w:anchor="_Toc300049998" w:history="1">
        <w:r w:rsidRPr="00E754C3">
          <w:rPr>
            <w:rStyle w:val="afe"/>
            <w:rFonts w:ascii="Arial" w:hAnsi="Arial" w:cs="Arial"/>
            <w:sz w:val="24"/>
            <w:szCs w:val="24"/>
          </w:rPr>
          <w:t>5.1. По условиям охраны памятников истории и культуры.</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_Toc300049998 \h </w:instrText>
        </w:r>
        <w:r w:rsidRPr="00E754C3">
          <w:rPr>
            <w:webHidden/>
            <w:sz w:val="24"/>
            <w:szCs w:val="24"/>
          </w:rPr>
        </w:r>
        <w:r w:rsidRPr="00E754C3">
          <w:rPr>
            <w:webHidden/>
            <w:sz w:val="24"/>
            <w:szCs w:val="24"/>
          </w:rPr>
          <w:fldChar w:fldCharType="separate"/>
        </w:r>
        <w:r w:rsidR="0039173F">
          <w:rPr>
            <w:webHidden/>
            <w:sz w:val="24"/>
            <w:szCs w:val="24"/>
          </w:rPr>
          <w:t>28</w:t>
        </w:r>
        <w:r w:rsidRPr="00E754C3">
          <w:rPr>
            <w:webHidden/>
            <w:sz w:val="24"/>
            <w:szCs w:val="24"/>
          </w:rPr>
          <w:fldChar w:fldCharType="end"/>
        </w:r>
      </w:hyperlink>
    </w:p>
    <w:p w:rsidR="00E754C3" w:rsidRPr="00E754C3" w:rsidRDefault="00E754C3">
      <w:pPr>
        <w:pStyle w:val="2f3"/>
        <w:rPr>
          <w:rFonts w:asciiTheme="minorHAnsi" w:eastAsiaTheme="minorEastAsia" w:hAnsiTheme="minorHAnsi" w:cstheme="minorBidi"/>
          <w:b w:val="0"/>
          <w:sz w:val="24"/>
          <w:szCs w:val="24"/>
        </w:rPr>
      </w:pPr>
      <w:hyperlink w:anchor="_Toc300049999" w:history="1">
        <w:r w:rsidRPr="00E754C3">
          <w:rPr>
            <w:rStyle w:val="afe"/>
            <w:rFonts w:ascii="Arial" w:hAnsi="Arial" w:cs="Arial"/>
            <w:snapToGrid w:val="0"/>
            <w:sz w:val="24"/>
            <w:szCs w:val="24"/>
          </w:rPr>
          <w:t xml:space="preserve">5.2. </w:t>
        </w:r>
        <w:r w:rsidRPr="00E754C3">
          <w:rPr>
            <w:rStyle w:val="afe"/>
            <w:rFonts w:ascii="Arial" w:hAnsi="Arial" w:cs="Arial"/>
            <w:sz w:val="24"/>
            <w:szCs w:val="24"/>
          </w:rPr>
          <w:t>По условиям охраны водоемов.</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_Toc300049999 \h </w:instrText>
        </w:r>
        <w:r w:rsidRPr="00E754C3">
          <w:rPr>
            <w:webHidden/>
            <w:sz w:val="24"/>
            <w:szCs w:val="24"/>
          </w:rPr>
        </w:r>
        <w:r w:rsidRPr="00E754C3">
          <w:rPr>
            <w:webHidden/>
            <w:sz w:val="24"/>
            <w:szCs w:val="24"/>
          </w:rPr>
          <w:fldChar w:fldCharType="separate"/>
        </w:r>
        <w:r w:rsidR="0039173F">
          <w:rPr>
            <w:webHidden/>
            <w:sz w:val="24"/>
            <w:szCs w:val="24"/>
          </w:rPr>
          <w:t>28</w:t>
        </w:r>
        <w:r w:rsidRPr="00E754C3">
          <w:rPr>
            <w:webHidden/>
            <w:sz w:val="24"/>
            <w:szCs w:val="24"/>
          </w:rPr>
          <w:fldChar w:fldCharType="end"/>
        </w:r>
      </w:hyperlink>
    </w:p>
    <w:p w:rsidR="00E754C3" w:rsidRPr="00E754C3" w:rsidRDefault="00E754C3">
      <w:pPr>
        <w:pStyle w:val="2f3"/>
        <w:rPr>
          <w:rFonts w:asciiTheme="minorHAnsi" w:eastAsiaTheme="minorEastAsia" w:hAnsiTheme="minorHAnsi" w:cstheme="minorBidi"/>
          <w:b w:val="0"/>
          <w:sz w:val="24"/>
          <w:szCs w:val="24"/>
        </w:rPr>
      </w:pPr>
      <w:hyperlink w:anchor="_Toc300050000" w:history="1">
        <w:r w:rsidRPr="00E754C3">
          <w:rPr>
            <w:rStyle w:val="afe"/>
            <w:rFonts w:ascii="Arial" w:hAnsi="Arial" w:cs="Arial"/>
            <w:sz w:val="24"/>
            <w:szCs w:val="24"/>
          </w:rPr>
          <w:t>5.3.По условиям санитарной охраны.</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_Toc300050000 \h </w:instrText>
        </w:r>
        <w:r w:rsidRPr="00E754C3">
          <w:rPr>
            <w:webHidden/>
            <w:sz w:val="24"/>
            <w:szCs w:val="24"/>
          </w:rPr>
        </w:r>
        <w:r w:rsidRPr="00E754C3">
          <w:rPr>
            <w:webHidden/>
            <w:sz w:val="24"/>
            <w:szCs w:val="24"/>
          </w:rPr>
          <w:fldChar w:fldCharType="separate"/>
        </w:r>
        <w:r w:rsidR="0039173F">
          <w:rPr>
            <w:webHidden/>
            <w:sz w:val="24"/>
            <w:szCs w:val="24"/>
          </w:rPr>
          <w:t>29</w:t>
        </w:r>
        <w:r w:rsidRPr="00E754C3">
          <w:rPr>
            <w:webHidden/>
            <w:sz w:val="24"/>
            <w:szCs w:val="24"/>
          </w:rPr>
          <w:fldChar w:fldCharType="end"/>
        </w:r>
      </w:hyperlink>
    </w:p>
    <w:p w:rsidR="00E754C3" w:rsidRPr="00E754C3" w:rsidRDefault="00E754C3">
      <w:pPr>
        <w:pStyle w:val="2f3"/>
        <w:rPr>
          <w:rFonts w:asciiTheme="minorHAnsi" w:eastAsiaTheme="minorEastAsia" w:hAnsiTheme="minorHAnsi" w:cstheme="minorBidi"/>
          <w:b w:val="0"/>
          <w:sz w:val="24"/>
          <w:szCs w:val="24"/>
        </w:rPr>
      </w:pPr>
      <w:hyperlink w:anchor="_Toc300050001" w:history="1">
        <w:r w:rsidRPr="00E754C3">
          <w:rPr>
            <w:rStyle w:val="afe"/>
            <w:rFonts w:ascii="Arial" w:hAnsi="Arial" w:cs="Arial"/>
            <w:sz w:val="24"/>
            <w:szCs w:val="24"/>
          </w:rPr>
          <w:t>5.4.По условиям охраны особо охраняемых природных территорий</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_Toc300050001 \h </w:instrText>
        </w:r>
        <w:r w:rsidRPr="00E754C3">
          <w:rPr>
            <w:webHidden/>
            <w:sz w:val="24"/>
            <w:szCs w:val="24"/>
          </w:rPr>
        </w:r>
        <w:r w:rsidRPr="00E754C3">
          <w:rPr>
            <w:webHidden/>
            <w:sz w:val="24"/>
            <w:szCs w:val="24"/>
          </w:rPr>
          <w:fldChar w:fldCharType="separate"/>
        </w:r>
        <w:r w:rsidR="0039173F">
          <w:rPr>
            <w:webHidden/>
            <w:sz w:val="24"/>
            <w:szCs w:val="24"/>
          </w:rPr>
          <w:t>30</w:t>
        </w:r>
        <w:r w:rsidRPr="00E754C3">
          <w:rPr>
            <w:webHidden/>
            <w:sz w:val="24"/>
            <w:szCs w:val="24"/>
          </w:rPr>
          <w:fldChar w:fldCharType="end"/>
        </w:r>
      </w:hyperlink>
    </w:p>
    <w:p w:rsidR="00E754C3" w:rsidRPr="00E754C3" w:rsidRDefault="00E754C3">
      <w:pPr>
        <w:pStyle w:val="2f3"/>
        <w:rPr>
          <w:rFonts w:asciiTheme="minorHAnsi" w:eastAsiaTheme="minorEastAsia" w:hAnsiTheme="minorHAnsi" w:cstheme="minorBidi"/>
          <w:b w:val="0"/>
          <w:sz w:val="24"/>
          <w:szCs w:val="24"/>
        </w:rPr>
      </w:pPr>
      <w:hyperlink w:anchor="_Toc300050002" w:history="1">
        <w:r w:rsidRPr="00E754C3">
          <w:rPr>
            <w:rStyle w:val="afe"/>
            <w:rFonts w:ascii="Arial" w:hAnsi="Arial" w:cs="Arial"/>
            <w:sz w:val="24"/>
            <w:szCs w:val="24"/>
          </w:rPr>
          <w:t>5.5.По условиям организации санитарно-защитных зон</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_Toc300050002 \h </w:instrText>
        </w:r>
        <w:r w:rsidRPr="00E754C3">
          <w:rPr>
            <w:webHidden/>
            <w:sz w:val="24"/>
            <w:szCs w:val="24"/>
          </w:rPr>
        </w:r>
        <w:r w:rsidRPr="00E754C3">
          <w:rPr>
            <w:webHidden/>
            <w:sz w:val="24"/>
            <w:szCs w:val="24"/>
          </w:rPr>
          <w:fldChar w:fldCharType="separate"/>
        </w:r>
        <w:r w:rsidR="0039173F">
          <w:rPr>
            <w:webHidden/>
            <w:sz w:val="24"/>
            <w:szCs w:val="24"/>
          </w:rPr>
          <w:t>31</w:t>
        </w:r>
        <w:r w:rsidRPr="00E754C3">
          <w:rPr>
            <w:webHidden/>
            <w:sz w:val="24"/>
            <w:szCs w:val="24"/>
          </w:rPr>
          <w:fldChar w:fldCharType="end"/>
        </w:r>
      </w:hyperlink>
    </w:p>
    <w:p w:rsidR="00E754C3" w:rsidRPr="00E754C3" w:rsidRDefault="00E754C3">
      <w:pPr>
        <w:pStyle w:val="2f3"/>
        <w:rPr>
          <w:rFonts w:asciiTheme="minorHAnsi" w:eastAsiaTheme="minorEastAsia" w:hAnsiTheme="minorHAnsi" w:cstheme="minorBidi"/>
          <w:b w:val="0"/>
          <w:sz w:val="24"/>
          <w:szCs w:val="24"/>
        </w:rPr>
      </w:pPr>
      <w:hyperlink w:anchor="_Toc300050003" w:history="1">
        <w:r w:rsidRPr="00E754C3">
          <w:rPr>
            <w:rStyle w:val="afe"/>
            <w:rFonts w:ascii="Arial" w:hAnsi="Arial" w:cs="Arial"/>
            <w:sz w:val="24"/>
            <w:szCs w:val="24"/>
          </w:rPr>
          <w:t>5.6. По условиям охраны лесов.</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_Toc300050003 \h </w:instrText>
        </w:r>
        <w:r w:rsidRPr="00E754C3">
          <w:rPr>
            <w:webHidden/>
            <w:sz w:val="24"/>
            <w:szCs w:val="24"/>
          </w:rPr>
        </w:r>
        <w:r w:rsidRPr="00E754C3">
          <w:rPr>
            <w:webHidden/>
            <w:sz w:val="24"/>
            <w:szCs w:val="24"/>
          </w:rPr>
          <w:fldChar w:fldCharType="separate"/>
        </w:r>
        <w:r w:rsidR="0039173F">
          <w:rPr>
            <w:webHidden/>
            <w:sz w:val="24"/>
            <w:szCs w:val="24"/>
          </w:rPr>
          <w:t>37</w:t>
        </w:r>
        <w:r w:rsidRPr="00E754C3">
          <w:rPr>
            <w:webHidden/>
            <w:sz w:val="24"/>
            <w:szCs w:val="24"/>
          </w:rPr>
          <w:fldChar w:fldCharType="end"/>
        </w:r>
      </w:hyperlink>
    </w:p>
    <w:p w:rsidR="00E754C3" w:rsidRPr="00E754C3" w:rsidRDefault="00E754C3">
      <w:pPr>
        <w:pStyle w:val="2f3"/>
        <w:rPr>
          <w:rFonts w:asciiTheme="minorHAnsi" w:eastAsiaTheme="minorEastAsia" w:hAnsiTheme="minorHAnsi" w:cstheme="minorBidi"/>
          <w:b w:val="0"/>
          <w:sz w:val="24"/>
          <w:szCs w:val="24"/>
        </w:rPr>
      </w:pPr>
      <w:hyperlink w:anchor="_Toc300050004" w:history="1">
        <w:r w:rsidRPr="00E754C3">
          <w:rPr>
            <w:rStyle w:val="afe"/>
            <w:rFonts w:ascii="Arial" w:hAnsi="Arial" w:cs="Arial"/>
            <w:sz w:val="24"/>
            <w:szCs w:val="24"/>
          </w:rPr>
          <w:t>5.7.По условиям залегания полезных ископаемых</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_Toc300050004 \h </w:instrText>
        </w:r>
        <w:r w:rsidRPr="00E754C3">
          <w:rPr>
            <w:webHidden/>
            <w:sz w:val="24"/>
            <w:szCs w:val="24"/>
          </w:rPr>
        </w:r>
        <w:r w:rsidRPr="00E754C3">
          <w:rPr>
            <w:webHidden/>
            <w:sz w:val="24"/>
            <w:szCs w:val="24"/>
          </w:rPr>
          <w:fldChar w:fldCharType="separate"/>
        </w:r>
        <w:r w:rsidR="0039173F">
          <w:rPr>
            <w:webHidden/>
            <w:sz w:val="24"/>
            <w:szCs w:val="24"/>
          </w:rPr>
          <w:t>42</w:t>
        </w:r>
        <w:r w:rsidRPr="00E754C3">
          <w:rPr>
            <w:webHidden/>
            <w:sz w:val="24"/>
            <w:szCs w:val="24"/>
          </w:rPr>
          <w:fldChar w:fldCharType="end"/>
        </w:r>
      </w:hyperlink>
    </w:p>
    <w:p w:rsidR="00E754C3" w:rsidRPr="00E754C3" w:rsidRDefault="00E754C3">
      <w:pPr>
        <w:pStyle w:val="1b"/>
        <w:rPr>
          <w:rFonts w:asciiTheme="minorHAnsi" w:eastAsiaTheme="minorEastAsia" w:hAnsiTheme="minorHAnsi" w:cstheme="minorBidi"/>
          <w:b w:val="0"/>
          <w:smallCaps w:val="0"/>
        </w:rPr>
      </w:pPr>
      <w:hyperlink w:anchor="_Toc300050005" w:history="1">
        <w:r w:rsidRPr="00E754C3">
          <w:rPr>
            <w:rStyle w:val="afe"/>
          </w:rPr>
          <w:t>6. Комплексная  оценка территории</w:t>
        </w:r>
        <w:r w:rsidRPr="00E754C3">
          <w:rPr>
            <w:webHidden/>
          </w:rPr>
          <w:tab/>
        </w:r>
        <w:r w:rsidRPr="00E754C3">
          <w:rPr>
            <w:webHidden/>
          </w:rPr>
          <w:fldChar w:fldCharType="begin"/>
        </w:r>
        <w:r w:rsidRPr="00E754C3">
          <w:rPr>
            <w:webHidden/>
          </w:rPr>
          <w:instrText xml:space="preserve"> PAGEREF _Toc300050005 \h </w:instrText>
        </w:r>
        <w:r w:rsidRPr="00E754C3">
          <w:rPr>
            <w:webHidden/>
          </w:rPr>
        </w:r>
        <w:r w:rsidRPr="00E754C3">
          <w:rPr>
            <w:webHidden/>
          </w:rPr>
          <w:fldChar w:fldCharType="separate"/>
        </w:r>
        <w:r w:rsidR="0039173F">
          <w:rPr>
            <w:webHidden/>
          </w:rPr>
          <w:t>42</w:t>
        </w:r>
        <w:r w:rsidRPr="00E754C3">
          <w:rPr>
            <w:webHidden/>
          </w:rPr>
          <w:fldChar w:fldCharType="end"/>
        </w:r>
      </w:hyperlink>
    </w:p>
    <w:p w:rsidR="00E754C3" w:rsidRPr="00E754C3" w:rsidRDefault="00E754C3">
      <w:pPr>
        <w:pStyle w:val="2f3"/>
        <w:rPr>
          <w:rFonts w:asciiTheme="minorHAnsi" w:eastAsiaTheme="minorEastAsia" w:hAnsiTheme="minorHAnsi" w:cstheme="minorBidi"/>
          <w:b w:val="0"/>
          <w:sz w:val="24"/>
          <w:szCs w:val="24"/>
        </w:rPr>
      </w:pPr>
      <w:hyperlink w:anchor="_Toc300050006" w:history="1">
        <w:r w:rsidRPr="00E754C3">
          <w:rPr>
            <w:rStyle w:val="afe"/>
            <w:rFonts w:cs="Arial"/>
            <w:sz w:val="24"/>
            <w:szCs w:val="24"/>
          </w:rPr>
          <w:t>6.1. Оценка территории по комплексу природных факторов</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_Toc300050006 \h </w:instrText>
        </w:r>
        <w:r w:rsidRPr="00E754C3">
          <w:rPr>
            <w:webHidden/>
            <w:sz w:val="24"/>
            <w:szCs w:val="24"/>
          </w:rPr>
        </w:r>
        <w:r w:rsidRPr="00E754C3">
          <w:rPr>
            <w:webHidden/>
            <w:sz w:val="24"/>
            <w:szCs w:val="24"/>
          </w:rPr>
          <w:fldChar w:fldCharType="separate"/>
        </w:r>
        <w:r w:rsidR="0039173F">
          <w:rPr>
            <w:webHidden/>
            <w:sz w:val="24"/>
            <w:szCs w:val="24"/>
          </w:rPr>
          <w:t>43</w:t>
        </w:r>
        <w:r w:rsidRPr="00E754C3">
          <w:rPr>
            <w:webHidden/>
            <w:sz w:val="24"/>
            <w:szCs w:val="24"/>
          </w:rPr>
          <w:fldChar w:fldCharType="end"/>
        </w:r>
      </w:hyperlink>
    </w:p>
    <w:p w:rsidR="00E754C3" w:rsidRPr="00E754C3" w:rsidRDefault="00E754C3">
      <w:pPr>
        <w:pStyle w:val="2f3"/>
        <w:rPr>
          <w:rFonts w:asciiTheme="minorHAnsi" w:eastAsiaTheme="minorEastAsia" w:hAnsiTheme="minorHAnsi" w:cstheme="minorBidi"/>
          <w:b w:val="0"/>
          <w:sz w:val="24"/>
          <w:szCs w:val="24"/>
        </w:rPr>
      </w:pPr>
      <w:hyperlink w:anchor="_Toc300050007" w:history="1">
        <w:r w:rsidRPr="00E754C3">
          <w:rPr>
            <w:rStyle w:val="afe"/>
            <w:rFonts w:cs="Arial"/>
            <w:sz w:val="24"/>
            <w:szCs w:val="24"/>
          </w:rPr>
          <w:t>6.2. Оценка территории по ресурсно-сырьевому потенциалу</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_Toc300050007 \h </w:instrText>
        </w:r>
        <w:r w:rsidRPr="00E754C3">
          <w:rPr>
            <w:webHidden/>
            <w:sz w:val="24"/>
            <w:szCs w:val="24"/>
          </w:rPr>
        </w:r>
        <w:r w:rsidRPr="00E754C3">
          <w:rPr>
            <w:webHidden/>
            <w:sz w:val="24"/>
            <w:szCs w:val="24"/>
          </w:rPr>
          <w:fldChar w:fldCharType="separate"/>
        </w:r>
        <w:r w:rsidR="0039173F">
          <w:rPr>
            <w:webHidden/>
            <w:sz w:val="24"/>
            <w:szCs w:val="24"/>
          </w:rPr>
          <w:t>45</w:t>
        </w:r>
        <w:r w:rsidRPr="00E754C3">
          <w:rPr>
            <w:webHidden/>
            <w:sz w:val="24"/>
            <w:szCs w:val="24"/>
          </w:rPr>
          <w:fldChar w:fldCharType="end"/>
        </w:r>
      </w:hyperlink>
    </w:p>
    <w:p w:rsidR="00E754C3" w:rsidRPr="00E754C3" w:rsidRDefault="00E754C3">
      <w:pPr>
        <w:pStyle w:val="2f3"/>
        <w:rPr>
          <w:rFonts w:asciiTheme="minorHAnsi" w:eastAsiaTheme="minorEastAsia" w:hAnsiTheme="minorHAnsi" w:cstheme="minorBidi"/>
          <w:b w:val="0"/>
          <w:sz w:val="24"/>
          <w:szCs w:val="24"/>
        </w:rPr>
      </w:pPr>
      <w:hyperlink w:anchor="_Toc300050008" w:history="1">
        <w:r w:rsidRPr="00E754C3">
          <w:rPr>
            <w:rStyle w:val="afe"/>
            <w:rFonts w:cs="Arial"/>
            <w:sz w:val="24"/>
            <w:szCs w:val="24"/>
          </w:rPr>
          <w:t>6.3. Оценка территории по антропогенной нагрузке и экологическому состоянию окружающей среды</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_Toc300050008 \h </w:instrText>
        </w:r>
        <w:r w:rsidRPr="00E754C3">
          <w:rPr>
            <w:webHidden/>
            <w:sz w:val="24"/>
            <w:szCs w:val="24"/>
          </w:rPr>
        </w:r>
        <w:r w:rsidRPr="00E754C3">
          <w:rPr>
            <w:webHidden/>
            <w:sz w:val="24"/>
            <w:szCs w:val="24"/>
          </w:rPr>
          <w:fldChar w:fldCharType="separate"/>
        </w:r>
        <w:r w:rsidR="0039173F">
          <w:rPr>
            <w:webHidden/>
            <w:sz w:val="24"/>
            <w:szCs w:val="24"/>
          </w:rPr>
          <w:t>45</w:t>
        </w:r>
        <w:r w:rsidRPr="00E754C3">
          <w:rPr>
            <w:webHidden/>
            <w:sz w:val="24"/>
            <w:szCs w:val="24"/>
          </w:rPr>
          <w:fldChar w:fldCharType="end"/>
        </w:r>
      </w:hyperlink>
    </w:p>
    <w:p w:rsidR="00E754C3" w:rsidRPr="00E754C3" w:rsidRDefault="00E754C3">
      <w:pPr>
        <w:pStyle w:val="2f3"/>
        <w:rPr>
          <w:rFonts w:asciiTheme="minorHAnsi" w:eastAsiaTheme="minorEastAsia" w:hAnsiTheme="minorHAnsi" w:cstheme="minorBidi"/>
          <w:b w:val="0"/>
          <w:sz w:val="24"/>
          <w:szCs w:val="24"/>
        </w:rPr>
      </w:pPr>
      <w:hyperlink w:anchor="_Toc300050009" w:history="1">
        <w:r w:rsidRPr="00E754C3">
          <w:rPr>
            <w:rStyle w:val="afe"/>
            <w:sz w:val="24"/>
            <w:szCs w:val="24"/>
          </w:rPr>
          <w:t>6.4. Оценка территории по возможности возникновения чрезвычайных ситуаций природного и техногенного характера</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_Toc300050009 \h </w:instrText>
        </w:r>
        <w:r w:rsidRPr="00E754C3">
          <w:rPr>
            <w:webHidden/>
            <w:sz w:val="24"/>
            <w:szCs w:val="24"/>
          </w:rPr>
        </w:r>
        <w:r w:rsidRPr="00E754C3">
          <w:rPr>
            <w:webHidden/>
            <w:sz w:val="24"/>
            <w:szCs w:val="24"/>
          </w:rPr>
          <w:fldChar w:fldCharType="separate"/>
        </w:r>
        <w:r w:rsidR="0039173F">
          <w:rPr>
            <w:webHidden/>
            <w:sz w:val="24"/>
            <w:szCs w:val="24"/>
          </w:rPr>
          <w:t>45</w:t>
        </w:r>
        <w:r w:rsidRPr="00E754C3">
          <w:rPr>
            <w:webHidden/>
            <w:sz w:val="24"/>
            <w:szCs w:val="24"/>
          </w:rPr>
          <w:fldChar w:fldCharType="end"/>
        </w:r>
      </w:hyperlink>
    </w:p>
    <w:p w:rsidR="00E754C3" w:rsidRPr="00E754C3" w:rsidRDefault="00E754C3">
      <w:pPr>
        <w:pStyle w:val="2f3"/>
        <w:rPr>
          <w:rFonts w:asciiTheme="minorHAnsi" w:eastAsiaTheme="minorEastAsia" w:hAnsiTheme="minorHAnsi" w:cstheme="minorBidi"/>
          <w:b w:val="0"/>
          <w:sz w:val="24"/>
          <w:szCs w:val="24"/>
        </w:rPr>
      </w:pPr>
      <w:hyperlink w:anchor="_Toc300050010" w:history="1">
        <w:r w:rsidRPr="00E754C3">
          <w:rPr>
            <w:rStyle w:val="afe"/>
            <w:rFonts w:cs="Arial"/>
            <w:sz w:val="24"/>
            <w:szCs w:val="24"/>
          </w:rPr>
          <w:t>6.5. Оценка территории для развития сельского хозяйства</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_Toc300050010 \h </w:instrText>
        </w:r>
        <w:r w:rsidRPr="00E754C3">
          <w:rPr>
            <w:webHidden/>
            <w:sz w:val="24"/>
            <w:szCs w:val="24"/>
          </w:rPr>
        </w:r>
        <w:r w:rsidRPr="00E754C3">
          <w:rPr>
            <w:webHidden/>
            <w:sz w:val="24"/>
            <w:szCs w:val="24"/>
          </w:rPr>
          <w:fldChar w:fldCharType="separate"/>
        </w:r>
        <w:r w:rsidR="0039173F">
          <w:rPr>
            <w:webHidden/>
            <w:sz w:val="24"/>
            <w:szCs w:val="24"/>
          </w:rPr>
          <w:t>46</w:t>
        </w:r>
        <w:r w:rsidRPr="00E754C3">
          <w:rPr>
            <w:webHidden/>
            <w:sz w:val="24"/>
            <w:szCs w:val="24"/>
          </w:rPr>
          <w:fldChar w:fldCharType="end"/>
        </w:r>
      </w:hyperlink>
    </w:p>
    <w:p w:rsidR="00E754C3" w:rsidRPr="00E754C3" w:rsidRDefault="00E754C3">
      <w:pPr>
        <w:pStyle w:val="2f3"/>
        <w:rPr>
          <w:rFonts w:asciiTheme="minorHAnsi" w:eastAsiaTheme="minorEastAsia" w:hAnsiTheme="minorHAnsi" w:cstheme="minorBidi"/>
          <w:b w:val="0"/>
          <w:sz w:val="24"/>
          <w:szCs w:val="24"/>
        </w:rPr>
      </w:pPr>
      <w:hyperlink w:anchor="_Toc300050011" w:history="1">
        <w:r w:rsidRPr="00E754C3">
          <w:rPr>
            <w:rStyle w:val="afe"/>
            <w:rFonts w:cs="Arial"/>
            <w:sz w:val="24"/>
            <w:szCs w:val="24"/>
          </w:rPr>
          <w:t>6.6. Оценка территории для рекреационного освоения</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_Toc300050011 \h </w:instrText>
        </w:r>
        <w:r w:rsidRPr="00E754C3">
          <w:rPr>
            <w:webHidden/>
            <w:sz w:val="24"/>
            <w:szCs w:val="24"/>
          </w:rPr>
        </w:r>
        <w:r w:rsidRPr="00E754C3">
          <w:rPr>
            <w:webHidden/>
            <w:sz w:val="24"/>
            <w:szCs w:val="24"/>
          </w:rPr>
          <w:fldChar w:fldCharType="separate"/>
        </w:r>
        <w:r w:rsidR="0039173F">
          <w:rPr>
            <w:webHidden/>
            <w:sz w:val="24"/>
            <w:szCs w:val="24"/>
          </w:rPr>
          <w:t>46</w:t>
        </w:r>
        <w:r w:rsidRPr="00E754C3">
          <w:rPr>
            <w:webHidden/>
            <w:sz w:val="24"/>
            <w:szCs w:val="24"/>
          </w:rPr>
          <w:fldChar w:fldCharType="end"/>
        </w:r>
      </w:hyperlink>
    </w:p>
    <w:p w:rsidR="00E754C3" w:rsidRPr="00E754C3" w:rsidRDefault="00E754C3">
      <w:pPr>
        <w:pStyle w:val="2f3"/>
        <w:rPr>
          <w:rFonts w:asciiTheme="minorHAnsi" w:eastAsiaTheme="minorEastAsia" w:hAnsiTheme="minorHAnsi" w:cstheme="minorBidi"/>
          <w:b w:val="0"/>
          <w:sz w:val="24"/>
          <w:szCs w:val="24"/>
        </w:rPr>
      </w:pPr>
      <w:hyperlink w:anchor="_Toc300050012" w:history="1">
        <w:r w:rsidRPr="00E754C3">
          <w:rPr>
            <w:rStyle w:val="afe"/>
            <w:rFonts w:cs="Arial"/>
            <w:sz w:val="24"/>
            <w:szCs w:val="24"/>
          </w:rPr>
          <w:t>6.7. Оценка территории по планировочным условиям</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_Toc300050012 \h </w:instrText>
        </w:r>
        <w:r w:rsidRPr="00E754C3">
          <w:rPr>
            <w:webHidden/>
            <w:sz w:val="24"/>
            <w:szCs w:val="24"/>
          </w:rPr>
        </w:r>
        <w:r w:rsidRPr="00E754C3">
          <w:rPr>
            <w:webHidden/>
            <w:sz w:val="24"/>
            <w:szCs w:val="24"/>
          </w:rPr>
          <w:fldChar w:fldCharType="separate"/>
        </w:r>
        <w:r w:rsidR="0039173F">
          <w:rPr>
            <w:webHidden/>
            <w:sz w:val="24"/>
            <w:szCs w:val="24"/>
          </w:rPr>
          <w:t>47</w:t>
        </w:r>
        <w:r w:rsidRPr="00E754C3">
          <w:rPr>
            <w:webHidden/>
            <w:sz w:val="24"/>
            <w:szCs w:val="24"/>
          </w:rPr>
          <w:fldChar w:fldCharType="end"/>
        </w:r>
      </w:hyperlink>
    </w:p>
    <w:p w:rsidR="00E754C3" w:rsidRPr="00E754C3" w:rsidRDefault="00E754C3">
      <w:pPr>
        <w:pStyle w:val="1b"/>
        <w:rPr>
          <w:rFonts w:asciiTheme="minorHAnsi" w:eastAsiaTheme="minorEastAsia" w:hAnsiTheme="minorHAnsi" w:cstheme="minorBidi"/>
          <w:b w:val="0"/>
          <w:smallCaps w:val="0"/>
        </w:rPr>
      </w:pPr>
      <w:hyperlink w:anchor="_Toc300050013" w:history="1">
        <w:r w:rsidRPr="00E754C3">
          <w:rPr>
            <w:rStyle w:val="afe"/>
          </w:rPr>
          <w:t>7. Перспективы развития системы расселения</w:t>
        </w:r>
        <w:r w:rsidRPr="00E754C3">
          <w:rPr>
            <w:webHidden/>
          </w:rPr>
          <w:tab/>
        </w:r>
        <w:r w:rsidRPr="00E754C3">
          <w:rPr>
            <w:webHidden/>
          </w:rPr>
          <w:fldChar w:fldCharType="begin"/>
        </w:r>
        <w:r w:rsidRPr="00E754C3">
          <w:rPr>
            <w:webHidden/>
          </w:rPr>
          <w:instrText xml:space="preserve"> PAGEREF _Toc300050013 \h </w:instrText>
        </w:r>
        <w:r w:rsidRPr="00E754C3">
          <w:rPr>
            <w:webHidden/>
          </w:rPr>
        </w:r>
        <w:r w:rsidRPr="00E754C3">
          <w:rPr>
            <w:webHidden/>
          </w:rPr>
          <w:fldChar w:fldCharType="separate"/>
        </w:r>
        <w:r w:rsidR="0039173F">
          <w:rPr>
            <w:webHidden/>
          </w:rPr>
          <w:t>50</w:t>
        </w:r>
        <w:r w:rsidRPr="00E754C3">
          <w:rPr>
            <w:webHidden/>
          </w:rPr>
          <w:fldChar w:fldCharType="end"/>
        </w:r>
      </w:hyperlink>
    </w:p>
    <w:p w:rsidR="00E754C3" w:rsidRPr="00E754C3" w:rsidRDefault="00E754C3">
      <w:pPr>
        <w:pStyle w:val="2f3"/>
        <w:rPr>
          <w:rFonts w:asciiTheme="minorHAnsi" w:eastAsiaTheme="minorEastAsia" w:hAnsiTheme="minorHAnsi" w:cstheme="minorBidi"/>
          <w:b w:val="0"/>
          <w:sz w:val="24"/>
          <w:szCs w:val="24"/>
        </w:rPr>
      </w:pPr>
      <w:hyperlink w:anchor="_Toc300050014" w:history="1">
        <w:r w:rsidRPr="00E754C3">
          <w:rPr>
            <w:rStyle w:val="afe"/>
            <w:rFonts w:ascii="Arial" w:hAnsi="Arial" w:cs="Arial"/>
            <w:sz w:val="24"/>
            <w:szCs w:val="24"/>
          </w:rPr>
          <w:t>7.1. Население и трудовые ресурсы</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_Toc300050014 \h </w:instrText>
        </w:r>
        <w:r w:rsidRPr="00E754C3">
          <w:rPr>
            <w:webHidden/>
            <w:sz w:val="24"/>
            <w:szCs w:val="24"/>
          </w:rPr>
        </w:r>
        <w:r w:rsidRPr="00E754C3">
          <w:rPr>
            <w:webHidden/>
            <w:sz w:val="24"/>
            <w:szCs w:val="24"/>
          </w:rPr>
          <w:fldChar w:fldCharType="separate"/>
        </w:r>
        <w:r w:rsidR="0039173F">
          <w:rPr>
            <w:webHidden/>
            <w:sz w:val="24"/>
            <w:szCs w:val="24"/>
          </w:rPr>
          <w:t>50</w:t>
        </w:r>
        <w:r w:rsidRPr="00E754C3">
          <w:rPr>
            <w:webHidden/>
            <w:sz w:val="24"/>
            <w:szCs w:val="24"/>
          </w:rPr>
          <w:fldChar w:fldCharType="end"/>
        </w:r>
      </w:hyperlink>
    </w:p>
    <w:p w:rsidR="00E754C3" w:rsidRPr="00E754C3" w:rsidRDefault="00E754C3">
      <w:pPr>
        <w:pStyle w:val="2f3"/>
        <w:rPr>
          <w:rFonts w:asciiTheme="minorHAnsi" w:eastAsiaTheme="minorEastAsia" w:hAnsiTheme="minorHAnsi" w:cstheme="minorBidi"/>
          <w:b w:val="0"/>
          <w:sz w:val="24"/>
          <w:szCs w:val="24"/>
        </w:rPr>
      </w:pPr>
      <w:hyperlink w:anchor="_Toc300050015" w:history="1">
        <w:r w:rsidRPr="00E754C3">
          <w:rPr>
            <w:rStyle w:val="afe"/>
            <w:rFonts w:ascii="Arial" w:hAnsi="Arial" w:cs="Arial"/>
            <w:sz w:val="24"/>
            <w:szCs w:val="24"/>
          </w:rPr>
          <w:t>7.2. Уровень жизни населения</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_Toc300050015 \h </w:instrText>
        </w:r>
        <w:r w:rsidRPr="00E754C3">
          <w:rPr>
            <w:webHidden/>
            <w:sz w:val="24"/>
            <w:szCs w:val="24"/>
          </w:rPr>
        </w:r>
        <w:r w:rsidRPr="00E754C3">
          <w:rPr>
            <w:webHidden/>
            <w:sz w:val="24"/>
            <w:szCs w:val="24"/>
          </w:rPr>
          <w:fldChar w:fldCharType="separate"/>
        </w:r>
        <w:r w:rsidR="0039173F">
          <w:rPr>
            <w:webHidden/>
            <w:sz w:val="24"/>
            <w:szCs w:val="24"/>
          </w:rPr>
          <w:t>54</w:t>
        </w:r>
        <w:r w:rsidRPr="00E754C3">
          <w:rPr>
            <w:webHidden/>
            <w:sz w:val="24"/>
            <w:szCs w:val="24"/>
          </w:rPr>
          <w:fldChar w:fldCharType="end"/>
        </w:r>
      </w:hyperlink>
    </w:p>
    <w:p w:rsidR="00E754C3" w:rsidRPr="00E754C3" w:rsidRDefault="00E754C3">
      <w:pPr>
        <w:pStyle w:val="2f3"/>
        <w:rPr>
          <w:rFonts w:asciiTheme="minorHAnsi" w:eastAsiaTheme="minorEastAsia" w:hAnsiTheme="minorHAnsi" w:cstheme="minorBidi"/>
          <w:b w:val="0"/>
          <w:sz w:val="24"/>
          <w:szCs w:val="24"/>
        </w:rPr>
      </w:pPr>
      <w:hyperlink w:anchor="_Toc300050016" w:history="1">
        <w:r w:rsidRPr="00E754C3">
          <w:rPr>
            <w:rStyle w:val="afe"/>
            <w:rFonts w:ascii="Arial" w:hAnsi="Arial" w:cs="Arial"/>
            <w:sz w:val="24"/>
            <w:szCs w:val="24"/>
          </w:rPr>
          <w:t>7.3. Система расселения</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_Toc300050016 \h </w:instrText>
        </w:r>
        <w:r w:rsidRPr="00E754C3">
          <w:rPr>
            <w:webHidden/>
            <w:sz w:val="24"/>
            <w:szCs w:val="24"/>
          </w:rPr>
        </w:r>
        <w:r w:rsidRPr="00E754C3">
          <w:rPr>
            <w:webHidden/>
            <w:sz w:val="24"/>
            <w:szCs w:val="24"/>
          </w:rPr>
          <w:fldChar w:fldCharType="separate"/>
        </w:r>
        <w:r w:rsidR="0039173F">
          <w:rPr>
            <w:webHidden/>
            <w:sz w:val="24"/>
            <w:szCs w:val="24"/>
          </w:rPr>
          <w:t>57</w:t>
        </w:r>
        <w:r w:rsidRPr="00E754C3">
          <w:rPr>
            <w:webHidden/>
            <w:sz w:val="24"/>
            <w:szCs w:val="24"/>
          </w:rPr>
          <w:fldChar w:fldCharType="end"/>
        </w:r>
      </w:hyperlink>
    </w:p>
    <w:p w:rsidR="00E754C3" w:rsidRPr="00E754C3" w:rsidRDefault="00E754C3">
      <w:pPr>
        <w:pStyle w:val="1b"/>
        <w:rPr>
          <w:rFonts w:asciiTheme="minorHAnsi" w:eastAsiaTheme="minorEastAsia" w:hAnsiTheme="minorHAnsi" w:cstheme="minorBidi"/>
          <w:b w:val="0"/>
          <w:smallCaps w:val="0"/>
        </w:rPr>
      </w:pPr>
      <w:hyperlink w:anchor="_Toc300050017" w:history="1">
        <w:r w:rsidRPr="00E754C3">
          <w:rPr>
            <w:rStyle w:val="afe"/>
          </w:rPr>
          <w:t>8.Направления социально-экономического развития муниципального района</w:t>
        </w:r>
        <w:r w:rsidRPr="00E754C3">
          <w:rPr>
            <w:webHidden/>
          </w:rPr>
          <w:tab/>
        </w:r>
        <w:r w:rsidRPr="00E754C3">
          <w:rPr>
            <w:webHidden/>
          </w:rPr>
          <w:fldChar w:fldCharType="begin"/>
        </w:r>
        <w:r w:rsidRPr="00E754C3">
          <w:rPr>
            <w:webHidden/>
          </w:rPr>
          <w:instrText xml:space="preserve"> PAGEREF _Toc300050017 \h </w:instrText>
        </w:r>
        <w:r w:rsidRPr="00E754C3">
          <w:rPr>
            <w:webHidden/>
          </w:rPr>
        </w:r>
        <w:r w:rsidRPr="00E754C3">
          <w:rPr>
            <w:webHidden/>
          </w:rPr>
          <w:fldChar w:fldCharType="separate"/>
        </w:r>
        <w:r w:rsidR="0039173F">
          <w:rPr>
            <w:webHidden/>
          </w:rPr>
          <w:t>62</w:t>
        </w:r>
        <w:r w:rsidRPr="00E754C3">
          <w:rPr>
            <w:webHidden/>
          </w:rPr>
          <w:fldChar w:fldCharType="end"/>
        </w:r>
      </w:hyperlink>
    </w:p>
    <w:p w:rsidR="00E754C3" w:rsidRPr="00E754C3" w:rsidRDefault="00E754C3">
      <w:pPr>
        <w:pStyle w:val="2f3"/>
        <w:rPr>
          <w:rFonts w:asciiTheme="minorHAnsi" w:eastAsiaTheme="minorEastAsia" w:hAnsiTheme="minorHAnsi" w:cstheme="minorBidi"/>
          <w:b w:val="0"/>
          <w:sz w:val="24"/>
          <w:szCs w:val="24"/>
        </w:rPr>
      </w:pPr>
      <w:hyperlink w:anchor="_Toc300050018" w:history="1">
        <w:r w:rsidRPr="00E754C3">
          <w:rPr>
            <w:rStyle w:val="afe"/>
            <w:rFonts w:ascii="Arial" w:hAnsi="Arial" w:cs="Arial"/>
            <w:sz w:val="24"/>
            <w:szCs w:val="24"/>
          </w:rPr>
          <w:t>8.1.Развитие промышленного производства</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_Toc300050018 \h </w:instrText>
        </w:r>
        <w:r w:rsidRPr="00E754C3">
          <w:rPr>
            <w:webHidden/>
            <w:sz w:val="24"/>
            <w:szCs w:val="24"/>
          </w:rPr>
        </w:r>
        <w:r w:rsidRPr="00E754C3">
          <w:rPr>
            <w:webHidden/>
            <w:sz w:val="24"/>
            <w:szCs w:val="24"/>
          </w:rPr>
          <w:fldChar w:fldCharType="separate"/>
        </w:r>
        <w:r w:rsidR="0039173F">
          <w:rPr>
            <w:webHidden/>
            <w:sz w:val="24"/>
            <w:szCs w:val="24"/>
          </w:rPr>
          <w:t>62</w:t>
        </w:r>
        <w:r w:rsidRPr="00E754C3">
          <w:rPr>
            <w:webHidden/>
            <w:sz w:val="24"/>
            <w:szCs w:val="24"/>
          </w:rPr>
          <w:fldChar w:fldCharType="end"/>
        </w:r>
      </w:hyperlink>
    </w:p>
    <w:p w:rsidR="00E754C3" w:rsidRPr="00E754C3" w:rsidRDefault="00E754C3">
      <w:pPr>
        <w:pStyle w:val="37"/>
        <w:rPr>
          <w:rFonts w:asciiTheme="minorHAnsi" w:eastAsiaTheme="minorEastAsia" w:hAnsiTheme="minorHAnsi" w:cstheme="minorBidi"/>
          <w:b w:val="0"/>
          <w:sz w:val="24"/>
          <w:szCs w:val="24"/>
        </w:rPr>
      </w:pPr>
      <w:hyperlink w:anchor="_Toc300050019" w:history="1">
        <w:r w:rsidRPr="00E754C3">
          <w:rPr>
            <w:rStyle w:val="afe"/>
            <w:rFonts w:ascii="Arial" w:hAnsi="Arial" w:cs="Arial"/>
            <w:sz w:val="24"/>
            <w:szCs w:val="24"/>
          </w:rPr>
          <w:t>8.1.1. Анализ промышленного производства (Общие тенденции и перспективы развития)</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_Toc300050019 \h </w:instrText>
        </w:r>
        <w:r w:rsidRPr="00E754C3">
          <w:rPr>
            <w:webHidden/>
            <w:sz w:val="24"/>
            <w:szCs w:val="24"/>
          </w:rPr>
        </w:r>
        <w:r w:rsidRPr="00E754C3">
          <w:rPr>
            <w:webHidden/>
            <w:sz w:val="24"/>
            <w:szCs w:val="24"/>
          </w:rPr>
          <w:fldChar w:fldCharType="separate"/>
        </w:r>
        <w:r w:rsidR="0039173F">
          <w:rPr>
            <w:webHidden/>
            <w:sz w:val="24"/>
            <w:szCs w:val="24"/>
          </w:rPr>
          <w:t>62</w:t>
        </w:r>
        <w:r w:rsidRPr="00E754C3">
          <w:rPr>
            <w:webHidden/>
            <w:sz w:val="24"/>
            <w:szCs w:val="24"/>
          </w:rPr>
          <w:fldChar w:fldCharType="end"/>
        </w:r>
      </w:hyperlink>
    </w:p>
    <w:p w:rsidR="00E754C3" w:rsidRPr="00E754C3" w:rsidRDefault="00E754C3">
      <w:pPr>
        <w:pStyle w:val="37"/>
        <w:rPr>
          <w:rFonts w:asciiTheme="minorHAnsi" w:eastAsiaTheme="minorEastAsia" w:hAnsiTheme="minorHAnsi" w:cstheme="minorBidi"/>
          <w:b w:val="0"/>
          <w:sz w:val="24"/>
          <w:szCs w:val="24"/>
        </w:rPr>
      </w:pPr>
      <w:hyperlink w:anchor="_Toc300050020" w:history="1">
        <w:r w:rsidRPr="00E754C3">
          <w:rPr>
            <w:rStyle w:val="afe"/>
            <w:rFonts w:ascii="Arial" w:hAnsi="Arial" w:cs="Arial"/>
            <w:sz w:val="24"/>
            <w:szCs w:val="24"/>
          </w:rPr>
          <w:t>8.1.2. Предложения по развитию</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_Toc300050020 \h </w:instrText>
        </w:r>
        <w:r w:rsidRPr="00E754C3">
          <w:rPr>
            <w:webHidden/>
            <w:sz w:val="24"/>
            <w:szCs w:val="24"/>
          </w:rPr>
        </w:r>
        <w:r w:rsidRPr="00E754C3">
          <w:rPr>
            <w:webHidden/>
            <w:sz w:val="24"/>
            <w:szCs w:val="24"/>
          </w:rPr>
          <w:fldChar w:fldCharType="separate"/>
        </w:r>
        <w:r w:rsidR="0039173F">
          <w:rPr>
            <w:webHidden/>
            <w:sz w:val="24"/>
            <w:szCs w:val="24"/>
          </w:rPr>
          <w:t>65</w:t>
        </w:r>
        <w:r w:rsidRPr="00E754C3">
          <w:rPr>
            <w:webHidden/>
            <w:sz w:val="24"/>
            <w:szCs w:val="24"/>
          </w:rPr>
          <w:fldChar w:fldCharType="end"/>
        </w:r>
      </w:hyperlink>
    </w:p>
    <w:p w:rsidR="00E754C3" w:rsidRPr="00E754C3" w:rsidRDefault="00E754C3">
      <w:pPr>
        <w:pStyle w:val="2f3"/>
        <w:rPr>
          <w:rFonts w:asciiTheme="minorHAnsi" w:eastAsiaTheme="minorEastAsia" w:hAnsiTheme="minorHAnsi" w:cstheme="minorBidi"/>
          <w:b w:val="0"/>
          <w:sz w:val="24"/>
          <w:szCs w:val="24"/>
        </w:rPr>
      </w:pPr>
      <w:hyperlink w:anchor="_Toc300050021" w:history="1">
        <w:r w:rsidRPr="00E754C3">
          <w:rPr>
            <w:rStyle w:val="afe"/>
            <w:rFonts w:ascii="Arial" w:hAnsi="Arial" w:cs="Arial"/>
            <w:sz w:val="24"/>
            <w:szCs w:val="24"/>
          </w:rPr>
          <w:t>8.2. Агропромышленный  комплекс</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_Toc300050021 \h </w:instrText>
        </w:r>
        <w:r w:rsidRPr="00E754C3">
          <w:rPr>
            <w:webHidden/>
            <w:sz w:val="24"/>
            <w:szCs w:val="24"/>
          </w:rPr>
        </w:r>
        <w:r w:rsidRPr="00E754C3">
          <w:rPr>
            <w:webHidden/>
            <w:sz w:val="24"/>
            <w:szCs w:val="24"/>
          </w:rPr>
          <w:fldChar w:fldCharType="separate"/>
        </w:r>
        <w:r w:rsidR="0039173F">
          <w:rPr>
            <w:webHidden/>
            <w:sz w:val="24"/>
            <w:szCs w:val="24"/>
          </w:rPr>
          <w:t>66</w:t>
        </w:r>
        <w:r w:rsidRPr="00E754C3">
          <w:rPr>
            <w:webHidden/>
            <w:sz w:val="24"/>
            <w:szCs w:val="24"/>
          </w:rPr>
          <w:fldChar w:fldCharType="end"/>
        </w:r>
      </w:hyperlink>
    </w:p>
    <w:p w:rsidR="00E754C3" w:rsidRPr="00E754C3" w:rsidRDefault="00E754C3">
      <w:pPr>
        <w:pStyle w:val="37"/>
        <w:rPr>
          <w:rFonts w:asciiTheme="minorHAnsi" w:eastAsiaTheme="minorEastAsia" w:hAnsiTheme="minorHAnsi" w:cstheme="minorBidi"/>
          <w:b w:val="0"/>
          <w:sz w:val="24"/>
          <w:szCs w:val="24"/>
        </w:rPr>
      </w:pPr>
      <w:hyperlink w:anchor="_Toc300050022" w:history="1">
        <w:r w:rsidRPr="00E754C3">
          <w:rPr>
            <w:rStyle w:val="afe"/>
            <w:rFonts w:ascii="Arial" w:hAnsi="Arial" w:cs="Arial"/>
            <w:sz w:val="24"/>
            <w:szCs w:val="24"/>
          </w:rPr>
          <w:t>8.2.1. Современное состояние и категории хозяйств района.</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_Toc300050022 \h </w:instrText>
        </w:r>
        <w:r w:rsidRPr="00E754C3">
          <w:rPr>
            <w:webHidden/>
            <w:sz w:val="24"/>
            <w:szCs w:val="24"/>
          </w:rPr>
        </w:r>
        <w:r w:rsidRPr="00E754C3">
          <w:rPr>
            <w:webHidden/>
            <w:sz w:val="24"/>
            <w:szCs w:val="24"/>
          </w:rPr>
          <w:fldChar w:fldCharType="separate"/>
        </w:r>
        <w:r w:rsidR="0039173F">
          <w:rPr>
            <w:webHidden/>
            <w:sz w:val="24"/>
            <w:szCs w:val="24"/>
          </w:rPr>
          <w:t>66</w:t>
        </w:r>
        <w:r w:rsidRPr="00E754C3">
          <w:rPr>
            <w:webHidden/>
            <w:sz w:val="24"/>
            <w:szCs w:val="24"/>
          </w:rPr>
          <w:fldChar w:fldCharType="end"/>
        </w:r>
      </w:hyperlink>
    </w:p>
    <w:p w:rsidR="00E754C3" w:rsidRPr="00E754C3" w:rsidRDefault="00E754C3">
      <w:pPr>
        <w:pStyle w:val="37"/>
        <w:rPr>
          <w:rFonts w:asciiTheme="minorHAnsi" w:eastAsiaTheme="minorEastAsia" w:hAnsiTheme="minorHAnsi" w:cstheme="minorBidi"/>
          <w:b w:val="0"/>
          <w:sz w:val="24"/>
          <w:szCs w:val="24"/>
        </w:rPr>
      </w:pPr>
      <w:hyperlink w:anchor="_Toc300050023" w:history="1">
        <w:r w:rsidRPr="00E754C3">
          <w:rPr>
            <w:rStyle w:val="afe"/>
            <w:rFonts w:ascii="Arial" w:hAnsi="Arial" w:cs="Arial"/>
            <w:sz w:val="24"/>
            <w:szCs w:val="24"/>
          </w:rPr>
          <w:t>8.2.2.Растениеводство.</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_Toc300050023 \h </w:instrText>
        </w:r>
        <w:r w:rsidRPr="00E754C3">
          <w:rPr>
            <w:webHidden/>
            <w:sz w:val="24"/>
            <w:szCs w:val="24"/>
          </w:rPr>
        </w:r>
        <w:r w:rsidRPr="00E754C3">
          <w:rPr>
            <w:webHidden/>
            <w:sz w:val="24"/>
            <w:szCs w:val="24"/>
          </w:rPr>
          <w:fldChar w:fldCharType="separate"/>
        </w:r>
        <w:r w:rsidR="0039173F">
          <w:rPr>
            <w:webHidden/>
            <w:sz w:val="24"/>
            <w:szCs w:val="24"/>
          </w:rPr>
          <w:t>68</w:t>
        </w:r>
        <w:r w:rsidRPr="00E754C3">
          <w:rPr>
            <w:webHidden/>
            <w:sz w:val="24"/>
            <w:szCs w:val="24"/>
          </w:rPr>
          <w:fldChar w:fldCharType="end"/>
        </w:r>
      </w:hyperlink>
    </w:p>
    <w:p w:rsidR="00E754C3" w:rsidRPr="00E754C3" w:rsidRDefault="00E754C3">
      <w:pPr>
        <w:pStyle w:val="37"/>
        <w:rPr>
          <w:rFonts w:asciiTheme="minorHAnsi" w:eastAsiaTheme="minorEastAsia" w:hAnsiTheme="minorHAnsi" w:cstheme="minorBidi"/>
          <w:b w:val="0"/>
          <w:sz w:val="24"/>
          <w:szCs w:val="24"/>
        </w:rPr>
      </w:pPr>
      <w:hyperlink w:anchor="_Toc300050024" w:history="1">
        <w:r w:rsidRPr="00E754C3">
          <w:rPr>
            <w:rStyle w:val="afe"/>
            <w:rFonts w:ascii="Arial" w:hAnsi="Arial" w:cs="Arial"/>
            <w:sz w:val="24"/>
            <w:szCs w:val="24"/>
          </w:rPr>
          <w:t>8.2.3.Животноводство.</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_Toc300050024 \h </w:instrText>
        </w:r>
        <w:r w:rsidRPr="00E754C3">
          <w:rPr>
            <w:webHidden/>
            <w:sz w:val="24"/>
            <w:szCs w:val="24"/>
          </w:rPr>
        </w:r>
        <w:r w:rsidRPr="00E754C3">
          <w:rPr>
            <w:webHidden/>
            <w:sz w:val="24"/>
            <w:szCs w:val="24"/>
          </w:rPr>
          <w:fldChar w:fldCharType="separate"/>
        </w:r>
        <w:r w:rsidR="0039173F">
          <w:rPr>
            <w:webHidden/>
            <w:sz w:val="24"/>
            <w:szCs w:val="24"/>
          </w:rPr>
          <w:t>70</w:t>
        </w:r>
        <w:r w:rsidRPr="00E754C3">
          <w:rPr>
            <w:webHidden/>
            <w:sz w:val="24"/>
            <w:szCs w:val="24"/>
          </w:rPr>
          <w:fldChar w:fldCharType="end"/>
        </w:r>
      </w:hyperlink>
    </w:p>
    <w:p w:rsidR="00E754C3" w:rsidRPr="00E754C3" w:rsidRDefault="00E754C3">
      <w:pPr>
        <w:pStyle w:val="37"/>
        <w:rPr>
          <w:rFonts w:asciiTheme="minorHAnsi" w:eastAsiaTheme="minorEastAsia" w:hAnsiTheme="minorHAnsi" w:cstheme="minorBidi"/>
          <w:b w:val="0"/>
          <w:sz w:val="24"/>
          <w:szCs w:val="24"/>
        </w:rPr>
      </w:pPr>
      <w:hyperlink w:anchor="_Toc300050025" w:history="1">
        <w:r w:rsidRPr="00E754C3">
          <w:rPr>
            <w:rStyle w:val="afe"/>
            <w:rFonts w:ascii="Arial" w:hAnsi="Arial" w:cs="Arial"/>
            <w:sz w:val="24"/>
            <w:szCs w:val="24"/>
          </w:rPr>
          <w:t>8.2.4. Предложения по развитию  агропромышленного комплекса Манского муниципального района</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_Toc300050025 \h </w:instrText>
        </w:r>
        <w:r w:rsidRPr="00E754C3">
          <w:rPr>
            <w:webHidden/>
            <w:sz w:val="24"/>
            <w:szCs w:val="24"/>
          </w:rPr>
        </w:r>
        <w:r w:rsidRPr="00E754C3">
          <w:rPr>
            <w:webHidden/>
            <w:sz w:val="24"/>
            <w:szCs w:val="24"/>
          </w:rPr>
          <w:fldChar w:fldCharType="separate"/>
        </w:r>
        <w:r w:rsidR="0039173F">
          <w:rPr>
            <w:webHidden/>
            <w:sz w:val="24"/>
            <w:szCs w:val="24"/>
          </w:rPr>
          <w:t>75</w:t>
        </w:r>
        <w:r w:rsidRPr="00E754C3">
          <w:rPr>
            <w:webHidden/>
            <w:sz w:val="24"/>
            <w:szCs w:val="24"/>
          </w:rPr>
          <w:fldChar w:fldCharType="end"/>
        </w:r>
      </w:hyperlink>
    </w:p>
    <w:p w:rsidR="00E754C3" w:rsidRPr="00E754C3" w:rsidRDefault="00E754C3">
      <w:pPr>
        <w:pStyle w:val="2f3"/>
        <w:rPr>
          <w:rFonts w:asciiTheme="minorHAnsi" w:eastAsiaTheme="minorEastAsia" w:hAnsiTheme="minorHAnsi" w:cstheme="minorBidi"/>
          <w:b w:val="0"/>
          <w:sz w:val="24"/>
          <w:szCs w:val="24"/>
        </w:rPr>
      </w:pPr>
      <w:hyperlink w:anchor="_Toc300050026" w:history="1">
        <w:r w:rsidRPr="00E754C3">
          <w:rPr>
            <w:rStyle w:val="afe"/>
            <w:rFonts w:ascii="Arial" w:hAnsi="Arial" w:cs="Arial"/>
            <w:sz w:val="24"/>
            <w:szCs w:val="24"/>
          </w:rPr>
          <w:t>8.3. Лесное хозяйство</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_Toc300050026 \h </w:instrText>
        </w:r>
        <w:r w:rsidRPr="00E754C3">
          <w:rPr>
            <w:webHidden/>
            <w:sz w:val="24"/>
            <w:szCs w:val="24"/>
          </w:rPr>
        </w:r>
        <w:r w:rsidRPr="00E754C3">
          <w:rPr>
            <w:webHidden/>
            <w:sz w:val="24"/>
            <w:szCs w:val="24"/>
          </w:rPr>
          <w:fldChar w:fldCharType="separate"/>
        </w:r>
        <w:r w:rsidR="0039173F">
          <w:rPr>
            <w:webHidden/>
            <w:sz w:val="24"/>
            <w:szCs w:val="24"/>
          </w:rPr>
          <w:t>79</w:t>
        </w:r>
        <w:r w:rsidRPr="00E754C3">
          <w:rPr>
            <w:webHidden/>
            <w:sz w:val="24"/>
            <w:szCs w:val="24"/>
          </w:rPr>
          <w:fldChar w:fldCharType="end"/>
        </w:r>
      </w:hyperlink>
    </w:p>
    <w:p w:rsidR="00E754C3" w:rsidRPr="00E754C3" w:rsidRDefault="00E754C3">
      <w:pPr>
        <w:pStyle w:val="37"/>
        <w:rPr>
          <w:rFonts w:asciiTheme="minorHAnsi" w:eastAsiaTheme="minorEastAsia" w:hAnsiTheme="minorHAnsi" w:cstheme="minorBidi"/>
          <w:b w:val="0"/>
          <w:sz w:val="24"/>
          <w:szCs w:val="24"/>
        </w:rPr>
      </w:pPr>
      <w:hyperlink w:anchor="_Toc300050027" w:history="1">
        <w:r w:rsidRPr="00E754C3">
          <w:rPr>
            <w:rStyle w:val="afe"/>
            <w:rFonts w:ascii="Arial" w:hAnsi="Arial" w:cs="Arial"/>
            <w:sz w:val="24"/>
            <w:szCs w:val="24"/>
          </w:rPr>
          <w:t>8.3.1.Характеристика  лесов по категориям. Распределение по территории района.</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_Toc300050027 \h </w:instrText>
        </w:r>
        <w:r w:rsidRPr="00E754C3">
          <w:rPr>
            <w:webHidden/>
            <w:sz w:val="24"/>
            <w:szCs w:val="24"/>
          </w:rPr>
        </w:r>
        <w:r w:rsidRPr="00E754C3">
          <w:rPr>
            <w:webHidden/>
            <w:sz w:val="24"/>
            <w:szCs w:val="24"/>
          </w:rPr>
          <w:fldChar w:fldCharType="separate"/>
        </w:r>
        <w:r w:rsidR="0039173F">
          <w:rPr>
            <w:webHidden/>
            <w:sz w:val="24"/>
            <w:szCs w:val="24"/>
          </w:rPr>
          <w:t>80</w:t>
        </w:r>
        <w:r w:rsidRPr="00E754C3">
          <w:rPr>
            <w:webHidden/>
            <w:sz w:val="24"/>
            <w:szCs w:val="24"/>
          </w:rPr>
          <w:fldChar w:fldCharType="end"/>
        </w:r>
      </w:hyperlink>
    </w:p>
    <w:p w:rsidR="00E754C3" w:rsidRPr="00E754C3" w:rsidRDefault="00E754C3">
      <w:pPr>
        <w:pStyle w:val="37"/>
        <w:rPr>
          <w:rFonts w:asciiTheme="minorHAnsi" w:eastAsiaTheme="minorEastAsia" w:hAnsiTheme="minorHAnsi" w:cstheme="minorBidi"/>
          <w:b w:val="0"/>
          <w:sz w:val="24"/>
          <w:szCs w:val="24"/>
        </w:rPr>
      </w:pPr>
      <w:hyperlink w:anchor="_Toc300050028" w:history="1">
        <w:r w:rsidRPr="00E754C3">
          <w:rPr>
            <w:rStyle w:val="afe"/>
            <w:rFonts w:ascii="Arial" w:hAnsi="Arial" w:cs="Arial"/>
            <w:sz w:val="24"/>
            <w:szCs w:val="24"/>
          </w:rPr>
          <w:t>8.3.2.Распределение площади лесхоза по категориям земель.</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_Toc300050028 \h </w:instrText>
        </w:r>
        <w:r w:rsidRPr="00E754C3">
          <w:rPr>
            <w:webHidden/>
            <w:sz w:val="24"/>
            <w:szCs w:val="24"/>
          </w:rPr>
        </w:r>
        <w:r w:rsidRPr="00E754C3">
          <w:rPr>
            <w:webHidden/>
            <w:sz w:val="24"/>
            <w:szCs w:val="24"/>
          </w:rPr>
          <w:fldChar w:fldCharType="separate"/>
        </w:r>
        <w:r w:rsidR="0039173F">
          <w:rPr>
            <w:webHidden/>
            <w:sz w:val="24"/>
            <w:szCs w:val="24"/>
          </w:rPr>
          <w:t>81</w:t>
        </w:r>
        <w:r w:rsidRPr="00E754C3">
          <w:rPr>
            <w:webHidden/>
            <w:sz w:val="24"/>
            <w:szCs w:val="24"/>
          </w:rPr>
          <w:fldChar w:fldCharType="end"/>
        </w:r>
      </w:hyperlink>
    </w:p>
    <w:p w:rsidR="00E754C3" w:rsidRPr="00E754C3" w:rsidRDefault="00E754C3">
      <w:pPr>
        <w:pStyle w:val="37"/>
        <w:rPr>
          <w:rFonts w:asciiTheme="minorHAnsi" w:eastAsiaTheme="minorEastAsia" w:hAnsiTheme="minorHAnsi" w:cstheme="minorBidi"/>
          <w:b w:val="0"/>
          <w:sz w:val="24"/>
          <w:szCs w:val="24"/>
        </w:rPr>
      </w:pPr>
      <w:hyperlink w:anchor="_Toc300050029" w:history="1">
        <w:r w:rsidRPr="00E754C3">
          <w:rPr>
            <w:rStyle w:val="afe"/>
            <w:rFonts w:ascii="Arial" w:hAnsi="Arial" w:cs="Arial"/>
            <w:sz w:val="24"/>
            <w:szCs w:val="24"/>
          </w:rPr>
          <w:t>8.3.3.Распределение площади лесного фонда по группам лесов и категориям защитности</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_Toc300050029 \h </w:instrText>
        </w:r>
        <w:r w:rsidRPr="00E754C3">
          <w:rPr>
            <w:webHidden/>
            <w:sz w:val="24"/>
            <w:szCs w:val="24"/>
          </w:rPr>
        </w:r>
        <w:r w:rsidRPr="00E754C3">
          <w:rPr>
            <w:webHidden/>
            <w:sz w:val="24"/>
            <w:szCs w:val="24"/>
          </w:rPr>
          <w:fldChar w:fldCharType="separate"/>
        </w:r>
        <w:r w:rsidR="0039173F">
          <w:rPr>
            <w:webHidden/>
            <w:sz w:val="24"/>
            <w:szCs w:val="24"/>
          </w:rPr>
          <w:t>81</w:t>
        </w:r>
        <w:r w:rsidRPr="00E754C3">
          <w:rPr>
            <w:webHidden/>
            <w:sz w:val="24"/>
            <w:szCs w:val="24"/>
          </w:rPr>
          <w:fldChar w:fldCharType="end"/>
        </w:r>
      </w:hyperlink>
    </w:p>
    <w:p w:rsidR="00E754C3" w:rsidRPr="00E754C3" w:rsidRDefault="00E754C3">
      <w:pPr>
        <w:pStyle w:val="37"/>
        <w:rPr>
          <w:rFonts w:asciiTheme="minorHAnsi" w:eastAsiaTheme="minorEastAsia" w:hAnsiTheme="minorHAnsi" w:cstheme="minorBidi"/>
          <w:b w:val="0"/>
          <w:sz w:val="24"/>
          <w:szCs w:val="24"/>
        </w:rPr>
      </w:pPr>
      <w:hyperlink w:anchor="_Toc300050030" w:history="1">
        <w:r w:rsidRPr="00E754C3">
          <w:rPr>
            <w:rStyle w:val="afe"/>
            <w:rFonts w:ascii="Arial" w:hAnsi="Arial" w:cs="Arial"/>
            <w:sz w:val="24"/>
            <w:szCs w:val="24"/>
          </w:rPr>
          <w:t>8.3.4. Направление ведения лесного хозяйства.</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_Toc300050030 \h </w:instrText>
        </w:r>
        <w:r w:rsidRPr="00E754C3">
          <w:rPr>
            <w:webHidden/>
            <w:sz w:val="24"/>
            <w:szCs w:val="24"/>
          </w:rPr>
        </w:r>
        <w:r w:rsidRPr="00E754C3">
          <w:rPr>
            <w:webHidden/>
            <w:sz w:val="24"/>
            <w:szCs w:val="24"/>
          </w:rPr>
          <w:fldChar w:fldCharType="separate"/>
        </w:r>
        <w:r w:rsidR="0039173F">
          <w:rPr>
            <w:webHidden/>
            <w:sz w:val="24"/>
            <w:szCs w:val="24"/>
          </w:rPr>
          <w:t>83</w:t>
        </w:r>
        <w:r w:rsidRPr="00E754C3">
          <w:rPr>
            <w:webHidden/>
            <w:sz w:val="24"/>
            <w:szCs w:val="24"/>
          </w:rPr>
          <w:fldChar w:fldCharType="end"/>
        </w:r>
      </w:hyperlink>
    </w:p>
    <w:p w:rsidR="00E754C3" w:rsidRPr="00E754C3" w:rsidRDefault="00E754C3">
      <w:pPr>
        <w:pStyle w:val="37"/>
        <w:rPr>
          <w:rFonts w:asciiTheme="minorHAnsi" w:eastAsiaTheme="minorEastAsia" w:hAnsiTheme="minorHAnsi" w:cstheme="minorBidi"/>
          <w:b w:val="0"/>
          <w:sz w:val="24"/>
          <w:szCs w:val="24"/>
        </w:rPr>
      </w:pPr>
      <w:hyperlink w:anchor="_Toc300050031" w:history="1">
        <w:r w:rsidRPr="00E754C3">
          <w:rPr>
            <w:rStyle w:val="afe"/>
            <w:rFonts w:ascii="Arial" w:hAnsi="Arial" w:cs="Arial"/>
            <w:sz w:val="24"/>
            <w:szCs w:val="24"/>
          </w:rPr>
          <w:t>8.3.5.Количественные, качественные и структурные изменения в лесном  фонде.</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_Toc300050031 \h </w:instrText>
        </w:r>
        <w:r w:rsidRPr="00E754C3">
          <w:rPr>
            <w:webHidden/>
            <w:sz w:val="24"/>
            <w:szCs w:val="24"/>
          </w:rPr>
        </w:r>
        <w:r w:rsidRPr="00E754C3">
          <w:rPr>
            <w:webHidden/>
            <w:sz w:val="24"/>
            <w:szCs w:val="24"/>
          </w:rPr>
          <w:fldChar w:fldCharType="separate"/>
        </w:r>
        <w:r w:rsidR="0039173F">
          <w:rPr>
            <w:webHidden/>
            <w:sz w:val="24"/>
            <w:szCs w:val="24"/>
          </w:rPr>
          <w:t>86</w:t>
        </w:r>
        <w:r w:rsidRPr="00E754C3">
          <w:rPr>
            <w:webHidden/>
            <w:sz w:val="24"/>
            <w:szCs w:val="24"/>
          </w:rPr>
          <w:fldChar w:fldCharType="end"/>
        </w:r>
      </w:hyperlink>
    </w:p>
    <w:p w:rsidR="00E754C3" w:rsidRPr="00E754C3" w:rsidRDefault="00E754C3">
      <w:pPr>
        <w:pStyle w:val="2f3"/>
        <w:rPr>
          <w:rFonts w:asciiTheme="minorHAnsi" w:eastAsiaTheme="minorEastAsia" w:hAnsiTheme="minorHAnsi" w:cstheme="minorBidi"/>
          <w:b w:val="0"/>
          <w:sz w:val="24"/>
          <w:szCs w:val="24"/>
        </w:rPr>
      </w:pPr>
      <w:hyperlink w:anchor="_Toc300050032" w:history="1">
        <w:r w:rsidRPr="00E754C3">
          <w:rPr>
            <w:rStyle w:val="afe"/>
            <w:rFonts w:ascii="Arial" w:hAnsi="Arial" w:cs="Arial"/>
            <w:sz w:val="24"/>
            <w:szCs w:val="24"/>
          </w:rPr>
          <w:t>8.4. Малый бизнес</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_Toc300050032 \h </w:instrText>
        </w:r>
        <w:r w:rsidRPr="00E754C3">
          <w:rPr>
            <w:webHidden/>
            <w:sz w:val="24"/>
            <w:szCs w:val="24"/>
          </w:rPr>
        </w:r>
        <w:r w:rsidRPr="00E754C3">
          <w:rPr>
            <w:webHidden/>
            <w:sz w:val="24"/>
            <w:szCs w:val="24"/>
          </w:rPr>
          <w:fldChar w:fldCharType="separate"/>
        </w:r>
        <w:r w:rsidR="0039173F">
          <w:rPr>
            <w:webHidden/>
            <w:sz w:val="24"/>
            <w:szCs w:val="24"/>
          </w:rPr>
          <w:t>88</w:t>
        </w:r>
        <w:r w:rsidRPr="00E754C3">
          <w:rPr>
            <w:webHidden/>
            <w:sz w:val="24"/>
            <w:szCs w:val="24"/>
          </w:rPr>
          <w:fldChar w:fldCharType="end"/>
        </w:r>
      </w:hyperlink>
    </w:p>
    <w:p w:rsidR="00E754C3" w:rsidRPr="00E754C3" w:rsidRDefault="00E754C3">
      <w:pPr>
        <w:pStyle w:val="2f3"/>
        <w:rPr>
          <w:rFonts w:asciiTheme="minorHAnsi" w:eastAsiaTheme="minorEastAsia" w:hAnsiTheme="minorHAnsi" w:cstheme="minorBidi"/>
          <w:b w:val="0"/>
          <w:sz w:val="24"/>
          <w:szCs w:val="24"/>
        </w:rPr>
      </w:pPr>
      <w:hyperlink w:anchor="_Toc300050033" w:history="1">
        <w:r w:rsidRPr="00E754C3">
          <w:rPr>
            <w:rStyle w:val="afe"/>
            <w:rFonts w:ascii="Arial" w:hAnsi="Arial" w:cs="Arial"/>
            <w:sz w:val="24"/>
            <w:szCs w:val="24"/>
          </w:rPr>
          <w:t>8.5. Потребительский рынок</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_Toc300050033 \h </w:instrText>
        </w:r>
        <w:r w:rsidRPr="00E754C3">
          <w:rPr>
            <w:webHidden/>
            <w:sz w:val="24"/>
            <w:szCs w:val="24"/>
          </w:rPr>
        </w:r>
        <w:r w:rsidRPr="00E754C3">
          <w:rPr>
            <w:webHidden/>
            <w:sz w:val="24"/>
            <w:szCs w:val="24"/>
          </w:rPr>
          <w:fldChar w:fldCharType="separate"/>
        </w:r>
        <w:r w:rsidR="0039173F">
          <w:rPr>
            <w:webHidden/>
            <w:sz w:val="24"/>
            <w:szCs w:val="24"/>
          </w:rPr>
          <w:t>90</w:t>
        </w:r>
        <w:r w:rsidRPr="00E754C3">
          <w:rPr>
            <w:webHidden/>
            <w:sz w:val="24"/>
            <w:szCs w:val="24"/>
          </w:rPr>
          <w:fldChar w:fldCharType="end"/>
        </w:r>
      </w:hyperlink>
    </w:p>
    <w:p w:rsidR="00E754C3" w:rsidRPr="00E754C3" w:rsidRDefault="00E754C3">
      <w:pPr>
        <w:pStyle w:val="2f3"/>
        <w:rPr>
          <w:rFonts w:asciiTheme="minorHAnsi" w:eastAsiaTheme="minorEastAsia" w:hAnsiTheme="minorHAnsi" w:cstheme="minorBidi"/>
          <w:b w:val="0"/>
          <w:sz w:val="24"/>
          <w:szCs w:val="24"/>
        </w:rPr>
      </w:pPr>
      <w:hyperlink w:anchor="_Toc300050034" w:history="1">
        <w:r w:rsidRPr="00E754C3">
          <w:rPr>
            <w:rStyle w:val="afe"/>
            <w:rFonts w:ascii="Arial" w:hAnsi="Arial" w:cs="Arial"/>
            <w:sz w:val="24"/>
            <w:szCs w:val="24"/>
          </w:rPr>
          <w:t>8.6.   Инвестиционная политика</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_Toc300050034 \h </w:instrText>
        </w:r>
        <w:r w:rsidRPr="00E754C3">
          <w:rPr>
            <w:webHidden/>
            <w:sz w:val="24"/>
            <w:szCs w:val="24"/>
          </w:rPr>
        </w:r>
        <w:r w:rsidRPr="00E754C3">
          <w:rPr>
            <w:webHidden/>
            <w:sz w:val="24"/>
            <w:szCs w:val="24"/>
          </w:rPr>
          <w:fldChar w:fldCharType="separate"/>
        </w:r>
        <w:r w:rsidR="0039173F">
          <w:rPr>
            <w:webHidden/>
            <w:sz w:val="24"/>
            <w:szCs w:val="24"/>
          </w:rPr>
          <w:t>92</w:t>
        </w:r>
        <w:r w:rsidRPr="00E754C3">
          <w:rPr>
            <w:webHidden/>
            <w:sz w:val="24"/>
            <w:szCs w:val="24"/>
          </w:rPr>
          <w:fldChar w:fldCharType="end"/>
        </w:r>
      </w:hyperlink>
    </w:p>
    <w:p w:rsidR="00E754C3" w:rsidRPr="00E754C3" w:rsidRDefault="00E754C3">
      <w:pPr>
        <w:pStyle w:val="1b"/>
        <w:rPr>
          <w:rFonts w:asciiTheme="minorHAnsi" w:eastAsiaTheme="minorEastAsia" w:hAnsiTheme="minorHAnsi" w:cstheme="minorBidi"/>
          <w:b w:val="0"/>
          <w:smallCaps w:val="0"/>
        </w:rPr>
      </w:pPr>
      <w:hyperlink w:anchor="_Toc300050035" w:history="1">
        <w:r w:rsidRPr="00E754C3">
          <w:rPr>
            <w:rStyle w:val="afe"/>
          </w:rPr>
          <w:t>9. Развитие территорий жилой застройки</w:t>
        </w:r>
        <w:r w:rsidRPr="00E754C3">
          <w:rPr>
            <w:webHidden/>
          </w:rPr>
          <w:tab/>
        </w:r>
        <w:r w:rsidRPr="00E754C3">
          <w:rPr>
            <w:webHidden/>
          </w:rPr>
          <w:fldChar w:fldCharType="begin"/>
        </w:r>
        <w:r w:rsidRPr="00E754C3">
          <w:rPr>
            <w:webHidden/>
          </w:rPr>
          <w:instrText xml:space="preserve"> PAGEREF _Toc300050035 \h </w:instrText>
        </w:r>
        <w:r w:rsidRPr="00E754C3">
          <w:rPr>
            <w:webHidden/>
          </w:rPr>
        </w:r>
        <w:r w:rsidRPr="00E754C3">
          <w:rPr>
            <w:webHidden/>
          </w:rPr>
          <w:fldChar w:fldCharType="separate"/>
        </w:r>
        <w:r w:rsidR="0039173F">
          <w:rPr>
            <w:webHidden/>
          </w:rPr>
          <w:t>100</w:t>
        </w:r>
        <w:r w:rsidRPr="00E754C3">
          <w:rPr>
            <w:webHidden/>
          </w:rPr>
          <w:fldChar w:fldCharType="end"/>
        </w:r>
      </w:hyperlink>
    </w:p>
    <w:p w:rsidR="00E754C3" w:rsidRPr="00E754C3" w:rsidRDefault="00E754C3">
      <w:pPr>
        <w:pStyle w:val="1b"/>
        <w:rPr>
          <w:rFonts w:asciiTheme="minorHAnsi" w:eastAsiaTheme="minorEastAsia" w:hAnsiTheme="minorHAnsi" w:cstheme="minorBidi"/>
          <w:b w:val="0"/>
          <w:smallCaps w:val="0"/>
        </w:rPr>
      </w:pPr>
      <w:hyperlink w:anchor="_Toc300050036" w:history="1">
        <w:r w:rsidRPr="00E754C3">
          <w:rPr>
            <w:rStyle w:val="afe"/>
          </w:rPr>
          <w:t>10. Основные направления развития системы социального обслуживания</w:t>
        </w:r>
        <w:r w:rsidRPr="00E754C3">
          <w:rPr>
            <w:webHidden/>
          </w:rPr>
          <w:tab/>
        </w:r>
        <w:r w:rsidRPr="00E754C3">
          <w:rPr>
            <w:webHidden/>
          </w:rPr>
          <w:fldChar w:fldCharType="begin"/>
        </w:r>
        <w:r w:rsidRPr="00E754C3">
          <w:rPr>
            <w:webHidden/>
          </w:rPr>
          <w:instrText xml:space="preserve"> PAGEREF _Toc300050036 \h </w:instrText>
        </w:r>
        <w:r w:rsidRPr="00E754C3">
          <w:rPr>
            <w:webHidden/>
          </w:rPr>
        </w:r>
        <w:r w:rsidRPr="00E754C3">
          <w:rPr>
            <w:webHidden/>
          </w:rPr>
          <w:fldChar w:fldCharType="separate"/>
        </w:r>
        <w:r w:rsidR="0039173F">
          <w:rPr>
            <w:webHidden/>
          </w:rPr>
          <w:t>107</w:t>
        </w:r>
        <w:r w:rsidRPr="00E754C3">
          <w:rPr>
            <w:webHidden/>
          </w:rPr>
          <w:fldChar w:fldCharType="end"/>
        </w:r>
      </w:hyperlink>
    </w:p>
    <w:p w:rsidR="00E754C3" w:rsidRPr="00E754C3" w:rsidRDefault="00E754C3">
      <w:pPr>
        <w:pStyle w:val="2f3"/>
        <w:rPr>
          <w:rFonts w:asciiTheme="minorHAnsi" w:eastAsiaTheme="minorEastAsia" w:hAnsiTheme="minorHAnsi" w:cstheme="minorBidi"/>
          <w:b w:val="0"/>
          <w:sz w:val="24"/>
          <w:szCs w:val="24"/>
        </w:rPr>
      </w:pPr>
      <w:hyperlink w:anchor="_Toc300050037" w:history="1">
        <w:r w:rsidRPr="00E754C3">
          <w:rPr>
            <w:rStyle w:val="afe"/>
            <w:rFonts w:ascii="Arial" w:hAnsi="Arial" w:cs="Arial"/>
            <w:sz w:val="24"/>
            <w:szCs w:val="24"/>
          </w:rPr>
          <w:t>10.1.Учреждения системы образования</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_Toc300050037 \h </w:instrText>
        </w:r>
        <w:r w:rsidRPr="00E754C3">
          <w:rPr>
            <w:webHidden/>
            <w:sz w:val="24"/>
            <w:szCs w:val="24"/>
          </w:rPr>
        </w:r>
        <w:r w:rsidRPr="00E754C3">
          <w:rPr>
            <w:webHidden/>
            <w:sz w:val="24"/>
            <w:szCs w:val="24"/>
          </w:rPr>
          <w:fldChar w:fldCharType="separate"/>
        </w:r>
        <w:r w:rsidR="0039173F">
          <w:rPr>
            <w:webHidden/>
            <w:sz w:val="24"/>
            <w:szCs w:val="24"/>
          </w:rPr>
          <w:t>107</w:t>
        </w:r>
        <w:r w:rsidRPr="00E754C3">
          <w:rPr>
            <w:webHidden/>
            <w:sz w:val="24"/>
            <w:szCs w:val="24"/>
          </w:rPr>
          <w:fldChar w:fldCharType="end"/>
        </w:r>
      </w:hyperlink>
    </w:p>
    <w:p w:rsidR="00E754C3" w:rsidRPr="00E754C3" w:rsidRDefault="00E754C3">
      <w:pPr>
        <w:pStyle w:val="2f3"/>
        <w:rPr>
          <w:rFonts w:asciiTheme="minorHAnsi" w:eastAsiaTheme="minorEastAsia" w:hAnsiTheme="minorHAnsi" w:cstheme="minorBidi"/>
          <w:b w:val="0"/>
          <w:sz w:val="24"/>
          <w:szCs w:val="24"/>
        </w:rPr>
      </w:pPr>
      <w:hyperlink w:anchor="_Toc300050038" w:history="1">
        <w:r w:rsidRPr="00E754C3">
          <w:rPr>
            <w:rStyle w:val="afe"/>
            <w:rFonts w:ascii="Arial" w:hAnsi="Arial" w:cs="Arial"/>
            <w:sz w:val="24"/>
            <w:szCs w:val="24"/>
          </w:rPr>
          <w:t>10.2. Здравоохранение</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_Toc300050038 \h </w:instrText>
        </w:r>
        <w:r w:rsidRPr="00E754C3">
          <w:rPr>
            <w:webHidden/>
            <w:sz w:val="24"/>
            <w:szCs w:val="24"/>
          </w:rPr>
        </w:r>
        <w:r w:rsidRPr="00E754C3">
          <w:rPr>
            <w:webHidden/>
            <w:sz w:val="24"/>
            <w:szCs w:val="24"/>
          </w:rPr>
          <w:fldChar w:fldCharType="separate"/>
        </w:r>
        <w:r w:rsidR="0039173F">
          <w:rPr>
            <w:webHidden/>
            <w:sz w:val="24"/>
            <w:szCs w:val="24"/>
          </w:rPr>
          <w:t>112</w:t>
        </w:r>
        <w:r w:rsidRPr="00E754C3">
          <w:rPr>
            <w:webHidden/>
            <w:sz w:val="24"/>
            <w:szCs w:val="24"/>
          </w:rPr>
          <w:fldChar w:fldCharType="end"/>
        </w:r>
      </w:hyperlink>
    </w:p>
    <w:p w:rsidR="00E754C3" w:rsidRPr="00E754C3" w:rsidRDefault="00E754C3">
      <w:pPr>
        <w:pStyle w:val="2f3"/>
        <w:rPr>
          <w:rFonts w:asciiTheme="minorHAnsi" w:eastAsiaTheme="minorEastAsia" w:hAnsiTheme="minorHAnsi" w:cstheme="minorBidi"/>
          <w:b w:val="0"/>
          <w:sz w:val="24"/>
          <w:szCs w:val="24"/>
        </w:rPr>
      </w:pPr>
      <w:hyperlink w:anchor="_Toc300050039" w:history="1">
        <w:r w:rsidRPr="00E754C3">
          <w:rPr>
            <w:rStyle w:val="afe"/>
            <w:rFonts w:ascii="Arial" w:hAnsi="Arial" w:cs="Arial"/>
            <w:sz w:val="24"/>
            <w:szCs w:val="24"/>
          </w:rPr>
          <w:t>10.3.Учреждения культуры и досуга</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_Toc300050039 \h </w:instrText>
        </w:r>
        <w:r w:rsidRPr="00E754C3">
          <w:rPr>
            <w:webHidden/>
            <w:sz w:val="24"/>
            <w:szCs w:val="24"/>
          </w:rPr>
        </w:r>
        <w:r w:rsidRPr="00E754C3">
          <w:rPr>
            <w:webHidden/>
            <w:sz w:val="24"/>
            <w:szCs w:val="24"/>
          </w:rPr>
          <w:fldChar w:fldCharType="separate"/>
        </w:r>
        <w:r w:rsidR="0039173F">
          <w:rPr>
            <w:webHidden/>
            <w:sz w:val="24"/>
            <w:szCs w:val="24"/>
          </w:rPr>
          <w:t>116</w:t>
        </w:r>
        <w:r w:rsidRPr="00E754C3">
          <w:rPr>
            <w:webHidden/>
            <w:sz w:val="24"/>
            <w:szCs w:val="24"/>
          </w:rPr>
          <w:fldChar w:fldCharType="end"/>
        </w:r>
      </w:hyperlink>
    </w:p>
    <w:p w:rsidR="00E754C3" w:rsidRPr="00E754C3" w:rsidRDefault="00E754C3">
      <w:pPr>
        <w:pStyle w:val="2f3"/>
        <w:rPr>
          <w:rFonts w:asciiTheme="minorHAnsi" w:eastAsiaTheme="minorEastAsia" w:hAnsiTheme="minorHAnsi" w:cstheme="minorBidi"/>
          <w:b w:val="0"/>
          <w:sz w:val="24"/>
          <w:szCs w:val="24"/>
        </w:rPr>
      </w:pPr>
      <w:hyperlink w:anchor="_Toc300050040" w:history="1">
        <w:r w:rsidRPr="00E754C3">
          <w:rPr>
            <w:rStyle w:val="afe"/>
            <w:rFonts w:ascii="Arial" w:hAnsi="Arial" w:cs="Arial"/>
            <w:sz w:val="24"/>
            <w:szCs w:val="24"/>
          </w:rPr>
          <w:t>10.4. Спортивно-оздоровительные учреждения</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_Toc300050040 \h </w:instrText>
        </w:r>
        <w:r w:rsidRPr="00E754C3">
          <w:rPr>
            <w:webHidden/>
            <w:sz w:val="24"/>
            <w:szCs w:val="24"/>
          </w:rPr>
        </w:r>
        <w:r w:rsidRPr="00E754C3">
          <w:rPr>
            <w:webHidden/>
            <w:sz w:val="24"/>
            <w:szCs w:val="24"/>
          </w:rPr>
          <w:fldChar w:fldCharType="separate"/>
        </w:r>
        <w:r w:rsidR="0039173F">
          <w:rPr>
            <w:webHidden/>
            <w:sz w:val="24"/>
            <w:szCs w:val="24"/>
          </w:rPr>
          <w:t>120</w:t>
        </w:r>
        <w:r w:rsidRPr="00E754C3">
          <w:rPr>
            <w:webHidden/>
            <w:sz w:val="24"/>
            <w:szCs w:val="24"/>
          </w:rPr>
          <w:fldChar w:fldCharType="end"/>
        </w:r>
      </w:hyperlink>
    </w:p>
    <w:p w:rsidR="00E754C3" w:rsidRPr="00E754C3" w:rsidRDefault="00E754C3">
      <w:pPr>
        <w:pStyle w:val="2f3"/>
        <w:rPr>
          <w:rFonts w:asciiTheme="minorHAnsi" w:eastAsiaTheme="minorEastAsia" w:hAnsiTheme="minorHAnsi" w:cstheme="minorBidi"/>
          <w:b w:val="0"/>
          <w:sz w:val="24"/>
          <w:szCs w:val="24"/>
        </w:rPr>
      </w:pPr>
      <w:hyperlink w:anchor="_Toc300050041" w:history="1">
        <w:r w:rsidRPr="00E754C3">
          <w:rPr>
            <w:rStyle w:val="afe"/>
            <w:rFonts w:ascii="Arial" w:hAnsi="Arial" w:cs="Arial"/>
            <w:sz w:val="24"/>
            <w:szCs w:val="24"/>
          </w:rPr>
          <w:t>10.5.Мероприятия по размещению  объектов обслуживания на период 2010-2030 годы.</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_Toc300050041 \h </w:instrText>
        </w:r>
        <w:r w:rsidRPr="00E754C3">
          <w:rPr>
            <w:webHidden/>
            <w:sz w:val="24"/>
            <w:szCs w:val="24"/>
          </w:rPr>
        </w:r>
        <w:r w:rsidRPr="00E754C3">
          <w:rPr>
            <w:webHidden/>
            <w:sz w:val="24"/>
            <w:szCs w:val="24"/>
          </w:rPr>
          <w:fldChar w:fldCharType="separate"/>
        </w:r>
        <w:r w:rsidR="0039173F">
          <w:rPr>
            <w:webHidden/>
            <w:sz w:val="24"/>
            <w:szCs w:val="24"/>
          </w:rPr>
          <w:t>122</w:t>
        </w:r>
        <w:r w:rsidRPr="00E754C3">
          <w:rPr>
            <w:webHidden/>
            <w:sz w:val="24"/>
            <w:szCs w:val="24"/>
          </w:rPr>
          <w:fldChar w:fldCharType="end"/>
        </w:r>
      </w:hyperlink>
    </w:p>
    <w:p w:rsidR="00E754C3" w:rsidRPr="00E754C3" w:rsidRDefault="00E754C3">
      <w:pPr>
        <w:pStyle w:val="1b"/>
        <w:rPr>
          <w:rFonts w:asciiTheme="minorHAnsi" w:eastAsiaTheme="minorEastAsia" w:hAnsiTheme="minorHAnsi" w:cstheme="minorBidi"/>
          <w:b w:val="0"/>
          <w:smallCaps w:val="0"/>
        </w:rPr>
      </w:pPr>
      <w:hyperlink w:anchor="_Toc300050042" w:history="1">
        <w:r w:rsidRPr="00E754C3">
          <w:rPr>
            <w:rStyle w:val="afe"/>
          </w:rPr>
          <w:t>11.Объекты  культурного наследия</w:t>
        </w:r>
        <w:r w:rsidRPr="00E754C3">
          <w:rPr>
            <w:webHidden/>
          </w:rPr>
          <w:tab/>
        </w:r>
        <w:r w:rsidRPr="00E754C3">
          <w:rPr>
            <w:webHidden/>
          </w:rPr>
          <w:fldChar w:fldCharType="begin"/>
        </w:r>
        <w:r w:rsidRPr="00E754C3">
          <w:rPr>
            <w:webHidden/>
          </w:rPr>
          <w:instrText xml:space="preserve"> PAGEREF _Toc300050042 \h </w:instrText>
        </w:r>
        <w:r w:rsidRPr="00E754C3">
          <w:rPr>
            <w:webHidden/>
          </w:rPr>
        </w:r>
        <w:r w:rsidRPr="00E754C3">
          <w:rPr>
            <w:webHidden/>
          </w:rPr>
          <w:fldChar w:fldCharType="separate"/>
        </w:r>
        <w:r w:rsidR="0039173F">
          <w:rPr>
            <w:webHidden/>
          </w:rPr>
          <w:t>131</w:t>
        </w:r>
        <w:r w:rsidRPr="00E754C3">
          <w:rPr>
            <w:webHidden/>
          </w:rPr>
          <w:fldChar w:fldCharType="end"/>
        </w:r>
      </w:hyperlink>
    </w:p>
    <w:p w:rsidR="00E754C3" w:rsidRPr="00E754C3" w:rsidRDefault="00E754C3">
      <w:pPr>
        <w:pStyle w:val="2f3"/>
        <w:rPr>
          <w:rFonts w:asciiTheme="minorHAnsi" w:eastAsiaTheme="minorEastAsia" w:hAnsiTheme="minorHAnsi" w:cstheme="minorBidi"/>
          <w:b w:val="0"/>
          <w:sz w:val="24"/>
          <w:szCs w:val="24"/>
        </w:rPr>
      </w:pPr>
      <w:hyperlink w:anchor="_Toc300050043" w:history="1">
        <w:r w:rsidRPr="00E754C3">
          <w:rPr>
            <w:rStyle w:val="afe"/>
            <w:rFonts w:ascii="Arial" w:hAnsi="Arial" w:cs="Arial"/>
            <w:sz w:val="24"/>
            <w:szCs w:val="24"/>
          </w:rPr>
          <w:t>11.1. Существующее положение</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_Toc300050043 \h </w:instrText>
        </w:r>
        <w:r w:rsidRPr="00E754C3">
          <w:rPr>
            <w:webHidden/>
            <w:sz w:val="24"/>
            <w:szCs w:val="24"/>
          </w:rPr>
        </w:r>
        <w:r w:rsidRPr="00E754C3">
          <w:rPr>
            <w:webHidden/>
            <w:sz w:val="24"/>
            <w:szCs w:val="24"/>
          </w:rPr>
          <w:fldChar w:fldCharType="separate"/>
        </w:r>
        <w:r w:rsidR="0039173F">
          <w:rPr>
            <w:webHidden/>
            <w:sz w:val="24"/>
            <w:szCs w:val="24"/>
          </w:rPr>
          <w:t>131</w:t>
        </w:r>
        <w:r w:rsidRPr="00E754C3">
          <w:rPr>
            <w:webHidden/>
            <w:sz w:val="24"/>
            <w:szCs w:val="24"/>
          </w:rPr>
          <w:fldChar w:fldCharType="end"/>
        </w:r>
      </w:hyperlink>
    </w:p>
    <w:p w:rsidR="00E754C3" w:rsidRPr="00E754C3" w:rsidRDefault="00E754C3">
      <w:pPr>
        <w:pStyle w:val="2f3"/>
        <w:rPr>
          <w:rFonts w:asciiTheme="minorHAnsi" w:eastAsiaTheme="minorEastAsia" w:hAnsiTheme="minorHAnsi" w:cstheme="minorBidi"/>
          <w:b w:val="0"/>
          <w:sz w:val="24"/>
          <w:szCs w:val="24"/>
        </w:rPr>
      </w:pPr>
      <w:hyperlink w:anchor="_Toc300050044" w:history="1">
        <w:r w:rsidRPr="00E754C3">
          <w:rPr>
            <w:rStyle w:val="afe"/>
            <w:rFonts w:ascii="Arial" w:hAnsi="Arial" w:cs="Arial"/>
            <w:sz w:val="24"/>
            <w:szCs w:val="24"/>
          </w:rPr>
          <w:t>11.2.Мероприятия по сохранению историко-культурного наследия</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_Toc300050044 \h </w:instrText>
        </w:r>
        <w:r w:rsidRPr="00E754C3">
          <w:rPr>
            <w:webHidden/>
            <w:sz w:val="24"/>
            <w:szCs w:val="24"/>
          </w:rPr>
        </w:r>
        <w:r w:rsidRPr="00E754C3">
          <w:rPr>
            <w:webHidden/>
            <w:sz w:val="24"/>
            <w:szCs w:val="24"/>
          </w:rPr>
          <w:fldChar w:fldCharType="separate"/>
        </w:r>
        <w:r w:rsidR="0039173F">
          <w:rPr>
            <w:webHidden/>
            <w:sz w:val="24"/>
            <w:szCs w:val="24"/>
          </w:rPr>
          <w:t>134</w:t>
        </w:r>
        <w:r w:rsidRPr="00E754C3">
          <w:rPr>
            <w:webHidden/>
            <w:sz w:val="24"/>
            <w:szCs w:val="24"/>
          </w:rPr>
          <w:fldChar w:fldCharType="end"/>
        </w:r>
      </w:hyperlink>
    </w:p>
    <w:p w:rsidR="00E754C3" w:rsidRPr="00E754C3" w:rsidRDefault="00E754C3">
      <w:pPr>
        <w:pStyle w:val="1b"/>
        <w:rPr>
          <w:rFonts w:asciiTheme="minorHAnsi" w:eastAsiaTheme="minorEastAsia" w:hAnsiTheme="minorHAnsi" w:cstheme="minorBidi"/>
          <w:b w:val="0"/>
          <w:smallCaps w:val="0"/>
        </w:rPr>
      </w:pPr>
      <w:hyperlink w:anchor="_Toc300050045" w:history="1">
        <w:r w:rsidRPr="00E754C3">
          <w:rPr>
            <w:rStyle w:val="afe"/>
          </w:rPr>
          <w:t>12. Рекреационно-туристическая деятельность</w:t>
        </w:r>
        <w:r w:rsidRPr="00E754C3">
          <w:rPr>
            <w:webHidden/>
          </w:rPr>
          <w:tab/>
        </w:r>
        <w:r w:rsidRPr="00E754C3">
          <w:rPr>
            <w:webHidden/>
          </w:rPr>
          <w:fldChar w:fldCharType="begin"/>
        </w:r>
        <w:r w:rsidRPr="00E754C3">
          <w:rPr>
            <w:webHidden/>
          </w:rPr>
          <w:instrText xml:space="preserve"> PAGEREF _Toc300050045 \h </w:instrText>
        </w:r>
        <w:r w:rsidRPr="00E754C3">
          <w:rPr>
            <w:webHidden/>
          </w:rPr>
        </w:r>
        <w:r w:rsidRPr="00E754C3">
          <w:rPr>
            <w:webHidden/>
          </w:rPr>
          <w:fldChar w:fldCharType="separate"/>
        </w:r>
        <w:r w:rsidR="0039173F">
          <w:rPr>
            <w:webHidden/>
          </w:rPr>
          <w:t>137</w:t>
        </w:r>
        <w:r w:rsidRPr="00E754C3">
          <w:rPr>
            <w:webHidden/>
          </w:rPr>
          <w:fldChar w:fldCharType="end"/>
        </w:r>
      </w:hyperlink>
    </w:p>
    <w:p w:rsidR="00E754C3" w:rsidRPr="00E754C3" w:rsidRDefault="00E754C3">
      <w:pPr>
        <w:pStyle w:val="2f3"/>
        <w:rPr>
          <w:rFonts w:asciiTheme="minorHAnsi" w:eastAsiaTheme="minorEastAsia" w:hAnsiTheme="minorHAnsi" w:cstheme="minorBidi"/>
          <w:b w:val="0"/>
          <w:sz w:val="24"/>
          <w:szCs w:val="24"/>
        </w:rPr>
      </w:pPr>
      <w:hyperlink w:anchor="_Toc300050046" w:history="1">
        <w:r w:rsidRPr="00E754C3">
          <w:rPr>
            <w:rStyle w:val="afe"/>
            <w:rFonts w:ascii="Arial" w:hAnsi="Arial" w:cs="Arial"/>
            <w:sz w:val="24"/>
            <w:szCs w:val="24"/>
          </w:rPr>
          <w:t>12.1.Анализ ситуации в туристско-рекреационной сфере</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_Toc300050046 \h </w:instrText>
        </w:r>
        <w:r w:rsidRPr="00E754C3">
          <w:rPr>
            <w:webHidden/>
            <w:sz w:val="24"/>
            <w:szCs w:val="24"/>
          </w:rPr>
        </w:r>
        <w:r w:rsidRPr="00E754C3">
          <w:rPr>
            <w:webHidden/>
            <w:sz w:val="24"/>
            <w:szCs w:val="24"/>
          </w:rPr>
          <w:fldChar w:fldCharType="separate"/>
        </w:r>
        <w:r w:rsidR="0039173F">
          <w:rPr>
            <w:webHidden/>
            <w:sz w:val="24"/>
            <w:szCs w:val="24"/>
          </w:rPr>
          <w:t>137</w:t>
        </w:r>
        <w:r w:rsidRPr="00E754C3">
          <w:rPr>
            <w:webHidden/>
            <w:sz w:val="24"/>
            <w:szCs w:val="24"/>
          </w:rPr>
          <w:fldChar w:fldCharType="end"/>
        </w:r>
      </w:hyperlink>
    </w:p>
    <w:p w:rsidR="00E754C3" w:rsidRPr="00E754C3" w:rsidRDefault="00E754C3">
      <w:pPr>
        <w:pStyle w:val="2f3"/>
        <w:rPr>
          <w:rFonts w:asciiTheme="minorHAnsi" w:eastAsiaTheme="minorEastAsia" w:hAnsiTheme="minorHAnsi" w:cstheme="minorBidi"/>
          <w:b w:val="0"/>
          <w:sz w:val="24"/>
          <w:szCs w:val="24"/>
        </w:rPr>
      </w:pPr>
      <w:hyperlink w:anchor="_Toc300050047" w:history="1">
        <w:r w:rsidRPr="00E754C3">
          <w:rPr>
            <w:rStyle w:val="afe"/>
            <w:rFonts w:ascii="Arial" w:hAnsi="Arial" w:cs="Arial"/>
            <w:sz w:val="24"/>
            <w:szCs w:val="24"/>
          </w:rPr>
          <w:t>12.2.Проектные предложения</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_Toc300050047 \h </w:instrText>
        </w:r>
        <w:r w:rsidRPr="00E754C3">
          <w:rPr>
            <w:webHidden/>
            <w:sz w:val="24"/>
            <w:szCs w:val="24"/>
          </w:rPr>
        </w:r>
        <w:r w:rsidRPr="00E754C3">
          <w:rPr>
            <w:webHidden/>
            <w:sz w:val="24"/>
            <w:szCs w:val="24"/>
          </w:rPr>
          <w:fldChar w:fldCharType="separate"/>
        </w:r>
        <w:r w:rsidR="0039173F">
          <w:rPr>
            <w:webHidden/>
            <w:sz w:val="24"/>
            <w:szCs w:val="24"/>
          </w:rPr>
          <w:t>140</w:t>
        </w:r>
        <w:r w:rsidRPr="00E754C3">
          <w:rPr>
            <w:webHidden/>
            <w:sz w:val="24"/>
            <w:szCs w:val="24"/>
          </w:rPr>
          <w:fldChar w:fldCharType="end"/>
        </w:r>
      </w:hyperlink>
    </w:p>
    <w:p w:rsidR="00E754C3" w:rsidRPr="00E754C3" w:rsidRDefault="00E754C3">
      <w:pPr>
        <w:pStyle w:val="1b"/>
        <w:rPr>
          <w:rFonts w:asciiTheme="minorHAnsi" w:eastAsiaTheme="minorEastAsia" w:hAnsiTheme="minorHAnsi" w:cstheme="minorBidi"/>
          <w:b w:val="0"/>
          <w:smallCaps w:val="0"/>
        </w:rPr>
      </w:pPr>
      <w:hyperlink w:anchor="_Toc300050048" w:history="1">
        <w:r w:rsidRPr="00E754C3">
          <w:rPr>
            <w:rStyle w:val="afe"/>
          </w:rPr>
          <w:t>13. Транспортно-коммуникационная  инфраструктура</w:t>
        </w:r>
        <w:r w:rsidRPr="00E754C3">
          <w:rPr>
            <w:webHidden/>
          </w:rPr>
          <w:tab/>
        </w:r>
        <w:r w:rsidRPr="00E754C3">
          <w:rPr>
            <w:webHidden/>
          </w:rPr>
          <w:fldChar w:fldCharType="begin"/>
        </w:r>
        <w:r w:rsidRPr="00E754C3">
          <w:rPr>
            <w:webHidden/>
          </w:rPr>
          <w:instrText xml:space="preserve"> PAGEREF _Toc300050048 \h </w:instrText>
        </w:r>
        <w:r w:rsidRPr="00E754C3">
          <w:rPr>
            <w:webHidden/>
          </w:rPr>
        </w:r>
        <w:r w:rsidRPr="00E754C3">
          <w:rPr>
            <w:webHidden/>
          </w:rPr>
          <w:fldChar w:fldCharType="separate"/>
        </w:r>
        <w:r w:rsidR="0039173F">
          <w:rPr>
            <w:webHidden/>
          </w:rPr>
          <w:t>142</w:t>
        </w:r>
        <w:r w:rsidRPr="00E754C3">
          <w:rPr>
            <w:webHidden/>
          </w:rPr>
          <w:fldChar w:fldCharType="end"/>
        </w:r>
      </w:hyperlink>
    </w:p>
    <w:p w:rsidR="00E754C3" w:rsidRPr="00E754C3" w:rsidRDefault="00E754C3">
      <w:pPr>
        <w:pStyle w:val="2f3"/>
        <w:rPr>
          <w:rFonts w:asciiTheme="minorHAnsi" w:eastAsiaTheme="minorEastAsia" w:hAnsiTheme="minorHAnsi" w:cstheme="minorBidi"/>
          <w:b w:val="0"/>
          <w:sz w:val="24"/>
          <w:szCs w:val="24"/>
        </w:rPr>
      </w:pPr>
      <w:hyperlink w:anchor="_Toc300050049" w:history="1">
        <w:r w:rsidRPr="00E754C3">
          <w:rPr>
            <w:rStyle w:val="afe"/>
            <w:rFonts w:ascii="Arial" w:hAnsi="Arial" w:cs="Arial"/>
            <w:sz w:val="24"/>
            <w:szCs w:val="24"/>
          </w:rPr>
          <w:t>13.1.Автомобильные дороги</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_Toc300050049 \h </w:instrText>
        </w:r>
        <w:r w:rsidRPr="00E754C3">
          <w:rPr>
            <w:webHidden/>
            <w:sz w:val="24"/>
            <w:szCs w:val="24"/>
          </w:rPr>
        </w:r>
        <w:r w:rsidRPr="00E754C3">
          <w:rPr>
            <w:webHidden/>
            <w:sz w:val="24"/>
            <w:szCs w:val="24"/>
          </w:rPr>
          <w:fldChar w:fldCharType="separate"/>
        </w:r>
        <w:r w:rsidR="0039173F">
          <w:rPr>
            <w:webHidden/>
            <w:sz w:val="24"/>
            <w:szCs w:val="24"/>
          </w:rPr>
          <w:t>142</w:t>
        </w:r>
        <w:r w:rsidRPr="00E754C3">
          <w:rPr>
            <w:webHidden/>
            <w:sz w:val="24"/>
            <w:szCs w:val="24"/>
          </w:rPr>
          <w:fldChar w:fldCharType="end"/>
        </w:r>
      </w:hyperlink>
    </w:p>
    <w:p w:rsidR="00E754C3" w:rsidRPr="00E754C3" w:rsidRDefault="00E754C3">
      <w:pPr>
        <w:pStyle w:val="2f3"/>
        <w:rPr>
          <w:rFonts w:asciiTheme="minorHAnsi" w:eastAsiaTheme="minorEastAsia" w:hAnsiTheme="minorHAnsi" w:cstheme="minorBidi"/>
          <w:b w:val="0"/>
          <w:sz w:val="24"/>
          <w:szCs w:val="24"/>
        </w:rPr>
      </w:pPr>
      <w:hyperlink w:anchor="_Toc300050050" w:history="1">
        <w:r w:rsidRPr="00E754C3">
          <w:rPr>
            <w:rStyle w:val="afe"/>
            <w:rFonts w:ascii="Arial" w:hAnsi="Arial" w:cs="Arial"/>
            <w:sz w:val="24"/>
            <w:szCs w:val="24"/>
          </w:rPr>
          <w:t>13.2. Железнодорожный транспорт</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_Toc300050050 \h </w:instrText>
        </w:r>
        <w:r w:rsidRPr="00E754C3">
          <w:rPr>
            <w:webHidden/>
            <w:sz w:val="24"/>
            <w:szCs w:val="24"/>
          </w:rPr>
        </w:r>
        <w:r w:rsidRPr="00E754C3">
          <w:rPr>
            <w:webHidden/>
            <w:sz w:val="24"/>
            <w:szCs w:val="24"/>
          </w:rPr>
          <w:fldChar w:fldCharType="separate"/>
        </w:r>
        <w:r w:rsidR="0039173F">
          <w:rPr>
            <w:webHidden/>
            <w:sz w:val="24"/>
            <w:szCs w:val="24"/>
          </w:rPr>
          <w:t>147</w:t>
        </w:r>
        <w:r w:rsidRPr="00E754C3">
          <w:rPr>
            <w:webHidden/>
            <w:sz w:val="24"/>
            <w:szCs w:val="24"/>
          </w:rPr>
          <w:fldChar w:fldCharType="end"/>
        </w:r>
      </w:hyperlink>
    </w:p>
    <w:p w:rsidR="00E754C3" w:rsidRPr="00E754C3" w:rsidRDefault="00E754C3">
      <w:pPr>
        <w:pStyle w:val="2f3"/>
        <w:rPr>
          <w:rFonts w:asciiTheme="minorHAnsi" w:eastAsiaTheme="minorEastAsia" w:hAnsiTheme="minorHAnsi" w:cstheme="minorBidi"/>
          <w:b w:val="0"/>
          <w:sz w:val="24"/>
          <w:szCs w:val="24"/>
        </w:rPr>
      </w:pPr>
      <w:hyperlink w:anchor="_Toc300050051" w:history="1">
        <w:r w:rsidRPr="00E754C3">
          <w:rPr>
            <w:rStyle w:val="afe"/>
            <w:rFonts w:ascii="Arial" w:hAnsi="Arial" w:cs="Arial"/>
            <w:sz w:val="24"/>
            <w:szCs w:val="24"/>
          </w:rPr>
          <w:t>13.4. Газификация</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_Toc300050051 \h </w:instrText>
        </w:r>
        <w:r w:rsidRPr="00E754C3">
          <w:rPr>
            <w:webHidden/>
            <w:sz w:val="24"/>
            <w:szCs w:val="24"/>
          </w:rPr>
        </w:r>
        <w:r w:rsidRPr="00E754C3">
          <w:rPr>
            <w:webHidden/>
            <w:sz w:val="24"/>
            <w:szCs w:val="24"/>
          </w:rPr>
          <w:fldChar w:fldCharType="separate"/>
        </w:r>
        <w:r w:rsidR="0039173F">
          <w:rPr>
            <w:webHidden/>
            <w:sz w:val="24"/>
            <w:szCs w:val="24"/>
          </w:rPr>
          <w:t>151</w:t>
        </w:r>
        <w:r w:rsidRPr="00E754C3">
          <w:rPr>
            <w:webHidden/>
            <w:sz w:val="24"/>
            <w:szCs w:val="24"/>
          </w:rPr>
          <w:fldChar w:fldCharType="end"/>
        </w:r>
      </w:hyperlink>
    </w:p>
    <w:p w:rsidR="00E754C3" w:rsidRPr="00E754C3" w:rsidRDefault="00E754C3">
      <w:pPr>
        <w:pStyle w:val="2f3"/>
        <w:rPr>
          <w:rFonts w:asciiTheme="minorHAnsi" w:eastAsiaTheme="minorEastAsia" w:hAnsiTheme="minorHAnsi" w:cstheme="minorBidi"/>
          <w:b w:val="0"/>
          <w:sz w:val="24"/>
          <w:szCs w:val="24"/>
        </w:rPr>
      </w:pPr>
      <w:hyperlink w:anchor="_Toc300050052" w:history="1">
        <w:r w:rsidRPr="00E754C3">
          <w:rPr>
            <w:rStyle w:val="afe"/>
            <w:rFonts w:ascii="Arial" w:hAnsi="Arial" w:cs="Arial"/>
            <w:sz w:val="24"/>
            <w:szCs w:val="24"/>
          </w:rPr>
          <w:t>13.5.Связь.</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_Toc300050052 \h </w:instrText>
        </w:r>
        <w:r w:rsidRPr="00E754C3">
          <w:rPr>
            <w:webHidden/>
            <w:sz w:val="24"/>
            <w:szCs w:val="24"/>
          </w:rPr>
        </w:r>
        <w:r w:rsidRPr="00E754C3">
          <w:rPr>
            <w:webHidden/>
            <w:sz w:val="24"/>
            <w:szCs w:val="24"/>
          </w:rPr>
          <w:fldChar w:fldCharType="separate"/>
        </w:r>
        <w:r w:rsidR="0039173F">
          <w:rPr>
            <w:webHidden/>
            <w:sz w:val="24"/>
            <w:szCs w:val="24"/>
          </w:rPr>
          <w:t>152</w:t>
        </w:r>
        <w:r w:rsidRPr="00E754C3">
          <w:rPr>
            <w:webHidden/>
            <w:sz w:val="24"/>
            <w:szCs w:val="24"/>
          </w:rPr>
          <w:fldChar w:fldCharType="end"/>
        </w:r>
      </w:hyperlink>
    </w:p>
    <w:p w:rsidR="00E754C3" w:rsidRPr="00E754C3" w:rsidRDefault="00E754C3">
      <w:pPr>
        <w:pStyle w:val="2f3"/>
        <w:rPr>
          <w:rFonts w:asciiTheme="minorHAnsi" w:eastAsiaTheme="minorEastAsia" w:hAnsiTheme="minorHAnsi" w:cstheme="minorBidi"/>
          <w:b w:val="0"/>
          <w:sz w:val="24"/>
          <w:szCs w:val="24"/>
        </w:rPr>
      </w:pPr>
      <w:hyperlink w:anchor="_Toc300050053" w:history="1">
        <w:r w:rsidRPr="00E754C3">
          <w:rPr>
            <w:rStyle w:val="afe"/>
            <w:rFonts w:ascii="Arial" w:hAnsi="Arial" w:cs="Arial"/>
            <w:sz w:val="24"/>
            <w:szCs w:val="24"/>
          </w:rPr>
          <w:t>13.6. Водоснабжение и водоотведение.</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_Toc300050053 \h </w:instrText>
        </w:r>
        <w:r w:rsidRPr="00E754C3">
          <w:rPr>
            <w:webHidden/>
            <w:sz w:val="24"/>
            <w:szCs w:val="24"/>
          </w:rPr>
        </w:r>
        <w:r w:rsidRPr="00E754C3">
          <w:rPr>
            <w:webHidden/>
            <w:sz w:val="24"/>
            <w:szCs w:val="24"/>
          </w:rPr>
          <w:fldChar w:fldCharType="separate"/>
        </w:r>
        <w:r w:rsidR="0039173F">
          <w:rPr>
            <w:webHidden/>
            <w:sz w:val="24"/>
            <w:szCs w:val="24"/>
          </w:rPr>
          <w:t>155</w:t>
        </w:r>
        <w:r w:rsidRPr="00E754C3">
          <w:rPr>
            <w:webHidden/>
            <w:sz w:val="24"/>
            <w:szCs w:val="24"/>
          </w:rPr>
          <w:fldChar w:fldCharType="end"/>
        </w:r>
      </w:hyperlink>
    </w:p>
    <w:p w:rsidR="00E754C3" w:rsidRPr="00E754C3" w:rsidRDefault="00E754C3">
      <w:pPr>
        <w:pStyle w:val="2f3"/>
        <w:rPr>
          <w:rFonts w:asciiTheme="minorHAnsi" w:eastAsiaTheme="minorEastAsia" w:hAnsiTheme="minorHAnsi" w:cstheme="minorBidi"/>
          <w:b w:val="0"/>
          <w:sz w:val="24"/>
          <w:szCs w:val="24"/>
        </w:rPr>
      </w:pPr>
      <w:hyperlink w:anchor="_Toc300050054" w:history="1">
        <w:r w:rsidRPr="00E754C3">
          <w:rPr>
            <w:rStyle w:val="afe"/>
            <w:rFonts w:ascii="Arial" w:hAnsi="Arial" w:cs="Arial"/>
            <w:sz w:val="24"/>
            <w:szCs w:val="24"/>
          </w:rPr>
          <w:t>13.7. Электроснабжение</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_Toc300050054 \h </w:instrText>
        </w:r>
        <w:r w:rsidRPr="00E754C3">
          <w:rPr>
            <w:webHidden/>
            <w:sz w:val="24"/>
            <w:szCs w:val="24"/>
          </w:rPr>
        </w:r>
        <w:r w:rsidRPr="00E754C3">
          <w:rPr>
            <w:webHidden/>
            <w:sz w:val="24"/>
            <w:szCs w:val="24"/>
          </w:rPr>
          <w:fldChar w:fldCharType="separate"/>
        </w:r>
        <w:r w:rsidR="0039173F">
          <w:rPr>
            <w:webHidden/>
            <w:sz w:val="24"/>
            <w:szCs w:val="24"/>
          </w:rPr>
          <w:t>167</w:t>
        </w:r>
        <w:r w:rsidRPr="00E754C3">
          <w:rPr>
            <w:webHidden/>
            <w:sz w:val="24"/>
            <w:szCs w:val="24"/>
          </w:rPr>
          <w:fldChar w:fldCharType="end"/>
        </w:r>
      </w:hyperlink>
    </w:p>
    <w:p w:rsidR="00E754C3" w:rsidRPr="00E754C3" w:rsidRDefault="00E754C3">
      <w:pPr>
        <w:pStyle w:val="2f3"/>
        <w:rPr>
          <w:rFonts w:asciiTheme="minorHAnsi" w:eastAsiaTheme="minorEastAsia" w:hAnsiTheme="minorHAnsi" w:cstheme="minorBidi"/>
          <w:b w:val="0"/>
          <w:sz w:val="24"/>
          <w:szCs w:val="24"/>
        </w:rPr>
      </w:pPr>
      <w:hyperlink w:anchor="_Toc300050055" w:history="1">
        <w:r w:rsidRPr="00E754C3">
          <w:rPr>
            <w:rStyle w:val="afe"/>
            <w:rFonts w:ascii="Arial" w:hAnsi="Arial" w:cs="Arial"/>
            <w:sz w:val="24"/>
            <w:szCs w:val="24"/>
          </w:rPr>
          <w:t>13.8.Теплоснабжение</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_Toc300050055 \h </w:instrText>
        </w:r>
        <w:r w:rsidRPr="00E754C3">
          <w:rPr>
            <w:webHidden/>
            <w:sz w:val="24"/>
            <w:szCs w:val="24"/>
          </w:rPr>
        </w:r>
        <w:r w:rsidRPr="00E754C3">
          <w:rPr>
            <w:webHidden/>
            <w:sz w:val="24"/>
            <w:szCs w:val="24"/>
          </w:rPr>
          <w:fldChar w:fldCharType="separate"/>
        </w:r>
        <w:r w:rsidR="0039173F">
          <w:rPr>
            <w:webHidden/>
            <w:sz w:val="24"/>
            <w:szCs w:val="24"/>
          </w:rPr>
          <w:t>176</w:t>
        </w:r>
        <w:r w:rsidRPr="00E754C3">
          <w:rPr>
            <w:webHidden/>
            <w:sz w:val="24"/>
            <w:szCs w:val="24"/>
          </w:rPr>
          <w:fldChar w:fldCharType="end"/>
        </w:r>
      </w:hyperlink>
    </w:p>
    <w:p w:rsidR="00E754C3" w:rsidRPr="00E754C3" w:rsidRDefault="00E754C3">
      <w:pPr>
        <w:pStyle w:val="1b"/>
        <w:rPr>
          <w:rFonts w:asciiTheme="minorHAnsi" w:eastAsiaTheme="minorEastAsia" w:hAnsiTheme="minorHAnsi" w:cstheme="minorBidi"/>
          <w:b w:val="0"/>
          <w:smallCaps w:val="0"/>
        </w:rPr>
      </w:pPr>
      <w:hyperlink w:anchor="_Toc300050056" w:history="1">
        <w:r w:rsidRPr="00E754C3">
          <w:rPr>
            <w:rStyle w:val="afe"/>
          </w:rPr>
          <w:t>14.Земельные ресурсы</w:t>
        </w:r>
        <w:r w:rsidRPr="00E754C3">
          <w:rPr>
            <w:webHidden/>
          </w:rPr>
          <w:tab/>
        </w:r>
        <w:r w:rsidRPr="00E754C3">
          <w:rPr>
            <w:webHidden/>
          </w:rPr>
          <w:fldChar w:fldCharType="begin"/>
        </w:r>
        <w:r w:rsidRPr="00E754C3">
          <w:rPr>
            <w:webHidden/>
          </w:rPr>
          <w:instrText xml:space="preserve"> PAGEREF _Toc300050056 \h </w:instrText>
        </w:r>
        <w:r w:rsidRPr="00E754C3">
          <w:rPr>
            <w:webHidden/>
          </w:rPr>
        </w:r>
        <w:r w:rsidRPr="00E754C3">
          <w:rPr>
            <w:webHidden/>
          </w:rPr>
          <w:fldChar w:fldCharType="separate"/>
        </w:r>
        <w:r w:rsidR="0039173F">
          <w:rPr>
            <w:webHidden/>
          </w:rPr>
          <w:t>178</w:t>
        </w:r>
        <w:r w:rsidRPr="00E754C3">
          <w:rPr>
            <w:webHidden/>
          </w:rPr>
          <w:fldChar w:fldCharType="end"/>
        </w:r>
      </w:hyperlink>
    </w:p>
    <w:p w:rsidR="00E754C3" w:rsidRPr="00E754C3" w:rsidRDefault="00E754C3">
      <w:pPr>
        <w:pStyle w:val="1b"/>
        <w:rPr>
          <w:rFonts w:asciiTheme="minorHAnsi" w:eastAsiaTheme="minorEastAsia" w:hAnsiTheme="minorHAnsi" w:cstheme="minorBidi"/>
          <w:b w:val="0"/>
          <w:smallCaps w:val="0"/>
        </w:rPr>
      </w:pPr>
      <w:hyperlink w:anchor="_Toc300050057" w:history="1">
        <w:r w:rsidRPr="00E754C3">
          <w:rPr>
            <w:rStyle w:val="afe"/>
          </w:rPr>
          <w:t>15. Анализ состояния окружающей среды</w:t>
        </w:r>
        <w:r w:rsidRPr="00E754C3">
          <w:rPr>
            <w:webHidden/>
          </w:rPr>
          <w:tab/>
        </w:r>
        <w:r w:rsidRPr="00E754C3">
          <w:rPr>
            <w:webHidden/>
          </w:rPr>
          <w:fldChar w:fldCharType="begin"/>
        </w:r>
        <w:r w:rsidRPr="00E754C3">
          <w:rPr>
            <w:webHidden/>
          </w:rPr>
          <w:instrText xml:space="preserve"> PAGEREF _Toc300050057 \h </w:instrText>
        </w:r>
        <w:r w:rsidRPr="00E754C3">
          <w:rPr>
            <w:webHidden/>
          </w:rPr>
        </w:r>
        <w:r w:rsidRPr="00E754C3">
          <w:rPr>
            <w:webHidden/>
          </w:rPr>
          <w:fldChar w:fldCharType="separate"/>
        </w:r>
        <w:r w:rsidR="0039173F">
          <w:rPr>
            <w:webHidden/>
          </w:rPr>
          <w:t>184</w:t>
        </w:r>
        <w:r w:rsidRPr="00E754C3">
          <w:rPr>
            <w:webHidden/>
          </w:rPr>
          <w:fldChar w:fldCharType="end"/>
        </w:r>
      </w:hyperlink>
    </w:p>
    <w:p w:rsidR="00E754C3" w:rsidRPr="00E754C3" w:rsidRDefault="00E754C3">
      <w:pPr>
        <w:pStyle w:val="2f3"/>
        <w:rPr>
          <w:rFonts w:asciiTheme="minorHAnsi" w:eastAsiaTheme="minorEastAsia" w:hAnsiTheme="minorHAnsi" w:cstheme="minorBidi"/>
          <w:b w:val="0"/>
          <w:sz w:val="24"/>
          <w:szCs w:val="24"/>
        </w:rPr>
      </w:pPr>
      <w:hyperlink w:anchor="_Toc300050058" w:history="1">
        <w:r w:rsidRPr="00E754C3">
          <w:rPr>
            <w:rStyle w:val="afe"/>
            <w:rFonts w:ascii="Arial" w:hAnsi="Arial"/>
            <w:sz w:val="24"/>
            <w:szCs w:val="24"/>
          </w:rPr>
          <w:t>15.1. Анализ состояния атмосферного воздуха</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_Toc300050058 \h </w:instrText>
        </w:r>
        <w:r w:rsidRPr="00E754C3">
          <w:rPr>
            <w:webHidden/>
            <w:sz w:val="24"/>
            <w:szCs w:val="24"/>
          </w:rPr>
        </w:r>
        <w:r w:rsidRPr="00E754C3">
          <w:rPr>
            <w:webHidden/>
            <w:sz w:val="24"/>
            <w:szCs w:val="24"/>
          </w:rPr>
          <w:fldChar w:fldCharType="separate"/>
        </w:r>
        <w:r w:rsidR="0039173F">
          <w:rPr>
            <w:webHidden/>
            <w:sz w:val="24"/>
            <w:szCs w:val="24"/>
          </w:rPr>
          <w:t>184</w:t>
        </w:r>
        <w:r w:rsidRPr="00E754C3">
          <w:rPr>
            <w:webHidden/>
            <w:sz w:val="24"/>
            <w:szCs w:val="24"/>
          </w:rPr>
          <w:fldChar w:fldCharType="end"/>
        </w:r>
      </w:hyperlink>
    </w:p>
    <w:p w:rsidR="00E754C3" w:rsidRPr="00E754C3" w:rsidRDefault="00E754C3">
      <w:pPr>
        <w:pStyle w:val="2f3"/>
        <w:rPr>
          <w:rFonts w:asciiTheme="minorHAnsi" w:eastAsiaTheme="minorEastAsia" w:hAnsiTheme="minorHAnsi" w:cstheme="minorBidi"/>
          <w:b w:val="0"/>
          <w:sz w:val="24"/>
          <w:szCs w:val="24"/>
        </w:rPr>
      </w:pPr>
      <w:hyperlink w:anchor="_Toc300050059" w:history="1">
        <w:r w:rsidRPr="00E754C3">
          <w:rPr>
            <w:rStyle w:val="afe"/>
            <w:rFonts w:ascii="Arial" w:hAnsi="Arial"/>
            <w:sz w:val="24"/>
            <w:szCs w:val="24"/>
          </w:rPr>
          <w:t>15.2. Анализ состояния водных ресурсов</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_Toc300050059 \h </w:instrText>
        </w:r>
        <w:r w:rsidRPr="00E754C3">
          <w:rPr>
            <w:webHidden/>
            <w:sz w:val="24"/>
            <w:szCs w:val="24"/>
          </w:rPr>
        </w:r>
        <w:r w:rsidRPr="00E754C3">
          <w:rPr>
            <w:webHidden/>
            <w:sz w:val="24"/>
            <w:szCs w:val="24"/>
          </w:rPr>
          <w:fldChar w:fldCharType="separate"/>
        </w:r>
        <w:r w:rsidR="0039173F">
          <w:rPr>
            <w:webHidden/>
            <w:sz w:val="24"/>
            <w:szCs w:val="24"/>
          </w:rPr>
          <w:t>188</w:t>
        </w:r>
        <w:r w:rsidRPr="00E754C3">
          <w:rPr>
            <w:webHidden/>
            <w:sz w:val="24"/>
            <w:szCs w:val="24"/>
          </w:rPr>
          <w:fldChar w:fldCharType="end"/>
        </w:r>
      </w:hyperlink>
    </w:p>
    <w:p w:rsidR="00E754C3" w:rsidRPr="00E754C3" w:rsidRDefault="00E754C3">
      <w:pPr>
        <w:pStyle w:val="2f3"/>
        <w:rPr>
          <w:rFonts w:asciiTheme="minorHAnsi" w:eastAsiaTheme="minorEastAsia" w:hAnsiTheme="minorHAnsi" w:cstheme="minorBidi"/>
          <w:b w:val="0"/>
          <w:sz w:val="24"/>
          <w:szCs w:val="24"/>
        </w:rPr>
      </w:pPr>
      <w:hyperlink w:anchor="_Toc300050060" w:history="1">
        <w:r w:rsidRPr="00E754C3">
          <w:rPr>
            <w:rStyle w:val="afe"/>
            <w:rFonts w:ascii="Arial" w:hAnsi="Arial"/>
            <w:sz w:val="24"/>
            <w:szCs w:val="24"/>
          </w:rPr>
          <w:t>15.3. Отходы производства и потребления</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_Toc300050060 \h </w:instrText>
        </w:r>
        <w:r w:rsidRPr="00E754C3">
          <w:rPr>
            <w:webHidden/>
            <w:sz w:val="24"/>
            <w:szCs w:val="24"/>
          </w:rPr>
        </w:r>
        <w:r w:rsidRPr="00E754C3">
          <w:rPr>
            <w:webHidden/>
            <w:sz w:val="24"/>
            <w:szCs w:val="24"/>
          </w:rPr>
          <w:fldChar w:fldCharType="separate"/>
        </w:r>
        <w:r w:rsidR="0039173F">
          <w:rPr>
            <w:webHidden/>
            <w:sz w:val="24"/>
            <w:szCs w:val="24"/>
          </w:rPr>
          <w:t>189</w:t>
        </w:r>
        <w:r w:rsidRPr="00E754C3">
          <w:rPr>
            <w:webHidden/>
            <w:sz w:val="24"/>
            <w:szCs w:val="24"/>
          </w:rPr>
          <w:fldChar w:fldCharType="end"/>
        </w:r>
      </w:hyperlink>
    </w:p>
    <w:p w:rsidR="00E754C3" w:rsidRPr="00E754C3" w:rsidRDefault="00E754C3">
      <w:pPr>
        <w:pStyle w:val="2f3"/>
        <w:rPr>
          <w:rFonts w:asciiTheme="minorHAnsi" w:eastAsiaTheme="minorEastAsia" w:hAnsiTheme="minorHAnsi" w:cstheme="minorBidi"/>
          <w:b w:val="0"/>
          <w:sz w:val="24"/>
          <w:szCs w:val="24"/>
        </w:rPr>
      </w:pPr>
      <w:hyperlink w:anchor="_Toc300050061" w:history="1">
        <w:r w:rsidRPr="00E754C3">
          <w:rPr>
            <w:rStyle w:val="afe"/>
            <w:rFonts w:ascii="Arial" w:hAnsi="Arial" w:cs="Arial"/>
            <w:sz w:val="24"/>
            <w:szCs w:val="24"/>
          </w:rPr>
          <w:t>15.4. Особо охраняемые природные территории</w:t>
        </w:r>
        <w:r w:rsidRPr="00E754C3">
          <w:rPr>
            <w:webHidden/>
            <w:sz w:val="24"/>
            <w:szCs w:val="24"/>
          </w:rPr>
          <w:tab/>
        </w:r>
        <w:r w:rsidRPr="00E754C3">
          <w:rPr>
            <w:webHidden/>
            <w:sz w:val="24"/>
            <w:szCs w:val="24"/>
          </w:rPr>
          <w:fldChar w:fldCharType="begin"/>
        </w:r>
        <w:r w:rsidRPr="00E754C3">
          <w:rPr>
            <w:webHidden/>
            <w:sz w:val="24"/>
            <w:szCs w:val="24"/>
          </w:rPr>
          <w:instrText xml:space="preserve"> PAGEREF _Toc300050061 \h </w:instrText>
        </w:r>
        <w:r w:rsidRPr="00E754C3">
          <w:rPr>
            <w:webHidden/>
            <w:sz w:val="24"/>
            <w:szCs w:val="24"/>
          </w:rPr>
        </w:r>
        <w:r w:rsidRPr="00E754C3">
          <w:rPr>
            <w:webHidden/>
            <w:sz w:val="24"/>
            <w:szCs w:val="24"/>
          </w:rPr>
          <w:fldChar w:fldCharType="separate"/>
        </w:r>
        <w:r w:rsidR="0039173F">
          <w:rPr>
            <w:webHidden/>
            <w:sz w:val="24"/>
            <w:szCs w:val="24"/>
          </w:rPr>
          <w:t>193</w:t>
        </w:r>
        <w:r w:rsidRPr="00E754C3">
          <w:rPr>
            <w:webHidden/>
            <w:sz w:val="24"/>
            <w:szCs w:val="24"/>
          </w:rPr>
          <w:fldChar w:fldCharType="end"/>
        </w:r>
      </w:hyperlink>
    </w:p>
    <w:p w:rsidR="00E754C3" w:rsidRPr="00E754C3" w:rsidRDefault="00E754C3">
      <w:pPr>
        <w:pStyle w:val="1b"/>
        <w:rPr>
          <w:rFonts w:asciiTheme="minorHAnsi" w:eastAsiaTheme="minorEastAsia" w:hAnsiTheme="minorHAnsi" w:cstheme="minorBidi"/>
          <w:b w:val="0"/>
          <w:smallCaps w:val="0"/>
        </w:rPr>
      </w:pPr>
      <w:hyperlink w:anchor="_Toc300050062" w:history="1">
        <w:r w:rsidRPr="00E754C3">
          <w:rPr>
            <w:rStyle w:val="afe"/>
          </w:rPr>
          <w:t>16. Перечень основных факторов риска возникновения чрезвычайных ситуаций природного и техногенного характера</w:t>
        </w:r>
        <w:r w:rsidRPr="00E754C3">
          <w:rPr>
            <w:webHidden/>
          </w:rPr>
          <w:tab/>
        </w:r>
        <w:r w:rsidRPr="00E754C3">
          <w:rPr>
            <w:webHidden/>
          </w:rPr>
          <w:fldChar w:fldCharType="begin"/>
        </w:r>
        <w:r w:rsidRPr="00E754C3">
          <w:rPr>
            <w:webHidden/>
          </w:rPr>
          <w:instrText xml:space="preserve"> PAGEREF _Toc300050062 \h </w:instrText>
        </w:r>
        <w:r w:rsidRPr="00E754C3">
          <w:rPr>
            <w:webHidden/>
          </w:rPr>
        </w:r>
        <w:r w:rsidRPr="00E754C3">
          <w:rPr>
            <w:webHidden/>
          </w:rPr>
          <w:fldChar w:fldCharType="separate"/>
        </w:r>
        <w:r w:rsidR="0039173F">
          <w:rPr>
            <w:webHidden/>
          </w:rPr>
          <w:t>198</w:t>
        </w:r>
        <w:r w:rsidRPr="00E754C3">
          <w:rPr>
            <w:webHidden/>
          </w:rPr>
          <w:fldChar w:fldCharType="end"/>
        </w:r>
      </w:hyperlink>
    </w:p>
    <w:p w:rsidR="00E754C3" w:rsidRPr="00E754C3" w:rsidRDefault="00E754C3">
      <w:pPr>
        <w:pStyle w:val="1b"/>
        <w:rPr>
          <w:rFonts w:asciiTheme="minorHAnsi" w:eastAsiaTheme="minorEastAsia" w:hAnsiTheme="minorHAnsi" w:cstheme="minorBidi"/>
          <w:b w:val="0"/>
          <w:smallCaps w:val="0"/>
        </w:rPr>
      </w:pPr>
      <w:hyperlink w:anchor="_Toc300050063" w:history="1">
        <w:r w:rsidRPr="00E754C3">
          <w:rPr>
            <w:rStyle w:val="afe"/>
          </w:rPr>
          <w:t>17. Предложения по изменению границ поселений.</w:t>
        </w:r>
        <w:r w:rsidRPr="00E754C3">
          <w:rPr>
            <w:webHidden/>
          </w:rPr>
          <w:tab/>
        </w:r>
        <w:r w:rsidRPr="00E754C3">
          <w:rPr>
            <w:webHidden/>
          </w:rPr>
          <w:fldChar w:fldCharType="begin"/>
        </w:r>
        <w:r w:rsidRPr="00E754C3">
          <w:rPr>
            <w:webHidden/>
          </w:rPr>
          <w:instrText xml:space="preserve"> PAGEREF _Toc300050063 \h </w:instrText>
        </w:r>
        <w:r w:rsidRPr="00E754C3">
          <w:rPr>
            <w:webHidden/>
          </w:rPr>
        </w:r>
        <w:r w:rsidRPr="00E754C3">
          <w:rPr>
            <w:webHidden/>
          </w:rPr>
          <w:fldChar w:fldCharType="separate"/>
        </w:r>
        <w:r w:rsidR="0039173F">
          <w:rPr>
            <w:webHidden/>
          </w:rPr>
          <w:t>209</w:t>
        </w:r>
        <w:r w:rsidRPr="00E754C3">
          <w:rPr>
            <w:webHidden/>
          </w:rPr>
          <w:fldChar w:fldCharType="end"/>
        </w:r>
      </w:hyperlink>
    </w:p>
    <w:p w:rsidR="00E754C3" w:rsidRPr="00E754C3" w:rsidRDefault="00E754C3">
      <w:pPr>
        <w:pStyle w:val="1b"/>
        <w:rPr>
          <w:rFonts w:asciiTheme="minorHAnsi" w:eastAsiaTheme="minorEastAsia" w:hAnsiTheme="minorHAnsi" w:cstheme="minorBidi"/>
          <w:b w:val="0"/>
          <w:smallCaps w:val="0"/>
        </w:rPr>
      </w:pPr>
      <w:hyperlink w:anchor="_Toc300050064" w:history="1">
        <w:r w:rsidRPr="00E754C3">
          <w:rPr>
            <w:rStyle w:val="afe"/>
          </w:rPr>
          <w:t>18. Технико-экономические показатели</w:t>
        </w:r>
        <w:r w:rsidRPr="00E754C3">
          <w:rPr>
            <w:webHidden/>
          </w:rPr>
          <w:tab/>
        </w:r>
        <w:r w:rsidRPr="00E754C3">
          <w:rPr>
            <w:webHidden/>
          </w:rPr>
          <w:fldChar w:fldCharType="begin"/>
        </w:r>
        <w:r w:rsidRPr="00E754C3">
          <w:rPr>
            <w:webHidden/>
          </w:rPr>
          <w:instrText xml:space="preserve"> PAGEREF _Toc300050064 \h </w:instrText>
        </w:r>
        <w:r w:rsidRPr="00E754C3">
          <w:rPr>
            <w:webHidden/>
          </w:rPr>
        </w:r>
        <w:r w:rsidRPr="00E754C3">
          <w:rPr>
            <w:webHidden/>
          </w:rPr>
          <w:fldChar w:fldCharType="separate"/>
        </w:r>
        <w:r w:rsidR="0039173F">
          <w:rPr>
            <w:webHidden/>
          </w:rPr>
          <w:t>210</w:t>
        </w:r>
        <w:r w:rsidRPr="00E754C3">
          <w:rPr>
            <w:webHidden/>
          </w:rPr>
          <w:fldChar w:fldCharType="end"/>
        </w:r>
      </w:hyperlink>
    </w:p>
    <w:p w:rsidR="00E754C3" w:rsidRPr="00E754C3" w:rsidRDefault="00E754C3">
      <w:pPr>
        <w:pStyle w:val="1b"/>
        <w:rPr>
          <w:rFonts w:asciiTheme="minorHAnsi" w:eastAsiaTheme="minorEastAsia" w:hAnsiTheme="minorHAnsi" w:cstheme="minorBidi"/>
          <w:b w:val="0"/>
          <w:smallCaps w:val="0"/>
        </w:rPr>
      </w:pPr>
      <w:hyperlink w:anchor="_Toc300050065" w:history="1">
        <w:r w:rsidRPr="00E754C3">
          <w:rPr>
            <w:rStyle w:val="afe"/>
          </w:rPr>
          <w:t>Использованная литература</w:t>
        </w:r>
        <w:r w:rsidRPr="00E754C3">
          <w:rPr>
            <w:webHidden/>
          </w:rPr>
          <w:tab/>
        </w:r>
        <w:r w:rsidRPr="00E754C3">
          <w:rPr>
            <w:webHidden/>
          </w:rPr>
          <w:fldChar w:fldCharType="begin"/>
        </w:r>
        <w:r w:rsidRPr="00E754C3">
          <w:rPr>
            <w:webHidden/>
          </w:rPr>
          <w:instrText xml:space="preserve"> PAGEREF _Toc300050065 \h </w:instrText>
        </w:r>
        <w:r w:rsidRPr="00E754C3">
          <w:rPr>
            <w:webHidden/>
          </w:rPr>
        </w:r>
        <w:r w:rsidRPr="00E754C3">
          <w:rPr>
            <w:webHidden/>
          </w:rPr>
          <w:fldChar w:fldCharType="separate"/>
        </w:r>
        <w:r w:rsidR="0039173F">
          <w:rPr>
            <w:webHidden/>
          </w:rPr>
          <w:t>217</w:t>
        </w:r>
        <w:r w:rsidRPr="00E754C3">
          <w:rPr>
            <w:webHidden/>
          </w:rPr>
          <w:fldChar w:fldCharType="end"/>
        </w:r>
      </w:hyperlink>
    </w:p>
    <w:p w:rsidR="00567A41" w:rsidRDefault="00E754C3" w:rsidP="00567A41">
      <w:pPr>
        <w:pStyle w:val="1f2"/>
        <w:ind w:right="78" w:firstLine="0"/>
        <w:rPr>
          <w:bCs/>
          <w:caps/>
          <w:color w:val="auto"/>
        </w:rPr>
      </w:pPr>
      <w:r w:rsidRPr="00E754C3">
        <w:rPr>
          <w:rFonts w:ascii="Arial" w:hAnsi="Arial" w:cs="Arial"/>
          <w:bCs/>
          <w:caps/>
          <w:noProof/>
          <w:color w:val="auto"/>
          <w:sz w:val="24"/>
          <w:szCs w:val="24"/>
        </w:rPr>
        <w:fldChar w:fldCharType="end"/>
      </w:r>
    </w:p>
    <w:p w:rsidR="00567A41" w:rsidRDefault="00567A41" w:rsidP="00567A41">
      <w:pPr>
        <w:rPr>
          <w:rFonts w:ascii="Arial" w:hAnsi="Arial" w:cs="Arial"/>
          <w:b/>
          <w:sz w:val="25"/>
          <w:szCs w:val="25"/>
        </w:rPr>
      </w:pPr>
      <w:bookmarkStart w:id="3" w:name="_Toc122943552"/>
      <w:bookmarkStart w:id="4" w:name="_Toc231972787"/>
      <w:bookmarkStart w:id="5" w:name="_Toc101685129"/>
      <w:bookmarkStart w:id="6" w:name="_Toc192912606"/>
      <w:bookmarkStart w:id="7" w:name="_Toc192914221"/>
      <w:bookmarkStart w:id="8" w:name="_Toc192932144"/>
      <w:bookmarkStart w:id="9" w:name="_Toc193028509"/>
      <w:bookmarkStart w:id="10" w:name="_Toc193634702"/>
      <w:bookmarkStart w:id="11" w:name="_Toc193789365"/>
      <w:bookmarkStart w:id="12" w:name="_Toc195059848"/>
      <w:bookmarkStart w:id="13" w:name="_Toc195173775"/>
      <w:bookmarkStart w:id="14" w:name="_Toc195353960"/>
      <w:bookmarkStart w:id="15" w:name="_Toc195362109"/>
      <w:bookmarkEnd w:id="2"/>
    </w:p>
    <w:p w:rsidR="00567A41" w:rsidRDefault="00567A41" w:rsidP="00567A41">
      <w:pPr>
        <w:rPr>
          <w:rFonts w:ascii="Arial" w:hAnsi="Arial" w:cs="Arial"/>
          <w:b/>
          <w:sz w:val="25"/>
          <w:szCs w:val="25"/>
        </w:rPr>
      </w:pPr>
      <w:r>
        <w:rPr>
          <w:rFonts w:ascii="Arial" w:hAnsi="Arial" w:cs="Arial"/>
          <w:b/>
          <w:sz w:val="25"/>
          <w:szCs w:val="25"/>
        </w:rPr>
        <w:br w:type="page"/>
      </w:r>
    </w:p>
    <w:p w:rsidR="00567A41" w:rsidRPr="00C838A1" w:rsidRDefault="00567A41" w:rsidP="00567A41">
      <w:pPr>
        <w:rPr>
          <w:rFonts w:ascii="Arial" w:hAnsi="Arial" w:cs="Arial"/>
          <w:b/>
          <w:sz w:val="25"/>
          <w:szCs w:val="25"/>
        </w:rPr>
      </w:pPr>
      <w:r w:rsidRPr="00C838A1">
        <w:rPr>
          <w:rFonts w:ascii="Arial" w:hAnsi="Arial" w:cs="Arial"/>
          <w:b/>
          <w:sz w:val="25"/>
          <w:szCs w:val="25"/>
        </w:rPr>
        <w:lastRenderedPageBreak/>
        <w:t>Список принятых сокращений</w:t>
      </w:r>
      <w:bookmarkEnd w:id="3"/>
      <w:bookmarkEnd w:id="4"/>
    </w:p>
    <w:tbl>
      <w:tblPr>
        <w:tblW w:w="9854" w:type="dxa"/>
        <w:tblLayout w:type="fixed"/>
        <w:tblLook w:val="0000"/>
      </w:tblPr>
      <w:tblGrid>
        <w:gridCol w:w="1526"/>
        <w:gridCol w:w="8328"/>
      </w:tblGrid>
      <w:tr w:rsidR="00567A41" w:rsidRPr="00A54716" w:rsidTr="00A002E8">
        <w:tc>
          <w:tcPr>
            <w:tcW w:w="1526" w:type="dxa"/>
          </w:tcPr>
          <w:p w:rsidR="00567A41" w:rsidRPr="00A54716" w:rsidRDefault="00567A41" w:rsidP="00A002E8">
            <w:pPr>
              <w:rPr>
                <w:rFonts w:ascii="Arial" w:hAnsi="Arial" w:cs="Arial"/>
                <w:sz w:val="22"/>
                <w:szCs w:val="22"/>
              </w:rPr>
            </w:pPr>
            <w:r w:rsidRPr="00A54716">
              <w:rPr>
                <w:rFonts w:ascii="Arial" w:hAnsi="Arial" w:cs="Arial"/>
                <w:sz w:val="22"/>
                <w:szCs w:val="22"/>
              </w:rPr>
              <w:t>ВОЗ</w:t>
            </w:r>
          </w:p>
        </w:tc>
        <w:tc>
          <w:tcPr>
            <w:tcW w:w="8328" w:type="dxa"/>
          </w:tcPr>
          <w:p w:rsidR="00567A41" w:rsidRPr="00A54716" w:rsidRDefault="00567A41" w:rsidP="00A002E8">
            <w:pPr>
              <w:rPr>
                <w:rFonts w:ascii="Arial" w:hAnsi="Arial" w:cs="Arial"/>
                <w:sz w:val="22"/>
                <w:szCs w:val="22"/>
              </w:rPr>
            </w:pPr>
            <w:r w:rsidRPr="00A54716">
              <w:rPr>
                <w:rFonts w:ascii="Arial" w:hAnsi="Arial" w:cs="Arial"/>
                <w:sz w:val="22"/>
                <w:szCs w:val="22"/>
              </w:rPr>
              <w:t>водоохранная зона</w:t>
            </w:r>
          </w:p>
        </w:tc>
      </w:tr>
      <w:tr w:rsidR="00567A41" w:rsidRPr="00A54716" w:rsidTr="00A002E8">
        <w:tc>
          <w:tcPr>
            <w:tcW w:w="1526" w:type="dxa"/>
          </w:tcPr>
          <w:p w:rsidR="00567A41" w:rsidRPr="00A54716" w:rsidRDefault="00567A41" w:rsidP="00A002E8">
            <w:pPr>
              <w:rPr>
                <w:rFonts w:ascii="Arial" w:hAnsi="Arial" w:cs="Arial"/>
                <w:sz w:val="22"/>
                <w:szCs w:val="22"/>
              </w:rPr>
            </w:pPr>
            <w:r w:rsidRPr="00A54716">
              <w:rPr>
                <w:rFonts w:ascii="Arial" w:hAnsi="Arial" w:cs="Arial"/>
                <w:sz w:val="22"/>
                <w:szCs w:val="22"/>
              </w:rPr>
              <w:t>ГОСТ</w:t>
            </w:r>
          </w:p>
        </w:tc>
        <w:tc>
          <w:tcPr>
            <w:tcW w:w="8328" w:type="dxa"/>
          </w:tcPr>
          <w:p w:rsidR="00567A41" w:rsidRPr="00A54716" w:rsidRDefault="00567A41" w:rsidP="00A002E8">
            <w:pPr>
              <w:rPr>
                <w:rFonts w:ascii="Arial" w:hAnsi="Arial" w:cs="Arial"/>
                <w:sz w:val="22"/>
                <w:szCs w:val="22"/>
              </w:rPr>
            </w:pPr>
            <w:r w:rsidRPr="00A54716">
              <w:rPr>
                <w:rFonts w:ascii="Arial" w:hAnsi="Arial" w:cs="Arial"/>
                <w:sz w:val="22"/>
                <w:szCs w:val="22"/>
              </w:rPr>
              <w:t>государственный стандарт</w:t>
            </w:r>
          </w:p>
        </w:tc>
      </w:tr>
      <w:tr w:rsidR="00567A41" w:rsidRPr="00A54716" w:rsidTr="00A002E8">
        <w:tc>
          <w:tcPr>
            <w:tcW w:w="1526" w:type="dxa"/>
          </w:tcPr>
          <w:p w:rsidR="00567A41" w:rsidRPr="00A54716" w:rsidRDefault="00567A41" w:rsidP="00A002E8">
            <w:pPr>
              <w:rPr>
                <w:rFonts w:ascii="Arial" w:hAnsi="Arial" w:cs="Arial"/>
                <w:sz w:val="22"/>
                <w:szCs w:val="22"/>
              </w:rPr>
            </w:pPr>
            <w:r w:rsidRPr="00A54716">
              <w:rPr>
                <w:rFonts w:ascii="Arial" w:hAnsi="Arial" w:cs="Arial"/>
                <w:sz w:val="22"/>
                <w:szCs w:val="22"/>
              </w:rPr>
              <w:t>ГП</w:t>
            </w:r>
          </w:p>
        </w:tc>
        <w:tc>
          <w:tcPr>
            <w:tcW w:w="8328" w:type="dxa"/>
          </w:tcPr>
          <w:p w:rsidR="00567A41" w:rsidRPr="00A54716" w:rsidRDefault="00567A41" w:rsidP="00A002E8">
            <w:pPr>
              <w:rPr>
                <w:rFonts w:ascii="Arial" w:hAnsi="Arial" w:cs="Arial"/>
                <w:sz w:val="22"/>
                <w:szCs w:val="22"/>
              </w:rPr>
            </w:pPr>
            <w:r w:rsidRPr="00A54716">
              <w:rPr>
                <w:rFonts w:ascii="Arial" w:hAnsi="Arial" w:cs="Arial"/>
                <w:sz w:val="22"/>
                <w:szCs w:val="22"/>
              </w:rPr>
              <w:t>генеральный план</w:t>
            </w:r>
          </w:p>
        </w:tc>
      </w:tr>
      <w:tr w:rsidR="00567A41" w:rsidRPr="00A54716" w:rsidTr="00A002E8">
        <w:trPr>
          <w:trHeight w:val="405"/>
        </w:trPr>
        <w:tc>
          <w:tcPr>
            <w:tcW w:w="1526" w:type="dxa"/>
          </w:tcPr>
          <w:p w:rsidR="00567A41" w:rsidRPr="00A54716" w:rsidRDefault="00567A41" w:rsidP="00A002E8">
            <w:pPr>
              <w:rPr>
                <w:rFonts w:ascii="Arial" w:hAnsi="Arial" w:cs="Arial"/>
                <w:sz w:val="22"/>
                <w:szCs w:val="22"/>
              </w:rPr>
            </w:pPr>
            <w:r w:rsidRPr="00A54716">
              <w:rPr>
                <w:rFonts w:ascii="Arial" w:hAnsi="Arial" w:cs="Arial"/>
                <w:sz w:val="22"/>
                <w:szCs w:val="22"/>
              </w:rPr>
              <w:t>ГЛФ</w:t>
            </w:r>
          </w:p>
        </w:tc>
        <w:tc>
          <w:tcPr>
            <w:tcW w:w="8328" w:type="dxa"/>
          </w:tcPr>
          <w:p w:rsidR="00567A41" w:rsidRPr="00A54716" w:rsidRDefault="00567A41" w:rsidP="00A002E8">
            <w:pPr>
              <w:rPr>
                <w:rFonts w:ascii="Arial" w:hAnsi="Arial" w:cs="Arial"/>
                <w:sz w:val="22"/>
                <w:szCs w:val="22"/>
              </w:rPr>
            </w:pPr>
            <w:r w:rsidRPr="00A54716">
              <w:rPr>
                <w:rFonts w:ascii="Arial" w:hAnsi="Arial" w:cs="Arial"/>
                <w:sz w:val="22"/>
                <w:szCs w:val="22"/>
              </w:rPr>
              <w:t>государственный лесной фонд</w:t>
            </w:r>
          </w:p>
        </w:tc>
      </w:tr>
      <w:tr w:rsidR="00567A41" w:rsidRPr="00A54716" w:rsidTr="00A002E8">
        <w:tc>
          <w:tcPr>
            <w:tcW w:w="1526" w:type="dxa"/>
          </w:tcPr>
          <w:p w:rsidR="00567A41" w:rsidRPr="00A54716" w:rsidRDefault="00567A41" w:rsidP="00A002E8">
            <w:pPr>
              <w:rPr>
                <w:rFonts w:ascii="Arial" w:hAnsi="Arial" w:cs="Arial"/>
                <w:sz w:val="22"/>
                <w:szCs w:val="22"/>
              </w:rPr>
            </w:pPr>
            <w:r w:rsidRPr="00A54716">
              <w:rPr>
                <w:rFonts w:ascii="Arial" w:hAnsi="Arial" w:cs="Arial"/>
                <w:sz w:val="22"/>
                <w:szCs w:val="22"/>
              </w:rPr>
              <w:t>ГУП</w:t>
            </w:r>
          </w:p>
        </w:tc>
        <w:tc>
          <w:tcPr>
            <w:tcW w:w="8328" w:type="dxa"/>
          </w:tcPr>
          <w:p w:rsidR="00567A41" w:rsidRPr="00A54716" w:rsidRDefault="00567A41" w:rsidP="00A002E8">
            <w:pPr>
              <w:rPr>
                <w:rFonts w:ascii="Arial" w:hAnsi="Arial" w:cs="Arial"/>
                <w:sz w:val="22"/>
                <w:szCs w:val="22"/>
              </w:rPr>
            </w:pPr>
            <w:r w:rsidRPr="00A54716">
              <w:rPr>
                <w:rFonts w:ascii="Arial" w:hAnsi="Arial" w:cs="Arial"/>
                <w:sz w:val="22"/>
                <w:szCs w:val="22"/>
              </w:rPr>
              <w:t>государственное унитарное предприятие</w:t>
            </w:r>
          </w:p>
        </w:tc>
      </w:tr>
      <w:tr w:rsidR="00567A41" w:rsidRPr="00A54716" w:rsidTr="00A002E8">
        <w:tc>
          <w:tcPr>
            <w:tcW w:w="1526" w:type="dxa"/>
          </w:tcPr>
          <w:p w:rsidR="00567A41" w:rsidRPr="00A54716" w:rsidRDefault="00567A41" w:rsidP="00A002E8">
            <w:pPr>
              <w:rPr>
                <w:rFonts w:ascii="Arial" w:hAnsi="Arial" w:cs="Arial"/>
                <w:sz w:val="22"/>
                <w:szCs w:val="22"/>
              </w:rPr>
            </w:pPr>
            <w:r w:rsidRPr="00A54716">
              <w:rPr>
                <w:rFonts w:ascii="Arial" w:hAnsi="Arial" w:cs="Arial"/>
                <w:sz w:val="22"/>
                <w:szCs w:val="22"/>
              </w:rPr>
              <w:t>ЗВ</w:t>
            </w:r>
          </w:p>
        </w:tc>
        <w:tc>
          <w:tcPr>
            <w:tcW w:w="8328" w:type="dxa"/>
          </w:tcPr>
          <w:p w:rsidR="00567A41" w:rsidRPr="00A54716" w:rsidRDefault="00567A41" w:rsidP="00A002E8">
            <w:pPr>
              <w:rPr>
                <w:rFonts w:ascii="Arial" w:hAnsi="Arial" w:cs="Arial"/>
                <w:sz w:val="22"/>
                <w:szCs w:val="22"/>
              </w:rPr>
            </w:pPr>
            <w:r w:rsidRPr="00A54716">
              <w:rPr>
                <w:rFonts w:ascii="Arial" w:hAnsi="Arial" w:cs="Arial"/>
                <w:sz w:val="22"/>
                <w:szCs w:val="22"/>
              </w:rPr>
              <w:t>загрязняющие вещества</w:t>
            </w:r>
          </w:p>
        </w:tc>
      </w:tr>
      <w:tr w:rsidR="00567A41" w:rsidRPr="00A54716" w:rsidTr="00A002E8">
        <w:tc>
          <w:tcPr>
            <w:tcW w:w="1526" w:type="dxa"/>
          </w:tcPr>
          <w:p w:rsidR="00567A41" w:rsidRPr="00A54716" w:rsidRDefault="00567A41" w:rsidP="00A002E8">
            <w:pPr>
              <w:rPr>
                <w:rFonts w:ascii="Arial" w:hAnsi="Arial" w:cs="Arial"/>
                <w:sz w:val="22"/>
                <w:szCs w:val="22"/>
              </w:rPr>
            </w:pPr>
            <w:r w:rsidRPr="00A54716">
              <w:rPr>
                <w:rFonts w:ascii="Arial" w:hAnsi="Arial" w:cs="Arial"/>
                <w:sz w:val="22"/>
                <w:szCs w:val="22"/>
              </w:rPr>
              <w:t>ЗСО</w:t>
            </w:r>
          </w:p>
        </w:tc>
        <w:tc>
          <w:tcPr>
            <w:tcW w:w="8328" w:type="dxa"/>
          </w:tcPr>
          <w:p w:rsidR="00567A41" w:rsidRPr="00A54716" w:rsidRDefault="00567A41" w:rsidP="00A002E8">
            <w:pPr>
              <w:rPr>
                <w:rFonts w:ascii="Arial" w:hAnsi="Arial" w:cs="Arial"/>
                <w:sz w:val="22"/>
                <w:szCs w:val="22"/>
              </w:rPr>
            </w:pPr>
            <w:r w:rsidRPr="00A54716">
              <w:rPr>
                <w:rFonts w:ascii="Arial" w:hAnsi="Arial" w:cs="Arial"/>
                <w:sz w:val="22"/>
                <w:szCs w:val="22"/>
              </w:rPr>
              <w:t>зона санитарной охраны</w:t>
            </w:r>
          </w:p>
        </w:tc>
      </w:tr>
      <w:tr w:rsidR="00567A41" w:rsidRPr="00A54716" w:rsidTr="00A002E8">
        <w:tc>
          <w:tcPr>
            <w:tcW w:w="1526" w:type="dxa"/>
          </w:tcPr>
          <w:p w:rsidR="00567A41" w:rsidRPr="00A54716" w:rsidRDefault="00567A41" w:rsidP="00A002E8">
            <w:pPr>
              <w:rPr>
                <w:rFonts w:ascii="Arial" w:hAnsi="Arial" w:cs="Arial"/>
                <w:sz w:val="22"/>
                <w:szCs w:val="22"/>
              </w:rPr>
            </w:pPr>
            <w:r w:rsidRPr="00A54716">
              <w:rPr>
                <w:rFonts w:ascii="Arial" w:hAnsi="Arial" w:cs="Arial"/>
                <w:sz w:val="22"/>
                <w:szCs w:val="22"/>
              </w:rPr>
              <w:t>КРС</w:t>
            </w:r>
          </w:p>
        </w:tc>
        <w:tc>
          <w:tcPr>
            <w:tcW w:w="8328" w:type="dxa"/>
          </w:tcPr>
          <w:p w:rsidR="00567A41" w:rsidRPr="00A54716" w:rsidRDefault="00567A41" w:rsidP="00A002E8">
            <w:pPr>
              <w:rPr>
                <w:rFonts w:ascii="Arial" w:hAnsi="Arial" w:cs="Arial"/>
                <w:sz w:val="22"/>
                <w:szCs w:val="22"/>
              </w:rPr>
            </w:pPr>
            <w:r w:rsidRPr="00A54716">
              <w:rPr>
                <w:rFonts w:ascii="Arial" w:hAnsi="Arial" w:cs="Arial"/>
                <w:sz w:val="22"/>
                <w:szCs w:val="22"/>
              </w:rPr>
              <w:t>крупный рогатый скот</w:t>
            </w:r>
          </w:p>
        </w:tc>
      </w:tr>
      <w:tr w:rsidR="00567A41" w:rsidRPr="00A54716" w:rsidTr="00A002E8">
        <w:tc>
          <w:tcPr>
            <w:tcW w:w="1526" w:type="dxa"/>
          </w:tcPr>
          <w:p w:rsidR="00567A41" w:rsidRPr="00A54716" w:rsidRDefault="00567A41" w:rsidP="00A002E8">
            <w:pPr>
              <w:rPr>
                <w:rFonts w:ascii="Arial" w:hAnsi="Arial" w:cs="Arial"/>
                <w:sz w:val="22"/>
                <w:szCs w:val="22"/>
              </w:rPr>
            </w:pPr>
            <w:r w:rsidRPr="00A54716">
              <w:rPr>
                <w:rFonts w:ascii="Arial" w:hAnsi="Arial" w:cs="Arial"/>
                <w:sz w:val="22"/>
                <w:szCs w:val="22"/>
              </w:rPr>
              <w:t>ЛОС</w:t>
            </w:r>
          </w:p>
        </w:tc>
        <w:tc>
          <w:tcPr>
            <w:tcW w:w="8328" w:type="dxa"/>
          </w:tcPr>
          <w:p w:rsidR="00567A41" w:rsidRPr="00A54716" w:rsidRDefault="00567A41" w:rsidP="00A002E8">
            <w:pPr>
              <w:rPr>
                <w:rFonts w:ascii="Arial" w:hAnsi="Arial" w:cs="Arial"/>
                <w:sz w:val="22"/>
                <w:szCs w:val="22"/>
              </w:rPr>
            </w:pPr>
            <w:r w:rsidRPr="00A54716">
              <w:rPr>
                <w:rFonts w:ascii="Arial" w:hAnsi="Arial" w:cs="Arial"/>
                <w:sz w:val="22"/>
                <w:szCs w:val="22"/>
              </w:rPr>
              <w:t>летучие органические соединения</w:t>
            </w:r>
          </w:p>
        </w:tc>
      </w:tr>
      <w:tr w:rsidR="00567A41" w:rsidRPr="00A54716" w:rsidTr="00A002E8">
        <w:tc>
          <w:tcPr>
            <w:tcW w:w="1526" w:type="dxa"/>
          </w:tcPr>
          <w:p w:rsidR="00567A41" w:rsidRPr="00A54716" w:rsidRDefault="00567A41" w:rsidP="00A002E8">
            <w:pPr>
              <w:rPr>
                <w:rFonts w:ascii="Arial" w:hAnsi="Arial" w:cs="Arial"/>
                <w:sz w:val="22"/>
                <w:szCs w:val="22"/>
              </w:rPr>
            </w:pPr>
            <w:r w:rsidRPr="00A54716">
              <w:rPr>
                <w:rFonts w:ascii="Arial" w:hAnsi="Arial" w:cs="Arial"/>
                <w:sz w:val="22"/>
                <w:szCs w:val="22"/>
              </w:rPr>
              <w:t>н.п.</w:t>
            </w:r>
          </w:p>
        </w:tc>
        <w:tc>
          <w:tcPr>
            <w:tcW w:w="8328" w:type="dxa"/>
          </w:tcPr>
          <w:p w:rsidR="00567A41" w:rsidRPr="00A54716" w:rsidRDefault="00567A41" w:rsidP="00A002E8">
            <w:pPr>
              <w:rPr>
                <w:rFonts w:ascii="Arial" w:hAnsi="Arial" w:cs="Arial"/>
                <w:sz w:val="22"/>
                <w:szCs w:val="22"/>
              </w:rPr>
            </w:pPr>
            <w:r w:rsidRPr="00A54716">
              <w:rPr>
                <w:rFonts w:ascii="Arial" w:hAnsi="Arial" w:cs="Arial"/>
                <w:sz w:val="22"/>
                <w:szCs w:val="22"/>
              </w:rPr>
              <w:t>населенный пункт</w:t>
            </w:r>
          </w:p>
        </w:tc>
      </w:tr>
      <w:tr w:rsidR="00567A41" w:rsidRPr="00A54716" w:rsidTr="00A002E8">
        <w:tc>
          <w:tcPr>
            <w:tcW w:w="1526" w:type="dxa"/>
          </w:tcPr>
          <w:p w:rsidR="00567A41" w:rsidRPr="00A54716" w:rsidRDefault="00567A41" w:rsidP="00A002E8">
            <w:pPr>
              <w:rPr>
                <w:rFonts w:ascii="Arial" w:hAnsi="Arial" w:cs="Arial"/>
                <w:sz w:val="22"/>
                <w:szCs w:val="22"/>
              </w:rPr>
            </w:pPr>
            <w:r w:rsidRPr="00A54716">
              <w:rPr>
                <w:rFonts w:ascii="Arial" w:hAnsi="Arial" w:cs="Arial"/>
                <w:sz w:val="22"/>
                <w:szCs w:val="22"/>
              </w:rPr>
              <w:t>НПЦ</w:t>
            </w:r>
          </w:p>
        </w:tc>
        <w:tc>
          <w:tcPr>
            <w:tcW w:w="8328" w:type="dxa"/>
          </w:tcPr>
          <w:p w:rsidR="00567A41" w:rsidRPr="00A54716" w:rsidRDefault="00567A41" w:rsidP="00A002E8">
            <w:pPr>
              <w:rPr>
                <w:rFonts w:ascii="Arial" w:hAnsi="Arial" w:cs="Arial"/>
                <w:sz w:val="22"/>
                <w:szCs w:val="22"/>
              </w:rPr>
            </w:pPr>
            <w:r w:rsidRPr="00A54716">
              <w:rPr>
                <w:rFonts w:ascii="Arial" w:hAnsi="Arial" w:cs="Arial"/>
                <w:sz w:val="22"/>
                <w:szCs w:val="22"/>
              </w:rPr>
              <w:t>научно-производственный центр</w:t>
            </w:r>
          </w:p>
        </w:tc>
      </w:tr>
      <w:tr w:rsidR="00567A41" w:rsidRPr="00A54716" w:rsidTr="00A002E8">
        <w:tc>
          <w:tcPr>
            <w:tcW w:w="1526" w:type="dxa"/>
          </w:tcPr>
          <w:p w:rsidR="00567A41" w:rsidRPr="00A54716" w:rsidRDefault="00567A41" w:rsidP="00A002E8">
            <w:pPr>
              <w:rPr>
                <w:rFonts w:ascii="Arial" w:hAnsi="Arial" w:cs="Arial"/>
                <w:sz w:val="22"/>
                <w:szCs w:val="22"/>
              </w:rPr>
            </w:pPr>
            <w:r w:rsidRPr="00A54716">
              <w:rPr>
                <w:rFonts w:ascii="Arial" w:hAnsi="Arial" w:cs="Arial"/>
                <w:sz w:val="22"/>
                <w:szCs w:val="22"/>
              </w:rPr>
              <w:t>ОВОС</w:t>
            </w:r>
          </w:p>
        </w:tc>
        <w:tc>
          <w:tcPr>
            <w:tcW w:w="8328" w:type="dxa"/>
          </w:tcPr>
          <w:p w:rsidR="00567A41" w:rsidRPr="00A54716" w:rsidRDefault="00567A41" w:rsidP="00A002E8">
            <w:pPr>
              <w:rPr>
                <w:rFonts w:ascii="Arial" w:hAnsi="Arial" w:cs="Arial"/>
                <w:sz w:val="22"/>
                <w:szCs w:val="22"/>
              </w:rPr>
            </w:pPr>
            <w:r w:rsidRPr="00A54716">
              <w:rPr>
                <w:rFonts w:ascii="Arial" w:hAnsi="Arial" w:cs="Arial"/>
                <w:sz w:val="22"/>
                <w:szCs w:val="22"/>
              </w:rPr>
              <w:t>оценка воздействия на окружающую среду</w:t>
            </w:r>
          </w:p>
        </w:tc>
      </w:tr>
      <w:tr w:rsidR="00567A41" w:rsidRPr="00A54716" w:rsidTr="00A002E8">
        <w:tc>
          <w:tcPr>
            <w:tcW w:w="1526" w:type="dxa"/>
          </w:tcPr>
          <w:p w:rsidR="00567A41" w:rsidRPr="00A54716" w:rsidRDefault="00567A41" w:rsidP="00A002E8">
            <w:pPr>
              <w:rPr>
                <w:rFonts w:ascii="Arial" w:hAnsi="Arial" w:cs="Arial"/>
                <w:sz w:val="22"/>
                <w:szCs w:val="22"/>
              </w:rPr>
            </w:pPr>
            <w:r w:rsidRPr="00A54716">
              <w:rPr>
                <w:rFonts w:ascii="Arial" w:hAnsi="Arial" w:cs="Arial"/>
                <w:sz w:val="22"/>
                <w:szCs w:val="22"/>
              </w:rPr>
              <w:t>ООПТ</w:t>
            </w:r>
          </w:p>
        </w:tc>
        <w:tc>
          <w:tcPr>
            <w:tcW w:w="8328" w:type="dxa"/>
          </w:tcPr>
          <w:p w:rsidR="00567A41" w:rsidRPr="00A54716" w:rsidRDefault="00567A41" w:rsidP="00A002E8">
            <w:pPr>
              <w:rPr>
                <w:rFonts w:ascii="Arial" w:hAnsi="Arial" w:cs="Arial"/>
                <w:sz w:val="22"/>
                <w:szCs w:val="22"/>
              </w:rPr>
            </w:pPr>
            <w:r w:rsidRPr="00A54716">
              <w:rPr>
                <w:rFonts w:ascii="Arial" w:hAnsi="Arial" w:cs="Arial"/>
                <w:sz w:val="22"/>
                <w:szCs w:val="22"/>
              </w:rPr>
              <w:t>особо охраняемые природные территории</w:t>
            </w:r>
          </w:p>
        </w:tc>
      </w:tr>
      <w:tr w:rsidR="00567A41" w:rsidRPr="00A54716" w:rsidTr="00A002E8">
        <w:tc>
          <w:tcPr>
            <w:tcW w:w="1526" w:type="dxa"/>
          </w:tcPr>
          <w:p w:rsidR="00567A41" w:rsidRPr="00A54716" w:rsidRDefault="00567A41" w:rsidP="00A002E8">
            <w:pPr>
              <w:rPr>
                <w:rFonts w:ascii="Arial" w:hAnsi="Arial" w:cs="Arial"/>
                <w:sz w:val="22"/>
                <w:szCs w:val="22"/>
              </w:rPr>
            </w:pPr>
            <w:r w:rsidRPr="00A54716">
              <w:rPr>
                <w:rFonts w:ascii="Arial" w:hAnsi="Arial" w:cs="Arial"/>
                <w:sz w:val="22"/>
                <w:szCs w:val="22"/>
              </w:rPr>
              <w:t>ООС</w:t>
            </w:r>
          </w:p>
        </w:tc>
        <w:tc>
          <w:tcPr>
            <w:tcW w:w="8328" w:type="dxa"/>
          </w:tcPr>
          <w:p w:rsidR="00567A41" w:rsidRPr="00A54716" w:rsidRDefault="00567A41" w:rsidP="00A002E8">
            <w:pPr>
              <w:rPr>
                <w:rFonts w:ascii="Arial" w:hAnsi="Arial" w:cs="Arial"/>
                <w:sz w:val="22"/>
                <w:szCs w:val="22"/>
              </w:rPr>
            </w:pPr>
            <w:r w:rsidRPr="00A54716">
              <w:rPr>
                <w:rFonts w:ascii="Arial" w:hAnsi="Arial" w:cs="Arial"/>
                <w:sz w:val="22"/>
                <w:szCs w:val="22"/>
              </w:rPr>
              <w:t>охрана окружающей среды</w:t>
            </w:r>
          </w:p>
        </w:tc>
      </w:tr>
      <w:tr w:rsidR="00567A41" w:rsidRPr="00A54716" w:rsidTr="00A002E8">
        <w:tc>
          <w:tcPr>
            <w:tcW w:w="1526" w:type="dxa"/>
          </w:tcPr>
          <w:p w:rsidR="00567A41" w:rsidRPr="00A54716" w:rsidRDefault="00567A41" w:rsidP="00A002E8">
            <w:pPr>
              <w:rPr>
                <w:rFonts w:ascii="Arial" w:hAnsi="Arial" w:cs="Arial"/>
                <w:sz w:val="22"/>
                <w:szCs w:val="22"/>
              </w:rPr>
            </w:pPr>
            <w:r w:rsidRPr="00A54716">
              <w:rPr>
                <w:rFonts w:ascii="Arial" w:hAnsi="Arial" w:cs="Arial"/>
                <w:sz w:val="22"/>
                <w:szCs w:val="22"/>
              </w:rPr>
              <w:t>ОС</w:t>
            </w:r>
          </w:p>
        </w:tc>
        <w:tc>
          <w:tcPr>
            <w:tcW w:w="8328" w:type="dxa"/>
          </w:tcPr>
          <w:p w:rsidR="00567A41" w:rsidRPr="00A54716" w:rsidRDefault="00567A41" w:rsidP="00A002E8">
            <w:pPr>
              <w:rPr>
                <w:rFonts w:ascii="Arial" w:hAnsi="Arial" w:cs="Arial"/>
                <w:sz w:val="22"/>
                <w:szCs w:val="22"/>
              </w:rPr>
            </w:pPr>
            <w:r w:rsidRPr="00A54716">
              <w:rPr>
                <w:rFonts w:ascii="Arial" w:hAnsi="Arial" w:cs="Arial"/>
                <w:sz w:val="22"/>
                <w:szCs w:val="22"/>
              </w:rPr>
              <w:t>очистные сооружения</w:t>
            </w:r>
          </w:p>
        </w:tc>
      </w:tr>
      <w:tr w:rsidR="00567A41" w:rsidRPr="00A54716" w:rsidTr="00A002E8">
        <w:tc>
          <w:tcPr>
            <w:tcW w:w="1526" w:type="dxa"/>
          </w:tcPr>
          <w:p w:rsidR="00567A41" w:rsidRPr="00A54716" w:rsidRDefault="00567A41" w:rsidP="00A002E8">
            <w:pPr>
              <w:rPr>
                <w:rFonts w:ascii="Arial" w:hAnsi="Arial" w:cs="Arial"/>
                <w:sz w:val="22"/>
                <w:szCs w:val="22"/>
              </w:rPr>
            </w:pPr>
            <w:r w:rsidRPr="00A54716">
              <w:rPr>
                <w:rFonts w:ascii="Arial" w:hAnsi="Arial" w:cs="Arial"/>
                <w:sz w:val="22"/>
                <w:szCs w:val="22"/>
              </w:rPr>
              <w:t>ПВ</w:t>
            </w:r>
          </w:p>
        </w:tc>
        <w:tc>
          <w:tcPr>
            <w:tcW w:w="8328" w:type="dxa"/>
          </w:tcPr>
          <w:p w:rsidR="00567A41" w:rsidRPr="00A54716" w:rsidRDefault="00567A41" w:rsidP="00A002E8">
            <w:pPr>
              <w:rPr>
                <w:rFonts w:ascii="Arial" w:hAnsi="Arial" w:cs="Arial"/>
                <w:sz w:val="22"/>
                <w:szCs w:val="22"/>
              </w:rPr>
            </w:pPr>
            <w:r w:rsidRPr="00A54716">
              <w:rPr>
                <w:rFonts w:ascii="Arial" w:hAnsi="Arial" w:cs="Arial"/>
                <w:sz w:val="22"/>
                <w:szCs w:val="22"/>
              </w:rPr>
              <w:t>подземные воды</w:t>
            </w:r>
          </w:p>
        </w:tc>
      </w:tr>
      <w:tr w:rsidR="00567A41" w:rsidRPr="00A54716" w:rsidTr="00A002E8">
        <w:tc>
          <w:tcPr>
            <w:tcW w:w="1526" w:type="dxa"/>
          </w:tcPr>
          <w:p w:rsidR="00567A41" w:rsidRPr="00A54716" w:rsidRDefault="00567A41" w:rsidP="00A002E8">
            <w:pPr>
              <w:rPr>
                <w:rFonts w:ascii="Arial" w:hAnsi="Arial" w:cs="Arial"/>
                <w:sz w:val="22"/>
                <w:szCs w:val="22"/>
              </w:rPr>
            </w:pPr>
            <w:r w:rsidRPr="00A54716">
              <w:rPr>
                <w:rFonts w:ascii="Arial" w:hAnsi="Arial" w:cs="Arial"/>
                <w:sz w:val="22"/>
                <w:szCs w:val="22"/>
              </w:rPr>
              <w:t>ПЗ</w:t>
            </w:r>
          </w:p>
        </w:tc>
        <w:tc>
          <w:tcPr>
            <w:tcW w:w="8328" w:type="dxa"/>
          </w:tcPr>
          <w:p w:rsidR="00567A41" w:rsidRPr="00A54716" w:rsidRDefault="00567A41" w:rsidP="00A002E8">
            <w:pPr>
              <w:rPr>
                <w:rFonts w:ascii="Arial" w:hAnsi="Arial" w:cs="Arial"/>
                <w:sz w:val="22"/>
                <w:szCs w:val="22"/>
              </w:rPr>
            </w:pPr>
            <w:r w:rsidRPr="00A54716">
              <w:rPr>
                <w:rFonts w:ascii="Arial" w:hAnsi="Arial" w:cs="Arial"/>
                <w:sz w:val="22"/>
                <w:szCs w:val="22"/>
              </w:rPr>
              <w:t>пояснительная записка</w:t>
            </w:r>
          </w:p>
        </w:tc>
      </w:tr>
      <w:tr w:rsidR="00567A41" w:rsidRPr="00A54716" w:rsidTr="00A002E8">
        <w:tc>
          <w:tcPr>
            <w:tcW w:w="1526" w:type="dxa"/>
          </w:tcPr>
          <w:p w:rsidR="00567A41" w:rsidRPr="00A54716" w:rsidRDefault="00567A41" w:rsidP="00A002E8">
            <w:pPr>
              <w:rPr>
                <w:rFonts w:ascii="Arial" w:hAnsi="Arial" w:cs="Arial"/>
                <w:sz w:val="22"/>
                <w:szCs w:val="22"/>
              </w:rPr>
            </w:pPr>
            <w:r w:rsidRPr="00A54716">
              <w:rPr>
                <w:rFonts w:ascii="Arial" w:hAnsi="Arial" w:cs="Arial"/>
                <w:sz w:val="22"/>
                <w:szCs w:val="22"/>
              </w:rPr>
              <w:t>РФ</w:t>
            </w:r>
          </w:p>
        </w:tc>
        <w:tc>
          <w:tcPr>
            <w:tcW w:w="8328" w:type="dxa"/>
          </w:tcPr>
          <w:p w:rsidR="00567A41" w:rsidRPr="00A54716" w:rsidRDefault="00567A41" w:rsidP="00A002E8">
            <w:pPr>
              <w:rPr>
                <w:rFonts w:ascii="Arial" w:hAnsi="Arial" w:cs="Arial"/>
                <w:sz w:val="22"/>
                <w:szCs w:val="22"/>
              </w:rPr>
            </w:pPr>
            <w:r w:rsidRPr="00A54716">
              <w:rPr>
                <w:rFonts w:ascii="Arial" w:hAnsi="Arial" w:cs="Arial"/>
                <w:sz w:val="22"/>
                <w:szCs w:val="22"/>
              </w:rPr>
              <w:t>Российская Федерация</w:t>
            </w:r>
          </w:p>
        </w:tc>
      </w:tr>
      <w:tr w:rsidR="00567A41" w:rsidRPr="00A54716" w:rsidTr="00A002E8">
        <w:tc>
          <w:tcPr>
            <w:tcW w:w="1526" w:type="dxa"/>
          </w:tcPr>
          <w:p w:rsidR="00567A41" w:rsidRPr="00A54716" w:rsidRDefault="00567A41" w:rsidP="00A002E8">
            <w:pPr>
              <w:rPr>
                <w:rFonts w:ascii="Arial" w:hAnsi="Arial" w:cs="Arial"/>
                <w:sz w:val="22"/>
                <w:szCs w:val="22"/>
              </w:rPr>
            </w:pPr>
            <w:r w:rsidRPr="00A54716">
              <w:rPr>
                <w:rFonts w:ascii="Arial" w:hAnsi="Arial" w:cs="Arial"/>
                <w:sz w:val="22"/>
                <w:szCs w:val="22"/>
              </w:rPr>
              <w:t>р. ц.</w:t>
            </w:r>
          </w:p>
        </w:tc>
        <w:tc>
          <w:tcPr>
            <w:tcW w:w="8328" w:type="dxa"/>
          </w:tcPr>
          <w:p w:rsidR="00567A41" w:rsidRPr="00A54716" w:rsidRDefault="00567A41" w:rsidP="00A002E8">
            <w:pPr>
              <w:rPr>
                <w:rFonts w:ascii="Arial" w:hAnsi="Arial" w:cs="Arial"/>
                <w:sz w:val="22"/>
                <w:szCs w:val="22"/>
              </w:rPr>
            </w:pPr>
            <w:r w:rsidRPr="00A54716">
              <w:rPr>
                <w:rFonts w:ascii="Arial" w:hAnsi="Arial" w:cs="Arial"/>
                <w:sz w:val="22"/>
                <w:szCs w:val="22"/>
              </w:rPr>
              <w:t>районный центр</w:t>
            </w:r>
          </w:p>
        </w:tc>
      </w:tr>
      <w:tr w:rsidR="00567A41" w:rsidRPr="00A54716" w:rsidTr="00A002E8">
        <w:tc>
          <w:tcPr>
            <w:tcW w:w="1526" w:type="dxa"/>
          </w:tcPr>
          <w:p w:rsidR="00567A41" w:rsidRPr="00A54716" w:rsidRDefault="00567A41" w:rsidP="00A002E8">
            <w:pPr>
              <w:rPr>
                <w:rFonts w:ascii="Arial" w:hAnsi="Arial" w:cs="Arial"/>
                <w:sz w:val="22"/>
                <w:szCs w:val="22"/>
              </w:rPr>
            </w:pPr>
            <w:r w:rsidRPr="00A54716">
              <w:rPr>
                <w:rFonts w:ascii="Arial" w:hAnsi="Arial" w:cs="Arial"/>
                <w:sz w:val="22"/>
                <w:szCs w:val="22"/>
              </w:rPr>
              <w:t>СЗЗ</w:t>
            </w:r>
          </w:p>
        </w:tc>
        <w:tc>
          <w:tcPr>
            <w:tcW w:w="8328" w:type="dxa"/>
          </w:tcPr>
          <w:p w:rsidR="00567A41" w:rsidRPr="00A54716" w:rsidRDefault="00567A41" w:rsidP="00A002E8">
            <w:pPr>
              <w:rPr>
                <w:rFonts w:ascii="Arial" w:hAnsi="Arial" w:cs="Arial"/>
                <w:sz w:val="22"/>
                <w:szCs w:val="22"/>
              </w:rPr>
            </w:pPr>
            <w:r w:rsidRPr="00A54716">
              <w:rPr>
                <w:rFonts w:ascii="Arial" w:hAnsi="Arial" w:cs="Arial"/>
                <w:sz w:val="22"/>
                <w:szCs w:val="22"/>
              </w:rPr>
              <w:t>санитарно-защитная зона</w:t>
            </w:r>
          </w:p>
        </w:tc>
      </w:tr>
      <w:tr w:rsidR="00567A41" w:rsidRPr="00A54716" w:rsidTr="00A002E8">
        <w:tc>
          <w:tcPr>
            <w:tcW w:w="1526" w:type="dxa"/>
          </w:tcPr>
          <w:p w:rsidR="00567A41" w:rsidRPr="00A54716" w:rsidRDefault="00567A41" w:rsidP="00A002E8">
            <w:pPr>
              <w:rPr>
                <w:rFonts w:ascii="Arial" w:hAnsi="Arial" w:cs="Arial"/>
                <w:sz w:val="22"/>
                <w:szCs w:val="22"/>
              </w:rPr>
            </w:pPr>
            <w:r w:rsidRPr="00A54716">
              <w:rPr>
                <w:rFonts w:ascii="Arial" w:hAnsi="Arial" w:cs="Arial"/>
                <w:sz w:val="22"/>
                <w:szCs w:val="22"/>
              </w:rPr>
              <w:t>СанПиН</w:t>
            </w:r>
          </w:p>
        </w:tc>
        <w:tc>
          <w:tcPr>
            <w:tcW w:w="8328" w:type="dxa"/>
          </w:tcPr>
          <w:p w:rsidR="00567A41" w:rsidRPr="00A54716" w:rsidRDefault="00567A41" w:rsidP="00A002E8">
            <w:pPr>
              <w:rPr>
                <w:rFonts w:ascii="Arial" w:hAnsi="Arial" w:cs="Arial"/>
                <w:sz w:val="22"/>
                <w:szCs w:val="22"/>
              </w:rPr>
            </w:pPr>
            <w:r w:rsidRPr="00A54716">
              <w:rPr>
                <w:rFonts w:ascii="Arial" w:hAnsi="Arial" w:cs="Arial"/>
                <w:sz w:val="22"/>
                <w:szCs w:val="22"/>
              </w:rPr>
              <w:t>санитарные правила и нормы</w:t>
            </w:r>
          </w:p>
        </w:tc>
      </w:tr>
      <w:tr w:rsidR="00567A41" w:rsidRPr="00A54716" w:rsidTr="00A002E8">
        <w:tc>
          <w:tcPr>
            <w:tcW w:w="1526" w:type="dxa"/>
          </w:tcPr>
          <w:p w:rsidR="00567A41" w:rsidRPr="00A54716" w:rsidRDefault="00567A41" w:rsidP="00A002E8">
            <w:pPr>
              <w:rPr>
                <w:rFonts w:ascii="Arial" w:hAnsi="Arial" w:cs="Arial"/>
                <w:sz w:val="22"/>
                <w:szCs w:val="22"/>
              </w:rPr>
            </w:pPr>
            <w:r w:rsidRPr="00A54716">
              <w:rPr>
                <w:rFonts w:ascii="Arial" w:hAnsi="Arial" w:cs="Arial"/>
                <w:sz w:val="22"/>
                <w:szCs w:val="22"/>
              </w:rPr>
              <w:t>СНиП</w:t>
            </w:r>
          </w:p>
        </w:tc>
        <w:tc>
          <w:tcPr>
            <w:tcW w:w="8328" w:type="dxa"/>
          </w:tcPr>
          <w:p w:rsidR="00567A41" w:rsidRPr="00A54716" w:rsidRDefault="00567A41" w:rsidP="00A002E8">
            <w:pPr>
              <w:rPr>
                <w:rFonts w:ascii="Arial" w:hAnsi="Arial" w:cs="Arial"/>
                <w:sz w:val="22"/>
                <w:szCs w:val="22"/>
              </w:rPr>
            </w:pPr>
            <w:r w:rsidRPr="00A54716">
              <w:rPr>
                <w:rFonts w:ascii="Arial" w:hAnsi="Arial" w:cs="Arial"/>
                <w:sz w:val="22"/>
                <w:szCs w:val="22"/>
              </w:rPr>
              <w:t>строительные нормы и правила</w:t>
            </w:r>
          </w:p>
        </w:tc>
      </w:tr>
      <w:tr w:rsidR="00567A41" w:rsidRPr="00A54716" w:rsidTr="00A002E8">
        <w:tc>
          <w:tcPr>
            <w:tcW w:w="1526" w:type="dxa"/>
          </w:tcPr>
          <w:p w:rsidR="00567A41" w:rsidRPr="00A54716" w:rsidRDefault="00567A41" w:rsidP="00A002E8">
            <w:pPr>
              <w:rPr>
                <w:rFonts w:ascii="Arial" w:hAnsi="Arial" w:cs="Arial"/>
                <w:sz w:val="22"/>
                <w:szCs w:val="22"/>
              </w:rPr>
            </w:pPr>
            <w:r w:rsidRPr="00A54716">
              <w:rPr>
                <w:rFonts w:ascii="Arial" w:hAnsi="Arial" w:cs="Arial"/>
                <w:sz w:val="22"/>
                <w:szCs w:val="22"/>
              </w:rPr>
              <w:t>ТБО</w:t>
            </w:r>
          </w:p>
        </w:tc>
        <w:tc>
          <w:tcPr>
            <w:tcW w:w="8328" w:type="dxa"/>
          </w:tcPr>
          <w:p w:rsidR="00567A41" w:rsidRPr="00A54716" w:rsidRDefault="00567A41" w:rsidP="00A002E8">
            <w:pPr>
              <w:rPr>
                <w:rFonts w:ascii="Arial" w:hAnsi="Arial" w:cs="Arial"/>
                <w:sz w:val="22"/>
                <w:szCs w:val="22"/>
              </w:rPr>
            </w:pPr>
            <w:r w:rsidRPr="00A54716">
              <w:rPr>
                <w:rFonts w:ascii="Arial" w:hAnsi="Arial" w:cs="Arial"/>
                <w:sz w:val="22"/>
                <w:szCs w:val="22"/>
              </w:rPr>
              <w:t>твердые бытовые отходы</w:t>
            </w:r>
          </w:p>
        </w:tc>
      </w:tr>
      <w:tr w:rsidR="00567A41" w:rsidRPr="00A54716" w:rsidTr="00A002E8">
        <w:tc>
          <w:tcPr>
            <w:tcW w:w="1526" w:type="dxa"/>
          </w:tcPr>
          <w:p w:rsidR="00567A41" w:rsidRPr="00A54716" w:rsidRDefault="00567A41" w:rsidP="00A002E8">
            <w:pPr>
              <w:rPr>
                <w:rFonts w:ascii="Arial" w:hAnsi="Arial" w:cs="Arial"/>
                <w:sz w:val="22"/>
                <w:szCs w:val="22"/>
              </w:rPr>
            </w:pPr>
            <w:r w:rsidRPr="00A54716">
              <w:rPr>
                <w:rFonts w:ascii="Arial" w:hAnsi="Arial" w:cs="Arial"/>
                <w:sz w:val="22"/>
                <w:szCs w:val="22"/>
              </w:rPr>
              <w:t>ТФ</w:t>
            </w:r>
          </w:p>
        </w:tc>
        <w:tc>
          <w:tcPr>
            <w:tcW w:w="8328" w:type="dxa"/>
          </w:tcPr>
          <w:p w:rsidR="00567A41" w:rsidRPr="00A54716" w:rsidRDefault="00567A41" w:rsidP="00A002E8">
            <w:pPr>
              <w:rPr>
                <w:rFonts w:ascii="Arial" w:hAnsi="Arial" w:cs="Arial"/>
                <w:sz w:val="22"/>
                <w:szCs w:val="22"/>
              </w:rPr>
            </w:pPr>
            <w:r w:rsidRPr="00A54716">
              <w:rPr>
                <w:rFonts w:ascii="Arial" w:hAnsi="Arial" w:cs="Arial"/>
                <w:sz w:val="22"/>
                <w:szCs w:val="22"/>
              </w:rPr>
              <w:t>территориальный фонд</w:t>
            </w:r>
          </w:p>
        </w:tc>
      </w:tr>
      <w:tr w:rsidR="00567A41" w:rsidRPr="00A54716" w:rsidTr="00A002E8">
        <w:tc>
          <w:tcPr>
            <w:tcW w:w="1526" w:type="dxa"/>
          </w:tcPr>
          <w:p w:rsidR="00567A41" w:rsidRPr="00A54716" w:rsidRDefault="00567A41" w:rsidP="00A002E8">
            <w:pPr>
              <w:rPr>
                <w:rFonts w:ascii="Arial" w:hAnsi="Arial" w:cs="Arial"/>
                <w:sz w:val="22"/>
                <w:szCs w:val="22"/>
              </w:rPr>
            </w:pPr>
            <w:r w:rsidRPr="00A54716">
              <w:rPr>
                <w:rFonts w:ascii="Arial" w:hAnsi="Arial" w:cs="Arial"/>
                <w:sz w:val="22"/>
                <w:szCs w:val="22"/>
              </w:rPr>
              <w:t>ФЗ</w:t>
            </w:r>
          </w:p>
        </w:tc>
        <w:tc>
          <w:tcPr>
            <w:tcW w:w="8328" w:type="dxa"/>
          </w:tcPr>
          <w:p w:rsidR="00567A41" w:rsidRPr="00A54716" w:rsidRDefault="00567A41" w:rsidP="00A002E8">
            <w:pPr>
              <w:rPr>
                <w:rFonts w:ascii="Arial" w:hAnsi="Arial" w:cs="Arial"/>
                <w:sz w:val="22"/>
                <w:szCs w:val="22"/>
              </w:rPr>
            </w:pPr>
            <w:r w:rsidRPr="00A54716">
              <w:rPr>
                <w:rFonts w:ascii="Arial" w:hAnsi="Arial" w:cs="Arial"/>
                <w:sz w:val="22"/>
                <w:szCs w:val="22"/>
              </w:rPr>
              <w:t>федеральный закон</w:t>
            </w:r>
          </w:p>
        </w:tc>
      </w:tr>
      <w:tr w:rsidR="00567A41" w:rsidRPr="00A54716" w:rsidTr="00A002E8">
        <w:tc>
          <w:tcPr>
            <w:tcW w:w="1526" w:type="dxa"/>
          </w:tcPr>
          <w:p w:rsidR="00567A41" w:rsidRPr="00A54716" w:rsidRDefault="00567A41" w:rsidP="00A002E8">
            <w:pPr>
              <w:rPr>
                <w:rFonts w:ascii="Arial" w:hAnsi="Arial" w:cs="Arial"/>
                <w:sz w:val="22"/>
                <w:szCs w:val="22"/>
              </w:rPr>
            </w:pPr>
            <w:r>
              <w:rPr>
                <w:rFonts w:ascii="Arial" w:hAnsi="Arial" w:cs="Arial"/>
                <w:sz w:val="22"/>
                <w:szCs w:val="22"/>
              </w:rPr>
              <w:t>МТС</w:t>
            </w:r>
          </w:p>
        </w:tc>
        <w:tc>
          <w:tcPr>
            <w:tcW w:w="8328" w:type="dxa"/>
          </w:tcPr>
          <w:p w:rsidR="00567A41" w:rsidRPr="00A54716" w:rsidRDefault="00567A41" w:rsidP="00A002E8">
            <w:pPr>
              <w:rPr>
                <w:rFonts w:ascii="Arial" w:hAnsi="Arial" w:cs="Arial"/>
                <w:sz w:val="22"/>
                <w:szCs w:val="22"/>
              </w:rPr>
            </w:pPr>
            <w:r>
              <w:rPr>
                <w:rFonts w:ascii="Arial" w:hAnsi="Arial" w:cs="Arial"/>
                <w:sz w:val="22"/>
                <w:szCs w:val="22"/>
              </w:rPr>
              <w:t>машинно-тракторная станция</w:t>
            </w:r>
          </w:p>
        </w:tc>
      </w:tr>
      <w:tr w:rsidR="00567A41" w:rsidRPr="00A54716" w:rsidTr="00A002E8">
        <w:tc>
          <w:tcPr>
            <w:tcW w:w="1526" w:type="dxa"/>
          </w:tcPr>
          <w:p w:rsidR="00567A41" w:rsidRPr="00A54716" w:rsidRDefault="00567A41" w:rsidP="00A002E8">
            <w:pPr>
              <w:rPr>
                <w:rFonts w:ascii="Arial" w:hAnsi="Arial" w:cs="Arial"/>
                <w:sz w:val="22"/>
                <w:szCs w:val="22"/>
              </w:rPr>
            </w:pPr>
            <w:r>
              <w:rPr>
                <w:rFonts w:ascii="Arial" w:hAnsi="Arial" w:cs="Arial"/>
                <w:sz w:val="22"/>
                <w:szCs w:val="22"/>
              </w:rPr>
              <w:t>КФХ</w:t>
            </w:r>
          </w:p>
        </w:tc>
        <w:tc>
          <w:tcPr>
            <w:tcW w:w="8328" w:type="dxa"/>
          </w:tcPr>
          <w:p w:rsidR="00567A41" w:rsidRPr="00A54716" w:rsidRDefault="00567A41" w:rsidP="00A002E8">
            <w:pPr>
              <w:rPr>
                <w:rFonts w:ascii="Arial" w:hAnsi="Arial" w:cs="Arial"/>
                <w:sz w:val="22"/>
                <w:szCs w:val="22"/>
              </w:rPr>
            </w:pPr>
            <w:r>
              <w:rPr>
                <w:rFonts w:ascii="Arial" w:hAnsi="Arial" w:cs="Arial"/>
                <w:sz w:val="22"/>
                <w:szCs w:val="22"/>
              </w:rPr>
              <w:t>крестьяско-фермерское хозяйство</w:t>
            </w:r>
          </w:p>
        </w:tc>
      </w:tr>
      <w:tr w:rsidR="00567A41" w:rsidRPr="00A54716" w:rsidTr="00A002E8">
        <w:tc>
          <w:tcPr>
            <w:tcW w:w="1526" w:type="dxa"/>
          </w:tcPr>
          <w:p w:rsidR="00567A41" w:rsidRPr="00A54716" w:rsidRDefault="00567A41" w:rsidP="00A002E8">
            <w:pPr>
              <w:rPr>
                <w:rFonts w:ascii="Arial" w:hAnsi="Arial" w:cs="Arial"/>
                <w:sz w:val="22"/>
                <w:szCs w:val="22"/>
              </w:rPr>
            </w:pPr>
            <w:r>
              <w:rPr>
                <w:rFonts w:ascii="Arial" w:hAnsi="Arial" w:cs="Arial"/>
                <w:sz w:val="22"/>
                <w:szCs w:val="22"/>
              </w:rPr>
              <w:t>ИП</w:t>
            </w:r>
          </w:p>
        </w:tc>
        <w:tc>
          <w:tcPr>
            <w:tcW w:w="8328" w:type="dxa"/>
          </w:tcPr>
          <w:p w:rsidR="00567A41" w:rsidRPr="00A54716" w:rsidRDefault="00567A41" w:rsidP="00A002E8">
            <w:pPr>
              <w:rPr>
                <w:rFonts w:ascii="Arial" w:hAnsi="Arial" w:cs="Arial"/>
                <w:sz w:val="22"/>
                <w:szCs w:val="22"/>
              </w:rPr>
            </w:pPr>
            <w:r>
              <w:rPr>
                <w:rFonts w:ascii="Arial" w:hAnsi="Arial" w:cs="Arial"/>
                <w:sz w:val="22"/>
                <w:szCs w:val="22"/>
              </w:rPr>
              <w:t>индивидуальный предприниматель</w:t>
            </w:r>
          </w:p>
        </w:tc>
      </w:tr>
      <w:tr w:rsidR="00567A41" w:rsidRPr="00A54716" w:rsidTr="00A002E8">
        <w:tc>
          <w:tcPr>
            <w:tcW w:w="1526" w:type="dxa"/>
          </w:tcPr>
          <w:p w:rsidR="00567A41" w:rsidRPr="00A54716" w:rsidRDefault="00567A41" w:rsidP="00A002E8">
            <w:pPr>
              <w:rPr>
                <w:rFonts w:ascii="Arial" w:hAnsi="Arial" w:cs="Arial"/>
                <w:sz w:val="22"/>
                <w:szCs w:val="22"/>
              </w:rPr>
            </w:pPr>
          </w:p>
        </w:tc>
        <w:tc>
          <w:tcPr>
            <w:tcW w:w="8328" w:type="dxa"/>
          </w:tcPr>
          <w:p w:rsidR="00567A41" w:rsidRPr="00A54716" w:rsidRDefault="00567A41" w:rsidP="00A002E8">
            <w:pPr>
              <w:rPr>
                <w:rFonts w:ascii="Arial" w:hAnsi="Arial" w:cs="Arial"/>
                <w:sz w:val="22"/>
                <w:szCs w:val="22"/>
              </w:rPr>
            </w:pPr>
          </w:p>
        </w:tc>
      </w:tr>
      <w:bookmarkEnd w:id="5"/>
    </w:tbl>
    <w:p w:rsidR="00567A41" w:rsidRPr="001D0FCE" w:rsidRDefault="00567A41" w:rsidP="00567A41">
      <w:pPr>
        <w:pStyle w:val="1"/>
        <w:ind w:left="801" w:firstLine="720"/>
      </w:pPr>
    </w:p>
    <w:p w:rsidR="00567A41" w:rsidRPr="00C948FC" w:rsidRDefault="00567A41" w:rsidP="00567A41">
      <w:pPr>
        <w:pStyle w:val="1f2"/>
        <w:outlineLvl w:val="0"/>
        <w:rPr>
          <w:rFonts w:ascii="Arial" w:hAnsi="Arial" w:cs="Arial"/>
          <w:sz w:val="24"/>
          <w:szCs w:val="24"/>
        </w:rPr>
      </w:pPr>
      <w:r>
        <w:br w:type="page"/>
      </w:r>
      <w:bookmarkStart w:id="16" w:name="_Toc300049987"/>
      <w:r w:rsidRPr="00C948FC">
        <w:rPr>
          <w:rFonts w:ascii="Arial" w:hAnsi="Arial" w:cs="Arial"/>
          <w:sz w:val="24"/>
          <w:szCs w:val="24"/>
        </w:rPr>
        <w:lastRenderedPageBreak/>
        <w:t>Введение</w:t>
      </w:r>
      <w:bookmarkEnd w:id="0"/>
      <w:bookmarkEnd w:id="6"/>
      <w:bookmarkEnd w:id="7"/>
      <w:bookmarkEnd w:id="8"/>
      <w:bookmarkEnd w:id="9"/>
      <w:bookmarkEnd w:id="10"/>
      <w:bookmarkEnd w:id="11"/>
      <w:bookmarkEnd w:id="12"/>
      <w:bookmarkEnd w:id="13"/>
      <w:bookmarkEnd w:id="14"/>
      <w:bookmarkEnd w:id="15"/>
      <w:bookmarkEnd w:id="16"/>
    </w:p>
    <w:p w:rsidR="00567A41" w:rsidRPr="00C948FC" w:rsidRDefault="00567A41" w:rsidP="00562D45">
      <w:pPr>
        <w:pStyle w:val="af3"/>
        <w:spacing w:after="0"/>
        <w:ind w:left="0" w:firstLine="851"/>
        <w:jc w:val="both"/>
        <w:rPr>
          <w:rFonts w:ascii="Arial" w:hAnsi="Arial" w:cs="Arial"/>
        </w:rPr>
      </w:pPr>
      <w:r w:rsidRPr="00C948FC">
        <w:rPr>
          <w:rFonts w:ascii="Arial" w:hAnsi="Arial" w:cs="Arial"/>
        </w:rPr>
        <w:t xml:space="preserve">Схема территориального планирования </w:t>
      </w:r>
      <w:r w:rsidR="00EA551B">
        <w:rPr>
          <w:rFonts w:ascii="Arial" w:hAnsi="Arial" w:cs="Arial"/>
        </w:rPr>
        <w:t>Ман</w:t>
      </w:r>
      <w:r w:rsidRPr="00C948FC">
        <w:rPr>
          <w:rFonts w:ascii="Arial" w:hAnsi="Arial" w:cs="Arial"/>
        </w:rPr>
        <w:t xml:space="preserve">ского муниципального района </w:t>
      </w:r>
      <w:r w:rsidR="00EA551B">
        <w:rPr>
          <w:rFonts w:ascii="Arial" w:hAnsi="Arial" w:cs="Arial"/>
        </w:rPr>
        <w:t>Красноярского края</w:t>
      </w:r>
      <w:r w:rsidRPr="00C948FC">
        <w:rPr>
          <w:rFonts w:ascii="Arial" w:hAnsi="Arial" w:cs="Arial"/>
        </w:rPr>
        <w:t xml:space="preserve"> разрабатывается ООО «КАРИАТИДА» в соответствии с муниципальным контрактом.</w:t>
      </w:r>
    </w:p>
    <w:p w:rsidR="00567A41" w:rsidRPr="00C948FC" w:rsidRDefault="00567A41" w:rsidP="00562D45">
      <w:pPr>
        <w:pStyle w:val="af3"/>
        <w:spacing w:after="0"/>
        <w:ind w:left="0" w:firstLine="851"/>
        <w:jc w:val="both"/>
        <w:rPr>
          <w:rFonts w:ascii="Arial" w:hAnsi="Arial" w:cs="Arial"/>
        </w:rPr>
      </w:pPr>
      <w:r w:rsidRPr="00C948FC">
        <w:rPr>
          <w:rFonts w:ascii="Arial" w:hAnsi="Arial" w:cs="Arial"/>
        </w:rPr>
        <w:t xml:space="preserve">Схема территориального планирования </w:t>
      </w:r>
      <w:r w:rsidR="00EA551B">
        <w:rPr>
          <w:rFonts w:ascii="Arial" w:hAnsi="Arial" w:cs="Arial"/>
        </w:rPr>
        <w:t>Ман</w:t>
      </w:r>
      <w:r w:rsidR="00EA551B" w:rsidRPr="00C948FC">
        <w:rPr>
          <w:rFonts w:ascii="Arial" w:hAnsi="Arial" w:cs="Arial"/>
        </w:rPr>
        <w:t xml:space="preserve">ского муниципального района </w:t>
      </w:r>
      <w:r w:rsidR="00EA551B">
        <w:rPr>
          <w:rFonts w:ascii="Arial" w:hAnsi="Arial" w:cs="Arial"/>
        </w:rPr>
        <w:t>Красноярского края</w:t>
      </w:r>
      <w:r w:rsidRPr="00C948FC">
        <w:rPr>
          <w:rFonts w:ascii="Arial" w:hAnsi="Arial" w:cs="Arial"/>
        </w:rPr>
        <w:t xml:space="preserve"> разработана в соответствии с Градостроительны</w:t>
      </w:r>
      <w:r w:rsidR="00D32097">
        <w:rPr>
          <w:rFonts w:ascii="Arial" w:hAnsi="Arial" w:cs="Arial"/>
        </w:rPr>
        <w:t>м кодексом Российской Федерации</w:t>
      </w:r>
      <w:r w:rsidRPr="00C948FC">
        <w:rPr>
          <w:rFonts w:ascii="Arial" w:hAnsi="Arial" w:cs="Arial"/>
        </w:rPr>
        <w:t xml:space="preserve"> и другими нормативно-правовыми актами.</w:t>
      </w:r>
    </w:p>
    <w:p w:rsidR="00567A41" w:rsidRPr="00C948FC" w:rsidRDefault="00567A41" w:rsidP="00562D45">
      <w:pPr>
        <w:pStyle w:val="af3"/>
        <w:spacing w:after="0"/>
        <w:ind w:left="0" w:firstLine="851"/>
        <w:jc w:val="both"/>
        <w:rPr>
          <w:rFonts w:ascii="Arial" w:hAnsi="Arial" w:cs="Arial"/>
        </w:rPr>
      </w:pPr>
      <w:r w:rsidRPr="00C948FC">
        <w:rPr>
          <w:rFonts w:ascii="Arial" w:hAnsi="Arial" w:cs="Arial"/>
        </w:rPr>
        <w:t xml:space="preserve">Статус схемы территориального планирования развития </w:t>
      </w:r>
      <w:r w:rsidR="00EA551B">
        <w:rPr>
          <w:rFonts w:ascii="Arial" w:hAnsi="Arial" w:cs="Arial"/>
        </w:rPr>
        <w:t>Ман</w:t>
      </w:r>
      <w:r>
        <w:rPr>
          <w:rFonts w:ascii="Arial" w:hAnsi="Arial" w:cs="Arial"/>
        </w:rPr>
        <w:t>с</w:t>
      </w:r>
      <w:r w:rsidRPr="00C948FC">
        <w:rPr>
          <w:rFonts w:ascii="Arial" w:hAnsi="Arial" w:cs="Arial"/>
        </w:rPr>
        <w:t>кого муниципального района определяется как государственная политика в области управления процессами организации пространства на территории муниципального района. Схема территориального планирования должна стать постоянно действующим, обновляемым информационно-аналитическим документом, обосновывающим приоритеты градостроительной политики района, городских и сельских поселений, входящих в его состав, и обеспечивающий принятие решений, связанных  с  развитием городских и сельских поселений и эффективным использованием их территориальных, природных и социально-экономических ресурсов.</w:t>
      </w:r>
    </w:p>
    <w:p w:rsidR="00567A41" w:rsidRPr="00C948FC" w:rsidRDefault="00567A41" w:rsidP="00562D45">
      <w:pPr>
        <w:pStyle w:val="af3"/>
        <w:spacing w:after="0"/>
        <w:ind w:left="0" w:firstLine="851"/>
        <w:jc w:val="both"/>
        <w:rPr>
          <w:rFonts w:ascii="Arial" w:hAnsi="Arial" w:cs="Arial"/>
        </w:rPr>
      </w:pPr>
      <w:r w:rsidRPr="00C948FC">
        <w:rPr>
          <w:rFonts w:ascii="Arial" w:hAnsi="Arial" w:cs="Arial"/>
        </w:rPr>
        <w:t>Ключ к устойчивому развитию территорий, безусловно, лежит в оптимальном использовании и организации жизненного пространства. Инструментом, который способствует оптимальной организации  территории, является пространственное планирование. Пространственное планирование, к которому, в частности относится Схема территориального планирования муниципального района, представляет собой  формализованное представление специалистов - проектировщиков об оптимальной пространственной организации территории. Это представление основано на всестороннем научном изучении природного и социального факторов: экономико-географического положения территории, природных, производственных, демографических ресурсов, агропромышленного, лесного комплексов,  состояния окружающей среды и прочих показателей и должно представлять собой программу, которая эту оптимальную организацию территории, и призвана обеспечить.</w:t>
      </w:r>
    </w:p>
    <w:p w:rsidR="00567A41" w:rsidRPr="00C948FC" w:rsidRDefault="00567A41" w:rsidP="00562D45">
      <w:pPr>
        <w:pStyle w:val="af3"/>
        <w:spacing w:after="0"/>
        <w:ind w:left="0" w:firstLine="851"/>
        <w:jc w:val="both"/>
        <w:rPr>
          <w:rFonts w:ascii="Arial" w:hAnsi="Arial" w:cs="Arial"/>
        </w:rPr>
      </w:pPr>
      <w:r w:rsidRPr="00C948FC">
        <w:rPr>
          <w:rFonts w:ascii="Arial" w:hAnsi="Arial" w:cs="Arial"/>
        </w:rPr>
        <w:t xml:space="preserve">При разработке схемы территориального планирования </w:t>
      </w:r>
      <w:r w:rsidR="00EA551B">
        <w:rPr>
          <w:rFonts w:ascii="Arial" w:hAnsi="Arial" w:cs="Arial"/>
        </w:rPr>
        <w:t>Ман</w:t>
      </w:r>
      <w:r w:rsidR="00EA551B" w:rsidRPr="00C948FC">
        <w:rPr>
          <w:rFonts w:ascii="Arial" w:hAnsi="Arial" w:cs="Arial"/>
        </w:rPr>
        <w:t xml:space="preserve">ского муниципального района </w:t>
      </w:r>
      <w:r w:rsidR="00EA551B">
        <w:rPr>
          <w:rFonts w:ascii="Arial" w:hAnsi="Arial" w:cs="Arial"/>
        </w:rPr>
        <w:t>Красноярского края</w:t>
      </w:r>
      <w:r w:rsidRPr="00C948FC">
        <w:rPr>
          <w:rFonts w:ascii="Arial" w:hAnsi="Arial" w:cs="Arial"/>
        </w:rPr>
        <w:t xml:space="preserve"> использованы официальные показатели государственной статистики и отчетности, данные представленные администрациями </w:t>
      </w:r>
      <w:r w:rsidR="00EA551B">
        <w:rPr>
          <w:rFonts w:ascii="Arial" w:hAnsi="Arial" w:cs="Arial"/>
        </w:rPr>
        <w:t>Ман</w:t>
      </w:r>
      <w:r w:rsidRPr="00C948FC">
        <w:rPr>
          <w:rFonts w:ascii="Arial" w:hAnsi="Arial" w:cs="Arial"/>
        </w:rPr>
        <w:t>ского муниципального района и входящих в его состав   сельских  поселений.</w:t>
      </w:r>
    </w:p>
    <w:p w:rsidR="00567A41" w:rsidRPr="00C948FC" w:rsidRDefault="00567A41" w:rsidP="00562D45">
      <w:pPr>
        <w:pStyle w:val="af3"/>
        <w:spacing w:after="0"/>
        <w:ind w:left="0" w:firstLine="851"/>
        <w:jc w:val="both"/>
        <w:rPr>
          <w:rFonts w:ascii="Arial" w:hAnsi="Arial" w:cs="Arial"/>
        </w:rPr>
      </w:pPr>
      <w:r w:rsidRPr="00C948FC">
        <w:rPr>
          <w:rFonts w:ascii="Arial" w:hAnsi="Arial" w:cs="Arial"/>
        </w:rPr>
        <w:t xml:space="preserve">Схема территориального планирования </w:t>
      </w:r>
      <w:r w:rsidR="00EA551B">
        <w:rPr>
          <w:rFonts w:ascii="Arial" w:hAnsi="Arial" w:cs="Arial"/>
        </w:rPr>
        <w:t>Ман</w:t>
      </w:r>
      <w:r>
        <w:rPr>
          <w:rFonts w:ascii="Arial" w:hAnsi="Arial" w:cs="Arial"/>
        </w:rPr>
        <w:t>с</w:t>
      </w:r>
      <w:r w:rsidRPr="00C948FC">
        <w:rPr>
          <w:rFonts w:ascii="Arial" w:hAnsi="Arial" w:cs="Arial"/>
        </w:rPr>
        <w:t xml:space="preserve">кого муниципального района  разработана на следующие проектные периоды: </w:t>
      </w:r>
    </w:p>
    <w:p w:rsidR="00567A41" w:rsidRPr="00C948FC" w:rsidRDefault="00567A41" w:rsidP="00562D45">
      <w:pPr>
        <w:pStyle w:val="aff6"/>
        <w:spacing w:line="240" w:lineRule="auto"/>
        <w:ind w:left="0" w:firstLine="851"/>
        <w:rPr>
          <w:rFonts w:ascii="Arial" w:hAnsi="Arial" w:cs="Arial"/>
          <w:sz w:val="24"/>
          <w:szCs w:val="24"/>
        </w:rPr>
      </w:pPr>
      <w:r w:rsidRPr="00C948FC">
        <w:rPr>
          <w:rFonts w:ascii="Arial" w:hAnsi="Arial" w:cs="Arial"/>
          <w:sz w:val="24"/>
          <w:szCs w:val="24"/>
        </w:rPr>
        <w:t xml:space="preserve">I этап (первая очередь) – </w:t>
      </w:r>
      <w:smartTag w:uri="urn:schemas-microsoft-com:office:smarttags" w:element="metricconverter">
        <w:smartTagPr>
          <w:attr w:name="ProductID" w:val="2020 г"/>
        </w:smartTagPr>
        <w:r w:rsidRPr="00C948FC">
          <w:rPr>
            <w:rFonts w:ascii="Arial" w:hAnsi="Arial" w:cs="Arial"/>
            <w:sz w:val="24"/>
            <w:szCs w:val="24"/>
          </w:rPr>
          <w:t>2020 г</w:t>
        </w:r>
      </w:smartTag>
      <w:r w:rsidRPr="00C948FC">
        <w:rPr>
          <w:rFonts w:ascii="Arial" w:hAnsi="Arial" w:cs="Arial"/>
          <w:sz w:val="24"/>
          <w:szCs w:val="24"/>
        </w:rPr>
        <w:t xml:space="preserve">. </w:t>
      </w:r>
    </w:p>
    <w:p w:rsidR="00567A41" w:rsidRPr="00C948FC" w:rsidRDefault="00567A41" w:rsidP="00562D45">
      <w:pPr>
        <w:pStyle w:val="aff6"/>
        <w:spacing w:line="240" w:lineRule="auto"/>
        <w:ind w:left="0" w:firstLine="851"/>
        <w:rPr>
          <w:rFonts w:ascii="Arial" w:hAnsi="Arial" w:cs="Arial"/>
          <w:sz w:val="24"/>
          <w:szCs w:val="24"/>
        </w:rPr>
      </w:pPr>
      <w:r w:rsidRPr="00C948FC">
        <w:rPr>
          <w:rFonts w:ascii="Arial" w:hAnsi="Arial" w:cs="Arial"/>
          <w:sz w:val="24"/>
          <w:szCs w:val="24"/>
        </w:rPr>
        <w:t xml:space="preserve">II этап (расчетный срок) – </w:t>
      </w:r>
      <w:smartTag w:uri="urn:schemas-microsoft-com:office:smarttags" w:element="metricconverter">
        <w:smartTagPr>
          <w:attr w:name="ProductID" w:val="2030 г"/>
        </w:smartTagPr>
        <w:r w:rsidRPr="00C948FC">
          <w:rPr>
            <w:rFonts w:ascii="Arial" w:hAnsi="Arial" w:cs="Arial"/>
            <w:sz w:val="24"/>
            <w:szCs w:val="24"/>
          </w:rPr>
          <w:t>2030 г</w:t>
        </w:r>
      </w:smartTag>
      <w:r w:rsidRPr="00C948FC">
        <w:rPr>
          <w:rFonts w:ascii="Arial" w:hAnsi="Arial" w:cs="Arial"/>
          <w:sz w:val="24"/>
          <w:szCs w:val="24"/>
        </w:rPr>
        <w:t xml:space="preserve">. </w:t>
      </w:r>
    </w:p>
    <w:p w:rsidR="00567A41" w:rsidRPr="00C948FC" w:rsidRDefault="00567A41" w:rsidP="00562D45">
      <w:pPr>
        <w:pStyle w:val="af3"/>
        <w:spacing w:after="0"/>
        <w:ind w:left="0" w:firstLine="851"/>
        <w:jc w:val="both"/>
        <w:rPr>
          <w:rFonts w:ascii="Arial" w:hAnsi="Arial" w:cs="Arial"/>
        </w:rPr>
      </w:pPr>
      <w:r w:rsidRPr="00C948FC">
        <w:rPr>
          <w:rFonts w:ascii="Arial" w:hAnsi="Arial" w:cs="Arial"/>
        </w:rPr>
        <w:t xml:space="preserve">Схема территориального планирования </w:t>
      </w:r>
      <w:r w:rsidR="00EA551B">
        <w:rPr>
          <w:rFonts w:ascii="Arial" w:hAnsi="Arial" w:cs="Arial"/>
        </w:rPr>
        <w:t>Ман</w:t>
      </w:r>
      <w:r>
        <w:rPr>
          <w:rFonts w:ascii="Arial" w:hAnsi="Arial" w:cs="Arial"/>
        </w:rPr>
        <w:t>с</w:t>
      </w:r>
      <w:r w:rsidRPr="00C948FC">
        <w:rPr>
          <w:rFonts w:ascii="Arial" w:hAnsi="Arial" w:cs="Arial"/>
        </w:rPr>
        <w:t>кого муниципального района  выполнена коллективом специалистов в составе:</w:t>
      </w:r>
    </w:p>
    <w:p w:rsidR="00567A41" w:rsidRPr="00C948FC" w:rsidRDefault="00567A41" w:rsidP="00562D45">
      <w:pPr>
        <w:pStyle w:val="af3"/>
        <w:spacing w:after="0"/>
        <w:rPr>
          <w:rFonts w:ascii="Arial" w:hAnsi="Arial" w:cs="Arial"/>
        </w:rPr>
      </w:pPr>
    </w:p>
    <w:tbl>
      <w:tblPr>
        <w:tblW w:w="0" w:type="auto"/>
        <w:tblLook w:val="01E0"/>
      </w:tblPr>
      <w:tblGrid>
        <w:gridCol w:w="6947"/>
        <w:gridCol w:w="2623"/>
      </w:tblGrid>
      <w:tr w:rsidR="00567A41" w:rsidRPr="00C948FC" w:rsidTr="00A002E8">
        <w:tc>
          <w:tcPr>
            <w:tcW w:w="6947" w:type="dxa"/>
          </w:tcPr>
          <w:p w:rsidR="00567A41" w:rsidRPr="00C948FC" w:rsidRDefault="00567A41" w:rsidP="00562D45">
            <w:pPr>
              <w:pStyle w:val="38"/>
              <w:tabs>
                <w:tab w:val="clear" w:pos="794"/>
              </w:tabs>
              <w:spacing w:line="240" w:lineRule="auto"/>
              <w:ind w:left="-11" w:firstLine="0"/>
              <w:rPr>
                <w:rFonts w:ascii="Arial" w:hAnsi="Arial" w:cs="Arial"/>
                <w:sz w:val="24"/>
                <w:szCs w:val="24"/>
              </w:rPr>
            </w:pPr>
            <w:r w:rsidRPr="00C948FC">
              <w:rPr>
                <w:rFonts w:ascii="Arial" w:hAnsi="Arial" w:cs="Arial"/>
                <w:sz w:val="24"/>
                <w:szCs w:val="24"/>
              </w:rPr>
              <w:t>Главный архитектор проекта</w:t>
            </w:r>
          </w:p>
        </w:tc>
        <w:tc>
          <w:tcPr>
            <w:tcW w:w="2623" w:type="dxa"/>
          </w:tcPr>
          <w:p w:rsidR="00567A41" w:rsidRPr="00C948FC" w:rsidRDefault="00567A41" w:rsidP="00562D45">
            <w:pPr>
              <w:pStyle w:val="38"/>
              <w:tabs>
                <w:tab w:val="clear" w:pos="794"/>
              </w:tabs>
              <w:spacing w:line="240" w:lineRule="auto"/>
              <w:ind w:left="-11" w:firstLine="0"/>
              <w:rPr>
                <w:rFonts w:ascii="Arial" w:hAnsi="Arial" w:cs="Arial"/>
                <w:sz w:val="24"/>
                <w:szCs w:val="24"/>
              </w:rPr>
            </w:pPr>
            <w:r w:rsidRPr="00C948FC">
              <w:rPr>
                <w:rFonts w:ascii="Arial" w:hAnsi="Arial" w:cs="Arial"/>
                <w:sz w:val="24"/>
                <w:szCs w:val="24"/>
              </w:rPr>
              <w:t>Григоров А.Е.</w:t>
            </w:r>
          </w:p>
        </w:tc>
      </w:tr>
      <w:tr w:rsidR="00567A41" w:rsidRPr="00C948FC" w:rsidTr="00A002E8">
        <w:tc>
          <w:tcPr>
            <w:tcW w:w="6947" w:type="dxa"/>
          </w:tcPr>
          <w:p w:rsidR="00567A41" w:rsidRPr="00C948FC" w:rsidRDefault="00567A41" w:rsidP="00562D45">
            <w:pPr>
              <w:pStyle w:val="38"/>
              <w:tabs>
                <w:tab w:val="clear" w:pos="794"/>
              </w:tabs>
              <w:spacing w:line="240" w:lineRule="auto"/>
              <w:ind w:left="-11" w:firstLine="0"/>
              <w:rPr>
                <w:rFonts w:ascii="Arial" w:hAnsi="Arial" w:cs="Arial"/>
                <w:sz w:val="24"/>
                <w:szCs w:val="24"/>
              </w:rPr>
            </w:pPr>
            <w:r w:rsidRPr="00C948FC">
              <w:rPr>
                <w:rFonts w:ascii="Arial" w:hAnsi="Arial" w:cs="Arial"/>
                <w:sz w:val="24"/>
                <w:szCs w:val="24"/>
              </w:rPr>
              <w:t>Инженер-экономист</w:t>
            </w:r>
          </w:p>
        </w:tc>
        <w:tc>
          <w:tcPr>
            <w:tcW w:w="2623" w:type="dxa"/>
          </w:tcPr>
          <w:p w:rsidR="00567A41" w:rsidRPr="00C948FC" w:rsidRDefault="00567A41" w:rsidP="00562D45">
            <w:pPr>
              <w:pStyle w:val="38"/>
              <w:tabs>
                <w:tab w:val="clear" w:pos="794"/>
              </w:tabs>
              <w:spacing w:line="240" w:lineRule="auto"/>
              <w:ind w:left="-11" w:firstLine="0"/>
              <w:rPr>
                <w:rFonts w:ascii="Arial" w:hAnsi="Arial" w:cs="Arial"/>
                <w:sz w:val="24"/>
                <w:szCs w:val="24"/>
              </w:rPr>
            </w:pPr>
            <w:r w:rsidRPr="00C948FC">
              <w:rPr>
                <w:rFonts w:ascii="Arial" w:hAnsi="Arial" w:cs="Arial"/>
                <w:sz w:val="24"/>
                <w:szCs w:val="24"/>
              </w:rPr>
              <w:t>Пылаева Л.Б.</w:t>
            </w:r>
          </w:p>
        </w:tc>
      </w:tr>
      <w:tr w:rsidR="00567A41" w:rsidRPr="00C948FC" w:rsidTr="00A002E8">
        <w:tc>
          <w:tcPr>
            <w:tcW w:w="6947" w:type="dxa"/>
          </w:tcPr>
          <w:p w:rsidR="00D32097" w:rsidRPr="00C948FC" w:rsidRDefault="00D32097" w:rsidP="00562D45">
            <w:pPr>
              <w:pStyle w:val="38"/>
              <w:tabs>
                <w:tab w:val="clear" w:pos="794"/>
              </w:tabs>
              <w:spacing w:line="240" w:lineRule="auto"/>
              <w:ind w:left="0" w:firstLine="0"/>
              <w:rPr>
                <w:rFonts w:ascii="Arial" w:hAnsi="Arial" w:cs="Arial"/>
                <w:sz w:val="24"/>
                <w:szCs w:val="24"/>
              </w:rPr>
            </w:pPr>
            <w:r>
              <w:rPr>
                <w:rFonts w:ascii="Arial" w:hAnsi="Arial" w:cs="Arial"/>
                <w:sz w:val="24"/>
                <w:szCs w:val="24"/>
              </w:rPr>
              <w:t>Инженер</w:t>
            </w:r>
          </w:p>
        </w:tc>
        <w:tc>
          <w:tcPr>
            <w:tcW w:w="2623" w:type="dxa"/>
          </w:tcPr>
          <w:p w:rsidR="00D32097" w:rsidRPr="00C948FC" w:rsidRDefault="00D32097" w:rsidP="00562D45">
            <w:pPr>
              <w:pStyle w:val="38"/>
              <w:tabs>
                <w:tab w:val="clear" w:pos="794"/>
              </w:tabs>
              <w:spacing w:line="240" w:lineRule="auto"/>
              <w:ind w:left="0" w:firstLine="0"/>
              <w:rPr>
                <w:rFonts w:ascii="Arial" w:hAnsi="Arial" w:cs="Arial"/>
                <w:sz w:val="24"/>
                <w:szCs w:val="24"/>
              </w:rPr>
            </w:pPr>
            <w:r>
              <w:rPr>
                <w:rFonts w:ascii="Arial" w:hAnsi="Arial" w:cs="Arial"/>
                <w:sz w:val="24"/>
                <w:szCs w:val="24"/>
              </w:rPr>
              <w:t>Вдовина С.Б.</w:t>
            </w:r>
          </w:p>
        </w:tc>
      </w:tr>
    </w:tbl>
    <w:p w:rsidR="00D32097" w:rsidRDefault="00D32097" w:rsidP="00567A41">
      <w:pPr>
        <w:pStyle w:val="af3"/>
        <w:rPr>
          <w:rStyle w:val="211"/>
          <w:rFonts w:ascii="Arial" w:hAnsi="Arial" w:cs="Arial"/>
          <w:b/>
        </w:rPr>
      </w:pPr>
      <w:bookmarkStart w:id="17" w:name="_Toc193789366"/>
      <w:bookmarkStart w:id="18" w:name="_Toc195059849"/>
      <w:bookmarkStart w:id="19" w:name="_Toc195173776"/>
      <w:bookmarkStart w:id="20" w:name="_Toc195362110"/>
    </w:p>
    <w:p w:rsidR="00567A41" w:rsidRPr="009563E1" w:rsidRDefault="00567A41" w:rsidP="00567A41">
      <w:pPr>
        <w:pStyle w:val="af3"/>
        <w:rPr>
          <w:rStyle w:val="211"/>
          <w:rFonts w:ascii="Arial" w:hAnsi="Arial" w:cs="Arial"/>
          <w:b/>
        </w:rPr>
      </w:pPr>
      <w:r w:rsidRPr="009563E1">
        <w:rPr>
          <w:rStyle w:val="211"/>
          <w:rFonts w:ascii="Arial" w:hAnsi="Arial" w:cs="Arial"/>
          <w:b/>
        </w:rPr>
        <w:lastRenderedPageBreak/>
        <w:t>СОСТАВ ПРОЕКТА</w:t>
      </w:r>
    </w:p>
    <w:p w:rsidR="00567A41" w:rsidRPr="009563E1" w:rsidRDefault="00567A41" w:rsidP="00612F3B">
      <w:pPr>
        <w:pStyle w:val="af3"/>
        <w:spacing w:after="0"/>
        <w:ind w:left="0" w:firstLine="709"/>
        <w:jc w:val="both"/>
        <w:rPr>
          <w:rFonts w:ascii="Arial" w:hAnsi="Arial" w:cs="Arial"/>
        </w:rPr>
      </w:pPr>
      <w:r w:rsidRPr="009563E1">
        <w:rPr>
          <w:rStyle w:val="211"/>
          <w:rFonts w:ascii="Arial" w:hAnsi="Arial" w:cs="Arial"/>
        </w:rPr>
        <w:t xml:space="preserve"> </w:t>
      </w:r>
      <w:bookmarkStart w:id="21" w:name="_Toc246148612"/>
      <w:r w:rsidRPr="009563E1">
        <w:rPr>
          <w:rFonts w:ascii="Arial" w:hAnsi="Arial" w:cs="Arial"/>
        </w:rPr>
        <w:t xml:space="preserve">В состав Схемы территориального планирования </w:t>
      </w:r>
      <w:r w:rsidR="00EA551B">
        <w:rPr>
          <w:rFonts w:ascii="Arial" w:hAnsi="Arial" w:cs="Arial"/>
        </w:rPr>
        <w:t>Ман</w:t>
      </w:r>
      <w:r w:rsidRPr="009563E1">
        <w:rPr>
          <w:rFonts w:ascii="Arial" w:hAnsi="Arial" w:cs="Arial"/>
        </w:rPr>
        <w:t>ского муниципального района входят:</w:t>
      </w:r>
    </w:p>
    <w:p w:rsidR="00567A41" w:rsidRPr="009563E1" w:rsidRDefault="00567A41" w:rsidP="00612F3B">
      <w:pPr>
        <w:pStyle w:val="af3"/>
        <w:spacing w:after="0"/>
        <w:ind w:left="0" w:firstLine="709"/>
        <w:jc w:val="both"/>
        <w:rPr>
          <w:rFonts w:ascii="Arial" w:hAnsi="Arial" w:cs="Arial"/>
        </w:rPr>
      </w:pPr>
      <w:r w:rsidRPr="009563E1">
        <w:rPr>
          <w:rFonts w:ascii="Arial" w:hAnsi="Arial" w:cs="Arial"/>
        </w:rPr>
        <w:t xml:space="preserve">1. Положения о территориальном планирования  </w:t>
      </w:r>
      <w:r w:rsidR="00EA551B">
        <w:rPr>
          <w:rFonts w:ascii="Arial" w:hAnsi="Arial" w:cs="Arial"/>
        </w:rPr>
        <w:t>Ман</w:t>
      </w:r>
      <w:r w:rsidRPr="009563E1">
        <w:rPr>
          <w:rFonts w:ascii="Arial" w:hAnsi="Arial" w:cs="Arial"/>
        </w:rPr>
        <w:t>ского муниципального район</w:t>
      </w:r>
      <w:r>
        <w:rPr>
          <w:rFonts w:ascii="Arial" w:hAnsi="Arial" w:cs="Arial"/>
        </w:rPr>
        <w:t>а</w:t>
      </w:r>
    </w:p>
    <w:p w:rsidR="00567A41" w:rsidRPr="009563E1" w:rsidRDefault="00567A41" w:rsidP="009B5096">
      <w:pPr>
        <w:pStyle w:val="38"/>
        <w:numPr>
          <w:ilvl w:val="0"/>
          <w:numId w:val="23"/>
        </w:numPr>
        <w:spacing w:line="240" w:lineRule="auto"/>
        <w:ind w:left="0" w:firstLine="709"/>
        <w:rPr>
          <w:rFonts w:ascii="Arial" w:hAnsi="Arial" w:cs="Arial"/>
          <w:sz w:val="24"/>
          <w:szCs w:val="24"/>
        </w:rPr>
      </w:pPr>
      <w:r>
        <w:rPr>
          <w:rFonts w:ascii="Arial" w:hAnsi="Arial" w:cs="Arial"/>
          <w:sz w:val="24"/>
          <w:szCs w:val="24"/>
        </w:rPr>
        <w:t>Текстовые материалы</w:t>
      </w:r>
    </w:p>
    <w:p w:rsidR="00567A41" w:rsidRPr="009563E1" w:rsidRDefault="00567A41" w:rsidP="009B5096">
      <w:pPr>
        <w:pStyle w:val="38"/>
        <w:numPr>
          <w:ilvl w:val="0"/>
          <w:numId w:val="23"/>
        </w:numPr>
        <w:spacing w:line="240" w:lineRule="auto"/>
        <w:ind w:left="0" w:firstLine="709"/>
        <w:rPr>
          <w:rFonts w:ascii="Arial" w:hAnsi="Arial" w:cs="Arial"/>
          <w:sz w:val="24"/>
          <w:szCs w:val="24"/>
        </w:rPr>
      </w:pPr>
      <w:r w:rsidRPr="009563E1">
        <w:rPr>
          <w:rFonts w:ascii="Arial" w:hAnsi="Arial" w:cs="Arial"/>
          <w:sz w:val="24"/>
          <w:szCs w:val="24"/>
        </w:rPr>
        <w:t xml:space="preserve">Карты (схемы)  территориального планирования </w:t>
      </w:r>
      <w:r w:rsidR="00EA551B">
        <w:rPr>
          <w:rFonts w:ascii="Arial" w:hAnsi="Arial" w:cs="Arial"/>
          <w:sz w:val="24"/>
          <w:szCs w:val="24"/>
        </w:rPr>
        <w:t>Ман</w:t>
      </w:r>
      <w:r w:rsidRPr="009563E1">
        <w:rPr>
          <w:rFonts w:ascii="Arial" w:hAnsi="Arial" w:cs="Arial"/>
          <w:sz w:val="24"/>
          <w:szCs w:val="24"/>
        </w:rPr>
        <w:t>ского  муниципального района</w:t>
      </w:r>
    </w:p>
    <w:p w:rsidR="00567A41" w:rsidRPr="009563E1" w:rsidRDefault="00567A41" w:rsidP="00612F3B">
      <w:pPr>
        <w:pStyle w:val="af3"/>
        <w:spacing w:after="0"/>
        <w:ind w:left="0" w:firstLine="709"/>
        <w:jc w:val="both"/>
        <w:rPr>
          <w:rFonts w:ascii="Arial" w:hAnsi="Arial" w:cs="Arial"/>
        </w:rPr>
      </w:pPr>
      <w:r w:rsidRPr="009563E1">
        <w:rPr>
          <w:rFonts w:ascii="Arial" w:hAnsi="Arial" w:cs="Arial"/>
        </w:rPr>
        <w:t>2.</w:t>
      </w:r>
      <w:r>
        <w:rPr>
          <w:rFonts w:ascii="Arial" w:hAnsi="Arial" w:cs="Arial"/>
        </w:rPr>
        <w:t xml:space="preserve"> </w:t>
      </w:r>
      <w:r w:rsidRPr="009563E1">
        <w:rPr>
          <w:rFonts w:ascii="Arial" w:hAnsi="Arial" w:cs="Arial"/>
        </w:rPr>
        <w:t xml:space="preserve">Материалы по обоснованию Схемы территориального планирования  </w:t>
      </w:r>
    </w:p>
    <w:p w:rsidR="00567A41" w:rsidRPr="009563E1" w:rsidRDefault="00567A41" w:rsidP="009B5096">
      <w:pPr>
        <w:pStyle w:val="38"/>
        <w:numPr>
          <w:ilvl w:val="0"/>
          <w:numId w:val="24"/>
        </w:numPr>
        <w:spacing w:line="240" w:lineRule="auto"/>
        <w:ind w:left="0" w:firstLine="709"/>
        <w:rPr>
          <w:rFonts w:ascii="Arial" w:hAnsi="Arial" w:cs="Arial"/>
          <w:sz w:val="24"/>
          <w:szCs w:val="24"/>
        </w:rPr>
      </w:pPr>
      <w:r w:rsidRPr="009563E1">
        <w:rPr>
          <w:rFonts w:ascii="Arial" w:hAnsi="Arial" w:cs="Arial"/>
          <w:sz w:val="24"/>
          <w:szCs w:val="24"/>
        </w:rPr>
        <w:t xml:space="preserve">Текстовые материалы </w:t>
      </w:r>
    </w:p>
    <w:p w:rsidR="00567A41" w:rsidRPr="009563E1" w:rsidRDefault="00567A41" w:rsidP="009B5096">
      <w:pPr>
        <w:pStyle w:val="38"/>
        <w:numPr>
          <w:ilvl w:val="0"/>
          <w:numId w:val="24"/>
        </w:numPr>
        <w:spacing w:line="240" w:lineRule="auto"/>
        <w:ind w:left="0" w:firstLine="709"/>
        <w:rPr>
          <w:rFonts w:ascii="Arial" w:hAnsi="Arial" w:cs="Arial"/>
          <w:sz w:val="24"/>
          <w:szCs w:val="24"/>
        </w:rPr>
      </w:pPr>
      <w:r w:rsidRPr="009563E1">
        <w:rPr>
          <w:rFonts w:ascii="Arial" w:hAnsi="Arial" w:cs="Arial"/>
          <w:sz w:val="24"/>
          <w:szCs w:val="24"/>
        </w:rPr>
        <w:t xml:space="preserve">Карты (схемы) обоснования Схемы территориального планирования </w:t>
      </w:r>
      <w:r w:rsidR="00EA551B">
        <w:rPr>
          <w:rFonts w:ascii="Arial" w:hAnsi="Arial" w:cs="Arial"/>
          <w:sz w:val="24"/>
          <w:szCs w:val="24"/>
        </w:rPr>
        <w:t>Ман</w:t>
      </w:r>
      <w:r w:rsidRPr="009563E1">
        <w:rPr>
          <w:rFonts w:ascii="Arial" w:hAnsi="Arial" w:cs="Arial"/>
          <w:sz w:val="24"/>
          <w:szCs w:val="24"/>
        </w:rPr>
        <w:t>ского муниципального района.</w:t>
      </w:r>
    </w:p>
    <w:p w:rsidR="00567A41" w:rsidRPr="009563E1" w:rsidRDefault="00567A41" w:rsidP="00567A41">
      <w:pPr>
        <w:shd w:val="clear" w:color="auto" w:fill="FFFFFF"/>
        <w:autoSpaceDE w:val="0"/>
        <w:autoSpaceDN w:val="0"/>
        <w:adjustRightInd w:val="0"/>
        <w:ind w:firstLine="540"/>
        <w:rPr>
          <w:rFonts w:ascii="Arial" w:hAnsi="Arial" w:cs="Arial"/>
          <w:color w:val="000000"/>
        </w:rPr>
      </w:pPr>
      <w:r w:rsidRPr="009563E1">
        <w:rPr>
          <w:rFonts w:ascii="Arial" w:hAnsi="Arial" w:cs="Arial"/>
          <w:color w:val="000000"/>
        </w:rPr>
        <w:t xml:space="preserve">Графические материалы (схемы </w:t>
      </w:r>
      <w:r>
        <w:rPr>
          <w:rFonts w:ascii="Arial" w:hAnsi="Arial" w:cs="Arial"/>
          <w:color w:val="000000"/>
        </w:rPr>
        <w:t>территориального планирования</w:t>
      </w:r>
      <w:r w:rsidRPr="009563E1">
        <w:rPr>
          <w:rFonts w:ascii="Arial" w:hAnsi="Arial" w:cs="Arial"/>
          <w:color w:val="000000"/>
        </w:rPr>
        <w:t>)</w:t>
      </w:r>
    </w:p>
    <w:tbl>
      <w:tblPr>
        <w:tblW w:w="9576" w:type="dxa"/>
        <w:tblInd w:w="-38" w:type="dxa"/>
        <w:tblLayout w:type="fixed"/>
        <w:tblCellMar>
          <w:left w:w="40" w:type="dxa"/>
          <w:right w:w="40" w:type="dxa"/>
        </w:tblCellMar>
        <w:tblLook w:val="0000"/>
      </w:tblPr>
      <w:tblGrid>
        <w:gridCol w:w="929"/>
        <w:gridCol w:w="5812"/>
        <w:gridCol w:w="1417"/>
        <w:gridCol w:w="1418"/>
      </w:tblGrid>
      <w:tr w:rsidR="00612F3B" w:rsidRPr="0012614A" w:rsidTr="00FE6D2D">
        <w:trPr>
          <w:trHeight w:val="398"/>
        </w:trPr>
        <w:tc>
          <w:tcPr>
            <w:tcW w:w="929" w:type="dxa"/>
            <w:tcBorders>
              <w:top w:val="double" w:sz="4" w:space="0" w:color="auto"/>
              <w:left w:val="double" w:sz="4" w:space="0" w:color="auto"/>
              <w:bottom w:val="double" w:sz="4" w:space="0" w:color="auto"/>
              <w:right w:val="single" w:sz="4" w:space="0" w:color="auto"/>
            </w:tcBorders>
            <w:shd w:val="clear" w:color="auto" w:fill="FFFFFF"/>
          </w:tcPr>
          <w:p w:rsidR="00612F3B" w:rsidRPr="0012614A" w:rsidRDefault="00612F3B" w:rsidP="00FE6D2D">
            <w:pPr>
              <w:shd w:val="clear" w:color="auto" w:fill="FFFFFF"/>
              <w:autoSpaceDE w:val="0"/>
              <w:autoSpaceDN w:val="0"/>
              <w:adjustRightInd w:val="0"/>
              <w:ind w:firstLine="38"/>
              <w:rPr>
                <w:rFonts w:ascii="Arial" w:hAnsi="Arial" w:cs="Arial"/>
                <w:sz w:val="20"/>
                <w:szCs w:val="20"/>
              </w:rPr>
            </w:pPr>
            <w:r w:rsidRPr="0012614A">
              <w:rPr>
                <w:rFonts w:ascii="Arial" w:hAnsi="Arial" w:cs="Arial"/>
                <w:bCs/>
                <w:color w:val="000000"/>
                <w:sz w:val="20"/>
                <w:szCs w:val="20"/>
              </w:rPr>
              <w:t>№</w:t>
            </w:r>
          </w:p>
          <w:p w:rsidR="00612F3B" w:rsidRPr="0012614A" w:rsidRDefault="00612F3B" w:rsidP="00FE6D2D">
            <w:pPr>
              <w:shd w:val="clear" w:color="auto" w:fill="FFFFFF"/>
              <w:autoSpaceDE w:val="0"/>
              <w:autoSpaceDN w:val="0"/>
              <w:adjustRightInd w:val="0"/>
              <w:ind w:firstLine="38"/>
              <w:rPr>
                <w:rFonts w:ascii="Arial" w:hAnsi="Arial" w:cs="Arial"/>
                <w:sz w:val="20"/>
                <w:szCs w:val="20"/>
              </w:rPr>
            </w:pPr>
            <w:r w:rsidRPr="0012614A">
              <w:rPr>
                <w:rFonts w:ascii="Arial" w:hAnsi="Arial" w:cs="Arial"/>
                <w:color w:val="000000"/>
                <w:sz w:val="20"/>
                <w:szCs w:val="20"/>
              </w:rPr>
              <w:t>п/п</w:t>
            </w:r>
          </w:p>
        </w:tc>
        <w:tc>
          <w:tcPr>
            <w:tcW w:w="5812" w:type="dxa"/>
            <w:tcBorders>
              <w:top w:val="double" w:sz="4" w:space="0" w:color="auto"/>
              <w:left w:val="single" w:sz="4" w:space="0" w:color="auto"/>
              <w:bottom w:val="double" w:sz="4" w:space="0" w:color="auto"/>
              <w:right w:val="single" w:sz="4" w:space="0" w:color="auto"/>
            </w:tcBorders>
            <w:shd w:val="clear" w:color="auto" w:fill="FFFFFF"/>
          </w:tcPr>
          <w:p w:rsidR="00612F3B" w:rsidRPr="0012614A" w:rsidRDefault="00612F3B" w:rsidP="00FE6D2D">
            <w:pPr>
              <w:shd w:val="clear" w:color="auto" w:fill="FFFFFF"/>
              <w:autoSpaceDE w:val="0"/>
              <w:autoSpaceDN w:val="0"/>
              <w:adjustRightInd w:val="0"/>
              <w:ind w:firstLine="38"/>
              <w:rPr>
                <w:rFonts w:ascii="Arial" w:hAnsi="Arial" w:cs="Arial"/>
                <w:sz w:val="20"/>
                <w:szCs w:val="20"/>
              </w:rPr>
            </w:pPr>
            <w:r w:rsidRPr="0012614A">
              <w:rPr>
                <w:rFonts w:ascii="Arial" w:hAnsi="Arial" w:cs="Arial"/>
                <w:color w:val="000000"/>
                <w:sz w:val="20"/>
                <w:szCs w:val="20"/>
              </w:rPr>
              <w:t>Наименование чертежей</w:t>
            </w:r>
          </w:p>
        </w:tc>
        <w:tc>
          <w:tcPr>
            <w:tcW w:w="1417" w:type="dxa"/>
            <w:tcBorders>
              <w:top w:val="double" w:sz="4" w:space="0" w:color="auto"/>
              <w:left w:val="single" w:sz="4" w:space="0" w:color="auto"/>
              <w:bottom w:val="double" w:sz="4" w:space="0" w:color="auto"/>
              <w:right w:val="single" w:sz="4" w:space="0" w:color="auto"/>
            </w:tcBorders>
            <w:shd w:val="clear" w:color="auto" w:fill="FFFFFF"/>
          </w:tcPr>
          <w:p w:rsidR="00612F3B" w:rsidRPr="0012614A" w:rsidRDefault="00612F3B" w:rsidP="00FE6D2D">
            <w:pPr>
              <w:shd w:val="clear" w:color="auto" w:fill="FFFFFF"/>
              <w:autoSpaceDE w:val="0"/>
              <w:autoSpaceDN w:val="0"/>
              <w:adjustRightInd w:val="0"/>
              <w:ind w:firstLine="38"/>
              <w:rPr>
                <w:rFonts w:ascii="Arial" w:hAnsi="Arial" w:cs="Arial"/>
                <w:color w:val="000000"/>
                <w:sz w:val="20"/>
                <w:szCs w:val="20"/>
              </w:rPr>
            </w:pPr>
            <w:r w:rsidRPr="0012614A">
              <w:rPr>
                <w:rFonts w:ascii="Arial" w:hAnsi="Arial" w:cs="Arial"/>
                <w:color w:val="000000"/>
                <w:sz w:val="20"/>
                <w:szCs w:val="20"/>
              </w:rPr>
              <w:t xml:space="preserve">Масштаб </w:t>
            </w:r>
          </w:p>
        </w:tc>
        <w:tc>
          <w:tcPr>
            <w:tcW w:w="1418" w:type="dxa"/>
            <w:tcBorders>
              <w:top w:val="double" w:sz="4" w:space="0" w:color="auto"/>
              <w:left w:val="single" w:sz="4" w:space="0" w:color="auto"/>
              <w:bottom w:val="double" w:sz="4" w:space="0" w:color="auto"/>
              <w:right w:val="double" w:sz="4" w:space="0" w:color="auto"/>
            </w:tcBorders>
            <w:shd w:val="clear" w:color="auto" w:fill="FFFFFF"/>
          </w:tcPr>
          <w:p w:rsidR="00612F3B" w:rsidRPr="0012614A" w:rsidRDefault="00612F3B" w:rsidP="00FE6D2D">
            <w:pPr>
              <w:shd w:val="clear" w:color="auto" w:fill="FFFFFF"/>
              <w:autoSpaceDE w:val="0"/>
              <w:autoSpaceDN w:val="0"/>
              <w:adjustRightInd w:val="0"/>
              <w:ind w:firstLine="38"/>
              <w:rPr>
                <w:rFonts w:ascii="Arial" w:hAnsi="Arial" w:cs="Arial"/>
                <w:sz w:val="20"/>
                <w:szCs w:val="20"/>
                <w:highlight w:val="cyan"/>
              </w:rPr>
            </w:pPr>
            <w:r w:rsidRPr="0012614A">
              <w:rPr>
                <w:rFonts w:ascii="Arial" w:hAnsi="Arial" w:cs="Arial"/>
                <w:color w:val="000000"/>
                <w:sz w:val="20"/>
                <w:szCs w:val="20"/>
              </w:rPr>
              <w:t>Кол-во листов</w:t>
            </w:r>
          </w:p>
        </w:tc>
      </w:tr>
      <w:tr w:rsidR="00612F3B" w:rsidRPr="00485CA6" w:rsidTr="00612F3B">
        <w:trPr>
          <w:trHeight w:val="475"/>
        </w:trPr>
        <w:tc>
          <w:tcPr>
            <w:tcW w:w="929" w:type="dxa"/>
            <w:tcBorders>
              <w:top w:val="single" w:sz="4" w:space="0" w:color="auto"/>
              <w:left w:val="double" w:sz="4" w:space="0" w:color="auto"/>
              <w:bottom w:val="single" w:sz="6" w:space="0" w:color="auto"/>
              <w:right w:val="single" w:sz="4" w:space="0" w:color="auto"/>
            </w:tcBorders>
            <w:shd w:val="clear" w:color="auto" w:fill="FFFFFF"/>
          </w:tcPr>
          <w:p w:rsidR="00612F3B" w:rsidRPr="00485CA6" w:rsidRDefault="00BD2467" w:rsidP="00FE6D2D">
            <w:pPr>
              <w:shd w:val="clear" w:color="auto" w:fill="FFFFFF"/>
              <w:autoSpaceDE w:val="0"/>
              <w:autoSpaceDN w:val="0"/>
              <w:adjustRightInd w:val="0"/>
              <w:ind w:firstLine="38"/>
              <w:rPr>
                <w:rFonts w:ascii="Arial" w:hAnsi="Arial" w:cs="Arial"/>
                <w:sz w:val="20"/>
                <w:szCs w:val="20"/>
              </w:rPr>
            </w:pPr>
            <w:r>
              <w:rPr>
                <w:rFonts w:ascii="Arial" w:hAnsi="Arial" w:cs="Arial"/>
                <w:sz w:val="20"/>
                <w:szCs w:val="20"/>
              </w:rPr>
              <w:t>1</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612F3B" w:rsidRPr="00485CA6" w:rsidRDefault="00612F3B" w:rsidP="002F0804">
            <w:pPr>
              <w:shd w:val="clear" w:color="auto" w:fill="FFFFFF"/>
              <w:autoSpaceDE w:val="0"/>
              <w:autoSpaceDN w:val="0"/>
              <w:adjustRightInd w:val="0"/>
              <w:ind w:firstLine="38"/>
              <w:rPr>
                <w:rFonts w:ascii="Arial" w:hAnsi="Arial" w:cs="Arial"/>
                <w:sz w:val="20"/>
                <w:szCs w:val="20"/>
              </w:rPr>
            </w:pPr>
            <w:r w:rsidRPr="00485CA6">
              <w:rPr>
                <w:rFonts w:ascii="Arial" w:hAnsi="Arial" w:cs="Arial"/>
                <w:color w:val="000000"/>
                <w:sz w:val="20"/>
                <w:szCs w:val="20"/>
              </w:rPr>
              <w:t xml:space="preserve">СХЕМА </w:t>
            </w:r>
            <w:r w:rsidR="002F0804">
              <w:rPr>
                <w:rFonts w:ascii="Arial" w:hAnsi="Arial" w:cs="Arial"/>
                <w:color w:val="000000"/>
                <w:sz w:val="20"/>
                <w:szCs w:val="20"/>
              </w:rPr>
              <w:t>СУЩЕСТВУЮЩЕГО РАСПРЕДЕЛЕНИЯ ЗЕМЕЛЬ ПО КАТЕГОРИЯМ, ЛЕСОВ ПО ЦЕЛЕВОМУ НАЗНАЧЕНИЮ И КАТЕГОРИЯМ ЗАЩИТНОСТИ (СХЕМА ФУНКЦИОНАЛЬНОГО ЗОНИРОВАНИЯ)</w:t>
            </w:r>
            <w:r w:rsidRPr="00485CA6">
              <w:rPr>
                <w:rFonts w:ascii="Arial" w:hAnsi="Arial" w:cs="Arial"/>
                <w:color w:val="000000"/>
                <w:sz w:val="20"/>
                <w:szCs w:val="20"/>
              </w:rPr>
              <w:t xml:space="preserve"> </w:t>
            </w:r>
          </w:p>
        </w:tc>
        <w:tc>
          <w:tcPr>
            <w:tcW w:w="1417" w:type="dxa"/>
            <w:tcBorders>
              <w:top w:val="single" w:sz="4" w:space="0" w:color="auto"/>
              <w:left w:val="single" w:sz="4" w:space="0" w:color="auto"/>
              <w:bottom w:val="single" w:sz="6" w:space="0" w:color="auto"/>
              <w:right w:val="single" w:sz="4" w:space="0" w:color="auto"/>
            </w:tcBorders>
            <w:shd w:val="clear" w:color="auto" w:fill="FFFFFF"/>
          </w:tcPr>
          <w:p w:rsidR="00612F3B" w:rsidRPr="00485CA6" w:rsidRDefault="00010AEF" w:rsidP="00FE6D2D">
            <w:pPr>
              <w:shd w:val="clear" w:color="auto" w:fill="FFFFFF"/>
              <w:autoSpaceDE w:val="0"/>
              <w:autoSpaceDN w:val="0"/>
              <w:adjustRightInd w:val="0"/>
              <w:ind w:firstLine="38"/>
              <w:rPr>
                <w:rFonts w:ascii="Arial" w:hAnsi="Arial" w:cs="Arial"/>
                <w:color w:val="000000"/>
                <w:sz w:val="20"/>
                <w:szCs w:val="20"/>
              </w:rPr>
            </w:pPr>
            <w:r>
              <w:rPr>
                <w:rFonts w:ascii="Arial" w:hAnsi="Arial" w:cs="Arial"/>
                <w:color w:val="000000"/>
                <w:sz w:val="20"/>
                <w:szCs w:val="20"/>
              </w:rPr>
              <w:t>1:10</w:t>
            </w:r>
            <w:r w:rsidR="00612F3B" w:rsidRPr="00485CA6">
              <w:rPr>
                <w:rFonts w:ascii="Arial" w:hAnsi="Arial" w:cs="Arial"/>
                <w:color w:val="000000"/>
                <w:sz w:val="20"/>
                <w:szCs w:val="20"/>
              </w:rPr>
              <w:t>0 000</w:t>
            </w:r>
          </w:p>
        </w:tc>
        <w:tc>
          <w:tcPr>
            <w:tcW w:w="1418" w:type="dxa"/>
            <w:tcBorders>
              <w:top w:val="single" w:sz="4" w:space="0" w:color="auto"/>
              <w:left w:val="single" w:sz="4" w:space="0" w:color="auto"/>
              <w:bottom w:val="single" w:sz="6" w:space="0" w:color="auto"/>
              <w:right w:val="double" w:sz="4" w:space="0" w:color="auto"/>
            </w:tcBorders>
            <w:shd w:val="clear" w:color="auto" w:fill="FFFFFF"/>
          </w:tcPr>
          <w:p w:rsidR="00612F3B" w:rsidRPr="00485CA6" w:rsidRDefault="00612F3B" w:rsidP="00FE6D2D">
            <w:pPr>
              <w:shd w:val="clear" w:color="auto" w:fill="FFFFFF"/>
              <w:autoSpaceDE w:val="0"/>
              <w:autoSpaceDN w:val="0"/>
              <w:adjustRightInd w:val="0"/>
              <w:ind w:firstLine="38"/>
              <w:rPr>
                <w:rFonts w:ascii="Arial" w:hAnsi="Arial" w:cs="Arial"/>
                <w:sz w:val="20"/>
                <w:szCs w:val="20"/>
              </w:rPr>
            </w:pPr>
            <w:r w:rsidRPr="00485CA6">
              <w:rPr>
                <w:rFonts w:ascii="Arial" w:hAnsi="Arial" w:cs="Arial"/>
                <w:sz w:val="20"/>
                <w:szCs w:val="20"/>
              </w:rPr>
              <w:t>1</w:t>
            </w:r>
          </w:p>
        </w:tc>
      </w:tr>
      <w:tr w:rsidR="00010AEF" w:rsidRPr="00485CA6" w:rsidTr="00FE6D2D">
        <w:trPr>
          <w:trHeight w:val="255"/>
        </w:trPr>
        <w:tc>
          <w:tcPr>
            <w:tcW w:w="929" w:type="dxa"/>
            <w:tcBorders>
              <w:top w:val="single" w:sz="6" w:space="0" w:color="auto"/>
              <w:left w:val="double" w:sz="4" w:space="0" w:color="auto"/>
              <w:bottom w:val="single" w:sz="6" w:space="0" w:color="auto"/>
              <w:right w:val="single" w:sz="4" w:space="0" w:color="auto"/>
            </w:tcBorders>
            <w:shd w:val="clear" w:color="auto" w:fill="FFFFFF"/>
          </w:tcPr>
          <w:p w:rsidR="00010AEF" w:rsidRPr="00485CA6" w:rsidRDefault="00BD2467" w:rsidP="00FE6D2D">
            <w:pPr>
              <w:shd w:val="clear" w:color="auto" w:fill="FFFFFF"/>
              <w:autoSpaceDE w:val="0"/>
              <w:autoSpaceDN w:val="0"/>
              <w:adjustRightInd w:val="0"/>
              <w:ind w:firstLine="38"/>
              <w:rPr>
                <w:rFonts w:ascii="Arial" w:hAnsi="Arial" w:cs="Arial"/>
                <w:sz w:val="20"/>
                <w:szCs w:val="20"/>
              </w:rPr>
            </w:pPr>
            <w:r>
              <w:rPr>
                <w:rFonts w:ascii="Arial" w:hAnsi="Arial" w:cs="Arial"/>
                <w:sz w:val="20"/>
                <w:szCs w:val="20"/>
              </w:rPr>
              <w:t>2</w:t>
            </w:r>
          </w:p>
        </w:tc>
        <w:tc>
          <w:tcPr>
            <w:tcW w:w="5812" w:type="dxa"/>
            <w:tcBorders>
              <w:top w:val="single" w:sz="4" w:space="0" w:color="auto"/>
              <w:left w:val="single" w:sz="4" w:space="0" w:color="auto"/>
              <w:bottom w:val="single" w:sz="6" w:space="0" w:color="auto"/>
              <w:right w:val="single" w:sz="4" w:space="0" w:color="auto"/>
            </w:tcBorders>
            <w:shd w:val="clear" w:color="auto" w:fill="FFFFFF"/>
          </w:tcPr>
          <w:p w:rsidR="00010AEF" w:rsidRPr="00485CA6" w:rsidRDefault="00010AEF" w:rsidP="00E87E61">
            <w:pPr>
              <w:shd w:val="clear" w:color="auto" w:fill="FFFFFF"/>
              <w:autoSpaceDE w:val="0"/>
              <w:autoSpaceDN w:val="0"/>
              <w:adjustRightInd w:val="0"/>
              <w:ind w:firstLine="38"/>
              <w:rPr>
                <w:rFonts w:ascii="Arial" w:hAnsi="Arial" w:cs="Arial"/>
                <w:sz w:val="20"/>
                <w:szCs w:val="20"/>
              </w:rPr>
            </w:pPr>
            <w:r w:rsidRPr="00485CA6">
              <w:rPr>
                <w:rFonts w:ascii="Arial" w:hAnsi="Arial" w:cs="Arial"/>
                <w:color w:val="000000"/>
                <w:sz w:val="20"/>
                <w:szCs w:val="20"/>
              </w:rPr>
              <w:t xml:space="preserve">СХЕМА </w:t>
            </w:r>
            <w:r w:rsidR="002F0804">
              <w:rPr>
                <w:rFonts w:ascii="Arial" w:hAnsi="Arial" w:cs="Arial"/>
                <w:color w:val="000000"/>
                <w:sz w:val="20"/>
                <w:szCs w:val="20"/>
              </w:rPr>
              <w:t xml:space="preserve">СУЩЕСТВУЮЩЕЙ </w:t>
            </w:r>
            <w:r w:rsidRPr="00485CA6">
              <w:rPr>
                <w:rFonts w:ascii="Arial" w:hAnsi="Arial" w:cs="Arial"/>
                <w:color w:val="000000"/>
                <w:sz w:val="20"/>
                <w:szCs w:val="20"/>
              </w:rPr>
              <w:t>ИНЖЕНЕРННОЙ ИНФРАСТРУКТУРЫ</w:t>
            </w: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010AEF" w:rsidRPr="00485CA6" w:rsidRDefault="00010AEF" w:rsidP="00FE6D2D">
            <w:pPr>
              <w:shd w:val="clear" w:color="auto" w:fill="FFFFFF"/>
              <w:autoSpaceDE w:val="0"/>
              <w:autoSpaceDN w:val="0"/>
              <w:adjustRightInd w:val="0"/>
              <w:ind w:firstLine="38"/>
              <w:rPr>
                <w:rFonts w:ascii="Arial" w:hAnsi="Arial" w:cs="Arial"/>
                <w:color w:val="000000"/>
                <w:sz w:val="20"/>
                <w:szCs w:val="20"/>
              </w:rPr>
            </w:pPr>
            <w:r>
              <w:rPr>
                <w:rFonts w:ascii="Arial" w:hAnsi="Arial" w:cs="Arial"/>
                <w:color w:val="000000"/>
                <w:sz w:val="20"/>
                <w:szCs w:val="20"/>
              </w:rPr>
              <w:t>1:10</w:t>
            </w:r>
            <w:r w:rsidRPr="00485CA6">
              <w:rPr>
                <w:rFonts w:ascii="Arial" w:hAnsi="Arial" w:cs="Arial"/>
                <w:color w:val="000000"/>
                <w:sz w:val="20"/>
                <w:szCs w:val="20"/>
              </w:rPr>
              <w:t>0 000</w:t>
            </w:r>
          </w:p>
        </w:tc>
        <w:tc>
          <w:tcPr>
            <w:tcW w:w="1418" w:type="dxa"/>
            <w:tcBorders>
              <w:top w:val="single" w:sz="6" w:space="0" w:color="auto"/>
              <w:left w:val="single" w:sz="4" w:space="0" w:color="auto"/>
              <w:bottom w:val="single" w:sz="6" w:space="0" w:color="auto"/>
              <w:right w:val="double" w:sz="4" w:space="0" w:color="auto"/>
            </w:tcBorders>
            <w:shd w:val="clear" w:color="auto" w:fill="FFFFFF"/>
          </w:tcPr>
          <w:p w:rsidR="00010AEF" w:rsidRPr="00485CA6" w:rsidRDefault="00010AEF" w:rsidP="00FE6D2D">
            <w:pPr>
              <w:shd w:val="clear" w:color="auto" w:fill="FFFFFF"/>
              <w:autoSpaceDE w:val="0"/>
              <w:autoSpaceDN w:val="0"/>
              <w:adjustRightInd w:val="0"/>
              <w:ind w:firstLine="38"/>
              <w:rPr>
                <w:rFonts w:ascii="Arial" w:hAnsi="Arial" w:cs="Arial"/>
                <w:sz w:val="20"/>
                <w:szCs w:val="20"/>
              </w:rPr>
            </w:pPr>
            <w:r w:rsidRPr="00485CA6">
              <w:rPr>
                <w:rFonts w:ascii="Arial" w:hAnsi="Arial" w:cs="Arial"/>
                <w:sz w:val="20"/>
                <w:szCs w:val="20"/>
              </w:rPr>
              <w:t>1</w:t>
            </w:r>
          </w:p>
        </w:tc>
      </w:tr>
      <w:tr w:rsidR="002F0804" w:rsidRPr="00485CA6" w:rsidTr="00FE6D2D">
        <w:trPr>
          <w:trHeight w:val="255"/>
        </w:trPr>
        <w:tc>
          <w:tcPr>
            <w:tcW w:w="929" w:type="dxa"/>
            <w:tcBorders>
              <w:top w:val="single" w:sz="6" w:space="0" w:color="auto"/>
              <w:left w:val="double" w:sz="4" w:space="0" w:color="auto"/>
              <w:bottom w:val="single" w:sz="6" w:space="0" w:color="auto"/>
              <w:right w:val="single" w:sz="4" w:space="0" w:color="auto"/>
            </w:tcBorders>
            <w:shd w:val="clear" w:color="auto" w:fill="FFFFFF"/>
          </w:tcPr>
          <w:p w:rsidR="002F0804" w:rsidRPr="00485CA6" w:rsidRDefault="00BD2467" w:rsidP="00FE6D2D">
            <w:pPr>
              <w:shd w:val="clear" w:color="auto" w:fill="FFFFFF"/>
              <w:autoSpaceDE w:val="0"/>
              <w:autoSpaceDN w:val="0"/>
              <w:adjustRightInd w:val="0"/>
              <w:ind w:firstLine="38"/>
              <w:rPr>
                <w:rFonts w:ascii="Arial" w:hAnsi="Arial" w:cs="Arial"/>
                <w:sz w:val="20"/>
                <w:szCs w:val="20"/>
              </w:rPr>
            </w:pPr>
            <w:r>
              <w:rPr>
                <w:rFonts w:ascii="Arial" w:hAnsi="Arial" w:cs="Arial"/>
                <w:sz w:val="20"/>
                <w:szCs w:val="20"/>
              </w:rPr>
              <w:t>3</w:t>
            </w:r>
          </w:p>
        </w:tc>
        <w:tc>
          <w:tcPr>
            <w:tcW w:w="5812" w:type="dxa"/>
            <w:tcBorders>
              <w:top w:val="single" w:sz="4" w:space="0" w:color="auto"/>
              <w:left w:val="single" w:sz="4" w:space="0" w:color="auto"/>
              <w:bottom w:val="single" w:sz="6" w:space="0" w:color="auto"/>
              <w:right w:val="single" w:sz="4" w:space="0" w:color="auto"/>
            </w:tcBorders>
            <w:shd w:val="clear" w:color="auto" w:fill="FFFFFF"/>
          </w:tcPr>
          <w:p w:rsidR="002F0804" w:rsidRPr="00485CA6" w:rsidRDefault="002F0804" w:rsidP="00E87E61">
            <w:pPr>
              <w:shd w:val="clear" w:color="auto" w:fill="FFFFFF"/>
              <w:autoSpaceDE w:val="0"/>
              <w:autoSpaceDN w:val="0"/>
              <w:adjustRightInd w:val="0"/>
              <w:ind w:firstLine="38"/>
              <w:rPr>
                <w:rFonts w:ascii="Arial" w:hAnsi="Arial" w:cs="Arial"/>
                <w:color w:val="000000"/>
                <w:sz w:val="20"/>
                <w:szCs w:val="20"/>
              </w:rPr>
            </w:pPr>
            <w:r w:rsidRPr="00485CA6">
              <w:rPr>
                <w:rFonts w:ascii="Arial" w:hAnsi="Arial" w:cs="Arial"/>
                <w:color w:val="000000"/>
                <w:sz w:val="20"/>
                <w:szCs w:val="20"/>
              </w:rPr>
              <w:t xml:space="preserve">СХЕМА </w:t>
            </w:r>
            <w:r>
              <w:rPr>
                <w:rFonts w:ascii="Arial" w:hAnsi="Arial" w:cs="Arial"/>
                <w:color w:val="000000"/>
                <w:sz w:val="20"/>
                <w:szCs w:val="20"/>
              </w:rPr>
              <w:t xml:space="preserve">СУЩЕСТВУЮЩЕЙ И ПЛАНИРУЕМОЙ  </w:t>
            </w:r>
            <w:r w:rsidRPr="00485CA6">
              <w:rPr>
                <w:rFonts w:ascii="Arial" w:hAnsi="Arial" w:cs="Arial"/>
                <w:color w:val="000000"/>
                <w:sz w:val="20"/>
                <w:szCs w:val="20"/>
              </w:rPr>
              <w:t>ИНЖЕНЕРННОЙ ИНФРАСТРУКТУРЫ</w:t>
            </w: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2F0804" w:rsidRPr="00485CA6" w:rsidRDefault="002F0804" w:rsidP="002F0804">
            <w:pPr>
              <w:shd w:val="clear" w:color="auto" w:fill="FFFFFF"/>
              <w:autoSpaceDE w:val="0"/>
              <w:autoSpaceDN w:val="0"/>
              <w:adjustRightInd w:val="0"/>
              <w:ind w:firstLine="38"/>
              <w:rPr>
                <w:rFonts w:ascii="Arial" w:hAnsi="Arial" w:cs="Arial"/>
                <w:color w:val="000000"/>
                <w:sz w:val="20"/>
                <w:szCs w:val="20"/>
              </w:rPr>
            </w:pPr>
            <w:r>
              <w:rPr>
                <w:rFonts w:ascii="Arial" w:hAnsi="Arial" w:cs="Arial"/>
                <w:color w:val="000000"/>
                <w:sz w:val="20"/>
                <w:szCs w:val="20"/>
              </w:rPr>
              <w:t>1:10</w:t>
            </w:r>
            <w:r w:rsidRPr="00485CA6">
              <w:rPr>
                <w:rFonts w:ascii="Arial" w:hAnsi="Arial" w:cs="Arial"/>
                <w:color w:val="000000"/>
                <w:sz w:val="20"/>
                <w:szCs w:val="20"/>
              </w:rPr>
              <w:t>0 000</w:t>
            </w:r>
          </w:p>
        </w:tc>
        <w:tc>
          <w:tcPr>
            <w:tcW w:w="1418" w:type="dxa"/>
            <w:tcBorders>
              <w:top w:val="single" w:sz="6" w:space="0" w:color="auto"/>
              <w:left w:val="single" w:sz="4" w:space="0" w:color="auto"/>
              <w:bottom w:val="single" w:sz="6" w:space="0" w:color="auto"/>
              <w:right w:val="double" w:sz="4" w:space="0" w:color="auto"/>
            </w:tcBorders>
            <w:shd w:val="clear" w:color="auto" w:fill="FFFFFF"/>
          </w:tcPr>
          <w:p w:rsidR="002F0804" w:rsidRPr="00485CA6" w:rsidRDefault="002F0804" w:rsidP="002F0804">
            <w:pPr>
              <w:shd w:val="clear" w:color="auto" w:fill="FFFFFF"/>
              <w:autoSpaceDE w:val="0"/>
              <w:autoSpaceDN w:val="0"/>
              <w:adjustRightInd w:val="0"/>
              <w:ind w:firstLine="38"/>
              <w:rPr>
                <w:rFonts w:ascii="Arial" w:hAnsi="Arial" w:cs="Arial"/>
                <w:sz w:val="20"/>
                <w:szCs w:val="20"/>
              </w:rPr>
            </w:pPr>
            <w:r w:rsidRPr="00485CA6">
              <w:rPr>
                <w:rFonts w:ascii="Arial" w:hAnsi="Arial" w:cs="Arial"/>
                <w:sz w:val="20"/>
                <w:szCs w:val="20"/>
              </w:rPr>
              <w:t>1</w:t>
            </w:r>
          </w:p>
        </w:tc>
      </w:tr>
      <w:tr w:rsidR="002F0804" w:rsidRPr="00485CA6" w:rsidTr="00FE6D2D">
        <w:trPr>
          <w:trHeight w:val="260"/>
        </w:trPr>
        <w:tc>
          <w:tcPr>
            <w:tcW w:w="929" w:type="dxa"/>
            <w:tcBorders>
              <w:top w:val="single" w:sz="6" w:space="0" w:color="auto"/>
              <w:left w:val="double" w:sz="4" w:space="0" w:color="auto"/>
              <w:bottom w:val="single" w:sz="6" w:space="0" w:color="auto"/>
              <w:right w:val="single" w:sz="4" w:space="0" w:color="auto"/>
            </w:tcBorders>
            <w:shd w:val="clear" w:color="auto" w:fill="FFFFFF"/>
          </w:tcPr>
          <w:p w:rsidR="002F0804" w:rsidRPr="00485CA6" w:rsidRDefault="00BD2467" w:rsidP="00FE6D2D">
            <w:pPr>
              <w:shd w:val="clear" w:color="auto" w:fill="FFFFFF"/>
              <w:autoSpaceDE w:val="0"/>
              <w:autoSpaceDN w:val="0"/>
              <w:adjustRightInd w:val="0"/>
              <w:ind w:firstLine="38"/>
              <w:rPr>
                <w:rFonts w:ascii="Arial" w:hAnsi="Arial" w:cs="Arial"/>
                <w:sz w:val="20"/>
                <w:szCs w:val="20"/>
              </w:rPr>
            </w:pPr>
            <w:r>
              <w:rPr>
                <w:rFonts w:ascii="Arial" w:hAnsi="Arial" w:cs="Arial"/>
                <w:sz w:val="20"/>
                <w:szCs w:val="20"/>
              </w:rPr>
              <w:t>4</w:t>
            </w:r>
          </w:p>
        </w:tc>
        <w:tc>
          <w:tcPr>
            <w:tcW w:w="5812" w:type="dxa"/>
            <w:tcBorders>
              <w:top w:val="single" w:sz="6" w:space="0" w:color="auto"/>
              <w:left w:val="single" w:sz="4" w:space="0" w:color="auto"/>
              <w:bottom w:val="single" w:sz="6" w:space="0" w:color="auto"/>
              <w:right w:val="single" w:sz="4" w:space="0" w:color="auto"/>
            </w:tcBorders>
            <w:shd w:val="clear" w:color="auto" w:fill="FFFFFF"/>
          </w:tcPr>
          <w:p w:rsidR="002F0804" w:rsidRPr="00485CA6" w:rsidRDefault="002F0804" w:rsidP="002F0804">
            <w:pPr>
              <w:shd w:val="clear" w:color="auto" w:fill="FFFFFF"/>
              <w:autoSpaceDE w:val="0"/>
              <w:autoSpaceDN w:val="0"/>
              <w:adjustRightInd w:val="0"/>
              <w:ind w:firstLine="38"/>
              <w:rPr>
                <w:rFonts w:ascii="Arial" w:hAnsi="Arial" w:cs="Arial"/>
                <w:sz w:val="20"/>
                <w:szCs w:val="20"/>
              </w:rPr>
            </w:pPr>
            <w:r w:rsidRPr="00485CA6">
              <w:rPr>
                <w:rFonts w:ascii="Arial" w:hAnsi="Arial" w:cs="Arial"/>
                <w:color w:val="000000"/>
                <w:sz w:val="20"/>
                <w:szCs w:val="20"/>
              </w:rPr>
              <w:t>СХЕ</w:t>
            </w:r>
            <w:r>
              <w:rPr>
                <w:rFonts w:ascii="Arial" w:hAnsi="Arial" w:cs="Arial"/>
                <w:color w:val="000000"/>
                <w:sz w:val="20"/>
                <w:szCs w:val="20"/>
              </w:rPr>
              <w:t>МА СУЩЕСТВУЮЩЕЙ ТРАНСПОРТНОЙ, СОЦИАЛЬНОЙ,</w:t>
            </w:r>
            <w:r w:rsidRPr="00485CA6">
              <w:rPr>
                <w:rFonts w:ascii="Arial" w:hAnsi="Arial" w:cs="Arial"/>
                <w:color w:val="000000"/>
                <w:sz w:val="20"/>
                <w:szCs w:val="20"/>
              </w:rPr>
              <w:t xml:space="preserve"> КУЛЬТУРНО-БЫТОВО</w:t>
            </w:r>
            <w:r>
              <w:rPr>
                <w:rFonts w:ascii="Arial" w:hAnsi="Arial" w:cs="Arial"/>
                <w:color w:val="000000"/>
                <w:sz w:val="20"/>
                <w:szCs w:val="20"/>
              </w:rPr>
              <w:t>Й,</w:t>
            </w:r>
            <w:r w:rsidRPr="00485CA6">
              <w:rPr>
                <w:rFonts w:ascii="Arial" w:hAnsi="Arial" w:cs="Arial"/>
                <w:color w:val="000000"/>
                <w:sz w:val="20"/>
                <w:szCs w:val="20"/>
              </w:rPr>
              <w:t xml:space="preserve"> </w:t>
            </w:r>
            <w:r>
              <w:rPr>
                <w:rFonts w:ascii="Arial" w:hAnsi="Arial" w:cs="Arial"/>
                <w:color w:val="000000"/>
                <w:sz w:val="20"/>
                <w:szCs w:val="20"/>
              </w:rPr>
              <w:t>ПРОИЗВОДСТВЕННОЙ ИНФРАСТРУКТУРЫ</w:t>
            </w: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2F0804" w:rsidRPr="00485CA6" w:rsidRDefault="002F0804" w:rsidP="00FE6D2D">
            <w:pPr>
              <w:shd w:val="clear" w:color="auto" w:fill="FFFFFF"/>
              <w:autoSpaceDE w:val="0"/>
              <w:autoSpaceDN w:val="0"/>
              <w:adjustRightInd w:val="0"/>
              <w:ind w:firstLine="38"/>
              <w:rPr>
                <w:rFonts w:ascii="Arial" w:hAnsi="Arial" w:cs="Arial"/>
                <w:color w:val="000000"/>
                <w:sz w:val="20"/>
                <w:szCs w:val="20"/>
              </w:rPr>
            </w:pPr>
            <w:r>
              <w:rPr>
                <w:rFonts w:ascii="Arial" w:hAnsi="Arial" w:cs="Arial"/>
                <w:color w:val="000000"/>
                <w:sz w:val="20"/>
                <w:szCs w:val="20"/>
              </w:rPr>
              <w:t>1:10</w:t>
            </w:r>
            <w:r w:rsidRPr="00485CA6">
              <w:rPr>
                <w:rFonts w:ascii="Arial" w:hAnsi="Arial" w:cs="Arial"/>
                <w:color w:val="000000"/>
                <w:sz w:val="20"/>
                <w:szCs w:val="20"/>
              </w:rPr>
              <w:t>0 000</w:t>
            </w:r>
          </w:p>
        </w:tc>
        <w:tc>
          <w:tcPr>
            <w:tcW w:w="1418" w:type="dxa"/>
            <w:tcBorders>
              <w:top w:val="single" w:sz="6" w:space="0" w:color="auto"/>
              <w:left w:val="single" w:sz="4" w:space="0" w:color="auto"/>
              <w:bottom w:val="single" w:sz="6" w:space="0" w:color="auto"/>
              <w:right w:val="double" w:sz="4" w:space="0" w:color="auto"/>
            </w:tcBorders>
            <w:shd w:val="clear" w:color="auto" w:fill="FFFFFF"/>
          </w:tcPr>
          <w:p w:rsidR="002F0804" w:rsidRPr="00485CA6" w:rsidRDefault="002F0804" w:rsidP="00FE6D2D">
            <w:pPr>
              <w:shd w:val="clear" w:color="auto" w:fill="FFFFFF"/>
              <w:autoSpaceDE w:val="0"/>
              <w:autoSpaceDN w:val="0"/>
              <w:adjustRightInd w:val="0"/>
              <w:ind w:firstLine="38"/>
              <w:rPr>
                <w:rFonts w:ascii="Arial" w:hAnsi="Arial" w:cs="Arial"/>
                <w:sz w:val="20"/>
                <w:szCs w:val="20"/>
              </w:rPr>
            </w:pPr>
            <w:r w:rsidRPr="00485CA6">
              <w:rPr>
                <w:rFonts w:ascii="Arial" w:hAnsi="Arial" w:cs="Arial"/>
                <w:sz w:val="20"/>
                <w:szCs w:val="20"/>
              </w:rPr>
              <w:t>1</w:t>
            </w:r>
          </w:p>
        </w:tc>
      </w:tr>
      <w:tr w:rsidR="002F0804" w:rsidRPr="00485CA6" w:rsidTr="00FE6D2D">
        <w:trPr>
          <w:trHeight w:val="260"/>
        </w:trPr>
        <w:tc>
          <w:tcPr>
            <w:tcW w:w="929" w:type="dxa"/>
            <w:tcBorders>
              <w:top w:val="single" w:sz="6" w:space="0" w:color="auto"/>
              <w:left w:val="double" w:sz="4" w:space="0" w:color="auto"/>
              <w:bottom w:val="single" w:sz="6" w:space="0" w:color="auto"/>
              <w:right w:val="single" w:sz="4" w:space="0" w:color="auto"/>
            </w:tcBorders>
            <w:shd w:val="clear" w:color="auto" w:fill="FFFFFF"/>
          </w:tcPr>
          <w:p w:rsidR="002F0804" w:rsidRPr="00485CA6" w:rsidRDefault="00BD2467" w:rsidP="00FE6D2D">
            <w:pPr>
              <w:shd w:val="clear" w:color="auto" w:fill="FFFFFF"/>
              <w:autoSpaceDE w:val="0"/>
              <w:autoSpaceDN w:val="0"/>
              <w:adjustRightInd w:val="0"/>
              <w:ind w:firstLine="38"/>
              <w:rPr>
                <w:rFonts w:ascii="Arial" w:hAnsi="Arial" w:cs="Arial"/>
                <w:sz w:val="20"/>
                <w:szCs w:val="20"/>
              </w:rPr>
            </w:pPr>
            <w:r>
              <w:rPr>
                <w:rFonts w:ascii="Arial" w:hAnsi="Arial" w:cs="Arial"/>
                <w:sz w:val="20"/>
                <w:szCs w:val="20"/>
              </w:rPr>
              <w:t>5</w:t>
            </w:r>
          </w:p>
        </w:tc>
        <w:tc>
          <w:tcPr>
            <w:tcW w:w="5812" w:type="dxa"/>
            <w:tcBorders>
              <w:top w:val="single" w:sz="6" w:space="0" w:color="auto"/>
              <w:left w:val="single" w:sz="4" w:space="0" w:color="auto"/>
              <w:bottom w:val="single" w:sz="6" w:space="0" w:color="auto"/>
              <w:right w:val="single" w:sz="4" w:space="0" w:color="auto"/>
            </w:tcBorders>
            <w:shd w:val="clear" w:color="auto" w:fill="FFFFFF"/>
          </w:tcPr>
          <w:p w:rsidR="002F0804" w:rsidRPr="00485CA6" w:rsidRDefault="002F0804" w:rsidP="002F0804">
            <w:pPr>
              <w:shd w:val="clear" w:color="auto" w:fill="FFFFFF"/>
              <w:autoSpaceDE w:val="0"/>
              <w:autoSpaceDN w:val="0"/>
              <w:adjustRightInd w:val="0"/>
              <w:ind w:firstLine="38"/>
              <w:rPr>
                <w:rFonts w:ascii="Arial" w:hAnsi="Arial" w:cs="Arial"/>
                <w:sz w:val="20"/>
                <w:szCs w:val="20"/>
              </w:rPr>
            </w:pPr>
            <w:r w:rsidRPr="00485CA6">
              <w:rPr>
                <w:rFonts w:ascii="Arial" w:hAnsi="Arial" w:cs="Arial"/>
                <w:color w:val="000000"/>
                <w:sz w:val="20"/>
                <w:szCs w:val="20"/>
              </w:rPr>
              <w:t>СХЕ</w:t>
            </w:r>
            <w:r>
              <w:rPr>
                <w:rFonts w:ascii="Arial" w:hAnsi="Arial" w:cs="Arial"/>
                <w:color w:val="000000"/>
                <w:sz w:val="20"/>
                <w:szCs w:val="20"/>
              </w:rPr>
              <w:t>МА СУЩЕСТВУЮЩЕЙ И ПЛАНИРУЕМОЙ ТРАНСПОРТНОЙ, СОЦИАЛЬНОЙ,</w:t>
            </w:r>
            <w:r w:rsidRPr="00485CA6">
              <w:rPr>
                <w:rFonts w:ascii="Arial" w:hAnsi="Arial" w:cs="Arial"/>
                <w:color w:val="000000"/>
                <w:sz w:val="20"/>
                <w:szCs w:val="20"/>
              </w:rPr>
              <w:t xml:space="preserve"> КУЛЬТУРНО-БЫТОВО</w:t>
            </w:r>
            <w:r>
              <w:rPr>
                <w:rFonts w:ascii="Arial" w:hAnsi="Arial" w:cs="Arial"/>
                <w:color w:val="000000"/>
                <w:sz w:val="20"/>
                <w:szCs w:val="20"/>
              </w:rPr>
              <w:t>Й,</w:t>
            </w:r>
            <w:r w:rsidRPr="00485CA6">
              <w:rPr>
                <w:rFonts w:ascii="Arial" w:hAnsi="Arial" w:cs="Arial"/>
                <w:color w:val="000000"/>
                <w:sz w:val="20"/>
                <w:szCs w:val="20"/>
              </w:rPr>
              <w:t xml:space="preserve"> </w:t>
            </w:r>
            <w:r>
              <w:rPr>
                <w:rFonts w:ascii="Arial" w:hAnsi="Arial" w:cs="Arial"/>
                <w:color w:val="000000"/>
                <w:sz w:val="20"/>
                <w:szCs w:val="20"/>
              </w:rPr>
              <w:t>ПРОИЗВОДСТВЕННОЙ ИНФРАСТРУКТУРЫ</w:t>
            </w: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2F0804" w:rsidRDefault="003343DC" w:rsidP="00FE6D2D">
            <w:pPr>
              <w:shd w:val="clear" w:color="auto" w:fill="FFFFFF"/>
              <w:autoSpaceDE w:val="0"/>
              <w:autoSpaceDN w:val="0"/>
              <w:adjustRightInd w:val="0"/>
              <w:ind w:firstLine="38"/>
              <w:rPr>
                <w:rFonts w:ascii="Arial" w:hAnsi="Arial" w:cs="Arial"/>
                <w:color w:val="000000"/>
                <w:sz w:val="20"/>
                <w:szCs w:val="20"/>
              </w:rPr>
            </w:pPr>
            <w:r>
              <w:rPr>
                <w:rFonts w:ascii="Arial" w:hAnsi="Arial" w:cs="Arial"/>
                <w:color w:val="000000"/>
                <w:sz w:val="20"/>
                <w:szCs w:val="20"/>
              </w:rPr>
              <w:t>1:10</w:t>
            </w:r>
            <w:r w:rsidRPr="00485CA6">
              <w:rPr>
                <w:rFonts w:ascii="Arial" w:hAnsi="Arial" w:cs="Arial"/>
                <w:color w:val="000000"/>
                <w:sz w:val="20"/>
                <w:szCs w:val="20"/>
              </w:rPr>
              <w:t>0 000</w:t>
            </w:r>
          </w:p>
        </w:tc>
        <w:tc>
          <w:tcPr>
            <w:tcW w:w="1418" w:type="dxa"/>
            <w:tcBorders>
              <w:top w:val="single" w:sz="6" w:space="0" w:color="auto"/>
              <w:left w:val="single" w:sz="4" w:space="0" w:color="auto"/>
              <w:bottom w:val="single" w:sz="6" w:space="0" w:color="auto"/>
              <w:right w:val="double" w:sz="4" w:space="0" w:color="auto"/>
            </w:tcBorders>
            <w:shd w:val="clear" w:color="auto" w:fill="FFFFFF"/>
          </w:tcPr>
          <w:p w:rsidR="002F0804" w:rsidRPr="00485CA6" w:rsidRDefault="00BD2467" w:rsidP="00FE6D2D">
            <w:pPr>
              <w:shd w:val="clear" w:color="auto" w:fill="FFFFFF"/>
              <w:autoSpaceDE w:val="0"/>
              <w:autoSpaceDN w:val="0"/>
              <w:adjustRightInd w:val="0"/>
              <w:ind w:firstLine="38"/>
              <w:rPr>
                <w:rFonts w:ascii="Arial" w:hAnsi="Arial" w:cs="Arial"/>
                <w:sz w:val="20"/>
                <w:szCs w:val="20"/>
              </w:rPr>
            </w:pPr>
            <w:r>
              <w:rPr>
                <w:rFonts w:ascii="Arial" w:hAnsi="Arial" w:cs="Arial"/>
                <w:sz w:val="20"/>
                <w:szCs w:val="20"/>
              </w:rPr>
              <w:t>1</w:t>
            </w:r>
          </w:p>
        </w:tc>
      </w:tr>
      <w:tr w:rsidR="002F0804" w:rsidRPr="00485CA6" w:rsidTr="00FE6D2D">
        <w:trPr>
          <w:trHeight w:val="260"/>
        </w:trPr>
        <w:tc>
          <w:tcPr>
            <w:tcW w:w="929" w:type="dxa"/>
            <w:tcBorders>
              <w:top w:val="single" w:sz="6" w:space="0" w:color="auto"/>
              <w:left w:val="double" w:sz="4" w:space="0" w:color="auto"/>
              <w:bottom w:val="single" w:sz="6" w:space="0" w:color="auto"/>
              <w:right w:val="single" w:sz="4" w:space="0" w:color="auto"/>
            </w:tcBorders>
            <w:shd w:val="clear" w:color="auto" w:fill="FFFFFF"/>
          </w:tcPr>
          <w:p w:rsidR="002F0804" w:rsidRPr="00485CA6" w:rsidRDefault="00BD2467" w:rsidP="00FE6D2D">
            <w:pPr>
              <w:shd w:val="clear" w:color="auto" w:fill="FFFFFF"/>
              <w:autoSpaceDE w:val="0"/>
              <w:autoSpaceDN w:val="0"/>
              <w:adjustRightInd w:val="0"/>
              <w:ind w:firstLine="38"/>
              <w:rPr>
                <w:rFonts w:ascii="Arial" w:hAnsi="Arial" w:cs="Arial"/>
                <w:sz w:val="20"/>
                <w:szCs w:val="20"/>
              </w:rPr>
            </w:pPr>
            <w:r>
              <w:rPr>
                <w:rFonts w:ascii="Arial" w:hAnsi="Arial" w:cs="Arial"/>
                <w:sz w:val="20"/>
                <w:szCs w:val="20"/>
              </w:rPr>
              <w:t>6</w:t>
            </w:r>
          </w:p>
        </w:tc>
        <w:tc>
          <w:tcPr>
            <w:tcW w:w="5812" w:type="dxa"/>
            <w:tcBorders>
              <w:top w:val="single" w:sz="6" w:space="0" w:color="auto"/>
              <w:left w:val="single" w:sz="4" w:space="0" w:color="auto"/>
              <w:bottom w:val="single" w:sz="6" w:space="0" w:color="auto"/>
              <w:right w:val="single" w:sz="4" w:space="0" w:color="auto"/>
            </w:tcBorders>
            <w:shd w:val="clear" w:color="auto" w:fill="FFFFFF"/>
          </w:tcPr>
          <w:p w:rsidR="002F0804" w:rsidRPr="00485CA6" w:rsidRDefault="002F0804" w:rsidP="002F0804">
            <w:pPr>
              <w:shd w:val="clear" w:color="auto" w:fill="FFFFFF"/>
              <w:autoSpaceDE w:val="0"/>
              <w:autoSpaceDN w:val="0"/>
              <w:adjustRightInd w:val="0"/>
              <w:ind w:firstLine="38"/>
              <w:rPr>
                <w:rFonts w:ascii="Arial" w:hAnsi="Arial" w:cs="Arial"/>
                <w:color w:val="000000"/>
                <w:sz w:val="20"/>
                <w:szCs w:val="20"/>
              </w:rPr>
            </w:pPr>
            <w:r>
              <w:rPr>
                <w:rFonts w:ascii="Arial" w:hAnsi="Arial" w:cs="Arial"/>
                <w:color w:val="000000"/>
                <w:sz w:val="20"/>
                <w:szCs w:val="20"/>
              </w:rPr>
              <w:t>СХЕМА ГРАНИЦ ЗОН С ОСОБЫМИ УСЛОВИЯМИ ИСПОЛЬЗОВАНИЯ ТЕРРИТОРИИ, ТЕРРИТОРИЙ ОБЪЕКТОВ КУЛЬТУРНОГО НАСЛЕДИЯ И НЕГАТИВНОГО ВОЗДЕСТВИЯ ОБЪЕКТОВ КАПИТАЛЬНОГО СТРОИТЕЛЬСТВА МЕСТНОГО ЗНАЧЕНИЯ</w:t>
            </w: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2F0804" w:rsidRDefault="00BD2467" w:rsidP="00BD2467">
            <w:pPr>
              <w:shd w:val="clear" w:color="auto" w:fill="FFFFFF"/>
              <w:autoSpaceDE w:val="0"/>
              <w:autoSpaceDN w:val="0"/>
              <w:adjustRightInd w:val="0"/>
              <w:ind w:firstLine="38"/>
              <w:rPr>
                <w:rFonts w:ascii="Arial" w:hAnsi="Arial" w:cs="Arial"/>
                <w:color w:val="000000"/>
                <w:sz w:val="20"/>
                <w:szCs w:val="20"/>
              </w:rPr>
            </w:pPr>
            <w:r>
              <w:rPr>
                <w:rFonts w:ascii="Arial" w:hAnsi="Arial" w:cs="Arial"/>
                <w:color w:val="000000"/>
                <w:sz w:val="20"/>
                <w:szCs w:val="20"/>
              </w:rPr>
              <w:t>1:5</w:t>
            </w:r>
            <w:r w:rsidR="003343DC" w:rsidRPr="00485CA6">
              <w:rPr>
                <w:rFonts w:ascii="Arial" w:hAnsi="Arial" w:cs="Arial"/>
                <w:color w:val="000000"/>
                <w:sz w:val="20"/>
                <w:szCs w:val="20"/>
              </w:rPr>
              <w:t>0 000</w:t>
            </w:r>
          </w:p>
        </w:tc>
        <w:tc>
          <w:tcPr>
            <w:tcW w:w="1418" w:type="dxa"/>
            <w:tcBorders>
              <w:top w:val="single" w:sz="6" w:space="0" w:color="auto"/>
              <w:left w:val="single" w:sz="4" w:space="0" w:color="auto"/>
              <w:bottom w:val="single" w:sz="6" w:space="0" w:color="auto"/>
              <w:right w:val="double" w:sz="4" w:space="0" w:color="auto"/>
            </w:tcBorders>
            <w:shd w:val="clear" w:color="auto" w:fill="FFFFFF"/>
          </w:tcPr>
          <w:p w:rsidR="002F0804" w:rsidRPr="00485CA6" w:rsidRDefault="00BD2467" w:rsidP="00FE6D2D">
            <w:pPr>
              <w:shd w:val="clear" w:color="auto" w:fill="FFFFFF"/>
              <w:autoSpaceDE w:val="0"/>
              <w:autoSpaceDN w:val="0"/>
              <w:adjustRightInd w:val="0"/>
              <w:ind w:firstLine="38"/>
              <w:rPr>
                <w:rFonts w:ascii="Arial" w:hAnsi="Arial" w:cs="Arial"/>
                <w:sz w:val="20"/>
                <w:szCs w:val="20"/>
              </w:rPr>
            </w:pPr>
            <w:r>
              <w:rPr>
                <w:rFonts w:ascii="Arial" w:hAnsi="Arial" w:cs="Arial"/>
                <w:sz w:val="20"/>
                <w:szCs w:val="20"/>
              </w:rPr>
              <w:t>1</w:t>
            </w:r>
          </w:p>
        </w:tc>
      </w:tr>
      <w:tr w:rsidR="002F0804" w:rsidRPr="00485CA6" w:rsidTr="00FE6D2D">
        <w:trPr>
          <w:trHeight w:val="493"/>
        </w:trPr>
        <w:tc>
          <w:tcPr>
            <w:tcW w:w="929" w:type="dxa"/>
            <w:tcBorders>
              <w:top w:val="single" w:sz="6" w:space="0" w:color="auto"/>
              <w:left w:val="double" w:sz="4" w:space="0" w:color="auto"/>
              <w:bottom w:val="single" w:sz="6" w:space="0" w:color="auto"/>
              <w:right w:val="single" w:sz="4" w:space="0" w:color="auto"/>
            </w:tcBorders>
            <w:shd w:val="clear" w:color="auto" w:fill="FFFFFF"/>
          </w:tcPr>
          <w:p w:rsidR="002F0804" w:rsidRPr="00485CA6" w:rsidRDefault="00BD2467" w:rsidP="00FE6D2D">
            <w:pPr>
              <w:shd w:val="clear" w:color="auto" w:fill="FFFFFF"/>
              <w:autoSpaceDE w:val="0"/>
              <w:autoSpaceDN w:val="0"/>
              <w:adjustRightInd w:val="0"/>
              <w:ind w:firstLine="38"/>
              <w:rPr>
                <w:rFonts w:ascii="Arial" w:hAnsi="Arial" w:cs="Arial"/>
                <w:sz w:val="20"/>
                <w:szCs w:val="20"/>
              </w:rPr>
            </w:pPr>
            <w:r>
              <w:rPr>
                <w:rFonts w:ascii="Arial" w:hAnsi="Arial" w:cs="Arial"/>
                <w:sz w:val="20"/>
                <w:szCs w:val="20"/>
              </w:rPr>
              <w:t>7</w:t>
            </w:r>
          </w:p>
        </w:tc>
        <w:tc>
          <w:tcPr>
            <w:tcW w:w="5812" w:type="dxa"/>
            <w:tcBorders>
              <w:top w:val="single" w:sz="6" w:space="0" w:color="auto"/>
              <w:left w:val="single" w:sz="4" w:space="0" w:color="auto"/>
              <w:bottom w:val="single" w:sz="6" w:space="0" w:color="auto"/>
              <w:right w:val="single" w:sz="4" w:space="0" w:color="auto"/>
            </w:tcBorders>
            <w:shd w:val="clear" w:color="auto" w:fill="FFFFFF"/>
          </w:tcPr>
          <w:p w:rsidR="002F0804" w:rsidRPr="00485CA6" w:rsidRDefault="002F0804" w:rsidP="00FE6D2D">
            <w:pPr>
              <w:shd w:val="clear" w:color="auto" w:fill="FFFFFF"/>
              <w:autoSpaceDE w:val="0"/>
              <w:autoSpaceDN w:val="0"/>
              <w:adjustRightInd w:val="0"/>
              <w:ind w:firstLine="38"/>
              <w:rPr>
                <w:rFonts w:ascii="Arial" w:hAnsi="Arial" w:cs="Arial"/>
                <w:color w:val="000000"/>
                <w:sz w:val="20"/>
                <w:szCs w:val="20"/>
              </w:rPr>
            </w:pPr>
            <w:r w:rsidRPr="00485CA6">
              <w:rPr>
                <w:rFonts w:ascii="Arial" w:hAnsi="Arial" w:cs="Arial"/>
                <w:color w:val="000000"/>
                <w:sz w:val="20"/>
                <w:szCs w:val="20"/>
              </w:rPr>
              <w:t>СХЕМА ГРАНИЦ ТЕРРИТОРИЙ ПОДВЕРЖЕННЫХ РИСКУ ВОЗНИКНОВЕНИЯ ЧРЕЗВЫЧАЙНЫХ СИТУАЦИЙ ПРИРОДНОГО И ТЕХНОГЕННОГО ХАРАКТЕРА</w:t>
            </w: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2F0804" w:rsidRPr="00485CA6" w:rsidRDefault="002F0804" w:rsidP="00FE6D2D">
            <w:pPr>
              <w:shd w:val="clear" w:color="auto" w:fill="FFFFFF"/>
              <w:autoSpaceDE w:val="0"/>
              <w:autoSpaceDN w:val="0"/>
              <w:adjustRightInd w:val="0"/>
              <w:ind w:firstLine="38"/>
              <w:rPr>
                <w:rFonts w:ascii="Arial" w:hAnsi="Arial" w:cs="Arial"/>
                <w:color w:val="000000"/>
                <w:sz w:val="20"/>
                <w:szCs w:val="20"/>
              </w:rPr>
            </w:pPr>
            <w:r>
              <w:rPr>
                <w:rFonts w:ascii="Arial" w:hAnsi="Arial" w:cs="Arial"/>
                <w:color w:val="000000"/>
                <w:sz w:val="20"/>
                <w:szCs w:val="20"/>
              </w:rPr>
              <w:t>1:10</w:t>
            </w:r>
            <w:r w:rsidRPr="00485CA6">
              <w:rPr>
                <w:rFonts w:ascii="Arial" w:hAnsi="Arial" w:cs="Arial"/>
                <w:color w:val="000000"/>
                <w:sz w:val="20"/>
                <w:szCs w:val="20"/>
              </w:rPr>
              <w:t>0 000</w:t>
            </w:r>
          </w:p>
        </w:tc>
        <w:tc>
          <w:tcPr>
            <w:tcW w:w="1418" w:type="dxa"/>
            <w:tcBorders>
              <w:top w:val="single" w:sz="6" w:space="0" w:color="auto"/>
              <w:left w:val="single" w:sz="4" w:space="0" w:color="auto"/>
              <w:bottom w:val="single" w:sz="6" w:space="0" w:color="auto"/>
              <w:right w:val="double" w:sz="4" w:space="0" w:color="auto"/>
            </w:tcBorders>
            <w:shd w:val="clear" w:color="auto" w:fill="FFFFFF"/>
          </w:tcPr>
          <w:p w:rsidR="002F0804" w:rsidRPr="00485CA6" w:rsidRDefault="002F0804" w:rsidP="00FE6D2D">
            <w:pPr>
              <w:shd w:val="clear" w:color="auto" w:fill="FFFFFF"/>
              <w:autoSpaceDE w:val="0"/>
              <w:autoSpaceDN w:val="0"/>
              <w:adjustRightInd w:val="0"/>
              <w:ind w:firstLine="38"/>
              <w:rPr>
                <w:rFonts w:ascii="Arial" w:hAnsi="Arial" w:cs="Arial"/>
                <w:sz w:val="20"/>
                <w:szCs w:val="20"/>
              </w:rPr>
            </w:pPr>
            <w:r w:rsidRPr="00485CA6">
              <w:rPr>
                <w:rFonts w:ascii="Arial" w:hAnsi="Arial" w:cs="Arial"/>
                <w:sz w:val="20"/>
                <w:szCs w:val="20"/>
              </w:rPr>
              <w:t>1</w:t>
            </w:r>
          </w:p>
        </w:tc>
      </w:tr>
      <w:tr w:rsidR="002F0804" w:rsidRPr="00485CA6" w:rsidTr="00FE6D2D">
        <w:trPr>
          <w:trHeight w:val="410"/>
        </w:trPr>
        <w:tc>
          <w:tcPr>
            <w:tcW w:w="929" w:type="dxa"/>
            <w:tcBorders>
              <w:top w:val="single" w:sz="4" w:space="0" w:color="auto"/>
              <w:left w:val="double" w:sz="4" w:space="0" w:color="auto"/>
              <w:bottom w:val="single" w:sz="4" w:space="0" w:color="auto"/>
              <w:right w:val="single" w:sz="4" w:space="0" w:color="auto"/>
            </w:tcBorders>
            <w:shd w:val="clear" w:color="auto" w:fill="FFFFFF"/>
          </w:tcPr>
          <w:p w:rsidR="002F0804" w:rsidRPr="00485CA6" w:rsidRDefault="00BD2467" w:rsidP="00FE6D2D">
            <w:pPr>
              <w:shd w:val="clear" w:color="auto" w:fill="FFFFFF"/>
              <w:autoSpaceDE w:val="0"/>
              <w:autoSpaceDN w:val="0"/>
              <w:adjustRightInd w:val="0"/>
              <w:ind w:firstLine="38"/>
              <w:rPr>
                <w:rFonts w:ascii="Arial" w:hAnsi="Arial" w:cs="Arial"/>
                <w:sz w:val="20"/>
                <w:szCs w:val="20"/>
              </w:rPr>
            </w:pPr>
            <w:r>
              <w:rPr>
                <w:rFonts w:ascii="Arial" w:hAnsi="Arial" w:cs="Arial"/>
                <w:sz w:val="20"/>
                <w:szCs w:val="20"/>
              </w:rPr>
              <w:t>8</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2F0804" w:rsidRPr="00485CA6" w:rsidRDefault="002F0804" w:rsidP="002F0804">
            <w:pPr>
              <w:shd w:val="clear" w:color="auto" w:fill="FFFFFF"/>
              <w:autoSpaceDE w:val="0"/>
              <w:autoSpaceDN w:val="0"/>
              <w:adjustRightInd w:val="0"/>
              <w:ind w:firstLine="38"/>
              <w:rPr>
                <w:rFonts w:ascii="Arial" w:hAnsi="Arial" w:cs="Arial"/>
                <w:sz w:val="20"/>
                <w:szCs w:val="20"/>
              </w:rPr>
            </w:pPr>
            <w:r w:rsidRPr="00485CA6">
              <w:rPr>
                <w:rFonts w:ascii="Arial" w:hAnsi="Arial" w:cs="Arial"/>
                <w:color w:val="000000"/>
                <w:sz w:val="20"/>
                <w:szCs w:val="20"/>
              </w:rPr>
              <w:t>СХЕМА ГРАНИЦ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F0804" w:rsidRPr="00485CA6" w:rsidRDefault="002F0804" w:rsidP="00FE6D2D">
            <w:pPr>
              <w:shd w:val="clear" w:color="auto" w:fill="FFFFFF"/>
              <w:autoSpaceDE w:val="0"/>
              <w:autoSpaceDN w:val="0"/>
              <w:adjustRightInd w:val="0"/>
              <w:ind w:firstLine="38"/>
              <w:rPr>
                <w:rFonts w:ascii="Arial" w:hAnsi="Arial" w:cs="Arial"/>
                <w:color w:val="000000"/>
                <w:sz w:val="20"/>
                <w:szCs w:val="20"/>
              </w:rPr>
            </w:pPr>
            <w:r>
              <w:rPr>
                <w:rFonts w:ascii="Arial" w:hAnsi="Arial" w:cs="Arial"/>
                <w:color w:val="000000"/>
                <w:sz w:val="20"/>
                <w:szCs w:val="20"/>
              </w:rPr>
              <w:t>1:10</w:t>
            </w:r>
            <w:r w:rsidRPr="00485CA6">
              <w:rPr>
                <w:rFonts w:ascii="Arial" w:hAnsi="Arial" w:cs="Arial"/>
                <w:color w:val="000000"/>
                <w:sz w:val="20"/>
                <w:szCs w:val="20"/>
              </w:rPr>
              <w:t>0 000</w:t>
            </w:r>
          </w:p>
        </w:tc>
        <w:tc>
          <w:tcPr>
            <w:tcW w:w="1418" w:type="dxa"/>
            <w:tcBorders>
              <w:top w:val="single" w:sz="4" w:space="0" w:color="auto"/>
              <w:left w:val="single" w:sz="4" w:space="0" w:color="auto"/>
              <w:bottom w:val="single" w:sz="4" w:space="0" w:color="auto"/>
              <w:right w:val="double" w:sz="4" w:space="0" w:color="auto"/>
            </w:tcBorders>
            <w:shd w:val="clear" w:color="auto" w:fill="FFFFFF"/>
          </w:tcPr>
          <w:p w:rsidR="002F0804" w:rsidRPr="00485CA6" w:rsidRDefault="002F0804" w:rsidP="00FE6D2D">
            <w:pPr>
              <w:shd w:val="clear" w:color="auto" w:fill="FFFFFF"/>
              <w:autoSpaceDE w:val="0"/>
              <w:autoSpaceDN w:val="0"/>
              <w:adjustRightInd w:val="0"/>
              <w:ind w:firstLine="38"/>
              <w:rPr>
                <w:rFonts w:ascii="Arial" w:hAnsi="Arial" w:cs="Arial"/>
                <w:sz w:val="20"/>
                <w:szCs w:val="20"/>
              </w:rPr>
            </w:pPr>
            <w:r w:rsidRPr="00485CA6">
              <w:rPr>
                <w:rFonts w:ascii="Arial" w:hAnsi="Arial" w:cs="Arial"/>
                <w:sz w:val="20"/>
                <w:szCs w:val="20"/>
              </w:rPr>
              <w:t>1</w:t>
            </w:r>
          </w:p>
        </w:tc>
      </w:tr>
      <w:tr w:rsidR="002F0804" w:rsidRPr="0012614A" w:rsidTr="00612F3B">
        <w:trPr>
          <w:trHeight w:val="220"/>
        </w:trPr>
        <w:tc>
          <w:tcPr>
            <w:tcW w:w="929" w:type="dxa"/>
            <w:tcBorders>
              <w:top w:val="single" w:sz="6" w:space="0" w:color="auto"/>
              <w:left w:val="double" w:sz="4" w:space="0" w:color="auto"/>
              <w:bottom w:val="double" w:sz="4" w:space="0" w:color="auto"/>
              <w:right w:val="single" w:sz="4" w:space="0" w:color="auto"/>
            </w:tcBorders>
            <w:shd w:val="clear" w:color="auto" w:fill="FFFFFF"/>
          </w:tcPr>
          <w:p w:rsidR="002F0804" w:rsidRPr="00485CA6" w:rsidRDefault="00BD2467" w:rsidP="00FE6D2D">
            <w:pPr>
              <w:shd w:val="clear" w:color="auto" w:fill="FFFFFF"/>
              <w:autoSpaceDE w:val="0"/>
              <w:autoSpaceDN w:val="0"/>
              <w:adjustRightInd w:val="0"/>
              <w:ind w:firstLine="38"/>
              <w:rPr>
                <w:rFonts w:ascii="Arial" w:hAnsi="Arial" w:cs="Arial"/>
                <w:sz w:val="20"/>
                <w:szCs w:val="20"/>
              </w:rPr>
            </w:pPr>
            <w:r>
              <w:rPr>
                <w:rFonts w:ascii="Arial" w:hAnsi="Arial" w:cs="Arial"/>
                <w:sz w:val="20"/>
                <w:szCs w:val="20"/>
              </w:rPr>
              <w:t>9</w:t>
            </w:r>
          </w:p>
        </w:tc>
        <w:tc>
          <w:tcPr>
            <w:tcW w:w="5812" w:type="dxa"/>
            <w:tcBorders>
              <w:top w:val="single" w:sz="6" w:space="0" w:color="auto"/>
              <w:left w:val="single" w:sz="4" w:space="0" w:color="auto"/>
              <w:bottom w:val="double" w:sz="4" w:space="0" w:color="auto"/>
              <w:right w:val="single" w:sz="4" w:space="0" w:color="auto"/>
            </w:tcBorders>
            <w:shd w:val="clear" w:color="auto" w:fill="FFFFFF"/>
          </w:tcPr>
          <w:p w:rsidR="002F0804" w:rsidRPr="00485CA6" w:rsidRDefault="002F0804" w:rsidP="00FE6D2D">
            <w:pPr>
              <w:shd w:val="clear" w:color="auto" w:fill="FFFFFF"/>
              <w:autoSpaceDE w:val="0"/>
              <w:autoSpaceDN w:val="0"/>
              <w:adjustRightInd w:val="0"/>
              <w:ind w:firstLine="38"/>
              <w:rPr>
                <w:rFonts w:ascii="Arial" w:hAnsi="Arial" w:cs="Arial"/>
                <w:sz w:val="20"/>
                <w:szCs w:val="20"/>
              </w:rPr>
            </w:pPr>
            <w:r w:rsidRPr="00485CA6">
              <w:rPr>
                <w:rFonts w:ascii="Arial" w:hAnsi="Arial" w:cs="Arial"/>
                <w:sz w:val="20"/>
                <w:szCs w:val="20"/>
              </w:rPr>
              <w:t>ОСНОВНОЙ ЧЕРТЕЖ</w:t>
            </w:r>
          </w:p>
        </w:tc>
        <w:tc>
          <w:tcPr>
            <w:tcW w:w="1417" w:type="dxa"/>
            <w:tcBorders>
              <w:top w:val="single" w:sz="6" w:space="0" w:color="auto"/>
              <w:left w:val="single" w:sz="4" w:space="0" w:color="auto"/>
              <w:bottom w:val="double" w:sz="4" w:space="0" w:color="auto"/>
              <w:right w:val="single" w:sz="4" w:space="0" w:color="auto"/>
            </w:tcBorders>
            <w:shd w:val="clear" w:color="auto" w:fill="FFFFFF"/>
          </w:tcPr>
          <w:p w:rsidR="002F0804" w:rsidRPr="00485CA6" w:rsidRDefault="002F0804" w:rsidP="00FE6D2D">
            <w:pPr>
              <w:shd w:val="clear" w:color="auto" w:fill="FFFFFF"/>
              <w:autoSpaceDE w:val="0"/>
              <w:autoSpaceDN w:val="0"/>
              <w:adjustRightInd w:val="0"/>
              <w:ind w:firstLine="38"/>
              <w:rPr>
                <w:rFonts w:ascii="Arial" w:hAnsi="Arial" w:cs="Arial"/>
                <w:color w:val="000000"/>
                <w:sz w:val="20"/>
                <w:szCs w:val="20"/>
              </w:rPr>
            </w:pPr>
            <w:r w:rsidRPr="00485CA6">
              <w:rPr>
                <w:rFonts w:ascii="Arial" w:hAnsi="Arial" w:cs="Arial"/>
                <w:color w:val="000000"/>
                <w:sz w:val="20"/>
                <w:szCs w:val="20"/>
              </w:rPr>
              <w:t>1:50 000</w:t>
            </w:r>
          </w:p>
        </w:tc>
        <w:tc>
          <w:tcPr>
            <w:tcW w:w="1418" w:type="dxa"/>
            <w:tcBorders>
              <w:top w:val="single" w:sz="6" w:space="0" w:color="auto"/>
              <w:left w:val="single" w:sz="4" w:space="0" w:color="auto"/>
              <w:bottom w:val="double" w:sz="4" w:space="0" w:color="auto"/>
              <w:right w:val="double" w:sz="4" w:space="0" w:color="auto"/>
            </w:tcBorders>
            <w:shd w:val="clear" w:color="auto" w:fill="FFFFFF"/>
          </w:tcPr>
          <w:p w:rsidR="002F0804" w:rsidRPr="0012614A" w:rsidRDefault="00BD2467" w:rsidP="00FE6D2D">
            <w:pPr>
              <w:shd w:val="clear" w:color="auto" w:fill="FFFFFF"/>
              <w:autoSpaceDE w:val="0"/>
              <w:autoSpaceDN w:val="0"/>
              <w:adjustRightInd w:val="0"/>
              <w:ind w:firstLine="38"/>
              <w:rPr>
                <w:rFonts w:ascii="Arial" w:hAnsi="Arial" w:cs="Arial"/>
                <w:sz w:val="20"/>
                <w:szCs w:val="20"/>
              </w:rPr>
            </w:pPr>
            <w:r>
              <w:rPr>
                <w:rFonts w:ascii="Arial" w:hAnsi="Arial" w:cs="Arial"/>
                <w:sz w:val="20"/>
                <w:szCs w:val="20"/>
              </w:rPr>
              <w:t>1</w:t>
            </w:r>
          </w:p>
        </w:tc>
      </w:tr>
    </w:tbl>
    <w:p w:rsidR="00567A41" w:rsidRPr="00C948FC" w:rsidRDefault="00567A41" w:rsidP="00567A41">
      <w:pPr>
        <w:pStyle w:val="1f2"/>
        <w:outlineLvl w:val="0"/>
        <w:rPr>
          <w:rStyle w:val="211"/>
          <w:rFonts w:ascii="Arial" w:hAnsi="Arial" w:cs="Arial"/>
          <w:sz w:val="24"/>
          <w:szCs w:val="24"/>
        </w:rPr>
      </w:pPr>
      <w:r>
        <w:rPr>
          <w:rStyle w:val="211"/>
        </w:rPr>
        <w:br w:type="page"/>
      </w:r>
      <w:bookmarkStart w:id="22" w:name="_Toc247012774"/>
      <w:bookmarkStart w:id="23" w:name="_Toc247013699"/>
      <w:bookmarkStart w:id="24" w:name="_Toc247100853"/>
      <w:bookmarkStart w:id="25" w:name="_Toc247106225"/>
      <w:bookmarkStart w:id="26" w:name="_Toc251573902"/>
      <w:bookmarkStart w:id="27" w:name="_Toc251656429"/>
      <w:bookmarkStart w:id="28" w:name="_Toc251660658"/>
      <w:bookmarkStart w:id="29" w:name="_Toc274548568"/>
      <w:bookmarkStart w:id="30" w:name="_Toc275413521"/>
      <w:bookmarkStart w:id="31" w:name="_Toc300049988"/>
      <w:r w:rsidRPr="00A521FF">
        <w:rPr>
          <w:rStyle w:val="211"/>
          <w:rFonts w:ascii="Arial" w:hAnsi="Arial" w:cs="Arial"/>
          <w:sz w:val="24"/>
          <w:szCs w:val="24"/>
        </w:rPr>
        <w:lastRenderedPageBreak/>
        <w:t>1</w:t>
      </w:r>
      <w:r w:rsidRPr="00C948FC">
        <w:rPr>
          <w:rStyle w:val="211"/>
          <w:rFonts w:ascii="Arial" w:hAnsi="Arial" w:cs="Arial"/>
          <w:sz w:val="24"/>
          <w:szCs w:val="24"/>
        </w:rPr>
        <w:t>. Экономико-географическое положение</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567A41" w:rsidRPr="00C948FC" w:rsidRDefault="00567A41" w:rsidP="00567A41">
      <w:pPr>
        <w:pStyle w:val="1f2"/>
        <w:rPr>
          <w:rStyle w:val="211"/>
          <w:rFonts w:ascii="Arial" w:hAnsi="Arial" w:cs="Arial"/>
          <w:sz w:val="24"/>
          <w:szCs w:val="24"/>
        </w:rPr>
      </w:pPr>
    </w:p>
    <w:p w:rsidR="00507C29" w:rsidRPr="00332018" w:rsidRDefault="00507C29" w:rsidP="00507C29">
      <w:pPr>
        <w:ind w:firstLine="720"/>
        <w:jc w:val="both"/>
        <w:rPr>
          <w:rFonts w:ascii="Arial" w:hAnsi="Arial" w:cs="Arial"/>
        </w:rPr>
      </w:pPr>
      <w:r w:rsidRPr="00332018">
        <w:rPr>
          <w:rFonts w:ascii="Arial" w:hAnsi="Arial" w:cs="Arial"/>
        </w:rPr>
        <w:t xml:space="preserve">Манский район как самостоятельное территориальное образование основан в 1924 году и входит в состав Красноярского края Российской Федерации. Район расположен в центральной части Красноярского края и граничит с северо-западной стороны – с Березовским, западной – с Балахтинским, южной – с Курагинским, восточной – с Уярским и Партизанским районами. Центром района является село Шалинское, расположенное  на расстоянии </w:t>
      </w:r>
      <w:smartTag w:uri="urn:schemas-microsoft-com:office:smarttags" w:element="metricconverter">
        <w:smartTagPr>
          <w:attr w:name="ProductID" w:val="97 км"/>
        </w:smartTagPr>
        <w:r w:rsidRPr="00332018">
          <w:rPr>
            <w:rFonts w:ascii="Arial" w:hAnsi="Arial" w:cs="Arial"/>
          </w:rPr>
          <w:t>97 км</w:t>
        </w:r>
      </w:smartTag>
      <w:r w:rsidRPr="00332018">
        <w:rPr>
          <w:rFonts w:ascii="Arial" w:hAnsi="Arial" w:cs="Arial"/>
        </w:rPr>
        <w:t xml:space="preserve"> от краевого центра и </w:t>
      </w:r>
      <w:smartTag w:uri="urn:schemas-microsoft-com:office:smarttags" w:element="metricconverter">
        <w:smartTagPr>
          <w:attr w:name="ProductID" w:val="15 км"/>
        </w:smartTagPr>
        <w:r w:rsidRPr="00332018">
          <w:rPr>
            <w:rFonts w:ascii="Arial" w:hAnsi="Arial" w:cs="Arial"/>
          </w:rPr>
          <w:t>15 км</w:t>
        </w:r>
      </w:smartTag>
      <w:r w:rsidRPr="00332018">
        <w:rPr>
          <w:rFonts w:ascii="Arial" w:hAnsi="Arial" w:cs="Arial"/>
        </w:rPr>
        <w:t xml:space="preserve"> от железнодорожной станции Камарчага Красноярской железной дороги. Наиболее удаленными от  районного центра поселениями являются: на северной границе – д.Сергеевка (</w:t>
      </w:r>
      <w:smartTag w:uri="urn:schemas-microsoft-com:office:smarttags" w:element="metricconverter">
        <w:smartTagPr>
          <w:attr w:name="ProductID" w:val="37 км"/>
        </w:smartTagPr>
        <w:r w:rsidRPr="00332018">
          <w:rPr>
            <w:rFonts w:ascii="Arial" w:hAnsi="Arial" w:cs="Arial"/>
          </w:rPr>
          <w:t>37 км</w:t>
        </w:r>
      </w:smartTag>
      <w:r w:rsidRPr="00332018">
        <w:rPr>
          <w:rFonts w:ascii="Arial" w:hAnsi="Arial" w:cs="Arial"/>
        </w:rPr>
        <w:t>) и на южной границе д. Жайма (</w:t>
      </w:r>
      <w:smartTag w:uri="urn:schemas-microsoft-com:office:smarttags" w:element="metricconverter">
        <w:smartTagPr>
          <w:attr w:name="ProductID" w:val="126 км"/>
        </w:smartTagPr>
        <w:r w:rsidRPr="00332018">
          <w:rPr>
            <w:rFonts w:ascii="Arial" w:hAnsi="Arial" w:cs="Arial"/>
          </w:rPr>
          <w:t>126 км</w:t>
        </w:r>
      </w:smartTag>
      <w:r w:rsidRPr="00332018">
        <w:rPr>
          <w:rFonts w:ascii="Arial" w:hAnsi="Arial" w:cs="Arial"/>
        </w:rPr>
        <w:t xml:space="preserve">). Протяженность с севера на юг </w:t>
      </w:r>
      <w:smartTag w:uri="urn:schemas-microsoft-com:office:smarttags" w:element="metricconverter">
        <w:smartTagPr>
          <w:attr w:name="ProductID" w:val="197 км"/>
        </w:smartTagPr>
        <w:r w:rsidRPr="00332018">
          <w:rPr>
            <w:rFonts w:ascii="Arial" w:hAnsi="Arial" w:cs="Arial"/>
          </w:rPr>
          <w:t>197 км</w:t>
        </w:r>
      </w:smartTag>
      <w:r w:rsidRPr="00332018">
        <w:rPr>
          <w:rFonts w:ascii="Arial" w:hAnsi="Arial" w:cs="Arial"/>
        </w:rPr>
        <w:t>.</w:t>
      </w:r>
    </w:p>
    <w:p w:rsidR="00567A41" w:rsidRDefault="00332018" w:rsidP="0050026D">
      <w:pPr>
        <w:pStyle w:val="af3"/>
        <w:spacing w:after="0"/>
        <w:ind w:left="0" w:firstLine="708"/>
        <w:jc w:val="both"/>
        <w:rPr>
          <w:rFonts w:ascii="Arial" w:hAnsi="Arial" w:cs="Arial"/>
        </w:rPr>
      </w:pPr>
      <w:r w:rsidRPr="00332018">
        <w:rPr>
          <w:rFonts w:ascii="Arial" w:hAnsi="Arial" w:cs="Arial"/>
          <w:color w:val="000000"/>
        </w:rPr>
        <w:t>В</w:t>
      </w:r>
      <w:r w:rsidR="0050026D" w:rsidRPr="00332018">
        <w:rPr>
          <w:rFonts w:ascii="Arial" w:hAnsi="Arial" w:cs="Arial"/>
          <w:color w:val="000000"/>
        </w:rPr>
        <w:t xml:space="preserve"> состав района входят 1</w:t>
      </w:r>
      <w:r w:rsidRPr="00332018">
        <w:rPr>
          <w:rFonts w:ascii="Arial" w:hAnsi="Arial" w:cs="Arial"/>
          <w:color w:val="000000"/>
        </w:rPr>
        <w:t>1</w:t>
      </w:r>
      <w:r w:rsidR="0050026D" w:rsidRPr="00332018">
        <w:rPr>
          <w:rFonts w:ascii="Arial" w:hAnsi="Arial" w:cs="Arial"/>
          <w:color w:val="000000"/>
        </w:rPr>
        <w:t xml:space="preserve"> сельских посе</w:t>
      </w:r>
      <w:r w:rsidRPr="00332018">
        <w:rPr>
          <w:rFonts w:ascii="Arial" w:hAnsi="Arial" w:cs="Arial"/>
          <w:color w:val="000000"/>
        </w:rPr>
        <w:t>лений, в состав которых входит 45</w:t>
      </w:r>
      <w:r w:rsidR="0050026D" w:rsidRPr="00332018">
        <w:rPr>
          <w:rFonts w:ascii="Arial" w:hAnsi="Arial" w:cs="Arial"/>
          <w:color w:val="000000"/>
        </w:rPr>
        <w:t xml:space="preserve"> населенны</w:t>
      </w:r>
      <w:r w:rsidR="00612F3B" w:rsidRPr="00332018">
        <w:rPr>
          <w:rFonts w:ascii="Arial" w:hAnsi="Arial" w:cs="Arial"/>
          <w:color w:val="000000"/>
        </w:rPr>
        <w:t>х</w:t>
      </w:r>
      <w:r w:rsidR="0050026D" w:rsidRPr="00332018">
        <w:rPr>
          <w:rFonts w:ascii="Arial" w:hAnsi="Arial" w:cs="Arial"/>
          <w:color w:val="000000"/>
        </w:rPr>
        <w:t xml:space="preserve"> пункт</w:t>
      </w:r>
      <w:r w:rsidRPr="00332018">
        <w:rPr>
          <w:rFonts w:ascii="Arial" w:hAnsi="Arial" w:cs="Arial"/>
          <w:color w:val="000000"/>
        </w:rPr>
        <w:t>ов</w:t>
      </w:r>
      <w:r w:rsidR="0050026D" w:rsidRPr="00332018">
        <w:rPr>
          <w:rFonts w:ascii="Arial" w:hAnsi="Arial" w:cs="Arial"/>
          <w:color w:val="000000"/>
        </w:rPr>
        <w:t>.</w:t>
      </w:r>
      <w:r w:rsidR="0087513B">
        <w:rPr>
          <w:rFonts w:ascii="Arial" w:hAnsi="Arial" w:cs="Arial"/>
          <w:color w:val="000000"/>
        </w:rPr>
        <w:t xml:space="preserve"> </w:t>
      </w:r>
      <w:r w:rsidR="0087513B" w:rsidRPr="0087513B">
        <w:rPr>
          <w:rFonts w:ascii="Arial" w:hAnsi="Arial" w:cs="Arial"/>
        </w:rPr>
        <w:t>Наиболее крупные –</w:t>
      </w:r>
      <w:r w:rsidR="0087513B">
        <w:rPr>
          <w:rFonts w:ascii="Arial" w:hAnsi="Arial" w:cs="Arial"/>
        </w:rPr>
        <w:t xml:space="preserve"> </w:t>
      </w:r>
      <w:r w:rsidR="0087513B" w:rsidRPr="0087513B">
        <w:rPr>
          <w:rFonts w:ascii="Arial" w:hAnsi="Arial" w:cs="Arial"/>
        </w:rPr>
        <w:t>с.Камарчага, п.Первоманск, д.Выезжий Лог и с.Нарва.</w:t>
      </w:r>
    </w:p>
    <w:p w:rsidR="0087513B" w:rsidRPr="0087513B" w:rsidRDefault="0087513B" w:rsidP="0050026D">
      <w:pPr>
        <w:pStyle w:val="af3"/>
        <w:spacing w:after="0"/>
        <w:ind w:left="0" w:firstLine="708"/>
        <w:jc w:val="both"/>
        <w:rPr>
          <w:rStyle w:val="211"/>
          <w:rFonts w:ascii="Arial" w:hAnsi="Arial" w:cs="Arial"/>
        </w:rPr>
      </w:pPr>
      <w:r w:rsidRPr="0087513B">
        <w:rPr>
          <w:rFonts w:ascii="Arial" w:hAnsi="Arial" w:cs="Arial"/>
        </w:rPr>
        <w:t>Юго-западная часть территории Манского района входит в возвышенный и предгорный южно-таёжный округ, северо-восточная часть входит в Канский лесостепной округ. Большая часть территории расположена в таежных предгорьях Восточных Саян. Протяжённость района с севера на юг 197 км. Наиболее удаленными от районного центра поселениями являются: на северной границе – д. Сергеевка (37 км) и на южной границе д. Жайма (126 км).</w:t>
      </w:r>
    </w:p>
    <w:p w:rsidR="004E3073" w:rsidRPr="00332018" w:rsidRDefault="00567A41" w:rsidP="00567A41">
      <w:pPr>
        <w:ind w:firstLine="709"/>
        <w:jc w:val="both"/>
        <w:rPr>
          <w:rFonts w:ascii="Arial" w:hAnsi="Arial" w:cs="Arial"/>
          <w:color w:val="000000"/>
        </w:rPr>
      </w:pPr>
      <w:r w:rsidRPr="00332018">
        <w:rPr>
          <w:rFonts w:ascii="Arial" w:hAnsi="Arial" w:cs="Arial"/>
          <w:color w:val="000000"/>
        </w:rPr>
        <w:t>Населенные пункты в районе связаны шоссейно-грунтовыми дорогам</w:t>
      </w:r>
      <w:r w:rsidR="0050026D" w:rsidRPr="00332018">
        <w:rPr>
          <w:rFonts w:ascii="Arial" w:hAnsi="Arial" w:cs="Arial"/>
          <w:color w:val="000000"/>
        </w:rPr>
        <w:t>и</w:t>
      </w:r>
      <w:r w:rsidR="004E3073" w:rsidRPr="00332018">
        <w:rPr>
          <w:rFonts w:ascii="Arial" w:hAnsi="Arial" w:cs="Arial"/>
          <w:color w:val="000000"/>
        </w:rPr>
        <w:t>.</w:t>
      </w:r>
      <w:r w:rsidR="00B9655F" w:rsidRPr="00332018">
        <w:rPr>
          <w:rFonts w:ascii="Arial" w:hAnsi="Arial" w:cs="Arial"/>
          <w:color w:val="000000"/>
        </w:rPr>
        <w:t xml:space="preserve"> </w:t>
      </w:r>
    </w:p>
    <w:p w:rsidR="00332018" w:rsidRPr="00332018" w:rsidRDefault="00332018" w:rsidP="00332018">
      <w:pPr>
        <w:ind w:firstLine="720"/>
        <w:jc w:val="both"/>
        <w:rPr>
          <w:rFonts w:ascii="Arial" w:hAnsi="Arial" w:cs="Arial"/>
        </w:rPr>
      </w:pPr>
      <w:r w:rsidRPr="00332018">
        <w:rPr>
          <w:rFonts w:ascii="Arial" w:hAnsi="Arial" w:cs="Arial"/>
        </w:rPr>
        <w:t>По  территории района протекает р. Мана, которая впадает в р. Енисей.</w:t>
      </w:r>
    </w:p>
    <w:p w:rsidR="00332018" w:rsidRPr="00332018" w:rsidRDefault="00332018" w:rsidP="00332018">
      <w:pPr>
        <w:ind w:firstLine="720"/>
        <w:jc w:val="both"/>
        <w:rPr>
          <w:rFonts w:ascii="Arial" w:hAnsi="Arial" w:cs="Arial"/>
        </w:rPr>
      </w:pPr>
      <w:r w:rsidRPr="00332018">
        <w:rPr>
          <w:rFonts w:ascii="Arial" w:hAnsi="Arial" w:cs="Arial"/>
        </w:rPr>
        <w:t>Общая площад</w:t>
      </w:r>
      <w:r w:rsidR="0087513B">
        <w:rPr>
          <w:rFonts w:ascii="Arial" w:hAnsi="Arial" w:cs="Arial"/>
        </w:rPr>
        <w:t>ь района составляет 5979 кв. км</w:t>
      </w:r>
      <w:r w:rsidRPr="00332018">
        <w:rPr>
          <w:rFonts w:ascii="Arial" w:hAnsi="Arial" w:cs="Arial"/>
        </w:rPr>
        <w:t>.</w:t>
      </w:r>
    </w:p>
    <w:p w:rsidR="00332018" w:rsidRPr="00332018" w:rsidRDefault="00332018" w:rsidP="00332018">
      <w:pPr>
        <w:ind w:firstLine="720"/>
        <w:jc w:val="both"/>
        <w:rPr>
          <w:rFonts w:ascii="Arial" w:hAnsi="Arial" w:cs="Arial"/>
        </w:rPr>
      </w:pPr>
      <w:r w:rsidRPr="00332018">
        <w:rPr>
          <w:rFonts w:ascii="Arial" w:hAnsi="Arial" w:cs="Arial"/>
        </w:rPr>
        <w:t>Муниципальное образование Манский район обладает богатейшим природным потенциалом, включающим в себя лечебные природно-климатические условия и богатые кладовые полезных ископаемых.</w:t>
      </w:r>
    </w:p>
    <w:p w:rsidR="00567A41" w:rsidRPr="00332018" w:rsidRDefault="00567A41" w:rsidP="00567A41">
      <w:pPr>
        <w:pStyle w:val="38"/>
        <w:spacing w:line="240" w:lineRule="auto"/>
        <w:ind w:left="0" w:firstLine="709"/>
        <w:rPr>
          <w:rStyle w:val="211"/>
          <w:rFonts w:ascii="Arial" w:hAnsi="Arial" w:cs="Arial"/>
          <w:sz w:val="24"/>
          <w:szCs w:val="24"/>
        </w:rPr>
      </w:pPr>
      <w:r w:rsidRPr="00332018">
        <w:rPr>
          <w:rStyle w:val="211"/>
          <w:rFonts w:ascii="Arial" w:hAnsi="Arial" w:cs="Arial"/>
          <w:sz w:val="24"/>
          <w:szCs w:val="24"/>
        </w:rPr>
        <w:t>Транзитность положения территории района подталкивает к более активному экономическому  использованию территории района.</w:t>
      </w:r>
    </w:p>
    <w:p w:rsidR="00567A41" w:rsidRPr="00332018" w:rsidRDefault="00567A41" w:rsidP="00567A41">
      <w:pPr>
        <w:pStyle w:val="38"/>
        <w:spacing w:line="240" w:lineRule="auto"/>
        <w:ind w:left="0" w:firstLine="709"/>
        <w:rPr>
          <w:rStyle w:val="211"/>
          <w:rFonts w:ascii="Arial" w:hAnsi="Arial" w:cs="Arial"/>
          <w:sz w:val="24"/>
          <w:szCs w:val="24"/>
        </w:rPr>
      </w:pPr>
      <w:r w:rsidRPr="00332018">
        <w:rPr>
          <w:rStyle w:val="211"/>
          <w:rFonts w:ascii="Arial" w:hAnsi="Arial" w:cs="Arial"/>
          <w:sz w:val="24"/>
          <w:szCs w:val="24"/>
        </w:rPr>
        <w:t xml:space="preserve">Хозяйственные возможности </w:t>
      </w:r>
      <w:r w:rsidR="001D6B64">
        <w:rPr>
          <w:rStyle w:val="211"/>
          <w:rFonts w:ascii="Arial" w:hAnsi="Arial" w:cs="Arial"/>
          <w:sz w:val="24"/>
          <w:szCs w:val="24"/>
        </w:rPr>
        <w:t>Ман</w:t>
      </w:r>
      <w:r w:rsidR="00640461" w:rsidRPr="00332018">
        <w:rPr>
          <w:rStyle w:val="211"/>
          <w:rFonts w:ascii="Arial" w:hAnsi="Arial" w:cs="Arial"/>
          <w:sz w:val="24"/>
          <w:szCs w:val="24"/>
        </w:rPr>
        <w:t>ского района</w:t>
      </w:r>
      <w:r w:rsidRPr="00332018">
        <w:rPr>
          <w:rStyle w:val="211"/>
          <w:rFonts w:ascii="Arial" w:hAnsi="Arial" w:cs="Arial"/>
          <w:sz w:val="24"/>
          <w:szCs w:val="24"/>
        </w:rPr>
        <w:t xml:space="preserve"> могут быть существенно расширены за счет строительства и реконструкции внутрирайонной дорожной сети. </w:t>
      </w:r>
    </w:p>
    <w:p w:rsidR="00567A41" w:rsidRPr="00C948FC" w:rsidRDefault="00567A41" w:rsidP="00567A41">
      <w:pPr>
        <w:spacing w:after="75" w:line="312" w:lineRule="atLeast"/>
        <w:ind w:firstLine="709"/>
        <w:jc w:val="both"/>
        <w:rPr>
          <w:rFonts w:ascii="Arial" w:hAnsi="Arial" w:cs="Arial"/>
          <w:color w:val="333333"/>
        </w:rPr>
      </w:pPr>
    </w:p>
    <w:p w:rsidR="00567A41" w:rsidRPr="00C948FC" w:rsidRDefault="00567A41" w:rsidP="00567A41">
      <w:pPr>
        <w:pStyle w:val="af3"/>
        <w:rPr>
          <w:rFonts w:ascii="Arial" w:hAnsi="Arial" w:cs="Arial"/>
        </w:rPr>
      </w:pPr>
    </w:p>
    <w:p w:rsidR="00567A41" w:rsidRPr="00C948FC" w:rsidRDefault="00567A41" w:rsidP="00567A41">
      <w:pPr>
        <w:pStyle w:val="af3"/>
        <w:rPr>
          <w:rFonts w:ascii="Arial" w:hAnsi="Arial" w:cs="Arial"/>
          <w:color w:val="555555"/>
        </w:rPr>
      </w:pPr>
    </w:p>
    <w:p w:rsidR="00567A41" w:rsidRPr="00C948FC" w:rsidRDefault="00567A41" w:rsidP="00567A41">
      <w:pPr>
        <w:pStyle w:val="af3"/>
        <w:rPr>
          <w:rFonts w:ascii="Arial" w:hAnsi="Arial" w:cs="Arial"/>
          <w:color w:val="555555"/>
        </w:rPr>
      </w:pPr>
    </w:p>
    <w:p w:rsidR="00567A41" w:rsidRPr="00C948FC" w:rsidRDefault="00567A41" w:rsidP="00567A41">
      <w:pPr>
        <w:pStyle w:val="af3"/>
        <w:rPr>
          <w:rFonts w:ascii="Arial" w:hAnsi="Arial" w:cs="Arial"/>
          <w:color w:val="555555"/>
        </w:rPr>
      </w:pPr>
    </w:p>
    <w:p w:rsidR="00567A41" w:rsidRPr="00C948FC" w:rsidRDefault="00567A41" w:rsidP="00567A41">
      <w:pPr>
        <w:pStyle w:val="af3"/>
        <w:rPr>
          <w:rFonts w:ascii="Arial" w:hAnsi="Arial" w:cs="Arial"/>
          <w:color w:val="555555"/>
        </w:rPr>
      </w:pPr>
    </w:p>
    <w:p w:rsidR="00567A41" w:rsidRPr="00C948FC" w:rsidRDefault="00567A41" w:rsidP="00567A41">
      <w:pPr>
        <w:rPr>
          <w:rFonts w:ascii="Arial" w:hAnsi="Arial" w:cs="Arial"/>
          <w:b/>
          <w:smallCaps/>
          <w:color w:val="000000"/>
        </w:rPr>
      </w:pPr>
      <w:bookmarkStart w:id="32" w:name="_Toc192912607"/>
      <w:bookmarkStart w:id="33" w:name="_Toc192914222"/>
      <w:bookmarkStart w:id="34" w:name="_Toc192932145"/>
      <w:bookmarkStart w:id="35" w:name="_Toc193028510"/>
      <w:bookmarkStart w:id="36" w:name="_Toc193634703"/>
      <w:bookmarkStart w:id="37" w:name="_Toc193789367"/>
      <w:bookmarkStart w:id="38" w:name="_Toc195059850"/>
      <w:bookmarkStart w:id="39" w:name="_Toc195173777"/>
      <w:bookmarkStart w:id="40" w:name="_Toc195353961"/>
      <w:bookmarkStart w:id="41" w:name="_Toc195362111"/>
      <w:r w:rsidRPr="00C948FC">
        <w:rPr>
          <w:rFonts w:ascii="Arial" w:hAnsi="Arial" w:cs="Arial"/>
        </w:rPr>
        <w:br w:type="page"/>
      </w:r>
    </w:p>
    <w:p w:rsidR="00567A41" w:rsidRPr="001E36E4" w:rsidRDefault="00567A41" w:rsidP="00567A41">
      <w:pPr>
        <w:pStyle w:val="1f2"/>
        <w:outlineLvl w:val="0"/>
        <w:rPr>
          <w:rFonts w:ascii="Arial" w:hAnsi="Arial" w:cs="Arial"/>
          <w:sz w:val="24"/>
          <w:szCs w:val="24"/>
        </w:rPr>
      </w:pPr>
      <w:bookmarkStart w:id="42" w:name="_Toc300049989"/>
      <w:r w:rsidRPr="001E36E4">
        <w:rPr>
          <w:rFonts w:ascii="Arial" w:hAnsi="Arial" w:cs="Arial"/>
          <w:sz w:val="24"/>
          <w:szCs w:val="24"/>
        </w:rPr>
        <w:lastRenderedPageBreak/>
        <w:t>2.Цели и задачи Схемы территориального планирования</w:t>
      </w:r>
      <w:bookmarkEnd w:id="32"/>
      <w:bookmarkEnd w:id="33"/>
      <w:bookmarkEnd w:id="34"/>
      <w:bookmarkEnd w:id="35"/>
      <w:bookmarkEnd w:id="36"/>
      <w:bookmarkEnd w:id="37"/>
      <w:bookmarkEnd w:id="38"/>
      <w:bookmarkEnd w:id="39"/>
      <w:bookmarkEnd w:id="40"/>
      <w:bookmarkEnd w:id="41"/>
      <w:bookmarkEnd w:id="42"/>
    </w:p>
    <w:p w:rsidR="00567A41" w:rsidRPr="00C948FC" w:rsidRDefault="00567A41" w:rsidP="00567A41">
      <w:pPr>
        <w:pStyle w:val="af3"/>
        <w:rPr>
          <w:rFonts w:ascii="Arial" w:hAnsi="Arial" w:cs="Arial"/>
          <w:b/>
        </w:rPr>
      </w:pPr>
    </w:p>
    <w:p w:rsidR="00567A41" w:rsidRPr="00C948FC" w:rsidRDefault="00567A41" w:rsidP="00127EDA">
      <w:pPr>
        <w:pStyle w:val="af3"/>
        <w:spacing w:after="0"/>
        <w:ind w:firstLine="710"/>
        <w:jc w:val="both"/>
        <w:rPr>
          <w:rFonts w:ascii="Arial" w:hAnsi="Arial" w:cs="Arial"/>
        </w:rPr>
      </w:pPr>
      <w:r w:rsidRPr="00C948FC">
        <w:rPr>
          <w:rFonts w:ascii="Arial" w:hAnsi="Arial" w:cs="Arial"/>
        </w:rPr>
        <w:t>В соответствии с Градостроительным кодексом: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567A41" w:rsidRPr="00C948FC" w:rsidRDefault="00567A41" w:rsidP="00127EDA">
      <w:pPr>
        <w:pStyle w:val="af3"/>
        <w:spacing w:after="0"/>
        <w:ind w:firstLine="710"/>
        <w:jc w:val="both"/>
        <w:rPr>
          <w:rFonts w:ascii="Arial" w:hAnsi="Arial" w:cs="Arial"/>
        </w:rPr>
      </w:pPr>
      <w:r w:rsidRPr="00C948FC">
        <w:rPr>
          <w:rFonts w:ascii="Arial" w:hAnsi="Arial" w:cs="Arial"/>
        </w:rPr>
        <w:t xml:space="preserve">Общей, социально-экономической и градостроительной стратегической целью Схемы территориального планирования </w:t>
      </w:r>
      <w:r w:rsidR="00353588">
        <w:rPr>
          <w:rFonts w:ascii="Arial" w:hAnsi="Arial" w:cs="Arial"/>
        </w:rPr>
        <w:t>Ман</w:t>
      </w:r>
      <w:r w:rsidRPr="00C948FC">
        <w:rPr>
          <w:rFonts w:ascii="Arial" w:hAnsi="Arial" w:cs="Arial"/>
        </w:rPr>
        <w:t>ского муниципального района  является формирование конкурентоспособной и инвестиционно- привлекательной территории муниципального района, достижение высокого уровня ее социально-экономического развития, адекватного имеющемуся потенциалу, ликвидация отраслевых и территориальных диспропорций, гармонизация территориальной организации хозяйства и систем расселения, рынка труда, в целом обеспечивающие устойчивое развитие территории района на расчетный срок до 2030 года.</w:t>
      </w:r>
    </w:p>
    <w:p w:rsidR="00567A41" w:rsidRPr="00C948FC" w:rsidRDefault="00567A41" w:rsidP="00127EDA">
      <w:pPr>
        <w:pStyle w:val="af3"/>
        <w:spacing w:after="0"/>
        <w:ind w:firstLine="710"/>
        <w:jc w:val="both"/>
        <w:rPr>
          <w:rFonts w:ascii="Arial" w:hAnsi="Arial" w:cs="Arial"/>
        </w:rPr>
      </w:pPr>
      <w:r w:rsidRPr="00C948FC">
        <w:rPr>
          <w:rFonts w:ascii="Arial" w:hAnsi="Arial" w:cs="Arial"/>
        </w:rPr>
        <w:t xml:space="preserve">В связи с этим, встает важная стратегическая задача – создание потенциала будущего развития, соответствующего месту и роли </w:t>
      </w:r>
      <w:r w:rsidR="00353588">
        <w:rPr>
          <w:rFonts w:ascii="Arial" w:hAnsi="Arial" w:cs="Arial"/>
        </w:rPr>
        <w:t>Ман</w:t>
      </w:r>
      <w:r w:rsidRPr="00C948FC">
        <w:rPr>
          <w:rFonts w:ascii="Arial" w:hAnsi="Arial" w:cs="Arial"/>
        </w:rPr>
        <w:t xml:space="preserve">ского муниципального района в региональной системе </w:t>
      </w:r>
      <w:r w:rsidR="00353588">
        <w:rPr>
          <w:rFonts w:ascii="Arial" w:hAnsi="Arial" w:cs="Arial"/>
        </w:rPr>
        <w:t>Красноярского края</w:t>
      </w:r>
      <w:r w:rsidRPr="00C948FC">
        <w:rPr>
          <w:rFonts w:ascii="Arial" w:hAnsi="Arial" w:cs="Arial"/>
        </w:rPr>
        <w:t xml:space="preserve"> в решении задач по повышению экономической безопасности региона (в том числе продовольственной), достижения устойчивости социально-экономического развития территории муниципального района.</w:t>
      </w:r>
    </w:p>
    <w:p w:rsidR="00567A41" w:rsidRPr="00C948FC" w:rsidRDefault="00567A41" w:rsidP="00127EDA">
      <w:pPr>
        <w:pStyle w:val="af3"/>
        <w:spacing w:after="0"/>
        <w:ind w:firstLine="710"/>
        <w:jc w:val="both"/>
        <w:rPr>
          <w:rFonts w:ascii="Arial" w:hAnsi="Arial" w:cs="Arial"/>
        </w:rPr>
      </w:pPr>
      <w:r w:rsidRPr="00C948FC">
        <w:rPr>
          <w:rFonts w:ascii="Arial" w:hAnsi="Arial" w:cs="Arial"/>
        </w:rPr>
        <w:t xml:space="preserve">Стратегия развития </w:t>
      </w:r>
      <w:r w:rsidR="00353588">
        <w:rPr>
          <w:rFonts w:ascii="Arial" w:hAnsi="Arial" w:cs="Arial"/>
        </w:rPr>
        <w:t>Ман</w:t>
      </w:r>
      <w:r w:rsidRPr="00C948FC">
        <w:rPr>
          <w:rFonts w:ascii="Arial" w:hAnsi="Arial" w:cs="Arial"/>
        </w:rPr>
        <w:t xml:space="preserve">ского района определена как </w:t>
      </w:r>
      <w:r w:rsidRPr="00863B2D">
        <w:rPr>
          <w:rFonts w:ascii="Arial" w:hAnsi="Arial" w:cs="Arial"/>
        </w:rPr>
        <w:t>стратегия ускоренного роста,</w:t>
      </w:r>
      <w:r w:rsidRPr="00C948FC">
        <w:rPr>
          <w:rFonts w:ascii="Arial" w:hAnsi="Arial" w:cs="Arial"/>
        </w:rPr>
        <w:t xml:space="preserve">  что соответствует поставленной в Схеме главной экономической идее Проекта – достижение высокого уровня социально-экономического развития муниципального района, адекватного потенциальным возможностям территории.</w:t>
      </w:r>
    </w:p>
    <w:p w:rsidR="00567A41" w:rsidRPr="00C948FC" w:rsidRDefault="00567A41" w:rsidP="00127EDA">
      <w:pPr>
        <w:pStyle w:val="af3"/>
        <w:spacing w:after="0"/>
        <w:ind w:firstLine="710"/>
        <w:jc w:val="both"/>
        <w:rPr>
          <w:rFonts w:ascii="Arial" w:hAnsi="Arial" w:cs="Arial"/>
        </w:rPr>
      </w:pPr>
      <w:r w:rsidRPr="00C948FC">
        <w:rPr>
          <w:rFonts w:ascii="Arial" w:hAnsi="Arial" w:cs="Arial"/>
        </w:rPr>
        <w:t>Одним из направлений реализации предлагаемой проектом стратегии роста является пространственное, поляризованное развитие территории за счет приоритетного развития наиболее конкурентоспособных территорий и активизации хозяйственного освоения периферийных стагнирующих муниципальных образований.</w:t>
      </w:r>
    </w:p>
    <w:p w:rsidR="00567A41" w:rsidRPr="00C948FC" w:rsidRDefault="00567A41" w:rsidP="00127EDA">
      <w:pPr>
        <w:pStyle w:val="af3"/>
        <w:spacing w:after="0"/>
        <w:ind w:firstLine="710"/>
        <w:jc w:val="both"/>
        <w:rPr>
          <w:rFonts w:ascii="Arial" w:hAnsi="Arial" w:cs="Arial"/>
        </w:rPr>
      </w:pPr>
      <w:r w:rsidRPr="00C948FC">
        <w:rPr>
          <w:rFonts w:ascii="Arial" w:hAnsi="Arial" w:cs="Arial"/>
        </w:rPr>
        <w:t xml:space="preserve">Одной из задач решаемых в проекте является задача роста экономического потенциала, прежде всего за счет его развития, при максимальном использовании конкурентных преимуществ территории, в целях  повышения агропромышленного, рекреационного, промышленного и инфраструктурного освоения территории, и как результат - сглаживание территориальных диспропорций. </w:t>
      </w:r>
    </w:p>
    <w:p w:rsidR="00567A41" w:rsidRPr="00C948FC" w:rsidRDefault="00567A41" w:rsidP="00127EDA">
      <w:pPr>
        <w:pStyle w:val="af3"/>
        <w:spacing w:after="0"/>
        <w:ind w:firstLine="710"/>
        <w:jc w:val="both"/>
        <w:rPr>
          <w:rFonts w:ascii="Arial" w:hAnsi="Arial" w:cs="Arial"/>
        </w:rPr>
      </w:pPr>
      <w:r w:rsidRPr="00C948FC">
        <w:rPr>
          <w:rFonts w:ascii="Arial" w:hAnsi="Arial" w:cs="Arial"/>
        </w:rPr>
        <w:t>Для решения поставленной задачи в работе выделяются территории хозяйственной активности и высокой инвестиционной привлекательности, выявленные на основе интегрированной оценки различных условий и факторов развития муниципального образования</w:t>
      </w:r>
      <w:r w:rsidRPr="00C948FC">
        <w:rPr>
          <w:rFonts w:ascii="Arial" w:hAnsi="Arial" w:cs="Arial"/>
          <w:b/>
        </w:rPr>
        <w:t xml:space="preserve">. </w:t>
      </w:r>
      <w:r w:rsidRPr="00C948FC">
        <w:rPr>
          <w:rFonts w:ascii="Arial" w:hAnsi="Arial" w:cs="Arial"/>
        </w:rPr>
        <w:t>В конечном итоге – это потенциальные территории для размещения объектов капитального строительства.</w:t>
      </w:r>
    </w:p>
    <w:p w:rsidR="00567A41" w:rsidRPr="00C948FC" w:rsidRDefault="00567A41" w:rsidP="00127EDA">
      <w:pPr>
        <w:pStyle w:val="af3"/>
        <w:spacing w:after="0"/>
        <w:ind w:firstLine="710"/>
        <w:jc w:val="both"/>
        <w:rPr>
          <w:rFonts w:ascii="Arial" w:hAnsi="Arial" w:cs="Arial"/>
        </w:rPr>
      </w:pPr>
      <w:r w:rsidRPr="00C948FC">
        <w:rPr>
          <w:rFonts w:ascii="Arial" w:hAnsi="Arial" w:cs="Arial"/>
        </w:rPr>
        <w:lastRenderedPageBreak/>
        <w:t>Схема территориального планирования – основной документ территориального планирования, определяет пространственные координаты действия - без которых невозможно стратегическое мышление в целом, посредством которого:</w:t>
      </w:r>
    </w:p>
    <w:p w:rsidR="00567A41" w:rsidRPr="00C948FC" w:rsidRDefault="00567A41" w:rsidP="009B5096">
      <w:pPr>
        <w:pStyle w:val="af3"/>
        <w:numPr>
          <w:ilvl w:val="0"/>
          <w:numId w:val="2"/>
        </w:numPr>
        <w:tabs>
          <w:tab w:val="clear" w:pos="1332"/>
          <w:tab w:val="num" w:pos="1080"/>
        </w:tabs>
        <w:spacing w:after="0"/>
        <w:ind w:left="1080" w:firstLine="54"/>
        <w:jc w:val="both"/>
        <w:rPr>
          <w:rFonts w:ascii="Arial" w:hAnsi="Arial" w:cs="Arial"/>
        </w:rPr>
      </w:pPr>
      <w:r w:rsidRPr="00C948FC">
        <w:rPr>
          <w:rFonts w:ascii="Arial" w:hAnsi="Arial" w:cs="Arial"/>
        </w:rPr>
        <w:t>Осуществляется пространственное развитие;</w:t>
      </w:r>
    </w:p>
    <w:p w:rsidR="00567A41" w:rsidRPr="00C948FC" w:rsidRDefault="00567A41" w:rsidP="009B5096">
      <w:pPr>
        <w:pStyle w:val="af3"/>
        <w:numPr>
          <w:ilvl w:val="0"/>
          <w:numId w:val="2"/>
        </w:numPr>
        <w:tabs>
          <w:tab w:val="clear" w:pos="1332"/>
          <w:tab w:val="num" w:pos="1080"/>
        </w:tabs>
        <w:spacing w:after="0"/>
        <w:ind w:left="1080" w:firstLine="54"/>
        <w:jc w:val="both"/>
        <w:rPr>
          <w:rFonts w:ascii="Arial" w:hAnsi="Arial" w:cs="Arial"/>
        </w:rPr>
      </w:pPr>
      <w:r w:rsidRPr="00C948FC">
        <w:rPr>
          <w:rFonts w:ascii="Arial" w:hAnsi="Arial" w:cs="Arial"/>
        </w:rPr>
        <w:t>Определяется функциональное использование территории;</w:t>
      </w:r>
    </w:p>
    <w:p w:rsidR="00567A41" w:rsidRPr="00C948FC" w:rsidRDefault="00567A41" w:rsidP="009B5096">
      <w:pPr>
        <w:pStyle w:val="af3"/>
        <w:numPr>
          <w:ilvl w:val="0"/>
          <w:numId w:val="2"/>
        </w:numPr>
        <w:tabs>
          <w:tab w:val="clear" w:pos="1332"/>
          <w:tab w:val="num" w:pos="1080"/>
        </w:tabs>
        <w:spacing w:after="0"/>
        <w:ind w:left="1080" w:firstLine="54"/>
        <w:jc w:val="both"/>
        <w:rPr>
          <w:rFonts w:ascii="Arial" w:hAnsi="Arial" w:cs="Arial"/>
        </w:rPr>
      </w:pPr>
      <w:r w:rsidRPr="00C948FC">
        <w:rPr>
          <w:rFonts w:ascii="Arial" w:hAnsi="Arial" w:cs="Arial"/>
        </w:rPr>
        <w:t>Устанавливаются зоны с особыми условиями использования территории;</w:t>
      </w:r>
    </w:p>
    <w:p w:rsidR="00567A41" w:rsidRPr="00C948FC" w:rsidRDefault="00567A41" w:rsidP="009B5096">
      <w:pPr>
        <w:pStyle w:val="af3"/>
        <w:numPr>
          <w:ilvl w:val="0"/>
          <w:numId w:val="2"/>
        </w:numPr>
        <w:tabs>
          <w:tab w:val="clear" w:pos="1332"/>
          <w:tab w:val="num" w:pos="1080"/>
        </w:tabs>
        <w:spacing w:after="0"/>
        <w:ind w:left="1037" w:firstLine="54"/>
        <w:jc w:val="both"/>
        <w:rPr>
          <w:rFonts w:ascii="Arial" w:hAnsi="Arial" w:cs="Arial"/>
        </w:rPr>
      </w:pPr>
      <w:r w:rsidRPr="00C948FC">
        <w:rPr>
          <w:rFonts w:ascii="Arial" w:hAnsi="Arial" w:cs="Arial"/>
        </w:rPr>
        <w:t>Планируется:</w:t>
      </w:r>
    </w:p>
    <w:p w:rsidR="00567A41" w:rsidRPr="00C948FC" w:rsidRDefault="00567A41" w:rsidP="009B5096">
      <w:pPr>
        <w:pStyle w:val="aff6"/>
        <w:numPr>
          <w:ilvl w:val="0"/>
          <w:numId w:val="10"/>
        </w:numPr>
        <w:spacing w:line="240" w:lineRule="auto"/>
        <w:ind w:firstLine="54"/>
        <w:rPr>
          <w:rFonts w:ascii="Arial" w:hAnsi="Arial" w:cs="Arial"/>
          <w:sz w:val="24"/>
          <w:szCs w:val="24"/>
        </w:rPr>
      </w:pPr>
      <w:r w:rsidRPr="00C948FC">
        <w:rPr>
          <w:rFonts w:ascii="Arial" w:hAnsi="Arial" w:cs="Arial"/>
          <w:sz w:val="24"/>
          <w:szCs w:val="24"/>
        </w:rPr>
        <w:t>развитие транспортной и инженерной инфраструктуры</w:t>
      </w:r>
    </w:p>
    <w:p w:rsidR="00567A41" w:rsidRPr="00C948FC" w:rsidRDefault="00567A41" w:rsidP="009B5096">
      <w:pPr>
        <w:pStyle w:val="aff6"/>
        <w:numPr>
          <w:ilvl w:val="0"/>
          <w:numId w:val="10"/>
        </w:numPr>
        <w:spacing w:line="240" w:lineRule="auto"/>
        <w:ind w:firstLine="54"/>
        <w:rPr>
          <w:rFonts w:ascii="Arial" w:hAnsi="Arial" w:cs="Arial"/>
          <w:sz w:val="24"/>
          <w:szCs w:val="24"/>
        </w:rPr>
      </w:pPr>
      <w:r w:rsidRPr="00C948FC">
        <w:rPr>
          <w:rFonts w:ascii="Arial" w:hAnsi="Arial" w:cs="Arial"/>
          <w:sz w:val="24"/>
          <w:szCs w:val="24"/>
        </w:rPr>
        <w:t xml:space="preserve">развитие расселенческого каркаса; </w:t>
      </w:r>
    </w:p>
    <w:p w:rsidR="00567A41" w:rsidRPr="00C948FC" w:rsidRDefault="00567A41" w:rsidP="009B5096">
      <w:pPr>
        <w:pStyle w:val="aff6"/>
        <w:numPr>
          <w:ilvl w:val="0"/>
          <w:numId w:val="10"/>
        </w:numPr>
        <w:spacing w:line="240" w:lineRule="auto"/>
        <w:ind w:firstLine="54"/>
        <w:rPr>
          <w:rFonts w:ascii="Arial" w:hAnsi="Arial" w:cs="Arial"/>
          <w:sz w:val="24"/>
          <w:szCs w:val="24"/>
        </w:rPr>
      </w:pPr>
      <w:r w:rsidRPr="00C948FC">
        <w:rPr>
          <w:rFonts w:ascii="Arial" w:hAnsi="Arial" w:cs="Arial"/>
          <w:sz w:val="24"/>
          <w:szCs w:val="24"/>
        </w:rPr>
        <w:t>развитие  природно-экологического каркаса;</w:t>
      </w:r>
    </w:p>
    <w:p w:rsidR="00567A41" w:rsidRPr="00C948FC" w:rsidRDefault="00567A41" w:rsidP="009B5096">
      <w:pPr>
        <w:pStyle w:val="aff6"/>
        <w:numPr>
          <w:ilvl w:val="0"/>
          <w:numId w:val="10"/>
        </w:numPr>
        <w:spacing w:line="240" w:lineRule="auto"/>
        <w:ind w:firstLine="54"/>
        <w:rPr>
          <w:rFonts w:ascii="Arial" w:hAnsi="Arial" w:cs="Arial"/>
          <w:sz w:val="24"/>
          <w:szCs w:val="24"/>
        </w:rPr>
      </w:pPr>
      <w:r w:rsidRPr="00C948FC">
        <w:rPr>
          <w:rFonts w:ascii="Arial" w:hAnsi="Arial" w:cs="Arial"/>
          <w:sz w:val="24"/>
          <w:szCs w:val="24"/>
        </w:rPr>
        <w:t>развитие историко-культурного каркаса.</w:t>
      </w:r>
    </w:p>
    <w:p w:rsidR="00567A41" w:rsidRPr="00C948FC" w:rsidRDefault="00567A41" w:rsidP="009B5096">
      <w:pPr>
        <w:pStyle w:val="af3"/>
        <w:numPr>
          <w:ilvl w:val="1"/>
          <w:numId w:val="1"/>
        </w:numPr>
        <w:tabs>
          <w:tab w:val="clear" w:pos="2149"/>
          <w:tab w:val="num" w:pos="1080"/>
        </w:tabs>
        <w:spacing w:after="0"/>
        <w:ind w:left="1080" w:firstLine="54"/>
        <w:jc w:val="both"/>
        <w:rPr>
          <w:rFonts w:ascii="Arial" w:hAnsi="Arial" w:cs="Arial"/>
        </w:rPr>
      </w:pPr>
      <w:r w:rsidRPr="00C948FC">
        <w:rPr>
          <w:rFonts w:ascii="Arial" w:hAnsi="Arial" w:cs="Arial"/>
        </w:rPr>
        <w:t xml:space="preserve">Определяются зоны планируемого размещения объектов капитального строительства </w:t>
      </w:r>
      <w:r>
        <w:rPr>
          <w:rFonts w:ascii="Arial" w:hAnsi="Arial" w:cs="Arial"/>
        </w:rPr>
        <w:t>местного</w:t>
      </w:r>
      <w:r w:rsidRPr="00CE6109">
        <w:rPr>
          <w:rFonts w:ascii="Arial" w:hAnsi="Arial" w:cs="Arial"/>
        </w:rPr>
        <w:t xml:space="preserve"> значения</w:t>
      </w:r>
      <w:r w:rsidRPr="00C948FC">
        <w:rPr>
          <w:rFonts w:ascii="Arial" w:hAnsi="Arial" w:cs="Arial"/>
        </w:rPr>
        <w:t>.</w:t>
      </w:r>
    </w:p>
    <w:p w:rsidR="00567A41" w:rsidRPr="00C948FC" w:rsidRDefault="00567A41" w:rsidP="00127EDA">
      <w:pPr>
        <w:pStyle w:val="af3"/>
        <w:spacing w:after="0"/>
        <w:ind w:firstLine="54"/>
        <w:jc w:val="both"/>
        <w:rPr>
          <w:rFonts w:ascii="Arial" w:hAnsi="Arial" w:cs="Arial"/>
        </w:rPr>
      </w:pPr>
      <w:r w:rsidRPr="00C948FC">
        <w:rPr>
          <w:rFonts w:ascii="Arial" w:hAnsi="Arial" w:cs="Arial"/>
        </w:rPr>
        <w:t>Территориальное планирование осуществляется в соответствии с принципами:</w:t>
      </w:r>
    </w:p>
    <w:p w:rsidR="00567A41" w:rsidRPr="00C948FC" w:rsidRDefault="00567A41" w:rsidP="009B5096">
      <w:pPr>
        <w:pStyle w:val="af3"/>
        <w:numPr>
          <w:ilvl w:val="0"/>
          <w:numId w:val="11"/>
        </w:numPr>
        <w:spacing w:after="0"/>
        <w:ind w:firstLine="54"/>
        <w:jc w:val="both"/>
        <w:rPr>
          <w:rFonts w:ascii="Arial" w:hAnsi="Arial" w:cs="Arial"/>
        </w:rPr>
      </w:pPr>
      <w:r w:rsidRPr="00C948FC">
        <w:rPr>
          <w:rFonts w:ascii="Arial" w:hAnsi="Arial" w:cs="Arial"/>
        </w:rPr>
        <w:t>Соблюдения баланса интересов различных видов деятельности (отраслей и функций) и различных уровней территориального управления, связанных с использованием территории и определяющих развитие ее инфраструктур;</w:t>
      </w:r>
    </w:p>
    <w:p w:rsidR="00567A41" w:rsidRPr="00C948FC" w:rsidRDefault="00567A41" w:rsidP="009B5096">
      <w:pPr>
        <w:pStyle w:val="af3"/>
        <w:numPr>
          <w:ilvl w:val="0"/>
          <w:numId w:val="11"/>
        </w:numPr>
        <w:spacing w:after="0"/>
        <w:ind w:firstLine="54"/>
        <w:jc w:val="both"/>
        <w:rPr>
          <w:rFonts w:ascii="Arial" w:hAnsi="Arial" w:cs="Arial"/>
        </w:rPr>
      </w:pPr>
      <w:r w:rsidRPr="00C948FC">
        <w:rPr>
          <w:rFonts w:ascii="Arial" w:hAnsi="Arial" w:cs="Arial"/>
        </w:rPr>
        <w:t>Профессиональной обоснованности решений подготавливаемых при разработке документов;</w:t>
      </w:r>
    </w:p>
    <w:p w:rsidR="00567A41" w:rsidRPr="00C948FC" w:rsidRDefault="00567A41" w:rsidP="009B5096">
      <w:pPr>
        <w:pStyle w:val="af3"/>
        <w:numPr>
          <w:ilvl w:val="0"/>
          <w:numId w:val="11"/>
        </w:numPr>
        <w:spacing w:after="0"/>
        <w:ind w:firstLine="54"/>
        <w:jc w:val="both"/>
        <w:rPr>
          <w:rFonts w:ascii="Arial" w:hAnsi="Arial" w:cs="Arial"/>
          <w:i/>
        </w:rPr>
      </w:pPr>
      <w:r w:rsidRPr="00C948FC">
        <w:rPr>
          <w:rFonts w:ascii="Arial" w:hAnsi="Arial" w:cs="Arial"/>
        </w:rPr>
        <w:t xml:space="preserve">Подготовки к утверждению только тех решений, которые практически могут быть реализованы на уровне их принятия. В связи с этим, встает важная стратегическая задача – создание потенциала будущего развития, соответствующего месту и роли </w:t>
      </w:r>
      <w:r w:rsidR="000E3D43">
        <w:rPr>
          <w:rFonts w:ascii="Arial" w:hAnsi="Arial" w:cs="Arial"/>
        </w:rPr>
        <w:t>Ман</w:t>
      </w:r>
      <w:r w:rsidRPr="00C948FC">
        <w:rPr>
          <w:rFonts w:ascii="Arial" w:hAnsi="Arial" w:cs="Arial"/>
        </w:rPr>
        <w:t xml:space="preserve">ского муниципального района в системе </w:t>
      </w:r>
      <w:r w:rsidR="003519CA">
        <w:rPr>
          <w:rFonts w:ascii="Arial" w:hAnsi="Arial" w:cs="Arial"/>
        </w:rPr>
        <w:t>Красноярского края</w:t>
      </w:r>
      <w:r w:rsidRPr="00C948FC">
        <w:rPr>
          <w:rFonts w:ascii="Arial" w:hAnsi="Arial" w:cs="Arial"/>
        </w:rPr>
        <w:t xml:space="preserve"> в решении задач по повышению экономической безопасности </w:t>
      </w:r>
      <w:r w:rsidR="004B311A">
        <w:rPr>
          <w:rFonts w:ascii="Arial" w:hAnsi="Arial" w:cs="Arial"/>
        </w:rPr>
        <w:t>края</w:t>
      </w:r>
      <w:r w:rsidRPr="00C948FC">
        <w:rPr>
          <w:rFonts w:ascii="Arial" w:hAnsi="Arial" w:cs="Arial"/>
        </w:rPr>
        <w:t xml:space="preserve"> (в том числе продовольственной), достижения устойчивости социально-экономического развития территории муниципального района.</w:t>
      </w:r>
    </w:p>
    <w:p w:rsidR="00567A41" w:rsidRPr="00C948FC" w:rsidRDefault="00567A41" w:rsidP="00127EDA">
      <w:pPr>
        <w:pStyle w:val="af3"/>
        <w:spacing w:after="0"/>
        <w:ind w:firstLine="54"/>
        <w:jc w:val="both"/>
        <w:rPr>
          <w:rFonts w:ascii="Arial" w:hAnsi="Arial" w:cs="Arial"/>
        </w:rPr>
      </w:pPr>
      <w:r w:rsidRPr="00C948FC">
        <w:rPr>
          <w:rFonts w:ascii="Arial" w:hAnsi="Arial" w:cs="Arial"/>
        </w:rPr>
        <w:t>Для достижения указанных целей и для решения поставленных задач, в первую очередь, необходимо:</w:t>
      </w:r>
    </w:p>
    <w:p w:rsidR="00567A41" w:rsidRPr="00C948FC" w:rsidRDefault="00567A41" w:rsidP="009B5096">
      <w:pPr>
        <w:pStyle w:val="38"/>
        <w:numPr>
          <w:ilvl w:val="0"/>
          <w:numId w:val="12"/>
        </w:numPr>
        <w:spacing w:line="240" w:lineRule="auto"/>
        <w:ind w:left="1418" w:firstLine="54"/>
        <w:rPr>
          <w:rFonts w:ascii="Arial" w:hAnsi="Arial" w:cs="Arial"/>
          <w:sz w:val="24"/>
          <w:szCs w:val="24"/>
        </w:rPr>
      </w:pPr>
      <w:r w:rsidRPr="00C948FC">
        <w:rPr>
          <w:rStyle w:val="3f5"/>
          <w:rFonts w:ascii="Arial" w:hAnsi="Arial" w:cs="Arial"/>
          <w:sz w:val="24"/>
          <w:szCs w:val="24"/>
        </w:rPr>
        <w:t xml:space="preserve">утвердить предлагаемое территориальное  зонирование территории </w:t>
      </w:r>
      <w:r w:rsidR="00353588">
        <w:rPr>
          <w:rFonts w:ascii="Arial" w:hAnsi="Arial" w:cs="Arial"/>
          <w:sz w:val="24"/>
          <w:szCs w:val="24"/>
        </w:rPr>
        <w:t>Ман</w:t>
      </w:r>
      <w:r w:rsidRPr="00C948FC">
        <w:rPr>
          <w:rStyle w:val="3f5"/>
          <w:rFonts w:ascii="Arial" w:hAnsi="Arial" w:cs="Arial"/>
          <w:sz w:val="24"/>
          <w:szCs w:val="24"/>
        </w:rPr>
        <w:t>ского муниципального района и регламенты хозяйственной деятельности в каждой  из выделенных зон</w:t>
      </w:r>
      <w:r w:rsidRPr="00C948FC">
        <w:rPr>
          <w:rFonts w:ascii="Arial" w:hAnsi="Arial" w:cs="Arial"/>
          <w:sz w:val="24"/>
          <w:szCs w:val="24"/>
        </w:rPr>
        <w:t>;</w:t>
      </w:r>
    </w:p>
    <w:p w:rsidR="00567A41" w:rsidRPr="00C948FC" w:rsidRDefault="00567A41" w:rsidP="009B5096">
      <w:pPr>
        <w:pStyle w:val="38"/>
        <w:numPr>
          <w:ilvl w:val="0"/>
          <w:numId w:val="12"/>
        </w:numPr>
        <w:spacing w:line="240" w:lineRule="auto"/>
        <w:ind w:left="1418" w:firstLine="54"/>
        <w:rPr>
          <w:rFonts w:ascii="Arial" w:hAnsi="Arial" w:cs="Arial"/>
          <w:sz w:val="24"/>
          <w:szCs w:val="24"/>
        </w:rPr>
      </w:pPr>
      <w:r w:rsidRPr="00C948FC">
        <w:rPr>
          <w:rFonts w:ascii="Arial" w:hAnsi="Arial" w:cs="Arial"/>
          <w:sz w:val="24"/>
          <w:szCs w:val="24"/>
        </w:rPr>
        <w:t>всемерно развивать инновационные технологии, как на существующих производствах, так и в новых индустриальных зонах;</w:t>
      </w:r>
    </w:p>
    <w:p w:rsidR="00567A41" w:rsidRPr="00C948FC" w:rsidRDefault="00567A41" w:rsidP="009B5096">
      <w:pPr>
        <w:pStyle w:val="38"/>
        <w:numPr>
          <w:ilvl w:val="0"/>
          <w:numId w:val="12"/>
        </w:numPr>
        <w:spacing w:line="240" w:lineRule="auto"/>
        <w:ind w:left="1418" w:firstLine="54"/>
        <w:rPr>
          <w:rFonts w:ascii="Arial" w:hAnsi="Arial" w:cs="Arial"/>
          <w:sz w:val="24"/>
          <w:szCs w:val="24"/>
        </w:rPr>
      </w:pPr>
      <w:r w:rsidRPr="00C948FC">
        <w:rPr>
          <w:rFonts w:ascii="Arial" w:hAnsi="Arial" w:cs="Arial"/>
          <w:sz w:val="24"/>
          <w:szCs w:val="24"/>
        </w:rPr>
        <w:t>развивать агропромышленный комплекс на основе современных технологий, обратив особое внимание на создание современных предприятий перерабатывающих сельскохозяйственную продукцию;</w:t>
      </w:r>
    </w:p>
    <w:p w:rsidR="00567A41" w:rsidRPr="00C948FC" w:rsidRDefault="00567A41" w:rsidP="009B5096">
      <w:pPr>
        <w:pStyle w:val="38"/>
        <w:numPr>
          <w:ilvl w:val="0"/>
          <w:numId w:val="12"/>
        </w:numPr>
        <w:spacing w:line="240" w:lineRule="auto"/>
        <w:ind w:left="1418" w:firstLine="54"/>
        <w:rPr>
          <w:rFonts w:ascii="Arial" w:hAnsi="Arial" w:cs="Arial"/>
          <w:sz w:val="24"/>
          <w:szCs w:val="24"/>
        </w:rPr>
      </w:pPr>
      <w:r w:rsidRPr="00C948FC">
        <w:rPr>
          <w:rFonts w:ascii="Arial" w:hAnsi="Arial" w:cs="Arial"/>
          <w:sz w:val="24"/>
          <w:szCs w:val="24"/>
        </w:rPr>
        <w:t>утвердить предлагаемую систему расселения с выделенными центрами и подцентрами и совершенствовать на этой основе систему обслуживания населения;</w:t>
      </w:r>
    </w:p>
    <w:p w:rsidR="00567A41" w:rsidRPr="00C948FC" w:rsidRDefault="00567A41" w:rsidP="009B5096">
      <w:pPr>
        <w:pStyle w:val="38"/>
        <w:numPr>
          <w:ilvl w:val="0"/>
          <w:numId w:val="12"/>
        </w:numPr>
        <w:spacing w:line="240" w:lineRule="auto"/>
        <w:ind w:left="1418" w:firstLine="54"/>
        <w:rPr>
          <w:rFonts w:ascii="Arial" w:hAnsi="Arial" w:cs="Arial"/>
          <w:sz w:val="24"/>
          <w:szCs w:val="24"/>
        </w:rPr>
      </w:pPr>
      <w:r w:rsidRPr="00C948FC">
        <w:rPr>
          <w:rFonts w:ascii="Arial" w:hAnsi="Arial" w:cs="Arial"/>
          <w:sz w:val="24"/>
          <w:szCs w:val="24"/>
        </w:rPr>
        <w:t xml:space="preserve">развивать природно-экологический каркас района, как основу для экологического благополучия территории и развития </w:t>
      </w:r>
      <w:r w:rsidRPr="00C948FC">
        <w:rPr>
          <w:rFonts w:ascii="Arial" w:hAnsi="Arial" w:cs="Arial"/>
          <w:sz w:val="24"/>
          <w:szCs w:val="24"/>
        </w:rPr>
        <w:lastRenderedPageBreak/>
        <w:t>экологического и других видов туризма;</w:t>
      </w:r>
    </w:p>
    <w:p w:rsidR="00567A41" w:rsidRPr="00C948FC" w:rsidRDefault="00567A41" w:rsidP="009B5096">
      <w:pPr>
        <w:pStyle w:val="38"/>
        <w:numPr>
          <w:ilvl w:val="0"/>
          <w:numId w:val="12"/>
        </w:numPr>
        <w:spacing w:line="240" w:lineRule="auto"/>
        <w:ind w:left="1418" w:firstLine="54"/>
        <w:rPr>
          <w:rFonts w:ascii="Arial" w:hAnsi="Arial" w:cs="Arial"/>
          <w:sz w:val="24"/>
          <w:szCs w:val="24"/>
        </w:rPr>
      </w:pPr>
      <w:r w:rsidRPr="00C948FC">
        <w:rPr>
          <w:rFonts w:ascii="Arial" w:hAnsi="Arial" w:cs="Arial"/>
          <w:sz w:val="24"/>
          <w:szCs w:val="24"/>
        </w:rPr>
        <w:t>сохранять уникальные объекты культурного наследия и использовать их как базу для развития  познавательного и паломнического туризма;</w:t>
      </w:r>
    </w:p>
    <w:p w:rsidR="00567A41" w:rsidRPr="00C948FC" w:rsidRDefault="00567A41" w:rsidP="009B5096">
      <w:pPr>
        <w:pStyle w:val="38"/>
        <w:numPr>
          <w:ilvl w:val="0"/>
          <w:numId w:val="12"/>
        </w:numPr>
        <w:spacing w:line="240" w:lineRule="auto"/>
        <w:ind w:left="1418" w:firstLine="54"/>
        <w:rPr>
          <w:rFonts w:ascii="Arial" w:hAnsi="Arial" w:cs="Arial"/>
          <w:sz w:val="24"/>
          <w:szCs w:val="24"/>
        </w:rPr>
      </w:pPr>
      <w:r w:rsidRPr="00C948FC">
        <w:rPr>
          <w:rFonts w:ascii="Arial" w:hAnsi="Arial" w:cs="Arial"/>
          <w:sz w:val="24"/>
          <w:szCs w:val="24"/>
        </w:rPr>
        <w:t>развивать индустрию туризма и рекреации;</w:t>
      </w:r>
    </w:p>
    <w:p w:rsidR="00567A41" w:rsidRPr="00C948FC" w:rsidRDefault="00567A41" w:rsidP="009B5096">
      <w:pPr>
        <w:pStyle w:val="38"/>
        <w:numPr>
          <w:ilvl w:val="0"/>
          <w:numId w:val="12"/>
        </w:numPr>
        <w:spacing w:line="240" w:lineRule="auto"/>
        <w:ind w:left="1418" w:firstLine="54"/>
        <w:rPr>
          <w:rFonts w:ascii="Arial" w:hAnsi="Arial" w:cs="Arial"/>
          <w:sz w:val="24"/>
          <w:szCs w:val="24"/>
        </w:rPr>
      </w:pPr>
      <w:r w:rsidRPr="00C948FC">
        <w:rPr>
          <w:rFonts w:ascii="Arial" w:hAnsi="Arial" w:cs="Arial"/>
          <w:sz w:val="24"/>
          <w:szCs w:val="24"/>
        </w:rPr>
        <w:t>совершенствовать транспортную инфраструктуру;</w:t>
      </w:r>
    </w:p>
    <w:p w:rsidR="00567A41" w:rsidRPr="00C948FC" w:rsidRDefault="00567A41" w:rsidP="009B5096">
      <w:pPr>
        <w:pStyle w:val="38"/>
        <w:numPr>
          <w:ilvl w:val="0"/>
          <w:numId w:val="12"/>
        </w:numPr>
        <w:spacing w:line="240" w:lineRule="auto"/>
        <w:ind w:left="1418" w:firstLine="54"/>
        <w:rPr>
          <w:rFonts w:ascii="Arial" w:hAnsi="Arial" w:cs="Arial"/>
          <w:sz w:val="24"/>
          <w:szCs w:val="24"/>
        </w:rPr>
      </w:pPr>
      <w:r w:rsidRPr="00C948FC">
        <w:rPr>
          <w:rFonts w:ascii="Arial" w:hAnsi="Arial" w:cs="Arial"/>
          <w:sz w:val="24"/>
          <w:szCs w:val="24"/>
        </w:rPr>
        <w:t>развивать и реконструировать инженерную инфраструктуру.</w:t>
      </w:r>
    </w:p>
    <w:p w:rsidR="00567A41" w:rsidRDefault="00567A41" w:rsidP="00567A41">
      <w:pPr>
        <w:pStyle w:val="19"/>
      </w:pPr>
      <w:bookmarkStart w:id="43" w:name="_Toc195353962"/>
      <w:bookmarkStart w:id="44" w:name="_Toc195362112"/>
      <w:bookmarkStart w:id="45" w:name="_Toc192912608"/>
      <w:bookmarkStart w:id="46" w:name="_Toc192914223"/>
      <w:bookmarkStart w:id="47" w:name="_Toc192932146"/>
      <w:bookmarkStart w:id="48" w:name="_Toc193028511"/>
      <w:bookmarkStart w:id="49" w:name="_Toc193634704"/>
      <w:bookmarkStart w:id="50" w:name="_Toc193789368"/>
      <w:bookmarkStart w:id="51" w:name="_Toc195059851"/>
      <w:bookmarkStart w:id="52" w:name="_Toc195173778"/>
    </w:p>
    <w:p w:rsidR="00567A41" w:rsidRDefault="00567A41" w:rsidP="00567A41">
      <w:pPr>
        <w:pStyle w:val="19"/>
      </w:pPr>
    </w:p>
    <w:p w:rsidR="00567A41" w:rsidRPr="002F5469" w:rsidRDefault="00567A41" w:rsidP="00567A41">
      <w:pPr>
        <w:pStyle w:val="1f2"/>
        <w:ind w:left="900" w:hanging="191"/>
        <w:outlineLvl w:val="0"/>
        <w:rPr>
          <w:rFonts w:ascii="Arial" w:hAnsi="Arial" w:cs="Arial"/>
          <w:sz w:val="24"/>
          <w:szCs w:val="24"/>
        </w:rPr>
      </w:pPr>
      <w:r>
        <w:br w:type="page"/>
      </w:r>
      <w:bookmarkStart w:id="53" w:name="_Toc300049990"/>
      <w:r w:rsidRPr="002F5469">
        <w:rPr>
          <w:rFonts w:ascii="Arial" w:hAnsi="Arial" w:cs="Arial"/>
          <w:sz w:val="24"/>
          <w:szCs w:val="24"/>
        </w:rPr>
        <w:lastRenderedPageBreak/>
        <w:t>3.Обоснование вариантов решения задач территориального планирования.</w:t>
      </w:r>
      <w:bookmarkEnd w:id="43"/>
      <w:bookmarkEnd w:id="44"/>
      <w:bookmarkEnd w:id="53"/>
    </w:p>
    <w:p w:rsidR="00567A41" w:rsidRPr="002F5469" w:rsidRDefault="00567A41" w:rsidP="00567A41">
      <w:pPr>
        <w:pStyle w:val="1f2"/>
        <w:rPr>
          <w:rFonts w:ascii="Arial" w:hAnsi="Arial" w:cs="Arial"/>
          <w:sz w:val="24"/>
          <w:szCs w:val="24"/>
        </w:rPr>
      </w:pPr>
    </w:p>
    <w:p w:rsidR="00567A41" w:rsidRPr="007448A9" w:rsidRDefault="00567A41" w:rsidP="007448A9">
      <w:pPr>
        <w:pStyle w:val="af3"/>
        <w:spacing w:after="0"/>
        <w:ind w:left="0" w:firstLine="710"/>
        <w:jc w:val="both"/>
        <w:rPr>
          <w:rFonts w:ascii="Arial" w:hAnsi="Arial" w:cs="Arial"/>
        </w:rPr>
      </w:pPr>
      <w:r w:rsidRPr="007448A9">
        <w:rPr>
          <w:rFonts w:ascii="Arial" w:hAnsi="Arial" w:cs="Arial"/>
        </w:rPr>
        <w:t xml:space="preserve">Схема территориального планирования рассматривает возможные варианты социально-экономического и градостроительного развития района с учетом анализа экономико-географического положения, имеющегося природно-ресурсного потенциала, современной структуры и темпов развития промышленности, агропромышленного и лесопромышленного комплексов, природно-рекреационного, т.е. тех сфер экономики, которые определяют миссию района  в территориальном разделении труда в пределах </w:t>
      </w:r>
      <w:r w:rsidR="00353588">
        <w:rPr>
          <w:rFonts w:ascii="Arial" w:hAnsi="Arial" w:cs="Arial"/>
        </w:rPr>
        <w:t>Красноярского края</w:t>
      </w:r>
      <w:r w:rsidRPr="007448A9">
        <w:rPr>
          <w:rFonts w:ascii="Arial" w:hAnsi="Arial" w:cs="Arial"/>
        </w:rPr>
        <w:t>. В отличие от плановой экономики в условиях рынка нельзя задаваться только количественно определенной целью развития. Целевые установки выходят за рамки собственно производственных процессов и касаются условий, в которых функционирует производство. Цель социально-экономического развития состоит в создании оптимальных условий для развития  экономики района, направленной на повышение вклада муниципального образования в валовой региональный продукт и рост качества жизни населения.</w:t>
      </w:r>
    </w:p>
    <w:p w:rsidR="00567A41" w:rsidRPr="007448A9" w:rsidRDefault="00567A41" w:rsidP="007448A9">
      <w:pPr>
        <w:pStyle w:val="af3"/>
        <w:spacing w:after="0"/>
        <w:ind w:left="0" w:firstLine="425"/>
        <w:jc w:val="both"/>
        <w:rPr>
          <w:rFonts w:ascii="Arial" w:hAnsi="Arial" w:cs="Arial"/>
        </w:rPr>
      </w:pPr>
      <w:r w:rsidRPr="007448A9">
        <w:rPr>
          <w:rFonts w:ascii="Arial" w:hAnsi="Arial" w:cs="Arial"/>
        </w:rPr>
        <w:t>Категория «качества жизни населения» включает как материальную, так и духовную составляющие. В это понятие входит уровень жизни человека, экологическая ситуация, благоустройство территории, наличие на ней объектов производственной, социальной и институциональной инфраструктуры, а также структура времени, затрачиваемого человеком на различные цели. Стоит задача высвобождения времени для целей образования, воспитания, культурно-познавательных целей, занятий физкультурой и спортом и т.д.</w:t>
      </w:r>
    </w:p>
    <w:p w:rsidR="00567A41" w:rsidRPr="007448A9" w:rsidRDefault="00567A41" w:rsidP="007448A9">
      <w:pPr>
        <w:pStyle w:val="af3"/>
        <w:spacing w:after="0"/>
        <w:ind w:left="0" w:firstLine="425"/>
        <w:jc w:val="both"/>
        <w:rPr>
          <w:rFonts w:ascii="Arial" w:hAnsi="Arial" w:cs="Arial"/>
        </w:rPr>
      </w:pPr>
      <w:r w:rsidRPr="007448A9">
        <w:rPr>
          <w:rFonts w:ascii="Arial" w:hAnsi="Arial" w:cs="Arial"/>
        </w:rPr>
        <w:t>Состояние экономики муниципального образования и качество жизни населения взаимосвязаны. Для обеспечения высокого качества жизни необходимы  совершенствование структуры производства и высокие темпы роста ВРП. Обеспечение высокого качества жизни населения немыслимо без оптимизации использования территориального ресурса при размещении основных объектов капитального строительства в сферах производства, расселения, транспортной инфраструктуры, инженерной инфраструктуры, формирования природно-экологического каркаса.</w:t>
      </w:r>
    </w:p>
    <w:p w:rsidR="00567A41" w:rsidRPr="007448A9" w:rsidRDefault="00567A41" w:rsidP="007448A9">
      <w:pPr>
        <w:pStyle w:val="af3"/>
        <w:spacing w:after="0"/>
        <w:ind w:left="0" w:firstLine="425"/>
        <w:jc w:val="both"/>
        <w:rPr>
          <w:rFonts w:ascii="Arial" w:hAnsi="Arial" w:cs="Arial"/>
        </w:rPr>
      </w:pPr>
      <w:r w:rsidRPr="007448A9">
        <w:rPr>
          <w:rFonts w:ascii="Arial" w:hAnsi="Arial" w:cs="Arial"/>
        </w:rPr>
        <w:t>Варианты пространственного развития территории определяются на основе выводов представленного ниже анализа территории и с учетом в</w:t>
      </w:r>
      <w:r w:rsidRPr="007448A9">
        <w:rPr>
          <w:rStyle w:val="25"/>
          <w:rFonts w:ascii="Arial" w:hAnsi="Arial" w:cs="Arial"/>
        </w:rPr>
        <w:t xml:space="preserve">нутренних </w:t>
      </w:r>
      <w:r w:rsidRPr="007448A9">
        <w:rPr>
          <w:rFonts w:ascii="Arial" w:hAnsi="Arial" w:cs="Arial"/>
        </w:rPr>
        <w:t xml:space="preserve">планировочных </w:t>
      </w:r>
      <w:r w:rsidRPr="007448A9">
        <w:rPr>
          <w:rStyle w:val="25"/>
          <w:rFonts w:ascii="Arial" w:hAnsi="Arial" w:cs="Arial"/>
        </w:rPr>
        <w:t>особенностей</w:t>
      </w:r>
      <w:r w:rsidRPr="007448A9">
        <w:rPr>
          <w:rFonts w:ascii="Arial" w:hAnsi="Arial" w:cs="Arial"/>
        </w:rPr>
        <w:t xml:space="preserve"> </w:t>
      </w:r>
      <w:r w:rsidR="000E3D43">
        <w:rPr>
          <w:rFonts w:ascii="Arial" w:hAnsi="Arial" w:cs="Arial"/>
        </w:rPr>
        <w:t>Ман</w:t>
      </w:r>
      <w:r w:rsidRPr="007448A9">
        <w:rPr>
          <w:rFonts w:ascii="Arial" w:hAnsi="Arial" w:cs="Arial"/>
        </w:rPr>
        <w:t>ского муниципального района, которые во многом связаны с ее генезисом. Наиболее важными из этих особенностей являются следующие.</w:t>
      </w:r>
    </w:p>
    <w:p w:rsidR="00567A41" w:rsidRPr="007448A9" w:rsidRDefault="00567A41" w:rsidP="009B5096">
      <w:pPr>
        <w:pStyle w:val="38"/>
        <w:numPr>
          <w:ilvl w:val="1"/>
          <w:numId w:val="13"/>
        </w:numPr>
        <w:spacing w:line="240" w:lineRule="auto"/>
        <w:ind w:left="0" w:firstLine="0"/>
        <w:rPr>
          <w:rStyle w:val="25"/>
          <w:rFonts w:ascii="Arial" w:hAnsi="Arial" w:cs="Arial"/>
        </w:rPr>
      </w:pPr>
      <w:r w:rsidRPr="007448A9">
        <w:rPr>
          <w:rStyle w:val="25"/>
          <w:rFonts w:ascii="Arial" w:hAnsi="Arial" w:cs="Arial"/>
        </w:rPr>
        <w:t xml:space="preserve">Территориальная разобщенность, обусловленная природными и историко-географическими факторами, слабость функциональных связей между частями </w:t>
      </w:r>
      <w:r w:rsidR="00B75C11">
        <w:rPr>
          <w:rFonts w:ascii="Arial" w:hAnsi="Arial" w:cs="Arial"/>
          <w:sz w:val="24"/>
          <w:szCs w:val="24"/>
        </w:rPr>
        <w:t>Ман</w:t>
      </w:r>
      <w:r w:rsidRPr="007448A9">
        <w:rPr>
          <w:rStyle w:val="25"/>
          <w:rFonts w:ascii="Arial" w:hAnsi="Arial" w:cs="Arial"/>
        </w:rPr>
        <w:t xml:space="preserve">ского муниципального района. </w:t>
      </w:r>
    </w:p>
    <w:p w:rsidR="00567A41" w:rsidRPr="007448A9" w:rsidRDefault="00567A41" w:rsidP="009B5096">
      <w:pPr>
        <w:pStyle w:val="38"/>
        <w:numPr>
          <w:ilvl w:val="1"/>
          <w:numId w:val="13"/>
        </w:numPr>
        <w:spacing w:line="240" w:lineRule="auto"/>
        <w:ind w:left="0" w:firstLine="0"/>
        <w:rPr>
          <w:rStyle w:val="25"/>
          <w:rFonts w:ascii="Arial" w:hAnsi="Arial" w:cs="Arial"/>
        </w:rPr>
      </w:pPr>
      <w:r w:rsidRPr="007448A9">
        <w:rPr>
          <w:rStyle w:val="25"/>
          <w:rFonts w:ascii="Arial" w:hAnsi="Arial" w:cs="Arial"/>
        </w:rPr>
        <w:t>Выгодное географическое положение  района, развитая сеть транспортных магистралей, близость крупных промышленных ц</w:t>
      </w:r>
      <w:r w:rsidR="00122A54">
        <w:rPr>
          <w:rStyle w:val="25"/>
          <w:rFonts w:ascii="Arial" w:hAnsi="Arial" w:cs="Arial"/>
        </w:rPr>
        <w:t>ентров (</w:t>
      </w:r>
      <w:r w:rsidR="00B75C11">
        <w:rPr>
          <w:rStyle w:val="25"/>
          <w:rFonts w:ascii="Arial" w:hAnsi="Arial" w:cs="Arial"/>
        </w:rPr>
        <w:t>Красноярск и др.</w:t>
      </w:r>
      <w:r w:rsidRPr="007448A9">
        <w:rPr>
          <w:rStyle w:val="25"/>
          <w:rFonts w:ascii="Arial" w:hAnsi="Arial" w:cs="Arial"/>
        </w:rPr>
        <w:t>).</w:t>
      </w:r>
    </w:p>
    <w:p w:rsidR="00567A41" w:rsidRPr="007448A9" w:rsidRDefault="00567A41" w:rsidP="009B5096">
      <w:pPr>
        <w:pStyle w:val="38"/>
        <w:numPr>
          <w:ilvl w:val="1"/>
          <w:numId w:val="13"/>
        </w:numPr>
        <w:spacing w:line="240" w:lineRule="auto"/>
        <w:ind w:left="0" w:firstLine="0"/>
        <w:rPr>
          <w:rStyle w:val="25"/>
          <w:rFonts w:ascii="Arial" w:hAnsi="Arial" w:cs="Arial"/>
        </w:rPr>
      </w:pPr>
      <w:r w:rsidRPr="007448A9">
        <w:rPr>
          <w:rStyle w:val="25"/>
          <w:rFonts w:ascii="Arial" w:hAnsi="Arial" w:cs="Arial"/>
        </w:rPr>
        <w:t>Недостаточная инфраструктурная оснащенность территорий, находящихся внутри транспортных контуров между магистральными линиями, слабые транспортные связи внутри  муниципального образования.</w:t>
      </w:r>
    </w:p>
    <w:p w:rsidR="00567A41" w:rsidRPr="007448A9" w:rsidRDefault="00567A41" w:rsidP="009B5096">
      <w:pPr>
        <w:pStyle w:val="38"/>
        <w:numPr>
          <w:ilvl w:val="1"/>
          <w:numId w:val="13"/>
        </w:numPr>
        <w:spacing w:line="240" w:lineRule="auto"/>
        <w:ind w:left="0" w:firstLine="0"/>
        <w:rPr>
          <w:rStyle w:val="25"/>
          <w:rFonts w:ascii="Arial" w:hAnsi="Arial" w:cs="Arial"/>
        </w:rPr>
      </w:pPr>
      <w:r w:rsidRPr="007448A9">
        <w:rPr>
          <w:rStyle w:val="25"/>
          <w:rFonts w:ascii="Arial" w:hAnsi="Arial" w:cs="Arial"/>
        </w:rPr>
        <w:t xml:space="preserve">Наличие плодородных земель сельскохозяйственного назначения. </w:t>
      </w:r>
    </w:p>
    <w:p w:rsidR="00567A41" w:rsidRPr="007448A9" w:rsidRDefault="00567A41" w:rsidP="009B5096">
      <w:pPr>
        <w:pStyle w:val="38"/>
        <w:numPr>
          <w:ilvl w:val="1"/>
          <w:numId w:val="13"/>
        </w:numPr>
        <w:spacing w:line="240" w:lineRule="auto"/>
        <w:ind w:left="0" w:firstLine="0"/>
        <w:rPr>
          <w:rStyle w:val="25"/>
          <w:rFonts w:ascii="Arial" w:hAnsi="Arial" w:cs="Arial"/>
        </w:rPr>
      </w:pPr>
      <w:r w:rsidRPr="007448A9">
        <w:rPr>
          <w:rStyle w:val="25"/>
          <w:rFonts w:ascii="Arial" w:hAnsi="Arial" w:cs="Arial"/>
        </w:rPr>
        <w:lastRenderedPageBreak/>
        <w:t>Наличие природных ресурсов.</w:t>
      </w:r>
    </w:p>
    <w:p w:rsidR="00567A41" w:rsidRPr="007448A9" w:rsidRDefault="00567A41" w:rsidP="009B5096">
      <w:pPr>
        <w:pStyle w:val="38"/>
        <w:numPr>
          <w:ilvl w:val="1"/>
          <w:numId w:val="13"/>
        </w:numPr>
        <w:spacing w:line="240" w:lineRule="auto"/>
        <w:ind w:left="0" w:firstLine="0"/>
        <w:rPr>
          <w:rStyle w:val="25"/>
          <w:rFonts w:ascii="Arial" w:hAnsi="Arial" w:cs="Arial"/>
        </w:rPr>
      </w:pPr>
      <w:r w:rsidRPr="007448A9">
        <w:rPr>
          <w:rStyle w:val="25"/>
          <w:rFonts w:ascii="Arial" w:hAnsi="Arial" w:cs="Arial"/>
        </w:rPr>
        <w:t>Достаточное количество трудовых ресурсов.</w:t>
      </w:r>
    </w:p>
    <w:p w:rsidR="00567A41" w:rsidRPr="007448A9" w:rsidRDefault="00567A41" w:rsidP="009B5096">
      <w:pPr>
        <w:pStyle w:val="38"/>
        <w:numPr>
          <w:ilvl w:val="1"/>
          <w:numId w:val="13"/>
        </w:numPr>
        <w:spacing w:line="240" w:lineRule="auto"/>
        <w:ind w:left="0" w:firstLine="0"/>
        <w:rPr>
          <w:rStyle w:val="25"/>
          <w:rFonts w:ascii="Arial" w:hAnsi="Arial" w:cs="Arial"/>
        </w:rPr>
      </w:pPr>
      <w:r w:rsidRPr="007448A9">
        <w:rPr>
          <w:rStyle w:val="25"/>
          <w:rFonts w:ascii="Arial" w:hAnsi="Arial" w:cs="Arial"/>
        </w:rPr>
        <w:t xml:space="preserve">Высокий рекреационный потенциал территории района. </w:t>
      </w:r>
    </w:p>
    <w:p w:rsidR="00567A41" w:rsidRDefault="00567A41" w:rsidP="00567A41">
      <w:pPr>
        <w:pStyle w:val="19"/>
        <w:rPr>
          <w:rFonts w:ascii="Arial" w:hAnsi="Arial" w:cs="Arial"/>
          <w:sz w:val="24"/>
          <w:szCs w:val="24"/>
        </w:rPr>
      </w:pPr>
      <w:bookmarkStart w:id="54" w:name="_Toc192914224"/>
      <w:bookmarkStart w:id="55" w:name="_Toc192932147"/>
      <w:bookmarkStart w:id="56" w:name="_Toc193028512"/>
      <w:bookmarkStart w:id="57" w:name="_Toc193634705"/>
      <w:bookmarkStart w:id="58" w:name="_Toc193789369"/>
      <w:bookmarkStart w:id="59" w:name="_Toc195059852"/>
      <w:bookmarkStart w:id="60" w:name="_Toc195173779"/>
      <w:bookmarkStart w:id="61" w:name="_Toc195353963"/>
      <w:bookmarkStart w:id="62" w:name="_Toc195362113"/>
      <w:bookmarkEnd w:id="45"/>
      <w:bookmarkEnd w:id="46"/>
      <w:bookmarkEnd w:id="47"/>
      <w:bookmarkEnd w:id="48"/>
      <w:bookmarkEnd w:id="49"/>
      <w:bookmarkEnd w:id="50"/>
      <w:bookmarkEnd w:id="51"/>
      <w:bookmarkEnd w:id="52"/>
    </w:p>
    <w:p w:rsidR="001D6B64" w:rsidRPr="001D6B64" w:rsidRDefault="001D6B64" w:rsidP="001D6B64">
      <w:pPr>
        <w:ind w:firstLine="709"/>
        <w:jc w:val="both"/>
        <w:rPr>
          <w:rFonts w:ascii="Arial" w:hAnsi="Arial" w:cs="Arial"/>
        </w:rPr>
      </w:pPr>
      <w:r w:rsidRPr="001D6B64">
        <w:rPr>
          <w:rFonts w:ascii="Arial" w:hAnsi="Arial" w:cs="Arial"/>
        </w:rPr>
        <w:t xml:space="preserve">В основе разработанной Программы социально-экономического развития Манского района на период до 2017 года заложены делегированные местным органам власти полномочия по повышению благосостояния населения района, представлению и защите его интересов, обеспечению жизненных потребностей. </w:t>
      </w:r>
    </w:p>
    <w:p w:rsidR="001D6B64" w:rsidRPr="001D6B64" w:rsidRDefault="001D6B64" w:rsidP="001D6B64">
      <w:pPr>
        <w:ind w:firstLine="709"/>
        <w:jc w:val="both"/>
        <w:rPr>
          <w:rFonts w:ascii="Arial" w:hAnsi="Arial" w:cs="Arial"/>
        </w:rPr>
      </w:pPr>
      <w:r w:rsidRPr="001D6B64">
        <w:rPr>
          <w:rFonts w:ascii="Arial" w:hAnsi="Arial" w:cs="Arial"/>
        </w:rPr>
        <w:t>За последние полтора десятка лет Манский район столкнулся с достаточно большим  количеством  проблем разного масштаба, качества и содержания. При этом однозначный вывод на основе анализа опыта решения возникающих проблем заключается в необходимости среднесрочной программы развития, которая определяла бы ключевые приоритеты и давала бы ясные представления о перспективах развития, обеспечивая устойчивый экономический рост, уверенность в завтрашнем дне, стимулирование и развитие внутрирайонной базы для решения этих проблем. Сейчас в районе есть немало ресурсов и неиспользованных возможностей сохранения и дальнейшего улучшения социально-экономической ситуации. При этом начальным обязательным условием стимулирования внутренних резервов является финансовая поддержка, определение приоритетов, государственные гарантии и весь остальной набор мер местного самоуправления, дающих первоначальный толчок развитию.</w:t>
      </w:r>
    </w:p>
    <w:p w:rsidR="001D6B64" w:rsidRPr="001D6B64" w:rsidRDefault="001D6B64" w:rsidP="001D6B64">
      <w:pPr>
        <w:ind w:firstLine="709"/>
        <w:jc w:val="both"/>
        <w:rPr>
          <w:rFonts w:ascii="Arial" w:hAnsi="Arial" w:cs="Arial"/>
        </w:rPr>
      </w:pPr>
      <w:r w:rsidRPr="001D6B64">
        <w:rPr>
          <w:rFonts w:ascii="Arial" w:hAnsi="Arial" w:cs="Arial"/>
        </w:rPr>
        <w:t xml:space="preserve">При возрастающей скорости происходящих в экономике процессов, конкуренции во всех сферах стратегическое планирование становится необходимым элементом управления развитием района в текущей, среднесрочной и долгосрочной перспективе. В мировой практике среднесрочная программа – это признанный инструмент регулирования развития региона, его адаптации к рыночным условиям, формирования гражданского общества, создания объединенного вектора усилий активных сил региона и, наконец, одно из необходимых условий для реализации инвестиционных проектов. </w:t>
      </w:r>
    </w:p>
    <w:p w:rsidR="001D6B64" w:rsidRPr="001D6B64" w:rsidRDefault="001D6B64" w:rsidP="001D6B64">
      <w:pPr>
        <w:ind w:firstLine="709"/>
        <w:jc w:val="both"/>
        <w:rPr>
          <w:rFonts w:ascii="Arial" w:hAnsi="Arial" w:cs="Arial"/>
        </w:rPr>
      </w:pPr>
      <w:r w:rsidRPr="001D6B64">
        <w:rPr>
          <w:rFonts w:ascii="Arial" w:hAnsi="Arial" w:cs="Arial"/>
        </w:rPr>
        <w:t xml:space="preserve">Разработка и реализация программы социально-экономического развития Муниципального образования Манский район на среднесрочную перспективу в сложившихся социально-экономических условиях становится первостепенной задачей. Программа социально-экономического развития МО Манский район должна придать району новый импульс развития, создать условия для его процветания и благополучия. </w:t>
      </w:r>
    </w:p>
    <w:p w:rsidR="001D6B64" w:rsidRPr="001D6B64" w:rsidRDefault="001D6B64" w:rsidP="001D6B64">
      <w:pPr>
        <w:ind w:firstLine="709"/>
        <w:jc w:val="both"/>
        <w:rPr>
          <w:rFonts w:ascii="Arial" w:hAnsi="Arial" w:cs="Arial"/>
        </w:rPr>
      </w:pPr>
      <w:r w:rsidRPr="001D6B64">
        <w:rPr>
          <w:rFonts w:ascii="Arial" w:hAnsi="Arial" w:cs="Arial"/>
        </w:rPr>
        <w:t>Данная программа позволяет задать ориентиры будущего</w:t>
      </w:r>
      <w:r w:rsidR="005F370D">
        <w:rPr>
          <w:rFonts w:ascii="Arial" w:hAnsi="Arial" w:cs="Arial"/>
        </w:rPr>
        <w:t>,</w:t>
      </w:r>
      <w:r w:rsidRPr="001D6B64">
        <w:rPr>
          <w:rFonts w:ascii="Arial" w:hAnsi="Arial" w:cs="Arial"/>
        </w:rPr>
        <w:t xml:space="preserve"> как для сельских и районных органов власти, так и для жителей района, стимулировать сотрудничество всех ветвей властей, представителей предпринимательства и всех общественных сил региона для реализации масштабных долгосрочных проектов экономического развития.</w:t>
      </w:r>
    </w:p>
    <w:p w:rsidR="001D6B64" w:rsidRPr="0015386E" w:rsidRDefault="0015386E" w:rsidP="00122A54">
      <w:pPr>
        <w:widowControl w:val="0"/>
        <w:ind w:firstLine="709"/>
        <w:jc w:val="both"/>
        <w:rPr>
          <w:rFonts w:ascii="Arial" w:hAnsi="Arial" w:cs="Arial"/>
          <w:color w:val="000000"/>
        </w:rPr>
      </w:pPr>
      <w:r w:rsidRPr="0015386E">
        <w:rPr>
          <w:rFonts w:ascii="Arial" w:hAnsi="Arial" w:cs="Arial"/>
          <w:color w:val="000000"/>
        </w:rPr>
        <w:t xml:space="preserve">Схемой территориального планирования Красноярского края предусмотрена следующая экономическая специализация территории Манского района: </w:t>
      </w:r>
      <w:r w:rsidRPr="0015386E">
        <w:rPr>
          <w:rFonts w:ascii="Arial" w:hAnsi="Arial" w:cs="Arial"/>
        </w:rPr>
        <w:t>сельское хозяйство, пищевая промышленность, лесозаготовка, деревообработка, туризм и рекреация, транспорт и логистика</w:t>
      </w:r>
      <w:r>
        <w:rPr>
          <w:rFonts w:ascii="Arial" w:hAnsi="Arial" w:cs="Arial"/>
        </w:rPr>
        <w:t>.</w:t>
      </w:r>
    </w:p>
    <w:p w:rsidR="004D7756" w:rsidRPr="001A5BF9" w:rsidRDefault="00066D3D" w:rsidP="004D7756">
      <w:pPr>
        <w:pStyle w:val="afffb"/>
        <w:widowControl w:val="0"/>
        <w:spacing w:before="0" w:beforeAutospacing="0" w:after="0" w:afterAutospacing="0"/>
        <w:jc w:val="both"/>
        <w:outlineLvl w:val="0"/>
        <w:rPr>
          <w:rFonts w:ascii="Arial" w:hAnsi="Arial" w:cs="Arial"/>
          <w:b/>
        </w:rPr>
      </w:pPr>
      <w:bookmarkStart w:id="63" w:name="_Toc231972788"/>
      <w:bookmarkStart w:id="64" w:name="_Toc300049991"/>
      <w:r>
        <w:rPr>
          <w:rFonts w:ascii="Arial" w:hAnsi="Arial" w:cs="Arial"/>
          <w:b/>
        </w:rPr>
        <w:t>4</w:t>
      </w:r>
      <w:r w:rsidR="004D7756" w:rsidRPr="001A5BF9">
        <w:rPr>
          <w:rFonts w:ascii="Arial" w:hAnsi="Arial" w:cs="Arial"/>
          <w:b/>
        </w:rPr>
        <w:t xml:space="preserve">. Природная характеристика территории </w:t>
      </w:r>
      <w:r w:rsidR="00B75C11">
        <w:rPr>
          <w:rFonts w:ascii="Arial" w:hAnsi="Arial" w:cs="Arial"/>
          <w:b/>
        </w:rPr>
        <w:t>Ман</w:t>
      </w:r>
      <w:r w:rsidR="004D7756">
        <w:rPr>
          <w:rFonts w:ascii="Arial" w:hAnsi="Arial" w:cs="Arial"/>
          <w:b/>
        </w:rPr>
        <w:t>ского</w:t>
      </w:r>
      <w:r w:rsidR="004D7756" w:rsidRPr="001A5BF9">
        <w:rPr>
          <w:rFonts w:ascii="Arial" w:hAnsi="Arial" w:cs="Arial"/>
          <w:b/>
        </w:rPr>
        <w:t xml:space="preserve"> муниципального района</w:t>
      </w:r>
      <w:bookmarkEnd w:id="63"/>
      <w:bookmarkEnd w:id="64"/>
    </w:p>
    <w:p w:rsidR="004D7756" w:rsidRPr="000A77AE" w:rsidRDefault="00066D3D" w:rsidP="004D7756">
      <w:pPr>
        <w:pStyle w:val="2"/>
        <w:rPr>
          <w:rFonts w:ascii="Arial" w:hAnsi="Arial"/>
          <w:bCs w:val="0"/>
          <w:i/>
          <w:color w:val="auto"/>
          <w:sz w:val="24"/>
          <w:szCs w:val="24"/>
        </w:rPr>
      </w:pPr>
      <w:bookmarkStart w:id="65" w:name="_Toc231972790"/>
      <w:bookmarkStart w:id="66" w:name="_Toc300049992"/>
      <w:r>
        <w:rPr>
          <w:rFonts w:ascii="Arial" w:hAnsi="Arial"/>
          <w:bCs w:val="0"/>
          <w:color w:val="auto"/>
          <w:sz w:val="24"/>
          <w:szCs w:val="24"/>
        </w:rPr>
        <w:lastRenderedPageBreak/>
        <w:t>4</w:t>
      </w:r>
      <w:r w:rsidR="004D7756" w:rsidRPr="000A77AE">
        <w:rPr>
          <w:rFonts w:ascii="Arial" w:hAnsi="Arial"/>
          <w:bCs w:val="0"/>
          <w:color w:val="auto"/>
          <w:sz w:val="24"/>
          <w:szCs w:val="24"/>
        </w:rPr>
        <w:t>.</w:t>
      </w:r>
      <w:r w:rsidR="004D7756">
        <w:rPr>
          <w:rFonts w:ascii="Arial" w:hAnsi="Arial"/>
          <w:bCs w:val="0"/>
          <w:color w:val="auto"/>
          <w:sz w:val="24"/>
          <w:szCs w:val="24"/>
        </w:rPr>
        <w:t>1</w:t>
      </w:r>
      <w:r w:rsidR="004D7756" w:rsidRPr="000A77AE">
        <w:rPr>
          <w:rFonts w:ascii="Arial" w:hAnsi="Arial"/>
          <w:bCs w:val="0"/>
          <w:color w:val="auto"/>
          <w:sz w:val="24"/>
          <w:szCs w:val="24"/>
        </w:rPr>
        <w:t>. Рельеф</w:t>
      </w:r>
      <w:r w:rsidR="00B75C11">
        <w:rPr>
          <w:rFonts w:ascii="Arial" w:hAnsi="Arial"/>
          <w:bCs w:val="0"/>
          <w:color w:val="auto"/>
          <w:sz w:val="24"/>
          <w:szCs w:val="24"/>
        </w:rPr>
        <w:t xml:space="preserve"> и геологическое строение</w:t>
      </w:r>
      <w:r w:rsidR="004D7756" w:rsidRPr="000A77AE">
        <w:rPr>
          <w:rFonts w:ascii="Arial" w:hAnsi="Arial"/>
          <w:bCs w:val="0"/>
          <w:color w:val="auto"/>
          <w:sz w:val="24"/>
          <w:szCs w:val="24"/>
        </w:rPr>
        <w:t>.</w:t>
      </w:r>
      <w:bookmarkEnd w:id="65"/>
      <w:bookmarkEnd w:id="66"/>
    </w:p>
    <w:p w:rsidR="004D7756" w:rsidRPr="001A5BF9" w:rsidRDefault="004D7756" w:rsidP="004D7756">
      <w:pPr>
        <w:pStyle w:val="31"/>
        <w:ind w:left="0"/>
        <w:jc w:val="both"/>
        <w:rPr>
          <w:rFonts w:ascii="Arial" w:hAnsi="Arial" w:cs="Arial"/>
          <w:sz w:val="24"/>
          <w:szCs w:val="24"/>
        </w:rPr>
      </w:pPr>
    </w:p>
    <w:p w:rsidR="00B75C11" w:rsidRPr="00B75C11" w:rsidRDefault="00B75C11" w:rsidP="00B75C11">
      <w:pPr>
        <w:pStyle w:val="afffb"/>
        <w:spacing w:before="0" w:beforeAutospacing="0" w:after="0" w:afterAutospacing="0"/>
        <w:ind w:firstLine="851"/>
        <w:jc w:val="both"/>
        <w:rPr>
          <w:rFonts w:ascii="Arial" w:hAnsi="Arial" w:cs="Arial"/>
        </w:rPr>
      </w:pPr>
      <w:r w:rsidRPr="00B75C11">
        <w:rPr>
          <w:rFonts w:ascii="Arial" w:hAnsi="Arial" w:cs="Arial"/>
        </w:rPr>
        <w:t>Манский карстово-спелеологический район (площадь 6200 км</w:t>
      </w:r>
      <w:r w:rsidRPr="00B75C11">
        <w:rPr>
          <w:rFonts w:ascii="Arial" w:hAnsi="Arial" w:cs="Arial"/>
          <w:vertAlign w:val="superscript"/>
        </w:rPr>
        <w:t>2</w:t>
      </w:r>
      <w:r w:rsidRPr="00B75C11">
        <w:rPr>
          <w:rFonts w:ascii="Arial" w:hAnsi="Arial" w:cs="Arial"/>
        </w:rPr>
        <w:t xml:space="preserve">) расположен в бассейне реки Мана, на площади которого местами обнажены карстующиеся породы венда и нижнего кембрия. В них выявлены отдельные пещеры и их группировки. Спелеологическую известность району обеспечили конгломератовые спелеосистемы, являющиеся крупнейшими в мире. Район расположен в предгорной местности, почти сплошь покрытой тайгой. Абсолютные </w:t>
      </w:r>
      <w:r w:rsidR="00EB1BF5">
        <w:rPr>
          <w:rFonts w:ascii="Arial" w:hAnsi="Arial" w:cs="Arial"/>
        </w:rPr>
        <w:t xml:space="preserve"> </w:t>
      </w:r>
      <w:r w:rsidRPr="00B75C11">
        <w:rPr>
          <w:rFonts w:ascii="Arial" w:hAnsi="Arial" w:cs="Arial"/>
        </w:rPr>
        <w:t>отметки вершин достигают 750 м, относительные превышения – 400 м.</w:t>
      </w:r>
    </w:p>
    <w:p w:rsidR="00E922F2" w:rsidRDefault="00E922F2" w:rsidP="00B75C11">
      <w:pPr>
        <w:pStyle w:val="afffb"/>
        <w:spacing w:before="0" w:beforeAutospacing="0" w:after="0" w:afterAutospacing="0"/>
        <w:ind w:firstLine="851"/>
        <w:jc w:val="both"/>
        <w:rPr>
          <w:rFonts w:ascii="Arial" w:hAnsi="Arial" w:cs="Arial"/>
        </w:rPr>
      </w:pPr>
      <w:r w:rsidRPr="001567EC">
        <w:rPr>
          <w:rFonts w:ascii="Arial" w:hAnsi="Arial" w:cs="Arial"/>
        </w:rPr>
        <w:t>По рельефу поверхность Манского района</w:t>
      </w:r>
      <w:r w:rsidR="002868D2">
        <w:rPr>
          <w:rFonts w:ascii="Arial" w:hAnsi="Arial" w:cs="Arial"/>
        </w:rPr>
        <w:t xml:space="preserve"> делится на три геоморфологические зоны:</w:t>
      </w:r>
    </w:p>
    <w:p w:rsidR="002868D2" w:rsidRDefault="002868D2" w:rsidP="00C2373C">
      <w:pPr>
        <w:pStyle w:val="afffb"/>
        <w:numPr>
          <w:ilvl w:val="0"/>
          <w:numId w:val="83"/>
        </w:numPr>
        <w:spacing w:before="0" w:beforeAutospacing="0" w:after="0" w:afterAutospacing="0"/>
        <w:jc w:val="both"/>
        <w:rPr>
          <w:rFonts w:ascii="Arial" w:hAnsi="Arial" w:cs="Arial"/>
        </w:rPr>
      </w:pPr>
      <w:r>
        <w:rPr>
          <w:rFonts w:ascii="Arial" w:hAnsi="Arial" w:cs="Arial"/>
        </w:rPr>
        <w:t>Северную-Канскую лесостепь.</w:t>
      </w:r>
    </w:p>
    <w:p w:rsidR="002868D2" w:rsidRDefault="002868D2" w:rsidP="00C2373C">
      <w:pPr>
        <w:pStyle w:val="afffb"/>
        <w:numPr>
          <w:ilvl w:val="0"/>
          <w:numId w:val="83"/>
        </w:numPr>
        <w:spacing w:before="0" w:beforeAutospacing="0" w:after="0" w:afterAutospacing="0"/>
        <w:jc w:val="both"/>
        <w:rPr>
          <w:rFonts w:ascii="Arial" w:hAnsi="Arial" w:cs="Arial"/>
        </w:rPr>
      </w:pPr>
      <w:r>
        <w:rPr>
          <w:rFonts w:ascii="Arial" w:hAnsi="Arial" w:cs="Arial"/>
        </w:rPr>
        <w:t>Среднюю –</w:t>
      </w:r>
      <w:r w:rsidR="00120711">
        <w:rPr>
          <w:rFonts w:ascii="Arial" w:hAnsi="Arial" w:cs="Arial"/>
        </w:rPr>
        <w:t xml:space="preserve"> предгор</w:t>
      </w:r>
      <w:r>
        <w:rPr>
          <w:rFonts w:ascii="Arial" w:hAnsi="Arial" w:cs="Arial"/>
        </w:rPr>
        <w:t>ья Вос</w:t>
      </w:r>
      <w:r w:rsidR="00120711">
        <w:rPr>
          <w:rFonts w:ascii="Arial" w:hAnsi="Arial" w:cs="Arial"/>
        </w:rPr>
        <w:t>т</w:t>
      </w:r>
      <w:r>
        <w:rPr>
          <w:rFonts w:ascii="Arial" w:hAnsi="Arial" w:cs="Arial"/>
        </w:rPr>
        <w:t>очного Саяна.</w:t>
      </w:r>
    </w:p>
    <w:p w:rsidR="002868D2" w:rsidRDefault="002868D2" w:rsidP="00C2373C">
      <w:pPr>
        <w:pStyle w:val="afffb"/>
        <w:numPr>
          <w:ilvl w:val="0"/>
          <w:numId w:val="83"/>
        </w:numPr>
        <w:spacing w:before="0" w:beforeAutospacing="0" w:after="0" w:afterAutospacing="0"/>
        <w:jc w:val="both"/>
        <w:rPr>
          <w:rFonts w:ascii="Arial" w:hAnsi="Arial" w:cs="Arial"/>
        </w:rPr>
      </w:pPr>
      <w:r>
        <w:rPr>
          <w:rFonts w:ascii="Arial" w:hAnsi="Arial" w:cs="Arial"/>
        </w:rPr>
        <w:t>Южную –</w:t>
      </w:r>
      <w:r w:rsidR="00120711">
        <w:rPr>
          <w:rFonts w:ascii="Arial" w:hAnsi="Arial" w:cs="Arial"/>
        </w:rPr>
        <w:t xml:space="preserve"> </w:t>
      </w:r>
      <w:r>
        <w:rPr>
          <w:rFonts w:ascii="Arial" w:hAnsi="Arial" w:cs="Arial"/>
        </w:rPr>
        <w:t>Северная часть Восточного Саяна.</w:t>
      </w:r>
    </w:p>
    <w:p w:rsidR="002868D2" w:rsidRDefault="002868D2" w:rsidP="002868D2">
      <w:pPr>
        <w:pStyle w:val="afffb"/>
        <w:spacing w:before="0" w:beforeAutospacing="0" w:after="0" w:afterAutospacing="0"/>
        <w:ind w:firstLine="851"/>
        <w:jc w:val="both"/>
        <w:rPr>
          <w:rFonts w:ascii="Arial" w:hAnsi="Arial" w:cs="Arial"/>
        </w:rPr>
      </w:pPr>
      <w:r>
        <w:rPr>
          <w:rFonts w:ascii="Arial" w:hAnsi="Arial" w:cs="Arial"/>
        </w:rPr>
        <w:t>В границах района распо</w:t>
      </w:r>
      <w:r w:rsidR="00362452">
        <w:rPr>
          <w:rFonts w:ascii="Arial" w:hAnsi="Arial" w:cs="Arial"/>
        </w:rPr>
        <w:t>л</w:t>
      </w:r>
      <w:r>
        <w:rPr>
          <w:rFonts w:ascii="Arial" w:hAnsi="Arial" w:cs="Arial"/>
        </w:rPr>
        <w:t>ожена западная часть Канской лесостепи ви и представляет собой высоко-поднятую глубоко расчлененную холмисто-увалистую равнину. Высота местности в ее пределах нарастает по мере движения    на запад и на юг, а в сторону горных массивов, где она достигает 400-500 метров над уровнем моря, в северной части высота колеблется от 300 до 350 метров.</w:t>
      </w:r>
    </w:p>
    <w:p w:rsidR="002868D2" w:rsidRDefault="002868D2" w:rsidP="002868D2">
      <w:pPr>
        <w:pStyle w:val="afffb"/>
        <w:spacing w:before="0" w:beforeAutospacing="0" w:after="0" w:afterAutospacing="0"/>
        <w:ind w:firstLine="851"/>
        <w:jc w:val="both"/>
        <w:rPr>
          <w:rFonts w:ascii="Arial" w:hAnsi="Arial" w:cs="Arial"/>
        </w:rPr>
      </w:pPr>
      <w:r>
        <w:rPr>
          <w:rFonts w:ascii="Arial" w:hAnsi="Arial" w:cs="Arial"/>
        </w:rPr>
        <w:t>Общая</w:t>
      </w:r>
      <w:r w:rsidR="00362452">
        <w:rPr>
          <w:rFonts w:ascii="Arial" w:hAnsi="Arial" w:cs="Arial"/>
        </w:rPr>
        <w:t xml:space="preserve"> для геоморфологии территория лесостепи является глубокая и довольно частая расчлененность  рельефа эрозионными врезами речной сети, достигающей по мере увеличения высот местности от 100 до 200 метров относительно верхних частей водоразделов.</w:t>
      </w:r>
    </w:p>
    <w:p w:rsidR="00362452" w:rsidRDefault="00362452" w:rsidP="002868D2">
      <w:pPr>
        <w:pStyle w:val="afffb"/>
        <w:spacing w:before="0" w:beforeAutospacing="0" w:after="0" w:afterAutospacing="0"/>
        <w:ind w:firstLine="851"/>
        <w:jc w:val="both"/>
        <w:rPr>
          <w:rFonts w:ascii="Arial" w:hAnsi="Arial" w:cs="Arial"/>
        </w:rPr>
      </w:pPr>
      <w:r>
        <w:rPr>
          <w:rFonts w:ascii="Arial" w:hAnsi="Arial" w:cs="Arial"/>
        </w:rPr>
        <w:t>Наибольшая расчлененность поверхности лесостепи наблюдается в южной предгорной части, которая характеризуется холмисто-увалистым и низкогорным рельефом. Поверхность северной части лесостепи менее расчленена и носит большей частью полого-увалистый характер.</w:t>
      </w:r>
      <w:r w:rsidR="00D41210">
        <w:rPr>
          <w:rFonts w:ascii="Arial" w:hAnsi="Arial" w:cs="Arial"/>
        </w:rPr>
        <w:t xml:space="preserve"> В связи с указанным строением рельефа наблюдается симметричность строение речных долин и междуречий. Склоны их в большинстве случаев западной экспозиции – крутые, северной и южной – пологие и  восточной – слабо покатые.</w:t>
      </w:r>
    </w:p>
    <w:p w:rsidR="00D41210" w:rsidRDefault="00D41210" w:rsidP="002868D2">
      <w:pPr>
        <w:pStyle w:val="afffb"/>
        <w:spacing w:before="0" w:beforeAutospacing="0" w:after="0" w:afterAutospacing="0"/>
        <w:ind w:firstLine="851"/>
        <w:jc w:val="both"/>
        <w:rPr>
          <w:rFonts w:ascii="Arial" w:hAnsi="Arial" w:cs="Arial"/>
        </w:rPr>
      </w:pPr>
      <w:r>
        <w:rPr>
          <w:rFonts w:ascii="Arial" w:hAnsi="Arial" w:cs="Arial"/>
        </w:rPr>
        <w:t>В обжитой  части лесостепи  характерной особенностью является широкое развитие бугристо-западинного микрорельефа.</w:t>
      </w:r>
    </w:p>
    <w:p w:rsidR="00D41210" w:rsidRDefault="00D41210" w:rsidP="002868D2">
      <w:pPr>
        <w:pStyle w:val="afffb"/>
        <w:spacing w:before="0" w:beforeAutospacing="0" w:after="0" w:afterAutospacing="0"/>
        <w:ind w:firstLine="851"/>
        <w:jc w:val="both"/>
        <w:rPr>
          <w:rFonts w:ascii="Arial" w:hAnsi="Arial" w:cs="Arial"/>
        </w:rPr>
      </w:pPr>
      <w:r>
        <w:rPr>
          <w:rFonts w:ascii="Arial" w:hAnsi="Arial" w:cs="Arial"/>
        </w:rPr>
        <w:t>Рельеф вышеуказанных форм пригоден для механизированной обработки.</w:t>
      </w:r>
    </w:p>
    <w:p w:rsidR="00D41210" w:rsidRDefault="00D41210" w:rsidP="002868D2">
      <w:pPr>
        <w:pStyle w:val="afffb"/>
        <w:spacing w:before="0" w:beforeAutospacing="0" w:after="0" w:afterAutospacing="0"/>
        <w:ind w:firstLine="851"/>
        <w:jc w:val="both"/>
        <w:rPr>
          <w:rFonts w:ascii="Arial" w:hAnsi="Arial" w:cs="Arial"/>
        </w:rPr>
      </w:pPr>
      <w:r>
        <w:rPr>
          <w:rFonts w:ascii="Arial" w:hAnsi="Arial" w:cs="Arial"/>
        </w:rPr>
        <w:t>Второй геоморфологический район занимает предгорье Восточных Саян  и частично восточные склоны Енисейского  кряжа от с.Н-Никольское до с.Кирза.</w:t>
      </w:r>
    </w:p>
    <w:p w:rsidR="00DC3757" w:rsidRDefault="00D41210" w:rsidP="002868D2">
      <w:pPr>
        <w:pStyle w:val="afffb"/>
        <w:spacing w:before="0" w:beforeAutospacing="0" w:after="0" w:afterAutospacing="0"/>
        <w:ind w:firstLine="851"/>
        <w:jc w:val="both"/>
        <w:rPr>
          <w:rFonts w:ascii="Arial" w:hAnsi="Arial" w:cs="Arial"/>
        </w:rPr>
      </w:pPr>
      <w:r>
        <w:rPr>
          <w:rFonts w:ascii="Arial" w:hAnsi="Arial" w:cs="Arial"/>
        </w:rPr>
        <w:t>Рельеф этой части в основном холмисто-увалистый, довольно сложный – резко расчлененный долинами речек, логами. Увалы высокие, выпуклые, а в отдельных местах</w:t>
      </w:r>
      <w:r w:rsidR="00DC3757">
        <w:rPr>
          <w:rFonts w:ascii="Arial" w:hAnsi="Arial" w:cs="Arial"/>
        </w:rPr>
        <w:t>, особенно к западу и в бассейне реки Маны, увалы имеют переход к сопкообразным вершинам и низкогорному рельефу. Направление увалов различное, но значительная их часть имеет направление с юго-запада на северо-восток. Местность более приподнята над уровнем моря, чем лесостепь.</w:t>
      </w:r>
    </w:p>
    <w:p w:rsidR="00DC3757" w:rsidRDefault="00DC3757" w:rsidP="002868D2">
      <w:pPr>
        <w:pStyle w:val="afffb"/>
        <w:spacing w:before="0" w:beforeAutospacing="0" w:after="0" w:afterAutospacing="0"/>
        <w:ind w:firstLine="851"/>
        <w:jc w:val="both"/>
        <w:rPr>
          <w:rFonts w:ascii="Arial" w:hAnsi="Arial" w:cs="Arial"/>
        </w:rPr>
      </w:pPr>
      <w:r>
        <w:rPr>
          <w:rFonts w:ascii="Arial" w:hAnsi="Arial" w:cs="Arial"/>
        </w:rPr>
        <w:t xml:space="preserve"> Лога и долины речек глубокие и заболочены. Эта зона менее приспособлена для механизированной обработки.</w:t>
      </w:r>
    </w:p>
    <w:p w:rsidR="00120711" w:rsidRPr="00B75C11" w:rsidRDefault="00DC3757" w:rsidP="00120711">
      <w:pPr>
        <w:pStyle w:val="afffb"/>
        <w:spacing w:before="0" w:beforeAutospacing="0" w:after="0" w:afterAutospacing="0"/>
        <w:ind w:firstLine="851"/>
        <w:jc w:val="both"/>
        <w:rPr>
          <w:rFonts w:ascii="Arial" w:hAnsi="Arial" w:cs="Arial"/>
        </w:rPr>
      </w:pPr>
      <w:r>
        <w:rPr>
          <w:rFonts w:ascii="Arial" w:hAnsi="Arial" w:cs="Arial"/>
        </w:rPr>
        <w:t>Третья южная зона занимает северную часть Восточных Саян, которые представляют нагорье высотой до 800-1000 метров на северо-западе и до 3000метров на юго-востоке. В состав нагорья входят несколько хребтов</w:t>
      </w:r>
      <w:r w:rsidR="00482B5B">
        <w:rPr>
          <w:rFonts w:ascii="Arial" w:hAnsi="Arial" w:cs="Arial"/>
        </w:rPr>
        <w:t xml:space="preserve">. </w:t>
      </w:r>
      <w:r w:rsidR="00482B5B">
        <w:rPr>
          <w:rFonts w:ascii="Arial" w:hAnsi="Arial" w:cs="Arial"/>
        </w:rPr>
        <w:lastRenderedPageBreak/>
        <w:t>Направление этих хребтов с юго-востока на северо-запад.</w:t>
      </w:r>
      <w:r w:rsidR="00120711" w:rsidRPr="00120711">
        <w:rPr>
          <w:rFonts w:ascii="Arial" w:hAnsi="Arial" w:cs="Arial"/>
        </w:rPr>
        <w:t xml:space="preserve"> </w:t>
      </w:r>
      <w:r w:rsidR="00120711" w:rsidRPr="00B75C11">
        <w:rPr>
          <w:rFonts w:ascii="Arial" w:hAnsi="Arial" w:cs="Arial"/>
        </w:rPr>
        <w:t>Горные хребты поращены темнохвойной тайгой, сменяющейся выше 1500 м кедрово-пихтовым редколесьем, перемежающимся участками тундры.</w:t>
      </w:r>
    </w:p>
    <w:p w:rsidR="00482B5B" w:rsidRDefault="00482B5B" w:rsidP="002868D2">
      <w:pPr>
        <w:pStyle w:val="afffb"/>
        <w:spacing w:before="0" w:beforeAutospacing="0" w:after="0" w:afterAutospacing="0"/>
        <w:ind w:firstLine="851"/>
        <w:jc w:val="both"/>
        <w:rPr>
          <w:rFonts w:ascii="Arial" w:hAnsi="Arial" w:cs="Arial"/>
        </w:rPr>
      </w:pPr>
      <w:r>
        <w:rPr>
          <w:rFonts w:ascii="Arial" w:hAnsi="Arial" w:cs="Arial"/>
        </w:rPr>
        <w:t xml:space="preserve">Рельеф оказал свое влияние на размещение сельскохозяйственных угодий, последние располагаются </w:t>
      </w:r>
      <w:r w:rsidR="006E1098">
        <w:rPr>
          <w:rFonts w:ascii="Arial" w:hAnsi="Arial" w:cs="Arial"/>
        </w:rPr>
        <w:t>на равнинных местах, в долинах рек, на открытых местах Канской лесостепи. Пахотные угодья на равнинных местах располагаются большими массивами</w:t>
      </w:r>
      <w:r w:rsidR="00120711">
        <w:rPr>
          <w:rFonts w:ascii="Arial" w:hAnsi="Arial" w:cs="Arial"/>
        </w:rPr>
        <w:t>,</w:t>
      </w:r>
      <w:r w:rsidR="006E1098">
        <w:rPr>
          <w:rFonts w:ascii="Arial" w:hAnsi="Arial" w:cs="Arial"/>
        </w:rPr>
        <w:t xml:space="preserve"> </w:t>
      </w:r>
      <w:r w:rsidR="00120711">
        <w:rPr>
          <w:rFonts w:ascii="Arial" w:hAnsi="Arial" w:cs="Arial"/>
        </w:rPr>
        <w:t>в</w:t>
      </w:r>
      <w:r w:rsidR="006E1098">
        <w:rPr>
          <w:rFonts w:ascii="Arial" w:hAnsi="Arial" w:cs="Arial"/>
        </w:rPr>
        <w:t xml:space="preserve"> подтаёжной зоне предгорий Восточных Саян</w:t>
      </w:r>
      <w:r w:rsidR="00BD11F9">
        <w:rPr>
          <w:rFonts w:ascii="Arial" w:hAnsi="Arial" w:cs="Arial"/>
        </w:rPr>
        <w:t xml:space="preserve"> располагаются</w:t>
      </w:r>
      <w:r w:rsidR="006E1098">
        <w:rPr>
          <w:rFonts w:ascii="Arial" w:hAnsi="Arial" w:cs="Arial"/>
        </w:rPr>
        <w:t xml:space="preserve"> </w:t>
      </w:r>
      <w:r w:rsidR="00BD11F9">
        <w:rPr>
          <w:rFonts w:ascii="Arial" w:hAnsi="Arial" w:cs="Arial"/>
        </w:rPr>
        <w:t>наиболее мелкие пахотные участки.</w:t>
      </w:r>
    </w:p>
    <w:p w:rsidR="00493E49" w:rsidRDefault="00493E49" w:rsidP="002868D2">
      <w:pPr>
        <w:pStyle w:val="afffb"/>
        <w:spacing w:before="0" w:beforeAutospacing="0" w:after="0" w:afterAutospacing="0"/>
        <w:ind w:firstLine="851"/>
        <w:jc w:val="both"/>
        <w:rPr>
          <w:rFonts w:ascii="Arial" w:hAnsi="Arial" w:cs="Arial"/>
        </w:rPr>
      </w:pPr>
      <w:r>
        <w:rPr>
          <w:rFonts w:ascii="Arial" w:hAnsi="Arial" w:cs="Arial"/>
        </w:rPr>
        <w:t>На размещение населенных пунктов (расселение) рельеф также оказал значительное  влияние: в степной зоне поселки размещены наиболее равномерно. В предгорьях поселки в основном разместились по долинам рек, с большими разрывами в местах горных хребтов Саянских строгов.</w:t>
      </w:r>
    </w:p>
    <w:p w:rsidR="004D7756" w:rsidRDefault="00F52719" w:rsidP="000D5D13">
      <w:pPr>
        <w:pStyle w:val="64"/>
        <w:ind w:firstLine="708"/>
        <w:jc w:val="both"/>
        <w:rPr>
          <w:rFonts w:ascii="Arial" w:hAnsi="Arial" w:cs="Arial"/>
          <w:sz w:val="24"/>
          <w:szCs w:val="24"/>
        </w:rPr>
      </w:pPr>
      <w:r>
        <w:rPr>
          <w:rFonts w:ascii="Arial" w:hAnsi="Arial" w:cs="Arial"/>
          <w:sz w:val="24"/>
          <w:szCs w:val="24"/>
        </w:rPr>
        <w:t>Согласно схем</w:t>
      </w:r>
      <w:r w:rsidR="000D5D13">
        <w:rPr>
          <w:rFonts w:ascii="Arial" w:hAnsi="Arial" w:cs="Arial"/>
          <w:sz w:val="24"/>
          <w:szCs w:val="24"/>
        </w:rPr>
        <w:t>ы</w:t>
      </w:r>
      <w:r>
        <w:rPr>
          <w:rFonts w:ascii="Arial" w:hAnsi="Arial" w:cs="Arial"/>
          <w:sz w:val="24"/>
          <w:szCs w:val="24"/>
        </w:rPr>
        <w:t xml:space="preserve"> территориально</w:t>
      </w:r>
      <w:r w:rsidR="000D5D13">
        <w:rPr>
          <w:rFonts w:ascii="Arial" w:hAnsi="Arial" w:cs="Arial"/>
          <w:sz w:val="24"/>
          <w:szCs w:val="24"/>
        </w:rPr>
        <w:t xml:space="preserve"> планирования Красноярского края Манский район расположен на Манско-Дербинском эрозионно-тектоническом среднегорье.  </w:t>
      </w:r>
      <w:r w:rsidR="000D5D13" w:rsidRPr="000D5D13">
        <w:rPr>
          <w:rFonts w:ascii="Arial" w:hAnsi="Arial" w:cs="Arial"/>
          <w:sz w:val="24"/>
          <w:szCs w:val="24"/>
        </w:rPr>
        <w:t>Рельеф горный, сильно расчлененный, а.о. от 800 до 1800м, глубина расчленения 500-1000м. Междуречные пространства выражены крайне слабо.</w:t>
      </w:r>
      <w:r w:rsidR="000D5D13">
        <w:rPr>
          <w:rFonts w:ascii="Arial" w:hAnsi="Arial" w:cs="Arial"/>
          <w:sz w:val="24"/>
          <w:szCs w:val="24"/>
        </w:rPr>
        <w:t xml:space="preserve"> </w:t>
      </w:r>
      <w:r w:rsidR="000D5D13" w:rsidRPr="000D5D13">
        <w:rPr>
          <w:rFonts w:ascii="Arial" w:hAnsi="Arial" w:cs="Arial"/>
          <w:sz w:val="24"/>
          <w:szCs w:val="24"/>
        </w:rPr>
        <w:t>Коренные породы–метаморфические (кристаллические сланцы), графитистые мраморы, порфириты, на склонах – тонко-щебенистый элювий (мощность 1-3м)</w:t>
      </w:r>
      <w:r w:rsidR="000D5D13">
        <w:rPr>
          <w:rFonts w:ascii="Arial" w:hAnsi="Arial" w:cs="Arial"/>
          <w:sz w:val="24"/>
          <w:szCs w:val="24"/>
        </w:rPr>
        <w:t xml:space="preserve">. </w:t>
      </w:r>
      <w:r w:rsidR="000D5D13" w:rsidRPr="000D5D13">
        <w:rPr>
          <w:rFonts w:ascii="Arial" w:hAnsi="Arial" w:cs="Arial"/>
          <w:sz w:val="24"/>
          <w:szCs w:val="24"/>
        </w:rPr>
        <w:t>Долины рек ущелистые, часто с прерывающейся поймой, выполнены маломощным аллювием (преимущественно суглинки</w:t>
      </w:r>
      <w:r w:rsidR="000D5D13">
        <w:rPr>
          <w:rFonts w:ascii="Arial" w:hAnsi="Arial" w:cs="Arial"/>
          <w:sz w:val="24"/>
          <w:szCs w:val="24"/>
        </w:rPr>
        <w:t xml:space="preserve">). </w:t>
      </w:r>
    </w:p>
    <w:p w:rsidR="000D5D13" w:rsidRPr="000D5D13" w:rsidRDefault="000D5D13" w:rsidP="000D5D13">
      <w:pPr>
        <w:pStyle w:val="64"/>
        <w:ind w:firstLine="708"/>
        <w:jc w:val="both"/>
        <w:rPr>
          <w:rFonts w:ascii="Arial" w:hAnsi="Arial" w:cs="Arial"/>
          <w:sz w:val="24"/>
          <w:szCs w:val="24"/>
        </w:rPr>
      </w:pPr>
      <w:r w:rsidRPr="000D5D13">
        <w:rPr>
          <w:rFonts w:ascii="Arial" w:hAnsi="Arial" w:cs="Arial"/>
          <w:sz w:val="24"/>
          <w:szCs w:val="24"/>
        </w:rPr>
        <w:t>Особые условия: глубокое и крайне резкое расчленение рельефа, широкое развитие каменных россыпей и курумов, быстрая выветриваемость сланцево-графитовых пород. Развитие ММП на глубину от 170-200 до 300м, мерзлотные процессы (солифлюкция, морозобойная трещиноватость), крупнообломочные осыпи и оползни, оседание склонов</w:t>
      </w:r>
      <w:r>
        <w:rPr>
          <w:rFonts w:ascii="Arial" w:hAnsi="Arial" w:cs="Arial"/>
          <w:sz w:val="24"/>
          <w:szCs w:val="24"/>
        </w:rPr>
        <w:t>.</w:t>
      </w:r>
    </w:p>
    <w:p w:rsidR="004D7756" w:rsidRPr="000A77AE" w:rsidRDefault="00066D3D" w:rsidP="004D7756">
      <w:pPr>
        <w:pStyle w:val="2"/>
        <w:rPr>
          <w:rFonts w:ascii="Arial" w:hAnsi="Arial"/>
          <w:bCs w:val="0"/>
          <w:i/>
          <w:color w:val="auto"/>
          <w:sz w:val="24"/>
          <w:szCs w:val="24"/>
        </w:rPr>
      </w:pPr>
      <w:bookmarkStart w:id="67" w:name="_Toc231972791"/>
      <w:bookmarkStart w:id="68" w:name="_Toc300049993"/>
      <w:r>
        <w:rPr>
          <w:rFonts w:ascii="Arial" w:hAnsi="Arial"/>
          <w:bCs w:val="0"/>
          <w:color w:val="auto"/>
          <w:sz w:val="24"/>
          <w:szCs w:val="24"/>
        </w:rPr>
        <w:t>4</w:t>
      </w:r>
      <w:r w:rsidR="004D7756">
        <w:rPr>
          <w:rFonts w:ascii="Arial" w:hAnsi="Arial"/>
          <w:bCs w:val="0"/>
          <w:color w:val="auto"/>
          <w:sz w:val="24"/>
          <w:szCs w:val="24"/>
        </w:rPr>
        <w:t>.2</w:t>
      </w:r>
      <w:r w:rsidR="004D7756" w:rsidRPr="000A77AE">
        <w:rPr>
          <w:rFonts w:ascii="Arial" w:hAnsi="Arial"/>
          <w:bCs w:val="0"/>
          <w:color w:val="auto"/>
          <w:sz w:val="24"/>
          <w:szCs w:val="24"/>
        </w:rPr>
        <w:t>. Климат</w:t>
      </w:r>
      <w:bookmarkEnd w:id="67"/>
      <w:bookmarkEnd w:id="68"/>
    </w:p>
    <w:p w:rsidR="004D7756" w:rsidRPr="001A5BF9" w:rsidRDefault="004D7756" w:rsidP="004D7756">
      <w:pPr>
        <w:pStyle w:val="31"/>
        <w:ind w:left="0"/>
        <w:jc w:val="both"/>
        <w:rPr>
          <w:rFonts w:ascii="Arial" w:hAnsi="Arial" w:cs="Arial"/>
          <w:sz w:val="24"/>
          <w:szCs w:val="24"/>
        </w:rPr>
      </w:pPr>
    </w:p>
    <w:p w:rsidR="00506F08" w:rsidRPr="00506F08" w:rsidRDefault="00506F08" w:rsidP="00506F08">
      <w:pPr>
        <w:ind w:firstLine="851"/>
        <w:jc w:val="both"/>
        <w:rPr>
          <w:rFonts w:ascii="Arial" w:hAnsi="Arial" w:cs="Arial"/>
        </w:rPr>
      </w:pPr>
      <w:bookmarkStart w:id="69" w:name="_Toc231972792"/>
      <w:r w:rsidRPr="00506F08">
        <w:rPr>
          <w:rFonts w:ascii="Arial" w:hAnsi="Arial" w:cs="Arial"/>
        </w:rPr>
        <w:t>Манск</w:t>
      </w:r>
      <w:r>
        <w:rPr>
          <w:rFonts w:ascii="Arial" w:hAnsi="Arial" w:cs="Arial"/>
        </w:rPr>
        <w:t>ий</w:t>
      </w:r>
      <w:r w:rsidRPr="00506F08">
        <w:rPr>
          <w:rFonts w:ascii="Arial" w:hAnsi="Arial" w:cs="Arial"/>
        </w:rPr>
        <w:t xml:space="preserve"> район Красноярского края согласно агроклиматическому районированию относится к прохладному району.</w:t>
      </w:r>
    </w:p>
    <w:p w:rsidR="00506F08" w:rsidRPr="00506F08" w:rsidRDefault="00506F08" w:rsidP="00506F08">
      <w:pPr>
        <w:pStyle w:val="afffb"/>
        <w:spacing w:before="0" w:beforeAutospacing="0" w:after="0" w:afterAutospacing="0"/>
        <w:ind w:firstLine="851"/>
        <w:jc w:val="both"/>
        <w:rPr>
          <w:rFonts w:ascii="Arial" w:hAnsi="Arial" w:cs="Arial"/>
        </w:rPr>
      </w:pPr>
      <w:r w:rsidRPr="00506F08">
        <w:rPr>
          <w:rFonts w:ascii="Arial" w:hAnsi="Arial" w:cs="Arial"/>
        </w:rPr>
        <w:t>Климат резко-континентальный с холодной, продолжительной зимой и коротким жарким летом. Гидротермический коэффициент довольно благоприятен для земледелия. Средние температуры июля и августа не опускаются ниже 17,6 °С. Периоды с температурой выше 0 и 10 °С имеют продолжительность, соответственно 183 и 103 дня. Длительность безморозного периода не превышает 83 дня. Относительная влажность воздуха довольно высокая.</w:t>
      </w:r>
    </w:p>
    <w:p w:rsidR="00506F08" w:rsidRPr="00506F08" w:rsidRDefault="00506F08" w:rsidP="00506F08">
      <w:pPr>
        <w:ind w:firstLine="851"/>
        <w:jc w:val="both"/>
        <w:rPr>
          <w:rFonts w:ascii="Arial" w:hAnsi="Arial" w:cs="Arial"/>
        </w:rPr>
      </w:pPr>
      <w:r w:rsidRPr="00506F08">
        <w:rPr>
          <w:rFonts w:ascii="Arial" w:hAnsi="Arial" w:cs="Arial"/>
        </w:rPr>
        <w:t>Температура воздуха в течении года меняется от -28</w:t>
      </w:r>
      <w:r w:rsidRPr="00506F08">
        <w:rPr>
          <w:rFonts w:ascii="Arial" w:hAnsi="Arial" w:cs="Arial"/>
          <w:vertAlign w:val="superscript"/>
        </w:rPr>
        <w:t>0</w:t>
      </w:r>
      <w:r w:rsidRPr="00506F08">
        <w:rPr>
          <w:rFonts w:ascii="Arial" w:hAnsi="Arial" w:cs="Arial"/>
        </w:rPr>
        <w:t>С до + 21</w:t>
      </w:r>
      <w:r w:rsidRPr="00506F08">
        <w:rPr>
          <w:rFonts w:ascii="Arial" w:hAnsi="Arial" w:cs="Arial"/>
          <w:vertAlign w:val="superscript"/>
        </w:rPr>
        <w:t>0</w:t>
      </w:r>
      <w:r w:rsidRPr="00506F08">
        <w:rPr>
          <w:rFonts w:ascii="Arial" w:hAnsi="Arial" w:cs="Arial"/>
        </w:rPr>
        <w:t>С.</w:t>
      </w:r>
    </w:p>
    <w:p w:rsidR="00506F08" w:rsidRPr="00506F08" w:rsidRDefault="00506F08" w:rsidP="00506F08">
      <w:pPr>
        <w:pStyle w:val="a6"/>
        <w:ind w:firstLine="851"/>
        <w:jc w:val="both"/>
        <w:rPr>
          <w:rFonts w:ascii="Arial" w:hAnsi="Arial"/>
          <w:b w:val="0"/>
        </w:rPr>
      </w:pPr>
      <w:r w:rsidRPr="00506F08">
        <w:rPr>
          <w:rFonts w:ascii="Arial" w:hAnsi="Arial"/>
          <w:b w:val="0"/>
        </w:rPr>
        <w:t>Средняя температура января –18,2°С, июля +19,1 °С. Абсолютный минимум температур – 53 °С, максимум +36 °С. Среднее количество осадков, выпадающих с ноября по март – 85 мм, с апреля по октябрь – 369 мм, суточный максимум – 97 мм.</w:t>
      </w:r>
    </w:p>
    <w:p w:rsidR="00506F08" w:rsidRPr="00506F08" w:rsidRDefault="00506F08" w:rsidP="00506F08">
      <w:pPr>
        <w:pStyle w:val="a6"/>
        <w:ind w:firstLine="851"/>
        <w:jc w:val="both"/>
        <w:rPr>
          <w:rFonts w:ascii="Arial" w:hAnsi="Arial"/>
          <w:b w:val="0"/>
        </w:rPr>
      </w:pPr>
      <w:r w:rsidRPr="00506F08">
        <w:rPr>
          <w:rFonts w:ascii="Arial" w:hAnsi="Arial"/>
          <w:b w:val="0"/>
        </w:rPr>
        <w:t xml:space="preserve">Нормативная глубина сезонного промерзания составляет – </w:t>
      </w:r>
      <w:smartTag w:uri="urn:schemas-microsoft-com:office:smarttags" w:element="metricconverter">
        <w:smartTagPr>
          <w:attr w:name="ProductID" w:val="2,5 м"/>
        </w:smartTagPr>
        <w:r w:rsidRPr="00506F08">
          <w:rPr>
            <w:rFonts w:ascii="Arial" w:hAnsi="Arial"/>
            <w:b w:val="0"/>
          </w:rPr>
          <w:t>2,5 м</w:t>
        </w:r>
      </w:smartTag>
      <w:r w:rsidRPr="00506F08">
        <w:rPr>
          <w:rFonts w:ascii="Arial" w:hAnsi="Arial"/>
          <w:b w:val="0"/>
        </w:rPr>
        <w:t>.</w:t>
      </w:r>
    </w:p>
    <w:p w:rsidR="00506F08" w:rsidRPr="00506F08" w:rsidRDefault="00506F08" w:rsidP="00506F08">
      <w:pPr>
        <w:ind w:firstLine="851"/>
        <w:jc w:val="both"/>
        <w:rPr>
          <w:rFonts w:ascii="Arial" w:hAnsi="Arial" w:cs="Arial"/>
        </w:rPr>
      </w:pPr>
      <w:r w:rsidRPr="00506F08">
        <w:rPr>
          <w:rFonts w:ascii="Arial" w:hAnsi="Arial" w:cs="Arial"/>
        </w:rPr>
        <w:t xml:space="preserve">Появление устойчивого снежного покрова приходится на октябрь - ноябрь. Средняя дата образования устойчивого снежного покрова 2 ноября. Средняя высота снежного покрова за зиму 29 см. Роль его в условиях суровой зимы очень значительна и проявляется в улучшении микроклимата почвы, регулировке ее </w:t>
      </w:r>
      <w:r w:rsidRPr="00506F08">
        <w:rPr>
          <w:rFonts w:ascii="Arial" w:hAnsi="Arial" w:cs="Arial"/>
        </w:rPr>
        <w:lastRenderedPageBreak/>
        <w:t>термического режима на поверхностных горизонтах. Разрушение и сход снежного покрова наблюдается в начале апреля. Конец таяния снега приходится на 30 апреля.</w:t>
      </w:r>
    </w:p>
    <w:p w:rsidR="00506F08" w:rsidRPr="00FD3449" w:rsidRDefault="00506F08" w:rsidP="00506F08">
      <w:pPr>
        <w:ind w:firstLine="851"/>
        <w:jc w:val="both"/>
        <w:rPr>
          <w:rFonts w:ascii="Arial" w:hAnsi="Arial" w:cs="Arial"/>
        </w:rPr>
      </w:pPr>
      <w:r w:rsidRPr="00506F08">
        <w:rPr>
          <w:rFonts w:ascii="Arial" w:hAnsi="Arial" w:cs="Arial"/>
        </w:rPr>
        <w:t>Неблагоприятные метеорологические явления (сильный ветер, метели, пыльные бури, сильные осадки, грозы, засуха, выпадение града, гололёдные явления и др.), затрудняют деятельность в различных областях экономики, являются источником чрезвычайных ситуаций, представляют угрозу для людей или несут экономический ущерб.</w:t>
      </w:r>
    </w:p>
    <w:p w:rsidR="004D7756" w:rsidRPr="001A5BF9" w:rsidRDefault="004D7756" w:rsidP="004D7756">
      <w:pPr>
        <w:ind w:firstLine="709"/>
        <w:jc w:val="both"/>
        <w:rPr>
          <w:rFonts w:ascii="Arial" w:hAnsi="Arial" w:cs="Arial"/>
          <w:bCs/>
        </w:rPr>
      </w:pPr>
      <w:r w:rsidRPr="001A5BF9">
        <w:rPr>
          <w:rFonts w:ascii="Arial" w:hAnsi="Arial" w:cs="Arial"/>
          <w:bCs/>
        </w:rPr>
        <w:t xml:space="preserve"> </w:t>
      </w:r>
    </w:p>
    <w:p w:rsidR="004D7756" w:rsidRPr="000A77AE" w:rsidRDefault="00066D3D" w:rsidP="004D7756">
      <w:pPr>
        <w:pStyle w:val="2"/>
        <w:rPr>
          <w:rFonts w:ascii="Arial" w:hAnsi="Arial"/>
          <w:bCs w:val="0"/>
          <w:i/>
          <w:color w:val="auto"/>
          <w:sz w:val="24"/>
          <w:szCs w:val="24"/>
        </w:rPr>
      </w:pPr>
      <w:bookmarkStart w:id="70" w:name="_Toc300049994"/>
      <w:r>
        <w:rPr>
          <w:rFonts w:ascii="Arial" w:hAnsi="Arial"/>
          <w:bCs w:val="0"/>
          <w:color w:val="auto"/>
          <w:sz w:val="24"/>
          <w:szCs w:val="24"/>
        </w:rPr>
        <w:t>4</w:t>
      </w:r>
      <w:r w:rsidR="004D7756" w:rsidRPr="000A77AE">
        <w:rPr>
          <w:rFonts w:ascii="Arial" w:hAnsi="Arial"/>
          <w:bCs w:val="0"/>
          <w:color w:val="auto"/>
          <w:sz w:val="24"/>
          <w:szCs w:val="24"/>
        </w:rPr>
        <w:t>.</w:t>
      </w:r>
      <w:r w:rsidR="004D7756">
        <w:rPr>
          <w:rFonts w:ascii="Arial" w:hAnsi="Arial"/>
          <w:bCs w:val="0"/>
          <w:color w:val="auto"/>
          <w:sz w:val="24"/>
          <w:szCs w:val="24"/>
        </w:rPr>
        <w:t>3</w:t>
      </w:r>
      <w:r w:rsidR="004D7756" w:rsidRPr="000A77AE">
        <w:rPr>
          <w:rFonts w:ascii="Arial" w:hAnsi="Arial"/>
          <w:bCs w:val="0"/>
          <w:color w:val="auto"/>
          <w:sz w:val="24"/>
          <w:szCs w:val="24"/>
        </w:rPr>
        <w:t>. Гидрологическая  характеристика</w:t>
      </w:r>
      <w:bookmarkEnd w:id="69"/>
      <w:bookmarkEnd w:id="70"/>
      <w:r w:rsidR="004D7756" w:rsidRPr="000A77AE">
        <w:rPr>
          <w:rFonts w:ascii="Arial" w:hAnsi="Arial"/>
          <w:bCs w:val="0"/>
          <w:color w:val="auto"/>
          <w:sz w:val="24"/>
          <w:szCs w:val="24"/>
        </w:rPr>
        <w:t xml:space="preserve"> </w:t>
      </w:r>
    </w:p>
    <w:p w:rsidR="004D7756" w:rsidRPr="001A5BF9" w:rsidRDefault="004D7756" w:rsidP="004D7756">
      <w:pPr>
        <w:shd w:val="clear" w:color="auto" w:fill="FFFFFF"/>
        <w:autoSpaceDE w:val="0"/>
        <w:autoSpaceDN w:val="0"/>
        <w:adjustRightInd w:val="0"/>
        <w:jc w:val="both"/>
        <w:rPr>
          <w:rFonts w:ascii="Arial" w:hAnsi="Arial" w:cs="Arial"/>
          <w:color w:val="000000"/>
        </w:rPr>
      </w:pPr>
    </w:p>
    <w:p w:rsidR="00FE2DBE" w:rsidRPr="008347F7" w:rsidRDefault="00FE2DBE" w:rsidP="008347F7">
      <w:pPr>
        <w:ind w:firstLine="708"/>
        <w:jc w:val="both"/>
        <w:rPr>
          <w:rFonts w:ascii="Arial" w:hAnsi="Arial" w:cs="Arial"/>
        </w:rPr>
      </w:pPr>
      <w:r w:rsidRPr="008347F7">
        <w:rPr>
          <w:rFonts w:ascii="Arial" w:hAnsi="Arial" w:cs="Arial"/>
        </w:rPr>
        <w:t>По геологоструктурным и геоморфологическим особенностям территорию Манского района относят к гидрологическому району, который является частью подземных вод Рыбинского артезианского бассейна.</w:t>
      </w:r>
    </w:p>
    <w:p w:rsidR="00C42140" w:rsidRPr="008347F7" w:rsidRDefault="00C42140" w:rsidP="008347F7">
      <w:pPr>
        <w:ind w:firstLine="708"/>
        <w:jc w:val="both"/>
        <w:rPr>
          <w:rFonts w:ascii="Arial" w:hAnsi="Arial" w:cs="Arial"/>
        </w:rPr>
      </w:pPr>
      <w:r w:rsidRPr="008347F7">
        <w:rPr>
          <w:rStyle w:val="a3"/>
          <w:rFonts w:ascii="Arial" w:hAnsi="Arial" w:cs="Arial"/>
        </w:rPr>
        <w:t>Рыбинский артезианский бассейн</w:t>
      </w:r>
      <w:r w:rsidRPr="008347F7">
        <w:rPr>
          <w:rFonts w:ascii="Arial" w:hAnsi="Arial" w:cs="Arial"/>
        </w:rPr>
        <w:t xml:space="preserve"> характеризуется развитием водоносных горизонтов четвертичных аллювиальных, юрских, каменноугольных и девонских отложений. В юрских отложениях выделено несколько водоносных горизонтов, связанных с терригенно-угленосными отложениями.</w:t>
      </w:r>
    </w:p>
    <w:p w:rsidR="00016FB4" w:rsidRDefault="00016FB4" w:rsidP="008347F7">
      <w:pPr>
        <w:ind w:firstLine="708"/>
        <w:jc w:val="both"/>
        <w:rPr>
          <w:rFonts w:ascii="Arial" w:hAnsi="Arial" w:cs="Arial"/>
        </w:rPr>
      </w:pPr>
      <w:r w:rsidRPr="008347F7">
        <w:rPr>
          <w:rStyle w:val="a3"/>
          <w:rFonts w:ascii="Arial" w:hAnsi="Arial" w:cs="Arial"/>
          <w:i w:val="0"/>
        </w:rPr>
        <w:t>Рыбинский артезианский бассейн входит в Алтае-Саянскую гидрогеологическую складчатую область (V), которая</w:t>
      </w:r>
      <w:r w:rsidRPr="008347F7">
        <w:rPr>
          <w:rStyle w:val="a3"/>
          <w:rFonts w:ascii="Arial" w:hAnsi="Arial" w:cs="Arial"/>
        </w:rPr>
        <w:t xml:space="preserve"> </w:t>
      </w:r>
      <w:r w:rsidRPr="008347F7">
        <w:rPr>
          <w:rFonts w:ascii="Arial" w:hAnsi="Arial" w:cs="Arial"/>
        </w:rPr>
        <w:t xml:space="preserve"> представляет собой систему межгорных артезианских бассейнов и гидрогеологических массивов отрогов Кузнецкого Алатау и Восточного, Западного Саяна (хр. Арга, Солгонский, Батеневский кряж).</w:t>
      </w:r>
      <w:r w:rsidR="008347F7">
        <w:rPr>
          <w:rFonts w:ascii="Arial" w:hAnsi="Arial" w:cs="Arial"/>
        </w:rPr>
        <w:t xml:space="preserve"> </w:t>
      </w:r>
      <w:r w:rsidRPr="008347F7">
        <w:rPr>
          <w:rFonts w:ascii="Arial" w:hAnsi="Arial" w:cs="Arial"/>
        </w:rPr>
        <w:t>Преимущественным развитием пользуется водоносный горизонт среднеюрских отложений камалинской свиты. Размещение водозаборов возможно практически по всей площади развития.</w:t>
      </w:r>
    </w:p>
    <w:p w:rsidR="00BE3779" w:rsidRPr="003B51EA" w:rsidRDefault="00BE3779" w:rsidP="003B51EA">
      <w:pPr>
        <w:pStyle w:val="afffe"/>
      </w:pPr>
      <w:r>
        <w:tab/>
      </w:r>
      <w:r>
        <w:tab/>
      </w:r>
      <w:r w:rsidRPr="003B51EA">
        <w:t xml:space="preserve">Манский район находится на территории юго-восточного перспективного участка   с многочисленными выходами из кембрийских известняков нисходящих и восходящих родников, наиболее известным из которых является Большеунгутский родник (исток р. Большой Унгут) в д. Новоалексеевка с суммарным дебитом до 400 л/с и минерализацией воды 0,28 г/л (кроме того, родник газирует с выделением газов предположительно атмосферного происхождения - азота, кислорода и углекислого). </w:t>
      </w:r>
    </w:p>
    <w:p w:rsidR="00BE3779" w:rsidRPr="00BE3779" w:rsidRDefault="00BE3779" w:rsidP="00BE3779">
      <w:pPr>
        <w:ind w:firstLine="708"/>
        <w:jc w:val="both"/>
        <w:rPr>
          <w:rFonts w:ascii="Arial" w:hAnsi="Arial" w:cs="Arial"/>
        </w:rPr>
      </w:pPr>
      <w:r w:rsidRPr="00BE3779">
        <w:rPr>
          <w:rFonts w:ascii="Arial" w:hAnsi="Arial" w:cs="Arial"/>
        </w:rPr>
        <w:t>Выдана лицензия на освоение Большеунгутского источника (с. Новоалексеевка Манского района).</w:t>
      </w:r>
    </w:p>
    <w:p w:rsidR="00BE3779" w:rsidRPr="00BE3779" w:rsidRDefault="00BE3779" w:rsidP="00BE3779">
      <w:pPr>
        <w:ind w:firstLine="708"/>
        <w:jc w:val="both"/>
        <w:rPr>
          <w:rFonts w:ascii="Arial" w:hAnsi="Arial" w:cs="Arial"/>
        </w:rPr>
      </w:pPr>
      <w:r w:rsidRPr="00BE3779">
        <w:rPr>
          <w:rFonts w:ascii="Arial" w:hAnsi="Arial" w:cs="Arial"/>
        </w:rPr>
        <w:t>На каждом из выбранных по эколого-гидрогеологическим и экономическим критериям перспективных участков необходимо выполнить комплекс поисково-оценочных и опробовательских работ с детальным изучением качества, оформлением лицензионного соглашения, сертификацией предназначенных для разлива вод.</w:t>
      </w:r>
      <w:r>
        <w:rPr>
          <w:rStyle w:val="aff3"/>
          <w:rFonts w:ascii="Arial" w:hAnsi="Arial" w:cs="Arial"/>
        </w:rPr>
        <w:footnoteReference w:id="2"/>
      </w:r>
      <w:r w:rsidRPr="00BE3779">
        <w:rPr>
          <w:rFonts w:ascii="Arial" w:hAnsi="Arial" w:cs="Arial"/>
        </w:rPr>
        <w:t xml:space="preserve"> </w:t>
      </w:r>
    </w:p>
    <w:p w:rsidR="00C42140" w:rsidRPr="008347F7" w:rsidRDefault="008347F7" w:rsidP="008347F7">
      <w:pPr>
        <w:jc w:val="both"/>
        <w:rPr>
          <w:rFonts w:ascii="Arial" w:hAnsi="Arial" w:cs="Arial"/>
        </w:rPr>
      </w:pPr>
      <w:r>
        <w:rPr>
          <w:rFonts w:ascii="Arial" w:hAnsi="Arial" w:cs="Arial"/>
        </w:rPr>
        <w:tab/>
      </w:r>
      <w:r w:rsidR="00C42140" w:rsidRPr="008347F7">
        <w:rPr>
          <w:rFonts w:ascii="Arial" w:hAnsi="Arial" w:cs="Arial"/>
        </w:rPr>
        <w:t>По территории района протекают р.р. Мана, Кан, Рыбная, Есауловка и другие.</w:t>
      </w:r>
    </w:p>
    <w:p w:rsidR="00507ADA" w:rsidRPr="008347F7" w:rsidRDefault="00507ADA" w:rsidP="00AF08A2">
      <w:pPr>
        <w:autoSpaceDE w:val="0"/>
        <w:autoSpaceDN w:val="0"/>
        <w:adjustRightInd w:val="0"/>
        <w:ind w:firstLine="708"/>
        <w:jc w:val="both"/>
        <w:rPr>
          <w:rFonts w:ascii="Arial" w:eastAsia="Calibri" w:hAnsi="Arial" w:cs="Arial"/>
          <w:color w:val="000000"/>
        </w:rPr>
      </w:pPr>
      <w:r w:rsidRPr="008347F7">
        <w:rPr>
          <w:rFonts w:ascii="Arial" w:eastAsia="Calibri" w:hAnsi="Arial" w:cs="Arial"/>
          <w:b/>
          <w:bCs/>
          <w:i/>
          <w:iCs/>
          <w:color w:val="000000"/>
        </w:rPr>
        <w:t xml:space="preserve">Река Мана </w:t>
      </w:r>
      <w:r w:rsidRPr="008347F7">
        <w:rPr>
          <w:rFonts w:ascii="Arial" w:eastAsia="Calibri" w:hAnsi="Arial" w:cs="Arial"/>
          <w:color w:val="000000"/>
        </w:rPr>
        <w:t>- горная река, правый приток Ен</w:t>
      </w:r>
      <w:r w:rsidR="00AF08A2">
        <w:rPr>
          <w:rFonts w:ascii="Arial" w:eastAsia="Calibri" w:hAnsi="Arial" w:cs="Arial"/>
          <w:color w:val="000000"/>
        </w:rPr>
        <w:t>исея, берет начало из живописно</w:t>
      </w:r>
      <w:r w:rsidRPr="008347F7">
        <w:rPr>
          <w:rFonts w:ascii="Arial" w:eastAsia="Calibri" w:hAnsi="Arial" w:cs="Arial"/>
          <w:color w:val="000000"/>
        </w:rPr>
        <w:t>го горного озера Манского или Сорог (Сорок) (1400 м над уровнем моря) в северо-западной части горного массива Восточного Саяна</w:t>
      </w:r>
      <w:r w:rsidR="00C42140" w:rsidRPr="008347F7">
        <w:rPr>
          <w:rFonts w:ascii="Arial" w:eastAsia="Calibri" w:hAnsi="Arial" w:cs="Arial"/>
          <w:color w:val="000000"/>
        </w:rPr>
        <w:t xml:space="preserve"> - на Манском </w:t>
      </w:r>
      <w:r w:rsidR="00C42140" w:rsidRPr="008347F7">
        <w:rPr>
          <w:rFonts w:ascii="Arial" w:eastAsia="Calibri" w:hAnsi="Arial" w:cs="Arial"/>
          <w:color w:val="000000"/>
        </w:rPr>
        <w:lastRenderedPageBreak/>
        <w:t>белогорье. На рас</w:t>
      </w:r>
      <w:r w:rsidRPr="008347F7">
        <w:rPr>
          <w:rFonts w:ascii="Arial" w:eastAsia="Calibri" w:hAnsi="Arial" w:cs="Arial"/>
          <w:color w:val="000000"/>
        </w:rPr>
        <w:t>стоянии около 12 км от истока участок реки длиной 800 -1000 м протекает под землей. Впадает в Енисей в 30 км выше по течению от Красноярска.</w:t>
      </w:r>
      <w:r w:rsidR="00C42140" w:rsidRPr="008347F7">
        <w:rPr>
          <w:rFonts w:ascii="Arial" w:eastAsia="Calibri" w:hAnsi="Arial" w:cs="Arial"/>
          <w:color w:val="000000"/>
        </w:rPr>
        <w:t xml:space="preserve"> </w:t>
      </w:r>
      <w:r w:rsidRPr="008347F7">
        <w:rPr>
          <w:rFonts w:ascii="Arial" w:eastAsia="Calibri" w:hAnsi="Arial" w:cs="Arial"/>
          <w:color w:val="000000"/>
        </w:rPr>
        <w:t>Длина р. Маны составляет 475 км, площадь водосборного бассейна 9320</w:t>
      </w:r>
      <w:r w:rsidR="00C42140" w:rsidRPr="008347F7">
        <w:rPr>
          <w:rFonts w:ascii="Arial" w:eastAsia="Calibri" w:hAnsi="Arial" w:cs="Arial"/>
          <w:color w:val="000000"/>
        </w:rPr>
        <w:t xml:space="preserve"> </w:t>
      </w:r>
      <w:r w:rsidRPr="008347F7">
        <w:rPr>
          <w:rFonts w:ascii="Arial" w:eastAsia="Calibri" w:hAnsi="Arial" w:cs="Arial"/>
          <w:color w:val="000000"/>
        </w:rPr>
        <w:t>км2, скорость течения 7-8 км/час - в верховьях, до 4</w:t>
      </w:r>
      <w:r w:rsidR="00C42140" w:rsidRPr="008347F7">
        <w:rPr>
          <w:rFonts w:ascii="Arial" w:eastAsia="Calibri" w:hAnsi="Arial" w:cs="Arial"/>
          <w:color w:val="000000"/>
        </w:rPr>
        <w:t xml:space="preserve"> км/час - в низовьях реки. Паде</w:t>
      </w:r>
      <w:r w:rsidRPr="008347F7">
        <w:rPr>
          <w:rFonts w:ascii="Arial" w:eastAsia="Calibri" w:hAnsi="Arial" w:cs="Arial"/>
          <w:color w:val="000000"/>
        </w:rPr>
        <w:t xml:space="preserve">ние от истоков до устья выражается в 1282 м. Средний уклон русла до поселка Нарва </w:t>
      </w:r>
      <w:r w:rsidR="00C42140" w:rsidRPr="008347F7">
        <w:rPr>
          <w:rFonts w:ascii="Arial" w:eastAsia="Calibri" w:hAnsi="Arial" w:cs="Arial"/>
          <w:color w:val="000000"/>
        </w:rPr>
        <w:t>–</w:t>
      </w:r>
      <w:r w:rsidRPr="008347F7">
        <w:rPr>
          <w:rFonts w:ascii="Arial" w:eastAsia="Calibri" w:hAnsi="Arial" w:cs="Arial"/>
          <w:color w:val="000000"/>
        </w:rPr>
        <w:t xml:space="preserve"> 4</w:t>
      </w:r>
      <w:r w:rsidR="00C42140" w:rsidRPr="008347F7">
        <w:rPr>
          <w:rFonts w:ascii="Arial" w:eastAsia="Calibri" w:hAnsi="Arial" w:cs="Arial"/>
          <w:color w:val="000000"/>
        </w:rPr>
        <w:t>,</w:t>
      </w:r>
      <w:r w:rsidRPr="008347F7">
        <w:rPr>
          <w:rFonts w:ascii="Arial" w:eastAsia="Calibri" w:hAnsi="Arial" w:cs="Arial"/>
          <w:color w:val="000000"/>
        </w:rPr>
        <w:t xml:space="preserve">2 м/км, ниже </w:t>
      </w:r>
      <w:r w:rsidR="00AF08A2">
        <w:rPr>
          <w:rFonts w:ascii="Arial" w:eastAsia="Calibri" w:hAnsi="Arial" w:cs="Arial"/>
          <w:color w:val="000000"/>
        </w:rPr>
        <w:t>–</w:t>
      </w:r>
      <w:r w:rsidRPr="008347F7">
        <w:rPr>
          <w:rFonts w:ascii="Arial" w:eastAsia="Calibri" w:hAnsi="Arial" w:cs="Arial"/>
          <w:color w:val="000000"/>
        </w:rPr>
        <w:t xml:space="preserve"> 1</w:t>
      </w:r>
      <w:r w:rsidR="00AF08A2">
        <w:rPr>
          <w:rFonts w:ascii="Arial" w:eastAsia="Calibri" w:hAnsi="Arial" w:cs="Arial"/>
          <w:color w:val="000000"/>
        </w:rPr>
        <w:t xml:space="preserve"> </w:t>
      </w:r>
      <w:r w:rsidRPr="008347F7">
        <w:rPr>
          <w:rFonts w:ascii="Arial" w:eastAsia="Calibri" w:hAnsi="Arial" w:cs="Arial"/>
          <w:color w:val="000000"/>
        </w:rPr>
        <w:t xml:space="preserve">м/км. Средний расход воды в нижнем течении летом </w:t>
      </w:r>
      <w:r w:rsidR="00C42140" w:rsidRPr="008347F7">
        <w:rPr>
          <w:rFonts w:ascii="Arial" w:eastAsia="Calibri" w:hAnsi="Arial" w:cs="Arial"/>
          <w:color w:val="000000"/>
        </w:rPr>
        <w:t>–</w:t>
      </w:r>
      <w:r w:rsidRPr="008347F7">
        <w:rPr>
          <w:rFonts w:ascii="Arial" w:eastAsia="Calibri" w:hAnsi="Arial" w:cs="Arial"/>
          <w:color w:val="000000"/>
        </w:rPr>
        <w:t xml:space="preserve"> 150</w:t>
      </w:r>
      <w:r w:rsidR="00C42140" w:rsidRPr="008347F7">
        <w:rPr>
          <w:rFonts w:ascii="Arial" w:eastAsia="Calibri" w:hAnsi="Arial" w:cs="Arial"/>
          <w:color w:val="000000"/>
        </w:rPr>
        <w:t xml:space="preserve"> </w:t>
      </w:r>
      <w:r w:rsidRPr="008347F7">
        <w:rPr>
          <w:rFonts w:ascii="Arial" w:eastAsia="Calibri" w:hAnsi="Arial" w:cs="Arial"/>
          <w:color w:val="000000"/>
        </w:rPr>
        <w:t>м</w:t>
      </w:r>
      <w:r w:rsidRPr="00AF08A2">
        <w:rPr>
          <w:rFonts w:ascii="Arial" w:eastAsia="Calibri" w:hAnsi="Arial" w:cs="Arial"/>
          <w:color w:val="000000"/>
          <w:vertAlign w:val="superscript"/>
        </w:rPr>
        <w:t>3</w:t>
      </w:r>
      <w:r w:rsidRPr="008347F7">
        <w:rPr>
          <w:rFonts w:ascii="Arial" w:eastAsia="Calibri" w:hAnsi="Arial" w:cs="Arial"/>
          <w:color w:val="000000"/>
        </w:rPr>
        <w:t>/сек.</w:t>
      </w:r>
      <w:r w:rsidR="00C42140" w:rsidRPr="008347F7">
        <w:rPr>
          <w:rFonts w:ascii="Arial" w:eastAsia="Calibri" w:hAnsi="Arial" w:cs="Arial"/>
          <w:color w:val="000000"/>
        </w:rPr>
        <w:t xml:space="preserve"> </w:t>
      </w:r>
      <w:r w:rsidRPr="008347F7">
        <w:rPr>
          <w:rFonts w:ascii="Arial" w:eastAsia="Calibri" w:hAnsi="Arial" w:cs="Arial"/>
          <w:color w:val="000000"/>
        </w:rPr>
        <w:t xml:space="preserve">Долина глубоко врезана. Вершины, отстоящие от </w:t>
      </w:r>
      <w:r w:rsidR="00C42140" w:rsidRPr="008347F7">
        <w:rPr>
          <w:rFonts w:ascii="Arial" w:eastAsia="Calibri" w:hAnsi="Arial" w:cs="Arial"/>
          <w:color w:val="000000"/>
        </w:rPr>
        <w:t>берега на 300-800 м, дости</w:t>
      </w:r>
      <w:r w:rsidRPr="008347F7">
        <w:rPr>
          <w:rFonts w:ascii="Arial" w:eastAsia="Calibri" w:hAnsi="Arial" w:cs="Arial"/>
          <w:color w:val="000000"/>
        </w:rPr>
        <w:t>гают высоты 500-620 м над уровнем моря. В ряде мест утесы обрываются отвесно в</w:t>
      </w:r>
      <w:r w:rsidR="00C42140" w:rsidRPr="008347F7">
        <w:rPr>
          <w:rFonts w:ascii="Arial" w:eastAsia="Calibri" w:hAnsi="Arial" w:cs="Arial"/>
          <w:color w:val="000000"/>
        </w:rPr>
        <w:t xml:space="preserve"> </w:t>
      </w:r>
      <w:r w:rsidRPr="008347F7">
        <w:rPr>
          <w:rFonts w:ascii="Arial" w:eastAsia="Calibri" w:hAnsi="Arial" w:cs="Arial"/>
          <w:color w:val="000000"/>
        </w:rPr>
        <w:t>реку.</w:t>
      </w:r>
      <w:r w:rsidR="00C42140" w:rsidRPr="008347F7">
        <w:rPr>
          <w:rFonts w:ascii="Arial" w:eastAsia="Calibri" w:hAnsi="Arial" w:cs="Arial"/>
          <w:color w:val="000000"/>
        </w:rPr>
        <w:t xml:space="preserve"> </w:t>
      </w:r>
      <w:r w:rsidRPr="008347F7">
        <w:rPr>
          <w:rFonts w:ascii="Arial" w:eastAsia="Calibri" w:hAnsi="Arial" w:cs="Arial"/>
          <w:color w:val="000000"/>
        </w:rPr>
        <w:t>Пойма разработана слабо. Ширина поймы доходит до 200 м, редко до 300 м.</w:t>
      </w:r>
      <w:r w:rsidR="00C42140" w:rsidRPr="008347F7">
        <w:rPr>
          <w:rFonts w:ascii="Arial" w:eastAsia="Calibri" w:hAnsi="Arial" w:cs="Arial"/>
          <w:color w:val="000000"/>
        </w:rPr>
        <w:t xml:space="preserve"> </w:t>
      </w:r>
      <w:r w:rsidRPr="008347F7">
        <w:rPr>
          <w:rFonts w:ascii="Arial" w:eastAsia="Calibri" w:hAnsi="Arial" w:cs="Arial"/>
          <w:color w:val="000000"/>
        </w:rPr>
        <w:t>Мана принимает более 300 крупных и мелких притоков, крупнейшие из них:</w:t>
      </w:r>
      <w:r w:rsidR="00C42140" w:rsidRPr="008347F7">
        <w:rPr>
          <w:rFonts w:ascii="Arial" w:eastAsia="Calibri" w:hAnsi="Arial" w:cs="Arial"/>
          <w:color w:val="000000"/>
        </w:rPr>
        <w:t xml:space="preserve"> </w:t>
      </w:r>
      <w:r w:rsidRPr="008347F7">
        <w:rPr>
          <w:rFonts w:ascii="Arial" w:eastAsia="Calibri" w:hAnsi="Arial" w:cs="Arial"/>
          <w:color w:val="000000"/>
        </w:rPr>
        <w:t>Мина, Колба, Крол.</w:t>
      </w:r>
    </w:p>
    <w:p w:rsidR="00507ADA" w:rsidRPr="008347F7" w:rsidRDefault="00507ADA" w:rsidP="008347F7">
      <w:pPr>
        <w:autoSpaceDE w:val="0"/>
        <w:autoSpaceDN w:val="0"/>
        <w:adjustRightInd w:val="0"/>
        <w:ind w:firstLine="708"/>
        <w:jc w:val="both"/>
        <w:rPr>
          <w:rFonts w:ascii="Arial" w:eastAsia="Calibri" w:hAnsi="Arial" w:cs="Arial"/>
        </w:rPr>
      </w:pPr>
      <w:r w:rsidRPr="008347F7">
        <w:rPr>
          <w:rFonts w:ascii="Arial" w:eastAsia="Calibri" w:hAnsi="Arial" w:cs="Arial"/>
          <w:b/>
          <w:bCs/>
          <w:i/>
          <w:iCs/>
        </w:rPr>
        <w:t xml:space="preserve">Река Есауловка </w:t>
      </w:r>
      <w:r w:rsidRPr="008347F7">
        <w:rPr>
          <w:rFonts w:ascii="Arial" w:eastAsia="Calibri" w:hAnsi="Arial" w:cs="Arial"/>
        </w:rPr>
        <w:t>– лесостепная река, бере</w:t>
      </w:r>
      <w:r w:rsidR="008347F7">
        <w:rPr>
          <w:rFonts w:ascii="Arial" w:eastAsia="Calibri" w:hAnsi="Arial" w:cs="Arial"/>
        </w:rPr>
        <w:t>т начало в северных отрогах Вос</w:t>
      </w:r>
      <w:r w:rsidRPr="008347F7">
        <w:rPr>
          <w:rFonts w:ascii="Arial" w:eastAsia="Calibri" w:hAnsi="Arial" w:cs="Arial"/>
        </w:rPr>
        <w:t>точного Саяна, впадает справа в р. Енисей в 20 км ниже Красноярска. Длина реки</w:t>
      </w:r>
      <w:r w:rsidR="00016FB4" w:rsidRPr="008347F7">
        <w:rPr>
          <w:rFonts w:ascii="Arial" w:eastAsia="Calibri" w:hAnsi="Arial" w:cs="Arial"/>
        </w:rPr>
        <w:t xml:space="preserve"> </w:t>
      </w:r>
      <w:r w:rsidRPr="008347F7">
        <w:rPr>
          <w:rFonts w:ascii="Arial" w:eastAsia="Calibri" w:hAnsi="Arial" w:cs="Arial"/>
        </w:rPr>
        <w:t>137 км, площадь водосбора 1500 км ², средний расход воды 5 м³/с.</w:t>
      </w:r>
    </w:p>
    <w:p w:rsidR="00507ADA" w:rsidRPr="008347F7" w:rsidRDefault="00507ADA" w:rsidP="008347F7">
      <w:pPr>
        <w:autoSpaceDE w:val="0"/>
        <w:autoSpaceDN w:val="0"/>
        <w:adjustRightInd w:val="0"/>
        <w:ind w:firstLine="708"/>
        <w:jc w:val="both"/>
        <w:rPr>
          <w:rFonts w:ascii="Arial" w:eastAsia="Calibri" w:hAnsi="Arial" w:cs="Arial"/>
        </w:rPr>
      </w:pPr>
      <w:r w:rsidRPr="008347F7">
        <w:rPr>
          <w:rFonts w:ascii="Arial" w:eastAsia="Calibri" w:hAnsi="Arial" w:cs="Arial"/>
          <w:b/>
          <w:bCs/>
          <w:i/>
          <w:iCs/>
        </w:rPr>
        <w:t xml:space="preserve">Река Кан </w:t>
      </w:r>
      <w:r w:rsidRPr="008347F7">
        <w:rPr>
          <w:rFonts w:ascii="Arial" w:eastAsia="Calibri" w:hAnsi="Arial" w:cs="Arial"/>
          <w:b/>
          <w:bCs/>
        </w:rPr>
        <w:t xml:space="preserve">- </w:t>
      </w:r>
      <w:r w:rsidRPr="008347F7">
        <w:rPr>
          <w:rFonts w:ascii="Arial" w:eastAsia="Calibri" w:hAnsi="Arial" w:cs="Arial"/>
        </w:rPr>
        <w:t>крупный правый приток Енисея, протекает в центральной части</w:t>
      </w:r>
      <w:r w:rsidR="008347F7">
        <w:rPr>
          <w:rFonts w:ascii="Arial" w:eastAsia="Calibri" w:hAnsi="Arial" w:cs="Arial"/>
        </w:rPr>
        <w:t xml:space="preserve">  </w:t>
      </w:r>
      <w:r w:rsidRPr="008347F7">
        <w:rPr>
          <w:rFonts w:ascii="Arial" w:eastAsia="Calibri" w:hAnsi="Arial" w:cs="Arial"/>
        </w:rPr>
        <w:t>Красноярского края, берет начало в Восточном Саяне, на северных склонах горного</w:t>
      </w:r>
      <w:r w:rsidR="00016FB4" w:rsidRPr="008347F7">
        <w:rPr>
          <w:rFonts w:ascii="Arial" w:eastAsia="Calibri" w:hAnsi="Arial" w:cs="Arial"/>
        </w:rPr>
        <w:t xml:space="preserve"> </w:t>
      </w:r>
      <w:r w:rsidRPr="008347F7">
        <w:rPr>
          <w:rFonts w:ascii="Arial" w:eastAsia="Calibri" w:hAnsi="Arial" w:cs="Arial"/>
        </w:rPr>
        <w:t>массива Канского белогорья, после слияния горны</w:t>
      </w:r>
      <w:r w:rsidR="00016FB4" w:rsidRPr="008347F7">
        <w:rPr>
          <w:rFonts w:ascii="Arial" w:eastAsia="Calibri" w:hAnsi="Arial" w:cs="Arial"/>
        </w:rPr>
        <w:t>х рек Дикий Кан и Тихий Кан, пе</w:t>
      </w:r>
      <w:r w:rsidRPr="008347F7">
        <w:rPr>
          <w:rFonts w:ascii="Arial" w:eastAsia="Calibri" w:hAnsi="Arial" w:cs="Arial"/>
        </w:rPr>
        <w:t>ресекает Канско-Рыбинскую котловину и южные отроги Енисейского кряжа. Впадает</w:t>
      </w:r>
      <w:r w:rsidR="00016FB4" w:rsidRPr="008347F7">
        <w:rPr>
          <w:rFonts w:ascii="Arial" w:eastAsia="Calibri" w:hAnsi="Arial" w:cs="Arial"/>
        </w:rPr>
        <w:t xml:space="preserve"> </w:t>
      </w:r>
      <w:r w:rsidRPr="008347F7">
        <w:rPr>
          <w:rFonts w:ascii="Arial" w:eastAsia="Calibri" w:hAnsi="Arial" w:cs="Arial"/>
        </w:rPr>
        <w:t>в Енисей в 108 км ниже по течению города Красноярска. Длина реки 629 км, площадь</w:t>
      </w:r>
      <w:r w:rsidR="00016FB4" w:rsidRPr="008347F7">
        <w:rPr>
          <w:rFonts w:ascii="Arial" w:eastAsia="Calibri" w:hAnsi="Arial" w:cs="Arial"/>
        </w:rPr>
        <w:t xml:space="preserve"> </w:t>
      </w:r>
      <w:r w:rsidRPr="008347F7">
        <w:rPr>
          <w:rFonts w:ascii="Arial" w:eastAsia="Calibri" w:hAnsi="Arial" w:cs="Arial"/>
        </w:rPr>
        <w:t>водозабора 36900 км2, средний расход воды 288 м3/сек. Падение от истоков (Дикий</w:t>
      </w:r>
      <w:r w:rsidR="00016FB4" w:rsidRPr="008347F7">
        <w:rPr>
          <w:rFonts w:ascii="Arial" w:eastAsia="Calibri" w:hAnsi="Arial" w:cs="Arial"/>
        </w:rPr>
        <w:t xml:space="preserve"> </w:t>
      </w:r>
      <w:r w:rsidRPr="008347F7">
        <w:rPr>
          <w:rFonts w:ascii="Arial" w:eastAsia="Calibri" w:hAnsi="Arial" w:cs="Arial"/>
        </w:rPr>
        <w:t>Кан) до устья около 1350 м.</w:t>
      </w:r>
    </w:p>
    <w:p w:rsidR="008347F7" w:rsidRPr="008347F7" w:rsidRDefault="008347F7" w:rsidP="008347F7">
      <w:pPr>
        <w:ind w:firstLine="708"/>
        <w:jc w:val="both"/>
        <w:rPr>
          <w:rFonts w:ascii="Arial" w:hAnsi="Arial" w:cs="Arial"/>
        </w:rPr>
      </w:pPr>
      <w:r w:rsidRPr="008347F7">
        <w:rPr>
          <w:rFonts w:ascii="Arial" w:hAnsi="Arial" w:cs="Arial"/>
        </w:rPr>
        <w:t>Схемой территориального планирования Красноярского края</w:t>
      </w:r>
      <w:r>
        <w:rPr>
          <w:rFonts w:ascii="Arial" w:hAnsi="Arial" w:cs="Arial"/>
        </w:rPr>
        <w:t>,</w:t>
      </w:r>
      <w:r w:rsidRPr="008347F7">
        <w:rPr>
          <w:rFonts w:ascii="Arial" w:hAnsi="Arial" w:cs="Arial"/>
        </w:rPr>
        <w:t xml:space="preserve"> согласно принятых критериев обеспеченности территории  общими потенциальными ресурсами поверхностных вод с учётом стока транзитных рек Манский район относится к не обеспеченному поверхностными водами району.</w:t>
      </w:r>
    </w:p>
    <w:p w:rsidR="003B0D39" w:rsidRPr="008347F7" w:rsidRDefault="003B0D39" w:rsidP="00BE3779">
      <w:pPr>
        <w:ind w:firstLine="708"/>
        <w:jc w:val="both"/>
        <w:rPr>
          <w:rFonts w:ascii="Arial" w:hAnsi="Arial" w:cs="Arial"/>
        </w:rPr>
      </w:pPr>
      <w:r w:rsidRPr="008347F7">
        <w:rPr>
          <w:rFonts w:ascii="Arial" w:hAnsi="Arial" w:cs="Arial"/>
        </w:rPr>
        <w:t>Наиболее рациональной шириной зоны влияния источника с точки зрения затрат на строительство водозаборных сооружений (водозаборные узлы, резервуары, водоводы, ЛЭП и дороги в пределах трассы подачи воды и др.) были приняты:</w:t>
      </w:r>
    </w:p>
    <w:p w:rsidR="003B0D39" w:rsidRPr="00BE3779" w:rsidRDefault="003B0D39" w:rsidP="003B51EA">
      <w:pPr>
        <w:pStyle w:val="afffe"/>
      </w:pPr>
      <w:r w:rsidRPr="00BE3779">
        <w:t>благоприятная – до 10</w:t>
      </w:r>
      <w:r w:rsidR="00925D75" w:rsidRPr="00BE3779">
        <w:t xml:space="preserve"> </w:t>
      </w:r>
      <w:r w:rsidRPr="00BE3779">
        <w:t>км в обе стороны от источника,</w:t>
      </w:r>
    </w:p>
    <w:p w:rsidR="003B0D39" w:rsidRPr="00BE3779" w:rsidRDefault="003B0D39" w:rsidP="003B51EA">
      <w:pPr>
        <w:pStyle w:val="afffe"/>
      </w:pPr>
      <w:r w:rsidRPr="00BE3779">
        <w:t xml:space="preserve">относительно благоприятная – до </w:t>
      </w:r>
      <w:smartTag w:uri="urn:schemas-microsoft-com:office:smarttags" w:element="metricconverter">
        <w:smartTagPr>
          <w:attr w:name="ProductID" w:val="30 км"/>
        </w:smartTagPr>
        <w:r w:rsidRPr="00BE3779">
          <w:t>30 км</w:t>
        </w:r>
      </w:smartTag>
      <w:r w:rsidRPr="00BE3779">
        <w:t xml:space="preserve"> в обе стороны от источника,</w:t>
      </w:r>
    </w:p>
    <w:p w:rsidR="003B0D39" w:rsidRPr="00BE3779" w:rsidRDefault="003B0D39" w:rsidP="003B51EA">
      <w:pPr>
        <w:pStyle w:val="afffe"/>
      </w:pPr>
      <w:r w:rsidRPr="00BE3779">
        <w:t xml:space="preserve">не благоприятная – более </w:t>
      </w:r>
      <w:smartTag w:uri="urn:schemas-microsoft-com:office:smarttags" w:element="metricconverter">
        <w:smartTagPr>
          <w:attr w:name="ProductID" w:val="30 км"/>
        </w:smartTagPr>
        <w:r w:rsidRPr="00BE3779">
          <w:t>30 км</w:t>
        </w:r>
      </w:smartTag>
      <w:r w:rsidRPr="00BE3779">
        <w:t>.</w:t>
      </w:r>
    </w:p>
    <w:p w:rsidR="003B0D39" w:rsidRPr="008347F7" w:rsidRDefault="003B0D39" w:rsidP="008347F7">
      <w:pPr>
        <w:ind w:firstLine="644"/>
        <w:jc w:val="both"/>
        <w:rPr>
          <w:rFonts w:ascii="Arial" w:hAnsi="Arial" w:cs="Arial"/>
        </w:rPr>
      </w:pPr>
      <w:r w:rsidRPr="008347F7">
        <w:rPr>
          <w:rFonts w:ascii="Arial" w:hAnsi="Arial" w:cs="Arial"/>
        </w:rPr>
        <w:t>Анализ всех элементов определяющих условия организации централизованных водозаборов позволил определить степень благоприятности территори</w:t>
      </w:r>
      <w:r w:rsidR="008347F7">
        <w:rPr>
          <w:rFonts w:ascii="Arial" w:hAnsi="Arial" w:cs="Arial"/>
        </w:rPr>
        <w:t>и Манского района</w:t>
      </w:r>
      <w:r w:rsidRPr="008347F7">
        <w:rPr>
          <w:rFonts w:ascii="Arial" w:hAnsi="Arial" w:cs="Arial"/>
        </w:rPr>
        <w:t>:</w:t>
      </w:r>
    </w:p>
    <w:p w:rsidR="003B0D39" w:rsidRPr="008347F7" w:rsidRDefault="008347F7" w:rsidP="008347F7">
      <w:pPr>
        <w:widowControl w:val="0"/>
        <w:autoSpaceDE w:val="0"/>
        <w:autoSpaceDN w:val="0"/>
        <w:adjustRightInd w:val="0"/>
        <w:ind w:firstLine="708"/>
        <w:jc w:val="both"/>
        <w:rPr>
          <w:rFonts w:ascii="Arial" w:hAnsi="Arial" w:cs="Arial"/>
        </w:rPr>
      </w:pPr>
      <w:r>
        <w:rPr>
          <w:rFonts w:ascii="Arial" w:hAnsi="Arial" w:cs="Arial"/>
        </w:rPr>
        <w:t xml:space="preserve">Благоприятная </w:t>
      </w:r>
      <w:r w:rsidR="003B0D39" w:rsidRPr="008347F7">
        <w:rPr>
          <w:rFonts w:ascii="Arial" w:hAnsi="Arial" w:cs="Arial"/>
        </w:rPr>
        <w:t>- с возможными единоврем</w:t>
      </w:r>
      <w:r>
        <w:rPr>
          <w:rFonts w:ascii="Arial" w:hAnsi="Arial" w:cs="Arial"/>
        </w:rPr>
        <w:t>енными отборами более 5 куб.м/с</w:t>
      </w:r>
      <w:r w:rsidRPr="008347F7">
        <w:rPr>
          <w:rFonts w:ascii="Arial" w:hAnsi="Arial" w:cs="Arial"/>
        </w:rPr>
        <w:t>.</w:t>
      </w:r>
      <w:r>
        <w:rPr>
          <w:rStyle w:val="aff3"/>
          <w:rFonts w:ascii="Arial" w:hAnsi="Arial" w:cs="Arial"/>
        </w:rPr>
        <w:footnoteReference w:id="3"/>
      </w:r>
    </w:p>
    <w:p w:rsidR="004D7756" w:rsidRPr="007448A9" w:rsidRDefault="00066D3D" w:rsidP="004D7756">
      <w:pPr>
        <w:pStyle w:val="2"/>
        <w:rPr>
          <w:rFonts w:ascii="Arial" w:hAnsi="Arial"/>
          <w:bCs w:val="0"/>
          <w:i/>
          <w:color w:val="auto"/>
          <w:sz w:val="24"/>
          <w:szCs w:val="24"/>
        </w:rPr>
      </w:pPr>
      <w:bookmarkStart w:id="71" w:name="_Toc231972793"/>
      <w:bookmarkStart w:id="72" w:name="_Toc300049995"/>
      <w:r>
        <w:rPr>
          <w:rFonts w:ascii="Arial" w:hAnsi="Arial"/>
          <w:bCs w:val="0"/>
          <w:color w:val="auto"/>
          <w:sz w:val="24"/>
          <w:szCs w:val="24"/>
        </w:rPr>
        <w:t>4</w:t>
      </w:r>
      <w:r w:rsidR="004D7756" w:rsidRPr="007448A9">
        <w:rPr>
          <w:rFonts w:ascii="Arial" w:hAnsi="Arial"/>
          <w:bCs w:val="0"/>
          <w:color w:val="auto"/>
          <w:sz w:val="24"/>
          <w:szCs w:val="24"/>
        </w:rPr>
        <w:t>.</w:t>
      </w:r>
      <w:r w:rsidR="004D7756">
        <w:rPr>
          <w:rFonts w:ascii="Arial" w:hAnsi="Arial"/>
          <w:bCs w:val="0"/>
          <w:color w:val="auto"/>
          <w:sz w:val="24"/>
          <w:szCs w:val="24"/>
        </w:rPr>
        <w:t>4</w:t>
      </w:r>
      <w:r w:rsidR="004D7756" w:rsidRPr="007448A9">
        <w:rPr>
          <w:rFonts w:ascii="Arial" w:hAnsi="Arial"/>
          <w:bCs w:val="0"/>
          <w:color w:val="auto"/>
          <w:sz w:val="24"/>
          <w:szCs w:val="24"/>
        </w:rPr>
        <w:t>. Почвы, растительность, животный мир</w:t>
      </w:r>
      <w:bookmarkEnd w:id="71"/>
      <w:bookmarkEnd w:id="72"/>
    </w:p>
    <w:p w:rsidR="00967F4C" w:rsidRPr="00967F4C" w:rsidRDefault="00967F4C" w:rsidP="00967F4C">
      <w:pPr>
        <w:pStyle w:val="afffb"/>
        <w:spacing w:before="0" w:beforeAutospacing="0" w:after="0" w:afterAutospacing="0" w:line="233" w:lineRule="auto"/>
        <w:ind w:firstLine="851"/>
        <w:jc w:val="both"/>
        <w:rPr>
          <w:rFonts w:ascii="Arial" w:hAnsi="Arial" w:cs="Arial"/>
        </w:rPr>
      </w:pPr>
      <w:r w:rsidRPr="00967F4C">
        <w:rPr>
          <w:rFonts w:ascii="Arial" w:hAnsi="Arial" w:cs="Arial"/>
        </w:rPr>
        <w:t>В схеме почвенно-географического районирования Манский район находится в присаянском предгорном районе подтаежной зоны дерново-подзолистых и серых лесных почв.</w:t>
      </w:r>
    </w:p>
    <w:p w:rsidR="00967F4C" w:rsidRPr="00967F4C" w:rsidRDefault="00967F4C" w:rsidP="00967F4C">
      <w:pPr>
        <w:pStyle w:val="afffb"/>
        <w:spacing w:before="0" w:beforeAutospacing="0" w:after="0" w:afterAutospacing="0"/>
        <w:ind w:firstLine="851"/>
        <w:jc w:val="both"/>
        <w:rPr>
          <w:rFonts w:ascii="Arial" w:hAnsi="Arial" w:cs="Arial"/>
        </w:rPr>
      </w:pPr>
      <w:r w:rsidRPr="00967F4C">
        <w:rPr>
          <w:rFonts w:ascii="Arial" w:hAnsi="Arial" w:cs="Arial"/>
        </w:rPr>
        <w:t>Основной фон в почвенном покрове района составляют серые и темно-серые лесные оподзоленные почвы со значительным удельным весом черноземов оподзоленных и дерново-подзолистых почв.</w:t>
      </w:r>
    </w:p>
    <w:p w:rsidR="00967F4C" w:rsidRPr="00967F4C" w:rsidRDefault="00967F4C" w:rsidP="00967F4C">
      <w:pPr>
        <w:pStyle w:val="af9"/>
        <w:ind w:firstLine="851"/>
        <w:rPr>
          <w:rFonts w:ascii="Arial" w:hAnsi="Arial" w:cs="Arial"/>
          <w:sz w:val="24"/>
          <w:szCs w:val="24"/>
        </w:rPr>
      </w:pPr>
      <w:r w:rsidRPr="00967F4C">
        <w:rPr>
          <w:rFonts w:ascii="Arial" w:hAnsi="Arial" w:cs="Arial"/>
          <w:sz w:val="24"/>
          <w:szCs w:val="24"/>
        </w:rPr>
        <w:lastRenderedPageBreak/>
        <w:t xml:space="preserve">Почвенный покров </w:t>
      </w:r>
      <w:r w:rsidRPr="00967F4C">
        <w:rPr>
          <w:rFonts w:ascii="Arial" w:hAnsi="Arial" w:cs="Arial"/>
          <w:i/>
          <w:sz w:val="24"/>
          <w:szCs w:val="24"/>
          <w:u w:val="single"/>
        </w:rPr>
        <w:t>землепользования</w:t>
      </w:r>
      <w:r w:rsidRPr="00967F4C">
        <w:rPr>
          <w:rFonts w:ascii="Arial" w:hAnsi="Arial" w:cs="Arial"/>
          <w:sz w:val="24"/>
          <w:szCs w:val="24"/>
        </w:rPr>
        <w:t xml:space="preserve"> представлен почвенными разновидностями, из которых преобладают черноземы выщелоченные, оподзоленные, обыкновенные и почвы серые оподзоленные.</w:t>
      </w:r>
    </w:p>
    <w:p w:rsidR="00967F4C" w:rsidRPr="00967F4C" w:rsidRDefault="00967F4C" w:rsidP="00967F4C">
      <w:pPr>
        <w:pStyle w:val="afffb"/>
        <w:spacing w:before="0" w:beforeAutospacing="0" w:after="0" w:afterAutospacing="0"/>
        <w:ind w:firstLine="851"/>
        <w:jc w:val="both"/>
        <w:rPr>
          <w:rFonts w:ascii="Arial" w:hAnsi="Arial" w:cs="Arial"/>
        </w:rPr>
      </w:pPr>
      <w:r>
        <w:rPr>
          <w:rFonts w:ascii="Arial" w:hAnsi="Arial" w:cs="Arial"/>
        </w:rPr>
        <w:t>Манский район</w:t>
      </w:r>
      <w:r w:rsidRPr="00967F4C">
        <w:rPr>
          <w:rFonts w:ascii="Arial" w:hAnsi="Arial" w:cs="Arial"/>
        </w:rPr>
        <w:t xml:space="preserve"> относится к лесостепной зоне, в предгорном районе среднесибирской провинции северной лесостепной зоны серых лесных почв, оподзоленных (располагаются по нижним частям склонов, их шлейфам и западинам) и выщелоченных черноземов (они сформировались под злаково-степной разнотравной растительностью в условиях умеренного увлажнения и нормального прогревания верхнего горизонта, располагаются почвы этого типа на пониженных платообразных вершинах увалов и очень пологих склонов).</w:t>
      </w:r>
    </w:p>
    <w:p w:rsidR="00967F4C" w:rsidRPr="00967F4C" w:rsidRDefault="00967F4C" w:rsidP="00967F4C">
      <w:pPr>
        <w:pStyle w:val="afffb"/>
        <w:spacing w:before="0" w:beforeAutospacing="0" w:after="0" w:afterAutospacing="0"/>
        <w:ind w:firstLine="851"/>
        <w:jc w:val="both"/>
        <w:rPr>
          <w:rFonts w:ascii="Arial" w:hAnsi="Arial" w:cs="Arial"/>
        </w:rPr>
      </w:pPr>
      <w:r w:rsidRPr="00967F4C">
        <w:rPr>
          <w:rFonts w:ascii="Arial" w:hAnsi="Arial" w:cs="Arial"/>
        </w:rPr>
        <w:t>По основным элементам рельефа развиваются серые различной степени гумусированные (занимают повышенные участки рельефа) и мощности оподзоленные почвы, по покатым южным склонам – выщелоченные черноземы.</w:t>
      </w:r>
    </w:p>
    <w:p w:rsidR="00967F4C" w:rsidRPr="00967F4C" w:rsidRDefault="00967F4C" w:rsidP="00967F4C">
      <w:pPr>
        <w:widowControl w:val="0"/>
        <w:autoSpaceDE w:val="0"/>
        <w:autoSpaceDN w:val="0"/>
        <w:ind w:firstLine="851"/>
        <w:jc w:val="both"/>
        <w:rPr>
          <w:rFonts w:ascii="Arial" w:hAnsi="Arial" w:cs="Arial"/>
        </w:rPr>
      </w:pPr>
      <w:r w:rsidRPr="00967F4C">
        <w:rPr>
          <w:rFonts w:ascii="Arial" w:hAnsi="Arial" w:cs="Arial"/>
        </w:rPr>
        <w:t>Вблизи населенных пунктов преобладают березовые леса, характерна заболоченность. Под березовым лесом формируются темно-серые почвы с богатой травянистой растительностью.</w:t>
      </w:r>
    </w:p>
    <w:p w:rsidR="00967F4C" w:rsidRPr="00967F4C" w:rsidRDefault="00967F4C" w:rsidP="00967F4C">
      <w:pPr>
        <w:widowControl w:val="0"/>
        <w:autoSpaceDE w:val="0"/>
        <w:autoSpaceDN w:val="0"/>
        <w:ind w:firstLine="851"/>
        <w:jc w:val="both"/>
        <w:rPr>
          <w:rFonts w:ascii="Arial" w:hAnsi="Arial" w:cs="Arial"/>
        </w:rPr>
      </w:pPr>
      <w:r w:rsidRPr="00967F4C">
        <w:rPr>
          <w:rFonts w:ascii="Arial" w:hAnsi="Arial" w:cs="Arial"/>
        </w:rPr>
        <w:t>В пойме рек образуются почвы болотного типа. Образуются они в условиях избыточного увлажнения за счет грунтовых вод и длительного поверхностного увлажнения.</w:t>
      </w:r>
    </w:p>
    <w:p w:rsidR="004D7756" w:rsidRDefault="004D7756" w:rsidP="004D7756">
      <w:pPr>
        <w:pStyle w:val="31"/>
        <w:spacing w:after="0"/>
        <w:ind w:left="0" w:firstLine="709"/>
        <w:jc w:val="both"/>
        <w:rPr>
          <w:rFonts w:ascii="Arial" w:hAnsi="Arial" w:cs="Arial"/>
          <w:sz w:val="24"/>
          <w:szCs w:val="24"/>
        </w:rPr>
      </w:pPr>
      <w:r>
        <w:rPr>
          <w:rFonts w:ascii="Arial" w:hAnsi="Arial" w:cs="Arial"/>
          <w:sz w:val="24"/>
          <w:szCs w:val="24"/>
        </w:rPr>
        <w:t xml:space="preserve"> </w:t>
      </w:r>
    </w:p>
    <w:p w:rsidR="00A649D1" w:rsidRPr="00A57B00" w:rsidRDefault="004D7756" w:rsidP="00A649D1">
      <w:pPr>
        <w:pStyle w:val="31"/>
        <w:spacing w:after="0"/>
        <w:ind w:left="0" w:firstLine="709"/>
        <w:jc w:val="both"/>
        <w:rPr>
          <w:rFonts w:ascii="Arial" w:hAnsi="Arial" w:cs="Arial"/>
          <w:sz w:val="24"/>
          <w:szCs w:val="24"/>
          <w:u w:val="single"/>
        </w:rPr>
      </w:pPr>
      <w:r>
        <w:rPr>
          <w:rFonts w:ascii="Arial" w:hAnsi="Arial" w:cs="Arial"/>
          <w:sz w:val="24"/>
          <w:szCs w:val="24"/>
        </w:rPr>
        <w:t xml:space="preserve"> </w:t>
      </w:r>
      <w:r w:rsidRPr="00A57B00">
        <w:rPr>
          <w:rFonts w:ascii="Arial" w:hAnsi="Arial" w:cs="Arial"/>
          <w:sz w:val="24"/>
          <w:szCs w:val="24"/>
          <w:u w:val="single"/>
        </w:rPr>
        <w:t>Растительность</w:t>
      </w:r>
      <w:r w:rsidR="00A649D1">
        <w:rPr>
          <w:rFonts w:ascii="Arial" w:hAnsi="Arial" w:cs="Arial"/>
          <w:sz w:val="24"/>
          <w:szCs w:val="24"/>
          <w:u w:val="single"/>
        </w:rPr>
        <w:t>, ж</w:t>
      </w:r>
      <w:r w:rsidR="00A649D1" w:rsidRPr="00A57B00">
        <w:rPr>
          <w:rFonts w:ascii="Arial" w:hAnsi="Arial" w:cs="Arial"/>
          <w:sz w:val="24"/>
          <w:szCs w:val="24"/>
          <w:u w:val="single"/>
        </w:rPr>
        <w:t>ивотный мир</w:t>
      </w:r>
    </w:p>
    <w:p w:rsidR="00967F4C" w:rsidRPr="00967F4C" w:rsidRDefault="004D7756" w:rsidP="00967F4C">
      <w:pPr>
        <w:pStyle w:val="afffb"/>
        <w:spacing w:before="0" w:beforeAutospacing="0" w:after="0" w:afterAutospacing="0"/>
        <w:ind w:firstLine="851"/>
        <w:jc w:val="both"/>
        <w:rPr>
          <w:rFonts w:ascii="Arial" w:hAnsi="Arial" w:cs="Arial"/>
        </w:rPr>
      </w:pPr>
      <w:r>
        <w:rPr>
          <w:rFonts w:ascii="Arial" w:hAnsi="Arial" w:cs="Arial"/>
        </w:rPr>
        <w:tab/>
      </w:r>
      <w:r w:rsidR="00967F4C" w:rsidRPr="00967F4C">
        <w:rPr>
          <w:rFonts w:ascii="Arial" w:hAnsi="Arial" w:cs="Arial"/>
        </w:rPr>
        <w:t>Площадь, покрытая лесами, составляет 85% от площади района.</w:t>
      </w:r>
    </w:p>
    <w:p w:rsidR="00967F4C" w:rsidRPr="00967F4C" w:rsidRDefault="00967F4C" w:rsidP="00967F4C">
      <w:pPr>
        <w:pStyle w:val="afffb"/>
        <w:spacing w:before="0" w:beforeAutospacing="0" w:after="0" w:afterAutospacing="0"/>
        <w:ind w:firstLine="851"/>
        <w:jc w:val="both"/>
        <w:rPr>
          <w:rFonts w:ascii="Arial" w:hAnsi="Arial" w:cs="Arial"/>
        </w:rPr>
      </w:pPr>
      <w:r w:rsidRPr="00967F4C">
        <w:rPr>
          <w:rFonts w:ascii="Arial" w:hAnsi="Arial" w:cs="Arial"/>
        </w:rPr>
        <w:t>Основные породы деревьев Манской тайги – кедр, сосна, лиственница, пихта, береза, осина.</w:t>
      </w:r>
    </w:p>
    <w:p w:rsidR="00967F4C" w:rsidRPr="00967F4C" w:rsidRDefault="00967F4C" w:rsidP="00967F4C">
      <w:pPr>
        <w:pStyle w:val="afffb"/>
        <w:spacing w:before="0" w:beforeAutospacing="0" w:after="0" w:afterAutospacing="0"/>
        <w:ind w:firstLine="851"/>
        <w:jc w:val="both"/>
        <w:rPr>
          <w:rFonts w:ascii="Arial" w:hAnsi="Arial" w:cs="Arial"/>
        </w:rPr>
      </w:pPr>
      <w:r w:rsidRPr="00967F4C">
        <w:rPr>
          <w:rFonts w:ascii="Arial" w:hAnsi="Arial" w:cs="Arial"/>
        </w:rPr>
        <w:t>Из кустарников на территории района наиболее широко представлены жимолость, смородина, голубика, брусника, малина, черника; из грибов – белые грибы, грузди, лисички, маслята, опята, подберезовики, подосиновики, рыжики, сыроежки и др.</w:t>
      </w:r>
    </w:p>
    <w:p w:rsidR="00967F4C" w:rsidRPr="00967F4C" w:rsidRDefault="00967F4C" w:rsidP="00967F4C">
      <w:pPr>
        <w:pStyle w:val="afffb"/>
        <w:spacing w:before="0" w:beforeAutospacing="0" w:after="0" w:afterAutospacing="0"/>
        <w:ind w:firstLine="851"/>
        <w:jc w:val="both"/>
        <w:rPr>
          <w:rFonts w:ascii="Arial" w:hAnsi="Arial" w:cs="Arial"/>
        </w:rPr>
      </w:pPr>
      <w:r w:rsidRPr="00967F4C">
        <w:rPr>
          <w:rFonts w:ascii="Arial" w:hAnsi="Arial" w:cs="Arial"/>
        </w:rPr>
        <w:t>Район богат животным миром, птицей и рыбой. В окрестностях района обитает более 150 видов птиц, более 50 видов млекопитающих, а в реках – более 20 видов рыб.</w:t>
      </w:r>
    </w:p>
    <w:p w:rsidR="00967F4C" w:rsidRPr="00967F4C" w:rsidRDefault="00967F4C" w:rsidP="00967F4C">
      <w:pPr>
        <w:pStyle w:val="afffb"/>
        <w:spacing w:before="0" w:beforeAutospacing="0" w:after="0" w:afterAutospacing="0"/>
        <w:ind w:firstLine="851"/>
        <w:jc w:val="both"/>
        <w:rPr>
          <w:rFonts w:ascii="Arial" w:hAnsi="Arial" w:cs="Arial"/>
        </w:rPr>
      </w:pPr>
      <w:r w:rsidRPr="00967F4C">
        <w:rPr>
          <w:rFonts w:ascii="Arial" w:hAnsi="Arial" w:cs="Arial"/>
        </w:rPr>
        <w:t>К осёдлым, постоянно обитающим на территории района птицам относятся тетеревиные - рябчик, глухарь, тетерев. Преобладает сибирская таежная фауна. К ней относятся: овсянка-ремез, овсянка белоголовая, овсянка-крошка, чернозобый дрозд; в горной части – трехпалый дятел, лапландский неясыть, щур, некоторые клесты. К смешанной сибирско-китайской фауне относятся чечевица, овсянка-дубровник, сорокопут, глухая кукушка, мухоловка малая, мухоловка-мугимаки, пеночка-королек, сибирский и земляной дрозд, соловей-свистун, соловей-красношейка, зимний соловей; к европейскому типу – щегол, иволга, певчий дрозд и многие другие.</w:t>
      </w:r>
    </w:p>
    <w:p w:rsidR="00967F4C" w:rsidRPr="00967F4C" w:rsidRDefault="00967F4C" w:rsidP="00967F4C">
      <w:pPr>
        <w:ind w:firstLine="851"/>
        <w:jc w:val="both"/>
        <w:rPr>
          <w:rFonts w:ascii="Arial" w:hAnsi="Arial" w:cs="Arial"/>
        </w:rPr>
      </w:pPr>
      <w:r w:rsidRPr="00967F4C">
        <w:rPr>
          <w:rFonts w:ascii="Arial" w:hAnsi="Arial" w:cs="Arial"/>
        </w:rPr>
        <w:t>Типичными млекопитающими и птицами района являются косуля, заяц―русак, заяц-беляк, колонок, ворона, сорока, воробей, синица.</w:t>
      </w:r>
    </w:p>
    <w:p w:rsidR="00967F4C" w:rsidRPr="00967F4C" w:rsidRDefault="00967F4C" w:rsidP="00967F4C">
      <w:pPr>
        <w:shd w:val="clear" w:color="auto" w:fill="FFFFFF"/>
        <w:spacing w:line="228" w:lineRule="auto"/>
        <w:ind w:firstLine="851"/>
        <w:jc w:val="both"/>
        <w:rPr>
          <w:rFonts w:ascii="Arial" w:hAnsi="Arial" w:cs="Arial"/>
        </w:rPr>
      </w:pPr>
      <w:r w:rsidRPr="00967F4C">
        <w:rPr>
          <w:rFonts w:ascii="Arial" w:hAnsi="Arial" w:cs="Arial"/>
        </w:rPr>
        <w:t xml:space="preserve">Среди растений главное значение имеют такие дерновинные злаки, как ковыль―волосатик (тырса), типчак ложноовечий, калерия стройная, змеевка растопыренная, овсец пустынный, пырей гребенчатый, матлики, осоки. Из разнотравья обычны полыни, астра алтайская, вероника беловойлочная, </w:t>
      </w:r>
      <w:r w:rsidRPr="00967F4C">
        <w:rPr>
          <w:rFonts w:ascii="Arial" w:hAnsi="Arial" w:cs="Arial"/>
        </w:rPr>
        <w:lastRenderedPageBreak/>
        <w:t>подмаренник настоящий, а из кустарников ― таволга, карагана, лапчатка кустарникова</w:t>
      </w:r>
      <w:r>
        <w:rPr>
          <w:rFonts w:ascii="Arial" w:hAnsi="Arial" w:cs="Arial"/>
        </w:rPr>
        <w:t>я</w:t>
      </w:r>
      <w:r w:rsidRPr="00967F4C">
        <w:rPr>
          <w:rFonts w:ascii="Arial" w:hAnsi="Arial" w:cs="Arial"/>
        </w:rPr>
        <w:t>.</w:t>
      </w:r>
    </w:p>
    <w:p w:rsidR="00967F4C" w:rsidRPr="00967F4C" w:rsidRDefault="00967F4C" w:rsidP="00967F4C">
      <w:pPr>
        <w:spacing w:line="228" w:lineRule="auto"/>
        <w:ind w:firstLine="851"/>
        <w:jc w:val="both"/>
        <w:rPr>
          <w:rFonts w:ascii="Arial" w:hAnsi="Arial" w:cs="Arial"/>
        </w:rPr>
      </w:pPr>
      <w:r w:rsidRPr="00967F4C">
        <w:rPr>
          <w:rFonts w:ascii="Arial" w:hAnsi="Arial" w:cs="Arial"/>
        </w:rPr>
        <w:t>В долине рек – ива, черемуха, черная и красная смородина.</w:t>
      </w:r>
    </w:p>
    <w:p w:rsidR="00967F4C" w:rsidRPr="00967F4C" w:rsidRDefault="00967F4C" w:rsidP="00967F4C">
      <w:pPr>
        <w:shd w:val="clear" w:color="auto" w:fill="FFFFFF"/>
        <w:spacing w:line="228" w:lineRule="auto"/>
        <w:ind w:firstLine="851"/>
        <w:jc w:val="both"/>
        <w:rPr>
          <w:rFonts w:ascii="Arial" w:hAnsi="Arial" w:cs="Arial"/>
        </w:rPr>
      </w:pPr>
      <w:r w:rsidRPr="00967F4C">
        <w:rPr>
          <w:rFonts w:ascii="Arial" w:hAnsi="Arial" w:cs="Arial"/>
        </w:rPr>
        <w:t xml:space="preserve">Территория </w:t>
      </w:r>
      <w:r w:rsidR="00B44555">
        <w:rPr>
          <w:rFonts w:ascii="Arial" w:hAnsi="Arial" w:cs="Arial"/>
        </w:rPr>
        <w:t>Манского района</w:t>
      </w:r>
      <w:r w:rsidRPr="00967F4C">
        <w:rPr>
          <w:rFonts w:ascii="Arial" w:hAnsi="Arial" w:cs="Arial"/>
        </w:rPr>
        <w:t xml:space="preserve"> высоко освоенная в сельскохозяйственном отношении. Естественный растительный покров образован остепненными лугами и, незначительно, березовыми высокотравными лесами.</w:t>
      </w:r>
    </w:p>
    <w:p w:rsidR="00967F4C" w:rsidRPr="00967F4C" w:rsidRDefault="00967F4C" w:rsidP="00967F4C">
      <w:pPr>
        <w:shd w:val="clear" w:color="auto" w:fill="FFFFFF"/>
        <w:spacing w:line="228" w:lineRule="auto"/>
        <w:ind w:firstLine="851"/>
        <w:jc w:val="both"/>
        <w:rPr>
          <w:rFonts w:ascii="Arial" w:hAnsi="Arial" w:cs="Arial"/>
        </w:rPr>
      </w:pPr>
      <w:r w:rsidRPr="00967F4C">
        <w:rPr>
          <w:rFonts w:ascii="Arial" w:hAnsi="Arial" w:cs="Arial"/>
        </w:rPr>
        <w:t>Из мелких непромысловых доминируют грызуны (суслик длиннохвостый, полевки и др).</w:t>
      </w:r>
    </w:p>
    <w:p w:rsidR="00967F4C" w:rsidRPr="00967F4C" w:rsidRDefault="00967F4C" w:rsidP="00967F4C">
      <w:pPr>
        <w:pStyle w:val="afffb"/>
        <w:spacing w:before="0" w:beforeAutospacing="0" w:after="0" w:afterAutospacing="0" w:line="228" w:lineRule="auto"/>
        <w:ind w:firstLine="851"/>
        <w:jc w:val="both"/>
        <w:rPr>
          <w:rFonts w:ascii="Arial" w:hAnsi="Arial" w:cs="Arial"/>
        </w:rPr>
      </w:pPr>
      <w:r w:rsidRPr="00967F4C">
        <w:rPr>
          <w:rFonts w:ascii="Arial" w:hAnsi="Arial" w:cs="Arial"/>
        </w:rPr>
        <w:t xml:space="preserve">К числу редких, внесённых в Красные книги России и Красноярского края на территории района, относятся скопа, филин, серый журавль, кобчик. </w:t>
      </w:r>
    </w:p>
    <w:p w:rsidR="00A649D1" w:rsidRDefault="00A649D1" w:rsidP="00967F4C">
      <w:pPr>
        <w:pStyle w:val="31"/>
        <w:spacing w:after="0"/>
        <w:ind w:left="0"/>
        <w:jc w:val="both"/>
        <w:rPr>
          <w:rFonts w:ascii="Arial" w:hAnsi="Arial" w:cs="Arial"/>
          <w:sz w:val="24"/>
          <w:szCs w:val="24"/>
        </w:rPr>
      </w:pPr>
    </w:p>
    <w:p w:rsidR="004E3073" w:rsidRDefault="004E3073">
      <w:pPr>
        <w:rPr>
          <w:rFonts w:ascii="Arial" w:hAnsi="Arial" w:cs="Cambria"/>
          <w:b/>
        </w:rPr>
      </w:pPr>
      <w:bookmarkStart w:id="73" w:name="_Toc231972795"/>
      <w:r>
        <w:rPr>
          <w:rFonts w:ascii="Arial" w:hAnsi="Arial"/>
          <w:bCs/>
        </w:rPr>
        <w:br w:type="page"/>
      </w:r>
    </w:p>
    <w:p w:rsidR="004D7756" w:rsidRPr="002744CD" w:rsidRDefault="00066D3D" w:rsidP="004D7756">
      <w:pPr>
        <w:pStyle w:val="2"/>
        <w:rPr>
          <w:rFonts w:ascii="Arial" w:hAnsi="Arial"/>
          <w:bCs w:val="0"/>
          <w:i/>
          <w:color w:val="auto"/>
          <w:sz w:val="24"/>
          <w:szCs w:val="24"/>
        </w:rPr>
      </w:pPr>
      <w:bookmarkStart w:id="74" w:name="_Toc300049996"/>
      <w:r>
        <w:rPr>
          <w:rFonts w:ascii="Arial" w:hAnsi="Arial"/>
          <w:bCs w:val="0"/>
          <w:color w:val="auto"/>
          <w:sz w:val="24"/>
          <w:szCs w:val="24"/>
        </w:rPr>
        <w:lastRenderedPageBreak/>
        <w:t>4</w:t>
      </w:r>
      <w:r w:rsidR="004D7756" w:rsidRPr="002744CD">
        <w:rPr>
          <w:rFonts w:ascii="Arial" w:hAnsi="Arial"/>
          <w:bCs w:val="0"/>
          <w:color w:val="auto"/>
          <w:sz w:val="24"/>
          <w:szCs w:val="24"/>
        </w:rPr>
        <w:t>.</w:t>
      </w:r>
      <w:r w:rsidR="004D7756">
        <w:rPr>
          <w:rFonts w:ascii="Arial" w:hAnsi="Arial"/>
          <w:bCs w:val="0"/>
          <w:color w:val="auto"/>
          <w:sz w:val="24"/>
          <w:szCs w:val="24"/>
        </w:rPr>
        <w:t>5</w:t>
      </w:r>
      <w:r w:rsidR="004D7756" w:rsidRPr="002744CD">
        <w:rPr>
          <w:rFonts w:ascii="Arial" w:hAnsi="Arial"/>
          <w:bCs w:val="0"/>
          <w:color w:val="auto"/>
          <w:sz w:val="24"/>
          <w:szCs w:val="24"/>
        </w:rPr>
        <w:t>. Полезные ископаемые</w:t>
      </w:r>
      <w:bookmarkEnd w:id="73"/>
      <w:bookmarkEnd w:id="74"/>
    </w:p>
    <w:p w:rsidR="004D7756" w:rsidRPr="00A57B00" w:rsidRDefault="004D7756" w:rsidP="004D7756">
      <w:pPr>
        <w:pStyle w:val="31"/>
        <w:spacing w:after="0"/>
        <w:ind w:left="284"/>
        <w:jc w:val="both"/>
        <w:rPr>
          <w:rFonts w:ascii="Arial" w:hAnsi="Arial" w:cs="Arial"/>
          <w:sz w:val="24"/>
          <w:szCs w:val="24"/>
        </w:rPr>
      </w:pPr>
    </w:p>
    <w:p w:rsidR="00B44555" w:rsidRPr="00B44555" w:rsidRDefault="00B44555" w:rsidP="00B44555">
      <w:pPr>
        <w:ind w:firstLine="851"/>
        <w:jc w:val="both"/>
        <w:rPr>
          <w:rStyle w:val="a3"/>
          <w:rFonts w:ascii="Arial" w:eastAsiaTheme="minorEastAsia" w:hAnsi="Arial" w:cs="Arial"/>
          <w:i w:val="0"/>
        </w:rPr>
      </w:pPr>
      <w:r w:rsidRPr="00B44555">
        <w:rPr>
          <w:rStyle w:val="a3"/>
          <w:rFonts w:ascii="Arial" w:eastAsiaTheme="minorEastAsia" w:hAnsi="Arial" w:cs="Arial"/>
          <w:i w:val="0"/>
        </w:rPr>
        <w:t>В Манском районе известны месторождения бурого угля, торфа, свинца и цинка, россыпного золота, флюсовых известняков, глин и суглинков легкоплавких для кирпича, глин тугоплавких для строительных изделий, песков стекольных, песчано-гравийных материалов, строительного камня, карбонатных пород для строительной извести, грунтов.</w:t>
      </w:r>
    </w:p>
    <w:p w:rsidR="00B44555" w:rsidRDefault="00B44555" w:rsidP="00B44555">
      <w:pPr>
        <w:ind w:firstLine="851"/>
        <w:jc w:val="both"/>
        <w:rPr>
          <w:rStyle w:val="a3"/>
          <w:rFonts w:ascii="Arial" w:eastAsiaTheme="minorEastAsia" w:hAnsi="Arial" w:cs="Arial"/>
          <w:i w:val="0"/>
        </w:rPr>
      </w:pPr>
      <w:r w:rsidRPr="00B44555">
        <w:rPr>
          <w:rStyle w:val="a3"/>
          <w:rFonts w:ascii="Arial" w:eastAsiaTheme="minorEastAsia" w:hAnsi="Arial" w:cs="Arial"/>
          <w:i w:val="0"/>
        </w:rPr>
        <w:t>Проявления представлены: бурым углем, торфом, железом, свинцом и цинком, ртутью, золотом, серебром, ураном, кварцем оптическим, фосфоритом, точильными камнями, турмалином, глинами и суглинками легкоплавкими для кирпича, строительными камнями, облицовочными камнями, карбонатными  породами для строительной извести, известняками для цемента, сырьем для производства минеральной ваты, сапропелями.</w:t>
      </w:r>
    </w:p>
    <w:p w:rsidR="00DB1D8A" w:rsidRDefault="00DB1D8A" w:rsidP="00B44555">
      <w:pPr>
        <w:ind w:firstLine="851"/>
        <w:jc w:val="both"/>
        <w:rPr>
          <w:rStyle w:val="a3"/>
          <w:rFonts w:ascii="Arial" w:eastAsiaTheme="minorEastAsia" w:hAnsi="Arial" w:cs="Arial"/>
          <w:i w:val="0"/>
        </w:rPr>
      </w:pPr>
    </w:p>
    <w:p w:rsidR="00F356FB" w:rsidRPr="007960FF" w:rsidRDefault="00F356FB" w:rsidP="007960FF">
      <w:pPr>
        <w:ind w:firstLine="851"/>
        <w:jc w:val="center"/>
        <w:rPr>
          <w:rStyle w:val="a3"/>
          <w:rFonts w:ascii="Arial" w:eastAsiaTheme="minorEastAsia" w:hAnsi="Arial" w:cs="Arial"/>
          <w:b/>
          <w:i w:val="0"/>
        </w:rPr>
      </w:pPr>
      <w:r w:rsidRPr="007960FF">
        <w:rPr>
          <w:rFonts w:ascii="Arial" w:hAnsi="Arial" w:cs="Arial"/>
          <w:b/>
          <w:sz w:val="22"/>
          <w:szCs w:val="22"/>
        </w:rPr>
        <w:t>Список месторождений, проявлений, перспективных площадей и пунктов минерализации</w:t>
      </w:r>
    </w:p>
    <w:p w:rsidR="00F356FB" w:rsidRPr="00F778C9" w:rsidRDefault="00F778C9" w:rsidP="007960FF">
      <w:pPr>
        <w:ind w:firstLine="851"/>
        <w:jc w:val="right"/>
        <w:rPr>
          <w:rStyle w:val="a3"/>
          <w:rFonts w:ascii="Arial" w:eastAsiaTheme="minorEastAsia" w:hAnsi="Arial" w:cs="Arial"/>
          <w:i w:val="0"/>
          <w:sz w:val="22"/>
          <w:szCs w:val="22"/>
        </w:rPr>
      </w:pPr>
      <w:r w:rsidRPr="00F778C9">
        <w:rPr>
          <w:rStyle w:val="a3"/>
          <w:rFonts w:ascii="Arial" w:eastAsiaTheme="minorEastAsia" w:hAnsi="Arial" w:cs="Arial"/>
          <w:i w:val="0"/>
          <w:sz w:val="22"/>
          <w:szCs w:val="22"/>
        </w:rPr>
        <w:t>Таблица</w:t>
      </w:r>
      <w:r w:rsidR="00025949">
        <w:rPr>
          <w:rStyle w:val="a3"/>
          <w:rFonts w:ascii="Arial" w:eastAsiaTheme="minorEastAsia" w:hAnsi="Arial" w:cs="Arial"/>
          <w:i w:val="0"/>
          <w:sz w:val="22"/>
          <w:szCs w:val="22"/>
        </w:rPr>
        <w:t xml:space="preserve"> 4.1.</w:t>
      </w:r>
    </w:p>
    <w:tbl>
      <w:tblPr>
        <w:tblW w:w="932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6"/>
        <w:gridCol w:w="584"/>
        <w:gridCol w:w="1418"/>
        <w:gridCol w:w="1417"/>
        <w:gridCol w:w="724"/>
        <w:gridCol w:w="835"/>
        <w:gridCol w:w="694"/>
        <w:gridCol w:w="694"/>
        <w:gridCol w:w="851"/>
        <w:gridCol w:w="850"/>
        <w:gridCol w:w="553"/>
      </w:tblGrid>
      <w:tr w:rsidR="00F356FB" w:rsidRPr="00F356FB" w:rsidTr="00DB1D8A">
        <w:tc>
          <w:tcPr>
            <w:tcW w:w="706" w:type="dxa"/>
            <w:vMerge w:val="restart"/>
            <w:shd w:val="clear" w:color="auto" w:fill="auto"/>
            <w:vAlign w:val="center"/>
            <w:hideMark/>
          </w:tcPr>
          <w:p w:rsidR="00F356FB" w:rsidRPr="00F356FB" w:rsidRDefault="00F356FB" w:rsidP="003D44AC">
            <w:pPr>
              <w:jc w:val="center"/>
              <w:rPr>
                <w:rFonts w:ascii="Arial" w:hAnsi="Arial" w:cs="Arial"/>
                <w:b/>
                <w:bCs/>
                <w:sz w:val="20"/>
                <w:szCs w:val="20"/>
              </w:rPr>
            </w:pPr>
            <w:r w:rsidRPr="00F356FB">
              <w:rPr>
                <w:rFonts w:ascii="Arial" w:hAnsi="Arial" w:cs="Arial"/>
                <w:b/>
                <w:bCs/>
                <w:sz w:val="20"/>
                <w:szCs w:val="20"/>
              </w:rPr>
              <w:t>Кад</w:t>
            </w:r>
            <w:r w:rsidR="003D44AC">
              <w:rPr>
                <w:rFonts w:ascii="Arial" w:hAnsi="Arial" w:cs="Arial"/>
                <w:b/>
                <w:bCs/>
                <w:sz w:val="20"/>
                <w:szCs w:val="20"/>
              </w:rPr>
              <w:t>астро</w:t>
            </w:r>
            <w:r w:rsidRPr="00F356FB">
              <w:rPr>
                <w:rFonts w:ascii="Arial" w:hAnsi="Arial" w:cs="Arial"/>
                <w:b/>
                <w:bCs/>
                <w:sz w:val="20"/>
                <w:szCs w:val="20"/>
              </w:rPr>
              <w:t>вый №</w:t>
            </w:r>
          </w:p>
        </w:tc>
        <w:tc>
          <w:tcPr>
            <w:tcW w:w="584" w:type="dxa"/>
            <w:vMerge w:val="restart"/>
            <w:shd w:val="clear" w:color="auto" w:fill="auto"/>
            <w:vAlign w:val="center"/>
            <w:hideMark/>
          </w:tcPr>
          <w:p w:rsidR="00F356FB" w:rsidRPr="00F356FB" w:rsidRDefault="00F356FB" w:rsidP="00F356FB">
            <w:pPr>
              <w:jc w:val="center"/>
              <w:rPr>
                <w:rFonts w:ascii="Arial" w:hAnsi="Arial" w:cs="Arial"/>
                <w:b/>
                <w:bCs/>
                <w:sz w:val="20"/>
                <w:szCs w:val="20"/>
              </w:rPr>
            </w:pPr>
            <w:r w:rsidRPr="00F356FB">
              <w:rPr>
                <w:rFonts w:ascii="Arial" w:hAnsi="Arial" w:cs="Arial"/>
                <w:b/>
                <w:bCs/>
                <w:sz w:val="20"/>
                <w:szCs w:val="20"/>
              </w:rPr>
              <w:t>Объект</w:t>
            </w:r>
          </w:p>
        </w:tc>
        <w:tc>
          <w:tcPr>
            <w:tcW w:w="1418" w:type="dxa"/>
            <w:vMerge w:val="restart"/>
            <w:shd w:val="clear" w:color="auto" w:fill="auto"/>
            <w:vAlign w:val="center"/>
            <w:hideMark/>
          </w:tcPr>
          <w:p w:rsidR="00F356FB" w:rsidRPr="00F356FB" w:rsidRDefault="00F356FB" w:rsidP="00F356FB">
            <w:pPr>
              <w:jc w:val="center"/>
              <w:rPr>
                <w:rFonts w:ascii="Arial" w:hAnsi="Arial" w:cs="Arial"/>
                <w:b/>
                <w:bCs/>
                <w:sz w:val="20"/>
                <w:szCs w:val="20"/>
              </w:rPr>
            </w:pPr>
            <w:r w:rsidRPr="00F356FB">
              <w:rPr>
                <w:rFonts w:ascii="Arial" w:hAnsi="Arial" w:cs="Arial"/>
                <w:b/>
                <w:bCs/>
                <w:sz w:val="20"/>
                <w:szCs w:val="20"/>
              </w:rPr>
              <w:t>Название</w:t>
            </w:r>
          </w:p>
        </w:tc>
        <w:tc>
          <w:tcPr>
            <w:tcW w:w="1417" w:type="dxa"/>
            <w:vMerge w:val="restart"/>
            <w:shd w:val="clear" w:color="auto" w:fill="auto"/>
            <w:vAlign w:val="center"/>
            <w:hideMark/>
          </w:tcPr>
          <w:p w:rsidR="00F356FB" w:rsidRPr="00F356FB" w:rsidRDefault="00F356FB" w:rsidP="00F356FB">
            <w:pPr>
              <w:jc w:val="center"/>
              <w:rPr>
                <w:rFonts w:ascii="Arial" w:hAnsi="Arial" w:cs="Arial"/>
                <w:b/>
                <w:bCs/>
                <w:sz w:val="20"/>
                <w:szCs w:val="20"/>
              </w:rPr>
            </w:pPr>
            <w:r w:rsidRPr="00F356FB">
              <w:rPr>
                <w:rFonts w:ascii="Arial" w:hAnsi="Arial" w:cs="Arial"/>
                <w:b/>
                <w:bCs/>
                <w:sz w:val="20"/>
                <w:szCs w:val="20"/>
              </w:rPr>
              <w:t>Компонент</w:t>
            </w:r>
          </w:p>
        </w:tc>
        <w:tc>
          <w:tcPr>
            <w:tcW w:w="724" w:type="dxa"/>
            <w:vMerge w:val="restart"/>
            <w:shd w:val="clear" w:color="auto" w:fill="auto"/>
            <w:vAlign w:val="center"/>
            <w:hideMark/>
          </w:tcPr>
          <w:p w:rsidR="00F356FB" w:rsidRPr="00F356FB" w:rsidRDefault="00F356FB" w:rsidP="00F356FB">
            <w:pPr>
              <w:ind w:right="-78"/>
              <w:jc w:val="center"/>
              <w:rPr>
                <w:rFonts w:ascii="Arial" w:hAnsi="Arial" w:cs="Arial"/>
                <w:b/>
                <w:bCs/>
                <w:sz w:val="20"/>
                <w:szCs w:val="20"/>
              </w:rPr>
            </w:pPr>
            <w:r w:rsidRPr="00F356FB">
              <w:rPr>
                <w:rFonts w:ascii="Arial" w:hAnsi="Arial" w:cs="Arial"/>
                <w:b/>
                <w:bCs/>
                <w:sz w:val="20"/>
                <w:szCs w:val="20"/>
              </w:rPr>
              <w:t>Ед изм</w:t>
            </w:r>
          </w:p>
        </w:tc>
        <w:tc>
          <w:tcPr>
            <w:tcW w:w="3074" w:type="dxa"/>
            <w:gridSpan w:val="4"/>
            <w:shd w:val="clear" w:color="auto" w:fill="auto"/>
            <w:noWrap/>
            <w:vAlign w:val="bottom"/>
            <w:hideMark/>
          </w:tcPr>
          <w:p w:rsidR="00F356FB" w:rsidRPr="00F356FB" w:rsidRDefault="00F356FB" w:rsidP="00F356FB">
            <w:pPr>
              <w:jc w:val="center"/>
              <w:rPr>
                <w:rFonts w:ascii="Arial" w:hAnsi="Arial" w:cs="Arial"/>
                <w:b/>
                <w:bCs/>
                <w:sz w:val="20"/>
                <w:szCs w:val="20"/>
              </w:rPr>
            </w:pPr>
            <w:r w:rsidRPr="00F356FB">
              <w:rPr>
                <w:rFonts w:ascii="Arial" w:hAnsi="Arial" w:cs="Arial"/>
                <w:b/>
                <w:bCs/>
                <w:sz w:val="20"/>
                <w:szCs w:val="20"/>
              </w:rPr>
              <w:t>Запасы и ресурсы на 01.01.10 г.</w:t>
            </w:r>
          </w:p>
        </w:tc>
        <w:tc>
          <w:tcPr>
            <w:tcW w:w="850" w:type="dxa"/>
            <w:vMerge w:val="restart"/>
            <w:shd w:val="clear" w:color="auto" w:fill="auto"/>
            <w:vAlign w:val="center"/>
            <w:hideMark/>
          </w:tcPr>
          <w:p w:rsidR="00F356FB" w:rsidRPr="00F356FB" w:rsidRDefault="00F356FB" w:rsidP="007960FF">
            <w:pPr>
              <w:jc w:val="center"/>
              <w:rPr>
                <w:rFonts w:ascii="Arial" w:hAnsi="Arial" w:cs="Arial"/>
                <w:b/>
                <w:bCs/>
                <w:sz w:val="20"/>
                <w:szCs w:val="20"/>
              </w:rPr>
            </w:pPr>
            <w:r w:rsidRPr="00F356FB">
              <w:rPr>
                <w:rFonts w:ascii="Arial" w:hAnsi="Arial" w:cs="Arial"/>
                <w:b/>
                <w:bCs/>
                <w:sz w:val="20"/>
                <w:szCs w:val="20"/>
              </w:rPr>
              <w:t>Недропользователь</w:t>
            </w:r>
          </w:p>
        </w:tc>
        <w:tc>
          <w:tcPr>
            <w:tcW w:w="553" w:type="dxa"/>
            <w:vMerge w:val="restart"/>
            <w:shd w:val="clear" w:color="auto" w:fill="auto"/>
            <w:vAlign w:val="center"/>
            <w:hideMark/>
          </w:tcPr>
          <w:p w:rsidR="00F356FB" w:rsidRPr="00F356FB" w:rsidRDefault="00F356FB" w:rsidP="00F356FB">
            <w:pPr>
              <w:jc w:val="center"/>
              <w:rPr>
                <w:rFonts w:ascii="Arial" w:hAnsi="Arial" w:cs="Arial"/>
                <w:b/>
                <w:bCs/>
                <w:sz w:val="20"/>
                <w:szCs w:val="20"/>
              </w:rPr>
            </w:pPr>
            <w:r w:rsidRPr="00F356FB">
              <w:rPr>
                <w:rFonts w:ascii="Arial" w:hAnsi="Arial" w:cs="Arial"/>
                <w:b/>
                <w:bCs/>
                <w:sz w:val="20"/>
                <w:szCs w:val="20"/>
              </w:rPr>
              <w:t>Лицензия</w:t>
            </w:r>
          </w:p>
        </w:tc>
      </w:tr>
      <w:tr w:rsidR="00F356FB" w:rsidRPr="00F356FB" w:rsidTr="00DB1D8A">
        <w:tc>
          <w:tcPr>
            <w:tcW w:w="706" w:type="dxa"/>
            <w:vMerge/>
            <w:vAlign w:val="center"/>
            <w:hideMark/>
          </w:tcPr>
          <w:p w:rsidR="00F356FB" w:rsidRPr="00F356FB" w:rsidRDefault="00F356FB" w:rsidP="00F356FB">
            <w:pPr>
              <w:rPr>
                <w:rFonts w:ascii="Arial" w:hAnsi="Arial" w:cs="Arial"/>
                <w:b/>
                <w:bCs/>
                <w:sz w:val="20"/>
                <w:szCs w:val="20"/>
              </w:rPr>
            </w:pPr>
          </w:p>
        </w:tc>
        <w:tc>
          <w:tcPr>
            <w:tcW w:w="584" w:type="dxa"/>
            <w:vMerge/>
            <w:vAlign w:val="center"/>
            <w:hideMark/>
          </w:tcPr>
          <w:p w:rsidR="00F356FB" w:rsidRPr="00F356FB" w:rsidRDefault="00F356FB" w:rsidP="00F356FB">
            <w:pPr>
              <w:rPr>
                <w:rFonts w:ascii="Arial" w:hAnsi="Arial" w:cs="Arial"/>
                <w:b/>
                <w:bCs/>
                <w:sz w:val="20"/>
                <w:szCs w:val="20"/>
              </w:rPr>
            </w:pPr>
          </w:p>
        </w:tc>
        <w:tc>
          <w:tcPr>
            <w:tcW w:w="1418" w:type="dxa"/>
            <w:vMerge/>
            <w:vAlign w:val="center"/>
            <w:hideMark/>
          </w:tcPr>
          <w:p w:rsidR="00F356FB" w:rsidRPr="00F356FB" w:rsidRDefault="00F356FB" w:rsidP="00F356FB">
            <w:pPr>
              <w:rPr>
                <w:rFonts w:ascii="Arial" w:hAnsi="Arial" w:cs="Arial"/>
                <w:b/>
                <w:bCs/>
                <w:sz w:val="20"/>
                <w:szCs w:val="20"/>
              </w:rPr>
            </w:pPr>
          </w:p>
        </w:tc>
        <w:tc>
          <w:tcPr>
            <w:tcW w:w="1417" w:type="dxa"/>
            <w:vMerge/>
            <w:vAlign w:val="center"/>
            <w:hideMark/>
          </w:tcPr>
          <w:p w:rsidR="00F356FB" w:rsidRPr="00F356FB" w:rsidRDefault="00F356FB" w:rsidP="00F356FB">
            <w:pPr>
              <w:rPr>
                <w:rFonts w:ascii="Arial" w:hAnsi="Arial" w:cs="Arial"/>
                <w:b/>
                <w:bCs/>
                <w:sz w:val="20"/>
                <w:szCs w:val="20"/>
              </w:rPr>
            </w:pPr>
          </w:p>
        </w:tc>
        <w:tc>
          <w:tcPr>
            <w:tcW w:w="724" w:type="dxa"/>
            <w:vMerge/>
            <w:vAlign w:val="center"/>
            <w:hideMark/>
          </w:tcPr>
          <w:p w:rsidR="00F356FB" w:rsidRPr="00F356FB" w:rsidRDefault="00F356FB" w:rsidP="00F356FB">
            <w:pPr>
              <w:ind w:right="-78"/>
              <w:rPr>
                <w:rFonts w:ascii="Arial" w:hAnsi="Arial" w:cs="Arial"/>
                <w:b/>
                <w:bCs/>
                <w:sz w:val="20"/>
                <w:szCs w:val="20"/>
              </w:rPr>
            </w:pPr>
          </w:p>
        </w:tc>
        <w:tc>
          <w:tcPr>
            <w:tcW w:w="835" w:type="dxa"/>
            <w:shd w:val="clear" w:color="auto" w:fill="auto"/>
            <w:vAlign w:val="center"/>
            <w:hideMark/>
          </w:tcPr>
          <w:p w:rsidR="00F356FB" w:rsidRPr="00F356FB" w:rsidRDefault="00F356FB" w:rsidP="00F356FB">
            <w:pPr>
              <w:jc w:val="center"/>
              <w:rPr>
                <w:rFonts w:ascii="Arial" w:hAnsi="Arial" w:cs="Arial"/>
                <w:b/>
                <w:bCs/>
                <w:sz w:val="20"/>
                <w:szCs w:val="20"/>
              </w:rPr>
            </w:pPr>
            <w:r w:rsidRPr="00F356FB">
              <w:rPr>
                <w:rFonts w:ascii="Arial" w:hAnsi="Arial" w:cs="Arial"/>
                <w:b/>
                <w:bCs/>
                <w:sz w:val="20"/>
                <w:szCs w:val="20"/>
              </w:rPr>
              <w:t>A+B+C1</w:t>
            </w:r>
          </w:p>
        </w:tc>
        <w:tc>
          <w:tcPr>
            <w:tcW w:w="694" w:type="dxa"/>
            <w:shd w:val="clear" w:color="auto" w:fill="auto"/>
            <w:vAlign w:val="center"/>
            <w:hideMark/>
          </w:tcPr>
          <w:p w:rsidR="00F356FB" w:rsidRPr="00F356FB" w:rsidRDefault="00F356FB" w:rsidP="00F356FB">
            <w:pPr>
              <w:jc w:val="center"/>
              <w:rPr>
                <w:rFonts w:ascii="Arial" w:hAnsi="Arial" w:cs="Arial"/>
                <w:b/>
                <w:bCs/>
                <w:sz w:val="20"/>
                <w:szCs w:val="20"/>
              </w:rPr>
            </w:pPr>
            <w:r w:rsidRPr="00F356FB">
              <w:rPr>
                <w:rFonts w:ascii="Arial" w:hAnsi="Arial" w:cs="Arial"/>
                <w:b/>
                <w:bCs/>
                <w:sz w:val="20"/>
                <w:szCs w:val="20"/>
              </w:rPr>
              <w:t>С2</w:t>
            </w:r>
          </w:p>
        </w:tc>
        <w:tc>
          <w:tcPr>
            <w:tcW w:w="694" w:type="dxa"/>
            <w:shd w:val="clear" w:color="auto" w:fill="auto"/>
            <w:vAlign w:val="center"/>
            <w:hideMark/>
          </w:tcPr>
          <w:p w:rsidR="00F356FB" w:rsidRPr="00F356FB" w:rsidRDefault="00F356FB" w:rsidP="00F356FB">
            <w:pPr>
              <w:jc w:val="center"/>
              <w:rPr>
                <w:rFonts w:ascii="Arial" w:hAnsi="Arial" w:cs="Arial"/>
                <w:b/>
                <w:bCs/>
                <w:sz w:val="20"/>
                <w:szCs w:val="20"/>
              </w:rPr>
            </w:pPr>
            <w:r w:rsidRPr="00F356FB">
              <w:rPr>
                <w:rFonts w:ascii="Arial" w:hAnsi="Arial" w:cs="Arial"/>
                <w:b/>
                <w:bCs/>
                <w:sz w:val="20"/>
                <w:szCs w:val="20"/>
              </w:rPr>
              <w:t>Забалан-совые</w:t>
            </w:r>
          </w:p>
        </w:tc>
        <w:tc>
          <w:tcPr>
            <w:tcW w:w="851" w:type="dxa"/>
            <w:shd w:val="clear" w:color="auto" w:fill="auto"/>
            <w:vAlign w:val="center"/>
            <w:hideMark/>
          </w:tcPr>
          <w:p w:rsidR="00F356FB" w:rsidRPr="00F356FB" w:rsidRDefault="00F356FB" w:rsidP="00F356FB">
            <w:pPr>
              <w:jc w:val="center"/>
              <w:rPr>
                <w:rFonts w:ascii="Arial" w:hAnsi="Arial" w:cs="Arial"/>
                <w:b/>
                <w:bCs/>
                <w:sz w:val="20"/>
                <w:szCs w:val="20"/>
              </w:rPr>
            </w:pPr>
            <w:r w:rsidRPr="00F356FB">
              <w:rPr>
                <w:rFonts w:ascii="Arial" w:hAnsi="Arial" w:cs="Arial"/>
                <w:b/>
                <w:bCs/>
                <w:sz w:val="20"/>
                <w:szCs w:val="20"/>
              </w:rPr>
              <w:t>Ресурсы</w:t>
            </w:r>
          </w:p>
        </w:tc>
        <w:tc>
          <w:tcPr>
            <w:tcW w:w="850" w:type="dxa"/>
            <w:vMerge/>
            <w:vAlign w:val="center"/>
            <w:hideMark/>
          </w:tcPr>
          <w:p w:rsidR="00F356FB" w:rsidRPr="00F356FB" w:rsidRDefault="00F356FB" w:rsidP="00F356FB">
            <w:pPr>
              <w:rPr>
                <w:rFonts w:ascii="Arial" w:hAnsi="Arial" w:cs="Arial"/>
                <w:b/>
                <w:bCs/>
                <w:sz w:val="20"/>
                <w:szCs w:val="20"/>
              </w:rPr>
            </w:pPr>
          </w:p>
        </w:tc>
        <w:tc>
          <w:tcPr>
            <w:tcW w:w="553" w:type="dxa"/>
            <w:vMerge/>
            <w:vAlign w:val="center"/>
            <w:hideMark/>
          </w:tcPr>
          <w:p w:rsidR="00F356FB" w:rsidRPr="00F356FB" w:rsidRDefault="00F356FB" w:rsidP="00F356FB">
            <w:pPr>
              <w:rPr>
                <w:rFonts w:ascii="Arial" w:hAnsi="Arial" w:cs="Arial"/>
                <w:b/>
                <w:bCs/>
                <w:sz w:val="20"/>
                <w:szCs w:val="20"/>
              </w:rPr>
            </w:pPr>
          </w:p>
        </w:tc>
      </w:tr>
      <w:tr w:rsidR="00F356FB" w:rsidRPr="00F356FB" w:rsidTr="00DB1D8A">
        <w:tc>
          <w:tcPr>
            <w:tcW w:w="6378" w:type="dxa"/>
            <w:gridSpan w:val="7"/>
            <w:shd w:val="clear" w:color="auto" w:fill="auto"/>
            <w:noWrap/>
            <w:vAlign w:val="bottom"/>
            <w:hideMark/>
          </w:tcPr>
          <w:p w:rsidR="00F356FB" w:rsidRPr="009B4D58" w:rsidRDefault="00F356FB" w:rsidP="00F356FB">
            <w:pPr>
              <w:ind w:right="-78"/>
              <w:rPr>
                <w:rFonts w:ascii="Arial" w:hAnsi="Arial" w:cs="Arial"/>
                <w:b/>
                <w:sz w:val="22"/>
                <w:szCs w:val="22"/>
              </w:rPr>
            </w:pPr>
            <w:r w:rsidRPr="009B4D58">
              <w:rPr>
                <w:rFonts w:ascii="Arial" w:hAnsi="Arial" w:cs="Arial"/>
                <w:b/>
                <w:sz w:val="22"/>
                <w:szCs w:val="22"/>
              </w:rPr>
              <w:t>Горючие ископаемые</w:t>
            </w:r>
          </w:p>
        </w:tc>
        <w:tc>
          <w:tcPr>
            <w:tcW w:w="694" w:type="dxa"/>
            <w:shd w:val="clear" w:color="auto" w:fill="auto"/>
            <w:noWrap/>
            <w:vAlign w:val="bottom"/>
            <w:hideMark/>
          </w:tcPr>
          <w:p w:rsidR="00F356FB" w:rsidRPr="00F356FB" w:rsidRDefault="00F356FB" w:rsidP="00F356FB">
            <w:pPr>
              <w:rPr>
                <w:rFonts w:ascii="Arial" w:hAnsi="Arial" w:cs="Arial"/>
                <w:b/>
                <w:bCs/>
                <w:sz w:val="20"/>
                <w:szCs w:val="20"/>
              </w:rPr>
            </w:pPr>
            <w:r w:rsidRPr="00F356FB">
              <w:rPr>
                <w:rFonts w:ascii="Arial" w:hAnsi="Arial" w:cs="Arial"/>
                <w:b/>
                <w:bCs/>
                <w:sz w:val="20"/>
                <w:szCs w:val="20"/>
              </w:rPr>
              <w:t> </w:t>
            </w:r>
          </w:p>
        </w:tc>
        <w:tc>
          <w:tcPr>
            <w:tcW w:w="851" w:type="dxa"/>
            <w:shd w:val="clear" w:color="auto" w:fill="auto"/>
            <w:noWrap/>
            <w:vAlign w:val="bottom"/>
            <w:hideMark/>
          </w:tcPr>
          <w:p w:rsidR="00F356FB" w:rsidRPr="00F356FB" w:rsidRDefault="00F356FB" w:rsidP="00F356FB">
            <w:pPr>
              <w:rPr>
                <w:rFonts w:ascii="Arial" w:hAnsi="Arial" w:cs="Arial"/>
                <w:b/>
                <w:bCs/>
                <w:sz w:val="20"/>
                <w:szCs w:val="20"/>
              </w:rPr>
            </w:pPr>
            <w:r w:rsidRPr="00F356FB">
              <w:rPr>
                <w:rFonts w:ascii="Arial" w:hAnsi="Arial" w:cs="Arial"/>
                <w:b/>
                <w:bCs/>
                <w:sz w:val="20"/>
                <w:szCs w:val="20"/>
              </w:rPr>
              <w:t> </w:t>
            </w:r>
          </w:p>
        </w:tc>
        <w:tc>
          <w:tcPr>
            <w:tcW w:w="850" w:type="dxa"/>
            <w:shd w:val="clear" w:color="auto" w:fill="auto"/>
            <w:noWrap/>
            <w:vAlign w:val="bottom"/>
            <w:hideMark/>
          </w:tcPr>
          <w:p w:rsidR="00F356FB" w:rsidRPr="00F356FB" w:rsidRDefault="00F356FB" w:rsidP="00F356FB">
            <w:pPr>
              <w:rPr>
                <w:rFonts w:ascii="Arial" w:hAnsi="Arial" w:cs="Arial"/>
                <w:b/>
                <w:bCs/>
                <w:sz w:val="20"/>
                <w:szCs w:val="20"/>
              </w:rPr>
            </w:pPr>
            <w:r w:rsidRPr="00F356FB">
              <w:rPr>
                <w:rFonts w:ascii="Arial" w:hAnsi="Arial" w:cs="Arial"/>
                <w:b/>
                <w:bCs/>
                <w:sz w:val="20"/>
                <w:szCs w:val="20"/>
              </w:rPr>
              <w:t> </w:t>
            </w:r>
          </w:p>
        </w:tc>
        <w:tc>
          <w:tcPr>
            <w:tcW w:w="553" w:type="dxa"/>
            <w:shd w:val="clear" w:color="auto" w:fill="auto"/>
            <w:noWrap/>
            <w:vAlign w:val="bottom"/>
            <w:hideMark/>
          </w:tcPr>
          <w:p w:rsidR="00F356FB" w:rsidRPr="00F356FB" w:rsidRDefault="00F356FB" w:rsidP="00F356FB">
            <w:pPr>
              <w:rPr>
                <w:rFonts w:ascii="Arial" w:hAnsi="Arial" w:cs="Arial"/>
                <w:b/>
                <w:bCs/>
                <w:sz w:val="20"/>
                <w:szCs w:val="20"/>
              </w:rPr>
            </w:pPr>
            <w:r w:rsidRPr="00F356FB">
              <w:rPr>
                <w:rFonts w:ascii="Arial" w:hAnsi="Arial" w:cs="Arial"/>
                <w:b/>
                <w:bCs/>
                <w:sz w:val="20"/>
                <w:szCs w:val="20"/>
              </w:rPr>
              <w:t> </w:t>
            </w:r>
          </w:p>
        </w:tc>
      </w:tr>
      <w:tr w:rsidR="00F356FB" w:rsidRPr="00F356FB" w:rsidTr="00DB1D8A">
        <w:tc>
          <w:tcPr>
            <w:tcW w:w="9326" w:type="dxa"/>
            <w:gridSpan w:val="11"/>
            <w:shd w:val="clear" w:color="auto" w:fill="auto"/>
            <w:noWrap/>
            <w:vAlign w:val="bottom"/>
            <w:hideMark/>
          </w:tcPr>
          <w:p w:rsidR="00F356FB" w:rsidRPr="00F356FB" w:rsidRDefault="00F356FB" w:rsidP="00F356FB">
            <w:pPr>
              <w:ind w:right="-78"/>
              <w:rPr>
                <w:rFonts w:ascii="Arial" w:hAnsi="Arial" w:cs="Arial"/>
                <w:b/>
                <w:bCs/>
                <w:sz w:val="20"/>
                <w:szCs w:val="20"/>
              </w:rPr>
            </w:pPr>
            <w:r w:rsidRPr="00F356FB">
              <w:rPr>
                <w:rFonts w:ascii="Arial" w:hAnsi="Arial" w:cs="Arial"/>
                <w:b/>
                <w:bCs/>
                <w:sz w:val="20"/>
                <w:szCs w:val="20"/>
              </w:rPr>
              <w:t>Уголь бурый</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2543</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ММ</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Кускунское</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Уголь бурый</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тыс. т</w:t>
            </w:r>
          </w:p>
        </w:tc>
        <w:tc>
          <w:tcPr>
            <w:tcW w:w="835"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1000</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2545</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Кускунское II</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Уголь бурый</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тыс. т</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2546</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Сергеевское</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Уголь бурый</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тыс. т</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9326" w:type="dxa"/>
            <w:gridSpan w:val="11"/>
            <w:shd w:val="clear" w:color="auto" w:fill="auto"/>
            <w:noWrap/>
            <w:vAlign w:val="bottom"/>
            <w:hideMark/>
          </w:tcPr>
          <w:p w:rsidR="00F356FB" w:rsidRPr="00F356FB" w:rsidRDefault="00F356FB" w:rsidP="00F356FB">
            <w:pPr>
              <w:ind w:right="-78"/>
              <w:rPr>
                <w:rFonts w:ascii="Arial" w:hAnsi="Arial" w:cs="Arial"/>
                <w:b/>
                <w:bCs/>
                <w:sz w:val="20"/>
                <w:szCs w:val="20"/>
              </w:rPr>
            </w:pPr>
            <w:r w:rsidRPr="00F356FB">
              <w:rPr>
                <w:rFonts w:ascii="Arial" w:hAnsi="Arial" w:cs="Arial"/>
                <w:b/>
                <w:bCs/>
                <w:sz w:val="20"/>
                <w:szCs w:val="20"/>
              </w:rPr>
              <w:t>Торф</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263</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МС</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Тертежское</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Торф</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тыс. т</w:t>
            </w:r>
          </w:p>
        </w:tc>
        <w:tc>
          <w:tcPr>
            <w:tcW w:w="835"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292</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53</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264</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МС</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Пинчинское</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Торф</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тыс. т</w:t>
            </w:r>
          </w:p>
        </w:tc>
        <w:tc>
          <w:tcPr>
            <w:tcW w:w="835"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223</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67</w:t>
            </w:r>
          </w:p>
        </w:tc>
        <w:tc>
          <w:tcPr>
            <w:tcW w:w="851"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53</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265</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МК</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Коленчатое</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Торф</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тыс. т</w:t>
            </w:r>
          </w:p>
        </w:tc>
        <w:tc>
          <w:tcPr>
            <w:tcW w:w="835"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39</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2477</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2547</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Изогнутое</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Торф</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тыс. т</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300</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9326" w:type="dxa"/>
            <w:gridSpan w:val="11"/>
            <w:shd w:val="clear" w:color="auto" w:fill="auto"/>
            <w:noWrap/>
            <w:vAlign w:val="bottom"/>
            <w:hideMark/>
          </w:tcPr>
          <w:p w:rsidR="00F356FB" w:rsidRPr="009B4D58" w:rsidRDefault="00F356FB" w:rsidP="00F356FB">
            <w:pPr>
              <w:ind w:right="-78"/>
              <w:rPr>
                <w:rFonts w:ascii="Arial" w:hAnsi="Arial" w:cs="Arial"/>
                <w:b/>
                <w:sz w:val="22"/>
                <w:szCs w:val="22"/>
              </w:rPr>
            </w:pPr>
            <w:r w:rsidRPr="009B4D58">
              <w:rPr>
                <w:rFonts w:ascii="Arial" w:hAnsi="Arial" w:cs="Arial"/>
                <w:b/>
                <w:sz w:val="22"/>
                <w:szCs w:val="22"/>
              </w:rPr>
              <w:t>Металлические ископаемые</w:t>
            </w:r>
          </w:p>
        </w:tc>
      </w:tr>
      <w:tr w:rsidR="00F356FB" w:rsidRPr="00F356FB" w:rsidTr="00DB1D8A">
        <w:tc>
          <w:tcPr>
            <w:tcW w:w="9326" w:type="dxa"/>
            <w:gridSpan w:val="11"/>
            <w:shd w:val="clear" w:color="auto" w:fill="auto"/>
            <w:noWrap/>
            <w:vAlign w:val="bottom"/>
            <w:hideMark/>
          </w:tcPr>
          <w:p w:rsidR="00F356FB" w:rsidRPr="00F356FB" w:rsidRDefault="00F356FB" w:rsidP="00F356FB">
            <w:pPr>
              <w:ind w:right="-78"/>
              <w:rPr>
                <w:rFonts w:ascii="Arial" w:hAnsi="Arial" w:cs="Arial"/>
                <w:b/>
                <w:bCs/>
                <w:sz w:val="20"/>
                <w:szCs w:val="20"/>
              </w:rPr>
            </w:pPr>
            <w:r w:rsidRPr="00F356FB">
              <w:rPr>
                <w:rFonts w:ascii="Arial" w:hAnsi="Arial" w:cs="Arial"/>
                <w:b/>
                <w:bCs/>
                <w:sz w:val="20"/>
                <w:szCs w:val="20"/>
              </w:rPr>
              <w:t>Железо</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2548</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Участок Корбик</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Железные руды</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тыс. т</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9326" w:type="dxa"/>
            <w:gridSpan w:val="11"/>
            <w:shd w:val="clear" w:color="auto" w:fill="auto"/>
            <w:noWrap/>
            <w:vAlign w:val="bottom"/>
            <w:hideMark/>
          </w:tcPr>
          <w:p w:rsidR="00F356FB" w:rsidRPr="00F356FB" w:rsidRDefault="00F356FB" w:rsidP="00F356FB">
            <w:pPr>
              <w:ind w:right="-78"/>
              <w:rPr>
                <w:rFonts w:ascii="Arial" w:hAnsi="Arial" w:cs="Arial"/>
                <w:b/>
                <w:bCs/>
                <w:sz w:val="20"/>
                <w:szCs w:val="20"/>
              </w:rPr>
            </w:pPr>
            <w:r w:rsidRPr="00F356FB">
              <w:rPr>
                <w:rFonts w:ascii="Arial" w:hAnsi="Arial" w:cs="Arial"/>
                <w:b/>
                <w:bCs/>
                <w:sz w:val="20"/>
                <w:szCs w:val="20"/>
              </w:rPr>
              <w:t>Ртуть</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2552</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Левоугрюмовское</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Ртуть</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2553</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Новоалексеевское</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Ртуть</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2554</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xml:space="preserve">ручья Звериного </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Ртуть</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2555</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ручья Мохового</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Ртуть</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2556</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xml:space="preserve">Сытикское </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Ртуть</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9326" w:type="dxa"/>
            <w:gridSpan w:val="11"/>
            <w:shd w:val="clear" w:color="auto" w:fill="auto"/>
            <w:noWrap/>
            <w:vAlign w:val="bottom"/>
            <w:hideMark/>
          </w:tcPr>
          <w:p w:rsidR="00F356FB" w:rsidRPr="00F356FB" w:rsidRDefault="00F356FB" w:rsidP="00F356FB">
            <w:pPr>
              <w:ind w:right="-78"/>
              <w:rPr>
                <w:rFonts w:ascii="Arial" w:hAnsi="Arial" w:cs="Arial"/>
                <w:b/>
                <w:bCs/>
                <w:sz w:val="20"/>
                <w:szCs w:val="20"/>
              </w:rPr>
            </w:pPr>
            <w:r w:rsidRPr="00F356FB">
              <w:rPr>
                <w:rFonts w:ascii="Arial" w:hAnsi="Arial" w:cs="Arial"/>
                <w:b/>
                <w:bCs/>
                <w:sz w:val="20"/>
                <w:szCs w:val="20"/>
              </w:rPr>
              <w:t>Золото</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2557</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xml:space="preserve">рек Кувая и Левой Жаймы </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Золото рудное</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кг</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2558</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CC360D">
            <w:pPr>
              <w:ind w:right="-108"/>
              <w:rPr>
                <w:rFonts w:ascii="Arial" w:hAnsi="Arial" w:cs="Arial"/>
                <w:sz w:val="20"/>
                <w:szCs w:val="20"/>
              </w:rPr>
            </w:pPr>
            <w:r w:rsidRPr="00F356FB">
              <w:rPr>
                <w:rFonts w:ascii="Arial" w:hAnsi="Arial" w:cs="Arial"/>
                <w:sz w:val="20"/>
                <w:szCs w:val="20"/>
              </w:rPr>
              <w:t xml:space="preserve">ручья </w:t>
            </w:r>
            <w:r w:rsidRPr="00F356FB">
              <w:rPr>
                <w:rFonts w:ascii="Arial" w:hAnsi="Arial" w:cs="Arial"/>
                <w:sz w:val="20"/>
                <w:szCs w:val="20"/>
              </w:rPr>
              <w:lastRenderedPageBreak/>
              <w:t xml:space="preserve">Могилевского </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lastRenderedPageBreak/>
              <w:t xml:space="preserve">Золото </w:t>
            </w:r>
            <w:r w:rsidRPr="00F356FB">
              <w:rPr>
                <w:rFonts w:ascii="Arial" w:hAnsi="Arial" w:cs="Arial"/>
                <w:sz w:val="20"/>
                <w:szCs w:val="20"/>
              </w:rPr>
              <w:lastRenderedPageBreak/>
              <w:t>рудное</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lastRenderedPageBreak/>
              <w:t>кг</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lastRenderedPageBreak/>
              <w:t>2559</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xml:space="preserve">Участок Горный  </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Золото рудное</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кг</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2560</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Участок Горняцкий</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Золото рудное</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кг</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5460</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Кувайское</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Золото рудное</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кг</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2000</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735</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РС</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р. Кувай</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Золото россыпное</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кг</w:t>
            </w:r>
          </w:p>
        </w:tc>
        <w:tc>
          <w:tcPr>
            <w:tcW w:w="835"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854</w:t>
            </w:r>
          </w:p>
        </w:tc>
        <w:tc>
          <w:tcPr>
            <w:tcW w:w="694"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260</w:t>
            </w:r>
          </w:p>
        </w:tc>
        <w:tc>
          <w:tcPr>
            <w:tcW w:w="694"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4</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734</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РМ</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р. Левая Жайма</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Золото россыпное</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кг</w:t>
            </w:r>
          </w:p>
        </w:tc>
        <w:tc>
          <w:tcPr>
            <w:tcW w:w="835"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56</w:t>
            </w:r>
          </w:p>
        </w:tc>
        <w:tc>
          <w:tcPr>
            <w:tcW w:w="694"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133</w:t>
            </w:r>
          </w:p>
        </w:tc>
        <w:tc>
          <w:tcPr>
            <w:tcW w:w="694"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29</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ГОЛД ФИЛД</w:t>
            </w:r>
          </w:p>
        </w:tc>
        <w:tc>
          <w:tcPr>
            <w:tcW w:w="553" w:type="dxa"/>
            <w:shd w:val="clear" w:color="auto" w:fill="auto"/>
            <w:noWrap/>
            <w:vAlign w:val="bottom"/>
            <w:hideMark/>
          </w:tcPr>
          <w:p w:rsidR="00F356FB" w:rsidRPr="00F356FB" w:rsidRDefault="00F356FB" w:rsidP="00FA6F0B">
            <w:pPr>
              <w:ind w:left="-78" w:right="-152"/>
              <w:rPr>
                <w:rFonts w:ascii="Arial" w:hAnsi="Arial" w:cs="Arial"/>
                <w:sz w:val="20"/>
                <w:szCs w:val="20"/>
              </w:rPr>
            </w:pPr>
            <w:r w:rsidRPr="00F356FB">
              <w:rPr>
                <w:rFonts w:ascii="Arial" w:hAnsi="Arial" w:cs="Arial"/>
                <w:sz w:val="20"/>
                <w:szCs w:val="20"/>
              </w:rPr>
              <w:t>КРР01620БР</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2565</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РМ</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xml:space="preserve">Правого притока р. Кувай </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Золото россыпное</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кг</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2562</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ПР</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р. Таежный Баджей</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Золото россыпное</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кг</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32,2</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2563</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ПР</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руч. Джеил</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Золото россыпное</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кг</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53</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2564</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ПР</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руч. Демидова</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Золото россыпное</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кг</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11</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2566</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ПР</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Правого Притока руч. Выезжий Лог</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Золото россыпное</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кг</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2567</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ПР</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р. Колба</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Золото россыпное</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кг</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2568</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ПР</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р. Татарская Жайма</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Золото россыпное</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кг</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2569</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ПР</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руч. Большая Слюдянка</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Золото россыпное</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кг</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2570</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ПР</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руч. Выезжий Лог</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Золото россыпное</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кг</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2571</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ПР</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руч. Орешков</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Золото россыпное</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кг</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20</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2572</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ПР</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руч. Партизанский-2</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Золото россыпное</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кг</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2573</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ПР</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руч. Чистого</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Золото россыпное</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кг</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5461</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ММ</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р. Кувай, верховье</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Золото россыпное</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кг</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30</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ГОЛД ФИЛД</w:t>
            </w:r>
          </w:p>
        </w:tc>
        <w:tc>
          <w:tcPr>
            <w:tcW w:w="553" w:type="dxa"/>
            <w:shd w:val="clear" w:color="auto" w:fill="auto"/>
            <w:noWrap/>
            <w:vAlign w:val="bottom"/>
            <w:hideMark/>
          </w:tcPr>
          <w:p w:rsidR="00F356FB" w:rsidRPr="00F356FB" w:rsidRDefault="00F356FB" w:rsidP="00FA6F0B">
            <w:pPr>
              <w:ind w:left="-78" w:right="-152"/>
              <w:rPr>
                <w:rFonts w:ascii="Arial" w:hAnsi="Arial" w:cs="Arial"/>
                <w:sz w:val="20"/>
                <w:szCs w:val="20"/>
              </w:rPr>
            </w:pPr>
            <w:r w:rsidRPr="00F356FB">
              <w:rPr>
                <w:rFonts w:ascii="Arial" w:hAnsi="Arial" w:cs="Arial"/>
                <w:sz w:val="20"/>
                <w:szCs w:val="20"/>
              </w:rPr>
              <w:t>КРР01620БР</w:t>
            </w:r>
          </w:p>
        </w:tc>
      </w:tr>
      <w:tr w:rsidR="00F356FB" w:rsidRPr="00F356FB" w:rsidTr="00DB1D8A">
        <w:tc>
          <w:tcPr>
            <w:tcW w:w="9326" w:type="dxa"/>
            <w:gridSpan w:val="11"/>
            <w:shd w:val="clear" w:color="auto" w:fill="auto"/>
            <w:noWrap/>
            <w:vAlign w:val="bottom"/>
            <w:hideMark/>
          </w:tcPr>
          <w:p w:rsidR="00F356FB" w:rsidRPr="00F356FB" w:rsidRDefault="00F356FB" w:rsidP="00F356FB">
            <w:pPr>
              <w:ind w:right="-78"/>
              <w:rPr>
                <w:rFonts w:ascii="Arial" w:hAnsi="Arial" w:cs="Arial"/>
                <w:b/>
                <w:bCs/>
                <w:sz w:val="20"/>
                <w:szCs w:val="20"/>
              </w:rPr>
            </w:pPr>
            <w:r w:rsidRPr="00F356FB">
              <w:rPr>
                <w:rFonts w:ascii="Arial" w:hAnsi="Arial" w:cs="Arial"/>
                <w:b/>
                <w:bCs/>
                <w:sz w:val="20"/>
                <w:szCs w:val="20"/>
              </w:rPr>
              <w:t>Серебро</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2561</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ПМ</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в верховьях реки Биресук</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Серебро</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9326" w:type="dxa"/>
            <w:gridSpan w:val="11"/>
            <w:shd w:val="clear" w:color="auto" w:fill="auto"/>
            <w:noWrap/>
            <w:vAlign w:val="bottom"/>
            <w:hideMark/>
          </w:tcPr>
          <w:p w:rsidR="00F356FB" w:rsidRPr="00F356FB" w:rsidRDefault="00F356FB" w:rsidP="00F356FB">
            <w:pPr>
              <w:ind w:right="-78"/>
              <w:rPr>
                <w:rFonts w:ascii="Arial" w:hAnsi="Arial" w:cs="Arial"/>
                <w:b/>
                <w:bCs/>
                <w:sz w:val="20"/>
                <w:szCs w:val="20"/>
              </w:rPr>
            </w:pPr>
            <w:r w:rsidRPr="00F356FB">
              <w:rPr>
                <w:rFonts w:ascii="Arial" w:hAnsi="Arial" w:cs="Arial"/>
                <w:b/>
                <w:bCs/>
                <w:sz w:val="20"/>
                <w:szCs w:val="20"/>
              </w:rPr>
              <w:t>Уран</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2574</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Казанчежское</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Уран</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2575</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Кияйское</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Уран</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2576</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Сорокинская</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Уран</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2577</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Шалинское</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Уран</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9326" w:type="dxa"/>
            <w:gridSpan w:val="11"/>
            <w:shd w:val="clear" w:color="auto" w:fill="auto"/>
            <w:noWrap/>
            <w:vAlign w:val="bottom"/>
            <w:hideMark/>
          </w:tcPr>
          <w:p w:rsidR="00F356FB" w:rsidRPr="00F356FB" w:rsidRDefault="00F356FB" w:rsidP="00F356FB">
            <w:pPr>
              <w:ind w:right="-78"/>
              <w:rPr>
                <w:rFonts w:ascii="Arial" w:hAnsi="Arial" w:cs="Arial"/>
                <w:b/>
                <w:bCs/>
                <w:sz w:val="20"/>
                <w:szCs w:val="20"/>
              </w:rPr>
            </w:pPr>
            <w:r w:rsidRPr="00F356FB">
              <w:rPr>
                <w:rFonts w:ascii="Arial" w:hAnsi="Arial" w:cs="Arial"/>
                <w:b/>
                <w:bCs/>
                <w:sz w:val="20"/>
                <w:szCs w:val="20"/>
              </w:rPr>
              <w:lastRenderedPageBreak/>
              <w:t>Свинец, цинк</w:t>
            </w:r>
          </w:p>
        </w:tc>
      </w:tr>
      <w:tr w:rsidR="00F356FB" w:rsidRPr="00F356FB" w:rsidTr="00DB1D8A">
        <w:tc>
          <w:tcPr>
            <w:tcW w:w="706" w:type="dxa"/>
            <w:vMerge w:val="restart"/>
            <w:shd w:val="clear" w:color="auto" w:fill="auto"/>
            <w:noWrap/>
            <w:vAlign w:val="center"/>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455</w:t>
            </w:r>
          </w:p>
        </w:tc>
        <w:tc>
          <w:tcPr>
            <w:tcW w:w="584" w:type="dxa"/>
            <w:vMerge w:val="restart"/>
            <w:shd w:val="clear" w:color="auto" w:fill="auto"/>
            <w:noWrap/>
            <w:vAlign w:val="center"/>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vMerge w:val="restart"/>
            <w:shd w:val="clear" w:color="auto" w:fill="auto"/>
            <w:noWrap/>
            <w:vAlign w:val="center"/>
            <w:hideMark/>
          </w:tcPr>
          <w:p w:rsidR="00F356FB" w:rsidRPr="00F356FB" w:rsidRDefault="00F356FB" w:rsidP="00F356FB">
            <w:pPr>
              <w:rPr>
                <w:rFonts w:ascii="Arial" w:hAnsi="Arial" w:cs="Arial"/>
                <w:sz w:val="20"/>
                <w:szCs w:val="20"/>
              </w:rPr>
            </w:pPr>
            <w:r w:rsidRPr="00F356FB">
              <w:rPr>
                <w:rFonts w:ascii="Arial" w:hAnsi="Arial" w:cs="Arial"/>
                <w:sz w:val="20"/>
                <w:szCs w:val="20"/>
              </w:rPr>
              <w:t>Лейбинское</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Кадмий</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1150</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vMerge/>
            <w:vAlign w:val="center"/>
            <w:hideMark/>
          </w:tcPr>
          <w:p w:rsidR="00F356FB" w:rsidRPr="00F356FB" w:rsidRDefault="00F356FB" w:rsidP="00F356FB">
            <w:pPr>
              <w:rPr>
                <w:rFonts w:ascii="Arial" w:hAnsi="Arial" w:cs="Arial"/>
                <w:sz w:val="20"/>
                <w:szCs w:val="20"/>
              </w:rPr>
            </w:pPr>
          </w:p>
        </w:tc>
        <w:tc>
          <w:tcPr>
            <w:tcW w:w="584" w:type="dxa"/>
            <w:vMerge/>
            <w:vAlign w:val="center"/>
            <w:hideMark/>
          </w:tcPr>
          <w:p w:rsidR="00F356FB" w:rsidRPr="00F356FB" w:rsidRDefault="00F356FB" w:rsidP="00F356FB">
            <w:pPr>
              <w:rPr>
                <w:rFonts w:ascii="Arial" w:hAnsi="Arial" w:cs="Arial"/>
                <w:sz w:val="20"/>
                <w:szCs w:val="20"/>
              </w:rPr>
            </w:pPr>
          </w:p>
        </w:tc>
        <w:tc>
          <w:tcPr>
            <w:tcW w:w="1418" w:type="dxa"/>
            <w:vMerge/>
            <w:vAlign w:val="center"/>
            <w:hideMark/>
          </w:tcPr>
          <w:p w:rsidR="00F356FB" w:rsidRPr="00F356FB" w:rsidRDefault="00F356FB" w:rsidP="00F356FB">
            <w:pPr>
              <w:rPr>
                <w:rFonts w:ascii="Arial" w:hAnsi="Arial" w:cs="Arial"/>
                <w:sz w:val="20"/>
                <w:szCs w:val="20"/>
              </w:rPr>
            </w:pP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Свинец</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тыс. т</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118</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vMerge/>
            <w:vAlign w:val="center"/>
            <w:hideMark/>
          </w:tcPr>
          <w:p w:rsidR="00F356FB" w:rsidRPr="00F356FB" w:rsidRDefault="00F356FB" w:rsidP="00F356FB">
            <w:pPr>
              <w:rPr>
                <w:rFonts w:ascii="Arial" w:hAnsi="Arial" w:cs="Arial"/>
                <w:sz w:val="20"/>
                <w:szCs w:val="20"/>
              </w:rPr>
            </w:pPr>
          </w:p>
        </w:tc>
        <w:tc>
          <w:tcPr>
            <w:tcW w:w="584" w:type="dxa"/>
            <w:vMerge/>
            <w:vAlign w:val="center"/>
            <w:hideMark/>
          </w:tcPr>
          <w:p w:rsidR="00F356FB" w:rsidRPr="00F356FB" w:rsidRDefault="00F356FB" w:rsidP="00F356FB">
            <w:pPr>
              <w:rPr>
                <w:rFonts w:ascii="Arial" w:hAnsi="Arial" w:cs="Arial"/>
                <w:sz w:val="20"/>
                <w:szCs w:val="20"/>
              </w:rPr>
            </w:pPr>
          </w:p>
        </w:tc>
        <w:tc>
          <w:tcPr>
            <w:tcW w:w="1418" w:type="dxa"/>
            <w:vMerge/>
            <w:vAlign w:val="center"/>
            <w:hideMark/>
          </w:tcPr>
          <w:p w:rsidR="00F356FB" w:rsidRPr="00F356FB" w:rsidRDefault="00F356FB" w:rsidP="00F356FB">
            <w:pPr>
              <w:rPr>
                <w:rFonts w:ascii="Arial" w:hAnsi="Arial" w:cs="Arial"/>
                <w:sz w:val="20"/>
                <w:szCs w:val="20"/>
              </w:rPr>
            </w:pP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Цинк</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тыс. т</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125</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vMerge w:val="restart"/>
            <w:shd w:val="clear" w:color="auto" w:fill="auto"/>
            <w:noWrap/>
            <w:vAlign w:val="center"/>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2549</w:t>
            </w:r>
          </w:p>
        </w:tc>
        <w:tc>
          <w:tcPr>
            <w:tcW w:w="584" w:type="dxa"/>
            <w:vMerge w:val="restart"/>
            <w:shd w:val="clear" w:color="auto" w:fill="auto"/>
            <w:noWrap/>
            <w:vAlign w:val="center"/>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vMerge w:val="restart"/>
            <w:shd w:val="clear" w:color="auto" w:fill="auto"/>
            <w:noWrap/>
            <w:vAlign w:val="center"/>
            <w:hideMark/>
          </w:tcPr>
          <w:p w:rsidR="00F356FB" w:rsidRPr="00F356FB" w:rsidRDefault="00F356FB" w:rsidP="00F356FB">
            <w:pPr>
              <w:rPr>
                <w:rFonts w:ascii="Arial" w:hAnsi="Arial" w:cs="Arial"/>
                <w:sz w:val="20"/>
                <w:szCs w:val="20"/>
              </w:rPr>
            </w:pPr>
            <w:r w:rsidRPr="00F356FB">
              <w:rPr>
                <w:rFonts w:ascii="Arial" w:hAnsi="Arial" w:cs="Arial"/>
                <w:sz w:val="20"/>
                <w:szCs w:val="20"/>
              </w:rPr>
              <w:t>Колбинское</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Свинец</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тыс. т</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30</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vMerge/>
            <w:vAlign w:val="center"/>
            <w:hideMark/>
          </w:tcPr>
          <w:p w:rsidR="00F356FB" w:rsidRPr="00F356FB" w:rsidRDefault="00F356FB" w:rsidP="00F356FB">
            <w:pPr>
              <w:rPr>
                <w:rFonts w:ascii="Arial" w:hAnsi="Arial" w:cs="Arial"/>
                <w:sz w:val="20"/>
                <w:szCs w:val="20"/>
              </w:rPr>
            </w:pPr>
          </w:p>
        </w:tc>
        <w:tc>
          <w:tcPr>
            <w:tcW w:w="584" w:type="dxa"/>
            <w:vMerge/>
            <w:vAlign w:val="center"/>
            <w:hideMark/>
          </w:tcPr>
          <w:p w:rsidR="00F356FB" w:rsidRPr="00F356FB" w:rsidRDefault="00F356FB" w:rsidP="00F356FB">
            <w:pPr>
              <w:rPr>
                <w:rFonts w:ascii="Arial" w:hAnsi="Arial" w:cs="Arial"/>
                <w:sz w:val="20"/>
                <w:szCs w:val="20"/>
              </w:rPr>
            </w:pPr>
          </w:p>
        </w:tc>
        <w:tc>
          <w:tcPr>
            <w:tcW w:w="1418" w:type="dxa"/>
            <w:vMerge/>
            <w:vAlign w:val="center"/>
            <w:hideMark/>
          </w:tcPr>
          <w:p w:rsidR="00F356FB" w:rsidRPr="00F356FB" w:rsidRDefault="00F356FB" w:rsidP="00F356FB">
            <w:pPr>
              <w:rPr>
                <w:rFonts w:ascii="Arial" w:hAnsi="Arial" w:cs="Arial"/>
                <w:sz w:val="20"/>
                <w:szCs w:val="20"/>
              </w:rPr>
            </w:pP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Цинк</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тыс. т</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435</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vMerge w:val="restart"/>
            <w:shd w:val="clear" w:color="auto" w:fill="auto"/>
            <w:noWrap/>
            <w:vAlign w:val="center"/>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2550</w:t>
            </w:r>
          </w:p>
        </w:tc>
        <w:tc>
          <w:tcPr>
            <w:tcW w:w="584" w:type="dxa"/>
            <w:vMerge w:val="restart"/>
            <w:shd w:val="clear" w:color="auto" w:fill="auto"/>
            <w:noWrap/>
            <w:vAlign w:val="center"/>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vMerge w:val="restart"/>
            <w:shd w:val="clear" w:color="auto" w:fill="auto"/>
            <w:noWrap/>
            <w:vAlign w:val="center"/>
            <w:hideMark/>
          </w:tcPr>
          <w:p w:rsidR="00F356FB" w:rsidRPr="00F356FB" w:rsidRDefault="00F356FB" w:rsidP="00F356FB">
            <w:pPr>
              <w:rPr>
                <w:rFonts w:ascii="Arial" w:hAnsi="Arial" w:cs="Arial"/>
                <w:sz w:val="20"/>
                <w:szCs w:val="20"/>
              </w:rPr>
            </w:pPr>
            <w:r w:rsidRPr="00F356FB">
              <w:rPr>
                <w:rFonts w:ascii="Arial" w:hAnsi="Arial" w:cs="Arial"/>
                <w:sz w:val="20"/>
                <w:szCs w:val="20"/>
              </w:rPr>
              <w:t>Орешненское</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Свинец</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тыс. т</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30</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vMerge/>
            <w:vAlign w:val="center"/>
            <w:hideMark/>
          </w:tcPr>
          <w:p w:rsidR="00F356FB" w:rsidRPr="00F356FB" w:rsidRDefault="00F356FB" w:rsidP="00F356FB">
            <w:pPr>
              <w:rPr>
                <w:rFonts w:ascii="Arial" w:hAnsi="Arial" w:cs="Arial"/>
                <w:sz w:val="20"/>
                <w:szCs w:val="20"/>
              </w:rPr>
            </w:pPr>
          </w:p>
        </w:tc>
        <w:tc>
          <w:tcPr>
            <w:tcW w:w="584" w:type="dxa"/>
            <w:vMerge/>
            <w:vAlign w:val="center"/>
            <w:hideMark/>
          </w:tcPr>
          <w:p w:rsidR="00F356FB" w:rsidRPr="00F356FB" w:rsidRDefault="00F356FB" w:rsidP="00F356FB">
            <w:pPr>
              <w:rPr>
                <w:rFonts w:ascii="Arial" w:hAnsi="Arial" w:cs="Arial"/>
                <w:sz w:val="20"/>
                <w:szCs w:val="20"/>
              </w:rPr>
            </w:pPr>
          </w:p>
        </w:tc>
        <w:tc>
          <w:tcPr>
            <w:tcW w:w="1418" w:type="dxa"/>
            <w:vMerge/>
            <w:vAlign w:val="center"/>
            <w:hideMark/>
          </w:tcPr>
          <w:p w:rsidR="00F356FB" w:rsidRPr="00F356FB" w:rsidRDefault="00F356FB" w:rsidP="00F356FB">
            <w:pPr>
              <w:rPr>
                <w:rFonts w:ascii="Arial" w:hAnsi="Arial" w:cs="Arial"/>
                <w:sz w:val="20"/>
                <w:szCs w:val="20"/>
              </w:rPr>
            </w:pP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Цинк</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тыс. т</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630</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2551</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ручьев Зимний и Летний</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Свинец</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тыс. т</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9326" w:type="dxa"/>
            <w:gridSpan w:val="11"/>
            <w:shd w:val="clear" w:color="auto" w:fill="auto"/>
            <w:noWrap/>
            <w:vAlign w:val="bottom"/>
            <w:hideMark/>
          </w:tcPr>
          <w:p w:rsidR="00F356FB" w:rsidRPr="007960FF" w:rsidRDefault="00F356FB" w:rsidP="00F356FB">
            <w:pPr>
              <w:ind w:right="-78"/>
              <w:rPr>
                <w:rFonts w:ascii="Arial" w:hAnsi="Arial" w:cs="Arial"/>
                <w:b/>
                <w:sz w:val="22"/>
                <w:szCs w:val="22"/>
              </w:rPr>
            </w:pPr>
            <w:r w:rsidRPr="007960FF">
              <w:rPr>
                <w:rFonts w:ascii="Arial" w:hAnsi="Arial" w:cs="Arial"/>
                <w:b/>
                <w:sz w:val="22"/>
                <w:szCs w:val="22"/>
              </w:rPr>
              <w:t>Неметаллические ископаемые</w:t>
            </w:r>
          </w:p>
        </w:tc>
      </w:tr>
      <w:tr w:rsidR="00F356FB" w:rsidRPr="00F356FB" w:rsidTr="00DB1D8A">
        <w:tc>
          <w:tcPr>
            <w:tcW w:w="9326" w:type="dxa"/>
            <w:gridSpan w:val="11"/>
            <w:shd w:val="clear" w:color="auto" w:fill="auto"/>
            <w:noWrap/>
            <w:vAlign w:val="bottom"/>
            <w:hideMark/>
          </w:tcPr>
          <w:p w:rsidR="00F356FB" w:rsidRPr="007960FF" w:rsidRDefault="00F356FB" w:rsidP="00F356FB">
            <w:pPr>
              <w:ind w:right="-78"/>
              <w:rPr>
                <w:rFonts w:ascii="Arial" w:hAnsi="Arial" w:cs="Arial"/>
                <w:b/>
                <w:sz w:val="20"/>
                <w:szCs w:val="20"/>
              </w:rPr>
            </w:pPr>
            <w:r w:rsidRPr="007960FF">
              <w:rPr>
                <w:rFonts w:ascii="Arial" w:hAnsi="Arial" w:cs="Arial"/>
                <w:b/>
                <w:sz w:val="20"/>
                <w:szCs w:val="20"/>
              </w:rPr>
              <w:t>Оптические материалы</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2580</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xml:space="preserve">Мало-Жайминское </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Кварц оптический</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кг</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2581</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Мало-Слюдянское</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Кварц оптический</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кг</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9326" w:type="dxa"/>
            <w:gridSpan w:val="11"/>
            <w:shd w:val="clear" w:color="auto" w:fill="auto"/>
            <w:noWrap/>
            <w:vAlign w:val="bottom"/>
            <w:hideMark/>
          </w:tcPr>
          <w:p w:rsidR="00F356FB" w:rsidRPr="007960FF" w:rsidRDefault="00F356FB" w:rsidP="00F356FB">
            <w:pPr>
              <w:ind w:right="-78"/>
              <w:rPr>
                <w:rFonts w:ascii="Arial" w:hAnsi="Arial" w:cs="Arial"/>
                <w:b/>
                <w:sz w:val="20"/>
                <w:szCs w:val="20"/>
              </w:rPr>
            </w:pPr>
            <w:r w:rsidRPr="007960FF">
              <w:rPr>
                <w:rFonts w:ascii="Arial" w:hAnsi="Arial" w:cs="Arial"/>
                <w:b/>
                <w:sz w:val="20"/>
                <w:szCs w:val="20"/>
              </w:rPr>
              <w:t>Химическое сырье</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1198</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МС</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Выезжий Лог</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Доломит флюсовый</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тыс. т</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ind w:left="-123"/>
              <w:jc w:val="right"/>
              <w:rPr>
                <w:rFonts w:ascii="Arial" w:hAnsi="Arial" w:cs="Arial"/>
                <w:sz w:val="20"/>
                <w:szCs w:val="20"/>
              </w:rPr>
            </w:pPr>
            <w:r w:rsidRPr="00F356FB">
              <w:rPr>
                <w:rFonts w:ascii="Arial" w:hAnsi="Arial" w:cs="Arial"/>
                <w:sz w:val="20"/>
                <w:szCs w:val="20"/>
              </w:rPr>
              <w:t>56824</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9326" w:type="dxa"/>
            <w:gridSpan w:val="11"/>
            <w:shd w:val="clear" w:color="auto" w:fill="auto"/>
            <w:noWrap/>
            <w:vAlign w:val="bottom"/>
            <w:hideMark/>
          </w:tcPr>
          <w:p w:rsidR="00F356FB" w:rsidRPr="007960FF" w:rsidRDefault="00F356FB" w:rsidP="00F356FB">
            <w:pPr>
              <w:ind w:right="-78"/>
              <w:rPr>
                <w:rFonts w:ascii="Arial" w:hAnsi="Arial" w:cs="Arial"/>
                <w:b/>
                <w:sz w:val="20"/>
                <w:szCs w:val="20"/>
              </w:rPr>
            </w:pPr>
            <w:r w:rsidRPr="007960FF">
              <w:rPr>
                <w:rFonts w:ascii="Arial" w:hAnsi="Arial" w:cs="Arial"/>
                <w:b/>
                <w:sz w:val="20"/>
                <w:szCs w:val="20"/>
              </w:rPr>
              <w:t>Минеральные удобрения</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2578</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xml:space="preserve">междуречья Малая Жайма - Щелкунов Лог </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Фосфор (Р2О5)</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тыс. т</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1500</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2579</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Находка</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Фосфор (Р2О5)</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тыс. т</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9326" w:type="dxa"/>
            <w:gridSpan w:val="11"/>
            <w:shd w:val="clear" w:color="auto" w:fill="auto"/>
            <w:noWrap/>
            <w:vAlign w:val="bottom"/>
            <w:hideMark/>
          </w:tcPr>
          <w:p w:rsidR="00F356FB" w:rsidRPr="007960FF" w:rsidRDefault="00F356FB" w:rsidP="00F356FB">
            <w:pPr>
              <w:ind w:right="-78"/>
              <w:rPr>
                <w:rFonts w:ascii="Arial" w:hAnsi="Arial" w:cs="Arial"/>
                <w:b/>
                <w:sz w:val="20"/>
                <w:szCs w:val="20"/>
              </w:rPr>
            </w:pPr>
            <w:r w:rsidRPr="007960FF">
              <w:rPr>
                <w:rFonts w:ascii="Arial" w:hAnsi="Arial" w:cs="Arial"/>
                <w:b/>
                <w:sz w:val="20"/>
                <w:szCs w:val="20"/>
              </w:rPr>
              <w:t>Керамическое и огнеупорное сырье</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2616</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Участок  Восточный</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Глины тугоплавкие</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тыс. т</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ind w:left="-123" w:right="-108"/>
              <w:rPr>
                <w:rFonts w:ascii="Arial" w:hAnsi="Arial" w:cs="Arial"/>
                <w:sz w:val="20"/>
                <w:szCs w:val="20"/>
              </w:rPr>
            </w:pPr>
            <w:r w:rsidRPr="00F356FB">
              <w:rPr>
                <w:rFonts w:ascii="Arial" w:hAnsi="Arial" w:cs="Arial"/>
                <w:sz w:val="20"/>
                <w:szCs w:val="20"/>
              </w:rPr>
              <w:t>25000</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vMerge w:val="restart"/>
            <w:shd w:val="clear" w:color="auto" w:fill="auto"/>
            <w:noWrap/>
            <w:vAlign w:val="center"/>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2617</w:t>
            </w:r>
          </w:p>
        </w:tc>
        <w:tc>
          <w:tcPr>
            <w:tcW w:w="584" w:type="dxa"/>
            <w:vMerge w:val="restart"/>
            <w:shd w:val="clear" w:color="auto" w:fill="auto"/>
            <w:noWrap/>
            <w:vAlign w:val="center"/>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vMerge w:val="restart"/>
            <w:shd w:val="clear" w:color="auto" w:fill="auto"/>
            <w:noWrap/>
            <w:vAlign w:val="center"/>
            <w:hideMark/>
          </w:tcPr>
          <w:p w:rsidR="00F356FB" w:rsidRPr="00F356FB" w:rsidRDefault="00F356FB" w:rsidP="00F356FB">
            <w:pPr>
              <w:rPr>
                <w:rFonts w:ascii="Arial" w:hAnsi="Arial" w:cs="Arial"/>
                <w:sz w:val="20"/>
                <w:szCs w:val="20"/>
              </w:rPr>
            </w:pPr>
            <w:r w:rsidRPr="00F356FB">
              <w:rPr>
                <w:rFonts w:ascii="Arial" w:hAnsi="Arial" w:cs="Arial"/>
                <w:sz w:val="20"/>
                <w:szCs w:val="20"/>
              </w:rPr>
              <w:t>Участок Западный</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Глины кирпичные</w:t>
            </w:r>
          </w:p>
        </w:tc>
        <w:tc>
          <w:tcPr>
            <w:tcW w:w="724" w:type="dxa"/>
            <w:shd w:val="clear" w:color="auto" w:fill="auto"/>
            <w:noWrap/>
            <w:vAlign w:val="bottom"/>
            <w:hideMark/>
          </w:tcPr>
          <w:p w:rsidR="00F356FB" w:rsidRPr="00F356FB" w:rsidRDefault="00F356FB" w:rsidP="00F778C9">
            <w:pPr>
              <w:ind w:left="-108" w:right="-93"/>
              <w:rPr>
                <w:rFonts w:ascii="Arial" w:hAnsi="Arial" w:cs="Arial"/>
                <w:sz w:val="20"/>
                <w:szCs w:val="20"/>
              </w:rPr>
            </w:pPr>
            <w:r w:rsidRPr="00F356FB">
              <w:rPr>
                <w:rFonts w:ascii="Arial" w:hAnsi="Arial" w:cs="Arial"/>
                <w:sz w:val="20"/>
                <w:szCs w:val="20"/>
              </w:rPr>
              <w:t>тыс. м</w:t>
            </w:r>
            <w:r w:rsidRPr="00F778C9">
              <w:rPr>
                <w:rFonts w:ascii="Arial" w:hAnsi="Arial" w:cs="Arial"/>
                <w:sz w:val="20"/>
                <w:szCs w:val="20"/>
                <w:vertAlign w:val="superscript"/>
              </w:rPr>
              <w:t>3</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1170</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vMerge/>
            <w:vAlign w:val="center"/>
            <w:hideMark/>
          </w:tcPr>
          <w:p w:rsidR="00F356FB" w:rsidRPr="00F356FB" w:rsidRDefault="00F356FB" w:rsidP="00F356FB">
            <w:pPr>
              <w:rPr>
                <w:rFonts w:ascii="Arial" w:hAnsi="Arial" w:cs="Arial"/>
                <w:sz w:val="20"/>
                <w:szCs w:val="20"/>
              </w:rPr>
            </w:pPr>
          </w:p>
        </w:tc>
        <w:tc>
          <w:tcPr>
            <w:tcW w:w="584" w:type="dxa"/>
            <w:vMerge/>
            <w:vAlign w:val="center"/>
            <w:hideMark/>
          </w:tcPr>
          <w:p w:rsidR="00F356FB" w:rsidRPr="00F356FB" w:rsidRDefault="00F356FB" w:rsidP="00F356FB">
            <w:pPr>
              <w:rPr>
                <w:rFonts w:ascii="Arial" w:hAnsi="Arial" w:cs="Arial"/>
                <w:sz w:val="20"/>
                <w:szCs w:val="20"/>
              </w:rPr>
            </w:pPr>
          </w:p>
        </w:tc>
        <w:tc>
          <w:tcPr>
            <w:tcW w:w="1418" w:type="dxa"/>
            <w:vMerge/>
            <w:vAlign w:val="center"/>
            <w:hideMark/>
          </w:tcPr>
          <w:p w:rsidR="00F356FB" w:rsidRPr="00F356FB" w:rsidRDefault="00F356FB" w:rsidP="00F356FB">
            <w:pPr>
              <w:rPr>
                <w:rFonts w:ascii="Arial" w:hAnsi="Arial" w:cs="Arial"/>
                <w:sz w:val="20"/>
                <w:szCs w:val="20"/>
              </w:rPr>
            </w:pP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Глины тугоплавкие</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тыс. т</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ind w:left="-123"/>
              <w:jc w:val="right"/>
              <w:rPr>
                <w:rFonts w:ascii="Arial" w:hAnsi="Arial" w:cs="Arial"/>
                <w:sz w:val="20"/>
                <w:szCs w:val="20"/>
              </w:rPr>
            </w:pPr>
            <w:r w:rsidRPr="00F356FB">
              <w:rPr>
                <w:rFonts w:ascii="Arial" w:hAnsi="Arial" w:cs="Arial"/>
                <w:sz w:val="20"/>
                <w:szCs w:val="20"/>
              </w:rPr>
              <w:t>25000</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15000</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2618</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Участок Северный</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Глины тугоплавкие</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тыс. т</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3300</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5287</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Кускунская</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Глины тугоплавкие</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тыс. т</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2597</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Безымянное</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Доломиты огнеупорные</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тыс. т</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348000</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9326" w:type="dxa"/>
            <w:gridSpan w:val="11"/>
            <w:shd w:val="clear" w:color="auto" w:fill="auto"/>
            <w:noWrap/>
            <w:vAlign w:val="bottom"/>
            <w:hideMark/>
          </w:tcPr>
          <w:p w:rsidR="00F356FB" w:rsidRPr="007960FF" w:rsidRDefault="00F356FB" w:rsidP="00F356FB">
            <w:pPr>
              <w:ind w:right="-78"/>
              <w:rPr>
                <w:rFonts w:ascii="Arial" w:hAnsi="Arial" w:cs="Arial"/>
                <w:b/>
                <w:sz w:val="20"/>
                <w:szCs w:val="20"/>
              </w:rPr>
            </w:pPr>
            <w:r w:rsidRPr="007960FF">
              <w:rPr>
                <w:rFonts w:ascii="Arial" w:hAnsi="Arial" w:cs="Arial"/>
                <w:b/>
                <w:sz w:val="20"/>
                <w:szCs w:val="20"/>
              </w:rPr>
              <w:t>Абразивные материалы</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2582</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ПМ</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Таежный Баджей</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Камни точильные</w:t>
            </w:r>
          </w:p>
        </w:tc>
        <w:tc>
          <w:tcPr>
            <w:tcW w:w="724" w:type="dxa"/>
            <w:shd w:val="clear" w:color="auto" w:fill="auto"/>
            <w:noWrap/>
            <w:vAlign w:val="bottom"/>
            <w:hideMark/>
          </w:tcPr>
          <w:p w:rsidR="00F356FB" w:rsidRPr="00F356FB" w:rsidRDefault="00F356FB" w:rsidP="00F778C9">
            <w:pPr>
              <w:ind w:left="-108" w:right="-93"/>
              <w:rPr>
                <w:rFonts w:ascii="Arial" w:hAnsi="Arial" w:cs="Arial"/>
                <w:sz w:val="20"/>
                <w:szCs w:val="20"/>
              </w:rPr>
            </w:pPr>
            <w:r w:rsidRPr="00F356FB">
              <w:rPr>
                <w:rFonts w:ascii="Arial" w:hAnsi="Arial" w:cs="Arial"/>
                <w:sz w:val="20"/>
                <w:szCs w:val="20"/>
              </w:rPr>
              <w:t>тыс. м</w:t>
            </w:r>
            <w:r w:rsidRPr="00F778C9">
              <w:rPr>
                <w:rFonts w:ascii="Arial" w:hAnsi="Arial" w:cs="Arial"/>
                <w:sz w:val="20"/>
                <w:szCs w:val="20"/>
                <w:vertAlign w:val="superscript"/>
              </w:rPr>
              <w:t>3</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9326" w:type="dxa"/>
            <w:gridSpan w:val="11"/>
            <w:shd w:val="clear" w:color="auto" w:fill="auto"/>
            <w:noWrap/>
            <w:vAlign w:val="bottom"/>
            <w:hideMark/>
          </w:tcPr>
          <w:p w:rsidR="00F356FB" w:rsidRPr="007960FF" w:rsidRDefault="00F356FB" w:rsidP="00F356FB">
            <w:pPr>
              <w:ind w:right="-78"/>
              <w:rPr>
                <w:rFonts w:ascii="Arial" w:hAnsi="Arial" w:cs="Arial"/>
                <w:b/>
                <w:sz w:val="22"/>
                <w:szCs w:val="22"/>
              </w:rPr>
            </w:pPr>
            <w:r w:rsidRPr="007960FF">
              <w:rPr>
                <w:rFonts w:ascii="Arial" w:hAnsi="Arial" w:cs="Arial"/>
                <w:b/>
                <w:sz w:val="22"/>
                <w:szCs w:val="22"/>
              </w:rPr>
              <w:t>Драгоценные камни, поделочное сырьё</w:t>
            </w:r>
          </w:p>
        </w:tc>
      </w:tr>
      <w:tr w:rsidR="00F356FB" w:rsidRPr="00F356FB" w:rsidTr="00DB1D8A">
        <w:tc>
          <w:tcPr>
            <w:tcW w:w="9326" w:type="dxa"/>
            <w:gridSpan w:val="11"/>
            <w:shd w:val="clear" w:color="auto" w:fill="auto"/>
            <w:noWrap/>
            <w:vAlign w:val="bottom"/>
            <w:hideMark/>
          </w:tcPr>
          <w:p w:rsidR="00F356FB" w:rsidRPr="00F356FB" w:rsidRDefault="00F356FB" w:rsidP="00F356FB">
            <w:pPr>
              <w:ind w:right="-78"/>
              <w:rPr>
                <w:rFonts w:ascii="Arial" w:hAnsi="Arial" w:cs="Arial"/>
                <w:b/>
                <w:bCs/>
                <w:sz w:val="20"/>
                <w:szCs w:val="20"/>
              </w:rPr>
            </w:pPr>
            <w:r w:rsidRPr="00F356FB">
              <w:rPr>
                <w:rFonts w:ascii="Arial" w:hAnsi="Arial" w:cs="Arial"/>
                <w:b/>
                <w:bCs/>
                <w:sz w:val="20"/>
                <w:szCs w:val="20"/>
              </w:rPr>
              <w:t>Коллекционные материалы</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2583</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xml:space="preserve">Крольское </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Турмалин</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9326" w:type="dxa"/>
            <w:gridSpan w:val="11"/>
            <w:shd w:val="clear" w:color="auto" w:fill="auto"/>
            <w:noWrap/>
            <w:vAlign w:val="bottom"/>
            <w:hideMark/>
          </w:tcPr>
          <w:p w:rsidR="00F356FB" w:rsidRPr="007960FF" w:rsidRDefault="00F356FB" w:rsidP="00F356FB">
            <w:pPr>
              <w:ind w:right="-78"/>
              <w:rPr>
                <w:rFonts w:ascii="Arial" w:hAnsi="Arial" w:cs="Arial"/>
                <w:b/>
                <w:sz w:val="22"/>
                <w:szCs w:val="22"/>
              </w:rPr>
            </w:pPr>
            <w:r w:rsidRPr="007960FF">
              <w:rPr>
                <w:rFonts w:ascii="Arial" w:hAnsi="Arial" w:cs="Arial"/>
                <w:b/>
                <w:sz w:val="22"/>
                <w:szCs w:val="22"/>
              </w:rPr>
              <w:t>Строительные материалы</w:t>
            </w:r>
          </w:p>
        </w:tc>
      </w:tr>
      <w:tr w:rsidR="00F356FB" w:rsidRPr="00F356FB" w:rsidTr="00DB1D8A">
        <w:tc>
          <w:tcPr>
            <w:tcW w:w="9326" w:type="dxa"/>
            <w:gridSpan w:val="11"/>
            <w:shd w:val="clear" w:color="auto" w:fill="auto"/>
            <w:noWrap/>
            <w:vAlign w:val="bottom"/>
            <w:hideMark/>
          </w:tcPr>
          <w:p w:rsidR="00F356FB" w:rsidRPr="00F356FB" w:rsidRDefault="00F356FB" w:rsidP="00F356FB">
            <w:pPr>
              <w:ind w:right="-78"/>
              <w:rPr>
                <w:rFonts w:ascii="Arial" w:hAnsi="Arial" w:cs="Arial"/>
                <w:b/>
                <w:bCs/>
                <w:sz w:val="20"/>
                <w:szCs w:val="20"/>
              </w:rPr>
            </w:pPr>
            <w:r w:rsidRPr="00F356FB">
              <w:rPr>
                <w:rFonts w:ascii="Arial" w:hAnsi="Arial" w:cs="Arial"/>
                <w:b/>
                <w:bCs/>
                <w:sz w:val="20"/>
                <w:szCs w:val="20"/>
              </w:rPr>
              <w:t>Кислые интрузивные породы</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5493</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МП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Кувайское</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Граниты</w:t>
            </w:r>
          </w:p>
        </w:tc>
        <w:tc>
          <w:tcPr>
            <w:tcW w:w="724" w:type="dxa"/>
            <w:shd w:val="clear" w:color="auto" w:fill="auto"/>
            <w:noWrap/>
            <w:vAlign w:val="bottom"/>
            <w:hideMark/>
          </w:tcPr>
          <w:p w:rsidR="00F356FB" w:rsidRPr="00F356FB" w:rsidRDefault="00F356FB" w:rsidP="00F778C9">
            <w:pPr>
              <w:ind w:left="-108" w:right="-93"/>
              <w:rPr>
                <w:rFonts w:ascii="Arial" w:hAnsi="Arial" w:cs="Arial"/>
                <w:sz w:val="20"/>
                <w:szCs w:val="20"/>
              </w:rPr>
            </w:pPr>
            <w:r w:rsidRPr="00F356FB">
              <w:rPr>
                <w:rFonts w:ascii="Arial" w:hAnsi="Arial" w:cs="Arial"/>
                <w:sz w:val="20"/>
                <w:szCs w:val="20"/>
              </w:rPr>
              <w:t>тыс. м</w:t>
            </w:r>
            <w:r w:rsidRPr="00F778C9">
              <w:rPr>
                <w:rFonts w:ascii="Arial" w:hAnsi="Arial" w:cs="Arial"/>
                <w:sz w:val="20"/>
                <w:szCs w:val="20"/>
                <w:vertAlign w:val="superscript"/>
              </w:rPr>
              <w:t>3</w:t>
            </w:r>
          </w:p>
        </w:tc>
        <w:tc>
          <w:tcPr>
            <w:tcW w:w="835"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203</w:t>
            </w:r>
          </w:p>
        </w:tc>
        <w:tc>
          <w:tcPr>
            <w:tcW w:w="694"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20</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9326" w:type="dxa"/>
            <w:gridSpan w:val="11"/>
            <w:shd w:val="clear" w:color="auto" w:fill="auto"/>
            <w:noWrap/>
            <w:vAlign w:val="bottom"/>
            <w:hideMark/>
          </w:tcPr>
          <w:p w:rsidR="00F356FB" w:rsidRPr="00F356FB" w:rsidRDefault="00F356FB" w:rsidP="00F356FB">
            <w:pPr>
              <w:ind w:right="-78"/>
              <w:rPr>
                <w:rFonts w:ascii="Arial" w:hAnsi="Arial" w:cs="Arial"/>
                <w:b/>
                <w:bCs/>
                <w:sz w:val="20"/>
                <w:szCs w:val="20"/>
              </w:rPr>
            </w:pPr>
            <w:r w:rsidRPr="00F356FB">
              <w:rPr>
                <w:rFonts w:ascii="Arial" w:hAnsi="Arial" w:cs="Arial"/>
                <w:b/>
                <w:bCs/>
                <w:sz w:val="20"/>
                <w:szCs w:val="20"/>
              </w:rPr>
              <w:t>Средние интрузивные породы</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2627</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МП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Карьер №3</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Диориты</w:t>
            </w:r>
          </w:p>
        </w:tc>
        <w:tc>
          <w:tcPr>
            <w:tcW w:w="724" w:type="dxa"/>
            <w:shd w:val="clear" w:color="auto" w:fill="auto"/>
            <w:noWrap/>
            <w:vAlign w:val="bottom"/>
            <w:hideMark/>
          </w:tcPr>
          <w:p w:rsidR="00F356FB" w:rsidRPr="00F356FB" w:rsidRDefault="00F356FB" w:rsidP="00F778C9">
            <w:pPr>
              <w:ind w:left="-108" w:right="-93"/>
              <w:rPr>
                <w:rFonts w:ascii="Arial" w:hAnsi="Arial" w:cs="Arial"/>
                <w:sz w:val="20"/>
                <w:szCs w:val="20"/>
              </w:rPr>
            </w:pPr>
            <w:r w:rsidRPr="00F356FB">
              <w:rPr>
                <w:rFonts w:ascii="Arial" w:hAnsi="Arial" w:cs="Arial"/>
                <w:sz w:val="20"/>
                <w:szCs w:val="20"/>
              </w:rPr>
              <w:t>тыс. м</w:t>
            </w:r>
            <w:r w:rsidRPr="00F778C9">
              <w:rPr>
                <w:rFonts w:ascii="Arial" w:hAnsi="Arial" w:cs="Arial"/>
                <w:sz w:val="20"/>
                <w:szCs w:val="20"/>
                <w:vertAlign w:val="superscript"/>
              </w:rPr>
              <w:t>3</w:t>
            </w:r>
          </w:p>
        </w:tc>
        <w:tc>
          <w:tcPr>
            <w:tcW w:w="835"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59,5</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9326" w:type="dxa"/>
            <w:gridSpan w:val="11"/>
            <w:shd w:val="clear" w:color="auto" w:fill="auto"/>
            <w:noWrap/>
            <w:vAlign w:val="bottom"/>
            <w:hideMark/>
          </w:tcPr>
          <w:p w:rsidR="00F356FB" w:rsidRPr="00F356FB" w:rsidRDefault="00F356FB" w:rsidP="00F356FB">
            <w:pPr>
              <w:ind w:right="-78"/>
              <w:rPr>
                <w:rFonts w:ascii="Arial" w:hAnsi="Arial" w:cs="Arial"/>
                <w:b/>
                <w:bCs/>
                <w:sz w:val="20"/>
                <w:szCs w:val="20"/>
              </w:rPr>
            </w:pPr>
            <w:r w:rsidRPr="00F356FB">
              <w:rPr>
                <w:rFonts w:ascii="Arial" w:hAnsi="Arial" w:cs="Arial"/>
                <w:b/>
                <w:bCs/>
                <w:sz w:val="20"/>
                <w:szCs w:val="20"/>
              </w:rPr>
              <w:t>Основные и ультраосновные породы</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lastRenderedPageBreak/>
              <w:t>2633</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Аргыджекское</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Габбро для минеральной ваты</w:t>
            </w:r>
          </w:p>
        </w:tc>
        <w:tc>
          <w:tcPr>
            <w:tcW w:w="724" w:type="dxa"/>
            <w:shd w:val="clear" w:color="auto" w:fill="auto"/>
            <w:noWrap/>
            <w:vAlign w:val="bottom"/>
            <w:hideMark/>
          </w:tcPr>
          <w:p w:rsidR="00F356FB" w:rsidRPr="00F356FB" w:rsidRDefault="00F778C9" w:rsidP="00F778C9">
            <w:pPr>
              <w:ind w:left="-108" w:right="-93"/>
              <w:rPr>
                <w:rFonts w:ascii="Arial" w:hAnsi="Arial" w:cs="Arial"/>
                <w:sz w:val="20"/>
                <w:szCs w:val="20"/>
              </w:rPr>
            </w:pPr>
            <w:r w:rsidRPr="00F356FB">
              <w:rPr>
                <w:rFonts w:ascii="Arial" w:hAnsi="Arial" w:cs="Arial"/>
                <w:sz w:val="20"/>
                <w:szCs w:val="20"/>
              </w:rPr>
              <w:t>тыс. м</w:t>
            </w:r>
            <w:r w:rsidRPr="00F778C9">
              <w:rPr>
                <w:rFonts w:ascii="Arial" w:hAnsi="Arial" w:cs="Arial"/>
                <w:sz w:val="20"/>
                <w:szCs w:val="20"/>
                <w:vertAlign w:val="superscript"/>
              </w:rPr>
              <w:t>3</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28000</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2636</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Слюдянское</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Серпентиниты облицовочные</w:t>
            </w:r>
          </w:p>
        </w:tc>
        <w:tc>
          <w:tcPr>
            <w:tcW w:w="724" w:type="dxa"/>
            <w:shd w:val="clear" w:color="auto" w:fill="auto"/>
            <w:noWrap/>
            <w:vAlign w:val="bottom"/>
            <w:hideMark/>
          </w:tcPr>
          <w:p w:rsidR="00F356FB" w:rsidRPr="00F356FB" w:rsidRDefault="00F778C9" w:rsidP="00F778C9">
            <w:pPr>
              <w:ind w:left="-108" w:right="-93"/>
              <w:rPr>
                <w:rFonts w:ascii="Arial" w:hAnsi="Arial" w:cs="Arial"/>
                <w:sz w:val="20"/>
                <w:szCs w:val="20"/>
              </w:rPr>
            </w:pPr>
            <w:r w:rsidRPr="00F356FB">
              <w:rPr>
                <w:rFonts w:ascii="Arial" w:hAnsi="Arial" w:cs="Arial"/>
                <w:sz w:val="20"/>
                <w:szCs w:val="20"/>
              </w:rPr>
              <w:t>тыс. м</w:t>
            </w:r>
            <w:r w:rsidRPr="00F778C9">
              <w:rPr>
                <w:rFonts w:ascii="Arial" w:hAnsi="Arial" w:cs="Arial"/>
                <w:sz w:val="20"/>
                <w:szCs w:val="20"/>
                <w:vertAlign w:val="superscript"/>
              </w:rPr>
              <w:t>3</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101A5A">
            <w:pPr>
              <w:ind w:right="-122"/>
              <w:jc w:val="center"/>
              <w:rPr>
                <w:rFonts w:ascii="Arial" w:hAnsi="Arial" w:cs="Arial"/>
                <w:sz w:val="20"/>
                <w:szCs w:val="20"/>
              </w:rPr>
            </w:pPr>
            <w:r w:rsidRPr="00F356FB">
              <w:rPr>
                <w:rFonts w:ascii="Arial" w:hAnsi="Arial" w:cs="Arial"/>
                <w:sz w:val="20"/>
                <w:szCs w:val="20"/>
              </w:rPr>
              <w:t>200000</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2644</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Малосолбинское</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Габбро для минеральной ваты</w:t>
            </w:r>
          </w:p>
        </w:tc>
        <w:tc>
          <w:tcPr>
            <w:tcW w:w="724" w:type="dxa"/>
            <w:shd w:val="clear" w:color="auto" w:fill="auto"/>
            <w:noWrap/>
            <w:vAlign w:val="bottom"/>
            <w:hideMark/>
          </w:tcPr>
          <w:p w:rsidR="00F356FB" w:rsidRPr="00F356FB" w:rsidRDefault="00F778C9" w:rsidP="00F778C9">
            <w:pPr>
              <w:ind w:left="-108" w:right="-93"/>
              <w:rPr>
                <w:rFonts w:ascii="Arial" w:hAnsi="Arial" w:cs="Arial"/>
                <w:sz w:val="20"/>
                <w:szCs w:val="20"/>
              </w:rPr>
            </w:pPr>
            <w:r w:rsidRPr="00F356FB">
              <w:rPr>
                <w:rFonts w:ascii="Arial" w:hAnsi="Arial" w:cs="Arial"/>
                <w:sz w:val="20"/>
                <w:szCs w:val="20"/>
              </w:rPr>
              <w:t>тыс. м</w:t>
            </w:r>
            <w:r w:rsidRPr="00F778C9">
              <w:rPr>
                <w:rFonts w:ascii="Arial" w:hAnsi="Arial" w:cs="Arial"/>
                <w:sz w:val="20"/>
                <w:szCs w:val="20"/>
                <w:vertAlign w:val="superscript"/>
              </w:rPr>
              <w:t>3</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60000</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778C9" w:rsidRPr="00F356FB" w:rsidTr="00DB1D8A">
        <w:tc>
          <w:tcPr>
            <w:tcW w:w="706" w:type="dxa"/>
            <w:shd w:val="clear" w:color="auto" w:fill="auto"/>
            <w:noWrap/>
            <w:vAlign w:val="bottom"/>
            <w:hideMark/>
          </w:tcPr>
          <w:p w:rsidR="00F778C9" w:rsidRPr="00F356FB" w:rsidRDefault="00F778C9" w:rsidP="00F356FB">
            <w:pPr>
              <w:jc w:val="right"/>
              <w:rPr>
                <w:rFonts w:ascii="Arial" w:hAnsi="Arial" w:cs="Arial"/>
                <w:sz w:val="20"/>
                <w:szCs w:val="20"/>
              </w:rPr>
            </w:pPr>
            <w:r w:rsidRPr="00F356FB">
              <w:rPr>
                <w:rFonts w:ascii="Arial" w:hAnsi="Arial" w:cs="Arial"/>
                <w:sz w:val="20"/>
                <w:szCs w:val="20"/>
              </w:rPr>
              <w:t>2645</w:t>
            </w:r>
          </w:p>
        </w:tc>
        <w:tc>
          <w:tcPr>
            <w:tcW w:w="584" w:type="dxa"/>
            <w:shd w:val="clear" w:color="auto" w:fill="auto"/>
            <w:noWrap/>
            <w:vAlign w:val="bottom"/>
            <w:hideMark/>
          </w:tcPr>
          <w:p w:rsidR="00F778C9" w:rsidRPr="00F356FB" w:rsidRDefault="00F778C9"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778C9" w:rsidRPr="00F356FB" w:rsidRDefault="00F778C9" w:rsidP="00F356FB">
            <w:pPr>
              <w:rPr>
                <w:rFonts w:ascii="Arial" w:hAnsi="Arial" w:cs="Arial"/>
                <w:sz w:val="20"/>
                <w:szCs w:val="20"/>
              </w:rPr>
            </w:pPr>
            <w:r w:rsidRPr="00F356FB">
              <w:rPr>
                <w:rFonts w:ascii="Arial" w:hAnsi="Arial" w:cs="Arial"/>
                <w:sz w:val="20"/>
                <w:szCs w:val="20"/>
              </w:rPr>
              <w:t>Партизанское</w:t>
            </w:r>
          </w:p>
        </w:tc>
        <w:tc>
          <w:tcPr>
            <w:tcW w:w="1417" w:type="dxa"/>
            <w:shd w:val="clear" w:color="auto" w:fill="auto"/>
            <w:noWrap/>
            <w:vAlign w:val="bottom"/>
            <w:hideMark/>
          </w:tcPr>
          <w:p w:rsidR="00F778C9" w:rsidRPr="00F356FB" w:rsidRDefault="00F778C9" w:rsidP="00F356FB">
            <w:pPr>
              <w:rPr>
                <w:rFonts w:ascii="Arial" w:hAnsi="Arial" w:cs="Arial"/>
                <w:sz w:val="20"/>
                <w:szCs w:val="20"/>
              </w:rPr>
            </w:pPr>
            <w:r w:rsidRPr="00F356FB">
              <w:rPr>
                <w:rFonts w:ascii="Arial" w:hAnsi="Arial" w:cs="Arial"/>
                <w:sz w:val="20"/>
                <w:szCs w:val="20"/>
              </w:rPr>
              <w:t>Габбро для минеральной ваты</w:t>
            </w:r>
          </w:p>
        </w:tc>
        <w:tc>
          <w:tcPr>
            <w:tcW w:w="724" w:type="dxa"/>
            <w:shd w:val="clear" w:color="auto" w:fill="auto"/>
            <w:noWrap/>
            <w:vAlign w:val="bottom"/>
            <w:hideMark/>
          </w:tcPr>
          <w:p w:rsidR="00F778C9" w:rsidRPr="00F356FB" w:rsidRDefault="00F778C9" w:rsidP="0070650D">
            <w:pPr>
              <w:ind w:left="-108" w:right="-93"/>
              <w:rPr>
                <w:rFonts w:ascii="Arial" w:hAnsi="Arial" w:cs="Arial"/>
                <w:sz w:val="20"/>
                <w:szCs w:val="20"/>
              </w:rPr>
            </w:pPr>
            <w:r w:rsidRPr="00F356FB">
              <w:rPr>
                <w:rFonts w:ascii="Arial" w:hAnsi="Arial" w:cs="Arial"/>
                <w:sz w:val="20"/>
                <w:szCs w:val="20"/>
              </w:rPr>
              <w:t>тыс. м</w:t>
            </w:r>
            <w:r w:rsidRPr="00F778C9">
              <w:rPr>
                <w:rFonts w:ascii="Arial" w:hAnsi="Arial" w:cs="Arial"/>
                <w:sz w:val="20"/>
                <w:szCs w:val="20"/>
                <w:vertAlign w:val="superscript"/>
              </w:rPr>
              <w:t>3</w:t>
            </w:r>
          </w:p>
        </w:tc>
        <w:tc>
          <w:tcPr>
            <w:tcW w:w="835" w:type="dxa"/>
            <w:shd w:val="clear" w:color="auto" w:fill="auto"/>
            <w:noWrap/>
            <w:vAlign w:val="bottom"/>
            <w:hideMark/>
          </w:tcPr>
          <w:p w:rsidR="00F778C9" w:rsidRPr="00F356FB" w:rsidRDefault="00F778C9"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778C9" w:rsidRPr="00F356FB" w:rsidRDefault="00F778C9"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778C9" w:rsidRPr="00F356FB" w:rsidRDefault="00F778C9"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778C9" w:rsidRPr="00F356FB" w:rsidRDefault="00F778C9" w:rsidP="00F356FB">
            <w:pPr>
              <w:jc w:val="right"/>
              <w:rPr>
                <w:rFonts w:ascii="Arial" w:hAnsi="Arial" w:cs="Arial"/>
                <w:sz w:val="20"/>
                <w:szCs w:val="20"/>
              </w:rPr>
            </w:pPr>
            <w:r w:rsidRPr="00F356FB">
              <w:rPr>
                <w:rFonts w:ascii="Arial" w:hAnsi="Arial" w:cs="Arial"/>
                <w:sz w:val="20"/>
                <w:szCs w:val="20"/>
              </w:rPr>
              <w:t>90000</w:t>
            </w:r>
          </w:p>
        </w:tc>
        <w:tc>
          <w:tcPr>
            <w:tcW w:w="850" w:type="dxa"/>
            <w:shd w:val="clear" w:color="auto" w:fill="auto"/>
            <w:noWrap/>
            <w:vAlign w:val="bottom"/>
            <w:hideMark/>
          </w:tcPr>
          <w:p w:rsidR="00F778C9" w:rsidRPr="00F356FB" w:rsidRDefault="00F778C9"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778C9" w:rsidRPr="00F356FB" w:rsidRDefault="00F778C9" w:rsidP="00F356FB">
            <w:pPr>
              <w:rPr>
                <w:rFonts w:ascii="Arial" w:hAnsi="Arial" w:cs="Arial"/>
                <w:sz w:val="20"/>
                <w:szCs w:val="20"/>
              </w:rPr>
            </w:pPr>
            <w:r w:rsidRPr="00F356FB">
              <w:rPr>
                <w:rFonts w:ascii="Arial" w:hAnsi="Arial" w:cs="Arial"/>
                <w:sz w:val="20"/>
                <w:szCs w:val="20"/>
              </w:rPr>
              <w:t> </w:t>
            </w:r>
          </w:p>
        </w:tc>
      </w:tr>
      <w:tr w:rsidR="00F778C9" w:rsidRPr="00F356FB" w:rsidTr="00DB1D8A">
        <w:tc>
          <w:tcPr>
            <w:tcW w:w="706" w:type="dxa"/>
            <w:shd w:val="clear" w:color="auto" w:fill="auto"/>
            <w:noWrap/>
            <w:vAlign w:val="bottom"/>
            <w:hideMark/>
          </w:tcPr>
          <w:p w:rsidR="00F778C9" w:rsidRPr="00F356FB" w:rsidRDefault="00F778C9" w:rsidP="00F356FB">
            <w:pPr>
              <w:jc w:val="right"/>
              <w:rPr>
                <w:rFonts w:ascii="Arial" w:hAnsi="Arial" w:cs="Arial"/>
                <w:sz w:val="20"/>
                <w:szCs w:val="20"/>
              </w:rPr>
            </w:pPr>
            <w:r w:rsidRPr="00F356FB">
              <w:rPr>
                <w:rFonts w:ascii="Arial" w:hAnsi="Arial" w:cs="Arial"/>
                <w:sz w:val="20"/>
                <w:szCs w:val="20"/>
              </w:rPr>
              <w:t>2646</w:t>
            </w:r>
          </w:p>
        </w:tc>
        <w:tc>
          <w:tcPr>
            <w:tcW w:w="584" w:type="dxa"/>
            <w:shd w:val="clear" w:color="auto" w:fill="auto"/>
            <w:noWrap/>
            <w:vAlign w:val="bottom"/>
            <w:hideMark/>
          </w:tcPr>
          <w:p w:rsidR="00F778C9" w:rsidRPr="00F356FB" w:rsidRDefault="00F778C9"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778C9" w:rsidRPr="00F356FB" w:rsidRDefault="00F778C9" w:rsidP="00F356FB">
            <w:pPr>
              <w:rPr>
                <w:rFonts w:ascii="Arial" w:hAnsi="Arial" w:cs="Arial"/>
                <w:sz w:val="20"/>
                <w:szCs w:val="20"/>
              </w:rPr>
            </w:pPr>
            <w:r w:rsidRPr="00F356FB">
              <w:rPr>
                <w:rFonts w:ascii="Arial" w:hAnsi="Arial" w:cs="Arial"/>
                <w:sz w:val="20"/>
                <w:szCs w:val="20"/>
              </w:rPr>
              <w:t>Слюдянское</w:t>
            </w:r>
          </w:p>
        </w:tc>
        <w:tc>
          <w:tcPr>
            <w:tcW w:w="1417" w:type="dxa"/>
            <w:shd w:val="clear" w:color="auto" w:fill="auto"/>
            <w:noWrap/>
            <w:vAlign w:val="bottom"/>
            <w:hideMark/>
          </w:tcPr>
          <w:p w:rsidR="00F778C9" w:rsidRPr="00F356FB" w:rsidRDefault="00F778C9" w:rsidP="00F356FB">
            <w:pPr>
              <w:rPr>
                <w:rFonts w:ascii="Arial" w:hAnsi="Arial" w:cs="Arial"/>
                <w:sz w:val="20"/>
                <w:szCs w:val="20"/>
              </w:rPr>
            </w:pPr>
            <w:r w:rsidRPr="00F356FB">
              <w:rPr>
                <w:rFonts w:ascii="Arial" w:hAnsi="Arial" w:cs="Arial"/>
                <w:sz w:val="20"/>
                <w:szCs w:val="20"/>
              </w:rPr>
              <w:t>Габбро для минеральной ваты</w:t>
            </w:r>
          </w:p>
        </w:tc>
        <w:tc>
          <w:tcPr>
            <w:tcW w:w="724" w:type="dxa"/>
            <w:shd w:val="clear" w:color="auto" w:fill="auto"/>
            <w:noWrap/>
            <w:vAlign w:val="bottom"/>
            <w:hideMark/>
          </w:tcPr>
          <w:p w:rsidR="00F778C9" w:rsidRPr="00F356FB" w:rsidRDefault="00F778C9" w:rsidP="0070650D">
            <w:pPr>
              <w:ind w:left="-108" w:right="-93"/>
              <w:rPr>
                <w:rFonts w:ascii="Arial" w:hAnsi="Arial" w:cs="Arial"/>
                <w:sz w:val="20"/>
                <w:szCs w:val="20"/>
              </w:rPr>
            </w:pPr>
            <w:r w:rsidRPr="00F356FB">
              <w:rPr>
                <w:rFonts w:ascii="Arial" w:hAnsi="Arial" w:cs="Arial"/>
                <w:sz w:val="20"/>
                <w:szCs w:val="20"/>
              </w:rPr>
              <w:t>тыс. м</w:t>
            </w:r>
            <w:r w:rsidRPr="00F778C9">
              <w:rPr>
                <w:rFonts w:ascii="Arial" w:hAnsi="Arial" w:cs="Arial"/>
                <w:sz w:val="20"/>
                <w:szCs w:val="20"/>
                <w:vertAlign w:val="superscript"/>
              </w:rPr>
              <w:t>3</w:t>
            </w:r>
          </w:p>
        </w:tc>
        <w:tc>
          <w:tcPr>
            <w:tcW w:w="835" w:type="dxa"/>
            <w:shd w:val="clear" w:color="auto" w:fill="auto"/>
            <w:noWrap/>
            <w:vAlign w:val="bottom"/>
            <w:hideMark/>
          </w:tcPr>
          <w:p w:rsidR="00F778C9" w:rsidRPr="00F356FB" w:rsidRDefault="00F778C9"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778C9" w:rsidRPr="00F356FB" w:rsidRDefault="00F778C9"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778C9" w:rsidRPr="00F356FB" w:rsidRDefault="00F778C9"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778C9" w:rsidRPr="00F356FB" w:rsidRDefault="00F778C9" w:rsidP="00101A5A">
            <w:pPr>
              <w:ind w:left="-93"/>
              <w:jc w:val="right"/>
              <w:rPr>
                <w:rFonts w:ascii="Arial" w:hAnsi="Arial" w:cs="Arial"/>
                <w:sz w:val="20"/>
                <w:szCs w:val="20"/>
              </w:rPr>
            </w:pPr>
            <w:r w:rsidRPr="00F356FB">
              <w:rPr>
                <w:rFonts w:ascii="Arial" w:hAnsi="Arial" w:cs="Arial"/>
                <w:sz w:val="20"/>
                <w:szCs w:val="20"/>
              </w:rPr>
              <w:t>200000</w:t>
            </w:r>
          </w:p>
        </w:tc>
        <w:tc>
          <w:tcPr>
            <w:tcW w:w="850" w:type="dxa"/>
            <w:shd w:val="clear" w:color="auto" w:fill="auto"/>
            <w:noWrap/>
            <w:vAlign w:val="bottom"/>
            <w:hideMark/>
          </w:tcPr>
          <w:p w:rsidR="00F778C9" w:rsidRPr="00F356FB" w:rsidRDefault="00F778C9"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778C9" w:rsidRPr="00F356FB" w:rsidRDefault="00F778C9" w:rsidP="00F356FB">
            <w:pPr>
              <w:rPr>
                <w:rFonts w:ascii="Arial" w:hAnsi="Arial" w:cs="Arial"/>
                <w:sz w:val="20"/>
                <w:szCs w:val="20"/>
              </w:rPr>
            </w:pPr>
            <w:r w:rsidRPr="00F356FB">
              <w:rPr>
                <w:rFonts w:ascii="Arial" w:hAnsi="Arial" w:cs="Arial"/>
                <w:sz w:val="20"/>
                <w:szCs w:val="20"/>
              </w:rPr>
              <w:t> </w:t>
            </w:r>
          </w:p>
        </w:tc>
      </w:tr>
      <w:tr w:rsidR="00F778C9" w:rsidRPr="00F356FB" w:rsidTr="00DB1D8A">
        <w:tc>
          <w:tcPr>
            <w:tcW w:w="706" w:type="dxa"/>
            <w:shd w:val="clear" w:color="auto" w:fill="auto"/>
            <w:noWrap/>
            <w:vAlign w:val="bottom"/>
            <w:hideMark/>
          </w:tcPr>
          <w:p w:rsidR="00F778C9" w:rsidRPr="00F356FB" w:rsidRDefault="00F778C9" w:rsidP="00F356FB">
            <w:pPr>
              <w:jc w:val="right"/>
              <w:rPr>
                <w:rFonts w:ascii="Arial" w:hAnsi="Arial" w:cs="Arial"/>
                <w:sz w:val="20"/>
                <w:szCs w:val="20"/>
              </w:rPr>
            </w:pPr>
            <w:r w:rsidRPr="00F356FB">
              <w:rPr>
                <w:rFonts w:ascii="Arial" w:hAnsi="Arial" w:cs="Arial"/>
                <w:sz w:val="20"/>
                <w:szCs w:val="20"/>
              </w:rPr>
              <w:t>2647</w:t>
            </w:r>
          </w:p>
        </w:tc>
        <w:tc>
          <w:tcPr>
            <w:tcW w:w="584" w:type="dxa"/>
            <w:shd w:val="clear" w:color="auto" w:fill="auto"/>
            <w:noWrap/>
            <w:vAlign w:val="bottom"/>
            <w:hideMark/>
          </w:tcPr>
          <w:p w:rsidR="00F778C9" w:rsidRPr="00F356FB" w:rsidRDefault="00F778C9"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778C9" w:rsidRPr="00F356FB" w:rsidRDefault="00F778C9" w:rsidP="00F356FB">
            <w:pPr>
              <w:rPr>
                <w:rFonts w:ascii="Arial" w:hAnsi="Arial" w:cs="Arial"/>
                <w:sz w:val="20"/>
                <w:szCs w:val="20"/>
              </w:rPr>
            </w:pPr>
            <w:r w:rsidRPr="00F356FB">
              <w:rPr>
                <w:rFonts w:ascii="Arial" w:hAnsi="Arial" w:cs="Arial"/>
                <w:sz w:val="20"/>
                <w:szCs w:val="20"/>
              </w:rPr>
              <w:t>Татарское</w:t>
            </w:r>
          </w:p>
        </w:tc>
        <w:tc>
          <w:tcPr>
            <w:tcW w:w="1417" w:type="dxa"/>
            <w:shd w:val="clear" w:color="auto" w:fill="auto"/>
            <w:noWrap/>
            <w:vAlign w:val="bottom"/>
            <w:hideMark/>
          </w:tcPr>
          <w:p w:rsidR="00F778C9" w:rsidRPr="00F356FB" w:rsidRDefault="00F778C9" w:rsidP="00F356FB">
            <w:pPr>
              <w:rPr>
                <w:rFonts w:ascii="Arial" w:hAnsi="Arial" w:cs="Arial"/>
                <w:sz w:val="20"/>
                <w:szCs w:val="20"/>
              </w:rPr>
            </w:pPr>
            <w:r w:rsidRPr="00F356FB">
              <w:rPr>
                <w:rFonts w:ascii="Arial" w:hAnsi="Arial" w:cs="Arial"/>
                <w:sz w:val="20"/>
                <w:szCs w:val="20"/>
              </w:rPr>
              <w:t>Габбро для минеральной ваты</w:t>
            </w:r>
          </w:p>
        </w:tc>
        <w:tc>
          <w:tcPr>
            <w:tcW w:w="724" w:type="dxa"/>
            <w:shd w:val="clear" w:color="auto" w:fill="auto"/>
            <w:noWrap/>
            <w:vAlign w:val="bottom"/>
            <w:hideMark/>
          </w:tcPr>
          <w:p w:rsidR="00F778C9" w:rsidRPr="00F356FB" w:rsidRDefault="00F778C9" w:rsidP="0070650D">
            <w:pPr>
              <w:ind w:left="-108" w:right="-93"/>
              <w:rPr>
                <w:rFonts w:ascii="Arial" w:hAnsi="Arial" w:cs="Arial"/>
                <w:sz w:val="20"/>
                <w:szCs w:val="20"/>
              </w:rPr>
            </w:pPr>
            <w:r w:rsidRPr="00F356FB">
              <w:rPr>
                <w:rFonts w:ascii="Arial" w:hAnsi="Arial" w:cs="Arial"/>
                <w:sz w:val="20"/>
                <w:szCs w:val="20"/>
              </w:rPr>
              <w:t>тыс. м</w:t>
            </w:r>
            <w:r w:rsidRPr="00F778C9">
              <w:rPr>
                <w:rFonts w:ascii="Arial" w:hAnsi="Arial" w:cs="Arial"/>
                <w:sz w:val="20"/>
                <w:szCs w:val="20"/>
                <w:vertAlign w:val="superscript"/>
              </w:rPr>
              <w:t>3</w:t>
            </w:r>
          </w:p>
        </w:tc>
        <w:tc>
          <w:tcPr>
            <w:tcW w:w="835" w:type="dxa"/>
            <w:shd w:val="clear" w:color="auto" w:fill="auto"/>
            <w:noWrap/>
            <w:vAlign w:val="bottom"/>
            <w:hideMark/>
          </w:tcPr>
          <w:p w:rsidR="00F778C9" w:rsidRPr="00F356FB" w:rsidRDefault="00F778C9"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778C9" w:rsidRPr="00F356FB" w:rsidRDefault="00F778C9"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778C9" w:rsidRPr="00F356FB" w:rsidRDefault="00F778C9"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778C9" w:rsidRPr="00F356FB" w:rsidRDefault="00F778C9" w:rsidP="00101A5A">
            <w:pPr>
              <w:ind w:left="-93"/>
              <w:jc w:val="right"/>
              <w:rPr>
                <w:rFonts w:ascii="Arial" w:hAnsi="Arial" w:cs="Arial"/>
                <w:sz w:val="20"/>
                <w:szCs w:val="20"/>
              </w:rPr>
            </w:pPr>
            <w:r w:rsidRPr="00F356FB">
              <w:rPr>
                <w:rFonts w:ascii="Arial" w:hAnsi="Arial" w:cs="Arial"/>
                <w:sz w:val="20"/>
                <w:szCs w:val="20"/>
              </w:rPr>
              <w:t>168000</w:t>
            </w:r>
          </w:p>
        </w:tc>
        <w:tc>
          <w:tcPr>
            <w:tcW w:w="850" w:type="dxa"/>
            <w:shd w:val="clear" w:color="auto" w:fill="auto"/>
            <w:noWrap/>
            <w:vAlign w:val="bottom"/>
            <w:hideMark/>
          </w:tcPr>
          <w:p w:rsidR="00F778C9" w:rsidRPr="00F356FB" w:rsidRDefault="00F778C9"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778C9" w:rsidRPr="00F356FB" w:rsidRDefault="00F778C9"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9326" w:type="dxa"/>
            <w:gridSpan w:val="11"/>
            <w:shd w:val="clear" w:color="auto" w:fill="auto"/>
            <w:noWrap/>
            <w:vAlign w:val="bottom"/>
            <w:hideMark/>
          </w:tcPr>
          <w:p w:rsidR="00F356FB" w:rsidRPr="00F356FB" w:rsidRDefault="00F356FB" w:rsidP="00F356FB">
            <w:pPr>
              <w:ind w:right="-78"/>
              <w:rPr>
                <w:rFonts w:ascii="Arial" w:hAnsi="Arial" w:cs="Arial"/>
                <w:b/>
                <w:bCs/>
                <w:sz w:val="20"/>
                <w:szCs w:val="20"/>
              </w:rPr>
            </w:pPr>
            <w:r w:rsidRPr="00F356FB">
              <w:rPr>
                <w:rFonts w:ascii="Arial" w:hAnsi="Arial" w:cs="Arial"/>
                <w:b/>
                <w:bCs/>
                <w:sz w:val="20"/>
                <w:szCs w:val="20"/>
              </w:rPr>
              <w:t>Основные эффузивные породы</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2648</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Участок Тертежский</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Базальты для минеральной ваты</w:t>
            </w:r>
          </w:p>
        </w:tc>
        <w:tc>
          <w:tcPr>
            <w:tcW w:w="724" w:type="dxa"/>
            <w:shd w:val="clear" w:color="auto" w:fill="auto"/>
            <w:noWrap/>
            <w:vAlign w:val="bottom"/>
            <w:hideMark/>
          </w:tcPr>
          <w:p w:rsidR="00F356FB" w:rsidRPr="00F356FB" w:rsidRDefault="00F778C9" w:rsidP="00F778C9">
            <w:pPr>
              <w:ind w:left="-108" w:right="-78"/>
              <w:rPr>
                <w:rFonts w:ascii="Arial" w:hAnsi="Arial" w:cs="Arial"/>
                <w:sz w:val="20"/>
                <w:szCs w:val="20"/>
              </w:rPr>
            </w:pPr>
            <w:r w:rsidRPr="00F356FB">
              <w:rPr>
                <w:rFonts w:ascii="Arial" w:hAnsi="Arial" w:cs="Arial"/>
                <w:sz w:val="20"/>
                <w:szCs w:val="20"/>
              </w:rPr>
              <w:t>тыс. м</w:t>
            </w:r>
            <w:r w:rsidRPr="00F778C9">
              <w:rPr>
                <w:rFonts w:ascii="Arial" w:hAnsi="Arial" w:cs="Arial"/>
                <w:sz w:val="20"/>
                <w:szCs w:val="20"/>
                <w:vertAlign w:val="superscript"/>
              </w:rPr>
              <w:t>3</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45000</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9326" w:type="dxa"/>
            <w:gridSpan w:val="11"/>
            <w:shd w:val="clear" w:color="auto" w:fill="auto"/>
            <w:noWrap/>
            <w:vAlign w:val="bottom"/>
            <w:hideMark/>
          </w:tcPr>
          <w:p w:rsidR="00F356FB" w:rsidRPr="00F356FB" w:rsidRDefault="00F356FB" w:rsidP="00F356FB">
            <w:pPr>
              <w:ind w:right="-78"/>
              <w:rPr>
                <w:rFonts w:ascii="Arial" w:hAnsi="Arial" w:cs="Arial"/>
                <w:b/>
                <w:bCs/>
                <w:sz w:val="20"/>
                <w:szCs w:val="20"/>
              </w:rPr>
            </w:pPr>
            <w:r w:rsidRPr="00F356FB">
              <w:rPr>
                <w:rFonts w:ascii="Arial" w:hAnsi="Arial" w:cs="Arial"/>
                <w:b/>
                <w:bCs/>
                <w:sz w:val="20"/>
                <w:szCs w:val="20"/>
              </w:rPr>
              <w:t>Известняк</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2624</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МК</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Никитинское</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Известняки</w:t>
            </w:r>
          </w:p>
        </w:tc>
        <w:tc>
          <w:tcPr>
            <w:tcW w:w="724" w:type="dxa"/>
            <w:shd w:val="clear" w:color="auto" w:fill="auto"/>
            <w:noWrap/>
            <w:vAlign w:val="bottom"/>
            <w:hideMark/>
          </w:tcPr>
          <w:p w:rsidR="00F356FB" w:rsidRPr="00F356FB" w:rsidRDefault="00F778C9" w:rsidP="00F778C9">
            <w:pPr>
              <w:ind w:left="-108" w:right="-93"/>
              <w:rPr>
                <w:rFonts w:ascii="Arial" w:hAnsi="Arial" w:cs="Arial"/>
                <w:sz w:val="20"/>
                <w:szCs w:val="20"/>
              </w:rPr>
            </w:pPr>
            <w:r w:rsidRPr="00F356FB">
              <w:rPr>
                <w:rFonts w:ascii="Arial" w:hAnsi="Arial" w:cs="Arial"/>
                <w:sz w:val="20"/>
                <w:szCs w:val="20"/>
              </w:rPr>
              <w:t>тыс. м</w:t>
            </w:r>
            <w:r w:rsidRPr="00F778C9">
              <w:rPr>
                <w:rFonts w:ascii="Arial" w:hAnsi="Arial" w:cs="Arial"/>
                <w:sz w:val="20"/>
                <w:szCs w:val="20"/>
                <w:vertAlign w:val="superscript"/>
              </w:rPr>
              <w:t>3</w:t>
            </w:r>
          </w:p>
        </w:tc>
        <w:tc>
          <w:tcPr>
            <w:tcW w:w="835"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2421</w:t>
            </w:r>
          </w:p>
        </w:tc>
        <w:tc>
          <w:tcPr>
            <w:tcW w:w="694" w:type="dxa"/>
            <w:shd w:val="clear" w:color="auto" w:fill="auto"/>
            <w:noWrap/>
            <w:vAlign w:val="bottom"/>
            <w:hideMark/>
          </w:tcPr>
          <w:p w:rsidR="00F356FB" w:rsidRPr="00F356FB" w:rsidRDefault="00F356FB" w:rsidP="00F356FB">
            <w:pPr>
              <w:ind w:left="-123"/>
              <w:jc w:val="right"/>
              <w:rPr>
                <w:rFonts w:ascii="Arial" w:hAnsi="Arial" w:cs="Arial"/>
                <w:sz w:val="20"/>
                <w:szCs w:val="20"/>
              </w:rPr>
            </w:pPr>
            <w:r w:rsidRPr="00F356FB">
              <w:rPr>
                <w:rFonts w:ascii="Arial" w:hAnsi="Arial" w:cs="Arial"/>
                <w:sz w:val="20"/>
                <w:szCs w:val="20"/>
              </w:rPr>
              <w:t>12422</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1163</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Аргиджекское</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Известняк облицовочный</w:t>
            </w:r>
          </w:p>
        </w:tc>
        <w:tc>
          <w:tcPr>
            <w:tcW w:w="724" w:type="dxa"/>
            <w:shd w:val="clear" w:color="auto" w:fill="auto"/>
            <w:noWrap/>
            <w:vAlign w:val="bottom"/>
            <w:hideMark/>
          </w:tcPr>
          <w:p w:rsidR="00F356FB" w:rsidRPr="00F356FB" w:rsidRDefault="00F778C9" w:rsidP="00F778C9">
            <w:pPr>
              <w:ind w:left="-108" w:right="-93"/>
              <w:rPr>
                <w:rFonts w:ascii="Arial" w:hAnsi="Arial" w:cs="Arial"/>
                <w:sz w:val="20"/>
                <w:szCs w:val="20"/>
              </w:rPr>
            </w:pPr>
            <w:r w:rsidRPr="00F356FB">
              <w:rPr>
                <w:rFonts w:ascii="Arial" w:hAnsi="Arial" w:cs="Arial"/>
                <w:sz w:val="20"/>
                <w:szCs w:val="20"/>
              </w:rPr>
              <w:t>тыс. м</w:t>
            </w:r>
            <w:r w:rsidRPr="00F778C9">
              <w:rPr>
                <w:rFonts w:ascii="Arial" w:hAnsi="Arial" w:cs="Arial"/>
                <w:sz w:val="20"/>
                <w:szCs w:val="20"/>
                <w:vertAlign w:val="superscript"/>
              </w:rPr>
              <w:t>3</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48</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2634</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Высотное</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Известняк облицовочный</w:t>
            </w:r>
          </w:p>
        </w:tc>
        <w:tc>
          <w:tcPr>
            <w:tcW w:w="724" w:type="dxa"/>
            <w:shd w:val="clear" w:color="auto" w:fill="auto"/>
            <w:noWrap/>
            <w:vAlign w:val="bottom"/>
            <w:hideMark/>
          </w:tcPr>
          <w:p w:rsidR="00F356FB" w:rsidRPr="00F356FB" w:rsidRDefault="00F778C9" w:rsidP="00F778C9">
            <w:pPr>
              <w:ind w:left="-108" w:right="-93"/>
              <w:rPr>
                <w:rFonts w:ascii="Arial" w:hAnsi="Arial" w:cs="Arial"/>
                <w:sz w:val="20"/>
                <w:szCs w:val="20"/>
              </w:rPr>
            </w:pPr>
            <w:r w:rsidRPr="00F356FB">
              <w:rPr>
                <w:rFonts w:ascii="Arial" w:hAnsi="Arial" w:cs="Arial"/>
                <w:sz w:val="20"/>
                <w:szCs w:val="20"/>
              </w:rPr>
              <w:t>тыс. м</w:t>
            </w:r>
            <w:r w:rsidRPr="00F778C9">
              <w:rPr>
                <w:rFonts w:ascii="Arial" w:hAnsi="Arial" w:cs="Arial"/>
                <w:sz w:val="20"/>
                <w:szCs w:val="20"/>
                <w:vertAlign w:val="superscript"/>
              </w:rPr>
              <w:t>3</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1200</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2635</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Левокрольское</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Известняк облицовочный</w:t>
            </w:r>
          </w:p>
        </w:tc>
        <w:tc>
          <w:tcPr>
            <w:tcW w:w="724" w:type="dxa"/>
            <w:shd w:val="clear" w:color="auto" w:fill="auto"/>
            <w:noWrap/>
            <w:vAlign w:val="bottom"/>
            <w:hideMark/>
          </w:tcPr>
          <w:p w:rsidR="00F356FB" w:rsidRPr="00F356FB" w:rsidRDefault="00F778C9" w:rsidP="00F778C9">
            <w:pPr>
              <w:ind w:left="-108" w:right="-93"/>
              <w:rPr>
                <w:rFonts w:ascii="Arial" w:hAnsi="Arial" w:cs="Arial"/>
                <w:sz w:val="20"/>
                <w:szCs w:val="20"/>
              </w:rPr>
            </w:pPr>
            <w:r w:rsidRPr="00F356FB">
              <w:rPr>
                <w:rFonts w:ascii="Arial" w:hAnsi="Arial" w:cs="Arial"/>
                <w:sz w:val="20"/>
                <w:szCs w:val="20"/>
              </w:rPr>
              <w:t>тыс. м</w:t>
            </w:r>
            <w:r w:rsidRPr="00F778C9">
              <w:rPr>
                <w:rFonts w:ascii="Arial" w:hAnsi="Arial" w:cs="Arial"/>
                <w:sz w:val="20"/>
                <w:szCs w:val="20"/>
                <w:vertAlign w:val="superscript"/>
              </w:rPr>
              <w:t>3</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3000</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2584</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xml:space="preserve">Барачное  </w:t>
            </w:r>
          </w:p>
        </w:tc>
        <w:tc>
          <w:tcPr>
            <w:tcW w:w="1417" w:type="dxa"/>
            <w:shd w:val="clear" w:color="auto" w:fill="auto"/>
            <w:noWrap/>
            <w:vAlign w:val="bottom"/>
            <w:hideMark/>
          </w:tcPr>
          <w:p w:rsidR="00F778C9" w:rsidRDefault="00F356FB" w:rsidP="00F356FB">
            <w:pPr>
              <w:rPr>
                <w:rFonts w:ascii="Arial" w:hAnsi="Arial" w:cs="Arial"/>
                <w:sz w:val="20"/>
                <w:szCs w:val="20"/>
              </w:rPr>
            </w:pPr>
            <w:r w:rsidRPr="00F356FB">
              <w:rPr>
                <w:rFonts w:ascii="Arial" w:hAnsi="Arial" w:cs="Arial"/>
                <w:sz w:val="20"/>
                <w:szCs w:val="20"/>
              </w:rPr>
              <w:t>Известняки для производ</w:t>
            </w:r>
            <w:r w:rsidR="00F778C9">
              <w:rPr>
                <w:rFonts w:ascii="Arial" w:hAnsi="Arial" w:cs="Arial"/>
                <w:sz w:val="20"/>
                <w:szCs w:val="20"/>
              </w:rPr>
              <w:t>-</w:t>
            </w:r>
          </w:p>
          <w:p w:rsidR="00F356FB" w:rsidRPr="00F356FB" w:rsidRDefault="00F356FB" w:rsidP="00F356FB">
            <w:pPr>
              <w:rPr>
                <w:rFonts w:ascii="Arial" w:hAnsi="Arial" w:cs="Arial"/>
                <w:sz w:val="20"/>
                <w:szCs w:val="20"/>
              </w:rPr>
            </w:pPr>
            <w:r w:rsidRPr="00F356FB">
              <w:rPr>
                <w:rFonts w:ascii="Arial" w:hAnsi="Arial" w:cs="Arial"/>
                <w:sz w:val="20"/>
                <w:szCs w:val="20"/>
              </w:rPr>
              <w:t>ства извести</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тыс. т</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2585</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Белогорское</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Известняки для производ</w:t>
            </w:r>
            <w:r w:rsidR="00F778C9">
              <w:rPr>
                <w:rFonts w:ascii="Arial" w:hAnsi="Arial" w:cs="Arial"/>
                <w:sz w:val="20"/>
                <w:szCs w:val="20"/>
              </w:rPr>
              <w:t>-</w:t>
            </w:r>
            <w:r w:rsidRPr="00F356FB">
              <w:rPr>
                <w:rFonts w:ascii="Arial" w:hAnsi="Arial" w:cs="Arial"/>
                <w:sz w:val="20"/>
                <w:szCs w:val="20"/>
              </w:rPr>
              <w:t>ства извести</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тыс. т</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2586</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xml:space="preserve">Междуречье Солбии и Кувая (4) </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Известняки для производ</w:t>
            </w:r>
            <w:r w:rsidR="00F778C9">
              <w:rPr>
                <w:rFonts w:ascii="Arial" w:hAnsi="Arial" w:cs="Arial"/>
                <w:sz w:val="20"/>
                <w:szCs w:val="20"/>
              </w:rPr>
              <w:t>-</w:t>
            </w:r>
            <w:r w:rsidRPr="00F356FB">
              <w:rPr>
                <w:rFonts w:ascii="Arial" w:hAnsi="Arial" w:cs="Arial"/>
                <w:sz w:val="20"/>
                <w:szCs w:val="20"/>
              </w:rPr>
              <w:t>ства извести</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тыс. т</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101A5A">
            <w:pPr>
              <w:ind w:left="-93"/>
              <w:jc w:val="right"/>
              <w:rPr>
                <w:rFonts w:ascii="Arial" w:hAnsi="Arial" w:cs="Arial"/>
                <w:sz w:val="20"/>
                <w:szCs w:val="20"/>
              </w:rPr>
            </w:pPr>
            <w:r w:rsidRPr="00F356FB">
              <w:rPr>
                <w:rFonts w:ascii="Arial" w:hAnsi="Arial" w:cs="Arial"/>
                <w:sz w:val="20"/>
                <w:szCs w:val="20"/>
              </w:rPr>
              <w:t>129000</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2587</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Муртукское</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Известняки для производ</w:t>
            </w:r>
            <w:r w:rsidR="00F778C9">
              <w:rPr>
                <w:rFonts w:ascii="Arial" w:hAnsi="Arial" w:cs="Arial"/>
                <w:sz w:val="20"/>
                <w:szCs w:val="20"/>
              </w:rPr>
              <w:t>-</w:t>
            </w:r>
            <w:r w:rsidRPr="00F356FB">
              <w:rPr>
                <w:rFonts w:ascii="Arial" w:hAnsi="Arial" w:cs="Arial"/>
                <w:sz w:val="20"/>
                <w:szCs w:val="20"/>
              </w:rPr>
              <w:t>ства извести</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тыс. т</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20000</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2588</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Нижне-Солбинское</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Известняки для производ</w:t>
            </w:r>
            <w:r w:rsidR="00F778C9">
              <w:rPr>
                <w:rFonts w:ascii="Arial" w:hAnsi="Arial" w:cs="Arial"/>
                <w:sz w:val="20"/>
                <w:szCs w:val="20"/>
              </w:rPr>
              <w:t>-</w:t>
            </w:r>
            <w:r w:rsidRPr="00F356FB">
              <w:rPr>
                <w:rFonts w:ascii="Arial" w:hAnsi="Arial" w:cs="Arial"/>
                <w:sz w:val="20"/>
                <w:szCs w:val="20"/>
              </w:rPr>
              <w:t>ства извести</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тыс. т</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15000</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lastRenderedPageBreak/>
              <w:t>2589</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Орешковское</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Известняки для производ</w:t>
            </w:r>
            <w:r w:rsidR="00F778C9">
              <w:rPr>
                <w:rFonts w:ascii="Arial" w:hAnsi="Arial" w:cs="Arial"/>
                <w:sz w:val="20"/>
                <w:szCs w:val="20"/>
              </w:rPr>
              <w:t>-</w:t>
            </w:r>
            <w:r w:rsidRPr="00F356FB">
              <w:rPr>
                <w:rFonts w:ascii="Arial" w:hAnsi="Arial" w:cs="Arial"/>
                <w:sz w:val="20"/>
                <w:szCs w:val="20"/>
              </w:rPr>
              <w:t>ства извести</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тыс. т</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19000</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2590</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Орешное</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Известняки для производ</w:t>
            </w:r>
            <w:r w:rsidR="00F778C9">
              <w:rPr>
                <w:rFonts w:ascii="Arial" w:hAnsi="Arial" w:cs="Arial"/>
                <w:sz w:val="20"/>
                <w:szCs w:val="20"/>
              </w:rPr>
              <w:t>-</w:t>
            </w:r>
            <w:r w:rsidRPr="00F356FB">
              <w:rPr>
                <w:rFonts w:ascii="Arial" w:hAnsi="Arial" w:cs="Arial"/>
                <w:sz w:val="20"/>
                <w:szCs w:val="20"/>
              </w:rPr>
              <w:t>ства извести</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тыс. т</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2591</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Придорожное</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Известняки для производ</w:t>
            </w:r>
            <w:r w:rsidR="00F778C9">
              <w:rPr>
                <w:rFonts w:ascii="Arial" w:hAnsi="Arial" w:cs="Arial"/>
                <w:sz w:val="20"/>
                <w:szCs w:val="20"/>
              </w:rPr>
              <w:t>-</w:t>
            </w:r>
            <w:r w:rsidRPr="00F356FB">
              <w:rPr>
                <w:rFonts w:ascii="Arial" w:hAnsi="Arial" w:cs="Arial"/>
                <w:sz w:val="20"/>
                <w:szCs w:val="20"/>
              </w:rPr>
              <w:t>ства извести</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тыс. т</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101A5A">
            <w:pPr>
              <w:ind w:left="-93" w:right="-122"/>
              <w:jc w:val="center"/>
              <w:rPr>
                <w:rFonts w:ascii="Arial" w:hAnsi="Arial" w:cs="Arial"/>
                <w:sz w:val="20"/>
                <w:szCs w:val="20"/>
              </w:rPr>
            </w:pPr>
            <w:r w:rsidRPr="00F356FB">
              <w:rPr>
                <w:rFonts w:ascii="Arial" w:hAnsi="Arial" w:cs="Arial"/>
                <w:sz w:val="20"/>
                <w:szCs w:val="20"/>
              </w:rPr>
              <w:t>1350000</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2593</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Сухая Базаиха</w:t>
            </w:r>
          </w:p>
        </w:tc>
        <w:tc>
          <w:tcPr>
            <w:tcW w:w="1417" w:type="dxa"/>
            <w:shd w:val="clear" w:color="auto" w:fill="auto"/>
            <w:noWrap/>
            <w:vAlign w:val="bottom"/>
            <w:hideMark/>
          </w:tcPr>
          <w:p w:rsidR="00F778C9" w:rsidRDefault="00F356FB" w:rsidP="00F356FB">
            <w:pPr>
              <w:rPr>
                <w:rFonts w:ascii="Arial" w:hAnsi="Arial" w:cs="Arial"/>
                <w:sz w:val="20"/>
                <w:szCs w:val="20"/>
              </w:rPr>
            </w:pPr>
            <w:r w:rsidRPr="00F356FB">
              <w:rPr>
                <w:rFonts w:ascii="Arial" w:hAnsi="Arial" w:cs="Arial"/>
                <w:sz w:val="20"/>
                <w:szCs w:val="20"/>
              </w:rPr>
              <w:t>Известняки для производ</w:t>
            </w:r>
            <w:r w:rsidR="00F778C9">
              <w:rPr>
                <w:rFonts w:ascii="Arial" w:hAnsi="Arial" w:cs="Arial"/>
                <w:sz w:val="20"/>
                <w:szCs w:val="20"/>
              </w:rPr>
              <w:t>-</w:t>
            </w:r>
          </w:p>
          <w:p w:rsidR="00F356FB" w:rsidRPr="00F356FB" w:rsidRDefault="00F356FB" w:rsidP="00F356FB">
            <w:pPr>
              <w:rPr>
                <w:rFonts w:ascii="Arial" w:hAnsi="Arial" w:cs="Arial"/>
                <w:sz w:val="20"/>
                <w:szCs w:val="20"/>
              </w:rPr>
            </w:pPr>
            <w:r w:rsidRPr="00F356FB">
              <w:rPr>
                <w:rFonts w:ascii="Arial" w:hAnsi="Arial" w:cs="Arial"/>
                <w:sz w:val="20"/>
                <w:szCs w:val="20"/>
              </w:rPr>
              <w:t>ства извести</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тыс. т</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2596</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Шалинское</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Известняки для производ</w:t>
            </w:r>
            <w:r w:rsidR="00F778C9">
              <w:rPr>
                <w:rFonts w:ascii="Arial" w:hAnsi="Arial" w:cs="Arial"/>
                <w:sz w:val="20"/>
                <w:szCs w:val="20"/>
              </w:rPr>
              <w:t>-</w:t>
            </w:r>
            <w:r w:rsidRPr="00F356FB">
              <w:rPr>
                <w:rFonts w:ascii="Arial" w:hAnsi="Arial" w:cs="Arial"/>
                <w:sz w:val="20"/>
                <w:szCs w:val="20"/>
              </w:rPr>
              <w:t>ства извести</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тыс. т</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2598</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Безымянное I</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Известняки для производ</w:t>
            </w:r>
            <w:r w:rsidR="00F778C9">
              <w:rPr>
                <w:rFonts w:ascii="Arial" w:hAnsi="Arial" w:cs="Arial"/>
                <w:sz w:val="20"/>
                <w:szCs w:val="20"/>
              </w:rPr>
              <w:t>-</w:t>
            </w:r>
            <w:r w:rsidRPr="00F356FB">
              <w:rPr>
                <w:rFonts w:ascii="Arial" w:hAnsi="Arial" w:cs="Arial"/>
                <w:sz w:val="20"/>
                <w:szCs w:val="20"/>
              </w:rPr>
              <w:t>ства цемента</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тыс. т</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2599</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Водораздельное</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Известняки для производ</w:t>
            </w:r>
            <w:r w:rsidR="00F778C9">
              <w:rPr>
                <w:rFonts w:ascii="Arial" w:hAnsi="Arial" w:cs="Arial"/>
                <w:sz w:val="20"/>
                <w:szCs w:val="20"/>
              </w:rPr>
              <w:t>-</w:t>
            </w:r>
            <w:r w:rsidRPr="00F356FB">
              <w:rPr>
                <w:rFonts w:ascii="Arial" w:hAnsi="Arial" w:cs="Arial"/>
                <w:sz w:val="20"/>
                <w:szCs w:val="20"/>
              </w:rPr>
              <w:t>ства цемента</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тыс. т</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54000</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2600</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Ермаковское</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Известняки для производ</w:t>
            </w:r>
            <w:r w:rsidR="00F778C9">
              <w:rPr>
                <w:rFonts w:ascii="Arial" w:hAnsi="Arial" w:cs="Arial"/>
                <w:sz w:val="20"/>
                <w:szCs w:val="20"/>
              </w:rPr>
              <w:t>-</w:t>
            </w:r>
            <w:r w:rsidRPr="00F356FB">
              <w:rPr>
                <w:rFonts w:ascii="Arial" w:hAnsi="Arial" w:cs="Arial"/>
                <w:sz w:val="20"/>
                <w:szCs w:val="20"/>
              </w:rPr>
              <w:t>ства цемента</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тыс. т</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84800</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2601</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Нововасильевское</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Известняки для производ</w:t>
            </w:r>
            <w:r w:rsidR="00F778C9">
              <w:rPr>
                <w:rFonts w:ascii="Arial" w:hAnsi="Arial" w:cs="Arial"/>
                <w:sz w:val="20"/>
                <w:szCs w:val="20"/>
              </w:rPr>
              <w:t>-</w:t>
            </w:r>
            <w:r w:rsidRPr="00F356FB">
              <w:rPr>
                <w:rFonts w:ascii="Arial" w:hAnsi="Arial" w:cs="Arial"/>
                <w:sz w:val="20"/>
                <w:szCs w:val="20"/>
              </w:rPr>
              <w:t>ства извести</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тыс. т</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2602</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Ручей Берестяной</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Известняки для производ</w:t>
            </w:r>
            <w:r w:rsidR="00F778C9">
              <w:rPr>
                <w:rFonts w:ascii="Arial" w:hAnsi="Arial" w:cs="Arial"/>
                <w:sz w:val="20"/>
                <w:szCs w:val="20"/>
              </w:rPr>
              <w:t>-</w:t>
            </w:r>
            <w:r w:rsidRPr="00F356FB">
              <w:rPr>
                <w:rFonts w:ascii="Arial" w:hAnsi="Arial" w:cs="Arial"/>
                <w:sz w:val="20"/>
                <w:szCs w:val="20"/>
              </w:rPr>
              <w:t>ства цемента</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тыс. т</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2603</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Ручей Жержула</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Известняки для производ</w:t>
            </w:r>
            <w:r w:rsidR="00F778C9">
              <w:rPr>
                <w:rFonts w:ascii="Arial" w:hAnsi="Arial" w:cs="Arial"/>
                <w:sz w:val="20"/>
                <w:szCs w:val="20"/>
              </w:rPr>
              <w:t>-</w:t>
            </w:r>
            <w:r w:rsidRPr="00F356FB">
              <w:rPr>
                <w:rFonts w:ascii="Arial" w:hAnsi="Arial" w:cs="Arial"/>
                <w:sz w:val="20"/>
                <w:szCs w:val="20"/>
              </w:rPr>
              <w:t>ства цемента</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тыс. т</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2604</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Ручей Массальский</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Известняки для производ</w:t>
            </w:r>
            <w:r w:rsidR="00F778C9">
              <w:rPr>
                <w:rFonts w:ascii="Arial" w:hAnsi="Arial" w:cs="Arial"/>
                <w:sz w:val="20"/>
                <w:szCs w:val="20"/>
              </w:rPr>
              <w:t>-</w:t>
            </w:r>
            <w:r w:rsidRPr="00F356FB">
              <w:rPr>
                <w:rFonts w:ascii="Arial" w:hAnsi="Arial" w:cs="Arial"/>
                <w:sz w:val="20"/>
                <w:szCs w:val="20"/>
              </w:rPr>
              <w:t>ства цемента</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тыс. т</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2605</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xml:space="preserve">Ручей </w:t>
            </w:r>
            <w:r w:rsidRPr="00F356FB">
              <w:rPr>
                <w:rFonts w:ascii="Arial" w:hAnsi="Arial" w:cs="Arial"/>
                <w:sz w:val="20"/>
                <w:szCs w:val="20"/>
              </w:rPr>
              <w:lastRenderedPageBreak/>
              <w:t>Муртук</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lastRenderedPageBreak/>
              <w:t xml:space="preserve">Известняки </w:t>
            </w:r>
            <w:r w:rsidRPr="00F356FB">
              <w:rPr>
                <w:rFonts w:ascii="Arial" w:hAnsi="Arial" w:cs="Arial"/>
                <w:sz w:val="20"/>
                <w:szCs w:val="20"/>
              </w:rPr>
              <w:lastRenderedPageBreak/>
              <w:t>для производ</w:t>
            </w:r>
            <w:r w:rsidR="00F778C9">
              <w:rPr>
                <w:rFonts w:ascii="Arial" w:hAnsi="Arial" w:cs="Arial"/>
                <w:sz w:val="20"/>
                <w:szCs w:val="20"/>
              </w:rPr>
              <w:t>-</w:t>
            </w:r>
            <w:r w:rsidRPr="00F356FB">
              <w:rPr>
                <w:rFonts w:ascii="Arial" w:hAnsi="Arial" w:cs="Arial"/>
                <w:sz w:val="20"/>
                <w:szCs w:val="20"/>
              </w:rPr>
              <w:t>ства цемента</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lastRenderedPageBreak/>
              <w:t>тыс. т</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101A5A">
            <w:pPr>
              <w:ind w:right="-122"/>
              <w:rPr>
                <w:rFonts w:ascii="Arial" w:hAnsi="Arial" w:cs="Arial"/>
                <w:sz w:val="20"/>
                <w:szCs w:val="20"/>
              </w:rPr>
            </w:pPr>
            <w:r w:rsidRPr="00F356FB">
              <w:rPr>
                <w:rFonts w:ascii="Arial" w:hAnsi="Arial" w:cs="Arial"/>
                <w:sz w:val="20"/>
                <w:szCs w:val="20"/>
              </w:rPr>
              <w:t>194000</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lastRenderedPageBreak/>
              <w:t>2606</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Синерское</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Известняки для производ</w:t>
            </w:r>
            <w:r w:rsidR="00F778C9">
              <w:rPr>
                <w:rFonts w:ascii="Arial" w:hAnsi="Arial" w:cs="Arial"/>
                <w:sz w:val="20"/>
                <w:szCs w:val="20"/>
              </w:rPr>
              <w:t>-</w:t>
            </w:r>
            <w:r w:rsidRPr="00F356FB">
              <w:rPr>
                <w:rFonts w:ascii="Arial" w:hAnsi="Arial" w:cs="Arial"/>
                <w:sz w:val="20"/>
                <w:szCs w:val="20"/>
              </w:rPr>
              <w:t>ства цемента</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тыс. т</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54000</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9326" w:type="dxa"/>
            <w:gridSpan w:val="11"/>
            <w:shd w:val="clear" w:color="auto" w:fill="auto"/>
            <w:noWrap/>
            <w:vAlign w:val="bottom"/>
            <w:hideMark/>
          </w:tcPr>
          <w:p w:rsidR="00F356FB" w:rsidRPr="00F356FB" w:rsidRDefault="00F356FB" w:rsidP="00F356FB">
            <w:pPr>
              <w:ind w:right="-78"/>
              <w:rPr>
                <w:rFonts w:ascii="Arial" w:hAnsi="Arial" w:cs="Arial"/>
                <w:b/>
                <w:bCs/>
                <w:sz w:val="20"/>
                <w:szCs w:val="20"/>
              </w:rPr>
            </w:pPr>
            <w:r w:rsidRPr="00F356FB">
              <w:rPr>
                <w:rFonts w:ascii="Arial" w:hAnsi="Arial" w:cs="Arial"/>
                <w:b/>
                <w:bCs/>
                <w:sz w:val="20"/>
                <w:szCs w:val="20"/>
              </w:rPr>
              <w:t>Доломит</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2592</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Свищевское</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Доломиты для производ</w:t>
            </w:r>
            <w:r w:rsidR="00F778C9">
              <w:rPr>
                <w:rFonts w:ascii="Arial" w:hAnsi="Arial" w:cs="Arial"/>
                <w:sz w:val="20"/>
                <w:szCs w:val="20"/>
              </w:rPr>
              <w:t>-</w:t>
            </w:r>
            <w:r w:rsidRPr="00F356FB">
              <w:rPr>
                <w:rFonts w:ascii="Arial" w:hAnsi="Arial" w:cs="Arial"/>
                <w:sz w:val="20"/>
                <w:szCs w:val="20"/>
              </w:rPr>
              <w:t>ства извести</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тыс. т</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101A5A">
            <w:pPr>
              <w:ind w:left="-93"/>
              <w:jc w:val="right"/>
              <w:rPr>
                <w:rFonts w:ascii="Arial" w:hAnsi="Arial" w:cs="Arial"/>
                <w:sz w:val="20"/>
                <w:szCs w:val="20"/>
              </w:rPr>
            </w:pPr>
            <w:r w:rsidRPr="00F356FB">
              <w:rPr>
                <w:rFonts w:ascii="Arial" w:hAnsi="Arial" w:cs="Arial"/>
                <w:sz w:val="20"/>
                <w:szCs w:val="20"/>
              </w:rPr>
              <w:t>224000</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2594</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Усть-Солбинское</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Доломиты для производ</w:t>
            </w:r>
            <w:r w:rsidR="00F778C9">
              <w:rPr>
                <w:rFonts w:ascii="Arial" w:hAnsi="Arial" w:cs="Arial"/>
                <w:sz w:val="20"/>
                <w:szCs w:val="20"/>
              </w:rPr>
              <w:t>-</w:t>
            </w:r>
            <w:r w:rsidRPr="00F356FB">
              <w:rPr>
                <w:rFonts w:ascii="Arial" w:hAnsi="Arial" w:cs="Arial"/>
                <w:sz w:val="20"/>
                <w:szCs w:val="20"/>
              </w:rPr>
              <w:t>ства извести</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тыс. т</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28000</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2595</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Черемшанское</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Доломиты для производ</w:t>
            </w:r>
            <w:r w:rsidR="00F778C9">
              <w:rPr>
                <w:rFonts w:ascii="Arial" w:hAnsi="Arial" w:cs="Arial"/>
                <w:sz w:val="20"/>
                <w:szCs w:val="20"/>
              </w:rPr>
              <w:t>-</w:t>
            </w:r>
            <w:r w:rsidRPr="00F356FB">
              <w:rPr>
                <w:rFonts w:ascii="Arial" w:hAnsi="Arial" w:cs="Arial"/>
                <w:sz w:val="20"/>
                <w:szCs w:val="20"/>
              </w:rPr>
              <w:t>ства извести</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тыс. т</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98000</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9326" w:type="dxa"/>
            <w:gridSpan w:val="11"/>
            <w:shd w:val="clear" w:color="auto" w:fill="auto"/>
            <w:noWrap/>
            <w:vAlign w:val="bottom"/>
            <w:hideMark/>
          </w:tcPr>
          <w:p w:rsidR="00F356FB" w:rsidRPr="00F356FB" w:rsidRDefault="00F356FB" w:rsidP="00F356FB">
            <w:pPr>
              <w:ind w:right="-78"/>
              <w:rPr>
                <w:rFonts w:ascii="Arial" w:hAnsi="Arial" w:cs="Arial"/>
                <w:b/>
                <w:bCs/>
                <w:sz w:val="20"/>
                <w:szCs w:val="20"/>
              </w:rPr>
            </w:pPr>
            <w:r w:rsidRPr="00F356FB">
              <w:rPr>
                <w:rFonts w:ascii="Arial" w:hAnsi="Arial" w:cs="Arial"/>
                <w:b/>
                <w:bCs/>
                <w:sz w:val="20"/>
                <w:szCs w:val="20"/>
              </w:rPr>
              <w:t>Глины и суглинки кирпичные, черепичные</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2607</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ММ</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Шалинское</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Глины кирпичные</w:t>
            </w:r>
          </w:p>
        </w:tc>
        <w:tc>
          <w:tcPr>
            <w:tcW w:w="724" w:type="dxa"/>
            <w:shd w:val="clear" w:color="auto" w:fill="auto"/>
            <w:noWrap/>
            <w:vAlign w:val="bottom"/>
            <w:hideMark/>
          </w:tcPr>
          <w:p w:rsidR="00F356FB" w:rsidRPr="00F356FB" w:rsidRDefault="00F778C9" w:rsidP="00F778C9">
            <w:pPr>
              <w:ind w:left="-108" w:right="-93"/>
              <w:rPr>
                <w:rFonts w:ascii="Arial" w:hAnsi="Arial" w:cs="Arial"/>
                <w:sz w:val="20"/>
                <w:szCs w:val="20"/>
              </w:rPr>
            </w:pPr>
            <w:r w:rsidRPr="00F356FB">
              <w:rPr>
                <w:rFonts w:ascii="Arial" w:hAnsi="Arial" w:cs="Arial"/>
                <w:sz w:val="20"/>
                <w:szCs w:val="20"/>
              </w:rPr>
              <w:t>тыс. м</w:t>
            </w:r>
            <w:r w:rsidRPr="00F778C9">
              <w:rPr>
                <w:rFonts w:ascii="Arial" w:hAnsi="Arial" w:cs="Arial"/>
                <w:sz w:val="20"/>
                <w:szCs w:val="20"/>
                <w:vertAlign w:val="superscript"/>
              </w:rPr>
              <w:t>3</w:t>
            </w:r>
          </w:p>
        </w:tc>
        <w:tc>
          <w:tcPr>
            <w:tcW w:w="835"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264</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2608</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Жайминское</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Глины кирпичные</w:t>
            </w:r>
          </w:p>
        </w:tc>
        <w:tc>
          <w:tcPr>
            <w:tcW w:w="724" w:type="dxa"/>
            <w:shd w:val="clear" w:color="auto" w:fill="auto"/>
            <w:noWrap/>
            <w:vAlign w:val="bottom"/>
            <w:hideMark/>
          </w:tcPr>
          <w:p w:rsidR="00F356FB" w:rsidRPr="00F356FB" w:rsidRDefault="00F778C9" w:rsidP="00F778C9">
            <w:pPr>
              <w:ind w:left="-108" w:right="-93"/>
              <w:rPr>
                <w:rFonts w:ascii="Arial" w:hAnsi="Arial" w:cs="Arial"/>
                <w:sz w:val="20"/>
                <w:szCs w:val="20"/>
              </w:rPr>
            </w:pPr>
            <w:r w:rsidRPr="00F356FB">
              <w:rPr>
                <w:rFonts w:ascii="Arial" w:hAnsi="Arial" w:cs="Arial"/>
                <w:sz w:val="20"/>
                <w:szCs w:val="20"/>
              </w:rPr>
              <w:t>тыс. м</w:t>
            </w:r>
            <w:r w:rsidRPr="00F778C9">
              <w:rPr>
                <w:rFonts w:ascii="Arial" w:hAnsi="Arial" w:cs="Arial"/>
                <w:sz w:val="20"/>
                <w:szCs w:val="20"/>
                <w:vertAlign w:val="superscript"/>
              </w:rPr>
              <w:t>3</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30000</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2609</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Выезжелогское</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Глины кирпичные</w:t>
            </w:r>
          </w:p>
        </w:tc>
        <w:tc>
          <w:tcPr>
            <w:tcW w:w="724" w:type="dxa"/>
            <w:shd w:val="clear" w:color="auto" w:fill="auto"/>
            <w:noWrap/>
            <w:vAlign w:val="bottom"/>
            <w:hideMark/>
          </w:tcPr>
          <w:p w:rsidR="00F356FB" w:rsidRPr="00F356FB" w:rsidRDefault="00F778C9" w:rsidP="00F778C9">
            <w:pPr>
              <w:ind w:left="-108" w:right="-93"/>
              <w:rPr>
                <w:rFonts w:ascii="Arial" w:hAnsi="Arial" w:cs="Arial"/>
                <w:sz w:val="20"/>
                <w:szCs w:val="20"/>
              </w:rPr>
            </w:pPr>
            <w:r w:rsidRPr="00F356FB">
              <w:rPr>
                <w:rFonts w:ascii="Arial" w:hAnsi="Arial" w:cs="Arial"/>
                <w:sz w:val="20"/>
                <w:szCs w:val="20"/>
              </w:rPr>
              <w:t>тыс. м</w:t>
            </w:r>
            <w:r w:rsidRPr="00F778C9">
              <w:rPr>
                <w:rFonts w:ascii="Arial" w:hAnsi="Arial" w:cs="Arial"/>
                <w:sz w:val="20"/>
                <w:szCs w:val="20"/>
                <w:vertAlign w:val="superscript"/>
              </w:rPr>
              <w:t>3</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6800</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2610</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Тертежское</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Глины кирпичные</w:t>
            </w:r>
          </w:p>
        </w:tc>
        <w:tc>
          <w:tcPr>
            <w:tcW w:w="724" w:type="dxa"/>
            <w:shd w:val="clear" w:color="auto" w:fill="auto"/>
            <w:noWrap/>
            <w:vAlign w:val="bottom"/>
            <w:hideMark/>
          </w:tcPr>
          <w:p w:rsidR="00F356FB" w:rsidRPr="00F356FB" w:rsidRDefault="00F778C9" w:rsidP="00F778C9">
            <w:pPr>
              <w:ind w:left="-108" w:right="-93"/>
              <w:rPr>
                <w:rFonts w:ascii="Arial" w:hAnsi="Arial" w:cs="Arial"/>
                <w:sz w:val="20"/>
                <w:szCs w:val="20"/>
              </w:rPr>
            </w:pPr>
            <w:r w:rsidRPr="00F356FB">
              <w:rPr>
                <w:rFonts w:ascii="Arial" w:hAnsi="Arial" w:cs="Arial"/>
                <w:sz w:val="20"/>
                <w:szCs w:val="20"/>
              </w:rPr>
              <w:t>тыс. м</w:t>
            </w:r>
            <w:r w:rsidRPr="00F778C9">
              <w:rPr>
                <w:rFonts w:ascii="Arial" w:hAnsi="Arial" w:cs="Arial"/>
                <w:sz w:val="20"/>
                <w:szCs w:val="20"/>
                <w:vertAlign w:val="superscript"/>
              </w:rPr>
              <w:t>3</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2611</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Участок 1</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Глины кирпичные</w:t>
            </w:r>
          </w:p>
        </w:tc>
        <w:tc>
          <w:tcPr>
            <w:tcW w:w="724" w:type="dxa"/>
            <w:shd w:val="clear" w:color="auto" w:fill="auto"/>
            <w:noWrap/>
            <w:vAlign w:val="bottom"/>
            <w:hideMark/>
          </w:tcPr>
          <w:p w:rsidR="00F356FB" w:rsidRPr="00F356FB" w:rsidRDefault="00F778C9" w:rsidP="00F778C9">
            <w:pPr>
              <w:ind w:left="-108" w:right="-93"/>
              <w:rPr>
                <w:rFonts w:ascii="Arial" w:hAnsi="Arial" w:cs="Arial"/>
                <w:sz w:val="20"/>
                <w:szCs w:val="20"/>
              </w:rPr>
            </w:pPr>
            <w:r w:rsidRPr="00F356FB">
              <w:rPr>
                <w:rFonts w:ascii="Arial" w:hAnsi="Arial" w:cs="Arial"/>
                <w:sz w:val="20"/>
                <w:szCs w:val="20"/>
              </w:rPr>
              <w:t>тыс. м</w:t>
            </w:r>
            <w:r w:rsidRPr="00F778C9">
              <w:rPr>
                <w:rFonts w:ascii="Arial" w:hAnsi="Arial" w:cs="Arial"/>
                <w:sz w:val="20"/>
                <w:szCs w:val="20"/>
                <w:vertAlign w:val="superscript"/>
              </w:rPr>
              <w:t>3</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2810</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2612</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Участок 2</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Глины кирпичные</w:t>
            </w:r>
          </w:p>
        </w:tc>
        <w:tc>
          <w:tcPr>
            <w:tcW w:w="724" w:type="dxa"/>
            <w:shd w:val="clear" w:color="auto" w:fill="auto"/>
            <w:noWrap/>
            <w:vAlign w:val="bottom"/>
            <w:hideMark/>
          </w:tcPr>
          <w:p w:rsidR="00F356FB" w:rsidRPr="00F356FB" w:rsidRDefault="00F778C9" w:rsidP="00F778C9">
            <w:pPr>
              <w:ind w:left="-108" w:right="-93"/>
              <w:rPr>
                <w:rFonts w:ascii="Arial" w:hAnsi="Arial" w:cs="Arial"/>
                <w:sz w:val="20"/>
                <w:szCs w:val="20"/>
              </w:rPr>
            </w:pPr>
            <w:r w:rsidRPr="00F356FB">
              <w:rPr>
                <w:rFonts w:ascii="Arial" w:hAnsi="Arial" w:cs="Arial"/>
                <w:sz w:val="20"/>
                <w:szCs w:val="20"/>
              </w:rPr>
              <w:t>тыс. м</w:t>
            </w:r>
            <w:r w:rsidRPr="00F778C9">
              <w:rPr>
                <w:rFonts w:ascii="Arial" w:hAnsi="Arial" w:cs="Arial"/>
                <w:sz w:val="20"/>
                <w:szCs w:val="20"/>
                <w:vertAlign w:val="superscript"/>
              </w:rPr>
              <w:t>3</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1050</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2613</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Участок 4</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Глины кирпичные</w:t>
            </w:r>
          </w:p>
        </w:tc>
        <w:tc>
          <w:tcPr>
            <w:tcW w:w="724" w:type="dxa"/>
            <w:shd w:val="clear" w:color="auto" w:fill="auto"/>
            <w:noWrap/>
            <w:vAlign w:val="bottom"/>
            <w:hideMark/>
          </w:tcPr>
          <w:p w:rsidR="00F356FB" w:rsidRPr="00F356FB" w:rsidRDefault="00F778C9" w:rsidP="00F778C9">
            <w:pPr>
              <w:ind w:left="-108" w:right="-93"/>
              <w:rPr>
                <w:rFonts w:ascii="Arial" w:hAnsi="Arial" w:cs="Arial"/>
                <w:sz w:val="20"/>
                <w:szCs w:val="20"/>
              </w:rPr>
            </w:pPr>
            <w:r w:rsidRPr="00F356FB">
              <w:rPr>
                <w:rFonts w:ascii="Arial" w:hAnsi="Arial" w:cs="Arial"/>
                <w:sz w:val="20"/>
                <w:szCs w:val="20"/>
              </w:rPr>
              <w:t>тыс. м</w:t>
            </w:r>
            <w:r w:rsidRPr="00F778C9">
              <w:rPr>
                <w:rFonts w:ascii="Arial" w:hAnsi="Arial" w:cs="Arial"/>
                <w:sz w:val="20"/>
                <w:szCs w:val="20"/>
                <w:vertAlign w:val="superscript"/>
              </w:rPr>
              <w:t>3</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2450</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2614</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Участок 5</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Глины кирпичные</w:t>
            </w:r>
          </w:p>
        </w:tc>
        <w:tc>
          <w:tcPr>
            <w:tcW w:w="724" w:type="dxa"/>
            <w:shd w:val="clear" w:color="auto" w:fill="auto"/>
            <w:noWrap/>
            <w:vAlign w:val="bottom"/>
            <w:hideMark/>
          </w:tcPr>
          <w:p w:rsidR="00F356FB" w:rsidRPr="00F356FB" w:rsidRDefault="00F778C9" w:rsidP="00F778C9">
            <w:pPr>
              <w:ind w:left="-108" w:right="-93"/>
              <w:rPr>
                <w:rFonts w:ascii="Arial" w:hAnsi="Arial" w:cs="Arial"/>
                <w:sz w:val="20"/>
                <w:szCs w:val="20"/>
              </w:rPr>
            </w:pPr>
            <w:r w:rsidRPr="00F356FB">
              <w:rPr>
                <w:rFonts w:ascii="Arial" w:hAnsi="Arial" w:cs="Arial"/>
                <w:sz w:val="20"/>
                <w:szCs w:val="20"/>
              </w:rPr>
              <w:t>тыс. м</w:t>
            </w:r>
            <w:r w:rsidRPr="00F778C9">
              <w:rPr>
                <w:rFonts w:ascii="Arial" w:hAnsi="Arial" w:cs="Arial"/>
                <w:sz w:val="20"/>
                <w:szCs w:val="20"/>
                <w:vertAlign w:val="superscript"/>
              </w:rPr>
              <w:t>3</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800</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2615</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Участок 6</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Глины кирпичные</w:t>
            </w:r>
          </w:p>
        </w:tc>
        <w:tc>
          <w:tcPr>
            <w:tcW w:w="724" w:type="dxa"/>
            <w:shd w:val="clear" w:color="auto" w:fill="auto"/>
            <w:noWrap/>
            <w:vAlign w:val="bottom"/>
            <w:hideMark/>
          </w:tcPr>
          <w:p w:rsidR="00F356FB" w:rsidRPr="00F356FB" w:rsidRDefault="00F778C9" w:rsidP="00F778C9">
            <w:pPr>
              <w:ind w:left="-108" w:right="-93"/>
              <w:rPr>
                <w:rFonts w:ascii="Arial" w:hAnsi="Arial" w:cs="Arial"/>
                <w:sz w:val="20"/>
                <w:szCs w:val="20"/>
              </w:rPr>
            </w:pPr>
            <w:r w:rsidRPr="00F356FB">
              <w:rPr>
                <w:rFonts w:ascii="Arial" w:hAnsi="Arial" w:cs="Arial"/>
                <w:sz w:val="20"/>
                <w:szCs w:val="20"/>
              </w:rPr>
              <w:t>тыс. м</w:t>
            </w:r>
            <w:r w:rsidRPr="00F778C9">
              <w:rPr>
                <w:rFonts w:ascii="Arial" w:hAnsi="Arial" w:cs="Arial"/>
                <w:sz w:val="20"/>
                <w:szCs w:val="20"/>
                <w:vertAlign w:val="superscript"/>
              </w:rPr>
              <w:t>3</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p>
        </w:tc>
        <w:tc>
          <w:tcPr>
            <w:tcW w:w="694" w:type="dxa"/>
            <w:shd w:val="clear" w:color="auto" w:fill="auto"/>
            <w:noWrap/>
            <w:vAlign w:val="bottom"/>
            <w:hideMark/>
          </w:tcPr>
          <w:p w:rsidR="00F356FB" w:rsidRPr="00F356FB" w:rsidRDefault="00F356FB" w:rsidP="00F356FB">
            <w:pPr>
              <w:rPr>
                <w:rFonts w:ascii="Arial" w:hAnsi="Arial" w:cs="Arial"/>
                <w:sz w:val="20"/>
                <w:szCs w:val="20"/>
              </w:rPr>
            </w:pPr>
          </w:p>
        </w:tc>
        <w:tc>
          <w:tcPr>
            <w:tcW w:w="694" w:type="dxa"/>
            <w:shd w:val="clear" w:color="auto" w:fill="auto"/>
            <w:noWrap/>
            <w:vAlign w:val="bottom"/>
            <w:hideMark/>
          </w:tcPr>
          <w:p w:rsidR="00F356FB" w:rsidRPr="00F356FB" w:rsidRDefault="00F356FB" w:rsidP="00F356FB">
            <w:pPr>
              <w:rPr>
                <w:rFonts w:ascii="Arial" w:hAnsi="Arial" w:cs="Arial"/>
                <w:sz w:val="20"/>
                <w:szCs w:val="20"/>
              </w:rPr>
            </w:pPr>
          </w:p>
        </w:tc>
        <w:tc>
          <w:tcPr>
            <w:tcW w:w="851"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3640</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9326" w:type="dxa"/>
            <w:gridSpan w:val="11"/>
            <w:shd w:val="clear" w:color="auto" w:fill="auto"/>
            <w:noWrap/>
            <w:vAlign w:val="bottom"/>
            <w:hideMark/>
          </w:tcPr>
          <w:p w:rsidR="00F356FB" w:rsidRPr="00F356FB" w:rsidRDefault="00F356FB" w:rsidP="00F356FB">
            <w:pPr>
              <w:ind w:right="-78"/>
              <w:rPr>
                <w:rFonts w:ascii="Arial" w:hAnsi="Arial" w:cs="Arial"/>
                <w:b/>
                <w:bCs/>
                <w:sz w:val="20"/>
                <w:szCs w:val="20"/>
              </w:rPr>
            </w:pPr>
            <w:r w:rsidRPr="00F356FB">
              <w:rPr>
                <w:rFonts w:ascii="Arial" w:hAnsi="Arial" w:cs="Arial"/>
                <w:b/>
                <w:bCs/>
                <w:sz w:val="20"/>
                <w:szCs w:val="20"/>
              </w:rPr>
              <w:t>Глины и суглинки</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2639</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МП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Есауловка</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Суглинки</w:t>
            </w:r>
          </w:p>
        </w:tc>
        <w:tc>
          <w:tcPr>
            <w:tcW w:w="724" w:type="dxa"/>
            <w:shd w:val="clear" w:color="auto" w:fill="auto"/>
            <w:noWrap/>
            <w:vAlign w:val="bottom"/>
            <w:hideMark/>
          </w:tcPr>
          <w:p w:rsidR="00F356FB" w:rsidRPr="00F356FB" w:rsidRDefault="00F356FB" w:rsidP="00F778C9">
            <w:pPr>
              <w:ind w:left="-108" w:right="-93"/>
              <w:rPr>
                <w:rFonts w:ascii="Arial" w:hAnsi="Arial" w:cs="Arial"/>
                <w:sz w:val="20"/>
                <w:szCs w:val="20"/>
              </w:rPr>
            </w:pPr>
            <w:r w:rsidRPr="00F356FB">
              <w:rPr>
                <w:rFonts w:ascii="Arial" w:hAnsi="Arial" w:cs="Arial"/>
                <w:sz w:val="20"/>
                <w:szCs w:val="20"/>
              </w:rPr>
              <w:t>тыс. м</w:t>
            </w:r>
            <w:r w:rsidRPr="00F778C9">
              <w:rPr>
                <w:rFonts w:ascii="Arial" w:hAnsi="Arial" w:cs="Arial"/>
                <w:sz w:val="20"/>
                <w:szCs w:val="20"/>
                <w:vertAlign w:val="superscript"/>
              </w:rPr>
              <w:t>3</w:t>
            </w:r>
          </w:p>
        </w:tc>
        <w:tc>
          <w:tcPr>
            <w:tcW w:w="835"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1412</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2640</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МП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Змеевый</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Суглинки</w:t>
            </w:r>
          </w:p>
        </w:tc>
        <w:tc>
          <w:tcPr>
            <w:tcW w:w="724" w:type="dxa"/>
            <w:shd w:val="clear" w:color="auto" w:fill="auto"/>
            <w:noWrap/>
            <w:vAlign w:val="bottom"/>
            <w:hideMark/>
          </w:tcPr>
          <w:p w:rsidR="00F356FB" w:rsidRPr="00F356FB" w:rsidRDefault="00F356FB" w:rsidP="00F778C9">
            <w:pPr>
              <w:ind w:left="-108" w:right="-93"/>
              <w:rPr>
                <w:rFonts w:ascii="Arial" w:hAnsi="Arial" w:cs="Arial"/>
                <w:sz w:val="20"/>
                <w:szCs w:val="20"/>
              </w:rPr>
            </w:pPr>
            <w:r w:rsidRPr="00F356FB">
              <w:rPr>
                <w:rFonts w:ascii="Arial" w:hAnsi="Arial" w:cs="Arial"/>
                <w:sz w:val="20"/>
                <w:szCs w:val="20"/>
              </w:rPr>
              <w:t>тыс. м</w:t>
            </w:r>
            <w:r w:rsidRPr="00F778C9">
              <w:rPr>
                <w:rFonts w:ascii="Arial" w:hAnsi="Arial" w:cs="Arial"/>
                <w:sz w:val="20"/>
                <w:szCs w:val="20"/>
                <w:vertAlign w:val="superscript"/>
              </w:rPr>
              <w:t>3</w:t>
            </w:r>
          </w:p>
        </w:tc>
        <w:tc>
          <w:tcPr>
            <w:tcW w:w="835"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1896</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2641</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МП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Резерв Грунта № 2</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Суглинки</w:t>
            </w:r>
          </w:p>
        </w:tc>
        <w:tc>
          <w:tcPr>
            <w:tcW w:w="724" w:type="dxa"/>
            <w:shd w:val="clear" w:color="auto" w:fill="auto"/>
            <w:noWrap/>
            <w:vAlign w:val="bottom"/>
            <w:hideMark/>
          </w:tcPr>
          <w:p w:rsidR="00F356FB" w:rsidRPr="00F356FB" w:rsidRDefault="00F356FB" w:rsidP="00F778C9">
            <w:pPr>
              <w:ind w:left="-108" w:right="-93"/>
              <w:rPr>
                <w:rFonts w:ascii="Arial" w:hAnsi="Arial" w:cs="Arial"/>
                <w:sz w:val="20"/>
                <w:szCs w:val="20"/>
              </w:rPr>
            </w:pPr>
            <w:r w:rsidRPr="00F356FB">
              <w:rPr>
                <w:rFonts w:ascii="Arial" w:hAnsi="Arial" w:cs="Arial"/>
                <w:sz w:val="20"/>
                <w:szCs w:val="20"/>
              </w:rPr>
              <w:t>тыс. м</w:t>
            </w:r>
            <w:r w:rsidRPr="00F778C9">
              <w:rPr>
                <w:rFonts w:ascii="Arial" w:hAnsi="Arial" w:cs="Arial"/>
                <w:sz w:val="20"/>
                <w:szCs w:val="20"/>
                <w:vertAlign w:val="superscript"/>
              </w:rPr>
              <w:t>3</w:t>
            </w:r>
          </w:p>
        </w:tc>
        <w:tc>
          <w:tcPr>
            <w:tcW w:w="835"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84</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2642</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МП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Резерв Грунта № 4</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Суглинки</w:t>
            </w:r>
          </w:p>
        </w:tc>
        <w:tc>
          <w:tcPr>
            <w:tcW w:w="724" w:type="dxa"/>
            <w:shd w:val="clear" w:color="auto" w:fill="auto"/>
            <w:noWrap/>
            <w:vAlign w:val="bottom"/>
            <w:hideMark/>
          </w:tcPr>
          <w:p w:rsidR="00F356FB" w:rsidRPr="00F356FB" w:rsidRDefault="00F356FB" w:rsidP="00F778C9">
            <w:pPr>
              <w:ind w:left="-108" w:right="-93"/>
              <w:rPr>
                <w:rFonts w:ascii="Arial" w:hAnsi="Arial" w:cs="Arial"/>
                <w:sz w:val="20"/>
                <w:szCs w:val="20"/>
              </w:rPr>
            </w:pPr>
            <w:r w:rsidRPr="00F356FB">
              <w:rPr>
                <w:rFonts w:ascii="Arial" w:hAnsi="Arial" w:cs="Arial"/>
                <w:sz w:val="20"/>
                <w:szCs w:val="20"/>
              </w:rPr>
              <w:t>тыс. м</w:t>
            </w:r>
            <w:r w:rsidRPr="00F778C9">
              <w:rPr>
                <w:rFonts w:ascii="Arial" w:hAnsi="Arial" w:cs="Arial"/>
                <w:sz w:val="20"/>
                <w:szCs w:val="20"/>
                <w:vertAlign w:val="superscript"/>
              </w:rPr>
              <w:t>3</w:t>
            </w:r>
          </w:p>
        </w:tc>
        <w:tc>
          <w:tcPr>
            <w:tcW w:w="835"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55,96</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9326" w:type="dxa"/>
            <w:gridSpan w:val="11"/>
            <w:shd w:val="clear" w:color="auto" w:fill="auto"/>
            <w:noWrap/>
            <w:vAlign w:val="bottom"/>
            <w:hideMark/>
          </w:tcPr>
          <w:p w:rsidR="00F356FB" w:rsidRPr="00F356FB" w:rsidRDefault="00F356FB" w:rsidP="00F356FB">
            <w:pPr>
              <w:ind w:right="-78"/>
              <w:rPr>
                <w:rFonts w:ascii="Arial" w:hAnsi="Arial" w:cs="Arial"/>
                <w:b/>
                <w:bCs/>
                <w:sz w:val="20"/>
                <w:szCs w:val="20"/>
              </w:rPr>
            </w:pPr>
            <w:r w:rsidRPr="00F356FB">
              <w:rPr>
                <w:rFonts w:ascii="Arial" w:hAnsi="Arial" w:cs="Arial"/>
                <w:b/>
                <w:bCs/>
                <w:sz w:val="20"/>
                <w:szCs w:val="20"/>
              </w:rPr>
              <w:t>Песчано-гравийные материалы</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5306</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ММ</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Акиловское, участок № 4</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Песчано-гравийные материалы</w:t>
            </w:r>
          </w:p>
        </w:tc>
        <w:tc>
          <w:tcPr>
            <w:tcW w:w="724" w:type="dxa"/>
            <w:shd w:val="clear" w:color="auto" w:fill="auto"/>
            <w:noWrap/>
            <w:vAlign w:val="bottom"/>
            <w:hideMark/>
          </w:tcPr>
          <w:p w:rsidR="00F356FB" w:rsidRPr="00F356FB" w:rsidRDefault="00F778C9" w:rsidP="00F778C9">
            <w:pPr>
              <w:ind w:left="-108" w:right="-93"/>
              <w:rPr>
                <w:rFonts w:ascii="Arial" w:hAnsi="Arial" w:cs="Arial"/>
                <w:sz w:val="20"/>
                <w:szCs w:val="20"/>
              </w:rPr>
            </w:pPr>
            <w:r w:rsidRPr="00F356FB">
              <w:rPr>
                <w:rFonts w:ascii="Arial" w:hAnsi="Arial" w:cs="Arial"/>
                <w:sz w:val="20"/>
                <w:szCs w:val="20"/>
              </w:rPr>
              <w:t>тыс. м</w:t>
            </w:r>
            <w:r w:rsidRPr="00F778C9">
              <w:rPr>
                <w:rFonts w:ascii="Arial" w:hAnsi="Arial" w:cs="Arial"/>
                <w:sz w:val="20"/>
                <w:szCs w:val="20"/>
                <w:vertAlign w:val="superscript"/>
              </w:rPr>
              <w:t>3</w:t>
            </w:r>
          </w:p>
        </w:tc>
        <w:tc>
          <w:tcPr>
            <w:tcW w:w="835"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106</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778EF">
            <w:pPr>
              <w:ind w:left="-79" w:right="-138"/>
              <w:rPr>
                <w:rFonts w:ascii="Arial" w:hAnsi="Arial" w:cs="Arial"/>
                <w:sz w:val="20"/>
                <w:szCs w:val="20"/>
              </w:rPr>
            </w:pPr>
            <w:r w:rsidRPr="00F356FB">
              <w:rPr>
                <w:rFonts w:ascii="Arial" w:hAnsi="Arial" w:cs="Arial"/>
                <w:sz w:val="20"/>
                <w:szCs w:val="20"/>
              </w:rPr>
              <w:t>Дорожно-эксплу</w:t>
            </w:r>
            <w:r w:rsidR="00F778EF">
              <w:rPr>
                <w:rFonts w:ascii="Arial" w:hAnsi="Arial" w:cs="Arial"/>
                <w:sz w:val="20"/>
                <w:szCs w:val="20"/>
              </w:rPr>
              <w:t>-</w:t>
            </w:r>
            <w:r w:rsidRPr="00F356FB">
              <w:rPr>
                <w:rFonts w:ascii="Arial" w:hAnsi="Arial" w:cs="Arial"/>
                <w:sz w:val="20"/>
                <w:szCs w:val="20"/>
              </w:rPr>
              <w:t>атационная организация</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МНС0149ТЭ</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lastRenderedPageBreak/>
              <w:t>2619</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ММ</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Акиловское, участки №1,2,3</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Песчано-гравийные материалы</w:t>
            </w:r>
          </w:p>
        </w:tc>
        <w:tc>
          <w:tcPr>
            <w:tcW w:w="724" w:type="dxa"/>
            <w:shd w:val="clear" w:color="auto" w:fill="auto"/>
            <w:noWrap/>
            <w:vAlign w:val="bottom"/>
            <w:hideMark/>
          </w:tcPr>
          <w:p w:rsidR="00F356FB" w:rsidRPr="00F356FB" w:rsidRDefault="00F778C9" w:rsidP="00F778C9">
            <w:pPr>
              <w:ind w:left="-108" w:right="-93"/>
              <w:rPr>
                <w:rFonts w:ascii="Arial" w:hAnsi="Arial" w:cs="Arial"/>
                <w:sz w:val="20"/>
                <w:szCs w:val="20"/>
              </w:rPr>
            </w:pPr>
            <w:r w:rsidRPr="00F356FB">
              <w:rPr>
                <w:rFonts w:ascii="Arial" w:hAnsi="Arial" w:cs="Arial"/>
                <w:sz w:val="20"/>
                <w:szCs w:val="20"/>
              </w:rPr>
              <w:t>тыс. м</w:t>
            </w:r>
            <w:r w:rsidRPr="00F778C9">
              <w:rPr>
                <w:rFonts w:ascii="Arial" w:hAnsi="Arial" w:cs="Arial"/>
                <w:sz w:val="20"/>
                <w:szCs w:val="20"/>
                <w:vertAlign w:val="superscript"/>
              </w:rPr>
              <w:t>3</w:t>
            </w:r>
          </w:p>
        </w:tc>
        <w:tc>
          <w:tcPr>
            <w:tcW w:w="835"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629</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2620</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Жайминское</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Песчано-гравийные материалы</w:t>
            </w:r>
          </w:p>
        </w:tc>
        <w:tc>
          <w:tcPr>
            <w:tcW w:w="724" w:type="dxa"/>
            <w:shd w:val="clear" w:color="auto" w:fill="auto"/>
            <w:noWrap/>
            <w:vAlign w:val="bottom"/>
            <w:hideMark/>
          </w:tcPr>
          <w:p w:rsidR="00F356FB" w:rsidRPr="00F356FB" w:rsidRDefault="00F778C9" w:rsidP="00F778C9">
            <w:pPr>
              <w:ind w:left="-108" w:right="-93"/>
              <w:rPr>
                <w:rFonts w:ascii="Arial" w:hAnsi="Arial" w:cs="Arial"/>
                <w:sz w:val="20"/>
                <w:szCs w:val="20"/>
              </w:rPr>
            </w:pPr>
            <w:r w:rsidRPr="00F356FB">
              <w:rPr>
                <w:rFonts w:ascii="Arial" w:hAnsi="Arial" w:cs="Arial"/>
                <w:sz w:val="20"/>
                <w:szCs w:val="20"/>
              </w:rPr>
              <w:t>тыс. м</w:t>
            </w:r>
            <w:r w:rsidRPr="00F778C9">
              <w:rPr>
                <w:rFonts w:ascii="Arial" w:hAnsi="Arial" w:cs="Arial"/>
                <w:sz w:val="20"/>
                <w:szCs w:val="20"/>
                <w:vertAlign w:val="superscript"/>
              </w:rPr>
              <w:t>3</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3200</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2622</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Кувайское</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Песчано-гравийные материалы</w:t>
            </w:r>
          </w:p>
        </w:tc>
        <w:tc>
          <w:tcPr>
            <w:tcW w:w="724" w:type="dxa"/>
            <w:shd w:val="clear" w:color="auto" w:fill="auto"/>
            <w:noWrap/>
            <w:vAlign w:val="bottom"/>
            <w:hideMark/>
          </w:tcPr>
          <w:p w:rsidR="00F356FB" w:rsidRPr="00F356FB" w:rsidRDefault="00F778C9" w:rsidP="00F778C9">
            <w:pPr>
              <w:ind w:left="-108" w:right="-93"/>
              <w:rPr>
                <w:rFonts w:ascii="Arial" w:hAnsi="Arial" w:cs="Arial"/>
                <w:sz w:val="20"/>
                <w:szCs w:val="20"/>
              </w:rPr>
            </w:pPr>
            <w:r w:rsidRPr="00F356FB">
              <w:rPr>
                <w:rFonts w:ascii="Arial" w:hAnsi="Arial" w:cs="Arial"/>
                <w:sz w:val="20"/>
                <w:szCs w:val="20"/>
              </w:rPr>
              <w:t>тыс. м</w:t>
            </w:r>
            <w:r w:rsidRPr="00F778C9">
              <w:rPr>
                <w:rFonts w:ascii="Arial" w:hAnsi="Arial" w:cs="Arial"/>
                <w:sz w:val="20"/>
                <w:szCs w:val="20"/>
                <w:vertAlign w:val="superscript"/>
              </w:rPr>
              <w:t>3</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4400</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9326" w:type="dxa"/>
            <w:gridSpan w:val="11"/>
            <w:shd w:val="clear" w:color="auto" w:fill="auto"/>
            <w:noWrap/>
            <w:vAlign w:val="bottom"/>
            <w:hideMark/>
          </w:tcPr>
          <w:p w:rsidR="00F356FB" w:rsidRPr="00F356FB" w:rsidRDefault="00F356FB" w:rsidP="00F356FB">
            <w:pPr>
              <w:ind w:right="-78"/>
              <w:rPr>
                <w:rFonts w:ascii="Arial" w:hAnsi="Arial" w:cs="Arial"/>
                <w:b/>
                <w:bCs/>
                <w:sz w:val="20"/>
                <w:szCs w:val="20"/>
              </w:rPr>
            </w:pPr>
            <w:r w:rsidRPr="00F356FB">
              <w:rPr>
                <w:rFonts w:ascii="Arial" w:hAnsi="Arial" w:cs="Arial"/>
                <w:b/>
                <w:bCs/>
                <w:sz w:val="20"/>
                <w:szCs w:val="20"/>
              </w:rPr>
              <w:t>Щебень, дресва</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2625</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МП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Баджей</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Щебень</w:t>
            </w:r>
          </w:p>
        </w:tc>
        <w:tc>
          <w:tcPr>
            <w:tcW w:w="724" w:type="dxa"/>
            <w:shd w:val="clear" w:color="auto" w:fill="auto"/>
            <w:noWrap/>
            <w:vAlign w:val="bottom"/>
            <w:hideMark/>
          </w:tcPr>
          <w:p w:rsidR="00F356FB" w:rsidRPr="00F356FB" w:rsidRDefault="00F778C9" w:rsidP="00F778C9">
            <w:pPr>
              <w:ind w:left="-108" w:right="-93"/>
              <w:rPr>
                <w:rFonts w:ascii="Arial" w:hAnsi="Arial" w:cs="Arial"/>
                <w:sz w:val="20"/>
                <w:szCs w:val="20"/>
              </w:rPr>
            </w:pPr>
            <w:r w:rsidRPr="00F356FB">
              <w:rPr>
                <w:rFonts w:ascii="Arial" w:hAnsi="Arial" w:cs="Arial"/>
                <w:sz w:val="20"/>
                <w:szCs w:val="20"/>
              </w:rPr>
              <w:t>тыс. м</w:t>
            </w:r>
            <w:r w:rsidRPr="00F778C9">
              <w:rPr>
                <w:rFonts w:ascii="Arial" w:hAnsi="Arial" w:cs="Arial"/>
                <w:sz w:val="20"/>
                <w:szCs w:val="20"/>
                <w:vertAlign w:val="superscript"/>
              </w:rPr>
              <w:t>3</w:t>
            </w:r>
          </w:p>
        </w:tc>
        <w:tc>
          <w:tcPr>
            <w:tcW w:w="835"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182</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2629</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МП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Кувай</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Щебень</w:t>
            </w:r>
          </w:p>
        </w:tc>
        <w:tc>
          <w:tcPr>
            <w:tcW w:w="724" w:type="dxa"/>
            <w:shd w:val="clear" w:color="auto" w:fill="auto"/>
            <w:noWrap/>
            <w:vAlign w:val="bottom"/>
            <w:hideMark/>
          </w:tcPr>
          <w:p w:rsidR="00F356FB" w:rsidRPr="00F356FB" w:rsidRDefault="00F778C9" w:rsidP="00F778C9">
            <w:pPr>
              <w:ind w:left="-108" w:right="-93"/>
              <w:rPr>
                <w:rFonts w:ascii="Arial" w:hAnsi="Arial" w:cs="Arial"/>
                <w:sz w:val="20"/>
                <w:szCs w:val="20"/>
              </w:rPr>
            </w:pPr>
            <w:r w:rsidRPr="00F356FB">
              <w:rPr>
                <w:rFonts w:ascii="Arial" w:hAnsi="Arial" w:cs="Arial"/>
                <w:sz w:val="20"/>
                <w:szCs w:val="20"/>
              </w:rPr>
              <w:t>тыс. м</w:t>
            </w:r>
            <w:r w:rsidRPr="00F778C9">
              <w:rPr>
                <w:rFonts w:ascii="Arial" w:hAnsi="Arial" w:cs="Arial"/>
                <w:sz w:val="20"/>
                <w:szCs w:val="20"/>
                <w:vertAlign w:val="superscript"/>
              </w:rPr>
              <w:t>3</w:t>
            </w:r>
          </w:p>
        </w:tc>
        <w:tc>
          <w:tcPr>
            <w:tcW w:w="835"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907,1</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2638</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МП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Кирза</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Щебень</w:t>
            </w:r>
          </w:p>
        </w:tc>
        <w:tc>
          <w:tcPr>
            <w:tcW w:w="724" w:type="dxa"/>
            <w:shd w:val="clear" w:color="auto" w:fill="auto"/>
            <w:noWrap/>
            <w:vAlign w:val="bottom"/>
            <w:hideMark/>
          </w:tcPr>
          <w:p w:rsidR="00F356FB" w:rsidRPr="00F356FB" w:rsidRDefault="00F778C9" w:rsidP="00F778C9">
            <w:pPr>
              <w:ind w:left="-108" w:right="-93"/>
              <w:rPr>
                <w:rFonts w:ascii="Arial" w:hAnsi="Arial" w:cs="Arial"/>
                <w:sz w:val="20"/>
                <w:szCs w:val="20"/>
              </w:rPr>
            </w:pPr>
            <w:r w:rsidRPr="00F356FB">
              <w:rPr>
                <w:rFonts w:ascii="Arial" w:hAnsi="Arial" w:cs="Arial"/>
                <w:sz w:val="20"/>
                <w:szCs w:val="20"/>
              </w:rPr>
              <w:t>тыс. м</w:t>
            </w:r>
            <w:r w:rsidRPr="00F778C9">
              <w:rPr>
                <w:rFonts w:ascii="Arial" w:hAnsi="Arial" w:cs="Arial"/>
                <w:sz w:val="20"/>
                <w:szCs w:val="20"/>
                <w:vertAlign w:val="superscript"/>
              </w:rPr>
              <w:t>3</w:t>
            </w:r>
          </w:p>
        </w:tc>
        <w:tc>
          <w:tcPr>
            <w:tcW w:w="835"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45</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5163</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МП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Татарское</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Щебень</w:t>
            </w:r>
          </w:p>
        </w:tc>
        <w:tc>
          <w:tcPr>
            <w:tcW w:w="724" w:type="dxa"/>
            <w:shd w:val="clear" w:color="auto" w:fill="auto"/>
            <w:noWrap/>
            <w:vAlign w:val="bottom"/>
            <w:hideMark/>
          </w:tcPr>
          <w:p w:rsidR="00F356FB" w:rsidRPr="00F356FB" w:rsidRDefault="00F778C9" w:rsidP="00F778C9">
            <w:pPr>
              <w:ind w:left="-108" w:right="-93"/>
              <w:rPr>
                <w:rFonts w:ascii="Arial" w:hAnsi="Arial" w:cs="Arial"/>
                <w:sz w:val="20"/>
                <w:szCs w:val="20"/>
              </w:rPr>
            </w:pPr>
            <w:r w:rsidRPr="00F356FB">
              <w:rPr>
                <w:rFonts w:ascii="Arial" w:hAnsi="Arial" w:cs="Arial"/>
                <w:sz w:val="20"/>
                <w:szCs w:val="20"/>
              </w:rPr>
              <w:t>тыс. м</w:t>
            </w:r>
            <w:r w:rsidRPr="00F778C9">
              <w:rPr>
                <w:rFonts w:ascii="Arial" w:hAnsi="Arial" w:cs="Arial"/>
                <w:sz w:val="20"/>
                <w:szCs w:val="20"/>
                <w:vertAlign w:val="superscript"/>
              </w:rPr>
              <w:t>3</w:t>
            </w:r>
          </w:p>
        </w:tc>
        <w:tc>
          <w:tcPr>
            <w:tcW w:w="835"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483</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5164</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МП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Крольское</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Щебень</w:t>
            </w:r>
          </w:p>
        </w:tc>
        <w:tc>
          <w:tcPr>
            <w:tcW w:w="724" w:type="dxa"/>
            <w:shd w:val="clear" w:color="auto" w:fill="auto"/>
            <w:noWrap/>
            <w:vAlign w:val="bottom"/>
            <w:hideMark/>
          </w:tcPr>
          <w:p w:rsidR="00F356FB" w:rsidRPr="00F356FB" w:rsidRDefault="00F778C9" w:rsidP="00F778C9">
            <w:pPr>
              <w:ind w:left="-108" w:right="-93"/>
              <w:rPr>
                <w:rFonts w:ascii="Arial" w:hAnsi="Arial" w:cs="Arial"/>
                <w:sz w:val="20"/>
                <w:szCs w:val="20"/>
              </w:rPr>
            </w:pPr>
            <w:r w:rsidRPr="00F356FB">
              <w:rPr>
                <w:rFonts w:ascii="Arial" w:hAnsi="Arial" w:cs="Arial"/>
                <w:sz w:val="20"/>
                <w:szCs w:val="20"/>
              </w:rPr>
              <w:t>тыс. м</w:t>
            </w:r>
            <w:r w:rsidRPr="00F778C9">
              <w:rPr>
                <w:rFonts w:ascii="Arial" w:hAnsi="Arial" w:cs="Arial"/>
                <w:sz w:val="20"/>
                <w:szCs w:val="20"/>
                <w:vertAlign w:val="superscript"/>
              </w:rPr>
              <w:t>3</w:t>
            </w:r>
          </w:p>
        </w:tc>
        <w:tc>
          <w:tcPr>
            <w:tcW w:w="835"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10</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5285</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МП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Покосное</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Дресва</w:t>
            </w:r>
          </w:p>
        </w:tc>
        <w:tc>
          <w:tcPr>
            <w:tcW w:w="724" w:type="dxa"/>
            <w:shd w:val="clear" w:color="auto" w:fill="auto"/>
            <w:noWrap/>
            <w:vAlign w:val="bottom"/>
            <w:hideMark/>
          </w:tcPr>
          <w:p w:rsidR="00F356FB" w:rsidRPr="00F356FB" w:rsidRDefault="00F778C9" w:rsidP="00F778C9">
            <w:pPr>
              <w:ind w:left="-108" w:right="-93"/>
              <w:rPr>
                <w:rFonts w:ascii="Arial" w:hAnsi="Arial" w:cs="Arial"/>
                <w:sz w:val="20"/>
                <w:szCs w:val="20"/>
              </w:rPr>
            </w:pPr>
            <w:r w:rsidRPr="00F356FB">
              <w:rPr>
                <w:rFonts w:ascii="Arial" w:hAnsi="Arial" w:cs="Arial"/>
                <w:sz w:val="20"/>
                <w:szCs w:val="20"/>
              </w:rPr>
              <w:t>тыс. м</w:t>
            </w:r>
            <w:r w:rsidRPr="00F778C9">
              <w:rPr>
                <w:rFonts w:ascii="Arial" w:hAnsi="Arial" w:cs="Arial"/>
                <w:sz w:val="20"/>
                <w:szCs w:val="20"/>
                <w:vertAlign w:val="superscript"/>
              </w:rPr>
              <w:t>3</w:t>
            </w:r>
          </w:p>
        </w:tc>
        <w:tc>
          <w:tcPr>
            <w:tcW w:w="835"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96</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5286</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МП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Имбеж</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Дресва</w:t>
            </w:r>
          </w:p>
        </w:tc>
        <w:tc>
          <w:tcPr>
            <w:tcW w:w="724" w:type="dxa"/>
            <w:shd w:val="clear" w:color="auto" w:fill="auto"/>
            <w:noWrap/>
            <w:vAlign w:val="bottom"/>
            <w:hideMark/>
          </w:tcPr>
          <w:p w:rsidR="00F356FB" w:rsidRPr="00F356FB" w:rsidRDefault="00F778C9" w:rsidP="00F778C9">
            <w:pPr>
              <w:ind w:left="-108" w:right="-93"/>
              <w:rPr>
                <w:rFonts w:ascii="Arial" w:hAnsi="Arial" w:cs="Arial"/>
                <w:sz w:val="20"/>
                <w:szCs w:val="20"/>
              </w:rPr>
            </w:pPr>
            <w:r w:rsidRPr="00F356FB">
              <w:rPr>
                <w:rFonts w:ascii="Arial" w:hAnsi="Arial" w:cs="Arial"/>
                <w:sz w:val="20"/>
                <w:szCs w:val="20"/>
              </w:rPr>
              <w:t>тыс. м</w:t>
            </w:r>
            <w:r w:rsidRPr="00F778C9">
              <w:rPr>
                <w:rFonts w:ascii="Arial" w:hAnsi="Arial" w:cs="Arial"/>
                <w:sz w:val="20"/>
                <w:szCs w:val="20"/>
                <w:vertAlign w:val="superscript"/>
              </w:rPr>
              <w:t>3</w:t>
            </w:r>
          </w:p>
        </w:tc>
        <w:tc>
          <w:tcPr>
            <w:tcW w:w="835"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62</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9326" w:type="dxa"/>
            <w:gridSpan w:val="11"/>
            <w:shd w:val="clear" w:color="auto" w:fill="auto"/>
            <w:noWrap/>
            <w:vAlign w:val="bottom"/>
            <w:hideMark/>
          </w:tcPr>
          <w:p w:rsidR="00F356FB" w:rsidRPr="00F356FB" w:rsidRDefault="00F356FB" w:rsidP="00F356FB">
            <w:pPr>
              <w:ind w:right="-78"/>
              <w:rPr>
                <w:rFonts w:ascii="Arial" w:hAnsi="Arial" w:cs="Arial"/>
                <w:b/>
                <w:bCs/>
                <w:sz w:val="20"/>
                <w:szCs w:val="20"/>
              </w:rPr>
            </w:pPr>
            <w:r w:rsidRPr="00F356FB">
              <w:rPr>
                <w:rFonts w:ascii="Arial" w:hAnsi="Arial" w:cs="Arial"/>
                <w:b/>
                <w:bCs/>
                <w:sz w:val="20"/>
                <w:szCs w:val="20"/>
              </w:rPr>
              <w:t>Песчаник</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2626</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МП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Карьер № 1</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Песчаники</w:t>
            </w:r>
          </w:p>
        </w:tc>
        <w:tc>
          <w:tcPr>
            <w:tcW w:w="724" w:type="dxa"/>
            <w:shd w:val="clear" w:color="auto" w:fill="auto"/>
            <w:noWrap/>
            <w:vAlign w:val="bottom"/>
            <w:hideMark/>
          </w:tcPr>
          <w:p w:rsidR="00F356FB" w:rsidRPr="00F356FB" w:rsidRDefault="00F778C9" w:rsidP="00F778C9">
            <w:pPr>
              <w:ind w:left="-108" w:right="-93"/>
              <w:rPr>
                <w:rFonts w:ascii="Arial" w:hAnsi="Arial" w:cs="Arial"/>
                <w:sz w:val="20"/>
                <w:szCs w:val="20"/>
              </w:rPr>
            </w:pPr>
            <w:r w:rsidRPr="00F356FB">
              <w:rPr>
                <w:rFonts w:ascii="Arial" w:hAnsi="Arial" w:cs="Arial"/>
                <w:sz w:val="20"/>
                <w:szCs w:val="20"/>
              </w:rPr>
              <w:t>тыс. м</w:t>
            </w:r>
            <w:r w:rsidRPr="00F778C9">
              <w:rPr>
                <w:rFonts w:ascii="Arial" w:hAnsi="Arial" w:cs="Arial"/>
                <w:sz w:val="20"/>
                <w:szCs w:val="20"/>
                <w:vertAlign w:val="superscript"/>
              </w:rPr>
              <w:t>3</w:t>
            </w:r>
          </w:p>
        </w:tc>
        <w:tc>
          <w:tcPr>
            <w:tcW w:w="835"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57,6</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2628</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МП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Карьер №5</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Песчаники</w:t>
            </w:r>
          </w:p>
        </w:tc>
        <w:tc>
          <w:tcPr>
            <w:tcW w:w="724" w:type="dxa"/>
            <w:shd w:val="clear" w:color="auto" w:fill="auto"/>
            <w:noWrap/>
            <w:vAlign w:val="bottom"/>
            <w:hideMark/>
          </w:tcPr>
          <w:p w:rsidR="00F356FB" w:rsidRPr="00F356FB" w:rsidRDefault="00F778C9" w:rsidP="00F778C9">
            <w:pPr>
              <w:ind w:left="-108" w:right="-93"/>
              <w:rPr>
                <w:rFonts w:ascii="Arial" w:hAnsi="Arial" w:cs="Arial"/>
                <w:sz w:val="20"/>
                <w:szCs w:val="20"/>
              </w:rPr>
            </w:pPr>
            <w:r w:rsidRPr="00F356FB">
              <w:rPr>
                <w:rFonts w:ascii="Arial" w:hAnsi="Arial" w:cs="Arial"/>
                <w:sz w:val="20"/>
                <w:szCs w:val="20"/>
              </w:rPr>
              <w:t>тыс. м</w:t>
            </w:r>
            <w:r w:rsidRPr="00F778C9">
              <w:rPr>
                <w:rFonts w:ascii="Arial" w:hAnsi="Arial" w:cs="Arial"/>
                <w:sz w:val="20"/>
                <w:szCs w:val="20"/>
                <w:vertAlign w:val="superscript"/>
              </w:rPr>
              <w:t>3</w:t>
            </w:r>
          </w:p>
        </w:tc>
        <w:tc>
          <w:tcPr>
            <w:tcW w:w="835"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72</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2630</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ПМ</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Верхне-Шалинский</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Песчаники</w:t>
            </w:r>
          </w:p>
        </w:tc>
        <w:tc>
          <w:tcPr>
            <w:tcW w:w="724" w:type="dxa"/>
            <w:shd w:val="clear" w:color="auto" w:fill="auto"/>
            <w:noWrap/>
            <w:vAlign w:val="bottom"/>
            <w:hideMark/>
          </w:tcPr>
          <w:p w:rsidR="00F356FB" w:rsidRPr="00F356FB" w:rsidRDefault="00F778C9" w:rsidP="00F778C9">
            <w:pPr>
              <w:ind w:left="-108" w:right="-93"/>
              <w:rPr>
                <w:rFonts w:ascii="Arial" w:hAnsi="Arial" w:cs="Arial"/>
                <w:sz w:val="20"/>
                <w:szCs w:val="20"/>
              </w:rPr>
            </w:pPr>
            <w:r w:rsidRPr="00F356FB">
              <w:rPr>
                <w:rFonts w:ascii="Arial" w:hAnsi="Arial" w:cs="Arial"/>
                <w:sz w:val="20"/>
                <w:szCs w:val="20"/>
              </w:rPr>
              <w:t>тыс. м</w:t>
            </w:r>
            <w:r w:rsidRPr="00F778C9">
              <w:rPr>
                <w:rFonts w:ascii="Arial" w:hAnsi="Arial" w:cs="Arial"/>
                <w:sz w:val="20"/>
                <w:szCs w:val="20"/>
                <w:vertAlign w:val="superscript"/>
              </w:rPr>
              <w:t>3</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2631</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ПМ</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Есауловский</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Песчаники</w:t>
            </w:r>
          </w:p>
        </w:tc>
        <w:tc>
          <w:tcPr>
            <w:tcW w:w="724" w:type="dxa"/>
            <w:shd w:val="clear" w:color="auto" w:fill="auto"/>
            <w:noWrap/>
            <w:vAlign w:val="bottom"/>
            <w:hideMark/>
          </w:tcPr>
          <w:p w:rsidR="00F356FB" w:rsidRPr="00F356FB" w:rsidRDefault="00F778C9" w:rsidP="00F778C9">
            <w:pPr>
              <w:ind w:left="-108" w:right="-93"/>
              <w:rPr>
                <w:rFonts w:ascii="Arial" w:hAnsi="Arial" w:cs="Arial"/>
                <w:sz w:val="20"/>
                <w:szCs w:val="20"/>
              </w:rPr>
            </w:pPr>
            <w:r w:rsidRPr="00F356FB">
              <w:rPr>
                <w:rFonts w:ascii="Arial" w:hAnsi="Arial" w:cs="Arial"/>
                <w:sz w:val="20"/>
                <w:szCs w:val="20"/>
              </w:rPr>
              <w:t>тыс. м</w:t>
            </w:r>
            <w:r w:rsidRPr="00F778C9">
              <w:rPr>
                <w:rFonts w:ascii="Arial" w:hAnsi="Arial" w:cs="Arial"/>
                <w:sz w:val="20"/>
                <w:szCs w:val="20"/>
                <w:vertAlign w:val="superscript"/>
              </w:rPr>
              <w:t>3</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2632</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ПМ</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Сытикский</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Песчаники</w:t>
            </w:r>
          </w:p>
        </w:tc>
        <w:tc>
          <w:tcPr>
            <w:tcW w:w="724" w:type="dxa"/>
            <w:shd w:val="clear" w:color="auto" w:fill="auto"/>
            <w:noWrap/>
            <w:vAlign w:val="bottom"/>
            <w:hideMark/>
          </w:tcPr>
          <w:p w:rsidR="00F356FB" w:rsidRPr="00F356FB" w:rsidRDefault="00F778C9" w:rsidP="00F778C9">
            <w:pPr>
              <w:ind w:left="-108" w:right="-93"/>
              <w:rPr>
                <w:rFonts w:ascii="Arial" w:hAnsi="Arial" w:cs="Arial"/>
                <w:sz w:val="20"/>
                <w:szCs w:val="20"/>
              </w:rPr>
            </w:pPr>
            <w:r w:rsidRPr="00F356FB">
              <w:rPr>
                <w:rFonts w:ascii="Arial" w:hAnsi="Arial" w:cs="Arial"/>
                <w:sz w:val="20"/>
                <w:szCs w:val="20"/>
              </w:rPr>
              <w:t>тыс. м</w:t>
            </w:r>
            <w:r w:rsidRPr="00F778C9">
              <w:rPr>
                <w:rFonts w:ascii="Arial" w:hAnsi="Arial" w:cs="Arial"/>
                <w:sz w:val="20"/>
                <w:szCs w:val="20"/>
                <w:vertAlign w:val="superscript"/>
              </w:rPr>
              <w:t>3</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2637</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Солбинское</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Песчаник облицовочный</w:t>
            </w:r>
          </w:p>
        </w:tc>
        <w:tc>
          <w:tcPr>
            <w:tcW w:w="724" w:type="dxa"/>
            <w:shd w:val="clear" w:color="auto" w:fill="auto"/>
            <w:noWrap/>
            <w:vAlign w:val="bottom"/>
            <w:hideMark/>
          </w:tcPr>
          <w:p w:rsidR="00F356FB" w:rsidRPr="00F356FB" w:rsidRDefault="00F778C9" w:rsidP="00F778C9">
            <w:pPr>
              <w:ind w:left="-108" w:right="-93"/>
              <w:rPr>
                <w:rFonts w:ascii="Arial" w:hAnsi="Arial" w:cs="Arial"/>
                <w:sz w:val="20"/>
                <w:szCs w:val="20"/>
              </w:rPr>
            </w:pPr>
            <w:r w:rsidRPr="00F356FB">
              <w:rPr>
                <w:rFonts w:ascii="Arial" w:hAnsi="Arial" w:cs="Arial"/>
                <w:sz w:val="20"/>
                <w:szCs w:val="20"/>
              </w:rPr>
              <w:t>тыс. м</w:t>
            </w:r>
            <w:r w:rsidRPr="00F778C9">
              <w:rPr>
                <w:rFonts w:ascii="Arial" w:hAnsi="Arial" w:cs="Arial"/>
                <w:sz w:val="20"/>
                <w:szCs w:val="20"/>
                <w:vertAlign w:val="superscript"/>
              </w:rPr>
              <w:t>3</w:t>
            </w:r>
          </w:p>
        </w:tc>
        <w:tc>
          <w:tcPr>
            <w:tcW w:w="835"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6000</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553"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r>
      <w:tr w:rsidR="00F356FB" w:rsidRPr="00F356FB" w:rsidTr="00DB1D8A">
        <w:tc>
          <w:tcPr>
            <w:tcW w:w="9326" w:type="dxa"/>
            <w:gridSpan w:val="11"/>
            <w:shd w:val="clear" w:color="auto" w:fill="auto"/>
            <w:noWrap/>
            <w:vAlign w:val="bottom"/>
            <w:hideMark/>
          </w:tcPr>
          <w:p w:rsidR="00F356FB" w:rsidRPr="003D44AC" w:rsidRDefault="00F356FB" w:rsidP="00F356FB">
            <w:pPr>
              <w:ind w:right="-78"/>
              <w:rPr>
                <w:rFonts w:ascii="Arial" w:hAnsi="Arial" w:cs="Arial"/>
                <w:b/>
                <w:sz w:val="22"/>
                <w:szCs w:val="22"/>
              </w:rPr>
            </w:pPr>
            <w:r w:rsidRPr="003D44AC">
              <w:rPr>
                <w:rFonts w:ascii="Arial" w:hAnsi="Arial" w:cs="Arial"/>
                <w:b/>
                <w:sz w:val="22"/>
                <w:szCs w:val="22"/>
              </w:rPr>
              <w:t>Прочие ископаемые</w:t>
            </w:r>
          </w:p>
        </w:tc>
      </w:tr>
      <w:tr w:rsidR="00F356FB" w:rsidRPr="00F356FB" w:rsidTr="00DB1D8A">
        <w:tc>
          <w:tcPr>
            <w:tcW w:w="9326" w:type="dxa"/>
            <w:gridSpan w:val="11"/>
            <w:shd w:val="clear" w:color="auto" w:fill="auto"/>
            <w:noWrap/>
            <w:vAlign w:val="bottom"/>
            <w:hideMark/>
          </w:tcPr>
          <w:p w:rsidR="00F356FB" w:rsidRPr="00F356FB" w:rsidRDefault="00F356FB" w:rsidP="00F356FB">
            <w:pPr>
              <w:ind w:right="-78"/>
              <w:rPr>
                <w:rFonts w:ascii="Arial" w:hAnsi="Arial" w:cs="Arial"/>
                <w:b/>
                <w:bCs/>
                <w:sz w:val="20"/>
                <w:szCs w:val="20"/>
              </w:rPr>
            </w:pPr>
            <w:r w:rsidRPr="00F356FB">
              <w:rPr>
                <w:rFonts w:ascii="Arial" w:hAnsi="Arial" w:cs="Arial"/>
                <w:b/>
                <w:bCs/>
                <w:sz w:val="20"/>
                <w:szCs w:val="20"/>
              </w:rPr>
              <w:t>Пески стекольные</w:t>
            </w:r>
          </w:p>
        </w:tc>
      </w:tr>
      <w:tr w:rsidR="00F356FB" w:rsidRPr="00F356FB" w:rsidTr="00DB1D8A">
        <w:tc>
          <w:tcPr>
            <w:tcW w:w="706"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1212</w:t>
            </w:r>
          </w:p>
        </w:tc>
        <w:tc>
          <w:tcPr>
            <w:tcW w:w="58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ММ</w:t>
            </w:r>
          </w:p>
        </w:tc>
        <w:tc>
          <w:tcPr>
            <w:tcW w:w="1418"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Морозовское</w:t>
            </w:r>
          </w:p>
        </w:tc>
        <w:tc>
          <w:tcPr>
            <w:tcW w:w="1417"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Пески стекольные</w:t>
            </w:r>
          </w:p>
        </w:tc>
        <w:tc>
          <w:tcPr>
            <w:tcW w:w="724" w:type="dxa"/>
            <w:shd w:val="clear" w:color="auto" w:fill="auto"/>
            <w:noWrap/>
            <w:vAlign w:val="bottom"/>
            <w:hideMark/>
          </w:tcPr>
          <w:p w:rsidR="00F356FB" w:rsidRPr="00F356FB" w:rsidRDefault="00F356FB" w:rsidP="00F356FB">
            <w:pPr>
              <w:ind w:right="-78"/>
              <w:rPr>
                <w:rFonts w:ascii="Arial" w:hAnsi="Arial" w:cs="Arial"/>
                <w:sz w:val="20"/>
                <w:szCs w:val="20"/>
              </w:rPr>
            </w:pPr>
            <w:r w:rsidRPr="00F356FB">
              <w:rPr>
                <w:rFonts w:ascii="Arial" w:hAnsi="Arial" w:cs="Arial"/>
                <w:sz w:val="20"/>
                <w:szCs w:val="20"/>
              </w:rPr>
              <w:t>тыс. т</w:t>
            </w:r>
          </w:p>
        </w:tc>
        <w:tc>
          <w:tcPr>
            <w:tcW w:w="835"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220</w:t>
            </w:r>
          </w:p>
        </w:tc>
        <w:tc>
          <w:tcPr>
            <w:tcW w:w="694" w:type="dxa"/>
            <w:shd w:val="clear" w:color="auto" w:fill="auto"/>
            <w:noWrap/>
            <w:vAlign w:val="bottom"/>
            <w:hideMark/>
          </w:tcPr>
          <w:p w:rsidR="00F356FB" w:rsidRPr="00F356FB" w:rsidRDefault="00F356FB" w:rsidP="00F356FB">
            <w:pPr>
              <w:jc w:val="right"/>
              <w:rPr>
                <w:rFonts w:ascii="Arial" w:hAnsi="Arial" w:cs="Arial"/>
                <w:sz w:val="20"/>
                <w:szCs w:val="20"/>
              </w:rPr>
            </w:pPr>
            <w:r w:rsidRPr="00F356FB">
              <w:rPr>
                <w:rFonts w:ascii="Arial" w:hAnsi="Arial" w:cs="Arial"/>
                <w:sz w:val="20"/>
                <w:szCs w:val="20"/>
              </w:rPr>
              <w:t>1756</w:t>
            </w:r>
          </w:p>
        </w:tc>
        <w:tc>
          <w:tcPr>
            <w:tcW w:w="694"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1"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 </w:t>
            </w:r>
          </w:p>
        </w:tc>
        <w:tc>
          <w:tcPr>
            <w:tcW w:w="850" w:type="dxa"/>
            <w:shd w:val="clear" w:color="auto" w:fill="auto"/>
            <w:noWrap/>
            <w:vAlign w:val="bottom"/>
            <w:hideMark/>
          </w:tcPr>
          <w:p w:rsidR="00F356FB" w:rsidRPr="00F356FB" w:rsidRDefault="00F356FB" w:rsidP="00F356FB">
            <w:pPr>
              <w:rPr>
                <w:rFonts w:ascii="Arial" w:hAnsi="Arial" w:cs="Arial"/>
                <w:sz w:val="20"/>
                <w:szCs w:val="20"/>
              </w:rPr>
            </w:pPr>
            <w:r w:rsidRPr="00F356FB">
              <w:rPr>
                <w:rFonts w:ascii="Arial" w:hAnsi="Arial" w:cs="Arial"/>
                <w:sz w:val="20"/>
                <w:szCs w:val="20"/>
              </w:rPr>
              <w:t>Кварц</w:t>
            </w:r>
          </w:p>
        </w:tc>
        <w:tc>
          <w:tcPr>
            <w:tcW w:w="553" w:type="dxa"/>
            <w:shd w:val="clear" w:color="auto" w:fill="auto"/>
            <w:noWrap/>
            <w:vAlign w:val="bottom"/>
            <w:hideMark/>
          </w:tcPr>
          <w:p w:rsidR="00F356FB" w:rsidRPr="00F356FB" w:rsidRDefault="00F356FB" w:rsidP="009B4D58">
            <w:pPr>
              <w:ind w:left="-78" w:right="-152"/>
              <w:rPr>
                <w:rFonts w:ascii="Arial" w:hAnsi="Arial" w:cs="Arial"/>
                <w:sz w:val="20"/>
                <w:szCs w:val="20"/>
              </w:rPr>
            </w:pPr>
            <w:r w:rsidRPr="00F356FB">
              <w:rPr>
                <w:rFonts w:ascii="Arial" w:hAnsi="Arial" w:cs="Arial"/>
                <w:sz w:val="20"/>
                <w:szCs w:val="20"/>
              </w:rPr>
              <w:t>КРР02132ТЭ</w:t>
            </w:r>
          </w:p>
        </w:tc>
      </w:tr>
    </w:tbl>
    <w:p w:rsidR="00F356FB" w:rsidRPr="00D0019E" w:rsidRDefault="00D0019E" w:rsidP="00B44555">
      <w:pPr>
        <w:ind w:firstLine="851"/>
        <w:jc w:val="both"/>
        <w:rPr>
          <w:rStyle w:val="a3"/>
          <w:rFonts w:ascii="Arial" w:eastAsiaTheme="minorEastAsia" w:hAnsi="Arial" w:cs="Arial"/>
          <w:i w:val="0"/>
          <w:sz w:val="20"/>
          <w:szCs w:val="20"/>
        </w:rPr>
      </w:pPr>
      <w:r w:rsidRPr="00F356FB">
        <w:rPr>
          <w:rFonts w:ascii="Arial" w:hAnsi="Arial" w:cs="Arial"/>
          <w:sz w:val="20"/>
          <w:szCs w:val="20"/>
        </w:rPr>
        <w:t>Примечание: 1.  МК - месторождение крупное, МС - среднее, ММ - малое, РМ-россыпь малая,  МП - притрассовое; П - проявление,</w:t>
      </w:r>
      <w:r w:rsidR="003D44AC">
        <w:rPr>
          <w:rFonts w:ascii="Arial" w:hAnsi="Arial" w:cs="Arial"/>
          <w:sz w:val="20"/>
          <w:szCs w:val="20"/>
        </w:rPr>
        <w:t xml:space="preserve"> </w:t>
      </w:r>
      <w:r w:rsidRPr="00F356FB">
        <w:rPr>
          <w:rFonts w:ascii="Arial" w:hAnsi="Arial" w:cs="Arial"/>
          <w:sz w:val="20"/>
          <w:szCs w:val="20"/>
        </w:rPr>
        <w:t>ПР - проявление россыпи; ПМ - пункт минерализации; ПП - перспективная площадь</w:t>
      </w:r>
    </w:p>
    <w:p w:rsidR="00F356FB" w:rsidRPr="00B44555" w:rsidRDefault="00F356FB" w:rsidP="00B44555">
      <w:pPr>
        <w:ind w:firstLine="851"/>
        <w:jc w:val="both"/>
        <w:rPr>
          <w:rStyle w:val="a3"/>
          <w:rFonts w:ascii="Arial" w:eastAsiaTheme="minorEastAsia" w:hAnsi="Arial" w:cs="Arial"/>
          <w:i w:val="0"/>
          <w:iCs w:val="0"/>
          <w:caps/>
          <w:sz w:val="20"/>
          <w:szCs w:val="16"/>
        </w:rPr>
      </w:pPr>
    </w:p>
    <w:p w:rsidR="00B44555" w:rsidRPr="00B44555" w:rsidRDefault="00B44555" w:rsidP="00B44555">
      <w:pPr>
        <w:ind w:firstLine="851"/>
        <w:jc w:val="both"/>
        <w:rPr>
          <w:rFonts w:ascii="Arial" w:hAnsi="Arial" w:cs="Arial"/>
        </w:rPr>
      </w:pPr>
    </w:p>
    <w:p w:rsidR="00025949" w:rsidRDefault="00025949">
      <w:pPr>
        <w:rPr>
          <w:rFonts w:ascii="Arial" w:hAnsi="Arial" w:cs="Arial"/>
          <w:b/>
          <w:smallCaps/>
        </w:rPr>
      </w:pPr>
      <w:r>
        <w:rPr>
          <w:rFonts w:ascii="Arial" w:hAnsi="Arial" w:cs="Arial"/>
        </w:rPr>
        <w:br w:type="page"/>
      </w:r>
    </w:p>
    <w:p w:rsidR="00E31E61" w:rsidRPr="003E05EF" w:rsidRDefault="00E31E61" w:rsidP="00E31E61">
      <w:pPr>
        <w:pStyle w:val="19"/>
        <w:outlineLvl w:val="0"/>
        <w:rPr>
          <w:rFonts w:ascii="Arial" w:hAnsi="Arial" w:cs="Arial"/>
          <w:sz w:val="24"/>
          <w:szCs w:val="24"/>
        </w:rPr>
      </w:pPr>
      <w:bookmarkStart w:id="75" w:name="_Toc300049997"/>
      <w:r>
        <w:rPr>
          <w:rFonts w:ascii="Arial" w:hAnsi="Arial" w:cs="Arial"/>
          <w:sz w:val="24"/>
          <w:szCs w:val="24"/>
        </w:rPr>
        <w:lastRenderedPageBreak/>
        <w:t>5</w:t>
      </w:r>
      <w:r w:rsidRPr="003E05EF">
        <w:rPr>
          <w:rFonts w:ascii="Arial" w:hAnsi="Arial" w:cs="Arial"/>
          <w:sz w:val="24"/>
          <w:szCs w:val="24"/>
        </w:rPr>
        <w:t>. Зоны с особыми условиями</w:t>
      </w:r>
      <w:r>
        <w:rPr>
          <w:rFonts w:ascii="Arial" w:hAnsi="Arial" w:cs="Arial"/>
          <w:sz w:val="24"/>
          <w:szCs w:val="24"/>
        </w:rPr>
        <w:t xml:space="preserve"> использования территорий</w:t>
      </w:r>
      <w:bookmarkEnd w:id="75"/>
    </w:p>
    <w:p w:rsidR="00E31E61" w:rsidRPr="003E05EF" w:rsidRDefault="00E31E61" w:rsidP="00E31E61">
      <w:pPr>
        <w:pStyle w:val="19"/>
        <w:rPr>
          <w:rFonts w:ascii="Arial" w:hAnsi="Arial" w:cs="Arial"/>
          <w:strike/>
          <w:sz w:val="24"/>
          <w:szCs w:val="24"/>
        </w:rPr>
      </w:pPr>
    </w:p>
    <w:p w:rsidR="00E31E61" w:rsidRPr="003E05EF" w:rsidRDefault="00E31E61" w:rsidP="00E31E61">
      <w:pPr>
        <w:pStyle w:val="af3"/>
        <w:spacing w:after="0"/>
        <w:ind w:left="0" w:firstLine="851"/>
        <w:jc w:val="both"/>
        <w:rPr>
          <w:rFonts w:ascii="Arial" w:hAnsi="Arial" w:cs="Arial"/>
        </w:rPr>
      </w:pPr>
      <w:r w:rsidRPr="003E05EF">
        <w:rPr>
          <w:rFonts w:ascii="Arial" w:hAnsi="Arial" w:cs="Arial"/>
        </w:rPr>
        <w:t xml:space="preserve">Согласно Градостроительному Кодексу РФ, к зонам с особыми условиями использования территорий относятся охранные, санитарно-защитные зоны, зоны охраны объектов культурного наследия (памятники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r w:rsidRPr="003E05EF">
        <w:rPr>
          <w:rFonts w:ascii="Arial" w:hAnsi="Arial" w:cs="Arial"/>
          <w:color w:val="000000"/>
        </w:rPr>
        <w:t>(пункт 4 статьи 1 №190-ФЗ)</w:t>
      </w:r>
      <w:r w:rsidRPr="003E05EF">
        <w:rPr>
          <w:rFonts w:ascii="Arial" w:hAnsi="Arial" w:cs="Arial"/>
        </w:rPr>
        <w:t>.</w:t>
      </w:r>
    </w:p>
    <w:p w:rsidR="00E31E61" w:rsidRPr="003E05EF" w:rsidRDefault="00E31E61" w:rsidP="00E31E61">
      <w:pPr>
        <w:pStyle w:val="af3"/>
        <w:spacing w:after="0"/>
        <w:ind w:left="0" w:firstLine="851"/>
        <w:jc w:val="both"/>
        <w:rPr>
          <w:rFonts w:ascii="Arial" w:hAnsi="Arial" w:cs="Arial"/>
        </w:rPr>
      </w:pPr>
      <w:r w:rsidRPr="003E05EF">
        <w:rPr>
          <w:rFonts w:ascii="Arial" w:hAnsi="Arial" w:cs="Arial"/>
        </w:rPr>
        <w:t>В соответствии с вышеизложенным,  выделяются следующие общие положения:</w:t>
      </w:r>
    </w:p>
    <w:p w:rsidR="00E31E61" w:rsidRPr="003E05EF" w:rsidRDefault="00E31E61" w:rsidP="009B5096">
      <w:pPr>
        <w:pStyle w:val="aff6"/>
        <w:numPr>
          <w:ilvl w:val="0"/>
          <w:numId w:val="1"/>
        </w:numPr>
        <w:tabs>
          <w:tab w:val="clear" w:pos="1058"/>
        </w:tabs>
        <w:spacing w:line="240" w:lineRule="auto"/>
        <w:ind w:left="0" w:firstLine="851"/>
        <w:rPr>
          <w:rFonts w:ascii="Arial" w:hAnsi="Arial" w:cs="Arial"/>
          <w:sz w:val="24"/>
          <w:szCs w:val="24"/>
        </w:rPr>
      </w:pPr>
      <w:r w:rsidRPr="003E05EF">
        <w:rPr>
          <w:rFonts w:ascii="Arial" w:hAnsi="Arial" w:cs="Arial"/>
          <w:sz w:val="24"/>
          <w:szCs w:val="24"/>
        </w:rPr>
        <w:t>указанные ограничения устанавливаются посредством зон с особыми условиями использования территорий;</w:t>
      </w:r>
    </w:p>
    <w:p w:rsidR="00E31E61" w:rsidRPr="003E05EF" w:rsidRDefault="00E31E61" w:rsidP="00E31E61">
      <w:pPr>
        <w:pStyle w:val="aff6"/>
        <w:tabs>
          <w:tab w:val="clear" w:pos="1058"/>
        </w:tabs>
        <w:spacing w:line="240" w:lineRule="auto"/>
        <w:ind w:left="0" w:firstLine="851"/>
        <w:rPr>
          <w:rStyle w:val="aff8"/>
          <w:rFonts w:ascii="Arial" w:hAnsi="Arial" w:cs="Arial"/>
          <w:sz w:val="24"/>
          <w:szCs w:val="24"/>
        </w:rPr>
      </w:pPr>
      <w:r w:rsidRPr="003E05EF">
        <w:rPr>
          <w:rFonts w:ascii="Arial" w:hAnsi="Arial" w:cs="Arial"/>
          <w:color w:val="000000"/>
          <w:sz w:val="24"/>
          <w:szCs w:val="24"/>
        </w:rPr>
        <w:t xml:space="preserve">- </w:t>
      </w:r>
      <w:r w:rsidRPr="003E05EF">
        <w:rPr>
          <w:rStyle w:val="aff8"/>
          <w:rFonts w:ascii="Arial" w:hAnsi="Arial" w:cs="Arial"/>
          <w:sz w:val="24"/>
          <w:szCs w:val="24"/>
        </w:rPr>
        <w:t>требования к определению границ указанных зон и ограничения использования земельных участков, территорий в пределах таких зон устанавливаются либо федеральными законами непосредственно, либо постановлениями Правительства Российской Федерации непосредственно, либо опосредованно - на основании соответствующих проектов, подготовленных в соответствии с Федеральными законами и постановлениями Правительства Российской Федерации;</w:t>
      </w:r>
    </w:p>
    <w:p w:rsidR="00E31E61" w:rsidRPr="003E05EF" w:rsidRDefault="00E31E61" w:rsidP="009B5096">
      <w:pPr>
        <w:pStyle w:val="aff6"/>
        <w:numPr>
          <w:ilvl w:val="0"/>
          <w:numId w:val="1"/>
        </w:numPr>
        <w:tabs>
          <w:tab w:val="clear" w:pos="1058"/>
        </w:tabs>
        <w:spacing w:line="240" w:lineRule="auto"/>
        <w:ind w:left="0" w:firstLine="851"/>
        <w:rPr>
          <w:rFonts w:ascii="Arial" w:hAnsi="Arial" w:cs="Arial"/>
          <w:color w:val="000000"/>
          <w:sz w:val="24"/>
          <w:szCs w:val="24"/>
        </w:rPr>
      </w:pPr>
      <w:r w:rsidRPr="003E05EF">
        <w:rPr>
          <w:rFonts w:ascii="Arial" w:hAnsi="Arial" w:cs="Arial"/>
          <w:color w:val="000000"/>
          <w:sz w:val="24"/>
          <w:szCs w:val="24"/>
        </w:rPr>
        <w:t xml:space="preserve"> требование относительно того, что указанные зоны устанавливаются либо Федеральными законами, либо постановлениями Правительства Российской Федерации прямо соотносится с нормами федерального закона "О техническом регулировании" (ФЗ-184). Это означает, установление зон с особыми условиями использования территорий в случаях обеспечения безопасности жизнедеятельности должно происходить на основании технических регламентов, принимаемых в форме федерального закона (федеральных законов);</w:t>
      </w:r>
    </w:p>
    <w:p w:rsidR="00E31E61" w:rsidRPr="003E05EF" w:rsidRDefault="00E31E61" w:rsidP="009B5096">
      <w:pPr>
        <w:pStyle w:val="aff6"/>
        <w:numPr>
          <w:ilvl w:val="0"/>
          <w:numId w:val="1"/>
        </w:numPr>
        <w:tabs>
          <w:tab w:val="clear" w:pos="1058"/>
        </w:tabs>
        <w:spacing w:line="240" w:lineRule="auto"/>
        <w:ind w:left="0" w:firstLine="851"/>
        <w:rPr>
          <w:rFonts w:ascii="Arial" w:hAnsi="Arial" w:cs="Arial"/>
          <w:color w:val="000000"/>
          <w:sz w:val="24"/>
          <w:szCs w:val="24"/>
        </w:rPr>
      </w:pPr>
      <w:r w:rsidRPr="003E05EF">
        <w:rPr>
          <w:rFonts w:ascii="Arial" w:hAnsi="Arial" w:cs="Arial"/>
          <w:color w:val="000000"/>
          <w:sz w:val="24"/>
          <w:szCs w:val="24"/>
        </w:rPr>
        <w:t>до принятия технических регламентов в сфере безопасности действует норма части 1 статьи 6 Федерального закона «О введении в действие Градостроительного кодекса РФ» (ФЗ-191), согласно которой: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проводится проверка соответствия проектов документов территориального планирования, документации по планировке территорий, проектной документации требованиям законодательства, нормативным техническим документам в части, не противоречащей Федеральному закону от 27 декабря 2002 года N 184-ФЗ "О техническом регулировании" и Градостроительному кодексу Российской Федерации;</w:t>
      </w:r>
    </w:p>
    <w:p w:rsidR="00E31E61" w:rsidRPr="003E05EF" w:rsidRDefault="00E31E61" w:rsidP="00E31E61">
      <w:pPr>
        <w:pStyle w:val="af3"/>
        <w:spacing w:after="0"/>
        <w:ind w:left="0" w:firstLine="851"/>
        <w:jc w:val="both"/>
        <w:rPr>
          <w:rFonts w:ascii="Arial" w:hAnsi="Arial" w:cs="Arial"/>
        </w:rPr>
      </w:pPr>
      <w:r w:rsidRPr="003E05EF">
        <w:rPr>
          <w:rFonts w:ascii="Arial" w:hAnsi="Arial" w:cs="Arial"/>
        </w:rPr>
        <w:t>Границы зон с особыми условиями использования территорий устанавливаются в документах территориального планирования – схемах территориального планирования Российской Федерации (пункт 4 части 6 статьи 10 ФЗ-190), схемах территориального планирования субъектов Российской Федерации (пункт 5 части 6 статьи 14 ФЗ-190), схемах территориального планирования муниципальных районов (пункт 4 части 4 статьи 19 ФЗ-190), генеральных планах поселений и генеральных планах городских округов (пункт 7 части 6 статьи 23 ФЗ-190);</w:t>
      </w:r>
    </w:p>
    <w:p w:rsidR="00E31E61" w:rsidRPr="003E05EF" w:rsidRDefault="00E31E61" w:rsidP="00E31E61">
      <w:pPr>
        <w:pStyle w:val="af3"/>
        <w:spacing w:after="0"/>
        <w:ind w:left="0" w:firstLine="851"/>
        <w:jc w:val="both"/>
        <w:rPr>
          <w:rFonts w:ascii="Arial" w:hAnsi="Arial" w:cs="Arial"/>
        </w:rPr>
      </w:pPr>
      <w:r w:rsidRPr="003E05EF">
        <w:rPr>
          <w:rFonts w:ascii="Arial" w:hAnsi="Arial" w:cs="Arial"/>
        </w:rPr>
        <w:lastRenderedPageBreak/>
        <w:t>В силу того, что зоны с особыми условиями использования территорий устанавливаются в соответствии с законодательством Российской Федерации, органы местного самоуправления не правомочны утверждать границы и ограничения использования земельных участков и территорий в пределах таких зон, но обязаны отражать указанные границы и ограничения.</w:t>
      </w:r>
    </w:p>
    <w:p w:rsidR="00E31E61" w:rsidRPr="003E05EF" w:rsidRDefault="00E31E61" w:rsidP="00E31E61">
      <w:pPr>
        <w:pStyle w:val="af3"/>
        <w:spacing w:after="0"/>
        <w:ind w:left="0" w:firstLine="851"/>
        <w:jc w:val="both"/>
        <w:rPr>
          <w:rFonts w:ascii="Arial" w:hAnsi="Arial" w:cs="Arial"/>
        </w:rPr>
      </w:pPr>
      <w:r w:rsidRPr="003E05EF">
        <w:rPr>
          <w:rFonts w:ascii="Arial" w:hAnsi="Arial" w:cs="Arial"/>
        </w:rPr>
        <w:t xml:space="preserve"> Ограничения использования территорий и земельных участков, расположенных в пределах зон с особыми условиями  определяются нормами двух федеральных законов. В части 2 статьи 85 Земельного кодекса РФ содержится норма: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Из пункта 9 статьи 1 Градостроительного кодекса РФ следует, что градостроительный регламент состоит из трех частей: 1) виды разрешенного использования земельных участков, 2) предельные размеры земельных участков и предельные параметры разрешенного строительства, 3) ограничения использования земельных участков. </w:t>
      </w:r>
    </w:p>
    <w:p w:rsidR="00E31E61" w:rsidRPr="003E05EF" w:rsidRDefault="00E31E61" w:rsidP="00E31E61">
      <w:pPr>
        <w:pStyle w:val="af3"/>
        <w:spacing w:after="0"/>
        <w:ind w:left="0" w:firstLine="851"/>
        <w:jc w:val="both"/>
        <w:rPr>
          <w:rFonts w:ascii="Arial" w:hAnsi="Arial" w:cs="Arial"/>
        </w:rPr>
      </w:pPr>
      <w:r w:rsidRPr="003E05EF">
        <w:rPr>
          <w:rFonts w:ascii="Arial" w:hAnsi="Arial" w:cs="Arial"/>
        </w:rPr>
        <w:t>Посредством зон с особыми условиями использования территорий устанавливается не режим как завершенная совокупность предписаний, а только «часть режима» - ограничения использования расположенных в пределах таких зон территорий и земельных участков. Следует обратить внимание на важное обстоятельство, определяемое различным отношением к фактору времени применительно к «негативной» и «позитивной» частям градостроительного регламента. По своей природе ограничения определяются, исходя из уже имеющегося знания о том, что существует сейчас, или о том, что будет, планируется с известным, предустановленным на данный момент набором характеристик. Ограничениями не определяется будущее. «Позитивная» часть градостроительного регламента, опираясь на существующее, предопределяет то, чего сейчас нет, но может быть в будущем. Поэтому и с этой точки зрения приходится признать, что ограничения по своей природе не могут определять весь режим использования, а только его часть.</w:t>
      </w:r>
    </w:p>
    <w:p w:rsidR="00E31E61" w:rsidRPr="003E05EF" w:rsidRDefault="00E31E61" w:rsidP="00E31E61">
      <w:pPr>
        <w:pStyle w:val="af3"/>
        <w:spacing w:after="0"/>
        <w:ind w:left="0" w:firstLine="851"/>
        <w:jc w:val="both"/>
        <w:rPr>
          <w:rFonts w:ascii="Arial" w:hAnsi="Arial" w:cs="Arial"/>
        </w:rPr>
      </w:pPr>
      <w:r w:rsidRPr="003E05EF">
        <w:rPr>
          <w:rFonts w:ascii="Arial" w:hAnsi="Arial" w:cs="Arial"/>
        </w:rPr>
        <w:t>По назначению и способам установления границ и ограничений следует выделить две разновидности зон с особыми условиями использования территории:</w:t>
      </w:r>
    </w:p>
    <w:p w:rsidR="00E31E61" w:rsidRPr="003E05EF" w:rsidRDefault="00E31E61" w:rsidP="009B5096">
      <w:pPr>
        <w:pStyle w:val="aff6"/>
        <w:numPr>
          <w:ilvl w:val="0"/>
          <w:numId w:val="1"/>
        </w:numPr>
        <w:spacing w:line="240" w:lineRule="auto"/>
        <w:ind w:left="0" w:firstLine="851"/>
        <w:rPr>
          <w:rFonts w:ascii="Arial" w:hAnsi="Arial" w:cs="Arial"/>
          <w:sz w:val="24"/>
          <w:szCs w:val="24"/>
        </w:rPr>
      </w:pPr>
      <w:r w:rsidRPr="003E05EF">
        <w:rPr>
          <w:rFonts w:ascii="Arial" w:hAnsi="Arial" w:cs="Arial"/>
          <w:sz w:val="24"/>
          <w:szCs w:val="24"/>
        </w:rPr>
        <w:t>зоны, границы и ограничения, в пределах которых могут устанавливаться без подготовки или с подготовкой специальных проектов на основании технических регламентов. Это санитарно-защитные, водоохранные и иные зоны, установление которых связано с обеспечением безопасности;</w:t>
      </w:r>
    </w:p>
    <w:p w:rsidR="00E31E61" w:rsidRPr="003E05EF" w:rsidRDefault="00E31E61" w:rsidP="009B5096">
      <w:pPr>
        <w:pStyle w:val="aff6"/>
        <w:numPr>
          <w:ilvl w:val="0"/>
          <w:numId w:val="1"/>
        </w:numPr>
        <w:spacing w:line="240" w:lineRule="auto"/>
        <w:ind w:left="0" w:firstLine="851"/>
        <w:rPr>
          <w:rFonts w:ascii="Arial" w:hAnsi="Arial" w:cs="Arial"/>
          <w:sz w:val="24"/>
          <w:szCs w:val="24"/>
        </w:rPr>
      </w:pPr>
      <w:r w:rsidRPr="003E05EF">
        <w:rPr>
          <w:rFonts w:ascii="Arial" w:hAnsi="Arial" w:cs="Arial"/>
          <w:sz w:val="24"/>
          <w:szCs w:val="24"/>
        </w:rPr>
        <w:t>зоны, границы и ограничения, в пределах которых могут устанавливаться только путем подготовки специальных проектов. Это зоны охраны объектов культурного наследия, установление которых не связано с обеспечением безопасности, понимаемой в терминах федерального закона «О техническом регулировании».</w:t>
      </w:r>
    </w:p>
    <w:p w:rsidR="00E31E61" w:rsidRPr="003E05EF" w:rsidRDefault="00E31E61" w:rsidP="00E31E61">
      <w:pPr>
        <w:pStyle w:val="af3"/>
        <w:spacing w:after="0"/>
        <w:ind w:left="0" w:firstLine="851"/>
        <w:jc w:val="both"/>
        <w:rPr>
          <w:rFonts w:ascii="Arial" w:hAnsi="Arial" w:cs="Arial"/>
        </w:rPr>
      </w:pPr>
      <w:r w:rsidRPr="003E05EF">
        <w:rPr>
          <w:rFonts w:ascii="Arial" w:hAnsi="Arial" w:cs="Arial"/>
        </w:rPr>
        <w:t xml:space="preserve">Ограничения в зонах с особыми условиями использования территорий </w:t>
      </w:r>
      <w:r w:rsidR="000E3D43">
        <w:rPr>
          <w:rFonts w:ascii="Arial" w:hAnsi="Arial" w:cs="Arial"/>
        </w:rPr>
        <w:t>Ман</w:t>
      </w:r>
      <w:r w:rsidRPr="003E05EF">
        <w:rPr>
          <w:rFonts w:ascii="Arial" w:hAnsi="Arial" w:cs="Arial"/>
        </w:rPr>
        <w:t>ского муниципального района отражены на схеме зон с особыми условиями, их использование ограничено по следующим условиям:</w:t>
      </w:r>
    </w:p>
    <w:p w:rsidR="00E31E61" w:rsidRPr="00CA68ED" w:rsidRDefault="00E31E61" w:rsidP="00E31E61">
      <w:pPr>
        <w:jc w:val="both"/>
        <w:rPr>
          <w:rFonts w:ascii="Arial" w:hAnsi="Arial" w:cs="Arial"/>
        </w:rPr>
      </w:pPr>
    </w:p>
    <w:p w:rsidR="00E31E61" w:rsidRDefault="00E31E61" w:rsidP="00E31E61">
      <w:pPr>
        <w:rPr>
          <w:rFonts w:ascii="Arial" w:hAnsi="Arial" w:cs="Arial"/>
          <w:b/>
          <w:bCs/>
          <w:iCs/>
        </w:rPr>
      </w:pPr>
      <w:bookmarkStart w:id="76" w:name="_Toc251667386"/>
    </w:p>
    <w:p w:rsidR="00E31E61" w:rsidRPr="00471A17" w:rsidRDefault="00E31E61" w:rsidP="00E31E61">
      <w:pPr>
        <w:pStyle w:val="2b"/>
        <w:outlineLvl w:val="1"/>
        <w:rPr>
          <w:rFonts w:ascii="Arial" w:hAnsi="Arial" w:cs="Arial"/>
          <w:sz w:val="24"/>
          <w:szCs w:val="24"/>
        </w:rPr>
      </w:pPr>
      <w:bookmarkStart w:id="77" w:name="_Toc300049998"/>
      <w:r>
        <w:rPr>
          <w:rFonts w:ascii="Arial" w:hAnsi="Arial" w:cs="Arial"/>
          <w:sz w:val="24"/>
          <w:szCs w:val="24"/>
        </w:rPr>
        <w:t>5</w:t>
      </w:r>
      <w:r w:rsidRPr="00471A17">
        <w:rPr>
          <w:rFonts w:ascii="Arial" w:hAnsi="Arial" w:cs="Arial"/>
          <w:sz w:val="24"/>
          <w:szCs w:val="24"/>
        </w:rPr>
        <w:t>.1. По условиям охраны памятников истории и культуры.</w:t>
      </w:r>
      <w:bookmarkEnd w:id="76"/>
      <w:bookmarkEnd w:id="77"/>
    </w:p>
    <w:p w:rsidR="00E31E61" w:rsidRPr="00DC1676" w:rsidRDefault="00E31E61" w:rsidP="00E31E61">
      <w:pPr>
        <w:pStyle w:val="afffffff4"/>
        <w:rPr>
          <w:strike/>
        </w:rPr>
      </w:pPr>
    </w:p>
    <w:p w:rsidR="00E31E61" w:rsidRPr="0064014A" w:rsidRDefault="00E31E61" w:rsidP="00E31E61">
      <w:pPr>
        <w:pStyle w:val="afffffff4"/>
        <w:jc w:val="both"/>
        <w:outlineLvl w:val="9"/>
        <w:rPr>
          <w:rFonts w:ascii="Arial" w:hAnsi="Arial" w:cs="Arial"/>
          <w:i w:val="0"/>
          <w:sz w:val="24"/>
          <w:szCs w:val="24"/>
        </w:rPr>
      </w:pPr>
      <w:bookmarkStart w:id="78" w:name="_Toc202330575"/>
      <w:r>
        <w:rPr>
          <w:rFonts w:ascii="Arial" w:hAnsi="Arial" w:cs="Arial"/>
          <w:sz w:val="22"/>
          <w:szCs w:val="22"/>
        </w:rPr>
        <w:tab/>
      </w:r>
      <w:r w:rsidRPr="0064014A">
        <w:rPr>
          <w:rFonts w:ascii="Arial" w:hAnsi="Arial" w:cs="Arial"/>
          <w:i w:val="0"/>
          <w:sz w:val="24"/>
          <w:szCs w:val="24"/>
        </w:rPr>
        <w:t>Ограничения использования историко-культурных территорий</w:t>
      </w:r>
      <w:r>
        <w:rPr>
          <w:rFonts w:ascii="Arial" w:hAnsi="Arial" w:cs="Arial"/>
          <w:i w:val="0"/>
          <w:sz w:val="24"/>
          <w:szCs w:val="24"/>
        </w:rPr>
        <w:t>,  а также</w:t>
      </w:r>
      <w:r w:rsidRPr="0064014A">
        <w:rPr>
          <w:rFonts w:ascii="Arial" w:hAnsi="Arial" w:cs="Arial"/>
          <w:i w:val="0"/>
          <w:sz w:val="24"/>
          <w:szCs w:val="24"/>
        </w:rPr>
        <w:t xml:space="preserve"> </w:t>
      </w:r>
      <w:r>
        <w:rPr>
          <w:rFonts w:ascii="Arial" w:hAnsi="Arial" w:cs="Arial"/>
          <w:i w:val="0"/>
          <w:sz w:val="24"/>
          <w:szCs w:val="24"/>
        </w:rPr>
        <w:t>т</w:t>
      </w:r>
      <w:r w:rsidRPr="0064014A">
        <w:rPr>
          <w:rFonts w:ascii="Arial" w:hAnsi="Arial" w:cs="Arial"/>
          <w:i w:val="0"/>
          <w:sz w:val="24"/>
          <w:szCs w:val="24"/>
        </w:rPr>
        <w:t>ребования к использованию историко-культурных территорий</w:t>
      </w:r>
      <w:r>
        <w:rPr>
          <w:rFonts w:ascii="Arial" w:hAnsi="Arial" w:cs="Arial"/>
          <w:i w:val="0"/>
          <w:sz w:val="24"/>
          <w:szCs w:val="24"/>
        </w:rPr>
        <w:t xml:space="preserve"> описаны </w:t>
      </w:r>
      <w:r w:rsidR="00B44555">
        <w:rPr>
          <w:rFonts w:ascii="Arial" w:hAnsi="Arial" w:cs="Arial"/>
          <w:i w:val="0"/>
          <w:sz w:val="24"/>
          <w:szCs w:val="24"/>
        </w:rPr>
        <w:t>ниже</w:t>
      </w:r>
      <w:r>
        <w:rPr>
          <w:rFonts w:ascii="Arial" w:hAnsi="Arial" w:cs="Arial"/>
          <w:i w:val="0"/>
          <w:sz w:val="24"/>
          <w:szCs w:val="24"/>
        </w:rPr>
        <w:t xml:space="preserve">  в разделе </w:t>
      </w:r>
      <w:r w:rsidR="00B44555">
        <w:rPr>
          <w:rFonts w:ascii="Arial" w:hAnsi="Arial" w:cs="Arial"/>
          <w:i w:val="0"/>
          <w:sz w:val="24"/>
          <w:szCs w:val="24"/>
        </w:rPr>
        <w:t>11</w:t>
      </w:r>
      <w:r w:rsidRPr="006034EE">
        <w:rPr>
          <w:rFonts w:ascii="Arial" w:hAnsi="Arial" w:cs="Arial"/>
          <w:i w:val="0"/>
          <w:sz w:val="24"/>
          <w:szCs w:val="24"/>
        </w:rPr>
        <w:t>.2.</w:t>
      </w:r>
      <w:r>
        <w:rPr>
          <w:rFonts w:ascii="Arial" w:hAnsi="Arial" w:cs="Arial"/>
          <w:i w:val="0"/>
          <w:sz w:val="24"/>
          <w:szCs w:val="24"/>
        </w:rPr>
        <w:t xml:space="preserve"> «Мероприятия по сохранению историко-культурного наследия».</w:t>
      </w:r>
    </w:p>
    <w:p w:rsidR="00E31E61" w:rsidRDefault="00E31E61" w:rsidP="00E31E61">
      <w:pPr>
        <w:jc w:val="both"/>
        <w:rPr>
          <w:rFonts w:ascii="Arial" w:hAnsi="Arial" w:cs="Arial"/>
          <w:sz w:val="22"/>
          <w:szCs w:val="22"/>
        </w:rPr>
      </w:pPr>
    </w:p>
    <w:p w:rsidR="00BD0F6F" w:rsidRDefault="00BD0F6F" w:rsidP="00E31E61">
      <w:pPr>
        <w:jc w:val="both"/>
        <w:rPr>
          <w:rFonts w:ascii="Arial" w:hAnsi="Arial" w:cs="Arial"/>
          <w:sz w:val="22"/>
          <w:szCs w:val="22"/>
        </w:rPr>
      </w:pPr>
    </w:p>
    <w:p w:rsidR="00530F0E" w:rsidRDefault="00530F0E">
      <w:pPr>
        <w:rPr>
          <w:rFonts w:ascii="Arial" w:hAnsi="Arial" w:cs="Arial"/>
          <w:b/>
          <w:bCs/>
          <w:iCs/>
          <w:snapToGrid w:val="0"/>
        </w:rPr>
      </w:pPr>
      <w:bookmarkStart w:id="79" w:name="_Toc202276173"/>
      <w:bookmarkStart w:id="80" w:name="_Toc202279582"/>
      <w:bookmarkStart w:id="81" w:name="_Toc251667387"/>
      <w:bookmarkEnd w:id="78"/>
    </w:p>
    <w:p w:rsidR="00E31E61" w:rsidRPr="00B33108" w:rsidRDefault="00E31E61" w:rsidP="00E31E61">
      <w:pPr>
        <w:pStyle w:val="2b"/>
        <w:outlineLvl w:val="1"/>
        <w:rPr>
          <w:rFonts w:ascii="Arial" w:hAnsi="Arial" w:cs="Arial"/>
          <w:sz w:val="24"/>
          <w:szCs w:val="24"/>
        </w:rPr>
      </w:pPr>
      <w:bookmarkStart w:id="82" w:name="_Toc300049999"/>
      <w:r>
        <w:rPr>
          <w:rFonts w:ascii="Arial" w:hAnsi="Arial" w:cs="Arial"/>
          <w:snapToGrid w:val="0"/>
          <w:sz w:val="24"/>
          <w:szCs w:val="24"/>
        </w:rPr>
        <w:t>5</w:t>
      </w:r>
      <w:r w:rsidRPr="00B33108">
        <w:rPr>
          <w:rFonts w:ascii="Arial" w:hAnsi="Arial" w:cs="Arial"/>
          <w:snapToGrid w:val="0"/>
          <w:sz w:val="24"/>
          <w:szCs w:val="24"/>
        </w:rPr>
        <w:t xml:space="preserve">.2. </w:t>
      </w:r>
      <w:r w:rsidRPr="00B33108">
        <w:rPr>
          <w:rFonts w:ascii="Arial" w:hAnsi="Arial" w:cs="Arial"/>
          <w:sz w:val="24"/>
          <w:szCs w:val="24"/>
        </w:rPr>
        <w:t>По условиям охраны водоемов.</w:t>
      </w:r>
      <w:bookmarkEnd w:id="79"/>
      <w:bookmarkEnd w:id="80"/>
      <w:bookmarkEnd w:id="81"/>
      <w:bookmarkEnd w:id="82"/>
    </w:p>
    <w:p w:rsidR="00E31E61" w:rsidRPr="00B33108" w:rsidRDefault="00E31E61" w:rsidP="00E31E61">
      <w:pPr>
        <w:pStyle w:val="2b"/>
        <w:rPr>
          <w:rFonts w:ascii="Arial" w:hAnsi="Arial" w:cs="Arial"/>
          <w:b w:val="0"/>
          <w:sz w:val="24"/>
          <w:szCs w:val="24"/>
        </w:rPr>
      </w:pPr>
    </w:p>
    <w:p w:rsidR="00E31E61" w:rsidRPr="00B33108" w:rsidRDefault="00E31E61" w:rsidP="00E31E61">
      <w:pPr>
        <w:pStyle w:val="2a"/>
        <w:spacing w:after="0"/>
        <w:ind w:left="0"/>
        <w:jc w:val="both"/>
        <w:rPr>
          <w:rFonts w:ascii="Arial" w:hAnsi="Arial" w:cs="Arial"/>
          <w:snapToGrid w:val="0"/>
        </w:rPr>
      </w:pPr>
      <w:r w:rsidRPr="00B33108">
        <w:rPr>
          <w:rFonts w:ascii="Arial" w:hAnsi="Arial" w:cs="Arial"/>
        </w:rPr>
        <w:tab/>
      </w:r>
      <w:r w:rsidRPr="00B33108">
        <w:rPr>
          <w:rFonts w:ascii="Arial" w:hAnsi="Arial" w:cs="Arial"/>
          <w:snapToGrid w:val="0"/>
        </w:rPr>
        <w:t xml:space="preserve"> В соответствие со ст. 65. Водного кодекса РФ водоохранными зонами являются территории, которые примыкают к береговой линии рек, ручьев, озер, водохранилища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31E61" w:rsidRPr="00B33108" w:rsidRDefault="00E31E61" w:rsidP="00E31E61">
      <w:pPr>
        <w:pStyle w:val="2a"/>
        <w:spacing w:after="0"/>
        <w:ind w:left="0"/>
        <w:jc w:val="both"/>
        <w:rPr>
          <w:rFonts w:ascii="Arial" w:hAnsi="Arial" w:cs="Arial"/>
        </w:rPr>
      </w:pPr>
      <w:r w:rsidRPr="00B33108">
        <w:rPr>
          <w:rFonts w:ascii="Arial" w:hAnsi="Arial" w:cs="Arial"/>
        </w:rPr>
        <w:tab/>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E31E61" w:rsidRPr="00B33108" w:rsidRDefault="00E31E61" w:rsidP="00E31E61">
      <w:pPr>
        <w:pStyle w:val="2a"/>
        <w:spacing w:after="0"/>
        <w:ind w:left="0"/>
        <w:jc w:val="both"/>
        <w:rPr>
          <w:rFonts w:ascii="Arial" w:hAnsi="Arial" w:cs="Arial"/>
        </w:rPr>
      </w:pPr>
      <w:r w:rsidRPr="00B33108">
        <w:rPr>
          <w:rFonts w:ascii="Arial" w:hAnsi="Arial" w:cs="Arial"/>
        </w:rPr>
        <w:tab/>
        <w:t>Ширина водоохранной зоны рек, ручьев, озер, водохранилища и ширина их прибрежной защитной полосы за пределами территорий городов и других поселений устанавливаются от соответствующей береговой линии. При наличии ливневой канализации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E31E61" w:rsidRPr="00B33108" w:rsidRDefault="00E31E61" w:rsidP="00E31E61">
      <w:pPr>
        <w:pStyle w:val="af3"/>
        <w:spacing w:after="0"/>
        <w:ind w:firstLine="425"/>
        <w:jc w:val="both"/>
        <w:rPr>
          <w:rFonts w:ascii="Arial" w:hAnsi="Arial" w:cs="Arial"/>
          <w:snapToGrid w:val="0"/>
        </w:rPr>
      </w:pPr>
      <w:r w:rsidRPr="00B33108">
        <w:rPr>
          <w:rFonts w:ascii="Arial" w:hAnsi="Arial" w:cs="Arial"/>
          <w:snapToGrid w:val="0"/>
        </w:rPr>
        <w:t>Ширина водоохранной зоны рек или ручьев устанавливается от их истока для рек или ручьев протяженностью:</w:t>
      </w:r>
    </w:p>
    <w:p w:rsidR="00E31E61" w:rsidRPr="00B33108" w:rsidRDefault="00E31E61" w:rsidP="00E31E61">
      <w:pPr>
        <w:pStyle w:val="2a"/>
        <w:spacing w:after="0"/>
        <w:ind w:left="0"/>
        <w:jc w:val="both"/>
        <w:rPr>
          <w:rFonts w:ascii="Arial" w:hAnsi="Arial" w:cs="Arial"/>
          <w:snapToGrid w:val="0"/>
        </w:rPr>
      </w:pPr>
      <w:r w:rsidRPr="00B33108">
        <w:rPr>
          <w:rFonts w:ascii="Arial" w:hAnsi="Arial" w:cs="Arial"/>
          <w:snapToGrid w:val="0"/>
        </w:rPr>
        <w:t>1) до десяти километров - в размере пятидесяти метров;</w:t>
      </w:r>
    </w:p>
    <w:p w:rsidR="00E31E61" w:rsidRPr="00B33108" w:rsidRDefault="00E31E61" w:rsidP="00E31E61">
      <w:pPr>
        <w:pStyle w:val="2a"/>
        <w:spacing w:after="0"/>
        <w:ind w:left="0"/>
        <w:jc w:val="both"/>
        <w:rPr>
          <w:rFonts w:ascii="Arial" w:hAnsi="Arial" w:cs="Arial"/>
          <w:snapToGrid w:val="0"/>
        </w:rPr>
      </w:pPr>
      <w:r w:rsidRPr="00B33108">
        <w:rPr>
          <w:rFonts w:ascii="Arial" w:hAnsi="Arial" w:cs="Arial"/>
          <w:snapToGrid w:val="0"/>
        </w:rPr>
        <w:t>2) от десяти до пятидесяти километров - в размере ста метров;</w:t>
      </w:r>
    </w:p>
    <w:p w:rsidR="00E31E61" w:rsidRPr="00B33108" w:rsidRDefault="00E31E61" w:rsidP="00E31E61">
      <w:pPr>
        <w:pStyle w:val="2a"/>
        <w:spacing w:after="0"/>
        <w:ind w:left="0"/>
        <w:jc w:val="both"/>
        <w:rPr>
          <w:rFonts w:ascii="Arial" w:hAnsi="Arial" w:cs="Arial"/>
        </w:rPr>
      </w:pPr>
      <w:r w:rsidRPr="00B33108">
        <w:rPr>
          <w:rFonts w:ascii="Arial" w:hAnsi="Arial" w:cs="Arial"/>
        </w:rPr>
        <w:t>3) от пятидесяти километров и более - в размере двухсот метров.</w:t>
      </w:r>
    </w:p>
    <w:p w:rsidR="00E31E61" w:rsidRPr="00B33108" w:rsidRDefault="00E31E61" w:rsidP="00E31E61">
      <w:pPr>
        <w:pStyle w:val="af3"/>
        <w:spacing w:after="0"/>
        <w:ind w:left="0" w:firstLine="540"/>
        <w:jc w:val="both"/>
        <w:rPr>
          <w:rFonts w:ascii="Arial" w:hAnsi="Arial" w:cs="Arial"/>
        </w:rPr>
      </w:pPr>
      <w:r w:rsidRPr="00B33108">
        <w:rPr>
          <w:rFonts w:ascii="Arial" w:hAnsi="Arial" w:cs="Arial"/>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E31E61" w:rsidRPr="004D4DCD" w:rsidRDefault="00E31E61" w:rsidP="00E31E61">
      <w:pPr>
        <w:ind w:firstLine="540"/>
        <w:jc w:val="both"/>
        <w:rPr>
          <w:rFonts w:ascii="Arial" w:hAnsi="Arial" w:cs="Arial"/>
          <w:strike/>
        </w:rPr>
      </w:pPr>
      <w:r w:rsidRPr="004D4DCD">
        <w:rPr>
          <w:rFonts w:ascii="Arial" w:hAnsi="Arial" w:cs="Arial"/>
          <w:snapToGrid w:val="0"/>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E31E61" w:rsidRPr="00B33108" w:rsidRDefault="00E31E61" w:rsidP="00E31E61">
      <w:pPr>
        <w:ind w:firstLine="540"/>
        <w:jc w:val="right"/>
        <w:rPr>
          <w:rFonts w:ascii="Arial" w:hAnsi="Arial" w:cs="Arial"/>
          <w:snapToGrid w:val="0"/>
          <w:sz w:val="22"/>
          <w:szCs w:val="22"/>
        </w:rPr>
      </w:pPr>
      <w:r w:rsidRPr="00B33108">
        <w:rPr>
          <w:rFonts w:ascii="Arial" w:hAnsi="Arial" w:cs="Arial"/>
          <w:snapToGrid w:val="0"/>
          <w:sz w:val="22"/>
          <w:szCs w:val="22"/>
        </w:rPr>
        <w:t xml:space="preserve">Таблица </w:t>
      </w:r>
      <w:r>
        <w:rPr>
          <w:rFonts w:ascii="Arial" w:hAnsi="Arial" w:cs="Arial"/>
          <w:snapToGrid w:val="0"/>
          <w:sz w:val="22"/>
          <w:szCs w:val="22"/>
        </w:rPr>
        <w:t>5</w:t>
      </w:r>
      <w:r w:rsidRPr="00B33108">
        <w:rPr>
          <w:rFonts w:ascii="Arial" w:hAnsi="Arial" w:cs="Arial"/>
          <w:snapToGrid w:val="0"/>
          <w:sz w:val="22"/>
          <w:szCs w:val="22"/>
        </w:rPr>
        <w:t>.</w:t>
      </w:r>
      <w:r>
        <w:rPr>
          <w:rFonts w:ascii="Arial" w:hAnsi="Arial" w:cs="Arial"/>
          <w:snapToGrid w:val="0"/>
          <w:sz w:val="22"/>
          <w:szCs w:val="22"/>
        </w:rPr>
        <w:t>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134"/>
        <w:gridCol w:w="6237"/>
        <w:gridCol w:w="1842"/>
      </w:tblGrid>
      <w:tr w:rsidR="00E31E61" w:rsidRPr="00B33108" w:rsidTr="000003D2">
        <w:tc>
          <w:tcPr>
            <w:tcW w:w="534" w:type="dxa"/>
            <w:tcBorders>
              <w:top w:val="double" w:sz="4" w:space="0" w:color="auto"/>
              <w:left w:val="double" w:sz="4" w:space="0" w:color="auto"/>
              <w:bottom w:val="double" w:sz="4" w:space="0" w:color="auto"/>
            </w:tcBorders>
            <w:vAlign w:val="center"/>
          </w:tcPr>
          <w:p w:rsidR="00E31E61" w:rsidRPr="00B33108" w:rsidRDefault="00E31E61" w:rsidP="000003D2">
            <w:pPr>
              <w:rPr>
                <w:rFonts w:ascii="Arial" w:hAnsi="Arial" w:cs="Arial"/>
                <w:sz w:val="22"/>
                <w:szCs w:val="22"/>
              </w:rPr>
            </w:pPr>
            <w:r w:rsidRPr="00B33108">
              <w:rPr>
                <w:rFonts w:ascii="Arial" w:hAnsi="Arial" w:cs="Arial"/>
                <w:sz w:val="22"/>
                <w:szCs w:val="22"/>
              </w:rPr>
              <w:t>№п/п</w:t>
            </w:r>
          </w:p>
        </w:tc>
        <w:tc>
          <w:tcPr>
            <w:tcW w:w="1134" w:type="dxa"/>
            <w:tcBorders>
              <w:top w:val="double" w:sz="4" w:space="0" w:color="auto"/>
              <w:bottom w:val="double" w:sz="4" w:space="0" w:color="auto"/>
            </w:tcBorders>
            <w:vAlign w:val="center"/>
          </w:tcPr>
          <w:p w:rsidR="00E31E61" w:rsidRPr="00B33108" w:rsidRDefault="00E31E61" w:rsidP="000003D2">
            <w:pPr>
              <w:rPr>
                <w:rFonts w:ascii="Arial" w:hAnsi="Arial" w:cs="Arial"/>
                <w:sz w:val="22"/>
                <w:szCs w:val="22"/>
              </w:rPr>
            </w:pPr>
            <w:r w:rsidRPr="00B33108">
              <w:rPr>
                <w:rFonts w:ascii="Arial" w:hAnsi="Arial" w:cs="Arial"/>
                <w:sz w:val="22"/>
                <w:szCs w:val="22"/>
              </w:rPr>
              <w:t>Название зоны</w:t>
            </w:r>
          </w:p>
        </w:tc>
        <w:tc>
          <w:tcPr>
            <w:tcW w:w="6237" w:type="dxa"/>
            <w:tcBorders>
              <w:top w:val="double" w:sz="4" w:space="0" w:color="auto"/>
              <w:bottom w:val="double" w:sz="4" w:space="0" w:color="auto"/>
            </w:tcBorders>
            <w:vAlign w:val="center"/>
          </w:tcPr>
          <w:p w:rsidR="00E31E61" w:rsidRPr="00B33108" w:rsidRDefault="00E31E61" w:rsidP="000003D2">
            <w:pPr>
              <w:rPr>
                <w:rFonts w:ascii="Arial" w:hAnsi="Arial" w:cs="Arial"/>
                <w:sz w:val="22"/>
                <w:szCs w:val="22"/>
              </w:rPr>
            </w:pPr>
            <w:r w:rsidRPr="00B33108">
              <w:rPr>
                <w:rFonts w:ascii="Arial" w:hAnsi="Arial" w:cs="Arial"/>
                <w:sz w:val="22"/>
                <w:szCs w:val="22"/>
              </w:rPr>
              <w:t>Режим использования указанной зоны</w:t>
            </w:r>
          </w:p>
        </w:tc>
        <w:tc>
          <w:tcPr>
            <w:tcW w:w="1842" w:type="dxa"/>
            <w:tcBorders>
              <w:top w:val="double" w:sz="4" w:space="0" w:color="auto"/>
              <w:bottom w:val="double" w:sz="4" w:space="0" w:color="auto"/>
              <w:right w:val="double" w:sz="4" w:space="0" w:color="auto"/>
            </w:tcBorders>
            <w:vAlign w:val="center"/>
          </w:tcPr>
          <w:p w:rsidR="00E31E61" w:rsidRPr="00B33108" w:rsidRDefault="00E31E61" w:rsidP="000003D2">
            <w:pPr>
              <w:rPr>
                <w:rFonts w:ascii="Arial" w:hAnsi="Arial" w:cs="Arial"/>
                <w:sz w:val="22"/>
                <w:szCs w:val="22"/>
              </w:rPr>
            </w:pPr>
            <w:r w:rsidRPr="00B33108">
              <w:rPr>
                <w:rFonts w:ascii="Arial" w:hAnsi="Arial" w:cs="Arial"/>
                <w:sz w:val="22"/>
                <w:szCs w:val="22"/>
              </w:rPr>
              <w:t>Нормативные документы, регулирующие разрешенное использование</w:t>
            </w:r>
          </w:p>
        </w:tc>
      </w:tr>
      <w:tr w:rsidR="00E31E61" w:rsidRPr="00B33108" w:rsidTr="000003D2">
        <w:tc>
          <w:tcPr>
            <w:tcW w:w="534" w:type="dxa"/>
            <w:tcBorders>
              <w:top w:val="double" w:sz="4" w:space="0" w:color="auto"/>
              <w:left w:val="double" w:sz="4" w:space="0" w:color="auto"/>
            </w:tcBorders>
            <w:vAlign w:val="center"/>
          </w:tcPr>
          <w:p w:rsidR="00E31E61" w:rsidRPr="00B33108" w:rsidRDefault="00E31E61" w:rsidP="000003D2">
            <w:pPr>
              <w:rPr>
                <w:rFonts w:ascii="Arial" w:hAnsi="Arial" w:cs="Arial"/>
                <w:sz w:val="22"/>
                <w:szCs w:val="22"/>
              </w:rPr>
            </w:pPr>
            <w:r w:rsidRPr="00B33108">
              <w:rPr>
                <w:rFonts w:ascii="Arial" w:hAnsi="Arial" w:cs="Arial"/>
                <w:sz w:val="22"/>
                <w:szCs w:val="22"/>
              </w:rPr>
              <w:t>1</w:t>
            </w:r>
          </w:p>
        </w:tc>
        <w:tc>
          <w:tcPr>
            <w:tcW w:w="1134" w:type="dxa"/>
            <w:tcBorders>
              <w:top w:val="double" w:sz="4" w:space="0" w:color="auto"/>
            </w:tcBorders>
            <w:vAlign w:val="center"/>
          </w:tcPr>
          <w:p w:rsidR="00E31E61" w:rsidRPr="00B33108" w:rsidRDefault="00E31E61" w:rsidP="000003D2">
            <w:pPr>
              <w:rPr>
                <w:rFonts w:ascii="Arial" w:hAnsi="Arial" w:cs="Arial"/>
                <w:sz w:val="22"/>
                <w:szCs w:val="22"/>
              </w:rPr>
            </w:pPr>
            <w:r w:rsidRPr="00B33108">
              <w:rPr>
                <w:rFonts w:ascii="Arial" w:hAnsi="Arial" w:cs="Arial"/>
                <w:sz w:val="22"/>
                <w:szCs w:val="22"/>
              </w:rPr>
              <w:t xml:space="preserve">Водоохранная </w:t>
            </w:r>
            <w:r w:rsidRPr="00B33108">
              <w:rPr>
                <w:rFonts w:ascii="Arial" w:hAnsi="Arial" w:cs="Arial"/>
                <w:sz w:val="22"/>
                <w:szCs w:val="22"/>
              </w:rPr>
              <w:lastRenderedPageBreak/>
              <w:t>зона</w:t>
            </w:r>
          </w:p>
        </w:tc>
        <w:tc>
          <w:tcPr>
            <w:tcW w:w="6237" w:type="dxa"/>
            <w:tcBorders>
              <w:top w:val="double" w:sz="4" w:space="0" w:color="auto"/>
            </w:tcBorders>
            <w:vAlign w:val="center"/>
          </w:tcPr>
          <w:p w:rsidR="00E31E61" w:rsidRPr="00B33108" w:rsidRDefault="00E31E61" w:rsidP="000003D2">
            <w:pPr>
              <w:ind w:firstLine="317"/>
              <w:jc w:val="both"/>
              <w:rPr>
                <w:rFonts w:ascii="Arial" w:hAnsi="Arial" w:cs="Arial"/>
                <w:sz w:val="22"/>
                <w:szCs w:val="22"/>
              </w:rPr>
            </w:pPr>
            <w:r w:rsidRPr="00B33108">
              <w:rPr>
                <w:rFonts w:ascii="Arial" w:hAnsi="Arial" w:cs="Arial"/>
                <w:sz w:val="22"/>
                <w:szCs w:val="22"/>
              </w:rPr>
              <w:lastRenderedPageBreak/>
              <w:t>В границах водоохранных зон запрещаются:</w:t>
            </w:r>
          </w:p>
          <w:p w:rsidR="00E31E61" w:rsidRPr="00B33108" w:rsidRDefault="00E31E61" w:rsidP="000003D2">
            <w:pPr>
              <w:ind w:firstLine="317"/>
              <w:jc w:val="both"/>
              <w:rPr>
                <w:rFonts w:ascii="Arial" w:hAnsi="Arial" w:cs="Arial"/>
                <w:sz w:val="22"/>
                <w:szCs w:val="22"/>
              </w:rPr>
            </w:pPr>
            <w:r w:rsidRPr="00B33108">
              <w:rPr>
                <w:rFonts w:ascii="Arial" w:hAnsi="Arial" w:cs="Arial"/>
                <w:sz w:val="22"/>
                <w:szCs w:val="22"/>
              </w:rPr>
              <w:t>1) использование сточных вод для удобрения почв;</w:t>
            </w:r>
          </w:p>
          <w:p w:rsidR="00E31E61" w:rsidRPr="00B33108" w:rsidRDefault="00E31E61" w:rsidP="000003D2">
            <w:pPr>
              <w:ind w:firstLine="317"/>
              <w:jc w:val="both"/>
              <w:rPr>
                <w:rFonts w:ascii="Arial" w:hAnsi="Arial" w:cs="Arial"/>
                <w:sz w:val="22"/>
                <w:szCs w:val="22"/>
              </w:rPr>
            </w:pPr>
            <w:r w:rsidRPr="00B33108">
              <w:rPr>
                <w:rFonts w:ascii="Arial" w:hAnsi="Arial" w:cs="Arial"/>
                <w:sz w:val="22"/>
                <w:szCs w:val="22"/>
              </w:rPr>
              <w:lastRenderedPageBreak/>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31E61" w:rsidRPr="00B33108" w:rsidRDefault="00E31E61" w:rsidP="000003D2">
            <w:pPr>
              <w:ind w:firstLine="317"/>
              <w:jc w:val="both"/>
              <w:rPr>
                <w:rFonts w:ascii="Arial" w:hAnsi="Arial" w:cs="Arial"/>
                <w:sz w:val="22"/>
                <w:szCs w:val="22"/>
              </w:rPr>
            </w:pPr>
            <w:r w:rsidRPr="00B33108">
              <w:rPr>
                <w:rFonts w:ascii="Arial" w:hAnsi="Arial" w:cs="Arial"/>
                <w:sz w:val="22"/>
                <w:szCs w:val="22"/>
              </w:rPr>
              <w:t>3) осуществление авиационных мер по борьбе с вредителями и болезнями растений;</w:t>
            </w:r>
          </w:p>
          <w:p w:rsidR="00E31E61" w:rsidRPr="00B33108" w:rsidRDefault="00E31E61" w:rsidP="000003D2">
            <w:pPr>
              <w:ind w:firstLine="317"/>
              <w:jc w:val="both"/>
              <w:rPr>
                <w:rFonts w:ascii="Arial" w:hAnsi="Arial" w:cs="Arial"/>
                <w:sz w:val="22"/>
                <w:szCs w:val="22"/>
              </w:rPr>
            </w:pPr>
            <w:r w:rsidRPr="00B33108">
              <w:rPr>
                <w:rFonts w:ascii="Arial" w:hAnsi="Arial" w:cs="Arial"/>
                <w:sz w:val="22"/>
                <w:szCs w:val="2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31E61" w:rsidRPr="00B33108" w:rsidRDefault="00E31E61" w:rsidP="000003D2">
            <w:pPr>
              <w:ind w:firstLine="317"/>
              <w:jc w:val="both"/>
              <w:rPr>
                <w:rFonts w:ascii="Arial" w:hAnsi="Arial" w:cs="Arial"/>
                <w:sz w:val="22"/>
                <w:szCs w:val="22"/>
              </w:rPr>
            </w:pPr>
            <w:r w:rsidRPr="00B33108">
              <w:rPr>
                <w:rFonts w:ascii="Arial" w:hAnsi="Arial" w:cs="Arial"/>
                <w:sz w:val="22"/>
                <w:szCs w:val="22"/>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tc>
        <w:tc>
          <w:tcPr>
            <w:tcW w:w="1842" w:type="dxa"/>
            <w:tcBorders>
              <w:top w:val="double" w:sz="4" w:space="0" w:color="auto"/>
              <w:right w:val="double" w:sz="4" w:space="0" w:color="auto"/>
            </w:tcBorders>
            <w:vAlign w:val="center"/>
          </w:tcPr>
          <w:p w:rsidR="00E31E61" w:rsidRPr="00B33108" w:rsidRDefault="00E31E61" w:rsidP="000003D2">
            <w:pPr>
              <w:rPr>
                <w:rFonts w:ascii="Arial" w:hAnsi="Arial" w:cs="Arial"/>
                <w:sz w:val="22"/>
                <w:szCs w:val="22"/>
              </w:rPr>
            </w:pPr>
          </w:p>
          <w:p w:rsidR="00E31E61" w:rsidRPr="00B33108" w:rsidRDefault="00E31E61" w:rsidP="000003D2">
            <w:pPr>
              <w:rPr>
                <w:rFonts w:ascii="Arial" w:hAnsi="Arial" w:cs="Arial"/>
                <w:sz w:val="22"/>
                <w:szCs w:val="22"/>
              </w:rPr>
            </w:pPr>
            <w:r w:rsidRPr="00B33108">
              <w:rPr>
                <w:rFonts w:ascii="Arial" w:hAnsi="Arial" w:cs="Arial"/>
                <w:sz w:val="22"/>
                <w:szCs w:val="22"/>
              </w:rPr>
              <w:t xml:space="preserve">Водный кодекс </w:t>
            </w:r>
            <w:r w:rsidRPr="00B33108">
              <w:rPr>
                <w:rFonts w:ascii="Arial" w:hAnsi="Arial" w:cs="Arial"/>
                <w:sz w:val="22"/>
                <w:szCs w:val="22"/>
              </w:rPr>
              <w:lastRenderedPageBreak/>
              <w:t>РФ   (Принят</w:t>
            </w:r>
          </w:p>
          <w:p w:rsidR="00E31E61" w:rsidRPr="00B33108" w:rsidRDefault="00E31E61" w:rsidP="000003D2">
            <w:pPr>
              <w:rPr>
                <w:rFonts w:ascii="Arial" w:hAnsi="Arial" w:cs="Arial"/>
                <w:sz w:val="22"/>
                <w:szCs w:val="22"/>
              </w:rPr>
            </w:pPr>
            <w:r w:rsidRPr="00B33108">
              <w:rPr>
                <w:rFonts w:ascii="Arial" w:hAnsi="Arial" w:cs="Arial"/>
                <w:sz w:val="22"/>
                <w:szCs w:val="22"/>
              </w:rPr>
              <w:t xml:space="preserve">Государственной Думой  </w:t>
            </w:r>
          </w:p>
          <w:p w:rsidR="00E31E61" w:rsidRPr="00B33108" w:rsidRDefault="00E31E61" w:rsidP="000003D2">
            <w:pPr>
              <w:rPr>
                <w:rFonts w:ascii="Arial" w:hAnsi="Arial" w:cs="Arial"/>
                <w:sz w:val="22"/>
                <w:szCs w:val="22"/>
              </w:rPr>
            </w:pPr>
            <w:r w:rsidRPr="00B33108">
              <w:rPr>
                <w:rFonts w:ascii="Arial" w:hAnsi="Arial" w:cs="Arial"/>
                <w:sz w:val="22"/>
                <w:szCs w:val="22"/>
              </w:rPr>
              <w:t xml:space="preserve">12 апреля 2006 года) </w:t>
            </w:r>
          </w:p>
          <w:p w:rsidR="00E31E61" w:rsidRPr="00B33108" w:rsidRDefault="00E31E61" w:rsidP="000003D2">
            <w:pPr>
              <w:rPr>
                <w:rFonts w:ascii="Arial" w:hAnsi="Arial" w:cs="Arial"/>
                <w:sz w:val="22"/>
                <w:szCs w:val="22"/>
              </w:rPr>
            </w:pPr>
            <w:r w:rsidRPr="00B33108">
              <w:rPr>
                <w:rFonts w:ascii="Arial" w:hAnsi="Arial" w:cs="Arial"/>
                <w:sz w:val="22"/>
                <w:szCs w:val="22"/>
              </w:rPr>
              <w:t>(в ред. Федерального закона от 14 июля 2008 года N 118-ФЗ)</w:t>
            </w:r>
          </w:p>
          <w:p w:rsidR="00E31E61" w:rsidRPr="00B33108" w:rsidRDefault="00E31E61" w:rsidP="000003D2">
            <w:pPr>
              <w:rPr>
                <w:rFonts w:ascii="Arial" w:hAnsi="Arial" w:cs="Arial"/>
                <w:sz w:val="22"/>
                <w:szCs w:val="22"/>
              </w:rPr>
            </w:pPr>
          </w:p>
          <w:p w:rsidR="00E31E61" w:rsidRPr="00B33108" w:rsidRDefault="00E31E61" w:rsidP="000003D2">
            <w:pPr>
              <w:rPr>
                <w:rFonts w:ascii="Arial" w:hAnsi="Arial" w:cs="Arial"/>
                <w:sz w:val="22"/>
                <w:szCs w:val="22"/>
              </w:rPr>
            </w:pPr>
          </w:p>
        </w:tc>
      </w:tr>
      <w:tr w:rsidR="00E31E61" w:rsidRPr="00B33108" w:rsidTr="000003D2">
        <w:tc>
          <w:tcPr>
            <w:tcW w:w="534" w:type="dxa"/>
            <w:tcBorders>
              <w:left w:val="double" w:sz="4" w:space="0" w:color="auto"/>
              <w:bottom w:val="double" w:sz="4" w:space="0" w:color="auto"/>
            </w:tcBorders>
            <w:vAlign w:val="center"/>
          </w:tcPr>
          <w:p w:rsidR="00E31E61" w:rsidRPr="00B33108" w:rsidRDefault="00E31E61" w:rsidP="000003D2">
            <w:pPr>
              <w:rPr>
                <w:rFonts w:ascii="Arial" w:hAnsi="Arial" w:cs="Arial"/>
                <w:sz w:val="22"/>
                <w:szCs w:val="22"/>
              </w:rPr>
            </w:pPr>
            <w:r w:rsidRPr="00B33108">
              <w:rPr>
                <w:rFonts w:ascii="Arial" w:hAnsi="Arial" w:cs="Arial"/>
                <w:sz w:val="22"/>
                <w:szCs w:val="22"/>
              </w:rPr>
              <w:lastRenderedPageBreak/>
              <w:t>2</w:t>
            </w:r>
          </w:p>
        </w:tc>
        <w:tc>
          <w:tcPr>
            <w:tcW w:w="1134" w:type="dxa"/>
            <w:tcBorders>
              <w:bottom w:val="double" w:sz="4" w:space="0" w:color="auto"/>
            </w:tcBorders>
            <w:vAlign w:val="center"/>
          </w:tcPr>
          <w:p w:rsidR="00E31E61" w:rsidRPr="00B33108" w:rsidRDefault="00E31E61" w:rsidP="000003D2">
            <w:pPr>
              <w:rPr>
                <w:rFonts w:ascii="Arial" w:hAnsi="Arial" w:cs="Arial"/>
                <w:sz w:val="22"/>
                <w:szCs w:val="22"/>
              </w:rPr>
            </w:pPr>
            <w:r w:rsidRPr="00B33108">
              <w:rPr>
                <w:rFonts w:ascii="Arial" w:hAnsi="Arial" w:cs="Arial"/>
                <w:sz w:val="22"/>
                <w:szCs w:val="22"/>
              </w:rPr>
              <w:t>Прибрежная полоса</w:t>
            </w:r>
          </w:p>
        </w:tc>
        <w:tc>
          <w:tcPr>
            <w:tcW w:w="6237" w:type="dxa"/>
            <w:tcBorders>
              <w:bottom w:val="double" w:sz="4" w:space="0" w:color="auto"/>
            </w:tcBorders>
            <w:vAlign w:val="center"/>
          </w:tcPr>
          <w:p w:rsidR="00E31E61" w:rsidRPr="00B33108" w:rsidRDefault="00E31E61" w:rsidP="000003D2">
            <w:pPr>
              <w:ind w:firstLine="317"/>
              <w:jc w:val="both"/>
              <w:rPr>
                <w:rFonts w:ascii="Arial" w:hAnsi="Arial" w:cs="Arial"/>
                <w:sz w:val="22"/>
                <w:szCs w:val="22"/>
              </w:rPr>
            </w:pPr>
            <w:r w:rsidRPr="00B33108">
              <w:rPr>
                <w:rFonts w:ascii="Arial" w:hAnsi="Arial" w:cs="Arial"/>
                <w:sz w:val="22"/>
                <w:szCs w:val="22"/>
              </w:rPr>
              <w:t xml:space="preserve"> В границах прибрежных защитных полос наряду с установленными для водоохранной зоны ограничениями запрещаются:</w:t>
            </w:r>
          </w:p>
          <w:p w:rsidR="00E31E61" w:rsidRPr="00B33108" w:rsidRDefault="00E31E61" w:rsidP="000003D2">
            <w:pPr>
              <w:ind w:firstLine="317"/>
              <w:jc w:val="both"/>
              <w:rPr>
                <w:rFonts w:ascii="Arial" w:hAnsi="Arial" w:cs="Arial"/>
                <w:sz w:val="22"/>
                <w:szCs w:val="22"/>
              </w:rPr>
            </w:pPr>
            <w:r w:rsidRPr="00B33108">
              <w:rPr>
                <w:rFonts w:ascii="Arial" w:hAnsi="Arial" w:cs="Arial"/>
                <w:sz w:val="22"/>
                <w:szCs w:val="22"/>
              </w:rPr>
              <w:t>1) распашка земель;</w:t>
            </w:r>
          </w:p>
          <w:p w:rsidR="00E31E61" w:rsidRPr="00B33108" w:rsidRDefault="00E31E61" w:rsidP="000003D2">
            <w:pPr>
              <w:ind w:firstLine="317"/>
              <w:jc w:val="both"/>
              <w:rPr>
                <w:rFonts w:ascii="Arial" w:hAnsi="Arial" w:cs="Arial"/>
                <w:sz w:val="22"/>
                <w:szCs w:val="22"/>
              </w:rPr>
            </w:pPr>
            <w:r w:rsidRPr="00B33108">
              <w:rPr>
                <w:rFonts w:ascii="Arial" w:hAnsi="Arial" w:cs="Arial"/>
                <w:sz w:val="22"/>
                <w:szCs w:val="22"/>
              </w:rPr>
              <w:t>2) размещение отвалов размываемых грунтов;</w:t>
            </w:r>
          </w:p>
          <w:p w:rsidR="00E31E61" w:rsidRPr="00B33108" w:rsidRDefault="00E31E61" w:rsidP="000003D2">
            <w:pPr>
              <w:ind w:firstLine="317"/>
              <w:jc w:val="both"/>
              <w:rPr>
                <w:rFonts w:ascii="Arial" w:hAnsi="Arial" w:cs="Arial"/>
                <w:sz w:val="22"/>
                <w:szCs w:val="22"/>
              </w:rPr>
            </w:pPr>
            <w:r w:rsidRPr="00B33108">
              <w:rPr>
                <w:rFonts w:ascii="Arial" w:hAnsi="Arial" w:cs="Arial"/>
                <w:sz w:val="22"/>
                <w:szCs w:val="22"/>
              </w:rPr>
              <w:t>3) выпас сельскохозяйственных животных и организация для них летних лагерей, ванн.</w:t>
            </w:r>
          </w:p>
          <w:p w:rsidR="00E31E61" w:rsidRPr="00B33108" w:rsidRDefault="00E31E61" w:rsidP="000003D2">
            <w:pPr>
              <w:autoSpaceDE w:val="0"/>
              <w:autoSpaceDN w:val="0"/>
              <w:adjustRightInd w:val="0"/>
              <w:ind w:firstLine="317"/>
              <w:jc w:val="both"/>
              <w:rPr>
                <w:rFonts w:ascii="Arial" w:hAnsi="Arial" w:cs="Arial"/>
                <w:sz w:val="22"/>
                <w:szCs w:val="22"/>
              </w:rPr>
            </w:pPr>
            <w:r w:rsidRPr="00B33108">
              <w:rPr>
                <w:rFonts w:ascii="Arial" w:hAnsi="Arial" w:cs="Arial"/>
                <w:sz w:val="22"/>
                <w:szCs w:val="22"/>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tc>
        <w:tc>
          <w:tcPr>
            <w:tcW w:w="1842" w:type="dxa"/>
            <w:tcBorders>
              <w:bottom w:val="double" w:sz="4" w:space="0" w:color="auto"/>
              <w:right w:val="double" w:sz="4" w:space="0" w:color="auto"/>
            </w:tcBorders>
            <w:vAlign w:val="center"/>
          </w:tcPr>
          <w:p w:rsidR="00E31E61" w:rsidRPr="00B33108" w:rsidRDefault="00E31E61" w:rsidP="000003D2">
            <w:pPr>
              <w:rPr>
                <w:rFonts w:ascii="Arial" w:hAnsi="Arial" w:cs="Arial"/>
                <w:sz w:val="22"/>
                <w:szCs w:val="22"/>
              </w:rPr>
            </w:pPr>
            <w:r w:rsidRPr="00B33108">
              <w:rPr>
                <w:rFonts w:ascii="Arial" w:hAnsi="Arial" w:cs="Arial"/>
                <w:sz w:val="22"/>
                <w:szCs w:val="22"/>
              </w:rPr>
              <w:t>Водный кодекс РФ   (Принят</w:t>
            </w:r>
          </w:p>
          <w:p w:rsidR="00E31E61" w:rsidRPr="00B33108" w:rsidRDefault="00E31E61" w:rsidP="000003D2">
            <w:pPr>
              <w:rPr>
                <w:rFonts w:ascii="Arial" w:hAnsi="Arial" w:cs="Arial"/>
                <w:sz w:val="22"/>
                <w:szCs w:val="22"/>
              </w:rPr>
            </w:pPr>
            <w:r w:rsidRPr="00B33108">
              <w:rPr>
                <w:rFonts w:ascii="Arial" w:hAnsi="Arial" w:cs="Arial"/>
                <w:sz w:val="22"/>
                <w:szCs w:val="22"/>
              </w:rPr>
              <w:t xml:space="preserve">Государственной Думой  </w:t>
            </w:r>
          </w:p>
          <w:p w:rsidR="00E31E61" w:rsidRPr="00B33108" w:rsidRDefault="00E31E61" w:rsidP="000003D2">
            <w:pPr>
              <w:rPr>
                <w:rFonts w:ascii="Arial" w:hAnsi="Arial" w:cs="Arial"/>
                <w:sz w:val="22"/>
                <w:szCs w:val="22"/>
              </w:rPr>
            </w:pPr>
            <w:r w:rsidRPr="00B33108">
              <w:rPr>
                <w:rFonts w:ascii="Arial" w:hAnsi="Arial" w:cs="Arial"/>
                <w:sz w:val="22"/>
                <w:szCs w:val="22"/>
              </w:rPr>
              <w:t xml:space="preserve">12 апреля 2006 года) </w:t>
            </w:r>
          </w:p>
          <w:p w:rsidR="00E31E61" w:rsidRPr="00B33108" w:rsidRDefault="00E31E61" w:rsidP="000003D2">
            <w:pPr>
              <w:rPr>
                <w:rFonts w:ascii="Arial" w:hAnsi="Arial" w:cs="Arial"/>
                <w:sz w:val="22"/>
                <w:szCs w:val="22"/>
              </w:rPr>
            </w:pPr>
            <w:r w:rsidRPr="00B33108">
              <w:rPr>
                <w:rFonts w:ascii="Arial" w:hAnsi="Arial" w:cs="Arial"/>
                <w:sz w:val="22"/>
                <w:szCs w:val="22"/>
              </w:rPr>
              <w:t>(в ред. Федерального закона от 14 июля 2008 года N 118-ФЗ)</w:t>
            </w:r>
          </w:p>
        </w:tc>
      </w:tr>
    </w:tbl>
    <w:p w:rsidR="00E31E61" w:rsidRDefault="00E31E61" w:rsidP="00E31E61">
      <w:pPr>
        <w:pStyle w:val="1"/>
        <w:spacing w:before="0"/>
        <w:rPr>
          <w:strike/>
          <w:sz w:val="24"/>
          <w:szCs w:val="24"/>
        </w:rPr>
      </w:pPr>
    </w:p>
    <w:p w:rsidR="00E31E61" w:rsidRDefault="00E31E61" w:rsidP="00E31E61"/>
    <w:p w:rsidR="00E31E61" w:rsidRPr="00437155" w:rsidRDefault="00E31E61" w:rsidP="00E31E61">
      <w:pPr>
        <w:pStyle w:val="af3"/>
        <w:outlineLvl w:val="1"/>
        <w:rPr>
          <w:rFonts w:ascii="Arial" w:hAnsi="Arial" w:cs="Arial"/>
          <w:strike/>
        </w:rPr>
      </w:pPr>
      <w:bookmarkStart w:id="83" w:name="_Toc251667388"/>
      <w:bookmarkStart w:id="84" w:name="_Toc300050000"/>
      <w:r>
        <w:rPr>
          <w:rFonts w:ascii="Arial" w:hAnsi="Arial" w:cs="Arial"/>
          <w:b/>
        </w:rPr>
        <w:t>5</w:t>
      </w:r>
      <w:r w:rsidRPr="00437155">
        <w:rPr>
          <w:rFonts w:ascii="Arial" w:hAnsi="Arial" w:cs="Arial"/>
          <w:b/>
        </w:rPr>
        <w:t>.3.По условиям санитарной охраны.</w:t>
      </w:r>
      <w:bookmarkEnd w:id="83"/>
      <w:bookmarkEnd w:id="84"/>
    </w:p>
    <w:p w:rsidR="00E31E61" w:rsidRPr="00437155" w:rsidRDefault="00E31E61" w:rsidP="00E31E61">
      <w:pPr>
        <w:pStyle w:val="af3"/>
        <w:ind w:left="0" w:firstLine="709"/>
        <w:jc w:val="both"/>
        <w:rPr>
          <w:rFonts w:ascii="Arial" w:hAnsi="Arial" w:cs="Arial"/>
        </w:rPr>
      </w:pPr>
      <w:r w:rsidRPr="00437155">
        <w:rPr>
          <w:rFonts w:ascii="Arial" w:hAnsi="Arial" w:cs="Arial"/>
        </w:rPr>
        <w:t xml:space="preserve">На территории </w:t>
      </w:r>
      <w:r w:rsidR="000E3D43">
        <w:rPr>
          <w:rFonts w:ascii="Arial" w:hAnsi="Arial" w:cs="Arial"/>
        </w:rPr>
        <w:t>Ман</w:t>
      </w:r>
      <w:r w:rsidRPr="00437155">
        <w:rPr>
          <w:rFonts w:ascii="Arial" w:hAnsi="Arial" w:cs="Arial"/>
        </w:rPr>
        <w:t xml:space="preserve">ского муниципального  района располагаются месторождения пресных подземных вод. От месторождений устанавливаются пояса санитарной охраны, на  использование территории которых также накладываются определенные ограничения в соответствии с требованиями </w:t>
      </w:r>
      <w:r w:rsidRPr="00437155">
        <w:rPr>
          <w:rFonts w:ascii="Arial" w:hAnsi="Arial" w:cs="Arial"/>
          <w:snapToGrid w:val="0"/>
        </w:rPr>
        <w:t>СанПиН 2.1.4.1110-02</w:t>
      </w:r>
      <w:r w:rsidRPr="00437155">
        <w:rPr>
          <w:rFonts w:ascii="Arial" w:hAnsi="Arial" w:cs="Arial"/>
        </w:rPr>
        <w:t>.</w:t>
      </w:r>
    </w:p>
    <w:p w:rsidR="00E31E61" w:rsidRPr="00437155" w:rsidRDefault="00E31E61" w:rsidP="00E31E61">
      <w:pPr>
        <w:pStyle w:val="af3"/>
        <w:jc w:val="right"/>
        <w:rPr>
          <w:rFonts w:ascii="Arial" w:hAnsi="Arial" w:cs="Arial"/>
          <w:sz w:val="22"/>
          <w:szCs w:val="22"/>
        </w:rPr>
      </w:pPr>
      <w:r w:rsidRPr="00437155">
        <w:rPr>
          <w:rFonts w:ascii="Arial" w:hAnsi="Arial" w:cs="Arial"/>
          <w:sz w:val="22"/>
          <w:szCs w:val="22"/>
        </w:rPr>
        <w:t xml:space="preserve">Таблица </w:t>
      </w:r>
      <w:r>
        <w:rPr>
          <w:rFonts w:ascii="Arial" w:hAnsi="Arial" w:cs="Arial"/>
          <w:sz w:val="22"/>
          <w:szCs w:val="22"/>
        </w:rPr>
        <w:t>5</w:t>
      </w:r>
      <w:r w:rsidRPr="00437155">
        <w:rPr>
          <w:rFonts w:ascii="Arial" w:hAnsi="Arial" w:cs="Arial"/>
          <w:sz w:val="22"/>
          <w:szCs w:val="22"/>
        </w:rPr>
        <w:t>.</w:t>
      </w:r>
      <w:r>
        <w:rPr>
          <w:rFonts w:ascii="Arial" w:hAnsi="Arial" w:cs="Arial"/>
          <w:sz w:val="22"/>
          <w:szCs w:val="22"/>
        </w:rPr>
        <w:t>2</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134"/>
        <w:gridCol w:w="6804"/>
        <w:gridCol w:w="1418"/>
      </w:tblGrid>
      <w:tr w:rsidR="00E31E61" w:rsidRPr="00437155" w:rsidTr="000003D2">
        <w:tc>
          <w:tcPr>
            <w:tcW w:w="534" w:type="dxa"/>
            <w:tcBorders>
              <w:top w:val="double" w:sz="4" w:space="0" w:color="auto"/>
              <w:left w:val="double" w:sz="4" w:space="0" w:color="auto"/>
            </w:tcBorders>
            <w:vAlign w:val="center"/>
          </w:tcPr>
          <w:p w:rsidR="00E31E61" w:rsidRPr="00437155" w:rsidRDefault="00E31E61" w:rsidP="000003D2">
            <w:pPr>
              <w:ind w:left="-57" w:right="-57"/>
              <w:jc w:val="center"/>
              <w:rPr>
                <w:rFonts w:ascii="Arial" w:hAnsi="Arial" w:cs="Arial"/>
                <w:sz w:val="22"/>
                <w:szCs w:val="22"/>
              </w:rPr>
            </w:pPr>
            <w:r w:rsidRPr="00437155">
              <w:rPr>
                <w:rFonts w:ascii="Arial" w:hAnsi="Arial" w:cs="Arial"/>
                <w:sz w:val="22"/>
                <w:szCs w:val="22"/>
              </w:rPr>
              <w:t>№п/п</w:t>
            </w:r>
          </w:p>
        </w:tc>
        <w:tc>
          <w:tcPr>
            <w:tcW w:w="1134" w:type="dxa"/>
            <w:tcBorders>
              <w:top w:val="double" w:sz="4" w:space="0" w:color="auto"/>
            </w:tcBorders>
            <w:vAlign w:val="center"/>
          </w:tcPr>
          <w:p w:rsidR="00E31E61" w:rsidRPr="00437155" w:rsidRDefault="00E31E61" w:rsidP="000003D2">
            <w:pPr>
              <w:ind w:left="-57" w:right="-57"/>
              <w:jc w:val="center"/>
              <w:rPr>
                <w:rFonts w:ascii="Arial" w:hAnsi="Arial" w:cs="Arial"/>
                <w:sz w:val="22"/>
                <w:szCs w:val="22"/>
              </w:rPr>
            </w:pPr>
            <w:r w:rsidRPr="00437155">
              <w:rPr>
                <w:rFonts w:ascii="Arial" w:hAnsi="Arial" w:cs="Arial"/>
                <w:sz w:val="22"/>
                <w:szCs w:val="22"/>
              </w:rPr>
              <w:t>Название зоны</w:t>
            </w:r>
          </w:p>
        </w:tc>
        <w:tc>
          <w:tcPr>
            <w:tcW w:w="6804" w:type="dxa"/>
            <w:tcBorders>
              <w:top w:val="double" w:sz="4" w:space="0" w:color="auto"/>
            </w:tcBorders>
            <w:vAlign w:val="center"/>
          </w:tcPr>
          <w:p w:rsidR="00E31E61" w:rsidRPr="00437155" w:rsidRDefault="00E31E61" w:rsidP="000003D2">
            <w:pPr>
              <w:ind w:left="-57" w:right="-57"/>
              <w:jc w:val="center"/>
              <w:rPr>
                <w:rFonts w:ascii="Arial" w:hAnsi="Arial" w:cs="Arial"/>
                <w:sz w:val="22"/>
                <w:szCs w:val="22"/>
              </w:rPr>
            </w:pPr>
            <w:r w:rsidRPr="00437155">
              <w:rPr>
                <w:rFonts w:ascii="Arial" w:hAnsi="Arial" w:cs="Arial"/>
                <w:sz w:val="22"/>
                <w:szCs w:val="22"/>
              </w:rPr>
              <w:t>Режим использования указанной зоны</w:t>
            </w:r>
          </w:p>
        </w:tc>
        <w:tc>
          <w:tcPr>
            <w:tcW w:w="1418" w:type="dxa"/>
            <w:tcBorders>
              <w:top w:val="double" w:sz="4" w:space="0" w:color="auto"/>
            </w:tcBorders>
            <w:vAlign w:val="center"/>
          </w:tcPr>
          <w:p w:rsidR="00025949" w:rsidRDefault="00E31E61" w:rsidP="000003D2">
            <w:pPr>
              <w:ind w:left="-57" w:right="-57"/>
              <w:jc w:val="center"/>
              <w:rPr>
                <w:rFonts w:ascii="Arial" w:hAnsi="Arial" w:cs="Arial"/>
                <w:sz w:val="20"/>
                <w:szCs w:val="20"/>
              </w:rPr>
            </w:pPr>
            <w:r w:rsidRPr="0068557E">
              <w:rPr>
                <w:rFonts w:ascii="Arial" w:hAnsi="Arial" w:cs="Arial"/>
                <w:sz w:val="20"/>
                <w:szCs w:val="20"/>
              </w:rPr>
              <w:t>Нормативные документы, регулирующие разрешен</w:t>
            </w:r>
          </w:p>
          <w:p w:rsidR="00025949" w:rsidRDefault="00E31E61" w:rsidP="000003D2">
            <w:pPr>
              <w:ind w:left="-57" w:right="-57"/>
              <w:jc w:val="center"/>
              <w:rPr>
                <w:rFonts w:ascii="Arial" w:hAnsi="Arial" w:cs="Arial"/>
                <w:sz w:val="20"/>
                <w:szCs w:val="20"/>
              </w:rPr>
            </w:pPr>
            <w:r w:rsidRPr="0068557E">
              <w:rPr>
                <w:rFonts w:ascii="Arial" w:hAnsi="Arial" w:cs="Arial"/>
                <w:sz w:val="20"/>
                <w:szCs w:val="20"/>
              </w:rPr>
              <w:t>ное исполь</w:t>
            </w:r>
          </w:p>
          <w:p w:rsidR="00E31E61" w:rsidRPr="0068557E" w:rsidRDefault="00E31E61" w:rsidP="000003D2">
            <w:pPr>
              <w:ind w:left="-57" w:right="-57"/>
              <w:jc w:val="center"/>
              <w:rPr>
                <w:rFonts w:ascii="Arial" w:hAnsi="Arial" w:cs="Arial"/>
                <w:sz w:val="20"/>
                <w:szCs w:val="20"/>
              </w:rPr>
            </w:pPr>
            <w:r w:rsidRPr="0068557E">
              <w:rPr>
                <w:rFonts w:ascii="Arial" w:hAnsi="Arial" w:cs="Arial"/>
                <w:sz w:val="20"/>
                <w:szCs w:val="20"/>
              </w:rPr>
              <w:t>зование</w:t>
            </w:r>
          </w:p>
        </w:tc>
      </w:tr>
      <w:tr w:rsidR="00E31E61" w:rsidRPr="00437155" w:rsidTr="000003D2">
        <w:tc>
          <w:tcPr>
            <w:tcW w:w="534" w:type="dxa"/>
            <w:tcBorders>
              <w:left w:val="double" w:sz="4" w:space="0" w:color="auto"/>
              <w:bottom w:val="double" w:sz="4" w:space="0" w:color="auto"/>
            </w:tcBorders>
            <w:vAlign w:val="center"/>
          </w:tcPr>
          <w:p w:rsidR="00E31E61" w:rsidRPr="00437155" w:rsidRDefault="00E31E61" w:rsidP="000003D2">
            <w:pPr>
              <w:ind w:left="-57" w:right="-57"/>
              <w:rPr>
                <w:rFonts w:ascii="Arial" w:hAnsi="Arial" w:cs="Arial"/>
                <w:sz w:val="22"/>
                <w:szCs w:val="22"/>
              </w:rPr>
            </w:pPr>
            <w:r w:rsidRPr="00437155">
              <w:rPr>
                <w:rFonts w:ascii="Arial" w:hAnsi="Arial" w:cs="Arial"/>
                <w:sz w:val="22"/>
                <w:szCs w:val="22"/>
              </w:rPr>
              <w:t>1</w:t>
            </w:r>
          </w:p>
        </w:tc>
        <w:tc>
          <w:tcPr>
            <w:tcW w:w="1134" w:type="dxa"/>
            <w:tcBorders>
              <w:bottom w:val="double" w:sz="4" w:space="0" w:color="auto"/>
            </w:tcBorders>
            <w:vAlign w:val="center"/>
          </w:tcPr>
          <w:p w:rsidR="00E31E61" w:rsidRPr="00437155" w:rsidRDefault="00E31E61" w:rsidP="000003D2">
            <w:pPr>
              <w:ind w:left="-57" w:right="-57"/>
              <w:rPr>
                <w:rFonts w:ascii="Arial" w:hAnsi="Arial" w:cs="Arial"/>
                <w:sz w:val="22"/>
                <w:szCs w:val="22"/>
              </w:rPr>
            </w:pPr>
            <w:r w:rsidRPr="00437155">
              <w:rPr>
                <w:rFonts w:ascii="Arial" w:hAnsi="Arial" w:cs="Arial"/>
                <w:sz w:val="22"/>
                <w:szCs w:val="22"/>
              </w:rPr>
              <w:t>Зоны санитарн</w:t>
            </w:r>
            <w:r w:rsidRPr="00437155">
              <w:rPr>
                <w:rFonts w:ascii="Arial" w:hAnsi="Arial" w:cs="Arial"/>
                <w:sz w:val="22"/>
                <w:szCs w:val="22"/>
              </w:rPr>
              <w:lastRenderedPageBreak/>
              <w:t>ой охраны источников водоснабжения</w:t>
            </w:r>
          </w:p>
        </w:tc>
        <w:tc>
          <w:tcPr>
            <w:tcW w:w="6804" w:type="dxa"/>
            <w:tcBorders>
              <w:bottom w:val="double" w:sz="4" w:space="0" w:color="auto"/>
            </w:tcBorders>
            <w:vAlign w:val="center"/>
          </w:tcPr>
          <w:p w:rsidR="00E31E61" w:rsidRPr="00437155" w:rsidRDefault="00E31E61" w:rsidP="000003D2">
            <w:pPr>
              <w:ind w:left="-57" w:right="-57"/>
              <w:rPr>
                <w:rFonts w:ascii="Arial" w:hAnsi="Arial" w:cs="Arial"/>
                <w:sz w:val="22"/>
                <w:szCs w:val="22"/>
              </w:rPr>
            </w:pPr>
            <w:r w:rsidRPr="00437155">
              <w:rPr>
                <w:rFonts w:ascii="Arial" w:hAnsi="Arial" w:cs="Arial"/>
                <w:b/>
                <w:sz w:val="22"/>
                <w:szCs w:val="22"/>
              </w:rPr>
              <w:lastRenderedPageBreak/>
              <w:t>В пределах 1-го пояса ЗСО не допускаются</w:t>
            </w:r>
            <w:r w:rsidRPr="00437155">
              <w:rPr>
                <w:rFonts w:ascii="Arial" w:hAnsi="Arial" w:cs="Arial"/>
                <w:sz w:val="22"/>
                <w:szCs w:val="22"/>
              </w:rPr>
              <w:t>:</w:t>
            </w:r>
          </w:p>
          <w:p w:rsidR="00E31E61" w:rsidRPr="00437155" w:rsidRDefault="00E31E61" w:rsidP="000003D2">
            <w:pPr>
              <w:ind w:left="-57" w:right="-57"/>
              <w:rPr>
                <w:rFonts w:ascii="Arial" w:hAnsi="Arial" w:cs="Arial"/>
                <w:sz w:val="22"/>
                <w:szCs w:val="22"/>
              </w:rPr>
            </w:pPr>
            <w:r w:rsidRPr="00437155">
              <w:rPr>
                <w:rFonts w:ascii="Arial" w:hAnsi="Arial" w:cs="Arial"/>
                <w:sz w:val="22"/>
                <w:szCs w:val="22"/>
              </w:rPr>
              <w:t xml:space="preserve">*посадка высокоствольных деревьев, все виды строительства, </w:t>
            </w:r>
            <w:r w:rsidRPr="00437155">
              <w:rPr>
                <w:rFonts w:ascii="Arial" w:hAnsi="Arial" w:cs="Arial"/>
                <w:sz w:val="22"/>
                <w:szCs w:val="22"/>
              </w:rPr>
              <w:lastRenderedPageBreak/>
              <w:t>не  имеющие непосредственного отношения к эксплуатации, реконструкции и расширению водопроводных сооружений, в т.ч.прокладка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E31E61" w:rsidRPr="00437155" w:rsidRDefault="00E31E61" w:rsidP="000003D2">
            <w:pPr>
              <w:ind w:left="-57" w:right="-57"/>
              <w:rPr>
                <w:rFonts w:ascii="Arial" w:hAnsi="Arial" w:cs="Arial"/>
                <w:sz w:val="22"/>
                <w:szCs w:val="22"/>
              </w:rPr>
            </w:pPr>
            <w:r w:rsidRPr="00437155">
              <w:rPr>
                <w:rFonts w:ascii="Arial" w:hAnsi="Arial" w:cs="Arial"/>
                <w:sz w:val="22"/>
                <w:szCs w:val="22"/>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1-го пояса ЗСО с учетом санитарного режима на территории второго пояса.</w:t>
            </w:r>
          </w:p>
          <w:p w:rsidR="00E31E61" w:rsidRPr="00437155" w:rsidRDefault="00E31E61" w:rsidP="000003D2">
            <w:pPr>
              <w:ind w:left="-57" w:right="-57"/>
              <w:rPr>
                <w:rFonts w:ascii="Arial" w:hAnsi="Arial" w:cs="Arial"/>
                <w:b/>
                <w:sz w:val="22"/>
                <w:szCs w:val="22"/>
              </w:rPr>
            </w:pPr>
            <w:r w:rsidRPr="00437155">
              <w:rPr>
                <w:rFonts w:ascii="Arial" w:hAnsi="Arial" w:cs="Arial"/>
                <w:b/>
                <w:sz w:val="22"/>
                <w:szCs w:val="22"/>
              </w:rPr>
              <w:t>В пределах 2-го и 3-го поясов ЗСО запрещается:</w:t>
            </w:r>
          </w:p>
          <w:p w:rsidR="00E31E61" w:rsidRPr="00437155" w:rsidRDefault="00E31E61" w:rsidP="000003D2">
            <w:pPr>
              <w:ind w:left="-57" w:right="-57"/>
              <w:rPr>
                <w:rFonts w:ascii="Arial" w:hAnsi="Arial" w:cs="Arial"/>
                <w:sz w:val="22"/>
                <w:szCs w:val="22"/>
              </w:rPr>
            </w:pPr>
            <w:r w:rsidRPr="00437155">
              <w:rPr>
                <w:rFonts w:ascii="Arial" w:hAnsi="Arial" w:cs="Arial"/>
                <w:sz w:val="22"/>
                <w:szCs w:val="22"/>
              </w:rPr>
              <w:t xml:space="preserve">*Бурение новых скважин и новое строительство, связанное с нарушением почвенного покрова (производится при обязательном согласовании </w:t>
            </w:r>
            <w:r w:rsidRPr="00437155">
              <w:rPr>
                <w:rFonts w:ascii="Arial" w:hAnsi="Arial" w:cs="Arial"/>
                <w:b/>
                <w:sz w:val="22"/>
                <w:szCs w:val="22"/>
              </w:rPr>
              <w:t xml:space="preserve"> </w:t>
            </w:r>
            <w:r w:rsidRPr="00437155">
              <w:rPr>
                <w:rFonts w:ascii="Arial" w:hAnsi="Arial" w:cs="Arial"/>
                <w:sz w:val="22"/>
                <w:szCs w:val="22"/>
              </w:rPr>
              <w:t>с центром государственного санитарно-эпидемиологического надзора).</w:t>
            </w:r>
          </w:p>
          <w:p w:rsidR="00E31E61" w:rsidRPr="00437155" w:rsidRDefault="00E31E61" w:rsidP="000003D2">
            <w:pPr>
              <w:ind w:left="-57" w:right="-57"/>
              <w:rPr>
                <w:rFonts w:ascii="Arial" w:hAnsi="Arial" w:cs="Arial"/>
                <w:sz w:val="22"/>
                <w:szCs w:val="22"/>
              </w:rPr>
            </w:pPr>
            <w:r w:rsidRPr="00437155">
              <w:rPr>
                <w:rFonts w:ascii="Arial" w:hAnsi="Arial" w:cs="Arial"/>
                <w:sz w:val="22"/>
                <w:szCs w:val="22"/>
              </w:rPr>
              <w:t>*закачка отработанных вод в подземные горизонты и подземное складирование твердых отходов, разработки недр земли;</w:t>
            </w:r>
          </w:p>
          <w:p w:rsidR="00E31E61" w:rsidRPr="00437155" w:rsidRDefault="00E31E61" w:rsidP="000003D2">
            <w:pPr>
              <w:ind w:left="-57" w:right="-57"/>
              <w:rPr>
                <w:rFonts w:ascii="Arial" w:hAnsi="Arial" w:cs="Arial"/>
                <w:sz w:val="22"/>
                <w:szCs w:val="22"/>
              </w:rPr>
            </w:pPr>
            <w:r w:rsidRPr="00437155">
              <w:rPr>
                <w:rFonts w:ascii="Arial" w:hAnsi="Arial" w:cs="Arial"/>
                <w:sz w:val="22"/>
                <w:szCs w:val="22"/>
              </w:rPr>
              <w:t>*размещение складов ГСМ, ядохимикатов и минеральных удобрений, накопителей промстоков, шламохранилищ и др. объектов, обусловливающих опасность химического загрязнения подземных вод .</w:t>
            </w:r>
          </w:p>
          <w:p w:rsidR="00E31E61" w:rsidRPr="00437155" w:rsidRDefault="00E31E61" w:rsidP="000003D2">
            <w:pPr>
              <w:ind w:left="-57" w:right="-57"/>
              <w:rPr>
                <w:rFonts w:ascii="Arial" w:hAnsi="Arial" w:cs="Arial"/>
                <w:sz w:val="22"/>
                <w:szCs w:val="22"/>
              </w:rPr>
            </w:pPr>
            <w:r w:rsidRPr="00437155">
              <w:rPr>
                <w:rFonts w:ascii="Arial" w:hAnsi="Arial" w:cs="Arial"/>
                <w:sz w:val="22"/>
                <w:szCs w:val="22"/>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др.объектов, обусловливающих опасность микробного загрязнения подземных вод;</w:t>
            </w:r>
          </w:p>
          <w:p w:rsidR="00E31E61" w:rsidRPr="00437155" w:rsidRDefault="00E31E61" w:rsidP="000003D2">
            <w:pPr>
              <w:ind w:left="-57" w:right="-57"/>
              <w:rPr>
                <w:rFonts w:ascii="Arial" w:hAnsi="Arial" w:cs="Arial"/>
                <w:sz w:val="22"/>
                <w:szCs w:val="22"/>
              </w:rPr>
            </w:pPr>
            <w:r w:rsidRPr="00437155">
              <w:rPr>
                <w:rFonts w:ascii="Arial" w:hAnsi="Arial" w:cs="Arial"/>
                <w:sz w:val="22"/>
                <w:szCs w:val="22"/>
              </w:rPr>
              <w:t>*применение удобрений и ядохимикатов;</w:t>
            </w:r>
          </w:p>
          <w:p w:rsidR="00E31E61" w:rsidRPr="00437155" w:rsidRDefault="00E31E61" w:rsidP="000003D2">
            <w:pPr>
              <w:ind w:left="-57" w:right="-57"/>
              <w:rPr>
                <w:rFonts w:ascii="Arial" w:hAnsi="Arial" w:cs="Arial"/>
                <w:sz w:val="22"/>
                <w:szCs w:val="22"/>
              </w:rPr>
            </w:pPr>
            <w:r w:rsidRPr="00437155">
              <w:rPr>
                <w:rFonts w:ascii="Arial" w:hAnsi="Arial" w:cs="Arial"/>
                <w:sz w:val="22"/>
                <w:szCs w:val="22"/>
              </w:rPr>
              <w:t>*рубка леса главного пользования</w:t>
            </w:r>
          </w:p>
          <w:p w:rsidR="00E31E61" w:rsidRPr="00437155" w:rsidRDefault="00E31E61" w:rsidP="000003D2">
            <w:pPr>
              <w:ind w:left="-57" w:right="-57"/>
              <w:rPr>
                <w:rFonts w:ascii="Arial" w:hAnsi="Arial" w:cs="Arial"/>
                <w:sz w:val="22"/>
                <w:szCs w:val="22"/>
              </w:rPr>
            </w:pPr>
            <w:r w:rsidRPr="00437155">
              <w:rPr>
                <w:rFonts w:ascii="Arial" w:hAnsi="Arial" w:cs="Arial"/>
                <w:b/>
                <w:sz w:val="22"/>
                <w:szCs w:val="22"/>
              </w:rPr>
              <w:t>В пределах 3-го пояса ЗСО размещение таких объектов допускается только</w:t>
            </w:r>
            <w:r w:rsidRPr="00437155">
              <w:rPr>
                <w:rFonts w:ascii="Arial" w:hAnsi="Arial" w:cs="Arial"/>
                <w:sz w:val="22"/>
                <w:szCs w:val="22"/>
              </w:rPr>
              <w:t xml:space="preserve"> </w:t>
            </w:r>
            <w:r w:rsidRPr="00437155">
              <w:rPr>
                <w:rFonts w:ascii="Arial" w:hAnsi="Arial" w:cs="Arial"/>
                <w:b/>
                <w:sz w:val="22"/>
                <w:szCs w:val="22"/>
              </w:rPr>
              <w:t>при использовании защищенных подземных вод</w:t>
            </w:r>
            <w:r w:rsidRPr="00437155">
              <w:rPr>
                <w:rFonts w:ascii="Arial" w:hAnsi="Arial" w:cs="Arial"/>
                <w:sz w:val="22"/>
                <w:szCs w:val="22"/>
              </w:rPr>
              <w:t xml:space="preserve">,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 </w:t>
            </w:r>
          </w:p>
        </w:tc>
        <w:tc>
          <w:tcPr>
            <w:tcW w:w="1418" w:type="dxa"/>
            <w:tcBorders>
              <w:bottom w:val="double" w:sz="4" w:space="0" w:color="auto"/>
            </w:tcBorders>
            <w:vAlign w:val="center"/>
          </w:tcPr>
          <w:p w:rsidR="00E31E61" w:rsidRPr="00437155" w:rsidRDefault="00E31E61" w:rsidP="000003D2">
            <w:pPr>
              <w:ind w:left="-57" w:right="-57"/>
              <w:rPr>
                <w:rFonts w:ascii="Arial" w:hAnsi="Arial" w:cs="Arial"/>
                <w:b/>
                <w:sz w:val="22"/>
                <w:szCs w:val="22"/>
              </w:rPr>
            </w:pPr>
            <w:r w:rsidRPr="00437155">
              <w:rPr>
                <w:rFonts w:ascii="Arial" w:hAnsi="Arial" w:cs="Arial"/>
                <w:b/>
                <w:sz w:val="22"/>
                <w:szCs w:val="22"/>
              </w:rPr>
              <w:lastRenderedPageBreak/>
              <w:t>СанПиН 2.1.4.1110-</w:t>
            </w:r>
            <w:r w:rsidRPr="00437155">
              <w:rPr>
                <w:rFonts w:ascii="Arial" w:hAnsi="Arial" w:cs="Arial"/>
                <w:b/>
                <w:sz w:val="22"/>
                <w:szCs w:val="22"/>
              </w:rPr>
              <w:lastRenderedPageBreak/>
              <w:t xml:space="preserve">02 «Зоны санитарной охраны источников водоснабжения и водопроводов питьевого назначения», </w:t>
            </w:r>
            <w:smartTag w:uri="urn:schemas-microsoft-com:office:smarttags" w:element="metricconverter">
              <w:smartTagPr>
                <w:attr w:name="ProductID" w:val="2002 г"/>
              </w:smartTagPr>
              <w:r w:rsidRPr="00437155">
                <w:rPr>
                  <w:rFonts w:ascii="Arial" w:hAnsi="Arial" w:cs="Arial"/>
                  <w:sz w:val="22"/>
                  <w:szCs w:val="22"/>
                </w:rPr>
                <w:t>2002 г</w:t>
              </w:r>
            </w:smartTag>
            <w:r w:rsidRPr="00437155">
              <w:rPr>
                <w:rFonts w:ascii="Arial" w:hAnsi="Arial" w:cs="Arial"/>
                <w:sz w:val="22"/>
                <w:szCs w:val="22"/>
              </w:rPr>
              <w:t>.</w:t>
            </w:r>
          </w:p>
        </w:tc>
      </w:tr>
    </w:tbl>
    <w:p w:rsidR="00E31E61" w:rsidRDefault="00E31E61" w:rsidP="00E31E61">
      <w:pPr>
        <w:pStyle w:val="2b"/>
        <w:outlineLvl w:val="1"/>
        <w:rPr>
          <w:rStyle w:val="2f6"/>
          <w:rFonts w:ascii="Arial" w:hAnsi="Arial" w:cs="Arial"/>
          <w:b/>
          <w:i w:val="0"/>
          <w:sz w:val="24"/>
          <w:szCs w:val="24"/>
        </w:rPr>
      </w:pPr>
      <w:bookmarkStart w:id="85" w:name="_Toc251667389"/>
    </w:p>
    <w:p w:rsidR="00E31E61" w:rsidRPr="002853CD" w:rsidRDefault="00E31E61" w:rsidP="000003D2">
      <w:pPr>
        <w:pStyle w:val="2b"/>
        <w:ind w:left="0" w:firstLine="0"/>
        <w:outlineLvl w:val="1"/>
        <w:rPr>
          <w:rFonts w:ascii="Arial" w:hAnsi="Arial" w:cs="Arial"/>
          <w:b w:val="0"/>
          <w:i/>
          <w:sz w:val="24"/>
          <w:szCs w:val="24"/>
        </w:rPr>
      </w:pPr>
      <w:bookmarkStart w:id="86" w:name="_Toc300050001"/>
      <w:r>
        <w:rPr>
          <w:rStyle w:val="2f6"/>
          <w:rFonts w:ascii="Arial" w:hAnsi="Arial" w:cs="Arial"/>
          <w:b/>
          <w:i w:val="0"/>
          <w:sz w:val="24"/>
          <w:szCs w:val="24"/>
        </w:rPr>
        <w:t>5</w:t>
      </w:r>
      <w:r w:rsidRPr="002853CD">
        <w:rPr>
          <w:rStyle w:val="2f6"/>
          <w:rFonts w:ascii="Arial" w:hAnsi="Arial" w:cs="Arial"/>
          <w:b/>
          <w:i w:val="0"/>
          <w:sz w:val="24"/>
          <w:szCs w:val="24"/>
        </w:rPr>
        <w:t>.4.По условиям охраны особо охраняемых природных территорий</w:t>
      </w:r>
      <w:bookmarkEnd w:id="85"/>
      <w:bookmarkEnd w:id="86"/>
      <w:r w:rsidRPr="002853CD">
        <w:rPr>
          <w:rFonts w:ascii="Arial" w:hAnsi="Arial" w:cs="Arial"/>
          <w:b w:val="0"/>
          <w:i/>
          <w:sz w:val="24"/>
          <w:szCs w:val="24"/>
        </w:rPr>
        <w:t xml:space="preserve"> </w:t>
      </w:r>
    </w:p>
    <w:p w:rsidR="00E31E61" w:rsidRPr="00460130" w:rsidRDefault="00E31E61" w:rsidP="00E31E61">
      <w:pPr>
        <w:pStyle w:val="af3"/>
        <w:ind w:left="0" w:firstLine="851"/>
        <w:jc w:val="both"/>
        <w:rPr>
          <w:rFonts w:ascii="Arial" w:hAnsi="Arial" w:cs="Arial"/>
        </w:rPr>
      </w:pPr>
      <w:r w:rsidRPr="00460130">
        <w:rPr>
          <w:rFonts w:ascii="Arial" w:hAnsi="Arial" w:cs="Arial"/>
        </w:rPr>
        <w:t xml:space="preserve">Для поддержания экологического равновесия, сохранения и изучения природного разнообразия действует система особо охраняемых природных территорий. К ним относятся памятники природы (зоологические, ботанические) и заказники разного профиля (историко-культурного, природного, биосферного, охотничьего, др.). </w:t>
      </w:r>
    </w:p>
    <w:p w:rsidR="00E31E61" w:rsidRPr="00460130" w:rsidRDefault="00E31E61" w:rsidP="00E31E61">
      <w:pPr>
        <w:pStyle w:val="af3"/>
        <w:jc w:val="right"/>
        <w:rPr>
          <w:rFonts w:ascii="Arial" w:hAnsi="Arial" w:cs="Arial"/>
          <w:sz w:val="22"/>
          <w:szCs w:val="22"/>
        </w:rPr>
      </w:pPr>
      <w:r>
        <w:rPr>
          <w:rFonts w:ascii="Arial" w:hAnsi="Arial" w:cs="Arial"/>
          <w:sz w:val="22"/>
          <w:szCs w:val="22"/>
        </w:rPr>
        <w:t>Таблица 5</w:t>
      </w:r>
      <w:r w:rsidRPr="00460130">
        <w:rPr>
          <w:rFonts w:ascii="Arial" w:hAnsi="Arial" w:cs="Arial"/>
          <w:sz w:val="22"/>
          <w:szCs w:val="22"/>
        </w:rPr>
        <w:t>.</w:t>
      </w:r>
      <w:r>
        <w:rPr>
          <w:rFonts w:ascii="Arial" w:hAnsi="Arial" w:cs="Arial"/>
          <w:sz w:val="22"/>
          <w:szCs w:val="22"/>
        </w:rPr>
        <w:t>3</w:t>
      </w:r>
      <w:r w:rsidRPr="00460130">
        <w:rPr>
          <w:rFonts w:ascii="Arial" w:hAnsi="Arial" w:cs="Arial"/>
          <w:sz w:val="22"/>
          <w:szCs w:val="22"/>
        </w:rPr>
        <w:t>.</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310"/>
        <w:gridCol w:w="6911"/>
        <w:gridCol w:w="1418"/>
      </w:tblGrid>
      <w:tr w:rsidR="00E31E61" w:rsidRPr="00460130" w:rsidTr="000003D2">
        <w:tc>
          <w:tcPr>
            <w:tcW w:w="568" w:type="dxa"/>
            <w:tcBorders>
              <w:top w:val="double" w:sz="4" w:space="0" w:color="auto"/>
              <w:left w:val="double" w:sz="4" w:space="0" w:color="auto"/>
              <w:bottom w:val="double" w:sz="4" w:space="0" w:color="auto"/>
            </w:tcBorders>
            <w:vAlign w:val="center"/>
          </w:tcPr>
          <w:p w:rsidR="00E31E61" w:rsidRPr="00460130" w:rsidRDefault="00E31E61" w:rsidP="000003D2">
            <w:pPr>
              <w:ind w:left="-57" w:right="-57"/>
              <w:jc w:val="center"/>
              <w:rPr>
                <w:rFonts w:ascii="Arial" w:hAnsi="Arial" w:cs="Arial"/>
                <w:sz w:val="22"/>
                <w:szCs w:val="22"/>
              </w:rPr>
            </w:pPr>
            <w:r w:rsidRPr="00460130">
              <w:rPr>
                <w:rFonts w:ascii="Arial" w:hAnsi="Arial" w:cs="Arial"/>
                <w:sz w:val="22"/>
                <w:szCs w:val="22"/>
              </w:rPr>
              <w:t>№п/п</w:t>
            </w:r>
          </w:p>
        </w:tc>
        <w:tc>
          <w:tcPr>
            <w:tcW w:w="1310" w:type="dxa"/>
            <w:tcBorders>
              <w:top w:val="double" w:sz="4" w:space="0" w:color="auto"/>
              <w:bottom w:val="double" w:sz="4" w:space="0" w:color="auto"/>
            </w:tcBorders>
            <w:vAlign w:val="center"/>
          </w:tcPr>
          <w:p w:rsidR="00E31E61" w:rsidRPr="00460130" w:rsidRDefault="00E31E61" w:rsidP="000003D2">
            <w:pPr>
              <w:ind w:left="-57" w:right="-57"/>
              <w:jc w:val="center"/>
              <w:rPr>
                <w:rFonts w:ascii="Arial" w:hAnsi="Arial" w:cs="Arial"/>
                <w:sz w:val="22"/>
                <w:szCs w:val="22"/>
              </w:rPr>
            </w:pPr>
            <w:r w:rsidRPr="00460130">
              <w:rPr>
                <w:rFonts w:ascii="Arial" w:hAnsi="Arial" w:cs="Arial"/>
                <w:sz w:val="22"/>
                <w:szCs w:val="22"/>
              </w:rPr>
              <w:t>Название зоны</w:t>
            </w:r>
          </w:p>
        </w:tc>
        <w:tc>
          <w:tcPr>
            <w:tcW w:w="6911" w:type="dxa"/>
            <w:tcBorders>
              <w:top w:val="double" w:sz="4" w:space="0" w:color="auto"/>
              <w:bottom w:val="double" w:sz="4" w:space="0" w:color="auto"/>
            </w:tcBorders>
            <w:vAlign w:val="center"/>
          </w:tcPr>
          <w:p w:rsidR="00E31E61" w:rsidRPr="00460130" w:rsidRDefault="00E31E61" w:rsidP="000003D2">
            <w:pPr>
              <w:ind w:left="-57" w:right="-57" w:firstLine="516"/>
              <w:jc w:val="center"/>
              <w:rPr>
                <w:rFonts w:ascii="Arial" w:hAnsi="Arial" w:cs="Arial"/>
                <w:sz w:val="22"/>
                <w:szCs w:val="22"/>
              </w:rPr>
            </w:pPr>
            <w:r w:rsidRPr="00460130">
              <w:rPr>
                <w:rFonts w:ascii="Arial" w:hAnsi="Arial" w:cs="Arial"/>
                <w:sz w:val="22"/>
                <w:szCs w:val="22"/>
              </w:rPr>
              <w:t>Режим использования указанной зоны</w:t>
            </w:r>
          </w:p>
        </w:tc>
        <w:tc>
          <w:tcPr>
            <w:tcW w:w="1418" w:type="dxa"/>
            <w:tcBorders>
              <w:top w:val="double" w:sz="4" w:space="0" w:color="auto"/>
              <w:bottom w:val="double" w:sz="4" w:space="0" w:color="auto"/>
              <w:right w:val="double" w:sz="4" w:space="0" w:color="auto"/>
            </w:tcBorders>
            <w:vAlign w:val="center"/>
          </w:tcPr>
          <w:p w:rsidR="00E31E61" w:rsidRPr="00460130" w:rsidRDefault="00E31E61" w:rsidP="00BD0F6F">
            <w:pPr>
              <w:ind w:left="-57" w:right="-57"/>
              <w:jc w:val="center"/>
              <w:rPr>
                <w:rFonts w:ascii="Arial" w:hAnsi="Arial" w:cs="Arial"/>
                <w:sz w:val="22"/>
                <w:szCs w:val="22"/>
              </w:rPr>
            </w:pPr>
            <w:r w:rsidRPr="00460130">
              <w:rPr>
                <w:rFonts w:ascii="Arial" w:hAnsi="Arial" w:cs="Arial"/>
                <w:sz w:val="22"/>
                <w:szCs w:val="22"/>
              </w:rPr>
              <w:t>Нормативные докумен</w:t>
            </w:r>
            <w:r w:rsidR="00BD0F6F">
              <w:rPr>
                <w:rFonts w:ascii="Arial" w:hAnsi="Arial" w:cs="Arial"/>
                <w:sz w:val="22"/>
                <w:szCs w:val="22"/>
              </w:rPr>
              <w:t>-</w:t>
            </w:r>
            <w:r w:rsidRPr="00460130">
              <w:rPr>
                <w:rFonts w:ascii="Arial" w:hAnsi="Arial" w:cs="Arial"/>
                <w:sz w:val="22"/>
                <w:szCs w:val="22"/>
              </w:rPr>
              <w:t>ты, регули</w:t>
            </w:r>
            <w:r w:rsidR="00BD0F6F">
              <w:rPr>
                <w:rFonts w:ascii="Arial" w:hAnsi="Arial" w:cs="Arial"/>
                <w:sz w:val="22"/>
                <w:szCs w:val="22"/>
              </w:rPr>
              <w:t>-</w:t>
            </w:r>
            <w:r w:rsidRPr="00460130">
              <w:rPr>
                <w:rFonts w:ascii="Arial" w:hAnsi="Arial" w:cs="Arial"/>
                <w:sz w:val="22"/>
                <w:szCs w:val="22"/>
              </w:rPr>
              <w:t xml:space="preserve">рующие </w:t>
            </w:r>
            <w:r w:rsidRPr="00460130">
              <w:rPr>
                <w:rFonts w:ascii="Arial" w:hAnsi="Arial" w:cs="Arial"/>
                <w:sz w:val="22"/>
                <w:szCs w:val="22"/>
              </w:rPr>
              <w:lastRenderedPageBreak/>
              <w:t>разрешенное использо</w:t>
            </w:r>
            <w:r w:rsidR="00BD0F6F">
              <w:rPr>
                <w:rFonts w:ascii="Arial" w:hAnsi="Arial" w:cs="Arial"/>
                <w:sz w:val="22"/>
                <w:szCs w:val="22"/>
              </w:rPr>
              <w:t>-</w:t>
            </w:r>
            <w:r w:rsidRPr="00460130">
              <w:rPr>
                <w:rFonts w:ascii="Arial" w:hAnsi="Arial" w:cs="Arial"/>
                <w:sz w:val="22"/>
                <w:szCs w:val="22"/>
              </w:rPr>
              <w:t>вание</w:t>
            </w:r>
          </w:p>
        </w:tc>
      </w:tr>
      <w:tr w:rsidR="00E31E61" w:rsidRPr="00460130" w:rsidTr="000003D2">
        <w:tc>
          <w:tcPr>
            <w:tcW w:w="568" w:type="dxa"/>
            <w:tcBorders>
              <w:top w:val="double" w:sz="4" w:space="0" w:color="auto"/>
              <w:left w:val="double" w:sz="4" w:space="0" w:color="auto"/>
              <w:bottom w:val="single" w:sz="4" w:space="0" w:color="auto"/>
            </w:tcBorders>
          </w:tcPr>
          <w:p w:rsidR="00E31E61" w:rsidRPr="00460130" w:rsidRDefault="00E31E61" w:rsidP="000003D2">
            <w:pPr>
              <w:ind w:left="-57" w:right="-57"/>
              <w:rPr>
                <w:rFonts w:ascii="Arial" w:hAnsi="Arial" w:cs="Arial"/>
                <w:sz w:val="22"/>
                <w:szCs w:val="22"/>
              </w:rPr>
            </w:pPr>
            <w:r w:rsidRPr="00460130">
              <w:rPr>
                <w:rFonts w:ascii="Arial" w:hAnsi="Arial" w:cs="Arial"/>
                <w:sz w:val="22"/>
                <w:szCs w:val="22"/>
              </w:rPr>
              <w:lastRenderedPageBreak/>
              <w:t>1</w:t>
            </w:r>
          </w:p>
        </w:tc>
        <w:tc>
          <w:tcPr>
            <w:tcW w:w="1310" w:type="dxa"/>
            <w:tcBorders>
              <w:top w:val="double" w:sz="4" w:space="0" w:color="auto"/>
              <w:bottom w:val="single" w:sz="4" w:space="0" w:color="auto"/>
            </w:tcBorders>
          </w:tcPr>
          <w:p w:rsidR="00E31E61" w:rsidRPr="00460130" w:rsidRDefault="00E31E61" w:rsidP="000003D2">
            <w:pPr>
              <w:ind w:left="-57" w:right="-57"/>
              <w:rPr>
                <w:rFonts w:ascii="Arial" w:hAnsi="Arial" w:cs="Arial"/>
                <w:sz w:val="22"/>
                <w:szCs w:val="22"/>
              </w:rPr>
            </w:pPr>
            <w:r w:rsidRPr="00460130">
              <w:rPr>
                <w:rFonts w:ascii="Arial" w:hAnsi="Arial" w:cs="Arial"/>
                <w:sz w:val="22"/>
                <w:szCs w:val="22"/>
              </w:rPr>
              <w:t>Памятники природы</w:t>
            </w:r>
          </w:p>
        </w:tc>
        <w:tc>
          <w:tcPr>
            <w:tcW w:w="6911" w:type="dxa"/>
            <w:tcBorders>
              <w:top w:val="double" w:sz="4" w:space="0" w:color="auto"/>
              <w:bottom w:val="single" w:sz="4" w:space="0" w:color="auto"/>
            </w:tcBorders>
          </w:tcPr>
          <w:p w:rsidR="00E31E61" w:rsidRPr="00460130" w:rsidRDefault="00E31E61" w:rsidP="000003D2">
            <w:pPr>
              <w:ind w:left="-57" w:right="-57"/>
              <w:rPr>
                <w:rFonts w:ascii="Arial" w:hAnsi="Arial" w:cs="Arial"/>
                <w:snapToGrid w:val="0"/>
                <w:sz w:val="22"/>
                <w:szCs w:val="22"/>
              </w:rPr>
            </w:pPr>
            <w:r w:rsidRPr="00460130">
              <w:rPr>
                <w:rFonts w:ascii="Arial" w:hAnsi="Arial" w:cs="Arial"/>
                <w:snapToGrid w:val="0"/>
                <w:sz w:val="22"/>
                <w:szCs w:val="22"/>
              </w:rPr>
              <w:t xml:space="preserve">В соответствии со ст. 27. Закона «Об ООПТ» на территориях памятников природы, и в границах их охранных зон, </w:t>
            </w:r>
            <w:r w:rsidRPr="00460130">
              <w:rPr>
                <w:rFonts w:ascii="Arial" w:hAnsi="Arial" w:cs="Arial"/>
                <w:b/>
                <w:snapToGrid w:val="0"/>
                <w:sz w:val="22"/>
                <w:szCs w:val="22"/>
              </w:rPr>
              <w:t>запрещается всякая деятельность</w:t>
            </w:r>
            <w:r w:rsidRPr="00460130">
              <w:rPr>
                <w:rFonts w:ascii="Arial" w:hAnsi="Arial" w:cs="Arial"/>
                <w:snapToGrid w:val="0"/>
                <w:sz w:val="22"/>
                <w:szCs w:val="22"/>
              </w:rPr>
              <w:t>, влекущая за собой нарушение сохранности памятников природы.</w:t>
            </w:r>
          </w:p>
          <w:p w:rsidR="00E31E61" w:rsidRPr="00460130" w:rsidRDefault="00E31E61" w:rsidP="000003D2">
            <w:pPr>
              <w:ind w:left="-57" w:right="-57"/>
              <w:rPr>
                <w:rFonts w:ascii="Arial" w:hAnsi="Arial" w:cs="Arial"/>
                <w:snapToGrid w:val="0"/>
                <w:sz w:val="22"/>
                <w:szCs w:val="22"/>
              </w:rPr>
            </w:pPr>
            <w:r w:rsidRPr="00460130">
              <w:rPr>
                <w:rFonts w:ascii="Arial" w:hAnsi="Arial" w:cs="Arial"/>
                <w:snapToGrid w:val="0"/>
                <w:sz w:val="22"/>
                <w:szCs w:val="22"/>
              </w:rPr>
              <w:t>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E31E61" w:rsidRPr="00460130" w:rsidRDefault="00E31E61" w:rsidP="000003D2">
            <w:pPr>
              <w:ind w:left="-57" w:right="-57"/>
              <w:rPr>
                <w:rFonts w:ascii="Arial" w:hAnsi="Arial" w:cs="Arial"/>
                <w:snapToGrid w:val="0"/>
                <w:sz w:val="22"/>
                <w:szCs w:val="22"/>
              </w:rPr>
            </w:pPr>
            <w:r w:rsidRPr="00460130">
              <w:rPr>
                <w:rFonts w:ascii="Arial" w:hAnsi="Arial" w:cs="Arial"/>
                <w:snapToGrid w:val="0"/>
                <w:sz w:val="22"/>
                <w:szCs w:val="22"/>
              </w:rPr>
              <w:t>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p>
          <w:p w:rsidR="00E31E61" w:rsidRPr="00460130" w:rsidRDefault="00E31E61" w:rsidP="000003D2">
            <w:pPr>
              <w:ind w:left="-57" w:right="-57"/>
              <w:rPr>
                <w:rFonts w:ascii="Arial" w:hAnsi="Arial" w:cs="Arial"/>
                <w:sz w:val="22"/>
                <w:szCs w:val="22"/>
              </w:rPr>
            </w:pPr>
            <w:r w:rsidRPr="00460130">
              <w:rPr>
                <w:rFonts w:ascii="Arial" w:hAnsi="Arial" w:cs="Arial"/>
                <w:snapToGrid w:val="0"/>
                <w:sz w:val="22"/>
                <w:szCs w:val="22"/>
              </w:rPr>
              <w:t>(п. 3 в ред. Федерального закона от 29.12.2004 N 199-ФЗ)</w:t>
            </w:r>
          </w:p>
        </w:tc>
        <w:tc>
          <w:tcPr>
            <w:tcW w:w="1418" w:type="dxa"/>
            <w:tcBorders>
              <w:top w:val="double" w:sz="4" w:space="0" w:color="auto"/>
              <w:bottom w:val="single" w:sz="4" w:space="0" w:color="auto"/>
              <w:right w:val="double" w:sz="4" w:space="0" w:color="auto"/>
            </w:tcBorders>
          </w:tcPr>
          <w:p w:rsidR="00E31E61" w:rsidRPr="00460130" w:rsidRDefault="00E31E61" w:rsidP="000003D2">
            <w:pPr>
              <w:ind w:left="-57" w:right="-57"/>
              <w:rPr>
                <w:rFonts w:ascii="Arial" w:hAnsi="Arial" w:cs="Arial"/>
                <w:sz w:val="22"/>
                <w:szCs w:val="22"/>
              </w:rPr>
            </w:pPr>
            <w:r w:rsidRPr="00460130">
              <w:rPr>
                <w:rFonts w:ascii="Arial" w:hAnsi="Arial" w:cs="Arial"/>
                <w:sz w:val="22"/>
                <w:szCs w:val="22"/>
              </w:rPr>
              <w:t xml:space="preserve">Закон РФ «Об особо охраняемых природных территориях», </w:t>
            </w:r>
            <w:smartTag w:uri="urn:schemas-microsoft-com:office:smarttags" w:element="metricconverter">
              <w:smartTagPr>
                <w:attr w:name="ProductID" w:val="1995 г"/>
              </w:smartTagPr>
              <w:r w:rsidRPr="00460130">
                <w:rPr>
                  <w:rFonts w:ascii="Arial" w:hAnsi="Arial" w:cs="Arial"/>
                  <w:sz w:val="22"/>
                  <w:szCs w:val="22"/>
                </w:rPr>
                <w:t>1995 г</w:t>
              </w:r>
            </w:smartTag>
            <w:r w:rsidRPr="00460130">
              <w:rPr>
                <w:rFonts w:ascii="Arial" w:hAnsi="Arial" w:cs="Arial"/>
                <w:sz w:val="22"/>
                <w:szCs w:val="22"/>
              </w:rPr>
              <w:t>. (ФЗ №33)</w:t>
            </w:r>
          </w:p>
          <w:p w:rsidR="00E31E61" w:rsidRPr="00460130" w:rsidRDefault="00E31E61" w:rsidP="000003D2">
            <w:pPr>
              <w:ind w:left="-57" w:right="-57"/>
              <w:rPr>
                <w:rFonts w:ascii="Arial" w:hAnsi="Arial" w:cs="Arial"/>
                <w:sz w:val="22"/>
                <w:szCs w:val="22"/>
              </w:rPr>
            </w:pPr>
          </w:p>
        </w:tc>
      </w:tr>
      <w:tr w:rsidR="00E31E61" w:rsidRPr="00460130" w:rsidTr="000003D2">
        <w:tc>
          <w:tcPr>
            <w:tcW w:w="568" w:type="dxa"/>
            <w:tcBorders>
              <w:top w:val="single" w:sz="4" w:space="0" w:color="auto"/>
              <w:left w:val="double" w:sz="4" w:space="0" w:color="auto"/>
              <w:bottom w:val="single" w:sz="4" w:space="0" w:color="auto"/>
              <w:right w:val="single" w:sz="4" w:space="0" w:color="auto"/>
            </w:tcBorders>
          </w:tcPr>
          <w:p w:rsidR="00E31E61" w:rsidRPr="00460130" w:rsidRDefault="00E31E61" w:rsidP="000003D2">
            <w:pPr>
              <w:ind w:left="-57" w:right="-57"/>
              <w:rPr>
                <w:rFonts w:ascii="Arial" w:hAnsi="Arial" w:cs="Arial"/>
                <w:sz w:val="22"/>
                <w:szCs w:val="22"/>
              </w:rPr>
            </w:pPr>
            <w:r w:rsidRPr="00460130">
              <w:rPr>
                <w:rFonts w:ascii="Arial" w:hAnsi="Arial" w:cs="Arial"/>
                <w:sz w:val="22"/>
                <w:szCs w:val="22"/>
              </w:rPr>
              <w:t>2</w:t>
            </w:r>
          </w:p>
        </w:tc>
        <w:tc>
          <w:tcPr>
            <w:tcW w:w="1310" w:type="dxa"/>
            <w:tcBorders>
              <w:top w:val="single" w:sz="4" w:space="0" w:color="auto"/>
              <w:left w:val="single" w:sz="4" w:space="0" w:color="auto"/>
              <w:bottom w:val="single" w:sz="4" w:space="0" w:color="auto"/>
              <w:right w:val="single" w:sz="4" w:space="0" w:color="auto"/>
            </w:tcBorders>
          </w:tcPr>
          <w:p w:rsidR="00E31E61" w:rsidRPr="00460130" w:rsidRDefault="005A394C" w:rsidP="005A394C">
            <w:pPr>
              <w:ind w:left="-57" w:right="-57"/>
              <w:rPr>
                <w:rFonts w:ascii="Arial" w:hAnsi="Arial" w:cs="Arial"/>
                <w:sz w:val="22"/>
                <w:szCs w:val="22"/>
              </w:rPr>
            </w:pPr>
            <w:r w:rsidRPr="00E5745B">
              <w:rPr>
                <w:rFonts w:ascii="Arial" w:hAnsi="Arial" w:cs="Arial"/>
                <w:sz w:val="22"/>
                <w:szCs w:val="22"/>
              </w:rPr>
              <w:t xml:space="preserve">Государственный заказник «Красноярский» </w:t>
            </w:r>
          </w:p>
        </w:tc>
        <w:tc>
          <w:tcPr>
            <w:tcW w:w="6911" w:type="dxa"/>
            <w:tcBorders>
              <w:top w:val="single" w:sz="4" w:space="0" w:color="auto"/>
              <w:left w:val="single" w:sz="4" w:space="0" w:color="auto"/>
              <w:bottom w:val="single" w:sz="4" w:space="0" w:color="auto"/>
              <w:right w:val="single" w:sz="4" w:space="0" w:color="auto"/>
            </w:tcBorders>
          </w:tcPr>
          <w:p w:rsidR="005A394C" w:rsidRPr="00E5745B" w:rsidRDefault="005A394C" w:rsidP="005A394C">
            <w:pPr>
              <w:widowControl w:val="0"/>
              <w:jc w:val="both"/>
              <w:rPr>
                <w:rFonts w:ascii="Arial" w:hAnsi="Arial" w:cs="Arial"/>
                <w:iCs/>
                <w:sz w:val="22"/>
                <w:szCs w:val="22"/>
              </w:rPr>
            </w:pPr>
            <w:r w:rsidRPr="00E5745B">
              <w:rPr>
                <w:rFonts w:ascii="Arial" w:hAnsi="Arial" w:cs="Arial"/>
                <w:iCs/>
                <w:sz w:val="22"/>
                <w:szCs w:val="22"/>
              </w:rPr>
              <w:t>Режимом особой охраны и природопользования на территории заказника запрещается:</w:t>
            </w:r>
          </w:p>
          <w:p w:rsidR="005A394C" w:rsidRPr="00E5745B" w:rsidRDefault="005A394C" w:rsidP="005A394C">
            <w:pPr>
              <w:widowControl w:val="0"/>
              <w:jc w:val="both"/>
              <w:rPr>
                <w:rFonts w:ascii="Arial" w:hAnsi="Arial" w:cs="Arial"/>
                <w:iCs/>
                <w:sz w:val="22"/>
                <w:szCs w:val="22"/>
              </w:rPr>
            </w:pPr>
            <w:r w:rsidRPr="00E5745B">
              <w:rPr>
                <w:rFonts w:ascii="Arial" w:hAnsi="Arial" w:cs="Arial"/>
                <w:iCs/>
                <w:sz w:val="22"/>
                <w:szCs w:val="22"/>
              </w:rPr>
              <w:t>- размещение радиоактивных отходов;</w:t>
            </w:r>
          </w:p>
          <w:p w:rsidR="005A394C" w:rsidRPr="00E5745B" w:rsidRDefault="005A394C" w:rsidP="005A394C">
            <w:pPr>
              <w:widowControl w:val="0"/>
              <w:jc w:val="both"/>
              <w:rPr>
                <w:rFonts w:ascii="Arial" w:hAnsi="Arial" w:cs="Arial"/>
                <w:iCs/>
                <w:sz w:val="22"/>
                <w:szCs w:val="22"/>
              </w:rPr>
            </w:pPr>
            <w:r w:rsidRPr="00E5745B">
              <w:rPr>
                <w:rFonts w:ascii="Arial" w:hAnsi="Arial" w:cs="Arial"/>
                <w:iCs/>
                <w:sz w:val="22"/>
                <w:szCs w:val="22"/>
              </w:rPr>
              <w:t>- ведение охотничьего хозяйства и осуществление охоты;</w:t>
            </w:r>
          </w:p>
          <w:p w:rsidR="005A394C" w:rsidRPr="00E5745B" w:rsidRDefault="005A394C" w:rsidP="005A394C">
            <w:pPr>
              <w:widowControl w:val="0"/>
              <w:jc w:val="both"/>
              <w:rPr>
                <w:rFonts w:ascii="Arial" w:hAnsi="Arial" w:cs="Arial"/>
                <w:iCs/>
                <w:sz w:val="22"/>
                <w:szCs w:val="22"/>
              </w:rPr>
            </w:pPr>
            <w:r w:rsidRPr="00E5745B">
              <w:rPr>
                <w:rFonts w:ascii="Arial" w:hAnsi="Arial" w:cs="Arial"/>
                <w:iCs/>
                <w:sz w:val="22"/>
                <w:szCs w:val="22"/>
              </w:rPr>
              <w:t>- выжигание травы на земельных участках, непосредственно примыкающих к лесам, защитным и озеленительным лесным</w:t>
            </w:r>
            <w:r w:rsidRPr="00E5745B">
              <w:rPr>
                <w:rFonts w:ascii="Arial" w:hAnsi="Arial" w:cs="Arial"/>
                <w:i/>
                <w:iCs/>
                <w:sz w:val="22"/>
                <w:szCs w:val="22"/>
              </w:rPr>
              <w:t xml:space="preserve"> </w:t>
            </w:r>
            <w:r w:rsidRPr="00E5745B">
              <w:rPr>
                <w:rFonts w:ascii="Arial" w:hAnsi="Arial" w:cs="Arial"/>
                <w:iCs/>
                <w:sz w:val="22"/>
                <w:szCs w:val="22"/>
              </w:rPr>
              <w:t>насаждениям, без постоянного наблюдения;</w:t>
            </w:r>
          </w:p>
          <w:p w:rsidR="005A394C" w:rsidRPr="00E5745B" w:rsidRDefault="005A394C" w:rsidP="005A394C">
            <w:pPr>
              <w:widowControl w:val="0"/>
              <w:jc w:val="both"/>
              <w:rPr>
                <w:rFonts w:ascii="Arial" w:hAnsi="Arial" w:cs="Arial"/>
                <w:iCs/>
                <w:sz w:val="22"/>
                <w:szCs w:val="22"/>
              </w:rPr>
            </w:pPr>
            <w:r w:rsidRPr="00E5745B">
              <w:rPr>
                <w:rFonts w:ascii="Arial" w:hAnsi="Arial" w:cs="Arial"/>
                <w:iCs/>
                <w:sz w:val="22"/>
                <w:szCs w:val="22"/>
              </w:rPr>
              <w:t>- хранение и использование ядохимикатов, токсичных химических препаратов;</w:t>
            </w:r>
          </w:p>
          <w:p w:rsidR="005A394C" w:rsidRPr="00E5745B" w:rsidRDefault="005A394C" w:rsidP="005A394C">
            <w:pPr>
              <w:widowControl w:val="0"/>
              <w:jc w:val="both"/>
              <w:rPr>
                <w:rFonts w:ascii="Arial" w:hAnsi="Arial" w:cs="Arial"/>
                <w:iCs/>
                <w:sz w:val="22"/>
                <w:szCs w:val="22"/>
              </w:rPr>
            </w:pPr>
            <w:r w:rsidRPr="00E5745B">
              <w:rPr>
                <w:rFonts w:ascii="Arial" w:hAnsi="Arial" w:cs="Arial"/>
                <w:iCs/>
                <w:sz w:val="22"/>
                <w:szCs w:val="22"/>
              </w:rPr>
              <w:t>- проведение сплошных и выборочных рубок спелых и перестойных лесных насаждений для заготовки древесины, за исключением выборочных рубок для заготовки гражданами древесины для собственных нужд в соответствии с нормативными правовыми актами Красноярского края;</w:t>
            </w:r>
          </w:p>
          <w:p w:rsidR="005A394C" w:rsidRPr="00E5745B" w:rsidRDefault="005A394C" w:rsidP="005A394C">
            <w:pPr>
              <w:widowControl w:val="0"/>
              <w:jc w:val="both"/>
              <w:rPr>
                <w:rFonts w:ascii="Arial" w:hAnsi="Arial" w:cs="Arial"/>
                <w:iCs/>
                <w:sz w:val="22"/>
                <w:szCs w:val="22"/>
              </w:rPr>
            </w:pPr>
            <w:r w:rsidRPr="00E5745B">
              <w:rPr>
                <w:rFonts w:ascii="Arial" w:hAnsi="Arial" w:cs="Arial"/>
                <w:iCs/>
                <w:sz w:val="22"/>
                <w:szCs w:val="22"/>
              </w:rPr>
              <w:t>- засорение бытовыми, строительными, промышленными и иными отходами и мусором;</w:t>
            </w:r>
          </w:p>
          <w:p w:rsidR="005A394C" w:rsidRPr="00E5745B" w:rsidRDefault="005A394C" w:rsidP="005A394C">
            <w:pPr>
              <w:widowControl w:val="0"/>
              <w:jc w:val="both"/>
              <w:rPr>
                <w:rFonts w:ascii="Arial" w:hAnsi="Arial" w:cs="Arial"/>
                <w:iCs/>
                <w:sz w:val="22"/>
                <w:szCs w:val="22"/>
              </w:rPr>
            </w:pPr>
            <w:r w:rsidRPr="00E5745B">
              <w:rPr>
                <w:rFonts w:ascii="Arial" w:hAnsi="Arial" w:cs="Arial"/>
                <w:iCs/>
                <w:sz w:val="22"/>
                <w:szCs w:val="22"/>
              </w:rPr>
              <w:t>- мойка транспортных средств в пределах прибрежной полосы водных объектов;</w:t>
            </w:r>
          </w:p>
          <w:p w:rsidR="005A394C" w:rsidRPr="00E5745B" w:rsidRDefault="005A394C" w:rsidP="005A394C">
            <w:pPr>
              <w:widowControl w:val="0"/>
              <w:jc w:val="both"/>
              <w:rPr>
                <w:rFonts w:ascii="Arial" w:hAnsi="Arial" w:cs="Arial"/>
                <w:iCs/>
                <w:sz w:val="22"/>
                <w:szCs w:val="22"/>
              </w:rPr>
            </w:pPr>
            <w:r w:rsidRPr="00E5745B">
              <w:rPr>
                <w:rFonts w:ascii="Arial" w:hAnsi="Arial" w:cs="Arial"/>
                <w:iCs/>
                <w:sz w:val="22"/>
                <w:szCs w:val="22"/>
              </w:rPr>
              <w:t>- сплав леса.</w:t>
            </w:r>
          </w:p>
          <w:p w:rsidR="00E31E61" w:rsidRPr="00460130" w:rsidRDefault="005A394C" w:rsidP="005A394C">
            <w:pPr>
              <w:ind w:left="-1" w:right="30"/>
              <w:jc w:val="both"/>
              <w:rPr>
                <w:rFonts w:ascii="Arial" w:hAnsi="Arial" w:cs="Arial"/>
                <w:sz w:val="22"/>
                <w:szCs w:val="22"/>
              </w:rPr>
            </w:pPr>
            <w:r>
              <w:rPr>
                <w:rFonts w:ascii="Arial" w:hAnsi="Arial" w:cs="Arial"/>
                <w:iCs/>
                <w:sz w:val="22"/>
                <w:szCs w:val="22"/>
              </w:rPr>
              <w:t xml:space="preserve">           </w:t>
            </w:r>
            <w:r w:rsidRPr="00E5745B">
              <w:rPr>
                <w:rFonts w:ascii="Arial" w:hAnsi="Arial" w:cs="Arial"/>
                <w:iCs/>
                <w:sz w:val="22"/>
                <w:szCs w:val="22"/>
              </w:rPr>
              <w:t>Хозяйственная деятельность, не запрещенная на территории заказника, осуществляется в соответствии с действующим законодательством и режимом заказника исходя из приоритетности охраняемых природных комплексов и объектов</w:t>
            </w:r>
            <w:r w:rsidRPr="00E5745B">
              <w:rPr>
                <w:rFonts w:ascii="Arial" w:hAnsi="Arial" w:cs="Arial"/>
                <w:i/>
                <w:iCs/>
                <w:sz w:val="22"/>
                <w:szCs w:val="22"/>
              </w:rPr>
              <w:t xml:space="preserve"> </w:t>
            </w:r>
            <w:r w:rsidRPr="00E5745B">
              <w:rPr>
                <w:rFonts w:ascii="Arial" w:hAnsi="Arial" w:cs="Arial"/>
                <w:iCs/>
                <w:sz w:val="22"/>
                <w:szCs w:val="22"/>
              </w:rPr>
              <w:t>на этих территориях и не должна противоречить целям образования заказника.</w:t>
            </w:r>
          </w:p>
        </w:tc>
        <w:tc>
          <w:tcPr>
            <w:tcW w:w="1418" w:type="dxa"/>
            <w:tcBorders>
              <w:top w:val="single" w:sz="4" w:space="0" w:color="auto"/>
              <w:left w:val="single" w:sz="4" w:space="0" w:color="auto"/>
              <w:bottom w:val="single" w:sz="4" w:space="0" w:color="auto"/>
              <w:right w:val="double" w:sz="4" w:space="0" w:color="auto"/>
            </w:tcBorders>
          </w:tcPr>
          <w:p w:rsidR="00E31E61" w:rsidRPr="00105B51" w:rsidRDefault="005A394C" w:rsidP="005A394C">
            <w:pPr>
              <w:spacing w:before="100" w:beforeAutospacing="1" w:after="100" w:afterAutospacing="1"/>
              <w:rPr>
                <w:rFonts w:ascii="Arial" w:hAnsi="Arial" w:cs="Arial"/>
                <w:sz w:val="22"/>
                <w:szCs w:val="22"/>
              </w:rPr>
            </w:pPr>
            <w:r>
              <w:rPr>
                <w:rFonts w:ascii="Arial" w:hAnsi="Arial" w:cs="Arial"/>
                <w:sz w:val="22"/>
                <w:szCs w:val="22"/>
              </w:rPr>
              <w:t>Постановление</w:t>
            </w:r>
            <w:r w:rsidRPr="00E5745B">
              <w:rPr>
                <w:rFonts w:ascii="Arial" w:hAnsi="Arial" w:cs="Arial"/>
                <w:sz w:val="22"/>
                <w:szCs w:val="22"/>
              </w:rPr>
              <w:t xml:space="preserve"> Правительства Красноярского края   от 20.04.2010 г.        № 196-п</w:t>
            </w:r>
          </w:p>
        </w:tc>
      </w:tr>
    </w:tbl>
    <w:p w:rsidR="00E31E61" w:rsidRDefault="00E31E61" w:rsidP="00E31E61">
      <w:pPr>
        <w:pStyle w:val="1"/>
        <w:spacing w:before="0"/>
        <w:rPr>
          <w:strike/>
          <w:sz w:val="24"/>
          <w:szCs w:val="24"/>
        </w:rPr>
      </w:pPr>
    </w:p>
    <w:p w:rsidR="00E31E61" w:rsidRPr="00597877" w:rsidRDefault="00E31E61" w:rsidP="000003D2">
      <w:pPr>
        <w:pStyle w:val="2b"/>
        <w:ind w:left="0" w:firstLine="0"/>
        <w:outlineLvl w:val="1"/>
        <w:rPr>
          <w:rFonts w:ascii="Arial" w:hAnsi="Arial" w:cs="Arial"/>
          <w:sz w:val="24"/>
          <w:szCs w:val="24"/>
        </w:rPr>
      </w:pPr>
      <w:bookmarkStart w:id="87" w:name="_Toc195354001"/>
      <w:bookmarkStart w:id="88" w:name="_Toc195362152"/>
      <w:bookmarkStart w:id="89" w:name="_Toc195439164"/>
      <w:bookmarkStart w:id="90" w:name="_Toc195609750"/>
      <w:bookmarkStart w:id="91" w:name="_Toc202276175"/>
      <w:bookmarkStart w:id="92" w:name="_Toc202279584"/>
      <w:bookmarkStart w:id="93" w:name="_Toc251667390"/>
      <w:bookmarkStart w:id="94" w:name="_Toc300050002"/>
      <w:r>
        <w:rPr>
          <w:rFonts w:ascii="Arial" w:hAnsi="Arial" w:cs="Arial"/>
          <w:sz w:val="24"/>
          <w:szCs w:val="24"/>
        </w:rPr>
        <w:t>5</w:t>
      </w:r>
      <w:r w:rsidRPr="00597877">
        <w:rPr>
          <w:rFonts w:ascii="Arial" w:hAnsi="Arial" w:cs="Arial"/>
          <w:sz w:val="24"/>
          <w:szCs w:val="24"/>
        </w:rPr>
        <w:t>.5.По условиям организации санитарно-защитных зон</w:t>
      </w:r>
      <w:bookmarkEnd w:id="87"/>
      <w:bookmarkEnd w:id="88"/>
      <w:bookmarkEnd w:id="89"/>
      <w:bookmarkEnd w:id="90"/>
      <w:bookmarkEnd w:id="91"/>
      <w:bookmarkEnd w:id="92"/>
      <w:bookmarkEnd w:id="93"/>
      <w:bookmarkEnd w:id="94"/>
    </w:p>
    <w:p w:rsidR="00E31E61" w:rsidRPr="00597877" w:rsidRDefault="00E31E61" w:rsidP="00E31E61">
      <w:pPr>
        <w:pStyle w:val="af3"/>
        <w:spacing w:after="0"/>
        <w:ind w:left="0" w:firstLine="851"/>
        <w:jc w:val="both"/>
        <w:rPr>
          <w:rFonts w:ascii="Arial" w:hAnsi="Arial" w:cs="Arial"/>
        </w:rPr>
      </w:pPr>
      <w:r w:rsidRPr="00597877">
        <w:rPr>
          <w:rFonts w:ascii="Arial" w:hAnsi="Arial" w:cs="Arial"/>
        </w:rPr>
        <w:t xml:space="preserve">На рассматриваемой территории имеется ряд производственных и сельскохозяйственных предприятий (мясомолочное  и мясное скотоводство, зерновое, садоводческое направления), от которых в соответствии с СанПиН 2.2.1/2.1.1.1200-03 «Санитарно-защитные зоны и санитарная классификация </w:t>
      </w:r>
      <w:r w:rsidRPr="00597877">
        <w:rPr>
          <w:rFonts w:ascii="Arial" w:hAnsi="Arial" w:cs="Arial"/>
        </w:rPr>
        <w:lastRenderedPageBreak/>
        <w:t xml:space="preserve">предприятий, сооружений и иных объектов» устанавливаются санитарно-защитные зоны. </w:t>
      </w:r>
    </w:p>
    <w:p w:rsidR="00E31E61" w:rsidRPr="00597877" w:rsidRDefault="00E31E61" w:rsidP="00E31E61">
      <w:pPr>
        <w:pStyle w:val="af3"/>
        <w:spacing w:after="0"/>
        <w:ind w:left="0" w:firstLine="851"/>
        <w:jc w:val="both"/>
        <w:rPr>
          <w:rFonts w:ascii="Arial" w:hAnsi="Arial" w:cs="Arial"/>
        </w:rPr>
      </w:pPr>
      <w:r w:rsidRPr="00597877">
        <w:rPr>
          <w:rFonts w:ascii="Arial" w:hAnsi="Arial" w:cs="Arial"/>
        </w:rPr>
        <w:t>В соответствии с санитарной классификацией предприятий, производств и объектов размеры их санитарно-защитных зон следующие:</w:t>
      </w:r>
    </w:p>
    <w:p w:rsidR="00E31E61" w:rsidRPr="00597877" w:rsidRDefault="00E31E61" w:rsidP="00E31E61">
      <w:pPr>
        <w:pStyle w:val="af3"/>
        <w:spacing w:after="0"/>
        <w:ind w:left="0" w:firstLine="851"/>
        <w:jc w:val="both"/>
        <w:rPr>
          <w:rFonts w:ascii="Arial" w:hAnsi="Arial" w:cs="Arial"/>
        </w:rPr>
      </w:pPr>
      <w:r w:rsidRPr="00597877">
        <w:rPr>
          <w:rFonts w:ascii="Arial" w:hAnsi="Arial" w:cs="Arial"/>
        </w:rPr>
        <w:t xml:space="preserve">предприятия первого класса – </w:t>
      </w:r>
      <w:smartTag w:uri="urn:schemas-microsoft-com:office:smarttags" w:element="metricconverter">
        <w:smartTagPr>
          <w:attr w:name="ProductID" w:val="1000 м"/>
        </w:smartTagPr>
        <w:r w:rsidRPr="00597877">
          <w:rPr>
            <w:rFonts w:ascii="Arial" w:hAnsi="Arial" w:cs="Arial"/>
          </w:rPr>
          <w:t>1000 м</w:t>
        </w:r>
      </w:smartTag>
      <w:r w:rsidRPr="00597877">
        <w:rPr>
          <w:rFonts w:ascii="Arial" w:hAnsi="Arial" w:cs="Arial"/>
        </w:rPr>
        <w:t>;</w:t>
      </w:r>
    </w:p>
    <w:p w:rsidR="00E31E61" w:rsidRPr="00597877" w:rsidRDefault="00E31E61" w:rsidP="00E31E61">
      <w:pPr>
        <w:pStyle w:val="af3"/>
        <w:spacing w:after="0"/>
        <w:ind w:left="0" w:firstLine="851"/>
        <w:jc w:val="both"/>
        <w:rPr>
          <w:rFonts w:ascii="Arial" w:hAnsi="Arial" w:cs="Arial"/>
        </w:rPr>
      </w:pPr>
      <w:r w:rsidRPr="00597877">
        <w:rPr>
          <w:rFonts w:ascii="Arial" w:hAnsi="Arial" w:cs="Arial"/>
        </w:rPr>
        <w:t xml:space="preserve">предприятия второго класса –   </w:t>
      </w:r>
      <w:smartTag w:uri="urn:schemas-microsoft-com:office:smarttags" w:element="metricconverter">
        <w:smartTagPr>
          <w:attr w:name="ProductID" w:val="500 м"/>
        </w:smartTagPr>
        <w:r w:rsidRPr="00597877">
          <w:rPr>
            <w:rFonts w:ascii="Arial" w:hAnsi="Arial" w:cs="Arial"/>
          </w:rPr>
          <w:t>500 м</w:t>
        </w:r>
      </w:smartTag>
      <w:r w:rsidRPr="00597877">
        <w:rPr>
          <w:rFonts w:ascii="Arial" w:hAnsi="Arial" w:cs="Arial"/>
        </w:rPr>
        <w:t>;</w:t>
      </w:r>
    </w:p>
    <w:p w:rsidR="00E31E61" w:rsidRPr="00597877" w:rsidRDefault="00E31E61" w:rsidP="00E31E61">
      <w:pPr>
        <w:pStyle w:val="af3"/>
        <w:spacing w:after="0"/>
        <w:ind w:left="0" w:firstLine="851"/>
        <w:jc w:val="both"/>
        <w:rPr>
          <w:rFonts w:ascii="Arial" w:hAnsi="Arial" w:cs="Arial"/>
        </w:rPr>
      </w:pPr>
      <w:r w:rsidRPr="00597877">
        <w:rPr>
          <w:rFonts w:ascii="Arial" w:hAnsi="Arial" w:cs="Arial"/>
        </w:rPr>
        <w:t xml:space="preserve">предприятия третьего класса –  </w:t>
      </w:r>
      <w:smartTag w:uri="urn:schemas-microsoft-com:office:smarttags" w:element="metricconverter">
        <w:smartTagPr>
          <w:attr w:name="ProductID" w:val="300 м"/>
        </w:smartTagPr>
        <w:r w:rsidRPr="00597877">
          <w:rPr>
            <w:rFonts w:ascii="Arial" w:hAnsi="Arial" w:cs="Arial"/>
          </w:rPr>
          <w:t>300 м</w:t>
        </w:r>
      </w:smartTag>
      <w:r w:rsidRPr="00597877">
        <w:rPr>
          <w:rFonts w:ascii="Arial" w:hAnsi="Arial" w:cs="Arial"/>
        </w:rPr>
        <w:t>;</w:t>
      </w:r>
    </w:p>
    <w:p w:rsidR="00E31E61" w:rsidRPr="00597877" w:rsidRDefault="00E31E61" w:rsidP="00E31E61">
      <w:pPr>
        <w:pStyle w:val="af3"/>
        <w:spacing w:after="0"/>
        <w:ind w:left="0" w:firstLine="851"/>
        <w:jc w:val="both"/>
        <w:rPr>
          <w:rFonts w:ascii="Arial" w:hAnsi="Arial" w:cs="Arial"/>
        </w:rPr>
      </w:pPr>
      <w:r w:rsidRPr="00597877">
        <w:rPr>
          <w:rFonts w:ascii="Arial" w:hAnsi="Arial" w:cs="Arial"/>
        </w:rPr>
        <w:t xml:space="preserve">предприятия четвертого класса – </w:t>
      </w:r>
      <w:smartTag w:uri="urn:schemas-microsoft-com:office:smarttags" w:element="metricconverter">
        <w:smartTagPr>
          <w:attr w:name="ProductID" w:val="100 м"/>
        </w:smartTagPr>
        <w:r w:rsidRPr="00597877">
          <w:rPr>
            <w:rFonts w:ascii="Arial" w:hAnsi="Arial" w:cs="Arial"/>
          </w:rPr>
          <w:t>100 м</w:t>
        </w:r>
      </w:smartTag>
      <w:r w:rsidRPr="00597877">
        <w:rPr>
          <w:rFonts w:ascii="Arial" w:hAnsi="Arial" w:cs="Arial"/>
        </w:rPr>
        <w:t>;</w:t>
      </w:r>
    </w:p>
    <w:p w:rsidR="00E31E61" w:rsidRPr="00652C1A" w:rsidRDefault="00E31E61" w:rsidP="00E31E61">
      <w:pPr>
        <w:ind w:firstLine="851"/>
        <w:jc w:val="both"/>
        <w:rPr>
          <w:rFonts w:ascii="Arial" w:hAnsi="Arial" w:cs="Arial"/>
        </w:rPr>
      </w:pPr>
      <w:r>
        <w:rPr>
          <w:b/>
        </w:rPr>
        <w:t xml:space="preserve"> </w:t>
      </w:r>
      <w:r w:rsidRPr="00652C1A">
        <w:rPr>
          <w:rFonts w:ascii="Arial" w:hAnsi="Arial" w:cs="Arial"/>
        </w:rPr>
        <w:t>предприятия пятого класса – 50 м.</w:t>
      </w:r>
    </w:p>
    <w:p w:rsidR="00260FF8" w:rsidRDefault="00260FF8" w:rsidP="00E31E61">
      <w:pPr>
        <w:rPr>
          <w:rFonts w:ascii="Arial" w:hAnsi="Arial" w:cs="Arial"/>
          <w:sz w:val="22"/>
          <w:szCs w:val="22"/>
        </w:rPr>
      </w:pPr>
    </w:p>
    <w:p w:rsidR="00E31E61" w:rsidRPr="00BF35D2" w:rsidRDefault="00E31E61" w:rsidP="00E31E61">
      <w:pPr>
        <w:pStyle w:val="31"/>
        <w:ind w:left="801"/>
        <w:jc w:val="right"/>
        <w:rPr>
          <w:rFonts w:ascii="Arial" w:hAnsi="Arial" w:cs="Arial"/>
          <w:sz w:val="22"/>
          <w:szCs w:val="22"/>
        </w:rPr>
      </w:pPr>
      <w:r w:rsidRPr="00BF35D2">
        <w:rPr>
          <w:rFonts w:ascii="Arial" w:hAnsi="Arial" w:cs="Arial"/>
          <w:sz w:val="22"/>
          <w:szCs w:val="22"/>
        </w:rPr>
        <w:t xml:space="preserve">Таблица </w:t>
      </w:r>
      <w:r>
        <w:rPr>
          <w:rFonts w:ascii="Arial" w:hAnsi="Arial" w:cs="Arial"/>
          <w:sz w:val="22"/>
          <w:szCs w:val="22"/>
        </w:rPr>
        <w:t>5</w:t>
      </w:r>
      <w:r w:rsidRPr="00BF35D2">
        <w:rPr>
          <w:rFonts w:ascii="Arial" w:hAnsi="Arial" w:cs="Arial"/>
          <w:sz w:val="22"/>
          <w:szCs w:val="22"/>
        </w:rPr>
        <w:t>.</w:t>
      </w:r>
      <w:r>
        <w:rPr>
          <w:rFonts w:ascii="Arial" w:hAnsi="Arial" w:cs="Arial"/>
          <w:sz w:val="22"/>
          <w:szCs w:val="22"/>
        </w:rPr>
        <w:t>4</w:t>
      </w:r>
      <w:r w:rsidRPr="00BF35D2">
        <w:rPr>
          <w:rFonts w:ascii="Arial" w:hAnsi="Arial" w:cs="Arial"/>
          <w:sz w:val="22"/>
          <w:szCs w:val="22"/>
        </w:rPr>
        <w:t>.</w:t>
      </w:r>
    </w:p>
    <w:tbl>
      <w:tblPr>
        <w:tblW w:w="10326" w:type="dxa"/>
        <w:jc w:val="center"/>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4"/>
        <w:gridCol w:w="7229"/>
        <w:gridCol w:w="1843"/>
      </w:tblGrid>
      <w:tr w:rsidR="00E31E61" w:rsidRPr="00403D2F" w:rsidTr="000003D2">
        <w:trPr>
          <w:jc w:val="center"/>
        </w:trPr>
        <w:tc>
          <w:tcPr>
            <w:tcW w:w="1254" w:type="dxa"/>
            <w:tcBorders>
              <w:top w:val="double" w:sz="4" w:space="0" w:color="auto"/>
              <w:left w:val="double" w:sz="4" w:space="0" w:color="auto"/>
              <w:bottom w:val="double" w:sz="4" w:space="0" w:color="auto"/>
            </w:tcBorders>
            <w:vAlign w:val="center"/>
          </w:tcPr>
          <w:p w:rsidR="00E31E61" w:rsidRPr="00403D2F" w:rsidRDefault="00E31E61" w:rsidP="000003D2">
            <w:pPr>
              <w:jc w:val="center"/>
              <w:rPr>
                <w:rFonts w:ascii="Arial" w:hAnsi="Arial" w:cs="Arial"/>
                <w:sz w:val="22"/>
                <w:szCs w:val="22"/>
              </w:rPr>
            </w:pPr>
            <w:r w:rsidRPr="00403D2F">
              <w:rPr>
                <w:rFonts w:ascii="Arial" w:hAnsi="Arial" w:cs="Arial"/>
                <w:sz w:val="22"/>
                <w:szCs w:val="22"/>
              </w:rPr>
              <w:t>Название зоны</w:t>
            </w:r>
          </w:p>
        </w:tc>
        <w:tc>
          <w:tcPr>
            <w:tcW w:w="7229" w:type="dxa"/>
            <w:tcBorders>
              <w:top w:val="double" w:sz="4" w:space="0" w:color="auto"/>
              <w:bottom w:val="double" w:sz="4" w:space="0" w:color="auto"/>
            </w:tcBorders>
            <w:vAlign w:val="center"/>
          </w:tcPr>
          <w:p w:rsidR="00E31E61" w:rsidRPr="00403D2F" w:rsidRDefault="00E31E61" w:rsidP="000003D2">
            <w:pPr>
              <w:jc w:val="center"/>
              <w:rPr>
                <w:rFonts w:ascii="Arial" w:hAnsi="Arial" w:cs="Arial"/>
                <w:sz w:val="22"/>
                <w:szCs w:val="22"/>
              </w:rPr>
            </w:pPr>
            <w:r w:rsidRPr="00403D2F">
              <w:rPr>
                <w:rFonts w:ascii="Arial" w:hAnsi="Arial" w:cs="Arial"/>
                <w:sz w:val="22"/>
                <w:szCs w:val="22"/>
              </w:rPr>
              <w:t>Режим использования указанной зоны</w:t>
            </w:r>
          </w:p>
        </w:tc>
        <w:tc>
          <w:tcPr>
            <w:tcW w:w="1843" w:type="dxa"/>
            <w:tcBorders>
              <w:top w:val="double" w:sz="4" w:space="0" w:color="auto"/>
              <w:bottom w:val="double" w:sz="4" w:space="0" w:color="auto"/>
              <w:right w:val="double" w:sz="4" w:space="0" w:color="auto"/>
            </w:tcBorders>
            <w:vAlign w:val="center"/>
          </w:tcPr>
          <w:p w:rsidR="00E31E61" w:rsidRPr="00403D2F" w:rsidRDefault="00E31E61" w:rsidP="000003D2">
            <w:pPr>
              <w:jc w:val="center"/>
              <w:rPr>
                <w:rFonts w:ascii="Arial" w:hAnsi="Arial" w:cs="Arial"/>
                <w:sz w:val="22"/>
                <w:szCs w:val="22"/>
              </w:rPr>
            </w:pPr>
            <w:r w:rsidRPr="00403D2F">
              <w:rPr>
                <w:rFonts w:ascii="Arial" w:hAnsi="Arial" w:cs="Arial"/>
                <w:sz w:val="22"/>
                <w:szCs w:val="22"/>
              </w:rPr>
              <w:t>Нормативные документы, регулирующие разрешенное использование</w:t>
            </w:r>
          </w:p>
        </w:tc>
      </w:tr>
      <w:tr w:rsidR="00E31E61" w:rsidRPr="00403D2F" w:rsidTr="000003D2">
        <w:trPr>
          <w:jc w:val="center"/>
        </w:trPr>
        <w:tc>
          <w:tcPr>
            <w:tcW w:w="1254" w:type="dxa"/>
            <w:tcBorders>
              <w:top w:val="double" w:sz="4" w:space="0" w:color="auto"/>
              <w:left w:val="double" w:sz="4" w:space="0" w:color="auto"/>
            </w:tcBorders>
            <w:vAlign w:val="center"/>
          </w:tcPr>
          <w:p w:rsidR="00E31E61" w:rsidRPr="00403D2F" w:rsidRDefault="00E31E61" w:rsidP="000003D2">
            <w:pPr>
              <w:jc w:val="center"/>
              <w:rPr>
                <w:rFonts w:ascii="Arial" w:hAnsi="Arial" w:cs="Arial"/>
                <w:sz w:val="22"/>
                <w:szCs w:val="22"/>
              </w:rPr>
            </w:pPr>
            <w:r w:rsidRPr="00403D2F">
              <w:rPr>
                <w:rFonts w:ascii="Arial" w:hAnsi="Arial" w:cs="Arial"/>
                <w:sz w:val="22"/>
                <w:szCs w:val="22"/>
              </w:rPr>
              <w:t>Санитарно-защитная зона</w:t>
            </w:r>
          </w:p>
        </w:tc>
        <w:tc>
          <w:tcPr>
            <w:tcW w:w="7229" w:type="dxa"/>
            <w:tcBorders>
              <w:top w:val="double" w:sz="4" w:space="0" w:color="auto"/>
            </w:tcBorders>
            <w:vAlign w:val="center"/>
          </w:tcPr>
          <w:p w:rsidR="00E31E61" w:rsidRPr="00403D2F" w:rsidRDefault="00E31E61" w:rsidP="000003D2">
            <w:pPr>
              <w:rPr>
                <w:rFonts w:ascii="Arial" w:hAnsi="Arial" w:cs="Arial"/>
                <w:sz w:val="22"/>
                <w:szCs w:val="22"/>
              </w:rPr>
            </w:pPr>
            <w:r w:rsidRPr="00403D2F">
              <w:rPr>
                <w:rFonts w:ascii="Arial" w:hAnsi="Arial" w:cs="Arial"/>
                <w:sz w:val="22"/>
                <w:szCs w:val="22"/>
              </w:rPr>
              <w:t>Не допускается размещать:</w:t>
            </w:r>
          </w:p>
          <w:p w:rsidR="00E31E61" w:rsidRPr="00403D2F" w:rsidRDefault="00E31E61" w:rsidP="000003D2">
            <w:pPr>
              <w:rPr>
                <w:rFonts w:ascii="Arial" w:hAnsi="Arial" w:cs="Arial"/>
                <w:sz w:val="22"/>
                <w:szCs w:val="22"/>
              </w:rPr>
            </w:pPr>
            <w:r w:rsidRPr="00403D2F">
              <w:rPr>
                <w:rFonts w:ascii="Arial" w:hAnsi="Arial" w:cs="Arial"/>
                <w:sz w:val="22"/>
                <w:szCs w:val="22"/>
              </w:rPr>
              <w:t>жилую застройку, включая отдельные жилые дома;</w:t>
            </w:r>
          </w:p>
          <w:p w:rsidR="00E31E61" w:rsidRPr="00403D2F" w:rsidRDefault="00E31E61" w:rsidP="000003D2">
            <w:pPr>
              <w:rPr>
                <w:rFonts w:ascii="Arial" w:hAnsi="Arial" w:cs="Arial"/>
                <w:sz w:val="22"/>
                <w:szCs w:val="22"/>
              </w:rPr>
            </w:pPr>
            <w:r w:rsidRPr="00403D2F">
              <w:rPr>
                <w:rFonts w:ascii="Arial" w:hAnsi="Arial" w:cs="Arial"/>
                <w:sz w:val="22"/>
                <w:szCs w:val="22"/>
              </w:rPr>
              <w:t>ландшафтно-рекреационные зоны, зоны отдыха, территории курортов, санаториев и домов отдыха,</w:t>
            </w:r>
          </w:p>
          <w:p w:rsidR="00E31E61" w:rsidRPr="00403D2F" w:rsidRDefault="00E31E61" w:rsidP="000003D2">
            <w:pPr>
              <w:jc w:val="both"/>
              <w:rPr>
                <w:rFonts w:ascii="Arial" w:hAnsi="Arial" w:cs="Arial"/>
                <w:sz w:val="22"/>
                <w:szCs w:val="22"/>
              </w:rPr>
            </w:pPr>
            <w:r w:rsidRPr="00403D2F">
              <w:rPr>
                <w:rFonts w:ascii="Arial" w:hAnsi="Arial" w:cs="Arial"/>
                <w:sz w:val="22"/>
                <w:szCs w:val="22"/>
              </w:rPr>
              <w:t>территории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E31E61" w:rsidRPr="00403D2F" w:rsidRDefault="00E31E61" w:rsidP="000003D2">
            <w:pPr>
              <w:jc w:val="both"/>
              <w:rPr>
                <w:rFonts w:ascii="Arial" w:hAnsi="Arial" w:cs="Arial"/>
                <w:sz w:val="22"/>
                <w:szCs w:val="22"/>
              </w:rPr>
            </w:pPr>
            <w:r w:rsidRPr="00403D2F">
              <w:rPr>
                <w:rFonts w:ascii="Arial" w:hAnsi="Arial" w:cs="Arial"/>
                <w:sz w:val="22"/>
                <w:szCs w:val="22"/>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31E61" w:rsidRPr="00403D2F" w:rsidRDefault="00E31E61" w:rsidP="000003D2">
            <w:pPr>
              <w:rPr>
                <w:rFonts w:ascii="Arial" w:hAnsi="Arial" w:cs="Arial"/>
                <w:sz w:val="22"/>
                <w:szCs w:val="22"/>
              </w:rPr>
            </w:pPr>
            <w:r w:rsidRPr="00403D2F">
              <w:rPr>
                <w:rFonts w:ascii="Arial" w:hAnsi="Arial" w:cs="Arial"/>
                <w:sz w:val="22"/>
                <w:szCs w:val="22"/>
              </w:rPr>
              <w:t>Объекты по производству лекарственных веществ, лекарственных средств и (или) лекарственных форм</w:t>
            </w:r>
          </w:p>
          <w:p w:rsidR="00E31E61" w:rsidRPr="00403D2F" w:rsidRDefault="00E31E61" w:rsidP="000003D2">
            <w:pPr>
              <w:rPr>
                <w:rFonts w:ascii="Arial" w:hAnsi="Arial" w:cs="Arial"/>
                <w:sz w:val="22"/>
                <w:szCs w:val="22"/>
              </w:rPr>
            </w:pPr>
            <w:r w:rsidRPr="00403D2F">
              <w:rPr>
                <w:rFonts w:ascii="Arial" w:hAnsi="Arial" w:cs="Arial"/>
                <w:sz w:val="22"/>
                <w:szCs w:val="22"/>
              </w:rPr>
              <w:t>склады сырья и полупродуктов для фармацевтических предприятий;</w:t>
            </w:r>
          </w:p>
          <w:p w:rsidR="00E31E61" w:rsidRPr="00403D2F" w:rsidRDefault="00E31E61" w:rsidP="000003D2">
            <w:pPr>
              <w:rPr>
                <w:rFonts w:ascii="Arial" w:hAnsi="Arial" w:cs="Arial"/>
                <w:sz w:val="22"/>
                <w:szCs w:val="22"/>
              </w:rPr>
            </w:pPr>
            <w:r w:rsidRPr="00403D2F">
              <w:rPr>
                <w:rFonts w:ascii="Arial" w:hAnsi="Arial" w:cs="Arial"/>
                <w:sz w:val="22"/>
                <w:szCs w:val="22"/>
              </w:rPr>
              <w:t>объекты пищевых отраслей промышленности, оптовые склады продовольственного сырья и пищевых продуктов</w:t>
            </w:r>
          </w:p>
          <w:p w:rsidR="00E31E61" w:rsidRPr="00403D2F" w:rsidRDefault="00E31E61" w:rsidP="000003D2">
            <w:pPr>
              <w:rPr>
                <w:rFonts w:ascii="Arial" w:hAnsi="Arial" w:cs="Arial"/>
                <w:sz w:val="22"/>
                <w:szCs w:val="22"/>
              </w:rPr>
            </w:pPr>
            <w:r w:rsidRPr="00403D2F">
              <w:rPr>
                <w:rFonts w:ascii="Arial" w:hAnsi="Arial" w:cs="Arial"/>
                <w:sz w:val="22"/>
                <w:szCs w:val="22"/>
              </w:rPr>
              <w:t>комплексы водопроводных сооружений для подготовки и хранения питьевой воды, которые могут повлиять на качество продукции.</w:t>
            </w:r>
          </w:p>
          <w:p w:rsidR="00E31E61" w:rsidRPr="00403D2F" w:rsidRDefault="00E31E61" w:rsidP="000003D2">
            <w:pPr>
              <w:rPr>
                <w:rFonts w:ascii="Arial" w:hAnsi="Arial" w:cs="Arial"/>
                <w:sz w:val="22"/>
                <w:szCs w:val="22"/>
              </w:rPr>
            </w:pPr>
            <w:r w:rsidRPr="00403D2F">
              <w:rPr>
                <w:rFonts w:ascii="Arial" w:hAnsi="Arial" w:cs="Arial"/>
                <w:sz w:val="22"/>
                <w:szCs w:val="22"/>
              </w:rPr>
              <w:t>Допускается размещать:</w:t>
            </w:r>
          </w:p>
          <w:p w:rsidR="00E31E61" w:rsidRPr="00403D2F" w:rsidRDefault="00E31E61" w:rsidP="000003D2">
            <w:pPr>
              <w:rPr>
                <w:rFonts w:ascii="Arial" w:hAnsi="Arial" w:cs="Arial"/>
                <w:sz w:val="22"/>
                <w:szCs w:val="22"/>
              </w:rPr>
            </w:pPr>
            <w:r w:rsidRPr="00403D2F">
              <w:rPr>
                <w:rFonts w:ascii="Arial" w:hAnsi="Arial" w:cs="Arial"/>
                <w:sz w:val="22"/>
                <w:szCs w:val="22"/>
              </w:rPr>
              <w:t>нежилые помещения для дежурного аварийного персонала,</w:t>
            </w:r>
          </w:p>
          <w:p w:rsidR="00E31E61" w:rsidRPr="00403D2F" w:rsidRDefault="00E31E61" w:rsidP="000003D2">
            <w:pPr>
              <w:rPr>
                <w:rFonts w:ascii="Arial" w:hAnsi="Arial" w:cs="Arial"/>
                <w:sz w:val="22"/>
                <w:szCs w:val="22"/>
              </w:rPr>
            </w:pPr>
            <w:r w:rsidRPr="00403D2F">
              <w:rPr>
                <w:rFonts w:ascii="Arial" w:hAnsi="Arial" w:cs="Arial"/>
                <w:sz w:val="22"/>
                <w:szCs w:val="22"/>
              </w:rPr>
              <w:t>помещения для пребывания работающих по вахтовому методу (не более двух недель),</w:t>
            </w:r>
          </w:p>
          <w:p w:rsidR="00E31E61" w:rsidRPr="00403D2F" w:rsidRDefault="00E31E61" w:rsidP="000003D2">
            <w:pPr>
              <w:rPr>
                <w:rFonts w:ascii="Arial" w:hAnsi="Arial" w:cs="Arial"/>
                <w:sz w:val="22"/>
                <w:szCs w:val="22"/>
              </w:rPr>
            </w:pPr>
            <w:r w:rsidRPr="00403D2F">
              <w:rPr>
                <w:rFonts w:ascii="Arial" w:hAnsi="Arial" w:cs="Arial"/>
                <w:sz w:val="22"/>
                <w:szCs w:val="22"/>
              </w:rPr>
              <w:t>здания управления,</w:t>
            </w:r>
          </w:p>
          <w:p w:rsidR="00E31E61" w:rsidRPr="00403D2F" w:rsidRDefault="00E31E61" w:rsidP="000003D2">
            <w:pPr>
              <w:rPr>
                <w:rFonts w:ascii="Arial" w:hAnsi="Arial" w:cs="Arial"/>
                <w:sz w:val="22"/>
                <w:szCs w:val="22"/>
              </w:rPr>
            </w:pPr>
            <w:r w:rsidRPr="00403D2F">
              <w:rPr>
                <w:rFonts w:ascii="Arial" w:hAnsi="Arial" w:cs="Arial"/>
                <w:sz w:val="22"/>
                <w:szCs w:val="22"/>
              </w:rPr>
              <w:t>конструкторские бюро, здания административного назначения, научно-исследовательские лаборатории,</w:t>
            </w:r>
          </w:p>
          <w:p w:rsidR="00E31E61" w:rsidRPr="00403D2F" w:rsidRDefault="00E31E61" w:rsidP="000003D2">
            <w:pPr>
              <w:rPr>
                <w:rFonts w:ascii="Arial" w:hAnsi="Arial" w:cs="Arial"/>
                <w:sz w:val="22"/>
                <w:szCs w:val="22"/>
              </w:rPr>
            </w:pPr>
            <w:r w:rsidRPr="00403D2F">
              <w:rPr>
                <w:rFonts w:ascii="Arial" w:hAnsi="Arial" w:cs="Arial"/>
                <w:sz w:val="22"/>
                <w:szCs w:val="22"/>
              </w:rPr>
              <w:t>поликлиники,</w:t>
            </w:r>
          </w:p>
          <w:p w:rsidR="00E31E61" w:rsidRPr="00403D2F" w:rsidRDefault="00E31E61" w:rsidP="000003D2">
            <w:pPr>
              <w:rPr>
                <w:rFonts w:ascii="Arial" w:hAnsi="Arial" w:cs="Arial"/>
                <w:sz w:val="22"/>
                <w:szCs w:val="22"/>
              </w:rPr>
            </w:pPr>
            <w:r w:rsidRPr="00403D2F">
              <w:rPr>
                <w:rFonts w:ascii="Arial" w:hAnsi="Arial" w:cs="Arial"/>
                <w:sz w:val="22"/>
                <w:szCs w:val="22"/>
              </w:rPr>
              <w:t>спортивно-оздоровительные сооружения закрытого типа, бани, прачечные,</w:t>
            </w:r>
          </w:p>
          <w:p w:rsidR="00E31E61" w:rsidRPr="00403D2F" w:rsidRDefault="00E31E61" w:rsidP="000003D2">
            <w:pPr>
              <w:rPr>
                <w:rFonts w:ascii="Arial" w:hAnsi="Arial" w:cs="Arial"/>
                <w:sz w:val="22"/>
                <w:szCs w:val="22"/>
              </w:rPr>
            </w:pPr>
            <w:r w:rsidRPr="00403D2F">
              <w:rPr>
                <w:rFonts w:ascii="Arial" w:hAnsi="Arial" w:cs="Arial"/>
                <w:sz w:val="22"/>
                <w:szCs w:val="22"/>
              </w:rPr>
              <w:t>объекты торговли и общественного питания, мотели, гостиницы,</w:t>
            </w:r>
          </w:p>
          <w:p w:rsidR="00E31E61" w:rsidRPr="00403D2F" w:rsidRDefault="00E31E61" w:rsidP="000003D2">
            <w:pPr>
              <w:rPr>
                <w:rFonts w:ascii="Arial" w:hAnsi="Arial" w:cs="Arial"/>
                <w:sz w:val="22"/>
                <w:szCs w:val="22"/>
              </w:rPr>
            </w:pPr>
            <w:r w:rsidRPr="00403D2F">
              <w:rPr>
                <w:rFonts w:ascii="Arial" w:hAnsi="Arial" w:cs="Arial"/>
                <w:sz w:val="22"/>
                <w:szCs w:val="22"/>
              </w:rPr>
              <w:t>гаражи, площадки и сооружения для хранения общественного и индивидуального транспорта,</w:t>
            </w:r>
          </w:p>
          <w:p w:rsidR="00E31E61" w:rsidRPr="00403D2F" w:rsidRDefault="00E31E61" w:rsidP="000003D2">
            <w:pPr>
              <w:rPr>
                <w:rFonts w:ascii="Arial" w:hAnsi="Arial" w:cs="Arial"/>
                <w:sz w:val="22"/>
                <w:szCs w:val="22"/>
              </w:rPr>
            </w:pPr>
            <w:r w:rsidRPr="00403D2F">
              <w:rPr>
                <w:rFonts w:ascii="Arial" w:hAnsi="Arial" w:cs="Arial"/>
                <w:sz w:val="22"/>
                <w:szCs w:val="22"/>
              </w:rPr>
              <w:t>пожарные депо</w:t>
            </w:r>
          </w:p>
          <w:p w:rsidR="00E31E61" w:rsidRPr="00403D2F" w:rsidRDefault="00E31E61" w:rsidP="000003D2">
            <w:pPr>
              <w:rPr>
                <w:rFonts w:ascii="Arial" w:hAnsi="Arial" w:cs="Arial"/>
                <w:sz w:val="22"/>
                <w:szCs w:val="22"/>
              </w:rPr>
            </w:pPr>
            <w:r w:rsidRPr="00403D2F">
              <w:rPr>
                <w:rFonts w:ascii="Arial" w:hAnsi="Arial" w:cs="Arial"/>
                <w:sz w:val="22"/>
                <w:szCs w:val="22"/>
              </w:rPr>
              <w:lastRenderedPageBreak/>
              <w:t>местные и транзитные коммуникации, ЛЭП, электроподстанции, нефте- и газопроводы</w:t>
            </w:r>
          </w:p>
          <w:p w:rsidR="00E31E61" w:rsidRPr="00403D2F" w:rsidRDefault="00E31E61" w:rsidP="000003D2">
            <w:pPr>
              <w:rPr>
                <w:rFonts w:ascii="Arial" w:hAnsi="Arial" w:cs="Arial"/>
                <w:sz w:val="22"/>
                <w:szCs w:val="22"/>
              </w:rPr>
            </w:pPr>
            <w:r w:rsidRPr="00403D2F">
              <w:rPr>
                <w:rFonts w:ascii="Arial" w:hAnsi="Arial" w:cs="Arial"/>
                <w:sz w:val="22"/>
                <w:szCs w:val="22"/>
              </w:rPr>
              <w:t>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w:t>
            </w:r>
          </w:p>
          <w:p w:rsidR="00E31E61" w:rsidRPr="00403D2F" w:rsidRDefault="00E31E61" w:rsidP="000003D2">
            <w:pPr>
              <w:rPr>
                <w:rFonts w:ascii="Arial" w:hAnsi="Arial" w:cs="Arial"/>
                <w:sz w:val="22"/>
                <w:szCs w:val="22"/>
              </w:rPr>
            </w:pPr>
            <w:r w:rsidRPr="00403D2F">
              <w:rPr>
                <w:rFonts w:ascii="Arial" w:hAnsi="Arial" w:cs="Arial"/>
                <w:sz w:val="22"/>
                <w:szCs w:val="22"/>
              </w:rPr>
              <w:t xml:space="preserve">автозаправочные станции, станции технического обслуживания автомобилей. </w:t>
            </w:r>
          </w:p>
          <w:p w:rsidR="00E31E61" w:rsidRPr="00403D2F" w:rsidRDefault="00E31E61" w:rsidP="000003D2">
            <w:pPr>
              <w:jc w:val="both"/>
              <w:rPr>
                <w:rFonts w:ascii="Arial" w:hAnsi="Arial" w:cs="Arial"/>
                <w:sz w:val="22"/>
                <w:szCs w:val="22"/>
              </w:rPr>
            </w:pPr>
            <w:r w:rsidRPr="00403D2F">
              <w:rPr>
                <w:rFonts w:ascii="Arial" w:hAnsi="Arial" w:cs="Arial"/>
                <w:sz w:val="22"/>
                <w:szCs w:val="22"/>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tc>
        <w:tc>
          <w:tcPr>
            <w:tcW w:w="1843" w:type="dxa"/>
            <w:tcBorders>
              <w:top w:val="double" w:sz="4" w:space="0" w:color="auto"/>
              <w:right w:val="double" w:sz="4" w:space="0" w:color="auto"/>
            </w:tcBorders>
            <w:vAlign w:val="center"/>
          </w:tcPr>
          <w:p w:rsidR="00E31E61" w:rsidRPr="00403D2F" w:rsidRDefault="00E31E61" w:rsidP="000003D2">
            <w:pPr>
              <w:jc w:val="center"/>
              <w:rPr>
                <w:rFonts w:ascii="Arial" w:hAnsi="Arial" w:cs="Arial"/>
                <w:sz w:val="22"/>
                <w:szCs w:val="22"/>
              </w:rPr>
            </w:pPr>
            <w:r w:rsidRPr="00403D2F">
              <w:rPr>
                <w:rFonts w:ascii="Arial" w:hAnsi="Arial" w:cs="Arial"/>
                <w:sz w:val="22"/>
                <w:szCs w:val="22"/>
              </w:rPr>
              <w:lastRenderedPageBreak/>
              <w:t>СанПиН 2.2.1/2.1.1.1200-03 Санитарно-защитные зоны и санитарная классификация предприятий, сооружений и иных объектов (утв. Главным государственным санврачом РФ Российской Федерации 25.09.2007)</w:t>
            </w:r>
          </w:p>
        </w:tc>
      </w:tr>
    </w:tbl>
    <w:p w:rsidR="00E31E61" w:rsidRDefault="00E31E61" w:rsidP="00E31E61">
      <w:pPr>
        <w:pStyle w:val="af3"/>
        <w:spacing w:after="0"/>
        <w:ind w:left="0" w:firstLine="851"/>
        <w:jc w:val="both"/>
        <w:rPr>
          <w:rFonts w:ascii="Arial" w:hAnsi="Arial" w:cs="Arial"/>
        </w:rPr>
      </w:pPr>
    </w:p>
    <w:p w:rsidR="00E31E61" w:rsidRDefault="00E31E61" w:rsidP="00E31E61">
      <w:pPr>
        <w:pStyle w:val="af3"/>
        <w:spacing w:after="0"/>
        <w:ind w:left="0" w:firstLine="851"/>
        <w:jc w:val="both"/>
        <w:rPr>
          <w:rFonts w:ascii="Arial" w:hAnsi="Arial" w:cs="Arial"/>
        </w:rPr>
      </w:pPr>
      <w:r w:rsidRPr="00597877">
        <w:rPr>
          <w:rFonts w:ascii="Arial" w:hAnsi="Arial" w:cs="Arial"/>
        </w:rPr>
        <w:t xml:space="preserve">Для исключения возможности повреждения трубопровода (при любом виде их прокладки) устанавливаются охранные зоны. Размер охранной зоны от трубопровода определяется Правилами охраны магистральных трубопроводов (утв. Постановлением Госгортехнадзора России от 22 апреля </w:t>
      </w:r>
      <w:smartTag w:uri="urn:schemas-microsoft-com:office:smarttags" w:element="metricconverter">
        <w:smartTagPr>
          <w:attr w:name="ProductID" w:val="1992 г"/>
        </w:smartTagPr>
        <w:r w:rsidRPr="00597877">
          <w:rPr>
            <w:rFonts w:ascii="Arial" w:hAnsi="Arial" w:cs="Arial"/>
          </w:rPr>
          <w:t>1992 г</w:t>
        </w:r>
      </w:smartTag>
      <w:r w:rsidRPr="00597877">
        <w:rPr>
          <w:rFonts w:ascii="Arial" w:hAnsi="Arial" w:cs="Arial"/>
        </w:rPr>
        <w:t xml:space="preserve">. №9), по которым, в зависимости от вида транспортируемого топлива, охранная зона устанавливается от </w:t>
      </w:r>
      <w:smartTag w:uri="urn:schemas-microsoft-com:office:smarttags" w:element="metricconverter">
        <w:smartTagPr>
          <w:attr w:name="ProductID" w:val="25 м"/>
        </w:smartTagPr>
        <w:r w:rsidRPr="00597877">
          <w:rPr>
            <w:rFonts w:ascii="Arial" w:hAnsi="Arial" w:cs="Arial"/>
          </w:rPr>
          <w:t>25 м</w:t>
        </w:r>
      </w:smartTag>
      <w:r w:rsidRPr="00597877">
        <w:rPr>
          <w:rFonts w:ascii="Arial" w:hAnsi="Arial" w:cs="Arial"/>
        </w:rPr>
        <w:t xml:space="preserve"> (для нефти, природного газа, нефтепродуктов, нефтяного и искусственного углеводородных газов) до </w:t>
      </w:r>
      <w:smartTag w:uri="urn:schemas-microsoft-com:office:smarttags" w:element="metricconverter">
        <w:smartTagPr>
          <w:attr w:name="ProductID" w:val="100 м"/>
        </w:smartTagPr>
        <w:r w:rsidRPr="00597877">
          <w:rPr>
            <w:rFonts w:ascii="Arial" w:hAnsi="Arial" w:cs="Arial"/>
          </w:rPr>
          <w:t>100 м</w:t>
        </w:r>
      </w:smartTag>
      <w:r w:rsidRPr="00597877">
        <w:rPr>
          <w:rFonts w:ascii="Arial" w:hAnsi="Arial" w:cs="Arial"/>
        </w:rPr>
        <w:t xml:space="preserve"> (для сжиженных углеводородных газов, нестабильного бензина и конденсата). 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указанных Правил.</w:t>
      </w:r>
    </w:p>
    <w:p w:rsidR="00E31E61" w:rsidRDefault="00E31E61" w:rsidP="00E31E61">
      <w:pPr>
        <w:pStyle w:val="af3"/>
        <w:spacing w:after="0"/>
        <w:ind w:left="0" w:firstLine="851"/>
        <w:jc w:val="both"/>
        <w:rPr>
          <w:rFonts w:ascii="Arial" w:hAnsi="Arial" w:cs="Arial"/>
        </w:rPr>
      </w:pPr>
      <w:r w:rsidRPr="00597877">
        <w:rPr>
          <w:rFonts w:ascii="Arial" w:hAnsi="Arial" w:cs="Arial"/>
        </w:rPr>
        <w:t>Для магистральных продуктопроводов углеводородного сырья создаются санитарные разрывы (санитарные полосы отчуждения). Минимальные расстояния учитывают степень взрывопожароопасности при аварийных ситуациях и дифференцированы в зависимости от вида поселений, типа зданий, назначения объектов с учетом диаметра трубопроводов. Минимальные размеры санитарных разрывов устанавливаются в соответствии с приложениями № 1-6 СанПиН 2.2.1/2.1.1.1200-03.</w:t>
      </w:r>
    </w:p>
    <w:p w:rsidR="00E31E61" w:rsidRDefault="00E31E61" w:rsidP="00E31E61">
      <w:pPr>
        <w:ind w:firstLine="540"/>
        <w:jc w:val="right"/>
        <w:rPr>
          <w:rFonts w:ascii="Arial" w:hAnsi="Arial" w:cs="Arial"/>
          <w:sz w:val="22"/>
          <w:szCs w:val="22"/>
        </w:rPr>
      </w:pPr>
    </w:p>
    <w:p w:rsidR="00E31E61" w:rsidRPr="00597877" w:rsidRDefault="00E31E61" w:rsidP="00E31E61">
      <w:pPr>
        <w:ind w:firstLine="540"/>
        <w:jc w:val="right"/>
        <w:rPr>
          <w:rFonts w:ascii="Arial" w:hAnsi="Arial" w:cs="Arial"/>
          <w:sz w:val="22"/>
          <w:szCs w:val="22"/>
        </w:rPr>
      </w:pPr>
      <w:r>
        <w:rPr>
          <w:rFonts w:ascii="Arial" w:hAnsi="Arial" w:cs="Arial"/>
          <w:sz w:val="22"/>
          <w:szCs w:val="22"/>
        </w:rPr>
        <w:t>Таблица 5</w:t>
      </w:r>
      <w:r w:rsidRPr="00597877">
        <w:rPr>
          <w:rFonts w:ascii="Arial" w:hAnsi="Arial" w:cs="Arial"/>
          <w:sz w:val="22"/>
          <w:szCs w:val="22"/>
        </w:rPr>
        <w:t>.</w:t>
      </w:r>
      <w:r>
        <w:rPr>
          <w:rFonts w:ascii="Arial" w:hAnsi="Arial" w:cs="Arial"/>
          <w:sz w:val="22"/>
          <w:szCs w:val="22"/>
        </w:rPr>
        <w:t>5</w:t>
      </w:r>
      <w:r w:rsidRPr="00597877">
        <w:rPr>
          <w:rFonts w:ascii="Arial" w:hAnsi="Arial" w:cs="Arial"/>
          <w:sz w:val="22"/>
          <w:szCs w:val="22"/>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134"/>
        <w:gridCol w:w="6520"/>
        <w:gridCol w:w="1560"/>
      </w:tblGrid>
      <w:tr w:rsidR="00E31E61" w:rsidRPr="00597877" w:rsidTr="000003D2">
        <w:tc>
          <w:tcPr>
            <w:tcW w:w="675" w:type="dxa"/>
            <w:tcBorders>
              <w:top w:val="double" w:sz="4" w:space="0" w:color="auto"/>
              <w:left w:val="double" w:sz="4" w:space="0" w:color="auto"/>
            </w:tcBorders>
            <w:vAlign w:val="center"/>
          </w:tcPr>
          <w:p w:rsidR="00E31E61" w:rsidRPr="00597877" w:rsidRDefault="00E31E61" w:rsidP="000003D2">
            <w:pPr>
              <w:pStyle w:val="af1"/>
              <w:rPr>
                <w:rFonts w:ascii="Arial" w:hAnsi="Arial" w:cs="Arial"/>
              </w:rPr>
            </w:pPr>
            <w:r w:rsidRPr="00597877">
              <w:rPr>
                <w:rFonts w:ascii="Arial" w:hAnsi="Arial" w:cs="Arial"/>
              </w:rPr>
              <w:t>№п/п</w:t>
            </w:r>
          </w:p>
        </w:tc>
        <w:tc>
          <w:tcPr>
            <w:tcW w:w="1134" w:type="dxa"/>
            <w:tcBorders>
              <w:top w:val="double" w:sz="4" w:space="0" w:color="auto"/>
            </w:tcBorders>
            <w:vAlign w:val="center"/>
          </w:tcPr>
          <w:p w:rsidR="00E31E61" w:rsidRPr="00597877" w:rsidRDefault="00E31E61" w:rsidP="000003D2">
            <w:pPr>
              <w:pStyle w:val="af1"/>
              <w:rPr>
                <w:rFonts w:ascii="Arial" w:hAnsi="Arial" w:cs="Arial"/>
              </w:rPr>
            </w:pPr>
            <w:r w:rsidRPr="00597877">
              <w:rPr>
                <w:rFonts w:ascii="Arial" w:hAnsi="Arial" w:cs="Arial"/>
              </w:rPr>
              <w:t>Название зоны</w:t>
            </w:r>
          </w:p>
        </w:tc>
        <w:tc>
          <w:tcPr>
            <w:tcW w:w="6520" w:type="dxa"/>
            <w:tcBorders>
              <w:top w:val="double" w:sz="4" w:space="0" w:color="auto"/>
            </w:tcBorders>
            <w:vAlign w:val="center"/>
          </w:tcPr>
          <w:p w:rsidR="00E31E61" w:rsidRPr="00597877" w:rsidRDefault="00E31E61" w:rsidP="000003D2">
            <w:pPr>
              <w:pStyle w:val="af1"/>
              <w:rPr>
                <w:rFonts w:ascii="Arial" w:hAnsi="Arial" w:cs="Arial"/>
              </w:rPr>
            </w:pPr>
            <w:r w:rsidRPr="00597877">
              <w:rPr>
                <w:rFonts w:ascii="Arial" w:hAnsi="Arial" w:cs="Arial"/>
              </w:rPr>
              <w:t>Режим использования указанной зоны</w:t>
            </w:r>
          </w:p>
        </w:tc>
        <w:tc>
          <w:tcPr>
            <w:tcW w:w="1560" w:type="dxa"/>
            <w:tcBorders>
              <w:top w:val="double" w:sz="4" w:space="0" w:color="auto"/>
              <w:right w:val="double" w:sz="4" w:space="0" w:color="auto"/>
            </w:tcBorders>
            <w:vAlign w:val="center"/>
          </w:tcPr>
          <w:p w:rsidR="00E31E61" w:rsidRPr="00597877" w:rsidRDefault="00E31E61" w:rsidP="000003D2">
            <w:pPr>
              <w:pStyle w:val="af1"/>
              <w:rPr>
                <w:rFonts w:ascii="Arial" w:hAnsi="Arial" w:cs="Arial"/>
              </w:rPr>
            </w:pPr>
            <w:r w:rsidRPr="00597877">
              <w:rPr>
                <w:rFonts w:ascii="Arial" w:hAnsi="Arial" w:cs="Arial"/>
              </w:rPr>
              <w:t>Нормативные документы, регулирующие разрешенное использование</w:t>
            </w:r>
          </w:p>
        </w:tc>
      </w:tr>
      <w:tr w:rsidR="00E31E61" w:rsidRPr="00597877" w:rsidTr="000003D2">
        <w:tc>
          <w:tcPr>
            <w:tcW w:w="675" w:type="dxa"/>
            <w:tcBorders>
              <w:left w:val="double" w:sz="4" w:space="0" w:color="auto"/>
            </w:tcBorders>
            <w:vAlign w:val="center"/>
          </w:tcPr>
          <w:p w:rsidR="00E31E61" w:rsidRPr="00597877" w:rsidRDefault="00E31E61" w:rsidP="000003D2">
            <w:pPr>
              <w:pStyle w:val="af1"/>
              <w:rPr>
                <w:rFonts w:ascii="Arial" w:hAnsi="Arial" w:cs="Arial"/>
              </w:rPr>
            </w:pPr>
            <w:r w:rsidRPr="00597877">
              <w:rPr>
                <w:rFonts w:ascii="Arial" w:hAnsi="Arial" w:cs="Arial"/>
              </w:rPr>
              <w:t>1</w:t>
            </w:r>
          </w:p>
        </w:tc>
        <w:tc>
          <w:tcPr>
            <w:tcW w:w="1134" w:type="dxa"/>
            <w:vAlign w:val="center"/>
          </w:tcPr>
          <w:p w:rsidR="00E31E61" w:rsidRPr="00597877" w:rsidRDefault="00E31E61" w:rsidP="000003D2">
            <w:pPr>
              <w:pStyle w:val="af1"/>
              <w:rPr>
                <w:rFonts w:ascii="Arial" w:hAnsi="Arial" w:cs="Arial"/>
              </w:rPr>
            </w:pPr>
            <w:r w:rsidRPr="00597877">
              <w:rPr>
                <w:rFonts w:ascii="Arial" w:hAnsi="Arial" w:cs="Arial"/>
              </w:rPr>
              <w:t xml:space="preserve">Санитарный разрыв </w:t>
            </w:r>
          </w:p>
        </w:tc>
        <w:tc>
          <w:tcPr>
            <w:tcW w:w="6520" w:type="dxa"/>
            <w:vAlign w:val="center"/>
          </w:tcPr>
          <w:p w:rsidR="00E31E61" w:rsidRPr="00597877" w:rsidRDefault="00E31E61" w:rsidP="000003D2">
            <w:pPr>
              <w:pStyle w:val="af1"/>
              <w:rPr>
                <w:rFonts w:ascii="Arial" w:hAnsi="Arial" w:cs="Arial"/>
              </w:rPr>
            </w:pPr>
            <w:r w:rsidRPr="00597877">
              <w:rPr>
                <w:rFonts w:ascii="Arial" w:hAnsi="Arial" w:cs="Arial"/>
              </w:rPr>
              <w:t>Не допускается размещение</w:t>
            </w:r>
          </w:p>
          <w:p w:rsidR="00E31E61" w:rsidRPr="00597877" w:rsidRDefault="00E31E61" w:rsidP="000003D2">
            <w:pPr>
              <w:pStyle w:val="af1"/>
              <w:rPr>
                <w:rFonts w:ascii="Arial" w:hAnsi="Arial" w:cs="Arial"/>
              </w:rPr>
            </w:pPr>
            <w:r w:rsidRPr="00597877">
              <w:rPr>
                <w:rFonts w:ascii="Arial" w:hAnsi="Arial" w:cs="Arial"/>
              </w:rPr>
              <w:t>коллективных или индивидуальных дачных и садово-огородных участков;</w:t>
            </w:r>
          </w:p>
          <w:p w:rsidR="00E31E61" w:rsidRPr="00597877" w:rsidRDefault="00E31E61" w:rsidP="000003D2">
            <w:pPr>
              <w:pStyle w:val="af1"/>
              <w:rPr>
                <w:rFonts w:ascii="Arial" w:hAnsi="Arial" w:cs="Arial"/>
              </w:rPr>
            </w:pPr>
            <w:r w:rsidRPr="00597877">
              <w:rPr>
                <w:rFonts w:ascii="Arial" w:hAnsi="Arial" w:cs="Arial"/>
              </w:rPr>
              <w:t>предприятий по производству лекарственных веществ, лекарственных средств…;</w:t>
            </w:r>
          </w:p>
          <w:p w:rsidR="00E31E61" w:rsidRPr="00597877" w:rsidRDefault="00E31E61" w:rsidP="000003D2">
            <w:pPr>
              <w:pStyle w:val="af1"/>
              <w:rPr>
                <w:rFonts w:ascii="Arial" w:hAnsi="Arial" w:cs="Arial"/>
              </w:rPr>
            </w:pPr>
            <w:r w:rsidRPr="00597877">
              <w:rPr>
                <w:rFonts w:ascii="Arial" w:hAnsi="Arial" w:cs="Arial"/>
              </w:rPr>
              <w:lastRenderedPageBreak/>
              <w:t>предприятия пищевых отраслей промышленности;</w:t>
            </w:r>
          </w:p>
          <w:p w:rsidR="00E31E61" w:rsidRPr="00597877" w:rsidRDefault="00E31E61" w:rsidP="000003D2">
            <w:pPr>
              <w:pStyle w:val="af1"/>
              <w:rPr>
                <w:rFonts w:ascii="Arial" w:hAnsi="Arial" w:cs="Arial"/>
              </w:rPr>
            </w:pPr>
            <w:r w:rsidRPr="00597877">
              <w:rPr>
                <w:rFonts w:ascii="Arial" w:hAnsi="Arial" w:cs="Arial"/>
              </w:rPr>
              <w:t>спортивных сооружений, парков, образовательных и детских учреждений, лечебно-профилактических и оздоровительных учреждений общего пользования;</w:t>
            </w:r>
          </w:p>
          <w:p w:rsidR="00E31E61" w:rsidRPr="00597877" w:rsidRDefault="00E31E61" w:rsidP="000003D2">
            <w:pPr>
              <w:pStyle w:val="af1"/>
              <w:rPr>
                <w:rFonts w:ascii="Arial" w:hAnsi="Arial" w:cs="Arial"/>
              </w:rPr>
            </w:pPr>
            <w:r w:rsidRPr="00597877">
              <w:rPr>
                <w:rFonts w:ascii="Arial" w:hAnsi="Arial" w:cs="Arial"/>
              </w:rPr>
              <w:t>объектов для проживания  людей.</w:t>
            </w:r>
          </w:p>
          <w:p w:rsidR="00E31E61" w:rsidRPr="00597877" w:rsidRDefault="00E31E61" w:rsidP="000003D2">
            <w:pPr>
              <w:pStyle w:val="af1"/>
              <w:rPr>
                <w:rFonts w:ascii="Arial" w:hAnsi="Arial" w:cs="Arial"/>
              </w:rPr>
            </w:pPr>
            <w:r w:rsidRPr="00597877">
              <w:rPr>
                <w:rFonts w:ascii="Arial" w:hAnsi="Arial" w:cs="Arial"/>
              </w:rPr>
              <w:t>Допускается размещать:</w:t>
            </w:r>
          </w:p>
          <w:p w:rsidR="00E31E61" w:rsidRPr="00597877" w:rsidRDefault="00E31E61" w:rsidP="000003D2">
            <w:pPr>
              <w:pStyle w:val="af1"/>
              <w:rPr>
                <w:rFonts w:ascii="Arial" w:hAnsi="Arial" w:cs="Arial"/>
              </w:rPr>
            </w:pPr>
            <w:r w:rsidRPr="00597877">
              <w:rPr>
                <w:rFonts w:ascii="Arial" w:hAnsi="Arial" w:cs="Arial"/>
              </w:rPr>
              <w:t xml:space="preserve">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нежилые помещения для дежурного аварийного персонала, помещения для пребывания работающих по вахтовому методу (не более двух недель),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КНС, сооружения оборотного водоснабжения, АЗС, станции техобслуживания автомобилей. </w:t>
            </w:r>
          </w:p>
        </w:tc>
        <w:tc>
          <w:tcPr>
            <w:tcW w:w="1560" w:type="dxa"/>
            <w:tcBorders>
              <w:right w:val="double" w:sz="4" w:space="0" w:color="auto"/>
            </w:tcBorders>
            <w:vAlign w:val="center"/>
          </w:tcPr>
          <w:p w:rsidR="00E31E61" w:rsidRPr="00597877" w:rsidRDefault="00E31E61" w:rsidP="000003D2">
            <w:pPr>
              <w:pStyle w:val="af1"/>
              <w:rPr>
                <w:rFonts w:ascii="Arial" w:hAnsi="Arial" w:cs="Arial"/>
              </w:rPr>
            </w:pPr>
            <w:r w:rsidRPr="00597877">
              <w:rPr>
                <w:rFonts w:ascii="Arial" w:hAnsi="Arial" w:cs="Arial"/>
              </w:rPr>
              <w:lastRenderedPageBreak/>
              <w:t xml:space="preserve">СанПиН 2.2.1/2.1.1.1200-03 Санитарно-защитные </w:t>
            </w:r>
            <w:r w:rsidRPr="00597877">
              <w:rPr>
                <w:rFonts w:ascii="Arial" w:hAnsi="Arial" w:cs="Arial"/>
              </w:rPr>
              <w:lastRenderedPageBreak/>
              <w:t xml:space="preserve">зоны и санитарная классификация предприятий, сооружений и иных объектов (утв. Главным государственным санврачом РФ 30 марта </w:t>
            </w:r>
            <w:smartTag w:uri="urn:schemas-microsoft-com:office:smarttags" w:element="metricconverter">
              <w:smartTagPr>
                <w:attr w:name="ProductID" w:val="2003 г"/>
              </w:smartTagPr>
              <w:r w:rsidRPr="00597877">
                <w:rPr>
                  <w:rFonts w:ascii="Arial" w:hAnsi="Arial" w:cs="Arial"/>
                </w:rPr>
                <w:t>2003 г</w:t>
              </w:r>
            </w:smartTag>
            <w:r w:rsidRPr="00597877">
              <w:rPr>
                <w:rFonts w:ascii="Arial" w:hAnsi="Arial" w:cs="Arial"/>
              </w:rPr>
              <w:t>.)</w:t>
            </w:r>
          </w:p>
        </w:tc>
      </w:tr>
      <w:tr w:rsidR="00E31E61" w:rsidRPr="00597877" w:rsidTr="000003D2">
        <w:tc>
          <w:tcPr>
            <w:tcW w:w="675" w:type="dxa"/>
            <w:tcBorders>
              <w:left w:val="double" w:sz="4" w:space="0" w:color="auto"/>
              <w:bottom w:val="double" w:sz="4" w:space="0" w:color="auto"/>
            </w:tcBorders>
            <w:vAlign w:val="center"/>
          </w:tcPr>
          <w:p w:rsidR="00E31E61" w:rsidRPr="00597877" w:rsidRDefault="00E31E61" w:rsidP="000003D2">
            <w:pPr>
              <w:pStyle w:val="af1"/>
              <w:rPr>
                <w:rFonts w:ascii="Arial" w:hAnsi="Arial" w:cs="Arial"/>
              </w:rPr>
            </w:pPr>
            <w:r w:rsidRPr="00597877">
              <w:rPr>
                <w:rFonts w:ascii="Arial" w:hAnsi="Arial" w:cs="Arial"/>
              </w:rPr>
              <w:lastRenderedPageBreak/>
              <w:t>2</w:t>
            </w:r>
          </w:p>
        </w:tc>
        <w:tc>
          <w:tcPr>
            <w:tcW w:w="1134" w:type="dxa"/>
            <w:tcBorders>
              <w:bottom w:val="double" w:sz="4" w:space="0" w:color="auto"/>
            </w:tcBorders>
            <w:vAlign w:val="center"/>
          </w:tcPr>
          <w:p w:rsidR="00E31E61" w:rsidRPr="00597877" w:rsidRDefault="00E31E61" w:rsidP="000003D2">
            <w:pPr>
              <w:pStyle w:val="af1"/>
              <w:rPr>
                <w:rFonts w:ascii="Arial" w:hAnsi="Arial" w:cs="Arial"/>
              </w:rPr>
            </w:pPr>
            <w:r w:rsidRPr="00597877">
              <w:rPr>
                <w:rFonts w:ascii="Arial" w:hAnsi="Arial" w:cs="Arial"/>
              </w:rPr>
              <w:t>Охранные зоны трубопроводного транспорта</w:t>
            </w:r>
          </w:p>
        </w:tc>
        <w:tc>
          <w:tcPr>
            <w:tcW w:w="6520" w:type="dxa"/>
            <w:tcBorders>
              <w:bottom w:val="double" w:sz="4" w:space="0" w:color="auto"/>
            </w:tcBorders>
            <w:vAlign w:val="center"/>
          </w:tcPr>
          <w:p w:rsidR="00E31E61" w:rsidRPr="00597877" w:rsidRDefault="00E31E61" w:rsidP="000003D2">
            <w:pPr>
              <w:pStyle w:val="af1"/>
              <w:rPr>
                <w:rFonts w:ascii="Arial" w:hAnsi="Arial" w:cs="Arial"/>
                <w:snapToGrid w:val="0"/>
              </w:rPr>
            </w:pPr>
            <w:r w:rsidRPr="00597877">
              <w:rPr>
                <w:rFonts w:ascii="Arial" w:hAnsi="Arial" w:cs="Arial"/>
                <w:snapToGrid w:val="0"/>
              </w:rPr>
              <w:t xml:space="preserve">В охранных зонах трубопроводов без письменного разрешения предприятий трубопроводного транспорта запрещается: </w:t>
            </w:r>
          </w:p>
          <w:p w:rsidR="00E31E61" w:rsidRPr="00597877" w:rsidRDefault="00E31E61" w:rsidP="000003D2">
            <w:pPr>
              <w:pStyle w:val="af1"/>
              <w:rPr>
                <w:rFonts w:ascii="Arial" w:hAnsi="Arial" w:cs="Arial"/>
              </w:rPr>
            </w:pPr>
            <w:r w:rsidRPr="00597877">
              <w:rPr>
                <w:rFonts w:ascii="Arial" w:hAnsi="Arial" w:cs="Arial"/>
              </w:rPr>
              <w:t xml:space="preserve">возводить любые постройки и сооружения, </w:t>
            </w:r>
          </w:p>
          <w:p w:rsidR="00E31E61" w:rsidRPr="00597877" w:rsidRDefault="00E31E61" w:rsidP="000003D2">
            <w:pPr>
              <w:pStyle w:val="af1"/>
              <w:rPr>
                <w:rFonts w:ascii="Arial" w:hAnsi="Arial" w:cs="Arial"/>
              </w:rPr>
            </w:pPr>
            <w:r w:rsidRPr="00597877">
              <w:rPr>
                <w:rFonts w:ascii="Arial" w:hAnsi="Arial" w:cs="Arial"/>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E31E61" w:rsidRPr="00597877" w:rsidRDefault="00E31E61" w:rsidP="000003D2">
            <w:pPr>
              <w:pStyle w:val="af1"/>
              <w:rPr>
                <w:rFonts w:ascii="Arial" w:hAnsi="Arial" w:cs="Arial"/>
              </w:rPr>
            </w:pPr>
            <w:r w:rsidRPr="00597877">
              <w:rPr>
                <w:rFonts w:ascii="Arial" w:hAnsi="Arial" w:cs="Arial"/>
                <w:snapToGrid w:val="0"/>
              </w:rPr>
              <w:t xml:space="preserve">сооружать проезды и переезды через трассы трубопроводов, </w:t>
            </w:r>
          </w:p>
          <w:p w:rsidR="00E31E61" w:rsidRPr="00597877" w:rsidRDefault="00E31E61" w:rsidP="000003D2">
            <w:pPr>
              <w:pStyle w:val="af1"/>
              <w:rPr>
                <w:rFonts w:ascii="Arial" w:hAnsi="Arial" w:cs="Arial"/>
              </w:rPr>
            </w:pPr>
            <w:r w:rsidRPr="00597877">
              <w:rPr>
                <w:rFonts w:ascii="Arial" w:hAnsi="Arial" w:cs="Arial"/>
                <w:snapToGrid w:val="0"/>
              </w:rPr>
              <w:t xml:space="preserve">устраивать стоянки автомобильного транспорта, тракторов и механизмов, </w:t>
            </w:r>
          </w:p>
          <w:p w:rsidR="00E31E61" w:rsidRPr="00597877" w:rsidRDefault="00E31E61" w:rsidP="000003D2">
            <w:pPr>
              <w:pStyle w:val="af1"/>
              <w:rPr>
                <w:rFonts w:ascii="Arial" w:hAnsi="Arial" w:cs="Arial"/>
              </w:rPr>
            </w:pPr>
            <w:r w:rsidRPr="00597877">
              <w:rPr>
                <w:rFonts w:ascii="Arial" w:hAnsi="Arial" w:cs="Arial"/>
                <w:snapToGrid w:val="0"/>
              </w:rPr>
              <w:t xml:space="preserve">размещать сады и огороды; </w:t>
            </w:r>
          </w:p>
          <w:p w:rsidR="00E31E61" w:rsidRPr="00597877" w:rsidRDefault="00E31E61" w:rsidP="000003D2">
            <w:pPr>
              <w:pStyle w:val="af1"/>
              <w:rPr>
                <w:rFonts w:ascii="Arial" w:hAnsi="Arial" w:cs="Arial"/>
              </w:rPr>
            </w:pPr>
            <w:r w:rsidRPr="00597877">
              <w:rPr>
                <w:rFonts w:ascii="Arial" w:hAnsi="Arial" w:cs="Arial"/>
                <w:snapToGrid w:val="0"/>
              </w:rPr>
              <w:t xml:space="preserve">производить мелиоративные земляные работы, сооружать оросительные и осушительные системы; </w:t>
            </w:r>
          </w:p>
          <w:p w:rsidR="00E31E61" w:rsidRPr="00597877" w:rsidRDefault="00E31E61" w:rsidP="000003D2">
            <w:pPr>
              <w:pStyle w:val="af1"/>
              <w:rPr>
                <w:rFonts w:ascii="Arial" w:hAnsi="Arial" w:cs="Arial"/>
              </w:rPr>
            </w:pPr>
            <w:r w:rsidRPr="00597877">
              <w:rPr>
                <w:rFonts w:ascii="Arial" w:hAnsi="Arial" w:cs="Arial"/>
                <w:snapToGrid w:val="0"/>
              </w:rPr>
              <w:t>производить всякого рода открытые и подземные, горные, строительные, монтажные и взрывные работы, планировку грунта, др.;</w:t>
            </w:r>
          </w:p>
          <w:p w:rsidR="00E31E61" w:rsidRPr="00597877" w:rsidRDefault="00E31E61" w:rsidP="000003D2">
            <w:pPr>
              <w:pStyle w:val="af1"/>
              <w:rPr>
                <w:rFonts w:ascii="Arial" w:hAnsi="Arial" w:cs="Arial"/>
              </w:rPr>
            </w:pPr>
            <w:r w:rsidRPr="00597877">
              <w:rPr>
                <w:rFonts w:ascii="Arial" w:hAnsi="Arial" w:cs="Arial"/>
                <w:snapToGrid w:val="0"/>
              </w:rPr>
              <w:t>производить геолого-съемочные, геологоразведочные, поисковые, геодезические и др. изыскательские работы, связанные с устройством скважин, шурфов и взятием проб грунта (кроме почвенных образцов).</w:t>
            </w:r>
          </w:p>
          <w:p w:rsidR="00E31E61" w:rsidRPr="00597877" w:rsidRDefault="00E31E61" w:rsidP="000003D2">
            <w:pPr>
              <w:pStyle w:val="af1"/>
              <w:rPr>
                <w:rFonts w:ascii="Arial" w:hAnsi="Arial" w:cs="Arial"/>
              </w:rPr>
            </w:pPr>
          </w:p>
        </w:tc>
        <w:tc>
          <w:tcPr>
            <w:tcW w:w="1560" w:type="dxa"/>
            <w:tcBorders>
              <w:bottom w:val="double" w:sz="4" w:space="0" w:color="auto"/>
              <w:right w:val="double" w:sz="4" w:space="0" w:color="auto"/>
            </w:tcBorders>
            <w:vAlign w:val="center"/>
          </w:tcPr>
          <w:p w:rsidR="00E31E61" w:rsidRPr="00597877" w:rsidRDefault="00E31E61" w:rsidP="000003D2">
            <w:pPr>
              <w:pStyle w:val="af1"/>
              <w:rPr>
                <w:rFonts w:ascii="Arial" w:hAnsi="Arial" w:cs="Arial"/>
              </w:rPr>
            </w:pPr>
            <w:r w:rsidRPr="00597877">
              <w:rPr>
                <w:rFonts w:ascii="Arial" w:hAnsi="Arial" w:cs="Arial"/>
              </w:rPr>
              <w:t xml:space="preserve">Правила охраны магистральных трубопроводов </w:t>
            </w:r>
          </w:p>
          <w:p w:rsidR="00E31E61" w:rsidRPr="00597877" w:rsidRDefault="00E31E61" w:rsidP="000003D2">
            <w:pPr>
              <w:pStyle w:val="af1"/>
              <w:rPr>
                <w:rFonts w:ascii="Arial" w:hAnsi="Arial" w:cs="Arial"/>
              </w:rPr>
            </w:pPr>
            <w:r w:rsidRPr="00597877">
              <w:rPr>
                <w:rFonts w:ascii="Arial" w:hAnsi="Arial" w:cs="Arial"/>
              </w:rPr>
              <w:t>(утв. Постановлением Госгортехнадзора России от 22.04.1992).</w:t>
            </w:r>
          </w:p>
          <w:p w:rsidR="00E31E61" w:rsidRPr="00597877" w:rsidRDefault="00E31E61" w:rsidP="000003D2">
            <w:pPr>
              <w:pStyle w:val="af1"/>
              <w:rPr>
                <w:rFonts w:ascii="Arial" w:hAnsi="Arial" w:cs="Arial"/>
              </w:rPr>
            </w:pPr>
          </w:p>
        </w:tc>
      </w:tr>
    </w:tbl>
    <w:p w:rsidR="00E31E61" w:rsidRPr="00DC1676" w:rsidRDefault="00E31E61" w:rsidP="00E31E61">
      <w:pPr>
        <w:pStyle w:val="af2"/>
        <w:rPr>
          <w:strike/>
        </w:rPr>
      </w:pPr>
    </w:p>
    <w:p w:rsidR="00E31E61" w:rsidRPr="00403D2F" w:rsidRDefault="00E31E61" w:rsidP="00E31E61">
      <w:pPr>
        <w:pStyle w:val="af3"/>
        <w:spacing w:after="0"/>
        <w:ind w:left="0" w:firstLine="851"/>
        <w:jc w:val="both"/>
        <w:rPr>
          <w:rFonts w:ascii="Arial" w:hAnsi="Arial" w:cs="Arial"/>
        </w:rPr>
      </w:pPr>
      <w:r w:rsidRPr="00403D2F">
        <w:rPr>
          <w:rFonts w:ascii="Arial" w:hAnsi="Arial" w:cs="Arial"/>
        </w:rPr>
        <w:t xml:space="preserve">По рассматриваемой территории проходят дороги федерального и территориального значений, от которых устанавливаются придорожные полосы и санитарные разрывы (от федеральных дорог санитарный разрыв – </w:t>
      </w:r>
      <w:smartTag w:uri="urn:schemas-microsoft-com:office:smarttags" w:element="metricconverter">
        <w:smartTagPr>
          <w:attr w:name="ProductID" w:val="150 м"/>
        </w:smartTagPr>
        <w:r w:rsidRPr="00403D2F">
          <w:rPr>
            <w:rFonts w:ascii="Arial" w:hAnsi="Arial" w:cs="Arial"/>
          </w:rPr>
          <w:t>150 м</w:t>
        </w:r>
      </w:smartTag>
      <w:r w:rsidRPr="00403D2F">
        <w:rPr>
          <w:rFonts w:ascii="Arial" w:hAnsi="Arial" w:cs="Arial"/>
        </w:rPr>
        <w:t xml:space="preserve">, от  </w:t>
      </w:r>
      <w:r w:rsidRPr="00403D2F">
        <w:rPr>
          <w:rFonts w:ascii="Arial" w:hAnsi="Arial" w:cs="Arial"/>
        </w:rPr>
        <w:lastRenderedPageBreak/>
        <w:t xml:space="preserve">территориальных – </w:t>
      </w:r>
      <w:smartTag w:uri="urn:schemas-microsoft-com:office:smarttags" w:element="metricconverter">
        <w:smartTagPr>
          <w:attr w:name="ProductID" w:val="100 м"/>
        </w:smartTagPr>
        <w:r w:rsidRPr="00403D2F">
          <w:rPr>
            <w:rFonts w:ascii="Arial" w:hAnsi="Arial" w:cs="Arial"/>
          </w:rPr>
          <w:t>100 м</w:t>
        </w:r>
      </w:smartTag>
      <w:r w:rsidRPr="00403D2F">
        <w:rPr>
          <w:rFonts w:ascii="Arial" w:hAnsi="Arial" w:cs="Arial"/>
        </w:rPr>
        <w:t xml:space="preserve">). От железнодорожных путей санитарный разрыв принимается </w:t>
      </w:r>
      <w:smartTag w:uri="urn:schemas-microsoft-com:office:smarttags" w:element="metricconverter">
        <w:smartTagPr>
          <w:attr w:name="ProductID" w:val="100 м"/>
        </w:smartTagPr>
        <w:r w:rsidRPr="00403D2F">
          <w:rPr>
            <w:rFonts w:ascii="Arial" w:hAnsi="Arial" w:cs="Arial"/>
          </w:rPr>
          <w:t>100 м</w:t>
        </w:r>
      </w:smartTag>
      <w:r w:rsidRPr="00403D2F">
        <w:rPr>
          <w:rFonts w:ascii="Arial" w:hAnsi="Arial" w:cs="Arial"/>
        </w:rPr>
        <w:t xml:space="preserve">. Режим использования санитарных разрывов от автомобильных дорог и железнодорожных путей определяется </w:t>
      </w:r>
      <w:r w:rsidRPr="00403D2F">
        <w:rPr>
          <w:rFonts w:ascii="Arial" w:hAnsi="Arial" w:cs="Arial"/>
          <w:b/>
        </w:rPr>
        <w:t xml:space="preserve">СанПиН 2.2.1/2.1.1.1200-03. </w:t>
      </w:r>
    </w:p>
    <w:p w:rsidR="00E31E61" w:rsidRPr="00403D2F" w:rsidRDefault="00E31E61" w:rsidP="00E31E61">
      <w:pPr>
        <w:pStyle w:val="af3"/>
        <w:spacing w:after="0"/>
        <w:ind w:left="0" w:firstLine="851"/>
        <w:jc w:val="both"/>
        <w:rPr>
          <w:rFonts w:ascii="Arial" w:hAnsi="Arial" w:cs="Arial"/>
          <w:snapToGrid w:val="0"/>
        </w:rPr>
      </w:pPr>
      <w:r w:rsidRPr="00403D2F">
        <w:rPr>
          <w:rFonts w:ascii="Arial" w:hAnsi="Arial" w:cs="Arial"/>
          <w:snapToGrid w:val="0"/>
        </w:rPr>
        <w:t>Режим использования придорожных полос определяется</w:t>
      </w:r>
      <w:r w:rsidRPr="00403D2F">
        <w:rPr>
          <w:rFonts w:ascii="Arial" w:hAnsi="Arial" w:cs="Arial"/>
          <w:b/>
          <w:snapToGrid w:val="0"/>
        </w:rPr>
        <w:t xml:space="preserve"> Правилами установления и использования придорожных полос федеральных автомобильных</w:t>
      </w:r>
      <w:r w:rsidRPr="00403D2F">
        <w:rPr>
          <w:rFonts w:ascii="Arial" w:hAnsi="Arial" w:cs="Arial"/>
          <w:snapToGrid w:val="0"/>
        </w:rPr>
        <w:t xml:space="preserve"> </w:t>
      </w:r>
      <w:r w:rsidRPr="00403D2F">
        <w:rPr>
          <w:rFonts w:ascii="Arial" w:hAnsi="Arial" w:cs="Arial"/>
          <w:b/>
          <w:snapToGrid w:val="0"/>
        </w:rPr>
        <w:t>дорог общего пользования</w:t>
      </w:r>
      <w:r w:rsidRPr="00403D2F">
        <w:rPr>
          <w:rFonts w:ascii="Arial" w:hAnsi="Arial" w:cs="Arial"/>
          <w:snapToGrid w:val="0"/>
        </w:rPr>
        <w:t xml:space="preserve"> (утв. Постановлением Правительства РФ от 1.12.1998 г. №1420), а также </w:t>
      </w:r>
      <w:r w:rsidRPr="00403D2F">
        <w:rPr>
          <w:rFonts w:ascii="Arial" w:hAnsi="Arial" w:cs="Arial"/>
          <w:b/>
          <w:snapToGrid w:val="0"/>
        </w:rPr>
        <w:t>Правилами установления и использования полос отвода федеральных автомобильных дорог</w:t>
      </w:r>
      <w:r w:rsidRPr="00403D2F">
        <w:rPr>
          <w:rFonts w:ascii="Arial" w:hAnsi="Arial" w:cs="Arial"/>
          <w:snapToGrid w:val="0"/>
        </w:rPr>
        <w:t xml:space="preserve"> (утв. Постановлением Правительства РФ от 14.04.2007 г. №233).</w:t>
      </w:r>
    </w:p>
    <w:p w:rsidR="00E31E61" w:rsidRPr="00403D2F" w:rsidRDefault="00E31E61" w:rsidP="00E31E61">
      <w:pPr>
        <w:pStyle w:val="af3"/>
        <w:spacing w:after="0"/>
        <w:ind w:left="0" w:firstLine="851"/>
        <w:jc w:val="both"/>
        <w:rPr>
          <w:rFonts w:ascii="Arial" w:hAnsi="Arial" w:cs="Arial"/>
          <w:snapToGrid w:val="0"/>
        </w:rPr>
      </w:pPr>
      <w:r w:rsidRPr="00403D2F">
        <w:rPr>
          <w:rFonts w:ascii="Arial" w:hAnsi="Arial" w:cs="Arial"/>
          <w:snapToGrid w:val="0"/>
        </w:rPr>
        <w:t xml:space="preserve">В соответствии с </w:t>
      </w:r>
      <w:r w:rsidRPr="00403D2F">
        <w:rPr>
          <w:rFonts w:ascii="Arial" w:hAnsi="Arial" w:cs="Arial"/>
          <w:b/>
          <w:snapToGrid w:val="0"/>
        </w:rPr>
        <w:t>Правилами установления и использования полос отвода федеральных автомобильных дорог</w:t>
      </w:r>
      <w:r w:rsidRPr="00403D2F">
        <w:rPr>
          <w:rFonts w:ascii="Arial" w:hAnsi="Arial" w:cs="Arial"/>
          <w:snapToGrid w:val="0"/>
        </w:rPr>
        <w:t xml:space="preserve"> (от 14.04.2007 г. №233) в зависимости от категории федеральной автомобильной дороги и с учетом перспективы ее развития ширина каждой придорожной полосы устанавливается: </w:t>
      </w:r>
    </w:p>
    <w:p w:rsidR="00E31E61" w:rsidRPr="00403D2F" w:rsidRDefault="00E31E61" w:rsidP="00E31E61">
      <w:pPr>
        <w:pStyle w:val="af3"/>
        <w:spacing w:after="0"/>
        <w:ind w:left="0" w:firstLine="851"/>
        <w:jc w:val="both"/>
        <w:rPr>
          <w:rFonts w:ascii="Arial" w:hAnsi="Arial" w:cs="Arial"/>
          <w:snapToGrid w:val="0"/>
        </w:rPr>
      </w:pPr>
      <w:r w:rsidRPr="00403D2F">
        <w:rPr>
          <w:rFonts w:ascii="Arial" w:hAnsi="Arial" w:cs="Arial"/>
          <w:snapToGrid w:val="0"/>
        </w:rPr>
        <w:t xml:space="preserve">а) для автомобильных дорог </w:t>
      </w:r>
      <w:r w:rsidRPr="00403D2F">
        <w:rPr>
          <w:rFonts w:ascii="Arial" w:hAnsi="Arial" w:cs="Arial"/>
          <w:snapToGrid w:val="0"/>
          <w:lang w:val="en-US"/>
        </w:rPr>
        <w:t>IV</w:t>
      </w:r>
      <w:r w:rsidRPr="00403D2F">
        <w:rPr>
          <w:rFonts w:ascii="Arial" w:hAnsi="Arial" w:cs="Arial"/>
          <w:snapToGrid w:val="0"/>
        </w:rPr>
        <w:t xml:space="preserve"> и </w:t>
      </w:r>
      <w:r w:rsidRPr="00403D2F">
        <w:rPr>
          <w:rFonts w:ascii="Arial" w:hAnsi="Arial" w:cs="Arial"/>
          <w:snapToGrid w:val="0"/>
          <w:lang w:val="en-US"/>
        </w:rPr>
        <w:t>III</w:t>
      </w:r>
      <w:r w:rsidRPr="00403D2F">
        <w:rPr>
          <w:rFonts w:ascii="Arial" w:hAnsi="Arial" w:cs="Arial"/>
          <w:snapToGrid w:val="0"/>
        </w:rPr>
        <w:t xml:space="preserve">  категории  – </w:t>
      </w:r>
      <w:smartTag w:uri="urn:schemas-microsoft-com:office:smarttags" w:element="metricconverter">
        <w:smartTagPr>
          <w:attr w:name="ProductID" w:val="50 м"/>
        </w:smartTagPr>
        <w:r w:rsidRPr="00403D2F">
          <w:rPr>
            <w:rFonts w:ascii="Arial" w:hAnsi="Arial" w:cs="Arial"/>
            <w:snapToGrid w:val="0"/>
          </w:rPr>
          <w:t>50 м</w:t>
        </w:r>
      </w:smartTag>
      <w:r w:rsidRPr="00403D2F">
        <w:rPr>
          <w:rFonts w:ascii="Arial" w:hAnsi="Arial" w:cs="Arial"/>
          <w:snapToGrid w:val="0"/>
        </w:rPr>
        <w:t>;</w:t>
      </w:r>
    </w:p>
    <w:p w:rsidR="00E31E61" w:rsidRPr="00403D2F" w:rsidRDefault="00E31E61" w:rsidP="00E31E61">
      <w:pPr>
        <w:pStyle w:val="af3"/>
        <w:spacing w:after="0"/>
        <w:ind w:left="0" w:firstLine="851"/>
        <w:jc w:val="both"/>
        <w:rPr>
          <w:rFonts w:ascii="Arial" w:hAnsi="Arial" w:cs="Arial"/>
          <w:snapToGrid w:val="0"/>
        </w:rPr>
      </w:pPr>
      <w:r w:rsidRPr="00403D2F">
        <w:rPr>
          <w:rFonts w:ascii="Arial" w:hAnsi="Arial" w:cs="Arial"/>
          <w:snapToGrid w:val="0"/>
        </w:rPr>
        <w:t xml:space="preserve">б) для автомобильных дорог  </w:t>
      </w:r>
      <w:r w:rsidRPr="00403D2F">
        <w:rPr>
          <w:rFonts w:ascii="Arial" w:hAnsi="Arial" w:cs="Arial"/>
          <w:snapToGrid w:val="0"/>
          <w:lang w:val="en-US"/>
        </w:rPr>
        <w:t>II</w:t>
      </w:r>
      <w:r w:rsidRPr="00403D2F">
        <w:rPr>
          <w:rFonts w:ascii="Arial" w:hAnsi="Arial" w:cs="Arial"/>
          <w:snapToGrid w:val="0"/>
        </w:rPr>
        <w:t xml:space="preserve"> и </w:t>
      </w:r>
      <w:r w:rsidRPr="00403D2F">
        <w:rPr>
          <w:rFonts w:ascii="Arial" w:hAnsi="Arial" w:cs="Arial"/>
          <w:snapToGrid w:val="0"/>
          <w:lang w:val="en-US"/>
        </w:rPr>
        <w:t>I</w:t>
      </w:r>
      <w:r w:rsidRPr="00403D2F">
        <w:rPr>
          <w:rFonts w:ascii="Arial" w:hAnsi="Arial" w:cs="Arial"/>
          <w:snapToGrid w:val="0"/>
        </w:rPr>
        <w:t xml:space="preserve"> категории  – </w:t>
      </w:r>
      <w:smartTag w:uri="urn:schemas-microsoft-com:office:smarttags" w:element="metricconverter">
        <w:smartTagPr>
          <w:attr w:name="ProductID" w:val="75 м"/>
        </w:smartTagPr>
        <w:r w:rsidRPr="00403D2F">
          <w:rPr>
            <w:rFonts w:ascii="Arial" w:hAnsi="Arial" w:cs="Arial"/>
            <w:snapToGrid w:val="0"/>
          </w:rPr>
          <w:t>75 м</w:t>
        </w:r>
      </w:smartTag>
      <w:r w:rsidRPr="00403D2F">
        <w:rPr>
          <w:rFonts w:ascii="Arial" w:hAnsi="Arial" w:cs="Arial"/>
          <w:snapToGrid w:val="0"/>
        </w:rPr>
        <w:t>;</w:t>
      </w:r>
    </w:p>
    <w:p w:rsidR="00E31E61" w:rsidRPr="00403D2F" w:rsidRDefault="00E31E61" w:rsidP="00E31E61">
      <w:pPr>
        <w:pStyle w:val="af3"/>
        <w:spacing w:after="0"/>
        <w:ind w:left="0" w:firstLine="851"/>
        <w:jc w:val="both"/>
        <w:rPr>
          <w:rFonts w:ascii="Arial" w:hAnsi="Arial" w:cs="Arial"/>
          <w:snapToGrid w:val="0"/>
        </w:rPr>
      </w:pPr>
      <w:r w:rsidRPr="00403D2F">
        <w:rPr>
          <w:rFonts w:ascii="Arial" w:hAnsi="Arial" w:cs="Arial"/>
          <w:snapToGrid w:val="0"/>
        </w:rPr>
        <w:t xml:space="preserve">в) для подъездов к столицам республик, краевым  и областным центрам, городам федерального значения…, а также для участков федеральных дорог автодорог, построенных в обход городов с перспективной численностью населения до 250 тыс. человек -  </w:t>
      </w:r>
      <w:smartTag w:uri="urn:schemas-microsoft-com:office:smarttags" w:element="metricconverter">
        <w:smartTagPr>
          <w:attr w:name="ProductID" w:val="100 м"/>
        </w:smartTagPr>
        <w:r w:rsidRPr="00403D2F">
          <w:rPr>
            <w:rFonts w:ascii="Arial" w:hAnsi="Arial" w:cs="Arial"/>
            <w:snapToGrid w:val="0"/>
          </w:rPr>
          <w:t>100 м</w:t>
        </w:r>
      </w:smartTag>
      <w:r w:rsidRPr="00403D2F">
        <w:rPr>
          <w:rFonts w:ascii="Arial" w:hAnsi="Arial" w:cs="Arial"/>
          <w:snapToGrid w:val="0"/>
        </w:rPr>
        <w:t>.</w:t>
      </w:r>
    </w:p>
    <w:p w:rsidR="00E31E61" w:rsidRDefault="00E31E61" w:rsidP="00E31E61">
      <w:pPr>
        <w:pStyle w:val="af3"/>
        <w:spacing w:after="0"/>
        <w:ind w:left="0" w:firstLine="851"/>
        <w:jc w:val="both"/>
      </w:pPr>
      <w:r w:rsidRPr="00403D2F">
        <w:rPr>
          <w:rFonts w:ascii="Arial" w:hAnsi="Arial" w:cs="Arial"/>
        </w:rPr>
        <w:t xml:space="preserve">г) для участков автомобильных дорог, построенных в обход городов с перспективной численностью населения свыше 250 тыс. человек, - </w:t>
      </w:r>
      <w:smartTag w:uri="urn:schemas-microsoft-com:office:smarttags" w:element="metricconverter">
        <w:smartTagPr>
          <w:attr w:name="ProductID" w:val="150 м"/>
        </w:smartTagPr>
        <w:r w:rsidRPr="00403D2F">
          <w:rPr>
            <w:rFonts w:ascii="Arial" w:hAnsi="Arial" w:cs="Arial"/>
          </w:rPr>
          <w:t>150 м</w:t>
        </w:r>
      </w:smartTag>
      <w:r w:rsidRPr="00403D2F">
        <w:rPr>
          <w:rFonts w:ascii="Arial" w:hAnsi="Arial" w:cs="Arial"/>
        </w:rPr>
        <w:t>.</w:t>
      </w:r>
    </w:p>
    <w:p w:rsidR="00E31E61" w:rsidRDefault="00E31E61" w:rsidP="00E31E61">
      <w:pPr>
        <w:pStyle w:val="af3"/>
        <w:jc w:val="right"/>
        <w:rPr>
          <w:rFonts w:ascii="Arial" w:hAnsi="Arial" w:cs="Arial"/>
          <w:sz w:val="22"/>
          <w:szCs w:val="22"/>
        </w:rPr>
      </w:pPr>
    </w:p>
    <w:p w:rsidR="00E31E61" w:rsidRPr="00403D2F" w:rsidRDefault="00E31E61" w:rsidP="00E31E61">
      <w:pPr>
        <w:pStyle w:val="af3"/>
        <w:spacing w:after="0"/>
        <w:ind w:left="284"/>
        <w:jc w:val="right"/>
        <w:rPr>
          <w:rFonts w:ascii="Arial" w:hAnsi="Arial" w:cs="Arial"/>
          <w:sz w:val="22"/>
          <w:szCs w:val="22"/>
        </w:rPr>
      </w:pPr>
      <w:r w:rsidRPr="00403D2F">
        <w:rPr>
          <w:rFonts w:ascii="Arial" w:hAnsi="Arial" w:cs="Arial"/>
          <w:sz w:val="22"/>
          <w:szCs w:val="22"/>
        </w:rPr>
        <w:t xml:space="preserve">Таблица </w:t>
      </w:r>
      <w:r>
        <w:rPr>
          <w:rFonts w:ascii="Arial" w:hAnsi="Arial" w:cs="Arial"/>
          <w:sz w:val="22"/>
          <w:szCs w:val="22"/>
        </w:rPr>
        <w:t>5</w:t>
      </w:r>
      <w:r w:rsidRPr="00403D2F">
        <w:rPr>
          <w:rFonts w:ascii="Arial" w:hAnsi="Arial" w:cs="Arial"/>
          <w:sz w:val="22"/>
          <w:szCs w:val="22"/>
        </w:rPr>
        <w:t>.</w:t>
      </w:r>
      <w:r>
        <w:rPr>
          <w:rFonts w:ascii="Arial" w:hAnsi="Arial" w:cs="Arial"/>
          <w:sz w:val="22"/>
          <w:szCs w:val="22"/>
        </w:rPr>
        <w:t>6</w:t>
      </w:r>
      <w:r w:rsidRPr="00403D2F">
        <w:rPr>
          <w:rFonts w:ascii="Arial" w:hAnsi="Arial" w:cs="Arial"/>
          <w:sz w:val="22"/>
          <w:szCs w:val="22"/>
        </w:rPr>
        <w:t>.</w:t>
      </w:r>
    </w:p>
    <w:tbl>
      <w:tblPr>
        <w:tblpPr w:leftFromText="180" w:rightFromText="180" w:vertAnchor="text" w:horzAnchor="margin" w:tblpY="38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276"/>
        <w:gridCol w:w="5528"/>
        <w:gridCol w:w="2268"/>
      </w:tblGrid>
      <w:tr w:rsidR="00E31E61" w:rsidRPr="00403D2F" w:rsidTr="00AB4CC8">
        <w:tc>
          <w:tcPr>
            <w:tcW w:w="534" w:type="dxa"/>
            <w:tcBorders>
              <w:top w:val="double" w:sz="4" w:space="0" w:color="auto"/>
              <w:left w:val="double" w:sz="4" w:space="0" w:color="auto"/>
            </w:tcBorders>
          </w:tcPr>
          <w:p w:rsidR="00E31E61" w:rsidRPr="00403D2F" w:rsidRDefault="00E31E61" w:rsidP="000003D2">
            <w:pPr>
              <w:pStyle w:val="af1"/>
              <w:rPr>
                <w:rFonts w:ascii="Arial" w:hAnsi="Arial" w:cs="Arial"/>
              </w:rPr>
            </w:pPr>
            <w:r w:rsidRPr="00403D2F">
              <w:rPr>
                <w:rFonts w:ascii="Arial" w:hAnsi="Arial" w:cs="Arial"/>
              </w:rPr>
              <w:t>№п/п</w:t>
            </w:r>
          </w:p>
        </w:tc>
        <w:tc>
          <w:tcPr>
            <w:tcW w:w="1276" w:type="dxa"/>
            <w:tcBorders>
              <w:top w:val="double" w:sz="4" w:space="0" w:color="auto"/>
            </w:tcBorders>
          </w:tcPr>
          <w:p w:rsidR="00E31E61" w:rsidRPr="00403D2F" w:rsidRDefault="00E31E61" w:rsidP="000003D2">
            <w:pPr>
              <w:pStyle w:val="af1"/>
              <w:rPr>
                <w:rFonts w:ascii="Arial" w:hAnsi="Arial" w:cs="Arial"/>
              </w:rPr>
            </w:pPr>
            <w:r w:rsidRPr="00403D2F">
              <w:rPr>
                <w:rFonts w:ascii="Arial" w:hAnsi="Arial" w:cs="Arial"/>
              </w:rPr>
              <w:t>Название зоны</w:t>
            </w:r>
          </w:p>
        </w:tc>
        <w:tc>
          <w:tcPr>
            <w:tcW w:w="5528" w:type="dxa"/>
            <w:tcBorders>
              <w:top w:val="double" w:sz="4" w:space="0" w:color="auto"/>
            </w:tcBorders>
          </w:tcPr>
          <w:p w:rsidR="00E31E61" w:rsidRPr="00403D2F" w:rsidRDefault="00E31E61" w:rsidP="000003D2">
            <w:pPr>
              <w:pStyle w:val="af1"/>
              <w:rPr>
                <w:rFonts w:ascii="Arial" w:hAnsi="Arial" w:cs="Arial"/>
              </w:rPr>
            </w:pPr>
            <w:r w:rsidRPr="00403D2F">
              <w:rPr>
                <w:rFonts w:ascii="Arial" w:hAnsi="Arial" w:cs="Arial"/>
              </w:rPr>
              <w:t>Режим использования указанной зоны</w:t>
            </w:r>
          </w:p>
        </w:tc>
        <w:tc>
          <w:tcPr>
            <w:tcW w:w="2268" w:type="dxa"/>
            <w:tcBorders>
              <w:top w:val="double" w:sz="4" w:space="0" w:color="auto"/>
              <w:right w:val="double" w:sz="4" w:space="0" w:color="auto"/>
            </w:tcBorders>
          </w:tcPr>
          <w:p w:rsidR="00E31E61" w:rsidRPr="00403D2F" w:rsidRDefault="00E31E61" w:rsidP="000003D2">
            <w:pPr>
              <w:pStyle w:val="af1"/>
              <w:rPr>
                <w:rFonts w:ascii="Arial" w:hAnsi="Arial" w:cs="Arial"/>
              </w:rPr>
            </w:pPr>
            <w:r w:rsidRPr="00403D2F">
              <w:rPr>
                <w:rFonts w:ascii="Arial" w:hAnsi="Arial" w:cs="Arial"/>
              </w:rPr>
              <w:t>Нормативные документы, регулирующие разрешенное использование</w:t>
            </w:r>
          </w:p>
        </w:tc>
      </w:tr>
      <w:tr w:rsidR="00E31E61" w:rsidRPr="00403D2F" w:rsidTr="00AB4CC8">
        <w:tc>
          <w:tcPr>
            <w:tcW w:w="534" w:type="dxa"/>
            <w:tcBorders>
              <w:left w:val="double" w:sz="4" w:space="0" w:color="auto"/>
            </w:tcBorders>
          </w:tcPr>
          <w:p w:rsidR="00E31E61" w:rsidRPr="00403D2F" w:rsidRDefault="00E31E61" w:rsidP="000003D2">
            <w:pPr>
              <w:pStyle w:val="af1"/>
              <w:rPr>
                <w:rFonts w:ascii="Arial" w:hAnsi="Arial" w:cs="Arial"/>
              </w:rPr>
            </w:pPr>
            <w:r w:rsidRPr="00403D2F">
              <w:rPr>
                <w:rFonts w:ascii="Arial" w:hAnsi="Arial" w:cs="Arial"/>
              </w:rPr>
              <w:t>1</w:t>
            </w:r>
          </w:p>
        </w:tc>
        <w:tc>
          <w:tcPr>
            <w:tcW w:w="1276" w:type="dxa"/>
          </w:tcPr>
          <w:p w:rsidR="00E31E61" w:rsidRDefault="00E31E61" w:rsidP="000003D2">
            <w:pPr>
              <w:pStyle w:val="af1"/>
              <w:rPr>
                <w:rFonts w:ascii="Arial" w:hAnsi="Arial" w:cs="Arial"/>
              </w:rPr>
            </w:pPr>
            <w:r w:rsidRPr="00403D2F">
              <w:rPr>
                <w:rFonts w:ascii="Arial" w:hAnsi="Arial" w:cs="Arial"/>
              </w:rPr>
              <w:t>Санитарные разрывы от автомо</w:t>
            </w:r>
          </w:p>
          <w:p w:rsidR="00E31E61" w:rsidRPr="00403D2F" w:rsidRDefault="00E31E61" w:rsidP="000003D2">
            <w:pPr>
              <w:pStyle w:val="af1"/>
              <w:rPr>
                <w:rFonts w:ascii="Arial" w:hAnsi="Arial" w:cs="Arial"/>
              </w:rPr>
            </w:pPr>
            <w:r w:rsidRPr="00403D2F">
              <w:rPr>
                <w:rFonts w:ascii="Arial" w:hAnsi="Arial" w:cs="Arial"/>
              </w:rPr>
              <w:t>бильных дорог и железнодорожных путей</w:t>
            </w:r>
          </w:p>
        </w:tc>
        <w:tc>
          <w:tcPr>
            <w:tcW w:w="5528" w:type="dxa"/>
          </w:tcPr>
          <w:p w:rsidR="00E31E61" w:rsidRPr="00403D2F" w:rsidRDefault="00E31E61" w:rsidP="000003D2">
            <w:pPr>
              <w:pStyle w:val="af1"/>
              <w:rPr>
                <w:rFonts w:ascii="Arial" w:hAnsi="Arial" w:cs="Arial"/>
              </w:rPr>
            </w:pPr>
            <w:r w:rsidRPr="00403D2F">
              <w:rPr>
                <w:rFonts w:ascii="Arial" w:hAnsi="Arial" w:cs="Arial"/>
              </w:rPr>
              <w:t>Запрещается размещение:</w:t>
            </w:r>
          </w:p>
          <w:p w:rsidR="00E31E61" w:rsidRPr="00403D2F" w:rsidRDefault="00E31E61" w:rsidP="000003D2">
            <w:pPr>
              <w:pStyle w:val="af1"/>
              <w:rPr>
                <w:rFonts w:ascii="Arial" w:hAnsi="Arial" w:cs="Arial"/>
              </w:rPr>
            </w:pPr>
            <w:r w:rsidRPr="00403D2F">
              <w:rPr>
                <w:rFonts w:ascii="Arial" w:hAnsi="Arial" w:cs="Arial"/>
              </w:rPr>
              <w:t>коллективных или индивидуальных дачных и садово-огородных участков;</w:t>
            </w:r>
          </w:p>
          <w:p w:rsidR="00E31E61" w:rsidRPr="00403D2F" w:rsidRDefault="00E31E61" w:rsidP="000003D2">
            <w:pPr>
              <w:pStyle w:val="af1"/>
              <w:rPr>
                <w:rFonts w:ascii="Arial" w:hAnsi="Arial" w:cs="Arial"/>
              </w:rPr>
            </w:pPr>
            <w:r w:rsidRPr="00403D2F">
              <w:rPr>
                <w:rFonts w:ascii="Arial" w:hAnsi="Arial" w:cs="Arial"/>
              </w:rPr>
              <w:t>предприятия пищевых отраслей промышленности;</w:t>
            </w:r>
          </w:p>
          <w:p w:rsidR="00E31E61" w:rsidRPr="00403D2F" w:rsidRDefault="00E31E61" w:rsidP="000003D2">
            <w:pPr>
              <w:pStyle w:val="af1"/>
              <w:rPr>
                <w:rFonts w:ascii="Arial" w:hAnsi="Arial" w:cs="Arial"/>
              </w:rPr>
            </w:pPr>
            <w:r w:rsidRPr="00403D2F">
              <w:rPr>
                <w:rFonts w:ascii="Arial" w:hAnsi="Arial" w:cs="Arial"/>
              </w:rPr>
              <w:t>оптовых складов продовольственного сырья и пищевых продуктов;</w:t>
            </w:r>
          </w:p>
          <w:p w:rsidR="00E31E61" w:rsidRPr="00403D2F" w:rsidRDefault="00E31E61" w:rsidP="000003D2">
            <w:pPr>
              <w:pStyle w:val="af1"/>
              <w:rPr>
                <w:rFonts w:ascii="Arial" w:hAnsi="Arial" w:cs="Arial"/>
              </w:rPr>
            </w:pPr>
            <w:r w:rsidRPr="00403D2F">
              <w:rPr>
                <w:rFonts w:ascii="Arial" w:hAnsi="Arial" w:cs="Arial"/>
              </w:rPr>
              <w:t>спортивных сооружений, парков, образовательных и детских учреждений, лечебно-профилактических и оздоровительных учреждений общего пользования;</w:t>
            </w:r>
          </w:p>
          <w:p w:rsidR="00E31E61" w:rsidRPr="00403D2F" w:rsidRDefault="00E31E61" w:rsidP="000003D2">
            <w:pPr>
              <w:pStyle w:val="af1"/>
              <w:rPr>
                <w:rFonts w:ascii="Arial" w:hAnsi="Arial" w:cs="Arial"/>
              </w:rPr>
            </w:pPr>
            <w:r w:rsidRPr="00403D2F">
              <w:rPr>
                <w:rFonts w:ascii="Arial" w:hAnsi="Arial" w:cs="Arial"/>
              </w:rPr>
              <w:t>объектов для проживания людей.</w:t>
            </w:r>
          </w:p>
          <w:p w:rsidR="00E31E61" w:rsidRPr="00403D2F" w:rsidRDefault="00E31E61" w:rsidP="000003D2">
            <w:pPr>
              <w:pStyle w:val="af1"/>
              <w:rPr>
                <w:rFonts w:ascii="Arial" w:hAnsi="Arial" w:cs="Arial"/>
              </w:rPr>
            </w:pPr>
            <w:r w:rsidRPr="00403D2F">
              <w:rPr>
                <w:rFonts w:ascii="Arial" w:hAnsi="Arial" w:cs="Arial"/>
              </w:rPr>
              <w:t>Разрешается размещать:</w:t>
            </w:r>
          </w:p>
          <w:p w:rsidR="00E31E61" w:rsidRPr="00403D2F" w:rsidRDefault="00E31E61" w:rsidP="000003D2">
            <w:pPr>
              <w:pStyle w:val="af1"/>
              <w:rPr>
                <w:rFonts w:ascii="Arial" w:hAnsi="Arial" w:cs="Arial"/>
              </w:rPr>
            </w:pPr>
            <w:r w:rsidRPr="00403D2F">
              <w:rPr>
                <w:rFonts w:ascii="Arial" w:hAnsi="Arial" w:cs="Arial"/>
              </w:rPr>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АЗС,</w:t>
            </w:r>
          </w:p>
          <w:p w:rsidR="00E31E61" w:rsidRPr="00403D2F" w:rsidRDefault="00E31E61" w:rsidP="000003D2">
            <w:pPr>
              <w:pStyle w:val="af1"/>
              <w:rPr>
                <w:rFonts w:ascii="Arial" w:hAnsi="Arial" w:cs="Arial"/>
              </w:rPr>
            </w:pPr>
            <w:r w:rsidRPr="00403D2F">
              <w:rPr>
                <w:rFonts w:ascii="Arial" w:hAnsi="Arial" w:cs="Arial"/>
              </w:rPr>
              <w:t xml:space="preserve">местные и транзитные коммуникации, ЛЭП, артезианские скважины для технического </w:t>
            </w:r>
            <w:r w:rsidRPr="00403D2F">
              <w:rPr>
                <w:rFonts w:ascii="Arial" w:hAnsi="Arial" w:cs="Arial"/>
              </w:rPr>
              <w:lastRenderedPageBreak/>
              <w:t>водоснабжения, водоохлаждающие сооружения для подготовки технической воды, КНС, сооружения оборотного водоснабжения, питомники растений для озеленения промплощадки предприятий и СЗЗ;</w:t>
            </w:r>
          </w:p>
        </w:tc>
        <w:tc>
          <w:tcPr>
            <w:tcW w:w="2268" w:type="dxa"/>
            <w:tcBorders>
              <w:right w:val="double" w:sz="4" w:space="0" w:color="auto"/>
            </w:tcBorders>
          </w:tcPr>
          <w:p w:rsidR="00E31E61" w:rsidRPr="00403D2F" w:rsidRDefault="00E31E61" w:rsidP="000003D2">
            <w:pPr>
              <w:pStyle w:val="af1"/>
              <w:rPr>
                <w:rFonts w:ascii="Arial" w:hAnsi="Arial" w:cs="Arial"/>
              </w:rPr>
            </w:pPr>
            <w:r w:rsidRPr="00403D2F">
              <w:rPr>
                <w:rFonts w:ascii="Arial" w:hAnsi="Arial" w:cs="Arial"/>
              </w:rPr>
              <w:lastRenderedPageBreak/>
              <w:t xml:space="preserve">СанПиН 2.2.1/2.1.1.1200-03 Санитарно-защитные зоны и санитарная классификация предприятий, сооружений и иных объектов (утв. Главным государственным санврачом РФ 30 марта </w:t>
            </w:r>
            <w:smartTag w:uri="urn:schemas-microsoft-com:office:smarttags" w:element="metricconverter">
              <w:smartTagPr>
                <w:attr w:name="ProductID" w:val="2003 г"/>
              </w:smartTagPr>
              <w:r w:rsidRPr="00403D2F">
                <w:rPr>
                  <w:rFonts w:ascii="Arial" w:hAnsi="Arial" w:cs="Arial"/>
                </w:rPr>
                <w:t>2003 г</w:t>
              </w:r>
            </w:smartTag>
            <w:r w:rsidRPr="00403D2F">
              <w:rPr>
                <w:rFonts w:ascii="Arial" w:hAnsi="Arial" w:cs="Arial"/>
              </w:rPr>
              <w:t>.)</w:t>
            </w:r>
          </w:p>
        </w:tc>
      </w:tr>
      <w:tr w:rsidR="00E31E61" w:rsidRPr="00403D2F" w:rsidTr="00AB4CC8">
        <w:tc>
          <w:tcPr>
            <w:tcW w:w="534" w:type="dxa"/>
            <w:tcBorders>
              <w:left w:val="double" w:sz="4" w:space="0" w:color="auto"/>
              <w:bottom w:val="double" w:sz="4" w:space="0" w:color="auto"/>
            </w:tcBorders>
          </w:tcPr>
          <w:p w:rsidR="00E31E61" w:rsidRPr="00403D2F" w:rsidRDefault="00E31E61" w:rsidP="000003D2">
            <w:pPr>
              <w:pStyle w:val="af1"/>
              <w:rPr>
                <w:rFonts w:ascii="Arial" w:hAnsi="Arial" w:cs="Arial"/>
              </w:rPr>
            </w:pPr>
            <w:r w:rsidRPr="00403D2F">
              <w:rPr>
                <w:rFonts w:ascii="Arial" w:hAnsi="Arial" w:cs="Arial"/>
              </w:rPr>
              <w:lastRenderedPageBreak/>
              <w:t>2</w:t>
            </w:r>
          </w:p>
        </w:tc>
        <w:tc>
          <w:tcPr>
            <w:tcW w:w="1276" w:type="dxa"/>
            <w:tcBorders>
              <w:bottom w:val="double" w:sz="4" w:space="0" w:color="auto"/>
            </w:tcBorders>
          </w:tcPr>
          <w:p w:rsidR="00E31E61" w:rsidRPr="00403D2F" w:rsidRDefault="00E31E61" w:rsidP="000003D2">
            <w:pPr>
              <w:pStyle w:val="af1"/>
              <w:rPr>
                <w:rFonts w:ascii="Arial" w:hAnsi="Arial" w:cs="Arial"/>
              </w:rPr>
            </w:pPr>
            <w:r w:rsidRPr="00403D2F">
              <w:rPr>
                <w:rFonts w:ascii="Arial" w:hAnsi="Arial" w:cs="Arial"/>
              </w:rPr>
              <w:t>Придорожные полосы</w:t>
            </w:r>
          </w:p>
        </w:tc>
        <w:tc>
          <w:tcPr>
            <w:tcW w:w="5528" w:type="dxa"/>
            <w:tcBorders>
              <w:bottom w:val="double" w:sz="4" w:space="0" w:color="auto"/>
            </w:tcBorders>
          </w:tcPr>
          <w:p w:rsidR="00E31E61" w:rsidRPr="00403D2F" w:rsidRDefault="00E31E61" w:rsidP="000003D2">
            <w:pPr>
              <w:pStyle w:val="af1"/>
              <w:rPr>
                <w:rFonts w:ascii="Arial" w:hAnsi="Arial" w:cs="Arial"/>
                <w:snapToGrid w:val="0"/>
              </w:rPr>
            </w:pPr>
            <w:r w:rsidRPr="00403D2F">
              <w:rPr>
                <w:rFonts w:ascii="Arial" w:hAnsi="Arial" w:cs="Arial"/>
                <w:snapToGrid w:val="0"/>
              </w:rPr>
              <w:t xml:space="preserve">В пределах придорожных полос федеральных автомобильных </w:t>
            </w:r>
            <w:r w:rsidRPr="00403D2F">
              <w:rPr>
                <w:rFonts w:ascii="Arial" w:hAnsi="Arial" w:cs="Arial"/>
                <w:b/>
                <w:snapToGrid w:val="0"/>
              </w:rPr>
              <w:t xml:space="preserve">дорог запрещается строительство капитальных сооружений </w:t>
            </w:r>
            <w:r w:rsidRPr="00403D2F">
              <w:rPr>
                <w:rFonts w:ascii="Arial" w:hAnsi="Arial" w:cs="Arial"/>
                <w:snapToGrid w:val="0"/>
              </w:rPr>
              <w:t>(сооружения сроком службы 10 и более лет), за исключением объектов дорожной службы, объектов ГИБДД Министерства внутренних дел Российской Федерации и объектов дорожного сервиса.</w:t>
            </w:r>
          </w:p>
          <w:p w:rsidR="00E31E61" w:rsidRPr="00403D2F" w:rsidRDefault="00E31E61" w:rsidP="000003D2">
            <w:pPr>
              <w:pStyle w:val="af1"/>
              <w:rPr>
                <w:rFonts w:ascii="Arial" w:hAnsi="Arial" w:cs="Arial"/>
                <w:snapToGrid w:val="0"/>
              </w:rPr>
            </w:pPr>
            <w:r w:rsidRPr="00403D2F">
              <w:rPr>
                <w:rFonts w:ascii="Arial" w:hAnsi="Arial" w:cs="Arial"/>
                <w:snapToGrid w:val="0"/>
              </w:rPr>
              <w:t xml:space="preserve">Действие настоящего пункта не распространяется на объекты, находящиеся в эксплуатации, а также на объекты, строительство которых началось до 1 июля </w:t>
            </w:r>
            <w:smartTag w:uri="urn:schemas-microsoft-com:office:smarttags" w:element="metricconverter">
              <w:smartTagPr>
                <w:attr w:name="ProductID" w:val="1998 г"/>
              </w:smartTagPr>
              <w:r w:rsidRPr="00403D2F">
                <w:rPr>
                  <w:rFonts w:ascii="Arial" w:hAnsi="Arial" w:cs="Arial"/>
                  <w:snapToGrid w:val="0"/>
                </w:rPr>
                <w:t>1998 г</w:t>
              </w:r>
            </w:smartTag>
            <w:r w:rsidRPr="00403D2F">
              <w:rPr>
                <w:rFonts w:ascii="Arial" w:hAnsi="Arial" w:cs="Arial"/>
                <w:snapToGrid w:val="0"/>
              </w:rPr>
              <w:t xml:space="preserve">. </w:t>
            </w:r>
          </w:p>
          <w:p w:rsidR="00E31E61" w:rsidRPr="00403D2F" w:rsidRDefault="00E31E61" w:rsidP="000003D2">
            <w:pPr>
              <w:pStyle w:val="af1"/>
              <w:rPr>
                <w:rFonts w:ascii="Arial" w:hAnsi="Arial" w:cs="Arial"/>
              </w:rPr>
            </w:pPr>
          </w:p>
          <w:p w:rsidR="00E31E61" w:rsidRPr="00403D2F" w:rsidRDefault="00E31E61" w:rsidP="000003D2">
            <w:pPr>
              <w:pStyle w:val="af1"/>
              <w:rPr>
                <w:rFonts w:ascii="Arial" w:hAnsi="Arial" w:cs="Arial"/>
              </w:rPr>
            </w:pPr>
          </w:p>
        </w:tc>
        <w:tc>
          <w:tcPr>
            <w:tcW w:w="2268" w:type="dxa"/>
            <w:tcBorders>
              <w:bottom w:val="double" w:sz="4" w:space="0" w:color="auto"/>
              <w:right w:val="double" w:sz="4" w:space="0" w:color="auto"/>
            </w:tcBorders>
          </w:tcPr>
          <w:p w:rsidR="00E31E61" w:rsidRDefault="00E31E61" w:rsidP="000003D2">
            <w:pPr>
              <w:pStyle w:val="af1"/>
              <w:rPr>
                <w:rFonts w:ascii="Arial" w:hAnsi="Arial" w:cs="Arial"/>
                <w:snapToGrid w:val="0"/>
              </w:rPr>
            </w:pPr>
            <w:r w:rsidRPr="00403D2F">
              <w:rPr>
                <w:rFonts w:ascii="Arial" w:hAnsi="Arial" w:cs="Arial"/>
                <w:snapToGrid w:val="0"/>
              </w:rPr>
              <w:t>Правила установления и использования придорожных полос федеральных автомобильных дорог общего пользования (утв. Постановлением Правительства РФ от 1.12.1998 г. №1420).</w:t>
            </w:r>
            <w:r>
              <w:rPr>
                <w:rFonts w:ascii="Arial" w:hAnsi="Arial" w:cs="Arial"/>
                <w:snapToGrid w:val="0"/>
              </w:rPr>
              <w:t xml:space="preserve"> </w:t>
            </w:r>
            <w:r w:rsidRPr="00403D2F">
              <w:rPr>
                <w:rFonts w:ascii="Arial" w:hAnsi="Arial" w:cs="Arial"/>
                <w:snapToGrid w:val="0"/>
              </w:rPr>
              <w:t>Правила установления и использования полос отвода феде</w:t>
            </w:r>
          </w:p>
          <w:p w:rsidR="00E31E61" w:rsidRDefault="00E31E61" w:rsidP="000003D2">
            <w:pPr>
              <w:pStyle w:val="af1"/>
              <w:rPr>
                <w:rFonts w:ascii="Arial" w:hAnsi="Arial" w:cs="Arial"/>
                <w:snapToGrid w:val="0"/>
              </w:rPr>
            </w:pPr>
            <w:r w:rsidRPr="00403D2F">
              <w:rPr>
                <w:rFonts w:ascii="Arial" w:hAnsi="Arial" w:cs="Arial"/>
                <w:snapToGrid w:val="0"/>
              </w:rPr>
              <w:t>ральных автомо</w:t>
            </w:r>
          </w:p>
          <w:p w:rsidR="00E31E61" w:rsidRPr="00403D2F" w:rsidRDefault="00E31E61" w:rsidP="000003D2">
            <w:pPr>
              <w:pStyle w:val="af1"/>
              <w:rPr>
                <w:rFonts w:ascii="Arial" w:hAnsi="Arial" w:cs="Arial"/>
              </w:rPr>
            </w:pPr>
            <w:r w:rsidRPr="00403D2F">
              <w:rPr>
                <w:rFonts w:ascii="Arial" w:hAnsi="Arial" w:cs="Arial"/>
                <w:snapToGrid w:val="0"/>
              </w:rPr>
              <w:t>бильных дорог (утв. Постановлением Правительства РФ от 14.04.2007 г. №233).</w:t>
            </w:r>
          </w:p>
        </w:tc>
      </w:tr>
    </w:tbl>
    <w:p w:rsidR="00E31E61" w:rsidRDefault="00E31E61" w:rsidP="00E31E61">
      <w:pPr>
        <w:pStyle w:val="af3"/>
      </w:pPr>
    </w:p>
    <w:p w:rsidR="003439CA" w:rsidRDefault="003439CA" w:rsidP="00E31E61">
      <w:pPr>
        <w:pStyle w:val="af3"/>
      </w:pPr>
    </w:p>
    <w:p w:rsidR="003439CA" w:rsidRDefault="003439CA" w:rsidP="00E31E61">
      <w:pPr>
        <w:pStyle w:val="af3"/>
      </w:pPr>
    </w:p>
    <w:p w:rsidR="003439CA" w:rsidRDefault="003439CA" w:rsidP="00E31E61">
      <w:pPr>
        <w:pStyle w:val="af3"/>
      </w:pPr>
    </w:p>
    <w:p w:rsidR="003439CA" w:rsidRDefault="003439CA" w:rsidP="00E31E61">
      <w:pPr>
        <w:pStyle w:val="af3"/>
      </w:pPr>
    </w:p>
    <w:p w:rsidR="003439CA" w:rsidRDefault="003439CA" w:rsidP="00E31E61">
      <w:pPr>
        <w:pStyle w:val="af3"/>
      </w:pPr>
    </w:p>
    <w:p w:rsidR="003439CA" w:rsidRDefault="003439CA" w:rsidP="00E31E61">
      <w:pPr>
        <w:pStyle w:val="af3"/>
      </w:pPr>
    </w:p>
    <w:p w:rsidR="003439CA" w:rsidRDefault="003439CA" w:rsidP="00E31E61">
      <w:pPr>
        <w:pStyle w:val="af3"/>
      </w:pPr>
    </w:p>
    <w:p w:rsidR="003439CA" w:rsidRDefault="003439CA" w:rsidP="00E31E61">
      <w:pPr>
        <w:pStyle w:val="af3"/>
      </w:pPr>
    </w:p>
    <w:p w:rsidR="003439CA" w:rsidRDefault="003439CA" w:rsidP="00E31E61">
      <w:pPr>
        <w:pStyle w:val="af3"/>
      </w:pPr>
    </w:p>
    <w:p w:rsidR="003439CA" w:rsidRDefault="003439CA" w:rsidP="00E31E61">
      <w:pPr>
        <w:pStyle w:val="af3"/>
      </w:pPr>
    </w:p>
    <w:p w:rsidR="00E31E61" w:rsidRPr="00403D2F" w:rsidRDefault="00E31E61" w:rsidP="00E31E61">
      <w:pPr>
        <w:pStyle w:val="af3"/>
        <w:spacing w:after="0"/>
        <w:ind w:left="0" w:firstLine="709"/>
        <w:jc w:val="both"/>
        <w:rPr>
          <w:rFonts w:ascii="Arial" w:hAnsi="Arial" w:cs="Arial"/>
        </w:rPr>
      </w:pPr>
      <w:r w:rsidRPr="00AF430D">
        <w:rPr>
          <w:rFonts w:ascii="Arial" w:hAnsi="Arial" w:cs="Arial"/>
        </w:rPr>
        <w:t xml:space="preserve">По данным администрации </w:t>
      </w:r>
      <w:r w:rsidR="008347F7">
        <w:rPr>
          <w:rFonts w:ascii="Arial" w:hAnsi="Arial" w:cs="Arial"/>
        </w:rPr>
        <w:t>Ман</w:t>
      </w:r>
      <w:r w:rsidRPr="00AF430D">
        <w:rPr>
          <w:rFonts w:ascii="Arial" w:hAnsi="Arial" w:cs="Arial"/>
        </w:rPr>
        <w:t xml:space="preserve">ского  муниципального района, на территории </w:t>
      </w:r>
      <w:r w:rsidR="008347F7">
        <w:rPr>
          <w:rFonts w:ascii="Arial" w:hAnsi="Arial" w:cs="Arial"/>
        </w:rPr>
        <w:t>Ман</w:t>
      </w:r>
      <w:r w:rsidRPr="00AF430D">
        <w:rPr>
          <w:rFonts w:ascii="Arial" w:hAnsi="Arial" w:cs="Arial"/>
        </w:rPr>
        <w:t xml:space="preserve">ского муниципального района  располагается </w:t>
      </w:r>
      <w:r w:rsidR="00017653">
        <w:rPr>
          <w:rFonts w:ascii="Arial" w:hAnsi="Arial" w:cs="Arial"/>
        </w:rPr>
        <w:t xml:space="preserve">2 </w:t>
      </w:r>
      <w:r w:rsidRPr="00AF430D">
        <w:rPr>
          <w:rFonts w:ascii="Arial" w:hAnsi="Arial" w:cs="Arial"/>
        </w:rPr>
        <w:t>скотомогильник</w:t>
      </w:r>
      <w:r w:rsidR="00017653">
        <w:rPr>
          <w:rFonts w:ascii="Arial" w:hAnsi="Arial" w:cs="Arial"/>
        </w:rPr>
        <w:t>а</w:t>
      </w:r>
      <w:r w:rsidRPr="00AF430D">
        <w:rPr>
          <w:rFonts w:ascii="Arial" w:hAnsi="Arial" w:cs="Arial"/>
        </w:rPr>
        <w:t xml:space="preserve">. В соответствии с СанПиН 2.2.1/2.1.1.1200-03 скотомогильники – объекты  </w:t>
      </w:r>
      <w:r w:rsidRPr="00AF430D">
        <w:rPr>
          <w:rFonts w:ascii="Arial" w:hAnsi="Arial" w:cs="Arial"/>
          <w:lang w:val="en-US"/>
        </w:rPr>
        <w:t>I</w:t>
      </w:r>
      <w:r w:rsidRPr="00AF430D">
        <w:rPr>
          <w:rFonts w:ascii="Arial" w:hAnsi="Arial" w:cs="Arial"/>
        </w:rPr>
        <w:t xml:space="preserve">  класса и санитарно-защитные зоны от них составляют </w:t>
      </w:r>
      <w:smartTag w:uri="urn:schemas-microsoft-com:office:smarttags" w:element="metricconverter">
        <w:smartTagPr>
          <w:attr w:name="ProductID" w:val="1000 м"/>
        </w:smartTagPr>
        <w:r w:rsidRPr="00AF430D">
          <w:rPr>
            <w:rFonts w:ascii="Arial" w:hAnsi="Arial" w:cs="Arial"/>
          </w:rPr>
          <w:t>1000 м</w:t>
        </w:r>
      </w:smartTag>
      <w:r w:rsidRPr="00AF430D">
        <w:rPr>
          <w:rFonts w:ascii="Arial" w:hAnsi="Arial" w:cs="Arial"/>
        </w:rPr>
        <w:t>.</w:t>
      </w:r>
    </w:p>
    <w:p w:rsidR="00E31E61" w:rsidRDefault="00E31E61" w:rsidP="00E31E61">
      <w:pPr>
        <w:pStyle w:val="af3"/>
        <w:spacing w:after="0"/>
        <w:ind w:left="0" w:firstLine="709"/>
        <w:jc w:val="both"/>
        <w:rPr>
          <w:rFonts w:ascii="Arial" w:hAnsi="Arial" w:cs="Arial"/>
        </w:rPr>
      </w:pPr>
      <w:r w:rsidRPr="00403D2F">
        <w:rPr>
          <w:rFonts w:ascii="Arial" w:hAnsi="Arial" w:cs="Arial"/>
        </w:rPr>
        <w:t xml:space="preserve">Режим использования территории скотомогильника и его санитарно-защитной зоны определяется </w:t>
      </w:r>
      <w:r w:rsidRPr="00403D2F">
        <w:rPr>
          <w:rFonts w:ascii="Arial" w:hAnsi="Arial" w:cs="Arial"/>
          <w:b/>
        </w:rPr>
        <w:t>Ветеринарно-санитарными правилами сбора, утилизации и уничтожения биологических отходов (</w:t>
      </w:r>
      <w:smartTag w:uri="urn:schemas-microsoft-com:office:smarttags" w:element="metricconverter">
        <w:smartTagPr>
          <w:attr w:name="ProductID" w:val="1995 г"/>
        </w:smartTagPr>
        <w:r w:rsidRPr="00403D2F">
          <w:rPr>
            <w:rFonts w:ascii="Arial" w:hAnsi="Arial" w:cs="Arial"/>
          </w:rPr>
          <w:t>1995 г</w:t>
        </w:r>
      </w:smartTag>
      <w:r w:rsidRPr="00403D2F">
        <w:rPr>
          <w:rFonts w:ascii="Arial" w:hAnsi="Arial" w:cs="Arial"/>
        </w:rPr>
        <w:t xml:space="preserve">.), а также СанПиН 2.2.1/2.1.1.1200-03. Скотомогильники, расположенные на территории населенных пунктов и вблизи от них, должны быть локализованы (посредством устройства саркофага). </w:t>
      </w:r>
    </w:p>
    <w:p w:rsidR="00E31E61" w:rsidRDefault="00E31E61" w:rsidP="00E31E61">
      <w:pPr>
        <w:pStyle w:val="af3"/>
        <w:rPr>
          <w:rFonts w:ascii="Arial" w:hAnsi="Arial" w:cs="Arial"/>
        </w:rPr>
      </w:pPr>
    </w:p>
    <w:p w:rsidR="00E31E61" w:rsidRPr="00626CF9" w:rsidRDefault="00E31E61" w:rsidP="00E31E61">
      <w:pPr>
        <w:jc w:val="right"/>
        <w:rPr>
          <w:rFonts w:ascii="Arial" w:hAnsi="Arial" w:cs="Arial"/>
          <w:sz w:val="22"/>
          <w:szCs w:val="22"/>
        </w:rPr>
      </w:pPr>
      <w:r w:rsidRPr="00626CF9">
        <w:rPr>
          <w:rFonts w:ascii="Arial" w:hAnsi="Arial" w:cs="Arial"/>
          <w:sz w:val="22"/>
          <w:szCs w:val="22"/>
        </w:rPr>
        <w:t xml:space="preserve">Таблица </w:t>
      </w:r>
      <w:r>
        <w:rPr>
          <w:rFonts w:ascii="Arial" w:hAnsi="Arial" w:cs="Arial"/>
          <w:sz w:val="22"/>
          <w:szCs w:val="22"/>
        </w:rPr>
        <w:t>5</w:t>
      </w:r>
      <w:r w:rsidRPr="00626CF9">
        <w:rPr>
          <w:rFonts w:ascii="Arial" w:hAnsi="Arial" w:cs="Arial"/>
          <w:sz w:val="22"/>
          <w:szCs w:val="22"/>
        </w:rPr>
        <w:t>.</w:t>
      </w:r>
      <w:r>
        <w:rPr>
          <w:rFonts w:ascii="Arial" w:hAnsi="Arial" w:cs="Arial"/>
          <w:sz w:val="22"/>
          <w:szCs w:val="22"/>
        </w:rPr>
        <w:t>7</w:t>
      </w:r>
      <w:r w:rsidRPr="00626CF9">
        <w:rPr>
          <w:rFonts w:ascii="Arial" w:hAnsi="Arial" w:cs="Arial"/>
          <w:sz w:val="22"/>
          <w:szCs w:val="22"/>
        </w:rPr>
        <w:t>.</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992"/>
        <w:gridCol w:w="6379"/>
        <w:gridCol w:w="1842"/>
      </w:tblGrid>
      <w:tr w:rsidR="00E31E61" w:rsidRPr="00626CF9" w:rsidTr="00AB4CC8">
        <w:tc>
          <w:tcPr>
            <w:tcW w:w="392" w:type="dxa"/>
            <w:tcBorders>
              <w:top w:val="double" w:sz="4" w:space="0" w:color="auto"/>
              <w:left w:val="double" w:sz="4" w:space="0" w:color="auto"/>
            </w:tcBorders>
          </w:tcPr>
          <w:p w:rsidR="00E31E61" w:rsidRPr="00626CF9" w:rsidRDefault="00E31E61" w:rsidP="000003D2">
            <w:pPr>
              <w:pStyle w:val="af1"/>
              <w:rPr>
                <w:rFonts w:ascii="Arial" w:hAnsi="Arial" w:cs="Arial"/>
              </w:rPr>
            </w:pPr>
            <w:r w:rsidRPr="00626CF9">
              <w:rPr>
                <w:rFonts w:ascii="Arial" w:hAnsi="Arial" w:cs="Arial"/>
              </w:rPr>
              <w:t>№п/п</w:t>
            </w:r>
          </w:p>
        </w:tc>
        <w:tc>
          <w:tcPr>
            <w:tcW w:w="992" w:type="dxa"/>
            <w:tcBorders>
              <w:top w:val="double" w:sz="4" w:space="0" w:color="auto"/>
            </w:tcBorders>
          </w:tcPr>
          <w:p w:rsidR="00E31E61" w:rsidRPr="00626CF9" w:rsidRDefault="00E31E61" w:rsidP="000003D2">
            <w:pPr>
              <w:pStyle w:val="af1"/>
              <w:rPr>
                <w:rFonts w:ascii="Arial" w:hAnsi="Arial" w:cs="Arial"/>
              </w:rPr>
            </w:pPr>
            <w:r w:rsidRPr="00626CF9">
              <w:rPr>
                <w:rFonts w:ascii="Arial" w:hAnsi="Arial" w:cs="Arial"/>
              </w:rPr>
              <w:t>Название зоны</w:t>
            </w:r>
          </w:p>
        </w:tc>
        <w:tc>
          <w:tcPr>
            <w:tcW w:w="6379" w:type="dxa"/>
            <w:tcBorders>
              <w:top w:val="double" w:sz="4" w:space="0" w:color="auto"/>
            </w:tcBorders>
          </w:tcPr>
          <w:p w:rsidR="00E31E61" w:rsidRPr="00626CF9" w:rsidRDefault="00E31E61" w:rsidP="000003D2">
            <w:pPr>
              <w:pStyle w:val="af1"/>
              <w:rPr>
                <w:rFonts w:ascii="Arial" w:hAnsi="Arial" w:cs="Arial"/>
              </w:rPr>
            </w:pPr>
            <w:r w:rsidRPr="00626CF9">
              <w:rPr>
                <w:rFonts w:ascii="Arial" w:hAnsi="Arial" w:cs="Arial"/>
              </w:rPr>
              <w:t>Режим использования указанной зоны</w:t>
            </w:r>
          </w:p>
        </w:tc>
        <w:tc>
          <w:tcPr>
            <w:tcW w:w="1842" w:type="dxa"/>
            <w:tcBorders>
              <w:top w:val="double" w:sz="4" w:space="0" w:color="auto"/>
              <w:right w:val="double" w:sz="4" w:space="0" w:color="auto"/>
            </w:tcBorders>
          </w:tcPr>
          <w:p w:rsidR="00E31E61" w:rsidRPr="00626CF9" w:rsidRDefault="00E31E61" w:rsidP="000003D2">
            <w:pPr>
              <w:pStyle w:val="af1"/>
              <w:rPr>
                <w:rFonts w:ascii="Arial" w:hAnsi="Arial" w:cs="Arial"/>
              </w:rPr>
            </w:pPr>
            <w:r w:rsidRPr="00626CF9">
              <w:rPr>
                <w:rFonts w:ascii="Arial" w:hAnsi="Arial" w:cs="Arial"/>
              </w:rPr>
              <w:t>Нормативные документы, регулирующие разрешенное использование</w:t>
            </w:r>
          </w:p>
        </w:tc>
      </w:tr>
      <w:tr w:rsidR="00E31E61" w:rsidRPr="00626CF9" w:rsidTr="00AB4CC8">
        <w:tc>
          <w:tcPr>
            <w:tcW w:w="392" w:type="dxa"/>
            <w:tcBorders>
              <w:left w:val="double" w:sz="4" w:space="0" w:color="auto"/>
            </w:tcBorders>
          </w:tcPr>
          <w:p w:rsidR="00E31E61" w:rsidRPr="00626CF9" w:rsidRDefault="00E31E61" w:rsidP="000003D2">
            <w:pPr>
              <w:pStyle w:val="af1"/>
              <w:rPr>
                <w:rFonts w:ascii="Arial" w:hAnsi="Arial" w:cs="Arial"/>
              </w:rPr>
            </w:pPr>
            <w:r w:rsidRPr="00626CF9">
              <w:rPr>
                <w:rFonts w:ascii="Arial" w:hAnsi="Arial" w:cs="Arial"/>
              </w:rPr>
              <w:t>1</w:t>
            </w:r>
          </w:p>
        </w:tc>
        <w:tc>
          <w:tcPr>
            <w:tcW w:w="992" w:type="dxa"/>
          </w:tcPr>
          <w:p w:rsidR="00E31E61" w:rsidRPr="00626CF9" w:rsidRDefault="00E31E61" w:rsidP="000003D2">
            <w:pPr>
              <w:pStyle w:val="af1"/>
              <w:rPr>
                <w:rFonts w:ascii="Arial" w:hAnsi="Arial" w:cs="Arial"/>
              </w:rPr>
            </w:pPr>
            <w:r w:rsidRPr="00626CF9">
              <w:rPr>
                <w:rFonts w:ascii="Arial" w:hAnsi="Arial" w:cs="Arial"/>
              </w:rPr>
              <w:t xml:space="preserve">Cкотомогильники </w:t>
            </w:r>
          </w:p>
        </w:tc>
        <w:tc>
          <w:tcPr>
            <w:tcW w:w="6379" w:type="dxa"/>
            <w:tcBorders>
              <w:bottom w:val="double" w:sz="4" w:space="0" w:color="auto"/>
            </w:tcBorders>
          </w:tcPr>
          <w:p w:rsidR="00E31E61" w:rsidRPr="00626CF9" w:rsidRDefault="00E31E61" w:rsidP="000003D2">
            <w:pPr>
              <w:pStyle w:val="af1"/>
              <w:rPr>
                <w:rFonts w:ascii="Arial" w:hAnsi="Arial" w:cs="Arial"/>
              </w:rPr>
            </w:pPr>
            <w:r w:rsidRPr="00626CF9">
              <w:rPr>
                <w:rFonts w:ascii="Arial" w:hAnsi="Arial" w:cs="Arial"/>
              </w:rPr>
              <w:t>В 1000-метровой санитарно-защитной зоне скотомогильника (биотермической ямы) запрещается размещение жилых, общественных зданий, животноводческих ферм (комплексов);</w:t>
            </w:r>
          </w:p>
          <w:p w:rsidR="00E31E61" w:rsidRPr="00626CF9" w:rsidRDefault="00E31E61" w:rsidP="000003D2">
            <w:pPr>
              <w:pStyle w:val="af1"/>
              <w:rPr>
                <w:rFonts w:ascii="Arial" w:hAnsi="Arial" w:cs="Arial"/>
              </w:rPr>
            </w:pPr>
            <w:r w:rsidRPr="00626CF9">
              <w:rPr>
                <w:rFonts w:ascii="Arial" w:hAnsi="Arial" w:cs="Arial"/>
              </w:rPr>
              <w:t xml:space="preserve">Нельзя размещать ближе </w:t>
            </w:r>
            <w:smartTag w:uri="urn:schemas-microsoft-com:office:smarttags" w:element="metricconverter">
              <w:smartTagPr>
                <w:attr w:name="ProductID" w:val="200 м"/>
              </w:smartTagPr>
              <w:r w:rsidRPr="00626CF9">
                <w:rPr>
                  <w:rFonts w:ascii="Arial" w:hAnsi="Arial" w:cs="Arial"/>
                </w:rPr>
                <w:t>200 м</w:t>
              </w:r>
            </w:smartTag>
            <w:r w:rsidRPr="00626CF9">
              <w:rPr>
                <w:rFonts w:ascii="Arial" w:hAnsi="Arial" w:cs="Arial"/>
              </w:rPr>
              <w:t xml:space="preserve"> от скотомогильников скотопрогоны и пастбища;</w:t>
            </w:r>
          </w:p>
          <w:p w:rsidR="00E31E61" w:rsidRPr="00626CF9" w:rsidRDefault="00E31E61" w:rsidP="000003D2">
            <w:pPr>
              <w:pStyle w:val="af1"/>
              <w:rPr>
                <w:rFonts w:ascii="Arial" w:hAnsi="Arial" w:cs="Arial"/>
              </w:rPr>
            </w:pPr>
            <w:r w:rsidRPr="00626CF9">
              <w:rPr>
                <w:rFonts w:ascii="Arial" w:hAnsi="Arial" w:cs="Arial"/>
              </w:rPr>
              <w:lastRenderedPageBreak/>
              <w:t>Автомобильные, железные дороги в зависимости от их категории не должны приближаться к скотомогильникам ближе 50-</w:t>
            </w:r>
            <w:smartTag w:uri="urn:schemas-microsoft-com:office:smarttags" w:element="metricconverter">
              <w:smartTagPr>
                <w:attr w:name="ProductID" w:val="300 м"/>
              </w:smartTagPr>
              <w:r w:rsidRPr="00626CF9">
                <w:rPr>
                  <w:rFonts w:ascii="Arial" w:hAnsi="Arial" w:cs="Arial"/>
                </w:rPr>
                <w:t>300 м</w:t>
              </w:r>
            </w:smartTag>
            <w:r w:rsidRPr="00626CF9">
              <w:rPr>
                <w:rFonts w:ascii="Arial" w:hAnsi="Arial" w:cs="Arial"/>
              </w:rPr>
              <w:t>.</w:t>
            </w:r>
          </w:p>
          <w:p w:rsidR="00E31E61" w:rsidRPr="00626CF9" w:rsidRDefault="00E31E61" w:rsidP="000E3D43">
            <w:pPr>
              <w:pStyle w:val="af1"/>
              <w:rPr>
                <w:rFonts w:ascii="Arial" w:hAnsi="Arial" w:cs="Arial"/>
              </w:rPr>
            </w:pPr>
            <w:r w:rsidRPr="00626CF9">
              <w:rPr>
                <w:rFonts w:ascii="Arial" w:hAnsi="Arial" w:cs="Arial"/>
              </w:rPr>
              <w:t xml:space="preserve">*Для принятия решения по сокращению величины СЗЗ от границ сибиреязвенного скотомогильника до границ жилой застройки необходимо обратиться в Управление по ветеринарии и фитосанитарному надзору по </w:t>
            </w:r>
            <w:r w:rsidR="000E3D43">
              <w:rPr>
                <w:rFonts w:ascii="Arial" w:hAnsi="Arial" w:cs="Arial"/>
              </w:rPr>
              <w:t>Красноярскому краю</w:t>
            </w:r>
            <w:r w:rsidRPr="00626CF9">
              <w:rPr>
                <w:rFonts w:ascii="Arial" w:hAnsi="Arial" w:cs="Arial"/>
              </w:rPr>
              <w:t xml:space="preserve">  для уточнения границ сибиреязвенных скотомогильников с нанесением на графические материалы и обозначением их на местности; проведения мероприятий по защите от загрязнения грунтовых вод и почвы скотомогильником; указания даты последнего захоронения погибшего скота, условий и контроля за эксплуатацией сибиреязвенного скотомогильника. Указанные материалы с результатами не менее чем годовых исследований загрязнения почвы и грунтовых вод  химическими веществами и спорообразующими возбудителями сибирской язвы на границе скотомогильника и за его пределами в зоне жилой застройки, проведенными аккредитованной лабораторией, необходимо представить в Федеральную службу по надзору в сфере защиты прав потребителей и благополучия человека для рассмотрения и принятия решения. </w:t>
            </w:r>
          </w:p>
        </w:tc>
        <w:tc>
          <w:tcPr>
            <w:tcW w:w="1842" w:type="dxa"/>
            <w:tcBorders>
              <w:bottom w:val="double" w:sz="4" w:space="0" w:color="auto"/>
              <w:right w:val="double" w:sz="4" w:space="0" w:color="auto"/>
            </w:tcBorders>
          </w:tcPr>
          <w:p w:rsidR="00E31E61" w:rsidRPr="00626CF9" w:rsidRDefault="00E31E61" w:rsidP="000003D2">
            <w:pPr>
              <w:pStyle w:val="af1"/>
              <w:rPr>
                <w:rFonts w:ascii="Arial" w:hAnsi="Arial" w:cs="Arial"/>
              </w:rPr>
            </w:pPr>
            <w:r w:rsidRPr="00626CF9">
              <w:rPr>
                <w:rFonts w:ascii="Arial" w:hAnsi="Arial" w:cs="Arial"/>
              </w:rPr>
              <w:lastRenderedPageBreak/>
              <w:t xml:space="preserve">Ветеринарно-санитарные правила сбора, утилизации и уничтожения биологических </w:t>
            </w:r>
            <w:r w:rsidRPr="00626CF9">
              <w:rPr>
                <w:rFonts w:ascii="Arial" w:hAnsi="Arial" w:cs="Arial"/>
              </w:rPr>
              <w:lastRenderedPageBreak/>
              <w:t>отходов,</w:t>
            </w:r>
          </w:p>
          <w:p w:rsidR="00E31E61" w:rsidRPr="00626CF9" w:rsidRDefault="00E31E61" w:rsidP="000003D2">
            <w:pPr>
              <w:pStyle w:val="af1"/>
              <w:rPr>
                <w:rFonts w:ascii="Arial" w:hAnsi="Arial" w:cs="Arial"/>
              </w:rPr>
            </w:pPr>
            <w:r w:rsidRPr="00626CF9">
              <w:rPr>
                <w:rFonts w:ascii="Arial" w:hAnsi="Arial" w:cs="Arial"/>
              </w:rPr>
              <w:t>(утв. Главным государственным ветеринарным инспектором РФ 04.12.1995 г.)</w:t>
            </w:r>
          </w:p>
          <w:p w:rsidR="00E31E61" w:rsidRPr="00626CF9" w:rsidRDefault="00E31E61" w:rsidP="000003D2">
            <w:pPr>
              <w:pStyle w:val="af1"/>
              <w:rPr>
                <w:rFonts w:ascii="Arial" w:hAnsi="Arial" w:cs="Arial"/>
              </w:rPr>
            </w:pPr>
          </w:p>
          <w:p w:rsidR="00E31E61" w:rsidRPr="00626CF9" w:rsidRDefault="00E31E61" w:rsidP="000003D2">
            <w:pPr>
              <w:pStyle w:val="af1"/>
              <w:rPr>
                <w:rFonts w:ascii="Arial" w:hAnsi="Arial" w:cs="Arial"/>
              </w:rPr>
            </w:pPr>
            <w:r w:rsidRPr="00626CF9">
              <w:rPr>
                <w:rFonts w:ascii="Arial" w:hAnsi="Arial" w:cs="Arial"/>
              </w:rPr>
              <w:t>(Из письма заместителя руководителя Федеральной службы по надзору в сфере защиты прав потребителей и благополучия человека  Л.П.Гульченко (Роспотребнадзор))</w:t>
            </w:r>
          </w:p>
        </w:tc>
      </w:tr>
    </w:tbl>
    <w:p w:rsidR="00E31E61" w:rsidRDefault="00E31E61" w:rsidP="00E31E61">
      <w:pPr>
        <w:pStyle w:val="1"/>
        <w:spacing w:before="0"/>
        <w:rPr>
          <w:strike/>
          <w:sz w:val="24"/>
          <w:szCs w:val="24"/>
        </w:rPr>
      </w:pPr>
    </w:p>
    <w:p w:rsidR="00E31E61" w:rsidRPr="00DC41BB" w:rsidRDefault="00E31E61" w:rsidP="00E31E61">
      <w:pPr>
        <w:pStyle w:val="2b"/>
        <w:outlineLvl w:val="1"/>
        <w:rPr>
          <w:rFonts w:ascii="Arial" w:hAnsi="Arial" w:cs="Arial"/>
          <w:sz w:val="24"/>
          <w:szCs w:val="24"/>
        </w:rPr>
      </w:pPr>
      <w:bookmarkStart w:id="95" w:name="_Toc300050003"/>
      <w:r>
        <w:rPr>
          <w:rFonts w:ascii="Arial" w:hAnsi="Arial" w:cs="Arial"/>
          <w:sz w:val="24"/>
          <w:szCs w:val="24"/>
        </w:rPr>
        <w:t>5</w:t>
      </w:r>
      <w:r w:rsidRPr="00DC41BB">
        <w:rPr>
          <w:rFonts w:ascii="Arial" w:hAnsi="Arial" w:cs="Arial"/>
          <w:sz w:val="24"/>
          <w:szCs w:val="24"/>
        </w:rPr>
        <w:t>.6. По условиям охраны лесов.</w:t>
      </w:r>
      <w:bookmarkEnd w:id="95"/>
    </w:p>
    <w:p w:rsidR="00AB4CC8" w:rsidRPr="00DC41BB" w:rsidRDefault="00E31E61" w:rsidP="00AB4CC8">
      <w:pPr>
        <w:pStyle w:val="af3"/>
        <w:ind w:left="0" w:firstLine="851"/>
        <w:jc w:val="both"/>
        <w:rPr>
          <w:rFonts w:ascii="Arial" w:hAnsi="Arial" w:cs="Arial"/>
          <w:color w:val="000000"/>
        </w:rPr>
      </w:pPr>
      <w:r w:rsidRPr="00DC41BB">
        <w:rPr>
          <w:rFonts w:ascii="Arial" w:hAnsi="Arial" w:cs="Arial"/>
        </w:rPr>
        <w:t xml:space="preserve"> </w:t>
      </w:r>
      <w:r>
        <w:rPr>
          <w:rFonts w:ascii="Arial" w:eastAsia="Arial Unicode MS" w:hAnsi="Arial" w:cs="Arial"/>
        </w:rPr>
        <w:t>Все леса</w:t>
      </w:r>
      <w:r w:rsidRPr="00DC41BB">
        <w:rPr>
          <w:rFonts w:ascii="Arial" w:eastAsia="Arial Unicode MS" w:hAnsi="Arial" w:cs="Arial"/>
        </w:rPr>
        <w:t xml:space="preserve"> по целевому назначению разделяются на  леса </w:t>
      </w:r>
      <w:r w:rsidRPr="00DC41BB">
        <w:rPr>
          <w:rFonts w:ascii="Arial" w:eastAsia="Arial Unicode MS" w:hAnsi="Arial" w:cs="Arial"/>
          <w:b/>
        </w:rPr>
        <w:t>защитные и эксплуатационные</w:t>
      </w:r>
      <w:r w:rsidRPr="00DC41BB">
        <w:rPr>
          <w:rFonts w:ascii="Arial" w:eastAsia="Arial Unicode MS" w:hAnsi="Arial" w:cs="Arial"/>
        </w:rPr>
        <w:t xml:space="preserve">. К </w:t>
      </w:r>
      <w:r w:rsidRPr="00DC41BB">
        <w:rPr>
          <w:rFonts w:ascii="Arial" w:eastAsia="Arial Unicode MS" w:hAnsi="Arial" w:cs="Arial"/>
          <w:u w:val="single"/>
        </w:rPr>
        <w:t>защитным лесам</w:t>
      </w:r>
      <w:r w:rsidRPr="00DC41BB">
        <w:rPr>
          <w:rFonts w:ascii="Arial" w:eastAsia="Arial Unicode MS" w:hAnsi="Arial" w:cs="Arial"/>
        </w:rPr>
        <w:t xml:space="preserve"> (I группа) относятся леса, которые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 с ограниченным эксплуатационным значением, выполняющие преимущественно водоохранные, защитные, санитарно-гигиенические и оздоровительно-рекреационные функции. </w:t>
      </w:r>
      <w:r w:rsidRPr="00DC41BB">
        <w:rPr>
          <w:rFonts w:ascii="Arial" w:eastAsia="Arial Unicode MS" w:hAnsi="Arial" w:cs="Arial"/>
          <w:u w:val="single"/>
        </w:rPr>
        <w:t>Эксплуатационные леса</w:t>
      </w:r>
      <w:r w:rsidRPr="00DC41BB">
        <w:rPr>
          <w:rFonts w:ascii="Arial" w:eastAsia="Arial Unicode MS" w:hAnsi="Arial" w:cs="Arial"/>
        </w:rPr>
        <w:t xml:space="preserve"> (леса II группы) </w:t>
      </w:r>
      <w:r w:rsidR="00AB4CC8" w:rsidRPr="00DC41BB">
        <w:rPr>
          <w:rFonts w:ascii="Arial" w:eastAsia="Arial Unicode MS" w:hAnsi="Arial" w:cs="Arial"/>
        </w:rPr>
        <w:t>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r w:rsidR="00AB4CC8" w:rsidRPr="00DC41BB">
        <w:rPr>
          <w:rFonts w:ascii="Arial" w:hAnsi="Arial" w:cs="Arial"/>
          <w:color w:val="000000"/>
        </w:rPr>
        <w:t xml:space="preserve"> </w:t>
      </w:r>
    </w:p>
    <w:p w:rsidR="00E31E61" w:rsidRPr="00E222F3" w:rsidRDefault="00E31E61" w:rsidP="00E31E61">
      <w:pPr>
        <w:pStyle w:val="af3"/>
        <w:spacing w:after="0"/>
        <w:ind w:left="0" w:firstLine="851"/>
        <w:jc w:val="both"/>
        <w:rPr>
          <w:rFonts w:ascii="Arial" w:eastAsia="Arial Unicode MS" w:hAnsi="Arial" w:cs="Arial"/>
        </w:rPr>
      </w:pPr>
      <w:r w:rsidRPr="00E222F3">
        <w:rPr>
          <w:rFonts w:ascii="Arial" w:hAnsi="Arial" w:cs="Arial"/>
          <w:color w:val="000000"/>
        </w:rPr>
        <w:t>Особенности использования, охраны, защиты, воспроизводства защитных лесов:</w:t>
      </w:r>
    </w:p>
    <w:p w:rsidR="00E31E61" w:rsidRPr="00E222F3" w:rsidRDefault="00E31E61" w:rsidP="00E31E61">
      <w:pPr>
        <w:ind w:firstLine="567"/>
        <w:jc w:val="right"/>
        <w:rPr>
          <w:rFonts w:ascii="Arial" w:hAnsi="Arial" w:cs="Arial"/>
          <w:sz w:val="22"/>
          <w:szCs w:val="22"/>
        </w:rPr>
      </w:pPr>
      <w:r w:rsidRPr="00E222F3">
        <w:rPr>
          <w:rFonts w:ascii="Arial" w:hAnsi="Arial" w:cs="Arial"/>
          <w:sz w:val="22"/>
          <w:szCs w:val="22"/>
        </w:rPr>
        <w:t>Таблица 5.8.</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276"/>
        <w:gridCol w:w="6662"/>
        <w:gridCol w:w="1418"/>
      </w:tblGrid>
      <w:tr w:rsidR="00E31E61" w:rsidRPr="00E222F3" w:rsidTr="00AB4CC8">
        <w:tc>
          <w:tcPr>
            <w:tcW w:w="426" w:type="dxa"/>
            <w:tcBorders>
              <w:top w:val="double" w:sz="4" w:space="0" w:color="auto"/>
              <w:left w:val="double" w:sz="4" w:space="0" w:color="auto"/>
            </w:tcBorders>
            <w:vAlign w:val="center"/>
          </w:tcPr>
          <w:p w:rsidR="00E31E61" w:rsidRPr="00E222F3" w:rsidRDefault="00E31E61" w:rsidP="000003D2">
            <w:pPr>
              <w:pStyle w:val="af1"/>
              <w:rPr>
                <w:rFonts w:ascii="Arial" w:hAnsi="Arial" w:cs="Arial"/>
              </w:rPr>
            </w:pPr>
            <w:r w:rsidRPr="00E222F3">
              <w:rPr>
                <w:rFonts w:ascii="Arial" w:hAnsi="Arial" w:cs="Arial"/>
              </w:rPr>
              <w:t>№п/п</w:t>
            </w:r>
          </w:p>
        </w:tc>
        <w:tc>
          <w:tcPr>
            <w:tcW w:w="1276" w:type="dxa"/>
            <w:tcBorders>
              <w:top w:val="double" w:sz="4" w:space="0" w:color="auto"/>
            </w:tcBorders>
            <w:vAlign w:val="center"/>
          </w:tcPr>
          <w:p w:rsidR="00E31E61" w:rsidRPr="00E222F3" w:rsidRDefault="00E31E61" w:rsidP="000003D2">
            <w:pPr>
              <w:pStyle w:val="af1"/>
              <w:rPr>
                <w:rFonts w:ascii="Arial" w:hAnsi="Arial" w:cs="Arial"/>
              </w:rPr>
            </w:pPr>
            <w:r w:rsidRPr="00E222F3">
              <w:rPr>
                <w:rFonts w:ascii="Arial" w:hAnsi="Arial" w:cs="Arial"/>
              </w:rPr>
              <w:t>Название зоны</w:t>
            </w:r>
          </w:p>
        </w:tc>
        <w:tc>
          <w:tcPr>
            <w:tcW w:w="6662" w:type="dxa"/>
            <w:tcBorders>
              <w:top w:val="double" w:sz="4" w:space="0" w:color="auto"/>
            </w:tcBorders>
            <w:vAlign w:val="center"/>
          </w:tcPr>
          <w:p w:rsidR="00E31E61" w:rsidRPr="00E222F3" w:rsidRDefault="00E31E61" w:rsidP="000003D2">
            <w:pPr>
              <w:pStyle w:val="af1"/>
              <w:rPr>
                <w:rFonts w:ascii="Arial" w:hAnsi="Arial" w:cs="Arial"/>
              </w:rPr>
            </w:pPr>
            <w:r w:rsidRPr="00E222F3">
              <w:rPr>
                <w:rFonts w:ascii="Arial" w:hAnsi="Arial" w:cs="Arial"/>
              </w:rPr>
              <w:t>Режим использования указанной зоны</w:t>
            </w:r>
          </w:p>
        </w:tc>
        <w:tc>
          <w:tcPr>
            <w:tcW w:w="1418" w:type="dxa"/>
            <w:tcBorders>
              <w:top w:val="double" w:sz="4" w:space="0" w:color="auto"/>
              <w:right w:val="double" w:sz="4" w:space="0" w:color="auto"/>
            </w:tcBorders>
            <w:vAlign w:val="center"/>
          </w:tcPr>
          <w:p w:rsidR="00E31E61" w:rsidRPr="00E222F3" w:rsidRDefault="00E31E61" w:rsidP="000003D2">
            <w:pPr>
              <w:pStyle w:val="af1"/>
              <w:rPr>
                <w:rFonts w:ascii="Arial" w:hAnsi="Arial" w:cs="Arial"/>
              </w:rPr>
            </w:pPr>
            <w:r w:rsidRPr="00E222F3">
              <w:rPr>
                <w:rFonts w:ascii="Arial" w:hAnsi="Arial" w:cs="Arial"/>
              </w:rPr>
              <w:t>Нормативные докумен</w:t>
            </w:r>
          </w:p>
          <w:p w:rsidR="00E31E61" w:rsidRPr="00E222F3" w:rsidRDefault="00E31E61" w:rsidP="000003D2">
            <w:pPr>
              <w:pStyle w:val="af1"/>
              <w:rPr>
                <w:rFonts w:ascii="Arial" w:hAnsi="Arial" w:cs="Arial"/>
              </w:rPr>
            </w:pPr>
            <w:r w:rsidRPr="00E222F3">
              <w:rPr>
                <w:rFonts w:ascii="Arial" w:hAnsi="Arial" w:cs="Arial"/>
              </w:rPr>
              <w:t>ты, регули</w:t>
            </w:r>
          </w:p>
          <w:p w:rsidR="00E31E61" w:rsidRPr="00E222F3" w:rsidRDefault="00E31E61" w:rsidP="000003D2">
            <w:pPr>
              <w:pStyle w:val="af1"/>
              <w:rPr>
                <w:rFonts w:ascii="Arial" w:hAnsi="Arial" w:cs="Arial"/>
              </w:rPr>
            </w:pPr>
            <w:r w:rsidRPr="00E222F3">
              <w:rPr>
                <w:rFonts w:ascii="Arial" w:hAnsi="Arial" w:cs="Arial"/>
              </w:rPr>
              <w:t>рующие раз</w:t>
            </w:r>
          </w:p>
          <w:p w:rsidR="00E31E61" w:rsidRPr="00E222F3" w:rsidRDefault="00E31E61" w:rsidP="000003D2">
            <w:pPr>
              <w:pStyle w:val="af1"/>
              <w:rPr>
                <w:rFonts w:ascii="Arial" w:hAnsi="Arial" w:cs="Arial"/>
              </w:rPr>
            </w:pPr>
            <w:r w:rsidRPr="00E222F3">
              <w:rPr>
                <w:rFonts w:ascii="Arial" w:hAnsi="Arial" w:cs="Arial"/>
              </w:rPr>
              <w:t>решенное использование</w:t>
            </w:r>
          </w:p>
        </w:tc>
      </w:tr>
      <w:tr w:rsidR="00E31E61" w:rsidRPr="00E222F3" w:rsidTr="00AB4CC8">
        <w:tc>
          <w:tcPr>
            <w:tcW w:w="9782" w:type="dxa"/>
            <w:gridSpan w:val="4"/>
            <w:tcBorders>
              <w:left w:val="double" w:sz="4" w:space="0" w:color="auto"/>
              <w:right w:val="double" w:sz="4" w:space="0" w:color="auto"/>
            </w:tcBorders>
            <w:vAlign w:val="center"/>
          </w:tcPr>
          <w:p w:rsidR="00E31E61" w:rsidRPr="00E222F3" w:rsidRDefault="00E31E61" w:rsidP="000003D2">
            <w:pPr>
              <w:pStyle w:val="af1"/>
              <w:rPr>
                <w:rFonts w:ascii="Arial" w:hAnsi="Arial" w:cs="Arial"/>
                <w:b/>
              </w:rPr>
            </w:pPr>
            <w:r w:rsidRPr="00E222F3">
              <w:rPr>
                <w:rFonts w:ascii="Arial" w:hAnsi="Arial" w:cs="Arial"/>
                <w:b/>
              </w:rPr>
              <w:lastRenderedPageBreak/>
              <w:t>Защитные леса и особо защитные участки лесов</w:t>
            </w:r>
          </w:p>
        </w:tc>
      </w:tr>
      <w:tr w:rsidR="00E31E61" w:rsidRPr="00E222F3" w:rsidTr="00AB4CC8">
        <w:tc>
          <w:tcPr>
            <w:tcW w:w="426" w:type="dxa"/>
            <w:tcBorders>
              <w:left w:val="double" w:sz="4" w:space="0" w:color="auto"/>
            </w:tcBorders>
            <w:vAlign w:val="center"/>
          </w:tcPr>
          <w:p w:rsidR="00E31E61" w:rsidRPr="00E222F3" w:rsidRDefault="00E31E61" w:rsidP="000003D2">
            <w:pPr>
              <w:pStyle w:val="af1"/>
              <w:rPr>
                <w:rFonts w:ascii="Arial" w:hAnsi="Arial" w:cs="Arial"/>
              </w:rPr>
            </w:pPr>
            <w:r w:rsidRPr="00E222F3">
              <w:rPr>
                <w:rFonts w:ascii="Arial" w:hAnsi="Arial" w:cs="Arial"/>
              </w:rPr>
              <w:t>1</w:t>
            </w:r>
          </w:p>
        </w:tc>
        <w:tc>
          <w:tcPr>
            <w:tcW w:w="1276" w:type="dxa"/>
            <w:vAlign w:val="center"/>
          </w:tcPr>
          <w:p w:rsidR="00E31E61" w:rsidRPr="00E222F3" w:rsidRDefault="00E31E61" w:rsidP="000003D2">
            <w:pPr>
              <w:pStyle w:val="af1"/>
              <w:rPr>
                <w:rFonts w:ascii="Arial" w:hAnsi="Arial" w:cs="Arial"/>
              </w:rPr>
            </w:pPr>
            <w:r w:rsidRPr="00E222F3">
              <w:rPr>
                <w:rFonts w:ascii="Arial" w:hAnsi="Arial" w:cs="Arial"/>
              </w:rPr>
              <w:t>Защитные леса и  особо защитные участки лесов</w:t>
            </w:r>
          </w:p>
        </w:tc>
        <w:tc>
          <w:tcPr>
            <w:tcW w:w="6662" w:type="dxa"/>
            <w:vAlign w:val="center"/>
          </w:tcPr>
          <w:p w:rsidR="00E31E61" w:rsidRPr="00E222F3" w:rsidRDefault="00E31E61" w:rsidP="000003D2">
            <w:pPr>
              <w:pStyle w:val="af1"/>
              <w:rPr>
                <w:rFonts w:ascii="Arial" w:hAnsi="Arial" w:cs="Arial"/>
              </w:rPr>
            </w:pPr>
            <w:r w:rsidRPr="00E222F3">
              <w:rPr>
                <w:rFonts w:ascii="Arial" w:hAnsi="Arial" w:cs="Arial"/>
                <w:color w:val="000000"/>
              </w:rPr>
              <w:t>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E31E61" w:rsidRPr="00E222F3" w:rsidRDefault="00E31E61" w:rsidP="008F3754">
            <w:pPr>
              <w:pStyle w:val="af1"/>
              <w:rPr>
                <w:rFonts w:ascii="Arial" w:hAnsi="Arial" w:cs="Arial"/>
              </w:rPr>
            </w:pPr>
            <w:r w:rsidRPr="00E222F3">
              <w:rPr>
                <w:rFonts w:ascii="Arial" w:hAnsi="Arial" w:cs="Arial"/>
                <w:color w:val="000000"/>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tc>
        <w:tc>
          <w:tcPr>
            <w:tcW w:w="1418" w:type="dxa"/>
            <w:tcBorders>
              <w:right w:val="double" w:sz="4" w:space="0" w:color="auto"/>
            </w:tcBorders>
            <w:vAlign w:val="center"/>
          </w:tcPr>
          <w:p w:rsidR="00E31E61" w:rsidRPr="00E222F3" w:rsidRDefault="00E31E61" w:rsidP="008F3754">
            <w:pPr>
              <w:pStyle w:val="af1"/>
              <w:rPr>
                <w:rFonts w:ascii="Arial" w:hAnsi="Arial" w:cs="Arial"/>
              </w:rPr>
            </w:pPr>
            <w:r w:rsidRPr="00E222F3">
              <w:rPr>
                <w:rFonts w:ascii="Arial" w:hAnsi="Arial" w:cs="Arial"/>
              </w:rPr>
              <w:t>Лесной кодекс РФ от 04.12.2</w:t>
            </w:r>
            <w:r w:rsidR="008F3754">
              <w:rPr>
                <w:rFonts w:ascii="Arial" w:hAnsi="Arial" w:cs="Arial"/>
              </w:rPr>
              <w:t>006 № 200-ФЗ (с изменениями на 29</w:t>
            </w:r>
            <w:r w:rsidRPr="00E222F3">
              <w:rPr>
                <w:rFonts w:ascii="Arial" w:hAnsi="Arial" w:cs="Arial"/>
              </w:rPr>
              <w:t>.</w:t>
            </w:r>
            <w:r w:rsidR="008F3754">
              <w:rPr>
                <w:rFonts w:ascii="Arial" w:hAnsi="Arial" w:cs="Arial"/>
              </w:rPr>
              <w:t>12</w:t>
            </w:r>
            <w:r w:rsidRPr="00E222F3">
              <w:rPr>
                <w:rFonts w:ascii="Arial" w:hAnsi="Arial" w:cs="Arial"/>
              </w:rPr>
              <w:t>.20</w:t>
            </w:r>
            <w:r w:rsidR="008F3754">
              <w:rPr>
                <w:rFonts w:ascii="Arial" w:hAnsi="Arial" w:cs="Arial"/>
              </w:rPr>
              <w:t>10</w:t>
            </w:r>
            <w:r w:rsidRPr="00E222F3">
              <w:rPr>
                <w:rFonts w:ascii="Arial" w:hAnsi="Arial" w:cs="Arial"/>
              </w:rPr>
              <w:t xml:space="preserve"> г).</w:t>
            </w:r>
          </w:p>
        </w:tc>
      </w:tr>
      <w:tr w:rsidR="00E31E61" w:rsidRPr="00E222F3" w:rsidTr="00AB4CC8">
        <w:tc>
          <w:tcPr>
            <w:tcW w:w="426" w:type="dxa"/>
            <w:tcBorders>
              <w:left w:val="double" w:sz="4" w:space="0" w:color="auto"/>
            </w:tcBorders>
            <w:vAlign w:val="center"/>
          </w:tcPr>
          <w:p w:rsidR="00E31E61" w:rsidRPr="00E222F3" w:rsidRDefault="00E31E61" w:rsidP="000003D2">
            <w:pPr>
              <w:pStyle w:val="af1"/>
              <w:ind w:left="0"/>
              <w:rPr>
                <w:rFonts w:ascii="Arial" w:hAnsi="Arial" w:cs="Arial"/>
              </w:rPr>
            </w:pPr>
            <w:r w:rsidRPr="00E222F3">
              <w:rPr>
                <w:rFonts w:ascii="Arial" w:hAnsi="Arial" w:cs="Arial"/>
              </w:rPr>
              <w:t>2</w:t>
            </w:r>
          </w:p>
        </w:tc>
        <w:tc>
          <w:tcPr>
            <w:tcW w:w="1276" w:type="dxa"/>
            <w:vAlign w:val="center"/>
          </w:tcPr>
          <w:p w:rsidR="00E31E61" w:rsidRPr="00E222F3" w:rsidRDefault="00E31E61" w:rsidP="000003D2">
            <w:pPr>
              <w:pStyle w:val="af1"/>
              <w:ind w:left="0"/>
              <w:rPr>
                <w:rFonts w:ascii="Arial" w:hAnsi="Arial" w:cs="Arial"/>
              </w:rPr>
            </w:pPr>
            <w:r w:rsidRPr="00E222F3">
              <w:rPr>
                <w:rFonts w:ascii="Arial" w:eastAsia="Arial Unicode MS" w:hAnsi="Arial" w:cs="Arial"/>
                <w:color w:val="000000"/>
              </w:rPr>
              <w:t>Леса, расположенные на особо охраняемых природных территориях</w:t>
            </w:r>
          </w:p>
        </w:tc>
        <w:tc>
          <w:tcPr>
            <w:tcW w:w="6662" w:type="dxa"/>
            <w:vAlign w:val="center"/>
          </w:tcPr>
          <w:p w:rsidR="00E31E61" w:rsidRPr="00E222F3" w:rsidRDefault="00E31E61" w:rsidP="000003D2">
            <w:pPr>
              <w:pStyle w:val="af1"/>
              <w:rPr>
                <w:rFonts w:ascii="Arial" w:eastAsia="Arial Unicode MS" w:hAnsi="Arial" w:cs="Arial"/>
                <w:color w:val="000000"/>
              </w:rPr>
            </w:pPr>
            <w:r w:rsidRPr="00E222F3">
              <w:rPr>
                <w:rFonts w:ascii="Arial" w:eastAsia="Arial Unicode MS" w:hAnsi="Arial" w:cs="Arial"/>
                <w:bCs/>
                <w:color w:val="000000"/>
              </w:rPr>
              <w:t>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иных установленных федеральными законами особо охраняемых природных территориях.</w:t>
            </w:r>
          </w:p>
          <w:p w:rsidR="00E31E61" w:rsidRPr="00E222F3" w:rsidRDefault="00E31E61" w:rsidP="000003D2">
            <w:pPr>
              <w:pStyle w:val="af1"/>
              <w:rPr>
                <w:rFonts w:ascii="Arial" w:eastAsia="Arial Unicode MS" w:hAnsi="Arial" w:cs="Arial"/>
                <w:color w:val="000000"/>
              </w:rPr>
            </w:pPr>
          </w:p>
          <w:p w:rsidR="00E31E61" w:rsidRPr="00E222F3" w:rsidRDefault="00E31E61" w:rsidP="000003D2">
            <w:pPr>
              <w:pStyle w:val="af1"/>
              <w:rPr>
                <w:rFonts w:ascii="Arial" w:eastAsia="Arial Unicode MS" w:hAnsi="Arial" w:cs="Arial"/>
                <w:color w:val="000000"/>
              </w:rPr>
            </w:pPr>
            <w:r w:rsidRPr="00E222F3">
              <w:rPr>
                <w:rFonts w:ascii="Arial" w:eastAsia="Arial Unicode MS" w:hAnsi="Arial" w:cs="Arial"/>
                <w:bCs/>
                <w:color w:val="000000"/>
              </w:rPr>
              <w:t>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E31E61" w:rsidRPr="00E222F3" w:rsidRDefault="00E31E61" w:rsidP="000003D2">
            <w:pPr>
              <w:pStyle w:val="af1"/>
              <w:rPr>
                <w:rFonts w:ascii="Arial" w:eastAsia="Arial Unicode MS" w:hAnsi="Arial" w:cs="Arial"/>
                <w:color w:val="000000"/>
              </w:rPr>
            </w:pPr>
          </w:p>
          <w:p w:rsidR="00E31E61" w:rsidRPr="00E222F3" w:rsidRDefault="00E31E61" w:rsidP="000003D2">
            <w:pPr>
              <w:pStyle w:val="af1"/>
              <w:rPr>
                <w:rFonts w:ascii="Arial" w:eastAsia="Arial Unicode MS" w:hAnsi="Arial" w:cs="Arial"/>
                <w:color w:val="000000"/>
              </w:rPr>
            </w:pPr>
            <w:r w:rsidRPr="00E222F3">
              <w:rPr>
                <w:rFonts w:ascii="Arial" w:eastAsia="Arial Unicode MS" w:hAnsi="Arial" w:cs="Arial"/>
                <w:bCs/>
                <w:color w:val="000000"/>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E31E61" w:rsidRPr="00E222F3" w:rsidRDefault="00E31E61" w:rsidP="000003D2">
            <w:pPr>
              <w:pStyle w:val="af1"/>
              <w:rPr>
                <w:rFonts w:ascii="Arial" w:eastAsia="Arial Unicode MS" w:hAnsi="Arial" w:cs="Arial"/>
                <w:color w:val="000000"/>
              </w:rPr>
            </w:pPr>
          </w:p>
          <w:p w:rsidR="00E31E61" w:rsidRPr="00E222F3" w:rsidRDefault="00E31E61" w:rsidP="000003D2">
            <w:pPr>
              <w:pStyle w:val="af1"/>
              <w:rPr>
                <w:rFonts w:ascii="Arial" w:eastAsia="Arial Unicode MS" w:hAnsi="Arial" w:cs="Arial"/>
                <w:color w:val="000000"/>
              </w:rPr>
            </w:pPr>
            <w:r w:rsidRPr="00E222F3">
              <w:rPr>
                <w:rFonts w:ascii="Arial" w:eastAsia="Arial Unicode MS" w:hAnsi="Arial" w:cs="Arial"/>
                <w:bCs/>
                <w:color w:val="000000"/>
              </w:rPr>
              <w:t>Особенности проведения выборочных рубок лесных насаждений и в установленных федеральными законами случаях сплошных рубок лесных насаждений определяются положениями о соответствующих особо охраняемых природных территориях.</w:t>
            </w:r>
          </w:p>
          <w:p w:rsidR="00E31E61" w:rsidRPr="00E222F3" w:rsidRDefault="00E31E61" w:rsidP="000003D2">
            <w:pPr>
              <w:pStyle w:val="af1"/>
              <w:rPr>
                <w:rFonts w:ascii="Arial" w:eastAsia="Arial Unicode MS" w:hAnsi="Arial" w:cs="Arial"/>
                <w:color w:val="000000"/>
              </w:rPr>
            </w:pPr>
          </w:p>
          <w:p w:rsidR="00E31E61" w:rsidRPr="00E222F3" w:rsidRDefault="00E31E61" w:rsidP="000003D2">
            <w:pPr>
              <w:pStyle w:val="af1"/>
              <w:rPr>
                <w:rFonts w:ascii="Arial" w:eastAsia="Arial Unicode MS" w:hAnsi="Arial" w:cs="Arial"/>
                <w:color w:val="000000"/>
              </w:rPr>
            </w:pPr>
            <w:r w:rsidRPr="00E222F3">
              <w:rPr>
                <w:rFonts w:ascii="Arial" w:eastAsia="Arial Unicode MS" w:hAnsi="Arial" w:cs="Arial"/>
                <w:bCs/>
                <w:color w:val="000000"/>
              </w:rPr>
              <w:t>В лесах, расположенных на особо охраняемых природных территориях, за исключением территорий биосферных полигонов, запрещается использование токсичных химических препаратов для охраны и защиты лесов, в том числе в научных целях.</w:t>
            </w:r>
          </w:p>
          <w:p w:rsidR="00E31E61" w:rsidRPr="00E222F3" w:rsidRDefault="00E31E61" w:rsidP="000003D2">
            <w:pPr>
              <w:pStyle w:val="af1"/>
              <w:rPr>
                <w:rFonts w:ascii="Arial" w:eastAsia="Arial Unicode MS" w:hAnsi="Arial" w:cs="Arial"/>
                <w:color w:val="000000"/>
              </w:rPr>
            </w:pPr>
          </w:p>
          <w:p w:rsidR="00E31E61" w:rsidRPr="00E222F3" w:rsidRDefault="00E31E61" w:rsidP="000003D2">
            <w:pPr>
              <w:pStyle w:val="af1"/>
              <w:rPr>
                <w:rFonts w:ascii="Arial" w:hAnsi="Arial" w:cs="Arial"/>
              </w:rPr>
            </w:pPr>
            <w:r w:rsidRPr="00E222F3">
              <w:rPr>
                <w:rFonts w:ascii="Arial" w:eastAsia="Arial Unicode MS" w:hAnsi="Arial" w:cs="Arial"/>
                <w:bCs/>
                <w:color w:val="000000"/>
              </w:rPr>
              <w:t xml:space="preserve">Особенности использования, охраны, защиты, воспроизводства лесов, расположенных на особо охраняемых </w:t>
            </w:r>
            <w:r w:rsidRPr="00E222F3">
              <w:rPr>
                <w:rFonts w:ascii="Arial" w:eastAsia="Arial Unicode MS" w:hAnsi="Arial" w:cs="Arial"/>
                <w:bCs/>
                <w:color w:val="000000"/>
              </w:rPr>
              <w:lastRenderedPageBreak/>
              <w:t xml:space="preserve">природных территориях, устанавливаются уполномоченным федеральным органом исполнительной власти. </w:t>
            </w:r>
          </w:p>
        </w:tc>
        <w:tc>
          <w:tcPr>
            <w:tcW w:w="1418" w:type="dxa"/>
            <w:tcBorders>
              <w:right w:val="double" w:sz="4" w:space="0" w:color="auto"/>
            </w:tcBorders>
            <w:vAlign w:val="center"/>
          </w:tcPr>
          <w:p w:rsidR="00E31E61" w:rsidRPr="00E222F3" w:rsidRDefault="00E31E61" w:rsidP="000003D2">
            <w:pPr>
              <w:pStyle w:val="af1"/>
              <w:rPr>
                <w:rFonts w:ascii="Arial" w:hAnsi="Arial" w:cs="Arial"/>
              </w:rPr>
            </w:pPr>
            <w:r w:rsidRPr="00E222F3">
              <w:rPr>
                <w:rFonts w:ascii="Arial" w:hAnsi="Arial" w:cs="Arial"/>
              </w:rPr>
              <w:lastRenderedPageBreak/>
              <w:t>Лесной кодекс РФ от 04.12.2006 № 200-ФЗ (с изменениями на 14.03.2009 г).</w:t>
            </w:r>
          </w:p>
        </w:tc>
      </w:tr>
      <w:tr w:rsidR="00E31E61" w:rsidRPr="00E222F3" w:rsidTr="00AB4CC8">
        <w:tc>
          <w:tcPr>
            <w:tcW w:w="426" w:type="dxa"/>
            <w:tcBorders>
              <w:left w:val="double" w:sz="4" w:space="0" w:color="auto"/>
            </w:tcBorders>
          </w:tcPr>
          <w:p w:rsidR="00E31E61" w:rsidRPr="00E222F3" w:rsidRDefault="00E31E61" w:rsidP="001D294E">
            <w:pPr>
              <w:rPr>
                <w:rFonts w:ascii="Arial" w:hAnsi="Arial" w:cs="Arial"/>
              </w:rPr>
            </w:pPr>
            <w:r w:rsidRPr="00E222F3">
              <w:rPr>
                <w:rFonts w:ascii="Arial" w:hAnsi="Arial" w:cs="Arial"/>
              </w:rPr>
              <w:lastRenderedPageBreak/>
              <w:t>3</w:t>
            </w:r>
          </w:p>
        </w:tc>
        <w:tc>
          <w:tcPr>
            <w:tcW w:w="1276" w:type="dxa"/>
          </w:tcPr>
          <w:p w:rsidR="00E31E61" w:rsidRPr="00E222F3" w:rsidRDefault="00E31E61" w:rsidP="001D294E">
            <w:pPr>
              <w:rPr>
                <w:rFonts w:ascii="Arial" w:hAnsi="Arial" w:cs="Arial"/>
              </w:rPr>
            </w:pPr>
            <w:r w:rsidRPr="00E222F3">
              <w:rPr>
                <w:rFonts w:ascii="Arial" w:hAnsi="Arial" w:cs="Arial"/>
              </w:rPr>
              <w:t>Леса, расположенные в водоохранных зонах</w:t>
            </w:r>
          </w:p>
        </w:tc>
        <w:tc>
          <w:tcPr>
            <w:tcW w:w="6662" w:type="dxa"/>
          </w:tcPr>
          <w:p w:rsidR="00940C46" w:rsidRDefault="00940C46" w:rsidP="001D294E">
            <w:pPr>
              <w:rPr>
                <w:rFonts w:ascii="Arial" w:eastAsia="Calibri" w:hAnsi="Arial" w:cs="Arial"/>
                <w:sz w:val="22"/>
                <w:szCs w:val="22"/>
              </w:rPr>
            </w:pPr>
            <w:r>
              <w:rPr>
                <w:rFonts w:ascii="Arial" w:eastAsia="Calibri" w:hAnsi="Arial" w:cs="Arial"/>
                <w:sz w:val="22"/>
                <w:szCs w:val="22"/>
              </w:rPr>
              <w:t>1. В лесах, расположенных в водоохранных зонах, запрещаются:</w:t>
            </w:r>
          </w:p>
          <w:p w:rsidR="00940C46" w:rsidRDefault="00940C46" w:rsidP="001D294E">
            <w:pPr>
              <w:rPr>
                <w:rFonts w:ascii="Arial" w:eastAsia="Calibri" w:hAnsi="Arial" w:cs="Arial"/>
                <w:sz w:val="22"/>
                <w:szCs w:val="22"/>
              </w:rPr>
            </w:pPr>
            <w:r>
              <w:rPr>
                <w:rFonts w:ascii="Arial" w:eastAsia="Calibri" w:hAnsi="Arial" w:cs="Arial"/>
                <w:sz w:val="22"/>
                <w:szCs w:val="22"/>
              </w:rPr>
              <w:t xml:space="preserve">1) проведение сплошных рубок лесных насаждений, за исключением случаев, предусмотренных </w:t>
            </w:r>
            <w:hyperlink r:id="rId8" w:history="1">
              <w:r w:rsidRPr="00940C46">
                <w:rPr>
                  <w:rFonts w:ascii="Arial" w:eastAsia="Calibri" w:hAnsi="Arial" w:cs="Arial"/>
                  <w:sz w:val="22"/>
                  <w:szCs w:val="22"/>
                </w:rPr>
                <w:t>частью 5.1 статьи 21</w:t>
              </w:r>
            </w:hyperlink>
            <w:r>
              <w:rPr>
                <w:rFonts w:ascii="Arial" w:eastAsia="Calibri" w:hAnsi="Arial" w:cs="Arial"/>
                <w:sz w:val="22"/>
                <w:szCs w:val="22"/>
              </w:rPr>
              <w:t xml:space="preserve"> настоящего Кодекса;</w:t>
            </w:r>
          </w:p>
          <w:p w:rsidR="00940C46" w:rsidRDefault="00940C46" w:rsidP="001D294E">
            <w:pPr>
              <w:rPr>
                <w:rFonts w:ascii="Arial" w:eastAsia="Calibri" w:hAnsi="Arial" w:cs="Arial"/>
                <w:sz w:val="22"/>
                <w:szCs w:val="22"/>
              </w:rPr>
            </w:pPr>
            <w:r>
              <w:rPr>
                <w:rFonts w:ascii="Arial" w:eastAsia="Calibri" w:hAnsi="Arial" w:cs="Arial"/>
                <w:sz w:val="22"/>
                <w:szCs w:val="22"/>
              </w:rPr>
              <w:t>2) использование токсичных химических препаратов для охраны и защиты лесов, в том числе в научных целях;</w:t>
            </w:r>
          </w:p>
          <w:p w:rsidR="00940C46" w:rsidRDefault="00940C46" w:rsidP="001D294E">
            <w:pPr>
              <w:rPr>
                <w:rFonts w:ascii="Arial" w:eastAsia="Calibri" w:hAnsi="Arial" w:cs="Arial"/>
                <w:sz w:val="22"/>
                <w:szCs w:val="22"/>
              </w:rPr>
            </w:pPr>
            <w:r>
              <w:rPr>
                <w:rFonts w:ascii="Arial" w:eastAsia="Calibri" w:hAnsi="Arial" w:cs="Arial"/>
                <w:sz w:val="22"/>
                <w:szCs w:val="22"/>
              </w:rPr>
              <w:t>3) ведение сельского хозяйства, за исключением сенокошения и пчеловодства;</w:t>
            </w:r>
          </w:p>
          <w:p w:rsidR="00940C46" w:rsidRDefault="00940C46" w:rsidP="001D294E">
            <w:pPr>
              <w:rPr>
                <w:rFonts w:ascii="Arial" w:eastAsia="Calibri" w:hAnsi="Arial" w:cs="Arial"/>
                <w:sz w:val="22"/>
                <w:szCs w:val="22"/>
              </w:rPr>
            </w:pPr>
            <w:r>
              <w:rPr>
                <w:rFonts w:ascii="Arial" w:eastAsia="Calibri" w:hAnsi="Arial" w:cs="Arial"/>
                <w:sz w:val="22"/>
                <w:szCs w:val="22"/>
              </w:rPr>
              <w:t>4) создание и эксплуатация лесных плантаций;</w:t>
            </w:r>
          </w:p>
          <w:p w:rsidR="00940C46" w:rsidRDefault="00940C46" w:rsidP="001D294E">
            <w:pPr>
              <w:rPr>
                <w:rFonts w:ascii="Arial" w:eastAsia="Calibri" w:hAnsi="Arial" w:cs="Arial"/>
                <w:sz w:val="22"/>
                <w:szCs w:val="22"/>
              </w:rPr>
            </w:pPr>
            <w:r>
              <w:rPr>
                <w:rFonts w:ascii="Arial" w:eastAsia="Calibri" w:hAnsi="Arial" w:cs="Arial"/>
                <w:sz w:val="22"/>
                <w:szCs w:val="22"/>
              </w:rPr>
              <w:t>5) размещение объектов капитального строительства, за исключением линейных объектов и гидротехнических сооружений.</w:t>
            </w:r>
          </w:p>
          <w:p w:rsidR="00940C46" w:rsidRDefault="00940C46" w:rsidP="001D294E">
            <w:pPr>
              <w:rPr>
                <w:rFonts w:ascii="Arial" w:eastAsia="Calibri" w:hAnsi="Arial" w:cs="Arial"/>
                <w:sz w:val="22"/>
                <w:szCs w:val="22"/>
              </w:rPr>
            </w:pPr>
            <w:r>
              <w:rPr>
                <w:rFonts w:ascii="Arial" w:eastAsia="Calibri" w:hAnsi="Arial" w:cs="Arial"/>
                <w:sz w:val="22"/>
                <w:szCs w:val="22"/>
              </w:rPr>
              <w:t xml:space="preserve">(часть 1 в ред. Федерального </w:t>
            </w:r>
            <w:hyperlink r:id="rId9" w:history="1">
              <w:r w:rsidRPr="00940C46">
                <w:rPr>
                  <w:rFonts w:ascii="Arial" w:eastAsia="Calibri" w:hAnsi="Arial" w:cs="Arial"/>
                  <w:sz w:val="22"/>
                  <w:szCs w:val="22"/>
                </w:rPr>
                <w:t>закона</w:t>
              </w:r>
            </w:hyperlink>
            <w:r w:rsidRPr="00940C46">
              <w:rPr>
                <w:rFonts w:ascii="Arial" w:eastAsia="Calibri" w:hAnsi="Arial" w:cs="Arial"/>
                <w:sz w:val="22"/>
                <w:szCs w:val="22"/>
              </w:rPr>
              <w:t xml:space="preserve"> </w:t>
            </w:r>
            <w:r>
              <w:rPr>
                <w:rFonts w:ascii="Arial" w:eastAsia="Calibri" w:hAnsi="Arial" w:cs="Arial"/>
                <w:sz w:val="22"/>
                <w:szCs w:val="22"/>
              </w:rPr>
              <w:t>от 29.12.2010 N 442-ФЗ)</w:t>
            </w:r>
          </w:p>
          <w:p w:rsidR="00940C46" w:rsidRDefault="00940C46" w:rsidP="001D294E">
            <w:pPr>
              <w:rPr>
                <w:rFonts w:ascii="Arial" w:eastAsia="Calibri" w:hAnsi="Arial" w:cs="Arial"/>
                <w:sz w:val="22"/>
                <w:szCs w:val="22"/>
              </w:rPr>
            </w:pPr>
            <w:r>
              <w:rPr>
                <w:rFonts w:ascii="Arial" w:eastAsia="Calibri" w:hAnsi="Arial" w:cs="Arial"/>
                <w:sz w:val="22"/>
                <w:szCs w:val="22"/>
              </w:rPr>
              <w:t xml:space="preserve">2. </w:t>
            </w:r>
            <w:hyperlink r:id="rId10" w:history="1">
              <w:r w:rsidRPr="00940C46">
                <w:rPr>
                  <w:rFonts w:ascii="Arial" w:eastAsia="Calibri" w:hAnsi="Arial" w:cs="Arial"/>
                  <w:sz w:val="22"/>
                  <w:szCs w:val="22"/>
                </w:rPr>
                <w:t>Особенности</w:t>
              </w:r>
            </w:hyperlink>
            <w:r>
              <w:rPr>
                <w:rFonts w:ascii="Arial" w:eastAsia="Calibri" w:hAnsi="Arial" w:cs="Arial"/>
                <w:sz w:val="22"/>
                <w:szCs w:val="22"/>
              </w:rPr>
              <w:t xml:space="preserve">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p w:rsidR="00940C46" w:rsidRPr="00E222F3" w:rsidRDefault="00940C46" w:rsidP="001D294E">
            <w:pPr>
              <w:rPr>
                <w:rFonts w:ascii="Arial" w:hAnsi="Arial" w:cs="Arial"/>
                <w:sz w:val="22"/>
                <w:szCs w:val="22"/>
              </w:rPr>
            </w:pPr>
          </w:p>
        </w:tc>
        <w:tc>
          <w:tcPr>
            <w:tcW w:w="1418" w:type="dxa"/>
            <w:tcBorders>
              <w:right w:val="double" w:sz="4" w:space="0" w:color="auto"/>
            </w:tcBorders>
            <w:vAlign w:val="center"/>
          </w:tcPr>
          <w:p w:rsidR="00E31E61" w:rsidRPr="00E222F3" w:rsidRDefault="00E31E61" w:rsidP="001D294E">
            <w:pPr>
              <w:rPr>
                <w:rFonts w:ascii="Arial" w:hAnsi="Arial" w:cs="Arial"/>
              </w:rPr>
            </w:pPr>
            <w:r w:rsidRPr="00E222F3">
              <w:rPr>
                <w:rFonts w:ascii="Arial" w:hAnsi="Arial" w:cs="Arial"/>
              </w:rPr>
              <w:t xml:space="preserve">Лесной кодекс РФ от 04.12.2006 № 200-ФЗ (с изменениями на </w:t>
            </w:r>
            <w:r w:rsidR="00940C46">
              <w:rPr>
                <w:rFonts w:ascii="Arial" w:hAnsi="Arial" w:cs="Arial"/>
              </w:rPr>
              <w:t>29</w:t>
            </w:r>
            <w:r w:rsidRPr="00E222F3">
              <w:rPr>
                <w:rFonts w:ascii="Arial" w:hAnsi="Arial" w:cs="Arial"/>
              </w:rPr>
              <w:t>.</w:t>
            </w:r>
            <w:r w:rsidR="00940C46">
              <w:rPr>
                <w:rFonts w:ascii="Arial" w:hAnsi="Arial" w:cs="Arial"/>
              </w:rPr>
              <w:t>12</w:t>
            </w:r>
            <w:r w:rsidRPr="00E222F3">
              <w:rPr>
                <w:rFonts w:ascii="Arial" w:hAnsi="Arial" w:cs="Arial"/>
              </w:rPr>
              <w:t>.20</w:t>
            </w:r>
            <w:r w:rsidR="00940C46">
              <w:rPr>
                <w:rFonts w:ascii="Arial" w:hAnsi="Arial" w:cs="Arial"/>
              </w:rPr>
              <w:t>10</w:t>
            </w:r>
            <w:r w:rsidRPr="00E222F3">
              <w:rPr>
                <w:rFonts w:ascii="Arial" w:hAnsi="Arial" w:cs="Arial"/>
              </w:rPr>
              <w:t xml:space="preserve"> г).</w:t>
            </w:r>
          </w:p>
        </w:tc>
      </w:tr>
      <w:tr w:rsidR="00E31E61" w:rsidRPr="00E222F3" w:rsidTr="00AB4CC8">
        <w:tc>
          <w:tcPr>
            <w:tcW w:w="426" w:type="dxa"/>
            <w:tcBorders>
              <w:left w:val="double" w:sz="4" w:space="0" w:color="auto"/>
            </w:tcBorders>
          </w:tcPr>
          <w:p w:rsidR="00E31E61" w:rsidRPr="00E222F3" w:rsidRDefault="00E31E61" w:rsidP="001D294E">
            <w:pPr>
              <w:rPr>
                <w:rFonts w:ascii="Arial" w:hAnsi="Arial" w:cs="Arial"/>
              </w:rPr>
            </w:pPr>
            <w:r w:rsidRPr="00E222F3">
              <w:rPr>
                <w:rFonts w:ascii="Arial" w:hAnsi="Arial" w:cs="Arial"/>
              </w:rPr>
              <w:t>4</w:t>
            </w:r>
          </w:p>
        </w:tc>
        <w:tc>
          <w:tcPr>
            <w:tcW w:w="1276" w:type="dxa"/>
          </w:tcPr>
          <w:p w:rsidR="00E31E61" w:rsidRPr="00E222F3" w:rsidRDefault="00E31E61" w:rsidP="001D294E">
            <w:pPr>
              <w:rPr>
                <w:rFonts w:ascii="Arial" w:hAnsi="Arial" w:cs="Arial"/>
              </w:rPr>
            </w:pPr>
            <w:r w:rsidRPr="00E222F3">
              <w:rPr>
                <w:rFonts w:ascii="Arial" w:hAnsi="Arial" w:cs="Arial"/>
              </w:rPr>
              <w:t>Леса, выполняющие функции защиты природных и иных объектов</w:t>
            </w:r>
          </w:p>
        </w:tc>
        <w:tc>
          <w:tcPr>
            <w:tcW w:w="6662" w:type="dxa"/>
          </w:tcPr>
          <w:p w:rsidR="00940C46" w:rsidRDefault="00940C46" w:rsidP="001D294E">
            <w:pPr>
              <w:rPr>
                <w:rFonts w:ascii="Arial" w:eastAsia="Calibri" w:hAnsi="Arial" w:cs="Arial"/>
                <w:sz w:val="22"/>
                <w:szCs w:val="22"/>
              </w:rPr>
            </w:pPr>
            <w:r>
              <w:rPr>
                <w:rFonts w:ascii="Arial" w:eastAsia="Calibri" w:hAnsi="Arial" w:cs="Arial"/>
                <w:sz w:val="22"/>
                <w:szCs w:val="22"/>
              </w:rPr>
              <w:t xml:space="preserve">1. В лесах, выполняющих функции защиты природных и иных объектов, запрещается проведение сплошных рубок лесных насаждений, за исключением случаев, предусмотренных </w:t>
            </w:r>
            <w:hyperlink r:id="rId11" w:history="1">
              <w:r w:rsidRPr="00940C46">
                <w:rPr>
                  <w:rFonts w:ascii="Arial" w:eastAsia="Calibri" w:hAnsi="Arial" w:cs="Arial"/>
                  <w:sz w:val="22"/>
                  <w:szCs w:val="22"/>
                </w:rPr>
                <w:t>частью 4 статьи 17</w:t>
              </w:r>
            </w:hyperlink>
            <w:r w:rsidRPr="00940C46">
              <w:rPr>
                <w:rFonts w:ascii="Arial" w:eastAsia="Calibri" w:hAnsi="Arial" w:cs="Arial"/>
                <w:sz w:val="22"/>
                <w:szCs w:val="22"/>
              </w:rPr>
              <w:t xml:space="preserve">, </w:t>
            </w:r>
            <w:hyperlink r:id="rId12" w:history="1">
              <w:r w:rsidRPr="00940C46">
                <w:rPr>
                  <w:rFonts w:ascii="Arial" w:eastAsia="Calibri" w:hAnsi="Arial" w:cs="Arial"/>
                  <w:sz w:val="22"/>
                  <w:szCs w:val="22"/>
                </w:rPr>
                <w:t>частью 5.1 статьи 21</w:t>
              </w:r>
            </w:hyperlink>
            <w:r>
              <w:rPr>
                <w:rFonts w:ascii="Arial" w:eastAsia="Calibri" w:hAnsi="Arial" w:cs="Arial"/>
                <w:sz w:val="22"/>
                <w:szCs w:val="22"/>
              </w:rPr>
              <w:t xml:space="preserve"> настоящего Кодекса,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w:t>
            </w:r>
          </w:p>
          <w:p w:rsidR="00940C46" w:rsidRDefault="00940C46" w:rsidP="001D294E">
            <w:pPr>
              <w:rPr>
                <w:rFonts w:ascii="Arial" w:eastAsia="Calibri" w:hAnsi="Arial" w:cs="Arial"/>
                <w:sz w:val="22"/>
                <w:szCs w:val="22"/>
              </w:rPr>
            </w:pPr>
            <w:r>
              <w:rPr>
                <w:rFonts w:ascii="Arial" w:eastAsia="Calibri" w:hAnsi="Arial" w:cs="Arial"/>
                <w:sz w:val="22"/>
                <w:szCs w:val="22"/>
              </w:rPr>
              <w:t>2. Выборочные рубки лесных насаждений в лесах, выполняющих функции защиты природных и иных объектов, проводятся в порядке, установленном уполномоченным федеральным органом исполнительной власти.</w:t>
            </w:r>
          </w:p>
          <w:p w:rsidR="00940C46" w:rsidRDefault="00940C46" w:rsidP="001D294E">
            <w:pPr>
              <w:rPr>
                <w:rFonts w:ascii="Arial" w:eastAsia="Calibri" w:hAnsi="Arial" w:cs="Arial"/>
                <w:sz w:val="22"/>
                <w:szCs w:val="22"/>
              </w:rPr>
            </w:pPr>
            <w:r>
              <w:rPr>
                <w:rFonts w:ascii="Arial" w:eastAsia="Calibri" w:hAnsi="Arial" w:cs="Arial"/>
                <w:sz w:val="22"/>
                <w:szCs w:val="22"/>
              </w:rPr>
              <w:t>3. В лесопарковых зонах запрещаются:</w:t>
            </w:r>
          </w:p>
          <w:p w:rsidR="00940C46" w:rsidRDefault="00940C46" w:rsidP="001D294E">
            <w:pPr>
              <w:rPr>
                <w:rFonts w:ascii="Arial" w:eastAsia="Calibri" w:hAnsi="Arial" w:cs="Arial"/>
                <w:sz w:val="22"/>
                <w:szCs w:val="22"/>
              </w:rPr>
            </w:pPr>
            <w:r>
              <w:rPr>
                <w:rFonts w:ascii="Arial" w:eastAsia="Calibri" w:hAnsi="Arial" w:cs="Arial"/>
                <w:sz w:val="22"/>
                <w:szCs w:val="22"/>
              </w:rPr>
              <w:t>1) использование токсичных химических препаратов для охраны и защиты лесов, в том числе в научных целях;</w:t>
            </w:r>
          </w:p>
          <w:p w:rsidR="00940C46" w:rsidRDefault="00940C46" w:rsidP="001D294E">
            <w:pPr>
              <w:rPr>
                <w:rFonts w:ascii="Arial" w:eastAsia="Calibri" w:hAnsi="Arial" w:cs="Arial"/>
                <w:sz w:val="22"/>
                <w:szCs w:val="22"/>
              </w:rPr>
            </w:pPr>
            <w:r>
              <w:rPr>
                <w:rFonts w:ascii="Arial" w:eastAsia="Calibri" w:hAnsi="Arial" w:cs="Arial"/>
                <w:sz w:val="22"/>
                <w:szCs w:val="22"/>
              </w:rPr>
              <w:t>2) осуществление видов деятельности в сфере охотничьего хозяйства;</w:t>
            </w:r>
          </w:p>
          <w:p w:rsidR="00940C46" w:rsidRDefault="00940C46" w:rsidP="001D294E">
            <w:pPr>
              <w:rPr>
                <w:rFonts w:ascii="Arial" w:eastAsia="Calibri" w:hAnsi="Arial" w:cs="Arial"/>
                <w:sz w:val="22"/>
                <w:szCs w:val="22"/>
              </w:rPr>
            </w:pPr>
            <w:r>
              <w:rPr>
                <w:rFonts w:ascii="Arial" w:eastAsia="Calibri" w:hAnsi="Arial" w:cs="Arial"/>
                <w:sz w:val="22"/>
                <w:szCs w:val="22"/>
              </w:rPr>
              <w:t>3) ведение сельского хозяйства;</w:t>
            </w:r>
          </w:p>
          <w:p w:rsidR="00940C46" w:rsidRDefault="00940C46" w:rsidP="001D294E">
            <w:pPr>
              <w:rPr>
                <w:rFonts w:ascii="Arial" w:eastAsia="Calibri" w:hAnsi="Arial" w:cs="Arial"/>
                <w:sz w:val="22"/>
                <w:szCs w:val="22"/>
              </w:rPr>
            </w:pPr>
            <w:r>
              <w:rPr>
                <w:rFonts w:ascii="Arial" w:eastAsia="Calibri" w:hAnsi="Arial" w:cs="Arial"/>
                <w:sz w:val="22"/>
                <w:szCs w:val="22"/>
              </w:rPr>
              <w:t>4) разработка месторождений полезных ископаемых;</w:t>
            </w:r>
          </w:p>
          <w:p w:rsidR="00940C46" w:rsidRDefault="00940C46" w:rsidP="001D294E">
            <w:pPr>
              <w:rPr>
                <w:rFonts w:ascii="Arial" w:eastAsia="Calibri" w:hAnsi="Arial" w:cs="Arial"/>
                <w:sz w:val="22"/>
                <w:szCs w:val="22"/>
              </w:rPr>
            </w:pPr>
            <w:r>
              <w:rPr>
                <w:rFonts w:ascii="Arial" w:eastAsia="Calibri" w:hAnsi="Arial" w:cs="Arial"/>
                <w:sz w:val="22"/>
                <w:szCs w:val="22"/>
              </w:rPr>
              <w:t>5) размещение объектов капитального строительства, за исключением гидротехнических сооружений.</w:t>
            </w:r>
          </w:p>
          <w:p w:rsidR="00940C46" w:rsidRDefault="00940C46" w:rsidP="001D294E">
            <w:pPr>
              <w:rPr>
                <w:rFonts w:ascii="Arial" w:eastAsia="Calibri" w:hAnsi="Arial" w:cs="Arial"/>
                <w:sz w:val="22"/>
                <w:szCs w:val="22"/>
              </w:rPr>
            </w:pPr>
            <w:r>
              <w:rPr>
                <w:rFonts w:ascii="Arial" w:eastAsia="Calibri" w:hAnsi="Arial" w:cs="Arial"/>
                <w:sz w:val="22"/>
                <w:szCs w:val="22"/>
              </w:rPr>
              <w:t>4. В целях охраны лесопарковых зон допускается возведение ограждений на их территориях.</w:t>
            </w:r>
          </w:p>
          <w:p w:rsidR="00940C46" w:rsidRDefault="00940C46" w:rsidP="001D294E">
            <w:pPr>
              <w:rPr>
                <w:rFonts w:ascii="Arial" w:eastAsia="Calibri" w:hAnsi="Arial" w:cs="Arial"/>
                <w:sz w:val="22"/>
                <w:szCs w:val="22"/>
              </w:rPr>
            </w:pPr>
            <w:r>
              <w:rPr>
                <w:rFonts w:ascii="Arial" w:eastAsia="Calibri" w:hAnsi="Arial" w:cs="Arial"/>
                <w:sz w:val="22"/>
                <w:szCs w:val="22"/>
              </w:rPr>
              <w:t>5. В зеленых зонах запрещаются:</w:t>
            </w:r>
          </w:p>
          <w:p w:rsidR="00940C46" w:rsidRDefault="00940C46" w:rsidP="001D294E">
            <w:pPr>
              <w:rPr>
                <w:rFonts w:ascii="Arial" w:eastAsia="Calibri" w:hAnsi="Arial" w:cs="Arial"/>
                <w:sz w:val="22"/>
                <w:szCs w:val="22"/>
              </w:rPr>
            </w:pPr>
            <w:r>
              <w:rPr>
                <w:rFonts w:ascii="Arial" w:eastAsia="Calibri" w:hAnsi="Arial" w:cs="Arial"/>
                <w:sz w:val="22"/>
                <w:szCs w:val="22"/>
              </w:rPr>
              <w:t xml:space="preserve">1) виды деятельности, предусмотренные </w:t>
            </w:r>
            <w:hyperlink r:id="rId13" w:history="1">
              <w:r w:rsidRPr="00940C46">
                <w:rPr>
                  <w:rFonts w:ascii="Arial" w:eastAsia="Calibri" w:hAnsi="Arial" w:cs="Arial"/>
                  <w:sz w:val="22"/>
                  <w:szCs w:val="22"/>
                </w:rPr>
                <w:t>пунктами 1</w:t>
              </w:r>
            </w:hyperlink>
            <w:r w:rsidRPr="00940C46">
              <w:rPr>
                <w:rFonts w:ascii="Arial" w:eastAsia="Calibri" w:hAnsi="Arial" w:cs="Arial"/>
                <w:sz w:val="22"/>
                <w:szCs w:val="22"/>
              </w:rPr>
              <w:t xml:space="preserve">, </w:t>
            </w:r>
            <w:hyperlink r:id="rId14" w:history="1">
              <w:r w:rsidRPr="00940C46">
                <w:rPr>
                  <w:rFonts w:ascii="Arial" w:eastAsia="Calibri" w:hAnsi="Arial" w:cs="Arial"/>
                  <w:sz w:val="22"/>
                  <w:szCs w:val="22"/>
                </w:rPr>
                <w:t>2</w:t>
              </w:r>
            </w:hyperlink>
            <w:r w:rsidRPr="00940C46">
              <w:rPr>
                <w:rFonts w:ascii="Arial" w:eastAsia="Calibri" w:hAnsi="Arial" w:cs="Arial"/>
                <w:sz w:val="22"/>
                <w:szCs w:val="22"/>
              </w:rPr>
              <w:t xml:space="preserve"> и </w:t>
            </w:r>
            <w:hyperlink r:id="rId15" w:history="1">
              <w:r w:rsidRPr="00940C46">
                <w:rPr>
                  <w:rFonts w:ascii="Arial" w:eastAsia="Calibri" w:hAnsi="Arial" w:cs="Arial"/>
                  <w:sz w:val="22"/>
                  <w:szCs w:val="22"/>
                </w:rPr>
                <w:t>4</w:t>
              </w:r>
            </w:hyperlink>
            <w:r w:rsidRPr="00940C46">
              <w:rPr>
                <w:rFonts w:ascii="Arial" w:eastAsia="Calibri" w:hAnsi="Arial" w:cs="Arial"/>
                <w:sz w:val="22"/>
                <w:szCs w:val="22"/>
              </w:rPr>
              <w:t xml:space="preserve"> </w:t>
            </w:r>
            <w:r>
              <w:rPr>
                <w:rFonts w:ascii="Arial" w:eastAsia="Calibri" w:hAnsi="Arial" w:cs="Arial"/>
                <w:sz w:val="22"/>
                <w:szCs w:val="22"/>
              </w:rPr>
              <w:t>части 3 настоящей статьи;</w:t>
            </w:r>
          </w:p>
          <w:p w:rsidR="00940C46" w:rsidRDefault="00940C46" w:rsidP="001D294E">
            <w:pPr>
              <w:rPr>
                <w:rFonts w:ascii="Arial" w:eastAsia="Calibri" w:hAnsi="Arial" w:cs="Arial"/>
                <w:sz w:val="22"/>
                <w:szCs w:val="22"/>
              </w:rPr>
            </w:pPr>
            <w:r>
              <w:rPr>
                <w:rFonts w:ascii="Arial" w:eastAsia="Calibri" w:hAnsi="Arial" w:cs="Arial"/>
                <w:sz w:val="22"/>
                <w:szCs w:val="22"/>
              </w:rPr>
              <w:t>2) ведение сельского хозяйства, за исключением сенокошения и пчеловодства, а также возведение изгородей в целях сенокошения и пчеловодства;</w:t>
            </w:r>
          </w:p>
          <w:p w:rsidR="00940C46" w:rsidRDefault="00940C46" w:rsidP="001D294E">
            <w:pPr>
              <w:rPr>
                <w:rFonts w:ascii="Arial" w:eastAsia="Calibri" w:hAnsi="Arial" w:cs="Arial"/>
                <w:sz w:val="22"/>
                <w:szCs w:val="22"/>
              </w:rPr>
            </w:pPr>
            <w:r>
              <w:rPr>
                <w:rFonts w:ascii="Arial" w:eastAsia="Calibri" w:hAnsi="Arial" w:cs="Arial"/>
                <w:sz w:val="22"/>
                <w:szCs w:val="22"/>
              </w:rPr>
              <w:t xml:space="preserve">3) размещение объектов капитального строительства, за </w:t>
            </w:r>
            <w:r>
              <w:rPr>
                <w:rFonts w:ascii="Arial" w:eastAsia="Calibri" w:hAnsi="Arial" w:cs="Arial"/>
                <w:sz w:val="22"/>
                <w:szCs w:val="22"/>
              </w:rPr>
              <w:lastRenderedPageBreak/>
              <w:t>исключением гидротехнических сооружений, линий связи, линий электропередачи, подземных трубопроводов.</w:t>
            </w:r>
          </w:p>
          <w:p w:rsidR="00940C46" w:rsidRDefault="00940C46" w:rsidP="001D294E">
            <w:pPr>
              <w:rPr>
                <w:rFonts w:ascii="Arial" w:eastAsia="Calibri" w:hAnsi="Arial" w:cs="Arial"/>
                <w:sz w:val="22"/>
                <w:szCs w:val="22"/>
              </w:rPr>
            </w:pPr>
            <w:r>
              <w:rPr>
                <w:rFonts w:ascii="Arial" w:eastAsia="Calibri" w:hAnsi="Arial" w:cs="Arial"/>
                <w:sz w:val="22"/>
                <w:szCs w:val="22"/>
              </w:rPr>
              <w:t xml:space="preserve">5.1. В городских лесах запрещаются виды деятельности, </w:t>
            </w:r>
            <w:r w:rsidRPr="00940C46">
              <w:rPr>
                <w:rFonts w:ascii="Arial" w:eastAsia="Calibri" w:hAnsi="Arial" w:cs="Arial"/>
                <w:sz w:val="22"/>
                <w:szCs w:val="22"/>
              </w:rPr>
              <w:t xml:space="preserve">предусмотренные </w:t>
            </w:r>
            <w:hyperlink r:id="rId16" w:history="1">
              <w:r w:rsidRPr="00940C46">
                <w:rPr>
                  <w:rFonts w:ascii="Arial" w:eastAsia="Calibri" w:hAnsi="Arial" w:cs="Arial"/>
                  <w:sz w:val="22"/>
                  <w:szCs w:val="22"/>
                </w:rPr>
                <w:t>пунктами 1</w:t>
              </w:r>
            </w:hyperlink>
            <w:r w:rsidRPr="00940C46">
              <w:rPr>
                <w:rFonts w:ascii="Arial" w:eastAsia="Calibri" w:hAnsi="Arial" w:cs="Arial"/>
                <w:sz w:val="22"/>
                <w:szCs w:val="22"/>
              </w:rPr>
              <w:t xml:space="preserve"> - </w:t>
            </w:r>
            <w:hyperlink r:id="rId17" w:history="1">
              <w:r w:rsidRPr="00940C46">
                <w:rPr>
                  <w:rFonts w:ascii="Arial" w:eastAsia="Calibri" w:hAnsi="Arial" w:cs="Arial"/>
                  <w:sz w:val="22"/>
                  <w:szCs w:val="22"/>
                </w:rPr>
                <w:t>5 части 3</w:t>
              </w:r>
            </w:hyperlink>
            <w:r>
              <w:rPr>
                <w:rFonts w:ascii="Arial" w:eastAsia="Calibri" w:hAnsi="Arial" w:cs="Arial"/>
                <w:sz w:val="22"/>
                <w:szCs w:val="22"/>
              </w:rPr>
              <w:t xml:space="preserve"> настоящей статьи.</w:t>
            </w:r>
          </w:p>
          <w:p w:rsidR="00940C46" w:rsidRDefault="00940C46" w:rsidP="001D294E">
            <w:pPr>
              <w:rPr>
                <w:rFonts w:ascii="Arial" w:eastAsia="Calibri" w:hAnsi="Arial" w:cs="Arial"/>
                <w:sz w:val="22"/>
                <w:szCs w:val="22"/>
              </w:rPr>
            </w:pPr>
            <w:r>
              <w:rPr>
                <w:rFonts w:ascii="Arial" w:eastAsia="Calibri" w:hAnsi="Arial" w:cs="Arial"/>
                <w:sz w:val="22"/>
                <w:szCs w:val="22"/>
              </w:rPr>
              <w:t>6. Изменение границ лесопарковых зон, зеленых зон и городских лесов, которое может привести к уменьшению их площади, не допускается.</w:t>
            </w:r>
          </w:p>
          <w:p w:rsidR="00940C46" w:rsidRDefault="00940C46" w:rsidP="001D294E">
            <w:pPr>
              <w:rPr>
                <w:rFonts w:ascii="Arial" w:eastAsia="Calibri" w:hAnsi="Arial" w:cs="Arial"/>
                <w:sz w:val="22"/>
                <w:szCs w:val="22"/>
              </w:rPr>
            </w:pPr>
            <w:r>
              <w:rPr>
                <w:rFonts w:ascii="Arial" w:eastAsia="Calibri" w:hAnsi="Arial" w:cs="Arial"/>
                <w:sz w:val="22"/>
                <w:szCs w:val="22"/>
              </w:rPr>
              <w:t xml:space="preserve">7. Функциональные зоны в лесопарковых зонах, площадь и границы лесопарковых зон, зеленых зон определяются в </w:t>
            </w:r>
            <w:hyperlink r:id="rId18" w:history="1">
              <w:r w:rsidRPr="00940C46">
                <w:rPr>
                  <w:rFonts w:ascii="Arial" w:eastAsia="Calibri" w:hAnsi="Arial" w:cs="Arial"/>
                  <w:sz w:val="22"/>
                  <w:szCs w:val="22"/>
                </w:rPr>
                <w:t>порядке</w:t>
              </w:r>
            </w:hyperlink>
            <w:r>
              <w:rPr>
                <w:rFonts w:ascii="Arial" w:eastAsia="Calibri" w:hAnsi="Arial" w:cs="Arial"/>
                <w:sz w:val="22"/>
                <w:szCs w:val="22"/>
              </w:rPr>
              <w:t>, установленном Правительством Российской Федерации.</w:t>
            </w:r>
          </w:p>
          <w:p w:rsidR="00E31E61" w:rsidRPr="00E222F3" w:rsidRDefault="00940C46" w:rsidP="001D294E">
            <w:pPr>
              <w:rPr>
                <w:rFonts w:ascii="Arial" w:hAnsi="Arial" w:cs="Arial"/>
              </w:rPr>
            </w:pPr>
            <w:r>
              <w:rPr>
                <w:rFonts w:ascii="Arial" w:eastAsia="Calibri" w:hAnsi="Arial" w:cs="Arial"/>
                <w:sz w:val="22"/>
                <w:szCs w:val="22"/>
              </w:rPr>
              <w:t xml:space="preserve">8. </w:t>
            </w:r>
            <w:hyperlink r:id="rId19" w:history="1">
              <w:r w:rsidRPr="00940C46">
                <w:rPr>
                  <w:rFonts w:ascii="Arial" w:eastAsia="Calibri" w:hAnsi="Arial" w:cs="Arial"/>
                  <w:sz w:val="22"/>
                  <w:szCs w:val="22"/>
                </w:rPr>
                <w:t>Особенности</w:t>
              </w:r>
            </w:hyperlink>
            <w:r>
              <w:rPr>
                <w:rFonts w:ascii="Arial" w:eastAsia="Calibri" w:hAnsi="Arial" w:cs="Arial"/>
                <w:sz w:val="22"/>
                <w:szCs w:val="22"/>
              </w:rPr>
              <w:t xml:space="preserve">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tc>
        <w:tc>
          <w:tcPr>
            <w:tcW w:w="1418" w:type="dxa"/>
            <w:tcBorders>
              <w:right w:val="double" w:sz="4" w:space="0" w:color="auto"/>
            </w:tcBorders>
            <w:vAlign w:val="center"/>
          </w:tcPr>
          <w:p w:rsidR="00E31E61" w:rsidRPr="00E222F3" w:rsidRDefault="00E31E61" w:rsidP="001D294E">
            <w:pPr>
              <w:rPr>
                <w:rFonts w:ascii="Arial" w:hAnsi="Arial" w:cs="Arial"/>
              </w:rPr>
            </w:pPr>
            <w:r w:rsidRPr="00E222F3">
              <w:rPr>
                <w:rFonts w:ascii="Arial" w:hAnsi="Arial" w:cs="Arial"/>
              </w:rPr>
              <w:lastRenderedPageBreak/>
              <w:t>Лесной кодекс РФ от 04.12.2</w:t>
            </w:r>
            <w:r w:rsidR="00940C46">
              <w:rPr>
                <w:rFonts w:ascii="Arial" w:hAnsi="Arial" w:cs="Arial"/>
              </w:rPr>
              <w:t>006 № 200-ФЗ (с изменениями на 29</w:t>
            </w:r>
            <w:r w:rsidRPr="00E222F3">
              <w:rPr>
                <w:rFonts w:ascii="Arial" w:hAnsi="Arial" w:cs="Arial"/>
              </w:rPr>
              <w:t>.</w:t>
            </w:r>
            <w:r w:rsidR="00940C46">
              <w:rPr>
                <w:rFonts w:ascii="Arial" w:hAnsi="Arial" w:cs="Arial"/>
              </w:rPr>
              <w:t>12</w:t>
            </w:r>
            <w:r w:rsidRPr="00E222F3">
              <w:rPr>
                <w:rFonts w:ascii="Arial" w:hAnsi="Arial" w:cs="Arial"/>
              </w:rPr>
              <w:t>.20</w:t>
            </w:r>
            <w:r w:rsidR="00940C46">
              <w:rPr>
                <w:rFonts w:ascii="Arial" w:hAnsi="Arial" w:cs="Arial"/>
              </w:rPr>
              <w:t>10</w:t>
            </w:r>
            <w:r w:rsidRPr="00E222F3">
              <w:rPr>
                <w:rFonts w:ascii="Arial" w:hAnsi="Arial" w:cs="Arial"/>
              </w:rPr>
              <w:t xml:space="preserve"> г).</w:t>
            </w:r>
          </w:p>
        </w:tc>
      </w:tr>
      <w:tr w:rsidR="00E31E61" w:rsidRPr="00E222F3" w:rsidTr="00AB4CC8">
        <w:tc>
          <w:tcPr>
            <w:tcW w:w="426" w:type="dxa"/>
            <w:tcBorders>
              <w:left w:val="double" w:sz="4" w:space="0" w:color="auto"/>
            </w:tcBorders>
          </w:tcPr>
          <w:p w:rsidR="00E31E61" w:rsidRPr="00E222F3" w:rsidRDefault="00E31E61" w:rsidP="001D294E">
            <w:pPr>
              <w:rPr>
                <w:rFonts w:ascii="Arial" w:hAnsi="Arial" w:cs="Arial"/>
              </w:rPr>
            </w:pPr>
            <w:r w:rsidRPr="00E222F3">
              <w:rPr>
                <w:rFonts w:ascii="Arial" w:hAnsi="Arial" w:cs="Arial"/>
              </w:rPr>
              <w:lastRenderedPageBreak/>
              <w:t>5</w:t>
            </w:r>
          </w:p>
        </w:tc>
        <w:tc>
          <w:tcPr>
            <w:tcW w:w="1276" w:type="dxa"/>
          </w:tcPr>
          <w:p w:rsidR="00E31E61" w:rsidRPr="00E222F3" w:rsidRDefault="00E31E61" w:rsidP="001D294E">
            <w:pPr>
              <w:rPr>
                <w:rFonts w:ascii="Arial" w:hAnsi="Arial" w:cs="Arial"/>
              </w:rPr>
            </w:pPr>
            <w:r w:rsidRPr="00E222F3">
              <w:rPr>
                <w:rFonts w:ascii="Arial" w:hAnsi="Arial" w:cs="Arial"/>
              </w:rPr>
              <w:t>Ценные леса</w:t>
            </w:r>
          </w:p>
        </w:tc>
        <w:tc>
          <w:tcPr>
            <w:tcW w:w="6662" w:type="dxa"/>
          </w:tcPr>
          <w:p w:rsidR="008F3754" w:rsidRPr="008F3754" w:rsidRDefault="008F3754" w:rsidP="001D294E">
            <w:pPr>
              <w:rPr>
                <w:rFonts w:ascii="Arial" w:eastAsia="Calibri" w:hAnsi="Arial" w:cs="Arial"/>
                <w:sz w:val="22"/>
                <w:szCs w:val="22"/>
              </w:rPr>
            </w:pPr>
            <w:r w:rsidRPr="008F3754">
              <w:rPr>
                <w:rFonts w:ascii="Arial" w:eastAsia="Calibri" w:hAnsi="Arial" w:cs="Arial"/>
                <w:sz w:val="22"/>
                <w:szCs w:val="22"/>
              </w:rPr>
              <w:t xml:space="preserve">В ценных лесах запрещается проведение сплошных рубок лесных насаждений, за исключением случаев, предусмотренных частью 4 </w:t>
            </w:r>
            <w:hyperlink r:id="rId20" w:history="1">
              <w:r w:rsidRPr="008F3754">
                <w:rPr>
                  <w:rFonts w:ascii="Arial" w:eastAsia="Calibri" w:hAnsi="Arial" w:cs="Arial"/>
                  <w:sz w:val="22"/>
                  <w:szCs w:val="22"/>
                </w:rPr>
                <w:t>статьи 17</w:t>
              </w:r>
            </w:hyperlink>
            <w:r w:rsidRPr="008F3754">
              <w:rPr>
                <w:rFonts w:ascii="Arial" w:eastAsia="Calibri" w:hAnsi="Arial" w:cs="Arial"/>
                <w:sz w:val="22"/>
                <w:szCs w:val="22"/>
              </w:rPr>
              <w:t xml:space="preserve">, </w:t>
            </w:r>
            <w:hyperlink r:id="rId21" w:history="1">
              <w:r w:rsidRPr="008F3754">
                <w:rPr>
                  <w:rFonts w:ascii="Arial" w:eastAsia="Calibri" w:hAnsi="Arial" w:cs="Arial"/>
                  <w:sz w:val="22"/>
                  <w:szCs w:val="22"/>
                </w:rPr>
                <w:t>частью 5.1 статьи 21</w:t>
              </w:r>
            </w:hyperlink>
            <w:r w:rsidRPr="008F3754">
              <w:rPr>
                <w:rFonts w:ascii="Arial" w:eastAsia="Calibri" w:hAnsi="Arial" w:cs="Arial"/>
                <w:sz w:val="22"/>
                <w:szCs w:val="22"/>
              </w:rPr>
              <w:t xml:space="preserve"> настоящего Кодекса.</w:t>
            </w:r>
          </w:p>
          <w:p w:rsidR="008F3754" w:rsidRPr="008F3754" w:rsidRDefault="008F3754" w:rsidP="001D294E">
            <w:pPr>
              <w:rPr>
                <w:rFonts w:ascii="Arial" w:eastAsia="Calibri" w:hAnsi="Arial" w:cs="Arial"/>
                <w:sz w:val="22"/>
                <w:szCs w:val="22"/>
              </w:rPr>
            </w:pPr>
            <w:r w:rsidRPr="008F3754">
              <w:rPr>
                <w:rFonts w:ascii="Arial" w:eastAsia="Calibri" w:hAnsi="Arial" w:cs="Arial"/>
                <w:sz w:val="22"/>
                <w:szCs w:val="22"/>
              </w:rPr>
              <w:t xml:space="preserve">(в ред. Федерального </w:t>
            </w:r>
            <w:hyperlink r:id="rId22" w:history="1">
              <w:r w:rsidRPr="008F3754">
                <w:rPr>
                  <w:rFonts w:ascii="Arial" w:eastAsia="Calibri" w:hAnsi="Arial" w:cs="Arial"/>
                  <w:sz w:val="22"/>
                  <w:szCs w:val="22"/>
                </w:rPr>
                <w:t>закона</w:t>
              </w:r>
            </w:hyperlink>
            <w:r w:rsidRPr="008F3754">
              <w:rPr>
                <w:rFonts w:ascii="Arial" w:eastAsia="Calibri" w:hAnsi="Arial" w:cs="Arial"/>
                <w:sz w:val="22"/>
                <w:szCs w:val="22"/>
              </w:rPr>
              <w:t xml:space="preserve"> от 29.12.2010 N 442-ФЗ)</w:t>
            </w:r>
          </w:p>
          <w:p w:rsidR="008F3754" w:rsidRPr="008F3754" w:rsidRDefault="008F3754" w:rsidP="001D294E">
            <w:pPr>
              <w:rPr>
                <w:rFonts w:ascii="Arial" w:eastAsia="Calibri" w:hAnsi="Arial" w:cs="Arial"/>
                <w:sz w:val="22"/>
                <w:szCs w:val="22"/>
              </w:rPr>
            </w:pPr>
            <w:r w:rsidRPr="008F3754">
              <w:rPr>
                <w:rFonts w:ascii="Arial" w:eastAsia="Calibri" w:hAnsi="Arial" w:cs="Arial"/>
                <w:sz w:val="22"/>
                <w:szCs w:val="22"/>
              </w:rPr>
              <w:t>1.1. В ценных лесах запрещается размещение объектов капитального строительства, за исключением линейных объектов и гидротехнических сооружений.</w:t>
            </w:r>
          </w:p>
          <w:p w:rsidR="008F3754" w:rsidRPr="008F3754" w:rsidRDefault="008F3754" w:rsidP="001D294E">
            <w:pPr>
              <w:rPr>
                <w:rFonts w:ascii="Arial" w:eastAsia="Calibri" w:hAnsi="Arial" w:cs="Arial"/>
                <w:sz w:val="22"/>
                <w:szCs w:val="22"/>
              </w:rPr>
            </w:pPr>
            <w:r w:rsidRPr="008F3754">
              <w:rPr>
                <w:rFonts w:ascii="Arial" w:eastAsia="Calibri" w:hAnsi="Arial" w:cs="Arial"/>
                <w:sz w:val="22"/>
                <w:szCs w:val="22"/>
              </w:rPr>
              <w:t xml:space="preserve">(часть 1.1 введена Федеральным </w:t>
            </w:r>
            <w:hyperlink r:id="rId23" w:history="1">
              <w:r w:rsidRPr="008F3754">
                <w:rPr>
                  <w:rFonts w:ascii="Arial" w:eastAsia="Calibri" w:hAnsi="Arial" w:cs="Arial"/>
                  <w:sz w:val="22"/>
                  <w:szCs w:val="22"/>
                </w:rPr>
                <w:t>законом</w:t>
              </w:r>
            </w:hyperlink>
            <w:r w:rsidRPr="008F3754">
              <w:rPr>
                <w:rFonts w:ascii="Arial" w:eastAsia="Calibri" w:hAnsi="Arial" w:cs="Arial"/>
                <w:sz w:val="22"/>
                <w:szCs w:val="22"/>
              </w:rPr>
              <w:t xml:space="preserve"> от 29.12.2010 N 442-ФЗ)</w:t>
            </w:r>
          </w:p>
          <w:p w:rsidR="00E31E61" w:rsidRPr="00E222F3" w:rsidRDefault="008F3754" w:rsidP="001D294E">
            <w:pPr>
              <w:rPr>
                <w:rFonts w:ascii="Arial" w:hAnsi="Arial" w:cs="Arial"/>
                <w:sz w:val="22"/>
                <w:szCs w:val="22"/>
              </w:rPr>
            </w:pPr>
            <w:r w:rsidRPr="008F3754">
              <w:rPr>
                <w:rFonts w:ascii="Arial" w:eastAsia="Calibri" w:hAnsi="Arial" w:cs="Arial"/>
                <w:sz w:val="22"/>
                <w:szCs w:val="22"/>
              </w:rPr>
              <w:t xml:space="preserve">2. </w:t>
            </w:r>
            <w:hyperlink r:id="rId24" w:history="1">
              <w:r w:rsidRPr="008F3754">
                <w:rPr>
                  <w:rFonts w:ascii="Arial" w:eastAsia="Calibri" w:hAnsi="Arial" w:cs="Arial"/>
                  <w:sz w:val="22"/>
                  <w:szCs w:val="22"/>
                </w:rPr>
                <w:t>Особенности</w:t>
              </w:r>
            </w:hyperlink>
            <w:r w:rsidRPr="008F3754">
              <w:rPr>
                <w:rFonts w:ascii="Arial" w:eastAsia="Calibri" w:hAnsi="Arial" w:cs="Arial"/>
                <w:sz w:val="22"/>
                <w:szCs w:val="22"/>
              </w:rPr>
              <w:t xml:space="preserve"> использования, охраны, защиты, воспроизводства ценных лесов устанавливаются уполномоченным федеральным органом исполнительной власти.</w:t>
            </w:r>
          </w:p>
        </w:tc>
        <w:tc>
          <w:tcPr>
            <w:tcW w:w="1418" w:type="dxa"/>
            <w:tcBorders>
              <w:right w:val="double" w:sz="4" w:space="0" w:color="auto"/>
            </w:tcBorders>
            <w:vAlign w:val="center"/>
          </w:tcPr>
          <w:p w:rsidR="000003D2" w:rsidRPr="00E222F3" w:rsidRDefault="00E31E61" w:rsidP="001D294E">
            <w:pPr>
              <w:rPr>
                <w:rFonts w:ascii="Arial" w:hAnsi="Arial" w:cs="Arial"/>
              </w:rPr>
            </w:pPr>
            <w:r w:rsidRPr="00E222F3">
              <w:rPr>
                <w:rFonts w:ascii="Arial" w:hAnsi="Arial" w:cs="Arial"/>
              </w:rPr>
              <w:t>Лесной кодекс РФ от 04.12.</w:t>
            </w:r>
          </w:p>
          <w:p w:rsidR="000003D2" w:rsidRPr="00E222F3" w:rsidRDefault="00E31E61" w:rsidP="001D294E">
            <w:pPr>
              <w:rPr>
                <w:rFonts w:ascii="Arial" w:hAnsi="Arial" w:cs="Arial"/>
              </w:rPr>
            </w:pPr>
            <w:r w:rsidRPr="00E222F3">
              <w:rPr>
                <w:rFonts w:ascii="Arial" w:hAnsi="Arial" w:cs="Arial"/>
              </w:rPr>
              <w:t>2006 № 200-ФЗ (с изме</w:t>
            </w:r>
          </w:p>
          <w:p w:rsidR="00E31E61" w:rsidRPr="00E222F3" w:rsidRDefault="008F3754" w:rsidP="001D294E">
            <w:pPr>
              <w:rPr>
                <w:rFonts w:ascii="Arial" w:hAnsi="Arial" w:cs="Arial"/>
              </w:rPr>
            </w:pPr>
            <w:r>
              <w:rPr>
                <w:rFonts w:ascii="Arial" w:hAnsi="Arial" w:cs="Arial"/>
              </w:rPr>
              <w:t>нениями на 29</w:t>
            </w:r>
            <w:r w:rsidR="00E31E61" w:rsidRPr="00E222F3">
              <w:rPr>
                <w:rFonts w:ascii="Arial" w:hAnsi="Arial" w:cs="Arial"/>
              </w:rPr>
              <w:t>.</w:t>
            </w:r>
            <w:r>
              <w:rPr>
                <w:rFonts w:ascii="Arial" w:hAnsi="Arial" w:cs="Arial"/>
              </w:rPr>
              <w:t>12</w:t>
            </w:r>
            <w:r w:rsidR="00E31E61" w:rsidRPr="00E222F3">
              <w:rPr>
                <w:rFonts w:ascii="Arial" w:hAnsi="Arial" w:cs="Arial"/>
              </w:rPr>
              <w:t>.20</w:t>
            </w:r>
            <w:r>
              <w:rPr>
                <w:rFonts w:ascii="Arial" w:hAnsi="Arial" w:cs="Arial"/>
              </w:rPr>
              <w:t>10</w:t>
            </w:r>
            <w:r w:rsidR="00E31E61" w:rsidRPr="00E222F3">
              <w:rPr>
                <w:rFonts w:ascii="Arial" w:hAnsi="Arial" w:cs="Arial"/>
              </w:rPr>
              <w:t>г).</w:t>
            </w:r>
          </w:p>
        </w:tc>
      </w:tr>
      <w:tr w:rsidR="00E31E61" w:rsidRPr="00E222F3" w:rsidTr="00AB4CC8">
        <w:tc>
          <w:tcPr>
            <w:tcW w:w="426" w:type="dxa"/>
            <w:tcBorders>
              <w:left w:val="double" w:sz="4" w:space="0" w:color="auto"/>
              <w:bottom w:val="double" w:sz="4" w:space="0" w:color="auto"/>
            </w:tcBorders>
          </w:tcPr>
          <w:p w:rsidR="00E31E61" w:rsidRPr="00E222F3" w:rsidRDefault="00E31E61" w:rsidP="001D294E">
            <w:pPr>
              <w:rPr>
                <w:rFonts w:ascii="Arial" w:hAnsi="Arial" w:cs="Arial"/>
              </w:rPr>
            </w:pPr>
            <w:r w:rsidRPr="00E222F3">
              <w:rPr>
                <w:rFonts w:ascii="Arial" w:hAnsi="Arial" w:cs="Arial"/>
              </w:rPr>
              <w:t>6</w:t>
            </w:r>
          </w:p>
        </w:tc>
        <w:tc>
          <w:tcPr>
            <w:tcW w:w="1276" w:type="dxa"/>
            <w:tcBorders>
              <w:bottom w:val="double" w:sz="4" w:space="0" w:color="auto"/>
            </w:tcBorders>
          </w:tcPr>
          <w:p w:rsidR="00E31E61" w:rsidRPr="00E222F3" w:rsidRDefault="00E31E61" w:rsidP="001D294E">
            <w:pPr>
              <w:rPr>
                <w:rFonts w:ascii="Arial" w:hAnsi="Arial" w:cs="Arial"/>
              </w:rPr>
            </w:pPr>
            <w:r w:rsidRPr="00E222F3">
              <w:rPr>
                <w:rFonts w:ascii="Arial" w:hAnsi="Arial" w:cs="Arial"/>
              </w:rPr>
              <w:t>Особо защитные участки лесов</w:t>
            </w:r>
          </w:p>
        </w:tc>
        <w:tc>
          <w:tcPr>
            <w:tcW w:w="6662" w:type="dxa"/>
            <w:tcBorders>
              <w:bottom w:val="double" w:sz="4" w:space="0" w:color="auto"/>
            </w:tcBorders>
          </w:tcPr>
          <w:p w:rsidR="00940C46" w:rsidRPr="00940C46" w:rsidRDefault="00940C46" w:rsidP="001D294E">
            <w:pPr>
              <w:rPr>
                <w:rFonts w:ascii="Arial" w:eastAsia="Calibri" w:hAnsi="Arial" w:cs="Arial"/>
                <w:sz w:val="22"/>
                <w:szCs w:val="22"/>
              </w:rPr>
            </w:pPr>
            <w:r w:rsidRPr="00940C46">
              <w:rPr>
                <w:rFonts w:ascii="Arial" w:eastAsia="Calibri" w:hAnsi="Arial" w:cs="Arial"/>
                <w:sz w:val="22"/>
                <w:szCs w:val="22"/>
              </w:rPr>
              <w:t>Особо защитные участки лесов выделяются в защитных лесах, эксплуатационных лесах, резервных лесах.</w:t>
            </w:r>
          </w:p>
          <w:p w:rsidR="00940C46" w:rsidRPr="00940C46" w:rsidRDefault="00940C46" w:rsidP="001D294E">
            <w:pPr>
              <w:rPr>
                <w:rFonts w:ascii="Arial" w:eastAsia="Calibri" w:hAnsi="Arial" w:cs="Arial"/>
                <w:sz w:val="22"/>
                <w:szCs w:val="22"/>
              </w:rPr>
            </w:pPr>
            <w:r w:rsidRPr="00940C46">
              <w:rPr>
                <w:rFonts w:ascii="Arial" w:eastAsia="Calibri" w:hAnsi="Arial" w:cs="Arial"/>
                <w:sz w:val="22"/>
                <w:szCs w:val="22"/>
              </w:rPr>
              <w:t>2. На заповедных лесных участках запрещается:</w:t>
            </w:r>
          </w:p>
          <w:p w:rsidR="00940C46" w:rsidRPr="00940C46" w:rsidRDefault="00940C46" w:rsidP="001D294E">
            <w:pPr>
              <w:rPr>
                <w:rFonts w:ascii="Arial" w:eastAsia="Calibri" w:hAnsi="Arial" w:cs="Arial"/>
                <w:sz w:val="22"/>
                <w:szCs w:val="22"/>
              </w:rPr>
            </w:pPr>
            <w:r w:rsidRPr="00940C46">
              <w:rPr>
                <w:rFonts w:ascii="Arial" w:eastAsia="Calibri" w:hAnsi="Arial" w:cs="Arial"/>
                <w:sz w:val="22"/>
                <w:szCs w:val="22"/>
              </w:rPr>
              <w:t>1) проведение рубок лесных насаждений;</w:t>
            </w:r>
          </w:p>
          <w:p w:rsidR="00940C46" w:rsidRPr="00940C46" w:rsidRDefault="00940C46" w:rsidP="001D294E">
            <w:pPr>
              <w:rPr>
                <w:rFonts w:ascii="Arial" w:eastAsia="Calibri" w:hAnsi="Arial" w:cs="Arial"/>
                <w:sz w:val="22"/>
                <w:szCs w:val="22"/>
              </w:rPr>
            </w:pPr>
            <w:r w:rsidRPr="00940C46">
              <w:rPr>
                <w:rFonts w:ascii="Arial" w:eastAsia="Calibri" w:hAnsi="Arial" w:cs="Arial"/>
                <w:sz w:val="22"/>
                <w:szCs w:val="22"/>
              </w:rPr>
              <w:t>2) использование токсичных химических препаратов для охраны и защиты лесов, в том числе в научных целях;</w:t>
            </w:r>
          </w:p>
          <w:p w:rsidR="00940C46" w:rsidRPr="00940C46" w:rsidRDefault="00940C46" w:rsidP="001D294E">
            <w:pPr>
              <w:rPr>
                <w:rFonts w:ascii="Arial" w:eastAsia="Calibri" w:hAnsi="Arial" w:cs="Arial"/>
                <w:sz w:val="22"/>
                <w:szCs w:val="22"/>
              </w:rPr>
            </w:pPr>
            <w:r w:rsidRPr="00940C46">
              <w:rPr>
                <w:rFonts w:ascii="Arial" w:eastAsia="Calibri" w:hAnsi="Arial" w:cs="Arial"/>
                <w:sz w:val="22"/>
                <w:szCs w:val="22"/>
              </w:rPr>
              <w:t>3) ведение сельского хозяйства;</w:t>
            </w:r>
          </w:p>
          <w:p w:rsidR="00940C46" w:rsidRPr="00940C46" w:rsidRDefault="00940C46" w:rsidP="001D294E">
            <w:pPr>
              <w:rPr>
                <w:rFonts w:ascii="Arial" w:eastAsia="Calibri" w:hAnsi="Arial" w:cs="Arial"/>
                <w:sz w:val="22"/>
                <w:szCs w:val="22"/>
              </w:rPr>
            </w:pPr>
            <w:r w:rsidRPr="00940C46">
              <w:rPr>
                <w:rFonts w:ascii="Arial" w:eastAsia="Calibri" w:hAnsi="Arial" w:cs="Arial"/>
                <w:sz w:val="22"/>
                <w:szCs w:val="22"/>
              </w:rPr>
              <w:t>4) разработка месторождений полезных ископаемых;</w:t>
            </w:r>
          </w:p>
          <w:p w:rsidR="00940C46" w:rsidRPr="00940C46" w:rsidRDefault="00940C46" w:rsidP="001D294E">
            <w:pPr>
              <w:rPr>
                <w:rFonts w:ascii="Arial" w:eastAsia="Calibri" w:hAnsi="Arial" w:cs="Arial"/>
                <w:sz w:val="22"/>
                <w:szCs w:val="22"/>
              </w:rPr>
            </w:pPr>
            <w:r w:rsidRPr="00940C46">
              <w:rPr>
                <w:rFonts w:ascii="Arial" w:eastAsia="Calibri" w:hAnsi="Arial" w:cs="Arial"/>
                <w:sz w:val="22"/>
                <w:szCs w:val="22"/>
              </w:rPr>
              <w:t>5) размещение объектов капитального строительства.</w:t>
            </w:r>
          </w:p>
          <w:p w:rsidR="00940C46" w:rsidRPr="00940C46" w:rsidRDefault="00940C46" w:rsidP="001D294E">
            <w:pPr>
              <w:rPr>
                <w:rFonts w:ascii="Arial" w:eastAsia="Calibri" w:hAnsi="Arial" w:cs="Arial"/>
                <w:sz w:val="22"/>
                <w:szCs w:val="22"/>
              </w:rPr>
            </w:pPr>
            <w:r w:rsidRPr="00940C46">
              <w:rPr>
                <w:rFonts w:ascii="Arial" w:eastAsia="Calibri" w:hAnsi="Arial" w:cs="Arial"/>
                <w:sz w:val="22"/>
                <w:szCs w:val="22"/>
              </w:rPr>
              <w:t xml:space="preserve">(часть 2 в ред. Федерального </w:t>
            </w:r>
            <w:hyperlink r:id="rId25" w:history="1">
              <w:r w:rsidRPr="00940C46">
                <w:rPr>
                  <w:rFonts w:ascii="Arial" w:eastAsia="Calibri" w:hAnsi="Arial" w:cs="Arial"/>
                  <w:sz w:val="22"/>
                  <w:szCs w:val="22"/>
                </w:rPr>
                <w:t>закона</w:t>
              </w:r>
            </w:hyperlink>
            <w:r w:rsidRPr="00940C46">
              <w:rPr>
                <w:rFonts w:ascii="Arial" w:eastAsia="Calibri" w:hAnsi="Arial" w:cs="Arial"/>
                <w:sz w:val="22"/>
                <w:szCs w:val="22"/>
              </w:rPr>
              <w:t xml:space="preserve"> от 29.12.2010 N 442-ФЗ)</w:t>
            </w:r>
          </w:p>
          <w:p w:rsidR="00940C46" w:rsidRPr="00940C46" w:rsidRDefault="00940C46" w:rsidP="001D294E">
            <w:pPr>
              <w:rPr>
                <w:rFonts w:ascii="Arial" w:eastAsia="Calibri" w:hAnsi="Arial" w:cs="Arial"/>
                <w:sz w:val="22"/>
                <w:szCs w:val="22"/>
              </w:rPr>
            </w:pPr>
            <w:r w:rsidRPr="00940C46">
              <w:rPr>
                <w:rFonts w:ascii="Arial" w:eastAsia="Calibri" w:hAnsi="Arial" w:cs="Arial"/>
                <w:sz w:val="22"/>
                <w:szCs w:val="22"/>
              </w:rPr>
              <w:t xml:space="preserve">2.1. На особо защитных участках лесов, за исключением указанных в </w:t>
            </w:r>
            <w:hyperlink r:id="rId26" w:history="1">
              <w:r w:rsidRPr="00940C46">
                <w:rPr>
                  <w:rFonts w:ascii="Arial" w:eastAsia="Calibri" w:hAnsi="Arial" w:cs="Arial"/>
                  <w:sz w:val="22"/>
                  <w:szCs w:val="22"/>
                </w:rPr>
                <w:t>части 2</w:t>
              </w:r>
            </w:hyperlink>
            <w:r w:rsidRPr="00940C46">
              <w:rPr>
                <w:rFonts w:ascii="Arial" w:eastAsia="Calibri" w:hAnsi="Arial" w:cs="Arial"/>
                <w:sz w:val="22"/>
                <w:szCs w:val="22"/>
              </w:rPr>
              <w:t xml:space="preserve"> настоящей статьи, запрещаются:</w:t>
            </w:r>
          </w:p>
          <w:p w:rsidR="00940C46" w:rsidRPr="00940C46" w:rsidRDefault="00940C46" w:rsidP="001D294E">
            <w:pPr>
              <w:rPr>
                <w:rFonts w:ascii="Arial" w:eastAsia="Calibri" w:hAnsi="Arial" w:cs="Arial"/>
                <w:sz w:val="22"/>
                <w:szCs w:val="22"/>
              </w:rPr>
            </w:pPr>
            <w:r w:rsidRPr="00940C46">
              <w:rPr>
                <w:rFonts w:ascii="Arial" w:eastAsia="Calibri" w:hAnsi="Arial" w:cs="Arial"/>
                <w:sz w:val="22"/>
                <w:szCs w:val="22"/>
              </w:rPr>
              <w:t xml:space="preserve">1) проведение сплошных рубок лесных насаждений, за исключением случаев, предусмотренных </w:t>
            </w:r>
            <w:hyperlink r:id="rId27" w:history="1">
              <w:r w:rsidRPr="00940C46">
                <w:rPr>
                  <w:rFonts w:ascii="Arial" w:eastAsia="Calibri" w:hAnsi="Arial" w:cs="Arial"/>
                  <w:sz w:val="22"/>
                  <w:szCs w:val="22"/>
                </w:rPr>
                <w:t>частью 4 статьи 17</w:t>
              </w:r>
            </w:hyperlink>
            <w:r w:rsidRPr="00940C46">
              <w:rPr>
                <w:rFonts w:ascii="Arial" w:eastAsia="Calibri" w:hAnsi="Arial" w:cs="Arial"/>
                <w:sz w:val="22"/>
                <w:szCs w:val="22"/>
              </w:rPr>
              <w:t xml:space="preserve">, </w:t>
            </w:r>
            <w:hyperlink r:id="rId28" w:history="1">
              <w:r w:rsidRPr="00940C46">
                <w:rPr>
                  <w:rFonts w:ascii="Arial" w:eastAsia="Calibri" w:hAnsi="Arial" w:cs="Arial"/>
                  <w:sz w:val="22"/>
                  <w:szCs w:val="22"/>
                </w:rPr>
                <w:t>частью 5.1 статьи 21</w:t>
              </w:r>
            </w:hyperlink>
            <w:r w:rsidRPr="00940C46">
              <w:rPr>
                <w:rFonts w:ascii="Arial" w:eastAsia="Calibri" w:hAnsi="Arial" w:cs="Arial"/>
                <w:sz w:val="22"/>
                <w:szCs w:val="22"/>
              </w:rPr>
              <w:t xml:space="preserve"> настоящего Кодекса;</w:t>
            </w:r>
          </w:p>
          <w:p w:rsidR="00940C46" w:rsidRPr="00940C46" w:rsidRDefault="00940C46" w:rsidP="001D294E">
            <w:pPr>
              <w:rPr>
                <w:rFonts w:ascii="Arial" w:eastAsia="Calibri" w:hAnsi="Arial" w:cs="Arial"/>
                <w:sz w:val="22"/>
                <w:szCs w:val="22"/>
              </w:rPr>
            </w:pPr>
            <w:r w:rsidRPr="00940C46">
              <w:rPr>
                <w:rFonts w:ascii="Arial" w:eastAsia="Calibri" w:hAnsi="Arial" w:cs="Arial"/>
                <w:sz w:val="22"/>
                <w:szCs w:val="22"/>
              </w:rPr>
              <w:t>2) ведение сельского хозяйства, за исключением сенокошения и пчеловодства;</w:t>
            </w:r>
          </w:p>
          <w:p w:rsidR="00940C46" w:rsidRPr="00940C46" w:rsidRDefault="00940C46" w:rsidP="001D294E">
            <w:pPr>
              <w:rPr>
                <w:rFonts w:ascii="Arial" w:eastAsia="Calibri" w:hAnsi="Arial" w:cs="Arial"/>
                <w:sz w:val="22"/>
                <w:szCs w:val="22"/>
              </w:rPr>
            </w:pPr>
            <w:r w:rsidRPr="00940C46">
              <w:rPr>
                <w:rFonts w:ascii="Arial" w:eastAsia="Calibri" w:hAnsi="Arial" w:cs="Arial"/>
                <w:sz w:val="22"/>
                <w:szCs w:val="22"/>
              </w:rPr>
              <w:t>3) размещение объектов капитального строительства, за исключением линейных объектов и гидротехнических сооружений.</w:t>
            </w:r>
          </w:p>
          <w:p w:rsidR="00940C46" w:rsidRPr="00940C46" w:rsidRDefault="00940C46" w:rsidP="001D294E">
            <w:pPr>
              <w:rPr>
                <w:rFonts w:ascii="Arial" w:eastAsia="Calibri" w:hAnsi="Arial" w:cs="Arial"/>
                <w:sz w:val="22"/>
                <w:szCs w:val="22"/>
              </w:rPr>
            </w:pPr>
            <w:r w:rsidRPr="00940C46">
              <w:rPr>
                <w:rFonts w:ascii="Arial" w:eastAsia="Calibri" w:hAnsi="Arial" w:cs="Arial"/>
                <w:sz w:val="22"/>
                <w:szCs w:val="22"/>
              </w:rPr>
              <w:t xml:space="preserve">3. На особо защитных участках лесов проведение </w:t>
            </w:r>
            <w:r w:rsidRPr="00940C46">
              <w:rPr>
                <w:rFonts w:ascii="Arial" w:eastAsia="Calibri" w:hAnsi="Arial" w:cs="Arial"/>
                <w:sz w:val="22"/>
                <w:szCs w:val="22"/>
              </w:rPr>
              <w:lastRenderedPageBreak/>
              <w:t>выборочных рубок допускается только в целях вырубки погибших и поврежденных лесных насаждений.</w:t>
            </w:r>
          </w:p>
          <w:p w:rsidR="00E31E61" w:rsidRPr="00E222F3" w:rsidRDefault="00940C46" w:rsidP="001D294E">
            <w:pPr>
              <w:rPr>
                <w:rFonts w:ascii="Arial" w:hAnsi="Arial" w:cs="Arial"/>
              </w:rPr>
            </w:pPr>
            <w:r w:rsidRPr="00940C46">
              <w:rPr>
                <w:rFonts w:ascii="Arial" w:eastAsia="Calibri" w:hAnsi="Arial" w:cs="Arial"/>
                <w:sz w:val="22"/>
                <w:szCs w:val="22"/>
              </w:rPr>
              <w:t xml:space="preserve">4. </w:t>
            </w:r>
            <w:hyperlink r:id="rId29" w:history="1">
              <w:r w:rsidRPr="00940C46">
                <w:rPr>
                  <w:rFonts w:ascii="Arial" w:eastAsia="Calibri" w:hAnsi="Arial" w:cs="Arial"/>
                  <w:sz w:val="22"/>
                  <w:szCs w:val="22"/>
                </w:rPr>
                <w:t>Особенности</w:t>
              </w:r>
            </w:hyperlink>
            <w:r w:rsidRPr="00940C46">
              <w:rPr>
                <w:rFonts w:ascii="Arial" w:eastAsia="Calibri" w:hAnsi="Arial" w:cs="Arial"/>
                <w:sz w:val="22"/>
                <w:szCs w:val="22"/>
              </w:rPr>
              <w:t xml:space="preserve"> использования, охраны, защиты, воспроизводства лесов, расположенных на особо защитных участках лесов, устанавливаются уполномоченным федеральным органом исполнительной власти.</w:t>
            </w:r>
          </w:p>
        </w:tc>
        <w:tc>
          <w:tcPr>
            <w:tcW w:w="1418" w:type="dxa"/>
            <w:tcBorders>
              <w:bottom w:val="double" w:sz="4" w:space="0" w:color="auto"/>
              <w:right w:val="double" w:sz="4" w:space="0" w:color="auto"/>
            </w:tcBorders>
            <w:vAlign w:val="center"/>
          </w:tcPr>
          <w:p w:rsidR="00E31E61" w:rsidRPr="00E222F3" w:rsidRDefault="00E31E61" w:rsidP="001D294E">
            <w:pPr>
              <w:rPr>
                <w:rFonts w:ascii="Arial" w:hAnsi="Arial" w:cs="Arial"/>
              </w:rPr>
            </w:pPr>
            <w:r w:rsidRPr="00E222F3">
              <w:rPr>
                <w:rFonts w:ascii="Arial" w:hAnsi="Arial" w:cs="Arial"/>
              </w:rPr>
              <w:lastRenderedPageBreak/>
              <w:t>Лесной кодекс РФ от 04.12.2</w:t>
            </w:r>
            <w:r w:rsidR="00940C46">
              <w:rPr>
                <w:rFonts w:ascii="Arial" w:hAnsi="Arial" w:cs="Arial"/>
              </w:rPr>
              <w:t>006 № 200-ФЗ (с изменениями на 29</w:t>
            </w:r>
            <w:r w:rsidRPr="00E222F3">
              <w:rPr>
                <w:rFonts w:ascii="Arial" w:hAnsi="Arial" w:cs="Arial"/>
              </w:rPr>
              <w:t>.</w:t>
            </w:r>
            <w:r w:rsidR="00940C46">
              <w:rPr>
                <w:rFonts w:ascii="Arial" w:hAnsi="Arial" w:cs="Arial"/>
              </w:rPr>
              <w:t>12</w:t>
            </w:r>
            <w:r w:rsidRPr="00E222F3">
              <w:rPr>
                <w:rFonts w:ascii="Arial" w:hAnsi="Arial" w:cs="Arial"/>
              </w:rPr>
              <w:t>.20</w:t>
            </w:r>
            <w:r w:rsidR="00940C46">
              <w:rPr>
                <w:rFonts w:ascii="Arial" w:hAnsi="Arial" w:cs="Arial"/>
              </w:rPr>
              <w:t>10</w:t>
            </w:r>
            <w:r w:rsidRPr="00E222F3">
              <w:rPr>
                <w:rFonts w:ascii="Arial" w:hAnsi="Arial" w:cs="Arial"/>
              </w:rPr>
              <w:t xml:space="preserve"> г).</w:t>
            </w:r>
          </w:p>
        </w:tc>
      </w:tr>
    </w:tbl>
    <w:p w:rsidR="00E31E61" w:rsidRPr="00E222F3" w:rsidRDefault="00E31E61" w:rsidP="00E31E61">
      <w:pPr>
        <w:rPr>
          <w:strik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276"/>
        <w:gridCol w:w="6662"/>
        <w:gridCol w:w="1417"/>
      </w:tblGrid>
      <w:tr w:rsidR="000908D6" w:rsidRPr="00E222F3" w:rsidTr="002E78B1">
        <w:tc>
          <w:tcPr>
            <w:tcW w:w="9781" w:type="dxa"/>
            <w:gridSpan w:val="4"/>
            <w:tcBorders>
              <w:top w:val="double" w:sz="4" w:space="0" w:color="auto"/>
              <w:left w:val="double" w:sz="4" w:space="0" w:color="auto"/>
              <w:right w:val="double" w:sz="4" w:space="0" w:color="auto"/>
            </w:tcBorders>
          </w:tcPr>
          <w:p w:rsidR="000908D6" w:rsidRPr="00E222F3" w:rsidRDefault="000908D6" w:rsidP="005558F3">
            <w:pPr>
              <w:jc w:val="center"/>
              <w:rPr>
                <w:rFonts w:ascii="Arial" w:hAnsi="Arial" w:cs="Arial"/>
                <w:b/>
                <w:sz w:val="22"/>
              </w:rPr>
            </w:pPr>
            <w:r w:rsidRPr="00E222F3">
              <w:rPr>
                <w:rFonts w:ascii="Arial" w:hAnsi="Arial" w:cs="Arial"/>
                <w:b/>
                <w:sz w:val="22"/>
              </w:rPr>
              <w:t>Эксплуатационные леса, резервные леса</w:t>
            </w:r>
          </w:p>
        </w:tc>
      </w:tr>
      <w:tr w:rsidR="000908D6" w:rsidRPr="00E222F3" w:rsidTr="002E78B1">
        <w:tc>
          <w:tcPr>
            <w:tcW w:w="426" w:type="dxa"/>
            <w:tcBorders>
              <w:top w:val="double" w:sz="4" w:space="0" w:color="auto"/>
              <w:left w:val="double" w:sz="4" w:space="0" w:color="auto"/>
            </w:tcBorders>
          </w:tcPr>
          <w:p w:rsidR="000908D6" w:rsidRPr="00E222F3" w:rsidRDefault="000908D6" w:rsidP="005558F3">
            <w:pPr>
              <w:rPr>
                <w:rFonts w:ascii="Arial" w:hAnsi="Arial" w:cs="Arial"/>
                <w:sz w:val="22"/>
              </w:rPr>
            </w:pPr>
            <w:r w:rsidRPr="00E222F3">
              <w:rPr>
                <w:rFonts w:ascii="Arial" w:hAnsi="Arial" w:cs="Arial"/>
                <w:sz w:val="22"/>
              </w:rPr>
              <w:t>7</w:t>
            </w:r>
          </w:p>
        </w:tc>
        <w:tc>
          <w:tcPr>
            <w:tcW w:w="1276" w:type="dxa"/>
            <w:tcBorders>
              <w:top w:val="double" w:sz="4" w:space="0" w:color="auto"/>
            </w:tcBorders>
          </w:tcPr>
          <w:p w:rsidR="000908D6" w:rsidRPr="00E222F3" w:rsidRDefault="000908D6" w:rsidP="005558F3">
            <w:pPr>
              <w:rPr>
                <w:rFonts w:ascii="Arial" w:hAnsi="Arial" w:cs="Arial"/>
                <w:sz w:val="22"/>
              </w:rPr>
            </w:pPr>
            <w:r w:rsidRPr="00E222F3">
              <w:rPr>
                <w:rFonts w:ascii="Arial" w:hAnsi="Arial" w:cs="Arial"/>
                <w:sz w:val="22"/>
              </w:rPr>
              <w:t>Эксплуатационные леса</w:t>
            </w:r>
          </w:p>
        </w:tc>
        <w:tc>
          <w:tcPr>
            <w:tcW w:w="6662" w:type="dxa"/>
            <w:tcBorders>
              <w:top w:val="double" w:sz="4" w:space="0" w:color="auto"/>
            </w:tcBorders>
          </w:tcPr>
          <w:p w:rsidR="000908D6" w:rsidRPr="00E222F3" w:rsidRDefault="000908D6" w:rsidP="005558F3">
            <w:pPr>
              <w:autoSpaceDE w:val="0"/>
              <w:autoSpaceDN w:val="0"/>
              <w:adjustRightInd w:val="0"/>
              <w:ind w:firstLine="284"/>
              <w:jc w:val="both"/>
              <w:rPr>
                <w:rFonts w:ascii="Arial" w:eastAsia="Arial Unicode MS" w:hAnsi="Arial" w:cs="Arial"/>
                <w:color w:val="000000"/>
                <w:sz w:val="22"/>
                <w:szCs w:val="22"/>
              </w:rPr>
            </w:pPr>
            <w:r w:rsidRPr="00E222F3">
              <w:rPr>
                <w:rFonts w:ascii="Arial" w:eastAsia="Arial Unicode MS" w:hAnsi="Arial" w:cs="Arial"/>
                <w:color w:val="000000"/>
                <w:sz w:val="22"/>
                <w:szCs w:val="22"/>
              </w:rPr>
              <w:t>К эксплуатационным лесам относятся леса, которые подлежат освоению в целях, предусмотренных частью 3 статьи 12 настоящего Кодекса.</w:t>
            </w:r>
          </w:p>
          <w:p w:rsidR="000908D6" w:rsidRPr="00E222F3" w:rsidRDefault="000908D6" w:rsidP="005558F3">
            <w:pPr>
              <w:autoSpaceDE w:val="0"/>
              <w:autoSpaceDN w:val="0"/>
              <w:adjustRightInd w:val="0"/>
              <w:ind w:firstLine="284"/>
              <w:jc w:val="both"/>
              <w:rPr>
                <w:rFonts w:ascii="Arial" w:eastAsia="Arial Unicode MS" w:hAnsi="Arial" w:cs="Arial"/>
                <w:color w:val="000000"/>
                <w:sz w:val="22"/>
                <w:szCs w:val="22"/>
              </w:rPr>
            </w:pPr>
          </w:p>
          <w:p w:rsidR="000908D6" w:rsidRPr="00E222F3" w:rsidRDefault="000908D6" w:rsidP="005558F3">
            <w:pPr>
              <w:autoSpaceDE w:val="0"/>
              <w:autoSpaceDN w:val="0"/>
              <w:adjustRightInd w:val="0"/>
              <w:ind w:firstLine="284"/>
              <w:jc w:val="both"/>
              <w:rPr>
                <w:rFonts w:ascii="Arial" w:eastAsia="Arial Unicode MS" w:hAnsi="Arial" w:cs="Arial"/>
                <w:color w:val="000000"/>
                <w:sz w:val="22"/>
                <w:szCs w:val="22"/>
              </w:rPr>
            </w:pPr>
            <w:r w:rsidRPr="00E222F3">
              <w:rPr>
                <w:rFonts w:ascii="Arial" w:eastAsia="Arial Unicode MS" w:hAnsi="Arial" w:cs="Arial"/>
                <w:color w:val="000000"/>
                <w:sz w:val="22"/>
                <w:szCs w:val="22"/>
              </w:rPr>
              <w:t>В эксплуатационных лесах допускается использование лесов всех предусмотренных статьей 25 настоящего Кодекса видов.</w:t>
            </w:r>
          </w:p>
          <w:p w:rsidR="000908D6" w:rsidRPr="00E222F3" w:rsidRDefault="000908D6" w:rsidP="005558F3">
            <w:pPr>
              <w:autoSpaceDE w:val="0"/>
              <w:autoSpaceDN w:val="0"/>
              <w:adjustRightInd w:val="0"/>
              <w:ind w:firstLine="284"/>
              <w:jc w:val="both"/>
              <w:rPr>
                <w:rFonts w:ascii="Arial" w:eastAsia="Arial Unicode MS" w:hAnsi="Arial" w:cs="Arial"/>
                <w:color w:val="000000"/>
                <w:sz w:val="22"/>
                <w:szCs w:val="22"/>
              </w:rPr>
            </w:pPr>
          </w:p>
          <w:p w:rsidR="000908D6" w:rsidRPr="00E222F3" w:rsidRDefault="000908D6" w:rsidP="005558F3">
            <w:pPr>
              <w:ind w:firstLine="284"/>
              <w:rPr>
                <w:rFonts w:ascii="Arial" w:hAnsi="Arial" w:cs="Arial"/>
                <w:sz w:val="22"/>
                <w:szCs w:val="22"/>
              </w:rPr>
            </w:pPr>
            <w:r w:rsidRPr="00E222F3">
              <w:rPr>
                <w:rFonts w:ascii="Arial" w:eastAsia="Arial Unicode MS" w:hAnsi="Arial" w:cs="Arial"/>
                <w:color w:val="000000"/>
                <w:sz w:val="22"/>
                <w:szCs w:val="22"/>
              </w:rPr>
              <w:t>Отнесение лесов к эксплуатационным лесам и установление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статьями 81-84 настоящего Кодекса.</w:t>
            </w:r>
          </w:p>
        </w:tc>
        <w:tc>
          <w:tcPr>
            <w:tcW w:w="1417" w:type="dxa"/>
            <w:tcBorders>
              <w:top w:val="double" w:sz="4" w:space="0" w:color="auto"/>
              <w:right w:val="double" w:sz="4" w:space="0" w:color="auto"/>
            </w:tcBorders>
            <w:vAlign w:val="center"/>
          </w:tcPr>
          <w:p w:rsidR="000908D6" w:rsidRPr="00E222F3" w:rsidRDefault="000908D6" w:rsidP="005558F3">
            <w:pPr>
              <w:rPr>
                <w:rFonts w:ascii="Arial" w:hAnsi="Arial" w:cs="Arial"/>
                <w:sz w:val="22"/>
              </w:rPr>
            </w:pPr>
            <w:r w:rsidRPr="00E222F3">
              <w:rPr>
                <w:rFonts w:ascii="Arial" w:hAnsi="Arial" w:cs="Arial"/>
                <w:sz w:val="22"/>
              </w:rPr>
              <w:t xml:space="preserve">Лесной кодекс РФ от 04.12.2006 № 200-ФЗ </w:t>
            </w:r>
            <w:r w:rsidRPr="00E222F3">
              <w:rPr>
                <w:rFonts w:ascii="Arial" w:hAnsi="Arial" w:cs="Arial"/>
                <w:sz w:val="22"/>
                <w:szCs w:val="22"/>
              </w:rPr>
              <w:t xml:space="preserve">(с изменениями на 14.03.2009 г). </w:t>
            </w:r>
          </w:p>
        </w:tc>
      </w:tr>
      <w:tr w:rsidR="000908D6" w:rsidRPr="007D4FBF" w:rsidTr="002E78B1">
        <w:tc>
          <w:tcPr>
            <w:tcW w:w="426" w:type="dxa"/>
            <w:tcBorders>
              <w:left w:val="double" w:sz="4" w:space="0" w:color="auto"/>
            </w:tcBorders>
          </w:tcPr>
          <w:p w:rsidR="000908D6" w:rsidRPr="00E222F3" w:rsidRDefault="000908D6" w:rsidP="001D294E">
            <w:pPr>
              <w:rPr>
                <w:rFonts w:ascii="Arial" w:hAnsi="Arial" w:cs="Arial"/>
                <w:sz w:val="22"/>
              </w:rPr>
            </w:pPr>
            <w:r w:rsidRPr="00E222F3">
              <w:rPr>
                <w:rFonts w:ascii="Arial" w:hAnsi="Arial" w:cs="Arial"/>
                <w:sz w:val="22"/>
              </w:rPr>
              <w:t>8</w:t>
            </w:r>
          </w:p>
        </w:tc>
        <w:tc>
          <w:tcPr>
            <w:tcW w:w="1276" w:type="dxa"/>
          </w:tcPr>
          <w:p w:rsidR="000908D6" w:rsidRPr="00E222F3" w:rsidRDefault="000908D6" w:rsidP="001D294E">
            <w:pPr>
              <w:rPr>
                <w:rFonts w:ascii="Arial" w:hAnsi="Arial" w:cs="Arial"/>
                <w:sz w:val="22"/>
                <w:szCs w:val="22"/>
              </w:rPr>
            </w:pPr>
            <w:r w:rsidRPr="00E222F3">
              <w:rPr>
                <w:rFonts w:ascii="Arial" w:hAnsi="Arial" w:cs="Arial"/>
                <w:sz w:val="22"/>
                <w:szCs w:val="22"/>
              </w:rPr>
              <w:t>Резервные леса</w:t>
            </w:r>
          </w:p>
        </w:tc>
        <w:tc>
          <w:tcPr>
            <w:tcW w:w="6662" w:type="dxa"/>
            <w:tcBorders>
              <w:bottom w:val="double" w:sz="4" w:space="0" w:color="auto"/>
            </w:tcBorders>
          </w:tcPr>
          <w:p w:rsidR="008F3754" w:rsidRPr="008F3754" w:rsidRDefault="008F3754" w:rsidP="001D294E">
            <w:pPr>
              <w:rPr>
                <w:rFonts w:ascii="Arial" w:eastAsia="Calibri" w:hAnsi="Arial" w:cs="Arial"/>
                <w:sz w:val="22"/>
                <w:szCs w:val="22"/>
              </w:rPr>
            </w:pPr>
            <w:r w:rsidRPr="008F3754">
              <w:rPr>
                <w:rFonts w:ascii="Arial" w:eastAsia="Calibri" w:hAnsi="Arial" w:cs="Arial"/>
                <w:sz w:val="22"/>
                <w:szCs w:val="22"/>
              </w:rPr>
              <w:t>1. К резервным лесам относятся леса, в которых в течение двадцати лет не планируется осуществлять заготовку древесины.</w:t>
            </w:r>
          </w:p>
          <w:p w:rsidR="008F3754" w:rsidRPr="008F3754" w:rsidRDefault="008F3754" w:rsidP="001D294E">
            <w:pPr>
              <w:rPr>
                <w:rFonts w:ascii="Arial" w:eastAsia="Calibri" w:hAnsi="Arial" w:cs="Arial"/>
                <w:sz w:val="22"/>
                <w:szCs w:val="22"/>
              </w:rPr>
            </w:pPr>
            <w:r w:rsidRPr="008F3754">
              <w:rPr>
                <w:rFonts w:ascii="Arial" w:eastAsia="Calibri" w:hAnsi="Arial" w:cs="Arial"/>
                <w:sz w:val="22"/>
                <w:szCs w:val="22"/>
              </w:rPr>
              <w:t xml:space="preserve">2. В резервных лесах осуществляются авиационные работы по охране и защите лесов. На лесных участках, имеющих общую границу с населенными пунктами и объектами инфраструктуры, осуществляются меры пожарной безопасности, указанные в </w:t>
            </w:r>
            <w:hyperlink r:id="rId30" w:history="1">
              <w:r w:rsidRPr="008F3754">
                <w:rPr>
                  <w:rFonts w:ascii="Arial" w:eastAsia="Calibri" w:hAnsi="Arial" w:cs="Arial"/>
                  <w:sz w:val="22"/>
                  <w:szCs w:val="22"/>
                </w:rPr>
                <w:t>части 1 статьи 53</w:t>
              </w:r>
            </w:hyperlink>
            <w:r w:rsidRPr="008F3754">
              <w:rPr>
                <w:rFonts w:ascii="Arial" w:eastAsia="Calibri" w:hAnsi="Arial" w:cs="Arial"/>
                <w:sz w:val="22"/>
                <w:szCs w:val="22"/>
              </w:rPr>
              <w:t xml:space="preserve"> настоящего Кодекса, и тушение лесных пожаров.</w:t>
            </w:r>
          </w:p>
          <w:p w:rsidR="008F3754" w:rsidRPr="008F3754" w:rsidRDefault="008F3754" w:rsidP="001D294E">
            <w:pPr>
              <w:rPr>
                <w:rFonts w:ascii="Arial" w:eastAsia="Calibri" w:hAnsi="Arial" w:cs="Arial"/>
                <w:sz w:val="22"/>
                <w:szCs w:val="22"/>
              </w:rPr>
            </w:pPr>
            <w:r w:rsidRPr="008F3754">
              <w:rPr>
                <w:rFonts w:ascii="Arial" w:eastAsia="Calibri" w:hAnsi="Arial" w:cs="Arial"/>
                <w:sz w:val="22"/>
                <w:szCs w:val="22"/>
              </w:rPr>
              <w:t xml:space="preserve">(часть 2 в ред. Федерального </w:t>
            </w:r>
            <w:hyperlink r:id="rId31" w:history="1">
              <w:r w:rsidRPr="008F3754">
                <w:rPr>
                  <w:rFonts w:ascii="Arial" w:eastAsia="Calibri" w:hAnsi="Arial" w:cs="Arial"/>
                  <w:sz w:val="22"/>
                  <w:szCs w:val="22"/>
                </w:rPr>
                <w:t>закона</w:t>
              </w:r>
            </w:hyperlink>
            <w:r w:rsidRPr="008F3754">
              <w:rPr>
                <w:rFonts w:ascii="Arial" w:eastAsia="Calibri" w:hAnsi="Arial" w:cs="Arial"/>
                <w:sz w:val="22"/>
                <w:szCs w:val="22"/>
              </w:rPr>
              <w:t xml:space="preserve"> от 29.12.2010 N 442-ФЗ)</w:t>
            </w:r>
          </w:p>
          <w:p w:rsidR="008F3754" w:rsidRPr="008F3754" w:rsidRDefault="008F3754" w:rsidP="001D294E">
            <w:pPr>
              <w:rPr>
                <w:rFonts w:ascii="Arial" w:eastAsia="Calibri" w:hAnsi="Arial" w:cs="Arial"/>
                <w:sz w:val="22"/>
                <w:szCs w:val="22"/>
              </w:rPr>
            </w:pPr>
            <w:r w:rsidRPr="008F3754">
              <w:rPr>
                <w:rFonts w:ascii="Arial" w:eastAsia="Calibri" w:hAnsi="Arial" w:cs="Arial"/>
                <w:sz w:val="22"/>
                <w:szCs w:val="22"/>
              </w:rPr>
              <w:t>3. Допускается использование резервных лесов без проведения рубок лесных насаждений. Проведение рубок лесных насаждений в резервных лесах допускается после их отнесения к эксплуатационным лесам или защитным лесам, за исключением случаев проведения рубок лесных насаждений в резервных лесах при выполнении работ по геологическому изучению недр и заготовке гражданами древесины для собственных нужд.</w:t>
            </w:r>
          </w:p>
          <w:p w:rsidR="008F3754" w:rsidRPr="008F3754" w:rsidRDefault="008F3754" w:rsidP="001D294E">
            <w:pPr>
              <w:rPr>
                <w:rFonts w:ascii="Arial" w:eastAsia="Calibri" w:hAnsi="Arial" w:cs="Arial"/>
                <w:sz w:val="22"/>
                <w:szCs w:val="22"/>
              </w:rPr>
            </w:pPr>
            <w:r w:rsidRPr="008F3754">
              <w:rPr>
                <w:rFonts w:ascii="Arial" w:eastAsia="Calibri" w:hAnsi="Arial" w:cs="Arial"/>
                <w:sz w:val="22"/>
                <w:szCs w:val="22"/>
              </w:rPr>
              <w:t xml:space="preserve">(часть третья в ред. Федерального </w:t>
            </w:r>
            <w:hyperlink r:id="rId32" w:history="1">
              <w:r w:rsidRPr="008F3754">
                <w:rPr>
                  <w:rFonts w:ascii="Arial" w:eastAsia="Calibri" w:hAnsi="Arial" w:cs="Arial"/>
                  <w:sz w:val="22"/>
                  <w:szCs w:val="22"/>
                </w:rPr>
                <w:t>закона</w:t>
              </w:r>
            </w:hyperlink>
            <w:r w:rsidRPr="008F3754">
              <w:rPr>
                <w:rFonts w:ascii="Arial" w:eastAsia="Calibri" w:hAnsi="Arial" w:cs="Arial"/>
                <w:sz w:val="22"/>
                <w:szCs w:val="22"/>
              </w:rPr>
              <w:t xml:space="preserve"> от 22.07.2008 N 143-ФЗ)</w:t>
            </w:r>
          </w:p>
          <w:p w:rsidR="008F3754" w:rsidRPr="008F3754" w:rsidRDefault="008F3754" w:rsidP="001D294E">
            <w:pPr>
              <w:rPr>
                <w:rFonts w:ascii="Arial" w:eastAsia="Calibri" w:hAnsi="Arial" w:cs="Arial"/>
                <w:sz w:val="22"/>
                <w:szCs w:val="22"/>
              </w:rPr>
            </w:pPr>
            <w:r w:rsidRPr="008F3754">
              <w:rPr>
                <w:rFonts w:ascii="Arial" w:eastAsia="Calibri" w:hAnsi="Arial" w:cs="Arial"/>
                <w:sz w:val="22"/>
                <w:szCs w:val="22"/>
              </w:rPr>
              <w:t xml:space="preserve">4. Отнесение лесов к резервным лесам, установление и изменение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r:id="rId33" w:history="1">
              <w:r w:rsidRPr="008F3754">
                <w:rPr>
                  <w:rFonts w:ascii="Arial" w:eastAsia="Calibri" w:hAnsi="Arial" w:cs="Arial"/>
                  <w:sz w:val="22"/>
                  <w:szCs w:val="22"/>
                </w:rPr>
                <w:t>статьями 81</w:t>
              </w:r>
            </w:hyperlink>
            <w:r w:rsidRPr="008F3754">
              <w:rPr>
                <w:rFonts w:ascii="Arial" w:eastAsia="Calibri" w:hAnsi="Arial" w:cs="Arial"/>
                <w:sz w:val="22"/>
                <w:szCs w:val="22"/>
              </w:rPr>
              <w:t xml:space="preserve"> - </w:t>
            </w:r>
            <w:hyperlink r:id="rId34" w:history="1">
              <w:r w:rsidRPr="008F3754">
                <w:rPr>
                  <w:rFonts w:ascii="Arial" w:eastAsia="Calibri" w:hAnsi="Arial" w:cs="Arial"/>
                  <w:sz w:val="22"/>
                  <w:szCs w:val="22"/>
                </w:rPr>
                <w:t>84</w:t>
              </w:r>
            </w:hyperlink>
            <w:r w:rsidRPr="008F3754">
              <w:rPr>
                <w:rFonts w:ascii="Arial" w:eastAsia="Calibri" w:hAnsi="Arial" w:cs="Arial"/>
                <w:sz w:val="22"/>
                <w:szCs w:val="22"/>
              </w:rPr>
              <w:t xml:space="preserve"> настоящего Кодекса.</w:t>
            </w:r>
          </w:p>
          <w:p w:rsidR="000908D6" w:rsidRPr="00E222F3" w:rsidRDefault="008F3754" w:rsidP="001D294E">
            <w:pPr>
              <w:rPr>
                <w:rFonts w:ascii="Arial" w:hAnsi="Arial" w:cs="Arial"/>
                <w:sz w:val="22"/>
                <w:szCs w:val="22"/>
              </w:rPr>
            </w:pPr>
            <w:r w:rsidRPr="008F3754">
              <w:rPr>
                <w:rFonts w:ascii="Arial" w:eastAsia="Calibri" w:hAnsi="Arial" w:cs="Arial"/>
                <w:sz w:val="22"/>
                <w:szCs w:val="22"/>
              </w:rPr>
              <w:t xml:space="preserve">(в ред. Федерального </w:t>
            </w:r>
            <w:hyperlink r:id="rId35" w:history="1">
              <w:r w:rsidRPr="008F3754">
                <w:rPr>
                  <w:rFonts w:ascii="Arial" w:eastAsia="Calibri" w:hAnsi="Arial" w:cs="Arial"/>
                  <w:sz w:val="22"/>
                  <w:szCs w:val="22"/>
                </w:rPr>
                <w:t>закона</w:t>
              </w:r>
            </w:hyperlink>
            <w:r w:rsidRPr="008F3754">
              <w:rPr>
                <w:rFonts w:ascii="Arial" w:eastAsia="Calibri" w:hAnsi="Arial" w:cs="Arial"/>
                <w:sz w:val="22"/>
                <w:szCs w:val="22"/>
              </w:rPr>
              <w:t xml:space="preserve"> от 14.03.2009 N 32-ФЗ)</w:t>
            </w:r>
            <w:r w:rsidR="000908D6" w:rsidRPr="008F3754">
              <w:rPr>
                <w:rFonts w:ascii="Arial" w:hAnsi="Arial" w:cs="Arial"/>
                <w:sz w:val="22"/>
                <w:szCs w:val="22"/>
              </w:rPr>
              <w:t xml:space="preserve"> </w:t>
            </w:r>
          </w:p>
        </w:tc>
        <w:tc>
          <w:tcPr>
            <w:tcW w:w="1417" w:type="dxa"/>
            <w:tcBorders>
              <w:bottom w:val="double" w:sz="4" w:space="0" w:color="auto"/>
              <w:right w:val="double" w:sz="4" w:space="0" w:color="auto"/>
            </w:tcBorders>
            <w:vAlign w:val="center"/>
          </w:tcPr>
          <w:p w:rsidR="000908D6" w:rsidRPr="00DC41BB" w:rsidRDefault="000908D6" w:rsidP="001D294E">
            <w:pPr>
              <w:rPr>
                <w:rFonts w:ascii="Arial" w:hAnsi="Arial" w:cs="Arial"/>
                <w:sz w:val="22"/>
              </w:rPr>
            </w:pPr>
            <w:r w:rsidRPr="00E222F3">
              <w:rPr>
                <w:rFonts w:ascii="Arial" w:hAnsi="Arial" w:cs="Arial"/>
                <w:sz w:val="22"/>
              </w:rPr>
              <w:t xml:space="preserve">Лесной кодекс РФ от 04.12.2006 № 200-ФЗ </w:t>
            </w:r>
            <w:r w:rsidR="008F3754">
              <w:rPr>
                <w:rFonts w:ascii="Arial" w:hAnsi="Arial" w:cs="Arial"/>
                <w:sz w:val="22"/>
                <w:szCs w:val="22"/>
              </w:rPr>
              <w:t>(с изменениями на 29</w:t>
            </w:r>
            <w:r w:rsidRPr="00E222F3">
              <w:rPr>
                <w:rFonts w:ascii="Arial" w:hAnsi="Arial" w:cs="Arial"/>
                <w:sz w:val="22"/>
                <w:szCs w:val="22"/>
              </w:rPr>
              <w:t>.</w:t>
            </w:r>
            <w:r w:rsidR="008F3754">
              <w:rPr>
                <w:rFonts w:ascii="Arial" w:hAnsi="Arial" w:cs="Arial"/>
                <w:sz w:val="22"/>
                <w:szCs w:val="22"/>
              </w:rPr>
              <w:t>12</w:t>
            </w:r>
            <w:r w:rsidRPr="00E222F3">
              <w:rPr>
                <w:rFonts w:ascii="Arial" w:hAnsi="Arial" w:cs="Arial"/>
                <w:sz w:val="22"/>
                <w:szCs w:val="22"/>
              </w:rPr>
              <w:t>.20</w:t>
            </w:r>
            <w:r w:rsidR="008F3754">
              <w:rPr>
                <w:rFonts w:ascii="Arial" w:hAnsi="Arial" w:cs="Arial"/>
                <w:sz w:val="22"/>
                <w:szCs w:val="22"/>
              </w:rPr>
              <w:t>10</w:t>
            </w:r>
            <w:r w:rsidRPr="00E222F3">
              <w:rPr>
                <w:rFonts w:ascii="Arial" w:hAnsi="Arial" w:cs="Arial"/>
                <w:sz w:val="22"/>
                <w:szCs w:val="22"/>
              </w:rPr>
              <w:t xml:space="preserve"> г).</w:t>
            </w:r>
          </w:p>
        </w:tc>
      </w:tr>
    </w:tbl>
    <w:p w:rsidR="000908D6" w:rsidRPr="00DC1676" w:rsidRDefault="000908D6" w:rsidP="00E31E61">
      <w:pPr>
        <w:rPr>
          <w:strike/>
        </w:rPr>
      </w:pPr>
    </w:p>
    <w:p w:rsidR="00E31E61" w:rsidRDefault="00E31E61" w:rsidP="00E31E61">
      <w:pPr>
        <w:pStyle w:val="1"/>
        <w:spacing w:before="0"/>
        <w:rPr>
          <w:strike/>
          <w:sz w:val="24"/>
          <w:szCs w:val="24"/>
        </w:rPr>
      </w:pPr>
    </w:p>
    <w:p w:rsidR="001F4ABC" w:rsidRDefault="001F4ABC">
      <w:pPr>
        <w:rPr>
          <w:rFonts w:ascii="Arial" w:hAnsi="Arial" w:cs="Arial"/>
          <w:b/>
          <w:bCs/>
          <w:iCs/>
        </w:rPr>
      </w:pPr>
      <w:bookmarkStart w:id="96" w:name="_Toc251667392"/>
      <w:r>
        <w:rPr>
          <w:rFonts w:ascii="Arial" w:hAnsi="Arial" w:cs="Arial"/>
        </w:rPr>
        <w:br w:type="page"/>
      </w:r>
    </w:p>
    <w:p w:rsidR="00E31E61" w:rsidRPr="00931BCE" w:rsidRDefault="00E31E61" w:rsidP="00E31E61">
      <w:pPr>
        <w:pStyle w:val="2b"/>
        <w:ind w:left="0" w:firstLine="0"/>
        <w:outlineLvl w:val="1"/>
        <w:rPr>
          <w:rFonts w:ascii="Arial" w:hAnsi="Arial" w:cs="Arial"/>
          <w:sz w:val="24"/>
          <w:szCs w:val="24"/>
        </w:rPr>
      </w:pPr>
      <w:bookmarkStart w:id="97" w:name="_Toc300050004"/>
      <w:r>
        <w:rPr>
          <w:rFonts w:ascii="Arial" w:hAnsi="Arial" w:cs="Arial"/>
          <w:sz w:val="24"/>
          <w:szCs w:val="24"/>
        </w:rPr>
        <w:lastRenderedPageBreak/>
        <w:t>5</w:t>
      </w:r>
      <w:r w:rsidRPr="00931BCE">
        <w:rPr>
          <w:rFonts w:ascii="Arial" w:hAnsi="Arial" w:cs="Arial"/>
          <w:sz w:val="24"/>
          <w:szCs w:val="24"/>
        </w:rPr>
        <w:t>.7.По условиям залегания полезных ископаемых</w:t>
      </w:r>
      <w:bookmarkEnd w:id="96"/>
      <w:bookmarkEnd w:id="97"/>
    </w:p>
    <w:p w:rsidR="00E31E61" w:rsidRPr="00931BCE" w:rsidRDefault="00E31E61" w:rsidP="00E31E61">
      <w:pPr>
        <w:ind w:firstLine="709"/>
        <w:rPr>
          <w:rFonts w:ascii="Arial" w:hAnsi="Arial" w:cs="Arial"/>
        </w:rPr>
      </w:pPr>
    </w:p>
    <w:p w:rsidR="00E31E61" w:rsidRPr="00931BCE" w:rsidRDefault="00E31E61" w:rsidP="00E31E61">
      <w:pPr>
        <w:ind w:firstLine="709"/>
        <w:jc w:val="both"/>
        <w:rPr>
          <w:rFonts w:ascii="Arial" w:hAnsi="Arial" w:cs="Arial"/>
        </w:rPr>
      </w:pPr>
      <w:r w:rsidRPr="00931BCE">
        <w:rPr>
          <w:rFonts w:ascii="Arial" w:hAnsi="Arial" w:cs="Arial"/>
        </w:rPr>
        <w:t xml:space="preserve"> На рассматриваемой территории выделены месторождения полезных ископаемых. Согласно Статье 25 «Условия застройки площадей залегания полезных ископаемых» Федерального закона № 27 «О недрах»:</w:t>
      </w:r>
    </w:p>
    <w:p w:rsidR="00E31E61" w:rsidRPr="00931BCE" w:rsidRDefault="00E31E61" w:rsidP="00E31E61">
      <w:pPr>
        <w:ind w:firstLine="709"/>
        <w:jc w:val="both"/>
        <w:rPr>
          <w:rFonts w:ascii="Arial" w:hAnsi="Arial" w:cs="Arial"/>
        </w:rPr>
      </w:pPr>
      <w:r w:rsidRPr="00931BCE">
        <w:rPr>
          <w:rFonts w:ascii="Arial" w:hAnsi="Arial" w:cs="Arial"/>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E31E61" w:rsidRPr="00931BCE" w:rsidRDefault="00E31E61" w:rsidP="00E31E61">
      <w:pPr>
        <w:ind w:firstLine="709"/>
        <w:jc w:val="both"/>
        <w:rPr>
          <w:rFonts w:ascii="Arial" w:hAnsi="Arial" w:cs="Arial"/>
        </w:rPr>
      </w:pPr>
      <w:r w:rsidRPr="00931BCE">
        <w:rPr>
          <w:rFonts w:ascii="Arial" w:hAnsi="Arial" w:cs="Arial"/>
        </w:rPr>
        <w:t>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E31E61" w:rsidRDefault="00E31E61" w:rsidP="00E31E61">
      <w:pPr>
        <w:jc w:val="both"/>
        <w:rPr>
          <w:rFonts w:ascii="Arial" w:hAnsi="Arial" w:cs="Arial"/>
        </w:rPr>
      </w:pPr>
      <w:r w:rsidRPr="005F39A9">
        <w:rPr>
          <w:rFonts w:ascii="Arial" w:hAnsi="Arial" w:cs="Arial"/>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E31E61" w:rsidRPr="00192E2F" w:rsidRDefault="00E31E61" w:rsidP="001615A5">
      <w:pPr>
        <w:pStyle w:val="1"/>
        <w:shd w:val="clear" w:color="auto" w:fill="FFFFFF" w:themeFill="background1"/>
        <w:rPr>
          <w:rFonts w:ascii="Arial" w:hAnsi="Arial" w:cs="Arial"/>
          <w:bCs w:val="0"/>
          <w:color w:val="auto"/>
          <w:sz w:val="24"/>
          <w:szCs w:val="24"/>
        </w:rPr>
      </w:pPr>
      <w:bookmarkStart w:id="98" w:name="_Toc300050005"/>
      <w:r w:rsidRPr="001615A5">
        <w:rPr>
          <w:rFonts w:ascii="Arial" w:hAnsi="Arial" w:cs="Arial"/>
          <w:bCs w:val="0"/>
          <w:color w:val="auto"/>
          <w:sz w:val="24"/>
          <w:szCs w:val="24"/>
        </w:rPr>
        <w:t>6. Комплексная  оценка территории</w:t>
      </w:r>
      <w:bookmarkEnd w:id="98"/>
    </w:p>
    <w:p w:rsidR="00E31E61" w:rsidRPr="007F02D5" w:rsidRDefault="00E31E61" w:rsidP="00E31E61">
      <w:pPr>
        <w:pStyle w:val="ae"/>
        <w:spacing w:after="0"/>
        <w:ind w:firstLine="771"/>
        <w:rPr>
          <w:rFonts w:ascii="Arial" w:hAnsi="Arial" w:cs="Arial"/>
        </w:rPr>
      </w:pPr>
      <w:r w:rsidRPr="007F02D5">
        <w:rPr>
          <w:rFonts w:ascii="Arial" w:hAnsi="Arial" w:cs="Arial"/>
        </w:rPr>
        <w:t>Комплексная оценка, являясь важным элементом анализа территории, определяет территориальные и природные ресурсы для развития основных видов хозяйственного использования территории:</w:t>
      </w:r>
    </w:p>
    <w:p w:rsidR="00E31E61" w:rsidRPr="007F02D5" w:rsidRDefault="00E31E61" w:rsidP="009B5096">
      <w:pPr>
        <w:pStyle w:val="ae"/>
        <w:numPr>
          <w:ilvl w:val="0"/>
          <w:numId w:val="33"/>
        </w:numPr>
        <w:spacing w:after="0"/>
        <w:ind w:left="0" w:firstLine="771"/>
        <w:jc w:val="both"/>
        <w:rPr>
          <w:rFonts w:ascii="Arial" w:hAnsi="Arial" w:cs="Arial"/>
        </w:rPr>
      </w:pPr>
      <w:r w:rsidRPr="007F02D5">
        <w:rPr>
          <w:rFonts w:ascii="Arial" w:hAnsi="Arial" w:cs="Arial"/>
        </w:rPr>
        <w:t xml:space="preserve">промышленного и гражданского строительства; </w:t>
      </w:r>
    </w:p>
    <w:p w:rsidR="00E31E61" w:rsidRPr="007F02D5" w:rsidRDefault="00E31E61" w:rsidP="009B5096">
      <w:pPr>
        <w:pStyle w:val="ae"/>
        <w:numPr>
          <w:ilvl w:val="0"/>
          <w:numId w:val="33"/>
        </w:numPr>
        <w:spacing w:after="0"/>
        <w:ind w:left="0" w:firstLine="771"/>
        <w:jc w:val="both"/>
        <w:rPr>
          <w:rFonts w:ascii="Arial" w:hAnsi="Arial" w:cs="Arial"/>
        </w:rPr>
      </w:pPr>
      <w:r w:rsidRPr="007F02D5">
        <w:rPr>
          <w:rFonts w:ascii="Arial" w:hAnsi="Arial" w:cs="Arial"/>
        </w:rPr>
        <w:t>сельского хозяйства;</w:t>
      </w:r>
    </w:p>
    <w:p w:rsidR="00E31E61" w:rsidRPr="007F02D5" w:rsidRDefault="00E31E61" w:rsidP="009B5096">
      <w:pPr>
        <w:pStyle w:val="ae"/>
        <w:numPr>
          <w:ilvl w:val="0"/>
          <w:numId w:val="33"/>
        </w:numPr>
        <w:spacing w:after="0"/>
        <w:ind w:left="0" w:firstLine="771"/>
        <w:jc w:val="both"/>
        <w:rPr>
          <w:rFonts w:ascii="Arial" w:hAnsi="Arial" w:cs="Arial"/>
        </w:rPr>
      </w:pPr>
      <w:r w:rsidRPr="007F02D5">
        <w:rPr>
          <w:rFonts w:ascii="Arial" w:hAnsi="Arial" w:cs="Arial"/>
        </w:rPr>
        <w:t>рекреационной деятельности;</w:t>
      </w:r>
    </w:p>
    <w:p w:rsidR="00E31E61" w:rsidRPr="007F02D5" w:rsidRDefault="00E31E61" w:rsidP="009B5096">
      <w:pPr>
        <w:pStyle w:val="ae"/>
        <w:numPr>
          <w:ilvl w:val="0"/>
          <w:numId w:val="33"/>
        </w:numPr>
        <w:spacing w:after="0"/>
        <w:ind w:left="0" w:firstLine="771"/>
        <w:jc w:val="both"/>
        <w:rPr>
          <w:rFonts w:ascii="Arial" w:hAnsi="Arial" w:cs="Arial"/>
        </w:rPr>
      </w:pPr>
      <w:r w:rsidRPr="007F02D5">
        <w:rPr>
          <w:rFonts w:ascii="Arial" w:hAnsi="Arial" w:cs="Arial"/>
        </w:rPr>
        <w:t>природоохранной деятельности.</w:t>
      </w:r>
    </w:p>
    <w:p w:rsidR="00E31E61" w:rsidRPr="007F02D5" w:rsidRDefault="00E31E61" w:rsidP="00E31E61">
      <w:pPr>
        <w:pStyle w:val="ae"/>
        <w:spacing w:after="0"/>
        <w:ind w:firstLine="771"/>
        <w:rPr>
          <w:rFonts w:ascii="Arial" w:hAnsi="Arial" w:cs="Arial"/>
        </w:rPr>
      </w:pPr>
      <w:r w:rsidRPr="007F02D5">
        <w:rPr>
          <w:rFonts w:ascii="Arial" w:hAnsi="Arial" w:cs="Arial"/>
        </w:rPr>
        <w:t>Главная задача комплексной оценки территории – показать, с одной стороны, определённые ограничения для градостроительной деятельности, а с другой стороны, - благоприятные условия и предпосылки для хозяйственного освоения территории.</w:t>
      </w:r>
    </w:p>
    <w:p w:rsidR="00E31E61" w:rsidRPr="007F02D5" w:rsidRDefault="00E31E61" w:rsidP="00E31E61">
      <w:pPr>
        <w:pStyle w:val="ae"/>
        <w:spacing w:after="0"/>
        <w:ind w:firstLine="771"/>
        <w:jc w:val="both"/>
        <w:rPr>
          <w:rFonts w:ascii="Arial" w:hAnsi="Arial" w:cs="Arial"/>
        </w:rPr>
      </w:pPr>
      <w:r w:rsidRPr="007F02D5">
        <w:rPr>
          <w:rFonts w:ascii="Arial" w:hAnsi="Arial" w:cs="Arial"/>
        </w:rPr>
        <w:t>Комплексная оценка территории является основой для функционального зонирования территории.</w:t>
      </w:r>
    </w:p>
    <w:p w:rsidR="00E31E61" w:rsidRPr="007F02D5" w:rsidRDefault="00E31E61" w:rsidP="00E31E61">
      <w:pPr>
        <w:pStyle w:val="ae"/>
        <w:spacing w:after="0"/>
        <w:ind w:firstLine="771"/>
        <w:rPr>
          <w:rFonts w:ascii="Arial" w:hAnsi="Arial" w:cs="Arial"/>
        </w:rPr>
      </w:pPr>
      <w:r w:rsidRPr="007F02D5">
        <w:rPr>
          <w:rFonts w:ascii="Arial" w:hAnsi="Arial" w:cs="Arial"/>
        </w:rPr>
        <w:t>Выбор территории для того или иного вида деятельности определяется потребностями области в целом, экономико-географическим положением, её хозяйственными особенностями, природными условиями, ресурсами и возможностями их освоения.</w:t>
      </w:r>
    </w:p>
    <w:p w:rsidR="00E31E61" w:rsidRPr="007F02D5" w:rsidRDefault="00E31E61" w:rsidP="00E31E61">
      <w:pPr>
        <w:pStyle w:val="ae"/>
        <w:spacing w:after="0"/>
        <w:ind w:firstLine="771"/>
        <w:rPr>
          <w:rFonts w:ascii="Arial" w:hAnsi="Arial" w:cs="Arial"/>
        </w:rPr>
      </w:pPr>
      <w:r w:rsidRPr="007F02D5">
        <w:rPr>
          <w:rFonts w:ascii="Arial" w:hAnsi="Arial" w:cs="Arial"/>
        </w:rPr>
        <w:t>Для каждого вида использования территориальных ресурсов района была сделана оценка природных и планировочных условий, в результате которой выделены территории с наиболее благоприятными и неблагоприятными условиями для различных видов хозяйственной деятельности.</w:t>
      </w:r>
    </w:p>
    <w:p w:rsidR="00E31E61" w:rsidRPr="007F02D5" w:rsidRDefault="00E31E61" w:rsidP="00E31E61">
      <w:pPr>
        <w:pStyle w:val="ae"/>
        <w:spacing w:after="0"/>
        <w:ind w:firstLine="771"/>
        <w:rPr>
          <w:rFonts w:ascii="Arial" w:hAnsi="Arial" w:cs="Arial"/>
        </w:rPr>
      </w:pPr>
      <w:r w:rsidRPr="007F02D5">
        <w:rPr>
          <w:rFonts w:ascii="Arial" w:hAnsi="Arial" w:cs="Arial"/>
        </w:rPr>
        <w:t>Комплексная оценка проведена на основе анализа:</w:t>
      </w:r>
    </w:p>
    <w:p w:rsidR="00E31E61" w:rsidRPr="007F02D5" w:rsidRDefault="00E31E61" w:rsidP="009B5096">
      <w:pPr>
        <w:pStyle w:val="ae"/>
        <w:numPr>
          <w:ilvl w:val="0"/>
          <w:numId w:val="33"/>
        </w:numPr>
        <w:spacing w:after="0"/>
        <w:ind w:left="0" w:firstLine="771"/>
        <w:jc w:val="both"/>
        <w:rPr>
          <w:rFonts w:ascii="Arial" w:hAnsi="Arial" w:cs="Arial"/>
        </w:rPr>
      </w:pPr>
      <w:r w:rsidRPr="007F02D5">
        <w:rPr>
          <w:rFonts w:ascii="Arial" w:hAnsi="Arial" w:cs="Arial"/>
        </w:rPr>
        <w:t>природных факторов;</w:t>
      </w:r>
    </w:p>
    <w:p w:rsidR="00E31E61" w:rsidRPr="007F02D5" w:rsidRDefault="00E31E61" w:rsidP="009B5096">
      <w:pPr>
        <w:pStyle w:val="ae"/>
        <w:numPr>
          <w:ilvl w:val="0"/>
          <w:numId w:val="33"/>
        </w:numPr>
        <w:spacing w:after="0"/>
        <w:ind w:left="0" w:firstLine="771"/>
        <w:jc w:val="both"/>
        <w:rPr>
          <w:rFonts w:ascii="Arial" w:hAnsi="Arial" w:cs="Arial"/>
        </w:rPr>
      </w:pPr>
      <w:r w:rsidRPr="007F02D5">
        <w:rPr>
          <w:rFonts w:ascii="Arial" w:hAnsi="Arial" w:cs="Arial"/>
        </w:rPr>
        <w:t>ресурсно-сырьевого потенциала;</w:t>
      </w:r>
    </w:p>
    <w:p w:rsidR="00E31E61" w:rsidRPr="007F02D5" w:rsidRDefault="00E31E61" w:rsidP="009B5096">
      <w:pPr>
        <w:pStyle w:val="ae"/>
        <w:numPr>
          <w:ilvl w:val="0"/>
          <w:numId w:val="33"/>
        </w:numPr>
        <w:spacing w:after="0"/>
        <w:ind w:left="0" w:firstLine="771"/>
        <w:jc w:val="both"/>
        <w:rPr>
          <w:rFonts w:ascii="Arial" w:hAnsi="Arial" w:cs="Arial"/>
        </w:rPr>
      </w:pPr>
      <w:r w:rsidRPr="007F02D5">
        <w:rPr>
          <w:rFonts w:ascii="Arial" w:hAnsi="Arial" w:cs="Arial"/>
        </w:rPr>
        <w:lastRenderedPageBreak/>
        <w:t>экологического состояния природной среды;</w:t>
      </w:r>
    </w:p>
    <w:p w:rsidR="00E31E61" w:rsidRPr="007F02D5" w:rsidRDefault="00E31E61" w:rsidP="009B5096">
      <w:pPr>
        <w:pStyle w:val="ae"/>
        <w:numPr>
          <w:ilvl w:val="0"/>
          <w:numId w:val="33"/>
        </w:numPr>
        <w:spacing w:after="0"/>
        <w:ind w:left="0" w:firstLine="771"/>
        <w:jc w:val="both"/>
        <w:rPr>
          <w:rFonts w:ascii="Arial" w:hAnsi="Arial" w:cs="Arial"/>
        </w:rPr>
      </w:pPr>
      <w:r w:rsidRPr="007F02D5">
        <w:rPr>
          <w:rFonts w:ascii="Arial" w:hAnsi="Arial" w:cs="Arial"/>
        </w:rPr>
        <w:t>возможности возникновения чрезвычайных ситуаций природного и техногенного характера;</w:t>
      </w:r>
    </w:p>
    <w:p w:rsidR="00E31E61" w:rsidRPr="007F02D5" w:rsidRDefault="00E31E61" w:rsidP="009B5096">
      <w:pPr>
        <w:pStyle w:val="ae"/>
        <w:numPr>
          <w:ilvl w:val="0"/>
          <w:numId w:val="33"/>
        </w:numPr>
        <w:spacing w:after="0"/>
        <w:ind w:left="0" w:firstLine="771"/>
        <w:jc w:val="both"/>
        <w:rPr>
          <w:rFonts w:ascii="Arial" w:hAnsi="Arial" w:cs="Arial"/>
        </w:rPr>
      </w:pPr>
      <w:r w:rsidRPr="007F02D5">
        <w:rPr>
          <w:rFonts w:ascii="Arial" w:hAnsi="Arial" w:cs="Arial"/>
        </w:rPr>
        <w:t>транспортной обеспеченности территории;</w:t>
      </w:r>
    </w:p>
    <w:p w:rsidR="00E31E61" w:rsidRPr="007F02D5" w:rsidRDefault="00E31E61" w:rsidP="009B5096">
      <w:pPr>
        <w:pStyle w:val="ae"/>
        <w:numPr>
          <w:ilvl w:val="0"/>
          <w:numId w:val="33"/>
        </w:numPr>
        <w:spacing w:after="0"/>
        <w:ind w:left="0" w:firstLine="771"/>
        <w:jc w:val="both"/>
        <w:rPr>
          <w:rFonts w:ascii="Arial" w:hAnsi="Arial" w:cs="Arial"/>
        </w:rPr>
      </w:pPr>
      <w:r w:rsidRPr="007F02D5">
        <w:rPr>
          <w:rFonts w:ascii="Arial" w:hAnsi="Arial" w:cs="Arial"/>
        </w:rPr>
        <w:t>планировочных условий;</w:t>
      </w:r>
    </w:p>
    <w:p w:rsidR="00E31E61" w:rsidRPr="007F02D5" w:rsidRDefault="00E31E61" w:rsidP="009B5096">
      <w:pPr>
        <w:pStyle w:val="ae"/>
        <w:numPr>
          <w:ilvl w:val="0"/>
          <w:numId w:val="33"/>
        </w:numPr>
        <w:spacing w:after="0"/>
        <w:ind w:left="0" w:firstLine="771"/>
        <w:jc w:val="both"/>
        <w:rPr>
          <w:rFonts w:ascii="Arial" w:hAnsi="Arial" w:cs="Arial"/>
        </w:rPr>
      </w:pPr>
      <w:r w:rsidRPr="007F02D5">
        <w:rPr>
          <w:rFonts w:ascii="Arial" w:hAnsi="Arial" w:cs="Arial"/>
        </w:rPr>
        <w:t>системы расселения;</w:t>
      </w:r>
    </w:p>
    <w:p w:rsidR="00E31E61" w:rsidRPr="007F02D5" w:rsidRDefault="00E31E61" w:rsidP="009B5096">
      <w:pPr>
        <w:pStyle w:val="ae"/>
        <w:numPr>
          <w:ilvl w:val="0"/>
          <w:numId w:val="33"/>
        </w:numPr>
        <w:spacing w:after="0"/>
        <w:ind w:left="0" w:firstLine="771"/>
        <w:jc w:val="both"/>
        <w:rPr>
          <w:rFonts w:ascii="Arial" w:hAnsi="Arial" w:cs="Arial"/>
        </w:rPr>
      </w:pPr>
      <w:r w:rsidRPr="007F02D5">
        <w:rPr>
          <w:rFonts w:ascii="Arial" w:hAnsi="Arial" w:cs="Arial"/>
        </w:rPr>
        <w:t>степени хозяйственной освоенности.</w:t>
      </w:r>
    </w:p>
    <w:p w:rsidR="00E31E61" w:rsidRPr="007F02D5" w:rsidRDefault="00E31E61" w:rsidP="00E31E61">
      <w:pPr>
        <w:pStyle w:val="124"/>
        <w:rPr>
          <w:rFonts w:cs="Arial"/>
        </w:rPr>
      </w:pPr>
      <w:bookmarkStart w:id="99" w:name="_Toc217052685"/>
    </w:p>
    <w:p w:rsidR="00CC79B2" w:rsidRDefault="00CC79B2">
      <w:pPr>
        <w:rPr>
          <w:rFonts w:ascii="Arial" w:hAnsi="Arial" w:cs="Arial"/>
          <w:b/>
        </w:rPr>
      </w:pPr>
    </w:p>
    <w:p w:rsidR="00E31E61" w:rsidRPr="00B466A2" w:rsidRDefault="00E31E61" w:rsidP="00E31E61">
      <w:pPr>
        <w:pStyle w:val="124"/>
        <w:outlineLvl w:val="1"/>
        <w:rPr>
          <w:rFonts w:cs="Arial"/>
        </w:rPr>
      </w:pPr>
      <w:bookmarkStart w:id="100" w:name="_Toc300050006"/>
      <w:r>
        <w:rPr>
          <w:rFonts w:cs="Arial"/>
        </w:rPr>
        <w:t>6</w:t>
      </w:r>
      <w:r w:rsidRPr="00B466A2">
        <w:rPr>
          <w:rFonts w:cs="Arial"/>
        </w:rPr>
        <w:t xml:space="preserve">.1. Оценка территории по комплексу природных </w:t>
      </w:r>
      <w:bookmarkEnd w:id="99"/>
      <w:r w:rsidRPr="00B466A2">
        <w:rPr>
          <w:rFonts w:cs="Arial"/>
        </w:rPr>
        <w:t>факторов</w:t>
      </w:r>
      <w:bookmarkEnd w:id="100"/>
    </w:p>
    <w:p w:rsidR="00E31E61" w:rsidRPr="00B466A2" w:rsidRDefault="00A222A2" w:rsidP="00E31E61">
      <w:pPr>
        <w:ind w:firstLine="709"/>
        <w:jc w:val="both"/>
        <w:rPr>
          <w:rFonts w:ascii="Arial" w:hAnsi="Arial" w:cs="Arial"/>
          <w:bCs/>
        </w:rPr>
      </w:pPr>
      <w:r>
        <w:rPr>
          <w:rFonts w:ascii="Arial" w:hAnsi="Arial" w:cs="Arial"/>
          <w:bCs/>
        </w:rPr>
        <w:t>Ман</w:t>
      </w:r>
      <w:r w:rsidR="00E31E61" w:rsidRPr="00B466A2">
        <w:rPr>
          <w:rFonts w:ascii="Arial" w:hAnsi="Arial" w:cs="Arial"/>
          <w:bCs/>
        </w:rPr>
        <w:t xml:space="preserve">ский район расположен в </w:t>
      </w:r>
      <w:r>
        <w:rPr>
          <w:rFonts w:ascii="Arial" w:hAnsi="Arial" w:cs="Arial"/>
          <w:bCs/>
        </w:rPr>
        <w:t>центральной части Красноярского края</w:t>
      </w:r>
      <w:r w:rsidR="00E31E61" w:rsidRPr="00B466A2">
        <w:rPr>
          <w:rFonts w:ascii="Arial" w:hAnsi="Arial" w:cs="Arial"/>
          <w:bCs/>
        </w:rPr>
        <w:t xml:space="preserve"> и занимает площадь около </w:t>
      </w:r>
      <w:r>
        <w:rPr>
          <w:rFonts w:ascii="Arial" w:hAnsi="Arial" w:cs="Arial"/>
        </w:rPr>
        <w:t>6</w:t>
      </w:r>
      <w:r w:rsidR="00E31E61" w:rsidRPr="00B466A2">
        <w:rPr>
          <w:rFonts w:ascii="Arial" w:hAnsi="Arial" w:cs="Arial"/>
        </w:rPr>
        <w:t xml:space="preserve"> </w:t>
      </w:r>
      <w:r w:rsidR="00E31E61" w:rsidRPr="00B466A2">
        <w:rPr>
          <w:rFonts w:ascii="Arial" w:hAnsi="Arial" w:cs="Arial"/>
          <w:bCs/>
        </w:rPr>
        <w:t>тыс. км</w:t>
      </w:r>
      <w:r w:rsidR="00E31E61" w:rsidRPr="00B466A2">
        <w:rPr>
          <w:rFonts w:ascii="Arial" w:hAnsi="Arial" w:cs="Arial"/>
          <w:bCs/>
          <w:vertAlign w:val="superscript"/>
        </w:rPr>
        <w:t>2</w:t>
      </w:r>
      <w:r w:rsidR="00E31E61" w:rsidRPr="00B466A2">
        <w:rPr>
          <w:rFonts w:ascii="Arial" w:hAnsi="Arial" w:cs="Arial"/>
          <w:bCs/>
        </w:rPr>
        <w:t xml:space="preserve">. </w:t>
      </w:r>
    </w:p>
    <w:p w:rsidR="00A222A2" w:rsidRPr="00506F08" w:rsidRDefault="00A222A2" w:rsidP="00A222A2">
      <w:pPr>
        <w:pStyle w:val="afffb"/>
        <w:spacing w:before="0" w:beforeAutospacing="0" w:after="0" w:afterAutospacing="0"/>
        <w:ind w:firstLine="708"/>
        <w:jc w:val="both"/>
        <w:rPr>
          <w:rFonts w:ascii="Arial" w:hAnsi="Arial" w:cs="Arial"/>
        </w:rPr>
      </w:pPr>
      <w:r w:rsidRPr="00A222A2">
        <w:rPr>
          <w:rFonts w:ascii="Arial" w:hAnsi="Arial" w:cs="Arial"/>
          <w:u w:val="single"/>
        </w:rPr>
        <w:t>Климат</w:t>
      </w:r>
      <w:r w:rsidRPr="00506F08">
        <w:rPr>
          <w:rFonts w:ascii="Arial" w:hAnsi="Arial" w:cs="Arial"/>
        </w:rPr>
        <w:t xml:space="preserve"> резко-континентальный с холодной, продолжительной зимой и коротким жарким летом. Гидротермический коэффициент довольно благоприятен для земледелия. Средние температуры июля и августа не опускаются ниже 17,6 °С. Периоды с температурой выше 0 и 10 °С имеют продолжительность, соответственно 183 и 103 дня. Длительность безморозного периода не превышает 83 дня. Относительная влажность воздуха довольно высокая.</w:t>
      </w:r>
    </w:p>
    <w:p w:rsidR="00A222A2" w:rsidRPr="00506F08" w:rsidRDefault="00A222A2" w:rsidP="00A222A2">
      <w:pPr>
        <w:ind w:firstLine="851"/>
        <w:jc w:val="both"/>
        <w:rPr>
          <w:rFonts w:ascii="Arial" w:hAnsi="Arial" w:cs="Arial"/>
        </w:rPr>
      </w:pPr>
      <w:r w:rsidRPr="00506F08">
        <w:rPr>
          <w:rFonts w:ascii="Arial" w:hAnsi="Arial" w:cs="Arial"/>
        </w:rPr>
        <w:t>Температура воздуха в течении года меняется от -28</w:t>
      </w:r>
      <w:r w:rsidRPr="00506F08">
        <w:rPr>
          <w:rFonts w:ascii="Arial" w:hAnsi="Arial" w:cs="Arial"/>
          <w:vertAlign w:val="superscript"/>
        </w:rPr>
        <w:t>0</w:t>
      </w:r>
      <w:r w:rsidRPr="00506F08">
        <w:rPr>
          <w:rFonts w:ascii="Arial" w:hAnsi="Arial" w:cs="Arial"/>
        </w:rPr>
        <w:t>С до + 21</w:t>
      </w:r>
      <w:r w:rsidRPr="00506F08">
        <w:rPr>
          <w:rFonts w:ascii="Arial" w:hAnsi="Arial" w:cs="Arial"/>
          <w:vertAlign w:val="superscript"/>
        </w:rPr>
        <w:t>0</w:t>
      </w:r>
      <w:r w:rsidRPr="00506F08">
        <w:rPr>
          <w:rFonts w:ascii="Arial" w:hAnsi="Arial" w:cs="Arial"/>
        </w:rPr>
        <w:t>С.</w:t>
      </w:r>
    </w:p>
    <w:p w:rsidR="00A222A2" w:rsidRPr="00506F08" w:rsidRDefault="00A222A2" w:rsidP="00A222A2">
      <w:pPr>
        <w:pStyle w:val="a6"/>
        <w:ind w:firstLine="851"/>
        <w:jc w:val="both"/>
        <w:rPr>
          <w:rFonts w:ascii="Arial" w:hAnsi="Arial"/>
          <w:b w:val="0"/>
        </w:rPr>
      </w:pPr>
      <w:r w:rsidRPr="00506F08">
        <w:rPr>
          <w:rFonts w:ascii="Arial" w:hAnsi="Arial"/>
          <w:b w:val="0"/>
        </w:rPr>
        <w:t>Средняя температура января –18,2°С, июля +19,1 °С. Абсолютный минимум температур – 53 °С, максимум +36 °С. Среднее количество осадков, выпадающих с ноября по март – 85 мм, с апреля по октябрь – 369 мм, суточный максимум – 97 мм.</w:t>
      </w:r>
    </w:p>
    <w:p w:rsidR="00A222A2" w:rsidRPr="00506F08" w:rsidRDefault="00A222A2" w:rsidP="00A222A2">
      <w:pPr>
        <w:pStyle w:val="a6"/>
        <w:ind w:firstLine="851"/>
        <w:jc w:val="both"/>
        <w:rPr>
          <w:rFonts w:ascii="Arial" w:hAnsi="Arial"/>
          <w:b w:val="0"/>
        </w:rPr>
      </w:pPr>
      <w:r w:rsidRPr="00506F08">
        <w:rPr>
          <w:rFonts w:ascii="Arial" w:hAnsi="Arial"/>
          <w:b w:val="0"/>
        </w:rPr>
        <w:t xml:space="preserve">Нормативная глубина сезонного промерзания составляет – </w:t>
      </w:r>
      <w:smartTag w:uri="urn:schemas-microsoft-com:office:smarttags" w:element="metricconverter">
        <w:smartTagPr>
          <w:attr w:name="ProductID" w:val="2,5 м"/>
        </w:smartTagPr>
        <w:r w:rsidRPr="00506F08">
          <w:rPr>
            <w:rFonts w:ascii="Arial" w:hAnsi="Arial"/>
            <w:b w:val="0"/>
          </w:rPr>
          <w:t>2,5 м</w:t>
        </w:r>
      </w:smartTag>
      <w:r w:rsidRPr="00506F08">
        <w:rPr>
          <w:rFonts w:ascii="Arial" w:hAnsi="Arial"/>
          <w:b w:val="0"/>
        </w:rPr>
        <w:t>.</w:t>
      </w:r>
    </w:p>
    <w:p w:rsidR="00E31E61" w:rsidRPr="00B466A2" w:rsidRDefault="00A222A2" w:rsidP="00E31E61">
      <w:pPr>
        <w:pStyle w:val="af9"/>
        <w:ind w:firstLine="709"/>
        <w:rPr>
          <w:rFonts w:ascii="Arial" w:hAnsi="Arial" w:cs="Arial"/>
          <w:sz w:val="24"/>
          <w:szCs w:val="24"/>
        </w:rPr>
      </w:pPr>
      <w:r>
        <w:rPr>
          <w:rFonts w:ascii="Arial" w:hAnsi="Arial" w:cs="Arial"/>
          <w:sz w:val="24"/>
          <w:szCs w:val="24"/>
        </w:rPr>
        <w:t xml:space="preserve">  </w:t>
      </w:r>
      <w:r w:rsidR="00E31E61" w:rsidRPr="00B466A2">
        <w:rPr>
          <w:rFonts w:ascii="Arial" w:hAnsi="Arial" w:cs="Arial"/>
          <w:sz w:val="24"/>
          <w:szCs w:val="24"/>
        </w:rPr>
        <w:t xml:space="preserve">В общем, климат </w:t>
      </w:r>
      <w:r>
        <w:rPr>
          <w:rFonts w:ascii="Arial" w:hAnsi="Arial" w:cs="Arial"/>
          <w:sz w:val="24"/>
          <w:szCs w:val="24"/>
        </w:rPr>
        <w:t>Ман</w:t>
      </w:r>
      <w:r w:rsidR="00E31E61" w:rsidRPr="00B466A2">
        <w:rPr>
          <w:rFonts w:ascii="Arial" w:hAnsi="Arial" w:cs="Arial"/>
          <w:sz w:val="24"/>
          <w:szCs w:val="24"/>
        </w:rPr>
        <w:t xml:space="preserve">ского района благоприятен для осуществления всех видов хозяйственной деятельности, в том числе для рекреации.   </w:t>
      </w:r>
    </w:p>
    <w:p w:rsidR="00A222A2" w:rsidRPr="00FD3449" w:rsidRDefault="00A222A2" w:rsidP="00A222A2">
      <w:pPr>
        <w:ind w:firstLine="851"/>
        <w:jc w:val="both"/>
        <w:rPr>
          <w:rFonts w:ascii="Arial" w:hAnsi="Arial" w:cs="Arial"/>
        </w:rPr>
      </w:pPr>
      <w:r>
        <w:rPr>
          <w:rFonts w:ascii="Arial" w:hAnsi="Arial" w:cs="Arial"/>
        </w:rPr>
        <w:t>Однако, н</w:t>
      </w:r>
      <w:r w:rsidRPr="00506F08">
        <w:rPr>
          <w:rFonts w:ascii="Arial" w:hAnsi="Arial" w:cs="Arial"/>
        </w:rPr>
        <w:t>еблагоприятные метеорологические явления (сильный ветер, метели, пыльные бури, сильные осадки, грозы, засуха, выпадение града, гололёдные явления и др.), затрудняют деятельность в различных областях экономики, являются источником чрезвычайных ситуаций, представляют угрозу для людей или несут экономический ущерб.</w:t>
      </w:r>
    </w:p>
    <w:p w:rsidR="00E31E61" w:rsidRPr="00C30087" w:rsidRDefault="00E31E61" w:rsidP="00E31E61">
      <w:pPr>
        <w:pStyle w:val="af9"/>
        <w:ind w:firstLine="709"/>
        <w:rPr>
          <w:rFonts w:ascii="Arial" w:hAnsi="Arial" w:cs="Arial"/>
          <w:sz w:val="24"/>
          <w:szCs w:val="24"/>
          <w:highlight w:val="yellow"/>
        </w:rPr>
      </w:pPr>
    </w:p>
    <w:p w:rsidR="00A222A2" w:rsidRDefault="00E31E61" w:rsidP="00E31E61">
      <w:pPr>
        <w:pStyle w:val="31"/>
        <w:spacing w:after="0"/>
        <w:ind w:left="0" w:firstLine="709"/>
        <w:jc w:val="both"/>
        <w:rPr>
          <w:rFonts w:ascii="Arial" w:hAnsi="Arial" w:cs="Arial"/>
          <w:sz w:val="24"/>
          <w:szCs w:val="24"/>
        </w:rPr>
      </w:pPr>
      <w:r w:rsidRPr="00A32849">
        <w:rPr>
          <w:rFonts w:ascii="Arial" w:hAnsi="Arial" w:cs="Arial"/>
          <w:sz w:val="24"/>
          <w:szCs w:val="24"/>
          <w:u w:val="single"/>
        </w:rPr>
        <w:t>Почвы</w:t>
      </w:r>
      <w:r w:rsidRPr="00A32849">
        <w:rPr>
          <w:rFonts w:ascii="Arial" w:hAnsi="Arial" w:cs="Arial"/>
          <w:sz w:val="24"/>
          <w:szCs w:val="24"/>
        </w:rPr>
        <w:t xml:space="preserve">  </w:t>
      </w:r>
    </w:p>
    <w:p w:rsidR="00A222A2" w:rsidRPr="00967F4C" w:rsidRDefault="00A222A2" w:rsidP="00A222A2">
      <w:pPr>
        <w:pStyle w:val="afffb"/>
        <w:spacing w:before="0" w:beforeAutospacing="0" w:after="0" w:afterAutospacing="0"/>
        <w:ind w:firstLine="709"/>
        <w:jc w:val="both"/>
        <w:rPr>
          <w:rFonts w:ascii="Arial" w:hAnsi="Arial" w:cs="Arial"/>
        </w:rPr>
      </w:pPr>
      <w:r w:rsidRPr="00967F4C">
        <w:rPr>
          <w:rFonts w:ascii="Arial" w:hAnsi="Arial" w:cs="Arial"/>
        </w:rPr>
        <w:t>Основной фон в почвенном покрове района составляют серые и темно-серые лесные оподзоленные почвы со значительным удельным весом черноземов оподзоленных и дерново-подзолистых почв.</w:t>
      </w:r>
    </w:p>
    <w:p w:rsidR="00A222A2" w:rsidRPr="00967F4C" w:rsidRDefault="00A222A2" w:rsidP="00A222A2">
      <w:pPr>
        <w:pStyle w:val="af9"/>
        <w:ind w:firstLine="709"/>
        <w:rPr>
          <w:rFonts w:ascii="Arial" w:hAnsi="Arial" w:cs="Arial"/>
          <w:sz w:val="24"/>
          <w:szCs w:val="24"/>
        </w:rPr>
      </w:pPr>
      <w:r w:rsidRPr="00967F4C">
        <w:rPr>
          <w:rFonts w:ascii="Arial" w:hAnsi="Arial" w:cs="Arial"/>
          <w:sz w:val="24"/>
          <w:szCs w:val="24"/>
        </w:rPr>
        <w:t xml:space="preserve">Почвенный покров </w:t>
      </w:r>
      <w:r w:rsidRPr="00A222A2">
        <w:rPr>
          <w:rFonts w:ascii="Arial" w:hAnsi="Arial" w:cs="Arial"/>
          <w:sz w:val="24"/>
          <w:szCs w:val="24"/>
        </w:rPr>
        <w:t>землепользования</w:t>
      </w:r>
      <w:r w:rsidRPr="00967F4C">
        <w:rPr>
          <w:rFonts w:ascii="Arial" w:hAnsi="Arial" w:cs="Arial"/>
          <w:sz w:val="24"/>
          <w:szCs w:val="24"/>
        </w:rPr>
        <w:t xml:space="preserve"> представлен почвенными разновидностями, из которых преобладают черноземы выщелоченные, оподзоленные, обыкновенные и почвы серые оподзоленные.</w:t>
      </w:r>
    </w:p>
    <w:p w:rsidR="00A222A2" w:rsidRPr="00967F4C" w:rsidRDefault="00A222A2" w:rsidP="00A222A2">
      <w:pPr>
        <w:pStyle w:val="afffb"/>
        <w:spacing w:before="0" w:beforeAutospacing="0" w:after="0" w:afterAutospacing="0"/>
        <w:ind w:firstLine="709"/>
        <w:jc w:val="both"/>
        <w:rPr>
          <w:rFonts w:ascii="Arial" w:hAnsi="Arial" w:cs="Arial"/>
        </w:rPr>
      </w:pPr>
      <w:r>
        <w:rPr>
          <w:rFonts w:ascii="Arial" w:hAnsi="Arial" w:cs="Arial"/>
        </w:rPr>
        <w:t>Манский район</w:t>
      </w:r>
      <w:r w:rsidRPr="00967F4C">
        <w:rPr>
          <w:rFonts w:ascii="Arial" w:hAnsi="Arial" w:cs="Arial"/>
        </w:rPr>
        <w:t xml:space="preserve"> относится к лесостепной зоне, в предгорном районе среднесибирской провинции северной лесостепной зоны серых лесных почв, оподзоленных (располагаются по нижним частям склонов, их шлейфам и западинам) и выщелоченных черноземов (они сформировались под злаково-степной разнотравной растительностью в условиях умеренного увлажнения и нормального прогревания верхнего горизонта, располагаются почвы этого типа на пониженных платообразных вершинах увалов и очень пологих склонов).</w:t>
      </w:r>
    </w:p>
    <w:p w:rsidR="00E31E61" w:rsidRPr="00A32849" w:rsidRDefault="00E31E61" w:rsidP="00E31E61">
      <w:pPr>
        <w:pStyle w:val="af9"/>
        <w:ind w:firstLine="709"/>
        <w:rPr>
          <w:rFonts w:ascii="Arial" w:hAnsi="Arial" w:cs="Arial"/>
          <w:sz w:val="24"/>
          <w:szCs w:val="24"/>
        </w:rPr>
      </w:pPr>
    </w:p>
    <w:p w:rsidR="00E31E61" w:rsidRPr="008247F6" w:rsidRDefault="00E31E61" w:rsidP="00E31E61">
      <w:pPr>
        <w:ind w:firstLine="709"/>
        <w:jc w:val="both"/>
        <w:rPr>
          <w:rFonts w:ascii="Arial" w:hAnsi="Arial" w:cs="Arial"/>
          <w:bCs/>
        </w:rPr>
      </w:pPr>
      <w:r w:rsidRPr="008247F6">
        <w:rPr>
          <w:rFonts w:ascii="Arial" w:hAnsi="Arial" w:cs="Arial"/>
          <w:bCs/>
          <w:u w:val="single"/>
        </w:rPr>
        <w:t>Растительность и животный мир.</w:t>
      </w:r>
      <w:r w:rsidRPr="008247F6">
        <w:rPr>
          <w:rFonts w:ascii="Arial" w:hAnsi="Arial" w:cs="Arial"/>
          <w:bCs/>
        </w:rPr>
        <w:t xml:space="preserve"> </w:t>
      </w:r>
    </w:p>
    <w:p w:rsidR="007E482C" w:rsidRPr="00967F4C" w:rsidRDefault="007E482C" w:rsidP="007E482C">
      <w:pPr>
        <w:pStyle w:val="afffb"/>
        <w:spacing w:before="0" w:beforeAutospacing="0" w:after="0" w:afterAutospacing="0"/>
        <w:ind w:firstLine="851"/>
        <w:jc w:val="both"/>
        <w:rPr>
          <w:rFonts w:ascii="Arial" w:hAnsi="Arial" w:cs="Arial"/>
        </w:rPr>
      </w:pPr>
      <w:r w:rsidRPr="00967F4C">
        <w:rPr>
          <w:rFonts w:ascii="Arial" w:hAnsi="Arial" w:cs="Arial"/>
        </w:rPr>
        <w:t>Площадь, покрытая лесами, составляет 85% от площади района.</w:t>
      </w:r>
    </w:p>
    <w:p w:rsidR="007E482C" w:rsidRPr="00967F4C" w:rsidRDefault="007E482C" w:rsidP="007E482C">
      <w:pPr>
        <w:pStyle w:val="afffb"/>
        <w:spacing w:before="0" w:beforeAutospacing="0" w:after="0" w:afterAutospacing="0"/>
        <w:ind w:firstLine="851"/>
        <w:jc w:val="both"/>
        <w:rPr>
          <w:rFonts w:ascii="Arial" w:hAnsi="Arial" w:cs="Arial"/>
        </w:rPr>
      </w:pPr>
      <w:r w:rsidRPr="00967F4C">
        <w:rPr>
          <w:rFonts w:ascii="Arial" w:hAnsi="Arial" w:cs="Arial"/>
        </w:rPr>
        <w:t>Основные породы деревьев Манской тайги – кедр, сосна, лиственница, пихта, береза, осина.</w:t>
      </w:r>
    </w:p>
    <w:p w:rsidR="007E482C" w:rsidRPr="00967F4C" w:rsidRDefault="007E482C" w:rsidP="007E482C">
      <w:pPr>
        <w:pStyle w:val="afffb"/>
        <w:spacing w:before="0" w:beforeAutospacing="0" w:after="0" w:afterAutospacing="0"/>
        <w:ind w:firstLine="851"/>
        <w:jc w:val="both"/>
        <w:rPr>
          <w:rFonts w:ascii="Arial" w:hAnsi="Arial" w:cs="Arial"/>
        </w:rPr>
      </w:pPr>
      <w:r w:rsidRPr="00967F4C">
        <w:rPr>
          <w:rFonts w:ascii="Arial" w:hAnsi="Arial" w:cs="Arial"/>
        </w:rPr>
        <w:t>Из кустарников на территории района наиболее широко представлены жимолость, смородина, голубика, брусника, малина, черника; из грибов – белые грибы, грузди, лисички, маслята, опята, подберезовики, подосиновики, рыжики, сыроежки и др.</w:t>
      </w:r>
    </w:p>
    <w:p w:rsidR="007E482C" w:rsidRPr="00967F4C" w:rsidRDefault="007E482C" w:rsidP="007E482C">
      <w:pPr>
        <w:pStyle w:val="afffb"/>
        <w:spacing w:before="0" w:beforeAutospacing="0" w:after="0" w:afterAutospacing="0"/>
        <w:ind w:firstLine="851"/>
        <w:jc w:val="both"/>
        <w:rPr>
          <w:rFonts w:ascii="Arial" w:hAnsi="Arial" w:cs="Arial"/>
        </w:rPr>
      </w:pPr>
      <w:r w:rsidRPr="00967F4C">
        <w:rPr>
          <w:rFonts w:ascii="Arial" w:hAnsi="Arial" w:cs="Arial"/>
        </w:rPr>
        <w:t>Район богат животным миром, птицей и рыбой. В окрестностях района обитает более 150 видов птиц, более 50 видов млекопитающих, а в реках – более 20 видов рыб.</w:t>
      </w:r>
    </w:p>
    <w:p w:rsidR="00E31E61" w:rsidRDefault="00E31E61" w:rsidP="00E31E61">
      <w:pPr>
        <w:pStyle w:val="31"/>
        <w:spacing w:after="0"/>
        <w:ind w:left="0" w:firstLine="567"/>
        <w:jc w:val="both"/>
        <w:rPr>
          <w:rFonts w:ascii="Arial" w:hAnsi="Arial" w:cs="Arial"/>
          <w:sz w:val="24"/>
          <w:szCs w:val="24"/>
        </w:rPr>
      </w:pPr>
    </w:p>
    <w:p w:rsidR="00E31E61" w:rsidRPr="00C30087" w:rsidRDefault="00E31E61" w:rsidP="00E31E61">
      <w:pPr>
        <w:ind w:firstLine="709"/>
        <w:jc w:val="both"/>
        <w:rPr>
          <w:rFonts w:ascii="Arial" w:hAnsi="Arial" w:cs="Arial"/>
          <w:bCs/>
          <w:highlight w:val="yellow"/>
          <w:u w:val="single"/>
        </w:rPr>
      </w:pPr>
    </w:p>
    <w:p w:rsidR="00E31E61" w:rsidRPr="007D5E7E" w:rsidRDefault="00E31E61" w:rsidP="00E31E61">
      <w:pPr>
        <w:ind w:firstLine="709"/>
        <w:jc w:val="both"/>
        <w:rPr>
          <w:rFonts w:ascii="Arial" w:hAnsi="Arial" w:cs="Arial"/>
          <w:bCs/>
        </w:rPr>
      </w:pPr>
      <w:r w:rsidRPr="007D5E7E">
        <w:rPr>
          <w:rFonts w:ascii="Arial" w:hAnsi="Arial" w:cs="Arial"/>
          <w:bCs/>
          <w:u w:val="single"/>
        </w:rPr>
        <w:t>Гидрографическая сеть</w:t>
      </w:r>
      <w:r w:rsidRPr="007D5E7E">
        <w:rPr>
          <w:rFonts w:ascii="Arial" w:hAnsi="Arial" w:cs="Arial"/>
          <w:bCs/>
        </w:rPr>
        <w:t xml:space="preserve"> </w:t>
      </w:r>
      <w:r w:rsidR="007E482C">
        <w:rPr>
          <w:rFonts w:ascii="Arial" w:hAnsi="Arial" w:cs="Arial"/>
          <w:bCs/>
        </w:rPr>
        <w:t>Ман</w:t>
      </w:r>
      <w:r w:rsidRPr="007D5E7E">
        <w:rPr>
          <w:rFonts w:ascii="Arial" w:hAnsi="Arial" w:cs="Arial"/>
          <w:bCs/>
        </w:rPr>
        <w:t xml:space="preserve">ского района представлена реками, озёрами, болотами, прудами и водохранилищами. </w:t>
      </w:r>
    </w:p>
    <w:p w:rsidR="00961E6D" w:rsidRPr="00961E6D" w:rsidRDefault="00961E6D" w:rsidP="00961E6D">
      <w:pPr>
        <w:pStyle w:val="64"/>
        <w:ind w:firstLine="708"/>
        <w:jc w:val="both"/>
        <w:rPr>
          <w:rFonts w:ascii="Arial" w:hAnsi="Arial" w:cs="Arial"/>
          <w:sz w:val="24"/>
          <w:szCs w:val="24"/>
        </w:rPr>
      </w:pPr>
      <w:r w:rsidRPr="00961E6D">
        <w:rPr>
          <w:rFonts w:ascii="Arial" w:hAnsi="Arial" w:cs="Arial"/>
          <w:sz w:val="24"/>
          <w:szCs w:val="24"/>
        </w:rPr>
        <w:t>Схемой территориального планирования Красноярского края инженерно-геологические условия освоения территории Манского района охарактеризованы как  весьма сложные:</w:t>
      </w:r>
      <w:r>
        <w:rPr>
          <w:rFonts w:ascii="Arial" w:hAnsi="Arial" w:cs="Arial"/>
          <w:sz w:val="24"/>
          <w:szCs w:val="24"/>
        </w:rPr>
        <w:t xml:space="preserve"> </w:t>
      </w:r>
      <w:r w:rsidRPr="00961E6D">
        <w:rPr>
          <w:rFonts w:ascii="Arial" w:hAnsi="Arial" w:cs="Arial"/>
          <w:sz w:val="24"/>
          <w:szCs w:val="24"/>
        </w:rPr>
        <w:t>развитие мерзлоты, мерзлотные процессы, сильная расчлененность рельефа, выходы скальных пород на поверхность, крупноблоковые оползни, осыпи, размыв склонов.</w:t>
      </w:r>
    </w:p>
    <w:p w:rsidR="00961E6D" w:rsidRPr="00961E6D" w:rsidRDefault="00961E6D" w:rsidP="00961E6D">
      <w:pPr>
        <w:pStyle w:val="64"/>
        <w:ind w:firstLine="708"/>
        <w:jc w:val="both"/>
        <w:rPr>
          <w:rFonts w:ascii="Arial" w:hAnsi="Arial" w:cs="Arial"/>
          <w:sz w:val="24"/>
          <w:szCs w:val="24"/>
        </w:rPr>
      </w:pPr>
      <w:r w:rsidRPr="00961E6D">
        <w:rPr>
          <w:rFonts w:ascii="Arial" w:hAnsi="Arial" w:cs="Arial"/>
          <w:sz w:val="24"/>
          <w:szCs w:val="24"/>
        </w:rPr>
        <w:t xml:space="preserve">Инженерно-строительные условия: </w:t>
      </w:r>
    </w:p>
    <w:p w:rsidR="00961E6D" w:rsidRDefault="00961E6D" w:rsidP="00961E6D">
      <w:pPr>
        <w:pStyle w:val="64"/>
        <w:jc w:val="both"/>
        <w:rPr>
          <w:rFonts w:ascii="Arial" w:hAnsi="Arial" w:cs="Arial"/>
          <w:sz w:val="24"/>
          <w:szCs w:val="24"/>
        </w:rPr>
      </w:pPr>
      <w:r w:rsidRPr="00961E6D">
        <w:rPr>
          <w:rFonts w:ascii="Arial" w:hAnsi="Arial" w:cs="Arial"/>
          <w:sz w:val="24"/>
          <w:szCs w:val="24"/>
        </w:rPr>
        <w:t xml:space="preserve">в целом – неблагоприятны - для промышленно-гражданского строительства, строительство возможно на отдельных, незначительных по площади участках надпойменных террас, благоприятны – </w:t>
      </w:r>
      <w:r>
        <w:rPr>
          <w:rFonts w:ascii="Arial" w:hAnsi="Arial" w:cs="Arial"/>
          <w:sz w:val="24"/>
          <w:szCs w:val="24"/>
        </w:rPr>
        <w:t xml:space="preserve"> </w:t>
      </w:r>
      <w:r w:rsidRPr="00961E6D">
        <w:rPr>
          <w:rFonts w:ascii="Arial" w:hAnsi="Arial" w:cs="Arial"/>
          <w:sz w:val="24"/>
          <w:szCs w:val="24"/>
        </w:rPr>
        <w:t>для туризма, рекреации</w:t>
      </w:r>
      <w:r>
        <w:rPr>
          <w:rFonts w:ascii="Arial" w:hAnsi="Arial" w:cs="Arial"/>
          <w:sz w:val="24"/>
          <w:szCs w:val="24"/>
        </w:rPr>
        <w:t>.</w:t>
      </w:r>
    </w:p>
    <w:p w:rsidR="00961E6D" w:rsidRPr="00961E6D" w:rsidRDefault="00961E6D" w:rsidP="00961E6D">
      <w:pPr>
        <w:ind w:firstLine="708"/>
        <w:jc w:val="both"/>
        <w:rPr>
          <w:rFonts w:ascii="Arial" w:hAnsi="Arial" w:cs="Arial"/>
        </w:rPr>
      </w:pPr>
      <w:r w:rsidRPr="00961E6D">
        <w:rPr>
          <w:rFonts w:ascii="Arial" w:hAnsi="Arial" w:cs="Arial"/>
        </w:rPr>
        <w:t>Оценка инженерно - строительных условий территории сформирована на основании данных геолого-гидрогеологических, геомониторинговых исследований специализированных организаций. Оценочная характеристика задавалась, исходя из сложности инженерно-геологических условий и соответственно затрат на инженерную подготовку территории, предлагаемой под конкретный вид использования.</w:t>
      </w:r>
    </w:p>
    <w:p w:rsidR="00961E6D" w:rsidRPr="00961E6D" w:rsidRDefault="00961E6D" w:rsidP="00961E6D">
      <w:pPr>
        <w:rPr>
          <w:rFonts w:ascii="Arial" w:hAnsi="Arial" w:cs="Arial"/>
        </w:rPr>
      </w:pPr>
      <w:r w:rsidRPr="00961E6D">
        <w:rPr>
          <w:rFonts w:ascii="Arial" w:hAnsi="Arial" w:cs="Arial"/>
        </w:rPr>
        <w:t>Основными ограничивающими факторами являются:</w:t>
      </w:r>
    </w:p>
    <w:p w:rsidR="00961E6D" w:rsidRPr="00961E6D" w:rsidRDefault="00961E6D" w:rsidP="00C2373C">
      <w:pPr>
        <w:widowControl w:val="0"/>
        <w:numPr>
          <w:ilvl w:val="0"/>
          <w:numId w:val="76"/>
        </w:numPr>
        <w:autoSpaceDE w:val="0"/>
        <w:autoSpaceDN w:val="0"/>
        <w:adjustRightInd w:val="0"/>
        <w:jc w:val="both"/>
        <w:rPr>
          <w:rFonts w:ascii="Arial" w:hAnsi="Arial" w:cs="Arial"/>
        </w:rPr>
      </w:pPr>
      <w:r w:rsidRPr="00961E6D">
        <w:rPr>
          <w:rFonts w:ascii="Arial" w:hAnsi="Arial" w:cs="Arial"/>
        </w:rPr>
        <w:t>распространение многолетнемерзлых и сезонно мерзлых пород, формирование «островов» мерзлых пород, связанные с этим различные процессы (термокарст, морозное пучение, просадки, солифлюкция и пр.),</w:t>
      </w:r>
    </w:p>
    <w:p w:rsidR="00961E6D" w:rsidRPr="00961E6D" w:rsidRDefault="00961E6D" w:rsidP="00C2373C">
      <w:pPr>
        <w:widowControl w:val="0"/>
        <w:numPr>
          <w:ilvl w:val="0"/>
          <w:numId w:val="76"/>
        </w:numPr>
        <w:autoSpaceDE w:val="0"/>
        <w:autoSpaceDN w:val="0"/>
        <w:adjustRightInd w:val="0"/>
        <w:jc w:val="both"/>
        <w:rPr>
          <w:rFonts w:ascii="Arial" w:hAnsi="Arial" w:cs="Arial"/>
        </w:rPr>
      </w:pPr>
      <w:r w:rsidRPr="00961E6D">
        <w:rPr>
          <w:rFonts w:ascii="Arial" w:hAnsi="Arial" w:cs="Arial"/>
        </w:rPr>
        <w:t>средне расчлененный рельеф, с уклонами не более 20%,</w:t>
      </w:r>
    </w:p>
    <w:p w:rsidR="00961E6D" w:rsidRPr="00961E6D" w:rsidRDefault="00961E6D" w:rsidP="00C2373C">
      <w:pPr>
        <w:widowControl w:val="0"/>
        <w:numPr>
          <w:ilvl w:val="0"/>
          <w:numId w:val="76"/>
        </w:numPr>
        <w:autoSpaceDE w:val="0"/>
        <w:autoSpaceDN w:val="0"/>
        <w:adjustRightInd w:val="0"/>
        <w:jc w:val="both"/>
        <w:rPr>
          <w:rFonts w:ascii="Arial" w:hAnsi="Arial" w:cs="Arial"/>
        </w:rPr>
      </w:pPr>
      <w:r w:rsidRPr="00961E6D">
        <w:rPr>
          <w:rFonts w:ascii="Arial" w:hAnsi="Arial" w:cs="Arial"/>
        </w:rPr>
        <w:t>заболоченные территории с мощностью торфа не более 2м,</w:t>
      </w:r>
    </w:p>
    <w:p w:rsidR="00961E6D" w:rsidRPr="00961E6D" w:rsidRDefault="00961E6D" w:rsidP="00C2373C">
      <w:pPr>
        <w:widowControl w:val="0"/>
        <w:numPr>
          <w:ilvl w:val="0"/>
          <w:numId w:val="76"/>
        </w:numPr>
        <w:autoSpaceDE w:val="0"/>
        <w:autoSpaceDN w:val="0"/>
        <w:adjustRightInd w:val="0"/>
        <w:jc w:val="both"/>
        <w:rPr>
          <w:rFonts w:ascii="Arial" w:hAnsi="Arial" w:cs="Arial"/>
        </w:rPr>
      </w:pPr>
      <w:r w:rsidRPr="00961E6D">
        <w:rPr>
          <w:rFonts w:ascii="Arial" w:hAnsi="Arial" w:cs="Arial"/>
        </w:rPr>
        <w:t>развитие просадочных грунтов,</w:t>
      </w:r>
    </w:p>
    <w:p w:rsidR="00961E6D" w:rsidRPr="007E482C" w:rsidRDefault="00961E6D" w:rsidP="00C2373C">
      <w:pPr>
        <w:widowControl w:val="0"/>
        <w:numPr>
          <w:ilvl w:val="0"/>
          <w:numId w:val="76"/>
        </w:numPr>
        <w:autoSpaceDE w:val="0"/>
        <w:autoSpaceDN w:val="0"/>
        <w:adjustRightInd w:val="0"/>
        <w:jc w:val="both"/>
        <w:rPr>
          <w:rFonts w:ascii="Arial" w:hAnsi="Arial" w:cs="Arial"/>
        </w:rPr>
      </w:pPr>
      <w:r w:rsidRPr="007E482C">
        <w:rPr>
          <w:rFonts w:ascii="Arial" w:hAnsi="Arial" w:cs="Arial"/>
        </w:rPr>
        <w:t>сейсмичность,</w:t>
      </w:r>
    </w:p>
    <w:p w:rsidR="00961E6D" w:rsidRPr="00961E6D" w:rsidRDefault="00961E6D" w:rsidP="00C2373C">
      <w:pPr>
        <w:widowControl w:val="0"/>
        <w:numPr>
          <w:ilvl w:val="0"/>
          <w:numId w:val="76"/>
        </w:numPr>
        <w:autoSpaceDE w:val="0"/>
        <w:autoSpaceDN w:val="0"/>
        <w:adjustRightInd w:val="0"/>
        <w:jc w:val="both"/>
        <w:rPr>
          <w:rFonts w:ascii="Arial" w:hAnsi="Arial" w:cs="Arial"/>
        </w:rPr>
      </w:pPr>
      <w:r w:rsidRPr="00961E6D">
        <w:rPr>
          <w:rFonts w:ascii="Arial" w:hAnsi="Arial" w:cs="Arial"/>
        </w:rPr>
        <w:t>оврагообразование, оползни, возможные процессы подтопления.</w:t>
      </w:r>
    </w:p>
    <w:p w:rsidR="00961E6D" w:rsidRDefault="00961E6D" w:rsidP="00E31E61">
      <w:pPr>
        <w:pStyle w:val="31"/>
        <w:spacing w:after="0"/>
        <w:ind w:left="0" w:firstLine="708"/>
        <w:jc w:val="both"/>
        <w:rPr>
          <w:rFonts w:ascii="Arial" w:hAnsi="Arial" w:cs="Arial"/>
          <w:sz w:val="24"/>
          <w:szCs w:val="24"/>
        </w:rPr>
      </w:pPr>
    </w:p>
    <w:p w:rsidR="00E31E61" w:rsidRDefault="00E31E61" w:rsidP="00E31E61">
      <w:pPr>
        <w:pStyle w:val="31"/>
        <w:spacing w:after="0"/>
        <w:ind w:left="0" w:firstLine="708"/>
        <w:jc w:val="both"/>
        <w:rPr>
          <w:rFonts w:ascii="Arial" w:hAnsi="Arial" w:cs="Arial"/>
          <w:sz w:val="24"/>
          <w:szCs w:val="24"/>
        </w:rPr>
      </w:pPr>
      <w:r>
        <w:rPr>
          <w:rFonts w:ascii="Arial" w:hAnsi="Arial" w:cs="Arial"/>
          <w:sz w:val="24"/>
          <w:szCs w:val="24"/>
        </w:rPr>
        <w:t>Данная краткая геологическая  характеристика  может служить основанием для проектирования зданий, производственных и культурно-бытовых помещений на стадии проектного задания. В силу сложности геологических условий при проектировании на стадии рабочих чертежей необходимо произвести инженерно-геологические изыскания под каждый проектируемый объект крупного строительства.</w:t>
      </w:r>
    </w:p>
    <w:p w:rsidR="00E31E61" w:rsidRPr="007D5E7E" w:rsidRDefault="00E31E61" w:rsidP="00E31E61">
      <w:pPr>
        <w:pStyle w:val="31"/>
        <w:spacing w:after="0"/>
        <w:ind w:left="0" w:firstLine="709"/>
        <w:jc w:val="both"/>
        <w:rPr>
          <w:rFonts w:ascii="Arial" w:hAnsi="Arial" w:cs="Arial"/>
          <w:sz w:val="24"/>
          <w:szCs w:val="24"/>
        </w:rPr>
      </w:pPr>
      <w:r w:rsidRPr="007D5E7E">
        <w:rPr>
          <w:rFonts w:ascii="Arial" w:hAnsi="Arial" w:cs="Arial"/>
          <w:sz w:val="24"/>
          <w:szCs w:val="24"/>
        </w:rPr>
        <w:lastRenderedPageBreak/>
        <w:t>Месторождения полезных ископаемых застройке не подлежат.</w:t>
      </w:r>
    </w:p>
    <w:p w:rsidR="00E31E61" w:rsidRPr="00C30087" w:rsidRDefault="00E31E61" w:rsidP="00E31E61">
      <w:pPr>
        <w:ind w:firstLine="709"/>
        <w:jc w:val="both"/>
        <w:rPr>
          <w:rFonts w:ascii="Arial" w:hAnsi="Arial" w:cs="Arial"/>
          <w:bCs/>
          <w:highlight w:val="yellow"/>
          <w:u w:val="single"/>
        </w:rPr>
      </w:pPr>
      <w:bookmarkStart w:id="101" w:name="_Toc217052686"/>
    </w:p>
    <w:p w:rsidR="00CC79B2" w:rsidRDefault="00CC79B2">
      <w:pPr>
        <w:rPr>
          <w:rFonts w:ascii="Arial" w:hAnsi="Arial" w:cs="Arial"/>
          <w:b/>
        </w:rPr>
      </w:pPr>
    </w:p>
    <w:p w:rsidR="00E31E61" w:rsidRPr="002C39E5" w:rsidRDefault="00E31E61" w:rsidP="00E31E61">
      <w:pPr>
        <w:pStyle w:val="124"/>
        <w:outlineLvl w:val="1"/>
        <w:rPr>
          <w:rFonts w:cs="Arial"/>
        </w:rPr>
      </w:pPr>
      <w:bookmarkStart w:id="102" w:name="_Toc300050007"/>
      <w:r>
        <w:rPr>
          <w:rFonts w:cs="Arial"/>
        </w:rPr>
        <w:t>6</w:t>
      </w:r>
      <w:r w:rsidRPr="002C39E5">
        <w:rPr>
          <w:rFonts w:cs="Arial"/>
        </w:rPr>
        <w:t>.2. Оценка территории по ресурсно-сырьевому потенциалу</w:t>
      </w:r>
      <w:bookmarkEnd w:id="102"/>
      <w:r w:rsidRPr="002C39E5">
        <w:rPr>
          <w:rFonts w:cs="Arial"/>
        </w:rPr>
        <w:t xml:space="preserve"> </w:t>
      </w:r>
      <w:bookmarkEnd w:id="101"/>
    </w:p>
    <w:p w:rsidR="007E482C" w:rsidRDefault="007E482C" w:rsidP="00E31E61">
      <w:pPr>
        <w:pStyle w:val="31"/>
        <w:spacing w:after="0"/>
        <w:ind w:left="0" w:firstLine="709"/>
        <w:jc w:val="both"/>
        <w:rPr>
          <w:rFonts w:ascii="Arial" w:hAnsi="Arial" w:cs="Arial"/>
          <w:sz w:val="24"/>
          <w:szCs w:val="24"/>
        </w:rPr>
      </w:pPr>
      <w:r>
        <w:rPr>
          <w:rFonts w:ascii="Arial" w:hAnsi="Arial" w:cs="Arial"/>
          <w:sz w:val="24"/>
          <w:szCs w:val="24"/>
        </w:rPr>
        <w:t>Манский район богат разнообразием полезных ископаемых.</w:t>
      </w:r>
    </w:p>
    <w:p w:rsidR="007E482C" w:rsidRPr="00B44555" w:rsidRDefault="007E482C" w:rsidP="007E482C">
      <w:pPr>
        <w:ind w:firstLine="708"/>
        <w:jc w:val="both"/>
        <w:rPr>
          <w:rStyle w:val="a3"/>
          <w:rFonts w:ascii="Arial" w:eastAsiaTheme="minorEastAsia" w:hAnsi="Arial" w:cs="Arial"/>
          <w:i w:val="0"/>
        </w:rPr>
      </w:pPr>
      <w:r w:rsidRPr="00B44555">
        <w:rPr>
          <w:rStyle w:val="a3"/>
          <w:rFonts w:ascii="Arial" w:eastAsiaTheme="minorEastAsia" w:hAnsi="Arial" w:cs="Arial"/>
          <w:i w:val="0"/>
        </w:rPr>
        <w:t>В Манском районе известны месторождения бурого угля, торфа, свинца и цинка, россыпного золота, флюсовых известняков, глин и суглинков легкоплавких для кирпича, глин тугоплавких для строительных изделий, песков стекольных, песчано-гравийных материалов, строительного камня, карбонатных пород для строительной извести, грунтов.</w:t>
      </w:r>
    </w:p>
    <w:p w:rsidR="007E482C" w:rsidRDefault="007E482C" w:rsidP="007E482C">
      <w:pPr>
        <w:ind w:firstLine="851"/>
        <w:jc w:val="both"/>
        <w:rPr>
          <w:rStyle w:val="a3"/>
          <w:rFonts w:ascii="Arial" w:eastAsiaTheme="minorEastAsia" w:hAnsi="Arial" w:cs="Arial"/>
          <w:i w:val="0"/>
        </w:rPr>
      </w:pPr>
      <w:r w:rsidRPr="00B44555">
        <w:rPr>
          <w:rStyle w:val="a3"/>
          <w:rFonts w:ascii="Arial" w:eastAsiaTheme="minorEastAsia" w:hAnsi="Arial" w:cs="Arial"/>
          <w:i w:val="0"/>
        </w:rPr>
        <w:t>Проявления представлены: бурым углем, торфом, железом, свинцом и цинком, ртутью, золотом, серебром, ураном, кварцем оптическим, фосфоритом, точильными камнями, турмалином, глинами и суглинками легкоплавкими для кирпича, строительными камнями, облицовочными камнями, карбонатными  породами для строительной извести, известняками для цемента, сырьем для производства минеральной ваты, сапропелями.</w:t>
      </w:r>
    </w:p>
    <w:p w:rsidR="00E31E61" w:rsidRDefault="00E31E61" w:rsidP="00E31E61">
      <w:pPr>
        <w:ind w:firstLine="771"/>
        <w:jc w:val="both"/>
        <w:rPr>
          <w:rFonts w:ascii="Arial" w:hAnsi="Arial" w:cs="Arial"/>
          <w:highlight w:val="yellow"/>
        </w:rPr>
      </w:pPr>
    </w:p>
    <w:p w:rsidR="00E31E61" w:rsidRPr="00C30087" w:rsidRDefault="00E31E61" w:rsidP="00E31E61">
      <w:pPr>
        <w:spacing w:after="120"/>
        <w:ind w:firstLine="771"/>
        <w:jc w:val="both"/>
        <w:rPr>
          <w:rFonts w:ascii="Arial" w:hAnsi="Arial" w:cs="Arial"/>
          <w:highlight w:val="yellow"/>
        </w:rPr>
      </w:pPr>
    </w:p>
    <w:p w:rsidR="00E31E61" w:rsidRPr="00BB6C9D" w:rsidRDefault="00E31E61" w:rsidP="00E31E61">
      <w:pPr>
        <w:pStyle w:val="124"/>
        <w:outlineLvl w:val="1"/>
        <w:rPr>
          <w:rFonts w:cs="Arial"/>
        </w:rPr>
      </w:pPr>
      <w:bookmarkStart w:id="103" w:name="_Toc217052687"/>
      <w:bookmarkStart w:id="104" w:name="_Toc300050008"/>
      <w:r w:rsidRPr="00CC0F87">
        <w:rPr>
          <w:rFonts w:cs="Arial"/>
        </w:rPr>
        <w:t xml:space="preserve">6.3. Оценка территории по антропогенной нагрузке и экологическому состоянию </w:t>
      </w:r>
      <w:bookmarkEnd w:id="103"/>
      <w:r w:rsidRPr="00CC0F87">
        <w:rPr>
          <w:rFonts w:cs="Arial"/>
        </w:rPr>
        <w:t>окружающей среды</w:t>
      </w:r>
      <w:bookmarkEnd w:id="104"/>
      <w:r w:rsidRPr="00BB6C9D">
        <w:rPr>
          <w:rFonts w:cs="Arial"/>
        </w:rPr>
        <w:t xml:space="preserve"> </w:t>
      </w:r>
    </w:p>
    <w:p w:rsidR="00E31E61" w:rsidRPr="00BB6C9D" w:rsidRDefault="00E31E61" w:rsidP="00E31E61">
      <w:pPr>
        <w:ind w:firstLine="771"/>
        <w:jc w:val="both"/>
        <w:rPr>
          <w:rFonts w:ascii="Arial" w:hAnsi="Arial" w:cs="Arial"/>
        </w:rPr>
      </w:pPr>
      <w:r w:rsidRPr="00BB6C9D">
        <w:rPr>
          <w:rFonts w:ascii="Arial" w:hAnsi="Arial" w:cs="Arial"/>
        </w:rPr>
        <w:t>На рассматриваемой территории отмечаются нарушения геологической среды, связанные, как с природными, так и техногенными факторами (оползни, эрозия, подтопление, нарушенные территории и т.д.).</w:t>
      </w:r>
    </w:p>
    <w:p w:rsidR="00CC0F87" w:rsidRPr="00A57B00" w:rsidRDefault="00CC0F87" w:rsidP="00CC0F87">
      <w:pPr>
        <w:ind w:firstLine="720"/>
        <w:jc w:val="both"/>
        <w:rPr>
          <w:rFonts w:ascii="Arial" w:hAnsi="Arial" w:cs="Arial"/>
        </w:rPr>
      </w:pPr>
      <w:r w:rsidRPr="00A57B00">
        <w:rPr>
          <w:rFonts w:ascii="Arial" w:hAnsi="Arial" w:cs="Arial"/>
        </w:rPr>
        <w:t>Основной причиной высокого загрязнения воздушного бассейна выбросами автотранспорта является увеличение количества индивидуального автотранспорта.</w:t>
      </w:r>
    </w:p>
    <w:p w:rsidR="00E31E61" w:rsidRPr="00BB6C9D" w:rsidRDefault="00E31E61" w:rsidP="00E31E61">
      <w:pPr>
        <w:ind w:firstLine="771"/>
        <w:jc w:val="both"/>
        <w:rPr>
          <w:rFonts w:ascii="Arial" w:hAnsi="Arial" w:cs="Arial"/>
        </w:rPr>
      </w:pPr>
      <w:r w:rsidRPr="00BB6C9D">
        <w:rPr>
          <w:rFonts w:ascii="Arial" w:hAnsi="Arial" w:cs="Arial"/>
        </w:rPr>
        <w:t>На территории района выделены зоны с особыми условиями использования территории, к которым относятся  особо охраняемые природные территории, защитные участки леса и зоны охраны объектов культурного наследия, охранные зоны, санитарно-защитные, водоохранные, зоны санитарных разрывов.</w:t>
      </w:r>
    </w:p>
    <w:p w:rsidR="00E31E61" w:rsidRPr="00C30087" w:rsidRDefault="00E31E61" w:rsidP="00E31E61">
      <w:pPr>
        <w:pStyle w:val="124"/>
        <w:rPr>
          <w:highlight w:val="yellow"/>
        </w:rPr>
      </w:pPr>
    </w:p>
    <w:p w:rsidR="00E31E61" w:rsidRPr="00BB6C9D" w:rsidRDefault="00E31E61" w:rsidP="00E31E61">
      <w:pPr>
        <w:pStyle w:val="124"/>
        <w:outlineLvl w:val="1"/>
      </w:pPr>
      <w:bookmarkStart w:id="105" w:name="_Toc217052688"/>
      <w:bookmarkStart w:id="106" w:name="_Toc300050009"/>
      <w:r>
        <w:t>6</w:t>
      </w:r>
      <w:r w:rsidRPr="00BB6C9D">
        <w:t>.4. Оценка территории по возможности возникновения чрезвычайных ситуаций природного и техногенного характера</w:t>
      </w:r>
      <w:bookmarkEnd w:id="106"/>
      <w:r w:rsidRPr="00BB6C9D">
        <w:t xml:space="preserve"> </w:t>
      </w:r>
      <w:bookmarkEnd w:id="105"/>
    </w:p>
    <w:p w:rsidR="00E31E61" w:rsidRPr="00BB6C9D" w:rsidRDefault="00E31E61" w:rsidP="00E31E61">
      <w:pPr>
        <w:ind w:firstLine="770"/>
        <w:jc w:val="both"/>
        <w:rPr>
          <w:rFonts w:ascii="Arial" w:hAnsi="Arial" w:cs="Arial"/>
        </w:rPr>
      </w:pPr>
      <w:r w:rsidRPr="00BB6C9D">
        <w:rPr>
          <w:rFonts w:ascii="Arial" w:hAnsi="Arial" w:cs="Arial"/>
        </w:rPr>
        <w:t xml:space="preserve">Чрезвычайные ситуации на территории </w:t>
      </w:r>
      <w:r w:rsidR="00E37C63">
        <w:rPr>
          <w:rFonts w:ascii="Arial" w:hAnsi="Arial" w:cs="Arial"/>
        </w:rPr>
        <w:t>Ман</w:t>
      </w:r>
      <w:r w:rsidRPr="00BB6C9D">
        <w:rPr>
          <w:rFonts w:ascii="Arial" w:hAnsi="Arial" w:cs="Arial"/>
        </w:rPr>
        <w:t>ского района могут быть связаны с природными и техногенными факторами.</w:t>
      </w:r>
    </w:p>
    <w:p w:rsidR="00E31E61" w:rsidRPr="00BB6C9D" w:rsidRDefault="00E31E61" w:rsidP="00E31E61">
      <w:pPr>
        <w:ind w:firstLine="771"/>
        <w:jc w:val="both"/>
        <w:rPr>
          <w:rFonts w:ascii="Arial" w:hAnsi="Arial" w:cs="Arial"/>
          <w:b/>
          <w:bCs/>
        </w:rPr>
      </w:pPr>
      <w:r w:rsidRPr="00BB6C9D">
        <w:rPr>
          <w:rFonts w:ascii="Arial" w:hAnsi="Arial" w:cs="Arial"/>
          <w:b/>
          <w:bCs/>
          <w:i/>
          <w:iCs/>
        </w:rPr>
        <w:t xml:space="preserve">Риск возникновения чрезвычайных ситуаций, связанных с природными факторами, </w:t>
      </w:r>
      <w:r w:rsidRPr="00BB6C9D">
        <w:rPr>
          <w:rFonts w:ascii="Arial" w:hAnsi="Arial" w:cs="Arial"/>
        </w:rPr>
        <w:t>обусловлен возможностью проявления таких природных процессов, как</w:t>
      </w:r>
      <w:r w:rsidR="00924D4E">
        <w:rPr>
          <w:rFonts w:ascii="Arial" w:hAnsi="Arial" w:cs="Arial"/>
        </w:rPr>
        <w:t>:</w:t>
      </w:r>
    </w:p>
    <w:p w:rsidR="00E31E61" w:rsidRDefault="00E31E61" w:rsidP="00E31E61">
      <w:pPr>
        <w:ind w:firstLine="771"/>
        <w:jc w:val="both"/>
        <w:rPr>
          <w:rFonts w:ascii="Arial" w:hAnsi="Arial" w:cs="Arial"/>
        </w:rPr>
      </w:pPr>
      <w:r w:rsidRPr="00C77C6C">
        <w:rPr>
          <w:rFonts w:ascii="Arial" w:hAnsi="Arial" w:cs="Arial"/>
        </w:rPr>
        <w:t>-  подтопление;</w:t>
      </w:r>
    </w:p>
    <w:p w:rsidR="00CC0F87" w:rsidRPr="00C77C6C" w:rsidRDefault="00CC0F87" w:rsidP="00E31E61">
      <w:pPr>
        <w:ind w:firstLine="771"/>
        <w:jc w:val="both"/>
        <w:rPr>
          <w:rFonts w:ascii="Arial" w:hAnsi="Arial" w:cs="Arial"/>
        </w:rPr>
      </w:pPr>
      <w:r>
        <w:rPr>
          <w:rFonts w:ascii="Arial" w:hAnsi="Arial" w:cs="Arial"/>
        </w:rPr>
        <w:t>- просадочные породы;</w:t>
      </w:r>
    </w:p>
    <w:p w:rsidR="00E31E61" w:rsidRPr="00C77C6C" w:rsidRDefault="00E31E61" w:rsidP="00E31E61">
      <w:pPr>
        <w:ind w:firstLine="771"/>
        <w:jc w:val="both"/>
        <w:rPr>
          <w:rFonts w:ascii="Arial" w:hAnsi="Arial" w:cs="Arial"/>
        </w:rPr>
      </w:pPr>
      <w:r w:rsidRPr="00C77C6C">
        <w:rPr>
          <w:rFonts w:ascii="Arial" w:hAnsi="Arial" w:cs="Arial"/>
        </w:rPr>
        <w:t>- оползни и овражная эрозия;</w:t>
      </w:r>
    </w:p>
    <w:p w:rsidR="00E31E61" w:rsidRPr="00BB6C9D" w:rsidRDefault="00E31E61" w:rsidP="00E31E61">
      <w:pPr>
        <w:ind w:firstLine="771"/>
        <w:jc w:val="both"/>
        <w:rPr>
          <w:rFonts w:ascii="Arial" w:hAnsi="Arial" w:cs="Arial"/>
        </w:rPr>
      </w:pPr>
      <w:r w:rsidRPr="00C77C6C">
        <w:rPr>
          <w:rFonts w:ascii="Arial" w:hAnsi="Arial" w:cs="Arial"/>
        </w:rPr>
        <w:t>- карст</w:t>
      </w:r>
      <w:r w:rsidR="004051ED">
        <w:rPr>
          <w:rFonts w:ascii="Arial" w:hAnsi="Arial" w:cs="Arial"/>
        </w:rPr>
        <w:t xml:space="preserve"> и др.</w:t>
      </w:r>
      <w:r w:rsidRPr="00BB6C9D">
        <w:rPr>
          <w:rFonts w:ascii="Arial" w:hAnsi="Arial" w:cs="Arial"/>
        </w:rPr>
        <w:t xml:space="preserve">      </w:t>
      </w:r>
    </w:p>
    <w:p w:rsidR="00E31E61" w:rsidRPr="00BB6C9D" w:rsidRDefault="00E31E61" w:rsidP="00E31E61">
      <w:pPr>
        <w:ind w:firstLine="771"/>
        <w:jc w:val="both"/>
        <w:rPr>
          <w:rFonts w:ascii="Arial" w:hAnsi="Arial" w:cs="Arial"/>
        </w:rPr>
      </w:pPr>
      <w:r w:rsidRPr="00BB6C9D">
        <w:rPr>
          <w:rFonts w:ascii="Arial" w:hAnsi="Arial" w:cs="Arial"/>
        </w:rPr>
        <w:lastRenderedPageBreak/>
        <w:t xml:space="preserve">В настоящий момент </w:t>
      </w:r>
      <w:r w:rsidR="004051ED">
        <w:rPr>
          <w:rFonts w:ascii="Arial" w:hAnsi="Arial" w:cs="Arial"/>
        </w:rPr>
        <w:t>Ман</w:t>
      </w:r>
      <w:r w:rsidRPr="00BB6C9D">
        <w:rPr>
          <w:rFonts w:ascii="Arial" w:hAnsi="Arial" w:cs="Arial"/>
        </w:rPr>
        <w:t>ский район может быть отнесен к территории средней (незначительной) категории поражённости опасными геологическими процессами, где существует незначительная вероятность их катастрофического проявления. Однако в отдельных частях территории района эти процессы развиваются крайне неравномерно и под воздействием техногенных факторов могут наносить существенный ущерб хозяйственной деятельности.</w:t>
      </w:r>
    </w:p>
    <w:p w:rsidR="00E31E61" w:rsidRPr="00C30087" w:rsidRDefault="00E31E61" w:rsidP="00E31E61">
      <w:pPr>
        <w:ind w:firstLine="771"/>
        <w:jc w:val="both"/>
        <w:rPr>
          <w:rFonts w:ascii="Arial" w:hAnsi="Arial" w:cs="Arial"/>
          <w:b/>
          <w:bCs/>
          <w:i/>
          <w:iCs/>
          <w:highlight w:val="yellow"/>
        </w:rPr>
      </w:pPr>
    </w:p>
    <w:p w:rsidR="00E31E61" w:rsidRPr="00BB6C9D" w:rsidRDefault="00E31E61" w:rsidP="00E31E61">
      <w:pPr>
        <w:ind w:firstLine="771"/>
        <w:jc w:val="both"/>
        <w:rPr>
          <w:rFonts w:ascii="Arial" w:hAnsi="Arial" w:cs="Arial"/>
          <w:b/>
          <w:bCs/>
          <w:i/>
          <w:iCs/>
        </w:rPr>
      </w:pPr>
      <w:r w:rsidRPr="00BB6C9D">
        <w:rPr>
          <w:rFonts w:ascii="Arial" w:hAnsi="Arial" w:cs="Arial"/>
          <w:b/>
          <w:bCs/>
          <w:i/>
          <w:iCs/>
        </w:rPr>
        <w:t>Риск возникновения техногенных чрезвычайных ситуаций.</w:t>
      </w:r>
    </w:p>
    <w:p w:rsidR="00E31E61" w:rsidRPr="00BB6C9D" w:rsidRDefault="00E31E61" w:rsidP="00E31E61">
      <w:pPr>
        <w:ind w:firstLine="771"/>
        <w:jc w:val="both"/>
        <w:rPr>
          <w:rFonts w:ascii="Arial" w:hAnsi="Arial" w:cs="Arial"/>
        </w:rPr>
      </w:pPr>
      <w:r w:rsidRPr="00BB6C9D">
        <w:rPr>
          <w:rFonts w:ascii="Arial" w:hAnsi="Arial" w:cs="Arial"/>
        </w:rPr>
        <w:t xml:space="preserve">На территории </w:t>
      </w:r>
      <w:r w:rsidR="004051ED">
        <w:rPr>
          <w:rFonts w:ascii="Arial" w:hAnsi="Arial" w:cs="Arial"/>
        </w:rPr>
        <w:t>Ман</w:t>
      </w:r>
      <w:r w:rsidRPr="00BB6C9D">
        <w:rPr>
          <w:rFonts w:ascii="Arial" w:hAnsi="Arial" w:cs="Arial"/>
        </w:rPr>
        <w:t xml:space="preserve">ского района чрезвычайные ситуации техногенного характера могут быть связаны с радиационной обстановкой транспортом, </w:t>
      </w:r>
      <w:r>
        <w:rPr>
          <w:rFonts w:ascii="Arial" w:hAnsi="Arial" w:cs="Arial"/>
        </w:rPr>
        <w:t>пожаро-взрывоопасными объектами</w:t>
      </w:r>
      <w:r w:rsidRPr="00BB6C9D">
        <w:rPr>
          <w:rFonts w:ascii="Arial" w:hAnsi="Arial" w:cs="Arial"/>
        </w:rPr>
        <w:t>.</w:t>
      </w:r>
    </w:p>
    <w:p w:rsidR="00E31E61" w:rsidRPr="00BB6C9D" w:rsidRDefault="00E31E61" w:rsidP="00E31E61">
      <w:pPr>
        <w:ind w:firstLine="771"/>
        <w:jc w:val="both"/>
        <w:rPr>
          <w:rFonts w:ascii="Arial" w:hAnsi="Arial" w:cs="Arial"/>
        </w:rPr>
      </w:pPr>
      <w:r w:rsidRPr="00BB6C9D">
        <w:rPr>
          <w:rFonts w:ascii="Arial" w:hAnsi="Arial" w:cs="Arial"/>
          <w:b/>
          <w:bCs/>
          <w:i/>
          <w:iCs/>
        </w:rPr>
        <w:t>Радиационная обстановка</w:t>
      </w:r>
      <w:r w:rsidRPr="00BB6C9D">
        <w:rPr>
          <w:rFonts w:ascii="Arial" w:hAnsi="Arial" w:cs="Arial"/>
          <w:i/>
          <w:iCs/>
        </w:rPr>
        <w:t>.</w:t>
      </w:r>
      <w:r w:rsidRPr="00BB6C9D">
        <w:rPr>
          <w:rFonts w:ascii="Arial" w:hAnsi="Arial" w:cs="Arial"/>
        </w:rPr>
        <w:t xml:space="preserve"> </w:t>
      </w:r>
    </w:p>
    <w:p w:rsidR="00E31E61" w:rsidRPr="00BB6C9D" w:rsidRDefault="00E31E61" w:rsidP="00E31E61">
      <w:pPr>
        <w:ind w:firstLine="771"/>
        <w:jc w:val="both"/>
        <w:rPr>
          <w:rFonts w:ascii="Arial" w:hAnsi="Arial" w:cs="Arial"/>
        </w:rPr>
      </w:pPr>
      <w:r w:rsidRPr="00BB6C9D">
        <w:rPr>
          <w:rFonts w:ascii="Arial" w:hAnsi="Arial" w:cs="Arial"/>
        </w:rPr>
        <w:t xml:space="preserve">Радиационная обстановка  на территории </w:t>
      </w:r>
      <w:r w:rsidR="004051ED">
        <w:rPr>
          <w:rFonts w:ascii="Arial" w:hAnsi="Arial" w:cs="Arial"/>
        </w:rPr>
        <w:t>Ман</w:t>
      </w:r>
      <w:r w:rsidRPr="00BB6C9D">
        <w:rPr>
          <w:rFonts w:ascii="Arial" w:hAnsi="Arial" w:cs="Arial"/>
        </w:rPr>
        <w:t>ского района удовлетворительная и остается стабильной.</w:t>
      </w:r>
    </w:p>
    <w:p w:rsidR="00CC0F87" w:rsidRDefault="00E31E61" w:rsidP="00E31E61">
      <w:pPr>
        <w:ind w:firstLine="771"/>
        <w:jc w:val="both"/>
        <w:rPr>
          <w:rFonts w:ascii="Arial" w:hAnsi="Arial" w:cs="Arial"/>
        </w:rPr>
      </w:pPr>
      <w:r w:rsidRPr="00CC0F87">
        <w:rPr>
          <w:rFonts w:ascii="Arial" w:hAnsi="Arial" w:cs="Arial"/>
          <w:b/>
          <w:bCs/>
          <w:i/>
          <w:iCs/>
        </w:rPr>
        <w:t>Пожаро-взрывоопасные объекты.</w:t>
      </w:r>
      <w:r w:rsidRPr="00CC0F87">
        <w:rPr>
          <w:rFonts w:ascii="Arial" w:hAnsi="Arial" w:cs="Arial"/>
        </w:rPr>
        <w:t xml:space="preserve"> На территории района располагается </w:t>
      </w:r>
      <w:r w:rsidR="00CC0F87" w:rsidRPr="00CC0F87">
        <w:rPr>
          <w:rFonts w:ascii="Arial" w:hAnsi="Arial" w:cs="Arial"/>
        </w:rPr>
        <w:t>14</w:t>
      </w:r>
      <w:r w:rsidRPr="00CC0F87">
        <w:rPr>
          <w:rFonts w:ascii="Arial" w:hAnsi="Arial" w:cs="Arial"/>
        </w:rPr>
        <w:t xml:space="preserve"> пожаровзрывоопасных объекта</w:t>
      </w:r>
      <w:r w:rsidR="00CC0F87" w:rsidRPr="00CC0F87">
        <w:rPr>
          <w:rFonts w:ascii="Arial" w:hAnsi="Arial" w:cs="Arial"/>
        </w:rPr>
        <w:t xml:space="preserve"> (АЗС).</w:t>
      </w:r>
    </w:p>
    <w:p w:rsidR="00E31E61" w:rsidRPr="00BB6C9D" w:rsidRDefault="00E31E61" w:rsidP="00E31E61">
      <w:pPr>
        <w:ind w:firstLine="771"/>
        <w:jc w:val="both"/>
        <w:rPr>
          <w:rFonts w:ascii="Arial" w:hAnsi="Arial" w:cs="Arial"/>
          <w:i/>
          <w:iCs/>
        </w:rPr>
      </w:pPr>
      <w:r w:rsidRPr="00BB6C9D">
        <w:rPr>
          <w:rFonts w:ascii="Arial" w:hAnsi="Arial" w:cs="Arial"/>
        </w:rPr>
        <w:t xml:space="preserve"> </w:t>
      </w:r>
      <w:r w:rsidRPr="00BB6C9D">
        <w:rPr>
          <w:rFonts w:ascii="Arial" w:hAnsi="Arial" w:cs="Arial"/>
          <w:b/>
          <w:bCs/>
          <w:i/>
          <w:iCs/>
        </w:rPr>
        <w:t>Лесные пожары.</w:t>
      </w:r>
    </w:p>
    <w:p w:rsidR="00E31E61" w:rsidRPr="00BB6C9D" w:rsidRDefault="00E31E61" w:rsidP="00E31E61">
      <w:pPr>
        <w:ind w:firstLine="771"/>
        <w:jc w:val="both"/>
        <w:rPr>
          <w:rFonts w:ascii="Arial" w:hAnsi="Arial" w:cs="Arial"/>
        </w:rPr>
      </w:pPr>
      <w:r w:rsidRPr="00BB6C9D">
        <w:rPr>
          <w:rFonts w:ascii="Arial" w:hAnsi="Arial" w:cs="Arial"/>
        </w:rPr>
        <w:t>Наибольшую пожарную опасность в район</w:t>
      </w:r>
      <w:r>
        <w:rPr>
          <w:rFonts w:ascii="Arial" w:hAnsi="Arial" w:cs="Arial"/>
        </w:rPr>
        <w:t>е представляют леса. Они занимаю</w:t>
      </w:r>
      <w:r w:rsidRPr="00BB6C9D">
        <w:rPr>
          <w:rFonts w:ascii="Arial" w:hAnsi="Arial" w:cs="Arial"/>
        </w:rPr>
        <w:t>т</w:t>
      </w:r>
      <w:r>
        <w:rPr>
          <w:rFonts w:ascii="Arial" w:hAnsi="Arial" w:cs="Arial"/>
        </w:rPr>
        <w:t xml:space="preserve"> значительную часть -</w:t>
      </w:r>
      <w:r w:rsidRPr="00BB6C9D">
        <w:rPr>
          <w:rFonts w:ascii="Arial" w:hAnsi="Arial" w:cs="Arial"/>
        </w:rPr>
        <w:t xml:space="preserve"> около </w:t>
      </w:r>
      <w:r w:rsidR="004051ED">
        <w:rPr>
          <w:rFonts w:ascii="Arial" w:hAnsi="Arial" w:cs="Arial"/>
        </w:rPr>
        <w:t>85</w:t>
      </w:r>
      <w:r>
        <w:rPr>
          <w:rFonts w:ascii="Arial" w:hAnsi="Arial" w:cs="Arial"/>
        </w:rPr>
        <w:t>%</w:t>
      </w:r>
      <w:r w:rsidRPr="00BB6C9D">
        <w:rPr>
          <w:rFonts w:ascii="Arial" w:hAnsi="Arial" w:cs="Arial"/>
        </w:rPr>
        <w:t xml:space="preserve"> площади района. В зону возможного возникновения пожара попадает </w:t>
      </w:r>
      <w:r w:rsidR="00CC0F87">
        <w:rPr>
          <w:rFonts w:ascii="Arial" w:hAnsi="Arial" w:cs="Arial"/>
        </w:rPr>
        <w:t>почти все</w:t>
      </w:r>
      <w:r>
        <w:rPr>
          <w:rFonts w:ascii="Arial" w:hAnsi="Arial" w:cs="Arial"/>
        </w:rPr>
        <w:t xml:space="preserve"> населенны</w:t>
      </w:r>
      <w:r w:rsidR="00CC0F87">
        <w:rPr>
          <w:rFonts w:ascii="Arial" w:hAnsi="Arial" w:cs="Arial"/>
        </w:rPr>
        <w:t>е</w:t>
      </w:r>
      <w:r w:rsidRPr="00BB6C9D">
        <w:rPr>
          <w:rFonts w:ascii="Arial" w:hAnsi="Arial" w:cs="Arial"/>
        </w:rPr>
        <w:t xml:space="preserve"> пункт</w:t>
      </w:r>
      <w:r w:rsidR="00CC0F87">
        <w:rPr>
          <w:rFonts w:ascii="Arial" w:hAnsi="Arial" w:cs="Arial"/>
        </w:rPr>
        <w:t>ы</w:t>
      </w:r>
      <w:r w:rsidRPr="00BB6C9D">
        <w:rPr>
          <w:rFonts w:ascii="Arial" w:hAnsi="Arial" w:cs="Arial"/>
        </w:rPr>
        <w:t xml:space="preserve"> района</w:t>
      </w:r>
      <w:r w:rsidR="00CC0F87">
        <w:rPr>
          <w:rFonts w:ascii="Arial" w:hAnsi="Arial" w:cs="Arial"/>
        </w:rPr>
        <w:t xml:space="preserve"> (42)</w:t>
      </w:r>
      <w:r w:rsidRPr="00BB6C9D">
        <w:rPr>
          <w:rFonts w:ascii="Arial" w:hAnsi="Arial" w:cs="Arial"/>
        </w:rPr>
        <w:t xml:space="preserve">. </w:t>
      </w:r>
    </w:p>
    <w:p w:rsidR="00E31E61" w:rsidRPr="00BB6C9D" w:rsidRDefault="00E31E61" w:rsidP="00E31E61">
      <w:pPr>
        <w:ind w:firstLine="770"/>
        <w:jc w:val="both"/>
        <w:rPr>
          <w:rFonts w:ascii="Arial" w:hAnsi="Arial" w:cs="Arial"/>
        </w:rPr>
      </w:pPr>
      <w:r w:rsidRPr="00BB6C9D">
        <w:rPr>
          <w:rFonts w:ascii="Arial" w:hAnsi="Arial" w:cs="Arial"/>
        </w:rPr>
        <w:t>Имеют место случаи возникновения лесных пожаров по вине сельских хозяйств, которые производят сжигание пожнивших остатков и соломы на полях. Часто это приводит к возгоранию растущих деревьев.</w:t>
      </w:r>
    </w:p>
    <w:p w:rsidR="00E31E61" w:rsidRPr="00BB6C9D" w:rsidRDefault="00E31E61" w:rsidP="00E31E61">
      <w:pPr>
        <w:ind w:firstLine="770"/>
        <w:jc w:val="both"/>
        <w:rPr>
          <w:rFonts w:ascii="Arial" w:hAnsi="Arial" w:cs="Arial"/>
          <w:b/>
          <w:i/>
        </w:rPr>
      </w:pPr>
      <w:r w:rsidRPr="00BB6C9D">
        <w:rPr>
          <w:rFonts w:ascii="Arial" w:hAnsi="Arial" w:cs="Arial"/>
          <w:b/>
          <w:i/>
        </w:rPr>
        <w:t>Транспорт.</w:t>
      </w:r>
    </w:p>
    <w:p w:rsidR="00E31E61" w:rsidRPr="00BB6C9D" w:rsidRDefault="00E31E61" w:rsidP="00E31E61">
      <w:pPr>
        <w:ind w:firstLine="770"/>
        <w:jc w:val="both"/>
        <w:rPr>
          <w:rFonts w:ascii="Arial" w:hAnsi="Arial" w:cs="Arial"/>
        </w:rPr>
      </w:pPr>
      <w:r w:rsidRPr="00BB6C9D">
        <w:rPr>
          <w:rFonts w:ascii="Arial" w:hAnsi="Arial" w:cs="Arial"/>
        </w:rPr>
        <w:t xml:space="preserve">Чрезвычайные ситуации возможны на всех видах транспорта. Аварии с химически опасными веществами на автомобильном и, особенно, на железнодорожном транспорте могут вызвать распространение заражённого воздуха на расстояние до </w:t>
      </w:r>
      <w:smartTag w:uri="urn:schemas-microsoft-com:office:smarttags" w:element="metricconverter">
        <w:smartTagPr>
          <w:attr w:name="ProductID" w:val="20 км"/>
        </w:smartTagPr>
        <w:r w:rsidRPr="00BB6C9D">
          <w:rPr>
            <w:rFonts w:ascii="Arial" w:hAnsi="Arial" w:cs="Arial"/>
          </w:rPr>
          <w:t>20 км</w:t>
        </w:r>
      </w:smartTag>
      <w:r w:rsidRPr="00BB6C9D">
        <w:rPr>
          <w:rFonts w:ascii="Arial" w:hAnsi="Arial" w:cs="Arial"/>
        </w:rPr>
        <w:t xml:space="preserve"> и более от места разлива, что в условиях района определяет возможность уязвимости почти всех населённых пунктов. </w:t>
      </w:r>
    </w:p>
    <w:p w:rsidR="00E31E61" w:rsidRPr="00C30087" w:rsidRDefault="00E31E61" w:rsidP="00E31E61">
      <w:pPr>
        <w:pStyle w:val="124"/>
        <w:outlineLvl w:val="1"/>
        <w:rPr>
          <w:rFonts w:cs="Arial"/>
          <w:highlight w:val="yellow"/>
        </w:rPr>
      </w:pPr>
      <w:bookmarkStart w:id="107" w:name="_Toc217052689"/>
    </w:p>
    <w:p w:rsidR="00E31E61" w:rsidRPr="00BB6C9D" w:rsidRDefault="00E31E61" w:rsidP="00E31E61">
      <w:pPr>
        <w:pStyle w:val="124"/>
        <w:outlineLvl w:val="1"/>
        <w:rPr>
          <w:rFonts w:cs="Arial"/>
        </w:rPr>
      </w:pPr>
      <w:bookmarkStart w:id="108" w:name="_Toc300050010"/>
      <w:r>
        <w:rPr>
          <w:rFonts w:cs="Arial"/>
        </w:rPr>
        <w:t>6</w:t>
      </w:r>
      <w:r w:rsidRPr="00BB6C9D">
        <w:rPr>
          <w:rFonts w:cs="Arial"/>
        </w:rPr>
        <w:t>.5. Оценка территории для развития сельского хозяйства</w:t>
      </w:r>
      <w:bookmarkEnd w:id="107"/>
      <w:bookmarkEnd w:id="108"/>
    </w:p>
    <w:p w:rsidR="00E31E61" w:rsidRPr="00BB6C9D" w:rsidRDefault="00E31E61" w:rsidP="00E31E61">
      <w:pPr>
        <w:pStyle w:val="ae"/>
        <w:ind w:left="0" w:firstLine="709"/>
        <w:jc w:val="both"/>
        <w:rPr>
          <w:rFonts w:ascii="Arial" w:hAnsi="Arial" w:cs="Arial"/>
        </w:rPr>
      </w:pPr>
      <w:r w:rsidRPr="00BB6C9D">
        <w:rPr>
          <w:rFonts w:ascii="Arial" w:hAnsi="Arial" w:cs="Arial"/>
        </w:rPr>
        <w:t xml:space="preserve">По оценке агроклиматических условий, почв и их плодородия, </w:t>
      </w:r>
      <w:r w:rsidRPr="00F9319A">
        <w:rPr>
          <w:rFonts w:ascii="Arial" w:hAnsi="Arial" w:cs="Arial"/>
        </w:rPr>
        <w:t>экологического состояния природной среды</w:t>
      </w:r>
      <w:r w:rsidRPr="00BB6C9D">
        <w:rPr>
          <w:rFonts w:ascii="Arial" w:hAnsi="Arial" w:cs="Arial"/>
        </w:rPr>
        <w:t xml:space="preserve"> и почв всю территорию района можно отнести к категории земель </w:t>
      </w:r>
      <w:r w:rsidRPr="00BB6C9D">
        <w:rPr>
          <w:rFonts w:ascii="Arial" w:hAnsi="Arial" w:cs="Arial"/>
          <w:u w:val="single"/>
        </w:rPr>
        <w:t>с благоприятными</w:t>
      </w:r>
      <w:r w:rsidRPr="00BB6C9D">
        <w:rPr>
          <w:rFonts w:ascii="Arial" w:hAnsi="Arial" w:cs="Arial"/>
        </w:rPr>
        <w:t xml:space="preserve"> условиями для развития сельскохозяйственного производства. Производство ориентировано на возделывание сельскохозяйственных культур, наиболее адаптированных для данной природной зоны (зерновые культуры, картофель, овощи) и развитие молочно-мясного скотоводства и свиноводства.</w:t>
      </w:r>
    </w:p>
    <w:p w:rsidR="00E31E61" w:rsidRPr="00C30087" w:rsidRDefault="00E31E61" w:rsidP="00E31E61">
      <w:pPr>
        <w:pStyle w:val="124"/>
        <w:outlineLvl w:val="1"/>
        <w:rPr>
          <w:rFonts w:cs="Arial"/>
          <w:highlight w:val="yellow"/>
        </w:rPr>
      </w:pPr>
      <w:bookmarkStart w:id="109" w:name="_Toc217052690"/>
    </w:p>
    <w:p w:rsidR="00E31E61" w:rsidRPr="00034BB7" w:rsidRDefault="00E31E61" w:rsidP="00E31E61">
      <w:pPr>
        <w:pStyle w:val="124"/>
        <w:outlineLvl w:val="1"/>
        <w:rPr>
          <w:rFonts w:cs="Arial"/>
        </w:rPr>
      </w:pPr>
      <w:bookmarkStart w:id="110" w:name="_Toc300050011"/>
      <w:r w:rsidRPr="00034BB7">
        <w:rPr>
          <w:rFonts w:cs="Arial"/>
        </w:rPr>
        <w:t>6.6. Оценка территории для рекреационного освоения</w:t>
      </w:r>
      <w:bookmarkEnd w:id="110"/>
      <w:r w:rsidRPr="00034BB7">
        <w:rPr>
          <w:rFonts w:cs="Arial"/>
        </w:rPr>
        <w:t xml:space="preserve"> </w:t>
      </w:r>
      <w:bookmarkEnd w:id="109"/>
    </w:p>
    <w:p w:rsidR="00686D30" w:rsidRDefault="00686D30" w:rsidP="00686D30">
      <w:pPr>
        <w:pStyle w:val="afffb"/>
        <w:spacing w:before="0" w:beforeAutospacing="0" w:after="0" w:afterAutospacing="0"/>
        <w:ind w:firstLine="708"/>
        <w:jc w:val="both"/>
        <w:rPr>
          <w:rFonts w:ascii="Arial" w:hAnsi="Arial" w:cs="Arial"/>
        </w:rPr>
      </w:pPr>
      <w:bookmarkStart w:id="111" w:name="_Toc217052691"/>
      <w:r>
        <w:rPr>
          <w:rFonts w:ascii="Arial" w:hAnsi="Arial" w:cs="Arial"/>
        </w:rPr>
        <w:t>Благодаря богат</w:t>
      </w:r>
      <w:r w:rsidR="00034BB7">
        <w:rPr>
          <w:rFonts w:ascii="Arial" w:hAnsi="Arial" w:cs="Arial"/>
        </w:rPr>
        <w:t>о</w:t>
      </w:r>
      <w:r>
        <w:rPr>
          <w:rFonts w:ascii="Arial" w:hAnsi="Arial" w:cs="Arial"/>
        </w:rPr>
        <w:t>м</w:t>
      </w:r>
      <w:r w:rsidR="00034BB7">
        <w:rPr>
          <w:rFonts w:ascii="Arial" w:hAnsi="Arial" w:cs="Arial"/>
        </w:rPr>
        <w:t xml:space="preserve">у культурному и природному </w:t>
      </w:r>
      <w:r>
        <w:rPr>
          <w:rFonts w:ascii="Arial" w:hAnsi="Arial" w:cs="Arial"/>
        </w:rPr>
        <w:t xml:space="preserve"> </w:t>
      </w:r>
      <w:r w:rsidR="00034BB7">
        <w:rPr>
          <w:rFonts w:ascii="Arial" w:hAnsi="Arial" w:cs="Arial"/>
        </w:rPr>
        <w:t>наследию,</w:t>
      </w:r>
      <w:r>
        <w:rPr>
          <w:rFonts w:ascii="Arial" w:hAnsi="Arial" w:cs="Arial"/>
        </w:rPr>
        <w:t xml:space="preserve"> живописным местам Манского района п</w:t>
      </w:r>
      <w:r w:rsidRPr="00F00903">
        <w:rPr>
          <w:rFonts w:ascii="Arial" w:hAnsi="Arial" w:cs="Arial"/>
        </w:rPr>
        <w:t xml:space="preserve">редложено </w:t>
      </w:r>
      <w:r w:rsidRPr="008556BB">
        <w:rPr>
          <w:rFonts w:ascii="Arial" w:hAnsi="Arial" w:cs="Arial"/>
        </w:rPr>
        <w:t>развитие объектов индустрии отдыха, связанных с активным отдыхом на реке Мана.</w:t>
      </w:r>
      <w:r>
        <w:rPr>
          <w:rFonts w:ascii="Arial" w:hAnsi="Arial" w:cs="Arial"/>
        </w:rPr>
        <w:t xml:space="preserve"> </w:t>
      </w:r>
    </w:p>
    <w:p w:rsidR="00686D30" w:rsidRPr="00A5141D" w:rsidRDefault="00686D30" w:rsidP="00686D30">
      <w:pPr>
        <w:pStyle w:val="afffb"/>
        <w:spacing w:before="0" w:beforeAutospacing="0" w:after="0" w:afterAutospacing="0"/>
        <w:ind w:firstLine="708"/>
        <w:jc w:val="both"/>
        <w:rPr>
          <w:rFonts w:ascii="Arial" w:hAnsi="Arial" w:cs="Arial"/>
        </w:rPr>
      </w:pPr>
      <w:r w:rsidRPr="00A5141D">
        <w:rPr>
          <w:rFonts w:ascii="Arial" w:hAnsi="Arial" w:cs="Arial"/>
        </w:rPr>
        <w:lastRenderedPageBreak/>
        <w:t>Здесь любителей ждут великолепные места для рыбной ловли. Река Мана является предметом особого интереса для любителей и профессионалов спортивного рафтинга. Богатый животный мир территории района представляет серьезный интерес для любителей охоты.</w:t>
      </w:r>
    </w:p>
    <w:p w:rsidR="00686D30" w:rsidRPr="00D25E75" w:rsidRDefault="00686D30" w:rsidP="00E31E61">
      <w:pPr>
        <w:ind w:firstLine="709"/>
        <w:jc w:val="both"/>
        <w:rPr>
          <w:rFonts w:ascii="Arial" w:hAnsi="Arial" w:cs="Arial"/>
        </w:rPr>
      </w:pPr>
    </w:p>
    <w:p w:rsidR="00E31E61" w:rsidRDefault="00E31E61" w:rsidP="00E31E61">
      <w:pPr>
        <w:pStyle w:val="124"/>
        <w:spacing w:after="0"/>
        <w:rPr>
          <w:rFonts w:cs="Arial"/>
        </w:rPr>
      </w:pPr>
    </w:p>
    <w:p w:rsidR="00E31E61" w:rsidRPr="008A0F91" w:rsidRDefault="00E31E61" w:rsidP="00E31E61">
      <w:pPr>
        <w:pStyle w:val="124"/>
        <w:spacing w:after="0"/>
        <w:outlineLvl w:val="1"/>
        <w:rPr>
          <w:rFonts w:cs="Arial"/>
        </w:rPr>
      </w:pPr>
      <w:bookmarkStart w:id="112" w:name="_Toc300050012"/>
      <w:r>
        <w:rPr>
          <w:rFonts w:cs="Arial"/>
        </w:rPr>
        <w:t>6</w:t>
      </w:r>
      <w:r w:rsidRPr="008A0F91">
        <w:rPr>
          <w:rFonts w:cs="Arial"/>
        </w:rPr>
        <w:t>.7. Оценка территории по планировочным условиям</w:t>
      </w:r>
      <w:bookmarkEnd w:id="111"/>
      <w:bookmarkEnd w:id="112"/>
    </w:p>
    <w:p w:rsidR="00E31E61" w:rsidRPr="00C30087" w:rsidRDefault="00E31E61" w:rsidP="00E31E61">
      <w:pPr>
        <w:ind w:firstLine="658"/>
        <w:jc w:val="both"/>
        <w:rPr>
          <w:rFonts w:ascii="Arial" w:eastAsia="Arial Unicode MS" w:hAnsi="Arial" w:cs="Arial"/>
          <w:highlight w:val="yellow"/>
        </w:rPr>
      </w:pPr>
    </w:p>
    <w:p w:rsidR="00E31E61" w:rsidRPr="00A10B6B" w:rsidRDefault="00E31E61" w:rsidP="00E31E61">
      <w:pPr>
        <w:spacing w:before="120"/>
        <w:ind w:firstLine="709"/>
        <w:jc w:val="both"/>
        <w:rPr>
          <w:rFonts w:ascii="Arial" w:hAnsi="Arial" w:cs="Arial"/>
          <w:b/>
          <w:color w:val="000000"/>
        </w:rPr>
      </w:pPr>
      <w:r w:rsidRPr="00A10B6B">
        <w:rPr>
          <w:rFonts w:ascii="Arial" w:hAnsi="Arial" w:cs="Arial"/>
          <w:b/>
          <w:color w:val="000000"/>
        </w:rPr>
        <w:t xml:space="preserve">Транспортная обеспеченность </w:t>
      </w:r>
    </w:p>
    <w:p w:rsidR="00E31E61" w:rsidRPr="00A10B6B" w:rsidRDefault="00E31E61" w:rsidP="00E31E61">
      <w:pPr>
        <w:ind w:firstLine="658"/>
        <w:jc w:val="both"/>
        <w:rPr>
          <w:rFonts w:ascii="Arial" w:hAnsi="Arial" w:cs="Arial"/>
        </w:rPr>
      </w:pPr>
      <w:r w:rsidRPr="00A10B6B">
        <w:rPr>
          <w:rFonts w:ascii="Arial" w:eastAsia="Arial Unicode MS" w:hAnsi="Arial" w:cs="Arial"/>
        </w:rPr>
        <w:t>Район</w:t>
      </w:r>
      <w:r w:rsidRPr="00A10B6B">
        <w:rPr>
          <w:rFonts w:ascii="Arial" w:hAnsi="Arial" w:cs="Arial"/>
        </w:rPr>
        <w:t xml:space="preserve"> имеет развитую транспортную инфраструктуру, на основе которой сформировалась современная система расселения, территории градостроительной и хозяйственной деятельности. </w:t>
      </w:r>
    </w:p>
    <w:p w:rsidR="00E31E61" w:rsidRPr="00A10B6B" w:rsidRDefault="00E31E61" w:rsidP="00E31E61">
      <w:pPr>
        <w:ind w:firstLine="658"/>
        <w:jc w:val="both"/>
        <w:rPr>
          <w:rFonts w:ascii="Arial" w:hAnsi="Arial" w:cs="Arial"/>
        </w:rPr>
      </w:pPr>
      <w:r w:rsidRPr="00A10B6B">
        <w:rPr>
          <w:rFonts w:ascii="Arial" w:hAnsi="Arial" w:cs="Arial"/>
        </w:rPr>
        <w:t xml:space="preserve">Распределение </w:t>
      </w:r>
      <w:r w:rsidRPr="00A10B6B">
        <w:rPr>
          <w:rFonts w:ascii="Arial" w:hAnsi="Arial" w:cs="Arial"/>
          <w:u w:val="single"/>
        </w:rPr>
        <w:t>поселенческой сети</w:t>
      </w:r>
      <w:r w:rsidRPr="00A10B6B">
        <w:rPr>
          <w:rFonts w:ascii="Arial" w:hAnsi="Arial" w:cs="Arial"/>
        </w:rPr>
        <w:t xml:space="preserve"> по территории района неравномерно, в </w:t>
      </w:r>
      <w:r w:rsidRPr="00F9319A">
        <w:rPr>
          <w:rFonts w:ascii="Arial" w:hAnsi="Arial" w:cs="Arial"/>
        </w:rPr>
        <w:t>западной и восточной частях</w:t>
      </w:r>
      <w:r w:rsidRPr="00A10B6B">
        <w:rPr>
          <w:rFonts w:ascii="Arial" w:hAnsi="Arial" w:cs="Arial"/>
        </w:rPr>
        <w:t xml:space="preserve"> оно более уплотнено и укрупнено, а в остальных частях  дисперсное.</w:t>
      </w:r>
    </w:p>
    <w:p w:rsidR="00E31E61" w:rsidRPr="00A10B6B" w:rsidRDefault="00E31E61" w:rsidP="00E31E61">
      <w:pPr>
        <w:ind w:firstLine="658"/>
        <w:jc w:val="both"/>
        <w:rPr>
          <w:rFonts w:ascii="Arial" w:hAnsi="Arial" w:cs="Arial"/>
        </w:rPr>
      </w:pPr>
      <w:r w:rsidRPr="00A10B6B">
        <w:rPr>
          <w:rFonts w:ascii="Arial" w:hAnsi="Arial" w:cs="Arial"/>
        </w:rPr>
        <w:t>Вдоль основных речных и транспортных направлений сложились ареалы наибольшей концентрации сельских населенных пунктов.</w:t>
      </w:r>
    </w:p>
    <w:p w:rsidR="00E31E61" w:rsidRPr="00A10B6B" w:rsidRDefault="00E31E61" w:rsidP="00E31E61">
      <w:pPr>
        <w:ind w:firstLine="658"/>
        <w:jc w:val="both"/>
        <w:rPr>
          <w:rFonts w:ascii="Arial" w:hAnsi="Arial" w:cs="Arial"/>
        </w:rPr>
      </w:pPr>
      <w:r w:rsidRPr="00A10B6B">
        <w:rPr>
          <w:rFonts w:ascii="Arial" w:hAnsi="Arial" w:cs="Arial"/>
        </w:rPr>
        <w:t>Большое значение в планировочной структуре  района играют дороги, выполняющие роль планировочных осей.</w:t>
      </w:r>
    </w:p>
    <w:p w:rsidR="00E31E61" w:rsidRPr="00A10B6B" w:rsidRDefault="00E31E61" w:rsidP="00E31E61">
      <w:pPr>
        <w:ind w:firstLine="658"/>
        <w:jc w:val="both"/>
        <w:rPr>
          <w:rFonts w:ascii="Arial" w:hAnsi="Arial" w:cs="Arial"/>
        </w:rPr>
      </w:pPr>
      <w:r w:rsidRPr="00A10B6B">
        <w:rPr>
          <w:rFonts w:ascii="Arial" w:hAnsi="Arial" w:cs="Arial"/>
        </w:rPr>
        <w:t xml:space="preserve">Оценка </w:t>
      </w:r>
      <w:r w:rsidRPr="00A10B6B">
        <w:rPr>
          <w:rFonts w:ascii="Arial" w:hAnsi="Arial" w:cs="Arial"/>
          <w:b/>
          <w:bCs/>
        </w:rPr>
        <w:t>транспортно-планировочных условий,</w:t>
      </w:r>
      <w:r w:rsidRPr="00A10B6B">
        <w:rPr>
          <w:rFonts w:ascii="Arial" w:hAnsi="Arial" w:cs="Arial"/>
        </w:rPr>
        <w:t xml:space="preserve"> помимо условий, указанных выше, учитывает фактор близости к г. </w:t>
      </w:r>
      <w:r w:rsidR="00111074">
        <w:rPr>
          <w:rFonts w:ascii="Arial" w:hAnsi="Arial" w:cs="Arial"/>
        </w:rPr>
        <w:t>Красноярс</w:t>
      </w:r>
      <w:r>
        <w:rPr>
          <w:rFonts w:ascii="Arial" w:hAnsi="Arial" w:cs="Arial"/>
        </w:rPr>
        <w:t>ку</w:t>
      </w:r>
      <w:r w:rsidRPr="00A10B6B">
        <w:rPr>
          <w:rFonts w:ascii="Arial" w:hAnsi="Arial" w:cs="Arial"/>
        </w:rPr>
        <w:t xml:space="preserve"> и обобщенную степень обеспеченности территории транспортными коммуникациями.</w:t>
      </w:r>
    </w:p>
    <w:p w:rsidR="00E31E61" w:rsidRPr="00A10B6B" w:rsidRDefault="00E31E61" w:rsidP="00E31E61">
      <w:pPr>
        <w:spacing w:before="60"/>
        <w:ind w:firstLine="709"/>
        <w:jc w:val="both"/>
        <w:rPr>
          <w:rFonts w:ascii="Arial" w:hAnsi="Arial" w:cs="Arial"/>
          <w:bCs/>
        </w:rPr>
      </w:pPr>
      <w:r w:rsidRPr="00A10B6B">
        <w:rPr>
          <w:rFonts w:ascii="Arial" w:hAnsi="Arial" w:cs="Arial"/>
          <w:b/>
          <w:bCs/>
        </w:rPr>
        <w:t>Для оценки обеспеченности территорий железными дорогами</w:t>
      </w:r>
      <w:r w:rsidRPr="00A10B6B">
        <w:rPr>
          <w:rFonts w:ascii="Arial" w:hAnsi="Arial" w:cs="Arial"/>
          <w:bCs/>
        </w:rPr>
        <w:t xml:space="preserve"> общего пользования </w:t>
      </w:r>
      <w:r w:rsidRPr="00A10B6B">
        <w:rPr>
          <w:rFonts w:ascii="Arial" w:hAnsi="Arial" w:cs="Arial"/>
        </w:rPr>
        <w:t xml:space="preserve">(обслуженности территорий железнодорожным транспортом общего пользования) </w:t>
      </w:r>
      <w:r w:rsidRPr="00A10B6B">
        <w:rPr>
          <w:rFonts w:ascii="Arial" w:hAnsi="Arial" w:cs="Arial"/>
          <w:bCs/>
        </w:rPr>
        <w:t xml:space="preserve">выделены следующие </w:t>
      </w:r>
      <w:r w:rsidRPr="00A10B6B">
        <w:rPr>
          <w:rFonts w:ascii="Arial" w:hAnsi="Arial" w:cs="Arial"/>
        </w:rPr>
        <w:t>зоны обеспеченности железными дорогами общего пользования</w:t>
      </w:r>
      <w:r w:rsidRPr="00A10B6B">
        <w:rPr>
          <w:rFonts w:ascii="Arial" w:hAnsi="Arial" w:cs="Arial"/>
          <w:bCs/>
        </w:rPr>
        <w:t xml:space="preserve">: </w:t>
      </w:r>
    </w:p>
    <w:p w:rsidR="00E31E61" w:rsidRPr="00A10B6B" w:rsidRDefault="00E31E61" w:rsidP="00E31E61">
      <w:pPr>
        <w:tabs>
          <w:tab w:val="left" w:pos="4140"/>
        </w:tabs>
        <w:spacing w:before="40"/>
        <w:ind w:firstLine="709"/>
        <w:jc w:val="both"/>
        <w:rPr>
          <w:rFonts w:ascii="Arial" w:hAnsi="Arial" w:cs="Arial"/>
        </w:rPr>
      </w:pPr>
      <w:r w:rsidRPr="00A10B6B">
        <w:rPr>
          <w:rFonts w:ascii="Arial" w:hAnsi="Arial" w:cs="Arial"/>
          <w:b/>
          <w:bCs/>
        </w:rPr>
        <w:t>- зоны, благоприятные с точки зрения обеспеченности железными дорогами</w:t>
      </w:r>
      <w:r w:rsidRPr="00A10B6B">
        <w:rPr>
          <w:rFonts w:ascii="Arial" w:hAnsi="Arial" w:cs="Arial"/>
        </w:rPr>
        <w:t xml:space="preserve"> – это зоны, шириной 20км, которые выделяются непосредственно от осей железных дорог общего пользования по 10км в обе стороны от них; </w:t>
      </w:r>
    </w:p>
    <w:p w:rsidR="00E31E61" w:rsidRPr="00A10B6B" w:rsidRDefault="00E31E61" w:rsidP="00E31E61">
      <w:pPr>
        <w:tabs>
          <w:tab w:val="left" w:pos="4140"/>
        </w:tabs>
        <w:spacing w:before="40"/>
        <w:ind w:firstLine="709"/>
        <w:jc w:val="both"/>
        <w:rPr>
          <w:rFonts w:ascii="Arial" w:hAnsi="Arial" w:cs="Arial"/>
        </w:rPr>
      </w:pPr>
      <w:r w:rsidRPr="00A10B6B">
        <w:rPr>
          <w:rFonts w:ascii="Arial" w:hAnsi="Arial" w:cs="Arial"/>
          <w:b/>
          <w:bCs/>
        </w:rPr>
        <w:t>- зоны, ограниченно благоприятные с точки зрения обеспеченности железными дорогами</w:t>
      </w:r>
      <w:r w:rsidRPr="00A10B6B">
        <w:rPr>
          <w:rFonts w:ascii="Arial" w:hAnsi="Arial" w:cs="Arial"/>
        </w:rPr>
        <w:t xml:space="preserve"> – это по две зоны, шириной 15км, для каждой железной дороги общего пользования, которые располагаются на расстоянии от 10 до 25км от осей этих железных дорог в обе стороны от них; </w:t>
      </w:r>
    </w:p>
    <w:p w:rsidR="00E31E61" w:rsidRPr="00A10B6B" w:rsidRDefault="00E31E61" w:rsidP="00E31E61">
      <w:pPr>
        <w:tabs>
          <w:tab w:val="left" w:pos="4140"/>
        </w:tabs>
        <w:spacing w:before="40"/>
        <w:ind w:firstLine="709"/>
        <w:jc w:val="both"/>
        <w:rPr>
          <w:rFonts w:ascii="Arial" w:hAnsi="Arial" w:cs="Arial"/>
        </w:rPr>
      </w:pPr>
      <w:r w:rsidRPr="00A10B6B">
        <w:rPr>
          <w:rFonts w:ascii="Arial" w:hAnsi="Arial" w:cs="Arial"/>
          <w:b/>
          <w:bCs/>
        </w:rPr>
        <w:t>- зоны, неблагоприятные с точки зрения обеспеченности железными дорогами</w:t>
      </w:r>
      <w:r w:rsidRPr="00A10B6B">
        <w:rPr>
          <w:rFonts w:ascii="Arial" w:hAnsi="Arial" w:cs="Arial"/>
        </w:rPr>
        <w:t xml:space="preserve"> – это территории, удаленные от осей железных дорог общего пользования на расстояние свыше 25км. </w:t>
      </w:r>
    </w:p>
    <w:p w:rsidR="00E31E61" w:rsidRPr="00A10B6B" w:rsidRDefault="00E31E61" w:rsidP="00E31E61">
      <w:pPr>
        <w:tabs>
          <w:tab w:val="left" w:pos="4140"/>
        </w:tabs>
        <w:spacing w:before="60"/>
        <w:ind w:firstLine="709"/>
        <w:jc w:val="both"/>
        <w:rPr>
          <w:rFonts w:ascii="Arial" w:hAnsi="Arial" w:cs="Arial"/>
          <w:b/>
          <w:i/>
        </w:rPr>
      </w:pPr>
      <w:r w:rsidRPr="00A10B6B">
        <w:rPr>
          <w:rFonts w:ascii="Arial" w:hAnsi="Arial" w:cs="Arial"/>
          <w:b/>
        </w:rPr>
        <w:t>По автомобильному транспорту:</w:t>
      </w:r>
    </w:p>
    <w:p w:rsidR="00E31E61" w:rsidRPr="00A10B6B" w:rsidRDefault="00E31E61" w:rsidP="00E31E61">
      <w:pPr>
        <w:ind w:firstLine="709"/>
        <w:jc w:val="both"/>
        <w:rPr>
          <w:rFonts w:ascii="Arial" w:hAnsi="Arial" w:cs="Arial"/>
          <w:bCs/>
        </w:rPr>
      </w:pPr>
      <w:r w:rsidRPr="00A10B6B">
        <w:rPr>
          <w:rFonts w:ascii="Arial" w:hAnsi="Arial" w:cs="Arial"/>
          <w:bCs/>
        </w:rPr>
        <w:t xml:space="preserve">Для оценки обеспеченности территорий автомобильными дорогами общего пользования федерального и регионального значений </w:t>
      </w:r>
      <w:r w:rsidRPr="00A10B6B">
        <w:rPr>
          <w:rFonts w:ascii="Arial" w:hAnsi="Arial" w:cs="Arial"/>
        </w:rPr>
        <w:t xml:space="preserve">(обслуженности территории автомобильным транспортом) </w:t>
      </w:r>
      <w:r w:rsidRPr="00A10B6B">
        <w:rPr>
          <w:rFonts w:ascii="Arial" w:hAnsi="Arial" w:cs="Arial"/>
          <w:bCs/>
        </w:rPr>
        <w:t xml:space="preserve">выделены следующие </w:t>
      </w:r>
      <w:r w:rsidRPr="00A10B6B">
        <w:rPr>
          <w:rFonts w:ascii="Arial" w:hAnsi="Arial" w:cs="Arial"/>
        </w:rPr>
        <w:t>зоны обеспеченности автодорогами федерального и регионального значений</w:t>
      </w:r>
      <w:r w:rsidRPr="00A10B6B">
        <w:rPr>
          <w:rFonts w:ascii="Arial" w:hAnsi="Arial" w:cs="Arial"/>
          <w:bCs/>
        </w:rPr>
        <w:t xml:space="preserve">: </w:t>
      </w:r>
    </w:p>
    <w:p w:rsidR="00E31E61" w:rsidRPr="00A10B6B" w:rsidRDefault="00E31E61" w:rsidP="00E31E61">
      <w:pPr>
        <w:tabs>
          <w:tab w:val="left" w:pos="4140"/>
        </w:tabs>
        <w:spacing w:before="40"/>
        <w:ind w:firstLine="709"/>
        <w:jc w:val="both"/>
        <w:rPr>
          <w:rFonts w:ascii="Arial" w:hAnsi="Arial" w:cs="Arial"/>
        </w:rPr>
      </w:pPr>
      <w:r w:rsidRPr="00A10B6B">
        <w:rPr>
          <w:rFonts w:ascii="Arial" w:hAnsi="Arial" w:cs="Arial"/>
          <w:b/>
          <w:bCs/>
        </w:rPr>
        <w:t>- зоны, благоприятные с точки зрения обеспеченности автодорогами</w:t>
      </w:r>
      <w:r w:rsidRPr="00A10B6B">
        <w:rPr>
          <w:rFonts w:ascii="Arial" w:hAnsi="Arial" w:cs="Arial"/>
        </w:rPr>
        <w:t xml:space="preserve"> – это зоны, шириной 20км, которые выделяются непосредственно от осей федеральных</w:t>
      </w:r>
    </w:p>
    <w:p w:rsidR="00E31E61" w:rsidRPr="00A10B6B" w:rsidRDefault="00E31E61" w:rsidP="00E31E61">
      <w:pPr>
        <w:tabs>
          <w:tab w:val="left" w:pos="4140"/>
        </w:tabs>
        <w:jc w:val="both"/>
        <w:rPr>
          <w:rFonts w:ascii="Arial" w:hAnsi="Arial" w:cs="Arial"/>
        </w:rPr>
      </w:pPr>
      <w:r w:rsidRPr="00A10B6B">
        <w:rPr>
          <w:rFonts w:ascii="Arial" w:hAnsi="Arial" w:cs="Arial"/>
        </w:rPr>
        <w:lastRenderedPageBreak/>
        <w:t xml:space="preserve">автодорог и региональных автодорог </w:t>
      </w:r>
      <w:r w:rsidRPr="00A10B6B">
        <w:rPr>
          <w:rFonts w:ascii="Arial" w:hAnsi="Arial" w:cs="Arial"/>
          <w:lang w:val="en-US"/>
        </w:rPr>
        <w:t>I</w:t>
      </w:r>
      <w:r w:rsidRPr="00A10B6B">
        <w:rPr>
          <w:rFonts w:ascii="Arial" w:hAnsi="Arial" w:cs="Arial"/>
        </w:rPr>
        <w:t>-</w:t>
      </w:r>
      <w:r w:rsidRPr="00A10B6B">
        <w:rPr>
          <w:rFonts w:ascii="Arial" w:hAnsi="Arial" w:cs="Arial"/>
          <w:lang w:val="en-US"/>
        </w:rPr>
        <w:t>II</w:t>
      </w:r>
      <w:r w:rsidRPr="00A10B6B">
        <w:rPr>
          <w:rFonts w:ascii="Arial" w:hAnsi="Arial" w:cs="Arial"/>
        </w:rPr>
        <w:t xml:space="preserve"> технических категорий (скоростные автодороги, обычные автодороги 1-го класса) по 10км в обе стороны от них; </w:t>
      </w:r>
    </w:p>
    <w:p w:rsidR="00E31E61" w:rsidRPr="00A10B6B" w:rsidRDefault="00E31E61" w:rsidP="00E31E61">
      <w:pPr>
        <w:tabs>
          <w:tab w:val="left" w:pos="4140"/>
        </w:tabs>
        <w:spacing w:before="40"/>
        <w:ind w:firstLine="709"/>
        <w:jc w:val="both"/>
        <w:rPr>
          <w:rFonts w:ascii="Arial" w:hAnsi="Arial" w:cs="Arial"/>
        </w:rPr>
      </w:pPr>
      <w:r w:rsidRPr="00A10B6B">
        <w:rPr>
          <w:rFonts w:ascii="Arial" w:hAnsi="Arial" w:cs="Arial"/>
          <w:b/>
          <w:bCs/>
        </w:rPr>
        <w:t>- зоны, ограниченно благоприятные с точки зрения обеспеченности автодорогами</w:t>
      </w:r>
      <w:r w:rsidRPr="00A10B6B">
        <w:rPr>
          <w:rFonts w:ascii="Arial" w:hAnsi="Arial" w:cs="Arial"/>
        </w:rPr>
        <w:t xml:space="preserve"> – это по две зоны, шириной 10км, для каждой федеральной автодороги или региональной автодороги </w:t>
      </w:r>
      <w:r w:rsidRPr="00A10B6B">
        <w:rPr>
          <w:rFonts w:ascii="Arial" w:hAnsi="Arial" w:cs="Arial"/>
          <w:lang w:val="en-US"/>
        </w:rPr>
        <w:t>I</w:t>
      </w:r>
      <w:r w:rsidRPr="00A10B6B">
        <w:rPr>
          <w:rFonts w:ascii="Arial" w:hAnsi="Arial" w:cs="Arial"/>
        </w:rPr>
        <w:t>-</w:t>
      </w:r>
      <w:r w:rsidRPr="00A10B6B">
        <w:rPr>
          <w:rFonts w:ascii="Arial" w:hAnsi="Arial" w:cs="Arial"/>
          <w:lang w:val="en-US"/>
        </w:rPr>
        <w:t>II</w:t>
      </w:r>
      <w:r w:rsidRPr="00A10B6B">
        <w:rPr>
          <w:rFonts w:ascii="Arial" w:hAnsi="Arial" w:cs="Arial"/>
        </w:rPr>
        <w:t xml:space="preserve"> технических категорий, которые располагаются на расстоянии от 10 до 20км от осей этих автодорог в обе стороны от них, а также это зоны, шириной 6км, которые выделяются непосредственно от осей региональных автодорог </w:t>
      </w:r>
      <w:r w:rsidRPr="00A10B6B">
        <w:rPr>
          <w:rFonts w:ascii="Arial" w:hAnsi="Arial" w:cs="Arial"/>
          <w:lang w:val="en-US"/>
        </w:rPr>
        <w:t>III</w:t>
      </w:r>
      <w:r w:rsidRPr="00A10B6B">
        <w:rPr>
          <w:rFonts w:ascii="Arial" w:hAnsi="Arial" w:cs="Arial"/>
        </w:rPr>
        <w:t>-</w:t>
      </w:r>
      <w:r w:rsidRPr="00A10B6B">
        <w:rPr>
          <w:rFonts w:ascii="Arial" w:hAnsi="Arial" w:cs="Arial"/>
          <w:lang w:val="en-US"/>
        </w:rPr>
        <w:t>IV</w:t>
      </w:r>
      <w:r w:rsidRPr="00A10B6B">
        <w:rPr>
          <w:rFonts w:ascii="Arial" w:hAnsi="Arial" w:cs="Arial"/>
        </w:rPr>
        <w:t xml:space="preserve"> технических категорий по 3км в обе стороны от них; </w:t>
      </w:r>
    </w:p>
    <w:p w:rsidR="00E31E61" w:rsidRPr="00A10B6B" w:rsidRDefault="00E31E61" w:rsidP="00E31E61">
      <w:pPr>
        <w:tabs>
          <w:tab w:val="left" w:pos="4140"/>
        </w:tabs>
        <w:spacing w:before="40"/>
        <w:ind w:firstLine="709"/>
        <w:jc w:val="both"/>
        <w:rPr>
          <w:rFonts w:ascii="Arial" w:hAnsi="Arial" w:cs="Arial"/>
        </w:rPr>
      </w:pPr>
      <w:r w:rsidRPr="00A10B6B">
        <w:rPr>
          <w:rFonts w:ascii="Arial" w:hAnsi="Arial" w:cs="Arial"/>
          <w:b/>
          <w:bCs/>
        </w:rPr>
        <w:t>- зоны, неблагоприятные с точки зрения обеспеченности автодорогами</w:t>
      </w:r>
      <w:r w:rsidRPr="00A10B6B">
        <w:rPr>
          <w:rFonts w:ascii="Arial" w:hAnsi="Arial" w:cs="Arial"/>
        </w:rPr>
        <w:t xml:space="preserve"> – это территории, удаленные от осей федеральных автодорог и региональных автодорог </w:t>
      </w:r>
      <w:r w:rsidRPr="00A10B6B">
        <w:rPr>
          <w:rFonts w:ascii="Arial" w:hAnsi="Arial" w:cs="Arial"/>
          <w:lang w:val="en-US"/>
        </w:rPr>
        <w:t>I</w:t>
      </w:r>
      <w:r w:rsidRPr="00A10B6B">
        <w:rPr>
          <w:rFonts w:ascii="Arial" w:hAnsi="Arial" w:cs="Arial"/>
        </w:rPr>
        <w:t>-</w:t>
      </w:r>
      <w:r w:rsidRPr="00A10B6B">
        <w:rPr>
          <w:rFonts w:ascii="Arial" w:hAnsi="Arial" w:cs="Arial"/>
          <w:lang w:val="en-US"/>
        </w:rPr>
        <w:t>II</w:t>
      </w:r>
      <w:r w:rsidRPr="00A10B6B">
        <w:rPr>
          <w:rFonts w:ascii="Arial" w:hAnsi="Arial" w:cs="Arial"/>
        </w:rPr>
        <w:t xml:space="preserve"> технических категорий на расстояние свыше 20км и от осей региональных автодорог </w:t>
      </w:r>
      <w:r w:rsidRPr="00A10B6B">
        <w:rPr>
          <w:rFonts w:ascii="Arial" w:hAnsi="Arial" w:cs="Arial"/>
          <w:lang w:val="en-US"/>
        </w:rPr>
        <w:t>III</w:t>
      </w:r>
      <w:r w:rsidRPr="00A10B6B">
        <w:rPr>
          <w:rFonts w:ascii="Arial" w:hAnsi="Arial" w:cs="Arial"/>
        </w:rPr>
        <w:t>-</w:t>
      </w:r>
      <w:r w:rsidRPr="00A10B6B">
        <w:rPr>
          <w:rFonts w:ascii="Arial" w:hAnsi="Arial" w:cs="Arial"/>
          <w:lang w:val="en-US"/>
        </w:rPr>
        <w:t>IV</w:t>
      </w:r>
      <w:r w:rsidRPr="00A10B6B">
        <w:rPr>
          <w:rFonts w:ascii="Arial" w:hAnsi="Arial" w:cs="Arial"/>
        </w:rPr>
        <w:t xml:space="preserve"> технических категорий на расстояние свыше 3км. </w:t>
      </w:r>
    </w:p>
    <w:p w:rsidR="00E31E61" w:rsidRPr="00A10B6B" w:rsidRDefault="00E31E61" w:rsidP="00E31E61">
      <w:pPr>
        <w:ind w:firstLine="658"/>
        <w:jc w:val="both"/>
        <w:rPr>
          <w:rFonts w:ascii="Arial" w:hAnsi="Arial" w:cs="Arial"/>
        </w:rPr>
      </w:pPr>
    </w:p>
    <w:p w:rsidR="00E31E61" w:rsidRPr="00A10B6B" w:rsidRDefault="00E31E61" w:rsidP="00E31E61">
      <w:pPr>
        <w:ind w:firstLine="658"/>
        <w:jc w:val="both"/>
        <w:rPr>
          <w:rFonts w:ascii="Arial" w:hAnsi="Arial" w:cs="Arial"/>
        </w:rPr>
      </w:pPr>
      <w:r w:rsidRPr="00A10B6B">
        <w:rPr>
          <w:rFonts w:ascii="Arial" w:hAnsi="Arial" w:cs="Arial"/>
        </w:rPr>
        <w:t>Транспортная доступность планировочного центра и подцентров, существенно влияющая на прилегающие территории, характеризует эти территории по степени  благоприятности – в соответствии с временны́́ми затратами на достижение областного и межрайонных центров. Благоприятными принято считать территории с затратами времени на достижение центра в одном направлении до 0,5 часа, ограниченно благоприятными – до 1 часа, неблагоприятными – более часа.</w:t>
      </w:r>
    </w:p>
    <w:p w:rsidR="00E31E61" w:rsidRPr="00A10B6B" w:rsidRDefault="00E31E61" w:rsidP="00E31E61">
      <w:pPr>
        <w:ind w:firstLine="658"/>
        <w:jc w:val="both"/>
        <w:rPr>
          <w:rFonts w:ascii="Arial" w:hAnsi="Arial" w:cs="Arial"/>
        </w:rPr>
      </w:pPr>
      <w:r w:rsidRPr="00A10B6B">
        <w:rPr>
          <w:rFonts w:ascii="Arial" w:hAnsi="Arial" w:cs="Arial"/>
        </w:rPr>
        <w:t>Транспортная доступность зон обслуживания основных центров расселения района находится в благоприятной зоне. Наилучшее обслуживание автомобильным транспортом в - 3-километровой зоне в обе стороны от дорог.</w:t>
      </w:r>
    </w:p>
    <w:p w:rsidR="00E31E61" w:rsidRPr="00A10B6B" w:rsidRDefault="00E31E61" w:rsidP="00E31E61">
      <w:pPr>
        <w:ind w:firstLine="658"/>
        <w:jc w:val="both"/>
        <w:rPr>
          <w:rFonts w:ascii="Arial" w:hAnsi="Arial" w:cs="Arial"/>
        </w:rPr>
      </w:pPr>
      <w:r w:rsidRPr="00A10B6B">
        <w:rPr>
          <w:rFonts w:ascii="Arial" w:hAnsi="Arial" w:cs="Arial"/>
        </w:rPr>
        <w:t xml:space="preserve">Транспортная инфраструктура района имеет большое системообразующее значение для  усиления связей с системами населенных мест. Дороги соединяют район с прилегающими областями, связывают между собой районные центры </w:t>
      </w:r>
      <w:r w:rsidR="0062329F">
        <w:rPr>
          <w:rFonts w:ascii="Arial" w:hAnsi="Arial" w:cs="Arial"/>
        </w:rPr>
        <w:t>Красноярского края</w:t>
      </w:r>
      <w:r w:rsidRPr="00A10B6B">
        <w:rPr>
          <w:rFonts w:ascii="Arial" w:hAnsi="Arial" w:cs="Arial"/>
        </w:rPr>
        <w:t xml:space="preserve">. </w:t>
      </w:r>
    </w:p>
    <w:p w:rsidR="00E31E61" w:rsidRPr="00A10B6B" w:rsidRDefault="00E31E61" w:rsidP="00E31E61">
      <w:pPr>
        <w:ind w:firstLine="658"/>
        <w:jc w:val="both"/>
        <w:rPr>
          <w:rFonts w:ascii="Arial" w:hAnsi="Arial" w:cs="Arial"/>
        </w:rPr>
      </w:pPr>
      <w:r w:rsidRPr="00A10B6B">
        <w:rPr>
          <w:rFonts w:ascii="Arial" w:hAnsi="Arial" w:cs="Arial"/>
        </w:rPr>
        <w:t xml:space="preserve">Существующая сеть автомобильных дорог, в целом, обеспечивает удовлетворительную транспортную связь между различными частями района и </w:t>
      </w:r>
      <w:r w:rsidR="00AF562C">
        <w:rPr>
          <w:rFonts w:ascii="Arial" w:hAnsi="Arial" w:cs="Arial"/>
        </w:rPr>
        <w:t>края</w:t>
      </w:r>
      <w:r w:rsidRPr="00A10B6B">
        <w:rPr>
          <w:rFonts w:ascii="Arial" w:hAnsi="Arial" w:cs="Arial"/>
        </w:rPr>
        <w:t xml:space="preserve">. В тоже время, транспортные связи между частью населенных пунктов и центрами сельских поселений недостаточно развиты. </w:t>
      </w:r>
    </w:p>
    <w:p w:rsidR="00E31E61" w:rsidRPr="00A10B6B" w:rsidRDefault="00E31E61" w:rsidP="00E31E61">
      <w:pPr>
        <w:ind w:firstLine="658"/>
        <w:jc w:val="both"/>
        <w:rPr>
          <w:rFonts w:ascii="Arial" w:hAnsi="Arial" w:cs="Arial"/>
        </w:rPr>
      </w:pPr>
      <w:r w:rsidRPr="00A10B6B">
        <w:rPr>
          <w:rFonts w:ascii="Arial" w:hAnsi="Arial" w:cs="Arial"/>
        </w:rPr>
        <w:t>Транспортные связи района находятся в тесной зависимости от обеспеченности транспортными коммуникациями.</w:t>
      </w:r>
    </w:p>
    <w:p w:rsidR="00E31E61" w:rsidRPr="00A10B6B" w:rsidRDefault="00E31E61" w:rsidP="00E31E61">
      <w:pPr>
        <w:ind w:firstLine="658"/>
        <w:jc w:val="both"/>
        <w:rPr>
          <w:rFonts w:ascii="Arial" w:hAnsi="Arial" w:cs="Arial"/>
        </w:rPr>
      </w:pPr>
      <w:r w:rsidRPr="00A10B6B">
        <w:rPr>
          <w:rFonts w:ascii="Arial" w:hAnsi="Arial" w:cs="Arial"/>
        </w:rPr>
        <w:t xml:space="preserve">Территория района </w:t>
      </w:r>
      <w:r w:rsidRPr="00A10B6B">
        <w:rPr>
          <w:rFonts w:ascii="Arial" w:hAnsi="Arial" w:cs="Arial"/>
          <w:b/>
        </w:rPr>
        <w:t>по планировочным условиям,</w:t>
      </w:r>
      <w:r w:rsidRPr="00A10B6B">
        <w:rPr>
          <w:rFonts w:ascii="Arial" w:hAnsi="Arial" w:cs="Arial"/>
        </w:rPr>
        <w:t xml:space="preserve"> в целом, </w:t>
      </w:r>
      <w:r w:rsidRPr="00A10B6B">
        <w:rPr>
          <w:rFonts w:ascii="Arial" w:hAnsi="Arial" w:cs="Arial"/>
          <w:b/>
          <w:bCs/>
        </w:rPr>
        <w:t>благоприятна</w:t>
      </w:r>
      <w:r w:rsidRPr="00A10B6B">
        <w:rPr>
          <w:rFonts w:ascii="Arial" w:hAnsi="Arial" w:cs="Arial"/>
        </w:rPr>
        <w:t xml:space="preserve"> для развития градостроительной и хозяйственной деятельности. </w:t>
      </w:r>
    </w:p>
    <w:p w:rsidR="00E31E61" w:rsidRPr="00A10B6B" w:rsidRDefault="00E31E61" w:rsidP="00E31E61">
      <w:pPr>
        <w:spacing w:after="120"/>
        <w:ind w:firstLine="658"/>
        <w:jc w:val="both"/>
        <w:rPr>
          <w:rFonts w:ascii="Arial" w:hAnsi="Arial" w:cs="Arial"/>
          <w:b/>
          <w:i/>
          <w:iCs/>
        </w:rPr>
      </w:pPr>
      <w:r w:rsidRPr="00A10B6B">
        <w:rPr>
          <w:rFonts w:ascii="Arial" w:hAnsi="Arial" w:cs="Arial"/>
          <w:b/>
          <w:i/>
          <w:iCs/>
        </w:rPr>
        <w:t>1. Территории для активной градостроительной и хозяйственной деятельности</w:t>
      </w:r>
    </w:p>
    <w:p w:rsidR="00E31E61" w:rsidRPr="004638EF" w:rsidRDefault="00E31E61" w:rsidP="00E31E61">
      <w:pPr>
        <w:ind w:firstLine="658"/>
        <w:jc w:val="both"/>
        <w:rPr>
          <w:rFonts w:ascii="Arial" w:hAnsi="Arial" w:cs="Arial"/>
          <w:iCs/>
        </w:rPr>
      </w:pPr>
      <w:r w:rsidRPr="004638EF">
        <w:rPr>
          <w:rFonts w:ascii="Arial" w:hAnsi="Arial" w:cs="Arial"/>
          <w:iCs/>
        </w:rPr>
        <w:t xml:space="preserve">К территориям, </w:t>
      </w:r>
      <w:r w:rsidRPr="004638EF">
        <w:rPr>
          <w:rFonts w:ascii="Arial" w:hAnsi="Arial" w:cs="Arial"/>
          <w:b/>
          <w:bCs/>
          <w:iCs/>
        </w:rPr>
        <w:t>благоприятным</w:t>
      </w:r>
      <w:r w:rsidRPr="004638EF">
        <w:rPr>
          <w:rFonts w:ascii="Arial" w:hAnsi="Arial" w:cs="Arial"/>
          <w:iCs/>
        </w:rPr>
        <w:t xml:space="preserve"> для градостроительного развития можно отнести территории всех населенных пунктов района, а также другие территории района признанные комплексной оценкой благоприятными по всем факторам. При этом необходимо учитывать наличие трудовых ресурсов, уровень развития инженерно-транспортной и социальной инфраструктур.  </w:t>
      </w:r>
    </w:p>
    <w:p w:rsidR="00E31E61" w:rsidRDefault="00E31E61" w:rsidP="00E31E61">
      <w:pPr>
        <w:ind w:firstLine="658"/>
        <w:jc w:val="both"/>
        <w:rPr>
          <w:rFonts w:ascii="Arial" w:hAnsi="Arial" w:cs="Arial"/>
          <w:iCs/>
        </w:rPr>
      </w:pPr>
      <w:r w:rsidRPr="004638EF">
        <w:rPr>
          <w:rFonts w:ascii="Arial" w:hAnsi="Arial" w:cs="Arial"/>
          <w:iCs/>
        </w:rPr>
        <w:t xml:space="preserve">Территории, </w:t>
      </w:r>
      <w:r w:rsidRPr="004638EF">
        <w:rPr>
          <w:rFonts w:ascii="Arial" w:hAnsi="Arial" w:cs="Arial"/>
          <w:b/>
          <w:bCs/>
          <w:iCs/>
        </w:rPr>
        <w:t xml:space="preserve">не рекомендуемые для масштабного градостроительного освоения </w:t>
      </w:r>
      <w:r w:rsidRPr="004638EF">
        <w:rPr>
          <w:rFonts w:ascii="Arial" w:hAnsi="Arial" w:cs="Arial"/>
          <w:iCs/>
        </w:rPr>
        <w:t xml:space="preserve">– это пойменные террасы, подтапливаемые паводковыми водами, </w:t>
      </w:r>
      <w:r w:rsidRPr="004638EF">
        <w:rPr>
          <w:rFonts w:ascii="Arial" w:hAnsi="Arial" w:cs="Arial"/>
          <w:iCs/>
        </w:rPr>
        <w:lastRenderedPageBreak/>
        <w:t>территории с развитыми эрозионными, оползневыми процессами, территории, подверженные риску возникновения чрезвычайных ситуаций природного и техногенного характера (см. карту-схему «Границы территорий, подверженные риску возникновения чрезвычайных ситуаций природного и техногенного характера и воздействия их последствий»). Не рекомендуются для градостроительного освоения также территории с выраженным рельефом более 10%, заболоченные территории, территории, на которые распространяются ограничения хозяйственного использования.</w:t>
      </w:r>
      <w:r w:rsidRPr="00A10B6B">
        <w:rPr>
          <w:rFonts w:ascii="Arial" w:hAnsi="Arial" w:cs="Arial"/>
          <w:iCs/>
        </w:rPr>
        <w:t xml:space="preserve">  </w:t>
      </w:r>
    </w:p>
    <w:p w:rsidR="00F829AE" w:rsidRPr="00A10B6B" w:rsidRDefault="00F829AE" w:rsidP="00E31E61">
      <w:pPr>
        <w:ind w:firstLine="658"/>
        <w:jc w:val="both"/>
        <w:rPr>
          <w:rFonts w:ascii="Arial" w:hAnsi="Arial" w:cs="Arial"/>
          <w:iCs/>
        </w:rPr>
      </w:pPr>
    </w:p>
    <w:p w:rsidR="00E31E61" w:rsidRPr="00A10B6B" w:rsidRDefault="00E31E61" w:rsidP="00E31E61">
      <w:pPr>
        <w:ind w:firstLine="658"/>
        <w:jc w:val="both"/>
        <w:rPr>
          <w:rFonts w:ascii="Arial" w:hAnsi="Arial" w:cs="Arial"/>
          <w:b/>
          <w:i/>
          <w:iCs/>
        </w:rPr>
      </w:pPr>
      <w:r w:rsidRPr="00A10B6B">
        <w:rPr>
          <w:rFonts w:ascii="Arial" w:hAnsi="Arial" w:cs="Arial"/>
          <w:b/>
          <w:i/>
          <w:iCs/>
        </w:rPr>
        <w:t xml:space="preserve">2. Территории для сельскохозяйственного использования </w:t>
      </w:r>
    </w:p>
    <w:p w:rsidR="00E31E61" w:rsidRPr="00A10B6B" w:rsidRDefault="00E31E61" w:rsidP="00E31E61">
      <w:pPr>
        <w:ind w:firstLine="658"/>
        <w:jc w:val="both"/>
        <w:rPr>
          <w:rFonts w:ascii="Arial" w:hAnsi="Arial" w:cs="Arial"/>
        </w:rPr>
      </w:pPr>
      <w:r w:rsidRPr="0047474B">
        <w:rPr>
          <w:rFonts w:ascii="Arial" w:hAnsi="Arial" w:cs="Arial"/>
        </w:rPr>
        <w:t>Практически все существующие территории сельхозугодий благоприятны для  целевого сельскохозяйственного использования (растениеводство, животноводство).</w:t>
      </w:r>
    </w:p>
    <w:p w:rsidR="00E31E61" w:rsidRPr="00F9319A" w:rsidRDefault="00E31E61" w:rsidP="00E31E61">
      <w:pPr>
        <w:ind w:firstLine="658"/>
        <w:jc w:val="both"/>
        <w:rPr>
          <w:rFonts w:ascii="Arial" w:hAnsi="Arial" w:cs="Arial"/>
          <w:b/>
          <w:bCs/>
          <w:i/>
        </w:rPr>
      </w:pPr>
      <w:r w:rsidRPr="00F9319A">
        <w:rPr>
          <w:rFonts w:ascii="Arial" w:hAnsi="Arial" w:cs="Arial"/>
          <w:b/>
          <w:bCs/>
          <w:i/>
        </w:rPr>
        <w:t>3.Территории для рекреационного использования</w:t>
      </w:r>
    </w:p>
    <w:p w:rsidR="00E31E61" w:rsidRPr="005F6956" w:rsidRDefault="00E31E61" w:rsidP="00E31E61">
      <w:pPr>
        <w:ind w:firstLine="658"/>
        <w:jc w:val="both"/>
        <w:rPr>
          <w:rFonts w:ascii="Arial" w:hAnsi="Arial" w:cs="Arial"/>
        </w:rPr>
      </w:pPr>
      <w:r w:rsidRPr="005F6956">
        <w:rPr>
          <w:rFonts w:ascii="Arial" w:hAnsi="Arial" w:cs="Arial"/>
          <w:b/>
          <w:bCs/>
        </w:rPr>
        <w:t>Наиболее благоприятные</w:t>
      </w:r>
      <w:r w:rsidRPr="005F6956">
        <w:rPr>
          <w:rFonts w:ascii="Arial" w:hAnsi="Arial" w:cs="Arial"/>
          <w:bCs/>
        </w:rPr>
        <w:t xml:space="preserve"> </w:t>
      </w:r>
      <w:r w:rsidRPr="005F6956">
        <w:rPr>
          <w:rFonts w:ascii="Arial" w:hAnsi="Arial" w:cs="Arial"/>
        </w:rPr>
        <w:t>территории</w:t>
      </w:r>
      <w:r w:rsidRPr="005F6956">
        <w:rPr>
          <w:rFonts w:ascii="Arial" w:hAnsi="Arial" w:cs="Arial"/>
          <w:bCs/>
        </w:rPr>
        <w:t xml:space="preserve"> </w:t>
      </w:r>
      <w:r w:rsidRPr="005F6956">
        <w:rPr>
          <w:rFonts w:ascii="Arial" w:hAnsi="Arial" w:cs="Arial"/>
        </w:rPr>
        <w:t>для рекреационного использования располагаются в северо-</w:t>
      </w:r>
      <w:r>
        <w:rPr>
          <w:rFonts w:ascii="Arial" w:hAnsi="Arial" w:cs="Arial"/>
        </w:rPr>
        <w:t>западной</w:t>
      </w:r>
      <w:r w:rsidRPr="005F6956">
        <w:rPr>
          <w:rFonts w:ascii="Arial" w:hAnsi="Arial" w:cs="Arial"/>
        </w:rPr>
        <w:t xml:space="preserve"> части</w:t>
      </w:r>
      <w:r>
        <w:rPr>
          <w:rFonts w:ascii="Arial" w:hAnsi="Arial" w:cs="Arial"/>
        </w:rPr>
        <w:t xml:space="preserve"> и в центральной части территории</w:t>
      </w:r>
      <w:r w:rsidRPr="005F6956">
        <w:rPr>
          <w:rFonts w:ascii="Arial" w:hAnsi="Arial" w:cs="Arial"/>
          <w:bCs/>
        </w:rPr>
        <w:t>.</w:t>
      </w:r>
    </w:p>
    <w:p w:rsidR="00E31E61" w:rsidRPr="005F6956" w:rsidRDefault="00E31E61" w:rsidP="00E31E61">
      <w:pPr>
        <w:ind w:firstLine="658"/>
        <w:jc w:val="both"/>
        <w:rPr>
          <w:rFonts w:ascii="Arial" w:hAnsi="Arial" w:cs="Arial"/>
          <w:b/>
        </w:rPr>
      </w:pPr>
      <w:r w:rsidRPr="005F6956">
        <w:rPr>
          <w:rFonts w:ascii="Arial" w:hAnsi="Arial" w:cs="Arial"/>
        </w:rPr>
        <w:t xml:space="preserve">Проведенная комплексная оценка территории района позволила </w:t>
      </w:r>
      <w:r w:rsidRPr="005F6956">
        <w:rPr>
          <w:rFonts w:ascii="Arial" w:hAnsi="Arial" w:cs="Arial"/>
          <w:b/>
        </w:rPr>
        <w:t>выявить:</w:t>
      </w:r>
    </w:p>
    <w:p w:rsidR="00E31E61" w:rsidRPr="005F6956" w:rsidRDefault="00E31E61" w:rsidP="00E31E61">
      <w:pPr>
        <w:ind w:firstLine="658"/>
        <w:jc w:val="both"/>
        <w:rPr>
          <w:rFonts w:ascii="Arial" w:hAnsi="Arial" w:cs="Arial"/>
        </w:rPr>
      </w:pPr>
      <w:r w:rsidRPr="005F6956">
        <w:rPr>
          <w:rFonts w:ascii="Arial" w:hAnsi="Arial" w:cs="Arial"/>
        </w:rPr>
        <w:t>- территории, имеющие большое значение для решения задач пространственной организации района;</w:t>
      </w:r>
    </w:p>
    <w:p w:rsidR="00E31E61" w:rsidRPr="005F6956" w:rsidRDefault="00E31E61" w:rsidP="00E31E61">
      <w:pPr>
        <w:ind w:firstLine="658"/>
        <w:jc w:val="both"/>
        <w:rPr>
          <w:rFonts w:ascii="Arial" w:hAnsi="Arial" w:cs="Arial"/>
        </w:rPr>
      </w:pPr>
      <w:r w:rsidRPr="005F6956">
        <w:rPr>
          <w:rFonts w:ascii="Arial" w:hAnsi="Arial" w:cs="Arial"/>
        </w:rPr>
        <w:t xml:space="preserve">- территории возможного развития туристско-рекреационной деятельности; </w:t>
      </w:r>
    </w:p>
    <w:p w:rsidR="00E31E61" w:rsidRPr="005F6956" w:rsidRDefault="00E31E61" w:rsidP="00E31E61">
      <w:pPr>
        <w:ind w:firstLine="658"/>
        <w:jc w:val="both"/>
        <w:rPr>
          <w:rFonts w:ascii="Arial" w:hAnsi="Arial" w:cs="Arial"/>
        </w:rPr>
      </w:pPr>
      <w:r w:rsidRPr="005F6956">
        <w:rPr>
          <w:rFonts w:ascii="Arial" w:hAnsi="Arial" w:cs="Arial"/>
        </w:rPr>
        <w:t>- территории, наиболее благоприятные для развития сельскохозяйственного производства;</w:t>
      </w:r>
    </w:p>
    <w:p w:rsidR="00E31E61" w:rsidRPr="005F6956" w:rsidRDefault="00E31E61" w:rsidP="00E31E61">
      <w:pPr>
        <w:ind w:firstLine="658"/>
        <w:jc w:val="both"/>
        <w:rPr>
          <w:rFonts w:ascii="Arial" w:hAnsi="Arial" w:cs="Arial"/>
        </w:rPr>
      </w:pPr>
      <w:r w:rsidRPr="005F6956">
        <w:rPr>
          <w:rFonts w:ascii="Arial" w:hAnsi="Arial" w:cs="Arial"/>
        </w:rPr>
        <w:t>- территории, нуждающиеся по различным основаниям в охране природного комплекса с различными режимами охраны.</w:t>
      </w:r>
    </w:p>
    <w:p w:rsidR="00E31E61" w:rsidRPr="00A10B6B" w:rsidRDefault="00E31E61" w:rsidP="00E31E61">
      <w:pPr>
        <w:ind w:firstLine="658"/>
        <w:jc w:val="both"/>
        <w:rPr>
          <w:rFonts w:ascii="Arial" w:hAnsi="Arial" w:cs="Arial"/>
        </w:rPr>
      </w:pPr>
      <w:r w:rsidRPr="00A10B6B">
        <w:rPr>
          <w:rFonts w:ascii="Arial" w:hAnsi="Arial" w:cs="Arial"/>
        </w:rPr>
        <w:t xml:space="preserve">Проведенная оценка позволила выявить </w:t>
      </w:r>
      <w:r w:rsidRPr="00A10B6B">
        <w:rPr>
          <w:rFonts w:ascii="Arial" w:hAnsi="Arial" w:cs="Arial"/>
          <w:b/>
        </w:rPr>
        <w:t xml:space="preserve">ограничения </w:t>
      </w:r>
      <w:r w:rsidRPr="00A10B6B">
        <w:rPr>
          <w:rFonts w:ascii="Arial" w:hAnsi="Arial" w:cs="Arial"/>
        </w:rPr>
        <w:t xml:space="preserve">для различных видов градостроительной и хозяйственной деятельности, которые должны найти отражение в режимах  использования территории. </w:t>
      </w:r>
    </w:p>
    <w:p w:rsidR="00E31E61" w:rsidRPr="00A10B6B" w:rsidRDefault="00E31E61" w:rsidP="00E31E61">
      <w:pPr>
        <w:ind w:firstLine="658"/>
        <w:jc w:val="both"/>
        <w:rPr>
          <w:rFonts w:ascii="Arial" w:hAnsi="Arial" w:cs="Arial"/>
        </w:rPr>
      </w:pPr>
      <w:r w:rsidRPr="00A10B6B">
        <w:rPr>
          <w:rFonts w:ascii="Arial" w:hAnsi="Arial" w:cs="Arial"/>
        </w:rPr>
        <w:t>Среди выявленных ограничений важную роль играют природоохранные ограничения памятников природы, территории с ценными рекреационными ресурсами, водоохранные зоны рек и водоемов.</w:t>
      </w:r>
    </w:p>
    <w:p w:rsidR="00E31E61" w:rsidRPr="00A10B6B" w:rsidRDefault="00E31E61" w:rsidP="00E31E61">
      <w:pPr>
        <w:ind w:firstLine="658"/>
        <w:jc w:val="both"/>
        <w:rPr>
          <w:rFonts w:ascii="Arial" w:hAnsi="Arial" w:cs="Arial"/>
        </w:rPr>
      </w:pPr>
      <w:r w:rsidRPr="00A10B6B">
        <w:rPr>
          <w:rFonts w:ascii="Arial" w:hAnsi="Arial" w:cs="Arial"/>
        </w:rPr>
        <w:t>Экологические ограничения представлены ареалами распространения техногенных выбросов.</w:t>
      </w:r>
    </w:p>
    <w:p w:rsidR="00E31E61" w:rsidRPr="00A10B6B" w:rsidRDefault="00E31E61" w:rsidP="00E31E61">
      <w:pPr>
        <w:ind w:firstLine="658"/>
        <w:jc w:val="both"/>
        <w:rPr>
          <w:rFonts w:ascii="Arial" w:hAnsi="Arial" w:cs="Arial"/>
        </w:rPr>
      </w:pPr>
      <w:r w:rsidRPr="00A10B6B">
        <w:rPr>
          <w:rFonts w:ascii="Arial" w:hAnsi="Arial" w:cs="Arial"/>
        </w:rPr>
        <w:t>В качестве природных, природно-хозяйственных ограничений обозначены ареалы с наиболее неблагоприятными условиями для строительства, ареалы наибольшего развития эрозионно-оползневых процессов.</w:t>
      </w:r>
    </w:p>
    <w:p w:rsidR="00E31E61" w:rsidRDefault="00E31E61" w:rsidP="00E31E61">
      <w:pPr>
        <w:ind w:firstLine="709"/>
        <w:jc w:val="both"/>
        <w:rPr>
          <w:rFonts w:ascii="Arial" w:hAnsi="Arial" w:cs="Arial"/>
        </w:rPr>
      </w:pPr>
      <w:r w:rsidRPr="00A10B6B">
        <w:rPr>
          <w:rFonts w:ascii="Arial" w:hAnsi="Arial" w:cs="Arial"/>
        </w:rPr>
        <w:t>Предложения комплексной оценки территории учтены при разработке проектных предложений по зонированию территории и планировочной организации района.</w:t>
      </w:r>
    </w:p>
    <w:p w:rsidR="00C1732D" w:rsidRDefault="00C1732D" w:rsidP="00C1732D">
      <w:pPr>
        <w:ind w:firstLine="708"/>
      </w:pPr>
    </w:p>
    <w:p w:rsidR="00E31E61" w:rsidRDefault="00E31E61" w:rsidP="004D7756">
      <w:pPr>
        <w:rPr>
          <w:rFonts w:ascii="Arial" w:hAnsi="Arial" w:cs="Arial"/>
          <w:bCs/>
        </w:rPr>
      </w:pPr>
    </w:p>
    <w:p w:rsidR="00E31E61" w:rsidRDefault="00E31E61" w:rsidP="004D7756">
      <w:pPr>
        <w:rPr>
          <w:rFonts w:ascii="Arial" w:hAnsi="Arial" w:cs="Arial"/>
          <w:bCs/>
        </w:rPr>
      </w:pPr>
    </w:p>
    <w:p w:rsidR="00CC79B2" w:rsidRDefault="00CC79B2">
      <w:pPr>
        <w:rPr>
          <w:rFonts w:ascii="Arial" w:hAnsi="Arial" w:cs="Arial"/>
          <w:b/>
          <w:smallCaps/>
          <w:color w:val="000000"/>
        </w:rPr>
      </w:pPr>
      <w:r>
        <w:rPr>
          <w:rFonts w:ascii="Arial" w:hAnsi="Arial" w:cs="Arial"/>
        </w:rPr>
        <w:br w:type="page"/>
      </w:r>
    </w:p>
    <w:p w:rsidR="00E31E61" w:rsidRPr="001902C0" w:rsidRDefault="000003D2" w:rsidP="00E31E61">
      <w:pPr>
        <w:pStyle w:val="1f2"/>
        <w:outlineLvl w:val="0"/>
        <w:rPr>
          <w:rFonts w:ascii="Arial" w:hAnsi="Arial" w:cs="Arial"/>
          <w:sz w:val="24"/>
          <w:szCs w:val="24"/>
        </w:rPr>
      </w:pPr>
      <w:bookmarkStart w:id="113" w:name="_Toc300050013"/>
      <w:r>
        <w:rPr>
          <w:rFonts w:ascii="Arial" w:hAnsi="Arial" w:cs="Arial"/>
          <w:sz w:val="24"/>
          <w:szCs w:val="24"/>
        </w:rPr>
        <w:lastRenderedPageBreak/>
        <w:t>7</w:t>
      </w:r>
      <w:r w:rsidR="00E31E61" w:rsidRPr="001902C0">
        <w:rPr>
          <w:rFonts w:ascii="Arial" w:hAnsi="Arial" w:cs="Arial"/>
          <w:sz w:val="24"/>
          <w:szCs w:val="24"/>
        </w:rPr>
        <w:t>. Перспективы развития системы расселения</w:t>
      </w:r>
      <w:bookmarkEnd w:id="113"/>
    </w:p>
    <w:p w:rsidR="00E31E61" w:rsidRPr="001902C0" w:rsidRDefault="00E31E61" w:rsidP="00E31E61">
      <w:pPr>
        <w:pStyle w:val="39"/>
        <w:rPr>
          <w:rFonts w:ascii="Arial" w:hAnsi="Arial" w:cs="Arial"/>
          <w:sz w:val="24"/>
          <w:szCs w:val="24"/>
        </w:rPr>
      </w:pPr>
    </w:p>
    <w:p w:rsidR="00E31E61" w:rsidRPr="001902C0" w:rsidRDefault="00E31E61" w:rsidP="00E31E61">
      <w:pPr>
        <w:pStyle w:val="2b"/>
        <w:outlineLvl w:val="1"/>
        <w:rPr>
          <w:rFonts w:ascii="Arial" w:hAnsi="Arial" w:cs="Arial"/>
          <w:sz w:val="24"/>
          <w:szCs w:val="24"/>
        </w:rPr>
      </w:pPr>
      <w:r w:rsidRPr="001902C0">
        <w:rPr>
          <w:rFonts w:ascii="Arial" w:hAnsi="Arial" w:cs="Arial"/>
          <w:sz w:val="24"/>
          <w:szCs w:val="24"/>
        </w:rPr>
        <w:t xml:space="preserve"> </w:t>
      </w:r>
      <w:bookmarkStart w:id="114" w:name="_Toc192932154"/>
      <w:bookmarkStart w:id="115" w:name="_Toc193028519"/>
      <w:bookmarkStart w:id="116" w:name="_Toc193634712"/>
      <w:bookmarkStart w:id="117" w:name="_Toc193789379"/>
      <w:bookmarkStart w:id="118" w:name="_Toc195059863"/>
      <w:bookmarkStart w:id="119" w:name="_Toc195173789"/>
      <w:bookmarkStart w:id="120" w:name="_Toc195353979"/>
      <w:bookmarkStart w:id="121" w:name="_Toc195362129"/>
      <w:bookmarkStart w:id="122" w:name="_Toc200439098"/>
      <w:bookmarkStart w:id="123" w:name="_Toc200439344"/>
      <w:bookmarkStart w:id="124" w:name="_Toc300050014"/>
      <w:r w:rsidR="000003D2">
        <w:rPr>
          <w:rFonts w:ascii="Arial" w:hAnsi="Arial" w:cs="Arial"/>
          <w:sz w:val="24"/>
          <w:szCs w:val="24"/>
        </w:rPr>
        <w:t>7</w:t>
      </w:r>
      <w:r w:rsidRPr="001902C0">
        <w:rPr>
          <w:rFonts w:ascii="Arial" w:hAnsi="Arial" w:cs="Arial"/>
          <w:sz w:val="24"/>
          <w:szCs w:val="24"/>
        </w:rPr>
        <w:t xml:space="preserve">.1. </w:t>
      </w:r>
      <w:bookmarkStart w:id="125" w:name="_Toc192911794"/>
      <w:bookmarkStart w:id="126" w:name="_Toc192912266"/>
      <w:bookmarkStart w:id="127" w:name="_Toc192912624"/>
      <w:r w:rsidRPr="001902C0">
        <w:rPr>
          <w:rFonts w:ascii="Arial" w:hAnsi="Arial" w:cs="Arial"/>
          <w:sz w:val="24"/>
          <w:szCs w:val="24"/>
        </w:rPr>
        <w:t>Население и трудовые ресурсы</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E31E61" w:rsidRPr="001902C0" w:rsidRDefault="00E31E61" w:rsidP="00E31E61">
      <w:pPr>
        <w:pStyle w:val="af3"/>
        <w:ind w:left="0" w:firstLine="709"/>
        <w:jc w:val="both"/>
        <w:rPr>
          <w:rFonts w:ascii="Arial" w:hAnsi="Arial" w:cs="Arial"/>
        </w:rPr>
      </w:pPr>
      <w:r w:rsidRPr="001902C0">
        <w:rPr>
          <w:rFonts w:ascii="Arial" w:hAnsi="Arial" w:cs="Arial"/>
        </w:rPr>
        <w:t xml:space="preserve">Численность постоянного населения  </w:t>
      </w:r>
      <w:r w:rsidR="00AB4CC8">
        <w:rPr>
          <w:rFonts w:ascii="Arial" w:hAnsi="Arial" w:cs="Arial"/>
        </w:rPr>
        <w:t>Ман</w:t>
      </w:r>
      <w:r w:rsidRPr="001902C0">
        <w:rPr>
          <w:rFonts w:ascii="Arial" w:hAnsi="Arial" w:cs="Arial"/>
        </w:rPr>
        <w:t>ского р</w:t>
      </w:r>
      <w:r>
        <w:rPr>
          <w:rFonts w:ascii="Arial" w:hAnsi="Arial" w:cs="Arial"/>
        </w:rPr>
        <w:t>айона  по состоянию на 01.01.20</w:t>
      </w:r>
      <w:r w:rsidR="00AB4CC8">
        <w:rPr>
          <w:rFonts w:ascii="Arial" w:hAnsi="Arial" w:cs="Arial"/>
        </w:rPr>
        <w:t>11</w:t>
      </w:r>
      <w:r>
        <w:rPr>
          <w:rFonts w:ascii="Arial" w:hAnsi="Arial" w:cs="Arial"/>
        </w:rPr>
        <w:t xml:space="preserve"> года составляет </w:t>
      </w:r>
      <w:r w:rsidR="00AB4CC8">
        <w:rPr>
          <w:rFonts w:ascii="Arial" w:hAnsi="Arial" w:cs="Arial"/>
        </w:rPr>
        <w:t>17,0</w:t>
      </w:r>
      <w:r w:rsidRPr="001902C0">
        <w:rPr>
          <w:rFonts w:ascii="Arial" w:hAnsi="Arial" w:cs="Arial"/>
        </w:rPr>
        <w:t xml:space="preserve"> тыс. человек. </w:t>
      </w:r>
    </w:p>
    <w:p w:rsidR="00E31E61" w:rsidRPr="001902C0" w:rsidRDefault="00E31E61" w:rsidP="00E31E61">
      <w:pPr>
        <w:pStyle w:val="af3"/>
        <w:spacing w:after="0"/>
        <w:ind w:left="0" w:firstLine="851"/>
        <w:jc w:val="both"/>
        <w:rPr>
          <w:rFonts w:ascii="Arial" w:hAnsi="Arial" w:cs="Arial"/>
        </w:rPr>
      </w:pPr>
      <w:r>
        <w:rPr>
          <w:rFonts w:ascii="Arial" w:hAnsi="Arial" w:cs="Arial"/>
        </w:rPr>
        <w:t>Наиболее крупные населенные пункты на территории района  с.</w:t>
      </w:r>
      <w:r w:rsidR="00AB4CC8">
        <w:rPr>
          <w:rFonts w:ascii="Arial" w:hAnsi="Arial" w:cs="Arial"/>
        </w:rPr>
        <w:t>Шалинское</w:t>
      </w:r>
      <w:r>
        <w:rPr>
          <w:rFonts w:ascii="Arial" w:hAnsi="Arial" w:cs="Arial"/>
        </w:rPr>
        <w:t xml:space="preserve"> – районный центр, в которо</w:t>
      </w:r>
      <w:r w:rsidR="00AB4CC8">
        <w:rPr>
          <w:rFonts w:ascii="Arial" w:hAnsi="Arial" w:cs="Arial"/>
        </w:rPr>
        <w:t>м</w:t>
      </w:r>
      <w:r>
        <w:rPr>
          <w:rFonts w:ascii="Arial" w:hAnsi="Arial" w:cs="Arial"/>
        </w:rPr>
        <w:t xml:space="preserve"> проживает 2</w:t>
      </w:r>
      <w:r w:rsidR="00AB4CC8">
        <w:rPr>
          <w:rFonts w:ascii="Arial" w:hAnsi="Arial" w:cs="Arial"/>
        </w:rPr>
        <w:t>4</w:t>
      </w:r>
      <w:r>
        <w:rPr>
          <w:rFonts w:ascii="Arial" w:hAnsi="Arial" w:cs="Arial"/>
        </w:rPr>
        <w:t xml:space="preserve">,2% всей численности района, </w:t>
      </w:r>
      <w:r w:rsidR="00F03D86">
        <w:rPr>
          <w:rFonts w:ascii="Arial" w:hAnsi="Arial" w:cs="Arial"/>
        </w:rPr>
        <w:t xml:space="preserve">п.Камарчага (11,3%), </w:t>
      </w:r>
      <w:r>
        <w:rPr>
          <w:rFonts w:ascii="Arial" w:hAnsi="Arial" w:cs="Arial"/>
        </w:rPr>
        <w:t>с.</w:t>
      </w:r>
      <w:r w:rsidR="00F03D86">
        <w:rPr>
          <w:rFonts w:ascii="Arial" w:hAnsi="Arial" w:cs="Arial"/>
        </w:rPr>
        <w:t>Первоманск</w:t>
      </w:r>
      <w:r>
        <w:rPr>
          <w:rFonts w:ascii="Arial" w:hAnsi="Arial" w:cs="Arial"/>
        </w:rPr>
        <w:t xml:space="preserve"> (1</w:t>
      </w:r>
      <w:r w:rsidR="00F03D86">
        <w:rPr>
          <w:rFonts w:ascii="Arial" w:hAnsi="Arial" w:cs="Arial"/>
        </w:rPr>
        <w:t>0</w:t>
      </w:r>
      <w:r>
        <w:rPr>
          <w:rFonts w:ascii="Arial" w:hAnsi="Arial" w:cs="Arial"/>
        </w:rPr>
        <w:t>,</w:t>
      </w:r>
      <w:r w:rsidR="00F03D86">
        <w:rPr>
          <w:rFonts w:ascii="Arial" w:hAnsi="Arial" w:cs="Arial"/>
        </w:rPr>
        <w:t>4</w:t>
      </w:r>
      <w:r>
        <w:rPr>
          <w:rFonts w:ascii="Arial" w:hAnsi="Arial" w:cs="Arial"/>
        </w:rPr>
        <w:t xml:space="preserve">%), </w:t>
      </w:r>
      <w:r w:rsidR="00F03D86">
        <w:rPr>
          <w:rFonts w:ascii="Arial" w:hAnsi="Arial" w:cs="Arial"/>
        </w:rPr>
        <w:t>с.Нарва</w:t>
      </w:r>
      <w:r>
        <w:rPr>
          <w:rFonts w:ascii="Arial" w:hAnsi="Arial" w:cs="Arial"/>
        </w:rPr>
        <w:t xml:space="preserve"> (</w:t>
      </w:r>
      <w:r w:rsidR="00F03D86">
        <w:rPr>
          <w:rFonts w:ascii="Arial" w:hAnsi="Arial" w:cs="Arial"/>
        </w:rPr>
        <w:t>8,4%)</w:t>
      </w:r>
      <w:r>
        <w:rPr>
          <w:rFonts w:ascii="Arial" w:hAnsi="Arial" w:cs="Arial"/>
        </w:rPr>
        <w:t xml:space="preserve">.  </w:t>
      </w:r>
    </w:p>
    <w:p w:rsidR="00E31E61" w:rsidRPr="001902C0" w:rsidRDefault="00E31E61" w:rsidP="00E31E61">
      <w:pPr>
        <w:pStyle w:val="af3"/>
        <w:spacing w:after="0"/>
        <w:ind w:left="0" w:firstLine="851"/>
        <w:jc w:val="both"/>
        <w:rPr>
          <w:rFonts w:ascii="Arial" w:hAnsi="Arial" w:cs="Arial"/>
        </w:rPr>
      </w:pPr>
      <w:r w:rsidRPr="001902C0">
        <w:rPr>
          <w:rFonts w:ascii="Arial" w:hAnsi="Arial" w:cs="Arial"/>
        </w:rPr>
        <w:t xml:space="preserve">На территории района имеется </w:t>
      </w:r>
      <w:r w:rsidR="00F03D86">
        <w:rPr>
          <w:rFonts w:ascii="Arial" w:hAnsi="Arial" w:cs="Arial"/>
        </w:rPr>
        <w:t>18</w:t>
      </w:r>
      <w:r w:rsidRPr="001902C0">
        <w:rPr>
          <w:rFonts w:ascii="Arial" w:hAnsi="Arial" w:cs="Arial"/>
        </w:rPr>
        <w:t xml:space="preserve"> населенных пункт</w:t>
      </w:r>
      <w:r>
        <w:rPr>
          <w:rFonts w:ascii="Arial" w:hAnsi="Arial" w:cs="Arial"/>
        </w:rPr>
        <w:t>ов,</w:t>
      </w:r>
      <w:r w:rsidRPr="001902C0">
        <w:rPr>
          <w:rFonts w:ascii="Arial" w:hAnsi="Arial" w:cs="Arial"/>
        </w:rPr>
        <w:t xml:space="preserve"> где число жителей менее 100 человек</w:t>
      </w:r>
      <w:r w:rsidR="00F03D86">
        <w:rPr>
          <w:rFonts w:ascii="Arial" w:hAnsi="Arial" w:cs="Arial"/>
        </w:rPr>
        <w:t>, в которых проживает 529 человек или 3,1%, среди которых 7 населенных пунктов с численностью до 10 человек</w:t>
      </w:r>
      <w:r w:rsidR="00A47768">
        <w:rPr>
          <w:rFonts w:ascii="Arial" w:hAnsi="Arial" w:cs="Arial"/>
        </w:rPr>
        <w:t xml:space="preserve">, в которых проживает 22 человека или 0,1% всего населения района. </w:t>
      </w:r>
      <w:r w:rsidRPr="001902C0">
        <w:rPr>
          <w:rFonts w:ascii="Arial" w:hAnsi="Arial" w:cs="Arial"/>
        </w:rPr>
        <w:t xml:space="preserve"> </w:t>
      </w:r>
    </w:p>
    <w:p w:rsidR="00E31E61" w:rsidRPr="001902C0" w:rsidRDefault="00E31E61" w:rsidP="00E31E61">
      <w:pPr>
        <w:jc w:val="right"/>
        <w:rPr>
          <w:rFonts w:ascii="Arial" w:hAnsi="Arial" w:cs="Arial"/>
          <w:sz w:val="22"/>
          <w:szCs w:val="22"/>
        </w:rPr>
      </w:pPr>
      <w:bookmarkStart w:id="128" w:name="_Toc195439108"/>
      <w:r>
        <w:rPr>
          <w:rFonts w:ascii="Arial" w:hAnsi="Arial" w:cs="Arial"/>
          <w:sz w:val="22"/>
          <w:szCs w:val="22"/>
        </w:rPr>
        <w:t xml:space="preserve">Таблица </w:t>
      </w:r>
      <w:r w:rsidR="000003D2">
        <w:rPr>
          <w:rFonts w:ascii="Arial" w:hAnsi="Arial" w:cs="Arial"/>
          <w:sz w:val="22"/>
          <w:szCs w:val="22"/>
        </w:rPr>
        <w:t>7</w:t>
      </w:r>
      <w:r w:rsidRPr="001902C0">
        <w:rPr>
          <w:rFonts w:ascii="Arial" w:hAnsi="Arial" w:cs="Arial"/>
          <w:sz w:val="22"/>
          <w:szCs w:val="22"/>
        </w:rPr>
        <w:t>.</w:t>
      </w:r>
      <w:r>
        <w:rPr>
          <w:rFonts w:ascii="Arial" w:hAnsi="Arial" w:cs="Arial"/>
          <w:sz w:val="22"/>
          <w:szCs w:val="22"/>
        </w:rPr>
        <w:t>1</w:t>
      </w:r>
      <w:r w:rsidRPr="001902C0">
        <w:rPr>
          <w:rFonts w:ascii="Arial" w:hAnsi="Arial" w:cs="Arial"/>
          <w:sz w:val="22"/>
          <w:szCs w:val="22"/>
        </w:rPr>
        <w:t>.</w:t>
      </w:r>
      <w:bookmarkEnd w:id="128"/>
    </w:p>
    <w:p w:rsidR="00352F3C" w:rsidRDefault="00E31E61" w:rsidP="00E31E61">
      <w:pPr>
        <w:pStyle w:val="afffffff4"/>
        <w:rPr>
          <w:rFonts w:ascii="Arial" w:hAnsi="Arial" w:cs="Arial"/>
          <w:b/>
          <w:i w:val="0"/>
          <w:sz w:val="22"/>
          <w:szCs w:val="22"/>
        </w:rPr>
      </w:pPr>
      <w:r w:rsidRPr="00F72069">
        <w:rPr>
          <w:rFonts w:ascii="Arial" w:hAnsi="Arial" w:cs="Arial"/>
          <w:b/>
          <w:i w:val="0"/>
          <w:sz w:val="22"/>
          <w:szCs w:val="22"/>
        </w:rPr>
        <w:t xml:space="preserve">Численность </w:t>
      </w:r>
      <w:r>
        <w:rPr>
          <w:rFonts w:ascii="Arial" w:hAnsi="Arial" w:cs="Arial"/>
          <w:b/>
          <w:i w:val="0"/>
          <w:sz w:val="22"/>
          <w:szCs w:val="22"/>
        </w:rPr>
        <w:t xml:space="preserve">наличного </w:t>
      </w:r>
      <w:r w:rsidRPr="00F72069">
        <w:rPr>
          <w:rFonts w:ascii="Arial" w:hAnsi="Arial" w:cs="Arial"/>
          <w:b/>
          <w:i w:val="0"/>
          <w:sz w:val="22"/>
          <w:szCs w:val="22"/>
        </w:rPr>
        <w:t xml:space="preserve">населения </w:t>
      </w:r>
      <w:r>
        <w:rPr>
          <w:rFonts w:ascii="Arial" w:hAnsi="Arial" w:cs="Arial"/>
          <w:b/>
          <w:i w:val="0"/>
          <w:sz w:val="22"/>
          <w:szCs w:val="22"/>
        </w:rPr>
        <w:t xml:space="preserve">по сельским </w:t>
      </w:r>
      <w:r w:rsidRPr="00F72069">
        <w:rPr>
          <w:rFonts w:ascii="Arial" w:hAnsi="Arial" w:cs="Arial"/>
          <w:b/>
          <w:i w:val="0"/>
          <w:sz w:val="22"/>
          <w:szCs w:val="22"/>
        </w:rPr>
        <w:t xml:space="preserve"> населенны</w:t>
      </w:r>
      <w:r>
        <w:rPr>
          <w:rFonts w:ascii="Arial" w:hAnsi="Arial" w:cs="Arial"/>
          <w:b/>
          <w:i w:val="0"/>
          <w:sz w:val="22"/>
          <w:szCs w:val="22"/>
        </w:rPr>
        <w:t>м</w:t>
      </w:r>
      <w:r w:rsidRPr="00F72069">
        <w:rPr>
          <w:rFonts w:ascii="Arial" w:hAnsi="Arial" w:cs="Arial"/>
          <w:b/>
          <w:i w:val="0"/>
          <w:sz w:val="22"/>
          <w:szCs w:val="22"/>
        </w:rPr>
        <w:t xml:space="preserve"> пункт</w:t>
      </w:r>
      <w:r>
        <w:rPr>
          <w:rFonts w:ascii="Arial" w:hAnsi="Arial" w:cs="Arial"/>
          <w:b/>
          <w:i w:val="0"/>
          <w:sz w:val="22"/>
          <w:szCs w:val="22"/>
        </w:rPr>
        <w:t>ам</w:t>
      </w:r>
    </w:p>
    <w:p w:rsidR="00E31E61" w:rsidRDefault="00352F3C" w:rsidP="00E31E61">
      <w:pPr>
        <w:pStyle w:val="afffffff4"/>
        <w:rPr>
          <w:rFonts w:ascii="Arial" w:hAnsi="Arial" w:cs="Arial"/>
          <w:b/>
          <w:i w:val="0"/>
          <w:sz w:val="22"/>
          <w:szCs w:val="22"/>
        </w:rPr>
      </w:pPr>
      <w:r>
        <w:rPr>
          <w:rFonts w:ascii="Arial" w:hAnsi="Arial" w:cs="Arial"/>
          <w:b/>
          <w:i w:val="0"/>
          <w:sz w:val="22"/>
          <w:szCs w:val="22"/>
        </w:rPr>
        <w:t xml:space="preserve"> Манского района</w:t>
      </w:r>
      <w:r w:rsidR="00E31E61">
        <w:rPr>
          <w:rFonts w:ascii="Arial" w:hAnsi="Arial" w:cs="Arial"/>
          <w:b/>
          <w:i w:val="0"/>
          <w:sz w:val="22"/>
          <w:szCs w:val="22"/>
        </w:rPr>
        <w:t>, человек</w:t>
      </w:r>
    </w:p>
    <w:p w:rsidR="00E31E61" w:rsidRPr="00F31AC3" w:rsidRDefault="00E31E61" w:rsidP="00E31E61">
      <w:pPr>
        <w:pStyle w:val="afffffff4"/>
        <w:rPr>
          <w:rFonts w:ascii="Arial" w:hAnsi="Arial" w:cs="Arial"/>
          <w:i w:val="0"/>
          <w:sz w:val="22"/>
          <w:szCs w:val="22"/>
        </w:rPr>
      </w:pPr>
      <w:r w:rsidRPr="00F31AC3">
        <w:rPr>
          <w:rFonts w:ascii="Arial" w:hAnsi="Arial" w:cs="Arial"/>
          <w:i w:val="0"/>
          <w:sz w:val="22"/>
          <w:szCs w:val="22"/>
        </w:rPr>
        <w:t>(по данным похозяйственного учета)</w:t>
      </w:r>
    </w:p>
    <w:tbl>
      <w:tblPr>
        <w:tblW w:w="83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3970"/>
        <w:gridCol w:w="1701"/>
        <w:gridCol w:w="2126"/>
      </w:tblGrid>
      <w:tr w:rsidR="002A2461" w:rsidRPr="008B31BB" w:rsidTr="00CC79B2">
        <w:trPr>
          <w:cantSplit/>
        </w:trPr>
        <w:tc>
          <w:tcPr>
            <w:tcW w:w="582" w:type="dxa"/>
            <w:vMerge w:val="restart"/>
            <w:tcBorders>
              <w:left w:val="double" w:sz="4" w:space="0" w:color="auto"/>
            </w:tcBorders>
            <w:shd w:val="clear" w:color="auto" w:fill="auto"/>
            <w:noWrap/>
          </w:tcPr>
          <w:p w:rsidR="002A2461" w:rsidRPr="008B31BB" w:rsidRDefault="002A2461" w:rsidP="000003D2">
            <w:pPr>
              <w:jc w:val="center"/>
              <w:rPr>
                <w:rFonts w:ascii="Arial" w:hAnsi="Arial" w:cs="Arial"/>
                <w:color w:val="000000"/>
                <w:sz w:val="21"/>
                <w:szCs w:val="21"/>
              </w:rPr>
            </w:pPr>
            <w:r w:rsidRPr="008B31BB">
              <w:rPr>
                <w:rFonts w:ascii="Arial" w:hAnsi="Arial" w:cs="Arial"/>
                <w:color w:val="000000"/>
                <w:sz w:val="21"/>
                <w:szCs w:val="21"/>
              </w:rPr>
              <w:t>№ п/п</w:t>
            </w:r>
          </w:p>
        </w:tc>
        <w:tc>
          <w:tcPr>
            <w:tcW w:w="3970" w:type="dxa"/>
            <w:vMerge w:val="restart"/>
            <w:shd w:val="clear" w:color="auto" w:fill="auto"/>
            <w:noWrap/>
          </w:tcPr>
          <w:p w:rsidR="002A2461" w:rsidRDefault="002A2461" w:rsidP="00352F3C">
            <w:pPr>
              <w:rPr>
                <w:rFonts w:ascii="Arial" w:hAnsi="Arial" w:cs="Arial"/>
                <w:color w:val="000000"/>
                <w:sz w:val="21"/>
                <w:szCs w:val="21"/>
              </w:rPr>
            </w:pPr>
            <w:r>
              <w:rPr>
                <w:rFonts w:ascii="Arial" w:hAnsi="Arial" w:cs="Arial"/>
                <w:color w:val="000000"/>
                <w:sz w:val="21"/>
                <w:szCs w:val="21"/>
              </w:rPr>
              <w:t>Наименование сельсовета, сельского н</w:t>
            </w:r>
            <w:r w:rsidRPr="008B31BB">
              <w:rPr>
                <w:rFonts w:ascii="Arial" w:hAnsi="Arial" w:cs="Arial"/>
                <w:color w:val="000000"/>
                <w:sz w:val="21"/>
                <w:szCs w:val="21"/>
              </w:rPr>
              <w:t>аселенн</w:t>
            </w:r>
            <w:r>
              <w:rPr>
                <w:rFonts w:ascii="Arial" w:hAnsi="Arial" w:cs="Arial"/>
                <w:color w:val="000000"/>
                <w:sz w:val="21"/>
                <w:szCs w:val="21"/>
              </w:rPr>
              <w:t>ого</w:t>
            </w:r>
            <w:r w:rsidRPr="008B31BB">
              <w:rPr>
                <w:rFonts w:ascii="Arial" w:hAnsi="Arial" w:cs="Arial"/>
                <w:color w:val="000000"/>
                <w:sz w:val="21"/>
                <w:szCs w:val="21"/>
              </w:rPr>
              <w:t xml:space="preserve"> пункт</w:t>
            </w:r>
            <w:r>
              <w:rPr>
                <w:rFonts w:ascii="Arial" w:hAnsi="Arial" w:cs="Arial"/>
                <w:color w:val="000000"/>
                <w:sz w:val="21"/>
                <w:szCs w:val="21"/>
              </w:rPr>
              <w:t>а</w:t>
            </w:r>
          </w:p>
        </w:tc>
        <w:tc>
          <w:tcPr>
            <w:tcW w:w="3827" w:type="dxa"/>
            <w:gridSpan w:val="2"/>
            <w:tcBorders>
              <w:bottom w:val="double" w:sz="4" w:space="0" w:color="auto"/>
              <w:right w:val="double" w:sz="4" w:space="0" w:color="auto"/>
            </w:tcBorders>
          </w:tcPr>
          <w:p w:rsidR="002A2461" w:rsidRDefault="002A2461" w:rsidP="000003D2">
            <w:pPr>
              <w:jc w:val="center"/>
              <w:rPr>
                <w:rFonts w:ascii="Arial" w:hAnsi="Arial" w:cs="Arial"/>
                <w:color w:val="000000"/>
                <w:sz w:val="21"/>
                <w:szCs w:val="21"/>
              </w:rPr>
            </w:pPr>
            <w:r w:rsidRPr="008B31BB">
              <w:rPr>
                <w:rFonts w:ascii="Arial" w:hAnsi="Arial" w:cs="Arial"/>
                <w:color w:val="000000"/>
                <w:sz w:val="21"/>
                <w:szCs w:val="21"/>
              </w:rPr>
              <w:t>Годы (по состоянию на 1 января)</w:t>
            </w:r>
          </w:p>
        </w:tc>
      </w:tr>
      <w:tr w:rsidR="002A2461" w:rsidRPr="008B31BB" w:rsidTr="00CC79B2">
        <w:trPr>
          <w:cantSplit/>
        </w:trPr>
        <w:tc>
          <w:tcPr>
            <w:tcW w:w="582" w:type="dxa"/>
            <w:vMerge/>
            <w:tcBorders>
              <w:left w:val="double" w:sz="4" w:space="0" w:color="auto"/>
              <w:bottom w:val="double" w:sz="4" w:space="0" w:color="auto"/>
            </w:tcBorders>
            <w:shd w:val="clear" w:color="auto" w:fill="auto"/>
            <w:noWrap/>
          </w:tcPr>
          <w:p w:rsidR="002A2461" w:rsidRPr="008B31BB" w:rsidRDefault="002A2461" w:rsidP="000003D2">
            <w:pPr>
              <w:jc w:val="center"/>
              <w:rPr>
                <w:rFonts w:ascii="Arial" w:hAnsi="Arial" w:cs="Arial"/>
                <w:color w:val="000000"/>
                <w:sz w:val="21"/>
                <w:szCs w:val="21"/>
              </w:rPr>
            </w:pPr>
          </w:p>
        </w:tc>
        <w:tc>
          <w:tcPr>
            <w:tcW w:w="3970" w:type="dxa"/>
            <w:vMerge/>
            <w:tcBorders>
              <w:bottom w:val="double" w:sz="4" w:space="0" w:color="auto"/>
            </w:tcBorders>
            <w:shd w:val="clear" w:color="auto" w:fill="auto"/>
            <w:noWrap/>
          </w:tcPr>
          <w:p w:rsidR="002A2461" w:rsidRPr="008B31BB" w:rsidRDefault="002A2461" w:rsidP="00352F3C">
            <w:pPr>
              <w:rPr>
                <w:rFonts w:ascii="Arial" w:hAnsi="Arial" w:cs="Arial"/>
                <w:color w:val="000000"/>
                <w:sz w:val="21"/>
                <w:szCs w:val="21"/>
              </w:rPr>
            </w:pPr>
          </w:p>
        </w:tc>
        <w:tc>
          <w:tcPr>
            <w:tcW w:w="1701" w:type="dxa"/>
            <w:tcBorders>
              <w:bottom w:val="double" w:sz="4" w:space="0" w:color="auto"/>
            </w:tcBorders>
          </w:tcPr>
          <w:p w:rsidR="002A2461" w:rsidRPr="008B31BB" w:rsidRDefault="002A2461" w:rsidP="007F0B48">
            <w:pPr>
              <w:jc w:val="center"/>
              <w:rPr>
                <w:rFonts w:ascii="Arial" w:hAnsi="Arial" w:cs="Arial"/>
                <w:color w:val="000000"/>
                <w:sz w:val="21"/>
                <w:szCs w:val="21"/>
              </w:rPr>
            </w:pPr>
            <w:r w:rsidRPr="008B31BB">
              <w:rPr>
                <w:rFonts w:ascii="Arial" w:hAnsi="Arial" w:cs="Arial"/>
                <w:color w:val="000000"/>
                <w:sz w:val="21"/>
                <w:szCs w:val="21"/>
              </w:rPr>
              <w:t>20</w:t>
            </w:r>
            <w:r w:rsidR="007F0B48">
              <w:rPr>
                <w:rFonts w:ascii="Arial" w:hAnsi="Arial" w:cs="Arial"/>
                <w:color w:val="000000"/>
                <w:sz w:val="21"/>
                <w:szCs w:val="21"/>
              </w:rPr>
              <w:t>10</w:t>
            </w:r>
          </w:p>
        </w:tc>
        <w:tc>
          <w:tcPr>
            <w:tcW w:w="2126" w:type="dxa"/>
            <w:tcBorders>
              <w:bottom w:val="double" w:sz="4" w:space="0" w:color="auto"/>
              <w:right w:val="double" w:sz="4" w:space="0" w:color="auto"/>
            </w:tcBorders>
          </w:tcPr>
          <w:p w:rsidR="002A2461" w:rsidRPr="008B31BB" w:rsidRDefault="002A2461" w:rsidP="007F0B48">
            <w:pPr>
              <w:jc w:val="center"/>
              <w:rPr>
                <w:rFonts w:ascii="Arial" w:hAnsi="Arial" w:cs="Arial"/>
                <w:color w:val="000000"/>
                <w:sz w:val="21"/>
                <w:szCs w:val="21"/>
              </w:rPr>
            </w:pPr>
            <w:r>
              <w:rPr>
                <w:rFonts w:ascii="Arial" w:hAnsi="Arial" w:cs="Arial"/>
                <w:color w:val="000000"/>
                <w:sz w:val="21"/>
                <w:szCs w:val="21"/>
              </w:rPr>
              <w:t>20</w:t>
            </w:r>
            <w:r w:rsidR="007F0B48">
              <w:rPr>
                <w:rFonts w:ascii="Arial" w:hAnsi="Arial" w:cs="Arial"/>
                <w:color w:val="000000"/>
                <w:sz w:val="21"/>
                <w:szCs w:val="21"/>
              </w:rPr>
              <w:t>11</w:t>
            </w:r>
          </w:p>
        </w:tc>
      </w:tr>
      <w:tr w:rsidR="00EE6471" w:rsidRPr="007D00D5" w:rsidTr="00CC79B2">
        <w:trPr>
          <w:cantSplit/>
        </w:trPr>
        <w:tc>
          <w:tcPr>
            <w:tcW w:w="582" w:type="dxa"/>
            <w:tcBorders>
              <w:top w:val="double" w:sz="4" w:space="0" w:color="auto"/>
              <w:left w:val="double" w:sz="4" w:space="0" w:color="auto"/>
            </w:tcBorders>
            <w:shd w:val="clear" w:color="auto" w:fill="auto"/>
            <w:noWrap/>
            <w:vAlign w:val="bottom"/>
          </w:tcPr>
          <w:p w:rsidR="00EE6471" w:rsidRPr="007D00D5" w:rsidRDefault="00EE6471" w:rsidP="000003D2">
            <w:pPr>
              <w:jc w:val="center"/>
              <w:rPr>
                <w:rFonts w:ascii="Arial" w:hAnsi="Arial" w:cs="Arial"/>
                <w:b/>
                <w:color w:val="000000"/>
                <w:sz w:val="21"/>
                <w:szCs w:val="21"/>
              </w:rPr>
            </w:pPr>
          </w:p>
        </w:tc>
        <w:tc>
          <w:tcPr>
            <w:tcW w:w="3970" w:type="dxa"/>
            <w:tcBorders>
              <w:top w:val="double" w:sz="4" w:space="0" w:color="auto"/>
            </w:tcBorders>
            <w:shd w:val="clear" w:color="auto" w:fill="auto"/>
            <w:noWrap/>
            <w:vAlign w:val="bottom"/>
          </w:tcPr>
          <w:p w:rsidR="00EE6471" w:rsidRPr="007D00D5" w:rsidRDefault="00EE6471" w:rsidP="000003D2">
            <w:pPr>
              <w:rPr>
                <w:rFonts w:ascii="Arial" w:hAnsi="Arial" w:cs="Arial"/>
                <w:b/>
                <w:color w:val="000000"/>
                <w:sz w:val="21"/>
                <w:szCs w:val="21"/>
              </w:rPr>
            </w:pPr>
            <w:r>
              <w:rPr>
                <w:rFonts w:ascii="Arial" w:hAnsi="Arial" w:cs="Arial"/>
                <w:b/>
                <w:color w:val="000000"/>
                <w:sz w:val="21"/>
                <w:szCs w:val="21"/>
              </w:rPr>
              <w:t>Выезжелогский</w:t>
            </w:r>
          </w:p>
        </w:tc>
        <w:tc>
          <w:tcPr>
            <w:tcW w:w="1701" w:type="dxa"/>
            <w:tcBorders>
              <w:top w:val="double" w:sz="4" w:space="0" w:color="auto"/>
            </w:tcBorders>
          </w:tcPr>
          <w:p w:rsidR="00EE6471" w:rsidRPr="00EE6471" w:rsidRDefault="00EE6471" w:rsidP="00126BA9">
            <w:pPr>
              <w:jc w:val="center"/>
              <w:rPr>
                <w:rFonts w:ascii="Arial" w:hAnsi="Arial" w:cs="Arial"/>
                <w:b/>
                <w:color w:val="000000"/>
                <w:sz w:val="21"/>
                <w:szCs w:val="21"/>
              </w:rPr>
            </w:pPr>
            <w:r w:rsidRPr="00EE6471">
              <w:rPr>
                <w:rFonts w:ascii="Arial" w:hAnsi="Arial" w:cs="Arial"/>
                <w:b/>
                <w:color w:val="000000"/>
                <w:sz w:val="21"/>
                <w:szCs w:val="21"/>
              </w:rPr>
              <w:t>544</w:t>
            </w:r>
          </w:p>
        </w:tc>
        <w:tc>
          <w:tcPr>
            <w:tcW w:w="2126" w:type="dxa"/>
            <w:tcBorders>
              <w:top w:val="double" w:sz="4" w:space="0" w:color="auto"/>
              <w:right w:val="double" w:sz="4" w:space="0" w:color="auto"/>
            </w:tcBorders>
          </w:tcPr>
          <w:p w:rsidR="00EE6471" w:rsidRPr="00EE6471" w:rsidRDefault="007F0B48" w:rsidP="000003D2">
            <w:pPr>
              <w:jc w:val="center"/>
              <w:rPr>
                <w:rFonts w:ascii="Arial" w:hAnsi="Arial" w:cs="Arial"/>
                <w:b/>
                <w:color w:val="000000"/>
                <w:sz w:val="21"/>
                <w:szCs w:val="21"/>
              </w:rPr>
            </w:pPr>
            <w:r>
              <w:rPr>
                <w:rFonts w:ascii="Arial" w:hAnsi="Arial" w:cs="Arial"/>
                <w:b/>
                <w:color w:val="000000"/>
                <w:sz w:val="21"/>
                <w:szCs w:val="21"/>
              </w:rPr>
              <w:t>482</w:t>
            </w:r>
          </w:p>
        </w:tc>
      </w:tr>
      <w:tr w:rsidR="00EE6471" w:rsidRPr="008B31BB" w:rsidTr="00CC79B2">
        <w:trPr>
          <w:cantSplit/>
        </w:trPr>
        <w:tc>
          <w:tcPr>
            <w:tcW w:w="582" w:type="dxa"/>
            <w:tcBorders>
              <w:left w:val="double" w:sz="4" w:space="0" w:color="auto"/>
            </w:tcBorders>
            <w:shd w:val="clear" w:color="auto" w:fill="auto"/>
            <w:noWrap/>
            <w:vAlign w:val="bottom"/>
          </w:tcPr>
          <w:p w:rsidR="00EE6471" w:rsidRPr="008B31BB" w:rsidRDefault="00EE6471" w:rsidP="000003D2">
            <w:pPr>
              <w:jc w:val="center"/>
              <w:rPr>
                <w:rFonts w:ascii="Arial" w:hAnsi="Arial" w:cs="Arial"/>
                <w:color w:val="000000"/>
                <w:sz w:val="21"/>
                <w:szCs w:val="21"/>
              </w:rPr>
            </w:pPr>
            <w:r>
              <w:rPr>
                <w:rFonts w:ascii="Arial" w:hAnsi="Arial" w:cs="Arial"/>
                <w:color w:val="000000"/>
                <w:sz w:val="21"/>
                <w:szCs w:val="21"/>
              </w:rPr>
              <w:t>1</w:t>
            </w:r>
          </w:p>
        </w:tc>
        <w:tc>
          <w:tcPr>
            <w:tcW w:w="3970" w:type="dxa"/>
            <w:shd w:val="clear" w:color="auto" w:fill="auto"/>
            <w:noWrap/>
            <w:vAlign w:val="bottom"/>
          </w:tcPr>
          <w:p w:rsidR="00EE6471" w:rsidRPr="008B31BB" w:rsidRDefault="00EE6471" w:rsidP="000003D2">
            <w:pPr>
              <w:rPr>
                <w:rFonts w:ascii="Arial" w:hAnsi="Arial" w:cs="Arial"/>
                <w:color w:val="000000"/>
                <w:sz w:val="21"/>
                <w:szCs w:val="21"/>
              </w:rPr>
            </w:pPr>
            <w:r>
              <w:rPr>
                <w:rFonts w:ascii="Arial" w:hAnsi="Arial" w:cs="Arial"/>
                <w:color w:val="000000"/>
                <w:sz w:val="21"/>
                <w:szCs w:val="21"/>
              </w:rPr>
              <w:t>д. Выезжий Лог</w:t>
            </w:r>
          </w:p>
        </w:tc>
        <w:tc>
          <w:tcPr>
            <w:tcW w:w="1701" w:type="dxa"/>
          </w:tcPr>
          <w:p w:rsidR="00EE6471" w:rsidRPr="008B31BB" w:rsidRDefault="00EE6471" w:rsidP="00126BA9">
            <w:pPr>
              <w:jc w:val="center"/>
              <w:rPr>
                <w:rFonts w:ascii="Arial" w:hAnsi="Arial" w:cs="Arial"/>
                <w:color w:val="000000"/>
                <w:sz w:val="21"/>
                <w:szCs w:val="21"/>
              </w:rPr>
            </w:pPr>
            <w:r>
              <w:rPr>
                <w:rFonts w:ascii="Arial" w:hAnsi="Arial" w:cs="Arial"/>
                <w:color w:val="000000"/>
                <w:sz w:val="21"/>
                <w:szCs w:val="21"/>
              </w:rPr>
              <w:t>441</w:t>
            </w:r>
          </w:p>
        </w:tc>
        <w:tc>
          <w:tcPr>
            <w:tcW w:w="2126" w:type="dxa"/>
            <w:tcBorders>
              <w:right w:val="double" w:sz="4" w:space="0" w:color="auto"/>
            </w:tcBorders>
          </w:tcPr>
          <w:p w:rsidR="00EE6471" w:rsidRPr="008B31BB" w:rsidRDefault="007F0B48" w:rsidP="000003D2">
            <w:pPr>
              <w:jc w:val="center"/>
              <w:rPr>
                <w:rFonts w:ascii="Arial" w:hAnsi="Arial" w:cs="Arial"/>
                <w:color w:val="000000"/>
                <w:sz w:val="21"/>
                <w:szCs w:val="21"/>
              </w:rPr>
            </w:pPr>
            <w:r>
              <w:rPr>
                <w:rFonts w:ascii="Arial" w:hAnsi="Arial" w:cs="Arial"/>
                <w:color w:val="000000"/>
                <w:sz w:val="21"/>
                <w:szCs w:val="21"/>
              </w:rPr>
              <w:t>417</w:t>
            </w:r>
          </w:p>
        </w:tc>
      </w:tr>
      <w:tr w:rsidR="00EE6471" w:rsidRPr="008B31BB" w:rsidTr="00CC79B2">
        <w:trPr>
          <w:cantSplit/>
        </w:trPr>
        <w:tc>
          <w:tcPr>
            <w:tcW w:w="582" w:type="dxa"/>
            <w:tcBorders>
              <w:left w:val="double" w:sz="4" w:space="0" w:color="auto"/>
            </w:tcBorders>
            <w:shd w:val="clear" w:color="auto" w:fill="auto"/>
            <w:noWrap/>
            <w:vAlign w:val="bottom"/>
          </w:tcPr>
          <w:p w:rsidR="00EE6471" w:rsidRPr="008B31BB" w:rsidRDefault="00EE6471" w:rsidP="000003D2">
            <w:pPr>
              <w:jc w:val="center"/>
              <w:rPr>
                <w:rFonts w:ascii="Arial" w:hAnsi="Arial" w:cs="Arial"/>
                <w:color w:val="000000"/>
                <w:sz w:val="21"/>
                <w:szCs w:val="21"/>
              </w:rPr>
            </w:pPr>
            <w:r>
              <w:rPr>
                <w:rFonts w:ascii="Arial" w:hAnsi="Arial" w:cs="Arial"/>
                <w:color w:val="000000"/>
                <w:sz w:val="21"/>
                <w:szCs w:val="21"/>
              </w:rPr>
              <w:t>2</w:t>
            </w:r>
          </w:p>
        </w:tc>
        <w:tc>
          <w:tcPr>
            <w:tcW w:w="3970" w:type="dxa"/>
            <w:shd w:val="clear" w:color="auto" w:fill="auto"/>
            <w:noWrap/>
            <w:vAlign w:val="bottom"/>
          </w:tcPr>
          <w:p w:rsidR="00EE6471" w:rsidRPr="008B31BB" w:rsidRDefault="00EE6471" w:rsidP="000003D2">
            <w:pPr>
              <w:rPr>
                <w:rFonts w:ascii="Arial" w:hAnsi="Arial" w:cs="Arial"/>
                <w:color w:val="000000"/>
                <w:sz w:val="21"/>
                <w:szCs w:val="21"/>
              </w:rPr>
            </w:pPr>
            <w:r>
              <w:rPr>
                <w:rFonts w:ascii="Arial" w:hAnsi="Arial" w:cs="Arial"/>
                <w:color w:val="000000"/>
                <w:sz w:val="21"/>
                <w:szCs w:val="21"/>
              </w:rPr>
              <w:t>д. Жайма</w:t>
            </w:r>
          </w:p>
        </w:tc>
        <w:tc>
          <w:tcPr>
            <w:tcW w:w="1701" w:type="dxa"/>
          </w:tcPr>
          <w:p w:rsidR="00EE6471" w:rsidRPr="008B31BB" w:rsidRDefault="00EE6471" w:rsidP="00126BA9">
            <w:pPr>
              <w:jc w:val="center"/>
              <w:rPr>
                <w:rFonts w:ascii="Arial" w:hAnsi="Arial" w:cs="Arial"/>
                <w:color w:val="000000"/>
                <w:sz w:val="21"/>
                <w:szCs w:val="21"/>
              </w:rPr>
            </w:pPr>
            <w:r>
              <w:rPr>
                <w:rFonts w:ascii="Arial" w:hAnsi="Arial" w:cs="Arial"/>
                <w:color w:val="000000"/>
                <w:sz w:val="21"/>
                <w:szCs w:val="21"/>
              </w:rPr>
              <w:t>17</w:t>
            </w:r>
          </w:p>
        </w:tc>
        <w:tc>
          <w:tcPr>
            <w:tcW w:w="2126" w:type="dxa"/>
            <w:tcBorders>
              <w:right w:val="double" w:sz="4" w:space="0" w:color="auto"/>
            </w:tcBorders>
          </w:tcPr>
          <w:p w:rsidR="00EE6471" w:rsidRPr="008B31BB" w:rsidRDefault="007F0B48" w:rsidP="000003D2">
            <w:pPr>
              <w:jc w:val="center"/>
              <w:rPr>
                <w:rFonts w:ascii="Arial" w:hAnsi="Arial" w:cs="Arial"/>
                <w:color w:val="000000"/>
                <w:sz w:val="21"/>
                <w:szCs w:val="21"/>
              </w:rPr>
            </w:pPr>
            <w:r>
              <w:rPr>
                <w:rFonts w:ascii="Arial" w:hAnsi="Arial" w:cs="Arial"/>
                <w:color w:val="000000"/>
                <w:sz w:val="21"/>
                <w:szCs w:val="21"/>
              </w:rPr>
              <w:t>7</w:t>
            </w:r>
          </w:p>
        </w:tc>
      </w:tr>
      <w:tr w:rsidR="00EE6471" w:rsidRPr="008B31BB" w:rsidTr="00CC79B2">
        <w:trPr>
          <w:cantSplit/>
        </w:trPr>
        <w:tc>
          <w:tcPr>
            <w:tcW w:w="582" w:type="dxa"/>
            <w:tcBorders>
              <w:left w:val="double" w:sz="4" w:space="0" w:color="auto"/>
            </w:tcBorders>
            <w:shd w:val="clear" w:color="auto" w:fill="auto"/>
            <w:noWrap/>
            <w:vAlign w:val="bottom"/>
          </w:tcPr>
          <w:p w:rsidR="00EE6471" w:rsidRPr="008B31BB" w:rsidRDefault="00EE6471" w:rsidP="000003D2">
            <w:pPr>
              <w:jc w:val="center"/>
              <w:rPr>
                <w:rFonts w:ascii="Arial" w:hAnsi="Arial" w:cs="Arial"/>
                <w:color w:val="000000"/>
                <w:sz w:val="21"/>
                <w:szCs w:val="21"/>
              </w:rPr>
            </w:pPr>
            <w:r>
              <w:rPr>
                <w:rFonts w:ascii="Arial" w:hAnsi="Arial" w:cs="Arial"/>
                <w:color w:val="000000"/>
                <w:sz w:val="21"/>
                <w:szCs w:val="21"/>
              </w:rPr>
              <w:t>3</w:t>
            </w:r>
          </w:p>
        </w:tc>
        <w:tc>
          <w:tcPr>
            <w:tcW w:w="3970" w:type="dxa"/>
            <w:shd w:val="clear" w:color="auto" w:fill="auto"/>
            <w:noWrap/>
            <w:vAlign w:val="bottom"/>
          </w:tcPr>
          <w:p w:rsidR="00EE6471" w:rsidRPr="008B31BB" w:rsidRDefault="00EE6471" w:rsidP="000003D2">
            <w:pPr>
              <w:rPr>
                <w:rFonts w:ascii="Arial" w:hAnsi="Arial" w:cs="Arial"/>
                <w:color w:val="000000"/>
                <w:sz w:val="21"/>
                <w:szCs w:val="21"/>
              </w:rPr>
            </w:pPr>
            <w:r>
              <w:rPr>
                <w:rFonts w:ascii="Arial" w:hAnsi="Arial" w:cs="Arial"/>
                <w:color w:val="000000"/>
                <w:sz w:val="21"/>
                <w:szCs w:val="21"/>
              </w:rPr>
              <w:t>п. Жайма</w:t>
            </w:r>
          </w:p>
        </w:tc>
        <w:tc>
          <w:tcPr>
            <w:tcW w:w="1701" w:type="dxa"/>
          </w:tcPr>
          <w:p w:rsidR="00EE6471" w:rsidRPr="00EE6471" w:rsidRDefault="00EE6471" w:rsidP="00126BA9">
            <w:pPr>
              <w:jc w:val="center"/>
              <w:rPr>
                <w:rFonts w:ascii="Arial" w:hAnsi="Arial" w:cs="Arial"/>
                <w:color w:val="000000"/>
                <w:sz w:val="21"/>
                <w:szCs w:val="21"/>
              </w:rPr>
            </w:pPr>
            <w:r w:rsidRPr="00EE6471">
              <w:rPr>
                <w:rFonts w:ascii="Arial" w:hAnsi="Arial" w:cs="Arial"/>
                <w:color w:val="000000"/>
                <w:sz w:val="21"/>
                <w:szCs w:val="21"/>
              </w:rPr>
              <w:t>86</w:t>
            </w:r>
          </w:p>
        </w:tc>
        <w:tc>
          <w:tcPr>
            <w:tcW w:w="2126" w:type="dxa"/>
            <w:tcBorders>
              <w:right w:val="double" w:sz="4" w:space="0" w:color="auto"/>
            </w:tcBorders>
          </w:tcPr>
          <w:p w:rsidR="00EE6471" w:rsidRPr="00EE6471" w:rsidRDefault="007F0B48" w:rsidP="000003D2">
            <w:pPr>
              <w:jc w:val="center"/>
              <w:rPr>
                <w:rFonts w:ascii="Arial" w:hAnsi="Arial" w:cs="Arial"/>
                <w:color w:val="000000"/>
                <w:sz w:val="21"/>
                <w:szCs w:val="21"/>
              </w:rPr>
            </w:pPr>
            <w:r>
              <w:rPr>
                <w:rFonts w:ascii="Arial" w:hAnsi="Arial" w:cs="Arial"/>
                <w:color w:val="000000"/>
                <w:sz w:val="21"/>
                <w:szCs w:val="21"/>
              </w:rPr>
              <w:t>58</w:t>
            </w:r>
          </w:p>
        </w:tc>
      </w:tr>
      <w:tr w:rsidR="00EE6471" w:rsidRPr="007D00D5" w:rsidTr="00CC79B2">
        <w:trPr>
          <w:cantSplit/>
        </w:trPr>
        <w:tc>
          <w:tcPr>
            <w:tcW w:w="582" w:type="dxa"/>
            <w:tcBorders>
              <w:left w:val="double" w:sz="4" w:space="0" w:color="auto"/>
            </w:tcBorders>
            <w:shd w:val="clear" w:color="auto" w:fill="auto"/>
            <w:noWrap/>
            <w:vAlign w:val="bottom"/>
          </w:tcPr>
          <w:p w:rsidR="00EE6471" w:rsidRPr="007D00D5" w:rsidRDefault="00EE6471" w:rsidP="000003D2">
            <w:pPr>
              <w:jc w:val="center"/>
              <w:rPr>
                <w:rFonts w:ascii="Arial" w:hAnsi="Arial" w:cs="Arial"/>
                <w:b/>
                <w:color w:val="000000"/>
                <w:sz w:val="21"/>
                <w:szCs w:val="21"/>
              </w:rPr>
            </w:pPr>
          </w:p>
        </w:tc>
        <w:tc>
          <w:tcPr>
            <w:tcW w:w="3970" w:type="dxa"/>
            <w:shd w:val="clear" w:color="auto" w:fill="auto"/>
            <w:noWrap/>
            <w:vAlign w:val="bottom"/>
          </w:tcPr>
          <w:p w:rsidR="00EE6471" w:rsidRPr="007D00D5" w:rsidRDefault="00EE6471" w:rsidP="000003D2">
            <w:pPr>
              <w:rPr>
                <w:rFonts w:ascii="Arial" w:hAnsi="Arial" w:cs="Arial"/>
                <w:b/>
                <w:color w:val="000000"/>
                <w:sz w:val="21"/>
                <w:szCs w:val="21"/>
              </w:rPr>
            </w:pPr>
            <w:r>
              <w:rPr>
                <w:rFonts w:ascii="Arial" w:hAnsi="Arial" w:cs="Arial"/>
                <w:b/>
                <w:color w:val="000000"/>
                <w:sz w:val="21"/>
                <w:szCs w:val="21"/>
              </w:rPr>
              <w:t>Камарчагский</w:t>
            </w:r>
          </w:p>
        </w:tc>
        <w:tc>
          <w:tcPr>
            <w:tcW w:w="1701" w:type="dxa"/>
          </w:tcPr>
          <w:p w:rsidR="00EE6471" w:rsidRPr="00EE6471" w:rsidRDefault="00EE6471" w:rsidP="00126BA9">
            <w:pPr>
              <w:jc w:val="center"/>
              <w:rPr>
                <w:rFonts w:ascii="Arial" w:hAnsi="Arial" w:cs="Arial"/>
                <w:b/>
                <w:color w:val="000000"/>
                <w:sz w:val="21"/>
                <w:szCs w:val="21"/>
              </w:rPr>
            </w:pPr>
            <w:r w:rsidRPr="00EE6471">
              <w:rPr>
                <w:rFonts w:ascii="Arial" w:hAnsi="Arial" w:cs="Arial"/>
                <w:b/>
                <w:color w:val="000000"/>
                <w:sz w:val="21"/>
                <w:szCs w:val="21"/>
              </w:rPr>
              <w:t>2897</w:t>
            </w:r>
          </w:p>
        </w:tc>
        <w:tc>
          <w:tcPr>
            <w:tcW w:w="2126" w:type="dxa"/>
            <w:tcBorders>
              <w:right w:val="double" w:sz="4" w:space="0" w:color="auto"/>
            </w:tcBorders>
          </w:tcPr>
          <w:p w:rsidR="00EE6471" w:rsidRPr="00EE6471" w:rsidRDefault="007F0B48" w:rsidP="000003D2">
            <w:pPr>
              <w:jc w:val="center"/>
              <w:rPr>
                <w:rFonts w:ascii="Arial" w:hAnsi="Arial" w:cs="Arial"/>
                <w:b/>
                <w:color w:val="000000"/>
                <w:sz w:val="21"/>
                <w:szCs w:val="21"/>
              </w:rPr>
            </w:pPr>
            <w:r>
              <w:rPr>
                <w:rFonts w:ascii="Arial" w:hAnsi="Arial" w:cs="Arial"/>
                <w:b/>
                <w:color w:val="000000"/>
                <w:sz w:val="21"/>
                <w:szCs w:val="21"/>
              </w:rPr>
              <w:t>2629</w:t>
            </w:r>
          </w:p>
        </w:tc>
      </w:tr>
      <w:tr w:rsidR="00EE6471" w:rsidRPr="008B31BB" w:rsidTr="00CC79B2">
        <w:trPr>
          <w:cantSplit/>
        </w:trPr>
        <w:tc>
          <w:tcPr>
            <w:tcW w:w="582" w:type="dxa"/>
            <w:tcBorders>
              <w:left w:val="double" w:sz="4" w:space="0" w:color="auto"/>
            </w:tcBorders>
            <w:shd w:val="clear" w:color="auto" w:fill="auto"/>
            <w:noWrap/>
            <w:vAlign w:val="bottom"/>
          </w:tcPr>
          <w:p w:rsidR="00EE6471" w:rsidRPr="008B31BB" w:rsidRDefault="00EE6471" w:rsidP="000003D2">
            <w:pPr>
              <w:jc w:val="center"/>
              <w:rPr>
                <w:rFonts w:ascii="Arial" w:hAnsi="Arial" w:cs="Arial"/>
                <w:color w:val="000000"/>
                <w:sz w:val="21"/>
                <w:szCs w:val="21"/>
              </w:rPr>
            </w:pPr>
            <w:r>
              <w:rPr>
                <w:rFonts w:ascii="Arial" w:hAnsi="Arial" w:cs="Arial"/>
                <w:color w:val="000000"/>
                <w:sz w:val="21"/>
                <w:szCs w:val="21"/>
              </w:rPr>
              <w:t>4</w:t>
            </w:r>
          </w:p>
        </w:tc>
        <w:tc>
          <w:tcPr>
            <w:tcW w:w="3970" w:type="dxa"/>
            <w:shd w:val="clear" w:color="auto" w:fill="auto"/>
            <w:noWrap/>
            <w:vAlign w:val="bottom"/>
          </w:tcPr>
          <w:p w:rsidR="00EE6471" w:rsidRPr="008B31BB" w:rsidRDefault="00EE6471" w:rsidP="000003D2">
            <w:pPr>
              <w:rPr>
                <w:rFonts w:ascii="Arial" w:hAnsi="Arial" w:cs="Arial"/>
                <w:color w:val="000000"/>
                <w:sz w:val="21"/>
                <w:szCs w:val="21"/>
              </w:rPr>
            </w:pPr>
            <w:r>
              <w:rPr>
                <w:rFonts w:ascii="Arial" w:hAnsi="Arial" w:cs="Arial"/>
                <w:color w:val="000000"/>
                <w:sz w:val="21"/>
                <w:szCs w:val="21"/>
              </w:rPr>
              <w:t>п. Камарчага</w:t>
            </w:r>
          </w:p>
        </w:tc>
        <w:tc>
          <w:tcPr>
            <w:tcW w:w="1701" w:type="dxa"/>
          </w:tcPr>
          <w:p w:rsidR="00EE6471" w:rsidRPr="008B31BB" w:rsidRDefault="00EE6471" w:rsidP="00126BA9">
            <w:pPr>
              <w:jc w:val="center"/>
              <w:rPr>
                <w:rFonts w:ascii="Arial" w:hAnsi="Arial" w:cs="Arial"/>
                <w:color w:val="000000"/>
                <w:sz w:val="21"/>
                <w:szCs w:val="21"/>
              </w:rPr>
            </w:pPr>
            <w:r>
              <w:rPr>
                <w:rFonts w:ascii="Arial" w:hAnsi="Arial" w:cs="Arial"/>
                <w:color w:val="000000"/>
                <w:sz w:val="21"/>
                <w:szCs w:val="21"/>
              </w:rPr>
              <w:t>2106</w:t>
            </w:r>
          </w:p>
        </w:tc>
        <w:tc>
          <w:tcPr>
            <w:tcW w:w="2126" w:type="dxa"/>
            <w:tcBorders>
              <w:right w:val="double" w:sz="4" w:space="0" w:color="auto"/>
            </w:tcBorders>
          </w:tcPr>
          <w:p w:rsidR="00EE6471" w:rsidRPr="008B31BB" w:rsidRDefault="007F0B48" w:rsidP="000003D2">
            <w:pPr>
              <w:jc w:val="center"/>
              <w:rPr>
                <w:rFonts w:ascii="Arial" w:hAnsi="Arial" w:cs="Arial"/>
                <w:color w:val="000000"/>
                <w:sz w:val="21"/>
                <w:szCs w:val="21"/>
              </w:rPr>
            </w:pPr>
            <w:r>
              <w:rPr>
                <w:rFonts w:ascii="Arial" w:hAnsi="Arial" w:cs="Arial"/>
                <w:color w:val="000000"/>
                <w:sz w:val="21"/>
                <w:szCs w:val="21"/>
              </w:rPr>
              <w:t>1933</w:t>
            </w:r>
          </w:p>
        </w:tc>
      </w:tr>
      <w:tr w:rsidR="00EE6471" w:rsidRPr="008B31BB" w:rsidTr="00CC79B2">
        <w:trPr>
          <w:cantSplit/>
        </w:trPr>
        <w:tc>
          <w:tcPr>
            <w:tcW w:w="582" w:type="dxa"/>
            <w:tcBorders>
              <w:left w:val="double" w:sz="4" w:space="0" w:color="auto"/>
            </w:tcBorders>
            <w:shd w:val="clear" w:color="auto" w:fill="auto"/>
            <w:noWrap/>
            <w:vAlign w:val="bottom"/>
          </w:tcPr>
          <w:p w:rsidR="00EE6471" w:rsidRPr="008B31BB" w:rsidRDefault="00EE6471" w:rsidP="000003D2">
            <w:pPr>
              <w:jc w:val="center"/>
              <w:rPr>
                <w:rFonts w:ascii="Arial" w:hAnsi="Arial" w:cs="Arial"/>
                <w:color w:val="000000"/>
                <w:sz w:val="21"/>
                <w:szCs w:val="21"/>
              </w:rPr>
            </w:pPr>
            <w:r>
              <w:rPr>
                <w:rFonts w:ascii="Arial" w:hAnsi="Arial" w:cs="Arial"/>
                <w:color w:val="000000"/>
                <w:sz w:val="21"/>
                <w:szCs w:val="21"/>
              </w:rPr>
              <w:t>5</w:t>
            </w:r>
          </w:p>
        </w:tc>
        <w:tc>
          <w:tcPr>
            <w:tcW w:w="3970" w:type="dxa"/>
            <w:shd w:val="clear" w:color="auto" w:fill="auto"/>
            <w:noWrap/>
            <w:vAlign w:val="bottom"/>
          </w:tcPr>
          <w:p w:rsidR="00EE6471" w:rsidRPr="008B31BB" w:rsidRDefault="00EE6471" w:rsidP="000003D2">
            <w:pPr>
              <w:rPr>
                <w:rFonts w:ascii="Arial" w:hAnsi="Arial" w:cs="Arial"/>
                <w:color w:val="000000"/>
                <w:sz w:val="21"/>
                <w:szCs w:val="21"/>
              </w:rPr>
            </w:pPr>
            <w:r>
              <w:rPr>
                <w:rFonts w:ascii="Arial" w:hAnsi="Arial" w:cs="Arial"/>
                <w:color w:val="000000"/>
                <w:sz w:val="21"/>
                <w:szCs w:val="21"/>
              </w:rPr>
              <w:t>д. Новоникольск</w:t>
            </w:r>
          </w:p>
        </w:tc>
        <w:tc>
          <w:tcPr>
            <w:tcW w:w="1701" w:type="dxa"/>
          </w:tcPr>
          <w:p w:rsidR="00EE6471" w:rsidRPr="002A2461" w:rsidRDefault="00EE6471" w:rsidP="00126BA9">
            <w:pPr>
              <w:jc w:val="center"/>
              <w:rPr>
                <w:rFonts w:ascii="Arial" w:hAnsi="Arial" w:cs="Arial"/>
                <w:color w:val="000000"/>
                <w:sz w:val="21"/>
                <w:szCs w:val="21"/>
              </w:rPr>
            </w:pPr>
            <w:r>
              <w:rPr>
                <w:rFonts w:ascii="Arial" w:hAnsi="Arial" w:cs="Arial"/>
                <w:color w:val="000000"/>
                <w:sz w:val="21"/>
                <w:szCs w:val="21"/>
              </w:rPr>
              <w:t>438</w:t>
            </w:r>
          </w:p>
        </w:tc>
        <w:tc>
          <w:tcPr>
            <w:tcW w:w="2126" w:type="dxa"/>
            <w:tcBorders>
              <w:right w:val="double" w:sz="4" w:space="0" w:color="auto"/>
            </w:tcBorders>
          </w:tcPr>
          <w:p w:rsidR="00EE6471" w:rsidRPr="008B31BB" w:rsidRDefault="007F0B48" w:rsidP="000003D2">
            <w:pPr>
              <w:jc w:val="center"/>
              <w:rPr>
                <w:rFonts w:ascii="Arial" w:hAnsi="Arial" w:cs="Arial"/>
                <w:color w:val="000000"/>
                <w:sz w:val="21"/>
                <w:szCs w:val="21"/>
              </w:rPr>
            </w:pPr>
            <w:r>
              <w:rPr>
                <w:rFonts w:ascii="Arial" w:hAnsi="Arial" w:cs="Arial"/>
                <w:color w:val="000000"/>
                <w:sz w:val="21"/>
                <w:szCs w:val="21"/>
              </w:rPr>
              <w:t>400</w:t>
            </w:r>
          </w:p>
        </w:tc>
      </w:tr>
      <w:tr w:rsidR="00EE6471" w:rsidRPr="002A2461" w:rsidTr="00CC79B2">
        <w:trPr>
          <w:cantSplit/>
        </w:trPr>
        <w:tc>
          <w:tcPr>
            <w:tcW w:w="582" w:type="dxa"/>
            <w:tcBorders>
              <w:left w:val="double" w:sz="4" w:space="0" w:color="auto"/>
            </w:tcBorders>
            <w:shd w:val="clear" w:color="auto" w:fill="auto"/>
            <w:noWrap/>
            <w:vAlign w:val="bottom"/>
          </w:tcPr>
          <w:p w:rsidR="00EE6471" w:rsidRPr="008B31BB" w:rsidRDefault="00EE6471" w:rsidP="00EC4301">
            <w:pPr>
              <w:jc w:val="center"/>
              <w:rPr>
                <w:rFonts w:ascii="Arial" w:hAnsi="Arial" w:cs="Arial"/>
                <w:color w:val="000000"/>
                <w:sz w:val="21"/>
                <w:szCs w:val="21"/>
              </w:rPr>
            </w:pPr>
            <w:r>
              <w:rPr>
                <w:rFonts w:ascii="Arial" w:hAnsi="Arial" w:cs="Arial"/>
                <w:color w:val="000000"/>
                <w:sz w:val="21"/>
                <w:szCs w:val="21"/>
              </w:rPr>
              <w:t>6</w:t>
            </w:r>
          </w:p>
        </w:tc>
        <w:tc>
          <w:tcPr>
            <w:tcW w:w="3970" w:type="dxa"/>
            <w:shd w:val="clear" w:color="auto" w:fill="auto"/>
            <w:noWrap/>
            <w:vAlign w:val="bottom"/>
          </w:tcPr>
          <w:p w:rsidR="00EE6471" w:rsidRPr="002A2461" w:rsidRDefault="00EE6471" w:rsidP="000003D2">
            <w:pPr>
              <w:rPr>
                <w:rFonts w:ascii="Arial" w:hAnsi="Arial" w:cs="Arial"/>
                <w:color w:val="000000"/>
                <w:sz w:val="21"/>
                <w:szCs w:val="21"/>
              </w:rPr>
            </w:pPr>
            <w:r w:rsidRPr="002A2461">
              <w:rPr>
                <w:rFonts w:ascii="Arial" w:hAnsi="Arial" w:cs="Arial"/>
                <w:color w:val="000000"/>
                <w:sz w:val="21"/>
                <w:szCs w:val="21"/>
              </w:rPr>
              <w:t>д. Новосельск</w:t>
            </w:r>
          </w:p>
        </w:tc>
        <w:tc>
          <w:tcPr>
            <w:tcW w:w="1701" w:type="dxa"/>
          </w:tcPr>
          <w:p w:rsidR="00EE6471" w:rsidRPr="008B31BB" w:rsidRDefault="00EE6471" w:rsidP="00126BA9">
            <w:pPr>
              <w:jc w:val="center"/>
              <w:rPr>
                <w:rFonts w:ascii="Arial" w:hAnsi="Arial" w:cs="Arial"/>
                <w:color w:val="000000"/>
                <w:sz w:val="21"/>
                <w:szCs w:val="21"/>
              </w:rPr>
            </w:pPr>
            <w:r>
              <w:rPr>
                <w:rFonts w:ascii="Arial" w:hAnsi="Arial" w:cs="Arial"/>
                <w:color w:val="000000"/>
                <w:sz w:val="21"/>
                <w:szCs w:val="21"/>
              </w:rPr>
              <w:t>101</w:t>
            </w:r>
          </w:p>
        </w:tc>
        <w:tc>
          <w:tcPr>
            <w:tcW w:w="2126" w:type="dxa"/>
            <w:tcBorders>
              <w:right w:val="double" w:sz="4" w:space="0" w:color="auto"/>
            </w:tcBorders>
          </w:tcPr>
          <w:p w:rsidR="00EE6471" w:rsidRPr="002A2461" w:rsidRDefault="007F0B48" w:rsidP="000003D2">
            <w:pPr>
              <w:jc w:val="center"/>
              <w:rPr>
                <w:rFonts w:ascii="Arial" w:hAnsi="Arial" w:cs="Arial"/>
                <w:color w:val="000000"/>
                <w:sz w:val="21"/>
                <w:szCs w:val="21"/>
              </w:rPr>
            </w:pPr>
            <w:r>
              <w:rPr>
                <w:rFonts w:ascii="Arial" w:hAnsi="Arial" w:cs="Arial"/>
                <w:color w:val="000000"/>
                <w:sz w:val="21"/>
                <w:szCs w:val="21"/>
              </w:rPr>
              <w:t>91</w:t>
            </w:r>
          </w:p>
        </w:tc>
      </w:tr>
      <w:tr w:rsidR="00EE6471" w:rsidRPr="008B31BB" w:rsidTr="00CC79B2">
        <w:trPr>
          <w:cantSplit/>
        </w:trPr>
        <w:tc>
          <w:tcPr>
            <w:tcW w:w="582" w:type="dxa"/>
            <w:tcBorders>
              <w:left w:val="double" w:sz="4" w:space="0" w:color="auto"/>
            </w:tcBorders>
            <w:shd w:val="clear" w:color="auto" w:fill="auto"/>
            <w:noWrap/>
            <w:vAlign w:val="bottom"/>
          </w:tcPr>
          <w:p w:rsidR="00EE6471" w:rsidRPr="008B31BB" w:rsidRDefault="00EE6471" w:rsidP="00EC4301">
            <w:pPr>
              <w:jc w:val="center"/>
              <w:rPr>
                <w:rFonts w:ascii="Arial" w:hAnsi="Arial" w:cs="Arial"/>
                <w:color w:val="000000"/>
                <w:sz w:val="21"/>
                <w:szCs w:val="21"/>
              </w:rPr>
            </w:pPr>
            <w:r>
              <w:rPr>
                <w:rFonts w:ascii="Arial" w:hAnsi="Arial" w:cs="Arial"/>
                <w:color w:val="000000"/>
                <w:sz w:val="21"/>
                <w:szCs w:val="21"/>
              </w:rPr>
              <w:t>7</w:t>
            </w:r>
          </w:p>
        </w:tc>
        <w:tc>
          <w:tcPr>
            <w:tcW w:w="3970" w:type="dxa"/>
            <w:shd w:val="clear" w:color="auto" w:fill="auto"/>
            <w:noWrap/>
            <w:vAlign w:val="bottom"/>
          </w:tcPr>
          <w:p w:rsidR="00EE6471" w:rsidRPr="008B31BB" w:rsidRDefault="00EE6471" w:rsidP="000003D2">
            <w:pPr>
              <w:rPr>
                <w:rFonts w:ascii="Arial" w:hAnsi="Arial" w:cs="Arial"/>
                <w:color w:val="000000"/>
                <w:sz w:val="21"/>
                <w:szCs w:val="21"/>
              </w:rPr>
            </w:pPr>
            <w:r>
              <w:rPr>
                <w:rFonts w:ascii="Arial" w:hAnsi="Arial" w:cs="Arial"/>
                <w:color w:val="000000"/>
                <w:sz w:val="21"/>
                <w:szCs w:val="21"/>
              </w:rPr>
              <w:t>д. Правый</w:t>
            </w:r>
          </w:p>
        </w:tc>
        <w:tc>
          <w:tcPr>
            <w:tcW w:w="1701" w:type="dxa"/>
          </w:tcPr>
          <w:p w:rsidR="00EE6471" w:rsidRPr="008B31BB" w:rsidRDefault="00EE6471" w:rsidP="00126BA9">
            <w:pPr>
              <w:jc w:val="center"/>
              <w:rPr>
                <w:rFonts w:ascii="Arial" w:hAnsi="Arial" w:cs="Arial"/>
                <w:color w:val="000000"/>
                <w:sz w:val="21"/>
                <w:szCs w:val="21"/>
              </w:rPr>
            </w:pPr>
            <w:r>
              <w:rPr>
                <w:rFonts w:ascii="Arial" w:hAnsi="Arial" w:cs="Arial"/>
                <w:color w:val="000000"/>
                <w:sz w:val="21"/>
                <w:szCs w:val="21"/>
              </w:rPr>
              <w:t>9</w:t>
            </w:r>
          </w:p>
        </w:tc>
        <w:tc>
          <w:tcPr>
            <w:tcW w:w="2126" w:type="dxa"/>
            <w:tcBorders>
              <w:right w:val="double" w:sz="4" w:space="0" w:color="auto"/>
            </w:tcBorders>
          </w:tcPr>
          <w:p w:rsidR="00EE6471" w:rsidRPr="008B31BB" w:rsidRDefault="007F0B48" w:rsidP="000003D2">
            <w:pPr>
              <w:jc w:val="center"/>
              <w:rPr>
                <w:rFonts w:ascii="Arial" w:hAnsi="Arial" w:cs="Arial"/>
                <w:color w:val="000000"/>
                <w:sz w:val="21"/>
                <w:szCs w:val="21"/>
              </w:rPr>
            </w:pPr>
            <w:r>
              <w:rPr>
                <w:rFonts w:ascii="Arial" w:hAnsi="Arial" w:cs="Arial"/>
                <w:color w:val="000000"/>
                <w:sz w:val="21"/>
                <w:szCs w:val="21"/>
              </w:rPr>
              <w:t>10</w:t>
            </w:r>
          </w:p>
        </w:tc>
      </w:tr>
      <w:tr w:rsidR="00EE6471" w:rsidRPr="008B31BB" w:rsidTr="00CC79B2">
        <w:trPr>
          <w:cantSplit/>
        </w:trPr>
        <w:tc>
          <w:tcPr>
            <w:tcW w:w="582" w:type="dxa"/>
            <w:tcBorders>
              <w:left w:val="double" w:sz="4" w:space="0" w:color="auto"/>
            </w:tcBorders>
            <w:shd w:val="clear" w:color="auto" w:fill="auto"/>
            <w:noWrap/>
            <w:vAlign w:val="bottom"/>
          </w:tcPr>
          <w:p w:rsidR="00EE6471" w:rsidRPr="008B31BB" w:rsidRDefault="00EE6471" w:rsidP="00EC4301">
            <w:pPr>
              <w:jc w:val="center"/>
              <w:rPr>
                <w:rFonts w:ascii="Arial" w:hAnsi="Arial" w:cs="Arial"/>
                <w:color w:val="000000"/>
                <w:sz w:val="21"/>
                <w:szCs w:val="21"/>
              </w:rPr>
            </w:pPr>
            <w:r>
              <w:rPr>
                <w:rFonts w:ascii="Arial" w:hAnsi="Arial" w:cs="Arial"/>
                <w:color w:val="000000"/>
                <w:sz w:val="21"/>
                <w:szCs w:val="21"/>
              </w:rPr>
              <w:t>8</w:t>
            </w:r>
          </w:p>
        </w:tc>
        <w:tc>
          <w:tcPr>
            <w:tcW w:w="3970" w:type="dxa"/>
            <w:shd w:val="clear" w:color="auto" w:fill="auto"/>
            <w:noWrap/>
            <w:vAlign w:val="bottom"/>
          </w:tcPr>
          <w:p w:rsidR="00EE6471" w:rsidRPr="008B31BB" w:rsidRDefault="00EE6471" w:rsidP="000003D2">
            <w:pPr>
              <w:rPr>
                <w:rFonts w:ascii="Arial" w:hAnsi="Arial" w:cs="Arial"/>
                <w:color w:val="000000"/>
                <w:sz w:val="21"/>
                <w:szCs w:val="21"/>
              </w:rPr>
            </w:pPr>
            <w:r>
              <w:rPr>
                <w:rFonts w:ascii="Arial" w:hAnsi="Arial" w:cs="Arial"/>
                <w:color w:val="000000"/>
                <w:sz w:val="21"/>
                <w:szCs w:val="21"/>
              </w:rPr>
              <w:t>д. Самарка</w:t>
            </w:r>
          </w:p>
        </w:tc>
        <w:tc>
          <w:tcPr>
            <w:tcW w:w="1701" w:type="dxa"/>
          </w:tcPr>
          <w:p w:rsidR="00EE6471" w:rsidRPr="008B31BB" w:rsidRDefault="00EE6471" w:rsidP="00126BA9">
            <w:pPr>
              <w:jc w:val="center"/>
              <w:rPr>
                <w:rFonts w:ascii="Arial" w:hAnsi="Arial" w:cs="Arial"/>
                <w:color w:val="000000"/>
                <w:sz w:val="21"/>
                <w:szCs w:val="21"/>
              </w:rPr>
            </w:pPr>
            <w:r>
              <w:rPr>
                <w:rFonts w:ascii="Arial" w:hAnsi="Arial" w:cs="Arial"/>
                <w:color w:val="000000"/>
                <w:sz w:val="21"/>
                <w:szCs w:val="21"/>
              </w:rPr>
              <w:t>21</w:t>
            </w:r>
          </w:p>
        </w:tc>
        <w:tc>
          <w:tcPr>
            <w:tcW w:w="2126" w:type="dxa"/>
            <w:tcBorders>
              <w:right w:val="double" w:sz="4" w:space="0" w:color="auto"/>
            </w:tcBorders>
          </w:tcPr>
          <w:p w:rsidR="00EE6471" w:rsidRPr="008B31BB" w:rsidRDefault="007F0B48" w:rsidP="000003D2">
            <w:pPr>
              <w:jc w:val="center"/>
              <w:rPr>
                <w:rFonts w:ascii="Arial" w:hAnsi="Arial" w:cs="Arial"/>
                <w:color w:val="000000"/>
                <w:sz w:val="21"/>
                <w:szCs w:val="21"/>
              </w:rPr>
            </w:pPr>
            <w:r>
              <w:rPr>
                <w:rFonts w:ascii="Arial" w:hAnsi="Arial" w:cs="Arial"/>
                <w:color w:val="000000"/>
                <w:sz w:val="21"/>
                <w:szCs w:val="21"/>
              </w:rPr>
              <w:t>19</w:t>
            </w:r>
          </w:p>
        </w:tc>
      </w:tr>
      <w:tr w:rsidR="00EE6471" w:rsidRPr="008B31BB" w:rsidTr="00CC79B2">
        <w:trPr>
          <w:cantSplit/>
        </w:trPr>
        <w:tc>
          <w:tcPr>
            <w:tcW w:w="582" w:type="dxa"/>
            <w:tcBorders>
              <w:left w:val="double" w:sz="4" w:space="0" w:color="auto"/>
            </w:tcBorders>
            <w:shd w:val="clear" w:color="auto" w:fill="auto"/>
            <w:noWrap/>
            <w:vAlign w:val="bottom"/>
          </w:tcPr>
          <w:p w:rsidR="00EE6471" w:rsidRPr="008B31BB" w:rsidRDefault="00EE6471" w:rsidP="000003D2">
            <w:pPr>
              <w:jc w:val="center"/>
              <w:rPr>
                <w:rFonts w:ascii="Arial" w:hAnsi="Arial" w:cs="Arial"/>
                <w:color w:val="000000"/>
                <w:sz w:val="21"/>
                <w:szCs w:val="21"/>
              </w:rPr>
            </w:pPr>
            <w:r>
              <w:rPr>
                <w:rFonts w:ascii="Arial" w:hAnsi="Arial" w:cs="Arial"/>
                <w:color w:val="000000"/>
                <w:sz w:val="21"/>
                <w:szCs w:val="21"/>
              </w:rPr>
              <w:t>9</w:t>
            </w:r>
          </w:p>
        </w:tc>
        <w:tc>
          <w:tcPr>
            <w:tcW w:w="3970" w:type="dxa"/>
            <w:shd w:val="clear" w:color="auto" w:fill="auto"/>
            <w:noWrap/>
            <w:vAlign w:val="bottom"/>
          </w:tcPr>
          <w:p w:rsidR="00EE6471" w:rsidRPr="008B31BB" w:rsidRDefault="00EE6471" w:rsidP="000003D2">
            <w:pPr>
              <w:rPr>
                <w:rFonts w:ascii="Arial" w:hAnsi="Arial" w:cs="Arial"/>
                <w:color w:val="000000"/>
                <w:sz w:val="21"/>
                <w:szCs w:val="21"/>
              </w:rPr>
            </w:pPr>
            <w:r>
              <w:rPr>
                <w:rFonts w:ascii="Arial" w:hAnsi="Arial" w:cs="Arial"/>
                <w:color w:val="000000"/>
                <w:sz w:val="21"/>
                <w:szCs w:val="21"/>
              </w:rPr>
              <w:t>п. Сорокино</w:t>
            </w:r>
          </w:p>
        </w:tc>
        <w:tc>
          <w:tcPr>
            <w:tcW w:w="1701" w:type="dxa"/>
          </w:tcPr>
          <w:p w:rsidR="00EE6471" w:rsidRPr="00EE6471" w:rsidRDefault="00EE6471" w:rsidP="00126BA9">
            <w:pPr>
              <w:jc w:val="center"/>
              <w:rPr>
                <w:rFonts w:ascii="Arial" w:hAnsi="Arial" w:cs="Arial"/>
                <w:color w:val="000000"/>
                <w:sz w:val="21"/>
                <w:szCs w:val="21"/>
              </w:rPr>
            </w:pPr>
            <w:r w:rsidRPr="00EE6471">
              <w:rPr>
                <w:rFonts w:ascii="Arial" w:hAnsi="Arial" w:cs="Arial"/>
                <w:color w:val="000000"/>
                <w:sz w:val="21"/>
                <w:szCs w:val="21"/>
              </w:rPr>
              <w:t>222</w:t>
            </w:r>
          </w:p>
        </w:tc>
        <w:tc>
          <w:tcPr>
            <w:tcW w:w="2126" w:type="dxa"/>
            <w:tcBorders>
              <w:right w:val="double" w:sz="4" w:space="0" w:color="auto"/>
            </w:tcBorders>
          </w:tcPr>
          <w:p w:rsidR="00EE6471" w:rsidRPr="00EE6471" w:rsidRDefault="007F0B48" w:rsidP="000003D2">
            <w:pPr>
              <w:jc w:val="center"/>
              <w:rPr>
                <w:rFonts w:ascii="Arial" w:hAnsi="Arial" w:cs="Arial"/>
                <w:color w:val="000000"/>
                <w:sz w:val="21"/>
                <w:szCs w:val="21"/>
              </w:rPr>
            </w:pPr>
            <w:r>
              <w:rPr>
                <w:rFonts w:ascii="Arial" w:hAnsi="Arial" w:cs="Arial"/>
                <w:color w:val="000000"/>
                <w:sz w:val="21"/>
                <w:szCs w:val="21"/>
              </w:rPr>
              <w:t>176</w:t>
            </w:r>
          </w:p>
        </w:tc>
      </w:tr>
      <w:tr w:rsidR="00EE6471" w:rsidRPr="007D00D5" w:rsidTr="00CC79B2">
        <w:trPr>
          <w:cantSplit/>
        </w:trPr>
        <w:tc>
          <w:tcPr>
            <w:tcW w:w="582" w:type="dxa"/>
            <w:tcBorders>
              <w:left w:val="double" w:sz="4" w:space="0" w:color="auto"/>
            </w:tcBorders>
            <w:shd w:val="clear" w:color="auto" w:fill="auto"/>
            <w:noWrap/>
            <w:vAlign w:val="bottom"/>
          </w:tcPr>
          <w:p w:rsidR="00EE6471" w:rsidRPr="007D00D5" w:rsidRDefault="00EE6471" w:rsidP="000003D2">
            <w:pPr>
              <w:jc w:val="center"/>
              <w:rPr>
                <w:rFonts w:ascii="Arial" w:hAnsi="Arial" w:cs="Arial"/>
                <w:b/>
                <w:color w:val="000000"/>
                <w:sz w:val="21"/>
                <w:szCs w:val="21"/>
              </w:rPr>
            </w:pPr>
          </w:p>
        </w:tc>
        <w:tc>
          <w:tcPr>
            <w:tcW w:w="3970" w:type="dxa"/>
            <w:shd w:val="clear" w:color="auto" w:fill="auto"/>
            <w:noWrap/>
            <w:vAlign w:val="bottom"/>
          </w:tcPr>
          <w:p w:rsidR="00EE6471" w:rsidRPr="007D00D5" w:rsidRDefault="00EE6471" w:rsidP="000003D2">
            <w:pPr>
              <w:rPr>
                <w:rFonts w:ascii="Arial" w:hAnsi="Arial" w:cs="Arial"/>
                <w:b/>
                <w:color w:val="000000"/>
                <w:sz w:val="21"/>
                <w:szCs w:val="21"/>
              </w:rPr>
            </w:pPr>
            <w:r>
              <w:rPr>
                <w:rFonts w:ascii="Arial" w:hAnsi="Arial" w:cs="Arial"/>
                <w:b/>
                <w:color w:val="000000"/>
                <w:sz w:val="21"/>
                <w:szCs w:val="21"/>
              </w:rPr>
              <w:t>Каменский</w:t>
            </w:r>
          </w:p>
        </w:tc>
        <w:tc>
          <w:tcPr>
            <w:tcW w:w="1701" w:type="dxa"/>
          </w:tcPr>
          <w:p w:rsidR="00EE6471" w:rsidRPr="00EE6471" w:rsidRDefault="00EE6471" w:rsidP="00126BA9">
            <w:pPr>
              <w:jc w:val="center"/>
              <w:rPr>
                <w:rFonts w:ascii="Arial" w:hAnsi="Arial" w:cs="Arial"/>
                <w:b/>
                <w:color w:val="000000"/>
                <w:sz w:val="21"/>
                <w:szCs w:val="21"/>
              </w:rPr>
            </w:pPr>
            <w:r w:rsidRPr="00EE6471">
              <w:rPr>
                <w:rFonts w:ascii="Arial" w:hAnsi="Arial" w:cs="Arial"/>
                <w:b/>
                <w:color w:val="000000"/>
                <w:sz w:val="21"/>
                <w:szCs w:val="21"/>
              </w:rPr>
              <w:t>1651</w:t>
            </w:r>
          </w:p>
        </w:tc>
        <w:tc>
          <w:tcPr>
            <w:tcW w:w="2126" w:type="dxa"/>
            <w:tcBorders>
              <w:right w:val="double" w:sz="4" w:space="0" w:color="auto"/>
            </w:tcBorders>
          </w:tcPr>
          <w:p w:rsidR="00EE6471" w:rsidRPr="00EE6471" w:rsidRDefault="007F0B48" w:rsidP="000003D2">
            <w:pPr>
              <w:jc w:val="center"/>
              <w:rPr>
                <w:rFonts w:ascii="Arial" w:hAnsi="Arial" w:cs="Arial"/>
                <w:b/>
                <w:color w:val="000000"/>
                <w:sz w:val="21"/>
                <w:szCs w:val="21"/>
              </w:rPr>
            </w:pPr>
            <w:r>
              <w:rPr>
                <w:rFonts w:ascii="Arial" w:hAnsi="Arial" w:cs="Arial"/>
                <w:b/>
                <w:color w:val="000000"/>
                <w:sz w:val="21"/>
                <w:szCs w:val="21"/>
              </w:rPr>
              <w:t>1527</w:t>
            </w:r>
          </w:p>
        </w:tc>
      </w:tr>
      <w:tr w:rsidR="00EE6471" w:rsidRPr="008B31BB" w:rsidTr="00CC79B2">
        <w:trPr>
          <w:cantSplit/>
        </w:trPr>
        <w:tc>
          <w:tcPr>
            <w:tcW w:w="582" w:type="dxa"/>
            <w:tcBorders>
              <w:left w:val="double" w:sz="4" w:space="0" w:color="auto"/>
            </w:tcBorders>
            <w:shd w:val="clear" w:color="auto" w:fill="auto"/>
            <w:noWrap/>
            <w:vAlign w:val="bottom"/>
          </w:tcPr>
          <w:p w:rsidR="00EE6471" w:rsidRPr="008B31BB" w:rsidRDefault="00EE6471" w:rsidP="00EC4301">
            <w:pPr>
              <w:jc w:val="center"/>
              <w:rPr>
                <w:rFonts w:ascii="Arial" w:hAnsi="Arial" w:cs="Arial"/>
                <w:color w:val="000000"/>
                <w:sz w:val="21"/>
                <w:szCs w:val="21"/>
              </w:rPr>
            </w:pPr>
            <w:r>
              <w:rPr>
                <w:rFonts w:ascii="Arial" w:hAnsi="Arial" w:cs="Arial"/>
                <w:color w:val="000000"/>
                <w:sz w:val="21"/>
                <w:szCs w:val="21"/>
              </w:rPr>
              <w:t>10</w:t>
            </w:r>
          </w:p>
        </w:tc>
        <w:tc>
          <w:tcPr>
            <w:tcW w:w="3970" w:type="dxa"/>
            <w:shd w:val="clear" w:color="auto" w:fill="auto"/>
            <w:noWrap/>
            <w:vAlign w:val="bottom"/>
          </w:tcPr>
          <w:p w:rsidR="00EE6471" w:rsidRPr="008B31BB" w:rsidRDefault="00EE6471" w:rsidP="000003D2">
            <w:pPr>
              <w:rPr>
                <w:rFonts w:ascii="Arial" w:hAnsi="Arial" w:cs="Arial"/>
                <w:color w:val="000000"/>
                <w:sz w:val="21"/>
                <w:szCs w:val="21"/>
              </w:rPr>
            </w:pPr>
            <w:r>
              <w:rPr>
                <w:rFonts w:ascii="Arial" w:hAnsi="Arial" w:cs="Arial"/>
                <w:color w:val="000000"/>
                <w:sz w:val="21"/>
                <w:szCs w:val="21"/>
              </w:rPr>
              <w:t>с. Нижняя Есауловка</w:t>
            </w:r>
          </w:p>
        </w:tc>
        <w:tc>
          <w:tcPr>
            <w:tcW w:w="1701" w:type="dxa"/>
          </w:tcPr>
          <w:p w:rsidR="00EE6471" w:rsidRPr="002A2461" w:rsidRDefault="00EE6471" w:rsidP="00126BA9">
            <w:pPr>
              <w:jc w:val="center"/>
              <w:rPr>
                <w:rFonts w:ascii="Arial" w:hAnsi="Arial" w:cs="Arial"/>
                <w:color w:val="000000"/>
                <w:sz w:val="21"/>
                <w:szCs w:val="21"/>
              </w:rPr>
            </w:pPr>
            <w:r>
              <w:rPr>
                <w:rFonts w:ascii="Arial" w:hAnsi="Arial" w:cs="Arial"/>
                <w:color w:val="000000"/>
                <w:sz w:val="21"/>
                <w:szCs w:val="21"/>
              </w:rPr>
              <w:t>777</w:t>
            </w:r>
          </w:p>
        </w:tc>
        <w:tc>
          <w:tcPr>
            <w:tcW w:w="2126" w:type="dxa"/>
            <w:tcBorders>
              <w:right w:val="double" w:sz="4" w:space="0" w:color="auto"/>
            </w:tcBorders>
          </w:tcPr>
          <w:p w:rsidR="00EE6471" w:rsidRPr="008B31BB" w:rsidRDefault="007F0B48" w:rsidP="000003D2">
            <w:pPr>
              <w:jc w:val="center"/>
              <w:rPr>
                <w:rFonts w:ascii="Arial" w:hAnsi="Arial" w:cs="Arial"/>
                <w:color w:val="000000"/>
                <w:sz w:val="21"/>
                <w:szCs w:val="21"/>
              </w:rPr>
            </w:pPr>
            <w:r>
              <w:rPr>
                <w:rFonts w:ascii="Arial" w:hAnsi="Arial" w:cs="Arial"/>
                <w:color w:val="000000"/>
                <w:sz w:val="21"/>
                <w:szCs w:val="21"/>
              </w:rPr>
              <w:t>715</w:t>
            </w:r>
          </w:p>
        </w:tc>
      </w:tr>
      <w:tr w:rsidR="00EE6471" w:rsidRPr="002A2461" w:rsidTr="00CC79B2">
        <w:trPr>
          <w:cantSplit/>
        </w:trPr>
        <w:tc>
          <w:tcPr>
            <w:tcW w:w="582" w:type="dxa"/>
            <w:tcBorders>
              <w:left w:val="double" w:sz="4" w:space="0" w:color="auto"/>
            </w:tcBorders>
            <w:shd w:val="clear" w:color="auto" w:fill="auto"/>
            <w:noWrap/>
            <w:vAlign w:val="bottom"/>
          </w:tcPr>
          <w:p w:rsidR="00EE6471" w:rsidRPr="008B31BB" w:rsidRDefault="00EE6471" w:rsidP="00EC4301">
            <w:pPr>
              <w:jc w:val="center"/>
              <w:rPr>
                <w:rFonts w:ascii="Arial" w:hAnsi="Arial" w:cs="Arial"/>
                <w:color w:val="000000"/>
                <w:sz w:val="21"/>
                <w:szCs w:val="21"/>
              </w:rPr>
            </w:pPr>
            <w:r>
              <w:rPr>
                <w:rFonts w:ascii="Arial" w:hAnsi="Arial" w:cs="Arial"/>
                <w:color w:val="000000"/>
                <w:sz w:val="21"/>
                <w:szCs w:val="21"/>
              </w:rPr>
              <w:t>11</w:t>
            </w:r>
          </w:p>
        </w:tc>
        <w:tc>
          <w:tcPr>
            <w:tcW w:w="3970" w:type="dxa"/>
            <w:shd w:val="clear" w:color="auto" w:fill="auto"/>
            <w:noWrap/>
            <w:vAlign w:val="bottom"/>
          </w:tcPr>
          <w:p w:rsidR="00EE6471" w:rsidRPr="002A2461" w:rsidRDefault="00EE6471" w:rsidP="000003D2">
            <w:pPr>
              <w:rPr>
                <w:rFonts w:ascii="Arial" w:hAnsi="Arial" w:cs="Arial"/>
                <w:color w:val="000000"/>
                <w:sz w:val="21"/>
                <w:szCs w:val="21"/>
              </w:rPr>
            </w:pPr>
            <w:r w:rsidRPr="002A2461">
              <w:rPr>
                <w:rFonts w:ascii="Arial" w:hAnsi="Arial" w:cs="Arial"/>
                <w:color w:val="000000"/>
                <w:sz w:val="21"/>
                <w:szCs w:val="21"/>
              </w:rPr>
              <w:t>д. Малая Кам</w:t>
            </w:r>
            <w:r w:rsidR="00316549">
              <w:rPr>
                <w:rFonts w:ascii="Arial" w:hAnsi="Arial" w:cs="Arial"/>
                <w:color w:val="000000"/>
                <w:sz w:val="21"/>
                <w:szCs w:val="21"/>
              </w:rPr>
              <w:t>а</w:t>
            </w:r>
            <w:r w:rsidRPr="002A2461">
              <w:rPr>
                <w:rFonts w:ascii="Arial" w:hAnsi="Arial" w:cs="Arial"/>
                <w:color w:val="000000"/>
                <w:sz w:val="21"/>
                <w:szCs w:val="21"/>
              </w:rPr>
              <w:t>рчага</w:t>
            </w:r>
          </w:p>
        </w:tc>
        <w:tc>
          <w:tcPr>
            <w:tcW w:w="1701" w:type="dxa"/>
          </w:tcPr>
          <w:p w:rsidR="00EE6471" w:rsidRPr="002A2461" w:rsidRDefault="007F0B48" w:rsidP="000003D2">
            <w:pPr>
              <w:jc w:val="center"/>
              <w:rPr>
                <w:rFonts w:ascii="Arial" w:hAnsi="Arial" w:cs="Arial"/>
                <w:color w:val="000000"/>
                <w:sz w:val="21"/>
                <w:szCs w:val="21"/>
              </w:rPr>
            </w:pPr>
            <w:r>
              <w:rPr>
                <w:rFonts w:ascii="Arial" w:hAnsi="Arial" w:cs="Arial"/>
                <w:color w:val="000000"/>
                <w:sz w:val="21"/>
                <w:szCs w:val="21"/>
              </w:rPr>
              <w:t>163</w:t>
            </w:r>
          </w:p>
        </w:tc>
        <w:tc>
          <w:tcPr>
            <w:tcW w:w="2126" w:type="dxa"/>
            <w:tcBorders>
              <w:right w:val="double" w:sz="4" w:space="0" w:color="auto"/>
            </w:tcBorders>
          </w:tcPr>
          <w:p w:rsidR="00EE6471" w:rsidRPr="002A2461" w:rsidRDefault="007F0B48" w:rsidP="000003D2">
            <w:pPr>
              <w:jc w:val="center"/>
              <w:rPr>
                <w:rFonts w:ascii="Arial" w:hAnsi="Arial" w:cs="Arial"/>
                <w:color w:val="000000"/>
                <w:sz w:val="21"/>
                <w:szCs w:val="21"/>
              </w:rPr>
            </w:pPr>
            <w:r>
              <w:rPr>
                <w:rFonts w:ascii="Arial" w:hAnsi="Arial" w:cs="Arial"/>
                <w:color w:val="000000"/>
                <w:sz w:val="21"/>
                <w:szCs w:val="21"/>
              </w:rPr>
              <w:t>160</w:t>
            </w:r>
          </w:p>
        </w:tc>
      </w:tr>
      <w:tr w:rsidR="00EE6471" w:rsidRPr="008B31BB" w:rsidTr="00CC79B2">
        <w:trPr>
          <w:cantSplit/>
        </w:trPr>
        <w:tc>
          <w:tcPr>
            <w:tcW w:w="582" w:type="dxa"/>
            <w:tcBorders>
              <w:left w:val="double" w:sz="4" w:space="0" w:color="auto"/>
            </w:tcBorders>
            <w:shd w:val="clear" w:color="auto" w:fill="auto"/>
            <w:noWrap/>
            <w:vAlign w:val="bottom"/>
          </w:tcPr>
          <w:p w:rsidR="00EE6471" w:rsidRPr="008B31BB" w:rsidRDefault="00EE6471" w:rsidP="00EC4301">
            <w:pPr>
              <w:jc w:val="center"/>
              <w:rPr>
                <w:rFonts w:ascii="Arial" w:hAnsi="Arial" w:cs="Arial"/>
                <w:color w:val="000000"/>
                <w:sz w:val="21"/>
                <w:szCs w:val="21"/>
              </w:rPr>
            </w:pPr>
            <w:r>
              <w:rPr>
                <w:rFonts w:ascii="Arial" w:hAnsi="Arial" w:cs="Arial"/>
                <w:color w:val="000000"/>
                <w:sz w:val="21"/>
                <w:szCs w:val="21"/>
              </w:rPr>
              <w:t>12</w:t>
            </w:r>
          </w:p>
        </w:tc>
        <w:tc>
          <w:tcPr>
            <w:tcW w:w="3970" w:type="dxa"/>
            <w:shd w:val="clear" w:color="auto" w:fill="auto"/>
            <w:noWrap/>
            <w:vAlign w:val="bottom"/>
          </w:tcPr>
          <w:p w:rsidR="00EE6471" w:rsidRPr="008B31BB" w:rsidRDefault="00EE6471" w:rsidP="000003D2">
            <w:pPr>
              <w:rPr>
                <w:rFonts w:ascii="Arial" w:hAnsi="Arial" w:cs="Arial"/>
                <w:color w:val="000000"/>
                <w:sz w:val="21"/>
                <w:szCs w:val="21"/>
              </w:rPr>
            </w:pPr>
            <w:r>
              <w:rPr>
                <w:rFonts w:ascii="Arial" w:hAnsi="Arial" w:cs="Arial"/>
                <w:color w:val="000000"/>
                <w:sz w:val="21"/>
                <w:szCs w:val="21"/>
              </w:rPr>
              <w:t>д. Сергеевка</w:t>
            </w:r>
          </w:p>
        </w:tc>
        <w:tc>
          <w:tcPr>
            <w:tcW w:w="1701" w:type="dxa"/>
          </w:tcPr>
          <w:p w:rsidR="00EE6471" w:rsidRPr="008B31BB" w:rsidRDefault="007F0B48" w:rsidP="000003D2">
            <w:pPr>
              <w:jc w:val="center"/>
              <w:rPr>
                <w:rFonts w:ascii="Arial" w:hAnsi="Arial" w:cs="Arial"/>
                <w:color w:val="000000"/>
                <w:sz w:val="21"/>
                <w:szCs w:val="21"/>
              </w:rPr>
            </w:pPr>
            <w:r>
              <w:rPr>
                <w:rFonts w:ascii="Arial" w:hAnsi="Arial" w:cs="Arial"/>
                <w:color w:val="000000"/>
                <w:sz w:val="21"/>
                <w:szCs w:val="21"/>
              </w:rPr>
              <w:t>110</w:t>
            </w:r>
          </w:p>
        </w:tc>
        <w:tc>
          <w:tcPr>
            <w:tcW w:w="2126" w:type="dxa"/>
            <w:tcBorders>
              <w:right w:val="double" w:sz="4" w:space="0" w:color="auto"/>
            </w:tcBorders>
          </w:tcPr>
          <w:p w:rsidR="00EE6471" w:rsidRPr="008B31BB" w:rsidRDefault="007F0B48" w:rsidP="000003D2">
            <w:pPr>
              <w:jc w:val="center"/>
              <w:rPr>
                <w:rFonts w:ascii="Arial" w:hAnsi="Arial" w:cs="Arial"/>
                <w:color w:val="000000"/>
                <w:sz w:val="21"/>
                <w:szCs w:val="21"/>
              </w:rPr>
            </w:pPr>
            <w:r>
              <w:rPr>
                <w:rFonts w:ascii="Arial" w:hAnsi="Arial" w:cs="Arial"/>
                <w:color w:val="000000"/>
                <w:sz w:val="21"/>
                <w:szCs w:val="21"/>
              </w:rPr>
              <w:t>107</w:t>
            </w:r>
          </w:p>
        </w:tc>
      </w:tr>
      <w:tr w:rsidR="00EE6471" w:rsidRPr="002A2461" w:rsidTr="00CC79B2">
        <w:trPr>
          <w:cantSplit/>
        </w:trPr>
        <w:tc>
          <w:tcPr>
            <w:tcW w:w="582" w:type="dxa"/>
            <w:tcBorders>
              <w:left w:val="double" w:sz="4" w:space="0" w:color="auto"/>
            </w:tcBorders>
            <w:shd w:val="clear" w:color="auto" w:fill="auto"/>
            <w:noWrap/>
            <w:vAlign w:val="bottom"/>
          </w:tcPr>
          <w:p w:rsidR="00EE6471" w:rsidRPr="008B31BB" w:rsidRDefault="00EE6471" w:rsidP="00EC4301">
            <w:pPr>
              <w:jc w:val="center"/>
              <w:rPr>
                <w:rFonts w:ascii="Arial" w:hAnsi="Arial" w:cs="Arial"/>
                <w:color w:val="000000"/>
                <w:sz w:val="21"/>
                <w:szCs w:val="21"/>
              </w:rPr>
            </w:pPr>
            <w:r>
              <w:rPr>
                <w:rFonts w:ascii="Arial" w:hAnsi="Arial" w:cs="Arial"/>
                <w:color w:val="000000"/>
                <w:sz w:val="21"/>
                <w:szCs w:val="21"/>
              </w:rPr>
              <w:t>13</w:t>
            </w:r>
          </w:p>
        </w:tc>
        <w:tc>
          <w:tcPr>
            <w:tcW w:w="3970" w:type="dxa"/>
            <w:shd w:val="clear" w:color="auto" w:fill="auto"/>
            <w:noWrap/>
            <w:vAlign w:val="bottom"/>
          </w:tcPr>
          <w:p w:rsidR="00EE6471" w:rsidRPr="002A2461" w:rsidRDefault="00EE6471" w:rsidP="000003D2">
            <w:pPr>
              <w:rPr>
                <w:rFonts w:ascii="Arial" w:hAnsi="Arial" w:cs="Arial"/>
                <w:color w:val="000000"/>
                <w:sz w:val="21"/>
                <w:szCs w:val="21"/>
              </w:rPr>
            </w:pPr>
            <w:r w:rsidRPr="002A2461">
              <w:rPr>
                <w:rFonts w:ascii="Arial" w:hAnsi="Arial" w:cs="Arial"/>
                <w:color w:val="000000"/>
                <w:sz w:val="21"/>
                <w:szCs w:val="21"/>
              </w:rPr>
              <w:t>с.Тертеж</w:t>
            </w:r>
          </w:p>
        </w:tc>
        <w:tc>
          <w:tcPr>
            <w:tcW w:w="1701" w:type="dxa"/>
          </w:tcPr>
          <w:p w:rsidR="00EE6471" w:rsidRPr="002A2461" w:rsidRDefault="007F0B48" w:rsidP="000003D2">
            <w:pPr>
              <w:jc w:val="center"/>
              <w:rPr>
                <w:rFonts w:ascii="Arial" w:hAnsi="Arial" w:cs="Arial"/>
                <w:color w:val="000000"/>
                <w:sz w:val="21"/>
                <w:szCs w:val="21"/>
              </w:rPr>
            </w:pPr>
            <w:r>
              <w:rPr>
                <w:rFonts w:ascii="Arial" w:hAnsi="Arial" w:cs="Arial"/>
                <w:color w:val="000000"/>
                <w:sz w:val="21"/>
                <w:szCs w:val="21"/>
              </w:rPr>
              <w:t>590</w:t>
            </w:r>
          </w:p>
        </w:tc>
        <w:tc>
          <w:tcPr>
            <w:tcW w:w="2126" w:type="dxa"/>
            <w:tcBorders>
              <w:right w:val="double" w:sz="4" w:space="0" w:color="auto"/>
            </w:tcBorders>
          </w:tcPr>
          <w:p w:rsidR="00EE6471" w:rsidRPr="002A2461" w:rsidRDefault="007F0B48" w:rsidP="000003D2">
            <w:pPr>
              <w:jc w:val="center"/>
              <w:rPr>
                <w:rFonts w:ascii="Arial" w:hAnsi="Arial" w:cs="Arial"/>
                <w:color w:val="000000"/>
                <w:sz w:val="21"/>
                <w:szCs w:val="21"/>
              </w:rPr>
            </w:pPr>
            <w:r>
              <w:rPr>
                <w:rFonts w:ascii="Arial" w:hAnsi="Arial" w:cs="Arial"/>
                <w:color w:val="000000"/>
                <w:sz w:val="21"/>
                <w:szCs w:val="21"/>
              </w:rPr>
              <w:t>532</w:t>
            </w:r>
          </w:p>
        </w:tc>
      </w:tr>
      <w:tr w:rsidR="00EE6471" w:rsidRPr="008B31BB" w:rsidTr="00CC79B2">
        <w:trPr>
          <w:cantSplit/>
        </w:trPr>
        <w:tc>
          <w:tcPr>
            <w:tcW w:w="582" w:type="dxa"/>
            <w:tcBorders>
              <w:left w:val="double" w:sz="4" w:space="0" w:color="auto"/>
            </w:tcBorders>
            <w:shd w:val="clear" w:color="auto" w:fill="auto"/>
            <w:noWrap/>
            <w:vAlign w:val="bottom"/>
          </w:tcPr>
          <w:p w:rsidR="00EE6471" w:rsidRPr="008B31BB" w:rsidRDefault="00EE6471" w:rsidP="000003D2">
            <w:pPr>
              <w:jc w:val="center"/>
              <w:rPr>
                <w:rFonts w:ascii="Arial" w:hAnsi="Arial" w:cs="Arial"/>
                <w:color w:val="000000"/>
                <w:sz w:val="21"/>
                <w:szCs w:val="21"/>
              </w:rPr>
            </w:pPr>
            <w:r>
              <w:rPr>
                <w:rFonts w:ascii="Arial" w:hAnsi="Arial" w:cs="Arial"/>
                <w:color w:val="000000"/>
                <w:sz w:val="21"/>
                <w:szCs w:val="21"/>
              </w:rPr>
              <w:t>14</w:t>
            </w:r>
          </w:p>
        </w:tc>
        <w:tc>
          <w:tcPr>
            <w:tcW w:w="3970" w:type="dxa"/>
            <w:shd w:val="clear" w:color="auto" w:fill="auto"/>
            <w:noWrap/>
            <w:vAlign w:val="bottom"/>
          </w:tcPr>
          <w:p w:rsidR="00EE6471" w:rsidRPr="008B31BB" w:rsidRDefault="00EE6471" w:rsidP="000003D2">
            <w:pPr>
              <w:rPr>
                <w:rFonts w:ascii="Arial" w:hAnsi="Arial" w:cs="Arial"/>
                <w:color w:val="000000"/>
                <w:sz w:val="21"/>
                <w:szCs w:val="21"/>
              </w:rPr>
            </w:pPr>
            <w:r>
              <w:rPr>
                <w:rFonts w:ascii="Arial" w:hAnsi="Arial" w:cs="Arial"/>
                <w:color w:val="000000"/>
                <w:sz w:val="21"/>
                <w:szCs w:val="21"/>
              </w:rPr>
              <w:t>д.Тингино</w:t>
            </w:r>
          </w:p>
        </w:tc>
        <w:tc>
          <w:tcPr>
            <w:tcW w:w="1701" w:type="dxa"/>
          </w:tcPr>
          <w:p w:rsidR="00EE6471" w:rsidRPr="008B31BB" w:rsidRDefault="007F0B48" w:rsidP="000003D2">
            <w:pPr>
              <w:jc w:val="center"/>
              <w:rPr>
                <w:rFonts w:ascii="Arial" w:hAnsi="Arial" w:cs="Arial"/>
                <w:color w:val="000000"/>
                <w:sz w:val="21"/>
                <w:szCs w:val="21"/>
              </w:rPr>
            </w:pPr>
            <w:r>
              <w:rPr>
                <w:rFonts w:ascii="Arial" w:hAnsi="Arial" w:cs="Arial"/>
                <w:color w:val="000000"/>
                <w:sz w:val="21"/>
                <w:szCs w:val="21"/>
              </w:rPr>
              <w:t>8</w:t>
            </w:r>
          </w:p>
        </w:tc>
        <w:tc>
          <w:tcPr>
            <w:tcW w:w="2126" w:type="dxa"/>
            <w:tcBorders>
              <w:right w:val="double" w:sz="4" w:space="0" w:color="auto"/>
            </w:tcBorders>
          </w:tcPr>
          <w:p w:rsidR="00EE6471" w:rsidRPr="008B31BB" w:rsidRDefault="007F0B48" w:rsidP="000003D2">
            <w:pPr>
              <w:jc w:val="center"/>
              <w:rPr>
                <w:rFonts w:ascii="Arial" w:hAnsi="Arial" w:cs="Arial"/>
                <w:color w:val="000000"/>
                <w:sz w:val="21"/>
                <w:szCs w:val="21"/>
              </w:rPr>
            </w:pPr>
            <w:r>
              <w:rPr>
                <w:rFonts w:ascii="Arial" w:hAnsi="Arial" w:cs="Arial"/>
                <w:color w:val="000000"/>
                <w:sz w:val="21"/>
                <w:szCs w:val="21"/>
              </w:rPr>
              <w:t>12</w:t>
            </w:r>
          </w:p>
        </w:tc>
      </w:tr>
      <w:tr w:rsidR="00EE6471" w:rsidRPr="008B31BB" w:rsidTr="00CC79B2">
        <w:trPr>
          <w:cantSplit/>
        </w:trPr>
        <w:tc>
          <w:tcPr>
            <w:tcW w:w="582" w:type="dxa"/>
            <w:tcBorders>
              <w:left w:val="double" w:sz="4" w:space="0" w:color="auto"/>
            </w:tcBorders>
            <w:shd w:val="clear" w:color="auto" w:fill="auto"/>
            <w:noWrap/>
            <w:vAlign w:val="bottom"/>
          </w:tcPr>
          <w:p w:rsidR="00EE6471" w:rsidRPr="008B31BB" w:rsidRDefault="00EE6471" w:rsidP="000003D2">
            <w:pPr>
              <w:jc w:val="center"/>
              <w:rPr>
                <w:rFonts w:ascii="Arial" w:hAnsi="Arial" w:cs="Arial"/>
                <w:color w:val="000000"/>
                <w:sz w:val="21"/>
                <w:szCs w:val="21"/>
              </w:rPr>
            </w:pPr>
            <w:r>
              <w:rPr>
                <w:rFonts w:ascii="Arial" w:hAnsi="Arial" w:cs="Arial"/>
                <w:color w:val="000000"/>
                <w:sz w:val="21"/>
                <w:szCs w:val="21"/>
              </w:rPr>
              <w:t>15</w:t>
            </w:r>
          </w:p>
        </w:tc>
        <w:tc>
          <w:tcPr>
            <w:tcW w:w="3970" w:type="dxa"/>
            <w:shd w:val="clear" w:color="auto" w:fill="auto"/>
            <w:noWrap/>
          </w:tcPr>
          <w:p w:rsidR="00EE6471" w:rsidRPr="008B31BB" w:rsidRDefault="00EE6471" w:rsidP="000003D2">
            <w:pPr>
              <w:ind w:firstLineChars="21" w:firstLine="44"/>
              <w:rPr>
                <w:rFonts w:ascii="Arial" w:hAnsi="Arial" w:cs="Arial"/>
                <w:sz w:val="21"/>
                <w:szCs w:val="21"/>
              </w:rPr>
            </w:pPr>
            <w:r>
              <w:rPr>
                <w:rFonts w:ascii="Arial" w:hAnsi="Arial" w:cs="Arial"/>
                <w:sz w:val="21"/>
                <w:szCs w:val="21"/>
              </w:rPr>
              <w:t>п. Ягодный</w:t>
            </w:r>
          </w:p>
        </w:tc>
        <w:tc>
          <w:tcPr>
            <w:tcW w:w="1701" w:type="dxa"/>
          </w:tcPr>
          <w:p w:rsidR="00EE6471" w:rsidRPr="008B31BB" w:rsidRDefault="007F0B48" w:rsidP="000003D2">
            <w:pPr>
              <w:jc w:val="center"/>
              <w:rPr>
                <w:rFonts w:ascii="Arial" w:hAnsi="Arial" w:cs="Arial"/>
                <w:color w:val="000000"/>
                <w:sz w:val="21"/>
                <w:szCs w:val="21"/>
              </w:rPr>
            </w:pPr>
            <w:r>
              <w:rPr>
                <w:rFonts w:ascii="Arial" w:hAnsi="Arial" w:cs="Arial"/>
                <w:color w:val="000000"/>
                <w:sz w:val="21"/>
                <w:szCs w:val="21"/>
              </w:rPr>
              <w:t>3</w:t>
            </w:r>
          </w:p>
        </w:tc>
        <w:tc>
          <w:tcPr>
            <w:tcW w:w="2126" w:type="dxa"/>
            <w:tcBorders>
              <w:right w:val="double" w:sz="4" w:space="0" w:color="auto"/>
            </w:tcBorders>
          </w:tcPr>
          <w:p w:rsidR="00EE6471" w:rsidRPr="008B31BB" w:rsidRDefault="007F0B48" w:rsidP="000003D2">
            <w:pPr>
              <w:jc w:val="center"/>
              <w:rPr>
                <w:rFonts w:ascii="Arial" w:hAnsi="Arial" w:cs="Arial"/>
                <w:color w:val="000000"/>
                <w:sz w:val="21"/>
                <w:szCs w:val="21"/>
              </w:rPr>
            </w:pPr>
            <w:r>
              <w:rPr>
                <w:rFonts w:ascii="Arial" w:hAnsi="Arial" w:cs="Arial"/>
                <w:color w:val="000000"/>
                <w:sz w:val="21"/>
                <w:szCs w:val="21"/>
              </w:rPr>
              <w:t>1</w:t>
            </w:r>
          </w:p>
        </w:tc>
      </w:tr>
      <w:tr w:rsidR="00EE6471" w:rsidRPr="007D00D5" w:rsidTr="00CC79B2">
        <w:trPr>
          <w:cantSplit/>
        </w:trPr>
        <w:tc>
          <w:tcPr>
            <w:tcW w:w="582" w:type="dxa"/>
            <w:tcBorders>
              <w:left w:val="double" w:sz="4" w:space="0" w:color="auto"/>
            </w:tcBorders>
            <w:shd w:val="clear" w:color="auto" w:fill="auto"/>
            <w:noWrap/>
            <w:vAlign w:val="bottom"/>
          </w:tcPr>
          <w:p w:rsidR="00EE6471" w:rsidRPr="007D00D5" w:rsidRDefault="00EE6471" w:rsidP="000003D2">
            <w:pPr>
              <w:jc w:val="center"/>
              <w:rPr>
                <w:rFonts w:ascii="Arial" w:hAnsi="Arial" w:cs="Arial"/>
                <w:b/>
                <w:color w:val="000000"/>
                <w:sz w:val="21"/>
                <w:szCs w:val="21"/>
              </w:rPr>
            </w:pPr>
          </w:p>
        </w:tc>
        <w:tc>
          <w:tcPr>
            <w:tcW w:w="3970" w:type="dxa"/>
            <w:shd w:val="clear" w:color="auto" w:fill="auto"/>
            <w:noWrap/>
          </w:tcPr>
          <w:p w:rsidR="00EE6471" w:rsidRPr="007D00D5" w:rsidRDefault="00EE6471" w:rsidP="000003D2">
            <w:pPr>
              <w:ind w:firstLineChars="21" w:firstLine="44"/>
              <w:rPr>
                <w:rFonts w:ascii="Arial" w:hAnsi="Arial" w:cs="Arial"/>
                <w:b/>
                <w:sz w:val="21"/>
                <w:szCs w:val="21"/>
              </w:rPr>
            </w:pPr>
            <w:r>
              <w:rPr>
                <w:rFonts w:ascii="Arial" w:hAnsi="Arial" w:cs="Arial"/>
                <w:b/>
                <w:sz w:val="21"/>
                <w:szCs w:val="21"/>
              </w:rPr>
              <w:t>Кияйский</w:t>
            </w:r>
          </w:p>
        </w:tc>
        <w:tc>
          <w:tcPr>
            <w:tcW w:w="1701" w:type="dxa"/>
          </w:tcPr>
          <w:p w:rsidR="00EE6471" w:rsidRPr="007D00D5" w:rsidRDefault="007F0B48" w:rsidP="000003D2">
            <w:pPr>
              <w:jc w:val="center"/>
              <w:rPr>
                <w:rFonts w:ascii="Arial" w:hAnsi="Arial" w:cs="Arial"/>
                <w:b/>
                <w:color w:val="000000"/>
                <w:sz w:val="21"/>
                <w:szCs w:val="21"/>
              </w:rPr>
            </w:pPr>
            <w:r>
              <w:rPr>
                <w:rFonts w:ascii="Arial" w:hAnsi="Arial" w:cs="Arial"/>
                <w:b/>
                <w:color w:val="000000"/>
                <w:sz w:val="21"/>
                <w:szCs w:val="21"/>
              </w:rPr>
              <w:t>1132</w:t>
            </w:r>
          </w:p>
        </w:tc>
        <w:tc>
          <w:tcPr>
            <w:tcW w:w="2126" w:type="dxa"/>
            <w:tcBorders>
              <w:right w:val="double" w:sz="4" w:space="0" w:color="auto"/>
            </w:tcBorders>
          </w:tcPr>
          <w:p w:rsidR="00EE6471" w:rsidRPr="007D00D5" w:rsidRDefault="007F0B48" w:rsidP="000003D2">
            <w:pPr>
              <w:jc w:val="center"/>
              <w:rPr>
                <w:rFonts w:ascii="Arial" w:hAnsi="Arial" w:cs="Arial"/>
                <w:b/>
                <w:color w:val="000000"/>
                <w:sz w:val="21"/>
                <w:szCs w:val="21"/>
              </w:rPr>
            </w:pPr>
            <w:r>
              <w:rPr>
                <w:rFonts w:ascii="Arial" w:hAnsi="Arial" w:cs="Arial"/>
                <w:b/>
                <w:color w:val="000000"/>
                <w:sz w:val="21"/>
                <w:szCs w:val="21"/>
              </w:rPr>
              <w:t>952</w:t>
            </w:r>
          </w:p>
        </w:tc>
      </w:tr>
      <w:tr w:rsidR="00EE6471" w:rsidRPr="008B31BB" w:rsidTr="00CC79B2">
        <w:trPr>
          <w:cantSplit/>
        </w:trPr>
        <w:tc>
          <w:tcPr>
            <w:tcW w:w="582" w:type="dxa"/>
            <w:tcBorders>
              <w:left w:val="double" w:sz="4" w:space="0" w:color="auto"/>
            </w:tcBorders>
            <w:shd w:val="clear" w:color="auto" w:fill="auto"/>
            <w:noWrap/>
            <w:vAlign w:val="bottom"/>
          </w:tcPr>
          <w:p w:rsidR="00EE6471" w:rsidRPr="008B31BB" w:rsidRDefault="00EE6471" w:rsidP="000003D2">
            <w:pPr>
              <w:jc w:val="center"/>
              <w:rPr>
                <w:rFonts w:ascii="Arial" w:hAnsi="Arial" w:cs="Arial"/>
                <w:color w:val="000000"/>
                <w:sz w:val="21"/>
                <w:szCs w:val="21"/>
              </w:rPr>
            </w:pPr>
            <w:r>
              <w:rPr>
                <w:rFonts w:ascii="Arial" w:hAnsi="Arial" w:cs="Arial"/>
                <w:color w:val="000000"/>
                <w:sz w:val="21"/>
                <w:szCs w:val="21"/>
              </w:rPr>
              <w:t>16</w:t>
            </w:r>
          </w:p>
        </w:tc>
        <w:tc>
          <w:tcPr>
            <w:tcW w:w="3970" w:type="dxa"/>
            <w:shd w:val="clear" w:color="auto" w:fill="auto"/>
            <w:noWrap/>
          </w:tcPr>
          <w:p w:rsidR="00EE6471" w:rsidRPr="008B31BB" w:rsidRDefault="00EE6471" w:rsidP="000003D2">
            <w:pPr>
              <w:ind w:firstLineChars="21" w:firstLine="44"/>
              <w:rPr>
                <w:rFonts w:ascii="Arial" w:hAnsi="Arial" w:cs="Arial"/>
                <w:sz w:val="21"/>
                <w:szCs w:val="21"/>
              </w:rPr>
            </w:pPr>
            <w:r>
              <w:rPr>
                <w:rFonts w:ascii="Arial" w:hAnsi="Arial" w:cs="Arial"/>
                <w:sz w:val="21"/>
                <w:szCs w:val="21"/>
              </w:rPr>
              <w:t>с.Кияй</w:t>
            </w:r>
          </w:p>
        </w:tc>
        <w:tc>
          <w:tcPr>
            <w:tcW w:w="1701" w:type="dxa"/>
          </w:tcPr>
          <w:p w:rsidR="00EE6471" w:rsidRPr="008B31BB" w:rsidRDefault="007F0B48" w:rsidP="000003D2">
            <w:pPr>
              <w:jc w:val="center"/>
              <w:rPr>
                <w:rFonts w:ascii="Arial" w:hAnsi="Arial" w:cs="Arial"/>
                <w:color w:val="000000"/>
                <w:sz w:val="21"/>
                <w:szCs w:val="21"/>
              </w:rPr>
            </w:pPr>
            <w:r>
              <w:rPr>
                <w:rFonts w:ascii="Arial" w:hAnsi="Arial" w:cs="Arial"/>
                <w:color w:val="000000"/>
                <w:sz w:val="21"/>
                <w:szCs w:val="21"/>
              </w:rPr>
              <w:t>535</w:t>
            </w:r>
          </w:p>
        </w:tc>
        <w:tc>
          <w:tcPr>
            <w:tcW w:w="2126" w:type="dxa"/>
            <w:tcBorders>
              <w:right w:val="double" w:sz="4" w:space="0" w:color="auto"/>
            </w:tcBorders>
          </w:tcPr>
          <w:p w:rsidR="00EE6471" w:rsidRPr="008B31BB" w:rsidRDefault="007F0B48" w:rsidP="000003D2">
            <w:pPr>
              <w:jc w:val="center"/>
              <w:rPr>
                <w:rFonts w:ascii="Arial" w:hAnsi="Arial" w:cs="Arial"/>
                <w:color w:val="000000"/>
                <w:sz w:val="21"/>
                <w:szCs w:val="21"/>
              </w:rPr>
            </w:pPr>
            <w:r>
              <w:rPr>
                <w:rFonts w:ascii="Arial" w:hAnsi="Arial" w:cs="Arial"/>
                <w:color w:val="000000"/>
                <w:sz w:val="21"/>
                <w:szCs w:val="21"/>
              </w:rPr>
              <w:t>459</w:t>
            </w:r>
          </w:p>
        </w:tc>
      </w:tr>
      <w:tr w:rsidR="00EE6471" w:rsidRPr="002A2461" w:rsidTr="00CC79B2">
        <w:trPr>
          <w:cantSplit/>
        </w:trPr>
        <w:tc>
          <w:tcPr>
            <w:tcW w:w="582" w:type="dxa"/>
            <w:tcBorders>
              <w:left w:val="double" w:sz="4" w:space="0" w:color="auto"/>
            </w:tcBorders>
            <w:shd w:val="clear" w:color="auto" w:fill="auto"/>
            <w:noWrap/>
            <w:vAlign w:val="bottom"/>
          </w:tcPr>
          <w:p w:rsidR="00EE6471" w:rsidRPr="002A2461" w:rsidRDefault="00EE6471" w:rsidP="000003D2">
            <w:pPr>
              <w:jc w:val="center"/>
              <w:rPr>
                <w:rFonts w:ascii="Arial" w:hAnsi="Arial" w:cs="Arial"/>
                <w:color w:val="000000"/>
                <w:sz w:val="21"/>
                <w:szCs w:val="21"/>
              </w:rPr>
            </w:pPr>
            <w:r>
              <w:rPr>
                <w:rFonts w:ascii="Arial" w:hAnsi="Arial" w:cs="Arial"/>
                <w:color w:val="000000"/>
                <w:sz w:val="21"/>
                <w:szCs w:val="21"/>
              </w:rPr>
              <w:t>17</w:t>
            </w:r>
          </w:p>
        </w:tc>
        <w:tc>
          <w:tcPr>
            <w:tcW w:w="3970" w:type="dxa"/>
            <w:shd w:val="clear" w:color="auto" w:fill="auto"/>
            <w:noWrap/>
          </w:tcPr>
          <w:p w:rsidR="00EE6471" w:rsidRPr="002A2461" w:rsidRDefault="00EE6471" w:rsidP="000003D2">
            <w:pPr>
              <w:ind w:firstLineChars="21" w:firstLine="44"/>
              <w:rPr>
                <w:rFonts w:ascii="Arial" w:hAnsi="Arial" w:cs="Arial"/>
                <w:sz w:val="21"/>
                <w:szCs w:val="21"/>
              </w:rPr>
            </w:pPr>
            <w:r w:rsidRPr="002A2461">
              <w:rPr>
                <w:rFonts w:ascii="Arial" w:hAnsi="Arial" w:cs="Arial"/>
                <w:sz w:val="21"/>
                <w:szCs w:val="21"/>
              </w:rPr>
              <w:t>д.Голубевка</w:t>
            </w:r>
          </w:p>
        </w:tc>
        <w:tc>
          <w:tcPr>
            <w:tcW w:w="1701" w:type="dxa"/>
          </w:tcPr>
          <w:p w:rsidR="00EE6471" w:rsidRPr="002A2461" w:rsidRDefault="007F0B48" w:rsidP="000003D2">
            <w:pPr>
              <w:jc w:val="center"/>
              <w:rPr>
                <w:rFonts w:ascii="Arial" w:hAnsi="Arial" w:cs="Arial"/>
                <w:color w:val="000000"/>
                <w:sz w:val="21"/>
                <w:szCs w:val="21"/>
              </w:rPr>
            </w:pPr>
            <w:r>
              <w:rPr>
                <w:rFonts w:ascii="Arial" w:hAnsi="Arial" w:cs="Arial"/>
                <w:color w:val="000000"/>
                <w:sz w:val="21"/>
                <w:szCs w:val="21"/>
              </w:rPr>
              <w:t>1</w:t>
            </w:r>
          </w:p>
        </w:tc>
        <w:tc>
          <w:tcPr>
            <w:tcW w:w="2126" w:type="dxa"/>
            <w:tcBorders>
              <w:right w:val="double" w:sz="4" w:space="0" w:color="auto"/>
            </w:tcBorders>
          </w:tcPr>
          <w:p w:rsidR="00EE6471" w:rsidRPr="002A2461" w:rsidRDefault="007F0B48" w:rsidP="000003D2">
            <w:pPr>
              <w:jc w:val="center"/>
              <w:rPr>
                <w:rFonts w:ascii="Arial" w:hAnsi="Arial" w:cs="Arial"/>
                <w:color w:val="000000"/>
                <w:sz w:val="21"/>
                <w:szCs w:val="21"/>
              </w:rPr>
            </w:pPr>
            <w:r>
              <w:rPr>
                <w:rFonts w:ascii="Arial" w:hAnsi="Arial" w:cs="Arial"/>
                <w:color w:val="000000"/>
                <w:sz w:val="21"/>
                <w:szCs w:val="21"/>
              </w:rPr>
              <w:t>1</w:t>
            </w:r>
          </w:p>
        </w:tc>
      </w:tr>
      <w:tr w:rsidR="00EE6471" w:rsidRPr="008B31BB" w:rsidTr="00CC79B2">
        <w:trPr>
          <w:cantSplit/>
        </w:trPr>
        <w:tc>
          <w:tcPr>
            <w:tcW w:w="582" w:type="dxa"/>
            <w:tcBorders>
              <w:left w:val="double" w:sz="4" w:space="0" w:color="auto"/>
            </w:tcBorders>
            <w:shd w:val="clear" w:color="auto" w:fill="auto"/>
            <w:noWrap/>
            <w:vAlign w:val="bottom"/>
          </w:tcPr>
          <w:p w:rsidR="00EE6471" w:rsidRPr="008B31BB" w:rsidRDefault="00EE6471" w:rsidP="00EC4301">
            <w:pPr>
              <w:jc w:val="center"/>
              <w:rPr>
                <w:rFonts w:ascii="Arial" w:hAnsi="Arial" w:cs="Arial"/>
                <w:color w:val="000000"/>
                <w:sz w:val="21"/>
                <w:szCs w:val="21"/>
              </w:rPr>
            </w:pPr>
            <w:r>
              <w:rPr>
                <w:rFonts w:ascii="Arial" w:hAnsi="Arial" w:cs="Arial"/>
                <w:color w:val="000000"/>
                <w:sz w:val="21"/>
                <w:szCs w:val="21"/>
              </w:rPr>
              <w:t>18</w:t>
            </w:r>
          </w:p>
        </w:tc>
        <w:tc>
          <w:tcPr>
            <w:tcW w:w="3970" w:type="dxa"/>
            <w:shd w:val="clear" w:color="auto" w:fill="auto"/>
            <w:noWrap/>
          </w:tcPr>
          <w:p w:rsidR="00EE6471" w:rsidRPr="008B31BB" w:rsidRDefault="00EE6471" w:rsidP="000003D2">
            <w:pPr>
              <w:ind w:firstLineChars="21" w:firstLine="44"/>
              <w:rPr>
                <w:rFonts w:ascii="Arial" w:hAnsi="Arial" w:cs="Arial"/>
                <w:sz w:val="21"/>
                <w:szCs w:val="21"/>
              </w:rPr>
            </w:pPr>
            <w:r>
              <w:rPr>
                <w:rFonts w:ascii="Arial" w:hAnsi="Arial" w:cs="Arial"/>
                <w:sz w:val="21"/>
                <w:szCs w:val="21"/>
              </w:rPr>
              <w:t>д.Новогеоргиевка</w:t>
            </w:r>
          </w:p>
        </w:tc>
        <w:tc>
          <w:tcPr>
            <w:tcW w:w="1701" w:type="dxa"/>
          </w:tcPr>
          <w:p w:rsidR="00EE6471" w:rsidRPr="008B31BB" w:rsidRDefault="007F0B48" w:rsidP="000003D2">
            <w:pPr>
              <w:jc w:val="center"/>
              <w:rPr>
                <w:rFonts w:ascii="Arial" w:hAnsi="Arial" w:cs="Arial"/>
                <w:color w:val="000000"/>
                <w:sz w:val="21"/>
                <w:szCs w:val="21"/>
              </w:rPr>
            </w:pPr>
            <w:r>
              <w:rPr>
                <w:rFonts w:ascii="Arial" w:hAnsi="Arial" w:cs="Arial"/>
                <w:color w:val="000000"/>
                <w:sz w:val="21"/>
                <w:szCs w:val="21"/>
              </w:rPr>
              <w:t>23</w:t>
            </w:r>
          </w:p>
        </w:tc>
        <w:tc>
          <w:tcPr>
            <w:tcW w:w="2126" w:type="dxa"/>
            <w:tcBorders>
              <w:right w:val="double" w:sz="4" w:space="0" w:color="auto"/>
            </w:tcBorders>
          </w:tcPr>
          <w:p w:rsidR="00EE6471" w:rsidRPr="008B31BB" w:rsidRDefault="007F0B48" w:rsidP="000003D2">
            <w:pPr>
              <w:jc w:val="center"/>
              <w:rPr>
                <w:rFonts w:ascii="Arial" w:hAnsi="Arial" w:cs="Arial"/>
                <w:color w:val="000000"/>
                <w:sz w:val="21"/>
                <w:szCs w:val="21"/>
              </w:rPr>
            </w:pPr>
            <w:r>
              <w:rPr>
                <w:rFonts w:ascii="Arial" w:hAnsi="Arial" w:cs="Arial"/>
                <w:color w:val="000000"/>
                <w:sz w:val="21"/>
                <w:szCs w:val="21"/>
              </w:rPr>
              <w:t>28</w:t>
            </w:r>
          </w:p>
        </w:tc>
      </w:tr>
      <w:tr w:rsidR="00EE6471" w:rsidRPr="008B31BB" w:rsidTr="00CC79B2">
        <w:trPr>
          <w:cantSplit/>
        </w:trPr>
        <w:tc>
          <w:tcPr>
            <w:tcW w:w="582" w:type="dxa"/>
            <w:tcBorders>
              <w:left w:val="double" w:sz="4" w:space="0" w:color="auto"/>
            </w:tcBorders>
            <w:shd w:val="clear" w:color="auto" w:fill="auto"/>
            <w:noWrap/>
            <w:vAlign w:val="bottom"/>
          </w:tcPr>
          <w:p w:rsidR="00EE6471" w:rsidRPr="008B31BB" w:rsidRDefault="00EE6471" w:rsidP="00EC4301">
            <w:pPr>
              <w:jc w:val="center"/>
              <w:rPr>
                <w:rFonts w:ascii="Arial" w:hAnsi="Arial" w:cs="Arial"/>
                <w:color w:val="000000"/>
                <w:sz w:val="21"/>
                <w:szCs w:val="21"/>
              </w:rPr>
            </w:pPr>
            <w:r>
              <w:rPr>
                <w:rFonts w:ascii="Arial" w:hAnsi="Arial" w:cs="Arial"/>
                <w:color w:val="000000"/>
                <w:sz w:val="21"/>
                <w:szCs w:val="21"/>
              </w:rPr>
              <w:t>19</w:t>
            </w:r>
          </w:p>
        </w:tc>
        <w:tc>
          <w:tcPr>
            <w:tcW w:w="3970" w:type="dxa"/>
            <w:shd w:val="clear" w:color="auto" w:fill="auto"/>
            <w:noWrap/>
          </w:tcPr>
          <w:p w:rsidR="00EE6471" w:rsidRPr="008B31BB" w:rsidRDefault="00EE6471" w:rsidP="000003D2">
            <w:pPr>
              <w:ind w:firstLineChars="21" w:firstLine="44"/>
              <w:rPr>
                <w:rFonts w:ascii="Arial" w:hAnsi="Arial" w:cs="Arial"/>
                <w:sz w:val="21"/>
                <w:szCs w:val="21"/>
              </w:rPr>
            </w:pPr>
            <w:r>
              <w:rPr>
                <w:rFonts w:ascii="Arial" w:hAnsi="Arial" w:cs="Arial"/>
                <w:sz w:val="21"/>
                <w:szCs w:val="21"/>
              </w:rPr>
              <w:t>д.Новомихайловка</w:t>
            </w:r>
          </w:p>
        </w:tc>
        <w:tc>
          <w:tcPr>
            <w:tcW w:w="1701" w:type="dxa"/>
          </w:tcPr>
          <w:p w:rsidR="00EE6471" w:rsidRPr="008B31BB" w:rsidRDefault="007F0B48" w:rsidP="000003D2">
            <w:pPr>
              <w:jc w:val="center"/>
              <w:rPr>
                <w:rFonts w:ascii="Arial" w:hAnsi="Arial" w:cs="Arial"/>
                <w:color w:val="000000"/>
                <w:sz w:val="21"/>
                <w:szCs w:val="21"/>
              </w:rPr>
            </w:pPr>
            <w:r>
              <w:rPr>
                <w:rFonts w:ascii="Arial" w:hAnsi="Arial" w:cs="Arial"/>
                <w:color w:val="000000"/>
                <w:sz w:val="21"/>
                <w:szCs w:val="21"/>
              </w:rPr>
              <w:t>116</w:t>
            </w:r>
          </w:p>
        </w:tc>
        <w:tc>
          <w:tcPr>
            <w:tcW w:w="2126" w:type="dxa"/>
            <w:tcBorders>
              <w:right w:val="double" w:sz="4" w:space="0" w:color="auto"/>
            </w:tcBorders>
          </w:tcPr>
          <w:p w:rsidR="00EE6471" w:rsidRPr="008B31BB" w:rsidRDefault="007F0B48" w:rsidP="000003D2">
            <w:pPr>
              <w:jc w:val="center"/>
              <w:rPr>
                <w:rFonts w:ascii="Arial" w:hAnsi="Arial" w:cs="Arial"/>
                <w:color w:val="000000"/>
                <w:sz w:val="21"/>
                <w:szCs w:val="21"/>
              </w:rPr>
            </w:pPr>
            <w:r>
              <w:rPr>
                <w:rFonts w:ascii="Arial" w:hAnsi="Arial" w:cs="Arial"/>
                <w:color w:val="000000"/>
                <w:sz w:val="21"/>
                <w:szCs w:val="21"/>
              </w:rPr>
              <w:t>96</w:t>
            </w:r>
          </w:p>
        </w:tc>
      </w:tr>
      <w:tr w:rsidR="00EE6471" w:rsidRPr="002A2461" w:rsidTr="00CC79B2">
        <w:trPr>
          <w:cantSplit/>
        </w:trPr>
        <w:tc>
          <w:tcPr>
            <w:tcW w:w="582" w:type="dxa"/>
            <w:tcBorders>
              <w:left w:val="double" w:sz="4" w:space="0" w:color="auto"/>
            </w:tcBorders>
            <w:shd w:val="clear" w:color="auto" w:fill="auto"/>
            <w:noWrap/>
            <w:vAlign w:val="bottom"/>
          </w:tcPr>
          <w:p w:rsidR="00EE6471" w:rsidRPr="008B31BB" w:rsidRDefault="00EE6471" w:rsidP="00EC4301">
            <w:pPr>
              <w:jc w:val="center"/>
              <w:rPr>
                <w:rFonts w:ascii="Arial" w:hAnsi="Arial" w:cs="Arial"/>
                <w:color w:val="000000"/>
                <w:sz w:val="21"/>
                <w:szCs w:val="21"/>
              </w:rPr>
            </w:pPr>
            <w:r>
              <w:rPr>
                <w:rFonts w:ascii="Arial" w:hAnsi="Arial" w:cs="Arial"/>
                <w:color w:val="000000"/>
                <w:sz w:val="21"/>
                <w:szCs w:val="21"/>
              </w:rPr>
              <w:t>20</w:t>
            </w:r>
          </w:p>
        </w:tc>
        <w:tc>
          <w:tcPr>
            <w:tcW w:w="3970" w:type="dxa"/>
            <w:shd w:val="clear" w:color="auto" w:fill="auto"/>
            <w:noWrap/>
          </w:tcPr>
          <w:p w:rsidR="00EE6471" w:rsidRPr="002A2461" w:rsidRDefault="00EE6471" w:rsidP="000003D2">
            <w:pPr>
              <w:ind w:firstLineChars="21" w:firstLine="44"/>
              <w:rPr>
                <w:rFonts w:ascii="Arial" w:hAnsi="Arial" w:cs="Arial"/>
                <w:sz w:val="21"/>
                <w:szCs w:val="21"/>
              </w:rPr>
            </w:pPr>
            <w:r w:rsidRPr="002A2461">
              <w:rPr>
                <w:rFonts w:ascii="Arial" w:hAnsi="Arial" w:cs="Arial"/>
                <w:sz w:val="21"/>
                <w:szCs w:val="21"/>
              </w:rPr>
              <w:t>д.Островки</w:t>
            </w:r>
          </w:p>
        </w:tc>
        <w:tc>
          <w:tcPr>
            <w:tcW w:w="1701" w:type="dxa"/>
          </w:tcPr>
          <w:p w:rsidR="00EE6471" w:rsidRPr="002A2461" w:rsidRDefault="007F0B48" w:rsidP="000003D2">
            <w:pPr>
              <w:jc w:val="center"/>
              <w:rPr>
                <w:rFonts w:ascii="Arial" w:hAnsi="Arial" w:cs="Arial"/>
                <w:color w:val="000000"/>
                <w:sz w:val="21"/>
                <w:szCs w:val="21"/>
              </w:rPr>
            </w:pPr>
            <w:r>
              <w:rPr>
                <w:rFonts w:ascii="Arial" w:hAnsi="Arial" w:cs="Arial"/>
                <w:color w:val="000000"/>
                <w:sz w:val="21"/>
                <w:szCs w:val="21"/>
              </w:rPr>
              <w:t>67</w:t>
            </w:r>
          </w:p>
        </w:tc>
        <w:tc>
          <w:tcPr>
            <w:tcW w:w="2126" w:type="dxa"/>
            <w:tcBorders>
              <w:right w:val="double" w:sz="4" w:space="0" w:color="auto"/>
            </w:tcBorders>
          </w:tcPr>
          <w:p w:rsidR="00EE6471" w:rsidRPr="002A2461" w:rsidRDefault="007F0B48" w:rsidP="000003D2">
            <w:pPr>
              <w:jc w:val="center"/>
              <w:rPr>
                <w:rFonts w:ascii="Arial" w:hAnsi="Arial" w:cs="Arial"/>
                <w:color w:val="000000"/>
                <w:sz w:val="21"/>
                <w:szCs w:val="21"/>
              </w:rPr>
            </w:pPr>
            <w:r>
              <w:rPr>
                <w:rFonts w:ascii="Arial" w:hAnsi="Arial" w:cs="Arial"/>
                <w:color w:val="000000"/>
                <w:sz w:val="21"/>
                <w:szCs w:val="21"/>
              </w:rPr>
              <w:t>51</w:t>
            </w:r>
          </w:p>
        </w:tc>
      </w:tr>
      <w:tr w:rsidR="00EE6471" w:rsidRPr="008B31BB" w:rsidTr="00CC79B2">
        <w:trPr>
          <w:cantSplit/>
        </w:trPr>
        <w:tc>
          <w:tcPr>
            <w:tcW w:w="582" w:type="dxa"/>
            <w:tcBorders>
              <w:left w:val="double" w:sz="4" w:space="0" w:color="auto"/>
            </w:tcBorders>
            <w:shd w:val="clear" w:color="auto" w:fill="auto"/>
            <w:noWrap/>
            <w:vAlign w:val="bottom"/>
          </w:tcPr>
          <w:p w:rsidR="00EE6471" w:rsidRPr="008B31BB" w:rsidRDefault="00EE6471" w:rsidP="00EC4301">
            <w:pPr>
              <w:jc w:val="center"/>
              <w:rPr>
                <w:rFonts w:ascii="Arial" w:hAnsi="Arial" w:cs="Arial"/>
                <w:color w:val="000000"/>
                <w:sz w:val="21"/>
                <w:szCs w:val="21"/>
              </w:rPr>
            </w:pPr>
            <w:r>
              <w:rPr>
                <w:rFonts w:ascii="Arial" w:hAnsi="Arial" w:cs="Arial"/>
                <w:color w:val="000000"/>
                <w:sz w:val="21"/>
                <w:szCs w:val="21"/>
              </w:rPr>
              <w:t>21</w:t>
            </w:r>
          </w:p>
        </w:tc>
        <w:tc>
          <w:tcPr>
            <w:tcW w:w="3970" w:type="dxa"/>
            <w:shd w:val="clear" w:color="auto" w:fill="auto"/>
            <w:noWrap/>
            <w:vAlign w:val="bottom"/>
          </w:tcPr>
          <w:p w:rsidR="00EE6471" w:rsidRPr="008B31BB" w:rsidRDefault="00EE6471" w:rsidP="000003D2">
            <w:pPr>
              <w:ind w:firstLineChars="21" w:firstLine="44"/>
              <w:rPr>
                <w:rFonts w:ascii="Arial" w:hAnsi="Arial" w:cs="Arial"/>
                <w:sz w:val="21"/>
                <w:szCs w:val="21"/>
              </w:rPr>
            </w:pPr>
            <w:r>
              <w:rPr>
                <w:rFonts w:ascii="Arial" w:hAnsi="Arial" w:cs="Arial"/>
                <w:sz w:val="21"/>
                <w:szCs w:val="21"/>
              </w:rPr>
              <w:t>д. Покосное</w:t>
            </w:r>
          </w:p>
        </w:tc>
        <w:tc>
          <w:tcPr>
            <w:tcW w:w="1701" w:type="dxa"/>
          </w:tcPr>
          <w:p w:rsidR="00EE6471" w:rsidRPr="008B31BB" w:rsidRDefault="007F0B48" w:rsidP="000003D2">
            <w:pPr>
              <w:jc w:val="center"/>
              <w:rPr>
                <w:rFonts w:ascii="Arial" w:hAnsi="Arial" w:cs="Arial"/>
                <w:color w:val="000000"/>
                <w:sz w:val="21"/>
                <w:szCs w:val="21"/>
              </w:rPr>
            </w:pPr>
            <w:r>
              <w:rPr>
                <w:rFonts w:ascii="Arial" w:hAnsi="Arial" w:cs="Arial"/>
                <w:color w:val="000000"/>
                <w:sz w:val="21"/>
                <w:szCs w:val="21"/>
              </w:rPr>
              <w:t>266</w:t>
            </w:r>
          </w:p>
        </w:tc>
        <w:tc>
          <w:tcPr>
            <w:tcW w:w="2126" w:type="dxa"/>
            <w:tcBorders>
              <w:right w:val="double" w:sz="4" w:space="0" w:color="auto"/>
            </w:tcBorders>
          </w:tcPr>
          <w:p w:rsidR="00EE6471" w:rsidRPr="008B31BB" w:rsidRDefault="007F0B48" w:rsidP="000003D2">
            <w:pPr>
              <w:jc w:val="center"/>
              <w:rPr>
                <w:rFonts w:ascii="Arial" w:hAnsi="Arial" w:cs="Arial"/>
                <w:color w:val="000000"/>
                <w:sz w:val="21"/>
                <w:szCs w:val="21"/>
              </w:rPr>
            </w:pPr>
            <w:r>
              <w:rPr>
                <w:rFonts w:ascii="Arial" w:hAnsi="Arial" w:cs="Arial"/>
                <w:color w:val="000000"/>
                <w:sz w:val="21"/>
                <w:szCs w:val="21"/>
              </w:rPr>
              <w:t>210</w:t>
            </w:r>
          </w:p>
        </w:tc>
      </w:tr>
      <w:tr w:rsidR="00EE6471" w:rsidRPr="008B31BB" w:rsidTr="00CC79B2">
        <w:trPr>
          <w:cantSplit/>
        </w:trPr>
        <w:tc>
          <w:tcPr>
            <w:tcW w:w="582" w:type="dxa"/>
            <w:tcBorders>
              <w:left w:val="double" w:sz="4" w:space="0" w:color="auto"/>
            </w:tcBorders>
            <w:shd w:val="clear" w:color="auto" w:fill="auto"/>
            <w:noWrap/>
            <w:vAlign w:val="bottom"/>
          </w:tcPr>
          <w:p w:rsidR="00EE6471" w:rsidRPr="008B31BB" w:rsidRDefault="00EE6471" w:rsidP="00EC4301">
            <w:pPr>
              <w:jc w:val="center"/>
              <w:rPr>
                <w:rFonts w:ascii="Arial" w:hAnsi="Arial" w:cs="Arial"/>
                <w:color w:val="000000"/>
                <w:sz w:val="21"/>
                <w:szCs w:val="21"/>
              </w:rPr>
            </w:pPr>
            <w:r>
              <w:rPr>
                <w:rFonts w:ascii="Arial" w:hAnsi="Arial" w:cs="Arial"/>
                <w:color w:val="000000"/>
                <w:sz w:val="21"/>
                <w:szCs w:val="21"/>
              </w:rPr>
              <w:t>22</w:t>
            </w:r>
          </w:p>
        </w:tc>
        <w:tc>
          <w:tcPr>
            <w:tcW w:w="3970" w:type="dxa"/>
            <w:shd w:val="clear" w:color="auto" w:fill="auto"/>
            <w:noWrap/>
            <w:vAlign w:val="bottom"/>
          </w:tcPr>
          <w:p w:rsidR="00EE6471" w:rsidRPr="008B31BB" w:rsidRDefault="00EE6471" w:rsidP="000003D2">
            <w:pPr>
              <w:ind w:firstLineChars="21" w:firstLine="44"/>
              <w:rPr>
                <w:rFonts w:ascii="Arial" w:hAnsi="Arial" w:cs="Arial"/>
                <w:sz w:val="21"/>
                <w:szCs w:val="21"/>
              </w:rPr>
            </w:pPr>
            <w:r>
              <w:rPr>
                <w:rFonts w:ascii="Arial" w:hAnsi="Arial" w:cs="Arial"/>
                <w:sz w:val="21"/>
                <w:szCs w:val="21"/>
              </w:rPr>
              <w:t>д. Сугристое</w:t>
            </w:r>
          </w:p>
        </w:tc>
        <w:tc>
          <w:tcPr>
            <w:tcW w:w="1701" w:type="dxa"/>
          </w:tcPr>
          <w:p w:rsidR="00EE6471" w:rsidRPr="008B31BB" w:rsidRDefault="00EE6471" w:rsidP="000003D2">
            <w:pPr>
              <w:jc w:val="center"/>
              <w:rPr>
                <w:rFonts w:ascii="Arial" w:hAnsi="Arial" w:cs="Arial"/>
                <w:color w:val="000000"/>
                <w:sz w:val="21"/>
                <w:szCs w:val="21"/>
              </w:rPr>
            </w:pPr>
            <w:r>
              <w:rPr>
                <w:rFonts w:ascii="Arial" w:hAnsi="Arial" w:cs="Arial"/>
                <w:color w:val="000000"/>
                <w:sz w:val="21"/>
                <w:szCs w:val="21"/>
              </w:rPr>
              <w:t xml:space="preserve"> </w:t>
            </w:r>
            <w:r w:rsidR="007F0B48">
              <w:rPr>
                <w:rFonts w:ascii="Arial" w:hAnsi="Arial" w:cs="Arial"/>
                <w:color w:val="000000"/>
                <w:sz w:val="21"/>
                <w:szCs w:val="21"/>
              </w:rPr>
              <w:t>124</w:t>
            </w:r>
          </w:p>
        </w:tc>
        <w:tc>
          <w:tcPr>
            <w:tcW w:w="2126" w:type="dxa"/>
            <w:tcBorders>
              <w:right w:val="double" w:sz="4" w:space="0" w:color="auto"/>
            </w:tcBorders>
          </w:tcPr>
          <w:p w:rsidR="00EE6471" w:rsidRPr="008B31BB" w:rsidRDefault="007F0B48" w:rsidP="000003D2">
            <w:pPr>
              <w:jc w:val="center"/>
              <w:rPr>
                <w:rFonts w:ascii="Arial" w:hAnsi="Arial" w:cs="Arial"/>
                <w:color w:val="000000"/>
                <w:sz w:val="21"/>
                <w:szCs w:val="21"/>
              </w:rPr>
            </w:pPr>
            <w:r>
              <w:rPr>
                <w:rFonts w:ascii="Arial" w:hAnsi="Arial" w:cs="Arial"/>
                <w:color w:val="000000"/>
                <w:sz w:val="21"/>
                <w:szCs w:val="21"/>
              </w:rPr>
              <w:t>107</w:t>
            </w:r>
          </w:p>
        </w:tc>
      </w:tr>
      <w:tr w:rsidR="00EE6471" w:rsidRPr="007D00D5" w:rsidTr="00CC79B2">
        <w:trPr>
          <w:cantSplit/>
          <w:trHeight w:val="232"/>
        </w:trPr>
        <w:tc>
          <w:tcPr>
            <w:tcW w:w="582" w:type="dxa"/>
            <w:tcBorders>
              <w:left w:val="double" w:sz="4" w:space="0" w:color="auto"/>
            </w:tcBorders>
            <w:shd w:val="clear" w:color="auto" w:fill="auto"/>
            <w:noWrap/>
          </w:tcPr>
          <w:p w:rsidR="00EE6471" w:rsidRPr="007D00D5" w:rsidRDefault="00EE6471" w:rsidP="000003D2">
            <w:pPr>
              <w:jc w:val="center"/>
              <w:rPr>
                <w:rFonts w:ascii="Arial" w:hAnsi="Arial" w:cs="Arial"/>
                <w:b/>
                <w:color w:val="000000"/>
                <w:sz w:val="21"/>
                <w:szCs w:val="21"/>
              </w:rPr>
            </w:pPr>
          </w:p>
        </w:tc>
        <w:tc>
          <w:tcPr>
            <w:tcW w:w="3970" w:type="dxa"/>
            <w:shd w:val="clear" w:color="auto" w:fill="auto"/>
            <w:noWrap/>
          </w:tcPr>
          <w:p w:rsidR="00EE6471" w:rsidRPr="007D00D5" w:rsidRDefault="00EE6471" w:rsidP="000003D2">
            <w:pPr>
              <w:ind w:firstLineChars="21" w:firstLine="44"/>
              <w:rPr>
                <w:rFonts w:ascii="Arial" w:hAnsi="Arial" w:cs="Arial"/>
                <w:b/>
                <w:sz w:val="21"/>
                <w:szCs w:val="21"/>
              </w:rPr>
            </w:pPr>
            <w:r>
              <w:rPr>
                <w:rFonts w:ascii="Arial" w:hAnsi="Arial" w:cs="Arial"/>
                <w:b/>
                <w:sz w:val="21"/>
                <w:szCs w:val="21"/>
              </w:rPr>
              <w:t>Колбинский</w:t>
            </w:r>
          </w:p>
        </w:tc>
        <w:tc>
          <w:tcPr>
            <w:tcW w:w="1701" w:type="dxa"/>
          </w:tcPr>
          <w:p w:rsidR="00EE6471" w:rsidRPr="007D00D5" w:rsidRDefault="007F0B48" w:rsidP="000003D2">
            <w:pPr>
              <w:jc w:val="center"/>
              <w:rPr>
                <w:rFonts w:ascii="Arial" w:hAnsi="Arial" w:cs="Arial"/>
                <w:b/>
                <w:color w:val="000000"/>
                <w:sz w:val="21"/>
                <w:szCs w:val="21"/>
              </w:rPr>
            </w:pPr>
            <w:r>
              <w:rPr>
                <w:rFonts w:ascii="Arial" w:hAnsi="Arial" w:cs="Arial"/>
                <w:b/>
                <w:color w:val="000000"/>
                <w:sz w:val="21"/>
                <w:szCs w:val="21"/>
              </w:rPr>
              <w:t>912</w:t>
            </w:r>
          </w:p>
        </w:tc>
        <w:tc>
          <w:tcPr>
            <w:tcW w:w="2126" w:type="dxa"/>
            <w:tcBorders>
              <w:right w:val="double" w:sz="4" w:space="0" w:color="auto"/>
            </w:tcBorders>
          </w:tcPr>
          <w:p w:rsidR="00EE6471" w:rsidRPr="007D00D5" w:rsidRDefault="007F0B48" w:rsidP="000003D2">
            <w:pPr>
              <w:jc w:val="center"/>
              <w:rPr>
                <w:rFonts w:ascii="Arial" w:hAnsi="Arial" w:cs="Arial"/>
                <w:b/>
                <w:color w:val="000000"/>
                <w:sz w:val="21"/>
                <w:szCs w:val="21"/>
              </w:rPr>
            </w:pPr>
            <w:r>
              <w:rPr>
                <w:rFonts w:ascii="Arial" w:hAnsi="Arial" w:cs="Arial"/>
                <w:b/>
                <w:color w:val="000000"/>
                <w:sz w:val="21"/>
                <w:szCs w:val="21"/>
              </w:rPr>
              <w:t>770</w:t>
            </w:r>
          </w:p>
        </w:tc>
      </w:tr>
      <w:tr w:rsidR="00EE6471" w:rsidRPr="008B31BB" w:rsidTr="00CC79B2">
        <w:trPr>
          <w:cantSplit/>
        </w:trPr>
        <w:tc>
          <w:tcPr>
            <w:tcW w:w="582" w:type="dxa"/>
            <w:tcBorders>
              <w:left w:val="double" w:sz="4" w:space="0" w:color="auto"/>
            </w:tcBorders>
            <w:shd w:val="clear" w:color="auto" w:fill="auto"/>
            <w:noWrap/>
            <w:vAlign w:val="bottom"/>
          </w:tcPr>
          <w:p w:rsidR="00EE6471" w:rsidRPr="008B31BB" w:rsidRDefault="00EE6471" w:rsidP="00EC4301">
            <w:pPr>
              <w:jc w:val="center"/>
              <w:rPr>
                <w:rFonts w:ascii="Arial" w:hAnsi="Arial" w:cs="Arial"/>
                <w:color w:val="000000"/>
                <w:sz w:val="21"/>
                <w:szCs w:val="21"/>
              </w:rPr>
            </w:pPr>
            <w:r>
              <w:rPr>
                <w:rFonts w:ascii="Arial" w:hAnsi="Arial" w:cs="Arial"/>
                <w:color w:val="000000"/>
                <w:sz w:val="21"/>
                <w:szCs w:val="21"/>
              </w:rPr>
              <w:t>23</w:t>
            </w:r>
          </w:p>
        </w:tc>
        <w:tc>
          <w:tcPr>
            <w:tcW w:w="3970" w:type="dxa"/>
            <w:shd w:val="clear" w:color="auto" w:fill="auto"/>
            <w:noWrap/>
            <w:vAlign w:val="bottom"/>
          </w:tcPr>
          <w:p w:rsidR="00EE6471" w:rsidRPr="008B31BB" w:rsidRDefault="00EE6471" w:rsidP="000003D2">
            <w:pPr>
              <w:ind w:right="-127" w:firstLineChars="21" w:firstLine="44"/>
              <w:jc w:val="both"/>
              <w:rPr>
                <w:rFonts w:ascii="Arial" w:hAnsi="Arial" w:cs="Arial"/>
                <w:sz w:val="21"/>
                <w:szCs w:val="21"/>
              </w:rPr>
            </w:pPr>
            <w:r>
              <w:rPr>
                <w:rFonts w:ascii="Arial" w:hAnsi="Arial" w:cs="Arial"/>
                <w:sz w:val="21"/>
                <w:szCs w:val="21"/>
              </w:rPr>
              <w:t>п.Колбинский</w:t>
            </w:r>
          </w:p>
        </w:tc>
        <w:tc>
          <w:tcPr>
            <w:tcW w:w="1701" w:type="dxa"/>
          </w:tcPr>
          <w:p w:rsidR="00EE6471" w:rsidRPr="008B31BB" w:rsidRDefault="007F0B48" w:rsidP="000003D2">
            <w:pPr>
              <w:jc w:val="center"/>
              <w:rPr>
                <w:rFonts w:ascii="Arial" w:hAnsi="Arial" w:cs="Arial"/>
                <w:color w:val="000000"/>
                <w:sz w:val="21"/>
                <w:szCs w:val="21"/>
              </w:rPr>
            </w:pPr>
            <w:r>
              <w:rPr>
                <w:rFonts w:ascii="Arial" w:hAnsi="Arial" w:cs="Arial"/>
                <w:color w:val="000000"/>
                <w:sz w:val="21"/>
                <w:szCs w:val="21"/>
              </w:rPr>
              <w:t>637</w:t>
            </w:r>
          </w:p>
        </w:tc>
        <w:tc>
          <w:tcPr>
            <w:tcW w:w="2126" w:type="dxa"/>
            <w:tcBorders>
              <w:right w:val="double" w:sz="4" w:space="0" w:color="auto"/>
            </w:tcBorders>
          </w:tcPr>
          <w:p w:rsidR="00EE6471" w:rsidRPr="008B31BB" w:rsidRDefault="007F0B48" w:rsidP="000003D2">
            <w:pPr>
              <w:jc w:val="center"/>
              <w:rPr>
                <w:rFonts w:ascii="Arial" w:hAnsi="Arial" w:cs="Arial"/>
                <w:color w:val="000000"/>
                <w:sz w:val="21"/>
                <w:szCs w:val="21"/>
              </w:rPr>
            </w:pPr>
            <w:r>
              <w:rPr>
                <w:rFonts w:ascii="Arial" w:hAnsi="Arial" w:cs="Arial"/>
                <w:color w:val="000000"/>
                <w:sz w:val="21"/>
                <w:szCs w:val="21"/>
              </w:rPr>
              <w:t>542</w:t>
            </w:r>
          </w:p>
        </w:tc>
      </w:tr>
      <w:tr w:rsidR="00EE6471" w:rsidRPr="008B31BB" w:rsidTr="00CC79B2">
        <w:trPr>
          <w:cantSplit/>
        </w:trPr>
        <w:tc>
          <w:tcPr>
            <w:tcW w:w="582" w:type="dxa"/>
            <w:tcBorders>
              <w:left w:val="double" w:sz="4" w:space="0" w:color="auto"/>
            </w:tcBorders>
            <w:shd w:val="clear" w:color="auto" w:fill="auto"/>
            <w:noWrap/>
            <w:vAlign w:val="bottom"/>
          </w:tcPr>
          <w:p w:rsidR="00EE6471" w:rsidRPr="008B31BB" w:rsidRDefault="00EE6471" w:rsidP="00EC4301">
            <w:pPr>
              <w:jc w:val="center"/>
              <w:rPr>
                <w:rFonts w:ascii="Arial" w:hAnsi="Arial" w:cs="Arial"/>
                <w:color w:val="000000"/>
                <w:sz w:val="21"/>
                <w:szCs w:val="21"/>
              </w:rPr>
            </w:pPr>
            <w:r>
              <w:rPr>
                <w:rFonts w:ascii="Arial" w:hAnsi="Arial" w:cs="Arial"/>
                <w:color w:val="000000"/>
                <w:sz w:val="21"/>
                <w:szCs w:val="21"/>
              </w:rPr>
              <w:t>24</w:t>
            </w:r>
          </w:p>
        </w:tc>
        <w:tc>
          <w:tcPr>
            <w:tcW w:w="3970" w:type="dxa"/>
            <w:shd w:val="clear" w:color="auto" w:fill="auto"/>
            <w:noWrap/>
            <w:vAlign w:val="bottom"/>
          </w:tcPr>
          <w:p w:rsidR="00EE6471" w:rsidRPr="008B31BB" w:rsidRDefault="00EE6471" w:rsidP="000003D2">
            <w:pPr>
              <w:ind w:firstLineChars="21" w:firstLine="44"/>
              <w:jc w:val="both"/>
              <w:rPr>
                <w:rFonts w:ascii="Arial" w:hAnsi="Arial" w:cs="Arial"/>
                <w:sz w:val="21"/>
                <w:szCs w:val="21"/>
              </w:rPr>
            </w:pPr>
            <w:r>
              <w:rPr>
                <w:rFonts w:ascii="Arial" w:hAnsi="Arial" w:cs="Arial"/>
                <w:sz w:val="21"/>
                <w:szCs w:val="21"/>
              </w:rPr>
              <w:t>п. Анастасино</w:t>
            </w:r>
          </w:p>
        </w:tc>
        <w:tc>
          <w:tcPr>
            <w:tcW w:w="1701" w:type="dxa"/>
          </w:tcPr>
          <w:p w:rsidR="00EE6471" w:rsidRPr="008B31BB" w:rsidRDefault="007F0B48" w:rsidP="000003D2">
            <w:pPr>
              <w:jc w:val="center"/>
              <w:rPr>
                <w:rFonts w:ascii="Arial" w:hAnsi="Arial" w:cs="Arial"/>
                <w:color w:val="000000"/>
                <w:sz w:val="21"/>
                <w:szCs w:val="21"/>
              </w:rPr>
            </w:pPr>
            <w:r>
              <w:rPr>
                <w:rFonts w:ascii="Arial" w:hAnsi="Arial" w:cs="Arial"/>
                <w:color w:val="000000"/>
                <w:sz w:val="21"/>
                <w:szCs w:val="21"/>
              </w:rPr>
              <w:t>266</w:t>
            </w:r>
          </w:p>
        </w:tc>
        <w:tc>
          <w:tcPr>
            <w:tcW w:w="2126" w:type="dxa"/>
            <w:tcBorders>
              <w:right w:val="double" w:sz="4" w:space="0" w:color="auto"/>
            </w:tcBorders>
          </w:tcPr>
          <w:p w:rsidR="00EE6471" w:rsidRPr="008B31BB" w:rsidRDefault="007F0B48" w:rsidP="000003D2">
            <w:pPr>
              <w:jc w:val="center"/>
              <w:rPr>
                <w:rFonts w:ascii="Arial" w:hAnsi="Arial" w:cs="Arial"/>
                <w:color w:val="000000"/>
                <w:sz w:val="21"/>
                <w:szCs w:val="21"/>
              </w:rPr>
            </w:pPr>
            <w:r>
              <w:rPr>
                <w:rFonts w:ascii="Arial" w:hAnsi="Arial" w:cs="Arial"/>
                <w:color w:val="000000"/>
                <w:sz w:val="21"/>
                <w:szCs w:val="21"/>
              </w:rPr>
              <w:t>219</w:t>
            </w:r>
          </w:p>
        </w:tc>
      </w:tr>
      <w:tr w:rsidR="00EE6471" w:rsidRPr="00EC4301" w:rsidTr="00CC79B2">
        <w:trPr>
          <w:cantSplit/>
        </w:trPr>
        <w:tc>
          <w:tcPr>
            <w:tcW w:w="582" w:type="dxa"/>
            <w:tcBorders>
              <w:left w:val="double" w:sz="4" w:space="0" w:color="auto"/>
            </w:tcBorders>
            <w:shd w:val="clear" w:color="auto" w:fill="auto"/>
            <w:noWrap/>
            <w:vAlign w:val="bottom"/>
          </w:tcPr>
          <w:p w:rsidR="00EE6471" w:rsidRPr="00EC4301" w:rsidRDefault="00EE6471" w:rsidP="000003D2">
            <w:pPr>
              <w:jc w:val="center"/>
              <w:rPr>
                <w:rFonts w:ascii="Arial" w:hAnsi="Arial" w:cs="Arial"/>
                <w:color w:val="000000"/>
                <w:sz w:val="21"/>
                <w:szCs w:val="21"/>
              </w:rPr>
            </w:pPr>
            <w:r>
              <w:rPr>
                <w:rFonts w:ascii="Arial" w:hAnsi="Arial" w:cs="Arial"/>
                <w:color w:val="000000"/>
                <w:sz w:val="21"/>
                <w:szCs w:val="21"/>
              </w:rPr>
              <w:t>25</w:t>
            </w:r>
          </w:p>
        </w:tc>
        <w:tc>
          <w:tcPr>
            <w:tcW w:w="3970" w:type="dxa"/>
            <w:shd w:val="clear" w:color="auto" w:fill="auto"/>
            <w:noWrap/>
            <w:vAlign w:val="bottom"/>
          </w:tcPr>
          <w:p w:rsidR="00EE6471" w:rsidRPr="00EC4301" w:rsidRDefault="00EE6471" w:rsidP="000003D2">
            <w:pPr>
              <w:ind w:firstLineChars="21" w:firstLine="44"/>
              <w:jc w:val="both"/>
              <w:rPr>
                <w:rFonts w:ascii="Arial" w:hAnsi="Arial" w:cs="Arial"/>
                <w:sz w:val="21"/>
                <w:szCs w:val="21"/>
              </w:rPr>
            </w:pPr>
            <w:r w:rsidRPr="00EC4301">
              <w:rPr>
                <w:rFonts w:ascii="Arial" w:hAnsi="Arial" w:cs="Arial"/>
                <w:sz w:val="21"/>
                <w:szCs w:val="21"/>
              </w:rPr>
              <w:t xml:space="preserve">п. Спирино </w:t>
            </w:r>
          </w:p>
        </w:tc>
        <w:tc>
          <w:tcPr>
            <w:tcW w:w="1701" w:type="dxa"/>
          </w:tcPr>
          <w:p w:rsidR="00EE6471" w:rsidRPr="00EC4301" w:rsidRDefault="007F0B48" w:rsidP="000003D2">
            <w:pPr>
              <w:jc w:val="center"/>
              <w:rPr>
                <w:rFonts w:ascii="Arial" w:hAnsi="Arial" w:cs="Arial"/>
                <w:color w:val="000000"/>
                <w:sz w:val="21"/>
                <w:szCs w:val="21"/>
              </w:rPr>
            </w:pPr>
            <w:r>
              <w:rPr>
                <w:rFonts w:ascii="Arial" w:hAnsi="Arial" w:cs="Arial"/>
                <w:color w:val="000000"/>
                <w:sz w:val="21"/>
                <w:szCs w:val="21"/>
              </w:rPr>
              <w:t>9</w:t>
            </w:r>
          </w:p>
        </w:tc>
        <w:tc>
          <w:tcPr>
            <w:tcW w:w="2126" w:type="dxa"/>
            <w:tcBorders>
              <w:right w:val="double" w:sz="4" w:space="0" w:color="auto"/>
            </w:tcBorders>
          </w:tcPr>
          <w:p w:rsidR="00EE6471" w:rsidRPr="00EC4301" w:rsidRDefault="007F0B48" w:rsidP="000003D2">
            <w:pPr>
              <w:jc w:val="center"/>
              <w:rPr>
                <w:rFonts w:ascii="Arial" w:hAnsi="Arial" w:cs="Arial"/>
                <w:color w:val="000000"/>
                <w:sz w:val="21"/>
                <w:szCs w:val="21"/>
              </w:rPr>
            </w:pPr>
            <w:r>
              <w:rPr>
                <w:rFonts w:ascii="Arial" w:hAnsi="Arial" w:cs="Arial"/>
                <w:color w:val="000000"/>
                <w:sz w:val="21"/>
                <w:szCs w:val="21"/>
              </w:rPr>
              <w:t>9</w:t>
            </w:r>
          </w:p>
        </w:tc>
      </w:tr>
      <w:tr w:rsidR="00EE6471" w:rsidRPr="00EC4301" w:rsidTr="00CC79B2">
        <w:trPr>
          <w:cantSplit/>
        </w:trPr>
        <w:tc>
          <w:tcPr>
            <w:tcW w:w="582" w:type="dxa"/>
            <w:tcBorders>
              <w:left w:val="double" w:sz="4" w:space="0" w:color="auto"/>
            </w:tcBorders>
            <w:shd w:val="clear" w:color="auto" w:fill="auto"/>
            <w:noWrap/>
            <w:vAlign w:val="bottom"/>
          </w:tcPr>
          <w:p w:rsidR="00EE6471" w:rsidRPr="00EC4301" w:rsidRDefault="00EE6471" w:rsidP="000003D2">
            <w:pPr>
              <w:jc w:val="center"/>
              <w:rPr>
                <w:rFonts w:ascii="Arial" w:hAnsi="Arial" w:cs="Arial"/>
                <w:b/>
                <w:color w:val="000000"/>
                <w:sz w:val="21"/>
                <w:szCs w:val="21"/>
              </w:rPr>
            </w:pPr>
          </w:p>
        </w:tc>
        <w:tc>
          <w:tcPr>
            <w:tcW w:w="3970" w:type="dxa"/>
            <w:shd w:val="clear" w:color="auto" w:fill="auto"/>
            <w:noWrap/>
            <w:vAlign w:val="bottom"/>
          </w:tcPr>
          <w:p w:rsidR="00EE6471" w:rsidRPr="00EC4301" w:rsidRDefault="00EE6471" w:rsidP="000003D2">
            <w:pPr>
              <w:ind w:firstLineChars="21" w:firstLine="44"/>
              <w:jc w:val="both"/>
              <w:rPr>
                <w:rFonts w:ascii="Arial" w:hAnsi="Arial" w:cs="Arial"/>
                <w:b/>
                <w:sz w:val="21"/>
                <w:szCs w:val="21"/>
              </w:rPr>
            </w:pPr>
            <w:r w:rsidRPr="00EC4301">
              <w:rPr>
                <w:rFonts w:ascii="Arial" w:hAnsi="Arial" w:cs="Arial"/>
                <w:b/>
                <w:sz w:val="21"/>
                <w:szCs w:val="21"/>
              </w:rPr>
              <w:t>Нарвинский</w:t>
            </w:r>
          </w:p>
        </w:tc>
        <w:tc>
          <w:tcPr>
            <w:tcW w:w="1701" w:type="dxa"/>
          </w:tcPr>
          <w:p w:rsidR="00EE6471" w:rsidRPr="00EC4301" w:rsidRDefault="007F0B48" w:rsidP="000003D2">
            <w:pPr>
              <w:jc w:val="center"/>
              <w:rPr>
                <w:rFonts w:ascii="Arial" w:hAnsi="Arial" w:cs="Arial"/>
                <w:b/>
                <w:color w:val="000000"/>
                <w:sz w:val="21"/>
                <w:szCs w:val="21"/>
              </w:rPr>
            </w:pPr>
            <w:r>
              <w:rPr>
                <w:rFonts w:ascii="Arial" w:hAnsi="Arial" w:cs="Arial"/>
                <w:b/>
                <w:color w:val="000000"/>
                <w:sz w:val="21"/>
                <w:szCs w:val="21"/>
              </w:rPr>
              <w:t>1428</w:t>
            </w:r>
          </w:p>
        </w:tc>
        <w:tc>
          <w:tcPr>
            <w:tcW w:w="2126" w:type="dxa"/>
            <w:tcBorders>
              <w:right w:val="double" w:sz="4" w:space="0" w:color="auto"/>
            </w:tcBorders>
          </w:tcPr>
          <w:p w:rsidR="00EE6471" w:rsidRPr="00EC4301" w:rsidRDefault="007F0B48" w:rsidP="000003D2">
            <w:pPr>
              <w:jc w:val="center"/>
              <w:rPr>
                <w:rFonts w:ascii="Arial" w:hAnsi="Arial" w:cs="Arial"/>
                <w:b/>
                <w:color w:val="000000"/>
                <w:sz w:val="21"/>
                <w:szCs w:val="21"/>
              </w:rPr>
            </w:pPr>
            <w:r>
              <w:rPr>
                <w:rFonts w:ascii="Arial" w:hAnsi="Arial" w:cs="Arial"/>
                <w:b/>
                <w:color w:val="000000"/>
                <w:sz w:val="21"/>
                <w:szCs w:val="21"/>
              </w:rPr>
              <w:t>1432</w:t>
            </w:r>
          </w:p>
        </w:tc>
      </w:tr>
      <w:tr w:rsidR="00EE6471" w:rsidRPr="008B31BB" w:rsidTr="00CC79B2">
        <w:trPr>
          <w:cantSplit/>
        </w:trPr>
        <w:tc>
          <w:tcPr>
            <w:tcW w:w="582" w:type="dxa"/>
            <w:tcBorders>
              <w:left w:val="double" w:sz="4" w:space="0" w:color="auto"/>
            </w:tcBorders>
            <w:shd w:val="clear" w:color="auto" w:fill="auto"/>
            <w:noWrap/>
            <w:vAlign w:val="bottom"/>
          </w:tcPr>
          <w:p w:rsidR="00EE6471" w:rsidRPr="008B31BB" w:rsidRDefault="00EE6471" w:rsidP="000003D2">
            <w:pPr>
              <w:jc w:val="center"/>
              <w:rPr>
                <w:rFonts w:ascii="Arial" w:hAnsi="Arial" w:cs="Arial"/>
                <w:color w:val="000000"/>
                <w:sz w:val="21"/>
                <w:szCs w:val="21"/>
              </w:rPr>
            </w:pPr>
            <w:r>
              <w:rPr>
                <w:rFonts w:ascii="Arial" w:hAnsi="Arial" w:cs="Arial"/>
                <w:color w:val="000000"/>
                <w:sz w:val="21"/>
                <w:szCs w:val="21"/>
              </w:rPr>
              <w:lastRenderedPageBreak/>
              <w:t>26</w:t>
            </w:r>
          </w:p>
        </w:tc>
        <w:tc>
          <w:tcPr>
            <w:tcW w:w="3970" w:type="dxa"/>
            <w:shd w:val="clear" w:color="auto" w:fill="auto"/>
            <w:noWrap/>
            <w:vAlign w:val="bottom"/>
          </w:tcPr>
          <w:p w:rsidR="00EE6471" w:rsidRPr="008B31BB" w:rsidRDefault="00EE6471" w:rsidP="00EC4301">
            <w:pPr>
              <w:ind w:firstLineChars="21" w:firstLine="44"/>
              <w:jc w:val="both"/>
              <w:rPr>
                <w:rFonts w:ascii="Arial" w:hAnsi="Arial" w:cs="Arial"/>
                <w:sz w:val="21"/>
                <w:szCs w:val="21"/>
              </w:rPr>
            </w:pPr>
            <w:r>
              <w:rPr>
                <w:rFonts w:ascii="Arial" w:hAnsi="Arial" w:cs="Arial"/>
                <w:sz w:val="21"/>
                <w:szCs w:val="21"/>
              </w:rPr>
              <w:t>с.Нарва</w:t>
            </w:r>
          </w:p>
        </w:tc>
        <w:tc>
          <w:tcPr>
            <w:tcW w:w="1701" w:type="dxa"/>
          </w:tcPr>
          <w:p w:rsidR="00EE6471" w:rsidRPr="008B31BB" w:rsidRDefault="007F0B48" w:rsidP="000003D2">
            <w:pPr>
              <w:jc w:val="center"/>
              <w:rPr>
                <w:rFonts w:ascii="Arial" w:hAnsi="Arial" w:cs="Arial"/>
                <w:color w:val="000000"/>
                <w:sz w:val="21"/>
                <w:szCs w:val="21"/>
              </w:rPr>
            </w:pPr>
            <w:r>
              <w:rPr>
                <w:rFonts w:ascii="Arial" w:hAnsi="Arial" w:cs="Arial"/>
                <w:color w:val="000000"/>
                <w:sz w:val="21"/>
                <w:szCs w:val="21"/>
              </w:rPr>
              <w:t>1428</w:t>
            </w:r>
          </w:p>
        </w:tc>
        <w:tc>
          <w:tcPr>
            <w:tcW w:w="2126" w:type="dxa"/>
            <w:tcBorders>
              <w:right w:val="double" w:sz="4" w:space="0" w:color="auto"/>
            </w:tcBorders>
          </w:tcPr>
          <w:p w:rsidR="00EE6471" w:rsidRPr="008B31BB" w:rsidRDefault="007F0B48" w:rsidP="000003D2">
            <w:pPr>
              <w:jc w:val="center"/>
              <w:rPr>
                <w:rFonts w:ascii="Arial" w:hAnsi="Arial" w:cs="Arial"/>
                <w:color w:val="000000"/>
                <w:sz w:val="21"/>
                <w:szCs w:val="21"/>
              </w:rPr>
            </w:pPr>
            <w:r>
              <w:rPr>
                <w:rFonts w:ascii="Arial" w:hAnsi="Arial" w:cs="Arial"/>
                <w:color w:val="000000"/>
                <w:sz w:val="21"/>
                <w:szCs w:val="21"/>
              </w:rPr>
              <w:t>1432</w:t>
            </w:r>
          </w:p>
        </w:tc>
      </w:tr>
      <w:tr w:rsidR="00EE6471" w:rsidRPr="00EC4301" w:rsidTr="00CC79B2">
        <w:trPr>
          <w:cantSplit/>
        </w:trPr>
        <w:tc>
          <w:tcPr>
            <w:tcW w:w="582" w:type="dxa"/>
            <w:tcBorders>
              <w:left w:val="double" w:sz="4" w:space="0" w:color="auto"/>
            </w:tcBorders>
            <w:shd w:val="clear" w:color="auto" w:fill="auto"/>
            <w:noWrap/>
            <w:vAlign w:val="bottom"/>
          </w:tcPr>
          <w:p w:rsidR="00EE6471" w:rsidRPr="00EC4301" w:rsidRDefault="00EE6471" w:rsidP="00EC4301">
            <w:pPr>
              <w:jc w:val="center"/>
              <w:rPr>
                <w:rFonts w:ascii="Arial" w:hAnsi="Arial" w:cs="Arial"/>
                <w:b/>
                <w:color w:val="000000"/>
                <w:sz w:val="21"/>
                <w:szCs w:val="21"/>
              </w:rPr>
            </w:pPr>
          </w:p>
        </w:tc>
        <w:tc>
          <w:tcPr>
            <w:tcW w:w="3970" w:type="dxa"/>
            <w:shd w:val="clear" w:color="auto" w:fill="auto"/>
            <w:noWrap/>
            <w:vAlign w:val="bottom"/>
          </w:tcPr>
          <w:p w:rsidR="00EE6471" w:rsidRPr="00EC4301" w:rsidRDefault="00EE6471" w:rsidP="000003D2">
            <w:pPr>
              <w:ind w:firstLineChars="21" w:firstLine="44"/>
              <w:jc w:val="both"/>
              <w:rPr>
                <w:rFonts w:ascii="Arial" w:hAnsi="Arial" w:cs="Arial"/>
                <w:b/>
                <w:sz w:val="21"/>
                <w:szCs w:val="21"/>
              </w:rPr>
            </w:pPr>
            <w:r w:rsidRPr="00EC4301">
              <w:rPr>
                <w:rFonts w:ascii="Arial" w:hAnsi="Arial" w:cs="Arial"/>
                <w:b/>
                <w:sz w:val="21"/>
                <w:szCs w:val="21"/>
              </w:rPr>
              <w:t>Орешенский</w:t>
            </w:r>
          </w:p>
        </w:tc>
        <w:tc>
          <w:tcPr>
            <w:tcW w:w="1701" w:type="dxa"/>
          </w:tcPr>
          <w:p w:rsidR="00EE6471" w:rsidRPr="00EC4301" w:rsidRDefault="007F0B48" w:rsidP="000003D2">
            <w:pPr>
              <w:jc w:val="center"/>
              <w:rPr>
                <w:rFonts w:ascii="Arial" w:hAnsi="Arial" w:cs="Arial"/>
                <w:b/>
                <w:color w:val="000000"/>
                <w:sz w:val="21"/>
                <w:szCs w:val="21"/>
              </w:rPr>
            </w:pPr>
            <w:r>
              <w:rPr>
                <w:rFonts w:ascii="Arial" w:hAnsi="Arial" w:cs="Arial"/>
                <w:b/>
                <w:color w:val="000000"/>
                <w:sz w:val="21"/>
                <w:szCs w:val="21"/>
              </w:rPr>
              <w:t>587</w:t>
            </w:r>
          </w:p>
        </w:tc>
        <w:tc>
          <w:tcPr>
            <w:tcW w:w="2126" w:type="dxa"/>
            <w:tcBorders>
              <w:right w:val="double" w:sz="4" w:space="0" w:color="auto"/>
            </w:tcBorders>
          </w:tcPr>
          <w:p w:rsidR="00EE6471" w:rsidRPr="00EC4301" w:rsidRDefault="007F0B48" w:rsidP="000003D2">
            <w:pPr>
              <w:jc w:val="center"/>
              <w:rPr>
                <w:rFonts w:ascii="Arial" w:hAnsi="Arial" w:cs="Arial"/>
                <w:b/>
                <w:color w:val="000000"/>
                <w:sz w:val="21"/>
                <w:szCs w:val="21"/>
              </w:rPr>
            </w:pPr>
            <w:r>
              <w:rPr>
                <w:rFonts w:ascii="Arial" w:hAnsi="Arial" w:cs="Arial"/>
                <w:b/>
                <w:color w:val="000000"/>
                <w:sz w:val="21"/>
                <w:szCs w:val="21"/>
              </w:rPr>
              <w:t>502</w:t>
            </w:r>
          </w:p>
        </w:tc>
      </w:tr>
      <w:tr w:rsidR="00EE6471" w:rsidRPr="00EC4301" w:rsidTr="00CC79B2">
        <w:trPr>
          <w:cantSplit/>
        </w:trPr>
        <w:tc>
          <w:tcPr>
            <w:tcW w:w="582" w:type="dxa"/>
            <w:tcBorders>
              <w:left w:val="double" w:sz="4" w:space="0" w:color="auto"/>
            </w:tcBorders>
            <w:shd w:val="clear" w:color="auto" w:fill="auto"/>
            <w:noWrap/>
            <w:vAlign w:val="bottom"/>
          </w:tcPr>
          <w:p w:rsidR="00EE6471" w:rsidRPr="008B31BB" w:rsidRDefault="00EE6471" w:rsidP="00EC4301">
            <w:pPr>
              <w:jc w:val="center"/>
              <w:rPr>
                <w:rFonts w:ascii="Arial" w:hAnsi="Arial" w:cs="Arial"/>
                <w:color w:val="000000"/>
                <w:sz w:val="21"/>
                <w:szCs w:val="21"/>
              </w:rPr>
            </w:pPr>
            <w:r>
              <w:rPr>
                <w:rFonts w:ascii="Arial" w:hAnsi="Arial" w:cs="Arial"/>
                <w:color w:val="000000"/>
                <w:sz w:val="21"/>
                <w:szCs w:val="21"/>
              </w:rPr>
              <w:t>27</w:t>
            </w:r>
          </w:p>
        </w:tc>
        <w:tc>
          <w:tcPr>
            <w:tcW w:w="3970" w:type="dxa"/>
            <w:shd w:val="clear" w:color="auto" w:fill="auto"/>
            <w:noWrap/>
            <w:vAlign w:val="bottom"/>
          </w:tcPr>
          <w:p w:rsidR="00EE6471" w:rsidRPr="00EC4301" w:rsidRDefault="00EE6471" w:rsidP="000003D2">
            <w:pPr>
              <w:ind w:firstLineChars="21" w:firstLine="44"/>
              <w:jc w:val="both"/>
              <w:rPr>
                <w:rFonts w:ascii="Arial" w:hAnsi="Arial" w:cs="Arial"/>
                <w:sz w:val="21"/>
                <w:szCs w:val="21"/>
              </w:rPr>
            </w:pPr>
            <w:r w:rsidRPr="00EC4301">
              <w:rPr>
                <w:rFonts w:ascii="Arial" w:hAnsi="Arial" w:cs="Arial"/>
                <w:sz w:val="21"/>
                <w:szCs w:val="21"/>
              </w:rPr>
              <w:t>п.Орешное</w:t>
            </w:r>
          </w:p>
        </w:tc>
        <w:tc>
          <w:tcPr>
            <w:tcW w:w="1701" w:type="dxa"/>
          </w:tcPr>
          <w:p w:rsidR="00EE6471" w:rsidRPr="00EC4301" w:rsidRDefault="007F0B48" w:rsidP="000003D2">
            <w:pPr>
              <w:jc w:val="center"/>
              <w:rPr>
                <w:rFonts w:ascii="Arial" w:hAnsi="Arial" w:cs="Arial"/>
                <w:color w:val="000000"/>
                <w:sz w:val="21"/>
                <w:szCs w:val="21"/>
              </w:rPr>
            </w:pPr>
            <w:r>
              <w:rPr>
                <w:rFonts w:ascii="Arial" w:hAnsi="Arial" w:cs="Arial"/>
                <w:color w:val="000000"/>
                <w:sz w:val="21"/>
                <w:szCs w:val="21"/>
              </w:rPr>
              <w:t>478</w:t>
            </w:r>
          </w:p>
        </w:tc>
        <w:tc>
          <w:tcPr>
            <w:tcW w:w="2126" w:type="dxa"/>
            <w:tcBorders>
              <w:right w:val="double" w:sz="4" w:space="0" w:color="auto"/>
            </w:tcBorders>
          </w:tcPr>
          <w:p w:rsidR="00EE6471" w:rsidRPr="00EC4301" w:rsidRDefault="007F0B48" w:rsidP="000003D2">
            <w:pPr>
              <w:jc w:val="center"/>
              <w:rPr>
                <w:rFonts w:ascii="Arial" w:hAnsi="Arial" w:cs="Arial"/>
                <w:color w:val="000000"/>
                <w:sz w:val="21"/>
                <w:szCs w:val="21"/>
              </w:rPr>
            </w:pPr>
            <w:r>
              <w:rPr>
                <w:rFonts w:ascii="Arial" w:hAnsi="Arial" w:cs="Arial"/>
                <w:color w:val="000000"/>
                <w:sz w:val="21"/>
                <w:szCs w:val="21"/>
              </w:rPr>
              <w:t>408</w:t>
            </w:r>
          </w:p>
        </w:tc>
      </w:tr>
      <w:tr w:rsidR="00EE6471" w:rsidRPr="008B31BB" w:rsidTr="00CC79B2">
        <w:trPr>
          <w:cantSplit/>
        </w:trPr>
        <w:tc>
          <w:tcPr>
            <w:tcW w:w="582" w:type="dxa"/>
            <w:tcBorders>
              <w:left w:val="double" w:sz="4" w:space="0" w:color="auto"/>
            </w:tcBorders>
            <w:shd w:val="clear" w:color="auto" w:fill="auto"/>
            <w:noWrap/>
            <w:vAlign w:val="bottom"/>
          </w:tcPr>
          <w:p w:rsidR="00EE6471" w:rsidRPr="008B31BB" w:rsidRDefault="00EE6471" w:rsidP="000003D2">
            <w:pPr>
              <w:jc w:val="center"/>
              <w:rPr>
                <w:rFonts w:ascii="Arial" w:hAnsi="Arial" w:cs="Arial"/>
                <w:color w:val="000000"/>
                <w:sz w:val="21"/>
                <w:szCs w:val="21"/>
              </w:rPr>
            </w:pPr>
            <w:r>
              <w:rPr>
                <w:rFonts w:ascii="Arial" w:hAnsi="Arial" w:cs="Arial"/>
                <w:color w:val="000000"/>
                <w:sz w:val="21"/>
                <w:szCs w:val="21"/>
              </w:rPr>
              <w:t>28</w:t>
            </w:r>
          </w:p>
        </w:tc>
        <w:tc>
          <w:tcPr>
            <w:tcW w:w="3970" w:type="dxa"/>
            <w:shd w:val="clear" w:color="auto" w:fill="auto"/>
            <w:noWrap/>
            <w:vAlign w:val="bottom"/>
          </w:tcPr>
          <w:p w:rsidR="00EE6471" w:rsidRPr="008B31BB" w:rsidRDefault="00EE6471" w:rsidP="000003D2">
            <w:pPr>
              <w:ind w:firstLineChars="21" w:firstLine="44"/>
              <w:jc w:val="both"/>
              <w:rPr>
                <w:rFonts w:ascii="Arial" w:hAnsi="Arial" w:cs="Arial"/>
                <w:sz w:val="21"/>
                <w:szCs w:val="21"/>
              </w:rPr>
            </w:pPr>
            <w:r>
              <w:rPr>
                <w:rFonts w:ascii="Arial" w:hAnsi="Arial" w:cs="Arial"/>
                <w:sz w:val="21"/>
                <w:szCs w:val="21"/>
              </w:rPr>
              <w:t>п. Пимия</w:t>
            </w:r>
          </w:p>
        </w:tc>
        <w:tc>
          <w:tcPr>
            <w:tcW w:w="1701" w:type="dxa"/>
          </w:tcPr>
          <w:p w:rsidR="00EE6471" w:rsidRPr="008B31BB" w:rsidRDefault="007F0B48" w:rsidP="000003D2">
            <w:pPr>
              <w:jc w:val="center"/>
              <w:rPr>
                <w:rFonts w:ascii="Arial" w:hAnsi="Arial" w:cs="Arial"/>
                <w:color w:val="000000"/>
                <w:sz w:val="21"/>
                <w:szCs w:val="21"/>
              </w:rPr>
            </w:pPr>
            <w:r>
              <w:rPr>
                <w:rFonts w:ascii="Arial" w:hAnsi="Arial" w:cs="Arial"/>
                <w:color w:val="000000"/>
                <w:sz w:val="21"/>
                <w:szCs w:val="21"/>
              </w:rPr>
              <w:t>109</w:t>
            </w:r>
          </w:p>
        </w:tc>
        <w:tc>
          <w:tcPr>
            <w:tcW w:w="2126" w:type="dxa"/>
            <w:tcBorders>
              <w:right w:val="double" w:sz="4" w:space="0" w:color="auto"/>
            </w:tcBorders>
          </w:tcPr>
          <w:p w:rsidR="00EE6471" w:rsidRPr="008B31BB" w:rsidRDefault="007F0B48" w:rsidP="000003D2">
            <w:pPr>
              <w:jc w:val="center"/>
              <w:rPr>
                <w:rFonts w:ascii="Arial" w:hAnsi="Arial" w:cs="Arial"/>
                <w:color w:val="000000"/>
                <w:sz w:val="21"/>
                <w:szCs w:val="21"/>
              </w:rPr>
            </w:pPr>
            <w:r>
              <w:rPr>
                <w:rFonts w:ascii="Arial" w:hAnsi="Arial" w:cs="Arial"/>
                <w:color w:val="000000"/>
                <w:sz w:val="21"/>
                <w:szCs w:val="21"/>
              </w:rPr>
              <w:t>94</w:t>
            </w:r>
          </w:p>
        </w:tc>
      </w:tr>
      <w:tr w:rsidR="00EE6471" w:rsidRPr="00EC4301" w:rsidTr="00CC79B2">
        <w:trPr>
          <w:cantSplit/>
        </w:trPr>
        <w:tc>
          <w:tcPr>
            <w:tcW w:w="582" w:type="dxa"/>
            <w:tcBorders>
              <w:left w:val="double" w:sz="4" w:space="0" w:color="auto"/>
            </w:tcBorders>
            <w:shd w:val="clear" w:color="auto" w:fill="auto"/>
            <w:noWrap/>
            <w:vAlign w:val="bottom"/>
          </w:tcPr>
          <w:p w:rsidR="00EE6471" w:rsidRPr="00EC4301" w:rsidRDefault="00EE6471" w:rsidP="000003D2">
            <w:pPr>
              <w:jc w:val="center"/>
              <w:rPr>
                <w:rFonts w:ascii="Arial" w:hAnsi="Arial" w:cs="Arial"/>
                <w:b/>
                <w:color w:val="000000"/>
                <w:sz w:val="21"/>
                <w:szCs w:val="21"/>
              </w:rPr>
            </w:pPr>
          </w:p>
        </w:tc>
        <w:tc>
          <w:tcPr>
            <w:tcW w:w="3970" w:type="dxa"/>
            <w:shd w:val="clear" w:color="auto" w:fill="auto"/>
            <w:noWrap/>
            <w:vAlign w:val="bottom"/>
          </w:tcPr>
          <w:p w:rsidR="00EE6471" w:rsidRPr="00EC4301" w:rsidRDefault="00EE6471" w:rsidP="000003D2">
            <w:pPr>
              <w:ind w:firstLineChars="21" w:firstLine="44"/>
              <w:jc w:val="both"/>
              <w:rPr>
                <w:rFonts w:ascii="Arial" w:hAnsi="Arial" w:cs="Arial"/>
                <w:b/>
                <w:sz w:val="21"/>
                <w:szCs w:val="21"/>
              </w:rPr>
            </w:pPr>
            <w:r w:rsidRPr="00EC4301">
              <w:rPr>
                <w:rFonts w:ascii="Arial" w:hAnsi="Arial" w:cs="Arial"/>
                <w:b/>
                <w:sz w:val="21"/>
                <w:szCs w:val="21"/>
              </w:rPr>
              <w:t>Первоманский</w:t>
            </w:r>
          </w:p>
        </w:tc>
        <w:tc>
          <w:tcPr>
            <w:tcW w:w="1701" w:type="dxa"/>
          </w:tcPr>
          <w:p w:rsidR="00EE6471" w:rsidRPr="00EC4301" w:rsidRDefault="007F0B48" w:rsidP="000003D2">
            <w:pPr>
              <w:jc w:val="center"/>
              <w:rPr>
                <w:rFonts w:ascii="Arial" w:hAnsi="Arial" w:cs="Arial"/>
                <w:b/>
                <w:color w:val="000000"/>
                <w:sz w:val="21"/>
                <w:szCs w:val="21"/>
              </w:rPr>
            </w:pPr>
            <w:r>
              <w:rPr>
                <w:rFonts w:ascii="Arial" w:hAnsi="Arial" w:cs="Arial"/>
                <w:b/>
                <w:color w:val="000000"/>
                <w:sz w:val="21"/>
                <w:szCs w:val="21"/>
              </w:rPr>
              <w:t>2572</w:t>
            </w:r>
          </w:p>
        </w:tc>
        <w:tc>
          <w:tcPr>
            <w:tcW w:w="2126" w:type="dxa"/>
            <w:tcBorders>
              <w:right w:val="double" w:sz="4" w:space="0" w:color="auto"/>
            </w:tcBorders>
          </w:tcPr>
          <w:p w:rsidR="00EE6471" w:rsidRPr="00EC4301" w:rsidRDefault="007F0B48" w:rsidP="000003D2">
            <w:pPr>
              <w:jc w:val="center"/>
              <w:rPr>
                <w:rFonts w:ascii="Arial" w:hAnsi="Arial" w:cs="Arial"/>
                <w:b/>
                <w:color w:val="000000"/>
                <w:sz w:val="21"/>
                <w:szCs w:val="21"/>
              </w:rPr>
            </w:pPr>
            <w:r>
              <w:rPr>
                <w:rFonts w:ascii="Arial" w:hAnsi="Arial" w:cs="Arial"/>
                <w:b/>
                <w:color w:val="000000"/>
                <w:sz w:val="21"/>
                <w:szCs w:val="21"/>
              </w:rPr>
              <w:t>2326</w:t>
            </w:r>
          </w:p>
        </w:tc>
      </w:tr>
      <w:tr w:rsidR="00EE6471" w:rsidRPr="00EC4301" w:rsidTr="00CC79B2">
        <w:trPr>
          <w:cantSplit/>
        </w:trPr>
        <w:tc>
          <w:tcPr>
            <w:tcW w:w="582" w:type="dxa"/>
            <w:tcBorders>
              <w:left w:val="double" w:sz="4" w:space="0" w:color="auto"/>
            </w:tcBorders>
            <w:shd w:val="clear" w:color="auto" w:fill="auto"/>
            <w:noWrap/>
            <w:vAlign w:val="bottom"/>
          </w:tcPr>
          <w:p w:rsidR="00EE6471" w:rsidRPr="008B31BB" w:rsidRDefault="00EE6471" w:rsidP="00EC4301">
            <w:pPr>
              <w:jc w:val="center"/>
              <w:rPr>
                <w:rFonts w:ascii="Arial" w:hAnsi="Arial" w:cs="Arial"/>
                <w:color w:val="000000"/>
                <w:sz w:val="21"/>
                <w:szCs w:val="21"/>
              </w:rPr>
            </w:pPr>
            <w:r>
              <w:rPr>
                <w:rFonts w:ascii="Arial" w:hAnsi="Arial" w:cs="Arial"/>
                <w:color w:val="000000"/>
                <w:sz w:val="21"/>
                <w:szCs w:val="21"/>
              </w:rPr>
              <w:t>29</w:t>
            </w:r>
          </w:p>
        </w:tc>
        <w:tc>
          <w:tcPr>
            <w:tcW w:w="3970" w:type="dxa"/>
            <w:shd w:val="clear" w:color="auto" w:fill="auto"/>
            <w:noWrap/>
            <w:vAlign w:val="bottom"/>
          </w:tcPr>
          <w:p w:rsidR="00EE6471" w:rsidRPr="00EC4301" w:rsidRDefault="00EE6471" w:rsidP="000003D2">
            <w:pPr>
              <w:ind w:firstLineChars="21" w:firstLine="44"/>
              <w:jc w:val="both"/>
              <w:rPr>
                <w:rFonts w:ascii="Arial" w:hAnsi="Arial" w:cs="Arial"/>
                <w:sz w:val="21"/>
                <w:szCs w:val="21"/>
              </w:rPr>
            </w:pPr>
            <w:r w:rsidRPr="00EC4301">
              <w:rPr>
                <w:rFonts w:ascii="Arial" w:hAnsi="Arial" w:cs="Arial"/>
                <w:sz w:val="21"/>
                <w:szCs w:val="21"/>
              </w:rPr>
              <w:t>п. Первоманск</w:t>
            </w:r>
          </w:p>
        </w:tc>
        <w:tc>
          <w:tcPr>
            <w:tcW w:w="1701" w:type="dxa"/>
          </w:tcPr>
          <w:p w:rsidR="00EE6471" w:rsidRPr="00EC4301" w:rsidRDefault="007F0B48" w:rsidP="000003D2">
            <w:pPr>
              <w:jc w:val="center"/>
              <w:rPr>
                <w:rFonts w:ascii="Arial" w:hAnsi="Arial" w:cs="Arial"/>
                <w:color w:val="000000"/>
                <w:sz w:val="21"/>
                <w:szCs w:val="21"/>
              </w:rPr>
            </w:pPr>
            <w:r>
              <w:rPr>
                <w:rFonts w:ascii="Arial" w:hAnsi="Arial" w:cs="Arial"/>
                <w:color w:val="000000"/>
                <w:sz w:val="21"/>
                <w:szCs w:val="21"/>
              </w:rPr>
              <w:t>1935</w:t>
            </w:r>
          </w:p>
        </w:tc>
        <w:tc>
          <w:tcPr>
            <w:tcW w:w="2126" w:type="dxa"/>
            <w:tcBorders>
              <w:right w:val="double" w:sz="4" w:space="0" w:color="auto"/>
            </w:tcBorders>
          </w:tcPr>
          <w:p w:rsidR="00EE6471" w:rsidRPr="00EC4301" w:rsidRDefault="007F0B48" w:rsidP="000003D2">
            <w:pPr>
              <w:jc w:val="center"/>
              <w:rPr>
                <w:rFonts w:ascii="Arial" w:hAnsi="Arial" w:cs="Arial"/>
                <w:color w:val="000000"/>
                <w:sz w:val="21"/>
                <w:szCs w:val="21"/>
              </w:rPr>
            </w:pPr>
            <w:r>
              <w:rPr>
                <w:rFonts w:ascii="Arial" w:hAnsi="Arial" w:cs="Arial"/>
                <w:color w:val="000000"/>
                <w:sz w:val="21"/>
                <w:szCs w:val="21"/>
              </w:rPr>
              <w:t>1775</w:t>
            </w:r>
          </w:p>
        </w:tc>
      </w:tr>
      <w:tr w:rsidR="00EE6471" w:rsidRPr="008B31BB" w:rsidTr="00CC79B2">
        <w:trPr>
          <w:cantSplit/>
        </w:trPr>
        <w:tc>
          <w:tcPr>
            <w:tcW w:w="582" w:type="dxa"/>
            <w:tcBorders>
              <w:left w:val="double" w:sz="4" w:space="0" w:color="auto"/>
            </w:tcBorders>
            <w:shd w:val="clear" w:color="auto" w:fill="auto"/>
            <w:noWrap/>
            <w:vAlign w:val="bottom"/>
          </w:tcPr>
          <w:p w:rsidR="00EE6471" w:rsidRPr="008B31BB" w:rsidRDefault="00EE6471" w:rsidP="00EC4301">
            <w:pPr>
              <w:jc w:val="center"/>
              <w:rPr>
                <w:rFonts w:ascii="Arial" w:hAnsi="Arial" w:cs="Arial"/>
                <w:color w:val="000000"/>
                <w:sz w:val="21"/>
                <w:szCs w:val="21"/>
              </w:rPr>
            </w:pPr>
            <w:r>
              <w:rPr>
                <w:rFonts w:ascii="Arial" w:hAnsi="Arial" w:cs="Arial"/>
                <w:color w:val="000000"/>
                <w:sz w:val="21"/>
                <w:szCs w:val="21"/>
              </w:rPr>
              <w:t>30</w:t>
            </w:r>
          </w:p>
        </w:tc>
        <w:tc>
          <w:tcPr>
            <w:tcW w:w="3970" w:type="dxa"/>
            <w:shd w:val="clear" w:color="auto" w:fill="auto"/>
            <w:noWrap/>
            <w:vAlign w:val="bottom"/>
          </w:tcPr>
          <w:p w:rsidR="00EE6471" w:rsidRPr="008B31BB" w:rsidRDefault="00EE6471" w:rsidP="000003D2">
            <w:pPr>
              <w:ind w:firstLineChars="21" w:firstLine="44"/>
              <w:jc w:val="both"/>
              <w:rPr>
                <w:rFonts w:ascii="Arial" w:hAnsi="Arial" w:cs="Arial"/>
                <w:sz w:val="21"/>
                <w:szCs w:val="21"/>
              </w:rPr>
            </w:pPr>
            <w:r>
              <w:rPr>
                <w:rFonts w:ascii="Arial" w:hAnsi="Arial" w:cs="Arial"/>
                <w:sz w:val="21"/>
                <w:szCs w:val="21"/>
              </w:rPr>
              <w:t>п.Ветвистый</w:t>
            </w:r>
          </w:p>
        </w:tc>
        <w:tc>
          <w:tcPr>
            <w:tcW w:w="1701" w:type="dxa"/>
          </w:tcPr>
          <w:p w:rsidR="00EE6471" w:rsidRPr="008B31BB" w:rsidRDefault="007F0B48" w:rsidP="000003D2">
            <w:pPr>
              <w:jc w:val="center"/>
              <w:rPr>
                <w:rFonts w:ascii="Arial" w:hAnsi="Arial" w:cs="Arial"/>
                <w:color w:val="000000"/>
                <w:sz w:val="21"/>
                <w:szCs w:val="21"/>
              </w:rPr>
            </w:pPr>
            <w:r>
              <w:rPr>
                <w:rFonts w:ascii="Arial" w:hAnsi="Arial" w:cs="Arial"/>
                <w:color w:val="000000"/>
                <w:sz w:val="21"/>
                <w:szCs w:val="21"/>
              </w:rPr>
              <w:t>340</w:t>
            </w:r>
          </w:p>
        </w:tc>
        <w:tc>
          <w:tcPr>
            <w:tcW w:w="2126" w:type="dxa"/>
            <w:tcBorders>
              <w:right w:val="double" w:sz="4" w:space="0" w:color="auto"/>
            </w:tcBorders>
          </w:tcPr>
          <w:p w:rsidR="00EE6471" w:rsidRPr="008B31BB" w:rsidRDefault="007F0B48" w:rsidP="000003D2">
            <w:pPr>
              <w:jc w:val="center"/>
              <w:rPr>
                <w:rFonts w:ascii="Arial" w:hAnsi="Arial" w:cs="Arial"/>
                <w:color w:val="000000"/>
                <w:sz w:val="21"/>
                <w:szCs w:val="21"/>
              </w:rPr>
            </w:pPr>
            <w:r>
              <w:rPr>
                <w:rFonts w:ascii="Arial" w:hAnsi="Arial" w:cs="Arial"/>
                <w:color w:val="000000"/>
                <w:sz w:val="21"/>
                <w:szCs w:val="21"/>
              </w:rPr>
              <w:t>294</w:t>
            </w:r>
          </w:p>
        </w:tc>
      </w:tr>
      <w:tr w:rsidR="00EE6471" w:rsidRPr="00EC4301" w:rsidTr="00CC79B2">
        <w:trPr>
          <w:cantSplit/>
        </w:trPr>
        <w:tc>
          <w:tcPr>
            <w:tcW w:w="582" w:type="dxa"/>
            <w:tcBorders>
              <w:left w:val="double" w:sz="4" w:space="0" w:color="auto"/>
            </w:tcBorders>
            <w:shd w:val="clear" w:color="auto" w:fill="auto"/>
            <w:noWrap/>
            <w:vAlign w:val="bottom"/>
          </w:tcPr>
          <w:p w:rsidR="00EE6471" w:rsidRPr="008B31BB" w:rsidRDefault="00EE6471" w:rsidP="00EC4301">
            <w:pPr>
              <w:jc w:val="center"/>
              <w:rPr>
                <w:rFonts w:ascii="Arial" w:hAnsi="Arial" w:cs="Arial"/>
                <w:color w:val="000000"/>
                <w:sz w:val="21"/>
                <w:szCs w:val="21"/>
              </w:rPr>
            </w:pPr>
            <w:r>
              <w:rPr>
                <w:rFonts w:ascii="Arial" w:hAnsi="Arial" w:cs="Arial"/>
                <w:color w:val="000000"/>
                <w:sz w:val="21"/>
                <w:szCs w:val="21"/>
              </w:rPr>
              <w:t>31</w:t>
            </w:r>
          </w:p>
        </w:tc>
        <w:tc>
          <w:tcPr>
            <w:tcW w:w="3970" w:type="dxa"/>
            <w:shd w:val="clear" w:color="auto" w:fill="auto"/>
            <w:noWrap/>
            <w:vAlign w:val="bottom"/>
          </w:tcPr>
          <w:p w:rsidR="00EE6471" w:rsidRPr="00EC4301" w:rsidRDefault="00EE6471" w:rsidP="000003D2">
            <w:pPr>
              <w:ind w:firstLineChars="21" w:firstLine="44"/>
              <w:jc w:val="both"/>
              <w:rPr>
                <w:rFonts w:ascii="Arial" w:hAnsi="Arial" w:cs="Arial"/>
                <w:sz w:val="21"/>
                <w:szCs w:val="21"/>
              </w:rPr>
            </w:pPr>
            <w:r w:rsidRPr="00EC4301">
              <w:rPr>
                <w:rFonts w:ascii="Arial" w:hAnsi="Arial" w:cs="Arial"/>
                <w:sz w:val="21"/>
                <w:szCs w:val="21"/>
              </w:rPr>
              <w:t>д.Кускун</w:t>
            </w:r>
          </w:p>
        </w:tc>
        <w:tc>
          <w:tcPr>
            <w:tcW w:w="1701" w:type="dxa"/>
          </w:tcPr>
          <w:p w:rsidR="00EE6471" w:rsidRPr="00EC4301" w:rsidRDefault="007F0B48" w:rsidP="000003D2">
            <w:pPr>
              <w:jc w:val="center"/>
              <w:rPr>
                <w:rFonts w:ascii="Arial" w:hAnsi="Arial" w:cs="Arial"/>
                <w:color w:val="000000"/>
                <w:sz w:val="21"/>
                <w:szCs w:val="21"/>
              </w:rPr>
            </w:pPr>
            <w:r>
              <w:rPr>
                <w:rFonts w:ascii="Arial" w:hAnsi="Arial" w:cs="Arial"/>
                <w:color w:val="000000"/>
                <w:sz w:val="21"/>
                <w:szCs w:val="21"/>
              </w:rPr>
              <w:t>135</w:t>
            </w:r>
          </w:p>
        </w:tc>
        <w:tc>
          <w:tcPr>
            <w:tcW w:w="2126" w:type="dxa"/>
            <w:tcBorders>
              <w:right w:val="double" w:sz="4" w:space="0" w:color="auto"/>
            </w:tcBorders>
          </w:tcPr>
          <w:p w:rsidR="00EE6471" w:rsidRPr="00EC4301" w:rsidRDefault="007F0B48" w:rsidP="000003D2">
            <w:pPr>
              <w:jc w:val="center"/>
              <w:rPr>
                <w:rFonts w:ascii="Arial" w:hAnsi="Arial" w:cs="Arial"/>
                <w:color w:val="000000"/>
                <w:sz w:val="21"/>
                <w:szCs w:val="21"/>
              </w:rPr>
            </w:pPr>
            <w:r>
              <w:rPr>
                <w:rFonts w:ascii="Arial" w:hAnsi="Arial" w:cs="Arial"/>
                <w:color w:val="000000"/>
                <w:sz w:val="21"/>
                <w:szCs w:val="21"/>
              </w:rPr>
              <w:t>145</w:t>
            </w:r>
          </w:p>
        </w:tc>
      </w:tr>
      <w:tr w:rsidR="00EE6471" w:rsidRPr="008B31BB" w:rsidTr="00CC79B2">
        <w:trPr>
          <w:cantSplit/>
        </w:trPr>
        <w:tc>
          <w:tcPr>
            <w:tcW w:w="582" w:type="dxa"/>
            <w:tcBorders>
              <w:left w:val="double" w:sz="4" w:space="0" w:color="auto"/>
            </w:tcBorders>
            <w:shd w:val="clear" w:color="auto" w:fill="auto"/>
            <w:noWrap/>
            <w:vAlign w:val="bottom"/>
          </w:tcPr>
          <w:p w:rsidR="00EE6471" w:rsidRPr="008B31BB" w:rsidRDefault="00EE6471" w:rsidP="00EC4301">
            <w:pPr>
              <w:jc w:val="center"/>
              <w:rPr>
                <w:rFonts w:ascii="Arial" w:hAnsi="Arial" w:cs="Arial"/>
                <w:color w:val="000000"/>
                <w:sz w:val="21"/>
                <w:szCs w:val="21"/>
              </w:rPr>
            </w:pPr>
            <w:r>
              <w:rPr>
                <w:rFonts w:ascii="Arial" w:hAnsi="Arial" w:cs="Arial"/>
                <w:color w:val="000000"/>
                <w:sz w:val="21"/>
                <w:szCs w:val="21"/>
              </w:rPr>
              <w:t>32</w:t>
            </w:r>
          </w:p>
        </w:tc>
        <w:tc>
          <w:tcPr>
            <w:tcW w:w="3970" w:type="dxa"/>
            <w:shd w:val="clear" w:color="auto" w:fill="auto"/>
            <w:noWrap/>
            <w:vAlign w:val="bottom"/>
          </w:tcPr>
          <w:p w:rsidR="00EE6471" w:rsidRPr="008B31BB" w:rsidRDefault="00EE6471" w:rsidP="000003D2">
            <w:pPr>
              <w:ind w:firstLineChars="21" w:firstLine="44"/>
              <w:jc w:val="both"/>
              <w:rPr>
                <w:rFonts w:ascii="Arial" w:hAnsi="Arial" w:cs="Arial"/>
                <w:sz w:val="21"/>
                <w:szCs w:val="21"/>
              </w:rPr>
            </w:pPr>
            <w:r>
              <w:rPr>
                <w:rFonts w:ascii="Arial" w:hAnsi="Arial" w:cs="Arial"/>
                <w:sz w:val="21"/>
                <w:szCs w:val="21"/>
              </w:rPr>
              <w:t>п. Ручейки</w:t>
            </w:r>
          </w:p>
        </w:tc>
        <w:tc>
          <w:tcPr>
            <w:tcW w:w="1701" w:type="dxa"/>
          </w:tcPr>
          <w:p w:rsidR="00EE6471" w:rsidRPr="008B31BB" w:rsidRDefault="007F0B48" w:rsidP="000003D2">
            <w:pPr>
              <w:jc w:val="center"/>
              <w:rPr>
                <w:rFonts w:ascii="Arial" w:hAnsi="Arial" w:cs="Arial"/>
                <w:color w:val="000000"/>
                <w:sz w:val="21"/>
                <w:szCs w:val="21"/>
              </w:rPr>
            </w:pPr>
            <w:r>
              <w:rPr>
                <w:rFonts w:ascii="Arial" w:hAnsi="Arial" w:cs="Arial"/>
                <w:color w:val="000000"/>
                <w:sz w:val="21"/>
                <w:szCs w:val="21"/>
              </w:rPr>
              <w:t>162</w:t>
            </w:r>
          </w:p>
        </w:tc>
        <w:tc>
          <w:tcPr>
            <w:tcW w:w="2126" w:type="dxa"/>
            <w:tcBorders>
              <w:right w:val="double" w:sz="4" w:space="0" w:color="auto"/>
            </w:tcBorders>
          </w:tcPr>
          <w:p w:rsidR="00EE6471" w:rsidRPr="008B31BB" w:rsidRDefault="007F0B48" w:rsidP="000003D2">
            <w:pPr>
              <w:jc w:val="center"/>
              <w:rPr>
                <w:rFonts w:ascii="Arial" w:hAnsi="Arial" w:cs="Arial"/>
                <w:color w:val="000000"/>
                <w:sz w:val="21"/>
                <w:szCs w:val="21"/>
              </w:rPr>
            </w:pPr>
            <w:r>
              <w:rPr>
                <w:rFonts w:ascii="Arial" w:hAnsi="Arial" w:cs="Arial"/>
                <w:color w:val="000000"/>
                <w:sz w:val="21"/>
                <w:szCs w:val="21"/>
              </w:rPr>
              <w:t>112</w:t>
            </w:r>
          </w:p>
        </w:tc>
      </w:tr>
      <w:tr w:rsidR="00EE6471" w:rsidRPr="007D00D5" w:rsidTr="00CC79B2">
        <w:trPr>
          <w:cantSplit/>
        </w:trPr>
        <w:tc>
          <w:tcPr>
            <w:tcW w:w="582" w:type="dxa"/>
            <w:tcBorders>
              <w:left w:val="double" w:sz="4" w:space="0" w:color="auto"/>
            </w:tcBorders>
            <w:shd w:val="clear" w:color="auto" w:fill="auto"/>
            <w:noWrap/>
            <w:vAlign w:val="bottom"/>
          </w:tcPr>
          <w:p w:rsidR="00EE6471" w:rsidRPr="007D00D5" w:rsidRDefault="00EE6471" w:rsidP="000003D2">
            <w:pPr>
              <w:jc w:val="center"/>
              <w:rPr>
                <w:rFonts w:ascii="Arial" w:hAnsi="Arial" w:cs="Arial"/>
                <w:b/>
                <w:color w:val="000000"/>
                <w:sz w:val="21"/>
                <w:szCs w:val="21"/>
              </w:rPr>
            </w:pPr>
          </w:p>
        </w:tc>
        <w:tc>
          <w:tcPr>
            <w:tcW w:w="3970" w:type="dxa"/>
            <w:shd w:val="clear" w:color="auto" w:fill="auto"/>
            <w:noWrap/>
            <w:vAlign w:val="bottom"/>
          </w:tcPr>
          <w:p w:rsidR="00EE6471" w:rsidRPr="007D00D5" w:rsidRDefault="00EE6471" w:rsidP="00EC4301">
            <w:pPr>
              <w:ind w:firstLineChars="21" w:firstLine="44"/>
              <w:jc w:val="both"/>
              <w:rPr>
                <w:rFonts w:ascii="Arial" w:hAnsi="Arial" w:cs="Arial"/>
                <w:b/>
                <w:sz w:val="21"/>
                <w:szCs w:val="21"/>
              </w:rPr>
            </w:pPr>
            <w:r>
              <w:rPr>
                <w:rFonts w:ascii="Arial" w:hAnsi="Arial" w:cs="Arial"/>
                <w:b/>
                <w:sz w:val="21"/>
                <w:szCs w:val="21"/>
              </w:rPr>
              <w:t>Степно-Баджейский</w:t>
            </w:r>
          </w:p>
        </w:tc>
        <w:tc>
          <w:tcPr>
            <w:tcW w:w="1701" w:type="dxa"/>
          </w:tcPr>
          <w:p w:rsidR="00EE6471" w:rsidRPr="007D00D5" w:rsidRDefault="007F0B48" w:rsidP="000003D2">
            <w:pPr>
              <w:jc w:val="center"/>
              <w:rPr>
                <w:rFonts w:ascii="Arial" w:hAnsi="Arial" w:cs="Arial"/>
                <w:b/>
                <w:color w:val="000000"/>
                <w:sz w:val="21"/>
                <w:szCs w:val="21"/>
              </w:rPr>
            </w:pPr>
            <w:r>
              <w:rPr>
                <w:rFonts w:ascii="Arial" w:hAnsi="Arial" w:cs="Arial"/>
                <w:b/>
                <w:color w:val="000000"/>
                <w:sz w:val="21"/>
                <w:szCs w:val="21"/>
              </w:rPr>
              <w:t>481</w:t>
            </w:r>
          </w:p>
        </w:tc>
        <w:tc>
          <w:tcPr>
            <w:tcW w:w="2126" w:type="dxa"/>
            <w:tcBorders>
              <w:right w:val="double" w:sz="4" w:space="0" w:color="auto"/>
            </w:tcBorders>
          </w:tcPr>
          <w:p w:rsidR="00EE6471" w:rsidRPr="007D00D5" w:rsidRDefault="007F0B48" w:rsidP="000003D2">
            <w:pPr>
              <w:jc w:val="center"/>
              <w:rPr>
                <w:rFonts w:ascii="Arial" w:hAnsi="Arial" w:cs="Arial"/>
                <w:b/>
                <w:color w:val="000000"/>
                <w:sz w:val="21"/>
                <w:szCs w:val="21"/>
              </w:rPr>
            </w:pPr>
            <w:r>
              <w:rPr>
                <w:rFonts w:ascii="Arial" w:hAnsi="Arial" w:cs="Arial"/>
                <w:b/>
                <w:color w:val="000000"/>
                <w:sz w:val="21"/>
                <w:szCs w:val="21"/>
              </w:rPr>
              <w:t>476</w:t>
            </w:r>
          </w:p>
        </w:tc>
      </w:tr>
      <w:tr w:rsidR="00EE6471" w:rsidRPr="008B31BB" w:rsidTr="00CC79B2">
        <w:trPr>
          <w:cantSplit/>
        </w:trPr>
        <w:tc>
          <w:tcPr>
            <w:tcW w:w="582" w:type="dxa"/>
            <w:tcBorders>
              <w:left w:val="double" w:sz="4" w:space="0" w:color="auto"/>
            </w:tcBorders>
            <w:shd w:val="clear" w:color="auto" w:fill="auto"/>
            <w:noWrap/>
            <w:vAlign w:val="bottom"/>
          </w:tcPr>
          <w:p w:rsidR="00EE6471" w:rsidRPr="008B31BB" w:rsidRDefault="00EE6471" w:rsidP="000003D2">
            <w:pPr>
              <w:jc w:val="center"/>
              <w:rPr>
                <w:rFonts w:ascii="Arial" w:hAnsi="Arial" w:cs="Arial"/>
                <w:color w:val="000000"/>
                <w:sz w:val="21"/>
                <w:szCs w:val="21"/>
              </w:rPr>
            </w:pPr>
            <w:r>
              <w:rPr>
                <w:rFonts w:ascii="Arial" w:hAnsi="Arial" w:cs="Arial"/>
                <w:color w:val="000000"/>
                <w:sz w:val="21"/>
                <w:szCs w:val="21"/>
              </w:rPr>
              <w:t>33</w:t>
            </w:r>
          </w:p>
        </w:tc>
        <w:tc>
          <w:tcPr>
            <w:tcW w:w="3970" w:type="dxa"/>
            <w:shd w:val="clear" w:color="auto" w:fill="auto"/>
            <w:noWrap/>
            <w:vAlign w:val="bottom"/>
          </w:tcPr>
          <w:p w:rsidR="00EE6471" w:rsidRPr="008B31BB" w:rsidRDefault="00EE6471" w:rsidP="000003D2">
            <w:pPr>
              <w:ind w:firstLineChars="21" w:firstLine="44"/>
              <w:jc w:val="both"/>
              <w:rPr>
                <w:rFonts w:ascii="Arial" w:hAnsi="Arial" w:cs="Arial"/>
                <w:sz w:val="21"/>
                <w:szCs w:val="21"/>
              </w:rPr>
            </w:pPr>
            <w:r>
              <w:rPr>
                <w:rFonts w:ascii="Arial" w:hAnsi="Arial" w:cs="Arial"/>
                <w:sz w:val="21"/>
                <w:szCs w:val="21"/>
              </w:rPr>
              <w:t>с.Степной Баджей</w:t>
            </w:r>
          </w:p>
        </w:tc>
        <w:tc>
          <w:tcPr>
            <w:tcW w:w="1701" w:type="dxa"/>
          </w:tcPr>
          <w:p w:rsidR="00EE6471" w:rsidRPr="008B31BB" w:rsidRDefault="007F0B48" w:rsidP="000003D2">
            <w:pPr>
              <w:jc w:val="center"/>
              <w:rPr>
                <w:rFonts w:ascii="Arial" w:hAnsi="Arial" w:cs="Arial"/>
                <w:color w:val="000000"/>
                <w:sz w:val="21"/>
                <w:szCs w:val="21"/>
              </w:rPr>
            </w:pPr>
            <w:r>
              <w:rPr>
                <w:rFonts w:ascii="Arial" w:hAnsi="Arial" w:cs="Arial"/>
                <w:color w:val="000000"/>
                <w:sz w:val="21"/>
                <w:szCs w:val="21"/>
              </w:rPr>
              <w:t>310</w:t>
            </w:r>
          </w:p>
        </w:tc>
        <w:tc>
          <w:tcPr>
            <w:tcW w:w="2126" w:type="dxa"/>
            <w:tcBorders>
              <w:right w:val="double" w:sz="4" w:space="0" w:color="auto"/>
            </w:tcBorders>
          </w:tcPr>
          <w:p w:rsidR="00EE6471" w:rsidRPr="008B31BB" w:rsidRDefault="007F0B48" w:rsidP="000003D2">
            <w:pPr>
              <w:jc w:val="center"/>
              <w:rPr>
                <w:rFonts w:ascii="Arial" w:hAnsi="Arial" w:cs="Arial"/>
                <w:color w:val="000000"/>
                <w:sz w:val="21"/>
                <w:szCs w:val="21"/>
              </w:rPr>
            </w:pPr>
            <w:r>
              <w:rPr>
                <w:rFonts w:ascii="Arial" w:hAnsi="Arial" w:cs="Arial"/>
                <w:color w:val="000000"/>
                <w:sz w:val="21"/>
                <w:szCs w:val="21"/>
              </w:rPr>
              <w:t>307</w:t>
            </w:r>
          </w:p>
        </w:tc>
      </w:tr>
      <w:tr w:rsidR="00EE6471" w:rsidRPr="008B31BB" w:rsidTr="00CC79B2">
        <w:trPr>
          <w:cantSplit/>
        </w:trPr>
        <w:tc>
          <w:tcPr>
            <w:tcW w:w="582" w:type="dxa"/>
            <w:tcBorders>
              <w:left w:val="double" w:sz="4" w:space="0" w:color="auto"/>
            </w:tcBorders>
            <w:shd w:val="clear" w:color="auto" w:fill="auto"/>
            <w:noWrap/>
            <w:vAlign w:val="bottom"/>
          </w:tcPr>
          <w:p w:rsidR="00EE6471" w:rsidRPr="008B31BB" w:rsidRDefault="00EE6471" w:rsidP="000003D2">
            <w:pPr>
              <w:jc w:val="center"/>
              <w:rPr>
                <w:rFonts w:ascii="Arial" w:hAnsi="Arial" w:cs="Arial"/>
                <w:color w:val="000000"/>
                <w:sz w:val="21"/>
                <w:szCs w:val="21"/>
              </w:rPr>
            </w:pPr>
            <w:r>
              <w:rPr>
                <w:rFonts w:ascii="Arial" w:hAnsi="Arial" w:cs="Arial"/>
                <w:color w:val="000000"/>
                <w:sz w:val="21"/>
                <w:szCs w:val="21"/>
              </w:rPr>
              <w:t>34</w:t>
            </w:r>
          </w:p>
        </w:tc>
        <w:tc>
          <w:tcPr>
            <w:tcW w:w="3970" w:type="dxa"/>
            <w:shd w:val="clear" w:color="auto" w:fill="auto"/>
            <w:noWrap/>
            <w:vAlign w:val="bottom"/>
          </w:tcPr>
          <w:p w:rsidR="00EE6471" w:rsidRPr="008B31BB" w:rsidRDefault="00EE6471" w:rsidP="000003D2">
            <w:pPr>
              <w:ind w:firstLineChars="21" w:firstLine="44"/>
              <w:jc w:val="both"/>
              <w:rPr>
                <w:rFonts w:ascii="Arial" w:hAnsi="Arial" w:cs="Arial"/>
                <w:sz w:val="21"/>
                <w:szCs w:val="21"/>
              </w:rPr>
            </w:pPr>
            <w:r>
              <w:rPr>
                <w:rFonts w:ascii="Arial" w:hAnsi="Arial" w:cs="Arial"/>
                <w:sz w:val="21"/>
                <w:szCs w:val="21"/>
              </w:rPr>
              <w:t>д. Кирза</w:t>
            </w:r>
          </w:p>
        </w:tc>
        <w:tc>
          <w:tcPr>
            <w:tcW w:w="1701" w:type="dxa"/>
          </w:tcPr>
          <w:p w:rsidR="00EE6471" w:rsidRPr="008B31BB" w:rsidRDefault="007F0B48" w:rsidP="000003D2">
            <w:pPr>
              <w:jc w:val="center"/>
              <w:rPr>
                <w:rFonts w:ascii="Arial" w:hAnsi="Arial" w:cs="Arial"/>
                <w:color w:val="000000"/>
                <w:sz w:val="21"/>
                <w:szCs w:val="21"/>
              </w:rPr>
            </w:pPr>
            <w:r>
              <w:rPr>
                <w:rFonts w:ascii="Arial" w:hAnsi="Arial" w:cs="Arial"/>
                <w:color w:val="000000"/>
                <w:sz w:val="21"/>
                <w:szCs w:val="21"/>
              </w:rPr>
              <w:t>142</w:t>
            </w:r>
          </w:p>
        </w:tc>
        <w:tc>
          <w:tcPr>
            <w:tcW w:w="2126" w:type="dxa"/>
            <w:tcBorders>
              <w:right w:val="double" w:sz="4" w:space="0" w:color="auto"/>
            </w:tcBorders>
          </w:tcPr>
          <w:p w:rsidR="00EE6471" w:rsidRPr="008B31BB" w:rsidRDefault="007F0B48" w:rsidP="000003D2">
            <w:pPr>
              <w:jc w:val="center"/>
              <w:rPr>
                <w:rFonts w:ascii="Arial" w:hAnsi="Arial" w:cs="Arial"/>
                <w:color w:val="000000"/>
                <w:sz w:val="21"/>
                <w:szCs w:val="21"/>
              </w:rPr>
            </w:pPr>
            <w:r>
              <w:rPr>
                <w:rFonts w:ascii="Arial" w:hAnsi="Arial" w:cs="Arial"/>
                <w:color w:val="000000"/>
                <w:sz w:val="21"/>
                <w:szCs w:val="21"/>
              </w:rPr>
              <w:t>141</w:t>
            </w:r>
          </w:p>
        </w:tc>
      </w:tr>
      <w:tr w:rsidR="00EE6471" w:rsidRPr="00EC4301" w:rsidTr="00CC79B2">
        <w:trPr>
          <w:cantSplit/>
        </w:trPr>
        <w:tc>
          <w:tcPr>
            <w:tcW w:w="582" w:type="dxa"/>
            <w:tcBorders>
              <w:left w:val="double" w:sz="4" w:space="0" w:color="auto"/>
            </w:tcBorders>
            <w:shd w:val="clear" w:color="auto" w:fill="auto"/>
            <w:noWrap/>
            <w:vAlign w:val="bottom"/>
          </w:tcPr>
          <w:p w:rsidR="00EE6471" w:rsidRPr="00EC4301" w:rsidRDefault="00EE6471" w:rsidP="000003D2">
            <w:pPr>
              <w:jc w:val="center"/>
              <w:rPr>
                <w:rFonts w:ascii="Arial" w:hAnsi="Arial" w:cs="Arial"/>
                <w:color w:val="000000"/>
                <w:sz w:val="21"/>
                <w:szCs w:val="21"/>
              </w:rPr>
            </w:pPr>
            <w:r>
              <w:rPr>
                <w:rFonts w:ascii="Arial" w:hAnsi="Arial" w:cs="Arial"/>
                <w:color w:val="000000"/>
                <w:sz w:val="21"/>
                <w:szCs w:val="21"/>
              </w:rPr>
              <w:t>35</w:t>
            </w:r>
          </w:p>
        </w:tc>
        <w:tc>
          <w:tcPr>
            <w:tcW w:w="3970" w:type="dxa"/>
            <w:shd w:val="clear" w:color="auto" w:fill="auto"/>
            <w:noWrap/>
            <w:vAlign w:val="bottom"/>
          </w:tcPr>
          <w:p w:rsidR="00EE6471" w:rsidRPr="00EC4301" w:rsidRDefault="00EE6471" w:rsidP="000003D2">
            <w:pPr>
              <w:ind w:firstLineChars="21" w:firstLine="44"/>
              <w:jc w:val="both"/>
              <w:rPr>
                <w:rFonts w:ascii="Arial" w:hAnsi="Arial" w:cs="Arial"/>
                <w:sz w:val="21"/>
                <w:szCs w:val="21"/>
              </w:rPr>
            </w:pPr>
            <w:r w:rsidRPr="00EC4301">
              <w:rPr>
                <w:rFonts w:ascii="Arial" w:hAnsi="Arial" w:cs="Arial"/>
                <w:sz w:val="21"/>
                <w:szCs w:val="21"/>
              </w:rPr>
              <w:t>д. Нововасильевка</w:t>
            </w:r>
          </w:p>
        </w:tc>
        <w:tc>
          <w:tcPr>
            <w:tcW w:w="1701" w:type="dxa"/>
          </w:tcPr>
          <w:p w:rsidR="00EE6471" w:rsidRPr="00EC4301" w:rsidRDefault="007F0B48" w:rsidP="000003D2">
            <w:pPr>
              <w:jc w:val="center"/>
              <w:rPr>
                <w:rFonts w:ascii="Arial" w:hAnsi="Arial" w:cs="Arial"/>
                <w:color w:val="000000"/>
                <w:sz w:val="21"/>
                <w:szCs w:val="21"/>
              </w:rPr>
            </w:pPr>
            <w:r>
              <w:rPr>
                <w:rFonts w:ascii="Arial" w:hAnsi="Arial" w:cs="Arial"/>
                <w:color w:val="000000"/>
                <w:sz w:val="21"/>
                <w:szCs w:val="21"/>
              </w:rPr>
              <w:t>29</w:t>
            </w:r>
          </w:p>
        </w:tc>
        <w:tc>
          <w:tcPr>
            <w:tcW w:w="2126" w:type="dxa"/>
            <w:tcBorders>
              <w:right w:val="double" w:sz="4" w:space="0" w:color="auto"/>
            </w:tcBorders>
          </w:tcPr>
          <w:p w:rsidR="00EE6471" w:rsidRPr="00EC4301" w:rsidRDefault="007F0B48" w:rsidP="000003D2">
            <w:pPr>
              <w:jc w:val="center"/>
              <w:rPr>
                <w:rFonts w:ascii="Arial" w:hAnsi="Arial" w:cs="Arial"/>
                <w:color w:val="000000"/>
                <w:sz w:val="21"/>
                <w:szCs w:val="21"/>
              </w:rPr>
            </w:pPr>
            <w:r>
              <w:rPr>
                <w:rFonts w:ascii="Arial" w:hAnsi="Arial" w:cs="Arial"/>
                <w:color w:val="000000"/>
                <w:sz w:val="21"/>
                <w:szCs w:val="21"/>
              </w:rPr>
              <w:t>28</w:t>
            </w:r>
          </w:p>
        </w:tc>
      </w:tr>
      <w:tr w:rsidR="00EE6471" w:rsidRPr="00EC4301" w:rsidTr="00CC79B2">
        <w:trPr>
          <w:cantSplit/>
        </w:trPr>
        <w:tc>
          <w:tcPr>
            <w:tcW w:w="582" w:type="dxa"/>
            <w:tcBorders>
              <w:left w:val="double" w:sz="4" w:space="0" w:color="auto"/>
            </w:tcBorders>
            <w:shd w:val="clear" w:color="auto" w:fill="auto"/>
            <w:noWrap/>
            <w:vAlign w:val="bottom"/>
          </w:tcPr>
          <w:p w:rsidR="00EE6471" w:rsidRPr="00EC4301" w:rsidRDefault="00EE6471" w:rsidP="000003D2">
            <w:pPr>
              <w:jc w:val="center"/>
              <w:rPr>
                <w:rFonts w:ascii="Arial" w:hAnsi="Arial" w:cs="Arial"/>
                <w:b/>
                <w:color w:val="000000"/>
                <w:sz w:val="21"/>
                <w:szCs w:val="21"/>
              </w:rPr>
            </w:pPr>
          </w:p>
        </w:tc>
        <w:tc>
          <w:tcPr>
            <w:tcW w:w="3970" w:type="dxa"/>
            <w:shd w:val="clear" w:color="auto" w:fill="auto"/>
            <w:noWrap/>
            <w:vAlign w:val="bottom"/>
          </w:tcPr>
          <w:p w:rsidR="00EE6471" w:rsidRPr="00EC4301" w:rsidRDefault="00EE6471" w:rsidP="000003D2">
            <w:pPr>
              <w:ind w:firstLineChars="21" w:firstLine="44"/>
              <w:jc w:val="both"/>
              <w:rPr>
                <w:rFonts w:ascii="Arial" w:hAnsi="Arial" w:cs="Arial"/>
                <w:b/>
                <w:sz w:val="21"/>
                <w:szCs w:val="21"/>
              </w:rPr>
            </w:pPr>
            <w:r w:rsidRPr="00EC4301">
              <w:rPr>
                <w:rFonts w:ascii="Arial" w:hAnsi="Arial" w:cs="Arial"/>
                <w:b/>
                <w:sz w:val="21"/>
                <w:szCs w:val="21"/>
              </w:rPr>
              <w:t>Унгутский</w:t>
            </w:r>
          </w:p>
        </w:tc>
        <w:tc>
          <w:tcPr>
            <w:tcW w:w="1701" w:type="dxa"/>
          </w:tcPr>
          <w:p w:rsidR="00EE6471" w:rsidRPr="00EC4301" w:rsidRDefault="007F0B48" w:rsidP="000003D2">
            <w:pPr>
              <w:jc w:val="center"/>
              <w:rPr>
                <w:rFonts w:ascii="Arial" w:hAnsi="Arial" w:cs="Arial"/>
                <w:b/>
                <w:color w:val="000000"/>
                <w:sz w:val="21"/>
                <w:szCs w:val="21"/>
              </w:rPr>
            </w:pPr>
            <w:r>
              <w:rPr>
                <w:rFonts w:ascii="Arial" w:hAnsi="Arial" w:cs="Arial"/>
                <w:b/>
                <w:color w:val="000000"/>
                <w:sz w:val="21"/>
                <w:szCs w:val="21"/>
              </w:rPr>
              <w:t>918</w:t>
            </w:r>
          </w:p>
        </w:tc>
        <w:tc>
          <w:tcPr>
            <w:tcW w:w="2126" w:type="dxa"/>
            <w:tcBorders>
              <w:right w:val="double" w:sz="4" w:space="0" w:color="auto"/>
            </w:tcBorders>
          </w:tcPr>
          <w:p w:rsidR="00EE6471" w:rsidRPr="00EC4301" w:rsidRDefault="007F0B48" w:rsidP="000003D2">
            <w:pPr>
              <w:jc w:val="center"/>
              <w:rPr>
                <w:rFonts w:ascii="Arial" w:hAnsi="Arial" w:cs="Arial"/>
                <w:b/>
                <w:color w:val="000000"/>
                <w:sz w:val="21"/>
                <w:szCs w:val="21"/>
              </w:rPr>
            </w:pPr>
            <w:r>
              <w:rPr>
                <w:rFonts w:ascii="Arial" w:hAnsi="Arial" w:cs="Arial"/>
                <w:b/>
                <w:color w:val="000000"/>
                <w:sz w:val="21"/>
                <w:szCs w:val="21"/>
              </w:rPr>
              <w:t>927</w:t>
            </w:r>
          </w:p>
        </w:tc>
      </w:tr>
      <w:tr w:rsidR="00EE6471" w:rsidRPr="00EC4301" w:rsidTr="00CC79B2">
        <w:trPr>
          <w:cantSplit/>
        </w:trPr>
        <w:tc>
          <w:tcPr>
            <w:tcW w:w="582" w:type="dxa"/>
            <w:tcBorders>
              <w:left w:val="double" w:sz="4" w:space="0" w:color="auto"/>
            </w:tcBorders>
            <w:shd w:val="clear" w:color="auto" w:fill="auto"/>
            <w:noWrap/>
            <w:vAlign w:val="bottom"/>
          </w:tcPr>
          <w:p w:rsidR="00EE6471" w:rsidRPr="008B31BB" w:rsidRDefault="00EE6471" w:rsidP="00EC4301">
            <w:pPr>
              <w:jc w:val="center"/>
              <w:rPr>
                <w:rFonts w:ascii="Arial" w:hAnsi="Arial" w:cs="Arial"/>
                <w:color w:val="000000"/>
                <w:sz w:val="21"/>
                <w:szCs w:val="21"/>
              </w:rPr>
            </w:pPr>
            <w:r>
              <w:rPr>
                <w:rFonts w:ascii="Arial" w:hAnsi="Arial" w:cs="Arial"/>
                <w:color w:val="000000"/>
                <w:sz w:val="21"/>
                <w:szCs w:val="21"/>
              </w:rPr>
              <w:t>36</w:t>
            </w:r>
          </w:p>
        </w:tc>
        <w:tc>
          <w:tcPr>
            <w:tcW w:w="3970" w:type="dxa"/>
            <w:shd w:val="clear" w:color="auto" w:fill="auto"/>
            <w:noWrap/>
            <w:vAlign w:val="bottom"/>
          </w:tcPr>
          <w:p w:rsidR="00EE6471" w:rsidRPr="00EC4301" w:rsidRDefault="00EE6471" w:rsidP="000003D2">
            <w:pPr>
              <w:ind w:firstLineChars="21" w:firstLine="44"/>
              <w:jc w:val="both"/>
              <w:rPr>
                <w:rFonts w:ascii="Arial" w:hAnsi="Arial" w:cs="Arial"/>
                <w:sz w:val="21"/>
                <w:szCs w:val="21"/>
              </w:rPr>
            </w:pPr>
            <w:r w:rsidRPr="00EC4301">
              <w:rPr>
                <w:rFonts w:ascii="Arial" w:hAnsi="Arial" w:cs="Arial"/>
                <w:sz w:val="21"/>
                <w:szCs w:val="21"/>
              </w:rPr>
              <w:t>п.Большой Унгут</w:t>
            </w:r>
          </w:p>
        </w:tc>
        <w:tc>
          <w:tcPr>
            <w:tcW w:w="1701" w:type="dxa"/>
          </w:tcPr>
          <w:p w:rsidR="00EE6471" w:rsidRPr="00EC4301" w:rsidRDefault="007F0B48" w:rsidP="000003D2">
            <w:pPr>
              <w:jc w:val="center"/>
              <w:rPr>
                <w:rFonts w:ascii="Arial" w:hAnsi="Arial" w:cs="Arial"/>
                <w:color w:val="000000"/>
                <w:sz w:val="21"/>
                <w:szCs w:val="21"/>
              </w:rPr>
            </w:pPr>
            <w:r>
              <w:rPr>
                <w:rFonts w:ascii="Arial" w:hAnsi="Arial" w:cs="Arial"/>
                <w:color w:val="000000"/>
                <w:sz w:val="21"/>
                <w:szCs w:val="21"/>
              </w:rPr>
              <w:t>511</w:t>
            </w:r>
          </w:p>
        </w:tc>
        <w:tc>
          <w:tcPr>
            <w:tcW w:w="2126" w:type="dxa"/>
            <w:tcBorders>
              <w:right w:val="double" w:sz="4" w:space="0" w:color="auto"/>
            </w:tcBorders>
          </w:tcPr>
          <w:p w:rsidR="00EE6471" w:rsidRPr="00EC4301" w:rsidRDefault="007F0B48" w:rsidP="000003D2">
            <w:pPr>
              <w:jc w:val="center"/>
              <w:rPr>
                <w:rFonts w:ascii="Arial" w:hAnsi="Arial" w:cs="Arial"/>
                <w:color w:val="000000"/>
                <w:sz w:val="21"/>
                <w:szCs w:val="21"/>
              </w:rPr>
            </w:pPr>
            <w:r>
              <w:rPr>
                <w:rFonts w:ascii="Arial" w:hAnsi="Arial" w:cs="Arial"/>
                <w:color w:val="000000"/>
                <w:sz w:val="21"/>
                <w:szCs w:val="21"/>
              </w:rPr>
              <w:t>516</w:t>
            </w:r>
          </w:p>
        </w:tc>
      </w:tr>
      <w:tr w:rsidR="00EE6471" w:rsidRPr="008B31BB" w:rsidTr="00CC79B2">
        <w:trPr>
          <w:cantSplit/>
        </w:trPr>
        <w:tc>
          <w:tcPr>
            <w:tcW w:w="582" w:type="dxa"/>
            <w:tcBorders>
              <w:left w:val="double" w:sz="4" w:space="0" w:color="auto"/>
            </w:tcBorders>
            <w:shd w:val="clear" w:color="auto" w:fill="auto"/>
            <w:noWrap/>
            <w:vAlign w:val="bottom"/>
          </w:tcPr>
          <w:p w:rsidR="00EE6471" w:rsidRPr="008B31BB" w:rsidRDefault="00EE6471" w:rsidP="00EC4301">
            <w:pPr>
              <w:jc w:val="center"/>
              <w:rPr>
                <w:rFonts w:ascii="Arial" w:hAnsi="Arial" w:cs="Arial"/>
                <w:color w:val="000000"/>
                <w:sz w:val="21"/>
                <w:szCs w:val="21"/>
              </w:rPr>
            </w:pPr>
            <w:r>
              <w:rPr>
                <w:rFonts w:ascii="Arial" w:hAnsi="Arial" w:cs="Arial"/>
                <w:color w:val="000000"/>
                <w:sz w:val="21"/>
                <w:szCs w:val="21"/>
              </w:rPr>
              <w:t>37</w:t>
            </w:r>
          </w:p>
        </w:tc>
        <w:tc>
          <w:tcPr>
            <w:tcW w:w="3970" w:type="dxa"/>
            <w:shd w:val="clear" w:color="auto" w:fill="auto"/>
            <w:noWrap/>
            <w:vAlign w:val="bottom"/>
          </w:tcPr>
          <w:p w:rsidR="00EE6471" w:rsidRDefault="00EE6471" w:rsidP="000003D2">
            <w:pPr>
              <w:ind w:firstLineChars="21" w:firstLine="44"/>
              <w:jc w:val="both"/>
              <w:rPr>
                <w:rFonts w:ascii="Arial" w:hAnsi="Arial" w:cs="Arial"/>
                <w:sz w:val="21"/>
                <w:szCs w:val="21"/>
              </w:rPr>
            </w:pPr>
            <w:r>
              <w:rPr>
                <w:rFonts w:ascii="Arial" w:hAnsi="Arial" w:cs="Arial"/>
                <w:sz w:val="21"/>
                <w:szCs w:val="21"/>
              </w:rPr>
              <w:t>п.Жержул</w:t>
            </w:r>
          </w:p>
        </w:tc>
        <w:tc>
          <w:tcPr>
            <w:tcW w:w="1701" w:type="dxa"/>
          </w:tcPr>
          <w:p w:rsidR="00EE6471" w:rsidRPr="008B31BB" w:rsidRDefault="007F0B48" w:rsidP="000003D2">
            <w:pPr>
              <w:jc w:val="center"/>
              <w:rPr>
                <w:rFonts w:ascii="Arial" w:hAnsi="Arial" w:cs="Arial"/>
                <w:color w:val="000000"/>
                <w:sz w:val="21"/>
                <w:szCs w:val="21"/>
              </w:rPr>
            </w:pPr>
            <w:r>
              <w:rPr>
                <w:rFonts w:ascii="Arial" w:hAnsi="Arial" w:cs="Arial"/>
                <w:color w:val="000000"/>
                <w:sz w:val="21"/>
                <w:szCs w:val="21"/>
              </w:rPr>
              <w:t>293</w:t>
            </w:r>
          </w:p>
        </w:tc>
        <w:tc>
          <w:tcPr>
            <w:tcW w:w="2126" w:type="dxa"/>
            <w:tcBorders>
              <w:right w:val="double" w:sz="4" w:space="0" w:color="auto"/>
            </w:tcBorders>
          </w:tcPr>
          <w:p w:rsidR="00EE6471" w:rsidRPr="008B31BB" w:rsidRDefault="007F0B48" w:rsidP="000003D2">
            <w:pPr>
              <w:jc w:val="center"/>
              <w:rPr>
                <w:rFonts w:ascii="Arial" w:hAnsi="Arial" w:cs="Arial"/>
                <w:color w:val="000000"/>
                <w:sz w:val="21"/>
                <w:szCs w:val="21"/>
              </w:rPr>
            </w:pPr>
            <w:r>
              <w:rPr>
                <w:rFonts w:ascii="Arial" w:hAnsi="Arial" w:cs="Arial"/>
                <w:color w:val="000000"/>
                <w:sz w:val="21"/>
                <w:szCs w:val="21"/>
              </w:rPr>
              <w:t>300</w:t>
            </w:r>
          </w:p>
        </w:tc>
      </w:tr>
      <w:tr w:rsidR="00EE6471" w:rsidRPr="008B31BB" w:rsidTr="00CC79B2">
        <w:trPr>
          <w:cantSplit/>
        </w:trPr>
        <w:tc>
          <w:tcPr>
            <w:tcW w:w="582" w:type="dxa"/>
            <w:tcBorders>
              <w:left w:val="double" w:sz="4" w:space="0" w:color="auto"/>
            </w:tcBorders>
            <w:shd w:val="clear" w:color="auto" w:fill="auto"/>
            <w:noWrap/>
            <w:vAlign w:val="bottom"/>
          </w:tcPr>
          <w:p w:rsidR="00EE6471" w:rsidRPr="008B31BB" w:rsidRDefault="00EE6471" w:rsidP="000003D2">
            <w:pPr>
              <w:jc w:val="center"/>
              <w:rPr>
                <w:rFonts w:ascii="Arial" w:hAnsi="Arial" w:cs="Arial"/>
                <w:color w:val="000000"/>
                <w:sz w:val="21"/>
                <w:szCs w:val="21"/>
              </w:rPr>
            </w:pPr>
            <w:r>
              <w:rPr>
                <w:rFonts w:ascii="Arial" w:hAnsi="Arial" w:cs="Arial"/>
                <w:color w:val="000000"/>
                <w:sz w:val="21"/>
                <w:szCs w:val="21"/>
              </w:rPr>
              <w:t>38</w:t>
            </w:r>
          </w:p>
        </w:tc>
        <w:tc>
          <w:tcPr>
            <w:tcW w:w="3970" w:type="dxa"/>
            <w:shd w:val="clear" w:color="auto" w:fill="auto"/>
            <w:noWrap/>
            <w:vAlign w:val="bottom"/>
          </w:tcPr>
          <w:p w:rsidR="00EE6471" w:rsidRDefault="00EE6471" w:rsidP="000003D2">
            <w:pPr>
              <w:ind w:firstLineChars="21" w:firstLine="44"/>
              <w:jc w:val="both"/>
              <w:rPr>
                <w:rFonts w:ascii="Arial" w:hAnsi="Arial" w:cs="Arial"/>
                <w:sz w:val="21"/>
                <w:szCs w:val="21"/>
              </w:rPr>
            </w:pPr>
            <w:r>
              <w:rPr>
                <w:rFonts w:ascii="Arial" w:hAnsi="Arial" w:cs="Arial"/>
                <w:sz w:val="21"/>
                <w:szCs w:val="21"/>
              </w:rPr>
              <w:t>п. Малый Унгут</w:t>
            </w:r>
          </w:p>
        </w:tc>
        <w:tc>
          <w:tcPr>
            <w:tcW w:w="1701" w:type="dxa"/>
          </w:tcPr>
          <w:p w:rsidR="00EE6471" w:rsidRPr="008B31BB" w:rsidRDefault="007F0B48" w:rsidP="000003D2">
            <w:pPr>
              <w:jc w:val="center"/>
              <w:rPr>
                <w:rFonts w:ascii="Arial" w:hAnsi="Arial" w:cs="Arial"/>
                <w:color w:val="000000"/>
                <w:sz w:val="21"/>
                <w:szCs w:val="21"/>
              </w:rPr>
            </w:pPr>
            <w:r>
              <w:rPr>
                <w:rFonts w:ascii="Arial" w:hAnsi="Arial" w:cs="Arial"/>
                <w:color w:val="000000"/>
                <w:sz w:val="21"/>
                <w:szCs w:val="21"/>
              </w:rPr>
              <w:t>113</w:t>
            </w:r>
          </w:p>
        </w:tc>
        <w:tc>
          <w:tcPr>
            <w:tcW w:w="2126" w:type="dxa"/>
            <w:tcBorders>
              <w:right w:val="double" w:sz="4" w:space="0" w:color="auto"/>
            </w:tcBorders>
          </w:tcPr>
          <w:p w:rsidR="00EE6471" w:rsidRPr="008B31BB" w:rsidRDefault="007F0B48" w:rsidP="000003D2">
            <w:pPr>
              <w:jc w:val="center"/>
              <w:rPr>
                <w:rFonts w:ascii="Arial" w:hAnsi="Arial" w:cs="Arial"/>
                <w:color w:val="000000"/>
                <w:sz w:val="21"/>
                <w:szCs w:val="21"/>
              </w:rPr>
            </w:pPr>
            <w:r>
              <w:rPr>
                <w:rFonts w:ascii="Arial" w:hAnsi="Arial" w:cs="Arial"/>
                <w:color w:val="000000"/>
                <w:sz w:val="21"/>
                <w:szCs w:val="21"/>
              </w:rPr>
              <w:t>110</w:t>
            </w:r>
          </w:p>
        </w:tc>
      </w:tr>
      <w:tr w:rsidR="00EE6471" w:rsidRPr="00EC4301" w:rsidTr="00CC79B2">
        <w:trPr>
          <w:cantSplit/>
        </w:trPr>
        <w:tc>
          <w:tcPr>
            <w:tcW w:w="582" w:type="dxa"/>
            <w:tcBorders>
              <w:left w:val="double" w:sz="4" w:space="0" w:color="auto"/>
            </w:tcBorders>
            <w:shd w:val="clear" w:color="auto" w:fill="auto"/>
            <w:noWrap/>
            <w:vAlign w:val="bottom"/>
          </w:tcPr>
          <w:p w:rsidR="00EE6471" w:rsidRPr="00EC4301" w:rsidRDefault="00EE6471" w:rsidP="000003D2">
            <w:pPr>
              <w:jc w:val="center"/>
              <w:rPr>
                <w:rFonts w:ascii="Arial" w:hAnsi="Arial" w:cs="Arial"/>
                <w:color w:val="000000"/>
                <w:sz w:val="21"/>
                <w:szCs w:val="21"/>
              </w:rPr>
            </w:pPr>
            <w:r>
              <w:rPr>
                <w:rFonts w:ascii="Arial" w:hAnsi="Arial" w:cs="Arial"/>
                <w:color w:val="000000"/>
                <w:sz w:val="21"/>
                <w:szCs w:val="21"/>
              </w:rPr>
              <w:t>39</w:t>
            </w:r>
          </w:p>
        </w:tc>
        <w:tc>
          <w:tcPr>
            <w:tcW w:w="3970" w:type="dxa"/>
            <w:shd w:val="clear" w:color="auto" w:fill="auto"/>
            <w:noWrap/>
            <w:vAlign w:val="bottom"/>
          </w:tcPr>
          <w:p w:rsidR="00EE6471" w:rsidRPr="00EC4301" w:rsidRDefault="00EE6471" w:rsidP="000003D2">
            <w:pPr>
              <w:ind w:firstLineChars="21" w:firstLine="44"/>
              <w:jc w:val="both"/>
              <w:rPr>
                <w:rFonts w:ascii="Arial" w:hAnsi="Arial" w:cs="Arial"/>
                <w:sz w:val="21"/>
                <w:szCs w:val="21"/>
              </w:rPr>
            </w:pPr>
            <w:r w:rsidRPr="00EC4301">
              <w:rPr>
                <w:rFonts w:ascii="Arial" w:hAnsi="Arial" w:cs="Arial"/>
                <w:sz w:val="21"/>
                <w:szCs w:val="21"/>
              </w:rPr>
              <w:t>д.Новоалексеевка</w:t>
            </w:r>
          </w:p>
        </w:tc>
        <w:tc>
          <w:tcPr>
            <w:tcW w:w="1701" w:type="dxa"/>
          </w:tcPr>
          <w:p w:rsidR="00EE6471" w:rsidRPr="00EC4301" w:rsidRDefault="007F0B48" w:rsidP="000003D2">
            <w:pPr>
              <w:jc w:val="center"/>
              <w:rPr>
                <w:rFonts w:ascii="Arial" w:hAnsi="Arial" w:cs="Arial"/>
                <w:color w:val="000000"/>
                <w:sz w:val="21"/>
                <w:szCs w:val="21"/>
              </w:rPr>
            </w:pPr>
            <w:r>
              <w:rPr>
                <w:rFonts w:ascii="Arial" w:hAnsi="Arial" w:cs="Arial"/>
                <w:color w:val="000000"/>
                <w:sz w:val="21"/>
                <w:szCs w:val="21"/>
              </w:rPr>
              <w:t>1</w:t>
            </w:r>
          </w:p>
        </w:tc>
        <w:tc>
          <w:tcPr>
            <w:tcW w:w="2126" w:type="dxa"/>
            <w:tcBorders>
              <w:right w:val="double" w:sz="4" w:space="0" w:color="auto"/>
            </w:tcBorders>
          </w:tcPr>
          <w:p w:rsidR="00EE6471" w:rsidRPr="00EC4301" w:rsidRDefault="007F0B48" w:rsidP="000003D2">
            <w:pPr>
              <w:jc w:val="center"/>
              <w:rPr>
                <w:rFonts w:ascii="Arial" w:hAnsi="Arial" w:cs="Arial"/>
                <w:color w:val="000000"/>
                <w:sz w:val="21"/>
                <w:szCs w:val="21"/>
              </w:rPr>
            </w:pPr>
            <w:r>
              <w:rPr>
                <w:rFonts w:ascii="Arial" w:hAnsi="Arial" w:cs="Arial"/>
                <w:color w:val="000000"/>
                <w:sz w:val="21"/>
                <w:szCs w:val="21"/>
              </w:rPr>
              <w:t>1</w:t>
            </w:r>
          </w:p>
        </w:tc>
      </w:tr>
      <w:tr w:rsidR="00EE6471" w:rsidRPr="00EC4301" w:rsidTr="00CC79B2">
        <w:trPr>
          <w:cantSplit/>
        </w:trPr>
        <w:tc>
          <w:tcPr>
            <w:tcW w:w="582" w:type="dxa"/>
            <w:tcBorders>
              <w:left w:val="double" w:sz="4" w:space="0" w:color="auto"/>
            </w:tcBorders>
            <w:shd w:val="clear" w:color="auto" w:fill="auto"/>
            <w:noWrap/>
            <w:vAlign w:val="bottom"/>
          </w:tcPr>
          <w:p w:rsidR="00EE6471" w:rsidRPr="00EC4301" w:rsidRDefault="00EE6471" w:rsidP="000003D2">
            <w:pPr>
              <w:jc w:val="center"/>
              <w:rPr>
                <w:rFonts w:ascii="Arial" w:hAnsi="Arial" w:cs="Arial"/>
                <w:b/>
                <w:color w:val="000000"/>
                <w:sz w:val="21"/>
                <w:szCs w:val="21"/>
              </w:rPr>
            </w:pPr>
          </w:p>
        </w:tc>
        <w:tc>
          <w:tcPr>
            <w:tcW w:w="3970" w:type="dxa"/>
            <w:shd w:val="clear" w:color="auto" w:fill="auto"/>
            <w:noWrap/>
            <w:vAlign w:val="bottom"/>
          </w:tcPr>
          <w:p w:rsidR="00EE6471" w:rsidRPr="00EC4301" w:rsidRDefault="00EE6471" w:rsidP="000003D2">
            <w:pPr>
              <w:ind w:firstLineChars="21" w:firstLine="44"/>
              <w:jc w:val="both"/>
              <w:rPr>
                <w:rFonts w:ascii="Arial" w:hAnsi="Arial" w:cs="Arial"/>
                <w:b/>
                <w:sz w:val="21"/>
                <w:szCs w:val="21"/>
              </w:rPr>
            </w:pPr>
            <w:r w:rsidRPr="00EC4301">
              <w:rPr>
                <w:rFonts w:ascii="Arial" w:hAnsi="Arial" w:cs="Arial"/>
                <w:b/>
                <w:sz w:val="21"/>
                <w:szCs w:val="21"/>
              </w:rPr>
              <w:t>Шалинский</w:t>
            </w:r>
          </w:p>
        </w:tc>
        <w:tc>
          <w:tcPr>
            <w:tcW w:w="1701" w:type="dxa"/>
          </w:tcPr>
          <w:p w:rsidR="00EE6471" w:rsidRPr="00EC4301" w:rsidRDefault="007F0B48" w:rsidP="000003D2">
            <w:pPr>
              <w:jc w:val="center"/>
              <w:rPr>
                <w:rFonts w:ascii="Arial" w:hAnsi="Arial" w:cs="Arial"/>
                <w:b/>
                <w:color w:val="000000"/>
                <w:sz w:val="21"/>
                <w:szCs w:val="21"/>
              </w:rPr>
            </w:pPr>
            <w:r>
              <w:rPr>
                <w:rFonts w:ascii="Arial" w:hAnsi="Arial" w:cs="Arial"/>
                <w:b/>
                <w:color w:val="000000"/>
                <w:sz w:val="21"/>
                <w:szCs w:val="21"/>
              </w:rPr>
              <w:t>5208</w:t>
            </w:r>
          </w:p>
        </w:tc>
        <w:tc>
          <w:tcPr>
            <w:tcW w:w="2126" w:type="dxa"/>
            <w:tcBorders>
              <w:right w:val="double" w:sz="4" w:space="0" w:color="auto"/>
            </w:tcBorders>
          </w:tcPr>
          <w:p w:rsidR="00EE6471" w:rsidRPr="00EC4301" w:rsidRDefault="007F0B48" w:rsidP="000003D2">
            <w:pPr>
              <w:jc w:val="center"/>
              <w:rPr>
                <w:rFonts w:ascii="Arial" w:hAnsi="Arial" w:cs="Arial"/>
                <w:b/>
                <w:color w:val="000000"/>
                <w:sz w:val="21"/>
                <w:szCs w:val="21"/>
              </w:rPr>
            </w:pPr>
            <w:r>
              <w:rPr>
                <w:rFonts w:ascii="Arial" w:hAnsi="Arial" w:cs="Arial"/>
                <w:b/>
                <w:color w:val="000000"/>
                <w:sz w:val="21"/>
                <w:szCs w:val="21"/>
              </w:rPr>
              <w:t>5012</w:t>
            </w:r>
          </w:p>
        </w:tc>
      </w:tr>
      <w:tr w:rsidR="00EE6471" w:rsidRPr="008B31BB" w:rsidTr="00CC79B2">
        <w:trPr>
          <w:cantSplit/>
        </w:trPr>
        <w:tc>
          <w:tcPr>
            <w:tcW w:w="582" w:type="dxa"/>
            <w:tcBorders>
              <w:left w:val="double" w:sz="4" w:space="0" w:color="auto"/>
            </w:tcBorders>
            <w:shd w:val="clear" w:color="auto" w:fill="auto"/>
            <w:noWrap/>
            <w:vAlign w:val="bottom"/>
          </w:tcPr>
          <w:p w:rsidR="00EE6471" w:rsidRPr="008B31BB" w:rsidRDefault="00EE6471" w:rsidP="000003D2">
            <w:pPr>
              <w:jc w:val="center"/>
              <w:rPr>
                <w:rFonts w:ascii="Arial" w:hAnsi="Arial" w:cs="Arial"/>
                <w:color w:val="000000"/>
                <w:sz w:val="21"/>
                <w:szCs w:val="21"/>
              </w:rPr>
            </w:pPr>
            <w:r w:rsidRPr="00EC4301">
              <w:rPr>
                <w:rFonts w:ascii="Arial" w:hAnsi="Arial" w:cs="Arial"/>
                <w:color w:val="000000"/>
                <w:sz w:val="21"/>
                <w:szCs w:val="21"/>
              </w:rPr>
              <w:t>40</w:t>
            </w:r>
          </w:p>
        </w:tc>
        <w:tc>
          <w:tcPr>
            <w:tcW w:w="3970" w:type="dxa"/>
            <w:shd w:val="clear" w:color="auto" w:fill="auto"/>
            <w:noWrap/>
            <w:vAlign w:val="bottom"/>
          </w:tcPr>
          <w:p w:rsidR="00EE6471" w:rsidRDefault="00EE6471" w:rsidP="000003D2">
            <w:pPr>
              <w:ind w:firstLineChars="21" w:firstLine="44"/>
              <w:jc w:val="both"/>
              <w:rPr>
                <w:rFonts w:ascii="Arial" w:hAnsi="Arial" w:cs="Arial"/>
                <w:sz w:val="21"/>
                <w:szCs w:val="21"/>
              </w:rPr>
            </w:pPr>
            <w:r>
              <w:rPr>
                <w:rFonts w:ascii="Arial" w:hAnsi="Arial" w:cs="Arial"/>
                <w:sz w:val="21"/>
                <w:szCs w:val="21"/>
              </w:rPr>
              <w:t>с. Шалинское</w:t>
            </w:r>
          </w:p>
        </w:tc>
        <w:tc>
          <w:tcPr>
            <w:tcW w:w="1701" w:type="dxa"/>
          </w:tcPr>
          <w:p w:rsidR="00EE6471" w:rsidRPr="008B31BB" w:rsidRDefault="007F0B48" w:rsidP="000003D2">
            <w:pPr>
              <w:jc w:val="center"/>
              <w:rPr>
                <w:rFonts w:ascii="Arial" w:hAnsi="Arial" w:cs="Arial"/>
                <w:color w:val="000000"/>
                <w:sz w:val="21"/>
                <w:szCs w:val="21"/>
              </w:rPr>
            </w:pPr>
            <w:r>
              <w:rPr>
                <w:rFonts w:ascii="Arial" w:hAnsi="Arial" w:cs="Arial"/>
                <w:color w:val="000000"/>
                <w:sz w:val="21"/>
                <w:szCs w:val="21"/>
              </w:rPr>
              <w:t>4312</w:t>
            </w:r>
          </w:p>
        </w:tc>
        <w:tc>
          <w:tcPr>
            <w:tcW w:w="2126" w:type="dxa"/>
            <w:tcBorders>
              <w:right w:val="double" w:sz="4" w:space="0" w:color="auto"/>
            </w:tcBorders>
          </w:tcPr>
          <w:p w:rsidR="00EE6471" w:rsidRPr="008B31BB" w:rsidRDefault="007F0B48" w:rsidP="000003D2">
            <w:pPr>
              <w:jc w:val="center"/>
              <w:rPr>
                <w:rFonts w:ascii="Arial" w:hAnsi="Arial" w:cs="Arial"/>
                <w:color w:val="000000"/>
                <w:sz w:val="21"/>
                <w:szCs w:val="21"/>
              </w:rPr>
            </w:pPr>
            <w:r>
              <w:rPr>
                <w:rFonts w:ascii="Arial" w:hAnsi="Arial" w:cs="Arial"/>
                <w:color w:val="000000"/>
                <w:sz w:val="21"/>
                <w:szCs w:val="21"/>
              </w:rPr>
              <w:t>4119</w:t>
            </w:r>
          </w:p>
        </w:tc>
      </w:tr>
      <w:tr w:rsidR="00EE6471" w:rsidRPr="008B31BB" w:rsidTr="00CC79B2">
        <w:trPr>
          <w:cantSplit/>
        </w:trPr>
        <w:tc>
          <w:tcPr>
            <w:tcW w:w="582" w:type="dxa"/>
            <w:tcBorders>
              <w:left w:val="double" w:sz="4" w:space="0" w:color="auto"/>
            </w:tcBorders>
            <w:shd w:val="clear" w:color="auto" w:fill="auto"/>
            <w:noWrap/>
            <w:vAlign w:val="bottom"/>
          </w:tcPr>
          <w:p w:rsidR="00EE6471" w:rsidRPr="008B31BB" w:rsidRDefault="00EE6471" w:rsidP="000003D2">
            <w:pPr>
              <w:jc w:val="center"/>
              <w:rPr>
                <w:rFonts w:ascii="Arial" w:hAnsi="Arial" w:cs="Arial"/>
                <w:color w:val="000000"/>
                <w:sz w:val="21"/>
                <w:szCs w:val="21"/>
              </w:rPr>
            </w:pPr>
            <w:r>
              <w:rPr>
                <w:rFonts w:ascii="Arial" w:hAnsi="Arial" w:cs="Arial"/>
                <w:color w:val="000000"/>
                <w:sz w:val="21"/>
                <w:szCs w:val="21"/>
              </w:rPr>
              <w:t>41</w:t>
            </w:r>
          </w:p>
        </w:tc>
        <w:tc>
          <w:tcPr>
            <w:tcW w:w="3970" w:type="dxa"/>
            <w:shd w:val="clear" w:color="auto" w:fill="auto"/>
            <w:noWrap/>
            <w:vAlign w:val="bottom"/>
          </w:tcPr>
          <w:p w:rsidR="00EE6471" w:rsidRDefault="00EE6471" w:rsidP="000003D2">
            <w:pPr>
              <w:ind w:firstLineChars="21" w:firstLine="44"/>
              <w:jc w:val="both"/>
              <w:rPr>
                <w:rFonts w:ascii="Arial" w:hAnsi="Arial" w:cs="Arial"/>
                <w:sz w:val="21"/>
                <w:szCs w:val="21"/>
              </w:rPr>
            </w:pPr>
            <w:r>
              <w:rPr>
                <w:rFonts w:ascii="Arial" w:hAnsi="Arial" w:cs="Arial"/>
                <w:sz w:val="21"/>
                <w:szCs w:val="21"/>
              </w:rPr>
              <w:t>д. Белогорка</w:t>
            </w:r>
          </w:p>
        </w:tc>
        <w:tc>
          <w:tcPr>
            <w:tcW w:w="1701" w:type="dxa"/>
          </w:tcPr>
          <w:p w:rsidR="00EE6471" w:rsidRPr="008B31BB" w:rsidRDefault="007F0B48" w:rsidP="000003D2">
            <w:pPr>
              <w:jc w:val="center"/>
              <w:rPr>
                <w:rFonts w:ascii="Arial" w:hAnsi="Arial" w:cs="Arial"/>
                <w:color w:val="000000"/>
                <w:sz w:val="21"/>
                <w:szCs w:val="21"/>
              </w:rPr>
            </w:pPr>
            <w:r>
              <w:rPr>
                <w:rFonts w:ascii="Arial" w:hAnsi="Arial" w:cs="Arial"/>
                <w:color w:val="000000"/>
                <w:sz w:val="21"/>
                <w:szCs w:val="21"/>
              </w:rPr>
              <w:t>22</w:t>
            </w:r>
          </w:p>
        </w:tc>
        <w:tc>
          <w:tcPr>
            <w:tcW w:w="2126" w:type="dxa"/>
            <w:tcBorders>
              <w:right w:val="double" w:sz="4" w:space="0" w:color="auto"/>
            </w:tcBorders>
          </w:tcPr>
          <w:p w:rsidR="00EE6471" w:rsidRPr="008B31BB" w:rsidRDefault="007F0B48" w:rsidP="000003D2">
            <w:pPr>
              <w:jc w:val="center"/>
              <w:rPr>
                <w:rFonts w:ascii="Arial" w:hAnsi="Arial" w:cs="Arial"/>
                <w:color w:val="000000"/>
                <w:sz w:val="21"/>
                <w:szCs w:val="21"/>
              </w:rPr>
            </w:pPr>
            <w:r>
              <w:rPr>
                <w:rFonts w:ascii="Arial" w:hAnsi="Arial" w:cs="Arial"/>
                <w:color w:val="000000"/>
                <w:sz w:val="21"/>
                <w:szCs w:val="21"/>
              </w:rPr>
              <w:t>20</w:t>
            </w:r>
          </w:p>
        </w:tc>
      </w:tr>
      <w:tr w:rsidR="00EE6471" w:rsidRPr="008B31BB" w:rsidTr="00CC79B2">
        <w:trPr>
          <w:cantSplit/>
        </w:trPr>
        <w:tc>
          <w:tcPr>
            <w:tcW w:w="582" w:type="dxa"/>
            <w:tcBorders>
              <w:left w:val="double" w:sz="4" w:space="0" w:color="auto"/>
            </w:tcBorders>
            <w:shd w:val="clear" w:color="auto" w:fill="auto"/>
            <w:noWrap/>
            <w:vAlign w:val="bottom"/>
          </w:tcPr>
          <w:p w:rsidR="00EE6471" w:rsidRPr="008B31BB" w:rsidRDefault="00EE6471" w:rsidP="000003D2">
            <w:pPr>
              <w:jc w:val="center"/>
              <w:rPr>
                <w:rFonts w:ascii="Arial" w:hAnsi="Arial" w:cs="Arial"/>
                <w:color w:val="000000"/>
                <w:sz w:val="21"/>
                <w:szCs w:val="21"/>
              </w:rPr>
            </w:pPr>
            <w:r>
              <w:rPr>
                <w:rFonts w:ascii="Arial" w:hAnsi="Arial" w:cs="Arial"/>
                <w:color w:val="000000"/>
                <w:sz w:val="21"/>
                <w:szCs w:val="21"/>
              </w:rPr>
              <w:t>42</w:t>
            </w:r>
          </w:p>
        </w:tc>
        <w:tc>
          <w:tcPr>
            <w:tcW w:w="3970" w:type="dxa"/>
            <w:shd w:val="clear" w:color="auto" w:fill="auto"/>
            <w:noWrap/>
            <w:vAlign w:val="bottom"/>
          </w:tcPr>
          <w:p w:rsidR="00EE6471" w:rsidRDefault="00EE6471" w:rsidP="000003D2">
            <w:pPr>
              <w:ind w:firstLineChars="21" w:firstLine="44"/>
              <w:jc w:val="both"/>
              <w:rPr>
                <w:rFonts w:ascii="Arial" w:hAnsi="Arial" w:cs="Arial"/>
                <w:sz w:val="21"/>
                <w:szCs w:val="21"/>
              </w:rPr>
            </w:pPr>
            <w:r>
              <w:rPr>
                <w:rFonts w:ascii="Arial" w:hAnsi="Arial" w:cs="Arial"/>
                <w:sz w:val="21"/>
                <w:szCs w:val="21"/>
              </w:rPr>
              <w:t>д. Верхняя Есауловка</w:t>
            </w:r>
          </w:p>
        </w:tc>
        <w:tc>
          <w:tcPr>
            <w:tcW w:w="1701" w:type="dxa"/>
          </w:tcPr>
          <w:p w:rsidR="00EE6471" w:rsidRPr="008B31BB" w:rsidRDefault="007F0B48" w:rsidP="000003D2">
            <w:pPr>
              <w:jc w:val="center"/>
              <w:rPr>
                <w:rFonts w:ascii="Arial" w:hAnsi="Arial" w:cs="Arial"/>
                <w:color w:val="000000"/>
                <w:sz w:val="21"/>
                <w:szCs w:val="21"/>
              </w:rPr>
            </w:pPr>
            <w:r>
              <w:rPr>
                <w:rFonts w:ascii="Arial" w:hAnsi="Arial" w:cs="Arial"/>
                <w:color w:val="000000"/>
                <w:sz w:val="21"/>
                <w:szCs w:val="21"/>
              </w:rPr>
              <w:t>599</w:t>
            </w:r>
          </w:p>
        </w:tc>
        <w:tc>
          <w:tcPr>
            <w:tcW w:w="2126" w:type="dxa"/>
            <w:tcBorders>
              <w:right w:val="double" w:sz="4" w:space="0" w:color="auto"/>
            </w:tcBorders>
          </w:tcPr>
          <w:p w:rsidR="00EE6471" w:rsidRPr="008B31BB" w:rsidRDefault="007F0B48" w:rsidP="000003D2">
            <w:pPr>
              <w:jc w:val="center"/>
              <w:rPr>
                <w:rFonts w:ascii="Arial" w:hAnsi="Arial" w:cs="Arial"/>
                <w:color w:val="000000"/>
                <w:sz w:val="21"/>
                <w:szCs w:val="21"/>
              </w:rPr>
            </w:pPr>
            <w:r>
              <w:rPr>
                <w:rFonts w:ascii="Arial" w:hAnsi="Arial" w:cs="Arial"/>
                <w:color w:val="000000"/>
                <w:sz w:val="21"/>
                <w:szCs w:val="21"/>
              </w:rPr>
              <w:t>599</w:t>
            </w:r>
          </w:p>
        </w:tc>
      </w:tr>
      <w:tr w:rsidR="00EE6471" w:rsidRPr="008B31BB" w:rsidTr="00CC79B2">
        <w:trPr>
          <w:cantSplit/>
        </w:trPr>
        <w:tc>
          <w:tcPr>
            <w:tcW w:w="582" w:type="dxa"/>
            <w:tcBorders>
              <w:left w:val="double" w:sz="4" w:space="0" w:color="auto"/>
            </w:tcBorders>
            <w:shd w:val="clear" w:color="auto" w:fill="auto"/>
            <w:noWrap/>
            <w:vAlign w:val="bottom"/>
          </w:tcPr>
          <w:p w:rsidR="00EE6471" w:rsidRPr="008B31BB" w:rsidRDefault="00EE6471" w:rsidP="000003D2">
            <w:pPr>
              <w:jc w:val="center"/>
              <w:rPr>
                <w:rFonts w:ascii="Arial" w:hAnsi="Arial" w:cs="Arial"/>
                <w:color w:val="000000"/>
                <w:sz w:val="21"/>
                <w:szCs w:val="21"/>
              </w:rPr>
            </w:pPr>
            <w:r>
              <w:rPr>
                <w:rFonts w:ascii="Arial" w:hAnsi="Arial" w:cs="Arial"/>
                <w:color w:val="000000"/>
                <w:sz w:val="21"/>
                <w:szCs w:val="21"/>
              </w:rPr>
              <w:t>43</w:t>
            </w:r>
          </w:p>
        </w:tc>
        <w:tc>
          <w:tcPr>
            <w:tcW w:w="3970" w:type="dxa"/>
            <w:shd w:val="clear" w:color="auto" w:fill="auto"/>
            <w:noWrap/>
            <w:vAlign w:val="bottom"/>
          </w:tcPr>
          <w:p w:rsidR="00EE6471" w:rsidRDefault="00EE6471" w:rsidP="000003D2">
            <w:pPr>
              <w:ind w:firstLineChars="21" w:firstLine="44"/>
              <w:jc w:val="both"/>
              <w:rPr>
                <w:rFonts w:ascii="Arial" w:hAnsi="Arial" w:cs="Arial"/>
                <w:sz w:val="21"/>
                <w:szCs w:val="21"/>
              </w:rPr>
            </w:pPr>
            <w:r>
              <w:rPr>
                <w:rFonts w:ascii="Arial" w:hAnsi="Arial" w:cs="Arial"/>
                <w:sz w:val="21"/>
                <w:szCs w:val="21"/>
              </w:rPr>
              <w:t>д. Верхнешалинское</w:t>
            </w:r>
          </w:p>
        </w:tc>
        <w:tc>
          <w:tcPr>
            <w:tcW w:w="1701" w:type="dxa"/>
          </w:tcPr>
          <w:p w:rsidR="00EE6471" w:rsidRPr="008B31BB" w:rsidRDefault="007F0B48" w:rsidP="000003D2">
            <w:pPr>
              <w:jc w:val="center"/>
              <w:rPr>
                <w:rFonts w:ascii="Arial" w:hAnsi="Arial" w:cs="Arial"/>
                <w:color w:val="000000"/>
                <w:sz w:val="21"/>
                <w:szCs w:val="21"/>
              </w:rPr>
            </w:pPr>
            <w:r>
              <w:rPr>
                <w:rFonts w:ascii="Arial" w:hAnsi="Arial" w:cs="Arial"/>
                <w:color w:val="000000"/>
                <w:sz w:val="21"/>
                <w:szCs w:val="21"/>
              </w:rPr>
              <w:t>2</w:t>
            </w:r>
          </w:p>
        </w:tc>
        <w:tc>
          <w:tcPr>
            <w:tcW w:w="2126" w:type="dxa"/>
            <w:tcBorders>
              <w:right w:val="double" w:sz="4" w:space="0" w:color="auto"/>
            </w:tcBorders>
          </w:tcPr>
          <w:p w:rsidR="00EE6471" w:rsidRPr="008B31BB" w:rsidRDefault="007F0B48" w:rsidP="000003D2">
            <w:pPr>
              <w:jc w:val="center"/>
              <w:rPr>
                <w:rFonts w:ascii="Arial" w:hAnsi="Arial" w:cs="Arial"/>
                <w:color w:val="000000"/>
                <w:sz w:val="21"/>
                <w:szCs w:val="21"/>
              </w:rPr>
            </w:pPr>
            <w:r>
              <w:rPr>
                <w:rFonts w:ascii="Arial" w:hAnsi="Arial" w:cs="Arial"/>
                <w:color w:val="000000"/>
                <w:sz w:val="21"/>
                <w:szCs w:val="21"/>
              </w:rPr>
              <w:t>2</w:t>
            </w:r>
          </w:p>
        </w:tc>
      </w:tr>
      <w:tr w:rsidR="00EE6471" w:rsidRPr="008B31BB" w:rsidTr="00CC79B2">
        <w:trPr>
          <w:cantSplit/>
        </w:trPr>
        <w:tc>
          <w:tcPr>
            <w:tcW w:w="582" w:type="dxa"/>
            <w:tcBorders>
              <w:left w:val="double" w:sz="4" w:space="0" w:color="auto"/>
            </w:tcBorders>
            <w:shd w:val="clear" w:color="auto" w:fill="auto"/>
            <w:noWrap/>
            <w:vAlign w:val="bottom"/>
          </w:tcPr>
          <w:p w:rsidR="00EE6471" w:rsidRPr="008B31BB" w:rsidRDefault="00EE6471" w:rsidP="000003D2">
            <w:pPr>
              <w:jc w:val="center"/>
              <w:rPr>
                <w:rFonts w:ascii="Arial" w:hAnsi="Arial" w:cs="Arial"/>
                <w:color w:val="000000"/>
                <w:sz w:val="21"/>
                <w:szCs w:val="21"/>
              </w:rPr>
            </w:pPr>
            <w:r>
              <w:rPr>
                <w:rFonts w:ascii="Arial" w:hAnsi="Arial" w:cs="Arial"/>
                <w:color w:val="000000"/>
                <w:sz w:val="21"/>
                <w:szCs w:val="21"/>
              </w:rPr>
              <w:t>44</w:t>
            </w:r>
          </w:p>
        </w:tc>
        <w:tc>
          <w:tcPr>
            <w:tcW w:w="3970" w:type="dxa"/>
            <w:shd w:val="clear" w:color="auto" w:fill="auto"/>
            <w:noWrap/>
            <w:vAlign w:val="bottom"/>
          </w:tcPr>
          <w:p w:rsidR="00EE6471" w:rsidRDefault="00EE6471" w:rsidP="000003D2">
            <w:pPr>
              <w:ind w:firstLineChars="21" w:firstLine="44"/>
              <w:jc w:val="both"/>
              <w:rPr>
                <w:rFonts w:ascii="Arial" w:hAnsi="Arial" w:cs="Arial"/>
                <w:sz w:val="21"/>
                <w:szCs w:val="21"/>
              </w:rPr>
            </w:pPr>
            <w:r>
              <w:rPr>
                <w:rFonts w:ascii="Arial" w:hAnsi="Arial" w:cs="Arial"/>
                <w:sz w:val="21"/>
                <w:szCs w:val="21"/>
              </w:rPr>
              <w:t>д. Кубеинка</w:t>
            </w:r>
          </w:p>
        </w:tc>
        <w:tc>
          <w:tcPr>
            <w:tcW w:w="1701" w:type="dxa"/>
          </w:tcPr>
          <w:p w:rsidR="00EE6471" w:rsidRPr="008B31BB" w:rsidRDefault="007F0B48" w:rsidP="000003D2">
            <w:pPr>
              <w:jc w:val="center"/>
              <w:rPr>
                <w:rFonts w:ascii="Arial" w:hAnsi="Arial" w:cs="Arial"/>
                <w:color w:val="000000"/>
                <w:sz w:val="21"/>
                <w:szCs w:val="21"/>
              </w:rPr>
            </w:pPr>
            <w:r>
              <w:rPr>
                <w:rFonts w:ascii="Arial" w:hAnsi="Arial" w:cs="Arial"/>
                <w:color w:val="000000"/>
                <w:sz w:val="21"/>
                <w:szCs w:val="21"/>
              </w:rPr>
              <w:t>1</w:t>
            </w:r>
          </w:p>
        </w:tc>
        <w:tc>
          <w:tcPr>
            <w:tcW w:w="2126" w:type="dxa"/>
            <w:tcBorders>
              <w:right w:val="double" w:sz="4" w:space="0" w:color="auto"/>
            </w:tcBorders>
          </w:tcPr>
          <w:p w:rsidR="00EE6471" w:rsidRPr="008B31BB" w:rsidRDefault="007F0B48" w:rsidP="000003D2">
            <w:pPr>
              <w:jc w:val="center"/>
              <w:rPr>
                <w:rFonts w:ascii="Arial" w:hAnsi="Arial" w:cs="Arial"/>
                <w:color w:val="000000"/>
                <w:sz w:val="21"/>
                <w:szCs w:val="21"/>
              </w:rPr>
            </w:pPr>
            <w:r>
              <w:rPr>
                <w:rFonts w:ascii="Arial" w:hAnsi="Arial" w:cs="Arial"/>
                <w:color w:val="000000"/>
                <w:sz w:val="21"/>
                <w:szCs w:val="21"/>
              </w:rPr>
              <w:t>1</w:t>
            </w:r>
          </w:p>
        </w:tc>
      </w:tr>
      <w:tr w:rsidR="00EE6471" w:rsidRPr="008B31BB" w:rsidTr="00CC79B2">
        <w:trPr>
          <w:cantSplit/>
        </w:trPr>
        <w:tc>
          <w:tcPr>
            <w:tcW w:w="582" w:type="dxa"/>
            <w:tcBorders>
              <w:left w:val="double" w:sz="4" w:space="0" w:color="auto"/>
            </w:tcBorders>
            <w:shd w:val="clear" w:color="auto" w:fill="auto"/>
            <w:noWrap/>
            <w:vAlign w:val="bottom"/>
          </w:tcPr>
          <w:p w:rsidR="00EE6471" w:rsidRPr="008B31BB" w:rsidRDefault="00EE6471" w:rsidP="000003D2">
            <w:pPr>
              <w:jc w:val="center"/>
              <w:rPr>
                <w:rFonts w:ascii="Arial" w:hAnsi="Arial" w:cs="Arial"/>
                <w:color w:val="000000"/>
                <w:sz w:val="21"/>
                <w:szCs w:val="21"/>
              </w:rPr>
            </w:pPr>
            <w:r>
              <w:rPr>
                <w:rFonts w:ascii="Arial" w:hAnsi="Arial" w:cs="Arial"/>
                <w:color w:val="000000"/>
                <w:sz w:val="21"/>
                <w:szCs w:val="21"/>
              </w:rPr>
              <w:t>45</w:t>
            </w:r>
          </w:p>
        </w:tc>
        <w:tc>
          <w:tcPr>
            <w:tcW w:w="3970" w:type="dxa"/>
            <w:shd w:val="clear" w:color="auto" w:fill="auto"/>
            <w:noWrap/>
            <w:vAlign w:val="bottom"/>
          </w:tcPr>
          <w:p w:rsidR="00EE6471" w:rsidRDefault="00EE6471" w:rsidP="000003D2">
            <w:pPr>
              <w:ind w:firstLineChars="21" w:firstLine="44"/>
              <w:jc w:val="both"/>
              <w:rPr>
                <w:rFonts w:ascii="Arial" w:hAnsi="Arial" w:cs="Arial"/>
                <w:sz w:val="21"/>
                <w:szCs w:val="21"/>
              </w:rPr>
            </w:pPr>
            <w:r>
              <w:rPr>
                <w:rFonts w:ascii="Arial" w:hAnsi="Arial" w:cs="Arial"/>
                <w:sz w:val="21"/>
                <w:szCs w:val="21"/>
              </w:rPr>
              <w:t>д. Сосновка</w:t>
            </w:r>
          </w:p>
        </w:tc>
        <w:tc>
          <w:tcPr>
            <w:tcW w:w="1701" w:type="dxa"/>
          </w:tcPr>
          <w:p w:rsidR="00EE6471" w:rsidRPr="008B31BB" w:rsidRDefault="007F0B48" w:rsidP="000003D2">
            <w:pPr>
              <w:jc w:val="center"/>
              <w:rPr>
                <w:rFonts w:ascii="Arial" w:hAnsi="Arial" w:cs="Arial"/>
                <w:color w:val="000000"/>
                <w:sz w:val="21"/>
                <w:szCs w:val="21"/>
              </w:rPr>
            </w:pPr>
            <w:r>
              <w:rPr>
                <w:rFonts w:ascii="Arial" w:hAnsi="Arial" w:cs="Arial"/>
                <w:color w:val="000000"/>
                <w:sz w:val="21"/>
                <w:szCs w:val="21"/>
              </w:rPr>
              <w:t>272</w:t>
            </w:r>
          </w:p>
        </w:tc>
        <w:tc>
          <w:tcPr>
            <w:tcW w:w="2126" w:type="dxa"/>
            <w:tcBorders>
              <w:right w:val="double" w:sz="4" w:space="0" w:color="auto"/>
            </w:tcBorders>
          </w:tcPr>
          <w:p w:rsidR="00EE6471" w:rsidRPr="008B31BB" w:rsidRDefault="007F0B48" w:rsidP="000003D2">
            <w:pPr>
              <w:jc w:val="center"/>
              <w:rPr>
                <w:rFonts w:ascii="Arial" w:hAnsi="Arial" w:cs="Arial"/>
                <w:color w:val="000000"/>
                <w:sz w:val="21"/>
                <w:szCs w:val="21"/>
              </w:rPr>
            </w:pPr>
            <w:r>
              <w:rPr>
                <w:rFonts w:ascii="Arial" w:hAnsi="Arial" w:cs="Arial"/>
                <w:color w:val="000000"/>
                <w:sz w:val="21"/>
                <w:szCs w:val="21"/>
              </w:rPr>
              <w:t>271</w:t>
            </w:r>
          </w:p>
        </w:tc>
      </w:tr>
      <w:tr w:rsidR="00EE6471" w:rsidRPr="007D00D5" w:rsidTr="00CC79B2">
        <w:trPr>
          <w:cantSplit/>
        </w:trPr>
        <w:tc>
          <w:tcPr>
            <w:tcW w:w="582" w:type="dxa"/>
            <w:tcBorders>
              <w:left w:val="double" w:sz="4" w:space="0" w:color="auto"/>
              <w:bottom w:val="double" w:sz="4" w:space="0" w:color="auto"/>
            </w:tcBorders>
            <w:shd w:val="clear" w:color="auto" w:fill="auto"/>
            <w:noWrap/>
            <w:vAlign w:val="bottom"/>
          </w:tcPr>
          <w:p w:rsidR="00EE6471" w:rsidRPr="007D00D5" w:rsidRDefault="00EE6471" w:rsidP="000003D2">
            <w:pPr>
              <w:jc w:val="center"/>
              <w:rPr>
                <w:rFonts w:ascii="Arial" w:hAnsi="Arial" w:cs="Arial"/>
                <w:b/>
                <w:color w:val="000000"/>
                <w:sz w:val="21"/>
                <w:szCs w:val="21"/>
              </w:rPr>
            </w:pPr>
          </w:p>
        </w:tc>
        <w:tc>
          <w:tcPr>
            <w:tcW w:w="3970" w:type="dxa"/>
            <w:tcBorders>
              <w:bottom w:val="double" w:sz="4" w:space="0" w:color="auto"/>
            </w:tcBorders>
            <w:shd w:val="clear" w:color="auto" w:fill="auto"/>
            <w:noWrap/>
            <w:vAlign w:val="bottom"/>
          </w:tcPr>
          <w:p w:rsidR="00EE6471" w:rsidRPr="007D00D5" w:rsidRDefault="00EE6471" w:rsidP="000003D2">
            <w:pPr>
              <w:ind w:firstLineChars="21" w:firstLine="44"/>
              <w:rPr>
                <w:rFonts w:ascii="Arial" w:hAnsi="Arial" w:cs="Arial"/>
                <w:b/>
                <w:sz w:val="21"/>
                <w:szCs w:val="21"/>
              </w:rPr>
            </w:pPr>
            <w:r w:rsidRPr="007D00D5">
              <w:rPr>
                <w:rFonts w:ascii="Arial" w:hAnsi="Arial" w:cs="Arial"/>
                <w:b/>
                <w:sz w:val="21"/>
                <w:szCs w:val="21"/>
              </w:rPr>
              <w:t>Итого:</w:t>
            </w:r>
          </w:p>
        </w:tc>
        <w:tc>
          <w:tcPr>
            <w:tcW w:w="1701" w:type="dxa"/>
            <w:tcBorders>
              <w:bottom w:val="double" w:sz="4" w:space="0" w:color="auto"/>
            </w:tcBorders>
          </w:tcPr>
          <w:p w:rsidR="00EE6471" w:rsidRPr="007D00D5" w:rsidRDefault="007F0B48" w:rsidP="000003D2">
            <w:pPr>
              <w:ind w:right="-109"/>
              <w:jc w:val="center"/>
              <w:rPr>
                <w:rFonts w:ascii="Arial" w:hAnsi="Arial" w:cs="Arial"/>
                <w:b/>
                <w:color w:val="000000"/>
                <w:sz w:val="21"/>
                <w:szCs w:val="21"/>
              </w:rPr>
            </w:pPr>
            <w:r>
              <w:rPr>
                <w:rFonts w:ascii="Arial" w:hAnsi="Arial" w:cs="Arial"/>
                <w:b/>
                <w:color w:val="000000"/>
                <w:sz w:val="21"/>
                <w:szCs w:val="21"/>
              </w:rPr>
              <w:t>18330</w:t>
            </w:r>
          </w:p>
        </w:tc>
        <w:tc>
          <w:tcPr>
            <w:tcW w:w="2126" w:type="dxa"/>
            <w:tcBorders>
              <w:bottom w:val="double" w:sz="4" w:space="0" w:color="auto"/>
              <w:right w:val="double" w:sz="4" w:space="0" w:color="auto"/>
            </w:tcBorders>
          </w:tcPr>
          <w:p w:rsidR="00EE6471" w:rsidRPr="007D00D5" w:rsidRDefault="007F0B48" w:rsidP="000003D2">
            <w:pPr>
              <w:ind w:right="-109"/>
              <w:jc w:val="center"/>
              <w:rPr>
                <w:rFonts w:ascii="Arial" w:hAnsi="Arial" w:cs="Arial"/>
                <w:b/>
                <w:color w:val="000000"/>
                <w:sz w:val="21"/>
                <w:szCs w:val="21"/>
              </w:rPr>
            </w:pPr>
            <w:r>
              <w:rPr>
                <w:rFonts w:ascii="Arial" w:hAnsi="Arial" w:cs="Arial"/>
                <w:b/>
                <w:color w:val="000000"/>
                <w:sz w:val="21"/>
                <w:szCs w:val="21"/>
              </w:rPr>
              <w:t>17035</w:t>
            </w:r>
          </w:p>
        </w:tc>
      </w:tr>
    </w:tbl>
    <w:p w:rsidR="00E31E61" w:rsidRPr="0022502F" w:rsidRDefault="00E31E61" w:rsidP="00E31E61">
      <w:pPr>
        <w:pStyle w:val="afffffff4"/>
        <w:tabs>
          <w:tab w:val="left" w:pos="7987"/>
        </w:tabs>
        <w:jc w:val="left"/>
        <w:outlineLvl w:val="9"/>
        <w:rPr>
          <w:rFonts w:ascii="Arial" w:hAnsi="Arial" w:cs="Arial"/>
          <w:sz w:val="18"/>
          <w:szCs w:val="18"/>
        </w:rPr>
      </w:pPr>
      <w:r w:rsidRPr="0022502F">
        <w:rPr>
          <w:rFonts w:ascii="Arial" w:hAnsi="Arial" w:cs="Arial"/>
          <w:sz w:val="18"/>
          <w:szCs w:val="18"/>
        </w:rPr>
        <w:t>Примечание: исходные данные администрации</w:t>
      </w:r>
    </w:p>
    <w:p w:rsidR="00E31E61" w:rsidRPr="001902C0" w:rsidRDefault="00E31E61" w:rsidP="00E31E61">
      <w:pPr>
        <w:pStyle w:val="afffffff4"/>
        <w:ind w:firstLine="709"/>
        <w:jc w:val="both"/>
        <w:outlineLvl w:val="9"/>
        <w:rPr>
          <w:rFonts w:ascii="Arial" w:hAnsi="Arial" w:cs="Arial"/>
          <w:i w:val="0"/>
          <w:sz w:val="24"/>
          <w:szCs w:val="24"/>
        </w:rPr>
      </w:pPr>
    </w:p>
    <w:p w:rsidR="004008CE" w:rsidRPr="001902C0" w:rsidRDefault="00E31E61" w:rsidP="004008CE">
      <w:pPr>
        <w:pStyle w:val="afffffff4"/>
        <w:ind w:firstLine="709"/>
        <w:jc w:val="both"/>
        <w:outlineLvl w:val="9"/>
        <w:rPr>
          <w:rFonts w:ascii="Arial" w:hAnsi="Arial" w:cs="Arial"/>
          <w:i w:val="0"/>
          <w:sz w:val="24"/>
          <w:szCs w:val="24"/>
        </w:rPr>
      </w:pPr>
      <w:r>
        <w:rPr>
          <w:rFonts w:ascii="Arial" w:hAnsi="Arial" w:cs="Arial"/>
          <w:i w:val="0"/>
          <w:sz w:val="24"/>
          <w:szCs w:val="24"/>
        </w:rPr>
        <w:t>По состоянию на 01.01.20</w:t>
      </w:r>
      <w:r w:rsidR="00BF6B0C">
        <w:rPr>
          <w:rFonts w:ascii="Arial" w:hAnsi="Arial" w:cs="Arial"/>
          <w:i w:val="0"/>
          <w:sz w:val="24"/>
          <w:szCs w:val="24"/>
        </w:rPr>
        <w:t>11</w:t>
      </w:r>
      <w:r w:rsidRPr="001902C0">
        <w:rPr>
          <w:rFonts w:ascii="Arial" w:hAnsi="Arial" w:cs="Arial"/>
          <w:i w:val="0"/>
          <w:sz w:val="24"/>
          <w:szCs w:val="24"/>
        </w:rPr>
        <w:t xml:space="preserve"> года население </w:t>
      </w:r>
      <w:r w:rsidR="00BF6B0C">
        <w:rPr>
          <w:rFonts w:ascii="Arial" w:hAnsi="Arial" w:cs="Arial"/>
          <w:i w:val="0"/>
          <w:sz w:val="24"/>
          <w:szCs w:val="24"/>
        </w:rPr>
        <w:t>снизилось на 1,3 тыс.</w:t>
      </w:r>
      <w:r w:rsidR="00AC4272">
        <w:rPr>
          <w:rFonts w:ascii="Arial" w:hAnsi="Arial" w:cs="Arial"/>
          <w:i w:val="0"/>
          <w:sz w:val="24"/>
          <w:szCs w:val="24"/>
        </w:rPr>
        <w:t xml:space="preserve"> человек</w:t>
      </w:r>
      <w:r w:rsidRPr="001902C0">
        <w:rPr>
          <w:rFonts w:ascii="Arial" w:hAnsi="Arial" w:cs="Arial"/>
          <w:i w:val="0"/>
          <w:sz w:val="24"/>
          <w:szCs w:val="24"/>
        </w:rPr>
        <w:t xml:space="preserve">. </w:t>
      </w:r>
      <w:r w:rsidR="004008CE" w:rsidRPr="001902C0">
        <w:rPr>
          <w:rFonts w:ascii="Arial" w:hAnsi="Arial" w:cs="Arial"/>
          <w:i w:val="0"/>
          <w:sz w:val="24"/>
          <w:szCs w:val="24"/>
        </w:rPr>
        <w:t xml:space="preserve">Снижение численности произошло в  </w:t>
      </w:r>
      <w:r w:rsidR="004008CE">
        <w:rPr>
          <w:rFonts w:ascii="Arial" w:hAnsi="Arial" w:cs="Arial"/>
          <w:i w:val="0"/>
          <w:sz w:val="24"/>
          <w:szCs w:val="24"/>
        </w:rPr>
        <w:t>33</w:t>
      </w:r>
      <w:r w:rsidR="004008CE" w:rsidRPr="001902C0">
        <w:rPr>
          <w:rFonts w:ascii="Arial" w:hAnsi="Arial" w:cs="Arial"/>
          <w:i w:val="0"/>
          <w:sz w:val="24"/>
          <w:szCs w:val="24"/>
        </w:rPr>
        <w:t xml:space="preserve"> населенны</w:t>
      </w:r>
      <w:r w:rsidR="004008CE">
        <w:rPr>
          <w:rFonts w:ascii="Arial" w:hAnsi="Arial" w:cs="Arial"/>
          <w:i w:val="0"/>
          <w:sz w:val="24"/>
          <w:szCs w:val="24"/>
        </w:rPr>
        <w:t>х</w:t>
      </w:r>
      <w:r w:rsidR="004008CE" w:rsidRPr="001902C0">
        <w:rPr>
          <w:rFonts w:ascii="Arial" w:hAnsi="Arial" w:cs="Arial"/>
          <w:i w:val="0"/>
          <w:sz w:val="24"/>
          <w:szCs w:val="24"/>
        </w:rPr>
        <w:t xml:space="preserve"> пункт</w:t>
      </w:r>
      <w:r w:rsidR="004008CE">
        <w:rPr>
          <w:rFonts w:ascii="Arial" w:hAnsi="Arial" w:cs="Arial"/>
          <w:i w:val="0"/>
          <w:sz w:val="24"/>
          <w:szCs w:val="24"/>
        </w:rPr>
        <w:t>ах</w:t>
      </w:r>
      <w:r w:rsidR="004008CE" w:rsidRPr="001902C0">
        <w:rPr>
          <w:rFonts w:ascii="Arial" w:hAnsi="Arial" w:cs="Arial"/>
          <w:i w:val="0"/>
          <w:sz w:val="24"/>
          <w:szCs w:val="24"/>
        </w:rPr>
        <w:t xml:space="preserve"> на </w:t>
      </w:r>
      <w:r w:rsidR="004008CE">
        <w:rPr>
          <w:rFonts w:ascii="Arial" w:hAnsi="Arial" w:cs="Arial"/>
          <w:i w:val="0"/>
          <w:sz w:val="24"/>
          <w:szCs w:val="24"/>
        </w:rPr>
        <w:t>1331</w:t>
      </w:r>
      <w:r w:rsidR="004008CE" w:rsidRPr="001902C0">
        <w:rPr>
          <w:rFonts w:ascii="Arial" w:hAnsi="Arial" w:cs="Arial"/>
          <w:i w:val="0"/>
          <w:sz w:val="24"/>
          <w:szCs w:val="24"/>
        </w:rPr>
        <w:t xml:space="preserve"> человек. Основное снижение произошло </w:t>
      </w:r>
      <w:r w:rsidR="004008CE">
        <w:rPr>
          <w:rFonts w:ascii="Arial" w:hAnsi="Arial" w:cs="Arial"/>
          <w:i w:val="0"/>
          <w:sz w:val="24"/>
          <w:szCs w:val="24"/>
        </w:rPr>
        <w:t>п</w:t>
      </w:r>
      <w:r w:rsidR="004008CE" w:rsidRPr="008E3F03">
        <w:rPr>
          <w:rFonts w:ascii="Arial" w:hAnsi="Arial" w:cs="Arial"/>
          <w:i w:val="0"/>
          <w:sz w:val="24"/>
          <w:szCs w:val="24"/>
        </w:rPr>
        <w:t>.</w:t>
      </w:r>
      <w:r w:rsidR="008E3F03" w:rsidRPr="008E3F03">
        <w:rPr>
          <w:rFonts w:ascii="Arial" w:hAnsi="Arial" w:cs="Arial"/>
          <w:i w:val="0"/>
          <w:sz w:val="24"/>
          <w:szCs w:val="24"/>
        </w:rPr>
        <w:t xml:space="preserve"> Камарчага</w:t>
      </w:r>
      <w:r w:rsidR="004008CE" w:rsidRPr="001902C0">
        <w:rPr>
          <w:rFonts w:ascii="Arial" w:hAnsi="Arial" w:cs="Arial"/>
          <w:i w:val="0"/>
          <w:sz w:val="24"/>
          <w:szCs w:val="24"/>
        </w:rPr>
        <w:t xml:space="preserve"> - на </w:t>
      </w:r>
      <w:r w:rsidR="004008CE">
        <w:rPr>
          <w:rFonts w:ascii="Arial" w:hAnsi="Arial" w:cs="Arial"/>
          <w:i w:val="0"/>
          <w:sz w:val="24"/>
          <w:szCs w:val="24"/>
        </w:rPr>
        <w:t>173</w:t>
      </w:r>
      <w:r w:rsidR="004008CE" w:rsidRPr="001902C0">
        <w:rPr>
          <w:rFonts w:ascii="Arial" w:hAnsi="Arial" w:cs="Arial"/>
          <w:i w:val="0"/>
          <w:sz w:val="24"/>
          <w:szCs w:val="24"/>
        </w:rPr>
        <w:t xml:space="preserve"> человек</w:t>
      </w:r>
      <w:r w:rsidR="004008CE">
        <w:rPr>
          <w:rFonts w:ascii="Arial" w:hAnsi="Arial" w:cs="Arial"/>
          <w:i w:val="0"/>
          <w:sz w:val="24"/>
          <w:szCs w:val="24"/>
        </w:rPr>
        <w:t>а</w:t>
      </w:r>
      <w:r w:rsidR="004008CE" w:rsidRPr="001902C0">
        <w:rPr>
          <w:rFonts w:ascii="Arial" w:hAnsi="Arial" w:cs="Arial"/>
          <w:i w:val="0"/>
          <w:sz w:val="24"/>
          <w:szCs w:val="24"/>
        </w:rPr>
        <w:t xml:space="preserve"> или </w:t>
      </w:r>
      <w:r w:rsidR="004008CE">
        <w:rPr>
          <w:rFonts w:ascii="Arial" w:hAnsi="Arial" w:cs="Arial"/>
          <w:i w:val="0"/>
          <w:sz w:val="24"/>
          <w:szCs w:val="24"/>
        </w:rPr>
        <w:t>8,2%, п.Первоманск</w:t>
      </w:r>
      <w:r w:rsidR="004008CE" w:rsidRPr="001902C0">
        <w:rPr>
          <w:rFonts w:ascii="Arial" w:hAnsi="Arial" w:cs="Arial"/>
          <w:i w:val="0"/>
          <w:sz w:val="24"/>
          <w:szCs w:val="24"/>
        </w:rPr>
        <w:t xml:space="preserve"> - на </w:t>
      </w:r>
      <w:r w:rsidR="004008CE">
        <w:rPr>
          <w:rFonts w:ascii="Arial" w:hAnsi="Arial" w:cs="Arial"/>
          <w:i w:val="0"/>
          <w:sz w:val="24"/>
          <w:szCs w:val="24"/>
        </w:rPr>
        <w:t>160</w:t>
      </w:r>
      <w:r w:rsidR="004008CE" w:rsidRPr="001902C0">
        <w:rPr>
          <w:rFonts w:ascii="Arial" w:hAnsi="Arial" w:cs="Arial"/>
          <w:i w:val="0"/>
          <w:sz w:val="24"/>
          <w:szCs w:val="24"/>
        </w:rPr>
        <w:t xml:space="preserve"> человек или </w:t>
      </w:r>
      <w:r w:rsidR="004008CE">
        <w:rPr>
          <w:rFonts w:ascii="Arial" w:hAnsi="Arial" w:cs="Arial"/>
          <w:i w:val="0"/>
          <w:sz w:val="24"/>
          <w:szCs w:val="24"/>
        </w:rPr>
        <w:t>8,3%, с.Шалинское - на 193</w:t>
      </w:r>
      <w:r w:rsidR="004008CE" w:rsidRPr="001902C0">
        <w:rPr>
          <w:rFonts w:ascii="Arial" w:hAnsi="Arial" w:cs="Arial"/>
          <w:i w:val="0"/>
          <w:sz w:val="24"/>
          <w:szCs w:val="24"/>
        </w:rPr>
        <w:t xml:space="preserve"> человека или </w:t>
      </w:r>
      <w:r w:rsidR="004008CE">
        <w:rPr>
          <w:rFonts w:ascii="Arial" w:hAnsi="Arial" w:cs="Arial"/>
          <w:i w:val="0"/>
          <w:sz w:val="24"/>
          <w:szCs w:val="24"/>
        </w:rPr>
        <w:t>4,5</w:t>
      </w:r>
      <w:r w:rsidR="004008CE" w:rsidRPr="001902C0">
        <w:rPr>
          <w:rFonts w:ascii="Arial" w:hAnsi="Arial" w:cs="Arial"/>
          <w:i w:val="0"/>
          <w:sz w:val="24"/>
          <w:szCs w:val="24"/>
        </w:rPr>
        <w:t>%,</w:t>
      </w:r>
      <w:r w:rsidR="004008CE">
        <w:rPr>
          <w:rFonts w:ascii="Arial" w:hAnsi="Arial" w:cs="Arial"/>
          <w:i w:val="0"/>
          <w:sz w:val="24"/>
          <w:szCs w:val="24"/>
        </w:rPr>
        <w:t xml:space="preserve"> с.Нижняя Есауловка – на 62 человека или </w:t>
      </w:r>
      <w:r w:rsidR="00492183">
        <w:rPr>
          <w:rFonts w:ascii="Arial" w:hAnsi="Arial" w:cs="Arial"/>
          <w:i w:val="0"/>
          <w:sz w:val="24"/>
          <w:szCs w:val="24"/>
        </w:rPr>
        <w:t>8%, с.Кияй – на 76 человек или 14,2%, п.Колбинский – на 95 человек или 14,9%, п.Орешное – на 70 человек или 14,6%, с.Тертеж – на 58 человек или 9,8%, д. Новоникольск – на 38 человек или 8,7%, д.Покосное – на 56 человек или 21,1%, п.Анастасино – на 47 человек или 17,7%,п.Ручейки</w:t>
      </w:r>
      <w:r w:rsidR="00A14057">
        <w:rPr>
          <w:rFonts w:ascii="Arial" w:hAnsi="Arial" w:cs="Arial"/>
          <w:i w:val="0"/>
          <w:sz w:val="24"/>
          <w:szCs w:val="24"/>
        </w:rPr>
        <w:t xml:space="preserve"> – на 50 человек или 30,9%</w:t>
      </w:r>
      <w:r w:rsidR="004008CE" w:rsidRPr="001902C0">
        <w:rPr>
          <w:rFonts w:ascii="Arial" w:hAnsi="Arial" w:cs="Arial"/>
          <w:i w:val="0"/>
          <w:sz w:val="24"/>
          <w:szCs w:val="24"/>
        </w:rPr>
        <w:t xml:space="preserve"> </w:t>
      </w:r>
      <w:r w:rsidR="00A14057">
        <w:rPr>
          <w:rFonts w:ascii="Arial" w:hAnsi="Arial" w:cs="Arial"/>
          <w:i w:val="0"/>
          <w:sz w:val="24"/>
          <w:szCs w:val="24"/>
        </w:rPr>
        <w:t>и др.</w:t>
      </w:r>
    </w:p>
    <w:p w:rsidR="00E31E61" w:rsidRPr="001902C0" w:rsidRDefault="00E31E61" w:rsidP="00E31E61">
      <w:pPr>
        <w:pStyle w:val="afffffff4"/>
        <w:ind w:firstLine="709"/>
        <w:jc w:val="both"/>
        <w:outlineLvl w:val="9"/>
        <w:rPr>
          <w:rFonts w:ascii="Arial" w:hAnsi="Arial" w:cs="Arial"/>
          <w:i w:val="0"/>
          <w:sz w:val="24"/>
          <w:szCs w:val="24"/>
        </w:rPr>
      </w:pPr>
      <w:r w:rsidRPr="001902C0">
        <w:rPr>
          <w:rFonts w:ascii="Arial" w:hAnsi="Arial" w:cs="Arial"/>
          <w:i w:val="0"/>
          <w:sz w:val="24"/>
          <w:szCs w:val="24"/>
        </w:rPr>
        <w:t xml:space="preserve">Увеличение численности произошло в </w:t>
      </w:r>
      <w:r w:rsidR="00A306DA">
        <w:rPr>
          <w:rFonts w:ascii="Arial" w:hAnsi="Arial" w:cs="Arial"/>
          <w:i w:val="0"/>
          <w:sz w:val="24"/>
          <w:szCs w:val="24"/>
        </w:rPr>
        <w:t>7</w:t>
      </w:r>
      <w:r w:rsidRPr="001902C0">
        <w:rPr>
          <w:rFonts w:ascii="Arial" w:hAnsi="Arial" w:cs="Arial"/>
          <w:i w:val="0"/>
          <w:sz w:val="24"/>
          <w:szCs w:val="24"/>
        </w:rPr>
        <w:t xml:space="preserve"> населенных пунктах</w:t>
      </w:r>
      <w:r>
        <w:rPr>
          <w:rFonts w:ascii="Arial" w:hAnsi="Arial" w:cs="Arial"/>
          <w:i w:val="0"/>
          <w:sz w:val="24"/>
          <w:szCs w:val="24"/>
        </w:rPr>
        <w:t xml:space="preserve"> на </w:t>
      </w:r>
      <w:r w:rsidR="00A306DA">
        <w:rPr>
          <w:rFonts w:ascii="Arial" w:hAnsi="Arial" w:cs="Arial"/>
          <w:i w:val="0"/>
          <w:sz w:val="24"/>
          <w:szCs w:val="24"/>
        </w:rPr>
        <w:t>3</w:t>
      </w:r>
      <w:r>
        <w:rPr>
          <w:rFonts w:ascii="Arial" w:hAnsi="Arial" w:cs="Arial"/>
          <w:i w:val="0"/>
          <w:sz w:val="24"/>
          <w:szCs w:val="24"/>
        </w:rPr>
        <w:t>6 человек</w:t>
      </w:r>
      <w:r w:rsidRPr="001902C0">
        <w:rPr>
          <w:rFonts w:ascii="Arial" w:hAnsi="Arial" w:cs="Arial"/>
          <w:i w:val="0"/>
          <w:sz w:val="24"/>
          <w:szCs w:val="24"/>
        </w:rPr>
        <w:t xml:space="preserve">. Основное увеличение произошло в </w:t>
      </w:r>
      <w:r w:rsidR="00A14057">
        <w:rPr>
          <w:rFonts w:ascii="Arial" w:hAnsi="Arial" w:cs="Arial"/>
          <w:i w:val="0"/>
          <w:sz w:val="24"/>
          <w:szCs w:val="24"/>
        </w:rPr>
        <w:t>д.Кускун -</w:t>
      </w:r>
      <w:r w:rsidRPr="001902C0">
        <w:rPr>
          <w:rFonts w:ascii="Arial" w:hAnsi="Arial" w:cs="Arial"/>
          <w:i w:val="0"/>
          <w:sz w:val="24"/>
          <w:szCs w:val="24"/>
        </w:rPr>
        <w:t xml:space="preserve"> на </w:t>
      </w:r>
      <w:r w:rsidR="00A14057">
        <w:rPr>
          <w:rFonts w:ascii="Arial" w:hAnsi="Arial" w:cs="Arial"/>
          <w:i w:val="0"/>
          <w:sz w:val="24"/>
          <w:szCs w:val="24"/>
        </w:rPr>
        <w:t>10</w:t>
      </w:r>
      <w:r w:rsidRPr="001902C0">
        <w:rPr>
          <w:rFonts w:ascii="Arial" w:hAnsi="Arial" w:cs="Arial"/>
          <w:i w:val="0"/>
          <w:sz w:val="24"/>
          <w:szCs w:val="24"/>
        </w:rPr>
        <w:t xml:space="preserve"> человек или </w:t>
      </w:r>
      <w:r>
        <w:rPr>
          <w:rFonts w:ascii="Arial" w:hAnsi="Arial" w:cs="Arial"/>
          <w:i w:val="0"/>
          <w:sz w:val="24"/>
          <w:szCs w:val="24"/>
        </w:rPr>
        <w:t xml:space="preserve">на </w:t>
      </w:r>
      <w:r w:rsidR="00A14057">
        <w:rPr>
          <w:rFonts w:ascii="Arial" w:hAnsi="Arial" w:cs="Arial"/>
          <w:i w:val="0"/>
          <w:sz w:val="24"/>
          <w:szCs w:val="24"/>
        </w:rPr>
        <w:t>7,4</w:t>
      </w:r>
      <w:r>
        <w:rPr>
          <w:rFonts w:ascii="Arial" w:hAnsi="Arial" w:cs="Arial"/>
          <w:i w:val="0"/>
          <w:sz w:val="24"/>
          <w:szCs w:val="24"/>
        </w:rPr>
        <w:t>%</w:t>
      </w:r>
      <w:r w:rsidRPr="001902C0">
        <w:rPr>
          <w:rFonts w:ascii="Arial" w:hAnsi="Arial" w:cs="Arial"/>
          <w:i w:val="0"/>
          <w:sz w:val="24"/>
          <w:szCs w:val="24"/>
        </w:rPr>
        <w:t xml:space="preserve">, </w:t>
      </w:r>
      <w:r w:rsidR="00A14057">
        <w:rPr>
          <w:rFonts w:ascii="Arial" w:hAnsi="Arial" w:cs="Arial"/>
          <w:i w:val="0"/>
          <w:sz w:val="24"/>
          <w:szCs w:val="24"/>
        </w:rPr>
        <w:t>п.Жержул</w:t>
      </w:r>
      <w:r w:rsidRPr="001902C0">
        <w:rPr>
          <w:rFonts w:ascii="Arial" w:hAnsi="Arial" w:cs="Arial"/>
          <w:i w:val="0"/>
          <w:sz w:val="24"/>
          <w:szCs w:val="24"/>
        </w:rPr>
        <w:t xml:space="preserve"> - на </w:t>
      </w:r>
      <w:r w:rsidR="00A14057">
        <w:rPr>
          <w:rFonts w:ascii="Arial" w:hAnsi="Arial" w:cs="Arial"/>
          <w:i w:val="0"/>
          <w:sz w:val="24"/>
          <w:szCs w:val="24"/>
        </w:rPr>
        <w:t>7</w:t>
      </w:r>
      <w:r w:rsidRPr="001902C0">
        <w:rPr>
          <w:rFonts w:ascii="Arial" w:hAnsi="Arial" w:cs="Arial"/>
          <w:i w:val="0"/>
          <w:sz w:val="24"/>
          <w:szCs w:val="24"/>
        </w:rPr>
        <w:t xml:space="preserve"> человек или </w:t>
      </w:r>
      <w:r w:rsidR="00A14057">
        <w:rPr>
          <w:rFonts w:ascii="Arial" w:hAnsi="Arial" w:cs="Arial"/>
          <w:i w:val="0"/>
          <w:sz w:val="24"/>
          <w:szCs w:val="24"/>
        </w:rPr>
        <w:t>2,4</w:t>
      </w:r>
      <w:r w:rsidRPr="001902C0">
        <w:rPr>
          <w:rFonts w:ascii="Arial" w:hAnsi="Arial" w:cs="Arial"/>
          <w:i w:val="0"/>
          <w:sz w:val="24"/>
          <w:szCs w:val="24"/>
        </w:rPr>
        <w:t xml:space="preserve">%, </w:t>
      </w:r>
      <w:r w:rsidR="00A14057">
        <w:rPr>
          <w:rFonts w:ascii="Arial" w:hAnsi="Arial" w:cs="Arial"/>
          <w:i w:val="0"/>
          <w:sz w:val="24"/>
          <w:szCs w:val="24"/>
        </w:rPr>
        <w:t>д.Новогеоргиева</w:t>
      </w:r>
      <w:r w:rsidRPr="001902C0">
        <w:rPr>
          <w:rFonts w:ascii="Arial" w:hAnsi="Arial" w:cs="Arial"/>
          <w:i w:val="0"/>
          <w:sz w:val="24"/>
          <w:szCs w:val="24"/>
        </w:rPr>
        <w:t xml:space="preserve"> - на </w:t>
      </w:r>
      <w:r w:rsidR="00A14057">
        <w:rPr>
          <w:rFonts w:ascii="Arial" w:hAnsi="Arial" w:cs="Arial"/>
          <w:i w:val="0"/>
          <w:sz w:val="24"/>
          <w:szCs w:val="24"/>
        </w:rPr>
        <w:t>5</w:t>
      </w:r>
      <w:r w:rsidRPr="001902C0">
        <w:rPr>
          <w:rFonts w:ascii="Arial" w:hAnsi="Arial" w:cs="Arial"/>
          <w:i w:val="0"/>
          <w:sz w:val="24"/>
          <w:szCs w:val="24"/>
        </w:rPr>
        <w:t xml:space="preserve"> человек</w:t>
      </w:r>
      <w:r w:rsidR="00A14057">
        <w:rPr>
          <w:rFonts w:ascii="Arial" w:hAnsi="Arial" w:cs="Arial"/>
          <w:i w:val="0"/>
          <w:sz w:val="24"/>
          <w:szCs w:val="24"/>
        </w:rPr>
        <w:t xml:space="preserve"> </w:t>
      </w:r>
      <w:r w:rsidRPr="001902C0">
        <w:rPr>
          <w:rFonts w:ascii="Arial" w:hAnsi="Arial" w:cs="Arial"/>
          <w:i w:val="0"/>
          <w:sz w:val="24"/>
          <w:szCs w:val="24"/>
        </w:rPr>
        <w:t xml:space="preserve">или </w:t>
      </w:r>
      <w:r w:rsidR="00A14057">
        <w:rPr>
          <w:rFonts w:ascii="Arial" w:hAnsi="Arial" w:cs="Arial"/>
          <w:i w:val="0"/>
          <w:sz w:val="24"/>
          <w:szCs w:val="24"/>
        </w:rPr>
        <w:t>21,7</w:t>
      </w:r>
      <w:r w:rsidRPr="001902C0">
        <w:rPr>
          <w:rFonts w:ascii="Arial" w:hAnsi="Arial" w:cs="Arial"/>
          <w:i w:val="0"/>
          <w:sz w:val="24"/>
          <w:szCs w:val="24"/>
        </w:rPr>
        <w:t xml:space="preserve">%, </w:t>
      </w:r>
      <w:r w:rsidR="00A14057">
        <w:rPr>
          <w:rFonts w:ascii="Arial" w:hAnsi="Arial" w:cs="Arial"/>
          <w:i w:val="0"/>
          <w:sz w:val="24"/>
          <w:szCs w:val="24"/>
        </w:rPr>
        <w:t>с.Нарва</w:t>
      </w:r>
      <w:r w:rsidRPr="001902C0">
        <w:rPr>
          <w:rFonts w:ascii="Arial" w:hAnsi="Arial" w:cs="Arial"/>
          <w:i w:val="0"/>
          <w:sz w:val="24"/>
          <w:szCs w:val="24"/>
        </w:rPr>
        <w:t xml:space="preserve"> - на </w:t>
      </w:r>
      <w:r w:rsidR="00A14057">
        <w:rPr>
          <w:rFonts w:ascii="Arial" w:hAnsi="Arial" w:cs="Arial"/>
          <w:i w:val="0"/>
          <w:sz w:val="24"/>
          <w:szCs w:val="24"/>
        </w:rPr>
        <w:t>5</w:t>
      </w:r>
      <w:r w:rsidRPr="001902C0">
        <w:rPr>
          <w:rFonts w:ascii="Arial" w:hAnsi="Arial" w:cs="Arial"/>
          <w:i w:val="0"/>
          <w:sz w:val="24"/>
          <w:szCs w:val="24"/>
        </w:rPr>
        <w:t xml:space="preserve"> человек или </w:t>
      </w:r>
      <w:r w:rsidR="00A14057">
        <w:rPr>
          <w:rFonts w:ascii="Arial" w:hAnsi="Arial" w:cs="Arial"/>
          <w:i w:val="0"/>
          <w:sz w:val="24"/>
          <w:szCs w:val="24"/>
        </w:rPr>
        <w:t>0,3%, п.Большой Унгут</w:t>
      </w:r>
      <w:r w:rsidRPr="001902C0">
        <w:rPr>
          <w:rFonts w:ascii="Arial" w:hAnsi="Arial" w:cs="Arial"/>
          <w:i w:val="0"/>
          <w:sz w:val="24"/>
          <w:szCs w:val="24"/>
        </w:rPr>
        <w:t xml:space="preserve"> - </w:t>
      </w:r>
      <w:r w:rsidR="00A14057">
        <w:rPr>
          <w:rFonts w:ascii="Arial" w:hAnsi="Arial" w:cs="Arial"/>
          <w:i w:val="0"/>
          <w:sz w:val="24"/>
          <w:szCs w:val="24"/>
        </w:rPr>
        <w:t>5</w:t>
      </w:r>
      <w:r w:rsidRPr="001902C0">
        <w:rPr>
          <w:rFonts w:ascii="Arial" w:hAnsi="Arial" w:cs="Arial"/>
          <w:i w:val="0"/>
          <w:sz w:val="24"/>
          <w:szCs w:val="24"/>
        </w:rPr>
        <w:t xml:space="preserve"> человек или </w:t>
      </w:r>
      <w:r w:rsidR="00A14057">
        <w:rPr>
          <w:rFonts w:ascii="Arial" w:hAnsi="Arial" w:cs="Arial"/>
          <w:i w:val="0"/>
          <w:sz w:val="24"/>
          <w:szCs w:val="24"/>
        </w:rPr>
        <w:t>1</w:t>
      </w:r>
      <w:r w:rsidRPr="001902C0">
        <w:rPr>
          <w:rFonts w:ascii="Arial" w:hAnsi="Arial" w:cs="Arial"/>
          <w:i w:val="0"/>
          <w:sz w:val="24"/>
          <w:szCs w:val="24"/>
        </w:rPr>
        <w:t>%,</w:t>
      </w:r>
      <w:r w:rsidR="00A14057">
        <w:rPr>
          <w:rFonts w:ascii="Arial" w:hAnsi="Arial" w:cs="Arial"/>
          <w:i w:val="0"/>
          <w:sz w:val="24"/>
          <w:szCs w:val="24"/>
        </w:rPr>
        <w:t xml:space="preserve"> д</w:t>
      </w:r>
      <w:r>
        <w:rPr>
          <w:rFonts w:ascii="Arial" w:hAnsi="Arial" w:cs="Arial"/>
          <w:i w:val="0"/>
          <w:sz w:val="24"/>
          <w:szCs w:val="24"/>
        </w:rPr>
        <w:t>.</w:t>
      </w:r>
      <w:r w:rsidR="00A14057">
        <w:rPr>
          <w:rFonts w:ascii="Arial" w:hAnsi="Arial" w:cs="Arial"/>
          <w:i w:val="0"/>
          <w:sz w:val="24"/>
          <w:szCs w:val="24"/>
        </w:rPr>
        <w:t>Тингино -</w:t>
      </w:r>
      <w:r>
        <w:rPr>
          <w:rFonts w:ascii="Arial" w:hAnsi="Arial" w:cs="Arial"/>
          <w:i w:val="0"/>
          <w:sz w:val="24"/>
          <w:szCs w:val="24"/>
        </w:rPr>
        <w:t xml:space="preserve"> 4 человек</w:t>
      </w:r>
      <w:r w:rsidR="00A14057">
        <w:rPr>
          <w:rFonts w:ascii="Arial" w:hAnsi="Arial" w:cs="Arial"/>
          <w:i w:val="0"/>
          <w:sz w:val="24"/>
          <w:szCs w:val="24"/>
        </w:rPr>
        <w:t>а или 50</w:t>
      </w:r>
      <w:r>
        <w:rPr>
          <w:rFonts w:ascii="Arial" w:hAnsi="Arial" w:cs="Arial"/>
          <w:i w:val="0"/>
          <w:sz w:val="24"/>
          <w:szCs w:val="24"/>
        </w:rPr>
        <w:t xml:space="preserve">%, </w:t>
      </w:r>
      <w:r w:rsidR="00A14057">
        <w:rPr>
          <w:rFonts w:ascii="Arial" w:hAnsi="Arial" w:cs="Arial"/>
          <w:i w:val="0"/>
          <w:sz w:val="24"/>
          <w:szCs w:val="24"/>
        </w:rPr>
        <w:t>д.Правый</w:t>
      </w:r>
      <w:r>
        <w:rPr>
          <w:rFonts w:ascii="Arial" w:hAnsi="Arial" w:cs="Arial"/>
          <w:i w:val="0"/>
          <w:sz w:val="24"/>
          <w:szCs w:val="24"/>
        </w:rPr>
        <w:t xml:space="preserve"> – 1 человек или 1</w:t>
      </w:r>
      <w:r w:rsidR="00A14057">
        <w:rPr>
          <w:rFonts w:ascii="Arial" w:hAnsi="Arial" w:cs="Arial"/>
          <w:i w:val="0"/>
          <w:sz w:val="24"/>
          <w:szCs w:val="24"/>
        </w:rPr>
        <w:t>1</w:t>
      </w:r>
      <w:r>
        <w:rPr>
          <w:rFonts w:ascii="Arial" w:hAnsi="Arial" w:cs="Arial"/>
          <w:i w:val="0"/>
          <w:sz w:val="24"/>
          <w:szCs w:val="24"/>
        </w:rPr>
        <w:t>,</w:t>
      </w:r>
      <w:r w:rsidR="00A14057">
        <w:rPr>
          <w:rFonts w:ascii="Arial" w:hAnsi="Arial" w:cs="Arial"/>
          <w:i w:val="0"/>
          <w:sz w:val="24"/>
          <w:szCs w:val="24"/>
        </w:rPr>
        <w:t>1%.</w:t>
      </w:r>
      <w:r w:rsidRPr="001902C0">
        <w:rPr>
          <w:rFonts w:ascii="Arial" w:hAnsi="Arial" w:cs="Arial"/>
          <w:i w:val="0"/>
          <w:sz w:val="24"/>
          <w:szCs w:val="24"/>
        </w:rPr>
        <w:t xml:space="preserve"> </w:t>
      </w:r>
    </w:p>
    <w:p w:rsidR="00E31E61" w:rsidRPr="001902C0" w:rsidRDefault="00E31E61" w:rsidP="00E31E61">
      <w:pPr>
        <w:pStyle w:val="af3"/>
        <w:jc w:val="center"/>
        <w:rPr>
          <w:rFonts w:ascii="Arial" w:hAnsi="Arial" w:cs="Arial"/>
          <w:b/>
          <w:sz w:val="20"/>
          <w:szCs w:val="20"/>
        </w:rPr>
      </w:pPr>
      <w:r w:rsidRPr="00204C2D">
        <w:rPr>
          <w:rFonts w:ascii="Arial" w:hAnsi="Arial" w:cs="Arial"/>
          <w:b/>
          <w:sz w:val="22"/>
          <w:szCs w:val="22"/>
        </w:rPr>
        <w:t xml:space="preserve">Возрастная структура населения  </w:t>
      </w:r>
      <w:r w:rsidR="00BF6B0C">
        <w:rPr>
          <w:rFonts w:ascii="Arial" w:hAnsi="Arial" w:cs="Arial"/>
          <w:b/>
          <w:sz w:val="22"/>
          <w:szCs w:val="22"/>
        </w:rPr>
        <w:t>Ман</w:t>
      </w:r>
      <w:r w:rsidRPr="00204C2D">
        <w:rPr>
          <w:rFonts w:ascii="Arial" w:hAnsi="Arial" w:cs="Arial"/>
          <w:b/>
          <w:sz w:val="22"/>
          <w:szCs w:val="22"/>
        </w:rPr>
        <w:t xml:space="preserve">ского района  </w:t>
      </w:r>
    </w:p>
    <w:p w:rsidR="00E31E61" w:rsidRDefault="00E31E61" w:rsidP="00E31E61">
      <w:pPr>
        <w:jc w:val="right"/>
        <w:rPr>
          <w:rFonts w:ascii="Arial" w:hAnsi="Arial" w:cs="Arial"/>
          <w:sz w:val="22"/>
          <w:szCs w:val="22"/>
        </w:rPr>
      </w:pPr>
      <w:r w:rsidRPr="001902C0">
        <w:rPr>
          <w:rFonts w:ascii="Arial" w:hAnsi="Arial" w:cs="Arial"/>
          <w:sz w:val="22"/>
          <w:szCs w:val="22"/>
        </w:rPr>
        <w:t xml:space="preserve">Таблица </w:t>
      </w:r>
      <w:r w:rsidR="000003D2">
        <w:rPr>
          <w:rFonts w:ascii="Arial" w:hAnsi="Arial" w:cs="Arial"/>
          <w:sz w:val="22"/>
          <w:szCs w:val="22"/>
        </w:rPr>
        <w:t>7</w:t>
      </w:r>
      <w:r w:rsidRPr="001902C0">
        <w:rPr>
          <w:rFonts w:ascii="Arial" w:hAnsi="Arial" w:cs="Arial"/>
          <w:sz w:val="22"/>
          <w:szCs w:val="22"/>
        </w:rPr>
        <w:t>.</w:t>
      </w:r>
      <w:r>
        <w:rPr>
          <w:rFonts w:ascii="Arial" w:hAnsi="Arial" w:cs="Arial"/>
          <w:sz w:val="22"/>
          <w:szCs w:val="22"/>
        </w:rPr>
        <w:t>2</w:t>
      </w:r>
      <w:r w:rsidRPr="001902C0">
        <w:rPr>
          <w:rFonts w:ascii="Arial" w:hAnsi="Arial" w:cs="Arial"/>
          <w:sz w:val="22"/>
          <w:szCs w:val="22"/>
        </w:rPr>
        <w:t>.</w:t>
      </w:r>
    </w:p>
    <w:tbl>
      <w:tblPr>
        <w:tblStyle w:val="afffffffd"/>
        <w:tblW w:w="9360" w:type="dxa"/>
        <w:tblInd w:w="283" w:type="dxa"/>
        <w:tblLayout w:type="fixed"/>
        <w:tblLook w:val="04A0"/>
      </w:tblPr>
      <w:tblGrid>
        <w:gridCol w:w="2235"/>
        <w:gridCol w:w="850"/>
        <w:gridCol w:w="1276"/>
        <w:gridCol w:w="992"/>
        <w:gridCol w:w="1380"/>
        <w:gridCol w:w="1493"/>
        <w:gridCol w:w="1134"/>
      </w:tblGrid>
      <w:tr w:rsidR="00BF6B0C" w:rsidTr="001F4ABC">
        <w:tc>
          <w:tcPr>
            <w:tcW w:w="2235" w:type="dxa"/>
            <w:vMerge w:val="restart"/>
            <w:tcBorders>
              <w:top w:val="double" w:sz="4" w:space="0" w:color="auto"/>
              <w:left w:val="double" w:sz="4" w:space="0" w:color="auto"/>
            </w:tcBorders>
          </w:tcPr>
          <w:p w:rsidR="00BF6B0C" w:rsidRDefault="00BF6B0C" w:rsidP="00BF6B0C">
            <w:pPr>
              <w:pStyle w:val="af3"/>
              <w:spacing w:after="0"/>
              <w:ind w:left="0"/>
              <w:rPr>
                <w:rFonts w:ascii="Arial" w:hAnsi="Arial" w:cs="Arial"/>
                <w:sz w:val="22"/>
                <w:szCs w:val="22"/>
              </w:rPr>
            </w:pPr>
          </w:p>
        </w:tc>
        <w:tc>
          <w:tcPr>
            <w:tcW w:w="850" w:type="dxa"/>
            <w:vMerge w:val="restart"/>
            <w:tcBorders>
              <w:top w:val="double" w:sz="4" w:space="0" w:color="auto"/>
            </w:tcBorders>
          </w:tcPr>
          <w:p w:rsidR="00BF6B0C" w:rsidRDefault="00BF6B0C" w:rsidP="00BF6B0C">
            <w:pPr>
              <w:pStyle w:val="af3"/>
              <w:spacing w:after="0"/>
              <w:ind w:left="0"/>
              <w:rPr>
                <w:rFonts w:ascii="Arial" w:hAnsi="Arial" w:cs="Arial"/>
                <w:sz w:val="22"/>
                <w:szCs w:val="22"/>
              </w:rPr>
            </w:pPr>
            <w:r>
              <w:rPr>
                <w:rFonts w:ascii="Arial" w:hAnsi="Arial" w:cs="Arial"/>
                <w:sz w:val="22"/>
                <w:szCs w:val="22"/>
              </w:rPr>
              <w:t>Всего</w:t>
            </w:r>
          </w:p>
        </w:tc>
        <w:tc>
          <w:tcPr>
            <w:tcW w:w="2268" w:type="dxa"/>
            <w:gridSpan w:val="2"/>
            <w:tcBorders>
              <w:top w:val="double" w:sz="4" w:space="0" w:color="auto"/>
            </w:tcBorders>
          </w:tcPr>
          <w:p w:rsidR="00BF6B0C" w:rsidRDefault="00BF6B0C" w:rsidP="00BF6B0C">
            <w:pPr>
              <w:pStyle w:val="af3"/>
              <w:spacing w:after="0"/>
              <w:ind w:left="0"/>
              <w:rPr>
                <w:rFonts w:ascii="Arial" w:hAnsi="Arial" w:cs="Arial"/>
                <w:sz w:val="22"/>
                <w:szCs w:val="22"/>
              </w:rPr>
            </w:pPr>
            <w:r>
              <w:rPr>
                <w:rFonts w:ascii="Arial" w:hAnsi="Arial" w:cs="Arial"/>
                <w:sz w:val="22"/>
                <w:szCs w:val="22"/>
              </w:rPr>
              <w:t>Младше трудоспособного возраста</w:t>
            </w:r>
          </w:p>
        </w:tc>
        <w:tc>
          <w:tcPr>
            <w:tcW w:w="1380" w:type="dxa"/>
            <w:vMerge w:val="restart"/>
            <w:tcBorders>
              <w:top w:val="double" w:sz="4" w:space="0" w:color="auto"/>
            </w:tcBorders>
          </w:tcPr>
          <w:p w:rsidR="00BF6B0C" w:rsidRDefault="00BF6B0C" w:rsidP="00BF6B0C">
            <w:pPr>
              <w:pStyle w:val="af3"/>
              <w:spacing w:after="0"/>
              <w:ind w:left="0"/>
              <w:rPr>
                <w:rFonts w:ascii="Arial" w:hAnsi="Arial" w:cs="Arial"/>
                <w:sz w:val="22"/>
                <w:szCs w:val="22"/>
              </w:rPr>
            </w:pPr>
            <w:r>
              <w:rPr>
                <w:rFonts w:ascii="Arial" w:hAnsi="Arial" w:cs="Arial"/>
                <w:sz w:val="22"/>
                <w:szCs w:val="22"/>
              </w:rPr>
              <w:t>Трудоспособного возраста</w:t>
            </w:r>
          </w:p>
        </w:tc>
        <w:tc>
          <w:tcPr>
            <w:tcW w:w="1493" w:type="dxa"/>
            <w:vMerge w:val="restart"/>
            <w:tcBorders>
              <w:top w:val="double" w:sz="4" w:space="0" w:color="auto"/>
            </w:tcBorders>
          </w:tcPr>
          <w:p w:rsidR="00BF6B0C" w:rsidRDefault="00BF6B0C" w:rsidP="00BF6B0C">
            <w:pPr>
              <w:pStyle w:val="af3"/>
              <w:spacing w:after="0"/>
              <w:ind w:left="0"/>
              <w:rPr>
                <w:rFonts w:ascii="Arial" w:hAnsi="Arial" w:cs="Arial"/>
                <w:sz w:val="22"/>
                <w:szCs w:val="22"/>
              </w:rPr>
            </w:pPr>
            <w:r>
              <w:rPr>
                <w:rFonts w:ascii="Arial" w:hAnsi="Arial" w:cs="Arial"/>
                <w:sz w:val="22"/>
                <w:szCs w:val="22"/>
              </w:rPr>
              <w:t>Старше трудоспособного возраста</w:t>
            </w:r>
          </w:p>
        </w:tc>
        <w:tc>
          <w:tcPr>
            <w:tcW w:w="1134" w:type="dxa"/>
            <w:vMerge w:val="restart"/>
            <w:tcBorders>
              <w:top w:val="double" w:sz="4" w:space="0" w:color="auto"/>
              <w:right w:val="double" w:sz="4" w:space="0" w:color="auto"/>
            </w:tcBorders>
          </w:tcPr>
          <w:p w:rsidR="00BF6B0C" w:rsidRDefault="00BF6B0C" w:rsidP="00BF6B0C">
            <w:pPr>
              <w:pStyle w:val="af3"/>
              <w:spacing w:after="0"/>
              <w:ind w:left="0"/>
              <w:rPr>
                <w:rFonts w:ascii="Arial" w:hAnsi="Arial" w:cs="Arial"/>
                <w:sz w:val="22"/>
                <w:szCs w:val="22"/>
              </w:rPr>
            </w:pPr>
            <w:r>
              <w:rPr>
                <w:rFonts w:ascii="Arial" w:hAnsi="Arial" w:cs="Arial"/>
                <w:sz w:val="22"/>
                <w:szCs w:val="22"/>
              </w:rPr>
              <w:t>Количество домохозяйств</w:t>
            </w:r>
          </w:p>
        </w:tc>
      </w:tr>
      <w:tr w:rsidR="00BF6B0C" w:rsidTr="001F4ABC">
        <w:tc>
          <w:tcPr>
            <w:tcW w:w="2235" w:type="dxa"/>
            <w:vMerge/>
            <w:tcBorders>
              <w:left w:val="double" w:sz="4" w:space="0" w:color="auto"/>
            </w:tcBorders>
          </w:tcPr>
          <w:p w:rsidR="00BF6B0C" w:rsidRDefault="00BF6B0C" w:rsidP="00BF6B0C">
            <w:pPr>
              <w:pStyle w:val="af3"/>
              <w:spacing w:after="0"/>
              <w:ind w:left="0"/>
              <w:rPr>
                <w:rFonts w:ascii="Arial" w:hAnsi="Arial" w:cs="Arial"/>
                <w:sz w:val="22"/>
                <w:szCs w:val="22"/>
              </w:rPr>
            </w:pPr>
          </w:p>
        </w:tc>
        <w:tc>
          <w:tcPr>
            <w:tcW w:w="850" w:type="dxa"/>
            <w:vMerge/>
          </w:tcPr>
          <w:p w:rsidR="00BF6B0C" w:rsidRDefault="00BF6B0C" w:rsidP="00BF6B0C">
            <w:pPr>
              <w:pStyle w:val="af3"/>
              <w:spacing w:after="0"/>
              <w:ind w:left="0"/>
              <w:rPr>
                <w:rFonts w:ascii="Arial" w:hAnsi="Arial" w:cs="Arial"/>
                <w:sz w:val="22"/>
                <w:szCs w:val="22"/>
              </w:rPr>
            </w:pPr>
          </w:p>
        </w:tc>
        <w:tc>
          <w:tcPr>
            <w:tcW w:w="1276" w:type="dxa"/>
          </w:tcPr>
          <w:p w:rsidR="00BF6B0C" w:rsidRDefault="005E3001" w:rsidP="00BF6B0C">
            <w:pPr>
              <w:pStyle w:val="af3"/>
              <w:spacing w:after="0"/>
              <w:ind w:left="0"/>
              <w:rPr>
                <w:rFonts w:ascii="Arial" w:hAnsi="Arial" w:cs="Arial"/>
                <w:sz w:val="22"/>
                <w:szCs w:val="22"/>
              </w:rPr>
            </w:pPr>
            <w:r>
              <w:rPr>
                <w:rFonts w:ascii="Arial" w:hAnsi="Arial" w:cs="Arial"/>
                <w:sz w:val="22"/>
                <w:szCs w:val="22"/>
              </w:rPr>
              <w:t>0-6</w:t>
            </w:r>
          </w:p>
        </w:tc>
        <w:tc>
          <w:tcPr>
            <w:tcW w:w="992" w:type="dxa"/>
          </w:tcPr>
          <w:p w:rsidR="00BF6B0C" w:rsidRDefault="005E3001" w:rsidP="00BF6B0C">
            <w:pPr>
              <w:pStyle w:val="af3"/>
              <w:spacing w:after="0"/>
              <w:ind w:left="0"/>
              <w:rPr>
                <w:rFonts w:ascii="Arial" w:hAnsi="Arial" w:cs="Arial"/>
                <w:sz w:val="22"/>
                <w:szCs w:val="22"/>
              </w:rPr>
            </w:pPr>
            <w:r>
              <w:rPr>
                <w:rFonts w:ascii="Arial" w:hAnsi="Arial" w:cs="Arial"/>
                <w:sz w:val="22"/>
                <w:szCs w:val="22"/>
              </w:rPr>
              <w:t>7-17</w:t>
            </w:r>
          </w:p>
        </w:tc>
        <w:tc>
          <w:tcPr>
            <w:tcW w:w="1380" w:type="dxa"/>
            <w:vMerge/>
          </w:tcPr>
          <w:p w:rsidR="00BF6B0C" w:rsidRDefault="00BF6B0C" w:rsidP="00BF6B0C">
            <w:pPr>
              <w:pStyle w:val="af3"/>
              <w:spacing w:after="0"/>
              <w:ind w:left="0"/>
              <w:rPr>
                <w:rFonts w:ascii="Arial" w:hAnsi="Arial" w:cs="Arial"/>
                <w:sz w:val="22"/>
                <w:szCs w:val="22"/>
              </w:rPr>
            </w:pPr>
          </w:p>
        </w:tc>
        <w:tc>
          <w:tcPr>
            <w:tcW w:w="1493" w:type="dxa"/>
            <w:vMerge/>
          </w:tcPr>
          <w:p w:rsidR="00BF6B0C" w:rsidRDefault="00BF6B0C" w:rsidP="00BF6B0C">
            <w:pPr>
              <w:pStyle w:val="af3"/>
              <w:spacing w:after="0"/>
              <w:ind w:left="0"/>
              <w:rPr>
                <w:rFonts w:ascii="Arial" w:hAnsi="Arial" w:cs="Arial"/>
                <w:sz w:val="22"/>
                <w:szCs w:val="22"/>
              </w:rPr>
            </w:pPr>
          </w:p>
        </w:tc>
        <w:tc>
          <w:tcPr>
            <w:tcW w:w="1134" w:type="dxa"/>
            <w:vMerge/>
            <w:tcBorders>
              <w:right w:val="double" w:sz="4" w:space="0" w:color="auto"/>
            </w:tcBorders>
          </w:tcPr>
          <w:p w:rsidR="00BF6B0C" w:rsidRDefault="00BF6B0C" w:rsidP="00BF6B0C">
            <w:pPr>
              <w:pStyle w:val="af3"/>
              <w:spacing w:after="0"/>
              <w:ind w:left="0"/>
              <w:rPr>
                <w:rFonts w:ascii="Arial" w:hAnsi="Arial" w:cs="Arial"/>
                <w:sz w:val="22"/>
                <w:szCs w:val="22"/>
              </w:rPr>
            </w:pPr>
          </w:p>
        </w:tc>
      </w:tr>
      <w:tr w:rsidR="00BF6B0C" w:rsidTr="001F4ABC">
        <w:tc>
          <w:tcPr>
            <w:tcW w:w="2235" w:type="dxa"/>
            <w:tcBorders>
              <w:left w:val="double" w:sz="4" w:space="0" w:color="auto"/>
            </w:tcBorders>
          </w:tcPr>
          <w:p w:rsidR="00BF6B0C" w:rsidRDefault="00BF6B0C" w:rsidP="00BF6B0C">
            <w:pPr>
              <w:pStyle w:val="af3"/>
              <w:spacing w:after="0"/>
              <w:ind w:left="0"/>
              <w:rPr>
                <w:rFonts w:ascii="Arial" w:hAnsi="Arial" w:cs="Arial"/>
                <w:sz w:val="22"/>
                <w:szCs w:val="22"/>
              </w:rPr>
            </w:pPr>
            <w:r>
              <w:rPr>
                <w:rFonts w:ascii="Arial" w:hAnsi="Arial" w:cs="Arial"/>
                <w:sz w:val="22"/>
                <w:szCs w:val="22"/>
              </w:rPr>
              <w:t>Манский район</w:t>
            </w:r>
          </w:p>
        </w:tc>
        <w:tc>
          <w:tcPr>
            <w:tcW w:w="850" w:type="dxa"/>
          </w:tcPr>
          <w:p w:rsidR="00BF6B0C" w:rsidRDefault="00BF6B0C" w:rsidP="00BF6B0C">
            <w:pPr>
              <w:pStyle w:val="af3"/>
              <w:spacing w:after="0"/>
              <w:ind w:left="0"/>
              <w:rPr>
                <w:rFonts w:ascii="Arial" w:hAnsi="Arial" w:cs="Arial"/>
                <w:sz w:val="22"/>
                <w:szCs w:val="22"/>
              </w:rPr>
            </w:pPr>
            <w:r>
              <w:rPr>
                <w:rFonts w:ascii="Arial" w:hAnsi="Arial" w:cs="Arial"/>
                <w:sz w:val="22"/>
                <w:szCs w:val="22"/>
              </w:rPr>
              <w:t>17483</w:t>
            </w:r>
          </w:p>
        </w:tc>
        <w:tc>
          <w:tcPr>
            <w:tcW w:w="1276" w:type="dxa"/>
          </w:tcPr>
          <w:p w:rsidR="00BF6B0C" w:rsidRDefault="005E3001" w:rsidP="00BF6B0C">
            <w:pPr>
              <w:pStyle w:val="af3"/>
              <w:spacing w:after="0"/>
              <w:ind w:left="0"/>
              <w:rPr>
                <w:rFonts w:ascii="Arial" w:hAnsi="Arial" w:cs="Arial"/>
                <w:sz w:val="22"/>
                <w:szCs w:val="22"/>
              </w:rPr>
            </w:pPr>
            <w:r>
              <w:rPr>
                <w:rFonts w:ascii="Arial" w:hAnsi="Arial" w:cs="Arial"/>
                <w:sz w:val="22"/>
                <w:szCs w:val="22"/>
              </w:rPr>
              <w:t>1267</w:t>
            </w:r>
          </w:p>
        </w:tc>
        <w:tc>
          <w:tcPr>
            <w:tcW w:w="992" w:type="dxa"/>
          </w:tcPr>
          <w:p w:rsidR="00BF6B0C" w:rsidRDefault="005E3001" w:rsidP="00BF6B0C">
            <w:pPr>
              <w:pStyle w:val="af3"/>
              <w:spacing w:after="0"/>
              <w:ind w:left="0"/>
              <w:rPr>
                <w:rFonts w:ascii="Arial" w:hAnsi="Arial" w:cs="Arial"/>
                <w:sz w:val="22"/>
                <w:szCs w:val="22"/>
              </w:rPr>
            </w:pPr>
            <w:r>
              <w:rPr>
                <w:rFonts w:ascii="Arial" w:hAnsi="Arial" w:cs="Arial"/>
                <w:sz w:val="22"/>
                <w:szCs w:val="22"/>
              </w:rPr>
              <w:t>1960</w:t>
            </w:r>
          </w:p>
        </w:tc>
        <w:tc>
          <w:tcPr>
            <w:tcW w:w="1380" w:type="dxa"/>
          </w:tcPr>
          <w:p w:rsidR="00BF6B0C" w:rsidRDefault="005E3001" w:rsidP="00BF6B0C">
            <w:pPr>
              <w:pStyle w:val="af3"/>
              <w:spacing w:after="0"/>
              <w:ind w:left="0"/>
              <w:rPr>
                <w:rFonts w:ascii="Arial" w:hAnsi="Arial" w:cs="Arial"/>
                <w:sz w:val="22"/>
                <w:szCs w:val="22"/>
              </w:rPr>
            </w:pPr>
            <w:r>
              <w:rPr>
                <w:rFonts w:ascii="Arial" w:hAnsi="Arial" w:cs="Arial"/>
                <w:sz w:val="22"/>
                <w:szCs w:val="22"/>
              </w:rPr>
              <w:t>9549</w:t>
            </w:r>
          </w:p>
        </w:tc>
        <w:tc>
          <w:tcPr>
            <w:tcW w:w="1493" w:type="dxa"/>
          </w:tcPr>
          <w:p w:rsidR="00BF6B0C" w:rsidRDefault="005E3001" w:rsidP="00BF6B0C">
            <w:pPr>
              <w:pStyle w:val="af3"/>
              <w:spacing w:after="0"/>
              <w:ind w:left="0"/>
              <w:rPr>
                <w:rFonts w:ascii="Arial" w:hAnsi="Arial" w:cs="Arial"/>
                <w:sz w:val="22"/>
                <w:szCs w:val="22"/>
              </w:rPr>
            </w:pPr>
            <w:r>
              <w:rPr>
                <w:rFonts w:ascii="Arial" w:hAnsi="Arial" w:cs="Arial"/>
                <w:sz w:val="22"/>
                <w:szCs w:val="22"/>
              </w:rPr>
              <w:t>4707</w:t>
            </w:r>
          </w:p>
        </w:tc>
        <w:tc>
          <w:tcPr>
            <w:tcW w:w="1134" w:type="dxa"/>
            <w:tcBorders>
              <w:right w:val="double" w:sz="4" w:space="0" w:color="auto"/>
            </w:tcBorders>
          </w:tcPr>
          <w:p w:rsidR="00BF6B0C" w:rsidRDefault="005E3001" w:rsidP="00BF6B0C">
            <w:pPr>
              <w:pStyle w:val="af3"/>
              <w:spacing w:after="0"/>
              <w:ind w:left="0"/>
              <w:rPr>
                <w:rFonts w:ascii="Arial" w:hAnsi="Arial" w:cs="Arial"/>
                <w:sz w:val="22"/>
                <w:szCs w:val="22"/>
              </w:rPr>
            </w:pPr>
            <w:r>
              <w:rPr>
                <w:rFonts w:ascii="Arial" w:hAnsi="Arial" w:cs="Arial"/>
                <w:sz w:val="22"/>
                <w:szCs w:val="22"/>
              </w:rPr>
              <w:t>7013</w:t>
            </w:r>
          </w:p>
        </w:tc>
      </w:tr>
      <w:tr w:rsidR="005E3001" w:rsidTr="001F4ABC">
        <w:tc>
          <w:tcPr>
            <w:tcW w:w="2235" w:type="dxa"/>
            <w:tcBorders>
              <w:left w:val="double" w:sz="4" w:space="0" w:color="auto"/>
            </w:tcBorders>
          </w:tcPr>
          <w:p w:rsidR="005E3001" w:rsidRDefault="00CF6F3D" w:rsidP="00BF6B0C">
            <w:pPr>
              <w:pStyle w:val="af3"/>
              <w:spacing w:after="0"/>
              <w:ind w:left="0"/>
              <w:rPr>
                <w:rFonts w:ascii="Arial" w:hAnsi="Arial" w:cs="Arial"/>
                <w:sz w:val="22"/>
                <w:szCs w:val="22"/>
              </w:rPr>
            </w:pPr>
            <w:r>
              <w:rPr>
                <w:rFonts w:ascii="Arial" w:hAnsi="Arial" w:cs="Arial"/>
                <w:sz w:val="22"/>
                <w:szCs w:val="22"/>
              </w:rPr>
              <w:lastRenderedPageBreak/>
              <w:t>Кияй</w:t>
            </w:r>
          </w:p>
        </w:tc>
        <w:tc>
          <w:tcPr>
            <w:tcW w:w="850" w:type="dxa"/>
          </w:tcPr>
          <w:p w:rsidR="005E3001" w:rsidRDefault="00CF6F3D" w:rsidP="00BF6B0C">
            <w:pPr>
              <w:pStyle w:val="af3"/>
              <w:spacing w:after="0"/>
              <w:ind w:left="0"/>
              <w:rPr>
                <w:rFonts w:ascii="Arial" w:hAnsi="Arial" w:cs="Arial"/>
                <w:sz w:val="22"/>
                <w:szCs w:val="22"/>
              </w:rPr>
            </w:pPr>
            <w:r>
              <w:rPr>
                <w:rFonts w:ascii="Arial" w:hAnsi="Arial" w:cs="Arial"/>
                <w:sz w:val="22"/>
                <w:szCs w:val="22"/>
              </w:rPr>
              <w:t>459</w:t>
            </w:r>
          </w:p>
        </w:tc>
        <w:tc>
          <w:tcPr>
            <w:tcW w:w="1276" w:type="dxa"/>
          </w:tcPr>
          <w:p w:rsidR="005E3001" w:rsidRDefault="00CF6F3D" w:rsidP="00BF6B0C">
            <w:pPr>
              <w:pStyle w:val="af3"/>
              <w:spacing w:after="0"/>
              <w:ind w:left="0"/>
              <w:rPr>
                <w:rFonts w:ascii="Arial" w:hAnsi="Arial" w:cs="Arial"/>
                <w:sz w:val="22"/>
                <w:szCs w:val="22"/>
              </w:rPr>
            </w:pPr>
            <w:r>
              <w:rPr>
                <w:rFonts w:ascii="Arial" w:hAnsi="Arial" w:cs="Arial"/>
                <w:sz w:val="22"/>
                <w:szCs w:val="22"/>
              </w:rPr>
              <w:t>40</w:t>
            </w:r>
          </w:p>
        </w:tc>
        <w:tc>
          <w:tcPr>
            <w:tcW w:w="992"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55</w:t>
            </w:r>
          </w:p>
        </w:tc>
        <w:tc>
          <w:tcPr>
            <w:tcW w:w="1380"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260</w:t>
            </w:r>
          </w:p>
        </w:tc>
        <w:tc>
          <w:tcPr>
            <w:tcW w:w="1493"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104</w:t>
            </w:r>
          </w:p>
        </w:tc>
        <w:tc>
          <w:tcPr>
            <w:tcW w:w="1134" w:type="dxa"/>
            <w:tcBorders>
              <w:right w:val="double" w:sz="4" w:space="0" w:color="auto"/>
            </w:tcBorders>
          </w:tcPr>
          <w:p w:rsidR="005E3001" w:rsidRDefault="00DD3D1E" w:rsidP="00BF6B0C">
            <w:pPr>
              <w:pStyle w:val="af3"/>
              <w:spacing w:after="0"/>
              <w:ind w:left="0"/>
              <w:rPr>
                <w:rFonts w:ascii="Arial" w:hAnsi="Arial" w:cs="Arial"/>
                <w:sz w:val="22"/>
                <w:szCs w:val="22"/>
              </w:rPr>
            </w:pPr>
            <w:r>
              <w:rPr>
                <w:rFonts w:ascii="Arial" w:hAnsi="Arial" w:cs="Arial"/>
                <w:sz w:val="22"/>
                <w:szCs w:val="22"/>
              </w:rPr>
              <w:t>182</w:t>
            </w:r>
          </w:p>
        </w:tc>
      </w:tr>
      <w:tr w:rsidR="005E3001" w:rsidTr="001F4ABC">
        <w:tc>
          <w:tcPr>
            <w:tcW w:w="2235" w:type="dxa"/>
            <w:tcBorders>
              <w:left w:val="double" w:sz="4" w:space="0" w:color="auto"/>
            </w:tcBorders>
          </w:tcPr>
          <w:p w:rsidR="005E3001" w:rsidRDefault="00CF6F3D" w:rsidP="00BF6B0C">
            <w:pPr>
              <w:pStyle w:val="af3"/>
              <w:spacing w:after="0"/>
              <w:ind w:left="0"/>
              <w:rPr>
                <w:rFonts w:ascii="Arial" w:hAnsi="Arial" w:cs="Arial"/>
                <w:sz w:val="22"/>
                <w:szCs w:val="22"/>
              </w:rPr>
            </w:pPr>
            <w:r>
              <w:rPr>
                <w:rFonts w:ascii="Arial" w:hAnsi="Arial" w:cs="Arial"/>
                <w:sz w:val="22"/>
                <w:szCs w:val="22"/>
              </w:rPr>
              <w:t xml:space="preserve">Новомихайловка </w:t>
            </w:r>
          </w:p>
        </w:tc>
        <w:tc>
          <w:tcPr>
            <w:tcW w:w="850" w:type="dxa"/>
          </w:tcPr>
          <w:p w:rsidR="005E3001" w:rsidRDefault="00CF6F3D" w:rsidP="00BF6B0C">
            <w:pPr>
              <w:pStyle w:val="af3"/>
              <w:spacing w:after="0"/>
              <w:ind w:left="0"/>
              <w:rPr>
                <w:rFonts w:ascii="Arial" w:hAnsi="Arial" w:cs="Arial"/>
                <w:sz w:val="22"/>
                <w:szCs w:val="22"/>
              </w:rPr>
            </w:pPr>
            <w:r>
              <w:rPr>
                <w:rFonts w:ascii="Arial" w:hAnsi="Arial" w:cs="Arial"/>
                <w:sz w:val="22"/>
                <w:szCs w:val="22"/>
              </w:rPr>
              <w:t>96</w:t>
            </w:r>
          </w:p>
        </w:tc>
        <w:tc>
          <w:tcPr>
            <w:tcW w:w="1276" w:type="dxa"/>
          </w:tcPr>
          <w:p w:rsidR="005E3001" w:rsidRDefault="00CF6F3D" w:rsidP="00BF6B0C">
            <w:pPr>
              <w:pStyle w:val="af3"/>
              <w:spacing w:after="0"/>
              <w:ind w:left="0"/>
              <w:rPr>
                <w:rFonts w:ascii="Arial" w:hAnsi="Arial" w:cs="Arial"/>
                <w:sz w:val="22"/>
                <w:szCs w:val="22"/>
              </w:rPr>
            </w:pPr>
            <w:r>
              <w:rPr>
                <w:rFonts w:ascii="Arial" w:hAnsi="Arial" w:cs="Arial"/>
                <w:sz w:val="22"/>
                <w:szCs w:val="22"/>
              </w:rPr>
              <w:t>10</w:t>
            </w:r>
          </w:p>
        </w:tc>
        <w:tc>
          <w:tcPr>
            <w:tcW w:w="992"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16</w:t>
            </w:r>
          </w:p>
        </w:tc>
        <w:tc>
          <w:tcPr>
            <w:tcW w:w="1380"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51</w:t>
            </w:r>
          </w:p>
        </w:tc>
        <w:tc>
          <w:tcPr>
            <w:tcW w:w="1493"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19</w:t>
            </w:r>
          </w:p>
        </w:tc>
        <w:tc>
          <w:tcPr>
            <w:tcW w:w="1134" w:type="dxa"/>
            <w:tcBorders>
              <w:right w:val="double" w:sz="4" w:space="0" w:color="auto"/>
            </w:tcBorders>
          </w:tcPr>
          <w:p w:rsidR="005E3001" w:rsidRDefault="00DD3D1E" w:rsidP="00BF6B0C">
            <w:pPr>
              <w:pStyle w:val="af3"/>
              <w:spacing w:after="0"/>
              <w:ind w:left="0"/>
              <w:rPr>
                <w:rFonts w:ascii="Arial" w:hAnsi="Arial" w:cs="Arial"/>
                <w:sz w:val="22"/>
                <w:szCs w:val="22"/>
              </w:rPr>
            </w:pPr>
            <w:r>
              <w:rPr>
                <w:rFonts w:ascii="Arial" w:hAnsi="Arial" w:cs="Arial"/>
                <w:sz w:val="22"/>
                <w:szCs w:val="22"/>
              </w:rPr>
              <w:t>30</w:t>
            </w:r>
          </w:p>
        </w:tc>
      </w:tr>
      <w:tr w:rsidR="005E3001" w:rsidTr="001F4ABC">
        <w:tc>
          <w:tcPr>
            <w:tcW w:w="2235" w:type="dxa"/>
            <w:tcBorders>
              <w:left w:val="double" w:sz="4" w:space="0" w:color="auto"/>
            </w:tcBorders>
          </w:tcPr>
          <w:p w:rsidR="005E3001" w:rsidRDefault="00CF6F3D" w:rsidP="00BF6B0C">
            <w:pPr>
              <w:pStyle w:val="af3"/>
              <w:spacing w:after="0"/>
              <w:ind w:left="0"/>
              <w:rPr>
                <w:rFonts w:ascii="Arial" w:hAnsi="Arial" w:cs="Arial"/>
                <w:sz w:val="22"/>
                <w:szCs w:val="22"/>
              </w:rPr>
            </w:pPr>
            <w:r>
              <w:rPr>
                <w:rFonts w:ascii="Arial" w:hAnsi="Arial" w:cs="Arial"/>
                <w:sz w:val="22"/>
                <w:szCs w:val="22"/>
              </w:rPr>
              <w:t>Островки</w:t>
            </w:r>
          </w:p>
        </w:tc>
        <w:tc>
          <w:tcPr>
            <w:tcW w:w="850" w:type="dxa"/>
          </w:tcPr>
          <w:p w:rsidR="005E3001" w:rsidRDefault="00CF6F3D" w:rsidP="00BF6B0C">
            <w:pPr>
              <w:pStyle w:val="af3"/>
              <w:spacing w:after="0"/>
              <w:ind w:left="0"/>
              <w:rPr>
                <w:rFonts w:ascii="Arial" w:hAnsi="Arial" w:cs="Arial"/>
                <w:sz w:val="22"/>
                <w:szCs w:val="22"/>
              </w:rPr>
            </w:pPr>
            <w:r>
              <w:rPr>
                <w:rFonts w:ascii="Arial" w:hAnsi="Arial" w:cs="Arial"/>
                <w:sz w:val="22"/>
                <w:szCs w:val="22"/>
              </w:rPr>
              <w:t>51</w:t>
            </w:r>
          </w:p>
        </w:tc>
        <w:tc>
          <w:tcPr>
            <w:tcW w:w="1276" w:type="dxa"/>
          </w:tcPr>
          <w:p w:rsidR="005E3001" w:rsidRDefault="00CF6F3D" w:rsidP="00BF6B0C">
            <w:pPr>
              <w:pStyle w:val="af3"/>
              <w:spacing w:after="0"/>
              <w:ind w:left="0"/>
              <w:rPr>
                <w:rFonts w:ascii="Arial" w:hAnsi="Arial" w:cs="Arial"/>
                <w:sz w:val="22"/>
                <w:szCs w:val="22"/>
              </w:rPr>
            </w:pPr>
            <w:r>
              <w:rPr>
                <w:rFonts w:ascii="Arial" w:hAnsi="Arial" w:cs="Arial"/>
                <w:sz w:val="22"/>
                <w:szCs w:val="22"/>
              </w:rPr>
              <w:t>2</w:t>
            </w:r>
          </w:p>
        </w:tc>
        <w:tc>
          <w:tcPr>
            <w:tcW w:w="992"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5</w:t>
            </w:r>
          </w:p>
        </w:tc>
        <w:tc>
          <w:tcPr>
            <w:tcW w:w="1380"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26</w:t>
            </w:r>
          </w:p>
        </w:tc>
        <w:tc>
          <w:tcPr>
            <w:tcW w:w="1493"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18</w:t>
            </w:r>
          </w:p>
        </w:tc>
        <w:tc>
          <w:tcPr>
            <w:tcW w:w="1134" w:type="dxa"/>
            <w:tcBorders>
              <w:right w:val="double" w:sz="4" w:space="0" w:color="auto"/>
            </w:tcBorders>
          </w:tcPr>
          <w:p w:rsidR="005E3001" w:rsidRDefault="00DD3D1E" w:rsidP="00BF6B0C">
            <w:pPr>
              <w:pStyle w:val="af3"/>
              <w:spacing w:after="0"/>
              <w:ind w:left="0"/>
              <w:rPr>
                <w:rFonts w:ascii="Arial" w:hAnsi="Arial" w:cs="Arial"/>
                <w:sz w:val="22"/>
                <w:szCs w:val="22"/>
              </w:rPr>
            </w:pPr>
            <w:r>
              <w:rPr>
                <w:rFonts w:ascii="Arial" w:hAnsi="Arial" w:cs="Arial"/>
                <w:sz w:val="22"/>
                <w:szCs w:val="22"/>
              </w:rPr>
              <w:t>25</w:t>
            </w:r>
          </w:p>
        </w:tc>
      </w:tr>
      <w:tr w:rsidR="005E3001" w:rsidTr="001F4ABC">
        <w:tc>
          <w:tcPr>
            <w:tcW w:w="2235" w:type="dxa"/>
            <w:tcBorders>
              <w:left w:val="double" w:sz="4" w:space="0" w:color="auto"/>
            </w:tcBorders>
          </w:tcPr>
          <w:p w:rsidR="005E3001" w:rsidRDefault="00CF6F3D" w:rsidP="00BF6B0C">
            <w:pPr>
              <w:pStyle w:val="af3"/>
              <w:spacing w:after="0"/>
              <w:ind w:left="0"/>
              <w:rPr>
                <w:rFonts w:ascii="Arial" w:hAnsi="Arial" w:cs="Arial"/>
                <w:sz w:val="22"/>
                <w:szCs w:val="22"/>
              </w:rPr>
            </w:pPr>
            <w:r>
              <w:rPr>
                <w:rFonts w:ascii="Arial" w:hAnsi="Arial" w:cs="Arial"/>
                <w:sz w:val="22"/>
                <w:szCs w:val="22"/>
              </w:rPr>
              <w:t>Сугристое</w:t>
            </w:r>
          </w:p>
        </w:tc>
        <w:tc>
          <w:tcPr>
            <w:tcW w:w="850" w:type="dxa"/>
          </w:tcPr>
          <w:p w:rsidR="005E3001" w:rsidRDefault="00CF6F3D" w:rsidP="00BF6B0C">
            <w:pPr>
              <w:pStyle w:val="af3"/>
              <w:spacing w:after="0"/>
              <w:ind w:left="0"/>
              <w:rPr>
                <w:rFonts w:ascii="Arial" w:hAnsi="Arial" w:cs="Arial"/>
                <w:sz w:val="22"/>
                <w:szCs w:val="22"/>
              </w:rPr>
            </w:pPr>
            <w:r>
              <w:rPr>
                <w:rFonts w:ascii="Arial" w:hAnsi="Arial" w:cs="Arial"/>
                <w:sz w:val="22"/>
                <w:szCs w:val="22"/>
              </w:rPr>
              <w:t>107</w:t>
            </w:r>
          </w:p>
        </w:tc>
        <w:tc>
          <w:tcPr>
            <w:tcW w:w="1276" w:type="dxa"/>
          </w:tcPr>
          <w:p w:rsidR="005E3001" w:rsidRDefault="00CF6F3D" w:rsidP="00BF6B0C">
            <w:pPr>
              <w:pStyle w:val="af3"/>
              <w:spacing w:after="0"/>
              <w:ind w:left="0"/>
              <w:rPr>
                <w:rFonts w:ascii="Arial" w:hAnsi="Arial" w:cs="Arial"/>
                <w:sz w:val="22"/>
                <w:szCs w:val="22"/>
              </w:rPr>
            </w:pPr>
            <w:r>
              <w:rPr>
                <w:rFonts w:ascii="Arial" w:hAnsi="Arial" w:cs="Arial"/>
                <w:sz w:val="22"/>
                <w:szCs w:val="22"/>
              </w:rPr>
              <w:t>6</w:t>
            </w:r>
          </w:p>
        </w:tc>
        <w:tc>
          <w:tcPr>
            <w:tcW w:w="992"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17</w:t>
            </w:r>
          </w:p>
        </w:tc>
        <w:tc>
          <w:tcPr>
            <w:tcW w:w="1380"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52</w:t>
            </w:r>
          </w:p>
        </w:tc>
        <w:tc>
          <w:tcPr>
            <w:tcW w:w="1493"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32</w:t>
            </w:r>
          </w:p>
        </w:tc>
        <w:tc>
          <w:tcPr>
            <w:tcW w:w="1134" w:type="dxa"/>
            <w:tcBorders>
              <w:right w:val="double" w:sz="4" w:space="0" w:color="auto"/>
            </w:tcBorders>
          </w:tcPr>
          <w:p w:rsidR="005E3001" w:rsidRDefault="00DD3D1E" w:rsidP="00BF6B0C">
            <w:pPr>
              <w:pStyle w:val="af3"/>
              <w:spacing w:after="0"/>
              <w:ind w:left="0"/>
              <w:rPr>
                <w:rFonts w:ascii="Arial" w:hAnsi="Arial" w:cs="Arial"/>
                <w:sz w:val="22"/>
                <w:szCs w:val="22"/>
              </w:rPr>
            </w:pPr>
            <w:r>
              <w:rPr>
                <w:rFonts w:ascii="Arial" w:hAnsi="Arial" w:cs="Arial"/>
                <w:sz w:val="22"/>
                <w:szCs w:val="22"/>
              </w:rPr>
              <w:t>46</w:t>
            </w:r>
          </w:p>
        </w:tc>
      </w:tr>
      <w:tr w:rsidR="005E3001" w:rsidTr="001F4ABC">
        <w:tc>
          <w:tcPr>
            <w:tcW w:w="2235" w:type="dxa"/>
            <w:tcBorders>
              <w:left w:val="double" w:sz="4" w:space="0" w:color="auto"/>
            </w:tcBorders>
          </w:tcPr>
          <w:p w:rsidR="005E3001" w:rsidRDefault="00CF6F3D" w:rsidP="00BF6B0C">
            <w:pPr>
              <w:pStyle w:val="af3"/>
              <w:spacing w:after="0"/>
              <w:ind w:left="0"/>
              <w:rPr>
                <w:rFonts w:ascii="Arial" w:hAnsi="Arial" w:cs="Arial"/>
                <w:sz w:val="22"/>
                <w:szCs w:val="22"/>
              </w:rPr>
            </w:pPr>
            <w:r>
              <w:rPr>
                <w:rFonts w:ascii="Arial" w:hAnsi="Arial" w:cs="Arial"/>
                <w:sz w:val="22"/>
                <w:szCs w:val="22"/>
              </w:rPr>
              <w:t>Покосное</w:t>
            </w:r>
          </w:p>
        </w:tc>
        <w:tc>
          <w:tcPr>
            <w:tcW w:w="850" w:type="dxa"/>
          </w:tcPr>
          <w:p w:rsidR="005E3001" w:rsidRDefault="00CF6F3D" w:rsidP="00BF6B0C">
            <w:pPr>
              <w:pStyle w:val="af3"/>
              <w:spacing w:after="0"/>
              <w:ind w:left="0"/>
              <w:rPr>
                <w:rFonts w:ascii="Arial" w:hAnsi="Arial" w:cs="Arial"/>
                <w:sz w:val="22"/>
                <w:szCs w:val="22"/>
              </w:rPr>
            </w:pPr>
            <w:r>
              <w:rPr>
                <w:rFonts w:ascii="Arial" w:hAnsi="Arial" w:cs="Arial"/>
                <w:sz w:val="22"/>
                <w:szCs w:val="22"/>
              </w:rPr>
              <w:t>210</w:t>
            </w:r>
          </w:p>
        </w:tc>
        <w:tc>
          <w:tcPr>
            <w:tcW w:w="1276" w:type="dxa"/>
          </w:tcPr>
          <w:p w:rsidR="005E3001" w:rsidRDefault="00CF6F3D" w:rsidP="00BF6B0C">
            <w:pPr>
              <w:pStyle w:val="af3"/>
              <w:spacing w:after="0"/>
              <w:ind w:left="0"/>
              <w:rPr>
                <w:rFonts w:ascii="Arial" w:hAnsi="Arial" w:cs="Arial"/>
                <w:sz w:val="22"/>
                <w:szCs w:val="22"/>
              </w:rPr>
            </w:pPr>
            <w:r>
              <w:rPr>
                <w:rFonts w:ascii="Arial" w:hAnsi="Arial" w:cs="Arial"/>
                <w:sz w:val="22"/>
                <w:szCs w:val="22"/>
              </w:rPr>
              <w:t>10</w:t>
            </w:r>
          </w:p>
        </w:tc>
        <w:tc>
          <w:tcPr>
            <w:tcW w:w="992"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22</w:t>
            </w:r>
          </w:p>
        </w:tc>
        <w:tc>
          <w:tcPr>
            <w:tcW w:w="1380"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126</w:t>
            </w:r>
          </w:p>
        </w:tc>
        <w:tc>
          <w:tcPr>
            <w:tcW w:w="1493"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52</w:t>
            </w:r>
          </w:p>
        </w:tc>
        <w:tc>
          <w:tcPr>
            <w:tcW w:w="1134" w:type="dxa"/>
            <w:tcBorders>
              <w:right w:val="double" w:sz="4" w:space="0" w:color="auto"/>
            </w:tcBorders>
          </w:tcPr>
          <w:p w:rsidR="005E3001" w:rsidRDefault="00DD3D1E" w:rsidP="00BF6B0C">
            <w:pPr>
              <w:pStyle w:val="af3"/>
              <w:spacing w:after="0"/>
              <w:ind w:left="0"/>
              <w:rPr>
                <w:rFonts w:ascii="Arial" w:hAnsi="Arial" w:cs="Arial"/>
                <w:sz w:val="22"/>
                <w:szCs w:val="22"/>
              </w:rPr>
            </w:pPr>
            <w:r>
              <w:rPr>
                <w:rFonts w:ascii="Arial" w:hAnsi="Arial" w:cs="Arial"/>
                <w:sz w:val="22"/>
                <w:szCs w:val="22"/>
              </w:rPr>
              <w:t>89</w:t>
            </w:r>
          </w:p>
        </w:tc>
      </w:tr>
      <w:tr w:rsidR="005E3001" w:rsidTr="001F4ABC">
        <w:tc>
          <w:tcPr>
            <w:tcW w:w="2235" w:type="dxa"/>
            <w:tcBorders>
              <w:left w:val="double" w:sz="4" w:space="0" w:color="auto"/>
            </w:tcBorders>
          </w:tcPr>
          <w:p w:rsidR="005E3001" w:rsidRDefault="00CF6F3D" w:rsidP="00BF6B0C">
            <w:pPr>
              <w:pStyle w:val="af3"/>
              <w:spacing w:after="0"/>
              <w:ind w:left="0"/>
              <w:rPr>
                <w:rFonts w:ascii="Arial" w:hAnsi="Arial" w:cs="Arial"/>
                <w:sz w:val="22"/>
                <w:szCs w:val="22"/>
              </w:rPr>
            </w:pPr>
            <w:r>
              <w:rPr>
                <w:rFonts w:ascii="Arial" w:hAnsi="Arial" w:cs="Arial"/>
                <w:sz w:val="22"/>
                <w:szCs w:val="22"/>
              </w:rPr>
              <w:t>Новогеоргиевка</w:t>
            </w:r>
          </w:p>
        </w:tc>
        <w:tc>
          <w:tcPr>
            <w:tcW w:w="850" w:type="dxa"/>
          </w:tcPr>
          <w:p w:rsidR="005E3001" w:rsidRDefault="00CF6F3D" w:rsidP="00BF6B0C">
            <w:pPr>
              <w:pStyle w:val="af3"/>
              <w:spacing w:after="0"/>
              <w:ind w:left="0"/>
              <w:rPr>
                <w:rFonts w:ascii="Arial" w:hAnsi="Arial" w:cs="Arial"/>
                <w:sz w:val="22"/>
                <w:szCs w:val="22"/>
              </w:rPr>
            </w:pPr>
            <w:r>
              <w:rPr>
                <w:rFonts w:ascii="Arial" w:hAnsi="Arial" w:cs="Arial"/>
                <w:sz w:val="22"/>
                <w:szCs w:val="22"/>
              </w:rPr>
              <w:t>28</w:t>
            </w:r>
          </w:p>
        </w:tc>
        <w:tc>
          <w:tcPr>
            <w:tcW w:w="1276" w:type="dxa"/>
          </w:tcPr>
          <w:p w:rsidR="005E3001" w:rsidRDefault="00CF6F3D" w:rsidP="00BF6B0C">
            <w:pPr>
              <w:pStyle w:val="af3"/>
              <w:spacing w:after="0"/>
              <w:ind w:left="0"/>
              <w:rPr>
                <w:rFonts w:ascii="Arial" w:hAnsi="Arial" w:cs="Arial"/>
                <w:sz w:val="22"/>
                <w:szCs w:val="22"/>
              </w:rPr>
            </w:pPr>
            <w:r>
              <w:rPr>
                <w:rFonts w:ascii="Arial" w:hAnsi="Arial" w:cs="Arial"/>
                <w:sz w:val="22"/>
                <w:szCs w:val="22"/>
              </w:rPr>
              <w:t>4</w:t>
            </w:r>
          </w:p>
        </w:tc>
        <w:tc>
          <w:tcPr>
            <w:tcW w:w="992"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2</w:t>
            </w:r>
          </w:p>
        </w:tc>
        <w:tc>
          <w:tcPr>
            <w:tcW w:w="1380"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12</w:t>
            </w:r>
          </w:p>
        </w:tc>
        <w:tc>
          <w:tcPr>
            <w:tcW w:w="1493"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10</w:t>
            </w:r>
          </w:p>
        </w:tc>
        <w:tc>
          <w:tcPr>
            <w:tcW w:w="1134" w:type="dxa"/>
            <w:tcBorders>
              <w:right w:val="double" w:sz="4" w:space="0" w:color="auto"/>
            </w:tcBorders>
          </w:tcPr>
          <w:p w:rsidR="005E3001" w:rsidRDefault="00DD3D1E" w:rsidP="00BF6B0C">
            <w:pPr>
              <w:pStyle w:val="af3"/>
              <w:spacing w:after="0"/>
              <w:ind w:left="0"/>
              <w:rPr>
                <w:rFonts w:ascii="Arial" w:hAnsi="Arial" w:cs="Arial"/>
                <w:sz w:val="22"/>
                <w:szCs w:val="22"/>
              </w:rPr>
            </w:pPr>
            <w:r>
              <w:rPr>
                <w:rFonts w:ascii="Arial" w:hAnsi="Arial" w:cs="Arial"/>
                <w:sz w:val="22"/>
                <w:szCs w:val="22"/>
              </w:rPr>
              <w:t>6</w:t>
            </w:r>
          </w:p>
        </w:tc>
      </w:tr>
      <w:tr w:rsidR="005E3001" w:rsidTr="001F4ABC">
        <w:tc>
          <w:tcPr>
            <w:tcW w:w="2235" w:type="dxa"/>
            <w:tcBorders>
              <w:left w:val="double" w:sz="4" w:space="0" w:color="auto"/>
            </w:tcBorders>
          </w:tcPr>
          <w:p w:rsidR="005E3001" w:rsidRDefault="00CF6F3D" w:rsidP="00BF6B0C">
            <w:pPr>
              <w:pStyle w:val="af3"/>
              <w:spacing w:after="0"/>
              <w:ind w:left="0"/>
              <w:rPr>
                <w:rFonts w:ascii="Arial" w:hAnsi="Arial" w:cs="Arial"/>
                <w:sz w:val="22"/>
                <w:szCs w:val="22"/>
              </w:rPr>
            </w:pPr>
            <w:r>
              <w:rPr>
                <w:rFonts w:ascii="Arial" w:hAnsi="Arial" w:cs="Arial"/>
                <w:sz w:val="22"/>
                <w:szCs w:val="22"/>
              </w:rPr>
              <w:t>Голубевка</w:t>
            </w:r>
          </w:p>
        </w:tc>
        <w:tc>
          <w:tcPr>
            <w:tcW w:w="850" w:type="dxa"/>
          </w:tcPr>
          <w:p w:rsidR="005E3001" w:rsidRDefault="00CF6F3D" w:rsidP="00BF6B0C">
            <w:pPr>
              <w:pStyle w:val="af3"/>
              <w:spacing w:after="0"/>
              <w:ind w:left="0"/>
              <w:rPr>
                <w:rFonts w:ascii="Arial" w:hAnsi="Arial" w:cs="Arial"/>
                <w:sz w:val="22"/>
                <w:szCs w:val="22"/>
              </w:rPr>
            </w:pPr>
            <w:r>
              <w:rPr>
                <w:rFonts w:ascii="Arial" w:hAnsi="Arial" w:cs="Arial"/>
                <w:sz w:val="22"/>
                <w:szCs w:val="22"/>
              </w:rPr>
              <w:t>1</w:t>
            </w:r>
          </w:p>
        </w:tc>
        <w:tc>
          <w:tcPr>
            <w:tcW w:w="1276"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w:t>
            </w:r>
          </w:p>
        </w:tc>
        <w:tc>
          <w:tcPr>
            <w:tcW w:w="992"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w:t>
            </w:r>
          </w:p>
        </w:tc>
        <w:tc>
          <w:tcPr>
            <w:tcW w:w="1380"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w:t>
            </w:r>
          </w:p>
        </w:tc>
        <w:tc>
          <w:tcPr>
            <w:tcW w:w="1493"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1</w:t>
            </w:r>
          </w:p>
        </w:tc>
        <w:tc>
          <w:tcPr>
            <w:tcW w:w="1134" w:type="dxa"/>
            <w:tcBorders>
              <w:right w:val="double" w:sz="4" w:space="0" w:color="auto"/>
            </w:tcBorders>
          </w:tcPr>
          <w:p w:rsidR="005E3001" w:rsidRDefault="00DD3D1E" w:rsidP="00BF6B0C">
            <w:pPr>
              <w:pStyle w:val="af3"/>
              <w:spacing w:after="0"/>
              <w:ind w:left="0"/>
              <w:rPr>
                <w:rFonts w:ascii="Arial" w:hAnsi="Arial" w:cs="Arial"/>
                <w:sz w:val="22"/>
                <w:szCs w:val="22"/>
              </w:rPr>
            </w:pPr>
            <w:r>
              <w:rPr>
                <w:rFonts w:ascii="Arial" w:hAnsi="Arial" w:cs="Arial"/>
                <w:sz w:val="22"/>
                <w:szCs w:val="22"/>
              </w:rPr>
              <w:t>1</w:t>
            </w:r>
          </w:p>
        </w:tc>
      </w:tr>
      <w:tr w:rsidR="005E3001" w:rsidTr="001F4ABC">
        <w:tc>
          <w:tcPr>
            <w:tcW w:w="2235" w:type="dxa"/>
            <w:tcBorders>
              <w:left w:val="double" w:sz="4" w:space="0" w:color="auto"/>
            </w:tcBorders>
          </w:tcPr>
          <w:p w:rsidR="005E3001" w:rsidRDefault="00CF6F3D" w:rsidP="00BF6B0C">
            <w:pPr>
              <w:pStyle w:val="af3"/>
              <w:spacing w:after="0"/>
              <w:ind w:left="0"/>
              <w:rPr>
                <w:rFonts w:ascii="Arial" w:hAnsi="Arial" w:cs="Arial"/>
                <w:sz w:val="22"/>
                <w:szCs w:val="22"/>
              </w:rPr>
            </w:pPr>
            <w:r>
              <w:rPr>
                <w:rFonts w:ascii="Arial" w:hAnsi="Arial" w:cs="Arial"/>
                <w:sz w:val="22"/>
                <w:szCs w:val="22"/>
              </w:rPr>
              <w:t>Нарва</w:t>
            </w:r>
          </w:p>
        </w:tc>
        <w:tc>
          <w:tcPr>
            <w:tcW w:w="850" w:type="dxa"/>
          </w:tcPr>
          <w:p w:rsidR="005E3001" w:rsidRDefault="00CF6F3D" w:rsidP="00BF6B0C">
            <w:pPr>
              <w:pStyle w:val="af3"/>
              <w:spacing w:after="0"/>
              <w:ind w:left="0"/>
              <w:rPr>
                <w:rFonts w:ascii="Arial" w:hAnsi="Arial" w:cs="Arial"/>
                <w:sz w:val="22"/>
                <w:szCs w:val="22"/>
              </w:rPr>
            </w:pPr>
            <w:r>
              <w:rPr>
                <w:rFonts w:ascii="Arial" w:hAnsi="Arial" w:cs="Arial"/>
                <w:sz w:val="22"/>
                <w:szCs w:val="22"/>
              </w:rPr>
              <w:t>1382</w:t>
            </w:r>
          </w:p>
        </w:tc>
        <w:tc>
          <w:tcPr>
            <w:tcW w:w="1276"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85</w:t>
            </w:r>
          </w:p>
        </w:tc>
        <w:tc>
          <w:tcPr>
            <w:tcW w:w="992"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163</w:t>
            </w:r>
          </w:p>
        </w:tc>
        <w:tc>
          <w:tcPr>
            <w:tcW w:w="1380"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732</w:t>
            </w:r>
          </w:p>
        </w:tc>
        <w:tc>
          <w:tcPr>
            <w:tcW w:w="1493"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402</w:t>
            </w:r>
          </w:p>
        </w:tc>
        <w:tc>
          <w:tcPr>
            <w:tcW w:w="1134" w:type="dxa"/>
            <w:tcBorders>
              <w:right w:val="double" w:sz="4" w:space="0" w:color="auto"/>
            </w:tcBorders>
          </w:tcPr>
          <w:p w:rsidR="005E3001" w:rsidRDefault="00DD3D1E" w:rsidP="00BF6B0C">
            <w:pPr>
              <w:pStyle w:val="af3"/>
              <w:spacing w:after="0"/>
              <w:ind w:left="0"/>
              <w:rPr>
                <w:rFonts w:ascii="Arial" w:hAnsi="Arial" w:cs="Arial"/>
                <w:sz w:val="22"/>
                <w:szCs w:val="22"/>
              </w:rPr>
            </w:pPr>
            <w:r>
              <w:rPr>
                <w:rFonts w:ascii="Arial" w:hAnsi="Arial" w:cs="Arial"/>
                <w:sz w:val="22"/>
                <w:szCs w:val="22"/>
              </w:rPr>
              <w:t>438</w:t>
            </w:r>
          </w:p>
        </w:tc>
      </w:tr>
      <w:tr w:rsidR="005E3001" w:rsidTr="001F4ABC">
        <w:tc>
          <w:tcPr>
            <w:tcW w:w="2235" w:type="dxa"/>
            <w:tcBorders>
              <w:left w:val="double" w:sz="4" w:space="0" w:color="auto"/>
            </w:tcBorders>
          </w:tcPr>
          <w:p w:rsidR="005E3001" w:rsidRDefault="00CF6F3D" w:rsidP="00BF6B0C">
            <w:pPr>
              <w:pStyle w:val="af3"/>
              <w:spacing w:after="0"/>
              <w:ind w:left="0"/>
              <w:rPr>
                <w:rFonts w:ascii="Arial" w:hAnsi="Arial" w:cs="Arial"/>
                <w:sz w:val="22"/>
                <w:szCs w:val="22"/>
              </w:rPr>
            </w:pPr>
            <w:r>
              <w:rPr>
                <w:rFonts w:ascii="Arial" w:hAnsi="Arial" w:cs="Arial"/>
                <w:sz w:val="22"/>
                <w:szCs w:val="22"/>
              </w:rPr>
              <w:t>Ст.Баджей</w:t>
            </w:r>
          </w:p>
        </w:tc>
        <w:tc>
          <w:tcPr>
            <w:tcW w:w="850" w:type="dxa"/>
          </w:tcPr>
          <w:p w:rsidR="005E3001" w:rsidRDefault="00CF6F3D" w:rsidP="00BF6B0C">
            <w:pPr>
              <w:pStyle w:val="af3"/>
              <w:spacing w:after="0"/>
              <w:ind w:left="0"/>
              <w:rPr>
                <w:rFonts w:ascii="Arial" w:hAnsi="Arial" w:cs="Arial"/>
                <w:sz w:val="22"/>
                <w:szCs w:val="22"/>
              </w:rPr>
            </w:pPr>
            <w:r>
              <w:rPr>
                <w:rFonts w:ascii="Arial" w:hAnsi="Arial" w:cs="Arial"/>
                <w:sz w:val="22"/>
                <w:szCs w:val="22"/>
              </w:rPr>
              <w:t>330</w:t>
            </w:r>
          </w:p>
        </w:tc>
        <w:tc>
          <w:tcPr>
            <w:tcW w:w="1276"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27</w:t>
            </w:r>
          </w:p>
        </w:tc>
        <w:tc>
          <w:tcPr>
            <w:tcW w:w="992"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45</w:t>
            </w:r>
          </w:p>
        </w:tc>
        <w:tc>
          <w:tcPr>
            <w:tcW w:w="1380"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183</w:t>
            </w:r>
          </w:p>
        </w:tc>
        <w:tc>
          <w:tcPr>
            <w:tcW w:w="1493"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75</w:t>
            </w:r>
          </w:p>
        </w:tc>
        <w:tc>
          <w:tcPr>
            <w:tcW w:w="1134" w:type="dxa"/>
            <w:tcBorders>
              <w:right w:val="double" w:sz="4" w:space="0" w:color="auto"/>
            </w:tcBorders>
          </w:tcPr>
          <w:p w:rsidR="005E3001" w:rsidRDefault="00DD3D1E" w:rsidP="00BF6B0C">
            <w:pPr>
              <w:pStyle w:val="af3"/>
              <w:spacing w:after="0"/>
              <w:ind w:left="0"/>
              <w:rPr>
                <w:rFonts w:ascii="Arial" w:hAnsi="Arial" w:cs="Arial"/>
                <w:sz w:val="22"/>
                <w:szCs w:val="22"/>
              </w:rPr>
            </w:pPr>
            <w:r>
              <w:rPr>
                <w:rFonts w:ascii="Arial" w:hAnsi="Arial" w:cs="Arial"/>
                <w:sz w:val="22"/>
                <w:szCs w:val="22"/>
              </w:rPr>
              <w:t>110</w:t>
            </w:r>
          </w:p>
        </w:tc>
      </w:tr>
      <w:tr w:rsidR="005E3001" w:rsidTr="001F4ABC">
        <w:tc>
          <w:tcPr>
            <w:tcW w:w="2235" w:type="dxa"/>
            <w:tcBorders>
              <w:left w:val="double" w:sz="4" w:space="0" w:color="auto"/>
            </w:tcBorders>
          </w:tcPr>
          <w:p w:rsidR="005E3001" w:rsidRDefault="00CF6F3D" w:rsidP="00BF6B0C">
            <w:pPr>
              <w:pStyle w:val="af3"/>
              <w:spacing w:after="0"/>
              <w:ind w:left="0"/>
              <w:rPr>
                <w:rFonts w:ascii="Arial" w:hAnsi="Arial" w:cs="Arial"/>
                <w:sz w:val="22"/>
                <w:szCs w:val="22"/>
              </w:rPr>
            </w:pPr>
            <w:r>
              <w:rPr>
                <w:rFonts w:ascii="Arial" w:hAnsi="Arial" w:cs="Arial"/>
                <w:sz w:val="22"/>
                <w:szCs w:val="22"/>
              </w:rPr>
              <w:t>Кирза</w:t>
            </w:r>
          </w:p>
        </w:tc>
        <w:tc>
          <w:tcPr>
            <w:tcW w:w="850" w:type="dxa"/>
          </w:tcPr>
          <w:p w:rsidR="005E3001" w:rsidRDefault="00CF6F3D" w:rsidP="00BF6B0C">
            <w:pPr>
              <w:pStyle w:val="af3"/>
              <w:spacing w:after="0"/>
              <w:ind w:left="0"/>
              <w:rPr>
                <w:rFonts w:ascii="Arial" w:hAnsi="Arial" w:cs="Arial"/>
                <w:sz w:val="22"/>
                <w:szCs w:val="22"/>
              </w:rPr>
            </w:pPr>
            <w:r>
              <w:rPr>
                <w:rFonts w:ascii="Arial" w:hAnsi="Arial" w:cs="Arial"/>
                <w:sz w:val="22"/>
                <w:szCs w:val="22"/>
              </w:rPr>
              <w:t>141</w:t>
            </w:r>
          </w:p>
        </w:tc>
        <w:tc>
          <w:tcPr>
            <w:tcW w:w="1276"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9</w:t>
            </w:r>
          </w:p>
        </w:tc>
        <w:tc>
          <w:tcPr>
            <w:tcW w:w="992"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16</w:t>
            </w:r>
          </w:p>
        </w:tc>
        <w:tc>
          <w:tcPr>
            <w:tcW w:w="1380"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77</w:t>
            </w:r>
          </w:p>
        </w:tc>
        <w:tc>
          <w:tcPr>
            <w:tcW w:w="1493"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39</w:t>
            </w:r>
          </w:p>
        </w:tc>
        <w:tc>
          <w:tcPr>
            <w:tcW w:w="1134" w:type="dxa"/>
            <w:tcBorders>
              <w:right w:val="double" w:sz="4" w:space="0" w:color="auto"/>
            </w:tcBorders>
          </w:tcPr>
          <w:p w:rsidR="005E3001" w:rsidRDefault="00DD3D1E" w:rsidP="00BF6B0C">
            <w:pPr>
              <w:pStyle w:val="af3"/>
              <w:spacing w:after="0"/>
              <w:ind w:left="0"/>
              <w:rPr>
                <w:rFonts w:ascii="Arial" w:hAnsi="Arial" w:cs="Arial"/>
                <w:sz w:val="22"/>
                <w:szCs w:val="22"/>
              </w:rPr>
            </w:pPr>
            <w:r>
              <w:rPr>
                <w:rFonts w:ascii="Arial" w:hAnsi="Arial" w:cs="Arial"/>
                <w:sz w:val="22"/>
                <w:szCs w:val="22"/>
              </w:rPr>
              <w:t>50</w:t>
            </w:r>
          </w:p>
        </w:tc>
      </w:tr>
      <w:tr w:rsidR="005E3001" w:rsidTr="001F4ABC">
        <w:tc>
          <w:tcPr>
            <w:tcW w:w="2235" w:type="dxa"/>
            <w:tcBorders>
              <w:left w:val="double" w:sz="4" w:space="0" w:color="auto"/>
            </w:tcBorders>
          </w:tcPr>
          <w:p w:rsidR="005E3001" w:rsidRDefault="00CF6F3D" w:rsidP="00BF6B0C">
            <w:pPr>
              <w:pStyle w:val="af3"/>
              <w:spacing w:after="0"/>
              <w:ind w:left="0"/>
              <w:rPr>
                <w:rFonts w:ascii="Arial" w:hAnsi="Arial" w:cs="Arial"/>
                <w:sz w:val="22"/>
                <w:szCs w:val="22"/>
              </w:rPr>
            </w:pPr>
            <w:r>
              <w:rPr>
                <w:rFonts w:ascii="Arial" w:hAnsi="Arial" w:cs="Arial"/>
                <w:sz w:val="22"/>
                <w:szCs w:val="22"/>
              </w:rPr>
              <w:t>Н-Васильевка</w:t>
            </w:r>
          </w:p>
        </w:tc>
        <w:tc>
          <w:tcPr>
            <w:tcW w:w="850" w:type="dxa"/>
          </w:tcPr>
          <w:p w:rsidR="005E3001" w:rsidRDefault="00CF6F3D" w:rsidP="00BF6B0C">
            <w:pPr>
              <w:pStyle w:val="af3"/>
              <w:spacing w:after="0"/>
              <w:ind w:left="0"/>
              <w:rPr>
                <w:rFonts w:ascii="Arial" w:hAnsi="Arial" w:cs="Arial"/>
                <w:sz w:val="22"/>
                <w:szCs w:val="22"/>
              </w:rPr>
            </w:pPr>
            <w:r>
              <w:rPr>
                <w:rFonts w:ascii="Arial" w:hAnsi="Arial" w:cs="Arial"/>
                <w:sz w:val="22"/>
                <w:szCs w:val="22"/>
              </w:rPr>
              <w:t>28</w:t>
            </w:r>
          </w:p>
        </w:tc>
        <w:tc>
          <w:tcPr>
            <w:tcW w:w="1276"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w:t>
            </w:r>
          </w:p>
        </w:tc>
        <w:tc>
          <w:tcPr>
            <w:tcW w:w="992"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w:t>
            </w:r>
          </w:p>
        </w:tc>
        <w:tc>
          <w:tcPr>
            <w:tcW w:w="1380"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10</w:t>
            </w:r>
          </w:p>
        </w:tc>
        <w:tc>
          <w:tcPr>
            <w:tcW w:w="1493"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18</w:t>
            </w:r>
          </w:p>
        </w:tc>
        <w:tc>
          <w:tcPr>
            <w:tcW w:w="1134" w:type="dxa"/>
            <w:tcBorders>
              <w:right w:val="double" w:sz="4" w:space="0" w:color="auto"/>
            </w:tcBorders>
          </w:tcPr>
          <w:p w:rsidR="005E3001" w:rsidRDefault="00DD3D1E" w:rsidP="00BF6B0C">
            <w:pPr>
              <w:pStyle w:val="af3"/>
              <w:spacing w:after="0"/>
              <w:ind w:left="0"/>
              <w:rPr>
                <w:rFonts w:ascii="Arial" w:hAnsi="Arial" w:cs="Arial"/>
                <w:sz w:val="22"/>
                <w:szCs w:val="22"/>
              </w:rPr>
            </w:pPr>
            <w:r>
              <w:rPr>
                <w:rFonts w:ascii="Arial" w:hAnsi="Arial" w:cs="Arial"/>
                <w:sz w:val="22"/>
                <w:szCs w:val="22"/>
              </w:rPr>
              <w:t>20</w:t>
            </w:r>
          </w:p>
        </w:tc>
      </w:tr>
      <w:tr w:rsidR="005E3001" w:rsidTr="001F4ABC">
        <w:tc>
          <w:tcPr>
            <w:tcW w:w="2235" w:type="dxa"/>
            <w:tcBorders>
              <w:left w:val="double" w:sz="4" w:space="0" w:color="auto"/>
            </w:tcBorders>
          </w:tcPr>
          <w:p w:rsidR="005E3001" w:rsidRDefault="00CF6F3D" w:rsidP="00BF6B0C">
            <w:pPr>
              <w:pStyle w:val="af3"/>
              <w:spacing w:after="0"/>
              <w:ind w:left="0"/>
              <w:rPr>
                <w:rFonts w:ascii="Arial" w:hAnsi="Arial" w:cs="Arial"/>
                <w:sz w:val="22"/>
                <w:szCs w:val="22"/>
              </w:rPr>
            </w:pPr>
            <w:r>
              <w:rPr>
                <w:rFonts w:ascii="Arial" w:hAnsi="Arial" w:cs="Arial"/>
                <w:sz w:val="22"/>
                <w:szCs w:val="22"/>
              </w:rPr>
              <w:t>В.Лог</w:t>
            </w:r>
          </w:p>
        </w:tc>
        <w:tc>
          <w:tcPr>
            <w:tcW w:w="850" w:type="dxa"/>
          </w:tcPr>
          <w:p w:rsidR="005E3001" w:rsidRDefault="00CF6F3D" w:rsidP="00BF6B0C">
            <w:pPr>
              <w:pStyle w:val="af3"/>
              <w:spacing w:after="0"/>
              <w:ind w:left="0"/>
              <w:rPr>
                <w:rFonts w:ascii="Arial" w:hAnsi="Arial" w:cs="Arial"/>
                <w:sz w:val="22"/>
                <w:szCs w:val="22"/>
              </w:rPr>
            </w:pPr>
            <w:r>
              <w:rPr>
                <w:rFonts w:ascii="Arial" w:hAnsi="Arial" w:cs="Arial"/>
                <w:sz w:val="22"/>
                <w:szCs w:val="22"/>
              </w:rPr>
              <w:t>442</w:t>
            </w:r>
          </w:p>
        </w:tc>
        <w:tc>
          <w:tcPr>
            <w:tcW w:w="1276"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28</w:t>
            </w:r>
          </w:p>
        </w:tc>
        <w:tc>
          <w:tcPr>
            <w:tcW w:w="992"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58</w:t>
            </w:r>
          </w:p>
        </w:tc>
        <w:tc>
          <w:tcPr>
            <w:tcW w:w="1380"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234</w:t>
            </w:r>
          </w:p>
        </w:tc>
        <w:tc>
          <w:tcPr>
            <w:tcW w:w="1493"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122</w:t>
            </w:r>
          </w:p>
        </w:tc>
        <w:tc>
          <w:tcPr>
            <w:tcW w:w="1134" w:type="dxa"/>
            <w:tcBorders>
              <w:right w:val="double" w:sz="4" w:space="0" w:color="auto"/>
            </w:tcBorders>
          </w:tcPr>
          <w:p w:rsidR="005E3001" w:rsidRDefault="00DD3D1E" w:rsidP="00BF6B0C">
            <w:pPr>
              <w:pStyle w:val="af3"/>
              <w:spacing w:after="0"/>
              <w:ind w:left="0"/>
              <w:rPr>
                <w:rFonts w:ascii="Arial" w:hAnsi="Arial" w:cs="Arial"/>
                <w:sz w:val="22"/>
                <w:szCs w:val="22"/>
              </w:rPr>
            </w:pPr>
            <w:r>
              <w:rPr>
                <w:rFonts w:ascii="Arial" w:hAnsi="Arial" w:cs="Arial"/>
                <w:sz w:val="22"/>
                <w:szCs w:val="22"/>
              </w:rPr>
              <w:t>174</w:t>
            </w:r>
          </w:p>
        </w:tc>
      </w:tr>
      <w:tr w:rsidR="005E3001" w:rsidTr="001F4ABC">
        <w:tc>
          <w:tcPr>
            <w:tcW w:w="2235" w:type="dxa"/>
            <w:tcBorders>
              <w:left w:val="double" w:sz="4" w:space="0" w:color="auto"/>
            </w:tcBorders>
          </w:tcPr>
          <w:p w:rsidR="005E3001" w:rsidRDefault="00CF6F3D" w:rsidP="00BF6B0C">
            <w:pPr>
              <w:pStyle w:val="af3"/>
              <w:spacing w:after="0"/>
              <w:ind w:left="0"/>
              <w:rPr>
                <w:rFonts w:ascii="Arial" w:hAnsi="Arial" w:cs="Arial"/>
                <w:sz w:val="22"/>
                <w:szCs w:val="22"/>
              </w:rPr>
            </w:pPr>
            <w:r>
              <w:rPr>
                <w:rFonts w:ascii="Arial" w:hAnsi="Arial" w:cs="Arial"/>
                <w:sz w:val="22"/>
                <w:szCs w:val="22"/>
              </w:rPr>
              <w:t>ст.Жайма</w:t>
            </w:r>
          </w:p>
        </w:tc>
        <w:tc>
          <w:tcPr>
            <w:tcW w:w="850" w:type="dxa"/>
          </w:tcPr>
          <w:p w:rsidR="005E3001" w:rsidRDefault="00CF6F3D" w:rsidP="00BF6B0C">
            <w:pPr>
              <w:pStyle w:val="af3"/>
              <w:spacing w:after="0"/>
              <w:ind w:left="0"/>
              <w:rPr>
                <w:rFonts w:ascii="Arial" w:hAnsi="Arial" w:cs="Arial"/>
                <w:sz w:val="22"/>
                <w:szCs w:val="22"/>
              </w:rPr>
            </w:pPr>
            <w:r>
              <w:rPr>
                <w:rFonts w:ascii="Arial" w:hAnsi="Arial" w:cs="Arial"/>
                <w:sz w:val="22"/>
                <w:szCs w:val="22"/>
              </w:rPr>
              <w:t>86</w:t>
            </w:r>
          </w:p>
        </w:tc>
        <w:tc>
          <w:tcPr>
            <w:tcW w:w="1276"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9</w:t>
            </w:r>
          </w:p>
        </w:tc>
        <w:tc>
          <w:tcPr>
            <w:tcW w:w="992"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13</w:t>
            </w:r>
          </w:p>
        </w:tc>
        <w:tc>
          <w:tcPr>
            <w:tcW w:w="1380"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50</w:t>
            </w:r>
          </w:p>
        </w:tc>
        <w:tc>
          <w:tcPr>
            <w:tcW w:w="1493"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14</w:t>
            </w:r>
          </w:p>
        </w:tc>
        <w:tc>
          <w:tcPr>
            <w:tcW w:w="1134" w:type="dxa"/>
            <w:tcBorders>
              <w:right w:val="double" w:sz="4" w:space="0" w:color="auto"/>
            </w:tcBorders>
          </w:tcPr>
          <w:p w:rsidR="005E3001" w:rsidRDefault="00DD3D1E" w:rsidP="00BF6B0C">
            <w:pPr>
              <w:pStyle w:val="af3"/>
              <w:spacing w:after="0"/>
              <w:ind w:left="0"/>
              <w:rPr>
                <w:rFonts w:ascii="Arial" w:hAnsi="Arial" w:cs="Arial"/>
                <w:sz w:val="22"/>
                <w:szCs w:val="22"/>
              </w:rPr>
            </w:pPr>
            <w:r>
              <w:rPr>
                <w:rFonts w:ascii="Arial" w:hAnsi="Arial" w:cs="Arial"/>
                <w:sz w:val="22"/>
                <w:szCs w:val="22"/>
              </w:rPr>
              <w:t>4</w:t>
            </w:r>
          </w:p>
        </w:tc>
      </w:tr>
      <w:tr w:rsidR="005E3001" w:rsidTr="001F4ABC">
        <w:tc>
          <w:tcPr>
            <w:tcW w:w="2235" w:type="dxa"/>
            <w:tcBorders>
              <w:left w:val="double" w:sz="4" w:space="0" w:color="auto"/>
            </w:tcBorders>
          </w:tcPr>
          <w:p w:rsidR="005E3001" w:rsidRDefault="00CF6F3D" w:rsidP="00BF6B0C">
            <w:pPr>
              <w:pStyle w:val="af3"/>
              <w:spacing w:after="0"/>
              <w:ind w:left="0"/>
              <w:rPr>
                <w:rFonts w:ascii="Arial" w:hAnsi="Arial" w:cs="Arial"/>
                <w:sz w:val="22"/>
                <w:szCs w:val="22"/>
              </w:rPr>
            </w:pPr>
            <w:r>
              <w:rPr>
                <w:rFonts w:ascii="Arial" w:hAnsi="Arial" w:cs="Arial"/>
                <w:sz w:val="22"/>
                <w:szCs w:val="22"/>
              </w:rPr>
              <w:t>д.Жайма</w:t>
            </w:r>
          </w:p>
        </w:tc>
        <w:tc>
          <w:tcPr>
            <w:tcW w:w="850" w:type="dxa"/>
          </w:tcPr>
          <w:p w:rsidR="005E3001" w:rsidRDefault="00CF6F3D" w:rsidP="00BF6B0C">
            <w:pPr>
              <w:pStyle w:val="af3"/>
              <w:spacing w:after="0"/>
              <w:ind w:left="0"/>
              <w:rPr>
                <w:rFonts w:ascii="Arial" w:hAnsi="Arial" w:cs="Arial"/>
                <w:sz w:val="22"/>
                <w:szCs w:val="22"/>
              </w:rPr>
            </w:pPr>
            <w:r>
              <w:rPr>
                <w:rFonts w:ascii="Arial" w:hAnsi="Arial" w:cs="Arial"/>
                <w:sz w:val="22"/>
                <w:szCs w:val="22"/>
              </w:rPr>
              <w:t>15</w:t>
            </w:r>
          </w:p>
        </w:tc>
        <w:tc>
          <w:tcPr>
            <w:tcW w:w="1276"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w:t>
            </w:r>
          </w:p>
        </w:tc>
        <w:tc>
          <w:tcPr>
            <w:tcW w:w="992"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w:t>
            </w:r>
          </w:p>
        </w:tc>
        <w:tc>
          <w:tcPr>
            <w:tcW w:w="1380"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4</w:t>
            </w:r>
          </w:p>
        </w:tc>
        <w:tc>
          <w:tcPr>
            <w:tcW w:w="1493"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11</w:t>
            </w:r>
          </w:p>
        </w:tc>
        <w:tc>
          <w:tcPr>
            <w:tcW w:w="1134" w:type="dxa"/>
            <w:tcBorders>
              <w:right w:val="double" w:sz="4" w:space="0" w:color="auto"/>
            </w:tcBorders>
          </w:tcPr>
          <w:p w:rsidR="005E3001" w:rsidRDefault="00DD3D1E" w:rsidP="00BF6B0C">
            <w:pPr>
              <w:pStyle w:val="af3"/>
              <w:spacing w:after="0"/>
              <w:ind w:left="0"/>
              <w:rPr>
                <w:rFonts w:ascii="Arial" w:hAnsi="Arial" w:cs="Arial"/>
                <w:sz w:val="22"/>
                <w:szCs w:val="22"/>
              </w:rPr>
            </w:pPr>
            <w:r>
              <w:rPr>
                <w:rFonts w:ascii="Arial" w:hAnsi="Arial" w:cs="Arial"/>
                <w:sz w:val="22"/>
                <w:szCs w:val="22"/>
              </w:rPr>
              <w:t>18</w:t>
            </w:r>
          </w:p>
        </w:tc>
      </w:tr>
      <w:tr w:rsidR="005E3001" w:rsidTr="001F4ABC">
        <w:tc>
          <w:tcPr>
            <w:tcW w:w="2235" w:type="dxa"/>
            <w:tcBorders>
              <w:left w:val="double" w:sz="4" w:space="0" w:color="auto"/>
            </w:tcBorders>
          </w:tcPr>
          <w:p w:rsidR="005E3001" w:rsidRDefault="00CF6F3D" w:rsidP="00BF6B0C">
            <w:pPr>
              <w:pStyle w:val="af3"/>
              <w:spacing w:after="0"/>
              <w:ind w:left="0"/>
              <w:rPr>
                <w:rFonts w:ascii="Arial" w:hAnsi="Arial" w:cs="Arial"/>
                <w:sz w:val="22"/>
                <w:szCs w:val="22"/>
              </w:rPr>
            </w:pPr>
            <w:r>
              <w:rPr>
                <w:rFonts w:ascii="Arial" w:hAnsi="Arial" w:cs="Arial"/>
                <w:sz w:val="22"/>
                <w:szCs w:val="22"/>
              </w:rPr>
              <w:t>п.Камарчага</w:t>
            </w:r>
          </w:p>
        </w:tc>
        <w:tc>
          <w:tcPr>
            <w:tcW w:w="850" w:type="dxa"/>
          </w:tcPr>
          <w:p w:rsidR="005E3001" w:rsidRDefault="00CF6F3D" w:rsidP="00BF6B0C">
            <w:pPr>
              <w:pStyle w:val="af3"/>
              <w:spacing w:after="0"/>
              <w:ind w:left="0"/>
              <w:rPr>
                <w:rFonts w:ascii="Arial" w:hAnsi="Arial" w:cs="Arial"/>
                <w:sz w:val="22"/>
                <w:szCs w:val="22"/>
              </w:rPr>
            </w:pPr>
            <w:r>
              <w:rPr>
                <w:rFonts w:ascii="Arial" w:hAnsi="Arial" w:cs="Arial"/>
                <w:sz w:val="22"/>
                <w:szCs w:val="22"/>
              </w:rPr>
              <w:t>1980</w:t>
            </w:r>
          </w:p>
        </w:tc>
        <w:tc>
          <w:tcPr>
            <w:tcW w:w="1276"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169</w:t>
            </w:r>
          </w:p>
        </w:tc>
        <w:tc>
          <w:tcPr>
            <w:tcW w:w="992"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219</w:t>
            </w:r>
          </w:p>
        </w:tc>
        <w:tc>
          <w:tcPr>
            <w:tcW w:w="1380"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1166</w:t>
            </w:r>
          </w:p>
        </w:tc>
        <w:tc>
          <w:tcPr>
            <w:tcW w:w="1493"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426</w:t>
            </w:r>
          </w:p>
        </w:tc>
        <w:tc>
          <w:tcPr>
            <w:tcW w:w="1134" w:type="dxa"/>
            <w:tcBorders>
              <w:right w:val="double" w:sz="4" w:space="0" w:color="auto"/>
            </w:tcBorders>
          </w:tcPr>
          <w:p w:rsidR="005E3001" w:rsidRDefault="00DD3D1E" w:rsidP="00BF6B0C">
            <w:pPr>
              <w:pStyle w:val="af3"/>
              <w:spacing w:after="0"/>
              <w:ind w:left="0"/>
              <w:rPr>
                <w:rFonts w:ascii="Arial" w:hAnsi="Arial" w:cs="Arial"/>
                <w:sz w:val="22"/>
                <w:szCs w:val="22"/>
              </w:rPr>
            </w:pPr>
            <w:r>
              <w:rPr>
                <w:rFonts w:ascii="Arial" w:hAnsi="Arial" w:cs="Arial"/>
                <w:sz w:val="22"/>
                <w:szCs w:val="22"/>
              </w:rPr>
              <w:t>716</w:t>
            </w:r>
          </w:p>
        </w:tc>
      </w:tr>
      <w:tr w:rsidR="005E3001" w:rsidTr="001F4ABC">
        <w:tc>
          <w:tcPr>
            <w:tcW w:w="2235" w:type="dxa"/>
            <w:tcBorders>
              <w:left w:val="double" w:sz="4" w:space="0" w:color="auto"/>
            </w:tcBorders>
          </w:tcPr>
          <w:p w:rsidR="005E3001" w:rsidRDefault="00CF6F3D" w:rsidP="00BF6B0C">
            <w:pPr>
              <w:pStyle w:val="af3"/>
              <w:spacing w:after="0"/>
              <w:ind w:left="0"/>
              <w:rPr>
                <w:rFonts w:ascii="Arial" w:hAnsi="Arial" w:cs="Arial"/>
                <w:sz w:val="22"/>
                <w:szCs w:val="22"/>
              </w:rPr>
            </w:pPr>
            <w:r>
              <w:rPr>
                <w:rFonts w:ascii="Arial" w:hAnsi="Arial" w:cs="Arial"/>
                <w:sz w:val="22"/>
                <w:szCs w:val="22"/>
              </w:rPr>
              <w:t>д.Новоникольск</w:t>
            </w:r>
          </w:p>
        </w:tc>
        <w:tc>
          <w:tcPr>
            <w:tcW w:w="850" w:type="dxa"/>
          </w:tcPr>
          <w:p w:rsidR="005E3001" w:rsidRDefault="00CF6F3D" w:rsidP="00BF6B0C">
            <w:pPr>
              <w:pStyle w:val="af3"/>
              <w:spacing w:after="0"/>
              <w:ind w:left="0"/>
              <w:rPr>
                <w:rFonts w:ascii="Arial" w:hAnsi="Arial" w:cs="Arial"/>
                <w:sz w:val="22"/>
                <w:szCs w:val="22"/>
              </w:rPr>
            </w:pPr>
            <w:r>
              <w:rPr>
                <w:rFonts w:ascii="Arial" w:hAnsi="Arial" w:cs="Arial"/>
                <w:sz w:val="22"/>
                <w:szCs w:val="22"/>
              </w:rPr>
              <w:t>450</w:t>
            </w:r>
          </w:p>
        </w:tc>
        <w:tc>
          <w:tcPr>
            <w:tcW w:w="1276"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36</w:t>
            </w:r>
          </w:p>
        </w:tc>
        <w:tc>
          <w:tcPr>
            <w:tcW w:w="992"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53</w:t>
            </w:r>
          </w:p>
        </w:tc>
        <w:tc>
          <w:tcPr>
            <w:tcW w:w="1380"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290</w:t>
            </w:r>
          </w:p>
        </w:tc>
        <w:tc>
          <w:tcPr>
            <w:tcW w:w="1493"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71</w:t>
            </w:r>
          </w:p>
        </w:tc>
        <w:tc>
          <w:tcPr>
            <w:tcW w:w="1134" w:type="dxa"/>
            <w:tcBorders>
              <w:right w:val="double" w:sz="4" w:space="0" w:color="auto"/>
            </w:tcBorders>
          </w:tcPr>
          <w:p w:rsidR="005E3001" w:rsidRDefault="00DD3D1E" w:rsidP="00BF6B0C">
            <w:pPr>
              <w:pStyle w:val="af3"/>
              <w:spacing w:after="0"/>
              <w:ind w:left="0"/>
              <w:rPr>
                <w:rFonts w:ascii="Arial" w:hAnsi="Arial" w:cs="Arial"/>
                <w:sz w:val="22"/>
                <w:szCs w:val="22"/>
              </w:rPr>
            </w:pPr>
            <w:r>
              <w:rPr>
                <w:rFonts w:ascii="Arial" w:hAnsi="Arial" w:cs="Arial"/>
                <w:sz w:val="22"/>
                <w:szCs w:val="22"/>
              </w:rPr>
              <w:t>142</w:t>
            </w:r>
          </w:p>
        </w:tc>
      </w:tr>
      <w:tr w:rsidR="005E3001" w:rsidTr="001F4ABC">
        <w:tc>
          <w:tcPr>
            <w:tcW w:w="2235" w:type="dxa"/>
            <w:tcBorders>
              <w:left w:val="double" w:sz="4" w:space="0" w:color="auto"/>
            </w:tcBorders>
          </w:tcPr>
          <w:p w:rsidR="005E3001" w:rsidRDefault="00CF6F3D" w:rsidP="00BF6B0C">
            <w:pPr>
              <w:pStyle w:val="af3"/>
              <w:spacing w:after="0"/>
              <w:ind w:left="0"/>
              <w:rPr>
                <w:rFonts w:ascii="Arial" w:hAnsi="Arial" w:cs="Arial"/>
                <w:sz w:val="22"/>
                <w:szCs w:val="22"/>
              </w:rPr>
            </w:pPr>
            <w:r>
              <w:rPr>
                <w:rFonts w:ascii="Arial" w:hAnsi="Arial" w:cs="Arial"/>
                <w:sz w:val="22"/>
                <w:szCs w:val="22"/>
              </w:rPr>
              <w:t>д.Новосельск</w:t>
            </w:r>
          </w:p>
        </w:tc>
        <w:tc>
          <w:tcPr>
            <w:tcW w:w="850" w:type="dxa"/>
          </w:tcPr>
          <w:p w:rsidR="005E3001" w:rsidRDefault="00CF6F3D" w:rsidP="00BF6B0C">
            <w:pPr>
              <w:pStyle w:val="af3"/>
              <w:spacing w:after="0"/>
              <w:ind w:left="0"/>
              <w:rPr>
                <w:rFonts w:ascii="Arial" w:hAnsi="Arial" w:cs="Arial"/>
                <w:sz w:val="22"/>
                <w:szCs w:val="22"/>
              </w:rPr>
            </w:pPr>
            <w:r>
              <w:rPr>
                <w:rFonts w:ascii="Arial" w:hAnsi="Arial" w:cs="Arial"/>
                <w:sz w:val="22"/>
                <w:szCs w:val="22"/>
              </w:rPr>
              <w:t>102</w:t>
            </w:r>
          </w:p>
        </w:tc>
        <w:tc>
          <w:tcPr>
            <w:tcW w:w="1276"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6</w:t>
            </w:r>
          </w:p>
        </w:tc>
        <w:tc>
          <w:tcPr>
            <w:tcW w:w="992"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14</w:t>
            </w:r>
          </w:p>
        </w:tc>
        <w:tc>
          <w:tcPr>
            <w:tcW w:w="1380"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56</w:t>
            </w:r>
          </w:p>
        </w:tc>
        <w:tc>
          <w:tcPr>
            <w:tcW w:w="1493"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26</w:t>
            </w:r>
          </w:p>
        </w:tc>
        <w:tc>
          <w:tcPr>
            <w:tcW w:w="1134" w:type="dxa"/>
            <w:tcBorders>
              <w:right w:val="double" w:sz="4" w:space="0" w:color="auto"/>
            </w:tcBorders>
          </w:tcPr>
          <w:p w:rsidR="005E3001" w:rsidRDefault="00DD3D1E" w:rsidP="00BF6B0C">
            <w:pPr>
              <w:pStyle w:val="af3"/>
              <w:spacing w:after="0"/>
              <w:ind w:left="0"/>
              <w:rPr>
                <w:rFonts w:ascii="Arial" w:hAnsi="Arial" w:cs="Arial"/>
                <w:sz w:val="22"/>
                <w:szCs w:val="22"/>
              </w:rPr>
            </w:pPr>
            <w:r>
              <w:rPr>
                <w:rFonts w:ascii="Arial" w:hAnsi="Arial" w:cs="Arial"/>
                <w:sz w:val="22"/>
                <w:szCs w:val="22"/>
              </w:rPr>
              <w:t>43</w:t>
            </w:r>
          </w:p>
        </w:tc>
      </w:tr>
      <w:tr w:rsidR="005E3001" w:rsidTr="001F4ABC">
        <w:tc>
          <w:tcPr>
            <w:tcW w:w="2235" w:type="dxa"/>
            <w:tcBorders>
              <w:left w:val="double" w:sz="4" w:space="0" w:color="auto"/>
            </w:tcBorders>
          </w:tcPr>
          <w:p w:rsidR="005E3001" w:rsidRDefault="00CF6F3D" w:rsidP="00BF6B0C">
            <w:pPr>
              <w:pStyle w:val="af3"/>
              <w:spacing w:after="0"/>
              <w:ind w:left="0"/>
              <w:rPr>
                <w:rFonts w:ascii="Arial" w:hAnsi="Arial" w:cs="Arial"/>
                <w:sz w:val="22"/>
                <w:szCs w:val="22"/>
              </w:rPr>
            </w:pPr>
            <w:r>
              <w:rPr>
                <w:rFonts w:ascii="Arial" w:hAnsi="Arial" w:cs="Arial"/>
                <w:sz w:val="22"/>
                <w:szCs w:val="22"/>
              </w:rPr>
              <w:t>д.Правый</w:t>
            </w:r>
          </w:p>
        </w:tc>
        <w:tc>
          <w:tcPr>
            <w:tcW w:w="850" w:type="dxa"/>
          </w:tcPr>
          <w:p w:rsidR="005E3001" w:rsidRDefault="00CF6F3D" w:rsidP="00BF6B0C">
            <w:pPr>
              <w:pStyle w:val="af3"/>
              <w:spacing w:after="0"/>
              <w:ind w:left="0"/>
              <w:rPr>
                <w:rFonts w:ascii="Arial" w:hAnsi="Arial" w:cs="Arial"/>
                <w:sz w:val="22"/>
                <w:szCs w:val="22"/>
              </w:rPr>
            </w:pPr>
            <w:r>
              <w:rPr>
                <w:rFonts w:ascii="Arial" w:hAnsi="Arial" w:cs="Arial"/>
                <w:sz w:val="22"/>
                <w:szCs w:val="22"/>
              </w:rPr>
              <w:t>8</w:t>
            </w:r>
          </w:p>
        </w:tc>
        <w:tc>
          <w:tcPr>
            <w:tcW w:w="1276"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w:t>
            </w:r>
          </w:p>
        </w:tc>
        <w:tc>
          <w:tcPr>
            <w:tcW w:w="992"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w:t>
            </w:r>
          </w:p>
        </w:tc>
        <w:tc>
          <w:tcPr>
            <w:tcW w:w="1380"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3</w:t>
            </w:r>
          </w:p>
        </w:tc>
        <w:tc>
          <w:tcPr>
            <w:tcW w:w="1493"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5</w:t>
            </w:r>
          </w:p>
        </w:tc>
        <w:tc>
          <w:tcPr>
            <w:tcW w:w="1134" w:type="dxa"/>
            <w:tcBorders>
              <w:right w:val="double" w:sz="4" w:space="0" w:color="auto"/>
            </w:tcBorders>
          </w:tcPr>
          <w:p w:rsidR="005E3001" w:rsidRDefault="00DD3D1E" w:rsidP="00BF6B0C">
            <w:pPr>
              <w:pStyle w:val="af3"/>
              <w:spacing w:after="0"/>
              <w:ind w:left="0"/>
              <w:rPr>
                <w:rFonts w:ascii="Arial" w:hAnsi="Arial" w:cs="Arial"/>
                <w:sz w:val="22"/>
                <w:szCs w:val="22"/>
              </w:rPr>
            </w:pPr>
            <w:r>
              <w:rPr>
                <w:rFonts w:ascii="Arial" w:hAnsi="Arial" w:cs="Arial"/>
                <w:sz w:val="22"/>
                <w:szCs w:val="22"/>
              </w:rPr>
              <w:t>8</w:t>
            </w:r>
          </w:p>
        </w:tc>
      </w:tr>
      <w:tr w:rsidR="005E3001" w:rsidTr="001F4ABC">
        <w:tc>
          <w:tcPr>
            <w:tcW w:w="2235" w:type="dxa"/>
            <w:tcBorders>
              <w:left w:val="double" w:sz="4" w:space="0" w:color="auto"/>
            </w:tcBorders>
          </w:tcPr>
          <w:p w:rsidR="005E3001" w:rsidRDefault="00CF6F3D" w:rsidP="00BF6B0C">
            <w:pPr>
              <w:pStyle w:val="af3"/>
              <w:spacing w:after="0"/>
              <w:ind w:left="0"/>
              <w:rPr>
                <w:rFonts w:ascii="Arial" w:hAnsi="Arial" w:cs="Arial"/>
                <w:sz w:val="22"/>
                <w:szCs w:val="22"/>
              </w:rPr>
            </w:pPr>
            <w:r>
              <w:rPr>
                <w:rFonts w:ascii="Arial" w:hAnsi="Arial" w:cs="Arial"/>
                <w:sz w:val="22"/>
                <w:szCs w:val="22"/>
              </w:rPr>
              <w:t>д.Самарка</w:t>
            </w:r>
          </w:p>
        </w:tc>
        <w:tc>
          <w:tcPr>
            <w:tcW w:w="850" w:type="dxa"/>
          </w:tcPr>
          <w:p w:rsidR="005E3001" w:rsidRDefault="00CF6F3D" w:rsidP="00BF6B0C">
            <w:pPr>
              <w:pStyle w:val="af3"/>
              <w:spacing w:after="0"/>
              <w:ind w:left="0"/>
              <w:rPr>
                <w:rFonts w:ascii="Arial" w:hAnsi="Arial" w:cs="Arial"/>
                <w:sz w:val="22"/>
                <w:szCs w:val="22"/>
              </w:rPr>
            </w:pPr>
            <w:r>
              <w:rPr>
                <w:rFonts w:ascii="Arial" w:hAnsi="Arial" w:cs="Arial"/>
                <w:sz w:val="22"/>
                <w:szCs w:val="22"/>
              </w:rPr>
              <w:t>21</w:t>
            </w:r>
          </w:p>
        </w:tc>
        <w:tc>
          <w:tcPr>
            <w:tcW w:w="1276"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1</w:t>
            </w:r>
          </w:p>
        </w:tc>
        <w:tc>
          <w:tcPr>
            <w:tcW w:w="992"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1</w:t>
            </w:r>
          </w:p>
        </w:tc>
        <w:tc>
          <w:tcPr>
            <w:tcW w:w="1380"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16</w:t>
            </w:r>
          </w:p>
        </w:tc>
        <w:tc>
          <w:tcPr>
            <w:tcW w:w="1493"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3</w:t>
            </w:r>
          </w:p>
        </w:tc>
        <w:tc>
          <w:tcPr>
            <w:tcW w:w="1134" w:type="dxa"/>
            <w:tcBorders>
              <w:right w:val="double" w:sz="4" w:space="0" w:color="auto"/>
            </w:tcBorders>
          </w:tcPr>
          <w:p w:rsidR="005E3001" w:rsidRDefault="00DD3D1E" w:rsidP="00BF6B0C">
            <w:pPr>
              <w:pStyle w:val="af3"/>
              <w:spacing w:after="0"/>
              <w:ind w:left="0"/>
              <w:rPr>
                <w:rFonts w:ascii="Arial" w:hAnsi="Arial" w:cs="Arial"/>
                <w:sz w:val="22"/>
                <w:szCs w:val="22"/>
              </w:rPr>
            </w:pPr>
            <w:r>
              <w:rPr>
                <w:rFonts w:ascii="Arial" w:hAnsi="Arial" w:cs="Arial"/>
                <w:sz w:val="22"/>
                <w:szCs w:val="22"/>
              </w:rPr>
              <w:t>14</w:t>
            </w:r>
          </w:p>
        </w:tc>
      </w:tr>
      <w:tr w:rsidR="005E3001" w:rsidTr="001F4ABC">
        <w:tc>
          <w:tcPr>
            <w:tcW w:w="2235" w:type="dxa"/>
            <w:tcBorders>
              <w:left w:val="double" w:sz="4" w:space="0" w:color="auto"/>
            </w:tcBorders>
          </w:tcPr>
          <w:p w:rsidR="005E3001" w:rsidRDefault="00CF6F3D" w:rsidP="00BF6B0C">
            <w:pPr>
              <w:pStyle w:val="af3"/>
              <w:spacing w:after="0"/>
              <w:ind w:left="0"/>
              <w:rPr>
                <w:rFonts w:ascii="Arial" w:hAnsi="Arial" w:cs="Arial"/>
                <w:sz w:val="22"/>
                <w:szCs w:val="22"/>
              </w:rPr>
            </w:pPr>
            <w:r>
              <w:rPr>
                <w:rFonts w:ascii="Arial" w:hAnsi="Arial" w:cs="Arial"/>
                <w:sz w:val="22"/>
                <w:szCs w:val="22"/>
              </w:rPr>
              <w:t>п.Сорокино</w:t>
            </w:r>
          </w:p>
        </w:tc>
        <w:tc>
          <w:tcPr>
            <w:tcW w:w="850" w:type="dxa"/>
          </w:tcPr>
          <w:p w:rsidR="005E3001" w:rsidRDefault="00CF6F3D" w:rsidP="00BF6B0C">
            <w:pPr>
              <w:pStyle w:val="af3"/>
              <w:spacing w:after="0"/>
              <w:ind w:left="0"/>
              <w:rPr>
                <w:rFonts w:ascii="Arial" w:hAnsi="Arial" w:cs="Arial"/>
                <w:sz w:val="22"/>
                <w:szCs w:val="22"/>
              </w:rPr>
            </w:pPr>
            <w:r>
              <w:rPr>
                <w:rFonts w:ascii="Arial" w:hAnsi="Arial" w:cs="Arial"/>
                <w:sz w:val="22"/>
                <w:szCs w:val="22"/>
              </w:rPr>
              <w:t>211</w:t>
            </w:r>
          </w:p>
        </w:tc>
        <w:tc>
          <w:tcPr>
            <w:tcW w:w="1276"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15</w:t>
            </w:r>
          </w:p>
        </w:tc>
        <w:tc>
          <w:tcPr>
            <w:tcW w:w="992"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27</w:t>
            </w:r>
          </w:p>
        </w:tc>
        <w:tc>
          <w:tcPr>
            <w:tcW w:w="1380"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126</w:t>
            </w:r>
          </w:p>
        </w:tc>
        <w:tc>
          <w:tcPr>
            <w:tcW w:w="1493"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43</w:t>
            </w:r>
          </w:p>
        </w:tc>
        <w:tc>
          <w:tcPr>
            <w:tcW w:w="1134" w:type="dxa"/>
            <w:tcBorders>
              <w:right w:val="double" w:sz="4" w:space="0" w:color="auto"/>
            </w:tcBorders>
          </w:tcPr>
          <w:p w:rsidR="005E3001" w:rsidRDefault="00DD3D1E" w:rsidP="00BF6B0C">
            <w:pPr>
              <w:pStyle w:val="af3"/>
              <w:spacing w:after="0"/>
              <w:ind w:left="0"/>
              <w:rPr>
                <w:rFonts w:ascii="Arial" w:hAnsi="Arial" w:cs="Arial"/>
                <w:sz w:val="22"/>
                <w:szCs w:val="22"/>
              </w:rPr>
            </w:pPr>
            <w:r>
              <w:rPr>
                <w:rFonts w:ascii="Arial" w:hAnsi="Arial" w:cs="Arial"/>
                <w:sz w:val="22"/>
                <w:szCs w:val="22"/>
              </w:rPr>
              <w:t>96</w:t>
            </w:r>
          </w:p>
        </w:tc>
      </w:tr>
      <w:tr w:rsidR="005E3001" w:rsidTr="001F4ABC">
        <w:tc>
          <w:tcPr>
            <w:tcW w:w="2235" w:type="dxa"/>
            <w:tcBorders>
              <w:left w:val="double" w:sz="4" w:space="0" w:color="auto"/>
            </w:tcBorders>
          </w:tcPr>
          <w:p w:rsidR="005E3001" w:rsidRDefault="00CF6F3D" w:rsidP="00BF6B0C">
            <w:pPr>
              <w:pStyle w:val="af3"/>
              <w:spacing w:after="0"/>
              <w:ind w:left="0"/>
              <w:rPr>
                <w:rFonts w:ascii="Arial" w:hAnsi="Arial" w:cs="Arial"/>
                <w:sz w:val="22"/>
                <w:szCs w:val="22"/>
              </w:rPr>
            </w:pPr>
            <w:r>
              <w:rPr>
                <w:rFonts w:ascii="Arial" w:hAnsi="Arial" w:cs="Arial"/>
                <w:sz w:val="22"/>
                <w:szCs w:val="22"/>
              </w:rPr>
              <w:t>Первоманск</w:t>
            </w:r>
          </w:p>
        </w:tc>
        <w:tc>
          <w:tcPr>
            <w:tcW w:w="850" w:type="dxa"/>
          </w:tcPr>
          <w:p w:rsidR="005E3001" w:rsidRDefault="00CF6F3D" w:rsidP="00BF6B0C">
            <w:pPr>
              <w:pStyle w:val="af3"/>
              <w:spacing w:after="0"/>
              <w:ind w:left="0"/>
              <w:rPr>
                <w:rFonts w:ascii="Arial" w:hAnsi="Arial" w:cs="Arial"/>
                <w:sz w:val="22"/>
                <w:szCs w:val="22"/>
              </w:rPr>
            </w:pPr>
            <w:r>
              <w:rPr>
                <w:rFonts w:ascii="Arial" w:hAnsi="Arial" w:cs="Arial"/>
                <w:sz w:val="22"/>
                <w:szCs w:val="22"/>
              </w:rPr>
              <w:t>1888</w:t>
            </w:r>
          </w:p>
        </w:tc>
        <w:tc>
          <w:tcPr>
            <w:tcW w:w="1276"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162</w:t>
            </w:r>
          </w:p>
        </w:tc>
        <w:tc>
          <w:tcPr>
            <w:tcW w:w="992"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311</w:t>
            </w:r>
          </w:p>
        </w:tc>
        <w:tc>
          <w:tcPr>
            <w:tcW w:w="1380"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1025</w:t>
            </w:r>
          </w:p>
        </w:tc>
        <w:tc>
          <w:tcPr>
            <w:tcW w:w="1493"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390</w:t>
            </w:r>
          </w:p>
        </w:tc>
        <w:tc>
          <w:tcPr>
            <w:tcW w:w="1134" w:type="dxa"/>
            <w:tcBorders>
              <w:right w:val="double" w:sz="4" w:space="0" w:color="auto"/>
            </w:tcBorders>
          </w:tcPr>
          <w:p w:rsidR="005E3001" w:rsidRDefault="00DD3D1E" w:rsidP="00BF6B0C">
            <w:pPr>
              <w:pStyle w:val="af3"/>
              <w:spacing w:after="0"/>
              <w:ind w:left="0"/>
              <w:rPr>
                <w:rFonts w:ascii="Arial" w:hAnsi="Arial" w:cs="Arial"/>
                <w:sz w:val="22"/>
                <w:szCs w:val="22"/>
              </w:rPr>
            </w:pPr>
            <w:r>
              <w:rPr>
                <w:rFonts w:ascii="Arial" w:hAnsi="Arial" w:cs="Arial"/>
                <w:sz w:val="22"/>
                <w:szCs w:val="22"/>
              </w:rPr>
              <w:t>301</w:t>
            </w:r>
          </w:p>
        </w:tc>
      </w:tr>
      <w:tr w:rsidR="005E3001" w:rsidTr="001F4ABC">
        <w:tc>
          <w:tcPr>
            <w:tcW w:w="2235" w:type="dxa"/>
            <w:tcBorders>
              <w:left w:val="double" w:sz="4" w:space="0" w:color="auto"/>
            </w:tcBorders>
          </w:tcPr>
          <w:p w:rsidR="005E3001" w:rsidRDefault="00CF6F3D" w:rsidP="00BF6B0C">
            <w:pPr>
              <w:pStyle w:val="af3"/>
              <w:spacing w:after="0"/>
              <w:ind w:left="0"/>
              <w:rPr>
                <w:rFonts w:ascii="Arial" w:hAnsi="Arial" w:cs="Arial"/>
                <w:sz w:val="22"/>
                <w:szCs w:val="22"/>
              </w:rPr>
            </w:pPr>
            <w:r>
              <w:rPr>
                <w:rFonts w:ascii="Arial" w:hAnsi="Arial" w:cs="Arial"/>
                <w:sz w:val="22"/>
                <w:szCs w:val="22"/>
              </w:rPr>
              <w:t>Ветвистый</w:t>
            </w:r>
          </w:p>
        </w:tc>
        <w:tc>
          <w:tcPr>
            <w:tcW w:w="850" w:type="dxa"/>
          </w:tcPr>
          <w:p w:rsidR="005E3001" w:rsidRDefault="00CF6F3D" w:rsidP="00BF6B0C">
            <w:pPr>
              <w:pStyle w:val="af3"/>
              <w:spacing w:after="0"/>
              <w:ind w:left="0"/>
              <w:rPr>
                <w:rFonts w:ascii="Arial" w:hAnsi="Arial" w:cs="Arial"/>
                <w:sz w:val="22"/>
                <w:szCs w:val="22"/>
              </w:rPr>
            </w:pPr>
            <w:r>
              <w:rPr>
                <w:rFonts w:ascii="Arial" w:hAnsi="Arial" w:cs="Arial"/>
                <w:sz w:val="22"/>
                <w:szCs w:val="22"/>
              </w:rPr>
              <w:t>352</w:t>
            </w:r>
          </w:p>
        </w:tc>
        <w:tc>
          <w:tcPr>
            <w:tcW w:w="1276"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18</w:t>
            </w:r>
          </w:p>
        </w:tc>
        <w:tc>
          <w:tcPr>
            <w:tcW w:w="992"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53</w:t>
            </w:r>
          </w:p>
        </w:tc>
        <w:tc>
          <w:tcPr>
            <w:tcW w:w="1380"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227</w:t>
            </w:r>
          </w:p>
        </w:tc>
        <w:tc>
          <w:tcPr>
            <w:tcW w:w="1493"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54</w:t>
            </w:r>
          </w:p>
        </w:tc>
        <w:tc>
          <w:tcPr>
            <w:tcW w:w="1134" w:type="dxa"/>
            <w:tcBorders>
              <w:right w:val="double" w:sz="4" w:space="0" w:color="auto"/>
            </w:tcBorders>
          </w:tcPr>
          <w:p w:rsidR="005E3001" w:rsidRDefault="00DD3D1E" w:rsidP="00BF6B0C">
            <w:pPr>
              <w:pStyle w:val="af3"/>
              <w:spacing w:after="0"/>
              <w:ind w:left="0"/>
              <w:rPr>
                <w:rFonts w:ascii="Arial" w:hAnsi="Arial" w:cs="Arial"/>
                <w:sz w:val="22"/>
                <w:szCs w:val="22"/>
              </w:rPr>
            </w:pPr>
            <w:r>
              <w:rPr>
                <w:rFonts w:ascii="Arial" w:hAnsi="Arial" w:cs="Arial"/>
                <w:sz w:val="22"/>
                <w:szCs w:val="22"/>
              </w:rPr>
              <w:t>74</w:t>
            </w:r>
          </w:p>
        </w:tc>
      </w:tr>
      <w:tr w:rsidR="005E3001" w:rsidTr="001F4ABC">
        <w:tc>
          <w:tcPr>
            <w:tcW w:w="2235" w:type="dxa"/>
            <w:tcBorders>
              <w:left w:val="double" w:sz="4" w:space="0" w:color="auto"/>
            </w:tcBorders>
          </w:tcPr>
          <w:p w:rsidR="005E3001" w:rsidRDefault="00CF6F3D" w:rsidP="00BF6B0C">
            <w:pPr>
              <w:pStyle w:val="af3"/>
              <w:spacing w:after="0"/>
              <w:ind w:left="0"/>
              <w:rPr>
                <w:rFonts w:ascii="Arial" w:hAnsi="Arial" w:cs="Arial"/>
                <w:sz w:val="22"/>
                <w:szCs w:val="22"/>
              </w:rPr>
            </w:pPr>
            <w:r>
              <w:rPr>
                <w:rFonts w:ascii="Arial" w:hAnsi="Arial" w:cs="Arial"/>
                <w:sz w:val="22"/>
                <w:szCs w:val="22"/>
              </w:rPr>
              <w:t>Кускун</w:t>
            </w:r>
          </w:p>
        </w:tc>
        <w:tc>
          <w:tcPr>
            <w:tcW w:w="850" w:type="dxa"/>
          </w:tcPr>
          <w:p w:rsidR="005E3001" w:rsidRDefault="00CF6F3D" w:rsidP="00BF6B0C">
            <w:pPr>
              <w:pStyle w:val="af3"/>
              <w:spacing w:after="0"/>
              <w:ind w:left="0"/>
              <w:rPr>
                <w:rFonts w:ascii="Arial" w:hAnsi="Arial" w:cs="Arial"/>
                <w:sz w:val="22"/>
                <w:szCs w:val="22"/>
              </w:rPr>
            </w:pPr>
            <w:r>
              <w:rPr>
                <w:rFonts w:ascii="Arial" w:hAnsi="Arial" w:cs="Arial"/>
                <w:sz w:val="22"/>
                <w:szCs w:val="22"/>
              </w:rPr>
              <w:t>155</w:t>
            </w:r>
          </w:p>
        </w:tc>
        <w:tc>
          <w:tcPr>
            <w:tcW w:w="1276"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9</w:t>
            </w:r>
          </w:p>
        </w:tc>
        <w:tc>
          <w:tcPr>
            <w:tcW w:w="992"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32</w:t>
            </w:r>
          </w:p>
        </w:tc>
        <w:tc>
          <w:tcPr>
            <w:tcW w:w="1380"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75</w:t>
            </w:r>
          </w:p>
        </w:tc>
        <w:tc>
          <w:tcPr>
            <w:tcW w:w="1493"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39</w:t>
            </w:r>
          </w:p>
        </w:tc>
        <w:tc>
          <w:tcPr>
            <w:tcW w:w="1134" w:type="dxa"/>
            <w:tcBorders>
              <w:right w:val="double" w:sz="4" w:space="0" w:color="auto"/>
            </w:tcBorders>
          </w:tcPr>
          <w:p w:rsidR="005E3001" w:rsidRDefault="00DD3D1E" w:rsidP="00BF6B0C">
            <w:pPr>
              <w:pStyle w:val="af3"/>
              <w:spacing w:after="0"/>
              <w:ind w:left="0"/>
              <w:rPr>
                <w:rFonts w:ascii="Arial" w:hAnsi="Arial" w:cs="Arial"/>
                <w:sz w:val="22"/>
                <w:szCs w:val="22"/>
              </w:rPr>
            </w:pPr>
            <w:r>
              <w:rPr>
                <w:rFonts w:ascii="Arial" w:hAnsi="Arial" w:cs="Arial"/>
                <w:sz w:val="22"/>
                <w:szCs w:val="22"/>
              </w:rPr>
              <w:t>188</w:t>
            </w:r>
          </w:p>
        </w:tc>
      </w:tr>
      <w:tr w:rsidR="005E3001" w:rsidTr="001F4ABC">
        <w:tc>
          <w:tcPr>
            <w:tcW w:w="2235" w:type="dxa"/>
            <w:tcBorders>
              <w:left w:val="double" w:sz="4" w:space="0" w:color="auto"/>
            </w:tcBorders>
          </w:tcPr>
          <w:p w:rsidR="005E3001" w:rsidRDefault="00CF6F3D" w:rsidP="00BF6B0C">
            <w:pPr>
              <w:pStyle w:val="af3"/>
              <w:spacing w:after="0"/>
              <w:ind w:left="0"/>
              <w:rPr>
                <w:rFonts w:ascii="Arial" w:hAnsi="Arial" w:cs="Arial"/>
                <w:sz w:val="22"/>
                <w:szCs w:val="22"/>
              </w:rPr>
            </w:pPr>
            <w:r>
              <w:rPr>
                <w:rFonts w:ascii="Arial" w:hAnsi="Arial" w:cs="Arial"/>
                <w:sz w:val="22"/>
                <w:szCs w:val="22"/>
              </w:rPr>
              <w:t>Ручейки</w:t>
            </w:r>
          </w:p>
        </w:tc>
        <w:tc>
          <w:tcPr>
            <w:tcW w:w="850" w:type="dxa"/>
          </w:tcPr>
          <w:p w:rsidR="005E3001" w:rsidRDefault="00CF6F3D" w:rsidP="00BF6B0C">
            <w:pPr>
              <w:pStyle w:val="af3"/>
              <w:spacing w:after="0"/>
              <w:ind w:left="0"/>
              <w:rPr>
                <w:rFonts w:ascii="Arial" w:hAnsi="Arial" w:cs="Arial"/>
                <w:sz w:val="22"/>
                <w:szCs w:val="22"/>
              </w:rPr>
            </w:pPr>
            <w:r>
              <w:rPr>
                <w:rFonts w:ascii="Arial" w:hAnsi="Arial" w:cs="Arial"/>
                <w:sz w:val="22"/>
                <w:szCs w:val="22"/>
              </w:rPr>
              <w:t>136</w:t>
            </w:r>
          </w:p>
        </w:tc>
        <w:tc>
          <w:tcPr>
            <w:tcW w:w="1276"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12</w:t>
            </w:r>
          </w:p>
        </w:tc>
        <w:tc>
          <w:tcPr>
            <w:tcW w:w="992"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19</w:t>
            </w:r>
          </w:p>
        </w:tc>
        <w:tc>
          <w:tcPr>
            <w:tcW w:w="1380"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83</w:t>
            </w:r>
          </w:p>
        </w:tc>
        <w:tc>
          <w:tcPr>
            <w:tcW w:w="1493"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22</w:t>
            </w:r>
          </w:p>
        </w:tc>
        <w:tc>
          <w:tcPr>
            <w:tcW w:w="1134" w:type="dxa"/>
            <w:tcBorders>
              <w:right w:val="double" w:sz="4" w:space="0" w:color="auto"/>
            </w:tcBorders>
          </w:tcPr>
          <w:p w:rsidR="005E3001" w:rsidRDefault="00DD3D1E" w:rsidP="00BF6B0C">
            <w:pPr>
              <w:pStyle w:val="af3"/>
              <w:spacing w:after="0"/>
              <w:ind w:left="0"/>
              <w:rPr>
                <w:rFonts w:ascii="Arial" w:hAnsi="Arial" w:cs="Arial"/>
                <w:sz w:val="22"/>
                <w:szCs w:val="22"/>
              </w:rPr>
            </w:pPr>
            <w:r>
              <w:rPr>
                <w:rFonts w:ascii="Arial" w:hAnsi="Arial" w:cs="Arial"/>
                <w:sz w:val="22"/>
                <w:szCs w:val="22"/>
              </w:rPr>
              <w:t>42</w:t>
            </w:r>
          </w:p>
        </w:tc>
      </w:tr>
      <w:tr w:rsidR="005E3001" w:rsidTr="001F4ABC">
        <w:tc>
          <w:tcPr>
            <w:tcW w:w="2235" w:type="dxa"/>
            <w:tcBorders>
              <w:left w:val="double" w:sz="4" w:space="0" w:color="auto"/>
            </w:tcBorders>
          </w:tcPr>
          <w:p w:rsidR="005E3001" w:rsidRDefault="00CF6F3D" w:rsidP="00BF6B0C">
            <w:pPr>
              <w:pStyle w:val="af3"/>
              <w:spacing w:after="0"/>
              <w:ind w:left="0"/>
              <w:rPr>
                <w:rFonts w:ascii="Arial" w:hAnsi="Arial" w:cs="Arial"/>
                <w:sz w:val="22"/>
                <w:szCs w:val="22"/>
              </w:rPr>
            </w:pPr>
            <w:r>
              <w:rPr>
                <w:rFonts w:ascii="Arial" w:hAnsi="Arial" w:cs="Arial"/>
                <w:sz w:val="22"/>
                <w:szCs w:val="22"/>
              </w:rPr>
              <w:t>с.Н.Есауловка</w:t>
            </w:r>
          </w:p>
        </w:tc>
        <w:tc>
          <w:tcPr>
            <w:tcW w:w="850" w:type="dxa"/>
          </w:tcPr>
          <w:p w:rsidR="005E3001" w:rsidRDefault="00CF6F3D" w:rsidP="00BF6B0C">
            <w:pPr>
              <w:pStyle w:val="af3"/>
              <w:spacing w:after="0"/>
              <w:ind w:left="0"/>
              <w:rPr>
                <w:rFonts w:ascii="Arial" w:hAnsi="Arial" w:cs="Arial"/>
                <w:sz w:val="22"/>
                <w:szCs w:val="22"/>
              </w:rPr>
            </w:pPr>
            <w:r>
              <w:rPr>
                <w:rFonts w:ascii="Arial" w:hAnsi="Arial" w:cs="Arial"/>
                <w:sz w:val="22"/>
                <w:szCs w:val="22"/>
              </w:rPr>
              <w:t>757</w:t>
            </w:r>
          </w:p>
        </w:tc>
        <w:tc>
          <w:tcPr>
            <w:tcW w:w="1276"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72</w:t>
            </w:r>
          </w:p>
        </w:tc>
        <w:tc>
          <w:tcPr>
            <w:tcW w:w="992"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112</w:t>
            </w:r>
          </w:p>
        </w:tc>
        <w:tc>
          <w:tcPr>
            <w:tcW w:w="1380"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424</w:t>
            </w:r>
          </w:p>
        </w:tc>
        <w:tc>
          <w:tcPr>
            <w:tcW w:w="1493"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149</w:t>
            </w:r>
          </w:p>
        </w:tc>
        <w:tc>
          <w:tcPr>
            <w:tcW w:w="1134" w:type="dxa"/>
            <w:tcBorders>
              <w:right w:val="double" w:sz="4" w:space="0" w:color="auto"/>
            </w:tcBorders>
          </w:tcPr>
          <w:p w:rsidR="005E3001" w:rsidRDefault="00DD3D1E" w:rsidP="00BF6B0C">
            <w:pPr>
              <w:pStyle w:val="af3"/>
              <w:spacing w:after="0"/>
              <w:ind w:left="0"/>
              <w:rPr>
                <w:rFonts w:ascii="Arial" w:hAnsi="Arial" w:cs="Arial"/>
                <w:sz w:val="22"/>
                <w:szCs w:val="22"/>
              </w:rPr>
            </w:pPr>
            <w:r>
              <w:rPr>
                <w:rFonts w:ascii="Arial" w:hAnsi="Arial" w:cs="Arial"/>
                <w:sz w:val="22"/>
                <w:szCs w:val="22"/>
              </w:rPr>
              <w:t>227</w:t>
            </w:r>
          </w:p>
        </w:tc>
      </w:tr>
      <w:tr w:rsidR="005E3001" w:rsidTr="001F4ABC">
        <w:tc>
          <w:tcPr>
            <w:tcW w:w="2235" w:type="dxa"/>
            <w:tcBorders>
              <w:left w:val="double" w:sz="4" w:space="0" w:color="auto"/>
            </w:tcBorders>
          </w:tcPr>
          <w:p w:rsidR="005E3001" w:rsidRDefault="00CF6F3D" w:rsidP="00BF6B0C">
            <w:pPr>
              <w:pStyle w:val="af3"/>
              <w:spacing w:after="0"/>
              <w:ind w:left="0"/>
              <w:rPr>
                <w:rFonts w:ascii="Arial" w:hAnsi="Arial" w:cs="Arial"/>
                <w:sz w:val="22"/>
                <w:szCs w:val="22"/>
              </w:rPr>
            </w:pPr>
            <w:r>
              <w:rPr>
                <w:rFonts w:ascii="Arial" w:hAnsi="Arial" w:cs="Arial"/>
                <w:sz w:val="22"/>
                <w:szCs w:val="22"/>
              </w:rPr>
              <w:t>д.Камарчага</w:t>
            </w:r>
          </w:p>
        </w:tc>
        <w:tc>
          <w:tcPr>
            <w:tcW w:w="850" w:type="dxa"/>
          </w:tcPr>
          <w:p w:rsidR="005E3001" w:rsidRDefault="00CF6F3D" w:rsidP="00BF6B0C">
            <w:pPr>
              <w:pStyle w:val="af3"/>
              <w:spacing w:after="0"/>
              <w:ind w:left="0"/>
              <w:rPr>
                <w:rFonts w:ascii="Arial" w:hAnsi="Arial" w:cs="Arial"/>
                <w:sz w:val="22"/>
                <w:szCs w:val="22"/>
              </w:rPr>
            </w:pPr>
            <w:r>
              <w:rPr>
                <w:rFonts w:ascii="Arial" w:hAnsi="Arial" w:cs="Arial"/>
                <w:sz w:val="22"/>
                <w:szCs w:val="22"/>
              </w:rPr>
              <w:t>162</w:t>
            </w:r>
          </w:p>
        </w:tc>
        <w:tc>
          <w:tcPr>
            <w:tcW w:w="1276"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24</w:t>
            </w:r>
          </w:p>
        </w:tc>
        <w:tc>
          <w:tcPr>
            <w:tcW w:w="992"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24</w:t>
            </w:r>
          </w:p>
        </w:tc>
        <w:tc>
          <w:tcPr>
            <w:tcW w:w="1380"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81</w:t>
            </w:r>
          </w:p>
        </w:tc>
        <w:tc>
          <w:tcPr>
            <w:tcW w:w="1493"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33</w:t>
            </w:r>
          </w:p>
        </w:tc>
        <w:tc>
          <w:tcPr>
            <w:tcW w:w="1134" w:type="dxa"/>
            <w:tcBorders>
              <w:right w:val="double" w:sz="4" w:space="0" w:color="auto"/>
            </w:tcBorders>
          </w:tcPr>
          <w:p w:rsidR="005E3001" w:rsidRDefault="00DD3D1E" w:rsidP="00BF6B0C">
            <w:pPr>
              <w:pStyle w:val="af3"/>
              <w:spacing w:after="0"/>
              <w:ind w:left="0"/>
              <w:rPr>
                <w:rFonts w:ascii="Arial" w:hAnsi="Arial" w:cs="Arial"/>
                <w:sz w:val="22"/>
                <w:szCs w:val="22"/>
              </w:rPr>
            </w:pPr>
            <w:r>
              <w:rPr>
                <w:rFonts w:ascii="Arial" w:hAnsi="Arial" w:cs="Arial"/>
                <w:sz w:val="22"/>
                <w:szCs w:val="22"/>
              </w:rPr>
              <w:t>62</w:t>
            </w:r>
          </w:p>
        </w:tc>
      </w:tr>
      <w:tr w:rsidR="005E3001" w:rsidTr="001F4ABC">
        <w:tc>
          <w:tcPr>
            <w:tcW w:w="2235" w:type="dxa"/>
            <w:tcBorders>
              <w:left w:val="double" w:sz="4" w:space="0" w:color="auto"/>
            </w:tcBorders>
          </w:tcPr>
          <w:p w:rsidR="005E3001" w:rsidRDefault="00CF6F3D" w:rsidP="00BF6B0C">
            <w:pPr>
              <w:pStyle w:val="af3"/>
              <w:spacing w:after="0"/>
              <w:ind w:left="0"/>
              <w:rPr>
                <w:rFonts w:ascii="Arial" w:hAnsi="Arial" w:cs="Arial"/>
                <w:sz w:val="22"/>
                <w:szCs w:val="22"/>
              </w:rPr>
            </w:pPr>
            <w:r>
              <w:rPr>
                <w:rFonts w:ascii="Arial" w:hAnsi="Arial" w:cs="Arial"/>
                <w:sz w:val="22"/>
                <w:szCs w:val="22"/>
              </w:rPr>
              <w:t>д.Сергеевка</w:t>
            </w:r>
          </w:p>
        </w:tc>
        <w:tc>
          <w:tcPr>
            <w:tcW w:w="850" w:type="dxa"/>
          </w:tcPr>
          <w:p w:rsidR="005E3001" w:rsidRDefault="00CF6F3D" w:rsidP="00BF6B0C">
            <w:pPr>
              <w:pStyle w:val="af3"/>
              <w:spacing w:after="0"/>
              <w:ind w:left="0"/>
              <w:rPr>
                <w:rFonts w:ascii="Arial" w:hAnsi="Arial" w:cs="Arial"/>
                <w:sz w:val="22"/>
                <w:szCs w:val="22"/>
              </w:rPr>
            </w:pPr>
            <w:r>
              <w:rPr>
                <w:rFonts w:ascii="Arial" w:hAnsi="Arial" w:cs="Arial"/>
                <w:sz w:val="22"/>
                <w:szCs w:val="22"/>
              </w:rPr>
              <w:t>105</w:t>
            </w:r>
          </w:p>
        </w:tc>
        <w:tc>
          <w:tcPr>
            <w:tcW w:w="1276"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9</w:t>
            </w:r>
          </w:p>
        </w:tc>
        <w:tc>
          <w:tcPr>
            <w:tcW w:w="992"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10</w:t>
            </w:r>
          </w:p>
        </w:tc>
        <w:tc>
          <w:tcPr>
            <w:tcW w:w="1380"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54</w:t>
            </w:r>
          </w:p>
        </w:tc>
        <w:tc>
          <w:tcPr>
            <w:tcW w:w="1493"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32</w:t>
            </w:r>
          </w:p>
        </w:tc>
        <w:tc>
          <w:tcPr>
            <w:tcW w:w="1134" w:type="dxa"/>
            <w:tcBorders>
              <w:right w:val="double" w:sz="4" w:space="0" w:color="auto"/>
            </w:tcBorders>
          </w:tcPr>
          <w:p w:rsidR="005E3001" w:rsidRDefault="00DD3D1E" w:rsidP="00BF6B0C">
            <w:pPr>
              <w:pStyle w:val="af3"/>
              <w:spacing w:after="0"/>
              <w:ind w:left="0"/>
              <w:rPr>
                <w:rFonts w:ascii="Arial" w:hAnsi="Arial" w:cs="Arial"/>
                <w:sz w:val="22"/>
                <w:szCs w:val="22"/>
              </w:rPr>
            </w:pPr>
            <w:r>
              <w:rPr>
                <w:rFonts w:ascii="Arial" w:hAnsi="Arial" w:cs="Arial"/>
                <w:sz w:val="22"/>
                <w:szCs w:val="22"/>
              </w:rPr>
              <w:t>37</w:t>
            </w:r>
          </w:p>
        </w:tc>
      </w:tr>
      <w:tr w:rsidR="005E3001" w:rsidTr="001F4ABC">
        <w:tc>
          <w:tcPr>
            <w:tcW w:w="2235" w:type="dxa"/>
            <w:tcBorders>
              <w:left w:val="double" w:sz="4" w:space="0" w:color="auto"/>
            </w:tcBorders>
          </w:tcPr>
          <w:p w:rsidR="005E3001" w:rsidRDefault="00CF6F3D" w:rsidP="00BF6B0C">
            <w:pPr>
              <w:pStyle w:val="af3"/>
              <w:spacing w:after="0"/>
              <w:ind w:left="0"/>
              <w:rPr>
                <w:rFonts w:ascii="Arial" w:hAnsi="Arial" w:cs="Arial"/>
                <w:sz w:val="22"/>
                <w:szCs w:val="22"/>
              </w:rPr>
            </w:pPr>
            <w:r>
              <w:rPr>
                <w:rFonts w:ascii="Arial" w:hAnsi="Arial" w:cs="Arial"/>
                <w:sz w:val="22"/>
                <w:szCs w:val="22"/>
              </w:rPr>
              <w:t>с.Тертеж</w:t>
            </w:r>
          </w:p>
        </w:tc>
        <w:tc>
          <w:tcPr>
            <w:tcW w:w="850" w:type="dxa"/>
          </w:tcPr>
          <w:p w:rsidR="005E3001" w:rsidRDefault="00CF6F3D" w:rsidP="00BF6B0C">
            <w:pPr>
              <w:pStyle w:val="af3"/>
              <w:spacing w:after="0"/>
              <w:ind w:left="0"/>
              <w:rPr>
                <w:rFonts w:ascii="Arial" w:hAnsi="Arial" w:cs="Arial"/>
                <w:sz w:val="22"/>
                <w:szCs w:val="22"/>
              </w:rPr>
            </w:pPr>
            <w:r>
              <w:rPr>
                <w:rFonts w:ascii="Arial" w:hAnsi="Arial" w:cs="Arial"/>
                <w:sz w:val="22"/>
                <w:szCs w:val="22"/>
              </w:rPr>
              <w:t>570</w:t>
            </w:r>
          </w:p>
        </w:tc>
        <w:tc>
          <w:tcPr>
            <w:tcW w:w="1276"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68</w:t>
            </w:r>
          </w:p>
        </w:tc>
        <w:tc>
          <w:tcPr>
            <w:tcW w:w="992"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77</w:t>
            </w:r>
          </w:p>
        </w:tc>
        <w:tc>
          <w:tcPr>
            <w:tcW w:w="1380"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290</w:t>
            </w:r>
          </w:p>
        </w:tc>
        <w:tc>
          <w:tcPr>
            <w:tcW w:w="1493"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135</w:t>
            </w:r>
          </w:p>
        </w:tc>
        <w:tc>
          <w:tcPr>
            <w:tcW w:w="1134" w:type="dxa"/>
            <w:tcBorders>
              <w:right w:val="double" w:sz="4" w:space="0" w:color="auto"/>
            </w:tcBorders>
          </w:tcPr>
          <w:p w:rsidR="005E3001" w:rsidRDefault="00DD3D1E" w:rsidP="00BF6B0C">
            <w:pPr>
              <w:pStyle w:val="af3"/>
              <w:spacing w:after="0"/>
              <w:ind w:left="0"/>
              <w:rPr>
                <w:rFonts w:ascii="Arial" w:hAnsi="Arial" w:cs="Arial"/>
                <w:sz w:val="22"/>
                <w:szCs w:val="22"/>
              </w:rPr>
            </w:pPr>
            <w:r>
              <w:rPr>
                <w:rFonts w:ascii="Arial" w:hAnsi="Arial" w:cs="Arial"/>
                <w:sz w:val="22"/>
                <w:szCs w:val="22"/>
              </w:rPr>
              <w:t>180</w:t>
            </w:r>
          </w:p>
        </w:tc>
      </w:tr>
      <w:tr w:rsidR="005E3001" w:rsidTr="001F4ABC">
        <w:tc>
          <w:tcPr>
            <w:tcW w:w="2235" w:type="dxa"/>
            <w:tcBorders>
              <w:left w:val="double" w:sz="4" w:space="0" w:color="auto"/>
            </w:tcBorders>
          </w:tcPr>
          <w:p w:rsidR="005E3001" w:rsidRDefault="00CF6F3D" w:rsidP="00BF6B0C">
            <w:pPr>
              <w:pStyle w:val="af3"/>
              <w:spacing w:after="0"/>
              <w:ind w:left="0"/>
              <w:rPr>
                <w:rFonts w:ascii="Arial" w:hAnsi="Arial" w:cs="Arial"/>
                <w:sz w:val="22"/>
                <w:szCs w:val="22"/>
              </w:rPr>
            </w:pPr>
            <w:r>
              <w:rPr>
                <w:rFonts w:ascii="Arial" w:hAnsi="Arial" w:cs="Arial"/>
                <w:sz w:val="22"/>
                <w:szCs w:val="22"/>
              </w:rPr>
              <w:t>д.Тингино</w:t>
            </w:r>
          </w:p>
        </w:tc>
        <w:tc>
          <w:tcPr>
            <w:tcW w:w="850" w:type="dxa"/>
          </w:tcPr>
          <w:p w:rsidR="005E3001" w:rsidRDefault="00CF6F3D" w:rsidP="00BF6B0C">
            <w:pPr>
              <w:pStyle w:val="af3"/>
              <w:spacing w:after="0"/>
              <w:ind w:left="0"/>
              <w:rPr>
                <w:rFonts w:ascii="Arial" w:hAnsi="Arial" w:cs="Arial"/>
                <w:sz w:val="22"/>
                <w:szCs w:val="22"/>
              </w:rPr>
            </w:pPr>
            <w:r>
              <w:rPr>
                <w:rFonts w:ascii="Arial" w:hAnsi="Arial" w:cs="Arial"/>
                <w:sz w:val="22"/>
                <w:szCs w:val="22"/>
              </w:rPr>
              <w:t>10</w:t>
            </w:r>
          </w:p>
        </w:tc>
        <w:tc>
          <w:tcPr>
            <w:tcW w:w="1276"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w:t>
            </w:r>
          </w:p>
        </w:tc>
        <w:tc>
          <w:tcPr>
            <w:tcW w:w="992"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1</w:t>
            </w:r>
          </w:p>
        </w:tc>
        <w:tc>
          <w:tcPr>
            <w:tcW w:w="1380"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5</w:t>
            </w:r>
          </w:p>
        </w:tc>
        <w:tc>
          <w:tcPr>
            <w:tcW w:w="1493"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4</w:t>
            </w:r>
          </w:p>
        </w:tc>
        <w:tc>
          <w:tcPr>
            <w:tcW w:w="1134" w:type="dxa"/>
            <w:tcBorders>
              <w:right w:val="double" w:sz="4" w:space="0" w:color="auto"/>
            </w:tcBorders>
          </w:tcPr>
          <w:p w:rsidR="005E3001" w:rsidRDefault="00DD3D1E" w:rsidP="00BF6B0C">
            <w:pPr>
              <w:pStyle w:val="af3"/>
              <w:spacing w:after="0"/>
              <w:ind w:left="0"/>
              <w:rPr>
                <w:rFonts w:ascii="Arial" w:hAnsi="Arial" w:cs="Arial"/>
                <w:sz w:val="22"/>
                <w:szCs w:val="22"/>
              </w:rPr>
            </w:pPr>
            <w:r>
              <w:rPr>
                <w:rFonts w:ascii="Arial" w:hAnsi="Arial" w:cs="Arial"/>
                <w:sz w:val="22"/>
                <w:szCs w:val="22"/>
              </w:rPr>
              <w:t>6</w:t>
            </w:r>
          </w:p>
        </w:tc>
      </w:tr>
      <w:tr w:rsidR="005E3001" w:rsidTr="001F4ABC">
        <w:tc>
          <w:tcPr>
            <w:tcW w:w="2235" w:type="dxa"/>
            <w:tcBorders>
              <w:left w:val="double" w:sz="4" w:space="0" w:color="auto"/>
            </w:tcBorders>
          </w:tcPr>
          <w:p w:rsidR="005E3001" w:rsidRDefault="00CF6F3D" w:rsidP="00BF6B0C">
            <w:pPr>
              <w:pStyle w:val="af3"/>
              <w:spacing w:after="0"/>
              <w:ind w:left="0"/>
              <w:rPr>
                <w:rFonts w:ascii="Arial" w:hAnsi="Arial" w:cs="Arial"/>
                <w:sz w:val="22"/>
                <w:szCs w:val="22"/>
              </w:rPr>
            </w:pPr>
            <w:r>
              <w:rPr>
                <w:rFonts w:ascii="Arial" w:hAnsi="Arial" w:cs="Arial"/>
                <w:sz w:val="22"/>
                <w:szCs w:val="22"/>
              </w:rPr>
              <w:t>п.Ягодный</w:t>
            </w:r>
          </w:p>
        </w:tc>
        <w:tc>
          <w:tcPr>
            <w:tcW w:w="850" w:type="dxa"/>
          </w:tcPr>
          <w:p w:rsidR="005E3001" w:rsidRDefault="00CF6F3D" w:rsidP="00BF6B0C">
            <w:pPr>
              <w:pStyle w:val="af3"/>
              <w:spacing w:after="0"/>
              <w:ind w:left="0"/>
              <w:rPr>
                <w:rFonts w:ascii="Arial" w:hAnsi="Arial" w:cs="Arial"/>
                <w:sz w:val="22"/>
                <w:szCs w:val="22"/>
              </w:rPr>
            </w:pPr>
            <w:r>
              <w:rPr>
                <w:rFonts w:ascii="Arial" w:hAnsi="Arial" w:cs="Arial"/>
                <w:sz w:val="22"/>
                <w:szCs w:val="22"/>
              </w:rPr>
              <w:t>2</w:t>
            </w:r>
          </w:p>
        </w:tc>
        <w:tc>
          <w:tcPr>
            <w:tcW w:w="1276"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w:t>
            </w:r>
          </w:p>
        </w:tc>
        <w:tc>
          <w:tcPr>
            <w:tcW w:w="992"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w:t>
            </w:r>
          </w:p>
        </w:tc>
        <w:tc>
          <w:tcPr>
            <w:tcW w:w="1380"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1</w:t>
            </w:r>
          </w:p>
        </w:tc>
        <w:tc>
          <w:tcPr>
            <w:tcW w:w="1493"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1</w:t>
            </w:r>
          </w:p>
        </w:tc>
        <w:tc>
          <w:tcPr>
            <w:tcW w:w="1134" w:type="dxa"/>
            <w:tcBorders>
              <w:right w:val="double" w:sz="4" w:space="0" w:color="auto"/>
            </w:tcBorders>
          </w:tcPr>
          <w:p w:rsidR="005E3001" w:rsidRDefault="00DD3D1E" w:rsidP="00BF6B0C">
            <w:pPr>
              <w:pStyle w:val="af3"/>
              <w:spacing w:after="0"/>
              <w:ind w:left="0"/>
              <w:rPr>
                <w:rFonts w:ascii="Arial" w:hAnsi="Arial" w:cs="Arial"/>
                <w:sz w:val="22"/>
                <w:szCs w:val="22"/>
              </w:rPr>
            </w:pPr>
            <w:r>
              <w:rPr>
                <w:rFonts w:ascii="Arial" w:hAnsi="Arial" w:cs="Arial"/>
                <w:sz w:val="22"/>
                <w:szCs w:val="22"/>
              </w:rPr>
              <w:t>1</w:t>
            </w:r>
          </w:p>
        </w:tc>
      </w:tr>
      <w:tr w:rsidR="005E3001" w:rsidTr="001F4ABC">
        <w:tc>
          <w:tcPr>
            <w:tcW w:w="2235" w:type="dxa"/>
            <w:tcBorders>
              <w:left w:val="double" w:sz="4" w:space="0" w:color="auto"/>
            </w:tcBorders>
          </w:tcPr>
          <w:p w:rsidR="005E3001" w:rsidRDefault="00CF6F3D" w:rsidP="00BF6B0C">
            <w:pPr>
              <w:pStyle w:val="af3"/>
              <w:spacing w:after="0"/>
              <w:ind w:left="0"/>
              <w:rPr>
                <w:rFonts w:ascii="Arial" w:hAnsi="Arial" w:cs="Arial"/>
                <w:sz w:val="22"/>
                <w:szCs w:val="22"/>
              </w:rPr>
            </w:pPr>
            <w:r>
              <w:rPr>
                <w:rFonts w:ascii="Arial" w:hAnsi="Arial" w:cs="Arial"/>
                <w:sz w:val="22"/>
                <w:szCs w:val="22"/>
              </w:rPr>
              <w:t>п.Колбинский</w:t>
            </w:r>
          </w:p>
        </w:tc>
        <w:tc>
          <w:tcPr>
            <w:tcW w:w="850" w:type="dxa"/>
          </w:tcPr>
          <w:p w:rsidR="005E3001" w:rsidRDefault="00CF6F3D" w:rsidP="00BF6B0C">
            <w:pPr>
              <w:pStyle w:val="af3"/>
              <w:spacing w:after="0"/>
              <w:ind w:left="0"/>
              <w:rPr>
                <w:rFonts w:ascii="Arial" w:hAnsi="Arial" w:cs="Arial"/>
                <w:sz w:val="22"/>
                <w:szCs w:val="22"/>
              </w:rPr>
            </w:pPr>
            <w:r>
              <w:rPr>
                <w:rFonts w:ascii="Arial" w:hAnsi="Arial" w:cs="Arial"/>
                <w:sz w:val="22"/>
                <w:szCs w:val="22"/>
              </w:rPr>
              <w:t>542</w:t>
            </w:r>
          </w:p>
        </w:tc>
        <w:tc>
          <w:tcPr>
            <w:tcW w:w="1276"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22</w:t>
            </w:r>
          </w:p>
        </w:tc>
        <w:tc>
          <w:tcPr>
            <w:tcW w:w="992"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59</w:t>
            </w:r>
          </w:p>
        </w:tc>
        <w:tc>
          <w:tcPr>
            <w:tcW w:w="1380"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247</w:t>
            </w:r>
          </w:p>
        </w:tc>
        <w:tc>
          <w:tcPr>
            <w:tcW w:w="1493" w:type="dxa"/>
          </w:tcPr>
          <w:p w:rsidR="005E3001" w:rsidRDefault="00DD3D1E" w:rsidP="00BF6B0C">
            <w:pPr>
              <w:pStyle w:val="af3"/>
              <w:spacing w:after="0"/>
              <w:ind w:left="0"/>
              <w:rPr>
                <w:rFonts w:ascii="Arial" w:hAnsi="Arial" w:cs="Arial"/>
                <w:sz w:val="22"/>
                <w:szCs w:val="22"/>
              </w:rPr>
            </w:pPr>
            <w:r>
              <w:rPr>
                <w:rFonts w:ascii="Arial" w:hAnsi="Arial" w:cs="Arial"/>
                <w:sz w:val="22"/>
                <w:szCs w:val="22"/>
              </w:rPr>
              <w:t>214</w:t>
            </w:r>
          </w:p>
        </w:tc>
        <w:tc>
          <w:tcPr>
            <w:tcW w:w="1134" w:type="dxa"/>
            <w:tcBorders>
              <w:right w:val="double" w:sz="4" w:space="0" w:color="auto"/>
            </w:tcBorders>
          </w:tcPr>
          <w:p w:rsidR="005E3001" w:rsidRDefault="00DD3D1E" w:rsidP="00BF6B0C">
            <w:pPr>
              <w:pStyle w:val="af3"/>
              <w:spacing w:after="0"/>
              <w:ind w:left="0"/>
              <w:rPr>
                <w:rFonts w:ascii="Arial" w:hAnsi="Arial" w:cs="Arial"/>
                <w:sz w:val="22"/>
                <w:szCs w:val="22"/>
              </w:rPr>
            </w:pPr>
            <w:r>
              <w:rPr>
                <w:rFonts w:ascii="Arial" w:hAnsi="Arial" w:cs="Arial"/>
                <w:sz w:val="22"/>
                <w:szCs w:val="22"/>
              </w:rPr>
              <w:t>376</w:t>
            </w:r>
          </w:p>
        </w:tc>
      </w:tr>
      <w:tr w:rsidR="005E3001" w:rsidTr="001F4ABC">
        <w:tc>
          <w:tcPr>
            <w:tcW w:w="2235" w:type="dxa"/>
            <w:tcBorders>
              <w:left w:val="double" w:sz="4" w:space="0" w:color="auto"/>
            </w:tcBorders>
          </w:tcPr>
          <w:p w:rsidR="005E3001" w:rsidRDefault="00CF6F3D" w:rsidP="00BF6B0C">
            <w:pPr>
              <w:pStyle w:val="af3"/>
              <w:spacing w:after="0"/>
              <w:ind w:left="0"/>
              <w:rPr>
                <w:rFonts w:ascii="Arial" w:hAnsi="Arial" w:cs="Arial"/>
                <w:sz w:val="22"/>
                <w:szCs w:val="22"/>
              </w:rPr>
            </w:pPr>
            <w:r>
              <w:rPr>
                <w:rFonts w:ascii="Arial" w:hAnsi="Arial" w:cs="Arial"/>
                <w:sz w:val="22"/>
                <w:szCs w:val="22"/>
              </w:rPr>
              <w:t>п.Анастасино</w:t>
            </w:r>
          </w:p>
        </w:tc>
        <w:tc>
          <w:tcPr>
            <w:tcW w:w="850" w:type="dxa"/>
          </w:tcPr>
          <w:p w:rsidR="005E3001" w:rsidRDefault="00CF6F3D" w:rsidP="00BF6B0C">
            <w:pPr>
              <w:pStyle w:val="af3"/>
              <w:spacing w:after="0"/>
              <w:ind w:left="0"/>
              <w:rPr>
                <w:rFonts w:ascii="Arial" w:hAnsi="Arial" w:cs="Arial"/>
                <w:sz w:val="22"/>
                <w:szCs w:val="22"/>
              </w:rPr>
            </w:pPr>
            <w:r>
              <w:rPr>
                <w:rFonts w:ascii="Arial" w:hAnsi="Arial" w:cs="Arial"/>
                <w:sz w:val="22"/>
                <w:szCs w:val="22"/>
              </w:rPr>
              <w:t>219</w:t>
            </w:r>
          </w:p>
        </w:tc>
        <w:tc>
          <w:tcPr>
            <w:tcW w:w="1276"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11</w:t>
            </w:r>
          </w:p>
        </w:tc>
        <w:tc>
          <w:tcPr>
            <w:tcW w:w="992"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22</w:t>
            </w:r>
          </w:p>
        </w:tc>
        <w:tc>
          <w:tcPr>
            <w:tcW w:w="1380"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105</w:t>
            </w:r>
          </w:p>
        </w:tc>
        <w:tc>
          <w:tcPr>
            <w:tcW w:w="1493" w:type="dxa"/>
          </w:tcPr>
          <w:p w:rsidR="005E3001" w:rsidRDefault="00DD3D1E" w:rsidP="00BF6B0C">
            <w:pPr>
              <w:pStyle w:val="af3"/>
              <w:spacing w:after="0"/>
              <w:ind w:left="0"/>
              <w:rPr>
                <w:rFonts w:ascii="Arial" w:hAnsi="Arial" w:cs="Arial"/>
                <w:sz w:val="22"/>
                <w:szCs w:val="22"/>
              </w:rPr>
            </w:pPr>
            <w:r>
              <w:rPr>
                <w:rFonts w:ascii="Arial" w:hAnsi="Arial" w:cs="Arial"/>
                <w:sz w:val="22"/>
                <w:szCs w:val="22"/>
              </w:rPr>
              <w:t>81</w:t>
            </w:r>
          </w:p>
        </w:tc>
        <w:tc>
          <w:tcPr>
            <w:tcW w:w="1134" w:type="dxa"/>
            <w:tcBorders>
              <w:right w:val="double" w:sz="4" w:space="0" w:color="auto"/>
            </w:tcBorders>
          </w:tcPr>
          <w:p w:rsidR="005E3001" w:rsidRDefault="00DD3D1E" w:rsidP="00BF6B0C">
            <w:pPr>
              <w:pStyle w:val="af3"/>
              <w:spacing w:after="0"/>
              <w:ind w:left="0"/>
              <w:rPr>
                <w:rFonts w:ascii="Arial" w:hAnsi="Arial" w:cs="Arial"/>
                <w:sz w:val="22"/>
                <w:szCs w:val="22"/>
              </w:rPr>
            </w:pPr>
            <w:r>
              <w:rPr>
                <w:rFonts w:ascii="Arial" w:hAnsi="Arial" w:cs="Arial"/>
                <w:sz w:val="22"/>
                <w:szCs w:val="22"/>
              </w:rPr>
              <w:t>104</w:t>
            </w:r>
          </w:p>
        </w:tc>
      </w:tr>
      <w:tr w:rsidR="005E3001" w:rsidTr="001F4ABC">
        <w:tc>
          <w:tcPr>
            <w:tcW w:w="2235" w:type="dxa"/>
            <w:tcBorders>
              <w:left w:val="double" w:sz="4" w:space="0" w:color="auto"/>
            </w:tcBorders>
          </w:tcPr>
          <w:p w:rsidR="005E3001" w:rsidRDefault="00CF6F3D" w:rsidP="00BF6B0C">
            <w:pPr>
              <w:pStyle w:val="af3"/>
              <w:spacing w:after="0"/>
              <w:ind w:left="0"/>
              <w:rPr>
                <w:rFonts w:ascii="Arial" w:hAnsi="Arial" w:cs="Arial"/>
                <w:sz w:val="22"/>
                <w:szCs w:val="22"/>
              </w:rPr>
            </w:pPr>
            <w:r>
              <w:rPr>
                <w:rFonts w:ascii="Arial" w:hAnsi="Arial" w:cs="Arial"/>
                <w:sz w:val="22"/>
                <w:szCs w:val="22"/>
              </w:rPr>
              <w:t>п.Спирино</w:t>
            </w:r>
          </w:p>
        </w:tc>
        <w:tc>
          <w:tcPr>
            <w:tcW w:w="850" w:type="dxa"/>
          </w:tcPr>
          <w:p w:rsidR="005E3001" w:rsidRDefault="00CF6F3D" w:rsidP="00BF6B0C">
            <w:pPr>
              <w:pStyle w:val="af3"/>
              <w:spacing w:after="0"/>
              <w:ind w:left="0"/>
              <w:rPr>
                <w:rFonts w:ascii="Arial" w:hAnsi="Arial" w:cs="Arial"/>
                <w:sz w:val="22"/>
                <w:szCs w:val="22"/>
              </w:rPr>
            </w:pPr>
            <w:r>
              <w:rPr>
                <w:rFonts w:ascii="Arial" w:hAnsi="Arial" w:cs="Arial"/>
                <w:sz w:val="22"/>
                <w:szCs w:val="22"/>
              </w:rPr>
              <w:t>9</w:t>
            </w:r>
          </w:p>
        </w:tc>
        <w:tc>
          <w:tcPr>
            <w:tcW w:w="1276"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w:t>
            </w:r>
          </w:p>
        </w:tc>
        <w:tc>
          <w:tcPr>
            <w:tcW w:w="992"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w:t>
            </w:r>
          </w:p>
        </w:tc>
        <w:tc>
          <w:tcPr>
            <w:tcW w:w="1380"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4</w:t>
            </w:r>
          </w:p>
        </w:tc>
        <w:tc>
          <w:tcPr>
            <w:tcW w:w="1493" w:type="dxa"/>
          </w:tcPr>
          <w:p w:rsidR="005E3001" w:rsidRDefault="00DD3D1E" w:rsidP="00BF6B0C">
            <w:pPr>
              <w:pStyle w:val="af3"/>
              <w:spacing w:after="0"/>
              <w:ind w:left="0"/>
              <w:rPr>
                <w:rFonts w:ascii="Arial" w:hAnsi="Arial" w:cs="Arial"/>
                <w:sz w:val="22"/>
                <w:szCs w:val="22"/>
              </w:rPr>
            </w:pPr>
            <w:r>
              <w:rPr>
                <w:rFonts w:ascii="Arial" w:hAnsi="Arial" w:cs="Arial"/>
                <w:sz w:val="22"/>
                <w:szCs w:val="22"/>
              </w:rPr>
              <w:t>5</w:t>
            </w:r>
          </w:p>
        </w:tc>
        <w:tc>
          <w:tcPr>
            <w:tcW w:w="1134" w:type="dxa"/>
            <w:tcBorders>
              <w:right w:val="double" w:sz="4" w:space="0" w:color="auto"/>
            </w:tcBorders>
          </w:tcPr>
          <w:p w:rsidR="005E3001" w:rsidRDefault="00DD3D1E" w:rsidP="00BF6B0C">
            <w:pPr>
              <w:pStyle w:val="af3"/>
              <w:spacing w:after="0"/>
              <w:ind w:left="0"/>
              <w:rPr>
                <w:rFonts w:ascii="Arial" w:hAnsi="Arial" w:cs="Arial"/>
                <w:sz w:val="22"/>
                <w:szCs w:val="22"/>
              </w:rPr>
            </w:pPr>
            <w:r>
              <w:rPr>
                <w:rFonts w:ascii="Arial" w:hAnsi="Arial" w:cs="Arial"/>
                <w:sz w:val="22"/>
                <w:szCs w:val="22"/>
              </w:rPr>
              <w:t>5</w:t>
            </w:r>
          </w:p>
        </w:tc>
      </w:tr>
      <w:tr w:rsidR="005E3001" w:rsidTr="001F4ABC">
        <w:tc>
          <w:tcPr>
            <w:tcW w:w="2235" w:type="dxa"/>
            <w:tcBorders>
              <w:left w:val="double" w:sz="4" w:space="0" w:color="auto"/>
            </w:tcBorders>
          </w:tcPr>
          <w:p w:rsidR="005E3001" w:rsidRDefault="00CF6F3D" w:rsidP="00BF6B0C">
            <w:pPr>
              <w:pStyle w:val="af3"/>
              <w:spacing w:after="0"/>
              <w:ind w:left="0"/>
              <w:rPr>
                <w:rFonts w:ascii="Arial" w:hAnsi="Arial" w:cs="Arial"/>
                <w:sz w:val="22"/>
                <w:szCs w:val="22"/>
              </w:rPr>
            </w:pPr>
            <w:r>
              <w:rPr>
                <w:rFonts w:ascii="Arial" w:hAnsi="Arial" w:cs="Arial"/>
                <w:sz w:val="22"/>
                <w:szCs w:val="22"/>
              </w:rPr>
              <w:t>Орешное</w:t>
            </w:r>
          </w:p>
        </w:tc>
        <w:tc>
          <w:tcPr>
            <w:tcW w:w="850" w:type="dxa"/>
          </w:tcPr>
          <w:p w:rsidR="005E3001" w:rsidRDefault="00CF6F3D" w:rsidP="00BF6B0C">
            <w:pPr>
              <w:pStyle w:val="af3"/>
              <w:spacing w:after="0"/>
              <w:ind w:left="0"/>
              <w:rPr>
                <w:rFonts w:ascii="Arial" w:hAnsi="Arial" w:cs="Arial"/>
                <w:sz w:val="22"/>
                <w:szCs w:val="22"/>
              </w:rPr>
            </w:pPr>
            <w:r>
              <w:rPr>
                <w:rFonts w:ascii="Arial" w:hAnsi="Arial" w:cs="Arial"/>
                <w:sz w:val="22"/>
                <w:szCs w:val="22"/>
              </w:rPr>
              <w:t>491</w:t>
            </w:r>
          </w:p>
        </w:tc>
        <w:tc>
          <w:tcPr>
            <w:tcW w:w="1276"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46</w:t>
            </w:r>
          </w:p>
        </w:tc>
        <w:tc>
          <w:tcPr>
            <w:tcW w:w="992"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63</w:t>
            </w:r>
          </w:p>
        </w:tc>
        <w:tc>
          <w:tcPr>
            <w:tcW w:w="1380"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233</w:t>
            </w:r>
          </w:p>
        </w:tc>
        <w:tc>
          <w:tcPr>
            <w:tcW w:w="1493" w:type="dxa"/>
          </w:tcPr>
          <w:p w:rsidR="005E3001" w:rsidRDefault="00DD3D1E" w:rsidP="00BF6B0C">
            <w:pPr>
              <w:pStyle w:val="af3"/>
              <w:spacing w:after="0"/>
              <w:ind w:left="0"/>
              <w:rPr>
                <w:rFonts w:ascii="Arial" w:hAnsi="Arial" w:cs="Arial"/>
                <w:sz w:val="22"/>
                <w:szCs w:val="22"/>
              </w:rPr>
            </w:pPr>
            <w:r>
              <w:rPr>
                <w:rFonts w:ascii="Arial" w:hAnsi="Arial" w:cs="Arial"/>
                <w:sz w:val="22"/>
                <w:szCs w:val="22"/>
              </w:rPr>
              <w:t>149</w:t>
            </w:r>
          </w:p>
        </w:tc>
        <w:tc>
          <w:tcPr>
            <w:tcW w:w="1134" w:type="dxa"/>
            <w:tcBorders>
              <w:right w:val="double" w:sz="4" w:space="0" w:color="auto"/>
            </w:tcBorders>
          </w:tcPr>
          <w:p w:rsidR="005E3001" w:rsidRDefault="00DD3D1E" w:rsidP="00BF6B0C">
            <w:pPr>
              <w:pStyle w:val="af3"/>
              <w:spacing w:after="0"/>
              <w:ind w:left="0"/>
              <w:rPr>
                <w:rFonts w:ascii="Arial" w:hAnsi="Arial" w:cs="Arial"/>
                <w:sz w:val="22"/>
                <w:szCs w:val="22"/>
              </w:rPr>
            </w:pPr>
            <w:r>
              <w:rPr>
                <w:rFonts w:ascii="Arial" w:hAnsi="Arial" w:cs="Arial"/>
                <w:sz w:val="22"/>
                <w:szCs w:val="22"/>
              </w:rPr>
              <w:t>310</w:t>
            </w:r>
          </w:p>
        </w:tc>
      </w:tr>
      <w:tr w:rsidR="005E3001" w:rsidTr="001F4ABC">
        <w:tc>
          <w:tcPr>
            <w:tcW w:w="2235" w:type="dxa"/>
            <w:tcBorders>
              <w:left w:val="double" w:sz="4" w:space="0" w:color="auto"/>
            </w:tcBorders>
          </w:tcPr>
          <w:p w:rsidR="005E3001" w:rsidRDefault="00CF6F3D" w:rsidP="00BF6B0C">
            <w:pPr>
              <w:pStyle w:val="af3"/>
              <w:spacing w:after="0"/>
              <w:ind w:left="0"/>
              <w:rPr>
                <w:rFonts w:ascii="Arial" w:hAnsi="Arial" w:cs="Arial"/>
                <w:sz w:val="22"/>
                <w:szCs w:val="22"/>
              </w:rPr>
            </w:pPr>
            <w:r>
              <w:rPr>
                <w:rFonts w:ascii="Arial" w:hAnsi="Arial" w:cs="Arial"/>
                <w:sz w:val="22"/>
                <w:szCs w:val="22"/>
              </w:rPr>
              <w:t>Пимия</w:t>
            </w:r>
          </w:p>
        </w:tc>
        <w:tc>
          <w:tcPr>
            <w:tcW w:w="850" w:type="dxa"/>
          </w:tcPr>
          <w:p w:rsidR="005E3001" w:rsidRDefault="00CF6F3D" w:rsidP="00BF6B0C">
            <w:pPr>
              <w:pStyle w:val="af3"/>
              <w:spacing w:after="0"/>
              <w:ind w:left="0"/>
              <w:rPr>
                <w:rFonts w:ascii="Arial" w:hAnsi="Arial" w:cs="Arial"/>
                <w:sz w:val="22"/>
                <w:szCs w:val="22"/>
              </w:rPr>
            </w:pPr>
            <w:r>
              <w:rPr>
                <w:rFonts w:ascii="Arial" w:hAnsi="Arial" w:cs="Arial"/>
                <w:sz w:val="22"/>
                <w:szCs w:val="22"/>
              </w:rPr>
              <w:t>118</w:t>
            </w:r>
          </w:p>
        </w:tc>
        <w:tc>
          <w:tcPr>
            <w:tcW w:w="1276"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1</w:t>
            </w:r>
          </w:p>
        </w:tc>
        <w:tc>
          <w:tcPr>
            <w:tcW w:w="992"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5</w:t>
            </w:r>
          </w:p>
        </w:tc>
        <w:tc>
          <w:tcPr>
            <w:tcW w:w="1380"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85</w:t>
            </w:r>
          </w:p>
        </w:tc>
        <w:tc>
          <w:tcPr>
            <w:tcW w:w="1493" w:type="dxa"/>
          </w:tcPr>
          <w:p w:rsidR="005E3001" w:rsidRDefault="00DD3D1E" w:rsidP="00BF6B0C">
            <w:pPr>
              <w:pStyle w:val="af3"/>
              <w:spacing w:after="0"/>
              <w:ind w:left="0"/>
              <w:rPr>
                <w:rFonts w:ascii="Arial" w:hAnsi="Arial" w:cs="Arial"/>
                <w:sz w:val="22"/>
                <w:szCs w:val="22"/>
              </w:rPr>
            </w:pPr>
            <w:r>
              <w:rPr>
                <w:rFonts w:ascii="Arial" w:hAnsi="Arial" w:cs="Arial"/>
                <w:sz w:val="22"/>
                <w:szCs w:val="22"/>
              </w:rPr>
              <w:t>27</w:t>
            </w:r>
          </w:p>
        </w:tc>
        <w:tc>
          <w:tcPr>
            <w:tcW w:w="1134" w:type="dxa"/>
            <w:tcBorders>
              <w:right w:val="double" w:sz="4" w:space="0" w:color="auto"/>
            </w:tcBorders>
          </w:tcPr>
          <w:p w:rsidR="005E3001" w:rsidRDefault="00DD3D1E" w:rsidP="00BF6B0C">
            <w:pPr>
              <w:pStyle w:val="af3"/>
              <w:spacing w:after="0"/>
              <w:ind w:left="0"/>
              <w:rPr>
                <w:rFonts w:ascii="Arial" w:hAnsi="Arial" w:cs="Arial"/>
                <w:sz w:val="22"/>
                <w:szCs w:val="22"/>
              </w:rPr>
            </w:pPr>
            <w:r>
              <w:rPr>
                <w:rFonts w:ascii="Arial" w:hAnsi="Arial" w:cs="Arial"/>
                <w:sz w:val="22"/>
                <w:szCs w:val="22"/>
              </w:rPr>
              <w:t>108</w:t>
            </w:r>
          </w:p>
        </w:tc>
      </w:tr>
      <w:tr w:rsidR="005E3001" w:rsidTr="001F4ABC">
        <w:tc>
          <w:tcPr>
            <w:tcW w:w="2235" w:type="dxa"/>
            <w:tcBorders>
              <w:left w:val="double" w:sz="4" w:space="0" w:color="auto"/>
            </w:tcBorders>
          </w:tcPr>
          <w:p w:rsidR="005E3001" w:rsidRDefault="00CF6F3D" w:rsidP="00BF6B0C">
            <w:pPr>
              <w:pStyle w:val="af3"/>
              <w:spacing w:after="0"/>
              <w:ind w:left="0"/>
              <w:rPr>
                <w:rFonts w:ascii="Arial" w:hAnsi="Arial" w:cs="Arial"/>
                <w:sz w:val="22"/>
                <w:szCs w:val="22"/>
              </w:rPr>
            </w:pPr>
            <w:r>
              <w:rPr>
                <w:rFonts w:ascii="Arial" w:hAnsi="Arial" w:cs="Arial"/>
                <w:sz w:val="22"/>
                <w:szCs w:val="22"/>
              </w:rPr>
              <w:t>Шалинское</w:t>
            </w:r>
          </w:p>
        </w:tc>
        <w:tc>
          <w:tcPr>
            <w:tcW w:w="850" w:type="dxa"/>
          </w:tcPr>
          <w:p w:rsidR="005E3001" w:rsidRDefault="00CF6F3D" w:rsidP="00BF6B0C">
            <w:pPr>
              <w:pStyle w:val="af3"/>
              <w:spacing w:after="0"/>
              <w:ind w:left="0"/>
              <w:rPr>
                <w:rFonts w:ascii="Arial" w:hAnsi="Arial" w:cs="Arial"/>
                <w:sz w:val="22"/>
                <w:szCs w:val="22"/>
              </w:rPr>
            </w:pPr>
            <w:r>
              <w:rPr>
                <w:rFonts w:ascii="Arial" w:hAnsi="Arial" w:cs="Arial"/>
                <w:sz w:val="22"/>
                <w:szCs w:val="22"/>
              </w:rPr>
              <w:t>4019</w:t>
            </w:r>
          </w:p>
        </w:tc>
        <w:tc>
          <w:tcPr>
            <w:tcW w:w="1276"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239</w:t>
            </w:r>
          </w:p>
        </w:tc>
        <w:tc>
          <w:tcPr>
            <w:tcW w:w="992"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298</w:t>
            </w:r>
          </w:p>
        </w:tc>
        <w:tc>
          <w:tcPr>
            <w:tcW w:w="1380"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2148</w:t>
            </w:r>
          </w:p>
        </w:tc>
        <w:tc>
          <w:tcPr>
            <w:tcW w:w="1493" w:type="dxa"/>
          </w:tcPr>
          <w:p w:rsidR="005E3001" w:rsidRDefault="00DD3D1E" w:rsidP="00BF6B0C">
            <w:pPr>
              <w:pStyle w:val="af3"/>
              <w:spacing w:after="0"/>
              <w:ind w:left="0"/>
              <w:rPr>
                <w:rFonts w:ascii="Arial" w:hAnsi="Arial" w:cs="Arial"/>
                <w:sz w:val="22"/>
                <w:szCs w:val="22"/>
              </w:rPr>
            </w:pPr>
            <w:r>
              <w:rPr>
                <w:rFonts w:ascii="Arial" w:hAnsi="Arial" w:cs="Arial"/>
                <w:sz w:val="22"/>
                <w:szCs w:val="22"/>
              </w:rPr>
              <w:t>1334</w:t>
            </w:r>
          </w:p>
        </w:tc>
        <w:tc>
          <w:tcPr>
            <w:tcW w:w="1134" w:type="dxa"/>
            <w:tcBorders>
              <w:right w:val="double" w:sz="4" w:space="0" w:color="auto"/>
            </w:tcBorders>
          </w:tcPr>
          <w:p w:rsidR="005E3001" w:rsidRDefault="00DD3D1E" w:rsidP="00BF6B0C">
            <w:pPr>
              <w:pStyle w:val="af3"/>
              <w:spacing w:after="0"/>
              <w:ind w:left="0"/>
              <w:rPr>
                <w:rFonts w:ascii="Arial" w:hAnsi="Arial" w:cs="Arial"/>
                <w:sz w:val="22"/>
                <w:szCs w:val="22"/>
              </w:rPr>
            </w:pPr>
            <w:r>
              <w:rPr>
                <w:rFonts w:ascii="Arial" w:hAnsi="Arial" w:cs="Arial"/>
                <w:sz w:val="22"/>
                <w:szCs w:val="22"/>
              </w:rPr>
              <w:t>1915</w:t>
            </w:r>
          </w:p>
        </w:tc>
      </w:tr>
      <w:tr w:rsidR="005E3001" w:rsidTr="001F4ABC">
        <w:tc>
          <w:tcPr>
            <w:tcW w:w="2235" w:type="dxa"/>
            <w:tcBorders>
              <w:left w:val="double" w:sz="4" w:space="0" w:color="auto"/>
            </w:tcBorders>
          </w:tcPr>
          <w:p w:rsidR="005E3001" w:rsidRDefault="00CF6F3D" w:rsidP="00BF6B0C">
            <w:pPr>
              <w:pStyle w:val="af3"/>
              <w:spacing w:after="0"/>
              <w:ind w:left="0"/>
              <w:rPr>
                <w:rFonts w:ascii="Arial" w:hAnsi="Arial" w:cs="Arial"/>
                <w:sz w:val="22"/>
                <w:szCs w:val="22"/>
              </w:rPr>
            </w:pPr>
            <w:r>
              <w:rPr>
                <w:rFonts w:ascii="Arial" w:hAnsi="Arial" w:cs="Arial"/>
                <w:sz w:val="22"/>
                <w:szCs w:val="22"/>
              </w:rPr>
              <w:t>д.Сосновка</w:t>
            </w:r>
          </w:p>
        </w:tc>
        <w:tc>
          <w:tcPr>
            <w:tcW w:w="850" w:type="dxa"/>
          </w:tcPr>
          <w:p w:rsidR="005E3001" w:rsidRDefault="00CF6F3D" w:rsidP="00BF6B0C">
            <w:pPr>
              <w:pStyle w:val="af3"/>
              <w:spacing w:after="0"/>
              <w:ind w:left="0"/>
              <w:rPr>
                <w:rFonts w:ascii="Arial" w:hAnsi="Arial" w:cs="Arial"/>
                <w:sz w:val="22"/>
                <w:szCs w:val="22"/>
              </w:rPr>
            </w:pPr>
            <w:r>
              <w:rPr>
                <w:rFonts w:ascii="Arial" w:hAnsi="Arial" w:cs="Arial"/>
                <w:sz w:val="22"/>
                <w:szCs w:val="22"/>
              </w:rPr>
              <w:t>271</w:t>
            </w:r>
          </w:p>
        </w:tc>
        <w:tc>
          <w:tcPr>
            <w:tcW w:w="1276"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38</w:t>
            </w:r>
          </w:p>
        </w:tc>
        <w:tc>
          <w:tcPr>
            <w:tcW w:w="992"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38</w:t>
            </w:r>
          </w:p>
        </w:tc>
        <w:tc>
          <w:tcPr>
            <w:tcW w:w="1380"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140</w:t>
            </w:r>
          </w:p>
        </w:tc>
        <w:tc>
          <w:tcPr>
            <w:tcW w:w="1493" w:type="dxa"/>
          </w:tcPr>
          <w:p w:rsidR="005E3001" w:rsidRDefault="00DD3D1E" w:rsidP="00BF6B0C">
            <w:pPr>
              <w:pStyle w:val="af3"/>
              <w:spacing w:after="0"/>
              <w:ind w:left="0"/>
              <w:rPr>
                <w:rFonts w:ascii="Arial" w:hAnsi="Arial" w:cs="Arial"/>
                <w:sz w:val="22"/>
                <w:szCs w:val="22"/>
              </w:rPr>
            </w:pPr>
            <w:r>
              <w:rPr>
                <w:rFonts w:ascii="Arial" w:hAnsi="Arial" w:cs="Arial"/>
                <w:sz w:val="22"/>
                <w:szCs w:val="22"/>
              </w:rPr>
              <w:t>55</w:t>
            </w:r>
          </w:p>
        </w:tc>
        <w:tc>
          <w:tcPr>
            <w:tcW w:w="1134" w:type="dxa"/>
            <w:tcBorders>
              <w:right w:val="double" w:sz="4" w:space="0" w:color="auto"/>
            </w:tcBorders>
          </w:tcPr>
          <w:p w:rsidR="005E3001" w:rsidRDefault="00DD3D1E" w:rsidP="00BF6B0C">
            <w:pPr>
              <w:pStyle w:val="af3"/>
              <w:spacing w:after="0"/>
              <w:ind w:left="0"/>
              <w:rPr>
                <w:rFonts w:ascii="Arial" w:hAnsi="Arial" w:cs="Arial"/>
                <w:sz w:val="22"/>
                <w:szCs w:val="22"/>
              </w:rPr>
            </w:pPr>
            <w:r>
              <w:rPr>
                <w:rFonts w:ascii="Arial" w:hAnsi="Arial" w:cs="Arial"/>
                <w:sz w:val="22"/>
                <w:szCs w:val="22"/>
              </w:rPr>
              <w:t>127</w:t>
            </w:r>
          </w:p>
        </w:tc>
      </w:tr>
      <w:tr w:rsidR="005E3001" w:rsidTr="001F4ABC">
        <w:tc>
          <w:tcPr>
            <w:tcW w:w="2235" w:type="dxa"/>
            <w:tcBorders>
              <w:left w:val="double" w:sz="4" w:space="0" w:color="auto"/>
            </w:tcBorders>
          </w:tcPr>
          <w:p w:rsidR="005E3001" w:rsidRDefault="00CF6F3D" w:rsidP="00BF6B0C">
            <w:pPr>
              <w:pStyle w:val="af3"/>
              <w:spacing w:after="0"/>
              <w:ind w:left="0"/>
              <w:rPr>
                <w:rFonts w:ascii="Arial" w:hAnsi="Arial" w:cs="Arial"/>
                <w:sz w:val="22"/>
                <w:szCs w:val="22"/>
              </w:rPr>
            </w:pPr>
            <w:r>
              <w:rPr>
                <w:rFonts w:ascii="Arial" w:hAnsi="Arial" w:cs="Arial"/>
                <w:sz w:val="22"/>
                <w:szCs w:val="22"/>
              </w:rPr>
              <w:t>д.В.Есауловка</w:t>
            </w:r>
          </w:p>
        </w:tc>
        <w:tc>
          <w:tcPr>
            <w:tcW w:w="850" w:type="dxa"/>
          </w:tcPr>
          <w:p w:rsidR="005E3001" w:rsidRDefault="00CF6F3D" w:rsidP="00BF6B0C">
            <w:pPr>
              <w:pStyle w:val="af3"/>
              <w:spacing w:after="0"/>
              <w:ind w:left="0"/>
              <w:rPr>
                <w:rFonts w:ascii="Arial" w:hAnsi="Arial" w:cs="Arial"/>
                <w:sz w:val="22"/>
                <w:szCs w:val="22"/>
              </w:rPr>
            </w:pPr>
            <w:r>
              <w:rPr>
                <w:rFonts w:ascii="Arial" w:hAnsi="Arial" w:cs="Arial"/>
                <w:sz w:val="22"/>
                <w:szCs w:val="22"/>
              </w:rPr>
              <w:t>579</w:t>
            </w:r>
          </w:p>
        </w:tc>
        <w:tc>
          <w:tcPr>
            <w:tcW w:w="1276"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10</w:t>
            </w:r>
          </w:p>
        </w:tc>
        <w:tc>
          <w:tcPr>
            <w:tcW w:w="992"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28</w:t>
            </w:r>
          </w:p>
        </w:tc>
        <w:tc>
          <w:tcPr>
            <w:tcW w:w="1380"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378</w:t>
            </w:r>
          </w:p>
        </w:tc>
        <w:tc>
          <w:tcPr>
            <w:tcW w:w="1493" w:type="dxa"/>
          </w:tcPr>
          <w:p w:rsidR="005E3001" w:rsidRDefault="00DD3D1E" w:rsidP="00BF6B0C">
            <w:pPr>
              <w:pStyle w:val="af3"/>
              <w:spacing w:after="0"/>
              <w:ind w:left="0"/>
              <w:rPr>
                <w:rFonts w:ascii="Arial" w:hAnsi="Arial" w:cs="Arial"/>
                <w:sz w:val="22"/>
                <w:szCs w:val="22"/>
              </w:rPr>
            </w:pPr>
            <w:r>
              <w:rPr>
                <w:rFonts w:ascii="Arial" w:hAnsi="Arial" w:cs="Arial"/>
                <w:sz w:val="22"/>
                <w:szCs w:val="22"/>
              </w:rPr>
              <w:t>163</w:t>
            </w:r>
          </w:p>
        </w:tc>
        <w:tc>
          <w:tcPr>
            <w:tcW w:w="1134" w:type="dxa"/>
            <w:tcBorders>
              <w:right w:val="double" w:sz="4" w:space="0" w:color="auto"/>
            </w:tcBorders>
          </w:tcPr>
          <w:p w:rsidR="005E3001" w:rsidRDefault="00DD3D1E" w:rsidP="00BF6B0C">
            <w:pPr>
              <w:pStyle w:val="af3"/>
              <w:spacing w:after="0"/>
              <w:ind w:left="0"/>
              <w:rPr>
                <w:rFonts w:ascii="Arial" w:hAnsi="Arial" w:cs="Arial"/>
                <w:sz w:val="22"/>
                <w:szCs w:val="22"/>
              </w:rPr>
            </w:pPr>
            <w:r>
              <w:rPr>
                <w:rFonts w:ascii="Arial" w:hAnsi="Arial" w:cs="Arial"/>
                <w:sz w:val="22"/>
                <w:szCs w:val="22"/>
              </w:rPr>
              <w:t>296</w:t>
            </w:r>
          </w:p>
        </w:tc>
      </w:tr>
      <w:tr w:rsidR="005E3001" w:rsidTr="001F4ABC">
        <w:tc>
          <w:tcPr>
            <w:tcW w:w="2235" w:type="dxa"/>
            <w:tcBorders>
              <w:left w:val="double" w:sz="4" w:space="0" w:color="auto"/>
            </w:tcBorders>
          </w:tcPr>
          <w:p w:rsidR="005E3001" w:rsidRDefault="00CF6F3D" w:rsidP="00BF6B0C">
            <w:pPr>
              <w:pStyle w:val="af3"/>
              <w:spacing w:after="0"/>
              <w:ind w:left="0"/>
              <w:rPr>
                <w:rFonts w:ascii="Arial" w:hAnsi="Arial" w:cs="Arial"/>
                <w:sz w:val="22"/>
                <w:szCs w:val="22"/>
              </w:rPr>
            </w:pPr>
            <w:r>
              <w:rPr>
                <w:rFonts w:ascii="Arial" w:hAnsi="Arial" w:cs="Arial"/>
                <w:sz w:val="22"/>
                <w:szCs w:val="22"/>
              </w:rPr>
              <w:t>д.Белогорка</w:t>
            </w:r>
          </w:p>
        </w:tc>
        <w:tc>
          <w:tcPr>
            <w:tcW w:w="850" w:type="dxa"/>
          </w:tcPr>
          <w:p w:rsidR="005E3001" w:rsidRDefault="00CF6F3D" w:rsidP="00BF6B0C">
            <w:pPr>
              <w:pStyle w:val="af3"/>
              <w:spacing w:after="0"/>
              <w:ind w:left="0"/>
              <w:rPr>
                <w:rFonts w:ascii="Arial" w:hAnsi="Arial" w:cs="Arial"/>
                <w:sz w:val="22"/>
                <w:szCs w:val="22"/>
              </w:rPr>
            </w:pPr>
            <w:r>
              <w:rPr>
                <w:rFonts w:ascii="Arial" w:hAnsi="Arial" w:cs="Arial"/>
                <w:sz w:val="22"/>
                <w:szCs w:val="22"/>
              </w:rPr>
              <w:t>20</w:t>
            </w:r>
          </w:p>
        </w:tc>
        <w:tc>
          <w:tcPr>
            <w:tcW w:w="1276"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w:t>
            </w:r>
          </w:p>
        </w:tc>
        <w:tc>
          <w:tcPr>
            <w:tcW w:w="992"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w:t>
            </w:r>
          </w:p>
        </w:tc>
        <w:tc>
          <w:tcPr>
            <w:tcW w:w="1380"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12</w:t>
            </w:r>
          </w:p>
        </w:tc>
        <w:tc>
          <w:tcPr>
            <w:tcW w:w="1493" w:type="dxa"/>
          </w:tcPr>
          <w:p w:rsidR="005E3001" w:rsidRDefault="00DD3D1E" w:rsidP="00BF6B0C">
            <w:pPr>
              <w:pStyle w:val="af3"/>
              <w:spacing w:after="0"/>
              <w:ind w:left="0"/>
              <w:rPr>
                <w:rFonts w:ascii="Arial" w:hAnsi="Arial" w:cs="Arial"/>
                <w:sz w:val="22"/>
                <w:szCs w:val="22"/>
              </w:rPr>
            </w:pPr>
            <w:r>
              <w:rPr>
                <w:rFonts w:ascii="Arial" w:hAnsi="Arial" w:cs="Arial"/>
                <w:sz w:val="22"/>
                <w:szCs w:val="22"/>
              </w:rPr>
              <w:t>8</w:t>
            </w:r>
          </w:p>
        </w:tc>
        <w:tc>
          <w:tcPr>
            <w:tcW w:w="1134" w:type="dxa"/>
            <w:tcBorders>
              <w:right w:val="double" w:sz="4" w:space="0" w:color="auto"/>
            </w:tcBorders>
          </w:tcPr>
          <w:p w:rsidR="005E3001" w:rsidRDefault="00DD3D1E" w:rsidP="00BF6B0C">
            <w:pPr>
              <w:pStyle w:val="af3"/>
              <w:spacing w:after="0"/>
              <w:ind w:left="0"/>
              <w:rPr>
                <w:rFonts w:ascii="Arial" w:hAnsi="Arial" w:cs="Arial"/>
                <w:sz w:val="22"/>
                <w:szCs w:val="22"/>
              </w:rPr>
            </w:pPr>
            <w:r>
              <w:rPr>
                <w:rFonts w:ascii="Arial" w:hAnsi="Arial" w:cs="Arial"/>
                <w:sz w:val="22"/>
                <w:szCs w:val="22"/>
              </w:rPr>
              <w:t>26</w:t>
            </w:r>
          </w:p>
        </w:tc>
      </w:tr>
      <w:tr w:rsidR="005E3001" w:rsidTr="001F4ABC">
        <w:tc>
          <w:tcPr>
            <w:tcW w:w="2235" w:type="dxa"/>
            <w:tcBorders>
              <w:left w:val="double" w:sz="4" w:space="0" w:color="auto"/>
            </w:tcBorders>
          </w:tcPr>
          <w:p w:rsidR="005E3001" w:rsidRDefault="00CF6F3D" w:rsidP="00BF6B0C">
            <w:pPr>
              <w:pStyle w:val="af3"/>
              <w:spacing w:after="0"/>
              <w:ind w:left="0"/>
              <w:rPr>
                <w:rFonts w:ascii="Arial" w:hAnsi="Arial" w:cs="Arial"/>
                <w:sz w:val="22"/>
                <w:szCs w:val="22"/>
              </w:rPr>
            </w:pPr>
            <w:r>
              <w:rPr>
                <w:rFonts w:ascii="Arial" w:hAnsi="Arial" w:cs="Arial"/>
                <w:sz w:val="22"/>
                <w:szCs w:val="22"/>
              </w:rPr>
              <w:t>д.Кубеинка</w:t>
            </w:r>
          </w:p>
        </w:tc>
        <w:tc>
          <w:tcPr>
            <w:tcW w:w="850" w:type="dxa"/>
          </w:tcPr>
          <w:p w:rsidR="005E3001" w:rsidRDefault="00CF6F3D" w:rsidP="00BF6B0C">
            <w:pPr>
              <w:pStyle w:val="af3"/>
              <w:spacing w:after="0"/>
              <w:ind w:left="0"/>
              <w:rPr>
                <w:rFonts w:ascii="Arial" w:hAnsi="Arial" w:cs="Arial"/>
                <w:sz w:val="22"/>
                <w:szCs w:val="22"/>
              </w:rPr>
            </w:pPr>
            <w:r>
              <w:rPr>
                <w:rFonts w:ascii="Arial" w:hAnsi="Arial" w:cs="Arial"/>
                <w:sz w:val="22"/>
                <w:szCs w:val="22"/>
              </w:rPr>
              <w:t>1</w:t>
            </w:r>
          </w:p>
        </w:tc>
        <w:tc>
          <w:tcPr>
            <w:tcW w:w="1276"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w:t>
            </w:r>
          </w:p>
        </w:tc>
        <w:tc>
          <w:tcPr>
            <w:tcW w:w="992"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w:t>
            </w:r>
          </w:p>
        </w:tc>
        <w:tc>
          <w:tcPr>
            <w:tcW w:w="1380"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w:t>
            </w:r>
          </w:p>
        </w:tc>
        <w:tc>
          <w:tcPr>
            <w:tcW w:w="1493" w:type="dxa"/>
          </w:tcPr>
          <w:p w:rsidR="005E3001" w:rsidRDefault="00DD3D1E" w:rsidP="00BF6B0C">
            <w:pPr>
              <w:pStyle w:val="af3"/>
              <w:spacing w:after="0"/>
              <w:ind w:left="0"/>
              <w:rPr>
                <w:rFonts w:ascii="Arial" w:hAnsi="Arial" w:cs="Arial"/>
                <w:sz w:val="22"/>
                <w:szCs w:val="22"/>
              </w:rPr>
            </w:pPr>
            <w:r>
              <w:rPr>
                <w:rFonts w:ascii="Arial" w:hAnsi="Arial" w:cs="Arial"/>
                <w:sz w:val="22"/>
                <w:szCs w:val="22"/>
              </w:rPr>
              <w:t>1</w:t>
            </w:r>
          </w:p>
        </w:tc>
        <w:tc>
          <w:tcPr>
            <w:tcW w:w="1134" w:type="dxa"/>
            <w:tcBorders>
              <w:right w:val="double" w:sz="4" w:space="0" w:color="auto"/>
            </w:tcBorders>
          </w:tcPr>
          <w:p w:rsidR="005E3001" w:rsidRDefault="00DD3D1E" w:rsidP="00BF6B0C">
            <w:pPr>
              <w:pStyle w:val="af3"/>
              <w:spacing w:after="0"/>
              <w:ind w:left="0"/>
              <w:rPr>
                <w:rFonts w:ascii="Arial" w:hAnsi="Arial" w:cs="Arial"/>
                <w:sz w:val="22"/>
                <w:szCs w:val="22"/>
              </w:rPr>
            </w:pPr>
            <w:r>
              <w:rPr>
                <w:rFonts w:ascii="Arial" w:hAnsi="Arial" w:cs="Arial"/>
                <w:sz w:val="22"/>
                <w:szCs w:val="22"/>
              </w:rPr>
              <w:t>4</w:t>
            </w:r>
          </w:p>
        </w:tc>
      </w:tr>
      <w:tr w:rsidR="005E3001" w:rsidTr="001F4ABC">
        <w:tc>
          <w:tcPr>
            <w:tcW w:w="2235" w:type="dxa"/>
            <w:tcBorders>
              <w:left w:val="double" w:sz="4" w:space="0" w:color="auto"/>
            </w:tcBorders>
          </w:tcPr>
          <w:p w:rsidR="005E3001" w:rsidRDefault="00CF6F3D" w:rsidP="001E04AD">
            <w:pPr>
              <w:pStyle w:val="af3"/>
              <w:spacing w:after="0"/>
              <w:ind w:left="0"/>
              <w:rPr>
                <w:rFonts w:ascii="Arial" w:hAnsi="Arial" w:cs="Arial"/>
                <w:sz w:val="22"/>
                <w:szCs w:val="22"/>
              </w:rPr>
            </w:pPr>
            <w:r>
              <w:rPr>
                <w:rFonts w:ascii="Arial" w:hAnsi="Arial" w:cs="Arial"/>
                <w:sz w:val="22"/>
                <w:szCs w:val="22"/>
              </w:rPr>
              <w:t>д.В.Шал</w:t>
            </w:r>
            <w:r w:rsidR="001E04AD">
              <w:rPr>
                <w:rFonts w:ascii="Arial" w:hAnsi="Arial" w:cs="Arial"/>
                <w:sz w:val="22"/>
                <w:szCs w:val="22"/>
              </w:rPr>
              <w:t>инское</w:t>
            </w:r>
          </w:p>
        </w:tc>
        <w:tc>
          <w:tcPr>
            <w:tcW w:w="850" w:type="dxa"/>
          </w:tcPr>
          <w:p w:rsidR="005E3001" w:rsidRDefault="00CF6F3D" w:rsidP="00BF6B0C">
            <w:pPr>
              <w:pStyle w:val="af3"/>
              <w:spacing w:after="0"/>
              <w:ind w:left="0"/>
              <w:rPr>
                <w:rFonts w:ascii="Arial" w:hAnsi="Arial" w:cs="Arial"/>
                <w:sz w:val="22"/>
                <w:szCs w:val="22"/>
              </w:rPr>
            </w:pPr>
            <w:r>
              <w:rPr>
                <w:rFonts w:ascii="Arial" w:hAnsi="Arial" w:cs="Arial"/>
                <w:sz w:val="22"/>
                <w:szCs w:val="22"/>
              </w:rPr>
              <w:t>2</w:t>
            </w:r>
          </w:p>
        </w:tc>
        <w:tc>
          <w:tcPr>
            <w:tcW w:w="1276" w:type="dxa"/>
          </w:tcPr>
          <w:p w:rsidR="005E3001" w:rsidRDefault="00676DB3" w:rsidP="00BF6B0C">
            <w:pPr>
              <w:pStyle w:val="af3"/>
              <w:spacing w:after="0"/>
              <w:ind w:left="0"/>
              <w:rPr>
                <w:rFonts w:ascii="Arial" w:hAnsi="Arial" w:cs="Arial"/>
                <w:sz w:val="22"/>
                <w:szCs w:val="22"/>
              </w:rPr>
            </w:pPr>
            <w:r>
              <w:rPr>
                <w:rFonts w:ascii="Arial" w:hAnsi="Arial" w:cs="Arial"/>
                <w:sz w:val="22"/>
                <w:szCs w:val="22"/>
              </w:rPr>
              <w:t>-</w:t>
            </w:r>
          </w:p>
        </w:tc>
        <w:tc>
          <w:tcPr>
            <w:tcW w:w="992"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w:t>
            </w:r>
          </w:p>
        </w:tc>
        <w:tc>
          <w:tcPr>
            <w:tcW w:w="1380"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w:t>
            </w:r>
          </w:p>
        </w:tc>
        <w:tc>
          <w:tcPr>
            <w:tcW w:w="1493" w:type="dxa"/>
          </w:tcPr>
          <w:p w:rsidR="005E3001" w:rsidRDefault="00DD3D1E" w:rsidP="00BF6B0C">
            <w:pPr>
              <w:pStyle w:val="af3"/>
              <w:spacing w:after="0"/>
              <w:ind w:left="0"/>
              <w:rPr>
                <w:rFonts w:ascii="Arial" w:hAnsi="Arial" w:cs="Arial"/>
                <w:sz w:val="22"/>
                <w:szCs w:val="22"/>
              </w:rPr>
            </w:pPr>
            <w:r>
              <w:rPr>
                <w:rFonts w:ascii="Arial" w:hAnsi="Arial" w:cs="Arial"/>
                <w:sz w:val="22"/>
                <w:szCs w:val="22"/>
              </w:rPr>
              <w:t>2</w:t>
            </w:r>
          </w:p>
        </w:tc>
        <w:tc>
          <w:tcPr>
            <w:tcW w:w="1134" w:type="dxa"/>
            <w:tcBorders>
              <w:right w:val="double" w:sz="4" w:space="0" w:color="auto"/>
            </w:tcBorders>
          </w:tcPr>
          <w:p w:rsidR="005E3001" w:rsidRDefault="00DD3D1E" w:rsidP="00BF6B0C">
            <w:pPr>
              <w:pStyle w:val="af3"/>
              <w:spacing w:after="0"/>
              <w:ind w:left="0"/>
              <w:rPr>
                <w:rFonts w:ascii="Arial" w:hAnsi="Arial" w:cs="Arial"/>
                <w:sz w:val="22"/>
                <w:szCs w:val="22"/>
              </w:rPr>
            </w:pPr>
            <w:r>
              <w:rPr>
                <w:rFonts w:ascii="Arial" w:hAnsi="Arial" w:cs="Arial"/>
                <w:sz w:val="22"/>
                <w:szCs w:val="22"/>
              </w:rPr>
              <w:t>1</w:t>
            </w:r>
          </w:p>
        </w:tc>
      </w:tr>
      <w:tr w:rsidR="005E3001" w:rsidTr="001F4ABC">
        <w:tc>
          <w:tcPr>
            <w:tcW w:w="2235" w:type="dxa"/>
            <w:tcBorders>
              <w:left w:val="double" w:sz="4" w:space="0" w:color="auto"/>
            </w:tcBorders>
          </w:tcPr>
          <w:p w:rsidR="005E3001" w:rsidRDefault="00CF6F3D" w:rsidP="00BF6B0C">
            <w:pPr>
              <w:pStyle w:val="af3"/>
              <w:spacing w:after="0"/>
              <w:ind w:left="0"/>
              <w:rPr>
                <w:rFonts w:ascii="Arial" w:hAnsi="Arial" w:cs="Arial"/>
                <w:sz w:val="22"/>
                <w:szCs w:val="22"/>
              </w:rPr>
            </w:pPr>
            <w:r>
              <w:rPr>
                <w:rFonts w:ascii="Arial" w:hAnsi="Arial" w:cs="Arial"/>
                <w:sz w:val="22"/>
                <w:szCs w:val="22"/>
              </w:rPr>
              <w:t>п.Б.Унгут</w:t>
            </w:r>
          </w:p>
        </w:tc>
        <w:tc>
          <w:tcPr>
            <w:tcW w:w="850" w:type="dxa"/>
          </w:tcPr>
          <w:p w:rsidR="005E3001" w:rsidRDefault="00CF6F3D" w:rsidP="00BF6B0C">
            <w:pPr>
              <w:pStyle w:val="af3"/>
              <w:spacing w:after="0"/>
              <w:ind w:left="0"/>
              <w:rPr>
                <w:rFonts w:ascii="Arial" w:hAnsi="Arial" w:cs="Arial"/>
                <w:sz w:val="22"/>
                <w:szCs w:val="22"/>
              </w:rPr>
            </w:pPr>
            <w:r>
              <w:rPr>
                <w:rFonts w:ascii="Arial" w:hAnsi="Arial" w:cs="Arial"/>
                <w:sz w:val="22"/>
                <w:szCs w:val="22"/>
              </w:rPr>
              <w:t>516</w:t>
            </w:r>
          </w:p>
        </w:tc>
        <w:tc>
          <w:tcPr>
            <w:tcW w:w="1276" w:type="dxa"/>
          </w:tcPr>
          <w:p w:rsidR="005E3001" w:rsidRDefault="00676DB3" w:rsidP="00766AE8">
            <w:pPr>
              <w:pStyle w:val="af3"/>
              <w:spacing w:after="0"/>
              <w:ind w:left="0"/>
              <w:rPr>
                <w:rFonts w:ascii="Arial" w:hAnsi="Arial" w:cs="Arial"/>
                <w:sz w:val="22"/>
                <w:szCs w:val="22"/>
              </w:rPr>
            </w:pPr>
            <w:r>
              <w:rPr>
                <w:rFonts w:ascii="Arial" w:hAnsi="Arial" w:cs="Arial"/>
                <w:sz w:val="22"/>
                <w:szCs w:val="22"/>
              </w:rPr>
              <w:t>29</w:t>
            </w:r>
          </w:p>
        </w:tc>
        <w:tc>
          <w:tcPr>
            <w:tcW w:w="992"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47</w:t>
            </w:r>
          </w:p>
        </w:tc>
        <w:tc>
          <w:tcPr>
            <w:tcW w:w="1380"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247</w:t>
            </w:r>
          </w:p>
        </w:tc>
        <w:tc>
          <w:tcPr>
            <w:tcW w:w="1493" w:type="dxa"/>
          </w:tcPr>
          <w:p w:rsidR="005E3001" w:rsidRDefault="00DD3D1E" w:rsidP="00BF6B0C">
            <w:pPr>
              <w:pStyle w:val="af3"/>
              <w:spacing w:after="0"/>
              <w:ind w:left="0"/>
              <w:rPr>
                <w:rFonts w:ascii="Arial" w:hAnsi="Arial" w:cs="Arial"/>
                <w:sz w:val="22"/>
                <w:szCs w:val="22"/>
              </w:rPr>
            </w:pPr>
            <w:r>
              <w:rPr>
                <w:rFonts w:ascii="Arial" w:hAnsi="Arial" w:cs="Arial"/>
                <w:sz w:val="22"/>
                <w:szCs w:val="22"/>
              </w:rPr>
              <w:t>193</w:t>
            </w:r>
          </w:p>
        </w:tc>
        <w:tc>
          <w:tcPr>
            <w:tcW w:w="1134" w:type="dxa"/>
            <w:tcBorders>
              <w:right w:val="double" w:sz="4" w:space="0" w:color="auto"/>
            </w:tcBorders>
          </w:tcPr>
          <w:p w:rsidR="005E3001" w:rsidRDefault="00DD3D1E" w:rsidP="00BF6B0C">
            <w:pPr>
              <w:pStyle w:val="af3"/>
              <w:spacing w:after="0"/>
              <w:ind w:left="0"/>
              <w:rPr>
                <w:rFonts w:ascii="Arial" w:hAnsi="Arial" w:cs="Arial"/>
                <w:sz w:val="22"/>
                <w:szCs w:val="22"/>
              </w:rPr>
            </w:pPr>
            <w:r>
              <w:rPr>
                <w:rFonts w:ascii="Arial" w:hAnsi="Arial" w:cs="Arial"/>
                <w:sz w:val="22"/>
                <w:szCs w:val="22"/>
              </w:rPr>
              <w:t>225</w:t>
            </w:r>
          </w:p>
        </w:tc>
      </w:tr>
      <w:tr w:rsidR="005E3001" w:rsidTr="001F4ABC">
        <w:tc>
          <w:tcPr>
            <w:tcW w:w="2235" w:type="dxa"/>
            <w:tcBorders>
              <w:left w:val="double" w:sz="4" w:space="0" w:color="auto"/>
            </w:tcBorders>
          </w:tcPr>
          <w:p w:rsidR="005E3001" w:rsidRDefault="00CF6F3D" w:rsidP="00BF6B0C">
            <w:pPr>
              <w:pStyle w:val="af3"/>
              <w:spacing w:after="0"/>
              <w:ind w:left="0"/>
              <w:rPr>
                <w:rFonts w:ascii="Arial" w:hAnsi="Arial" w:cs="Arial"/>
                <w:sz w:val="22"/>
                <w:szCs w:val="22"/>
              </w:rPr>
            </w:pPr>
            <w:r>
              <w:rPr>
                <w:rFonts w:ascii="Arial" w:hAnsi="Arial" w:cs="Arial"/>
                <w:sz w:val="22"/>
                <w:szCs w:val="22"/>
              </w:rPr>
              <w:t>п.Жержул</w:t>
            </w:r>
          </w:p>
        </w:tc>
        <w:tc>
          <w:tcPr>
            <w:tcW w:w="850" w:type="dxa"/>
          </w:tcPr>
          <w:p w:rsidR="005E3001" w:rsidRDefault="00CF6F3D" w:rsidP="00BF6B0C">
            <w:pPr>
              <w:pStyle w:val="af3"/>
              <w:spacing w:after="0"/>
              <w:ind w:left="0"/>
              <w:rPr>
                <w:rFonts w:ascii="Arial" w:hAnsi="Arial" w:cs="Arial"/>
                <w:sz w:val="22"/>
                <w:szCs w:val="22"/>
              </w:rPr>
            </w:pPr>
            <w:r>
              <w:rPr>
                <w:rFonts w:ascii="Arial" w:hAnsi="Arial" w:cs="Arial"/>
                <w:sz w:val="22"/>
                <w:szCs w:val="22"/>
              </w:rPr>
              <w:t>300</w:t>
            </w:r>
          </w:p>
        </w:tc>
        <w:tc>
          <w:tcPr>
            <w:tcW w:w="1276" w:type="dxa"/>
          </w:tcPr>
          <w:p w:rsidR="005E3001" w:rsidRDefault="00766AE8" w:rsidP="00BF6B0C">
            <w:pPr>
              <w:pStyle w:val="af3"/>
              <w:spacing w:after="0"/>
              <w:ind w:left="0"/>
              <w:rPr>
                <w:rFonts w:ascii="Arial" w:hAnsi="Arial" w:cs="Arial"/>
                <w:sz w:val="22"/>
                <w:szCs w:val="22"/>
              </w:rPr>
            </w:pPr>
            <w:r>
              <w:rPr>
                <w:rFonts w:ascii="Arial" w:hAnsi="Arial" w:cs="Arial"/>
                <w:sz w:val="22"/>
                <w:szCs w:val="22"/>
              </w:rPr>
              <w:t>3</w:t>
            </w:r>
            <w:r w:rsidR="00676DB3">
              <w:rPr>
                <w:rFonts w:ascii="Arial" w:hAnsi="Arial" w:cs="Arial"/>
                <w:sz w:val="22"/>
                <w:szCs w:val="22"/>
              </w:rPr>
              <w:t>5</w:t>
            </w:r>
          </w:p>
        </w:tc>
        <w:tc>
          <w:tcPr>
            <w:tcW w:w="992"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26</w:t>
            </w:r>
          </w:p>
        </w:tc>
        <w:tc>
          <w:tcPr>
            <w:tcW w:w="1380"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147</w:t>
            </w:r>
          </w:p>
        </w:tc>
        <w:tc>
          <w:tcPr>
            <w:tcW w:w="1493" w:type="dxa"/>
          </w:tcPr>
          <w:p w:rsidR="005E3001" w:rsidRDefault="00DD3D1E" w:rsidP="00BF6B0C">
            <w:pPr>
              <w:pStyle w:val="af3"/>
              <w:spacing w:after="0"/>
              <w:ind w:left="0"/>
              <w:rPr>
                <w:rFonts w:ascii="Arial" w:hAnsi="Arial" w:cs="Arial"/>
                <w:sz w:val="22"/>
                <w:szCs w:val="22"/>
              </w:rPr>
            </w:pPr>
            <w:r>
              <w:rPr>
                <w:rFonts w:ascii="Arial" w:hAnsi="Arial" w:cs="Arial"/>
                <w:sz w:val="22"/>
                <w:szCs w:val="22"/>
              </w:rPr>
              <w:t>92</w:t>
            </w:r>
          </w:p>
        </w:tc>
        <w:tc>
          <w:tcPr>
            <w:tcW w:w="1134" w:type="dxa"/>
            <w:tcBorders>
              <w:right w:val="double" w:sz="4" w:space="0" w:color="auto"/>
            </w:tcBorders>
          </w:tcPr>
          <w:p w:rsidR="005E3001" w:rsidRDefault="00DD3D1E" w:rsidP="00BF6B0C">
            <w:pPr>
              <w:pStyle w:val="af3"/>
              <w:spacing w:after="0"/>
              <w:ind w:left="0"/>
              <w:rPr>
                <w:rFonts w:ascii="Arial" w:hAnsi="Arial" w:cs="Arial"/>
                <w:sz w:val="22"/>
                <w:szCs w:val="22"/>
              </w:rPr>
            </w:pPr>
            <w:r>
              <w:rPr>
                <w:rFonts w:ascii="Arial" w:hAnsi="Arial" w:cs="Arial"/>
                <w:sz w:val="22"/>
                <w:szCs w:val="22"/>
              </w:rPr>
              <w:t>136</w:t>
            </w:r>
          </w:p>
        </w:tc>
      </w:tr>
      <w:tr w:rsidR="005E3001" w:rsidTr="001F4ABC">
        <w:tc>
          <w:tcPr>
            <w:tcW w:w="2235" w:type="dxa"/>
            <w:tcBorders>
              <w:left w:val="double" w:sz="4" w:space="0" w:color="auto"/>
            </w:tcBorders>
          </w:tcPr>
          <w:p w:rsidR="005E3001" w:rsidRDefault="00CF6F3D" w:rsidP="00BF6B0C">
            <w:pPr>
              <w:pStyle w:val="af3"/>
              <w:spacing w:after="0"/>
              <w:ind w:left="0"/>
              <w:rPr>
                <w:rFonts w:ascii="Arial" w:hAnsi="Arial" w:cs="Arial"/>
                <w:sz w:val="22"/>
                <w:szCs w:val="22"/>
              </w:rPr>
            </w:pPr>
            <w:r>
              <w:rPr>
                <w:rFonts w:ascii="Arial" w:hAnsi="Arial" w:cs="Arial"/>
                <w:sz w:val="22"/>
                <w:szCs w:val="22"/>
              </w:rPr>
              <w:t>п.М.Унгут</w:t>
            </w:r>
          </w:p>
        </w:tc>
        <w:tc>
          <w:tcPr>
            <w:tcW w:w="850" w:type="dxa"/>
          </w:tcPr>
          <w:p w:rsidR="005E3001" w:rsidRDefault="00CF6F3D" w:rsidP="00BF6B0C">
            <w:pPr>
              <w:pStyle w:val="af3"/>
              <w:spacing w:after="0"/>
              <w:ind w:left="0"/>
              <w:rPr>
                <w:rFonts w:ascii="Arial" w:hAnsi="Arial" w:cs="Arial"/>
                <w:sz w:val="22"/>
                <w:szCs w:val="22"/>
              </w:rPr>
            </w:pPr>
            <w:r>
              <w:rPr>
                <w:rFonts w:ascii="Arial" w:hAnsi="Arial" w:cs="Arial"/>
                <w:sz w:val="22"/>
                <w:szCs w:val="22"/>
              </w:rPr>
              <w:t>110</w:t>
            </w:r>
          </w:p>
        </w:tc>
        <w:tc>
          <w:tcPr>
            <w:tcW w:w="1276" w:type="dxa"/>
          </w:tcPr>
          <w:p w:rsidR="005E3001" w:rsidRDefault="00766AE8" w:rsidP="00BF6B0C">
            <w:pPr>
              <w:pStyle w:val="af3"/>
              <w:spacing w:after="0"/>
              <w:ind w:left="0"/>
              <w:rPr>
                <w:rFonts w:ascii="Arial" w:hAnsi="Arial" w:cs="Arial"/>
                <w:sz w:val="22"/>
                <w:szCs w:val="22"/>
              </w:rPr>
            </w:pPr>
            <w:r>
              <w:rPr>
                <w:rFonts w:ascii="Arial" w:hAnsi="Arial" w:cs="Arial"/>
                <w:sz w:val="22"/>
                <w:szCs w:val="22"/>
              </w:rPr>
              <w:t>5</w:t>
            </w:r>
          </w:p>
        </w:tc>
        <w:tc>
          <w:tcPr>
            <w:tcW w:w="992"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9</w:t>
            </w:r>
          </w:p>
        </w:tc>
        <w:tc>
          <w:tcPr>
            <w:tcW w:w="1380" w:type="dxa"/>
          </w:tcPr>
          <w:p w:rsidR="005E3001" w:rsidRDefault="001E04AD" w:rsidP="00BF6B0C">
            <w:pPr>
              <w:pStyle w:val="af3"/>
              <w:spacing w:after="0"/>
              <w:ind w:left="0"/>
              <w:rPr>
                <w:rFonts w:ascii="Arial" w:hAnsi="Arial" w:cs="Arial"/>
                <w:sz w:val="22"/>
                <w:szCs w:val="22"/>
              </w:rPr>
            </w:pPr>
            <w:r>
              <w:rPr>
                <w:rFonts w:ascii="Arial" w:hAnsi="Arial" w:cs="Arial"/>
                <w:sz w:val="22"/>
                <w:szCs w:val="22"/>
              </w:rPr>
              <w:t>64</w:t>
            </w:r>
          </w:p>
        </w:tc>
        <w:tc>
          <w:tcPr>
            <w:tcW w:w="1493" w:type="dxa"/>
          </w:tcPr>
          <w:p w:rsidR="005E3001" w:rsidRDefault="00DD3D1E" w:rsidP="00BF6B0C">
            <w:pPr>
              <w:pStyle w:val="af3"/>
              <w:spacing w:after="0"/>
              <w:ind w:left="0"/>
              <w:rPr>
                <w:rFonts w:ascii="Arial" w:hAnsi="Arial" w:cs="Arial"/>
                <w:sz w:val="22"/>
                <w:szCs w:val="22"/>
              </w:rPr>
            </w:pPr>
            <w:r>
              <w:rPr>
                <w:rFonts w:ascii="Arial" w:hAnsi="Arial" w:cs="Arial"/>
                <w:sz w:val="22"/>
                <w:szCs w:val="22"/>
              </w:rPr>
              <w:t>32</w:t>
            </w:r>
          </w:p>
        </w:tc>
        <w:tc>
          <w:tcPr>
            <w:tcW w:w="1134" w:type="dxa"/>
            <w:tcBorders>
              <w:right w:val="double" w:sz="4" w:space="0" w:color="auto"/>
            </w:tcBorders>
          </w:tcPr>
          <w:p w:rsidR="005E3001" w:rsidRDefault="00DD3D1E" w:rsidP="00BF6B0C">
            <w:pPr>
              <w:pStyle w:val="af3"/>
              <w:spacing w:after="0"/>
              <w:ind w:left="0"/>
              <w:rPr>
                <w:rFonts w:ascii="Arial" w:hAnsi="Arial" w:cs="Arial"/>
                <w:sz w:val="22"/>
                <w:szCs w:val="22"/>
              </w:rPr>
            </w:pPr>
            <w:r>
              <w:rPr>
                <w:rFonts w:ascii="Arial" w:hAnsi="Arial" w:cs="Arial"/>
                <w:sz w:val="22"/>
                <w:szCs w:val="22"/>
              </w:rPr>
              <w:t>49</w:t>
            </w:r>
          </w:p>
        </w:tc>
      </w:tr>
      <w:tr w:rsidR="005E3001" w:rsidTr="001F4ABC">
        <w:tc>
          <w:tcPr>
            <w:tcW w:w="2235" w:type="dxa"/>
            <w:tcBorders>
              <w:left w:val="double" w:sz="4" w:space="0" w:color="auto"/>
              <w:bottom w:val="double" w:sz="4" w:space="0" w:color="auto"/>
            </w:tcBorders>
          </w:tcPr>
          <w:p w:rsidR="005E3001" w:rsidRDefault="00CF6F3D" w:rsidP="00BF6B0C">
            <w:pPr>
              <w:pStyle w:val="af3"/>
              <w:spacing w:after="0"/>
              <w:ind w:left="0"/>
              <w:rPr>
                <w:rFonts w:ascii="Arial" w:hAnsi="Arial" w:cs="Arial"/>
                <w:sz w:val="22"/>
                <w:szCs w:val="22"/>
              </w:rPr>
            </w:pPr>
            <w:r>
              <w:rPr>
                <w:rFonts w:ascii="Arial" w:hAnsi="Arial" w:cs="Arial"/>
                <w:sz w:val="22"/>
                <w:szCs w:val="22"/>
              </w:rPr>
              <w:t>Н-Никольск</w:t>
            </w:r>
          </w:p>
        </w:tc>
        <w:tc>
          <w:tcPr>
            <w:tcW w:w="850" w:type="dxa"/>
            <w:tcBorders>
              <w:bottom w:val="double" w:sz="4" w:space="0" w:color="auto"/>
            </w:tcBorders>
          </w:tcPr>
          <w:p w:rsidR="005E3001" w:rsidRDefault="00CF6F3D" w:rsidP="00BF6B0C">
            <w:pPr>
              <w:pStyle w:val="af3"/>
              <w:spacing w:after="0"/>
              <w:ind w:left="0"/>
              <w:rPr>
                <w:rFonts w:ascii="Arial" w:hAnsi="Arial" w:cs="Arial"/>
                <w:sz w:val="22"/>
                <w:szCs w:val="22"/>
              </w:rPr>
            </w:pPr>
            <w:r>
              <w:rPr>
                <w:rFonts w:ascii="Arial" w:hAnsi="Arial" w:cs="Arial"/>
                <w:sz w:val="22"/>
                <w:szCs w:val="22"/>
              </w:rPr>
              <w:t>1</w:t>
            </w:r>
          </w:p>
        </w:tc>
        <w:tc>
          <w:tcPr>
            <w:tcW w:w="1276" w:type="dxa"/>
            <w:tcBorders>
              <w:bottom w:val="double" w:sz="4" w:space="0" w:color="auto"/>
            </w:tcBorders>
          </w:tcPr>
          <w:p w:rsidR="005E3001" w:rsidRDefault="00766AE8" w:rsidP="00BF6B0C">
            <w:pPr>
              <w:pStyle w:val="af3"/>
              <w:spacing w:after="0"/>
              <w:ind w:left="0"/>
              <w:rPr>
                <w:rFonts w:ascii="Arial" w:hAnsi="Arial" w:cs="Arial"/>
                <w:sz w:val="22"/>
                <w:szCs w:val="22"/>
              </w:rPr>
            </w:pPr>
            <w:r>
              <w:rPr>
                <w:rFonts w:ascii="Arial" w:hAnsi="Arial" w:cs="Arial"/>
                <w:sz w:val="22"/>
                <w:szCs w:val="22"/>
              </w:rPr>
              <w:t>-</w:t>
            </w:r>
          </w:p>
        </w:tc>
        <w:tc>
          <w:tcPr>
            <w:tcW w:w="992" w:type="dxa"/>
            <w:tcBorders>
              <w:bottom w:val="double" w:sz="4" w:space="0" w:color="auto"/>
            </w:tcBorders>
          </w:tcPr>
          <w:p w:rsidR="005E3001" w:rsidRDefault="001E04AD" w:rsidP="00BF6B0C">
            <w:pPr>
              <w:pStyle w:val="af3"/>
              <w:spacing w:after="0"/>
              <w:ind w:left="0"/>
              <w:rPr>
                <w:rFonts w:ascii="Arial" w:hAnsi="Arial" w:cs="Arial"/>
                <w:sz w:val="22"/>
                <w:szCs w:val="22"/>
              </w:rPr>
            </w:pPr>
            <w:r>
              <w:rPr>
                <w:rFonts w:ascii="Arial" w:hAnsi="Arial" w:cs="Arial"/>
                <w:sz w:val="22"/>
                <w:szCs w:val="22"/>
              </w:rPr>
              <w:t>-</w:t>
            </w:r>
          </w:p>
        </w:tc>
        <w:tc>
          <w:tcPr>
            <w:tcW w:w="1380" w:type="dxa"/>
            <w:tcBorders>
              <w:bottom w:val="double" w:sz="4" w:space="0" w:color="auto"/>
            </w:tcBorders>
          </w:tcPr>
          <w:p w:rsidR="005E3001" w:rsidRDefault="001E04AD" w:rsidP="00BF6B0C">
            <w:pPr>
              <w:pStyle w:val="af3"/>
              <w:spacing w:after="0"/>
              <w:ind w:left="0"/>
              <w:rPr>
                <w:rFonts w:ascii="Arial" w:hAnsi="Arial" w:cs="Arial"/>
                <w:sz w:val="22"/>
                <w:szCs w:val="22"/>
              </w:rPr>
            </w:pPr>
            <w:r>
              <w:rPr>
                <w:rFonts w:ascii="Arial" w:hAnsi="Arial" w:cs="Arial"/>
                <w:sz w:val="22"/>
                <w:szCs w:val="22"/>
              </w:rPr>
              <w:t>-</w:t>
            </w:r>
          </w:p>
        </w:tc>
        <w:tc>
          <w:tcPr>
            <w:tcW w:w="1493" w:type="dxa"/>
            <w:tcBorders>
              <w:bottom w:val="double" w:sz="4" w:space="0" w:color="auto"/>
            </w:tcBorders>
          </w:tcPr>
          <w:p w:rsidR="005E3001" w:rsidRDefault="00DD3D1E" w:rsidP="00BF6B0C">
            <w:pPr>
              <w:pStyle w:val="af3"/>
              <w:spacing w:after="0"/>
              <w:ind w:left="0"/>
              <w:rPr>
                <w:rFonts w:ascii="Arial" w:hAnsi="Arial" w:cs="Arial"/>
                <w:sz w:val="22"/>
                <w:szCs w:val="22"/>
              </w:rPr>
            </w:pPr>
            <w:r>
              <w:rPr>
                <w:rFonts w:ascii="Arial" w:hAnsi="Arial" w:cs="Arial"/>
                <w:sz w:val="22"/>
                <w:szCs w:val="22"/>
              </w:rPr>
              <w:t>1</w:t>
            </w:r>
          </w:p>
        </w:tc>
        <w:tc>
          <w:tcPr>
            <w:tcW w:w="1134" w:type="dxa"/>
            <w:tcBorders>
              <w:bottom w:val="double" w:sz="4" w:space="0" w:color="auto"/>
              <w:right w:val="double" w:sz="4" w:space="0" w:color="auto"/>
            </w:tcBorders>
          </w:tcPr>
          <w:p w:rsidR="005E3001" w:rsidRDefault="00DD3D1E" w:rsidP="00BF6B0C">
            <w:pPr>
              <w:pStyle w:val="af3"/>
              <w:spacing w:after="0"/>
              <w:ind w:left="0"/>
              <w:rPr>
                <w:rFonts w:ascii="Arial" w:hAnsi="Arial" w:cs="Arial"/>
                <w:sz w:val="22"/>
                <w:szCs w:val="22"/>
              </w:rPr>
            </w:pPr>
            <w:r>
              <w:rPr>
                <w:rFonts w:ascii="Arial" w:hAnsi="Arial" w:cs="Arial"/>
                <w:sz w:val="22"/>
                <w:szCs w:val="22"/>
              </w:rPr>
              <w:t>1</w:t>
            </w:r>
          </w:p>
        </w:tc>
      </w:tr>
    </w:tbl>
    <w:p w:rsidR="00E31E61" w:rsidRPr="001902C0" w:rsidRDefault="00E31E61" w:rsidP="00E31E61">
      <w:pPr>
        <w:pStyle w:val="af3"/>
        <w:rPr>
          <w:rFonts w:ascii="Arial" w:hAnsi="Arial" w:cs="Arial"/>
          <w:i/>
          <w:sz w:val="18"/>
          <w:szCs w:val="18"/>
        </w:rPr>
      </w:pPr>
      <w:r w:rsidRPr="001902C0">
        <w:rPr>
          <w:rFonts w:ascii="Arial" w:hAnsi="Arial" w:cs="Arial"/>
          <w:i/>
          <w:sz w:val="18"/>
          <w:szCs w:val="18"/>
        </w:rPr>
        <w:t>Примечание: исходные данные администрации</w:t>
      </w:r>
    </w:p>
    <w:p w:rsidR="00E31E61" w:rsidRPr="001902C0" w:rsidRDefault="00E31E61" w:rsidP="00E31E61">
      <w:pPr>
        <w:pStyle w:val="af3"/>
        <w:spacing w:after="0"/>
        <w:ind w:left="0" w:firstLine="851"/>
        <w:jc w:val="both"/>
        <w:rPr>
          <w:rFonts w:ascii="Arial" w:hAnsi="Arial" w:cs="Arial"/>
        </w:rPr>
      </w:pPr>
      <w:r w:rsidRPr="001902C0">
        <w:rPr>
          <w:rFonts w:ascii="Arial" w:hAnsi="Arial" w:cs="Arial"/>
        </w:rPr>
        <w:lastRenderedPageBreak/>
        <w:t xml:space="preserve">Всего в районе возрастная структура населения района составляла: младше трудоспособного возраста </w:t>
      </w:r>
      <w:r w:rsidR="00BF585C">
        <w:rPr>
          <w:rFonts w:ascii="Arial" w:hAnsi="Arial" w:cs="Arial"/>
        </w:rPr>
        <w:t>18</w:t>
      </w:r>
      <w:r w:rsidR="00DA2141">
        <w:rPr>
          <w:rFonts w:ascii="Arial" w:hAnsi="Arial" w:cs="Arial"/>
        </w:rPr>
        <w:t>,</w:t>
      </w:r>
      <w:r w:rsidR="00BF585C">
        <w:rPr>
          <w:rFonts w:ascii="Arial" w:hAnsi="Arial" w:cs="Arial"/>
        </w:rPr>
        <w:t>5</w:t>
      </w:r>
      <w:r w:rsidRPr="001902C0">
        <w:rPr>
          <w:rFonts w:ascii="Arial" w:hAnsi="Arial" w:cs="Arial"/>
        </w:rPr>
        <w:t xml:space="preserve">% от всего населения района, трудоспособного возраста </w:t>
      </w:r>
      <w:r w:rsidR="00BF585C">
        <w:rPr>
          <w:rFonts w:ascii="Arial" w:hAnsi="Arial" w:cs="Arial"/>
        </w:rPr>
        <w:t>54,6</w:t>
      </w:r>
      <w:r w:rsidRPr="001902C0">
        <w:rPr>
          <w:rFonts w:ascii="Arial" w:hAnsi="Arial" w:cs="Arial"/>
        </w:rPr>
        <w:t xml:space="preserve">% и </w:t>
      </w:r>
      <w:r w:rsidR="00DA2141">
        <w:rPr>
          <w:rFonts w:ascii="Arial" w:hAnsi="Arial" w:cs="Arial"/>
        </w:rPr>
        <w:t>2</w:t>
      </w:r>
      <w:r w:rsidR="00BF585C">
        <w:rPr>
          <w:rFonts w:ascii="Arial" w:hAnsi="Arial" w:cs="Arial"/>
        </w:rPr>
        <w:t>6</w:t>
      </w:r>
      <w:r w:rsidR="00DA2141">
        <w:rPr>
          <w:rFonts w:ascii="Arial" w:hAnsi="Arial" w:cs="Arial"/>
        </w:rPr>
        <w:t>,</w:t>
      </w:r>
      <w:r w:rsidR="00BF585C">
        <w:rPr>
          <w:rFonts w:ascii="Arial" w:hAnsi="Arial" w:cs="Arial"/>
        </w:rPr>
        <w:t>9</w:t>
      </w:r>
      <w:r w:rsidRPr="001902C0">
        <w:rPr>
          <w:rFonts w:ascii="Arial" w:hAnsi="Arial" w:cs="Arial"/>
        </w:rPr>
        <w:t xml:space="preserve">%  старше трудоспособного возраста. </w:t>
      </w:r>
    </w:p>
    <w:p w:rsidR="00E31E61" w:rsidRPr="002C1B5C" w:rsidRDefault="002C1B5C" w:rsidP="002C1B5C">
      <w:pPr>
        <w:autoSpaceDE w:val="0"/>
        <w:autoSpaceDN w:val="0"/>
        <w:adjustRightInd w:val="0"/>
        <w:ind w:firstLine="708"/>
        <w:jc w:val="both"/>
        <w:rPr>
          <w:rFonts w:ascii="Arial" w:hAnsi="Arial" w:cs="Arial"/>
          <w:b/>
        </w:rPr>
      </w:pPr>
      <w:r w:rsidRPr="002C1B5C">
        <w:rPr>
          <w:rFonts w:ascii="Arial" w:eastAsia="TimesNewRoman" w:hAnsi="Arial" w:cs="Arial"/>
        </w:rPr>
        <w:t>Значительна на территории агломерации численность сезонного населения, имеющего</w:t>
      </w:r>
      <w:r>
        <w:rPr>
          <w:rFonts w:ascii="Arial" w:eastAsia="TimesNewRoman" w:hAnsi="Arial" w:cs="Arial"/>
        </w:rPr>
        <w:t xml:space="preserve"> </w:t>
      </w:r>
      <w:r w:rsidRPr="002C1B5C">
        <w:rPr>
          <w:rFonts w:ascii="Arial" w:eastAsia="TimesNewRoman" w:hAnsi="Arial" w:cs="Arial"/>
        </w:rPr>
        <w:t>садовые, садово – дачные участки. Численность этого населения в теплое время года в нерабочий день нередко во много раз превышает численность постоянного населения сельских районов. Даже в достаточно удаленных сельских поселениях Манского района численность сезонного населения в 2-4 раза превышает постоянное население.</w:t>
      </w:r>
      <w:r>
        <w:rPr>
          <w:rStyle w:val="aff3"/>
          <w:rFonts w:ascii="Arial" w:eastAsia="TimesNewRoman" w:hAnsi="Arial" w:cs="Arial"/>
        </w:rPr>
        <w:footnoteReference w:id="4"/>
      </w:r>
    </w:p>
    <w:p w:rsidR="006B0913" w:rsidRPr="006B0913" w:rsidRDefault="00E31E61" w:rsidP="006B0913">
      <w:pPr>
        <w:jc w:val="both"/>
        <w:rPr>
          <w:rFonts w:ascii="Arial" w:hAnsi="Arial" w:cs="Arial"/>
        </w:rPr>
      </w:pPr>
      <w:r>
        <w:rPr>
          <w:rFonts w:ascii="Arial" w:hAnsi="Arial" w:cs="Arial"/>
        </w:rPr>
        <w:t xml:space="preserve">      </w:t>
      </w:r>
      <w:r w:rsidR="006B0913">
        <w:rPr>
          <w:rFonts w:ascii="Arial" w:hAnsi="Arial" w:cs="Arial"/>
        </w:rPr>
        <w:tab/>
      </w:r>
      <w:r w:rsidRPr="00102993">
        <w:rPr>
          <w:rFonts w:ascii="Arial" w:hAnsi="Arial" w:cs="Arial"/>
        </w:rPr>
        <w:t xml:space="preserve">Прогноз изменения численности населения </w:t>
      </w:r>
      <w:r w:rsidR="00BF585C">
        <w:rPr>
          <w:rFonts w:ascii="Arial" w:hAnsi="Arial" w:cs="Arial"/>
        </w:rPr>
        <w:t>Манск</w:t>
      </w:r>
      <w:r w:rsidRPr="00102993">
        <w:rPr>
          <w:rFonts w:ascii="Arial" w:hAnsi="Arial" w:cs="Arial"/>
        </w:rPr>
        <w:t>ого муниципального района строился на основания сложившихся тенденций протекания демографических процессов, с учетом возрас</w:t>
      </w:r>
      <w:r w:rsidR="006B0913">
        <w:rPr>
          <w:rFonts w:ascii="Arial" w:hAnsi="Arial" w:cs="Arial"/>
        </w:rPr>
        <w:t xml:space="preserve">тно-половой структуры населения, а также при </w:t>
      </w:r>
      <w:r w:rsidR="006B0913" w:rsidRPr="006B0913">
        <w:rPr>
          <w:rFonts w:ascii="Arial" w:hAnsi="Arial" w:cs="Arial"/>
        </w:rPr>
        <w:t>создании рабочих мест на территории район</w:t>
      </w:r>
      <w:r w:rsidR="00413EC7">
        <w:rPr>
          <w:rFonts w:ascii="Arial" w:hAnsi="Arial" w:cs="Arial"/>
        </w:rPr>
        <w:t>а</w:t>
      </w:r>
      <w:r w:rsidR="006B0913" w:rsidRPr="006B0913">
        <w:rPr>
          <w:rFonts w:ascii="Arial" w:hAnsi="Arial" w:cs="Arial"/>
        </w:rPr>
        <w:t xml:space="preserve"> не будет происходить значительной трудовой миграции в краевой центр.</w:t>
      </w:r>
    </w:p>
    <w:p w:rsidR="00E31E61" w:rsidRPr="00102993" w:rsidRDefault="00E31E61" w:rsidP="00E31E61">
      <w:pPr>
        <w:pStyle w:val="af3"/>
        <w:spacing w:after="0"/>
        <w:ind w:left="0" w:firstLine="425"/>
        <w:jc w:val="both"/>
        <w:rPr>
          <w:rFonts w:ascii="Arial" w:hAnsi="Arial" w:cs="Arial"/>
        </w:rPr>
      </w:pPr>
      <w:r w:rsidRPr="00102993">
        <w:rPr>
          <w:rFonts w:ascii="Arial" w:hAnsi="Arial" w:cs="Arial"/>
        </w:rPr>
        <w:t xml:space="preserve"> </w:t>
      </w:r>
    </w:p>
    <w:p w:rsidR="00E31E61" w:rsidRPr="00405797" w:rsidRDefault="00E31E61" w:rsidP="00E31E61">
      <w:pPr>
        <w:jc w:val="right"/>
        <w:rPr>
          <w:rFonts w:ascii="Arial" w:hAnsi="Arial" w:cs="Arial"/>
          <w:sz w:val="22"/>
          <w:szCs w:val="22"/>
        </w:rPr>
      </w:pPr>
      <w:r>
        <w:rPr>
          <w:rFonts w:ascii="Arial" w:hAnsi="Arial" w:cs="Arial"/>
          <w:sz w:val="22"/>
          <w:szCs w:val="22"/>
        </w:rPr>
        <w:t xml:space="preserve">Таблица </w:t>
      </w:r>
      <w:r w:rsidR="000003D2">
        <w:rPr>
          <w:rFonts w:ascii="Arial" w:hAnsi="Arial" w:cs="Arial"/>
          <w:sz w:val="22"/>
          <w:szCs w:val="22"/>
        </w:rPr>
        <w:t>7</w:t>
      </w:r>
      <w:r w:rsidRPr="00405797">
        <w:rPr>
          <w:rFonts w:ascii="Arial" w:hAnsi="Arial" w:cs="Arial"/>
          <w:sz w:val="22"/>
          <w:szCs w:val="22"/>
        </w:rPr>
        <w:t>.</w:t>
      </w:r>
      <w:r w:rsidR="00CC79B2">
        <w:rPr>
          <w:rFonts w:ascii="Arial" w:hAnsi="Arial" w:cs="Arial"/>
          <w:sz w:val="22"/>
          <w:szCs w:val="22"/>
        </w:rPr>
        <w:t>3</w:t>
      </w:r>
      <w:r w:rsidRPr="00405797">
        <w:rPr>
          <w:rFonts w:ascii="Arial" w:hAnsi="Arial" w:cs="Arial"/>
          <w:sz w:val="22"/>
          <w:szCs w:val="22"/>
        </w:rPr>
        <w:t>.</w:t>
      </w:r>
    </w:p>
    <w:p w:rsidR="00E31E61" w:rsidRPr="00196DE1" w:rsidRDefault="00E31E61" w:rsidP="00E31E61">
      <w:pPr>
        <w:pStyle w:val="afffffff7"/>
      </w:pPr>
      <w:bookmarkStart w:id="129" w:name="_Toc193789370"/>
      <w:bookmarkStart w:id="130" w:name="_Toc195059853"/>
      <w:bookmarkStart w:id="131" w:name="_Toc195173790"/>
      <w:bookmarkStart w:id="132" w:name="_Toc195353980"/>
      <w:bookmarkStart w:id="133" w:name="_Toc195362130"/>
      <w:bookmarkStart w:id="134" w:name="_Toc200439099"/>
      <w:bookmarkStart w:id="135" w:name="_Toc200439345"/>
      <w:r w:rsidRPr="00196DE1">
        <w:t>Прогноз численности</w:t>
      </w:r>
    </w:p>
    <w:tbl>
      <w:tblPr>
        <w:tblW w:w="837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3970"/>
        <w:gridCol w:w="1701"/>
        <w:gridCol w:w="2126"/>
      </w:tblGrid>
      <w:tr w:rsidR="00BF585C" w:rsidTr="001F4ABC">
        <w:trPr>
          <w:cantSplit/>
        </w:trPr>
        <w:tc>
          <w:tcPr>
            <w:tcW w:w="582" w:type="dxa"/>
            <w:vMerge w:val="restart"/>
            <w:tcBorders>
              <w:top w:val="double" w:sz="4" w:space="0" w:color="auto"/>
              <w:left w:val="double" w:sz="4" w:space="0" w:color="auto"/>
            </w:tcBorders>
            <w:shd w:val="clear" w:color="auto" w:fill="auto"/>
            <w:noWrap/>
          </w:tcPr>
          <w:p w:rsidR="00BF585C" w:rsidRPr="008B31BB" w:rsidRDefault="00BF585C" w:rsidP="00C82254">
            <w:pPr>
              <w:jc w:val="center"/>
              <w:rPr>
                <w:rFonts w:ascii="Arial" w:hAnsi="Arial" w:cs="Arial"/>
                <w:color w:val="000000"/>
                <w:sz w:val="21"/>
                <w:szCs w:val="21"/>
              </w:rPr>
            </w:pPr>
            <w:r w:rsidRPr="008B31BB">
              <w:rPr>
                <w:rFonts w:ascii="Arial" w:hAnsi="Arial" w:cs="Arial"/>
                <w:color w:val="000000"/>
                <w:sz w:val="21"/>
                <w:szCs w:val="21"/>
              </w:rPr>
              <w:t>№ п/п</w:t>
            </w:r>
          </w:p>
        </w:tc>
        <w:tc>
          <w:tcPr>
            <w:tcW w:w="3970" w:type="dxa"/>
            <w:vMerge w:val="restart"/>
            <w:tcBorders>
              <w:top w:val="double" w:sz="4" w:space="0" w:color="auto"/>
            </w:tcBorders>
            <w:shd w:val="clear" w:color="auto" w:fill="auto"/>
            <w:noWrap/>
          </w:tcPr>
          <w:p w:rsidR="00BF585C" w:rsidRDefault="00BF585C" w:rsidP="00C82254">
            <w:pPr>
              <w:rPr>
                <w:rFonts w:ascii="Arial" w:hAnsi="Arial" w:cs="Arial"/>
                <w:color w:val="000000"/>
                <w:sz w:val="21"/>
                <w:szCs w:val="21"/>
              </w:rPr>
            </w:pPr>
            <w:r>
              <w:rPr>
                <w:rFonts w:ascii="Arial" w:hAnsi="Arial" w:cs="Arial"/>
                <w:color w:val="000000"/>
                <w:sz w:val="21"/>
                <w:szCs w:val="21"/>
              </w:rPr>
              <w:t>Наименование сельсовета, сельского н</w:t>
            </w:r>
            <w:r w:rsidRPr="008B31BB">
              <w:rPr>
                <w:rFonts w:ascii="Arial" w:hAnsi="Arial" w:cs="Arial"/>
                <w:color w:val="000000"/>
                <w:sz w:val="21"/>
                <w:szCs w:val="21"/>
              </w:rPr>
              <w:t>аселенн</w:t>
            </w:r>
            <w:r>
              <w:rPr>
                <w:rFonts w:ascii="Arial" w:hAnsi="Arial" w:cs="Arial"/>
                <w:color w:val="000000"/>
                <w:sz w:val="21"/>
                <w:szCs w:val="21"/>
              </w:rPr>
              <w:t>ого</w:t>
            </w:r>
            <w:r w:rsidRPr="008B31BB">
              <w:rPr>
                <w:rFonts w:ascii="Arial" w:hAnsi="Arial" w:cs="Arial"/>
                <w:color w:val="000000"/>
                <w:sz w:val="21"/>
                <w:szCs w:val="21"/>
              </w:rPr>
              <w:t xml:space="preserve"> пункт</w:t>
            </w:r>
            <w:r>
              <w:rPr>
                <w:rFonts w:ascii="Arial" w:hAnsi="Arial" w:cs="Arial"/>
                <w:color w:val="000000"/>
                <w:sz w:val="21"/>
                <w:szCs w:val="21"/>
              </w:rPr>
              <w:t>а</w:t>
            </w:r>
          </w:p>
        </w:tc>
        <w:tc>
          <w:tcPr>
            <w:tcW w:w="3827" w:type="dxa"/>
            <w:gridSpan w:val="2"/>
            <w:tcBorders>
              <w:top w:val="double" w:sz="4" w:space="0" w:color="auto"/>
              <w:bottom w:val="double" w:sz="4" w:space="0" w:color="auto"/>
              <w:right w:val="double" w:sz="4" w:space="0" w:color="auto"/>
            </w:tcBorders>
          </w:tcPr>
          <w:p w:rsidR="00BF585C" w:rsidRDefault="00BF585C" w:rsidP="00C82254">
            <w:pPr>
              <w:jc w:val="center"/>
              <w:rPr>
                <w:rFonts w:ascii="Arial" w:hAnsi="Arial" w:cs="Arial"/>
                <w:color w:val="000000"/>
                <w:sz w:val="21"/>
                <w:szCs w:val="21"/>
              </w:rPr>
            </w:pPr>
            <w:r w:rsidRPr="008B31BB">
              <w:rPr>
                <w:rFonts w:ascii="Arial" w:hAnsi="Arial" w:cs="Arial"/>
                <w:color w:val="000000"/>
                <w:sz w:val="21"/>
                <w:szCs w:val="21"/>
              </w:rPr>
              <w:t>Годы (по состоянию на 1 января)</w:t>
            </w:r>
          </w:p>
        </w:tc>
      </w:tr>
      <w:tr w:rsidR="00BF585C" w:rsidRPr="008B31BB" w:rsidTr="00C82254">
        <w:trPr>
          <w:cantSplit/>
        </w:trPr>
        <w:tc>
          <w:tcPr>
            <w:tcW w:w="582" w:type="dxa"/>
            <w:vMerge/>
            <w:tcBorders>
              <w:left w:val="double" w:sz="4" w:space="0" w:color="auto"/>
              <w:bottom w:val="double" w:sz="4" w:space="0" w:color="auto"/>
            </w:tcBorders>
            <w:shd w:val="clear" w:color="auto" w:fill="auto"/>
            <w:noWrap/>
          </w:tcPr>
          <w:p w:rsidR="00BF585C" w:rsidRPr="008B31BB" w:rsidRDefault="00BF585C" w:rsidP="00C82254">
            <w:pPr>
              <w:jc w:val="center"/>
              <w:rPr>
                <w:rFonts w:ascii="Arial" w:hAnsi="Arial" w:cs="Arial"/>
                <w:color w:val="000000"/>
                <w:sz w:val="21"/>
                <w:szCs w:val="21"/>
              </w:rPr>
            </w:pPr>
          </w:p>
        </w:tc>
        <w:tc>
          <w:tcPr>
            <w:tcW w:w="3970" w:type="dxa"/>
            <w:vMerge/>
            <w:tcBorders>
              <w:bottom w:val="double" w:sz="4" w:space="0" w:color="auto"/>
            </w:tcBorders>
            <w:shd w:val="clear" w:color="auto" w:fill="auto"/>
            <w:noWrap/>
          </w:tcPr>
          <w:p w:rsidR="00BF585C" w:rsidRPr="008B31BB" w:rsidRDefault="00BF585C" w:rsidP="00C82254">
            <w:pPr>
              <w:rPr>
                <w:rFonts w:ascii="Arial" w:hAnsi="Arial" w:cs="Arial"/>
                <w:color w:val="000000"/>
                <w:sz w:val="21"/>
                <w:szCs w:val="21"/>
              </w:rPr>
            </w:pPr>
          </w:p>
        </w:tc>
        <w:tc>
          <w:tcPr>
            <w:tcW w:w="1701" w:type="dxa"/>
            <w:tcBorders>
              <w:bottom w:val="double" w:sz="4" w:space="0" w:color="auto"/>
            </w:tcBorders>
          </w:tcPr>
          <w:p w:rsidR="00BF585C" w:rsidRPr="008B31BB" w:rsidRDefault="00BF585C" w:rsidP="00272754">
            <w:pPr>
              <w:jc w:val="center"/>
              <w:rPr>
                <w:rFonts w:ascii="Arial" w:hAnsi="Arial" w:cs="Arial"/>
                <w:color w:val="000000"/>
                <w:sz w:val="21"/>
                <w:szCs w:val="21"/>
              </w:rPr>
            </w:pPr>
            <w:r w:rsidRPr="008B31BB">
              <w:rPr>
                <w:rFonts w:ascii="Arial" w:hAnsi="Arial" w:cs="Arial"/>
                <w:color w:val="000000"/>
                <w:sz w:val="21"/>
                <w:szCs w:val="21"/>
              </w:rPr>
              <w:t>20</w:t>
            </w:r>
            <w:r>
              <w:rPr>
                <w:rFonts w:ascii="Arial" w:hAnsi="Arial" w:cs="Arial"/>
                <w:color w:val="000000"/>
                <w:sz w:val="21"/>
                <w:szCs w:val="21"/>
              </w:rPr>
              <w:t>1</w:t>
            </w:r>
            <w:r w:rsidR="00272754">
              <w:rPr>
                <w:rFonts w:ascii="Arial" w:hAnsi="Arial" w:cs="Arial"/>
                <w:color w:val="000000"/>
                <w:sz w:val="21"/>
                <w:szCs w:val="21"/>
              </w:rPr>
              <w:t>1</w:t>
            </w:r>
          </w:p>
        </w:tc>
        <w:tc>
          <w:tcPr>
            <w:tcW w:w="2126" w:type="dxa"/>
            <w:tcBorders>
              <w:bottom w:val="double" w:sz="4" w:space="0" w:color="auto"/>
              <w:right w:val="double" w:sz="4" w:space="0" w:color="auto"/>
            </w:tcBorders>
          </w:tcPr>
          <w:p w:rsidR="00BF585C" w:rsidRPr="008B31BB" w:rsidRDefault="00BF585C" w:rsidP="00272754">
            <w:pPr>
              <w:jc w:val="center"/>
              <w:rPr>
                <w:rFonts w:ascii="Arial" w:hAnsi="Arial" w:cs="Arial"/>
                <w:color w:val="000000"/>
                <w:sz w:val="21"/>
                <w:szCs w:val="21"/>
              </w:rPr>
            </w:pPr>
            <w:r>
              <w:rPr>
                <w:rFonts w:ascii="Arial" w:hAnsi="Arial" w:cs="Arial"/>
                <w:color w:val="000000"/>
                <w:sz w:val="21"/>
                <w:szCs w:val="21"/>
              </w:rPr>
              <w:t>20</w:t>
            </w:r>
            <w:r w:rsidR="00272754">
              <w:rPr>
                <w:rFonts w:ascii="Arial" w:hAnsi="Arial" w:cs="Arial"/>
                <w:color w:val="000000"/>
                <w:sz w:val="21"/>
                <w:szCs w:val="21"/>
              </w:rPr>
              <w:t>30</w:t>
            </w:r>
          </w:p>
        </w:tc>
      </w:tr>
      <w:tr w:rsidR="006B0913" w:rsidRPr="00EE6471" w:rsidTr="00C82254">
        <w:trPr>
          <w:cantSplit/>
        </w:trPr>
        <w:tc>
          <w:tcPr>
            <w:tcW w:w="582" w:type="dxa"/>
            <w:tcBorders>
              <w:top w:val="double" w:sz="4" w:space="0" w:color="auto"/>
              <w:left w:val="double" w:sz="4" w:space="0" w:color="auto"/>
            </w:tcBorders>
            <w:shd w:val="clear" w:color="auto" w:fill="auto"/>
            <w:noWrap/>
            <w:vAlign w:val="bottom"/>
          </w:tcPr>
          <w:p w:rsidR="006B0913" w:rsidRPr="007D00D5" w:rsidRDefault="006B0913" w:rsidP="00C82254">
            <w:pPr>
              <w:jc w:val="center"/>
              <w:rPr>
                <w:rFonts w:ascii="Arial" w:hAnsi="Arial" w:cs="Arial"/>
                <w:b/>
                <w:color w:val="000000"/>
                <w:sz w:val="21"/>
                <w:szCs w:val="21"/>
              </w:rPr>
            </w:pPr>
          </w:p>
        </w:tc>
        <w:tc>
          <w:tcPr>
            <w:tcW w:w="3970" w:type="dxa"/>
            <w:tcBorders>
              <w:top w:val="double" w:sz="4" w:space="0" w:color="auto"/>
            </w:tcBorders>
            <w:shd w:val="clear" w:color="auto" w:fill="auto"/>
            <w:noWrap/>
            <w:vAlign w:val="bottom"/>
          </w:tcPr>
          <w:p w:rsidR="006B0913" w:rsidRPr="007D00D5" w:rsidRDefault="006B0913" w:rsidP="00C82254">
            <w:pPr>
              <w:rPr>
                <w:rFonts w:ascii="Arial" w:hAnsi="Arial" w:cs="Arial"/>
                <w:b/>
                <w:color w:val="000000"/>
                <w:sz w:val="21"/>
                <w:szCs w:val="21"/>
              </w:rPr>
            </w:pPr>
            <w:r>
              <w:rPr>
                <w:rFonts w:ascii="Arial" w:hAnsi="Arial" w:cs="Arial"/>
                <w:b/>
                <w:color w:val="000000"/>
                <w:sz w:val="21"/>
                <w:szCs w:val="21"/>
              </w:rPr>
              <w:t>Выезжелогский</w:t>
            </w:r>
          </w:p>
        </w:tc>
        <w:tc>
          <w:tcPr>
            <w:tcW w:w="1701" w:type="dxa"/>
            <w:tcBorders>
              <w:top w:val="double" w:sz="4" w:space="0" w:color="auto"/>
            </w:tcBorders>
          </w:tcPr>
          <w:p w:rsidR="006B0913" w:rsidRPr="00EE6471" w:rsidRDefault="006B0913" w:rsidP="00C82254">
            <w:pPr>
              <w:jc w:val="center"/>
              <w:rPr>
                <w:rFonts w:ascii="Arial" w:hAnsi="Arial" w:cs="Arial"/>
                <w:b/>
                <w:color w:val="000000"/>
                <w:sz w:val="21"/>
                <w:szCs w:val="21"/>
              </w:rPr>
            </w:pPr>
            <w:r>
              <w:rPr>
                <w:rFonts w:ascii="Arial" w:hAnsi="Arial" w:cs="Arial"/>
                <w:b/>
                <w:color w:val="000000"/>
                <w:sz w:val="21"/>
                <w:szCs w:val="21"/>
              </w:rPr>
              <w:t>482</w:t>
            </w:r>
          </w:p>
        </w:tc>
        <w:tc>
          <w:tcPr>
            <w:tcW w:w="2126" w:type="dxa"/>
            <w:tcBorders>
              <w:top w:val="double" w:sz="4" w:space="0" w:color="auto"/>
              <w:right w:val="double" w:sz="4" w:space="0" w:color="auto"/>
            </w:tcBorders>
          </w:tcPr>
          <w:p w:rsidR="006B0913" w:rsidRPr="00EE6471" w:rsidRDefault="00B9436D" w:rsidP="003C3D07">
            <w:pPr>
              <w:jc w:val="center"/>
              <w:rPr>
                <w:rFonts w:ascii="Arial" w:hAnsi="Arial" w:cs="Arial"/>
                <w:b/>
                <w:color w:val="000000"/>
                <w:sz w:val="21"/>
                <w:szCs w:val="21"/>
              </w:rPr>
            </w:pPr>
            <w:r>
              <w:rPr>
                <w:rFonts w:ascii="Arial" w:hAnsi="Arial" w:cs="Arial"/>
                <w:b/>
                <w:color w:val="000000"/>
                <w:sz w:val="21"/>
                <w:szCs w:val="21"/>
              </w:rPr>
              <w:t>495</w:t>
            </w:r>
          </w:p>
        </w:tc>
      </w:tr>
      <w:tr w:rsidR="006B0913" w:rsidRPr="008B31BB" w:rsidTr="00C82254">
        <w:trPr>
          <w:cantSplit/>
        </w:trPr>
        <w:tc>
          <w:tcPr>
            <w:tcW w:w="582" w:type="dxa"/>
            <w:tcBorders>
              <w:left w:val="double" w:sz="4" w:space="0" w:color="auto"/>
            </w:tcBorders>
            <w:shd w:val="clear" w:color="auto" w:fill="auto"/>
            <w:noWrap/>
            <w:vAlign w:val="bottom"/>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1</w:t>
            </w:r>
          </w:p>
        </w:tc>
        <w:tc>
          <w:tcPr>
            <w:tcW w:w="3970" w:type="dxa"/>
            <w:shd w:val="clear" w:color="auto" w:fill="auto"/>
            <w:noWrap/>
            <w:vAlign w:val="bottom"/>
          </w:tcPr>
          <w:p w:rsidR="006B0913" w:rsidRPr="008B31BB" w:rsidRDefault="006B0913" w:rsidP="00C82254">
            <w:pPr>
              <w:rPr>
                <w:rFonts w:ascii="Arial" w:hAnsi="Arial" w:cs="Arial"/>
                <w:color w:val="000000"/>
                <w:sz w:val="21"/>
                <w:szCs w:val="21"/>
              </w:rPr>
            </w:pPr>
            <w:r>
              <w:rPr>
                <w:rFonts w:ascii="Arial" w:hAnsi="Arial" w:cs="Arial"/>
                <w:color w:val="000000"/>
                <w:sz w:val="21"/>
                <w:szCs w:val="21"/>
              </w:rPr>
              <w:t>д. Выезжий Лог</w:t>
            </w:r>
          </w:p>
        </w:tc>
        <w:tc>
          <w:tcPr>
            <w:tcW w:w="1701" w:type="dxa"/>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417</w:t>
            </w:r>
          </w:p>
        </w:tc>
        <w:tc>
          <w:tcPr>
            <w:tcW w:w="2126" w:type="dxa"/>
            <w:tcBorders>
              <w:right w:val="double" w:sz="4" w:space="0" w:color="auto"/>
            </w:tcBorders>
          </w:tcPr>
          <w:p w:rsidR="006B0913" w:rsidRPr="008B31BB" w:rsidRDefault="00272754" w:rsidP="00C82254">
            <w:pPr>
              <w:jc w:val="center"/>
              <w:rPr>
                <w:rFonts w:ascii="Arial" w:hAnsi="Arial" w:cs="Arial"/>
                <w:color w:val="000000"/>
                <w:sz w:val="21"/>
                <w:szCs w:val="21"/>
              </w:rPr>
            </w:pPr>
            <w:r>
              <w:rPr>
                <w:rFonts w:ascii="Arial" w:hAnsi="Arial" w:cs="Arial"/>
                <w:color w:val="000000"/>
                <w:sz w:val="21"/>
                <w:szCs w:val="21"/>
              </w:rPr>
              <w:t>430</w:t>
            </w:r>
          </w:p>
        </w:tc>
      </w:tr>
      <w:tr w:rsidR="006B0913" w:rsidRPr="008B31BB" w:rsidTr="00C82254">
        <w:trPr>
          <w:cantSplit/>
        </w:trPr>
        <w:tc>
          <w:tcPr>
            <w:tcW w:w="582" w:type="dxa"/>
            <w:tcBorders>
              <w:left w:val="double" w:sz="4" w:space="0" w:color="auto"/>
            </w:tcBorders>
            <w:shd w:val="clear" w:color="auto" w:fill="auto"/>
            <w:noWrap/>
            <w:vAlign w:val="bottom"/>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2</w:t>
            </w:r>
          </w:p>
        </w:tc>
        <w:tc>
          <w:tcPr>
            <w:tcW w:w="3970" w:type="dxa"/>
            <w:shd w:val="clear" w:color="auto" w:fill="auto"/>
            <w:noWrap/>
            <w:vAlign w:val="bottom"/>
          </w:tcPr>
          <w:p w:rsidR="006B0913" w:rsidRPr="008B31BB" w:rsidRDefault="006B0913" w:rsidP="00C82254">
            <w:pPr>
              <w:rPr>
                <w:rFonts w:ascii="Arial" w:hAnsi="Arial" w:cs="Arial"/>
                <w:color w:val="000000"/>
                <w:sz w:val="21"/>
                <w:szCs w:val="21"/>
              </w:rPr>
            </w:pPr>
            <w:r>
              <w:rPr>
                <w:rFonts w:ascii="Arial" w:hAnsi="Arial" w:cs="Arial"/>
                <w:color w:val="000000"/>
                <w:sz w:val="21"/>
                <w:szCs w:val="21"/>
              </w:rPr>
              <w:t>д. Жайма</w:t>
            </w:r>
          </w:p>
        </w:tc>
        <w:tc>
          <w:tcPr>
            <w:tcW w:w="1701" w:type="dxa"/>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7</w:t>
            </w:r>
          </w:p>
        </w:tc>
        <w:tc>
          <w:tcPr>
            <w:tcW w:w="2126" w:type="dxa"/>
            <w:tcBorders>
              <w:right w:val="double" w:sz="4" w:space="0" w:color="auto"/>
            </w:tcBorders>
          </w:tcPr>
          <w:p w:rsidR="006B0913" w:rsidRPr="008B31BB" w:rsidRDefault="00B9436D" w:rsidP="00C82254">
            <w:pPr>
              <w:jc w:val="center"/>
              <w:rPr>
                <w:rFonts w:ascii="Arial" w:hAnsi="Arial" w:cs="Arial"/>
                <w:color w:val="000000"/>
                <w:sz w:val="21"/>
                <w:szCs w:val="21"/>
              </w:rPr>
            </w:pPr>
            <w:r>
              <w:rPr>
                <w:rFonts w:ascii="Arial" w:hAnsi="Arial" w:cs="Arial"/>
                <w:color w:val="000000"/>
                <w:sz w:val="21"/>
                <w:szCs w:val="21"/>
              </w:rPr>
              <w:t>7</w:t>
            </w:r>
          </w:p>
        </w:tc>
      </w:tr>
      <w:tr w:rsidR="006B0913" w:rsidRPr="00EE6471" w:rsidTr="00C82254">
        <w:trPr>
          <w:cantSplit/>
        </w:trPr>
        <w:tc>
          <w:tcPr>
            <w:tcW w:w="582" w:type="dxa"/>
            <w:tcBorders>
              <w:left w:val="double" w:sz="4" w:space="0" w:color="auto"/>
            </w:tcBorders>
            <w:shd w:val="clear" w:color="auto" w:fill="auto"/>
            <w:noWrap/>
            <w:vAlign w:val="bottom"/>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3</w:t>
            </w:r>
          </w:p>
        </w:tc>
        <w:tc>
          <w:tcPr>
            <w:tcW w:w="3970" w:type="dxa"/>
            <w:shd w:val="clear" w:color="auto" w:fill="auto"/>
            <w:noWrap/>
            <w:vAlign w:val="bottom"/>
          </w:tcPr>
          <w:p w:rsidR="006B0913" w:rsidRPr="008B31BB" w:rsidRDefault="006B0913" w:rsidP="00C82254">
            <w:pPr>
              <w:rPr>
                <w:rFonts w:ascii="Arial" w:hAnsi="Arial" w:cs="Arial"/>
                <w:color w:val="000000"/>
                <w:sz w:val="21"/>
                <w:szCs w:val="21"/>
              </w:rPr>
            </w:pPr>
            <w:r>
              <w:rPr>
                <w:rFonts w:ascii="Arial" w:hAnsi="Arial" w:cs="Arial"/>
                <w:color w:val="000000"/>
                <w:sz w:val="21"/>
                <w:szCs w:val="21"/>
              </w:rPr>
              <w:t>п. Жайма</w:t>
            </w:r>
          </w:p>
        </w:tc>
        <w:tc>
          <w:tcPr>
            <w:tcW w:w="1701" w:type="dxa"/>
          </w:tcPr>
          <w:p w:rsidR="006B0913" w:rsidRPr="00EE6471" w:rsidRDefault="006B0913" w:rsidP="00C82254">
            <w:pPr>
              <w:jc w:val="center"/>
              <w:rPr>
                <w:rFonts w:ascii="Arial" w:hAnsi="Arial" w:cs="Arial"/>
                <w:color w:val="000000"/>
                <w:sz w:val="21"/>
                <w:szCs w:val="21"/>
              </w:rPr>
            </w:pPr>
            <w:r>
              <w:rPr>
                <w:rFonts w:ascii="Arial" w:hAnsi="Arial" w:cs="Arial"/>
                <w:color w:val="000000"/>
                <w:sz w:val="21"/>
                <w:szCs w:val="21"/>
              </w:rPr>
              <w:t>58</w:t>
            </w:r>
          </w:p>
        </w:tc>
        <w:tc>
          <w:tcPr>
            <w:tcW w:w="2126" w:type="dxa"/>
            <w:tcBorders>
              <w:right w:val="double" w:sz="4" w:space="0" w:color="auto"/>
            </w:tcBorders>
          </w:tcPr>
          <w:p w:rsidR="006B0913" w:rsidRPr="00EE6471" w:rsidRDefault="00B9436D" w:rsidP="00C82254">
            <w:pPr>
              <w:jc w:val="center"/>
              <w:rPr>
                <w:rFonts w:ascii="Arial" w:hAnsi="Arial" w:cs="Arial"/>
                <w:color w:val="000000"/>
                <w:sz w:val="21"/>
                <w:szCs w:val="21"/>
              </w:rPr>
            </w:pPr>
            <w:r>
              <w:rPr>
                <w:rFonts w:ascii="Arial" w:hAnsi="Arial" w:cs="Arial"/>
                <w:color w:val="000000"/>
                <w:sz w:val="21"/>
                <w:szCs w:val="21"/>
              </w:rPr>
              <w:t>58</w:t>
            </w:r>
          </w:p>
        </w:tc>
      </w:tr>
      <w:tr w:rsidR="006B0913" w:rsidRPr="00EE6471" w:rsidTr="00C82254">
        <w:trPr>
          <w:cantSplit/>
        </w:trPr>
        <w:tc>
          <w:tcPr>
            <w:tcW w:w="582" w:type="dxa"/>
            <w:tcBorders>
              <w:left w:val="double" w:sz="4" w:space="0" w:color="auto"/>
            </w:tcBorders>
            <w:shd w:val="clear" w:color="auto" w:fill="auto"/>
            <w:noWrap/>
            <w:vAlign w:val="bottom"/>
          </w:tcPr>
          <w:p w:rsidR="006B0913" w:rsidRPr="007D00D5" w:rsidRDefault="006B0913" w:rsidP="00C82254">
            <w:pPr>
              <w:jc w:val="center"/>
              <w:rPr>
                <w:rFonts w:ascii="Arial" w:hAnsi="Arial" w:cs="Arial"/>
                <w:b/>
                <w:color w:val="000000"/>
                <w:sz w:val="21"/>
                <w:szCs w:val="21"/>
              </w:rPr>
            </w:pPr>
          </w:p>
        </w:tc>
        <w:tc>
          <w:tcPr>
            <w:tcW w:w="3970" w:type="dxa"/>
            <w:shd w:val="clear" w:color="auto" w:fill="auto"/>
            <w:noWrap/>
            <w:vAlign w:val="bottom"/>
          </w:tcPr>
          <w:p w:rsidR="006B0913" w:rsidRPr="007D00D5" w:rsidRDefault="006B0913" w:rsidP="00C82254">
            <w:pPr>
              <w:rPr>
                <w:rFonts w:ascii="Arial" w:hAnsi="Arial" w:cs="Arial"/>
                <w:b/>
                <w:color w:val="000000"/>
                <w:sz w:val="21"/>
                <w:szCs w:val="21"/>
              </w:rPr>
            </w:pPr>
            <w:r>
              <w:rPr>
                <w:rFonts w:ascii="Arial" w:hAnsi="Arial" w:cs="Arial"/>
                <w:b/>
                <w:color w:val="000000"/>
                <w:sz w:val="21"/>
                <w:szCs w:val="21"/>
              </w:rPr>
              <w:t>Камарчагский</w:t>
            </w:r>
          </w:p>
        </w:tc>
        <w:tc>
          <w:tcPr>
            <w:tcW w:w="1701" w:type="dxa"/>
          </w:tcPr>
          <w:p w:rsidR="006B0913" w:rsidRPr="00EE6471" w:rsidRDefault="006B0913" w:rsidP="00C82254">
            <w:pPr>
              <w:jc w:val="center"/>
              <w:rPr>
                <w:rFonts w:ascii="Arial" w:hAnsi="Arial" w:cs="Arial"/>
                <w:b/>
                <w:color w:val="000000"/>
                <w:sz w:val="21"/>
                <w:szCs w:val="21"/>
              </w:rPr>
            </w:pPr>
            <w:r>
              <w:rPr>
                <w:rFonts w:ascii="Arial" w:hAnsi="Arial" w:cs="Arial"/>
                <w:b/>
                <w:color w:val="000000"/>
                <w:sz w:val="21"/>
                <w:szCs w:val="21"/>
              </w:rPr>
              <w:t>2629</w:t>
            </w:r>
          </w:p>
        </w:tc>
        <w:tc>
          <w:tcPr>
            <w:tcW w:w="2126" w:type="dxa"/>
            <w:tcBorders>
              <w:right w:val="double" w:sz="4" w:space="0" w:color="auto"/>
            </w:tcBorders>
          </w:tcPr>
          <w:p w:rsidR="006B0913" w:rsidRPr="00EE6471" w:rsidRDefault="00034F28" w:rsidP="00B9436D">
            <w:pPr>
              <w:jc w:val="center"/>
              <w:rPr>
                <w:rFonts w:ascii="Arial" w:hAnsi="Arial" w:cs="Arial"/>
                <w:b/>
                <w:color w:val="000000"/>
                <w:sz w:val="21"/>
                <w:szCs w:val="21"/>
              </w:rPr>
            </w:pPr>
            <w:r>
              <w:rPr>
                <w:rFonts w:ascii="Arial" w:hAnsi="Arial" w:cs="Arial"/>
                <w:b/>
                <w:color w:val="000000"/>
                <w:sz w:val="21"/>
                <w:szCs w:val="21"/>
              </w:rPr>
              <w:t>27</w:t>
            </w:r>
            <w:r w:rsidR="00B9436D">
              <w:rPr>
                <w:rFonts w:ascii="Arial" w:hAnsi="Arial" w:cs="Arial"/>
                <w:b/>
                <w:color w:val="000000"/>
                <w:sz w:val="21"/>
                <w:szCs w:val="21"/>
              </w:rPr>
              <w:t>0</w:t>
            </w:r>
            <w:r w:rsidR="003C3D07">
              <w:rPr>
                <w:rFonts w:ascii="Arial" w:hAnsi="Arial" w:cs="Arial"/>
                <w:b/>
                <w:color w:val="000000"/>
                <w:sz w:val="21"/>
                <w:szCs w:val="21"/>
              </w:rPr>
              <w:t>4</w:t>
            </w:r>
          </w:p>
        </w:tc>
      </w:tr>
      <w:tr w:rsidR="006B0913" w:rsidRPr="008B31BB" w:rsidTr="00C82254">
        <w:trPr>
          <w:cantSplit/>
        </w:trPr>
        <w:tc>
          <w:tcPr>
            <w:tcW w:w="582" w:type="dxa"/>
            <w:tcBorders>
              <w:left w:val="double" w:sz="4" w:space="0" w:color="auto"/>
            </w:tcBorders>
            <w:shd w:val="clear" w:color="auto" w:fill="auto"/>
            <w:noWrap/>
            <w:vAlign w:val="bottom"/>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4</w:t>
            </w:r>
          </w:p>
        </w:tc>
        <w:tc>
          <w:tcPr>
            <w:tcW w:w="3970" w:type="dxa"/>
            <w:shd w:val="clear" w:color="auto" w:fill="auto"/>
            <w:noWrap/>
            <w:vAlign w:val="bottom"/>
          </w:tcPr>
          <w:p w:rsidR="006B0913" w:rsidRPr="008B31BB" w:rsidRDefault="006B0913" w:rsidP="00C82254">
            <w:pPr>
              <w:rPr>
                <w:rFonts w:ascii="Arial" w:hAnsi="Arial" w:cs="Arial"/>
                <w:color w:val="000000"/>
                <w:sz w:val="21"/>
                <w:szCs w:val="21"/>
              </w:rPr>
            </w:pPr>
            <w:r>
              <w:rPr>
                <w:rFonts w:ascii="Arial" w:hAnsi="Arial" w:cs="Arial"/>
                <w:color w:val="000000"/>
                <w:sz w:val="21"/>
                <w:szCs w:val="21"/>
              </w:rPr>
              <w:t>п. Камарчага</w:t>
            </w:r>
          </w:p>
        </w:tc>
        <w:tc>
          <w:tcPr>
            <w:tcW w:w="1701" w:type="dxa"/>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1933</w:t>
            </w:r>
          </w:p>
        </w:tc>
        <w:tc>
          <w:tcPr>
            <w:tcW w:w="2126" w:type="dxa"/>
            <w:tcBorders>
              <w:right w:val="double" w:sz="4" w:space="0" w:color="auto"/>
            </w:tcBorders>
          </w:tcPr>
          <w:p w:rsidR="006B0913" w:rsidRPr="008B31BB" w:rsidRDefault="00B9436D" w:rsidP="00B9436D">
            <w:pPr>
              <w:jc w:val="center"/>
              <w:rPr>
                <w:rFonts w:ascii="Arial" w:hAnsi="Arial" w:cs="Arial"/>
                <w:color w:val="000000"/>
                <w:sz w:val="21"/>
                <w:szCs w:val="21"/>
              </w:rPr>
            </w:pPr>
            <w:r>
              <w:rPr>
                <w:rFonts w:ascii="Arial" w:hAnsi="Arial" w:cs="Arial"/>
                <w:color w:val="000000"/>
                <w:sz w:val="21"/>
                <w:szCs w:val="21"/>
              </w:rPr>
              <w:t>198</w:t>
            </w:r>
            <w:r w:rsidR="00272754">
              <w:rPr>
                <w:rFonts w:ascii="Arial" w:hAnsi="Arial" w:cs="Arial"/>
                <w:color w:val="000000"/>
                <w:sz w:val="21"/>
                <w:szCs w:val="21"/>
              </w:rPr>
              <w:t>0</w:t>
            </w:r>
          </w:p>
        </w:tc>
      </w:tr>
      <w:tr w:rsidR="006B0913" w:rsidRPr="008B31BB" w:rsidTr="00C82254">
        <w:trPr>
          <w:cantSplit/>
        </w:trPr>
        <w:tc>
          <w:tcPr>
            <w:tcW w:w="582" w:type="dxa"/>
            <w:tcBorders>
              <w:left w:val="double" w:sz="4" w:space="0" w:color="auto"/>
            </w:tcBorders>
            <w:shd w:val="clear" w:color="auto" w:fill="auto"/>
            <w:noWrap/>
            <w:vAlign w:val="bottom"/>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5</w:t>
            </w:r>
          </w:p>
        </w:tc>
        <w:tc>
          <w:tcPr>
            <w:tcW w:w="3970" w:type="dxa"/>
            <w:shd w:val="clear" w:color="auto" w:fill="auto"/>
            <w:noWrap/>
            <w:vAlign w:val="bottom"/>
          </w:tcPr>
          <w:p w:rsidR="006B0913" w:rsidRPr="008B31BB" w:rsidRDefault="006B0913" w:rsidP="00C82254">
            <w:pPr>
              <w:rPr>
                <w:rFonts w:ascii="Arial" w:hAnsi="Arial" w:cs="Arial"/>
                <w:color w:val="000000"/>
                <w:sz w:val="21"/>
                <w:szCs w:val="21"/>
              </w:rPr>
            </w:pPr>
            <w:r>
              <w:rPr>
                <w:rFonts w:ascii="Arial" w:hAnsi="Arial" w:cs="Arial"/>
                <w:color w:val="000000"/>
                <w:sz w:val="21"/>
                <w:szCs w:val="21"/>
              </w:rPr>
              <w:t>д. Новоникольск</w:t>
            </w:r>
          </w:p>
        </w:tc>
        <w:tc>
          <w:tcPr>
            <w:tcW w:w="1701" w:type="dxa"/>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400</w:t>
            </w:r>
          </w:p>
        </w:tc>
        <w:tc>
          <w:tcPr>
            <w:tcW w:w="2126" w:type="dxa"/>
            <w:tcBorders>
              <w:right w:val="double" w:sz="4" w:space="0" w:color="auto"/>
            </w:tcBorders>
          </w:tcPr>
          <w:p w:rsidR="006B0913" w:rsidRPr="008B31BB" w:rsidRDefault="00272754" w:rsidP="00B778BF">
            <w:pPr>
              <w:jc w:val="center"/>
              <w:rPr>
                <w:rFonts w:ascii="Arial" w:hAnsi="Arial" w:cs="Arial"/>
                <w:color w:val="000000"/>
                <w:sz w:val="21"/>
                <w:szCs w:val="21"/>
              </w:rPr>
            </w:pPr>
            <w:r>
              <w:rPr>
                <w:rFonts w:ascii="Arial" w:hAnsi="Arial" w:cs="Arial"/>
                <w:color w:val="000000"/>
                <w:sz w:val="21"/>
                <w:szCs w:val="21"/>
              </w:rPr>
              <w:t>4</w:t>
            </w:r>
            <w:r w:rsidR="00B778BF">
              <w:rPr>
                <w:rFonts w:ascii="Arial" w:hAnsi="Arial" w:cs="Arial"/>
                <w:color w:val="000000"/>
                <w:sz w:val="21"/>
                <w:szCs w:val="21"/>
              </w:rPr>
              <w:t>2</w:t>
            </w:r>
            <w:r>
              <w:rPr>
                <w:rFonts w:ascii="Arial" w:hAnsi="Arial" w:cs="Arial"/>
                <w:color w:val="000000"/>
                <w:sz w:val="21"/>
                <w:szCs w:val="21"/>
              </w:rPr>
              <w:t>0</w:t>
            </w:r>
          </w:p>
        </w:tc>
      </w:tr>
      <w:tr w:rsidR="006B0913" w:rsidRPr="002A2461" w:rsidTr="00C82254">
        <w:trPr>
          <w:cantSplit/>
        </w:trPr>
        <w:tc>
          <w:tcPr>
            <w:tcW w:w="582" w:type="dxa"/>
            <w:tcBorders>
              <w:left w:val="double" w:sz="4" w:space="0" w:color="auto"/>
            </w:tcBorders>
            <w:shd w:val="clear" w:color="auto" w:fill="auto"/>
            <w:noWrap/>
            <w:vAlign w:val="bottom"/>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6</w:t>
            </w:r>
          </w:p>
        </w:tc>
        <w:tc>
          <w:tcPr>
            <w:tcW w:w="3970" w:type="dxa"/>
            <w:shd w:val="clear" w:color="auto" w:fill="auto"/>
            <w:noWrap/>
            <w:vAlign w:val="bottom"/>
          </w:tcPr>
          <w:p w:rsidR="006B0913" w:rsidRPr="002A2461" w:rsidRDefault="006B0913" w:rsidP="00C82254">
            <w:pPr>
              <w:rPr>
                <w:rFonts w:ascii="Arial" w:hAnsi="Arial" w:cs="Arial"/>
                <w:color w:val="000000"/>
                <w:sz w:val="21"/>
                <w:szCs w:val="21"/>
              </w:rPr>
            </w:pPr>
            <w:r w:rsidRPr="002A2461">
              <w:rPr>
                <w:rFonts w:ascii="Arial" w:hAnsi="Arial" w:cs="Arial"/>
                <w:color w:val="000000"/>
                <w:sz w:val="21"/>
                <w:szCs w:val="21"/>
              </w:rPr>
              <w:t>д. Новосельск</w:t>
            </w:r>
          </w:p>
        </w:tc>
        <w:tc>
          <w:tcPr>
            <w:tcW w:w="1701" w:type="dxa"/>
          </w:tcPr>
          <w:p w:rsidR="006B0913" w:rsidRPr="002A2461" w:rsidRDefault="006B0913" w:rsidP="00C82254">
            <w:pPr>
              <w:jc w:val="center"/>
              <w:rPr>
                <w:rFonts w:ascii="Arial" w:hAnsi="Arial" w:cs="Arial"/>
                <w:color w:val="000000"/>
                <w:sz w:val="21"/>
                <w:szCs w:val="21"/>
              </w:rPr>
            </w:pPr>
            <w:r>
              <w:rPr>
                <w:rFonts w:ascii="Arial" w:hAnsi="Arial" w:cs="Arial"/>
                <w:color w:val="000000"/>
                <w:sz w:val="21"/>
                <w:szCs w:val="21"/>
              </w:rPr>
              <w:t>91</w:t>
            </w:r>
          </w:p>
        </w:tc>
        <w:tc>
          <w:tcPr>
            <w:tcW w:w="2126" w:type="dxa"/>
            <w:tcBorders>
              <w:right w:val="double" w:sz="4" w:space="0" w:color="auto"/>
            </w:tcBorders>
          </w:tcPr>
          <w:p w:rsidR="006B0913" w:rsidRPr="002A2461" w:rsidRDefault="00B778BF" w:rsidP="003C3D07">
            <w:pPr>
              <w:jc w:val="center"/>
              <w:rPr>
                <w:rFonts w:ascii="Arial" w:hAnsi="Arial" w:cs="Arial"/>
                <w:color w:val="000000"/>
                <w:sz w:val="21"/>
                <w:szCs w:val="21"/>
              </w:rPr>
            </w:pPr>
            <w:r>
              <w:rPr>
                <w:rFonts w:ascii="Arial" w:hAnsi="Arial" w:cs="Arial"/>
                <w:color w:val="000000"/>
                <w:sz w:val="21"/>
                <w:szCs w:val="21"/>
              </w:rPr>
              <w:t>9</w:t>
            </w:r>
            <w:r w:rsidR="003C3D07">
              <w:rPr>
                <w:rFonts w:ascii="Arial" w:hAnsi="Arial" w:cs="Arial"/>
                <w:color w:val="000000"/>
                <w:sz w:val="21"/>
                <w:szCs w:val="21"/>
              </w:rPr>
              <w:t>5</w:t>
            </w:r>
          </w:p>
        </w:tc>
      </w:tr>
      <w:tr w:rsidR="006B0913" w:rsidRPr="008B31BB" w:rsidTr="00C82254">
        <w:trPr>
          <w:cantSplit/>
        </w:trPr>
        <w:tc>
          <w:tcPr>
            <w:tcW w:w="582" w:type="dxa"/>
            <w:tcBorders>
              <w:left w:val="double" w:sz="4" w:space="0" w:color="auto"/>
            </w:tcBorders>
            <w:shd w:val="clear" w:color="auto" w:fill="auto"/>
            <w:noWrap/>
            <w:vAlign w:val="bottom"/>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7</w:t>
            </w:r>
          </w:p>
        </w:tc>
        <w:tc>
          <w:tcPr>
            <w:tcW w:w="3970" w:type="dxa"/>
            <w:shd w:val="clear" w:color="auto" w:fill="auto"/>
            <w:noWrap/>
            <w:vAlign w:val="bottom"/>
          </w:tcPr>
          <w:p w:rsidR="006B0913" w:rsidRPr="008B31BB" w:rsidRDefault="006B0913" w:rsidP="00C82254">
            <w:pPr>
              <w:rPr>
                <w:rFonts w:ascii="Arial" w:hAnsi="Arial" w:cs="Arial"/>
                <w:color w:val="000000"/>
                <w:sz w:val="21"/>
                <w:szCs w:val="21"/>
              </w:rPr>
            </w:pPr>
            <w:r>
              <w:rPr>
                <w:rFonts w:ascii="Arial" w:hAnsi="Arial" w:cs="Arial"/>
                <w:color w:val="000000"/>
                <w:sz w:val="21"/>
                <w:szCs w:val="21"/>
              </w:rPr>
              <w:t>д. Правый</w:t>
            </w:r>
          </w:p>
        </w:tc>
        <w:tc>
          <w:tcPr>
            <w:tcW w:w="1701" w:type="dxa"/>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10</w:t>
            </w:r>
          </w:p>
        </w:tc>
        <w:tc>
          <w:tcPr>
            <w:tcW w:w="2126" w:type="dxa"/>
            <w:tcBorders>
              <w:right w:val="double" w:sz="4" w:space="0" w:color="auto"/>
            </w:tcBorders>
          </w:tcPr>
          <w:p w:rsidR="006B0913" w:rsidRPr="008B31BB" w:rsidRDefault="00272754" w:rsidP="00C82254">
            <w:pPr>
              <w:jc w:val="center"/>
              <w:rPr>
                <w:rFonts w:ascii="Arial" w:hAnsi="Arial" w:cs="Arial"/>
                <w:color w:val="000000"/>
                <w:sz w:val="21"/>
                <w:szCs w:val="21"/>
              </w:rPr>
            </w:pPr>
            <w:r>
              <w:rPr>
                <w:rFonts w:ascii="Arial" w:hAnsi="Arial" w:cs="Arial"/>
                <w:color w:val="000000"/>
                <w:sz w:val="21"/>
                <w:szCs w:val="21"/>
              </w:rPr>
              <w:t>10</w:t>
            </w:r>
          </w:p>
        </w:tc>
      </w:tr>
      <w:tr w:rsidR="006B0913" w:rsidRPr="008B31BB" w:rsidTr="00C82254">
        <w:trPr>
          <w:cantSplit/>
        </w:trPr>
        <w:tc>
          <w:tcPr>
            <w:tcW w:w="582" w:type="dxa"/>
            <w:tcBorders>
              <w:left w:val="double" w:sz="4" w:space="0" w:color="auto"/>
            </w:tcBorders>
            <w:shd w:val="clear" w:color="auto" w:fill="auto"/>
            <w:noWrap/>
            <w:vAlign w:val="bottom"/>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8</w:t>
            </w:r>
          </w:p>
        </w:tc>
        <w:tc>
          <w:tcPr>
            <w:tcW w:w="3970" w:type="dxa"/>
            <w:shd w:val="clear" w:color="auto" w:fill="auto"/>
            <w:noWrap/>
            <w:vAlign w:val="bottom"/>
          </w:tcPr>
          <w:p w:rsidR="006B0913" w:rsidRPr="008B31BB" w:rsidRDefault="006B0913" w:rsidP="00C82254">
            <w:pPr>
              <w:rPr>
                <w:rFonts w:ascii="Arial" w:hAnsi="Arial" w:cs="Arial"/>
                <w:color w:val="000000"/>
                <w:sz w:val="21"/>
                <w:szCs w:val="21"/>
              </w:rPr>
            </w:pPr>
            <w:r>
              <w:rPr>
                <w:rFonts w:ascii="Arial" w:hAnsi="Arial" w:cs="Arial"/>
                <w:color w:val="000000"/>
                <w:sz w:val="21"/>
                <w:szCs w:val="21"/>
              </w:rPr>
              <w:t>д. Самарка</w:t>
            </w:r>
          </w:p>
        </w:tc>
        <w:tc>
          <w:tcPr>
            <w:tcW w:w="1701" w:type="dxa"/>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19</w:t>
            </w:r>
          </w:p>
        </w:tc>
        <w:tc>
          <w:tcPr>
            <w:tcW w:w="2126" w:type="dxa"/>
            <w:tcBorders>
              <w:right w:val="double" w:sz="4" w:space="0" w:color="auto"/>
            </w:tcBorders>
          </w:tcPr>
          <w:p w:rsidR="006B0913" w:rsidRPr="008B31BB" w:rsidRDefault="003C3D07" w:rsidP="003C3D07">
            <w:pPr>
              <w:jc w:val="center"/>
              <w:rPr>
                <w:rFonts w:ascii="Arial" w:hAnsi="Arial" w:cs="Arial"/>
                <w:color w:val="000000"/>
                <w:sz w:val="21"/>
                <w:szCs w:val="21"/>
              </w:rPr>
            </w:pPr>
            <w:r>
              <w:rPr>
                <w:rFonts w:ascii="Arial" w:hAnsi="Arial" w:cs="Arial"/>
                <w:color w:val="000000"/>
                <w:sz w:val="21"/>
                <w:szCs w:val="21"/>
              </w:rPr>
              <w:t>19</w:t>
            </w:r>
          </w:p>
        </w:tc>
      </w:tr>
      <w:tr w:rsidR="006B0913" w:rsidRPr="00EE6471" w:rsidTr="00C82254">
        <w:trPr>
          <w:cantSplit/>
        </w:trPr>
        <w:tc>
          <w:tcPr>
            <w:tcW w:w="582" w:type="dxa"/>
            <w:tcBorders>
              <w:left w:val="double" w:sz="4" w:space="0" w:color="auto"/>
            </w:tcBorders>
            <w:shd w:val="clear" w:color="auto" w:fill="auto"/>
            <w:noWrap/>
            <w:vAlign w:val="bottom"/>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9</w:t>
            </w:r>
          </w:p>
        </w:tc>
        <w:tc>
          <w:tcPr>
            <w:tcW w:w="3970" w:type="dxa"/>
            <w:shd w:val="clear" w:color="auto" w:fill="auto"/>
            <w:noWrap/>
            <w:vAlign w:val="bottom"/>
          </w:tcPr>
          <w:p w:rsidR="006B0913" w:rsidRPr="008B31BB" w:rsidRDefault="006B0913" w:rsidP="00C82254">
            <w:pPr>
              <w:rPr>
                <w:rFonts w:ascii="Arial" w:hAnsi="Arial" w:cs="Arial"/>
                <w:color w:val="000000"/>
                <w:sz w:val="21"/>
                <w:szCs w:val="21"/>
              </w:rPr>
            </w:pPr>
            <w:r>
              <w:rPr>
                <w:rFonts w:ascii="Arial" w:hAnsi="Arial" w:cs="Arial"/>
                <w:color w:val="000000"/>
                <w:sz w:val="21"/>
                <w:szCs w:val="21"/>
              </w:rPr>
              <w:t>п. Сорокино</w:t>
            </w:r>
          </w:p>
        </w:tc>
        <w:tc>
          <w:tcPr>
            <w:tcW w:w="1701" w:type="dxa"/>
          </w:tcPr>
          <w:p w:rsidR="006B0913" w:rsidRPr="00EE6471" w:rsidRDefault="006B0913" w:rsidP="00C82254">
            <w:pPr>
              <w:jc w:val="center"/>
              <w:rPr>
                <w:rFonts w:ascii="Arial" w:hAnsi="Arial" w:cs="Arial"/>
                <w:color w:val="000000"/>
                <w:sz w:val="21"/>
                <w:szCs w:val="21"/>
              </w:rPr>
            </w:pPr>
            <w:r>
              <w:rPr>
                <w:rFonts w:ascii="Arial" w:hAnsi="Arial" w:cs="Arial"/>
                <w:color w:val="000000"/>
                <w:sz w:val="21"/>
                <w:szCs w:val="21"/>
              </w:rPr>
              <w:t>176</w:t>
            </w:r>
          </w:p>
        </w:tc>
        <w:tc>
          <w:tcPr>
            <w:tcW w:w="2126" w:type="dxa"/>
            <w:tcBorders>
              <w:right w:val="double" w:sz="4" w:space="0" w:color="auto"/>
            </w:tcBorders>
          </w:tcPr>
          <w:p w:rsidR="006B0913" w:rsidRPr="00EE6471" w:rsidRDefault="003C3D07" w:rsidP="00B9436D">
            <w:pPr>
              <w:jc w:val="center"/>
              <w:rPr>
                <w:rFonts w:ascii="Arial" w:hAnsi="Arial" w:cs="Arial"/>
                <w:color w:val="000000"/>
                <w:sz w:val="21"/>
                <w:szCs w:val="21"/>
              </w:rPr>
            </w:pPr>
            <w:r>
              <w:rPr>
                <w:rFonts w:ascii="Arial" w:hAnsi="Arial" w:cs="Arial"/>
                <w:color w:val="000000"/>
                <w:sz w:val="21"/>
                <w:szCs w:val="21"/>
              </w:rPr>
              <w:t>1</w:t>
            </w:r>
            <w:r w:rsidR="00B9436D">
              <w:rPr>
                <w:rFonts w:ascii="Arial" w:hAnsi="Arial" w:cs="Arial"/>
                <w:color w:val="000000"/>
                <w:sz w:val="21"/>
                <w:szCs w:val="21"/>
              </w:rPr>
              <w:t>8</w:t>
            </w:r>
            <w:r w:rsidR="00272754">
              <w:rPr>
                <w:rFonts w:ascii="Arial" w:hAnsi="Arial" w:cs="Arial"/>
                <w:color w:val="000000"/>
                <w:sz w:val="21"/>
                <w:szCs w:val="21"/>
              </w:rPr>
              <w:t>0</w:t>
            </w:r>
          </w:p>
        </w:tc>
      </w:tr>
      <w:tr w:rsidR="006B0913" w:rsidRPr="00EE6471" w:rsidTr="00C82254">
        <w:trPr>
          <w:cantSplit/>
        </w:trPr>
        <w:tc>
          <w:tcPr>
            <w:tcW w:w="582" w:type="dxa"/>
            <w:tcBorders>
              <w:left w:val="double" w:sz="4" w:space="0" w:color="auto"/>
            </w:tcBorders>
            <w:shd w:val="clear" w:color="auto" w:fill="auto"/>
            <w:noWrap/>
            <w:vAlign w:val="bottom"/>
          </w:tcPr>
          <w:p w:rsidR="006B0913" w:rsidRPr="007D00D5" w:rsidRDefault="006B0913" w:rsidP="00C82254">
            <w:pPr>
              <w:jc w:val="center"/>
              <w:rPr>
                <w:rFonts w:ascii="Arial" w:hAnsi="Arial" w:cs="Arial"/>
                <w:b/>
                <w:color w:val="000000"/>
                <w:sz w:val="21"/>
                <w:szCs w:val="21"/>
              </w:rPr>
            </w:pPr>
          </w:p>
        </w:tc>
        <w:tc>
          <w:tcPr>
            <w:tcW w:w="3970" w:type="dxa"/>
            <w:shd w:val="clear" w:color="auto" w:fill="auto"/>
            <w:noWrap/>
            <w:vAlign w:val="bottom"/>
          </w:tcPr>
          <w:p w:rsidR="006B0913" w:rsidRPr="007D00D5" w:rsidRDefault="006B0913" w:rsidP="00C82254">
            <w:pPr>
              <w:rPr>
                <w:rFonts w:ascii="Arial" w:hAnsi="Arial" w:cs="Arial"/>
                <w:b/>
                <w:color w:val="000000"/>
                <w:sz w:val="21"/>
                <w:szCs w:val="21"/>
              </w:rPr>
            </w:pPr>
            <w:r>
              <w:rPr>
                <w:rFonts w:ascii="Arial" w:hAnsi="Arial" w:cs="Arial"/>
                <w:b/>
                <w:color w:val="000000"/>
                <w:sz w:val="21"/>
                <w:szCs w:val="21"/>
              </w:rPr>
              <w:t>Каменский</w:t>
            </w:r>
          </w:p>
        </w:tc>
        <w:tc>
          <w:tcPr>
            <w:tcW w:w="1701" w:type="dxa"/>
          </w:tcPr>
          <w:p w:rsidR="006B0913" w:rsidRPr="00EE6471" w:rsidRDefault="006B0913" w:rsidP="00C82254">
            <w:pPr>
              <w:jc w:val="center"/>
              <w:rPr>
                <w:rFonts w:ascii="Arial" w:hAnsi="Arial" w:cs="Arial"/>
                <w:b/>
                <w:color w:val="000000"/>
                <w:sz w:val="21"/>
                <w:szCs w:val="21"/>
              </w:rPr>
            </w:pPr>
            <w:r>
              <w:rPr>
                <w:rFonts w:ascii="Arial" w:hAnsi="Arial" w:cs="Arial"/>
                <w:b/>
                <w:color w:val="000000"/>
                <w:sz w:val="21"/>
                <w:szCs w:val="21"/>
              </w:rPr>
              <w:t>1527</w:t>
            </w:r>
          </w:p>
        </w:tc>
        <w:tc>
          <w:tcPr>
            <w:tcW w:w="2126" w:type="dxa"/>
            <w:tcBorders>
              <w:right w:val="double" w:sz="4" w:space="0" w:color="auto"/>
            </w:tcBorders>
          </w:tcPr>
          <w:p w:rsidR="006B0913" w:rsidRPr="00EE6471" w:rsidRDefault="003C3D07" w:rsidP="00C82254">
            <w:pPr>
              <w:jc w:val="center"/>
              <w:rPr>
                <w:rFonts w:ascii="Arial" w:hAnsi="Arial" w:cs="Arial"/>
                <w:b/>
                <w:color w:val="000000"/>
                <w:sz w:val="21"/>
                <w:szCs w:val="21"/>
              </w:rPr>
            </w:pPr>
            <w:r>
              <w:rPr>
                <w:rFonts w:ascii="Arial" w:hAnsi="Arial" w:cs="Arial"/>
                <w:b/>
                <w:color w:val="000000"/>
                <w:sz w:val="21"/>
                <w:szCs w:val="21"/>
              </w:rPr>
              <w:t>2030</w:t>
            </w:r>
          </w:p>
        </w:tc>
      </w:tr>
      <w:tr w:rsidR="006B0913" w:rsidRPr="008B31BB" w:rsidTr="00C82254">
        <w:trPr>
          <w:cantSplit/>
        </w:trPr>
        <w:tc>
          <w:tcPr>
            <w:tcW w:w="582" w:type="dxa"/>
            <w:tcBorders>
              <w:left w:val="double" w:sz="4" w:space="0" w:color="auto"/>
            </w:tcBorders>
            <w:shd w:val="clear" w:color="auto" w:fill="auto"/>
            <w:noWrap/>
            <w:vAlign w:val="bottom"/>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10</w:t>
            </w:r>
          </w:p>
        </w:tc>
        <w:tc>
          <w:tcPr>
            <w:tcW w:w="3970" w:type="dxa"/>
            <w:shd w:val="clear" w:color="auto" w:fill="auto"/>
            <w:noWrap/>
            <w:vAlign w:val="bottom"/>
          </w:tcPr>
          <w:p w:rsidR="006B0913" w:rsidRPr="008B31BB" w:rsidRDefault="006B0913" w:rsidP="00C82254">
            <w:pPr>
              <w:rPr>
                <w:rFonts w:ascii="Arial" w:hAnsi="Arial" w:cs="Arial"/>
                <w:color w:val="000000"/>
                <w:sz w:val="21"/>
                <w:szCs w:val="21"/>
              </w:rPr>
            </w:pPr>
            <w:r>
              <w:rPr>
                <w:rFonts w:ascii="Arial" w:hAnsi="Arial" w:cs="Arial"/>
                <w:color w:val="000000"/>
                <w:sz w:val="21"/>
                <w:szCs w:val="21"/>
              </w:rPr>
              <w:t>с. Нижняя Есауловка</w:t>
            </w:r>
          </w:p>
        </w:tc>
        <w:tc>
          <w:tcPr>
            <w:tcW w:w="1701" w:type="dxa"/>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715</w:t>
            </w:r>
          </w:p>
        </w:tc>
        <w:tc>
          <w:tcPr>
            <w:tcW w:w="2126" w:type="dxa"/>
            <w:tcBorders>
              <w:right w:val="double" w:sz="4" w:space="0" w:color="auto"/>
            </w:tcBorders>
          </w:tcPr>
          <w:p w:rsidR="006B0913" w:rsidRPr="008B31BB" w:rsidRDefault="00B778BF" w:rsidP="00B778BF">
            <w:pPr>
              <w:jc w:val="center"/>
              <w:rPr>
                <w:rFonts w:ascii="Arial" w:hAnsi="Arial" w:cs="Arial"/>
                <w:color w:val="000000"/>
                <w:sz w:val="21"/>
                <w:szCs w:val="21"/>
              </w:rPr>
            </w:pPr>
            <w:r>
              <w:rPr>
                <w:rFonts w:ascii="Arial" w:hAnsi="Arial" w:cs="Arial"/>
                <w:color w:val="000000"/>
                <w:sz w:val="21"/>
                <w:szCs w:val="21"/>
              </w:rPr>
              <w:t>78</w:t>
            </w:r>
            <w:r w:rsidR="00272754">
              <w:rPr>
                <w:rFonts w:ascii="Arial" w:hAnsi="Arial" w:cs="Arial"/>
                <w:color w:val="000000"/>
                <w:sz w:val="21"/>
                <w:szCs w:val="21"/>
              </w:rPr>
              <w:t>0</w:t>
            </w:r>
          </w:p>
        </w:tc>
      </w:tr>
      <w:tr w:rsidR="006B0913" w:rsidRPr="002A2461" w:rsidTr="00C82254">
        <w:trPr>
          <w:cantSplit/>
        </w:trPr>
        <w:tc>
          <w:tcPr>
            <w:tcW w:w="582" w:type="dxa"/>
            <w:tcBorders>
              <w:left w:val="double" w:sz="4" w:space="0" w:color="auto"/>
            </w:tcBorders>
            <w:shd w:val="clear" w:color="auto" w:fill="auto"/>
            <w:noWrap/>
            <w:vAlign w:val="bottom"/>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11</w:t>
            </w:r>
          </w:p>
        </w:tc>
        <w:tc>
          <w:tcPr>
            <w:tcW w:w="3970" w:type="dxa"/>
            <w:shd w:val="clear" w:color="auto" w:fill="auto"/>
            <w:noWrap/>
            <w:vAlign w:val="bottom"/>
          </w:tcPr>
          <w:p w:rsidR="006B0913" w:rsidRPr="002A2461" w:rsidRDefault="006B0913" w:rsidP="00C82254">
            <w:pPr>
              <w:rPr>
                <w:rFonts w:ascii="Arial" w:hAnsi="Arial" w:cs="Arial"/>
                <w:color w:val="000000"/>
                <w:sz w:val="21"/>
                <w:szCs w:val="21"/>
              </w:rPr>
            </w:pPr>
            <w:r w:rsidRPr="002A2461">
              <w:rPr>
                <w:rFonts w:ascii="Arial" w:hAnsi="Arial" w:cs="Arial"/>
                <w:color w:val="000000"/>
                <w:sz w:val="21"/>
                <w:szCs w:val="21"/>
              </w:rPr>
              <w:t>д. Малая Кам</w:t>
            </w:r>
            <w:r>
              <w:rPr>
                <w:rFonts w:ascii="Arial" w:hAnsi="Arial" w:cs="Arial"/>
                <w:color w:val="000000"/>
                <w:sz w:val="21"/>
                <w:szCs w:val="21"/>
              </w:rPr>
              <w:t>а</w:t>
            </w:r>
            <w:r w:rsidRPr="002A2461">
              <w:rPr>
                <w:rFonts w:ascii="Arial" w:hAnsi="Arial" w:cs="Arial"/>
                <w:color w:val="000000"/>
                <w:sz w:val="21"/>
                <w:szCs w:val="21"/>
              </w:rPr>
              <w:t>рчага</w:t>
            </w:r>
          </w:p>
        </w:tc>
        <w:tc>
          <w:tcPr>
            <w:tcW w:w="1701" w:type="dxa"/>
          </w:tcPr>
          <w:p w:rsidR="006B0913" w:rsidRPr="002A2461" w:rsidRDefault="006B0913" w:rsidP="00C82254">
            <w:pPr>
              <w:jc w:val="center"/>
              <w:rPr>
                <w:rFonts w:ascii="Arial" w:hAnsi="Arial" w:cs="Arial"/>
                <w:color w:val="000000"/>
                <w:sz w:val="21"/>
                <w:szCs w:val="21"/>
              </w:rPr>
            </w:pPr>
            <w:r>
              <w:rPr>
                <w:rFonts w:ascii="Arial" w:hAnsi="Arial" w:cs="Arial"/>
                <w:color w:val="000000"/>
                <w:sz w:val="21"/>
                <w:szCs w:val="21"/>
              </w:rPr>
              <w:t>160</w:t>
            </w:r>
          </w:p>
        </w:tc>
        <w:tc>
          <w:tcPr>
            <w:tcW w:w="2126" w:type="dxa"/>
            <w:tcBorders>
              <w:right w:val="double" w:sz="4" w:space="0" w:color="auto"/>
            </w:tcBorders>
          </w:tcPr>
          <w:p w:rsidR="006B0913" w:rsidRPr="002A2461" w:rsidRDefault="00272754" w:rsidP="00B778BF">
            <w:pPr>
              <w:jc w:val="center"/>
              <w:rPr>
                <w:rFonts w:ascii="Arial" w:hAnsi="Arial" w:cs="Arial"/>
                <w:color w:val="000000"/>
                <w:sz w:val="21"/>
                <w:szCs w:val="21"/>
              </w:rPr>
            </w:pPr>
            <w:r>
              <w:rPr>
                <w:rFonts w:ascii="Arial" w:hAnsi="Arial" w:cs="Arial"/>
                <w:color w:val="000000"/>
                <w:sz w:val="21"/>
                <w:szCs w:val="21"/>
              </w:rPr>
              <w:t>1</w:t>
            </w:r>
            <w:r w:rsidR="00B778BF">
              <w:rPr>
                <w:rFonts w:ascii="Arial" w:hAnsi="Arial" w:cs="Arial"/>
                <w:color w:val="000000"/>
                <w:sz w:val="21"/>
                <w:szCs w:val="21"/>
              </w:rPr>
              <w:t>75</w:t>
            </w:r>
          </w:p>
        </w:tc>
      </w:tr>
      <w:tr w:rsidR="006B0913" w:rsidRPr="008B31BB" w:rsidTr="00C82254">
        <w:trPr>
          <w:cantSplit/>
        </w:trPr>
        <w:tc>
          <w:tcPr>
            <w:tcW w:w="582" w:type="dxa"/>
            <w:tcBorders>
              <w:left w:val="double" w:sz="4" w:space="0" w:color="auto"/>
            </w:tcBorders>
            <w:shd w:val="clear" w:color="auto" w:fill="auto"/>
            <w:noWrap/>
            <w:vAlign w:val="bottom"/>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12</w:t>
            </w:r>
          </w:p>
        </w:tc>
        <w:tc>
          <w:tcPr>
            <w:tcW w:w="3970" w:type="dxa"/>
            <w:shd w:val="clear" w:color="auto" w:fill="auto"/>
            <w:noWrap/>
            <w:vAlign w:val="bottom"/>
          </w:tcPr>
          <w:p w:rsidR="006B0913" w:rsidRPr="008B31BB" w:rsidRDefault="006B0913" w:rsidP="00C82254">
            <w:pPr>
              <w:rPr>
                <w:rFonts w:ascii="Arial" w:hAnsi="Arial" w:cs="Arial"/>
                <w:color w:val="000000"/>
                <w:sz w:val="21"/>
                <w:szCs w:val="21"/>
              </w:rPr>
            </w:pPr>
            <w:r>
              <w:rPr>
                <w:rFonts w:ascii="Arial" w:hAnsi="Arial" w:cs="Arial"/>
                <w:color w:val="000000"/>
                <w:sz w:val="21"/>
                <w:szCs w:val="21"/>
              </w:rPr>
              <w:t>д. Сергеевка</w:t>
            </w:r>
          </w:p>
        </w:tc>
        <w:tc>
          <w:tcPr>
            <w:tcW w:w="1701" w:type="dxa"/>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107</w:t>
            </w:r>
          </w:p>
        </w:tc>
        <w:tc>
          <w:tcPr>
            <w:tcW w:w="2126" w:type="dxa"/>
            <w:tcBorders>
              <w:right w:val="double" w:sz="4" w:space="0" w:color="auto"/>
            </w:tcBorders>
          </w:tcPr>
          <w:p w:rsidR="006B0913" w:rsidRPr="008B31BB" w:rsidRDefault="00272754" w:rsidP="00C82254">
            <w:pPr>
              <w:jc w:val="center"/>
              <w:rPr>
                <w:rFonts w:ascii="Arial" w:hAnsi="Arial" w:cs="Arial"/>
                <w:color w:val="000000"/>
                <w:sz w:val="21"/>
                <w:szCs w:val="21"/>
              </w:rPr>
            </w:pPr>
            <w:r>
              <w:rPr>
                <w:rFonts w:ascii="Arial" w:hAnsi="Arial" w:cs="Arial"/>
                <w:color w:val="000000"/>
                <w:sz w:val="21"/>
                <w:szCs w:val="21"/>
              </w:rPr>
              <w:t>115</w:t>
            </w:r>
          </w:p>
        </w:tc>
      </w:tr>
      <w:tr w:rsidR="006B0913" w:rsidRPr="002A2461" w:rsidTr="00C82254">
        <w:trPr>
          <w:cantSplit/>
        </w:trPr>
        <w:tc>
          <w:tcPr>
            <w:tcW w:w="582" w:type="dxa"/>
            <w:tcBorders>
              <w:left w:val="double" w:sz="4" w:space="0" w:color="auto"/>
            </w:tcBorders>
            <w:shd w:val="clear" w:color="auto" w:fill="auto"/>
            <w:noWrap/>
            <w:vAlign w:val="bottom"/>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13</w:t>
            </w:r>
          </w:p>
        </w:tc>
        <w:tc>
          <w:tcPr>
            <w:tcW w:w="3970" w:type="dxa"/>
            <w:shd w:val="clear" w:color="auto" w:fill="auto"/>
            <w:noWrap/>
            <w:vAlign w:val="bottom"/>
          </w:tcPr>
          <w:p w:rsidR="006B0913" w:rsidRPr="002A2461" w:rsidRDefault="006B0913" w:rsidP="00C82254">
            <w:pPr>
              <w:rPr>
                <w:rFonts w:ascii="Arial" w:hAnsi="Arial" w:cs="Arial"/>
                <w:color w:val="000000"/>
                <w:sz w:val="21"/>
                <w:szCs w:val="21"/>
              </w:rPr>
            </w:pPr>
            <w:r w:rsidRPr="002A2461">
              <w:rPr>
                <w:rFonts w:ascii="Arial" w:hAnsi="Arial" w:cs="Arial"/>
                <w:color w:val="000000"/>
                <w:sz w:val="21"/>
                <w:szCs w:val="21"/>
              </w:rPr>
              <w:t>с.Тертеж</w:t>
            </w:r>
          </w:p>
        </w:tc>
        <w:tc>
          <w:tcPr>
            <w:tcW w:w="1701" w:type="dxa"/>
          </w:tcPr>
          <w:p w:rsidR="006B0913" w:rsidRPr="002A2461" w:rsidRDefault="006B0913" w:rsidP="00C82254">
            <w:pPr>
              <w:jc w:val="center"/>
              <w:rPr>
                <w:rFonts w:ascii="Arial" w:hAnsi="Arial" w:cs="Arial"/>
                <w:color w:val="000000"/>
                <w:sz w:val="21"/>
                <w:szCs w:val="21"/>
              </w:rPr>
            </w:pPr>
            <w:r>
              <w:rPr>
                <w:rFonts w:ascii="Arial" w:hAnsi="Arial" w:cs="Arial"/>
                <w:color w:val="000000"/>
                <w:sz w:val="21"/>
                <w:szCs w:val="21"/>
              </w:rPr>
              <w:t>532</w:t>
            </w:r>
          </w:p>
        </w:tc>
        <w:tc>
          <w:tcPr>
            <w:tcW w:w="2126" w:type="dxa"/>
            <w:tcBorders>
              <w:right w:val="double" w:sz="4" w:space="0" w:color="auto"/>
            </w:tcBorders>
          </w:tcPr>
          <w:p w:rsidR="006B0913" w:rsidRPr="002A2461" w:rsidRDefault="00B778BF" w:rsidP="003C3D07">
            <w:pPr>
              <w:jc w:val="center"/>
              <w:rPr>
                <w:rFonts w:ascii="Arial" w:hAnsi="Arial" w:cs="Arial"/>
                <w:color w:val="000000"/>
                <w:sz w:val="21"/>
                <w:szCs w:val="21"/>
              </w:rPr>
            </w:pPr>
            <w:r>
              <w:rPr>
                <w:rFonts w:ascii="Arial" w:hAnsi="Arial" w:cs="Arial"/>
                <w:color w:val="000000"/>
                <w:sz w:val="21"/>
                <w:szCs w:val="21"/>
              </w:rPr>
              <w:t>5</w:t>
            </w:r>
            <w:r w:rsidR="003C3D07">
              <w:rPr>
                <w:rFonts w:ascii="Arial" w:hAnsi="Arial" w:cs="Arial"/>
                <w:color w:val="000000"/>
                <w:sz w:val="21"/>
                <w:szCs w:val="21"/>
              </w:rPr>
              <w:t>6</w:t>
            </w:r>
            <w:r w:rsidR="00272754">
              <w:rPr>
                <w:rFonts w:ascii="Arial" w:hAnsi="Arial" w:cs="Arial"/>
                <w:color w:val="000000"/>
                <w:sz w:val="21"/>
                <w:szCs w:val="21"/>
              </w:rPr>
              <w:t>0</w:t>
            </w:r>
          </w:p>
        </w:tc>
      </w:tr>
      <w:tr w:rsidR="006B0913" w:rsidRPr="008B31BB" w:rsidTr="00C82254">
        <w:trPr>
          <w:cantSplit/>
        </w:trPr>
        <w:tc>
          <w:tcPr>
            <w:tcW w:w="582" w:type="dxa"/>
            <w:tcBorders>
              <w:left w:val="double" w:sz="4" w:space="0" w:color="auto"/>
            </w:tcBorders>
            <w:shd w:val="clear" w:color="auto" w:fill="auto"/>
            <w:noWrap/>
            <w:vAlign w:val="bottom"/>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14</w:t>
            </w:r>
          </w:p>
        </w:tc>
        <w:tc>
          <w:tcPr>
            <w:tcW w:w="3970" w:type="dxa"/>
            <w:shd w:val="clear" w:color="auto" w:fill="auto"/>
            <w:noWrap/>
            <w:vAlign w:val="bottom"/>
          </w:tcPr>
          <w:p w:rsidR="006B0913" w:rsidRPr="008B31BB" w:rsidRDefault="006B0913" w:rsidP="00C82254">
            <w:pPr>
              <w:rPr>
                <w:rFonts w:ascii="Arial" w:hAnsi="Arial" w:cs="Arial"/>
                <w:color w:val="000000"/>
                <w:sz w:val="21"/>
                <w:szCs w:val="21"/>
              </w:rPr>
            </w:pPr>
            <w:r>
              <w:rPr>
                <w:rFonts w:ascii="Arial" w:hAnsi="Arial" w:cs="Arial"/>
                <w:color w:val="000000"/>
                <w:sz w:val="21"/>
                <w:szCs w:val="21"/>
              </w:rPr>
              <w:t>д.Тингино</w:t>
            </w:r>
          </w:p>
        </w:tc>
        <w:tc>
          <w:tcPr>
            <w:tcW w:w="1701" w:type="dxa"/>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12</w:t>
            </w:r>
          </w:p>
        </w:tc>
        <w:tc>
          <w:tcPr>
            <w:tcW w:w="2126" w:type="dxa"/>
            <w:tcBorders>
              <w:right w:val="double" w:sz="4" w:space="0" w:color="auto"/>
            </w:tcBorders>
          </w:tcPr>
          <w:p w:rsidR="006B0913" w:rsidRPr="008B31BB" w:rsidRDefault="003C3D07" w:rsidP="00C82254">
            <w:pPr>
              <w:jc w:val="center"/>
              <w:rPr>
                <w:rFonts w:ascii="Arial" w:hAnsi="Arial" w:cs="Arial"/>
                <w:color w:val="000000"/>
                <w:sz w:val="21"/>
                <w:szCs w:val="21"/>
              </w:rPr>
            </w:pPr>
            <w:r>
              <w:rPr>
                <w:rFonts w:ascii="Arial" w:hAnsi="Arial" w:cs="Arial"/>
                <w:color w:val="000000"/>
                <w:sz w:val="21"/>
                <w:szCs w:val="21"/>
              </w:rPr>
              <w:t>400</w:t>
            </w:r>
          </w:p>
        </w:tc>
      </w:tr>
      <w:tr w:rsidR="006B0913" w:rsidRPr="008B31BB" w:rsidTr="00C82254">
        <w:trPr>
          <w:cantSplit/>
        </w:trPr>
        <w:tc>
          <w:tcPr>
            <w:tcW w:w="582" w:type="dxa"/>
            <w:tcBorders>
              <w:left w:val="double" w:sz="4" w:space="0" w:color="auto"/>
            </w:tcBorders>
            <w:shd w:val="clear" w:color="auto" w:fill="auto"/>
            <w:noWrap/>
            <w:vAlign w:val="bottom"/>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15</w:t>
            </w:r>
          </w:p>
        </w:tc>
        <w:tc>
          <w:tcPr>
            <w:tcW w:w="3970" w:type="dxa"/>
            <w:shd w:val="clear" w:color="auto" w:fill="auto"/>
            <w:noWrap/>
          </w:tcPr>
          <w:p w:rsidR="006B0913" w:rsidRPr="008B31BB" w:rsidRDefault="006B0913" w:rsidP="00C82254">
            <w:pPr>
              <w:ind w:firstLineChars="21" w:firstLine="44"/>
              <w:rPr>
                <w:rFonts w:ascii="Arial" w:hAnsi="Arial" w:cs="Arial"/>
                <w:sz w:val="21"/>
                <w:szCs w:val="21"/>
              </w:rPr>
            </w:pPr>
            <w:r>
              <w:rPr>
                <w:rFonts w:ascii="Arial" w:hAnsi="Arial" w:cs="Arial"/>
                <w:sz w:val="21"/>
                <w:szCs w:val="21"/>
              </w:rPr>
              <w:t>п. Ягодный</w:t>
            </w:r>
          </w:p>
        </w:tc>
        <w:tc>
          <w:tcPr>
            <w:tcW w:w="1701" w:type="dxa"/>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1</w:t>
            </w:r>
          </w:p>
        </w:tc>
        <w:tc>
          <w:tcPr>
            <w:tcW w:w="2126" w:type="dxa"/>
            <w:tcBorders>
              <w:right w:val="double" w:sz="4" w:space="0" w:color="auto"/>
            </w:tcBorders>
          </w:tcPr>
          <w:p w:rsidR="006B0913" w:rsidRPr="008B31BB" w:rsidRDefault="00272754" w:rsidP="00C82254">
            <w:pPr>
              <w:jc w:val="center"/>
              <w:rPr>
                <w:rFonts w:ascii="Arial" w:hAnsi="Arial" w:cs="Arial"/>
                <w:color w:val="000000"/>
                <w:sz w:val="21"/>
                <w:szCs w:val="21"/>
              </w:rPr>
            </w:pPr>
            <w:r>
              <w:rPr>
                <w:rFonts w:ascii="Arial" w:hAnsi="Arial" w:cs="Arial"/>
                <w:color w:val="000000"/>
                <w:sz w:val="21"/>
                <w:szCs w:val="21"/>
              </w:rPr>
              <w:t>-</w:t>
            </w:r>
          </w:p>
        </w:tc>
      </w:tr>
      <w:tr w:rsidR="006B0913" w:rsidRPr="007D00D5" w:rsidTr="00C82254">
        <w:trPr>
          <w:cantSplit/>
        </w:trPr>
        <w:tc>
          <w:tcPr>
            <w:tcW w:w="582" w:type="dxa"/>
            <w:tcBorders>
              <w:left w:val="double" w:sz="4" w:space="0" w:color="auto"/>
            </w:tcBorders>
            <w:shd w:val="clear" w:color="auto" w:fill="auto"/>
            <w:noWrap/>
            <w:vAlign w:val="bottom"/>
          </w:tcPr>
          <w:p w:rsidR="006B0913" w:rsidRPr="007D00D5" w:rsidRDefault="006B0913" w:rsidP="00C82254">
            <w:pPr>
              <w:jc w:val="center"/>
              <w:rPr>
                <w:rFonts w:ascii="Arial" w:hAnsi="Arial" w:cs="Arial"/>
                <w:b/>
                <w:color w:val="000000"/>
                <w:sz w:val="21"/>
                <w:szCs w:val="21"/>
              </w:rPr>
            </w:pPr>
          </w:p>
        </w:tc>
        <w:tc>
          <w:tcPr>
            <w:tcW w:w="3970" w:type="dxa"/>
            <w:shd w:val="clear" w:color="auto" w:fill="auto"/>
            <w:noWrap/>
          </w:tcPr>
          <w:p w:rsidR="006B0913" w:rsidRPr="007D00D5" w:rsidRDefault="006B0913" w:rsidP="00C82254">
            <w:pPr>
              <w:ind w:firstLineChars="21" w:firstLine="44"/>
              <w:rPr>
                <w:rFonts w:ascii="Arial" w:hAnsi="Arial" w:cs="Arial"/>
                <w:b/>
                <w:sz w:val="21"/>
                <w:szCs w:val="21"/>
              </w:rPr>
            </w:pPr>
            <w:r>
              <w:rPr>
                <w:rFonts w:ascii="Arial" w:hAnsi="Arial" w:cs="Arial"/>
                <w:b/>
                <w:sz w:val="21"/>
                <w:szCs w:val="21"/>
              </w:rPr>
              <w:t>Кияйский</w:t>
            </w:r>
          </w:p>
        </w:tc>
        <w:tc>
          <w:tcPr>
            <w:tcW w:w="1701" w:type="dxa"/>
          </w:tcPr>
          <w:p w:rsidR="006B0913" w:rsidRPr="007D00D5" w:rsidRDefault="006B0913" w:rsidP="00C82254">
            <w:pPr>
              <w:jc w:val="center"/>
              <w:rPr>
                <w:rFonts w:ascii="Arial" w:hAnsi="Arial" w:cs="Arial"/>
                <w:b/>
                <w:color w:val="000000"/>
                <w:sz w:val="21"/>
                <w:szCs w:val="21"/>
              </w:rPr>
            </w:pPr>
            <w:r>
              <w:rPr>
                <w:rFonts w:ascii="Arial" w:hAnsi="Arial" w:cs="Arial"/>
                <w:b/>
                <w:color w:val="000000"/>
                <w:sz w:val="21"/>
                <w:szCs w:val="21"/>
              </w:rPr>
              <w:t>952</w:t>
            </w:r>
          </w:p>
        </w:tc>
        <w:tc>
          <w:tcPr>
            <w:tcW w:w="2126" w:type="dxa"/>
            <w:tcBorders>
              <w:right w:val="double" w:sz="4" w:space="0" w:color="auto"/>
            </w:tcBorders>
          </w:tcPr>
          <w:p w:rsidR="006B0913" w:rsidRPr="007D00D5" w:rsidRDefault="00034F28" w:rsidP="003C3D07">
            <w:pPr>
              <w:jc w:val="center"/>
              <w:rPr>
                <w:rFonts w:ascii="Arial" w:hAnsi="Arial" w:cs="Arial"/>
                <w:b/>
                <w:color w:val="000000"/>
                <w:sz w:val="21"/>
                <w:szCs w:val="21"/>
              </w:rPr>
            </w:pPr>
            <w:r>
              <w:rPr>
                <w:rFonts w:ascii="Arial" w:hAnsi="Arial" w:cs="Arial"/>
                <w:b/>
                <w:color w:val="000000"/>
                <w:sz w:val="21"/>
                <w:szCs w:val="21"/>
              </w:rPr>
              <w:t>10</w:t>
            </w:r>
            <w:r w:rsidR="003C3D07">
              <w:rPr>
                <w:rFonts w:ascii="Arial" w:hAnsi="Arial" w:cs="Arial"/>
                <w:b/>
                <w:color w:val="000000"/>
                <w:sz w:val="21"/>
                <w:szCs w:val="21"/>
              </w:rPr>
              <w:t>1</w:t>
            </w:r>
            <w:r>
              <w:rPr>
                <w:rFonts w:ascii="Arial" w:hAnsi="Arial" w:cs="Arial"/>
                <w:b/>
                <w:color w:val="000000"/>
                <w:sz w:val="21"/>
                <w:szCs w:val="21"/>
              </w:rPr>
              <w:t>0</w:t>
            </w:r>
          </w:p>
        </w:tc>
      </w:tr>
      <w:tr w:rsidR="006B0913" w:rsidRPr="008B31BB" w:rsidTr="00C82254">
        <w:trPr>
          <w:cantSplit/>
        </w:trPr>
        <w:tc>
          <w:tcPr>
            <w:tcW w:w="582" w:type="dxa"/>
            <w:tcBorders>
              <w:left w:val="double" w:sz="4" w:space="0" w:color="auto"/>
            </w:tcBorders>
            <w:shd w:val="clear" w:color="auto" w:fill="auto"/>
            <w:noWrap/>
            <w:vAlign w:val="bottom"/>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16</w:t>
            </w:r>
          </w:p>
        </w:tc>
        <w:tc>
          <w:tcPr>
            <w:tcW w:w="3970" w:type="dxa"/>
            <w:shd w:val="clear" w:color="auto" w:fill="auto"/>
            <w:noWrap/>
          </w:tcPr>
          <w:p w:rsidR="006B0913" w:rsidRPr="008B31BB" w:rsidRDefault="006B0913" w:rsidP="00C82254">
            <w:pPr>
              <w:ind w:firstLineChars="21" w:firstLine="44"/>
              <w:rPr>
                <w:rFonts w:ascii="Arial" w:hAnsi="Arial" w:cs="Arial"/>
                <w:sz w:val="21"/>
                <w:szCs w:val="21"/>
              </w:rPr>
            </w:pPr>
            <w:r>
              <w:rPr>
                <w:rFonts w:ascii="Arial" w:hAnsi="Arial" w:cs="Arial"/>
                <w:sz w:val="21"/>
                <w:szCs w:val="21"/>
              </w:rPr>
              <w:t>с.Кияй</w:t>
            </w:r>
          </w:p>
        </w:tc>
        <w:tc>
          <w:tcPr>
            <w:tcW w:w="1701" w:type="dxa"/>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459</w:t>
            </w:r>
          </w:p>
        </w:tc>
        <w:tc>
          <w:tcPr>
            <w:tcW w:w="2126" w:type="dxa"/>
            <w:tcBorders>
              <w:right w:val="double" w:sz="4" w:space="0" w:color="auto"/>
            </w:tcBorders>
          </w:tcPr>
          <w:p w:rsidR="006B0913" w:rsidRPr="008B31BB" w:rsidRDefault="003C3D07" w:rsidP="00C82254">
            <w:pPr>
              <w:jc w:val="center"/>
              <w:rPr>
                <w:rFonts w:ascii="Arial" w:hAnsi="Arial" w:cs="Arial"/>
                <w:color w:val="000000"/>
                <w:sz w:val="21"/>
                <w:szCs w:val="21"/>
              </w:rPr>
            </w:pPr>
            <w:r>
              <w:rPr>
                <w:rFonts w:ascii="Arial" w:hAnsi="Arial" w:cs="Arial"/>
                <w:color w:val="000000"/>
                <w:sz w:val="21"/>
                <w:szCs w:val="21"/>
              </w:rPr>
              <w:t>48</w:t>
            </w:r>
            <w:r w:rsidR="00272754">
              <w:rPr>
                <w:rFonts w:ascii="Arial" w:hAnsi="Arial" w:cs="Arial"/>
                <w:color w:val="000000"/>
                <w:sz w:val="21"/>
                <w:szCs w:val="21"/>
              </w:rPr>
              <w:t>0</w:t>
            </w:r>
          </w:p>
        </w:tc>
      </w:tr>
      <w:tr w:rsidR="006B0913" w:rsidRPr="002A2461" w:rsidTr="00C82254">
        <w:trPr>
          <w:cantSplit/>
        </w:trPr>
        <w:tc>
          <w:tcPr>
            <w:tcW w:w="582" w:type="dxa"/>
            <w:tcBorders>
              <w:left w:val="double" w:sz="4" w:space="0" w:color="auto"/>
            </w:tcBorders>
            <w:shd w:val="clear" w:color="auto" w:fill="auto"/>
            <w:noWrap/>
            <w:vAlign w:val="bottom"/>
          </w:tcPr>
          <w:p w:rsidR="006B0913" w:rsidRPr="002A2461" w:rsidRDefault="006B0913" w:rsidP="00C82254">
            <w:pPr>
              <w:jc w:val="center"/>
              <w:rPr>
                <w:rFonts w:ascii="Arial" w:hAnsi="Arial" w:cs="Arial"/>
                <w:color w:val="000000"/>
                <w:sz w:val="21"/>
                <w:szCs w:val="21"/>
              </w:rPr>
            </w:pPr>
            <w:r>
              <w:rPr>
                <w:rFonts w:ascii="Arial" w:hAnsi="Arial" w:cs="Arial"/>
                <w:color w:val="000000"/>
                <w:sz w:val="21"/>
                <w:szCs w:val="21"/>
              </w:rPr>
              <w:t>17</w:t>
            </w:r>
          </w:p>
        </w:tc>
        <w:tc>
          <w:tcPr>
            <w:tcW w:w="3970" w:type="dxa"/>
            <w:shd w:val="clear" w:color="auto" w:fill="auto"/>
            <w:noWrap/>
          </w:tcPr>
          <w:p w:rsidR="006B0913" w:rsidRPr="002A2461" w:rsidRDefault="006B0913" w:rsidP="00C82254">
            <w:pPr>
              <w:ind w:firstLineChars="21" w:firstLine="44"/>
              <w:rPr>
                <w:rFonts w:ascii="Arial" w:hAnsi="Arial" w:cs="Arial"/>
                <w:sz w:val="21"/>
                <w:szCs w:val="21"/>
              </w:rPr>
            </w:pPr>
            <w:r w:rsidRPr="002A2461">
              <w:rPr>
                <w:rFonts w:ascii="Arial" w:hAnsi="Arial" w:cs="Arial"/>
                <w:sz w:val="21"/>
                <w:szCs w:val="21"/>
              </w:rPr>
              <w:t>д.Голубевка</w:t>
            </w:r>
          </w:p>
        </w:tc>
        <w:tc>
          <w:tcPr>
            <w:tcW w:w="1701" w:type="dxa"/>
          </w:tcPr>
          <w:p w:rsidR="006B0913" w:rsidRPr="002A2461" w:rsidRDefault="006B0913" w:rsidP="00C82254">
            <w:pPr>
              <w:jc w:val="center"/>
              <w:rPr>
                <w:rFonts w:ascii="Arial" w:hAnsi="Arial" w:cs="Arial"/>
                <w:color w:val="000000"/>
                <w:sz w:val="21"/>
                <w:szCs w:val="21"/>
              </w:rPr>
            </w:pPr>
            <w:r>
              <w:rPr>
                <w:rFonts w:ascii="Arial" w:hAnsi="Arial" w:cs="Arial"/>
                <w:color w:val="000000"/>
                <w:sz w:val="21"/>
                <w:szCs w:val="21"/>
              </w:rPr>
              <w:t>1</w:t>
            </w:r>
          </w:p>
        </w:tc>
        <w:tc>
          <w:tcPr>
            <w:tcW w:w="2126" w:type="dxa"/>
            <w:tcBorders>
              <w:right w:val="double" w:sz="4" w:space="0" w:color="auto"/>
            </w:tcBorders>
          </w:tcPr>
          <w:p w:rsidR="006B0913" w:rsidRPr="002A2461" w:rsidRDefault="00272754" w:rsidP="00C82254">
            <w:pPr>
              <w:jc w:val="center"/>
              <w:rPr>
                <w:rFonts w:ascii="Arial" w:hAnsi="Arial" w:cs="Arial"/>
                <w:color w:val="000000"/>
                <w:sz w:val="21"/>
                <w:szCs w:val="21"/>
              </w:rPr>
            </w:pPr>
            <w:r>
              <w:rPr>
                <w:rFonts w:ascii="Arial" w:hAnsi="Arial" w:cs="Arial"/>
                <w:color w:val="000000"/>
                <w:sz w:val="21"/>
                <w:szCs w:val="21"/>
              </w:rPr>
              <w:t>-</w:t>
            </w:r>
          </w:p>
        </w:tc>
      </w:tr>
      <w:tr w:rsidR="006B0913" w:rsidRPr="008B31BB" w:rsidTr="00C82254">
        <w:trPr>
          <w:cantSplit/>
        </w:trPr>
        <w:tc>
          <w:tcPr>
            <w:tcW w:w="582" w:type="dxa"/>
            <w:tcBorders>
              <w:left w:val="double" w:sz="4" w:space="0" w:color="auto"/>
            </w:tcBorders>
            <w:shd w:val="clear" w:color="auto" w:fill="auto"/>
            <w:noWrap/>
            <w:vAlign w:val="bottom"/>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18</w:t>
            </w:r>
          </w:p>
        </w:tc>
        <w:tc>
          <w:tcPr>
            <w:tcW w:w="3970" w:type="dxa"/>
            <w:shd w:val="clear" w:color="auto" w:fill="auto"/>
            <w:noWrap/>
          </w:tcPr>
          <w:p w:rsidR="006B0913" w:rsidRPr="008B31BB" w:rsidRDefault="006B0913" w:rsidP="00C82254">
            <w:pPr>
              <w:ind w:firstLineChars="21" w:firstLine="44"/>
              <w:rPr>
                <w:rFonts w:ascii="Arial" w:hAnsi="Arial" w:cs="Arial"/>
                <w:sz w:val="21"/>
                <w:szCs w:val="21"/>
              </w:rPr>
            </w:pPr>
            <w:r>
              <w:rPr>
                <w:rFonts w:ascii="Arial" w:hAnsi="Arial" w:cs="Arial"/>
                <w:sz w:val="21"/>
                <w:szCs w:val="21"/>
              </w:rPr>
              <w:t>д.Новогеоргиевка</w:t>
            </w:r>
          </w:p>
        </w:tc>
        <w:tc>
          <w:tcPr>
            <w:tcW w:w="1701" w:type="dxa"/>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28</w:t>
            </w:r>
          </w:p>
        </w:tc>
        <w:tc>
          <w:tcPr>
            <w:tcW w:w="2126" w:type="dxa"/>
            <w:tcBorders>
              <w:right w:val="double" w:sz="4" w:space="0" w:color="auto"/>
            </w:tcBorders>
          </w:tcPr>
          <w:p w:rsidR="006B0913" w:rsidRPr="008B31BB" w:rsidRDefault="00272754" w:rsidP="003C3D07">
            <w:pPr>
              <w:jc w:val="center"/>
              <w:rPr>
                <w:rFonts w:ascii="Arial" w:hAnsi="Arial" w:cs="Arial"/>
                <w:color w:val="000000"/>
                <w:sz w:val="21"/>
                <w:szCs w:val="21"/>
              </w:rPr>
            </w:pPr>
            <w:r>
              <w:rPr>
                <w:rFonts w:ascii="Arial" w:hAnsi="Arial" w:cs="Arial"/>
                <w:color w:val="000000"/>
                <w:sz w:val="21"/>
                <w:szCs w:val="21"/>
              </w:rPr>
              <w:t>3</w:t>
            </w:r>
            <w:r w:rsidR="003C3D07">
              <w:rPr>
                <w:rFonts w:ascii="Arial" w:hAnsi="Arial" w:cs="Arial"/>
                <w:color w:val="000000"/>
                <w:sz w:val="21"/>
                <w:szCs w:val="21"/>
              </w:rPr>
              <w:t>0</w:t>
            </w:r>
          </w:p>
        </w:tc>
      </w:tr>
      <w:tr w:rsidR="006B0913" w:rsidRPr="008B31BB" w:rsidTr="00C82254">
        <w:trPr>
          <w:cantSplit/>
        </w:trPr>
        <w:tc>
          <w:tcPr>
            <w:tcW w:w="582" w:type="dxa"/>
            <w:tcBorders>
              <w:left w:val="double" w:sz="4" w:space="0" w:color="auto"/>
            </w:tcBorders>
            <w:shd w:val="clear" w:color="auto" w:fill="auto"/>
            <w:noWrap/>
            <w:vAlign w:val="bottom"/>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19</w:t>
            </w:r>
          </w:p>
        </w:tc>
        <w:tc>
          <w:tcPr>
            <w:tcW w:w="3970" w:type="dxa"/>
            <w:shd w:val="clear" w:color="auto" w:fill="auto"/>
            <w:noWrap/>
          </w:tcPr>
          <w:p w:rsidR="006B0913" w:rsidRPr="008B31BB" w:rsidRDefault="006B0913" w:rsidP="00C82254">
            <w:pPr>
              <w:ind w:firstLineChars="21" w:firstLine="44"/>
              <w:rPr>
                <w:rFonts w:ascii="Arial" w:hAnsi="Arial" w:cs="Arial"/>
                <w:sz w:val="21"/>
                <w:szCs w:val="21"/>
              </w:rPr>
            </w:pPr>
            <w:r>
              <w:rPr>
                <w:rFonts w:ascii="Arial" w:hAnsi="Arial" w:cs="Arial"/>
                <w:sz w:val="21"/>
                <w:szCs w:val="21"/>
              </w:rPr>
              <w:t>д.Новомихайловка</w:t>
            </w:r>
          </w:p>
        </w:tc>
        <w:tc>
          <w:tcPr>
            <w:tcW w:w="1701" w:type="dxa"/>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96</w:t>
            </w:r>
          </w:p>
        </w:tc>
        <w:tc>
          <w:tcPr>
            <w:tcW w:w="2126" w:type="dxa"/>
            <w:tcBorders>
              <w:right w:val="double" w:sz="4" w:space="0" w:color="auto"/>
            </w:tcBorders>
          </w:tcPr>
          <w:p w:rsidR="006B0913" w:rsidRPr="008B31BB" w:rsidRDefault="00272754" w:rsidP="00C82254">
            <w:pPr>
              <w:jc w:val="center"/>
              <w:rPr>
                <w:rFonts w:ascii="Arial" w:hAnsi="Arial" w:cs="Arial"/>
                <w:color w:val="000000"/>
                <w:sz w:val="21"/>
                <w:szCs w:val="21"/>
              </w:rPr>
            </w:pPr>
            <w:r>
              <w:rPr>
                <w:rFonts w:ascii="Arial" w:hAnsi="Arial" w:cs="Arial"/>
                <w:color w:val="000000"/>
                <w:sz w:val="21"/>
                <w:szCs w:val="21"/>
              </w:rPr>
              <w:t>110</w:t>
            </w:r>
          </w:p>
        </w:tc>
      </w:tr>
      <w:tr w:rsidR="006B0913" w:rsidRPr="002A2461" w:rsidTr="00C82254">
        <w:trPr>
          <w:cantSplit/>
        </w:trPr>
        <w:tc>
          <w:tcPr>
            <w:tcW w:w="582" w:type="dxa"/>
            <w:tcBorders>
              <w:left w:val="double" w:sz="4" w:space="0" w:color="auto"/>
            </w:tcBorders>
            <w:shd w:val="clear" w:color="auto" w:fill="auto"/>
            <w:noWrap/>
            <w:vAlign w:val="bottom"/>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20</w:t>
            </w:r>
          </w:p>
        </w:tc>
        <w:tc>
          <w:tcPr>
            <w:tcW w:w="3970" w:type="dxa"/>
            <w:shd w:val="clear" w:color="auto" w:fill="auto"/>
            <w:noWrap/>
          </w:tcPr>
          <w:p w:rsidR="006B0913" w:rsidRPr="002A2461" w:rsidRDefault="006B0913" w:rsidP="00C82254">
            <w:pPr>
              <w:ind w:firstLineChars="21" w:firstLine="44"/>
              <w:rPr>
                <w:rFonts w:ascii="Arial" w:hAnsi="Arial" w:cs="Arial"/>
                <w:sz w:val="21"/>
                <w:szCs w:val="21"/>
              </w:rPr>
            </w:pPr>
            <w:r w:rsidRPr="002A2461">
              <w:rPr>
                <w:rFonts w:ascii="Arial" w:hAnsi="Arial" w:cs="Arial"/>
                <w:sz w:val="21"/>
                <w:szCs w:val="21"/>
              </w:rPr>
              <w:t>д.Островки</w:t>
            </w:r>
          </w:p>
        </w:tc>
        <w:tc>
          <w:tcPr>
            <w:tcW w:w="1701" w:type="dxa"/>
          </w:tcPr>
          <w:p w:rsidR="006B0913" w:rsidRPr="002A2461" w:rsidRDefault="006B0913" w:rsidP="00C82254">
            <w:pPr>
              <w:jc w:val="center"/>
              <w:rPr>
                <w:rFonts w:ascii="Arial" w:hAnsi="Arial" w:cs="Arial"/>
                <w:color w:val="000000"/>
                <w:sz w:val="21"/>
                <w:szCs w:val="21"/>
              </w:rPr>
            </w:pPr>
            <w:r>
              <w:rPr>
                <w:rFonts w:ascii="Arial" w:hAnsi="Arial" w:cs="Arial"/>
                <w:color w:val="000000"/>
                <w:sz w:val="21"/>
                <w:szCs w:val="21"/>
              </w:rPr>
              <w:t>51</w:t>
            </w:r>
          </w:p>
        </w:tc>
        <w:tc>
          <w:tcPr>
            <w:tcW w:w="2126" w:type="dxa"/>
            <w:tcBorders>
              <w:right w:val="double" w:sz="4" w:space="0" w:color="auto"/>
            </w:tcBorders>
          </w:tcPr>
          <w:p w:rsidR="006B0913" w:rsidRPr="002A2461" w:rsidRDefault="003C3D07" w:rsidP="00C82254">
            <w:pPr>
              <w:jc w:val="center"/>
              <w:rPr>
                <w:rFonts w:ascii="Arial" w:hAnsi="Arial" w:cs="Arial"/>
                <w:color w:val="000000"/>
                <w:sz w:val="21"/>
                <w:szCs w:val="21"/>
              </w:rPr>
            </w:pPr>
            <w:r>
              <w:rPr>
                <w:rFonts w:ascii="Arial" w:hAnsi="Arial" w:cs="Arial"/>
                <w:color w:val="000000"/>
                <w:sz w:val="21"/>
                <w:szCs w:val="21"/>
              </w:rPr>
              <w:t>55</w:t>
            </w:r>
          </w:p>
        </w:tc>
      </w:tr>
      <w:tr w:rsidR="006B0913" w:rsidRPr="008B31BB" w:rsidTr="00C82254">
        <w:trPr>
          <w:cantSplit/>
        </w:trPr>
        <w:tc>
          <w:tcPr>
            <w:tcW w:w="582" w:type="dxa"/>
            <w:tcBorders>
              <w:left w:val="double" w:sz="4" w:space="0" w:color="auto"/>
            </w:tcBorders>
            <w:shd w:val="clear" w:color="auto" w:fill="auto"/>
            <w:noWrap/>
            <w:vAlign w:val="bottom"/>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21</w:t>
            </w:r>
          </w:p>
        </w:tc>
        <w:tc>
          <w:tcPr>
            <w:tcW w:w="3970" w:type="dxa"/>
            <w:shd w:val="clear" w:color="auto" w:fill="auto"/>
            <w:noWrap/>
            <w:vAlign w:val="bottom"/>
          </w:tcPr>
          <w:p w:rsidR="006B0913" w:rsidRPr="008B31BB" w:rsidRDefault="006B0913" w:rsidP="00C82254">
            <w:pPr>
              <w:ind w:firstLineChars="21" w:firstLine="44"/>
              <w:rPr>
                <w:rFonts w:ascii="Arial" w:hAnsi="Arial" w:cs="Arial"/>
                <w:sz w:val="21"/>
                <w:szCs w:val="21"/>
              </w:rPr>
            </w:pPr>
            <w:r>
              <w:rPr>
                <w:rFonts w:ascii="Arial" w:hAnsi="Arial" w:cs="Arial"/>
                <w:sz w:val="21"/>
                <w:szCs w:val="21"/>
              </w:rPr>
              <w:t>д. Покосное</w:t>
            </w:r>
          </w:p>
        </w:tc>
        <w:tc>
          <w:tcPr>
            <w:tcW w:w="1701" w:type="dxa"/>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210</w:t>
            </w:r>
          </w:p>
        </w:tc>
        <w:tc>
          <w:tcPr>
            <w:tcW w:w="2126" w:type="dxa"/>
            <w:tcBorders>
              <w:right w:val="double" w:sz="4" w:space="0" w:color="auto"/>
            </w:tcBorders>
          </w:tcPr>
          <w:p w:rsidR="006B0913" w:rsidRPr="008B31BB" w:rsidRDefault="003C3D07" w:rsidP="00C82254">
            <w:pPr>
              <w:jc w:val="center"/>
              <w:rPr>
                <w:rFonts w:ascii="Arial" w:hAnsi="Arial" w:cs="Arial"/>
                <w:color w:val="000000"/>
                <w:sz w:val="21"/>
                <w:szCs w:val="21"/>
              </w:rPr>
            </w:pPr>
            <w:r>
              <w:rPr>
                <w:rFonts w:ascii="Arial" w:hAnsi="Arial" w:cs="Arial"/>
                <w:color w:val="000000"/>
                <w:sz w:val="21"/>
                <w:szCs w:val="21"/>
              </w:rPr>
              <w:t>22</w:t>
            </w:r>
            <w:r w:rsidR="00272754">
              <w:rPr>
                <w:rFonts w:ascii="Arial" w:hAnsi="Arial" w:cs="Arial"/>
                <w:color w:val="000000"/>
                <w:sz w:val="21"/>
                <w:szCs w:val="21"/>
              </w:rPr>
              <w:t>0</w:t>
            </w:r>
          </w:p>
        </w:tc>
      </w:tr>
      <w:tr w:rsidR="006B0913" w:rsidRPr="008B31BB" w:rsidTr="00C82254">
        <w:trPr>
          <w:cantSplit/>
        </w:trPr>
        <w:tc>
          <w:tcPr>
            <w:tcW w:w="582" w:type="dxa"/>
            <w:tcBorders>
              <w:left w:val="double" w:sz="4" w:space="0" w:color="auto"/>
            </w:tcBorders>
            <w:shd w:val="clear" w:color="auto" w:fill="auto"/>
            <w:noWrap/>
            <w:vAlign w:val="bottom"/>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22</w:t>
            </w:r>
          </w:p>
        </w:tc>
        <w:tc>
          <w:tcPr>
            <w:tcW w:w="3970" w:type="dxa"/>
            <w:shd w:val="clear" w:color="auto" w:fill="auto"/>
            <w:noWrap/>
            <w:vAlign w:val="bottom"/>
          </w:tcPr>
          <w:p w:rsidR="006B0913" w:rsidRPr="008B31BB" w:rsidRDefault="006B0913" w:rsidP="00C82254">
            <w:pPr>
              <w:ind w:firstLineChars="21" w:firstLine="44"/>
              <w:rPr>
                <w:rFonts w:ascii="Arial" w:hAnsi="Arial" w:cs="Arial"/>
                <w:sz w:val="21"/>
                <w:szCs w:val="21"/>
              </w:rPr>
            </w:pPr>
            <w:r>
              <w:rPr>
                <w:rFonts w:ascii="Arial" w:hAnsi="Arial" w:cs="Arial"/>
                <w:sz w:val="21"/>
                <w:szCs w:val="21"/>
              </w:rPr>
              <w:t>д. Сугристое</w:t>
            </w:r>
          </w:p>
        </w:tc>
        <w:tc>
          <w:tcPr>
            <w:tcW w:w="1701" w:type="dxa"/>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107</w:t>
            </w:r>
          </w:p>
        </w:tc>
        <w:tc>
          <w:tcPr>
            <w:tcW w:w="2126" w:type="dxa"/>
            <w:tcBorders>
              <w:right w:val="double" w:sz="4" w:space="0" w:color="auto"/>
            </w:tcBorders>
          </w:tcPr>
          <w:p w:rsidR="006B0913" w:rsidRPr="008B31BB" w:rsidRDefault="00272754" w:rsidP="00B778BF">
            <w:pPr>
              <w:jc w:val="center"/>
              <w:rPr>
                <w:rFonts w:ascii="Arial" w:hAnsi="Arial" w:cs="Arial"/>
                <w:color w:val="000000"/>
                <w:sz w:val="21"/>
                <w:szCs w:val="21"/>
              </w:rPr>
            </w:pPr>
            <w:r>
              <w:rPr>
                <w:rFonts w:ascii="Arial" w:hAnsi="Arial" w:cs="Arial"/>
                <w:color w:val="000000"/>
                <w:sz w:val="21"/>
                <w:szCs w:val="21"/>
              </w:rPr>
              <w:t>1</w:t>
            </w:r>
            <w:r w:rsidR="00B778BF">
              <w:rPr>
                <w:rFonts w:ascii="Arial" w:hAnsi="Arial" w:cs="Arial"/>
                <w:color w:val="000000"/>
                <w:sz w:val="21"/>
                <w:szCs w:val="21"/>
              </w:rPr>
              <w:t>15</w:t>
            </w:r>
          </w:p>
        </w:tc>
      </w:tr>
      <w:tr w:rsidR="006B0913" w:rsidRPr="007D00D5" w:rsidTr="00C82254">
        <w:trPr>
          <w:cantSplit/>
          <w:trHeight w:val="232"/>
        </w:trPr>
        <w:tc>
          <w:tcPr>
            <w:tcW w:w="582" w:type="dxa"/>
            <w:tcBorders>
              <w:left w:val="double" w:sz="4" w:space="0" w:color="auto"/>
            </w:tcBorders>
            <w:shd w:val="clear" w:color="auto" w:fill="auto"/>
            <w:noWrap/>
          </w:tcPr>
          <w:p w:rsidR="006B0913" w:rsidRPr="007D00D5" w:rsidRDefault="006B0913" w:rsidP="00C82254">
            <w:pPr>
              <w:jc w:val="center"/>
              <w:rPr>
                <w:rFonts w:ascii="Arial" w:hAnsi="Arial" w:cs="Arial"/>
                <w:b/>
                <w:color w:val="000000"/>
                <w:sz w:val="21"/>
                <w:szCs w:val="21"/>
              </w:rPr>
            </w:pPr>
          </w:p>
        </w:tc>
        <w:tc>
          <w:tcPr>
            <w:tcW w:w="3970" w:type="dxa"/>
            <w:shd w:val="clear" w:color="auto" w:fill="auto"/>
            <w:noWrap/>
          </w:tcPr>
          <w:p w:rsidR="006B0913" w:rsidRPr="007D00D5" w:rsidRDefault="006B0913" w:rsidP="00C82254">
            <w:pPr>
              <w:ind w:firstLineChars="21" w:firstLine="44"/>
              <w:rPr>
                <w:rFonts w:ascii="Arial" w:hAnsi="Arial" w:cs="Arial"/>
                <w:b/>
                <w:sz w:val="21"/>
                <w:szCs w:val="21"/>
              </w:rPr>
            </w:pPr>
            <w:r>
              <w:rPr>
                <w:rFonts w:ascii="Arial" w:hAnsi="Arial" w:cs="Arial"/>
                <w:b/>
                <w:sz w:val="21"/>
                <w:szCs w:val="21"/>
              </w:rPr>
              <w:t>Колбинский</w:t>
            </w:r>
          </w:p>
        </w:tc>
        <w:tc>
          <w:tcPr>
            <w:tcW w:w="1701" w:type="dxa"/>
          </w:tcPr>
          <w:p w:rsidR="006B0913" w:rsidRPr="007D00D5" w:rsidRDefault="006B0913" w:rsidP="00C82254">
            <w:pPr>
              <w:jc w:val="center"/>
              <w:rPr>
                <w:rFonts w:ascii="Arial" w:hAnsi="Arial" w:cs="Arial"/>
                <w:b/>
                <w:color w:val="000000"/>
                <w:sz w:val="21"/>
                <w:szCs w:val="21"/>
              </w:rPr>
            </w:pPr>
            <w:r>
              <w:rPr>
                <w:rFonts w:ascii="Arial" w:hAnsi="Arial" w:cs="Arial"/>
                <w:b/>
                <w:color w:val="000000"/>
                <w:sz w:val="21"/>
                <w:szCs w:val="21"/>
              </w:rPr>
              <w:t>770</w:t>
            </w:r>
          </w:p>
        </w:tc>
        <w:tc>
          <w:tcPr>
            <w:tcW w:w="2126" w:type="dxa"/>
            <w:tcBorders>
              <w:right w:val="double" w:sz="4" w:space="0" w:color="auto"/>
            </w:tcBorders>
          </w:tcPr>
          <w:p w:rsidR="006B0913" w:rsidRPr="007D00D5" w:rsidRDefault="00034F28" w:rsidP="00C82254">
            <w:pPr>
              <w:jc w:val="center"/>
              <w:rPr>
                <w:rFonts w:ascii="Arial" w:hAnsi="Arial" w:cs="Arial"/>
                <w:b/>
                <w:color w:val="000000"/>
                <w:sz w:val="21"/>
                <w:szCs w:val="21"/>
              </w:rPr>
            </w:pPr>
            <w:r>
              <w:rPr>
                <w:rFonts w:ascii="Arial" w:hAnsi="Arial" w:cs="Arial"/>
                <w:b/>
                <w:color w:val="000000"/>
                <w:sz w:val="21"/>
                <w:szCs w:val="21"/>
              </w:rPr>
              <w:t>8</w:t>
            </w:r>
            <w:r w:rsidR="00B9436D">
              <w:rPr>
                <w:rFonts w:ascii="Arial" w:hAnsi="Arial" w:cs="Arial"/>
                <w:b/>
                <w:color w:val="000000"/>
                <w:sz w:val="21"/>
                <w:szCs w:val="21"/>
              </w:rPr>
              <w:t>00</w:t>
            </w:r>
          </w:p>
        </w:tc>
      </w:tr>
      <w:tr w:rsidR="006B0913" w:rsidRPr="008B31BB" w:rsidTr="00C82254">
        <w:trPr>
          <w:cantSplit/>
        </w:trPr>
        <w:tc>
          <w:tcPr>
            <w:tcW w:w="582" w:type="dxa"/>
            <w:tcBorders>
              <w:left w:val="double" w:sz="4" w:space="0" w:color="auto"/>
            </w:tcBorders>
            <w:shd w:val="clear" w:color="auto" w:fill="auto"/>
            <w:noWrap/>
            <w:vAlign w:val="bottom"/>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23</w:t>
            </w:r>
          </w:p>
        </w:tc>
        <w:tc>
          <w:tcPr>
            <w:tcW w:w="3970" w:type="dxa"/>
            <w:shd w:val="clear" w:color="auto" w:fill="auto"/>
            <w:noWrap/>
            <w:vAlign w:val="bottom"/>
          </w:tcPr>
          <w:p w:rsidR="006B0913" w:rsidRPr="008B31BB" w:rsidRDefault="006B0913" w:rsidP="00C82254">
            <w:pPr>
              <w:ind w:right="-127" w:firstLineChars="21" w:firstLine="44"/>
              <w:jc w:val="both"/>
              <w:rPr>
                <w:rFonts w:ascii="Arial" w:hAnsi="Arial" w:cs="Arial"/>
                <w:sz w:val="21"/>
                <w:szCs w:val="21"/>
              </w:rPr>
            </w:pPr>
            <w:r>
              <w:rPr>
                <w:rFonts w:ascii="Arial" w:hAnsi="Arial" w:cs="Arial"/>
                <w:sz w:val="21"/>
                <w:szCs w:val="21"/>
              </w:rPr>
              <w:t>п.Колбинский</w:t>
            </w:r>
          </w:p>
        </w:tc>
        <w:tc>
          <w:tcPr>
            <w:tcW w:w="1701" w:type="dxa"/>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542</w:t>
            </w:r>
          </w:p>
        </w:tc>
        <w:tc>
          <w:tcPr>
            <w:tcW w:w="2126" w:type="dxa"/>
            <w:tcBorders>
              <w:right w:val="double" w:sz="4" w:space="0" w:color="auto"/>
            </w:tcBorders>
          </w:tcPr>
          <w:p w:rsidR="006B0913" w:rsidRPr="008B31BB" w:rsidRDefault="00B778BF" w:rsidP="00B9436D">
            <w:pPr>
              <w:jc w:val="center"/>
              <w:rPr>
                <w:rFonts w:ascii="Arial" w:hAnsi="Arial" w:cs="Arial"/>
                <w:color w:val="000000"/>
                <w:sz w:val="21"/>
                <w:szCs w:val="21"/>
              </w:rPr>
            </w:pPr>
            <w:r>
              <w:rPr>
                <w:rFonts w:ascii="Arial" w:hAnsi="Arial" w:cs="Arial"/>
                <w:color w:val="000000"/>
                <w:sz w:val="21"/>
                <w:szCs w:val="21"/>
              </w:rPr>
              <w:t>5</w:t>
            </w:r>
            <w:r w:rsidR="00B9436D">
              <w:rPr>
                <w:rFonts w:ascii="Arial" w:hAnsi="Arial" w:cs="Arial"/>
                <w:color w:val="000000"/>
                <w:sz w:val="21"/>
                <w:szCs w:val="21"/>
              </w:rPr>
              <w:t>6</w:t>
            </w:r>
            <w:r w:rsidR="002066F7">
              <w:rPr>
                <w:rFonts w:ascii="Arial" w:hAnsi="Arial" w:cs="Arial"/>
                <w:color w:val="000000"/>
                <w:sz w:val="21"/>
                <w:szCs w:val="21"/>
              </w:rPr>
              <w:t>0</w:t>
            </w:r>
          </w:p>
        </w:tc>
      </w:tr>
      <w:tr w:rsidR="006B0913" w:rsidRPr="008B31BB" w:rsidTr="00C82254">
        <w:trPr>
          <w:cantSplit/>
        </w:trPr>
        <w:tc>
          <w:tcPr>
            <w:tcW w:w="582" w:type="dxa"/>
            <w:tcBorders>
              <w:left w:val="double" w:sz="4" w:space="0" w:color="auto"/>
            </w:tcBorders>
            <w:shd w:val="clear" w:color="auto" w:fill="auto"/>
            <w:noWrap/>
            <w:vAlign w:val="bottom"/>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lastRenderedPageBreak/>
              <w:t>24</w:t>
            </w:r>
          </w:p>
        </w:tc>
        <w:tc>
          <w:tcPr>
            <w:tcW w:w="3970" w:type="dxa"/>
            <w:shd w:val="clear" w:color="auto" w:fill="auto"/>
            <w:noWrap/>
            <w:vAlign w:val="bottom"/>
          </w:tcPr>
          <w:p w:rsidR="006B0913" w:rsidRPr="008B31BB" w:rsidRDefault="006B0913" w:rsidP="00C82254">
            <w:pPr>
              <w:ind w:firstLineChars="21" w:firstLine="44"/>
              <w:jc w:val="both"/>
              <w:rPr>
                <w:rFonts w:ascii="Arial" w:hAnsi="Arial" w:cs="Arial"/>
                <w:sz w:val="21"/>
                <w:szCs w:val="21"/>
              </w:rPr>
            </w:pPr>
            <w:r>
              <w:rPr>
                <w:rFonts w:ascii="Arial" w:hAnsi="Arial" w:cs="Arial"/>
                <w:sz w:val="21"/>
                <w:szCs w:val="21"/>
              </w:rPr>
              <w:t>п. Анастасино</w:t>
            </w:r>
          </w:p>
        </w:tc>
        <w:tc>
          <w:tcPr>
            <w:tcW w:w="1701" w:type="dxa"/>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219</w:t>
            </w:r>
          </w:p>
        </w:tc>
        <w:tc>
          <w:tcPr>
            <w:tcW w:w="2126" w:type="dxa"/>
            <w:tcBorders>
              <w:right w:val="double" w:sz="4" w:space="0" w:color="auto"/>
            </w:tcBorders>
          </w:tcPr>
          <w:p w:rsidR="006B0913" w:rsidRPr="008B31BB" w:rsidRDefault="002066F7" w:rsidP="00B9436D">
            <w:pPr>
              <w:jc w:val="center"/>
              <w:rPr>
                <w:rFonts w:ascii="Arial" w:hAnsi="Arial" w:cs="Arial"/>
                <w:color w:val="000000"/>
                <w:sz w:val="21"/>
                <w:szCs w:val="21"/>
              </w:rPr>
            </w:pPr>
            <w:r>
              <w:rPr>
                <w:rFonts w:ascii="Arial" w:hAnsi="Arial" w:cs="Arial"/>
                <w:color w:val="000000"/>
                <w:sz w:val="21"/>
                <w:szCs w:val="21"/>
              </w:rPr>
              <w:t>2</w:t>
            </w:r>
            <w:r w:rsidR="00B778BF">
              <w:rPr>
                <w:rFonts w:ascii="Arial" w:hAnsi="Arial" w:cs="Arial"/>
                <w:color w:val="000000"/>
                <w:sz w:val="21"/>
                <w:szCs w:val="21"/>
              </w:rPr>
              <w:t>3</w:t>
            </w:r>
            <w:r w:rsidR="00B9436D">
              <w:rPr>
                <w:rFonts w:ascii="Arial" w:hAnsi="Arial" w:cs="Arial"/>
                <w:color w:val="000000"/>
                <w:sz w:val="21"/>
                <w:szCs w:val="21"/>
              </w:rPr>
              <w:t>0</w:t>
            </w:r>
          </w:p>
        </w:tc>
      </w:tr>
      <w:tr w:rsidR="006B0913" w:rsidRPr="00EC4301" w:rsidTr="00C82254">
        <w:trPr>
          <w:cantSplit/>
        </w:trPr>
        <w:tc>
          <w:tcPr>
            <w:tcW w:w="582" w:type="dxa"/>
            <w:tcBorders>
              <w:left w:val="double" w:sz="4" w:space="0" w:color="auto"/>
            </w:tcBorders>
            <w:shd w:val="clear" w:color="auto" w:fill="auto"/>
            <w:noWrap/>
            <w:vAlign w:val="bottom"/>
          </w:tcPr>
          <w:p w:rsidR="006B0913" w:rsidRPr="00EC4301" w:rsidRDefault="006B0913" w:rsidP="00C82254">
            <w:pPr>
              <w:jc w:val="center"/>
              <w:rPr>
                <w:rFonts w:ascii="Arial" w:hAnsi="Arial" w:cs="Arial"/>
                <w:color w:val="000000"/>
                <w:sz w:val="21"/>
                <w:szCs w:val="21"/>
              </w:rPr>
            </w:pPr>
            <w:r>
              <w:rPr>
                <w:rFonts w:ascii="Arial" w:hAnsi="Arial" w:cs="Arial"/>
                <w:color w:val="000000"/>
                <w:sz w:val="21"/>
                <w:szCs w:val="21"/>
              </w:rPr>
              <w:t>25</w:t>
            </w:r>
          </w:p>
        </w:tc>
        <w:tc>
          <w:tcPr>
            <w:tcW w:w="3970" w:type="dxa"/>
            <w:shd w:val="clear" w:color="auto" w:fill="auto"/>
            <w:noWrap/>
            <w:vAlign w:val="bottom"/>
          </w:tcPr>
          <w:p w:rsidR="006B0913" w:rsidRPr="00EC4301" w:rsidRDefault="006B0913" w:rsidP="00C82254">
            <w:pPr>
              <w:ind w:firstLineChars="21" w:firstLine="44"/>
              <w:jc w:val="both"/>
              <w:rPr>
                <w:rFonts w:ascii="Arial" w:hAnsi="Arial" w:cs="Arial"/>
                <w:sz w:val="21"/>
                <w:szCs w:val="21"/>
              </w:rPr>
            </w:pPr>
            <w:r w:rsidRPr="00EC4301">
              <w:rPr>
                <w:rFonts w:ascii="Arial" w:hAnsi="Arial" w:cs="Arial"/>
                <w:sz w:val="21"/>
                <w:szCs w:val="21"/>
              </w:rPr>
              <w:t xml:space="preserve">п. Спирино </w:t>
            </w:r>
          </w:p>
        </w:tc>
        <w:tc>
          <w:tcPr>
            <w:tcW w:w="1701" w:type="dxa"/>
          </w:tcPr>
          <w:p w:rsidR="006B0913" w:rsidRPr="00EC4301" w:rsidRDefault="006B0913" w:rsidP="00C82254">
            <w:pPr>
              <w:jc w:val="center"/>
              <w:rPr>
                <w:rFonts w:ascii="Arial" w:hAnsi="Arial" w:cs="Arial"/>
                <w:color w:val="000000"/>
                <w:sz w:val="21"/>
                <w:szCs w:val="21"/>
              </w:rPr>
            </w:pPr>
            <w:r>
              <w:rPr>
                <w:rFonts w:ascii="Arial" w:hAnsi="Arial" w:cs="Arial"/>
                <w:color w:val="000000"/>
                <w:sz w:val="21"/>
                <w:szCs w:val="21"/>
              </w:rPr>
              <w:t>9</w:t>
            </w:r>
          </w:p>
        </w:tc>
        <w:tc>
          <w:tcPr>
            <w:tcW w:w="2126" w:type="dxa"/>
            <w:tcBorders>
              <w:right w:val="double" w:sz="4" w:space="0" w:color="auto"/>
            </w:tcBorders>
          </w:tcPr>
          <w:p w:rsidR="006B0913" w:rsidRPr="00EC4301" w:rsidRDefault="002066F7" w:rsidP="00C82254">
            <w:pPr>
              <w:jc w:val="center"/>
              <w:rPr>
                <w:rFonts w:ascii="Arial" w:hAnsi="Arial" w:cs="Arial"/>
                <w:color w:val="000000"/>
                <w:sz w:val="21"/>
                <w:szCs w:val="21"/>
              </w:rPr>
            </w:pPr>
            <w:r>
              <w:rPr>
                <w:rFonts w:ascii="Arial" w:hAnsi="Arial" w:cs="Arial"/>
                <w:color w:val="000000"/>
                <w:sz w:val="21"/>
                <w:szCs w:val="21"/>
              </w:rPr>
              <w:t>10</w:t>
            </w:r>
          </w:p>
        </w:tc>
      </w:tr>
      <w:tr w:rsidR="006B0913" w:rsidRPr="00EC4301" w:rsidTr="00C82254">
        <w:trPr>
          <w:cantSplit/>
        </w:trPr>
        <w:tc>
          <w:tcPr>
            <w:tcW w:w="582" w:type="dxa"/>
            <w:tcBorders>
              <w:left w:val="double" w:sz="4" w:space="0" w:color="auto"/>
            </w:tcBorders>
            <w:shd w:val="clear" w:color="auto" w:fill="auto"/>
            <w:noWrap/>
            <w:vAlign w:val="bottom"/>
          </w:tcPr>
          <w:p w:rsidR="006B0913" w:rsidRPr="00EC4301" w:rsidRDefault="006B0913" w:rsidP="00C82254">
            <w:pPr>
              <w:jc w:val="center"/>
              <w:rPr>
                <w:rFonts w:ascii="Arial" w:hAnsi="Arial" w:cs="Arial"/>
                <w:b/>
                <w:color w:val="000000"/>
                <w:sz w:val="21"/>
                <w:szCs w:val="21"/>
              </w:rPr>
            </w:pPr>
          </w:p>
        </w:tc>
        <w:tc>
          <w:tcPr>
            <w:tcW w:w="3970" w:type="dxa"/>
            <w:shd w:val="clear" w:color="auto" w:fill="auto"/>
            <w:noWrap/>
            <w:vAlign w:val="bottom"/>
          </w:tcPr>
          <w:p w:rsidR="006B0913" w:rsidRPr="00EC4301" w:rsidRDefault="006B0913" w:rsidP="00C82254">
            <w:pPr>
              <w:ind w:firstLineChars="21" w:firstLine="44"/>
              <w:jc w:val="both"/>
              <w:rPr>
                <w:rFonts w:ascii="Arial" w:hAnsi="Arial" w:cs="Arial"/>
                <w:b/>
                <w:sz w:val="21"/>
                <w:szCs w:val="21"/>
              </w:rPr>
            </w:pPr>
            <w:r w:rsidRPr="00EC4301">
              <w:rPr>
                <w:rFonts w:ascii="Arial" w:hAnsi="Arial" w:cs="Arial"/>
                <w:b/>
                <w:sz w:val="21"/>
                <w:szCs w:val="21"/>
              </w:rPr>
              <w:t>Нарвинский</w:t>
            </w:r>
          </w:p>
        </w:tc>
        <w:tc>
          <w:tcPr>
            <w:tcW w:w="1701" w:type="dxa"/>
          </w:tcPr>
          <w:p w:rsidR="006B0913" w:rsidRPr="00EC4301" w:rsidRDefault="006B0913" w:rsidP="00C82254">
            <w:pPr>
              <w:jc w:val="center"/>
              <w:rPr>
                <w:rFonts w:ascii="Arial" w:hAnsi="Arial" w:cs="Arial"/>
                <w:b/>
                <w:color w:val="000000"/>
                <w:sz w:val="21"/>
                <w:szCs w:val="21"/>
              </w:rPr>
            </w:pPr>
            <w:r>
              <w:rPr>
                <w:rFonts w:ascii="Arial" w:hAnsi="Arial" w:cs="Arial"/>
                <w:b/>
                <w:color w:val="000000"/>
                <w:sz w:val="21"/>
                <w:szCs w:val="21"/>
              </w:rPr>
              <w:t>1432</w:t>
            </w:r>
          </w:p>
        </w:tc>
        <w:tc>
          <w:tcPr>
            <w:tcW w:w="2126" w:type="dxa"/>
            <w:tcBorders>
              <w:right w:val="double" w:sz="4" w:space="0" w:color="auto"/>
            </w:tcBorders>
          </w:tcPr>
          <w:p w:rsidR="006B0913" w:rsidRPr="00EC4301" w:rsidRDefault="00B9436D" w:rsidP="00B778BF">
            <w:pPr>
              <w:jc w:val="center"/>
              <w:rPr>
                <w:rFonts w:ascii="Arial" w:hAnsi="Arial" w:cs="Arial"/>
                <w:b/>
                <w:color w:val="000000"/>
                <w:sz w:val="21"/>
                <w:szCs w:val="21"/>
              </w:rPr>
            </w:pPr>
            <w:r>
              <w:rPr>
                <w:rFonts w:ascii="Arial" w:hAnsi="Arial" w:cs="Arial"/>
                <w:b/>
                <w:color w:val="000000"/>
                <w:sz w:val="21"/>
                <w:szCs w:val="21"/>
              </w:rPr>
              <w:t>148</w:t>
            </w:r>
            <w:r w:rsidR="00034F28">
              <w:rPr>
                <w:rFonts w:ascii="Arial" w:hAnsi="Arial" w:cs="Arial"/>
                <w:b/>
                <w:color w:val="000000"/>
                <w:sz w:val="21"/>
                <w:szCs w:val="21"/>
              </w:rPr>
              <w:t>0</w:t>
            </w:r>
          </w:p>
        </w:tc>
      </w:tr>
      <w:tr w:rsidR="006B0913" w:rsidRPr="008B31BB" w:rsidTr="00C82254">
        <w:trPr>
          <w:cantSplit/>
        </w:trPr>
        <w:tc>
          <w:tcPr>
            <w:tcW w:w="582" w:type="dxa"/>
            <w:tcBorders>
              <w:left w:val="double" w:sz="4" w:space="0" w:color="auto"/>
            </w:tcBorders>
            <w:shd w:val="clear" w:color="auto" w:fill="auto"/>
            <w:noWrap/>
            <w:vAlign w:val="bottom"/>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26</w:t>
            </w:r>
          </w:p>
        </w:tc>
        <w:tc>
          <w:tcPr>
            <w:tcW w:w="3970" w:type="dxa"/>
            <w:shd w:val="clear" w:color="auto" w:fill="auto"/>
            <w:noWrap/>
            <w:vAlign w:val="bottom"/>
          </w:tcPr>
          <w:p w:rsidR="006B0913" w:rsidRPr="008B31BB" w:rsidRDefault="006B0913" w:rsidP="00C82254">
            <w:pPr>
              <w:ind w:firstLineChars="21" w:firstLine="44"/>
              <w:jc w:val="both"/>
              <w:rPr>
                <w:rFonts w:ascii="Arial" w:hAnsi="Arial" w:cs="Arial"/>
                <w:sz w:val="21"/>
                <w:szCs w:val="21"/>
              </w:rPr>
            </w:pPr>
            <w:r>
              <w:rPr>
                <w:rFonts w:ascii="Arial" w:hAnsi="Arial" w:cs="Arial"/>
                <w:sz w:val="21"/>
                <w:szCs w:val="21"/>
              </w:rPr>
              <w:t>с.Нарва</w:t>
            </w:r>
          </w:p>
        </w:tc>
        <w:tc>
          <w:tcPr>
            <w:tcW w:w="1701" w:type="dxa"/>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1432</w:t>
            </w:r>
          </w:p>
        </w:tc>
        <w:tc>
          <w:tcPr>
            <w:tcW w:w="2126" w:type="dxa"/>
            <w:tcBorders>
              <w:right w:val="double" w:sz="4" w:space="0" w:color="auto"/>
            </w:tcBorders>
          </w:tcPr>
          <w:p w:rsidR="006B0913" w:rsidRPr="008B31BB" w:rsidRDefault="00B9436D" w:rsidP="00B9436D">
            <w:pPr>
              <w:jc w:val="center"/>
              <w:rPr>
                <w:rFonts w:ascii="Arial" w:hAnsi="Arial" w:cs="Arial"/>
                <w:color w:val="000000"/>
                <w:sz w:val="21"/>
                <w:szCs w:val="21"/>
              </w:rPr>
            </w:pPr>
            <w:r>
              <w:rPr>
                <w:rFonts w:ascii="Arial" w:hAnsi="Arial" w:cs="Arial"/>
                <w:color w:val="000000"/>
                <w:sz w:val="21"/>
                <w:szCs w:val="21"/>
              </w:rPr>
              <w:t>148</w:t>
            </w:r>
            <w:r w:rsidR="002066F7">
              <w:rPr>
                <w:rFonts w:ascii="Arial" w:hAnsi="Arial" w:cs="Arial"/>
                <w:color w:val="000000"/>
                <w:sz w:val="21"/>
                <w:szCs w:val="21"/>
              </w:rPr>
              <w:t>0</w:t>
            </w:r>
          </w:p>
        </w:tc>
      </w:tr>
      <w:tr w:rsidR="006B0913" w:rsidRPr="00EC4301" w:rsidTr="00C82254">
        <w:trPr>
          <w:cantSplit/>
        </w:trPr>
        <w:tc>
          <w:tcPr>
            <w:tcW w:w="582" w:type="dxa"/>
            <w:tcBorders>
              <w:left w:val="double" w:sz="4" w:space="0" w:color="auto"/>
            </w:tcBorders>
            <w:shd w:val="clear" w:color="auto" w:fill="auto"/>
            <w:noWrap/>
            <w:vAlign w:val="bottom"/>
          </w:tcPr>
          <w:p w:rsidR="006B0913" w:rsidRPr="00EC4301" w:rsidRDefault="006B0913" w:rsidP="00C82254">
            <w:pPr>
              <w:jc w:val="center"/>
              <w:rPr>
                <w:rFonts w:ascii="Arial" w:hAnsi="Arial" w:cs="Arial"/>
                <w:b/>
                <w:color w:val="000000"/>
                <w:sz w:val="21"/>
                <w:szCs w:val="21"/>
              </w:rPr>
            </w:pPr>
          </w:p>
        </w:tc>
        <w:tc>
          <w:tcPr>
            <w:tcW w:w="3970" w:type="dxa"/>
            <w:shd w:val="clear" w:color="auto" w:fill="auto"/>
            <w:noWrap/>
            <w:vAlign w:val="bottom"/>
          </w:tcPr>
          <w:p w:rsidR="006B0913" w:rsidRPr="00EC4301" w:rsidRDefault="006B0913" w:rsidP="00C82254">
            <w:pPr>
              <w:ind w:firstLineChars="21" w:firstLine="44"/>
              <w:jc w:val="both"/>
              <w:rPr>
                <w:rFonts w:ascii="Arial" w:hAnsi="Arial" w:cs="Arial"/>
                <w:b/>
                <w:sz w:val="21"/>
                <w:szCs w:val="21"/>
              </w:rPr>
            </w:pPr>
            <w:r w:rsidRPr="00EC4301">
              <w:rPr>
                <w:rFonts w:ascii="Arial" w:hAnsi="Arial" w:cs="Arial"/>
                <w:b/>
                <w:sz w:val="21"/>
                <w:szCs w:val="21"/>
              </w:rPr>
              <w:t>Орешенский</w:t>
            </w:r>
          </w:p>
        </w:tc>
        <w:tc>
          <w:tcPr>
            <w:tcW w:w="1701" w:type="dxa"/>
          </w:tcPr>
          <w:p w:rsidR="006B0913" w:rsidRPr="00EC4301" w:rsidRDefault="006B0913" w:rsidP="00C82254">
            <w:pPr>
              <w:jc w:val="center"/>
              <w:rPr>
                <w:rFonts w:ascii="Arial" w:hAnsi="Arial" w:cs="Arial"/>
                <w:b/>
                <w:color w:val="000000"/>
                <w:sz w:val="21"/>
                <w:szCs w:val="21"/>
              </w:rPr>
            </w:pPr>
            <w:r>
              <w:rPr>
                <w:rFonts w:ascii="Arial" w:hAnsi="Arial" w:cs="Arial"/>
                <w:b/>
                <w:color w:val="000000"/>
                <w:sz w:val="21"/>
                <w:szCs w:val="21"/>
              </w:rPr>
              <w:t>502</w:t>
            </w:r>
          </w:p>
        </w:tc>
        <w:tc>
          <w:tcPr>
            <w:tcW w:w="2126" w:type="dxa"/>
            <w:tcBorders>
              <w:right w:val="double" w:sz="4" w:space="0" w:color="auto"/>
            </w:tcBorders>
          </w:tcPr>
          <w:p w:rsidR="006B0913" w:rsidRPr="00EC4301" w:rsidRDefault="003C3D07" w:rsidP="00C82254">
            <w:pPr>
              <w:jc w:val="center"/>
              <w:rPr>
                <w:rFonts w:ascii="Arial" w:hAnsi="Arial" w:cs="Arial"/>
                <w:b/>
                <w:color w:val="000000"/>
                <w:sz w:val="21"/>
                <w:szCs w:val="21"/>
              </w:rPr>
            </w:pPr>
            <w:r>
              <w:rPr>
                <w:rFonts w:ascii="Arial" w:hAnsi="Arial" w:cs="Arial"/>
                <w:b/>
                <w:color w:val="000000"/>
                <w:sz w:val="21"/>
                <w:szCs w:val="21"/>
              </w:rPr>
              <w:t>53</w:t>
            </w:r>
            <w:r w:rsidR="00034F28">
              <w:rPr>
                <w:rFonts w:ascii="Arial" w:hAnsi="Arial" w:cs="Arial"/>
                <w:b/>
                <w:color w:val="000000"/>
                <w:sz w:val="21"/>
                <w:szCs w:val="21"/>
              </w:rPr>
              <w:t>0</w:t>
            </w:r>
          </w:p>
        </w:tc>
      </w:tr>
      <w:tr w:rsidR="006B0913" w:rsidRPr="00EC4301" w:rsidTr="00C82254">
        <w:trPr>
          <w:cantSplit/>
        </w:trPr>
        <w:tc>
          <w:tcPr>
            <w:tcW w:w="582" w:type="dxa"/>
            <w:tcBorders>
              <w:left w:val="double" w:sz="4" w:space="0" w:color="auto"/>
            </w:tcBorders>
            <w:shd w:val="clear" w:color="auto" w:fill="auto"/>
            <w:noWrap/>
            <w:vAlign w:val="bottom"/>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27</w:t>
            </w:r>
          </w:p>
        </w:tc>
        <w:tc>
          <w:tcPr>
            <w:tcW w:w="3970" w:type="dxa"/>
            <w:shd w:val="clear" w:color="auto" w:fill="auto"/>
            <w:noWrap/>
            <w:vAlign w:val="bottom"/>
          </w:tcPr>
          <w:p w:rsidR="006B0913" w:rsidRPr="00EC4301" w:rsidRDefault="006B0913" w:rsidP="00C82254">
            <w:pPr>
              <w:ind w:firstLineChars="21" w:firstLine="44"/>
              <w:jc w:val="both"/>
              <w:rPr>
                <w:rFonts w:ascii="Arial" w:hAnsi="Arial" w:cs="Arial"/>
                <w:sz w:val="21"/>
                <w:szCs w:val="21"/>
              </w:rPr>
            </w:pPr>
            <w:r w:rsidRPr="00EC4301">
              <w:rPr>
                <w:rFonts w:ascii="Arial" w:hAnsi="Arial" w:cs="Arial"/>
                <w:sz w:val="21"/>
                <w:szCs w:val="21"/>
              </w:rPr>
              <w:t>п.Орешное</w:t>
            </w:r>
          </w:p>
        </w:tc>
        <w:tc>
          <w:tcPr>
            <w:tcW w:w="1701" w:type="dxa"/>
          </w:tcPr>
          <w:p w:rsidR="006B0913" w:rsidRPr="00EC4301" w:rsidRDefault="006B0913" w:rsidP="00C82254">
            <w:pPr>
              <w:jc w:val="center"/>
              <w:rPr>
                <w:rFonts w:ascii="Arial" w:hAnsi="Arial" w:cs="Arial"/>
                <w:color w:val="000000"/>
                <w:sz w:val="21"/>
                <w:szCs w:val="21"/>
              </w:rPr>
            </w:pPr>
            <w:r>
              <w:rPr>
                <w:rFonts w:ascii="Arial" w:hAnsi="Arial" w:cs="Arial"/>
                <w:color w:val="000000"/>
                <w:sz w:val="21"/>
                <w:szCs w:val="21"/>
              </w:rPr>
              <w:t>408</w:t>
            </w:r>
          </w:p>
        </w:tc>
        <w:tc>
          <w:tcPr>
            <w:tcW w:w="2126" w:type="dxa"/>
            <w:tcBorders>
              <w:right w:val="double" w:sz="4" w:space="0" w:color="auto"/>
            </w:tcBorders>
          </w:tcPr>
          <w:p w:rsidR="006B0913" w:rsidRPr="00EC4301" w:rsidRDefault="003C3D07" w:rsidP="00B778BF">
            <w:pPr>
              <w:jc w:val="center"/>
              <w:rPr>
                <w:rFonts w:ascii="Arial" w:hAnsi="Arial" w:cs="Arial"/>
                <w:color w:val="000000"/>
                <w:sz w:val="21"/>
                <w:szCs w:val="21"/>
              </w:rPr>
            </w:pPr>
            <w:r>
              <w:rPr>
                <w:rFonts w:ascii="Arial" w:hAnsi="Arial" w:cs="Arial"/>
                <w:color w:val="000000"/>
                <w:sz w:val="21"/>
                <w:szCs w:val="21"/>
              </w:rPr>
              <w:t>43</w:t>
            </w:r>
            <w:r w:rsidR="002066F7">
              <w:rPr>
                <w:rFonts w:ascii="Arial" w:hAnsi="Arial" w:cs="Arial"/>
                <w:color w:val="000000"/>
                <w:sz w:val="21"/>
                <w:szCs w:val="21"/>
              </w:rPr>
              <w:t>0</w:t>
            </w:r>
          </w:p>
        </w:tc>
      </w:tr>
      <w:tr w:rsidR="006B0913" w:rsidRPr="008B31BB" w:rsidTr="00C82254">
        <w:trPr>
          <w:cantSplit/>
        </w:trPr>
        <w:tc>
          <w:tcPr>
            <w:tcW w:w="582" w:type="dxa"/>
            <w:tcBorders>
              <w:left w:val="double" w:sz="4" w:space="0" w:color="auto"/>
            </w:tcBorders>
            <w:shd w:val="clear" w:color="auto" w:fill="auto"/>
            <w:noWrap/>
            <w:vAlign w:val="bottom"/>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28</w:t>
            </w:r>
          </w:p>
        </w:tc>
        <w:tc>
          <w:tcPr>
            <w:tcW w:w="3970" w:type="dxa"/>
            <w:shd w:val="clear" w:color="auto" w:fill="auto"/>
            <w:noWrap/>
            <w:vAlign w:val="bottom"/>
          </w:tcPr>
          <w:p w:rsidR="006B0913" w:rsidRPr="008B31BB" w:rsidRDefault="006B0913" w:rsidP="00C82254">
            <w:pPr>
              <w:ind w:firstLineChars="21" w:firstLine="44"/>
              <w:jc w:val="both"/>
              <w:rPr>
                <w:rFonts w:ascii="Arial" w:hAnsi="Arial" w:cs="Arial"/>
                <w:sz w:val="21"/>
                <w:szCs w:val="21"/>
              </w:rPr>
            </w:pPr>
            <w:r>
              <w:rPr>
                <w:rFonts w:ascii="Arial" w:hAnsi="Arial" w:cs="Arial"/>
                <w:sz w:val="21"/>
                <w:szCs w:val="21"/>
              </w:rPr>
              <w:t>п. Пимия</w:t>
            </w:r>
          </w:p>
        </w:tc>
        <w:tc>
          <w:tcPr>
            <w:tcW w:w="1701" w:type="dxa"/>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94</w:t>
            </w:r>
          </w:p>
        </w:tc>
        <w:tc>
          <w:tcPr>
            <w:tcW w:w="2126" w:type="dxa"/>
            <w:tcBorders>
              <w:right w:val="double" w:sz="4" w:space="0" w:color="auto"/>
            </w:tcBorders>
          </w:tcPr>
          <w:p w:rsidR="006B0913" w:rsidRPr="008B31BB" w:rsidRDefault="002066F7" w:rsidP="003C3D07">
            <w:pPr>
              <w:jc w:val="center"/>
              <w:rPr>
                <w:rFonts w:ascii="Arial" w:hAnsi="Arial" w:cs="Arial"/>
                <w:color w:val="000000"/>
                <w:sz w:val="21"/>
                <w:szCs w:val="21"/>
              </w:rPr>
            </w:pPr>
            <w:r>
              <w:rPr>
                <w:rFonts w:ascii="Arial" w:hAnsi="Arial" w:cs="Arial"/>
                <w:color w:val="000000"/>
                <w:sz w:val="21"/>
                <w:szCs w:val="21"/>
              </w:rPr>
              <w:t>1</w:t>
            </w:r>
            <w:r w:rsidR="003C3D07">
              <w:rPr>
                <w:rFonts w:ascii="Arial" w:hAnsi="Arial" w:cs="Arial"/>
                <w:color w:val="000000"/>
                <w:sz w:val="21"/>
                <w:szCs w:val="21"/>
              </w:rPr>
              <w:t>0</w:t>
            </w:r>
            <w:r w:rsidR="00B778BF">
              <w:rPr>
                <w:rFonts w:ascii="Arial" w:hAnsi="Arial" w:cs="Arial"/>
                <w:color w:val="000000"/>
                <w:sz w:val="21"/>
                <w:szCs w:val="21"/>
              </w:rPr>
              <w:t>0</w:t>
            </w:r>
          </w:p>
        </w:tc>
      </w:tr>
      <w:tr w:rsidR="006B0913" w:rsidRPr="00EC4301" w:rsidTr="00C82254">
        <w:trPr>
          <w:cantSplit/>
        </w:trPr>
        <w:tc>
          <w:tcPr>
            <w:tcW w:w="582" w:type="dxa"/>
            <w:tcBorders>
              <w:left w:val="double" w:sz="4" w:space="0" w:color="auto"/>
            </w:tcBorders>
            <w:shd w:val="clear" w:color="auto" w:fill="auto"/>
            <w:noWrap/>
            <w:vAlign w:val="bottom"/>
          </w:tcPr>
          <w:p w:rsidR="006B0913" w:rsidRPr="00EC4301" w:rsidRDefault="006B0913" w:rsidP="00C82254">
            <w:pPr>
              <w:jc w:val="center"/>
              <w:rPr>
                <w:rFonts w:ascii="Arial" w:hAnsi="Arial" w:cs="Arial"/>
                <w:b/>
                <w:color w:val="000000"/>
                <w:sz w:val="21"/>
                <w:szCs w:val="21"/>
              </w:rPr>
            </w:pPr>
          </w:p>
        </w:tc>
        <w:tc>
          <w:tcPr>
            <w:tcW w:w="3970" w:type="dxa"/>
            <w:shd w:val="clear" w:color="auto" w:fill="auto"/>
            <w:noWrap/>
            <w:vAlign w:val="bottom"/>
          </w:tcPr>
          <w:p w:rsidR="006B0913" w:rsidRPr="00EC4301" w:rsidRDefault="006B0913" w:rsidP="00C82254">
            <w:pPr>
              <w:ind w:firstLineChars="21" w:firstLine="44"/>
              <w:jc w:val="both"/>
              <w:rPr>
                <w:rFonts w:ascii="Arial" w:hAnsi="Arial" w:cs="Arial"/>
                <w:b/>
                <w:sz w:val="21"/>
                <w:szCs w:val="21"/>
              </w:rPr>
            </w:pPr>
            <w:r w:rsidRPr="00EC4301">
              <w:rPr>
                <w:rFonts w:ascii="Arial" w:hAnsi="Arial" w:cs="Arial"/>
                <w:b/>
                <w:sz w:val="21"/>
                <w:szCs w:val="21"/>
              </w:rPr>
              <w:t>Первоманский</w:t>
            </w:r>
          </w:p>
        </w:tc>
        <w:tc>
          <w:tcPr>
            <w:tcW w:w="1701" w:type="dxa"/>
          </w:tcPr>
          <w:p w:rsidR="006B0913" w:rsidRPr="00EC4301" w:rsidRDefault="006B0913" w:rsidP="00C82254">
            <w:pPr>
              <w:jc w:val="center"/>
              <w:rPr>
                <w:rFonts w:ascii="Arial" w:hAnsi="Arial" w:cs="Arial"/>
                <w:b/>
                <w:color w:val="000000"/>
                <w:sz w:val="21"/>
                <w:szCs w:val="21"/>
              </w:rPr>
            </w:pPr>
            <w:r>
              <w:rPr>
                <w:rFonts w:ascii="Arial" w:hAnsi="Arial" w:cs="Arial"/>
                <w:b/>
                <w:color w:val="000000"/>
                <w:sz w:val="21"/>
                <w:szCs w:val="21"/>
              </w:rPr>
              <w:t>2326</w:t>
            </w:r>
          </w:p>
        </w:tc>
        <w:tc>
          <w:tcPr>
            <w:tcW w:w="2126" w:type="dxa"/>
            <w:tcBorders>
              <w:right w:val="double" w:sz="4" w:space="0" w:color="auto"/>
            </w:tcBorders>
          </w:tcPr>
          <w:p w:rsidR="006B0913" w:rsidRPr="00EC4301" w:rsidRDefault="00034F28" w:rsidP="00B9436D">
            <w:pPr>
              <w:jc w:val="center"/>
              <w:rPr>
                <w:rFonts w:ascii="Arial" w:hAnsi="Arial" w:cs="Arial"/>
                <w:b/>
                <w:color w:val="000000"/>
                <w:sz w:val="21"/>
                <w:szCs w:val="21"/>
              </w:rPr>
            </w:pPr>
            <w:r>
              <w:rPr>
                <w:rFonts w:ascii="Arial" w:hAnsi="Arial" w:cs="Arial"/>
                <w:b/>
                <w:color w:val="000000"/>
                <w:sz w:val="21"/>
                <w:szCs w:val="21"/>
              </w:rPr>
              <w:t>24</w:t>
            </w:r>
            <w:r w:rsidR="00B9436D">
              <w:rPr>
                <w:rFonts w:ascii="Arial" w:hAnsi="Arial" w:cs="Arial"/>
                <w:b/>
                <w:color w:val="000000"/>
                <w:sz w:val="21"/>
                <w:szCs w:val="21"/>
              </w:rPr>
              <w:t>27</w:t>
            </w:r>
          </w:p>
        </w:tc>
      </w:tr>
      <w:tr w:rsidR="006B0913" w:rsidRPr="00EC4301" w:rsidTr="00C82254">
        <w:trPr>
          <w:cantSplit/>
        </w:trPr>
        <w:tc>
          <w:tcPr>
            <w:tcW w:w="582" w:type="dxa"/>
            <w:tcBorders>
              <w:left w:val="double" w:sz="4" w:space="0" w:color="auto"/>
            </w:tcBorders>
            <w:shd w:val="clear" w:color="auto" w:fill="auto"/>
            <w:noWrap/>
            <w:vAlign w:val="bottom"/>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29</w:t>
            </w:r>
          </w:p>
        </w:tc>
        <w:tc>
          <w:tcPr>
            <w:tcW w:w="3970" w:type="dxa"/>
            <w:shd w:val="clear" w:color="auto" w:fill="auto"/>
            <w:noWrap/>
            <w:vAlign w:val="bottom"/>
          </w:tcPr>
          <w:p w:rsidR="006B0913" w:rsidRPr="00EC4301" w:rsidRDefault="006B0913" w:rsidP="00C82254">
            <w:pPr>
              <w:ind w:firstLineChars="21" w:firstLine="44"/>
              <w:jc w:val="both"/>
              <w:rPr>
                <w:rFonts w:ascii="Arial" w:hAnsi="Arial" w:cs="Arial"/>
                <w:sz w:val="21"/>
                <w:szCs w:val="21"/>
              </w:rPr>
            </w:pPr>
            <w:r w:rsidRPr="00EC4301">
              <w:rPr>
                <w:rFonts w:ascii="Arial" w:hAnsi="Arial" w:cs="Arial"/>
                <w:sz w:val="21"/>
                <w:szCs w:val="21"/>
              </w:rPr>
              <w:t>п. Первоманск</w:t>
            </w:r>
          </w:p>
        </w:tc>
        <w:tc>
          <w:tcPr>
            <w:tcW w:w="1701" w:type="dxa"/>
          </w:tcPr>
          <w:p w:rsidR="006B0913" w:rsidRPr="00EC4301" w:rsidRDefault="006B0913" w:rsidP="00C82254">
            <w:pPr>
              <w:jc w:val="center"/>
              <w:rPr>
                <w:rFonts w:ascii="Arial" w:hAnsi="Arial" w:cs="Arial"/>
                <w:color w:val="000000"/>
                <w:sz w:val="21"/>
                <w:szCs w:val="21"/>
              </w:rPr>
            </w:pPr>
            <w:r>
              <w:rPr>
                <w:rFonts w:ascii="Arial" w:hAnsi="Arial" w:cs="Arial"/>
                <w:color w:val="000000"/>
                <w:sz w:val="21"/>
                <w:szCs w:val="21"/>
              </w:rPr>
              <w:t>1775</w:t>
            </w:r>
          </w:p>
        </w:tc>
        <w:tc>
          <w:tcPr>
            <w:tcW w:w="2126" w:type="dxa"/>
            <w:tcBorders>
              <w:right w:val="double" w:sz="4" w:space="0" w:color="auto"/>
            </w:tcBorders>
          </w:tcPr>
          <w:p w:rsidR="006B0913" w:rsidRPr="00EC4301" w:rsidRDefault="002066F7" w:rsidP="00B9436D">
            <w:pPr>
              <w:jc w:val="center"/>
              <w:rPr>
                <w:rFonts w:ascii="Arial" w:hAnsi="Arial" w:cs="Arial"/>
                <w:color w:val="000000"/>
                <w:sz w:val="21"/>
                <w:szCs w:val="21"/>
              </w:rPr>
            </w:pPr>
            <w:r>
              <w:rPr>
                <w:rFonts w:ascii="Arial" w:hAnsi="Arial" w:cs="Arial"/>
                <w:color w:val="000000"/>
                <w:sz w:val="21"/>
                <w:szCs w:val="21"/>
              </w:rPr>
              <w:t>18</w:t>
            </w:r>
            <w:r w:rsidR="00B9436D">
              <w:rPr>
                <w:rFonts w:ascii="Arial" w:hAnsi="Arial" w:cs="Arial"/>
                <w:color w:val="000000"/>
                <w:sz w:val="21"/>
                <w:szCs w:val="21"/>
              </w:rPr>
              <w:t>5</w:t>
            </w:r>
            <w:r>
              <w:rPr>
                <w:rFonts w:ascii="Arial" w:hAnsi="Arial" w:cs="Arial"/>
                <w:color w:val="000000"/>
                <w:sz w:val="21"/>
                <w:szCs w:val="21"/>
              </w:rPr>
              <w:t>0</w:t>
            </w:r>
          </w:p>
        </w:tc>
      </w:tr>
      <w:tr w:rsidR="006B0913" w:rsidRPr="008B31BB" w:rsidTr="00C82254">
        <w:trPr>
          <w:cantSplit/>
        </w:trPr>
        <w:tc>
          <w:tcPr>
            <w:tcW w:w="582" w:type="dxa"/>
            <w:tcBorders>
              <w:left w:val="double" w:sz="4" w:space="0" w:color="auto"/>
            </w:tcBorders>
            <w:shd w:val="clear" w:color="auto" w:fill="auto"/>
            <w:noWrap/>
            <w:vAlign w:val="bottom"/>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30</w:t>
            </w:r>
          </w:p>
        </w:tc>
        <w:tc>
          <w:tcPr>
            <w:tcW w:w="3970" w:type="dxa"/>
            <w:shd w:val="clear" w:color="auto" w:fill="auto"/>
            <w:noWrap/>
            <w:vAlign w:val="bottom"/>
          </w:tcPr>
          <w:p w:rsidR="006B0913" w:rsidRPr="008B31BB" w:rsidRDefault="006B0913" w:rsidP="00C82254">
            <w:pPr>
              <w:ind w:firstLineChars="21" w:firstLine="44"/>
              <w:jc w:val="both"/>
              <w:rPr>
                <w:rFonts w:ascii="Arial" w:hAnsi="Arial" w:cs="Arial"/>
                <w:sz w:val="21"/>
                <w:szCs w:val="21"/>
              </w:rPr>
            </w:pPr>
            <w:r>
              <w:rPr>
                <w:rFonts w:ascii="Arial" w:hAnsi="Arial" w:cs="Arial"/>
                <w:sz w:val="21"/>
                <w:szCs w:val="21"/>
              </w:rPr>
              <w:t>п.Ветвистый</w:t>
            </w:r>
          </w:p>
        </w:tc>
        <w:tc>
          <w:tcPr>
            <w:tcW w:w="1701" w:type="dxa"/>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294</w:t>
            </w:r>
          </w:p>
        </w:tc>
        <w:tc>
          <w:tcPr>
            <w:tcW w:w="2126" w:type="dxa"/>
            <w:tcBorders>
              <w:right w:val="double" w:sz="4" w:space="0" w:color="auto"/>
            </w:tcBorders>
          </w:tcPr>
          <w:p w:rsidR="006B0913" w:rsidRPr="008B31BB" w:rsidRDefault="002066F7" w:rsidP="00C82254">
            <w:pPr>
              <w:jc w:val="center"/>
              <w:rPr>
                <w:rFonts w:ascii="Arial" w:hAnsi="Arial" w:cs="Arial"/>
                <w:color w:val="000000"/>
                <w:sz w:val="21"/>
                <w:szCs w:val="21"/>
              </w:rPr>
            </w:pPr>
            <w:r>
              <w:rPr>
                <w:rFonts w:ascii="Arial" w:hAnsi="Arial" w:cs="Arial"/>
                <w:color w:val="000000"/>
                <w:sz w:val="21"/>
                <w:szCs w:val="21"/>
              </w:rPr>
              <w:t>320</w:t>
            </w:r>
          </w:p>
        </w:tc>
      </w:tr>
      <w:tr w:rsidR="006B0913" w:rsidRPr="00EC4301" w:rsidTr="00C82254">
        <w:trPr>
          <w:cantSplit/>
        </w:trPr>
        <w:tc>
          <w:tcPr>
            <w:tcW w:w="582" w:type="dxa"/>
            <w:tcBorders>
              <w:left w:val="double" w:sz="4" w:space="0" w:color="auto"/>
            </w:tcBorders>
            <w:shd w:val="clear" w:color="auto" w:fill="auto"/>
            <w:noWrap/>
            <w:vAlign w:val="bottom"/>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31</w:t>
            </w:r>
          </w:p>
        </w:tc>
        <w:tc>
          <w:tcPr>
            <w:tcW w:w="3970" w:type="dxa"/>
            <w:shd w:val="clear" w:color="auto" w:fill="auto"/>
            <w:noWrap/>
            <w:vAlign w:val="bottom"/>
          </w:tcPr>
          <w:p w:rsidR="006B0913" w:rsidRPr="00EC4301" w:rsidRDefault="006B0913" w:rsidP="00C82254">
            <w:pPr>
              <w:ind w:firstLineChars="21" w:firstLine="44"/>
              <w:jc w:val="both"/>
              <w:rPr>
                <w:rFonts w:ascii="Arial" w:hAnsi="Arial" w:cs="Arial"/>
                <w:sz w:val="21"/>
                <w:szCs w:val="21"/>
              </w:rPr>
            </w:pPr>
            <w:r w:rsidRPr="00EC4301">
              <w:rPr>
                <w:rFonts w:ascii="Arial" w:hAnsi="Arial" w:cs="Arial"/>
                <w:sz w:val="21"/>
                <w:szCs w:val="21"/>
              </w:rPr>
              <w:t>д.Кускун</w:t>
            </w:r>
          </w:p>
        </w:tc>
        <w:tc>
          <w:tcPr>
            <w:tcW w:w="1701" w:type="dxa"/>
          </w:tcPr>
          <w:p w:rsidR="006B0913" w:rsidRPr="00EC4301" w:rsidRDefault="006B0913" w:rsidP="00C82254">
            <w:pPr>
              <w:jc w:val="center"/>
              <w:rPr>
                <w:rFonts w:ascii="Arial" w:hAnsi="Arial" w:cs="Arial"/>
                <w:color w:val="000000"/>
                <w:sz w:val="21"/>
                <w:szCs w:val="21"/>
              </w:rPr>
            </w:pPr>
            <w:r>
              <w:rPr>
                <w:rFonts w:ascii="Arial" w:hAnsi="Arial" w:cs="Arial"/>
                <w:color w:val="000000"/>
                <w:sz w:val="21"/>
                <w:szCs w:val="21"/>
              </w:rPr>
              <w:t>145</w:t>
            </w:r>
          </w:p>
        </w:tc>
        <w:tc>
          <w:tcPr>
            <w:tcW w:w="2126" w:type="dxa"/>
            <w:tcBorders>
              <w:right w:val="double" w:sz="4" w:space="0" w:color="auto"/>
            </w:tcBorders>
          </w:tcPr>
          <w:p w:rsidR="006B0913" w:rsidRPr="00EC4301" w:rsidRDefault="002066F7" w:rsidP="00B9436D">
            <w:pPr>
              <w:jc w:val="center"/>
              <w:rPr>
                <w:rFonts w:ascii="Arial" w:hAnsi="Arial" w:cs="Arial"/>
                <w:color w:val="000000"/>
                <w:sz w:val="21"/>
                <w:szCs w:val="21"/>
              </w:rPr>
            </w:pPr>
            <w:r>
              <w:rPr>
                <w:rFonts w:ascii="Arial" w:hAnsi="Arial" w:cs="Arial"/>
                <w:color w:val="000000"/>
                <w:sz w:val="21"/>
                <w:szCs w:val="21"/>
              </w:rPr>
              <w:t>1</w:t>
            </w:r>
            <w:r w:rsidR="00B9436D">
              <w:rPr>
                <w:rFonts w:ascii="Arial" w:hAnsi="Arial" w:cs="Arial"/>
                <w:color w:val="000000"/>
                <w:sz w:val="21"/>
                <w:szCs w:val="21"/>
              </w:rPr>
              <w:t>45</w:t>
            </w:r>
          </w:p>
        </w:tc>
      </w:tr>
      <w:tr w:rsidR="006B0913" w:rsidRPr="008B31BB" w:rsidTr="00C82254">
        <w:trPr>
          <w:cantSplit/>
        </w:trPr>
        <w:tc>
          <w:tcPr>
            <w:tcW w:w="582" w:type="dxa"/>
            <w:tcBorders>
              <w:left w:val="double" w:sz="4" w:space="0" w:color="auto"/>
            </w:tcBorders>
            <w:shd w:val="clear" w:color="auto" w:fill="auto"/>
            <w:noWrap/>
            <w:vAlign w:val="bottom"/>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32</w:t>
            </w:r>
          </w:p>
        </w:tc>
        <w:tc>
          <w:tcPr>
            <w:tcW w:w="3970" w:type="dxa"/>
            <w:shd w:val="clear" w:color="auto" w:fill="auto"/>
            <w:noWrap/>
            <w:vAlign w:val="bottom"/>
          </w:tcPr>
          <w:p w:rsidR="006B0913" w:rsidRPr="008B31BB" w:rsidRDefault="006B0913" w:rsidP="00C82254">
            <w:pPr>
              <w:ind w:firstLineChars="21" w:firstLine="44"/>
              <w:jc w:val="both"/>
              <w:rPr>
                <w:rFonts w:ascii="Arial" w:hAnsi="Arial" w:cs="Arial"/>
                <w:sz w:val="21"/>
                <w:szCs w:val="21"/>
              </w:rPr>
            </w:pPr>
            <w:r>
              <w:rPr>
                <w:rFonts w:ascii="Arial" w:hAnsi="Arial" w:cs="Arial"/>
                <w:sz w:val="21"/>
                <w:szCs w:val="21"/>
              </w:rPr>
              <w:t>п. Ручейки</w:t>
            </w:r>
          </w:p>
        </w:tc>
        <w:tc>
          <w:tcPr>
            <w:tcW w:w="1701" w:type="dxa"/>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112</w:t>
            </w:r>
          </w:p>
        </w:tc>
        <w:tc>
          <w:tcPr>
            <w:tcW w:w="2126" w:type="dxa"/>
            <w:tcBorders>
              <w:right w:val="double" w:sz="4" w:space="0" w:color="auto"/>
            </w:tcBorders>
          </w:tcPr>
          <w:p w:rsidR="006B0913" w:rsidRPr="008B31BB" w:rsidRDefault="002066F7" w:rsidP="00B9436D">
            <w:pPr>
              <w:jc w:val="center"/>
              <w:rPr>
                <w:rFonts w:ascii="Arial" w:hAnsi="Arial" w:cs="Arial"/>
                <w:color w:val="000000"/>
                <w:sz w:val="21"/>
                <w:szCs w:val="21"/>
              </w:rPr>
            </w:pPr>
            <w:r>
              <w:rPr>
                <w:rFonts w:ascii="Arial" w:hAnsi="Arial" w:cs="Arial"/>
                <w:color w:val="000000"/>
                <w:sz w:val="21"/>
                <w:szCs w:val="21"/>
              </w:rPr>
              <w:t>1</w:t>
            </w:r>
            <w:r w:rsidR="00B9436D">
              <w:rPr>
                <w:rFonts w:ascii="Arial" w:hAnsi="Arial" w:cs="Arial"/>
                <w:color w:val="000000"/>
                <w:sz w:val="21"/>
                <w:szCs w:val="21"/>
              </w:rPr>
              <w:t>12</w:t>
            </w:r>
          </w:p>
        </w:tc>
      </w:tr>
      <w:tr w:rsidR="006B0913" w:rsidRPr="007D00D5" w:rsidTr="00C82254">
        <w:trPr>
          <w:cantSplit/>
        </w:trPr>
        <w:tc>
          <w:tcPr>
            <w:tcW w:w="582" w:type="dxa"/>
            <w:tcBorders>
              <w:left w:val="double" w:sz="4" w:space="0" w:color="auto"/>
            </w:tcBorders>
            <w:shd w:val="clear" w:color="auto" w:fill="auto"/>
            <w:noWrap/>
            <w:vAlign w:val="bottom"/>
          </w:tcPr>
          <w:p w:rsidR="006B0913" w:rsidRPr="007D00D5" w:rsidRDefault="006B0913" w:rsidP="00C82254">
            <w:pPr>
              <w:jc w:val="center"/>
              <w:rPr>
                <w:rFonts w:ascii="Arial" w:hAnsi="Arial" w:cs="Arial"/>
                <w:b/>
                <w:color w:val="000000"/>
                <w:sz w:val="21"/>
                <w:szCs w:val="21"/>
              </w:rPr>
            </w:pPr>
          </w:p>
        </w:tc>
        <w:tc>
          <w:tcPr>
            <w:tcW w:w="3970" w:type="dxa"/>
            <w:shd w:val="clear" w:color="auto" w:fill="auto"/>
            <w:noWrap/>
            <w:vAlign w:val="bottom"/>
          </w:tcPr>
          <w:p w:rsidR="006B0913" w:rsidRPr="007D00D5" w:rsidRDefault="006B0913" w:rsidP="00C82254">
            <w:pPr>
              <w:ind w:firstLineChars="21" w:firstLine="44"/>
              <w:jc w:val="both"/>
              <w:rPr>
                <w:rFonts w:ascii="Arial" w:hAnsi="Arial" w:cs="Arial"/>
                <w:b/>
                <w:sz w:val="21"/>
                <w:szCs w:val="21"/>
              </w:rPr>
            </w:pPr>
            <w:r>
              <w:rPr>
                <w:rFonts w:ascii="Arial" w:hAnsi="Arial" w:cs="Arial"/>
                <w:b/>
                <w:sz w:val="21"/>
                <w:szCs w:val="21"/>
              </w:rPr>
              <w:t>Степно-Баджейский</w:t>
            </w:r>
          </w:p>
        </w:tc>
        <w:tc>
          <w:tcPr>
            <w:tcW w:w="1701" w:type="dxa"/>
          </w:tcPr>
          <w:p w:rsidR="006B0913" w:rsidRPr="007D00D5" w:rsidRDefault="006B0913" w:rsidP="00C82254">
            <w:pPr>
              <w:jc w:val="center"/>
              <w:rPr>
                <w:rFonts w:ascii="Arial" w:hAnsi="Arial" w:cs="Arial"/>
                <w:b/>
                <w:color w:val="000000"/>
                <w:sz w:val="21"/>
                <w:szCs w:val="21"/>
              </w:rPr>
            </w:pPr>
            <w:r>
              <w:rPr>
                <w:rFonts w:ascii="Arial" w:hAnsi="Arial" w:cs="Arial"/>
                <w:b/>
                <w:color w:val="000000"/>
                <w:sz w:val="21"/>
                <w:szCs w:val="21"/>
              </w:rPr>
              <w:t>476</w:t>
            </w:r>
          </w:p>
        </w:tc>
        <w:tc>
          <w:tcPr>
            <w:tcW w:w="2126" w:type="dxa"/>
            <w:tcBorders>
              <w:right w:val="double" w:sz="4" w:space="0" w:color="auto"/>
            </w:tcBorders>
          </w:tcPr>
          <w:p w:rsidR="006B0913" w:rsidRPr="007D00D5" w:rsidRDefault="00B9436D" w:rsidP="00B9436D">
            <w:pPr>
              <w:jc w:val="center"/>
              <w:rPr>
                <w:rFonts w:ascii="Arial" w:hAnsi="Arial" w:cs="Arial"/>
                <w:b/>
                <w:color w:val="000000"/>
                <w:sz w:val="21"/>
                <w:szCs w:val="21"/>
              </w:rPr>
            </w:pPr>
            <w:r>
              <w:rPr>
                <w:rFonts w:ascii="Arial" w:hAnsi="Arial" w:cs="Arial"/>
                <w:b/>
                <w:color w:val="000000"/>
                <w:sz w:val="21"/>
                <w:szCs w:val="21"/>
              </w:rPr>
              <w:t>49</w:t>
            </w:r>
            <w:r w:rsidR="00034F28">
              <w:rPr>
                <w:rFonts w:ascii="Arial" w:hAnsi="Arial" w:cs="Arial"/>
                <w:b/>
                <w:color w:val="000000"/>
                <w:sz w:val="21"/>
                <w:szCs w:val="21"/>
              </w:rPr>
              <w:t>8</w:t>
            </w:r>
          </w:p>
        </w:tc>
      </w:tr>
      <w:tr w:rsidR="006B0913" w:rsidRPr="008B31BB" w:rsidTr="00C82254">
        <w:trPr>
          <w:cantSplit/>
        </w:trPr>
        <w:tc>
          <w:tcPr>
            <w:tcW w:w="582" w:type="dxa"/>
            <w:tcBorders>
              <w:left w:val="double" w:sz="4" w:space="0" w:color="auto"/>
            </w:tcBorders>
            <w:shd w:val="clear" w:color="auto" w:fill="auto"/>
            <w:noWrap/>
            <w:vAlign w:val="bottom"/>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33</w:t>
            </w:r>
          </w:p>
        </w:tc>
        <w:tc>
          <w:tcPr>
            <w:tcW w:w="3970" w:type="dxa"/>
            <w:shd w:val="clear" w:color="auto" w:fill="auto"/>
            <w:noWrap/>
            <w:vAlign w:val="bottom"/>
          </w:tcPr>
          <w:p w:rsidR="006B0913" w:rsidRPr="008B31BB" w:rsidRDefault="006B0913" w:rsidP="00C82254">
            <w:pPr>
              <w:ind w:firstLineChars="21" w:firstLine="44"/>
              <w:jc w:val="both"/>
              <w:rPr>
                <w:rFonts w:ascii="Arial" w:hAnsi="Arial" w:cs="Arial"/>
                <w:sz w:val="21"/>
                <w:szCs w:val="21"/>
              </w:rPr>
            </w:pPr>
            <w:r>
              <w:rPr>
                <w:rFonts w:ascii="Arial" w:hAnsi="Arial" w:cs="Arial"/>
                <w:sz w:val="21"/>
                <w:szCs w:val="21"/>
              </w:rPr>
              <w:t>с.Степной Баджей</w:t>
            </w:r>
          </w:p>
        </w:tc>
        <w:tc>
          <w:tcPr>
            <w:tcW w:w="1701" w:type="dxa"/>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307</w:t>
            </w:r>
          </w:p>
        </w:tc>
        <w:tc>
          <w:tcPr>
            <w:tcW w:w="2126" w:type="dxa"/>
            <w:tcBorders>
              <w:right w:val="double" w:sz="4" w:space="0" w:color="auto"/>
            </w:tcBorders>
          </w:tcPr>
          <w:p w:rsidR="006B0913" w:rsidRPr="008B31BB" w:rsidRDefault="002066F7" w:rsidP="00B9436D">
            <w:pPr>
              <w:jc w:val="center"/>
              <w:rPr>
                <w:rFonts w:ascii="Arial" w:hAnsi="Arial" w:cs="Arial"/>
                <w:color w:val="000000"/>
                <w:sz w:val="21"/>
                <w:szCs w:val="21"/>
              </w:rPr>
            </w:pPr>
            <w:r>
              <w:rPr>
                <w:rFonts w:ascii="Arial" w:hAnsi="Arial" w:cs="Arial"/>
                <w:color w:val="000000"/>
                <w:sz w:val="21"/>
                <w:szCs w:val="21"/>
              </w:rPr>
              <w:t>3</w:t>
            </w:r>
            <w:r w:rsidR="00B9436D">
              <w:rPr>
                <w:rFonts w:ascii="Arial" w:hAnsi="Arial" w:cs="Arial"/>
                <w:color w:val="000000"/>
                <w:sz w:val="21"/>
                <w:szCs w:val="21"/>
              </w:rPr>
              <w:t>2</w:t>
            </w:r>
            <w:r>
              <w:rPr>
                <w:rFonts w:ascii="Arial" w:hAnsi="Arial" w:cs="Arial"/>
                <w:color w:val="000000"/>
                <w:sz w:val="21"/>
                <w:szCs w:val="21"/>
              </w:rPr>
              <w:t>0</w:t>
            </w:r>
          </w:p>
        </w:tc>
      </w:tr>
      <w:tr w:rsidR="006B0913" w:rsidRPr="008B31BB" w:rsidTr="00C82254">
        <w:trPr>
          <w:cantSplit/>
        </w:trPr>
        <w:tc>
          <w:tcPr>
            <w:tcW w:w="582" w:type="dxa"/>
            <w:tcBorders>
              <w:left w:val="double" w:sz="4" w:space="0" w:color="auto"/>
            </w:tcBorders>
            <w:shd w:val="clear" w:color="auto" w:fill="auto"/>
            <w:noWrap/>
            <w:vAlign w:val="bottom"/>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34</w:t>
            </w:r>
          </w:p>
        </w:tc>
        <w:tc>
          <w:tcPr>
            <w:tcW w:w="3970" w:type="dxa"/>
            <w:shd w:val="clear" w:color="auto" w:fill="auto"/>
            <w:noWrap/>
            <w:vAlign w:val="bottom"/>
          </w:tcPr>
          <w:p w:rsidR="006B0913" w:rsidRPr="008B31BB" w:rsidRDefault="006B0913" w:rsidP="00C82254">
            <w:pPr>
              <w:ind w:firstLineChars="21" w:firstLine="44"/>
              <w:jc w:val="both"/>
              <w:rPr>
                <w:rFonts w:ascii="Arial" w:hAnsi="Arial" w:cs="Arial"/>
                <w:sz w:val="21"/>
                <w:szCs w:val="21"/>
              </w:rPr>
            </w:pPr>
            <w:r>
              <w:rPr>
                <w:rFonts w:ascii="Arial" w:hAnsi="Arial" w:cs="Arial"/>
                <w:sz w:val="21"/>
                <w:szCs w:val="21"/>
              </w:rPr>
              <w:t>д. Кирза</w:t>
            </w:r>
          </w:p>
        </w:tc>
        <w:tc>
          <w:tcPr>
            <w:tcW w:w="1701" w:type="dxa"/>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141</w:t>
            </w:r>
          </w:p>
        </w:tc>
        <w:tc>
          <w:tcPr>
            <w:tcW w:w="2126" w:type="dxa"/>
            <w:tcBorders>
              <w:right w:val="double" w:sz="4" w:space="0" w:color="auto"/>
            </w:tcBorders>
          </w:tcPr>
          <w:p w:rsidR="006B0913" w:rsidRPr="008B31BB" w:rsidRDefault="009D79A5" w:rsidP="00B9436D">
            <w:pPr>
              <w:jc w:val="center"/>
              <w:rPr>
                <w:rFonts w:ascii="Arial" w:hAnsi="Arial" w:cs="Arial"/>
                <w:color w:val="000000"/>
                <w:sz w:val="21"/>
                <w:szCs w:val="21"/>
              </w:rPr>
            </w:pPr>
            <w:r>
              <w:rPr>
                <w:rFonts w:ascii="Arial" w:hAnsi="Arial" w:cs="Arial"/>
                <w:color w:val="000000"/>
                <w:sz w:val="21"/>
                <w:szCs w:val="21"/>
              </w:rPr>
              <w:t>15</w:t>
            </w:r>
            <w:r w:rsidR="00B9436D">
              <w:rPr>
                <w:rFonts w:ascii="Arial" w:hAnsi="Arial" w:cs="Arial"/>
                <w:color w:val="000000"/>
                <w:sz w:val="21"/>
                <w:szCs w:val="21"/>
              </w:rPr>
              <w:t>0</w:t>
            </w:r>
          </w:p>
        </w:tc>
      </w:tr>
      <w:tr w:rsidR="006B0913" w:rsidRPr="00EC4301" w:rsidTr="00C82254">
        <w:trPr>
          <w:cantSplit/>
        </w:trPr>
        <w:tc>
          <w:tcPr>
            <w:tcW w:w="582" w:type="dxa"/>
            <w:tcBorders>
              <w:left w:val="double" w:sz="4" w:space="0" w:color="auto"/>
            </w:tcBorders>
            <w:shd w:val="clear" w:color="auto" w:fill="auto"/>
            <w:noWrap/>
            <w:vAlign w:val="bottom"/>
          </w:tcPr>
          <w:p w:rsidR="006B0913" w:rsidRPr="00EC4301" w:rsidRDefault="006B0913" w:rsidP="00C82254">
            <w:pPr>
              <w:jc w:val="center"/>
              <w:rPr>
                <w:rFonts w:ascii="Arial" w:hAnsi="Arial" w:cs="Arial"/>
                <w:color w:val="000000"/>
                <w:sz w:val="21"/>
                <w:szCs w:val="21"/>
              </w:rPr>
            </w:pPr>
            <w:r>
              <w:rPr>
                <w:rFonts w:ascii="Arial" w:hAnsi="Arial" w:cs="Arial"/>
                <w:color w:val="000000"/>
                <w:sz w:val="21"/>
                <w:szCs w:val="21"/>
              </w:rPr>
              <w:t>35</w:t>
            </w:r>
          </w:p>
        </w:tc>
        <w:tc>
          <w:tcPr>
            <w:tcW w:w="3970" w:type="dxa"/>
            <w:shd w:val="clear" w:color="auto" w:fill="auto"/>
            <w:noWrap/>
            <w:vAlign w:val="bottom"/>
          </w:tcPr>
          <w:p w:rsidR="006B0913" w:rsidRPr="00EC4301" w:rsidRDefault="006B0913" w:rsidP="00C82254">
            <w:pPr>
              <w:ind w:firstLineChars="21" w:firstLine="44"/>
              <w:jc w:val="both"/>
              <w:rPr>
                <w:rFonts w:ascii="Arial" w:hAnsi="Arial" w:cs="Arial"/>
                <w:sz w:val="21"/>
                <w:szCs w:val="21"/>
              </w:rPr>
            </w:pPr>
            <w:r w:rsidRPr="00EC4301">
              <w:rPr>
                <w:rFonts w:ascii="Arial" w:hAnsi="Arial" w:cs="Arial"/>
                <w:sz w:val="21"/>
                <w:szCs w:val="21"/>
              </w:rPr>
              <w:t>д. Нововасильевка</w:t>
            </w:r>
          </w:p>
        </w:tc>
        <w:tc>
          <w:tcPr>
            <w:tcW w:w="1701" w:type="dxa"/>
          </w:tcPr>
          <w:p w:rsidR="006B0913" w:rsidRPr="00EC4301" w:rsidRDefault="006B0913" w:rsidP="00C82254">
            <w:pPr>
              <w:jc w:val="center"/>
              <w:rPr>
                <w:rFonts w:ascii="Arial" w:hAnsi="Arial" w:cs="Arial"/>
                <w:color w:val="000000"/>
                <w:sz w:val="21"/>
                <w:szCs w:val="21"/>
              </w:rPr>
            </w:pPr>
            <w:r>
              <w:rPr>
                <w:rFonts w:ascii="Arial" w:hAnsi="Arial" w:cs="Arial"/>
                <w:color w:val="000000"/>
                <w:sz w:val="21"/>
                <w:szCs w:val="21"/>
              </w:rPr>
              <w:t>28</w:t>
            </w:r>
          </w:p>
        </w:tc>
        <w:tc>
          <w:tcPr>
            <w:tcW w:w="2126" w:type="dxa"/>
            <w:tcBorders>
              <w:right w:val="double" w:sz="4" w:space="0" w:color="auto"/>
            </w:tcBorders>
          </w:tcPr>
          <w:p w:rsidR="006B0913" w:rsidRPr="00EC4301" w:rsidRDefault="00B9436D" w:rsidP="00C82254">
            <w:pPr>
              <w:jc w:val="center"/>
              <w:rPr>
                <w:rFonts w:ascii="Arial" w:hAnsi="Arial" w:cs="Arial"/>
                <w:color w:val="000000"/>
                <w:sz w:val="21"/>
                <w:szCs w:val="21"/>
              </w:rPr>
            </w:pPr>
            <w:r>
              <w:rPr>
                <w:rFonts w:ascii="Arial" w:hAnsi="Arial" w:cs="Arial"/>
                <w:color w:val="000000"/>
                <w:sz w:val="21"/>
                <w:szCs w:val="21"/>
              </w:rPr>
              <w:t>28</w:t>
            </w:r>
          </w:p>
        </w:tc>
      </w:tr>
      <w:tr w:rsidR="006B0913" w:rsidRPr="00EC4301" w:rsidTr="00C82254">
        <w:trPr>
          <w:cantSplit/>
        </w:trPr>
        <w:tc>
          <w:tcPr>
            <w:tcW w:w="582" w:type="dxa"/>
            <w:tcBorders>
              <w:left w:val="double" w:sz="4" w:space="0" w:color="auto"/>
            </w:tcBorders>
            <w:shd w:val="clear" w:color="auto" w:fill="auto"/>
            <w:noWrap/>
            <w:vAlign w:val="bottom"/>
          </w:tcPr>
          <w:p w:rsidR="006B0913" w:rsidRPr="00EC4301" w:rsidRDefault="006B0913" w:rsidP="00C82254">
            <w:pPr>
              <w:jc w:val="center"/>
              <w:rPr>
                <w:rFonts w:ascii="Arial" w:hAnsi="Arial" w:cs="Arial"/>
                <w:b/>
                <w:color w:val="000000"/>
                <w:sz w:val="21"/>
                <w:szCs w:val="21"/>
              </w:rPr>
            </w:pPr>
          </w:p>
        </w:tc>
        <w:tc>
          <w:tcPr>
            <w:tcW w:w="3970" w:type="dxa"/>
            <w:shd w:val="clear" w:color="auto" w:fill="auto"/>
            <w:noWrap/>
            <w:vAlign w:val="bottom"/>
          </w:tcPr>
          <w:p w:rsidR="006B0913" w:rsidRPr="00EC4301" w:rsidRDefault="006B0913" w:rsidP="00C82254">
            <w:pPr>
              <w:ind w:firstLineChars="21" w:firstLine="44"/>
              <w:jc w:val="both"/>
              <w:rPr>
                <w:rFonts w:ascii="Arial" w:hAnsi="Arial" w:cs="Arial"/>
                <w:b/>
                <w:sz w:val="21"/>
                <w:szCs w:val="21"/>
              </w:rPr>
            </w:pPr>
            <w:r w:rsidRPr="00EC4301">
              <w:rPr>
                <w:rFonts w:ascii="Arial" w:hAnsi="Arial" w:cs="Arial"/>
                <w:b/>
                <w:sz w:val="21"/>
                <w:szCs w:val="21"/>
              </w:rPr>
              <w:t>Унгутский</w:t>
            </w:r>
          </w:p>
        </w:tc>
        <w:tc>
          <w:tcPr>
            <w:tcW w:w="1701" w:type="dxa"/>
          </w:tcPr>
          <w:p w:rsidR="006B0913" w:rsidRPr="00EC4301" w:rsidRDefault="006B0913" w:rsidP="00C82254">
            <w:pPr>
              <w:jc w:val="center"/>
              <w:rPr>
                <w:rFonts w:ascii="Arial" w:hAnsi="Arial" w:cs="Arial"/>
                <w:b/>
                <w:color w:val="000000"/>
                <w:sz w:val="21"/>
                <w:szCs w:val="21"/>
              </w:rPr>
            </w:pPr>
            <w:r>
              <w:rPr>
                <w:rFonts w:ascii="Arial" w:hAnsi="Arial" w:cs="Arial"/>
                <w:b/>
                <w:color w:val="000000"/>
                <w:sz w:val="21"/>
                <w:szCs w:val="21"/>
              </w:rPr>
              <w:t>927</w:t>
            </w:r>
          </w:p>
        </w:tc>
        <w:tc>
          <w:tcPr>
            <w:tcW w:w="2126" w:type="dxa"/>
            <w:tcBorders>
              <w:right w:val="double" w:sz="4" w:space="0" w:color="auto"/>
            </w:tcBorders>
          </w:tcPr>
          <w:p w:rsidR="006B0913" w:rsidRPr="00EC4301" w:rsidRDefault="00034F28" w:rsidP="003C3D07">
            <w:pPr>
              <w:jc w:val="center"/>
              <w:rPr>
                <w:rFonts w:ascii="Arial" w:hAnsi="Arial" w:cs="Arial"/>
                <w:b/>
                <w:color w:val="000000"/>
                <w:sz w:val="21"/>
                <w:szCs w:val="21"/>
              </w:rPr>
            </w:pPr>
            <w:r>
              <w:rPr>
                <w:rFonts w:ascii="Arial" w:hAnsi="Arial" w:cs="Arial"/>
                <w:b/>
                <w:color w:val="000000"/>
                <w:sz w:val="21"/>
                <w:szCs w:val="21"/>
              </w:rPr>
              <w:t>9</w:t>
            </w:r>
            <w:r w:rsidR="003C3D07">
              <w:rPr>
                <w:rFonts w:ascii="Arial" w:hAnsi="Arial" w:cs="Arial"/>
                <w:b/>
                <w:color w:val="000000"/>
                <w:sz w:val="21"/>
                <w:szCs w:val="21"/>
              </w:rPr>
              <w:t>5</w:t>
            </w:r>
            <w:r w:rsidR="00B9436D">
              <w:rPr>
                <w:rFonts w:ascii="Arial" w:hAnsi="Arial" w:cs="Arial"/>
                <w:b/>
                <w:color w:val="000000"/>
                <w:sz w:val="21"/>
                <w:szCs w:val="21"/>
              </w:rPr>
              <w:t>0</w:t>
            </w:r>
          </w:p>
        </w:tc>
      </w:tr>
      <w:tr w:rsidR="006B0913" w:rsidRPr="00EC4301" w:rsidTr="00C82254">
        <w:trPr>
          <w:cantSplit/>
        </w:trPr>
        <w:tc>
          <w:tcPr>
            <w:tcW w:w="582" w:type="dxa"/>
            <w:tcBorders>
              <w:left w:val="double" w:sz="4" w:space="0" w:color="auto"/>
            </w:tcBorders>
            <w:shd w:val="clear" w:color="auto" w:fill="auto"/>
            <w:noWrap/>
            <w:vAlign w:val="bottom"/>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36</w:t>
            </w:r>
          </w:p>
        </w:tc>
        <w:tc>
          <w:tcPr>
            <w:tcW w:w="3970" w:type="dxa"/>
            <w:shd w:val="clear" w:color="auto" w:fill="auto"/>
            <w:noWrap/>
            <w:vAlign w:val="bottom"/>
          </w:tcPr>
          <w:p w:rsidR="006B0913" w:rsidRPr="00EC4301" w:rsidRDefault="006B0913" w:rsidP="00C82254">
            <w:pPr>
              <w:ind w:firstLineChars="21" w:firstLine="44"/>
              <w:jc w:val="both"/>
              <w:rPr>
                <w:rFonts w:ascii="Arial" w:hAnsi="Arial" w:cs="Arial"/>
                <w:sz w:val="21"/>
                <w:szCs w:val="21"/>
              </w:rPr>
            </w:pPr>
            <w:r w:rsidRPr="00EC4301">
              <w:rPr>
                <w:rFonts w:ascii="Arial" w:hAnsi="Arial" w:cs="Arial"/>
                <w:sz w:val="21"/>
                <w:szCs w:val="21"/>
              </w:rPr>
              <w:t>п.Большой Унгут</w:t>
            </w:r>
          </w:p>
        </w:tc>
        <w:tc>
          <w:tcPr>
            <w:tcW w:w="1701" w:type="dxa"/>
          </w:tcPr>
          <w:p w:rsidR="006B0913" w:rsidRPr="00EC4301" w:rsidRDefault="006B0913" w:rsidP="00C82254">
            <w:pPr>
              <w:jc w:val="center"/>
              <w:rPr>
                <w:rFonts w:ascii="Arial" w:hAnsi="Arial" w:cs="Arial"/>
                <w:color w:val="000000"/>
                <w:sz w:val="21"/>
                <w:szCs w:val="21"/>
              </w:rPr>
            </w:pPr>
            <w:r>
              <w:rPr>
                <w:rFonts w:ascii="Arial" w:hAnsi="Arial" w:cs="Arial"/>
                <w:color w:val="000000"/>
                <w:sz w:val="21"/>
                <w:szCs w:val="21"/>
              </w:rPr>
              <w:t>516</w:t>
            </w:r>
          </w:p>
        </w:tc>
        <w:tc>
          <w:tcPr>
            <w:tcW w:w="2126" w:type="dxa"/>
            <w:tcBorders>
              <w:right w:val="double" w:sz="4" w:space="0" w:color="auto"/>
            </w:tcBorders>
          </w:tcPr>
          <w:p w:rsidR="006B0913" w:rsidRPr="00EC4301" w:rsidRDefault="009D79A5" w:rsidP="003C3D07">
            <w:pPr>
              <w:jc w:val="center"/>
              <w:rPr>
                <w:rFonts w:ascii="Arial" w:hAnsi="Arial" w:cs="Arial"/>
                <w:color w:val="000000"/>
                <w:sz w:val="21"/>
                <w:szCs w:val="21"/>
              </w:rPr>
            </w:pPr>
            <w:r>
              <w:rPr>
                <w:rFonts w:ascii="Arial" w:hAnsi="Arial" w:cs="Arial"/>
                <w:color w:val="000000"/>
                <w:sz w:val="21"/>
                <w:szCs w:val="21"/>
              </w:rPr>
              <w:t>5</w:t>
            </w:r>
            <w:r w:rsidR="003C3D07">
              <w:rPr>
                <w:rFonts w:ascii="Arial" w:hAnsi="Arial" w:cs="Arial"/>
                <w:color w:val="000000"/>
                <w:sz w:val="21"/>
                <w:szCs w:val="21"/>
              </w:rPr>
              <w:t>3</w:t>
            </w:r>
            <w:r>
              <w:rPr>
                <w:rFonts w:ascii="Arial" w:hAnsi="Arial" w:cs="Arial"/>
                <w:color w:val="000000"/>
                <w:sz w:val="21"/>
                <w:szCs w:val="21"/>
              </w:rPr>
              <w:t>0</w:t>
            </w:r>
          </w:p>
        </w:tc>
      </w:tr>
      <w:tr w:rsidR="006B0913" w:rsidRPr="008B31BB" w:rsidTr="00C82254">
        <w:trPr>
          <w:cantSplit/>
        </w:trPr>
        <w:tc>
          <w:tcPr>
            <w:tcW w:w="582" w:type="dxa"/>
            <w:tcBorders>
              <w:left w:val="double" w:sz="4" w:space="0" w:color="auto"/>
            </w:tcBorders>
            <w:shd w:val="clear" w:color="auto" w:fill="auto"/>
            <w:noWrap/>
            <w:vAlign w:val="bottom"/>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37</w:t>
            </w:r>
          </w:p>
        </w:tc>
        <w:tc>
          <w:tcPr>
            <w:tcW w:w="3970" w:type="dxa"/>
            <w:shd w:val="clear" w:color="auto" w:fill="auto"/>
            <w:noWrap/>
            <w:vAlign w:val="bottom"/>
          </w:tcPr>
          <w:p w:rsidR="006B0913" w:rsidRDefault="006B0913" w:rsidP="00C82254">
            <w:pPr>
              <w:ind w:firstLineChars="21" w:firstLine="44"/>
              <w:jc w:val="both"/>
              <w:rPr>
                <w:rFonts w:ascii="Arial" w:hAnsi="Arial" w:cs="Arial"/>
                <w:sz w:val="21"/>
                <w:szCs w:val="21"/>
              </w:rPr>
            </w:pPr>
            <w:r>
              <w:rPr>
                <w:rFonts w:ascii="Arial" w:hAnsi="Arial" w:cs="Arial"/>
                <w:sz w:val="21"/>
                <w:szCs w:val="21"/>
              </w:rPr>
              <w:t>п.Жержул</w:t>
            </w:r>
          </w:p>
        </w:tc>
        <w:tc>
          <w:tcPr>
            <w:tcW w:w="1701" w:type="dxa"/>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300</w:t>
            </w:r>
          </w:p>
        </w:tc>
        <w:tc>
          <w:tcPr>
            <w:tcW w:w="2126" w:type="dxa"/>
            <w:tcBorders>
              <w:right w:val="double" w:sz="4" w:space="0" w:color="auto"/>
            </w:tcBorders>
          </w:tcPr>
          <w:p w:rsidR="006B0913" w:rsidRPr="008B31BB" w:rsidRDefault="009D79A5" w:rsidP="003C3D07">
            <w:pPr>
              <w:jc w:val="center"/>
              <w:rPr>
                <w:rFonts w:ascii="Arial" w:hAnsi="Arial" w:cs="Arial"/>
                <w:color w:val="000000"/>
                <w:sz w:val="21"/>
                <w:szCs w:val="21"/>
              </w:rPr>
            </w:pPr>
            <w:r>
              <w:rPr>
                <w:rFonts w:ascii="Arial" w:hAnsi="Arial" w:cs="Arial"/>
                <w:color w:val="000000"/>
                <w:sz w:val="21"/>
                <w:szCs w:val="21"/>
              </w:rPr>
              <w:t>3</w:t>
            </w:r>
            <w:r w:rsidR="003C3D07">
              <w:rPr>
                <w:rFonts w:ascii="Arial" w:hAnsi="Arial" w:cs="Arial"/>
                <w:color w:val="000000"/>
                <w:sz w:val="21"/>
                <w:szCs w:val="21"/>
              </w:rPr>
              <w:t>1</w:t>
            </w:r>
            <w:r>
              <w:rPr>
                <w:rFonts w:ascii="Arial" w:hAnsi="Arial" w:cs="Arial"/>
                <w:color w:val="000000"/>
                <w:sz w:val="21"/>
                <w:szCs w:val="21"/>
              </w:rPr>
              <w:t>0</w:t>
            </w:r>
          </w:p>
        </w:tc>
      </w:tr>
      <w:tr w:rsidR="006B0913" w:rsidRPr="008B31BB" w:rsidTr="00C82254">
        <w:trPr>
          <w:cantSplit/>
        </w:trPr>
        <w:tc>
          <w:tcPr>
            <w:tcW w:w="582" w:type="dxa"/>
            <w:tcBorders>
              <w:left w:val="double" w:sz="4" w:space="0" w:color="auto"/>
            </w:tcBorders>
            <w:shd w:val="clear" w:color="auto" w:fill="auto"/>
            <w:noWrap/>
            <w:vAlign w:val="bottom"/>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38</w:t>
            </w:r>
          </w:p>
        </w:tc>
        <w:tc>
          <w:tcPr>
            <w:tcW w:w="3970" w:type="dxa"/>
            <w:shd w:val="clear" w:color="auto" w:fill="auto"/>
            <w:noWrap/>
            <w:vAlign w:val="bottom"/>
          </w:tcPr>
          <w:p w:rsidR="006B0913" w:rsidRDefault="006B0913" w:rsidP="00C82254">
            <w:pPr>
              <w:ind w:firstLineChars="21" w:firstLine="44"/>
              <w:jc w:val="both"/>
              <w:rPr>
                <w:rFonts w:ascii="Arial" w:hAnsi="Arial" w:cs="Arial"/>
                <w:sz w:val="21"/>
                <w:szCs w:val="21"/>
              </w:rPr>
            </w:pPr>
            <w:r>
              <w:rPr>
                <w:rFonts w:ascii="Arial" w:hAnsi="Arial" w:cs="Arial"/>
                <w:sz w:val="21"/>
                <w:szCs w:val="21"/>
              </w:rPr>
              <w:t>п. Малый Унгут</w:t>
            </w:r>
          </w:p>
        </w:tc>
        <w:tc>
          <w:tcPr>
            <w:tcW w:w="1701" w:type="dxa"/>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110</w:t>
            </w:r>
          </w:p>
        </w:tc>
        <w:tc>
          <w:tcPr>
            <w:tcW w:w="2126" w:type="dxa"/>
            <w:tcBorders>
              <w:right w:val="double" w:sz="4" w:space="0" w:color="auto"/>
            </w:tcBorders>
          </w:tcPr>
          <w:p w:rsidR="006B0913" w:rsidRPr="008B31BB" w:rsidRDefault="009D79A5" w:rsidP="00B9436D">
            <w:pPr>
              <w:jc w:val="center"/>
              <w:rPr>
                <w:rFonts w:ascii="Arial" w:hAnsi="Arial" w:cs="Arial"/>
                <w:color w:val="000000"/>
                <w:sz w:val="21"/>
                <w:szCs w:val="21"/>
              </w:rPr>
            </w:pPr>
            <w:r>
              <w:rPr>
                <w:rFonts w:ascii="Arial" w:hAnsi="Arial" w:cs="Arial"/>
                <w:color w:val="000000"/>
                <w:sz w:val="21"/>
                <w:szCs w:val="21"/>
              </w:rPr>
              <w:t>1</w:t>
            </w:r>
            <w:r w:rsidR="003C3D07">
              <w:rPr>
                <w:rFonts w:ascii="Arial" w:hAnsi="Arial" w:cs="Arial"/>
                <w:color w:val="000000"/>
                <w:sz w:val="21"/>
                <w:szCs w:val="21"/>
              </w:rPr>
              <w:t>1</w:t>
            </w:r>
            <w:r w:rsidR="00B9436D">
              <w:rPr>
                <w:rFonts w:ascii="Arial" w:hAnsi="Arial" w:cs="Arial"/>
                <w:color w:val="000000"/>
                <w:sz w:val="21"/>
                <w:szCs w:val="21"/>
              </w:rPr>
              <w:t>0</w:t>
            </w:r>
          </w:p>
        </w:tc>
      </w:tr>
      <w:tr w:rsidR="006B0913" w:rsidRPr="00EC4301" w:rsidTr="00C82254">
        <w:trPr>
          <w:cantSplit/>
        </w:trPr>
        <w:tc>
          <w:tcPr>
            <w:tcW w:w="582" w:type="dxa"/>
            <w:tcBorders>
              <w:left w:val="double" w:sz="4" w:space="0" w:color="auto"/>
            </w:tcBorders>
            <w:shd w:val="clear" w:color="auto" w:fill="auto"/>
            <w:noWrap/>
            <w:vAlign w:val="bottom"/>
          </w:tcPr>
          <w:p w:rsidR="006B0913" w:rsidRPr="00EC4301" w:rsidRDefault="006B0913" w:rsidP="00C82254">
            <w:pPr>
              <w:jc w:val="center"/>
              <w:rPr>
                <w:rFonts w:ascii="Arial" w:hAnsi="Arial" w:cs="Arial"/>
                <w:color w:val="000000"/>
                <w:sz w:val="21"/>
                <w:szCs w:val="21"/>
              </w:rPr>
            </w:pPr>
            <w:r>
              <w:rPr>
                <w:rFonts w:ascii="Arial" w:hAnsi="Arial" w:cs="Arial"/>
                <w:color w:val="000000"/>
                <w:sz w:val="21"/>
                <w:szCs w:val="21"/>
              </w:rPr>
              <w:t>39</w:t>
            </w:r>
          </w:p>
        </w:tc>
        <w:tc>
          <w:tcPr>
            <w:tcW w:w="3970" w:type="dxa"/>
            <w:shd w:val="clear" w:color="auto" w:fill="auto"/>
            <w:noWrap/>
            <w:vAlign w:val="bottom"/>
          </w:tcPr>
          <w:p w:rsidR="006B0913" w:rsidRPr="00EC4301" w:rsidRDefault="006B0913" w:rsidP="00C82254">
            <w:pPr>
              <w:ind w:firstLineChars="21" w:firstLine="44"/>
              <w:jc w:val="both"/>
              <w:rPr>
                <w:rFonts w:ascii="Arial" w:hAnsi="Arial" w:cs="Arial"/>
                <w:sz w:val="21"/>
                <w:szCs w:val="21"/>
              </w:rPr>
            </w:pPr>
            <w:r w:rsidRPr="00EC4301">
              <w:rPr>
                <w:rFonts w:ascii="Arial" w:hAnsi="Arial" w:cs="Arial"/>
                <w:sz w:val="21"/>
                <w:szCs w:val="21"/>
              </w:rPr>
              <w:t>д.Новоалексеевка</w:t>
            </w:r>
          </w:p>
        </w:tc>
        <w:tc>
          <w:tcPr>
            <w:tcW w:w="1701" w:type="dxa"/>
          </w:tcPr>
          <w:p w:rsidR="006B0913" w:rsidRPr="00EC4301" w:rsidRDefault="006B0913" w:rsidP="00C82254">
            <w:pPr>
              <w:jc w:val="center"/>
              <w:rPr>
                <w:rFonts w:ascii="Arial" w:hAnsi="Arial" w:cs="Arial"/>
                <w:color w:val="000000"/>
                <w:sz w:val="21"/>
                <w:szCs w:val="21"/>
              </w:rPr>
            </w:pPr>
            <w:r>
              <w:rPr>
                <w:rFonts w:ascii="Arial" w:hAnsi="Arial" w:cs="Arial"/>
                <w:color w:val="000000"/>
                <w:sz w:val="21"/>
                <w:szCs w:val="21"/>
              </w:rPr>
              <w:t>1</w:t>
            </w:r>
          </w:p>
        </w:tc>
        <w:tc>
          <w:tcPr>
            <w:tcW w:w="2126" w:type="dxa"/>
            <w:tcBorders>
              <w:right w:val="double" w:sz="4" w:space="0" w:color="auto"/>
            </w:tcBorders>
          </w:tcPr>
          <w:p w:rsidR="006B0913" w:rsidRPr="00EC4301" w:rsidRDefault="009D79A5" w:rsidP="00C82254">
            <w:pPr>
              <w:jc w:val="center"/>
              <w:rPr>
                <w:rFonts w:ascii="Arial" w:hAnsi="Arial" w:cs="Arial"/>
                <w:color w:val="000000"/>
                <w:sz w:val="21"/>
                <w:szCs w:val="21"/>
              </w:rPr>
            </w:pPr>
            <w:r>
              <w:rPr>
                <w:rFonts w:ascii="Arial" w:hAnsi="Arial" w:cs="Arial"/>
                <w:color w:val="000000"/>
                <w:sz w:val="21"/>
                <w:szCs w:val="21"/>
              </w:rPr>
              <w:t>-</w:t>
            </w:r>
          </w:p>
        </w:tc>
      </w:tr>
      <w:tr w:rsidR="006B0913" w:rsidRPr="00EC4301" w:rsidTr="00C82254">
        <w:trPr>
          <w:cantSplit/>
        </w:trPr>
        <w:tc>
          <w:tcPr>
            <w:tcW w:w="582" w:type="dxa"/>
            <w:tcBorders>
              <w:left w:val="double" w:sz="4" w:space="0" w:color="auto"/>
            </w:tcBorders>
            <w:shd w:val="clear" w:color="auto" w:fill="auto"/>
            <w:noWrap/>
            <w:vAlign w:val="bottom"/>
          </w:tcPr>
          <w:p w:rsidR="006B0913" w:rsidRPr="00EC4301" w:rsidRDefault="006B0913" w:rsidP="00C82254">
            <w:pPr>
              <w:jc w:val="center"/>
              <w:rPr>
                <w:rFonts w:ascii="Arial" w:hAnsi="Arial" w:cs="Arial"/>
                <w:b/>
                <w:color w:val="000000"/>
                <w:sz w:val="21"/>
                <w:szCs w:val="21"/>
              </w:rPr>
            </w:pPr>
          </w:p>
        </w:tc>
        <w:tc>
          <w:tcPr>
            <w:tcW w:w="3970" w:type="dxa"/>
            <w:shd w:val="clear" w:color="auto" w:fill="auto"/>
            <w:noWrap/>
            <w:vAlign w:val="bottom"/>
          </w:tcPr>
          <w:p w:rsidR="006B0913" w:rsidRPr="00EC4301" w:rsidRDefault="006B0913" w:rsidP="00C82254">
            <w:pPr>
              <w:ind w:firstLineChars="21" w:firstLine="44"/>
              <w:jc w:val="both"/>
              <w:rPr>
                <w:rFonts w:ascii="Arial" w:hAnsi="Arial" w:cs="Arial"/>
                <w:b/>
                <w:sz w:val="21"/>
                <w:szCs w:val="21"/>
              </w:rPr>
            </w:pPr>
            <w:r w:rsidRPr="00EC4301">
              <w:rPr>
                <w:rFonts w:ascii="Arial" w:hAnsi="Arial" w:cs="Arial"/>
                <w:b/>
                <w:sz w:val="21"/>
                <w:szCs w:val="21"/>
              </w:rPr>
              <w:t>Шалинский</w:t>
            </w:r>
          </w:p>
        </w:tc>
        <w:tc>
          <w:tcPr>
            <w:tcW w:w="1701" w:type="dxa"/>
          </w:tcPr>
          <w:p w:rsidR="006B0913" w:rsidRPr="00EC4301" w:rsidRDefault="006B0913" w:rsidP="00C82254">
            <w:pPr>
              <w:jc w:val="center"/>
              <w:rPr>
                <w:rFonts w:ascii="Arial" w:hAnsi="Arial" w:cs="Arial"/>
                <w:b/>
                <w:color w:val="000000"/>
                <w:sz w:val="21"/>
                <w:szCs w:val="21"/>
              </w:rPr>
            </w:pPr>
            <w:r>
              <w:rPr>
                <w:rFonts w:ascii="Arial" w:hAnsi="Arial" w:cs="Arial"/>
                <w:b/>
                <w:color w:val="000000"/>
                <w:sz w:val="21"/>
                <w:szCs w:val="21"/>
              </w:rPr>
              <w:t>5012</w:t>
            </w:r>
          </w:p>
        </w:tc>
        <w:tc>
          <w:tcPr>
            <w:tcW w:w="2126" w:type="dxa"/>
            <w:tcBorders>
              <w:right w:val="double" w:sz="4" w:space="0" w:color="auto"/>
            </w:tcBorders>
          </w:tcPr>
          <w:p w:rsidR="006B0913" w:rsidRPr="00EC4301" w:rsidRDefault="003C3D07" w:rsidP="00B9436D">
            <w:pPr>
              <w:jc w:val="center"/>
              <w:rPr>
                <w:rFonts w:ascii="Arial" w:hAnsi="Arial" w:cs="Arial"/>
                <w:b/>
                <w:color w:val="000000"/>
                <w:sz w:val="21"/>
                <w:szCs w:val="21"/>
              </w:rPr>
            </w:pPr>
            <w:r>
              <w:rPr>
                <w:rFonts w:ascii="Arial" w:hAnsi="Arial" w:cs="Arial"/>
                <w:b/>
                <w:color w:val="000000"/>
                <w:sz w:val="21"/>
                <w:szCs w:val="21"/>
              </w:rPr>
              <w:t>51</w:t>
            </w:r>
            <w:r w:rsidR="00B9436D">
              <w:rPr>
                <w:rFonts w:ascii="Arial" w:hAnsi="Arial" w:cs="Arial"/>
                <w:b/>
                <w:color w:val="000000"/>
                <w:sz w:val="21"/>
                <w:szCs w:val="21"/>
              </w:rPr>
              <w:t>25</w:t>
            </w:r>
          </w:p>
        </w:tc>
      </w:tr>
      <w:tr w:rsidR="006B0913" w:rsidRPr="008B31BB" w:rsidTr="00C82254">
        <w:trPr>
          <w:cantSplit/>
        </w:trPr>
        <w:tc>
          <w:tcPr>
            <w:tcW w:w="582" w:type="dxa"/>
            <w:tcBorders>
              <w:left w:val="double" w:sz="4" w:space="0" w:color="auto"/>
            </w:tcBorders>
            <w:shd w:val="clear" w:color="auto" w:fill="auto"/>
            <w:noWrap/>
            <w:vAlign w:val="bottom"/>
          </w:tcPr>
          <w:p w:rsidR="006B0913" w:rsidRPr="008B31BB" w:rsidRDefault="006B0913" w:rsidP="00C82254">
            <w:pPr>
              <w:jc w:val="center"/>
              <w:rPr>
                <w:rFonts w:ascii="Arial" w:hAnsi="Arial" w:cs="Arial"/>
                <w:color w:val="000000"/>
                <w:sz w:val="21"/>
                <w:szCs w:val="21"/>
              </w:rPr>
            </w:pPr>
            <w:r w:rsidRPr="00EC4301">
              <w:rPr>
                <w:rFonts w:ascii="Arial" w:hAnsi="Arial" w:cs="Arial"/>
                <w:color w:val="000000"/>
                <w:sz w:val="21"/>
                <w:szCs w:val="21"/>
              </w:rPr>
              <w:t>40</w:t>
            </w:r>
          </w:p>
        </w:tc>
        <w:tc>
          <w:tcPr>
            <w:tcW w:w="3970" w:type="dxa"/>
            <w:shd w:val="clear" w:color="auto" w:fill="auto"/>
            <w:noWrap/>
            <w:vAlign w:val="bottom"/>
          </w:tcPr>
          <w:p w:rsidR="006B0913" w:rsidRDefault="006B0913" w:rsidP="00C82254">
            <w:pPr>
              <w:ind w:firstLineChars="21" w:firstLine="44"/>
              <w:jc w:val="both"/>
              <w:rPr>
                <w:rFonts w:ascii="Arial" w:hAnsi="Arial" w:cs="Arial"/>
                <w:sz w:val="21"/>
                <w:szCs w:val="21"/>
              </w:rPr>
            </w:pPr>
            <w:r>
              <w:rPr>
                <w:rFonts w:ascii="Arial" w:hAnsi="Arial" w:cs="Arial"/>
                <w:sz w:val="21"/>
                <w:szCs w:val="21"/>
              </w:rPr>
              <w:t>с. Шалинское</w:t>
            </w:r>
          </w:p>
        </w:tc>
        <w:tc>
          <w:tcPr>
            <w:tcW w:w="1701" w:type="dxa"/>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4119</w:t>
            </w:r>
          </w:p>
        </w:tc>
        <w:tc>
          <w:tcPr>
            <w:tcW w:w="2126" w:type="dxa"/>
            <w:tcBorders>
              <w:right w:val="double" w:sz="4" w:space="0" w:color="auto"/>
            </w:tcBorders>
          </w:tcPr>
          <w:p w:rsidR="006B0913" w:rsidRPr="008B31BB" w:rsidRDefault="009D79A5" w:rsidP="00B9436D">
            <w:pPr>
              <w:jc w:val="center"/>
              <w:rPr>
                <w:rFonts w:ascii="Arial" w:hAnsi="Arial" w:cs="Arial"/>
                <w:color w:val="000000"/>
                <w:sz w:val="21"/>
                <w:szCs w:val="21"/>
              </w:rPr>
            </w:pPr>
            <w:r>
              <w:rPr>
                <w:rFonts w:ascii="Arial" w:hAnsi="Arial" w:cs="Arial"/>
                <w:color w:val="000000"/>
                <w:sz w:val="21"/>
                <w:szCs w:val="21"/>
              </w:rPr>
              <w:t>4</w:t>
            </w:r>
            <w:r w:rsidR="00B778BF">
              <w:rPr>
                <w:rFonts w:ascii="Arial" w:hAnsi="Arial" w:cs="Arial"/>
                <w:color w:val="000000"/>
                <w:sz w:val="21"/>
                <w:szCs w:val="21"/>
              </w:rPr>
              <w:t>2</w:t>
            </w:r>
            <w:r w:rsidR="00B9436D">
              <w:rPr>
                <w:rFonts w:ascii="Arial" w:hAnsi="Arial" w:cs="Arial"/>
                <w:color w:val="000000"/>
                <w:sz w:val="21"/>
                <w:szCs w:val="21"/>
              </w:rPr>
              <w:t>0</w:t>
            </w:r>
            <w:r>
              <w:rPr>
                <w:rFonts w:ascii="Arial" w:hAnsi="Arial" w:cs="Arial"/>
                <w:color w:val="000000"/>
                <w:sz w:val="21"/>
                <w:szCs w:val="21"/>
              </w:rPr>
              <w:t>0</w:t>
            </w:r>
          </w:p>
        </w:tc>
      </w:tr>
      <w:tr w:rsidR="006B0913" w:rsidRPr="008B31BB" w:rsidTr="00C82254">
        <w:trPr>
          <w:cantSplit/>
        </w:trPr>
        <w:tc>
          <w:tcPr>
            <w:tcW w:w="582" w:type="dxa"/>
            <w:tcBorders>
              <w:left w:val="double" w:sz="4" w:space="0" w:color="auto"/>
            </w:tcBorders>
            <w:shd w:val="clear" w:color="auto" w:fill="auto"/>
            <w:noWrap/>
            <w:vAlign w:val="bottom"/>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41</w:t>
            </w:r>
          </w:p>
        </w:tc>
        <w:tc>
          <w:tcPr>
            <w:tcW w:w="3970" w:type="dxa"/>
            <w:shd w:val="clear" w:color="auto" w:fill="auto"/>
            <w:noWrap/>
            <w:vAlign w:val="bottom"/>
          </w:tcPr>
          <w:p w:rsidR="006B0913" w:rsidRDefault="006B0913" w:rsidP="00C82254">
            <w:pPr>
              <w:ind w:firstLineChars="21" w:firstLine="44"/>
              <w:jc w:val="both"/>
              <w:rPr>
                <w:rFonts w:ascii="Arial" w:hAnsi="Arial" w:cs="Arial"/>
                <w:sz w:val="21"/>
                <w:szCs w:val="21"/>
              </w:rPr>
            </w:pPr>
            <w:r>
              <w:rPr>
                <w:rFonts w:ascii="Arial" w:hAnsi="Arial" w:cs="Arial"/>
                <w:sz w:val="21"/>
                <w:szCs w:val="21"/>
              </w:rPr>
              <w:t>д. Белогорка</w:t>
            </w:r>
          </w:p>
        </w:tc>
        <w:tc>
          <w:tcPr>
            <w:tcW w:w="1701" w:type="dxa"/>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20</w:t>
            </w:r>
          </w:p>
        </w:tc>
        <w:tc>
          <w:tcPr>
            <w:tcW w:w="2126" w:type="dxa"/>
            <w:tcBorders>
              <w:right w:val="double" w:sz="4" w:space="0" w:color="auto"/>
            </w:tcBorders>
          </w:tcPr>
          <w:p w:rsidR="006B0913" w:rsidRPr="008B31BB" w:rsidRDefault="009D79A5" w:rsidP="00C82254">
            <w:pPr>
              <w:jc w:val="center"/>
              <w:rPr>
                <w:rFonts w:ascii="Arial" w:hAnsi="Arial" w:cs="Arial"/>
                <w:color w:val="000000"/>
                <w:sz w:val="21"/>
                <w:szCs w:val="21"/>
              </w:rPr>
            </w:pPr>
            <w:r>
              <w:rPr>
                <w:rFonts w:ascii="Arial" w:hAnsi="Arial" w:cs="Arial"/>
                <w:color w:val="000000"/>
                <w:sz w:val="21"/>
                <w:szCs w:val="21"/>
              </w:rPr>
              <w:t>2</w:t>
            </w:r>
            <w:r w:rsidR="003C3D07">
              <w:rPr>
                <w:rFonts w:ascii="Arial" w:hAnsi="Arial" w:cs="Arial"/>
                <w:color w:val="000000"/>
                <w:sz w:val="21"/>
                <w:szCs w:val="21"/>
              </w:rPr>
              <w:t>0</w:t>
            </w:r>
          </w:p>
        </w:tc>
      </w:tr>
      <w:tr w:rsidR="006B0913" w:rsidRPr="008B31BB" w:rsidTr="00C82254">
        <w:trPr>
          <w:cantSplit/>
        </w:trPr>
        <w:tc>
          <w:tcPr>
            <w:tcW w:w="582" w:type="dxa"/>
            <w:tcBorders>
              <w:left w:val="double" w:sz="4" w:space="0" w:color="auto"/>
            </w:tcBorders>
            <w:shd w:val="clear" w:color="auto" w:fill="auto"/>
            <w:noWrap/>
            <w:vAlign w:val="bottom"/>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42</w:t>
            </w:r>
          </w:p>
        </w:tc>
        <w:tc>
          <w:tcPr>
            <w:tcW w:w="3970" w:type="dxa"/>
            <w:shd w:val="clear" w:color="auto" w:fill="auto"/>
            <w:noWrap/>
            <w:vAlign w:val="bottom"/>
          </w:tcPr>
          <w:p w:rsidR="006B0913" w:rsidRDefault="006B0913" w:rsidP="00C82254">
            <w:pPr>
              <w:ind w:firstLineChars="21" w:firstLine="44"/>
              <w:jc w:val="both"/>
              <w:rPr>
                <w:rFonts w:ascii="Arial" w:hAnsi="Arial" w:cs="Arial"/>
                <w:sz w:val="21"/>
                <w:szCs w:val="21"/>
              </w:rPr>
            </w:pPr>
            <w:r>
              <w:rPr>
                <w:rFonts w:ascii="Arial" w:hAnsi="Arial" w:cs="Arial"/>
                <w:sz w:val="21"/>
                <w:szCs w:val="21"/>
              </w:rPr>
              <w:t>д. Верхняя Есауловка</w:t>
            </w:r>
          </w:p>
        </w:tc>
        <w:tc>
          <w:tcPr>
            <w:tcW w:w="1701" w:type="dxa"/>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599</w:t>
            </w:r>
          </w:p>
        </w:tc>
        <w:tc>
          <w:tcPr>
            <w:tcW w:w="2126" w:type="dxa"/>
            <w:tcBorders>
              <w:right w:val="double" w:sz="4" w:space="0" w:color="auto"/>
            </w:tcBorders>
          </w:tcPr>
          <w:p w:rsidR="006B0913" w:rsidRPr="008B31BB" w:rsidRDefault="00B778BF" w:rsidP="00B9436D">
            <w:pPr>
              <w:jc w:val="center"/>
              <w:rPr>
                <w:rFonts w:ascii="Arial" w:hAnsi="Arial" w:cs="Arial"/>
                <w:color w:val="000000"/>
                <w:sz w:val="21"/>
                <w:szCs w:val="21"/>
              </w:rPr>
            </w:pPr>
            <w:r>
              <w:rPr>
                <w:rFonts w:ascii="Arial" w:hAnsi="Arial" w:cs="Arial"/>
                <w:color w:val="000000"/>
                <w:sz w:val="21"/>
                <w:szCs w:val="21"/>
              </w:rPr>
              <w:t>6</w:t>
            </w:r>
            <w:r w:rsidR="00B9436D">
              <w:rPr>
                <w:rFonts w:ascii="Arial" w:hAnsi="Arial" w:cs="Arial"/>
                <w:color w:val="000000"/>
                <w:sz w:val="21"/>
                <w:szCs w:val="21"/>
              </w:rPr>
              <w:t>25</w:t>
            </w:r>
          </w:p>
        </w:tc>
      </w:tr>
      <w:tr w:rsidR="006B0913" w:rsidRPr="008B31BB" w:rsidTr="00C82254">
        <w:trPr>
          <w:cantSplit/>
        </w:trPr>
        <w:tc>
          <w:tcPr>
            <w:tcW w:w="582" w:type="dxa"/>
            <w:tcBorders>
              <w:left w:val="double" w:sz="4" w:space="0" w:color="auto"/>
            </w:tcBorders>
            <w:shd w:val="clear" w:color="auto" w:fill="auto"/>
            <w:noWrap/>
            <w:vAlign w:val="bottom"/>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43</w:t>
            </w:r>
          </w:p>
        </w:tc>
        <w:tc>
          <w:tcPr>
            <w:tcW w:w="3970" w:type="dxa"/>
            <w:shd w:val="clear" w:color="auto" w:fill="auto"/>
            <w:noWrap/>
            <w:vAlign w:val="bottom"/>
          </w:tcPr>
          <w:p w:rsidR="006B0913" w:rsidRDefault="006B0913" w:rsidP="00C82254">
            <w:pPr>
              <w:ind w:firstLineChars="21" w:firstLine="44"/>
              <w:jc w:val="both"/>
              <w:rPr>
                <w:rFonts w:ascii="Arial" w:hAnsi="Arial" w:cs="Arial"/>
                <w:sz w:val="21"/>
                <w:szCs w:val="21"/>
              </w:rPr>
            </w:pPr>
            <w:r>
              <w:rPr>
                <w:rFonts w:ascii="Arial" w:hAnsi="Arial" w:cs="Arial"/>
                <w:sz w:val="21"/>
                <w:szCs w:val="21"/>
              </w:rPr>
              <w:t>д. Верхнешалинское</w:t>
            </w:r>
          </w:p>
        </w:tc>
        <w:tc>
          <w:tcPr>
            <w:tcW w:w="1701" w:type="dxa"/>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2</w:t>
            </w:r>
          </w:p>
        </w:tc>
        <w:tc>
          <w:tcPr>
            <w:tcW w:w="2126" w:type="dxa"/>
            <w:tcBorders>
              <w:right w:val="double" w:sz="4" w:space="0" w:color="auto"/>
            </w:tcBorders>
          </w:tcPr>
          <w:p w:rsidR="006B0913" w:rsidRPr="008B31BB" w:rsidRDefault="009D79A5" w:rsidP="00C82254">
            <w:pPr>
              <w:jc w:val="center"/>
              <w:rPr>
                <w:rFonts w:ascii="Arial" w:hAnsi="Arial" w:cs="Arial"/>
                <w:color w:val="000000"/>
                <w:sz w:val="21"/>
                <w:szCs w:val="21"/>
              </w:rPr>
            </w:pPr>
            <w:r>
              <w:rPr>
                <w:rFonts w:ascii="Arial" w:hAnsi="Arial" w:cs="Arial"/>
                <w:color w:val="000000"/>
                <w:sz w:val="21"/>
                <w:szCs w:val="21"/>
              </w:rPr>
              <w:t>-</w:t>
            </w:r>
          </w:p>
        </w:tc>
      </w:tr>
      <w:tr w:rsidR="006B0913" w:rsidRPr="008B31BB" w:rsidTr="00C82254">
        <w:trPr>
          <w:cantSplit/>
        </w:trPr>
        <w:tc>
          <w:tcPr>
            <w:tcW w:w="582" w:type="dxa"/>
            <w:tcBorders>
              <w:left w:val="double" w:sz="4" w:space="0" w:color="auto"/>
            </w:tcBorders>
            <w:shd w:val="clear" w:color="auto" w:fill="auto"/>
            <w:noWrap/>
            <w:vAlign w:val="bottom"/>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44</w:t>
            </w:r>
          </w:p>
        </w:tc>
        <w:tc>
          <w:tcPr>
            <w:tcW w:w="3970" w:type="dxa"/>
            <w:shd w:val="clear" w:color="auto" w:fill="auto"/>
            <w:noWrap/>
            <w:vAlign w:val="bottom"/>
          </w:tcPr>
          <w:p w:rsidR="006B0913" w:rsidRDefault="006B0913" w:rsidP="00C82254">
            <w:pPr>
              <w:ind w:firstLineChars="21" w:firstLine="44"/>
              <w:jc w:val="both"/>
              <w:rPr>
                <w:rFonts w:ascii="Arial" w:hAnsi="Arial" w:cs="Arial"/>
                <w:sz w:val="21"/>
                <w:szCs w:val="21"/>
              </w:rPr>
            </w:pPr>
            <w:r>
              <w:rPr>
                <w:rFonts w:ascii="Arial" w:hAnsi="Arial" w:cs="Arial"/>
                <w:sz w:val="21"/>
                <w:szCs w:val="21"/>
              </w:rPr>
              <w:t>д. Кубеинка</w:t>
            </w:r>
          </w:p>
        </w:tc>
        <w:tc>
          <w:tcPr>
            <w:tcW w:w="1701" w:type="dxa"/>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1</w:t>
            </w:r>
          </w:p>
        </w:tc>
        <w:tc>
          <w:tcPr>
            <w:tcW w:w="2126" w:type="dxa"/>
            <w:tcBorders>
              <w:right w:val="double" w:sz="4" w:space="0" w:color="auto"/>
            </w:tcBorders>
          </w:tcPr>
          <w:p w:rsidR="006B0913" w:rsidRPr="008B31BB" w:rsidRDefault="009D79A5" w:rsidP="00C82254">
            <w:pPr>
              <w:jc w:val="center"/>
              <w:rPr>
                <w:rFonts w:ascii="Arial" w:hAnsi="Arial" w:cs="Arial"/>
                <w:color w:val="000000"/>
                <w:sz w:val="21"/>
                <w:szCs w:val="21"/>
              </w:rPr>
            </w:pPr>
            <w:r>
              <w:rPr>
                <w:rFonts w:ascii="Arial" w:hAnsi="Arial" w:cs="Arial"/>
                <w:color w:val="000000"/>
                <w:sz w:val="21"/>
                <w:szCs w:val="21"/>
              </w:rPr>
              <w:t>-</w:t>
            </w:r>
          </w:p>
        </w:tc>
      </w:tr>
      <w:tr w:rsidR="006B0913" w:rsidRPr="008B31BB" w:rsidTr="00C82254">
        <w:trPr>
          <w:cantSplit/>
        </w:trPr>
        <w:tc>
          <w:tcPr>
            <w:tcW w:w="582" w:type="dxa"/>
            <w:tcBorders>
              <w:left w:val="double" w:sz="4" w:space="0" w:color="auto"/>
            </w:tcBorders>
            <w:shd w:val="clear" w:color="auto" w:fill="auto"/>
            <w:noWrap/>
            <w:vAlign w:val="bottom"/>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45</w:t>
            </w:r>
          </w:p>
        </w:tc>
        <w:tc>
          <w:tcPr>
            <w:tcW w:w="3970" w:type="dxa"/>
            <w:shd w:val="clear" w:color="auto" w:fill="auto"/>
            <w:noWrap/>
            <w:vAlign w:val="bottom"/>
          </w:tcPr>
          <w:p w:rsidR="006B0913" w:rsidRDefault="006B0913" w:rsidP="00C82254">
            <w:pPr>
              <w:ind w:firstLineChars="21" w:firstLine="44"/>
              <w:jc w:val="both"/>
              <w:rPr>
                <w:rFonts w:ascii="Arial" w:hAnsi="Arial" w:cs="Arial"/>
                <w:sz w:val="21"/>
                <w:szCs w:val="21"/>
              </w:rPr>
            </w:pPr>
            <w:r>
              <w:rPr>
                <w:rFonts w:ascii="Arial" w:hAnsi="Arial" w:cs="Arial"/>
                <w:sz w:val="21"/>
                <w:szCs w:val="21"/>
              </w:rPr>
              <w:t>д. Сосновка</w:t>
            </w:r>
          </w:p>
        </w:tc>
        <w:tc>
          <w:tcPr>
            <w:tcW w:w="1701" w:type="dxa"/>
          </w:tcPr>
          <w:p w:rsidR="006B0913" w:rsidRPr="008B31BB" w:rsidRDefault="006B0913" w:rsidP="00C82254">
            <w:pPr>
              <w:jc w:val="center"/>
              <w:rPr>
                <w:rFonts w:ascii="Arial" w:hAnsi="Arial" w:cs="Arial"/>
                <w:color w:val="000000"/>
                <w:sz w:val="21"/>
                <w:szCs w:val="21"/>
              </w:rPr>
            </w:pPr>
            <w:r>
              <w:rPr>
                <w:rFonts w:ascii="Arial" w:hAnsi="Arial" w:cs="Arial"/>
                <w:color w:val="000000"/>
                <w:sz w:val="21"/>
                <w:szCs w:val="21"/>
              </w:rPr>
              <w:t>271</w:t>
            </w:r>
          </w:p>
        </w:tc>
        <w:tc>
          <w:tcPr>
            <w:tcW w:w="2126" w:type="dxa"/>
            <w:tcBorders>
              <w:right w:val="double" w:sz="4" w:space="0" w:color="auto"/>
            </w:tcBorders>
          </w:tcPr>
          <w:p w:rsidR="006B0913" w:rsidRPr="008B31BB" w:rsidRDefault="003C3D07" w:rsidP="00C82254">
            <w:pPr>
              <w:jc w:val="center"/>
              <w:rPr>
                <w:rFonts w:ascii="Arial" w:hAnsi="Arial" w:cs="Arial"/>
                <w:color w:val="000000"/>
                <w:sz w:val="21"/>
                <w:szCs w:val="21"/>
              </w:rPr>
            </w:pPr>
            <w:r>
              <w:rPr>
                <w:rFonts w:ascii="Arial" w:hAnsi="Arial" w:cs="Arial"/>
                <w:color w:val="000000"/>
                <w:sz w:val="21"/>
                <w:szCs w:val="21"/>
              </w:rPr>
              <w:t>28</w:t>
            </w:r>
            <w:r w:rsidR="009D79A5">
              <w:rPr>
                <w:rFonts w:ascii="Arial" w:hAnsi="Arial" w:cs="Arial"/>
                <w:color w:val="000000"/>
                <w:sz w:val="21"/>
                <w:szCs w:val="21"/>
              </w:rPr>
              <w:t>0</w:t>
            </w:r>
          </w:p>
        </w:tc>
      </w:tr>
      <w:tr w:rsidR="006B0913" w:rsidRPr="007D00D5" w:rsidTr="00C82254">
        <w:trPr>
          <w:cantSplit/>
        </w:trPr>
        <w:tc>
          <w:tcPr>
            <w:tcW w:w="582" w:type="dxa"/>
            <w:tcBorders>
              <w:left w:val="double" w:sz="4" w:space="0" w:color="auto"/>
              <w:bottom w:val="double" w:sz="4" w:space="0" w:color="auto"/>
            </w:tcBorders>
            <w:shd w:val="clear" w:color="auto" w:fill="auto"/>
            <w:noWrap/>
            <w:vAlign w:val="bottom"/>
          </w:tcPr>
          <w:p w:rsidR="006B0913" w:rsidRPr="007D00D5" w:rsidRDefault="006B0913" w:rsidP="00C82254">
            <w:pPr>
              <w:jc w:val="center"/>
              <w:rPr>
                <w:rFonts w:ascii="Arial" w:hAnsi="Arial" w:cs="Arial"/>
                <w:b/>
                <w:color w:val="000000"/>
                <w:sz w:val="21"/>
                <w:szCs w:val="21"/>
              </w:rPr>
            </w:pPr>
          </w:p>
        </w:tc>
        <w:tc>
          <w:tcPr>
            <w:tcW w:w="3970" w:type="dxa"/>
            <w:tcBorders>
              <w:bottom w:val="double" w:sz="4" w:space="0" w:color="auto"/>
            </w:tcBorders>
            <w:shd w:val="clear" w:color="auto" w:fill="auto"/>
            <w:noWrap/>
            <w:vAlign w:val="bottom"/>
          </w:tcPr>
          <w:p w:rsidR="006B0913" w:rsidRPr="007D00D5" w:rsidRDefault="006B0913" w:rsidP="00C82254">
            <w:pPr>
              <w:ind w:firstLineChars="21" w:firstLine="44"/>
              <w:rPr>
                <w:rFonts w:ascii="Arial" w:hAnsi="Arial" w:cs="Arial"/>
                <w:b/>
                <w:sz w:val="21"/>
                <w:szCs w:val="21"/>
              </w:rPr>
            </w:pPr>
            <w:r w:rsidRPr="007D00D5">
              <w:rPr>
                <w:rFonts w:ascii="Arial" w:hAnsi="Arial" w:cs="Arial"/>
                <w:b/>
                <w:sz w:val="21"/>
                <w:szCs w:val="21"/>
              </w:rPr>
              <w:t>Итого:</w:t>
            </w:r>
          </w:p>
        </w:tc>
        <w:tc>
          <w:tcPr>
            <w:tcW w:w="1701" w:type="dxa"/>
            <w:tcBorders>
              <w:bottom w:val="double" w:sz="4" w:space="0" w:color="auto"/>
            </w:tcBorders>
          </w:tcPr>
          <w:p w:rsidR="006B0913" w:rsidRPr="007D00D5" w:rsidRDefault="006B0913" w:rsidP="00C82254">
            <w:pPr>
              <w:ind w:right="-109"/>
              <w:jc w:val="center"/>
              <w:rPr>
                <w:rFonts w:ascii="Arial" w:hAnsi="Arial" w:cs="Arial"/>
                <w:b/>
                <w:color w:val="000000"/>
                <w:sz w:val="21"/>
                <w:szCs w:val="21"/>
              </w:rPr>
            </w:pPr>
            <w:r>
              <w:rPr>
                <w:rFonts w:ascii="Arial" w:hAnsi="Arial" w:cs="Arial"/>
                <w:b/>
                <w:color w:val="000000"/>
                <w:sz w:val="21"/>
                <w:szCs w:val="21"/>
              </w:rPr>
              <w:t>17035</w:t>
            </w:r>
          </w:p>
        </w:tc>
        <w:tc>
          <w:tcPr>
            <w:tcW w:w="2126" w:type="dxa"/>
            <w:tcBorders>
              <w:bottom w:val="double" w:sz="4" w:space="0" w:color="auto"/>
              <w:right w:val="double" w:sz="4" w:space="0" w:color="auto"/>
            </w:tcBorders>
          </w:tcPr>
          <w:p w:rsidR="006B0913" w:rsidRPr="007D00D5" w:rsidRDefault="00034F28" w:rsidP="002243FF">
            <w:pPr>
              <w:ind w:right="-109"/>
              <w:jc w:val="center"/>
              <w:rPr>
                <w:rFonts w:ascii="Arial" w:hAnsi="Arial" w:cs="Arial"/>
                <w:b/>
                <w:color w:val="000000"/>
                <w:sz w:val="21"/>
                <w:szCs w:val="21"/>
              </w:rPr>
            </w:pPr>
            <w:r>
              <w:rPr>
                <w:rFonts w:ascii="Arial" w:hAnsi="Arial" w:cs="Arial"/>
                <w:b/>
                <w:color w:val="000000"/>
                <w:sz w:val="21"/>
                <w:szCs w:val="21"/>
              </w:rPr>
              <w:t>180</w:t>
            </w:r>
            <w:r w:rsidR="002243FF">
              <w:rPr>
                <w:rFonts w:ascii="Arial" w:hAnsi="Arial" w:cs="Arial"/>
                <w:b/>
                <w:color w:val="000000"/>
                <w:sz w:val="21"/>
                <w:szCs w:val="21"/>
              </w:rPr>
              <w:t>49</w:t>
            </w:r>
          </w:p>
        </w:tc>
      </w:tr>
    </w:tbl>
    <w:p w:rsidR="00E31E61" w:rsidRDefault="00E31E61" w:rsidP="00E31E61">
      <w:pPr>
        <w:pStyle w:val="af3"/>
        <w:outlineLvl w:val="1"/>
        <w:rPr>
          <w:rFonts w:ascii="Arial" w:hAnsi="Arial" w:cs="Arial"/>
          <w:b/>
        </w:rPr>
      </w:pPr>
    </w:p>
    <w:p w:rsidR="00E31E61" w:rsidRPr="001902C0" w:rsidRDefault="000003D2" w:rsidP="00E31E61">
      <w:pPr>
        <w:pStyle w:val="af3"/>
        <w:outlineLvl w:val="1"/>
        <w:rPr>
          <w:rFonts w:ascii="Arial" w:hAnsi="Arial" w:cs="Arial"/>
          <w:b/>
        </w:rPr>
      </w:pPr>
      <w:bookmarkStart w:id="136" w:name="_Toc300050015"/>
      <w:r>
        <w:rPr>
          <w:rFonts w:ascii="Arial" w:hAnsi="Arial" w:cs="Arial"/>
          <w:b/>
        </w:rPr>
        <w:t>7</w:t>
      </w:r>
      <w:r w:rsidR="00E31E61" w:rsidRPr="001902C0">
        <w:rPr>
          <w:rFonts w:ascii="Arial" w:hAnsi="Arial" w:cs="Arial"/>
          <w:b/>
        </w:rPr>
        <w:t>.2. Уровень жизни населения</w:t>
      </w:r>
      <w:bookmarkEnd w:id="129"/>
      <w:bookmarkEnd w:id="130"/>
      <w:bookmarkEnd w:id="131"/>
      <w:bookmarkEnd w:id="132"/>
      <w:bookmarkEnd w:id="133"/>
      <w:bookmarkEnd w:id="134"/>
      <w:bookmarkEnd w:id="135"/>
      <w:bookmarkEnd w:id="136"/>
      <w:r w:rsidR="00E31E61" w:rsidRPr="001902C0">
        <w:rPr>
          <w:rFonts w:ascii="Arial" w:hAnsi="Arial" w:cs="Arial"/>
          <w:b/>
        </w:rPr>
        <w:t xml:space="preserve"> </w:t>
      </w:r>
    </w:p>
    <w:p w:rsidR="00E31E61" w:rsidRPr="001902C0" w:rsidRDefault="00E31E61" w:rsidP="00E31E61">
      <w:pPr>
        <w:pStyle w:val="af3"/>
        <w:ind w:left="0" w:firstLine="708"/>
        <w:jc w:val="both"/>
        <w:rPr>
          <w:rFonts w:ascii="Arial" w:hAnsi="Arial" w:cs="Arial"/>
        </w:rPr>
      </w:pPr>
      <w:r w:rsidRPr="001902C0">
        <w:rPr>
          <w:rFonts w:ascii="Arial" w:hAnsi="Arial" w:cs="Arial"/>
        </w:rPr>
        <w:t>Оценка уровня жизни, как сложной интегральной характеристики социального состояния населения сопряжена с необходимостью учета большого числа факторов. В качестве показателей используются следующие: показатели доходов и расходов на душу населения, производство потребительских товаров на душу населения, объем реализованных услуг всех видов на душу населения, показатели оснащенности жилых помещений теми или иными видами удобств и т.д.</w:t>
      </w:r>
    </w:p>
    <w:p w:rsidR="00E31E61" w:rsidRPr="000E79DE" w:rsidRDefault="00160201" w:rsidP="00E31E61">
      <w:pPr>
        <w:pStyle w:val="afb"/>
        <w:tabs>
          <w:tab w:val="left" w:pos="708"/>
        </w:tabs>
        <w:jc w:val="center"/>
        <w:rPr>
          <w:rFonts w:ascii="Arial" w:hAnsi="Arial" w:cs="Arial"/>
          <w:b/>
          <w:sz w:val="22"/>
          <w:szCs w:val="22"/>
        </w:rPr>
      </w:pPr>
      <w:r>
        <w:rPr>
          <w:rFonts w:ascii="Arial" w:hAnsi="Arial" w:cs="Arial"/>
          <w:b/>
          <w:sz w:val="22"/>
          <w:szCs w:val="22"/>
        </w:rPr>
        <w:t>Трудовая структура населения</w:t>
      </w:r>
    </w:p>
    <w:p w:rsidR="00E31E61" w:rsidRPr="000E79DE" w:rsidRDefault="00E31E61" w:rsidP="00E31E61">
      <w:pPr>
        <w:ind w:firstLine="709"/>
        <w:jc w:val="right"/>
        <w:rPr>
          <w:rFonts w:ascii="Arial" w:hAnsi="Arial" w:cs="Arial"/>
          <w:sz w:val="22"/>
          <w:szCs w:val="22"/>
        </w:rPr>
      </w:pPr>
      <w:r>
        <w:rPr>
          <w:rFonts w:ascii="Arial" w:hAnsi="Arial" w:cs="Arial"/>
          <w:sz w:val="22"/>
          <w:szCs w:val="22"/>
        </w:rPr>
        <w:t xml:space="preserve">Таблица </w:t>
      </w:r>
      <w:r w:rsidR="000003D2">
        <w:rPr>
          <w:rFonts w:ascii="Arial" w:hAnsi="Arial" w:cs="Arial"/>
          <w:sz w:val="22"/>
          <w:szCs w:val="22"/>
        </w:rPr>
        <w:t>7</w:t>
      </w:r>
      <w:r w:rsidR="00CC79B2">
        <w:rPr>
          <w:rFonts w:ascii="Arial" w:hAnsi="Arial" w:cs="Arial"/>
          <w:sz w:val="22"/>
          <w:szCs w:val="22"/>
        </w:rPr>
        <w:t>.4</w:t>
      </w:r>
      <w:r>
        <w:rPr>
          <w:rFonts w:ascii="Arial" w:hAnsi="Arial" w:cs="Arial"/>
          <w:sz w:val="22"/>
          <w:szCs w:val="22"/>
        </w:rPr>
        <w:t>.</w:t>
      </w:r>
    </w:p>
    <w:p w:rsidR="00E31E61" w:rsidRPr="000E79DE" w:rsidRDefault="00E31E61" w:rsidP="00E31E61">
      <w:pPr>
        <w:pStyle w:val="afb"/>
        <w:tabs>
          <w:tab w:val="left" w:pos="708"/>
        </w:tabs>
        <w:ind w:firstLine="709"/>
        <w:jc w:val="right"/>
        <w:rPr>
          <w:rFonts w:ascii="Arial" w:hAnsi="Arial" w:cs="Arial"/>
          <w:sz w:val="22"/>
          <w:szCs w:val="22"/>
        </w:rPr>
      </w:pPr>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394"/>
        <w:gridCol w:w="1842"/>
        <w:gridCol w:w="2268"/>
      </w:tblGrid>
      <w:tr w:rsidR="00160201" w:rsidRPr="000E79DE" w:rsidTr="00160201">
        <w:tc>
          <w:tcPr>
            <w:tcW w:w="709" w:type="dxa"/>
            <w:tcBorders>
              <w:top w:val="double" w:sz="4" w:space="0" w:color="auto"/>
              <w:left w:val="double" w:sz="4" w:space="0" w:color="auto"/>
              <w:bottom w:val="double" w:sz="4" w:space="0" w:color="auto"/>
            </w:tcBorders>
          </w:tcPr>
          <w:p w:rsidR="00160201" w:rsidRPr="000E79DE" w:rsidRDefault="00160201" w:rsidP="000003D2">
            <w:pPr>
              <w:jc w:val="center"/>
              <w:rPr>
                <w:rFonts w:ascii="Arial" w:hAnsi="Arial" w:cs="Arial"/>
                <w:sz w:val="22"/>
                <w:szCs w:val="22"/>
              </w:rPr>
            </w:pPr>
          </w:p>
        </w:tc>
        <w:tc>
          <w:tcPr>
            <w:tcW w:w="4394" w:type="dxa"/>
            <w:tcBorders>
              <w:top w:val="double" w:sz="4" w:space="0" w:color="auto"/>
              <w:bottom w:val="double" w:sz="4" w:space="0" w:color="auto"/>
            </w:tcBorders>
          </w:tcPr>
          <w:p w:rsidR="00160201" w:rsidRPr="000E79DE" w:rsidRDefault="00160201" w:rsidP="000003D2">
            <w:pPr>
              <w:jc w:val="center"/>
              <w:rPr>
                <w:rFonts w:ascii="Arial" w:hAnsi="Arial" w:cs="Arial"/>
                <w:sz w:val="22"/>
                <w:szCs w:val="22"/>
              </w:rPr>
            </w:pPr>
            <w:r w:rsidRPr="000E79DE">
              <w:rPr>
                <w:rFonts w:ascii="Arial" w:hAnsi="Arial" w:cs="Arial"/>
                <w:sz w:val="22"/>
                <w:szCs w:val="22"/>
              </w:rPr>
              <w:t>Показатели</w:t>
            </w:r>
          </w:p>
        </w:tc>
        <w:tc>
          <w:tcPr>
            <w:tcW w:w="1842" w:type="dxa"/>
            <w:tcBorders>
              <w:top w:val="double" w:sz="4" w:space="0" w:color="auto"/>
              <w:bottom w:val="double" w:sz="4" w:space="0" w:color="auto"/>
            </w:tcBorders>
          </w:tcPr>
          <w:p w:rsidR="00160201" w:rsidRPr="000E79DE" w:rsidRDefault="00160201" w:rsidP="000003D2">
            <w:pPr>
              <w:jc w:val="center"/>
              <w:rPr>
                <w:rFonts w:ascii="Arial" w:hAnsi="Arial" w:cs="Arial"/>
                <w:sz w:val="22"/>
                <w:szCs w:val="22"/>
              </w:rPr>
            </w:pPr>
            <w:r>
              <w:rPr>
                <w:rFonts w:ascii="Arial" w:hAnsi="Arial" w:cs="Arial"/>
                <w:sz w:val="22"/>
                <w:szCs w:val="22"/>
              </w:rPr>
              <w:t>Ед. измерения</w:t>
            </w:r>
          </w:p>
        </w:tc>
        <w:tc>
          <w:tcPr>
            <w:tcW w:w="2268" w:type="dxa"/>
            <w:tcBorders>
              <w:top w:val="double" w:sz="4" w:space="0" w:color="auto"/>
              <w:bottom w:val="double" w:sz="4" w:space="0" w:color="auto"/>
              <w:right w:val="double" w:sz="4" w:space="0" w:color="auto"/>
            </w:tcBorders>
          </w:tcPr>
          <w:p w:rsidR="00160201" w:rsidRPr="000E79DE" w:rsidRDefault="00160201" w:rsidP="00160201">
            <w:pPr>
              <w:jc w:val="center"/>
              <w:rPr>
                <w:rFonts w:ascii="Arial" w:hAnsi="Arial" w:cs="Arial"/>
                <w:sz w:val="22"/>
                <w:szCs w:val="22"/>
              </w:rPr>
            </w:pPr>
            <w:r w:rsidRPr="000E79DE">
              <w:rPr>
                <w:rFonts w:ascii="Arial" w:hAnsi="Arial" w:cs="Arial"/>
                <w:sz w:val="22"/>
                <w:szCs w:val="22"/>
              </w:rPr>
              <w:t>20</w:t>
            </w:r>
            <w:r>
              <w:rPr>
                <w:rFonts w:ascii="Arial" w:hAnsi="Arial" w:cs="Arial"/>
                <w:sz w:val="22"/>
                <w:szCs w:val="22"/>
              </w:rPr>
              <w:t>10</w:t>
            </w:r>
          </w:p>
        </w:tc>
      </w:tr>
      <w:tr w:rsidR="00160201" w:rsidRPr="000E79DE" w:rsidTr="00160201">
        <w:tc>
          <w:tcPr>
            <w:tcW w:w="709" w:type="dxa"/>
            <w:tcBorders>
              <w:top w:val="double" w:sz="4" w:space="0" w:color="auto"/>
              <w:left w:val="double" w:sz="4" w:space="0" w:color="auto"/>
            </w:tcBorders>
          </w:tcPr>
          <w:p w:rsidR="00160201" w:rsidRPr="000E79DE" w:rsidRDefault="00160201" w:rsidP="000003D2">
            <w:pPr>
              <w:rPr>
                <w:rFonts w:ascii="Arial" w:hAnsi="Arial" w:cs="Arial"/>
                <w:sz w:val="22"/>
                <w:szCs w:val="22"/>
              </w:rPr>
            </w:pPr>
            <w:r>
              <w:rPr>
                <w:rFonts w:ascii="Arial" w:hAnsi="Arial" w:cs="Arial"/>
                <w:sz w:val="22"/>
                <w:szCs w:val="22"/>
              </w:rPr>
              <w:t>а)</w:t>
            </w:r>
          </w:p>
        </w:tc>
        <w:tc>
          <w:tcPr>
            <w:tcW w:w="4394" w:type="dxa"/>
            <w:tcBorders>
              <w:top w:val="double" w:sz="4" w:space="0" w:color="auto"/>
            </w:tcBorders>
          </w:tcPr>
          <w:p w:rsidR="00160201" w:rsidRDefault="00160201" w:rsidP="00160201">
            <w:pPr>
              <w:rPr>
                <w:rFonts w:ascii="Arial" w:hAnsi="Arial" w:cs="Arial"/>
                <w:sz w:val="22"/>
                <w:szCs w:val="22"/>
              </w:rPr>
            </w:pPr>
            <w:r>
              <w:rPr>
                <w:rFonts w:ascii="Arial" w:hAnsi="Arial" w:cs="Arial"/>
                <w:sz w:val="22"/>
                <w:szCs w:val="22"/>
              </w:rPr>
              <w:t>-экономически активное население*</w:t>
            </w:r>
          </w:p>
          <w:p w:rsidR="00160201" w:rsidRDefault="00160201" w:rsidP="00160201">
            <w:pPr>
              <w:rPr>
                <w:rFonts w:ascii="Arial" w:hAnsi="Arial" w:cs="Arial"/>
                <w:sz w:val="22"/>
                <w:szCs w:val="22"/>
              </w:rPr>
            </w:pPr>
            <w:r>
              <w:rPr>
                <w:rFonts w:ascii="Arial" w:hAnsi="Arial" w:cs="Arial"/>
                <w:sz w:val="22"/>
                <w:szCs w:val="22"/>
              </w:rPr>
              <w:t>Из них:</w:t>
            </w:r>
          </w:p>
          <w:p w:rsidR="00160201" w:rsidRDefault="00160201" w:rsidP="00160201">
            <w:pPr>
              <w:rPr>
                <w:rFonts w:ascii="Arial" w:hAnsi="Arial" w:cs="Arial"/>
                <w:sz w:val="22"/>
                <w:szCs w:val="22"/>
              </w:rPr>
            </w:pPr>
            <w:r>
              <w:rPr>
                <w:rFonts w:ascii="Arial" w:hAnsi="Arial" w:cs="Arial"/>
                <w:sz w:val="22"/>
                <w:szCs w:val="22"/>
              </w:rPr>
              <w:t>-занятые в экономике, в т.ч.:</w:t>
            </w:r>
          </w:p>
          <w:p w:rsidR="00160201" w:rsidRDefault="00160201" w:rsidP="00160201">
            <w:pPr>
              <w:rPr>
                <w:rFonts w:ascii="Arial" w:hAnsi="Arial" w:cs="Arial"/>
                <w:sz w:val="22"/>
                <w:szCs w:val="22"/>
              </w:rPr>
            </w:pPr>
            <w:r>
              <w:rPr>
                <w:rFonts w:ascii="Arial" w:hAnsi="Arial" w:cs="Arial"/>
                <w:sz w:val="22"/>
                <w:szCs w:val="22"/>
              </w:rPr>
              <w:t>-материальном производстве</w:t>
            </w:r>
          </w:p>
          <w:p w:rsidR="00160201" w:rsidRDefault="00160201" w:rsidP="00160201">
            <w:pPr>
              <w:rPr>
                <w:rFonts w:ascii="Arial" w:hAnsi="Arial" w:cs="Arial"/>
                <w:sz w:val="22"/>
                <w:szCs w:val="22"/>
              </w:rPr>
            </w:pPr>
            <w:r>
              <w:rPr>
                <w:rFonts w:ascii="Arial" w:hAnsi="Arial" w:cs="Arial"/>
                <w:sz w:val="22"/>
                <w:szCs w:val="22"/>
              </w:rPr>
              <w:t>-в непроизводственной сфере</w:t>
            </w:r>
          </w:p>
          <w:p w:rsidR="00160201" w:rsidRPr="000E79DE" w:rsidRDefault="00160201" w:rsidP="00160201">
            <w:pPr>
              <w:rPr>
                <w:rFonts w:ascii="Arial" w:hAnsi="Arial" w:cs="Arial"/>
                <w:sz w:val="22"/>
                <w:szCs w:val="22"/>
              </w:rPr>
            </w:pPr>
            <w:r>
              <w:rPr>
                <w:rFonts w:ascii="Arial" w:hAnsi="Arial" w:cs="Arial"/>
                <w:sz w:val="22"/>
                <w:szCs w:val="22"/>
              </w:rPr>
              <w:t xml:space="preserve">-безработные (официально </w:t>
            </w:r>
            <w:r>
              <w:rPr>
                <w:rFonts w:ascii="Arial" w:hAnsi="Arial" w:cs="Arial"/>
                <w:sz w:val="22"/>
                <w:szCs w:val="22"/>
              </w:rPr>
              <w:lastRenderedPageBreak/>
              <w:t>зарегистрированные)</w:t>
            </w:r>
          </w:p>
        </w:tc>
        <w:tc>
          <w:tcPr>
            <w:tcW w:w="1842" w:type="dxa"/>
            <w:tcBorders>
              <w:top w:val="double" w:sz="4" w:space="0" w:color="auto"/>
            </w:tcBorders>
          </w:tcPr>
          <w:p w:rsidR="00160201" w:rsidRDefault="00EB2CD1" w:rsidP="000003D2">
            <w:pPr>
              <w:jc w:val="center"/>
              <w:rPr>
                <w:rFonts w:ascii="Arial" w:hAnsi="Arial" w:cs="Arial"/>
                <w:sz w:val="22"/>
                <w:szCs w:val="22"/>
              </w:rPr>
            </w:pPr>
            <w:r>
              <w:rPr>
                <w:rFonts w:ascii="Arial" w:hAnsi="Arial" w:cs="Arial"/>
                <w:sz w:val="22"/>
                <w:szCs w:val="22"/>
              </w:rPr>
              <w:lastRenderedPageBreak/>
              <w:t>чел.</w:t>
            </w:r>
          </w:p>
          <w:p w:rsidR="00EB2CD1" w:rsidRDefault="00EB2CD1" w:rsidP="000003D2">
            <w:pPr>
              <w:jc w:val="center"/>
              <w:rPr>
                <w:rFonts w:ascii="Arial" w:hAnsi="Arial" w:cs="Arial"/>
                <w:sz w:val="22"/>
                <w:szCs w:val="22"/>
              </w:rPr>
            </w:pPr>
          </w:p>
          <w:p w:rsidR="00EB2CD1" w:rsidRDefault="00EB2CD1" w:rsidP="000003D2">
            <w:pPr>
              <w:jc w:val="center"/>
              <w:rPr>
                <w:rFonts w:ascii="Arial" w:hAnsi="Arial" w:cs="Arial"/>
                <w:sz w:val="22"/>
                <w:szCs w:val="22"/>
              </w:rPr>
            </w:pPr>
            <w:r>
              <w:rPr>
                <w:rFonts w:ascii="Arial" w:hAnsi="Arial" w:cs="Arial"/>
                <w:sz w:val="22"/>
                <w:szCs w:val="22"/>
              </w:rPr>
              <w:t>чел.</w:t>
            </w:r>
          </w:p>
          <w:p w:rsidR="00EB2CD1" w:rsidRDefault="00EB2CD1" w:rsidP="000003D2">
            <w:pPr>
              <w:jc w:val="center"/>
              <w:rPr>
                <w:rFonts w:ascii="Arial" w:hAnsi="Arial" w:cs="Arial"/>
                <w:sz w:val="22"/>
                <w:szCs w:val="22"/>
              </w:rPr>
            </w:pPr>
            <w:r>
              <w:rPr>
                <w:rFonts w:ascii="Arial" w:hAnsi="Arial" w:cs="Arial"/>
                <w:sz w:val="22"/>
                <w:szCs w:val="22"/>
              </w:rPr>
              <w:t>чел.</w:t>
            </w:r>
          </w:p>
          <w:p w:rsidR="00EB2CD1" w:rsidRDefault="00EB2CD1" w:rsidP="000003D2">
            <w:pPr>
              <w:jc w:val="center"/>
              <w:rPr>
                <w:rFonts w:ascii="Arial" w:hAnsi="Arial" w:cs="Arial"/>
                <w:sz w:val="22"/>
                <w:szCs w:val="22"/>
              </w:rPr>
            </w:pPr>
            <w:r>
              <w:rPr>
                <w:rFonts w:ascii="Arial" w:hAnsi="Arial" w:cs="Arial"/>
                <w:sz w:val="22"/>
                <w:szCs w:val="22"/>
              </w:rPr>
              <w:t>чел.</w:t>
            </w:r>
          </w:p>
          <w:p w:rsidR="00EB2CD1" w:rsidRDefault="00EB2CD1" w:rsidP="000003D2">
            <w:pPr>
              <w:jc w:val="center"/>
              <w:rPr>
                <w:rFonts w:ascii="Arial" w:hAnsi="Arial" w:cs="Arial"/>
                <w:sz w:val="22"/>
                <w:szCs w:val="22"/>
              </w:rPr>
            </w:pPr>
          </w:p>
          <w:p w:rsidR="00EB2CD1" w:rsidRPr="000E79DE" w:rsidRDefault="00EB2CD1" w:rsidP="00EB2CD1">
            <w:pPr>
              <w:jc w:val="center"/>
              <w:rPr>
                <w:rFonts w:ascii="Arial" w:hAnsi="Arial" w:cs="Arial"/>
                <w:sz w:val="22"/>
                <w:szCs w:val="22"/>
              </w:rPr>
            </w:pPr>
            <w:r>
              <w:rPr>
                <w:rFonts w:ascii="Arial" w:hAnsi="Arial" w:cs="Arial"/>
                <w:sz w:val="22"/>
                <w:szCs w:val="22"/>
              </w:rPr>
              <w:lastRenderedPageBreak/>
              <w:t>чел.</w:t>
            </w:r>
          </w:p>
        </w:tc>
        <w:tc>
          <w:tcPr>
            <w:tcW w:w="2268" w:type="dxa"/>
            <w:tcBorders>
              <w:top w:val="double" w:sz="4" w:space="0" w:color="auto"/>
              <w:right w:val="double" w:sz="4" w:space="0" w:color="auto"/>
            </w:tcBorders>
          </w:tcPr>
          <w:p w:rsidR="00160201" w:rsidRDefault="00EB2CD1" w:rsidP="000003D2">
            <w:pPr>
              <w:jc w:val="center"/>
              <w:rPr>
                <w:rFonts w:ascii="Arial" w:hAnsi="Arial" w:cs="Arial"/>
                <w:sz w:val="22"/>
                <w:szCs w:val="22"/>
              </w:rPr>
            </w:pPr>
            <w:r>
              <w:rPr>
                <w:rFonts w:ascii="Arial" w:hAnsi="Arial" w:cs="Arial"/>
                <w:sz w:val="22"/>
                <w:szCs w:val="22"/>
              </w:rPr>
              <w:lastRenderedPageBreak/>
              <w:t>10300</w:t>
            </w:r>
          </w:p>
          <w:p w:rsidR="00EB2CD1" w:rsidRDefault="00EB2CD1" w:rsidP="000003D2">
            <w:pPr>
              <w:jc w:val="center"/>
              <w:rPr>
                <w:rFonts w:ascii="Arial" w:hAnsi="Arial" w:cs="Arial"/>
                <w:sz w:val="22"/>
                <w:szCs w:val="22"/>
              </w:rPr>
            </w:pPr>
          </w:p>
          <w:p w:rsidR="00EB2CD1" w:rsidRDefault="00EB2CD1" w:rsidP="000003D2">
            <w:pPr>
              <w:jc w:val="center"/>
              <w:rPr>
                <w:rFonts w:ascii="Arial" w:hAnsi="Arial" w:cs="Arial"/>
                <w:sz w:val="22"/>
                <w:szCs w:val="22"/>
              </w:rPr>
            </w:pPr>
            <w:r>
              <w:rPr>
                <w:rFonts w:ascii="Arial" w:hAnsi="Arial" w:cs="Arial"/>
                <w:sz w:val="22"/>
                <w:szCs w:val="22"/>
              </w:rPr>
              <w:t>5200</w:t>
            </w:r>
          </w:p>
          <w:p w:rsidR="00EB2CD1" w:rsidRDefault="00EB2CD1" w:rsidP="000003D2">
            <w:pPr>
              <w:jc w:val="center"/>
              <w:rPr>
                <w:rFonts w:ascii="Arial" w:hAnsi="Arial" w:cs="Arial"/>
                <w:sz w:val="22"/>
                <w:szCs w:val="22"/>
              </w:rPr>
            </w:pPr>
            <w:r>
              <w:rPr>
                <w:rFonts w:ascii="Arial" w:hAnsi="Arial" w:cs="Arial"/>
                <w:sz w:val="22"/>
                <w:szCs w:val="22"/>
              </w:rPr>
              <w:t>2500</w:t>
            </w:r>
          </w:p>
          <w:p w:rsidR="00EB2CD1" w:rsidRDefault="00EB2CD1" w:rsidP="000003D2">
            <w:pPr>
              <w:jc w:val="center"/>
              <w:rPr>
                <w:rFonts w:ascii="Arial" w:hAnsi="Arial" w:cs="Arial"/>
                <w:sz w:val="22"/>
                <w:szCs w:val="22"/>
              </w:rPr>
            </w:pPr>
            <w:r>
              <w:rPr>
                <w:rFonts w:ascii="Arial" w:hAnsi="Arial" w:cs="Arial"/>
                <w:sz w:val="22"/>
                <w:szCs w:val="22"/>
              </w:rPr>
              <w:t>2700</w:t>
            </w:r>
          </w:p>
          <w:p w:rsidR="00EB2CD1" w:rsidRDefault="00EB2CD1" w:rsidP="000003D2">
            <w:pPr>
              <w:jc w:val="center"/>
              <w:rPr>
                <w:rFonts w:ascii="Arial" w:hAnsi="Arial" w:cs="Arial"/>
                <w:sz w:val="22"/>
                <w:szCs w:val="22"/>
              </w:rPr>
            </w:pPr>
          </w:p>
          <w:p w:rsidR="00EB2CD1" w:rsidRPr="000E79DE" w:rsidRDefault="00EB2CD1" w:rsidP="000003D2">
            <w:pPr>
              <w:jc w:val="center"/>
              <w:rPr>
                <w:rFonts w:ascii="Arial" w:hAnsi="Arial" w:cs="Arial"/>
                <w:sz w:val="22"/>
                <w:szCs w:val="22"/>
              </w:rPr>
            </w:pPr>
            <w:r>
              <w:rPr>
                <w:rFonts w:ascii="Arial" w:hAnsi="Arial" w:cs="Arial"/>
                <w:sz w:val="22"/>
                <w:szCs w:val="22"/>
              </w:rPr>
              <w:lastRenderedPageBreak/>
              <w:t>296</w:t>
            </w:r>
          </w:p>
        </w:tc>
      </w:tr>
      <w:tr w:rsidR="00160201" w:rsidRPr="000E79DE" w:rsidTr="00160201">
        <w:tc>
          <w:tcPr>
            <w:tcW w:w="709" w:type="dxa"/>
            <w:tcBorders>
              <w:left w:val="double" w:sz="4" w:space="0" w:color="auto"/>
              <w:bottom w:val="double" w:sz="4" w:space="0" w:color="auto"/>
            </w:tcBorders>
          </w:tcPr>
          <w:p w:rsidR="00160201" w:rsidRPr="000E79DE" w:rsidRDefault="00160201" w:rsidP="000003D2">
            <w:pPr>
              <w:rPr>
                <w:rFonts w:ascii="Arial" w:hAnsi="Arial" w:cs="Arial"/>
                <w:sz w:val="22"/>
                <w:szCs w:val="22"/>
              </w:rPr>
            </w:pPr>
            <w:r>
              <w:rPr>
                <w:rFonts w:ascii="Arial" w:hAnsi="Arial" w:cs="Arial"/>
                <w:sz w:val="22"/>
                <w:szCs w:val="22"/>
              </w:rPr>
              <w:lastRenderedPageBreak/>
              <w:t>б)</w:t>
            </w:r>
          </w:p>
        </w:tc>
        <w:tc>
          <w:tcPr>
            <w:tcW w:w="4394" w:type="dxa"/>
            <w:tcBorders>
              <w:bottom w:val="double" w:sz="4" w:space="0" w:color="auto"/>
            </w:tcBorders>
          </w:tcPr>
          <w:p w:rsidR="00160201" w:rsidRPr="000E79DE" w:rsidRDefault="00160201" w:rsidP="00160201">
            <w:pPr>
              <w:rPr>
                <w:rFonts w:ascii="Arial" w:hAnsi="Arial" w:cs="Arial"/>
                <w:sz w:val="22"/>
                <w:szCs w:val="22"/>
              </w:rPr>
            </w:pPr>
            <w:r>
              <w:rPr>
                <w:rFonts w:ascii="Arial" w:hAnsi="Arial" w:cs="Arial"/>
                <w:sz w:val="22"/>
                <w:szCs w:val="22"/>
              </w:rPr>
              <w:t>-трудовые ресурсы не занятые в экономике**</w:t>
            </w:r>
          </w:p>
        </w:tc>
        <w:tc>
          <w:tcPr>
            <w:tcW w:w="1842" w:type="dxa"/>
            <w:tcBorders>
              <w:bottom w:val="double" w:sz="4" w:space="0" w:color="auto"/>
            </w:tcBorders>
          </w:tcPr>
          <w:p w:rsidR="00160201" w:rsidRPr="000E79DE" w:rsidRDefault="00EB2CD1" w:rsidP="000003D2">
            <w:pPr>
              <w:jc w:val="center"/>
              <w:rPr>
                <w:rFonts w:ascii="Arial" w:hAnsi="Arial" w:cs="Arial"/>
                <w:sz w:val="22"/>
                <w:szCs w:val="22"/>
              </w:rPr>
            </w:pPr>
            <w:r>
              <w:rPr>
                <w:rFonts w:ascii="Arial" w:hAnsi="Arial" w:cs="Arial"/>
                <w:sz w:val="22"/>
                <w:szCs w:val="22"/>
              </w:rPr>
              <w:t>чел.</w:t>
            </w:r>
          </w:p>
        </w:tc>
        <w:tc>
          <w:tcPr>
            <w:tcW w:w="2268" w:type="dxa"/>
            <w:tcBorders>
              <w:bottom w:val="double" w:sz="4" w:space="0" w:color="auto"/>
              <w:right w:val="double" w:sz="4" w:space="0" w:color="auto"/>
            </w:tcBorders>
          </w:tcPr>
          <w:p w:rsidR="00160201" w:rsidRPr="000E79DE" w:rsidRDefault="00EB2CD1" w:rsidP="000003D2">
            <w:pPr>
              <w:jc w:val="center"/>
              <w:rPr>
                <w:rFonts w:ascii="Arial" w:hAnsi="Arial" w:cs="Arial"/>
                <w:sz w:val="22"/>
                <w:szCs w:val="22"/>
              </w:rPr>
            </w:pPr>
            <w:r>
              <w:rPr>
                <w:rFonts w:ascii="Arial" w:hAnsi="Arial" w:cs="Arial"/>
                <w:sz w:val="22"/>
                <w:szCs w:val="22"/>
              </w:rPr>
              <w:t>3200</w:t>
            </w:r>
          </w:p>
        </w:tc>
      </w:tr>
    </w:tbl>
    <w:p w:rsidR="00E31E61" w:rsidRDefault="00160201" w:rsidP="00160201">
      <w:pPr>
        <w:jc w:val="both"/>
        <w:rPr>
          <w:sz w:val="22"/>
          <w:szCs w:val="22"/>
        </w:rPr>
      </w:pPr>
      <w:r>
        <w:rPr>
          <w:sz w:val="22"/>
          <w:szCs w:val="22"/>
        </w:rPr>
        <w:t>*Экономически активное население – часть населения, включая всех занятых и безработных</w:t>
      </w:r>
    </w:p>
    <w:p w:rsidR="00160201" w:rsidRDefault="00BE42EA" w:rsidP="00160201">
      <w:pPr>
        <w:jc w:val="both"/>
        <w:rPr>
          <w:sz w:val="22"/>
          <w:szCs w:val="22"/>
        </w:rPr>
      </w:pPr>
      <w:r>
        <w:rPr>
          <w:sz w:val="22"/>
          <w:szCs w:val="22"/>
        </w:rPr>
        <w:t>**Незанятые  в экономике – занимающиеся ведением домашнего и личного подсобного хозяйства и лица старше 16 лет, обучающие с отрывом от производства</w:t>
      </w:r>
    </w:p>
    <w:p w:rsidR="00ED05AF" w:rsidRDefault="00ED05AF" w:rsidP="00ED05AF">
      <w:pPr>
        <w:pStyle w:val="af3"/>
        <w:spacing w:after="0"/>
        <w:ind w:left="0" w:firstLine="851"/>
        <w:jc w:val="both"/>
        <w:rPr>
          <w:rFonts w:ascii="Arial" w:hAnsi="Arial" w:cs="Arial"/>
        </w:rPr>
      </w:pPr>
      <w:r>
        <w:rPr>
          <w:rFonts w:ascii="Arial" w:hAnsi="Arial" w:cs="Arial"/>
        </w:rPr>
        <w:t xml:space="preserve">Использование трудоспособного населения в Манском районе является средним и составляет 50,5%, что свидетельствует о </w:t>
      </w:r>
      <w:r w:rsidRPr="00ED05AF">
        <w:rPr>
          <w:rFonts w:ascii="Arial" w:hAnsi="Arial" w:cs="Arial"/>
        </w:rPr>
        <w:t>высоких резервах кадрового потенциала.</w:t>
      </w:r>
      <w:r>
        <w:rPr>
          <w:rFonts w:ascii="Arial" w:hAnsi="Arial" w:cs="Arial"/>
        </w:rPr>
        <w:t xml:space="preserve"> </w:t>
      </w:r>
      <w:r w:rsidRPr="00ED05AF">
        <w:rPr>
          <w:rFonts w:ascii="Arial" w:hAnsi="Arial" w:cs="Arial"/>
        </w:rPr>
        <w:t>Вместе с тем потребность в рабочей силе гораздо ниже возможности ее погасить</w:t>
      </w:r>
      <w:r>
        <w:rPr>
          <w:rFonts w:ascii="Arial" w:hAnsi="Arial" w:cs="Arial"/>
        </w:rPr>
        <w:t>.</w:t>
      </w:r>
    </w:p>
    <w:p w:rsidR="00E31E61" w:rsidRDefault="00E31E61" w:rsidP="00E31E61">
      <w:pPr>
        <w:pStyle w:val="af9"/>
        <w:ind w:firstLine="709"/>
      </w:pPr>
    </w:p>
    <w:p w:rsidR="00E31E61" w:rsidRPr="0028224F" w:rsidRDefault="00E31E61" w:rsidP="00E31E61">
      <w:pPr>
        <w:jc w:val="center"/>
        <w:rPr>
          <w:rFonts w:ascii="Arial" w:hAnsi="Arial" w:cs="Arial"/>
          <w:b/>
          <w:sz w:val="22"/>
          <w:szCs w:val="22"/>
        </w:rPr>
      </w:pPr>
      <w:r w:rsidRPr="0028224F">
        <w:rPr>
          <w:rFonts w:ascii="Arial" w:hAnsi="Arial" w:cs="Arial"/>
          <w:b/>
          <w:sz w:val="22"/>
          <w:szCs w:val="22"/>
        </w:rPr>
        <w:t xml:space="preserve">Структура занятости   населения </w:t>
      </w:r>
      <w:r w:rsidR="006C4B83">
        <w:rPr>
          <w:rFonts w:ascii="Arial" w:hAnsi="Arial" w:cs="Arial"/>
          <w:b/>
          <w:sz w:val="22"/>
          <w:szCs w:val="22"/>
        </w:rPr>
        <w:t>Ман</w:t>
      </w:r>
      <w:r w:rsidRPr="0028224F">
        <w:rPr>
          <w:rFonts w:ascii="Arial" w:hAnsi="Arial" w:cs="Arial"/>
          <w:b/>
          <w:sz w:val="22"/>
          <w:szCs w:val="22"/>
        </w:rPr>
        <w:t>ского района</w:t>
      </w:r>
    </w:p>
    <w:p w:rsidR="00E31E61" w:rsidRPr="0028224F" w:rsidRDefault="00E31E61" w:rsidP="00E31E61">
      <w:pPr>
        <w:jc w:val="center"/>
        <w:rPr>
          <w:rFonts w:ascii="Arial" w:hAnsi="Arial" w:cs="Arial"/>
          <w:b/>
          <w:sz w:val="22"/>
          <w:szCs w:val="22"/>
        </w:rPr>
      </w:pPr>
      <w:r w:rsidRPr="0028224F">
        <w:rPr>
          <w:rFonts w:ascii="Arial" w:hAnsi="Arial" w:cs="Arial"/>
          <w:b/>
          <w:sz w:val="22"/>
          <w:szCs w:val="22"/>
        </w:rPr>
        <w:t>по состоянию на 01.01.201</w:t>
      </w:r>
      <w:r w:rsidR="006C4B83">
        <w:rPr>
          <w:rFonts w:ascii="Arial" w:hAnsi="Arial" w:cs="Arial"/>
          <w:b/>
          <w:sz w:val="22"/>
          <w:szCs w:val="22"/>
        </w:rPr>
        <w:t>1</w:t>
      </w:r>
      <w:r w:rsidRPr="0028224F">
        <w:rPr>
          <w:rFonts w:ascii="Arial" w:hAnsi="Arial" w:cs="Arial"/>
          <w:b/>
          <w:sz w:val="22"/>
          <w:szCs w:val="22"/>
        </w:rPr>
        <w:t xml:space="preserve"> года</w:t>
      </w:r>
    </w:p>
    <w:p w:rsidR="00E31E61" w:rsidRPr="00307ACB" w:rsidRDefault="00E31E61" w:rsidP="00E31E61">
      <w:pPr>
        <w:jc w:val="right"/>
        <w:rPr>
          <w:rFonts w:ascii="Arial" w:hAnsi="Arial" w:cs="Arial"/>
          <w:sz w:val="22"/>
          <w:szCs w:val="22"/>
        </w:rPr>
      </w:pPr>
      <w:r w:rsidRPr="00307ACB">
        <w:rPr>
          <w:rFonts w:ascii="Arial" w:hAnsi="Arial" w:cs="Arial"/>
          <w:sz w:val="22"/>
          <w:szCs w:val="22"/>
        </w:rPr>
        <w:t xml:space="preserve">Таблица </w:t>
      </w:r>
      <w:r w:rsidR="000003D2">
        <w:rPr>
          <w:rFonts w:ascii="Arial" w:hAnsi="Arial" w:cs="Arial"/>
          <w:sz w:val="22"/>
          <w:szCs w:val="22"/>
        </w:rPr>
        <w:t>7</w:t>
      </w:r>
      <w:r w:rsidR="00CC79B2">
        <w:rPr>
          <w:rFonts w:ascii="Arial" w:hAnsi="Arial" w:cs="Arial"/>
          <w:sz w:val="22"/>
          <w:szCs w:val="22"/>
        </w:rPr>
        <w:t>.5.</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
        <w:gridCol w:w="6096"/>
        <w:gridCol w:w="2393"/>
      </w:tblGrid>
      <w:tr w:rsidR="00E31E61" w:rsidRPr="00307ACB" w:rsidTr="000003D2">
        <w:tc>
          <w:tcPr>
            <w:tcW w:w="425" w:type="dxa"/>
            <w:tcBorders>
              <w:top w:val="double" w:sz="4" w:space="0" w:color="auto"/>
              <w:left w:val="double" w:sz="4" w:space="0" w:color="auto"/>
              <w:bottom w:val="double" w:sz="4" w:space="0" w:color="auto"/>
            </w:tcBorders>
          </w:tcPr>
          <w:p w:rsidR="00E31E61" w:rsidRPr="00307ACB" w:rsidRDefault="00E31E61" w:rsidP="000003D2">
            <w:pPr>
              <w:jc w:val="both"/>
              <w:rPr>
                <w:rFonts w:ascii="Arial" w:hAnsi="Arial" w:cs="Arial"/>
                <w:sz w:val="22"/>
                <w:szCs w:val="22"/>
              </w:rPr>
            </w:pPr>
            <w:r w:rsidRPr="00307ACB">
              <w:rPr>
                <w:rFonts w:ascii="Arial" w:hAnsi="Arial" w:cs="Arial"/>
                <w:sz w:val="22"/>
                <w:szCs w:val="22"/>
              </w:rPr>
              <w:t>№ п/п</w:t>
            </w:r>
          </w:p>
        </w:tc>
        <w:tc>
          <w:tcPr>
            <w:tcW w:w="6096" w:type="dxa"/>
            <w:tcBorders>
              <w:top w:val="double" w:sz="4" w:space="0" w:color="auto"/>
              <w:bottom w:val="double" w:sz="4" w:space="0" w:color="auto"/>
            </w:tcBorders>
          </w:tcPr>
          <w:p w:rsidR="00E31E61" w:rsidRPr="00307ACB" w:rsidRDefault="00E31E61" w:rsidP="000003D2">
            <w:pPr>
              <w:jc w:val="both"/>
              <w:rPr>
                <w:rFonts w:ascii="Arial" w:hAnsi="Arial" w:cs="Arial"/>
                <w:sz w:val="22"/>
                <w:szCs w:val="22"/>
              </w:rPr>
            </w:pPr>
            <w:r w:rsidRPr="00307ACB">
              <w:rPr>
                <w:rFonts w:ascii="Arial" w:hAnsi="Arial" w:cs="Arial"/>
                <w:sz w:val="22"/>
                <w:szCs w:val="22"/>
              </w:rPr>
              <w:t>Сферы деятельности</w:t>
            </w:r>
          </w:p>
        </w:tc>
        <w:tc>
          <w:tcPr>
            <w:tcW w:w="2393" w:type="dxa"/>
            <w:tcBorders>
              <w:top w:val="double" w:sz="4" w:space="0" w:color="auto"/>
              <w:bottom w:val="double" w:sz="4" w:space="0" w:color="auto"/>
              <w:right w:val="double" w:sz="4" w:space="0" w:color="auto"/>
            </w:tcBorders>
          </w:tcPr>
          <w:p w:rsidR="00E31E61" w:rsidRPr="00307ACB" w:rsidRDefault="00E31E61" w:rsidP="000003D2">
            <w:pPr>
              <w:jc w:val="both"/>
              <w:rPr>
                <w:rFonts w:ascii="Arial" w:hAnsi="Arial" w:cs="Arial"/>
                <w:sz w:val="22"/>
                <w:szCs w:val="22"/>
              </w:rPr>
            </w:pPr>
            <w:r w:rsidRPr="00307ACB">
              <w:rPr>
                <w:rFonts w:ascii="Arial" w:hAnsi="Arial" w:cs="Arial"/>
                <w:sz w:val="22"/>
                <w:szCs w:val="22"/>
              </w:rPr>
              <w:t>Количество занятых человек</w:t>
            </w:r>
          </w:p>
        </w:tc>
      </w:tr>
      <w:tr w:rsidR="00E31E61" w:rsidRPr="00307ACB" w:rsidTr="000003D2">
        <w:tc>
          <w:tcPr>
            <w:tcW w:w="425" w:type="dxa"/>
            <w:tcBorders>
              <w:top w:val="double" w:sz="4" w:space="0" w:color="auto"/>
              <w:left w:val="double" w:sz="4" w:space="0" w:color="auto"/>
            </w:tcBorders>
          </w:tcPr>
          <w:p w:rsidR="00E31E61" w:rsidRPr="00307ACB" w:rsidRDefault="00E31E61" w:rsidP="000003D2">
            <w:pPr>
              <w:jc w:val="both"/>
              <w:rPr>
                <w:rFonts w:ascii="Arial" w:hAnsi="Arial" w:cs="Arial"/>
                <w:sz w:val="22"/>
                <w:szCs w:val="22"/>
              </w:rPr>
            </w:pPr>
            <w:r w:rsidRPr="00307ACB">
              <w:rPr>
                <w:rFonts w:ascii="Arial" w:hAnsi="Arial" w:cs="Arial"/>
                <w:sz w:val="22"/>
                <w:szCs w:val="22"/>
              </w:rPr>
              <w:t>1</w:t>
            </w:r>
          </w:p>
        </w:tc>
        <w:tc>
          <w:tcPr>
            <w:tcW w:w="6096" w:type="dxa"/>
            <w:tcBorders>
              <w:top w:val="double" w:sz="4" w:space="0" w:color="auto"/>
            </w:tcBorders>
          </w:tcPr>
          <w:p w:rsidR="00E31E61" w:rsidRPr="00307ACB" w:rsidRDefault="00E31E61" w:rsidP="000003D2">
            <w:pPr>
              <w:jc w:val="both"/>
              <w:rPr>
                <w:rFonts w:ascii="Arial" w:hAnsi="Arial" w:cs="Arial"/>
                <w:sz w:val="22"/>
                <w:szCs w:val="22"/>
              </w:rPr>
            </w:pPr>
            <w:r w:rsidRPr="00307ACB">
              <w:rPr>
                <w:rFonts w:ascii="Arial" w:hAnsi="Arial" w:cs="Arial"/>
                <w:sz w:val="22"/>
                <w:szCs w:val="22"/>
              </w:rPr>
              <w:t>Промышленность и строительство</w:t>
            </w:r>
          </w:p>
        </w:tc>
        <w:tc>
          <w:tcPr>
            <w:tcW w:w="2393" w:type="dxa"/>
            <w:tcBorders>
              <w:top w:val="double" w:sz="4" w:space="0" w:color="auto"/>
              <w:right w:val="double" w:sz="4" w:space="0" w:color="auto"/>
            </w:tcBorders>
          </w:tcPr>
          <w:p w:rsidR="00E31E61" w:rsidRPr="00307ACB" w:rsidRDefault="006C4B83" w:rsidP="000003D2">
            <w:pPr>
              <w:jc w:val="both"/>
              <w:rPr>
                <w:rFonts w:ascii="Arial" w:hAnsi="Arial" w:cs="Arial"/>
                <w:sz w:val="22"/>
                <w:szCs w:val="22"/>
              </w:rPr>
            </w:pPr>
            <w:r>
              <w:rPr>
                <w:rFonts w:ascii="Arial" w:hAnsi="Arial" w:cs="Arial"/>
                <w:sz w:val="22"/>
                <w:szCs w:val="22"/>
              </w:rPr>
              <w:t>395</w:t>
            </w:r>
          </w:p>
        </w:tc>
      </w:tr>
      <w:tr w:rsidR="00E31E61" w:rsidRPr="00307ACB" w:rsidTr="000003D2">
        <w:tc>
          <w:tcPr>
            <w:tcW w:w="425" w:type="dxa"/>
            <w:tcBorders>
              <w:left w:val="double" w:sz="4" w:space="0" w:color="auto"/>
            </w:tcBorders>
          </w:tcPr>
          <w:p w:rsidR="00E31E61" w:rsidRPr="00307ACB" w:rsidRDefault="00E31E61" w:rsidP="000003D2">
            <w:pPr>
              <w:jc w:val="both"/>
              <w:rPr>
                <w:rFonts w:ascii="Arial" w:hAnsi="Arial" w:cs="Arial"/>
                <w:sz w:val="22"/>
                <w:szCs w:val="22"/>
              </w:rPr>
            </w:pPr>
            <w:r w:rsidRPr="00307ACB">
              <w:rPr>
                <w:rFonts w:ascii="Arial" w:hAnsi="Arial" w:cs="Arial"/>
                <w:sz w:val="22"/>
                <w:szCs w:val="22"/>
              </w:rPr>
              <w:t>2</w:t>
            </w:r>
          </w:p>
        </w:tc>
        <w:tc>
          <w:tcPr>
            <w:tcW w:w="6096" w:type="dxa"/>
          </w:tcPr>
          <w:p w:rsidR="00E31E61" w:rsidRPr="00307ACB" w:rsidRDefault="00E31E61" w:rsidP="000003D2">
            <w:pPr>
              <w:jc w:val="both"/>
              <w:rPr>
                <w:rFonts w:ascii="Arial" w:hAnsi="Arial" w:cs="Arial"/>
                <w:sz w:val="22"/>
                <w:szCs w:val="22"/>
              </w:rPr>
            </w:pPr>
            <w:r w:rsidRPr="00307ACB">
              <w:rPr>
                <w:rFonts w:ascii="Arial" w:hAnsi="Arial" w:cs="Arial"/>
                <w:sz w:val="22"/>
                <w:szCs w:val="22"/>
              </w:rPr>
              <w:t>Сельское и лесное хозяйство</w:t>
            </w:r>
          </w:p>
        </w:tc>
        <w:tc>
          <w:tcPr>
            <w:tcW w:w="2393" w:type="dxa"/>
            <w:tcBorders>
              <w:right w:val="double" w:sz="4" w:space="0" w:color="auto"/>
            </w:tcBorders>
          </w:tcPr>
          <w:p w:rsidR="00E31E61" w:rsidRPr="00307ACB" w:rsidRDefault="006C4B83" w:rsidP="000003D2">
            <w:pPr>
              <w:jc w:val="both"/>
              <w:rPr>
                <w:rFonts w:ascii="Arial" w:hAnsi="Arial" w:cs="Arial"/>
                <w:sz w:val="22"/>
                <w:szCs w:val="22"/>
              </w:rPr>
            </w:pPr>
            <w:r>
              <w:rPr>
                <w:rFonts w:ascii="Arial" w:hAnsi="Arial" w:cs="Arial"/>
                <w:sz w:val="22"/>
                <w:szCs w:val="22"/>
              </w:rPr>
              <w:t>660</w:t>
            </w:r>
          </w:p>
        </w:tc>
      </w:tr>
      <w:tr w:rsidR="00E31E61" w:rsidRPr="00307ACB" w:rsidTr="000003D2">
        <w:tc>
          <w:tcPr>
            <w:tcW w:w="425" w:type="dxa"/>
            <w:tcBorders>
              <w:left w:val="double" w:sz="4" w:space="0" w:color="auto"/>
            </w:tcBorders>
          </w:tcPr>
          <w:p w:rsidR="00E31E61" w:rsidRPr="00307ACB" w:rsidRDefault="00E31E61" w:rsidP="000003D2">
            <w:pPr>
              <w:jc w:val="both"/>
              <w:rPr>
                <w:rFonts w:ascii="Arial" w:hAnsi="Arial" w:cs="Arial"/>
                <w:sz w:val="22"/>
                <w:szCs w:val="22"/>
              </w:rPr>
            </w:pPr>
            <w:r w:rsidRPr="00307ACB">
              <w:rPr>
                <w:rFonts w:ascii="Arial" w:hAnsi="Arial" w:cs="Arial"/>
                <w:sz w:val="22"/>
                <w:szCs w:val="22"/>
              </w:rPr>
              <w:t>3</w:t>
            </w:r>
          </w:p>
        </w:tc>
        <w:tc>
          <w:tcPr>
            <w:tcW w:w="6096" w:type="dxa"/>
          </w:tcPr>
          <w:p w:rsidR="00E31E61" w:rsidRPr="00307ACB" w:rsidRDefault="00E31E61" w:rsidP="000003D2">
            <w:pPr>
              <w:jc w:val="both"/>
              <w:rPr>
                <w:rFonts w:ascii="Arial" w:hAnsi="Arial" w:cs="Arial"/>
                <w:sz w:val="22"/>
                <w:szCs w:val="22"/>
              </w:rPr>
            </w:pPr>
            <w:r w:rsidRPr="00307ACB">
              <w:rPr>
                <w:rFonts w:ascii="Arial" w:hAnsi="Arial" w:cs="Arial"/>
                <w:sz w:val="22"/>
                <w:szCs w:val="22"/>
              </w:rPr>
              <w:t>Транспорт и связь</w:t>
            </w:r>
          </w:p>
        </w:tc>
        <w:tc>
          <w:tcPr>
            <w:tcW w:w="2393" w:type="dxa"/>
            <w:tcBorders>
              <w:right w:val="double" w:sz="4" w:space="0" w:color="auto"/>
            </w:tcBorders>
          </w:tcPr>
          <w:p w:rsidR="00E31E61" w:rsidRPr="00307ACB" w:rsidRDefault="006C4B83" w:rsidP="000003D2">
            <w:pPr>
              <w:jc w:val="both"/>
              <w:rPr>
                <w:rFonts w:ascii="Arial" w:hAnsi="Arial" w:cs="Arial"/>
                <w:sz w:val="22"/>
                <w:szCs w:val="22"/>
              </w:rPr>
            </w:pPr>
            <w:r>
              <w:rPr>
                <w:rFonts w:ascii="Arial" w:hAnsi="Arial" w:cs="Arial"/>
                <w:sz w:val="22"/>
                <w:szCs w:val="22"/>
              </w:rPr>
              <w:t>260</w:t>
            </w:r>
          </w:p>
        </w:tc>
      </w:tr>
      <w:tr w:rsidR="00E31E61" w:rsidRPr="00307ACB" w:rsidTr="000003D2">
        <w:tc>
          <w:tcPr>
            <w:tcW w:w="425" w:type="dxa"/>
            <w:tcBorders>
              <w:left w:val="double" w:sz="4" w:space="0" w:color="auto"/>
            </w:tcBorders>
          </w:tcPr>
          <w:p w:rsidR="00E31E61" w:rsidRPr="00307ACB" w:rsidRDefault="00E31E61" w:rsidP="000003D2">
            <w:pPr>
              <w:jc w:val="both"/>
              <w:rPr>
                <w:rFonts w:ascii="Arial" w:hAnsi="Arial" w:cs="Arial"/>
                <w:sz w:val="22"/>
                <w:szCs w:val="22"/>
              </w:rPr>
            </w:pPr>
            <w:r w:rsidRPr="00307ACB">
              <w:rPr>
                <w:rFonts w:ascii="Arial" w:hAnsi="Arial" w:cs="Arial"/>
                <w:sz w:val="22"/>
                <w:szCs w:val="22"/>
              </w:rPr>
              <w:t>4</w:t>
            </w:r>
          </w:p>
        </w:tc>
        <w:tc>
          <w:tcPr>
            <w:tcW w:w="6096" w:type="dxa"/>
          </w:tcPr>
          <w:p w:rsidR="00E31E61" w:rsidRPr="00307ACB" w:rsidRDefault="00E31E61" w:rsidP="000003D2">
            <w:pPr>
              <w:jc w:val="both"/>
              <w:rPr>
                <w:rFonts w:ascii="Arial" w:hAnsi="Arial" w:cs="Arial"/>
                <w:sz w:val="22"/>
                <w:szCs w:val="22"/>
              </w:rPr>
            </w:pPr>
            <w:r w:rsidRPr="00307ACB">
              <w:rPr>
                <w:rFonts w:ascii="Arial" w:hAnsi="Arial" w:cs="Arial"/>
                <w:sz w:val="22"/>
                <w:szCs w:val="22"/>
              </w:rPr>
              <w:t>Торговля и общественное питание</w:t>
            </w:r>
          </w:p>
        </w:tc>
        <w:tc>
          <w:tcPr>
            <w:tcW w:w="2393" w:type="dxa"/>
            <w:tcBorders>
              <w:right w:val="double" w:sz="4" w:space="0" w:color="auto"/>
            </w:tcBorders>
          </w:tcPr>
          <w:p w:rsidR="00E31E61" w:rsidRPr="00307ACB" w:rsidRDefault="006C4B83" w:rsidP="000003D2">
            <w:pPr>
              <w:jc w:val="both"/>
              <w:rPr>
                <w:rFonts w:ascii="Arial" w:hAnsi="Arial" w:cs="Arial"/>
                <w:sz w:val="22"/>
                <w:szCs w:val="22"/>
              </w:rPr>
            </w:pPr>
            <w:r>
              <w:rPr>
                <w:rFonts w:ascii="Arial" w:hAnsi="Arial" w:cs="Arial"/>
                <w:sz w:val="22"/>
                <w:szCs w:val="22"/>
              </w:rPr>
              <w:t>350</w:t>
            </w:r>
          </w:p>
        </w:tc>
      </w:tr>
      <w:tr w:rsidR="00E31E61" w:rsidRPr="00307ACB" w:rsidTr="000003D2">
        <w:tc>
          <w:tcPr>
            <w:tcW w:w="425" w:type="dxa"/>
            <w:tcBorders>
              <w:left w:val="double" w:sz="4" w:space="0" w:color="auto"/>
            </w:tcBorders>
          </w:tcPr>
          <w:p w:rsidR="00E31E61" w:rsidRPr="00307ACB" w:rsidRDefault="00E31E61" w:rsidP="000003D2">
            <w:pPr>
              <w:jc w:val="both"/>
              <w:rPr>
                <w:rFonts w:ascii="Arial" w:hAnsi="Arial" w:cs="Arial"/>
                <w:sz w:val="22"/>
                <w:szCs w:val="22"/>
              </w:rPr>
            </w:pPr>
            <w:r w:rsidRPr="00307ACB">
              <w:rPr>
                <w:rFonts w:ascii="Arial" w:hAnsi="Arial" w:cs="Arial"/>
                <w:sz w:val="22"/>
                <w:szCs w:val="22"/>
              </w:rPr>
              <w:t>5</w:t>
            </w:r>
          </w:p>
        </w:tc>
        <w:tc>
          <w:tcPr>
            <w:tcW w:w="6096" w:type="dxa"/>
          </w:tcPr>
          <w:p w:rsidR="00E31E61" w:rsidRPr="00307ACB" w:rsidRDefault="00E31E61" w:rsidP="000003D2">
            <w:pPr>
              <w:jc w:val="both"/>
              <w:rPr>
                <w:rFonts w:ascii="Arial" w:hAnsi="Arial" w:cs="Arial"/>
                <w:sz w:val="22"/>
                <w:szCs w:val="22"/>
              </w:rPr>
            </w:pPr>
            <w:r w:rsidRPr="00307ACB">
              <w:rPr>
                <w:rFonts w:ascii="Arial" w:hAnsi="Arial" w:cs="Arial"/>
                <w:sz w:val="22"/>
                <w:szCs w:val="22"/>
              </w:rPr>
              <w:t>Здравоохранение, образование, физкультура</w:t>
            </w:r>
          </w:p>
        </w:tc>
        <w:tc>
          <w:tcPr>
            <w:tcW w:w="2393" w:type="dxa"/>
            <w:tcBorders>
              <w:right w:val="double" w:sz="4" w:space="0" w:color="auto"/>
            </w:tcBorders>
          </w:tcPr>
          <w:p w:rsidR="00E31E61" w:rsidRPr="00307ACB" w:rsidRDefault="006C4B83" w:rsidP="000003D2">
            <w:pPr>
              <w:jc w:val="both"/>
              <w:rPr>
                <w:rFonts w:ascii="Arial" w:hAnsi="Arial" w:cs="Arial"/>
                <w:sz w:val="22"/>
                <w:szCs w:val="22"/>
              </w:rPr>
            </w:pPr>
            <w:r>
              <w:rPr>
                <w:rFonts w:ascii="Arial" w:hAnsi="Arial" w:cs="Arial"/>
                <w:sz w:val="22"/>
                <w:szCs w:val="22"/>
              </w:rPr>
              <w:t>1210</w:t>
            </w:r>
          </w:p>
        </w:tc>
      </w:tr>
      <w:tr w:rsidR="00E31E61" w:rsidRPr="00307ACB" w:rsidTr="000003D2">
        <w:tc>
          <w:tcPr>
            <w:tcW w:w="425" w:type="dxa"/>
            <w:tcBorders>
              <w:left w:val="double" w:sz="4" w:space="0" w:color="auto"/>
            </w:tcBorders>
          </w:tcPr>
          <w:p w:rsidR="00E31E61" w:rsidRPr="00307ACB" w:rsidRDefault="00E31E61" w:rsidP="000003D2">
            <w:pPr>
              <w:jc w:val="both"/>
              <w:rPr>
                <w:rFonts w:ascii="Arial" w:hAnsi="Arial" w:cs="Arial"/>
                <w:sz w:val="22"/>
                <w:szCs w:val="22"/>
              </w:rPr>
            </w:pPr>
            <w:r w:rsidRPr="00307ACB">
              <w:rPr>
                <w:rFonts w:ascii="Arial" w:hAnsi="Arial" w:cs="Arial"/>
                <w:sz w:val="22"/>
                <w:szCs w:val="22"/>
              </w:rPr>
              <w:t>6</w:t>
            </w:r>
          </w:p>
        </w:tc>
        <w:tc>
          <w:tcPr>
            <w:tcW w:w="6096" w:type="dxa"/>
          </w:tcPr>
          <w:p w:rsidR="00E31E61" w:rsidRPr="00307ACB" w:rsidRDefault="00E31E61" w:rsidP="000003D2">
            <w:pPr>
              <w:jc w:val="both"/>
              <w:rPr>
                <w:rFonts w:ascii="Arial" w:hAnsi="Arial" w:cs="Arial"/>
                <w:sz w:val="22"/>
                <w:szCs w:val="22"/>
              </w:rPr>
            </w:pPr>
            <w:r>
              <w:rPr>
                <w:rFonts w:ascii="Arial" w:hAnsi="Arial" w:cs="Arial"/>
                <w:sz w:val="22"/>
                <w:szCs w:val="22"/>
              </w:rPr>
              <w:t>К</w:t>
            </w:r>
            <w:r w:rsidRPr="00307ACB">
              <w:rPr>
                <w:rFonts w:ascii="Arial" w:hAnsi="Arial" w:cs="Arial"/>
                <w:sz w:val="22"/>
                <w:szCs w:val="22"/>
              </w:rPr>
              <w:t>ультура и искусство</w:t>
            </w:r>
          </w:p>
        </w:tc>
        <w:tc>
          <w:tcPr>
            <w:tcW w:w="2393" w:type="dxa"/>
            <w:tcBorders>
              <w:right w:val="double" w:sz="4" w:space="0" w:color="auto"/>
            </w:tcBorders>
          </w:tcPr>
          <w:p w:rsidR="00E31E61" w:rsidRPr="00307ACB" w:rsidRDefault="006C4B83" w:rsidP="000003D2">
            <w:pPr>
              <w:jc w:val="both"/>
              <w:rPr>
                <w:rFonts w:ascii="Arial" w:hAnsi="Arial" w:cs="Arial"/>
                <w:sz w:val="22"/>
                <w:szCs w:val="22"/>
              </w:rPr>
            </w:pPr>
            <w:r>
              <w:rPr>
                <w:rFonts w:ascii="Arial" w:hAnsi="Arial" w:cs="Arial"/>
                <w:sz w:val="22"/>
                <w:szCs w:val="22"/>
              </w:rPr>
              <w:t>170</w:t>
            </w:r>
          </w:p>
        </w:tc>
      </w:tr>
      <w:tr w:rsidR="00E31E61" w:rsidRPr="00307ACB" w:rsidTr="000003D2">
        <w:tc>
          <w:tcPr>
            <w:tcW w:w="425" w:type="dxa"/>
            <w:tcBorders>
              <w:left w:val="double" w:sz="4" w:space="0" w:color="auto"/>
            </w:tcBorders>
          </w:tcPr>
          <w:p w:rsidR="00E31E61" w:rsidRPr="00307ACB" w:rsidRDefault="00E31E61" w:rsidP="000003D2">
            <w:pPr>
              <w:jc w:val="both"/>
              <w:rPr>
                <w:rFonts w:ascii="Arial" w:hAnsi="Arial" w:cs="Arial"/>
                <w:sz w:val="22"/>
                <w:szCs w:val="22"/>
              </w:rPr>
            </w:pPr>
            <w:r w:rsidRPr="00307ACB">
              <w:rPr>
                <w:rFonts w:ascii="Arial" w:hAnsi="Arial" w:cs="Arial"/>
                <w:sz w:val="22"/>
                <w:szCs w:val="22"/>
              </w:rPr>
              <w:t>7</w:t>
            </w:r>
          </w:p>
        </w:tc>
        <w:tc>
          <w:tcPr>
            <w:tcW w:w="6096" w:type="dxa"/>
          </w:tcPr>
          <w:p w:rsidR="00E31E61" w:rsidRPr="00307ACB" w:rsidRDefault="00E31E61" w:rsidP="000003D2">
            <w:pPr>
              <w:jc w:val="both"/>
              <w:rPr>
                <w:rFonts w:ascii="Arial" w:hAnsi="Arial" w:cs="Arial"/>
                <w:sz w:val="22"/>
                <w:szCs w:val="22"/>
              </w:rPr>
            </w:pPr>
            <w:r w:rsidRPr="00307ACB">
              <w:rPr>
                <w:rFonts w:ascii="Arial" w:hAnsi="Arial" w:cs="Arial"/>
                <w:sz w:val="22"/>
                <w:szCs w:val="22"/>
              </w:rPr>
              <w:t>Прочие сферы деятельности (ЖКХ, кредитования, муниципальное управление)</w:t>
            </w:r>
          </w:p>
        </w:tc>
        <w:tc>
          <w:tcPr>
            <w:tcW w:w="2393" w:type="dxa"/>
            <w:tcBorders>
              <w:right w:val="double" w:sz="4" w:space="0" w:color="auto"/>
            </w:tcBorders>
          </w:tcPr>
          <w:p w:rsidR="00E31E61" w:rsidRPr="00307ACB" w:rsidRDefault="006C4B83" w:rsidP="000003D2">
            <w:pPr>
              <w:jc w:val="both"/>
              <w:rPr>
                <w:rFonts w:ascii="Arial" w:hAnsi="Arial" w:cs="Arial"/>
                <w:sz w:val="22"/>
                <w:szCs w:val="22"/>
              </w:rPr>
            </w:pPr>
            <w:r>
              <w:rPr>
                <w:rFonts w:ascii="Arial" w:hAnsi="Arial" w:cs="Arial"/>
                <w:sz w:val="22"/>
                <w:szCs w:val="22"/>
              </w:rPr>
              <w:t>355</w:t>
            </w:r>
          </w:p>
        </w:tc>
      </w:tr>
      <w:tr w:rsidR="00E31E61" w:rsidRPr="00307ACB" w:rsidTr="000003D2">
        <w:tc>
          <w:tcPr>
            <w:tcW w:w="425" w:type="dxa"/>
            <w:tcBorders>
              <w:left w:val="double" w:sz="4" w:space="0" w:color="auto"/>
            </w:tcBorders>
          </w:tcPr>
          <w:p w:rsidR="00E31E61" w:rsidRPr="00307ACB" w:rsidRDefault="00E31E61" w:rsidP="000003D2">
            <w:pPr>
              <w:jc w:val="both"/>
              <w:rPr>
                <w:rFonts w:ascii="Arial" w:hAnsi="Arial" w:cs="Arial"/>
                <w:sz w:val="22"/>
                <w:szCs w:val="22"/>
              </w:rPr>
            </w:pPr>
            <w:r w:rsidRPr="00307ACB">
              <w:rPr>
                <w:rFonts w:ascii="Arial" w:hAnsi="Arial" w:cs="Arial"/>
                <w:sz w:val="22"/>
                <w:szCs w:val="22"/>
              </w:rPr>
              <w:t>8</w:t>
            </w:r>
          </w:p>
        </w:tc>
        <w:tc>
          <w:tcPr>
            <w:tcW w:w="6096" w:type="dxa"/>
          </w:tcPr>
          <w:p w:rsidR="00E31E61" w:rsidRPr="00307ACB" w:rsidRDefault="00E31E61" w:rsidP="000003D2">
            <w:pPr>
              <w:jc w:val="both"/>
              <w:rPr>
                <w:rFonts w:ascii="Arial" w:hAnsi="Arial" w:cs="Arial"/>
                <w:sz w:val="22"/>
                <w:szCs w:val="22"/>
              </w:rPr>
            </w:pPr>
            <w:r w:rsidRPr="00307ACB">
              <w:rPr>
                <w:rFonts w:ascii="Arial" w:hAnsi="Arial" w:cs="Arial"/>
                <w:sz w:val="22"/>
                <w:szCs w:val="22"/>
              </w:rPr>
              <w:t>Малый бизнес</w:t>
            </w:r>
          </w:p>
        </w:tc>
        <w:tc>
          <w:tcPr>
            <w:tcW w:w="2393" w:type="dxa"/>
            <w:tcBorders>
              <w:right w:val="double" w:sz="4" w:space="0" w:color="auto"/>
            </w:tcBorders>
          </w:tcPr>
          <w:p w:rsidR="00E31E61" w:rsidRPr="00307ACB" w:rsidRDefault="006C4B83" w:rsidP="000003D2">
            <w:pPr>
              <w:jc w:val="both"/>
              <w:rPr>
                <w:rFonts w:ascii="Arial" w:hAnsi="Arial" w:cs="Arial"/>
                <w:sz w:val="22"/>
                <w:szCs w:val="22"/>
              </w:rPr>
            </w:pPr>
            <w:r>
              <w:rPr>
                <w:rFonts w:ascii="Arial" w:hAnsi="Arial" w:cs="Arial"/>
                <w:sz w:val="22"/>
                <w:szCs w:val="22"/>
              </w:rPr>
              <w:t>1800</w:t>
            </w:r>
          </w:p>
        </w:tc>
      </w:tr>
      <w:tr w:rsidR="00E31E61" w:rsidRPr="00307ACB" w:rsidTr="000003D2">
        <w:tc>
          <w:tcPr>
            <w:tcW w:w="425" w:type="dxa"/>
            <w:tcBorders>
              <w:left w:val="double" w:sz="4" w:space="0" w:color="auto"/>
              <w:bottom w:val="double" w:sz="4" w:space="0" w:color="auto"/>
            </w:tcBorders>
          </w:tcPr>
          <w:p w:rsidR="00E31E61" w:rsidRPr="00307ACB" w:rsidRDefault="00E31E61" w:rsidP="000003D2">
            <w:pPr>
              <w:jc w:val="both"/>
              <w:rPr>
                <w:rFonts w:ascii="Arial" w:hAnsi="Arial" w:cs="Arial"/>
                <w:sz w:val="22"/>
                <w:szCs w:val="22"/>
              </w:rPr>
            </w:pPr>
            <w:r w:rsidRPr="00307ACB">
              <w:rPr>
                <w:rFonts w:ascii="Arial" w:hAnsi="Arial" w:cs="Arial"/>
                <w:sz w:val="22"/>
                <w:szCs w:val="22"/>
              </w:rPr>
              <w:t>9</w:t>
            </w:r>
          </w:p>
        </w:tc>
        <w:tc>
          <w:tcPr>
            <w:tcW w:w="6096" w:type="dxa"/>
            <w:tcBorders>
              <w:bottom w:val="double" w:sz="4" w:space="0" w:color="auto"/>
            </w:tcBorders>
          </w:tcPr>
          <w:p w:rsidR="00E31E61" w:rsidRPr="00307ACB" w:rsidRDefault="00E31E61" w:rsidP="000003D2">
            <w:pPr>
              <w:jc w:val="both"/>
              <w:rPr>
                <w:rFonts w:ascii="Arial" w:hAnsi="Arial" w:cs="Arial"/>
                <w:sz w:val="22"/>
                <w:szCs w:val="22"/>
              </w:rPr>
            </w:pPr>
            <w:r w:rsidRPr="00307ACB">
              <w:rPr>
                <w:rFonts w:ascii="Arial" w:hAnsi="Arial" w:cs="Arial"/>
                <w:sz w:val="22"/>
                <w:szCs w:val="22"/>
              </w:rPr>
              <w:t>ИТОГО:</w:t>
            </w:r>
          </w:p>
        </w:tc>
        <w:tc>
          <w:tcPr>
            <w:tcW w:w="2393" w:type="dxa"/>
            <w:tcBorders>
              <w:bottom w:val="double" w:sz="4" w:space="0" w:color="auto"/>
              <w:right w:val="double" w:sz="4" w:space="0" w:color="auto"/>
            </w:tcBorders>
          </w:tcPr>
          <w:p w:rsidR="00E31E61" w:rsidRPr="008A3977" w:rsidRDefault="006C4B83" w:rsidP="000003D2">
            <w:pPr>
              <w:jc w:val="both"/>
              <w:rPr>
                <w:rFonts w:ascii="Arial" w:hAnsi="Arial" w:cs="Arial"/>
                <w:sz w:val="22"/>
                <w:szCs w:val="22"/>
              </w:rPr>
            </w:pPr>
            <w:r>
              <w:rPr>
                <w:rFonts w:ascii="Arial" w:hAnsi="Arial" w:cs="Arial"/>
                <w:sz w:val="22"/>
                <w:szCs w:val="22"/>
              </w:rPr>
              <w:t>5200</w:t>
            </w:r>
          </w:p>
        </w:tc>
      </w:tr>
    </w:tbl>
    <w:p w:rsidR="00E31E61" w:rsidRPr="00307ACB" w:rsidRDefault="00E31E61" w:rsidP="00E31E61">
      <w:pPr>
        <w:rPr>
          <w:rFonts w:ascii="Arial" w:hAnsi="Arial" w:cs="Arial"/>
          <w:i/>
          <w:sz w:val="18"/>
          <w:szCs w:val="18"/>
        </w:rPr>
      </w:pPr>
      <w:r w:rsidRPr="00307ACB">
        <w:rPr>
          <w:rFonts w:ascii="Arial" w:hAnsi="Arial" w:cs="Arial"/>
          <w:i/>
          <w:sz w:val="18"/>
          <w:szCs w:val="18"/>
        </w:rPr>
        <w:t>Примечание: исходные данные администрации</w:t>
      </w:r>
    </w:p>
    <w:p w:rsidR="00E31E61" w:rsidRDefault="00E31E61" w:rsidP="00E31E61">
      <w:pPr>
        <w:ind w:firstLine="709"/>
        <w:jc w:val="both"/>
        <w:rPr>
          <w:rFonts w:ascii="Arial" w:hAnsi="Arial" w:cs="Arial"/>
        </w:rPr>
      </w:pPr>
    </w:p>
    <w:p w:rsidR="00F333DB" w:rsidRDefault="00F333DB" w:rsidP="00F333DB">
      <w:pPr>
        <w:pStyle w:val="af3"/>
        <w:spacing w:after="0"/>
        <w:ind w:left="0" w:firstLine="851"/>
        <w:jc w:val="both"/>
        <w:rPr>
          <w:rFonts w:ascii="Arial" w:hAnsi="Arial" w:cs="Arial"/>
        </w:rPr>
      </w:pPr>
      <w:r>
        <w:rPr>
          <w:rFonts w:ascii="Arial" w:hAnsi="Arial" w:cs="Arial"/>
        </w:rPr>
        <w:t>Основная доля трудоспособного населения Манского района занята в малом бизнесе, что составляет 34,6%, , в сфере здравоохранения, образования и физкультуры занято 23,3%, в остальных сферах удельный вес занятого населения составляет от 3,3 до 12,7%%.</w:t>
      </w:r>
      <w:r w:rsidR="00ED05AF">
        <w:rPr>
          <w:rFonts w:ascii="Arial" w:hAnsi="Arial" w:cs="Arial"/>
        </w:rPr>
        <w:t xml:space="preserve"> </w:t>
      </w:r>
    </w:p>
    <w:p w:rsidR="00E31E61" w:rsidRPr="001902C0" w:rsidRDefault="00E31E61" w:rsidP="00F333DB">
      <w:pPr>
        <w:pStyle w:val="af3"/>
        <w:spacing w:after="0"/>
        <w:ind w:left="0" w:firstLine="851"/>
        <w:jc w:val="both"/>
        <w:rPr>
          <w:rFonts w:ascii="Arial" w:hAnsi="Arial" w:cs="Arial"/>
        </w:rPr>
      </w:pPr>
      <w:r w:rsidRPr="001902C0">
        <w:rPr>
          <w:rFonts w:ascii="Arial" w:hAnsi="Arial" w:cs="Arial"/>
        </w:rPr>
        <w:t>Обеспечение достойного уровня жизни населения является основой социальной стабильности и благополучия. Материальное благополучие населения, в основном, зависит от уровня заработной платы, которая является порой единственным источником доходов для большинства наших граждан.</w:t>
      </w:r>
    </w:p>
    <w:p w:rsidR="00E31E61" w:rsidRDefault="00F333DB" w:rsidP="00F333DB">
      <w:pPr>
        <w:pStyle w:val="af3"/>
        <w:spacing w:after="0"/>
        <w:ind w:left="0" w:firstLine="992"/>
        <w:jc w:val="both"/>
        <w:rPr>
          <w:rFonts w:ascii="Arial" w:hAnsi="Arial" w:cs="Arial"/>
        </w:rPr>
      </w:pPr>
      <w:r>
        <w:rPr>
          <w:rFonts w:ascii="Arial" w:hAnsi="Arial" w:cs="Arial"/>
        </w:rPr>
        <w:t>В</w:t>
      </w:r>
      <w:r w:rsidR="00E31E61" w:rsidRPr="001902C0">
        <w:rPr>
          <w:rFonts w:ascii="Arial" w:hAnsi="Arial" w:cs="Arial"/>
        </w:rPr>
        <w:t xml:space="preserve"> </w:t>
      </w:r>
      <w:r>
        <w:rPr>
          <w:rFonts w:ascii="Arial" w:hAnsi="Arial" w:cs="Arial"/>
        </w:rPr>
        <w:t>Ман</w:t>
      </w:r>
      <w:r w:rsidR="00E31E61" w:rsidRPr="001902C0">
        <w:rPr>
          <w:rFonts w:ascii="Arial" w:hAnsi="Arial" w:cs="Arial"/>
        </w:rPr>
        <w:t xml:space="preserve">ском районе  </w:t>
      </w:r>
      <w:r>
        <w:rPr>
          <w:rFonts w:ascii="Arial" w:hAnsi="Arial" w:cs="Arial"/>
        </w:rPr>
        <w:t>прослеживается</w:t>
      </w:r>
      <w:r w:rsidRPr="001902C0">
        <w:rPr>
          <w:rFonts w:ascii="Arial" w:hAnsi="Arial" w:cs="Arial"/>
        </w:rPr>
        <w:t xml:space="preserve"> </w:t>
      </w:r>
      <w:r w:rsidR="00E31E61" w:rsidRPr="001902C0">
        <w:rPr>
          <w:rFonts w:ascii="Arial" w:hAnsi="Arial" w:cs="Arial"/>
        </w:rPr>
        <w:t xml:space="preserve">повышение среднемесячной номинальной начисленной заработной платы работников организаций экономики </w:t>
      </w:r>
      <w:r w:rsidR="00E31E61">
        <w:rPr>
          <w:rFonts w:ascii="Arial" w:hAnsi="Arial" w:cs="Arial"/>
        </w:rPr>
        <w:t xml:space="preserve">по </w:t>
      </w:r>
      <w:r>
        <w:rPr>
          <w:rFonts w:ascii="Arial" w:hAnsi="Arial" w:cs="Arial"/>
        </w:rPr>
        <w:t>всем категориям, однако п</w:t>
      </w:r>
      <w:r w:rsidR="00E31E61" w:rsidRPr="001902C0">
        <w:rPr>
          <w:rFonts w:ascii="Arial" w:hAnsi="Arial" w:cs="Arial"/>
        </w:rPr>
        <w:t>родолжает оставаться значительная дифференциация по размерам оплаты труда между отраслями и отдельными предприятиями.</w:t>
      </w:r>
      <w:r w:rsidR="00E31E61">
        <w:rPr>
          <w:rFonts w:ascii="Arial" w:hAnsi="Arial" w:cs="Arial"/>
        </w:rPr>
        <w:t xml:space="preserve"> </w:t>
      </w:r>
    </w:p>
    <w:p w:rsidR="00E31E61" w:rsidRDefault="00E31E61" w:rsidP="00E31E61">
      <w:pPr>
        <w:pStyle w:val="af3"/>
        <w:spacing w:after="0"/>
        <w:ind w:left="0" w:firstLine="992"/>
        <w:jc w:val="both"/>
        <w:rPr>
          <w:rFonts w:ascii="Arial" w:hAnsi="Arial" w:cs="Arial"/>
        </w:rPr>
      </w:pPr>
    </w:p>
    <w:p w:rsidR="00E31E61" w:rsidRPr="00A82711" w:rsidRDefault="00E31E61" w:rsidP="00E31E61">
      <w:pPr>
        <w:pStyle w:val="af3"/>
        <w:spacing w:after="0"/>
        <w:ind w:left="0" w:firstLine="992"/>
        <w:jc w:val="center"/>
        <w:rPr>
          <w:rFonts w:ascii="Arial" w:hAnsi="Arial" w:cs="Arial"/>
          <w:b/>
          <w:sz w:val="22"/>
          <w:szCs w:val="22"/>
        </w:rPr>
      </w:pPr>
      <w:r w:rsidRPr="00A82711">
        <w:rPr>
          <w:rFonts w:ascii="Arial" w:hAnsi="Arial" w:cs="Arial"/>
          <w:b/>
          <w:sz w:val="22"/>
          <w:szCs w:val="22"/>
        </w:rPr>
        <w:t>Среднемесячная заработная плата одного работника крупных,</w:t>
      </w:r>
    </w:p>
    <w:p w:rsidR="00E31E61" w:rsidRPr="00A82711" w:rsidRDefault="00E31E61" w:rsidP="00E31E61">
      <w:pPr>
        <w:pStyle w:val="af3"/>
        <w:spacing w:after="0"/>
        <w:ind w:left="0" w:firstLine="992"/>
        <w:jc w:val="center"/>
        <w:rPr>
          <w:rFonts w:ascii="Arial" w:hAnsi="Arial" w:cs="Arial"/>
          <w:b/>
          <w:sz w:val="22"/>
          <w:szCs w:val="22"/>
        </w:rPr>
      </w:pPr>
      <w:r w:rsidRPr="00A82711">
        <w:rPr>
          <w:rFonts w:ascii="Arial" w:hAnsi="Arial" w:cs="Arial"/>
          <w:b/>
          <w:sz w:val="22"/>
          <w:szCs w:val="22"/>
        </w:rPr>
        <w:t xml:space="preserve">средних и малых предприятий </w:t>
      </w:r>
      <w:r w:rsidR="00AB474F">
        <w:rPr>
          <w:rFonts w:ascii="Arial" w:hAnsi="Arial" w:cs="Arial"/>
          <w:b/>
          <w:sz w:val="22"/>
          <w:szCs w:val="22"/>
        </w:rPr>
        <w:t>Ман</w:t>
      </w:r>
      <w:r w:rsidRPr="00A82711">
        <w:rPr>
          <w:rFonts w:ascii="Arial" w:hAnsi="Arial" w:cs="Arial"/>
          <w:b/>
          <w:sz w:val="22"/>
          <w:szCs w:val="22"/>
        </w:rPr>
        <w:t>ского района, рублей</w:t>
      </w:r>
    </w:p>
    <w:p w:rsidR="00E31E61" w:rsidRPr="00A82711" w:rsidRDefault="00E31E61" w:rsidP="00E31E61">
      <w:pPr>
        <w:pStyle w:val="af3"/>
        <w:spacing w:after="0"/>
        <w:ind w:left="0" w:firstLine="992"/>
        <w:jc w:val="right"/>
        <w:rPr>
          <w:rFonts w:ascii="Arial" w:hAnsi="Arial" w:cs="Arial"/>
          <w:sz w:val="22"/>
          <w:szCs w:val="22"/>
        </w:rPr>
      </w:pPr>
      <w:r w:rsidRPr="00A82711">
        <w:rPr>
          <w:rFonts w:ascii="Arial" w:hAnsi="Arial" w:cs="Arial"/>
          <w:sz w:val="22"/>
          <w:szCs w:val="22"/>
        </w:rPr>
        <w:t xml:space="preserve">Таблица </w:t>
      </w:r>
      <w:r w:rsidR="000003D2">
        <w:rPr>
          <w:rFonts w:ascii="Arial" w:hAnsi="Arial" w:cs="Arial"/>
          <w:sz w:val="22"/>
          <w:szCs w:val="22"/>
        </w:rPr>
        <w:t>7</w:t>
      </w:r>
      <w:r>
        <w:rPr>
          <w:rFonts w:ascii="Arial" w:hAnsi="Arial" w:cs="Arial"/>
          <w:sz w:val="22"/>
          <w:szCs w:val="22"/>
        </w:rPr>
        <w:t>.</w:t>
      </w:r>
      <w:r w:rsidR="00CC79B2">
        <w:rPr>
          <w:rFonts w:ascii="Arial" w:hAnsi="Arial" w:cs="Arial"/>
          <w:sz w:val="22"/>
          <w:szCs w:val="22"/>
        </w:rPr>
        <w:t>6</w:t>
      </w:r>
      <w:r>
        <w:rPr>
          <w:rFonts w:ascii="Arial" w:hAnsi="Arial"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1157"/>
        <w:gridCol w:w="1134"/>
        <w:gridCol w:w="1560"/>
      </w:tblGrid>
      <w:tr w:rsidR="00E31E61" w:rsidTr="001F4ABC">
        <w:tc>
          <w:tcPr>
            <w:tcW w:w="5387" w:type="dxa"/>
            <w:tcBorders>
              <w:top w:val="double" w:sz="4" w:space="0" w:color="auto"/>
              <w:left w:val="double" w:sz="4" w:space="0" w:color="auto"/>
            </w:tcBorders>
          </w:tcPr>
          <w:p w:rsidR="00E31E61" w:rsidRDefault="00E31E61" w:rsidP="000003D2">
            <w:pPr>
              <w:pStyle w:val="af3"/>
              <w:spacing w:after="0"/>
              <w:ind w:left="0"/>
              <w:rPr>
                <w:rFonts w:ascii="Arial" w:hAnsi="Arial" w:cs="Arial"/>
                <w:sz w:val="22"/>
                <w:szCs w:val="22"/>
              </w:rPr>
            </w:pPr>
          </w:p>
        </w:tc>
        <w:tc>
          <w:tcPr>
            <w:tcW w:w="1157" w:type="dxa"/>
            <w:tcBorders>
              <w:top w:val="double" w:sz="4" w:space="0" w:color="auto"/>
            </w:tcBorders>
          </w:tcPr>
          <w:p w:rsidR="00E31E61" w:rsidRDefault="00E31E61" w:rsidP="00D927A9">
            <w:pPr>
              <w:pStyle w:val="af3"/>
              <w:spacing w:after="0"/>
              <w:ind w:left="0"/>
              <w:rPr>
                <w:rFonts w:ascii="Arial" w:hAnsi="Arial" w:cs="Arial"/>
                <w:sz w:val="22"/>
                <w:szCs w:val="22"/>
              </w:rPr>
            </w:pPr>
            <w:r>
              <w:rPr>
                <w:rFonts w:ascii="Arial" w:hAnsi="Arial" w:cs="Arial"/>
                <w:sz w:val="22"/>
                <w:szCs w:val="22"/>
              </w:rPr>
              <w:t>200</w:t>
            </w:r>
            <w:r w:rsidR="00D927A9">
              <w:rPr>
                <w:rFonts w:ascii="Arial" w:hAnsi="Arial" w:cs="Arial"/>
                <w:sz w:val="22"/>
                <w:szCs w:val="22"/>
              </w:rPr>
              <w:t>8</w:t>
            </w:r>
          </w:p>
        </w:tc>
        <w:tc>
          <w:tcPr>
            <w:tcW w:w="1134" w:type="dxa"/>
            <w:tcBorders>
              <w:top w:val="double" w:sz="4" w:space="0" w:color="auto"/>
            </w:tcBorders>
          </w:tcPr>
          <w:p w:rsidR="00E31E61" w:rsidRDefault="00E31E61" w:rsidP="00D927A9">
            <w:pPr>
              <w:pStyle w:val="af3"/>
              <w:spacing w:after="0"/>
              <w:ind w:left="0"/>
              <w:rPr>
                <w:rFonts w:ascii="Arial" w:hAnsi="Arial" w:cs="Arial"/>
                <w:sz w:val="22"/>
                <w:szCs w:val="22"/>
              </w:rPr>
            </w:pPr>
            <w:r>
              <w:rPr>
                <w:rFonts w:ascii="Arial" w:hAnsi="Arial" w:cs="Arial"/>
                <w:sz w:val="22"/>
                <w:szCs w:val="22"/>
              </w:rPr>
              <w:t>200</w:t>
            </w:r>
            <w:r w:rsidR="00D927A9">
              <w:rPr>
                <w:rFonts w:ascii="Arial" w:hAnsi="Arial" w:cs="Arial"/>
                <w:sz w:val="22"/>
                <w:szCs w:val="22"/>
              </w:rPr>
              <w:t>9</w:t>
            </w:r>
          </w:p>
        </w:tc>
        <w:tc>
          <w:tcPr>
            <w:tcW w:w="1560" w:type="dxa"/>
            <w:tcBorders>
              <w:top w:val="double" w:sz="4" w:space="0" w:color="auto"/>
              <w:right w:val="double" w:sz="4" w:space="0" w:color="auto"/>
            </w:tcBorders>
          </w:tcPr>
          <w:p w:rsidR="00E31E61" w:rsidRDefault="00E31E61" w:rsidP="00D927A9">
            <w:pPr>
              <w:pStyle w:val="af3"/>
              <w:spacing w:after="0"/>
              <w:ind w:left="0"/>
              <w:rPr>
                <w:rFonts w:ascii="Arial" w:hAnsi="Arial" w:cs="Arial"/>
                <w:sz w:val="22"/>
                <w:szCs w:val="22"/>
              </w:rPr>
            </w:pPr>
            <w:r>
              <w:rPr>
                <w:rFonts w:ascii="Arial" w:hAnsi="Arial" w:cs="Arial"/>
                <w:sz w:val="22"/>
                <w:szCs w:val="22"/>
              </w:rPr>
              <w:t>20</w:t>
            </w:r>
            <w:r w:rsidR="00D927A9">
              <w:rPr>
                <w:rFonts w:ascii="Arial" w:hAnsi="Arial" w:cs="Arial"/>
                <w:sz w:val="22"/>
                <w:szCs w:val="22"/>
              </w:rPr>
              <w:t>10 Оценка справочно</w:t>
            </w:r>
          </w:p>
        </w:tc>
      </w:tr>
      <w:tr w:rsidR="00E31E61" w:rsidTr="001F4ABC">
        <w:tc>
          <w:tcPr>
            <w:tcW w:w="5387" w:type="dxa"/>
            <w:tcBorders>
              <w:left w:val="double" w:sz="4" w:space="0" w:color="auto"/>
            </w:tcBorders>
          </w:tcPr>
          <w:p w:rsidR="00E31E61" w:rsidRDefault="00E31E61" w:rsidP="000003D2">
            <w:pPr>
              <w:pStyle w:val="af3"/>
              <w:spacing w:after="0"/>
              <w:ind w:left="0"/>
              <w:rPr>
                <w:rFonts w:ascii="Arial" w:hAnsi="Arial" w:cs="Arial"/>
                <w:sz w:val="22"/>
                <w:szCs w:val="22"/>
              </w:rPr>
            </w:pPr>
            <w:r>
              <w:rPr>
                <w:rFonts w:ascii="Arial" w:hAnsi="Arial" w:cs="Arial"/>
                <w:sz w:val="22"/>
                <w:szCs w:val="22"/>
              </w:rPr>
              <w:t>Среднемесячная заработная плата</w:t>
            </w:r>
          </w:p>
        </w:tc>
        <w:tc>
          <w:tcPr>
            <w:tcW w:w="1157" w:type="dxa"/>
          </w:tcPr>
          <w:p w:rsidR="00E31E61" w:rsidRDefault="00D927A9" w:rsidP="000003D2">
            <w:pPr>
              <w:pStyle w:val="af3"/>
              <w:spacing w:after="0"/>
              <w:ind w:left="0"/>
              <w:rPr>
                <w:rFonts w:ascii="Arial" w:hAnsi="Arial" w:cs="Arial"/>
                <w:sz w:val="22"/>
                <w:szCs w:val="22"/>
              </w:rPr>
            </w:pPr>
            <w:r>
              <w:rPr>
                <w:rFonts w:ascii="Arial" w:hAnsi="Arial" w:cs="Arial"/>
                <w:sz w:val="22"/>
                <w:szCs w:val="22"/>
              </w:rPr>
              <w:t>11197</w:t>
            </w:r>
          </w:p>
        </w:tc>
        <w:tc>
          <w:tcPr>
            <w:tcW w:w="1134" w:type="dxa"/>
          </w:tcPr>
          <w:p w:rsidR="00E31E61" w:rsidRDefault="00D927A9" w:rsidP="000003D2">
            <w:pPr>
              <w:pStyle w:val="af3"/>
              <w:spacing w:after="0"/>
              <w:ind w:left="0"/>
              <w:rPr>
                <w:rFonts w:ascii="Arial" w:hAnsi="Arial" w:cs="Arial"/>
                <w:sz w:val="22"/>
                <w:szCs w:val="22"/>
              </w:rPr>
            </w:pPr>
            <w:r>
              <w:rPr>
                <w:rFonts w:ascii="Arial" w:hAnsi="Arial" w:cs="Arial"/>
                <w:sz w:val="22"/>
                <w:szCs w:val="22"/>
              </w:rPr>
              <w:t>13179,5</w:t>
            </w:r>
          </w:p>
        </w:tc>
        <w:tc>
          <w:tcPr>
            <w:tcW w:w="1560" w:type="dxa"/>
            <w:tcBorders>
              <w:right w:val="double" w:sz="4" w:space="0" w:color="auto"/>
            </w:tcBorders>
          </w:tcPr>
          <w:p w:rsidR="00E31E61" w:rsidRDefault="00D927A9" w:rsidP="000003D2">
            <w:pPr>
              <w:pStyle w:val="af3"/>
              <w:spacing w:after="0"/>
              <w:ind w:left="0"/>
              <w:rPr>
                <w:rFonts w:ascii="Arial" w:hAnsi="Arial" w:cs="Arial"/>
                <w:sz w:val="22"/>
                <w:szCs w:val="22"/>
              </w:rPr>
            </w:pPr>
            <w:r>
              <w:rPr>
                <w:rFonts w:ascii="Arial" w:hAnsi="Arial" w:cs="Arial"/>
                <w:sz w:val="22"/>
                <w:szCs w:val="22"/>
              </w:rPr>
              <w:t>14111,5</w:t>
            </w:r>
          </w:p>
        </w:tc>
      </w:tr>
      <w:tr w:rsidR="00E31E61" w:rsidTr="001F4ABC">
        <w:tc>
          <w:tcPr>
            <w:tcW w:w="5387" w:type="dxa"/>
            <w:tcBorders>
              <w:left w:val="double" w:sz="4" w:space="0" w:color="auto"/>
            </w:tcBorders>
          </w:tcPr>
          <w:p w:rsidR="00E31E61" w:rsidRDefault="00E31E61" w:rsidP="000003D2">
            <w:pPr>
              <w:pStyle w:val="af3"/>
              <w:spacing w:after="0"/>
              <w:ind w:left="0"/>
              <w:rPr>
                <w:rFonts w:ascii="Arial" w:hAnsi="Arial" w:cs="Arial"/>
                <w:sz w:val="22"/>
                <w:szCs w:val="22"/>
              </w:rPr>
            </w:pPr>
            <w:r>
              <w:rPr>
                <w:rFonts w:ascii="Arial" w:hAnsi="Arial" w:cs="Arial"/>
                <w:sz w:val="22"/>
                <w:szCs w:val="22"/>
              </w:rPr>
              <w:lastRenderedPageBreak/>
              <w:t>в том числе по видам экономической деятельности:</w:t>
            </w:r>
          </w:p>
        </w:tc>
        <w:tc>
          <w:tcPr>
            <w:tcW w:w="1157" w:type="dxa"/>
          </w:tcPr>
          <w:p w:rsidR="00E31E61" w:rsidRDefault="00E31E61" w:rsidP="000003D2">
            <w:pPr>
              <w:pStyle w:val="af3"/>
              <w:spacing w:after="0"/>
              <w:ind w:left="0"/>
              <w:rPr>
                <w:rFonts w:ascii="Arial" w:hAnsi="Arial" w:cs="Arial"/>
                <w:sz w:val="22"/>
                <w:szCs w:val="22"/>
              </w:rPr>
            </w:pPr>
          </w:p>
        </w:tc>
        <w:tc>
          <w:tcPr>
            <w:tcW w:w="1134" w:type="dxa"/>
          </w:tcPr>
          <w:p w:rsidR="00E31E61" w:rsidRDefault="00E31E61" w:rsidP="000003D2">
            <w:pPr>
              <w:pStyle w:val="af3"/>
              <w:spacing w:after="0"/>
              <w:ind w:left="0"/>
              <w:rPr>
                <w:rFonts w:ascii="Arial" w:hAnsi="Arial" w:cs="Arial"/>
                <w:sz w:val="22"/>
                <w:szCs w:val="22"/>
              </w:rPr>
            </w:pPr>
          </w:p>
        </w:tc>
        <w:tc>
          <w:tcPr>
            <w:tcW w:w="1560" w:type="dxa"/>
            <w:tcBorders>
              <w:right w:val="double" w:sz="4" w:space="0" w:color="auto"/>
            </w:tcBorders>
          </w:tcPr>
          <w:p w:rsidR="00E31E61" w:rsidRDefault="00E31E61" w:rsidP="000003D2">
            <w:pPr>
              <w:pStyle w:val="af3"/>
              <w:spacing w:after="0"/>
              <w:ind w:left="0"/>
              <w:rPr>
                <w:rFonts w:ascii="Arial" w:hAnsi="Arial" w:cs="Arial"/>
                <w:sz w:val="22"/>
                <w:szCs w:val="22"/>
              </w:rPr>
            </w:pPr>
          </w:p>
        </w:tc>
      </w:tr>
      <w:tr w:rsidR="00E31E61" w:rsidTr="001F4ABC">
        <w:tc>
          <w:tcPr>
            <w:tcW w:w="5387" w:type="dxa"/>
            <w:tcBorders>
              <w:left w:val="double" w:sz="4" w:space="0" w:color="auto"/>
            </w:tcBorders>
          </w:tcPr>
          <w:p w:rsidR="00E31E61" w:rsidRDefault="00E31E61" w:rsidP="00D927A9">
            <w:pPr>
              <w:pStyle w:val="af3"/>
              <w:spacing w:after="0"/>
              <w:ind w:left="0"/>
              <w:rPr>
                <w:rFonts w:ascii="Arial" w:hAnsi="Arial" w:cs="Arial"/>
                <w:sz w:val="22"/>
                <w:szCs w:val="22"/>
              </w:rPr>
            </w:pPr>
            <w:r>
              <w:rPr>
                <w:rFonts w:ascii="Arial" w:hAnsi="Arial" w:cs="Arial"/>
                <w:sz w:val="22"/>
                <w:szCs w:val="22"/>
              </w:rPr>
              <w:t xml:space="preserve">сельское хозяйство, охота </w:t>
            </w:r>
            <w:r w:rsidR="00D927A9">
              <w:rPr>
                <w:rFonts w:ascii="Arial" w:hAnsi="Arial" w:cs="Arial"/>
                <w:sz w:val="22"/>
                <w:szCs w:val="22"/>
              </w:rPr>
              <w:t>и предоставление услуг в этих областях</w:t>
            </w:r>
          </w:p>
        </w:tc>
        <w:tc>
          <w:tcPr>
            <w:tcW w:w="1157" w:type="dxa"/>
          </w:tcPr>
          <w:p w:rsidR="00E31E61" w:rsidRDefault="00D927A9" w:rsidP="000003D2">
            <w:pPr>
              <w:pStyle w:val="af3"/>
              <w:spacing w:after="0"/>
              <w:ind w:left="0"/>
              <w:rPr>
                <w:rFonts w:ascii="Arial" w:hAnsi="Arial" w:cs="Arial"/>
                <w:sz w:val="22"/>
                <w:szCs w:val="22"/>
              </w:rPr>
            </w:pPr>
            <w:r>
              <w:rPr>
                <w:rFonts w:ascii="Arial" w:hAnsi="Arial" w:cs="Arial"/>
                <w:sz w:val="22"/>
                <w:szCs w:val="22"/>
              </w:rPr>
              <w:t>8663,6</w:t>
            </w:r>
          </w:p>
        </w:tc>
        <w:tc>
          <w:tcPr>
            <w:tcW w:w="1134" w:type="dxa"/>
          </w:tcPr>
          <w:p w:rsidR="00E31E61" w:rsidRDefault="00D927A9" w:rsidP="000003D2">
            <w:pPr>
              <w:pStyle w:val="af3"/>
              <w:spacing w:after="0"/>
              <w:ind w:left="0"/>
              <w:rPr>
                <w:rFonts w:ascii="Arial" w:hAnsi="Arial" w:cs="Arial"/>
                <w:sz w:val="22"/>
                <w:szCs w:val="22"/>
              </w:rPr>
            </w:pPr>
            <w:r>
              <w:rPr>
                <w:rFonts w:ascii="Arial" w:hAnsi="Arial" w:cs="Arial"/>
                <w:sz w:val="22"/>
                <w:szCs w:val="22"/>
              </w:rPr>
              <w:t>9278,7</w:t>
            </w:r>
          </w:p>
        </w:tc>
        <w:tc>
          <w:tcPr>
            <w:tcW w:w="1560" w:type="dxa"/>
            <w:tcBorders>
              <w:right w:val="double" w:sz="4" w:space="0" w:color="auto"/>
            </w:tcBorders>
          </w:tcPr>
          <w:p w:rsidR="00E31E61" w:rsidRDefault="00D927A9" w:rsidP="000003D2">
            <w:pPr>
              <w:pStyle w:val="af3"/>
              <w:spacing w:after="0"/>
              <w:ind w:left="0"/>
              <w:rPr>
                <w:rFonts w:ascii="Arial" w:hAnsi="Arial" w:cs="Arial"/>
                <w:sz w:val="22"/>
                <w:szCs w:val="22"/>
              </w:rPr>
            </w:pPr>
            <w:r>
              <w:rPr>
                <w:rFonts w:ascii="Arial" w:hAnsi="Arial" w:cs="Arial"/>
                <w:sz w:val="22"/>
                <w:szCs w:val="22"/>
              </w:rPr>
              <w:t>9937,5</w:t>
            </w:r>
          </w:p>
        </w:tc>
      </w:tr>
      <w:tr w:rsidR="00E31E61" w:rsidTr="001F4ABC">
        <w:tc>
          <w:tcPr>
            <w:tcW w:w="5387" w:type="dxa"/>
            <w:tcBorders>
              <w:left w:val="double" w:sz="4" w:space="0" w:color="auto"/>
            </w:tcBorders>
          </w:tcPr>
          <w:p w:rsidR="00E31E61" w:rsidRDefault="00D927A9" w:rsidP="00D927A9">
            <w:pPr>
              <w:pStyle w:val="af3"/>
              <w:spacing w:after="0"/>
              <w:ind w:left="0"/>
              <w:rPr>
                <w:rFonts w:ascii="Arial" w:hAnsi="Arial" w:cs="Arial"/>
                <w:sz w:val="22"/>
                <w:szCs w:val="22"/>
              </w:rPr>
            </w:pPr>
            <w:r>
              <w:rPr>
                <w:rFonts w:ascii="Arial" w:hAnsi="Arial" w:cs="Arial"/>
                <w:sz w:val="22"/>
                <w:szCs w:val="22"/>
              </w:rPr>
              <w:t>лесное хозяйство и  предоставление услуг в этой области</w:t>
            </w:r>
          </w:p>
        </w:tc>
        <w:tc>
          <w:tcPr>
            <w:tcW w:w="1157" w:type="dxa"/>
          </w:tcPr>
          <w:p w:rsidR="00E31E61" w:rsidRDefault="00D927A9" w:rsidP="000003D2">
            <w:pPr>
              <w:pStyle w:val="af3"/>
              <w:spacing w:after="0"/>
              <w:ind w:left="0"/>
              <w:rPr>
                <w:rFonts w:ascii="Arial" w:hAnsi="Arial" w:cs="Arial"/>
                <w:sz w:val="22"/>
                <w:szCs w:val="22"/>
              </w:rPr>
            </w:pPr>
            <w:r>
              <w:rPr>
                <w:rFonts w:ascii="Arial" w:hAnsi="Arial" w:cs="Arial"/>
                <w:sz w:val="22"/>
                <w:szCs w:val="22"/>
              </w:rPr>
              <w:t>8092,2</w:t>
            </w:r>
          </w:p>
        </w:tc>
        <w:tc>
          <w:tcPr>
            <w:tcW w:w="1134" w:type="dxa"/>
          </w:tcPr>
          <w:p w:rsidR="00E31E61" w:rsidRDefault="00D927A9" w:rsidP="000003D2">
            <w:pPr>
              <w:pStyle w:val="af3"/>
              <w:spacing w:after="0"/>
              <w:ind w:left="0"/>
              <w:rPr>
                <w:rFonts w:ascii="Arial" w:hAnsi="Arial" w:cs="Arial"/>
                <w:sz w:val="22"/>
                <w:szCs w:val="22"/>
              </w:rPr>
            </w:pPr>
            <w:r>
              <w:rPr>
                <w:rFonts w:ascii="Arial" w:hAnsi="Arial" w:cs="Arial"/>
                <w:sz w:val="22"/>
                <w:szCs w:val="22"/>
              </w:rPr>
              <w:t>10722,3</w:t>
            </w:r>
          </w:p>
        </w:tc>
        <w:tc>
          <w:tcPr>
            <w:tcW w:w="1560" w:type="dxa"/>
            <w:tcBorders>
              <w:right w:val="double" w:sz="4" w:space="0" w:color="auto"/>
            </w:tcBorders>
          </w:tcPr>
          <w:p w:rsidR="00E31E61" w:rsidRDefault="00D927A9" w:rsidP="000003D2">
            <w:pPr>
              <w:pStyle w:val="af3"/>
              <w:spacing w:after="0"/>
              <w:ind w:left="0"/>
              <w:rPr>
                <w:rFonts w:ascii="Arial" w:hAnsi="Arial" w:cs="Arial"/>
                <w:sz w:val="22"/>
                <w:szCs w:val="22"/>
              </w:rPr>
            </w:pPr>
            <w:r>
              <w:rPr>
                <w:rFonts w:ascii="Arial" w:hAnsi="Arial" w:cs="Arial"/>
                <w:sz w:val="22"/>
                <w:szCs w:val="22"/>
              </w:rPr>
              <w:t>11483,6</w:t>
            </w:r>
          </w:p>
        </w:tc>
      </w:tr>
      <w:tr w:rsidR="00E31E61" w:rsidTr="001F4ABC">
        <w:tc>
          <w:tcPr>
            <w:tcW w:w="5387" w:type="dxa"/>
            <w:tcBorders>
              <w:left w:val="double" w:sz="4" w:space="0" w:color="auto"/>
            </w:tcBorders>
          </w:tcPr>
          <w:p w:rsidR="00E31E61" w:rsidRDefault="00E31E61" w:rsidP="000003D2">
            <w:pPr>
              <w:pStyle w:val="af3"/>
              <w:spacing w:after="0"/>
              <w:ind w:left="0"/>
              <w:rPr>
                <w:rFonts w:ascii="Arial" w:hAnsi="Arial" w:cs="Arial"/>
                <w:sz w:val="22"/>
                <w:szCs w:val="22"/>
              </w:rPr>
            </w:pPr>
            <w:r>
              <w:rPr>
                <w:rFonts w:ascii="Arial" w:hAnsi="Arial" w:cs="Arial"/>
                <w:sz w:val="22"/>
                <w:szCs w:val="22"/>
              </w:rPr>
              <w:t>добыча полезных ископаемых</w:t>
            </w:r>
          </w:p>
        </w:tc>
        <w:tc>
          <w:tcPr>
            <w:tcW w:w="1157" w:type="dxa"/>
          </w:tcPr>
          <w:p w:rsidR="00E31E61" w:rsidRDefault="00BA6B84" w:rsidP="000003D2">
            <w:pPr>
              <w:pStyle w:val="af3"/>
              <w:spacing w:after="0"/>
              <w:ind w:left="0"/>
              <w:rPr>
                <w:rFonts w:ascii="Arial" w:hAnsi="Arial" w:cs="Arial"/>
                <w:sz w:val="22"/>
                <w:szCs w:val="22"/>
              </w:rPr>
            </w:pPr>
            <w:r>
              <w:rPr>
                <w:rFonts w:ascii="Arial" w:hAnsi="Arial" w:cs="Arial"/>
                <w:sz w:val="22"/>
                <w:szCs w:val="22"/>
              </w:rPr>
              <w:t>5500</w:t>
            </w:r>
          </w:p>
        </w:tc>
        <w:tc>
          <w:tcPr>
            <w:tcW w:w="1134" w:type="dxa"/>
          </w:tcPr>
          <w:p w:rsidR="00E31E61" w:rsidRDefault="00E31E61" w:rsidP="000003D2">
            <w:pPr>
              <w:pStyle w:val="af3"/>
              <w:spacing w:after="0"/>
              <w:ind w:left="0"/>
              <w:rPr>
                <w:rFonts w:ascii="Arial" w:hAnsi="Arial" w:cs="Arial"/>
                <w:sz w:val="22"/>
                <w:szCs w:val="22"/>
              </w:rPr>
            </w:pPr>
          </w:p>
        </w:tc>
        <w:tc>
          <w:tcPr>
            <w:tcW w:w="1560" w:type="dxa"/>
            <w:tcBorders>
              <w:right w:val="double" w:sz="4" w:space="0" w:color="auto"/>
            </w:tcBorders>
          </w:tcPr>
          <w:p w:rsidR="00E31E61" w:rsidRDefault="00E31E61" w:rsidP="000003D2">
            <w:pPr>
              <w:pStyle w:val="af3"/>
              <w:spacing w:after="0"/>
              <w:ind w:left="0"/>
              <w:rPr>
                <w:rFonts w:ascii="Arial" w:hAnsi="Arial" w:cs="Arial"/>
                <w:sz w:val="22"/>
                <w:szCs w:val="22"/>
              </w:rPr>
            </w:pPr>
          </w:p>
        </w:tc>
      </w:tr>
      <w:tr w:rsidR="00E31E61" w:rsidTr="001F4ABC">
        <w:tc>
          <w:tcPr>
            <w:tcW w:w="5387" w:type="dxa"/>
            <w:tcBorders>
              <w:left w:val="double" w:sz="4" w:space="0" w:color="auto"/>
            </w:tcBorders>
          </w:tcPr>
          <w:p w:rsidR="00E31E61" w:rsidRDefault="00E31E61" w:rsidP="000003D2">
            <w:pPr>
              <w:pStyle w:val="af3"/>
              <w:spacing w:after="0"/>
              <w:ind w:left="0"/>
              <w:rPr>
                <w:rFonts w:ascii="Arial" w:hAnsi="Arial" w:cs="Arial"/>
                <w:sz w:val="22"/>
                <w:szCs w:val="22"/>
              </w:rPr>
            </w:pPr>
            <w:r>
              <w:rPr>
                <w:rFonts w:ascii="Arial" w:hAnsi="Arial" w:cs="Arial"/>
                <w:sz w:val="22"/>
                <w:szCs w:val="22"/>
              </w:rPr>
              <w:t>обрабатывающие производства</w:t>
            </w:r>
          </w:p>
        </w:tc>
        <w:tc>
          <w:tcPr>
            <w:tcW w:w="1157" w:type="dxa"/>
          </w:tcPr>
          <w:p w:rsidR="00E31E61" w:rsidRDefault="00BA6B84" w:rsidP="000003D2">
            <w:pPr>
              <w:pStyle w:val="af3"/>
              <w:spacing w:after="0"/>
              <w:ind w:left="0"/>
              <w:rPr>
                <w:rFonts w:ascii="Arial" w:hAnsi="Arial" w:cs="Arial"/>
                <w:sz w:val="22"/>
                <w:szCs w:val="22"/>
              </w:rPr>
            </w:pPr>
            <w:r>
              <w:rPr>
                <w:rFonts w:ascii="Arial" w:hAnsi="Arial" w:cs="Arial"/>
                <w:sz w:val="22"/>
                <w:szCs w:val="22"/>
              </w:rPr>
              <w:t>7730,2</w:t>
            </w:r>
          </w:p>
        </w:tc>
        <w:tc>
          <w:tcPr>
            <w:tcW w:w="1134" w:type="dxa"/>
          </w:tcPr>
          <w:p w:rsidR="00E31E61" w:rsidRDefault="00BA6B84" w:rsidP="000003D2">
            <w:pPr>
              <w:pStyle w:val="af3"/>
              <w:spacing w:after="0"/>
              <w:ind w:left="0"/>
              <w:rPr>
                <w:rFonts w:ascii="Arial" w:hAnsi="Arial" w:cs="Arial"/>
                <w:sz w:val="22"/>
                <w:szCs w:val="22"/>
              </w:rPr>
            </w:pPr>
            <w:r>
              <w:rPr>
                <w:rFonts w:ascii="Arial" w:hAnsi="Arial" w:cs="Arial"/>
                <w:sz w:val="22"/>
                <w:szCs w:val="22"/>
              </w:rPr>
              <w:t>8509,6</w:t>
            </w:r>
          </w:p>
        </w:tc>
        <w:tc>
          <w:tcPr>
            <w:tcW w:w="1560" w:type="dxa"/>
            <w:tcBorders>
              <w:right w:val="double" w:sz="4" w:space="0" w:color="auto"/>
            </w:tcBorders>
          </w:tcPr>
          <w:p w:rsidR="00E31E61" w:rsidRDefault="00BA6B84" w:rsidP="000003D2">
            <w:pPr>
              <w:pStyle w:val="af3"/>
              <w:spacing w:after="0"/>
              <w:ind w:left="0"/>
              <w:rPr>
                <w:rFonts w:ascii="Arial" w:hAnsi="Arial" w:cs="Arial"/>
                <w:sz w:val="22"/>
                <w:szCs w:val="22"/>
              </w:rPr>
            </w:pPr>
            <w:r>
              <w:rPr>
                <w:rFonts w:ascii="Arial" w:hAnsi="Arial" w:cs="Arial"/>
                <w:sz w:val="22"/>
                <w:szCs w:val="22"/>
              </w:rPr>
              <w:t>9142,3</w:t>
            </w:r>
          </w:p>
        </w:tc>
      </w:tr>
      <w:tr w:rsidR="00BA6B84" w:rsidTr="001F4ABC">
        <w:tc>
          <w:tcPr>
            <w:tcW w:w="5387" w:type="dxa"/>
            <w:tcBorders>
              <w:left w:val="double" w:sz="4" w:space="0" w:color="auto"/>
            </w:tcBorders>
          </w:tcPr>
          <w:p w:rsidR="00BA6B84" w:rsidRDefault="00BA6B84" w:rsidP="000003D2">
            <w:pPr>
              <w:pStyle w:val="af3"/>
              <w:spacing w:after="0"/>
              <w:ind w:left="0"/>
              <w:rPr>
                <w:rFonts w:ascii="Arial" w:hAnsi="Arial" w:cs="Arial"/>
                <w:sz w:val="22"/>
                <w:szCs w:val="22"/>
              </w:rPr>
            </w:pPr>
            <w:r>
              <w:rPr>
                <w:rFonts w:ascii="Arial" w:hAnsi="Arial" w:cs="Arial"/>
                <w:sz w:val="22"/>
                <w:szCs w:val="22"/>
              </w:rPr>
              <w:t xml:space="preserve">В т.ч. </w:t>
            </w:r>
            <w:r w:rsidR="00F40311">
              <w:rPr>
                <w:rFonts w:ascii="Arial" w:hAnsi="Arial" w:cs="Arial"/>
                <w:sz w:val="22"/>
                <w:szCs w:val="22"/>
              </w:rPr>
              <w:t>-</w:t>
            </w:r>
            <w:r>
              <w:rPr>
                <w:rFonts w:ascii="Arial" w:hAnsi="Arial" w:cs="Arial"/>
                <w:sz w:val="22"/>
                <w:szCs w:val="22"/>
              </w:rPr>
              <w:t>производство пищевых продуктов, включая  напитки и табак</w:t>
            </w:r>
          </w:p>
        </w:tc>
        <w:tc>
          <w:tcPr>
            <w:tcW w:w="1157" w:type="dxa"/>
          </w:tcPr>
          <w:p w:rsidR="00BA6B84" w:rsidRDefault="00BA6B84" w:rsidP="000003D2">
            <w:pPr>
              <w:pStyle w:val="af3"/>
              <w:spacing w:after="0"/>
              <w:ind w:left="0"/>
              <w:rPr>
                <w:rFonts w:ascii="Arial" w:hAnsi="Arial" w:cs="Arial"/>
                <w:sz w:val="22"/>
                <w:szCs w:val="22"/>
              </w:rPr>
            </w:pPr>
            <w:r>
              <w:rPr>
                <w:rFonts w:ascii="Arial" w:hAnsi="Arial" w:cs="Arial"/>
                <w:sz w:val="22"/>
                <w:szCs w:val="22"/>
              </w:rPr>
              <w:t>8661</w:t>
            </w:r>
          </w:p>
        </w:tc>
        <w:tc>
          <w:tcPr>
            <w:tcW w:w="1134" w:type="dxa"/>
          </w:tcPr>
          <w:p w:rsidR="00BA6B84" w:rsidRDefault="00BA6B84" w:rsidP="000003D2">
            <w:pPr>
              <w:pStyle w:val="af3"/>
              <w:spacing w:after="0"/>
              <w:ind w:left="0"/>
              <w:rPr>
                <w:rFonts w:ascii="Arial" w:hAnsi="Arial" w:cs="Arial"/>
                <w:sz w:val="22"/>
                <w:szCs w:val="22"/>
              </w:rPr>
            </w:pPr>
            <w:r>
              <w:rPr>
                <w:rFonts w:ascii="Arial" w:hAnsi="Arial" w:cs="Arial"/>
                <w:sz w:val="22"/>
                <w:szCs w:val="22"/>
              </w:rPr>
              <w:t>9348,7</w:t>
            </w:r>
          </w:p>
        </w:tc>
        <w:tc>
          <w:tcPr>
            <w:tcW w:w="1560" w:type="dxa"/>
            <w:tcBorders>
              <w:right w:val="double" w:sz="4" w:space="0" w:color="auto"/>
            </w:tcBorders>
          </w:tcPr>
          <w:p w:rsidR="00BA6B84" w:rsidRDefault="00BA6B84" w:rsidP="000003D2">
            <w:pPr>
              <w:pStyle w:val="af3"/>
              <w:spacing w:after="0"/>
              <w:ind w:left="0"/>
              <w:rPr>
                <w:rFonts w:ascii="Arial" w:hAnsi="Arial" w:cs="Arial"/>
                <w:sz w:val="22"/>
                <w:szCs w:val="22"/>
              </w:rPr>
            </w:pPr>
          </w:p>
        </w:tc>
      </w:tr>
      <w:tr w:rsidR="00BA6B84" w:rsidTr="001F4ABC">
        <w:tc>
          <w:tcPr>
            <w:tcW w:w="5387" w:type="dxa"/>
            <w:tcBorders>
              <w:left w:val="double" w:sz="4" w:space="0" w:color="auto"/>
            </w:tcBorders>
          </w:tcPr>
          <w:p w:rsidR="00BA6B84" w:rsidRDefault="00BA6B84" w:rsidP="00BA6B84">
            <w:pPr>
              <w:pStyle w:val="af3"/>
              <w:spacing w:after="0"/>
              <w:ind w:left="0"/>
              <w:rPr>
                <w:rFonts w:ascii="Arial" w:hAnsi="Arial" w:cs="Arial"/>
                <w:sz w:val="22"/>
                <w:szCs w:val="22"/>
              </w:rPr>
            </w:pPr>
            <w:r>
              <w:rPr>
                <w:rFonts w:ascii="Arial" w:hAnsi="Arial" w:cs="Arial"/>
                <w:sz w:val="22"/>
                <w:szCs w:val="22"/>
              </w:rPr>
              <w:t xml:space="preserve">         </w:t>
            </w:r>
            <w:r w:rsidR="00F40311">
              <w:rPr>
                <w:rFonts w:ascii="Arial" w:hAnsi="Arial" w:cs="Arial"/>
                <w:sz w:val="22"/>
                <w:szCs w:val="22"/>
              </w:rPr>
              <w:t xml:space="preserve"> -</w:t>
            </w:r>
            <w:r>
              <w:rPr>
                <w:rFonts w:ascii="Arial" w:hAnsi="Arial" w:cs="Arial"/>
                <w:sz w:val="22"/>
                <w:szCs w:val="22"/>
              </w:rPr>
              <w:t>обработка древесины и производство изделий из дерева</w:t>
            </w:r>
          </w:p>
        </w:tc>
        <w:tc>
          <w:tcPr>
            <w:tcW w:w="1157" w:type="dxa"/>
          </w:tcPr>
          <w:p w:rsidR="00BA6B84" w:rsidRDefault="00BA6B84" w:rsidP="000003D2">
            <w:pPr>
              <w:pStyle w:val="af3"/>
              <w:spacing w:after="0"/>
              <w:ind w:left="0"/>
              <w:rPr>
                <w:rFonts w:ascii="Arial" w:hAnsi="Arial" w:cs="Arial"/>
                <w:sz w:val="22"/>
                <w:szCs w:val="22"/>
              </w:rPr>
            </w:pPr>
            <w:r>
              <w:rPr>
                <w:rFonts w:ascii="Arial" w:hAnsi="Arial" w:cs="Arial"/>
                <w:sz w:val="22"/>
                <w:szCs w:val="22"/>
              </w:rPr>
              <w:t>5869</w:t>
            </w:r>
          </w:p>
        </w:tc>
        <w:tc>
          <w:tcPr>
            <w:tcW w:w="1134" w:type="dxa"/>
          </w:tcPr>
          <w:p w:rsidR="00BA6B84" w:rsidRDefault="00BA6B84" w:rsidP="000003D2">
            <w:pPr>
              <w:pStyle w:val="af3"/>
              <w:spacing w:after="0"/>
              <w:ind w:left="0"/>
              <w:rPr>
                <w:rFonts w:ascii="Arial" w:hAnsi="Arial" w:cs="Arial"/>
                <w:sz w:val="22"/>
                <w:szCs w:val="22"/>
              </w:rPr>
            </w:pPr>
            <w:r>
              <w:rPr>
                <w:rFonts w:ascii="Arial" w:hAnsi="Arial" w:cs="Arial"/>
                <w:sz w:val="22"/>
                <w:szCs w:val="22"/>
              </w:rPr>
              <w:t>6893</w:t>
            </w:r>
          </w:p>
        </w:tc>
        <w:tc>
          <w:tcPr>
            <w:tcW w:w="1560" w:type="dxa"/>
            <w:tcBorders>
              <w:right w:val="double" w:sz="4" w:space="0" w:color="auto"/>
            </w:tcBorders>
          </w:tcPr>
          <w:p w:rsidR="00BA6B84" w:rsidRDefault="00BA6B84" w:rsidP="000003D2">
            <w:pPr>
              <w:pStyle w:val="af3"/>
              <w:spacing w:after="0"/>
              <w:ind w:left="0"/>
              <w:rPr>
                <w:rFonts w:ascii="Arial" w:hAnsi="Arial" w:cs="Arial"/>
                <w:sz w:val="22"/>
                <w:szCs w:val="22"/>
              </w:rPr>
            </w:pPr>
          </w:p>
        </w:tc>
      </w:tr>
      <w:tr w:rsidR="00E31E61" w:rsidTr="001F4ABC">
        <w:tc>
          <w:tcPr>
            <w:tcW w:w="5387" w:type="dxa"/>
            <w:tcBorders>
              <w:left w:val="double" w:sz="4" w:space="0" w:color="auto"/>
            </w:tcBorders>
          </w:tcPr>
          <w:p w:rsidR="00E31E61" w:rsidRDefault="00E31E61" w:rsidP="000003D2">
            <w:pPr>
              <w:pStyle w:val="af3"/>
              <w:spacing w:after="0"/>
              <w:ind w:left="0"/>
              <w:rPr>
                <w:rFonts w:ascii="Arial" w:hAnsi="Arial" w:cs="Arial"/>
                <w:sz w:val="22"/>
                <w:szCs w:val="22"/>
              </w:rPr>
            </w:pPr>
            <w:r>
              <w:rPr>
                <w:rFonts w:ascii="Arial" w:hAnsi="Arial" w:cs="Arial"/>
                <w:sz w:val="22"/>
                <w:szCs w:val="22"/>
              </w:rPr>
              <w:t>производство и распределение электроэнергии, газа и воды</w:t>
            </w:r>
          </w:p>
        </w:tc>
        <w:tc>
          <w:tcPr>
            <w:tcW w:w="1157" w:type="dxa"/>
          </w:tcPr>
          <w:p w:rsidR="00E31E61" w:rsidRDefault="00BA6B84" w:rsidP="000003D2">
            <w:pPr>
              <w:pStyle w:val="af3"/>
              <w:spacing w:after="0"/>
              <w:ind w:left="0"/>
              <w:rPr>
                <w:rFonts w:ascii="Arial" w:hAnsi="Arial" w:cs="Arial"/>
                <w:sz w:val="22"/>
                <w:szCs w:val="22"/>
              </w:rPr>
            </w:pPr>
            <w:r>
              <w:rPr>
                <w:rFonts w:ascii="Arial" w:hAnsi="Arial" w:cs="Arial"/>
                <w:sz w:val="22"/>
                <w:szCs w:val="22"/>
              </w:rPr>
              <w:t>10632</w:t>
            </w:r>
          </w:p>
        </w:tc>
        <w:tc>
          <w:tcPr>
            <w:tcW w:w="1134" w:type="dxa"/>
          </w:tcPr>
          <w:p w:rsidR="00E31E61" w:rsidRDefault="00BA6B84" w:rsidP="00BA6B84">
            <w:pPr>
              <w:pStyle w:val="af3"/>
              <w:spacing w:after="0"/>
              <w:ind w:left="0"/>
              <w:rPr>
                <w:rFonts w:ascii="Arial" w:hAnsi="Arial" w:cs="Arial"/>
                <w:sz w:val="22"/>
                <w:szCs w:val="22"/>
              </w:rPr>
            </w:pPr>
            <w:r>
              <w:rPr>
                <w:rFonts w:ascii="Arial" w:hAnsi="Arial" w:cs="Arial"/>
                <w:sz w:val="22"/>
                <w:szCs w:val="22"/>
              </w:rPr>
              <w:t xml:space="preserve">11138,8 </w:t>
            </w:r>
          </w:p>
        </w:tc>
        <w:tc>
          <w:tcPr>
            <w:tcW w:w="1560" w:type="dxa"/>
            <w:tcBorders>
              <w:right w:val="double" w:sz="4" w:space="0" w:color="auto"/>
            </w:tcBorders>
          </w:tcPr>
          <w:p w:rsidR="00E31E61" w:rsidRDefault="00BA6B84" w:rsidP="000003D2">
            <w:pPr>
              <w:pStyle w:val="af3"/>
              <w:spacing w:after="0"/>
              <w:ind w:left="0"/>
              <w:rPr>
                <w:rFonts w:ascii="Arial" w:hAnsi="Arial" w:cs="Arial"/>
                <w:sz w:val="22"/>
                <w:szCs w:val="22"/>
              </w:rPr>
            </w:pPr>
            <w:r>
              <w:rPr>
                <w:rFonts w:ascii="Arial" w:hAnsi="Arial" w:cs="Arial"/>
                <w:sz w:val="22"/>
                <w:szCs w:val="22"/>
              </w:rPr>
              <w:t>11584,4</w:t>
            </w:r>
          </w:p>
        </w:tc>
      </w:tr>
      <w:tr w:rsidR="00E31E61" w:rsidTr="001F4ABC">
        <w:tc>
          <w:tcPr>
            <w:tcW w:w="5387" w:type="dxa"/>
            <w:tcBorders>
              <w:left w:val="double" w:sz="4" w:space="0" w:color="auto"/>
            </w:tcBorders>
          </w:tcPr>
          <w:p w:rsidR="00E31E61" w:rsidRDefault="00E31E61" w:rsidP="000003D2">
            <w:pPr>
              <w:pStyle w:val="af3"/>
              <w:spacing w:after="0"/>
              <w:ind w:left="0"/>
              <w:rPr>
                <w:rFonts w:ascii="Arial" w:hAnsi="Arial" w:cs="Arial"/>
                <w:sz w:val="22"/>
                <w:szCs w:val="22"/>
              </w:rPr>
            </w:pPr>
            <w:r>
              <w:rPr>
                <w:rFonts w:ascii="Arial" w:hAnsi="Arial" w:cs="Arial"/>
                <w:sz w:val="22"/>
                <w:szCs w:val="22"/>
              </w:rPr>
              <w:t>строительство</w:t>
            </w:r>
          </w:p>
        </w:tc>
        <w:tc>
          <w:tcPr>
            <w:tcW w:w="1157" w:type="dxa"/>
          </w:tcPr>
          <w:p w:rsidR="00E31E61" w:rsidRDefault="00E31E61" w:rsidP="000003D2">
            <w:pPr>
              <w:pStyle w:val="af3"/>
              <w:spacing w:after="0"/>
              <w:ind w:left="0"/>
              <w:rPr>
                <w:rFonts w:ascii="Arial" w:hAnsi="Arial" w:cs="Arial"/>
                <w:sz w:val="22"/>
                <w:szCs w:val="22"/>
              </w:rPr>
            </w:pPr>
          </w:p>
        </w:tc>
        <w:tc>
          <w:tcPr>
            <w:tcW w:w="1134" w:type="dxa"/>
          </w:tcPr>
          <w:p w:rsidR="00E31E61" w:rsidRDefault="00BA6B84" w:rsidP="000003D2">
            <w:pPr>
              <w:pStyle w:val="af3"/>
              <w:spacing w:after="0"/>
              <w:ind w:left="0"/>
              <w:rPr>
                <w:rFonts w:ascii="Arial" w:hAnsi="Arial" w:cs="Arial"/>
                <w:sz w:val="22"/>
                <w:szCs w:val="22"/>
              </w:rPr>
            </w:pPr>
            <w:r>
              <w:rPr>
                <w:rFonts w:ascii="Arial" w:hAnsi="Arial" w:cs="Arial"/>
                <w:sz w:val="22"/>
                <w:szCs w:val="22"/>
              </w:rPr>
              <w:t>6200</w:t>
            </w:r>
          </w:p>
        </w:tc>
        <w:tc>
          <w:tcPr>
            <w:tcW w:w="1560" w:type="dxa"/>
            <w:tcBorders>
              <w:right w:val="double" w:sz="4" w:space="0" w:color="auto"/>
            </w:tcBorders>
          </w:tcPr>
          <w:p w:rsidR="00E31E61" w:rsidRDefault="00BA6B84" w:rsidP="000003D2">
            <w:pPr>
              <w:pStyle w:val="af3"/>
              <w:spacing w:after="0"/>
              <w:ind w:left="0"/>
              <w:rPr>
                <w:rFonts w:ascii="Arial" w:hAnsi="Arial" w:cs="Arial"/>
                <w:sz w:val="22"/>
                <w:szCs w:val="22"/>
              </w:rPr>
            </w:pPr>
            <w:r>
              <w:rPr>
                <w:rFonts w:ascii="Arial" w:hAnsi="Arial" w:cs="Arial"/>
                <w:sz w:val="22"/>
                <w:szCs w:val="22"/>
              </w:rPr>
              <w:t>6335</w:t>
            </w:r>
          </w:p>
        </w:tc>
      </w:tr>
      <w:tr w:rsidR="00E31E61" w:rsidTr="001F4ABC">
        <w:tc>
          <w:tcPr>
            <w:tcW w:w="5387" w:type="dxa"/>
            <w:tcBorders>
              <w:left w:val="double" w:sz="4" w:space="0" w:color="auto"/>
            </w:tcBorders>
          </w:tcPr>
          <w:p w:rsidR="00E31E61" w:rsidRDefault="00E31E61" w:rsidP="000003D2">
            <w:pPr>
              <w:pStyle w:val="af3"/>
              <w:spacing w:after="0"/>
              <w:ind w:left="0"/>
              <w:rPr>
                <w:rFonts w:ascii="Arial" w:hAnsi="Arial" w:cs="Arial"/>
                <w:sz w:val="22"/>
                <w:szCs w:val="22"/>
              </w:rPr>
            </w:pPr>
            <w:r>
              <w:rPr>
                <w:rFonts w:ascii="Arial" w:hAnsi="Arial" w:cs="Arial"/>
                <w:sz w:val="22"/>
                <w:szCs w:val="22"/>
              </w:rPr>
              <w:t>оптовая и розничная торговля, ремонт автотранспортных средств</w:t>
            </w:r>
            <w:r w:rsidR="00BA6B84">
              <w:rPr>
                <w:rFonts w:ascii="Arial" w:hAnsi="Arial" w:cs="Arial"/>
                <w:sz w:val="22"/>
                <w:szCs w:val="22"/>
              </w:rPr>
              <w:t>, мотоциклов, бытовых изделий и предметов личного пользования</w:t>
            </w:r>
          </w:p>
        </w:tc>
        <w:tc>
          <w:tcPr>
            <w:tcW w:w="1157" w:type="dxa"/>
          </w:tcPr>
          <w:p w:rsidR="00E31E61" w:rsidRDefault="00BA6B84" w:rsidP="000003D2">
            <w:pPr>
              <w:pStyle w:val="af3"/>
              <w:spacing w:after="0"/>
              <w:ind w:left="0"/>
              <w:rPr>
                <w:rFonts w:ascii="Arial" w:hAnsi="Arial" w:cs="Arial"/>
                <w:sz w:val="22"/>
                <w:szCs w:val="22"/>
              </w:rPr>
            </w:pPr>
            <w:r>
              <w:rPr>
                <w:rFonts w:ascii="Arial" w:hAnsi="Arial" w:cs="Arial"/>
                <w:sz w:val="22"/>
                <w:szCs w:val="22"/>
              </w:rPr>
              <w:t>11609,6</w:t>
            </w:r>
          </w:p>
        </w:tc>
        <w:tc>
          <w:tcPr>
            <w:tcW w:w="1134" w:type="dxa"/>
          </w:tcPr>
          <w:p w:rsidR="00E31E61" w:rsidRDefault="00BA6B84" w:rsidP="000003D2">
            <w:pPr>
              <w:pStyle w:val="af3"/>
              <w:spacing w:after="0"/>
              <w:ind w:left="0"/>
              <w:rPr>
                <w:rFonts w:ascii="Arial" w:hAnsi="Arial" w:cs="Arial"/>
                <w:sz w:val="22"/>
                <w:szCs w:val="22"/>
              </w:rPr>
            </w:pPr>
            <w:r>
              <w:rPr>
                <w:rFonts w:ascii="Arial" w:hAnsi="Arial" w:cs="Arial"/>
                <w:sz w:val="22"/>
                <w:szCs w:val="22"/>
              </w:rPr>
              <w:t>12585,5</w:t>
            </w:r>
          </w:p>
        </w:tc>
        <w:tc>
          <w:tcPr>
            <w:tcW w:w="1560" w:type="dxa"/>
            <w:tcBorders>
              <w:right w:val="double" w:sz="4" w:space="0" w:color="auto"/>
            </w:tcBorders>
          </w:tcPr>
          <w:p w:rsidR="00E31E61" w:rsidRDefault="00E31E61" w:rsidP="000003D2">
            <w:pPr>
              <w:pStyle w:val="af3"/>
              <w:spacing w:after="0"/>
              <w:ind w:left="0"/>
              <w:rPr>
                <w:rFonts w:ascii="Arial" w:hAnsi="Arial" w:cs="Arial"/>
                <w:sz w:val="22"/>
                <w:szCs w:val="22"/>
              </w:rPr>
            </w:pPr>
          </w:p>
        </w:tc>
      </w:tr>
      <w:tr w:rsidR="00E31E61" w:rsidTr="001F4ABC">
        <w:tc>
          <w:tcPr>
            <w:tcW w:w="5387" w:type="dxa"/>
            <w:tcBorders>
              <w:left w:val="double" w:sz="4" w:space="0" w:color="auto"/>
            </w:tcBorders>
          </w:tcPr>
          <w:p w:rsidR="00E31E61" w:rsidRDefault="00E31E61" w:rsidP="000003D2">
            <w:pPr>
              <w:pStyle w:val="af3"/>
              <w:spacing w:after="0"/>
              <w:ind w:left="0"/>
              <w:rPr>
                <w:rFonts w:ascii="Arial" w:hAnsi="Arial" w:cs="Arial"/>
                <w:sz w:val="22"/>
                <w:szCs w:val="22"/>
              </w:rPr>
            </w:pPr>
            <w:r>
              <w:rPr>
                <w:rFonts w:ascii="Arial" w:hAnsi="Arial" w:cs="Arial"/>
                <w:sz w:val="22"/>
                <w:szCs w:val="22"/>
              </w:rPr>
              <w:t>транспорт и связь</w:t>
            </w:r>
          </w:p>
        </w:tc>
        <w:tc>
          <w:tcPr>
            <w:tcW w:w="1157" w:type="dxa"/>
          </w:tcPr>
          <w:p w:rsidR="00E31E61" w:rsidRDefault="00BA6B84" w:rsidP="000003D2">
            <w:pPr>
              <w:pStyle w:val="af3"/>
              <w:spacing w:after="0"/>
              <w:ind w:left="0"/>
              <w:rPr>
                <w:rFonts w:ascii="Arial" w:hAnsi="Arial" w:cs="Arial"/>
                <w:sz w:val="22"/>
                <w:szCs w:val="22"/>
              </w:rPr>
            </w:pPr>
            <w:r>
              <w:rPr>
                <w:rFonts w:ascii="Arial" w:hAnsi="Arial" w:cs="Arial"/>
                <w:sz w:val="22"/>
                <w:szCs w:val="22"/>
              </w:rPr>
              <w:t>14165,3</w:t>
            </w:r>
          </w:p>
        </w:tc>
        <w:tc>
          <w:tcPr>
            <w:tcW w:w="1134" w:type="dxa"/>
          </w:tcPr>
          <w:p w:rsidR="00E31E61" w:rsidRDefault="00BA6B84" w:rsidP="000003D2">
            <w:pPr>
              <w:pStyle w:val="af3"/>
              <w:spacing w:after="0"/>
              <w:ind w:left="0"/>
              <w:rPr>
                <w:rFonts w:ascii="Arial" w:hAnsi="Arial" w:cs="Arial"/>
                <w:sz w:val="22"/>
                <w:szCs w:val="22"/>
              </w:rPr>
            </w:pPr>
            <w:r>
              <w:rPr>
                <w:rFonts w:ascii="Arial" w:hAnsi="Arial" w:cs="Arial"/>
                <w:sz w:val="22"/>
                <w:szCs w:val="22"/>
              </w:rPr>
              <w:t>16992,8</w:t>
            </w:r>
          </w:p>
        </w:tc>
        <w:tc>
          <w:tcPr>
            <w:tcW w:w="1560" w:type="dxa"/>
            <w:tcBorders>
              <w:right w:val="double" w:sz="4" w:space="0" w:color="auto"/>
            </w:tcBorders>
          </w:tcPr>
          <w:p w:rsidR="00E31E61" w:rsidRDefault="00BA6B84" w:rsidP="000003D2">
            <w:pPr>
              <w:pStyle w:val="af3"/>
              <w:spacing w:after="0"/>
              <w:ind w:left="0"/>
              <w:rPr>
                <w:rFonts w:ascii="Arial" w:hAnsi="Arial" w:cs="Arial"/>
                <w:sz w:val="22"/>
                <w:szCs w:val="22"/>
              </w:rPr>
            </w:pPr>
            <w:r>
              <w:rPr>
                <w:rFonts w:ascii="Arial" w:hAnsi="Arial" w:cs="Arial"/>
                <w:sz w:val="22"/>
                <w:szCs w:val="22"/>
              </w:rPr>
              <w:t>16415</w:t>
            </w:r>
          </w:p>
        </w:tc>
      </w:tr>
      <w:tr w:rsidR="00BA6B84" w:rsidTr="001F4ABC">
        <w:tc>
          <w:tcPr>
            <w:tcW w:w="5387" w:type="dxa"/>
            <w:tcBorders>
              <w:left w:val="double" w:sz="4" w:space="0" w:color="auto"/>
            </w:tcBorders>
          </w:tcPr>
          <w:p w:rsidR="00BA6B84" w:rsidRDefault="00BA6B84" w:rsidP="000003D2">
            <w:pPr>
              <w:pStyle w:val="af3"/>
              <w:spacing w:after="0"/>
              <w:ind w:left="0"/>
              <w:rPr>
                <w:rFonts w:ascii="Arial" w:hAnsi="Arial" w:cs="Arial"/>
                <w:sz w:val="22"/>
                <w:szCs w:val="22"/>
              </w:rPr>
            </w:pPr>
            <w:r>
              <w:rPr>
                <w:rFonts w:ascii="Arial" w:hAnsi="Arial" w:cs="Arial"/>
                <w:sz w:val="22"/>
                <w:szCs w:val="22"/>
              </w:rPr>
              <w:t>образование</w:t>
            </w:r>
          </w:p>
        </w:tc>
        <w:tc>
          <w:tcPr>
            <w:tcW w:w="1157" w:type="dxa"/>
          </w:tcPr>
          <w:p w:rsidR="00BA6B84" w:rsidRDefault="00BA6B84" w:rsidP="000003D2">
            <w:pPr>
              <w:pStyle w:val="af3"/>
              <w:spacing w:after="0"/>
              <w:ind w:left="0"/>
              <w:rPr>
                <w:rFonts w:ascii="Arial" w:hAnsi="Arial" w:cs="Arial"/>
                <w:sz w:val="22"/>
                <w:szCs w:val="22"/>
              </w:rPr>
            </w:pPr>
            <w:r>
              <w:rPr>
                <w:rFonts w:ascii="Arial" w:hAnsi="Arial" w:cs="Arial"/>
                <w:sz w:val="22"/>
                <w:szCs w:val="22"/>
              </w:rPr>
              <w:t>8391,7</w:t>
            </w:r>
          </w:p>
        </w:tc>
        <w:tc>
          <w:tcPr>
            <w:tcW w:w="1134" w:type="dxa"/>
          </w:tcPr>
          <w:p w:rsidR="00BA6B84" w:rsidRDefault="00BA6B84" w:rsidP="000003D2">
            <w:pPr>
              <w:pStyle w:val="af3"/>
              <w:spacing w:after="0"/>
              <w:ind w:left="0"/>
              <w:rPr>
                <w:rFonts w:ascii="Arial" w:hAnsi="Arial" w:cs="Arial"/>
                <w:sz w:val="22"/>
                <w:szCs w:val="22"/>
              </w:rPr>
            </w:pPr>
            <w:r>
              <w:rPr>
                <w:rFonts w:ascii="Arial" w:hAnsi="Arial" w:cs="Arial"/>
                <w:sz w:val="22"/>
                <w:szCs w:val="22"/>
              </w:rPr>
              <w:t>9390,2</w:t>
            </w:r>
          </w:p>
        </w:tc>
        <w:tc>
          <w:tcPr>
            <w:tcW w:w="1560" w:type="dxa"/>
            <w:tcBorders>
              <w:right w:val="double" w:sz="4" w:space="0" w:color="auto"/>
            </w:tcBorders>
          </w:tcPr>
          <w:p w:rsidR="00BA6B84" w:rsidRDefault="00BA6B84" w:rsidP="000003D2">
            <w:pPr>
              <w:pStyle w:val="af3"/>
              <w:spacing w:after="0"/>
              <w:ind w:left="0"/>
              <w:rPr>
                <w:rFonts w:ascii="Arial" w:hAnsi="Arial" w:cs="Arial"/>
                <w:sz w:val="22"/>
                <w:szCs w:val="22"/>
              </w:rPr>
            </w:pPr>
            <w:r>
              <w:rPr>
                <w:rFonts w:ascii="Arial" w:hAnsi="Arial" w:cs="Arial"/>
                <w:sz w:val="22"/>
                <w:szCs w:val="22"/>
              </w:rPr>
              <w:t>9390,2</w:t>
            </w:r>
          </w:p>
        </w:tc>
      </w:tr>
      <w:tr w:rsidR="00BA6B84" w:rsidTr="001F4ABC">
        <w:tc>
          <w:tcPr>
            <w:tcW w:w="5387" w:type="dxa"/>
            <w:tcBorders>
              <w:left w:val="double" w:sz="4" w:space="0" w:color="auto"/>
            </w:tcBorders>
          </w:tcPr>
          <w:p w:rsidR="00BA6B84" w:rsidRDefault="00BA6B84" w:rsidP="00F40311">
            <w:pPr>
              <w:pStyle w:val="af3"/>
              <w:spacing w:after="0"/>
              <w:ind w:left="0"/>
              <w:rPr>
                <w:rFonts w:ascii="Arial" w:hAnsi="Arial" w:cs="Arial"/>
                <w:sz w:val="22"/>
                <w:szCs w:val="22"/>
              </w:rPr>
            </w:pPr>
            <w:r>
              <w:rPr>
                <w:rFonts w:ascii="Arial" w:hAnsi="Arial" w:cs="Arial"/>
                <w:sz w:val="22"/>
                <w:szCs w:val="22"/>
              </w:rPr>
              <w:t>здравоохранение и предоставление социальных услуг</w:t>
            </w:r>
          </w:p>
        </w:tc>
        <w:tc>
          <w:tcPr>
            <w:tcW w:w="1157" w:type="dxa"/>
          </w:tcPr>
          <w:p w:rsidR="00BA6B84" w:rsidRDefault="00BA6B84" w:rsidP="00F40311">
            <w:pPr>
              <w:pStyle w:val="af3"/>
              <w:spacing w:after="0"/>
              <w:ind w:left="0"/>
              <w:rPr>
                <w:rFonts w:ascii="Arial" w:hAnsi="Arial" w:cs="Arial"/>
                <w:sz w:val="22"/>
                <w:szCs w:val="22"/>
              </w:rPr>
            </w:pPr>
            <w:r>
              <w:rPr>
                <w:rFonts w:ascii="Arial" w:hAnsi="Arial" w:cs="Arial"/>
                <w:sz w:val="22"/>
                <w:szCs w:val="22"/>
              </w:rPr>
              <w:t>10298,3</w:t>
            </w:r>
          </w:p>
        </w:tc>
        <w:tc>
          <w:tcPr>
            <w:tcW w:w="1134" w:type="dxa"/>
          </w:tcPr>
          <w:p w:rsidR="00BA6B84" w:rsidRDefault="00BA6B84" w:rsidP="00F40311">
            <w:pPr>
              <w:pStyle w:val="af3"/>
              <w:spacing w:after="0"/>
              <w:ind w:left="0"/>
              <w:rPr>
                <w:rFonts w:ascii="Arial" w:hAnsi="Arial" w:cs="Arial"/>
                <w:sz w:val="22"/>
                <w:szCs w:val="22"/>
              </w:rPr>
            </w:pPr>
            <w:r>
              <w:rPr>
                <w:rFonts w:ascii="Arial" w:hAnsi="Arial" w:cs="Arial"/>
                <w:sz w:val="22"/>
                <w:szCs w:val="22"/>
              </w:rPr>
              <w:t>11779,5</w:t>
            </w:r>
          </w:p>
        </w:tc>
        <w:tc>
          <w:tcPr>
            <w:tcW w:w="1560" w:type="dxa"/>
            <w:tcBorders>
              <w:right w:val="double" w:sz="4" w:space="0" w:color="auto"/>
            </w:tcBorders>
          </w:tcPr>
          <w:p w:rsidR="00BA6B84" w:rsidRDefault="00BA6B84" w:rsidP="00F40311">
            <w:pPr>
              <w:pStyle w:val="af3"/>
              <w:spacing w:after="0"/>
              <w:ind w:left="0"/>
              <w:rPr>
                <w:rFonts w:ascii="Arial" w:hAnsi="Arial" w:cs="Arial"/>
                <w:sz w:val="22"/>
                <w:szCs w:val="22"/>
              </w:rPr>
            </w:pPr>
            <w:r>
              <w:rPr>
                <w:rFonts w:ascii="Arial" w:hAnsi="Arial" w:cs="Arial"/>
                <w:sz w:val="22"/>
                <w:szCs w:val="22"/>
              </w:rPr>
              <w:t>11779,5</w:t>
            </w:r>
          </w:p>
        </w:tc>
      </w:tr>
      <w:tr w:rsidR="00BA6B84" w:rsidTr="001F4ABC">
        <w:tc>
          <w:tcPr>
            <w:tcW w:w="5387" w:type="dxa"/>
            <w:tcBorders>
              <w:left w:val="double" w:sz="4" w:space="0" w:color="auto"/>
            </w:tcBorders>
          </w:tcPr>
          <w:p w:rsidR="00BA6B84" w:rsidRDefault="00BA6B84" w:rsidP="00F40311">
            <w:pPr>
              <w:pStyle w:val="af3"/>
              <w:spacing w:after="0"/>
              <w:ind w:left="0"/>
              <w:rPr>
                <w:rFonts w:ascii="Arial" w:hAnsi="Arial" w:cs="Arial"/>
                <w:sz w:val="22"/>
                <w:szCs w:val="22"/>
              </w:rPr>
            </w:pPr>
            <w:r>
              <w:rPr>
                <w:rFonts w:ascii="Arial" w:hAnsi="Arial" w:cs="Arial"/>
                <w:sz w:val="22"/>
                <w:szCs w:val="22"/>
              </w:rPr>
              <w:t>предоставление прочих коммунальных, социальных и персональных  услуг</w:t>
            </w:r>
          </w:p>
        </w:tc>
        <w:tc>
          <w:tcPr>
            <w:tcW w:w="1157" w:type="dxa"/>
          </w:tcPr>
          <w:p w:rsidR="00BA6B84" w:rsidRDefault="00BA6B84" w:rsidP="00F40311">
            <w:pPr>
              <w:pStyle w:val="af3"/>
              <w:spacing w:after="0"/>
              <w:ind w:left="0"/>
              <w:rPr>
                <w:rFonts w:ascii="Arial" w:hAnsi="Arial" w:cs="Arial"/>
                <w:sz w:val="22"/>
                <w:szCs w:val="22"/>
              </w:rPr>
            </w:pPr>
            <w:r>
              <w:rPr>
                <w:rFonts w:ascii="Arial" w:hAnsi="Arial" w:cs="Arial"/>
                <w:sz w:val="22"/>
                <w:szCs w:val="22"/>
              </w:rPr>
              <w:t>5143,9</w:t>
            </w:r>
          </w:p>
        </w:tc>
        <w:tc>
          <w:tcPr>
            <w:tcW w:w="1134" w:type="dxa"/>
          </w:tcPr>
          <w:p w:rsidR="00BA6B84" w:rsidRDefault="00BA6B84" w:rsidP="00F40311">
            <w:pPr>
              <w:pStyle w:val="af3"/>
              <w:spacing w:after="0"/>
              <w:ind w:left="0"/>
              <w:rPr>
                <w:rFonts w:ascii="Arial" w:hAnsi="Arial" w:cs="Arial"/>
                <w:sz w:val="22"/>
                <w:szCs w:val="22"/>
              </w:rPr>
            </w:pPr>
            <w:r>
              <w:rPr>
                <w:rFonts w:ascii="Arial" w:hAnsi="Arial" w:cs="Arial"/>
                <w:sz w:val="22"/>
                <w:szCs w:val="22"/>
              </w:rPr>
              <w:t>5</w:t>
            </w:r>
            <w:r w:rsidR="009C5978">
              <w:rPr>
                <w:rFonts w:ascii="Arial" w:hAnsi="Arial" w:cs="Arial"/>
                <w:sz w:val="22"/>
                <w:szCs w:val="22"/>
              </w:rPr>
              <w:t>9</w:t>
            </w:r>
            <w:r>
              <w:rPr>
                <w:rFonts w:ascii="Arial" w:hAnsi="Arial" w:cs="Arial"/>
                <w:sz w:val="22"/>
                <w:szCs w:val="22"/>
              </w:rPr>
              <w:t>78</w:t>
            </w:r>
          </w:p>
        </w:tc>
        <w:tc>
          <w:tcPr>
            <w:tcW w:w="1560" w:type="dxa"/>
            <w:tcBorders>
              <w:right w:val="double" w:sz="4" w:space="0" w:color="auto"/>
            </w:tcBorders>
          </w:tcPr>
          <w:p w:rsidR="00BA6B84" w:rsidRDefault="00BA6B84" w:rsidP="00F40311">
            <w:pPr>
              <w:pStyle w:val="af3"/>
              <w:spacing w:after="0"/>
              <w:ind w:left="0"/>
              <w:rPr>
                <w:rFonts w:ascii="Arial" w:hAnsi="Arial" w:cs="Arial"/>
                <w:sz w:val="22"/>
                <w:szCs w:val="22"/>
              </w:rPr>
            </w:pPr>
            <w:r>
              <w:rPr>
                <w:rFonts w:ascii="Arial" w:hAnsi="Arial" w:cs="Arial"/>
                <w:sz w:val="22"/>
                <w:szCs w:val="22"/>
              </w:rPr>
              <w:t>6020</w:t>
            </w:r>
          </w:p>
        </w:tc>
      </w:tr>
      <w:tr w:rsidR="00BA6B84" w:rsidTr="001F4ABC">
        <w:tc>
          <w:tcPr>
            <w:tcW w:w="5387" w:type="dxa"/>
            <w:tcBorders>
              <w:left w:val="double" w:sz="4" w:space="0" w:color="auto"/>
            </w:tcBorders>
          </w:tcPr>
          <w:p w:rsidR="00BA6B84" w:rsidRDefault="00BA6B84" w:rsidP="00F40311">
            <w:pPr>
              <w:pStyle w:val="af3"/>
              <w:spacing w:after="0"/>
              <w:ind w:left="0"/>
              <w:rPr>
                <w:rFonts w:ascii="Arial" w:hAnsi="Arial" w:cs="Arial"/>
                <w:sz w:val="22"/>
                <w:szCs w:val="22"/>
              </w:rPr>
            </w:pPr>
            <w:r>
              <w:rPr>
                <w:rFonts w:ascii="Arial" w:hAnsi="Arial" w:cs="Arial"/>
                <w:sz w:val="22"/>
                <w:szCs w:val="22"/>
              </w:rPr>
              <w:t xml:space="preserve">В т.ч. </w:t>
            </w:r>
            <w:r w:rsidR="00F40311">
              <w:rPr>
                <w:rFonts w:ascii="Arial" w:hAnsi="Arial" w:cs="Arial"/>
                <w:sz w:val="22"/>
                <w:szCs w:val="22"/>
              </w:rPr>
              <w:t xml:space="preserve"> -</w:t>
            </w:r>
            <w:r>
              <w:rPr>
                <w:rFonts w:ascii="Arial" w:hAnsi="Arial" w:cs="Arial"/>
                <w:sz w:val="22"/>
                <w:szCs w:val="22"/>
              </w:rPr>
              <w:t>деятельность по организации отдыха и развлечений</w:t>
            </w:r>
            <w:r w:rsidR="00F40311">
              <w:rPr>
                <w:rFonts w:ascii="Arial" w:hAnsi="Arial" w:cs="Arial"/>
                <w:sz w:val="22"/>
                <w:szCs w:val="22"/>
              </w:rPr>
              <w:t>, культуры и спорта</w:t>
            </w:r>
          </w:p>
        </w:tc>
        <w:tc>
          <w:tcPr>
            <w:tcW w:w="1157" w:type="dxa"/>
          </w:tcPr>
          <w:p w:rsidR="00BA6B84" w:rsidRDefault="00F40311" w:rsidP="00F40311">
            <w:pPr>
              <w:pStyle w:val="af3"/>
              <w:spacing w:after="0"/>
              <w:ind w:left="0"/>
              <w:rPr>
                <w:rFonts w:ascii="Arial" w:hAnsi="Arial" w:cs="Arial"/>
                <w:sz w:val="22"/>
                <w:szCs w:val="22"/>
              </w:rPr>
            </w:pPr>
            <w:r>
              <w:rPr>
                <w:rFonts w:ascii="Arial" w:hAnsi="Arial" w:cs="Arial"/>
                <w:sz w:val="22"/>
                <w:szCs w:val="22"/>
              </w:rPr>
              <w:t>5117,3</w:t>
            </w:r>
          </w:p>
        </w:tc>
        <w:tc>
          <w:tcPr>
            <w:tcW w:w="1134" w:type="dxa"/>
          </w:tcPr>
          <w:p w:rsidR="00BA6B84" w:rsidRDefault="00F40311" w:rsidP="00F40311">
            <w:pPr>
              <w:pStyle w:val="af3"/>
              <w:spacing w:after="0"/>
              <w:ind w:left="0"/>
              <w:rPr>
                <w:rFonts w:ascii="Arial" w:hAnsi="Arial" w:cs="Arial"/>
                <w:sz w:val="22"/>
                <w:szCs w:val="22"/>
              </w:rPr>
            </w:pPr>
            <w:r>
              <w:rPr>
                <w:rFonts w:ascii="Arial" w:hAnsi="Arial" w:cs="Arial"/>
                <w:sz w:val="22"/>
                <w:szCs w:val="22"/>
              </w:rPr>
              <w:t>5986,4</w:t>
            </w:r>
          </w:p>
        </w:tc>
        <w:tc>
          <w:tcPr>
            <w:tcW w:w="1560" w:type="dxa"/>
            <w:tcBorders>
              <w:right w:val="double" w:sz="4" w:space="0" w:color="auto"/>
            </w:tcBorders>
          </w:tcPr>
          <w:p w:rsidR="00BA6B84" w:rsidRDefault="00F40311" w:rsidP="00F40311">
            <w:pPr>
              <w:pStyle w:val="af3"/>
              <w:spacing w:after="0"/>
              <w:ind w:left="0"/>
              <w:rPr>
                <w:rFonts w:ascii="Arial" w:hAnsi="Arial" w:cs="Arial"/>
                <w:sz w:val="22"/>
                <w:szCs w:val="22"/>
              </w:rPr>
            </w:pPr>
            <w:r>
              <w:rPr>
                <w:rFonts w:ascii="Arial" w:hAnsi="Arial" w:cs="Arial"/>
                <w:sz w:val="22"/>
                <w:szCs w:val="22"/>
              </w:rPr>
              <w:t>5986,4</w:t>
            </w:r>
          </w:p>
        </w:tc>
      </w:tr>
      <w:tr w:rsidR="00BA6B84" w:rsidTr="001F4ABC">
        <w:tc>
          <w:tcPr>
            <w:tcW w:w="5387" w:type="dxa"/>
            <w:tcBorders>
              <w:left w:val="double" w:sz="4" w:space="0" w:color="auto"/>
            </w:tcBorders>
          </w:tcPr>
          <w:p w:rsidR="00BA6B84" w:rsidRDefault="00F40311" w:rsidP="00F40311">
            <w:pPr>
              <w:pStyle w:val="af3"/>
              <w:spacing w:after="0"/>
              <w:ind w:left="0"/>
              <w:rPr>
                <w:rFonts w:ascii="Arial" w:hAnsi="Arial" w:cs="Arial"/>
                <w:sz w:val="22"/>
                <w:szCs w:val="22"/>
              </w:rPr>
            </w:pPr>
            <w:r>
              <w:rPr>
                <w:rFonts w:ascii="Arial" w:hAnsi="Arial" w:cs="Arial"/>
                <w:sz w:val="22"/>
                <w:szCs w:val="22"/>
              </w:rPr>
              <w:t xml:space="preserve">           -организаций жилищно-коммунального хозяйства</w:t>
            </w:r>
          </w:p>
        </w:tc>
        <w:tc>
          <w:tcPr>
            <w:tcW w:w="1157" w:type="dxa"/>
          </w:tcPr>
          <w:p w:rsidR="00BA6B84" w:rsidRDefault="00F40311" w:rsidP="00F40311">
            <w:pPr>
              <w:pStyle w:val="af3"/>
              <w:spacing w:after="0"/>
              <w:ind w:left="0"/>
              <w:rPr>
                <w:rFonts w:ascii="Arial" w:hAnsi="Arial" w:cs="Arial"/>
                <w:sz w:val="22"/>
                <w:szCs w:val="22"/>
              </w:rPr>
            </w:pPr>
            <w:r>
              <w:rPr>
                <w:rFonts w:ascii="Arial" w:hAnsi="Arial" w:cs="Arial"/>
                <w:sz w:val="22"/>
                <w:szCs w:val="22"/>
              </w:rPr>
              <w:t>4700</w:t>
            </w:r>
          </w:p>
        </w:tc>
        <w:tc>
          <w:tcPr>
            <w:tcW w:w="1134" w:type="dxa"/>
          </w:tcPr>
          <w:p w:rsidR="00BA6B84" w:rsidRDefault="00F40311" w:rsidP="00F40311">
            <w:pPr>
              <w:pStyle w:val="af3"/>
              <w:spacing w:after="0"/>
              <w:ind w:left="0"/>
              <w:rPr>
                <w:rFonts w:ascii="Arial" w:hAnsi="Arial" w:cs="Arial"/>
                <w:sz w:val="22"/>
                <w:szCs w:val="22"/>
              </w:rPr>
            </w:pPr>
            <w:r>
              <w:rPr>
                <w:rFonts w:ascii="Arial" w:hAnsi="Arial" w:cs="Arial"/>
                <w:sz w:val="22"/>
                <w:szCs w:val="22"/>
              </w:rPr>
              <w:t>5884,5</w:t>
            </w:r>
          </w:p>
        </w:tc>
        <w:tc>
          <w:tcPr>
            <w:tcW w:w="1560" w:type="dxa"/>
            <w:tcBorders>
              <w:right w:val="double" w:sz="4" w:space="0" w:color="auto"/>
            </w:tcBorders>
          </w:tcPr>
          <w:p w:rsidR="00BA6B84" w:rsidRDefault="00F40311" w:rsidP="00F40311">
            <w:pPr>
              <w:pStyle w:val="af3"/>
              <w:spacing w:after="0"/>
              <w:ind w:left="0"/>
              <w:rPr>
                <w:rFonts w:ascii="Arial" w:hAnsi="Arial" w:cs="Arial"/>
                <w:sz w:val="22"/>
                <w:szCs w:val="22"/>
              </w:rPr>
            </w:pPr>
            <w:r>
              <w:rPr>
                <w:rFonts w:ascii="Arial" w:hAnsi="Arial" w:cs="Arial"/>
                <w:sz w:val="22"/>
                <w:szCs w:val="22"/>
              </w:rPr>
              <w:t>6485</w:t>
            </w:r>
          </w:p>
        </w:tc>
      </w:tr>
      <w:tr w:rsidR="00E31E61" w:rsidTr="001F4ABC">
        <w:tc>
          <w:tcPr>
            <w:tcW w:w="5387" w:type="dxa"/>
            <w:tcBorders>
              <w:left w:val="double" w:sz="4" w:space="0" w:color="auto"/>
            </w:tcBorders>
          </w:tcPr>
          <w:p w:rsidR="00E31E61" w:rsidRDefault="00E31E61" w:rsidP="000003D2">
            <w:pPr>
              <w:pStyle w:val="af3"/>
              <w:spacing w:after="0"/>
              <w:ind w:left="0"/>
              <w:rPr>
                <w:rFonts w:ascii="Arial" w:hAnsi="Arial" w:cs="Arial"/>
                <w:sz w:val="22"/>
                <w:szCs w:val="22"/>
              </w:rPr>
            </w:pPr>
            <w:r>
              <w:rPr>
                <w:rFonts w:ascii="Arial" w:hAnsi="Arial" w:cs="Arial"/>
                <w:sz w:val="22"/>
                <w:szCs w:val="22"/>
              </w:rPr>
              <w:t>финансовая деятельность</w:t>
            </w:r>
            <w:r w:rsidR="00F40311">
              <w:rPr>
                <w:rFonts w:ascii="Arial" w:hAnsi="Arial" w:cs="Arial"/>
                <w:sz w:val="22"/>
                <w:szCs w:val="22"/>
              </w:rPr>
              <w:t>,  операции с недвижимым имуществом, аренда и предоставление услуг, государственное управление и обеспечение военной безопасности; обязательное соцобеспечение</w:t>
            </w:r>
          </w:p>
        </w:tc>
        <w:tc>
          <w:tcPr>
            <w:tcW w:w="1157" w:type="dxa"/>
          </w:tcPr>
          <w:p w:rsidR="00E31E61" w:rsidRDefault="00F40311" w:rsidP="000003D2">
            <w:pPr>
              <w:pStyle w:val="af3"/>
              <w:spacing w:after="0"/>
              <w:ind w:left="0"/>
              <w:rPr>
                <w:rFonts w:ascii="Arial" w:hAnsi="Arial" w:cs="Arial"/>
                <w:sz w:val="22"/>
                <w:szCs w:val="22"/>
              </w:rPr>
            </w:pPr>
            <w:r>
              <w:rPr>
                <w:rFonts w:ascii="Arial" w:hAnsi="Arial" w:cs="Arial"/>
                <w:sz w:val="22"/>
                <w:szCs w:val="22"/>
              </w:rPr>
              <w:t>17800</w:t>
            </w:r>
          </w:p>
        </w:tc>
        <w:tc>
          <w:tcPr>
            <w:tcW w:w="1134" w:type="dxa"/>
          </w:tcPr>
          <w:p w:rsidR="00E31E61" w:rsidRDefault="00F40311" w:rsidP="000003D2">
            <w:pPr>
              <w:pStyle w:val="af3"/>
              <w:spacing w:after="0"/>
              <w:ind w:left="0"/>
              <w:rPr>
                <w:rFonts w:ascii="Arial" w:hAnsi="Arial" w:cs="Arial"/>
                <w:sz w:val="22"/>
                <w:szCs w:val="22"/>
              </w:rPr>
            </w:pPr>
            <w:r>
              <w:rPr>
                <w:rFonts w:ascii="Arial" w:hAnsi="Arial" w:cs="Arial"/>
                <w:sz w:val="22"/>
                <w:szCs w:val="22"/>
              </w:rPr>
              <w:t>20181</w:t>
            </w:r>
          </w:p>
        </w:tc>
        <w:tc>
          <w:tcPr>
            <w:tcW w:w="1560" w:type="dxa"/>
            <w:tcBorders>
              <w:right w:val="double" w:sz="4" w:space="0" w:color="auto"/>
            </w:tcBorders>
          </w:tcPr>
          <w:p w:rsidR="00E31E61" w:rsidRDefault="00F40311" w:rsidP="000003D2">
            <w:pPr>
              <w:pStyle w:val="af3"/>
              <w:spacing w:after="0"/>
              <w:ind w:left="0"/>
              <w:rPr>
                <w:rFonts w:ascii="Arial" w:hAnsi="Arial" w:cs="Arial"/>
                <w:sz w:val="22"/>
                <w:szCs w:val="22"/>
              </w:rPr>
            </w:pPr>
            <w:r>
              <w:rPr>
                <w:rFonts w:ascii="Arial" w:hAnsi="Arial" w:cs="Arial"/>
                <w:sz w:val="22"/>
                <w:szCs w:val="22"/>
              </w:rPr>
              <w:t>20181</w:t>
            </w:r>
          </w:p>
        </w:tc>
      </w:tr>
      <w:tr w:rsidR="00E31E61" w:rsidTr="001F4ABC">
        <w:tc>
          <w:tcPr>
            <w:tcW w:w="5387" w:type="dxa"/>
            <w:tcBorders>
              <w:left w:val="double" w:sz="4" w:space="0" w:color="auto"/>
            </w:tcBorders>
          </w:tcPr>
          <w:p w:rsidR="00E31E61" w:rsidRDefault="00F40311" w:rsidP="000003D2">
            <w:pPr>
              <w:pStyle w:val="af3"/>
              <w:spacing w:after="0"/>
              <w:ind w:left="0"/>
              <w:rPr>
                <w:rFonts w:ascii="Arial" w:hAnsi="Arial" w:cs="Arial"/>
                <w:sz w:val="22"/>
                <w:szCs w:val="22"/>
              </w:rPr>
            </w:pPr>
            <w:r>
              <w:rPr>
                <w:rFonts w:ascii="Arial" w:hAnsi="Arial" w:cs="Arial"/>
                <w:sz w:val="22"/>
                <w:szCs w:val="22"/>
              </w:rPr>
              <w:t>Среднемесячная номинальная начисленная  заработная плата крупных и средних предприятий и некоммерческих организаций</w:t>
            </w:r>
          </w:p>
        </w:tc>
        <w:tc>
          <w:tcPr>
            <w:tcW w:w="1157" w:type="dxa"/>
          </w:tcPr>
          <w:p w:rsidR="00E31E61" w:rsidRDefault="00F40311" w:rsidP="000003D2">
            <w:pPr>
              <w:pStyle w:val="af3"/>
              <w:spacing w:after="0"/>
              <w:ind w:left="0"/>
              <w:rPr>
                <w:rFonts w:ascii="Arial" w:hAnsi="Arial" w:cs="Arial"/>
                <w:sz w:val="22"/>
                <w:szCs w:val="22"/>
              </w:rPr>
            </w:pPr>
            <w:r>
              <w:rPr>
                <w:rFonts w:ascii="Arial" w:hAnsi="Arial" w:cs="Arial"/>
                <w:sz w:val="22"/>
                <w:szCs w:val="22"/>
              </w:rPr>
              <w:t>11847</w:t>
            </w:r>
          </w:p>
        </w:tc>
        <w:tc>
          <w:tcPr>
            <w:tcW w:w="1134" w:type="dxa"/>
          </w:tcPr>
          <w:p w:rsidR="00E31E61" w:rsidRDefault="00F40311" w:rsidP="000003D2">
            <w:pPr>
              <w:pStyle w:val="af3"/>
              <w:spacing w:after="0"/>
              <w:ind w:left="0"/>
              <w:rPr>
                <w:rFonts w:ascii="Arial" w:hAnsi="Arial" w:cs="Arial"/>
                <w:sz w:val="22"/>
                <w:szCs w:val="22"/>
              </w:rPr>
            </w:pPr>
            <w:r>
              <w:rPr>
                <w:rFonts w:ascii="Arial" w:hAnsi="Arial" w:cs="Arial"/>
                <w:sz w:val="22"/>
                <w:szCs w:val="22"/>
              </w:rPr>
              <w:t>13824</w:t>
            </w:r>
          </w:p>
        </w:tc>
        <w:tc>
          <w:tcPr>
            <w:tcW w:w="1560" w:type="dxa"/>
            <w:tcBorders>
              <w:right w:val="double" w:sz="4" w:space="0" w:color="auto"/>
            </w:tcBorders>
          </w:tcPr>
          <w:p w:rsidR="00E31E61" w:rsidRDefault="00F40311" w:rsidP="000003D2">
            <w:pPr>
              <w:pStyle w:val="af3"/>
              <w:spacing w:after="0"/>
              <w:ind w:left="0"/>
              <w:rPr>
                <w:rFonts w:ascii="Arial" w:hAnsi="Arial" w:cs="Arial"/>
                <w:sz w:val="22"/>
                <w:szCs w:val="22"/>
              </w:rPr>
            </w:pPr>
            <w:r>
              <w:rPr>
                <w:rFonts w:ascii="Arial" w:hAnsi="Arial" w:cs="Arial"/>
                <w:sz w:val="22"/>
                <w:szCs w:val="22"/>
              </w:rPr>
              <w:t>15621</w:t>
            </w:r>
          </w:p>
        </w:tc>
      </w:tr>
      <w:tr w:rsidR="00E31E61" w:rsidTr="001F4ABC">
        <w:tc>
          <w:tcPr>
            <w:tcW w:w="5387" w:type="dxa"/>
            <w:tcBorders>
              <w:left w:val="double" w:sz="4" w:space="0" w:color="auto"/>
              <w:bottom w:val="double" w:sz="4" w:space="0" w:color="auto"/>
            </w:tcBorders>
          </w:tcPr>
          <w:p w:rsidR="00E31E61" w:rsidRDefault="00F40311" w:rsidP="00F40311">
            <w:pPr>
              <w:pStyle w:val="af3"/>
              <w:spacing w:after="0"/>
              <w:ind w:left="0"/>
              <w:rPr>
                <w:rFonts w:ascii="Arial" w:hAnsi="Arial" w:cs="Arial"/>
                <w:sz w:val="22"/>
                <w:szCs w:val="22"/>
              </w:rPr>
            </w:pPr>
            <w:r>
              <w:rPr>
                <w:rFonts w:ascii="Arial" w:hAnsi="Arial" w:cs="Arial"/>
                <w:sz w:val="22"/>
                <w:szCs w:val="22"/>
              </w:rPr>
              <w:t>Отношение среднемесячной номинальной начисленной  заработной платы работников муниципальных учреждений к среднемесячной номинальной начисленной  заработной платы работников крупных и средних предприятий и некоммерческих организаций, %</w:t>
            </w:r>
          </w:p>
        </w:tc>
        <w:tc>
          <w:tcPr>
            <w:tcW w:w="1157" w:type="dxa"/>
            <w:tcBorders>
              <w:bottom w:val="double" w:sz="4" w:space="0" w:color="auto"/>
            </w:tcBorders>
          </w:tcPr>
          <w:p w:rsidR="00E31E61" w:rsidRDefault="00F40311" w:rsidP="000003D2">
            <w:pPr>
              <w:pStyle w:val="af3"/>
              <w:spacing w:after="0"/>
              <w:ind w:left="0"/>
              <w:rPr>
                <w:rFonts w:ascii="Arial" w:hAnsi="Arial" w:cs="Arial"/>
                <w:sz w:val="22"/>
                <w:szCs w:val="22"/>
              </w:rPr>
            </w:pPr>
            <w:r>
              <w:rPr>
                <w:rFonts w:ascii="Arial" w:hAnsi="Arial" w:cs="Arial"/>
                <w:sz w:val="22"/>
                <w:szCs w:val="22"/>
              </w:rPr>
              <w:t>71,7</w:t>
            </w:r>
          </w:p>
        </w:tc>
        <w:tc>
          <w:tcPr>
            <w:tcW w:w="1134" w:type="dxa"/>
            <w:tcBorders>
              <w:bottom w:val="double" w:sz="4" w:space="0" w:color="auto"/>
            </w:tcBorders>
          </w:tcPr>
          <w:p w:rsidR="00E31E61" w:rsidRDefault="00F40311" w:rsidP="000003D2">
            <w:pPr>
              <w:pStyle w:val="af3"/>
              <w:spacing w:after="0"/>
              <w:ind w:left="0"/>
              <w:rPr>
                <w:rFonts w:ascii="Arial" w:hAnsi="Arial" w:cs="Arial"/>
                <w:sz w:val="22"/>
                <w:szCs w:val="22"/>
              </w:rPr>
            </w:pPr>
            <w:r>
              <w:rPr>
                <w:rFonts w:ascii="Arial" w:hAnsi="Arial" w:cs="Arial"/>
                <w:sz w:val="22"/>
                <w:szCs w:val="22"/>
              </w:rPr>
              <w:t>71,1</w:t>
            </w:r>
          </w:p>
        </w:tc>
        <w:tc>
          <w:tcPr>
            <w:tcW w:w="1560" w:type="dxa"/>
            <w:tcBorders>
              <w:bottom w:val="double" w:sz="4" w:space="0" w:color="auto"/>
              <w:right w:val="double" w:sz="4" w:space="0" w:color="auto"/>
            </w:tcBorders>
          </w:tcPr>
          <w:p w:rsidR="00E31E61" w:rsidRDefault="00F40311" w:rsidP="000003D2">
            <w:pPr>
              <w:pStyle w:val="af3"/>
              <w:spacing w:after="0"/>
              <w:ind w:left="0"/>
              <w:rPr>
                <w:rFonts w:ascii="Arial" w:hAnsi="Arial" w:cs="Arial"/>
                <w:sz w:val="22"/>
                <w:szCs w:val="22"/>
              </w:rPr>
            </w:pPr>
            <w:r>
              <w:rPr>
                <w:rFonts w:ascii="Arial" w:hAnsi="Arial" w:cs="Arial"/>
                <w:sz w:val="22"/>
                <w:szCs w:val="22"/>
              </w:rPr>
              <w:t>72,0</w:t>
            </w:r>
          </w:p>
        </w:tc>
      </w:tr>
    </w:tbl>
    <w:p w:rsidR="00E31E61" w:rsidRPr="006868AA" w:rsidRDefault="00E31E61" w:rsidP="00E31E61">
      <w:pPr>
        <w:pStyle w:val="af3"/>
        <w:spacing w:after="0"/>
        <w:jc w:val="both"/>
        <w:rPr>
          <w:rFonts w:ascii="Arial" w:hAnsi="Arial" w:cs="Arial"/>
          <w:i/>
          <w:sz w:val="18"/>
          <w:szCs w:val="18"/>
        </w:rPr>
      </w:pPr>
      <w:r w:rsidRPr="006868AA">
        <w:rPr>
          <w:rFonts w:ascii="Arial" w:hAnsi="Arial" w:cs="Arial"/>
          <w:i/>
          <w:sz w:val="18"/>
          <w:szCs w:val="18"/>
        </w:rPr>
        <w:t>Источник: исходные данные администрации</w:t>
      </w:r>
    </w:p>
    <w:p w:rsidR="00E31E61" w:rsidRDefault="00E31E61" w:rsidP="00E31E61">
      <w:pPr>
        <w:pStyle w:val="af3"/>
        <w:spacing w:after="0"/>
        <w:jc w:val="both"/>
        <w:rPr>
          <w:rFonts w:ascii="Arial" w:hAnsi="Arial" w:cs="Arial"/>
        </w:rPr>
      </w:pPr>
    </w:p>
    <w:p w:rsidR="00E31E61" w:rsidRPr="001902C0" w:rsidRDefault="00E31E61" w:rsidP="009C5978">
      <w:pPr>
        <w:pStyle w:val="af3"/>
        <w:spacing w:after="0"/>
        <w:ind w:left="0" w:firstLine="566"/>
        <w:jc w:val="both"/>
        <w:rPr>
          <w:rFonts w:ascii="Arial" w:hAnsi="Arial" w:cs="Arial"/>
        </w:rPr>
      </w:pPr>
      <w:r>
        <w:rPr>
          <w:rFonts w:ascii="Arial" w:hAnsi="Arial" w:cs="Arial"/>
        </w:rPr>
        <w:t>В 2009 году среднемесячная заработная плата составила 1</w:t>
      </w:r>
      <w:r w:rsidR="009C5978">
        <w:rPr>
          <w:rFonts w:ascii="Arial" w:hAnsi="Arial" w:cs="Arial"/>
        </w:rPr>
        <w:t>3179,5</w:t>
      </w:r>
      <w:r>
        <w:rPr>
          <w:rFonts w:ascii="Arial" w:hAnsi="Arial" w:cs="Arial"/>
        </w:rPr>
        <w:t xml:space="preserve"> рубл</w:t>
      </w:r>
      <w:r w:rsidR="00AB474F">
        <w:rPr>
          <w:rFonts w:ascii="Arial" w:hAnsi="Arial" w:cs="Arial"/>
        </w:rPr>
        <w:t>ей</w:t>
      </w:r>
      <w:r>
        <w:rPr>
          <w:rFonts w:ascii="Arial" w:hAnsi="Arial" w:cs="Arial"/>
        </w:rPr>
        <w:t xml:space="preserve">, что выше предыдущего года на </w:t>
      </w:r>
      <w:r w:rsidR="00AB474F">
        <w:rPr>
          <w:rFonts w:ascii="Arial" w:hAnsi="Arial" w:cs="Arial"/>
        </w:rPr>
        <w:t>17,7</w:t>
      </w:r>
      <w:r w:rsidR="006C4B83">
        <w:rPr>
          <w:rFonts w:ascii="Arial" w:hAnsi="Arial" w:cs="Arial"/>
        </w:rPr>
        <w:t xml:space="preserve">%. </w:t>
      </w:r>
      <w:r>
        <w:rPr>
          <w:rFonts w:ascii="Arial" w:hAnsi="Arial" w:cs="Arial"/>
        </w:rPr>
        <w:t xml:space="preserve">Самая высокая заработная плата в </w:t>
      </w:r>
      <w:r w:rsidR="00AB474F">
        <w:rPr>
          <w:rFonts w:ascii="Arial" w:hAnsi="Arial" w:cs="Arial"/>
        </w:rPr>
        <w:t>сфере</w:t>
      </w:r>
      <w:r w:rsidR="00AB474F">
        <w:rPr>
          <w:rFonts w:ascii="Arial" w:hAnsi="Arial" w:cs="Arial"/>
          <w:sz w:val="22"/>
          <w:szCs w:val="22"/>
        </w:rPr>
        <w:t xml:space="preserve"> </w:t>
      </w:r>
      <w:r w:rsidR="00AB474F" w:rsidRPr="00AB474F">
        <w:rPr>
          <w:rFonts w:ascii="Arial" w:hAnsi="Arial" w:cs="Arial"/>
        </w:rPr>
        <w:t>финансовой деятельности,  операций с недвижимым имуществом, аренды и предоставления услуг,</w:t>
      </w:r>
      <w:r w:rsidR="00AB474F">
        <w:rPr>
          <w:rFonts w:ascii="Arial" w:hAnsi="Arial" w:cs="Arial"/>
          <w:sz w:val="22"/>
          <w:szCs w:val="22"/>
        </w:rPr>
        <w:t xml:space="preserve"> </w:t>
      </w:r>
      <w:r>
        <w:rPr>
          <w:rFonts w:ascii="Arial" w:hAnsi="Arial" w:cs="Arial"/>
        </w:rPr>
        <w:t xml:space="preserve">государственного управления и обеспечения военной безопасности, обязательном соцобеспечении – </w:t>
      </w:r>
      <w:r w:rsidR="00AB474F">
        <w:rPr>
          <w:rFonts w:ascii="Arial" w:hAnsi="Arial" w:cs="Arial"/>
        </w:rPr>
        <w:t>20181</w:t>
      </w:r>
      <w:r>
        <w:rPr>
          <w:rFonts w:ascii="Arial" w:hAnsi="Arial" w:cs="Arial"/>
        </w:rPr>
        <w:t xml:space="preserve"> рубл</w:t>
      </w:r>
      <w:r w:rsidR="00AB474F">
        <w:rPr>
          <w:rFonts w:ascii="Arial" w:hAnsi="Arial" w:cs="Arial"/>
        </w:rPr>
        <w:t>ь</w:t>
      </w:r>
      <w:r>
        <w:rPr>
          <w:rFonts w:ascii="Arial" w:hAnsi="Arial" w:cs="Arial"/>
        </w:rPr>
        <w:t xml:space="preserve">, </w:t>
      </w:r>
      <w:r w:rsidR="00AB474F">
        <w:rPr>
          <w:rFonts w:ascii="Arial" w:hAnsi="Arial" w:cs="Arial"/>
        </w:rPr>
        <w:t>в сфере транспорта и связи</w:t>
      </w:r>
      <w:r>
        <w:rPr>
          <w:rFonts w:ascii="Arial" w:hAnsi="Arial" w:cs="Arial"/>
        </w:rPr>
        <w:t xml:space="preserve"> - 1</w:t>
      </w:r>
      <w:r w:rsidR="00AB474F">
        <w:rPr>
          <w:rFonts w:ascii="Arial" w:hAnsi="Arial" w:cs="Arial"/>
        </w:rPr>
        <w:t>6</w:t>
      </w:r>
      <w:r w:rsidR="009C5978">
        <w:rPr>
          <w:rFonts w:ascii="Arial" w:hAnsi="Arial" w:cs="Arial"/>
        </w:rPr>
        <w:t>992</w:t>
      </w:r>
      <w:r>
        <w:rPr>
          <w:rFonts w:ascii="Arial" w:hAnsi="Arial" w:cs="Arial"/>
        </w:rPr>
        <w:t xml:space="preserve"> рубл</w:t>
      </w:r>
      <w:r w:rsidR="009C5978">
        <w:rPr>
          <w:rFonts w:ascii="Arial" w:hAnsi="Arial" w:cs="Arial"/>
        </w:rPr>
        <w:t>я</w:t>
      </w:r>
      <w:r>
        <w:rPr>
          <w:rFonts w:ascii="Arial" w:hAnsi="Arial" w:cs="Arial"/>
        </w:rPr>
        <w:t xml:space="preserve">. Самая низкая заработная плата остается в сфере </w:t>
      </w:r>
      <w:r>
        <w:rPr>
          <w:rFonts w:ascii="Arial" w:hAnsi="Arial" w:cs="Arial"/>
        </w:rPr>
        <w:lastRenderedPageBreak/>
        <w:t xml:space="preserve">предоставления прочих коммунальных, социальных и персональных услуг – </w:t>
      </w:r>
      <w:r w:rsidR="009C5978">
        <w:rPr>
          <w:rFonts w:ascii="Arial" w:hAnsi="Arial" w:cs="Arial"/>
        </w:rPr>
        <w:t xml:space="preserve">5978 рубля, </w:t>
      </w:r>
      <w:r w:rsidRPr="009C5978">
        <w:rPr>
          <w:rFonts w:ascii="Arial" w:hAnsi="Arial" w:cs="Arial"/>
        </w:rPr>
        <w:t>что к средней зарплате по району составляет 4</w:t>
      </w:r>
      <w:r w:rsidR="009C5978" w:rsidRPr="009C5978">
        <w:rPr>
          <w:rFonts w:ascii="Arial" w:hAnsi="Arial" w:cs="Arial"/>
        </w:rPr>
        <w:t>5</w:t>
      </w:r>
      <w:r w:rsidRPr="009C5978">
        <w:rPr>
          <w:rFonts w:ascii="Arial" w:hAnsi="Arial" w:cs="Arial"/>
        </w:rPr>
        <w:t>,</w:t>
      </w:r>
      <w:r w:rsidR="009C5978" w:rsidRPr="009C5978">
        <w:rPr>
          <w:rFonts w:ascii="Arial" w:hAnsi="Arial" w:cs="Arial"/>
        </w:rPr>
        <w:t>4%.</w:t>
      </w:r>
    </w:p>
    <w:p w:rsidR="00E31E61" w:rsidRPr="001902C0" w:rsidRDefault="008F41DA" w:rsidP="00E31E61">
      <w:pPr>
        <w:pStyle w:val="af3"/>
        <w:spacing w:after="0"/>
        <w:ind w:left="0" w:firstLine="992"/>
        <w:jc w:val="both"/>
        <w:rPr>
          <w:rFonts w:ascii="Arial" w:hAnsi="Arial" w:cs="Arial"/>
        </w:rPr>
      </w:pPr>
      <w:r>
        <w:rPr>
          <w:rFonts w:ascii="Arial" w:hAnsi="Arial" w:cs="Arial"/>
        </w:rPr>
        <w:t>В 2010</w:t>
      </w:r>
      <w:r w:rsidR="00E31E61" w:rsidRPr="001902C0">
        <w:rPr>
          <w:rFonts w:ascii="Arial" w:hAnsi="Arial" w:cs="Arial"/>
        </w:rPr>
        <w:t xml:space="preserve"> году в Центр занятости населения района обратилось в поисках работы или за консультацией </w:t>
      </w:r>
      <w:r>
        <w:rPr>
          <w:rFonts w:ascii="Arial" w:hAnsi="Arial" w:cs="Arial"/>
        </w:rPr>
        <w:t>916</w:t>
      </w:r>
      <w:r w:rsidR="00E31E61" w:rsidRPr="001902C0">
        <w:rPr>
          <w:rFonts w:ascii="Arial" w:hAnsi="Arial" w:cs="Arial"/>
        </w:rPr>
        <w:t xml:space="preserve"> человек (в 200</w:t>
      </w:r>
      <w:r>
        <w:rPr>
          <w:rFonts w:ascii="Arial" w:hAnsi="Arial" w:cs="Arial"/>
        </w:rPr>
        <w:t>9</w:t>
      </w:r>
      <w:r w:rsidR="00E31E61" w:rsidRPr="001902C0">
        <w:rPr>
          <w:rFonts w:ascii="Arial" w:hAnsi="Arial" w:cs="Arial"/>
        </w:rPr>
        <w:t xml:space="preserve"> году – </w:t>
      </w:r>
      <w:r w:rsidR="00E31E61">
        <w:rPr>
          <w:rFonts w:ascii="Arial" w:hAnsi="Arial" w:cs="Arial"/>
        </w:rPr>
        <w:t>1</w:t>
      </w:r>
      <w:r>
        <w:rPr>
          <w:rFonts w:ascii="Arial" w:hAnsi="Arial" w:cs="Arial"/>
        </w:rPr>
        <w:t>0</w:t>
      </w:r>
      <w:r w:rsidR="00E31E61">
        <w:rPr>
          <w:rFonts w:ascii="Arial" w:hAnsi="Arial" w:cs="Arial"/>
        </w:rPr>
        <w:t>79</w:t>
      </w:r>
      <w:r w:rsidR="00E31E61" w:rsidRPr="001902C0">
        <w:rPr>
          <w:rFonts w:ascii="Arial" w:hAnsi="Arial" w:cs="Arial"/>
        </w:rPr>
        <w:t>), из них постав</w:t>
      </w:r>
      <w:r w:rsidR="00E31E61">
        <w:rPr>
          <w:rFonts w:ascii="Arial" w:hAnsi="Arial" w:cs="Arial"/>
        </w:rPr>
        <w:t xml:space="preserve">лено на учет как ищущие работу </w:t>
      </w:r>
      <w:r>
        <w:rPr>
          <w:rFonts w:ascii="Arial" w:hAnsi="Arial" w:cs="Arial"/>
        </w:rPr>
        <w:t>91</w:t>
      </w:r>
      <w:r w:rsidR="009C5978">
        <w:rPr>
          <w:rFonts w:ascii="Arial" w:hAnsi="Arial" w:cs="Arial"/>
        </w:rPr>
        <w:t>6</w:t>
      </w:r>
      <w:r w:rsidR="00E31E61">
        <w:rPr>
          <w:rFonts w:ascii="Arial" w:hAnsi="Arial" w:cs="Arial"/>
        </w:rPr>
        <w:t xml:space="preserve"> (1</w:t>
      </w:r>
      <w:r>
        <w:rPr>
          <w:rFonts w:ascii="Arial" w:hAnsi="Arial" w:cs="Arial"/>
        </w:rPr>
        <w:t>0</w:t>
      </w:r>
      <w:r w:rsidR="00E31E61">
        <w:rPr>
          <w:rFonts w:ascii="Arial" w:hAnsi="Arial" w:cs="Arial"/>
        </w:rPr>
        <w:t>79</w:t>
      </w:r>
      <w:r w:rsidR="00E31E61" w:rsidRPr="001902C0">
        <w:rPr>
          <w:rFonts w:ascii="Arial" w:hAnsi="Arial" w:cs="Arial"/>
        </w:rPr>
        <w:t xml:space="preserve">) человек. В течение года были признаны безработными </w:t>
      </w:r>
      <w:r>
        <w:rPr>
          <w:rFonts w:ascii="Arial" w:hAnsi="Arial" w:cs="Arial"/>
        </w:rPr>
        <w:t>582</w:t>
      </w:r>
      <w:r w:rsidR="00E31E61" w:rsidRPr="001902C0">
        <w:rPr>
          <w:rFonts w:ascii="Arial" w:hAnsi="Arial" w:cs="Arial"/>
        </w:rPr>
        <w:t xml:space="preserve"> (</w:t>
      </w:r>
      <w:r>
        <w:rPr>
          <w:rFonts w:ascii="Arial" w:hAnsi="Arial" w:cs="Arial"/>
        </w:rPr>
        <w:t>623</w:t>
      </w:r>
      <w:r w:rsidR="00E31E61" w:rsidRPr="001902C0">
        <w:rPr>
          <w:rFonts w:ascii="Arial" w:hAnsi="Arial" w:cs="Arial"/>
        </w:rPr>
        <w:t>) человек</w:t>
      </w:r>
      <w:r>
        <w:rPr>
          <w:rFonts w:ascii="Arial" w:hAnsi="Arial" w:cs="Arial"/>
        </w:rPr>
        <w:t>а</w:t>
      </w:r>
      <w:r w:rsidR="00E31E61" w:rsidRPr="001902C0">
        <w:rPr>
          <w:rFonts w:ascii="Arial" w:hAnsi="Arial" w:cs="Arial"/>
        </w:rPr>
        <w:t>, которым назначено пособие.</w:t>
      </w:r>
    </w:p>
    <w:p w:rsidR="00E31E61" w:rsidRPr="001902C0" w:rsidRDefault="008F41DA" w:rsidP="00E31E61">
      <w:pPr>
        <w:pStyle w:val="af3"/>
        <w:spacing w:after="0"/>
        <w:ind w:left="0" w:firstLine="992"/>
        <w:jc w:val="both"/>
        <w:rPr>
          <w:rFonts w:ascii="Arial" w:hAnsi="Arial" w:cs="Arial"/>
        </w:rPr>
      </w:pPr>
      <w:r>
        <w:rPr>
          <w:rFonts w:ascii="Arial" w:hAnsi="Arial" w:cs="Arial"/>
        </w:rPr>
        <w:t>За 2010</w:t>
      </w:r>
      <w:r w:rsidR="00E31E61" w:rsidRPr="001902C0">
        <w:rPr>
          <w:rFonts w:ascii="Arial" w:hAnsi="Arial" w:cs="Arial"/>
        </w:rPr>
        <w:t xml:space="preserve"> год трудоустроено </w:t>
      </w:r>
      <w:r>
        <w:rPr>
          <w:rFonts w:ascii="Arial" w:hAnsi="Arial" w:cs="Arial"/>
        </w:rPr>
        <w:t>708</w:t>
      </w:r>
      <w:r w:rsidR="00E31E61" w:rsidRPr="001902C0">
        <w:rPr>
          <w:rFonts w:ascii="Arial" w:hAnsi="Arial" w:cs="Arial"/>
        </w:rPr>
        <w:t xml:space="preserve"> (в 2008г.-</w:t>
      </w:r>
      <w:r>
        <w:rPr>
          <w:rFonts w:ascii="Arial" w:hAnsi="Arial" w:cs="Arial"/>
        </w:rPr>
        <w:t>779</w:t>
      </w:r>
      <w:r w:rsidR="00E31E61" w:rsidRPr="001902C0">
        <w:rPr>
          <w:rFonts w:ascii="Arial" w:hAnsi="Arial" w:cs="Arial"/>
        </w:rPr>
        <w:t xml:space="preserve">) человек, в том числе несовершеннолетних граждан желающих работать в свободное от учебы время – </w:t>
      </w:r>
      <w:r>
        <w:rPr>
          <w:rFonts w:ascii="Arial" w:hAnsi="Arial" w:cs="Arial"/>
        </w:rPr>
        <w:t>210</w:t>
      </w:r>
      <w:r w:rsidR="00E31E61" w:rsidRPr="001902C0">
        <w:rPr>
          <w:rFonts w:ascii="Arial" w:hAnsi="Arial" w:cs="Arial"/>
        </w:rPr>
        <w:t xml:space="preserve"> (в 200</w:t>
      </w:r>
      <w:r>
        <w:rPr>
          <w:rFonts w:ascii="Arial" w:hAnsi="Arial" w:cs="Arial"/>
        </w:rPr>
        <w:t>9</w:t>
      </w:r>
      <w:r w:rsidR="00E31E61" w:rsidRPr="001902C0">
        <w:rPr>
          <w:rFonts w:ascii="Arial" w:hAnsi="Arial" w:cs="Arial"/>
        </w:rPr>
        <w:t>г.-</w:t>
      </w:r>
      <w:r>
        <w:rPr>
          <w:rFonts w:ascii="Arial" w:hAnsi="Arial" w:cs="Arial"/>
        </w:rPr>
        <w:t>222</w:t>
      </w:r>
      <w:r w:rsidR="00E31E61" w:rsidRPr="001902C0">
        <w:rPr>
          <w:rFonts w:ascii="Arial" w:hAnsi="Arial" w:cs="Arial"/>
        </w:rPr>
        <w:t>) человек, незанятых тру</w:t>
      </w:r>
      <w:r w:rsidR="00E31E61">
        <w:rPr>
          <w:rFonts w:ascii="Arial" w:hAnsi="Arial" w:cs="Arial"/>
        </w:rPr>
        <w:t xml:space="preserve">довой деятельностью граждан – </w:t>
      </w:r>
      <w:r>
        <w:rPr>
          <w:rFonts w:ascii="Arial" w:hAnsi="Arial" w:cs="Arial"/>
        </w:rPr>
        <w:t>497</w:t>
      </w:r>
      <w:r w:rsidR="00E31E61" w:rsidRPr="001902C0">
        <w:rPr>
          <w:rFonts w:ascii="Arial" w:hAnsi="Arial" w:cs="Arial"/>
        </w:rPr>
        <w:t xml:space="preserve"> (в 200</w:t>
      </w:r>
      <w:r>
        <w:rPr>
          <w:rFonts w:ascii="Arial" w:hAnsi="Arial" w:cs="Arial"/>
        </w:rPr>
        <w:t>9</w:t>
      </w:r>
      <w:r w:rsidR="00E31E61" w:rsidRPr="001902C0">
        <w:rPr>
          <w:rFonts w:ascii="Arial" w:hAnsi="Arial" w:cs="Arial"/>
        </w:rPr>
        <w:t>г.-</w:t>
      </w:r>
      <w:r>
        <w:rPr>
          <w:rFonts w:ascii="Arial" w:hAnsi="Arial" w:cs="Arial"/>
        </w:rPr>
        <w:t>781</w:t>
      </w:r>
      <w:r w:rsidR="00E31E61" w:rsidRPr="001902C0">
        <w:rPr>
          <w:rFonts w:ascii="Arial" w:hAnsi="Arial" w:cs="Arial"/>
        </w:rPr>
        <w:t>) человек.</w:t>
      </w:r>
    </w:p>
    <w:p w:rsidR="00E31E61" w:rsidRPr="001902C0" w:rsidRDefault="00E31E61" w:rsidP="00E31E61">
      <w:pPr>
        <w:pStyle w:val="af3"/>
        <w:spacing w:after="0"/>
        <w:ind w:left="0" w:firstLine="992"/>
        <w:jc w:val="both"/>
        <w:rPr>
          <w:rFonts w:ascii="Arial" w:hAnsi="Arial" w:cs="Arial"/>
        </w:rPr>
      </w:pPr>
      <w:r w:rsidRPr="001902C0">
        <w:rPr>
          <w:rFonts w:ascii="Arial" w:hAnsi="Arial" w:cs="Arial"/>
        </w:rPr>
        <w:t xml:space="preserve">Финансовые затраты по трудоустройству несовершеннолетних граждан составили </w:t>
      </w:r>
      <w:r>
        <w:rPr>
          <w:rFonts w:ascii="Arial" w:hAnsi="Arial" w:cs="Arial"/>
        </w:rPr>
        <w:t>0,</w:t>
      </w:r>
      <w:r w:rsidR="008F41DA">
        <w:rPr>
          <w:rFonts w:ascii="Arial" w:hAnsi="Arial" w:cs="Arial"/>
        </w:rPr>
        <w:t>2</w:t>
      </w:r>
      <w:r w:rsidRPr="001902C0">
        <w:rPr>
          <w:rFonts w:ascii="Arial" w:hAnsi="Arial" w:cs="Arial"/>
        </w:rPr>
        <w:t xml:space="preserve"> млн. рублей (</w:t>
      </w:r>
      <w:r>
        <w:rPr>
          <w:rFonts w:ascii="Arial" w:hAnsi="Arial" w:cs="Arial"/>
        </w:rPr>
        <w:t>0,</w:t>
      </w:r>
      <w:r w:rsidR="008F41DA">
        <w:rPr>
          <w:rFonts w:ascii="Arial" w:hAnsi="Arial" w:cs="Arial"/>
        </w:rPr>
        <w:t>2</w:t>
      </w:r>
      <w:r w:rsidRPr="001902C0">
        <w:rPr>
          <w:rFonts w:ascii="Arial" w:hAnsi="Arial" w:cs="Arial"/>
        </w:rPr>
        <w:t xml:space="preserve"> млн.рублей).</w:t>
      </w:r>
    </w:p>
    <w:p w:rsidR="00E31E61" w:rsidRPr="001902C0" w:rsidRDefault="00E31E61" w:rsidP="00E31E61">
      <w:pPr>
        <w:pStyle w:val="af3"/>
        <w:spacing w:after="0"/>
        <w:ind w:left="0" w:firstLine="992"/>
        <w:jc w:val="both"/>
        <w:rPr>
          <w:rFonts w:ascii="Arial" w:hAnsi="Arial" w:cs="Arial"/>
        </w:rPr>
      </w:pPr>
      <w:r>
        <w:rPr>
          <w:rFonts w:ascii="Arial" w:hAnsi="Arial" w:cs="Arial"/>
        </w:rPr>
        <w:t>По состоянию на 01.01.201</w:t>
      </w:r>
      <w:r w:rsidR="008F41DA">
        <w:rPr>
          <w:rFonts w:ascii="Arial" w:hAnsi="Arial" w:cs="Arial"/>
        </w:rPr>
        <w:t>1</w:t>
      </w:r>
      <w:r>
        <w:rPr>
          <w:rFonts w:ascii="Arial" w:hAnsi="Arial" w:cs="Arial"/>
        </w:rPr>
        <w:t xml:space="preserve"> года</w:t>
      </w:r>
      <w:r w:rsidRPr="001902C0">
        <w:rPr>
          <w:rFonts w:ascii="Arial" w:hAnsi="Arial" w:cs="Arial"/>
        </w:rPr>
        <w:t xml:space="preserve"> на учете в центре занятости находилось </w:t>
      </w:r>
      <w:r w:rsidR="008F41DA">
        <w:rPr>
          <w:rFonts w:ascii="Arial" w:hAnsi="Arial" w:cs="Arial"/>
        </w:rPr>
        <w:t xml:space="preserve">285 </w:t>
      </w:r>
      <w:r w:rsidRPr="001902C0">
        <w:rPr>
          <w:rFonts w:ascii="Arial" w:hAnsi="Arial" w:cs="Arial"/>
        </w:rPr>
        <w:t>безработных граждан,</w:t>
      </w:r>
      <w:r w:rsidR="009C5978">
        <w:rPr>
          <w:rFonts w:ascii="Arial" w:hAnsi="Arial" w:cs="Arial"/>
        </w:rPr>
        <w:t xml:space="preserve"> что на 18,6% меньше, чем в предыдущем году,</w:t>
      </w:r>
      <w:r w:rsidRPr="001902C0">
        <w:rPr>
          <w:rFonts w:ascii="Arial" w:hAnsi="Arial" w:cs="Arial"/>
        </w:rPr>
        <w:t xml:space="preserve"> </w:t>
      </w:r>
      <w:r>
        <w:rPr>
          <w:rFonts w:ascii="Arial" w:hAnsi="Arial" w:cs="Arial"/>
        </w:rPr>
        <w:t>на 01.01.</w:t>
      </w:r>
      <w:r w:rsidRPr="001902C0">
        <w:rPr>
          <w:rFonts w:ascii="Arial" w:hAnsi="Arial" w:cs="Arial"/>
        </w:rPr>
        <w:t>200</w:t>
      </w:r>
      <w:r>
        <w:rPr>
          <w:rFonts w:ascii="Arial" w:hAnsi="Arial" w:cs="Arial"/>
        </w:rPr>
        <w:t>9</w:t>
      </w:r>
      <w:r w:rsidRPr="001902C0">
        <w:rPr>
          <w:rFonts w:ascii="Arial" w:hAnsi="Arial" w:cs="Arial"/>
        </w:rPr>
        <w:t xml:space="preserve"> год</w:t>
      </w:r>
      <w:r>
        <w:rPr>
          <w:rFonts w:ascii="Arial" w:hAnsi="Arial" w:cs="Arial"/>
        </w:rPr>
        <w:t>а</w:t>
      </w:r>
      <w:r w:rsidRPr="001902C0">
        <w:rPr>
          <w:rFonts w:ascii="Arial" w:hAnsi="Arial" w:cs="Arial"/>
        </w:rPr>
        <w:t xml:space="preserve"> </w:t>
      </w:r>
      <w:r>
        <w:rPr>
          <w:rFonts w:ascii="Arial" w:hAnsi="Arial" w:cs="Arial"/>
        </w:rPr>
        <w:t>–</w:t>
      </w:r>
      <w:r w:rsidRPr="001902C0">
        <w:rPr>
          <w:rFonts w:ascii="Arial" w:hAnsi="Arial" w:cs="Arial"/>
        </w:rPr>
        <w:t xml:space="preserve"> </w:t>
      </w:r>
      <w:r w:rsidR="008F41DA">
        <w:rPr>
          <w:rFonts w:ascii="Arial" w:hAnsi="Arial" w:cs="Arial"/>
        </w:rPr>
        <w:t>350</w:t>
      </w:r>
      <w:r>
        <w:rPr>
          <w:rFonts w:ascii="Arial" w:hAnsi="Arial" w:cs="Arial"/>
        </w:rPr>
        <w:t>.</w:t>
      </w:r>
    </w:p>
    <w:p w:rsidR="00E31E61" w:rsidRPr="001902C0" w:rsidRDefault="00E31E61" w:rsidP="00E31E61">
      <w:pPr>
        <w:pStyle w:val="af3"/>
        <w:spacing w:after="0"/>
        <w:ind w:left="0" w:firstLine="992"/>
        <w:jc w:val="both"/>
        <w:rPr>
          <w:rFonts w:ascii="Arial" w:hAnsi="Arial" w:cs="Arial"/>
        </w:rPr>
      </w:pPr>
      <w:r>
        <w:rPr>
          <w:rFonts w:ascii="Arial" w:hAnsi="Arial" w:cs="Arial"/>
        </w:rPr>
        <w:t>На 01.01.201</w:t>
      </w:r>
      <w:r w:rsidR="008F41DA">
        <w:rPr>
          <w:rFonts w:ascii="Arial" w:hAnsi="Arial" w:cs="Arial"/>
        </w:rPr>
        <w:t>1</w:t>
      </w:r>
      <w:r w:rsidRPr="001902C0">
        <w:rPr>
          <w:rFonts w:ascii="Arial" w:hAnsi="Arial" w:cs="Arial"/>
        </w:rPr>
        <w:t xml:space="preserve"> год</w:t>
      </w:r>
      <w:r>
        <w:rPr>
          <w:rFonts w:ascii="Arial" w:hAnsi="Arial" w:cs="Arial"/>
        </w:rPr>
        <w:t>а</w:t>
      </w:r>
      <w:r w:rsidRPr="001902C0">
        <w:rPr>
          <w:rFonts w:ascii="Arial" w:hAnsi="Arial" w:cs="Arial"/>
        </w:rPr>
        <w:t xml:space="preserve"> уровень безработицы  </w:t>
      </w:r>
      <w:r w:rsidR="009C5978">
        <w:rPr>
          <w:rFonts w:ascii="Arial" w:hAnsi="Arial" w:cs="Arial"/>
        </w:rPr>
        <w:t>сниз</w:t>
      </w:r>
      <w:r>
        <w:rPr>
          <w:rFonts w:ascii="Arial" w:hAnsi="Arial" w:cs="Arial"/>
        </w:rPr>
        <w:t xml:space="preserve">ился </w:t>
      </w:r>
      <w:r w:rsidR="00EE6A6B">
        <w:rPr>
          <w:rFonts w:ascii="Arial" w:hAnsi="Arial" w:cs="Arial"/>
        </w:rPr>
        <w:t xml:space="preserve">на 0,8 п.п. </w:t>
      </w:r>
      <w:r>
        <w:rPr>
          <w:rFonts w:ascii="Arial" w:hAnsi="Arial" w:cs="Arial"/>
        </w:rPr>
        <w:t xml:space="preserve">и </w:t>
      </w:r>
      <w:r w:rsidRPr="001902C0">
        <w:rPr>
          <w:rFonts w:ascii="Arial" w:hAnsi="Arial" w:cs="Arial"/>
        </w:rPr>
        <w:t xml:space="preserve">составил </w:t>
      </w:r>
      <w:r w:rsidR="00EE6A6B">
        <w:rPr>
          <w:rFonts w:ascii="Arial" w:hAnsi="Arial" w:cs="Arial"/>
        </w:rPr>
        <w:t>2,8</w:t>
      </w:r>
      <w:r w:rsidRPr="001902C0">
        <w:rPr>
          <w:rFonts w:ascii="Arial" w:hAnsi="Arial" w:cs="Arial"/>
        </w:rPr>
        <w:t>% (</w:t>
      </w:r>
      <w:r>
        <w:rPr>
          <w:rFonts w:ascii="Arial" w:hAnsi="Arial" w:cs="Arial"/>
        </w:rPr>
        <w:t>01.01.</w:t>
      </w:r>
      <w:r w:rsidRPr="001902C0">
        <w:rPr>
          <w:rFonts w:ascii="Arial" w:hAnsi="Arial" w:cs="Arial"/>
        </w:rPr>
        <w:t>20</w:t>
      </w:r>
      <w:r w:rsidR="00EE6A6B">
        <w:rPr>
          <w:rFonts w:ascii="Arial" w:hAnsi="Arial" w:cs="Arial"/>
        </w:rPr>
        <w:t>10</w:t>
      </w:r>
      <w:r w:rsidRPr="001902C0">
        <w:rPr>
          <w:rFonts w:ascii="Arial" w:hAnsi="Arial" w:cs="Arial"/>
        </w:rPr>
        <w:t xml:space="preserve">г. – </w:t>
      </w:r>
      <w:r>
        <w:rPr>
          <w:rFonts w:ascii="Arial" w:hAnsi="Arial" w:cs="Arial"/>
        </w:rPr>
        <w:t>3,</w:t>
      </w:r>
      <w:r w:rsidR="00EE6A6B">
        <w:rPr>
          <w:rFonts w:ascii="Arial" w:hAnsi="Arial" w:cs="Arial"/>
        </w:rPr>
        <w:t>6</w:t>
      </w:r>
      <w:r w:rsidRPr="001902C0">
        <w:rPr>
          <w:rFonts w:ascii="Arial" w:hAnsi="Arial" w:cs="Arial"/>
        </w:rPr>
        <w:t>%) от экономически активного населения</w:t>
      </w:r>
      <w:r w:rsidR="00EE6A6B">
        <w:rPr>
          <w:rFonts w:ascii="Arial" w:hAnsi="Arial" w:cs="Arial"/>
        </w:rPr>
        <w:t>, что является положительным моментом</w:t>
      </w:r>
      <w:r w:rsidRPr="001902C0">
        <w:rPr>
          <w:rFonts w:ascii="Arial" w:hAnsi="Arial" w:cs="Arial"/>
        </w:rPr>
        <w:t xml:space="preserve">. </w:t>
      </w:r>
    </w:p>
    <w:p w:rsidR="00E31E61" w:rsidRPr="00EE6A6B" w:rsidRDefault="00E31E61" w:rsidP="00E31E61">
      <w:pPr>
        <w:pStyle w:val="af3"/>
        <w:spacing w:after="0"/>
        <w:ind w:left="0" w:firstLine="992"/>
        <w:jc w:val="both"/>
        <w:rPr>
          <w:rFonts w:ascii="Arial" w:hAnsi="Arial" w:cs="Arial"/>
        </w:rPr>
      </w:pPr>
      <w:r w:rsidRPr="00EE6A6B">
        <w:rPr>
          <w:rFonts w:ascii="Arial" w:hAnsi="Arial" w:cs="Arial"/>
        </w:rPr>
        <w:t>Следует отметить, что в 20</w:t>
      </w:r>
      <w:r w:rsidR="00EE6A6B" w:rsidRPr="00EE6A6B">
        <w:rPr>
          <w:rFonts w:ascii="Arial" w:hAnsi="Arial" w:cs="Arial"/>
        </w:rPr>
        <w:t>10</w:t>
      </w:r>
      <w:r w:rsidRPr="00EE6A6B">
        <w:rPr>
          <w:rFonts w:ascii="Arial" w:hAnsi="Arial" w:cs="Arial"/>
        </w:rPr>
        <w:t xml:space="preserve"> году произошло </w:t>
      </w:r>
      <w:r w:rsidR="00EE6A6B" w:rsidRPr="00EE6A6B">
        <w:rPr>
          <w:rFonts w:ascii="Arial" w:hAnsi="Arial" w:cs="Arial"/>
        </w:rPr>
        <w:t>увеличение</w:t>
      </w:r>
      <w:r w:rsidRPr="00EE6A6B">
        <w:rPr>
          <w:rFonts w:ascii="Arial" w:hAnsi="Arial" w:cs="Arial"/>
        </w:rPr>
        <w:t xml:space="preserve"> оказанных  платных и бытовых услуг на одного жителя соответственно на </w:t>
      </w:r>
      <w:r w:rsidR="00EE6A6B" w:rsidRPr="00EE6A6B">
        <w:rPr>
          <w:rFonts w:ascii="Arial" w:hAnsi="Arial" w:cs="Arial"/>
        </w:rPr>
        <w:t>26,9</w:t>
      </w:r>
      <w:r w:rsidRPr="00EE6A6B">
        <w:rPr>
          <w:rFonts w:ascii="Arial" w:hAnsi="Arial" w:cs="Arial"/>
        </w:rPr>
        <w:t>% и 1</w:t>
      </w:r>
      <w:r w:rsidR="00EE6A6B" w:rsidRPr="00EE6A6B">
        <w:rPr>
          <w:rFonts w:ascii="Arial" w:hAnsi="Arial" w:cs="Arial"/>
        </w:rPr>
        <w:t>1</w:t>
      </w:r>
      <w:r w:rsidRPr="00EE6A6B">
        <w:rPr>
          <w:rFonts w:ascii="Arial" w:hAnsi="Arial" w:cs="Arial"/>
        </w:rPr>
        <w:t>%.</w:t>
      </w:r>
      <w:r w:rsidR="00EE6A6B" w:rsidRPr="00EE6A6B">
        <w:rPr>
          <w:rFonts w:ascii="Arial" w:hAnsi="Arial" w:cs="Arial"/>
        </w:rPr>
        <w:t xml:space="preserve"> Оказанные  платные услуги на одного жителя в 2009 году – 3762 рубля, в 2010 году – 4773 рубля,  оказанные  бытовые услуги на одного жителя в 2009 году составляли 31 рубль, в 2010 году – 34,4 рубля.</w:t>
      </w:r>
      <w:r w:rsidR="00EE6A6B">
        <w:rPr>
          <w:rFonts w:ascii="Arial" w:hAnsi="Arial" w:cs="Arial"/>
        </w:rPr>
        <w:t xml:space="preserve"> Однако, следует отметить, что оказание платных услуг по району составляет всего 14,1% от среднекраевого показателя</w:t>
      </w:r>
      <w:r w:rsidR="00A42A6A">
        <w:rPr>
          <w:rFonts w:ascii="Arial" w:hAnsi="Arial" w:cs="Arial"/>
        </w:rPr>
        <w:t>.</w:t>
      </w:r>
    </w:p>
    <w:p w:rsidR="00E31E61" w:rsidRPr="001902C0" w:rsidRDefault="00E31E61" w:rsidP="00E31E61">
      <w:pPr>
        <w:pStyle w:val="af3"/>
        <w:spacing w:after="0"/>
        <w:ind w:left="0" w:firstLine="993"/>
        <w:jc w:val="both"/>
        <w:rPr>
          <w:rFonts w:ascii="Arial" w:hAnsi="Arial" w:cs="Arial"/>
        </w:rPr>
      </w:pPr>
      <w:r w:rsidRPr="006A3E76">
        <w:rPr>
          <w:rFonts w:ascii="Arial" w:hAnsi="Arial" w:cs="Arial"/>
        </w:rPr>
        <w:t xml:space="preserve">В </w:t>
      </w:r>
      <w:r w:rsidR="006A3E76" w:rsidRPr="006A3E76">
        <w:rPr>
          <w:rFonts w:ascii="Arial" w:hAnsi="Arial" w:cs="Arial"/>
        </w:rPr>
        <w:t>Ман</w:t>
      </w:r>
      <w:r w:rsidRPr="006A3E76">
        <w:rPr>
          <w:rFonts w:ascii="Arial" w:hAnsi="Arial" w:cs="Arial"/>
        </w:rPr>
        <w:t>ском муниципальном районе площадь жилищного фонда в 20</w:t>
      </w:r>
      <w:r w:rsidR="006A3E76" w:rsidRPr="006A3E76">
        <w:rPr>
          <w:rFonts w:ascii="Arial" w:hAnsi="Arial" w:cs="Arial"/>
        </w:rPr>
        <w:t>11</w:t>
      </w:r>
      <w:r w:rsidRPr="006A3E76">
        <w:rPr>
          <w:rFonts w:ascii="Arial" w:hAnsi="Arial" w:cs="Arial"/>
        </w:rPr>
        <w:t xml:space="preserve"> году составила </w:t>
      </w:r>
      <w:r w:rsidR="006A3E76" w:rsidRPr="006A3E76">
        <w:rPr>
          <w:rFonts w:ascii="Arial" w:hAnsi="Arial" w:cs="Arial"/>
        </w:rPr>
        <w:t>400,2</w:t>
      </w:r>
      <w:r w:rsidRPr="006A3E76">
        <w:rPr>
          <w:rFonts w:ascii="Arial" w:hAnsi="Arial" w:cs="Arial"/>
        </w:rPr>
        <w:t xml:space="preserve"> тыс. кв. метров. Средняя обеспеченность жильем в целом по району составляет </w:t>
      </w:r>
      <w:r w:rsidR="006A3E76" w:rsidRPr="006A3E76">
        <w:rPr>
          <w:rFonts w:ascii="Arial" w:hAnsi="Arial" w:cs="Arial"/>
        </w:rPr>
        <w:t>25</w:t>
      </w:r>
      <w:r w:rsidRPr="006A3E76">
        <w:rPr>
          <w:rFonts w:ascii="Arial" w:hAnsi="Arial" w:cs="Arial"/>
        </w:rPr>
        <w:t xml:space="preserve"> кв.м.</w:t>
      </w:r>
    </w:p>
    <w:p w:rsidR="00E31E61" w:rsidRPr="001902C0" w:rsidRDefault="00E31E61" w:rsidP="00E31E61">
      <w:pPr>
        <w:pStyle w:val="af3"/>
        <w:spacing w:after="0"/>
        <w:ind w:left="0" w:firstLine="993"/>
        <w:jc w:val="both"/>
        <w:rPr>
          <w:rFonts w:ascii="Arial" w:hAnsi="Arial" w:cs="Arial"/>
        </w:rPr>
      </w:pPr>
      <w:r w:rsidRPr="001902C0">
        <w:rPr>
          <w:rFonts w:ascii="Arial" w:hAnsi="Arial" w:cs="Arial"/>
        </w:rPr>
        <w:t>Главным направлением  повышения социального благополучия является повышение доходов работающего населения, рост заработной платы, который будет обеспечиваться:</w:t>
      </w:r>
    </w:p>
    <w:p w:rsidR="00E31E61" w:rsidRPr="001902C0" w:rsidRDefault="00E31E61" w:rsidP="00C2373C">
      <w:pPr>
        <w:pStyle w:val="af3"/>
        <w:numPr>
          <w:ilvl w:val="0"/>
          <w:numId w:val="38"/>
        </w:numPr>
        <w:spacing w:after="0"/>
        <w:ind w:left="0" w:firstLine="993"/>
        <w:jc w:val="both"/>
        <w:rPr>
          <w:rFonts w:ascii="Arial" w:hAnsi="Arial" w:cs="Arial"/>
        </w:rPr>
      </w:pPr>
      <w:r w:rsidRPr="001902C0">
        <w:rPr>
          <w:rFonts w:ascii="Arial" w:hAnsi="Arial" w:cs="Arial"/>
        </w:rPr>
        <w:t>Ростом занятости и увеличением доли населения, занятого в экономике;</w:t>
      </w:r>
    </w:p>
    <w:p w:rsidR="00E31E61" w:rsidRPr="001902C0" w:rsidRDefault="00E31E61" w:rsidP="00C2373C">
      <w:pPr>
        <w:pStyle w:val="af3"/>
        <w:numPr>
          <w:ilvl w:val="0"/>
          <w:numId w:val="38"/>
        </w:numPr>
        <w:spacing w:after="0"/>
        <w:ind w:left="0" w:firstLine="993"/>
        <w:jc w:val="both"/>
        <w:rPr>
          <w:rFonts w:ascii="Arial" w:hAnsi="Arial" w:cs="Arial"/>
        </w:rPr>
      </w:pPr>
      <w:r w:rsidRPr="001902C0">
        <w:rPr>
          <w:rFonts w:ascii="Arial" w:hAnsi="Arial" w:cs="Arial"/>
        </w:rPr>
        <w:t xml:space="preserve">Увеличение объемов </w:t>
      </w:r>
      <w:r>
        <w:rPr>
          <w:rFonts w:ascii="Arial" w:hAnsi="Arial" w:cs="Arial"/>
        </w:rPr>
        <w:t xml:space="preserve">промышленного, </w:t>
      </w:r>
      <w:r w:rsidRPr="001902C0">
        <w:rPr>
          <w:rFonts w:ascii="Arial" w:hAnsi="Arial" w:cs="Arial"/>
        </w:rPr>
        <w:t>сельскохозяйственного и жилищного строительства, повышением уровня заработной платы;</w:t>
      </w:r>
    </w:p>
    <w:p w:rsidR="00E31E61" w:rsidRPr="001902C0" w:rsidRDefault="00E31E61" w:rsidP="00C2373C">
      <w:pPr>
        <w:pStyle w:val="af3"/>
        <w:numPr>
          <w:ilvl w:val="0"/>
          <w:numId w:val="38"/>
        </w:numPr>
        <w:spacing w:after="0"/>
        <w:ind w:left="0" w:firstLine="993"/>
        <w:jc w:val="both"/>
        <w:rPr>
          <w:rFonts w:ascii="Arial" w:hAnsi="Arial" w:cs="Arial"/>
        </w:rPr>
      </w:pPr>
      <w:r w:rsidRPr="001902C0">
        <w:rPr>
          <w:rFonts w:ascii="Arial" w:hAnsi="Arial" w:cs="Arial"/>
        </w:rPr>
        <w:t>Использованием новых технологий и способов организации производства, обеспечивающим увеличение производительности труда и как следствие рост заработной платы;</w:t>
      </w:r>
    </w:p>
    <w:p w:rsidR="00E31E61" w:rsidRPr="001902C0" w:rsidRDefault="00E31E61" w:rsidP="00C2373C">
      <w:pPr>
        <w:pStyle w:val="af3"/>
        <w:numPr>
          <w:ilvl w:val="0"/>
          <w:numId w:val="38"/>
        </w:numPr>
        <w:spacing w:after="0"/>
        <w:ind w:left="0" w:firstLine="993"/>
        <w:jc w:val="both"/>
        <w:rPr>
          <w:rFonts w:ascii="Arial" w:hAnsi="Arial" w:cs="Arial"/>
        </w:rPr>
      </w:pPr>
      <w:r w:rsidRPr="001902C0">
        <w:rPr>
          <w:rFonts w:ascii="Arial" w:hAnsi="Arial" w:cs="Arial"/>
        </w:rPr>
        <w:t>Регулярным увеличением доходов бюджетной сферы;</w:t>
      </w:r>
    </w:p>
    <w:p w:rsidR="00E31E61" w:rsidRPr="001902C0" w:rsidRDefault="00E31E61" w:rsidP="00C2373C">
      <w:pPr>
        <w:pStyle w:val="af3"/>
        <w:numPr>
          <w:ilvl w:val="0"/>
          <w:numId w:val="38"/>
        </w:numPr>
        <w:spacing w:after="0"/>
        <w:ind w:left="0" w:firstLine="993"/>
        <w:jc w:val="both"/>
        <w:rPr>
          <w:rFonts w:ascii="Arial" w:hAnsi="Arial" w:cs="Arial"/>
        </w:rPr>
      </w:pPr>
      <w:r w:rsidRPr="001902C0">
        <w:rPr>
          <w:rFonts w:ascii="Arial" w:hAnsi="Arial" w:cs="Arial"/>
        </w:rPr>
        <w:t>Увеличением средств, выделяемых государством на пенсионное и социальное обеспечение.</w:t>
      </w:r>
    </w:p>
    <w:p w:rsidR="000003D2" w:rsidRDefault="000003D2" w:rsidP="00E31E61">
      <w:pPr>
        <w:pStyle w:val="af3"/>
        <w:ind w:left="709"/>
        <w:outlineLvl w:val="1"/>
        <w:rPr>
          <w:rFonts w:ascii="Arial" w:hAnsi="Arial" w:cs="Arial"/>
        </w:rPr>
      </w:pPr>
    </w:p>
    <w:p w:rsidR="00E31E61" w:rsidRPr="001902C0" w:rsidRDefault="006B71E7" w:rsidP="00E31E61">
      <w:pPr>
        <w:pStyle w:val="af3"/>
        <w:ind w:left="709"/>
        <w:outlineLvl w:val="1"/>
        <w:rPr>
          <w:rFonts w:ascii="Arial" w:hAnsi="Arial" w:cs="Arial"/>
          <w:b/>
        </w:rPr>
      </w:pPr>
      <w:bookmarkStart w:id="137" w:name="_Toc192932155"/>
      <w:bookmarkStart w:id="138" w:name="_Toc193028520"/>
      <w:bookmarkStart w:id="139" w:name="_Toc193634713"/>
      <w:bookmarkStart w:id="140" w:name="_Toc193789380"/>
      <w:bookmarkStart w:id="141" w:name="_Toc195059864"/>
      <w:bookmarkStart w:id="142" w:name="_Toc195173791"/>
      <w:bookmarkStart w:id="143" w:name="_Toc195353981"/>
      <w:bookmarkStart w:id="144" w:name="_Toc195362131"/>
      <w:bookmarkStart w:id="145" w:name="_Toc200439100"/>
      <w:bookmarkStart w:id="146" w:name="_Toc200439346"/>
      <w:bookmarkStart w:id="147" w:name="_Toc300050016"/>
      <w:r>
        <w:rPr>
          <w:rFonts w:ascii="Arial" w:hAnsi="Arial" w:cs="Arial"/>
          <w:b/>
        </w:rPr>
        <w:t>7</w:t>
      </w:r>
      <w:r w:rsidR="00E31E61" w:rsidRPr="00CB68BA">
        <w:rPr>
          <w:rFonts w:ascii="Arial" w:hAnsi="Arial" w:cs="Arial"/>
          <w:b/>
        </w:rPr>
        <w:t>.</w:t>
      </w:r>
      <w:r w:rsidR="00E31E61" w:rsidRPr="001902C0">
        <w:rPr>
          <w:rFonts w:ascii="Arial" w:hAnsi="Arial" w:cs="Arial"/>
          <w:b/>
        </w:rPr>
        <w:t>3. Система расселения</w:t>
      </w:r>
      <w:bookmarkEnd w:id="137"/>
      <w:bookmarkEnd w:id="138"/>
      <w:bookmarkEnd w:id="139"/>
      <w:bookmarkEnd w:id="140"/>
      <w:bookmarkEnd w:id="141"/>
      <w:bookmarkEnd w:id="142"/>
      <w:bookmarkEnd w:id="143"/>
      <w:bookmarkEnd w:id="144"/>
      <w:bookmarkEnd w:id="145"/>
      <w:bookmarkEnd w:id="146"/>
      <w:bookmarkEnd w:id="147"/>
      <w:r w:rsidR="00E31E61" w:rsidRPr="001902C0">
        <w:rPr>
          <w:rFonts w:ascii="Arial" w:hAnsi="Arial" w:cs="Arial"/>
          <w:b/>
        </w:rPr>
        <w:t xml:space="preserve"> </w:t>
      </w:r>
    </w:p>
    <w:p w:rsidR="008F26C6" w:rsidRPr="00D708D7" w:rsidRDefault="008F26C6" w:rsidP="008F26C6">
      <w:pPr>
        <w:pStyle w:val="af3"/>
        <w:spacing w:after="0"/>
        <w:ind w:left="0" w:firstLine="992"/>
        <w:jc w:val="both"/>
        <w:rPr>
          <w:rFonts w:ascii="Arial" w:hAnsi="Arial" w:cs="Arial"/>
        </w:rPr>
      </w:pPr>
      <w:r w:rsidRPr="00D708D7">
        <w:rPr>
          <w:rFonts w:ascii="Arial" w:hAnsi="Arial" w:cs="Arial"/>
        </w:rPr>
        <w:t xml:space="preserve">Территориально-градостроительная организация </w:t>
      </w:r>
      <w:r>
        <w:rPr>
          <w:rFonts w:ascii="Arial" w:hAnsi="Arial" w:cs="Arial"/>
        </w:rPr>
        <w:t>Манского</w:t>
      </w:r>
      <w:r w:rsidRPr="00D708D7">
        <w:rPr>
          <w:rFonts w:ascii="Arial" w:hAnsi="Arial" w:cs="Arial"/>
        </w:rPr>
        <w:t xml:space="preserve"> муниципального района является частью системы расселения </w:t>
      </w:r>
      <w:r>
        <w:rPr>
          <w:rFonts w:ascii="Arial" w:hAnsi="Arial" w:cs="Arial"/>
        </w:rPr>
        <w:t xml:space="preserve">Красноярской агломерации </w:t>
      </w:r>
      <w:r w:rsidRPr="00D708D7">
        <w:rPr>
          <w:rFonts w:ascii="Arial" w:hAnsi="Arial" w:cs="Arial"/>
        </w:rPr>
        <w:t xml:space="preserve">и характеризуется как общими признаками развития ее территории, </w:t>
      </w:r>
      <w:r w:rsidRPr="00D708D7">
        <w:rPr>
          <w:rFonts w:ascii="Arial" w:hAnsi="Arial" w:cs="Arial"/>
        </w:rPr>
        <w:lastRenderedPageBreak/>
        <w:t>так и конкретными градостроительными ситуациями. Транссибирск</w:t>
      </w:r>
      <w:r>
        <w:rPr>
          <w:rFonts w:ascii="Arial" w:hAnsi="Arial" w:cs="Arial"/>
        </w:rPr>
        <w:t>ая</w:t>
      </w:r>
      <w:r w:rsidRPr="00D708D7">
        <w:rPr>
          <w:rFonts w:ascii="Arial" w:hAnsi="Arial" w:cs="Arial"/>
        </w:rPr>
        <w:t xml:space="preserve"> </w:t>
      </w:r>
      <w:r>
        <w:rPr>
          <w:rFonts w:ascii="Arial" w:hAnsi="Arial" w:cs="Arial"/>
        </w:rPr>
        <w:t xml:space="preserve">железнодорожная </w:t>
      </w:r>
      <w:r w:rsidRPr="00D708D7">
        <w:rPr>
          <w:rFonts w:ascii="Arial" w:hAnsi="Arial" w:cs="Arial"/>
        </w:rPr>
        <w:t>магистраль</w:t>
      </w:r>
      <w:r>
        <w:rPr>
          <w:rFonts w:ascii="Arial" w:hAnsi="Arial" w:cs="Arial"/>
        </w:rPr>
        <w:t xml:space="preserve">, </w:t>
      </w:r>
      <w:r w:rsidRPr="002E10C3">
        <w:rPr>
          <w:rFonts w:ascii="Arial" w:hAnsi="Arial" w:cs="Arial"/>
        </w:rPr>
        <w:t>федеральная автодорога М-53 «Байкал»</w:t>
      </w:r>
      <w:r>
        <w:rPr>
          <w:rFonts w:ascii="Arial" w:hAnsi="Arial" w:cs="Arial"/>
        </w:rPr>
        <w:t xml:space="preserve">, региональная автодорога «Красноярск-Курагино» </w:t>
      </w:r>
      <w:r w:rsidRPr="00D708D7">
        <w:rPr>
          <w:rFonts w:ascii="Arial" w:hAnsi="Arial" w:cs="Arial"/>
        </w:rPr>
        <w:t xml:space="preserve">и  река </w:t>
      </w:r>
      <w:r>
        <w:rPr>
          <w:rFonts w:ascii="Arial" w:hAnsi="Arial" w:cs="Arial"/>
        </w:rPr>
        <w:t>Мана</w:t>
      </w:r>
      <w:r w:rsidRPr="00D708D7">
        <w:rPr>
          <w:rFonts w:ascii="Arial" w:hAnsi="Arial" w:cs="Arial"/>
        </w:rPr>
        <w:t xml:space="preserve"> являются на этой территории основными осями расселения и развития, вдоль которых формируются полосы концентрации населения и хозяйства.</w:t>
      </w:r>
      <w:r w:rsidRPr="00D708D7">
        <w:rPr>
          <w:rStyle w:val="aff3"/>
          <w:rFonts w:ascii="Arial" w:hAnsi="Arial" w:cs="Arial"/>
        </w:rPr>
        <w:t xml:space="preserve"> </w:t>
      </w:r>
      <w:r w:rsidRPr="00D708D7">
        <w:rPr>
          <w:rStyle w:val="aff3"/>
          <w:rFonts w:ascii="Arial" w:hAnsi="Arial" w:cs="Arial"/>
        </w:rPr>
        <w:footnoteReference w:id="5"/>
      </w:r>
    </w:p>
    <w:p w:rsidR="008F26C6" w:rsidRPr="00714100" w:rsidRDefault="008F26C6" w:rsidP="008F26C6">
      <w:pPr>
        <w:pStyle w:val="af3"/>
        <w:spacing w:after="0"/>
        <w:ind w:left="0" w:firstLine="992"/>
        <w:jc w:val="both"/>
        <w:rPr>
          <w:rFonts w:ascii="Arial" w:hAnsi="Arial" w:cs="Arial"/>
        </w:rPr>
      </w:pPr>
      <w:r w:rsidRPr="00714100">
        <w:rPr>
          <w:rFonts w:ascii="Arial" w:hAnsi="Arial" w:cs="Arial"/>
        </w:rPr>
        <w:t>При  анализе численност</w:t>
      </w:r>
      <w:r>
        <w:rPr>
          <w:rFonts w:ascii="Arial" w:hAnsi="Arial" w:cs="Arial"/>
        </w:rPr>
        <w:t>и населения района (см. раздел 7</w:t>
      </w:r>
      <w:r w:rsidRPr="00714100">
        <w:rPr>
          <w:rFonts w:ascii="Arial" w:hAnsi="Arial" w:cs="Arial"/>
        </w:rPr>
        <w:t>.1) установлено, что численность населения на начало 20</w:t>
      </w:r>
      <w:r>
        <w:rPr>
          <w:rFonts w:ascii="Arial" w:hAnsi="Arial" w:cs="Arial"/>
        </w:rPr>
        <w:t>11</w:t>
      </w:r>
      <w:r w:rsidRPr="00714100">
        <w:rPr>
          <w:rFonts w:ascii="Arial" w:hAnsi="Arial" w:cs="Arial"/>
        </w:rPr>
        <w:t xml:space="preserve"> года  </w:t>
      </w:r>
      <w:r>
        <w:rPr>
          <w:rFonts w:ascii="Arial" w:hAnsi="Arial" w:cs="Arial"/>
        </w:rPr>
        <w:t>по сравнению</w:t>
      </w:r>
      <w:r w:rsidRPr="00714100">
        <w:rPr>
          <w:rFonts w:ascii="Arial" w:hAnsi="Arial" w:cs="Arial"/>
        </w:rPr>
        <w:t xml:space="preserve"> с 20</w:t>
      </w:r>
      <w:r>
        <w:rPr>
          <w:rFonts w:ascii="Arial" w:hAnsi="Arial" w:cs="Arial"/>
        </w:rPr>
        <w:t>1</w:t>
      </w:r>
      <w:r w:rsidRPr="00714100">
        <w:rPr>
          <w:rFonts w:ascii="Arial" w:hAnsi="Arial" w:cs="Arial"/>
        </w:rPr>
        <w:t>0 год</w:t>
      </w:r>
      <w:r>
        <w:rPr>
          <w:rFonts w:ascii="Arial" w:hAnsi="Arial" w:cs="Arial"/>
        </w:rPr>
        <w:t>ом</w:t>
      </w:r>
      <w:r w:rsidRPr="00714100">
        <w:rPr>
          <w:rFonts w:ascii="Arial" w:hAnsi="Arial" w:cs="Arial"/>
        </w:rPr>
        <w:t xml:space="preserve"> </w:t>
      </w:r>
      <w:r>
        <w:rPr>
          <w:rFonts w:ascii="Arial" w:hAnsi="Arial" w:cs="Arial"/>
        </w:rPr>
        <w:t>уменьшила</w:t>
      </w:r>
      <w:r w:rsidRPr="00714100">
        <w:rPr>
          <w:rFonts w:ascii="Arial" w:hAnsi="Arial" w:cs="Arial"/>
        </w:rPr>
        <w:t xml:space="preserve">сь на </w:t>
      </w:r>
      <w:r>
        <w:rPr>
          <w:rFonts w:ascii="Arial" w:hAnsi="Arial" w:cs="Arial"/>
        </w:rPr>
        <w:t>1,3 тыс.</w:t>
      </w:r>
      <w:r w:rsidRPr="00714100">
        <w:rPr>
          <w:rFonts w:ascii="Arial" w:hAnsi="Arial" w:cs="Arial"/>
        </w:rPr>
        <w:t xml:space="preserve"> человек (</w:t>
      </w:r>
      <w:r>
        <w:rPr>
          <w:rFonts w:ascii="Arial" w:hAnsi="Arial" w:cs="Arial"/>
        </w:rPr>
        <w:t>7,1</w:t>
      </w:r>
      <w:r w:rsidRPr="00714100">
        <w:rPr>
          <w:rFonts w:ascii="Arial" w:hAnsi="Arial" w:cs="Arial"/>
        </w:rPr>
        <w:t>%).</w:t>
      </w:r>
    </w:p>
    <w:p w:rsidR="008F26C6" w:rsidRPr="005E0041" w:rsidRDefault="008F26C6" w:rsidP="008F26C6">
      <w:pPr>
        <w:pStyle w:val="af3"/>
        <w:spacing w:after="0"/>
        <w:ind w:left="0" w:firstLine="992"/>
        <w:jc w:val="both"/>
        <w:rPr>
          <w:rFonts w:ascii="Arial" w:hAnsi="Arial" w:cs="Arial"/>
        </w:rPr>
      </w:pPr>
      <w:r w:rsidRPr="005E0041">
        <w:rPr>
          <w:rFonts w:ascii="Arial" w:hAnsi="Arial" w:cs="Arial"/>
        </w:rPr>
        <w:t xml:space="preserve">Плотность населения района </w:t>
      </w:r>
      <w:r>
        <w:rPr>
          <w:rFonts w:ascii="Arial" w:hAnsi="Arial" w:cs="Arial"/>
        </w:rPr>
        <w:t xml:space="preserve">2,8 </w:t>
      </w:r>
      <w:r w:rsidRPr="005E0041">
        <w:rPr>
          <w:rFonts w:ascii="Arial" w:hAnsi="Arial" w:cs="Arial"/>
        </w:rPr>
        <w:t xml:space="preserve"> человек на кв. км.</w:t>
      </w:r>
    </w:p>
    <w:p w:rsidR="008F26C6" w:rsidRPr="005E0041" w:rsidRDefault="008F26C6" w:rsidP="008F26C6">
      <w:pPr>
        <w:pStyle w:val="af3"/>
        <w:spacing w:after="0"/>
        <w:ind w:left="0" w:firstLine="992"/>
        <w:jc w:val="both"/>
        <w:rPr>
          <w:rFonts w:ascii="Arial" w:hAnsi="Arial" w:cs="Arial"/>
        </w:rPr>
      </w:pPr>
      <w:r w:rsidRPr="005E0041">
        <w:rPr>
          <w:rFonts w:ascii="Arial" w:hAnsi="Arial" w:cs="Arial"/>
        </w:rPr>
        <w:t xml:space="preserve">Отличительной особенностью расселения в </w:t>
      </w:r>
      <w:r>
        <w:rPr>
          <w:rFonts w:ascii="Arial" w:hAnsi="Arial" w:cs="Arial"/>
        </w:rPr>
        <w:t>Красноярском</w:t>
      </w:r>
      <w:r w:rsidRPr="005E0041">
        <w:rPr>
          <w:rFonts w:ascii="Arial" w:hAnsi="Arial" w:cs="Arial"/>
        </w:rPr>
        <w:t xml:space="preserve"> </w:t>
      </w:r>
      <w:r>
        <w:rPr>
          <w:rFonts w:ascii="Arial" w:hAnsi="Arial" w:cs="Arial"/>
        </w:rPr>
        <w:t>крае</w:t>
      </w:r>
      <w:r w:rsidRPr="005E0041">
        <w:rPr>
          <w:rFonts w:ascii="Arial" w:hAnsi="Arial" w:cs="Arial"/>
        </w:rPr>
        <w:t xml:space="preserve">, в том числе в </w:t>
      </w:r>
      <w:r>
        <w:rPr>
          <w:rFonts w:ascii="Arial" w:hAnsi="Arial" w:cs="Arial"/>
        </w:rPr>
        <w:t>Манском</w:t>
      </w:r>
      <w:r w:rsidRPr="005E0041">
        <w:rPr>
          <w:rFonts w:ascii="Arial" w:hAnsi="Arial" w:cs="Arial"/>
        </w:rPr>
        <w:t xml:space="preserve"> районе – неравномерное размещение населения. Густонаселенные районы здесь чередуются со слабо обжитыми</w:t>
      </w:r>
      <w:r>
        <w:rPr>
          <w:rFonts w:ascii="Arial" w:hAnsi="Arial" w:cs="Arial"/>
        </w:rPr>
        <w:t xml:space="preserve"> горно-таежными </w:t>
      </w:r>
      <w:r w:rsidRPr="005E0041">
        <w:rPr>
          <w:rFonts w:ascii="Arial" w:hAnsi="Arial" w:cs="Arial"/>
        </w:rPr>
        <w:t xml:space="preserve"> территориями. Наиболее населены территории, тяготеющие к городу </w:t>
      </w:r>
      <w:r>
        <w:rPr>
          <w:rFonts w:ascii="Arial" w:hAnsi="Arial" w:cs="Arial"/>
        </w:rPr>
        <w:t>Красноярску и планировочным осям (железной дороге, федеральной автотрассе и реке Мана), а также  к сельскохозяйственным землям и разрабатываемым месторождениям полезных ископаемых</w:t>
      </w:r>
      <w:r w:rsidRPr="005E0041">
        <w:rPr>
          <w:rFonts w:ascii="Arial" w:hAnsi="Arial" w:cs="Arial"/>
        </w:rPr>
        <w:t xml:space="preserve">. </w:t>
      </w:r>
    </w:p>
    <w:p w:rsidR="008F26C6" w:rsidRPr="005E0041" w:rsidRDefault="008F26C6" w:rsidP="008F26C6">
      <w:pPr>
        <w:pStyle w:val="af3"/>
        <w:spacing w:after="0"/>
        <w:ind w:left="0" w:firstLine="992"/>
        <w:jc w:val="both"/>
        <w:rPr>
          <w:rFonts w:ascii="Arial" w:hAnsi="Arial" w:cs="Arial"/>
        </w:rPr>
      </w:pPr>
      <w:r w:rsidRPr="005E0041">
        <w:rPr>
          <w:rFonts w:ascii="Arial" w:hAnsi="Arial" w:cs="Arial"/>
        </w:rPr>
        <w:t xml:space="preserve">Значительный период стагнации и депрессивного состояния экономики </w:t>
      </w:r>
      <w:r>
        <w:rPr>
          <w:rFonts w:ascii="Arial" w:hAnsi="Arial" w:cs="Arial"/>
        </w:rPr>
        <w:t>края</w:t>
      </w:r>
      <w:r w:rsidRPr="005E0041">
        <w:rPr>
          <w:rFonts w:ascii="Arial" w:hAnsi="Arial" w:cs="Arial"/>
        </w:rPr>
        <w:t xml:space="preserve"> в предшествующее десятилетие вызвал определенную инерционность системы расселения, которой сложно реагировать на быстрые изменения рыночной ситуации. В результате</w:t>
      </w:r>
      <w:r>
        <w:rPr>
          <w:rFonts w:ascii="Arial" w:hAnsi="Arial" w:cs="Arial"/>
        </w:rPr>
        <w:t xml:space="preserve"> сложившейся инерционности</w:t>
      </w:r>
      <w:r w:rsidRPr="005E0041">
        <w:rPr>
          <w:rFonts w:ascii="Arial" w:hAnsi="Arial" w:cs="Arial"/>
        </w:rPr>
        <w:t xml:space="preserve"> в системе расселения</w:t>
      </w:r>
      <w:r>
        <w:rPr>
          <w:rFonts w:ascii="Arial" w:hAnsi="Arial" w:cs="Arial"/>
        </w:rPr>
        <w:t>, связанной с депрессивным состоянием экономики,</w:t>
      </w:r>
      <w:r w:rsidRPr="005E0041">
        <w:rPr>
          <w:rFonts w:ascii="Arial" w:hAnsi="Arial" w:cs="Arial"/>
        </w:rPr>
        <w:t xml:space="preserve"> копятся диспропорции экономического и социального развития, которые в конечном итоге создают значительные риски для последнего:</w:t>
      </w:r>
    </w:p>
    <w:p w:rsidR="008F26C6" w:rsidRPr="005E0041" w:rsidRDefault="008F26C6" w:rsidP="008F26C6">
      <w:pPr>
        <w:pStyle w:val="af3"/>
        <w:numPr>
          <w:ilvl w:val="0"/>
          <w:numId w:val="44"/>
        </w:numPr>
        <w:spacing w:after="0"/>
        <w:ind w:left="0" w:firstLine="992"/>
        <w:jc w:val="both"/>
        <w:rPr>
          <w:rFonts w:ascii="Arial" w:hAnsi="Arial" w:cs="Arial"/>
        </w:rPr>
      </w:pPr>
      <w:r w:rsidRPr="005E0041">
        <w:rPr>
          <w:rFonts w:ascii="Arial" w:hAnsi="Arial" w:cs="Arial"/>
        </w:rPr>
        <w:t>малочисленность населенных пунктов, значительные расстояния между ними и неразвитая транспортная связь имеют очевидные социальные последствия; во-первых, это невысокая территориальная подвижность населения, неразвитость маятниковых миграций, что не позволяет жителям находить лучшие места приложения труда и реализовывать свой потенциал без существенных затрат на смену места жительства; во-вторых, это медленная модернизация образа жизни и гораздо худшая адаптация к реформам.</w:t>
      </w:r>
    </w:p>
    <w:p w:rsidR="008F26C6" w:rsidRPr="005E0041" w:rsidRDefault="008F26C6" w:rsidP="008F26C6">
      <w:pPr>
        <w:pStyle w:val="af3"/>
        <w:numPr>
          <w:ilvl w:val="0"/>
          <w:numId w:val="44"/>
        </w:numPr>
        <w:spacing w:after="0"/>
        <w:ind w:left="0" w:firstLine="992"/>
        <w:jc w:val="both"/>
        <w:rPr>
          <w:rFonts w:ascii="Arial" w:hAnsi="Arial" w:cs="Arial"/>
        </w:rPr>
      </w:pPr>
      <w:r w:rsidRPr="005E0041">
        <w:rPr>
          <w:rFonts w:ascii="Arial" w:hAnsi="Arial" w:cs="Arial"/>
        </w:rPr>
        <w:t xml:space="preserve">возникают риски снижения устойчивости для системы расселения -формирования депрессивных зон на территории </w:t>
      </w:r>
      <w:r>
        <w:rPr>
          <w:rFonts w:ascii="Arial" w:hAnsi="Arial" w:cs="Arial"/>
        </w:rPr>
        <w:t>района</w:t>
      </w:r>
      <w:r w:rsidRPr="005E0041">
        <w:rPr>
          <w:rFonts w:ascii="Arial" w:hAnsi="Arial" w:cs="Arial"/>
        </w:rPr>
        <w:t>, оттока трудоспособного населения, снижения бюджетной обеспеченности отдельных муниципальных образований, необходимость повышения затрат на поддержание инженерных инфраструктур на территориях, где сворачиваются населенные пункты и производство;</w:t>
      </w:r>
    </w:p>
    <w:p w:rsidR="008F26C6" w:rsidRPr="00111ECA" w:rsidRDefault="008F26C6" w:rsidP="008F26C6">
      <w:pPr>
        <w:pStyle w:val="af3"/>
        <w:numPr>
          <w:ilvl w:val="0"/>
          <w:numId w:val="44"/>
        </w:numPr>
        <w:spacing w:after="0"/>
        <w:ind w:left="0" w:firstLine="992"/>
        <w:jc w:val="both"/>
        <w:rPr>
          <w:rFonts w:ascii="Arial" w:hAnsi="Arial" w:cs="Arial"/>
        </w:rPr>
      </w:pPr>
      <w:r w:rsidRPr="00111ECA">
        <w:rPr>
          <w:rFonts w:ascii="Arial" w:hAnsi="Arial" w:cs="Arial"/>
        </w:rPr>
        <w:t>существуют риски неустойчивости сельских населенных пунктов, связанных с неопределенностью основных параметров развития сельского хозяйства и производств по переработке сельхозпродукции.</w:t>
      </w:r>
    </w:p>
    <w:p w:rsidR="008F26C6" w:rsidRPr="00111ECA" w:rsidRDefault="008F26C6" w:rsidP="008F26C6">
      <w:pPr>
        <w:pStyle w:val="af3"/>
        <w:spacing w:after="0"/>
        <w:ind w:left="0" w:firstLine="992"/>
        <w:jc w:val="both"/>
        <w:rPr>
          <w:rFonts w:ascii="Arial" w:hAnsi="Arial" w:cs="Arial"/>
        </w:rPr>
      </w:pPr>
      <w:r>
        <w:rPr>
          <w:rFonts w:ascii="Arial" w:hAnsi="Arial" w:cs="Arial"/>
        </w:rPr>
        <w:t>Манский</w:t>
      </w:r>
      <w:r w:rsidRPr="00111ECA">
        <w:rPr>
          <w:rFonts w:ascii="Arial" w:hAnsi="Arial" w:cs="Arial"/>
        </w:rPr>
        <w:t xml:space="preserve"> район относится </w:t>
      </w:r>
      <w:r w:rsidRPr="00741B85">
        <w:rPr>
          <w:rFonts w:ascii="Arial" w:hAnsi="Arial" w:cs="Arial"/>
        </w:rPr>
        <w:t>к сугубо сельскому – 100%</w:t>
      </w:r>
      <w:r w:rsidRPr="00111ECA">
        <w:rPr>
          <w:rFonts w:ascii="Arial" w:hAnsi="Arial" w:cs="Arial"/>
        </w:rPr>
        <w:t xml:space="preserve"> населения живет в сельских населенных пунктах.</w:t>
      </w:r>
    </w:p>
    <w:p w:rsidR="008F26C6" w:rsidRDefault="008F26C6" w:rsidP="008F26C6">
      <w:pPr>
        <w:pStyle w:val="af3"/>
        <w:spacing w:after="0"/>
        <w:ind w:left="0" w:firstLine="992"/>
        <w:jc w:val="both"/>
        <w:rPr>
          <w:rFonts w:ascii="Arial" w:hAnsi="Arial" w:cs="Arial"/>
        </w:rPr>
      </w:pPr>
      <w:r w:rsidRPr="00111ECA">
        <w:rPr>
          <w:rFonts w:ascii="Arial" w:hAnsi="Arial" w:cs="Arial"/>
        </w:rPr>
        <w:t xml:space="preserve">Одной из особенностей размещения населения на территории района является значительная концентрация его в </w:t>
      </w:r>
      <w:r>
        <w:rPr>
          <w:rFonts w:ascii="Arial" w:hAnsi="Arial" w:cs="Arial"/>
        </w:rPr>
        <w:t xml:space="preserve">крупных </w:t>
      </w:r>
      <w:r w:rsidRPr="00111ECA">
        <w:rPr>
          <w:rFonts w:ascii="Arial" w:hAnsi="Arial" w:cs="Arial"/>
        </w:rPr>
        <w:t>населенных пунктах</w:t>
      </w:r>
      <w:r>
        <w:rPr>
          <w:rFonts w:ascii="Arial" w:hAnsi="Arial" w:cs="Arial"/>
        </w:rPr>
        <w:t xml:space="preserve"> с численностью населения свыше 3 тыс. жителей (Шалинское) – 4019 (23,5 %), в больших</w:t>
      </w:r>
      <w:r w:rsidRPr="00111ECA">
        <w:rPr>
          <w:rFonts w:ascii="Arial" w:hAnsi="Arial" w:cs="Arial"/>
        </w:rPr>
        <w:t xml:space="preserve"> с численностью</w:t>
      </w:r>
      <w:r>
        <w:rPr>
          <w:rFonts w:ascii="Arial" w:hAnsi="Arial" w:cs="Arial"/>
        </w:rPr>
        <w:t xml:space="preserve"> от 1 до 3 тыс</w:t>
      </w:r>
      <w:r w:rsidR="00034F28">
        <w:rPr>
          <w:rFonts w:ascii="Arial" w:hAnsi="Arial" w:cs="Arial"/>
        </w:rPr>
        <w:t>.</w:t>
      </w:r>
      <w:r>
        <w:rPr>
          <w:rFonts w:ascii="Arial" w:hAnsi="Arial" w:cs="Arial"/>
        </w:rPr>
        <w:t xml:space="preserve"> жителей (Камарчага,</w:t>
      </w:r>
      <w:r w:rsidR="00034F28">
        <w:rPr>
          <w:rFonts w:ascii="Arial" w:hAnsi="Arial" w:cs="Arial"/>
        </w:rPr>
        <w:t xml:space="preserve"> </w:t>
      </w:r>
      <w:r>
        <w:rPr>
          <w:rFonts w:ascii="Arial" w:hAnsi="Arial" w:cs="Arial"/>
        </w:rPr>
        <w:t xml:space="preserve">Первоманск, Нарва) </w:t>
      </w:r>
      <w:r>
        <w:rPr>
          <w:rFonts w:ascii="Arial" w:hAnsi="Arial" w:cs="Arial"/>
        </w:rPr>
        <w:lastRenderedPageBreak/>
        <w:t xml:space="preserve">– 5250 (30,8%), в средних от 500 до 1 тыс. жителей – 2964 (16,9%). На долю  средних </w:t>
      </w:r>
      <w:r w:rsidRPr="00111ECA">
        <w:rPr>
          <w:rFonts w:ascii="Arial" w:hAnsi="Arial" w:cs="Arial"/>
        </w:rPr>
        <w:t xml:space="preserve"> </w:t>
      </w:r>
      <w:r>
        <w:rPr>
          <w:rFonts w:ascii="Arial" w:hAnsi="Arial" w:cs="Arial"/>
        </w:rPr>
        <w:t xml:space="preserve">от 200 до </w:t>
      </w:r>
      <w:r w:rsidRPr="00111ECA">
        <w:rPr>
          <w:rFonts w:ascii="Arial" w:hAnsi="Arial" w:cs="Arial"/>
        </w:rPr>
        <w:t xml:space="preserve">500 человек </w:t>
      </w:r>
      <w:r>
        <w:rPr>
          <w:rFonts w:ascii="Arial" w:hAnsi="Arial" w:cs="Arial"/>
        </w:rPr>
        <w:t>приходится 3735</w:t>
      </w:r>
      <w:r w:rsidRPr="00111ECA">
        <w:rPr>
          <w:rFonts w:ascii="Arial" w:hAnsi="Arial" w:cs="Arial"/>
        </w:rPr>
        <w:t xml:space="preserve"> чел. (</w:t>
      </w:r>
      <w:r>
        <w:rPr>
          <w:rFonts w:ascii="Arial" w:hAnsi="Arial" w:cs="Arial"/>
        </w:rPr>
        <w:t xml:space="preserve">21,4 </w:t>
      </w:r>
      <w:r w:rsidRPr="00111ECA">
        <w:rPr>
          <w:rFonts w:ascii="Arial" w:hAnsi="Arial" w:cs="Arial"/>
        </w:rPr>
        <w:t xml:space="preserve">%), </w:t>
      </w:r>
      <w:r>
        <w:rPr>
          <w:rFonts w:ascii="Arial" w:hAnsi="Arial" w:cs="Arial"/>
        </w:rPr>
        <w:t>а</w:t>
      </w:r>
      <w:r w:rsidRPr="00111ECA">
        <w:rPr>
          <w:rFonts w:ascii="Arial" w:hAnsi="Arial" w:cs="Arial"/>
        </w:rPr>
        <w:t xml:space="preserve"> </w:t>
      </w:r>
      <w:r>
        <w:rPr>
          <w:rFonts w:ascii="Arial" w:hAnsi="Arial" w:cs="Arial"/>
        </w:rPr>
        <w:t>малых менее 200 жителей</w:t>
      </w:r>
      <w:r w:rsidRPr="00111ECA">
        <w:rPr>
          <w:rFonts w:ascii="Arial" w:hAnsi="Arial" w:cs="Arial"/>
        </w:rPr>
        <w:t xml:space="preserve"> – </w:t>
      </w:r>
      <w:r>
        <w:rPr>
          <w:rFonts w:ascii="Arial" w:hAnsi="Arial" w:cs="Arial"/>
        </w:rPr>
        <w:t>1515</w:t>
      </w:r>
      <w:r w:rsidRPr="00111ECA">
        <w:rPr>
          <w:rFonts w:ascii="Arial" w:hAnsi="Arial" w:cs="Arial"/>
        </w:rPr>
        <w:t xml:space="preserve"> чел. (</w:t>
      </w:r>
      <w:r>
        <w:rPr>
          <w:rFonts w:ascii="Arial" w:hAnsi="Arial" w:cs="Arial"/>
        </w:rPr>
        <w:t>8,7</w:t>
      </w:r>
      <w:r w:rsidRPr="00111ECA">
        <w:rPr>
          <w:rFonts w:ascii="Arial" w:hAnsi="Arial" w:cs="Arial"/>
        </w:rPr>
        <w:t xml:space="preserve">%). </w:t>
      </w:r>
      <w:r>
        <w:rPr>
          <w:rFonts w:ascii="Arial" w:hAnsi="Arial" w:cs="Arial"/>
        </w:rPr>
        <w:t>Таким образом</w:t>
      </w:r>
      <w:r w:rsidR="00034F28">
        <w:rPr>
          <w:rFonts w:ascii="Arial" w:hAnsi="Arial" w:cs="Arial"/>
        </w:rPr>
        <w:t>,</w:t>
      </w:r>
      <w:r>
        <w:rPr>
          <w:rFonts w:ascii="Arial" w:hAnsi="Arial" w:cs="Arial"/>
        </w:rPr>
        <w:t xml:space="preserve"> л</w:t>
      </w:r>
      <w:r w:rsidRPr="00D44D2B">
        <w:rPr>
          <w:rFonts w:ascii="Arial" w:hAnsi="Arial" w:cs="Arial"/>
        </w:rPr>
        <w:t xml:space="preserve">ишь </w:t>
      </w:r>
      <w:r>
        <w:rPr>
          <w:rFonts w:ascii="Arial" w:hAnsi="Arial" w:cs="Arial"/>
        </w:rPr>
        <w:t>3,5</w:t>
      </w:r>
      <w:r w:rsidRPr="00D44D2B">
        <w:rPr>
          <w:rFonts w:ascii="Arial" w:hAnsi="Arial" w:cs="Arial"/>
        </w:rPr>
        <w:t xml:space="preserve"> % населения района проживает в </w:t>
      </w:r>
      <w:r>
        <w:rPr>
          <w:rFonts w:ascii="Arial" w:hAnsi="Arial" w:cs="Arial"/>
        </w:rPr>
        <w:t xml:space="preserve">малых </w:t>
      </w:r>
      <w:r w:rsidRPr="00D44D2B">
        <w:rPr>
          <w:rFonts w:ascii="Arial" w:hAnsi="Arial" w:cs="Arial"/>
        </w:rPr>
        <w:t>населенных пунктах менее 200 чел.</w:t>
      </w:r>
      <w:r>
        <w:rPr>
          <w:rFonts w:ascii="Arial" w:hAnsi="Arial" w:cs="Arial"/>
        </w:rPr>
        <w:t xml:space="preserve"> А в населенных пунктах более 500 жителей проживает 70% населения района. </w:t>
      </w:r>
      <w:r w:rsidRPr="00D44D2B">
        <w:rPr>
          <w:rFonts w:ascii="Arial" w:hAnsi="Arial" w:cs="Arial"/>
        </w:rPr>
        <w:t xml:space="preserve"> </w:t>
      </w:r>
    </w:p>
    <w:p w:rsidR="008F26C6" w:rsidRPr="00D44D2B" w:rsidRDefault="008F26C6" w:rsidP="008F26C6">
      <w:pPr>
        <w:pStyle w:val="af3"/>
        <w:spacing w:after="0"/>
        <w:ind w:left="0" w:firstLine="992"/>
        <w:jc w:val="both"/>
        <w:rPr>
          <w:rFonts w:ascii="Arial" w:hAnsi="Arial" w:cs="Arial"/>
        </w:rPr>
      </w:pPr>
      <w:r w:rsidRPr="00D44D2B">
        <w:rPr>
          <w:rFonts w:ascii="Arial" w:hAnsi="Arial" w:cs="Arial"/>
        </w:rPr>
        <w:t xml:space="preserve">Отток и естественная убыль населения повлияли на </w:t>
      </w:r>
      <w:r>
        <w:rPr>
          <w:rFonts w:ascii="Arial" w:hAnsi="Arial" w:cs="Arial"/>
        </w:rPr>
        <w:t xml:space="preserve">незначительное </w:t>
      </w:r>
      <w:r w:rsidRPr="00D44D2B">
        <w:rPr>
          <w:rFonts w:ascii="Arial" w:hAnsi="Arial" w:cs="Arial"/>
        </w:rPr>
        <w:t xml:space="preserve">увеличение числа </w:t>
      </w:r>
      <w:r>
        <w:rPr>
          <w:rFonts w:ascii="Arial" w:hAnsi="Arial" w:cs="Arial"/>
        </w:rPr>
        <w:t xml:space="preserve">малых </w:t>
      </w:r>
      <w:r w:rsidRPr="00D44D2B">
        <w:rPr>
          <w:rFonts w:ascii="Arial" w:hAnsi="Arial" w:cs="Arial"/>
        </w:rPr>
        <w:t>населенных пунктов. Отток населения, т.е. выбытие самых активных трудоспособных возрастов, наблюдавшееся как минимум – на протяжении двух десятилетий, привело к регрессивной возрастной структуре населения – высокой доле лиц пенсионных возрастов</w:t>
      </w:r>
      <w:r>
        <w:rPr>
          <w:rFonts w:ascii="Arial" w:hAnsi="Arial" w:cs="Arial"/>
        </w:rPr>
        <w:t xml:space="preserve"> (26,9%)</w:t>
      </w:r>
      <w:r w:rsidRPr="00D44D2B">
        <w:rPr>
          <w:rFonts w:ascii="Arial" w:hAnsi="Arial" w:cs="Arial"/>
        </w:rPr>
        <w:t xml:space="preserve"> и низкий – детей</w:t>
      </w:r>
      <w:r>
        <w:rPr>
          <w:rFonts w:ascii="Arial" w:hAnsi="Arial" w:cs="Arial"/>
        </w:rPr>
        <w:t xml:space="preserve"> (18,5%)</w:t>
      </w:r>
      <w:r w:rsidRPr="00D44D2B">
        <w:rPr>
          <w:rFonts w:ascii="Arial" w:hAnsi="Arial" w:cs="Arial"/>
        </w:rPr>
        <w:t>. Практически, в сельской местности миграционный ресурс постепенно иссякает. Хотя в перспективе процесс миграции из сельской местности сохранится.</w:t>
      </w:r>
    </w:p>
    <w:p w:rsidR="008F26C6" w:rsidRDefault="008F26C6" w:rsidP="008F26C6">
      <w:pPr>
        <w:pStyle w:val="af3"/>
        <w:spacing w:after="0"/>
        <w:ind w:left="0" w:firstLine="992"/>
        <w:jc w:val="both"/>
        <w:rPr>
          <w:rFonts w:ascii="Arial" w:hAnsi="Arial" w:cs="Arial"/>
        </w:rPr>
      </w:pPr>
      <w:r w:rsidRPr="006D5CD9">
        <w:rPr>
          <w:rFonts w:ascii="Arial" w:hAnsi="Arial" w:cs="Arial"/>
        </w:rPr>
        <w:t xml:space="preserve">Жители населенных пунктов </w:t>
      </w:r>
      <w:r>
        <w:rPr>
          <w:rFonts w:ascii="Arial" w:hAnsi="Arial" w:cs="Arial"/>
        </w:rPr>
        <w:t>Манского</w:t>
      </w:r>
      <w:r w:rsidRPr="006D5CD9">
        <w:rPr>
          <w:rFonts w:ascii="Arial" w:hAnsi="Arial" w:cs="Arial"/>
        </w:rPr>
        <w:t xml:space="preserve"> района как правило, заняты в сельскохозяйственном производстве.</w:t>
      </w:r>
      <w:r>
        <w:rPr>
          <w:rFonts w:ascii="Arial" w:hAnsi="Arial" w:cs="Arial"/>
        </w:rPr>
        <w:t xml:space="preserve"> При определяющей приуроченности сети населенных пунктов к речной и дорожной сети агломерации, стабилизация или некоторый рост численности населения в последние годы имели место преимущественно в населенных пунктах, приближенных к Красноярску, а также расположенных в ареалах сельскохозяйственных угодий</w:t>
      </w:r>
      <w:r>
        <w:rPr>
          <w:rStyle w:val="aff3"/>
          <w:rFonts w:ascii="Arial" w:hAnsi="Arial" w:cs="Arial"/>
        </w:rPr>
        <w:footnoteReference w:id="6"/>
      </w:r>
      <w:r>
        <w:rPr>
          <w:rFonts w:ascii="Arial" w:hAnsi="Arial" w:cs="Arial"/>
        </w:rPr>
        <w:t xml:space="preserve">. Однако в целом население Манского района убывает. </w:t>
      </w:r>
    </w:p>
    <w:p w:rsidR="008F26C6" w:rsidRPr="006D5CD9" w:rsidRDefault="008F26C6" w:rsidP="008F26C6">
      <w:pPr>
        <w:pStyle w:val="af3"/>
        <w:spacing w:after="0"/>
        <w:ind w:left="0" w:firstLine="992"/>
        <w:jc w:val="both"/>
        <w:rPr>
          <w:rFonts w:ascii="Arial" w:hAnsi="Arial" w:cs="Arial"/>
        </w:rPr>
      </w:pPr>
      <w:r>
        <w:rPr>
          <w:rFonts w:ascii="Arial" w:hAnsi="Arial" w:cs="Arial"/>
        </w:rPr>
        <w:t>Если оценивать населенные пункты по имеющемуся и прогнозируемому наличию трудовых ресурсов (см. таблицу 7.2), то  можно сделать вывод, что населенные пункты с численностью населения  трудоспособного возраста более 58% при общей численности населения более 200 человек, расположены преимущественно вблизи «Транссиба»,  федеральной дороги</w:t>
      </w:r>
      <w:r w:rsidRPr="0085712C">
        <w:rPr>
          <w:rFonts w:ascii="Arial" w:hAnsi="Arial" w:cs="Arial"/>
        </w:rPr>
        <w:t xml:space="preserve"> </w:t>
      </w:r>
      <w:r w:rsidRPr="002E10C3">
        <w:rPr>
          <w:rFonts w:ascii="Arial" w:hAnsi="Arial" w:cs="Arial"/>
        </w:rPr>
        <w:t>М-53 «Байкал»</w:t>
      </w:r>
      <w:r>
        <w:rPr>
          <w:rFonts w:ascii="Arial" w:hAnsi="Arial" w:cs="Arial"/>
        </w:rPr>
        <w:t xml:space="preserve"> (п. Камарчага, Новоникольск, Ветвистый, Сорокино) и вблизи региональной автодороги «Красноярск-Курагино» (Верхняя Есауловка, Покосное). Населенные пункты с перспективными трудовыми ресурсами (по количеству населения младше трудоспособного возраста более 19%) также тяготеют к «Транссибу» федеральной и региональным дорогам (Камарчага, Нижняя Есауловка, Первоманск, Тертеж, Орешное, Кияй, Новоникольск, Выезжий Лог, Ветвистый, Степной Баджей, Сосновка, Сорокино). </w:t>
      </w:r>
    </w:p>
    <w:p w:rsidR="008F26C6" w:rsidRPr="006D5CD9" w:rsidRDefault="008F26C6" w:rsidP="008F26C6">
      <w:pPr>
        <w:pStyle w:val="af3"/>
        <w:spacing w:after="0"/>
        <w:ind w:left="0" w:firstLine="992"/>
        <w:jc w:val="both"/>
        <w:rPr>
          <w:rFonts w:ascii="Arial" w:hAnsi="Arial" w:cs="Arial"/>
        </w:rPr>
      </w:pPr>
      <w:r w:rsidRPr="006D5CD9">
        <w:rPr>
          <w:rFonts w:ascii="Arial" w:hAnsi="Arial" w:cs="Arial"/>
        </w:rPr>
        <w:t xml:space="preserve">Для </w:t>
      </w:r>
      <w:r>
        <w:rPr>
          <w:rFonts w:ascii="Arial" w:hAnsi="Arial" w:cs="Arial"/>
        </w:rPr>
        <w:t>Манского</w:t>
      </w:r>
      <w:r w:rsidRPr="006D5CD9">
        <w:rPr>
          <w:rFonts w:ascii="Arial" w:hAnsi="Arial" w:cs="Arial"/>
        </w:rPr>
        <w:t xml:space="preserve"> района характерны </w:t>
      </w:r>
      <w:r>
        <w:rPr>
          <w:rFonts w:ascii="Arial" w:hAnsi="Arial" w:cs="Arial"/>
        </w:rPr>
        <w:t xml:space="preserve">следующие </w:t>
      </w:r>
      <w:r w:rsidRPr="006D5CD9">
        <w:rPr>
          <w:rFonts w:ascii="Arial" w:hAnsi="Arial" w:cs="Arial"/>
        </w:rPr>
        <w:t>основны</w:t>
      </w:r>
      <w:r>
        <w:rPr>
          <w:rFonts w:ascii="Arial" w:hAnsi="Arial" w:cs="Arial"/>
        </w:rPr>
        <w:t>е проблемы сельского расселения</w:t>
      </w:r>
      <w:r w:rsidRPr="006D5CD9">
        <w:rPr>
          <w:rFonts w:ascii="Arial" w:hAnsi="Arial" w:cs="Arial"/>
        </w:rPr>
        <w:t>:</w:t>
      </w:r>
    </w:p>
    <w:p w:rsidR="008F26C6" w:rsidRPr="006D5CD9" w:rsidRDefault="008F26C6" w:rsidP="008F26C6">
      <w:pPr>
        <w:pStyle w:val="af3"/>
        <w:numPr>
          <w:ilvl w:val="0"/>
          <w:numId w:val="45"/>
        </w:numPr>
        <w:spacing w:after="0"/>
        <w:ind w:left="0" w:firstLine="992"/>
        <w:jc w:val="both"/>
        <w:rPr>
          <w:rFonts w:ascii="Arial" w:hAnsi="Arial" w:cs="Arial"/>
        </w:rPr>
      </w:pPr>
      <w:r w:rsidRPr="006D5CD9">
        <w:rPr>
          <w:rFonts w:ascii="Arial" w:hAnsi="Arial" w:cs="Arial"/>
        </w:rPr>
        <w:t xml:space="preserve">Сокращение численности сельского населения за счет естественной убыли и усугубления регрессивности половозрастной структуры и как следствие падение демографического потенциала сельской местности. Отток населения, т.е. выбытие самых активных трудоспособных возрастов, квалифицированных кадров, приводит к ухудшению ситуации на рынке труда. </w:t>
      </w:r>
    </w:p>
    <w:p w:rsidR="008F26C6" w:rsidRPr="006D5CD9" w:rsidRDefault="008F26C6" w:rsidP="008F26C6">
      <w:pPr>
        <w:pStyle w:val="af3"/>
        <w:numPr>
          <w:ilvl w:val="0"/>
          <w:numId w:val="45"/>
        </w:numPr>
        <w:spacing w:after="0"/>
        <w:ind w:left="0" w:firstLine="992"/>
        <w:jc w:val="both"/>
        <w:rPr>
          <w:rFonts w:ascii="Arial" w:hAnsi="Arial" w:cs="Arial"/>
        </w:rPr>
      </w:pPr>
      <w:r w:rsidRPr="006D5CD9">
        <w:rPr>
          <w:rFonts w:ascii="Arial" w:hAnsi="Arial" w:cs="Arial"/>
        </w:rPr>
        <w:t xml:space="preserve">Продолжается тенденция сокращения трудовых кадров сельского хозяйства. Сокращается численность работников сельскохозяйственных предприятий. </w:t>
      </w:r>
    </w:p>
    <w:p w:rsidR="008F26C6" w:rsidRPr="006D5CD9" w:rsidRDefault="008F26C6" w:rsidP="008F26C6">
      <w:pPr>
        <w:pStyle w:val="af3"/>
        <w:numPr>
          <w:ilvl w:val="0"/>
          <w:numId w:val="45"/>
        </w:numPr>
        <w:spacing w:after="0"/>
        <w:ind w:left="0" w:firstLine="992"/>
        <w:jc w:val="both"/>
        <w:rPr>
          <w:rFonts w:ascii="Arial" w:hAnsi="Arial" w:cs="Arial"/>
        </w:rPr>
      </w:pPr>
      <w:r w:rsidRPr="006D5CD9">
        <w:rPr>
          <w:rFonts w:ascii="Arial" w:hAnsi="Arial" w:cs="Arial"/>
        </w:rPr>
        <w:t xml:space="preserve">Запущенность социальной сферы, из-за недостаточных инвестиций снизились объемы строительства объектов социальной сферы и инженерной инфраструктуры в сельской местности, примитивизм сферы культурно-бытового </w:t>
      </w:r>
      <w:r w:rsidRPr="006D5CD9">
        <w:rPr>
          <w:rFonts w:ascii="Arial" w:hAnsi="Arial" w:cs="Arial"/>
        </w:rPr>
        <w:lastRenderedPageBreak/>
        <w:t>обслуживания в отдаленных сельских пунктах, крайне ограничен или невозможен выбор профессиональной деятельности.</w:t>
      </w:r>
    </w:p>
    <w:p w:rsidR="008F26C6" w:rsidRPr="006D5CD9" w:rsidRDefault="008F26C6" w:rsidP="008F26C6">
      <w:pPr>
        <w:pStyle w:val="af3"/>
        <w:numPr>
          <w:ilvl w:val="0"/>
          <w:numId w:val="45"/>
        </w:numPr>
        <w:spacing w:after="0"/>
        <w:ind w:left="0" w:firstLine="992"/>
        <w:jc w:val="both"/>
        <w:rPr>
          <w:rFonts w:ascii="Arial" w:hAnsi="Arial" w:cs="Arial"/>
        </w:rPr>
      </w:pPr>
      <w:r w:rsidRPr="006D5CD9">
        <w:rPr>
          <w:rFonts w:ascii="Arial" w:hAnsi="Arial" w:cs="Arial"/>
        </w:rPr>
        <w:t>Недостаточная развитость дорожно-транспортной сети сдерживает интеграционные процессы, тормозит формирование в аграрном секторе рыночной инфраструктуры и препятствует организации выездных форм социального обслуживания сельского населения, развитию торгово-бытового и других видов сервиса.</w:t>
      </w:r>
    </w:p>
    <w:p w:rsidR="008F26C6" w:rsidRPr="006D5CD9" w:rsidRDefault="008F26C6" w:rsidP="008F26C6">
      <w:pPr>
        <w:pStyle w:val="af3"/>
        <w:numPr>
          <w:ilvl w:val="0"/>
          <w:numId w:val="45"/>
        </w:numPr>
        <w:spacing w:after="0"/>
        <w:ind w:left="0" w:firstLine="992"/>
        <w:jc w:val="both"/>
        <w:rPr>
          <w:rFonts w:ascii="Arial" w:hAnsi="Arial" w:cs="Arial"/>
        </w:rPr>
      </w:pPr>
      <w:r w:rsidRPr="006D5CD9">
        <w:rPr>
          <w:rFonts w:ascii="Arial" w:hAnsi="Arial" w:cs="Arial"/>
        </w:rPr>
        <w:t>Снижение объемов строительства объектов социальной сферы и инженерной инфраструктуры в сельской местности, увеличен сверхнормативный износ их основных фондов, сопровождающийся интенсивным сокращением имеющихся объектов социальной сферы и систем жизнеобеспечения.</w:t>
      </w:r>
    </w:p>
    <w:p w:rsidR="008F26C6" w:rsidRPr="006D5CD9" w:rsidRDefault="008F26C6" w:rsidP="008F26C6">
      <w:pPr>
        <w:pStyle w:val="af3"/>
        <w:numPr>
          <w:ilvl w:val="0"/>
          <w:numId w:val="45"/>
        </w:numPr>
        <w:spacing w:after="0"/>
        <w:ind w:left="0" w:firstLine="992"/>
        <w:jc w:val="both"/>
        <w:rPr>
          <w:rFonts w:ascii="Arial" w:hAnsi="Arial" w:cs="Arial"/>
        </w:rPr>
      </w:pPr>
      <w:r w:rsidRPr="006D5CD9">
        <w:rPr>
          <w:rFonts w:ascii="Arial" w:hAnsi="Arial" w:cs="Arial"/>
        </w:rPr>
        <w:t>Социологические опросы показывают, что большинство выпускников средних школ стремятся получить профессию, не связанную с аграрным сектором производства.</w:t>
      </w:r>
    </w:p>
    <w:p w:rsidR="008F26C6" w:rsidRPr="006D5CD9" w:rsidRDefault="008F26C6" w:rsidP="008F26C6">
      <w:pPr>
        <w:pStyle w:val="af3"/>
        <w:spacing w:after="0"/>
        <w:ind w:left="0" w:firstLine="992"/>
        <w:jc w:val="both"/>
        <w:rPr>
          <w:rFonts w:ascii="Arial" w:hAnsi="Arial" w:cs="Arial"/>
        </w:rPr>
      </w:pPr>
      <w:r w:rsidRPr="006D5CD9">
        <w:rPr>
          <w:rFonts w:ascii="Arial" w:hAnsi="Arial" w:cs="Arial"/>
        </w:rPr>
        <w:t>Все эти тенденции отрицательно влияют на уровень жизни в сельской местности, и способствуют все большему отставанию её от городской местности по всем основным социально-экономическим показателям.</w:t>
      </w:r>
    </w:p>
    <w:p w:rsidR="008F26C6" w:rsidRPr="006D5CD9" w:rsidRDefault="008F26C6" w:rsidP="008F26C6">
      <w:pPr>
        <w:pStyle w:val="af3"/>
        <w:spacing w:after="0"/>
        <w:ind w:left="0" w:firstLine="992"/>
        <w:jc w:val="both"/>
        <w:rPr>
          <w:rFonts w:ascii="Arial" w:hAnsi="Arial" w:cs="Arial"/>
        </w:rPr>
      </w:pPr>
      <w:r w:rsidRPr="006D5CD9">
        <w:rPr>
          <w:rFonts w:ascii="Arial" w:hAnsi="Arial" w:cs="Arial"/>
        </w:rPr>
        <w:t xml:space="preserve">В Схеме территориального планирования </w:t>
      </w:r>
      <w:r>
        <w:rPr>
          <w:rFonts w:ascii="Arial" w:hAnsi="Arial" w:cs="Arial"/>
        </w:rPr>
        <w:t>Красноярской агломерации</w:t>
      </w:r>
      <w:r w:rsidRPr="006D5CD9">
        <w:rPr>
          <w:rFonts w:ascii="Arial" w:hAnsi="Arial" w:cs="Arial"/>
        </w:rPr>
        <w:t xml:space="preserve"> одним из направлений территориального развития принят</w:t>
      </w:r>
      <w:r>
        <w:rPr>
          <w:rFonts w:ascii="Arial" w:hAnsi="Arial" w:cs="Arial"/>
        </w:rPr>
        <w:t>а</w:t>
      </w:r>
      <w:r w:rsidRPr="006D5CD9">
        <w:rPr>
          <w:rFonts w:ascii="Arial" w:hAnsi="Arial" w:cs="Arial"/>
        </w:rPr>
        <w:t xml:space="preserve"> организация туризма и рекреации. Часть сельских населенных пунктов в перспективе могут стать опорными центрами обслуживания туристов. Развитие системы природоохранных территорий – природных парков также потребует привлечение населения в их обслуживание.</w:t>
      </w:r>
    </w:p>
    <w:p w:rsidR="008F26C6" w:rsidRPr="007968B6" w:rsidRDefault="008F26C6" w:rsidP="008F26C6">
      <w:pPr>
        <w:pStyle w:val="af3"/>
        <w:spacing w:after="0"/>
        <w:ind w:left="0" w:firstLine="992"/>
        <w:jc w:val="both"/>
        <w:rPr>
          <w:rFonts w:ascii="Arial" w:hAnsi="Arial" w:cs="Arial"/>
        </w:rPr>
      </w:pPr>
      <w:r w:rsidRPr="007968B6">
        <w:rPr>
          <w:rFonts w:ascii="Arial" w:hAnsi="Arial" w:cs="Arial"/>
        </w:rPr>
        <w:t xml:space="preserve">Важным вопросом в формировании районных систем населенных мест является создание рациональной структуры сельского расселения с учетом необходимости обеспечения высокого уровня комфорта за счет максимального приближения уровня жизни сельского населения к городскому. Однако местные системы расселения значительно отличаются по своему значению и степени развития. Местные системы расселения, сложившиеся в пределах бывших административных районах  имеют развитую систему расселения, низшим звеном которой являются локальные системы расселения в пределах сельских поселений. </w:t>
      </w:r>
    </w:p>
    <w:p w:rsidR="008F26C6" w:rsidRPr="007968B6" w:rsidRDefault="008F26C6" w:rsidP="008F26C6">
      <w:pPr>
        <w:pStyle w:val="af3"/>
        <w:spacing w:after="0"/>
        <w:ind w:left="0" w:firstLine="992"/>
        <w:jc w:val="both"/>
        <w:rPr>
          <w:rFonts w:ascii="Arial" w:hAnsi="Arial" w:cs="Arial"/>
        </w:rPr>
      </w:pPr>
      <w:r w:rsidRPr="007968B6">
        <w:rPr>
          <w:rFonts w:ascii="Arial" w:hAnsi="Arial" w:cs="Arial"/>
        </w:rPr>
        <w:t xml:space="preserve">Административно-территориальное устройство района насчитывает </w:t>
      </w:r>
      <w:r>
        <w:rPr>
          <w:rFonts w:ascii="Arial" w:hAnsi="Arial" w:cs="Arial"/>
        </w:rPr>
        <w:t>12</w:t>
      </w:r>
      <w:r w:rsidRPr="007968B6">
        <w:rPr>
          <w:rFonts w:ascii="Arial" w:hAnsi="Arial" w:cs="Arial"/>
        </w:rPr>
        <w:t xml:space="preserve"> муниципальных образований: </w:t>
      </w:r>
      <w:r>
        <w:rPr>
          <w:rFonts w:ascii="Arial" w:hAnsi="Arial" w:cs="Arial"/>
        </w:rPr>
        <w:t>Манский</w:t>
      </w:r>
      <w:r w:rsidRPr="007968B6">
        <w:rPr>
          <w:rFonts w:ascii="Arial" w:hAnsi="Arial" w:cs="Arial"/>
        </w:rPr>
        <w:t xml:space="preserve"> район (муниципальный), </w:t>
      </w:r>
      <w:r>
        <w:rPr>
          <w:rFonts w:ascii="Arial" w:hAnsi="Arial" w:cs="Arial"/>
        </w:rPr>
        <w:t>11</w:t>
      </w:r>
      <w:r w:rsidRPr="007968B6">
        <w:rPr>
          <w:rFonts w:ascii="Arial" w:hAnsi="Arial" w:cs="Arial"/>
        </w:rPr>
        <w:t xml:space="preserve"> сельских  поселений</w:t>
      </w:r>
      <w:r>
        <w:rPr>
          <w:rFonts w:ascii="Arial" w:hAnsi="Arial" w:cs="Arial"/>
        </w:rPr>
        <w:t xml:space="preserve"> (сельсоветов)</w:t>
      </w:r>
      <w:r w:rsidRPr="007968B6">
        <w:rPr>
          <w:rFonts w:ascii="Arial" w:hAnsi="Arial" w:cs="Arial"/>
        </w:rPr>
        <w:t>.</w:t>
      </w:r>
    </w:p>
    <w:p w:rsidR="008F26C6" w:rsidRPr="007968B6" w:rsidRDefault="008F26C6" w:rsidP="008F26C6">
      <w:pPr>
        <w:pStyle w:val="af3"/>
        <w:spacing w:after="0"/>
        <w:ind w:left="0" w:firstLine="992"/>
        <w:jc w:val="both"/>
        <w:rPr>
          <w:rFonts w:ascii="Arial" w:hAnsi="Arial" w:cs="Arial"/>
        </w:rPr>
      </w:pPr>
      <w:r w:rsidRPr="007968B6">
        <w:rPr>
          <w:rFonts w:ascii="Arial" w:hAnsi="Arial" w:cs="Arial"/>
        </w:rPr>
        <w:t xml:space="preserve">Современная система расселения включает в себя </w:t>
      </w:r>
      <w:r w:rsidR="00AF562C">
        <w:rPr>
          <w:rFonts w:ascii="Arial" w:hAnsi="Arial" w:cs="Arial"/>
        </w:rPr>
        <w:t>4</w:t>
      </w:r>
      <w:r>
        <w:rPr>
          <w:rFonts w:ascii="Arial" w:hAnsi="Arial" w:cs="Arial"/>
        </w:rPr>
        <w:t>5</w:t>
      </w:r>
      <w:r w:rsidRPr="007968B6">
        <w:rPr>
          <w:rFonts w:ascii="Arial" w:hAnsi="Arial" w:cs="Arial"/>
        </w:rPr>
        <w:t xml:space="preserve"> сельских населенных пункт</w:t>
      </w:r>
      <w:r>
        <w:rPr>
          <w:rFonts w:ascii="Arial" w:hAnsi="Arial" w:cs="Arial"/>
        </w:rPr>
        <w:t>ов</w:t>
      </w:r>
      <w:r w:rsidRPr="007968B6">
        <w:rPr>
          <w:rFonts w:ascii="Arial" w:hAnsi="Arial" w:cs="Arial"/>
        </w:rPr>
        <w:t xml:space="preserve">. </w:t>
      </w:r>
    </w:p>
    <w:p w:rsidR="008F26C6" w:rsidRPr="007968B6" w:rsidRDefault="008F26C6" w:rsidP="008F26C6">
      <w:pPr>
        <w:pStyle w:val="af3"/>
        <w:spacing w:after="0"/>
        <w:ind w:left="0" w:firstLine="992"/>
        <w:jc w:val="both"/>
        <w:rPr>
          <w:rFonts w:ascii="Arial" w:hAnsi="Arial" w:cs="Arial"/>
        </w:rPr>
      </w:pPr>
      <w:r w:rsidRPr="007968B6">
        <w:rPr>
          <w:rFonts w:ascii="Arial" w:hAnsi="Arial" w:cs="Arial"/>
        </w:rPr>
        <w:t xml:space="preserve">В настоящее время,  планировочный каркас системы расселения состоит из  урбанизированной зоны в </w:t>
      </w:r>
      <w:r>
        <w:rPr>
          <w:rFonts w:ascii="Arial" w:hAnsi="Arial" w:cs="Arial"/>
        </w:rPr>
        <w:t xml:space="preserve">северной части </w:t>
      </w:r>
      <w:r w:rsidRPr="007968B6">
        <w:rPr>
          <w:rFonts w:ascii="Arial" w:hAnsi="Arial" w:cs="Arial"/>
        </w:rPr>
        <w:t>муниципального района (</w:t>
      </w:r>
      <w:r>
        <w:rPr>
          <w:rFonts w:ascii="Arial" w:hAnsi="Arial" w:cs="Arial"/>
        </w:rPr>
        <w:t>от села Шалинское до Кияй и севернее Шалинского до Кускуна</w:t>
      </w:r>
      <w:r w:rsidRPr="007968B6">
        <w:rPr>
          <w:rFonts w:ascii="Arial" w:hAnsi="Arial" w:cs="Arial"/>
        </w:rPr>
        <w:t xml:space="preserve">) </w:t>
      </w:r>
      <w:r>
        <w:rPr>
          <w:rFonts w:ascii="Arial" w:hAnsi="Arial" w:cs="Arial"/>
        </w:rPr>
        <w:t>и достаточно плотно населенной центральной части района (Нарва и близлежащие населенные пункты по реке Мана, включая также Орешное)</w:t>
      </w:r>
      <w:r w:rsidRPr="007968B6">
        <w:rPr>
          <w:rFonts w:ascii="Arial" w:hAnsi="Arial" w:cs="Arial"/>
        </w:rPr>
        <w:t>.</w:t>
      </w:r>
    </w:p>
    <w:p w:rsidR="008F26C6" w:rsidRPr="003B5315" w:rsidRDefault="008F26C6" w:rsidP="008F26C6">
      <w:pPr>
        <w:pStyle w:val="af3"/>
        <w:spacing w:after="0"/>
        <w:ind w:left="0" w:firstLine="992"/>
        <w:jc w:val="both"/>
        <w:rPr>
          <w:rFonts w:ascii="Arial" w:hAnsi="Arial" w:cs="Arial"/>
        </w:rPr>
      </w:pPr>
      <w:r w:rsidRPr="003B5315">
        <w:rPr>
          <w:rFonts w:ascii="Arial" w:hAnsi="Arial" w:cs="Arial"/>
        </w:rPr>
        <w:t xml:space="preserve">Планировочный каркас сельского расселения района достаточно и равномерно развит на базе автодорог разного уровня и по берегам рек (историко-культурный фактор). Как правило, узлами сельского каркаса являются центры сельских поселений. </w:t>
      </w:r>
    </w:p>
    <w:p w:rsidR="008F26C6" w:rsidRPr="003B5315" w:rsidRDefault="008F26C6" w:rsidP="008F26C6">
      <w:pPr>
        <w:pStyle w:val="af3"/>
        <w:spacing w:after="0"/>
        <w:ind w:left="0" w:firstLine="992"/>
        <w:jc w:val="both"/>
        <w:rPr>
          <w:rFonts w:ascii="Arial" w:hAnsi="Arial" w:cs="Arial"/>
        </w:rPr>
      </w:pPr>
      <w:r w:rsidRPr="003B5315">
        <w:rPr>
          <w:rFonts w:ascii="Arial" w:hAnsi="Arial" w:cs="Arial"/>
        </w:rPr>
        <w:lastRenderedPageBreak/>
        <w:t>Сложившееся сельское расселение связано с относительно благоприятными условиями для развития сельского хозяйства, имеющимся потенциалом сельскохозяйственных земель, развитостью агропромышленного комплекса, либо других территориально рассредоточенных видов хозяйственной деятельности, а также отражает тесную взаимосвязь физико-географических условий, исторических особенностей заселения территории и ее хозяйственного освоения.</w:t>
      </w:r>
    </w:p>
    <w:p w:rsidR="008F26C6" w:rsidRPr="003B5315" w:rsidRDefault="008F26C6" w:rsidP="008F26C6">
      <w:pPr>
        <w:pStyle w:val="af3"/>
        <w:spacing w:after="0"/>
        <w:ind w:left="0" w:firstLine="992"/>
        <w:jc w:val="both"/>
        <w:rPr>
          <w:rFonts w:ascii="Arial" w:hAnsi="Arial" w:cs="Arial"/>
        </w:rPr>
      </w:pPr>
      <w:r w:rsidRPr="003B5315">
        <w:rPr>
          <w:rFonts w:ascii="Arial" w:hAnsi="Arial" w:cs="Arial"/>
        </w:rPr>
        <w:t xml:space="preserve">Сельское расселение муниципального района относится к зоне </w:t>
      </w:r>
      <w:r>
        <w:rPr>
          <w:rFonts w:ascii="Arial" w:hAnsi="Arial" w:cs="Arial"/>
        </w:rPr>
        <w:t>сплошного</w:t>
      </w:r>
      <w:r w:rsidRPr="003B5315">
        <w:rPr>
          <w:rFonts w:ascii="Arial" w:hAnsi="Arial" w:cs="Arial"/>
        </w:rPr>
        <w:t xml:space="preserve"> земледельческого освоения,  накладывающая определенный отпечаток на особенность расселения, которая характеризуется:</w:t>
      </w:r>
    </w:p>
    <w:p w:rsidR="008F26C6" w:rsidRPr="00EA3CC0" w:rsidRDefault="008F26C6" w:rsidP="008F26C6">
      <w:pPr>
        <w:pStyle w:val="aff6"/>
        <w:numPr>
          <w:ilvl w:val="0"/>
          <w:numId w:val="6"/>
        </w:numPr>
        <w:spacing w:line="240" w:lineRule="auto"/>
        <w:ind w:left="0" w:firstLine="992"/>
        <w:rPr>
          <w:rFonts w:ascii="Arial" w:hAnsi="Arial" w:cs="Arial"/>
          <w:sz w:val="24"/>
          <w:szCs w:val="24"/>
        </w:rPr>
      </w:pPr>
      <w:r w:rsidRPr="00EA3CC0">
        <w:rPr>
          <w:rFonts w:ascii="Arial" w:hAnsi="Arial" w:cs="Arial"/>
          <w:sz w:val="24"/>
          <w:szCs w:val="24"/>
        </w:rPr>
        <w:t>дробностью структурной организации расселения;</w:t>
      </w:r>
    </w:p>
    <w:p w:rsidR="008F26C6" w:rsidRPr="00EA3CC0" w:rsidRDefault="008F26C6" w:rsidP="008F26C6">
      <w:pPr>
        <w:pStyle w:val="aff6"/>
        <w:numPr>
          <w:ilvl w:val="0"/>
          <w:numId w:val="6"/>
        </w:numPr>
        <w:spacing w:line="240" w:lineRule="auto"/>
        <w:ind w:left="0" w:firstLine="992"/>
        <w:rPr>
          <w:rFonts w:ascii="Arial" w:hAnsi="Arial" w:cs="Arial"/>
          <w:sz w:val="24"/>
          <w:szCs w:val="24"/>
        </w:rPr>
      </w:pPr>
      <w:r w:rsidRPr="00EA3CC0">
        <w:rPr>
          <w:rFonts w:ascii="Arial" w:hAnsi="Arial" w:cs="Arial"/>
          <w:sz w:val="24"/>
          <w:szCs w:val="24"/>
        </w:rPr>
        <w:t>дисперсностью сети сельских населенных пунктов, тенденцией нарастания измельченности населенных пунктов</w:t>
      </w:r>
      <w:r>
        <w:rPr>
          <w:rFonts w:ascii="Arial" w:hAnsi="Arial" w:cs="Arial"/>
          <w:sz w:val="24"/>
          <w:szCs w:val="24"/>
        </w:rPr>
        <w:t xml:space="preserve"> (половина населенных пунктов (25 шт.) населением меньше 200 чел.</w:t>
      </w:r>
      <w:r w:rsidRPr="00EA3CC0">
        <w:rPr>
          <w:rFonts w:ascii="Arial" w:hAnsi="Arial" w:cs="Arial"/>
          <w:sz w:val="24"/>
          <w:szCs w:val="24"/>
        </w:rPr>
        <w:t>;</w:t>
      </w:r>
    </w:p>
    <w:p w:rsidR="008F26C6" w:rsidRPr="00EA3CC0" w:rsidRDefault="008F26C6" w:rsidP="008F26C6">
      <w:pPr>
        <w:pStyle w:val="aff6"/>
        <w:numPr>
          <w:ilvl w:val="0"/>
          <w:numId w:val="6"/>
        </w:numPr>
        <w:spacing w:line="240" w:lineRule="auto"/>
        <w:ind w:left="0" w:firstLine="992"/>
        <w:rPr>
          <w:rFonts w:ascii="Arial" w:hAnsi="Arial" w:cs="Arial"/>
          <w:sz w:val="24"/>
          <w:szCs w:val="24"/>
        </w:rPr>
      </w:pPr>
      <w:r w:rsidRPr="00EA3CC0">
        <w:rPr>
          <w:rFonts w:ascii="Arial" w:hAnsi="Arial" w:cs="Arial"/>
          <w:sz w:val="24"/>
          <w:szCs w:val="24"/>
        </w:rPr>
        <w:t xml:space="preserve">относительно </w:t>
      </w:r>
      <w:r>
        <w:rPr>
          <w:rFonts w:ascii="Arial" w:hAnsi="Arial" w:cs="Arial"/>
          <w:sz w:val="24"/>
          <w:szCs w:val="24"/>
        </w:rPr>
        <w:t>низкой</w:t>
      </w:r>
      <w:r w:rsidRPr="00EA3CC0">
        <w:rPr>
          <w:rFonts w:ascii="Arial" w:hAnsi="Arial" w:cs="Arial"/>
          <w:sz w:val="24"/>
          <w:szCs w:val="24"/>
        </w:rPr>
        <w:t xml:space="preserve"> плотностью сети сельских населенных пунктов</w:t>
      </w:r>
      <w:r>
        <w:rPr>
          <w:rFonts w:ascii="Arial" w:hAnsi="Arial" w:cs="Arial"/>
          <w:sz w:val="24"/>
          <w:szCs w:val="24"/>
        </w:rPr>
        <w:t xml:space="preserve"> (8,3 населенного пункта на 1 тыс. кв. км)</w:t>
      </w:r>
      <w:r w:rsidRPr="00EA3CC0">
        <w:rPr>
          <w:rFonts w:ascii="Arial" w:hAnsi="Arial" w:cs="Arial"/>
          <w:sz w:val="24"/>
          <w:szCs w:val="24"/>
        </w:rPr>
        <w:t>;</w:t>
      </w:r>
    </w:p>
    <w:p w:rsidR="008F26C6" w:rsidRPr="00EA3CC0" w:rsidRDefault="008F26C6" w:rsidP="008F26C6">
      <w:pPr>
        <w:pStyle w:val="aff6"/>
        <w:numPr>
          <w:ilvl w:val="0"/>
          <w:numId w:val="6"/>
        </w:numPr>
        <w:spacing w:line="240" w:lineRule="auto"/>
        <w:ind w:left="0" w:firstLine="992"/>
        <w:rPr>
          <w:rFonts w:ascii="Arial" w:hAnsi="Arial" w:cs="Arial"/>
          <w:sz w:val="24"/>
          <w:szCs w:val="24"/>
        </w:rPr>
      </w:pPr>
      <w:r w:rsidRPr="00EA3CC0">
        <w:rPr>
          <w:rFonts w:ascii="Arial" w:hAnsi="Arial" w:cs="Arial"/>
          <w:sz w:val="24"/>
          <w:szCs w:val="24"/>
        </w:rPr>
        <w:t>относительно высоким показателем средней людности сельских населенных пунктов</w:t>
      </w:r>
      <w:r>
        <w:rPr>
          <w:rFonts w:ascii="Arial" w:hAnsi="Arial" w:cs="Arial"/>
          <w:sz w:val="24"/>
          <w:szCs w:val="24"/>
        </w:rPr>
        <w:t xml:space="preserve"> (350 человек)</w:t>
      </w:r>
      <w:r w:rsidRPr="00EA3CC0">
        <w:rPr>
          <w:rFonts w:ascii="Arial" w:hAnsi="Arial" w:cs="Arial"/>
          <w:sz w:val="24"/>
          <w:szCs w:val="24"/>
        </w:rPr>
        <w:t>;</w:t>
      </w:r>
    </w:p>
    <w:p w:rsidR="008F26C6" w:rsidRPr="009E3B46" w:rsidRDefault="008F26C6" w:rsidP="008F26C6">
      <w:pPr>
        <w:pStyle w:val="af3"/>
        <w:spacing w:after="0"/>
        <w:ind w:left="0" w:firstLine="992"/>
        <w:jc w:val="both"/>
        <w:rPr>
          <w:rFonts w:ascii="Arial" w:hAnsi="Arial" w:cs="Arial"/>
        </w:rPr>
      </w:pPr>
      <w:r w:rsidRPr="009E3B46">
        <w:rPr>
          <w:rFonts w:ascii="Arial" w:hAnsi="Arial" w:cs="Arial"/>
        </w:rPr>
        <w:t>Общим принципом перспективного формирования расселения в районе принимается создание целостной системы населенных мест на основе производственно-экономических, культурно-бытовых и прочих межселенных связей в пределах ареалов их взаимосвязанного развития.</w:t>
      </w:r>
    </w:p>
    <w:p w:rsidR="008F26C6" w:rsidRPr="009E3B46" w:rsidRDefault="008F26C6" w:rsidP="008F26C6">
      <w:pPr>
        <w:pStyle w:val="af3"/>
        <w:spacing w:after="0"/>
        <w:ind w:left="0" w:firstLine="992"/>
        <w:jc w:val="both"/>
        <w:rPr>
          <w:rFonts w:ascii="Arial" w:hAnsi="Arial" w:cs="Arial"/>
        </w:rPr>
      </w:pPr>
      <w:r w:rsidRPr="009E3B46">
        <w:rPr>
          <w:rFonts w:ascii="Arial" w:hAnsi="Arial" w:cs="Arial"/>
        </w:rPr>
        <w:t>При этом развитие системы расселения должно осуществляться комплексно и обеспечиваться мероприятиями по рациональному использованию трудовых, территориальных и других ресурсов, по организации и размещению производства, по формированию и улучшению природной среды, решению социальных и градостроительных вопросов.</w:t>
      </w:r>
    </w:p>
    <w:p w:rsidR="008F26C6" w:rsidRPr="009E3B46" w:rsidRDefault="008F26C6" w:rsidP="008F26C6">
      <w:pPr>
        <w:pStyle w:val="af3"/>
        <w:spacing w:after="0"/>
        <w:ind w:left="0" w:firstLine="992"/>
        <w:jc w:val="both"/>
        <w:rPr>
          <w:rFonts w:ascii="Arial" w:hAnsi="Arial" w:cs="Arial"/>
        </w:rPr>
      </w:pPr>
      <w:r w:rsidRPr="009E3B46">
        <w:rPr>
          <w:rFonts w:ascii="Arial" w:hAnsi="Arial" w:cs="Arial"/>
        </w:rPr>
        <w:t>Прогноз развития системы расселения основываются на анализе существующих особенностей расселения, природно-ресурсных, историко-культурных, экономических, социально-демографических, территориальных условий развития района.</w:t>
      </w:r>
    </w:p>
    <w:p w:rsidR="008F26C6" w:rsidRPr="009E3B46" w:rsidRDefault="008F26C6" w:rsidP="008F26C6">
      <w:pPr>
        <w:pStyle w:val="af3"/>
        <w:spacing w:after="0"/>
        <w:ind w:left="0" w:firstLine="992"/>
        <w:jc w:val="both"/>
        <w:rPr>
          <w:rFonts w:ascii="Arial" w:hAnsi="Arial" w:cs="Arial"/>
        </w:rPr>
      </w:pPr>
      <w:r w:rsidRPr="009E3B46">
        <w:rPr>
          <w:rFonts w:ascii="Arial" w:hAnsi="Arial" w:cs="Arial"/>
        </w:rPr>
        <w:t xml:space="preserve">Важнейшей стратегической задачей  развития территории муниципального района является дальнейшее совершенствование  районной системы расселения, которое: </w:t>
      </w:r>
    </w:p>
    <w:p w:rsidR="008F26C6" w:rsidRPr="009E3B46" w:rsidRDefault="008F26C6" w:rsidP="008F26C6">
      <w:pPr>
        <w:pStyle w:val="27"/>
        <w:numPr>
          <w:ilvl w:val="0"/>
          <w:numId w:val="7"/>
        </w:numPr>
        <w:spacing w:line="240" w:lineRule="auto"/>
        <w:ind w:left="0" w:firstLine="992"/>
        <w:rPr>
          <w:rFonts w:ascii="Arial" w:hAnsi="Arial" w:cs="Arial"/>
          <w:sz w:val="24"/>
          <w:szCs w:val="24"/>
        </w:rPr>
      </w:pPr>
      <w:r w:rsidRPr="009E3B46">
        <w:rPr>
          <w:rFonts w:ascii="Arial" w:hAnsi="Arial" w:cs="Arial"/>
          <w:sz w:val="24"/>
          <w:szCs w:val="24"/>
        </w:rPr>
        <w:t>позволит смягчить существующие диспропорции и деформации в каркасе расселения;</w:t>
      </w:r>
    </w:p>
    <w:p w:rsidR="008F26C6" w:rsidRPr="009E3B46" w:rsidRDefault="008F26C6" w:rsidP="008F26C6">
      <w:pPr>
        <w:pStyle w:val="27"/>
        <w:numPr>
          <w:ilvl w:val="0"/>
          <w:numId w:val="7"/>
        </w:numPr>
        <w:spacing w:line="240" w:lineRule="auto"/>
        <w:ind w:left="0" w:firstLine="992"/>
        <w:rPr>
          <w:rFonts w:ascii="Arial" w:hAnsi="Arial" w:cs="Arial"/>
          <w:sz w:val="24"/>
          <w:szCs w:val="24"/>
        </w:rPr>
      </w:pPr>
      <w:r w:rsidRPr="009E3B46">
        <w:rPr>
          <w:rFonts w:ascii="Arial" w:hAnsi="Arial" w:cs="Arial"/>
          <w:sz w:val="24"/>
          <w:szCs w:val="24"/>
        </w:rPr>
        <w:t>даст возможность улучшить условия для комфортного проживания и всестороннего развития человека;</w:t>
      </w:r>
    </w:p>
    <w:p w:rsidR="008F26C6" w:rsidRPr="009E3B46" w:rsidRDefault="008F26C6" w:rsidP="008F26C6">
      <w:pPr>
        <w:pStyle w:val="27"/>
        <w:numPr>
          <w:ilvl w:val="0"/>
          <w:numId w:val="7"/>
        </w:numPr>
        <w:spacing w:line="240" w:lineRule="auto"/>
        <w:ind w:left="0" w:firstLine="992"/>
        <w:rPr>
          <w:rFonts w:ascii="Arial" w:hAnsi="Arial" w:cs="Arial"/>
          <w:sz w:val="24"/>
          <w:szCs w:val="24"/>
        </w:rPr>
      </w:pPr>
      <w:r w:rsidRPr="009E3B46">
        <w:rPr>
          <w:rFonts w:ascii="Arial" w:hAnsi="Arial" w:cs="Arial"/>
          <w:sz w:val="24"/>
          <w:szCs w:val="24"/>
        </w:rPr>
        <w:t>создаст условия, которые смогут активно способствовать наиболее эффективному развитию и размещению производительных сил.</w:t>
      </w:r>
    </w:p>
    <w:p w:rsidR="008F26C6" w:rsidRPr="00192E2F" w:rsidRDefault="008F26C6" w:rsidP="008F26C6">
      <w:pPr>
        <w:pStyle w:val="af3"/>
        <w:spacing w:after="0"/>
        <w:ind w:left="0" w:firstLine="992"/>
        <w:jc w:val="both"/>
      </w:pPr>
      <w:r w:rsidRPr="009E3B46">
        <w:rPr>
          <w:rFonts w:ascii="Arial" w:hAnsi="Arial" w:cs="Arial"/>
        </w:rPr>
        <w:t>Основа усовершенствования структуры сельского расселения – дорожное строительство, для обеспечения устойчивой и удобной связи со своим це</w:t>
      </w:r>
      <w:r w:rsidRPr="009E3B46">
        <w:rPr>
          <w:rStyle w:val="afffd"/>
          <w:rFonts w:ascii="Arial" w:hAnsi="Arial" w:cs="Arial"/>
          <w:sz w:val="24"/>
          <w:szCs w:val="24"/>
        </w:rPr>
        <w:t>нтром, что является необходимым условием обеспечения культурно-бытового обслуживания сельского нас</w:t>
      </w:r>
      <w:r w:rsidRPr="009E3B46">
        <w:rPr>
          <w:rFonts w:ascii="Arial" w:hAnsi="Arial" w:cs="Arial"/>
        </w:rPr>
        <w:t>еления и удовлетворения его прочих запросов. Кроме того, важно повышение степени благоустройства се</w:t>
      </w:r>
      <w:r w:rsidRPr="009E3B46">
        <w:rPr>
          <w:rStyle w:val="afffd"/>
          <w:rFonts w:ascii="Arial" w:hAnsi="Arial" w:cs="Arial"/>
          <w:sz w:val="24"/>
          <w:szCs w:val="24"/>
        </w:rPr>
        <w:t>льских населенных пунктов и общий уровень комфортности проживания, включая экологич</w:t>
      </w:r>
      <w:r w:rsidRPr="009E3B46">
        <w:rPr>
          <w:rFonts w:ascii="Arial" w:hAnsi="Arial" w:cs="Arial"/>
        </w:rPr>
        <w:t xml:space="preserve">ескую и </w:t>
      </w:r>
      <w:r w:rsidRPr="009E3B46">
        <w:rPr>
          <w:rFonts w:ascii="Arial" w:hAnsi="Arial" w:cs="Arial"/>
        </w:rPr>
        <w:lastRenderedPageBreak/>
        <w:t>эстетическую характеристики, с тем, чтобы повысить уровень качества жизни населения. Иначе у сельских поселений  не будет действенного стимула для закрепления имеюще</w:t>
      </w:r>
      <w:r w:rsidRPr="009E3B46">
        <w:rPr>
          <w:rStyle w:val="afffd"/>
          <w:rFonts w:ascii="Arial" w:hAnsi="Arial" w:cs="Arial"/>
          <w:sz w:val="24"/>
          <w:szCs w:val="24"/>
        </w:rPr>
        <w:t xml:space="preserve">гося населения и тем более привлечения </w:t>
      </w:r>
      <w:r w:rsidRPr="009E3B46">
        <w:rPr>
          <w:rFonts w:ascii="Arial" w:hAnsi="Arial" w:cs="Arial"/>
        </w:rPr>
        <w:t>нового.</w:t>
      </w:r>
    </w:p>
    <w:p w:rsidR="00567A41" w:rsidRDefault="00567A41" w:rsidP="00567A41">
      <w:pPr>
        <w:rPr>
          <w:rFonts w:ascii="Arial" w:hAnsi="Arial" w:cs="Arial"/>
          <w:b/>
          <w:smallCaps/>
          <w:color w:val="000000"/>
        </w:rPr>
      </w:pPr>
    </w:p>
    <w:p w:rsidR="00567A41" w:rsidRPr="002F5469" w:rsidRDefault="000003D2" w:rsidP="00567A41">
      <w:pPr>
        <w:pStyle w:val="1f2"/>
        <w:outlineLvl w:val="0"/>
        <w:rPr>
          <w:rFonts w:ascii="Arial" w:hAnsi="Arial" w:cs="Arial"/>
          <w:sz w:val="24"/>
          <w:szCs w:val="24"/>
        </w:rPr>
      </w:pPr>
      <w:bookmarkStart w:id="148" w:name="_Toc300050017"/>
      <w:r>
        <w:rPr>
          <w:rFonts w:ascii="Arial" w:hAnsi="Arial" w:cs="Arial"/>
          <w:sz w:val="24"/>
          <w:szCs w:val="24"/>
        </w:rPr>
        <w:t>8</w:t>
      </w:r>
      <w:r w:rsidR="00567A41" w:rsidRPr="002F5469">
        <w:rPr>
          <w:rFonts w:ascii="Arial" w:hAnsi="Arial" w:cs="Arial"/>
          <w:sz w:val="24"/>
          <w:szCs w:val="24"/>
        </w:rPr>
        <w:t>.Направления социально-экономического развития муниципального района</w:t>
      </w:r>
      <w:bookmarkEnd w:id="54"/>
      <w:bookmarkEnd w:id="55"/>
      <w:bookmarkEnd w:id="56"/>
      <w:bookmarkEnd w:id="57"/>
      <w:bookmarkEnd w:id="58"/>
      <w:bookmarkEnd w:id="59"/>
      <w:bookmarkEnd w:id="60"/>
      <w:bookmarkEnd w:id="61"/>
      <w:bookmarkEnd w:id="62"/>
      <w:bookmarkEnd w:id="148"/>
    </w:p>
    <w:p w:rsidR="00567A41" w:rsidRPr="002F5469" w:rsidRDefault="00567A41" w:rsidP="00567A41">
      <w:pPr>
        <w:ind w:firstLine="709"/>
        <w:jc w:val="center"/>
        <w:rPr>
          <w:rFonts w:ascii="Arial" w:hAnsi="Arial" w:cs="Arial"/>
          <w:b/>
          <w:i/>
        </w:rPr>
      </w:pPr>
    </w:p>
    <w:p w:rsidR="00567A41" w:rsidRPr="002F5469" w:rsidRDefault="00567A41" w:rsidP="00C751C7">
      <w:pPr>
        <w:pStyle w:val="af3"/>
        <w:spacing w:after="0"/>
        <w:ind w:left="0" w:firstLine="709"/>
        <w:jc w:val="both"/>
        <w:rPr>
          <w:rFonts w:ascii="Arial" w:hAnsi="Arial" w:cs="Arial"/>
          <w:highlight w:val="yellow"/>
        </w:rPr>
      </w:pPr>
      <w:r w:rsidRPr="002F5469">
        <w:rPr>
          <w:rFonts w:ascii="Arial" w:hAnsi="Arial" w:cs="Arial"/>
        </w:rPr>
        <w:t>Основой стабильного роста качества жизни населения, обеспечения уровня экономической самодостаточности является</w:t>
      </w:r>
      <w:r w:rsidRPr="002F5469">
        <w:rPr>
          <w:rFonts w:ascii="Arial" w:hAnsi="Arial" w:cs="Arial"/>
          <w:b/>
        </w:rPr>
        <w:t xml:space="preserve"> </w:t>
      </w:r>
      <w:r w:rsidRPr="002F5469">
        <w:rPr>
          <w:rFonts w:ascii="Arial" w:hAnsi="Arial" w:cs="Arial"/>
        </w:rPr>
        <w:t>развитие экономики. Экономические результаты 2009 года в целом можно считать успешными. Темпы экономического роста возросли.</w:t>
      </w:r>
    </w:p>
    <w:p w:rsidR="00567A41" w:rsidRPr="002F5469" w:rsidRDefault="00567A41" w:rsidP="00C751C7">
      <w:pPr>
        <w:pStyle w:val="af3"/>
        <w:spacing w:after="0"/>
        <w:ind w:left="0" w:firstLine="709"/>
        <w:jc w:val="both"/>
        <w:rPr>
          <w:rFonts w:ascii="Arial" w:hAnsi="Arial" w:cs="Arial"/>
        </w:rPr>
      </w:pPr>
      <w:r w:rsidRPr="002F5469">
        <w:rPr>
          <w:rFonts w:ascii="Arial" w:hAnsi="Arial" w:cs="Arial"/>
        </w:rPr>
        <w:t xml:space="preserve">Предприятиями и организациями </w:t>
      </w:r>
      <w:r w:rsidR="009C2E6A">
        <w:rPr>
          <w:rFonts w:ascii="Arial" w:hAnsi="Arial" w:cs="Arial"/>
        </w:rPr>
        <w:t>Ман</w:t>
      </w:r>
      <w:r w:rsidRPr="002F5469">
        <w:rPr>
          <w:rFonts w:ascii="Arial" w:hAnsi="Arial" w:cs="Arial"/>
        </w:rPr>
        <w:t xml:space="preserve">ского муниципального района за 2009 год </w:t>
      </w:r>
      <w:r w:rsidR="00DC61D8">
        <w:rPr>
          <w:rFonts w:ascii="Arial" w:hAnsi="Arial" w:cs="Arial"/>
        </w:rPr>
        <w:t xml:space="preserve">объем </w:t>
      </w:r>
      <w:r w:rsidR="00F34B97">
        <w:rPr>
          <w:rFonts w:ascii="Arial" w:hAnsi="Arial" w:cs="Arial"/>
        </w:rPr>
        <w:t>отгруженных товаров собственного производства, выполненных работ и услуг собственными силами</w:t>
      </w:r>
      <w:r w:rsidRPr="002F5469">
        <w:rPr>
          <w:rFonts w:ascii="Arial" w:hAnsi="Arial" w:cs="Arial"/>
        </w:rPr>
        <w:t xml:space="preserve"> </w:t>
      </w:r>
      <w:r w:rsidR="00DC61D8">
        <w:rPr>
          <w:rFonts w:ascii="Arial" w:hAnsi="Arial" w:cs="Arial"/>
        </w:rPr>
        <w:t>составил</w:t>
      </w:r>
      <w:r w:rsidRPr="002F5469">
        <w:rPr>
          <w:rFonts w:ascii="Arial" w:hAnsi="Arial" w:cs="Arial"/>
        </w:rPr>
        <w:t xml:space="preserve"> </w:t>
      </w:r>
      <w:r w:rsidR="00F34B97">
        <w:rPr>
          <w:rFonts w:ascii="Arial" w:hAnsi="Arial" w:cs="Arial"/>
        </w:rPr>
        <w:t>2291</w:t>
      </w:r>
      <w:r w:rsidRPr="002F5469">
        <w:rPr>
          <w:rFonts w:ascii="Arial" w:hAnsi="Arial" w:cs="Arial"/>
        </w:rPr>
        <w:t xml:space="preserve"> млн. рублей.</w:t>
      </w:r>
    </w:p>
    <w:p w:rsidR="00567A41" w:rsidRDefault="00567A41" w:rsidP="007448A9">
      <w:pPr>
        <w:pStyle w:val="2b"/>
        <w:ind w:left="0" w:firstLine="425"/>
        <w:jc w:val="both"/>
        <w:outlineLvl w:val="1"/>
        <w:rPr>
          <w:rFonts w:ascii="Arial" w:hAnsi="Arial" w:cs="Arial"/>
          <w:sz w:val="24"/>
          <w:szCs w:val="24"/>
        </w:rPr>
      </w:pPr>
      <w:bookmarkStart w:id="149" w:name="_Toc192914225"/>
      <w:bookmarkStart w:id="150" w:name="_Toc192932148"/>
      <w:bookmarkStart w:id="151" w:name="_Toc193028513"/>
      <w:bookmarkStart w:id="152" w:name="_Toc193634706"/>
      <w:bookmarkStart w:id="153" w:name="_Toc193789373"/>
      <w:bookmarkStart w:id="154" w:name="_Toc195059856"/>
      <w:bookmarkStart w:id="155" w:name="_Toc195173780"/>
      <w:bookmarkStart w:id="156" w:name="_Toc195353964"/>
      <w:bookmarkStart w:id="157" w:name="_Toc195362114"/>
      <w:bookmarkStart w:id="158" w:name="_Toc200439079"/>
      <w:bookmarkStart w:id="159" w:name="_Toc200439325"/>
    </w:p>
    <w:p w:rsidR="00567A41" w:rsidRPr="002F5469" w:rsidRDefault="000003D2" w:rsidP="007448A9">
      <w:pPr>
        <w:pStyle w:val="2b"/>
        <w:ind w:left="0" w:firstLine="425"/>
        <w:jc w:val="both"/>
        <w:outlineLvl w:val="1"/>
        <w:rPr>
          <w:rFonts w:ascii="Arial" w:hAnsi="Arial" w:cs="Arial"/>
          <w:sz w:val="24"/>
          <w:szCs w:val="24"/>
        </w:rPr>
      </w:pPr>
      <w:bookmarkStart w:id="160" w:name="_Toc300050018"/>
      <w:r>
        <w:rPr>
          <w:rFonts w:ascii="Arial" w:hAnsi="Arial" w:cs="Arial"/>
          <w:sz w:val="24"/>
          <w:szCs w:val="24"/>
        </w:rPr>
        <w:t>8</w:t>
      </w:r>
      <w:r w:rsidR="00567A41" w:rsidRPr="002F5469">
        <w:rPr>
          <w:rFonts w:ascii="Arial" w:hAnsi="Arial" w:cs="Arial"/>
          <w:sz w:val="24"/>
          <w:szCs w:val="24"/>
        </w:rPr>
        <w:t>.1.Развитие промышленного производства</w:t>
      </w:r>
      <w:bookmarkEnd w:id="149"/>
      <w:bookmarkEnd w:id="150"/>
      <w:bookmarkEnd w:id="151"/>
      <w:bookmarkEnd w:id="152"/>
      <w:bookmarkEnd w:id="153"/>
      <w:bookmarkEnd w:id="154"/>
      <w:bookmarkEnd w:id="155"/>
      <w:bookmarkEnd w:id="156"/>
      <w:bookmarkEnd w:id="157"/>
      <w:bookmarkEnd w:id="158"/>
      <w:bookmarkEnd w:id="159"/>
      <w:bookmarkEnd w:id="160"/>
    </w:p>
    <w:p w:rsidR="00567A41" w:rsidRPr="002F5469" w:rsidRDefault="00567A41" w:rsidP="007448A9">
      <w:pPr>
        <w:pStyle w:val="af3"/>
        <w:ind w:left="0" w:firstLine="425"/>
        <w:jc w:val="both"/>
        <w:rPr>
          <w:rFonts w:ascii="Arial" w:hAnsi="Arial" w:cs="Arial"/>
          <w:highlight w:val="yellow"/>
        </w:rPr>
      </w:pPr>
    </w:p>
    <w:p w:rsidR="00567A41" w:rsidRPr="002F5469" w:rsidRDefault="000003D2" w:rsidP="007448A9">
      <w:pPr>
        <w:pStyle w:val="39"/>
        <w:ind w:left="0" w:firstLine="425"/>
        <w:jc w:val="both"/>
        <w:outlineLvl w:val="2"/>
        <w:rPr>
          <w:rFonts w:ascii="Arial" w:hAnsi="Arial" w:cs="Arial"/>
          <w:sz w:val="24"/>
          <w:szCs w:val="24"/>
        </w:rPr>
      </w:pPr>
      <w:bookmarkStart w:id="161" w:name="_Toc200439080"/>
      <w:bookmarkStart w:id="162" w:name="_Toc200439326"/>
      <w:bookmarkStart w:id="163" w:name="_Toc300050019"/>
      <w:r>
        <w:rPr>
          <w:rFonts w:ascii="Arial" w:hAnsi="Arial" w:cs="Arial"/>
          <w:sz w:val="24"/>
          <w:szCs w:val="24"/>
        </w:rPr>
        <w:t>8</w:t>
      </w:r>
      <w:r w:rsidR="00567A41" w:rsidRPr="002F5469">
        <w:rPr>
          <w:rFonts w:ascii="Arial" w:hAnsi="Arial" w:cs="Arial"/>
          <w:sz w:val="24"/>
          <w:szCs w:val="24"/>
        </w:rPr>
        <w:t>.1.1. Анализ промышленного производства (Общие тенденции и перспективы развития)</w:t>
      </w:r>
      <w:bookmarkEnd w:id="161"/>
      <w:bookmarkEnd w:id="162"/>
      <w:bookmarkEnd w:id="163"/>
    </w:p>
    <w:p w:rsidR="00567A41" w:rsidRPr="002F5469" w:rsidRDefault="00567A41" w:rsidP="007448A9">
      <w:pPr>
        <w:ind w:firstLine="425"/>
        <w:jc w:val="both"/>
        <w:rPr>
          <w:rFonts w:ascii="Arial" w:hAnsi="Arial" w:cs="Arial"/>
          <w:highlight w:val="yellow"/>
        </w:rPr>
      </w:pPr>
    </w:p>
    <w:p w:rsidR="00F34B97" w:rsidRPr="00F34B97" w:rsidRDefault="00F34B97" w:rsidP="00126BA9">
      <w:pPr>
        <w:tabs>
          <w:tab w:val="left" w:pos="1770"/>
          <w:tab w:val="left" w:pos="9358"/>
          <w:tab w:val="left" w:pos="9504"/>
        </w:tabs>
        <w:ind w:left="48" w:right="-45"/>
        <w:jc w:val="both"/>
        <w:rPr>
          <w:rFonts w:ascii="Arial" w:hAnsi="Arial" w:cs="Arial"/>
        </w:rPr>
      </w:pPr>
      <w:r>
        <w:t xml:space="preserve">              </w:t>
      </w:r>
      <w:r w:rsidRPr="00F34B97">
        <w:rPr>
          <w:rFonts w:ascii="Arial" w:hAnsi="Arial" w:cs="Arial"/>
        </w:rPr>
        <w:t xml:space="preserve">На территории Манского района ведущими отраслями промышленности являются перерабатывающая промышленность (90,6%), лесная промышленность, лесопиление и производство строительных материалов (6,8%),торговля и сфера обслуживания (2,5%). Наибольший удельный вес в общем объеме промышленного производства занимает перерабатывающая промышленность. </w:t>
      </w:r>
    </w:p>
    <w:p w:rsidR="00F34B97" w:rsidRPr="00F34B97" w:rsidRDefault="00F34B97" w:rsidP="00126BA9">
      <w:pPr>
        <w:pStyle w:val="-J1"/>
        <w:rPr>
          <w:rFonts w:ascii="Arial" w:hAnsi="Arial" w:cs="Arial"/>
        </w:rPr>
      </w:pPr>
      <w:r w:rsidRPr="00F34B97">
        <w:rPr>
          <w:rFonts w:ascii="Arial" w:hAnsi="Arial" w:cs="Arial"/>
        </w:rPr>
        <w:t>В 200</w:t>
      </w:r>
      <w:r w:rsidR="00EF356B">
        <w:rPr>
          <w:rFonts w:ascii="Arial" w:hAnsi="Arial" w:cs="Arial"/>
        </w:rPr>
        <w:t>9</w:t>
      </w:r>
      <w:r w:rsidRPr="00F34B97">
        <w:rPr>
          <w:rFonts w:ascii="Arial" w:hAnsi="Arial" w:cs="Arial"/>
        </w:rPr>
        <w:t xml:space="preserve"> году в целом по предприятиям и организациям района получен положительный сальдированный финансовый результат – </w:t>
      </w:r>
      <w:r w:rsidR="00EF356B">
        <w:rPr>
          <w:rFonts w:ascii="Arial" w:hAnsi="Arial" w:cs="Arial"/>
        </w:rPr>
        <w:t>25076</w:t>
      </w:r>
      <w:r w:rsidRPr="00F34B97">
        <w:rPr>
          <w:rFonts w:ascii="Arial" w:hAnsi="Arial" w:cs="Arial"/>
        </w:rPr>
        <w:t xml:space="preserve"> тыс. руб</w:t>
      </w:r>
      <w:r w:rsidR="00EF356B">
        <w:rPr>
          <w:rFonts w:ascii="Arial" w:hAnsi="Arial" w:cs="Arial"/>
        </w:rPr>
        <w:t>лей, что выше по сравнению с 2008 годом на 1771 тыс. рублей или 7,6%.</w:t>
      </w:r>
    </w:p>
    <w:p w:rsidR="00F34B97" w:rsidRPr="00F34B97" w:rsidRDefault="00F34B97" w:rsidP="00126BA9">
      <w:pPr>
        <w:ind w:firstLine="709"/>
        <w:jc w:val="both"/>
        <w:rPr>
          <w:rFonts w:ascii="Arial" w:hAnsi="Arial" w:cs="Arial"/>
        </w:rPr>
      </w:pPr>
    </w:p>
    <w:p w:rsidR="00F34B97" w:rsidRPr="00EF356B" w:rsidRDefault="00F34B97" w:rsidP="00126BA9">
      <w:pPr>
        <w:pStyle w:val="afffffff4"/>
        <w:rPr>
          <w:rFonts w:ascii="Arial" w:hAnsi="Arial" w:cs="Arial"/>
          <w:b/>
          <w:i w:val="0"/>
          <w:sz w:val="22"/>
          <w:szCs w:val="22"/>
        </w:rPr>
      </w:pPr>
      <w:r w:rsidRPr="00EF356B">
        <w:rPr>
          <w:rFonts w:ascii="Arial" w:hAnsi="Arial" w:cs="Arial"/>
          <w:b/>
          <w:i w:val="0"/>
          <w:sz w:val="22"/>
          <w:szCs w:val="22"/>
        </w:rPr>
        <w:t xml:space="preserve">Финансовые результаты деятельности </w:t>
      </w:r>
    </w:p>
    <w:p w:rsidR="00F34B97" w:rsidRPr="00EF356B" w:rsidRDefault="00F34B97" w:rsidP="00126BA9">
      <w:pPr>
        <w:pStyle w:val="afffffff4"/>
        <w:rPr>
          <w:rFonts w:ascii="Arial" w:hAnsi="Arial" w:cs="Arial"/>
          <w:b/>
          <w:i w:val="0"/>
          <w:sz w:val="22"/>
          <w:szCs w:val="22"/>
        </w:rPr>
      </w:pPr>
      <w:r w:rsidRPr="00EF356B">
        <w:rPr>
          <w:rFonts w:ascii="Arial" w:hAnsi="Arial" w:cs="Arial"/>
          <w:b/>
          <w:i w:val="0"/>
          <w:sz w:val="22"/>
          <w:szCs w:val="22"/>
        </w:rPr>
        <w:t>предприятий и организаций за 2010г.</w:t>
      </w:r>
    </w:p>
    <w:p w:rsidR="00F34B97" w:rsidRPr="00EF356B" w:rsidRDefault="00F34B97" w:rsidP="00126BA9">
      <w:pPr>
        <w:pStyle w:val="afffffff4"/>
        <w:rPr>
          <w:rFonts w:ascii="Arial" w:hAnsi="Arial" w:cs="Arial"/>
          <w:b/>
          <w:i w:val="0"/>
          <w:sz w:val="22"/>
          <w:szCs w:val="22"/>
        </w:rPr>
      </w:pPr>
      <w:r w:rsidRPr="00EF356B">
        <w:rPr>
          <w:rFonts w:ascii="Arial" w:hAnsi="Arial" w:cs="Arial"/>
          <w:b/>
          <w:i w:val="0"/>
          <w:sz w:val="22"/>
          <w:szCs w:val="22"/>
        </w:rPr>
        <w:t>(по данным бухгалтерской отчетности по полному кругу)</w:t>
      </w:r>
    </w:p>
    <w:p w:rsidR="00F34B97" w:rsidRPr="00EF356B" w:rsidRDefault="00F34B97" w:rsidP="00126BA9">
      <w:pPr>
        <w:pStyle w:val="afffffff4"/>
        <w:jc w:val="right"/>
        <w:rPr>
          <w:rFonts w:ascii="Arial" w:hAnsi="Arial" w:cs="Arial"/>
          <w:i w:val="0"/>
          <w:sz w:val="22"/>
          <w:szCs w:val="22"/>
        </w:rPr>
      </w:pPr>
      <w:r w:rsidRPr="00EF356B">
        <w:rPr>
          <w:rFonts w:ascii="Arial" w:hAnsi="Arial" w:cs="Arial"/>
          <w:i w:val="0"/>
          <w:sz w:val="22"/>
          <w:szCs w:val="22"/>
        </w:rPr>
        <w:t xml:space="preserve">Таблица </w:t>
      </w:r>
      <w:r w:rsidR="00CC79B2">
        <w:rPr>
          <w:rFonts w:ascii="Arial" w:hAnsi="Arial" w:cs="Arial"/>
          <w:i w:val="0"/>
          <w:sz w:val="22"/>
          <w:szCs w:val="22"/>
        </w:rPr>
        <w:t>8.1.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134"/>
        <w:gridCol w:w="1418"/>
        <w:gridCol w:w="1130"/>
        <w:gridCol w:w="1701"/>
        <w:gridCol w:w="1090"/>
        <w:gridCol w:w="2032"/>
      </w:tblGrid>
      <w:tr w:rsidR="00F34B97" w:rsidRPr="00EF356B" w:rsidTr="001F4ABC">
        <w:trPr>
          <w:cantSplit/>
        </w:trPr>
        <w:tc>
          <w:tcPr>
            <w:tcW w:w="1242" w:type="dxa"/>
            <w:tcBorders>
              <w:top w:val="double" w:sz="4" w:space="0" w:color="auto"/>
              <w:left w:val="double" w:sz="4" w:space="0" w:color="auto"/>
            </w:tcBorders>
          </w:tcPr>
          <w:p w:rsidR="00F34B97" w:rsidRPr="00EF356B" w:rsidRDefault="00F34B97" w:rsidP="00126BA9">
            <w:pPr>
              <w:pStyle w:val="ae"/>
              <w:spacing w:after="0"/>
              <w:ind w:left="0"/>
              <w:jc w:val="center"/>
              <w:rPr>
                <w:rFonts w:ascii="Arial" w:eastAsia="Calibri" w:hAnsi="Arial" w:cs="Arial"/>
                <w:sz w:val="22"/>
                <w:szCs w:val="22"/>
                <w:lang w:eastAsia="en-US"/>
              </w:rPr>
            </w:pPr>
          </w:p>
        </w:tc>
        <w:tc>
          <w:tcPr>
            <w:tcW w:w="1134" w:type="dxa"/>
            <w:tcBorders>
              <w:top w:val="double" w:sz="4" w:space="0" w:color="auto"/>
            </w:tcBorders>
          </w:tcPr>
          <w:p w:rsidR="00F34B97" w:rsidRPr="00EF356B" w:rsidRDefault="00F34B97" w:rsidP="00126BA9">
            <w:pPr>
              <w:pStyle w:val="ae"/>
              <w:spacing w:after="0"/>
              <w:ind w:left="0"/>
              <w:jc w:val="center"/>
              <w:rPr>
                <w:rFonts w:ascii="Arial" w:eastAsia="Calibri" w:hAnsi="Arial" w:cs="Arial"/>
                <w:sz w:val="22"/>
                <w:szCs w:val="22"/>
                <w:lang w:eastAsia="en-US"/>
              </w:rPr>
            </w:pPr>
            <w:r w:rsidRPr="00EF356B">
              <w:rPr>
                <w:rFonts w:ascii="Arial" w:eastAsia="Calibri" w:hAnsi="Arial" w:cs="Arial"/>
                <w:sz w:val="22"/>
                <w:szCs w:val="22"/>
                <w:lang w:eastAsia="en-US"/>
              </w:rPr>
              <w:t>Коли-чество органи-заций, ед.</w:t>
            </w:r>
          </w:p>
        </w:tc>
        <w:tc>
          <w:tcPr>
            <w:tcW w:w="1418" w:type="dxa"/>
            <w:tcBorders>
              <w:top w:val="double" w:sz="4" w:space="0" w:color="auto"/>
            </w:tcBorders>
          </w:tcPr>
          <w:p w:rsidR="00F34B97" w:rsidRPr="00EF356B" w:rsidRDefault="00F34B97" w:rsidP="00126BA9">
            <w:pPr>
              <w:pStyle w:val="ae"/>
              <w:spacing w:after="0"/>
              <w:ind w:left="0"/>
              <w:jc w:val="center"/>
              <w:rPr>
                <w:rFonts w:ascii="Arial" w:eastAsia="Calibri" w:hAnsi="Arial" w:cs="Arial"/>
                <w:sz w:val="22"/>
                <w:szCs w:val="22"/>
                <w:lang w:eastAsia="en-US"/>
              </w:rPr>
            </w:pPr>
            <w:r w:rsidRPr="00EF356B">
              <w:rPr>
                <w:rFonts w:ascii="Arial" w:eastAsia="Calibri" w:hAnsi="Arial" w:cs="Arial"/>
                <w:sz w:val="22"/>
                <w:szCs w:val="22"/>
                <w:lang w:eastAsia="en-US"/>
              </w:rPr>
              <w:t>Сальдо прибылей и убытков (-),</w:t>
            </w:r>
          </w:p>
          <w:p w:rsidR="00F34B97" w:rsidRPr="00EF356B" w:rsidRDefault="00F34B97" w:rsidP="00126BA9">
            <w:pPr>
              <w:pStyle w:val="ae"/>
              <w:spacing w:after="0"/>
              <w:ind w:left="0"/>
              <w:jc w:val="center"/>
              <w:rPr>
                <w:rFonts w:ascii="Arial" w:eastAsia="Calibri" w:hAnsi="Arial" w:cs="Arial"/>
                <w:sz w:val="22"/>
                <w:szCs w:val="22"/>
                <w:lang w:eastAsia="en-US"/>
              </w:rPr>
            </w:pPr>
            <w:r w:rsidRPr="00EF356B">
              <w:rPr>
                <w:rFonts w:ascii="Arial" w:eastAsia="Calibri" w:hAnsi="Arial" w:cs="Arial"/>
                <w:sz w:val="22"/>
                <w:szCs w:val="22"/>
                <w:lang w:eastAsia="en-US"/>
              </w:rPr>
              <w:t>тыс.руб.</w:t>
            </w:r>
          </w:p>
        </w:tc>
        <w:tc>
          <w:tcPr>
            <w:tcW w:w="1130" w:type="dxa"/>
            <w:tcBorders>
              <w:top w:val="double" w:sz="4" w:space="0" w:color="auto"/>
            </w:tcBorders>
          </w:tcPr>
          <w:p w:rsidR="00F34B97" w:rsidRPr="00EF356B" w:rsidRDefault="00F34B97" w:rsidP="00126BA9">
            <w:pPr>
              <w:pStyle w:val="ae"/>
              <w:spacing w:after="0"/>
              <w:ind w:left="0"/>
              <w:jc w:val="center"/>
              <w:rPr>
                <w:rFonts w:ascii="Arial" w:eastAsia="Calibri" w:hAnsi="Arial" w:cs="Arial"/>
                <w:sz w:val="22"/>
                <w:szCs w:val="22"/>
                <w:lang w:eastAsia="en-US"/>
              </w:rPr>
            </w:pPr>
            <w:r w:rsidRPr="00EF356B">
              <w:rPr>
                <w:rFonts w:ascii="Arial" w:eastAsia="Calibri" w:hAnsi="Arial" w:cs="Arial"/>
                <w:sz w:val="22"/>
                <w:szCs w:val="22"/>
                <w:lang w:eastAsia="en-US"/>
              </w:rPr>
              <w:t>Прибыль</w:t>
            </w:r>
          </w:p>
          <w:p w:rsidR="00F34B97" w:rsidRPr="00EF356B" w:rsidRDefault="00F34B97" w:rsidP="00126BA9">
            <w:pPr>
              <w:pStyle w:val="ae"/>
              <w:spacing w:after="0"/>
              <w:ind w:left="0"/>
              <w:jc w:val="center"/>
              <w:rPr>
                <w:rFonts w:ascii="Arial" w:eastAsia="Calibri" w:hAnsi="Arial" w:cs="Arial"/>
                <w:sz w:val="22"/>
                <w:szCs w:val="22"/>
                <w:lang w:eastAsia="en-US"/>
              </w:rPr>
            </w:pPr>
            <w:r w:rsidRPr="00EF356B">
              <w:rPr>
                <w:rFonts w:ascii="Arial" w:eastAsia="Calibri" w:hAnsi="Arial" w:cs="Arial"/>
                <w:sz w:val="22"/>
                <w:szCs w:val="22"/>
                <w:lang w:eastAsia="en-US"/>
              </w:rPr>
              <w:t>(+),</w:t>
            </w:r>
          </w:p>
          <w:p w:rsidR="00F34B97" w:rsidRPr="00EF356B" w:rsidRDefault="00F34B97" w:rsidP="00126BA9">
            <w:pPr>
              <w:pStyle w:val="ae"/>
              <w:spacing w:after="0"/>
              <w:ind w:left="0"/>
              <w:jc w:val="center"/>
              <w:rPr>
                <w:rFonts w:ascii="Arial" w:eastAsia="Calibri" w:hAnsi="Arial" w:cs="Arial"/>
                <w:sz w:val="22"/>
                <w:szCs w:val="22"/>
                <w:lang w:eastAsia="en-US"/>
              </w:rPr>
            </w:pPr>
            <w:r w:rsidRPr="00EF356B">
              <w:rPr>
                <w:rFonts w:ascii="Arial" w:eastAsia="Calibri" w:hAnsi="Arial" w:cs="Arial"/>
                <w:sz w:val="22"/>
                <w:szCs w:val="22"/>
                <w:lang w:eastAsia="en-US"/>
              </w:rPr>
              <w:t>тыс.руб.</w:t>
            </w:r>
          </w:p>
        </w:tc>
        <w:tc>
          <w:tcPr>
            <w:tcW w:w="1701" w:type="dxa"/>
            <w:tcBorders>
              <w:top w:val="double" w:sz="4" w:space="0" w:color="auto"/>
            </w:tcBorders>
          </w:tcPr>
          <w:p w:rsidR="00F34B97" w:rsidRPr="00EF356B" w:rsidRDefault="00F34B97" w:rsidP="00126BA9">
            <w:pPr>
              <w:pStyle w:val="ae"/>
              <w:spacing w:after="0"/>
              <w:ind w:left="0"/>
              <w:jc w:val="center"/>
              <w:rPr>
                <w:rFonts w:ascii="Arial" w:eastAsia="Calibri" w:hAnsi="Arial" w:cs="Arial"/>
                <w:sz w:val="22"/>
                <w:szCs w:val="22"/>
                <w:lang w:eastAsia="en-US"/>
              </w:rPr>
            </w:pPr>
            <w:r w:rsidRPr="00EF356B">
              <w:rPr>
                <w:rFonts w:ascii="Arial" w:eastAsia="Calibri" w:hAnsi="Arial" w:cs="Arial"/>
                <w:sz w:val="22"/>
                <w:szCs w:val="22"/>
                <w:lang w:eastAsia="en-US"/>
              </w:rPr>
              <w:t>Доля прибыльных предприятий в % к общему количеству</w:t>
            </w:r>
          </w:p>
        </w:tc>
        <w:tc>
          <w:tcPr>
            <w:tcW w:w="1090" w:type="dxa"/>
            <w:tcBorders>
              <w:top w:val="double" w:sz="4" w:space="0" w:color="auto"/>
            </w:tcBorders>
          </w:tcPr>
          <w:p w:rsidR="00F34B97" w:rsidRPr="00EF356B" w:rsidRDefault="00F34B97" w:rsidP="00126BA9">
            <w:pPr>
              <w:pStyle w:val="ae"/>
              <w:spacing w:after="0"/>
              <w:ind w:left="0"/>
              <w:jc w:val="center"/>
              <w:rPr>
                <w:rFonts w:ascii="Arial" w:eastAsia="Calibri" w:hAnsi="Arial" w:cs="Arial"/>
                <w:sz w:val="22"/>
                <w:szCs w:val="22"/>
                <w:lang w:eastAsia="en-US"/>
              </w:rPr>
            </w:pPr>
            <w:r w:rsidRPr="00EF356B">
              <w:rPr>
                <w:rFonts w:ascii="Arial" w:eastAsia="Calibri" w:hAnsi="Arial" w:cs="Arial"/>
                <w:sz w:val="22"/>
                <w:szCs w:val="22"/>
                <w:lang w:eastAsia="en-US"/>
              </w:rPr>
              <w:t>Убыток</w:t>
            </w:r>
          </w:p>
          <w:p w:rsidR="00F34B97" w:rsidRPr="00EF356B" w:rsidRDefault="00F34B97" w:rsidP="00126BA9">
            <w:pPr>
              <w:pStyle w:val="ae"/>
              <w:spacing w:after="0"/>
              <w:ind w:left="0"/>
              <w:jc w:val="center"/>
              <w:rPr>
                <w:rFonts w:ascii="Arial" w:eastAsia="Calibri" w:hAnsi="Arial" w:cs="Arial"/>
                <w:sz w:val="22"/>
                <w:szCs w:val="22"/>
                <w:lang w:eastAsia="en-US"/>
              </w:rPr>
            </w:pPr>
            <w:r w:rsidRPr="00EF356B">
              <w:rPr>
                <w:rFonts w:ascii="Arial" w:eastAsia="Calibri" w:hAnsi="Arial" w:cs="Arial"/>
                <w:sz w:val="22"/>
                <w:szCs w:val="22"/>
                <w:lang w:eastAsia="en-US"/>
              </w:rPr>
              <w:t>(-), тыс.руб</w:t>
            </w:r>
          </w:p>
        </w:tc>
        <w:tc>
          <w:tcPr>
            <w:tcW w:w="2032" w:type="dxa"/>
            <w:tcBorders>
              <w:top w:val="double" w:sz="4" w:space="0" w:color="auto"/>
              <w:right w:val="double" w:sz="4" w:space="0" w:color="auto"/>
            </w:tcBorders>
          </w:tcPr>
          <w:p w:rsidR="00F34B97" w:rsidRPr="00EF356B" w:rsidRDefault="00F34B97" w:rsidP="00126BA9">
            <w:pPr>
              <w:pStyle w:val="ae"/>
              <w:spacing w:after="0"/>
              <w:ind w:left="0"/>
              <w:jc w:val="center"/>
              <w:rPr>
                <w:rFonts w:ascii="Arial" w:eastAsia="Calibri" w:hAnsi="Arial" w:cs="Arial"/>
                <w:sz w:val="22"/>
                <w:szCs w:val="22"/>
                <w:lang w:eastAsia="en-US"/>
              </w:rPr>
            </w:pPr>
            <w:r w:rsidRPr="00EF356B">
              <w:rPr>
                <w:rFonts w:ascii="Arial" w:eastAsia="Calibri" w:hAnsi="Arial" w:cs="Arial"/>
                <w:sz w:val="22"/>
                <w:szCs w:val="22"/>
                <w:lang w:eastAsia="en-US"/>
              </w:rPr>
              <w:t>Доля убыточных предприятий в % к общему количеству</w:t>
            </w:r>
          </w:p>
        </w:tc>
      </w:tr>
      <w:tr w:rsidR="00F34B97" w:rsidRPr="00EF356B" w:rsidTr="001F4ABC">
        <w:tc>
          <w:tcPr>
            <w:tcW w:w="1242" w:type="dxa"/>
            <w:tcBorders>
              <w:left w:val="double" w:sz="4" w:space="0" w:color="auto"/>
            </w:tcBorders>
          </w:tcPr>
          <w:p w:rsidR="00F34B97" w:rsidRPr="00EF356B" w:rsidRDefault="00F34B97" w:rsidP="00126BA9">
            <w:pPr>
              <w:pStyle w:val="ae"/>
              <w:spacing w:after="0"/>
              <w:ind w:left="0"/>
              <w:rPr>
                <w:rFonts w:ascii="Arial" w:eastAsia="Calibri" w:hAnsi="Arial" w:cs="Arial"/>
                <w:sz w:val="22"/>
                <w:szCs w:val="22"/>
                <w:lang w:eastAsia="en-US"/>
              </w:rPr>
            </w:pPr>
            <w:r w:rsidRPr="00EF356B">
              <w:rPr>
                <w:rFonts w:ascii="Arial" w:eastAsia="Calibri" w:hAnsi="Arial" w:cs="Arial"/>
                <w:sz w:val="22"/>
                <w:szCs w:val="22"/>
                <w:lang w:eastAsia="en-US"/>
              </w:rPr>
              <w:t>2008 год</w:t>
            </w:r>
          </w:p>
        </w:tc>
        <w:tc>
          <w:tcPr>
            <w:tcW w:w="1134" w:type="dxa"/>
          </w:tcPr>
          <w:p w:rsidR="00F34B97" w:rsidRPr="00EF356B" w:rsidRDefault="00EF356B" w:rsidP="00126BA9">
            <w:pPr>
              <w:pStyle w:val="ae"/>
              <w:spacing w:after="0"/>
              <w:ind w:left="0"/>
              <w:jc w:val="center"/>
              <w:rPr>
                <w:rFonts w:ascii="Arial" w:eastAsia="Calibri" w:hAnsi="Arial" w:cs="Arial"/>
                <w:sz w:val="22"/>
                <w:szCs w:val="22"/>
                <w:lang w:eastAsia="en-US"/>
              </w:rPr>
            </w:pPr>
            <w:r>
              <w:rPr>
                <w:rFonts w:ascii="Arial" w:eastAsia="Calibri" w:hAnsi="Arial" w:cs="Arial"/>
                <w:sz w:val="22"/>
                <w:szCs w:val="22"/>
                <w:lang w:eastAsia="en-US"/>
              </w:rPr>
              <w:t>75</w:t>
            </w:r>
          </w:p>
        </w:tc>
        <w:tc>
          <w:tcPr>
            <w:tcW w:w="1418" w:type="dxa"/>
          </w:tcPr>
          <w:p w:rsidR="00F34B97" w:rsidRPr="00EF356B" w:rsidRDefault="00EF356B" w:rsidP="00126BA9">
            <w:pPr>
              <w:pStyle w:val="ae"/>
              <w:spacing w:after="0"/>
              <w:ind w:left="0"/>
              <w:jc w:val="center"/>
              <w:rPr>
                <w:rFonts w:ascii="Arial" w:eastAsia="Calibri" w:hAnsi="Arial" w:cs="Arial"/>
                <w:sz w:val="22"/>
                <w:szCs w:val="22"/>
                <w:lang w:eastAsia="en-US"/>
              </w:rPr>
            </w:pPr>
            <w:r>
              <w:rPr>
                <w:rFonts w:ascii="Arial" w:eastAsia="Calibri" w:hAnsi="Arial" w:cs="Arial"/>
                <w:sz w:val="22"/>
                <w:szCs w:val="22"/>
                <w:lang w:eastAsia="en-US"/>
              </w:rPr>
              <w:t>24943</w:t>
            </w:r>
          </w:p>
        </w:tc>
        <w:tc>
          <w:tcPr>
            <w:tcW w:w="1130" w:type="dxa"/>
          </w:tcPr>
          <w:p w:rsidR="00F34B97" w:rsidRPr="00EF356B" w:rsidRDefault="00EF356B" w:rsidP="00126BA9">
            <w:pPr>
              <w:pStyle w:val="ae"/>
              <w:spacing w:after="0"/>
              <w:ind w:left="0"/>
              <w:jc w:val="center"/>
              <w:rPr>
                <w:rFonts w:ascii="Arial" w:eastAsia="Calibri" w:hAnsi="Arial" w:cs="Arial"/>
                <w:sz w:val="22"/>
                <w:szCs w:val="22"/>
                <w:lang w:eastAsia="en-US"/>
              </w:rPr>
            </w:pPr>
            <w:r>
              <w:rPr>
                <w:rFonts w:ascii="Arial" w:eastAsia="Calibri" w:hAnsi="Arial" w:cs="Arial"/>
                <w:sz w:val="22"/>
                <w:szCs w:val="22"/>
                <w:lang w:eastAsia="en-US"/>
              </w:rPr>
              <w:t>24943</w:t>
            </w:r>
          </w:p>
        </w:tc>
        <w:tc>
          <w:tcPr>
            <w:tcW w:w="1701" w:type="dxa"/>
          </w:tcPr>
          <w:p w:rsidR="00F34B97" w:rsidRPr="00EF356B" w:rsidRDefault="00EF356B" w:rsidP="00126BA9">
            <w:pPr>
              <w:pStyle w:val="ae"/>
              <w:spacing w:after="0"/>
              <w:ind w:left="0"/>
              <w:jc w:val="center"/>
              <w:rPr>
                <w:rFonts w:ascii="Arial" w:eastAsia="Calibri" w:hAnsi="Arial" w:cs="Arial"/>
                <w:sz w:val="22"/>
                <w:szCs w:val="22"/>
                <w:lang w:eastAsia="en-US"/>
              </w:rPr>
            </w:pPr>
            <w:r>
              <w:rPr>
                <w:rFonts w:ascii="Arial" w:eastAsia="Calibri" w:hAnsi="Arial" w:cs="Arial"/>
                <w:sz w:val="22"/>
                <w:szCs w:val="22"/>
                <w:lang w:eastAsia="en-US"/>
              </w:rPr>
              <w:t>12</w:t>
            </w:r>
          </w:p>
        </w:tc>
        <w:tc>
          <w:tcPr>
            <w:tcW w:w="1090" w:type="dxa"/>
          </w:tcPr>
          <w:p w:rsidR="00F34B97" w:rsidRPr="00EF356B" w:rsidRDefault="00EF356B" w:rsidP="00126BA9">
            <w:pPr>
              <w:pStyle w:val="ae"/>
              <w:spacing w:after="0"/>
              <w:ind w:left="0"/>
              <w:jc w:val="center"/>
              <w:rPr>
                <w:rFonts w:ascii="Arial" w:eastAsia="Calibri" w:hAnsi="Arial" w:cs="Arial"/>
                <w:sz w:val="22"/>
                <w:szCs w:val="22"/>
                <w:lang w:eastAsia="en-US"/>
              </w:rPr>
            </w:pPr>
            <w:r>
              <w:rPr>
                <w:rFonts w:ascii="Arial" w:eastAsia="Calibri" w:hAnsi="Arial" w:cs="Arial"/>
                <w:sz w:val="22"/>
                <w:szCs w:val="22"/>
                <w:lang w:eastAsia="en-US"/>
              </w:rPr>
              <w:t>-</w:t>
            </w:r>
          </w:p>
        </w:tc>
        <w:tc>
          <w:tcPr>
            <w:tcW w:w="2032" w:type="dxa"/>
            <w:tcBorders>
              <w:right w:val="double" w:sz="4" w:space="0" w:color="auto"/>
            </w:tcBorders>
          </w:tcPr>
          <w:p w:rsidR="00F34B97" w:rsidRPr="00EF356B" w:rsidRDefault="00EF356B" w:rsidP="00126BA9">
            <w:pPr>
              <w:pStyle w:val="ae"/>
              <w:spacing w:after="0"/>
              <w:ind w:left="0"/>
              <w:jc w:val="center"/>
              <w:rPr>
                <w:rFonts w:ascii="Arial" w:eastAsia="Calibri" w:hAnsi="Arial" w:cs="Arial"/>
                <w:sz w:val="22"/>
                <w:szCs w:val="22"/>
                <w:lang w:eastAsia="en-US"/>
              </w:rPr>
            </w:pPr>
            <w:r>
              <w:rPr>
                <w:rFonts w:ascii="Arial" w:eastAsia="Calibri" w:hAnsi="Arial" w:cs="Arial"/>
                <w:sz w:val="22"/>
                <w:szCs w:val="22"/>
                <w:lang w:eastAsia="en-US"/>
              </w:rPr>
              <w:t>9</w:t>
            </w:r>
          </w:p>
        </w:tc>
      </w:tr>
      <w:tr w:rsidR="00F34B97" w:rsidRPr="00EF356B" w:rsidTr="001F4ABC">
        <w:tc>
          <w:tcPr>
            <w:tcW w:w="1242" w:type="dxa"/>
            <w:tcBorders>
              <w:left w:val="double" w:sz="4" w:space="0" w:color="auto"/>
            </w:tcBorders>
          </w:tcPr>
          <w:p w:rsidR="00F34B97" w:rsidRPr="00EF356B" w:rsidRDefault="00F34B97" w:rsidP="00126BA9">
            <w:pPr>
              <w:pStyle w:val="ae"/>
              <w:spacing w:after="0"/>
              <w:ind w:left="0"/>
              <w:rPr>
                <w:rFonts w:ascii="Arial" w:eastAsia="Calibri" w:hAnsi="Arial" w:cs="Arial"/>
                <w:sz w:val="22"/>
                <w:szCs w:val="22"/>
                <w:lang w:eastAsia="en-US"/>
              </w:rPr>
            </w:pPr>
            <w:r w:rsidRPr="00EF356B">
              <w:rPr>
                <w:rFonts w:ascii="Arial" w:eastAsia="Calibri" w:hAnsi="Arial" w:cs="Arial"/>
                <w:sz w:val="22"/>
                <w:szCs w:val="22"/>
                <w:lang w:eastAsia="en-US"/>
              </w:rPr>
              <w:t>2008 год</w:t>
            </w:r>
          </w:p>
        </w:tc>
        <w:tc>
          <w:tcPr>
            <w:tcW w:w="1134" w:type="dxa"/>
          </w:tcPr>
          <w:p w:rsidR="00F34B97" w:rsidRPr="00EF356B" w:rsidRDefault="00EF356B" w:rsidP="00126BA9">
            <w:pPr>
              <w:pStyle w:val="ae"/>
              <w:spacing w:after="0"/>
              <w:ind w:left="0"/>
              <w:jc w:val="center"/>
              <w:rPr>
                <w:rFonts w:ascii="Arial" w:eastAsia="Calibri" w:hAnsi="Arial" w:cs="Arial"/>
                <w:sz w:val="22"/>
                <w:szCs w:val="22"/>
                <w:lang w:eastAsia="en-US"/>
              </w:rPr>
            </w:pPr>
            <w:r>
              <w:rPr>
                <w:rFonts w:ascii="Arial" w:eastAsia="Calibri" w:hAnsi="Arial" w:cs="Arial"/>
                <w:sz w:val="22"/>
                <w:szCs w:val="22"/>
                <w:lang w:eastAsia="en-US"/>
              </w:rPr>
              <w:t>85</w:t>
            </w:r>
          </w:p>
        </w:tc>
        <w:tc>
          <w:tcPr>
            <w:tcW w:w="1418" w:type="dxa"/>
          </w:tcPr>
          <w:p w:rsidR="00F34B97" w:rsidRPr="00EF356B" w:rsidRDefault="00EF356B" w:rsidP="00126BA9">
            <w:pPr>
              <w:pStyle w:val="ae"/>
              <w:spacing w:after="0"/>
              <w:ind w:left="0"/>
              <w:jc w:val="center"/>
              <w:rPr>
                <w:rFonts w:ascii="Arial" w:eastAsia="Calibri" w:hAnsi="Arial" w:cs="Arial"/>
                <w:sz w:val="22"/>
                <w:szCs w:val="22"/>
                <w:lang w:eastAsia="en-US"/>
              </w:rPr>
            </w:pPr>
            <w:r>
              <w:rPr>
                <w:rFonts w:ascii="Arial" w:eastAsia="Calibri" w:hAnsi="Arial" w:cs="Arial"/>
                <w:sz w:val="22"/>
                <w:szCs w:val="22"/>
                <w:lang w:eastAsia="en-US"/>
              </w:rPr>
              <w:t>23305</w:t>
            </w:r>
          </w:p>
        </w:tc>
        <w:tc>
          <w:tcPr>
            <w:tcW w:w="1130" w:type="dxa"/>
          </w:tcPr>
          <w:p w:rsidR="00F34B97" w:rsidRPr="00EF356B" w:rsidRDefault="00EF356B" w:rsidP="00126BA9">
            <w:pPr>
              <w:pStyle w:val="ae"/>
              <w:spacing w:after="0"/>
              <w:ind w:left="0"/>
              <w:jc w:val="center"/>
              <w:rPr>
                <w:rFonts w:ascii="Arial" w:eastAsia="Calibri" w:hAnsi="Arial" w:cs="Arial"/>
                <w:sz w:val="22"/>
                <w:szCs w:val="22"/>
                <w:lang w:eastAsia="en-US"/>
              </w:rPr>
            </w:pPr>
            <w:r>
              <w:rPr>
                <w:rFonts w:ascii="Arial" w:eastAsia="Calibri" w:hAnsi="Arial" w:cs="Arial"/>
                <w:sz w:val="22"/>
                <w:szCs w:val="22"/>
                <w:lang w:eastAsia="en-US"/>
              </w:rPr>
              <w:t>28785</w:t>
            </w:r>
          </w:p>
        </w:tc>
        <w:tc>
          <w:tcPr>
            <w:tcW w:w="1701" w:type="dxa"/>
          </w:tcPr>
          <w:p w:rsidR="00F34B97" w:rsidRPr="00EF356B" w:rsidRDefault="00EF356B" w:rsidP="00126BA9">
            <w:pPr>
              <w:pStyle w:val="ae"/>
              <w:spacing w:after="0"/>
              <w:ind w:left="0"/>
              <w:jc w:val="center"/>
              <w:rPr>
                <w:rFonts w:ascii="Arial" w:eastAsia="Calibri" w:hAnsi="Arial" w:cs="Arial"/>
                <w:sz w:val="22"/>
                <w:szCs w:val="22"/>
                <w:lang w:eastAsia="en-US"/>
              </w:rPr>
            </w:pPr>
            <w:r>
              <w:rPr>
                <w:rFonts w:ascii="Arial" w:eastAsia="Calibri" w:hAnsi="Arial" w:cs="Arial"/>
                <w:sz w:val="22"/>
                <w:szCs w:val="22"/>
                <w:lang w:eastAsia="en-US"/>
              </w:rPr>
              <w:t>10,5</w:t>
            </w:r>
          </w:p>
        </w:tc>
        <w:tc>
          <w:tcPr>
            <w:tcW w:w="1090" w:type="dxa"/>
          </w:tcPr>
          <w:p w:rsidR="00F34B97" w:rsidRPr="00EF356B" w:rsidRDefault="00EF356B" w:rsidP="00126BA9">
            <w:pPr>
              <w:pStyle w:val="ae"/>
              <w:spacing w:after="0"/>
              <w:ind w:left="0"/>
              <w:jc w:val="center"/>
              <w:rPr>
                <w:rFonts w:ascii="Arial" w:eastAsia="Calibri" w:hAnsi="Arial" w:cs="Arial"/>
                <w:sz w:val="22"/>
                <w:szCs w:val="22"/>
                <w:lang w:eastAsia="en-US"/>
              </w:rPr>
            </w:pPr>
            <w:r>
              <w:rPr>
                <w:rFonts w:ascii="Arial" w:eastAsia="Calibri" w:hAnsi="Arial" w:cs="Arial"/>
                <w:sz w:val="22"/>
                <w:szCs w:val="22"/>
                <w:lang w:eastAsia="en-US"/>
              </w:rPr>
              <w:t>5480</w:t>
            </w:r>
          </w:p>
        </w:tc>
        <w:tc>
          <w:tcPr>
            <w:tcW w:w="2032" w:type="dxa"/>
            <w:tcBorders>
              <w:right w:val="double" w:sz="4" w:space="0" w:color="auto"/>
            </w:tcBorders>
          </w:tcPr>
          <w:p w:rsidR="00F34B97" w:rsidRPr="00EF356B" w:rsidRDefault="00EF356B" w:rsidP="00126BA9">
            <w:pPr>
              <w:pStyle w:val="ae"/>
              <w:spacing w:after="0"/>
              <w:ind w:left="0"/>
              <w:jc w:val="center"/>
              <w:rPr>
                <w:rFonts w:ascii="Arial" w:eastAsia="Calibri" w:hAnsi="Arial" w:cs="Arial"/>
                <w:sz w:val="22"/>
                <w:szCs w:val="22"/>
                <w:lang w:eastAsia="en-US"/>
              </w:rPr>
            </w:pPr>
            <w:r>
              <w:rPr>
                <w:rFonts w:ascii="Arial" w:eastAsia="Calibri" w:hAnsi="Arial" w:cs="Arial"/>
                <w:sz w:val="22"/>
                <w:szCs w:val="22"/>
                <w:lang w:eastAsia="en-US"/>
              </w:rPr>
              <w:t>7</w:t>
            </w:r>
          </w:p>
        </w:tc>
      </w:tr>
      <w:tr w:rsidR="00F34B97" w:rsidRPr="00EF356B" w:rsidTr="001F4ABC">
        <w:tc>
          <w:tcPr>
            <w:tcW w:w="1242" w:type="dxa"/>
            <w:tcBorders>
              <w:left w:val="double" w:sz="4" w:space="0" w:color="auto"/>
              <w:bottom w:val="double" w:sz="4" w:space="0" w:color="auto"/>
            </w:tcBorders>
          </w:tcPr>
          <w:p w:rsidR="00F34B97" w:rsidRPr="00EF356B" w:rsidRDefault="00F34B97" w:rsidP="00126BA9">
            <w:pPr>
              <w:pStyle w:val="ae"/>
              <w:spacing w:after="0"/>
              <w:ind w:left="0"/>
              <w:rPr>
                <w:rFonts w:ascii="Arial" w:eastAsia="Calibri" w:hAnsi="Arial" w:cs="Arial"/>
                <w:sz w:val="22"/>
                <w:szCs w:val="22"/>
                <w:lang w:eastAsia="en-US"/>
              </w:rPr>
            </w:pPr>
            <w:r w:rsidRPr="00EF356B">
              <w:rPr>
                <w:rFonts w:ascii="Arial" w:eastAsia="Calibri" w:hAnsi="Arial" w:cs="Arial"/>
                <w:sz w:val="22"/>
                <w:szCs w:val="22"/>
                <w:lang w:eastAsia="en-US"/>
              </w:rPr>
              <w:t>2009 год</w:t>
            </w:r>
          </w:p>
        </w:tc>
        <w:tc>
          <w:tcPr>
            <w:tcW w:w="1134" w:type="dxa"/>
            <w:tcBorders>
              <w:bottom w:val="double" w:sz="4" w:space="0" w:color="auto"/>
            </w:tcBorders>
          </w:tcPr>
          <w:p w:rsidR="00F34B97" w:rsidRPr="00EF356B" w:rsidRDefault="00EF356B" w:rsidP="00126BA9">
            <w:pPr>
              <w:pStyle w:val="ae"/>
              <w:spacing w:after="0"/>
              <w:ind w:left="0"/>
              <w:jc w:val="center"/>
              <w:rPr>
                <w:rFonts w:ascii="Arial" w:eastAsia="Calibri" w:hAnsi="Arial" w:cs="Arial"/>
                <w:sz w:val="22"/>
                <w:szCs w:val="22"/>
                <w:lang w:eastAsia="en-US"/>
              </w:rPr>
            </w:pPr>
            <w:r>
              <w:rPr>
                <w:rFonts w:ascii="Arial" w:eastAsia="Calibri" w:hAnsi="Arial" w:cs="Arial"/>
                <w:sz w:val="22"/>
                <w:szCs w:val="22"/>
                <w:lang w:eastAsia="en-US"/>
              </w:rPr>
              <w:t>96</w:t>
            </w:r>
          </w:p>
        </w:tc>
        <w:tc>
          <w:tcPr>
            <w:tcW w:w="1418" w:type="dxa"/>
            <w:tcBorders>
              <w:bottom w:val="double" w:sz="4" w:space="0" w:color="auto"/>
            </w:tcBorders>
          </w:tcPr>
          <w:p w:rsidR="00F34B97" w:rsidRPr="00EF356B" w:rsidRDefault="00EF356B" w:rsidP="00126BA9">
            <w:pPr>
              <w:pStyle w:val="ae"/>
              <w:spacing w:after="0"/>
              <w:ind w:left="0"/>
              <w:jc w:val="center"/>
              <w:rPr>
                <w:rFonts w:ascii="Arial" w:eastAsia="Calibri" w:hAnsi="Arial" w:cs="Arial"/>
                <w:sz w:val="22"/>
                <w:szCs w:val="22"/>
                <w:lang w:eastAsia="en-US"/>
              </w:rPr>
            </w:pPr>
            <w:r>
              <w:rPr>
                <w:rFonts w:ascii="Arial" w:eastAsia="Calibri" w:hAnsi="Arial" w:cs="Arial"/>
                <w:sz w:val="22"/>
                <w:szCs w:val="22"/>
                <w:lang w:eastAsia="en-US"/>
              </w:rPr>
              <w:t>25076</w:t>
            </w:r>
          </w:p>
        </w:tc>
        <w:tc>
          <w:tcPr>
            <w:tcW w:w="1130" w:type="dxa"/>
            <w:tcBorders>
              <w:bottom w:val="double" w:sz="4" w:space="0" w:color="auto"/>
            </w:tcBorders>
          </w:tcPr>
          <w:p w:rsidR="00F34B97" w:rsidRPr="00EF356B" w:rsidRDefault="00EF356B" w:rsidP="00126BA9">
            <w:pPr>
              <w:pStyle w:val="ae"/>
              <w:spacing w:after="0"/>
              <w:ind w:left="0"/>
              <w:jc w:val="center"/>
              <w:rPr>
                <w:rFonts w:ascii="Arial" w:eastAsia="Calibri" w:hAnsi="Arial" w:cs="Arial"/>
                <w:sz w:val="22"/>
                <w:szCs w:val="22"/>
                <w:lang w:eastAsia="en-US"/>
              </w:rPr>
            </w:pPr>
            <w:r>
              <w:rPr>
                <w:rFonts w:ascii="Arial" w:eastAsia="Calibri" w:hAnsi="Arial" w:cs="Arial"/>
                <w:sz w:val="22"/>
                <w:szCs w:val="22"/>
                <w:lang w:eastAsia="en-US"/>
              </w:rPr>
              <w:t>29803</w:t>
            </w:r>
          </w:p>
        </w:tc>
        <w:tc>
          <w:tcPr>
            <w:tcW w:w="1701" w:type="dxa"/>
            <w:tcBorders>
              <w:bottom w:val="double" w:sz="4" w:space="0" w:color="auto"/>
            </w:tcBorders>
          </w:tcPr>
          <w:p w:rsidR="00F34B97" w:rsidRPr="00EF356B" w:rsidRDefault="00EF356B" w:rsidP="00126BA9">
            <w:pPr>
              <w:pStyle w:val="ae"/>
              <w:spacing w:after="0"/>
              <w:ind w:left="0"/>
              <w:jc w:val="center"/>
              <w:rPr>
                <w:rFonts w:ascii="Arial" w:eastAsia="Calibri" w:hAnsi="Arial" w:cs="Arial"/>
                <w:sz w:val="22"/>
                <w:szCs w:val="22"/>
                <w:lang w:eastAsia="en-US"/>
              </w:rPr>
            </w:pPr>
            <w:r>
              <w:rPr>
                <w:rFonts w:ascii="Arial" w:eastAsia="Calibri" w:hAnsi="Arial" w:cs="Arial"/>
                <w:sz w:val="22"/>
                <w:szCs w:val="22"/>
                <w:lang w:eastAsia="en-US"/>
              </w:rPr>
              <w:t>12,5</w:t>
            </w:r>
          </w:p>
        </w:tc>
        <w:tc>
          <w:tcPr>
            <w:tcW w:w="1090" w:type="dxa"/>
            <w:tcBorders>
              <w:bottom w:val="double" w:sz="4" w:space="0" w:color="auto"/>
            </w:tcBorders>
          </w:tcPr>
          <w:p w:rsidR="00F34B97" w:rsidRPr="00EF356B" w:rsidRDefault="00EF356B" w:rsidP="00126BA9">
            <w:pPr>
              <w:pStyle w:val="ae"/>
              <w:spacing w:after="0"/>
              <w:ind w:left="0"/>
              <w:jc w:val="center"/>
              <w:rPr>
                <w:rFonts w:ascii="Arial" w:eastAsia="Calibri" w:hAnsi="Arial" w:cs="Arial"/>
                <w:sz w:val="22"/>
                <w:szCs w:val="22"/>
                <w:lang w:eastAsia="en-US"/>
              </w:rPr>
            </w:pPr>
            <w:r>
              <w:rPr>
                <w:rFonts w:ascii="Arial" w:eastAsia="Calibri" w:hAnsi="Arial" w:cs="Arial"/>
                <w:sz w:val="22"/>
                <w:szCs w:val="22"/>
                <w:lang w:eastAsia="en-US"/>
              </w:rPr>
              <w:t>4727</w:t>
            </w:r>
          </w:p>
        </w:tc>
        <w:tc>
          <w:tcPr>
            <w:tcW w:w="2032" w:type="dxa"/>
            <w:tcBorders>
              <w:bottom w:val="double" w:sz="4" w:space="0" w:color="auto"/>
              <w:right w:val="double" w:sz="4" w:space="0" w:color="auto"/>
            </w:tcBorders>
          </w:tcPr>
          <w:p w:rsidR="00F34B97" w:rsidRPr="00EF356B" w:rsidRDefault="00EF356B" w:rsidP="00126BA9">
            <w:pPr>
              <w:pStyle w:val="ae"/>
              <w:spacing w:after="0"/>
              <w:ind w:left="0"/>
              <w:jc w:val="center"/>
              <w:rPr>
                <w:rFonts w:ascii="Arial" w:eastAsia="Calibri" w:hAnsi="Arial" w:cs="Arial"/>
                <w:sz w:val="22"/>
                <w:szCs w:val="22"/>
                <w:lang w:eastAsia="en-US"/>
              </w:rPr>
            </w:pPr>
            <w:r>
              <w:rPr>
                <w:rFonts w:ascii="Arial" w:eastAsia="Calibri" w:hAnsi="Arial" w:cs="Arial"/>
                <w:sz w:val="22"/>
                <w:szCs w:val="22"/>
                <w:lang w:eastAsia="en-US"/>
              </w:rPr>
              <w:t>6</w:t>
            </w:r>
          </w:p>
        </w:tc>
      </w:tr>
    </w:tbl>
    <w:p w:rsidR="00F34B97" w:rsidRPr="00EF356B" w:rsidRDefault="00EF356B" w:rsidP="00126BA9">
      <w:pPr>
        <w:pStyle w:val="af3"/>
        <w:spacing w:after="0"/>
        <w:rPr>
          <w:rFonts w:ascii="Arial" w:hAnsi="Arial" w:cs="Arial"/>
          <w:i/>
          <w:sz w:val="18"/>
          <w:szCs w:val="18"/>
        </w:rPr>
      </w:pPr>
      <w:r w:rsidRPr="00EF356B">
        <w:rPr>
          <w:rFonts w:ascii="Arial" w:hAnsi="Arial" w:cs="Arial"/>
          <w:i/>
          <w:sz w:val="18"/>
          <w:szCs w:val="18"/>
        </w:rPr>
        <w:t>Источник: исходные данные администрации</w:t>
      </w:r>
    </w:p>
    <w:p w:rsidR="00F34B97" w:rsidRPr="00F34B97" w:rsidRDefault="00F34B97" w:rsidP="00126BA9">
      <w:pPr>
        <w:pStyle w:val="af3"/>
        <w:spacing w:after="0"/>
        <w:ind w:left="0" w:firstLine="709"/>
        <w:rPr>
          <w:rFonts w:ascii="Arial" w:hAnsi="Arial" w:cs="Arial"/>
        </w:rPr>
      </w:pPr>
      <w:r w:rsidRPr="00F34B97">
        <w:rPr>
          <w:rFonts w:ascii="Arial" w:hAnsi="Arial" w:cs="Arial"/>
        </w:rPr>
        <w:t xml:space="preserve">В разрезе видов экономической деятельности объем отгруженных товаров в 2009 г. составил: </w:t>
      </w:r>
    </w:p>
    <w:p w:rsidR="00F34B97" w:rsidRPr="00F34B97" w:rsidRDefault="00F34B97" w:rsidP="00C2373C">
      <w:pPr>
        <w:pStyle w:val="af3"/>
        <w:numPr>
          <w:ilvl w:val="0"/>
          <w:numId w:val="60"/>
        </w:numPr>
        <w:spacing w:after="0"/>
        <w:ind w:left="0" w:firstLine="709"/>
        <w:jc w:val="both"/>
        <w:rPr>
          <w:rFonts w:ascii="Arial" w:hAnsi="Arial" w:cs="Arial"/>
        </w:rPr>
      </w:pPr>
      <w:r w:rsidRPr="00F34B97">
        <w:rPr>
          <w:rFonts w:ascii="Arial" w:hAnsi="Arial" w:cs="Arial"/>
        </w:rPr>
        <w:t xml:space="preserve">в обрабатывающих производствах – </w:t>
      </w:r>
      <w:r w:rsidR="00EF356B">
        <w:rPr>
          <w:rFonts w:ascii="Arial" w:hAnsi="Arial" w:cs="Arial"/>
        </w:rPr>
        <w:t>1755,5</w:t>
      </w:r>
      <w:r w:rsidRPr="00F34B97">
        <w:rPr>
          <w:rFonts w:ascii="Arial" w:hAnsi="Arial" w:cs="Arial"/>
        </w:rPr>
        <w:t xml:space="preserve"> млн. рублей, </w:t>
      </w:r>
    </w:p>
    <w:p w:rsidR="00F34B97" w:rsidRPr="00F34B97" w:rsidRDefault="00F34B97" w:rsidP="00C2373C">
      <w:pPr>
        <w:pStyle w:val="af3"/>
        <w:numPr>
          <w:ilvl w:val="0"/>
          <w:numId w:val="60"/>
        </w:numPr>
        <w:spacing w:after="0"/>
        <w:ind w:left="0" w:firstLine="709"/>
        <w:jc w:val="both"/>
        <w:rPr>
          <w:rFonts w:ascii="Arial" w:hAnsi="Arial" w:cs="Arial"/>
        </w:rPr>
      </w:pPr>
      <w:r w:rsidRPr="00F34B97">
        <w:rPr>
          <w:rFonts w:ascii="Arial" w:hAnsi="Arial" w:cs="Arial"/>
        </w:rPr>
        <w:t xml:space="preserve">в производстве и распределении электроэнергии, газа и воды – </w:t>
      </w:r>
      <w:r w:rsidR="00EF356B">
        <w:rPr>
          <w:rFonts w:ascii="Arial" w:hAnsi="Arial" w:cs="Arial"/>
        </w:rPr>
        <w:t>6,1</w:t>
      </w:r>
      <w:r w:rsidRPr="00F34B97">
        <w:rPr>
          <w:rFonts w:ascii="Arial" w:hAnsi="Arial" w:cs="Arial"/>
        </w:rPr>
        <w:t xml:space="preserve"> млн. рублей. </w:t>
      </w:r>
    </w:p>
    <w:p w:rsidR="00F34B97" w:rsidRPr="00F34B97" w:rsidRDefault="00F34B97" w:rsidP="00126BA9">
      <w:pPr>
        <w:pStyle w:val="af3"/>
        <w:spacing w:after="0"/>
        <w:ind w:left="0" w:firstLine="709"/>
        <w:rPr>
          <w:rFonts w:ascii="Arial" w:hAnsi="Arial" w:cs="Arial"/>
        </w:rPr>
      </w:pPr>
      <w:r w:rsidRPr="00F34B97">
        <w:rPr>
          <w:rFonts w:ascii="Arial" w:hAnsi="Arial" w:cs="Arial"/>
        </w:rPr>
        <w:lastRenderedPageBreak/>
        <w:t xml:space="preserve">Индекс промышленного производства по виду деятельности </w:t>
      </w:r>
    </w:p>
    <w:p w:rsidR="00F34B97" w:rsidRPr="00F34B97" w:rsidRDefault="00EF356B" w:rsidP="00C2373C">
      <w:pPr>
        <w:pStyle w:val="af3"/>
        <w:numPr>
          <w:ilvl w:val="0"/>
          <w:numId w:val="61"/>
        </w:numPr>
        <w:spacing w:after="0"/>
        <w:ind w:left="0" w:firstLine="709"/>
        <w:jc w:val="both"/>
        <w:rPr>
          <w:rFonts w:ascii="Arial" w:hAnsi="Arial" w:cs="Arial"/>
        </w:rPr>
      </w:pPr>
      <w:r w:rsidRPr="00F34B97">
        <w:rPr>
          <w:rFonts w:ascii="Arial" w:hAnsi="Arial" w:cs="Arial"/>
        </w:rPr>
        <w:t xml:space="preserve"> </w:t>
      </w:r>
      <w:r w:rsidR="00F34B97" w:rsidRPr="00F34B97">
        <w:rPr>
          <w:rFonts w:ascii="Arial" w:hAnsi="Arial" w:cs="Arial"/>
        </w:rPr>
        <w:t xml:space="preserve">«Обрабатывающие производства» - </w:t>
      </w:r>
      <w:r>
        <w:rPr>
          <w:rFonts w:ascii="Arial" w:hAnsi="Arial" w:cs="Arial"/>
        </w:rPr>
        <w:t>93,5</w:t>
      </w:r>
      <w:r w:rsidR="00F34B97" w:rsidRPr="00F34B97">
        <w:rPr>
          <w:rFonts w:ascii="Arial" w:hAnsi="Arial" w:cs="Arial"/>
        </w:rPr>
        <w:t xml:space="preserve">%, </w:t>
      </w:r>
    </w:p>
    <w:p w:rsidR="00F34B97" w:rsidRPr="00F34B97" w:rsidRDefault="00F34B97" w:rsidP="00C2373C">
      <w:pPr>
        <w:pStyle w:val="af3"/>
        <w:numPr>
          <w:ilvl w:val="0"/>
          <w:numId w:val="61"/>
        </w:numPr>
        <w:spacing w:after="0"/>
        <w:ind w:left="0" w:firstLine="709"/>
        <w:jc w:val="both"/>
        <w:rPr>
          <w:rFonts w:ascii="Arial" w:hAnsi="Arial" w:cs="Arial"/>
        </w:rPr>
      </w:pPr>
      <w:r w:rsidRPr="00F34B97">
        <w:rPr>
          <w:rFonts w:ascii="Arial" w:hAnsi="Arial" w:cs="Arial"/>
        </w:rPr>
        <w:t xml:space="preserve">«Производство и распределение электроэнергии, газа и воды – </w:t>
      </w:r>
      <w:r w:rsidR="00EF356B">
        <w:rPr>
          <w:rFonts w:ascii="Arial" w:hAnsi="Arial" w:cs="Arial"/>
        </w:rPr>
        <w:t>100</w:t>
      </w:r>
      <w:r w:rsidRPr="00F34B97">
        <w:rPr>
          <w:rFonts w:ascii="Arial" w:hAnsi="Arial" w:cs="Arial"/>
        </w:rPr>
        <w:t>%.</w:t>
      </w:r>
    </w:p>
    <w:p w:rsidR="00126BA9" w:rsidRDefault="00F34B97" w:rsidP="00126BA9">
      <w:pPr>
        <w:pStyle w:val="af3"/>
        <w:spacing w:after="0"/>
        <w:ind w:left="0" w:firstLine="709"/>
        <w:jc w:val="both"/>
        <w:rPr>
          <w:rFonts w:ascii="Arial" w:hAnsi="Arial" w:cs="Arial"/>
        </w:rPr>
      </w:pPr>
      <w:r w:rsidRPr="00F34B97">
        <w:rPr>
          <w:rFonts w:ascii="Arial" w:hAnsi="Arial" w:cs="Arial"/>
        </w:rPr>
        <w:t xml:space="preserve">В структуре отгруженной продукции промышленности по </w:t>
      </w:r>
      <w:r w:rsidR="00EF356B">
        <w:rPr>
          <w:rFonts w:ascii="Arial" w:hAnsi="Arial" w:cs="Arial"/>
        </w:rPr>
        <w:t xml:space="preserve">Манскому </w:t>
      </w:r>
      <w:r w:rsidRPr="00F34B97">
        <w:rPr>
          <w:rFonts w:ascii="Arial" w:hAnsi="Arial" w:cs="Arial"/>
        </w:rPr>
        <w:t xml:space="preserve"> муниципальному району наибольший удельный вес приходится на </w:t>
      </w:r>
      <w:r w:rsidRPr="00F34B97">
        <w:rPr>
          <w:rFonts w:ascii="Arial" w:hAnsi="Arial" w:cs="Arial"/>
          <w:u w:val="words"/>
        </w:rPr>
        <w:t xml:space="preserve">обрабатывающие производства </w:t>
      </w:r>
      <w:r w:rsidRPr="00EF356B">
        <w:rPr>
          <w:rFonts w:ascii="Arial" w:hAnsi="Arial" w:cs="Arial"/>
        </w:rPr>
        <w:t xml:space="preserve">– </w:t>
      </w:r>
      <w:r w:rsidR="00EF356B">
        <w:rPr>
          <w:rFonts w:ascii="Arial" w:hAnsi="Arial" w:cs="Arial"/>
        </w:rPr>
        <w:t xml:space="preserve">76,6 </w:t>
      </w:r>
      <w:r w:rsidRPr="00F34B97">
        <w:rPr>
          <w:rFonts w:ascii="Arial" w:hAnsi="Arial" w:cs="Arial"/>
        </w:rPr>
        <w:t xml:space="preserve">%. </w:t>
      </w:r>
    </w:p>
    <w:p w:rsidR="00F34B97" w:rsidRPr="00F34B97" w:rsidRDefault="00126BA9" w:rsidP="00126BA9">
      <w:pPr>
        <w:pStyle w:val="af3"/>
        <w:spacing w:after="0"/>
        <w:ind w:left="0" w:firstLine="709"/>
        <w:jc w:val="both"/>
        <w:rPr>
          <w:rFonts w:ascii="Arial" w:hAnsi="Arial" w:cs="Arial"/>
          <w:u w:val="words"/>
        </w:rPr>
      </w:pPr>
      <w:r>
        <w:rPr>
          <w:rFonts w:ascii="Arial" w:hAnsi="Arial" w:cs="Arial"/>
          <w:u w:val="words"/>
        </w:rPr>
        <w:t>П</w:t>
      </w:r>
      <w:r w:rsidR="00F34B97" w:rsidRPr="00F34B97">
        <w:rPr>
          <w:rFonts w:ascii="Arial" w:hAnsi="Arial" w:cs="Arial"/>
          <w:u w:val="words"/>
        </w:rPr>
        <w:t xml:space="preserve">роизводство и распределение электроэнергии, газа и воды </w:t>
      </w:r>
      <w:r w:rsidR="00F34B97" w:rsidRPr="00126BA9">
        <w:rPr>
          <w:rFonts w:ascii="Arial" w:hAnsi="Arial" w:cs="Arial"/>
        </w:rPr>
        <w:t xml:space="preserve">– </w:t>
      </w:r>
      <w:r>
        <w:rPr>
          <w:rFonts w:ascii="Arial" w:hAnsi="Arial" w:cs="Arial"/>
        </w:rPr>
        <w:t xml:space="preserve">3 </w:t>
      </w:r>
      <w:r w:rsidR="00F34B97" w:rsidRPr="00126BA9">
        <w:rPr>
          <w:rFonts w:ascii="Arial" w:hAnsi="Arial" w:cs="Arial"/>
        </w:rPr>
        <w:t>%.</w:t>
      </w:r>
      <w:r w:rsidR="00F34B97" w:rsidRPr="00F34B97">
        <w:rPr>
          <w:rFonts w:ascii="Arial" w:hAnsi="Arial" w:cs="Arial"/>
          <w:u w:val="words"/>
        </w:rPr>
        <w:t xml:space="preserve"> </w:t>
      </w:r>
    </w:p>
    <w:p w:rsidR="00F34B97" w:rsidRPr="00F34B97" w:rsidRDefault="00F34B97" w:rsidP="00126BA9">
      <w:pPr>
        <w:pStyle w:val="af3"/>
        <w:spacing w:after="0"/>
        <w:ind w:left="0" w:firstLine="709"/>
        <w:rPr>
          <w:rFonts w:ascii="Arial" w:hAnsi="Arial" w:cs="Arial"/>
          <w:strike/>
        </w:rPr>
      </w:pPr>
      <w:r w:rsidRPr="00F34B97">
        <w:rPr>
          <w:rFonts w:ascii="Arial" w:hAnsi="Arial" w:cs="Arial"/>
        </w:rPr>
        <w:t xml:space="preserve">В обрабатывающих производствах по </w:t>
      </w:r>
      <w:r w:rsidR="00126BA9">
        <w:rPr>
          <w:rFonts w:ascii="Arial" w:hAnsi="Arial" w:cs="Arial"/>
        </w:rPr>
        <w:t>Манскому</w:t>
      </w:r>
      <w:r w:rsidRPr="00F34B97">
        <w:rPr>
          <w:rFonts w:ascii="Arial" w:hAnsi="Arial" w:cs="Arial"/>
        </w:rPr>
        <w:t xml:space="preserve"> району  (по крупным и средним предприятиям) удельный вес занимают:</w:t>
      </w:r>
      <w:r w:rsidRPr="00F34B97">
        <w:rPr>
          <w:rFonts w:ascii="Arial" w:hAnsi="Arial" w:cs="Arial"/>
          <w:strike/>
        </w:rPr>
        <w:t xml:space="preserve"> </w:t>
      </w:r>
    </w:p>
    <w:p w:rsidR="00F34B97" w:rsidRPr="00F34B97" w:rsidRDefault="00F34B97" w:rsidP="00C2373C">
      <w:pPr>
        <w:pStyle w:val="af3"/>
        <w:numPr>
          <w:ilvl w:val="0"/>
          <w:numId w:val="59"/>
        </w:numPr>
        <w:spacing w:after="0"/>
        <w:ind w:left="0" w:firstLine="709"/>
        <w:jc w:val="both"/>
        <w:rPr>
          <w:rFonts w:ascii="Arial" w:hAnsi="Arial" w:cs="Arial"/>
        </w:rPr>
      </w:pPr>
      <w:r w:rsidRPr="00F34B97">
        <w:rPr>
          <w:rFonts w:ascii="Arial" w:hAnsi="Arial" w:cs="Arial"/>
        </w:rPr>
        <w:t xml:space="preserve">производство пищевых продуктов – </w:t>
      </w:r>
      <w:r w:rsidR="00126BA9">
        <w:rPr>
          <w:rFonts w:ascii="Arial" w:hAnsi="Arial" w:cs="Arial"/>
        </w:rPr>
        <w:t xml:space="preserve">95 </w:t>
      </w:r>
      <w:r w:rsidRPr="00F34B97">
        <w:rPr>
          <w:rFonts w:ascii="Arial" w:hAnsi="Arial" w:cs="Arial"/>
        </w:rPr>
        <w:t xml:space="preserve">%, </w:t>
      </w:r>
    </w:p>
    <w:p w:rsidR="00F34B97" w:rsidRPr="00F34B97" w:rsidRDefault="00F34B97" w:rsidP="00C2373C">
      <w:pPr>
        <w:pStyle w:val="af3"/>
        <w:numPr>
          <w:ilvl w:val="0"/>
          <w:numId w:val="59"/>
        </w:numPr>
        <w:spacing w:after="0"/>
        <w:ind w:left="0" w:firstLine="709"/>
        <w:jc w:val="both"/>
        <w:rPr>
          <w:rFonts w:ascii="Arial" w:hAnsi="Arial" w:cs="Arial"/>
        </w:rPr>
      </w:pPr>
      <w:r w:rsidRPr="00F34B97">
        <w:rPr>
          <w:rFonts w:ascii="Arial" w:hAnsi="Arial" w:cs="Arial"/>
        </w:rPr>
        <w:t xml:space="preserve">обработка древесины и производство изделий из дерева – </w:t>
      </w:r>
      <w:r w:rsidR="00126BA9">
        <w:rPr>
          <w:rFonts w:ascii="Arial" w:hAnsi="Arial" w:cs="Arial"/>
        </w:rPr>
        <w:t>5</w:t>
      </w:r>
      <w:r w:rsidRPr="00F34B97">
        <w:rPr>
          <w:rFonts w:ascii="Arial" w:hAnsi="Arial" w:cs="Arial"/>
        </w:rPr>
        <w:t>%.</w:t>
      </w:r>
    </w:p>
    <w:p w:rsidR="00F34B97" w:rsidRDefault="00F34B97" w:rsidP="00126BA9">
      <w:pPr>
        <w:ind w:firstLine="709"/>
        <w:jc w:val="both"/>
        <w:rPr>
          <w:rFonts w:ascii="Arial" w:hAnsi="Arial" w:cs="Arial"/>
        </w:rPr>
      </w:pPr>
    </w:p>
    <w:p w:rsidR="007D5BC8" w:rsidRDefault="00AF562C" w:rsidP="00126BA9">
      <w:pPr>
        <w:pStyle w:val="-J1"/>
        <w:ind w:firstLine="720"/>
        <w:rPr>
          <w:rFonts w:ascii="Arial" w:hAnsi="Arial" w:cs="Arial"/>
        </w:rPr>
      </w:pPr>
      <w:r>
        <w:rPr>
          <w:rFonts w:ascii="Arial" w:hAnsi="Arial" w:cs="Arial"/>
        </w:rPr>
        <w:t>Одним из ос</w:t>
      </w:r>
      <w:r w:rsidR="007D5BC8" w:rsidRPr="00323075">
        <w:rPr>
          <w:rFonts w:ascii="Arial" w:hAnsi="Arial" w:cs="Arial"/>
        </w:rPr>
        <w:t>новн</w:t>
      </w:r>
      <w:r>
        <w:rPr>
          <w:rFonts w:ascii="Arial" w:hAnsi="Arial" w:cs="Arial"/>
        </w:rPr>
        <w:t>ых</w:t>
      </w:r>
      <w:r w:rsidR="007D5BC8" w:rsidRPr="00323075">
        <w:rPr>
          <w:rFonts w:ascii="Arial" w:hAnsi="Arial" w:cs="Arial"/>
        </w:rPr>
        <w:t xml:space="preserve"> налогоплательщик</w:t>
      </w:r>
      <w:r>
        <w:rPr>
          <w:rFonts w:ascii="Arial" w:hAnsi="Arial" w:cs="Arial"/>
        </w:rPr>
        <w:t>ов</w:t>
      </w:r>
      <w:r w:rsidR="007D5BC8" w:rsidRPr="00323075">
        <w:rPr>
          <w:rFonts w:ascii="Arial" w:hAnsi="Arial" w:cs="Arial"/>
        </w:rPr>
        <w:t xml:space="preserve"> и градообразующ</w:t>
      </w:r>
      <w:r>
        <w:rPr>
          <w:rFonts w:ascii="Arial" w:hAnsi="Arial" w:cs="Arial"/>
        </w:rPr>
        <w:t>их</w:t>
      </w:r>
      <w:r w:rsidR="007D5BC8" w:rsidRPr="00323075">
        <w:rPr>
          <w:rFonts w:ascii="Arial" w:hAnsi="Arial" w:cs="Arial"/>
        </w:rPr>
        <w:t xml:space="preserve"> предприяти</w:t>
      </w:r>
      <w:r>
        <w:rPr>
          <w:rFonts w:ascii="Arial" w:hAnsi="Arial" w:cs="Arial"/>
        </w:rPr>
        <w:t>й</w:t>
      </w:r>
      <w:r w:rsidR="002143C9">
        <w:rPr>
          <w:rFonts w:ascii="Arial" w:hAnsi="Arial" w:cs="Arial"/>
        </w:rPr>
        <w:t xml:space="preserve"> Манского района является </w:t>
      </w:r>
      <w:r w:rsidR="007D5BC8" w:rsidRPr="00323075">
        <w:rPr>
          <w:rFonts w:ascii="Arial" w:hAnsi="Arial" w:cs="Arial"/>
        </w:rPr>
        <w:t xml:space="preserve">  </w:t>
      </w:r>
      <w:r>
        <w:rPr>
          <w:rFonts w:ascii="Arial" w:hAnsi="Arial" w:cs="Arial"/>
        </w:rPr>
        <w:t>предприятие</w:t>
      </w:r>
      <w:r w:rsidR="002143C9" w:rsidRPr="00126BA9">
        <w:rPr>
          <w:rFonts w:ascii="Arial" w:hAnsi="Arial" w:cs="Arial"/>
        </w:rPr>
        <w:t xml:space="preserve"> перерабатывающей отрасли ООО </w:t>
      </w:r>
      <w:r>
        <w:rPr>
          <w:rFonts w:ascii="Arial" w:hAnsi="Arial" w:cs="Arial"/>
        </w:rPr>
        <w:t>«</w:t>
      </w:r>
      <w:r w:rsidRPr="00126BA9">
        <w:rPr>
          <w:rFonts w:ascii="Arial" w:hAnsi="Arial" w:cs="Arial"/>
        </w:rPr>
        <w:t>Камарчагский</w:t>
      </w:r>
      <w:r>
        <w:rPr>
          <w:rFonts w:ascii="Arial" w:hAnsi="Arial" w:cs="Arial"/>
        </w:rPr>
        <w:t xml:space="preserve"> к</w:t>
      </w:r>
      <w:r w:rsidR="002143C9">
        <w:rPr>
          <w:rFonts w:ascii="Arial" w:hAnsi="Arial" w:cs="Arial"/>
        </w:rPr>
        <w:t>омбикормовый завод</w:t>
      </w:r>
      <w:r w:rsidR="002143C9" w:rsidRPr="00126BA9">
        <w:rPr>
          <w:rFonts w:ascii="Arial" w:hAnsi="Arial" w:cs="Arial"/>
        </w:rPr>
        <w:t>»</w:t>
      </w:r>
      <w:r w:rsidR="002143C9">
        <w:rPr>
          <w:rFonts w:ascii="Arial" w:hAnsi="Arial" w:cs="Arial"/>
        </w:rPr>
        <w:t>.</w:t>
      </w:r>
    </w:p>
    <w:p w:rsidR="002143C9" w:rsidRPr="00323075" w:rsidRDefault="003D22AD" w:rsidP="00126BA9">
      <w:pPr>
        <w:pStyle w:val="-J1"/>
        <w:ind w:firstLine="720"/>
        <w:rPr>
          <w:rFonts w:ascii="Arial" w:hAnsi="Arial" w:cs="Arial"/>
        </w:rPr>
      </w:pPr>
      <w:r>
        <w:rPr>
          <w:rFonts w:ascii="Arial" w:hAnsi="Arial" w:cs="Arial"/>
        </w:rPr>
        <w:t>Предприятие осуществляет</w:t>
      </w:r>
      <w:r w:rsidR="002143C9">
        <w:rPr>
          <w:rFonts w:ascii="Arial" w:hAnsi="Arial" w:cs="Arial"/>
        </w:rPr>
        <w:t xml:space="preserve"> выпуск </w:t>
      </w:r>
      <w:r w:rsidR="002143C9" w:rsidRPr="00126BA9">
        <w:rPr>
          <w:rFonts w:ascii="Arial" w:hAnsi="Arial" w:cs="Arial"/>
        </w:rPr>
        <w:t>комбикормовых сухих смесей</w:t>
      </w:r>
      <w:r w:rsidR="002143C9">
        <w:rPr>
          <w:rFonts w:ascii="Arial" w:hAnsi="Arial" w:cs="Arial"/>
        </w:rPr>
        <w:t xml:space="preserve">, </w:t>
      </w:r>
      <w:r w:rsidR="002143C9" w:rsidRPr="00126BA9">
        <w:rPr>
          <w:rFonts w:ascii="Arial" w:hAnsi="Arial" w:cs="Arial"/>
        </w:rPr>
        <w:t>стабильно увеличивающий объемы производства</w:t>
      </w:r>
      <w:r w:rsidR="002143C9">
        <w:rPr>
          <w:rFonts w:ascii="Arial" w:hAnsi="Arial" w:cs="Arial"/>
        </w:rPr>
        <w:t>.</w:t>
      </w:r>
    </w:p>
    <w:p w:rsidR="00126BA9" w:rsidRPr="00126BA9" w:rsidRDefault="00126BA9" w:rsidP="00126BA9">
      <w:pPr>
        <w:pStyle w:val="-J1"/>
        <w:ind w:firstLine="720"/>
        <w:rPr>
          <w:rFonts w:ascii="Arial" w:hAnsi="Arial" w:cs="Arial"/>
        </w:rPr>
      </w:pPr>
      <w:r w:rsidRPr="00126BA9">
        <w:rPr>
          <w:rFonts w:ascii="Arial" w:hAnsi="Arial" w:cs="Arial"/>
        </w:rPr>
        <w:t>Предприятие технически перевооружено, оснащено современным оборудованием с применением компьютерной системы ввода добавок микро- и макроэлементов для приготовления любых видов кормов для крупного рогатого скота, свиней, птицы, включая кормовые смеси для рыбоводства. Производственные мощности завода позволяют производить в ассортименте до 14</w:t>
      </w:r>
      <w:r w:rsidR="004650A8">
        <w:rPr>
          <w:rFonts w:ascii="Arial" w:hAnsi="Arial" w:cs="Arial"/>
        </w:rPr>
        <w:t>6</w:t>
      </w:r>
      <w:r w:rsidRPr="00126BA9">
        <w:rPr>
          <w:rFonts w:ascii="Arial" w:hAnsi="Arial" w:cs="Arial"/>
        </w:rPr>
        <w:t xml:space="preserve"> тыс. тонн готовой продукции в год. </w:t>
      </w:r>
    </w:p>
    <w:p w:rsidR="00126BA9" w:rsidRPr="00126BA9" w:rsidRDefault="00126BA9" w:rsidP="00126BA9">
      <w:pPr>
        <w:pStyle w:val="-J1"/>
        <w:ind w:firstLine="720"/>
        <w:rPr>
          <w:rFonts w:ascii="Arial" w:hAnsi="Arial" w:cs="Arial"/>
        </w:rPr>
      </w:pPr>
      <w:r w:rsidRPr="00126BA9">
        <w:rPr>
          <w:rFonts w:ascii="Arial" w:hAnsi="Arial" w:cs="Arial"/>
        </w:rPr>
        <w:t>На территории данного завода работает цех современного оборудования фирмы «Инстопро» (США) по производству растительных масел и шротов (подсолнечник, соя, арахис, рапс и т.д.).</w:t>
      </w:r>
    </w:p>
    <w:p w:rsidR="00F34B97" w:rsidRPr="00126BA9" w:rsidRDefault="00126BA9" w:rsidP="00126BA9">
      <w:pPr>
        <w:ind w:firstLine="709"/>
        <w:jc w:val="center"/>
        <w:rPr>
          <w:rFonts w:ascii="Arial" w:hAnsi="Arial" w:cs="Arial"/>
          <w:b/>
          <w:sz w:val="22"/>
          <w:szCs w:val="22"/>
        </w:rPr>
      </w:pPr>
      <w:r w:rsidRPr="00126BA9">
        <w:rPr>
          <w:rFonts w:ascii="Arial" w:hAnsi="Arial" w:cs="Arial"/>
          <w:b/>
          <w:sz w:val="22"/>
          <w:szCs w:val="22"/>
        </w:rPr>
        <w:t>Объем промышленного производства (тыс. рублей)</w:t>
      </w:r>
    </w:p>
    <w:p w:rsidR="00126BA9" w:rsidRPr="00126BA9" w:rsidRDefault="00126BA9" w:rsidP="00126BA9">
      <w:pPr>
        <w:ind w:firstLine="709"/>
        <w:jc w:val="right"/>
        <w:rPr>
          <w:rFonts w:ascii="Arial" w:hAnsi="Arial" w:cs="Arial"/>
          <w:sz w:val="22"/>
          <w:szCs w:val="22"/>
        </w:rPr>
      </w:pPr>
      <w:r>
        <w:rPr>
          <w:rFonts w:ascii="Arial" w:hAnsi="Arial" w:cs="Arial"/>
          <w:sz w:val="22"/>
          <w:szCs w:val="22"/>
        </w:rPr>
        <w:t xml:space="preserve">Таблица </w:t>
      </w:r>
      <w:r w:rsidR="00CC79B2">
        <w:rPr>
          <w:rFonts w:ascii="Arial" w:hAnsi="Arial" w:cs="Arial"/>
          <w:sz w:val="22"/>
          <w:szCs w:val="22"/>
        </w:rPr>
        <w:t>8.2.</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559"/>
        <w:gridCol w:w="851"/>
        <w:gridCol w:w="1133"/>
        <w:gridCol w:w="992"/>
        <w:gridCol w:w="993"/>
        <w:gridCol w:w="991"/>
      </w:tblGrid>
      <w:tr w:rsidR="00126BA9" w:rsidRPr="00126BA9" w:rsidTr="001F4ABC">
        <w:tc>
          <w:tcPr>
            <w:tcW w:w="2802" w:type="dxa"/>
            <w:vMerge w:val="restart"/>
            <w:tcBorders>
              <w:top w:val="double" w:sz="4" w:space="0" w:color="auto"/>
              <w:left w:val="double" w:sz="4" w:space="0" w:color="auto"/>
            </w:tcBorders>
          </w:tcPr>
          <w:p w:rsidR="00126BA9" w:rsidRPr="00126BA9" w:rsidRDefault="00126BA9" w:rsidP="00126BA9">
            <w:pPr>
              <w:jc w:val="center"/>
              <w:rPr>
                <w:rFonts w:ascii="Arial" w:hAnsi="Arial" w:cs="Arial"/>
                <w:sz w:val="22"/>
                <w:szCs w:val="22"/>
              </w:rPr>
            </w:pPr>
            <w:r w:rsidRPr="00126BA9">
              <w:rPr>
                <w:rFonts w:ascii="Arial" w:hAnsi="Arial" w:cs="Arial"/>
                <w:sz w:val="22"/>
                <w:szCs w:val="22"/>
              </w:rPr>
              <w:t>Наименование промышленных предприятий</w:t>
            </w:r>
          </w:p>
        </w:tc>
        <w:tc>
          <w:tcPr>
            <w:tcW w:w="1559" w:type="dxa"/>
            <w:vMerge w:val="restart"/>
            <w:tcBorders>
              <w:top w:val="double" w:sz="4" w:space="0" w:color="auto"/>
            </w:tcBorders>
          </w:tcPr>
          <w:p w:rsidR="00126BA9" w:rsidRPr="00126BA9" w:rsidRDefault="00126BA9" w:rsidP="008C2658">
            <w:pPr>
              <w:jc w:val="center"/>
              <w:rPr>
                <w:rFonts w:ascii="Arial" w:hAnsi="Arial" w:cs="Arial"/>
                <w:sz w:val="22"/>
                <w:szCs w:val="22"/>
              </w:rPr>
            </w:pPr>
            <w:r w:rsidRPr="00126BA9">
              <w:rPr>
                <w:rFonts w:ascii="Arial" w:hAnsi="Arial" w:cs="Arial"/>
                <w:sz w:val="22"/>
                <w:szCs w:val="22"/>
              </w:rPr>
              <w:t xml:space="preserve">Адрес </w:t>
            </w:r>
          </w:p>
        </w:tc>
        <w:tc>
          <w:tcPr>
            <w:tcW w:w="851" w:type="dxa"/>
            <w:vMerge w:val="restart"/>
            <w:tcBorders>
              <w:top w:val="double" w:sz="4" w:space="0" w:color="auto"/>
            </w:tcBorders>
          </w:tcPr>
          <w:p w:rsidR="00126BA9" w:rsidRPr="00126BA9" w:rsidRDefault="00126BA9" w:rsidP="00126BA9">
            <w:pPr>
              <w:jc w:val="center"/>
              <w:rPr>
                <w:rFonts w:ascii="Arial" w:hAnsi="Arial" w:cs="Arial"/>
                <w:sz w:val="22"/>
                <w:szCs w:val="22"/>
              </w:rPr>
            </w:pPr>
            <w:r w:rsidRPr="00126BA9">
              <w:rPr>
                <w:rFonts w:ascii="Arial" w:hAnsi="Arial" w:cs="Arial"/>
                <w:sz w:val="22"/>
                <w:szCs w:val="22"/>
              </w:rPr>
              <w:t>Чис-ность раб-щих, чел.</w:t>
            </w:r>
          </w:p>
        </w:tc>
        <w:tc>
          <w:tcPr>
            <w:tcW w:w="1133" w:type="dxa"/>
            <w:vMerge w:val="restart"/>
            <w:tcBorders>
              <w:top w:val="double" w:sz="4" w:space="0" w:color="auto"/>
            </w:tcBorders>
          </w:tcPr>
          <w:p w:rsidR="00126BA9" w:rsidRPr="00126BA9" w:rsidRDefault="00126BA9" w:rsidP="00126BA9">
            <w:pPr>
              <w:jc w:val="center"/>
              <w:rPr>
                <w:rFonts w:ascii="Arial" w:hAnsi="Arial" w:cs="Arial"/>
                <w:sz w:val="22"/>
                <w:szCs w:val="22"/>
              </w:rPr>
            </w:pPr>
            <w:r w:rsidRPr="00126BA9">
              <w:rPr>
                <w:rFonts w:ascii="Arial" w:hAnsi="Arial" w:cs="Arial"/>
                <w:sz w:val="22"/>
                <w:szCs w:val="22"/>
              </w:rPr>
              <w:t>Производительность</w:t>
            </w:r>
            <w:r w:rsidR="008C2658">
              <w:rPr>
                <w:rFonts w:ascii="Arial" w:hAnsi="Arial" w:cs="Arial"/>
                <w:sz w:val="22"/>
                <w:szCs w:val="22"/>
              </w:rPr>
              <w:t>, тонн/год</w:t>
            </w:r>
          </w:p>
        </w:tc>
        <w:tc>
          <w:tcPr>
            <w:tcW w:w="2976" w:type="dxa"/>
            <w:gridSpan w:val="3"/>
            <w:tcBorders>
              <w:top w:val="double" w:sz="4" w:space="0" w:color="auto"/>
              <w:right w:val="double" w:sz="4" w:space="0" w:color="auto"/>
            </w:tcBorders>
          </w:tcPr>
          <w:p w:rsidR="00126BA9" w:rsidRPr="00126BA9" w:rsidRDefault="00126BA9" w:rsidP="008C2658">
            <w:pPr>
              <w:jc w:val="center"/>
              <w:rPr>
                <w:rFonts w:ascii="Arial" w:hAnsi="Arial" w:cs="Arial"/>
                <w:sz w:val="22"/>
                <w:szCs w:val="22"/>
              </w:rPr>
            </w:pPr>
            <w:r w:rsidRPr="00126BA9">
              <w:rPr>
                <w:rFonts w:ascii="Arial" w:hAnsi="Arial" w:cs="Arial"/>
                <w:sz w:val="22"/>
                <w:szCs w:val="22"/>
              </w:rPr>
              <w:t>Объем промышленного производства (</w:t>
            </w:r>
            <w:r w:rsidR="008C2658">
              <w:rPr>
                <w:rFonts w:ascii="Arial" w:hAnsi="Arial" w:cs="Arial"/>
                <w:sz w:val="22"/>
                <w:szCs w:val="22"/>
              </w:rPr>
              <w:t>млн</w:t>
            </w:r>
            <w:r w:rsidRPr="00126BA9">
              <w:rPr>
                <w:rFonts w:ascii="Arial" w:hAnsi="Arial" w:cs="Arial"/>
                <w:sz w:val="22"/>
                <w:szCs w:val="22"/>
              </w:rPr>
              <w:t>. рублей)</w:t>
            </w:r>
          </w:p>
        </w:tc>
      </w:tr>
      <w:tr w:rsidR="00126BA9" w:rsidRPr="00126BA9" w:rsidTr="001F4ABC">
        <w:tc>
          <w:tcPr>
            <w:tcW w:w="2802" w:type="dxa"/>
            <w:vMerge/>
            <w:tcBorders>
              <w:left w:val="double" w:sz="4" w:space="0" w:color="auto"/>
            </w:tcBorders>
          </w:tcPr>
          <w:p w:rsidR="00126BA9" w:rsidRPr="00126BA9" w:rsidRDefault="00126BA9" w:rsidP="00126BA9">
            <w:pPr>
              <w:rPr>
                <w:rFonts w:ascii="Arial" w:hAnsi="Arial" w:cs="Arial"/>
                <w:sz w:val="22"/>
                <w:szCs w:val="22"/>
              </w:rPr>
            </w:pPr>
          </w:p>
        </w:tc>
        <w:tc>
          <w:tcPr>
            <w:tcW w:w="1559" w:type="dxa"/>
            <w:vMerge/>
          </w:tcPr>
          <w:p w:rsidR="00126BA9" w:rsidRPr="00126BA9" w:rsidRDefault="00126BA9" w:rsidP="00126BA9">
            <w:pPr>
              <w:rPr>
                <w:rFonts w:ascii="Arial" w:hAnsi="Arial" w:cs="Arial"/>
                <w:sz w:val="22"/>
                <w:szCs w:val="22"/>
              </w:rPr>
            </w:pPr>
          </w:p>
        </w:tc>
        <w:tc>
          <w:tcPr>
            <w:tcW w:w="851" w:type="dxa"/>
            <w:vMerge/>
          </w:tcPr>
          <w:p w:rsidR="00126BA9" w:rsidRPr="00126BA9" w:rsidRDefault="00126BA9" w:rsidP="00126BA9">
            <w:pPr>
              <w:rPr>
                <w:rFonts w:ascii="Arial" w:hAnsi="Arial" w:cs="Arial"/>
                <w:sz w:val="22"/>
                <w:szCs w:val="22"/>
              </w:rPr>
            </w:pPr>
          </w:p>
        </w:tc>
        <w:tc>
          <w:tcPr>
            <w:tcW w:w="1133" w:type="dxa"/>
            <w:vMerge/>
          </w:tcPr>
          <w:p w:rsidR="00126BA9" w:rsidRPr="00126BA9" w:rsidRDefault="00126BA9" w:rsidP="00126BA9">
            <w:pPr>
              <w:jc w:val="center"/>
              <w:rPr>
                <w:rFonts w:ascii="Arial" w:hAnsi="Arial" w:cs="Arial"/>
                <w:sz w:val="22"/>
                <w:szCs w:val="22"/>
              </w:rPr>
            </w:pPr>
          </w:p>
        </w:tc>
        <w:tc>
          <w:tcPr>
            <w:tcW w:w="992" w:type="dxa"/>
          </w:tcPr>
          <w:p w:rsidR="00126BA9" w:rsidRPr="00126BA9" w:rsidRDefault="00126BA9" w:rsidP="00126BA9">
            <w:pPr>
              <w:jc w:val="center"/>
              <w:rPr>
                <w:rFonts w:ascii="Arial" w:hAnsi="Arial" w:cs="Arial"/>
                <w:sz w:val="22"/>
                <w:szCs w:val="22"/>
              </w:rPr>
            </w:pPr>
            <w:r w:rsidRPr="00126BA9">
              <w:rPr>
                <w:rFonts w:ascii="Arial" w:hAnsi="Arial" w:cs="Arial"/>
                <w:sz w:val="22"/>
                <w:szCs w:val="22"/>
              </w:rPr>
              <w:t>2008г</w:t>
            </w:r>
          </w:p>
        </w:tc>
        <w:tc>
          <w:tcPr>
            <w:tcW w:w="993" w:type="dxa"/>
          </w:tcPr>
          <w:p w:rsidR="00126BA9" w:rsidRPr="00126BA9" w:rsidRDefault="00126BA9" w:rsidP="00126BA9">
            <w:pPr>
              <w:jc w:val="center"/>
              <w:rPr>
                <w:rFonts w:ascii="Arial" w:hAnsi="Arial" w:cs="Arial"/>
                <w:sz w:val="22"/>
                <w:szCs w:val="22"/>
              </w:rPr>
            </w:pPr>
            <w:r w:rsidRPr="00126BA9">
              <w:rPr>
                <w:rFonts w:ascii="Arial" w:hAnsi="Arial" w:cs="Arial"/>
                <w:sz w:val="22"/>
                <w:szCs w:val="22"/>
              </w:rPr>
              <w:t>2009г</w:t>
            </w:r>
          </w:p>
        </w:tc>
        <w:tc>
          <w:tcPr>
            <w:tcW w:w="991" w:type="dxa"/>
            <w:tcBorders>
              <w:right w:val="double" w:sz="4" w:space="0" w:color="auto"/>
            </w:tcBorders>
          </w:tcPr>
          <w:p w:rsidR="00126BA9" w:rsidRPr="00126BA9" w:rsidRDefault="00126BA9" w:rsidP="008C2658">
            <w:pPr>
              <w:jc w:val="center"/>
              <w:rPr>
                <w:rFonts w:ascii="Arial" w:hAnsi="Arial" w:cs="Arial"/>
                <w:sz w:val="22"/>
                <w:szCs w:val="22"/>
              </w:rPr>
            </w:pPr>
            <w:r w:rsidRPr="00126BA9">
              <w:rPr>
                <w:rFonts w:ascii="Arial" w:hAnsi="Arial" w:cs="Arial"/>
                <w:sz w:val="22"/>
                <w:szCs w:val="22"/>
              </w:rPr>
              <w:t xml:space="preserve">2010г </w:t>
            </w:r>
          </w:p>
        </w:tc>
      </w:tr>
      <w:tr w:rsidR="00126BA9" w:rsidRPr="00126BA9" w:rsidTr="001F4ABC">
        <w:tc>
          <w:tcPr>
            <w:tcW w:w="2802" w:type="dxa"/>
            <w:tcBorders>
              <w:left w:val="double" w:sz="4" w:space="0" w:color="auto"/>
              <w:bottom w:val="double" w:sz="4" w:space="0" w:color="auto"/>
            </w:tcBorders>
          </w:tcPr>
          <w:p w:rsidR="00126BA9" w:rsidRPr="00126BA9" w:rsidRDefault="00126BA9" w:rsidP="00126BA9">
            <w:pPr>
              <w:rPr>
                <w:rFonts w:ascii="Arial" w:hAnsi="Arial" w:cs="Arial"/>
                <w:sz w:val="22"/>
                <w:szCs w:val="22"/>
              </w:rPr>
            </w:pPr>
            <w:r w:rsidRPr="00126BA9">
              <w:rPr>
                <w:rFonts w:ascii="Arial" w:hAnsi="Arial" w:cs="Arial"/>
                <w:sz w:val="22"/>
                <w:szCs w:val="22"/>
              </w:rPr>
              <w:t>ООО Комбикормовый завод «Камарчагский»</w:t>
            </w:r>
          </w:p>
        </w:tc>
        <w:tc>
          <w:tcPr>
            <w:tcW w:w="1559" w:type="dxa"/>
            <w:tcBorders>
              <w:bottom w:val="double" w:sz="4" w:space="0" w:color="auto"/>
            </w:tcBorders>
          </w:tcPr>
          <w:p w:rsidR="00126BA9" w:rsidRPr="00126BA9" w:rsidRDefault="008C2658" w:rsidP="00126BA9">
            <w:pPr>
              <w:rPr>
                <w:rFonts w:ascii="Arial" w:hAnsi="Arial" w:cs="Arial"/>
                <w:sz w:val="22"/>
                <w:szCs w:val="22"/>
              </w:rPr>
            </w:pPr>
            <w:r>
              <w:rPr>
                <w:rFonts w:ascii="Arial" w:hAnsi="Arial" w:cs="Arial"/>
                <w:sz w:val="22"/>
                <w:szCs w:val="22"/>
              </w:rPr>
              <w:t>Манский р-н, п. Камарчага</w:t>
            </w:r>
          </w:p>
        </w:tc>
        <w:tc>
          <w:tcPr>
            <w:tcW w:w="851" w:type="dxa"/>
            <w:tcBorders>
              <w:bottom w:val="double" w:sz="4" w:space="0" w:color="auto"/>
            </w:tcBorders>
          </w:tcPr>
          <w:p w:rsidR="00126BA9" w:rsidRPr="00126BA9" w:rsidRDefault="008C2658" w:rsidP="00126BA9">
            <w:pPr>
              <w:rPr>
                <w:rFonts w:ascii="Arial" w:hAnsi="Arial" w:cs="Arial"/>
                <w:sz w:val="22"/>
                <w:szCs w:val="22"/>
              </w:rPr>
            </w:pPr>
            <w:r>
              <w:rPr>
                <w:rFonts w:ascii="Arial" w:hAnsi="Arial" w:cs="Arial"/>
                <w:sz w:val="22"/>
                <w:szCs w:val="22"/>
              </w:rPr>
              <w:t>160</w:t>
            </w:r>
          </w:p>
        </w:tc>
        <w:tc>
          <w:tcPr>
            <w:tcW w:w="1133" w:type="dxa"/>
            <w:tcBorders>
              <w:bottom w:val="double" w:sz="4" w:space="0" w:color="auto"/>
            </w:tcBorders>
          </w:tcPr>
          <w:p w:rsidR="00126BA9" w:rsidRPr="00126BA9" w:rsidRDefault="008C2658" w:rsidP="00126BA9">
            <w:pPr>
              <w:rPr>
                <w:rFonts w:ascii="Arial" w:hAnsi="Arial" w:cs="Arial"/>
                <w:sz w:val="22"/>
                <w:szCs w:val="22"/>
              </w:rPr>
            </w:pPr>
            <w:r>
              <w:rPr>
                <w:rFonts w:ascii="Arial" w:hAnsi="Arial" w:cs="Arial"/>
                <w:sz w:val="22"/>
                <w:szCs w:val="22"/>
              </w:rPr>
              <w:t>146000</w:t>
            </w:r>
          </w:p>
        </w:tc>
        <w:tc>
          <w:tcPr>
            <w:tcW w:w="992" w:type="dxa"/>
            <w:tcBorders>
              <w:bottom w:val="double" w:sz="4" w:space="0" w:color="auto"/>
            </w:tcBorders>
          </w:tcPr>
          <w:p w:rsidR="00126BA9" w:rsidRPr="00126BA9" w:rsidRDefault="008C2658" w:rsidP="008C2658">
            <w:pPr>
              <w:rPr>
                <w:rFonts w:ascii="Arial" w:hAnsi="Arial" w:cs="Arial"/>
                <w:sz w:val="22"/>
                <w:szCs w:val="22"/>
              </w:rPr>
            </w:pPr>
            <w:r>
              <w:rPr>
                <w:rFonts w:ascii="Arial" w:hAnsi="Arial" w:cs="Arial"/>
                <w:sz w:val="22"/>
                <w:szCs w:val="22"/>
              </w:rPr>
              <w:t>1709,3</w:t>
            </w:r>
          </w:p>
        </w:tc>
        <w:tc>
          <w:tcPr>
            <w:tcW w:w="993" w:type="dxa"/>
            <w:tcBorders>
              <w:bottom w:val="double" w:sz="4" w:space="0" w:color="auto"/>
            </w:tcBorders>
          </w:tcPr>
          <w:p w:rsidR="00126BA9" w:rsidRPr="00126BA9" w:rsidRDefault="008C2658" w:rsidP="008C2658">
            <w:pPr>
              <w:rPr>
                <w:rFonts w:ascii="Arial" w:hAnsi="Arial" w:cs="Arial"/>
                <w:sz w:val="22"/>
                <w:szCs w:val="22"/>
              </w:rPr>
            </w:pPr>
            <w:r>
              <w:rPr>
                <w:rFonts w:ascii="Arial" w:hAnsi="Arial" w:cs="Arial"/>
                <w:sz w:val="22"/>
                <w:szCs w:val="22"/>
              </w:rPr>
              <w:t>1755</w:t>
            </w:r>
          </w:p>
        </w:tc>
        <w:tc>
          <w:tcPr>
            <w:tcW w:w="991" w:type="dxa"/>
            <w:tcBorders>
              <w:bottom w:val="double" w:sz="4" w:space="0" w:color="auto"/>
              <w:right w:val="double" w:sz="4" w:space="0" w:color="auto"/>
            </w:tcBorders>
          </w:tcPr>
          <w:p w:rsidR="00126BA9" w:rsidRPr="00126BA9" w:rsidRDefault="008C2658" w:rsidP="00126BA9">
            <w:pPr>
              <w:rPr>
                <w:rFonts w:ascii="Arial" w:hAnsi="Arial" w:cs="Arial"/>
                <w:sz w:val="22"/>
                <w:szCs w:val="22"/>
              </w:rPr>
            </w:pPr>
            <w:r>
              <w:rPr>
                <w:rFonts w:ascii="Arial" w:hAnsi="Arial" w:cs="Arial"/>
                <w:sz w:val="22"/>
                <w:szCs w:val="22"/>
              </w:rPr>
              <w:t>1785</w:t>
            </w:r>
          </w:p>
        </w:tc>
      </w:tr>
    </w:tbl>
    <w:p w:rsidR="00126BA9" w:rsidRPr="00EF356B" w:rsidRDefault="00126BA9" w:rsidP="00126BA9">
      <w:pPr>
        <w:pStyle w:val="af3"/>
        <w:spacing w:after="0"/>
        <w:rPr>
          <w:rFonts w:ascii="Arial" w:hAnsi="Arial" w:cs="Arial"/>
          <w:i/>
          <w:sz w:val="18"/>
          <w:szCs w:val="18"/>
        </w:rPr>
      </w:pPr>
      <w:r w:rsidRPr="00EF356B">
        <w:rPr>
          <w:rFonts w:ascii="Arial" w:hAnsi="Arial" w:cs="Arial"/>
          <w:i/>
          <w:sz w:val="18"/>
          <w:szCs w:val="18"/>
        </w:rPr>
        <w:t>Источник: исходные данные администрации</w:t>
      </w:r>
    </w:p>
    <w:p w:rsidR="00F34B97" w:rsidRDefault="00F34B97" w:rsidP="00126BA9">
      <w:pPr>
        <w:ind w:firstLine="709"/>
        <w:jc w:val="both"/>
        <w:rPr>
          <w:rFonts w:ascii="Arial" w:hAnsi="Arial" w:cs="Arial"/>
        </w:rPr>
      </w:pPr>
    </w:p>
    <w:p w:rsidR="00567A41" w:rsidRPr="009C670A" w:rsidRDefault="000720C4" w:rsidP="00126BA9">
      <w:pPr>
        <w:pStyle w:val="af3"/>
        <w:spacing w:after="0"/>
        <w:ind w:left="0" w:firstLine="708"/>
        <w:jc w:val="both"/>
        <w:rPr>
          <w:rFonts w:ascii="Arial" w:hAnsi="Arial" w:cs="Arial"/>
        </w:rPr>
      </w:pPr>
      <w:r>
        <w:rPr>
          <w:rFonts w:ascii="Arial" w:hAnsi="Arial" w:cs="Arial"/>
        </w:rPr>
        <w:t xml:space="preserve">Объем инвестиций в основной капитал за счет всех источников финансирования  в 2009 году  составил 1179,7 млн.рублей, что меньше 2008 года на 1913,4 млн. рублей или 57,8%. По оценке 2010 года снижение объема инвестиций </w:t>
      </w:r>
      <w:r w:rsidR="003C2B60">
        <w:rPr>
          <w:rFonts w:ascii="Arial" w:hAnsi="Arial" w:cs="Arial"/>
        </w:rPr>
        <w:t>по сравнению с 2009 годом незначительное и составило</w:t>
      </w:r>
      <w:r>
        <w:rPr>
          <w:rFonts w:ascii="Arial" w:hAnsi="Arial" w:cs="Arial"/>
        </w:rPr>
        <w:t xml:space="preserve"> на 5,1%.</w:t>
      </w:r>
    </w:p>
    <w:p w:rsidR="00567A41" w:rsidRPr="009C79ED" w:rsidRDefault="00A824A9" w:rsidP="009C79ED">
      <w:pPr>
        <w:ind w:firstLine="425"/>
        <w:jc w:val="center"/>
        <w:rPr>
          <w:rFonts w:ascii="Arial" w:hAnsi="Arial" w:cs="Arial"/>
          <w:b/>
          <w:sz w:val="22"/>
          <w:szCs w:val="22"/>
        </w:rPr>
      </w:pPr>
      <w:r w:rsidRPr="009C79ED">
        <w:rPr>
          <w:rFonts w:ascii="Arial" w:hAnsi="Arial" w:cs="Arial"/>
          <w:b/>
          <w:sz w:val="22"/>
          <w:szCs w:val="22"/>
        </w:rPr>
        <w:t>Объем инвестиций за счет всех источников финансирования</w:t>
      </w:r>
    </w:p>
    <w:p w:rsidR="00A824A9" w:rsidRPr="00A824A9" w:rsidRDefault="00A824A9" w:rsidP="009C79ED">
      <w:pPr>
        <w:ind w:firstLine="425"/>
        <w:jc w:val="right"/>
        <w:rPr>
          <w:rFonts w:ascii="Arial" w:hAnsi="Arial" w:cs="Arial"/>
          <w:sz w:val="22"/>
          <w:szCs w:val="22"/>
        </w:rPr>
      </w:pPr>
      <w:r w:rsidRPr="00A824A9">
        <w:rPr>
          <w:rFonts w:ascii="Arial" w:hAnsi="Arial" w:cs="Arial"/>
          <w:sz w:val="22"/>
          <w:szCs w:val="22"/>
        </w:rPr>
        <w:t>Таблица</w:t>
      </w:r>
      <w:r w:rsidR="00CC79B2">
        <w:rPr>
          <w:rFonts w:ascii="Arial" w:hAnsi="Arial" w:cs="Arial"/>
          <w:sz w:val="22"/>
          <w:szCs w:val="22"/>
        </w:rPr>
        <w:t xml:space="preserve"> 8.3.</w:t>
      </w:r>
    </w:p>
    <w:tbl>
      <w:tblPr>
        <w:tblW w:w="0" w:type="auto"/>
        <w:tblLayout w:type="fixed"/>
        <w:tblLook w:val="04A0"/>
      </w:tblPr>
      <w:tblGrid>
        <w:gridCol w:w="4644"/>
        <w:gridCol w:w="1046"/>
        <w:gridCol w:w="1125"/>
        <w:gridCol w:w="1246"/>
        <w:gridCol w:w="1288"/>
      </w:tblGrid>
      <w:tr w:rsidR="00A824A9" w:rsidRPr="00A824A9" w:rsidTr="001F4ABC">
        <w:tc>
          <w:tcPr>
            <w:tcW w:w="4644" w:type="dxa"/>
            <w:tcBorders>
              <w:top w:val="double" w:sz="4" w:space="0" w:color="auto"/>
              <w:left w:val="double" w:sz="4" w:space="0" w:color="auto"/>
              <w:bottom w:val="single" w:sz="4" w:space="0" w:color="auto"/>
              <w:right w:val="single" w:sz="4" w:space="0" w:color="auto"/>
            </w:tcBorders>
          </w:tcPr>
          <w:p w:rsidR="00A824A9" w:rsidRPr="00A824A9" w:rsidRDefault="00A824A9" w:rsidP="00126BA9">
            <w:pPr>
              <w:rPr>
                <w:rFonts w:ascii="Arial" w:hAnsi="Arial" w:cs="Arial"/>
                <w:sz w:val="22"/>
                <w:szCs w:val="22"/>
              </w:rPr>
            </w:pPr>
            <w:r w:rsidRPr="00A824A9">
              <w:rPr>
                <w:rFonts w:ascii="Arial" w:hAnsi="Arial" w:cs="Arial"/>
                <w:sz w:val="22"/>
                <w:szCs w:val="22"/>
              </w:rPr>
              <w:t>Наименование показателя</w:t>
            </w:r>
          </w:p>
        </w:tc>
        <w:tc>
          <w:tcPr>
            <w:tcW w:w="1046" w:type="dxa"/>
            <w:tcBorders>
              <w:top w:val="double" w:sz="4" w:space="0" w:color="auto"/>
              <w:left w:val="single" w:sz="4" w:space="0" w:color="auto"/>
              <w:bottom w:val="single" w:sz="4" w:space="0" w:color="auto"/>
              <w:right w:val="single" w:sz="4" w:space="0" w:color="auto"/>
            </w:tcBorders>
          </w:tcPr>
          <w:p w:rsidR="00A824A9" w:rsidRPr="00A824A9" w:rsidRDefault="00A824A9" w:rsidP="00126BA9">
            <w:pPr>
              <w:rPr>
                <w:rFonts w:ascii="Arial" w:hAnsi="Arial" w:cs="Arial"/>
                <w:sz w:val="22"/>
                <w:szCs w:val="22"/>
              </w:rPr>
            </w:pPr>
            <w:r w:rsidRPr="00A824A9">
              <w:rPr>
                <w:rFonts w:ascii="Arial" w:hAnsi="Arial" w:cs="Arial"/>
                <w:sz w:val="22"/>
                <w:szCs w:val="22"/>
              </w:rPr>
              <w:t>Единицы измерения</w:t>
            </w:r>
          </w:p>
        </w:tc>
        <w:tc>
          <w:tcPr>
            <w:tcW w:w="1125" w:type="dxa"/>
            <w:tcBorders>
              <w:top w:val="double" w:sz="4" w:space="0" w:color="auto"/>
              <w:left w:val="single" w:sz="4" w:space="0" w:color="auto"/>
              <w:bottom w:val="single" w:sz="4" w:space="0" w:color="auto"/>
              <w:right w:val="single" w:sz="4" w:space="0" w:color="auto"/>
            </w:tcBorders>
          </w:tcPr>
          <w:p w:rsidR="00A824A9" w:rsidRPr="00A824A9" w:rsidRDefault="00A824A9" w:rsidP="00126BA9">
            <w:pPr>
              <w:rPr>
                <w:rFonts w:ascii="Arial" w:hAnsi="Arial" w:cs="Arial"/>
                <w:sz w:val="22"/>
                <w:szCs w:val="22"/>
              </w:rPr>
            </w:pPr>
            <w:r w:rsidRPr="00A824A9">
              <w:rPr>
                <w:rFonts w:ascii="Arial" w:hAnsi="Arial" w:cs="Arial"/>
                <w:sz w:val="22"/>
                <w:szCs w:val="22"/>
              </w:rPr>
              <w:t>2008 отчет</w:t>
            </w:r>
          </w:p>
        </w:tc>
        <w:tc>
          <w:tcPr>
            <w:tcW w:w="1246" w:type="dxa"/>
            <w:tcBorders>
              <w:top w:val="double" w:sz="4" w:space="0" w:color="auto"/>
              <w:left w:val="single" w:sz="4" w:space="0" w:color="auto"/>
              <w:bottom w:val="single" w:sz="4" w:space="0" w:color="auto"/>
              <w:right w:val="single" w:sz="4" w:space="0" w:color="auto"/>
            </w:tcBorders>
          </w:tcPr>
          <w:p w:rsidR="00A824A9" w:rsidRPr="00A824A9" w:rsidRDefault="00A824A9" w:rsidP="00126BA9">
            <w:pPr>
              <w:rPr>
                <w:rFonts w:ascii="Arial" w:hAnsi="Arial" w:cs="Arial"/>
                <w:sz w:val="22"/>
                <w:szCs w:val="22"/>
              </w:rPr>
            </w:pPr>
            <w:r w:rsidRPr="00A824A9">
              <w:rPr>
                <w:rFonts w:ascii="Arial" w:hAnsi="Arial" w:cs="Arial"/>
                <w:sz w:val="22"/>
                <w:szCs w:val="22"/>
              </w:rPr>
              <w:t>2009 отчет</w:t>
            </w:r>
          </w:p>
        </w:tc>
        <w:tc>
          <w:tcPr>
            <w:tcW w:w="1288" w:type="dxa"/>
            <w:tcBorders>
              <w:top w:val="double" w:sz="4" w:space="0" w:color="auto"/>
              <w:left w:val="single" w:sz="4" w:space="0" w:color="auto"/>
              <w:bottom w:val="single" w:sz="4" w:space="0" w:color="auto"/>
              <w:right w:val="double" w:sz="4" w:space="0" w:color="auto"/>
            </w:tcBorders>
          </w:tcPr>
          <w:p w:rsidR="00A824A9" w:rsidRPr="00A824A9" w:rsidRDefault="00A824A9" w:rsidP="00126BA9">
            <w:pPr>
              <w:rPr>
                <w:rFonts w:ascii="Arial" w:hAnsi="Arial" w:cs="Arial"/>
                <w:sz w:val="22"/>
                <w:szCs w:val="22"/>
              </w:rPr>
            </w:pPr>
            <w:r w:rsidRPr="00A824A9">
              <w:rPr>
                <w:rFonts w:ascii="Arial" w:hAnsi="Arial" w:cs="Arial"/>
                <w:sz w:val="22"/>
                <w:szCs w:val="22"/>
              </w:rPr>
              <w:t>2010 оценка справочно</w:t>
            </w:r>
          </w:p>
        </w:tc>
      </w:tr>
      <w:tr w:rsidR="009C79ED" w:rsidRPr="00A824A9" w:rsidTr="001F4ABC">
        <w:tc>
          <w:tcPr>
            <w:tcW w:w="4644" w:type="dxa"/>
            <w:tcBorders>
              <w:top w:val="single" w:sz="4" w:space="0" w:color="auto"/>
              <w:left w:val="double" w:sz="4" w:space="0" w:color="auto"/>
              <w:bottom w:val="single" w:sz="4" w:space="0" w:color="auto"/>
              <w:right w:val="single" w:sz="4" w:space="0" w:color="auto"/>
            </w:tcBorders>
          </w:tcPr>
          <w:p w:rsidR="009C79ED" w:rsidRDefault="009C79ED" w:rsidP="00126BA9">
            <w:pPr>
              <w:rPr>
                <w:rFonts w:ascii="Arial" w:hAnsi="Arial" w:cs="Arial"/>
                <w:sz w:val="22"/>
                <w:szCs w:val="22"/>
              </w:rPr>
            </w:pPr>
            <w:r>
              <w:rPr>
                <w:rFonts w:ascii="Arial" w:hAnsi="Arial" w:cs="Arial"/>
                <w:sz w:val="22"/>
                <w:szCs w:val="22"/>
              </w:rPr>
              <w:lastRenderedPageBreak/>
              <w:t>Инвестиционная деятельность</w:t>
            </w:r>
          </w:p>
        </w:tc>
        <w:tc>
          <w:tcPr>
            <w:tcW w:w="1046" w:type="dxa"/>
            <w:tcBorders>
              <w:top w:val="single" w:sz="4" w:space="0" w:color="auto"/>
              <w:left w:val="single" w:sz="4" w:space="0" w:color="auto"/>
              <w:bottom w:val="single" w:sz="4" w:space="0" w:color="auto"/>
              <w:right w:val="single" w:sz="4" w:space="0" w:color="auto"/>
            </w:tcBorders>
          </w:tcPr>
          <w:p w:rsidR="009C79ED" w:rsidRPr="00A824A9" w:rsidRDefault="009C79ED" w:rsidP="00126BA9">
            <w:pPr>
              <w:rPr>
                <w:rFonts w:ascii="Arial" w:hAnsi="Arial" w:cs="Arial"/>
                <w:sz w:val="22"/>
                <w:szCs w:val="22"/>
              </w:rPr>
            </w:pPr>
          </w:p>
        </w:tc>
        <w:tc>
          <w:tcPr>
            <w:tcW w:w="1125" w:type="dxa"/>
            <w:tcBorders>
              <w:top w:val="single" w:sz="4" w:space="0" w:color="auto"/>
              <w:left w:val="single" w:sz="4" w:space="0" w:color="auto"/>
              <w:bottom w:val="single" w:sz="4" w:space="0" w:color="auto"/>
              <w:right w:val="single" w:sz="4" w:space="0" w:color="auto"/>
            </w:tcBorders>
          </w:tcPr>
          <w:p w:rsidR="009C79ED" w:rsidRPr="00A824A9" w:rsidRDefault="009C79ED" w:rsidP="00126BA9">
            <w:pPr>
              <w:rPr>
                <w:rFonts w:ascii="Arial" w:hAnsi="Arial" w:cs="Arial"/>
                <w:sz w:val="22"/>
                <w:szCs w:val="22"/>
              </w:rPr>
            </w:pPr>
          </w:p>
        </w:tc>
        <w:tc>
          <w:tcPr>
            <w:tcW w:w="1246" w:type="dxa"/>
            <w:tcBorders>
              <w:top w:val="single" w:sz="4" w:space="0" w:color="auto"/>
              <w:left w:val="single" w:sz="4" w:space="0" w:color="auto"/>
              <w:bottom w:val="single" w:sz="4" w:space="0" w:color="auto"/>
              <w:right w:val="single" w:sz="4" w:space="0" w:color="auto"/>
            </w:tcBorders>
          </w:tcPr>
          <w:p w:rsidR="009C79ED" w:rsidRPr="00A824A9" w:rsidRDefault="009C79ED" w:rsidP="00126BA9">
            <w:pPr>
              <w:rPr>
                <w:rFonts w:ascii="Arial" w:hAnsi="Arial" w:cs="Arial"/>
                <w:sz w:val="22"/>
                <w:szCs w:val="22"/>
              </w:rPr>
            </w:pPr>
          </w:p>
        </w:tc>
        <w:tc>
          <w:tcPr>
            <w:tcW w:w="1288" w:type="dxa"/>
            <w:tcBorders>
              <w:top w:val="single" w:sz="4" w:space="0" w:color="auto"/>
              <w:left w:val="single" w:sz="4" w:space="0" w:color="auto"/>
              <w:bottom w:val="single" w:sz="4" w:space="0" w:color="auto"/>
              <w:right w:val="double" w:sz="4" w:space="0" w:color="auto"/>
            </w:tcBorders>
          </w:tcPr>
          <w:p w:rsidR="009C79ED" w:rsidRPr="00A824A9" w:rsidRDefault="009C79ED" w:rsidP="00126BA9">
            <w:pPr>
              <w:rPr>
                <w:rFonts w:ascii="Arial" w:hAnsi="Arial" w:cs="Arial"/>
                <w:sz w:val="22"/>
                <w:szCs w:val="22"/>
              </w:rPr>
            </w:pPr>
          </w:p>
        </w:tc>
      </w:tr>
      <w:tr w:rsidR="00A824A9" w:rsidRPr="00A824A9" w:rsidTr="001F4ABC">
        <w:tc>
          <w:tcPr>
            <w:tcW w:w="4644" w:type="dxa"/>
            <w:tcBorders>
              <w:top w:val="single" w:sz="4" w:space="0" w:color="auto"/>
              <w:left w:val="double" w:sz="4" w:space="0" w:color="auto"/>
              <w:bottom w:val="single" w:sz="4" w:space="0" w:color="auto"/>
              <w:right w:val="single" w:sz="4" w:space="0" w:color="auto"/>
            </w:tcBorders>
          </w:tcPr>
          <w:p w:rsidR="00A824A9" w:rsidRPr="00A824A9" w:rsidRDefault="00A824A9" w:rsidP="00126BA9">
            <w:pPr>
              <w:rPr>
                <w:rFonts w:ascii="Arial" w:hAnsi="Arial" w:cs="Arial"/>
                <w:sz w:val="22"/>
                <w:szCs w:val="22"/>
              </w:rPr>
            </w:pPr>
            <w:r>
              <w:rPr>
                <w:rFonts w:ascii="Arial" w:hAnsi="Arial" w:cs="Arial"/>
                <w:sz w:val="22"/>
                <w:szCs w:val="22"/>
              </w:rPr>
              <w:t>Объем инвестиций в основной капитал за счет всех источников финансирования</w:t>
            </w:r>
          </w:p>
        </w:tc>
        <w:tc>
          <w:tcPr>
            <w:tcW w:w="1046" w:type="dxa"/>
            <w:tcBorders>
              <w:top w:val="single" w:sz="4" w:space="0" w:color="auto"/>
              <w:left w:val="single" w:sz="4" w:space="0" w:color="auto"/>
              <w:bottom w:val="single" w:sz="4" w:space="0" w:color="auto"/>
              <w:right w:val="single" w:sz="4" w:space="0" w:color="auto"/>
            </w:tcBorders>
          </w:tcPr>
          <w:p w:rsidR="00A824A9" w:rsidRPr="00A824A9" w:rsidRDefault="00B71550" w:rsidP="00126BA9">
            <w:pPr>
              <w:rPr>
                <w:rFonts w:ascii="Arial" w:hAnsi="Arial" w:cs="Arial"/>
                <w:sz w:val="22"/>
                <w:szCs w:val="22"/>
              </w:rPr>
            </w:pPr>
            <w:r>
              <w:rPr>
                <w:rFonts w:ascii="Arial" w:hAnsi="Arial" w:cs="Arial"/>
                <w:sz w:val="22"/>
                <w:szCs w:val="22"/>
              </w:rPr>
              <w:t>тыс.руб.</w:t>
            </w:r>
          </w:p>
        </w:tc>
        <w:tc>
          <w:tcPr>
            <w:tcW w:w="1125" w:type="dxa"/>
            <w:tcBorders>
              <w:top w:val="single" w:sz="4" w:space="0" w:color="auto"/>
              <w:left w:val="single" w:sz="4" w:space="0" w:color="auto"/>
              <w:bottom w:val="single" w:sz="4" w:space="0" w:color="auto"/>
              <w:right w:val="single" w:sz="4" w:space="0" w:color="auto"/>
            </w:tcBorders>
          </w:tcPr>
          <w:p w:rsidR="00A824A9" w:rsidRPr="00A824A9" w:rsidRDefault="00166E05" w:rsidP="00126BA9">
            <w:pPr>
              <w:rPr>
                <w:rFonts w:ascii="Arial" w:hAnsi="Arial" w:cs="Arial"/>
                <w:sz w:val="22"/>
                <w:szCs w:val="22"/>
              </w:rPr>
            </w:pPr>
            <w:r>
              <w:rPr>
                <w:rFonts w:ascii="Arial" w:hAnsi="Arial" w:cs="Arial"/>
                <w:sz w:val="22"/>
                <w:szCs w:val="22"/>
              </w:rPr>
              <w:t>2793130</w:t>
            </w:r>
          </w:p>
        </w:tc>
        <w:tc>
          <w:tcPr>
            <w:tcW w:w="1246" w:type="dxa"/>
            <w:tcBorders>
              <w:top w:val="single" w:sz="4" w:space="0" w:color="auto"/>
              <w:left w:val="single" w:sz="4" w:space="0" w:color="auto"/>
              <w:bottom w:val="single" w:sz="4" w:space="0" w:color="auto"/>
              <w:right w:val="single" w:sz="4" w:space="0" w:color="auto"/>
            </w:tcBorders>
          </w:tcPr>
          <w:p w:rsidR="00A824A9" w:rsidRPr="00A824A9" w:rsidRDefault="0009453E" w:rsidP="00126BA9">
            <w:pPr>
              <w:rPr>
                <w:rFonts w:ascii="Arial" w:hAnsi="Arial" w:cs="Arial"/>
                <w:sz w:val="22"/>
                <w:szCs w:val="22"/>
              </w:rPr>
            </w:pPr>
            <w:r>
              <w:rPr>
                <w:rFonts w:ascii="Arial" w:hAnsi="Arial" w:cs="Arial"/>
                <w:sz w:val="22"/>
                <w:szCs w:val="22"/>
              </w:rPr>
              <w:t>1179712</w:t>
            </w:r>
          </w:p>
        </w:tc>
        <w:tc>
          <w:tcPr>
            <w:tcW w:w="1288" w:type="dxa"/>
            <w:tcBorders>
              <w:top w:val="single" w:sz="4" w:space="0" w:color="auto"/>
              <w:left w:val="single" w:sz="4" w:space="0" w:color="auto"/>
              <w:bottom w:val="single" w:sz="4" w:space="0" w:color="auto"/>
              <w:right w:val="double" w:sz="4" w:space="0" w:color="auto"/>
            </w:tcBorders>
          </w:tcPr>
          <w:p w:rsidR="00A824A9" w:rsidRPr="00A824A9" w:rsidRDefault="003C2B60" w:rsidP="00126BA9">
            <w:pPr>
              <w:rPr>
                <w:rFonts w:ascii="Arial" w:hAnsi="Arial" w:cs="Arial"/>
                <w:sz w:val="22"/>
                <w:szCs w:val="22"/>
              </w:rPr>
            </w:pPr>
            <w:r>
              <w:rPr>
                <w:rFonts w:ascii="Arial" w:hAnsi="Arial" w:cs="Arial"/>
                <w:sz w:val="22"/>
                <w:szCs w:val="22"/>
              </w:rPr>
              <w:t>1120050</w:t>
            </w:r>
          </w:p>
        </w:tc>
      </w:tr>
      <w:tr w:rsidR="00A824A9" w:rsidRPr="00A824A9" w:rsidTr="001F4ABC">
        <w:tc>
          <w:tcPr>
            <w:tcW w:w="4644" w:type="dxa"/>
            <w:tcBorders>
              <w:top w:val="single" w:sz="4" w:space="0" w:color="auto"/>
              <w:left w:val="double" w:sz="4" w:space="0" w:color="auto"/>
              <w:bottom w:val="single" w:sz="4" w:space="0" w:color="auto"/>
              <w:right w:val="single" w:sz="4" w:space="0" w:color="auto"/>
            </w:tcBorders>
          </w:tcPr>
          <w:p w:rsidR="00A824A9" w:rsidRPr="00A824A9" w:rsidRDefault="00A824A9" w:rsidP="00126BA9">
            <w:pPr>
              <w:rPr>
                <w:rFonts w:ascii="Arial" w:hAnsi="Arial" w:cs="Arial"/>
                <w:sz w:val="22"/>
                <w:szCs w:val="22"/>
              </w:rPr>
            </w:pPr>
            <w:r>
              <w:rPr>
                <w:rFonts w:ascii="Arial" w:hAnsi="Arial" w:cs="Arial"/>
                <w:sz w:val="22"/>
                <w:szCs w:val="22"/>
              </w:rPr>
              <w:t>Темп роста объема инвестиций в основной капитал за счет источников финансирования в сопоставимых ценах</w:t>
            </w:r>
          </w:p>
        </w:tc>
        <w:tc>
          <w:tcPr>
            <w:tcW w:w="1046" w:type="dxa"/>
            <w:tcBorders>
              <w:top w:val="single" w:sz="4" w:space="0" w:color="auto"/>
              <w:left w:val="single" w:sz="4" w:space="0" w:color="auto"/>
              <w:bottom w:val="single" w:sz="4" w:space="0" w:color="auto"/>
              <w:right w:val="single" w:sz="4" w:space="0" w:color="auto"/>
            </w:tcBorders>
          </w:tcPr>
          <w:p w:rsidR="00A824A9" w:rsidRPr="00A824A9" w:rsidRDefault="00B71550" w:rsidP="00126BA9">
            <w:pPr>
              <w:rPr>
                <w:rFonts w:ascii="Arial" w:hAnsi="Arial" w:cs="Arial"/>
                <w:sz w:val="22"/>
                <w:szCs w:val="22"/>
              </w:rPr>
            </w:pPr>
            <w:r>
              <w:rPr>
                <w:rFonts w:ascii="Arial" w:hAnsi="Arial" w:cs="Arial"/>
                <w:sz w:val="22"/>
                <w:szCs w:val="22"/>
              </w:rPr>
              <w:t xml:space="preserve">   %</w:t>
            </w:r>
          </w:p>
        </w:tc>
        <w:tc>
          <w:tcPr>
            <w:tcW w:w="1125" w:type="dxa"/>
            <w:tcBorders>
              <w:top w:val="single" w:sz="4" w:space="0" w:color="auto"/>
              <w:left w:val="single" w:sz="4" w:space="0" w:color="auto"/>
              <w:bottom w:val="single" w:sz="4" w:space="0" w:color="auto"/>
              <w:right w:val="single" w:sz="4" w:space="0" w:color="auto"/>
            </w:tcBorders>
          </w:tcPr>
          <w:p w:rsidR="00A824A9" w:rsidRPr="00A824A9" w:rsidRDefault="00166E05" w:rsidP="00126BA9">
            <w:pPr>
              <w:rPr>
                <w:rFonts w:ascii="Arial" w:hAnsi="Arial" w:cs="Arial"/>
                <w:sz w:val="22"/>
                <w:szCs w:val="22"/>
              </w:rPr>
            </w:pPr>
            <w:r>
              <w:rPr>
                <w:rFonts w:ascii="Arial" w:hAnsi="Arial" w:cs="Arial"/>
                <w:sz w:val="22"/>
                <w:szCs w:val="22"/>
              </w:rPr>
              <w:t>1095,07</w:t>
            </w:r>
          </w:p>
        </w:tc>
        <w:tc>
          <w:tcPr>
            <w:tcW w:w="1246" w:type="dxa"/>
            <w:tcBorders>
              <w:top w:val="single" w:sz="4" w:space="0" w:color="auto"/>
              <w:left w:val="single" w:sz="4" w:space="0" w:color="auto"/>
              <w:bottom w:val="single" w:sz="4" w:space="0" w:color="auto"/>
              <w:right w:val="single" w:sz="4" w:space="0" w:color="auto"/>
            </w:tcBorders>
          </w:tcPr>
          <w:p w:rsidR="00A824A9" w:rsidRPr="00A824A9" w:rsidRDefault="0009453E" w:rsidP="00126BA9">
            <w:pPr>
              <w:rPr>
                <w:rFonts w:ascii="Arial" w:hAnsi="Arial" w:cs="Arial"/>
                <w:sz w:val="22"/>
                <w:szCs w:val="22"/>
              </w:rPr>
            </w:pPr>
            <w:r>
              <w:rPr>
                <w:rFonts w:ascii="Arial" w:hAnsi="Arial" w:cs="Arial"/>
                <w:sz w:val="22"/>
                <w:szCs w:val="22"/>
              </w:rPr>
              <w:t>41,2</w:t>
            </w:r>
          </w:p>
        </w:tc>
        <w:tc>
          <w:tcPr>
            <w:tcW w:w="1288" w:type="dxa"/>
            <w:tcBorders>
              <w:top w:val="single" w:sz="4" w:space="0" w:color="auto"/>
              <w:left w:val="single" w:sz="4" w:space="0" w:color="auto"/>
              <w:bottom w:val="single" w:sz="4" w:space="0" w:color="auto"/>
              <w:right w:val="double" w:sz="4" w:space="0" w:color="auto"/>
            </w:tcBorders>
          </w:tcPr>
          <w:p w:rsidR="00A824A9" w:rsidRPr="00A824A9" w:rsidRDefault="003C2B60" w:rsidP="00126BA9">
            <w:pPr>
              <w:rPr>
                <w:rFonts w:ascii="Arial" w:hAnsi="Arial" w:cs="Arial"/>
                <w:sz w:val="22"/>
                <w:szCs w:val="22"/>
              </w:rPr>
            </w:pPr>
            <w:r>
              <w:rPr>
                <w:rFonts w:ascii="Arial" w:hAnsi="Arial" w:cs="Arial"/>
                <w:sz w:val="22"/>
                <w:szCs w:val="22"/>
              </w:rPr>
              <w:t>89</w:t>
            </w:r>
          </w:p>
        </w:tc>
      </w:tr>
      <w:tr w:rsidR="00A824A9" w:rsidRPr="00A824A9" w:rsidTr="001F4ABC">
        <w:tc>
          <w:tcPr>
            <w:tcW w:w="4644" w:type="dxa"/>
            <w:tcBorders>
              <w:top w:val="single" w:sz="4" w:space="0" w:color="auto"/>
              <w:left w:val="double" w:sz="4" w:space="0" w:color="auto"/>
              <w:bottom w:val="single" w:sz="4" w:space="0" w:color="auto"/>
              <w:right w:val="single" w:sz="4" w:space="0" w:color="auto"/>
            </w:tcBorders>
          </w:tcPr>
          <w:p w:rsidR="00A824A9" w:rsidRPr="00A824A9" w:rsidRDefault="009C79ED" w:rsidP="00126BA9">
            <w:pPr>
              <w:rPr>
                <w:rFonts w:ascii="Arial" w:hAnsi="Arial" w:cs="Arial"/>
                <w:sz w:val="22"/>
                <w:szCs w:val="22"/>
              </w:rPr>
            </w:pPr>
            <w:r>
              <w:rPr>
                <w:rFonts w:ascii="Arial" w:hAnsi="Arial" w:cs="Arial"/>
                <w:sz w:val="22"/>
                <w:szCs w:val="22"/>
              </w:rPr>
              <w:t>Инвестиции в основной капитал по видам деятельности</w:t>
            </w:r>
          </w:p>
        </w:tc>
        <w:tc>
          <w:tcPr>
            <w:tcW w:w="1046" w:type="dxa"/>
            <w:tcBorders>
              <w:top w:val="single" w:sz="4" w:space="0" w:color="auto"/>
              <w:left w:val="single" w:sz="4" w:space="0" w:color="auto"/>
              <w:bottom w:val="single" w:sz="4" w:space="0" w:color="auto"/>
              <w:right w:val="single" w:sz="4" w:space="0" w:color="auto"/>
            </w:tcBorders>
          </w:tcPr>
          <w:p w:rsidR="00A824A9" w:rsidRPr="00A824A9" w:rsidRDefault="00A824A9" w:rsidP="00126BA9">
            <w:pPr>
              <w:rPr>
                <w:rFonts w:ascii="Arial" w:hAnsi="Arial" w:cs="Arial"/>
                <w:sz w:val="22"/>
                <w:szCs w:val="22"/>
              </w:rPr>
            </w:pPr>
          </w:p>
        </w:tc>
        <w:tc>
          <w:tcPr>
            <w:tcW w:w="1125" w:type="dxa"/>
            <w:tcBorders>
              <w:top w:val="single" w:sz="4" w:space="0" w:color="auto"/>
              <w:left w:val="single" w:sz="4" w:space="0" w:color="auto"/>
              <w:bottom w:val="single" w:sz="4" w:space="0" w:color="auto"/>
              <w:right w:val="single" w:sz="4" w:space="0" w:color="auto"/>
            </w:tcBorders>
          </w:tcPr>
          <w:p w:rsidR="00A824A9" w:rsidRPr="00A824A9" w:rsidRDefault="00A824A9" w:rsidP="00126BA9">
            <w:pPr>
              <w:rPr>
                <w:rFonts w:ascii="Arial" w:hAnsi="Arial" w:cs="Arial"/>
                <w:sz w:val="22"/>
                <w:szCs w:val="22"/>
              </w:rPr>
            </w:pPr>
          </w:p>
        </w:tc>
        <w:tc>
          <w:tcPr>
            <w:tcW w:w="1246" w:type="dxa"/>
            <w:tcBorders>
              <w:top w:val="single" w:sz="4" w:space="0" w:color="auto"/>
              <w:left w:val="single" w:sz="4" w:space="0" w:color="auto"/>
              <w:bottom w:val="single" w:sz="4" w:space="0" w:color="auto"/>
              <w:right w:val="single" w:sz="4" w:space="0" w:color="auto"/>
            </w:tcBorders>
          </w:tcPr>
          <w:p w:rsidR="00A824A9" w:rsidRPr="00A824A9" w:rsidRDefault="00A824A9" w:rsidP="00126BA9">
            <w:pPr>
              <w:rPr>
                <w:rFonts w:ascii="Arial" w:hAnsi="Arial" w:cs="Arial"/>
                <w:sz w:val="22"/>
                <w:szCs w:val="22"/>
              </w:rPr>
            </w:pPr>
          </w:p>
        </w:tc>
        <w:tc>
          <w:tcPr>
            <w:tcW w:w="1288" w:type="dxa"/>
            <w:tcBorders>
              <w:top w:val="single" w:sz="4" w:space="0" w:color="auto"/>
              <w:left w:val="single" w:sz="4" w:space="0" w:color="auto"/>
              <w:bottom w:val="single" w:sz="4" w:space="0" w:color="auto"/>
              <w:right w:val="double" w:sz="4" w:space="0" w:color="auto"/>
            </w:tcBorders>
          </w:tcPr>
          <w:p w:rsidR="00A824A9" w:rsidRPr="00A824A9" w:rsidRDefault="00A824A9" w:rsidP="00126BA9">
            <w:pPr>
              <w:rPr>
                <w:rFonts w:ascii="Arial" w:hAnsi="Arial" w:cs="Arial"/>
                <w:sz w:val="22"/>
                <w:szCs w:val="22"/>
              </w:rPr>
            </w:pPr>
          </w:p>
        </w:tc>
      </w:tr>
      <w:tr w:rsidR="00A824A9" w:rsidRPr="00A824A9" w:rsidTr="001F4ABC">
        <w:tc>
          <w:tcPr>
            <w:tcW w:w="4644" w:type="dxa"/>
            <w:tcBorders>
              <w:top w:val="single" w:sz="4" w:space="0" w:color="auto"/>
              <w:left w:val="double" w:sz="4" w:space="0" w:color="auto"/>
              <w:bottom w:val="single" w:sz="4" w:space="0" w:color="auto"/>
              <w:right w:val="single" w:sz="4" w:space="0" w:color="auto"/>
            </w:tcBorders>
          </w:tcPr>
          <w:p w:rsidR="00A824A9" w:rsidRPr="00A824A9" w:rsidRDefault="009C79ED" w:rsidP="00126BA9">
            <w:pPr>
              <w:rPr>
                <w:rFonts w:ascii="Arial" w:hAnsi="Arial" w:cs="Arial"/>
                <w:sz w:val="22"/>
                <w:szCs w:val="22"/>
              </w:rPr>
            </w:pPr>
            <w:r>
              <w:rPr>
                <w:rFonts w:ascii="Arial" w:hAnsi="Arial" w:cs="Arial"/>
                <w:sz w:val="22"/>
                <w:szCs w:val="22"/>
              </w:rPr>
              <w:t>Объем инвестиций в основной капитал за счет всех источников финансирования (без субъектов малого предпринимательства и параме</w:t>
            </w:r>
            <w:r w:rsidR="009479BE">
              <w:rPr>
                <w:rFonts w:ascii="Arial" w:hAnsi="Arial" w:cs="Arial"/>
                <w:sz w:val="22"/>
                <w:szCs w:val="22"/>
              </w:rPr>
              <w:t>тров неформальной деятельности)</w:t>
            </w:r>
          </w:p>
        </w:tc>
        <w:tc>
          <w:tcPr>
            <w:tcW w:w="1046" w:type="dxa"/>
            <w:tcBorders>
              <w:top w:val="single" w:sz="4" w:space="0" w:color="auto"/>
              <w:left w:val="single" w:sz="4" w:space="0" w:color="auto"/>
              <w:bottom w:val="single" w:sz="4" w:space="0" w:color="auto"/>
              <w:right w:val="single" w:sz="4" w:space="0" w:color="auto"/>
            </w:tcBorders>
          </w:tcPr>
          <w:p w:rsidR="00A824A9" w:rsidRPr="00A824A9" w:rsidRDefault="00B71550" w:rsidP="00126BA9">
            <w:pPr>
              <w:rPr>
                <w:rFonts w:ascii="Arial" w:hAnsi="Arial" w:cs="Arial"/>
                <w:sz w:val="22"/>
                <w:szCs w:val="22"/>
              </w:rPr>
            </w:pPr>
            <w:r>
              <w:rPr>
                <w:rFonts w:ascii="Arial" w:hAnsi="Arial" w:cs="Arial"/>
                <w:sz w:val="22"/>
                <w:szCs w:val="22"/>
              </w:rPr>
              <w:t>тыс.руб.</w:t>
            </w:r>
          </w:p>
        </w:tc>
        <w:tc>
          <w:tcPr>
            <w:tcW w:w="1125" w:type="dxa"/>
            <w:tcBorders>
              <w:top w:val="single" w:sz="4" w:space="0" w:color="auto"/>
              <w:left w:val="single" w:sz="4" w:space="0" w:color="auto"/>
              <w:bottom w:val="single" w:sz="4" w:space="0" w:color="auto"/>
              <w:right w:val="single" w:sz="4" w:space="0" w:color="auto"/>
            </w:tcBorders>
          </w:tcPr>
          <w:p w:rsidR="00A824A9" w:rsidRPr="00A824A9" w:rsidRDefault="00166E05" w:rsidP="00126BA9">
            <w:pPr>
              <w:rPr>
                <w:rFonts w:ascii="Arial" w:hAnsi="Arial" w:cs="Arial"/>
                <w:sz w:val="22"/>
                <w:szCs w:val="22"/>
              </w:rPr>
            </w:pPr>
            <w:r>
              <w:rPr>
                <w:rFonts w:ascii="Arial" w:hAnsi="Arial" w:cs="Arial"/>
                <w:sz w:val="22"/>
                <w:szCs w:val="22"/>
              </w:rPr>
              <w:t>2719180</w:t>
            </w:r>
          </w:p>
        </w:tc>
        <w:tc>
          <w:tcPr>
            <w:tcW w:w="1246" w:type="dxa"/>
            <w:tcBorders>
              <w:top w:val="single" w:sz="4" w:space="0" w:color="auto"/>
              <w:left w:val="single" w:sz="4" w:space="0" w:color="auto"/>
              <w:bottom w:val="single" w:sz="4" w:space="0" w:color="auto"/>
              <w:right w:val="single" w:sz="4" w:space="0" w:color="auto"/>
            </w:tcBorders>
          </w:tcPr>
          <w:p w:rsidR="00A824A9" w:rsidRPr="00A824A9" w:rsidRDefault="0009453E" w:rsidP="00126BA9">
            <w:pPr>
              <w:rPr>
                <w:rFonts w:ascii="Arial" w:hAnsi="Arial" w:cs="Arial"/>
                <w:sz w:val="22"/>
                <w:szCs w:val="22"/>
              </w:rPr>
            </w:pPr>
            <w:r>
              <w:rPr>
                <w:rFonts w:ascii="Arial" w:hAnsi="Arial" w:cs="Arial"/>
                <w:sz w:val="22"/>
                <w:szCs w:val="22"/>
              </w:rPr>
              <w:t>1098098</w:t>
            </w:r>
          </w:p>
        </w:tc>
        <w:tc>
          <w:tcPr>
            <w:tcW w:w="1288" w:type="dxa"/>
            <w:tcBorders>
              <w:top w:val="single" w:sz="4" w:space="0" w:color="auto"/>
              <w:left w:val="single" w:sz="4" w:space="0" w:color="auto"/>
              <w:bottom w:val="single" w:sz="4" w:space="0" w:color="auto"/>
              <w:right w:val="double" w:sz="4" w:space="0" w:color="auto"/>
            </w:tcBorders>
          </w:tcPr>
          <w:p w:rsidR="00A824A9" w:rsidRPr="00A824A9" w:rsidRDefault="003C2B60" w:rsidP="00126BA9">
            <w:pPr>
              <w:rPr>
                <w:rFonts w:ascii="Arial" w:hAnsi="Arial" w:cs="Arial"/>
                <w:sz w:val="22"/>
                <w:szCs w:val="22"/>
              </w:rPr>
            </w:pPr>
            <w:r>
              <w:rPr>
                <w:rFonts w:ascii="Arial" w:hAnsi="Arial" w:cs="Arial"/>
                <w:sz w:val="22"/>
                <w:szCs w:val="22"/>
              </w:rPr>
              <w:t>1032723</w:t>
            </w:r>
          </w:p>
        </w:tc>
      </w:tr>
      <w:tr w:rsidR="00A824A9" w:rsidRPr="00A824A9" w:rsidTr="001F4ABC">
        <w:tc>
          <w:tcPr>
            <w:tcW w:w="4644" w:type="dxa"/>
            <w:tcBorders>
              <w:top w:val="single" w:sz="4" w:space="0" w:color="auto"/>
              <w:left w:val="double" w:sz="4" w:space="0" w:color="auto"/>
              <w:bottom w:val="single" w:sz="4" w:space="0" w:color="auto"/>
              <w:right w:val="single" w:sz="4" w:space="0" w:color="auto"/>
            </w:tcBorders>
          </w:tcPr>
          <w:p w:rsidR="00A824A9" w:rsidRPr="00A824A9" w:rsidRDefault="009479BE" w:rsidP="00126BA9">
            <w:pPr>
              <w:rPr>
                <w:rFonts w:ascii="Arial" w:hAnsi="Arial" w:cs="Arial"/>
                <w:sz w:val="22"/>
                <w:szCs w:val="22"/>
              </w:rPr>
            </w:pPr>
            <w:r>
              <w:rPr>
                <w:rFonts w:ascii="Arial" w:hAnsi="Arial" w:cs="Arial"/>
                <w:sz w:val="22"/>
                <w:szCs w:val="22"/>
              </w:rPr>
              <w:t>объем инвестиций в основной капитал за счет всех источников финансирования – РАЗДЕЛ А: Сельское хозяйство, охота и лесное хозяйство</w:t>
            </w:r>
          </w:p>
        </w:tc>
        <w:tc>
          <w:tcPr>
            <w:tcW w:w="1046" w:type="dxa"/>
            <w:tcBorders>
              <w:top w:val="single" w:sz="4" w:space="0" w:color="auto"/>
              <w:left w:val="single" w:sz="4" w:space="0" w:color="auto"/>
              <w:bottom w:val="single" w:sz="4" w:space="0" w:color="auto"/>
              <w:right w:val="single" w:sz="4" w:space="0" w:color="auto"/>
            </w:tcBorders>
          </w:tcPr>
          <w:p w:rsidR="00A824A9" w:rsidRPr="00A824A9" w:rsidRDefault="00B71550" w:rsidP="00126BA9">
            <w:pPr>
              <w:rPr>
                <w:rFonts w:ascii="Arial" w:hAnsi="Arial" w:cs="Arial"/>
                <w:sz w:val="22"/>
                <w:szCs w:val="22"/>
              </w:rPr>
            </w:pPr>
            <w:r>
              <w:rPr>
                <w:rFonts w:ascii="Arial" w:hAnsi="Arial" w:cs="Arial"/>
                <w:sz w:val="22"/>
                <w:szCs w:val="22"/>
              </w:rPr>
              <w:t>тыс.руб.</w:t>
            </w:r>
          </w:p>
        </w:tc>
        <w:tc>
          <w:tcPr>
            <w:tcW w:w="1125" w:type="dxa"/>
            <w:tcBorders>
              <w:top w:val="single" w:sz="4" w:space="0" w:color="auto"/>
              <w:left w:val="single" w:sz="4" w:space="0" w:color="auto"/>
              <w:bottom w:val="single" w:sz="4" w:space="0" w:color="auto"/>
              <w:right w:val="single" w:sz="4" w:space="0" w:color="auto"/>
            </w:tcBorders>
          </w:tcPr>
          <w:p w:rsidR="00A824A9" w:rsidRPr="00A824A9" w:rsidRDefault="00166E05" w:rsidP="00126BA9">
            <w:pPr>
              <w:rPr>
                <w:rFonts w:ascii="Arial" w:hAnsi="Arial" w:cs="Arial"/>
                <w:sz w:val="22"/>
                <w:szCs w:val="22"/>
              </w:rPr>
            </w:pPr>
            <w:r>
              <w:rPr>
                <w:rFonts w:ascii="Arial" w:hAnsi="Arial" w:cs="Arial"/>
                <w:sz w:val="22"/>
                <w:szCs w:val="22"/>
              </w:rPr>
              <w:t>20799</w:t>
            </w:r>
          </w:p>
        </w:tc>
        <w:tc>
          <w:tcPr>
            <w:tcW w:w="1246" w:type="dxa"/>
            <w:tcBorders>
              <w:top w:val="single" w:sz="4" w:space="0" w:color="auto"/>
              <w:left w:val="single" w:sz="4" w:space="0" w:color="auto"/>
              <w:bottom w:val="single" w:sz="4" w:space="0" w:color="auto"/>
              <w:right w:val="single" w:sz="4" w:space="0" w:color="auto"/>
            </w:tcBorders>
          </w:tcPr>
          <w:p w:rsidR="00A824A9" w:rsidRPr="00A824A9" w:rsidRDefault="0009453E" w:rsidP="00126BA9">
            <w:pPr>
              <w:rPr>
                <w:rFonts w:ascii="Arial" w:hAnsi="Arial" w:cs="Arial"/>
                <w:sz w:val="22"/>
                <w:szCs w:val="22"/>
              </w:rPr>
            </w:pPr>
            <w:r>
              <w:rPr>
                <w:rFonts w:ascii="Arial" w:hAnsi="Arial" w:cs="Arial"/>
                <w:sz w:val="22"/>
                <w:szCs w:val="22"/>
              </w:rPr>
              <w:t>38176</w:t>
            </w:r>
          </w:p>
        </w:tc>
        <w:tc>
          <w:tcPr>
            <w:tcW w:w="1288" w:type="dxa"/>
            <w:tcBorders>
              <w:top w:val="single" w:sz="4" w:space="0" w:color="auto"/>
              <w:left w:val="single" w:sz="4" w:space="0" w:color="auto"/>
              <w:bottom w:val="single" w:sz="4" w:space="0" w:color="auto"/>
              <w:right w:val="double" w:sz="4" w:space="0" w:color="auto"/>
            </w:tcBorders>
          </w:tcPr>
          <w:p w:rsidR="00A824A9" w:rsidRPr="00A824A9" w:rsidRDefault="003C2B60" w:rsidP="00126BA9">
            <w:pPr>
              <w:rPr>
                <w:rFonts w:ascii="Arial" w:hAnsi="Arial" w:cs="Arial"/>
                <w:sz w:val="22"/>
                <w:szCs w:val="22"/>
              </w:rPr>
            </w:pPr>
            <w:r>
              <w:rPr>
                <w:rFonts w:ascii="Arial" w:hAnsi="Arial" w:cs="Arial"/>
                <w:sz w:val="22"/>
                <w:szCs w:val="22"/>
              </w:rPr>
              <w:t>37560</w:t>
            </w:r>
          </w:p>
        </w:tc>
      </w:tr>
      <w:tr w:rsidR="00A824A9" w:rsidRPr="00A824A9" w:rsidTr="001F4ABC">
        <w:tc>
          <w:tcPr>
            <w:tcW w:w="4644" w:type="dxa"/>
            <w:tcBorders>
              <w:top w:val="single" w:sz="4" w:space="0" w:color="auto"/>
              <w:left w:val="double" w:sz="4" w:space="0" w:color="auto"/>
              <w:bottom w:val="single" w:sz="4" w:space="0" w:color="auto"/>
              <w:right w:val="single" w:sz="4" w:space="0" w:color="auto"/>
            </w:tcBorders>
          </w:tcPr>
          <w:p w:rsidR="00A824A9" w:rsidRPr="00A824A9" w:rsidRDefault="009479BE" w:rsidP="00126BA9">
            <w:pPr>
              <w:rPr>
                <w:rFonts w:ascii="Arial" w:hAnsi="Arial" w:cs="Arial"/>
                <w:sz w:val="22"/>
                <w:szCs w:val="22"/>
              </w:rPr>
            </w:pPr>
            <w:r>
              <w:rPr>
                <w:rFonts w:ascii="Arial" w:hAnsi="Arial" w:cs="Arial"/>
                <w:sz w:val="22"/>
                <w:szCs w:val="22"/>
              </w:rPr>
              <w:t>объем инвестиций в основной капитал за счет всех источников финансирования – РАЗДЕЛ А-01: Сельское хозяйство, охота и предоставление услуг в этих областях</w:t>
            </w:r>
          </w:p>
        </w:tc>
        <w:tc>
          <w:tcPr>
            <w:tcW w:w="1046" w:type="dxa"/>
            <w:tcBorders>
              <w:top w:val="single" w:sz="4" w:space="0" w:color="auto"/>
              <w:left w:val="single" w:sz="4" w:space="0" w:color="auto"/>
              <w:bottom w:val="single" w:sz="4" w:space="0" w:color="auto"/>
              <w:right w:val="single" w:sz="4" w:space="0" w:color="auto"/>
            </w:tcBorders>
          </w:tcPr>
          <w:p w:rsidR="00A824A9" w:rsidRPr="00A824A9" w:rsidRDefault="00B71550" w:rsidP="00126BA9">
            <w:pPr>
              <w:rPr>
                <w:rFonts w:ascii="Arial" w:hAnsi="Arial" w:cs="Arial"/>
                <w:sz w:val="22"/>
                <w:szCs w:val="22"/>
              </w:rPr>
            </w:pPr>
            <w:r>
              <w:rPr>
                <w:rFonts w:ascii="Arial" w:hAnsi="Arial" w:cs="Arial"/>
                <w:sz w:val="22"/>
                <w:szCs w:val="22"/>
              </w:rPr>
              <w:t>тыс.руб.</w:t>
            </w:r>
          </w:p>
        </w:tc>
        <w:tc>
          <w:tcPr>
            <w:tcW w:w="1125" w:type="dxa"/>
            <w:tcBorders>
              <w:top w:val="single" w:sz="4" w:space="0" w:color="auto"/>
              <w:left w:val="single" w:sz="4" w:space="0" w:color="auto"/>
              <w:bottom w:val="single" w:sz="4" w:space="0" w:color="auto"/>
              <w:right w:val="single" w:sz="4" w:space="0" w:color="auto"/>
            </w:tcBorders>
          </w:tcPr>
          <w:p w:rsidR="00A824A9" w:rsidRPr="00A824A9" w:rsidRDefault="00166E05" w:rsidP="00126BA9">
            <w:pPr>
              <w:rPr>
                <w:rFonts w:ascii="Arial" w:hAnsi="Arial" w:cs="Arial"/>
                <w:sz w:val="22"/>
                <w:szCs w:val="22"/>
              </w:rPr>
            </w:pPr>
            <w:r>
              <w:rPr>
                <w:rFonts w:ascii="Arial" w:hAnsi="Arial" w:cs="Arial"/>
                <w:sz w:val="22"/>
                <w:szCs w:val="22"/>
              </w:rPr>
              <w:t>19150</w:t>
            </w:r>
          </w:p>
        </w:tc>
        <w:tc>
          <w:tcPr>
            <w:tcW w:w="1246" w:type="dxa"/>
            <w:tcBorders>
              <w:top w:val="single" w:sz="4" w:space="0" w:color="auto"/>
              <w:left w:val="single" w:sz="4" w:space="0" w:color="auto"/>
              <w:bottom w:val="single" w:sz="4" w:space="0" w:color="auto"/>
              <w:right w:val="single" w:sz="4" w:space="0" w:color="auto"/>
            </w:tcBorders>
          </w:tcPr>
          <w:p w:rsidR="00A824A9" w:rsidRPr="00A824A9" w:rsidRDefault="0009453E" w:rsidP="00126BA9">
            <w:pPr>
              <w:rPr>
                <w:rFonts w:ascii="Arial" w:hAnsi="Arial" w:cs="Arial"/>
                <w:sz w:val="22"/>
                <w:szCs w:val="22"/>
              </w:rPr>
            </w:pPr>
            <w:r>
              <w:rPr>
                <w:rFonts w:ascii="Arial" w:hAnsi="Arial" w:cs="Arial"/>
                <w:sz w:val="22"/>
                <w:szCs w:val="22"/>
              </w:rPr>
              <w:t>37768</w:t>
            </w:r>
          </w:p>
        </w:tc>
        <w:tc>
          <w:tcPr>
            <w:tcW w:w="1288" w:type="dxa"/>
            <w:tcBorders>
              <w:top w:val="single" w:sz="4" w:space="0" w:color="auto"/>
              <w:left w:val="single" w:sz="4" w:space="0" w:color="auto"/>
              <w:bottom w:val="single" w:sz="4" w:space="0" w:color="auto"/>
              <w:right w:val="double" w:sz="4" w:space="0" w:color="auto"/>
            </w:tcBorders>
          </w:tcPr>
          <w:p w:rsidR="00A824A9" w:rsidRPr="00A824A9" w:rsidRDefault="003C2B60" w:rsidP="00126BA9">
            <w:pPr>
              <w:rPr>
                <w:rFonts w:ascii="Arial" w:hAnsi="Arial" w:cs="Arial"/>
                <w:sz w:val="22"/>
                <w:szCs w:val="22"/>
              </w:rPr>
            </w:pPr>
            <w:r>
              <w:rPr>
                <w:rFonts w:ascii="Arial" w:hAnsi="Arial" w:cs="Arial"/>
                <w:sz w:val="22"/>
                <w:szCs w:val="22"/>
              </w:rPr>
              <w:t>34560</w:t>
            </w:r>
          </w:p>
        </w:tc>
      </w:tr>
      <w:tr w:rsidR="00A824A9" w:rsidRPr="00A824A9" w:rsidTr="001F4ABC">
        <w:tc>
          <w:tcPr>
            <w:tcW w:w="4644" w:type="dxa"/>
            <w:tcBorders>
              <w:top w:val="single" w:sz="4" w:space="0" w:color="auto"/>
              <w:left w:val="double" w:sz="4" w:space="0" w:color="auto"/>
              <w:bottom w:val="single" w:sz="4" w:space="0" w:color="auto"/>
              <w:right w:val="single" w:sz="4" w:space="0" w:color="auto"/>
            </w:tcBorders>
          </w:tcPr>
          <w:p w:rsidR="00A824A9" w:rsidRPr="00A824A9" w:rsidRDefault="009479BE" w:rsidP="009479BE">
            <w:pPr>
              <w:rPr>
                <w:rFonts w:ascii="Arial" w:hAnsi="Arial" w:cs="Arial"/>
                <w:sz w:val="22"/>
                <w:szCs w:val="22"/>
              </w:rPr>
            </w:pPr>
            <w:r>
              <w:rPr>
                <w:rFonts w:ascii="Arial" w:hAnsi="Arial" w:cs="Arial"/>
                <w:sz w:val="22"/>
                <w:szCs w:val="22"/>
              </w:rPr>
              <w:t>объем инвестиций в основной капитал за счет всех источников финансирования – РАЗДЕЛ А-02: Лесное хозяйство и предоставление услуг в этой области</w:t>
            </w:r>
          </w:p>
        </w:tc>
        <w:tc>
          <w:tcPr>
            <w:tcW w:w="1046" w:type="dxa"/>
            <w:tcBorders>
              <w:top w:val="single" w:sz="4" w:space="0" w:color="auto"/>
              <w:left w:val="single" w:sz="4" w:space="0" w:color="auto"/>
              <w:bottom w:val="single" w:sz="4" w:space="0" w:color="auto"/>
              <w:right w:val="single" w:sz="4" w:space="0" w:color="auto"/>
            </w:tcBorders>
          </w:tcPr>
          <w:p w:rsidR="00A824A9" w:rsidRPr="00A824A9" w:rsidRDefault="00B71550" w:rsidP="00126BA9">
            <w:pPr>
              <w:rPr>
                <w:rFonts w:ascii="Arial" w:hAnsi="Arial" w:cs="Arial"/>
                <w:sz w:val="22"/>
                <w:szCs w:val="22"/>
              </w:rPr>
            </w:pPr>
            <w:r>
              <w:rPr>
                <w:rFonts w:ascii="Arial" w:hAnsi="Arial" w:cs="Arial"/>
                <w:sz w:val="22"/>
                <w:szCs w:val="22"/>
              </w:rPr>
              <w:t>тыс.руб.</w:t>
            </w:r>
          </w:p>
        </w:tc>
        <w:tc>
          <w:tcPr>
            <w:tcW w:w="1125" w:type="dxa"/>
            <w:tcBorders>
              <w:top w:val="single" w:sz="4" w:space="0" w:color="auto"/>
              <w:left w:val="single" w:sz="4" w:space="0" w:color="auto"/>
              <w:bottom w:val="single" w:sz="4" w:space="0" w:color="auto"/>
              <w:right w:val="single" w:sz="4" w:space="0" w:color="auto"/>
            </w:tcBorders>
          </w:tcPr>
          <w:p w:rsidR="00A824A9" w:rsidRPr="00A824A9" w:rsidRDefault="00166E05" w:rsidP="00126BA9">
            <w:pPr>
              <w:rPr>
                <w:rFonts w:ascii="Arial" w:hAnsi="Arial" w:cs="Arial"/>
                <w:sz w:val="22"/>
                <w:szCs w:val="22"/>
              </w:rPr>
            </w:pPr>
            <w:r>
              <w:rPr>
                <w:rFonts w:ascii="Arial" w:hAnsi="Arial" w:cs="Arial"/>
                <w:sz w:val="22"/>
                <w:szCs w:val="22"/>
              </w:rPr>
              <w:t>1289</w:t>
            </w:r>
          </w:p>
        </w:tc>
        <w:tc>
          <w:tcPr>
            <w:tcW w:w="1246" w:type="dxa"/>
            <w:tcBorders>
              <w:top w:val="single" w:sz="4" w:space="0" w:color="auto"/>
              <w:left w:val="single" w:sz="4" w:space="0" w:color="auto"/>
              <w:bottom w:val="single" w:sz="4" w:space="0" w:color="auto"/>
              <w:right w:val="single" w:sz="4" w:space="0" w:color="auto"/>
            </w:tcBorders>
          </w:tcPr>
          <w:p w:rsidR="00A824A9" w:rsidRPr="00A824A9" w:rsidRDefault="0009453E" w:rsidP="00126BA9">
            <w:pPr>
              <w:rPr>
                <w:rFonts w:ascii="Arial" w:hAnsi="Arial" w:cs="Arial"/>
                <w:sz w:val="22"/>
                <w:szCs w:val="22"/>
              </w:rPr>
            </w:pPr>
            <w:r>
              <w:rPr>
                <w:rFonts w:ascii="Arial" w:hAnsi="Arial" w:cs="Arial"/>
                <w:sz w:val="22"/>
                <w:szCs w:val="22"/>
              </w:rPr>
              <w:t>408</w:t>
            </w:r>
          </w:p>
        </w:tc>
        <w:tc>
          <w:tcPr>
            <w:tcW w:w="1288" w:type="dxa"/>
            <w:tcBorders>
              <w:top w:val="single" w:sz="4" w:space="0" w:color="auto"/>
              <w:left w:val="single" w:sz="4" w:space="0" w:color="auto"/>
              <w:bottom w:val="single" w:sz="4" w:space="0" w:color="auto"/>
              <w:right w:val="double" w:sz="4" w:space="0" w:color="auto"/>
            </w:tcBorders>
          </w:tcPr>
          <w:p w:rsidR="00A824A9" w:rsidRPr="00A824A9" w:rsidRDefault="0009453E" w:rsidP="00126BA9">
            <w:pPr>
              <w:rPr>
                <w:rFonts w:ascii="Arial" w:hAnsi="Arial" w:cs="Arial"/>
                <w:sz w:val="22"/>
                <w:szCs w:val="22"/>
              </w:rPr>
            </w:pPr>
            <w:r>
              <w:rPr>
                <w:rFonts w:ascii="Arial" w:hAnsi="Arial" w:cs="Arial"/>
                <w:sz w:val="22"/>
                <w:szCs w:val="22"/>
              </w:rPr>
              <w:t>3000</w:t>
            </w:r>
          </w:p>
        </w:tc>
      </w:tr>
      <w:tr w:rsidR="00A824A9" w:rsidRPr="00A824A9" w:rsidTr="001F4ABC">
        <w:tc>
          <w:tcPr>
            <w:tcW w:w="4644" w:type="dxa"/>
            <w:tcBorders>
              <w:top w:val="single" w:sz="4" w:space="0" w:color="auto"/>
              <w:left w:val="double" w:sz="4" w:space="0" w:color="auto"/>
              <w:bottom w:val="single" w:sz="4" w:space="0" w:color="auto"/>
              <w:right w:val="single" w:sz="4" w:space="0" w:color="auto"/>
            </w:tcBorders>
          </w:tcPr>
          <w:p w:rsidR="00A824A9" w:rsidRPr="00A824A9" w:rsidRDefault="009479BE" w:rsidP="002E5FB4">
            <w:pPr>
              <w:rPr>
                <w:rFonts w:ascii="Arial" w:hAnsi="Arial" w:cs="Arial"/>
                <w:sz w:val="22"/>
                <w:szCs w:val="22"/>
              </w:rPr>
            </w:pPr>
            <w:r>
              <w:rPr>
                <w:rFonts w:ascii="Arial" w:hAnsi="Arial" w:cs="Arial"/>
                <w:sz w:val="22"/>
                <w:szCs w:val="22"/>
              </w:rPr>
              <w:t xml:space="preserve">объем инвестиций в основной капитал за счет всех источников финансирования – РАЗДЕЛ </w:t>
            </w:r>
            <w:r w:rsidR="002E5FB4">
              <w:rPr>
                <w:rFonts w:ascii="Arial" w:hAnsi="Arial" w:cs="Arial"/>
                <w:sz w:val="22"/>
                <w:szCs w:val="22"/>
                <w:lang w:val="en-US"/>
              </w:rPr>
              <w:t>D</w:t>
            </w:r>
            <w:r>
              <w:rPr>
                <w:rFonts w:ascii="Arial" w:hAnsi="Arial" w:cs="Arial"/>
                <w:sz w:val="22"/>
                <w:szCs w:val="22"/>
              </w:rPr>
              <w:t xml:space="preserve">: Обрабатывающие </w:t>
            </w:r>
            <w:r w:rsidR="00324705">
              <w:rPr>
                <w:rFonts w:ascii="Arial" w:hAnsi="Arial" w:cs="Arial"/>
                <w:sz w:val="22"/>
                <w:szCs w:val="22"/>
              </w:rPr>
              <w:t>производства</w:t>
            </w:r>
          </w:p>
        </w:tc>
        <w:tc>
          <w:tcPr>
            <w:tcW w:w="1046" w:type="dxa"/>
            <w:tcBorders>
              <w:top w:val="single" w:sz="4" w:space="0" w:color="auto"/>
              <w:left w:val="single" w:sz="4" w:space="0" w:color="auto"/>
              <w:bottom w:val="single" w:sz="4" w:space="0" w:color="auto"/>
              <w:right w:val="single" w:sz="4" w:space="0" w:color="auto"/>
            </w:tcBorders>
          </w:tcPr>
          <w:p w:rsidR="00A824A9" w:rsidRPr="00A824A9" w:rsidRDefault="00B71550" w:rsidP="00126BA9">
            <w:pPr>
              <w:rPr>
                <w:rFonts w:ascii="Arial" w:hAnsi="Arial" w:cs="Arial"/>
                <w:sz w:val="22"/>
                <w:szCs w:val="22"/>
              </w:rPr>
            </w:pPr>
            <w:r>
              <w:rPr>
                <w:rFonts w:ascii="Arial" w:hAnsi="Arial" w:cs="Arial"/>
                <w:sz w:val="22"/>
                <w:szCs w:val="22"/>
              </w:rPr>
              <w:t>тыс.руб.</w:t>
            </w:r>
          </w:p>
        </w:tc>
        <w:tc>
          <w:tcPr>
            <w:tcW w:w="1125" w:type="dxa"/>
            <w:tcBorders>
              <w:top w:val="single" w:sz="4" w:space="0" w:color="auto"/>
              <w:left w:val="single" w:sz="4" w:space="0" w:color="auto"/>
              <w:bottom w:val="single" w:sz="4" w:space="0" w:color="auto"/>
              <w:right w:val="single" w:sz="4" w:space="0" w:color="auto"/>
            </w:tcBorders>
          </w:tcPr>
          <w:p w:rsidR="00A824A9" w:rsidRPr="00A824A9" w:rsidRDefault="00166E05" w:rsidP="00126BA9">
            <w:pPr>
              <w:rPr>
                <w:rFonts w:ascii="Arial" w:hAnsi="Arial" w:cs="Arial"/>
                <w:sz w:val="22"/>
                <w:szCs w:val="22"/>
              </w:rPr>
            </w:pPr>
            <w:r>
              <w:rPr>
                <w:rFonts w:ascii="Arial" w:hAnsi="Arial" w:cs="Arial"/>
                <w:sz w:val="22"/>
                <w:szCs w:val="22"/>
              </w:rPr>
              <w:t>1050</w:t>
            </w:r>
          </w:p>
        </w:tc>
        <w:tc>
          <w:tcPr>
            <w:tcW w:w="1246" w:type="dxa"/>
            <w:tcBorders>
              <w:top w:val="single" w:sz="4" w:space="0" w:color="auto"/>
              <w:left w:val="single" w:sz="4" w:space="0" w:color="auto"/>
              <w:bottom w:val="single" w:sz="4" w:space="0" w:color="auto"/>
              <w:right w:val="single" w:sz="4" w:space="0" w:color="auto"/>
            </w:tcBorders>
          </w:tcPr>
          <w:p w:rsidR="00A824A9" w:rsidRPr="00A824A9" w:rsidRDefault="0009453E" w:rsidP="00126BA9">
            <w:pPr>
              <w:rPr>
                <w:rFonts w:ascii="Arial" w:hAnsi="Arial" w:cs="Arial"/>
                <w:sz w:val="22"/>
                <w:szCs w:val="22"/>
              </w:rPr>
            </w:pPr>
            <w:r>
              <w:rPr>
                <w:rFonts w:ascii="Arial" w:hAnsi="Arial" w:cs="Arial"/>
                <w:sz w:val="22"/>
                <w:szCs w:val="22"/>
              </w:rPr>
              <w:t>1500</w:t>
            </w:r>
          </w:p>
        </w:tc>
        <w:tc>
          <w:tcPr>
            <w:tcW w:w="1288" w:type="dxa"/>
            <w:tcBorders>
              <w:top w:val="single" w:sz="4" w:space="0" w:color="auto"/>
              <w:left w:val="single" w:sz="4" w:space="0" w:color="auto"/>
              <w:bottom w:val="single" w:sz="4" w:space="0" w:color="auto"/>
              <w:right w:val="double" w:sz="4" w:space="0" w:color="auto"/>
            </w:tcBorders>
          </w:tcPr>
          <w:p w:rsidR="00A824A9" w:rsidRPr="00A824A9" w:rsidRDefault="0009453E" w:rsidP="00126BA9">
            <w:pPr>
              <w:rPr>
                <w:rFonts w:ascii="Arial" w:hAnsi="Arial" w:cs="Arial"/>
                <w:sz w:val="22"/>
                <w:szCs w:val="22"/>
              </w:rPr>
            </w:pPr>
            <w:r>
              <w:rPr>
                <w:rFonts w:ascii="Arial" w:hAnsi="Arial" w:cs="Arial"/>
                <w:sz w:val="22"/>
                <w:szCs w:val="22"/>
              </w:rPr>
              <w:t>2000</w:t>
            </w:r>
          </w:p>
        </w:tc>
      </w:tr>
      <w:tr w:rsidR="00A824A9" w:rsidRPr="00A824A9" w:rsidTr="001F4ABC">
        <w:tc>
          <w:tcPr>
            <w:tcW w:w="4644" w:type="dxa"/>
            <w:tcBorders>
              <w:top w:val="single" w:sz="4" w:space="0" w:color="auto"/>
              <w:left w:val="double" w:sz="4" w:space="0" w:color="auto"/>
              <w:bottom w:val="single" w:sz="4" w:space="0" w:color="auto"/>
              <w:right w:val="single" w:sz="4" w:space="0" w:color="auto"/>
            </w:tcBorders>
          </w:tcPr>
          <w:p w:rsidR="00A824A9" w:rsidRPr="00A824A9" w:rsidRDefault="00324705" w:rsidP="00126BA9">
            <w:pPr>
              <w:rPr>
                <w:rFonts w:ascii="Arial" w:hAnsi="Arial" w:cs="Arial"/>
                <w:sz w:val="22"/>
                <w:szCs w:val="22"/>
              </w:rPr>
            </w:pPr>
            <w:r>
              <w:rPr>
                <w:rFonts w:ascii="Arial" w:hAnsi="Arial" w:cs="Arial"/>
                <w:sz w:val="22"/>
                <w:szCs w:val="22"/>
              </w:rPr>
              <w:t xml:space="preserve">объем инвестиций в основной капитал за счет всех источников финансирования – РАЗДЕЛ Е: Производство и распределение электроэнергии, газа и воды  </w:t>
            </w:r>
          </w:p>
        </w:tc>
        <w:tc>
          <w:tcPr>
            <w:tcW w:w="1046" w:type="dxa"/>
            <w:tcBorders>
              <w:top w:val="single" w:sz="4" w:space="0" w:color="auto"/>
              <w:left w:val="single" w:sz="4" w:space="0" w:color="auto"/>
              <w:bottom w:val="single" w:sz="4" w:space="0" w:color="auto"/>
              <w:right w:val="single" w:sz="4" w:space="0" w:color="auto"/>
            </w:tcBorders>
          </w:tcPr>
          <w:p w:rsidR="00A824A9" w:rsidRPr="00A824A9" w:rsidRDefault="00B71550" w:rsidP="00126BA9">
            <w:pPr>
              <w:rPr>
                <w:rFonts w:ascii="Arial" w:hAnsi="Arial" w:cs="Arial"/>
                <w:sz w:val="22"/>
                <w:szCs w:val="22"/>
              </w:rPr>
            </w:pPr>
            <w:r>
              <w:rPr>
                <w:rFonts w:ascii="Arial" w:hAnsi="Arial" w:cs="Arial"/>
                <w:sz w:val="22"/>
                <w:szCs w:val="22"/>
              </w:rPr>
              <w:t>тыс.руб.</w:t>
            </w:r>
          </w:p>
        </w:tc>
        <w:tc>
          <w:tcPr>
            <w:tcW w:w="1125" w:type="dxa"/>
            <w:tcBorders>
              <w:top w:val="single" w:sz="4" w:space="0" w:color="auto"/>
              <w:left w:val="single" w:sz="4" w:space="0" w:color="auto"/>
              <w:bottom w:val="single" w:sz="4" w:space="0" w:color="auto"/>
              <w:right w:val="single" w:sz="4" w:space="0" w:color="auto"/>
            </w:tcBorders>
          </w:tcPr>
          <w:p w:rsidR="00A824A9" w:rsidRPr="00A824A9" w:rsidRDefault="00166E05" w:rsidP="00126BA9">
            <w:pPr>
              <w:rPr>
                <w:rFonts w:ascii="Arial" w:hAnsi="Arial" w:cs="Arial"/>
                <w:sz w:val="22"/>
                <w:szCs w:val="22"/>
              </w:rPr>
            </w:pPr>
            <w:r>
              <w:rPr>
                <w:rFonts w:ascii="Arial" w:hAnsi="Arial" w:cs="Arial"/>
                <w:sz w:val="22"/>
                <w:szCs w:val="22"/>
              </w:rPr>
              <w:t>7369</w:t>
            </w:r>
          </w:p>
        </w:tc>
        <w:tc>
          <w:tcPr>
            <w:tcW w:w="1246" w:type="dxa"/>
            <w:tcBorders>
              <w:top w:val="single" w:sz="4" w:space="0" w:color="auto"/>
              <w:left w:val="single" w:sz="4" w:space="0" w:color="auto"/>
              <w:bottom w:val="single" w:sz="4" w:space="0" w:color="auto"/>
              <w:right w:val="single" w:sz="4" w:space="0" w:color="auto"/>
            </w:tcBorders>
          </w:tcPr>
          <w:p w:rsidR="00A824A9" w:rsidRPr="00A824A9" w:rsidRDefault="0009453E" w:rsidP="00126BA9">
            <w:pPr>
              <w:rPr>
                <w:rFonts w:ascii="Arial" w:hAnsi="Arial" w:cs="Arial"/>
                <w:sz w:val="22"/>
                <w:szCs w:val="22"/>
              </w:rPr>
            </w:pPr>
            <w:r>
              <w:rPr>
                <w:rFonts w:ascii="Arial" w:hAnsi="Arial" w:cs="Arial"/>
                <w:sz w:val="22"/>
                <w:szCs w:val="22"/>
              </w:rPr>
              <w:t>1379</w:t>
            </w:r>
          </w:p>
        </w:tc>
        <w:tc>
          <w:tcPr>
            <w:tcW w:w="1288" w:type="dxa"/>
            <w:tcBorders>
              <w:top w:val="single" w:sz="4" w:space="0" w:color="auto"/>
              <w:left w:val="single" w:sz="4" w:space="0" w:color="auto"/>
              <w:bottom w:val="single" w:sz="4" w:space="0" w:color="auto"/>
              <w:right w:val="double" w:sz="4" w:space="0" w:color="auto"/>
            </w:tcBorders>
          </w:tcPr>
          <w:p w:rsidR="00A824A9" w:rsidRPr="00A824A9" w:rsidRDefault="0009453E" w:rsidP="00126BA9">
            <w:pPr>
              <w:rPr>
                <w:rFonts w:ascii="Arial" w:hAnsi="Arial" w:cs="Arial"/>
                <w:sz w:val="22"/>
                <w:szCs w:val="22"/>
              </w:rPr>
            </w:pPr>
            <w:r>
              <w:rPr>
                <w:rFonts w:ascii="Arial" w:hAnsi="Arial" w:cs="Arial"/>
                <w:sz w:val="22"/>
                <w:szCs w:val="22"/>
              </w:rPr>
              <w:t>9500</w:t>
            </w:r>
          </w:p>
        </w:tc>
      </w:tr>
      <w:tr w:rsidR="00A824A9" w:rsidRPr="00A824A9" w:rsidTr="001F4ABC">
        <w:tc>
          <w:tcPr>
            <w:tcW w:w="4644" w:type="dxa"/>
            <w:tcBorders>
              <w:top w:val="single" w:sz="4" w:space="0" w:color="auto"/>
              <w:left w:val="double" w:sz="4" w:space="0" w:color="auto"/>
              <w:bottom w:val="single" w:sz="4" w:space="0" w:color="auto"/>
              <w:right w:val="single" w:sz="4" w:space="0" w:color="auto"/>
            </w:tcBorders>
          </w:tcPr>
          <w:p w:rsidR="00A824A9" w:rsidRPr="00A824A9" w:rsidRDefault="00324705" w:rsidP="002E5FB4">
            <w:pPr>
              <w:rPr>
                <w:rFonts w:ascii="Arial" w:hAnsi="Arial" w:cs="Arial"/>
                <w:sz w:val="22"/>
                <w:szCs w:val="22"/>
              </w:rPr>
            </w:pPr>
            <w:r>
              <w:rPr>
                <w:rFonts w:ascii="Arial" w:hAnsi="Arial" w:cs="Arial"/>
                <w:sz w:val="22"/>
                <w:szCs w:val="22"/>
              </w:rPr>
              <w:t xml:space="preserve">объем инвестиций в основной капитал за счет всех источников финансирования – РАЗДЕЛ </w:t>
            </w:r>
            <w:r w:rsidR="002E5FB4">
              <w:rPr>
                <w:rFonts w:ascii="Arial" w:hAnsi="Arial" w:cs="Arial"/>
                <w:sz w:val="22"/>
                <w:szCs w:val="22"/>
                <w:lang w:val="en-US"/>
              </w:rPr>
              <w:t>I</w:t>
            </w:r>
            <w:r>
              <w:rPr>
                <w:rFonts w:ascii="Arial" w:hAnsi="Arial" w:cs="Arial"/>
                <w:sz w:val="22"/>
                <w:szCs w:val="22"/>
              </w:rPr>
              <w:t>: Транспорт и связь</w:t>
            </w:r>
          </w:p>
        </w:tc>
        <w:tc>
          <w:tcPr>
            <w:tcW w:w="1046" w:type="dxa"/>
            <w:tcBorders>
              <w:top w:val="single" w:sz="4" w:space="0" w:color="auto"/>
              <w:left w:val="single" w:sz="4" w:space="0" w:color="auto"/>
              <w:bottom w:val="single" w:sz="4" w:space="0" w:color="auto"/>
              <w:right w:val="single" w:sz="4" w:space="0" w:color="auto"/>
            </w:tcBorders>
          </w:tcPr>
          <w:p w:rsidR="00A824A9" w:rsidRPr="00A824A9" w:rsidRDefault="00B71550" w:rsidP="00126BA9">
            <w:pPr>
              <w:rPr>
                <w:rFonts w:ascii="Arial" w:hAnsi="Arial" w:cs="Arial"/>
                <w:sz w:val="22"/>
                <w:szCs w:val="22"/>
              </w:rPr>
            </w:pPr>
            <w:r>
              <w:rPr>
                <w:rFonts w:ascii="Arial" w:hAnsi="Arial" w:cs="Arial"/>
                <w:sz w:val="22"/>
                <w:szCs w:val="22"/>
              </w:rPr>
              <w:t>тыс.руб.</w:t>
            </w:r>
          </w:p>
        </w:tc>
        <w:tc>
          <w:tcPr>
            <w:tcW w:w="1125" w:type="dxa"/>
            <w:tcBorders>
              <w:top w:val="single" w:sz="4" w:space="0" w:color="auto"/>
              <w:left w:val="single" w:sz="4" w:space="0" w:color="auto"/>
              <w:bottom w:val="single" w:sz="4" w:space="0" w:color="auto"/>
              <w:right w:val="single" w:sz="4" w:space="0" w:color="auto"/>
            </w:tcBorders>
          </w:tcPr>
          <w:p w:rsidR="00A824A9" w:rsidRPr="00A824A9" w:rsidRDefault="00166E05" w:rsidP="00126BA9">
            <w:pPr>
              <w:rPr>
                <w:rFonts w:ascii="Arial" w:hAnsi="Arial" w:cs="Arial"/>
                <w:sz w:val="22"/>
                <w:szCs w:val="22"/>
              </w:rPr>
            </w:pPr>
            <w:r>
              <w:rPr>
                <w:rFonts w:ascii="Arial" w:hAnsi="Arial" w:cs="Arial"/>
                <w:sz w:val="22"/>
                <w:szCs w:val="22"/>
              </w:rPr>
              <w:t>2609884</w:t>
            </w:r>
          </w:p>
        </w:tc>
        <w:tc>
          <w:tcPr>
            <w:tcW w:w="1246" w:type="dxa"/>
            <w:tcBorders>
              <w:top w:val="single" w:sz="4" w:space="0" w:color="auto"/>
              <w:left w:val="single" w:sz="4" w:space="0" w:color="auto"/>
              <w:bottom w:val="single" w:sz="4" w:space="0" w:color="auto"/>
              <w:right w:val="single" w:sz="4" w:space="0" w:color="auto"/>
            </w:tcBorders>
          </w:tcPr>
          <w:p w:rsidR="00A824A9" w:rsidRPr="00A824A9" w:rsidRDefault="009724A9" w:rsidP="00126BA9">
            <w:pPr>
              <w:rPr>
                <w:rFonts w:ascii="Arial" w:hAnsi="Arial" w:cs="Arial"/>
                <w:sz w:val="22"/>
                <w:szCs w:val="22"/>
              </w:rPr>
            </w:pPr>
            <w:r>
              <w:rPr>
                <w:rFonts w:ascii="Arial" w:hAnsi="Arial" w:cs="Arial"/>
                <w:sz w:val="22"/>
                <w:szCs w:val="22"/>
              </w:rPr>
              <w:t>1030361</w:t>
            </w:r>
          </w:p>
        </w:tc>
        <w:tc>
          <w:tcPr>
            <w:tcW w:w="1288" w:type="dxa"/>
            <w:tcBorders>
              <w:top w:val="single" w:sz="4" w:space="0" w:color="auto"/>
              <w:left w:val="single" w:sz="4" w:space="0" w:color="auto"/>
              <w:bottom w:val="single" w:sz="4" w:space="0" w:color="auto"/>
              <w:right w:val="double" w:sz="4" w:space="0" w:color="auto"/>
            </w:tcBorders>
          </w:tcPr>
          <w:p w:rsidR="00A824A9" w:rsidRPr="00A824A9" w:rsidRDefault="009724A9" w:rsidP="00126BA9">
            <w:pPr>
              <w:rPr>
                <w:rFonts w:ascii="Arial" w:hAnsi="Arial" w:cs="Arial"/>
                <w:sz w:val="22"/>
                <w:szCs w:val="22"/>
              </w:rPr>
            </w:pPr>
            <w:r>
              <w:rPr>
                <w:rFonts w:ascii="Arial" w:hAnsi="Arial" w:cs="Arial"/>
                <w:sz w:val="22"/>
                <w:szCs w:val="22"/>
              </w:rPr>
              <w:t>942463</w:t>
            </w:r>
          </w:p>
        </w:tc>
      </w:tr>
      <w:tr w:rsidR="00A824A9" w:rsidRPr="00A824A9" w:rsidTr="001F4ABC">
        <w:tc>
          <w:tcPr>
            <w:tcW w:w="4644" w:type="dxa"/>
            <w:tcBorders>
              <w:top w:val="single" w:sz="4" w:space="0" w:color="auto"/>
              <w:left w:val="double" w:sz="4" w:space="0" w:color="auto"/>
              <w:bottom w:val="single" w:sz="4" w:space="0" w:color="auto"/>
              <w:right w:val="single" w:sz="4" w:space="0" w:color="auto"/>
            </w:tcBorders>
          </w:tcPr>
          <w:p w:rsidR="00A824A9" w:rsidRPr="00A824A9" w:rsidRDefault="00324705" w:rsidP="00126BA9">
            <w:pPr>
              <w:rPr>
                <w:rFonts w:ascii="Arial" w:hAnsi="Arial" w:cs="Arial"/>
                <w:sz w:val="22"/>
                <w:szCs w:val="22"/>
              </w:rPr>
            </w:pPr>
            <w:r>
              <w:rPr>
                <w:rFonts w:ascii="Arial" w:hAnsi="Arial" w:cs="Arial"/>
                <w:sz w:val="22"/>
                <w:szCs w:val="22"/>
              </w:rPr>
              <w:t xml:space="preserve">объем инвестиций в основной капитал за счет всех источников финансирования – РАЗДЕЛ </w:t>
            </w:r>
            <w:r w:rsidR="002E5FB4">
              <w:rPr>
                <w:rFonts w:ascii="Arial" w:hAnsi="Arial" w:cs="Arial"/>
                <w:sz w:val="22"/>
                <w:szCs w:val="22"/>
              </w:rPr>
              <w:t xml:space="preserve">К: Операции недвижимым имуществом, аренда и предоставление услуг </w:t>
            </w:r>
          </w:p>
        </w:tc>
        <w:tc>
          <w:tcPr>
            <w:tcW w:w="1046" w:type="dxa"/>
            <w:tcBorders>
              <w:top w:val="single" w:sz="4" w:space="0" w:color="auto"/>
              <w:left w:val="single" w:sz="4" w:space="0" w:color="auto"/>
              <w:bottom w:val="single" w:sz="4" w:space="0" w:color="auto"/>
              <w:right w:val="single" w:sz="4" w:space="0" w:color="auto"/>
            </w:tcBorders>
          </w:tcPr>
          <w:p w:rsidR="00A824A9" w:rsidRPr="00A824A9" w:rsidRDefault="00B71550" w:rsidP="00126BA9">
            <w:pPr>
              <w:rPr>
                <w:rFonts w:ascii="Arial" w:hAnsi="Arial" w:cs="Arial"/>
                <w:sz w:val="22"/>
                <w:szCs w:val="22"/>
              </w:rPr>
            </w:pPr>
            <w:r>
              <w:rPr>
                <w:rFonts w:ascii="Arial" w:hAnsi="Arial" w:cs="Arial"/>
                <w:sz w:val="22"/>
                <w:szCs w:val="22"/>
              </w:rPr>
              <w:t>тыс.руб.</w:t>
            </w:r>
          </w:p>
        </w:tc>
        <w:tc>
          <w:tcPr>
            <w:tcW w:w="1125" w:type="dxa"/>
            <w:tcBorders>
              <w:top w:val="single" w:sz="4" w:space="0" w:color="auto"/>
              <w:left w:val="single" w:sz="4" w:space="0" w:color="auto"/>
              <w:bottom w:val="single" w:sz="4" w:space="0" w:color="auto"/>
              <w:right w:val="single" w:sz="4" w:space="0" w:color="auto"/>
            </w:tcBorders>
          </w:tcPr>
          <w:p w:rsidR="00A824A9" w:rsidRPr="00A824A9" w:rsidRDefault="00A824A9" w:rsidP="00126BA9">
            <w:pPr>
              <w:rPr>
                <w:rFonts w:ascii="Arial" w:hAnsi="Arial" w:cs="Arial"/>
                <w:sz w:val="22"/>
                <w:szCs w:val="22"/>
              </w:rPr>
            </w:pPr>
          </w:p>
        </w:tc>
        <w:tc>
          <w:tcPr>
            <w:tcW w:w="1246" w:type="dxa"/>
            <w:tcBorders>
              <w:top w:val="single" w:sz="4" w:space="0" w:color="auto"/>
              <w:left w:val="single" w:sz="4" w:space="0" w:color="auto"/>
              <w:bottom w:val="single" w:sz="4" w:space="0" w:color="auto"/>
              <w:right w:val="single" w:sz="4" w:space="0" w:color="auto"/>
            </w:tcBorders>
          </w:tcPr>
          <w:p w:rsidR="00A824A9" w:rsidRPr="00A824A9" w:rsidRDefault="009724A9" w:rsidP="00126BA9">
            <w:pPr>
              <w:rPr>
                <w:rFonts w:ascii="Arial" w:hAnsi="Arial" w:cs="Arial"/>
                <w:sz w:val="22"/>
                <w:szCs w:val="22"/>
              </w:rPr>
            </w:pPr>
            <w:r>
              <w:rPr>
                <w:rFonts w:ascii="Arial" w:hAnsi="Arial" w:cs="Arial"/>
                <w:sz w:val="22"/>
                <w:szCs w:val="22"/>
              </w:rPr>
              <w:t>901</w:t>
            </w:r>
          </w:p>
        </w:tc>
        <w:tc>
          <w:tcPr>
            <w:tcW w:w="1288" w:type="dxa"/>
            <w:tcBorders>
              <w:top w:val="single" w:sz="4" w:space="0" w:color="auto"/>
              <w:left w:val="single" w:sz="4" w:space="0" w:color="auto"/>
              <w:bottom w:val="single" w:sz="4" w:space="0" w:color="auto"/>
              <w:right w:val="double" w:sz="4" w:space="0" w:color="auto"/>
            </w:tcBorders>
          </w:tcPr>
          <w:p w:rsidR="00A824A9" w:rsidRPr="00A824A9" w:rsidRDefault="00A824A9" w:rsidP="00126BA9">
            <w:pPr>
              <w:rPr>
                <w:rFonts w:ascii="Arial" w:hAnsi="Arial" w:cs="Arial"/>
                <w:sz w:val="22"/>
                <w:szCs w:val="22"/>
              </w:rPr>
            </w:pPr>
          </w:p>
        </w:tc>
      </w:tr>
      <w:tr w:rsidR="00A824A9" w:rsidRPr="00A824A9" w:rsidTr="001F4ABC">
        <w:tc>
          <w:tcPr>
            <w:tcW w:w="4644" w:type="dxa"/>
            <w:tcBorders>
              <w:top w:val="single" w:sz="4" w:space="0" w:color="auto"/>
              <w:left w:val="double" w:sz="4" w:space="0" w:color="auto"/>
              <w:bottom w:val="single" w:sz="4" w:space="0" w:color="auto"/>
              <w:right w:val="single" w:sz="4" w:space="0" w:color="auto"/>
            </w:tcBorders>
          </w:tcPr>
          <w:p w:rsidR="00A824A9" w:rsidRPr="00FD3449" w:rsidRDefault="002E5FB4" w:rsidP="002E5FB4">
            <w:pPr>
              <w:rPr>
                <w:rFonts w:ascii="Arial" w:hAnsi="Arial" w:cs="Arial"/>
                <w:sz w:val="22"/>
                <w:szCs w:val="22"/>
              </w:rPr>
            </w:pPr>
            <w:r>
              <w:rPr>
                <w:rFonts w:ascii="Arial" w:hAnsi="Arial" w:cs="Arial"/>
                <w:sz w:val="22"/>
                <w:szCs w:val="22"/>
              </w:rPr>
              <w:t xml:space="preserve">объем инвестиций в основной капитал за счет всех источников финансирования – РАЗДЕЛ </w:t>
            </w:r>
            <w:r>
              <w:rPr>
                <w:rFonts w:ascii="Arial" w:hAnsi="Arial" w:cs="Arial"/>
                <w:sz w:val="22"/>
                <w:szCs w:val="22"/>
                <w:lang w:val="en-US"/>
              </w:rPr>
              <w:t>L</w:t>
            </w:r>
            <w:r>
              <w:rPr>
                <w:rFonts w:ascii="Arial" w:hAnsi="Arial" w:cs="Arial"/>
                <w:sz w:val="22"/>
                <w:szCs w:val="22"/>
              </w:rPr>
              <w:t>: Государственное управление и обеспечение военной безопасности; обязательное социальное обеспечение</w:t>
            </w:r>
            <w:r w:rsidRPr="00FD3449">
              <w:rPr>
                <w:rFonts w:ascii="Arial" w:hAnsi="Arial" w:cs="Arial"/>
                <w:sz w:val="22"/>
                <w:szCs w:val="22"/>
              </w:rPr>
              <w:t xml:space="preserve">  </w:t>
            </w:r>
          </w:p>
        </w:tc>
        <w:tc>
          <w:tcPr>
            <w:tcW w:w="1046" w:type="dxa"/>
            <w:tcBorders>
              <w:top w:val="single" w:sz="4" w:space="0" w:color="auto"/>
              <w:left w:val="single" w:sz="4" w:space="0" w:color="auto"/>
              <w:bottom w:val="single" w:sz="4" w:space="0" w:color="auto"/>
              <w:right w:val="single" w:sz="4" w:space="0" w:color="auto"/>
            </w:tcBorders>
          </w:tcPr>
          <w:p w:rsidR="00A824A9" w:rsidRPr="00A824A9" w:rsidRDefault="00B71550" w:rsidP="00126BA9">
            <w:pPr>
              <w:rPr>
                <w:rFonts w:ascii="Arial" w:hAnsi="Arial" w:cs="Arial"/>
                <w:sz w:val="22"/>
                <w:szCs w:val="22"/>
              </w:rPr>
            </w:pPr>
            <w:r>
              <w:rPr>
                <w:rFonts w:ascii="Arial" w:hAnsi="Arial" w:cs="Arial"/>
                <w:sz w:val="22"/>
                <w:szCs w:val="22"/>
              </w:rPr>
              <w:t>тыс.руб.</w:t>
            </w:r>
          </w:p>
        </w:tc>
        <w:tc>
          <w:tcPr>
            <w:tcW w:w="1125" w:type="dxa"/>
            <w:tcBorders>
              <w:top w:val="single" w:sz="4" w:space="0" w:color="auto"/>
              <w:left w:val="single" w:sz="4" w:space="0" w:color="auto"/>
              <w:bottom w:val="single" w:sz="4" w:space="0" w:color="auto"/>
              <w:right w:val="single" w:sz="4" w:space="0" w:color="auto"/>
            </w:tcBorders>
          </w:tcPr>
          <w:p w:rsidR="00A824A9" w:rsidRPr="00A824A9" w:rsidRDefault="00166E05" w:rsidP="00126BA9">
            <w:pPr>
              <w:rPr>
                <w:rFonts w:ascii="Arial" w:hAnsi="Arial" w:cs="Arial"/>
                <w:sz w:val="22"/>
                <w:szCs w:val="22"/>
              </w:rPr>
            </w:pPr>
            <w:r>
              <w:rPr>
                <w:rFonts w:ascii="Arial" w:hAnsi="Arial" w:cs="Arial"/>
                <w:sz w:val="22"/>
                <w:szCs w:val="22"/>
              </w:rPr>
              <w:t>8322</w:t>
            </w:r>
          </w:p>
        </w:tc>
        <w:tc>
          <w:tcPr>
            <w:tcW w:w="1246" w:type="dxa"/>
            <w:tcBorders>
              <w:top w:val="single" w:sz="4" w:space="0" w:color="auto"/>
              <w:left w:val="single" w:sz="4" w:space="0" w:color="auto"/>
              <w:bottom w:val="single" w:sz="4" w:space="0" w:color="auto"/>
              <w:right w:val="single" w:sz="4" w:space="0" w:color="auto"/>
            </w:tcBorders>
          </w:tcPr>
          <w:p w:rsidR="00A824A9" w:rsidRPr="00A824A9" w:rsidRDefault="009724A9" w:rsidP="00126BA9">
            <w:pPr>
              <w:rPr>
                <w:rFonts w:ascii="Arial" w:hAnsi="Arial" w:cs="Arial"/>
                <w:sz w:val="22"/>
                <w:szCs w:val="22"/>
              </w:rPr>
            </w:pPr>
            <w:r>
              <w:rPr>
                <w:rFonts w:ascii="Arial" w:hAnsi="Arial" w:cs="Arial"/>
                <w:sz w:val="22"/>
                <w:szCs w:val="22"/>
              </w:rPr>
              <w:t>4468</w:t>
            </w:r>
          </w:p>
        </w:tc>
        <w:tc>
          <w:tcPr>
            <w:tcW w:w="1288" w:type="dxa"/>
            <w:tcBorders>
              <w:top w:val="single" w:sz="4" w:space="0" w:color="auto"/>
              <w:left w:val="single" w:sz="4" w:space="0" w:color="auto"/>
              <w:bottom w:val="single" w:sz="4" w:space="0" w:color="auto"/>
              <w:right w:val="double" w:sz="4" w:space="0" w:color="auto"/>
            </w:tcBorders>
          </w:tcPr>
          <w:p w:rsidR="00A824A9" w:rsidRPr="00A824A9" w:rsidRDefault="009724A9" w:rsidP="00126BA9">
            <w:pPr>
              <w:rPr>
                <w:rFonts w:ascii="Arial" w:hAnsi="Arial" w:cs="Arial"/>
                <w:sz w:val="22"/>
                <w:szCs w:val="22"/>
              </w:rPr>
            </w:pPr>
            <w:r>
              <w:rPr>
                <w:rFonts w:ascii="Arial" w:hAnsi="Arial" w:cs="Arial"/>
                <w:sz w:val="22"/>
                <w:szCs w:val="22"/>
              </w:rPr>
              <w:t>4500</w:t>
            </w:r>
          </w:p>
        </w:tc>
      </w:tr>
      <w:tr w:rsidR="00A824A9" w:rsidRPr="00A824A9" w:rsidTr="001F4ABC">
        <w:tc>
          <w:tcPr>
            <w:tcW w:w="4644" w:type="dxa"/>
            <w:tcBorders>
              <w:top w:val="single" w:sz="4" w:space="0" w:color="auto"/>
              <w:left w:val="double" w:sz="4" w:space="0" w:color="auto"/>
              <w:bottom w:val="single" w:sz="4" w:space="0" w:color="auto"/>
              <w:right w:val="single" w:sz="4" w:space="0" w:color="auto"/>
            </w:tcBorders>
          </w:tcPr>
          <w:p w:rsidR="00A824A9" w:rsidRPr="00A824A9" w:rsidRDefault="002E5FB4" w:rsidP="002E5FB4">
            <w:pPr>
              <w:rPr>
                <w:rFonts w:ascii="Arial" w:hAnsi="Arial" w:cs="Arial"/>
                <w:sz w:val="22"/>
                <w:szCs w:val="22"/>
              </w:rPr>
            </w:pPr>
            <w:r>
              <w:rPr>
                <w:rFonts w:ascii="Arial" w:hAnsi="Arial" w:cs="Arial"/>
                <w:sz w:val="22"/>
                <w:szCs w:val="22"/>
              </w:rPr>
              <w:t>объем инвестиций в основной капитал за счет всех источников финансирования – РАЗДЕЛ М: Образование</w:t>
            </w:r>
          </w:p>
        </w:tc>
        <w:tc>
          <w:tcPr>
            <w:tcW w:w="1046" w:type="dxa"/>
            <w:tcBorders>
              <w:top w:val="single" w:sz="4" w:space="0" w:color="auto"/>
              <w:left w:val="single" w:sz="4" w:space="0" w:color="auto"/>
              <w:bottom w:val="single" w:sz="4" w:space="0" w:color="auto"/>
              <w:right w:val="single" w:sz="4" w:space="0" w:color="auto"/>
            </w:tcBorders>
          </w:tcPr>
          <w:p w:rsidR="00A824A9" w:rsidRPr="00A824A9" w:rsidRDefault="00B71550" w:rsidP="00126BA9">
            <w:pPr>
              <w:rPr>
                <w:rFonts w:ascii="Arial" w:hAnsi="Arial" w:cs="Arial"/>
                <w:sz w:val="22"/>
                <w:szCs w:val="22"/>
              </w:rPr>
            </w:pPr>
            <w:r>
              <w:rPr>
                <w:rFonts w:ascii="Arial" w:hAnsi="Arial" w:cs="Arial"/>
                <w:sz w:val="22"/>
                <w:szCs w:val="22"/>
              </w:rPr>
              <w:t>тыс.руб.</w:t>
            </w:r>
          </w:p>
        </w:tc>
        <w:tc>
          <w:tcPr>
            <w:tcW w:w="1125" w:type="dxa"/>
            <w:tcBorders>
              <w:top w:val="single" w:sz="4" w:space="0" w:color="auto"/>
              <w:left w:val="single" w:sz="4" w:space="0" w:color="auto"/>
              <w:bottom w:val="single" w:sz="4" w:space="0" w:color="auto"/>
              <w:right w:val="single" w:sz="4" w:space="0" w:color="auto"/>
            </w:tcBorders>
          </w:tcPr>
          <w:p w:rsidR="00A824A9" w:rsidRPr="00A824A9" w:rsidRDefault="00166E05" w:rsidP="00126BA9">
            <w:pPr>
              <w:rPr>
                <w:rFonts w:ascii="Arial" w:hAnsi="Arial" w:cs="Arial"/>
                <w:sz w:val="22"/>
                <w:szCs w:val="22"/>
              </w:rPr>
            </w:pPr>
            <w:r>
              <w:rPr>
                <w:rFonts w:ascii="Arial" w:hAnsi="Arial" w:cs="Arial"/>
                <w:sz w:val="22"/>
                <w:szCs w:val="22"/>
              </w:rPr>
              <w:t>60988</w:t>
            </w:r>
          </w:p>
        </w:tc>
        <w:tc>
          <w:tcPr>
            <w:tcW w:w="1246" w:type="dxa"/>
            <w:tcBorders>
              <w:top w:val="single" w:sz="4" w:space="0" w:color="auto"/>
              <w:left w:val="single" w:sz="4" w:space="0" w:color="auto"/>
              <w:bottom w:val="single" w:sz="4" w:space="0" w:color="auto"/>
              <w:right w:val="single" w:sz="4" w:space="0" w:color="auto"/>
            </w:tcBorders>
          </w:tcPr>
          <w:p w:rsidR="00A824A9" w:rsidRPr="00A824A9" w:rsidRDefault="009724A9" w:rsidP="00126BA9">
            <w:pPr>
              <w:rPr>
                <w:rFonts w:ascii="Arial" w:hAnsi="Arial" w:cs="Arial"/>
                <w:sz w:val="22"/>
                <w:szCs w:val="22"/>
              </w:rPr>
            </w:pPr>
            <w:r>
              <w:rPr>
                <w:rFonts w:ascii="Arial" w:hAnsi="Arial" w:cs="Arial"/>
                <w:sz w:val="22"/>
                <w:szCs w:val="22"/>
              </w:rPr>
              <w:t>19568</w:t>
            </w:r>
          </w:p>
        </w:tc>
        <w:tc>
          <w:tcPr>
            <w:tcW w:w="1288" w:type="dxa"/>
            <w:tcBorders>
              <w:top w:val="single" w:sz="4" w:space="0" w:color="auto"/>
              <w:left w:val="single" w:sz="4" w:space="0" w:color="auto"/>
              <w:bottom w:val="single" w:sz="4" w:space="0" w:color="auto"/>
              <w:right w:val="double" w:sz="4" w:space="0" w:color="auto"/>
            </w:tcBorders>
          </w:tcPr>
          <w:p w:rsidR="00A824A9" w:rsidRPr="00A824A9" w:rsidRDefault="009724A9" w:rsidP="00126BA9">
            <w:pPr>
              <w:rPr>
                <w:rFonts w:ascii="Arial" w:hAnsi="Arial" w:cs="Arial"/>
                <w:sz w:val="22"/>
                <w:szCs w:val="22"/>
              </w:rPr>
            </w:pPr>
            <w:r>
              <w:rPr>
                <w:rFonts w:ascii="Arial" w:hAnsi="Arial" w:cs="Arial"/>
                <w:sz w:val="22"/>
                <w:szCs w:val="22"/>
              </w:rPr>
              <w:t>15200</w:t>
            </w:r>
          </w:p>
        </w:tc>
      </w:tr>
      <w:tr w:rsidR="00A824A9" w:rsidRPr="00A824A9" w:rsidTr="001F4ABC">
        <w:tc>
          <w:tcPr>
            <w:tcW w:w="4644" w:type="dxa"/>
            <w:tcBorders>
              <w:top w:val="single" w:sz="4" w:space="0" w:color="auto"/>
              <w:left w:val="double" w:sz="4" w:space="0" w:color="auto"/>
              <w:bottom w:val="single" w:sz="4" w:space="0" w:color="auto"/>
              <w:right w:val="single" w:sz="4" w:space="0" w:color="auto"/>
            </w:tcBorders>
          </w:tcPr>
          <w:p w:rsidR="00A824A9" w:rsidRPr="002E5FB4" w:rsidRDefault="002E5FB4" w:rsidP="00126BA9">
            <w:pPr>
              <w:rPr>
                <w:rFonts w:ascii="Arial" w:hAnsi="Arial" w:cs="Arial"/>
                <w:sz w:val="22"/>
                <w:szCs w:val="22"/>
              </w:rPr>
            </w:pPr>
            <w:r>
              <w:rPr>
                <w:rFonts w:ascii="Arial" w:hAnsi="Arial" w:cs="Arial"/>
                <w:sz w:val="22"/>
                <w:szCs w:val="22"/>
              </w:rPr>
              <w:lastRenderedPageBreak/>
              <w:t xml:space="preserve">объем инвестиций в основной капитал за счет всех источников финансирования – РАЗДЕЛ </w:t>
            </w:r>
            <w:r>
              <w:rPr>
                <w:rFonts w:ascii="Arial" w:hAnsi="Arial" w:cs="Arial"/>
                <w:sz w:val="22"/>
                <w:szCs w:val="22"/>
                <w:lang w:val="en-US"/>
              </w:rPr>
              <w:t>N</w:t>
            </w:r>
            <w:r>
              <w:rPr>
                <w:rFonts w:ascii="Arial" w:hAnsi="Arial" w:cs="Arial"/>
                <w:sz w:val="22"/>
                <w:szCs w:val="22"/>
              </w:rPr>
              <w:t>: Здравоохранение и предоставление социальных услуг</w:t>
            </w:r>
          </w:p>
        </w:tc>
        <w:tc>
          <w:tcPr>
            <w:tcW w:w="1046" w:type="dxa"/>
            <w:tcBorders>
              <w:top w:val="single" w:sz="4" w:space="0" w:color="auto"/>
              <w:left w:val="single" w:sz="4" w:space="0" w:color="auto"/>
              <w:bottom w:val="single" w:sz="4" w:space="0" w:color="auto"/>
              <w:right w:val="single" w:sz="4" w:space="0" w:color="auto"/>
            </w:tcBorders>
          </w:tcPr>
          <w:p w:rsidR="00A824A9" w:rsidRPr="00A824A9" w:rsidRDefault="00B71550" w:rsidP="00126BA9">
            <w:pPr>
              <w:rPr>
                <w:rFonts w:ascii="Arial" w:hAnsi="Arial" w:cs="Arial"/>
                <w:sz w:val="22"/>
                <w:szCs w:val="22"/>
              </w:rPr>
            </w:pPr>
            <w:r>
              <w:rPr>
                <w:rFonts w:ascii="Arial" w:hAnsi="Arial" w:cs="Arial"/>
                <w:sz w:val="22"/>
                <w:szCs w:val="22"/>
              </w:rPr>
              <w:t>тыс.руб.</w:t>
            </w:r>
          </w:p>
        </w:tc>
        <w:tc>
          <w:tcPr>
            <w:tcW w:w="1125" w:type="dxa"/>
            <w:tcBorders>
              <w:top w:val="single" w:sz="4" w:space="0" w:color="auto"/>
              <w:left w:val="single" w:sz="4" w:space="0" w:color="auto"/>
              <w:bottom w:val="single" w:sz="4" w:space="0" w:color="auto"/>
              <w:right w:val="single" w:sz="4" w:space="0" w:color="auto"/>
            </w:tcBorders>
          </w:tcPr>
          <w:p w:rsidR="00A824A9" w:rsidRPr="00A824A9" w:rsidRDefault="00166E05" w:rsidP="00126BA9">
            <w:pPr>
              <w:rPr>
                <w:rFonts w:ascii="Arial" w:hAnsi="Arial" w:cs="Arial"/>
                <w:sz w:val="22"/>
                <w:szCs w:val="22"/>
              </w:rPr>
            </w:pPr>
            <w:r>
              <w:rPr>
                <w:rFonts w:ascii="Arial" w:hAnsi="Arial" w:cs="Arial"/>
                <w:sz w:val="22"/>
                <w:szCs w:val="22"/>
              </w:rPr>
              <w:t>9984</w:t>
            </w:r>
          </w:p>
        </w:tc>
        <w:tc>
          <w:tcPr>
            <w:tcW w:w="1246" w:type="dxa"/>
            <w:tcBorders>
              <w:top w:val="single" w:sz="4" w:space="0" w:color="auto"/>
              <w:left w:val="single" w:sz="4" w:space="0" w:color="auto"/>
              <w:bottom w:val="single" w:sz="4" w:space="0" w:color="auto"/>
              <w:right w:val="single" w:sz="4" w:space="0" w:color="auto"/>
            </w:tcBorders>
          </w:tcPr>
          <w:p w:rsidR="00A824A9" w:rsidRPr="00A824A9" w:rsidRDefault="009724A9" w:rsidP="00126BA9">
            <w:pPr>
              <w:rPr>
                <w:rFonts w:ascii="Arial" w:hAnsi="Arial" w:cs="Arial"/>
                <w:sz w:val="22"/>
                <w:szCs w:val="22"/>
              </w:rPr>
            </w:pPr>
            <w:r>
              <w:rPr>
                <w:rFonts w:ascii="Arial" w:hAnsi="Arial" w:cs="Arial"/>
                <w:sz w:val="22"/>
                <w:szCs w:val="22"/>
              </w:rPr>
              <w:t>1745</w:t>
            </w:r>
          </w:p>
        </w:tc>
        <w:tc>
          <w:tcPr>
            <w:tcW w:w="1288" w:type="dxa"/>
            <w:tcBorders>
              <w:top w:val="single" w:sz="4" w:space="0" w:color="auto"/>
              <w:left w:val="single" w:sz="4" w:space="0" w:color="auto"/>
              <w:bottom w:val="single" w:sz="4" w:space="0" w:color="auto"/>
              <w:right w:val="double" w:sz="4" w:space="0" w:color="auto"/>
            </w:tcBorders>
          </w:tcPr>
          <w:p w:rsidR="00A824A9" w:rsidRPr="00A824A9" w:rsidRDefault="009724A9" w:rsidP="00126BA9">
            <w:pPr>
              <w:rPr>
                <w:rFonts w:ascii="Arial" w:hAnsi="Arial" w:cs="Arial"/>
                <w:sz w:val="22"/>
                <w:szCs w:val="22"/>
              </w:rPr>
            </w:pPr>
            <w:r>
              <w:rPr>
                <w:rFonts w:ascii="Arial" w:hAnsi="Arial" w:cs="Arial"/>
                <w:sz w:val="22"/>
                <w:szCs w:val="22"/>
              </w:rPr>
              <w:t>21500</w:t>
            </w:r>
          </w:p>
        </w:tc>
      </w:tr>
      <w:tr w:rsidR="00A824A9" w:rsidRPr="00A824A9" w:rsidTr="001F4ABC">
        <w:tc>
          <w:tcPr>
            <w:tcW w:w="4644" w:type="dxa"/>
            <w:tcBorders>
              <w:top w:val="single" w:sz="4" w:space="0" w:color="auto"/>
              <w:left w:val="double" w:sz="4" w:space="0" w:color="auto"/>
              <w:bottom w:val="single" w:sz="4" w:space="0" w:color="auto"/>
              <w:right w:val="single" w:sz="4" w:space="0" w:color="auto"/>
            </w:tcBorders>
          </w:tcPr>
          <w:p w:rsidR="00A824A9" w:rsidRPr="00A824A9" w:rsidRDefault="001777B7" w:rsidP="00126BA9">
            <w:pPr>
              <w:rPr>
                <w:rFonts w:ascii="Arial" w:hAnsi="Arial" w:cs="Arial"/>
                <w:sz w:val="22"/>
                <w:szCs w:val="22"/>
              </w:rPr>
            </w:pPr>
            <w:r>
              <w:rPr>
                <w:rFonts w:ascii="Arial" w:hAnsi="Arial" w:cs="Arial"/>
                <w:sz w:val="22"/>
                <w:szCs w:val="22"/>
              </w:rPr>
              <w:t>объем инвестиций в основной капитал за счет всех источников финансирования – РАЗДЕЛ О: Предоставление прочих коммунальных, социальных и персональных  услуг</w:t>
            </w:r>
          </w:p>
        </w:tc>
        <w:tc>
          <w:tcPr>
            <w:tcW w:w="1046" w:type="dxa"/>
            <w:tcBorders>
              <w:top w:val="single" w:sz="4" w:space="0" w:color="auto"/>
              <w:left w:val="single" w:sz="4" w:space="0" w:color="auto"/>
              <w:bottom w:val="single" w:sz="4" w:space="0" w:color="auto"/>
              <w:right w:val="single" w:sz="4" w:space="0" w:color="auto"/>
            </w:tcBorders>
          </w:tcPr>
          <w:p w:rsidR="00A824A9" w:rsidRPr="00A824A9" w:rsidRDefault="00B71550" w:rsidP="00126BA9">
            <w:pPr>
              <w:rPr>
                <w:rFonts w:ascii="Arial" w:hAnsi="Arial" w:cs="Arial"/>
                <w:sz w:val="22"/>
                <w:szCs w:val="22"/>
              </w:rPr>
            </w:pPr>
            <w:r>
              <w:rPr>
                <w:rFonts w:ascii="Arial" w:hAnsi="Arial" w:cs="Arial"/>
                <w:sz w:val="22"/>
                <w:szCs w:val="22"/>
              </w:rPr>
              <w:t>тыс.руб.</w:t>
            </w:r>
          </w:p>
        </w:tc>
        <w:tc>
          <w:tcPr>
            <w:tcW w:w="1125" w:type="dxa"/>
            <w:tcBorders>
              <w:top w:val="single" w:sz="4" w:space="0" w:color="auto"/>
              <w:left w:val="single" w:sz="4" w:space="0" w:color="auto"/>
              <w:bottom w:val="single" w:sz="4" w:space="0" w:color="auto"/>
              <w:right w:val="single" w:sz="4" w:space="0" w:color="auto"/>
            </w:tcBorders>
          </w:tcPr>
          <w:p w:rsidR="00A824A9" w:rsidRPr="00A824A9" w:rsidRDefault="00166E05" w:rsidP="00126BA9">
            <w:pPr>
              <w:rPr>
                <w:rFonts w:ascii="Arial" w:hAnsi="Arial" w:cs="Arial"/>
                <w:sz w:val="22"/>
                <w:szCs w:val="22"/>
              </w:rPr>
            </w:pPr>
            <w:r>
              <w:rPr>
                <w:rFonts w:ascii="Arial" w:hAnsi="Arial" w:cs="Arial"/>
                <w:sz w:val="22"/>
                <w:szCs w:val="22"/>
              </w:rPr>
              <w:t>784</w:t>
            </w:r>
          </w:p>
        </w:tc>
        <w:tc>
          <w:tcPr>
            <w:tcW w:w="1246" w:type="dxa"/>
            <w:tcBorders>
              <w:top w:val="single" w:sz="4" w:space="0" w:color="auto"/>
              <w:left w:val="single" w:sz="4" w:space="0" w:color="auto"/>
              <w:bottom w:val="single" w:sz="4" w:space="0" w:color="auto"/>
              <w:right w:val="single" w:sz="4" w:space="0" w:color="auto"/>
            </w:tcBorders>
          </w:tcPr>
          <w:p w:rsidR="00A824A9" w:rsidRPr="00A824A9" w:rsidRDefault="00A824A9" w:rsidP="00126BA9">
            <w:pPr>
              <w:rPr>
                <w:rFonts w:ascii="Arial" w:hAnsi="Arial" w:cs="Arial"/>
                <w:sz w:val="22"/>
                <w:szCs w:val="22"/>
              </w:rPr>
            </w:pPr>
          </w:p>
        </w:tc>
        <w:tc>
          <w:tcPr>
            <w:tcW w:w="1288" w:type="dxa"/>
            <w:tcBorders>
              <w:top w:val="single" w:sz="4" w:space="0" w:color="auto"/>
              <w:left w:val="single" w:sz="4" w:space="0" w:color="auto"/>
              <w:bottom w:val="single" w:sz="4" w:space="0" w:color="auto"/>
              <w:right w:val="double" w:sz="4" w:space="0" w:color="auto"/>
            </w:tcBorders>
          </w:tcPr>
          <w:p w:rsidR="00A824A9" w:rsidRPr="00A824A9" w:rsidRDefault="00A824A9" w:rsidP="00126BA9">
            <w:pPr>
              <w:rPr>
                <w:rFonts w:ascii="Arial" w:hAnsi="Arial" w:cs="Arial"/>
                <w:sz w:val="22"/>
                <w:szCs w:val="22"/>
              </w:rPr>
            </w:pPr>
          </w:p>
        </w:tc>
      </w:tr>
      <w:tr w:rsidR="00A824A9" w:rsidRPr="00A824A9" w:rsidTr="001F4ABC">
        <w:tc>
          <w:tcPr>
            <w:tcW w:w="4644" w:type="dxa"/>
            <w:tcBorders>
              <w:top w:val="single" w:sz="4" w:space="0" w:color="auto"/>
              <w:left w:val="double" w:sz="4" w:space="0" w:color="auto"/>
              <w:bottom w:val="single" w:sz="4" w:space="0" w:color="auto"/>
              <w:right w:val="single" w:sz="4" w:space="0" w:color="auto"/>
            </w:tcBorders>
          </w:tcPr>
          <w:p w:rsidR="00A824A9" w:rsidRPr="00A824A9" w:rsidRDefault="001777B7" w:rsidP="001777B7">
            <w:pPr>
              <w:rPr>
                <w:rFonts w:ascii="Arial" w:hAnsi="Arial" w:cs="Arial"/>
                <w:sz w:val="22"/>
                <w:szCs w:val="22"/>
              </w:rPr>
            </w:pPr>
            <w:r>
              <w:rPr>
                <w:rFonts w:ascii="Arial" w:hAnsi="Arial" w:cs="Arial"/>
                <w:sz w:val="22"/>
                <w:szCs w:val="22"/>
              </w:rPr>
              <w:t>Объем инвестиций в основной капитал за счет собственных средств организаций</w:t>
            </w:r>
          </w:p>
        </w:tc>
        <w:tc>
          <w:tcPr>
            <w:tcW w:w="1046" w:type="dxa"/>
            <w:tcBorders>
              <w:top w:val="single" w:sz="4" w:space="0" w:color="auto"/>
              <w:left w:val="single" w:sz="4" w:space="0" w:color="auto"/>
              <w:bottom w:val="single" w:sz="4" w:space="0" w:color="auto"/>
              <w:right w:val="single" w:sz="4" w:space="0" w:color="auto"/>
            </w:tcBorders>
          </w:tcPr>
          <w:p w:rsidR="00A824A9" w:rsidRPr="00A824A9" w:rsidRDefault="00B71550" w:rsidP="00126BA9">
            <w:pPr>
              <w:rPr>
                <w:rFonts w:ascii="Arial" w:hAnsi="Arial" w:cs="Arial"/>
                <w:sz w:val="22"/>
                <w:szCs w:val="22"/>
              </w:rPr>
            </w:pPr>
            <w:r>
              <w:rPr>
                <w:rFonts w:ascii="Arial" w:hAnsi="Arial" w:cs="Arial"/>
                <w:sz w:val="22"/>
                <w:szCs w:val="22"/>
              </w:rPr>
              <w:t>тыс.руб.</w:t>
            </w:r>
          </w:p>
        </w:tc>
        <w:tc>
          <w:tcPr>
            <w:tcW w:w="1125" w:type="dxa"/>
            <w:tcBorders>
              <w:top w:val="single" w:sz="4" w:space="0" w:color="auto"/>
              <w:left w:val="single" w:sz="4" w:space="0" w:color="auto"/>
              <w:bottom w:val="single" w:sz="4" w:space="0" w:color="auto"/>
              <w:right w:val="single" w:sz="4" w:space="0" w:color="auto"/>
            </w:tcBorders>
          </w:tcPr>
          <w:p w:rsidR="00A824A9" w:rsidRPr="00A824A9" w:rsidRDefault="00166E05" w:rsidP="00126BA9">
            <w:pPr>
              <w:rPr>
                <w:rFonts w:ascii="Arial" w:hAnsi="Arial" w:cs="Arial"/>
                <w:sz w:val="22"/>
                <w:szCs w:val="22"/>
              </w:rPr>
            </w:pPr>
            <w:r>
              <w:rPr>
                <w:rFonts w:ascii="Arial" w:hAnsi="Arial" w:cs="Arial"/>
                <w:sz w:val="22"/>
                <w:szCs w:val="22"/>
              </w:rPr>
              <w:t>127906</w:t>
            </w:r>
          </w:p>
        </w:tc>
        <w:tc>
          <w:tcPr>
            <w:tcW w:w="1246" w:type="dxa"/>
            <w:tcBorders>
              <w:top w:val="single" w:sz="4" w:space="0" w:color="auto"/>
              <w:left w:val="single" w:sz="4" w:space="0" w:color="auto"/>
              <w:bottom w:val="single" w:sz="4" w:space="0" w:color="auto"/>
              <w:right w:val="single" w:sz="4" w:space="0" w:color="auto"/>
            </w:tcBorders>
          </w:tcPr>
          <w:p w:rsidR="00A824A9" w:rsidRPr="00A824A9" w:rsidRDefault="009B142C" w:rsidP="00126BA9">
            <w:pPr>
              <w:rPr>
                <w:rFonts w:ascii="Arial" w:hAnsi="Arial" w:cs="Arial"/>
                <w:sz w:val="22"/>
                <w:szCs w:val="22"/>
              </w:rPr>
            </w:pPr>
            <w:r>
              <w:rPr>
                <w:rFonts w:ascii="Arial" w:hAnsi="Arial" w:cs="Arial"/>
                <w:sz w:val="22"/>
                <w:szCs w:val="22"/>
              </w:rPr>
              <w:t>173689</w:t>
            </w:r>
          </w:p>
        </w:tc>
        <w:tc>
          <w:tcPr>
            <w:tcW w:w="1288" w:type="dxa"/>
            <w:tcBorders>
              <w:top w:val="single" w:sz="4" w:space="0" w:color="auto"/>
              <w:left w:val="single" w:sz="4" w:space="0" w:color="auto"/>
              <w:bottom w:val="single" w:sz="4" w:space="0" w:color="auto"/>
              <w:right w:val="double" w:sz="4" w:space="0" w:color="auto"/>
            </w:tcBorders>
          </w:tcPr>
          <w:p w:rsidR="00A824A9" w:rsidRPr="00A824A9" w:rsidRDefault="009B142C" w:rsidP="00126BA9">
            <w:pPr>
              <w:rPr>
                <w:rFonts w:ascii="Arial" w:hAnsi="Arial" w:cs="Arial"/>
                <w:sz w:val="22"/>
                <w:szCs w:val="22"/>
              </w:rPr>
            </w:pPr>
            <w:r>
              <w:rPr>
                <w:rFonts w:ascii="Arial" w:hAnsi="Arial" w:cs="Arial"/>
                <w:sz w:val="22"/>
                <w:szCs w:val="22"/>
              </w:rPr>
              <w:t>155200</w:t>
            </w:r>
          </w:p>
        </w:tc>
      </w:tr>
      <w:tr w:rsidR="00A824A9" w:rsidRPr="00A824A9" w:rsidTr="001F4ABC">
        <w:tc>
          <w:tcPr>
            <w:tcW w:w="4644" w:type="dxa"/>
            <w:tcBorders>
              <w:top w:val="single" w:sz="4" w:space="0" w:color="auto"/>
              <w:left w:val="double" w:sz="4" w:space="0" w:color="auto"/>
              <w:bottom w:val="single" w:sz="4" w:space="0" w:color="auto"/>
              <w:right w:val="single" w:sz="4" w:space="0" w:color="auto"/>
            </w:tcBorders>
          </w:tcPr>
          <w:p w:rsidR="00A824A9" w:rsidRPr="00A824A9" w:rsidRDefault="001777B7" w:rsidP="00126BA9">
            <w:pPr>
              <w:rPr>
                <w:rFonts w:ascii="Arial" w:hAnsi="Arial" w:cs="Arial"/>
                <w:sz w:val="22"/>
                <w:szCs w:val="22"/>
              </w:rPr>
            </w:pPr>
            <w:r>
              <w:rPr>
                <w:rFonts w:ascii="Arial" w:hAnsi="Arial" w:cs="Arial"/>
                <w:sz w:val="22"/>
                <w:szCs w:val="22"/>
              </w:rPr>
              <w:t xml:space="preserve">Объем инвестиций в основной капитал за счет </w:t>
            </w:r>
            <w:r w:rsidR="004A47A7">
              <w:rPr>
                <w:rFonts w:ascii="Arial" w:hAnsi="Arial" w:cs="Arial"/>
                <w:sz w:val="22"/>
                <w:szCs w:val="22"/>
              </w:rPr>
              <w:t>привлеченных</w:t>
            </w:r>
            <w:r>
              <w:rPr>
                <w:rFonts w:ascii="Arial" w:hAnsi="Arial" w:cs="Arial"/>
                <w:sz w:val="22"/>
                <w:szCs w:val="22"/>
              </w:rPr>
              <w:t xml:space="preserve"> средств организаций</w:t>
            </w:r>
          </w:p>
        </w:tc>
        <w:tc>
          <w:tcPr>
            <w:tcW w:w="1046" w:type="dxa"/>
            <w:tcBorders>
              <w:top w:val="single" w:sz="4" w:space="0" w:color="auto"/>
              <w:left w:val="single" w:sz="4" w:space="0" w:color="auto"/>
              <w:bottom w:val="single" w:sz="4" w:space="0" w:color="auto"/>
              <w:right w:val="single" w:sz="4" w:space="0" w:color="auto"/>
            </w:tcBorders>
          </w:tcPr>
          <w:p w:rsidR="00A824A9" w:rsidRPr="00A824A9" w:rsidRDefault="00B71550" w:rsidP="00126BA9">
            <w:pPr>
              <w:rPr>
                <w:rFonts w:ascii="Arial" w:hAnsi="Arial" w:cs="Arial"/>
                <w:sz w:val="22"/>
                <w:szCs w:val="22"/>
              </w:rPr>
            </w:pPr>
            <w:r>
              <w:rPr>
                <w:rFonts w:ascii="Arial" w:hAnsi="Arial" w:cs="Arial"/>
                <w:sz w:val="22"/>
                <w:szCs w:val="22"/>
              </w:rPr>
              <w:t>тыс.руб.</w:t>
            </w:r>
          </w:p>
        </w:tc>
        <w:tc>
          <w:tcPr>
            <w:tcW w:w="1125" w:type="dxa"/>
            <w:tcBorders>
              <w:top w:val="single" w:sz="4" w:space="0" w:color="auto"/>
              <w:left w:val="single" w:sz="4" w:space="0" w:color="auto"/>
              <w:bottom w:val="single" w:sz="4" w:space="0" w:color="auto"/>
              <w:right w:val="single" w:sz="4" w:space="0" w:color="auto"/>
            </w:tcBorders>
          </w:tcPr>
          <w:p w:rsidR="00A824A9" w:rsidRPr="00A824A9" w:rsidRDefault="00166E05" w:rsidP="00126BA9">
            <w:pPr>
              <w:rPr>
                <w:rFonts w:ascii="Arial" w:hAnsi="Arial" w:cs="Arial"/>
                <w:sz w:val="22"/>
                <w:szCs w:val="22"/>
              </w:rPr>
            </w:pPr>
            <w:r>
              <w:rPr>
                <w:rFonts w:ascii="Arial" w:hAnsi="Arial" w:cs="Arial"/>
                <w:sz w:val="22"/>
                <w:szCs w:val="22"/>
              </w:rPr>
              <w:t>2590224</w:t>
            </w:r>
          </w:p>
        </w:tc>
        <w:tc>
          <w:tcPr>
            <w:tcW w:w="1246" w:type="dxa"/>
            <w:tcBorders>
              <w:top w:val="single" w:sz="4" w:space="0" w:color="auto"/>
              <w:left w:val="single" w:sz="4" w:space="0" w:color="auto"/>
              <w:bottom w:val="single" w:sz="4" w:space="0" w:color="auto"/>
              <w:right w:val="single" w:sz="4" w:space="0" w:color="auto"/>
            </w:tcBorders>
          </w:tcPr>
          <w:p w:rsidR="00A824A9" w:rsidRPr="00A824A9" w:rsidRDefault="009B142C" w:rsidP="00126BA9">
            <w:pPr>
              <w:rPr>
                <w:rFonts w:ascii="Arial" w:hAnsi="Arial" w:cs="Arial"/>
                <w:sz w:val="22"/>
                <w:szCs w:val="22"/>
              </w:rPr>
            </w:pPr>
            <w:r>
              <w:rPr>
                <w:rFonts w:ascii="Arial" w:hAnsi="Arial" w:cs="Arial"/>
                <w:sz w:val="22"/>
                <w:szCs w:val="22"/>
              </w:rPr>
              <w:t>924409</w:t>
            </w:r>
          </w:p>
        </w:tc>
        <w:tc>
          <w:tcPr>
            <w:tcW w:w="1288" w:type="dxa"/>
            <w:tcBorders>
              <w:top w:val="single" w:sz="4" w:space="0" w:color="auto"/>
              <w:left w:val="single" w:sz="4" w:space="0" w:color="auto"/>
              <w:bottom w:val="single" w:sz="4" w:space="0" w:color="auto"/>
              <w:right w:val="double" w:sz="4" w:space="0" w:color="auto"/>
            </w:tcBorders>
          </w:tcPr>
          <w:p w:rsidR="00A824A9" w:rsidRPr="00A824A9" w:rsidRDefault="009B142C" w:rsidP="00126BA9">
            <w:pPr>
              <w:rPr>
                <w:rFonts w:ascii="Arial" w:hAnsi="Arial" w:cs="Arial"/>
                <w:sz w:val="22"/>
                <w:szCs w:val="22"/>
              </w:rPr>
            </w:pPr>
            <w:r>
              <w:rPr>
                <w:rFonts w:ascii="Arial" w:hAnsi="Arial" w:cs="Arial"/>
                <w:sz w:val="22"/>
                <w:szCs w:val="22"/>
              </w:rPr>
              <w:t>877523</w:t>
            </w:r>
          </w:p>
        </w:tc>
      </w:tr>
      <w:tr w:rsidR="00A824A9" w:rsidRPr="00A824A9" w:rsidTr="001F4ABC">
        <w:tc>
          <w:tcPr>
            <w:tcW w:w="4644" w:type="dxa"/>
            <w:tcBorders>
              <w:top w:val="single" w:sz="4" w:space="0" w:color="auto"/>
              <w:left w:val="double" w:sz="4" w:space="0" w:color="auto"/>
              <w:bottom w:val="double" w:sz="4" w:space="0" w:color="auto"/>
              <w:right w:val="single" w:sz="4" w:space="0" w:color="auto"/>
            </w:tcBorders>
          </w:tcPr>
          <w:p w:rsidR="00A824A9" w:rsidRPr="00A824A9" w:rsidRDefault="003E7564" w:rsidP="004A47A7">
            <w:pPr>
              <w:rPr>
                <w:rFonts w:ascii="Arial" w:hAnsi="Arial" w:cs="Arial"/>
                <w:sz w:val="22"/>
                <w:szCs w:val="22"/>
              </w:rPr>
            </w:pPr>
            <w:r>
              <w:rPr>
                <w:rFonts w:ascii="Arial" w:hAnsi="Arial" w:cs="Arial"/>
                <w:sz w:val="22"/>
                <w:szCs w:val="22"/>
              </w:rPr>
              <w:t>Объем инвестиций в основной капитал</w:t>
            </w:r>
            <w:r w:rsidR="004A47A7">
              <w:rPr>
                <w:rFonts w:ascii="Arial" w:hAnsi="Arial" w:cs="Arial"/>
                <w:sz w:val="22"/>
                <w:szCs w:val="22"/>
              </w:rPr>
              <w:t>, направляемых на реализацию краевых целевых программ за счет всех источников фи</w:t>
            </w:r>
            <w:r w:rsidR="003B1FEA">
              <w:rPr>
                <w:rFonts w:ascii="Arial" w:hAnsi="Arial" w:cs="Arial"/>
                <w:sz w:val="22"/>
                <w:szCs w:val="22"/>
              </w:rPr>
              <w:t>нансирования</w:t>
            </w:r>
          </w:p>
        </w:tc>
        <w:tc>
          <w:tcPr>
            <w:tcW w:w="1046" w:type="dxa"/>
            <w:tcBorders>
              <w:top w:val="single" w:sz="4" w:space="0" w:color="auto"/>
              <w:left w:val="single" w:sz="4" w:space="0" w:color="auto"/>
              <w:bottom w:val="double" w:sz="4" w:space="0" w:color="auto"/>
              <w:right w:val="single" w:sz="4" w:space="0" w:color="auto"/>
            </w:tcBorders>
          </w:tcPr>
          <w:p w:rsidR="00A824A9" w:rsidRPr="00A824A9" w:rsidRDefault="00B71550" w:rsidP="00126BA9">
            <w:pPr>
              <w:rPr>
                <w:rFonts w:ascii="Arial" w:hAnsi="Arial" w:cs="Arial"/>
                <w:sz w:val="22"/>
                <w:szCs w:val="22"/>
              </w:rPr>
            </w:pPr>
            <w:r>
              <w:rPr>
                <w:rFonts w:ascii="Arial" w:hAnsi="Arial" w:cs="Arial"/>
                <w:sz w:val="22"/>
                <w:szCs w:val="22"/>
              </w:rPr>
              <w:t>тыс.руб.</w:t>
            </w:r>
          </w:p>
        </w:tc>
        <w:tc>
          <w:tcPr>
            <w:tcW w:w="1125" w:type="dxa"/>
            <w:tcBorders>
              <w:top w:val="single" w:sz="4" w:space="0" w:color="auto"/>
              <w:left w:val="single" w:sz="4" w:space="0" w:color="auto"/>
              <w:bottom w:val="double" w:sz="4" w:space="0" w:color="auto"/>
              <w:right w:val="single" w:sz="4" w:space="0" w:color="auto"/>
            </w:tcBorders>
          </w:tcPr>
          <w:p w:rsidR="00A824A9" w:rsidRPr="00A824A9" w:rsidRDefault="00166E05" w:rsidP="00126BA9">
            <w:pPr>
              <w:rPr>
                <w:rFonts w:ascii="Arial" w:hAnsi="Arial" w:cs="Arial"/>
                <w:sz w:val="22"/>
                <w:szCs w:val="22"/>
              </w:rPr>
            </w:pPr>
            <w:r>
              <w:rPr>
                <w:rFonts w:ascii="Arial" w:hAnsi="Arial" w:cs="Arial"/>
                <w:sz w:val="22"/>
                <w:szCs w:val="22"/>
              </w:rPr>
              <w:t>27520</w:t>
            </w:r>
          </w:p>
        </w:tc>
        <w:tc>
          <w:tcPr>
            <w:tcW w:w="1246" w:type="dxa"/>
            <w:tcBorders>
              <w:top w:val="single" w:sz="4" w:space="0" w:color="auto"/>
              <w:left w:val="single" w:sz="4" w:space="0" w:color="auto"/>
              <w:bottom w:val="double" w:sz="4" w:space="0" w:color="auto"/>
              <w:right w:val="single" w:sz="4" w:space="0" w:color="auto"/>
            </w:tcBorders>
          </w:tcPr>
          <w:p w:rsidR="00A824A9" w:rsidRPr="00A824A9" w:rsidRDefault="009B142C" w:rsidP="00126BA9">
            <w:pPr>
              <w:rPr>
                <w:rFonts w:ascii="Arial" w:hAnsi="Arial" w:cs="Arial"/>
                <w:sz w:val="22"/>
                <w:szCs w:val="22"/>
              </w:rPr>
            </w:pPr>
            <w:r>
              <w:rPr>
                <w:rFonts w:ascii="Arial" w:hAnsi="Arial" w:cs="Arial"/>
                <w:sz w:val="22"/>
                <w:szCs w:val="22"/>
              </w:rPr>
              <w:t>12217,7</w:t>
            </w:r>
          </w:p>
        </w:tc>
        <w:tc>
          <w:tcPr>
            <w:tcW w:w="1288" w:type="dxa"/>
            <w:tcBorders>
              <w:top w:val="single" w:sz="4" w:space="0" w:color="auto"/>
              <w:left w:val="single" w:sz="4" w:space="0" w:color="auto"/>
              <w:bottom w:val="double" w:sz="4" w:space="0" w:color="auto"/>
              <w:right w:val="double" w:sz="4" w:space="0" w:color="auto"/>
            </w:tcBorders>
          </w:tcPr>
          <w:p w:rsidR="00A824A9" w:rsidRPr="00A824A9" w:rsidRDefault="009B142C" w:rsidP="00126BA9">
            <w:pPr>
              <w:rPr>
                <w:rFonts w:ascii="Arial" w:hAnsi="Arial" w:cs="Arial"/>
                <w:sz w:val="22"/>
                <w:szCs w:val="22"/>
              </w:rPr>
            </w:pPr>
            <w:r>
              <w:rPr>
                <w:rFonts w:ascii="Arial" w:hAnsi="Arial" w:cs="Arial"/>
                <w:sz w:val="22"/>
                <w:szCs w:val="22"/>
              </w:rPr>
              <w:t>30767,6</w:t>
            </w:r>
          </w:p>
        </w:tc>
      </w:tr>
    </w:tbl>
    <w:p w:rsidR="00A824A9" w:rsidRPr="00686435" w:rsidRDefault="00686435" w:rsidP="00126BA9">
      <w:pPr>
        <w:ind w:firstLine="425"/>
        <w:jc w:val="both"/>
        <w:rPr>
          <w:rFonts w:ascii="Arial" w:hAnsi="Arial" w:cs="Arial"/>
          <w:i/>
          <w:sz w:val="18"/>
          <w:szCs w:val="18"/>
        </w:rPr>
      </w:pPr>
      <w:r w:rsidRPr="00686435">
        <w:rPr>
          <w:rFonts w:ascii="Arial" w:hAnsi="Arial" w:cs="Arial"/>
          <w:i/>
          <w:sz w:val="18"/>
          <w:szCs w:val="18"/>
        </w:rPr>
        <w:t>Примечание:</w:t>
      </w:r>
      <w:r>
        <w:rPr>
          <w:rFonts w:ascii="Arial" w:hAnsi="Arial" w:cs="Arial"/>
          <w:i/>
          <w:sz w:val="18"/>
          <w:szCs w:val="18"/>
        </w:rPr>
        <w:t xml:space="preserve"> и</w:t>
      </w:r>
      <w:r w:rsidRPr="00686435">
        <w:rPr>
          <w:rFonts w:ascii="Arial" w:hAnsi="Arial" w:cs="Arial"/>
          <w:i/>
          <w:sz w:val="18"/>
          <w:szCs w:val="18"/>
        </w:rPr>
        <w:t>сходные данные администрации</w:t>
      </w:r>
    </w:p>
    <w:p w:rsidR="00567A41" w:rsidRDefault="00567A41" w:rsidP="00126BA9">
      <w:pPr>
        <w:ind w:firstLine="425"/>
        <w:jc w:val="both"/>
        <w:rPr>
          <w:rFonts w:ascii="Arial" w:hAnsi="Arial" w:cs="Arial"/>
        </w:rPr>
      </w:pPr>
    </w:p>
    <w:p w:rsidR="00567A41" w:rsidRPr="009C670A" w:rsidRDefault="00567A41" w:rsidP="00126BA9">
      <w:pPr>
        <w:rPr>
          <w:rFonts w:ascii="Arial" w:hAnsi="Arial" w:cs="Arial"/>
        </w:rPr>
      </w:pPr>
    </w:p>
    <w:p w:rsidR="00567A41" w:rsidRPr="009C670A" w:rsidRDefault="000003D2" w:rsidP="00567A41">
      <w:pPr>
        <w:pStyle w:val="39"/>
        <w:outlineLvl w:val="2"/>
        <w:rPr>
          <w:rFonts w:ascii="Arial" w:hAnsi="Arial" w:cs="Arial"/>
          <w:sz w:val="24"/>
          <w:szCs w:val="24"/>
        </w:rPr>
      </w:pPr>
      <w:bookmarkStart w:id="164" w:name="_Toc200439087"/>
      <w:bookmarkStart w:id="165" w:name="_Toc200439333"/>
      <w:bookmarkStart w:id="166" w:name="_Toc300050020"/>
      <w:r>
        <w:rPr>
          <w:rFonts w:ascii="Arial" w:hAnsi="Arial" w:cs="Arial"/>
          <w:sz w:val="24"/>
          <w:szCs w:val="24"/>
        </w:rPr>
        <w:t>8</w:t>
      </w:r>
      <w:r w:rsidR="00567A41" w:rsidRPr="009C670A">
        <w:rPr>
          <w:rFonts w:ascii="Arial" w:hAnsi="Arial" w:cs="Arial"/>
          <w:sz w:val="24"/>
          <w:szCs w:val="24"/>
        </w:rPr>
        <w:t>.1.</w:t>
      </w:r>
      <w:r w:rsidR="00567A41">
        <w:rPr>
          <w:rFonts w:ascii="Arial" w:hAnsi="Arial" w:cs="Arial"/>
          <w:sz w:val="24"/>
          <w:szCs w:val="24"/>
        </w:rPr>
        <w:t>2</w:t>
      </w:r>
      <w:r w:rsidR="00567A41" w:rsidRPr="009C670A">
        <w:rPr>
          <w:rFonts w:ascii="Arial" w:hAnsi="Arial" w:cs="Arial"/>
          <w:sz w:val="24"/>
          <w:szCs w:val="24"/>
        </w:rPr>
        <w:t>. Предложения по развитию</w:t>
      </w:r>
      <w:bookmarkEnd w:id="164"/>
      <w:bookmarkEnd w:id="165"/>
      <w:bookmarkEnd w:id="166"/>
    </w:p>
    <w:p w:rsidR="00567A41" w:rsidRPr="009C670A" w:rsidRDefault="00567A41" w:rsidP="00567A41">
      <w:pPr>
        <w:pStyle w:val="af3"/>
        <w:rPr>
          <w:rFonts w:ascii="Arial" w:hAnsi="Arial" w:cs="Arial"/>
        </w:rPr>
      </w:pPr>
    </w:p>
    <w:p w:rsidR="00567A41" w:rsidRPr="009C670A" w:rsidRDefault="00567A41" w:rsidP="007448A9">
      <w:pPr>
        <w:pStyle w:val="af3"/>
        <w:spacing w:after="0"/>
        <w:ind w:left="0" w:firstLine="708"/>
        <w:jc w:val="both"/>
        <w:rPr>
          <w:rFonts w:ascii="Arial" w:hAnsi="Arial" w:cs="Arial"/>
        </w:rPr>
      </w:pPr>
      <w:r w:rsidRPr="009C670A">
        <w:rPr>
          <w:rFonts w:ascii="Arial" w:hAnsi="Arial" w:cs="Arial"/>
        </w:rPr>
        <w:t xml:space="preserve">Развитие промышленности района основывается в первую очередь на расширении и модернизации </w:t>
      </w:r>
      <w:r>
        <w:rPr>
          <w:rFonts w:ascii="Arial" w:hAnsi="Arial" w:cs="Arial"/>
        </w:rPr>
        <w:t>существующих предприятий района.</w:t>
      </w:r>
      <w:r w:rsidRPr="009C670A">
        <w:rPr>
          <w:rFonts w:ascii="Arial" w:hAnsi="Arial" w:cs="Arial"/>
        </w:rPr>
        <w:t xml:space="preserve"> </w:t>
      </w:r>
    </w:p>
    <w:p w:rsidR="00567A41" w:rsidRPr="009C670A" w:rsidRDefault="00567A41" w:rsidP="007448A9">
      <w:pPr>
        <w:pStyle w:val="af3"/>
        <w:spacing w:after="0"/>
        <w:ind w:left="0" w:firstLine="708"/>
        <w:jc w:val="both"/>
        <w:rPr>
          <w:rFonts w:ascii="Arial" w:hAnsi="Arial" w:cs="Arial"/>
        </w:rPr>
      </w:pPr>
      <w:r w:rsidRPr="009C670A">
        <w:rPr>
          <w:rFonts w:ascii="Arial" w:hAnsi="Arial" w:cs="Arial"/>
        </w:rPr>
        <w:t xml:space="preserve">Существует ряд проблем, сдерживающих развитие промышленного комплекса </w:t>
      </w:r>
      <w:r w:rsidR="00587001">
        <w:rPr>
          <w:rFonts w:ascii="Arial" w:hAnsi="Arial" w:cs="Arial"/>
        </w:rPr>
        <w:t>Ман</w:t>
      </w:r>
      <w:r w:rsidRPr="009C670A">
        <w:rPr>
          <w:rFonts w:ascii="Arial" w:hAnsi="Arial" w:cs="Arial"/>
        </w:rPr>
        <w:t>ского муниципального района и препятствующих достижению развития промышленности:</w:t>
      </w:r>
    </w:p>
    <w:p w:rsidR="00567A41" w:rsidRPr="009C670A" w:rsidRDefault="00567A41" w:rsidP="009B5096">
      <w:pPr>
        <w:pStyle w:val="affffff7"/>
        <w:numPr>
          <w:ilvl w:val="0"/>
          <w:numId w:val="31"/>
        </w:numPr>
        <w:spacing w:line="240" w:lineRule="auto"/>
        <w:ind w:left="0" w:firstLine="284"/>
        <w:rPr>
          <w:rFonts w:ascii="Arial" w:hAnsi="Arial" w:cs="Arial"/>
          <w:sz w:val="24"/>
        </w:rPr>
      </w:pPr>
      <w:r w:rsidRPr="009C670A">
        <w:rPr>
          <w:rFonts w:ascii="Arial" w:hAnsi="Arial" w:cs="Arial"/>
          <w:sz w:val="24"/>
        </w:rPr>
        <w:t>Недостаточный объем средств, необходимых для инвестирования в оборотные и внеоборотные активы, недостаточный уровень внутреннего реального платежеспособного спроса.</w:t>
      </w:r>
    </w:p>
    <w:p w:rsidR="00567A41" w:rsidRPr="009C670A" w:rsidRDefault="00567A41" w:rsidP="009B5096">
      <w:pPr>
        <w:pStyle w:val="affffff7"/>
        <w:numPr>
          <w:ilvl w:val="0"/>
          <w:numId w:val="31"/>
        </w:numPr>
        <w:spacing w:line="240" w:lineRule="auto"/>
        <w:ind w:left="0" w:firstLine="284"/>
        <w:rPr>
          <w:rFonts w:ascii="Arial" w:hAnsi="Arial" w:cs="Arial"/>
          <w:sz w:val="24"/>
        </w:rPr>
      </w:pPr>
      <w:r w:rsidRPr="009C670A">
        <w:rPr>
          <w:rFonts w:ascii="Arial" w:hAnsi="Arial" w:cs="Arial"/>
          <w:sz w:val="24"/>
        </w:rPr>
        <w:t>Высокий уровень износа основных фондов и их несоответствие современным техническим требованиям. Несовершенство системы учета и оценки фондооснащенности предприятий.</w:t>
      </w:r>
    </w:p>
    <w:p w:rsidR="00567A41" w:rsidRPr="009C670A" w:rsidRDefault="00567A41" w:rsidP="009B5096">
      <w:pPr>
        <w:pStyle w:val="affffff7"/>
        <w:numPr>
          <w:ilvl w:val="0"/>
          <w:numId w:val="31"/>
        </w:numPr>
        <w:spacing w:line="240" w:lineRule="auto"/>
        <w:ind w:left="0" w:firstLine="284"/>
        <w:rPr>
          <w:rFonts w:ascii="Arial" w:hAnsi="Arial" w:cs="Arial"/>
          <w:sz w:val="24"/>
        </w:rPr>
      </w:pPr>
      <w:r w:rsidRPr="009C670A">
        <w:rPr>
          <w:rFonts w:ascii="Arial" w:hAnsi="Arial" w:cs="Arial"/>
          <w:sz w:val="24"/>
        </w:rPr>
        <w:t>Технологическая отсталость предприятий, влекущая за собой низкую конкурентоспособность, качество, производительность.</w:t>
      </w:r>
    </w:p>
    <w:p w:rsidR="00567A41" w:rsidRPr="009C670A" w:rsidRDefault="00567A41" w:rsidP="009B5096">
      <w:pPr>
        <w:pStyle w:val="affffff7"/>
        <w:numPr>
          <w:ilvl w:val="0"/>
          <w:numId w:val="31"/>
        </w:numPr>
        <w:spacing w:line="240" w:lineRule="auto"/>
        <w:ind w:left="0" w:firstLine="284"/>
        <w:rPr>
          <w:rFonts w:ascii="Arial" w:hAnsi="Arial" w:cs="Arial"/>
          <w:sz w:val="24"/>
        </w:rPr>
      </w:pPr>
      <w:r w:rsidRPr="009C670A">
        <w:rPr>
          <w:rFonts w:ascii="Arial" w:hAnsi="Arial" w:cs="Arial"/>
          <w:sz w:val="24"/>
        </w:rPr>
        <w:t>Недостаточно обоснованная и несбалансированная с целями развития промышленности тарифная политика естественных монополий.</w:t>
      </w:r>
    </w:p>
    <w:p w:rsidR="00567A41" w:rsidRPr="009C670A" w:rsidRDefault="00567A41" w:rsidP="009B5096">
      <w:pPr>
        <w:pStyle w:val="affffff7"/>
        <w:numPr>
          <w:ilvl w:val="0"/>
          <w:numId w:val="31"/>
        </w:numPr>
        <w:spacing w:line="240" w:lineRule="auto"/>
        <w:ind w:left="0" w:firstLine="284"/>
        <w:rPr>
          <w:rFonts w:ascii="Arial" w:hAnsi="Arial" w:cs="Arial"/>
          <w:sz w:val="24"/>
        </w:rPr>
      </w:pPr>
      <w:r w:rsidRPr="009C670A">
        <w:rPr>
          <w:rFonts w:ascii="Arial" w:hAnsi="Arial" w:cs="Arial"/>
          <w:sz w:val="24"/>
        </w:rPr>
        <w:t>Неоптимальная структура крупных и малых предприятий, отсутствие конструктивных форм взаимодействия крупных и малых предприятий.</w:t>
      </w:r>
    </w:p>
    <w:p w:rsidR="00567A41" w:rsidRPr="009C670A" w:rsidRDefault="00567A41" w:rsidP="009B5096">
      <w:pPr>
        <w:pStyle w:val="affffff7"/>
        <w:numPr>
          <w:ilvl w:val="0"/>
          <w:numId w:val="31"/>
        </w:numPr>
        <w:spacing w:line="240" w:lineRule="auto"/>
        <w:ind w:left="0" w:firstLine="284"/>
        <w:rPr>
          <w:rFonts w:ascii="Arial" w:hAnsi="Arial" w:cs="Arial"/>
          <w:sz w:val="24"/>
        </w:rPr>
      </w:pPr>
      <w:r w:rsidRPr="009C670A">
        <w:rPr>
          <w:rFonts w:ascii="Arial" w:hAnsi="Arial" w:cs="Arial"/>
          <w:sz w:val="24"/>
        </w:rPr>
        <w:t>Импортизация внутреннего рынка, в особенности в секторе продукции пищевой промышленности.</w:t>
      </w:r>
    </w:p>
    <w:p w:rsidR="00567A41" w:rsidRPr="007379FA" w:rsidRDefault="00567A41" w:rsidP="009B5096">
      <w:pPr>
        <w:pStyle w:val="affffff7"/>
        <w:numPr>
          <w:ilvl w:val="0"/>
          <w:numId w:val="31"/>
        </w:numPr>
        <w:spacing w:line="240" w:lineRule="auto"/>
        <w:ind w:left="0" w:firstLine="284"/>
      </w:pPr>
      <w:r w:rsidRPr="009C670A">
        <w:rPr>
          <w:rFonts w:ascii="Arial" w:hAnsi="Arial" w:cs="Arial"/>
          <w:sz w:val="24"/>
        </w:rPr>
        <w:t>Неэффективное использование рынка финансовых инструментов (эмиссия  ценных бумаг) как способов преодоления недостатка денежных средств.</w:t>
      </w:r>
    </w:p>
    <w:p w:rsidR="00587001" w:rsidRPr="00F34DAD" w:rsidRDefault="000B30AC" w:rsidP="00587001">
      <w:pPr>
        <w:pStyle w:val="39"/>
        <w:ind w:left="0" w:firstLine="708"/>
        <w:jc w:val="both"/>
        <w:rPr>
          <w:rFonts w:ascii="Arial" w:hAnsi="Arial" w:cs="Arial"/>
          <w:b w:val="0"/>
          <w:i w:val="0"/>
          <w:sz w:val="24"/>
          <w:szCs w:val="24"/>
        </w:rPr>
      </w:pPr>
      <w:bookmarkStart w:id="167" w:name="_Toc192932149"/>
      <w:bookmarkStart w:id="168" w:name="_Toc193028514"/>
      <w:bookmarkStart w:id="169" w:name="_Toc193634707"/>
      <w:bookmarkStart w:id="170" w:name="_Toc193789374"/>
      <w:bookmarkStart w:id="171" w:name="_Toc195059857"/>
      <w:bookmarkStart w:id="172" w:name="_Toc195173781"/>
      <w:bookmarkStart w:id="173" w:name="_Toc195353968"/>
      <w:bookmarkStart w:id="174" w:name="_Toc195362118"/>
      <w:bookmarkStart w:id="175" w:name="_Toc200439088"/>
      <w:bookmarkStart w:id="176" w:name="_Toc200439334"/>
      <w:bookmarkStart w:id="177" w:name="_Toc192932150"/>
      <w:bookmarkStart w:id="178" w:name="_Toc193028515"/>
      <w:bookmarkStart w:id="179" w:name="_Toc193634708"/>
      <w:bookmarkStart w:id="180" w:name="_Toc193789375"/>
      <w:r w:rsidRPr="00F34DAD">
        <w:rPr>
          <w:rFonts w:ascii="Arial" w:hAnsi="Arial" w:cs="Arial"/>
          <w:b w:val="0"/>
          <w:i w:val="0"/>
          <w:sz w:val="24"/>
          <w:szCs w:val="24"/>
        </w:rPr>
        <w:t xml:space="preserve">Программой социально-экономического развития </w:t>
      </w:r>
      <w:r w:rsidR="00587001" w:rsidRPr="00F34DAD">
        <w:rPr>
          <w:rFonts w:ascii="Arial" w:hAnsi="Arial" w:cs="Arial"/>
          <w:b w:val="0"/>
          <w:i w:val="0"/>
          <w:sz w:val="24"/>
          <w:szCs w:val="24"/>
        </w:rPr>
        <w:t>Ман</w:t>
      </w:r>
      <w:r w:rsidRPr="00F34DAD">
        <w:rPr>
          <w:rFonts w:ascii="Arial" w:hAnsi="Arial" w:cs="Arial"/>
          <w:b w:val="0"/>
          <w:i w:val="0"/>
          <w:sz w:val="24"/>
          <w:szCs w:val="24"/>
        </w:rPr>
        <w:t xml:space="preserve">ского района на период </w:t>
      </w:r>
      <w:r w:rsidR="00587001" w:rsidRPr="00F34DAD">
        <w:rPr>
          <w:rFonts w:ascii="Arial" w:hAnsi="Arial" w:cs="Arial"/>
          <w:b w:val="0"/>
          <w:i w:val="0"/>
          <w:sz w:val="24"/>
          <w:szCs w:val="24"/>
        </w:rPr>
        <w:t>до 2017</w:t>
      </w:r>
      <w:r w:rsidRPr="00F34DAD">
        <w:rPr>
          <w:rFonts w:ascii="Arial" w:hAnsi="Arial" w:cs="Arial"/>
          <w:b w:val="0"/>
          <w:i w:val="0"/>
          <w:sz w:val="24"/>
          <w:szCs w:val="24"/>
        </w:rPr>
        <w:t xml:space="preserve"> год</w:t>
      </w:r>
      <w:r w:rsidR="00587001" w:rsidRPr="00F34DAD">
        <w:rPr>
          <w:rFonts w:ascii="Arial" w:hAnsi="Arial" w:cs="Arial"/>
          <w:b w:val="0"/>
          <w:i w:val="0"/>
          <w:sz w:val="24"/>
          <w:szCs w:val="24"/>
        </w:rPr>
        <w:t>а</w:t>
      </w:r>
      <w:r w:rsidRPr="00F34DAD">
        <w:rPr>
          <w:rFonts w:ascii="Arial" w:hAnsi="Arial" w:cs="Arial"/>
          <w:b w:val="0"/>
          <w:i w:val="0"/>
          <w:sz w:val="24"/>
          <w:szCs w:val="24"/>
        </w:rPr>
        <w:t xml:space="preserve"> в целях развития промышленности </w:t>
      </w:r>
      <w:r w:rsidR="00587001" w:rsidRPr="00F34DAD">
        <w:rPr>
          <w:rFonts w:ascii="Arial" w:hAnsi="Arial" w:cs="Arial"/>
          <w:b w:val="0"/>
          <w:i w:val="0"/>
          <w:sz w:val="24"/>
          <w:szCs w:val="24"/>
        </w:rPr>
        <w:t>предусмотрен</w:t>
      </w:r>
      <w:r w:rsidR="00F34DAD" w:rsidRPr="00F34DAD">
        <w:rPr>
          <w:rFonts w:ascii="Arial" w:hAnsi="Arial" w:cs="Arial"/>
          <w:b w:val="0"/>
          <w:i w:val="0"/>
          <w:sz w:val="24"/>
          <w:szCs w:val="24"/>
        </w:rPr>
        <w:t>а</w:t>
      </w:r>
      <w:r w:rsidR="00D52EC3" w:rsidRPr="00F34DAD">
        <w:rPr>
          <w:rFonts w:ascii="Arial" w:hAnsi="Arial" w:cs="Arial"/>
          <w:b w:val="0"/>
          <w:i w:val="0"/>
          <w:sz w:val="24"/>
          <w:szCs w:val="24"/>
        </w:rPr>
        <w:t xml:space="preserve"> </w:t>
      </w:r>
      <w:r w:rsidR="00F34DAD" w:rsidRPr="00F34DAD">
        <w:rPr>
          <w:rFonts w:ascii="Arial" w:hAnsi="Arial" w:cs="Arial"/>
          <w:b w:val="0"/>
          <w:i w:val="0"/>
          <w:sz w:val="24"/>
          <w:szCs w:val="24"/>
        </w:rPr>
        <w:t>реализация</w:t>
      </w:r>
      <w:r w:rsidR="00D52EC3" w:rsidRPr="00F34DAD">
        <w:rPr>
          <w:rFonts w:ascii="Arial" w:hAnsi="Arial" w:cs="Arial"/>
          <w:b w:val="0"/>
          <w:i w:val="0"/>
          <w:sz w:val="24"/>
          <w:szCs w:val="24"/>
        </w:rPr>
        <w:t xml:space="preserve"> инвестиционно</w:t>
      </w:r>
      <w:r w:rsidR="00F34DAD" w:rsidRPr="00F34DAD">
        <w:rPr>
          <w:rFonts w:ascii="Arial" w:hAnsi="Arial" w:cs="Arial"/>
          <w:b w:val="0"/>
          <w:i w:val="0"/>
          <w:sz w:val="24"/>
          <w:szCs w:val="24"/>
        </w:rPr>
        <w:t>го</w:t>
      </w:r>
      <w:r w:rsidR="00D52EC3" w:rsidRPr="00F34DAD">
        <w:rPr>
          <w:rFonts w:ascii="Arial" w:hAnsi="Arial" w:cs="Arial"/>
          <w:b w:val="0"/>
          <w:i w:val="0"/>
          <w:sz w:val="24"/>
          <w:szCs w:val="24"/>
        </w:rPr>
        <w:t xml:space="preserve"> предложени</w:t>
      </w:r>
      <w:r w:rsidR="00F34DAD" w:rsidRPr="00F34DAD">
        <w:rPr>
          <w:rFonts w:ascii="Arial" w:hAnsi="Arial" w:cs="Arial"/>
          <w:b w:val="0"/>
          <w:i w:val="0"/>
          <w:sz w:val="24"/>
          <w:szCs w:val="24"/>
        </w:rPr>
        <w:t>я</w:t>
      </w:r>
      <w:r w:rsidR="00D52EC3" w:rsidRPr="00F34DAD">
        <w:rPr>
          <w:rFonts w:ascii="Arial" w:hAnsi="Arial" w:cs="Arial"/>
          <w:b w:val="0"/>
          <w:i w:val="0"/>
          <w:sz w:val="24"/>
          <w:szCs w:val="24"/>
        </w:rPr>
        <w:t xml:space="preserve"> </w:t>
      </w:r>
      <w:r w:rsidR="00587001" w:rsidRPr="00F34DAD">
        <w:rPr>
          <w:rFonts w:ascii="Arial" w:hAnsi="Arial" w:cs="Arial"/>
          <w:b w:val="0"/>
          <w:i w:val="0"/>
          <w:sz w:val="24"/>
          <w:szCs w:val="24"/>
        </w:rPr>
        <w:t>на разведк</w:t>
      </w:r>
      <w:r w:rsidR="00D52EC3" w:rsidRPr="00F34DAD">
        <w:rPr>
          <w:rFonts w:ascii="Arial" w:hAnsi="Arial" w:cs="Arial"/>
          <w:b w:val="0"/>
          <w:i w:val="0"/>
          <w:sz w:val="24"/>
          <w:szCs w:val="24"/>
        </w:rPr>
        <w:t>у и добычу кварцевых песчаников</w:t>
      </w:r>
      <w:r w:rsidR="00F34DAD" w:rsidRPr="00F34DAD">
        <w:rPr>
          <w:rFonts w:ascii="Arial" w:hAnsi="Arial" w:cs="Arial"/>
          <w:b w:val="0"/>
          <w:i w:val="0"/>
          <w:sz w:val="24"/>
          <w:szCs w:val="24"/>
        </w:rPr>
        <w:t xml:space="preserve">. </w:t>
      </w:r>
      <w:r w:rsidR="00F34DAD">
        <w:rPr>
          <w:rFonts w:ascii="Arial" w:hAnsi="Arial" w:cs="Arial"/>
          <w:b w:val="0"/>
          <w:i w:val="0"/>
          <w:sz w:val="24"/>
          <w:szCs w:val="24"/>
        </w:rPr>
        <w:t xml:space="preserve">Реализация предложения </w:t>
      </w:r>
      <w:r w:rsidR="00F34DAD" w:rsidRPr="00F34DAD">
        <w:rPr>
          <w:rFonts w:ascii="Arial" w:hAnsi="Arial" w:cs="Arial"/>
          <w:b w:val="0"/>
          <w:i w:val="0"/>
          <w:sz w:val="24"/>
          <w:szCs w:val="24"/>
        </w:rPr>
        <w:t>предполагается в три этапа</w:t>
      </w:r>
      <w:r w:rsidR="00587001" w:rsidRPr="00F34DAD">
        <w:rPr>
          <w:rFonts w:ascii="Arial" w:hAnsi="Arial" w:cs="Arial"/>
          <w:b w:val="0"/>
          <w:i w:val="0"/>
          <w:sz w:val="24"/>
          <w:szCs w:val="24"/>
        </w:rPr>
        <w:t xml:space="preserve">: </w:t>
      </w:r>
    </w:p>
    <w:p w:rsidR="00F34DAD" w:rsidRPr="00F34DAD" w:rsidRDefault="00F34DAD" w:rsidP="00F34DAD">
      <w:pPr>
        <w:ind w:firstLine="900"/>
        <w:jc w:val="both"/>
        <w:rPr>
          <w:rFonts w:ascii="Arial" w:hAnsi="Arial" w:cs="Arial"/>
        </w:rPr>
      </w:pPr>
      <w:r w:rsidRPr="00F34DAD">
        <w:rPr>
          <w:rFonts w:ascii="Arial" w:hAnsi="Arial" w:cs="Arial"/>
        </w:rPr>
        <w:lastRenderedPageBreak/>
        <w:t>-ввод карьера в эксплуатацию и разработку Морозовского месторождения;</w:t>
      </w:r>
    </w:p>
    <w:p w:rsidR="00587001" w:rsidRPr="00F34DAD" w:rsidRDefault="00587001" w:rsidP="00587001">
      <w:pPr>
        <w:ind w:firstLine="900"/>
        <w:jc w:val="both"/>
        <w:rPr>
          <w:rFonts w:ascii="Arial" w:hAnsi="Arial" w:cs="Arial"/>
        </w:rPr>
      </w:pPr>
      <w:r w:rsidRPr="00F34DAD">
        <w:rPr>
          <w:rFonts w:ascii="Arial" w:hAnsi="Arial" w:cs="Arial"/>
        </w:rPr>
        <w:t>-строительство горно-обогатительной фабрики по предварительной обработке и обогащению кварцевых песков;</w:t>
      </w:r>
    </w:p>
    <w:p w:rsidR="00587001" w:rsidRPr="00587001" w:rsidRDefault="00587001" w:rsidP="00587001">
      <w:pPr>
        <w:ind w:firstLine="900"/>
        <w:jc w:val="both"/>
        <w:rPr>
          <w:rFonts w:ascii="Arial" w:hAnsi="Arial" w:cs="Arial"/>
        </w:rPr>
      </w:pPr>
      <w:r w:rsidRPr="00F34DAD">
        <w:rPr>
          <w:rFonts w:ascii="Arial" w:hAnsi="Arial" w:cs="Arial"/>
        </w:rPr>
        <w:t>- строительство заводов по производству стеклотары, строительных смесей и кремния с целью использования  кварцевых песков и производства конечной продукции.</w:t>
      </w:r>
    </w:p>
    <w:p w:rsidR="000E3903" w:rsidRDefault="000E3903" w:rsidP="000B30AC">
      <w:pPr>
        <w:pStyle w:val="39"/>
        <w:ind w:left="0" w:firstLine="708"/>
        <w:jc w:val="both"/>
        <w:rPr>
          <w:rFonts w:ascii="Arial" w:hAnsi="Arial" w:cs="Arial"/>
          <w:b w:val="0"/>
          <w:i w:val="0"/>
          <w:sz w:val="24"/>
          <w:szCs w:val="24"/>
        </w:rPr>
      </w:pPr>
      <w:r>
        <w:rPr>
          <w:rFonts w:ascii="Arial" w:hAnsi="Arial" w:cs="Arial"/>
          <w:b w:val="0"/>
          <w:i w:val="0"/>
          <w:sz w:val="24"/>
          <w:szCs w:val="24"/>
        </w:rPr>
        <w:t>Кроме того, предусмотрены следующие инвестиционные проекты (площадки):</w:t>
      </w:r>
    </w:p>
    <w:p w:rsidR="000E3903" w:rsidRDefault="000E3903" w:rsidP="000E3903">
      <w:pPr>
        <w:pStyle w:val="39"/>
        <w:numPr>
          <w:ilvl w:val="0"/>
          <w:numId w:val="108"/>
        </w:numPr>
        <w:jc w:val="both"/>
        <w:rPr>
          <w:rFonts w:ascii="Arial" w:hAnsi="Arial" w:cs="Arial"/>
          <w:b w:val="0"/>
          <w:i w:val="0"/>
          <w:sz w:val="24"/>
          <w:szCs w:val="24"/>
        </w:rPr>
      </w:pPr>
      <w:r>
        <w:rPr>
          <w:rFonts w:ascii="Arial" w:hAnsi="Arial" w:cs="Arial"/>
          <w:b w:val="0"/>
          <w:i w:val="0"/>
          <w:sz w:val="24"/>
          <w:szCs w:val="24"/>
        </w:rPr>
        <w:t>кирпичный завод - Тертеж;</w:t>
      </w:r>
    </w:p>
    <w:p w:rsidR="000E3903" w:rsidRDefault="000E3903" w:rsidP="000E3903">
      <w:pPr>
        <w:pStyle w:val="39"/>
        <w:numPr>
          <w:ilvl w:val="0"/>
          <w:numId w:val="108"/>
        </w:numPr>
        <w:jc w:val="both"/>
        <w:rPr>
          <w:rFonts w:ascii="Arial" w:hAnsi="Arial" w:cs="Arial"/>
          <w:b w:val="0"/>
          <w:i w:val="0"/>
          <w:sz w:val="24"/>
          <w:szCs w:val="24"/>
        </w:rPr>
      </w:pPr>
      <w:r>
        <w:rPr>
          <w:rFonts w:ascii="Arial" w:hAnsi="Arial" w:cs="Arial"/>
          <w:b w:val="0"/>
          <w:i w:val="0"/>
          <w:sz w:val="24"/>
          <w:szCs w:val="24"/>
        </w:rPr>
        <w:t>мясо-молочное перерабатывающее предприятие - Первоманск;</w:t>
      </w:r>
    </w:p>
    <w:p w:rsidR="000E3903" w:rsidRDefault="000E3903" w:rsidP="000E3903">
      <w:pPr>
        <w:pStyle w:val="39"/>
        <w:numPr>
          <w:ilvl w:val="0"/>
          <w:numId w:val="108"/>
        </w:numPr>
        <w:jc w:val="both"/>
        <w:rPr>
          <w:rFonts w:ascii="Arial" w:hAnsi="Arial" w:cs="Arial"/>
          <w:b w:val="0"/>
          <w:i w:val="0"/>
          <w:sz w:val="24"/>
          <w:szCs w:val="24"/>
        </w:rPr>
      </w:pPr>
      <w:r>
        <w:rPr>
          <w:rFonts w:ascii="Arial" w:hAnsi="Arial" w:cs="Arial"/>
          <w:b w:val="0"/>
          <w:i w:val="0"/>
          <w:sz w:val="24"/>
          <w:szCs w:val="24"/>
        </w:rPr>
        <w:t>асфальтовый завод – п.Камарчага;</w:t>
      </w:r>
    </w:p>
    <w:p w:rsidR="000E3903" w:rsidRDefault="000E3903" w:rsidP="000E3903">
      <w:pPr>
        <w:pStyle w:val="39"/>
        <w:numPr>
          <w:ilvl w:val="0"/>
          <w:numId w:val="108"/>
        </w:numPr>
        <w:jc w:val="both"/>
        <w:rPr>
          <w:rFonts w:ascii="Arial" w:hAnsi="Arial" w:cs="Arial"/>
          <w:b w:val="0"/>
          <w:i w:val="0"/>
          <w:sz w:val="24"/>
          <w:szCs w:val="24"/>
        </w:rPr>
      </w:pPr>
      <w:r>
        <w:rPr>
          <w:rFonts w:ascii="Arial" w:hAnsi="Arial" w:cs="Arial"/>
          <w:b w:val="0"/>
          <w:i w:val="0"/>
          <w:sz w:val="24"/>
          <w:szCs w:val="24"/>
        </w:rPr>
        <w:t>производство строительных материалов – Шалинское;</w:t>
      </w:r>
    </w:p>
    <w:p w:rsidR="000E3903" w:rsidRDefault="000E3903" w:rsidP="000E3903">
      <w:pPr>
        <w:pStyle w:val="39"/>
        <w:numPr>
          <w:ilvl w:val="0"/>
          <w:numId w:val="108"/>
        </w:numPr>
        <w:jc w:val="both"/>
        <w:rPr>
          <w:rFonts w:ascii="Arial" w:hAnsi="Arial" w:cs="Arial"/>
          <w:b w:val="0"/>
          <w:i w:val="0"/>
          <w:sz w:val="24"/>
          <w:szCs w:val="24"/>
        </w:rPr>
      </w:pPr>
      <w:r>
        <w:rPr>
          <w:rFonts w:ascii="Arial" w:hAnsi="Arial" w:cs="Arial"/>
          <w:b w:val="0"/>
          <w:i w:val="0"/>
          <w:sz w:val="24"/>
          <w:szCs w:val="24"/>
        </w:rPr>
        <w:t>производство щебня – Покосное;</w:t>
      </w:r>
    </w:p>
    <w:p w:rsidR="000E3903" w:rsidRDefault="000E3903" w:rsidP="000E3903">
      <w:pPr>
        <w:pStyle w:val="39"/>
        <w:numPr>
          <w:ilvl w:val="0"/>
          <w:numId w:val="108"/>
        </w:numPr>
        <w:jc w:val="both"/>
        <w:rPr>
          <w:rFonts w:ascii="Arial" w:hAnsi="Arial" w:cs="Arial"/>
          <w:b w:val="0"/>
          <w:i w:val="0"/>
          <w:sz w:val="24"/>
          <w:szCs w:val="24"/>
        </w:rPr>
      </w:pPr>
      <w:r>
        <w:rPr>
          <w:rFonts w:ascii="Arial" w:hAnsi="Arial" w:cs="Arial"/>
          <w:b w:val="0"/>
          <w:i w:val="0"/>
          <w:sz w:val="24"/>
          <w:szCs w:val="24"/>
        </w:rPr>
        <w:t>производство по переработке древесины – Нарва.</w:t>
      </w:r>
    </w:p>
    <w:p w:rsidR="008A216C" w:rsidRDefault="008A216C" w:rsidP="008A216C">
      <w:pPr>
        <w:pStyle w:val="39"/>
        <w:jc w:val="both"/>
        <w:rPr>
          <w:rFonts w:ascii="Arial" w:hAnsi="Arial" w:cs="Arial"/>
          <w:b w:val="0"/>
          <w:i w:val="0"/>
          <w:sz w:val="24"/>
          <w:szCs w:val="24"/>
        </w:rPr>
      </w:pPr>
    </w:p>
    <w:p w:rsidR="008A216C" w:rsidRPr="00782669" w:rsidRDefault="008A216C" w:rsidP="008A216C">
      <w:pPr>
        <w:pStyle w:val="39"/>
        <w:jc w:val="both"/>
        <w:rPr>
          <w:rFonts w:ascii="Arial" w:hAnsi="Arial" w:cs="Arial"/>
          <w:b w:val="0"/>
          <w:i w:val="0"/>
          <w:sz w:val="24"/>
          <w:szCs w:val="24"/>
        </w:rPr>
      </w:pPr>
    </w:p>
    <w:p w:rsidR="001F4ABC" w:rsidRDefault="001F4ABC" w:rsidP="00910499">
      <w:pPr>
        <w:pStyle w:val="2b"/>
        <w:ind w:hanging="1163"/>
        <w:jc w:val="both"/>
        <w:outlineLvl w:val="1"/>
        <w:rPr>
          <w:rFonts w:ascii="Arial" w:hAnsi="Arial" w:cs="Arial"/>
          <w:b w:val="0"/>
          <w:sz w:val="24"/>
          <w:szCs w:val="24"/>
        </w:rPr>
      </w:pPr>
    </w:p>
    <w:p w:rsidR="00567A41" w:rsidRPr="009C670A" w:rsidRDefault="000003D2" w:rsidP="00910499">
      <w:pPr>
        <w:pStyle w:val="2b"/>
        <w:ind w:hanging="1163"/>
        <w:jc w:val="both"/>
        <w:outlineLvl w:val="1"/>
        <w:rPr>
          <w:rFonts w:ascii="Arial" w:hAnsi="Arial" w:cs="Arial"/>
          <w:sz w:val="24"/>
          <w:szCs w:val="24"/>
        </w:rPr>
      </w:pPr>
      <w:bookmarkStart w:id="181" w:name="_Toc300050021"/>
      <w:r w:rsidRPr="000003D2">
        <w:rPr>
          <w:rFonts w:ascii="Arial" w:hAnsi="Arial" w:cs="Arial"/>
          <w:sz w:val="24"/>
          <w:szCs w:val="24"/>
        </w:rPr>
        <w:t>8</w:t>
      </w:r>
      <w:r w:rsidR="00567A41" w:rsidRPr="001E7E01">
        <w:rPr>
          <w:rFonts w:ascii="Arial" w:hAnsi="Arial" w:cs="Arial"/>
          <w:sz w:val="24"/>
          <w:szCs w:val="24"/>
        </w:rPr>
        <w:t>.</w:t>
      </w:r>
      <w:r w:rsidR="00567A41" w:rsidRPr="009C670A">
        <w:rPr>
          <w:rFonts w:ascii="Arial" w:hAnsi="Arial" w:cs="Arial"/>
          <w:sz w:val="24"/>
          <w:szCs w:val="24"/>
        </w:rPr>
        <w:t>2. Агропромышленный  комплекс</w:t>
      </w:r>
      <w:bookmarkEnd w:id="167"/>
      <w:bookmarkEnd w:id="168"/>
      <w:bookmarkEnd w:id="169"/>
      <w:bookmarkEnd w:id="170"/>
      <w:bookmarkEnd w:id="171"/>
      <w:bookmarkEnd w:id="172"/>
      <w:bookmarkEnd w:id="173"/>
      <w:bookmarkEnd w:id="174"/>
      <w:bookmarkEnd w:id="175"/>
      <w:bookmarkEnd w:id="176"/>
      <w:bookmarkEnd w:id="181"/>
    </w:p>
    <w:p w:rsidR="00567A41" w:rsidRPr="009C670A" w:rsidRDefault="00567A41" w:rsidP="00567A41">
      <w:pPr>
        <w:pStyle w:val="39"/>
        <w:rPr>
          <w:rFonts w:ascii="Arial" w:hAnsi="Arial" w:cs="Arial"/>
          <w:sz w:val="24"/>
          <w:szCs w:val="24"/>
        </w:rPr>
      </w:pPr>
    </w:p>
    <w:p w:rsidR="00567A41" w:rsidRPr="00720F1B" w:rsidRDefault="00567A41" w:rsidP="00720F1B">
      <w:pPr>
        <w:pStyle w:val="af3"/>
        <w:spacing w:after="0"/>
        <w:ind w:left="0" w:firstLine="708"/>
        <w:jc w:val="both"/>
        <w:rPr>
          <w:rFonts w:ascii="Arial" w:hAnsi="Arial" w:cs="Arial"/>
        </w:rPr>
      </w:pPr>
      <w:r w:rsidRPr="009C670A">
        <w:rPr>
          <w:rFonts w:ascii="Arial" w:hAnsi="Arial" w:cs="Arial"/>
        </w:rPr>
        <w:t xml:space="preserve">Аграрно-промышленный комплекс (АПК) охватывает ряд отраслей народного хозяйства, специализирующихся на производстве продукции </w:t>
      </w:r>
      <w:r w:rsidRPr="00720F1B">
        <w:rPr>
          <w:rFonts w:ascii="Arial" w:hAnsi="Arial" w:cs="Arial"/>
        </w:rPr>
        <w:t xml:space="preserve">земледелия и животноводства. </w:t>
      </w:r>
    </w:p>
    <w:p w:rsidR="00567A41" w:rsidRPr="009C670A" w:rsidRDefault="00567A41" w:rsidP="00B22DE4">
      <w:pPr>
        <w:pStyle w:val="39"/>
        <w:ind w:left="0"/>
        <w:outlineLvl w:val="2"/>
        <w:rPr>
          <w:rFonts w:ascii="Arial" w:hAnsi="Arial" w:cs="Arial"/>
          <w:sz w:val="24"/>
          <w:szCs w:val="24"/>
        </w:rPr>
      </w:pPr>
      <w:bookmarkStart w:id="182" w:name="_Toc195353969"/>
      <w:bookmarkStart w:id="183" w:name="_Toc195362119"/>
      <w:bookmarkStart w:id="184" w:name="_Toc200439089"/>
      <w:bookmarkStart w:id="185" w:name="_Toc200439335"/>
    </w:p>
    <w:p w:rsidR="00567A41" w:rsidRPr="009C670A" w:rsidRDefault="000003D2" w:rsidP="00B22DE4">
      <w:pPr>
        <w:pStyle w:val="39"/>
        <w:ind w:left="0"/>
        <w:outlineLvl w:val="2"/>
        <w:rPr>
          <w:rFonts w:ascii="Arial" w:hAnsi="Arial" w:cs="Arial"/>
          <w:color w:val="800000"/>
          <w:sz w:val="24"/>
          <w:szCs w:val="24"/>
        </w:rPr>
      </w:pPr>
      <w:bookmarkStart w:id="186" w:name="_Toc300050022"/>
      <w:r>
        <w:rPr>
          <w:rFonts w:ascii="Arial" w:hAnsi="Arial" w:cs="Arial"/>
          <w:sz w:val="24"/>
          <w:szCs w:val="24"/>
        </w:rPr>
        <w:t>8</w:t>
      </w:r>
      <w:r w:rsidR="00567A41" w:rsidRPr="009C670A">
        <w:rPr>
          <w:rFonts w:ascii="Arial" w:hAnsi="Arial" w:cs="Arial"/>
          <w:sz w:val="24"/>
          <w:szCs w:val="24"/>
        </w:rPr>
        <w:t>.2.1. Современное состояние и категории хозяйств района</w:t>
      </w:r>
      <w:bookmarkEnd w:id="182"/>
      <w:bookmarkEnd w:id="183"/>
      <w:bookmarkEnd w:id="184"/>
      <w:bookmarkEnd w:id="185"/>
      <w:r w:rsidR="00567A41" w:rsidRPr="009C670A">
        <w:rPr>
          <w:rFonts w:ascii="Arial" w:hAnsi="Arial" w:cs="Arial"/>
          <w:color w:val="800000"/>
          <w:sz w:val="24"/>
          <w:szCs w:val="24"/>
        </w:rPr>
        <w:t>.</w:t>
      </w:r>
      <w:bookmarkEnd w:id="186"/>
    </w:p>
    <w:p w:rsidR="00567A41" w:rsidRPr="009C670A" w:rsidRDefault="00567A41" w:rsidP="00B22DE4">
      <w:pPr>
        <w:pStyle w:val="af3"/>
        <w:spacing w:after="0"/>
        <w:ind w:left="0"/>
        <w:jc w:val="both"/>
        <w:rPr>
          <w:rFonts w:ascii="Arial" w:hAnsi="Arial" w:cs="Arial"/>
        </w:rPr>
      </w:pPr>
    </w:p>
    <w:p w:rsidR="00567A41" w:rsidRPr="009C670A" w:rsidRDefault="00567A41" w:rsidP="00B22DE4">
      <w:pPr>
        <w:pStyle w:val="af3"/>
        <w:spacing w:after="0"/>
        <w:ind w:left="0" w:firstLine="708"/>
        <w:jc w:val="both"/>
        <w:rPr>
          <w:rFonts w:ascii="Arial" w:hAnsi="Arial" w:cs="Arial"/>
          <w:highlight w:val="yellow"/>
        </w:rPr>
      </w:pPr>
      <w:r w:rsidRPr="009C670A">
        <w:rPr>
          <w:rFonts w:ascii="Arial" w:hAnsi="Arial" w:cs="Arial"/>
        </w:rPr>
        <w:t xml:space="preserve">В </w:t>
      </w:r>
      <w:r w:rsidR="00E20FE2">
        <w:rPr>
          <w:rFonts w:ascii="Arial" w:hAnsi="Arial" w:cs="Arial"/>
        </w:rPr>
        <w:t>Ман</w:t>
      </w:r>
      <w:r w:rsidR="005C506C">
        <w:rPr>
          <w:rFonts w:ascii="Arial" w:hAnsi="Arial" w:cs="Arial"/>
        </w:rPr>
        <w:t>ском  районе действуют 1</w:t>
      </w:r>
      <w:r w:rsidR="00E20FE2">
        <w:rPr>
          <w:rFonts w:ascii="Arial" w:hAnsi="Arial" w:cs="Arial"/>
        </w:rPr>
        <w:t>1</w:t>
      </w:r>
      <w:r w:rsidRPr="009C670A">
        <w:rPr>
          <w:rFonts w:ascii="Arial" w:hAnsi="Arial" w:cs="Arial"/>
        </w:rPr>
        <w:t xml:space="preserve"> сельскохозяйственны</w:t>
      </w:r>
      <w:r>
        <w:rPr>
          <w:rFonts w:ascii="Arial" w:hAnsi="Arial" w:cs="Arial"/>
        </w:rPr>
        <w:t>х</w:t>
      </w:r>
      <w:r w:rsidRPr="009C670A">
        <w:rPr>
          <w:rFonts w:ascii="Arial" w:hAnsi="Arial" w:cs="Arial"/>
        </w:rPr>
        <w:t xml:space="preserve"> предприяти</w:t>
      </w:r>
      <w:r>
        <w:rPr>
          <w:rFonts w:ascii="Arial" w:hAnsi="Arial" w:cs="Arial"/>
        </w:rPr>
        <w:t>й</w:t>
      </w:r>
      <w:r w:rsidRPr="009C670A">
        <w:rPr>
          <w:rFonts w:ascii="Arial" w:hAnsi="Arial" w:cs="Arial"/>
        </w:rPr>
        <w:t>.</w:t>
      </w:r>
    </w:p>
    <w:p w:rsidR="00567A41" w:rsidRPr="009C670A" w:rsidRDefault="00567A41" w:rsidP="00B22DE4">
      <w:pPr>
        <w:pStyle w:val="af3"/>
        <w:spacing w:after="0"/>
        <w:ind w:left="0" w:firstLine="708"/>
        <w:jc w:val="both"/>
        <w:rPr>
          <w:rFonts w:ascii="Arial" w:hAnsi="Arial" w:cs="Arial"/>
        </w:rPr>
      </w:pPr>
      <w:r w:rsidRPr="009C670A">
        <w:rPr>
          <w:rFonts w:ascii="Arial" w:hAnsi="Arial" w:cs="Arial"/>
        </w:rPr>
        <w:t xml:space="preserve">Сельское  хозяйство района является более развитой отраслью народного хозяйства. В сельскохозяйственном производстве занято </w:t>
      </w:r>
      <w:r w:rsidR="00421869">
        <w:rPr>
          <w:rFonts w:ascii="Arial" w:hAnsi="Arial" w:cs="Arial"/>
        </w:rPr>
        <w:t xml:space="preserve">около </w:t>
      </w:r>
      <w:r w:rsidR="006B274B">
        <w:rPr>
          <w:rFonts w:ascii="Arial" w:hAnsi="Arial" w:cs="Arial"/>
        </w:rPr>
        <w:t>8</w:t>
      </w:r>
      <w:r w:rsidRPr="009C670A">
        <w:rPr>
          <w:rFonts w:ascii="Arial" w:hAnsi="Arial" w:cs="Arial"/>
        </w:rPr>
        <w:t>%  численности трудовых ресурсов района</w:t>
      </w:r>
      <w:r w:rsidR="006B274B">
        <w:rPr>
          <w:rFonts w:ascii="Arial" w:hAnsi="Arial" w:cs="Arial"/>
        </w:rPr>
        <w:t>, занятых в экономике</w:t>
      </w:r>
      <w:r w:rsidRPr="009C670A">
        <w:rPr>
          <w:rFonts w:ascii="Arial" w:hAnsi="Arial" w:cs="Arial"/>
        </w:rPr>
        <w:t>.</w:t>
      </w:r>
    </w:p>
    <w:p w:rsidR="00567A41" w:rsidRPr="009C670A" w:rsidRDefault="00567A41" w:rsidP="00B22DE4">
      <w:pPr>
        <w:pStyle w:val="af3"/>
        <w:spacing w:after="0"/>
        <w:ind w:left="0" w:firstLine="708"/>
        <w:jc w:val="both"/>
        <w:rPr>
          <w:rFonts w:ascii="Arial" w:hAnsi="Arial" w:cs="Arial"/>
          <w:highlight w:val="yellow"/>
        </w:rPr>
      </w:pPr>
      <w:r w:rsidRPr="009C670A">
        <w:rPr>
          <w:rFonts w:ascii="Arial" w:hAnsi="Arial" w:cs="Arial"/>
        </w:rPr>
        <w:t xml:space="preserve">Основное направление сельскохозяйственного производства района - </w:t>
      </w:r>
      <w:r w:rsidR="00E20FE2">
        <w:rPr>
          <w:rFonts w:ascii="Arial" w:hAnsi="Arial" w:cs="Arial"/>
        </w:rPr>
        <w:t>животноводство</w:t>
      </w:r>
      <w:r w:rsidRPr="009C670A">
        <w:rPr>
          <w:rFonts w:ascii="Arial" w:hAnsi="Arial" w:cs="Arial"/>
        </w:rPr>
        <w:t xml:space="preserve">. </w:t>
      </w:r>
    </w:p>
    <w:p w:rsidR="00567A41" w:rsidRPr="009C670A" w:rsidRDefault="00567A41" w:rsidP="005C506C">
      <w:pPr>
        <w:pStyle w:val="af3"/>
        <w:spacing w:after="0"/>
        <w:ind w:left="0" w:firstLine="708"/>
        <w:jc w:val="both"/>
        <w:rPr>
          <w:rFonts w:ascii="Arial" w:hAnsi="Arial" w:cs="Arial"/>
        </w:rPr>
      </w:pPr>
      <w:r w:rsidRPr="009C670A">
        <w:rPr>
          <w:rFonts w:ascii="Arial" w:hAnsi="Arial" w:cs="Arial"/>
        </w:rPr>
        <w:t>На перспективу значительных изменений в сельскохозяйственной специализации района не предусматривается.</w:t>
      </w:r>
    </w:p>
    <w:p w:rsidR="00567A41" w:rsidRPr="009C670A" w:rsidRDefault="00567A41" w:rsidP="00567A41">
      <w:pPr>
        <w:pStyle w:val="af3"/>
        <w:jc w:val="right"/>
        <w:rPr>
          <w:rFonts w:ascii="Arial" w:hAnsi="Arial" w:cs="Arial"/>
          <w:sz w:val="22"/>
          <w:szCs w:val="22"/>
        </w:rPr>
      </w:pPr>
      <w:r w:rsidRPr="009C670A">
        <w:rPr>
          <w:rFonts w:ascii="Arial" w:hAnsi="Arial" w:cs="Arial"/>
          <w:sz w:val="22"/>
          <w:szCs w:val="22"/>
        </w:rPr>
        <w:t>Таблица</w:t>
      </w:r>
      <w:r w:rsidRPr="009C670A">
        <w:rPr>
          <w:rFonts w:ascii="Arial" w:hAnsi="Arial" w:cs="Arial"/>
          <w:sz w:val="22"/>
          <w:szCs w:val="22"/>
          <w:lang w:val="en-US"/>
        </w:rPr>
        <w:t xml:space="preserve"> </w:t>
      </w:r>
      <w:r w:rsidR="000003D2">
        <w:rPr>
          <w:rFonts w:ascii="Arial" w:hAnsi="Arial" w:cs="Arial"/>
          <w:sz w:val="22"/>
          <w:szCs w:val="22"/>
        </w:rPr>
        <w:t>8</w:t>
      </w:r>
      <w:r w:rsidRPr="009C670A">
        <w:rPr>
          <w:rFonts w:ascii="Arial" w:hAnsi="Arial" w:cs="Arial"/>
          <w:sz w:val="22"/>
          <w:szCs w:val="22"/>
        </w:rPr>
        <w:t>.</w:t>
      </w:r>
      <w:r w:rsidR="00C751C7">
        <w:rPr>
          <w:rFonts w:ascii="Arial" w:hAnsi="Arial" w:cs="Arial"/>
          <w:sz w:val="22"/>
          <w:szCs w:val="22"/>
        </w:rPr>
        <w:t>4</w:t>
      </w:r>
      <w:r w:rsidRPr="009C670A">
        <w:rPr>
          <w:rFonts w:ascii="Arial" w:hAnsi="Arial" w:cs="Arial"/>
          <w:sz w:val="22"/>
          <w:szCs w:val="22"/>
        </w:rPr>
        <w:t>.</w:t>
      </w:r>
    </w:p>
    <w:p w:rsidR="00567A41" w:rsidRPr="00BF608B" w:rsidRDefault="00567A41" w:rsidP="00567A41">
      <w:pPr>
        <w:pStyle w:val="afffffff4"/>
        <w:rPr>
          <w:rFonts w:ascii="Arial" w:hAnsi="Arial" w:cs="Arial"/>
          <w:b/>
          <w:i w:val="0"/>
          <w:sz w:val="22"/>
          <w:szCs w:val="22"/>
          <w:lang w:val="en-US"/>
        </w:rPr>
      </w:pPr>
      <w:bookmarkStart w:id="187" w:name="_Toc195059858"/>
      <w:bookmarkStart w:id="188" w:name="_Toc195173782"/>
      <w:bookmarkStart w:id="189" w:name="_Toc195353970"/>
      <w:r w:rsidRPr="00BF608B">
        <w:rPr>
          <w:rFonts w:ascii="Arial" w:hAnsi="Arial" w:cs="Arial"/>
          <w:b/>
          <w:i w:val="0"/>
          <w:sz w:val="22"/>
          <w:szCs w:val="22"/>
        </w:rPr>
        <w:t>Производственное направление хозяйств</w:t>
      </w:r>
      <w:bookmarkEnd w:id="187"/>
      <w:bookmarkEnd w:id="188"/>
      <w:bookmarkEnd w:id="189"/>
    </w:p>
    <w:tbl>
      <w:tblPr>
        <w:tblW w:w="95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
        <w:gridCol w:w="1417"/>
        <w:gridCol w:w="1701"/>
        <w:gridCol w:w="993"/>
        <w:gridCol w:w="993"/>
        <w:gridCol w:w="993"/>
        <w:gridCol w:w="990"/>
        <w:gridCol w:w="994"/>
        <w:gridCol w:w="990"/>
      </w:tblGrid>
      <w:tr w:rsidR="003C0007" w:rsidRPr="009C670A" w:rsidTr="006B274B">
        <w:tc>
          <w:tcPr>
            <w:tcW w:w="439" w:type="dxa"/>
            <w:vMerge w:val="restart"/>
            <w:tcBorders>
              <w:top w:val="double" w:sz="4" w:space="0" w:color="auto"/>
              <w:left w:val="double" w:sz="4" w:space="0" w:color="auto"/>
            </w:tcBorders>
          </w:tcPr>
          <w:p w:rsidR="003C0007" w:rsidRPr="009C670A" w:rsidRDefault="003C0007" w:rsidP="00A002E8">
            <w:pPr>
              <w:jc w:val="center"/>
              <w:rPr>
                <w:rFonts w:ascii="Arial" w:hAnsi="Arial" w:cs="Arial"/>
                <w:sz w:val="22"/>
                <w:szCs w:val="22"/>
              </w:rPr>
            </w:pPr>
            <w:r w:rsidRPr="009C670A">
              <w:rPr>
                <w:rFonts w:ascii="Arial" w:hAnsi="Arial" w:cs="Arial"/>
                <w:sz w:val="22"/>
                <w:szCs w:val="22"/>
              </w:rPr>
              <w:t>№</w:t>
            </w:r>
          </w:p>
        </w:tc>
        <w:tc>
          <w:tcPr>
            <w:tcW w:w="1417" w:type="dxa"/>
            <w:vMerge w:val="restart"/>
            <w:tcBorders>
              <w:top w:val="double" w:sz="4" w:space="0" w:color="auto"/>
            </w:tcBorders>
          </w:tcPr>
          <w:p w:rsidR="003C0007" w:rsidRPr="009C670A" w:rsidRDefault="003C0007" w:rsidP="00A002E8">
            <w:pPr>
              <w:rPr>
                <w:rFonts w:ascii="Arial" w:hAnsi="Arial" w:cs="Arial"/>
                <w:sz w:val="22"/>
                <w:szCs w:val="22"/>
              </w:rPr>
            </w:pPr>
            <w:r w:rsidRPr="009C670A">
              <w:rPr>
                <w:rFonts w:ascii="Arial" w:hAnsi="Arial" w:cs="Arial"/>
                <w:sz w:val="22"/>
                <w:szCs w:val="22"/>
              </w:rPr>
              <w:t>Наименование хозяйств</w:t>
            </w:r>
          </w:p>
        </w:tc>
        <w:tc>
          <w:tcPr>
            <w:tcW w:w="1701" w:type="dxa"/>
            <w:vMerge w:val="restart"/>
            <w:tcBorders>
              <w:top w:val="double" w:sz="4" w:space="0" w:color="auto"/>
            </w:tcBorders>
          </w:tcPr>
          <w:p w:rsidR="003C0007" w:rsidRPr="009C670A" w:rsidRDefault="003C0007" w:rsidP="00A002E8">
            <w:pPr>
              <w:ind w:right="-108"/>
              <w:jc w:val="both"/>
              <w:rPr>
                <w:rFonts w:ascii="Arial" w:hAnsi="Arial" w:cs="Arial"/>
                <w:sz w:val="22"/>
                <w:szCs w:val="22"/>
              </w:rPr>
            </w:pPr>
            <w:r w:rsidRPr="009C670A">
              <w:rPr>
                <w:rFonts w:ascii="Arial" w:hAnsi="Arial" w:cs="Arial"/>
                <w:sz w:val="22"/>
                <w:szCs w:val="22"/>
              </w:rPr>
              <w:t>Местонахождение</w:t>
            </w:r>
          </w:p>
        </w:tc>
        <w:tc>
          <w:tcPr>
            <w:tcW w:w="993" w:type="dxa"/>
            <w:vMerge w:val="restart"/>
            <w:tcBorders>
              <w:top w:val="double" w:sz="4" w:space="0" w:color="auto"/>
            </w:tcBorders>
          </w:tcPr>
          <w:p w:rsidR="003C0007" w:rsidRPr="009C670A" w:rsidRDefault="003C0007" w:rsidP="00A002E8">
            <w:pPr>
              <w:jc w:val="center"/>
              <w:rPr>
                <w:rFonts w:ascii="Arial" w:hAnsi="Arial" w:cs="Arial"/>
                <w:sz w:val="22"/>
                <w:szCs w:val="22"/>
              </w:rPr>
            </w:pPr>
            <w:r>
              <w:rPr>
                <w:rFonts w:ascii="Arial" w:hAnsi="Arial" w:cs="Arial"/>
                <w:sz w:val="22"/>
                <w:szCs w:val="22"/>
              </w:rPr>
              <w:t>Численность работающих, чел.</w:t>
            </w:r>
          </w:p>
        </w:tc>
        <w:tc>
          <w:tcPr>
            <w:tcW w:w="2976" w:type="dxa"/>
            <w:gridSpan w:val="3"/>
            <w:tcBorders>
              <w:top w:val="double" w:sz="4" w:space="0" w:color="auto"/>
            </w:tcBorders>
          </w:tcPr>
          <w:p w:rsidR="003C0007" w:rsidRPr="009C670A" w:rsidRDefault="003C0007" w:rsidP="00D53E16">
            <w:pPr>
              <w:jc w:val="center"/>
              <w:rPr>
                <w:rFonts w:ascii="Arial" w:hAnsi="Arial" w:cs="Arial"/>
                <w:sz w:val="22"/>
                <w:szCs w:val="22"/>
              </w:rPr>
            </w:pPr>
            <w:r w:rsidRPr="009C670A">
              <w:rPr>
                <w:rFonts w:ascii="Arial" w:hAnsi="Arial" w:cs="Arial"/>
                <w:sz w:val="22"/>
                <w:szCs w:val="22"/>
              </w:rPr>
              <w:t>Объем производства (</w:t>
            </w:r>
            <w:r w:rsidR="00D53E16">
              <w:rPr>
                <w:rFonts w:ascii="Arial" w:hAnsi="Arial" w:cs="Arial"/>
                <w:sz w:val="22"/>
                <w:szCs w:val="22"/>
              </w:rPr>
              <w:t>млн</w:t>
            </w:r>
            <w:r w:rsidRPr="009C670A">
              <w:rPr>
                <w:rFonts w:ascii="Arial" w:hAnsi="Arial" w:cs="Arial"/>
                <w:sz w:val="22"/>
                <w:szCs w:val="22"/>
              </w:rPr>
              <w:t>. рублей)</w:t>
            </w:r>
          </w:p>
        </w:tc>
        <w:tc>
          <w:tcPr>
            <w:tcW w:w="994" w:type="dxa"/>
            <w:vMerge w:val="restart"/>
            <w:tcBorders>
              <w:top w:val="double" w:sz="4" w:space="0" w:color="auto"/>
            </w:tcBorders>
          </w:tcPr>
          <w:p w:rsidR="003C0007" w:rsidRPr="009C670A" w:rsidRDefault="003C0007" w:rsidP="00A002E8">
            <w:pPr>
              <w:jc w:val="center"/>
              <w:rPr>
                <w:rFonts w:ascii="Arial" w:hAnsi="Arial" w:cs="Arial"/>
                <w:sz w:val="22"/>
                <w:szCs w:val="22"/>
              </w:rPr>
            </w:pPr>
            <w:r w:rsidRPr="009C670A">
              <w:rPr>
                <w:rFonts w:ascii="Arial" w:hAnsi="Arial" w:cs="Arial"/>
                <w:sz w:val="22"/>
                <w:szCs w:val="22"/>
              </w:rPr>
              <w:t>Производственное направление</w:t>
            </w:r>
          </w:p>
        </w:tc>
        <w:tc>
          <w:tcPr>
            <w:tcW w:w="990" w:type="dxa"/>
            <w:vMerge w:val="restart"/>
            <w:tcBorders>
              <w:top w:val="double" w:sz="4" w:space="0" w:color="auto"/>
              <w:right w:val="double" w:sz="4" w:space="0" w:color="auto"/>
            </w:tcBorders>
          </w:tcPr>
          <w:p w:rsidR="003C0007" w:rsidRPr="009C670A" w:rsidRDefault="003C0007" w:rsidP="00A002E8">
            <w:pPr>
              <w:jc w:val="center"/>
              <w:rPr>
                <w:rFonts w:ascii="Arial" w:hAnsi="Arial" w:cs="Arial"/>
                <w:sz w:val="22"/>
                <w:szCs w:val="22"/>
              </w:rPr>
            </w:pPr>
            <w:r>
              <w:rPr>
                <w:rFonts w:ascii="Arial" w:hAnsi="Arial" w:cs="Arial"/>
                <w:sz w:val="22"/>
                <w:szCs w:val="22"/>
              </w:rPr>
              <w:t>Дополнительные отрасли</w:t>
            </w:r>
          </w:p>
        </w:tc>
      </w:tr>
      <w:tr w:rsidR="003C0007" w:rsidRPr="009C670A" w:rsidTr="006B274B">
        <w:tc>
          <w:tcPr>
            <w:tcW w:w="439" w:type="dxa"/>
            <w:vMerge/>
            <w:tcBorders>
              <w:left w:val="double" w:sz="4" w:space="0" w:color="auto"/>
              <w:bottom w:val="double" w:sz="4" w:space="0" w:color="auto"/>
            </w:tcBorders>
          </w:tcPr>
          <w:p w:rsidR="003C0007" w:rsidRPr="009C670A" w:rsidRDefault="003C0007" w:rsidP="00A002E8">
            <w:pPr>
              <w:jc w:val="center"/>
              <w:rPr>
                <w:rFonts w:ascii="Arial" w:hAnsi="Arial" w:cs="Arial"/>
                <w:sz w:val="22"/>
                <w:szCs w:val="22"/>
                <w:highlight w:val="yellow"/>
              </w:rPr>
            </w:pPr>
          </w:p>
        </w:tc>
        <w:tc>
          <w:tcPr>
            <w:tcW w:w="1417" w:type="dxa"/>
            <w:vMerge/>
            <w:tcBorders>
              <w:bottom w:val="double" w:sz="4" w:space="0" w:color="auto"/>
            </w:tcBorders>
          </w:tcPr>
          <w:p w:rsidR="003C0007" w:rsidRPr="009C670A" w:rsidRDefault="003C0007" w:rsidP="00A002E8">
            <w:pPr>
              <w:rPr>
                <w:rFonts w:ascii="Arial" w:hAnsi="Arial" w:cs="Arial"/>
                <w:sz w:val="22"/>
                <w:szCs w:val="22"/>
                <w:highlight w:val="yellow"/>
              </w:rPr>
            </w:pPr>
          </w:p>
        </w:tc>
        <w:tc>
          <w:tcPr>
            <w:tcW w:w="1701" w:type="dxa"/>
            <w:vMerge/>
            <w:tcBorders>
              <w:bottom w:val="double" w:sz="4" w:space="0" w:color="auto"/>
            </w:tcBorders>
          </w:tcPr>
          <w:p w:rsidR="003C0007" w:rsidRPr="009C670A" w:rsidRDefault="003C0007" w:rsidP="00A002E8">
            <w:pPr>
              <w:jc w:val="both"/>
              <w:rPr>
                <w:rFonts w:ascii="Arial" w:hAnsi="Arial" w:cs="Arial"/>
                <w:sz w:val="22"/>
                <w:szCs w:val="22"/>
                <w:highlight w:val="yellow"/>
              </w:rPr>
            </w:pPr>
          </w:p>
        </w:tc>
        <w:tc>
          <w:tcPr>
            <w:tcW w:w="993" w:type="dxa"/>
            <w:vMerge/>
            <w:tcBorders>
              <w:bottom w:val="double" w:sz="4" w:space="0" w:color="auto"/>
            </w:tcBorders>
          </w:tcPr>
          <w:p w:rsidR="003C0007" w:rsidRPr="009C670A" w:rsidRDefault="003C0007" w:rsidP="00A002E8">
            <w:pPr>
              <w:jc w:val="center"/>
              <w:rPr>
                <w:rFonts w:ascii="Arial" w:hAnsi="Arial" w:cs="Arial"/>
                <w:sz w:val="22"/>
                <w:szCs w:val="22"/>
              </w:rPr>
            </w:pPr>
          </w:p>
        </w:tc>
        <w:tc>
          <w:tcPr>
            <w:tcW w:w="993" w:type="dxa"/>
            <w:tcBorders>
              <w:bottom w:val="double" w:sz="4" w:space="0" w:color="auto"/>
            </w:tcBorders>
          </w:tcPr>
          <w:p w:rsidR="003C0007" w:rsidRPr="009C670A" w:rsidRDefault="003C0007" w:rsidP="00A002E8">
            <w:pPr>
              <w:jc w:val="center"/>
              <w:rPr>
                <w:rFonts w:ascii="Arial" w:hAnsi="Arial" w:cs="Arial"/>
                <w:sz w:val="22"/>
                <w:szCs w:val="22"/>
              </w:rPr>
            </w:pPr>
            <w:r w:rsidRPr="009C670A">
              <w:rPr>
                <w:rFonts w:ascii="Arial" w:hAnsi="Arial" w:cs="Arial"/>
                <w:sz w:val="22"/>
                <w:szCs w:val="22"/>
              </w:rPr>
              <w:t>2008 г.</w:t>
            </w:r>
          </w:p>
        </w:tc>
        <w:tc>
          <w:tcPr>
            <w:tcW w:w="993" w:type="dxa"/>
            <w:tcBorders>
              <w:bottom w:val="double" w:sz="4" w:space="0" w:color="auto"/>
            </w:tcBorders>
          </w:tcPr>
          <w:p w:rsidR="003C0007" w:rsidRPr="009C670A" w:rsidRDefault="003C0007" w:rsidP="00A002E8">
            <w:pPr>
              <w:jc w:val="center"/>
              <w:rPr>
                <w:rFonts w:ascii="Arial" w:hAnsi="Arial" w:cs="Arial"/>
                <w:sz w:val="22"/>
                <w:szCs w:val="22"/>
              </w:rPr>
            </w:pPr>
            <w:r w:rsidRPr="009C670A">
              <w:rPr>
                <w:rFonts w:ascii="Arial" w:hAnsi="Arial" w:cs="Arial"/>
                <w:sz w:val="22"/>
                <w:szCs w:val="22"/>
              </w:rPr>
              <w:t xml:space="preserve">2009 г. </w:t>
            </w:r>
          </w:p>
        </w:tc>
        <w:tc>
          <w:tcPr>
            <w:tcW w:w="990" w:type="dxa"/>
            <w:tcBorders>
              <w:bottom w:val="double" w:sz="4" w:space="0" w:color="auto"/>
            </w:tcBorders>
          </w:tcPr>
          <w:p w:rsidR="003C0007" w:rsidRPr="009C670A" w:rsidRDefault="003C0007" w:rsidP="00C7689B">
            <w:pPr>
              <w:ind w:left="-111"/>
              <w:jc w:val="center"/>
              <w:rPr>
                <w:rFonts w:ascii="Arial" w:hAnsi="Arial" w:cs="Arial"/>
                <w:sz w:val="22"/>
                <w:szCs w:val="22"/>
              </w:rPr>
            </w:pPr>
            <w:r w:rsidRPr="009C670A">
              <w:rPr>
                <w:rFonts w:ascii="Arial" w:hAnsi="Arial" w:cs="Arial"/>
                <w:sz w:val="22"/>
                <w:szCs w:val="22"/>
              </w:rPr>
              <w:t>2010 г. (прогноз)</w:t>
            </w:r>
          </w:p>
        </w:tc>
        <w:tc>
          <w:tcPr>
            <w:tcW w:w="994" w:type="dxa"/>
            <w:vMerge/>
            <w:tcBorders>
              <w:bottom w:val="double" w:sz="4" w:space="0" w:color="auto"/>
            </w:tcBorders>
          </w:tcPr>
          <w:p w:rsidR="003C0007" w:rsidRPr="009C670A" w:rsidRDefault="003C0007" w:rsidP="00A002E8">
            <w:pPr>
              <w:jc w:val="center"/>
              <w:rPr>
                <w:rFonts w:ascii="Arial" w:hAnsi="Arial" w:cs="Arial"/>
                <w:sz w:val="22"/>
                <w:szCs w:val="22"/>
                <w:highlight w:val="yellow"/>
              </w:rPr>
            </w:pPr>
          </w:p>
        </w:tc>
        <w:tc>
          <w:tcPr>
            <w:tcW w:w="990" w:type="dxa"/>
            <w:vMerge/>
            <w:tcBorders>
              <w:bottom w:val="double" w:sz="4" w:space="0" w:color="auto"/>
              <w:right w:val="double" w:sz="4" w:space="0" w:color="auto"/>
            </w:tcBorders>
          </w:tcPr>
          <w:p w:rsidR="003C0007" w:rsidRPr="009C670A" w:rsidRDefault="003C0007" w:rsidP="00A002E8">
            <w:pPr>
              <w:jc w:val="center"/>
              <w:rPr>
                <w:rFonts w:ascii="Arial" w:hAnsi="Arial" w:cs="Arial"/>
                <w:sz w:val="22"/>
                <w:szCs w:val="22"/>
                <w:highlight w:val="yellow"/>
              </w:rPr>
            </w:pPr>
          </w:p>
        </w:tc>
      </w:tr>
      <w:tr w:rsidR="003C0007" w:rsidRPr="009C670A" w:rsidTr="006B274B">
        <w:tc>
          <w:tcPr>
            <w:tcW w:w="439" w:type="dxa"/>
            <w:tcBorders>
              <w:left w:val="double" w:sz="4" w:space="0" w:color="auto"/>
            </w:tcBorders>
          </w:tcPr>
          <w:p w:rsidR="003C0007" w:rsidRPr="009C670A" w:rsidRDefault="003C0007" w:rsidP="00A002E8">
            <w:pPr>
              <w:jc w:val="center"/>
              <w:rPr>
                <w:rFonts w:ascii="Arial" w:hAnsi="Arial" w:cs="Arial"/>
                <w:sz w:val="22"/>
                <w:szCs w:val="22"/>
              </w:rPr>
            </w:pPr>
            <w:r w:rsidRPr="009C670A">
              <w:rPr>
                <w:rFonts w:ascii="Arial" w:hAnsi="Arial" w:cs="Arial"/>
                <w:sz w:val="22"/>
                <w:szCs w:val="22"/>
              </w:rPr>
              <w:t>1</w:t>
            </w:r>
          </w:p>
        </w:tc>
        <w:tc>
          <w:tcPr>
            <w:tcW w:w="1417" w:type="dxa"/>
          </w:tcPr>
          <w:p w:rsidR="003C0007" w:rsidRPr="009C670A" w:rsidRDefault="00E20FE2" w:rsidP="00A002E8">
            <w:pPr>
              <w:rPr>
                <w:rFonts w:ascii="Arial" w:hAnsi="Arial" w:cs="Arial"/>
                <w:sz w:val="22"/>
                <w:szCs w:val="22"/>
              </w:rPr>
            </w:pPr>
            <w:r>
              <w:rPr>
                <w:rFonts w:ascii="Arial" w:hAnsi="Arial" w:cs="Arial"/>
                <w:sz w:val="22"/>
                <w:szCs w:val="22"/>
              </w:rPr>
              <w:t>ООО «Рассвет»</w:t>
            </w:r>
          </w:p>
        </w:tc>
        <w:tc>
          <w:tcPr>
            <w:tcW w:w="1701" w:type="dxa"/>
          </w:tcPr>
          <w:p w:rsidR="003C0007" w:rsidRPr="009C670A" w:rsidRDefault="00E20FE2" w:rsidP="00A002E8">
            <w:pPr>
              <w:jc w:val="both"/>
              <w:rPr>
                <w:rFonts w:ascii="Arial" w:hAnsi="Arial" w:cs="Arial"/>
                <w:sz w:val="22"/>
                <w:szCs w:val="22"/>
              </w:rPr>
            </w:pPr>
            <w:r>
              <w:rPr>
                <w:rFonts w:ascii="Arial" w:hAnsi="Arial" w:cs="Arial"/>
                <w:sz w:val="22"/>
                <w:szCs w:val="22"/>
              </w:rPr>
              <w:t>Манский р-н, с.Шалинское, ул.Набережная, 59</w:t>
            </w:r>
          </w:p>
        </w:tc>
        <w:tc>
          <w:tcPr>
            <w:tcW w:w="993" w:type="dxa"/>
          </w:tcPr>
          <w:p w:rsidR="003C0007" w:rsidRPr="009C670A" w:rsidRDefault="00E20FE2" w:rsidP="003C0007">
            <w:pPr>
              <w:jc w:val="center"/>
              <w:rPr>
                <w:rFonts w:ascii="Arial" w:hAnsi="Arial" w:cs="Arial"/>
                <w:sz w:val="22"/>
                <w:szCs w:val="22"/>
              </w:rPr>
            </w:pPr>
            <w:r>
              <w:rPr>
                <w:rFonts w:ascii="Arial" w:hAnsi="Arial" w:cs="Arial"/>
                <w:sz w:val="22"/>
                <w:szCs w:val="22"/>
              </w:rPr>
              <w:t>5</w:t>
            </w:r>
          </w:p>
        </w:tc>
        <w:tc>
          <w:tcPr>
            <w:tcW w:w="993" w:type="dxa"/>
          </w:tcPr>
          <w:p w:rsidR="003C0007" w:rsidRPr="009C670A" w:rsidRDefault="00E20FE2" w:rsidP="003C0007">
            <w:pPr>
              <w:jc w:val="center"/>
              <w:rPr>
                <w:rFonts w:ascii="Arial" w:hAnsi="Arial" w:cs="Arial"/>
                <w:sz w:val="22"/>
                <w:szCs w:val="22"/>
              </w:rPr>
            </w:pPr>
            <w:r>
              <w:rPr>
                <w:rFonts w:ascii="Arial" w:hAnsi="Arial" w:cs="Arial"/>
                <w:sz w:val="22"/>
                <w:szCs w:val="22"/>
              </w:rPr>
              <w:t>2,5</w:t>
            </w:r>
          </w:p>
        </w:tc>
        <w:tc>
          <w:tcPr>
            <w:tcW w:w="993" w:type="dxa"/>
          </w:tcPr>
          <w:p w:rsidR="003C0007" w:rsidRPr="009C670A" w:rsidRDefault="00E20FE2" w:rsidP="00A002E8">
            <w:pPr>
              <w:jc w:val="center"/>
              <w:rPr>
                <w:rFonts w:ascii="Arial" w:hAnsi="Arial" w:cs="Arial"/>
                <w:sz w:val="22"/>
                <w:szCs w:val="22"/>
              </w:rPr>
            </w:pPr>
            <w:r>
              <w:rPr>
                <w:rFonts w:ascii="Arial" w:hAnsi="Arial" w:cs="Arial"/>
                <w:sz w:val="22"/>
                <w:szCs w:val="22"/>
              </w:rPr>
              <w:t>3,1</w:t>
            </w:r>
          </w:p>
        </w:tc>
        <w:tc>
          <w:tcPr>
            <w:tcW w:w="990" w:type="dxa"/>
          </w:tcPr>
          <w:p w:rsidR="003C0007" w:rsidRPr="009C670A" w:rsidRDefault="00E20FE2" w:rsidP="00A002E8">
            <w:pPr>
              <w:jc w:val="center"/>
              <w:rPr>
                <w:rFonts w:ascii="Arial" w:hAnsi="Arial" w:cs="Arial"/>
                <w:sz w:val="22"/>
                <w:szCs w:val="22"/>
              </w:rPr>
            </w:pPr>
            <w:r>
              <w:rPr>
                <w:rFonts w:ascii="Arial" w:hAnsi="Arial" w:cs="Arial"/>
                <w:sz w:val="22"/>
                <w:szCs w:val="22"/>
              </w:rPr>
              <w:t>1,8</w:t>
            </w:r>
          </w:p>
        </w:tc>
        <w:tc>
          <w:tcPr>
            <w:tcW w:w="994" w:type="dxa"/>
          </w:tcPr>
          <w:p w:rsidR="003C0007" w:rsidRPr="009C670A" w:rsidRDefault="00E20FE2" w:rsidP="00A002E8">
            <w:pPr>
              <w:jc w:val="center"/>
              <w:rPr>
                <w:rFonts w:ascii="Arial" w:hAnsi="Arial" w:cs="Arial"/>
                <w:sz w:val="22"/>
                <w:szCs w:val="22"/>
              </w:rPr>
            </w:pPr>
            <w:r>
              <w:rPr>
                <w:rFonts w:ascii="Arial" w:hAnsi="Arial" w:cs="Arial"/>
                <w:sz w:val="22"/>
                <w:szCs w:val="22"/>
              </w:rPr>
              <w:t>жив-во</w:t>
            </w:r>
          </w:p>
        </w:tc>
        <w:tc>
          <w:tcPr>
            <w:tcW w:w="990" w:type="dxa"/>
            <w:tcBorders>
              <w:right w:val="double" w:sz="4" w:space="0" w:color="auto"/>
            </w:tcBorders>
          </w:tcPr>
          <w:p w:rsidR="003C0007" w:rsidRPr="009C670A" w:rsidRDefault="00E20FE2" w:rsidP="00A002E8">
            <w:pPr>
              <w:jc w:val="center"/>
              <w:rPr>
                <w:rFonts w:ascii="Arial" w:hAnsi="Arial" w:cs="Arial"/>
                <w:sz w:val="22"/>
                <w:szCs w:val="22"/>
              </w:rPr>
            </w:pPr>
            <w:r>
              <w:rPr>
                <w:rFonts w:ascii="Arial" w:hAnsi="Arial" w:cs="Arial"/>
                <w:sz w:val="22"/>
                <w:szCs w:val="22"/>
              </w:rPr>
              <w:t>рас</w:t>
            </w:r>
            <w:r w:rsidR="008E11D4">
              <w:rPr>
                <w:rFonts w:ascii="Arial" w:hAnsi="Arial" w:cs="Arial"/>
                <w:sz w:val="22"/>
                <w:szCs w:val="22"/>
              </w:rPr>
              <w:t>т</w:t>
            </w:r>
            <w:r>
              <w:rPr>
                <w:rFonts w:ascii="Arial" w:hAnsi="Arial" w:cs="Arial"/>
                <w:sz w:val="22"/>
                <w:szCs w:val="22"/>
              </w:rPr>
              <w:t>-во</w:t>
            </w:r>
          </w:p>
        </w:tc>
      </w:tr>
      <w:tr w:rsidR="003C0007" w:rsidRPr="009C670A" w:rsidTr="006B274B">
        <w:tc>
          <w:tcPr>
            <w:tcW w:w="439" w:type="dxa"/>
            <w:tcBorders>
              <w:left w:val="double" w:sz="4" w:space="0" w:color="auto"/>
            </w:tcBorders>
          </w:tcPr>
          <w:p w:rsidR="003C0007" w:rsidRPr="009C670A" w:rsidRDefault="003C0007" w:rsidP="00A002E8">
            <w:pPr>
              <w:jc w:val="center"/>
              <w:rPr>
                <w:rFonts w:ascii="Arial" w:hAnsi="Arial" w:cs="Arial"/>
                <w:sz w:val="22"/>
                <w:szCs w:val="22"/>
              </w:rPr>
            </w:pPr>
            <w:r w:rsidRPr="009C670A">
              <w:rPr>
                <w:rFonts w:ascii="Arial" w:hAnsi="Arial" w:cs="Arial"/>
                <w:sz w:val="22"/>
                <w:szCs w:val="22"/>
              </w:rPr>
              <w:t>2</w:t>
            </w:r>
          </w:p>
        </w:tc>
        <w:tc>
          <w:tcPr>
            <w:tcW w:w="1417" w:type="dxa"/>
          </w:tcPr>
          <w:p w:rsidR="003C0007" w:rsidRPr="009C670A" w:rsidRDefault="00E20FE2" w:rsidP="00A002E8">
            <w:pPr>
              <w:rPr>
                <w:rFonts w:ascii="Arial" w:hAnsi="Arial" w:cs="Arial"/>
                <w:sz w:val="22"/>
                <w:szCs w:val="22"/>
              </w:rPr>
            </w:pPr>
            <w:r>
              <w:rPr>
                <w:rFonts w:ascii="Arial" w:hAnsi="Arial" w:cs="Arial"/>
                <w:sz w:val="22"/>
                <w:szCs w:val="22"/>
              </w:rPr>
              <w:t xml:space="preserve">ООО «Агрохолдинг </w:t>
            </w:r>
            <w:r>
              <w:rPr>
                <w:rFonts w:ascii="Arial" w:hAnsi="Arial" w:cs="Arial"/>
                <w:sz w:val="22"/>
                <w:szCs w:val="22"/>
              </w:rPr>
              <w:lastRenderedPageBreak/>
              <w:t>«Комаргачский»</w:t>
            </w:r>
          </w:p>
        </w:tc>
        <w:tc>
          <w:tcPr>
            <w:tcW w:w="1701" w:type="dxa"/>
          </w:tcPr>
          <w:p w:rsidR="003C0007" w:rsidRPr="009C670A" w:rsidRDefault="00A4071A" w:rsidP="00A002E8">
            <w:pPr>
              <w:jc w:val="both"/>
              <w:rPr>
                <w:rFonts w:ascii="Arial" w:hAnsi="Arial" w:cs="Arial"/>
                <w:sz w:val="22"/>
                <w:szCs w:val="22"/>
              </w:rPr>
            </w:pPr>
            <w:r>
              <w:rPr>
                <w:rFonts w:ascii="Arial" w:hAnsi="Arial" w:cs="Arial"/>
                <w:sz w:val="22"/>
                <w:szCs w:val="22"/>
              </w:rPr>
              <w:lastRenderedPageBreak/>
              <w:t>д</w:t>
            </w:r>
            <w:r w:rsidR="00E20FE2">
              <w:rPr>
                <w:rFonts w:ascii="Arial" w:hAnsi="Arial" w:cs="Arial"/>
                <w:sz w:val="22"/>
                <w:szCs w:val="22"/>
              </w:rPr>
              <w:t>.Н.</w:t>
            </w:r>
            <w:r w:rsidR="008E11D4">
              <w:rPr>
                <w:rFonts w:ascii="Arial" w:hAnsi="Arial" w:cs="Arial"/>
                <w:sz w:val="22"/>
                <w:szCs w:val="22"/>
              </w:rPr>
              <w:t>Есауловка, п.Коммунальн</w:t>
            </w:r>
            <w:r w:rsidR="008E11D4">
              <w:rPr>
                <w:rFonts w:ascii="Arial" w:hAnsi="Arial" w:cs="Arial"/>
                <w:sz w:val="22"/>
                <w:szCs w:val="22"/>
              </w:rPr>
              <w:lastRenderedPageBreak/>
              <w:t>ый, 5</w:t>
            </w:r>
          </w:p>
        </w:tc>
        <w:tc>
          <w:tcPr>
            <w:tcW w:w="993" w:type="dxa"/>
          </w:tcPr>
          <w:p w:rsidR="003C0007" w:rsidRPr="009C670A" w:rsidRDefault="008E11D4" w:rsidP="003C0007">
            <w:pPr>
              <w:jc w:val="center"/>
              <w:rPr>
                <w:rFonts w:ascii="Arial" w:hAnsi="Arial" w:cs="Arial"/>
                <w:sz w:val="22"/>
                <w:szCs w:val="22"/>
              </w:rPr>
            </w:pPr>
            <w:r>
              <w:rPr>
                <w:rFonts w:ascii="Arial" w:hAnsi="Arial" w:cs="Arial"/>
                <w:sz w:val="22"/>
                <w:szCs w:val="22"/>
              </w:rPr>
              <w:lastRenderedPageBreak/>
              <w:t>154</w:t>
            </w:r>
          </w:p>
        </w:tc>
        <w:tc>
          <w:tcPr>
            <w:tcW w:w="993" w:type="dxa"/>
          </w:tcPr>
          <w:p w:rsidR="003C0007" w:rsidRPr="009C670A" w:rsidRDefault="008E11D4" w:rsidP="003C0007">
            <w:pPr>
              <w:jc w:val="center"/>
              <w:rPr>
                <w:rFonts w:ascii="Arial" w:hAnsi="Arial" w:cs="Arial"/>
                <w:sz w:val="22"/>
                <w:szCs w:val="22"/>
              </w:rPr>
            </w:pPr>
            <w:r>
              <w:rPr>
                <w:rFonts w:ascii="Arial" w:hAnsi="Arial" w:cs="Arial"/>
                <w:sz w:val="22"/>
                <w:szCs w:val="22"/>
              </w:rPr>
              <w:t>64,7</w:t>
            </w:r>
          </w:p>
        </w:tc>
        <w:tc>
          <w:tcPr>
            <w:tcW w:w="993" w:type="dxa"/>
          </w:tcPr>
          <w:p w:rsidR="003C0007" w:rsidRPr="009C670A" w:rsidRDefault="008E11D4" w:rsidP="00A002E8">
            <w:pPr>
              <w:jc w:val="center"/>
              <w:rPr>
                <w:rFonts w:ascii="Arial" w:hAnsi="Arial" w:cs="Arial"/>
                <w:sz w:val="22"/>
                <w:szCs w:val="22"/>
              </w:rPr>
            </w:pPr>
            <w:r>
              <w:rPr>
                <w:rFonts w:ascii="Arial" w:hAnsi="Arial" w:cs="Arial"/>
                <w:sz w:val="22"/>
                <w:szCs w:val="22"/>
              </w:rPr>
              <w:t>76,1</w:t>
            </w:r>
          </w:p>
        </w:tc>
        <w:tc>
          <w:tcPr>
            <w:tcW w:w="990" w:type="dxa"/>
          </w:tcPr>
          <w:p w:rsidR="003C0007" w:rsidRPr="009C670A" w:rsidRDefault="008E11D4" w:rsidP="00A002E8">
            <w:pPr>
              <w:jc w:val="center"/>
              <w:rPr>
                <w:rFonts w:ascii="Arial" w:hAnsi="Arial" w:cs="Arial"/>
                <w:sz w:val="22"/>
                <w:szCs w:val="22"/>
              </w:rPr>
            </w:pPr>
            <w:r>
              <w:rPr>
                <w:rFonts w:ascii="Arial" w:hAnsi="Arial" w:cs="Arial"/>
                <w:sz w:val="22"/>
                <w:szCs w:val="22"/>
              </w:rPr>
              <w:t>67,8</w:t>
            </w:r>
          </w:p>
        </w:tc>
        <w:tc>
          <w:tcPr>
            <w:tcW w:w="994" w:type="dxa"/>
          </w:tcPr>
          <w:p w:rsidR="003C0007" w:rsidRDefault="008E11D4" w:rsidP="003C0007">
            <w:pPr>
              <w:jc w:val="center"/>
              <w:rPr>
                <w:rFonts w:ascii="Arial" w:hAnsi="Arial" w:cs="Arial"/>
                <w:sz w:val="22"/>
                <w:szCs w:val="22"/>
              </w:rPr>
            </w:pPr>
            <w:r>
              <w:rPr>
                <w:rFonts w:ascii="Arial" w:hAnsi="Arial" w:cs="Arial"/>
                <w:sz w:val="22"/>
                <w:szCs w:val="22"/>
              </w:rPr>
              <w:t>раст-во</w:t>
            </w:r>
          </w:p>
          <w:p w:rsidR="008E11D4" w:rsidRPr="009C670A" w:rsidRDefault="008E11D4" w:rsidP="003C0007">
            <w:pPr>
              <w:jc w:val="center"/>
              <w:rPr>
                <w:rFonts w:ascii="Arial" w:hAnsi="Arial" w:cs="Arial"/>
                <w:sz w:val="22"/>
                <w:szCs w:val="22"/>
              </w:rPr>
            </w:pPr>
            <w:r>
              <w:rPr>
                <w:rFonts w:ascii="Arial" w:hAnsi="Arial" w:cs="Arial"/>
                <w:sz w:val="22"/>
                <w:szCs w:val="22"/>
              </w:rPr>
              <w:t>жив-во</w:t>
            </w:r>
          </w:p>
        </w:tc>
        <w:tc>
          <w:tcPr>
            <w:tcW w:w="990" w:type="dxa"/>
            <w:tcBorders>
              <w:right w:val="double" w:sz="4" w:space="0" w:color="auto"/>
            </w:tcBorders>
          </w:tcPr>
          <w:p w:rsidR="003C0007" w:rsidRPr="009C670A" w:rsidRDefault="003C0007" w:rsidP="00A002E8">
            <w:pPr>
              <w:jc w:val="center"/>
              <w:rPr>
                <w:rFonts w:ascii="Arial" w:hAnsi="Arial" w:cs="Arial"/>
                <w:sz w:val="22"/>
                <w:szCs w:val="22"/>
              </w:rPr>
            </w:pPr>
          </w:p>
        </w:tc>
      </w:tr>
      <w:tr w:rsidR="008E11D4" w:rsidRPr="009C670A" w:rsidTr="006B274B">
        <w:tc>
          <w:tcPr>
            <w:tcW w:w="439" w:type="dxa"/>
            <w:tcBorders>
              <w:left w:val="double" w:sz="4" w:space="0" w:color="auto"/>
            </w:tcBorders>
          </w:tcPr>
          <w:p w:rsidR="008E11D4" w:rsidRPr="009C670A" w:rsidRDefault="008E11D4" w:rsidP="00A002E8">
            <w:pPr>
              <w:jc w:val="center"/>
              <w:rPr>
                <w:rFonts w:ascii="Arial" w:hAnsi="Arial" w:cs="Arial"/>
                <w:sz w:val="22"/>
                <w:szCs w:val="22"/>
              </w:rPr>
            </w:pPr>
            <w:r w:rsidRPr="009C670A">
              <w:rPr>
                <w:rFonts w:ascii="Arial" w:hAnsi="Arial" w:cs="Arial"/>
                <w:sz w:val="22"/>
                <w:szCs w:val="22"/>
              </w:rPr>
              <w:lastRenderedPageBreak/>
              <w:t>3</w:t>
            </w:r>
          </w:p>
        </w:tc>
        <w:tc>
          <w:tcPr>
            <w:tcW w:w="1417" w:type="dxa"/>
          </w:tcPr>
          <w:p w:rsidR="008E11D4" w:rsidRPr="009C670A" w:rsidRDefault="008E11D4" w:rsidP="00A002E8">
            <w:pPr>
              <w:rPr>
                <w:rFonts w:ascii="Arial" w:hAnsi="Arial" w:cs="Arial"/>
                <w:sz w:val="22"/>
                <w:szCs w:val="22"/>
              </w:rPr>
            </w:pPr>
            <w:r>
              <w:rPr>
                <w:rFonts w:ascii="Arial" w:hAnsi="Arial" w:cs="Arial"/>
                <w:sz w:val="22"/>
                <w:szCs w:val="22"/>
              </w:rPr>
              <w:t>ООО «Агропромышленный холдинг «Восток»</w:t>
            </w:r>
          </w:p>
        </w:tc>
        <w:tc>
          <w:tcPr>
            <w:tcW w:w="1701" w:type="dxa"/>
          </w:tcPr>
          <w:p w:rsidR="008E11D4" w:rsidRPr="009C670A" w:rsidRDefault="008E11D4" w:rsidP="008E11D4">
            <w:pPr>
              <w:jc w:val="both"/>
              <w:rPr>
                <w:rFonts w:ascii="Arial" w:hAnsi="Arial" w:cs="Arial"/>
                <w:sz w:val="22"/>
                <w:szCs w:val="22"/>
              </w:rPr>
            </w:pPr>
            <w:r>
              <w:rPr>
                <w:rFonts w:ascii="Arial" w:hAnsi="Arial" w:cs="Arial"/>
                <w:sz w:val="22"/>
                <w:szCs w:val="22"/>
              </w:rPr>
              <w:t>п.Первоманск, пр.сек.7 здание №1</w:t>
            </w:r>
          </w:p>
        </w:tc>
        <w:tc>
          <w:tcPr>
            <w:tcW w:w="993" w:type="dxa"/>
          </w:tcPr>
          <w:p w:rsidR="008E11D4" w:rsidRPr="009C670A" w:rsidRDefault="008E11D4" w:rsidP="003C0007">
            <w:pPr>
              <w:jc w:val="center"/>
              <w:rPr>
                <w:rFonts w:ascii="Arial" w:hAnsi="Arial" w:cs="Arial"/>
                <w:sz w:val="22"/>
                <w:szCs w:val="22"/>
              </w:rPr>
            </w:pPr>
            <w:r>
              <w:rPr>
                <w:rFonts w:ascii="Arial" w:hAnsi="Arial" w:cs="Arial"/>
                <w:sz w:val="22"/>
                <w:szCs w:val="22"/>
              </w:rPr>
              <w:t>212</w:t>
            </w:r>
          </w:p>
        </w:tc>
        <w:tc>
          <w:tcPr>
            <w:tcW w:w="993" w:type="dxa"/>
          </w:tcPr>
          <w:p w:rsidR="008E11D4" w:rsidRPr="009C670A" w:rsidRDefault="008E11D4" w:rsidP="003C0007">
            <w:pPr>
              <w:jc w:val="center"/>
              <w:rPr>
                <w:rFonts w:ascii="Arial" w:hAnsi="Arial" w:cs="Arial"/>
                <w:sz w:val="22"/>
                <w:szCs w:val="22"/>
              </w:rPr>
            </w:pPr>
            <w:r>
              <w:rPr>
                <w:rFonts w:ascii="Arial" w:hAnsi="Arial" w:cs="Arial"/>
                <w:sz w:val="22"/>
                <w:szCs w:val="22"/>
              </w:rPr>
              <w:t>80,8</w:t>
            </w:r>
          </w:p>
        </w:tc>
        <w:tc>
          <w:tcPr>
            <w:tcW w:w="993" w:type="dxa"/>
          </w:tcPr>
          <w:p w:rsidR="008E11D4" w:rsidRPr="009C670A" w:rsidRDefault="008E11D4" w:rsidP="00A002E8">
            <w:pPr>
              <w:jc w:val="center"/>
              <w:rPr>
                <w:rFonts w:ascii="Arial" w:hAnsi="Arial" w:cs="Arial"/>
                <w:sz w:val="22"/>
                <w:szCs w:val="22"/>
              </w:rPr>
            </w:pPr>
            <w:r>
              <w:rPr>
                <w:rFonts w:ascii="Arial" w:hAnsi="Arial" w:cs="Arial"/>
                <w:sz w:val="22"/>
                <w:szCs w:val="22"/>
              </w:rPr>
              <w:t>83,0</w:t>
            </w:r>
          </w:p>
        </w:tc>
        <w:tc>
          <w:tcPr>
            <w:tcW w:w="990" w:type="dxa"/>
          </w:tcPr>
          <w:p w:rsidR="008E11D4" w:rsidRPr="009C670A" w:rsidRDefault="008E11D4" w:rsidP="00A002E8">
            <w:pPr>
              <w:jc w:val="center"/>
              <w:rPr>
                <w:rFonts w:ascii="Arial" w:hAnsi="Arial" w:cs="Arial"/>
                <w:sz w:val="22"/>
                <w:szCs w:val="22"/>
              </w:rPr>
            </w:pPr>
            <w:r>
              <w:rPr>
                <w:rFonts w:ascii="Arial" w:hAnsi="Arial" w:cs="Arial"/>
                <w:sz w:val="22"/>
                <w:szCs w:val="22"/>
              </w:rPr>
              <w:t>86,9</w:t>
            </w:r>
          </w:p>
        </w:tc>
        <w:tc>
          <w:tcPr>
            <w:tcW w:w="994" w:type="dxa"/>
          </w:tcPr>
          <w:p w:rsidR="008E11D4" w:rsidRPr="009C670A" w:rsidRDefault="008E11D4" w:rsidP="008E11D4">
            <w:pPr>
              <w:jc w:val="center"/>
              <w:rPr>
                <w:rFonts w:ascii="Arial" w:hAnsi="Arial" w:cs="Arial"/>
                <w:sz w:val="22"/>
                <w:szCs w:val="22"/>
              </w:rPr>
            </w:pPr>
            <w:r>
              <w:rPr>
                <w:rFonts w:ascii="Arial" w:hAnsi="Arial" w:cs="Arial"/>
                <w:sz w:val="22"/>
                <w:szCs w:val="22"/>
              </w:rPr>
              <w:t>жив-во</w:t>
            </w:r>
          </w:p>
        </w:tc>
        <w:tc>
          <w:tcPr>
            <w:tcW w:w="990" w:type="dxa"/>
            <w:tcBorders>
              <w:right w:val="double" w:sz="4" w:space="0" w:color="auto"/>
            </w:tcBorders>
          </w:tcPr>
          <w:p w:rsidR="008E11D4" w:rsidRPr="009C670A" w:rsidRDefault="008E11D4" w:rsidP="008E11D4">
            <w:pPr>
              <w:jc w:val="center"/>
              <w:rPr>
                <w:rFonts w:ascii="Arial" w:hAnsi="Arial" w:cs="Arial"/>
                <w:sz w:val="22"/>
                <w:szCs w:val="22"/>
              </w:rPr>
            </w:pPr>
            <w:r>
              <w:rPr>
                <w:rFonts w:ascii="Arial" w:hAnsi="Arial" w:cs="Arial"/>
                <w:sz w:val="22"/>
                <w:szCs w:val="22"/>
              </w:rPr>
              <w:t>раст-во</w:t>
            </w:r>
          </w:p>
        </w:tc>
      </w:tr>
      <w:tr w:rsidR="008E11D4" w:rsidRPr="009C670A" w:rsidTr="006B274B">
        <w:tc>
          <w:tcPr>
            <w:tcW w:w="439" w:type="dxa"/>
            <w:tcBorders>
              <w:left w:val="double" w:sz="4" w:space="0" w:color="auto"/>
            </w:tcBorders>
          </w:tcPr>
          <w:p w:rsidR="008E11D4" w:rsidRPr="009C670A" w:rsidRDefault="008E11D4" w:rsidP="00A002E8">
            <w:pPr>
              <w:jc w:val="center"/>
              <w:rPr>
                <w:rFonts w:ascii="Arial" w:hAnsi="Arial" w:cs="Arial"/>
                <w:sz w:val="22"/>
                <w:szCs w:val="22"/>
              </w:rPr>
            </w:pPr>
            <w:r w:rsidRPr="009C670A">
              <w:rPr>
                <w:rFonts w:ascii="Arial" w:hAnsi="Arial" w:cs="Arial"/>
                <w:sz w:val="22"/>
                <w:szCs w:val="22"/>
              </w:rPr>
              <w:t>4</w:t>
            </w:r>
          </w:p>
        </w:tc>
        <w:tc>
          <w:tcPr>
            <w:tcW w:w="1417" w:type="dxa"/>
          </w:tcPr>
          <w:p w:rsidR="008E11D4" w:rsidRPr="009C670A" w:rsidRDefault="008E11D4" w:rsidP="00A002E8">
            <w:pPr>
              <w:rPr>
                <w:rFonts w:ascii="Arial" w:hAnsi="Arial" w:cs="Arial"/>
                <w:sz w:val="22"/>
                <w:szCs w:val="22"/>
              </w:rPr>
            </w:pPr>
            <w:r>
              <w:rPr>
                <w:rFonts w:ascii="Arial" w:hAnsi="Arial" w:cs="Arial"/>
                <w:sz w:val="22"/>
                <w:szCs w:val="22"/>
              </w:rPr>
              <w:t>ООО «187/76»</w:t>
            </w:r>
          </w:p>
        </w:tc>
        <w:tc>
          <w:tcPr>
            <w:tcW w:w="1701" w:type="dxa"/>
          </w:tcPr>
          <w:p w:rsidR="008E11D4" w:rsidRPr="009C670A" w:rsidRDefault="00A4071A" w:rsidP="00A002E8">
            <w:pPr>
              <w:jc w:val="both"/>
              <w:rPr>
                <w:rFonts w:ascii="Arial" w:hAnsi="Arial" w:cs="Arial"/>
                <w:sz w:val="22"/>
                <w:szCs w:val="22"/>
              </w:rPr>
            </w:pPr>
            <w:r>
              <w:rPr>
                <w:rFonts w:ascii="Arial" w:hAnsi="Arial" w:cs="Arial"/>
                <w:sz w:val="22"/>
                <w:szCs w:val="22"/>
              </w:rPr>
              <w:t>д</w:t>
            </w:r>
            <w:r w:rsidR="008E11D4">
              <w:rPr>
                <w:rFonts w:ascii="Arial" w:hAnsi="Arial" w:cs="Arial"/>
                <w:sz w:val="22"/>
                <w:szCs w:val="22"/>
              </w:rPr>
              <w:t>.В-Есауловка, ул.60-летия, 13</w:t>
            </w:r>
          </w:p>
        </w:tc>
        <w:tc>
          <w:tcPr>
            <w:tcW w:w="993" w:type="dxa"/>
          </w:tcPr>
          <w:p w:rsidR="008E11D4" w:rsidRPr="009C670A" w:rsidRDefault="008E11D4" w:rsidP="003C0007">
            <w:pPr>
              <w:jc w:val="center"/>
              <w:rPr>
                <w:rFonts w:ascii="Arial" w:hAnsi="Arial" w:cs="Arial"/>
                <w:sz w:val="22"/>
                <w:szCs w:val="22"/>
              </w:rPr>
            </w:pPr>
            <w:r>
              <w:rPr>
                <w:rFonts w:ascii="Arial" w:hAnsi="Arial" w:cs="Arial"/>
                <w:sz w:val="22"/>
                <w:szCs w:val="22"/>
              </w:rPr>
              <w:t>7</w:t>
            </w:r>
          </w:p>
        </w:tc>
        <w:tc>
          <w:tcPr>
            <w:tcW w:w="993" w:type="dxa"/>
          </w:tcPr>
          <w:p w:rsidR="008E11D4" w:rsidRPr="009C670A" w:rsidRDefault="008E11D4" w:rsidP="003C0007">
            <w:pPr>
              <w:jc w:val="center"/>
              <w:rPr>
                <w:rFonts w:ascii="Arial" w:hAnsi="Arial" w:cs="Arial"/>
                <w:sz w:val="22"/>
                <w:szCs w:val="22"/>
              </w:rPr>
            </w:pPr>
            <w:r>
              <w:rPr>
                <w:rFonts w:ascii="Arial" w:hAnsi="Arial" w:cs="Arial"/>
                <w:sz w:val="22"/>
                <w:szCs w:val="22"/>
              </w:rPr>
              <w:t>14,8</w:t>
            </w:r>
          </w:p>
        </w:tc>
        <w:tc>
          <w:tcPr>
            <w:tcW w:w="993" w:type="dxa"/>
          </w:tcPr>
          <w:p w:rsidR="008E11D4" w:rsidRPr="009C670A" w:rsidRDefault="008E11D4" w:rsidP="00A002E8">
            <w:pPr>
              <w:jc w:val="center"/>
              <w:rPr>
                <w:rFonts w:ascii="Arial" w:hAnsi="Arial" w:cs="Arial"/>
                <w:sz w:val="22"/>
                <w:szCs w:val="22"/>
              </w:rPr>
            </w:pPr>
            <w:r>
              <w:rPr>
                <w:rFonts w:ascii="Arial" w:hAnsi="Arial" w:cs="Arial"/>
                <w:sz w:val="22"/>
                <w:szCs w:val="22"/>
              </w:rPr>
              <w:t>19,4</w:t>
            </w:r>
          </w:p>
        </w:tc>
        <w:tc>
          <w:tcPr>
            <w:tcW w:w="990" w:type="dxa"/>
          </w:tcPr>
          <w:p w:rsidR="008E11D4" w:rsidRPr="009C670A" w:rsidRDefault="008E11D4" w:rsidP="00A002E8">
            <w:pPr>
              <w:jc w:val="center"/>
              <w:rPr>
                <w:rFonts w:ascii="Arial" w:hAnsi="Arial" w:cs="Arial"/>
                <w:sz w:val="22"/>
                <w:szCs w:val="22"/>
              </w:rPr>
            </w:pPr>
          </w:p>
        </w:tc>
        <w:tc>
          <w:tcPr>
            <w:tcW w:w="994" w:type="dxa"/>
          </w:tcPr>
          <w:p w:rsidR="008E11D4" w:rsidRPr="009C670A" w:rsidRDefault="008E11D4" w:rsidP="003C0007">
            <w:pPr>
              <w:jc w:val="center"/>
              <w:rPr>
                <w:rFonts w:ascii="Arial" w:hAnsi="Arial" w:cs="Arial"/>
                <w:sz w:val="22"/>
                <w:szCs w:val="22"/>
              </w:rPr>
            </w:pPr>
            <w:r>
              <w:rPr>
                <w:rFonts w:ascii="Arial" w:hAnsi="Arial" w:cs="Arial"/>
                <w:sz w:val="22"/>
                <w:szCs w:val="22"/>
              </w:rPr>
              <w:t>раст-во</w:t>
            </w:r>
          </w:p>
        </w:tc>
        <w:tc>
          <w:tcPr>
            <w:tcW w:w="990" w:type="dxa"/>
            <w:tcBorders>
              <w:right w:val="double" w:sz="4" w:space="0" w:color="auto"/>
            </w:tcBorders>
          </w:tcPr>
          <w:p w:rsidR="008E11D4" w:rsidRPr="009C670A" w:rsidRDefault="008E11D4" w:rsidP="00A002E8">
            <w:pPr>
              <w:jc w:val="center"/>
              <w:rPr>
                <w:rFonts w:ascii="Arial" w:hAnsi="Arial" w:cs="Arial"/>
                <w:sz w:val="22"/>
                <w:szCs w:val="22"/>
              </w:rPr>
            </w:pPr>
          </w:p>
        </w:tc>
      </w:tr>
      <w:tr w:rsidR="008E11D4" w:rsidRPr="009C670A" w:rsidTr="006B274B">
        <w:tc>
          <w:tcPr>
            <w:tcW w:w="439" w:type="dxa"/>
            <w:tcBorders>
              <w:left w:val="double" w:sz="4" w:space="0" w:color="auto"/>
            </w:tcBorders>
          </w:tcPr>
          <w:p w:rsidR="008E11D4" w:rsidRPr="009C670A" w:rsidRDefault="008E11D4" w:rsidP="00A002E8">
            <w:pPr>
              <w:jc w:val="center"/>
              <w:rPr>
                <w:rFonts w:ascii="Arial" w:hAnsi="Arial" w:cs="Arial"/>
                <w:sz w:val="22"/>
                <w:szCs w:val="22"/>
              </w:rPr>
            </w:pPr>
            <w:r w:rsidRPr="009C670A">
              <w:rPr>
                <w:rFonts w:ascii="Arial" w:hAnsi="Arial" w:cs="Arial"/>
                <w:sz w:val="22"/>
                <w:szCs w:val="22"/>
              </w:rPr>
              <w:t>5</w:t>
            </w:r>
          </w:p>
        </w:tc>
        <w:tc>
          <w:tcPr>
            <w:tcW w:w="1417" w:type="dxa"/>
          </w:tcPr>
          <w:p w:rsidR="008E11D4" w:rsidRPr="009C670A" w:rsidRDefault="008E11D4" w:rsidP="00A002E8">
            <w:pPr>
              <w:rPr>
                <w:rFonts w:ascii="Arial" w:hAnsi="Arial" w:cs="Arial"/>
                <w:sz w:val="22"/>
                <w:szCs w:val="22"/>
              </w:rPr>
            </w:pPr>
            <w:r>
              <w:rPr>
                <w:rFonts w:ascii="Arial" w:hAnsi="Arial" w:cs="Arial"/>
                <w:sz w:val="22"/>
                <w:szCs w:val="22"/>
              </w:rPr>
              <w:t>ООО «Искра»</w:t>
            </w:r>
          </w:p>
        </w:tc>
        <w:tc>
          <w:tcPr>
            <w:tcW w:w="1701" w:type="dxa"/>
          </w:tcPr>
          <w:p w:rsidR="008E11D4" w:rsidRPr="009C670A" w:rsidRDefault="008E11D4" w:rsidP="00A002E8">
            <w:pPr>
              <w:jc w:val="both"/>
              <w:rPr>
                <w:rFonts w:ascii="Arial" w:hAnsi="Arial" w:cs="Arial"/>
                <w:sz w:val="22"/>
                <w:szCs w:val="22"/>
              </w:rPr>
            </w:pPr>
            <w:r>
              <w:rPr>
                <w:rFonts w:ascii="Arial" w:hAnsi="Arial" w:cs="Arial"/>
                <w:sz w:val="22"/>
                <w:szCs w:val="22"/>
              </w:rPr>
              <w:t>с.Шалинское, ул.Кравченко, 1а</w:t>
            </w:r>
          </w:p>
        </w:tc>
        <w:tc>
          <w:tcPr>
            <w:tcW w:w="993" w:type="dxa"/>
          </w:tcPr>
          <w:p w:rsidR="008E11D4" w:rsidRPr="009C670A" w:rsidRDefault="008E11D4" w:rsidP="003C0007">
            <w:pPr>
              <w:jc w:val="center"/>
              <w:rPr>
                <w:rFonts w:ascii="Arial" w:hAnsi="Arial" w:cs="Arial"/>
                <w:sz w:val="22"/>
                <w:szCs w:val="22"/>
              </w:rPr>
            </w:pPr>
            <w:r>
              <w:rPr>
                <w:rFonts w:ascii="Arial" w:hAnsi="Arial" w:cs="Arial"/>
                <w:sz w:val="22"/>
                <w:szCs w:val="22"/>
              </w:rPr>
              <w:t>7</w:t>
            </w:r>
          </w:p>
        </w:tc>
        <w:tc>
          <w:tcPr>
            <w:tcW w:w="993" w:type="dxa"/>
          </w:tcPr>
          <w:p w:rsidR="008E11D4" w:rsidRPr="009C670A" w:rsidRDefault="008E11D4" w:rsidP="003C0007">
            <w:pPr>
              <w:jc w:val="center"/>
              <w:rPr>
                <w:rFonts w:ascii="Arial" w:hAnsi="Arial" w:cs="Arial"/>
                <w:sz w:val="22"/>
                <w:szCs w:val="22"/>
              </w:rPr>
            </w:pPr>
            <w:r>
              <w:rPr>
                <w:rFonts w:ascii="Arial" w:hAnsi="Arial" w:cs="Arial"/>
                <w:sz w:val="22"/>
                <w:szCs w:val="22"/>
              </w:rPr>
              <w:t>1,0</w:t>
            </w:r>
          </w:p>
        </w:tc>
        <w:tc>
          <w:tcPr>
            <w:tcW w:w="993" w:type="dxa"/>
          </w:tcPr>
          <w:p w:rsidR="008E11D4" w:rsidRPr="009C670A" w:rsidRDefault="008E11D4" w:rsidP="00A002E8">
            <w:pPr>
              <w:jc w:val="center"/>
              <w:rPr>
                <w:rFonts w:ascii="Arial" w:hAnsi="Arial" w:cs="Arial"/>
                <w:sz w:val="22"/>
                <w:szCs w:val="22"/>
              </w:rPr>
            </w:pPr>
            <w:r>
              <w:rPr>
                <w:rFonts w:ascii="Arial" w:hAnsi="Arial" w:cs="Arial"/>
                <w:sz w:val="22"/>
                <w:szCs w:val="22"/>
              </w:rPr>
              <w:t>1,4</w:t>
            </w:r>
          </w:p>
        </w:tc>
        <w:tc>
          <w:tcPr>
            <w:tcW w:w="990" w:type="dxa"/>
          </w:tcPr>
          <w:p w:rsidR="008E11D4" w:rsidRPr="009C670A" w:rsidRDefault="008E11D4" w:rsidP="00A002E8">
            <w:pPr>
              <w:jc w:val="center"/>
              <w:rPr>
                <w:rFonts w:ascii="Arial" w:hAnsi="Arial" w:cs="Arial"/>
                <w:sz w:val="22"/>
                <w:szCs w:val="22"/>
              </w:rPr>
            </w:pPr>
            <w:r>
              <w:rPr>
                <w:rFonts w:ascii="Arial" w:hAnsi="Arial" w:cs="Arial"/>
                <w:sz w:val="22"/>
                <w:szCs w:val="22"/>
              </w:rPr>
              <w:t>1,6</w:t>
            </w:r>
          </w:p>
        </w:tc>
        <w:tc>
          <w:tcPr>
            <w:tcW w:w="994" w:type="dxa"/>
          </w:tcPr>
          <w:p w:rsidR="008E11D4" w:rsidRPr="009C670A" w:rsidRDefault="008E11D4" w:rsidP="008E11D4">
            <w:pPr>
              <w:jc w:val="center"/>
              <w:rPr>
                <w:rFonts w:ascii="Arial" w:hAnsi="Arial" w:cs="Arial"/>
                <w:sz w:val="22"/>
                <w:szCs w:val="22"/>
              </w:rPr>
            </w:pPr>
            <w:r>
              <w:rPr>
                <w:rFonts w:ascii="Arial" w:hAnsi="Arial" w:cs="Arial"/>
                <w:sz w:val="22"/>
                <w:szCs w:val="22"/>
              </w:rPr>
              <w:t>раст-во</w:t>
            </w:r>
          </w:p>
        </w:tc>
        <w:tc>
          <w:tcPr>
            <w:tcW w:w="990" w:type="dxa"/>
            <w:tcBorders>
              <w:right w:val="double" w:sz="4" w:space="0" w:color="auto"/>
            </w:tcBorders>
          </w:tcPr>
          <w:p w:rsidR="008E11D4" w:rsidRPr="009C670A" w:rsidRDefault="008E11D4" w:rsidP="008E11D4">
            <w:pPr>
              <w:jc w:val="center"/>
              <w:rPr>
                <w:rFonts w:ascii="Arial" w:hAnsi="Arial" w:cs="Arial"/>
                <w:sz w:val="22"/>
                <w:szCs w:val="22"/>
              </w:rPr>
            </w:pPr>
            <w:r>
              <w:rPr>
                <w:rFonts w:ascii="Arial" w:hAnsi="Arial" w:cs="Arial"/>
                <w:sz w:val="22"/>
                <w:szCs w:val="22"/>
              </w:rPr>
              <w:t>подс. пр-во</w:t>
            </w:r>
          </w:p>
        </w:tc>
      </w:tr>
      <w:tr w:rsidR="008E11D4" w:rsidRPr="009C670A" w:rsidTr="006B274B">
        <w:tc>
          <w:tcPr>
            <w:tcW w:w="439" w:type="dxa"/>
            <w:tcBorders>
              <w:left w:val="double" w:sz="4" w:space="0" w:color="auto"/>
            </w:tcBorders>
          </w:tcPr>
          <w:p w:rsidR="008E11D4" w:rsidRPr="009C670A" w:rsidRDefault="008E11D4" w:rsidP="00A002E8">
            <w:pPr>
              <w:jc w:val="center"/>
              <w:rPr>
                <w:rFonts w:ascii="Arial" w:hAnsi="Arial" w:cs="Arial"/>
                <w:sz w:val="22"/>
                <w:szCs w:val="22"/>
              </w:rPr>
            </w:pPr>
            <w:r w:rsidRPr="009C670A">
              <w:rPr>
                <w:rFonts w:ascii="Arial" w:hAnsi="Arial" w:cs="Arial"/>
                <w:sz w:val="22"/>
                <w:szCs w:val="22"/>
              </w:rPr>
              <w:t>6</w:t>
            </w:r>
          </w:p>
        </w:tc>
        <w:tc>
          <w:tcPr>
            <w:tcW w:w="1417" w:type="dxa"/>
          </w:tcPr>
          <w:p w:rsidR="008E11D4" w:rsidRPr="009C670A" w:rsidRDefault="008E11D4" w:rsidP="00C7689B">
            <w:pPr>
              <w:rPr>
                <w:rFonts w:ascii="Arial" w:hAnsi="Arial" w:cs="Arial"/>
                <w:sz w:val="22"/>
                <w:szCs w:val="22"/>
              </w:rPr>
            </w:pPr>
            <w:r>
              <w:rPr>
                <w:rFonts w:ascii="Arial" w:hAnsi="Arial" w:cs="Arial"/>
                <w:sz w:val="22"/>
                <w:szCs w:val="22"/>
              </w:rPr>
              <w:t>ООО «Ветвистый»</w:t>
            </w:r>
          </w:p>
        </w:tc>
        <w:tc>
          <w:tcPr>
            <w:tcW w:w="1701" w:type="dxa"/>
          </w:tcPr>
          <w:p w:rsidR="008E11D4" w:rsidRPr="009C670A" w:rsidRDefault="00EC7129" w:rsidP="00A002E8">
            <w:pPr>
              <w:jc w:val="both"/>
              <w:rPr>
                <w:rFonts w:ascii="Arial" w:hAnsi="Arial" w:cs="Arial"/>
                <w:sz w:val="22"/>
                <w:szCs w:val="22"/>
              </w:rPr>
            </w:pPr>
            <w:r>
              <w:rPr>
                <w:rFonts w:ascii="Arial" w:hAnsi="Arial" w:cs="Arial"/>
                <w:sz w:val="22"/>
                <w:szCs w:val="22"/>
              </w:rPr>
              <w:t>п.Первоманск, пр.сек.№2</w:t>
            </w:r>
          </w:p>
        </w:tc>
        <w:tc>
          <w:tcPr>
            <w:tcW w:w="993" w:type="dxa"/>
          </w:tcPr>
          <w:p w:rsidR="008E11D4" w:rsidRPr="009C670A" w:rsidRDefault="00EC7129" w:rsidP="003C0007">
            <w:pPr>
              <w:jc w:val="center"/>
              <w:rPr>
                <w:rFonts w:ascii="Arial" w:hAnsi="Arial" w:cs="Arial"/>
                <w:sz w:val="22"/>
                <w:szCs w:val="22"/>
              </w:rPr>
            </w:pPr>
            <w:r>
              <w:rPr>
                <w:rFonts w:ascii="Arial" w:hAnsi="Arial" w:cs="Arial"/>
                <w:sz w:val="22"/>
                <w:szCs w:val="22"/>
              </w:rPr>
              <w:t>16</w:t>
            </w:r>
          </w:p>
        </w:tc>
        <w:tc>
          <w:tcPr>
            <w:tcW w:w="993" w:type="dxa"/>
          </w:tcPr>
          <w:p w:rsidR="008E11D4" w:rsidRPr="009C670A" w:rsidRDefault="00EC7129" w:rsidP="003C0007">
            <w:pPr>
              <w:jc w:val="center"/>
              <w:rPr>
                <w:rFonts w:ascii="Arial" w:hAnsi="Arial" w:cs="Arial"/>
                <w:sz w:val="22"/>
                <w:szCs w:val="22"/>
              </w:rPr>
            </w:pPr>
            <w:r>
              <w:rPr>
                <w:rFonts w:ascii="Arial" w:hAnsi="Arial" w:cs="Arial"/>
                <w:sz w:val="22"/>
                <w:szCs w:val="22"/>
              </w:rPr>
              <w:t>18,7</w:t>
            </w:r>
          </w:p>
        </w:tc>
        <w:tc>
          <w:tcPr>
            <w:tcW w:w="993" w:type="dxa"/>
          </w:tcPr>
          <w:p w:rsidR="008E11D4" w:rsidRPr="009C670A" w:rsidRDefault="00EC7129" w:rsidP="00A002E8">
            <w:pPr>
              <w:jc w:val="center"/>
              <w:rPr>
                <w:rFonts w:ascii="Arial" w:hAnsi="Arial" w:cs="Arial"/>
                <w:sz w:val="22"/>
                <w:szCs w:val="22"/>
              </w:rPr>
            </w:pPr>
            <w:r>
              <w:rPr>
                <w:rFonts w:ascii="Arial" w:hAnsi="Arial" w:cs="Arial"/>
                <w:sz w:val="22"/>
                <w:szCs w:val="22"/>
              </w:rPr>
              <w:t>23,5</w:t>
            </w:r>
          </w:p>
        </w:tc>
        <w:tc>
          <w:tcPr>
            <w:tcW w:w="990" w:type="dxa"/>
          </w:tcPr>
          <w:p w:rsidR="008E11D4" w:rsidRPr="009C670A" w:rsidRDefault="00EC7129" w:rsidP="00A002E8">
            <w:pPr>
              <w:jc w:val="center"/>
              <w:rPr>
                <w:rFonts w:ascii="Arial" w:hAnsi="Arial" w:cs="Arial"/>
                <w:sz w:val="22"/>
                <w:szCs w:val="22"/>
              </w:rPr>
            </w:pPr>
            <w:r>
              <w:rPr>
                <w:rFonts w:ascii="Arial" w:hAnsi="Arial" w:cs="Arial"/>
                <w:sz w:val="22"/>
                <w:szCs w:val="22"/>
              </w:rPr>
              <w:t>24,6</w:t>
            </w:r>
          </w:p>
        </w:tc>
        <w:tc>
          <w:tcPr>
            <w:tcW w:w="994" w:type="dxa"/>
          </w:tcPr>
          <w:p w:rsidR="008E11D4" w:rsidRPr="009C670A" w:rsidRDefault="00EC7129" w:rsidP="003C0007">
            <w:pPr>
              <w:jc w:val="center"/>
              <w:rPr>
                <w:rFonts w:ascii="Arial" w:hAnsi="Arial" w:cs="Arial"/>
                <w:sz w:val="22"/>
                <w:szCs w:val="22"/>
              </w:rPr>
            </w:pPr>
            <w:r>
              <w:rPr>
                <w:rFonts w:ascii="Arial" w:hAnsi="Arial" w:cs="Arial"/>
                <w:sz w:val="22"/>
                <w:szCs w:val="22"/>
              </w:rPr>
              <w:t>жив-во</w:t>
            </w:r>
          </w:p>
        </w:tc>
        <w:tc>
          <w:tcPr>
            <w:tcW w:w="990" w:type="dxa"/>
            <w:tcBorders>
              <w:right w:val="double" w:sz="4" w:space="0" w:color="auto"/>
            </w:tcBorders>
          </w:tcPr>
          <w:p w:rsidR="008E11D4" w:rsidRPr="009C670A" w:rsidRDefault="008E11D4" w:rsidP="00A002E8">
            <w:pPr>
              <w:jc w:val="center"/>
              <w:rPr>
                <w:rFonts w:ascii="Arial" w:hAnsi="Arial" w:cs="Arial"/>
                <w:sz w:val="22"/>
                <w:szCs w:val="22"/>
              </w:rPr>
            </w:pPr>
          </w:p>
        </w:tc>
      </w:tr>
      <w:tr w:rsidR="008E11D4" w:rsidRPr="009C670A" w:rsidTr="006B274B">
        <w:tc>
          <w:tcPr>
            <w:tcW w:w="439" w:type="dxa"/>
            <w:tcBorders>
              <w:left w:val="double" w:sz="4" w:space="0" w:color="auto"/>
            </w:tcBorders>
          </w:tcPr>
          <w:p w:rsidR="008E11D4" w:rsidRPr="009C670A" w:rsidRDefault="008E11D4" w:rsidP="00A002E8">
            <w:pPr>
              <w:jc w:val="center"/>
              <w:rPr>
                <w:rFonts w:ascii="Arial" w:hAnsi="Arial" w:cs="Arial"/>
                <w:sz w:val="22"/>
                <w:szCs w:val="22"/>
              </w:rPr>
            </w:pPr>
            <w:r w:rsidRPr="009C670A">
              <w:rPr>
                <w:rFonts w:ascii="Arial" w:hAnsi="Arial" w:cs="Arial"/>
                <w:sz w:val="22"/>
                <w:szCs w:val="22"/>
              </w:rPr>
              <w:t>7</w:t>
            </w:r>
          </w:p>
        </w:tc>
        <w:tc>
          <w:tcPr>
            <w:tcW w:w="1417" w:type="dxa"/>
          </w:tcPr>
          <w:p w:rsidR="008E11D4" w:rsidRPr="009C670A" w:rsidRDefault="00EC7129" w:rsidP="00A002E8">
            <w:pPr>
              <w:rPr>
                <w:rFonts w:ascii="Arial" w:hAnsi="Arial" w:cs="Arial"/>
                <w:sz w:val="22"/>
                <w:szCs w:val="22"/>
              </w:rPr>
            </w:pPr>
            <w:r>
              <w:rPr>
                <w:rFonts w:ascii="Arial" w:hAnsi="Arial" w:cs="Arial"/>
                <w:sz w:val="22"/>
                <w:szCs w:val="22"/>
              </w:rPr>
              <w:t>ООО «Надежда»</w:t>
            </w:r>
          </w:p>
        </w:tc>
        <w:tc>
          <w:tcPr>
            <w:tcW w:w="1701" w:type="dxa"/>
          </w:tcPr>
          <w:p w:rsidR="008E11D4" w:rsidRPr="009C670A" w:rsidRDefault="00EC7129" w:rsidP="00A002E8">
            <w:pPr>
              <w:jc w:val="both"/>
              <w:rPr>
                <w:rFonts w:ascii="Arial" w:hAnsi="Arial" w:cs="Arial"/>
                <w:sz w:val="22"/>
                <w:szCs w:val="22"/>
              </w:rPr>
            </w:pPr>
            <w:r>
              <w:rPr>
                <w:rFonts w:ascii="Arial" w:hAnsi="Arial" w:cs="Arial"/>
                <w:sz w:val="22"/>
                <w:szCs w:val="22"/>
              </w:rPr>
              <w:t>с.Шалинское, ул.Заречная, 2</w:t>
            </w:r>
          </w:p>
        </w:tc>
        <w:tc>
          <w:tcPr>
            <w:tcW w:w="993" w:type="dxa"/>
          </w:tcPr>
          <w:p w:rsidR="008E11D4" w:rsidRPr="009C670A" w:rsidRDefault="00EC7129" w:rsidP="003C0007">
            <w:pPr>
              <w:jc w:val="center"/>
              <w:rPr>
                <w:rFonts w:ascii="Arial" w:hAnsi="Arial" w:cs="Arial"/>
                <w:sz w:val="22"/>
                <w:szCs w:val="22"/>
              </w:rPr>
            </w:pPr>
            <w:r>
              <w:rPr>
                <w:rFonts w:ascii="Arial" w:hAnsi="Arial" w:cs="Arial"/>
                <w:sz w:val="22"/>
                <w:szCs w:val="22"/>
              </w:rPr>
              <w:t>1</w:t>
            </w:r>
          </w:p>
        </w:tc>
        <w:tc>
          <w:tcPr>
            <w:tcW w:w="993" w:type="dxa"/>
          </w:tcPr>
          <w:p w:rsidR="008E11D4" w:rsidRPr="009C670A" w:rsidRDefault="00EC7129" w:rsidP="003C0007">
            <w:pPr>
              <w:jc w:val="center"/>
              <w:rPr>
                <w:rFonts w:ascii="Arial" w:hAnsi="Arial" w:cs="Arial"/>
                <w:sz w:val="22"/>
                <w:szCs w:val="22"/>
              </w:rPr>
            </w:pPr>
            <w:r>
              <w:rPr>
                <w:rFonts w:ascii="Arial" w:hAnsi="Arial" w:cs="Arial"/>
                <w:sz w:val="22"/>
                <w:szCs w:val="22"/>
              </w:rPr>
              <w:t>6,9</w:t>
            </w:r>
          </w:p>
        </w:tc>
        <w:tc>
          <w:tcPr>
            <w:tcW w:w="993" w:type="dxa"/>
          </w:tcPr>
          <w:p w:rsidR="008E11D4" w:rsidRPr="009C670A" w:rsidRDefault="00EC7129" w:rsidP="00A002E8">
            <w:pPr>
              <w:jc w:val="center"/>
              <w:rPr>
                <w:rFonts w:ascii="Arial" w:hAnsi="Arial" w:cs="Arial"/>
                <w:sz w:val="22"/>
                <w:szCs w:val="22"/>
              </w:rPr>
            </w:pPr>
            <w:r>
              <w:rPr>
                <w:rFonts w:ascii="Arial" w:hAnsi="Arial" w:cs="Arial"/>
                <w:sz w:val="22"/>
                <w:szCs w:val="22"/>
              </w:rPr>
              <w:t>4,3</w:t>
            </w:r>
          </w:p>
        </w:tc>
        <w:tc>
          <w:tcPr>
            <w:tcW w:w="990" w:type="dxa"/>
          </w:tcPr>
          <w:p w:rsidR="008E11D4" w:rsidRPr="009C670A" w:rsidRDefault="00EC7129" w:rsidP="00A002E8">
            <w:pPr>
              <w:jc w:val="center"/>
              <w:rPr>
                <w:rFonts w:ascii="Arial" w:hAnsi="Arial" w:cs="Arial"/>
                <w:sz w:val="22"/>
                <w:szCs w:val="22"/>
              </w:rPr>
            </w:pPr>
            <w:r>
              <w:rPr>
                <w:rFonts w:ascii="Arial" w:hAnsi="Arial" w:cs="Arial"/>
                <w:sz w:val="22"/>
                <w:szCs w:val="22"/>
              </w:rPr>
              <w:t>2,0</w:t>
            </w:r>
          </w:p>
        </w:tc>
        <w:tc>
          <w:tcPr>
            <w:tcW w:w="994" w:type="dxa"/>
          </w:tcPr>
          <w:p w:rsidR="008E11D4" w:rsidRPr="009C670A" w:rsidRDefault="00EC7129" w:rsidP="003C0007">
            <w:pPr>
              <w:jc w:val="center"/>
              <w:rPr>
                <w:rFonts w:ascii="Arial" w:hAnsi="Arial" w:cs="Arial"/>
                <w:sz w:val="22"/>
                <w:szCs w:val="22"/>
              </w:rPr>
            </w:pPr>
            <w:r>
              <w:rPr>
                <w:rFonts w:ascii="Arial" w:hAnsi="Arial" w:cs="Arial"/>
                <w:sz w:val="22"/>
                <w:szCs w:val="22"/>
              </w:rPr>
              <w:t>жив-во</w:t>
            </w:r>
          </w:p>
        </w:tc>
        <w:tc>
          <w:tcPr>
            <w:tcW w:w="990" w:type="dxa"/>
            <w:tcBorders>
              <w:right w:val="double" w:sz="4" w:space="0" w:color="auto"/>
            </w:tcBorders>
          </w:tcPr>
          <w:p w:rsidR="008E11D4" w:rsidRPr="009C670A" w:rsidRDefault="008E11D4" w:rsidP="00A002E8">
            <w:pPr>
              <w:jc w:val="center"/>
              <w:rPr>
                <w:rFonts w:ascii="Arial" w:hAnsi="Arial" w:cs="Arial"/>
                <w:sz w:val="22"/>
                <w:szCs w:val="22"/>
              </w:rPr>
            </w:pPr>
          </w:p>
        </w:tc>
      </w:tr>
      <w:tr w:rsidR="008E11D4" w:rsidRPr="009C670A" w:rsidTr="006B274B">
        <w:tc>
          <w:tcPr>
            <w:tcW w:w="439" w:type="dxa"/>
            <w:tcBorders>
              <w:left w:val="double" w:sz="4" w:space="0" w:color="auto"/>
            </w:tcBorders>
          </w:tcPr>
          <w:p w:rsidR="008E11D4" w:rsidRPr="009C670A" w:rsidRDefault="008E11D4" w:rsidP="00A002E8">
            <w:pPr>
              <w:jc w:val="center"/>
              <w:rPr>
                <w:rFonts w:ascii="Arial" w:hAnsi="Arial" w:cs="Arial"/>
                <w:sz w:val="22"/>
                <w:szCs w:val="22"/>
              </w:rPr>
            </w:pPr>
            <w:r w:rsidRPr="009C670A">
              <w:rPr>
                <w:rFonts w:ascii="Arial" w:hAnsi="Arial" w:cs="Arial"/>
                <w:sz w:val="22"/>
                <w:szCs w:val="22"/>
              </w:rPr>
              <w:t>8</w:t>
            </w:r>
          </w:p>
        </w:tc>
        <w:tc>
          <w:tcPr>
            <w:tcW w:w="1417" w:type="dxa"/>
          </w:tcPr>
          <w:p w:rsidR="008E11D4" w:rsidRPr="009C670A" w:rsidRDefault="00EC7129" w:rsidP="003C0007">
            <w:pPr>
              <w:rPr>
                <w:rFonts w:ascii="Arial" w:hAnsi="Arial" w:cs="Arial"/>
                <w:sz w:val="22"/>
                <w:szCs w:val="22"/>
              </w:rPr>
            </w:pPr>
            <w:r>
              <w:rPr>
                <w:rFonts w:ascii="Arial" w:hAnsi="Arial" w:cs="Arial"/>
                <w:sz w:val="22"/>
                <w:szCs w:val="22"/>
              </w:rPr>
              <w:t>ООО «Росинка»</w:t>
            </w:r>
          </w:p>
        </w:tc>
        <w:tc>
          <w:tcPr>
            <w:tcW w:w="1701" w:type="dxa"/>
          </w:tcPr>
          <w:p w:rsidR="008E11D4" w:rsidRPr="009C670A" w:rsidRDefault="00EC7129" w:rsidP="00A002E8">
            <w:pPr>
              <w:jc w:val="both"/>
              <w:rPr>
                <w:rFonts w:ascii="Arial" w:hAnsi="Arial" w:cs="Arial"/>
                <w:sz w:val="22"/>
                <w:szCs w:val="22"/>
              </w:rPr>
            </w:pPr>
            <w:r>
              <w:rPr>
                <w:rFonts w:ascii="Arial" w:hAnsi="Arial" w:cs="Arial"/>
                <w:sz w:val="22"/>
                <w:szCs w:val="22"/>
              </w:rPr>
              <w:t>п.Ветвистый, ул.Центральная, 16</w:t>
            </w:r>
          </w:p>
        </w:tc>
        <w:tc>
          <w:tcPr>
            <w:tcW w:w="993" w:type="dxa"/>
          </w:tcPr>
          <w:p w:rsidR="008E11D4" w:rsidRPr="009C670A" w:rsidRDefault="00EC7129" w:rsidP="003C0007">
            <w:pPr>
              <w:jc w:val="center"/>
              <w:rPr>
                <w:rFonts w:ascii="Arial" w:hAnsi="Arial" w:cs="Arial"/>
                <w:sz w:val="22"/>
                <w:szCs w:val="22"/>
              </w:rPr>
            </w:pPr>
            <w:r>
              <w:rPr>
                <w:rFonts w:ascii="Arial" w:hAnsi="Arial" w:cs="Arial"/>
                <w:sz w:val="22"/>
                <w:szCs w:val="22"/>
              </w:rPr>
              <w:t>3</w:t>
            </w:r>
          </w:p>
        </w:tc>
        <w:tc>
          <w:tcPr>
            <w:tcW w:w="993" w:type="dxa"/>
          </w:tcPr>
          <w:p w:rsidR="008E11D4" w:rsidRPr="009C670A" w:rsidRDefault="00EC7129" w:rsidP="003C0007">
            <w:pPr>
              <w:jc w:val="center"/>
              <w:rPr>
                <w:rFonts w:ascii="Arial" w:hAnsi="Arial" w:cs="Arial"/>
                <w:sz w:val="22"/>
                <w:szCs w:val="22"/>
              </w:rPr>
            </w:pPr>
            <w:r>
              <w:rPr>
                <w:rFonts w:ascii="Arial" w:hAnsi="Arial" w:cs="Arial"/>
                <w:sz w:val="22"/>
                <w:szCs w:val="22"/>
              </w:rPr>
              <w:t>-</w:t>
            </w:r>
          </w:p>
        </w:tc>
        <w:tc>
          <w:tcPr>
            <w:tcW w:w="993" w:type="dxa"/>
          </w:tcPr>
          <w:p w:rsidR="008E11D4" w:rsidRPr="009C670A" w:rsidRDefault="00EC7129" w:rsidP="00A002E8">
            <w:pPr>
              <w:jc w:val="center"/>
              <w:rPr>
                <w:rFonts w:ascii="Arial" w:hAnsi="Arial" w:cs="Arial"/>
                <w:sz w:val="22"/>
                <w:szCs w:val="22"/>
              </w:rPr>
            </w:pPr>
            <w:r>
              <w:rPr>
                <w:rFonts w:ascii="Arial" w:hAnsi="Arial" w:cs="Arial"/>
                <w:sz w:val="22"/>
                <w:szCs w:val="22"/>
              </w:rPr>
              <w:t>1,0</w:t>
            </w:r>
          </w:p>
        </w:tc>
        <w:tc>
          <w:tcPr>
            <w:tcW w:w="990" w:type="dxa"/>
          </w:tcPr>
          <w:p w:rsidR="008E11D4" w:rsidRPr="009C670A" w:rsidRDefault="00EC7129" w:rsidP="00A002E8">
            <w:pPr>
              <w:jc w:val="center"/>
              <w:rPr>
                <w:rFonts w:ascii="Arial" w:hAnsi="Arial" w:cs="Arial"/>
                <w:sz w:val="22"/>
                <w:szCs w:val="22"/>
              </w:rPr>
            </w:pPr>
            <w:r>
              <w:rPr>
                <w:rFonts w:ascii="Arial" w:hAnsi="Arial" w:cs="Arial"/>
                <w:sz w:val="22"/>
                <w:szCs w:val="22"/>
              </w:rPr>
              <w:t>1,3</w:t>
            </w:r>
          </w:p>
        </w:tc>
        <w:tc>
          <w:tcPr>
            <w:tcW w:w="994" w:type="dxa"/>
          </w:tcPr>
          <w:p w:rsidR="008E11D4" w:rsidRPr="009C670A" w:rsidRDefault="00EC7129" w:rsidP="003C0007">
            <w:pPr>
              <w:jc w:val="center"/>
              <w:rPr>
                <w:rFonts w:ascii="Arial" w:hAnsi="Arial" w:cs="Arial"/>
                <w:sz w:val="22"/>
                <w:szCs w:val="22"/>
              </w:rPr>
            </w:pPr>
            <w:r>
              <w:rPr>
                <w:rFonts w:ascii="Arial" w:hAnsi="Arial" w:cs="Arial"/>
                <w:sz w:val="22"/>
                <w:szCs w:val="22"/>
              </w:rPr>
              <w:t>раст-во</w:t>
            </w:r>
          </w:p>
        </w:tc>
        <w:tc>
          <w:tcPr>
            <w:tcW w:w="990" w:type="dxa"/>
            <w:tcBorders>
              <w:right w:val="double" w:sz="4" w:space="0" w:color="auto"/>
            </w:tcBorders>
          </w:tcPr>
          <w:p w:rsidR="008E11D4" w:rsidRPr="009C670A" w:rsidRDefault="00EC7129" w:rsidP="00A002E8">
            <w:pPr>
              <w:jc w:val="center"/>
              <w:rPr>
                <w:rFonts w:ascii="Arial" w:hAnsi="Arial" w:cs="Arial"/>
                <w:sz w:val="22"/>
                <w:szCs w:val="22"/>
              </w:rPr>
            </w:pPr>
            <w:r>
              <w:rPr>
                <w:rFonts w:ascii="Arial" w:hAnsi="Arial" w:cs="Arial"/>
                <w:sz w:val="22"/>
                <w:szCs w:val="22"/>
              </w:rPr>
              <w:t>подс. Пр-во</w:t>
            </w:r>
          </w:p>
        </w:tc>
      </w:tr>
      <w:tr w:rsidR="00EC7129" w:rsidRPr="009C670A" w:rsidTr="006B274B">
        <w:tc>
          <w:tcPr>
            <w:tcW w:w="439" w:type="dxa"/>
            <w:tcBorders>
              <w:left w:val="double" w:sz="4" w:space="0" w:color="auto"/>
            </w:tcBorders>
          </w:tcPr>
          <w:p w:rsidR="00EC7129" w:rsidRPr="009C670A" w:rsidRDefault="00EC7129" w:rsidP="00A002E8">
            <w:pPr>
              <w:jc w:val="center"/>
              <w:rPr>
                <w:rFonts w:ascii="Arial" w:hAnsi="Arial" w:cs="Arial"/>
                <w:sz w:val="22"/>
                <w:szCs w:val="22"/>
              </w:rPr>
            </w:pPr>
            <w:r w:rsidRPr="009C670A">
              <w:rPr>
                <w:rFonts w:ascii="Arial" w:hAnsi="Arial" w:cs="Arial"/>
                <w:sz w:val="22"/>
                <w:szCs w:val="22"/>
              </w:rPr>
              <w:t>9</w:t>
            </w:r>
          </w:p>
        </w:tc>
        <w:tc>
          <w:tcPr>
            <w:tcW w:w="1417" w:type="dxa"/>
          </w:tcPr>
          <w:p w:rsidR="00EC7129" w:rsidRPr="009C670A" w:rsidRDefault="00EC7129" w:rsidP="003C0007">
            <w:pPr>
              <w:rPr>
                <w:rFonts w:ascii="Arial" w:hAnsi="Arial" w:cs="Arial"/>
                <w:sz w:val="22"/>
                <w:szCs w:val="22"/>
              </w:rPr>
            </w:pPr>
            <w:r>
              <w:rPr>
                <w:rFonts w:ascii="Arial" w:hAnsi="Arial" w:cs="Arial"/>
                <w:sz w:val="22"/>
                <w:szCs w:val="22"/>
              </w:rPr>
              <w:t>ООО «Совхоз Николаевский»</w:t>
            </w:r>
          </w:p>
        </w:tc>
        <w:tc>
          <w:tcPr>
            <w:tcW w:w="1701" w:type="dxa"/>
          </w:tcPr>
          <w:p w:rsidR="00EC7129" w:rsidRPr="009C670A" w:rsidRDefault="00EC7129" w:rsidP="00A002E8">
            <w:pPr>
              <w:jc w:val="both"/>
              <w:rPr>
                <w:rFonts w:ascii="Arial" w:hAnsi="Arial" w:cs="Arial"/>
                <w:sz w:val="22"/>
                <w:szCs w:val="22"/>
              </w:rPr>
            </w:pPr>
            <w:r>
              <w:rPr>
                <w:rFonts w:ascii="Arial" w:hAnsi="Arial" w:cs="Arial"/>
                <w:sz w:val="22"/>
                <w:szCs w:val="22"/>
              </w:rPr>
              <w:t>п.Перв</w:t>
            </w:r>
            <w:r w:rsidR="00A4071A">
              <w:rPr>
                <w:rFonts w:ascii="Arial" w:hAnsi="Arial" w:cs="Arial"/>
                <w:sz w:val="22"/>
                <w:szCs w:val="22"/>
              </w:rPr>
              <w:t>о</w:t>
            </w:r>
            <w:r>
              <w:rPr>
                <w:rFonts w:ascii="Arial" w:hAnsi="Arial" w:cs="Arial"/>
                <w:sz w:val="22"/>
                <w:szCs w:val="22"/>
              </w:rPr>
              <w:t>манск</w:t>
            </w:r>
          </w:p>
        </w:tc>
        <w:tc>
          <w:tcPr>
            <w:tcW w:w="993" w:type="dxa"/>
          </w:tcPr>
          <w:p w:rsidR="00EC7129" w:rsidRPr="009C670A" w:rsidRDefault="00EC7129" w:rsidP="003C0007">
            <w:pPr>
              <w:jc w:val="center"/>
              <w:rPr>
                <w:rFonts w:ascii="Arial" w:hAnsi="Arial" w:cs="Arial"/>
                <w:sz w:val="22"/>
                <w:szCs w:val="22"/>
              </w:rPr>
            </w:pPr>
            <w:r>
              <w:rPr>
                <w:rFonts w:ascii="Arial" w:hAnsi="Arial" w:cs="Arial"/>
                <w:sz w:val="22"/>
                <w:szCs w:val="22"/>
              </w:rPr>
              <w:t>3</w:t>
            </w:r>
          </w:p>
        </w:tc>
        <w:tc>
          <w:tcPr>
            <w:tcW w:w="993" w:type="dxa"/>
          </w:tcPr>
          <w:p w:rsidR="00EC7129" w:rsidRPr="009C670A" w:rsidRDefault="00EC7129" w:rsidP="003C0007">
            <w:pPr>
              <w:jc w:val="center"/>
              <w:rPr>
                <w:rFonts w:ascii="Arial" w:hAnsi="Arial" w:cs="Arial"/>
                <w:sz w:val="22"/>
                <w:szCs w:val="22"/>
              </w:rPr>
            </w:pPr>
          </w:p>
        </w:tc>
        <w:tc>
          <w:tcPr>
            <w:tcW w:w="993" w:type="dxa"/>
          </w:tcPr>
          <w:p w:rsidR="00EC7129" w:rsidRPr="009C670A" w:rsidRDefault="00EC7129" w:rsidP="00A002E8">
            <w:pPr>
              <w:jc w:val="center"/>
              <w:rPr>
                <w:rFonts w:ascii="Arial" w:hAnsi="Arial" w:cs="Arial"/>
                <w:sz w:val="22"/>
                <w:szCs w:val="22"/>
              </w:rPr>
            </w:pPr>
            <w:r>
              <w:rPr>
                <w:rFonts w:ascii="Arial" w:hAnsi="Arial" w:cs="Arial"/>
                <w:sz w:val="22"/>
                <w:szCs w:val="22"/>
              </w:rPr>
              <w:t>1,4</w:t>
            </w:r>
          </w:p>
        </w:tc>
        <w:tc>
          <w:tcPr>
            <w:tcW w:w="990" w:type="dxa"/>
          </w:tcPr>
          <w:p w:rsidR="00EC7129" w:rsidRPr="009C670A" w:rsidRDefault="00EC7129" w:rsidP="00A002E8">
            <w:pPr>
              <w:jc w:val="center"/>
              <w:rPr>
                <w:rFonts w:ascii="Arial" w:hAnsi="Arial" w:cs="Arial"/>
                <w:sz w:val="22"/>
                <w:szCs w:val="22"/>
              </w:rPr>
            </w:pPr>
            <w:r>
              <w:rPr>
                <w:rFonts w:ascii="Arial" w:hAnsi="Arial" w:cs="Arial"/>
                <w:sz w:val="22"/>
                <w:szCs w:val="22"/>
              </w:rPr>
              <w:t>4,0</w:t>
            </w:r>
          </w:p>
        </w:tc>
        <w:tc>
          <w:tcPr>
            <w:tcW w:w="994" w:type="dxa"/>
          </w:tcPr>
          <w:p w:rsidR="00EC7129" w:rsidRPr="009C670A" w:rsidRDefault="00EC7129" w:rsidP="00FB65C2">
            <w:pPr>
              <w:jc w:val="center"/>
              <w:rPr>
                <w:rFonts w:ascii="Arial" w:hAnsi="Arial" w:cs="Arial"/>
                <w:sz w:val="22"/>
                <w:szCs w:val="22"/>
              </w:rPr>
            </w:pPr>
            <w:r>
              <w:rPr>
                <w:rFonts w:ascii="Arial" w:hAnsi="Arial" w:cs="Arial"/>
                <w:sz w:val="22"/>
                <w:szCs w:val="22"/>
              </w:rPr>
              <w:t>жив-во</w:t>
            </w:r>
          </w:p>
        </w:tc>
        <w:tc>
          <w:tcPr>
            <w:tcW w:w="990" w:type="dxa"/>
            <w:tcBorders>
              <w:right w:val="double" w:sz="4" w:space="0" w:color="auto"/>
            </w:tcBorders>
          </w:tcPr>
          <w:p w:rsidR="00EC7129" w:rsidRPr="009C670A" w:rsidRDefault="00EC7129" w:rsidP="00FB65C2">
            <w:pPr>
              <w:jc w:val="center"/>
              <w:rPr>
                <w:rFonts w:ascii="Arial" w:hAnsi="Arial" w:cs="Arial"/>
                <w:sz w:val="22"/>
                <w:szCs w:val="22"/>
              </w:rPr>
            </w:pPr>
            <w:r>
              <w:rPr>
                <w:rFonts w:ascii="Arial" w:hAnsi="Arial" w:cs="Arial"/>
                <w:sz w:val="22"/>
                <w:szCs w:val="22"/>
              </w:rPr>
              <w:t>раст-во</w:t>
            </w:r>
          </w:p>
        </w:tc>
      </w:tr>
      <w:tr w:rsidR="00EC7129" w:rsidRPr="009C670A" w:rsidTr="006B274B">
        <w:tc>
          <w:tcPr>
            <w:tcW w:w="439" w:type="dxa"/>
            <w:tcBorders>
              <w:left w:val="double" w:sz="4" w:space="0" w:color="auto"/>
            </w:tcBorders>
          </w:tcPr>
          <w:p w:rsidR="00EC7129" w:rsidRPr="009C670A" w:rsidRDefault="00EC7129" w:rsidP="00A002E8">
            <w:pPr>
              <w:jc w:val="center"/>
              <w:rPr>
                <w:rFonts w:ascii="Arial" w:hAnsi="Arial" w:cs="Arial"/>
                <w:sz w:val="22"/>
                <w:szCs w:val="22"/>
              </w:rPr>
            </w:pPr>
            <w:r w:rsidRPr="009C670A">
              <w:rPr>
                <w:rFonts w:ascii="Arial" w:hAnsi="Arial" w:cs="Arial"/>
                <w:sz w:val="22"/>
                <w:szCs w:val="22"/>
              </w:rPr>
              <w:t>10</w:t>
            </w:r>
          </w:p>
        </w:tc>
        <w:tc>
          <w:tcPr>
            <w:tcW w:w="1417" w:type="dxa"/>
          </w:tcPr>
          <w:p w:rsidR="00EC7129" w:rsidRPr="009C670A" w:rsidRDefault="00EC7129" w:rsidP="003C0007">
            <w:pPr>
              <w:rPr>
                <w:rFonts w:ascii="Arial" w:hAnsi="Arial" w:cs="Arial"/>
                <w:sz w:val="22"/>
                <w:szCs w:val="22"/>
              </w:rPr>
            </w:pPr>
            <w:r>
              <w:rPr>
                <w:rFonts w:ascii="Arial" w:hAnsi="Arial" w:cs="Arial"/>
                <w:sz w:val="22"/>
                <w:szCs w:val="22"/>
              </w:rPr>
              <w:t>ООО «Премьер-Агро»</w:t>
            </w:r>
          </w:p>
        </w:tc>
        <w:tc>
          <w:tcPr>
            <w:tcW w:w="1701" w:type="dxa"/>
          </w:tcPr>
          <w:p w:rsidR="00EC7129" w:rsidRPr="009C670A" w:rsidRDefault="00A4071A" w:rsidP="00A002E8">
            <w:pPr>
              <w:jc w:val="both"/>
              <w:rPr>
                <w:rFonts w:ascii="Arial" w:hAnsi="Arial" w:cs="Arial"/>
                <w:sz w:val="22"/>
                <w:szCs w:val="22"/>
              </w:rPr>
            </w:pPr>
            <w:r>
              <w:rPr>
                <w:rFonts w:ascii="Arial" w:hAnsi="Arial" w:cs="Arial"/>
                <w:sz w:val="22"/>
                <w:szCs w:val="22"/>
              </w:rPr>
              <w:t>д</w:t>
            </w:r>
            <w:r w:rsidR="00EC7129">
              <w:rPr>
                <w:rFonts w:ascii="Arial" w:hAnsi="Arial" w:cs="Arial"/>
                <w:sz w:val="22"/>
                <w:szCs w:val="22"/>
              </w:rPr>
              <w:t xml:space="preserve">.Н-Никольск, ул.Энергетиков, 6 </w:t>
            </w:r>
          </w:p>
        </w:tc>
        <w:tc>
          <w:tcPr>
            <w:tcW w:w="993" w:type="dxa"/>
          </w:tcPr>
          <w:p w:rsidR="00EC7129" w:rsidRPr="009C670A" w:rsidRDefault="00EC7129" w:rsidP="003C0007">
            <w:pPr>
              <w:jc w:val="center"/>
              <w:rPr>
                <w:rFonts w:ascii="Arial" w:hAnsi="Arial" w:cs="Arial"/>
                <w:sz w:val="22"/>
                <w:szCs w:val="22"/>
              </w:rPr>
            </w:pPr>
            <w:r>
              <w:rPr>
                <w:rFonts w:ascii="Arial" w:hAnsi="Arial" w:cs="Arial"/>
                <w:sz w:val="22"/>
                <w:szCs w:val="22"/>
              </w:rPr>
              <w:t>11</w:t>
            </w:r>
          </w:p>
        </w:tc>
        <w:tc>
          <w:tcPr>
            <w:tcW w:w="993" w:type="dxa"/>
          </w:tcPr>
          <w:p w:rsidR="00EC7129" w:rsidRPr="009C670A" w:rsidRDefault="00EC7129" w:rsidP="003C0007">
            <w:pPr>
              <w:jc w:val="center"/>
              <w:rPr>
                <w:rFonts w:ascii="Arial" w:hAnsi="Arial" w:cs="Arial"/>
                <w:sz w:val="22"/>
                <w:szCs w:val="22"/>
              </w:rPr>
            </w:pPr>
            <w:r>
              <w:rPr>
                <w:rFonts w:ascii="Arial" w:hAnsi="Arial" w:cs="Arial"/>
                <w:sz w:val="22"/>
                <w:szCs w:val="22"/>
              </w:rPr>
              <w:t>-</w:t>
            </w:r>
          </w:p>
        </w:tc>
        <w:tc>
          <w:tcPr>
            <w:tcW w:w="993" w:type="dxa"/>
          </w:tcPr>
          <w:p w:rsidR="00EC7129" w:rsidRPr="009C670A" w:rsidRDefault="00EC7129" w:rsidP="00A002E8">
            <w:pPr>
              <w:jc w:val="center"/>
              <w:rPr>
                <w:rFonts w:ascii="Arial" w:hAnsi="Arial" w:cs="Arial"/>
                <w:sz w:val="22"/>
                <w:szCs w:val="22"/>
              </w:rPr>
            </w:pPr>
          </w:p>
        </w:tc>
        <w:tc>
          <w:tcPr>
            <w:tcW w:w="990" w:type="dxa"/>
          </w:tcPr>
          <w:p w:rsidR="00EC7129" w:rsidRPr="009C670A" w:rsidRDefault="00EC7129" w:rsidP="00A002E8">
            <w:pPr>
              <w:jc w:val="center"/>
              <w:rPr>
                <w:rFonts w:ascii="Arial" w:hAnsi="Arial" w:cs="Arial"/>
                <w:sz w:val="22"/>
                <w:szCs w:val="22"/>
              </w:rPr>
            </w:pPr>
            <w:r>
              <w:rPr>
                <w:rFonts w:ascii="Arial" w:hAnsi="Arial" w:cs="Arial"/>
                <w:sz w:val="22"/>
                <w:szCs w:val="22"/>
              </w:rPr>
              <w:t>0,6</w:t>
            </w:r>
          </w:p>
        </w:tc>
        <w:tc>
          <w:tcPr>
            <w:tcW w:w="994" w:type="dxa"/>
          </w:tcPr>
          <w:p w:rsidR="00EC7129" w:rsidRPr="009C670A" w:rsidRDefault="00EC7129" w:rsidP="003C0007">
            <w:pPr>
              <w:jc w:val="center"/>
              <w:rPr>
                <w:rFonts w:ascii="Arial" w:hAnsi="Arial" w:cs="Arial"/>
                <w:sz w:val="22"/>
                <w:szCs w:val="22"/>
              </w:rPr>
            </w:pPr>
            <w:r>
              <w:rPr>
                <w:rFonts w:ascii="Arial" w:hAnsi="Arial" w:cs="Arial"/>
                <w:sz w:val="22"/>
                <w:szCs w:val="22"/>
              </w:rPr>
              <w:t>жив-во</w:t>
            </w:r>
          </w:p>
        </w:tc>
        <w:tc>
          <w:tcPr>
            <w:tcW w:w="990" w:type="dxa"/>
            <w:tcBorders>
              <w:right w:val="double" w:sz="4" w:space="0" w:color="auto"/>
            </w:tcBorders>
          </w:tcPr>
          <w:p w:rsidR="00EC7129" w:rsidRPr="009C670A" w:rsidRDefault="00EC7129" w:rsidP="00A002E8">
            <w:pPr>
              <w:jc w:val="center"/>
              <w:rPr>
                <w:rFonts w:ascii="Arial" w:hAnsi="Arial" w:cs="Arial"/>
                <w:sz w:val="22"/>
                <w:szCs w:val="22"/>
              </w:rPr>
            </w:pPr>
          </w:p>
        </w:tc>
      </w:tr>
      <w:tr w:rsidR="00EC7129" w:rsidRPr="009C670A" w:rsidTr="006B274B">
        <w:tc>
          <w:tcPr>
            <w:tcW w:w="439" w:type="dxa"/>
            <w:tcBorders>
              <w:left w:val="double" w:sz="4" w:space="0" w:color="auto"/>
              <w:bottom w:val="double" w:sz="4" w:space="0" w:color="auto"/>
            </w:tcBorders>
          </w:tcPr>
          <w:p w:rsidR="00EC7129" w:rsidRPr="009C670A" w:rsidRDefault="00EC7129" w:rsidP="005C506C">
            <w:pPr>
              <w:jc w:val="center"/>
              <w:rPr>
                <w:rFonts w:ascii="Arial" w:hAnsi="Arial" w:cs="Arial"/>
                <w:sz w:val="22"/>
                <w:szCs w:val="22"/>
              </w:rPr>
            </w:pPr>
            <w:r>
              <w:rPr>
                <w:rFonts w:ascii="Arial" w:hAnsi="Arial" w:cs="Arial"/>
                <w:sz w:val="22"/>
                <w:szCs w:val="22"/>
              </w:rPr>
              <w:t>11</w:t>
            </w:r>
          </w:p>
        </w:tc>
        <w:tc>
          <w:tcPr>
            <w:tcW w:w="1417" w:type="dxa"/>
            <w:tcBorders>
              <w:bottom w:val="double" w:sz="4" w:space="0" w:color="auto"/>
            </w:tcBorders>
          </w:tcPr>
          <w:p w:rsidR="00EC7129" w:rsidRPr="009C670A" w:rsidRDefault="00EC7129" w:rsidP="00421869">
            <w:pPr>
              <w:rPr>
                <w:rFonts w:ascii="Arial" w:hAnsi="Arial" w:cs="Arial"/>
                <w:sz w:val="22"/>
                <w:szCs w:val="22"/>
              </w:rPr>
            </w:pPr>
            <w:r>
              <w:rPr>
                <w:rFonts w:ascii="Arial" w:hAnsi="Arial" w:cs="Arial"/>
                <w:sz w:val="22"/>
                <w:szCs w:val="22"/>
              </w:rPr>
              <w:t>ООО «Прогресс»</w:t>
            </w:r>
          </w:p>
        </w:tc>
        <w:tc>
          <w:tcPr>
            <w:tcW w:w="1701" w:type="dxa"/>
            <w:tcBorders>
              <w:bottom w:val="double" w:sz="4" w:space="0" w:color="auto"/>
            </w:tcBorders>
          </w:tcPr>
          <w:p w:rsidR="00EC7129" w:rsidRPr="009C670A" w:rsidRDefault="001569D6" w:rsidP="00A002E8">
            <w:pPr>
              <w:jc w:val="both"/>
              <w:rPr>
                <w:rFonts w:ascii="Arial" w:hAnsi="Arial" w:cs="Arial"/>
                <w:sz w:val="22"/>
                <w:szCs w:val="22"/>
              </w:rPr>
            </w:pPr>
            <w:r>
              <w:rPr>
                <w:rFonts w:ascii="Arial" w:hAnsi="Arial" w:cs="Arial"/>
                <w:sz w:val="22"/>
                <w:szCs w:val="22"/>
              </w:rPr>
              <w:t>д.Тингино, ул.Лесная, 1</w:t>
            </w:r>
          </w:p>
        </w:tc>
        <w:tc>
          <w:tcPr>
            <w:tcW w:w="993" w:type="dxa"/>
            <w:tcBorders>
              <w:bottom w:val="double" w:sz="4" w:space="0" w:color="auto"/>
            </w:tcBorders>
          </w:tcPr>
          <w:p w:rsidR="00EC7129" w:rsidRPr="009C670A" w:rsidRDefault="001569D6" w:rsidP="00A002E8">
            <w:pPr>
              <w:jc w:val="center"/>
              <w:rPr>
                <w:rFonts w:ascii="Arial" w:hAnsi="Arial" w:cs="Arial"/>
                <w:sz w:val="22"/>
                <w:szCs w:val="22"/>
              </w:rPr>
            </w:pPr>
            <w:r>
              <w:rPr>
                <w:rFonts w:ascii="Arial" w:hAnsi="Arial" w:cs="Arial"/>
                <w:sz w:val="22"/>
                <w:szCs w:val="22"/>
              </w:rPr>
              <w:t>9</w:t>
            </w:r>
          </w:p>
        </w:tc>
        <w:tc>
          <w:tcPr>
            <w:tcW w:w="993" w:type="dxa"/>
            <w:tcBorders>
              <w:bottom w:val="double" w:sz="4" w:space="0" w:color="auto"/>
            </w:tcBorders>
          </w:tcPr>
          <w:p w:rsidR="00EC7129" w:rsidRPr="009C670A" w:rsidRDefault="00EC7129" w:rsidP="003C0007">
            <w:pPr>
              <w:jc w:val="center"/>
              <w:rPr>
                <w:rFonts w:ascii="Arial" w:hAnsi="Arial" w:cs="Arial"/>
                <w:sz w:val="22"/>
                <w:szCs w:val="22"/>
              </w:rPr>
            </w:pPr>
          </w:p>
        </w:tc>
        <w:tc>
          <w:tcPr>
            <w:tcW w:w="993" w:type="dxa"/>
            <w:tcBorders>
              <w:bottom w:val="double" w:sz="4" w:space="0" w:color="auto"/>
            </w:tcBorders>
          </w:tcPr>
          <w:p w:rsidR="00EC7129" w:rsidRPr="009C670A" w:rsidRDefault="001569D6" w:rsidP="00A002E8">
            <w:pPr>
              <w:jc w:val="center"/>
              <w:rPr>
                <w:rFonts w:ascii="Arial" w:hAnsi="Arial" w:cs="Arial"/>
                <w:sz w:val="22"/>
                <w:szCs w:val="22"/>
              </w:rPr>
            </w:pPr>
            <w:r>
              <w:rPr>
                <w:rFonts w:ascii="Arial" w:hAnsi="Arial" w:cs="Arial"/>
                <w:sz w:val="22"/>
                <w:szCs w:val="22"/>
              </w:rPr>
              <w:t>0,8</w:t>
            </w:r>
          </w:p>
        </w:tc>
        <w:tc>
          <w:tcPr>
            <w:tcW w:w="990" w:type="dxa"/>
            <w:tcBorders>
              <w:bottom w:val="double" w:sz="4" w:space="0" w:color="auto"/>
            </w:tcBorders>
          </w:tcPr>
          <w:p w:rsidR="00EC7129" w:rsidRPr="009C670A" w:rsidRDefault="001569D6" w:rsidP="00A002E8">
            <w:pPr>
              <w:jc w:val="center"/>
              <w:rPr>
                <w:rFonts w:ascii="Arial" w:hAnsi="Arial" w:cs="Arial"/>
                <w:sz w:val="22"/>
                <w:szCs w:val="22"/>
              </w:rPr>
            </w:pPr>
            <w:r>
              <w:rPr>
                <w:rFonts w:ascii="Arial" w:hAnsi="Arial" w:cs="Arial"/>
                <w:sz w:val="22"/>
                <w:szCs w:val="22"/>
              </w:rPr>
              <w:t>0,9</w:t>
            </w:r>
          </w:p>
        </w:tc>
        <w:tc>
          <w:tcPr>
            <w:tcW w:w="994" w:type="dxa"/>
            <w:tcBorders>
              <w:bottom w:val="double" w:sz="4" w:space="0" w:color="auto"/>
            </w:tcBorders>
          </w:tcPr>
          <w:p w:rsidR="00EC7129" w:rsidRPr="009C670A" w:rsidRDefault="001569D6" w:rsidP="00A002E8">
            <w:pPr>
              <w:jc w:val="center"/>
              <w:rPr>
                <w:rFonts w:ascii="Arial" w:hAnsi="Arial" w:cs="Arial"/>
                <w:sz w:val="22"/>
                <w:szCs w:val="22"/>
              </w:rPr>
            </w:pPr>
            <w:r>
              <w:rPr>
                <w:rFonts w:ascii="Arial" w:hAnsi="Arial" w:cs="Arial"/>
                <w:sz w:val="22"/>
                <w:szCs w:val="22"/>
              </w:rPr>
              <w:t>жив-во</w:t>
            </w:r>
          </w:p>
        </w:tc>
        <w:tc>
          <w:tcPr>
            <w:tcW w:w="990" w:type="dxa"/>
            <w:tcBorders>
              <w:bottom w:val="double" w:sz="4" w:space="0" w:color="auto"/>
              <w:right w:val="double" w:sz="4" w:space="0" w:color="auto"/>
            </w:tcBorders>
          </w:tcPr>
          <w:p w:rsidR="00EC7129" w:rsidRPr="009C670A" w:rsidRDefault="00EC7129" w:rsidP="00A002E8">
            <w:pPr>
              <w:jc w:val="center"/>
              <w:rPr>
                <w:rFonts w:ascii="Arial" w:hAnsi="Arial" w:cs="Arial"/>
                <w:sz w:val="22"/>
                <w:szCs w:val="22"/>
              </w:rPr>
            </w:pPr>
          </w:p>
        </w:tc>
      </w:tr>
    </w:tbl>
    <w:p w:rsidR="00567A41" w:rsidRPr="009C670A" w:rsidRDefault="00567A41" w:rsidP="00567A41">
      <w:pPr>
        <w:ind w:firstLine="709"/>
        <w:jc w:val="both"/>
        <w:rPr>
          <w:rFonts w:ascii="Arial" w:hAnsi="Arial" w:cs="Arial"/>
          <w:i/>
          <w:sz w:val="18"/>
          <w:szCs w:val="18"/>
        </w:rPr>
      </w:pPr>
      <w:r w:rsidRPr="009C670A">
        <w:rPr>
          <w:rFonts w:ascii="Arial" w:hAnsi="Arial" w:cs="Arial"/>
          <w:i/>
          <w:sz w:val="18"/>
          <w:szCs w:val="18"/>
        </w:rPr>
        <w:t>Источник: исходные данные администрации</w:t>
      </w:r>
    </w:p>
    <w:p w:rsidR="00567A41" w:rsidRPr="009C670A" w:rsidRDefault="00567A41" w:rsidP="006B274B">
      <w:pPr>
        <w:pStyle w:val="af3"/>
        <w:spacing w:after="0"/>
        <w:ind w:left="0" w:firstLine="851"/>
        <w:jc w:val="both"/>
        <w:rPr>
          <w:rFonts w:ascii="Arial" w:hAnsi="Arial" w:cs="Arial"/>
        </w:rPr>
      </w:pPr>
      <w:r w:rsidRPr="009C670A">
        <w:rPr>
          <w:rFonts w:ascii="Arial" w:hAnsi="Arial" w:cs="Arial"/>
        </w:rPr>
        <w:t xml:space="preserve">На территории района имеется </w:t>
      </w:r>
      <w:r w:rsidR="002569D4">
        <w:rPr>
          <w:rFonts w:ascii="Arial" w:hAnsi="Arial" w:cs="Arial"/>
        </w:rPr>
        <w:t>1</w:t>
      </w:r>
      <w:r w:rsidRPr="009C670A">
        <w:rPr>
          <w:rFonts w:ascii="Arial" w:hAnsi="Arial" w:cs="Arial"/>
        </w:rPr>
        <w:t xml:space="preserve"> предприятия по обслуживанию сельского хозяйства</w:t>
      </w:r>
      <w:r w:rsidR="002569D4">
        <w:rPr>
          <w:rFonts w:ascii="Arial" w:hAnsi="Arial" w:cs="Arial"/>
        </w:rPr>
        <w:t xml:space="preserve"> – Емельяновская семенная инспекция</w:t>
      </w:r>
      <w:r w:rsidRPr="009C670A">
        <w:rPr>
          <w:rFonts w:ascii="Arial" w:hAnsi="Arial" w:cs="Arial"/>
        </w:rPr>
        <w:t xml:space="preserve">.  </w:t>
      </w:r>
    </w:p>
    <w:p w:rsidR="00567A41" w:rsidRPr="009C670A" w:rsidRDefault="00B22DE4" w:rsidP="006B274B">
      <w:pPr>
        <w:pStyle w:val="af3"/>
        <w:spacing w:after="0"/>
        <w:ind w:left="284"/>
        <w:jc w:val="both"/>
        <w:rPr>
          <w:rFonts w:ascii="Arial" w:hAnsi="Arial" w:cs="Arial"/>
        </w:rPr>
      </w:pPr>
      <w:r>
        <w:rPr>
          <w:rFonts w:ascii="Arial" w:hAnsi="Arial" w:cs="Arial"/>
          <w:b/>
          <w:sz w:val="22"/>
          <w:szCs w:val="22"/>
        </w:rPr>
        <w:tab/>
      </w:r>
      <w:r w:rsidR="00567A41" w:rsidRPr="009C670A">
        <w:rPr>
          <w:rFonts w:ascii="Arial" w:hAnsi="Arial" w:cs="Arial"/>
        </w:rPr>
        <w:t xml:space="preserve">Склады для хранения сельскохозяйственной продукции  имеют </w:t>
      </w:r>
      <w:r w:rsidR="00CD1D7F">
        <w:rPr>
          <w:rFonts w:ascii="Arial" w:hAnsi="Arial" w:cs="Arial"/>
        </w:rPr>
        <w:t>54,5%</w:t>
      </w:r>
      <w:r w:rsidR="00567A41" w:rsidRPr="009C670A">
        <w:rPr>
          <w:rFonts w:ascii="Arial" w:hAnsi="Arial" w:cs="Arial"/>
        </w:rPr>
        <w:t xml:space="preserve">  хозяйств района. </w:t>
      </w:r>
    </w:p>
    <w:p w:rsidR="00CC5C65" w:rsidRDefault="00CC5C65" w:rsidP="00CC5C65">
      <w:pPr>
        <w:pStyle w:val="afffffff4"/>
        <w:rPr>
          <w:rFonts w:ascii="Arial" w:hAnsi="Arial" w:cs="Arial"/>
          <w:i w:val="0"/>
          <w:sz w:val="22"/>
          <w:szCs w:val="22"/>
        </w:rPr>
      </w:pPr>
    </w:p>
    <w:p w:rsidR="00CC5C65" w:rsidRPr="001B7A76" w:rsidRDefault="00CC5C65" w:rsidP="00CC5C65">
      <w:pPr>
        <w:pStyle w:val="afffffff4"/>
        <w:rPr>
          <w:rFonts w:ascii="Arial" w:hAnsi="Arial" w:cs="Arial"/>
          <w:b/>
          <w:i w:val="0"/>
          <w:sz w:val="22"/>
          <w:szCs w:val="22"/>
        </w:rPr>
      </w:pPr>
      <w:r w:rsidRPr="001B7A76">
        <w:rPr>
          <w:rFonts w:ascii="Arial" w:hAnsi="Arial" w:cs="Arial"/>
          <w:b/>
          <w:i w:val="0"/>
          <w:sz w:val="22"/>
          <w:szCs w:val="22"/>
        </w:rPr>
        <w:t>Характеристика складских помещений, 2009 г.</w:t>
      </w:r>
    </w:p>
    <w:p w:rsidR="00CC5C65" w:rsidRPr="00CC5C65" w:rsidRDefault="00CC5C65" w:rsidP="00CC5C65">
      <w:pPr>
        <w:pStyle w:val="afffffff4"/>
        <w:jc w:val="right"/>
        <w:rPr>
          <w:rFonts w:ascii="Arial" w:hAnsi="Arial" w:cs="Arial"/>
          <w:i w:val="0"/>
          <w:sz w:val="22"/>
          <w:szCs w:val="22"/>
        </w:rPr>
      </w:pPr>
      <w:r w:rsidRPr="00CC5C65">
        <w:rPr>
          <w:rFonts w:ascii="Arial" w:hAnsi="Arial" w:cs="Arial"/>
          <w:i w:val="0"/>
          <w:sz w:val="22"/>
          <w:szCs w:val="22"/>
        </w:rPr>
        <w:t xml:space="preserve">Таблица </w:t>
      </w:r>
      <w:r w:rsidR="000003D2">
        <w:rPr>
          <w:rFonts w:ascii="Arial" w:hAnsi="Arial" w:cs="Arial"/>
          <w:i w:val="0"/>
          <w:sz w:val="22"/>
          <w:szCs w:val="22"/>
        </w:rPr>
        <w:t>8</w:t>
      </w:r>
      <w:r w:rsidR="00CC79B2">
        <w:rPr>
          <w:rFonts w:ascii="Arial" w:hAnsi="Arial" w:cs="Arial"/>
          <w:i w:val="0"/>
          <w:sz w:val="22"/>
          <w:szCs w:val="22"/>
        </w:rPr>
        <w:t>.5</w:t>
      </w:r>
      <w:r w:rsidR="00C751C7">
        <w:rPr>
          <w:rFonts w:ascii="Arial" w:hAnsi="Arial" w:cs="Arial"/>
          <w:i w:val="0"/>
          <w:sz w:val="22"/>
          <w:szCs w:val="22"/>
        </w:rPr>
        <w:t>.</w:t>
      </w:r>
    </w:p>
    <w:tbl>
      <w:tblPr>
        <w:tblW w:w="10200" w:type="dxa"/>
        <w:tblInd w:w="-274" w:type="dxa"/>
        <w:tblLayout w:type="fixed"/>
        <w:tblCellMar>
          <w:left w:w="0" w:type="dxa"/>
          <w:right w:w="0" w:type="dxa"/>
        </w:tblCellMar>
        <w:tblLook w:val="0000"/>
      </w:tblPr>
      <w:tblGrid>
        <w:gridCol w:w="426"/>
        <w:gridCol w:w="1706"/>
        <w:gridCol w:w="1422"/>
        <w:gridCol w:w="988"/>
        <w:gridCol w:w="992"/>
        <w:gridCol w:w="1303"/>
        <w:gridCol w:w="887"/>
        <w:gridCol w:w="645"/>
        <w:gridCol w:w="965"/>
        <w:gridCol w:w="866"/>
      </w:tblGrid>
      <w:tr w:rsidR="002569D4" w:rsidRPr="00CC5C65" w:rsidTr="001F4ABC">
        <w:trPr>
          <w:cantSplit/>
          <w:trHeight w:val="944"/>
        </w:trPr>
        <w:tc>
          <w:tcPr>
            <w:tcW w:w="426" w:type="dxa"/>
            <w:vMerge w:val="restart"/>
            <w:tcBorders>
              <w:top w:val="double" w:sz="4" w:space="0" w:color="auto"/>
              <w:left w:val="double" w:sz="4" w:space="0" w:color="auto"/>
              <w:bottom w:val="single" w:sz="4" w:space="0" w:color="auto"/>
              <w:right w:val="single" w:sz="8" w:space="0" w:color="auto"/>
            </w:tcBorders>
          </w:tcPr>
          <w:p w:rsidR="002569D4" w:rsidRPr="00CC5C65" w:rsidRDefault="002569D4" w:rsidP="007C7660">
            <w:pPr>
              <w:jc w:val="center"/>
              <w:rPr>
                <w:rFonts w:ascii="Arial" w:hAnsi="Arial" w:cs="Arial"/>
                <w:sz w:val="22"/>
                <w:szCs w:val="22"/>
              </w:rPr>
            </w:pPr>
            <w:r w:rsidRPr="00CC5C65">
              <w:rPr>
                <w:rFonts w:ascii="Arial" w:hAnsi="Arial" w:cs="Arial"/>
                <w:sz w:val="22"/>
                <w:szCs w:val="22"/>
              </w:rPr>
              <w:t>№п/п</w:t>
            </w:r>
          </w:p>
        </w:tc>
        <w:tc>
          <w:tcPr>
            <w:tcW w:w="1706" w:type="dxa"/>
            <w:vMerge w:val="restart"/>
            <w:tcBorders>
              <w:top w:val="double" w:sz="4" w:space="0" w:color="auto"/>
              <w:left w:val="single" w:sz="8" w:space="0" w:color="auto"/>
              <w:bottom w:val="single" w:sz="4" w:space="0" w:color="auto"/>
              <w:right w:val="single" w:sz="8" w:space="0" w:color="auto"/>
            </w:tcBorders>
          </w:tcPr>
          <w:p w:rsidR="002569D4" w:rsidRPr="00CC5C65" w:rsidRDefault="002569D4" w:rsidP="007C7660">
            <w:pPr>
              <w:jc w:val="center"/>
              <w:rPr>
                <w:rFonts w:ascii="Arial" w:hAnsi="Arial" w:cs="Arial"/>
                <w:sz w:val="22"/>
                <w:szCs w:val="22"/>
              </w:rPr>
            </w:pPr>
            <w:r w:rsidRPr="00CC5C65">
              <w:rPr>
                <w:rFonts w:ascii="Arial" w:hAnsi="Arial" w:cs="Arial"/>
                <w:sz w:val="22"/>
                <w:szCs w:val="22"/>
              </w:rPr>
              <w:t>Наименование хозяйств</w:t>
            </w:r>
          </w:p>
        </w:tc>
        <w:tc>
          <w:tcPr>
            <w:tcW w:w="1422" w:type="dxa"/>
            <w:vMerge w:val="restart"/>
            <w:tcBorders>
              <w:top w:val="double" w:sz="4" w:space="0" w:color="auto"/>
              <w:left w:val="nil"/>
              <w:bottom w:val="single" w:sz="4" w:space="0" w:color="auto"/>
              <w:right w:val="single" w:sz="4" w:space="0" w:color="auto"/>
            </w:tcBorders>
          </w:tcPr>
          <w:p w:rsidR="002569D4" w:rsidRPr="00CC5C65" w:rsidRDefault="002569D4" w:rsidP="007C7660">
            <w:pPr>
              <w:jc w:val="center"/>
              <w:rPr>
                <w:rFonts w:ascii="Arial" w:hAnsi="Arial" w:cs="Arial"/>
                <w:sz w:val="22"/>
                <w:szCs w:val="22"/>
              </w:rPr>
            </w:pPr>
            <w:r w:rsidRPr="00CC5C65">
              <w:rPr>
                <w:rFonts w:ascii="Arial" w:hAnsi="Arial" w:cs="Arial"/>
                <w:sz w:val="22"/>
                <w:szCs w:val="22"/>
              </w:rPr>
              <w:t>Наименование населённого пункта, адрес</w:t>
            </w:r>
          </w:p>
        </w:tc>
        <w:tc>
          <w:tcPr>
            <w:tcW w:w="988" w:type="dxa"/>
            <w:vMerge w:val="restart"/>
            <w:tcBorders>
              <w:top w:val="double" w:sz="4" w:space="0" w:color="auto"/>
              <w:left w:val="single" w:sz="4" w:space="0" w:color="auto"/>
              <w:right w:val="single" w:sz="4" w:space="0" w:color="auto"/>
            </w:tcBorders>
          </w:tcPr>
          <w:p w:rsidR="002569D4" w:rsidRPr="00CC5C65" w:rsidRDefault="002569D4" w:rsidP="007C7660">
            <w:pPr>
              <w:jc w:val="center"/>
              <w:rPr>
                <w:rFonts w:ascii="Arial" w:hAnsi="Arial" w:cs="Arial"/>
                <w:sz w:val="22"/>
                <w:szCs w:val="22"/>
              </w:rPr>
            </w:pPr>
            <w:r>
              <w:rPr>
                <w:rFonts w:ascii="Arial" w:hAnsi="Arial" w:cs="Arial"/>
                <w:sz w:val="22"/>
                <w:szCs w:val="22"/>
              </w:rPr>
              <w:t>Ведомственная принадлежность</w:t>
            </w:r>
          </w:p>
        </w:tc>
        <w:tc>
          <w:tcPr>
            <w:tcW w:w="2295" w:type="dxa"/>
            <w:gridSpan w:val="2"/>
            <w:tcBorders>
              <w:top w:val="double" w:sz="4" w:space="0" w:color="auto"/>
              <w:left w:val="single" w:sz="4" w:space="0" w:color="auto"/>
              <w:bottom w:val="single" w:sz="4" w:space="0" w:color="auto"/>
              <w:right w:val="single" w:sz="8" w:space="0" w:color="000000"/>
            </w:tcBorders>
          </w:tcPr>
          <w:p w:rsidR="002569D4" w:rsidRPr="00CC5C65" w:rsidRDefault="002569D4" w:rsidP="007C7660">
            <w:pPr>
              <w:jc w:val="center"/>
              <w:rPr>
                <w:rFonts w:ascii="Arial" w:hAnsi="Arial" w:cs="Arial"/>
                <w:sz w:val="22"/>
                <w:szCs w:val="22"/>
              </w:rPr>
            </w:pPr>
            <w:r w:rsidRPr="00CC5C65">
              <w:rPr>
                <w:rFonts w:ascii="Arial" w:hAnsi="Arial" w:cs="Arial"/>
                <w:sz w:val="22"/>
                <w:szCs w:val="22"/>
              </w:rPr>
              <w:t>Склады существующие</w:t>
            </w:r>
          </w:p>
          <w:p w:rsidR="002569D4" w:rsidRPr="00CC5C65" w:rsidRDefault="002569D4" w:rsidP="007C7660">
            <w:pPr>
              <w:jc w:val="center"/>
              <w:rPr>
                <w:rFonts w:ascii="Arial" w:hAnsi="Arial" w:cs="Arial"/>
                <w:sz w:val="22"/>
                <w:szCs w:val="22"/>
              </w:rPr>
            </w:pPr>
            <w:r w:rsidRPr="00CC5C65">
              <w:rPr>
                <w:rFonts w:ascii="Arial" w:hAnsi="Arial" w:cs="Arial"/>
                <w:sz w:val="22"/>
                <w:szCs w:val="22"/>
              </w:rPr>
              <w:t>(тонн единовр. хранения)</w:t>
            </w:r>
          </w:p>
        </w:tc>
        <w:tc>
          <w:tcPr>
            <w:tcW w:w="3363" w:type="dxa"/>
            <w:gridSpan w:val="4"/>
            <w:tcBorders>
              <w:top w:val="double" w:sz="4" w:space="0" w:color="auto"/>
              <w:left w:val="nil"/>
              <w:bottom w:val="single" w:sz="8" w:space="0" w:color="auto"/>
              <w:right w:val="double" w:sz="4" w:space="0" w:color="auto"/>
            </w:tcBorders>
          </w:tcPr>
          <w:p w:rsidR="002569D4" w:rsidRPr="00CC5C65" w:rsidRDefault="002569D4" w:rsidP="007C7660">
            <w:pPr>
              <w:jc w:val="center"/>
              <w:rPr>
                <w:rFonts w:ascii="Arial" w:hAnsi="Arial" w:cs="Arial"/>
                <w:sz w:val="22"/>
                <w:szCs w:val="22"/>
              </w:rPr>
            </w:pPr>
            <w:r w:rsidRPr="00CC5C65">
              <w:rPr>
                <w:rFonts w:ascii="Arial" w:hAnsi="Arial" w:cs="Arial"/>
                <w:sz w:val="22"/>
                <w:szCs w:val="22"/>
              </w:rPr>
              <w:t>Склады для хранения сельскохозяйственной продукции (тыс.тонн единовременного хранения)</w:t>
            </w:r>
          </w:p>
        </w:tc>
      </w:tr>
      <w:tr w:rsidR="002569D4" w:rsidRPr="00CC5C65" w:rsidTr="001F4ABC">
        <w:trPr>
          <w:cantSplit/>
          <w:trHeight w:val="1133"/>
        </w:trPr>
        <w:tc>
          <w:tcPr>
            <w:tcW w:w="426" w:type="dxa"/>
            <w:vMerge/>
            <w:tcBorders>
              <w:top w:val="single" w:sz="8" w:space="0" w:color="auto"/>
              <w:left w:val="double" w:sz="4" w:space="0" w:color="auto"/>
              <w:bottom w:val="single" w:sz="4" w:space="0" w:color="auto"/>
              <w:right w:val="single" w:sz="8" w:space="0" w:color="auto"/>
            </w:tcBorders>
          </w:tcPr>
          <w:p w:rsidR="002569D4" w:rsidRPr="00CC5C65" w:rsidRDefault="002569D4" w:rsidP="007C7660">
            <w:pPr>
              <w:jc w:val="center"/>
              <w:rPr>
                <w:rFonts w:ascii="Arial" w:hAnsi="Arial" w:cs="Arial"/>
                <w:strike/>
                <w:sz w:val="22"/>
                <w:szCs w:val="22"/>
              </w:rPr>
            </w:pPr>
          </w:p>
        </w:tc>
        <w:tc>
          <w:tcPr>
            <w:tcW w:w="1706" w:type="dxa"/>
            <w:vMerge/>
            <w:tcBorders>
              <w:top w:val="single" w:sz="8" w:space="0" w:color="auto"/>
              <w:left w:val="single" w:sz="8" w:space="0" w:color="auto"/>
              <w:bottom w:val="single" w:sz="4" w:space="0" w:color="auto"/>
              <w:right w:val="single" w:sz="8" w:space="0" w:color="auto"/>
            </w:tcBorders>
          </w:tcPr>
          <w:p w:rsidR="002569D4" w:rsidRPr="00CC5C65" w:rsidRDefault="002569D4" w:rsidP="007C7660">
            <w:pPr>
              <w:jc w:val="center"/>
              <w:rPr>
                <w:rFonts w:ascii="Arial" w:hAnsi="Arial" w:cs="Arial"/>
                <w:strike/>
                <w:sz w:val="22"/>
                <w:szCs w:val="22"/>
              </w:rPr>
            </w:pPr>
          </w:p>
        </w:tc>
        <w:tc>
          <w:tcPr>
            <w:tcW w:w="1422" w:type="dxa"/>
            <w:vMerge/>
            <w:tcBorders>
              <w:top w:val="single" w:sz="8" w:space="0" w:color="auto"/>
              <w:left w:val="nil"/>
              <w:bottom w:val="double" w:sz="4" w:space="0" w:color="auto"/>
              <w:right w:val="single" w:sz="4" w:space="0" w:color="auto"/>
            </w:tcBorders>
          </w:tcPr>
          <w:p w:rsidR="002569D4" w:rsidRPr="00CC5C65" w:rsidRDefault="002569D4" w:rsidP="007C7660">
            <w:pPr>
              <w:jc w:val="center"/>
              <w:rPr>
                <w:rFonts w:ascii="Arial" w:hAnsi="Arial" w:cs="Arial"/>
                <w:strike/>
                <w:sz w:val="22"/>
                <w:szCs w:val="22"/>
              </w:rPr>
            </w:pPr>
          </w:p>
        </w:tc>
        <w:tc>
          <w:tcPr>
            <w:tcW w:w="988" w:type="dxa"/>
            <w:vMerge/>
            <w:tcBorders>
              <w:left w:val="single" w:sz="4" w:space="0" w:color="auto"/>
              <w:bottom w:val="double" w:sz="4" w:space="0" w:color="auto"/>
              <w:right w:val="single" w:sz="4" w:space="0" w:color="auto"/>
            </w:tcBorders>
          </w:tcPr>
          <w:p w:rsidR="002569D4" w:rsidRPr="00CC5C65" w:rsidRDefault="002569D4" w:rsidP="007C7660">
            <w:pPr>
              <w:jc w:val="center"/>
              <w:rPr>
                <w:rFonts w:ascii="Arial" w:hAnsi="Arial" w:cs="Arial"/>
                <w:sz w:val="22"/>
                <w:szCs w:val="22"/>
              </w:rPr>
            </w:pPr>
          </w:p>
        </w:tc>
        <w:tc>
          <w:tcPr>
            <w:tcW w:w="992" w:type="dxa"/>
            <w:tcBorders>
              <w:top w:val="single" w:sz="4" w:space="0" w:color="auto"/>
              <w:left w:val="single" w:sz="4" w:space="0" w:color="auto"/>
              <w:bottom w:val="double" w:sz="4" w:space="0" w:color="auto"/>
              <w:right w:val="single" w:sz="4" w:space="0" w:color="auto"/>
            </w:tcBorders>
          </w:tcPr>
          <w:p w:rsidR="002569D4" w:rsidRPr="00CC5C65" w:rsidRDefault="002569D4" w:rsidP="007C7660">
            <w:pPr>
              <w:jc w:val="center"/>
              <w:rPr>
                <w:rFonts w:ascii="Arial" w:hAnsi="Arial" w:cs="Arial"/>
                <w:sz w:val="22"/>
                <w:szCs w:val="22"/>
              </w:rPr>
            </w:pPr>
            <w:r w:rsidRPr="00CC5C65">
              <w:rPr>
                <w:rFonts w:ascii="Arial" w:hAnsi="Arial" w:cs="Arial"/>
                <w:sz w:val="22"/>
                <w:szCs w:val="22"/>
              </w:rPr>
              <w:t>ядохим-ов и мин-х удобрений</w:t>
            </w:r>
          </w:p>
        </w:tc>
        <w:tc>
          <w:tcPr>
            <w:tcW w:w="1303" w:type="dxa"/>
            <w:tcBorders>
              <w:top w:val="single" w:sz="4" w:space="0" w:color="auto"/>
              <w:left w:val="nil"/>
              <w:bottom w:val="double" w:sz="4" w:space="0" w:color="auto"/>
              <w:right w:val="nil"/>
            </w:tcBorders>
          </w:tcPr>
          <w:p w:rsidR="002569D4" w:rsidRPr="00CC5C65" w:rsidRDefault="002569D4" w:rsidP="007C7660">
            <w:pPr>
              <w:jc w:val="center"/>
              <w:rPr>
                <w:rFonts w:ascii="Arial" w:hAnsi="Arial" w:cs="Arial"/>
                <w:sz w:val="22"/>
                <w:szCs w:val="22"/>
              </w:rPr>
            </w:pPr>
            <w:r w:rsidRPr="00CC5C65">
              <w:rPr>
                <w:rFonts w:ascii="Arial" w:hAnsi="Arial" w:cs="Arial"/>
                <w:sz w:val="22"/>
                <w:szCs w:val="22"/>
              </w:rPr>
              <w:t>Примечания (типовой, приспособленный, материал стен)</w:t>
            </w:r>
          </w:p>
        </w:tc>
        <w:tc>
          <w:tcPr>
            <w:tcW w:w="887" w:type="dxa"/>
            <w:tcBorders>
              <w:top w:val="nil"/>
              <w:left w:val="single" w:sz="8" w:space="0" w:color="auto"/>
              <w:bottom w:val="double" w:sz="4" w:space="0" w:color="auto"/>
              <w:right w:val="single" w:sz="4" w:space="0" w:color="auto"/>
            </w:tcBorders>
          </w:tcPr>
          <w:p w:rsidR="002569D4" w:rsidRPr="00CC5C65" w:rsidRDefault="002569D4" w:rsidP="007C7660">
            <w:pPr>
              <w:jc w:val="center"/>
              <w:rPr>
                <w:rFonts w:ascii="Arial" w:hAnsi="Arial" w:cs="Arial"/>
                <w:sz w:val="22"/>
                <w:szCs w:val="22"/>
              </w:rPr>
            </w:pPr>
            <w:r w:rsidRPr="00CC5C65">
              <w:rPr>
                <w:rFonts w:ascii="Arial" w:hAnsi="Arial" w:cs="Arial"/>
                <w:sz w:val="22"/>
                <w:szCs w:val="22"/>
              </w:rPr>
              <w:t>Зерна, семян</w:t>
            </w:r>
          </w:p>
        </w:tc>
        <w:tc>
          <w:tcPr>
            <w:tcW w:w="645" w:type="dxa"/>
            <w:tcBorders>
              <w:top w:val="nil"/>
              <w:left w:val="nil"/>
              <w:bottom w:val="double" w:sz="4" w:space="0" w:color="auto"/>
              <w:right w:val="single" w:sz="4" w:space="0" w:color="auto"/>
            </w:tcBorders>
          </w:tcPr>
          <w:p w:rsidR="002569D4" w:rsidRPr="00CC5C65" w:rsidRDefault="002569D4" w:rsidP="007C7660">
            <w:pPr>
              <w:jc w:val="center"/>
              <w:rPr>
                <w:rFonts w:ascii="Arial" w:hAnsi="Arial" w:cs="Arial"/>
                <w:sz w:val="22"/>
                <w:szCs w:val="22"/>
              </w:rPr>
            </w:pPr>
            <w:r w:rsidRPr="00CC5C65">
              <w:rPr>
                <w:rFonts w:ascii="Arial" w:hAnsi="Arial" w:cs="Arial"/>
                <w:sz w:val="22"/>
                <w:szCs w:val="22"/>
              </w:rPr>
              <w:t>Овощей, картофеля</w:t>
            </w:r>
          </w:p>
        </w:tc>
        <w:tc>
          <w:tcPr>
            <w:tcW w:w="965" w:type="dxa"/>
            <w:tcBorders>
              <w:top w:val="nil"/>
              <w:left w:val="nil"/>
              <w:bottom w:val="double" w:sz="4" w:space="0" w:color="auto"/>
              <w:right w:val="single" w:sz="4" w:space="0" w:color="auto"/>
            </w:tcBorders>
          </w:tcPr>
          <w:p w:rsidR="002569D4" w:rsidRPr="00CC5C65" w:rsidRDefault="002569D4" w:rsidP="007C7660">
            <w:pPr>
              <w:jc w:val="center"/>
              <w:rPr>
                <w:rFonts w:ascii="Arial" w:hAnsi="Arial" w:cs="Arial"/>
                <w:sz w:val="22"/>
                <w:szCs w:val="22"/>
              </w:rPr>
            </w:pPr>
            <w:r w:rsidRPr="00CC5C65">
              <w:rPr>
                <w:rFonts w:ascii="Arial" w:hAnsi="Arial" w:cs="Arial"/>
                <w:sz w:val="22"/>
                <w:szCs w:val="22"/>
              </w:rPr>
              <w:t>Силоса, сенажные сооружения</w:t>
            </w:r>
          </w:p>
        </w:tc>
        <w:tc>
          <w:tcPr>
            <w:tcW w:w="866" w:type="dxa"/>
            <w:tcBorders>
              <w:top w:val="nil"/>
              <w:left w:val="nil"/>
              <w:bottom w:val="double" w:sz="4" w:space="0" w:color="auto"/>
              <w:right w:val="double" w:sz="4" w:space="0" w:color="auto"/>
            </w:tcBorders>
          </w:tcPr>
          <w:p w:rsidR="002569D4" w:rsidRPr="00CC5C65" w:rsidRDefault="002569D4" w:rsidP="007C7660">
            <w:pPr>
              <w:jc w:val="center"/>
              <w:rPr>
                <w:rFonts w:ascii="Arial" w:hAnsi="Arial" w:cs="Arial"/>
                <w:sz w:val="22"/>
                <w:szCs w:val="22"/>
              </w:rPr>
            </w:pPr>
            <w:r w:rsidRPr="00CC5C65">
              <w:rPr>
                <w:rFonts w:ascii="Arial" w:hAnsi="Arial" w:cs="Arial"/>
                <w:sz w:val="22"/>
                <w:szCs w:val="22"/>
              </w:rPr>
              <w:t>Сена</w:t>
            </w:r>
          </w:p>
        </w:tc>
      </w:tr>
      <w:tr w:rsidR="002569D4" w:rsidRPr="00CC5C65" w:rsidTr="001F4ABC">
        <w:trPr>
          <w:trHeight w:val="294"/>
        </w:trPr>
        <w:tc>
          <w:tcPr>
            <w:tcW w:w="426" w:type="dxa"/>
            <w:tcBorders>
              <w:top w:val="double" w:sz="4" w:space="0" w:color="auto"/>
              <w:left w:val="double" w:sz="4" w:space="0" w:color="auto"/>
              <w:bottom w:val="single" w:sz="4" w:space="0" w:color="auto"/>
              <w:right w:val="single" w:sz="8" w:space="0" w:color="auto"/>
            </w:tcBorders>
          </w:tcPr>
          <w:p w:rsidR="002569D4" w:rsidRPr="00CC5C65" w:rsidRDefault="002569D4" w:rsidP="007C7660">
            <w:pPr>
              <w:jc w:val="center"/>
              <w:rPr>
                <w:rFonts w:ascii="Arial" w:hAnsi="Arial" w:cs="Arial"/>
                <w:sz w:val="22"/>
                <w:szCs w:val="22"/>
              </w:rPr>
            </w:pPr>
            <w:r w:rsidRPr="00CC5C65">
              <w:rPr>
                <w:rFonts w:ascii="Arial" w:hAnsi="Arial" w:cs="Arial"/>
                <w:sz w:val="22"/>
                <w:szCs w:val="22"/>
              </w:rPr>
              <w:lastRenderedPageBreak/>
              <w:t>1</w:t>
            </w:r>
          </w:p>
        </w:tc>
        <w:tc>
          <w:tcPr>
            <w:tcW w:w="1706" w:type="dxa"/>
            <w:tcBorders>
              <w:top w:val="double" w:sz="4" w:space="0" w:color="auto"/>
              <w:left w:val="nil"/>
              <w:bottom w:val="single" w:sz="4" w:space="0" w:color="auto"/>
              <w:right w:val="single" w:sz="8" w:space="0" w:color="auto"/>
            </w:tcBorders>
          </w:tcPr>
          <w:p w:rsidR="002569D4" w:rsidRPr="009C670A" w:rsidRDefault="002569D4" w:rsidP="007C7660">
            <w:pPr>
              <w:jc w:val="center"/>
              <w:rPr>
                <w:rFonts w:ascii="Arial" w:hAnsi="Arial" w:cs="Arial"/>
                <w:sz w:val="22"/>
                <w:szCs w:val="22"/>
              </w:rPr>
            </w:pPr>
            <w:r>
              <w:rPr>
                <w:rFonts w:ascii="Arial" w:hAnsi="Arial" w:cs="Arial"/>
                <w:sz w:val="22"/>
                <w:szCs w:val="22"/>
              </w:rPr>
              <w:t>АПХ «Восток»</w:t>
            </w:r>
          </w:p>
        </w:tc>
        <w:tc>
          <w:tcPr>
            <w:tcW w:w="1422" w:type="dxa"/>
            <w:tcBorders>
              <w:top w:val="double" w:sz="4" w:space="0" w:color="auto"/>
              <w:left w:val="nil"/>
              <w:bottom w:val="single" w:sz="4" w:space="0" w:color="auto"/>
              <w:right w:val="single" w:sz="4" w:space="0" w:color="auto"/>
            </w:tcBorders>
          </w:tcPr>
          <w:p w:rsidR="002569D4" w:rsidRPr="009C670A" w:rsidRDefault="002569D4" w:rsidP="007C7660">
            <w:pPr>
              <w:jc w:val="center"/>
              <w:rPr>
                <w:rFonts w:ascii="Arial" w:hAnsi="Arial" w:cs="Arial"/>
                <w:sz w:val="22"/>
                <w:szCs w:val="22"/>
              </w:rPr>
            </w:pPr>
            <w:r>
              <w:rPr>
                <w:rFonts w:ascii="Arial" w:hAnsi="Arial" w:cs="Arial"/>
                <w:sz w:val="22"/>
                <w:szCs w:val="22"/>
              </w:rPr>
              <w:t>п.Первоманск</w:t>
            </w:r>
          </w:p>
        </w:tc>
        <w:tc>
          <w:tcPr>
            <w:tcW w:w="988" w:type="dxa"/>
            <w:tcBorders>
              <w:top w:val="double" w:sz="4" w:space="0" w:color="auto"/>
              <w:left w:val="single" w:sz="4" w:space="0" w:color="auto"/>
              <w:bottom w:val="single" w:sz="4" w:space="0" w:color="auto"/>
              <w:right w:val="single" w:sz="4" w:space="0" w:color="auto"/>
            </w:tcBorders>
          </w:tcPr>
          <w:p w:rsidR="002569D4" w:rsidRPr="00CC5C65" w:rsidRDefault="002569D4" w:rsidP="00FB65C2">
            <w:pPr>
              <w:jc w:val="center"/>
              <w:rPr>
                <w:rFonts w:ascii="Arial" w:hAnsi="Arial" w:cs="Arial"/>
                <w:sz w:val="22"/>
                <w:szCs w:val="22"/>
              </w:rPr>
            </w:pPr>
            <w:r>
              <w:rPr>
                <w:rFonts w:ascii="Arial" w:hAnsi="Arial" w:cs="Arial"/>
                <w:sz w:val="22"/>
                <w:szCs w:val="22"/>
              </w:rPr>
              <w:t>част.</w:t>
            </w:r>
          </w:p>
        </w:tc>
        <w:tc>
          <w:tcPr>
            <w:tcW w:w="992" w:type="dxa"/>
            <w:tcBorders>
              <w:top w:val="double" w:sz="4" w:space="0" w:color="auto"/>
              <w:left w:val="single" w:sz="4" w:space="0" w:color="auto"/>
              <w:bottom w:val="single" w:sz="4" w:space="0" w:color="auto"/>
              <w:right w:val="single" w:sz="4" w:space="0" w:color="auto"/>
            </w:tcBorders>
          </w:tcPr>
          <w:p w:rsidR="002569D4" w:rsidRPr="00CC5C65" w:rsidRDefault="002569D4" w:rsidP="00FB65C2">
            <w:pPr>
              <w:jc w:val="center"/>
              <w:rPr>
                <w:rFonts w:ascii="Arial" w:hAnsi="Arial" w:cs="Arial"/>
                <w:sz w:val="22"/>
                <w:szCs w:val="22"/>
              </w:rPr>
            </w:pPr>
            <w:r>
              <w:rPr>
                <w:rFonts w:ascii="Arial" w:hAnsi="Arial" w:cs="Arial"/>
                <w:sz w:val="22"/>
                <w:szCs w:val="22"/>
              </w:rPr>
              <w:t>-</w:t>
            </w:r>
          </w:p>
        </w:tc>
        <w:tc>
          <w:tcPr>
            <w:tcW w:w="1303" w:type="dxa"/>
            <w:tcBorders>
              <w:top w:val="double" w:sz="4" w:space="0" w:color="auto"/>
              <w:left w:val="nil"/>
              <w:bottom w:val="single" w:sz="4" w:space="0" w:color="auto"/>
              <w:right w:val="single" w:sz="8" w:space="0" w:color="auto"/>
            </w:tcBorders>
          </w:tcPr>
          <w:p w:rsidR="002569D4" w:rsidRPr="00CC5C65" w:rsidRDefault="002569D4" w:rsidP="007C7660">
            <w:pPr>
              <w:jc w:val="center"/>
              <w:rPr>
                <w:rFonts w:ascii="Arial" w:hAnsi="Arial" w:cs="Arial"/>
                <w:sz w:val="22"/>
                <w:szCs w:val="22"/>
              </w:rPr>
            </w:pPr>
            <w:r>
              <w:rPr>
                <w:rFonts w:ascii="Arial" w:hAnsi="Arial" w:cs="Arial"/>
                <w:sz w:val="22"/>
                <w:szCs w:val="22"/>
              </w:rPr>
              <w:t>-</w:t>
            </w:r>
          </w:p>
        </w:tc>
        <w:tc>
          <w:tcPr>
            <w:tcW w:w="887" w:type="dxa"/>
            <w:tcBorders>
              <w:top w:val="double" w:sz="4" w:space="0" w:color="auto"/>
              <w:left w:val="nil"/>
              <w:bottom w:val="single" w:sz="4" w:space="0" w:color="auto"/>
              <w:right w:val="single" w:sz="4" w:space="0" w:color="auto"/>
            </w:tcBorders>
          </w:tcPr>
          <w:p w:rsidR="002569D4" w:rsidRPr="00CC5C65" w:rsidRDefault="002569D4" w:rsidP="007C7660">
            <w:pPr>
              <w:jc w:val="center"/>
              <w:rPr>
                <w:rFonts w:ascii="Arial" w:hAnsi="Arial" w:cs="Arial"/>
                <w:sz w:val="22"/>
                <w:szCs w:val="22"/>
              </w:rPr>
            </w:pPr>
            <w:r>
              <w:rPr>
                <w:rFonts w:ascii="Arial" w:hAnsi="Arial" w:cs="Arial"/>
                <w:sz w:val="22"/>
                <w:szCs w:val="22"/>
              </w:rPr>
              <w:t>4,0</w:t>
            </w:r>
          </w:p>
        </w:tc>
        <w:tc>
          <w:tcPr>
            <w:tcW w:w="645" w:type="dxa"/>
            <w:tcBorders>
              <w:top w:val="double" w:sz="4" w:space="0" w:color="auto"/>
              <w:left w:val="nil"/>
              <w:bottom w:val="single" w:sz="4" w:space="0" w:color="auto"/>
              <w:right w:val="single" w:sz="4" w:space="0" w:color="auto"/>
            </w:tcBorders>
          </w:tcPr>
          <w:p w:rsidR="002569D4" w:rsidRPr="00CC5C65" w:rsidRDefault="002569D4" w:rsidP="007C7660">
            <w:pPr>
              <w:jc w:val="center"/>
              <w:rPr>
                <w:rFonts w:ascii="Arial" w:hAnsi="Arial" w:cs="Arial"/>
                <w:sz w:val="22"/>
                <w:szCs w:val="22"/>
              </w:rPr>
            </w:pPr>
          </w:p>
        </w:tc>
        <w:tc>
          <w:tcPr>
            <w:tcW w:w="965" w:type="dxa"/>
            <w:tcBorders>
              <w:top w:val="double" w:sz="4" w:space="0" w:color="auto"/>
              <w:left w:val="nil"/>
              <w:bottom w:val="single" w:sz="4" w:space="0" w:color="auto"/>
              <w:right w:val="single" w:sz="4" w:space="0" w:color="auto"/>
            </w:tcBorders>
          </w:tcPr>
          <w:p w:rsidR="002569D4" w:rsidRPr="00CC5C65" w:rsidRDefault="002569D4" w:rsidP="004604DF">
            <w:pPr>
              <w:jc w:val="center"/>
              <w:rPr>
                <w:rFonts w:ascii="Arial" w:hAnsi="Arial" w:cs="Arial"/>
                <w:sz w:val="22"/>
                <w:szCs w:val="22"/>
              </w:rPr>
            </w:pPr>
          </w:p>
        </w:tc>
        <w:tc>
          <w:tcPr>
            <w:tcW w:w="866" w:type="dxa"/>
            <w:tcBorders>
              <w:top w:val="double" w:sz="4" w:space="0" w:color="auto"/>
              <w:left w:val="nil"/>
              <w:bottom w:val="single" w:sz="4" w:space="0" w:color="auto"/>
              <w:right w:val="double" w:sz="4" w:space="0" w:color="auto"/>
            </w:tcBorders>
          </w:tcPr>
          <w:p w:rsidR="002569D4" w:rsidRPr="00CC5C65" w:rsidRDefault="002569D4" w:rsidP="004604DF">
            <w:pPr>
              <w:jc w:val="center"/>
              <w:rPr>
                <w:rFonts w:ascii="Arial" w:hAnsi="Arial" w:cs="Arial"/>
                <w:sz w:val="22"/>
                <w:szCs w:val="22"/>
              </w:rPr>
            </w:pPr>
          </w:p>
        </w:tc>
      </w:tr>
      <w:tr w:rsidR="002569D4" w:rsidRPr="00CC5C65" w:rsidTr="001F4ABC">
        <w:trPr>
          <w:trHeight w:val="476"/>
        </w:trPr>
        <w:tc>
          <w:tcPr>
            <w:tcW w:w="426" w:type="dxa"/>
            <w:tcBorders>
              <w:top w:val="nil"/>
              <w:left w:val="double" w:sz="4" w:space="0" w:color="auto"/>
              <w:bottom w:val="single" w:sz="4" w:space="0" w:color="auto"/>
              <w:right w:val="single" w:sz="8" w:space="0" w:color="auto"/>
            </w:tcBorders>
          </w:tcPr>
          <w:p w:rsidR="002569D4" w:rsidRPr="00CC5C65" w:rsidRDefault="002569D4" w:rsidP="007C7660">
            <w:pPr>
              <w:jc w:val="center"/>
              <w:rPr>
                <w:rFonts w:ascii="Arial" w:hAnsi="Arial" w:cs="Arial"/>
                <w:sz w:val="22"/>
                <w:szCs w:val="22"/>
              </w:rPr>
            </w:pPr>
            <w:r w:rsidRPr="00CC5C65">
              <w:rPr>
                <w:rFonts w:ascii="Arial" w:hAnsi="Arial" w:cs="Arial"/>
                <w:sz w:val="22"/>
                <w:szCs w:val="22"/>
              </w:rPr>
              <w:t>2</w:t>
            </w:r>
          </w:p>
        </w:tc>
        <w:tc>
          <w:tcPr>
            <w:tcW w:w="1706" w:type="dxa"/>
            <w:tcBorders>
              <w:top w:val="nil"/>
              <w:left w:val="nil"/>
              <w:bottom w:val="single" w:sz="4" w:space="0" w:color="auto"/>
              <w:right w:val="single" w:sz="8" w:space="0" w:color="auto"/>
            </w:tcBorders>
          </w:tcPr>
          <w:p w:rsidR="002569D4" w:rsidRPr="009C670A" w:rsidRDefault="002569D4" w:rsidP="008E3F03">
            <w:pPr>
              <w:rPr>
                <w:rFonts w:ascii="Arial" w:hAnsi="Arial" w:cs="Arial"/>
                <w:sz w:val="22"/>
                <w:szCs w:val="22"/>
              </w:rPr>
            </w:pPr>
            <w:r>
              <w:rPr>
                <w:rFonts w:ascii="Arial" w:hAnsi="Arial" w:cs="Arial"/>
                <w:sz w:val="22"/>
                <w:szCs w:val="22"/>
              </w:rPr>
              <w:t>ООО «Агрохолдинг «К</w:t>
            </w:r>
            <w:r w:rsidR="004364A8">
              <w:rPr>
                <w:rFonts w:ascii="Arial" w:hAnsi="Arial" w:cs="Arial"/>
                <w:sz w:val="22"/>
                <w:szCs w:val="22"/>
              </w:rPr>
              <w:t>а</w:t>
            </w:r>
            <w:r>
              <w:rPr>
                <w:rFonts w:ascii="Arial" w:hAnsi="Arial" w:cs="Arial"/>
                <w:sz w:val="22"/>
                <w:szCs w:val="22"/>
              </w:rPr>
              <w:t>мар</w:t>
            </w:r>
            <w:r w:rsidR="008E3F03">
              <w:rPr>
                <w:rFonts w:ascii="Arial" w:hAnsi="Arial" w:cs="Arial"/>
                <w:sz w:val="22"/>
                <w:szCs w:val="22"/>
              </w:rPr>
              <w:t>ч</w:t>
            </w:r>
            <w:r>
              <w:rPr>
                <w:rFonts w:ascii="Arial" w:hAnsi="Arial" w:cs="Arial"/>
                <w:sz w:val="22"/>
                <w:szCs w:val="22"/>
              </w:rPr>
              <w:t>а</w:t>
            </w:r>
            <w:r w:rsidR="008E3F03">
              <w:rPr>
                <w:rFonts w:ascii="Arial" w:hAnsi="Arial" w:cs="Arial"/>
                <w:sz w:val="22"/>
                <w:szCs w:val="22"/>
              </w:rPr>
              <w:t>г</w:t>
            </w:r>
            <w:r>
              <w:rPr>
                <w:rFonts w:ascii="Arial" w:hAnsi="Arial" w:cs="Arial"/>
                <w:sz w:val="22"/>
                <w:szCs w:val="22"/>
              </w:rPr>
              <w:t>ский»</w:t>
            </w:r>
          </w:p>
        </w:tc>
        <w:tc>
          <w:tcPr>
            <w:tcW w:w="1422" w:type="dxa"/>
            <w:tcBorders>
              <w:top w:val="nil"/>
              <w:left w:val="nil"/>
              <w:bottom w:val="single" w:sz="4" w:space="0" w:color="auto"/>
              <w:right w:val="single" w:sz="4" w:space="0" w:color="auto"/>
            </w:tcBorders>
          </w:tcPr>
          <w:p w:rsidR="002569D4" w:rsidRPr="009C670A" w:rsidRDefault="002569D4" w:rsidP="007C7660">
            <w:pPr>
              <w:jc w:val="center"/>
              <w:rPr>
                <w:rFonts w:ascii="Arial" w:hAnsi="Arial" w:cs="Arial"/>
                <w:sz w:val="22"/>
                <w:szCs w:val="22"/>
              </w:rPr>
            </w:pPr>
            <w:r>
              <w:rPr>
                <w:rFonts w:ascii="Arial" w:hAnsi="Arial" w:cs="Arial"/>
                <w:sz w:val="22"/>
                <w:szCs w:val="22"/>
              </w:rPr>
              <w:t>д.Н.Есауловка</w:t>
            </w:r>
          </w:p>
        </w:tc>
        <w:tc>
          <w:tcPr>
            <w:tcW w:w="988" w:type="dxa"/>
            <w:tcBorders>
              <w:top w:val="nil"/>
              <w:left w:val="single" w:sz="4" w:space="0" w:color="auto"/>
              <w:bottom w:val="single" w:sz="4" w:space="0" w:color="auto"/>
              <w:right w:val="single" w:sz="4" w:space="0" w:color="auto"/>
            </w:tcBorders>
          </w:tcPr>
          <w:p w:rsidR="002569D4" w:rsidRPr="00CC5C65" w:rsidRDefault="002569D4" w:rsidP="007C7660">
            <w:pPr>
              <w:jc w:val="center"/>
              <w:rPr>
                <w:rFonts w:ascii="Arial" w:hAnsi="Arial" w:cs="Arial"/>
                <w:sz w:val="22"/>
                <w:szCs w:val="22"/>
              </w:rPr>
            </w:pPr>
            <w:r>
              <w:rPr>
                <w:rFonts w:ascii="Arial" w:hAnsi="Arial" w:cs="Arial"/>
                <w:sz w:val="22"/>
                <w:szCs w:val="22"/>
              </w:rPr>
              <w:t>част.</w:t>
            </w:r>
          </w:p>
        </w:tc>
        <w:tc>
          <w:tcPr>
            <w:tcW w:w="992" w:type="dxa"/>
            <w:tcBorders>
              <w:top w:val="nil"/>
              <w:left w:val="single" w:sz="4" w:space="0" w:color="auto"/>
              <w:bottom w:val="single" w:sz="4" w:space="0" w:color="auto"/>
              <w:right w:val="single" w:sz="4" w:space="0" w:color="auto"/>
            </w:tcBorders>
          </w:tcPr>
          <w:p w:rsidR="002569D4" w:rsidRPr="00CC5C65" w:rsidRDefault="009E30B7" w:rsidP="007C7660">
            <w:pPr>
              <w:jc w:val="center"/>
              <w:rPr>
                <w:rFonts w:ascii="Arial" w:hAnsi="Arial" w:cs="Arial"/>
                <w:sz w:val="22"/>
                <w:szCs w:val="22"/>
              </w:rPr>
            </w:pPr>
            <w:r>
              <w:rPr>
                <w:rFonts w:ascii="Arial" w:hAnsi="Arial" w:cs="Arial"/>
                <w:sz w:val="22"/>
                <w:szCs w:val="22"/>
              </w:rPr>
              <w:t>-</w:t>
            </w:r>
          </w:p>
        </w:tc>
        <w:tc>
          <w:tcPr>
            <w:tcW w:w="1303" w:type="dxa"/>
            <w:tcBorders>
              <w:top w:val="nil"/>
              <w:left w:val="nil"/>
              <w:bottom w:val="single" w:sz="4" w:space="0" w:color="auto"/>
              <w:right w:val="single" w:sz="8" w:space="0" w:color="auto"/>
            </w:tcBorders>
          </w:tcPr>
          <w:p w:rsidR="002569D4" w:rsidRPr="00CC5C65" w:rsidRDefault="009E30B7" w:rsidP="007C7660">
            <w:pPr>
              <w:jc w:val="center"/>
              <w:rPr>
                <w:rFonts w:ascii="Arial" w:hAnsi="Arial" w:cs="Arial"/>
                <w:sz w:val="22"/>
                <w:szCs w:val="22"/>
              </w:rPr>
            </w:pPr>
            <w:r>
              <w:rPr>
                <w:rFonts w:ascii="Arial" w:hAnsi="Arial" w:cs="Arial"/>
                <w:sz w:val="22"/>
                <w:szCs w:val="22"/>
              </w:rPr>
              <w:t>-</w:t>
            </w:r>
          </w:p>
        </w:tc>
        <w:tc>
          <w:tcPr>
            <w:tcW w:w="887" w:type="dxa"/>
            <w:tcBorders>
              <w:top w:val="nil"/>
              <w:left w:val="nil"/>
              <w:bottom w:val="single" w:sz="4" w:space="0" w:color="auto"/>
              <w:right w:val="single" w:sz="4" w:space="0" w:color="auto"/>
            </w:tcBorders>
          </w:tcPr>
          <w:p w:rsidR="002569D4" w:rsidRPr="00CC5C65" w:rsidRDefault="009E30B7" w:rsidP="007C7660">
            <w:pPr>
              <w:jc w:val="center"/>
              <w:rPr>
                <w:rFonts w:ascii="Arial" w:hAnsi="Arial" w:cs="Arial"/>
                <w:sz w:val="22"/>
                <w:szCs w:val="22"/>
              </w:rPr>
            </w:pPr>
            <w:r>
              <w:rPr>
                <w:rFonts w:ascii="Arial" w:hAnsi="Arial" w:cs="Arial"/>
                <w:sz w:val="22"/>
                <w:szCs w:val="22"/>
              </w:rPr>
              <w:t>3,5</w:t>
            </w:r>
          </w:p>
        </w:tc>
        <w:tc>
          <w:tcPr>
            <w:tcW w:w="645" w:type="dxa"/>
            <w:tcBorders>
              <w:top w:val="nil"/>
              <w:left w:val="nil"/>
              <w:bottom w:val="single" w:sz="4" w:space="0" w:color="auto"/>
              <w:right w:val="single" w:sz="4" w:space="0" w:color="auto"/>
            </w:tcBorders>
          </w:tcPr>
          <w:p w:rsidR="002569D4" w:rsidRPr="00CC5C65" w:rsidRDefault="002569D4" w:rsidP="007C7660">
            <w:pPr>
              <w:jc w:val="center"/>
              <w:rPr>
                <w:rFonts w:ascii="Arial" w:hAnsi="Arial" w:cs="Arial"/>
                <w:sz w:val="22"/>
                <w:szCs w:val="22"/>
              </w:rPr>
            </w:pPr>
          </w:p>
        </w:tc>
        <w:tc>
          <w:tcPr>
            <w:tcW w:w="965" w:type="dxa"/>
            <w:tcBorders>
              <w:top w:val="nil"/>
              <w:left w:val="nil"/>
              <w:bottom w:val="single" w:sz="4" w:space="0" w:color="auto"/>
              <w:right w:val="single" w:sz="4" w:space="0" w:color="auto"/>
            </w:tcBorders>
          </w:tcPr>
          <w:p w:rsidR="002569D4" w:rsidRPr="00CC5C65" w:rsidRDefault="002569D4" w:rsidP="004604DF">
            <w:pPr>
              <w:jc w:val="center"/>
              <w:rPr>
                <w:rFonts w:ascii="Arial" w:hAnsi="Arial" w:cs="Arial"/>
                <w:sz w:val="22"/>
                <w:szCs w:val="22"/>
              </w:rPr>
            </w:pPr>
          </w:p>
        </w:tc>
        <w:tc>
          <w:tcPr>
            <w:tcW w:w="866" w:type="dxa"/>
            <w:tcBorders>
              <w:top w:val="nil"/>
              <w:left w:val="nil"/>
              <w:bottom w:val="single" w:sz="4" w:space="0" w:color="auto"/>
              <w:right w:val="double" w:sz="4" w:space="0" w:color="auto"/>
            </w:tcBorders>
          </w:tcPr>
          <w:p w:rsidR="002569D4" w:rsidRPr="00CC5C65" w:rsidRDefault="002569D4" w:rsidP="004604DF">
            <w:pPr>
              <w:jc w:val="center"/>
              <w:rPr>
                <w:rFonts w:ascii="Arial" w:hAnsi="Arial" w:cs="Arial"/>
                <w:sz w:val="22"/>
                <w:szCs w:val="22"/>
              </w:rPr>
            </w:pPr>
          </w:p>
        </w:tc>
      </w:tr>
      <w:tr w:rsidR="009E30B7" w:rsidRPr="00CC5C65" w:rsidTr="001F4ABC">
        <w:trPr>
          <w:trHeight w:val="490"/>
        </w:trPr>
        <w:tc>
          <w:tcPr>
            <w:tcW w:w="426" w:type="dxa"/>
            <w:tcBorders>
              <w:top w:val="nil"/>
              <w:left w:val="double" w:sz="4" w:space="0" w:color="auto"/>
              <w:bottom w:val="single" w:sz="4" w:space="0" w:color="auto"/>
              <w:right w:val="single" w:sz="8" w:space="0" w:color="auto"/>
            </w:tcBorders>
          </w:tcPr>
          <w:p w:rsidR="009E30B7" w:rsidRPr="00CC5C65" w:rsidRDefault="009E30B7" w:rsidP="007C7660">
            <w:pPr>
              <w:jc w:val="center"/>
              <w:rPr>
                <w:rFonts w:ascii="Arial" w:hAnsi="Arial" w:cs="Arial"/>
                <w:sz w:val="22"/>
                <w:szCs w:val="22"/>
              </w:rPr>
            </w:pPr>
            <w:r w:rsidRPr="00CC5C65">
              <w:rPr>
                <w:rFonts w:ascii="Arial" w:hAnsi="Arial" w:cs="Arial"/>
                <w:sz w:val="22"/>
                <w:szCs w:val="22"/>
              </w:rPr>
              <w:t>3</w:t>
            </w:r>
          </w:p>
        </w:tc>
        <w:tc>
          <w:tcPr>
            <w:tcW w:w="1706" w:type="dxa"/>
            <w:tcBorders>
              <w:top w:val="nil"/>
              <w:left w:val="nil"/>
              <w:bottom w:val="single" w:sz="4" w:space="0" w:color="auto"/>
              <w:right w:val="single" w:sz="8" w:space="0" w:color="auto"/>
            </w:tcBorders>
          </w:tcPr>
          <w:p w:rsidR="009E30B7" w:rsidRPr="009C670A" w:rsidRDefault="009E30B7" w:rsidP="00FB65C2">
            <w:pPr>
              <w:rPr>
                <w:rFonts w:ascii="Arial" w:hAnsi="Arial" w:cs="Arial"/>
                <w:sz w:val="22"/>
                <w:szCs w:val="22"/>
              </w:rPr>
            </w:pPr>
            <w:r>
              <w:rPr>
                <w:rFonts w:ascii="Arial" w:hAnsi="Arial" w:cs="Arial"/>
                <w:sz w:val="22"/>
                <w:szCs w:val="22"/>
              </w:rPr>
              <w:t>ООО «187/76»</w:t>
            </w:r>
          </w:p>
        </w:tc>
        <w:tc>
          <w:tcPr>
            <w:tcW w:w="1422" w:type="dxa"/>
            <w:tcBorders>
              <w:top w:val="nil"/>
              <w:left w:val="nil"/>
              <w:bottom w:val="single" w:sz="4" w:space="0" w:color="auto"/>
              <w:right w:val="single" w:sz="4" w:space="0" w:color="auto"/>
            </w:tcBorders>
          </w:tcPr>
          <w:p w:rsidR="009E30B7" w:rsidRPr="009C670A" w:rsidRDefault="009E30B7" w:rsidP="002569D4">
            <w:pPr>
              <w:jc w:val="both"/>
              <w:rPr>
                <w:rFonts w:ascii="Arial" w:hAnsi="Arial" w:cs="Arial"/>
                <w:sz w:val="22"/>
                <w:szCs w:val="22"/>
              </w:rPr>
            </w:pPr>
            <w:r>
              <w:rPr>
                <w:rFonts w:ascii="Arial" w:hAnsi="Arial" w:cs="Arial"/>
                <w:sz w:val="22"/>
                <w:szCs w:val="22"/>
              </w:rPr>
              <w:t>д.В-Есауловка</w:t>
            </w:r>
          </w:p>
        </w:tc>
        <w:tc>
          <w:tcPr>
            <w:tcW w:w="988" w:type="dxa"/>
            <w:tcBorders>
              <w:top w:val="nil"/>
              <w:left w:val="single" w:sz="4" w:space="0" w:color="auto"/>
              <w:bottom w:val="single" w:sz="4" w:space="0" w:color="auto"/>
              <w:right w:val="single" w:sz="4" w:space="0" w:color="auto"/>
            </w:tcBorders>
          </w:tcPr>
          <w:p w:rsidR="009E30B7" w:rsidRPr="00CC5C65" w:rsidRDefault="009E30B7" w:rsidP="007C7660">
            <w:pPr>
              <w:jc w:val="center"/>
              <w:rPr>
                <w:rFonts w:ascii="Arial" w:hAnsi="Arial" w:cs="Arial"/>
                <w:sz w:val="22"/>
                <w:szCs w:val="22"/>
              </w:rPr>
            </w:pPr>
            <w:r>
              <w:rPr>
                <w:rFonts w:ascii="Arial" w:hAnsi="Arial" w:cs="Arial"/>
                <w:sz w:val="22"/>
                <w:szCs w:val="22"/>
              </w:rPr>
              <w:t>част.</w:t>
            </w:r>
          </w:p>
        </w:tc>
        <w:tc>
          <w:tcPr>
            <w:tcW w:w="992" w:type="dxa"/>
            <w:tcBorders>
              <w:top w:val="nil"/>
              <w:left w:val="single" w:sz="4" w:space="0" w:color="auto"/>
              <w:bottom w:val="single" w:sz="4" w:space="0" w:color="auto"/>
              <w:right w:val="single" w:sz="4" w:space="0" w:color="auto"/>
            </w:tcBorders>
          </w:tcPr>
          <w:p w:rsidR="009E30B7" w:rsidRPr="00CC5C65" w:rsidRDefault="009E30B7" w:rsidP="007C7660">
            <w:pPr>
              <w:jc w:val="center"/>
              <w:rPr>
                <w:rFonts w:ascii="Arial" w:hAnsi="Arial" w:cs="Arial"/>
                <w:sz w:val="22"/>
                <w:szCs w:val="22"/>
              </w:rPr>
            </w:pPr>
          </w:p>
        </w:tc>
        <w:tc>
          <w:tcPr>
            <w:tcW w:w="1303" w:type="dxa"/>
            <w:tcBorders>
              <w:top w:val="nil"/>
              <w:left w:val="nil"/>
              <w:bottom w:val="single" w:sz="4" w:space="0" w:color="auto"/>
              <w:right w:val="single" w:sz="8" w:space="0" w:color="auto"/>
            </w:tcBorders>
          </w:tcPr>
          <w:p w:rsidR="009E30B7" w:rsidRPr="00CC5C65" w:rsidRDefault="009E30B7" w:rsidP="007C7660">
            <w:pPr>
              <w:jc w:val="center"/>
              <w:rPr>
                <w:rFonts w:ascii="Arial" w:hAnsi="Arial" w:cs="Arial"/>
                <w:sz w:val="22"/>
                <w:szCs w:val="22"/>
              </w:rPr>
            </w:pPr>
          </w:p>
        </w:tc>
        <w:tc>
          <w:tcPr>
            <w:tcW w:w="887" w:type="dxa"/>
            <w:tcBorders>
              <w:top w:val="nil"/>
              <w:left w:val="nil"/>
              <w:bottom w:val="single" w:sz="4" w:space="0" w:color="auto"/>
              <w:right w:val="single" w:sz="4" w:space="0" w:color="auto"/>
            </w:tcBorders>
          </w:tcPr>
          <w:p w:rsidR="009E30B7" w:rsidRPr="00CC5C65" w:rsidRDefault="009E30B7" w:rsidP="00FB65C2">
            <w:pPr>
              <w:jc w:val="center"/>
              <w:rPr>
                <w:rFonts w:ascii="Arial" w:hAnsi="Arial" w:cs="Arial"/>
                <w:sz w:val="22"/>
                <w:szCs w:val="22"/>
              </w:rPr>
            </w:pPr>
            <w:r>
              <w:rPr>
                <w:rFonts w:ascii="Arial" w:hAnsi="Arial" w:cs="Arial"/>
                <w:sz w:val="22"/>
                <w:szCs w:val="22"/>
              </w:rPr>
              <w:t>8,0</w:t>
            </w:r>
          </w:p>
        </w:tc>
        <w:tc>
          <w:tcPr>
            <w:tcW w:w="645" w:type="dxa"/>
            <w:tcBorders>
              <w:top w:val="nil"/>
              <w:left w:val="nil"/>
              <w:bottom w:val="single" w:sz="4" w:space="0" w:color="auto"/>
              <w:right w:val="single" w:sz="4" w:space="0" w:color="auto"/>
            </w:tcBorders>
          </w:tcPr>
          <w:p w:rsidR="009E30B7" w:rsidRPr="00CC5C65" w:rsidRDefault="009E30B7" w:rsidP="007C7660">
            <w:pPr>
              <w:jc w:val="center"/>
              <w:rPr>
                <w:rFonts w:ascii="Arial" w:hAnsi="Arial" w:cs="Arial"/>
                <w:sz w:val="22"/>
                <w:szCs w:val="22"/>
              </w:rPr>
            </w:pPr>
          </w:p>
        </w:tc>
        <w:tc>
          <w:tcPr>
            <w:tcW w:w="965" w:type="dxa"/>
            <w:tcBorders>
              <w:top w:val="nil"/>
              <w:left w:val="nil"/>
              <w:bottom w:val="single" w:sz="4" w:space="0" w:color="auto"/>
              <w:right w:val="single" w:sz="4" w:space="0" w:color="auto"/>
            </w:tcBorders>
          </w:tcPr>
          <w:p w:rsidR="009E30B7" w:rsidRPr="00CC5C65" w:rsidRDefault="009E30B7" w:rsidP="004604DF">
            <w:pPr>
              <w:jc w:val="center"/>
              <w:rPr>
                <w:rFonts w:ascii="Arial" w:hAnsi="Arial" w:cs="Arial"/>
                <w:sz w:val="22"/>
                <w:szCs w:val="22"/>
              </w:rPr>
            </w:pPr>
          </w:p>
        </w:tc>
        <w:tc>
          <w:tcPr>
            <w:tcW w:w="866" w:type="dxa"/>
            <w:tcBorders>
              <w:top w:val="nil"/>
              <w:left w:val="nil"/>
              <w:bottom w:val="single" w:sz="4" w:space="0" w:color="auto"/>
              <w:right w:val="double" w:sz="4" w:space="0" w:color="auto"/>
            </w:tcBorders>
          </w:tcPr>
          <w:p w:rsidR="009E30B7" w:rsidRPr="00CC5C65" w:rsidRDefault="009E30B7" w:rsidP="004604DF">
            <w:pPr>
              <w:jc w:val="center"/>
              <w:rPr>
                <w:rFonts w:ascii="Arial" w:hAnsi="Arial" w:cs="Arial"/>
                <w:sz w:val="22"/>
                <w:szCs w:val="22"/>
              </w:rPr>
            </w:pPr>
          </w:p>
        </w:tc>
      </w:tr>
      <w:tr w:rsidR="009E30B7" w:rsidRPr="00CC5C65" w:rsidTr="001F4ABC">
        <w:trPr>
          <w:trHeight w:val="280"/>
        </w:trPr>
        <w:tc>
          <w:tcPr>
            <w:tcW w:w="426" w:type="dxa"/>
            <w:tcBorders>
              <w:top w:val="nil"/>
              <w:left w:val="double" w:sz="4" w:space="0" w:color="auto"/>
              <w:bottom w:val="single" w:sz="4" w:space="0" w:color="auto"/>
              <w:right w:val="single" w:sz="8" w:space="0" w:color="auto"/>
            </w:tcBorders>
          </w:tcPr>
          <w:p w:rsidR="009E30B7" w:rsidRPr="00CC5C65" w:rsidRDefault="009E30B7" w:rsidP="007C7660">
            <w:pPr>
              <w:jc w:val="center"/>
              <w:rPr>
                <w:rFonts w:ascii="Arial" w:hAnsi="Arial" w:cs="Arial"/>
                <w:sz w:val="22"/>
                <w:szCs w:val="22"/>
              </w:rPr>
            </w:pPr>
            <w:r w:rsidRPr="00CC5C65">
              <w:rPr>
                <w:rFonts w:ascii="Arial" w:hAnsi="Arial" w:cs="Arial"/>
                <w:sz w:val="22"/>
                <w:szCs w:val="22"/>
              </w:rPr>
              <w:t>4</w:t>
            </w:r>
          </w:p>
        </w:tc>
        <w:tc>
          <w:tcPr>
            <w:tcW w:w="1706" w:type="dxa"/>
            <w:tcBorders>
              <w:top w:val="nil"/>
              <w:left w:val="nil"/>
              <w:bottom w:val="single" w:sz="4" w:space="0" w:color="auto"/>
              <w:right w:val="single" w:sz="8" w:space="0" w:color="auto"/>
            </w:tcBorders>
          </w:tcPr>
          <w:p w:rsidR="009E30B7" w:rsidRPr="009C670A" w:rsidRDefault="009E30B7" w:rsidP="00FB65C2">
            <w:pPr>
              <w:rPr>
                <w:rFonts w:ascii="Arial" w:hAnsi="Arial" w:cs="Arial"/>
                <w:sz w:val="22"/>
                <w:szCs w:val="22"/>
              </w:rPr>
            </w:pPr>
            <w:r>
              <w:rPr>
                <w:rFonts w:ascii="Arial" w:hAnsi="Arial" w:cs="Arial"/>
                <w:sz w:val="22"/>
                <w:szCs w:val="22"/>
              </w:rPr>
              <w:t>ООО «Искра»</w:t>
            </w:r>
          </w:p>
        </w:tc>
        <w:tc>
          <w:tcPr>
            <w:tcW w:w="1422" w:type="dxa"/>
            <w:tcBorders>
              <w:top w:val="nil"/>
              <w:left w:val="nil"/>
              <w:bottom w:val="single" w:sz="4" w:space="0" w:color="auto"/>
              <w:right w:val="single" w:sz="4" w:space="0" w:color="auto"/>
            </w:tcBorders>
          </w:tcPr>
          <w:p w:rsidR="009E30B7" w:rsidRPr="009C670A" w:rsidRDefault="009E30B7" w:rsidP="002569D4">
            <w:pPr>
              <w:jc w:val="both"/>
              <w:rPr>
                <w:rFonts w:ascii="Arial" w:hAnsi="Arial" w:cs="Arial"/>
                <w:sz w:val="22"/>
                <w:szCs w:val="22"/>
              </w:rPr>
            </w:pPr>
            <w:r>
              <w:rPr>
                <w:rFonts w:ascii="Arial" w:hAnsi="Arial" w:cs="Arial"/>
                <w:sz w:val="22"/>
                <w:szCs w:val="22"/>
              </w:rPr>
              <w:t xml:space="preserve">с.Шалинское </w:t>
            </w:r>
          </w:p>
        </w:tc>
        <w:tc>
          <w:tcPr>
            <w:tcW w:w="988" w:type="dxa"/>
            <w:tcBorders>
              <w:top w:val="nil"/>
              <w:left w:val="single" w:sz="4" w:space="0" w:color="auto"/>
              <w:bottom w:val="single" w:sz="4" w:space="0" w:color="auto"/>
              <w:right w:val="single" w:sz="4" w:space="0" w:color="auto"/>
            </w:tcBorders>
          </w:tcPr>
          <w:p w:rsidR="009E30B7" w:rsidRPr="00CC5C65" w:rsidRDefault="009E30B7" w:rsidP="007C7660">
            <w:pPr>
              <w:jc w:val="center"/>
              <w:rPr>
                <w:rFonts w:ascii="Arial" w:hAnsi="Arial" w:cs="Arial"/>
                <w:sz w:val="22"/>
                <w:szCs w:val="22"/>
              </w:rPr>
            </w:pPr>
            <w:r>
              <w:rPr>
                <w:rFonts w:ascii="Arial" w:hAnsi="Arial" w:cs="Arial"/>
                <w:sz w:val="22"/>
                <w:szCs w:val="22"/>
              </w:rPr>
              <w:t>част.</w:t>
            </w:r>
          </w:p>
        </w:tc>
        <w:tc>
          <w:tcPr>
            <w:tcW w:w="992" w:type="dxa"/>
            <w:tcBorders>
              <w:top w:val="nil"/>
              <w:left w:val="single" w:sz="4" w:space="0" w:color="auto"/>
              <w:bottom w:val="single" w:sz="4" w:space="0" w:color="auto"/>
              <w:right w:val="single" w:sz="4" w:space="0" w:color="auto"/>
            </w:tcBorders>
          </w:tcPr>
          <w:p w:rsidR="009E30B7" w:rsidRPr="00CC5C65" w:rsidRDefault="009E30B7" w:rsidP="007C7660">
            <w:pPr>
              <w:jc w:val="center"/>
              <w:rPr>
                <w:rFonts w:ascii="Arial" w:hAnsi="Arial" w:cs="Arial"/>
                <w:sz w:val="22"/>
                <w:szCs w:val="22"/>
              </w:rPr>
            </w:pPr>
          </w:p>
        </w:tc>
        <w:tc>
          <w:tcPr>
            <w:tcW w:w="1303" w:type="dxa"/>
            <w:tcBorders>
              <w:top w:val="nil"/>
              <w:left w:val="nil"/>
              <w:bottom w:val="single" w:sz="4" w:space="0" w:color="auto"/>
              <w:right w:val="single" w:sz="8" w:space="0" w:color="auto"/>
            </w:tcBorders>
          </w:tcPr>
          <w:p w:rsidR="009E30B7" w:rsidRPr="00CC5C65" w:rsidRDefault="009E30B7" w:rsidP="007C7660">
            <w:pPr>
              <w:jc w:val="center"/>
              <w:rPr>
                <w:rFonts w:ascii="Arial" w:hAnsi="Arial" w:cs="Arial"/>
                <w:sz w:val="22"/>
                <w:szCs w:val="22"/>
              </w:rPr>
            </w:pPr>
          </w:p>
        </w:tc>
        <w:tc>
          <w:tcPr>
            <w:tcW w:w="887" w:type="dxa"/>
            <w:tcBorders>
              <w:top w:val="nil"/>
              <w:left w:val="nil"/>
              <w:bottom w:val="single" w:sz="4" w:space="0" w:color="auto"/>
              <w:right w:val="single" w:sz="4" w:space="0" w:color="auto"/>
            </w:tcBorders>
          </w:tcPr>
          <w:p w:rsidR="009E30B7" w:rsidRPr="00CC5C65" w:rsidRDefault="009E30B7" w:rsidP="00FB65C2">
            <w:pPr>
              <w:jc w:val="center"/>
              <w:rPr>
                <w:rFonts w:ascii="Arial" w:hAnsi="Arial" w:cs="Arial"/>
                <w:sz w:val="22"/>
                <w:szCs w:val="22"/>
              </w:rPr>
            </w:pPr>
            <w:r>
              <w:rPr>
                <w:rFonts w:ascii="Arial" w:hAnsi="Arial" w:cs="Arial"/>
                <w:sz w:val="22"/>
                <w:szCs w:val="22"/>
              </w:rPr>
              <w:t>0,2</w:t>
            </w:r>
          </w:p>
        </w:tc>
        <w:tc>
          <w:tcPr>
            <w:tcW w:w="645" w:type="dxa"/>
            <w:tcBorders>
              <w:top w:val="nil"/>
              <w:left w:val="nil"/>
              <w:bottom w:val="single" w:sz="4" w:space="0" w:color="auto"/>
              <w:right w:val="single" w:sz="4" w:space="0" w:color="auto"/>
            </w:tcBorders>
          </w:tcPr>
          <w:p w:rsidR="009E30B7" w:rsidRPr="00CC5C65" w:rsidRDefault="009E30B7" w:rsidP="007C7660">
            <w:pPr>
              <w:jc w:val="center"/>
              <w:rPr>
                <w:rFonts w:ascii="Arial" w:hAnsi="Arial" w:cs="Arial"/>
                <w:sz w:val="22"/>
                <w:szCs w:val="22"/>
              </w:rPr>
            </w:pPr>
          </w:p>
        </w:tc>
        <w:tc>
          <w:tcPr>
            <w:tcW w:w="965" w:type="dxa"/>
            <w:tcBorders>
              <w:top w:val="nil"/>
              <w:left w:val="nil"/>
              <w:bottom w:val="single" w:sz="4" w:space="0" w:color="auto"/>
              <w:right w:val="single" w:sz="4" w:space="0" w:color="auto"/>
            </w:tcBorders>
          </w:tcPr>
          <w:p w:rsidR="009E30B7" w:rsidRPr="00CC5C65" w:rsidRDefault="009E30B7" w:rsidP="004604DF">
            <w:pPr>
              <w:jc w:val="center"/>
              <w:rPr>
                <w:rFonts w:ascii="Arial" w:hAnsi="Arial" w:cs="Arial"/>
                <w:sz w:val="22"/>
                <w:szCs w:val="22"/>
              </w:rPr>
            </w:pPr>
          </w:p>
        </w:tc>
        <w:tc>
          <w:tcPr>
            <w:tcW w:w="866" w:type="dxa"/>
            <w:tcBorders>
              <w:top w:val="nil"/>
              <w:left w:val="nil"/>
              <w:bottom w:val="single" w:sz="4" w:space="0" w:color="auto"/>
              <w:right w:val="double" w:sz="4" w:space="0" w:color="auto"/>
            </w:tcBorders>
          </w:tcPr>
          <w:p w:rsidR="009E30B7" w:rsidRPr="00CC5C65" w:rsidRDefault="009E30B7" w:rsidP="004604DF">
            <w:pPr>
              <w:jc w:val="center"/>
              <w:rPr>
                <w:rFonts w:ascii="Arial" w:hAnsi="Arial" w:cs="Arial"/>
                <w:sz w:val="22"/>
                <w:szCs w:val="22"/>
              </w:rPr>
            </w:pPr>
          </w:p>
        </w:tc>
      </w:tr>
      <w:tr w:rsidR="009E30B7" w:rsidRPr="00CC5C65" w:rsidTr="001F4ABC">
        <w:trPr>
          <w:trHeight w:val="294"/>
        </w:trPr>
        <w:tc>
          <w:tcPr>
            <w:tcW w:w="426" w:type="dxa"/>
            <w:tcBorders>
              <w:top w:val="nil"/>
              <w:left w:val="double" w:sz="4" w:space="0" w:color="auto"/>
              <w:bottom w:val="single" w:sz="4" w:space="0" w:color="auto"/>
              <w:right w:val="single" w:sz="8" w:space="0" w:color="auto"/>
            </w:tcBorders>
          </w:tcPr>
          <w:p w:rsidR="009E30B7" w:rsidRPr="00CC5C65" w:rsidRDefault="009E30B7" w:rsidP="007C7660">
            <w:pPr>
              <w:jc w:val="center"/>
              <w:rPr>
                <w:rFonts w:ascii="Arial" w:hAnsi="Arial" w:cs="Arial"/>
                <w:sz w:val="22"/>
                <w:szCs w:val="22"/>
              </w:rPr>
            </w:pPr>
            <w:r w:rsidRPr="00CC5C65">
              <w:rPr>
                <w:rFonts w:ascii="Arial" w:hAnsi="Arial" w:cs="Arial"/>
                <w:sz w:val="22"/>
                <w:szCs w:val="22"/>
              </w:rPr>
              <w:t>5</w:t>
            </w:r>
          </w:p>
        </w:tc>
        <w:tc>
          <w:tcPr>
            <w:tcW w:w="1706" w:type="dxa"/>
            <w:tcBorders>
              <w:top w:val="nil"/>
              <w:left w:val="nil"/>
              <w:bottom w:val="single" w:sz="4" w:space="0" w:color="auto"/>
              <w:right w:val="single" w:sz="8" w:space="0" w:color="auto"/>
            </w:tcBorders>
          </w:tcPr>
          <w:p w:rsidR="009E30B7" w:rsidRPr="009C670A" w:rsidRDefault="009E30B7" w:rsidP="00FB65C2">
            <w:pPr>
              <w:rPr>
                <w:rFonts w:ascii="Arial" w:hAnsi="Arial" w:cs="Arial"/>
                <w:sz w:val="22"/>
                <w:szCs w:val="22"/>
              </w:rPr>
            </w:pPr>
            <w:r>
              <w:rPr>
                <w:rFonts w:ascii="Arial" w:hAnsi="Arial" w:cs="Arial"/>
                <w:sz w:val="22"/>
                <w:szCs w:val="22"/>
              </w:rPr>
              <w:t>ООО «Рассвет»</w:t>
            </w:r>
          </w:p>
        </w:tc>
        <w:tc>
          <w:tcPr>
            <w:tcW w:w="1422" w:type="dxa"/>
            <w:tcBorders>
              <w:top w:val="nil"/>
              <w:left w:val="nil"/>
              <w:bottom w:val="single" w:sz="4" w:space="0" w:color="auto"/>
              <w:right w:val="single" w:sz="4" w:space="0" w:color="auto"/>
            </w:tcBorders>
          </w:tcPr>
          <w:p w:rsidR="009E30B7" w:rsidRPr="009C670A" w:rsidRDefault="009E30B7" w:rsidP="002569D4">
            <w:pPr>
              <w:jc w:val="both"/>
              <w:rPr>
                <w:rFonts w:ascii="Arial" w:hAnsi="Arial" w:cs="Arial"/>
                <w:sz w:val="22"/>
                <w:szCs w:val="22"/>
              </w:rPr>
            </w:pPr>
            <w:r>
              <w:rPr>
                <w:rFonts w:ascii="Arial" w:hAnsi="Arial" w:cs="Arial"/>
                <w:sz w:val="22"/>
                <w:szCs w:val="22"/>
              </w:rPr>
              <w:t xml:space="preserve">с.Шалинское </w:t>
            </w:r>
          </w:p>
        </w:tc>
        <w:tc>
          <w:tcPr>
            <w:tcW w:w="988" w:type="dxa"/>
            <w:tcBorders>
              <w:top w:val="nil"/>
              <w:left w:val="single" w:sz="4" w:space="0" w:color="auto"/>
              <w:bottom w:val="single" w:sz="4" w:space="0" w:color="auto"/>
              <w:right w:val="single" w:sz="4" w:space="0" w:color="auto"/>
            </w:tcBorders>
          </w:tcPr>
          <w:p w:rsidR="009E30B7" w:rsidRPr="00CC5C65" w:rsidRDefault="009E30B7" w:rsidP="007C7660">
            <w:pPr>
              <w:jc w:val="center"/>
              <w:rPr>
                <w:rFonts w:ascii="Arial" w:hAnsi="Arial" w:cs="Arial"/>
                <w:sz w:val="22"/>
                <w:szCs w:val="22"/>
              </w:rPr>
            </w:pPr>
            <w:r>
              <w:rPr>
                <w:rFonts w:ascii="Arial" w:hAnsi="Arial" w:cs="Arial"/>
                <w:sz w:val="22"/>
                <w:szCs w:val="22"/>
              </w:rPr>
              <w:t>част.</w:t>
            </w:r>
          </w:p>
        </w:tc>
        <w:tc>
          <w:tcPr>
            <w:tcW w:w="992" w:type="dxa"/>
            <w:tcBorders>
              <w:top w:val="nil"/>
              <w:left w:val="single" w:sz="4" w:space="0" w:color="auto"/>
              <w:bottom w:val="single" w:sz="4" w:space="0" w:color="auto"/>
              <w:right w:val="single" w:sz="4" w:space="0" w:color="auto"/>
            </w:tcBorders>
          </w:tcPr>
          <w:p w:rsidR="009E30B7" w:rsidRPr="00CC5C65" w:rsidRDefault="009E30B7" w:rsidP="007C7660">
            <w:pPr>
              <w:jc w:val="center"/>
              <w:rPr>
                <w:rFonts w:ascii="Arial" w:hAnsi="Arial" w:cs="Arial"/>
                <w:sz w:val="22"/>
                <w:szCs w:val="22"/>
              </w:rPr>
            </w:pPr>
          </w:p>
        </w:tc>
        <w:tc>
          <w:tcPr>
            <w:tcW w:w="1303" w:type="dxa"/>
            <w:tcBorders>
              <w:top w:val="nil"/>
              <w:left w:val="nil"/>
              <w:bottom w:val="single" w:sz="4" w:space="0" w:color="auto"/>
              <w:right w:val="single" w:sz="8" w:space="0" w:color="auto"/>
            </w:tcBorders>
          </w:tcPr>
          <w:p w:rsidR="009E30B7" w:rsidRPr="00CC5C65" w:rsidRDefault="009E30B7" w:rsidP="007C7660">
            <w:pPr>
              <w:jc w:val="center"/>
              <w:rPr>
                <w:rFonts w:ascii="Arial" w:hAnsi="Arial" w:cs="Arial"/>
                <w:sz w:val="22"/>
                <w:szCs w:val="22"/>
              </w:rPr>
            </w:pPr>
          </w:p>
        </w:tc>
        <w:tc>
          <w:tcPr>
            <w:tcW w:w="887" w:type="dxa"/>
            <w:tcBorders>
              <w:top w:val="nil"/>
              <w:left w:val="nil"/>
              <w:bottom w:val="single" w:sz="4" w:space="0" w:color="auto"/>
              <w:right w:val="single" w:sz="4" w:space="0" w:color="auto"/>
            </w:tcBorders>
          </w:tcPr>
          <w:p w:rsidR="009E30B7" w:rsidRPr="00CC5C65" w:rsidRDefault="009E30B7" w:rsidP="00FB65C2">
            <w:pPr>
              <w:jc w:val="center"/>
              <w:rPr>
                <w:rFonts w:ascii="Arial" w:hAnsi="Arial" w:cs="Arial"/>
                <w:sz w:val="22"/>
                <w:szCs w:val="22"/>
              </w:rPr>
            </w:pPr>
            <w:r>
              <w:rPr>
                <w:rFonts w:ascii="Arial" w:hAnsi="Arial" w:cs="Arial"/>
                <w:sz w:val="22"/>
                <w:szCs w:val="22"/>
              </w:rPr>
              <w:t>0,6</w:t>
            </w:r>
          </w:p>
        </w:tc>
        <w:tc>
          <w:tcPr>
            <w:tcW w:w="645" w:type="dxa"/>
            <w:tcBorders>
              <w:top w:val="nil"/>
              <w:left w:val="nil"/>
              <w:bottom w:val="single" w:sz="4" w:space="0" w:color="auto"/>
              <w:right w:val="single" w:sz="4" w:space="0" w:color="auto"/>
            </w:tcBorders>
          </w:tcPr>
          <w:p w:rsidR="009E30B7" w:rsidRPr="00CC5C65" w:rsidRDefault="009E30B7" w:rsidP="007C7660">
            <w:pPr>
              <w:jc w:val="center"/>
              <w:rPr>
                <w:rFonts w:ascii="Arial" w:hAnsi="Arial" w:cs="Arial"/>
                <w:sz w:val="22"/>
                <w:szCs w:val="22"/>
              </w:rPr>
            </w:pPr>
          </w:p>
        </w:tc>
        <w:tc>
          <w:tcPr>
            <w:tcW w:w="965" w:type="dxa"/>
            <w:tcBorders>
              <w:top w:val="nil"/>
              <w:left w:val="nil"/>
              <w:bottom w:val="single" w:sz="4" w:space="0" w:color="auto"/>
              <w:right w:val="single" w:sz="4" w:space="0" w:color="auto"/>
            </w:tcBorders>
          </w:tcPr>
          <w:p w:rsidR="009E30B7" w:rsidRPr="00CC5C65" w:rsidRDefault="009E30B7" w:rsidP="004604DF">
            <w:pPr>
              <w:jc w:val="center"/>
              <w:rPr>
                <w:rFonts w:ascii="Arial" w:hAnsi="Arial" w:cs="Arial"/>
                <w:sz w:val="22"/>
                <w:szCs w:val="22"/>
              </w:rPr>
            </w:pPr>
          </w:p>
        </w:tc>
        <w:tc>
          <w:tcPr>
            <w:tcW w:w="866" w:type="dxa"/>
            <w:tcBorders>
              <w:top w:val="nil"/>
              <w:left w:val="nil"/>
              <w:bottom w:val="single" w:sz="4" w:space="0" w:color="auto"/>
              <w:right w:val="double" w:sz="4" w:space="0" w:color="auto"/>
            </w:tcBorders>
          </w:tcPr>
          <w:p w:rsidR="009E30B7" w:rsidRPr="00CC5C65" w:rsidRDefault="009E30B7" w:rsidP="004604DF">
            <w:pPr>
              <w:jc w:val="center"/>
              <w:rPr>
                <w:rFonts w:ascii="Arial" w:hAnsi="Arial" w:cs="Arial"/>
                <w:sz w:val="22"/>
                <w:szCs w:val="22"/>
              </w:rPr>
            </w:pPr>
          </w:p>
        </w:tc>
      </w:tr>
      <w:tr w:rsidR="009E30B7" w:rsidRPr="00CC5C65" w:rsidTr="001F4ABC">
        <w:trPr>
          <w:trHeight w:val="294"/>
        </w:trPr>
        <w:tc>
          <w:tcPr>
            <w:tcW w:w="426" w:type="dxa"/>
            <w:tcBorders>
              <w:top w:val="nil"/>
              <w:left w:val="double" w:sz="4" w:space="0" w:color="auto"/>
              <w:bottom w:val="single" w:sz="4" w:space="0" w:color="auto"/>
              <w:right w:val="single" w:sz="8" w:space="0" w:color="auto"/>
            </w:tcBorders>
          </w:tcPr>
          <w:p w:rsidR="009E30B7" w:rsidRPr="00CC5C65" w:rsidRDefault="009E30B7" w:rsidP="007C7660">
            <w:pPr>
              <w:jc w:val="center"/>
              <w:rPr>
                <w:rFonts w:ascii="Arial" w:hAnsi="Arial" w:cs="Arial"/>
                <w:sz w:val="22"/>
                <w:szCs w:val="22"/>
              </w:rPr>
            </w:pPr>
            <w:r w:rsidRPr="00CC5C65">
              <w:rPr>
                <w:rFonts w:ascii="Arial" w:hAnsi="Arial" w:cs="Arial"/>
                <w:sz w:val="22"/>
                <w:szCs w:val="22"/>
              </w:rPr>
              <w:t>6</w:t>
            </w:r>
          </w:p>
        </w:tc>
        <w:tc>
          <w:tcPr>
            <w:tcW w:w="1706" w:type="dxa"/>
            <w:tcBorders>
              <w:top w:val="nil"/>
              <w:left w:val="nil"/>
              <w:bottom w:val="single" w:sz="4" w:space="0" w:color="auto"/>
              <w:right w:val="single" w:sz="8" w:space="0" w:color="auto"/>
            </w:tcBorders>
          </w:tcPr>
          <w:p w:rsidR="009E30B7" w:rsidRPr="009C670A" w:rsidRDefault="009E30B7" w:rsidP="008E3F03">
            <w:pPr>
              <w:jc w:val="center"/>
              <w:rPr>
                <w:rFonts w:ascii="Arial" w:hAnsi="Arial" w:cs="Arial"/>
                <w:sz w:val="22"/>
                <w:szCs w:val="22"/>
              </w:rPr>
            </w:pPr>
            <w:r>
              <w:rPr>
                <w:rFonts w:ascii="Arial" w:hAnsi="Arial" w:cs="Arial"/>
                <w:sz w:val="22"/>
                <w:szCs w:val="22"/>
              </w:rPr>
              <w:t>ООО Комбикормовый завод «Камар</w:t>
            </w:r>
            <w:r w:rsidR="008E3F03">
              <w:rPr>
                <w:rFonts w:ascii="Arial" w:hAnsi="Arial" w:cs="Arial"/>
                <w:sz w:val="22"/>
                <w:szCs w:val="22"/>
              </w:rPr>
              <w:t>чаг</w:t>
            </w:r>
            <w:r>
              <w:rPr>
                <w:rFonts w:ascii="Arial" w:hAnsi="Arial" w:cs="Arial"/>
                <w:sz w:val="22"/>
                <w:szCs w:val="22"/>
              </w:rPr>
              <w:t>ский»</w:t>
            </w:r>
          </w:p>
        </w:tc>
        <w:tc>
          <w:tcPr>
            <w:tcW w:w="1422" w:type="dxa"/>
            <w:tcBorders>
              <w:top w:val="nil"/>
              <w:left w:val="nil"/>
              <w:bottom w:val="single" w:sz="4" w:space="0" w:color="auto"/>
              <w:right w:val="single" w:sz="4" w:space="0" w:color="auto"/>
            </w:tcBorders>
          </w:tcPr>
          <w:p w:rsidR="009E30B7" w:rsidRPr="009C670A" w:rsidRDefault="009E30B7" w:rsidP="007C7660">
            <w:pPr>
              <w:jc w:val="center"/>
              <w:rPr>
                <w:rFonts w:ascii="Arial" w:hAnsi="Arial" w:cs="Arial"/>
                <w:sz w:val="22"/>
                <w:szCs w:val="22"/>
              </w:rPr>
            </w:pPr>
            <w:r>
              <w:rPr>
                <w:rFonts w:ascii="Arial" w:hAnsi="Arial" w:cs="Arial"/>
                <w:sz w:val="22"/>
                <w:szCs w:val="22"/>
              </w:rPr>
              <w:t>п.</w:t>
            </w:r>
            <w:r w:rsidR="008E3F03">
              <w:rPr>
                <w:rFonts w:ascii="Arial" w:hAnsi="Arial" w:cs="Arial"/>
                <w:sz w:val="22"/>
                <w:szCs w:val="22"/>
              </w:rPr>
              <w:t xml:space="preserve"> Камарчага</w:t>
            </w:r>
          </w:p>
        </w:tc>
        <w:tc>
          <w:tcPr>
            <w:tcW w:w="988" w:type="dxa"/>
            <w:tcBorders>
              <w:top w:val="nil"/>
              <w:left w:val="single" w:sz="4" w:space="0" w:color="auto"/>
              <w:bottom w:val="single" w:sz="4" w:space="0" w:color="auto"/>
              <w:right w:val="single" w:sz="4" w:space="0" w:color="auto"/>
            </w:tcBorders>
          </w:tcPr>
          <w:p w:rsidR="009E30B7" w:rsidRPr="00CC5C65" w:rsidRDefault="009E30B7" w:rsidP="007C7660">
            <w:pPr>
              <w:jc w:val="center"/>
              <w:rPr>
                <w:rFonts w:ascii="Arial" w:hAnsi="Arial" w:cs="Arial"/>
                <w:sz w:val="22"/>
                <w:szCs w:val="22"/>
              </w:rPr>
            </w:pPr>
            <w:r>
              <w:rPr>
                <w:rFonts w:ascii="Arial" w:hAnsi="Arial" w:cs="Arial"/>
                <w:sz w:val="22"/>
                <w:szCs w:val="22"/>
              </w:rPr>
              <w:t>част.</w:t>
            </w:r>
          </w:p>
        </w:tc>
        <w:tc>
          <w:tcPr>
            <w:tcW w:w="992" w:type="dxa"/>
            <w:tcBorders>
              <w:top w:val="nil"/>
              <w:left w:val="single" w:sz="4" w:space="0" w:color="auto"/>
              <w:bottom w:val="single" w:sz="4" w:space="0" w:color="auto"/>
              <w:right w:val="single" w:sz="4" w:space="0" w:color="auto"/>
            </w:tcBorders>
          </w:tcPr>
          <w:p w:rsidR="009E30B7" w:rsidRPr="00CC5C65" w:rsidRDefault="009E30B7" w:rsidP="007C7660">
            <w:pPr>
              <w:jc w:val="center"/>
              <w:rPr>
                <w:rFonts w:ascii="Arial" w:hAnsi="Arial" w:cs="Arial"/>
                <w:sz w:val="22"/>
                <w:szCs w:val="22"/>
              </w:rPr>
            </w:pPr>
          </w:p>
        </w:tc>
        <w:tc>
          <w:tcPr>
            <w:tcW w:w="1303" w:type="dxa"/>
            <w:tcBorders>
              <w:top w:val="nil"/>
              <w:left w:val="nil"/>
              <w:bottom w:val="single" w:sz="4" w:space="0" w:color="auto"/>
              <w:right w:val="single" w:sz="8" w:space="0" w:color="auto"/>
            </w:tcBorders>
          </w:tcPr>
          <w:p w:rsidR="009E30B7" w:rsidRPr="00CC5C65" w:rsidRDefault="009E30B7" w:rsidP="007C7660">
            <w:pPr>
              <w:jc w:val="center"/>
              <w:rPr>
                <w:rFonts w:ascii="Arial" w:hAnsi="Arial" w:cs="Arial"/>
                <w:sz w:val="22"/>
                <w:szCs w:val="22"/>
              </w:rPr>
            </w:pPr>
          </w:p>
        </w:tc>
        <w:tc>
          <w:tcPr>
            <w:tcW w:w="887" w:type="dxa"/>
            <w:tcBorders>
              <w:top w:val="nil"/>
              <w:left w:val="nil"/>
              <w:bottom w:val="single" w:sz="4" w:space="0" w:color="auto"/>
              <w:right w:val="single" w:sz="4" w:space="0" w:color="auto"/>
            </w:tcBorders>
          </w:tcPr>
          <w:p w:rsidR="009E30B7" w:rsidRPr="00CC5C65" w:rsidRDefault="009E30B7" w:rsidP="00FB65C2">
            <w:pPr>
              <w:jc w:val="center"/>
              <w:rPr>
                <w:rFonts w:ascii="Arial" w:hAnsi="Arial" w:cs="Arial"/>
                <w:sz w:val="22"/>
                <w:szCs w:val="22"/>
              </w:rPr>
            </w:pPr>
            <w:r>
              <w:rPr>
                <w:rFonts w:ascii="Arial" w:hAnsi="Arial" w:cs="Arial"/>
                <w:sz w:val="22"/>
                <w:szCs w:val="22"/>
              </w:rPr>
              <w:t>10</w:t>
            </w:r>
          </w:p>
        </w:tc>
        <w:tc>
          <w:tcPr>
            <w:tcW w:w="645" w:type="dxa"/>
            <w:tcBorders>
              <w:top w:val="nil"/>
              <w:left w:val="nil"/>
              <w:bottom w:val="single" w:sz="4" w:space="0" w:color="auto"/>
              <w:right w:val="single" w:sz="4" w:space="0" w:color="auto"/>
            </w:tcBorders>
          </w:tcPr>
          <w:p w:rsidR="009E30B7" w:rsidRPr="00CC5C65" w:rsidRDefault="009E30B7" w:rsidP="007C7660">
            <w:pPr>
              <w:jc w:val="center"/>
              <w:rPr>
                <w:rFonts w:ascii="Arial" w:hAnsi="Arial" w:cs="Arial"/>
                <w:sz w:val="22"/>
                <w:szCs w:val="22"/>
              </w:rPr>
            </w:pPr>
          </w:p>
        </w:tc>
        <w:tc>
          <w:tcPr>
            <w:tcW w:w="965" w:type="dxa"/>
            <w:tcBorders>
              <w:top w:val="nil"/>
              <w:left w:val="nil"/>
              <w:bottom w:val="single" w:sz="4" w:space="0" w:color="auto"/>
              <w:right w:val="single" w:sz="4" w:space="0" w:color="auto"/>
            </w:tcBorders>
          </w:tcPr>
          <w:p w:rsidR="009E30B7" w:rsidRPr="00CC5C65" w:rsidRDefault="009E30B7" w:rsidP="004604DF">
            <w:pPr>
              <w:jc w:val="center"/>
              <w:rPr>
                <w:rFonts w:ascii="Arial" w:hAnsi="Arial" w:cs="Arial"/>
                <w:sz w:val="22"/>
                <w:szCs w:val="22"/>
              </w:rPr>
            </w:pPr>
          </w:p>
        </w:tc>
        <w:tc>
          <w:tcPr>
            <w:tcW w:w="866" w:type="dxa"/>
            <w:tcBorders>
              <w:top w:val="nil"/>
              <w:left w:val="nil"/>
              <w:bottom w:val="single" w:sz="4" w:space="0" w:color="auto"/>
              <w:right w:val="double" w:sz="4" w:space="0" w:color="auto"/>
            </w:tcBorders>
          </w:tcPr>
          <w:p w:rsidR="009E30B7" w:rsidRPr="00CC5C65" w:rsidRDefault="009E30B7" w:rsidP="004604DF">
            <w:pPr>
              <w:jc w:val="center"/>
              <w:rPr>
                <w:rFonts w:ascii="Arial" w:hAnsi="Arial" w:cs="Arial"/>
                <w:sz w:val="22"/>
                <w:szCs w:val="22"/>
              </w:rPr>
            </w:pPr>
          </w:p>
        </w:tc>
      </w:tr>
      <w:tr w:rsidR="009E30B7" w:rsidRPr="00CC5C65" w:rsidTr="001F4ABC">
        <w:trPr>
          <w:trHeight w:val="294"/>
        </w:trPr>
        <w:tc>
          <w:tcPr>
            <w:tcW w:w="426" w:type="dxa"/>
            <w:tcBorders>
              <w:top w:val="nil"/>
              <w:left w:val="double" w:sz="4" w:space="0" w:color="auto"/>
              <w:bottom w:val="double" w:sz="4" w:space="0" w:color="auto"/>
              <w:right w:val="single" w:sz="8" w:space="0" w:color="auto"/>
            </w:tcBorders>
          </w:tcPr>
          <w:p w:rsidR="009E30B7" w:rsidRPr="00CC5C65" w:rsidRDefault="009E30B7" w:rsidP="007C7660">
            <w:pPr>
              <w:jc w:val="center"/>
              <w:rPr>
                <w:rFonts w:ascii="Arial" w:hAnsi="Arial" w:cs="Arial"/>
                <w:sz w:val="22"/>
                <w:szCs w:val="22"/>
              </w:rPr>
            </w:pPr>
            <w:r w:rsidRPr="00CC5C65">
              <w:rPr>
                <w:rFonts w:ascii="Arial" w:hAnsi="Arial" w:cs="Arial"/>
                <w:sz w:val="22"/>
                <w:szCs w:val="22"/>
              </w:rPr>
              <w:t>7</w:t>
            </w:r>
          </w:p>
        </w:tc>
        <w:tc>
          <w:tcPr>
            <w:tcW w:w="1706" w:type="dxa"/>
            <w:tcBorders>
              <w:top w:val="nil"/>
              <w:left w:val="nil"/>
              <w:bottom w:val="double" w:sz="4" w:space="0" w:color="auto"/>
              <w:right w:val="single" w:sz="8" w:space="0" w:color="auto"/>
            </w:tcBorders>
          </w:tcPr>
          <w:p w:rsidR="009E30B7" w:rsidRPr="009C670A" w:rsidRDefault="009E30B7" w:rsidP="007C7660">
            <w:pPr>
              <w:jc w:val="center"/>
              <w:rPr>
                <w:rFonts w:ascii="Arial" w:hAnsi="Arial" w:cs="Arial"/>
                <w:sz w:val="22"/>
                <w:szCs w:val="22"/>
              </w:rPr>
            </w:pPr>
            <w:r>
              <w:rPr>
                <w:rFonts w:ascii="Arial" w:hAnsi="Arial" w:cs="Arial"/>
                <w:sz w:val="22"/>
                <w:szCs w:val="22"/>
              </w:rPr>
              <w:t>Агрофирма СВ</w:t>
            </w:r>
          </w:p>
        </w:tc>
        <w:tc>
          <w:tcPr>
            <w:tcW w:w="1422" w:type="dxa"/>
            <w:tcBorders>
              <w:top w:val="nil"/>
              <w:left w:val="nil"/>
              <w:bottom w:val="double" w:sz="4" w:space="0" w:color="auto"/>
              <w:right w:val="single" w:sz="4" w:space="0" w:color="auto"/>
            </w:tcBorders>
          </w:tcPr>
          <w:p w:rsidR="009E30B7" w:rsidRPr="009C670A" w:rsidRDefault="009E30B7" w:rsidP="007C7660">
            <w:pPr>
              <w:jc w:val="center"/>
              <w:rPr>
                <w:rFonts w:ascii="Arial" w:hAnsi="Arial" w:cs="Arial"/>
                <w:sz w:val="22"/>
                <w:szCs w:val="22"/>
              </w:rPr>
            </w:pPr>
            <w:r>
              <w:rPr>
                <w:rFonts w:ascii="Arial" w:hAnsi="Arial" w:cs="Arial"/>
                <w:sz w:val="22"/>
                <w:szCs w:val="22"/>
              </w:rPr>
              <w:t>д.Новоникольск</w:t>
            </w:r>
          </w:p>
        </w:tc>
        <w:tc>
          <w:tcPr>
            <w:tcW w:w="988" w:type="dxa"/>
            <w:tcBorders>
              <w:top w:val="nil"/>
              <w:left w:val="single" w:sz="4" w:space="0" w:color="auto"/>
              <w:bottom w:val="double" w:sz="4" w:space="0" w:color="auto"/>
              <w:right w:val="single" w:sz="4" w:space="0" w:color="auto"/>
            </w:tcBorders>
          </w:tcPr>
          <w:p w:rsidR="009E30B7" w:rsidRPr="00CC5C65" w:rsidRDefault="009E30B7" w:rsidP="007C7660">
            <w:pPr>
              <w:jc w:val="center"/>
              <w:rPr>
                <w:rFonts w:ascii="Arial" w:hAnsi="Arial" w:cs="Arial"/>
                <w:sz w:val="22"/>
                <w:szCs w:val="22"/>
              </w:rPr>
            </w:pPr>
            <w:r>
              <w:rPr>
                <w:rFonts w:ascii="Arial" w:hAnsi="Arial" w:cs="Arial"/>
                <w:sz w:val="22"/>
                <w:szCs w:val="22"/>
              </w:rPr>
              <w:t>част.</w:t>
            </w:r>
          </w:p>
        </w:tc>
        <w:tc>
          <w:tcPr>
            <w:tcW w:w="992" w:type="dxa"/>
            <w:tcBorders>
              <w:top w:val="nil"/>
              <w:left w:val="single" w:sz="4" w:space="0" w:color="auto"/>
              <w:bottom w:val="double" w:sz="4" w:space="0" w:color="auto"/>
              <w:right w:val="single" w:sz="4" w:space="0" w:color="auto"/>
            </w:tcBorders>
          </w:tcPr>
          <w:p w:rsidR="009E30B7" w:rsidRPr="00CC5C65" w:rsidRDefault="009E30B7" w:rsidP="007C7660">
            <w:pPr>
              <w:jc w:val="center"/>
              <w:rPr>
                <w:rFonts w:ascii="Arial" w:hAnsi="Arial" w:cs="Arial"/>
                <w:sz w:val="22"/>
                <w:szCs w:val="22"/>
              </w:rPr>
            </w:pPr>
          </w:p>
        </w:tc>
        <w:tc>
          <w:tcPr>
            <w:tcW w:w="1303" w:type="dxa"/>
            <w:tcBorders>
              <w:top w:val="nil"/>
              <w:left w:val="nil"/>
              <w:bottom w:val="double" w:sz="4" w:space="0" w:color="auto"/>
              <w:right w:val="single" w:sz="8" w:space="0" w:color="auto"/>
            </w:tcBorders>
          </w:tcPr>
          <w:p w:rsidR="009E30B7" w:rsidRPr="00CC5C65" w:rsidRDefault="009E30B7" w:rsidP="007C7660">
            <w:pPr>
              <w:jc w:val="center"/>
              <w:rPr>
                <w:rFonts w:ascii="Arial" w:hAnsi="Arial" w:cs="Arial"/>
                <w:sz w:val="22"/>
                <w:szCs w:val="22"/>
              </w:rPr>
            </w:pPr>
          </w:p>
        </w:tc>
        <w:tc>
          <w:tcPr>
            <w:tcW w:w="887" w:type="dxa"/>
            <w:tcBorders>
              <w:top w:val="nil"/>
              <w:left w:val="nil"/>
              <w:bottom w:val="double" w:sz="4" w:space="0" w:color="auto"/>
              <w:right w:val="single" w:sz="4" w:space="0" w:color="auto"/>
            </w:tcBorders>
          </w:tcPr>
          <w:p w:rsidR="009E30B7" w:rsidRPr="00CC5C65" w:rsidRDefault="009E30B7" w:rsidP="007C7660">
            <w:pPr>
              <w:jc w:val="center"/>
              <w:rPr>
                <w:rFonts w:ascii="Arial" w:hAnsi="Arial" w:cs="Arial"/>
                <w:sz w:val="22"/>
                <w:szCs w:val="22"/>
              </w:rPr>
            </w:pPr>
          </w:p>
        </w:tc>
        <w:tc>
          <w:tcPr>
            <w:tcW w:w="645" w:type="dxa"/>
            <w:tcBorders>
              <w:top w:val="nil"/>
              <w:left w:val="nil"/>
              <w:bottom w:val="double" w:sz="4" w:space="0" w:color="auto"/>
              <w:right w:val="single" w:sz="4" w:space="0" w:color="auto"/>
            </w:tcBorders>
          </w:tcPr>
          <w:p w:rsidR="009E30B7" w:rsidRPr="00CC5C65" w:rsidRDefault="009E30B7" w:rsidP="007C7660">
            <w:pPr>
              <w:jc w:val="center"/>
              <w:rPr>
                <w:rFonts w:ascii="Arial" w:hAnsi="Arial" w:cs="Arial"/>
                <w:sz w:val="22"/>
                <w:szCs w:val="22"/>
              </w:rPr>
            </w:pPr>
            <w:r>
              <w:rPr>
                <w:rFonts w:ascii="Arial" w:hAnsi="Arial" w:cs="Arial"/>
                <w:sz w:val="22"/>
                <w:szCs w:val="22"/>
              </w:rPr>
              <w:t>250</w:t>
            </w:r>
          </w:p>
        </w:tc>
        <w:tc>
          <w:tcPr>
            <w:tcW w:w="965" w:type="dxa"/>
            <w:tcBorders>
              <w:top w:val="nil"/>
              <w:left w:val="nil"/>
              <w:bottom w:val="double" w:sz="4" w:space="0" w:color="auto"/>
              <w:right w:val="single" w:sz="4" w:space="0" w:color="auto"/>
            </w:tcBorders>
          </w:tcPr>
          <w:p w:rsidR="009E30B7" w:rsidRPr="00CC5C65" w:rsidRDefault="009E30B7" w:rsidP="004604DF">
            <w:pPr>
              <w:jc w:val="center"/>
              <w:rPr>
                <w:rFonts w:ascii="Arial" w:hAnsi="Arial" w:cs="Arial"/>
                <w:sz w:val="22"/>
                <w:szCs w:val="22"/>
              </w:rPr>
            </w:pPr>
          </w:p>
        </w:tc>
        <w:tc>
          <w:tcPr>
            <w:tcW w:w="866" w:type="dxa"/>
            <w:tcBorders>
              <w:top w:val="nil"/>
              <w:left w:val="nil"/>
              <w:bottom w:val="double" w:sz="4" w:space="0" w:color="auto"/>
              <w:right w:val="double" w:sz="4" w:space="0" w:color="auto"/>
            </w:tcBorders>
          </w:tcPr>
          <w:p w:rsidR="009E30B7" w:rsidRPr="00CC5C65" w:rsidRDefault="009E30B7" w:rsidP="004604DF">
            <w:pPr>
              <w:jc w:val="center"/>
              <w:rPr>
                <w:rFonts w:ascii="Arial" w:hAnsi="Arial" w:cs="Arial"/>
                <w:sz w:val="22"/>
                <w:szCs w:val="22"/>
              </w:rPr>
            </w:pPr>
          </w:p>
        </w:tc>
      </w:tr>
    </w:tbl>
    <w:p w:rsidR="00567A41" w:rsidRPr="00B640E1" w:rsidRDefault="00567A41" w:rsidP="007C7660">
      <w:pPr>
        <w:jc w:val="both"/>
        <w:rPr>
          <w:rFonts w:ascii="Arial" w:hAnsi="Arial" w:cs="Arial"/>
          <w:i/>
          <w:sz w:val="18"/>
          <w:szCs w:val="18"/>
        </w:rPr>
      </w:pPr>
      <w:r w:rsidRPr="00B640E1">
        <w:rPr>
          <w:rFonts w:ascii="Arial" w:hAnsi="Arial" w:cs="Arial"/>
          <w:i/>
          <w:sz w:val="18"/>
          <w:szCs w:val="18"/>
        </w:rPr>
        <w:t>Источник: исходные данные администрации</w:t>
      </w:r>
    </w:p>
    <w:p w:rsidR="00567A41" w:rsidRDefault="00567A41" w:rsidP="00567A41">
      <w:pPr>
        <w:pStyle w:val="af3"/>
        <w:rPr>
          <w:rFonts w:ascii="Arial" w:hAnsi="Arial" w:cs="Arial"/>
          <w:color w:val="800000"/>
          <w:sz w:val="18"/>
          <w:szCs w:val="18"/>
        </w:rPr>
      </w:pPr>
    </w:p>
    <w:p w:rsidR="00567A41" w:rsidRPr="009C670A" w:rsidRDefault="000003D2" w:rsidP="00567A41">
      <w:pPr>
        <w:pStyle w:val="39"/>
        <w:outlineLvl w:val="2"/>
        <w:rPr>
          <w:rFonts w:ascii="Arial" w:hAnsi="Arial" w:cs="Arial"/>
          <w:sz w:val="24"/>
          <w:szCs w:val="24"/>
        </w:rPr>
      </w:pPr>
      <w:bookmarkStart w:id="190" w:name="_Toc300050023"/>
      <w:r>
        <w:rPr>
          <w:rFonts w:ascii="Arial" w:hAnsi="Arial" w:cs="Arial"/>
          <w:sz w:val="24"/>
          <w:szCs w:val="24"/>
        </w:rPr>
        <w:t>8</w:t>
      </w:r>
      <w:r w:rsidR="00567A41" w:rsidRPr="009C670A">
        <w:rPr>
          <w:rFonts w:ascii="Arial" w:hAnsi="Arial" w:cs="Arial"/>
          <w:sz w:val="24"/>
          <w:szCs w:val="24"/>
        </w:rPr>
        <w:t>.2.2.Растениеводство.</w:t>
      </w:r>
      <w:bookmarkEnd w:id="190"/>
    </w:p>
    <w:p w:rsidR="00567A41" w:rsidRPr="009C670A" w:rsidRDefault="00567A41" w:rsidP="00B22DE4">
      <w:pPr>
        <w:pStyle w:val="af3"/>
        <w:ind w:left="0" w:firstLine="708"/>
        <w:jc w:val="both"/>
        <w:rPr>
          <w:rFonts w:ascii="Arial" w:hAnsi="Arial" w:cs="Arial"/>
        </w:rPr>
      </w:pPr>
      <w:r w:rsidRPr="009C670A">
        <w:rPr>
          <w:rFonts w:ascii="Arial" w:hAnsi="Arial" w:cs="Arial"/>
        </w:rPr>
        <w:t xml:space="preserve">Общая площадь земель сельскохозяйственного назначения в районе составляет  </w:t>
      </w:r>
      <w:r w:rsidR="008F6FF8">
        <w:rPr>
          <w:rFonts w:ascii="Arial" w:hAnsi="Arial" w:cs="Arial"/>
        </w:rPr>
        <w:t>93,4</w:t>
      </w:r>
      <w:r w:rsidRPr="009C670A">
        <w:rPr>
          <w:rFonts w:ascii="Arial" w:hAnsi="Arial" w:cs="Arial"/>
        </w:rPr>
        <w:t xml:space="preserve"> тыс. га, в том числе сельскохозяйственных угодий – </w:t>
      </w:r>
      <w:r w:rsidR="008F6FF8">
        <w:rPr>
          <w:rFonts w:ascii="Arial" w:hAnsi="Arial" w:cs="Arial"/>
        </w:rPr>
        <w:t>46,5</w:t>
      </w:r>
      <w:r w:rsidRPr="009C670A">
        <w:rPr>
          <w:rFonts w:ascii="Arial" w:hAnsi="Arial" w:cs="Arial"/>
        </w:rPr>
        <w:t xml:space="preserve"> тыс.га, из них пашни – </w:t>
      </w:r>
      <w:r w:rsidR="008F6FF8">
        <w:rPr>
          <w:rFonts w:ascii="Arial" w:hAnsi="Arial" w:cs="Arial"/>
        </w:rPr>
        <w:t>35,6</w:t>
      </w:r>
      <w:r w:rsidRPr="009C670A">
        <w:rPr>
          <w:rFonts w:ascii="Arial" w:hAnsi="Arial" w:cs="Arial"/>
        </w:rPr>
        <w:t xml:space="preserve"> тыс.га. Большая часть этих земель возделывается крупными хозяйствами района, которые представлены в следующей таблице.</w:t>
      </w:r>
    </w:p>
    <w:p w:rsidR="00567A41" w:rsidRPr="009C670A" w:rsidRDefault="00567A41" w:rsidP="00567A41">
      <w:pPr>
        <w:jc w:val="right"/>
        <w:rPr>
          <w:rFonts w:ascii="Arial" w:hAnsi="Arial" w:cs="Arial"/>
          <w:sz w:val="22"/>
          <w:szCs w:val="22"/>
        </w:rPr>
      </w:pPr>
      <w:bookmarkStart w:id="191" w:name="_Toc195439074"/>
      <w:r w:rsidRPr="009C670A">
        <w:rPr>
          <w:rFonts w:ascii="Arial" w:hAnsi="Arial" w:cs="Arial"/>
          <w:sz w:val="22"/>
          <w:szCs w:val="22"/>
        </w:rPr>
        <w:t xml:space="preserve">Таблица </w:t>
      </w:r>
      <w:r w:rsidR="000003D2">
        <w:rPr>
          <w:rFonts w:ascii="Arial" w:hAnsi="Arial" w:cs="Arial"/>
          <w:sz w:val="22"/>
          <w:szCs w:val="22"/>
        </w:rPr>
        <w:t>8</w:t>
      </w:r>
      <w:r w:rsidRPr="009C670A">
        <w:rPr>
          <w:rFonts w:ascii="Arial" w:hAnsi="Arial" w:cs="Arial"/>
          <w:sz w:val="22"/>
          <w:szCs w:val="22"/>
        </w:rPr>
        <w:t>.</w:t>
      </w:r>
      <w:r w:rsidR="00CC79B2">
        <w:rPr>
          <w:rFonts w:ascii="Arial" w:hAnsi="Arial" w:cs="Arial"/>
          <w:sz w:val="22"/>
          <w:szCs w:val="22"/>
        </w:rPr>
        <w:t>6</w:t>
      </w:r>
      <w:r w:rsidRPr="009C670A">
        <w:rPr>
          <w:rFonts w:ascii="Arial" w:hAnsi="Arial" w:cs="Arial"/>
          <w:sz w:val="22"/>
          <w:szCs w:val="22"/>
        </w:rPr>
        <w:t>.</w:t>
      </w:r>
      <w:bookmarkEnd w:id="191"/>
    </w:p>
    <w:p w:rsidR="00567A41" w:rsidRDefault="00567A41" w:rsidP="00567A41">
      <w:pPr>
        <w:pStyle w:val="afffffff4"/>
        <w:rPr>
          <w:rFonts w:ascii="Arial" w:hAnsi="Arial" w:cs="Arial"/>
          <w:b/>
          <w:i w:val="0"/>
          <w:sz w:val="22"/>
          <w:szCs w:val="22"/>
        </w:rPr>
      </w:pPr>
      <w:r w:rsidRPr="00BF608B">
        <w:rPr>
          <w:rFonts w:ascii="Arial" w:hAnsi="Arial" w:cs="Arial"/>
          <w:b/>
          <w:i w:val="0"/>
          <w:sz w:val="22"/>
          <w:szCs w:val="22"/>
        </w:rPr>
        <w:t>Экспликация земель сельскохозяйственного назначения по хозяйствам</w:t>
      </w:r>
    </w:p>
    <w:p w:rsidR="00567A41" w:rsidRPr="00BF608B" w:rsidRDefault="00567A41" w:rsidP="00567A41">
      <w:pPr>
        <w:pStyle w:val="afffffff4"/>
        <w:rPr>
          <w:rFonts w:ascii="Arial" w:hAnsi="Arial" w:cs="Arial"/>
          <w:b/>
          <w:i w:val="0"/>
          <w:sz w:val="22"/>
          <w:szCs w:val="22"/>
        </w:rPr>
      </w:pPr>
      <w:r w:rsidRPr="00BF608B">
        <w:rPr>
          <w:rFonts w:ascii="Arial" w:hAnsi="Arial" w:cs="Arial"/>
          <w:b/>
          <w:i w:val="0"/>
          <w:sz w:val="22"/>
          <w:szCs w:val="22"/>
        </w:rPr>
        <w:t xml:space="preserve"> </w:t>
      </w:r>
      <w:r w:rsidR="004364A8">
        <w:rPr>
          <w:rFonts w:ascii="Arial" w:hAnsi="Arial" w:cs="Arial"/>
          <w:b/>
          <w:i w:val="0"/>
          <w:sz w:val="22"/>
          <w:szCs w:val="22"/>
        </w:rPr>
        <w:t>Ман</w:t>
      </w:r>
      <w:r w:rsidRPr="00BF608B">
        <w:rPr>
          <w:rFonts w:ascii="Arial" w:hAnsi="Arial" w:cs="Arial"/>
          <w:b/>
          <w:i w:val="0"/>
          <w:sz w:val="22"/>
          <w:szCs w:val="22"/>
        </w:rPr>
        <w:t>ского  муниципального района*</w:t>
      </w:r>
    </w:p>
    <w:p w:rsidR="00567A41" w:rsidRPr="009C670A" w:rsidRDefault="00567A41" w:rsidP="00567A41">
      <w:pPr>
        <w:rPr>
          <w:rFonts w:ascii="Arial" w:hAnsi="Arial" w:cs="Arial"/>
          <w:sz w:val="22"/>
          <w:szCs w:val="22"/>
        </w:rPr>
      </w:pPr>
    </w:p>
    <w:tbl>
      <w:tblPr>
        <w:tblW w:w="930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
        <w:gridCol w:w="3047"/>
        <w:gridCol w:w="992"/>
        <w:gridCol w:w="992"/>
        <w:gridCol w:w="993"/>
        <w:gridCol w:w="850"/>
        <w:gridCol w:w="850"/>
        <w:gridCol w:w="1075"/>
      </w:tblGrid>
      <w:tr w:rsidR="00567A41" w:rsidRPr="009C670A" w:rsidTr="00A002E8">
        <w:trPr>
          <w:trHeight w:val="948"/>
        </w:trPr>
        <w:tc>
          <w:tcPr>
            <w:tcW w:w="510" w:type="dxa"/>
            <w:tcBorders>
              <w:top w:val="double" w:sz="4" w:space="0" w:color="auto"/>
              <w:left w:val="double" w:sz="4" w:space="0" w:color="auto"/>
              <w:bottom w:val="double" w:sz="4" w:space="0" w:color="auto"/>
            </w:tcBorders>
            <w:vAlign w:val="center"/>
          </w:tcPr>
          <w:p w:rsidR="00567A41" w:rsidRPr="009C670A" w:rsidRDefault="00567A41" w:rsidP="00A002E8">
            <w:pPr>
              <w:jc w:val="center"/>
              <w:rPr>
                <w:rFonts w:ascii="Arial" w:hAnsi="Arial" w:cs="Arial"/>
                <w:sz w:val="22"/>
                <w:szCs w:val="22"/>
              </w:rPr>
            </w:pPr>
            <w:r w:rsidRPr="009C670A">
              <w:rPr>
                <w:rFonts w:ascii="Arial" w:hAnsi="Arial" w:cs="Arial"/>
                <w:sz w:val="22"/>
                <w:szCs w:val="22"/>
              </w:rPr>
              <w:t>№</w:t>
            </w:r>
          </w:p>
        </w:tc>
        <w:tc>
          <w:tcPr>
            <w:tcW w:w="3047" w:type="dxa"/>
            <w:tcBorders>
              <w:top w:val="double" w:sz="4" w:space="0" w:color="auto"/>
              <w:bottom w:val="double" w:sz="4" w:space="0" w:color="auto"/>
            </w:tcBorders>
            <w:vAlign w:val="center"/>
          </w:tcPr>
          <w:p w:rsidR="00567A41" w:rsidRPr="009C670A" w:rsidRDefault="00567A41" w:rsidP="00A002E8">
            <w:pPr>
              <w:jc w:val="center"/>
              <w:rPr>
                <w:rFonts w:ascii="Arial" w:hAnsi="Arial" w:cs="Arial"/>
                <w:sz w:val="22"/>
                <w:szCs w:val="22"/>
              </w:rPr>
            </w:pPr>
            <w:r w:rsidRPr="009C670A">
              <w:rPr>
                <w:rFonts w:ascii="Arial" w:hAnsi="Arial" w:cs="Arial"/>
                <w:sz w:val="22"/>
                <w:szCs w:val="22"/>
              </w:rPr>
              <w:t>Наименование хозяйств</w:t>
            </w:r>
          </w:p>
        </w:tc>
        <w:tc>
          <w:tcPr>
            <w:tcW w:w="992" w:type="dxa"/>
            <w:tcBorders>
              <w:top w:val="double" w:sz="4" w:space="0" w:color="auto"/>
              <w:bottom w:val="double" w:sz="4" w:space="0" w:color="auto"/>
            </w:tcBorders>
            <w:vAlign w:val="center"/>
          </w:tcPr>
          <w:p w:rsidR="00567A41" w:rsidRPr="009C670A" w:rsidRDefault="00567A41" w:rsidP="00A002E8">
            <w:pPr>
              <w:jc w:val="center"/>
              <w:rPr>
                <w:rFonts w:ascii="Arial" w:hAnsi="Arial" w:cs="Arial"/>
                <w:sz w:val="22"/>
                <w:szCs w:val="22"/>
              </w:rPr>
            </w:pPr>
            <w:r w:rsidRPr="009C670A">
              <w:rPr>
                <w:rFonts w:ascii="Arial" w:hAnsi="Arial" w:cs="Arial"/>
                <w:sz w:val="22"/>
                <w:szCs w:val="22"/>
              </w:rPr>
              <w:t>Общая площадь</w:t>
            </w:r>
          </w:p>
        </w:tc>
        <w:tc>
          <w:tcPr>
            <w:tcW w:w="992" w:type="dxa"/>
            <w:tcBorders>
              <w:top w:val="double" w:sz="4" w:space="0" w:color="auto"/>
              <w:bottom w:val="double" w:sz="4" w:space="0" w:color="auto"/>
            </w:tcBorders>
            <w:vAlign w:val="center"/>
          </w:tcPr>
          <w:p w:rsidR="00567A41" w:rsidRPr="009C670A" w:rsidRDefault="00567A41" w:rsidP="00A002E8">
            <w:pPr>
              <w:jc w:val="center"/>
              <w:rPr>
                <w:rFonts w:ascii="Arial" w:hAnsi="Arial" w:cs="Arial"/>
                <w:sz w:val="22"/>
                <w:szCs w:val="22"/>
              </w:rPr>
            </w:pPr>
            <w:r w:rsidRPr="009C670A">
              <w:rPr>
                <w:rFonts w:ascii="Arial" w:hAnsi="Arial" w:cs="Arial"/>
                <w:sz w:val="22"/>
                <w:szCs w:val="22"/>
              </w:rPr>
              <w:t>Пашня</w:t>
            </w:r>
          </w:p>
        </w:tc>
        <w:tc>
          <w:tcPr>
            <w:tcW w:w="993" w:type="dxa"/>
            <w:tcBorders>
              <w:top w:val="double" w:sz="4" w:space="0" w:color="auto"/>
              <w:bottom w:val="double" w:sz="4" w:space="0" w:color="auto"/>
            </w:tcBorders>
            <w:vAlign w:val="center"/>
          </w:tcPr>
          <w:p w:rsidR="00567A41" w:rsidRPr="009C670A" w:rsidRDefault="00567A41" w:rsidP="00A002E8">
            <w:pPr>
              <w:jc w:val="center"/>
              <w:rPr>
                <w:rFonts w:ascii="Arial" w:hAnsi="Arial" w:cs="Arial"/>
                <w:sz w:val="22"/>
                <w:szCs w:val="22"/>
              </w:rPr>
            </w:pPr>
            <w:r w:rsidRPr="009C670A">
              <w:rPr>
                <w:rFonts w:ascii="Arial" w:hAnsi="Arial" w:cs="Arial"/>
                <w:sz w:val="22"/>
                <w:szCs w:val="22"/>
              </w:rPr>
              <w:t>Многол. нас.</w:t>
            </w:r>
          </w:p>
        </w:tc>
        <w:tc>
          <w:tcPr>
            <w:tcW w:w="850" w:type="dxa"/>
            <w:tcBorders>
              <w:top w:val="double" w:sz="4" w:space="0" w:color="auto"/>
              <w:bottom w:val="double" w:sz="4" w:space="0" w:color="auto"/>
            </w:tcBorders>
            <w:vAlign w:val="center"/>
          </w:tcPr>
          <w:p w:rsidR="00567A41" w:rsidRPr="009C670A" w:rsidRDefault="00567A41" w:rsidP="00A002E8">
            <w:pPr>
              <w:jc w:val="center"/>
              <w:rPr>
                <w:rFonts w:ascii="Arial" w:hAnsi="Arial" w:cs="Arial"/>
                <w:sz w:val="22"/>
                <w:szCs w:val="22"/>
              </w:rPr>
            </w:pPr>
            <w:r w:rsidRPr="009C670A">
              <w:rPr>
                <w:rFonts w:ascii="Arial" w:hAnsi="Arial" w:cs="Arial"/>
                <w:sz w:val="22"/>
                <w:szCs w:val="22"/>
              </w:rPr>
              <w:t>Сено-косы</w:t>
            </w:r>
          </w:p>
        </w:tc>
        <w:tc>
          <w:tcPr>
            <w:tcW w:w="850" w:type="dxa"/>
            <w:tcBorders>
              <w:top w:val="double" w:sz="4" w:space="0" w:color="auto"/>
              <w:bottom w:val="double" w:sz="4" w:space="0" w:color="auto"/>
            </w:tcBorders>
            <w:vAlign w:val="center"/>
          </w:tcPr>
          <w:p w:rsidR="00567A41" w:rsidRPr="009C670A" w:rsidRDefault="00567A41" w:rsidP="00A002E8">
            <w:pPr>
              <w:jc w:val="center"/>
              <w:rPr>
                <w:rFonts w:ascii="Arial" w:hAnsi="Arial" w:cs="Arial"/>
                <w:sz w:val="22"/>
                <w:szCs w:val="22"/>
              </w:rPr>
            </w:pPr>
            <w:r w:rsidRPr="009C670A">
              <w:rPr>
                <w:rFonts w:ascii="Arial" w:hAnsi="Arial" w:cs="Arial"/>
                <w:sz w:val="22"/>
                <w:szCs w:val="22"/>
              </w:rPr>
              <w:t>Паст-бища</w:t>
            </w:r>
          </w:p>
        </w:tc>
        <w:tc>
          <w:tcPr>
            <w:tcW w:w="1075" w:type="dxa"/>
            <w:tcBorders>
              <w:top w:val="double" w:sz="4" w:space="0" w:color="auto"/>
              <w:bottom w:val="double" w:sz="4" w:space="0" w:color="auto"/>
              <w:right w:val="double" w:sz="4" w:space="0" w:color="auto"/>
            </w:tcBorders>
            <w:vAlign w:val="center"/>
          </w:tcPr>
          <w:p w:rsidR="00567A41" w:rsidRPr="009C670A" w:rsidRDefault="00567A41" w:rsidP="00A002E8">
            <w:pPr>
              <w:jc w:val="center"/>
              <w:rPr>
                <w:rFonts w:ascii="Arial" w:hAnsi="Arial" w:cs="Arial"/>
                <w:sz w:val="22"/>
                <w:szCs w:val="22"/>
              </w:rPr>
            </w:pPr>
            <w:r w:rsidRPr="009C670A">
              <w:rPr>
                <w:rFonts w:ascii="Arial" w:hAnsi="Arial" w:cs="Arial"/>
                <w:sz w:val="22"/>
                <w:szCs w:val="22"/>
              </w:rPr>
              <w:t>Итог с/х</w:t>
            </w:r>
          </w:p>
        </w:tc>
      </w:tr>
      <w:tr w:rsidR="009978A6" w:rsidRPr="009C670A" w:rsidTr="004604DF">
        <w:trPr>
          <w:trHeight w:val="316"/>
        </w:trPr>
        <w:tc>
          <w:tcPr>
            <w:tcW w:w="510" w:type="dxa"/>
            <w:tcBorders>
              <w:top w:val="double" w:sz="4" w:space="0" w:color="auto"/>
              <w:left w:val="double" w:sz="4" w:space="0" w:color="auto"/>
            </w:tcBorders>
            <w:vAlign w:val="bottom"/>
          </w:tcPr>
          <w:p w:rsidR="009978A6" w:rsidRPr="009C670A" w:rsidRDefault="009978A6" w:rsidP="00A002E8">
            <w:pPr>
              <w:jc w:val="center"/>
              <w:rPr>
                <w:rFonts w:ascii="Arial" w:hAnsi="Arial" w:cs="Arial"/>
                <w:sz w:val="22"/>
                <w:szCs w:val="22"/>
              </w:rPr>
            </w:pPr>
            <w:r w:rsidRPr="009C670A">
              <w:rPr>
                <w:rFonts w:ascii="Arial" w:hAnsi="Arial" w:cs="Arial"/>
                <w:sz w:val="22"/>
                <w:szCs w:val="22"/>
              </w:rPr>
              <w:t>1</w:t>
            </w:r>
          </w:p>
        </w:tc>
        <w:tc>
          <w:tcPr>
            <w:tcW w:w="3047" w:type="dxa"/>
            <w:tcBorders>
              <w:top w:val="double" w:sz="4" w:space="0" w:color="auto"/>
            </w:tcBorders>
          </w:tcPr>
          <w:p w:rsidR="009978A6" w:rsidRPr="009C670A" w:rsidRDefault="008F6FF8" w:rsidP="004604DF">
            <w:pPr>
              <w:rPr>
                <w:rFonts w:ascii="Arial" w:hAnsi="Arial" w:cs="Arial"/>
                <w:sz w:val="22"/>
                <w:szCs w:val="22"/>
              </w:rPr>
            </w:pPr>
            <w:r>
              <w:rPr>
                <w:rFonts w:ascii="Arial" w:hAnsi="Arial" w:cs="Arial"/>
                <w:sz w:val="22"/>
                <w:szCs w:val="22"/>
              </w:rPr>
              <w:t>ООО «Агрохолдинг Восток»</w:t>
            </w:r>
          </w:p>
        </w:tc>
        <w:tc>
          <w:tcPr>
            <w:tcW w:w="992" w:type="dxa"/>
            <w:tcBorders>
              <w:top w:val="double" w:sz="4" w:space="0" w:color="auto"/>
            </w:tcBorders>
            <w:vAlign w:val="bottom"/>
          </w:tcPr>
          <w:p w:rsidR="009978A6" w:rsidRPr="009C670A" w:rsidRDefault="004364A8" w:rsidP="00A002E8">
            <w:pPr>
              <w:jc w:val="center"/>
              <w:rPr>
                <w:rFonts w:ascii="Arial" w:hAnsi="Arial" w:cs="Arial"/>
                <w:sz w:val="22"/>
                <w:szCs w:val="22"/>
              </w:rPr>
            </w:pPr>
            <w:r>
              <w:rPr>
                <w:rFonts w:ascii="Arial" w:hAnsi="Arial" w:cs="Arial"/>
                <w:sz w:val="22"/>
                <w:szCs w:val="22"/>
              </w:rPr>
              <w:t>1200</w:t>
            </w:r>
          </w:p>
        </w:tc>
        <w:tc>
          <w:tcPr>
            <w:tcW w:w="992" w:type="dxa"/>
            <w:tcBorders>
              <w:top w:val="double" w:sz="4" w:space="0" w:color="auto"/>
            </w:tcBorders>
            <w:vAlign w:val="bottom"/>
          </w:tcPr>
          <w:p w:rsidR="009978A6" w:rsidRPr="009C670A" w:rsidRDefault="004364A8" w:rsidP="00A002E8">
            <w:pPr>
              <w:jc w:val="center"/>
              <w:rPr>
                <w:rFonts w:ascii="Arial" w:hAnsi="Arial" w:cs="Arial"/>
                <w:sz w:val="22"/>
                <w:szCs w:val="22"/>
              </w:rPr>
            </w:pPr>
            <w:r>
              <w:rPr>
                <w:rFonts w:ascii="Arial" w:hAnsi="Arial" w:cs="Arial"/>
                <w:sz w:val="22"/>
                <w:szCs w:val="22"/>
              </w:rPr>
              <w:t>1200</w:t>
            </w:r>
          </w:p>
        </w:tc>
        <w:tc>
          <w:tcPr>
            <w:tcW w:w="993" w:type="dxa"/>
            <w:tcBorders>
              <w:top w:val="double" w:sz="4" w:space="0" w:color="auto"/>
            </w:tcBorders>
            <w:vAlign w:val="bottom"/>
          </w:tcPr>
          <w:p w:rsidR="009978A6" w:rsidRPr="009C670A" w:rsidRDefault="009978A6" w:rsidP="00A002E8">
            <w:pPr>
              <w:jc w:val="center"/>
              <w:rPr>
                <w:rFonts w:ascii="Arial" w:hAnsi="Arial" w:cs="Arial"/>
                <w:sz w:val="22"/>
                <w:szCs w:val="22"/>
              </w:rPr>
            </w:pPr>
          </w:p>
        </w:tc>
        <w:tc>
          <w:tcPr>
            <w:tcW w:w="850" w:type="dxa"/>
            <w:tcBorders>
              <w:top w:val="double" w:sz="4" w:space="0" w:color="auto"/>
            </w:tcBorders>
            <w:vAlign w:val="bottom"/>
          </w:tcPr>
          <w:p w:rsidR="009978A6" w:rsidRPr="009C670A" w:rsidRDefault="009978A6" w:rsidP="00A002E8">
            <w:pPr>
              <w:jc w:val="center"/>
              <w:rPr>
                <w:rFonts w:ascii="Arial" w:hAnsi="Arial" w:cs="Arial"/>
                <w:sz w:val="22"/>
                <w:szCs w:val="22"/>
              </w:rPr>
            </w:pPr>
          </w:p>
        </w:tc>
        <w:tc>
          <w:tcPr>
            <w:tcW w:w="850" w:type="dxa"/>
            <w:tcBorders>
              <w:top w:val="double" w:sz="4" w:space="0" w:color="auto"/>
            </w:tcBorders>
            <w:vAlign w:val="bottom"/>
          </w:tcPr>
          <w:p w:rsidR="009978A6" w:rsidRPr="009C670A" w:rsidRDefault="009978A6" w:rsidP="00A002E8">
            <w:pPr>
              <w:jc w:val="center"/>
              <w:rPr>
                <w:rFonts w:ascii="Arial" w:hAnsi="Arial" w:cs="Arial"/>
                <w:sz w:val="22"/>
                <w:szCs w:val="22"/>
              </w:rPr>
            </w:pPr>
          </w:p>
        </w:tc>
        <w:tc>
          <w:tcPr>
            <w:tcW w:w="1075" w:type="dxa"/>
            <w:tcBorders>
              <w:top w:val="double" w:sz="4" w:space="0" w:color="auto"/>
              <w:right w:val="double" w:sz="4" w:space="0" w:color="auto"/>
            </w:tcBorders>
            <w:vAlign w:val="bottom"/>
          </w:tcPr>
          <w:p w:rsidR="009978A6" w:rsidRPr="009C670A" w:rsidRDefault="009978A6" w:rsidP="00A002E8">
            <w:pPr>
              <w:jc w:val="center"/>
              <w:rPr>
                <w:rFonts w:ascii="Arial" w:hAnsi="Arial" w:cs="Arial"/>
                <w:sz w:val="22"/>
                <w:szCs w:val="22"/>
              </w:rPr>
            </w:pPr>
          </w:p>
        </w:tc>
      </w:tr>
      <w:tr w:rsidR="009978A6" w:rsidRPr="009C670A" w:rsidTr="004604DF">
        <w:trPr>
          <w:trHeight w:val="316"/>
        </w:trPr>
        <w:tc>
          <w:tcPr>
            <w:tcW w:w="510" w:type="dxa"/>
            <w:tcBorders>
              <w:left w:val="double" w:sz="4" w:space="0" w:color="auto"/>
            </w:tcBorders>
            <w:vAlign w:val="bottom"/>
          </w:tcPr>
          <w:p w:rsidR="009978A6" w:rsidRPr="009C670A" w:rsidRDefault="009978A6" w:rsidP="00A002E8">
            <w:pPr>
              <w:jc w:val="center"/>
              <w:rPr>
                <w:rFonts w:ascii="Arial" w:hAnsi="Arial" w:cs="Arial"/>
                <w:sz w:val="22"/>
                <w:szCs w:val="22"/>
              </w:rPr>
            </w:pPr>
            <w:r w:rsidRPr="009C670A">
              <w:rPr>
                <w:rFonts w:ascii="Arial" w:hAnsi="Arial" w:cs="Arial"/>
                <w:sz w:val="22"/>
                <w:szCs w:val="22"/>
              </w:rPr>
              <w:t>2</w:t>
            </w:r>
          </w:p>
        </w:tc>
        <w:tc>
          <w:tcPr>
            <w:tcW w:w="3047" w:type="dxa"/>
          </w:tcPr>
          <w:p w:rsidR="009978A6" w:rsidRPr="009C670A" w:rsidRDefault="008F6FF8" w:rsidP="004604DF">
            <w:pPr>
              <w:rPr>
                <w:rFonts w:ascii="Arial" w:hAnsi="Arial" w:cs="Arial"/>
                <w:sz w:val="22"/>
                <w:szCs w:val="22"/>
              </w:rPr>
            </w:pPr>
            <w:r>
              <w:rPr>
                <w:rFonts w:ascii="Arial" w:hAnsi="Arial" w:cs="Arial"/>
                <w:sz w:val="22"/>
                <w:szCs w:val="22"/>
              </w:rPr>
              <w:t>ООО «Рассвет»</w:t>
            </w:r>
          </w:p>
        </w:tc>
        <w:tc>
          <w:tcPr>
            <w:tcW w:w="992" w:type="dxa"/>
            <w:vAlign w:val="bottom"/>
          </w:tcPr>
          <w:p w:rsidR="009978A6" w:rsidRPr="009C670A" w:rsidRDefault="004364A8" w:rsidP="00A002E8">
            <w:pPr>
              <w:jc w:val="center"/>
              <w:rPr>
                <w:rFonts w:ascii="Arial" w:hAnsi="Arial" w:cs="Arial"/>
                <w:sz w:val="22"/>
                <w:szCs w:val="22"/>
              </w:rPr>
            </w:pPr>
            <w:r>
              <w:rPr>
                <w:rFonts w:ascii="Arial" w:hAnsi="Arial" w:cs="Arial"/>
                <w:sz w:val="22"/>
                <w:szCs w:val="22"/>
              </w:rPr>
              <w:t>226</w:t>
            </w:r>
          </w:p>
        </w:tc>
        <w:tc>
          <w:tcPr>
            <w:tcW w:w="992" w:type="dxa"/>
            <w:vAlign w:val="bottom"/>
          </w:tcPr>
          <w:p w:rsidR="009978A6" w:rsidRPr="009C670A" w:rsidRDefault="004364A8" w:rsidP="00A002E8">
            <w:pPr>
              <w:jc w:val="center"/>
              <w:rPr>
                <w:rFonts w:ascii="Arial" w:hAnsi="Arial" w:cs="Arial"/>
                <w:sz w:val="22"/>
                <w:szCs w:val="22"/>
              </w:rPr>
            </w:pPr>
            <w:r>
              <w:rPr>
                <w:rFonts w:ascii="Arial" w:hAnsi="Arial" w:cs="Arial"/>
                <w:sz w:val="22"/>
                <w:szCs w:val="22"/>
              </w:rPr>
              <w:t>226</w:t>
            </w:r>
          </w:p>
        </w:tc>
        <w:tc>
          <w:tcPr>
            <w:tcW w:w="993" w:type="dxa"/>
            <w:vAlign w:val="bottom"/>
          </w:tcPr>
          <w:p w:rsidR="009978A6" w:rsidRPr="009C670A" w:rsidRDefault="009978A6" w:rsidP="00A002E8">
            <w:pPr>
              <w:jc w:val="center"/>
              <w:rPr>
                <w:rFonts w:ascii="Arial" w:hAnsi="Arial" w:cs="Arial"/>
                <w:sz w:val="22"/>
                <w:szCs w:val="22"/>
              </w:rPr>
            </w:pPr>
          </w:p>
        </w:tc>
        <w:tc>
          <w:tcPr>
            <w:tcW w:w="850" w:type="dxa"/>
            <w:vAlign w:val="bottom"/>
          </w:tcPr>
          <w:p w:rsidR="009978A6" w:rsidRPr="009C670A" w:rsidRDefault="009978A6" w:rsidP="00A002E8">
            <w:pPr>
              <w:jc w:val="center"/>
              <w:rPr>
                <w:rFonts w:ascii="Arial" w:hAnsi="Arial" w:cs="Arial"/>
                <w:sz w:val="22"/>
                <w:szCs w:val="22"/>
              </w:rPr>
            </w:pPr>
          </w:p>
        </w:tc>
        <w:tc>
          <w:tcPr>
            <w:tcW w:w="850" w:type="dxa"/>
            <w:vAlign w:val="bottom"/>
          </w:tcPr>
          <w:p w:rsidR="009978A6" w:rsidRPr="009C670A" w:rsidRDefault="009978A6" w:rsidP="00A002E8">
            <w:pPr>
              <w:jc w:val="center"/>
              <w:rPr>
                <w:rFonts w:ascii="Arial" w:hAnsi="Arial" w:cs="Arial"/>
                <w:sz w:val="22"/>
                <w:szCs w:val="22"/>
              </w:rPr>
            </w:pPr>
          </w:p>
        </w:tc>
        <w:tc>
          <w:tcPr>
            <w:tcW w:w="1075" w:type="dxa"/>
            <w:tcBorders>
              <w:right w:val="double" w:sz="4" w:space="0" w:color="auto"/>
            </w:tcBorders>
            <w:vAlign w:val="bottom"/>
          </w:tcPr>
          <w:p w:rsidR="009978A6" w:rsidRPr="009C670A" w:rsidRDefault="009978A6" w:rsidP="00A002E8">
            <w:pPr>
              <w:jc w:val="center"/>
              <w:rPr>
                <w:rFonts w:ascii="Arial" w:hAnsi="Arial" w:cs="Arial"/>
                <w:sz w:val="22"/>
                <w:szCs w:val="22"/>
              </w:rPr>
            </w:pPr>
          </w:p>
        </w:tc>
      </w:tr>
      <w:tr w:rsidR="009978A6" w:rsidRPr="009C670A" w:rsidTr="004604DF">
        <w:trPr>
          <w:trHeight w:val="316"/>
        </w:trPr>
        <w:tc>
          <w:tcPr>
            <w:tcW w:w="510" w:type="dxa"/>
            <w:tcBorders>
              <w:left w:val="double" w:sz="4" w:space="0" w:color="auto"/>
            </w:tcBorders>
            <w:vAlign w:val="bottom"/>
          </w:tcPr>
          <w:p w:rsidR="009978A6" w:rsidRPr="009C670A" w:rsidRDefault="009978A6" w:rsidP="00A002E8">
            <w:pPr>
              <w:jc w:val="center"/>
              <w:rPr>
                <w:rFonts w:ascii="Arial" w:hAnsi="Arial" w:cs="Arial"/>
                <w:sz w:val="22"/>
                <w:szCs w:val="22"/>
              </w:rPr>
            </w:pPr>
            <w:r w:rsidRPr="009C670A">
              <w:rPr>
                <w:rFonts w:ascii="Arial" w:hAnsi="Arial" w:cs="Arial"/>
                <w:sz w:val="22"/>
                <w:szCs w:val="22"/>
              </w:rPr>
              <w:t>3</w:t>
            </w:r>
          </w:p>
        </w:tc>
        <w:tc>
          <w:tcPr>
            <w:tcW w:w="3047" w:type="dxa"/>
          </w:tcPr>
          <w:p w:rsidR="009978A6" w:rsidRPr="009C670A" w:rsidRDefault="008F6FF8" w:rsidP="004604DF">
            <w:pPr>
              <w:rPr>
                <w:rFonts w:ascii="Arial" w:hAnsi="Arial" w:cs="Arial"/>
                <w:sz w:val="22"/>
                <w:szCs w:val="22"/>
              </w:rPr>
            </w:pPr>
            <w:r>
              <w:rPr>
                <w:rFonts w:ascii="Arial" w:hAnsi="Arial" w:cs="Arial"/>
                <w:sz w:val="22"/>
                <w:szCs w:val="22"/>
              </w:rPr>
              <w:t>ООО «187/76»</w:t>
            </w:r>
          </w:p>
        </w:tc>
        <w:tc>
          <w:tcPr>
            <w:tcW w:w="992" w:type="dxa"/>
            <w:vAlign w:val="bottom"/>
          </w:tcPr>
          <w:p w:rsidR="009978A6" w:rsidRPr="009C670A" w:rsidRDefault="004364A8" w:rsidP="00A002E8">
            <w:pPr>
              <w:jc w:val="center"/>
              <w:rPr>
                <w:rFonts w:ascii="Arial" w:hAnsi="Arial" w:cs="Arial"/>
                <w:sz w:val="22"/>
                <w:szCs w:val="22"/>
              </w:rPr>
            </w:pPr>
            <w:r>
              <w:rPr>
                <w:rFonts w:ascii="Arial" w:hAnsi="Arial" w:cs="Arial"/>
                <w:sz w:val="22"/>
                <w:szCs w:val="22"/>
              </w:rPr>
              <w:t>3650</w:t>
            </w:r>
          </w:p>
        </w:tc>
        <w:tc>
          <w:tcPr>
            <w:tcW w:w="992" w:type="dxa"/>
            <w:vAlign w:val="bottom"/>
          </w:tcPr>
          <w:p w:rsidR="009978A6" w:rsidRPr="009C670A" w:rsidRDefault="004364A8" w:rsidP="00A002E8">
            <w:pPr>
              <w:jc w:val="center"/>
              <w:rPr>
                <w:rFonts w:ascii="Arial" w:hAnsi="Arial" w:cs="Arial"/>
                <w:sz w:val="22"/>
                <w:szCs w:val="22"/>
              </w:rPr>
            </w:pPr>
            <w:r>
              <w:rPr>
                <w:rFonts w:ascii="Arial" w:hAnsi="Arial" w:cs="Arial"/>
                <w:sz w:val="22"/>
                <w:szCs w:val="22"/>
              </w:rPr>
              <w:t>3650</w:t>
            </w:r>
          </w:p>
        </w:tc>
        <w:tc>
          <w:tcPr>
            <w:tcW w:w="993" w:type="dxa"/>
            <w:vAlign w:val="bottom"/>
          </w:tcPr>
          <w:p w:rsidR="009978A6" w:rsidRPr="009C670A" w:rsidRDefault="009978A6" w:rsidP="00A002E8">
            <w:pPr>
              <w:jc w:val="center"/>
              <w:rPr>
                <w:rFonts w:ascii="Arial" w:hAnsi="Arial" w:cs="Arial"/>
                <w:sz w:val="22"/>
                <w:szCs w:val="22"/>
              </w:rPr>
            </w:pPr>
          </w:p>
        </w:tc>
        <w:tc>
          <w:tcPr>
            <w:tcW w:w="850" w:type="dxa"/>
            <w:vAlign w:val="bottom"/>
          </w:tcPr>
          <w:p w:rsidR="009978A6" w:rsidRPr="009C670A" w:rsidRDefault="009978A6" w:rsidP="00A002E8">
            <w:pPr>
              <w:jc w:val="center"/>
              <w:rPr>
                <w:rFonts w:ascii="Arial" w:hAnsi="Arial" w:cs="Arial"/>
                <w:sz w:val="22"/>
                <w:szCs w:val="22"/>
              </w:rPr>
            </w:pPr>
          </w:p>
        </w:tc>
        <w:tc>
          <w:tcPr>
            <w:tcW w:w="850" w:type="dxa"/>
            <w:vAlign w:val="bottom"/>
          </w:tcPr>
          <w:p w:rsidR="009978A6" w:rsidRPr="009C670A" w:rsidRDefault="009978A6" w:rsidP="00A002E8">
            <w:pPr>
              <w:jc w:val="center"/>
              <w:rPr>
                <w:rFonts w:ascii="Arial" w:hAnsi="Arial" w:cs="Arial"/>
                <w:sz w:val="22"/>
                <w:szCs w:val="22"/>
              </w:rPr>
            </w:pPr>
          </w:p>
        </w:tc>
        <w:tc>
          <w:tcPr>
            <w:tcW w:w="1075" w:type="dxa"/>
            <w:tcBorders>
              <w:right w:val="double" w:sz="4" w:space="0" w:color="auto"/>
            </w:tcBorders>
            <w:vAlign w:val="bottom"/>
          </w:tcPr>
          <w:p w:rsidR="009978A6" w:rsidRPr="009C670A" w:rsidRDefault="009978A6" w:rsidP="00A002E8">
            <w:pPr>
              <w:jc w:val="center"/>
              <w:rPr>
                <w:rFonts w:ascii="Arial" w:hAnsi="Arial" w:cs="Arial"/>
                <w:sz w:val="22"/>
                <w:szCs w:val="22"/>
              </w:rPr>
            </w:pPr>
          </w:p>
        </w:tc>
      </w:tr>
      <w:tr w:rsidR="009978A6" w:rsidRPr="009C670A" w:rsidTr="004604DF">
        <w:trPr>
          <w:trHeight w:val="316"/>
        </w:trPr>
        <w:tc>
          <w:tcPr>
            <w:tcW w:w="510" w:type="dxa"/>
            <w:tcBorders>
              <w:left w:val="double" w:sz="4" w:space="0" w:color="auto"/>
            </w:tcBorders>
            <w:vAlign w:val="bottom"/>
          </w:tcPr>
          <w:p w:rsidR="009978A6" w:rsidRPr="009C670A" w:rsidRDefault="009978A6" w:rsidP="00A002E8">
            <w:pPr>
              <w:jc w:val="center"/>
              <w:rPr>
                <w:rFonts w:ascii="Arial" w:hAnsi="Arial" w:cs="Arial"/>
                <w:sz w:val="22"/>
                <w:szCs w:val="22"/>
              </w:rPr>
            </w:pPr>
            <w:r w:rsidRPr="009C670A">
              <w:rPr>
                <w:rFonts w:ascii="Arial" w:hAnsi="Arial" w:cs="Arial"/>
                <w:sz w:val="22"/>
                <w:szCs w:val="22"/>
              </w:rPr>
              <w:t>4</w:t>
            </w:r>
          </w:p>
        </w:tc>
        <w:tc>
          <w:tcPr>
            <w:tcW w:w="3047" w:type="dxa"/>
          </w:tcPr>
          <w:p w:rsidR="009978A6" w:rsidRPr="009C670A" w:rsidRDefault="004364A8" w:rsidP="008E3F03">
            <w:pPr>
              <w:rPr>
                <w:rFonts w:ascii="Arial" w:hAnsi="Arial" w:cs="Arial"/>
                <w:sz w:val="22"/>
                <w:szCs w:val="22"/>
              </w:rPr>
            </w:pPr>
            <w:r>
              <w:rPr>
                <w:rFonts w:ascii="Arial" w:hAnsi="Arial" w:cs="Arial"/>
                <w:sz w:val="22"/>
                <w:szCs w:val="22"/>
              </w:rPr>
              <w:t>ООО «Агрохолдинг «Камар</w:t>
            </w:r>
            <w:r w:rsidR="008E3F03">
              <w:rPr>
                <w:rFonts w:ascii="Arial" w:hAnsi="Arial" w:cs="Arial"/>
                <w:sz w:val="22"/>
                <w:szCs w:val="22"/>
              </w:rPr>
              <w:t>ч</w:t>
            </w:r>
            <w:r>
              <w:rPr>
                <w:rFonts w:ascii="Arial" w:hAnsi="Arial" w:cs="Arial"/>
                <w:sz w:val="22"/>
                <w:szCs w:val="22"/>
              </w:rPr>
              <w:t>а</w:t>
            </w:r>
            <w:r w:rsidR="008E3F03">
              <w:rPr>
                <w:rFonts w:ascii="Arial" w:hAnsi="Arial" w:cs="Arial"/>
                <w:sz w:val="22"/>
                <w:szCs w:val="22"/>
              </w:rPr>
              <w:t>г</w:t>
            </w:r>
            <w:r>
              <w:rPr>
                <w:rFonts w:ascii="Arial" w:hAnsi="Arial" w:cs="Arial"/>
                <w:sz w:val="22"/>
                <w:szCs w:val="22"/>
              </w:rPr>
              <w:t>ский»</w:t>
            </w:r>
          </w:p>
        </w:tc>
        <w:tc>
          <w:tcPr>
            <w:tcW w:w="992" w:type="dxa"/>
            <w:vAlign w:val="bottom"/>
          </w:tcPr>
          <w:p w:rsidR="009978A6" w:rsidRPr="009C670A" w:rsidRDefault="004364A8" w:rsidP="00A002E8">
            <w:pPr>
              <w:jc w:val="center"/>
              <w:rPr>
                <w:rFonts w:ascii="Arial" w:hAnsi="Arial" w:cs="Arial"/>
                <w:sz w:val="22"/>
                <w:szCs w:val="22"/>
              </w:rPr>
            </w:pPr>
            <w:r>
              <w:rPr>
                <w:rFonts w:ascii="Arial" w:hAnsi="Arial" w:cs="Arial"/>
                <w:sz w:val="22"/>
                <w:szCs w:val="22"/>
              </w:rPr>
              <w:t>3758</w:t>
            </w:r>
          </w:p>
        </w:tc>
        <w:tc>
          <w:tcPr>
            <w:tcW w:w="992" w:type="dxa"/>
            <w:vAlign w:val="bottom"/>
          </w:tcPr>
          <w:p w:rsidR="009978A6" w:rsidRPr="009C670A" w:rsidRDefault="004364A8" w:rsidP="00A002E8">
            <w:pPr>
              <w:jc w:val="center"/>
              <w:rPr>
                <w:rFonts w:ascii="Arial" w:hAnsi="Arial" w:cs="Arial"/>
                <w:sz w:val="22"/>
                <w:szCs w:val="22"/>
              </w:rPr>
            </w:pPr>
            <w:r>
              <w:rPr>
                <w:rFonts w:ascii="Arial" w:hAnsi="Arial" w:cs="Arial"/>
                <w:sz w:val="22"/>
                <w:szCs w:val="22"/>
              </w:rPr>
              <w:t>2825</w:t>
            </w:r>
          </w:p>
        </w:tc>
        <w:tc>
          <w:tcPr>
            <w:tcW w:w="993" w:type="dxa"/>
            <w:vAlign w:val="bottom"/>
          </w:tcPr>
          <w:p w:rsidR="009978A6" w:rsidRPr="009C670A" w:rsidRDefault="009978A6" w:rsidP="00A002E8">
            <w:pPr>
              <w:jc w:val="center"/>
              <w:rPr>
                <w:rFonts w:ascii="Arial" w:hAnsi="Arial" w:cs="Arial"/>
                <w:sz w:val="22"/>
                <w:szCs w:val="22"/>
              </w:rPr>
            </w:pPr>
          </w:p>
        </w:tc>
        <w:tc>
          <w:tcPr>
            <w:tcW w:w="850" w:type="dxa"/>
            <w:vAlign w:val="bottom"/>
          </w:tcPr>
          <w:p w:rsidR="009978A6" w:rsidRPr="009C670A" w:rsidRDefault="009978A6" w:rsidP="00A002E8">
            <w:pPr>
              <w:jc w:val="center"/>
              <w:rPr>
                <w:rFonts w:ascii="Arial" w:hAnsi="Arial" w:cs="Arial"/>
                <w:sz w:val="22"/>
                <w:szCs w:val="22"/>
              </w:rPr>
            </w:pPr>
          </w:p>
        </w:tc>
        <w:tc>
          <w:tcPr>
            <w:tcW w:w="850" w:type="dxa"/>
            <w:vAlign w:val="bottom"/>
          </w:tcPr>
          <w:p w:rsidR="009978A6" w:rsidRPr="009C670A" w:rsidRDefault="004364A8" w:rsidP="00A002E8">
            <w:pPr>
              <w:jc w:val="center"/>
              <w:rPr>
                <w:rFonts w:ascii="Arial" w:hAnsi="Arial" w:cs="Arial"/>
                <w:sz w:val="22"/>
                <w:szCs w:val="22"/>
              </w:rPr>
            </w:pPr>
            <w:r>
              <w:rPr>
                <w:rFonts w:ascii="Arial" w:hAnsi="Arial" w:cs="Arial"/>
                <w:sz w:val="22"/>
                <w:szCs w:val="22"/>
              </w:rPr>
              <w:t>933</w:t>
            </w:r>
          </w:p>
        </w:tc>
        <w:tc>
          <w:tcPr>
            <w:tcW w:w="1075" w:type="dxa"/>
            <w:tcBorders>
              <w:right w:val="double" w:sz="4" w:space="0" w:color="auto"/>
            </w:tcBorders>
            <w:vAlign w:val="bottom"/>
          </w:tcPr>
          <w:p w:rsidR="009978A6" w:rsidRPr="009C670A" w:rsidRDefault="009978A6" w:rsidP="00A002E8">
            <w:pPr>
              <w:jc w:val="center"/>
              <w:rPr>
                <w:rFonts w:ascii="Arial" w:hAnsi="Arial" w:cs="Arial"/>
                <w:sz w:val="22"/>
                <w:szCs w:val="22"/>
              </w:rPr>
            </w:pPr>
          </w:p>
        </w:tc>
      </w:tr>
      <w:tr w:rsidR="009978A6" w:rsidRPr="009C670A" w:rsidTr="004604DF">
        <w:trPr>
          <w:trHeight w:val="316"/>
        </w:trPr>
        <w:tc>
          <w:tcPr>
            <w:tcW w:w="510" w:type="dxa"/>
            <w:tcBorders>
              <w:left w:val="double" w:sz="4" w:space="0" w:color="auto"/>
            </w:tcBorders>
            <w:vAlign w:val="bottom"/>
          </w:tcPr>
          <w:p w:rsidR="009978A6" w:rsidRPr="009C670A" w:rsidRDefault="009978A6" w:rsidP="00A002E8">
            <w:pPr>
              <w:jc w:val="center"/>
              <w:rPr>
                <w:rFonts w:ascii="Arial" w:hAnsi="Arial" w:cs="Arial"/>
                <w:sz w:val="22"/>
                <w:szCs w:val="22"/>
              </w:rPr>
            </w:pPr>
            <w:r w:rsidRPr="009C670A">
              <w:rPr>
                <w:rFonts w:ascii="Arial" w:hAnsi="Arial" w:cs="Arial"/>
                <w:sz w:val="22"/>
                <w:szCs w:val="22"/>
              </w:rPr>
              <w:t>5</w:t>
            </w:r>
          </w:p>
        </w:tc>
        <w:tc>
          <w:tcPr>
            <w:tcW w:w="3047" w:type="dxa"/>
          </w:tcPr>
          <w:p w:rsidR="009978A6" w:rsidRPr="009C670A" w:rsidRDefault="004364A8" w:rsidP="004604DF">
            <w:pPr>
              <w:rPr>
                <w:rFonts w:ascii="Arial" w:hAnsi="Arial" w:cs="Arial"/>
                <w:sz w:val="22"/>
                <w:szCs w:val="22"/>
              </w:rPr>
            </w:pPr>
            <w:r>
              <w:rPr>
                <w:rFonts w:ascii="Arial" w:hAnsi="Arial" w:cs="Arial"/>
                <w:sz w:val="22"/>
                <w:szCs w:val="22"/>
              </w:rPr>
              <w:t>ООО «Искра»</w:t>
            </w:r>
          </w:p>
        </w:tc>
        <w:tc>
          <w:tcPr>
            <w:tcW w:w="992" w:type="dxa"/>
            <w:vAlign w:val="bottom"/>
          </w:tcPr>
          <w:p w:rsidR="009978A6" w:rsidRPr="009C670A" w:rsidRDefault="004364A8" w:rsidP="00A002E8">
            <w:pPr>
              <w:jc w:val="center"/>
              <w:rPr>
                <w:rFonts w:ascii="Arial" w:hAnsi="Arial" w:cs="Arial"/>
                <w:sz w:val="22"/>
                <w:szCs w:val="22"/>
              </w:rPr>
            </w:pPr>
            <w:r>
              <w:rPr>
                <w:rFonts w:ascii="Arial" w:hAnsi="Arial" w:cs="Arial"/>
                <w:sz w:val="22"/>
                <w:szCs w:val="22"/>
              </w:rPr>
              <w:t>425</w:t>
            </w:r>
          </w:p>
        </w:tc>
        <w:tc>
          <w:tcPr>
            <w:tcW w:w="992" w:type="dxa"/>
            <w:vAlign w:val="bottom"/>
          </w:tcPr>
          <w:p w:rsidR="009978A6" w:rsidRPr="009C670A" w:rsidRDefault="004364A8" w:rsidP="00A002E8">
            <w:pPr>
              <w:jc w:val="center"/>
              <w:rPr>
                <w:rFonts w:ascii="Arial" w:hAnsi="Arial" w:cs="Arial"/>
                <w:sz w:val="22"/>
                <w:szCs w:val="22"/>
              </w:rPr>
            </w:pPr>
            <w:r>
              <w:rPr>
                <w:rFonts w:ascii="Arial" w:hAnsi="Arial" w:cs="Arial"/>
                <w:sz w:val="22"/>
                <w:szCs w:val="22"/>
              </w:rPr>
              <w:t>425</w:t>
            </w:r>
          </w:p>
        </w:tc>
        <w:tc>
          <w:tcPr>
            <w:tcW w:w="993" w:type="dxa"/>
            <w:vAlign w:val="bottom"/>
          </w:tcPr>
          <w:p w:rsidR="009978A6" w:rsidRPr="009C670A" w:rsidRDefault="009978A6" w:rsidP="00A002E8">
            <w:pPr>
              <w:jc w:val="center"/>
              <w:rPr>
                <w:rFonts w:ascii="Arial" w:hAnsi="Arial" w:cs="Arial"/>
                <w:sz w:val="22"/>
                <w:szCs w:val="22"/>
              </w:rPr>
            </w:pPr>
          </w:p>
        </w:tc>
        <w:tc>
          <w:tcPr>
            <w:tcW w:w="850" w:type="dxa"/>
            <w:vAlign w:val="bottom"/>
          </w:tcPr>
          <w:p w:rsidR="009978A6" w:rsidRPr="009C670A" w:rsidRDefault="009978A6" w:rsidP="00A002E8">
            <w:pPr>
              <w:jc w:val="center"/>
              <w:rPr>
                <w:rFonts w:ascii="Arial" w:hAnsi="Arial" w:cs="Arial"/>
                <w:sz w:val="22"/>
                <w:szCs w:val="22"/>
              </w:rPr>
            </w:pPr>
          </w:p>
        </w:tc>
        <w:tc>
          <w:tcPr>
            <w:tcW w:w="850" w:type="dxa"/>
            <w:vAlign w:val="bottom"/>
          </w:tcPr>
          <w:p w:rsidR="009978A6" w:rsidRPr="009C670A" w:rsidRDefault="009978A6" w:rsidP="00A002E8">
            <w:pPr>
              <w:jc w:val="center"/>
              <w:rPr>
                <w:rFonts w:ascii="Arial" w:hAnsi="Arial" w:cs="Arial"/>
                <w:sz w:val="22"/>
                <w:szCs w:val="22"/>
              </w:rPr>
            </w:pPr>
          </w:p>
        </w:tc>
        <w:tc>
          <w:tcPr>
            <w:tcW w:w="1075" w:type="dxa"/>
            <w:tcBorders>
              <w:right w:val="double" w:sz="4" w:space="0" w:color="auto"/>
            </w:tcBorders>
            <w:vAlign w:val="bottom"/>
          </w:tcPr>
          <w:p w:rsidR="009978A6" w:rsidRPr="009C670A" w:rsidRDefault="009978A6" w:rsidP="00A002E8">
            <w:pPr>
              <w:jc w:val="center"/>
              <w:rPr>
                <w:rFonts w:ascii="Arial" w:hAnsi="Arial" w:cs="Arial"/>
                <w:sz w:val="22"/>
                <w:szCs w:val="22"/>
              </w:rPr>
            </w:pPr>
          </w:p>
        </w:tc>
      </w:tr>
      <w:tr w:rsidR="009978A6" w:rsidRPr="009C670A" w:rsidTr="004604DF">
        <w:trPr>
          <w:trHeight w:val="316"/>
        </w:trPr>
        <w:tc>
          <w:tcPr>
            <w:tcW w:w="510" w:type="dxa"/>
            <w:tcBorders>
              <w:left w:val="double" w:sz="4" w:space="0" w:color="auto"/>
            </w:tcBorders>
            <w:vAlign w:val="bottom"/>
          </w:tcPr>
          <w:p w:rsidR="009978A6" w:rsidRPr="009C670A" w:rsidRDefault="009978A6" w:rsidP="00A002E8">
            <w:pPr>
              <w:jc w:val="center"/>
              <w:rPr>
                <w:rFonts w:ascii="Arial" w:hAnsi="Arial" w:cs="Arial"/>
                <w:sz w:val="22"/>
                <w:szCs w:val="22"/>
              </w:rPr>
            </w:pPr>
            <w:r w:rsidRPr="009C670A">
              <w:rPr>
                <w:rFonts w:ascii="Arial" w:hAnsi="Arial" w:cs="Arial"/>
                <w:sz w:val="22"/>
                <w:szCs w:val="22"/>
              </w:rPr>
              <w:t>6</w:t>
            </w:r>
          </w:p>
        </w:tc>
        <w:tc>
          <w:tcPr>
            <w:tcW w:w="3047" w:type="dxa"/>
          </w:tcPr>
          <w:p w:rsidR="009978A6" w:rsidRPr="009C670A" w:rsidRDefault="004364A8" w:rsidP="004604DF">
            <w:pPr>
              <w:rPr>
                <w:rFonts w:ascii="Arial" w:hAnsi="Arial" w:cs="Arial"/>
                <w:sz w:val="22"/>
                <w:szCs w:val="22"/>
              </w:rPr>
            </w:pPr>
            <w:r>
              <w:rPr>
                <w:rFonts w:ascii="Arial" w:hAnsi="Arial" w:cs="Arial"/>
                <w:sz w:val="22"/>
                <w:szCs w:val="22"/>
              </w:rPr>
              <w:t>ООО «Росинка»</w:t>
            </w:r>
          </w:p>
        </w:tc>
        <w:tc>
          <w:tcPr>
            <w:tcW w:w="992" w:type="dxa"/>
            <w:vAlign w:val="bottom"/>
          </w:tcPr>
          <w:p w:rsidR="009978A6" w:rsidRPr="009C670A" w:rsidRDefault="004364A8" w:rsidP="00A002E8">
            <w:pPr>
              <w:jc w:val="center"/>
              <w:rPr>
                <w:rFonts w:ascii="Arial" w:hAnsi="Arial" w:cs="Arial"/>
                <w:sz w:val="22"/>
                <w:szCs w:val="22"/>
              </w:rPr>
            </w:pPr>
            <w:r>
              <w:rPr>
                <w:rFonts w:ascii="Arial" w:hAnsi="Arial" w:cs="Arial"/>
                <w:sz w:val="22"/>
                <w:szCs w:val="22"/>
              </w:rPr>
              <w:t>100</w:t>
            </w:r>
          </w:p>
        </w:tc>
        <w:tc>
          <w:tcPr>
            <w:tcW w:w="992" w:type="dxa"/>
            <w:vAlign w:val="bottom"/>
          </w:tcPr>
          <w:p w:rsidR="009978A6" w:rsidRPr="009C670A" w:rsidRDefault="004364A8" w:rsidP="00A002E8">
            <w:pPr>
              <w:jc w:val="center"/>
              <w:rPr>
                <w:rFonts w:ascii="Arial" w:hAnsi="Arial" w:cs="Arial"/>
                <w:sz w:val="22"/>
                <w:szCs w:val="22"/>
              </w:rPr>
            </w:pPr>
            <w:r>
              <w:rPr>
                <w:rFonts w:ascii="Arial" w:hAnsi="Arial" w:cs="Arial"/>
                <w:sz w:val="22"/>
                <w:szCs w:val="22"/>
              </w:rPr>
              <w:t>100</w:t>
            </w:r>
          </w:p>
        </w:tc>
        <w:tc>
          <w:tcPr>
            <w:tcW w:w="993" w:type="dxa"/>
            <w:vAlign w:val="bottom"/>
          </w:tcPr>
          <w:p w:rsidR="009978A6" w:rsidRPr="009C670A" w:rsidRDefault="009978A6" w:rsidP="00A002E8">
            <w:pPr>
              <w:jc w:val="center"/>
              <w:rPr>
                <w:rFonts w:ascii="Arial" w:hAnsi="Arial" w:cs="Arial"/>
                <w:sz w:val="22"/>
                <w:szCs w:val="22"/>
              </w:rPr>
            </w:pPr>
          </w:p>
        </w:tc>
        <w:tc>
          <w:tcPr>
            <w:tcW w:w="850" w:type="dxa"/>
            <w:vAlign w:val="bottom"/>
          </w:tcPr>
          <w:p w:rsidR="009978A6" w:rsidRPr="009C670A" w:rsidRDefault="009978A6" w:rsidP="00A002E8">
            <w:pPr>
              <w:jc w:val="center"/>
              <w:rPr>
                <w:rFonts w:ascii="Arial" w:hAnsi="Arial" w:cs="Arial"/>
                <w:sz w:val="22"/>
                <w:szCs w:val="22"/>
              </w:rPr>
            </w:pPr>
          </w:p>
        </w:tc>
        <w:tc>
          <w:tcPr>
            <w:tcW w:w="850" w:type="dxa"/>
            <w:vAlign w:val="bottom"/>
          </w:tcPr>
          <w:p w:rsidR="009978A6" w:rsidRPr="009C670A" w:rsidRDefault="009978A6" w:rsidP="00A002E8">
            <w:pPr>
              <w:jc w:val="center"/>
              <w:rPr>
                <w:rFonts w:ascii="Arial" w:hAnsi="Arial" w:cs="Arial"/>
                <w:sz w:val="22"/>
                <w:szCs w:val="22"/>
              </w:rPr>
            </w:pPr>
          </w:p>
        </w:tc>
        <w:tc>
          <w:tcPr>
            <w:tcW w:w="1075" w:type="dxa"/>
            <w:tcBorders>
              <w:right w:val="double" w:sz="4" w:space="0" w:color="auto"/>
            </w:tcBorders>
            <w:vAlign w:val="bottom"/>
          </w:tcPr>
          <w:p w:rsidR="009978A6" w:rsidRPr="009C670A" w:rsidRDefault="009978A6" w:rsidP="00A002E8">
            <w:pPr>
              <w:jc w:val="center"/>
              <w:rPr>
                <w:rFonts w:ascii="Arial" w:hAnsi="Arial" w:cs="Arial"/>
                <w:sz w:val="22"/>
                <w:szCs w:val="22"/>
              </w:rPr>
            </w:pPr>
          </w:p>
        </w:tc>
      </w:tr>
      <w:tr w:rsidR="009978A6" w:rsidRPr="009C670A" w:rsidTr="004604DF">
        <w:trPr>
          <w:trHeight w:val="316"/>
        </w:trPr>
        <w:tc>
          <w:tcPr>
            <w:tcW w:w="510" w:type="dxa"/>
            <w:tcBorders>
              <w:left w:val="double" w:sz="4" w:space="0" w:color="auto"/>
            </w:tcBorders>
            <w:vAlign w:val="bottom"/>
          </w:tcPr>
          <w:p w:rsidR="009978A6" w:rsidRPr="009C670A" w:rsidRDefault="009978A6" w:rsidP="00A002E8">
            <w:pPr>
              <w:jc w:val="center"/>
              <w:rPr>
                <w:rFonts w:ascii="Arial" w:hAnsi="Arial" w:cs="Arial"/>
                <w:sz w:val="22"/>
                <w:szCs w:val="22"/>
              </w:rPr>
            </w:pPr>
            <w:r w:rsidRPr="009C670A">
              <w:rPr>
                <w:rFonts w:ascii="Arial" w:hAnsi="Arial" w:cs="Arial"/>
                <w:sz w:val="22"/>
                <w:szCs w:val="22"/>
              </w:rPr>
              <w:t>7</w:t>
            </w:r>
          </w:p>
        </w:tc>
        <w:tc>
          <w:tcPr>
            <w:tcW w:w="3047" w:type="dxa"/>
          </w:tcPr>
          <w:p w:rsidR="009978A6" w:rsidRPr="009C670A" w:rsidRDefault="004364A8" w:rsidP="004604DF">
            <w:pPr>
              <w:rPr>
                <w:rFonts w:ascii="Arial" w:hAnsi="Arial" w:cs="Arial"/>
                <w:sz w:val="22"/>
                <w:szCs w:val="22"/>
              </w:rPr>
            </w:pPr>
            <w:r>
              <w:rPr>
                <w:rFonts w:ascii="Arial" w:hAnsi="Arial" w:cs="Arial"/>
                <w:sz w:val="22"/>
                <w:szCs w:val="22"/>
              </w:rPr>
              <w:t>ООО «Совхоз Николаевский»</w:t>
            </w:r>
          </w:p>
        </w:tc>
        <w:tc>
          <w:tcPr>
            <w:tcW w:w="992" w:type="dxa"/>
            <w:vAlign w:val="bottom"/>
          </w:tcPr>
          <w:p w:rsidR="009978A6" w:rsidRPr="009C670A" w:rsidRDefault="004364A8" w:rsidP="00A002E8">
            <w:pPr>
              <w:jc w:val="center"/>
              <w:rPr>
                <w:rFonts w:ascii="Arial" w:hAnsi="Arial" w:cs="Arial"/>
                <w:sz w:val="22"/>
                <w:szCs w:val="22"/>
              </w:rPr>
            </w:pPr>
            <w:r>
              <w:rPr>
                <w:rFonts w:ascii="Arial" w:hAnsi="Arial" w:cs="Arial"/>
                <w:sz w:val="22"/>
                <w:szCs w:val="22"/>
              </w:rPr>
              <w:t>202</w:t>
            </w:r>
          </w:p>
        </w:tc>
        <w:tc>
          <w:tcPr>
            <w:tcW w:w="992" w:type="dxa"/>
            <w:vAlign w:val="bottom"/>
          </w:tcPr>
          <w:p w:rsidR="009978A6" w:rsidRPr="009C670A" w:rsidRDefault="004364A8" w:rsidP="00A002E8">
            <w:pPr>
              <w:jc w:val="center"/>
              <w:rPr>
                <w:rFonts w:ascii="Arial" w:hAnsi="Arial" w:cs="Arial"/>
                <w:sz w:val="22"/>
                <w:szCs w:val="22"/>
              </w:rPr>
            </w:pPr>
            <w:r>
              <w:rPr>
                <w:rFonts w:ascii="Arial" w:hAnsi="Arial" w:cs="Arial"/>
                <w:sz w:val="22"/>
                <w:szCs w:val="22"/>
              </w:rPr>
              <w:t>102</w:t>
            </w:r>
          </w:p>
        </w:tc>
        <w:tc>
          <w:tcPr>
            <w:tcW w:w="993" w:type="dxa"/>
            <w:vAlign w:val="bottom"/>
          </w:tcPr>
          <w:p w:rsidR="009978A6" w:rsidRPr="009C670A" w:rsidRDefault="009978A6" w:rsidP="00A002E8">
            <w:pPr>
              <w:jc w:val="center"/>
              <w:rPr>
                <w:rFonts w:ascii="Arial" w:hAnsi="Arial" w:cs="Arial"/>
                <w:sz w:val="22"/>
                <w:szCs w:val="22"/>
              </w:rPr>
            </w:pPr>
          </w:p>
        </w:tc>
        <w:tc>
          <w:tcPr>
            <w:tcW w:w="850" w:type="dxa"/>
            <w:vAlign w:val="bottom"/>
          </w:tcPr>
          <w:p w:rsidR="009978A6" w:rsidRPr="009C670A" w:rsidRDefault="004364A8" w:rsidP="00A002E8">
            <w:pPr>
              <w:jc w:val="center"/>
              <w:rPr>
                <w:rFonts w:ascii="Arial" w:hAnsi="Arial" w:cs="Arial"/>
                <w:sz w:val="22"/>
                <w:szCs w:val="22"/>
              </w:rPr>
            </w:pPr>
            <w:r>
              <w:rPr>
                <w:rFonts w:ascii="Arial" w:hAnsi="Arial" w:cs="Arial"/>
                <w:sz w:val="22"/>
                <w:szCs w:val="22"/>
              </w:rPr>
              <w:t>100</w:t>
            </w:r>
          </w:p>
        </w:tc>
        <w:tc>
          <w:tcPr>
            <w:tcW w:w="850" w:type="dxa"/>
            <w:vAlign w:val="bottom"/>
          </w:tcPr>
          <w:p w:rsidR="009978A6" w:rsidRPr="009C670A" w:rsidRDefault="009978A6" w:rsidP="00A002E8">
            <w:pPr>
              <w:jc w:val="center"/>
              <w:rPr>
                <w:rFonts w:ascii="Arial" w:hAnsi="Arial" w:cs="Arial"/>
                <w:sz w:val="22"/>
                <w:szCs w:val="22"/>
              </w:rPr>
            </w:pPr>
          </w:p>
        </w:tc>
        <w:tc>
          <w:tcPr>
            <w:tcW w:w="1075" w:type="dxa"/>
            <w:tcBorders>
              <w:right w:val="double" w:sz="4" w:space="0" w:color="auto"/>
            </w:tcBorders>
            <w:vAlign w:val="bottom"/>
          </w:tcPr>
          <w:p w:rsidR="009978A6" w:rsidRPr="009C670A" w:rsidRDefault="009978A6" w:rsidP="00A002E8">
            <w:pPr>
              <w:jc w:val="center"/>
              <w:rPr>
                <w:rFonts w:ascii="Arial" w:hAnsi="Arial" w:cs="Arial"/>
                <w:sz w:val="22"/>
                <w:szCs w:val="22"/>
              </w:rPr>
            </w:pPr>
          </w:p>
        </w:tc>
      </w:tr>
      <w:tr w:rsidR="009978A6" w:rsidRPr="009C670A" w:rsidTr="00A002E8">
        <w:trPr>
          <w:trHeight w:val="256"/>
        </w:trPr>
        <w:tc>
          <w:tcPr>
            <w:tcW w:w="510" w:type="dxa"/>
            <w:tcBorders>
              <w:left w:val="double" w:sz="4" w:space="0" w:color="auto"/>
              <w:bottom w:val="double" w:sz="4" w:space="0" w:color="auto"/>
            </w:tcBorders>
            <w:vAlign w:val="bottom"/>
          </w:tcPr>
          <w:p w:rsidR="009978A6" w:rsidRPr="009C670A" w:rsidRDefault="009978A6" w:rsidP="00A002E8">
            <w:pPr>
              <w:rPr>
                <w:rFonts w:ascii="Arial" w:hAnsi="Arial" w:cs="Arial"/>
                <w:b/>
                <w:sz w:val="22"/>
                <w:szCs w:val="22"/>
              </w:rPr>
            </w:pPr>
            <w:r w:rsidRPr="009C670A">
              <w:rPr>
                <w:rFonts w:ascii="Arial" w:hAnsi="Arial" w:cs="Arial"/>
                <w:b/>
                <w:sz w:val="22"/>
                <w:szCs w:val="22"/>
              </w:rPr>
              <w:t> </w:t>
            </w:r>
          </w:p>
        </w:tc>
        <w:tc>
          <w:tcPr>
            <w:tcW w:w="3047" w:type="dxa"/>
            <w:tcBorders>
              <w:bottom w:val="double" w:sz="4" w:space="0" w:color="auto"/>
            </w:tcBorders>
            <w:vAlign w:val="bottom"/>
          </w:tcPr>
          <w:p w:rsidR="009978A6" w:rsidRPr="009C670A" w:rsidRDefault="009978A6" w:rsidP="00A002E8">
            <w:pPr>
              <w:rPr>
                <w:rFonts w:ascii="Arial" w:hAnsi="Arial" w:cs="Arial"/>
                <w:b/>
                <w:sz w:val="22"/>
                <w:szCs w:val="22"/>
              </w:rPr>
            </w:pPr>
            <w:r w:rsidRPr="009C670A">
              <w:rPr>
                <w:rFonts w:ascii="Arial" w:hAnsi="Arial" w:cs="Arial"/>
                <w:b/>
                <w:sz w:val="22"/>
                <w:szCs w:val="22"/>
              </w:rPr>
              <w:t>Всего</w:t>
            </w:r>
          </w:p>
        </w:tc>
        <w:tc>
          <w:tcPr>
            <w:tcW w:w="992" w:type="dxa"/>
            <w:tcBorders>
              <w:bottom w:val="double" w:sz="4" w:space="0" w:color="auto"/>
            </w:tcBorders>
            <w:vAlign w:val="bottom"/>
          </w:tcPr>
          <w:p w:rsidR="009978A6" w:rsidRPr="009C670A" w:rsidRDefault="004364A8" w:rsidP="00A002E8">
            <w:pPr>
              <w:jc w:val="center"/>
              <w:rPr>
                <w:rFonts w:ascii="Arial" w:hAnsi="Arial" w:cs="Arial"/>
                <w:b/>
                <w:sz w:val="22"/>
                <w:szCs w:val="22"/>
              </w:rPr>
            </w:pPr>
            <w:r>
              <w:rPr>
                <w:rFonts w:ascii="Arial" w:hAnsi="Arial" w:cs="Arial"/>
                <w:b/>
                <w:sz w:val="22"/>
                <w:szCs w:val="22"/>
              </w:rPr>
              <w:t>9651</w:t>
            </w:r>
          </w:p>
        </w:tc>
        <w:tc>
          <w:tcPr>
            <w:tcW w:w="992" w:type="dxa"/>
            <w:tcBorders>
              <w:bottom w:val="double" w:sz="4" w:space="0" w:color="auto"/>
            </w:tcBorders>
            <w:vAlign w:val="bottom"/>
          </w:tcPr>
          <w:p w:rsidR="009978A6" w:rsidRPr="009C670A" w:rsidRDefault="004364A8" w:rsidP="00A002E8">
            <w:pPr>
              <w:jc w:val="center"/>
              <w:rPr>
                <w:rFonts w:ascii="Arial" w:hAnsi="Arial" w:cs="Arial"/>
                <w:b/>
                <w:sz w:val="22"/>
                <w:szCs w:val="22"/>
              </w:rPr>
            </w:pPr>
            <w:r>
              <w:rPr>
                <w:rFonts w:ascii="Arial" w:hAnsi="Arial" w:cs="Arial"/>
                <w:b/>
                <w:sz w:val="22"/>
                <w:szCs w:val="22"/>
              </w:rPr>
              <w:t>8528</w:t>
            </w:r>
          </w:p>
        </w:tc>
        <w:tc>
          <w:tcPr>
            <w:tcW w:w="993" w:type="dxa"/>
            <w:tcBorders>
              <w:bottom w:val="double" w:sz="4" w:space="0" w:color="auto"/>
            </w:tcBorders>
            <w:vAlign w:val="bottom"/>
          </w:tcPr>
          <w:p w:rsidR="009978A6" w:rsidRPr="009C670A" w:rsidRDefault="009978A6" w:rsidP="00A002E8">
            <w:pPr>
              <w:jc w:val="center"/>
              <w:rPr>
                <w:rFonts w:ascii="Arial" w:hAnsi="Arial" w:cs="Arial"/>
                <w:b/>
                <w:sz w:val="22"/>
                <w:szCs w:val="22"/>
              </w:rPr>
            </w:pPr>
          </w:p>
        </w:tc>
        <w:tc>
          <w:tcPr>
            <w:tcW w:w="850" w:type="dxa"/>
            <w:tcBorders>
              <w:bottom w:val="double" w:sz="4" w:space="0" w:color="auto"/>
            </w:tcBorders>
            <w:vAlign w:val="bottom"/>
          </w:tcPr>
          <w:p w:rsidR="009978A6" w:rsidRPr="009C670A" w:rsidRDefault="004364A8" w:rsidP="00A002E8">
            <w:pPr>
              <w:jc w:val="center"/>
              <w:rPr>
                <w:rFonts w:ascii="Arial" w:hAnsi="Arial" w:cs="Arial"/>
                <w:b/>
                <w:sz w:val="22"/>
                <w:szCs w:val="22"/>
              </w:rPr>
            </w:pPr>
            <w:r>
              <w:rPr>
                <w:rFonts w:ascii="Arial" w:hAnsi="Arial" w:cs="Arial"/>
                <w:b/>
                <w:sz w:val="22"/>
                <w:szCs w:val="22"/>
              </w:rPr>
              <w:t>100</w:t>
            </w:r>
          </w:p>
        </w:tc>
        <w:tc>
          <w:tcPr>
            <w:tcW w:w="850" w:type="dxa"/>
            <w:tcBorders>
              <w:bottom w:val="double" w:sz="4" w:space="0" w:color="auto"/>
            </w:tcBorders>
            <w:vAlign w:val="bottom"/>
          </w:tcPr>
          <w:p w:rsidR="009978A6" w:rsidRPr="009C670A" w:rsidRDefault="004364A8" w:rsidP="00A002E8">
            <w:pPr>
              <w:jc w:val="center"/>
              <w:rPr>
                <w:rFonts w:ascii="Arial" w:hAnsi="Arial" w:cs="Arial"/>
                <w:b/>
                <w:sz w:val="22"/>
                <w:szCs w:val="22"/>
              </w:rPr>
            </w:pPr>
            <w:r>
              <w:rPr>
                <w:rFonts w:ascii="Arial" w:hAnsi="Arial" w:cs="Arial"/>
                <w:b/>
                <w:sz w:val="22"/>
                <w:szCs w:val="22"/>
              </w:rPr>
              <w:t>933</w:t>
            </w:r>
          </w:p>
        </w:tc>
        <w:tc>
          <w:tcPr>
            <w:tcW w:w="1075" w:type="dxa"/>
            <w:tcBorders>
              <w:bottom w:val="double" w:sz="4" w:space="0" w:color="auto"/>
              <w:right w:val="double" w:sz="4" w:space="0" w:color="auto"/>
            </w:tcBorders>
            <w:vAlign w:val="bottom"/>
          </w:tcPr>
          <w:p w:rsidR="009978A6" w:rsidRPr="009C670A" w:rsidRDefault="009978A6" w:rsidP="00A002E8">
            <w:pPr>
              <w:jc w:val="center"/>
              <w:rPr>
                <w:rFonts w:ascii="Arial" w:hAnsi="Arial" w:cs="Arial"/>
                <w:b/>
                <w:sz w:val="22"/>
                <w:szCs w:val="22"/>
              </w:rPr>
            </w:pPr>
          </w:p>
        </w:tc>
      </w:tr>
    </w:tbl>
    <w:p w:rsidR="00567A41" w:rsidRPr="009C670A" w:rsidRDefault="00567A41" w:rsidP="00567A41">
      <w:pPr>
        <w:pStyle w:val="af3"/>
        <w:rPr>
          <w:rFonts w:ascii="Arial" w:hAnsi="Arial" w:cs="Arial"/>
          <w:sz w:val="22"/>
          <w:szCs w:val="22"/>
        </w:rPr>
      </w:pPr>
      <w:r w:rsidRPr="009C670A">
        <w:rPr>
          <w:rFonts w:ascii="Arial" w:hAnsi="Arial" w:cs="Arial"/>
          <w:sz w:val="22"/>
          <w:szCs w:val="22"/>
        </w:rPr>
        <w:t>*без учёта земель подсобных и крестьянских (фермерских) хозяйств</w:t>
      </w:r>
    </w:p>
    <w:p w:rsidR="000508E0" w:rsidRDefault="000508E0" w:rsidP="00567A41">
      <w:pPr>
        <w:jc w:val="right"/>
        <w:rPr>
          <w:rFonts w:ascii="Arial" w:hAnsi="Arial" w:cs="Arial"/>
          <w:sz w:val="22"/>
          <w:szCs w:val="22"/>
        </w:rPr>
      </w:pPr>
      <w:bookmarkStart w:id="192" w:name="_Toc195439075"/>
    </w:p>
    <w:p w:rsidR="000508E0" w:rsidRDefault="000508E0" w:rsidP="00567A41">
      <w:pPr>
        <w:jc w:val="right"/>
        <w:rPr>
          <w:rFonts w:ascii="Arial" w:hAnsi="Arial" w:cs="Arial"/>
          <w:sz w:val="22"/>
          <w:szCs w:val="22"/>
        </w:rPr>
      </w:pPr>
    </w:p>
    <w:p w:rsidR="000508E0" w:rsidRDefault="000508E0" w:rsidP="00567A41">
      <w:pPr>
        <w:jc w:val="right"/>
        <w:rPr>
          <w:rFonts w:ascii="Arial" w:hAnsi="Arial" w:cs="Arial"/>
          <w:sz w:val="22"/>
          <w:szCs w:val="22"/>
        </w:rPr>
      </w:pPr>
    </w:p>
    <w:p w:rsidR="000508E0" w:rsidRDefault="000508E0" w:rsidP="00567A41">
      <w:pPr>
        <w:jc w:val="right"/>
        <w:rPr>
          <w:rFonts w:ascii="Arial" w:hAnsi="Arial" w:cs="Arial"/>
          <w:sz w:val="22"/>
          <w:szCs w:val="22"/>
        </w:rPr>
      </w:pPr>
    </w:p>
    <w:p w:rsidR="000508E0" w:rsidRDefault="000508E0" w:rsidP="00567A41">
      <w:pPr>
        <w:jc w:val="right"/>
        <w:rPr>
          <w:rFonts w:ascii="Arial" w:hAnsi="Arial" w:cs="Arial"/>
          <w:sz w:val="22"/>
          <w:szCs w:val="22"/>
        </w:rPr>
      </w:pPr>
    </w:p>
    <w:p w:rsidR="00567A41" w:rsidRPr="009C670A" w:rsidRDefault="00567A41" w:rsidP="00567A41">
      <w:pPr>
        <w:jc w:val="right"/>
        <w:rPr>
          <w:rFonts w:ascii="Arial" w:hAnsi="Arial" w:cs="Arial"/>
          <w:sz w:val="22"/>
          <w:szCs w:val="22"/>
        </w:rPr>
      </w:pPr>
      <w:r w:rsidRPr="009C670A">
        <w:rPr>
          <w:rFonts w:ascii="Arial" w:hAnsi="Arial" w:cs="Arial"/>
          <w:sz w:val="22"/>
          <w:szCs w:val="22"/>
        </w:rPr>
        <w:lastRenderedPageBreak/>
        <w:t xml:space="preserve">Таблица </w:t>
      </w:r>
      <w:r w:rsidR="000003D2">
        <w:rPr>
          <w:rFonts w:ascii="Arial" w:hAnsi="Arial" w:cs="Arial"/>
          <w:sz w:val="22"/>
          <w:szCs w:val="22"/>
        </w:rPr>
        <w:t>8</w:t>
      </w:r>
      <w:r w:rsidRPr="009C670A">
        <w:rPr>
          <w:rFonts w:ascii="Arial" w:hAnsi="Arial" w:cs="Arial"/>
          <w:sz w:val="22"/>
          <w:szCs w:val="22"/>
        </w:rPr>
        <w:t>.</w:t>
      </w:r>
      <w:r w:rsidR="00CC79B2">
        <w:rPr>
          <w:rFonts w:ascii="Arial" w:hAnsi="Arial" w:cs="Arial"/>
          <w:sz w:val="22"/>
          <w:szCs w:val="22"/>
        </w:rPr>
        <w:t>7</w:t>
      </w:r>
      <w:r w:rsidRPr="009C670A">
        <w:rPr>
          <w:rFonts w:ascii="Arial" w:hAnsi="Arial" w:cs="Arial"/>
          <w:sz w:val="22"/>
          <w:szCs w:val="22"/>
        </w:rPr>
        <w:t>.</w:t>
      </w:r>
      <w:bookmarkEnd w:id="192"/>
      <w:r w:rsidRPr="009C670A">
        <w:rPr>
          <w:rFonts w:ascii="Arial" w:hAnsi="Arial" w:cs="Arial"/>
          <w:sz w:val="22"/>
          <w:szCs w:val="22"/>
        </w:rPr>
        <w:t xml:space="preserve"> </w:t>
      </w:r>
    </w:p>
    <w:p w:rsidR="00567A41" w:rsidRPr="00BF608B" w:rsidRDefault="00567A41" w:rsidP="00567A41">
      <w:pPr>
        <w:pStyle w:val="afffffff4"/>
        <w:rPr>
          <w:rFonts w:ascii="Arial" w:hAnsi="Arial" w:cs="Arial"/>
          <w:b/>
          <w:i w:val="0"/>
          <w:sz w:val="22"/>
          <w:szCs w:val="22"/>
        </w:rPr>
      </w:pPr>
      <w:r w:rsidRPr="00BF608B">
        <w:rPr>
          <w:rFonts w:ascii="Arial" w:hAnsi="Arial" w:cs="Arial"/>
          <w:b/>
          <w:i w:val="0"/>
          <w:sz w:val="22"/>
          <w:szCs w:val="22"/>
        </w:rPr>
        <w:t xml:space="preserve">Структура посевных площадей </w:t>
      </w:r>
      <w:r w:rsidR="00FB65C2">
        <w:rPr>
          <w:rFonts w:ascii="Arial" w:hAnsi="Arial" w:cs="Arial"/>
          <w:b/>
          <w:i w:val="0"/>
          <w:sz w:val="22"/>
          <w:szCs w:val="22"/>
        </w:rPr>
        <w:t>Ман</w:t>
      </w:r>
      <w:r w:rsidR="00150389">
        <w:rPr>
          <w:rFonts w:ascii="Arial" w:hAnsi="Arial" w:cs="Arial"/>
          <w:b/>
          <w:i w:val="0"/>
          <w:sz w:val="22"/>
          <w:szCs w:val="22"/>
        </w:rPr>
        <w:t>ск</w:t>
      </w:r>
      <w:r w:rsidRPr="00BF608B">
        <w:rPr>
          <w:rFonts w:ascii="Arial" w:hAnsi="Arial" w:cs="Arial"/>
          <w:b/>
          <w:i w:val="0"/>
          <w:sz w:val="22"/>
          <w:szCs w:val="22"/>
        </w:rPr>
        <w:t>ого района, 2009 г</w:t>
      </w:r>
      <w:r w:rsidR="00720F1B">
        <w:rPr>
          <w:rFonts w:ascii="Arial" w:hAnsi="Arial" w:cs="Arial"/>
          <w:b/>
          <w:i w:val="0"/>
          <w:sz w:val="22"/>
          <w:szCs w:val="22"/>
        </w:rPr>
        <w:t>.</w:t>
      </w:r>
      <w:r w:rsidRPr="00BF608B">
        <w:rPr>
          <w:rFonts w:ascii="Arial" w:hAnsi="Arial" w:cs="Arial"/>
          <w:b/>
          <w:i w:val="0"/>
          <w:sz w:val="22"/>
          <w:szCs w:val="22"/>
        </w:rPr>
        <w:t xml:space="preserve"> (га)</w:t>
      </w:r>
    </w:p>
    <w:tbl>
      <w:tblPr>
        <w:tblW w:w="9368" w:type="dxa"/>
        <w:tblLayout w:type="fixed"/>
        <w:tblCellMar>
          <w:left w:w="30" w:type="dxa"/>
          <w:right w:w="30" w:type="dxa"/>
        </w:tblCellMar>
        <w:tblLook w:val="0000"/>
      </w:tblPr>
      <w:tblGrid>
        <w:gridCol w:w="3149"/>
        <w:gridCol w:w="850"/>
        <w:gridCol w:w="720"/>
        <w:gridCol w:w="900"/>
        <w:gridCol w:w="790"/>
        <w:gridCol w:w="1024"/>
        <w:gridCol w:w="709"/>
        <w:gridCol w:w="1226"/>
      </w:tblGrid>
      <w:tr w:rsidR="00567A41" w:rsidRPr="009C670A" w:rsidTr="00A002E8">
        <w:trPr>
          <w:trHeight w:val="703"/>
        </w:trPr>
        <w:tc>
          <w:tcPr>
            <w:tcW w:w="3149" w:type="dxa"/>
            <w:tcBorders>
              <w:top w:val="double" w:sz="4" w:space="0" w:color="auto"/>
              <w:left w:val="double" w:sz="4" w:space="0" w:color="auto"/>
              <w:bottom w:val="double" w:sz="4" w:space="0" w:color="auto"/>
              <w:right w:val="single" w:sz="6" w:space="0" w:color="auto"/>
            </w:tcBorders>
            <w:vAlign w:val="center"/>
          </w:tcPr>
          <w:p w:rsidR="00567A41" w:rsidRPr="009C670A" w:rsidRDefault="00567A41" w:rsidP="00A002E8">
            <w:pPr>
              <w:jc w:val="center"/>
              <w:rPr>
                <w:rFonts w:ascii="Arial" w:hAnsi="Arial" w:cs="Arial"/>
                <w:snapToGrid w:val="0"/>
                <w:color w:val="000000"/>
                <w:sz w:val="22"/>
                <w:szCs w:val="22"/>
              </w:rPr>
            </w:pPr>
            <w:r w:rsidRPr="009C670A">
              <w:rPr>
                <w:rFonts w:ascii="Arial" w:hAnsi="Arial" w:cs="Arial"/>
                <w:snapToGrid w:val="0"/>
                <w:color w:val="000000"/>
                <w:sz w:val="22"/>
                <w:szCs w:val="22"/>
              </w:rPr>
              <w:t>Наименование хозяйств</w:t>
            </w:r>
          </w:p>
        </w:tc>
        <w:tc>
          <w:tcPr>
            <w:tcW w:w="850" w:type="dxa"/>
            <w:tcBorders>
              <w:top w:val="double" w:sz="4" w:space="0" w:color="auto"/>
              <w:left w:val="single" w:sz="6" w:space="0" w:color="auto"/>
              <w:bottom w:val="double" w:sz="4" w:space="0" w:color="auto"/>
              <w:right w:val="single" w:sz="6" w:space="0" w:color="auto"/>
            </w:tcBorders>
            <w:vAlign w:val="center"/>
          </w:tcPr>
          <w:p w:rsidR="00567A41" w:rsidRPr="009C670A" w:rsidRDefault="00567A41" w:rsidP="00A002E8">
            <w:pPr>
              <w:ind w:firstLine="155"/>
              <w:jc w:val="center"/>
              <w:rPr>
                <w:rFonts w:ascii="Arial" w:hAnsi="Arial" w:cs="Arial"/>
                <w:snapToGrid w:val="0"/>
                <w:color w:val="000000"/>
                <w:sz w:val="22"/>
                <w:szCs w:val="22"/>
              </w:rPr>
            </w:pPr>
            <w:r w:rsidRPr="009C670A">
              <w:rPr>
                <w:rFonts w:ascii="Arial" w:hAnsi="Arial" w:cs="Arial"/>
                <w:snapToGrid w:val="0"/>
                <w:color w:val="000000"/>
                <w:sz w:val="22"/>
                <w:szCs w:val="22"/>
              </w:rPr>
              <w:t>Пшеница</w:t>
            </w:r>
          </w:p>
        </w:tc>
        <w:tc>
          <w:tcPr>
            <w:tcW w:w="720" w:type="dxa"/>
            <w:tcBorders>
              <w:top w:val="double" w:sz="4" w:space="0" w:color="auto"/>
              <w:left w:val="single" w:sz="6" w:space="0" w:color="auto"/>
              <w:bottom w:val="double" w:sz="4" w:space="0" w:color="auto"/>
              <w:right w:val="single" w:sz="6" w:space="0" w:color="auto"/>
            </w:tcBorders>
            <w:vAlign w:val="center"/>
          </w:tcPr>
          <w:p w:rsidR="00567A41" w:rsidRPr="009C670A" w:rsidRDefault="00AB0E1A" w:rsidP="00A002E8">
            <w:pPr>
              <w:jc w:val="center"/>
              <w:rPr>
                <w:rFonts w:ascii="Arial" w:hAnsi="Arial" w:cs="Arial"/>
                <w:snapToGrid w:val="0"/>
                <w:color w:val="000000"/>
                <w:sz w:val="22"/>
                <w:szCs w:val="22"/>
              </w:rPr>
            </w:pPr>
            <w:r>
              <w:rPr>
                <w:rFonts w:ascii="Arial" w:hAnsi="Arial" w:cs="Arial"/>
                <w:snapToGrid w:val="0"/>
                <w:color w:val="000000"/>
                <w:sz w:val="22"/>
                <w:szCs w:val="22"/>
              </w:rPr>
              <w:t>Рожь</w:t>
            </w:r>
          </w:p>
        </w:tc>
        <w:tc>
          <w:tcPr>
            <w:tcW w:w="900" w:type="dxa"/>
            <w:tcBorders>
              <w:top w:val="double" w:sz="4" w:space="0" w:color="auto"/>
              <w:left w:val="single" w:sz="6" w:space="0" w:color="auto"/>
              <w:bottom w:val="double" w:sz="4" w:space="0" w:color="auto"/>
              <w:right w:val="single" w:sz="6" w:space="0" w:color="auto"/>
            </w:tcBorders>
            <w:vAlign w:val="center"/>
          </w:tcPr>
          <w:p w:rsidR="00567A41" w:rsidRPr="009C670A" w:rsidRDefault="00567A41" w:rsidP="00A002E8">
            <w:pPr>
              <w:jc w:val="center"/>
              <w:rPr>
                <w:rFonts w:ascii="Arial" w:hAnsi="Arial" w:cs="Arial"/>
                <w:snapToGrid w:val="0"/>
                <w:color w:val="000000"/>
                <w:sz w:val="22"/>
                <w:szCs w:val="22"/>
              </w:rPr>
            </w:pPr>
            <w:r w:rsidRPr="009C670A">
              <w:rPr>
                <w:rFonts w:ascii="Arial" w:hAnsi="Arial" w:cs="Arial"/>
                <w:snapToGrid w:val="0"/>
                <w:color w:val="000000"/>
                <w:sz w:val="22"/>
                <w:szCs w:val="22"/>
              </w:rPr>
              <w:t>Ячмень</w:t>
            </w:r>
          </w:p>
        </w:tc>
        <w:tc>
          <w:tcPr>
            <w:tcW w:w="790" w:type="dxa"/>
            <w:tcBorders>
              <w:top w:val="double" w:sz="4" w:space="0" w:color="auto"/>
              <w:left w:val="single" w:sz="6" w:space="0" w:color="auto"/>
              <w:bottom w:val="double" w:sz="4" w:space="0" w:color="auto"/>
              <w:right w:val="single" w:sz="6" w:space="0" w:color="auto"/>
            </w:tcBorders>
            <w:vAlign w:val="center"/>
          </w:tcPr>
          <w:p w:rsidR="00567A41" w:rsidRPr="009C670A" w:rsidRDefault="00567A41" w:rsidP="00A002E8">
            <w:pPr>
              <w:jc w:val="center"/>
              <w:rPr>
                <w:rFonts w:ascii="Arial" w:hAnsi="Arial" w:cs="Arial"/>
                <w:snapToGrid w:val="0"/>
                <w:color w:val="000000"/>
                <w:sz w:val="22"/>
                <w:szCs w:val="22"/>
              </w:rPr>
            </w:pPr>
            <w:r w:rsidRPr="009C670A">
              <w:rPr>
                <w:rFonts w:ascii="Arial" w:hAnsi="Arial" w:cs="Arial"/>
                <w:snapToGrid w:val="0"/>
                <w:color w:val="000000"/>
                <w:sz w:val="22"/>
                <w:szCs w:val="22"/>
              </w:rPr>
              <w:t>Овёс</w:t>
            </w:r>
          </w:p>
        </w:tc>
        <w:tc>
          <w:tcPr>
            <w:tcW w:w="1024" w:type="dxa"/>
            <w:tcBorders>
              <w:top w:val="double" w:sz="4" w:space="0" w:color="auto"/>
              <w:left w:val="single" w:sz="6" w:space="0" w:color="auto"/>
              <w:bottom w:val="double" w:sz="4" w:space="0" w:color="auto"/>
              <w:right w:val="single" w:sz="6" w:space="0" w:color="auto"/>
            </w:tcBorders>
            <w:vAlign w:val="center"/>
          </w:tcPr>
          <w:p w:rsidR="00567A41" w:rsidRPr="009C670A" w:rsidRDefault="00567A41" w:rsidP="00A002E8">
            <w:pPr>
              <w:jc w:val="center"/>
              <w:rPr>
                <w:rFonts w:ascii="Arial" w:hAnsi="Arial" w:cs="Arial"/>
                <w:snapToGrid w:val="0"/>
                <w:color w:val="000000"/>
                <w:sz w:val="22"/>
                <w:szCs w:val="22"/>
              </w:rPr>
            </w:pPr>
            <w:r w:rsidRPr="009C670A">
              <w:rPr>
                <w:rFonts w:ascii="Arial" w:hAnsi="Arial" w:cs="Arial"/>
                <w:snapToGrid w:val="0"/>
                <w:color w:val="000000"/>
                <w:sz w:val="22"/>
                <w:szCs w:val="22"/>
              </w:rPr>
              <w:t>Картофель</w:t>
            </w:r>
          </w:p>
        </w:tc>
        <w:tc>
          <w:tcPr>
            <w:tcW w:w="709" w:type="dxa"/>
            <w:tcBorders>
              <w:top w:val="double" w:sz="4" w:space="0" w:color="auto"/>
              <w:left w:val="single" w:sz="6" w:space="0" w:color="auto"/>
              <w:bottom w:val="double" w:sz="4" w:space="0" w:color="auto"/>
              <w:right w:val="single" w:sz="6" w:space="0" w:color="auto"/>
            </w:tcBorders>
            <w:vAlign w:val="center"/>
          </w:tcPr>
          <w:p w:rsidR="00567A41" w:rsidRPr="009C670A" w:rsidRDefault="00567A41" w:rsidP="00A002E8">
            <w:pPr>
              <w:jc w:val="center"/>
              <w:rPr>
                <w:rFonts w:ascii="Arial" w:hAnsi="Arial" w:cs="Arial"/>
                <w:snapToGrid w:val="0"/>
                <w:color w:val="000000"/>
                <w:sz w:val="22"/>
                <w:szCs w:val="22"/>
              </w:rPr>
            </w:pPr>
            <w:r w:rsidRPr="009C670A">
              <w:rPr>
                <w:rFonts w:ascii="Arial" w:hAnsi="Arial" w:cs="Arial"/>
                <w:snapToGrid w:val="0"/>
                <w:color w:val="000000"/>
                <w:sz w:val="22"/>
                <w:szCs w:val="22"/>
              </w:rPr>
              <w:t>Овощи</w:t>
            </w:r>
          </w:p>
        </w:tc>
        <w:tc>
          <w:tcPr>
            <w:tcW w:w="1226" w:type="dxa"/>
            <w:tcBorders>
              <w:top w:val="double" w:sz="4" w:space="0" w:color="auto"/>
              <w:left w:val="single" w:sz="6" w:space="0" w:color="auto"/>
              <w:bottom w:val="double" w:sz="4" w:space="0" w:color="auto"/>
              <w:right w:val="double" w:sz="4" w:space="0" w:color="auto"/>
            </w:tcBorders>
            <w:vAlign w:val="center"/>
          </w:tcPr>
          <w:p w:rsidR="00567A41" w:rsidRPr="009C670A" w:rsidRDefault="00567A41" w:rsidP="00A002E8">
            <w:pPr>
              <w:jc w:val="center"/>
              <w:rPr>
                <w:rFonts w:ascii="Arial" w:hAnsi="Arial" w:cs="Arial"/>
                <w:snapToGrid w:val="0"/>
                <w:color w:val="000000"/>
                <w:sz w:val="22"/>
                <w:szCs w:val="22"/>
              </w:rPr>
            </w:pPr>
            <w:r w:rsidRPr="009C670A">
              <w:rPr>
                <w:rFonts w:ascii="Arial" w:hAnsi="Arial" w:cs="Arial"/>
                <w:snapToGrid w:val="0"/>
                <w:color w:val="000000"/>
                <w:sz w:val="22"/>
                <w:szCs w:val="22"/>
              </w:rPr>
              <w:t>Прочие (медоносы)</w:t>
            </w:r>
          </w:p>
        </w:tc>
      </w:tr>
      <w:tr w:rsidR="00150389" w:rsidRPr="009C670A" w:rsidTr="004604DF">
        <w:trPr>
          <w:trHeight w:val="305"/>
        </w:trPr>
        <w:tc>
          <w:tcPr>
            <w:tcW w:w="3149" w:type="dxa"/>
            <w:tcBorders>
              <w:top w:val="double" w:sz="4" w:space="0" w:color="auto"/>
              <w:left w:val="double" w:sz="4" w:space="0" w:color="auto"/>
              <w:bottom w:val="single" w:sz="6" w:space="0" w:color="auto"/>
              <w:right w:val="single" w:sz="6" w:space="0" w:color="auto"/>
            </w:tcBorders>
          </w:tcPr>
          <w:p w:rsidR="00150389" w:rsidRPr="009C670A" w:rsidRDefault="004364A8" w:rsidP="008E3F03">
            <w:pPr>
              <w:rPr>
                <w:rFonts w:ascii="Arial" w:hAnsi="Arial" w:cs="Arial"/>
                <w:sz w:val="22"/>
                <w:szCs w:val="22"/>
              </w:rPr>
            </w:pPr>
            <w:r>
              <w:rPr>
                <w:rFonts w:ascii="Arial" w:hAnsi="Arial" w:cs="Arial"/>
                <w:sz w:val="22"/>
                <w:szCs w:val="22"/>
              </w:rPr>
              <w:t>ООО «Агрохолдинг «Камар</w:t>
            </w:r>
            <w:r w:rsidR="008E3F03">
              <w:rPr>
                <w:rFonts w:ascii="Arial" w:hAnsi="Arial" w:cs="Arial"/>
                <w:sz w:val="22"/>
                <w:szCs w:val="22"/>
              </w:rPr>
              <w:t>ч</w:t>
            </w:r>
            <w:r>
              <w:rPr>
                <w:rFonts w:ascii="Arial" w:hAnsi="Arial" w:cs="Arial"/>
                <w:sz w:val="22"/>
                <w:szCs w:val="22"/>
              </w:rPr>
              <w:t>а</w:t>
            </w:r>
            <w:r w:rsidR="008E3F03">
              <w:rPr>
                <w:rFonts w:ascii="Arial" w:hAnsi="Arial" w:cs="Arial"/>
                <w:sz w:val="22"/>
                <w:szCs w:val="22"/>
              </w:rPr>
              <w:t>г</w:t>
            </w:r>
            <w:r>
              <w:rPr>
                <w:rFonts w:ascii="Arial" w:hAnsi="Arial" w:cs="Arial"/>
                <w:sz w:val="22"/>
                <w:szCs w:val="22"/>
              </w:rPr>
              <w:t>ский»</w:t>
            </w:r>
          </w:p>
        </w:tc>
        <w:tc>
          <w:tcPr>
            <w:tcW w:w="850" w:type="dxa"/>
            <w:tcBorders>
              <w:top w:val="double" w:sz="4" w:space="0" w:color="auto"/>
              <w:left w:val="single" w:sz="6" w:space="0" w:color="auto"/>
              <w:bottom w:val="single" w:sz="6" w:space="0" w:color="auto"/>
              <w:right w:val="single" w:sz="6" w:space="0" w:color="auto"/>
            </w:tcBorders>
            <w:vAlign w:val="center"/>
          </w:tcPr>
          <w:p w:rsidR="00150389" w:rsidRPr="009C670A" w:rsidRDefault="00AB0E1A" w:rsidP="00A002E8">
            <w:pPr>
              <w:jc w:val="center"/>
              <w:rPr>
                <w:rFonts w:ascii="Arial" w:hAnsi="Arial" w:cs="Arial"/>
                <w:snapToGrid w:val="0"/>
                <w:color w:val="000000"/>
                <w:sz w:val="22"/>
                <w:szCs w:val="22"/>
              </w:rPr>
            </w:pPr>
            <w:r>
              <w:rPr>
                <w:rFonts w:ascii="Arial" w:hAnsi="Arial" w:cs="Arial"/>
                <w:snapToGrid w:val="0"/>
                <w:color w:val="000000"/>
                <w:sz w:val="22"/>
                <w:szCs w:val="22"/>
              </w:rPr>
              <w:t>430</w:t>
            </w:r>
          </w:p>
        </w:tc>
        <w:tc>
          <w:tcPr>
            <w:tcW w:w="720" w:type="dxa"/>
            <w:tcBorders>
              <w:top w:val="double" w:sz="4" w:space="0" w:color="auto"/>
              <w:left w:val="single" w:sz="6" w:space="0" w:color="auto"/>
              <w:bottom w:val="single" w:sz="6" w:space="0" w:color="auto"/>
              <w:right w:val="single" w:sz="6" w:space="0" w:color="auto"/>
            </w:tcBorders>
            <w:vAlign w:val="center"/>
          </w:tcPr>
          <w:p w:rsidR="00150389" w:rsidRPr="009C670A" w:rsidRDefault="00150389" w:rsidP="00A002E8">
            <w:pPr>
              <w:jc w:val="center"/>
              <w:rPr>
                <w:rFonts w:ascii="Arial" w:hAnsi="Arial" w:cs="Arial"/>
                <w:snapToGrid w:val="0"/>
                <w:color w:val="000000"/>
                <w:sz w:val="22"/>
                <w:szCs w:val="22"/>
              </w:rPr>
            </w:pPr>
          </w:p>
        </w:tc>
        <w:tc>
          <w:tcPr>
            <w:tcW w:w="900" w:type="dxa"/>
            <w:tcBorders>
              <w:top w:val="double" w:sz="4" w:space="0" w:color="auto"/>
              <w:left w:val="single" w:sz="6" w:space="0" w:color="auto"/>
              <w:bottom w:val="single" w:sz="6" w:space="0" w:color="auto"/>
              <w:right w:val="single" w:sz="6" w:space="0" w:color="auto"/>
            </w:tcBorders>
            <w:vAlign w:val="center"/>
          </w:tcPr>
          <w:p w:rsidR="00150389" w:rsidRPr="009C670A" w:rsidRDefault="00AB0E1A" w:rsidP="00A002E8">
            <w:pPr>
              <w:jc w:val="center"/>
              <w:rPr>
                <w:rFonts w:ascii="Arial" w:hAnsi="Arial" w:cs="Arial"/>
                <w:snapToGrid w:val="0"/>
                <w:color w:val="000000"/>
                <w:sz w:val="22"/>
                <w:szCs w:val="22"/>
              </w:rPr>
            </w:pPr>
            <w:r>
              <w:rPr>
                <w:rFonts w:ascii="Arial" w:hAnsi="Arial" w:cs="Arial"/>
                <w:snapToGrid w:val="0"/>
                <w:color w:val="000000"/>
                <w:sz w:val="22"/>
                <w:szCs w:val="22"/>
              </w:rPr>
              <w:t>979</w:t>
            </w:r>
          </w:p>
        </w:tc>
        <w:tc>
          <w:tcPr>
            <w:tcW w:w="790" w:type="dxa"/>
            <w:tcBorders>
              <w:top w:val="double" w:sz="4" w:space="0" w:color="auto"/>
              <w:left w:val="single" w:sz="6" w:space="0" w:color="auto"/>
              <w:bottom w:val="single" w:sz="6" w:space="0" w:color="auto"/>
              <w:right w:val="single" w:sz="6" w:space="0" w:color="auto"/>
            </w:tcBorders>
            <w:vAlign w:val="center"/>
          </w:tcPr>
          <w:p w:rsidR="00150389" w:rsidRPr="009C670A" w:rsidRDefault="00AB0E1A" w:rsidP="00A002E8">
            <w:pPr>
              <w:jc w:val="center"/>
              <w:rPr>
                <w:rFonts w:ascii="Arial" w:hAnsi="Arial" w:cs="Arial"/>
                <w:snapToGrid w:val="0"/>
                <w:color w:val="000000"/>
                <w:sz w:val="22"/>
                <w:szCs w:val="22"/>
              </w:rPr>
            </w:pPr>
            <w:r>
              <w:rPr>
                <w:rFonts w:ascii="Arial" w:hAnsi="Arial" w:cs="Arial"/>
                <w:snapToGrid w:val="0"/>
                <w:color w:val="000000"/>
                <w:sz w:val="22"/>
                <w:szCs w:val="22"/>
              </w:rPr>
              <w:t>370</w:t>
            </w:r>
          </w:p>
        </w:tc>
        <w:tc>
          <w:tcPr>
            <w:tcW w:w="1024" w:type="dxa"/>
            <w:tcBorders>
              <w:top w:val="double" w:sz="4" w:space="0" w:color="auto"/>
              <w:left w:val="single" w:sz="6" w:space="0" w:color="auto"/>
              <w:bottom w:val="single" w:sz="6" w:space="0" w:color="auto"/>
              <w:right w:val="single" w:sz="6" w:space="0" w:color="auto"/>
            </w:tcBorders>
            <w:vAlign w:val="center"/>
          </w:tcPr>
          <w:p w:rsidR="00150389" w:rsidRPr="009C670A" w:rsidRDefault="00150389" w:rsidP="00A002E8">
            <w:pPr>
              <w:jc w:val="center"/>
              <w:rPr>
                <w:rFonts w:ascii="Arial" w:hAnsi="Arial" w:cs="Arial"/>
                <w:snapToGrid w:val="0"/>
                <w:color w:val="000000"/>
                <w:sz w:val="22"/>
                <w:szCs w:val="22"/>
              </w:rPr>
            </w:pPr>
            <w:r>
              <w:rPr>
                <w:rFonts w:ascii="Arial" w:hAnsi="Arial" w:cs="Arial"/>
                <w:snapToGrid w:val="0"/>
                <w:color w:val="000000"/>
                <w:sz w:val="22"/>
                <w:szCs w:val="22"/>
              </w:rPr>
              <w:t>-</w:t>
            </w:r>
          </w:p>
        </w:tc>
        <w:tc>
          <w:tcPr>
            <w:tcW w:w="709" w:type="dxa"/>
            <w:tcBorders>
              <w:top w:val="double" w:sz="4" w:space="0" w:color="auto"/>
              <w:left w:val="single" w:sz="6" w:space="0" w:color="auto"/>
              <w:bottom w:val="single" w:sz="6" w:space="0" w:color="auto"/>
              <w:right w:val="single" w:sz="6" w:space="0" w:color="auto"/>
            </w:tcBorders>
            <w:vAlign w:val="center"/>
          </w:tcPr>
          <w:p w:rsidR="00150389" w:rsidRPr="009C670A" w:rsidRDefault="00150389" w:rsidP="00A002E8">
            <w:pPr>
              <w:jc w:val="center"/>
              <w:rPr>
                <w:rFonts w:ascii="Arial" w:hAnsi="Arial" w:cs="Arial"/>
                <w:snapToGrid w:val="0"/>
                <w:color w:val="000000"/>
                <w:sz w:val="22"/>
                <w:szCs w:val="22"/>
              </w:rPr>
            </w:pPr>
            <w:r>
              <w:rPr>
                <w:rFonts w:ascii="Arial" w:hAnsi="Arial" w:cs="Arial"/>
                <w:snapToGrid w:val="0"/>
                <w:color w:val="000000"/>
                <w:sz w:val="22"/>
                <w:szCs w:val="22"/>
              </w:rPr>
              <w:t>-</w:t>
            </w:r>
          </w:p>
        </w:tc>
        <w:tc>
          <w:tcPr>
            <w:tcW w:w="1226" w:type="dxa"/>
            <w:tcBorders>
              <w:top w:val="double" w:sz="4" w:space="0" w:color="auto"/>
              <w:left w:val="single" w:sz="6" w:space="0" w:color="auto"/>
              <w:bottom w:val="single" w:sz="6" w:space="0" w:color="auto"/>
              <w:right w:val="double" w:sz="4" w:space="0" w:color="auto"/>
            </w:tcBorders>
            <w:vAlign w:val="center"/>
          </w:tcPr>
          <w:p w:rsidR="00150389" w:rsidRPr="009C670A" w:rsidRDefault="00150389" w:rsidP="00A002E8">
            <w:pPr>
              <w:jc w:val="center"/>
              <w:rPr>
                <w:rFonts w:ascii="Arial" w:hAnsi="Arial" w:cs="Arial"/>
                <w:snapToGrid w:val="0"/>
                <w:color w:val="000000"/>
                <w:sz w:val="22"/>
                <w:szCs w:val="22"/>
              </w:rPr>
            </w:pPr>
            <w:r>
              <w:rPr>
                <w:rFonts w:ascii="Arial" w:hAnsi="Arial" w:cs="Arial"/>
                <w:snapToGrid w:val="0"/>
                <w:color w:val="000000"/>
                <w:sz w:val="22"/>
                <w:szCs w:val="22"/>
              </w:rPr>
              <w:t>-</w:t>
            </w:r>
          </w:p>
        </w:tc>
      </w:tr>
      <w:tr w:rsidR="00AB0E1A" w:rsidRPr="009C670A" w:rsidTr="004604DF">
        <w:trPr>
          <w:trHeight w:val="305"/>
        </w:trPr>
        <w:tc>
          <w:tcPr>
            <w:tcW w:w="3149" w:type="dxa"/>
            <w:tcBorders>
              <w:top w:val="single" w:sz="6" w:space="0" w:color="auto"/>
              <w:left w:val="double" w:sz="4" w:space="0" w:color="auto"/>
              <w:bottom w:val="single" w:sz="6" w:space="0" w:color="auto"/>
              <w:right w:val="single" w:sz="6" w:space="0" w:color="auto"/>
            </w:tcBorders>
          </w:tcPr>
          <w:p w:rsidR="00AB0E1A" w:rsidRPr="009C670A" w:rsidRDefault="00AB0E1A" w:rsidP="00FB65C2">
            <w:pPr>
              <w:rPr>
                <w:rFonts w:ascii="Arial" w:hAnsi="Arial" w:cs="Arial"/>
                <w:sz w:val="22"/>
                <w:szCs w:val="22"/>
              </w:rPr>
            </w:pPr>
            <w:r>
              <w:rPr>
                <w:rFonts w:ascii="Arial" w:hAnsi="Arial" w:cs="Arial"/>
                <w:sz w:val="22"/>
                <w:szCs w:val="22"/>
              </w:rPr>
              <w:t>ООО «187/76»</w:t>
            </w:r>
          </w:p>
        </w:tc>
        <w:tc>
          <w:tcPr>
            <w:tcW w:w="850"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r>
              <w:rPr>
                <w:rFonts w:ascii="Arial" w:hAnsi="Arial" w:cs="Arial"/>
                <w:snapToGrid w:val="0"/>
                <w:color w:val="000000"/>
                <w:sz w:val="22"/>
                <w:szCs w:val="22"/>
              </w:rPr>
              <w:t>2550</w:t>
            </w:r>
          </w:p>
        </w:tc>
        <w:tc>
          <w:tcPr>
            <w:tcW w:w="720"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r>
              <w:rPr>
                <w:rFonts w:ascii="Arial" w:hAnsi="Arial" w:cs="Arial"/>
                <w:snapToGrid w:val="0"/>
                <w:color w:val="000000"/>
                <w:sz w:val="22"/>
                <w:szCs w:val="22"/>
              </w:rPr>
              <w:t>-</w:t>
            </w:r>
          </w:p>
        </w:tc>
        <w:tc>
          <w:tcPr>
            <w:tcW w:w="790"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r>
              <w:rPr>
                <w:rFonts w:ascii="Arial" w:hAnsi="Arial" w:cs="Arial"/>
                <w:snapToGrid w:val="0"/>
                <w:color w:val="000000"/>
                <w:sz w:val="22"/>
                <w:szCs w:val="22"/>
              </w:rPr>
              <w:t>-</w:t>
            </w:r>
          </w:p>
        </w:tc>
        <w:tc>
          <w:tcPr>
            <w:tcW w:w="1024"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r>
              <w:rPr>
                <w:rFonts w:ascii="Arial" w:hAnsi="Arial" w:cs="Arial"/>
                <w:snapToGrid w:val="0"/>
                <w:color w:val="000000"/>
                <w:sz w:val="22"/>
                <w:szCs w:val="22"/>
              </w:rPr>
              <w:t>-</w:t>
            </w:r>
          </w:p>
        </w:tc>
        <w:tc>
          <w:tcPr>
            <w:tcW w:w="709"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r>
              <w:rPr>
                <w:rFonts w:ascii="Arial" w:hAnsi="Arial" w:cs="Arial"/>
                <w:snapToGrid w:val="0"/>
                <w:color w:val="000000"/>
                <w:sz w:val="22"/>
                <w:szCs w:val="22"/>
              </w:rPr>
              <w:t>-</w:t>
            </w:r>
          </w:p>
        </w:tc>
        <w:tc>
          <w:tcPr>
            <w:tcW w:w="1226" w:type="dxa"/>
            <w:tcBorders>
              <w:top w:val="single" w:sz="6" w:space="0" w:color="auto"/>
              <w:left w:val="single" w:sz="6" w:space="0" w:color="auto"/>
              <w:bottom w:val="single" w:sz="6" w:space="0" w:color="auto"/>
              <w:right w:val="double" w:sz="4" w:space="0" w:color="auto"/>
            </w:tcBorders>
            <w:vAlign w:val="center"/>
          </w:tcPr>
          <w:p w:rsidR="00AB0E1A" w:rsidRPr="009C670A" w:rsidRDefault="00AB0E1A" w:rsidP="00A002E8">
            <w:pPr>
              <w:jc w:val="center"/>
              <w:rPr>
                <w:rFonts w:ascii="Arial" w:hAnsi="Arial" w:cs="Arial"/>
                <w:snapToGrid w:val="0"/>
                <w:color w:val="000000"/>
                <w:sz w:val="22"/>
                <w:szCs w:val="22"/>
              </w:rPr>
            </w:pPr>
            <w:r>
              <w:rPr>
                <w:rFonts w:ascii="Arial" w:hAnsi="Arial" w:cs="Arial"/>
                <w:snapToGrid w:val="0"/>
                <w:color w:val="000000"/>
                <w:sz w:val="22"/>
                <w:szCs w:val="22"/>
              </w:rPr>
              <w:t>-</w:t>
            </w:r>
          </w:p>
        </w:tc>
      </w:tr>
      <w:tr w:rsidR="00AB0E1A" w:rsidRPr="009C670A" w:rsidTr="004604DF">
        <w:trPr>
          <w:trHeight w:val="305"/>
        </w:trPr>
        <w:tc>
          <w:tcPr>
            <w:tcW w:w="3149" w:type="dxa"/>
            <w:tcBorders>
              <w:top w:val="single" w:sz="6" w:space="0" w:color="auto"/>
              <w:left w:val="double" w:sz="4" w:space="0" w:color="auto"/>
              <w:bottom w:val="single" w:sz="6" w:space="0" w:color="auto"/>
              <w:right w:val="single" w:sz="6" w:space="0" w:color="auto"/>
            </w:tcBorders>
          </w:tcPr>
          <w:p w:rsidR="00AB0E1A" w:rsidRDefault="00AB0E1A" w:rsidP="004B3286">
            <w:pPr>
              <w:rPr>
                <w:rFonts w:ascii="Arial" w:hAnsi="Arial" w:cs="Arial"/>
                <w:sz w:val="22"/>
                <w:szCs w:val="22"/>
              </w:rPr>
            </w:pPr>
            <w:r>
              <w:rPr>
                <w:rFonts w:ascii="Arial" w:hAnsi="Arial" w:cs="Arial"/>
                <w:sz w:val="22"/>
                <w:szCs w:val="22"/>
              </w:rPr>
              <w:t>ООО «Агрохолдинг Восток»</w:t>
            </w:r>
          </w:p>
        </w:tc>
        <w:tc>
          <w:tcPr>
            <w:tcW w:w="850"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FB65C2">
            <w:pPr>
              <w:jc w:val="center"/>
              <w:rPr>
                <w:rFonts w:ascii="Arial" w:hAnsi="Arial" w:cs="Arial"/>
                <w:snapToGrid w:val="0"/>
                <w:color w:val="000000"/>
                <w:sz w:val="22"/>
                <w:szCs w:val="22"/>
              </w:rPr>
            </w:pPr>
            <w:r>
              <w:rPr>
                <w:rFonts w:ascii="Arial" w:hAnsi="Arial" w:cs="Arial"/>
                <w:snapToGrid w:val="0"/>
                <w:color w:val="000000"/>
                <w:sz w:val="22"/>
                <w:szCs w:val="22"/>
              </w:rPr>
              <w:t>600</w:t>
            </w:r>
          </w:p>
        </w:tc>
        <w:tc>
          <w:tcPr>
            <w:tcW w:w="720"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r>
              <w:rPr>
                <w:rFonts w:ascii="Arial" w:hAnsi="Arial" w:cs="Arial"/>
                <w:snapToGrid w:val="0"/>
                <w:color w:val="000000"/>
                <w:sz w:val="22"/>
                <w:szCs w:val="22"/>
              </w:rPr>
              <w:t>230</w:t>
            </w:r>
          </w:p>
        </w:tc>
        <w:tc>
          <w:tcPr>
            <w:tcW w:w="790"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r>
              <w:rPr>
                <w:rFonts w:ascii="Arial" w:hAnsi="Arial" w:cs="Arial"/>
                <w:snapToGrid w:val="0"/>
                <w:color w:val="000000"/>
                <w:sz w:val="22"/>
                <w:szCs w:val="22"/>
              </w:rPr>
              <w:t>70</w:t>
            </w:r>
          </w:p>
        </w:tc>
        <w:tc>
          <w:tcPr>
            <w:tcW w:w="1024" w:type="dxa"/>
            <w:tcBorders>
              <w:top w:val="single" w:sz="6" w:space="0" w:color="auto"/>
              <w:left w:val="single" w:sz="6" w:space="0" w:color="auto"/>
              <w:bottom w:val="single" w:sz="6" w:space="0" w:color="auto"/>
              <w:right w:val="single" w:sz="6" w:space="0" w:color="auto"/>
            </w:tcBorders>
            <w:vAlign w:val="center"/>
          </w:tcPr>
          <w:p w:rsidR="00AB0E1A" w:rsidRDefault="00AB0E1A" w:rsidP="00A002E8">
            <w:pPr>
              <w:jc w:val="center"/>
              <w:rPr>
                <w:rFonts w:ascii="Arial" w:hAnsi="Arial" w:cs="Arial"/>
                <w:snapToGrid w:val="0"/>
                <w:color w:val="000000"/>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tcPr>
          <w:p w:rsidR="00AB0E1A" w:rsidRDefault="00AB0E1A" w:rsidP="00A002E8">
            <w:pPr>
              <w:jc w:val="center"/>
              <w:rPr>
                <w:rFonts w:ascii="Arial" w:hAnsi="Arial" w:cs="Arial"/>
                <w:snapToGrid w:val="0"/>
                <w:color w:val="000000"/>
                <w:sz w:val="22"/>
                <w:szCs w:val="22"/>
              </w:rPr>
            </w:pPr>
          </w:p>
        </w:tc>
        <w:tc>
          <w:tcPr>
            <w:tcW w:w="1226" w:type="dxa"/>
            <w:tcBorders>
              <w:top w:val="single" w:sz="6" w:space="0" w:color="auto"/>
              <w:left w:val="single" w:sz="6" w:space="0" w:color="auto"/>
              <w:bottom w:val="single" w:sz="6" w:space="0" w:color="auto"/>
              <w:right w:val="double" w:sz="4" w:space="0" w:color="auto"/>
            </w:tcBorders>
            <w:vAlign w:val="center"/>
          </w:tcPr>
          <w:p w:rsidR="00AB0E1A" w:rsidRDefault="00AB0E1A" w:rsidP="00A002E8">
            <w:pPr>
              <w:jc w:val="center"/>
              <w:rPr>
                <w:rFonts w:ascii="Arial" w:hAnsi="Arial" w:cs="Arial"/>
                <w:snapToGrid w:val="0"/>
                <w:color w:val="000000"/>
                <w:sz w:val="22"/>
                <w:szCs w:val="22"/>
              </w:rPr>
            </w:pPr>
          </w:p>
        </w:tc>
      </w:tr>
      <w:tr w:rsidR="00AB0E1A" w:rsidRPr="009C670A" w:rsidTr="004604DF">
        <w:trPr>
          <w:trHeight w:val="305"/>
        </w:trPr>
        <w:tc>
          <w:tcPr>
            <w:tcW w:w="3149" w:type="dxa"/>
            <w:tcBorders>
              <w:top w:val="single" w:sz="6" w:space="0" w:color="auto"/>
              <w:left w:val="double" w:sz="4" w:space="0" w:color="auto"/>
              <w:bottom w:val="single" w:sz="6" w:space="0" w:color="auto"/>
              <w:right w:val="single" w:sz="6" w:space="0" w:color="auto"/>
            </w:tcBorders>
          </w:tcPr>
          <w:p w:rsidR="00AB0E1A" w:rsidRPr="009C670A" w:rsidRDefault="00AB0E1A" w:rsidP="004B3286">
            <w:pPr>
              <w:rPr>
                <w:rFonts w:ascii="Arial" w:hAnsi="Arial" w:cs="Arial"/>
                <w:sz w:val="22"/>
                <w:szCs w:val="22"/>
              </w:rPr>
            </w:pPr>
            <w:r>
              <w:rPr>
                <w:rFonts w:ascii="Arial" w:hAnsi="Arial" w:cs="Arial"/>
                <w:sz w:val="22"/>
                <w:szCs w:val="22"/>
              </w:rPr>
              <w:t>ООО «Искра»</w:t>
            </w:r>
          </w:p>
        </w:tc>
        <w:tc>
          <w:tcPr>
            <w:tcW w:w="850"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FB65C2">
            <w:pPr>
              <w:jc w:val="center"/>
              <w:rPr>
                <w:rFonts w:ascii="Arial" w:hAnsi="Arial" w:cs="Arial"/>
                <w:snapToGrid w:val="0"/>
                <w:color w:val="000000"/>
                <w:sz w:val="22"/>
                <w:szCs w:val="22"/>
              </w:rPr>
            </w:pPr>
            <w:r>
              <w:rPr>
                <w:rFonts w:ascii="Arial" w:hAnsi="Arial" w:cs="Arial"/>
                <w:snapToGrid w:val="0"/>
                <w:color w:val="000000"/>
                <w:sz w:val="22"/>
                <w:szCs w:val="22"/>
              </w:rPr>
              <w:t>50</w:t>
            </w:r>
          </w:p>
        </w:tc>
        <w:tc>
          <w:tcPr>
            <w:tcW w:w="720"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r>
              <w:rPr>
                <w:rFonts w:ascii="Arial" w:hAnsi="Arial" w:cs="Arial"/>
                <w:snapToGrid w:val="0"/>
                <w:color w:val="000000"/>
                <w:sz w:val="22"/>
                <w:szCs w:val="22"/>
              </w:rPr>
              <w:t>100</w:t>
            </w:r>
          </w:p>
        </w:tc>
        <w:tc>
          <w:tcPr>
            <w:tcW w:w="790"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r>
              <w:rPr>
                <w:rFonts w:ascii="Arial" w:hAnsi="Arial" w:cs="Arial"/>
                <w:snapToGrid w:val="0"/>
                <w:color w:val="000000"/>
                <w:sz w:val="22"/>
                <w:szCs w:val="22"/>
              </w:rPr>
              <w:t>-</w:t>
            </w:r>
          </w:p>
        </w:tc>
        <w:tc>
          <w:tcPr>
            <w:tcW w:w="1024"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r>
              <w:rPr>
                <w:rFonts w:ascii="Arial" w:hAnsi="Arial" w:cs="Arial"/>
                <w:snapToGrid w:val="0"/>
                <w:color w:val="000000"/>
                <w:sz w:val="22"/>
                <w:szCs w:val="22"/>
              </w:rPr>
              <w:t>-</w:t>
            </w:r>
          </w:p>
        </w:tc>
        <w:tc>
          <w:tcPr>
            <w:tcW w:w="1226" w:type="dxa"/>
            <w:tcBorders>
              <w:top w:val="single" w:sz="6" w:space="0" w:color="auto"/>
              <w:left w:val="single" w:sz="6" w:space="0" w:color="auto"/>
              <w:bottom w:val="single" w:sz="6" w:space="0" w:color="auto"/>
              <w:right w:val="double" w:sz="4" w:space="0" w:color="auto"/>
            </w:tcBorders>
            <w:vAlign w:val="center"/>
          </w:tcPr>
          <w:p w:rsidR="00AB0E1A" w:rsidRPr="009C670A" w:rsidRDefault="00AB0E1A" w:rsidP="00A002E8">
            <w:pPr>
              <w:jc w:val="center"/>
              <w:rPr>
                <w:rFonts w:ascii="Arial" w:hAnsi="Arial" w:cs="Arial"/>
                <w:snapToGrid w:val="0"/>
                <w:color w:val="000000"/>
                <w:sz w:val="22"/>
                <w:szCs w:val="22"/>
              </w:rPr>
            </w:pPr>
            <w:r>
              <w:rPr>
                <w:rFonts w:ascii="Arial" w:hAnsi="Arial" w:cs="Arial"/>
                <w:snapToGrid w:val="0"/>
                <w:color w:val="000000"/>
                <w:sz w:val="22"/>
                <w:szCs w:val="22"/>
              </w:rPr>
              <w:t>-</w:t>
            </w:r>
          </w:p>
        </w:tc>
      </w:tr>
      <w:tr w:rsidR="00AB0E1A" w:rsidRPr="009C670A" w:rsidTr="004604DF">
        <w:trPr>
          <w:trHeight w:val="305"/>
        </w:trPr>
        <w:tc>
          <w:tcPr>
            <w:tcW w:w="3149" w:type="dxa"/>
            <w:tcBorders>
              <w:top w:val="single" w:sz="6" w:space="0" w:color="auto"/>
              <w:left w:val="double" w:sz="4" w:space="0" w:color="auto"/>
              <w:bottom w:val="single" w:sz="6" w:space="0" w:color="auto"/>
              <w:right w:val="single" w:sz="6" w:space="0" w:color="auto"/>
            </w:tcBorders>
          </w:tcPr>
          <w:p w:rsidR="00AB0E1A" w:rsidRPr="009C670A" w:rsidRDefault="00AB0E1A" w:rsidP="004B3286">
            <w:pPr>
              <w:rPr>
                <w:rFonts w:ascii="Arial" w:hAnsi="Arial" w:cs="Arial"/>
                <w:sz w:val="22"/>
                <w:szCs w:val="22"/>
              </w:rPr>
            </w:pPr>
            <w:r>
              <w:rPr>
                <w:rFonts w:ascii="Arial" w:hAnsi="Arial" w:cs="Arial"/>
                <w:sz w:val="22"/>
                <w:szCs w:val="22"/>
              </w:rPr>
              <w:t>ООО «Рассвет»</w:t>
            </w:r>
          </w:p>
        </w:tc>
        <w:tc>
          <w:tcPr>
            <w:tcW w:w="850"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FB65C2">
            <w:pPr>
              <w:jc w:val="center"/>
              <w:rPr>
                <w:rFonts w:ascii="Arial" w:hAnsi="Arial" w:cs="Arial"/>
                <w:snapToGrid w:val="0"/>
                <w:color w:val="000000"/>
                <w:sz w:val="22"/>
                <w:szCs w:val="22"/>
              </w:rPr>
            </w:pPr>
            <w:r>
              <w:rPr>
                <w:rFonts w:ascii="Arial" w:hAnsi="Arial" w:cs="Arial"/>
                <w:snapToGrid w:val="0"/>
                <w:color w:val="000000"/>
                <w:sz w:val="22"/>
                <w:szCs w:val="22"/>
              </w:rPr>
              <w:t>90</w:t>
            </w:r>
          </w:p>
        </w:tc>
        <w:tc>
          <w:tcPr>
            <w:tcW w:w="720"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r>
              <w:rPr>
                <w:rFonts w:ascii="Arial" w:hAnsi="Arial" w:cs="Arial"/>
                <w:snapToGrid w:val="0"/>
                <w:color w:val="000000"/>
                <w:sz w:val="22"/>
                <w:szCs w:val="22"/>
              </w:rPr>
              <w:t>20</w:t>
            </w:r>
          </w:p>
        </w:tc>
        <w:tc>
          <w:tcPr>
            <w:tcW w:w="790"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r>
              <w:rPr>
                <w:rFonts w:ascii="Arial" w:hAnsi="Arial" w:cs="Arial"/>
                <w:snapToGrid w:val="0"/>
                <w:color w:val="000000"/>
                <w:sz w:val="22"/>
                <w:szCs w:val="22"/>
              </w:rPr>
              <w:t>40</w:t>
            </w:r>
          </w:p>
        </w:tc>
        <w:tc>
          <w:tcPr>
            <w:tcW w:w="1024"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r>
              <w:rPr>
                <w:rFonts w:ascii="Arial" w:hAnsi="Arial" w:cs="Arial"/>
                <w:snapToGrid w:val="0"/>
                <w:color w:val="000000"/>
                <w:sz w:val="22"/>
                <w:szCs w:val="22"/>
              </w:rPr>
              <w:t>-</w:t>
            </w:r>
          </w:p>
        </w:tc>
        <w:tc>
          <w:tcPr>
            <w:tcW w:w="1226" w:type="dxa"/>
            <w:tcBorders>
              <w:top w:val="single" w:sz="6" w:space="0" w:color="auto"/>
              <w:left w:val="single" w:sz="6" w:space="0" w:color="auto"/>
              <w:bottom w:val="single" w:sz="6" w:space="0" w:color="auto"/>
              <w:right w:val="double" w:sz="4" w:space="0" w:color="auto"/>
            </w:tcBorders>
            <w:vAlign w:val="center"/>
          </w:tcPr>
          <w:p w:rsidR="00AB0E1A" w:rsidRPr="009C670A" w:rsidRDefault="00AB0E1A" w:rsidP="00A002E8">
            <w:pPr>
              <w:jc w:val="center"/>
              <w:rPr>
                <w:rFonts w:ascii="Arial" w:hAnsi="Arial" w:cs="Arial"/>
                <w:snapToGrid w:val="0"/>
                <w:color w:val="000000"/>
                <w:sz w:val="22"/>
                <w:szCs w:val="22"/>
              </w:rPr>
            </w:pPr>
            <w:r>
              <w:rPr>
                <w:rFonts w:ascii="Arial" w:hAnsi="Arial" w:cs="Arial"/>
                <w:snapToGrid w:val="0"/>
                <w:color w:val="000000"/>
                <w:sz w:val="22"/>
                <w:szCs w:val="22"/>
              </w:rPr>
              <w:t>-</w:t>
            </w:r>
          </w:p>
        </w:tc>
      </w:tr>
      <w:tr w:rsidR="00AB0E1A" w:rsidRPr="009C670A" w:rsidTr="004604DF">
        <w:trPr>
          <w:trHeight w:val="305"/>
        </w:trPr>
        <w:tc>
          <w:tcPr>
            <w:tcW w:w="3149" w:type="dxa"/>
            <w:tcBorders>
              <w:top w:val="single" w:sz="6" w:space="0" w:color="auto"/>
              <w:left w:val="double" w:sz="4" w:space="0" w:color="auto"/>
              <w:bottom w:val="single" w:sz="6" w:space="0" w:color="auto"/>
              <w:right w:val="single" w:sz="6" w:space="0" w:color="auto"/>
            </w:tcBorders>
          </w:tcPr>
          <w:p w:rsidR="00AB0E1A" w:rsidRPr="009C670A" w:rsidRDefault="00AB0E1A" w:rsidP="00AB0E1A">
            <w:pPr>
              <w:rPr>
                <w:rFonts w:ascii="Arial" w:hAnsi="Arial" w:cs="Arial"/>
                <w:sz w:val="22"/>
                <w:szCs w:val="22"/>
              </w:rPr>
            </w:pPr>
            <w:r>
              <w:rPr>
                <w:rFonts w:ascii="Arial" w:hAnsi="Arial" w:cs="Arial"/>
                <w:sz w:val="22"/>
                <w:szCs w:val="22"/>
              </w:rPr>
              <w:t>ООО «Росинка»</w:t>
            </w:r>
          </w:p>
        </w:tc>
        <w:tc>
          <w:tcPr>
            <w:tcW w:w="850"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r>
              <w:rPr>
                <w:rFonts w:ascii="Arial" w:hAnsi="Arial" w:cs="Arial"/>
                <w:snapToGrid w:val="0"/>
                <w:color w:val="000000"/>
                <w:sz w:val="22"/>
                <w:szCs w:val="22"/>
              </w:rPr>
              <w:t>-</w:t>
            </w:r>
          </w:p>
        </w:tc>
        <w:tc>
          <w:tcPr>
            <w:tcW w:w="720"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r>
              <w:rPr>
                <w:rFonts w:ascii="Arial" w:hAnsi="Arial" w:cs="Arial"/>
                <w:snapToGrid w:val="0"/>
                <w:color w:val="000000"/>
                <w:sz w:val="22"/>
                <w:szCs w:val="22"/>
              </w:rPr>
              <w:t>-</w:t>
            </w:r>
          </w:p>
        </w:tc>
        <w:tc>
          <w:tcPr>
            <w:tcW w:w="790"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r>
              <w:rPr>
                <w:rFonts w:ascii="Arial" w:hAnsi="Arial" w:cs="Arial"/>
                <w:snapToGrid w:val="0"/>
                <w:color w:val="000000"/>
                <w:sz w:val="22"/>
                <w:szCs w:val="22"/>
              </w:rPr>
              <w:t>-</w:t>
            </w:r>
          </w:p>
        </w:tc>
        <w:tc>
          <w:tcPr>
            <w:tcW w:w="1024"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r>
              <w:rPr>
                <w:rFonts w:ascii="Arial" w:hAnsi="Arial" w:cs="Arial"/>
                <w:snapToGrid w:val="0"/>
                <w:color w:val="000000"/>
                <w:sz w:val="22"/>
                <w:szCs w:val="22"/>
              </w:rPr>
              <w:t>24,3</w:t>
            </w:r>
          </w:p>
        </w:tc>
        <w:tc>
          <w:tcPr>
            <w:tcW w:w="709"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r>
              <w:rPr>
                <w:rFonts w:ascii="Arial" w:hAnsi="Arial" w:cs="Arial"/>
                <w:snapToGrid w:val="0"/>
                <w:color w:val="000000"/>
                <w:sz w:val="22"/>
                <w:szCs w:val="22"/>
              </w:rPr>
              <w:t>-</w:t>
            </w:r>
          </w:p>
        </w:tc>
        <w:tc>
          <w:tcPr>
            <w:tcW w:w="1226" w:type="dxa"/>
            <w:tcBorders>
              <w:top w:val="single" w:sz="6" w:space="0" w:color="auto"/>
              <w:left w:val="single" w:sz="6" w:space="0" w:color="auto"/>
              <w:bottom w:val="single" w:sz="6" w:space="0" w:color="auto"/>
              <w:right w:val="double" w:sz="4" w:space="0" w:color="auto"/>
            </w:tcBorders>
            <w:vAlign w:val="center"/>
          </w:tcPr>
          <w:p w:rsidR="00AB0E1A" w:rsidRPr="009C670A" w:rsidRDefault="00AB0E1A" w:rsidP="00A002E8">
            <w:pPr>
              <w:jc w:val="center"/>
              <w:rPr>
                <w:rFonts w:ascii="Arial" w:hAnsi="Arial" w:cs="Arial"/>
                <w:snapToGrid w:val="0"/>
                <w:color w:val="000000"/>
                <w:sz w:val="22"/>
                <w:szCs w:val="22"/>
              </w:rPr>
            </w:pPr>
            <w:r>
              <w:rPr>
                <w:rFonts w:ascii="Arial" w:hAnsi="Arial" w:cs="Arial"/>
                <w:snapToGrid w:val="0"/>
                <w:color w:val="000000"/>
                <w:sz w:val="22"/>
                <w:szCs w:val="22"/>
              </w:rPr>
              <w:t>-</w:t>
            </w:r>
          </w:p>
        </w:tc>
      </w:tr>
      <w:tr w:rsidR="00AB0E1A" w:rsidRPr="009C670A" w:rsidTr="004604DF">
        <w:trPr>
          <w:trHeight w:val="305"/>
        </w:trPr>
        <w:tc>
          <w:tcPr>
            <w:tcW w:w="3149" w:type="dxa"/>
            <w:tcBorders>
              <w:top w:val="single" w:sz="6" w:space="0" w:color="auto"/>
              <w:left w:val="double" w:sz="4" w:space="0" w:color="auto"/>
              <w:bottom w:val="single" w:sz="6" w:space="0" w:color="auto"/>
              <w:right w:val="single" w:sz="6" w:space="0" w:color="auto"/>
            </w:tcBorders>
          </w:tcPr>
          <w:p w:rsidR="00AB0E1A" w:rsidRPr="009C670A" w:rsidRDefault="00AB0E1A" w:rsidP="004B3286">
            <w:pPr>
              <w:rPr>
                <w:rFonts w:ascii="Arial" w:hAnsi="Arial" w:cs="Arial"/>
                <w:sz w:val="22"/>
                <w:szCs w:val="22"/>
              </w:rPr>
            </w:pPr>
            <w:r>
              <w:rPr>
                <w:rFonts w:ascii="Arial" w:hAnsi="Arial" w:cs="Arial"/>
                <w:sz w:val="22"/>
                <w:szCs w:val="22"/>
              </w:rPr>
              <w:t>ООО «Совхоз Николаевский»</w:t>
            </w:r>
          </w:p>
        </w:tc>
        <w:tc>
          <w:tcPr>
            <w:tcW w:w="850"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r>
              <w:rPr>
                <w:rFonts w:ascii="Arial" w:hAnsi="Arial" w:cs="Arial"/>
                <w:snapToGrid w:val="0"/>
                <w:color w:val="000000"/>
                <w:sz w:val="22"/>
                <w:szCs w:val="22"/>
              </w:rPr>
              <w:t>-</w:t>
            </w:r>
          </w:p>
        </w:tc>
        <w:tc>
          <w:tcPr>
            <w:tcW w:w="720"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150389">
            <w:pPr>
              <w:jc w:val="center"/>
              <w:rPr>
                <w:rFonts w:ascii="Arial" w:hAnsi="Arial" w:cs="Arial"/>
                <w:snapToGrid w:val="0"/>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r>
              <w:rPr>
                <w:rFonts w:ascii="Arial" w:hAnsi="Arial" w:cs="Arial"/>
                <w:snapToGrid w:val="0"/>
                <w:color w:val="000000"/>
                <w:sz w:val="22"/>
                <w:szCs w:val="22"/>
              </w:rPr>
              <w:t>100</w:t>
            </w:r>
          </w:p>
        </w:tc>
        <w:tc>
          <w:tcPr>
            <w:tcW w:w="790"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r>
              <w:rPr>
                <w:rFonts w:ascii="Arial" w:hAnsi="Arial" w:cs="Arial"/>
                <w:snapToGrid w:val="0"/>
                <w:color w:val="000000"/>
                <w:sz w:val="22"/>
                <w:szCs w:val="22"/>
              </w:rPr>
              <w:t>-</w:t>
            </w:r>
          </w:p>
        </w:tc>
        <w:tc>
          <w:tcPr>
            <w:tcW w:w="1024"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r>
              <w:rPr>
                <w:rFonts w:ascii="Arial" w:hAnsi="Arial" w:cs="Arial"/>
                <w:snapToGrid w:val="0"/>
                <w:color w:val="000000"/>
                <w:sz w:val="22"/>
                <w:szCs w:val="22"/>
              </w:rPr>
              <w:t>-</w:t>
            </w:r>
          </w:p>
        </w:tc>
        <w:tc>
          <w:tcPr>
            <w:tcW w:w="1226" w:type="dxa"/>
            <w:tcBorders>
              <w:top w:val="single" w:sz="6" w:space="0" w:color="auto"/>
              <w:left w:val="single" w:sz="6" w:space="0" w:color="auto"/>
              <w:bottom w:val="single" w:sz="6" w:space="0" w:color="auto"/>
              <w:right w:val="double" w:sz="4" w:space="0" w:color="auto"/>
            </w:tcBorders>
            <w:vAlign w:val="center"/>
          </w:tcPr>
          <w:p w:rsidR="00AB0E1A" w:rsidRPr="009C670A" w:rsidRDefault="00AB0E1A" w:rsidP="00A002E8">
            <w:pPr>
              <w:jc w:val="center"/>
              <w:rPr>
                <w:rFonts w:ascii="Arial" w:hAnsi="Arial" w:cs="Arial"/>
                <w:snapToGrid w:val="0"/>
                <w:color w:val="000000"/>
                <w:sz w:val="22"/>
                <w:szCs w:val="22"/>
              </w:rPr>
            </w:pPr>
            <w:r>
              <w:rPr>
                <w:rFonts w:ascii="Arial" w:hAnsi="Arial" w:cs="Arial"/>
                <w:snapToGrid w:val="0"/>
                <w:color w:val="000000"/>
                <w:sz w:val="22"/>
                <w:szCs w:val="22"/>
              </w:rPr>
              <w:t>-</w:t>
            </w:r>
          </w:p>
        </w:tc>
      </w:tr>
      <w:tr w:rsidR="00AB0E1A" w:rsidRPr="009C670A" w:rsidTr="004604DF">
        <w:trPr>
          <w:trHeight w:val="305"/>
        </w:trPr>
        <w:tc>
          <w:tcPr>
            <w:tcW w:w="3149" w:type="dxa"/>
            <w:tcBorders>
              <w:top w:val="single" w:sz="6" w:space="0" w:color="auto"/>
              <w:left w:val="double" w:sz="4" w:space="0" w:color="auto"/>
              <w:bottom w:val="single" w:sz="6" w:space="0" w:color="auto"/>
              <w:right w:val="single" w:sz="6" w:space="0" w:color="auto"/>
            </w:tcBorders>
          </w:tcPr>
          <w:p w:rsidR="00AB0E1A" w:rsidRPr="009C670A" w:rsidRDefault="00AB0E1A" w:rsidP="004B3286">
            <w:pPr>
              <w:rPr>
                <w:rFonts w:ascii="Arial" w:hAnsi="Arial" w:cs="Arial"/>
                <w:sz w:val="22"/>
                <w:szCs w:val="22"/>
              </w:rPr>
            </w:pPr>
            <w:r>
              <w:rPr>
                <w:rFonts w:ascii="Arial" w:hAnsi="Arial" w:cs="Arial"/>
                <w:sz w:val="22"/>
                <w:szCs w:val="22"/>
              </w:rPr>
              <w:t>Соболь</w:t>
            </w:r>
          </w:p>
        </w:tc>
        <w:tc>
          <w:tcPr>
            <w:tcW w:w="850"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p>
        </w:tc>
        <w:tc>
          <w:tcPr>
            <w:tcW w:w="720"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p>
        </w:tc>
        <w:tc>
          <w:tcPr>
            <w:tcW w:w="790"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r>
              <w:rPr>
                <w:rFonts w:ascii="Arial" w:hAnsi="Arial" w:cs="Arial"/>
                <w:snapToGrid w:val="0"/>
                <w:color w:val="000000"/>
                <w:sz w:val="22"/>
                <w:szCs w:val="22"/>
              </w:rPr>
              <w:t>40</w:t>
            </w:r>
          </w:p>
        </w:tc>
        <w:tc>
          <w:tcPr>
            <w:tcW w:w="1024"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r>
              <w:rPr>
                <w:rFonts w:ascii="Arial" w:hAnsi="Arial" w:cs="Arial"/>
                <w:snapToGrid w:val="0"/>
                <w:color w:val="000000"/>
                <w:sz w:val="22"/>
                <w:szCs w:val="22"/>
              </w:rPr>
              <w:t>-</w:t>
            </w:r>
          </w:p>
        </w:tc>
        <w:tc>
          <w:tcPr>
            <w:tcW w:w="1226" w:type="dxa"/>
            <w:tcBorders>
              <w:top w:val="single" w:sz="6" w:space="0" w:color="auto"/>
              <w:left w:val="single" w:sz="6" w:space="0" w:color="auto"/>
              <w:bottom w:val="single" w:sz="6" w:space="0" w:color="auto"/>
              <w:right w:val="double" w:sz="4" w:space="0" w:color="auto"/>
            </w:tcBorders>
            <w:vAlign w:val="center"/>
          </w:tcPr>
          <w:p w:rsidR="00AB0E1A" w:rsidRPr="009C670A" w:rsidRDefault="00AB0E1A" w:rsidP="00A002E8">
            <w:pPr>
              <w:jc w:val="center"/>
              <w:rPr>
                <w:rFonts w:ascii="Arial" w:hAnsi="Arial" w:cs="Arial"/>
                <w:snapToGrid w:val="0"/>
                <w:color w:val="000000"/>
                <w:sz w:val="22"/>
                <w:szCs w:val="22"/>
              </w:rPr>
            </w:pPr>
            <w:r>
              <w:rPr>
                <w:rFonts w:ascii="Arial" w:hAnsi="Arial" w:cs="Arial"/>
                <w:snapToGrid w:val="0"/>
                <w:color w:val="000000"/>
                <w:sz w:val="22"/>
                <w:szCs w:val="22"/>
              </w:rPr>
              <w:t>-</w:t>
            </w:r>
          </w:p>
        </w:tc>
      </w:tr>
      <w:tr w:rsidR="00AB0E1A" w:rsidRPr="009C670A" w:rsidTr="004604DF">
        <w:trPr>
          <w:trHeight w:val="305"/>
        </w:trPr>
        <w:tc>
          <w:tcPr>
            <w:tcW w:w="3149" w:type="dxa"/>
            <w:tcBorders>
              <w:top w:val="single" w:sz="6" w:space="0" w:color="auto"/>
              <w:left w:val="double" w:sz="4" w:space="0" w:color="auto"/>
              <w:bottom w:val="single" w:sz="6" w:space="0" w:color="auto"/>
              <w:right w:val="single" w:sz="6" w:space="0" w:color="auto"/>
            </w:tcBorders>
          </w:tcPr>
          <w:p w:rsidR="00AB0E1A" w:rsidRPr="009C670A" w:rsidRDefault="00AB0E1A" w:rsidP="004B3286">
            <w:pPr>
              <w:rPr>
                <w:rFonts w:ascii="Arial" w:hAnsi="Arial" w:cs="Arial"/>
                <w:sz w:val="22"/>
                <w:szCs w:val="22"/>
              </w:rPr>
            </w:pPr>
            <w:r>
              <w:rPr>
                <w:rFonts w:ascii="Arial" w:hAnsi="Arial" w:cs="Arial"/>
                <w:sz w:val="22"/>
                <w:szCs w:val="22"/>
              </w:rPr>
              <w:t>Покосное</w:t>
            </w:r>
          </w:p>
        </w:tc>
        <w:tc>
          <w:tcPr>
            <w:tcW w:w="850"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p>
        </w:tc>
        <w:tc>
          <w:tcPr>
            <w:tcW w:w="720"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p>
        </w:tc>
        <w:tc>
          <w:tcPr>
            <w:tcW w:w="790"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r>
              <w:rPr>
                <w:rFonts w:ascii="Arial" w:hAnsi="Arial" w:cs="Arial"/>
                <w:snapToGrid w:val="0"/>
                <w:color w:val="000000"/>
                <w:sz w:val="22"/>
                <w:szCs w:val="22"/>
              </w:rPr>
              <w:t>-</w:t>
            </w:r>
          </w:p>
        </w:tc>
        <w:tc>
          <w:tcPr>
            <w:tcW w:w="1024"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4364A8">
            <w:pPr>
              <w:jc w:val="center"/>
              <w:rPr>
                <w:rFonts w:ascii="Arial" w:hAnsi="Arial" w:cs="Arial"/>
                <w:snapToGrid w:val="0"/>
                <w:color w:val="000000"/>
                <w:sz w:val="22"/>
                <w:szCs w:val="22"/>
              </w:rPr>
            </w:pPr>
            <w:r>
              <w:rPr>
                <w:rFonts w:ascii="Arial" w:hAnsi="Arial" w:cs="Arial"/>
                <w:snapToGrid w:val="0"/>
                <w:color w:val="000000"/>
                <w:sz w:val="22"/>
                <w:szCs w:val="22"/>
              </w:rPr>
              <w:t>15</w:t>
            </w:r>
          </w:p>
        </w:tc>
        <w:tc>
          <w:tcPr>
            <w:tcW w:w="709"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r>
              <w:rPr>
                <w:rFonts w:ascii="Arial" w:hAnsi="Arial" w:cs="Arial"/>
                <w:snapToGrid w:val="0"/>
                <w:color w:val="000000"/>
                <w:sz w:val="22"/>
                <w:szCs w:val="22"/>
              </w:rPr>
              <w:t>-</w:t>
            </w:r>
          </w:p>
        </w:tc>
        <w:tc>
          <w:tcPr>
            <w:tcW w:w="1226" w:type="dxa"/>
            <w:tcBorders>
              <w:top w:val="single" w:sz="6" w:space="0" w:color="auto"/>
              <w:left w:val="single" w:sz="6" w:space="0" w:color="auto"/>
              <w:bottom w:val="single" w:sz="6" w:space="0" w:color="auto"/>
              <w:right w:val="double" w:sz="4" w:space="0" w:color="auto"/>
            </w:tcBorders>
            <w:vAlign w:val="center"/>
          </w:tcPr>
          <w:p w:rsidR="00AB0E1A" w:rsidRPr="009C670A" w:rsidRDefault="00AB0E1A" w:rsidP="00A002E8">
            <w:pPr>
              <w:jc w:val="center"/>
              <w:rPr>
                <w:rFonts w:ascii="Arial" w:hAnsi="Arial" w:cs="Arial"/>
                <w:snapToGrid w:val="0"/>
                <w:color w:val="000000"/>
                <w:sz w:val="22"/>
                <w:szCs w:val="22"/>
              </w:rPr>
            </w:pPr>
            <w:r>
              <w:rPr>
                <w:rFonts w:ascii="Arial" w:hAnsi="Arial" w:cs="Arial"/>
                <w:snapToGrid w:val="0"/>
                <w:color w:val="000000"/>
                <w:sz w:val="22"/>
                <w:szCs w:val="22"/>
              </w:rPr>
              <w:t>-</w:t>
            </w:r>
          </w:p>
        </w:tc>
      </w:tr>
      <w:tr w:rsidR="00AB0E1A" w:rsidRPr="009C670A" w:rsidTr="004604DF">
        <w:trPr>
          <w:trHeight w:val="305"/>
        </w:trPr>
        <w:tc>
          <w:tcPr>
            <w:tcW w:w="3149" w:type="dxa"/>
            <w:tcBorders>
              <w:top w:val="single" w:sz="6" w:space="0" w:color="auto"/>
              <w:left w:val="double" w:sz="4" w:space="0" w:color="auto"/>
              <w:bottom w:val="single" w:sz="6" w:space="0" w:color="auto"/>
              <w:right w:val="single" w:sz="6" w:space="0" w:color="auto"/>
            </w:tcBorders>
          </w:tcPr>
          <w:p w:rsidR="00AB0E1A" w:rsidRPr="009C670A" w:rsidRDefault="00AB0E1A" w:rsidP="004B3286">
            <w:pPr>
              <w:rPr>
                <w:rFonts w:ascii="Arial" w:hAnsi="Arial" w:cs="Arial"/>
                <w:sz w:val="22"/>
                <w:szCs w:val="22"/>
              </w:rPr>
            </w:pPr>
            <w:r>
              <w:rPr>
                <w:rFonts w:ascii="Arial" w:hAnsi="Arial" w:cs="Arial"/>
                <w:sz w:val="22"/>
                <w:szCs w:val="22"/>
              </w:rPr>
              <w:t>Уч.хоз.ПУ-63</w:t>
            </w:r>
          </w:p>
        </w:tc>
        <w:tc>
          <w:tcPr>
            <w:tcW w:w="850"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p>
        </w:tc>
        <w:tc>
          <w:tcPr>
            <w:tcW w:w="720"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r>
              <w:rPr>
                <w:rFonts w:ascii="Arial" w:hAnsi="Arial" w:cs="Arial"/>
                <w:snapToGrid w:val="0"/>
                <w:color w:val="000000"/>
                <w:sz w:val="22"/>
                <w:szCs w:val="22"/>
              </w:rPr>
              <w:t>22</w:t>
            </w:r>
          </w:p>
        </w:tc>
        <w:tc>
          <w:tcPr>
            <w:tcW w:w="790"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p>
        </w:tc>
        <w:tc>
          <w:tcPr>
            <w:tcW w:w="1024"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r>
              <w:rPr>
                <w:rFonts w:ascii="Arial" w:hAnsi="Arial" w:cs="Arial"/>
                <w:snapToGrid w:val="0"/>
                <w:color w:val="000000"/>
                <w:sz w:val="22"/>
                <w:szCs w:val="22"/>
              </w:rPr>
              <w:t>-</w:t>
            </w:r>
          </w:p>
        </w:tc>
        <w:tc>
          <w:tcPr>
            <w:tcW w:w="1226" w:type="dxa"/>
            <w:tcBorders>
              <w:top w:val="single" w:sz="6" w:space="0" w:color="auto"/>
              <w:left w:val="single" w:sz="6" w:space="0" w:color="auto"/>
              <w:bottom w:val="single" w:sz="6" w:space="0" w:color="auto"/>
              <w:right w:val="double" w:sz="4" w:space="0" w:color="auto"/>
            </w:tcBorders>
            <w:vAlign w:val="center"/>
          </w:tcPr>
          <w:p w:rsidR="00AB0E1A" w:rsidRPr="009C670A" w:rsidRDefault="00AB0E1A" w:rsidP="00A002E8">
            <w:pPr>
              <w:jc w:val="center"/>
              <w:rPr>
                <w:rFonts w:ascii="Arial" w:hAnsi="Arial" w:cs="Arial"/>
                <w:snapToGrid w:val="0"/>
                <w:color w:val="000000"/>
                <w:sz w:val="22"/>
                <w:szCs w:val="22"/>
              </w:rPr>
            </w:pPr>
            <w:r>
              <w:rPr>
                <w:rFonts w:ascii="Arial" w:hAnsi="Arial" w:cs="Arial"/>
                <w:snapToGrid w:val="0"/>
                <w:color w:val="000000"/>
                <w:sz w:val="22"/>
                <w:szCs w:val="22"/>
              </w:rPr>
              <w:t>-</w:t>
            </w:r>
          </w:p>
        </w:tc>
      </w:tr>
      <w:tr w:rsidR="00AB0E1A" w:rsidRPr="009C670A" w:rsidTr="004604DF">
        <w:trPr>
          <w:trHeight w:val="305"/>
        </w:trPr>
        <w:tc>
          <w:tcPr>
            <w:tcW w:w="3149" w:type="dxa"/>
            <w:tcBorders>
              <w:top w:val="single" w:sz="6" w:space="0" w:color="auto"/>
              <w:left w:val="double" w:sz="4" w:space="0" w:color="auto"/>
              <w:bottom w:val="single" w:sz="6" w:space="0" w:color="auto"/>
              <w:right w:val="single" w:sz="6" w:space="0" w:color="auto"/>
            </w:tcBorders>
          </w:tcPr>
          <w:p w:rsidR="00AB0E1A" w:rsidRPr="009C670A" w:rsidRDefault="00AB0E1A" w:rsidP="004B3286">
            <w:pPr>
              <w:rPr>
                <w:rFonts w:ascii="Arial" w:hAnsi="Arial" w:cs="Arial"/>
                <w:sz w:val="22"/>
                <w:szCs w:val="22"/>
              </w:rPr>
            </w:pPr>
            <w:r>
              <w:rPr>
                <w:rFonts w:ascii="Arial" w:hAnsi="Arial" w:cs="Arial"/>
                <w:sz w:val="22"/>
                <w:szCs w:val="22"/>
              </w:rPr>
              <w:t>Агрофирма СВ</w:t>
            </w:r>
          </w:p>
        </w:tc>
        <w:tc>
          <w:tcPr>
            <w:tcW w:w="850"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p>
        </w:tc>
        <w:tc>
          <w:tcPr>
            <w:tcW w:w="720"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p>
        </w:tc>
        <w:tc>
          <w:tcPr>
            <w:tcW w:w="790"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p>
        </w:tc>
        <w:tc>
          <w:tcPr>
            <w:tcW w:w="1024"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r>
              <w:rPr>
                <w:rFonts w:ascii="Arial" w:hAnsi="Arial" w:cs="Arial"/>
                <w:snapToGrid w:val="0"/>
                <w:color w:val="000000"/>
                <w:sz w:val="22"/>
                <w:szCs w:val="22"/>
              </w:rPr>
              <w:t>28</w:t>
            </w:r>
          </w:p>
        </w:tc>
        <w:tc>
          <w:tcPr>
            <w:tcW w:w="709"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r>
              <w:rPr>
                <w:rFonts w:ascii="Arial" w:hAnsi="Arial" w:cs="Arial"/>
                <w:snapToGrid w:val="0"/>
                <w:color w:val="000000"/>
                <w:sz w:val="22"/>
                <w:szCs w:val="22"/>
              </w:rPr>
              <w:t>-</w:t>
            </w:r>
          </w:p>
        </w:tc>
        <w:tc>
          <w:tcPr>
            <w:tcW w:w="1226" w:type="dxa"/>
            <w:tcBorders>
              <w:top w:val="single" w:sz="6" w:space="0" w:color="auto"/>
              <w:left w:val="single" w:sz="6" w:space="0" w:color="auto"/>
              <w:bottom w:val="single" w:sz="6" w:space="0" w:color="auto"/>
              <w:right w:val="double" w:sz="4" w:space="0" w:color="auto"/>
            </w:tcBorders>
            <w:vAlign w:val="center"/>
          </w:tcPr>
          <w:p w:rsidR="00AB0E1A" w:rsidRPr="009C670A" w:rsidRDefault="00AB0E1A" w:rsidP="00A002E8">
            <w:pPr>
              <w:jc w:val="center"/>
              <w:rPr>
                <w:rFonts w:ascii="Arial" w:hAnsi="Arial" w:cs="Arial"/>
                <w:snapToGrid w:val="0"/>
                <w:color w:val="000000"/>
                <w:sz w:val="22"/>
                <w:szCs w:val="22"/>
              </w:rPr>
            </w:pPr>
            <w:r>
              <w:rPr>
                <w:rFonts w:ascii="Arial" w:hAnsi="Arial" w:cs="Arial"/>
                <w:snapToGrid w:val="0"/>
                <w:color w:val="000000"/>
                <w:sz w:val="22"/>
                <w:szCs w:val="22"/>
              </w:rPr>
              <w:t>-</w:t>
            </w:r>
          </w:p>
        </w:tc>
      </w:tr>
      <w:tr w:rsidR="00AB0E1A" w:rsidRPr="009C670A" w:rsidTr="004604DF">
        <w:trPr>
          <w:trHeight w:val="305"/>
        </w:trPr>
        <w:tc>
          <w:tcPr>
            <w:tcW w:w="3149" w:type="dxa"/>
            <w:tcBorders>
              <w:top w:val="single" w:sz="6" w:space="0" w:color="auto"/>
              <w:left w:val="double" w:sz="4" w:space="0" w:color="auto"/>
              <w:bottom w:val="single" w:sz="6" w:space="0" w:color="auto"/>
              <w:right w:val="single" w:sz="6" w:space="0" w:color="auto"/>
            </w:tcBorders>
          </w:tcPr>
          <w:p w:rsidR="00AB0E1A" w:rsidRPr="009C670A" w:rsidRDefault="00AB0E1A" w:rsidP="004B3286">
            <w:pPr>
              <w:rPr>
                <w:rFonts w:ascii="Arial" w:hAnsi="Arial" w:cs="Arial"/>
                <w:sz w:val="22"/>
                <w:szCs w:val="22"/>
              </w:rPr>
            </w:pPr>
            <w:r>
              <w:rPr>
                <w:rFonts w:ascii="Arial" w:hAnsi="Arial" w:cs="Arial"/>
                <w:sz w:val="22"/>
                <w:szCs w:val="22"/>
              </w:rPr>
              <w:t>ИП и КФХ</w:t>
            </w:r>
          </w:p>
        </w:tc>
        <w:tc>
          <w:tcPr>
            <w:tcW w:w="850"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r>
              <w:rPr>
                <w:rFonts w:ascii="Arial" w:hAnsi="Arial" w:cs="Arial"/>
                <w:snapToGrid w:val="0"/>
                <w:color w:val="000000"/>
                <w:sz w:val="22"/>
                <w:szCs w:val="22"/>
              </w:rPr>
              <w:t>257</w:t>
            </w:r>
          </w:p>
        </w:tc>
        <w:tc>
          <w:tcPr>
            <w:tcW w:w="720"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r>
              <w:rPr>
                <w:rFonts w:ascii="Arial" w:hAnsi="Arial" w:cs="Arial"/>
                <w:snapToGrid w:val="0"/>
                <w:color w:val="000000"/>
                <w:sz w:val="22"/>
                <w:szCs w:val="22"/>
              </w:rPr>
              <w:t>106</w:t>
            </w:r>
          </w:p>
        </w:tc>
        <w:tc>
          <w:tcPr>
            <w:tcW w:w="790"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r>
              <w:rPr>
                <w:rFonts w:ascii="Arial" w:hAnsi="Arial" w:cs="Arial"/>
                <w:snapToGrid w:val="0"/>
                <w:color w:val="000000"/>
                <w:sz w:val="22"/>
                <w:szCs w:val="22"/>
              </w:rPr>
              <w:t>18</w:t>
            </w:r>
          </w:p>
        </w:tc>
        <w:tc>
          <w:tcPr>
            <w:tcW w:w="1024"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r>
              <w:rPr>
                <w:rFonts w:ascii="Arial" w:hAnsi="Arial" w:cs="Arial"/>
                <w:snapToGrid w:val="0"/>
                <w:color w:val="000000"/>
                <w:sz w:val="22"/>
                <w:szCs w:val="22"/>
              </w:rPr>
              <w:t>10,6</w:t>
            </w:r>
          </w:p>
        </w:tc>
        <w:tc>
          <w:tcPr>
            <w:tcW w:w="709"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r>
              <w:rPr>
                <w:rFonts w:ascii="Arial" w:hAnsi="Arial" w:cs="Arial"/>
                <w:snapToGrid w:val="0"/>
                <w:color w:val="000000"/>
                <w:sz w:val="22"/>
                <w:szCs w:val="22"/>
              </w:rPr>
              <w:t>-</w:t>
            </w:r>
          </w:p>
        </w:tc>
        <w:tc>
          <w:tcPr>
            <w:tcW w:w="1226" w:type="dxa"/>
            <w:tcBorders>
              <w:top w:val="single" w:sz="6" w:space="0" w:color="auto"/>
              <w:left w:val="single" w:sz="6" w:space="0" w:color="auto"/>
              <w:bottom w:val="single" w:sz="6" w:space="0" w:color="auto"/>
              <w:right w:val="double" w:sz="4" w:space="0" w:color="auto"/>
            </w:tcBorders>
            <w:vAlign w:val="center"/>
          </w:tcPr>
          <w:p w:rsidR="00AB0E1A" w:rsidRPr="009C670A" w:rsidRDefault="00AB0E1A" w:rsidP="00A002E8">
            <w:pPr>
              <w:jc w:val="center"/>
              <w:rPr>
                <w:rFonts w:ascii="Arial" w:hAnsi="Arial" w:cs="Arial"/>
                <w:snapToGrid w:val="0"/>
                <w:color w:val="000000"/>
                <w:sz w:val="22"/>
                <w:szCs w:val="22"/>
              </w:rPr>
            </w:pPr>
            <w:r>
              <w:rPr>
                <w:rFonts w:ascii="Arial" w:hAnsi="Arial" w:cs="Arial"/>
                <w:snapToGrid w:val="0"/>
                <w:color w:val="000000"/>
                <w:sz w:val="22"/>
                <w:szCs w:val="22"/>
              </w:rPr>
              <w:t>-</w:t>
            </w:r>
          </w:p>
        </w:tc>
      </w:tr>
      <w:tr w:rsidR="00AB0E1A" w:rsidRPr="009C670A" w:rsidTr="004604DF">
        <w:trPr>
          <w:trHeight w:val="305"/>
        </w:trPr>
        <w:tc>
          <w:tcPr>
            <w:tcW w:w="3149" w:type="dxa"/>
            <w:tcBorders>
              <w:top w:val="single" w:sz="6" w:space="0" w:color="auto"/>
              <w:left w:val="double" w:sz="4" w:space="0" w:color="auto"/>
              <w:bottom w:val="single" w:sz="6" w:space="0" w:color="auto"/>
              <w:right w:val="single" w:sz="6" w:space="0" w:color="auto"/>
            </w:tcBorders>
          </w:tcPr>
          <w:p w:rsidR="00AB0E1A" w:rsidRPr="009C670A" w:rsidRDefault="00AB0E1A" w:rsidP="004B3286">
            <w:pPr>
              <w:rPr>
                <w:rFonts w:ascii="Arial" w:hAnsi="Arial" w:cs="Arial"/>
                <w:sz w:val="22"/>
                <w:szCs w:val="22"/>
              </w:rPr>
            </w:pPr>
            <w:r>
              <w:rPr>
                <w:rFonts w:ascii="Arial" w:hAnsi="Arial" w:cs="Arial"/>
                <w:sz w:val="22"/>
                <w:szCs w:val="22"/>
              </w:rPr>
              <w:t>Ассоциация КП и ТКК</w:t>
            </w:r>
          </w:p>
        </w:tc>
        <w:tc>
          <w:tcPr>
            <w:tcW w:w="850"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p>
        </w:tc>
        <w:tc>
          <w:tcPr>
            <w:tcW w:w="720"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p>
        </w:tc>
        <w:tc>
          <w:tcPr>
            <w:tcW w:w="790"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p>
        </w:tc>
        <w:tc>
          <w:tcPr>
            <w:tcW w:w="1024"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r>
              <w:rPr>
                <w:rFonts w:ascii="Arial" w:hAnsi="Arial" w:cs="Arial"/>
                <w:snapToGrid w:val="0"/>
                <w:color w:val="000000"/>
                <w:sz w:val="22"/>
                <w:szCs w:val="22"/>
              </w:rPr>
              <w:t>2</w:t>
            </w:r>
          </w:p>
        </w:tc>
        <w:tc>
          <w:tcPr>
            <w:tcW w:w="709"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r>
              <w:rPr>
                <w:rFonts w:ascii="Arial" w:hAnsi="Arial" w:cs="Arial"/>
                <w:snapToGrid w:val="0"/>
                <w:color w:val="000000"/>
                <w:sz w:val="22"/>
                <w:szCs w:val="22"/>
              </w:rPr>
              <w:t>-</w:t>
            </w:r>
          </w:p>
        </w:tc>
        <w:tc>
          <w:tcPr>
            <w:tcW w:w="1226" w:type="dxa"/>
            <w:tcBorders>
              <w:top w:val="single" w:sz="6" w:space="0" w:color="auto"/>
              <w:left w:val="single" w:sz="6" w:space="0" w:color="auto"/>
              <w:bottom w:val="single" w:sz="6" w:space="0" w:color="auto"/>
              <w:right w:val="double" w:sz="4" w:space="0" w:color="auto"/>
            </w:tcBorders>
            <w:vAlign w:val="center"/>
          </w:tcPr>
          <w:p w:rsidR="00AB0E1A" w:rsidRPr="009C670A" w:rsidRDefault="00AB0E1A" w:rsidP="00A002E8">
            <w:pPr>
              <w:jc w:val="center"/>
              <w:rPr>
                <w:rFonts w:ascii="Arial" w:hAnsi="Arial" w:cs="Arial"/>
                <w:snapToGrid w:val="0"/>
                <w:color w:val="000000"/>
                <w:sz w:val="22"/>
                <w:szCs w:val="22"/>
              </w:rPr>
            </w:pPr>
            <w:r>
              <w:rPr>
                <w:rFonts w:ascii="Arial" w:hAnsi="Arial" w:cs="Arial"/>
                <w:snapToGrid w:val="0"/>
                <w:color w:val="000000"/>
                <w:sz w:val="22"/>
                <w:szCs w:val="22"/>
              </w:rPr>
              <w:t>-</w:t>
            </w:r>
          </w:p>
        </w:tc>
      </w:tr>
      <w:tr w:rsidR="00AB0E1A" w:rsidRPr="009C670A" w:rsidTr="004604DF">
        <w:trPr>
          <w:trHeight w:val="305"/>
        </w:trPr>
        <w:tc>
          <w:tcPr>
            <w:tcW w:w="3149" w:type="dxa"/>
            <w:tcBorders>
              <w:top w:val="single" w:sz="6" w:space="0" w:color="auto"/>
              <w:left w:val="double" w:sz="4" w:space="0" w:color="auto"/>
              <w:bottom w:val="single" w:sz="6" w:space="0" w:color="auto"/>
              <w:right w:val="single" w:sz="6" w:space="0" w:color="auto"/>
            </w:tcBorders>
          </w:tcPr>
          <w:p w:rsidR="00AB0E1A" w:rsidRPr="009C670A" w:rsidRDefault="00AB0E1A" w:rsidP="00421869">
            <w:pPr>
              <w:rPr>
                <w:rFonts w:ascii="Arial" w:hAnsi="Arial" w:cs="Arial"/>
                <w:sz w:val="22"/>
                <w:szCs w:val="22"/>
              </w:rPr>
            </w:pPr>
            <w:r>
              <w:rPr>
                <w:rFonts w:ascii="Arial" w:hAnsi="Arial" w:cs="Arial"/>
                <w:sz w:val="22"/>
                <w:szCs w:val="22"/>
              </w:rPr>
              <w:t>Надежда</w:t>
            </w:r>
          </w:p>
        </w:tc>
        <w:tc>
          <w:tcPr>
            <w:tcW w:w="850"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p>
        </w:tc>
        <w:tc>
          <w:tcPr>
            <w:tcW w:w="720"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p>
        </w:tc>
        <w:tc>
          <w:tcPr>
            <w:tcW w:w="790"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p>
        </w:tc>
        <w:tc>
          <w:tcPr>
            <w:tcW w:w="1024"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r>
              <w:rPr>
                <w:rFonts w:ascii="Arial" w:hAnsi="Arial" w:cs="Arial"/>
                <w:snapToGrid w:val="0"/>
                <w:color w:val="000000"/>
                <w:sz w:val="22"/>
                <w:szCs w:val="22"/>
              </w:rPr>
              <w:t>9</w:t>
            </w:r>
          </w:p>
        </w:tc>
        <w:tc>
          <w:tcPr>
            <w:tcW w:w="709" w:type="dxa"/>
            <w:tcBorders>
              <w:top w:val="single" w:sz="6" w:space="0" w:color="auto"/>
              <w:left w:val="single" w:sz="6" w:space="0" w:color="auto"/>
              <w:bottom w:val="single" w:sz="6" w:space="0" w:color="auto"/>
              <w:right w:val="single" w:sz="6" w:space="0" w:color="auto"/>
            </w:tcBorders>
            <w:vAlign w:val="center"/>
          </w:tcPr>
          <w:p w:rsidR="00AB0E1A" w:rsidRPr="009C670A" w:rsidRDefault="00AB0E1A" w:rsidP="00A002E8">
            <w:pPr>
              <w:jc w:val="center"/>
              <w:rPr>
                <w:rFonts w:ascii="Arial" w:hAnsi="Arial" w:cs="Arial"/>
                <w:snapToGrid w:val="0"/>
                <w:color w:val="000000"/>
                <w:sz w:val="22"/>
                <w:szCs w:val="22"/>
              </w:rPr>
            </w:pPr>
            <w:r>
              <w:rPr>
                <w:rFonts w:ascii="Arial" w:hAnsi="Arial" w:cs="Arial"/>
                <w:snapToGrid w:val="0"/>
                <w:color w:val="000000"/>
                <w:sz w:val="22"/>
                <w:szCs w:val="22"/>
              </w:rPr>
              <w:t>-</w:t>
            </w:r>
          </w:p>
        </w:tc>
        <w:tc>
          <w:tcPr>
            <w:tcW w:w="1226" w:type="dxa"/>
            <w:tcBorders>
              <w:top w:val="single" w:sz="6" w:space="0" w:color="auto"/>
              <w:left w:val="single" w:sz="6" w:space="0" w:color="auto"/>
              <w:bottom w:val="single" w:sz="6" w:space="0" w:color="auto"/>
              <w:right w:val="double" w:sz="4" w:space="0" w:color="auto"/>
            </w:tcBorders>
            <w:vAlign w:val="center"/>
          </w:tcPr>
          <w:p w:rsidR="00AB0E1A" w:rsidRPr="009C670A" w:rsidRDefault="00AB0E1A" w:rsidP="00A002E8">
            <w:pPr>
              <w:jc w:val="center"/>
              <w:rPr>
                <w:rFonts w:ascii="Arial" w:hAnsi="Arial" w:cs="Arial"/>
                <w:snapToGrid w:val="0"/>
                <w:color w:val="000000"/>
                <w:sz w:val="22"/>
                <w:szCs w:val="22"/>
              </w:rPr>
            </w:pPr>
            <w:r>
              <w:rPr>
                <w:rFonts w:ascii="Arial" w:hAnsi="Arial" w:cs="Arial"/>
                <w:snapToGrid w:val="0"/>
                <w:color w:val="000000"/>
                <w:sz w:val="22"/>
                <w:szCs w:val="22"/>
              </w:rPr>
              <w:t>-</w:t>
            </w:r>
          </w:p>
        </w:tc>
      </w:tr>
      <w:tr w:rsidR="00AB0E1A" w:rsidRPr="004C7DDD" w:rsidTr="00A002E8">
        <w:trPr>
          <w:trHeight w:val="305"/>
        </w:trPr>
        <w:tc>
          <w:tcPr>
            <w:tcW w:w="3149" w:type="dxa"/>
            <w:tcBorders>
              <w:top w:val="single" w:sz="6" w:space="0" w:color="auto"/>
              <w:left w:val="double" w:sz="4" w:space="0" w:color="auto"/>
              <w:bottom w:val="double" w:sz="4" w:space="0" w:color="auto"/>
              <w:right w:val="single" w:sz="6" w:space="0" w:color="auto"/>
            </w:tcBorders>
            <w:vAlign w:val="center"/>
          </w:tcPr>
          <w:p w:rsidR="00AB0E1A" w:rsidRPr="004C7DDD" w:rsidRDefault="00AB0E1A" w:rsidP="00A002E8">
            <w:pPr>
              <w:rPr>
                <w:rFonts w:ascii="Arial" w:hAnsi="Arial" w:cs="Arial"/>
                <w:b/>
                <w:snapToGrid w:val="0"/>
                <w:color w:val="000000"/>
                <w:sz w:val="22"/>
                <w:szCs w:val="22"/>
              </w:rPr>
            </w:pPr>
            <w:r w:rsidRPr="004C7DDD">
              <w:rPr>
                <w:rFonts w:ascii="Arial" w:hAnsi="Arial" w:cs="Arial"/>
                <w:b/>
                <w:snapToGrid w:val="0"/>
                <w:color w:val="000000"/>
                <w:sz w:val="22"/>
                <w:szCs w:val="22"/>
              </w:rPr>
              <w:t>Всего:</w:t>
            </w:r>
          </w:p>
        </w:tc>
        <w:tc>
          <w:tcPr>
            <w:tcW w:w="850" w:type="dxa"/>
            <w:tcBorders>
              <w:top w:val="single" w:sz="6" w:space="0" w:color="auto"/>
              <w:left w:val="single" w:sz="6" w:space="0" w:color="auto"/>
              <w:bottom w:val="double" w:sz="4" w:space="0" w:color="auto"/>
              <w:right w:val="single" w:sz="6" w:space="0" w:color="auto"/>
            </w:tcBorders>
            <w:vAlign w:val="center"/>
          </w:tcPr>
          <w:p w:rsidR="00AB0E1A" w:rsidRPr="004C7DDD" w:rsidRDefault="00AB0E1A" w:rsidP="00A002E8">
            <w:pPr>
              <w:jc w:val="center"/>
              <w:rPr>
                <w:rFonts w:ascii="Arial" w:hAnsi="Arial" w:cs="Arial"/>
                <w:b/>
                <w:snapToGrid w:val="0"/>
                <w:color w:val="000000"/>
                <w:sz w:val="22"/>
                <w:szCs w:val="22"/>
              </w:rPr>
            </w:pPr>
            <w:r>
              <w:rPr>
                <w:rFonts w:ascii="Arial" w:hAnsi="Arial" w:cs="Arial"/>
                <w:b/>
                <w:snapToGrid w:val="0"/>
                <w:color w:val="000000"/>
                <w:sz w:val="22"/>
                <w:szCs w:val="22"/>
              </w:rPr>
              <w:t>3977</w:t>
            </w:r>
          </w:p>
        </w:tc>
        <w:tc>
          <w:tcPr>
            <w:tcW w:w="720" w:type="dxa"/>
            <w:tcBorders>
              <w:top w:val="single" w:sz="6" w:space="0" w:color="auto"/>
              <w:left w:val="single" w:sz="6" w:space="0" w:color="auto"/>
              <w:bottom w:val="double" w:sz="4" w:space="0" w:color="auto"/>
              <w:right w:val="single" w:sz="6" w:space="0" w:color="auto"/>
            </w:tcBorders>
            <w:vAlign w:val="center"/>
          </w:tcPr>
          <w:p w:rsidR="00AB0E1A" w:rsidRPr="004C7DDD" w:rsidRDefault="00AB0E1A" w:rsidP="00A002E8">
            <w:pPr>
              <w:jc w:val="center"/>
              <w:rPr>
                <w:rFonts w:ascii="Arial" w:hAnsi="Arial" w:cs="Arial"/>
                <w:b/>
                <w:snapToGrid w:val="0"/>
                <w:color w:val="000000"/>
                <w:sz w:val="22"/>
                <w:szCs w:val="22"/>
              </w:rPr>
            </w:pPr>
          </w:p>
        </w:tc>
        <w:tc>
          <w:tcPr>
            <w:tcW w:w="900" w:type="dxa"/>
            <w:tcBorders>
              <w:top w:val="single" w:sz="6" w:space="0" w:color="auto"/>
              <w:left w:val="single" w:sz="6" w:space="0" w:color="auto"/>
              <w:bottom w:val="double" w:sz="4" w:space="0" w:color="auto"/>
              <w:right w:val="single" w:sz="6" w:space="0" w:color="auto"/>
            </w:tcBorders>
            <w:vAlign w:val="center"/>
          </w:tcPr>
          <w:p w:rsidR="00AB0E1A" w:rsidRPr="00150389" w:rsidRDefault="00AB0E1A" w:rsidP="00A002E8">
            <w:pPr>
              <w:jc w:val="center"/>
              <w:rPr>
                <w:rFonts w:ascii="Arial" w:hAnsi="Arial" w:cs="Arial"/>
                <w:b/>
                <w:snapToGrid w:val="0"/>
                <w:color w:val="000000"/>
                <w:sz w:val="22"/>
                <w:szCs w:val="22"/>
              </w:rPr>
            </w:pPr>
            <w:r>
              <w:rPr>
                <w:rFonts w:ascii="Arial" w:hAnsi="Arial" w:cs="Arial"/>
                <w:b/>
                <w:snapToGrid w:val="0"/>
                <w:color w:val="000000"/>
                <w:sz w:val="22"/>
                <w:szCs w:val="22"/>
              </w:rPr>
              <w:t>1557</w:t>
            </w:r>
          </w:p>
        </w:tc>
        <w:tc>
          <w:tcPr>
            <w:tcW w:w="790" w:type="dxa"/>
            <w:tcBorders>
              <w:top w:val="single" w:sz="6" w:space="0" w:color="auto"/>
              <w:left w:val="single" w:sz="6" w:space="0" w:color="auto"/>
              <w:bottom w:val="double" w:sz="4" w:space="0" w:color="auto"/>
              <w:right w:val="single" w:sz="6" w:space="0" w:color="auto"/>
            </w:tcBorders>
            <w:vAlign w:val="center"/>
          </w:tcPr>
          <w:p w:rsidR="00AB0E1A" w:rsidRPr="004C7DDD" w:rsidRDefault="00AB0E1A" w:rsidP="00A002E8">
            <w:pPr>
              <w:jc w:val="center"/>
              <w:rPr>
                <w:rFonts w:ascii="Arial" w:hAnsi="Arial" w:cs="Arial"/>
                <w:b/>
                <w:snapToGrid w:val="0"/>
                <w:color w:val="000000"/>
                <w:sz w:val="22"/>
                <w:szCs w:val="22"/>
              </w:rPr>
            </w:pPr>
            <w:r>
              <w:rPr>
                <w:rFonts w:ascii="Arial" w:hAnsi="Arial" w:cs="Arial"/>
                <w:b/>
                <w:snapToGrid w:val="0"/>
                <w:color w:val="000000"/>
                <w:sz w:val="22"/>
                <w:szCs w:val="22"/>
              </w:rPr>
              <w:t>538</w:t>
            </w:r>
          </w:p>
        </w:tc>
        <w:tc>
          <w:tcPr>
            <w:tcW w:w="1024" w:type="dxa"/>
            <w:tcBorders>
              <w:top w:val="single" w:sz="6" w:space="0" w:color="auto"/>
              <w:left w:val="single" w:sz="6" w:space="0" w:color="auto"/>
              <w:bottom w:val="double" w:sz="4" w:space="0" w:color="auto"/>
              <w:right w:val="single" w:sz="6" w:space="0" w:color="auto"/>
            </w:tcBorders>
            <w:vAlign w:val="center"/>
          </w:tcPr>
          <w:p w:rsidR="00AB0E1A" w:rsidRPr="004C7DDD" w:rsidRDefault="00AB0E1A" w:rsidP="00A002E8">
            <w:pPr>
              <w:jc w:val="center"/>
              <w:rPr>
                <w:rFonts w:ascii="Arial" w:hAnsi="Arial" w:cs="Arial"/>
                <w:b/>
                <w:snapToGrid w:val="0"/>
                <w:color w:val="000000"/>
                <w:sz w:val="22"/>
                <w:szCs w:val="22"/>
              </w:rPr>
            </w:pPr>
            <w:r>
              <w:rPr>
                <w:rFonts w:ascii="Arial" w:hAnsi="Arial" w:cs="Arial"/>
                <w:b/>
                <w:snapToGrid w:val="0"/>
                <w:color w:val="000000"/>
                <w:sz w:val="22"/>
                <w:szCs w:val="22"/>
              </w:rPr>
              <w:t>88,9</w:t>
            </w:r>
          </w:p>
        </w:tc>
        <w:tc>
          <w:tcPr>
            <w:tcW w:w="709" w:type="dxa"/>
            <w:tcBorders>
              <w:top w:val="single" w:sz="6" w:space="0" w:color="auto"/>
              <w:left w:val="single" w:sz="6" w:space="0" w:color="auto"/>
              <w:bottom w:val="double" w:sz="4" w:space="0" w:color="auto"/>
              <w:right w:val="single" w:sz="6" w:space="0" w:color="auto"/>
            </w:tcBorders>
            <w:vAlign w:val="center"/>
          </w:tcPr>
          <w:p w:rsidR="00AB0E1A" w:rsidRPr="004C7DDD" w:rsidRDefault="00AB0E1A" w:rsidP="00AB0E1A">
            <w:pPr>
              <w:jc w:val="center"/>
              <w:rPr>
                <w:rFonts w:ascii="Arial" w:hAnsi="Arial" w:cs="Arial"/>
                <w:b/>
                <w:snapToGrid w:val="0"/>
                <w:color w:val="000000"/>
                <w:sz w:val="22"/>
                <w:szCs w:val="22"/>
              </w:rPr>
            </w:pPr>
            <w:r>
              <w:rPr>
                <w:rFonts w:ascii="Arial" w:hAnsi="Arial" w:cs="Arial"/>
                <w:b/>
                <w:snapToGrid w:val="0"/>
                <w:color w:val="000000"/>
                <w:sz w:val="22"/>
                <w:szCs w:val="22"/>
              </w:rPr>
              <w:t>39,4</w:t>
            </w:r>
          </w:p>
        </w:tc>
        <w:tc>
          <w:tcPr>
            <w:tcW w:w="1226" w:type="dxa"/>
            <w:tcBorders>
              <w:top w:val="single" w:sz="6" w:space="0" w:color="auto"/>
              <w:left w:val="single" w:sz="6" w:space="0" w:color="auto"/>
              <w:bottom w:val="double" w:sz="4" w:space="0" w:color="auto"/>
              <w:right w:val="double" w:sz="4" w:space="0" w:color="auto"/>
            </w:tcBorders>
            <w:vAlign w:val="center"/>
          </w:tcPr>
          <w:p w:rsidR="00AB0E1A" w:rsidRPr="004C7DDD" w:rsidRDefault="00AB0E1A" w:rsidP="00A002E8">
            <w:pPr>
              <w:jc w:val="center"/>
              <w:rPr>
                <w:rFonts w:ascii="Arial" w:hAnsi="Arial" w:cs="Arial"/>
                <w:b/>
                <w:snapToGrid w:val="0"/>
                <w:color w:val="000000"/>
                <w:sz w:val="22"/>
                <w:szCs w:val="22"/>
              </w:rPr>
            </w:pPr>
            <w:r>
              <w:rPr>
                <w:rFonts w:ascii="Arial" w:hAnsi="Arial" w:cs="Arial"/>
                <w:b/>
                <w:snapToGrid w:val="0"/>
                <w:color w:val="000000"/>
                <w:sz w:val="22"/>
                <w:szCs w:val="22"/>
              </w:rPr>
              <w:t>-</w:t>
            </w:r>
          </w:p>
        </w:tc>
      </w:tr>
    </w:tbl>
    <w:p w:rsidR="00567A41" w:rsidRPr="009C670A" w:rsidRDefault="00567A41" w:rsidP="00567A41">
      <w:pPr>
        <w:ind w:firstLine="709"/>
        <w:jc w:val="both"/>
        <w:rPr>
          <w:rFonts w:ascii="Arial" w:hAnsi="Arial" w:cs="Arial"/>
          <w:i/>
          <w:sz w:val="18"/>
          <w:szCs w:val="18"/>
        </w:rPr>
      </w:pPr>
      <w:r w:rsidRPr="009C670A">
        <w:rPr>
          <w:rFonts w:ascii="Arial" w:hAnsi="Arial" w:cs="Arial"/>
          <w:i/>
          <w:sz w:val="18"/>
          <w:szCs w:val="18"/>
        </w:rPr>
        <w:t>Источник: исходные данные администрации</w:t>
      </w:r>
    </w:p>
    <w:p w:rsidR="00567A41" w:rsidRPr="009C670A" w:rsidRDefault="00567A41" w:rsidP="00567A41">
      <w:pPr>
        <w:jc w:val="both"/>
        <w:rPr>
          <w:rFonts w:ascii="Arial" w:hAnsi="Arial" w:cs="Arial"/>
          <w:snapToGrid w:val="0"/>
          <w:color w:val="000000"/>
        </w:rPr>
      </w:pPr>
    </w:p>
    <w:p w:rsidR="00567A41" w:rsidRPr="009C670A" w:rsidRDefault="00567A41" w:rsidP="00B22DE4">
      <w:pPr>
        <w:ind w:firstLine="709"/>
        <w:jc w:val="both"/>
        <w:rPr>
          <w:rFonts w:ascii="Arial" w:hAnsi="Arial" w:cs="Arial"/>
          <w:snapToGrid w:val="0"/>
          <w:color w:val="000000"/>
        </w:rPr>
      </w:pPr>
      <w:r w:rsidRPr="009C670A">
        <w:rPr>
          <w:rFonts w:ascii="Arial" w:hAnsi="Arial" w:cs="Arial"/>
          <w:snapToGrid w:val="0"/>
          <w:color w:val="000000"/>
        </w:rPr>
        <w:t>Основн</w:t>
      </w:r>
      <w:r>
        <w:rPr>
          <w:rFonts w:ascii="Arial" w:hAnsi="Arial" w:cs="Arial"/>
          <w:snapToGrid w:val="0"/>
          <w:color w:val="000000"/>
        </w:rPr>
        <w:t>ая</w:t>
      </w:r>
      <w:r w:rsidRPr="009C670A">
        <w:rPr>
          <w:rFonts w:ascii="Arial" w:hAnsi="Arial" w:cs="Arial"/>
          <w:snapToGrid w:val="0"/>
          <w:color w:val="000000"/>
        </w:rPr>
        <w:t xml:space="preserve"> доля в структуре посевных площадей занимает </w:t>
      </w:r>
      <w:r w:rsidR="00FB65C2">
        <w:rPr>
          <w:rFonts w:ascii="Arial" w:hAnsi="Arial" w:cs="Arial"/>
          <w:snapToGrid w:val="0"/>
          <w:color w:val="000000"/>
        </w:rPr>
        <w:t>пшеница</w:t>
      </w:r>
      <w:r w:rsidRPr="009C670A">
        <w:rPr>
          <w:rFonts w:ascii="Arial" w:hAnsi="Arial" w:cs="Arial"/>
          <w:snapToGrid w:val="0"/>
          <w:color w:val="000000"/>
        </w:rPr>
        <w:t xml:space="preserve">, т.е. </w:t>
      </w:r>
      <w:r w:rsidR="00FB65C2">
        <w:rPr>
          <w:rFonts w:ascii="Arial" w:hAnsi="Arial" w:cs="Arial"/>
          <w:snapToGrid w:val="0"/>
          <w:color w:val="000000"/>
        </w:rPr>
        <w:t>3977</w:t>
      </w:r>
      <w:r w:rsidRPr="009C670A">
        <w:rPr>
          <w:rFonts w:ascii="Arial" w:hAnsi="Arial" w:cs="Arial"/>
          <w:snapToGrid w:val="0"/>
          <w:color w:val="000000"/>
        </w:rPr>
        <w:t xml:space="preserve"> га, что составляет </w:t>
      </w:r>
      <w:r w:rsidR="00FB65C2">
        <w:rPr>
          <w:rFonts w:ascii="Arial" w:hAnsi="Arial" w:cs="Arial"/>
          <w:snapToGrid w:val="0"/>
          <w:color w:val="000000"/>
        </w:rPr>
        <w:t>64,1</w:t>
      </w:r>
      <w:r w:rsidRPr="009C670A">
        <w:rPr>
          <w:rFonts w:ascii="Arial" w:hAnsi="Arial" w:cs="Arial"/>
          <w:snapToGrid w:val="0"/>
          <w:color w:val="000000"/>
        </w:rPr>
        <w:t xml:space="preserve"> % используемых посевных площадей.</w:t>
      </w:r>
    </w:p>
    <w:p w:rsidR="00567A41" w:rsidRPr="009C670A" w:rsidRDefault="00567A41" w:rsidP="00B22DE4">
      <w:pPr>
        <w:pStyle w:val="af3"/>
        <w:ind w:left="0" w:firstLine="708"/>
        <w:jc w:val="both"/>
        <w:rPr>
          <w:rFonts w:ascii="Arial" w:hAnsi="Arial" w:cs="Arial"/>
        </w:rPr>
      </w:pPr>
      <w:r w:rsidRPr="009C670A">
        <w:rPr>
          <w:rFonts w:ascii="Arial" w:hAnsi="Arial" w:cs="Arial"/>
        </w:rPr>
        <w:t>В период с 200</w:t>
      </w:r>
      <w:r w:rsidR="00FB65C2">
        <w:rPr>
          <w:rFonts w:ascii="Arial" w:hAnsi="Arial" w:cs="Arial"/>
        </w:rPr>
        <w:t>5</w:t>
      </w:r>
      <w:r w:rsidRPr="009C670A">
        <w:rPr>
          <w:rFonts w:ascii="Arial" w:hAnsi="Arial" w:cs="Arial"/>
        </w:rPr>
        <w:t xml:space="preserve"> г. по 200</w:t>
      </w:r>
      <w:r w:rsidR="00FB65C2">
        <w:rPr>
          <w:rFonts w:ascii="Arial" w:hAnsi="Arial" w:cs="Arial"/>
        </w:rPr>
        <w:t>9</w:t>
      </w:r>
      <w:r w:rsidRPr="009C670A">
        <w:rPr>
          <w:rFonts w:ascii="Arial" w:hAnsi="Arial" w:cs="Arial"/>
        </w:rPr>
        <w:t xml:space="preserve"> г. объём валовой продукции сельского хозяйства в районе  возрастал. </w:t>
      </w:r>
      <w:r w:rsidR="00016B9A">
        <w:rPr>
          <w:rFonts w:ascii="Arial" w:hAnsi="Arial" w:cs="Arial"/>
        </w:rPr>
        <w:t xml:space="preserve">Снижение валовой продукции в 2005 году по сравнению с 2004 годом произошло по всем категориям хозяйств и составило 14,7%.  </w:t>
      </w:r>
      <w:r w:rsidRPr="009C670A">
        <w:rPr>
          <w:rFonts w:ascii="Arial" w:hAnsi="Arial" w:cs="Arial"/>
        </w:rPr>
        <w:t>В 200</w:t>
      </w:r>
      <w:r w:rsidR="00016B9A">
        <w:rPr>
          <w:rFonts w:ascii="Arial" w:hAnsi="Arial" w:cs="Arial"/>
        </w:rPr>
        <w:t>9</w:t>
      </w:r>
      <w:r w:rsidRPr="009C670A">
        <w:rPr>
          <w:rFonts w:ascii="Arial" w:hAnsi="Arial" w:cs="Arial"/>
        </w:rPr>
        <w:t xml:space="preserve"> году </w:t>
      </w:r>
      <w:r w:rsidR="00016B9A">
        <w:rPr>
          <w:rFonts w:ascii="Arial" w:hAnsi="Arial" w:cs="Arial"/>
        </w:rPr>
        <w:t xml:space="preserve">общий </w:t>
      </w:r>
      <w:r w:rsidRPr="009C670A">
        <w:rPr>
          <w:rFonts w:ascii="Arial" w:hAnsi="Arial" w:cs="Arial"/>
        </w:rPr>
        <w:t>объем производства</w:t>
      </w:r>
      <w:r w:rsidR="00016B9A">
        <w:rPr>
          <w:rFonts w:ascii="Arial" w:hAnsi="Arial" w:cs="Arial"/>
        </w:rPr>
        <w:t xml:space="preserve"> по сравнению с 2008 годом</w:t>
      </w:r>
      <w:r w:rsidRPr="009C670A">
        <w:rPr>
          <w:rFonts w:ascii="Arial" w:hAnsi="Arial" w:cs="Arial"/>
        </w:rPr>
        <w:t xml:space="preserve"> </w:t>
      </w:r>
      <w:r w:rsidR="00016B9A">
        <w:rPr>
          <w:rFonts w:ascii="Arial" w:hAnsi="Arial" w:cs="Arial"/>
        </w:rPr>
        <w:t>возрос на 104,7%</w:t>
      </w:r>
      <w:r w:rsidRPr="009C670A">
        <w:rPr>
          <w:rFonts w:ascii="Arial" w:hAnsi="Arial" w:cs="Arial"/>
        </w:rPr>
        <w:t xml:space="preserve"> </w:t>
      </w:r>
      <w:r w:rsidR="006A130E">
        <w:rPr>
          <w:rFonts w:ascii="Arial" w:hAnsi="Arial" w:cs="Arial"/>
        </w:rPr>
        <w:t xml:space="preserve">и </w:t>
      </w:r>
      <w:r w:rsidRPr="009C670A">
        <w:rPr>
          <w:rFonts w:ascii="Arial" w:hAnsi="Arial" w:cs="Arial"/>
        </w:rPr>
        <w:t xml:space="preserve"> составил </w:t>
      </w:r>
      <w:r w:rsidR="00016B9A">
        <w:rPr>
          <w:rFonts w:ascii="Arial" w:hAnsi="Arial" w:cs="Arial"/>
        </w:rPr>
        <w:t>485535</w:t>
      </w:r>
      <w:r w:rsidRPr="009C670A">
        <w:rPr>
          <w:rFonts w:ascii="Arial" w:hAnsi="Arial" w:cs="Arial"/>
        </w:rPr>
        <w:t xml:space="preserve"> тыс. рублей, что </w:t>
      </w:r>
      <w:r w:rsidR="00016B9A">
        <w:rPr>
          <w:rFonts w:ascii="Arial" w:hAnsi="Arial" w:cs="Arial"/>
        </w:rPr>
        <w:t>на 52,1%</w:t>
      </w:r>
      <w:r w:rsidR="006A130E">
        <w:rPr>
          <w:rFonts w:ascii="Arial" w:hAnsi="Arial" w:cs="Arial"/>
        </w:rPr>
        <w:t xml:space="preserve"> </w:t>
      </w:r>
      <w:r w:rsidRPr="009C670A">
        <w:rPr>
          <w:rFonts w:ascii="Arial" w:hAnsi="Arial" w:cs="Arial"/>
        </w:rPr>
        <w:t xml:space="preserve"> больше, чем в 200</w:t>
      </w:r>
      <w:r w:rsidR="008F1AD5">
        <w:rPr>
          <w:rFonts w:ascii="Arial" w:hAnsi="Arial" w:cs="Arial"/>
        </w:rPr>
        <w:t>4</w:t>
      </w:r>
      <w:r w:rsidRPr="009C670A">
        <w:rPr>
          <w:rFonts w:ascii="Arial" w:hAnsi="Arial" w:cs="Arial"/>
        </w:rPr>
        <w:t xml:space="preserve"> г.</w:t>
      </w:r>
      <w:r w:rsidR="008F1AD5">
        <w:rPr>
          <w:rFonts w:ascii="Arial" w:hAnsi="Arial" w:cs="Arial"/>
        </w:rPr>
        <w:t xml:space="preserve"> Увеличение произошло за счет хозяйств населения на 109,1%, снижение в сельхозорганизациях составило 14,7%, в КФХ – 36,6%</w:t>
      </w:r>
      <w:r w:rsidRPr="009C670A">
        <w:rPr>
          <w:rFonts w:ascii="Arial" w:hAnsi="Arial" w:cs="Arial"/>
        </w:rPr>
        <w:t xml:space="preserve"> Дальнейший рост производства продукции намечается за счёт повышения продуктивности сельскохозяйственных угодий</w:t>
      </w:r>
      <w:r w:rsidR="006A130E">
        <w:rPr>
          <w:rFonts w:ascii="Arial" w:hAnsi="Arial" w:cs="Arial"/>
        </w:rPr>
        <w:t xml:space="preserve"> и увеличение пахотных земель</w:t>
      </w:r>
      <w:r w:rsidRPr="009C670A">
        <w:rPr>
          <w:rFonts w:ascii="Arial" w:hAnsi="Arial" w:cs="Arial"/>
        </w:rPr>
        <w:t>.</w:t>
      </w:r>
    </w:p>
    <w:p w:rsidR="00567A41" w:rsidRPr="00782669" w:rsidRDefault="00C751C7" w:rsidP="00567A41">
      <w:pPr>
        <w:jc w:val="right"/>
        <w:rPr>
          <w:rFonts w:ascii="Arial" w:hAnsi="Arial" w:cs="Arial"/>
          <w:sz w:val="22"/>
          <w:szCs w:val="22"/>
        </w:rPr>
      </w:pPr>
      <w:bookmarkStart w:id="193" w:name="_Toc195439076"/>
      <w:r>
        <w:rPr>
          <w:rFonts w:ascii="Arial" w:hAnsi="Arial" w:cs="Arial"/>
          <w:sz w:val="22"/>
          <w:szCs w:val="22"/>
        </w:rPr>
        <w:t xml:space="preserve">Таблица </w:t>
      </w:r>
      <w:r w:rsidR="000003D2">
        <w:rPr>
          <w:rFonts w:ascii="Arial" w:hAnsi="Arial" w:cs="Arial"/>
          <w:sz w:val="22"/>
          <w:szCs w:val="22"/>
        </w:rPr>
        <w:t>8</w:t>
      </w:r>
      <w:r>
        <w:rPr>
          <w:rFonts w:ascii="Arial" w:hAnsi="Arial" w:cs="Arial"/>
          <w:sz w:val="22"/>
          <w:szCs w:val="22"/>
        </w:rPr>
        <w:t>.</w:t>
      </w:r>
      <w:r w:rsidR="00CC79B2">
        <w:rPr>
          <w:rFonts w:ascii="Arial" w:hAnsi="Arial" w:cs="Arial"/>
          <w:sz w:val="22"/>
          <w:szCs w:val="22"/>
        </w:rPr>
        <w:t>8</w:t>
      </w:r>
      <w:r w:rsidR="00567A41" w:rsidRPr="00782669">
        <w:rPr>
          <w:rFonts w:ascii="Arial" w:hAnsi="Arial" w:cs="Arial"/>
          <w:sz w:val="22"/>
          <w:szCs w:val="22"/>
        </w:rPr>
        <w:t>.</w:t>
      </w:r>
      <w:bookmarkEnd w:id="193"/>
    </w:p>
    <w:p w:rsidR="00567A41" w:rsidRPr="00BF608B" w:rsidRDefault="00567A41" w:rsidP="00567A41">
      <w:pPr>
        <w:pStyle w:val="afffffff4"/>
        <w:rPr>
          <w:rFonts w:ascii="Arial" w:hAnsi="Arial" w:cs="Arial"/>
          <w:b/>
          <w:i w:val="0"/>
          <w:sz w:val="22"/>
          <w:szCs w:val="22"/>
        </w:rPr>
      </w:pPr>
      <w:r w:rsidRPr="00BF608B">
        <w:rPr>
          <w:rFonts w:ascii="Arial" w:hAnsi="Arial" w:cs="Arial"/>
          <w:b/>
          <w:i w:val="0"/>
          <w:sz w:val="22"/>
          <w:szCs w:val="22"/>
        </w:rPr>
        <w:t xml:space="preserve">Валовая продукция растениеводства </w:t>
      </w:r>
      <w:r w:rsidR="008F1AD5">
        <w:rPr>
          <w:rFonts w:ascii="Arial" w:hAnsi="Arial" w:cs="Arial"/>
          <w:b/>
          <w:i w:val="0"/>
          <w:sz w:val="22"/>
          <w:szCs w:val="22"/>
        </w:rPr>
        <w:t>Ман</w:t>
      </w:r>
      <w:r w:rsidRPr="00BF608B">
        <w:rPr>
          <w:rFonts w:ascii="Arial" w:hAnsi="Arial" w:cs="Arial"/>
          <w:b/>
          <w:i w:val="0"/>
          <w:sz w:val="22"/>
          <w:szCs w:val="22"/>
        </w:rPr>
        <w:t>ского  района</w:t>
      </w:r>
    </w:p>
    <w:p w:rsidR="00567A41" w:rsidRPr="00BF608B" w:rsidRDefault="00567A41" w:rsidP="00567A41">
      <w:pPr>
        <w:pStyle w:val="afffffff4"/>
        <w:rPr>
          <w:rFonts w:ascii="Arial" w:hAnsi="Arial" w:cs="Arial"/>
          <w:b/>
          <w:i w:val="0"/>
          <w:sz w:val="22"/>
          <w:szCs w:val="22"/>
        </w:rPr>
      </w:pPr>
      <w:r w:rsidRPr="00BF608B">
        <w:rPr>
          <w:rFonts w:ascii="Arial" w:hAnsi="Arial" w:cs="Arial"/>
          <w:b/>
          <w:i w:val="0"/>
          <w:sz w:val="22"/>
          <w:szCs w:val="22"/>
        </w:rPr>
        <w:t xml:space="preserve"> (в фактически действующих ценах; </w:t>
      </w:r>
      <w:r w:rsidR="00016B9A">
        <w:rPr>
          <w:rFonts w:ascii="Arial" w:hAnsi="Arial" w:cs="Arial"/>
          <w:b/>
          <w:i w:val="0"/>
          <w:sz w:val="22"/>
          <w:szCs w:val="22"/>
        </w:rPr>
        <w:t>тыс.</w:t>
      </w:r>
      <w:r w:rsidRPr="00BF608B">
        <w:rPr>
          <w:rFonts w:ascii="Arial" w:hAnsi="Arial" w:cs="Arial"/>
          <w:b/>
          <w:i w:val="0"/>
          <w:sz w:val="22"/>
          <w:szCs w:val="22"/>
        </w:rPr>
        <w:t>руб.)</w:t>
      </w:r>
    </w:p>
    <w:p w:rsidR="00567A41" w:rsidRPr="00782669" w:rsidRDefault="00567A41" w:rsidP="00567A41">
      <w:pPr>
        <w:pStyle w:val="afffffff4"/>
        <w:rPr>
          <w:rFonts w:ascii="Arial" w:hAnsi="Arial" w:cs="Arial"/>
          <w:sz w:val="22"/>
          <w:szCs w:val="22"/>
        </w:rPr>
      </w:pPr>
    </w:p>
    <w:tbl>
      <w:tblPr>
        <w:tblW w:w="0" w:type="auto"/>
        <w:tblLayout w:type="fixed"/>
        <w:tblCellMar>
          <w:left w:w="30" w:type="dxa"/>
          <w:right w:w="30" w:type="dxa"/>
        </w:tblCellMar>
        <w:tblLook w:val="0000"/>
      </w:tblPr>
      <w:tblGrid>
        <w:gridCol w:w="1110"/>
        <w:gridCol w:w="1980"/>
        <w:gridCol w:w="2160"/>
        <w:gridCol w:w="2160"/>
        <w:gridCol w:w="1980"/>
      </w:tblGrid>
      <w:tr w:rsidR="00567A41" w:rsidRPr="00782669" w:rsidTr="00A002E8">
        <w:trPr>
          <w:cantSplit/>
          <w:trHeight w:val="305"/>
        </w:trPr>
        <w:tc>
          <w:tcPr>
            <w:tcW w:w="1110" w:type="dxa"/>
            <w:vMerge w:val="restart"/>
            <w:tcBorders>
              <w:top w:val="double" w:sz="4" w:space="0" w:color="auto"/>
              <w:left w:val="double" w:sz="4" w:space="0" w:color="auto"/>
              <w:right w:val="single" w:sz="6" w:space="0" w:color="auto"/>
            </w:tcBorders>
            <w:vAlign w:val="center"/>
          </w:tcPr>
          <w:p w:rsidR="00567A41" w:rsidRPr="00782669" w:rsidRDefault="00567A41" w:rsidP="00A002E8">
            <w:pPr>
              <w:jc w:val="center"/>
              <w:rPr>
                <w:rFonts w:ascii="Arial" w:hAnsi="Arial" w:cs="Arial"/>
                <w:snapToGrid w:val="0"/>
                <w:color w:val="000000"/>
                <w:sz w:val="22"/>
                <w:szCs w:val="22"/>
              </w:rPr>
            </w:pPr>
            <w:r w:rsidRPr="00782669">
              <w:rPr>
                <w:rFonts w:ascii="Arial" w:hAnsi="Arial" w:cs="Arial"/>
                <w:snapToGrid w:val="0"/>
                <w:color w:val="000000"/>
                <w:sz w:val="22"/>
                <w:szCs w:val="22"/>
              </w:rPr>
              <w:t>Год</w:t>
            </w:r>
          </w:p>
        </w:tc>
        <w:tc>
          <w:tcPr>
            <w:tcW w:w="1980" w:type="dxa"/>
            <w:vMerge w:val="restart"/>
            <w:tcBorders>
              <w:top w:val="double" w:sz="4" w:space="0" w:color="auto"/>
              <w:left w:val="single" w:sz="6" w:space="0" w:color="auto"/>
              <w:right w:val="single" w:sz="6" w:space="0" w:color="auto"/>
            </w:tcBorders>
            <w:vAlign w:val="center"/>
          </w:tcPr>
          <w:p w:rsidR="00567A41" w:rsidRPr="00782669" w:rsidRDefault="00567A41" w:rsidP="00A002E8">
            <w:pPr>
              <w:jc w:val="center"/>
              <w:rPr>
                <w:rFonts w:ascii="Arial" w:hAnsi="Arial" w:cs="Arial"/>
                <w:snapToGrid w:val="0"/>
                <w:color w:val="000000"/>
                <w:sz w:val="22"/>
                <w:szCs w:val="22"/>
              </w:rPr>
            </w:pPr>
            <w:r w:rsidRPr="00782669">
              <w:rPr>
                <w:rFonts w:ascii="Arial" w:hAnsi="Arial" w:cs="Arial"/>
                <w:snapToGrid w:val="0"/>
                <w:color w:val="000000"/>
                <w:sz w:val="22"/>
                <w:szCs w:val="22"/>
              </w:rPr>
              <w:t>в хозяйствах всех категорий</w:t>
            </w:r>
          </w:p>
        </w:tc>
        <w:tc>
          <w:tcPr>
            <w:tcW w:w="6300" w:type="dxa"/>
            <w:gridSpan w:val="3"/>
            <w:tcBorders>
              <w:top w:val="double" w:sz="4" w:space="0" w:color="auto"/>
              <w:left w:val="single" w:sz="6" w:space="0" w:color="auto"/>
              <w:bottom w:val="single" w:sz="6" w:space="0" w:color="auto"/>
              <w:right w:val="double" w:sz="4" w:space="0" w:color="auto"/>
            </w:tcBorders>
          </w:tcPr>
          <w:p w:rsidR="00567A41" w:rsidRPr="00782669" w:rsidRDefault="00567A41" w:rsidP="00A002E8">
            <w:pPr>
              <w:jc w:val="center"/>
              <w:rPr>
                <w:rFonts w:ascii="Arial" w:hAnsi="Arial" w:cs="Arial"/>
                <w:snapToGrid w:val="0"/>
                <w:color w:val="000000"/>
                <w:sz w:val="22"/>
                <w:szCs w:val="22"/>
              </w:rPr>
            </w:pPr>
            <w:r w:rsidRPr="00782669">
              <w:rPr>
                <w:rFonts w:ascii="Arial" w:hAnsi="Arial" w:cs="Arial"/>
                <w:snapToGrid w:val="0"/>
                <w:color w:val="000000"/>
                <w:sz w:val="22"/>
                <w:szCs w:val="22"/>
              </w:rPr>
              <w:t>в том числе</w:t>
            </w:r>
          </w:p>
        </w:tc>
      </w:tr>
      <w:tr w:rsidR="00567A41" w:rsidRPr="00782669" w:rsidTr="00A002E8">
        <w:trPr>
          <w:cantSplit/>
          <w:trHeight w:val="854"/>
        </w:trPr>
        <w:tc>
          <w:tcPr>
            <w:tcW w:w="1110" w:type="dxa"/>
            <w:vMerge/>
            <w:tcBorders>
              <w:left w:val="double" w:sz="4" w:space="0" w:color="auto"/>
              <w:bottom w:val="double" w:sz="4" w:space="0" w:color="auto"/>
              <w:right w:val="single" w:sz="6" w:space="0" w:color="auto"/>
            </w:tcBorders>
          </w:tcPr>
          <w:p w:rsidR="00567A41" w:rsidRPr="00782669" w:rsidRDefault="00567A41" w:rsidP="00A002E8">
            <w:pPr>
              <w:jc w:val="center"/>
              <w:rPr>
                <w:rFonts w:ascii="Arial" w:hAnsi="Arial" w:cs="Arial"/>
                <w:snapToGrid w:val="0"/>
                <w:color w:val="000000"/>
                <w:sz w:val="22"/>
                <w:szCs w:val="22"/>
              </w:rPr>
            </w:pPr>
          </w:p>
        </w:tc>
        <w:tc>
          <w:tcPr>
            <w:tcW w:w="1980" w:type="dxa"/>
            <w:vMerge/>
            <w:tcBorders>
              <w:left w:val="single" w:sz="6" w:space="0" w:color="auto"/>
              <w:bottom w:val="double" w:sz="4" w:space="0" w:color="auto"/>
              <w:right w:val="single" w:sz="6" w:space="0" w:color="auto"/>
            </w:tcBorders>
            <w:vAlign w:val="center"/>
          </w:tcPr>
          <w:p w:rsidR="00567A41" w:rsidRPr="00782669" w:rsidRDefault="00567A41" w:rsidP="00A002E8">
            <w:pPr>
              <w:jc w:val="center"/>
              <w:rPr>
                <w:rFonts w:ascii="Arial" w:hAnsi="Arial" w:cs="Arial"/>
                <w:snapToGrid w:val="0"/>
                <w:color w:val="000000"/>
                <w:sz w:val="22"/>
                <w:szCs w:val="22"/>
              </w:rPr>
            </w:pPr>
          </w:p>
        </w:tc>
        <w:tc>
          <w:tcPr>
            <w:tcW w:w="2160" w:type="dxa"/>
            <w:tcBorders>
              <w:top w:val="single" w:sz="6" w:space="0" w:color="auto"/>
              <w:left w:val="single" w:sz="6" w:space="0" w:color="auto"/>
              <w:bottom w:val="double" w:sz="4" w:space="0" w:color="auto"/>
              <w:right w:val="single" w:sz="6" w:space="0" w:color="auto"/>
            </w:tcBorders>
            <w:vAlign w:val="center"/>
          </w:tcPr>
          <w:p w:rsidR="00567A41" w:rsidRPr="00782669" w:rsidRDefault="00567A41" w:rsidP="00A002E8">
            <w:pPr>
              <w:jc w:val="center"/>
              <w:rPr>
                <w:rFonts w:ascii="Arial" w:hAnsi="Arial" w:cs="Arial"/>
                <w:snapToGrid w:val="0"/>
                <w:color w:val="000000"/>
                <w:sz w:val="22"/>
                <w:szCs w:val="22"/>
              </w:rPr>
            </w:pPr>
            <w:r w:rsidRPr="00782669">
              <w:rPr>
                <w:rFonts w:ascii="Arial" w:hAnsi="Arial" w:cs="Arial"/>
                <w:snapToGrid w:val="0"/>
                <w:color w:val="000000"/>
                <w:sz w:val="22"/>
                <w:szCs w:val="22"/>
              </w:rPr>
              <w:t>в сельхоз организациях</w:t>
            </w:r>
          </w:p>
        </w:tc>
        <w:tc>
          <w:tcPr>
            <w:tcW w:w="2160" w:type="dxa"/>
            <w:tcBorders>
              <w:top w:val="single" w:sz="6" w:space="0" w:color="auto"/>
              <w:left w:val="single" w:sz="6" w:space="0" w:color="auto"/>
              <w:bottom w:val="double" w:sz="4" w:space="0" w:color="auto"/>
              <w:right w:val="single" w:sz="6" w:space="0" w:color="auto"/>
            </w:tcBorders>
            <w:vAlign w:val="center"/>
          </w:tcPr>
          <w:p w:rsidR="00567A41" w:rsidRPr="00782669" w:rsidRDefault="00567A41" w:rsidP="00A002E8">
            <w:pPr>
              <w:jc w:val="center"/>
              <w:rPr>
                <w:rFonts w:ascii="Arial" w:hAnsi="Arial" w:cs="Arial"/>
                <w:snapToGrid w:val="0"/>
                <w:color w:val="000000"/>
                <w:sz w:val="22"/>
                <w:szCs w:val="22"/>
              </w:rPr>
            </w:pPr>
            <w:r w:rsidRPr="00782669">
              <w:rPr>
                <w:rFonts w:ascii="Arial" w:hAnsi="Arial" w:cs="Arial"/>
                <w:snapToGrid w:val="0"/>
                <w:color w:val="000000"/>
                <w:sz w:val="22"/>
                <w:szCs w:val="22"/>
              </w:rPr>
              <w:t>в хозяйствах населения</w:t>
            </w:r>
          </w:p>
        </w:tc>
        <w:tc>
          <w:tcPr>
            <w:tcW w:w="1980" w:type="dxa"/>
            <w:tcBorders>
              <w:top w:val="single" w:sz="6" w:space="0" w:color="auto"/>
              <w:left w:val="single" w:sz="6" w:space="0" w:color="auto"/>
              <w:bottom w:val="double" w:sz="4" w:space="0" w:color="auto"/>
              <w:right w:val="double" w:sz="4" w:space="0" w:color="auto"/>
            </w:tcBorders>
            <w:vAlign w:val="center"/>
          </w:tcPr>
          <w:p w:rsidR="00567A41" w:rsidRPr="00782669" w:rsidRDefault="00567A41" w:rsidP="00A002E8">
            <w:pPr>
              <w:jc w:val="center"/>
              <w:rPr>
                <w:rFonts w:ascii="Arial" w:hAnsi="Arial" w:cs="Arial"/>
                <w:snapToGrid w:val="0"/>
                <w:color w:val="000000"/>
                <w:sz w:val="22"/>
                <w:szCs w:val="22"/>
              </w:rPr>
            </w:pPr>
            <w:r w:rsidRPr="00782669">
              <w:rPr>
                <w:rFonts w:ascii="Arial" w:hAnsi="Arial" w:cs="Arial"/>
                <w:snapToGrid w:val="0"/>
                <w:color w:val="000000"/>
                <w:sz w:val="22"/>
                <w:szCs w:val="22"/>
              </w:rPr>
              <w:t>в крестьянских (фермерских) хозяйствах</w:t>
            </w:r>
          </w:p>
        </w:tc>
      </w:tr>
      <w:tr w:rsidR="00567A41" w:rsidRPr="00782669" w:rsidTr="00A002E8">
        <w:trPr>
          <w:trHeight w:val="305"/>
        </w:trPr>
        <w:tc>
          <w:tcPr>
            <w:tcW w:w="1110" w:type="dxa"/>
            <w:tcBorders>
              <w:top w:val="single" w:sz="6" w:space="0" w:color="auto"/>
              <w:left w:val="double" w:sz="4" w:space="0" w:color="auto"/>
              <w:bottom w:val="single" w:sz="6" w:space="0" w:color="auto"/>
              <w:right w:val="single" w:sz="6" w:space="0" w:color="auto"/>
            </w:tcBorders>
          </w:tcPr>
          <w:p w:rsidR="00567A41" w:rsidRPr="00782669" w:rsidRDefault="00567A41" w:rsidP="00A002E8">
            <w:pPr>
              <w:jc w:val="center"/>
              <w:rPr>
                <w:rFonts w:ascii="Arial" w:hAnsi="Arial" w:cs="Arial"/>
                <w:snapToGrid w:val="0"/>
                <w:color w:val="000000"/>
                <w:sz w:val="22"/>
                <w:szCs w:val="22"/>
              </w:rPr>
            </w:pPr>
            <w:r w:rsidRPr="00782669">
              <w:rPr>
                <w:rFonts w:ascii="Arial" w:hAnsi="Arial" w:cs="Arial"/>
                <w:snapToGrid w:val="0"/>
                <w:color w:val="000000"/>
                <w:sz w:val="22"/>
                <w:szCs w:val="22"/>
              </w:rPr>
              <w:t>2004</w:t>
            </w:r>
          </w:p>
        </w:tc>
        <w:tc>
          <w:tcPr>
            <w:tcW w:w="1980" w:type="dxa"/>
            <w:tcBorders>
              <w:top w:val="single" w:sz="6" w:space="0" w:color="auto"/>
              <w:left w:val="single" w:sz="6" w:space="0" w:color="auto"/>
              <w:bottom w:val="single" w:sz="6" w:space="0" w:color="auto"/>
              <w:right w:val="single" w:sz="6" w:space="0" w:color="auto"/>
            </w:tcBorders>
          </w:tcPr>
          <w:p w:rsidR="00567A41" w:rsidRPr="00782669" w:rsidRDefault="008F1AD5" w:rsidP="00A002E8">
            <w:pPr>
              <w:jc w:val="center"/>
              <w:rPr>
                <w:rFonts w:ascii="Arial" w:hAnsi="Arial" w:cs="Arial"/>
                <w:snapToGrid w:val="0"/>
                <w:color w:val="000000"/>
                <w:sz w:val="22"/>
                <w:szCs w:val="22"/>
              </w:rPr>
            </w:pPr>
            <w:r>
              <w:rPr>
                <w:rFonts w:ascii="Arial" w:hAnsi="Arial" w:cs="Arial"/>
                <w:snapToGrid w:val="0"/>
                <w:color w:val="000000"/>
                <w:sz w:val="22"/>
                <w:szCs w:val="22"/>
              </w:rPr>
              <w:t>319226</w:t>
            </w:r>
          </w:p>
        </w:tc>
        <w:tc>
          <w:tcPr>
            <w:tcW w:w="2160" w:type="dxa"/>
            <w:tcBorders>
              <w:top w:val="single" w:sz="6" w:space="0" w:color="auto"/>
              <w:left w:val="single" w:sz="6" w:space="0" w:color="auto"/>
              <w:bottom w:val="single" w:sz="6" w:space="0" w:color="auto"/>
              <w:right w:val="single" w:sz="6" w:space="0" w:color="auto"/>
            </w:tcBorders>
          </w:tcPr>
          <w:p w:rsidR="00567A41" w:rsidRPr="00782669" w:rsidRDefault="008F1AD5" w:rsidP="00A002E8">
            <w:pPr>
              <w:jc w:val="center"/>
              <w:rPr>
                <w:rFonts w:ascii="Arial" w:hAnsi="Arial" w:cs="Arial"/>
                <w:snapToGrid w:val="0"/>
                <w:color w:val="000000"/>
                <w:sz w:val="22"/>
                <w:szCs w:val="22"/>
              </w:rPr>
            </w:pPr>
            <w:r>
              <w:rPr>
                <w:rFonts w:ascii="Arial" w:hAnsi="Arial" w:cs="Arial"/>
                <w:snapToGrid w:val="0"/>
                <w:color w:val="000000"/>
                <w:sz w:val="22"/>
                <w:szCs w:val="22"/>
              </w:rPr>
              <w:t>41792</w:t>
            </w:r>
          </w:p>
        </w:tc>
        <w:tc>
          <w:tcPr>
            <w:tcW w:w="2160" w:type="dxa"/>
            <w:tcBorders>
              <w:top w:val="single" w:sz="6" w:space="0" w:color="auto"/>
              <w:left w:val="single" w:sz="6" w:space="0" w:color="auto"/>
              <w:bottom w:val="single" w:sz="6" w:space="0" w:color="auto"/>
              <w:right w:val="single" w:sz="6" w:space="0" w:color="auto"/>
            </w:tcBorders>
          </w:tcPr>
          <w:p w:rsidR="00567A41" w:rsidRPr="00782669" w:rsidRDefault="008F1AD5" w:rsidP="00A002E8">
            <w:pPr>
              <w:jc w:val="center"/>
              <w:rPr>
                <w:rFonts w:ascii="Arial" w:hAnsi="Arial" w:cs="Arial"/>
                <w:snapToGrid w:val="0"/>
                <w:color w:val="000000"/>
                <w:sz w:val="22"/>
                <w:szCs w:val="22"/>
              </w:rPr>
            </w:pPr>
            <w:r>
              <w:rPr>
                <w:rFonts w:ascii="Arial" w:hAnsi="Arial" w:cs="Arial"/>
                <w:snapToGrid w:val="0"/>
                <w:color w:val="000000"/>
                <w:sz w:val="22"/>
                <w:szCs w:val="22"/>
              </w:rPr>
              <w:t>272931</w:t>
            </w:r>
          </w:p>
        </w:tc>
        <w:tc>
          <w:tcPr>
            <w:tcW w:w="1980" w:type="dxa"/>
            <w:tcBorders>
              <w:top w:val="single" w:sz="6" w:space="0" w:color="auto"/>
              <w:left w:val="single" w:sz="6" w:space="0" w:color="auto"/>
              <w:bottom w:val="single" w:sz="6" w:space="0" w:color="auto"/>
              <w:right w:val="double" w:sz="4" w:space="0" w:color="auto"/>
            </w:tcBorders>
          </w:tcPr>
          <w:p w:rsidR="00567A41" w:rsidRPr="00782669" w:rsidRDefault="008F1AD5" w:rsidP="00A002E8">
            <w:pPr>
              <w:jc w:val="center"/>
              <w:rPr>
                <w:rFonts w:ascii="Arial" w:hAnsi="Arial" w:cs="Arial"/>
                <w:snapToGrid w:val="0"/>
                <w:color w:val="000000"/>
                <w:sz w:val="22"/>
                <w:szCs w:val="22"/>
              </w:rPr>
            </w:pPr>
            <w:r>
              <w:rPr>
                <w:rFonts w:ascii="Arial" w:hAnsi="Arial" w:cs="Arial"/>
                <w:snapToGrid w:val="0"/>
                <w:color w:val="000000"/>
                <w:sz w:val="22"/>
                <w:szCs w:val="22"/>
              </w:rPr>
              <w:t>4503</w:t>
            </w:r>
          </w:p>
        </w:tc>
      </w:tr>
      <w:tr w:rsidR="00567A41" w:rsidRPr="00782669" w:rsidTr="00A002E8">
        <w:trPr>
          <w:trHeight w:val="305"/>
        </w:trPr>
        <w:tc>
          <w:tcPr>
            <w:tcW w:w="1110" w:type="dxa"/>
            <w:tcBorders>
              <w:top w:val="single" w:sz="6" w:space="0" w:color="auto"/>
              <w:left w:val="double" w:sz="4" w:space="0" w:color="auto"/>
              <w:bottom w:val="single" w:sz="6" w:space="0" w:color="auto"/>
              <w:right w:val="single" w:sz="6" w:space="0" w:color="auto"/>
            </w:tcBorders>
          </w:tcPr>
          <w:p w:rsidR="00567A41" w:rsidRPr="00782669" w:rsidRDefault="00567A41" w:rsidP="00A002E8">
            <w:pPr>
              <w:jc w:val="center"/>
              <w:rPr>
                <w:rFonts w:ascii="Arial" w:hAnsi="Arial" w:cs="Arial"/>
                <w:snapToGrid w:val="0"/>
                <w:color w:val="000000"/>
                <w:sz w:val="22"/>
                <w:szCs w:val="22"/>
              </w:rPr>
            </w:pPr>
            <w:r w:rsidRPr="00782669">
              <w:rPr>
                <w:rFonts w:ascii="Arial" w:hAnsi="Arial" w:cs="Arial"/>
                <w:snapToGrid w:val="0"/>
                <w:color w:val="000000"/>
                <w:sz w:val="22"/>
                <w:szCs w:val="22"/>
              </w:rPr>
              <w:t>2005</w:t>
            </w:r>
          </w:p>
        </w:tc>
        <w:tc>
          <w:tcPr>
            <w:tcW w:w="1980" w:type="dxa"/>
            <w:tcBorders>
              <w:top w:val="single" w:sz="6" w:space="0" w:color="auto"/>
              <w:left w:val="single" w:sz="6" w:space="0" w:color="auto"/>
              <w:bottom w:val="single" w:sz="6" w:space="0" w:color="auto"/>
              <w:right w:val="single" w:sz="6" w:space="0" w:color="auto"/>
            </w:tcBorders>
          </w:tcPr>
          <w:p w:rsidR="00567A41" w:rsidRPr="00782669" w:rsidRDefault="008F1AD5" w:rsidP="00A002E8">
            <w:pPr>
              <w:jc w:val="center"/>
              <w:rPr>
                <w:rFonts w:ascii="Arial" w:hAnsi="Arial" w:cs="Arial"/>
                <w:snapToGrid w:val="0"/>
                <w:color w:val="000000"/>
                <w:sz w:val="22"/>
                <w:szCs w:val="22"/>
              </w:rPr>
            </w:pPr>
            <w:r>
              <w:rPr>
                <w:rFonts w:ascii="Arial" w:hAnsi="Arial" w:cs="Arial"/>
                <w:snapToGrid w:val="0"/>
                <w:color w:val="000000"/>
                <w:sz w:val="22"/>
                <w:szCs w:val="22"/>
              </w:rPr>
              <w:t>272357</w:t>
            </w:r>
          </w:p>
        </w:tc>
        <w:tc>
          <w:tcPr>
            <w:tcW w:w="2160" w:type="dxa"/>
            <w:tcBorders>
              <w:top w:val="single" w:sz="6" w:space="0" w:color="auto"/>
              <w:left w:val="single" w:sz="6" w:space="0" w:color="auto"/>
              <w:bottom w:val="single" w:sz="6" w:space="0" w:color="auto"/>
              <w:right w:val="single" w:sz="6" w:space="0" w:color="auto"/>
            </w:tcBorders>
          </w:tcPr>
          <w:p w:rsidR="00567A41" w:rsidRPr="00782669" w:rsidRDefault="008F1AD5" w:rsidP="00A002E8">
            <w:pPr>
              <w:jc w:val="center"/>
              <w:rPr>
                <w:rFonts w:ascii="Arial" w:hAnsi="Arial" w:cs="Arial"/>
                <w:snapToGrid w:val="0"/>
                <w:color w:val="000000"/>
                <w:sz w:val="22"/>
                <w:szCs w:val="22"/>
              </w:rPr>
            </w:pPr>
            <w:r>
              <w:rPr>
                <w:rFonts w:ascii="Arial" w:hAnsi="Arial" w:cs="Arial"/>
                <w:snapToGrid w:val="0"/>
                <w:color w:val="000000"/>
                <w:sz w:val="22"/>
                <w:szCs w:val="22"/>
              </w:rPr>
              <w:t>31680</w:t>
            </w:r>
          </w:p>
        </w:tc>
        <w:tc>
          <w:tcPr>
            <w:tcW w:w="2160" w:type="dxa"/>
            <w:tcBorders>
              <w:top w:val="single" w:sz="6" w:space="0" w:color="auto"/>
              <w:left w:val="single" w:sz="6" w:space="0" w:color="auto"/>
              <w:bottom w:val="single" w:sz="6" w:space="0" w:color="auto"/>
              <w:right w:val="single" w:sz="6" w:space="0" w:color="auto"/>
            </w:tcBorders>
          </w:tcPr>
          <w:p w:rsidR="00567A41" w:rsidRPr="00782669" w:rsidRDefault="008F1AD5" w:rsidP="00A002E8">
            <w:pPr>
              <w:jc w:val="center"/>
              <w:rPr>
                <w:rFonts w:ascii="Arial" w:hAnsi="Arial" w:cs="Arial"/>
                <w:snapToGrid w:val="0"/>
                <w:color w:val="000000"/>
                <w:sz w:val="22"/>
                <w:szCs w:val="22"/>
              </w:rPr>
            </w:pPr>
            <w:r>
              <w:rPr>
                <w:rFonts w:ascii="Arial" w:hAnsi="Arial" w:cs="Arial"/>
                <w:snapToGrid w:val="0"/>
                <w:color w:val="000000"/>
                <w:sz w:val="22"/>
                <w:szCs w:val="22"/>
              </w:rPr>
              <w:t>238461</w:t>
            </w:r>
          </w:p>
        </w:tc>
        <w:tc>
          <w:tcPr>
            <w:tcW w:w="1980" w:type="dxa"/>
            <w:tcBorders>
              <w:top w:val="single" w:sz="6" w:space="0" w:color="auto"/>
              <w:left w:val="single" w:sz="6" w:space="0" w:color="auto"/>
              <w:bottom w:val="single" w:sz="6" w:space="0" w:color="auto"/>
              <w:right w:val="double" w:sz="4" w:space="0" w:color="auto"/>
            </w:tcBorders>
          </w:tcPr>
          <w:p w:rsidR="00567A41" w:rsidRPr="00782669" w:rsidRDefault="008F1AD5" w:rsidP="00A002E8">
            <w:pPr>
              <w:jc w:val="center"/>
              <w:rPr>
                <w:rFonts w:ascii="Arial" w:hAnsi="Arial" w:cs="Arial"/>
                <w:snapToGrid w:val="0"/>
                <w:color w:val="000000"/>
                <w:sz w:val="22"/>
                <w:szCs w:val="22"/>
              </w:rPr>
            </w:pPr>
            <w:r>
              <w:rPr>
                <w:rFonts w:ascii="Arial" w:hAnsi="Arial" w:cs="Arial"/>
                <w:snapToGrid w:val="0"/>
                <w:color w:val="000000"/>
                <w:sz w:val="22"/>
                <w:szCs w:val="22"/>
              </w:rPr>
              <w:t>2216</w:t>
            </w:r>
          </w:p>
        </w:tc>
      </w:tr>
      <w:tr w:rsidR="00567A41" w:rsidRPr="00782669" w:rsidTr="00A002E8">
        <w:trPr>
          <w:trHeight w:val="305"/>
        </w:trPr>
        <w:tc>
          <w:tcPr>
            <w:tcW w:w="1110" w:type="dxa"/>
            <w:tcBorders>
              <w:top w:val="single" w:sz="6" w:space="0" w:color="auto"/>
              <w:left w:val="double" w:sz="4" w:space="0" w:color="auto"/>
              <w:bottom w:val="single" w:sz="6" w:space="0" w:color="auto"/>
              <w:right w:val="single" w:sz="6" w:space="0" w:color="auto"/>
            </w:tcBorders>
          </w:tcPr>
          <w:p w:rsidR="00567A41" w:rsidRPr="00782669" w:rsidRDefault="00567A41" w:rsidP="00A002E8">
            <w:pPr>
              <w:jc w:val="center"/>
              <w:rPr>
                <w:rFonts w:ascii="Arial" w:hAnsi="Arial" w:cs="Arial"/>
                <w:snapToGrid w:val="0"/>
                <w:color w:val="000000"/>
                <w:sz w:val="22"/>
                <w:szCs w:val="22"/>
              </w:rPr>
            </w:pPr>
            <w:r w:rsidRPr="00782669">
              <w:rPr>
                <w:rFonts w:ascii="Arial" w:hAnsi="Arial" w:cs="Arial"/>
                <w:snapToGrid w:val="0"/>
                <w:color w:val="000000"/>
                <w:sz w:val="22"/>
                <w:szCs w:val="22"/>
              </w:rPr>
              <w:lastRenderedPageBreak/>
              <w:t>2006</w:t>
            </w:r>
          </w:p>
        </w:tc>
        <w:tc>
          <w:tcPr>
            <w:tcW w:w="1980" w:type="dxa"/>
            <w:tcBorders>
              <w:top w:val="single" w:sz="6" w:space="0" w:color="auto"/>
              <w:left w:val="single" w:sz="6" w:space="0" w:color="auto"/>
              <w:bottom w:val="single" w:sz="6" w:space="0" w:color="auto"/>
              <w:right w:val="single" w:sz="6" w:space="0" w:color="auto"/>
            </w:tcBorders>
          </w:tcPr>
          <w:p w:rsidR="00567A41" w:rsidRPr="00782669" w:rsidRDefault="008F1AD5" w:rsidP="00A002E8">
            <w:pPr>
              <w:jc w:val="center"/>
              <w:rPr>
                <w:rFonts w:ascii="Arial" w:hAnsi="Arial" w:cs="Arial"/>
                <w:snapToGrid w:val="0"/>
                <w:color w:val="000000"/>
                <w:sz w:val="22"/>
                <w:szCs w:val="22"/>
              </w:rPr>
            </w:pPr>
            <w:r>
              <w:rPr>
                <w:rFonts w:ascii="Arial" w:hAnsi="Arial" w:cs="Arial"/>
                <w:snapToGrid w:val="0"/>
                <w:color w:val="000000"/>
                <w:sz w:val="22"/>
                <w:szCs w:val="22"/>
              </w:rPr>
              <w:t>281698</w:t>
            </w:r>
          </w:p>
        </w:tc>
        <w:tc>
          <w:tcPr>
            <w:tcW w:w="2160" w:type="dxa"/>
            <w:tcBorders>
              <w:top w:val="single" w:sz="6" w:space="0" w:color="auto"/>
              <w:left w:val="single" w:sz="6" w:space="0" w:color="auto"/>
              <w:bottom w:val="single" w:sz="6" w:space="0" w:color="auto"/>
              <w:right w:val="single" w:sz="6" w:space="0" w:color="auto"/>
            </w:tcBorders>
          </w:tcPr>
          <w:p w:rsidR="00567A41" w:rsidRPr="00782669" w:rsidRDefault="008F1AD5" w:rsidP="00A002E8">
            <w:pPr>
              <w:jc w:val="center"/>
              <w:rPr>
                <w:rFonts w:ascii="Arial" w:hAnsi="Arial" w:cs="Arial"/>
                <w:snapToGrid w:val="0"/>
                <w:color w:val="000000"/>
                <w:sz w:val="22"/>
                <w:szCs w:val="22"/>
              </w:rPr>
            </w:pPr>
            <w:r>
              <w:rPr>
                <w:rFonts w:ascii="Arial" w:hAnsi="Arial" w:cs="Arial"/>
                <w:snapToGrid w:val="0"/>
                <w:color w:val="000000"/>
                <w:sz w:val="22"/>
                <w:szCs w:val="22"/>
              </w:rPr>
              <w:t>25140</w:t>
            </w:r>
          </w:p>
        </w:tc>
        <w:tc>
          <w:tcPr>
            <w:tcW w:w="2160" w:type="dxa"/>
            <w:tcBorders>
              <w:top w:val="single" w:sz="6" w:space="0" w:color="auto"/>
              <w:left w:val="single" w:sz="6" w:space="0" w:color="auto"/>
              <w:bottom w:val="single" w:sz="6" w:space="0" w:color="auto"/>
              <w:right w:val="single" w:sz="6" w:space="0" w:color="auto"/>
            </w:tcBorders>
          </w:tcPr>
          <w:p w:rsidR="00567A41" w:rsidRPr="00782669" w:rsidRDefault="008F1AD5" w:rsidP="00A002E8">
            <w:pPr>
              <w:jc w:val="center"/>
              <w:rPr>
                <w:rFonts w:ascii="Arial" w:hAnsi="Arial" w:cs="Arial"/>
                <w:snapToGrid w:val="0"/>
                <w:color w:val="000000"/>
                <w:sz w:val="22"/>
                <w:szCs w:val="22"/>
              </w:rPr>
            </w:pPr>
            <w:r>
              <w:rPr>
                <w:rFonts w:ascii="Arial" w:hAnsi="Arial" w:cs="Arial"/>
                <w:snapToGrid w:val="0"/>
                <w:color w:val="000000"/>
                <w:sz w:val="22"/>
                <w:szCs w:val="22"/>
              </w:rPr>
              <w:t>253846</w:t>
            </w:r>
          </w:p>
        </w:tc>
        <w:tc>
          <w:tcPr>
            <w:tcW w:w="1980" w:type="dxa"/>
            <w:tcBorders>
              <w:top w:val="single" w:sz="6" w:space="0" w:color="auto"/>
              <w:left w:val="single" w:sz="6" w:space="0" w:color="auto"/>
              <w:bottom w:val="single" w:sz="6" w:space="0" w:color="auto"/>
              <w:right w:val="double" w:sz="4" w:space="0" w:color="auto"/>
            </w:tcBorders>
          </w:tcPr>
          <w:p w:rsidR="00567A41" w:rsidRPr="00782669" w:rsidRDefault="008F1AD5" w:rsidP="00A002E8">
            <w:pPr>
              <w:jc w:val="center"/>
              <w:rPr>
                <w:rFonts w:ascii="Arial" w:hAnsi="Arial" w:cs="Arial"/>
                <w:snapToGrid w:val="0"/>
                <w:color w:val="000000"/>
                <w:sz w:val="22"/>
                <w:szCs w:val="22"/>
              </w:rPr>
            </w:pPr>
            <w:r>
              <w:rPr>
                <w:rFonts w:ascii="Arial" w:hAnsi="Arial" w:cs="Arial"/>
                <w:snapToGrid w:val="0"/>
                <w:color w:val="000000"/>
                <w:sz w:val="22"/>
                <w:szCs w:val="22"/>
              </w:rPr>
              <w:t>2715</w:t>
            </w:r>
          </w:p>
        </w:tc>
      </w:tr>
      <w:tr w:rsidR="00567A41" w:rsidRPr="00782669" w:rsidTr="00A002E8">
        <w:trPr>
          <w:trHeight w:val="305"/>
        </w:trPr>
        <w:tc>
          <w:tcPr>
            <w:tcW w:w="1110" w:type="dxa"/>
            <w:tcBorders>
              <w:top w:val="single" w:sz="6" w:space="0" w:color="auto"/>
              <w:left w:val="double" w:sz="4" w:space="0" w:color="auto"/>
              <w:bottom w:val="single" w:sz="6" w:space="0" w:color="auto"/>
              <w:right w:val="single" w:sz="6" w:space="0" w:color="auto"/>
            </w:tcBorders>
          </w:tcPr>
          <w:p w:rsidR="00567A41" w:rsidRPr="00782669" w:rsidRDefault="00567A41" w:rsidP="00A002E8">
            <w:pPr>
              <w:jc w:val="center"/>
              <w:rPr>
                <w:rFonts w:ascii="Arial" w:hAnsi="Arial" w:cs="Arial"/>
                <w:snapToGrid w:val="0"/>
                <w:color w:val="000000"/>
                <w:sz w:val="22"/>
                <w:szCs w:val="22"/>
              </w:rPr>
            </w:pPr>
            <w:r w:rsidRPr="00782669">
              <w:rPr>
                <w:rFonts w:ascii="Arial" w:hAnsi="Arial" w:cs="Arial"/>
                <w:snapToGrid w:val="0"/>
                <w:color w:val="000000"/>
                <w:sz w:val="22"/>
                <w:szCs w:val="22"/>
              </w:rPr>
              <w:t>2007</w:t>
            </w:r>
          </w:p>
        </w:tc>
        <w:tc>
          <w:tcPr>
            <w:tcW w:w="1980" w:type="dxa"/>
            <w:tcBorders>
              <w:top w:val="single" w:sz="6" w:space="0" w:color="auto"/>
              <w:left w:val="single" w:sz="6" w:space="0" w:color="auto"/>
              <w:bottom w:val="single" w:sz="6" w:space="0" w:color="auto"/>
              <w:right w:val="single" w:sz="6" w:space="0" w:color="auto"/>
            </w:tcBorders>
          </w:tcPr>
          <w:p w:rsidR="00567A41" w:rsidRPr="00782669" w:rsidRDefault="008F1AD5" w:rsidP="00A002E8">
            <w:pPr>
              <w:jc w:val="center"/>
              <w:rPr>
                <w:rFonts w:ascii="Arial" w:hAnsi="Arial" w:cs="Arial"/>
                <w:snapToGrid w:val="0"/>
                <w:color w:val="000000"/>
                <w:sz w:val="22"/>
                <w:szCs w:val="22"/>
              </w:rPr>
            </w:pPr>
            <w:r>
              <w:rPr>
                <w:rFonts w:ascii="Arial" w:hAnsi="Arial" w:cs="Arial"/>
                <w:snapToGrid w:val="0"/>
                <w:color w:val="000000"/>
                <w:sz w:val="22"/>
                <w:szCs w:val="22"/>
              </w:rPr>
              <w:t>385576</w:t>
            </w:r>
          </w:p>
        </w:tc>
        <w:tc>
          <w:tcPr>
            <w:tcW w:w="2160" w:type="dxa"/>
            <w:tcBorders>
              <w:top w:val="single" w:sz="6" w:space="0" w:color="auto"/>
              <w:left w:val="single" w:sz="6" w:space="0" w:color="auto"/>
              <w:bottom w:val="single" w:sz="6" w:space="0" w:color="auto"/>
              <w:right w:val="single" w:sz="6" w:space="0" w:color="auto"/>
            </w:tcBorders>
          </w:tcPr>
          <w:p w:rsidR="00567A41" w:rsidRPr="00782669" w:rsidRDefault="008F1AD5" w:rsidP="00A002E8">
            <w:pPr>
              <w:jc w:val="center"/>
              <w:rPr>
                <w:rFonts w:ascii="Arial" w:hAnsi="Arial" w:cs="Arial"/>
                <w:snapToGrid w:val="0"/>
                <w:color w:val="000000"/>
                <w:sz w:val="22"/>
                <w:szCs w:val="22"/>
              </w:rPr>
            </w:pPr>
            <w:r>
              <w:rPr>
                <w:rFonts w:ascii="Arial" w:hAnsi="Arial" w:cs="Arial"/>
                <w:snapToGrid w:val="0"/>
                <w:color w:val="000000"/>
                <w:sz w:val="22"/>
                <w:szCs w:val="22"/>
              </w:rPr>
              <w:t>51767</w:t>
            </w:r>
          </w:p>
        </w:tc>
        <w:tc>
          <w:tcPr>
            <w:tcW w:w="2160" w:type="dxa"/>
            <w:tcBorders>
              <w:top w:val="single" w:sz="6" w:space="0" w:color="auto"/>
              <w:left w:val="single" w:sz="6" w:space="0" w:color="auto"/>
              <w:bottom w:val="single" w:sz="6" w:space="0" w:color="auto"/>
              <w:right w:val="single" w:sz="6" w:space="0" w:color="auto"/>
            </w:tcBorders>
          </w:tcPr>
          <w:p w:rsidR="00567A41" w:rsidRPr="00782669" w:rsidRDefault="008F1AD5" w:rsidP="00A002E8">
            <w:pPr>
              <w:jc w:val="center"/>
              <w:rPr>
                <w:rFonts w:ascii="Arial" w:hAnsi="Arial" w:cs="Arial"/>
                <w:snapToGrid w:val="0"/>
                <w:color w:val="000000"/>
                <w:sz w:val="22"/>
                <w:szCs w:val="22"/>
              </w:rPr>
            </w:pPr>
            <w:r>
              <w:rPr>
                <w:rFonts w:ascii="Arial" w:hAnsi="Arial" w:cs="Arial"/>
                <w:snapToGrid w:val="0"/>
                <w:color w:val="000000"/>
                <w:sz w:val="22"/>
                <w:szCs w:val="22"/>
              </w:rPr>
              <w:t>328276</w:t>
            </w:r>
          </w:p>
        </w:tc>
        <w:tc>
          <w:tcPr>
            <w:tcW w:w="1980" w:type="dxa"/>
            <w:tcBorders>
              <w:top w:val="single" w:sz="6" w:space="0" w:color="auto"/>
              <w:left w:val="single" w:sz="6" w:space="0" w:color="auto"/>
              <w:bottom w:val="single" w:sz="6" w:space="0" w:color="auto"/>
              <w:right w:val="double" w:sz="4" w:space="0" w:color="auto"/>
            </w:tcBorders>
          </w:tcPr>
          <w:p w:rsidR="00567A41" w:rsidRPr="00782669" w:rsidRDefault="008F1AD5" w:rsidP="00A002E8">
            <w:pPr>
              <w:jc w:val="center"/>
              <w:rPr>
                <w:rFonts w:ascii="Arial" w:hAnsi="Arial" w:cs="Arial"/>
                <w:snapToGrid w:val="0"/>
                <w:color w:val="000000"/>
                <w:sz w:val="22"/>
                <w:szCs w:val="22"/>
              </w:rPr>
            </w:pPr>
            <w:r>
              <w:rPr>
                <w:rFonts w:ascii="Arial" w:hAnsi="Arial" w:cs="Arial"/>
                <w:snapToGrid w:val="0"/>
                <w:color w:val="000000"/>
                <w:sz w:val="22"/>
                <w:szCs w:val="22"/>
              </w:rPr>
              <w:t>5533</w:t>
            </w:r>
          </w:p>
        </w:tc>
      </w:tr>
      <w:tr w:rsidR="00567A41" w:rsidRPr="00782669" w:rsidTr="00A002E8">
        <w:trPr>
          <w:trHeight w:val="305"/>
        </w:trPr>
        <w:tc>
          <w:tcPr>
            <w:tcW w:w="1110" w:type="dxa"/>
            <w:tcBorders>
              <w:top w:val="single" w:sz="6" w:space="0" w:color="auto"/>
              <w:left w:val="double" w:sz="4" w:space="0" w:color="auto"/>
              <w:bottom w:val="single" w:sz="6" w:space="0" w:color="auto"/>
              <w:right w:val="single" w:sz="6" w:space="0" w:color="auto"/>
            </w:tcBorders>
          </w:tcPr>
          <w:p w:rsidR="00567A41" w:rsidRPr="00782669" w:rsidRDefault="00567A41" w:rsidP="00A002E8">
            <w:pPr>
              <w:jc w:val="center"/>
              <w:rPr>
                <w:rFonts w:ascii="Arial" w:hAnsi="Arial" w:cs="Arial"/>
                <w:snapToGrid w:val="0"/>
                <w:color w:val="000000"/>
                <w:sz w:val="22"/>
                <w:szCs w:val="22"/>
              </w:rPr>
            </w:pPr>
            <w:r w:rsidRPr="00782669">
              <w:rPr>
                <w:rFonts w:ascii="Arial" w:hAnsi="Arial" w:cs="Arial"/>
                <w:snapToGrid w:val="0"/>
                <w:color w:val="000000"/>
                <w:sz w:val="22"/>
                <w:szCs w:val="22"/>
              </w:rPr>
              <w:t>2008</w:t>
            </w:r>
          </w:p>
        </w:tc>
        <w:tc>
          <w:tcPr>
            <w:tcW w:w="1980" w:type="dxa"/>
            <w:tcBorders>
              <w:top w:val="single" w:sz="6" w:space="0" w:color="auto"/>
              <w:left w:val="single" w:sz="6" w:space="0" w:color="auto"/>
              <w:bottom w:val="single" w:sz="6" w:space="0" w:color="auto"/>
              <w:right w:val="single" w:sz="6" w:space="0" w:color="auto"/>
            </w:tcBorders>
          </w:tcPr>
          <w:p w:rsidR="00567A41" w:rsidRPr="00782669" w:rsidRDefault="008F1AD5" w:rsidP="00D24731">
            <w:pPr>
              <w:jc w:val="center"/>
              <w:rPr>
                <w:rFonts w:ascii="Arial" w:hAnsi="Arial" w:cs="Arial"/>
                <w:snapToGrid w:val="0"/>
                <w:color w:val="000000"/>
                <w:sz w:val="22"/>
                <w:szCs w:val="22"/>
              </w:rPr>
            </w:pPr>
            <w:r>
              <w:rPr>
                <w:rFonts w:ascii="Arial" w:hAnsi="Arial" w:cs="Arial"/>
                <w:snapToGrid w:val="0"/>
                <w:color w:val="000000"/>
                <w:sz w:val="22"/>
                <w:szCs w:val="22"/>
              </w:rPr>
              <w:t>463829</w:t>
            </w:r>
          </w:p>
        </w:tc>
        <w:tc>
          <w:tcPr>
            <w:tcW w:w="2160" w:type="dxa"/>
            <w:tcBorders>
              <w:top w:val="single" w:sz="6" w:space="0" w:color="auto"/>
              <w:left w:val="single" w:sz="6" w:space="0" w:color="auto"/>
              <w:bottom w:val="single" w:sz="6" w:space="0" w:color="auto"/>
              <w:right w:val="single" w:sz="6" w:space="0" w:color="auto"/>
            </w:tcBorders>
          </w:tcPr>
          <w:p w:rsidR="00567A41" w:rsidRPr="00782669" w:rsidRDefault="008F1AD5" w:rsidP="00A002E8">
            <w:pPr>
              <w:jc w:val="center"/>
              <w:rPr>
                <w:rFonts w:ascii="Arial" w:hAnsi="Arial" w:cs="Arial"/>
                <w:snapToGrid w:val="0"/>
                <w:color w:val="000000"/>
                <w:sz w:val="22"/>
                <w:szCs w:val="22"/>
              </w:rPr>
            </w:pPr>
            <w:r>
              <w:rPr>
                <w:rFonts w:ascii="Arial" w:hAnsi="Arial" w:cs="Arial"/>
                <w:snapToGrid w:val="0"/>
                <w:color w:val="000000"/>
                <w:sz w:val="22"/>
                <w:szCs w:val="22"/>
              </w:rPr>
              <w:t>71550</w:t>
            </w:r>
          </w:p>
        </w:tc>
        <w:tc>
          <w:tcPr>
            <w:tcW w:w="2160" w:type="dxa"/>
            <w:tcBorders>
              <w:top w:val="single" w:sz="6" w:space="0" w:color="auto"/>
              <w:left w:val="single" w:sz="6" w:space="0" w:color="auto"/>
              <w:bottom w:val="single" w:sz="6" w:space="0" w:color="auto"/>
              <w:right w:val="single" w:sz="6" w:space="0" w:color="auto"/>
            </w:tcBorders>
          </w:tcPr>
          <w:p w:rsidR="00567A41" w:rsidRPr="00782669" w:rsidRDefault="008F1AD5" w:rsidP="00A002E8">
            <w:pPr>
              <w:jc w:val="center"/>
              <w:rPr>
                <w:rFonts w:ascii="Arial" w:hAnsi="Arial" w:cs="Arial"/>
                <w:snapToGrid w:val="0"/>
                <w:color w:val="000000"/>
                <w:sz w:val="22"/>
                <w:szCs w:val="22"/>
              </w:rPr>
            </w:pPr>
            <w:r>
              <w:rPr>
                <w:rFonts w:ascii="Arial" w:hAnsi="Arial" w:cs="Arial"/>
                <w:snapToGrid w:val="0"/>
                <w:color w:val="000000"/>
                <w:sz w:val="22"/>
                <w:szCs w:val="22"/>
              </w:rPr>
              <w:t>385159</w:t>
            </w:r>
          </w:p>
        </w:tc>
        <w:tc>
          <w:tcPr>
            <w:tcW w:w="1980" w:type="dxa"/>
            <w:tcBorders>
              <w:top w:val="single" w:sz="6" w:space="0" w:color="auto"/>
              <w:left w:val="single" w:sz="6" w:space="0" w:color="auto"/>
              <w:bottom w:val="single" w:sz="6" w:space="0" w:color="auto"/>
              <w:right w:val="double" w:sz="4" w:space="0" w:color="auto"/>
            </w:tcBorders>
          </w:tcPr>
          <w:p w:rsidR="00567A41" w:rsidRPr="00782669" w:rsidRDefault="008F1AD5" w:rsidP="00A002E8">
            <w:pPr>
              <w:jc w:val="center"/>
              <w:rPr>
                <w:rFonts w:ascii="Arial" w:hAnsi="Arial" w:cs="Arial"/>
                <w:snapToGrid w:val="0"/>
                <w:color w:val="000000"/>
                <w:sz w:val="22"/>
                <w:szCs w:val="22"/>
              </w:rPr>
            </w:pPr>
            <w:r>
              <w:rPr>
                <w:rFonts w:ascii="Arial" w:hAnsi="Arial" w:cs="Arial"/>
                <w:snapToGrid w:val="0"/>
                <w:color w:val="000000"/>
                <w:sz w:val="22"/>
                <w:szCs w:val="22"/>
              </w:rPr>
              <w:t>7120</w:t>
            </w:r>
          </w:p>
        </w:tc>
      </w:tr>
      <w:tr w:rsidR="00567A41" w:rsidRPr="00782669" w:rsidTr="00A002E8">
        <w:trPr>
          <w:trHeight w:val="305"/>
        </w:trPr>
        <w:tc>
          <w:tcPr>
            <w:tcW w:w="1110" w:type="dxa"/>
            <w:tcBorders>
              <w:top w:val="single" w:sz="6" w:space="0" w:color="auto"/>
              <w:left w:val="double" w:sz="4" w:space="0" w:color="auto"/>
              <w:bottom w:val="double" w:sz="4" w:space="0" w:color="auto"/>
              <w:right w:val="single" w:sz="6" w:space="0" w:color="auto"/>
            </w:tcBorders>
          </w:tcPr>
          <w:p w:rsidR="00567A41" w:rsidRPr="00782669" w:rsidRDefault="00567A41" w:rsidP="00A002E8">
            <w:pPr>
              <w:jc w:val="center"/>
              <w:rPr>
                <w:rFonts w:ascii="Arial" w:hAnsi="Arial" w:cs="Arial"/>
                <w:snapToGrid w:val="0"/>
                <w:color w:val="000000"/>
                <w:sz w:val="22"/>
                <w:szCs w:val="22"/>
              </w:rPr>
            </w:pPr>
            <w:r w:rsidRPr="00782669">
              <w:rPr>
                <w:rFonts w:ascii="Arial" w:hAnsi="Arial" w:cs="Arial"/>
                <w:snapToGrid w:val="0"/>
                <w:color w:val="000000"/>
                <w:sz w:val="22"/>
                <w:szCs w:val="22"/>
              </w:rPr>
              <w:t>2009</w:t>
            </w:r>
          </w:p>
        </w:tc>
        <w:tc>
          <w:tcPr>
            <w:tcW w:w="1980" w:type="dxa"/>
            <w:tcBorders>
              <w:top w:val="single" w:sz="6" w:space="0" w:color="auto"/>
              <w:left w:val="single" w:sz="6" w:space="0" w:color="auto"/>
              <w:bottom w:val="double" w:sz="4" w:space="0" w:color="auto"/>
              <w:right w:val="single" w:sz="6" w:space="0" w:color="auto"/>
            </w:tcBorders>
          </w:tcPr>
          <w:p w:rsidR="00567A41" w:rsidRPr="00782669" w:rsidRDefault="008F1AD5" w:rsidP="00A002E8">
            <w:pPr>
              <w:jc w:val="center"/>
              <w:rPr>
                <w:rFonts w:ascii="Arial" w:hAnsi="Arial" w:cs="Arial"/>
                <w:snapToGrid w:val="0"/>
                <w:color w:val="000000"/>
                <w:sz w:val="22"/>
                <w:szCs w:val="22"/>
              </w:rPr>
            </w:pPr>
            <w:r>
              <w:rPr>
                <w:rFonts w:ascii="Arial" w:hAnsi="Arial" w:cs="Arial"/>
                <w:snapToGrid w:val="0"/>
                <w:color w:val="000000"/>
                <w:sz w:val="22"/>
                <w:szCs w:val="22"/>
              </w:rPr>
              <w:t>485535</w:t>
            </w:r>
          </w:p>
        </w:tc>
        <w:tc>
          <w:tcPr>
            <w:tcW w:w="2160" w:type="dxa"/>
            <w:tcBorders>
              <w:top w:val="single" w:sz="6" w:space="0" w:color="auto"/>
              <w:left w:val="single" w:sz="6" w:space="0" w:color="auto"/>
              <w:bottom w:val="double" w:sz="4" w:space="0" w:color="auto"/>
              <w:right w:val="single" w:sz="6" w:space="0" w:color="auto"/>
            </w:tcBorders>
          </w:tcPr>
          <w:p w:rsidR="00567A41" w:rsidRPr="00782669" w:rsidRDefault="008F1AD5" w:rsidP="00A002E8">
            <w:pPr>
              <w:jc w:val="center"/>
              <w:rPr>
                <w:rFonts w:ascii="Arial" w:hAnsi="Arial" w:cs="Arial"/>
                <w:snapToGrid w:val="0"/>
                <w:color w:val="000000"/>
                <w:sz w:val="22"/>
                <w:szCs w:val="22"/>
              </w:rPr>
            </w:pPr>
            <w:r>
              <w:rPr>
                <w:rFonts w:ascii="Arial" w:hAnsi="Arial" w:cs="Arial"/>
                <w:snapToGrid w:val="0"/>
                <w:color w:val="000000"/>
                <w:sz w:val="22"/>
                <w:szCs w:val="22"/>
              </w:rPr>
              <w:t>60977</w:t>
            </w:r>
          </w:p>
        </w:tc>
        <w:tc>
          <w:tcPr>
            <w:tcW w:w="2160" w:type="dxa"/>
            <w:tcBorders>
              <w:top w:val="single" w:sz="6" w:space="0" w:color="auto"/>
              <w:left w:val="single" w:sz="6" w:space="0" w:color="auto"/>
              <w:bottom w:val="double" w:sz="4" w:space="0" w:color="auto"/>
              <w:right w:val="single" w:sz="6" w:space="0" w:color="auto"/>
            </w:tcBorders>
          </w:tcPr>
          <w:p w:rsidR="00567A41" w:rsidRPr="00782669" w:rsidRDefault="008F1AD5" w:rsidP="00A002E8">
            <w:pPr>
              <w:jc w:val="center"/>
              <w:rPr>
                <w:rFonts w:ascii="Arial" w:hAnsi="Arial" w:cs="Arial"/>
                <w:snapToGrid w:val="0"/>
                <w:color w:val="000000"/>
                <w:sz w:val="22"/>
                <w:szCs w:val="22"/>
              </w:rPr>
            </w:pPr>
            <w:r>
              <w:rPr>
                <w:rFonts w:ascii="Arial" w:hAnsi="Arial" w:cs="Arial"/>
                <w:snapToGrid w:val="0"/>
                <w:color w:val="000000"/>
                <w:sz w:val="22"/>
                <w:szCs w:val="22"/>
              </w:rPr>
              <w:t>420047</w:t>
            </w:r>
          </w:p>
        </w:tc>
        <w:tc>
          <w:tcPr>
            <w:tcW w:w="1980" w:type="dxa"/>
            <w:tcBorders>
              <w:top w:val="single" w:sz="6" w:space="0" w:color="auto"/>
              <w:left w:val="single" w:sz="6" w:space="0" w:color="auto"/>
              <w:bottom w:val="double" w:sz="4" w:space="0" w:color="auto"/>
              <w:right w:val="double" w:sz="4" w:space="0" w:color="auto"/>
            </w:tcBorders>
          </w:tcPr>
          <w:p w:rsidR="00567A41" w:rsidRPr="00782669" w:rsidRDefault="008F1AD5" w:rsidP="00A002E8">
            <w:pPr>
              <w:jc w:val="center"/>
              <w:rPr>
                <w:rFonts w:ascii="Arial" w:hAnsi="Arial" w:cs="Arial"/>
                <w:snapToGrid w:val="0"/>
                <w:color w:val="000000"/>
                <w:sz w:val="22"/>
                <w:szCs w:val="22"/>
              </w:rPr>
            </w:pPr>
            <w:r>
              <w:rPr>
                <w:rFonts w:ascii="Arial" w:hAnsi="Arial" w:cs="Arial"/>
                <w:snapToGrid w:val="0"/>
                <w:color w:val="000000"/>
                <w:sz w:val="22"/>
                <w:szCs w:val="22"/>
              </w:rPr>
              <w:t>4511</w:t>
            </w:r>
          </w:p>
        </w:tc>
      </w:tr>
    </w:tbl>
    <w:p w:rsidR="00567A41" w:rsidRPr="00782669" w:rsidRDefault="00567A41" w:rsidP="00567A41">
      <w:pPr>
        <w:ind w:firstLine="709"/>
        <w:jc w:val="both"/>
        <w:rPr>
          <w:rFonts w:ascii="Arial" w:hAnsi="Arial" w:cs="Arial"/>
          <w:i/>
          <w:sz w:val="18"/>
          <w:szCs w:val="18"/>
        </w:rPr>
      </w:pPr>
      <w:r w:rsidRPr="00782669">
        <w:rPr>
          <w:rFonts w:ascii="Arial" w:hAnsi="Arial" w:cs="Arial"/>
          <w:i/>
          <w:sz w:val="18"/>
          <w:szCs w:val="18"/>
        </w:rPr>
        <w:t>Источник: исходные данные администрации</w:t>
      </w:r>
    </w:p>
    <w:p w:rsidR="00567A41" w:rsidRDefault="00567A41" w:rsidP="00567A41">
      <w:pPr>
        <w:pStyle w:val="39"/>
        <w:ind w:left="0" w:firstLine="709"/>
        <w:jc w:val="both"/>
        <w:rPr>
          <w:rFonts w:ascii="Arial" w:hAnsi="Arial" w:cs="Arial"/>
          <w:b w:val="0"/>
          <w:i w:val="0"/>
          <w:sz w:val="24"/>
          <w:szCs w:val="24"/>
        </w:rPr>
      </w:pPr>
    </w:p>
    <w:p w:rsidR="007C1F2D" w:rsidRPr="007C1F2D" w:rsidRDefault="007C1F2D" w:rsidP="007C1F2D">
      <w:pPr>
        <w:ind w:firstLine="720"/>
        <w:jc w:val="both"/>
        <w:rPr>
          <w:rFonts w:ascii="Arial" w:hAnsi="Arial" w:cs="Arial"/>
          <w:szCs w:val="28"/>
        </w:rPr>
      </w:pPr>
      <w:r w:rsidRPr="007C1F2D">
        <w:rPr>
          <w:rFonts w:ascii="Arial" w:hAnsi="Arial" w:cs="Arial"/>
          <w:szCs w:val="28"/>
        </w:rPr>
        <w:t>Большая часть земель, расположенных в южной части района не востребована для выращивания зерновых из-за неблагоприятных погодных условий, а это более 7 тыс. га, однако использование их возможно для выращивания овощей, а также в качестве сенокосов и пастбищ.</w:t>
      </w:r>
      <w:r>
        <w:rPr>
          <w:rStyle w:val="aff3"/>
          <w:rFonts w:ascii="Arial" w:hAnsi="Arial" w:cs="Arial"/>
          <w:szCs w:val="28"/>
        </w:rPr>
        <w:footnoteReference w:id="7"/>
      </w:r>
    </w:p>
    <w:p w:rsidR="00567A41" w:rsidRDefault="00567A41" w:rsidP="00567A41">
      <w:pPr>
        <w:pStyle w:val="39"/>
        <w:rPr>
          <w:rFonts w:ascii="Arial" w:hAnsi="Arial" w:cs="Arial"/>
          <w:sz w:val="24"/>
          <w:szCs w:val="24"/>
        </w:rPr>
      </w:pPr>
    </w:p>
    <w:p w:rsidR="00567A41" w:rsidRPr="00782669" w:rsidRDefault="000003D2" w:rsidP="00567A41">
      <w:pPr>
        <w:pStyle w:val="39"/>
        <w:outlineLvl w:val="2"/>
        <w:rPr>
          <w:rFonts w:ascii="Arial" w:hAnsi="Arial" w:cs="Arial"/>
          <w:sz w:val="24"/>
          <w:szCs w:val="24"/>
        </w:rPr>
      </w:pPr>
      <w:bookmarkStart w:id="194" w:name="_Toc300050024"/>
      <w:r>
        <w:rPr>
          <w:rFonts w:ascii="Arial" w:hAnsi="Arial" w:cs="Arial"/>
          <w:sz w:val="24"/>
          <w:szCs w:val="24"/>
        </w:rPr>
        <w:t>8</w:t>
      </w:r>
      <w:r w:rsidR="00567A41" w:rsidRPr="00782669">
        <w:rPr>
          <w:rFonts w:ascii="Arial" w:hAnsi="Arial" w:cs="Arial"/>
          <w:sz w:val="24"/>
          <w:szCs w:val="24"/>
        </w:rPr>
        <w:t>.2.3.Животноводство.</w:t>
      </w:r>
      <w:bookmarkEnd w:id="194"/>
    </w:p>
    <w:p w:rsidR="00567A41" w:rsidRPr="00782669" w:rsidRDefault="00567A41" w:rsidP="00567A41">
      <w:pPr>
        <w:pStyle w:val="af3"/>
        <w:rPr>
          <w:rFonts w:ascii="Arial" w:hAnsi="Arial" w:cs="Arial"/>
        </w:rPr>
      </w:pPr>
    </w:p>
    <w:p w:rsidR="00567A41" w:rsidRPr="00782669" w:rsidRDefault="00567A41" w:rsidP="00D6584A">
      <w:pPr>
        <w:pStyle w:val="af3"/>
        <w:ind w:firstLine="425"/>
        <w:jc w:val="both"/>
        <w:rPr>
          <w:rFonts w:ascii="Arial" w:hAnsi="Arial" w:cs="Arial"/>
        </w:rPr>
      </w:pPr>
      <w:r w:rsidRPr="00782669">
        <w:rPr>
          <w:rFonts w:ascii="Arial" w:hAnsi="Arial" w:cs="Arial"/>
        </w:rPr>
        <w:t xml:space="preserve">В настоящее время в районе главными отраслями животноводства являются молочное </w:t>
      </w:r>
      <w:r w:rsidR="00D6584A">
        <w:rPr>
          <w:rFonts w:ascii="Arial" w:hAnsi="Arial" w:cs="Arial"/>
        </w:rPr>
        <w:t xml:space="preserve"> и мясное </w:t>
      </w:r>
      <w:r w:rsidRPr="00782669">
        <w:rPr>
          <w:rFonts w:ascii="Arial" w:hAnsi="Arial" w:cs="Arial"/>
        </w:rPr>
        <w:t>скотоводство. Структура животноводства, по хозяйствам района, отображена в следующей таблице:</w:t>
      </w:r>
    </w:p>
    <w:p w:rsidR="00567A41" w:rsidRPr="00782669" w:rsidRDefault="00996C9F" w:rsidP="00567A41">
      <w:pPr>
        <w:jc w:val="right"/>
        <w:rPr>
          <w:rFonts w:ascii="Arial" w:hAnsi="Arial" w:cs="Arial"/>
          <w:sz w:val="22"/>
          <w:szCs w:val="22"/>
        </w:rPr>
      </w:pPr>
      <w:bookmarkStart w:id="195" w:name="_Toc195439077"/>
      <w:r>
        <w:rPr>
          <w:rFonts w:ascii="Arial" w:hAnsi="Arial" w:cs="Arial"/>
          <w:sz w:val="22"/>
          <w:szCs w:val="22"/>
        </w:rPr>
        <w:t xml:space="preserve">Таблица </w:t>
      </w:r>
      <w:r w:rsidR="000003D2">
        <w:rPr>
          <w:rFonts w:ascii="Arial" w:hAnsi="Arial" w:cs="Arial"/>
          <w:sz w:val="22"/>
          <w:szCs w:val="22"/>
        </w:rPr>
        <w:t>8</w:t>
      </w:r>
      <w:r w:rsidR="00CC79B2">
        <w:rPr>
          <w:rFonts w:ascii="Arial" w:hAnsi="Arial" w:cs="Arial"/>
          <w:sz w:val="22"/>
          <w:szCs w:val="22"/>
        </w:rPr>
        <w:t>.9</w:t>
      </w:r>
      <w:r w:rsidR="00567A41" w:rsidRPr="00782669">
        <w:rPr>
          <w:rFonts w:ascii="Arial" w:hAnsi="Arial" w:cs="Arial"/>
          <w:sz w:val="22"/>
          <w:szCs w:val="22"/>
        </w:rPr>
        <w:t>.</w:t>
      </w:r>
      <w:bookmarkEnd w:id="195"/>
    </w:p>
    <w:p w:rsidR="00567A41" w:rsidRPr="00782669" w:rsidRDefault="00567A41" w:rsidP="00567A41">
      <w:pPr>
        <w:pStyle w:val="afffffff4"/>
        <w:rPr>
          <w:rFonts w:ascii="Arial" w:hAnsi="Arial" w:cs="Arial"/>
          <w:b/>
          <w:i w:val="0"/>
          <w:sz w:val="22"/>
          <w:szCs w:val="22"/>
        </w:rPr>
      </w:pPr>
      <w:r w:rsidRPr="00782669">
        <w:rPr>
          <w:rFonts w:ascii="Arial" w:hAnsi="Arial" w:cs="Arial"/>
          <w:b/>
          <w:i w:val="0"/>
          <w:sz w:val="22"/>
          <w:szCs w:val="22"/>
        </w:rPr>
        <w:t>Структура животноводства по сельхозпредприятиям, 200</w:t>
      </w:r>
      <w:r w:rsidR="005D5F94">
        <w:rPr>
          <w:rFonts w:ascii="Arial" w:hAnsi="Arial" w:cs="Arial"/>
          <w:b/>
          <w:i w:val="0"/>
          <w:sz w:val="22"/>
          <w:szCs w:val="22"/>
        </w:rPr>
        <w:t>9</w:t>
      </w:r>
      <w:r w:rsidRPr="00782669">
        <w:rPr>
          <w:rFonts w:ascii="Arial" w:hAnsi="Arial" w:cs="Arial"/>
          <w:b/>
          <w:i w:val="0"/>
          <w:sz w:val="22"/>
          <w:szCs w:val="22"/>
        </w:rPr>
        <w:t xml:space="preserve"> г (голов)</w:t>
      </w:r>
    </w:p>
    <w:tbl>
      <w:tblPr>
        <w:tblW w:w="9417" w:type="dxa"/>
        <w:tblLayout w:type="fixed"/>
        <w:tblCellMar>
          <w:left w:w="30" w:type="dxa"/>
          <w:right w:w="30" w:type="dxa"/>
        </w:tblCellMar>
        <w:tblLook w:val="0000"/>
      </w:tblPr>
      <w:tblGrid>
        <w:gridCol w:w="425"/>
        <w:gridCol w:w="2582"/>
        <w:gridCol w:w="850"/>
        <w:gridCol w:w="831"/>
        <w:gridCol w:w="1011"/>
        <w:gridCol w:w="795"/>
        <w:gridCol w:w="777"/>
        <w:gridCol w:w="1011"/>
        <w:gridCol w:w="1135"/>
      </w:tblGrid>
      <w:tr w:rsidR="00567A41" w:rsidRPr="00782669" w:rsidTr="00A002E8">
        <w:trPr>
          <w:trHeight w:val="664"/>
        </w:trPr>
        <w:tc>
          <w:tcPr>
            <w:tcW w:w="425" w:type="dxa"/>
            <w:tcBorders>
              <w:top w:val="double" w:sz="4" w:space="0" w:color="auto"/>
              <w:left w:val="double" w:sz="4" w:space="0" w:color="auto"/>
              <w:bottom w:val="double" w:sz="4" w:space="0" w:color="auto"/>
              <w:right w:val="single" w:sz="6" w:space="0" w:color="auto"/>
            </w:tcBorders>
          </w:tcPr>
          <w:p w:rsidR="00567A41" w:rsidRPr="00782669" w:rsidRDefault="00567A41" w:rsidP="00A002E8">
            <w:pPr>
              <w:jc w:val="center"/>
              <w:rPr>
                <w:rFonts w:ascii="Arial" w:hAnsi="Arial" w:cs="Arial"/>
                <w:snapToGrid w:val="0"/>
                <w:color w:val="000000"/>
                <w:sz w:val="22"/>
                <w:szCs w:val="22"/>
              </w:rPr>
            </w:pPr>
            <w:r w:rsidRPr="00782669">
              <w:rPr>
                <w:rFonts w:ascii="Arial" w:hAnsi="Arial" w:cs="Arial"/>
                <w:snapToGrid w:val="0"/>
                <w:color w:val="000000"/>
                <w:sz w:val="22"/>
                <w:szCs w:val="22"/>
              </w:rPr>
              <w:t>№</w:t>
            </w:r>
          </w:p>
        </w:tc>
        <w:tc>
          <w:tcPr>
            <w:tcW w:w="2582" w:type="dxa"/>
            <w:tcBorders>
              <w:top w:val="double" w:sz="4" w:space="0" w:color="auto"/>
              <w:left w:val="single" w:sz="6" w:space="0" w:color="auto"/>
              <w:bottom w:val="double" w:sz="4" w:space="0" w:color="auto"/>
              <w:right w:val="single" w:sz="6" w:space="0" w:color="auto"/>
            </w:tcBorders>
          </w:tcPr>
          <w:p w:rsidR="00567A41" w:rsidRPr="00782669" w:rsidRDefault="00567A41" w:rsidP="00A002E8">
            <w:pPr>
              <w:jc w:val="center"/>
              <w:rPr>
                <w:rFonts w:ascii="Arial" w:hAnsi="Arial" w:cs="Arial"/>
                <w:snapToGrid w:val="0"/>
                <w:color w:val="000000"/>
                <w:sz w:val="22"/>
                <w:szCs w:val="22"/>
              </w:rPr>
            </w:pPr>
            <w:r w:rsidRPr="00782669">
              <w:rPr>
                <w:rFonts w:ascii="Arial" w:hAnsi="Arial" w:cs="Arial"/>
                <w:snapToGrid w:val="0"/>
                <w:color w:val="000000"/>
                <w:sz w:val="22"/>
                <w:szCs w:val="22"/>
              </w:rPr>
              <w:t>Наименование хозяйств</w:t>
            </w:r>
          </w:p>
        </w:tc>
        <w:tc>
          <w:tcPr>
            <w:tcW w:w="850" w:type="dxa"/>
            <w:tcBorders>
              <w:top w:val="double" w:sz="4" w:space="0" w:color="auto"/>
              <w:left w:val="single" w:sz="6" w:space="0" w:color="auto"/>
              <w:bottom w:val="double" w:sz="4" w:space="0" w:color="auto"/>
              <w:right w:val="single" w:sz="6" w:space="0" w:color="auto"/>
            </w:tcBorders>
          </w:tcPr>
          <w:p w:rsidR="00567A41" w:rsidRPr="00782669" w:rsidRDefault="00567A41" w:rsidP="00A002E8">
            <w:pPr>
              <w:jc w:val="center"/>
              <w:rPr>
                <w:rFonts w:ascii="Arial" w:hAnsi="Arial" w:cs="Arial"/>
                <w:snapToGrid w:val="0"/>
                <w:color w:val="000000"/>
                <w:sz w:val="22"/>
                <w:szCs w:val="22"/>
              </w:rPr>
            </w:pPr>
            <w:r w:rsidRPr="00782669">
              <w:rPr>
                <w:rFonts w:ascii="Arial" w:hAnsi="Arial" w:cs="Arial"/>
                <w:snapToGrid w:val="0"/>
                <w:color w:val="000000"/>
                <w:sz w:val="22"/>
                <w:szCs w:val="22"/>
              </w:rPr>
              <w:t>КРС  всего</w:t>
            </w:r>
          </w:p>
        </w:tc>
        <w:tc>
          <w:tcPr>
            <w:tcW w:w="831" w:type="dxa"/>
            <w:tcBorders>
              <w:top w:val="double" w:sz="4" w:space="0" w:color="auto"/>
              <w:left w:val="single" w:sz="6" w:space="0" w:color="auto"/>
              <w:bottom w:val="double" w:sz="4" w:space="0" w:color="auto"/>
              <w:right w:val="single" w:sz="6" w:space="0" w:color="auto"/>
            </w:tcBorders>
          </w:tcPr>
          <w:p w:rsidR="00567A41" w:rsidRPr="00782669" w:rsidRDefault="00567A41" w:rsidP="00A002E8">
            <w:pPr>
              <w:jc w:val="center"/>
              <w:rPr>
                <w:rFonts w:ascii="Arial" w:hAnsi="Arial" w:cs="Arial"/>
                <w:snapToGrid w:val="0"/>
                <w:color w:val="000000"/>
                <w:sz w:val="22"/>
                <w:szCs w:val="22"/>
              </w:rPr>
            </w:pPr>
            <w:r w:rsidRPr="00782669">
              <w:rPr>
                <w:rFonts w:ascii="Arial" w:hAnsi="Arial" w:cs="Arial"/>
                <w:snapToGrid w:val="0"/>
                <w:color w:val="000000"/>
                <w:sz w:val="22"/>
                <w:szCs w:val="22"/>
              </w:rPr>
              <w:t xml:space="preserve">в т.ч. коровы </w:t>
            </w:r>
          </w:p>
        </w:tc>
        <w:tc>
          <w:tcPr>
            <w:tcW w:w="1011" w:type="dxa"/>
            <w:tcBorders>
              <w:top w:val="double" w:sz="4" w:space="0" w:color="auto"/>
              <w:left w:val="single" w:sz="6" w:space="0" w:color="auto"/>
              <w:bottom w:val="double" w:sz="4" w:space="0" w:color="auto"/>
              <w:right w:val="single" w:sz="6" w:space="0" w:color="auto"/>
            </w:tcBorders>
          </w:tcPr>
          <w:p w:rsidR="00567A41" w:rsidRPr="00782669" w:rsidRDefault="00567A41" w:rsidP="00A002E8">
            <w:pPr>
              <w:jc w:val="center"/>
              <w:rPr>
                <w:rFonts w:ascii="Arial" w:hAnsi="Arial" w:cs="Arial"/>
                <w:snapToGrid w:val="0"/>
                <w:color w:val="000000"/>
                <w:sz w:val="22"/>
                <w:szCs w:val="22"/>
              </w:rPr>
            </w:pPr>
            <w:r w:rsidRPr="00782669">
              <w:rPr>
                <w:rFonts w:ascii="Arial" w:hAnsi="Arial" w:cs="Arial"/>
                <w:snapToGrid w:val="0"/>
                <w:color w:val="000000"/>
                <w:sz w:val="22"/>
                <w:szCs w:val="22"/>
              </w:rPr>
              <w:t>Свиньи всего</w:t>
            </w:r>
          </w:p>
        </w:tc>
        <w:tc>
          <w:tcPr>
            <w:tcW w:w="795" w:type="dxa"/>
            <w:tcBorders>
              <w:top w:val="double" w:sz="4" w:space="0" w:color="auto"/>
              <w:left w:val="single" w:sz="6" w:space="0" w:color="auto"/>
              <w:bottom w:val="double" w:sz="4" w:space="0" w:color="auto"/>
              <w:right w:val="single" w:sz="6" w:space="0" w:color="auto"/>
            </w:tcBorders>
          </w:tcPr>
          <w:p w:rsidR="00567A41" w:rsidRPr="00782669" w:rsidRDefault="00567A41" w:rsidP="00A002E8">
            <w:pPr>
              <w:jc w:val="center"/>
              <w:rPr>
                <w:rFonts w:ascii="Arial" w:hAnsi="Arial" w:cs="Arial"/>
                <w:snapToGrid w:val="0"/>
                <w:color w:val="000000"/>
                <w:sz w:val="22"/>
                <w:szCs w:val="22"/>
              </w:rPr>
            </w:pPr>
            <w:r w:rsidRPr="00782669">
              <w:rPr>
                <w:rFonts w:ascii="Arial" w:hAnsi="Arial" w:cs="Arial"/>
                <w:snapToGrid w:val="0"/>
                <w:color w:val="000000"/>
                <w:sz w:val="22"/>
                <w:szCs w:val="22"/>
              </w:rPr>
              <w:t>Овцы и козы</w:t>
            </w:r>
          </w:p>
        </w:tc>
        <w:tc>
          <w:tcPr>
            <w:tcW w:w="777" w:type="dxa"/>
            <w:tcBorders>
              <w:top w:val="double" w:sz="4" w:space="0" w:color="auto"/>
              <w:left w:val="single" w:sz="6" w:space="0" w:color="auto"/>
              <w:bottom w:val="double" w:sz="4" w:space="0" w:color="auto"/>
              <w:right w:val="single" w:sz="6" w:space="0" w:color="auto"/>
            </w:tcBorders>
          </w:tcPr>
          <w:p w:rsidR="00567A41" w:rsidRPr="00782669" w:rsidRDefault="00567A41" w:rsidP="00A002E8">
            <w:pPr>
              <w:jc w:val="center"/>
              <w:rPr>
                <w:rFonts w:ascii="Arial" w:hAnsi="Arial" w:cs="Arial"/>
                <w:snapToGrid w:val="0"/>
                <w:color w:val="000000"/>
                <w:sz w:val="22"/>
                <w:szCs w:val="22"/>
              </w:rPr>
            </w:pPr>
            <w:r w:rsidRPr="00782669">
              <w:rPr>
                <w:rFonts w:ascii="Arial" w:hAnsi="Arial" w:cs="Arial"/>
                <w:snapToGrid w:val="0"/>
                <w:color w:val="000000"/>
                <w:sz w:val="22"/>
                <w:szCs w:val="22"/>
              </w:rPr>
              <w:t xml:space="preserve">Лошади </w:t>
            </w:r>
          </w:p>
        </w:tc>
        <w:tc>
          <w:tcPr>
            <w:tcW w:w="1011" w:type="dxa"/>
            <w:tcBorders>
              <w:top w:val="double" w:sz="4" w:space="0" w:color="auto"/>
              <w:left w:val="single" w:sz="6" w:space="0" w:color="auto"/>
              <w:bottom w:val="double" w:sz="4" w:space="0" w:color="auto"/>
              <w:right w:val="single" w:sz="6" w:space="0" w:color="auto"/>
            </w:tcBorders>
          </w:tcPr>
          <w:p w:rsidR="00567A41" w:rsidRPr="00782669" w:rsidRDefault="00567A41" w:rsidP="00A002E8">
            <w:pPr>
              <w:jc w:val="center"/>
              <w:rPr>
                <w:rFonts w:ascii="Arial" w:hAnsi="Arial" w:cs="Arial"/>
                <w:snapToGrid w:val="0"/>
                <w:color w:val="000000"/>
                <w:sz w:val="22"/>
                <w:szCs w:val="22"/>
              </w:rPr>
            </w:pPr>
            <w:r w:rsidRPr="00782669">
              <w:rPr>
                <w:rFonts w:ascii="Arial" w:hAnsi="Arial" w:cs="Arial"/>
                <w:snapToGrid w:val="0"/>
                <w:color w:val="000000"/>
                <w:sz w:val="22"/>
                <w:szCs w:val="22"/>
              </w:rPr>
              <w:t>Пчёлы (семей)</w:t>
            </w:r>
          </w:p>
        </w:tc>
        <w:tc>
          <w:tcPr>
            <w:tcW w:w="1135" w:type="dxa"/>
            <w:tcBorders>
              <w:top w:val="double" w:sz="4" w:space="0" w:color="auto"/>
              <w:left w:val="single" w:sz="6" w:space="0" w:color="auto"/>
              <w:bottom w:val="double" w:sz="4" w:space="0" w:color="auto"/>
              <w:right w:val="double" w:sz="4" w:space="0" w:color="auto"/>
            </w:tcBorders>
          </w:tcPr>
          <w:p w:rsidR="00567A41" w:rsidRPr="00782669" w:rsidRDefault="00567A41" w:rsidP="00A002E8">
            <w:pPr>
              <w:jc w:val="center"/>
              <w:rPr>
                <w:rFonts w:ascii="Arial" w:hAnsi="Arial" w:cs="Arial"/>
                <w:snapToGrid w:val="0"/>
                <w:color w:val="000000"/>
                <w:sz w:val="22"/>
                <w:szCs w:val="22"/>
              </w:rPr>
            </w:pPr>
            <w:r w:rsidRPr="00782669">
              <w:rPr>
                <w:rFonts w:ascii="Arial" w:hAnsi="Arial" w:cs="Arial"/>
                <w:snapToGrid w:val="0"/>
                <w:color w:val="000000"/>
                <w:sz w:val="22"/>
                <w:szCs w:val="22"/>
              </w:rPr>
              <w:t>Птица (тыс.шт)</w:t>
            </w:r>
          </w:p>
        </w:tc>
      </w:tr>
      <w:tr w:rsidR="005D5F94" w:rsidRPr="00782669" w:rsidTr="00A002E8">
        <w:trPr>
          <w:trHeight w:val="305"/>
        </w:trPr>
        <w:tc>
          <w:tcPr>
            <w:tcW w:w="425" w:type="dxa"/>
            <w:tcBorders>
              <w:top w:val="double" w:sz="4" w:space="0" w:color="auto"/>
              <w:left w:val="double" w:sz="4"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r w:rsidRPr="00782669">
              <w:rPr>
                <w:rFonts w:ascii="Arial" w:hAnsi="Arial" w:cs="Arial"/>
                <w:snapToGrid w:val="0"/>
                <w:color w:val="000000"/>
                <w:sz w:val="22"/>
                <w:szCs w:val="22"/>
              </w:rPr>
              <w:t>1</w:t>
            </w:r>
          </w:p>
        </w:tc>
        <w:tc>
          <w:tcPr>
            <w:tcW w:w="2582" w:type="dxa"/>
            <w:tcBorders>
              <w:top w:val="double" w:sz="4" w:space="0" w:color="auto"/>
              <w:left w:val="single" w:sz="6" w:space="0" w:color="auto"/>
              <w:bottom w:val="single" w:sz="6" w:space="0" w:color="auto"/>
              <w:right w:val="single" w:sz="6" w:space="0" w:color="auto"/>
            </w:tcBorders>
          </w:tcPr>
          <w:p w:rsidR="005D5F94" w:rsidRPr="009C670A" w:rsidRDefault="005D5F94" w:rsidP="008E3F03">
            <w:pPr>
              <w:rPr>
                <w:rFonts w:ascii="Arial" w:hAnsi="Arial" w:cs="Arial"/>
                <w:sz w:val="22"/>
                <w:szCs w:val="22"/>
              </w:rPr>
            </w:pPr>
            <w:r>
              <w:rPr>
                <w:rFonts w:ascii="Arial" w:hAnsi="Arial" w:cs="Arial"/>
                <w:sz w:val="22"/>
                <w:szCs w:val="22"/>
              </w:rPr>
              <w:t>ООО «Агрохолдинг «Камар</w:t>
            </w:r>
            <w:r w:rsidR="008E3F03">
              <w:rPr>
                <w:rFonts w:ascii="Arial" w:hAnsi="Arial" w:cs="Arial"/>
                <w:sz w:val="22"/>
                <w:szCs w:val="22"/>
              </w:rPr>
              <w:t>ч</w:t>
            </w:r>
            <w:r>
              <w:rPr>
                <w:rFonts w:ascii="Arial" w:hAnsi="Arial" w:cs="Arial"/>
                <w:sz w:val="22"/>
                <w:szCs w:val="22"/>
              </w:rPr>
              <w:t>а</w:t>
            </w:r>
            <w:r w:rsidR="008E3F03">
              <w:rPr>
                <w:rFonts w:ascii="Arial" w:hAnsi="Arial" w:cs="Arial"/>
                <w:sz w:val="22"/>
                <w:szCs w:val="22"/>
              </w:rPr>
              <w:t>г</w:t>
            </w:r>
            <w:r>
              <w:rPr>
                <w:rFonts w:ascii="Arial" w:hAnsi="Arial" w:cs="Arial"/>
                <w:sz w:val="22"/>
                <w:szCs w:val="22"/>
              </w:rPr>
              <w:t>ский»</w:t>
            </w:r>
          </w:p>
        </w:tc>
        <w:tc>
          <w:tcPr>
            <w:tcW w:w="850" w:type="dxa"/>
            <w:tcBorders>
              <w:top w:val="double" w:sz="4"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r>
              <w:rPr>
                <w:rFonts w:ascii="Arial" w:hAnsi="Arial" w:cs="Arial"/>
                <w:snapToGrid w:val="0"/>
                <w:color w:val="000000"/>
                <w:sz w:val="22"/>
                <w:szCs w:val="22"/>
              </w:rPr>
              <w:t>1821</w:t>
            </w:r>
          </w:p>
        </w:tc>
        <w:tc>
          <w:tcPr>
            <w:tcW w:w="831" w:type="dxa"/>
            <w:tcBorders>
              <w:top w:val="double" w:sz="4"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r>
              <w:rPr>
                <w:rFonts w:ascii="Arial" w:hAnsi="Arial" w:cs="Arial"/>
                <w:snapToGrid w:val="0"/>
                <w:color w:val="000000"/>
                <w:sz w:val="22"/>
                <w:szCs w:val="22"/>
              </w:rPr>
              <w:t>700</w:t>
            </w:r>
          </w:p>
        </w:tc>
        <w:tc>
          <w:tcPr>
            <w:tcW w:w="1011" w:type="dxa"/>
            <w:tcBorders>
              <w:top w:val="double" w:sz="4"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795" w:type="dxa"/>
            <w:tcBorders>
              <w:top w:val="double" w:sz="4"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777" w:type="dxa"/>
            <w:tcBorders>
              <w:top w:val="double" w:sz="4"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r>
              <w:rPr>
                <w:rFonts w:ascii="Arial" w:hAnsi="Arial" w:cs="Arial"/>
                <w:snapToGrid w:val="0"/>
                <w:color w:val="000000"/>
                <w:sz w:val="22"/>
                <w:szCs w:val="22"/>
              </w:rPr>
              <w:t>32</w:t>
            </w:r>
          </w:p>
        </w:tc>
        <w:tc>
          <w:tcPr>
            <w:tcW w:w="1011" w:type="dxa"/>
            <w:tcBorders>
              <w:top w:val="double" w:sz="4"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1135" w:type="dxa"/>
            <w:tcBorders>
              <w:top w:val="double" w:sz="4" w:space="0" w:color="auto"/>
              <w:left w:val="single" w:sz="6" w:space="0" w:color="auto"/>
              <w:bottom w:val="single" w:sz="6" w:space="0" w:color="auto"/>
              <w:right w:val="double" w:sz="4" w:space="0" w:color="auto"/>
            </w:tcBorders>
          </w:tcPr>
          <w:p w:rsidR="005D5F94" w:rsidRPr="00782669" w:rsidRDefault="005D5F94" w:rsidP="00A002E8">
            <w:pPr>
              <w:jc w:val="center"/>
              <w:rPr>
                <w:rFonts w:ascii="Arial" w:hAnsi="Arial" w:cs="Arial"/>
                <w:snapToGrid w:val="0"/>
                <w:color w:val="000000"/>
                <w:sz w:val="22"/>
                <w:szCs w:val="22"/>
              </w:rPr>
            </w:pPr>
          </w:p>
        </w:tc>
      </w:tr>
      <w:tr w:rsidR="005D5F94" w:rsidRPr="00782669" w:rsidTr="00A002E8">
        <w:trPr>
          <w:trHeight w:val="305"/>
        </w:trPr>
        <w:tc>
          <w:tcPr>
            <w:tcW w:w="425" w:type="dxa"/>
            <w:tcBorders>
              <w:top w:val="single" w:sz="6" w:space="0" w:color="auto"/>
              <w:left w:val="double" w:sz="4"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r w:rsidRPr="00782669">
              <w:rPr>
                <w:rFonts w:ascii="Arial" w:hAnsi="Arial" w:cs="Arial"/>
                <w:snapToGrid w:val="0"/>
                <w:color w:val="000000"/>
                <w:sz w:val="22"/>
                <w:szCs w:val="22"/>
              </w:rPr>
              <w:t>2</w:t>
            </w:r>
          </w:p>
        </w:tc>
        <w:tc>
          <w:tcPr>
            <w:tcW w:w="2582" w:type="dxa"/>
            <w:tcBorders>
              <w:top w:val="single" w:sz="6" w:space="0" w:color="auto"/>
              <w:left w:val="single" w:sz="6" w:space="0" w:color="auto"/>
              <w:bottom w:val="single" w:sz="6" w:space="0" w:color="auto"/>
              <w:right w:val="single" w:sz="6" w:space="0" w:color="auto"/>
            </w:tcBorders>
          </w:tcPr>
          <w:p w:rsidR="005D5F94" w:rsidRPr="00782669" w:rsidRDefault="005D5F94" w:rsidP="00421869">
            <w:pPr>
              <w:rPr>
                <w:rFonts w:ascii="Arial" w:hAnsi="Arial" w:cs="Arial"/>
                <w:sz w:val="22"/>
                <w:szCs w:val="22"/>
              </w:rPr>
            </w:pPr>
            <w:r>
              <w:rPr>
                <w:rFonts w:ascii="Arial" w:hAnsi="Arial" w:cs="Arial"/>
                <w:sz w:val="22"/>
                <w:szCs w:val="22"/>
              </w:rPr>
              <w:t>ООО «Агрохолдинг Восток»</w:t>
            </w:r>
          </w:p>
        </w:tc>
        <w:tc>
          <w:tcPr>
            <w:tcW w:w="850"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831"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1011"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r>
              <w:rPr>
                <w:rFonts w:ascii="Arial" w:hAnsi="Arial" w:cs="Arial"/>
                <w:snapToGrid w:val="0"/>
                <w:color w:val="000000"/>
                <w:sz w:val="22"/>
                <w:szCs w:val="22"/>
              </w:rPr>
              <w:t>10310</w:t>
            </w:r>
          </w:p>
        </w:tc>
        <w:tc>
          <w:tcPr>
            <w:tcW w:w="795"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777"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1011"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1135" w:type="dxa"/>
            <w:tcBorders>
              <w:top w:val="single" w:sz="6" w:space="0" w:color="auto"/>
              <w:left w:val="single" w:sz="6" w:space="0" w:color="auto"/>
              <w:bottom w:val="single" w:sz="6" w:space="0" w:color="auto"/>
              <w:right w:val="double" w:sz="4" w:space="0" w:color="auto"/>
            </w:tcBorders>
          </w:tcPr>
          <w:p w:rsidR="005D5F94" w:rsidRPr="00782669" w:rsidRDefault="005D5F94" w:rsidP="00A002E8">
            <w:pPr>
              <w:jc w:val="center"/>
              <w:rPr>
                <w:rFonts w:ascii="Arial" w:hAnsi="Arial" w:cs="Arial"/>
                <w:snapToGrid w:val="0"/>
                <w:color w:val="000000"/>
                <w:sz w:val="22"/>
                <w:szCs w:val="22"/>
              </w:rPr>
            </w:pPr>
          </w:p>
        </w:tc>
      </w:tr>
      <w:tr w:rsidR="005D5F94" w:rsidRPr="00782669" w:rsidTr="00A002E8">
        <w:trPr>
          <w:trHeight w:val="305"/>
        </w:trPr>
        <w:tc>
          <w:tcPr>
            <w:tcW w:w="425" w:type="dxa"/>
            <w:tcBorders>
              <w:top w:val="single" w:sz="6" w:space="0" w:color="auto"/>
              <w:left w:val="double" w:sz="4"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r w:rsidRPr="00782669">
              <w:rPr>
                <w:rFonts w:ascii="Arial" w:hAnsi="Arial" w:cs="Arial"/>
                <w:snapToGrid w:val="0"/>
                <w:color w:val="000000"/>
                <w:sz w:val="22"/>
                <w:szCs w:val="22"/>
              </w:rPr>
              <w:t>3</w:t>
            </w:r>
          </w:p>
        </w:tc>
        <w:tc>
          <w:tcPr>
            <w:tcW w:w="2582"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rPr>
                <w:rFonts w:ascii="Arial" w:hAnsi="Arial" w:cs="Arial"/>
                <w:sz w:val="22"/>
                <w:szCs w:val="22"/>
              </w:rPr>
            </w:pPr>
            <w:r>
              <w:rPr>
                <w:rFonts w:ascii="Arial" w:hAnsi="Arial" w:cs="Arial"/>
                <w:sz w:val="22"/>
                <w:szCs w:val="22"/>
              </w:rPr>
              <w:t>ООО «Ветвистый»</w:t>
            </w:r>
          </w:p>
        </w:tc>
        <w:tc>
          <w:tcPr>
            <w:tcW w:w="850"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831"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1011"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r>
              <w:rPr>
                <w:rFonts w:ascii="Arial" w:hAnsi="Arial" w:cs="Arial"/>
                <w:snapToGrid w:val="0"/>
                <w:color w:val="000000"/>
                <w:sz w:val="22"/>
                <w:szCs w:val="22"/>
              </w:rPr>
              <w:t>2682</w:t>
            </w:r>
          </w:p>
        </w:tc>
        <w:tc>
          <w:tcPr>
            <w:tcW w:w="795"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777"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1011"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1135" w:type="dxa"/>
            <w:tcBorders>
              <w:top w:val="single" w:sz="6" w:space="0" w:color="auto"/>
              <w:left w:val="single" w:sz="6" w:space="0" w:color="auto"/>
              <w:bottom w:val="single" w:sz="6" w:space="0" w:color="auto"/>
              <w:right w:val="double" w:sz="4" w:space="0" w:color="auto"/>
            </w:tcBorders>
          </w:tcPr>
          <w:p w:rsidR="005D5F94" w:rsidRPr="00782669" w:rsidRDefault="005D5F94" w:rsidP="00A002E8">
            <w:pPr>
              <w:jc w:val="center"/>
              <w:rPr>
                <w:rFonts w:ascii="Arial" w:hAnsi="Arial" w:cs="Arial"/>
                <w:snapToGrid w:val="0"/>
                <w:color w:val="000000"/>
                <w:sz w:val="22"/>
                <w:szCs w:val="22"/>
              </w:rPr>
            </w:pPr>
          </w:p>
        </w:tc>
      </w:tr>
      <w:tr w:rsidR="005D5F94" w:rsidRPr="00782669" w:rsidTr="00A002E8">
        <w:trPr>
          <w:trHeight w:val="305"/>
        </w:trPr>
        <w:tc>
          <w:tcPr>
            <w:tcW w:w="425" w:type="dxa"/>
            <w:tcBorders>
              <w:top w:val="single" w:sz="6" w:space="0" w:color="auto"/>
              <w:left w:val="double" w:sz="4"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r>
              <w:rPr>
                <w:rFonts w:ascii="Arial" w:hAnsi="Arial" w:cs="Arial"/>
                <w:snapToGrid w:val="0"/>
                <w:color w:val="000000"/>
                <w:sz w:val="22"/>
                <w:szCs w:val="22"/>
              </w:rPr>
              <w:t>4</w:t>
            </w:r>
          </w:p>
        </w:tc>
        <w:tc>
          <w:tcPr>
            <w:tcW w:w="2582" w:type="dxa"/>
            <w:tcBorders>
              <w:top w:val="single" w:sz="6" w:space="0" w:color="auto"/>
              <w:left w:val="single" w:sz="6" w:space="0" w:color="auto"/>
              <w:bottom w:val="single" w:sz="6" w:space="0" w:color="auto"/>
              <w:right w:val="single" w:sz="6" w:space="0" w:color="auto"/>
            </w:tcBorders>
          </w:tcPr>
          <w:p w:rsidR="005D5F94" w:rsidRPr="009C670A" w:rsidRDefault="005D5F94" w:rsidP="00386ADD">
            <w:pPr>
              <w:rPr>
                <w:rFonts w:ascii="Arial" w:hAnsi="Arial" w:cs="Arial"/>
                <w:sz w:val="22"/>
                <w:szCs w:val="22"/>
              </w:rPr>
            </w:pPr>
            <w:r>
              <w:rPr>
                <w:rFonts w:ascii="Arial" w:hAnsi="Arial" w:cs="Arial"/>
                <w:sz w:val="22"/>
                <w:szCs w:val="22"/>
              </w:rPr>
              <w:t>ООО «Рассвет»</w:t>
            </w:r>
          </w:p>
        </w:tc>
        <w:tc>
          <w:tcPr>
            <w:tcW w:w="850" w:type="dxa"/>
            <w:tcBorders>
              <w:top w:val="single" w:sz="6" w:space="0" w:color="auto"/>
              <w:left w:val="single" w:sz="6" w:space="0" w:color="auto"/>
              <w:bottom w:val="single" w:sz="6" w:space="0" w:color="auto"/>
              <w:right w:val="single" w:sz="6" w:space="0" w:color="auto"/>
            </w:tcBorders>
          </w:tcPr>
          <w:p w:rsidR="005D5F94" w:rsidRDefault="005D5F94" w:rsidP="00A002E8">
            <w:pPr>
              <w:jc w:val="center"/>
              <w:rPr>
                <w:rFonts w:ascii="Arial" w:hAnsi="Arial" w:cs="Arial"/>
                <w:snapToGrid w:val="0"/>
                <w:color w:val="000000"/>
                <w:sz w:val="22"/>
                <w:szCs w:val="22"/>
              </w:rPr>
            </w:pPr>
          </w:p>
        </w:tc>
        <w:tc>
          <w:tcPr>
            <w:tcW w:w="831" w:type="dxa"/>
            <w:tcBorders>
              <w:top w:val="single" w:sz="6" w:space="0" w:color="auto"/>
              <w:left w:val="single" w:sz="6" w:space="0" w:color="auto"/>
              <w:bottom w:val="single" w:sz="6" w:space="0" w:color="auto"/>
              <w:right w:val="single" w:sz="6" w:space="0" w:color="auto"/>
            </w:tcBorders>
          </w:tcPr>
          <w:p w:rsidR="005D5F94" w:rsidRDefault="005D5F94" w:rsidP="00A002E8">
            <w:pPr>
              <w:jc w:val="center"/>
              <w:rPr>
                <w:rFonts w:ascii="Arial" w:hAnsi="Arial" w:cs="Arial"/>
                <w:snapToGrid w:val="0"/>
                <w:color w:val="000000"/>
                <w:sz w:val="22"/>
                <w:szCs w:val="22"/>
              </w:rPr>
            </w:pPr>
          </w:p>
        </w:tc>
        <w:tc>
          <w:tcPr>
            <w:tcW w:w="1011"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r>
              <w:rPr>
                <w:rFonts w:ascii="Arial" w:hAnsi="Arial" w:cs="Arial"/>
                <w:snapToGrid w:val="0"/>
                <w:color w:val="000000"/>
                <w:sz w:val="22"/>
                <w:szCs w:val="22"/>
              </w:rPr>
              <w:t>124</w:t>
            </w:r>
          </w:p>
        </w:tc>
        <w:tc>
          <w:tcPr>
            <w:tcW w:w="795"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777"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1011"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1135" w:type="dxa"/>
            <w:tcBorders>
              <w:top w:val="single" w:sz="6" w:space="0" w:color="auto"/>
              <w:left w:val="single" w:sz="6" w:space="0" w:color="auto"/>
              <w:bottom w:val="single" w:sz="6" w:space="0" w:color="auto"/>
              <w:right w:val="double" w:sz="4" w:space="0" w:color="auto"/>
            </w:tcBorders>
          </w:tcPr>
          <w:p w:rsidR="005D5F94" w:rsidRPr="00782669" w:rsidRDefault="005D5F94" w:rsidP="00A002E8">
            <w:pPr>
              <w:jc w:val="center"/>
              <w:rPr>
                <w:rFonts w:ascii="Arial" w:hAnsi="Arial" w:cs="Arial"/>
                <w:snapToGrid w:val="0"/>
                <w:color w:val="000000"/>
                <w:sz w:val="22"/>
                <w:szCs w:val="22"/>
              </w:rPr>
            </w:pPr>
          </w:p>
        </w:tc>
      </w:tr>
      <w:tr w:rsidR="005D5F94" w:rsidRPr="00782669" w:rsidTr="00A002E8">
        <w:trPr>
          <w:trHeight w:val="305"/>
        </w:trPr>
        <w:tc>
          <w:tcPr>
            <w:tcW w:w="425" w:type="dxa"/>
            <w:tcBorders>
              <w:top w:val="single" w:sz="6" w:space="0" w:color="auto"/>
              <w:left w:val="double" w:sz="4"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r>
              <w:rPr>
                <w:rFonts w:ascii="Arial" w:hAnsi="Arial" w:cs="Arial"/>
                <w:snapToGrid w:val="0"/>
                <w:color w:val="000000"/>
                <w:sz w:val="22"/>
                <w:szCs w:val="22"/>
              </w:rPr>
              <w:t>5</w:t>
            </w:r>
          </w:p>
        </w:tc>
        <w:tc>
          <w:tcPr>
            <w:tcW w:w="2582" w:type="dxa"/>
            <w:tcBorders>
              <w:top w:val="single" w:sz="6" w:space="0" w:color="auto"/>
              <w:left w:val="single" w:sz="6" w:space="0" w:color="auto"/>
              <w:bottom w:val="single" w:sz="6" w:space="0" w:color="auto"/>
              <w:right w:val="single" w:sz="6" w:space="0" w:color="auto"/>
            </w:tcBorders>
          </w:tcPr>
          <w:p w:rsidR="005D5F94" w:rsidRPr="009C670A" w:rsidRDefault="005D5F94" w:rsidP="00386ADD">
            <w:pPr>
              <w:rPr>
                <w:rFonts w:ascii="Arial" w:hAnsi="Arial" w:cs="Arial"/>
                <w:sz w:val="22"/>
                <w:szCs w:val="22"/>
              </w:rPr>
            </w:pPr>
            <w:r>
              <w:rPr>
                <w:rFonts w:ascii="Arial" w:hAnsi="Arial" w:cs="Arial"/>
                <w:sz w:val="22"/>
                <w:szCs w:val="22"/>
              </w:rPr>
              <w:t>ООО «Совхоз Николаевский»</w:t>
            </w:r>
          </w:p>
        </w:tc>
        <w:tc>
          <w:tcPr>
            <w:tcW w:w="850" w:type="dxa"/>
            <w:tcBorders>
              <w:top w:val="single" w:sz="6" w:space="0" w:color="auto"/>
              <w:left w:val="single" w:sz="6" w:space="0" w:color="auto"/>
              <w:bottom w:val="single" w:sz="6" w:space="0" w:color="auto"/>
              <w:right w:val="single" w:sz="6" w:space="0" w:color="auto"/>
            </w:tcBorders>
          </w:tcPr>
          <w:p w:rsidR="005D5F94" w:rsidRDefault="005D5F94" w:rsidP="00A002E8">
            <w:pPr>
              <w:jc w:val="center"/>
              <w:rPr>
                <w:rFonts w:ascii="Arial" w:hAnsi="Arial" w:cs="Arial"/>
                <w:snapToGrid w:val="0"/>
                <w:color w:val="000000"/>
                <w:sz w:val="22"/>
                <w:szCs w:val="22"/>
              </w:rPr>
            </w:pPr>
          </w:p>
        </w:tc>
        <w:tc>
          <w:tcPr>
            <w:tcW w:w="831" w:type="dxa"/>
            <w:tcBorders>
              <w:top w:val="single" w:sz="6" w:space="0" w:color="auto"/>
              <w:left w:val="single" w:sz="6" w:space="0" w:color="auto"/>
              <w:bottom w:val="single" w:sz="6" w:space="0" w:color="auto"/>
              <w:right w:val="single" w:sz="6" w:space="0" w:color="auto"/>
            </w:tcBorders>
          </w:tcPr>
          <w:p w:rsidR="005D5F94" w:rsidRDefault="005D5F94" w:rsidP="00A002E8">
            <w:pPr>
              <w:jc w:val="center"/>
              <w:rPr>
                <w:rFonts w:ascii="Arial" w:hAnsi="Arial" w:cs="Arial"/>
                <w:snapToGrid w:val="0"/>
                <w:color w:val="000000"/>
                <w:sz w:val="22"/>
                <w:szCs w:val="22"/>
              </w:rPr>
            </w:pPr>
          </w:p>
        </w:tc>
        <w:tc>
          <w:tcPr>
            <w:tcW w:w="1011"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r>
              <w:rPr>
                <w:rFonts w:ascii="Arial" w:hAnsi="Arial" w:cs="Arial"/>
                <w:snapToGrid w:val="0"/>
                <w:color w:val="000000"/>
                <w:sz w:val="22"/>
                <w:szCs w:val="22"/>
              </w:rPr>
              <w:t>480</w:t>
            </w:r>
          </w:p>
        </w:tc>
        <w:tc>
          <w:tcPr>
            <w:tcW w:w="795"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777"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1011"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1135" w:type="dxa"/>
            <w:tcBorders>
              <w:top w:val="single" w:sz="6" w:space="0" w:color="auto"/>
              <w:left w:val="single" w:sz="6" w:space="0" w:color="auto"/>
              <w:bottom w:val="single" w:sz="6" w:space="0" w:color="auto"/>
              <w:right w:val="double" w:sz="4" w:space="0" w:color="auto"/>
            </w:tcBorders>
          </w:tcPr>
          <w:p w:rsidR="005D5F94" w:rsidRPr="00782669" w:rsidRDefault="005D5F94" w:rsidP="00A002E8">
            <w:pPr>
              <w:jc w:val="center"/>
              <w:rPr>
                <w:rFonts w:ascii="Arial" w:hAnsi="Arial" w:cs="Arial"/>
                <w:snapToGrid w:val="0"/>
                <w:color w:val="000000"/>
                <w:sz w:val="22"/>
                <w:szCs w:val="22"/>
              </w:rPr>
            </w:pPr>
          </w:p>
        </w:tc>
      </w:tr>
      <w:tr w:rsidR="005D5F94" w:rsidRPr="00782669" w:rsidTr="00A002E8">
        <w:trPr>
          <w:trHeight w:val="305"/>
        </w:trPr>
        <w:tc>
          <w:tcPr>
            <w:tcW w:w="425" w:type="dxa"/>
            <w:tcBorders>
              <w:top w:val="single" w:sz="6" w:space="0" w:color="auto"/>
              <w:left w:val="double" w:sz="4"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r>
              <w:rPr>
                <w:rFonts w:ascii="Arial" w:hAnsi="Arial" w:cs="Arial"/>
                <w:snapToGrid w:val="0"/>
                <w:color w:val="000000"/>
                <w:sz w:val="22"/>
                <w:szCs w:val="22"/>
              </w:rPr>
              <w:t>6</w:t>
            </w:r>
          </w:p>
        </w:tc>
        <w:tc>
          <w:tcPr>
            <w:tcW w:w="2582" w:type="dxa"/>
            <w:tcBorders>
              <w:top w:val="single" w:sz="6" w:space="0" w:color="auto"/>
              <w:left w:val="single" w:sz="6" w:space="0" w:color="auto"/>
              <w:bottom w:val="single" w:sz="6" w:space="0" w:color="auto"/>
              <w:right w:val="single" w:sz="6" w:space="0" w:color="auto"/>
            </w:tcBorders>
          </w:tcPr>
          <w:p w:rsidR="005D5F94" w:rsidRPr="009C670A" w:rsidRDefault="005D5F94" w:rsidP="00386ADD">
            <w:pPr>
              <w:rPr>
                <w:rFonts w:ascii="Arial" w:hAnsi="Arial" w:cs="Arial"/>
                <w:sz w:val="22"/>
                <w:szCs w:val="22"/>
              </w:rPr>
            </w:pPr>
            <w:r>
              <w:rPr>
                <w:rFonts w:ascii="Arial" w:hAnsi="Arial" w:cs="Arial"/>
                <w:sz w:val="22"/>
                <w:szCs w:val="22"/>
              </w:rPr>
              <w:t>ООО «Прогресс»</w:t>
            </w:r>
          </w:p>
        </w:tc>
        <w:tc>
          <w:tcPr>
            <w:tcW w:w="850" w:type="dxa"/>
            <w:tcBorders>
              <w:top w:val="single" w:sz="6" w:space="0" w:color="auto"/>
              <w:left w:val="single" w:sz="6" w:space="0" w:color="auto"/>
              <w:bottom w:val="single" w:sz="6" w:space="0" w:color="auto"/>
              <w:right w:val="single" w:sz="6" w:space="0" w:color="auto"/>
            </w:tcBorders>
          </w:tcPr>
          <w:p w:rsidR="005D5F94" w:rsidRDefault="005D5F94" w:rsidP="00A002E8">
            <w:pPr>
              <w:jc w:val="center"/>
              <w:rPr>
                <w:rFonts w:ascii="Arial" w:hAnsi="Arial" w:cs="Arial"/>
                <w:snapToGrid w:val="0"/>
                <w:color w:val="000000"/>
                <w:sz w:val="22"/>
                <w:szCs w:val="22"/>
              </w:rPr>
            </w:pPr>
          </w:p>
        </w:tc>
        <w:tc>
          <w:tcPr>
            <w:tcW w:w="831" w:type="dxa"/>
            <w:tcBorders>
              <w:top w:val="single" w:sz="6" w:space="0" w:color="auto"/>
              <w:left w:val="single" w:sz="6" w:space="0" w:color="auto"/>
              <w:bottom w:val="single" w:sz="6" w:space="0" w:color="auto"/>
              <w:right w:val="single" w:sz="6" w:space="0" w:color="auto"/>
            </w:tcBorders>
          </w:tcPr>
          <w:p w:rsidR="005D5F94" w:rsidRDefault="005D5F94" w:rsidP="00A002E8">
            <w:pPr>
              <w:jc w:val="center"/>
              <w:rPr>
                <w:rFonts w:ascii="Arial" w:hAnsi="Arial" w:cs="Arial"/>
                <w:snapToGrid w:val="0"/>
                <w:color w:val="000000"/>
                <w:sz w:val="22"/>
                <w:szCs w:val="22"/>
              </w:rPr>
            </w:pPr>
          </w:p>
        </w:tc>
        <w:tc>
          <w:tcPr>
            <w:tcW w:w="1011"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r>
              <w:rPr>
                <w:rFonts w:ascii="Arial" w:hAnsi="Arial" w:cs="Arial"/>
                <w:snapToGrid w:val="0"/>
                <w:color w:val="000000"/>
                <w:sz w:val="22"/>
                <w:szCs w:val="22"/>
              </w:rPr>
              <w:t>171</w:t>
            </w:r>
          </w:p>
        </w:tc>
        <w:tc>
          <w:tcPr>
            <w:tcW w:w="795"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777"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1011"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1135" w:type="dxa"/>
            <w:tcBorders>
              <w:top w:val="single" w:sz="6" w:space="0" w:color="auto"/>
              <w:left w:val="single" w:sz="6" w:space="0" w:color="auto"/>
              <w:bottom w:val="single" w:sz="6" w:space="0" w:color="auto"/>
              <w:right w:val="double" w:sz="4" w:space="0" w:color="auto"/>
            </w:tcBorders>
          </w:tcPr>
          <w:p w:rsidR="005D5F94" w:rsidRPr="00782669" w:rsidRDefault="005D5F94" w:rsidP="00A002E8">
            <w:pPr>
              <w:jc w:val="center"/>
              <w:rPr>
                <w:rFonts w:ascii="Arial" w:hAnsi="Arial" w:cs="Arial"/>
                <w:snapToGrid w:val="0"/>
                <w:color w:val="000000"/>
                <w:sz w:val="22"/>
                <w:szCs w:val="22"/>
              </w:rPr>
            </w:pPr>
          </w:p>
        </w:tc>
      </w:tr>
      <w:tr w:rsidR="005D5F94" w:rsidRPr="00782669" w:rsidTr="00A002E8">
        <w:trPr>
          <w:trHeight w:val="305"/>
        </w:trPr>
        <w:tc>
          <w:tcPr>
            <w:tcW w:w="425" w:type="dxa"/>
            <w:tcBorders>
              <w:top w:val="single" w:sz="6" w:space="0" w:color="auto"/>
              <w:left w:val="double" w:sz="4"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r>
              <w:rPr>
                <w:rFonts w:ascii="Arial" w:hAnsi="Arial" w:cs="Arial"/>
                <w:snapToGrid w:val="0"/>
                <w:color w:val="000000"/>
                <w:sz w:val="22"/>
                <w:szCs w:val="22"/>
              </w:rPr>
              <w:t>7</w:t>
            </w:r>
          </w:p>
        </w:tc>
        <w:tc>
          <w:tcPr>
            <w:tcW w:w="2582" w:type="dxa"/>
            <w:tcBorders>
              <w:top w:val="single" w:sz="6" w:space="0" w:color="auto"/>
              <w:left w:val="single" w:sz="6" w:space="0" w:color="auto"/>
              <w:bottom w:val="single" w:sz="6" w:space="0" w:color="auto"/>
              <w:right w:val="single" w:sz="6" w:space="0" w:color="auto"/>
            </w:tcBorders>
          </w:tcPr>
          <w:p w:rsidR="005D5F94" w:rsidRPr="009C670A" w:rsidRDefault="005D5F94" w:rsidP="00386ADD">
            <w:pPr>
              <w:rPr>
                <w:rFonts w:ascii="Arial" w:hAnsi="Arial" w:cs="Arial"/>
                <w:sz w:val="22"/>
                <w:szCs w:val="22"/>
              </w:rPr>
            </w:pPr>
            <w:r>
              <w:rPr>
                <w:rFonts w:ascii="Arial" w:hAnsi="Arial" w:cs="Arial"/>
                <w:sz w:val="22"/>
                <w:szCs w:val="22"/>
              </w:rPr>
              <w:t>ООО «Надежда»</w:t>
            </w:r>
          </w:p>
        </w:tc>
        <w:tc>
          <w:tcPr>
            <w:tcW w:w="850" w:type="dxa"/>
            <w:tcBorders>
              <w:top w:val="single" w:sz="6" w:space="0" w:color="auto"/>
              <w:left w:val="single" w:sz="6" w:space="0" w:color="auto"/>
              <w:bottom w:val="single" w:sz="6" w:space="0" w:color="auto"/>
              <w:right w:val="single" w:sz="6" w:space="0" w:color="auto"/>
            </w:tcBorders>
          </w:tcPr>
          <w:p w:rsidR="005D5F94" w:rsidRDefault="005D5F94" w:rsidP="00A002E8">
            <w:pPr>
              <w:jc w:val="center"/>
              <w:rPr>
                <w:rFonts w:ascii="Arial" w:hAnsi="Arial" w:cs="Arial"/>
                <w:snapToGrid w:val="0"/>
                <w:color w:val="000000"/>
                <w:sz w:val="22"/>
                <w:szCs w:val="22"/>
              </w:rPr>
            </w:pPr>
          </w:p>
        </w:tc>
        <w:tc>
          <w:tcPr>
            <w:tcW w:w="831" w:type="dxa"/>
            <w:tcBorders>
              <w:top w:val="single" w:sz="6" w:space="0" w:color="auto"/>
              <w:left w:val="single" w:sz="6" w:space="0" w:color="auto"/>
              <w:bottom w:val="single" w:sz="6" w:space="0" w:color="auto"/>
              <w:right w:val="single" w:sz="6" w:space="0" w:color="auto"/>
            </w:tcBorders>
          </w:tcPr>
          <w:p w:rsidR="005D5F94" w:rsidRDefault="005D5F94" w:rsidP="00A002E8">
            <w:pPr>
              <w:jc w:val="center"/>
              <w:rPr>
                <w:rFonts w:ascii="Arial" w:hAnsi="Arial" w:cs="Arial"/>
                <w:snapToGrid w:val="0"/>
                <w:color w:val="000000"/>
                <w:sz w:val="22"/>
                <w:szCs w:val="22"/>
              </w:rPr>
            </w:pPr>
          </w:p>
        </w:tc>
        <w:tc>
          <w:tcPr>
            <w:tcW w:w="1011"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r>
              <w:rPr>
                <w:rFonts w:ascii="Arial" w:hAnsi="Arial" w:cs="Arial"/>
                <w:snapToGrid w:val="0"/>
                <w:color w:val="000000"/>
                <w:sz w:val="22"/>
                <w:szCs w:val="22"/>
              </w:rPr>
              <w:t>355</w:t>
            </w:r>
          </w:p>
        </w:tc>
        <w:tc>
          <w:tcPr>
            <w:tcW w:w="795"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777"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1011"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1135" w:type="dxa"/>
            <w:tcBorders>
              <w:top w:val="single" w:sz="6" w:space="0" w:color="auto"/>
              <w:left w:val="single" w:sz="6" w:space="0" w:color="auto"/>
              <w:bottom w:val="single" w:sz="6" w:space="0" w:color="auto"/>
              <w:right w:val="double" w:sz="4" w:space="0" w:color="auto"/>
            </w:tcBorders>
          </w:tcPr>
          <w:p w:rsidR="005D5F94" w:rsidRPr="00782669" w:rsidRDefault="005D5F94" w:rsidP="00A002E8">
            <w:pPr>
              <w:jc w:val="center"/>
              <w:rPr>
                <w:rFonts w:ascii="Arial" w:hAnsi="Arial" w:cs="Arial"/>
                <w:snapToGrid w:val="0"/>
                <w:color w:val="000000"/>
                <w:sz w:val="22"/>
                <w:szCs w:val="22"/>
              </w:rPr>
            </w:pPr>
          </w:p>
        </w:tc>
      </w:tr>
      <w:tr w:rsidR="005D5F94" w:rsidRPr="00782669" w:rsidTr="00A002E8">
        <w:trPr>
          <w:trHeight w:val="305"/>
        </w:trPr>
        <w:tc>
          <w:tcPr>
            <w:tcW w:w="425" w:type="dxa"/>
            <w:tcBorders>
              <w:top w:val="single" w:sz="6" w:space="0" w:color="auto"/>
              <w:left w:val="double" w:sz="4"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r>
              <w:rPr>
                <w:rFonts w:ascii="Arial" w:hAnsi="Arial" w:cs="Arial"/>
                <w:snapToGrid w:val="0"/>
                <w:color w:val="000000"/>
                <w:sz w:val="22"/>
                <w:szCs w:val="22"/>
              </w:rPr>
              <w:t>8</w:t>
            </w:r>
          </w:p>
        </w:tc>
        <w:tc>
          <w:tcPr>
            <w:tcW w:w="2582" w:type="dxa"/>
            <w:tcBorders>
              <w:top w:val="single" w:sz="6" w:space="0" w:color="auto"/>
              <w:left w:val="single" w:sz="6" w:space="0" w:color="auto"/>
              <w:bottom w:val="single" w:sz="6" w:space="0" w:color="auto"/>
              <w:right w:val="single" w:sz="6" w:space="0" w:color="auto"/>
            </w:tcBorders>
          </w:tcPr>
          <w:p w:rsidR="005D5F94" w:rsidRPr="009C670A" w:rsidRDefault="005D5F94" w:rsidP="00386ADD">
            <w:pPr>
              <w:rPr>
                <w:rFonts w:ascii="Arial" w:hAnsi="Arial" w:cs="Arial"/>
                <w:sz w:val="22"/>
                <w:szCs w:val="22"/>
              </w:rPr>
            </w:pPr>
            <w:r>
              <w:rPr>
                <w:rFonts w:ascii="Arial" w:hAnsi="Arial" w:cs="Arial"/>
                <w:sz w:val="22"/>
                <w:szCs w:val="22"/>
              </w:rPr>
              <w:t>ООО «Премьер-Агро»</w:t>
            </w:r>
          </w:p>
        </w:tc>
        <w:tc>
          <w:tcPr>
            <w:tcW w:w="850" w:type="dxa"/>
            <w:tcBorders>
              <w:top w:val="single" w:sz="6" w:space="0" w:color="auto"/>
              <w:left w:val="single" w:sz="6" w:space="0" w:color="auto"/>
              <w:bottom w:val="single" w:sz="6" w:space="0" w:color="auto"/>
              <w:right w:val="single" w:sz="6" w:space="0" w:color="auto"/>
            </w:tcBorders>
          </w:tcPr>
          <w:p w:rsidR="005D5F94" w:rsidRDefault="005D5F94" w:rsidP="00A002E8">
            <w:pPr>
              <w:jc w:val="center"/>
              <w:rPr>
                <w:rFonts w:ascii="Arial" w:hAnsi="Arial" w:cs="Arial"/>
                <w:snapToGrid w:val="0"/>
                <w:color w:val="000000"/>
                <w:sz w:val="22"/>
                <w:szCs w:val="22"/>
              </w:rPr>
            </w:pPr>
          </w:p>
        </w:tc>
        <w:tc>
          <w:tcPr>
            <w:tcW w:w="831" w:type="dxa"/>
            <w:tcBorders>
              <w:top w:val="single" w:sz="6" w:space="0" w:color="auto"/>
              <w:left w:val="single" w:sz="6" w:space="0" w:color="auto"/>
              <w:bottom w:val="single" w:sz="6" w:space="0" w:color="auto"/>
              <w:right w:val="single" w:sz="6" w:space="0" w:color="auto"/>
            </w:tcBorders>
          </w:tcPr>
          <w:p w:rsidR="005D5F94" w:rsidRDefault="005D5F94" w:rsidP="00A002E8">
            <w:pPr>
              <w:jc w:val="center"/>
              <w:rPr>
                <w:rFonts w:ascii="Arial" w:hAnsi="Arial" w:cs="Arial"/>
                <w:snapToGrid w:val="0"/>
                <w:color w:val="000000"/>
                <w:sz w:val="22"/>
                <w:szCs w:val="22"/>
              </w:rPr>
            </w:pPr>
          </w:p>
        </w:tc>
        <w:tc>
          <w:tcPr>
            <w:tcW w:w="1011"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r>
              <w:rPr>
                <w:rFonts w:ascii="Arial" w:hAnsi="Arial" w:cs="Arial"/>
                <w:snapToGrid w:val="0"/>
                <w:color w:val="000000"/>
                <w:sz w:val="22"/>
                <w:szCs w:val="22"/>
              </w:rPr>
              <w:t>-</w:t>
            </w:r>
          </w:p>
        </w:tc>
        <w:tc>
          <w:tcPr>
            <w:tcW w:w="795"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777"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1011"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1135" w:type="dxa"/>
            <w:tcBorders>
              <w:top w:val="single" w:sz="6" w:space="0" w:color="auto"/>
              <w:left w:val="single" w:sz="6" w:space="0" w:color="auto"/>
              <w:bottom w:val="single" w:sz="6" w:space="0" w:color="auto"/>
              <w:right w:val="double" w:sz="4" w:space="0" w:color="auto"/>
            </w:tcBorders>
          </w:tcPr>
          <w:p w:rsidR="005D5F94" w:rsidRPr="00782669" w:rsidRDefault="005D5F94" w:rsidP="00A002E8">
            <w:pPr>
              <w:jc w:val="center"/>
              <w:rPr>
                <w:rFonts w:ascii="Arial" w:hAnsi="Arial" w:cs="Arial"/>
                <w:snapToGrid w:val="0"/>
                <w:color w:val="000000"/>
                <w:sz w:val="22"/>
                <w:szCs w:val="22"/>
              </w:rPr>
            </w:pPr>
          </w:p>
        </w:tc>
      </w:tr>
      <w:tr w:rsidR="005D5F94" w:rsidRPr="00782669" w:rsidTr="00A002E8">
        <w:trPr>
          <w:trHeight w:val="305"/>
        </w:trPr>
        <w:tc>
          <w:tcPr>
            <w:tcW w:w="425" w:type="dxa"/>
            <w:tcBorders>
              <w:top w:val="single" w:sz="6" w:space="0" w:color="auto"/>
              <w:left w:val="double" w:sz="4" w:space="0" w:color="auto"/>
              <w:bottom w:val="double" w:sz="4"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2582" w:type="dxa"/>
            <w:tcBorders>
              <w:top w:val="single" w:sz="6" w:space="0" w:color="auto"/>
              <w:left w:val="single" w:sz="6" w:space="0" w:color="auto"/>
              <w:bottom w:val="double" w:sz="4" w:space="0" w:color="auto"/>
              <w:right w:val="single" w:sz="6" w:space="0" w:color="auto"/>
            </w:tcBorders>
          </w:tcPr>
          <w:p w:rsidR="005D5F94" w:rsidRPr="00782669" w:rsidRDefault="005D5F94" w:rsidP="00A002E8">
            <w:pPr>
              <w:rPr>
                <w:rFonts w:ascii="Arial" w:hAnsi="Arial" w:cs="Arial"/>
                <w:snapToGrid w:val="0"/>
                <w:color w:val="000000"/>
                <w:sz w:val="22"/>
                <w:szCs w:val="22"/>
              </w:rPr>
            </w:pPr>
            <w:r w:rsidRPr="00782669">
              <w:rPr>
                <w:rFonts w:ascii="Arial" w:hAnsi="Arial" w:cs="Arial"/>
                <w:sz w:val="22"/>
                <w:szCs w:val="22"/>
              </w:rPr>
              <w:t>Всего:</w:t>
            </w:r>
          </w:p>
        </w:tc>
        <w:tc>
          <w:tcPr>
            <w:tcW w:w="850" w:type="dxa"/>
            <w:tcBorders>
              <w:top w:val="single" w:sz="6" w:space="0" w:color="auto"/>
              <w:left w:val="single" w:sz="6" w:space="0" w:color="auto"/>
              <w:bottom w:val="double" w:sz="4"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r>
              <w:rPr>
                <w:rFonts w:ascii="Arial" w:hAnsi="Arial" w:cs="Arial"/>
                <w:snapToGrid w:val="0"/>
                <w:color w:val="000000"/>
                <w:sz w:val="22"/>
                <w:szCs w:val="22"/>
              </w:rPr>
              <w:t>1821</w:t>
            </w:r>
          </w:p>
        </w:tc>
        <w:tc>
          <w:tcPr>
            <w:tcW w:w="831" w:type="dxa"/>
            <w:tcBorders>
              <w:top w:val="single" w:sz="6" w:space="0" w:color="auto"/>
              <w:left w:val="single" w:sz="6" w:space="0" w:color="auto"/>
              <w:bottom w:val="double" w:sz="4"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r>
              <w:rPr>
                <w:rFonts w:ascii="Arial" w:hAnsi="Arial" w:cs="Arial"/>
                <w:snapToGrid w:val="0"/>
                <w:color w:val="000000"/>
                <w:sz w:val="22"/>
                <w:szCs w:val="22"/>
              </w:rPr>
              <w:t>700</w:t>
            </w:r>
          </w:p>
        </w:tc>
        <w:tc>
          <w:tcPr>
            <w:tcW w:w="1011" w:type="dxa"/>
            <w:tcBorders>
              <w:top w:val="single" w:sz="6" w:space="0" w:color="auto"/>
              <w:left w:val="single" w:sz="6" w:space="0" w:color="auto"/>
              <w:bottom w:val="double" w:sz="4"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r>
              <w:rPr>
                <w:rFonts w:ascii="Arial" w:hAnsi="Arial" w:cs="Arial"/>
                <w:snapToGrid w:val="0"/>
                <w:color w:val="000000"/>
                <w:sz w:val="22"/>
                <w:szCs w:val="22"/>
              </w:rPr>
              <w:t>14122</w:t>
            </w:r>
          </w:p>
        </w:tc>
        <w:tc>
          <w:tcPr>
            <w:tcW w:w="795" w:type="dxa"/>
            <w:tcBorders>
              <w:top w:val="single" w:sz="6" w:space="0" w:color="auto"/>
              <w:left w:val="single" w:sz="6" w:space="0" w:color="auto"/>
              <w:bottom w:val="double" w:sz="4"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777" w:type="dxa"/>
            <w:tcBorders>
              <w:top w:val="single" w:sz="6" w:space="0" w:color="auto"/>
              <w:left w:val="single" w:sz="6" w:space="0" w:color="auto"/>
              <w:bottom w:val="double" w:sz="4"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r>
              <w:rPr>
                <w:rFonts w:ascii="Arial" w:hAnsi="Arial" w:cs="Arial"/>
                <w:snapToGrid w:val="0"/>
                <w:color w:val="000000"/>
                <w:sz w:val="22"/>
                <w:szCs w:val="22"/>
              </w:rPr>
              <w:t>32</w:t>
            </w:r>
          </w:p>
        </w:tc>
        <w:tc>
          <w:tcPr>
            <w:tcW w:w="1011" w:type="dxa"/>
            <w:tcBorders>
              <w:top w:val="single" w:sz="6" w:space="0" w:color="auto"/>
              <w:left w:val="single" w:sz="6" w:space="0" w:color="auto"/>
              <w:bottom w:val="double" w:sz="4"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1135" w:type="dxa"/>
            <w:tcBorders>
              <w:top w:val="single" w:sz="6" w:space="0" w:color="auto"/>
              <w:left w:val="single" w:sz="6" w:space="0" w:color="auto"/>
              <w:bottom w:val="double" w:sz="4" w:space="0" w:color="auto"/>
              <w:right w:val="double" w:sz="4" w:space="0" w:color="auto"/>
            </w:tcBorders>
          </w:tcPr>
          <w:p w:rsidR="005D5F94" w:rsidRPr="00782669" w:rsidRDefault="005D5F94" w:rsidP="00A002E8">
            <w:pPr>
              <w:jc w:val="center"/>
              <w:rPr>
                <w:rFonts w:ascii="Arial" w:hAnsi="Arial" w:cs="Arial"/>
                <w:snapToGrid w:val="0"/>
                <w:color w:val="000000"/>
                <w:sz w:val="22"/>
                <w:szCs w:val="22"/>
              </w:rPr>
            </w:pPr>
          </w:p>
        </w:tc>
      </w:tr>
    </w:tbl>
    <w:p w:rsidR="00567A41" w:rsidRPr="00782669" w:rsidRDefault="00567A41" w:rsidP="00567A41">
      <w:pPr>
        <w:ind w:firstLine="709"/>
        <w:jc w:val="both"/>
        <w:rPr>
          <w:rFonts w:ascii="Arial" w:hAnsi="Arial" w:cs="Arial"/>
          <w:i/>
          <w:sz w:val="18"/>
          <w:szCs w:val="18"/>
        </w:rPr>
      </w:pPr>
      <w:r w:rsidRPr="00782669">
        <w:rPr>
          <w:rFonts w:ascii="Arial" w:hAnsi="Arial" w:cs="Arial"/>
          <w:i/>
          <w:sz w:val="18"/>
          <w:szCs w:val="18"/>
        </w:rPr>
        <w:t>Источник: исходные данные администрации</w:t>
      </w:r>
    </w:p>
    <w:p w:rsidR="00567A41" w:rsidRPr="00782669" w:rsidRDefault="00567A41" w:rsidP="00567A41">
      <w:pPr>
        <w:pStyle w:val="af3"/>
        <w:rPr>
          <w:rFonts w:ascii="Arial" w:hAnsi="Arial" w:cs="Arial"/>
          <w:highlight w:val="yellow"/>
        </w:rPr>
      </w:pPr>
    </w:p>
    <w:p w:rsidR="00567A41" w:rsidRPr="00782669" w:rsidRDefault="00567A41" w:rsidP="00567A41">
      <w:pPr>
        <w:jc w:val="right"/>
        <w:rPr>
          <w:rFonts w:ascii="Arial" w:hAnsi="Arial" w:cs="Arial"/>
          <w:sz w:val="22"/>
          <w:szCs w:val="22"/>
        </w:rPr>
      </w:pPr>
      <w:r w:rsidRPr="00782669">
        <w:rPr>
          <w:rFonts w:ascii="Arial" w:hAnsi="Arial" w:cs="Arial"/>
          <w:sz w:val="22"/>
          <w:szCs w:val="22"/>
        </w:rPr>
        <w:t xml:space="preserve">Таблица </w:t>
      </w:r>
      <w:r w:rsidR="000003D2">
        <w:rPr>
          <w:rFonts w:ascii="Arial" w:hAnsi="Arial" w:cs="Arial"/>
          <w:sz w:val="22"/>
          <w:szCs w:val="22"/>
        </w:rPr>
        <w:t>8</w:t>
      </w:r>
      <w:r w:rsidRPr="00782669">
        <w:rPr>
          <w:rFonts w:ascii="Arial" w:hAnsi="Arial" w:cs="Arial"/>
          <w:sz w:val="22"/>
          <w:szCs w:val="22"/>
        </w:rPr>
        <w:t>.1</w:t>
      </w:r>
      <w:r w:rsidR="00CC79B2">
        <w:rPr>
          <w:rFonts w:ascii="Arial" w:hAnsi="Arial" w:cs="Arial"/>
          <w:sz w:val="22"/>
          <w:szCs w:val="22"/>
        </w:rPr>
        <w:t>0</w:t>
      </w:r>
      <w:r w:rsidRPr="00782669">
        <w:rPr>
          <w:rFonts w:ascii="Arial" w:hAnsi="Arial" w:cs="Arial"/>
          <w:sz w:val="22"/>
          <w:szCs w:val="22"/>
        </w:rPr>
        <w:t>.</w:t>
      </w:r>
    </w:p>
    <w:p w:rsidR="00567A41" w:rsidRPr="00782669" w:rsidRDefault="00567A41" w:rsidP="00567A41">
      <w:pPr>
        <w:pStyle w:val="afffffff4"/>
        <w:rPr>
          <w:rFonts w:ascii="Arial" w:hAnsi="Arial" w:cs="Arial"/>
          <w:b/>
          <w:i w:val="0"/>
          <w:sz w:val="22"/>
          <w:szCs w:val="22"/>
        </w:rPr>
      </w:pPr>
      <w:r w:rsidRPr="00782669">
        <w:rPr>
          <w:rFonts w:ascii="Arial" w:hAnsi="Arial" w:cs="Arial"/>
          <w:b/>
          <w:i w:val="0"/>
          <w:sz w:val="22"/>
          <w:szCs w:val="22"/>
        </w:rPr>
        <w:t>Структура животноводства по сельхозпредприятиям, 20</w:t>
      </w:r>
      <w:r w:rsidR="005D5F94">
        <w:rPr>
          <w:rFonts w:ascii="Arial" w:hAnsi="Arial" w:cs="Arial"/>
          <w:b/>
          <w:i w:val="0"/>
          <w:sz w:val="22"/>
          <w:szCs w:val="22"/>
        </w:rPr>
        <w:t>10</w:t>
      </w:r>
      <w:r w:rsidRPr="00782669">
        <w:rPr>
          <w:rFonts w:ascii="Arial" w:hAnsi="Arial" w:cs="Arial"/>
          <w:b/>
          <w:i w:val="0"/>
          <w:sz w:val="22"/>
          <w:szCs w:val="22"/>
        </w:rPr>
        <w:t xml:space="preserve"> г (голов)</w:t>
      </w:r>
    </w:p>
    <w:tbl>
      <w:tblPr>
        <w:tblW w:w="9402" w:type="dxa"/>
        <w:tblLayout w:type="fixed"/>
        <w:tblCellMar>
          <w:left w:w="30" w:type="dxa"/>
          <w:right w:w="30" w:type="dxa"/>
        </w:tblCellMar>
        <w:tblLook w:val="0000"/>
      </w:tblPr>
      <w:tblGrid>
        <w:gridCol w:w="425"/>
        <w:gridCol w:w="2724"/>
        <w:gridCol w:w="1011"/>
        <w:gridCol w:w="832"/>
        <w:gridCol w:w="992"/>
        <w:gridCol w:w="886"/>
        <w:gridCol w:w="709"/>
        <w:gridCol w:w="850"/>
        <w:gridCol w:w="973"/>
      </w:tblGrid>
      <w:tr w:rsidR="00567A41" w:rsidRPr="00782669" w:rsidTr="006B274B">
        <w:trPr>
          <w:trHeight w:val="664"/>
        </w:trPr>
        <w:tc>
          <w:tcPr>
            <w:tcW w:w="425" w:type="dxa"/>
            <w:tcBorders>
              <w:top w:val="double" w:sz="4" w:space="0" w:color="auto"/>
              <w:left w:val="double" w:sz="4" w:space="0" w:color="auto"/>
              <w:bottom w:val="double" w:sz="4" w:space="0" w:color="auto"/>
              <w:right w:val="single" w:sz="6" w:space="0" w:color="auto"/>
            </w:tcBorders>
          </w:tcPr>
          <w:p w:rsidR="00567A41" w:rsidRPr="00782669" w:rsidRDefault="00567A41" w:rsidP="00A002E8">
            <w:pPr>
              <w:jc w:val="center"/>
              <w:rPr>
                <w:rFonts w:ascii="Arial" w:hAnsi="Arial" w:cs="Arial"/>
                <w:snapToGrid w:val="0"/>
                <w:color w:val="000000"/>
                <w:sz w:val="22"/>
                <w:szCs w:val="22"/>
              </w:rPr>
            </w:pPr>
            <w:r w:rsidRPr="00782669">
              <w:rPr>
                <w:rFonts w:ascii="Arial" w:hAnsi="Arial" w:cs="Arial"/>
                <w:snapToGrid w:val="0"/>
                <w:color w:val="000000"/>
                <w:sz w:val="22"/>
                <w:szCs w:val="22"/>
              </w:rPr>
              <w:t>№</w:t>
            </w:r>
          </w:p>
        </w:tc>
        <w:tc>
          <w:tcPr>
            <w:tcW w:w="2724" w:type="dxa"/>
            <w:tcBorders>
              <w:top w:val="double" w:sz="4" w:space="0" w:color="auto"/>
              <w:left w:val="single" w:sz="6" w:space="0" w:color="auto"/>
              <w:bottom w:val="double" w:sz="4" w:space="0" w:color="auto"/>
              <w:right w:val="single" w:sz="6" w:space="0" w:color="auto"/>
            </w:tcBorders>
          </w:tcPr>
          <w:p w:rsidR="00567A41" w:rsidRPr="00782669" w:rsidRDefault="00567A41" w:rsidP="00A002E8">
            <w:pPr>
              <w:jc w:val="center"/>
              <w:rPr>
                <w:rFonts w:ascii="Arial" w:hAnsi="Arial" w:cs="Arial"/>
                <w:snapToGrid w:val="0"/>
                <w:color w:val="000000"/>
                <w:sz w:val="22"/>
                <w:szCs w:val="22"/>
              </w:rPr>
            </w:pPr>
            <w:r w:rsidRPr="00782669">
              <w:rPr>
                <w:rFonts w:ascii="Arial" w:hAnsi="Arial" w:cs="Arial"/>
                <w:snapToGrid w:val="0"/>
                <w:color w:val="000000"/>
                <w:sz w:val="22"/>
                <w:szCs w:val="22"/>
              </w:rPr>
              <w:t>Наименование хозяйств</w:t>
            </w:r>
          </w:p>
        </w:tc>
        <w:tc>
          <w:tcPr>
            <w:tcW w:w="1011" w:type="dxa"/>
            <w:tcBorders>
              <w:top w:val="double" w:sz="4" w:space="0" w:color="auto"/>
              <w:left w:val="single" w:sz="6" w:space="0" w:color="auto"/>
              <w:bottom w:val="double" w:sz="4" w:space="0" w:color="auto"/>
              <w:right w:val="single" w:sz="6" w:space="0" w:color="auto"/>
            </w:tcBorders>
          </w:tcPr>
          <w:p w:rsidR="00567A41" w:rsidRPr="00782669" w:rsidRDefault="00567A41" w:rsidP="00A002E8">
            <w:pPr>
              <w:jc w:val="center"/>
              <w:rPr>
                <w:rFonts w:ascii="Arial" w:hAnsi="Arial" w:cs="Arial"/>
                <w:snapToGrid w:val="0"/>
                <w:color w:val="000000"/>
                <w:sz w:val="22"/>
                <w:szCs w:val="22"/>
              </w:rPr>
            </w:pPr>
            <w:r w:rsidRPr="00782669">
              <w:rPr>
                <w:rFonts w:ascii="Arial" w:hAnsi="Arial" w:cs="Arial"/>
                <w:snapToGrid w:val="0"/>
                <w:color w:val="000000"/>
                <w:sz w:val="22"/>
                <w:szCs w:val="22"/>
              </w:rPr>
              <w:t>КРС  всего</w:t>
            </w:r>
          </w:p>
        </w:tc>
        <w:tc>
          <w:tcPr>
            <w:tcW w:w="832" w:type="dxa"/>
            <w:tcBorders>
              <w:top w:val="double" w:sz="4" w:space="0" w:color="auto"/>
              <w:left w:val="single" w:sz="6" w:space="0" w:color="auto"/>
              <w:bottom w:val="double" w:sz="4" w:space="0" w:color="auto"/>
              <w:right w:val="single" w:sz="6" w:space="0" w:color="auto"/>
            </w:tcBorders>
          </w:tcPr>
          <w:p w:rsidR="00567A41" w:rsidRPr="00782669" w:rsidRDefault="00567A41" w:rsidP="00A002E8">
            <w:pPr>
              <w:jc w:val="center"/>
              <w:rPr>
                <w:rFonts w:ascii="Arial" w:hAnsi="Arial" w:cs="Arial"/>
                <w:snapToGrid w:val="0"/>
                <w:color w:val="000000"/>
                <w:sz w:val="22"/>
                <w:szCs w:val="22"/>
              </w:rPr>
            </w:pPr>
            <w:r w:rsidRPr="00782669">
              <w:rPr>
                <w:rFonts w:ascii="Arial" w:hAnsi="Arial" w:cs="Arial"/>
                <w:snapToGrid w:val="0"/>
                <w:color w:val="000000"/>
                <w:sz w:val="22"/>
                <w:szCs w:val="22"/>
              </w:rPr>
              <w:t xml:space="preserve">в т.ч. коровы </w:t>
            </w:r>
          </w:p>
        </w:tc>
        <w:tc>
          <w:tcPr>
            <w:tcW w:w="992" w:type="dxa"/>
            <w:tcBorders>
              <w:top w:val="double" w:sz="4" w:space="0" w:color="auto"/>
              <w:left w:val="single" w:sz="6" w:space="0" w:color="auto"/>
              <w:bottom w:val="double" w:sz="4" w:space="0" w:color="auto"/>
              <w:right w:val="single" w:sz="6" w:space="0" w:color="auto"/>
            </w:tcBorders>
          </w:tcPr>
          <w:p w:rsidR="00567A41" w:rsidRPr="00782669" w:rsidRDefault="00567A41" w:rsidP="00A002E8">
            <w:pPr>
              <w:jc w:val="center"/>
              <w:rPr>
                <w:rFonts w:ascii="Arial" w:hAnsi="Arial" w:cs="Arial"/>
                <w:snapToGrid w:val="0"/>
                <w:color w:val="000000"/>
                <w:sz w:val="22"/>
                <w:szCs w:val="22"/>
              </w:rPr>
            </w:pPr>
            <w:r w:rsidRPr="00782669">
              <w:rPr>
                <w:rFonts w:ascii="Arial" w:hAnsi="Arial" w:cs="Arial"/>
                <w:snapToGrid w:val="0"/>
                <w:color w:val="000000"/>
                <w:sz w:val="22"/>
                <w:szCs w:val="22"/>
              </w:rPr>
              <w:t>Свиньи всего</w:t>
            </w:r>
          </w:p>
        </w:tc>
        <w:tc>
          <w:tcPr>
            <w:tcW w:w="886" w:type="dxa"/>
            <w:tcBorders>
              <w:top w:val="double" w:sz="4" w:space="0" w:color="auto"/>
              <w:left w:val="single" w:sz="6" w:space="0" w:color="auto"/>
              <w:bottom w:val="double" w:sz="4" w:space="0" w:color="auto"/>
              <w:right w:val="single" w:sz="6" w:space="0" w:color="auto"/>
            </w:tcBorders>
          </w:tcPr>
          <w:p w:rsidR="00567A41" w:rsidRPr="00782669" w:rsidRDefault="00567A41" w:rsidP="00A002E8">
            <w:pPr>
              <w:jc w:val="center"/>
              <w:rPr>
                <w:rFonts w:ascii="Arial" w:hAnsi="Arial" w:cs="Arial"/>
                <w:snapToGrid w:val="0"/>
                <w:color w:val="000000"/>
                <w:sz w:val="22"/>
                <w:szCs w:val="22"/>
              </w:rPr>
            </w:pPr>
            <w:r w:rsidRPr="00782669">
              <w:rPr>
                <w:rFonts w:ascii="Arial" w:hAnsi="Arial" w:cs="Arial"/>
                <w:snapToGrid w:val="0"/>
                <w:color w:val="000000"/>
                <w:sz w:val="22"/>
                <w:szCs w:val="22"/>
              </w:rPr>
              <w:t>Овцы и козы</w:t>
            </w:r>
          </w:p>
        </w:tc>
        <w:tc>
          <w:tcPr>
            <w:tcW w:w="709" w:type="dxa"/>
            <w:tcBorders>
              <w:top w:val="double" w:sz="4" w:space="0" w:color="auto"/>
              <w:left w:val="single" w:sz="6" w:space="0" w:color="auto"/>
              <w:bottom w:val="double" w:sz="4" w:space="0" w:color="auto"/>
              <w:right w:val="single" w:sz="6" w:space="0" w:color="auto"/>
            </w:tcBorders>
          </w:tcPr>
          <w:p w:rsidR="00567A41" w:rsidRPr="00782669" w:rsidRDefault="00567A41" w:rsidP="00A002E8">
            <w:pPr>
              <w:jc w:val="center"/>
              <w:rPr>
                <w:rFonts w:ascii="Arial" w:hAnsi="Arial" w:cs="Arial"/>
                <w:snapToGrid w:val="0"/>
                <w:color w:val="000000"/>
                <w:sz w:val="22"/>
                <w:szCs w:val="22"/>
              </w:rPr>
            </w:pPr>
            <w:r w:rsidRPr="00782669">
              <w:rPr>
                <w:rFonts w:ascii="Arial" w:hAnsi="Arial" w:cs="Arial"/>
                <w:snapToGrid w:val="0"/>
                <w:color w:val="000000"/>
                <w:sz w:val="22"/>
                <w:szCs w:val="22"/>
              </w:rPr>
              <w:t xml:space="preserve">Лошади </w:t>
            </w:r>
          </w:p>
        </w:tc>
        <w:tc>
          <w:tcPr>
            <w:tcW w:w="850" w:type="dxa"/>
            <w:tcBorders>
              <w:top w:val="double" w:sz="4" w:space="0" w:color="auto"/>
              <w:left w:val="single" w:sz="6" w:space="0" w:color="auto"/>
              <w:bottom w:val="double" w:sz="4" w:space="0" w:color="auto"/>
              <w:right w:val="single" w:sz="6" w:space="0" w:color="auto"/>
            </w:tcBorders>
          </w:tcPr>
          <w:p w:rsidR="00567A41" w:rsidRPr="00782669" w:rsidRDefault="00567A41" w:rsidP="00A002E8">
            <w:pPr>
              <w:jc w:val="center"/>
              <w:rPr>
                <w:rFonts w:ascii="Arial" w:hAnsi="Arial" w:cs="Arial"/>
                <w:snapToGrid w:val="0"/>
                <w:color w:val="000000"/>
                <w:sz w:val="22"/>
                <w:szCs w:val="22"/>
              </w:rPr>
            </w:pPr>
            <w:r w:rsidRPr="00782669">
              <w:rPr>
                <w:rFonts w:ascii="Arial" w:hAnsi="Arial" w:cs="Arial"/>
                <w:snapToGrid w:val="0"/>
                <w:color w:val="000000"/>
                <w:sz w:val="22"/>
                <w:szCs w:val="22"/>
              </w:rPr>
              <w:t>Пчёлы (семей)</w:t>
            </w:r>
          </w:p>
        </w:tc>
        <w:tc>
          <w:tcPr>
            <w:tcW w:w="973" w:type="dxa"/>
            <w:tcBorders>
              <w:top w:val="double" w:sz="4" w:space="0" w:color="auto"/>
              <w:left w:val="single" w:sz="6" w:space="0" w:color="auto"/>
              <w:bottom w:val="double" w:sz="4" w:space="0" w:color="auto"/>
              <w:right w:val="double" w:sz="4" w:space="0" w:color="auto"/>
            </w:tcBorders>
          </w:tcPr>
          <w:p w:rsidR="00567A41" w:rsidRPr="00782669" w:rsidRDefault="00567A41" w:rsidP="00A002E8">
            <w:pPr>
              <w:jc w:val="center"/>
              <w:rPr>
                <w:rFonts w:ascii="Arial" w:hAnsi="Arial" w:cs="Arial"/>
                <w:snapToGrid w:val="0"/>
                <w:color w:val="000000"/>
                <w:sz w:val="22"/>
                <w:szCs w:val="22"/>
              </w:rPr>
            </w:pPr>
            <w:r w:rsidRPr="00782669">
              <w:rPr>
                <w:rFonts w:ascii="Arial" w:hAnsi="Arial" w:cs="Arial"/>
                <w:snapToGrid w:val="0"/>
                <w:color w:val="000000"/>
                <w:sz w:val="22"/>
                <w:szCs w:val="22"/>
              </w:rPr>
              <w:t>Птица (тыс.шт)</w:t>
            </w:r>
          </w:p>
        </w:tc>
      </w:tr>
      <w:tr w:rsidR="005D5F94" w:rsidRPr="00782669" w:rsidTr="006B274B">
        <w:trPr>
          <w:trHeight w:val="305"/>
        </w:trPr>
        <w:tc>
          <w:tcPr>
            <w:tcW w:w="425" w:type="dxa"/>
            <w:tcBorders>
              <w:top w:val="double" w:sz="4" w:space="0" w:color="auto"/>
              <w:left w:val="double" w:sz="4"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r w:rsidRPr="00782669">
              <w:rPr>
                <w:rFonts w:ascii="Arial" w:hAnsi="Arial" w:cs="Arial"/>
                <w:snapToGrid w:val="0"/>
                <w:color w:val="000000"/>
                <w:sz w:val="22"/>
                <w:szCs w:val="22"/>
              </w:rPr>
              <w:t>1</w:t>
            </w:r>
          </w:p>
        </w:tc>
        <w:tc>
          <w:tcPr>
            <w:tcW w:w="2724" w:type="dxa"/>
            <w:tcBorders>
              <w:top w:val="double" w:sz="4" w:space="0" w:color="auto"/>
              <w:left w:val="single" w:sz="6" w:space="0" w:color="auto"/>
              <w:bottom w:val="single" w:sz="6" w:space="0" w:color="auto"/>
              <w:right w:val="single" w:sz="6" w:space="0" w:color="auto"/>
            </w:tcBorders>
          </w:tcPr>
          <w:p w:rsidR="005D5F94" w:rsidRPr="009C670A" w:rsidRDefault="008E3F03" w:rsidP="008E3F03">
            <w:pPr>
              <w:rPr>
                <w:rFonts w:ascii="Arial" w:hAnsi="Arial" w:cs="Arial"/>
                <w:sz w:val="22"/>
                <w:szCs w:val="22"/>
              </w:rPr>
            </w:pPr>
            <w:r>
              <w:rPr>
                <w:rFonts w:ascii="Arial" w:hAnsi="Arial" w:cs="Arial"/>
                <w:sz w:val="22"/>
                <w:szCs w:val="22"/>
              </w:rPr>
              <w:t>ООО «Агрохолдинг «Камарч</w:t>
            </w:r>
            <w:r w:rsidR="005D5F94">
              <w:rPr>
                <w:rFonts w:ascii="Arial" w:hAnsi="Arial" w:cs="Arial"/>
                <w:sz w:val="22"/>
                <w:szCs w:val="22"/>
              </w:rPr>
              <w:t>а</w:t>
            </w:r>
            <w:r>
              <w:rPr>
                <w:rFonts w:ascii="Arial" w:hAnsi="Arial" w:cs="Arial"/>
                <w:sz w:val="22"/>
                <w:szCs w:val="22"/>
              </w:rPr>
              <w:t>г</w:t>
            </w:r>
            <w:r w:rsidR="005D5F94">
              <w:rPr>
                <w:rFonts w:ascii="Arial" w:hAnsi="Arial" w:cs="Arial"/>
                <w:sz w:val="22"/>
                <w:szCs w:val="22"/>
              </w:rPr>
              <w:t>ский»</w:t>
            </w:r>
          </w:p>
        </w:tc>
        <w:tc>
          <w:tcPr>
            <w:tcW w:w="1011" w:type="dxa"/>
            <w:tcBorders>
              <w:top w:val="double" w:sz="4"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r>
              <w:rPr>
                <w:rFonts w:ascii="Arial" w:hAnsi="Arial" w:cs="Arial"/>
                <w:snapToGrid w:val="0"/>
                <w:color w:val="000000"/>
                <w:sz w:val="22"/>
                <w:szCs w:val="22"/>
              </w:rPr>
              <w:t>1762</w:t>
            </w:r>
          </w:p>
        </w:tc>
        <w:tc>
          <w:tcPr>
            <w:tcW w:w="832" w:type="dxa"/>
            <w:tcBorders>
              <w:top w:val="double" w:sz="4"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r>
              <w:rPr>
                <w:rFonts w:ascii="Arial" w:hAnsi="Arial" w:cs="Arial"/>
                <w:snapToGrid w:val="0"/>
                <w:color w:val="000000"/>
                <w:sz w:val="22"/>
                <w:szCs w:val="22"/>
              </w:rPr>
              <w:t>700</w:t>
            </w:r>
          </w:p>
        </w:tc>
        <w:tc>
          <w:tcPr>
            <w:tcW w:w="992" w:type="dxa"/>
            <w:tcBorders>
              <w:top w:val="double" w:sz="4"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886" w:type="dxa"/>
            <w:tcBorders>
              <w:top w:val="double" w:sz="4"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709" w:type="dxa"/>
            <w:tcBorders>
              <w:top w:val="double" w:sz="4"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r>
              <w:rPr>
                <w:rFonts w:ascii="Arial" w:hAnsi="Arial" w:cs="Arial"/>
                <w:snapToGrid w:val="0"/>
                <w:color w:val="000000"/>
                <w:sz w:val="22"/>
                <w:szCs w:val="22"/>
              </w:rPr>
              <w:t>32</w:t>
            </w:r>
          </w:p>
        </w:tc>
        <w:tc>
          <w:tcPr>
            <w:tcW w:w="850" w:type="dxa"/>
            <w:tcBorders>
              <w:top w:val="double" w:sz="4"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973" w:type="dxa"/>
            <w:tcBorders>
              <w:top w:val="double" w:sz="4" w:space="0" w:color="auto"/>
              <w:left w:val="single" w:sz="6" w:space="0" w:color="auto"/>
              <w:bottom w:val="single" w:sz="6" w:space="0" w:color="auto"/>
              <w:right w:val="double" w:sz="4" w:space="0" w:color="auto"/>
            </w:tcBorders>
          </w:tcPr>
          <w:p w:rsidR="005D5F94" w:rsidRPr="00782669" w:rsidRDefault="005D5F94" w:rsidP="00A002E8">
            <w:pPr>
              <w:jc w:val="center"/>
              <w:rPr>
                <w:rFonts w:ascii="Arial" w:hAnsi="Arial" w:cs="Arial"/>
                <w:snapToGrid w:val="0"/>
                <w:color w:val="000000"/>
                <w:sz w:val="22"/>
                <w:szCs w:val="22"/>
              </w:rPr>
            </w:pPr>
          </w:p>
        </w:tc>
      </w:tr>
      <w:tr w:rsidR="005D5F94" w:rsidRPr="00782669" w:rsidTr="006B274B">
        <w:trPr>
          <w:trHeight w:val="305"/>
        </w:trPr>
        <w:tc>
          <w:tcPr>
            <w:tcW w:w="425" w:type="dxa"/>
            <w:tcBorders>
              <w:top w:val="single" w:sz="6" w:space="0" w:color="auto"/>
              <w:left w:val="double" w:sz="4"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r w:rsidRPr="00782669">
              <w:rPr>
                <w:rFonts w:ascii="Arial" w:hAnsi="Arial" w:cs="Arial"/>
                <w:snapToGrid w:val="0"/>
                <w:color w:val="000000"/>
                <w:sz w:val="22"/>
                <w:szCs w:val="22"/>
              </w:rPr>
              <w:t>2</w:t>
            </w:r>
          </w:p>
        </w:tc>
        <w:tc>
          <w:tcPr>
            <w:tcW w:w="2724" w:type="dxa"/>
            <w:tcBorders>
              <w:top w:val="single" w:sz="6" w:space="0" w:color="auto"/>
              <w:left w:val="single" w:sz="6" w:space="0" w:color="auto"/>
              <w:bottom w:val="single" w:sz="6" w:space="0" w:color="auto"/>
              <w:right w:val="single" w:sz="6" w:space="0" w:color="auto"/>
            </w:tcBorders>
          </w:tcPr>
          <w:p w:rsidR="005D5F94" w:rsidRPr="00782669" w:rsidRDefault="005D5F94" w:rsidP="00386ADD">
            <w:pPr>
              <w:rPr>
                <w:rFonts w:ascii="Arial" w:hAnsi="Arial" w:cs="Arial"/>
                <w:sz w:val="22"/>
                <w:szCs w:val="22"/>
              </w:rPr>
            </w:pPr>
            <w:r>
              <w:rPr>
                <w:rFonts w:ascii="Arial" w:hAnsi="Arial" w:cs="Arial"/>
                <w:sz w:val="22"/>
                <w:szCs w:val="22"/>
              </w:rPr>
              <w:t>ООО «Агрохолдинг Восток»</w:t>
            </w:r>
          </w:p>
        </w:tc>
        <w:tc>
          <w:tcPr>
            <w:tcW w:w="1011"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832"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r>
              <w:rPr>
                <w:rFonts w:ascii="Arial" w:hAnsi="Arial" w:cs="Arial"/>
                <w:snapToGrid w:val="0"/>
                <w:color w:val="000000"/>
                <w:sz w:val="22"/>
                <w:szCs w:val="22"/>
              </w:rPr>
              <w:t>12003</w:t>
            </w:r>
          </w:p>
        </w:tc>
        <w:tc>
          <w:tcPr>
            <w:tcW w:w="886"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850"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973" w:type="dxa"/>
            <w:tcBorders>
              <w:top w:val="single" w:sz="6" w:space="0" w:color="auto"/>
              <w:left w:val="single" w:sz="6" w:space="0" w:color="auto"/>
              <w:bottom w:val="single" w:sz="6" w:space="0" w:color="auto"/>
              <w:right w:val="double" w:sz="4" w:space="0" w:color="auto"/>
            </w:tcBorders>
          </w:tcPr>
          <w:p w:rsidR="005D5F94" w:rsidRPr="00782669" w:rsidRDefault="005D5F94" w:rsidP="00A002E8">
            <w:pPr>
              <w:jc w:val="center"/>
              <w:rPr>
                <w:rFonts w:ascii="Arial" w:hAnsi="Arial" w:cs="Arial"/>
                <w:snapToGrid w:val="0"/>
                <w:color w:val="000000"/>
                <w:sz w:val="22"/>
                <w:szCs w:val="22"/>
              </w:rPr>
            </w:pPr>
          </w:p>
        </w:tc>
      </w:tr>
      <w:tr w:rsidR="005D5F94" w:rsidRPr="00782669" w:rsidTr="006B274B">
        <w:trPr>
          <w:trHeight w:val="305"/>
        </w:trPr>
        <w:tc>
          <w:tcPr>
            <w:tcW w:w="425" w:type="dxa"/>
            <w:tcBorders>
              <w:top w:val="single" w:sz="6" w:space="0" w:color="auto"/>
              <w:left w:val="double" w:sz="4"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r>
              <w:rPr>
                <w:rFonts w:ascii="Arial" w:hAnsi="Arial" w:cs="Arial"/>
                <w:snapToGrid w:val="0"/>
                <w:color w:val="000000"/>
                <w:sz w:val="22"/>
                <w:szCs w:val="22"/>
              </w:rPr>
              <w:lastRenderedPageBreak/>
              <w:t>3</w:t>
            </w:r>
          </w:p>
        </w:tc>
        <w:tc>
          <w:tcPr>
            <w:tcW w:w="2724" w:type="dxa"/>
            <w:tcBorders>
              <w:top w:val="single" w:sz="6" w:space="0" w:color="auto"/>
              <w:left w:val="single" w:sz="6" w:space="0" w:color="auto"/>
              <w:bottom w:val="single" w:sz="6" w:space="0" w:color="auto"/>
              <w:right w:val="single" w:sz="6" w:space="0" w:color="auto"/>
            </w:tcBorders>
          </w:tcPr>
          <w:p w:rsidR="005D5F94" w:rsidRPr="00782669" w:rsidRDefault="005D5F94" w:rsidP="00386ADD">
            <w:pPr>
              <w:rPr>
                <w:rFonts w:ascii="Arial" w:hAnsi="Arial" w:cs="Arial"/>
                <w:sz w:val="22"/>
                <w:szCs w:val="22"/>
              </w:rPr>
            </w:pPr>
            <w:r>
              <w:rPr>
                <w:rFonts w:ascii="Arial" w:hAnsi="Arial" w:cs="Arial"/>
                <w:sz w:val="22"/>
                <w:szCs w:val="22"/>
              </w:rPr>
              <w:t>ООО «Ветвистый»</w:t>
            </w:r>
          </w:p>
        </w:tc>
        <w:tc>
          <w:tcPr>
            <w:tcW w:w="1011" w:type="dxa"/>
            <w:tcBorders>
              <w:top w:val="single" w:sz="6" w:space="0" w:color="auto"/>
              <w:left w:val="single" w:sz="6" w:space="0" w:color="auto"/>
              <w:bottom w:val="single" w:sz="6" w:space="0" w:color="auto"/>
              <w:right w:val="single" w:sz="6" w:space="0" w:color="auto"/>
            </w:tcBorders>
          </w:tcPr>
          <w:p w:rsidR="005D5F94" w:rsidRDefault="005D5F94" w:rsidP="00A002E8">
            <w:pPr>
              <w:jc w:val="center"/>
              <w:rPr>
                <w:rFonts w:ascii="Arial" w:hAnsi="Arial" w:cs="Arial"/>
                <w:snapToGrid w:val="0"/>
                <w:color w:val="000000"/>
                <w:sz w:val="22"/>
                <w:szCs w:val="22"/>
              </w:rPr>
            </w:pPr>
          </w:p>
        </w:tc>
        <w:tc>
          <w:tcPr>
            <w:tcW w:w="832" w:type="dxa"/>
            <w:tcBorders>
              <w:top w:val="single" w:sz="6" w:space="0" w:color="auto"/>
              <w:left w:val="single" w:sz="6" w:space="0" w:color="auto"/>
              <w:bottom w:val="single" w:sz="6" w:space="0" w:color="auto"/>
              <w:right w:val="single" w:sz="6" w:space="0" w:color="auto"/>
            </w:tcBorders>
          </w:tcPr>
          <w:p w:rsidR="005D5F94" w:rsidRDefault="005D5F94" w:rsidP="00A002E8">
            <w:pPr>
              <w:jc w:val="center"/>
              <w:rPr>
                <w:rFonts w:ascii="Arial" w:hAnsi="Arial" w:cs="Arial"/>
                <w:snapToGrid w:val="0"/>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r>
              <w:rPr>
                <w:rFonts w:ascii="Arial" w:hAnsi="Arial" w:cs="Arial"/>
                <w:snapToGrid w:val="0"/>
                <w:color w:val="000000"/>
                <w:sz w:val="22"/>
                <w:szCs w:val="22"/>
              </w:rPr>
              <w:t>4375</w:t>
            </w:r>
          </w:p>
        </w:tc>
        <w:tc>
          <w:tcPr>
            <w:tcW w:w="886"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850"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973" w:type="dxa"/>
            <w:tcBorders>
              <w:top w:val="single" w:sz="6" w:space="0" w:color="auto"/>
              <w:left w:val="single" w:sz="6" w:space="0" w:color="auto"/>
              <w:bottom w:val="single" w:sz="6" w:space="0" w:color="auto"/>
              <w:right w:val="double" w:sz="4" w:space="0" w:color="auto"/>
            </w:tcBorders>
          </w:tcPr>
          <w:p w:rsidR="005D5F94" w:rsidRPr="00782669" w:rsidRDefault="005D5F94" w:rsidP="00A002E8">
            <w:pPr>
              <w:jc w:val="center"/>
              <w:rPr>
                <w:rFonts w:ascii="Arial" w:hAnsi="Arial" w:cs="Arial"/>
                <w:snapToGrid w:val="0"/>
                <w:color w:val="000000"/>
                <w:sz w:val="22"/>
                <w:szCs w:val="22"/>
              </w:rPr>
            </w:pPr>
          </w:p>
        </w:tc>
      </w:tr>
      <w:tr w:rsidR="005D5F94" w:rsidRPr="00782669" w:rsidTr="006B274B">
        <w:trPr>
          <w:trHeight w:val="305"/>
        </w:trPr>
        <w:tc>
          <w:tcPr>
            <w:tcW w:w="425" w:type="dxa"/>
            <w:tcBorders>
              <w:top w:val="single" w:sz="6" w:space="0" w:color="auto"/>
              <w:left w:val="double" w:sz="4"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r>
              <w:rPr>
                <w:rFonts w:ascii="Arial" w:hAnsi="Arial" w:cs="Arial"/>
                <w:snapToGrid w:val="0"/>
                <w:color w:val="000000"/>
                <w:sz w:val="22"/>
                <w:szCs w:val="22"/>
              </w:rPr>
              <w:t>4</w:t>
            </w:r>
          </w:p>
        </w:tc>
        <w:tc>
          <w:tcPr>
            <w:tcW w:w="2724" w:type="dxa"/>
            <w:tcBorders>
              <w:top w:val="single" w:sz="6" w:space="0" w:color="auto"/>
              <w:left w:val="single" w:sz="6" w:space="0" w:color="auto"/>
              <w:bottom w:val="single" w:sz="6" w:space="0" w:color="auto"/>
              <w:right w:val="single" w:sz="6" w:space="0" w:color="auto"/>
            </w:tcBorders>
          </w:tcPr>
          <w:p w:rsidR="005D5F94" w:rsidRPr="009C670A" w:rsidRDefault="005D5F94" w:rsidP="00386ADD">
            <w:pPr>
              <w:rPr>
                <w:rFonts w:ascii="Arial" w:hAnsi="Arial" w:cs="Arial"/>
                <w:sz w:val="22"/>
                <w:szCs w:val="22"/>
              </w:rPr>
            </w:pPr>
            <w:r>
              <w:rPr>
                <w:rFonts w:ascii="Arial" w:hAnsi="Arial" w:cs="Arial"/>
                <w:sz w:val="22"/>
                <w:szCs w:val="22"/>
              </w:rPr>
              <w:t>ООО «Рассвет»</w:t>
            </w:r>
          </w:p>
        </w:tc>
        <w:tc>
          <w:tcPr>
            <w:tcW w:w="1011" w:type="dxa"/>
            <w:tcBorders>
              <w:top w:val="single" w:sz="6" w:space="0" w:color="auto"/>
              <w:left w:val="single" w:sz="6" w:space="0" w:color="auto"/>
              <w:bottom w:val="single" w:sz="6" w:space="0" w:color="auto"/>
              <w:right w:val="single" w:sz="6" w:space="0" w:color="auto"/>
            </w:tcBorders>
          </w:tcPr>
          <w:p w:rsidR="005D5F94" w:rsidRDefault="005D5F94" w:rsidP="00A002E8">
            <w:pPr>
              <w:jc w:val="center"/>
              <w:rPr>
                <w:rFonts w:ascii="Arial" w:hAnsi="Arial" w:cs="Arial"/>
                <w:snapToGrid w:val="0"/>
                <w:color w:val="000000"/>
                <w:sz w:val="22"/>
                <w:szCs w:val="22"/>
              </w:rPr>
            </w:pPr>
          </w:p>
        </w:tc>
        <w:tc>
          <w:tcPr>
            <w:tcW w:w="832" w:type="dxa"/>
            <w:tcBorders>
              <w:top w:val="single" w:sz="6" w:space="0" w:color="auto"/>
              <w:left w:val="single" w:sz="6" w:space="0" w:color="auto"/>
              <w:bottom w:val="single" w:sz="6" w:space="0" w:color="auto"/>
              <w:right w:val="single" w:sz="6" w:space="0" w:color="auto"/>
            </w:tcBorders>
          </w:tcPr>
          <w:p w:rsidR="005D5F94" w:rsidRDefault="005D5F94" w:rsidP="00A002E8">
            <w:pPr>
              <w:jc w:val="center"/>
              <w:rPr>
                <w:rFonts w:ascii="Arial" w:hAnsi="Arial" w:cs="Arial"/>
                <w:snapToGrid w:val="0"/>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r>
              <w:rPr>
                <w:rFonts w:ascii="Arial" w:hAnsi="Arial" w:cs="Arial"/>
                <w:snapToGrid w:val="0"/>
                <w:color w:val="000000"/>
                <w:sz w:val="22"/>
                <w:szCs w:val="22"/>
              </w:rPr>
              <w:t>186</w:t>
            </w:r>
          </w:p>
        </w:tc>
        <w:tc>
          <w:tcPr>
            <w:tcW w:w="886"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850"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973" w:type="dxa"/>
            <w:tcBorders>
              <w:top w:val="single" w:sz="6" w:space="0" w:color="auto"/>
              <w:left w:val="single" w:sz="6" w:space="0" w:color="auto"/>
              <w:bottom w:val="single" w:sz="6" w:space="0" w:color="auto"/>
              <w:right w:val="double" w:sz="4" w:space="0" w:color="auto"/>
            </w:tcBorders>
          </w:tcPr>
          <w:p w:rsidR="005D5F94" w:rsidRPr="00782669" w:rsidRDefault="005D5F94" w:rsidP="00A002E8">
            <w:pPr>
              <w:jc w:val="center"/>
              <w:rPr>
                <w:rFonts w:ascii="Arial" w:hAnsi="Arial" w:cs="Arial"/>
                <w:snapToGrid w:val="0"/>
                <w:color w:val="000000"/>
                <w:sz w:val="22"/>
                <w:szCs w:val="22"/>
              </w:rPr>
            </w:pPr>
          </w:p>
        </w:tc>
      </w:tr>
      <w:tr w:rsidR="005D5F94" w:rsidRPr="00782669" w:rsidTr="006B274B">
        <w:trPr>
          <w:trHeight w:val="305"/>
        </w:trPr>
        <w:tc>
          <w:tcPr>
            <w:tcW w:w="425" w:type="dxa"/>
            <w:tcBorders>
              <w:top w:val="single" w:sz="6" w:space="0" w:color="auto"/>
              <w:left w:val="double" w:sz="4"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r>
              <w:rPr>
                <w:rFonts w:ascii="Arial" w:hAnsi="Arial" w:cs="Arial"/>
                <w:snapToGrid w:val="0"/>
                <w:color w:val="000000"/>
                <w:sz w:val="22"/>
                <w:szCs w:val="22"/>
              </w:rPr>
              <w:t>5</w:t>
            </w:r>
          </w:p>
        </w:tc>
        <w:tc>
          <w:tcPr>
            <w:tcW w:w="2724" w:type="dxa"/>
            <w:tcBorders>
              <w:top w:val="single" w:sz="6" w:space="0" w:color="auto"/>
              <w:left w:val="single" w:sz="6" w:space="0" w:color="auto"/>
              <w:bottom w:val="single" w:sz="6" w:space="0" w:color="auto"/>
              <w:right w:val="single" w:sz="6" w:space="0" w:color="auto"/>
            </w:tcBorders>
          </w:tcPr>
          <w:p w:rsidR="005D5F94" w:rsidRPr="009C670A" w:rsidRDefault="005D5F94" w:rsidP="00386ADD">
            <w:pPr>
              <w:rPr>
                <w:rFonts w:ascii="Arial" w:hAnsi="Arial" w:cs="Arial"/>
                <w:sz w:val="22"/>
                <w:szCs w:val="22"/>
              </w:rPr>
            </w:pPr>
            <w:r>
              <w:rPr>
                <w:rFonts w:ascii="Arial" w:hAnsi="Arial" w:cs="Arial"/>
                <w:sz w:val="22"/>
                <w:szCs w:val="22"/>
              </w:rPr>
              <w:t>ООО «Совхоз Николаевский»</w:t>
            </w:r>
          </w:p>
        </w:tc>
        <w:tc>
          <w:tcPr>
            <w:tcW w:w="1011" w:type="dxa"/>
            <w:tcBorders>
              <w:top w:val="single" w:sz="6" w:space="0" w:color="auto"/>
              <w:left w:val="single" w:sz="6" w:space="0" w:color="auto"/>
              <w:bottom w:val="single" w:sz="6" w:space="0" w:color="auto"/>
              <w:right w:val="single" w:sz="6" w:space="0" w:color="auto"/>
            </w:tcBorders>
          </w:tcPr>
          <w:p w:rsidR="005D5F94" w:rsidRDefault="005D5F94" w:rsidP="00A002E8">
            <w:pPr>
              <w:jc w:val="center"/>
              <w:rPr>
                <w:rFonts w:ascii="Arial" w:hAnsi="Arial" w:cs="Arial"/>
                <w:snapToGrid w:val="0"/>
                <w:color w:val="000000"/>
                <w:sz w:val="22"/>
                <w:szCs w:val="22"/>
              </w:rPr>
            </w:pPr>
          </w:p>
        </w:tc>
        <w:tc>
          <w:tcPr>
            <w:tcW w:w="832" w:type="dxa"/>
            <w:tcBorders>
              <w:top w:val="single" w:sz="6" w:space="0" w:color="auto"/>
              <w:left w:val="single" w:sz="6" w:space="0" w:color="auto"/>
              <w:bottom w:val="single" w:sz="6" w:space="0" w:color="auto"/>
              <w:right w:val="single" w:sz="6" w:space="0" w:color="auto"/>
            </w:tcBorders>
          </w:tcPr>
          <w:p w:rsidR="005D5F94" w:rsidRDefault="005D5F94" w:rsidP="00A002E8">
            <w:pPr>
              <w:jc w:val="center"/>
              <w:rPr>
                <w:rFonts w:ascii="Arial" w:hAnsi="Arial" w:cs="Arial"/>
                <w:snapToGrid w:val="0"/>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r>
              <w:rPr>
                <w:rFonts w:ascii="Arial" w:hAnsi="Arial" w:cs="Arial"/>
                <w:snapToGrid w:val="0"/>
                <w:color w:val="000000"/>
                <w:sz w:val="22"/>
                <w:szCs w:val="22"/>
              </w:rPr>
              <w:t>480</w:t>
            </w:r>
          </w:p>
        </w:tc>
        <w:tc>
          <w:tcPr>
            <w:tcW w:w="886"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850"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973" w:type="dxa"/>
            <w:tcBorders>
              <w:top w:val="single" w:sz="6" w:space="0" w:color="auto"/>
              <w:left w:val="single" w:sz="6" w:space="0" w:color="auto"/>
              <w:bottom w:val="single" w:sz="6" w:space="0" w:color="auto"/>
              <w:right w:val="double" w:sz="4" w:space="0" w:color="auto"/>
            </w:tcBorders>
          </w:tcPr>
          <w:p w:rsidR="005D5F94" w:rsidRPr="00782669" w:rsidRDefault="005D5F94" w:rsidP="00A002E8">
            <w:pPr>
              <w:jc w:val="center"/>
              <w:rPr>
                <w:rFonts w:ascii="Arial" w:hAnsi="Arial" w:cs="Arial"/>
                <w:snapToGrid w:val="0"/>
                <w:color w:val="000000"/>
                <w:sz w:val="22"/>
                <w:szCs w:val="22"/>
              </w:rPr>
            </w:pPr>
          </w:p>
        </w:tc>
      </w:tr>
      <w:tr w:rsidR="005D5F94" w:rsidRPr="00782669" w:rsidTr="006B274B">
        <w:trPr>
          <w:trHeight w:val="305"/>
        </w:trPr>
        <w:tc>
          <w:tcPr>
            <w:tcW w:w="425" w:type="dxa"/>
            <w:tcBorders>
              <w:top w:val="single" w:sz="6" w:space="0" w:color="auto"/>
              <w:left w:val="double" w:sz="4"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r>
              <w:rPr>
                <w:rFonts w:ascii="Arial" w:hAnsi="Arial" w:cs="Arial"/>
                <w:snapToGrid w:val="0"/>
                <w:color w:val="000000"/>
                <w:sz w:val="22"/>
                <w:szCs w:val="22"/>
              </w:rPr>
              <w:t>6</w:t>
            </w:r>
          </w:p>
        </w:tc>
        <w:tc>
          <w:tcPr>
            <w:tcW w:w="2724" w:type="dxa"/>
            <w:tcBorders>
              <w:top w:val="single" w:sz="6" w:space="0" w:color="auto"/>
              <w:left w:val="single" w:sz="6" w:space="0" w:color="auto"/>
              <w:bottom w:val="single" w:sz="6" w:space="0" w:color="auto"/>
              <w:right w:val="single" w:sz="6" w:space="0" w:color="auto"/>
            </w:tcBorders>
          </w:tcPr>
          <w:p w:rsidR="005D5F94" w:rsidRPr="009C670A" w:rsidRDefault="005D5F94" w:rsidP="00386ADD">
            <w:pPr>
              <w:rPr>
                <w:rFonts w:ascii="Arial" w:hAnsi="Arial" w:cs="Arial"/>
                <w:sz w:val="22"/>
                <w:szCs w:val="22"/>
              </w:rPr>
            </w:pPr>
            <w:r>
              <w:rPr>
                <w:rFonts w:ascii="Arial" w:hAnsi="Arial" w:cs="Arial"/>
                <w:sz w:val="22"/>
                <w:szCs w:val="22"/>
              </w:rPr>
              <w:t>ООО «Прогресс»</w:t>
            </w:r>
          </w:p>
        </w:tc>
        <w:tc>
          <w:tcPr>
            <w:tcW w:w="1011" w:type="dxa"/>
            <w:tcBorders>
              <w:top w:val="single" w:sz="6" w:space="0" w:color="auto"/>
              <w:left w:val="single" w:sz="6" w:space="0" w:color="auto"/>
              <w:bottom w:val="single" w:sz="6" w:space="0" w:color="auto"/>
              <w:right w:val="single" w:sz="6" w:space="0" w:color="auto"/>
            </w:tcBorders>
          </w:tcPr>
          <w:p w:rsidR="005D5F94" w:rsidRDefault="005D5F94" w:rsidP="00A002E8">
            <w:pPr>
              <w:jc w:val="center"/>
              <w:rPr>
                <w:rFonts w:ascii="Arial" w:hAnsi="Arial" w:cs="Arial"/>
                <w:snapToGrid w:val="0"/>
                <w:color w:val="000000"/>
                <w:sz w:val="22"/>
                <w:szCs w:val="22"/>
              </w:rPr>
            </w:pPr>
          </w:p>
        </w:tc>
        <w:tc>
          <w:tcPr>
            <w:tcW w:w="832" w:type="dxa"/>
            <w:tcBorders>
              <w:top w:val="single" w:sz="6" w:space="0" w:color="auto"/>
              <w:left w:val="single" w:sz="6" w:space="0" w:color="auto"/>
              <w:bottom w:val="single" w:sz="6" w:space="0" w:color="auto"/>
              <w:right w:val="single" w:sz="6" w:space="0" w:color="auto"/>
            </w:tcBorders>
          </w:tcPr>
          <w:p w:rsidR="005D5F94" w:rsidRDefault="005D5F94" w:rsidP="00A002E8">
            <w:pPr>
              <w:jc w:val="center"/>
              <w:rPr>
                <w:rFonts w:ascii="Arial" w:hAnsi="Arial" w:cs="Arial"/>
                <w:snapToGrid w:val="0"/>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r>
              <w:rPr>
                <w:rFonts w:ascii="Arial" w:hAnsi="Arial" w:cs="Arial"/>
                <w:snapToGrid w:val="0"/>
                <w:color w:val="000000"/>
                <w:sz w:val="22"/>
                <w:szCs w:val="22"/>
              </w:rPr>
              <w:t>169</w:t>
            </w:r>
          </w:p>
        </w:tc>
        <w:tc>
          <w:tcPr>
            <w:tcW w:w="886"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850"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973" w:type="dxa"/>
            <w:tcBorders>
              <w:top w:val="single" w:sz="6" w:space="0" w:color="auto"/>
              <w:left w:val="single" w:sz="6" w:space="0" w:color="auto"/>
              <w:bottom w:val="single" w:sz="6" w:space="0" w:color="auto"/>
              <w:right w:val="double" w:sz="4" w:space="0" w:color="auto"/>
            </w:tcBorders>
          </w:tcPr>
          <w:p w:rsidR="005D5F94" w:rsidRPr="00782669" w:rsidRDefault="005D5F94" w:rsidP="00A002E8">
            <w:pPr>
              <w:jc w:val="center"/>
              <w:rPr>
                <w:rFonts w:ascii="Arial" w:hAnsi="Arial" w:cs="Arial"/>
                <w:snapToGrid w:val="0"/>
                <w:color w:val="000000"/>
                <w:sz w:val="22"/>
                <w:szCs w:val="22"/>
              </w:rPr>
            </w:pPr>
          </w:p>
        </w:tc>
      </w:tr>
      <w:tr w:rsidR="005D5F94" w:rsidRPr="00782669" w:rsidTr="006B274B">
        <w:trPr>
          <w:trHeight w:val="305"/>
        </w:trPr>
        <w:tc>
          <w:tcPr>
            <w:tcW w:w="425" w:type="dxa"/>
            <w:tcBorders>
              <w:top w:val="single" w:sz="6" w:space="0" w:color="auto"/>
              <w:left w:val="double" w:sz="4"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r>
              <w:rPr>
                <w:rFonts w:ascii="Arial" w:hAnsi="Arial" w:cs="Arial"/>
                <w:snapToGrid w:val="0"/>
                <w:color w:val="000000"/>
                <w:sz w:val="22"/>
                <w:szCs w:val="22"/>
              </w:rPr>
              <w:t>7</w:t>
            </w:r>
          </w:p>
        </w:tc>
        <w:tc>
          <w:tcPr>
            <w:tcW w:w="2724" w:type="dxa"/>
            <w:tcBorders>
              <w:top w:val="single" w:sz="6" w:space="0" w:color="auto"/>
              <w:left w:val="single" w:sz="6" w:space="0" w:color="auto"/>
              <w:bottom w:val="single" w:sz="6" w:space="0" w:color="auto"/>
              <w:right w:val="single" w:sz="6" w:space="0" w:color="auto"/>
            </w:tcBorders>
          </w:tcPr>
          <w:p w:rsidR="005D5F94" w:rsidRPr="009C670A" w:rsidRDefault="005D5F94" w:rsidP="00386ADD">
            <w:pPr>
              <w:rPr>
                <w:rFonts w:ascii="Arial" w:hAnsi="Arial" w:cs="Arial"/>
                <w:sz w:val="22"/>
                <w:szCs w:val="22"/>
              </w:rPr>
            </w:pPr>
            <w:r>
              <w:rPr>
                <w:rFonts w:ascii="Arial" w:hAnsi="Arial" w:cs="Arial"/>
                <w:sz w:val="22"/>
                <w:szCs w:val="22"/>
              </w:rPr>
              <w:t>ООО «Надежда»</w:t>
            </w:r>
          </w:p>
        </w:tc>
        <w:tc>
          <w:tcPr>
            <w:tcW w:w="1011" w:type="dxa"/>
            <w:tcBorders>
              <w:top w:val="single" w:sz="6" w:space="0" w:color="auto"/>
              <w:left w:val="single" w:sz="6" w:space="0" w:color="auto"/>
              <w:bottom w:val="single" w:sz="6" w:space="0" w:color="auto"/>
              <w:right w:val="single" w:sz="6" w:space="0" w:color="auto"/>
            </w:tcBorders>
          </w:tcPr>
          <w:p w:rsidR="005D5F94" w:rsidRDefault="005D5F94" w:rsidP="00A002E8">
            <w:pPr>
              <w:jc w:val="center"/>
              <w:rPr>
                <w:rFonts w:ascii="Arial" w:hAnsi="Arial" w:cs="Arial"/>
                <w:snapToGrid w:val="0"/>
                <w:color w:val="000000"/>
                <w:sz w:val="22"/>
                <w:szCs w:val="22"/>
              </w:rPr>
            </w:pPr>
          </w:p>
        </w:tc>
        <w:tc>
          <w:tcPr>
            <w:tcW w:w="832" w:type="dxa"/>
            <w:tcBorders>
              <w:top w:val="single" w:sz="6" w:space="0" w:color="auto"/>
              <w:left w:val="single" w:sz="6" w:space="0" w:color="auto"/>
              <w:bottom w:val="single" w:sz="6" w:space="0" w:color="auto"/>
              <w:right w:val="single" w:sz="6" w:space="0" w:color="auto"/>
            </w:tcBorders>
          </w:tcPr>
          <w:p w:rsidR="005D5F94" w:rsidRDefault="005D5F94" w:rsidP="00A002E8">
            <w:pPr>
              <w:jc w:val="center"/>
              <w:rPr>
                <w:rFonts w:ascii="Arial" w:hAnsi="Arial" w:cs="Arial"/>
                <w:snapToGrid w:val="0"/>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r>
              <w:rPr>
                <w:rFonts w:ascii="Arial" w:hAnsi="Arial" w:cs="Arial"/>
                <w:snapToGrid w:val="0"/>
                <w:color w:val="000000"/>
                <w:sz w:val="22"/>
                <w:szCs w:val="22"/>
              </w:rPr>
              <w:t>171</w:t>
            </w:r>
          </w:p>
        </w:tc>
        <w:tc>
          <w:tcPr>
            <w:tcW w:w="886"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850"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973" w:type="dxa"/>
            <w:tcBorders>
              <w:top w:val="single" w:sz="6" w:space="0" w:color="auto"/>
              <w:left w:val="single" w:sz="6" w:space="0" w:color="auto"/>
              <w:bottom w:val="single" w:sz="6" w:space="0" w:color="auto"/>
              <w:right w:val="double" w:sz="4" w:space="0" w:color="auto"/>
            </w:tcBorders>
          </w:tcPr>
          <w:p w:rsidR="005D5F94" w:rsidRPr="00782669" w:rsidRDefault="005D5F94" w:rsidP="00A002E8">
            <w:pPr>
              <w:jc w:val="center"/>
              <w:rPr>
                <w:rFonts w:ascii="Arial" w:hAnsi="Arial" w:cs="Arial"/>
                <w:snapToGrid w:val="0"/>
                <w:color w:val="000000"/>
                <w:sz w:val="22"/>
                <w:szCs w:val="22"/>
              </w:rPr>
            </w:pPr>
          </w:p>
        </w:tc>
      </w:tr>
      <w:tr w:rsidR="005D5F94" w:rsidRPr="00782669" w:rsidTr="006B274B">
        <w:trPr>
          <w:trHeight w:val="305"/>
        </w:trPr>
        <w:tc>
          <w:tcPr>
            <w:tcW w:w="425" w:type="dxa"/>
            <w:tcBorders>
              <w:top w:val="single" w:sz="6" w:space="0" w:color="auto"/>
              <w:left w:val="double" w:sz="4"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r>
              <w:rPr>
                <w:rFonts w:ascii="Arial" w:hAnsi="Arial" w:cs="Arial"/>
                <w:snapToGrid w:val="0"/>
                <w:color w:val="000000"/>
                <w:sz w:val="22"/>
                <w:szCs w:val="22"/>
              </w:rPr>
              <w:t>8</w:t>
            </w:r>
          </w:p>
        </w:tc>
        <w:tc>
          <w:tcPr>
            <w:tcW w:w="2724" w:type="dxa"/>
            <w:tcBorders>
              <w:top w:val="single" w:sz="6" w:space="0" w:color="auto"/>
              <w:left w:val="single" w:sz="6" w:space="0" w:color="auto"/>
              <w:bottom w:val="single" w:sz="6" w:space="0" w:color="auto"/>
              <w:right w:val="single" w:sz="6" w:space="0" w:color="auto"/>
            </w:tcBorders>
          </w:tcPr>
          <w:p w:rsidR="005D5F94" w:rsidRPr="009C670A" w:rsidRDefault="005D5F94" w:rsidP="00386ADD">
            <w:pPr>
              <w:rPr>
                <w:rFonts w:ascii="Arial" w:hAnsi="Arial" w:cs="Arial"/>
                <w:sz w:val="22"/>
                <w:szCs w:val="22"/>
              </w:rPr>
            </w:pPr>
            <w:r>
              <w:rPr>
                <w:rFonts w:ascii="Arial" w:hAnsi="Arial" w:cs="Arial"/>
                <w:sz w:val="22"/>
                <w:szCs w:val="22"/>
              </w:rPr>
              <w:t>ООО «Премьер-Агро»</w:t>
            </w:r>
          </w:p>
        </w:tc>
        <w:tc>
          <w:tcPr>
            <w:tcW w:w="1011" w:type="dxa"/>
            <w:tcBorders>
              <w:top w:val="single" w:sz="6" w:space="0" w:color="auto"/>
              <w:left w:val="single" w:sz="6" w:space="0" w:color="auto"/>
              <w:bottom w:val="single" w:sz="6" w:space="0" w:color="auto"/>
              <w:right w:val="single" w:sz="6" w:space="0" w:color="auto"/>
            </w:tcBorders>
          </w:tcPr>
          <w:p w:rsidR="005D5F94" w:rsidRDefault="005D5F94" w:rsidP="00A002E8">
            <w:pPr>
              <w:jc w:val="center"/>
              <w:rPr>
                <w:rFonts w:ascii="Arial" w:hAnsi="Arial" w:cs="Arial"/>
                <w:snapToGrid w:val="0"/>
                <w:color w:val="000000"/>
                <w:sz w:val="22"/>
                <w:szCs w:val="22"/>
              </w:rPr>
            </w:pPr>
          </w:p>
        </w:tc>
        <w:tc>
          <w:tcPr>
            <w:tcW w:w="832" w:type="dxa"/>
            <w:tcBorders>
              <w:top w:val="single" w:sz="6" w:space="0" w:color="auto"/>
              <w:left w:val="single" w:sz="6" w:space="0" w:color="auto"/>
              <w:bottom w:val="single" w:sz="6" w:space="0" w:color="auto"/>
              <w:right w:val="single" w:sz="6" w:space="0" w:color="auto"/>
            </w:tcBorders>
          </w:tcPr>
          <w:p w:rsidR="005D5F94" w:rsidRDefault="005D5F94" w:rsidP="00A002E8">
            <w:pPr>
              <w:jc w:val="center"/>
              <w:rPr>
                <w:rFonts w:ascii="Arial" w:hAnsi="Arial" w:cs="Arial"/>
                <w:snapToGrid w:val="0"/>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r>
              <w:rPr>
                <w:rFonts w:ascii="Arial" w:hAnsi="Arial" w:cs="Arial"/>
                <w:snapToGrid w:val="0"/>
                <w:color w:val="000000"/>
                <w:sz w:val="22"/>
                <w:szCs w:val="22"/>
              </w:rPr>
              <w:t>-</w:t>
            </w:r>
          </w:p>
        </w:tc>
        <w:tc>
          <w:tcPr>
            <w:tcW w:w="886"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850" w:type="dxa"/>
            <w:tcBorders>
              <w:top w:val="single" w:sz="6" w:space="0" w:color="auto"/>
              <w:left w:val="single" w:sz="6" w:space="0" w:color="auto"/>
              <w:bottom w:val="single" w:sz="6"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973" w:type="dxa"/>
            <w:tcBorders>
              <w:top w:val="single" w:sz="6" w:space="0" w:color="auto"/>
              <w:left w:val="single" w:sz="6" w:space="0" w:color="auto"/>
              <w:bottom w:val="single" w:sz="6" w:space="0" w:color="auto"/>
              <w:right w:val="double" w:sz="4" w:space="0" w:color="auto"/>
            </w:tcBorders>
          </w:tcPr>
          <w:p w:rsidR="005D5F94" w:rsidRPr="00782669" w:rsidRDefault="005D5F94" w:rsidP="00A002E8">
            <w:pPr>
              <w:jc w:val="center"/>
              <w:rPr>
                <w:rFonts w:ascii="Arial" w:hAnsi="Arial" w:cs="Arial"/>
                <w:snapToGrid w:val="0"/>
                <w:color w:val="000000"/>
                <w:sz w:val="22"/>
                <w:szCs w:val="22"/>
              </w:rPr>
            </w:pPr>
          </w:p>
        </w:tc>
      </w:tr>
      <w:tr w:rsidR="005D5F94" w:rsidRPr="00782669" w:rsidTr="006B274B">
        <w:trPr>
          <w:trHeight w:val="305"/>
        </w:trPr>
        <w:tc>
          <w:tcPr>
            <w:tcW w:w="425" w:type="dxa"/>
            <w:tcBorders>
              <w:top w:val="single" w:sz="6" w:space="0" w:color="auto"/>
              <w:left w:val="double" w:sz="4" w:space="0" w:color="auto"/>
              <w:bottom w:val="double" w:sz="4"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2724" w:type="dxa"/>
            <w:tcBorders>
              <w:top w:val="single" w:sz="6" w:space="0" w:color="auto"/>
              <w:left w:val="single" w:sz="6" w:space="0" w:color="auto"/>
              <w:bottom w:val="double" w:sz="4" w:space="0" w:color="auto"/>
              <w:right w:val="single" w:sz="6" w:space="0" w:color="auto"/>
            </w:tcBorders>
          </w:tcPr>
          <w:p w:rsidR="005D5F94" w:rsidRPr="00782669" w:rsidRDefault="005D5F94" w:rsidP="00A002E8">
            <w:pPr>
              <w:rPr>
                <w:rFonts w:ascii="Arial" w:hAnsi="Arial" w:cs="Arial"/>
                <w:snapToGrid w:val="0"/>
                <w:color w:val="000000"/>
                <w:sz w:val="22"/>
                <w:szCs w:val="22"/>
              </w:rPr>
            </w:pPr>
            <w:r w:rsidRPr="00782669">
              <w:rPr>
                <w:rFonts w:ascii="Arial" w:hAnsi="Arial" w:cs="Arial"/>
                <w:sz w:val="22"/>
                <w:szCs w:val="22"/>
              </w:rPr>
              <w:t>Всего:</w:t>
            </w:r>
          </w:p>
        </w:tc>
        <w:tc>
          <w:tcPr>
            <w:tcW w:w="1011" w:type="dxa"/>
            <w:tcBorders>
              <w:top w:val="single" w:sz="6" w:space="0" w:color="auto"/>
              <w:left w:val="single" w:sz="6" w:space="0" w:color="auto"/>
              <w:bottom w:val="double" w:sz="4"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r>
              <w:rPr>
                <w:rFonts w:ascii="Arial" w:hAnsi="Arial" w:cs="Arial"/>
                <w:snapToGrid w:val="0"/>
                <w:color w:val="000000"/>
                <w:sz w:val="22"/>
                <w:szCs w:val="22"/>
              </w:rPr>
              <w:t>1762</w:t>
            </w:r>
          </w:p>
        </w:tc>
        <w:tc>
          <w:tcPr>
            <w:tcW w:w="832" w:type="dxa"/>
            <w:tcBorders>
              <w:top w:val="single" w:sz="6" w:space="0" w:color="auto"/>
              <w:left w:val="single" w:sz="6" w:space="0" w:color="auto"/>
              <w:bottom w:val="double" w:sz="4"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r>
              <w:rPr>
                <w:rFonts w:ascii="Arial" w:hAnsi="Arial" w:cs="Arial"/>
                <w:snapToGrid w:val="0"/>
                <w:color w:val="000000"/>
                <w:sz w:val="22"/>
                <w:szCs w:val="22"/>
              </w:rPr>
              <w:t>700</w:t>
            </w:r>
          </w:p>
        </w:tc>
        <w:tc>
          <w:tcPr>
            <w:tcW w:w="992" w:type="dxa"/>
            <w:tcBorders>
              <w:top w:val="single" w:sz="6" w:space="0" w:color="auto"/>
              <w:left w:val="single" w:sz="6" w:space="0" w:color="auto"/>
              <w:bottom w:val="double" w:sz="4"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r>
              <w:rPr>
                <w:rFonts w:ascii="Arial" w:hAnsi="Arial" w:cs="Arial"/>
                <w:snapToGrid w:val="0"/>
                <w:color w:val="000000"/>
                <w:sz w:val="22"/>
                <w:szCs w:val="22"/>
              </w:rPr>
              <w:t>17384</w:t>
            </w:r>
          </w:p>
        </w:tc>
        <w:tc>
          <w:tcPr>
            <w:tcW w:w="886" w:type="dxa"/>
            <w:tcBorders>
              <w:top w:val="single" w:sz="6" w:space="0" w:color="auto"/>
              <w:left w:val="single" w:sz="6" w:space="0" w:color="auto"/>
              <w:bottom w:val="double" w:sz="4"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709" w:type="dxa"/>
            <w:tcBorders>
              <w:top w:val="single" w:sz="6" w:space="0" w:color="auto"/>
              <w:left w:val="single" w:sz="6" w:space="0" w:color="auto"/>
              <w:bottom w:val="double" w:sz="4"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r>
              <w:rPr>
                <w:rFonts w:ascii="Arial" w:hAnsi="Arial" w:cs="Arial"/>
                <w:snapToGrid w:val="0"/>
                <w:color w:val="000000"/>
                <w:sz w:val="22"/>
                <w:szCs w:val="22"/>
              </w:rPr>
              <w:t>32</w:t>
            </w:r>
          </w:p>
        </w:tc>
        <w:tc>
          <w:tcPr>
            <w:tcW w:w="850" w:type="dxa"/>
            <w:tcBorders>
              <w:top w:val="single" w:sz="6" w:space="0" w:color="auto"/>
              <w:left w:val="single" w:sz="6" w:space="0" w:color="auto"/>
              <w:bottom w:val="double" w:sz="4" w:space="0" w:color="auto"/>
              <w:right w:val="single" w:sz="6" w:space="0" w:color="auto"/>
            </w:tcBorders>
          </w:tcPr>
          <w:p w:rsidR="005D5F94" w:rsidRPr="00782669" w:rsidRDefault="005D5F94" w:rsidP="00A002E8">
            <w:pPr>
              <w:jc w:val="center"/>
              <w:rPr>
                <w:rFonts w:ascii="Arial" w:hAnsi="Arial" w:cs="Arial"/>
                <w:snapToGrid w:val="0"/>
                <w:color w:val="000000"/>
                <w:sz w:val="22"/>
                <w:szCs w:val="22"/>
              </w:rPr>
            </w:pPr>
          </w:p>
        </w:tc>
        <w:tc>
          <w:tcPr>
            <w:tcW w:w="973" w:type="dxa"/>
            <w:tcBorders>
              <w:top w:val="single" w:sz="6" w:space="0" w:color="auto"/>
              <w:left w:val="single" w:sz="6" w:space="0" w:color="auto"/>
              <w:bottom w:val="double" w:sz="4" w:space="0" w:color="auto"/>
              <w:right w:val="double" w:sz="4" w:space="0" w:color="auto"/>
            </w:tcBorders>
          </w:tcPr>
          <w:p w:rsidR="005D5F94" w:rsidRPr="00782669" w:rsidRDefault="005D5F94" w:rsidP="00A002E8">
            <w:pPr>
              <w:jc w:val="center"/>
              <w:rPr>
                <w:rFonts w:ascii="Arial" w:hAnsi="Arial" w:cs="Arial"/>
                <w:snapToGrid w:val="0"/>
                <w:color w:val="000000"/>
                <w:sz w:val="22"/>
                <w:szCs w:val="22"/>
              </w:rPr>
            </w:pPr>
          </w:p>
        </w:tc>
      </w:tr>
    </w:tbl>
    <w:p w:rsidR="00567A41" w:rsidRPr="00782669" w:rsidRDefault="00567A41" w:rsidP="00567A41">
      <w:pPr>
        <w:ind w:firstLine="709"/>
        <w:jc w:val="both"/>
        <w:rPr>
          <w:rFonts w:ascii="Arial" w:hAnsi="Arial" w:cs="Arial"/>
          <w:i/>
          <w:sz w:val="18"/>
          <w:szCs w:val="18"/>
        </w:rPr>
      </w:pPr>
      <w:r w:rsidRPr="00782669">
        <w:rPr>
          <w:rFonts w:ascii="Arial" w:hAnsi="Arial" w:cs="Arial"/>
          <w:i/>
          <w:sz w:val="18"/>
          <w:szCs w:val="18"/>
        </w:rPr>
        <w:t>Источник: исходные данные администрации</w:t>
      </w:r>
    </w:p>
    <w:p w:rsidR="00567A41" w:rsidRPr="00782669" w:rsidRDefault="00567A41" w:rsidP="00567A41">
      <w:pPr>
        <w:pStyle w:val="af3"/>
        <w:rPr>
          <w:rFonts w:ascii="Arial" w:hAnsi="Arial" w:cs="Arial"/>
          <w:i/>
        </w:rPr>
      </w:pPr>
    </w:p>
    <w:p w:rsidR="00567A41" w:rsidRPr="00280293" w:rsidRDefault="00567A41" w:rsidP="000003D2">
      <w:pPr>
        <w:pStyle w:val="af3"/>
        <w:spacing w:after="0"/>
        <w:ind w:left="0" w:firstLine="708"/>
        <w:jc w:val="both"/>
        <w:rPr>
          <w:rFonts w:ascii="Arial" w:hAnsi="Arial" w:cs="Arial"/>
        </w:rPr>
      </w:pPr>
      <w:r w:rsidRPr="00782669">
        <w:rPr>
          <w:rFonts w:ascii="Arial" w:hAnsi="Arial" w:cs="Arial"/>
        </w:rPr>
        <w:t>По состоянию на 1 января 201</w:t>
      </w:r>
      <w:r w:rsidR="00386ADD">
        <w:rPr>
          <w:rFonts w:ascii="Arial" w:hAnsi="Arial" w:cs="Arial"/>
        </w:rPr>
        <w:t>1</w:t>
      </w:r>
      <w:r w:rsidRPr="00782669">
        <w:rPr>
          <w:rFonts w:ascii="Arial" w:hAnsi="Arial" w:cs="Arial"/>
        </w:rPr>
        <w:t xml:space="preserve"> года в сельскохозяйственных формированиях района  имеютс</w:t>
      </w:r>
      <w:r w:rsidR="00690252">
        <w:rPr>
          <w:rFonts w:ascii="Arial" w:hAnsi="Arial" w:cs="Arial"/>
        </w:rPr>
        <w:t xml:space="preserve">я </w:t>
      </w:r>
      <w:r w:rsidR="00386ADD">
        <w:rPr>
          <w:rFonts w:ascii="Arial" w:hAnsi="Arial" w:cs="Arial"/>
        </w:rPr>
        <w:t>1762</w:t>
      </w:r>
      <w:r w:rsidRPr="00782669">
        <w:rPr>
          <w:rFonts w:ascii="Arial" w:hAnsi="Arial" w:cs="Arial"/>
        </w:rPr>
        <w:t xml:space="preserve"> голов</w:t>
      </w:r>
      <w:r w:rsidR="00386ADD">
        <w:rPr>
          <w:rFonts w:ascii="Arial" w:hAnsi="Arial" w:cs="Arial"/>
        </w:rPr>
        <w:t>ы</w:t>
      </w:r>
      <w:r w:rsidRPr="00782669">
        <w:rPr>
          <w:rFonts w:ascii="Arial" w:hAnsi="Arial" w:cs="Arial"/>
        </w:rPr>
        <w:t xml:space="preserve"> крупного рогатого скота (9</w:t>
      </w:r>
      <w:r w:rsidR="00690252">
        <w:rPr>
          <w:rFonts w:ascii="Arial" w:hAnsi="Arial" w:cs="Arial"/>
        </w:rPr>
        <w:t>6</w:t>
      </w:r>
      <w:r w:rsidRPr="00782669">
        <w:rPr>
          <w:rFonts w:ascii="Arial" w:hAnsi="Arial" w:cs="Arial"/>
        </w:rPr>
        <w:t>,</w:t>
      </w:r>
      <w:r w:rsidR="00386ADD">
        <w:rPr>
          <w:rFonts w:ascii="Arial" w:hAnsi="Arial" w:cs="Arial"/>
        </w:rPr>
        <w:t>8</w:t>
      </w:r>
      <w:r w:rsidRPr="00782669">
        <w:rPr>
          <w:rFonts w:ascii="Arial" w:hAnsi="Arial" w:cs="Arial"/>
        </w:rPr>
        <w:t>% к уровню 200</w:t>
      </w:r>
      <w:r w:rsidR="00386ADD">
        <w:rPr>
          <w:rFonts w:ascii="Arial" w:hAnsi="Arial" w:cs="Arial"/>
        </w:rPr>
        <w:t>9</w:t>
      </w:r>
      <w:r w:rsidRPr="00782669">
        <w:rPr>
          <w:rFonts w:ascii="Arial" w:hAnsi="Arial" w:cs="Arial"/>
        </w:rPr>
        <w:t xml:space="preserve"> года), в том числе </w:t>
      </w:r>
      <w:r w:rsidR="00386ADD">
        <w:rPr>
          <w:rFonts w:ascii="Arial" w:hAnsi="Arial" w:cs="Arial"/>
        </w:rPr>
        <w:t>700</w:t>
      </w:r>
      <w:r w:rsidR="00690252">
        <w:rPr>
          <w:rFonts w:ascii="Arial" w:hAnsi="Arial" w:cs="Arial"/>
        </w:rPr>
        <w:t xml:space="preserve"> голов коров</w:t>
      </w:r>
      <w:r w:rsidR="00386ADD">
        <w:rPr>
          <w:rFonts w:ascii="Arial" w:hAnsi="Arial" w:cs="Arial"/>
        </w:rPr>
        <w:t>, что на</w:t>
      </w:r>
      <w:r w:rsidR="00690252">
        <w:rPr>
          <w:rFonts w:ascii="Arial" w:hAnsi="Arial" w:cs="Arial"/>
        </w:rPr>
        <w:t xml:space="preserve"> </w:t>
      </w:r>
      <w:r w:rsidRPr="00782669">
        <w:rPr>
          <w:rFonts w:ascii="Arial" w:hAnsi="Arial" w:cs="Arial"/>
        </w:rPr>
        <w:t xml:space="preserve"> уровн</w:t>
      </w:r>
      <w:r w:rsidR="00386ADD">
        <w:rPr>
          <w:rFonts w:ascii="Arial" w:hAnsi="Arial" w:cs="Arial"/>
        </w:rPr>
        <w:t>е</w:t>
      </w:r>
      <w:r w:rsidRPr="00782669">
        <w:rPr>
          <w:rFonts w:ascii="Arial" w:hAnsi="Arial" w:cs="Arial"/>
        </w:rPr>
        <w:t xml:space="preserve"> 200</w:t>
      </w:r>
      <w:r w:rsidR="00386ADD">
        <w:rPr>
          <w:rFonts w:ascii="Arial" w:hAnsi="Arial" w:cs="Arial"/>
        </w:rPr>
        <w:t>9</w:t>
      </w:r>
      <w:r w:rsidRPr="00782669">
        <w:rPr>
          <w:rFonts w:ascii="Arial" w:hAnsi="Arial" w:cs="Arial"/>
        </w:rPr>
        <w:t xml:space="preserve"> года). </w:t>
      </w:r>
      <w:r w:rsidR="00386ADD">
        <w:rPr>
          <w:rFonts w:ascii="Arial" w:hAnsi="Arial" w:cs="Arial"/>
        </w:rPr>
        <w:t xml:space="preserve">Количество свиней </w:t>
      </w:r>
      <w:r w:rsidR="002F795C">
        <w:rPr>
          <w:rFonts w:ascii="Arial" w:hAnsi="Arial" w:cs="Arial"/>
        </w:rPr>
        <w:t>в 2010 году повысилось на</w:t>
      </w:r>
      <w:r w:rsidR="009C62DA">
        <w:rPr>
          <w:rFonts w:ascii="Arial" w:hAnsi="Arial" w:cs="Arial"/>
        </w:rPr>
        <w:t xml:space="preserve"> 3262 головы</w:t>
      </w:r>
      <w:r w:rsidR="002F795C">
        <w:rPr>
          <w:rFonts w:ascii="Arial" w:hAnsi="Arial" w:cs="Arial"/>
        </w:rPr>
        <w:t xml:space="preserve"> </w:t>
      </w:r>
      <w:r w:rsidR="009C62DA">
        <w:rPr>
          <w:rFonts w:ascii="Arial" w:hAnsi="Arial" w:cs="Arial"/>
        </w:rPr>
        <w:t xml:space="preserve">или  </w:t>
      </w:r>
      <w:r w:rsidR="002F795C">
        <w:rPr>
          <w:rFonts w:ascii="Arial" w:hAnsi="Arial" w:cs="Arial"/>
        </w:rPr>
        <w:t>23,1%</w:t>
      </w:r>
      <w:r w:rsidR="00AE0656">
        <w:rPr>
          <w:rFonts w:ascii="Arial" w:hAnsi="Arial" w:cs="Arial"/>
        </w:rPr>
        <w:t xml:space="preserve">. Основное увеличение поголовья произошло в </w:t>
      </w:r>
      <w:r w:rsidRPr="00782669">
        <w:rPr>
          <w:rFonts w:ascii="Arial" w:hAnsi="Arial" w:cs="Arial"/>
        </w:rPr>
        <w:t xml:space="preserve"> </w:t>
      </w:r>
      <w:r w:rsidR="00AE0656" w:rsidRPr="00AE0656">
        <w:rPr>
          <w:rFonts w:ascii="Arial" w:hAnsi="Arial" w:cs="Arial"/>
        </w:rPr>
        <w:t>ООО «Агрохолдинг Восток» на 1693</w:t>
      </w:r>
      <w:r w:rsidR="00AE0656">
        <w:rPr>
          <w:rFonts w:ascii="Arial" w:hAnsi="Arial" w:cs="Arial"/>
        </w:rPr>
        <w:t xml:space="preserve"> головы или 16,4%, </w:t>
      </w:r>
      <w:r w:rsidR="00AE0656" w:rsidRPr="00AE0656">
        <w:rPr>
          <w:rFonts w:ascii="Arial" w:hAnsi="Arial" w:cs="Arial"/>
        </w:rPr>
        <w:t>в ООО «Ветвистый» на 1693 или 63,1%.</w:t>
      </w:r>
      <w:r w:rsidR="00280293">
        <w:rPr>
          <w:rFonts w:ascii="Arial" w:hAnsi="Arial" w:cs="Arial"/>
        </w:rPr>
        <w:t xml:space="preserve"> Снижение поголовья произошло </w:t>
      </w:r>
      <w:r w:rsidR="00280293" w:rsidRPr="00280293">
        <w:rPr>
          <w:rFonts w:ascii="Arial" w:hAnsi="Arial" w:cs="Arial"/>
        </w:rPr>
        <w:t>в ООО «Надежда» на 184 головы или в 2,1 раза.</w:t>
      </w:r>
    </w:p>
    <w:p w:rsidR="00421869" w:rsidRDefault="00421869" w:rsidP="00B22DE4">
      <w:pPr>
        <w:pStyle w:val="af3"/>
        <w:spacing w:after="0"/>
        <w:ind w:left="0" w:firstLine="708"/>
        <w:jc w:val="both"/>
        <w:rPr>
          <w:rFonts w:ascii="Arial" w:hAnsi="Arial" w:cs="Arial"/>
        </w:rPr>
      </w:pPr>
      <w:r>
        <w:rPr>
          <w:rFonts w:ascii="Arial" w:hAnsi="Arial" w:cs="Arial"/>
        </w:rPr>
        <w:t xml:space="preserve">Удой на 1 корову в </w:t>
      </w:r>
      <w:r w:rsidR="005E0883">
        <w:rPr>
          <w:rFonts w:ascii="Arial" w:hAnsi="Arial" w:cs="Arial"/>
          <w:sz w:val="22"/>
          <w:szCs w:val="22"/>
        </w:rPr>
        <w:t>ООО «Агрохолдинг «Камар</w:t>
      </w:r>
      <w:r w:rsidR="008E3F03">
        <w:rPr>
          <w:rFonts w:ascii="Arial" w:hAnsi="Arial" w:cs="Arial"/>
          <w:sz w:val="22"/>
          <w:szCs w:val="22"/>
        </w:rPr>
        <w:t>ч</w:t>
      </w:r>
      <w:r w:rsidR="005E0883">
        <w:rPr>
          <w:rFonts w:ascii="Arial" w:hAnsi="Arial" w:cs="Arial"/>
          <w:sz w:val="22"/>
          <w:szCs w:val="22"/>
        </w:rPr>
        <w:t>а</w:t>
      </w:r>
      <w:r w:rsidR="008E3F03">
        <w:rPr>
          <w:rFonts w:ascii="Arial" w:hAnsi="Arial" w:cs="Arial"/>
          <w:sz w:val="22"/>
          <w:szCs w:val="22"/>
        </w:rPr>
        <w:t>г</w:t>
      </w:r>
      <w:r w:rsidR="005E0883">
        <w:rPr>
          <w:rFonts w:ascii="Arial" w:hAnsi="Arial" w:cs="Arial"/>
          <w:sz w:val="22"/>
          <w:szCs w:val="22"/>
        </w:rPr>
        <w:t>ский»</w:t>
      </w:r>
      <w:r>
        <w:rPr>
          <w:rFonts w:ascii="Arial" w:hAnsi="Arial" w:cs="Arial"/>
        </w:rPr>
        <w:t xml:space="preserve"> в 20</w:t>
      </w:r>
      <w:r w:rsidR="005E0883">
        <w:rPr>
          <w:rFonts w:ascii="Arial" w:hAnsi="Arial" w:cs="Arial"/>
        </w:rPr>
        <w:t>10</w:t>
      </w:r>
      <w:r>
        <w:rPr>
          <w:rFonts w:ascii="Arial" w:hAnsi="Arial" w:cs="Arial"/>
        </w:rPr>
        <w:t xml:space="preserve"> году </w:t>
      </w:r>
      <w:r w:rsidR="005E0883">
        <w:rPr>
          <w:rFonts w:ascii="Arial" w:hAnsi="Arial" w:cs="Arial"/>
        </w:rPr>
        <w:t>с</w:t>
      </w:r>
      <w:r>
        <w:rPr>
          <w:rFonts w:ascii="Arial" w:hAnsi="Arial" w:cs="Arial"/>
        </w:rPr>
        <w:t xml:space="preserve">низился на </w:t>
      </w:r>
      <w:r w:rsidR="00C86ECA">
        <w:rPr>
          <w:rFonts w:ascii="Arial" w:hAnsi="Arial" w:cs="Arial"/>
        </w:rPr>
        <w:t>8,3</w:t>
      </w:r>
      <w:r>
        <w:rPr>
          <w:rFonts w:ascii="Arial" w:hAnsi="Arial" w:cs="Arial"/>
        </w:rPr>
        <w:t>%, а продуктивность мяса КРС пов</w:t>
      </w:r>
      <w:r w:rsidR="00C86ECA">
        <w:rPr>
          <w:rFonts w:ascii="Arial" w:hAnsi="Arial" w:cs="Arial"/>
        </w:rPr>
        <w:t>ы</w:t>
      </w:r>
      <w:r>
        <w:rPr>
          <w:rFonts w:ascii="Arial" w:hAnsi="Arial" w:cs="Arial"/>
        </w:rPr>
        <w:t xml:space="preserve">силась на </w:t>
      </w:r>
      <w:r w:rsidR="00C86ECA">
        <w:rPr>
          <w:rFonts w:ascii="Arial" w:hAnsi="Arial" w:cs="Arial"/>
        </w:rPr>
        <w:t>6,2</w:t>
      </w:r>
      <w:r>
        <w:rPr>
          <w:rFonts w:ascii="Arial" w:hAnsi="Arial" w:cs="Arial"/>
        </w:rPr>
        <w:t xml:space="preserve">%. </w:t>
      </w:r>
    </w:p>
    <w:p w:rsidR="00567A41" w:rsidRPr="002F747C" w:rsidRDefault="00567A41" w:rsidP="00B22DE4">
      <w:pPr>
        <w:pStyle w:val="af3"/>
        <w:spacing w:after="0"/>
        <w:ind w:left="0" w:firstLine="708"/>
        <w:jc w:val="both"/>
        <w:rPr>
          <w:rFonts w:ascii="Arial" w:hAnsi="Arial" w:cs="Arial"/>
        </w:rPr>
      </w:pPr>
      <w:r w:rsidRPr="00782669">
        <w:rPr>
          <w:rFonts w:ascii="Arial" w:hAnsi="Arial" w:cs="Arial"/>
        </w:rPr>
        <w:t>Валовое производства мяса по сельхозпредприятиям в 20</w:t>
      </w:r>
      <w:r w:rsidR="00C86ECA">
        <w:rPr>
          <w:rFonts w:ascii="Arial" w:hAnsi="Arial" w:cs="Arial"/>
        </w:rPr>
        <w:t>10</w:t>
      </w:r>
      <w:r w:rsidRPr="00782669">
        <w:rPr>
          <w:rFonts w:ascii="Arial" w:hAnsi="Arial" w:cs="Arial"/>
        </w:rPr>
        <w:t xml:space="preserve"> году составило </w:t>
      </w:r>
      <w:r w:rsidR="00C86ECA">
        <w:rPr>
          <w:rFonts w:ascii="Arial" w:hAnsi="Arial" w:cs="Arial"/>
        </w:rPr>
        <w:t>20985</w:t>
      </w:r>
      <w:r w:rsidR="00921775">
        <w:rPr>
          <w:rFonts w:ascii="Arial" w:hAnsi="Arial" w:cs="Arial"/>
        </w:rPr>
        <w:t xml:space="preserve"> ц  (</w:t>
      </w:r>
      <w:r w:rsidR="00C86ECA">
        <w:rPr>
          <w:rFonts w:ascii="Arial" w:hAnsi="Arial" w:cs="Arial"/>
        </w:rPr>
        <w:t>117,1</w:t>
      </w:r>
      <w:r w:rsidRPr="00782669">
        <w:rPr>
          <w:rFonts w:ascii="Arial" w:hAnsi="Arial" w:cs="Arial"/>
        </w:rPr>
        <w:t>% к уровню 200</w:t>
      </w:r>
      <w:r w:rsidR="00C86ECA">
        <w:rPr>
          <w:rFonts w:ascii="Arial" w:hAnsi="Arial" w:cs="Arial"/>
        </w:rPr>
        <w:t>9</w:t>
      </w:r>
      <w:r w:rsidRPr="00782669">
        <w:rPr>
          <w:rFonts w:ascii="Arial" w:hAnsi="Arial" w:cs="Arial"/>
        </w:rPr>
        <w:t xml:space="preserve"> года). </w:t>
      </w:r>
      <w:r w:rsidR="00C86ECA">
        <w:rPr>
          <w:rFonts w:ascii="Arial" w:hAnsi="Arial" w:cs="Arial"/>
        </w:rPr>
        <w:t xml:space="preserve">Наибольший удельный вес валового производства продукции в 2010 году составляет </w:t>
      </w:r>
      <w:r w:rsidR="00C86ECA" w:rsidRPr="002F747C">
        <w:rPr>
          <w:rFonts w:ascii="Arial" w:hAnsi="Arial" w:cs="Arial"/>
        </w:rPr>
        <w:t xml:space="preserve">ООО «Агрохолдинг Восток» - 62,2%, ООО «Ветвистый» - 20,7%, увеличение по сравнению с предыдущим годом составило соответственно 110,7% и </w:t>
      </w:r>
      <w:r w:rsidR="002F747C" w:rsidRPr="002F747C">
        <w:rPr>
          <w:rFonts w:ascii="Arial" w:hAnsi="Arial" w:cs="Arial"/>
        </w:rPr>
        <w:t>152,6%.</w:t>
      </w:r>
      <w:r w:rsidR="00C86ECA" w:rsidRPr="002F747C">
        <w:rPr>
          <w:rFonts w:ascii="Arial" w:hAnsi="Arial" w:cs="Arial"/>
        </w:rPr>
        <w:t xml:space="preserve"> </w:t>
      </w:r>
    </w:p>
    <w:p w:rsidR="00567A41" w:rsidRPr="00204C2D" w:rsidRDefault="00567A41" w:rsidP="00567A41">
      <w:pPr>
        <w:jc w:val="right"/>
        <w:rPr>
          <w:rFonts w:ascii="Arial" w:hAnsi="Arial" w:cs="Arial"/>
          <w:sz w:val="22"/>
          <w:szCs w:val="22"/>
        </w:rPr>
      </w:pPr>
      <w:bookmarkStart w:id="196" w:name="_Toc195439078"/>
      <w:r w:rsidRPr="00204C2D">
        <w:rPr>
          <w:rFonts w:ascii="Arial" w:hAnsi="Arial" w:cs="Arial"/>
          <w:sz w:val="22"/>
          <w:szCs w:val="22"/>
        </w:rPr>
        <w:t xml:space="preserve">Таблица </w:t>
      </w:r>
      <w:r w:rsidR="000003D2">
        <w:rPr>
          <w:rFonts w:ascii="Arial" w:hAnsi="Arial" w:cs="Arial"/>
          <w:sz w:val="22"/>
          <w:szCs w:val="22"/>
        </w:rPr>
        <w:t>8</w:t>
      </w:r>
      <w:r w:rsidRPr="00204C2D">
        <w:rPr>
          <w:rFonts w:ascii="Arial" w:hAnsi="Arial" w:cs="Arial"/>
          <w:sz w:val="22"/>
          <w:szCs w:val="22"/>
        </w:rPr>
        <w:t>.1</w:t>
      </w:r>
      <w:bookmarkEnd w:id="196"/>
      <w:r w:rsidR="00485388">
        <w:rPr>
          <w:rFonts w:ascii="Arial" w:hAnsi="Arial" w:cs="Arial"/>
          <w:sz w:val="22"/>
          <w:szCs w:val="22"/>
        </w:rPr>
        <w:t>1</w:t>
      </w:r>
      <w:r w:rsidRPr="00204C2D">
        <w:rPr>
          <w:rFonts w:ascii="Arial" w:hAnsi="Arial" w:cs="Arial"/>
          <w:sz w:val="22"/>
          <w:szCs w:val="22"/>
        </w:rPr>
        <w:t>.</w:t>
      </w:r>
    </w:p>
    <w:p w:rsidR="00567A41" w:rsidRPr="00204C2D" w:rsidRDefault="00C87CA4" w:rsidP="00567A41">
      <w:pPr>
        <w:pStyle w:val="afffffff4"/>
        <w:rPr>
          <w:rFonts w:ascii="Arial" w:hAnsi="Arial" w:cs="Arial"/>
          <w:b/>
          <w:i w:val="0"/>
          <w:sz w:val="22"/>
          <w:szCs w:val="22"/>
        </w:rPr>
      </w:pPr>
      <w:r>
        <w:rPr>
          <w:rFonts w:ascii="Arial" w:hAnsi="Arial" w:cs="Arial"/>
          <w:b/>
          <w:i w:val="0"/>
          <w:sz w:val="22"/>
          <w:szCs w:val="22"/>
        </w:rPr>
        <w:t>Продуктивность и в</w:t>
      </w:r>
      <w:r w:rsidR="00567A41" w:rsidRPr="00204C2D">
        <w:rPr>
          <w:rFonts w:ascii="Arial" w:hAnsi="Arial" w:cs="Arial"/>
          <w:b/>
          <w:i w:val="0"/>
          <w:sz w:val="22"/>
          <w:szCs w:val="22"/>
        </w:rPr>
        <w:t>аловое производство продукции животноводства, 200</w:t>
      </w:r>
      <w:r w:rsidR="00280293">
        <w:rPr>
          <w:rFonts w:ascii="Arial" w:hAnsi="Arial" w:cs="Arial"/>
          <w:b/>
          <w:i w:val="0"/>
          <w:sz w:val="22"/>
          <w:szCs w:val="22"/>
        </w:rPr>
        <w:t>9</w:t>
      </w:r>
      <w:r w:rsidR="00567A41" w:rsidRPr="00204C2D">
        <w:rPr>
          <w:rFonts w:ascii="Arial" w:hAnsi="Arial" w:cs="Arial"/>
          <w:b/>
          <w:i w:val="0"/>
          <w:sz w:val="22"/>
          <w:szCs w:val="22"/>
        </w:rPr>
        <w:t xml:space="preserve"> г.</w:t>
      </w:r>
    </w:p>
    <w:tbl>
      <w:tblPr>
        <w:tblW w:w="9369" w:type="dxa"/>
        <w:tblInd w:w="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98"/>
        <w:gridCol w:w="1701"/>
        <w:gridCol w:w="1843"/>
        <w:gridCol w:w="992"/>
        <w:gridCol w:w="993"/>
        <w:gridCol w:w="850"/>
        <w:gridCol w:w="992"/>
      </w:tblGrid>
      <w:tr w:rsidR="00C87CA4" w:rsidRPr="00662497" w:rsidTr="006F14F9">
        <w:trPr>
          <w:cantSplit/>
          <w:trHeight w:val="315"/>
        </w:trPr>
        <w:tc>
          <w:tcPr>
            <w:tcW w:w="1998" w:type="dxa"/>
            <w:vMerge w:val="restart"/>
            <w:tcBorders>
              <w:top w:val="double" w:sz="4" w:space="0" w:color="auto"/>
              <w:left w:val="double" w:sz="4" w:space="0" w:color="auto"/>
            </w:tcBorders>
          </w:tcPr>
          <w:p w:rsidR="00C87CA4" w:rsidRPr="00C41678" w:rsidRDefault="00C87CA4" w:rsidP="00921775">
            <w:pPr>
              <w:jc w:val="center"/>
              <w:rPr>
                <w:rFonts w:ascii="Arial" w:hAnsi="Arial" w:cs="Arial"/>
                <w:sz w:val="22"/>
                <w:szCs w:val="22"/>
              </w:rPr>
            </w:pPr>
          </w:p>
          <w:p w:rsidR="00C87CA4" w:rsidRPr="00C41678" w:rsidRDefault="00C87CA4" w:rsidP="00921775">
            <w:pPr>
              <w:jc w:val="center"/>
              <w:rPr>
                <w:rFonts w:ascii="Arial" w:hAnsi="Arial" w:cs="Arial"/>
                <w:sz w:val="22"/>
                <w:szCs w:val="22"/>
              </w:rPr>
            </w:pPr>
            <w:r w:rsidRPr="00C41678">
              <w:rPr>
                <w:rFonts w:ascii="Arial" w:hAnsi="Arial" w:cs="Arial"/>
                <w:sz w:val="22"/>
                <w:szCs w:val="22"/>
              </w:rPr>
              <w:t>Наименование хозяйств</w:t>
            </w:r>
          </w:p>
        </w:tc>
        <w:tc>
          <w:tcPr>
            <w:tcW w:w="3544" w:type="dxa"/>
            <w:gridSpan w:val="2"/>
            <w:tcBorders>
              <w:top w:val="double" w:sz="4" w:space="0" w:color="auto"/>
            </w:tcBorders>
          </w:tcPr>
          <w:p w:rsidR="00C87CA4" w:rsidRPr="00C41678" w:rsidRDefault="00C87CA4" w:rsidP="00921775">
            <w:pPr>
              <w:jc w:val="center"/>
              <w:rPr>
                <w:rFonts w:ascii="Arial" w:hAnsi="Arial" w:cs="Arial"/>
                <w:sz w:val="22"/>
                <w:szCs w:val="22"/>
              </w:rPr>
            </w:pPr>
            <w:r w:rsidRPr="00C41678">
              <w:rPr>
                <w:rFonts w:ascii="Arial" w:hAnsi="Arial" w:cs="Arial"/>
                <w:sz w:val="22"/>
                <w:szCs w:val="22"/>
              </w:rPr>
              <w:t>Продуктивность</w:t>
            </w:r>
          </w:p>
        </w:tc>
        <w:tc>
          <w:tcPr>
            <w:tcW w:w="3827" w:type="dxa"/>
            <w:gridSpan w:val="4"/>
            <w:tcBorders>
              <w:top w:val="double" w:sz="4" w:space="0" w:color="auto"/>
              <w:right w:val="double" w:sz="4" w:space="0" w:color="auto"/>
            </w:tcBorders>
          </w:tcPr>
          <w:p w:rsidR="00C87CA4" w:rsidRPr="00C41678" w:rsidRDefault="00C87CA4" w:rsidP="00921775">
            <w:pPr>
              <w:jc w:val="center"/>
              <w:rPr>
                <w:rFonts w:ascii="Arial" w:hAnsi="Arial" w:cs="Arial"/>
                <w:sz w:val="22"/>
                <w:szCs w:val="22"/>
              </w:rPr>
            </w:pPr>
            <w:r w:rsidRPr="00C41678">
              <w:rPr>
                <w:rFonts w:ascii="Arial" w:hAnsi="Arial" w:cs="Arial"/>
                <w:sz w:val="22"/>
                <w:szCs w:val="22"/>
              </w:rPr>
              <w:t>Валовое производство продукции (ц.)</w:t>
            </w:r>
          </w:p>
        </w:tc>
      </w:tr>
      <w:tr w:rsidR="00C87CA4" w:rsidRPr="00662497" w:rsidTr="006F14F9">
        <w:trPr>
          <w:cantSplit/>
          <w:trHeight w:val="610"/>
        </w:trPr>
        <w:tc>
          <w:tcPr>
            <w:tcW w:w="1998" w:type="dxa"/>
            <w:vMerge/>
            <w:tcBorders>
              <w:left w:val="double" w:sz="4" w:space="0" w:color="auto"/>
              <w:bottom w:val="double" w:sz="4" w:space="0" w:color="auto"/>
            </w:tcBorders>
          </w:tcPr>
          <w:p w:rsidR="00C87CA4" w:rsidRPr="00C41678" w:rsidRDefault="00C87CA4" w:rsidP="00921775">
            <w:pPr>
              <w:rPr>
                <w:rFonts w:ascii="Arial" w:hAnsi="Arial" w:cs="Arial"/>
                <w:sz w:val="22"/>
                <w:szCs w:val="22"/>
              </w:rPr>
            </w:pPr>
          </w:p>
        </w:tc>
        <w:tc>
          <w:tcPr>
            <w:tcW w:w="1701" w:type="dxa"/>
            <w:tcBorders>
              <w:bottom w:val="double" w:sz="4" w:space="0" w:color="auto"/>
            </w:tcBorders>
          </w:tcPr>
          <w:p w:rsidR="00C87CA4" w:rsidRPr="00C41678" w:rsidRDefault="00C87CA4" w:rsidP="00921775">
            <w:pPr>
              <w:jc w:val="center"/>
              <w:rPr>
                <w:rFonts w:ascii="Arial" w:hAnsi="Arial" w:cs="Arial"/>
                <w:sz w:val="22"/>
                <w:szCs w:val="22"/>
              </w:rPr>
            </w:pPr>
            <w:r w:rsidRPr="00C41678">
              <w:rPr>
                <w:rFonts w:ascii="Arial" w:hAnsi="Arial" w:cs="Arial"/>
                <w:sz w:val="22"/>
                <w:szCs w:val="22"/>
              </w:rPr>
              <w:t>Удой на одну корову (кг)</w:t>
            </w:r>
          </w:p>
        </w:tc>
        <w:tc>
          <w:tcPr>
            <w:tcW w:w="1843" w:type="dxa"/>
            <w:tcBorders>
              <w:bottom w:val="double" w:sz="4" w:space="0" w:color="auto"/>
            </w:tcBorders>
          </w:tcPr>
          <w:p w:rsidR="00C87CA4" w:rsidRPr="00C41678" w:rsidRDefault="00C87CA4" w:rsidP="00690252">
            <w:pPr>
              <w:jc w:val="center"/>
              <w:rPr>
                <w:rFonts w:ascii="Arial" w:hAnsi="Arial" w:cs="Arial"/>
                <w:sz w:val="22"/>
                <w:szCs w:val="22"/>
              </w:rPr>
            </w:pPr>
            <w:r w:rsidRPr="00C41678">
              <w:rPr>
                <w:rFonts w:ascii="Arial" w:hAnsi="Arial" w:cs="Arial"/>
                <w:sz w:val="22"/>
                <w:szCs w:val="22"/>
              </w:rPr>
              <w:t>Производство мяса КРС (гр)</w:t>
            </w:r>
          </w:p>
        </w:tc>
        <w:tc>
          <w:tcPr>
            <w:tcW w:w="992" w:type="dxa"/>
            <w:tcBorders>
              <w:bottom w:val="double" w:sz="4" w:space="0" w:color="auto"/>
            </w:tcBorders>
          </w:tcPr>
          <w:p w:rsidR="00C87CA4" w:rsidRPr="00C41678" w:rsidRDefault="00C87CA4" w:rsidP="00921775">
            <w:pPr>
              <w:jc w:val="center"/>
              <w:rPr>
                <w:rFonts w:ascii="Arial" w:hAnsi="Arial" w:cs="Arial"/>
                <w:sz w:val="22"/>
                <w:szCs w:val="22"/>
              </w:rPr>
            </w:pPr>
            <w:r w:rsidRPr="00C41678">
              <w:rPr>
                <w:rFonts w:ascii="Arial" w:hAnsi="Arial" w:cs="Arial"/>
                <w:sz w:val="22"/>
                <w:szCs w:val="22"/>
              </w:rPr>
              <w:t>Мясо (всего)</w:t>
            </w:r>
          </w:p>
        </w:tc>
        <w:tc>
          <w:tcPr>
            <w:tcW w:w="993" w:type="dxa"/>
            <w:tcBorders>
              <w:bottom w:val="double" w:sz="4" w:space="0" w:color="auto"/>
            </w:tcBorders>
          </w:tcPr>
          <w:p w:rsidR="00C87CA4" w:rsidRPr="00C41678" w:rsidRDefault="00C87CA4" w:rsidP="00921775">
            <w:pPr>
              <w:jc w:val="center"/>
              <w:rPr>
                <w:rFonts w:ascii="Arial" w:hAnsi="Arial" w:cs="Arial"/>
                <w:sz w:val="22"/>
                <w:szCs w:val="22"/>
              </w:rPr>
            </w:pPr>
            <w:r w:rsidRPr="00C41678">
              <w:rPr>
                <w:rFonts w:ascii="Arial" w:hAnsi="Arial" w:cs="Arial"/>
                <w:sz w:val="22"/>
                <w:szCs w:val="22"/>
              </w:rPr>
              <w:t>в т.ч. КРС</w:t>
            </w:r>
          </w:p>
        </w:tc>
        <w:tc>
          <w:tcPr>
            <w:tcW w:w="850" w:type="dxa"/>
            <w:tcBorders>
              <w:bottom w:val="double" w:sz="4" w:space="0" w:color="auto"/>
            </w:tcBorders>
          </w:tcPr>
          <w:p w:rsidR="00C87CA4" w:rsidRPr="00C41678" w:rsidRDefault="00C87CA4" w:rsidP="00921775">
            <w:pPr>
              <w:jc w:val="center"/>
              <w:rPr>
                <w:rFonts w:ascii="Arial" w:hAnsi="Arial" w:cs="Arial"/>
                <w:sz w:val="22"/>
                <w:szCs w:val="22"/>
              </w:rPr>
            </w:pPr>
            <w:r w:rsidRPr="00C41678">
              <w:rPr>
                <w:rFonts w:ascii="Arial" w:hAnsi="Arial" w:cs="Arial"/>
                <w:sz w:val="22"/>
                <w:szCs w:val="22"/>
              </w:rPr>
              <w:t>Свиней</w:t>
            </w:r>
          </w:p>
        </w:tc>
        <w:tc>
          <w:tcPr>
            <w:tcW w:w="992" w:type="dxa"/>
            <w:tcBorders>
              <w:bottom w:val="double" w:sz="4" w:space="0" w:color="auto"/>
              <w:right w:val="double" w:sz="4" w:space="0" w:color="auto"/>
            </w:tcBorders>
          </w:tcPr>
          <w:p w:rsidR="00C87CA4" w:rsidRPr="00C41678" w:rsidRDefault="00C87CA4" w:rsidP="00921775">
            <w:pPr>
              <w:jc w:val="center"/>
              <w:rPr>
                <w:rFonts w:ascii="Arial" w:hAnsi="Arial" w:cs="Arial"/>
                <w:sz w:val="22"/>
                <w:szCs w:val="22"/>
              </w:rPr>
            </w:pPr>
            <w:r w:rsidRPr="00C41678">
              <w:rPr>
                <w:rFonts w:ascii="Arial" w:hAnsi="Arial" w:cs="Arial"/>
                <w:sz w:val="22"/>
                <w:szCs w:val="22"/>
              </w:rPr>
              <w:t>Птицы</w:t>
            </w:r>
          </w:p>
        </w:tc>
      </w:tr>
      <w:tr w:rsidR="006F14F9" w:rsidRPr="00605736" w:rsidTr="006F14F9">
        <w:trPr>
          <w:trHeight w:val="315"/>
        </w:trPr>
        <w:tc>
          <w:tcPr>
            <w:tcW w:w="1998" w:type="dxa"/>
            <w:tcBorders>
              <w:top w:val="double" w:sz="4" w:space="0" w:color="auto"/>
              <w:left w:val="double" w:sz="4" w:space="0" w:color="auto"/>
            </w:tcBorders>
          </w:tcPr>
          <w:p w:rsidR="006F14F9" w:rsidRPr="009C670A" w:rsidRDefault="008E3F03" w:rsidP="008E3F03">
            <w:pPr>
              <w:rPr>
                <w:rFonts w:ascii="Arial" w:hAnsi="Arial" w:cs="Arial"/>
                <w:sz w:val="22"/>
                <w:szCs w:val="22"/>
              </w:rPr>
            </w:pPr>
            <w:r>
              <w:rPr>
                <w:rFonts w:ascii="Arial" w:hAnsi="Arial" w:cs="Arial"/>
                <w:sz w:val="22"/>
                <w:szCs w:val="22"/>
              </w:rPr>
              <w:t>ООО «Агрохолдинг «Камарч</w:t>
            </w:r>
            <w:r w:rsidR="006F14F9">
              <w:rPr>
                <w:rFonts w:ascii="Arial" w:hAnsi="Arial" w:cs="Arial"/>
                <w:sz w:val="22"/>
                <w:szCs w:val="22"/>
              </w:rPr>
              <w:t>а</w:t>
            </w:r>
            <w:r>
              <w:rPr>
                <w:rFonts w:ascii="Arial" w:hAnsi="Arial" w:cs="Arial"/>
                <w:sz w:val="22"/>
                <w:szCs w:val="22"/>
              </w:rPr>
              <w:t>г</w:t>
            </w:r>
            <w:r w:rsidR="006F14F9">
              <w:rPr>
                <w:rFonts w:ascii="Arial" w:hAnsi="Arial" w:cs="Arial"/>
                <w:sz w:val="22"/>
                <w:szCs w:val="22"/>
              </w:rPr>
              <w:t>ский»</w:t>
            </w:r>
          </w:p>
        </w:tc>
        <w:tc>
          <w:tcPr>
            <w:tcW w:w="1701" w:type="dxa"/>
            <w:tcBorders>
              <w:top w:val="double" w:sz="4" w:space="0" w:color="auto"/>
            </w:tcBorders>
          </w:tcPr>
          <w:p w:rsidR="006F14F9" w:rsidRPr="00C41678" w:rsidRDefault="006F14F9" w:rsidP="00921775">
            <w:pPr>
              <w:jc w:val="center"/>
              <w:rPr>
                <w:rFonts w:ascii="Arial" w:hAnsi="Arial" w:cs="Arial"/>
                <w:sz w:val="22"/>
                <w:szCs w:val="22"/>
              </w:rPr>
            </w:pPr>
            <w:r>
              <w:rPr>
                <w:rFonts w:ascii="Arial" w:hAnsi="Arial" w:cs="Arial"/>
                <w:sz w:val="22"/>
                <w:szCs w:val="22"/>
              </w:rPr>
              <w:t>4911</w:t>
            </w:r>
          </w:p>
        </w:tc>
        <w:tc>
          <w:tcPr>
            <w:tcW w:w="1843" w:type="dxa"/>
            <w:tcBorders>
              <w:top w:val="double" w:sz="4" w:space="0" w:color="auto"/>
            </w:tcBorders>
          </w:tcPr>
          <w:p w:rsidR="006F14F9" w:rsidRPr="00C41678" w:rsidRDefault="006F14F9" w:rsidP="00921775">
            <w:pPr>
              <w:jc w:val="center"/>
              <w:rPr>
                <w:rFonts w:ascii="Arial" w:hAnsi="Arial" w:cs="Arial"/>
                <w:sz w:val="22"/>
                <w:szCs w:val="22"/>
              </w:rPr>
            </w:pPr>
            <w:r>
              <w:rPr>
                <w:rFonts w:ascii="Arial" w:hAnsi="Arial" w:cs="Arial"/>
                <w:sz w:val="22"/>
                <w:szCs w:val="22"/>
              </w:rPr>
              <w:t>531</w:t>
            </w:r>
          </w:p>
        </w:tc>
        <w:tc>
          <w:tcPr>
            <w:tcW w:w="992" w:type="dxa"/>
            <w:tcBorders>
              <w:top w:val="double" w:sz="4" w:space="0" w:color="auto"/>
            </w:tcBorders>
          </w:tcPr>
          <w:p w:rsidR="006F14F9" w:rsidRPr="00C41678" w:rsidRDefault="006F14F9" w:rsidP="00921775">
            <w:pPr>
              <w:jc w:val="center"/>
              <w:rPr>
                <w:rFonts w:ascii="Arial" w:hAnsi="Arial" w:cs="Arial"/>
                <w:sz w:val="22"/>
                <w:szCs w:val="22"/>
              </w:rPr>
            </w:pPr>
            <w:r>
              <w:rPr>
                <w:rFonts w:ascii="Arial" w:hAnsi="Arial" w:cs="Arial"/>
                <w:sz w:val="22"/>
                <w:szCs w:val="22"/>
              </w:rPr>
              <w:t>2136</w:t>
            </w:r>
          </w:p>
        </w:tc>
        <w:tc>
          <w:tcPr>
            <w:tcW w:w="993" w:type="dxa"/>
            <w:tcBorders>
              <w:top w:val="double" w:sz="4" w:space="0" w:color="auto"/>
            </w:tcBorders>
          </w:tcPr>
          <w:p w:rsidR="006F14F9" w:rsidRPr="00C41678" w:rsidRDefault="006F14F9" w:rsidP="00921775">
            <w:pPr>
              <w:jc w:val="center"/>
              <w:rPr>
                <w:rFonts w:ascii="Arial" w:hAnsi="Arial" w:cs="Arial"/>
                <w:sz w:val="22"/>
                <w:szCs w:val="22"/>
              </w:rPr>
            </w:pPr>
            <w:r>
              <w:rPr>
                <w:rFonts w:ascii="Arial" w:hAnsi="Arial" w:cs="Arial"/>
                <w:sz w:val="22"/>
                <w:szCs w:val="22"/>
              </w:rPr>
              <w:t>2136</w:t>
            </w:r>
          </w:p>
        </w:tc>
        <w:tc>
          <w:tcPr>
            <w:tcW w:w="850" w:type="dxa"/>
            <w:tcBorders>
              <w:top w:val="double" w:sz="4" w:space="0" w:color="auto"/>
            </w:tcBorders>
          </w:tcPr>
          <w:p w:rsidR="006F14F9" w:rsidRPr="00C41678" w:rsidRDefault="006F14F9" w:rsidP="00921775">
            <w:pPr>
              <w:jc w:val="center"/>
              <w:rPr>
                <w:rFonts w:ascii="Arial" w:hAnsi="Arial" w:cs="Arial"/>
                <w:sz w:val="22"/>
                <w:szCs w:val="22"/>
              </w:rPr>
            </w:pPr>
          </w:p>
        </w:tc>
        <w:tc>
          <w:tcPr>
            <w:tcW w:w="992" w:type="dxa"/>
            <w:tcBorders>
              <w:top w:val="double" w:sz="4" w:space="0" w:color="auto"/>
              <w:right w:val="double" w:sz="4" w:space="0" w:color="auto"/>
            </w:tcBorders>
          </w:tcPr>
          <w:p w:rsidR="006F14F9" w:rsidRPr="00C41678" w:rsidRDefault="006F14F9" w:rsidP="00921775">
            <w:pPr>
              <w:jc w:val="center"/>
              <w:rPr>
                <w:rFonts w:ascii="Arial" w:hAnsi="Arial" w:cs="Arial"/>
                <w:sz w:val="22"/>
                <w:szCs w:val="22"/>
              </w:rPr>
            </w:pPr>
          </w:p>
        </w:tc>
      </w:tr>
      <w:tr w:rsidR="006F14F9" w:rsidRPr="00605736" w:rsidTr="006F14F9">
        <w:trPr>
          <w:trHeight w:val="315"/>
        </w:trPr>
        <w:tc>
          <w:tcPr>
            <w:tcW w:w="1998" w:type="dxa"/>
            <w:tcBorders>
              <w:left w:val="double" w:sz="4" w:space="0" w:color="auto"/>
            </w:tcBorders>
          </w:tcPr>
          <w:p w:rsidR="006F14F9" w:rsidRPr="00782669" w:rsidRDefault="006F14F9" w:rsidP="006A583B">
            <w:pPr>
              <w:rPr>
                <w:rFonts w:ascii="Arial" w:hAnsi="Arial" w:cs="Arial"/>
                <w:sz w:val="22"/>
                <w:szCs w:val="22"/>
              </w:rPr>
            </w:pPr>
            <w:r>
              <w:rPr>
                <w:rFonts w:ascii="Arial" w:hAnsi="Arial" w:cs="Arial"/>
                <w:sz w:val="22"/>
                <w:szCs w:val="22"/>
              </w:rPr>
              <w:t>ООО «Агрохолдинг Восток»</w:t>
            </w:r>
          </w:p>
        </w:tc>
        <w:tc>
          <w:tcPr>
            <w:tcW w:w="1701" w:type="dxa"/>
          </w:tcPr>
          <w:p w:rsidR="006F14F9" w:rsidRPr="00C41678" w:rsidRDefault="006F14F9" w:rsidP="00921775">
            <w:pPr>
              <w:jc w:val="center"/>
              <w:rPr>
                <w:rFonts w:ascii="Arial" w:hAnsi="Arial" w:cs="Arial"/>
                <w:sz w:val="22"/>
                <w:szCs w:val="22"/>
              </w:rPr>
            </w:pPr>
          </w:p>
        </w:tc>
        <w:tc>
          <w:tcPr>
            <w:tcW w:w="1843" w:type="dxa"/>
          </w:tcPr>
          <w:p w:rsidR="006F14F9" w:rsidRPr="00C41678" w:rsidRDefault="006F14F9" w:rsidP="00921775">
            <w:pPr>
              <w:jc w:val="center"/>
              <w:rPr>
                <w:rFonts w:ascii="Arial" w:hAnsi="Arial" w:cs="Arial"/>
                <w:sz w:val="22"/>
                <w:szCs w:val="22"/>
              </w:rPr>
            </w:pPr>
          </w:p>
        </w:tc>
        <w:tc>
          <w:tcPr>
            <w:tcW w:w="992" w:type="dxa"/>
          </w:tcPr>
          <w:p w:rsidR="006F14F9" w:rsidRPr="00C41678" w:rsidRDefault="006F14F9" w:rsidP="00921775">
            <w:pPr>
              <w:jc w:val="center"/>
              <w:rPr>
                <w:rFonts w:ascii="Arial" w:hAnsi="Arial" w:cs="Arial"/>
                <w:sz w:val="22"/>
                <w:szCs w:val="22"/>
              </w:rPr>
            </w:pPr>
            <w:r>
              <w:rPr>
                <w:rFonts w:ascii="Arial" w:hAnsi="Arial" w:cs="Arial"/>
                <w:sz w:val="22"/>
                <w:szCs w:val="22"/>
              </w:rPr>
              <w:t>11793</w:t>
            </w:r>
          </w:p>
        </w:tc>
        <w:tc>
          <w:tcPr>
            <w:tcW w:w="993" w:type="dxa"/>
          </w:tcPr>
          <w:p w:rsidR="006F14F9" w:rsidRPr="00C41678" w:rsidRDefault="006F14F9" w:rsidP="00921775">
            <w:pPr>
              <w:jc w:val="center"/>
              <w:rPr>
                <w:rFonts w:ascii="Arial" w:hAnsi="Arial" w:cs="Arial"/>
                <w:sz w:val="22"/>
                <w:szCs w:val="22"/>
              </w:rPr>
            </w:pPr>
          </w:p>
        </w:tc>
        <w:tc>
          <w:tcPr>
            <w:tcW w:w="850" w:type="dxa"/>
          </w:tcPr>
          <w:p w:rsidR="006F14F9" w:rsidRPr="00C41678" w:rsidRDefault="006F14F9" w:rsidP="006A583B">
            <w:pPr>
              <w:jc w:val="center"/>
              <w:rPr>
                <w:rFonts w:ascii="Arial" w:hAnsi="Arial" w:cs="Arial"/>
                <w:sz w:val="22"/>
                <w:szCs w:val="22"/>
              </w:rPr>
            </w:pPr>
            <w:r>
              <w:rPr>
                <w:rFonts w:ascii="Arial" w:hAnsi="Arial" w:cs="Arial"/>
                <w:sz w:val="22"/>
                <w:szCs w:val="22"/>
              </w:rPr>
              <w:t>11793</w:t>
            </w:r>
          </w:p>
        </w:tc>
        <w:tc>
          <w:tcPr>
            <w:tcW w:w="992" w:type="dxa"/>
            <w:tcBorders>
              <w:right w:val="double" w:sz="4" w:space="0" w:color="auto"/>
            </w:tcBorders>
          </w:tcPr>
          <w:p w:rsidR="006F14F9" w:rsidRPr="00C41678" w:rsidRDefault="006F14F9" w:rsidP="00921775">
            <w:pPr>
              <w:jc w:val="center"/>
              <w:rPr>
                <w:rFonts w:ascii="Arial" w:hAnsi="Arial" w:cs="Arial"/>
                <w:sz w:val="22"/>
                <w:szCs w:val="22"/>
              </w:rPr>
            </w:pPr>
          </w:p>
        </w:tc>
      </w:tr>
      <w:tr w:rsidR="006F14F9" w:rsidRPr="00605736" w:rsidTr="006F14F9">
        <w:trPr>
          <w:trHeight w:val="315"/>
        </w:trPr>
        <w:tc>
          <w:tcPr>
            <w:tcW w:w="1998" w:type="dxa"/>
            <w:tcBorders>
              <w:left w:val="double" w:sz="4" w:space="0" w:color="auto"/>
            </w:tcBorders>
          </w:tcPr>
          <w:p w:rsidR="006F14F9" w:rsidRPr="00782669" w:rsidRDefault="006F14F9" w:rsidP="006A583B">
            <w:pPr>
              <w:rPr>
                <w:rFonts w:ascii="Arial" w:hAnsi="Arial" w:cs="Arial"/>
                <w:sz w:val="22"/>
                <w:szCs w:val="22"/>
              </w:rPr>
            </w:pPr>
            <w:r>
              <w:rPr>
                <w:rFonts w:ascii="Arial" w:hAnsi="Arial" w:cs="Arial"/>
                <w:sz w:val="22"/>
                <w:szCs w:val="22"/>
              </w:rPr>
              <w:t>ООО «Ветвистый»</w:t>
            </w:r>
          </w:p>
        </w:tc>
        <w:tc>
          <w:tcPr>
            <w:tcW w:w="1701" w:type="dxa"/>
          </w:tcPr>
          <w:p w:rsidR="006F14F9" w:rsidRPr="00C41678" w:rsidRDefault="006F14F9" w:rsidP="00921775">
            <w:pPr>
              <w:jc w:val="center"/>
              <w:rPr>
                <w:rFonts w:ascii="Arial" w:hAnsi="Arial" w:cs="Arial"/>
                <w:sz w:val="22"/>
                <w:szCs w:val="22"/>
              </w:rPr>
            </w:pPr>
          </w:p>
        </w:tc>
        <w:tc>
          <w:tcPr>
            <w:tcW w:w="1843" w:type="dxa"/>
          </w:tcPr>
          <w:p w:rsidR="006F14F9" w:rsidRPr="00C41678" w:rsidRDefault="006F14F9" w:rsidP="00921775">
            <w:pPr>
              <w:jc w:val="center"/>
              <w:rPr>
                <w:rFonts w:ascii="Arial" w:hAnsi="Arial" w:cs="Arial"/>
                <w:sz w:val="22"/>
                <w:szCs w:val="22"/>
              </w:rPr>
            </w:pPr>
          </w:p>
        </w:tc>
        <w:tc>
          <w:tcPr>
            <w:tcW w:w="992" w:type="dxa"/>
          </w:tcPr>
          <w:p w:rsidR="006F14F9" w:rsidRPr="00C41678" w:rsidRDefault="006F14F9" w:rsidP="00921775">
            <w:pPr>
              <w:jc w:val="center"/>
              <w:rPr>
                <w:rFonts w:ascii="Arial" w:hAnsi="Arial" w:cs="Arial"/>
                <w:sz w:val="22"/>
                <w:szCs w:val="22"/>
              </w:rPr>
            </w:pPr>
            <w:r>
              <w:rPr>
                <w:rFonts w:ascii="Arial" w:hAnsi="Arial" w:cs="Arial"/>
                <w:sz w:val="22"/>
                <w:szCs w:val="22"/>
              </w:rPr>
              <w:t>2816</w:t>
            </w:r>
          </w:p>
        </w:tc>
        <w:tc>
          <w:tcPr>
            <w:tcW w:w="993" w:type="dxa"/>
          </w:tcPr>
          <w:p w:rsidR="006F14F9" w:rsidRPr="00C41678" w:rsidRDefault="006F14F9" w:rsidP="00921775">
            <w:pPr>
              <w:jc w:val="center"/>
              <w:rPr>
                <w:rFonts w:ascii="Arial" w:hAnsi="Arial" w:cs="Arial"/>
                <w:sz w:val="22"/>
                <w:szCs w:val="22"/>
              </w:rPr>
            </w:pPr>
          </w:p>
        </w:tc>
        <w:tc>
          <w:tcPr>
            <w:tcW w:w="850" w:type="dxa"/>
          </w:tcPr>
          <w:p w:rsidR="006F14F9" w:rsidRPr="00C41678" w:rsidRDefault="006F14F9" w:rsidP="006A583B">
            <w:pPr>
              <w:jc w:val="center"/>
              <w:rPr>
                <w:rFonts w:ascii="Arial" w:hAnsi="Arial" w:cs="Arial"/>
                <w:sz w:val="22"/>
                <w:szCs w:val="22"/>
              </w:rPr>
            </w:pPr>
            <w:r>
              <w:rPr>
                <w:rFonts w:ascii="Arial" w:hAnsi="Arial" w:cs="Arial"/>
                <w:sz w:val="22"/>
                <w:szCs w:val="22"/>
              </w:rPr>
              <w:t>2816</w:t>
            </w:r>
          </w:p>
        </w:tc>
        <w:tc>
          <w:tcPr>
            <w:tcW w:w="992" w:type="dxa"/>
            <w:tcBorders>
              <w:right w:val="double" w:sz="4" w:space="0" w:color="auto"/>
            </w:tcBorders>
          </w:tcPr>
          <w:p w:rsidR="006F14F9" w:rsidRPr="00C41678" w:rsidRDefault="006F14F9" w:rsidP="00921775">
            <w:pPr>
              <w:jc w:val="center"/>
              <w:rPr>
                <w:rFonts w:ascii="Arial" w:hAnsi="Arial" w:cs="Arial"/>
                <w:sz w:val="22"/>
                <w:szCs w:val="22"/>
              </w:rPr>
            </w:pPr>
          </w:p>
        </w:tc>
      </w:tr>
      <w:tr w:rsidR="006F14F9" w:rsidRPr="00605736" w:rsidTr="006F14F9">
        <w:trPr>
          <w:trHeight w:val="315"/>
        </w:trPr>
        <w:tc>
          <w:tcPr>
            <w:tcW w:w="1998" w:type="dxa"/>
            <w:tcBorders>
              <w:left w:val="double" w:sz="4" w:space="0" w:color="auto"/>
            </w:tcBorders>
          </w:tcPr>
          <w:p w:rsidR="006F14F9" w:rsidRPr="009C670A" w:rsidRDefault="006F14F9" w:rsidP="006A583B">
            <w:pPr>
              <w:rPr>
                <w:rFonts w:ascii="Arial" w:hAnsi="Arial" w:cs="Arial"/>
                <w:sz w:val="22"/>
                <w:szCs w:val="22"/>
              </w:rPr>
            </w:pPr>
            <w:r>
              <w:rPr>
                <w:rFonts w:ascii="Arial" w:hAnsi="Arial" w:cs="Arial"/>
                <w:sz w:val="22"/>
                <w:szCs w:val="22"/>
              </w:rPr>
              <w:t>ООО «Рассвет»</w:t>
            </w:r>
          </w:p>
        </w:tc>
        <w:tc>
          <w:tcPr>
            <w:tcW w:w="1701" w:type="dxa"/>
          </w:tcPr>
          <w:p w:rsidR="006F14F9" w:rsidRPr="00C41678" w:rsidRDefault="006F14F9" w:rsidP="00921775">
            <w:pPr>
              <w:jc w:val="center"/>
              <w:rPr>
                <w:rFonts w:ascii="Arial" w:hAnsi="Arial" w:cs="Arial"/>
                <w:sz w:val="22"/>
                <w:szCs w:val="22"/>
              </w:rPr>
            </w:pPr>
          </w:p>
        </w:tc>
        <w:tc>
          <w:tcPr>
            <w:tcW w:w="1843" w:type="dxa"/>
          </w:tcPr>
          <w:p w:rsidR="006F14F9" w:rsidRPr="00C41678" w:rsidRDefault="006F14F9" w:rsidP="00921775">
            <w:pPr>
              <w:jc w:val="center"/>
              <w:rPr>
                <w:rFonts w:ascii="Arial" w:hAnsi="Arial" w:cs="Arial"/>
                <w:sz w:val="22"/>
                <w:szCs w:val="22"/>
              </w:rPr>
            </w:pPr>
          </w:p>
        </w:tc>
        <w:tc>
          <w:tcPr>
            <w:tcW w:w="992" w:type="dxa"/>
          </w:tcPr>
          <w:p w:rsidR="006F14F9" w:rsidRPr="00C41678" w:rsidRDefault="006F14F9" w:rsidP="00921775">
            <w:pPr>
              <w:jc w:val="center"/>
              <w:rPr>
                <w:rFonts w:ascii="Arial" w:hAnsi="Arial" w:cs="Arial"/>
                <w:sz w:val="22"/>
                <w:szCs w:val="22"/>
              </w:rPr>
            </w:pPr>
            <w:r>
              <w:rPr>
                <w:rFonts w:ascii="Arial" w:hAnsi="Arial" w:cs="Arial"/>
                <w:sz w:val="22"/>
                <w:szCs w:val="22"/>
              </w:rPr>
              <w:t>211</w:t>
            </w:r>
          </w:p>
        </w:tc>
        <w:tc>
          <w:tcPr>
            <w:tcW w:w="993" w:type="dxa"/>
          </w:tcPr>
          <w:p w:rsidR="006F14F9" w:rsidRPr="00C41678" w:rsidRDefault="006F14F9" w:rsidP="00921775">
            <w:pPr>
              <w:jc w:val="center"/>
              <w:rPr>
                <w:rFonts w:ascii="Arial" w:hAnsi="Arial" w:cs="Arial"/>
                <w:sz w:val="22"/>
                <w:szCs w:val="22"/>
              </w:rPr>
            </w:pPr>
          </w:p>
        </w:tc>
        <w:tc>
          <w:tcPr>
            <w:tcW w:w="850" w:type="dxa"/>
          </w:tcPr>
          <w:p w:rsidR="006F14F9" w:rsidRPr="00C41678" w:rsidRDefault="006F14F9" w:rsidP="006A583B">
            <w:pPr>
              <w:jc w:val="center"/>
              <w:rPr>
                <w:rFonts w:ascii="Arial" w:hAnsi="Arial" w:cs="Arial"/>
                <w:sz w:val="22"/>
                <w:szCs w:val="22"/>
              </w:rPr>
            </w:pPr>
            <w:r>
              <w:rPr>
                <w:rFonts w:ascii="Arial" w:hAnsi="Arial" w:cs="Arial"/>
                <w:sz w:val="22"/>
                <w:szCs w:val="22"/>
              </w:rPr>
              <w:t>211</w:t>
            </w:r>
          </w:p>
        </w:tc>
        <w:tc>
          <w:tcPr>
            <w:tcW w:w="992" w:type="dxa"/>
            <w:tcBorders>
              <w:right w:val="double" w:sz="4" w:space="0" w:color="auto"/>
            </w:tcBorders>
          </w:tcPr>
          <w:p w:rsidR="006F14F9" w:rsidRPr="00C41678" w:rsidRDefault="006F14F9" w:rsidP="00921775">
            <w:pPr>
              <w:jc w:val="center"/>
              <w:rPr>
                <w:rFonts w:ascii="Arial" w:hAnsi="Arial" w:cs="Arial"/>
                <w:sz w:val="22"/>
                <w:szCs w:val="22"/>
              </w:rPr>
            </w:pPr>
          </w:p>
        </w:tc>
      </w:tr>
      <w:tr w:rsidR="006F14F9" w:rsidRPr="00605736" w:rsidTr="006F14F9">
        <w:trPr>
          <w:trHeight w:val="315"/>
        </w:trPr>
        <w:tc>
          <w:tcPr>
            <w:tcW w:w="1998" w:type="dxa"/>
            <w:tcBorders>
              <w:left w:val="double" w:sz="4" w:space="0" w:color="auto"/>
            </w:tcBorders>
          </w:tcPr>
          <w:p w:rsidR="006F14F9" w:rsidRPr="009C670A" w:rsidRDefault="006F14F9" w:rsidP="006A583B">
            <w:pPr>
              <w:rPr>
                <w:rFonts w:ascii="Arial" w:hAnsi="Arial" w:cs="Arial"/>
                <w:sz w:val="22"/>
                <w:szCs w:val="22"/>
              </w:rPr>
            </w:pPr>
            <w:r>
              <w:rPr>
                <w:rFonts w:ascii="Arial" w:hAnsi="Arial" w:cs="Arial"/>
                <w:sz w:val="22"/>
                <w:szCs w:val="22"/>
              </w:rPr>
              <w:t>ООО «Совхоз Николаевский»</w:t>
            </w:r>
          </w:p>
        </w:tc>
        <w:tc>
          <w:tcPr>
            <w:tcW w:w="1701" w:type="dxa"/>
          </w:tcPr>
          <w:p w:rsidR="006F14F9" w:rsidRPr="00C41678" w:rsidRDefault="006F14F9" w:rsidP="00921775">
            <w:pPr>
              <w:jc w:val="center"/>
              <w:rPr>
                <w:rFonts w:ascii="Arial" w:hAnsi="Arial" w:cs="Arial"/>
                <w:sz w:val="22"/>
                <w:szCs w:val="22"/>
              </w:rPr>
            </w:pPr>
          </w:p>
        </w:tc>
        <w:tc>
          <w:tcPr>
            <w:tcW w:w="1843" w:type="dxa"/>
          </w:tcPr>
          <w:p w:rsidR="006F14F9" w:rsidRPr="00C41678" w:rsidRDefault="006F14F9" w:rsidP="00921775">
            <w:pPr>
              <w:jc w:val="center"/>
              <w:rPr>
                <w:rFonts w:ascii="Arial" w:hAnsi="Arial" w:cs="Arial"/>
                <w:sz w:val="22"/>
                <w:szCs w:val="22"/>
              </w:rPr>
            </w:pPr>
          </w:p>
        </w:tc>
        <w:tc>
          <w:tcPr>
            <w:tcW w:w="992" w:type="dxa"/>
          </w:tcPr>
          <w:p w:rsidR="006F14F9" w:rsidRPr="00C41678" w:rsidRDefault="006F14F9" w:rsidP="00921775">
            <w:pPr>
              <w:jc w:val="center"/>
              <w:rPr>
                <w:rFonts w:ascii="Arial" w:hAnsi="Arial" w:cs="Arial"/>
                <w:sz w:val="22"/>
                <w:szCs w:val="22"/>
              </w:rPr>
            </w:pPr>
            <w:r>
              <w:rPr>
                <w:rFonts w:ascii="Arial" w:hAnsi="Arial" w:cs="Arial"/>
                <w:sz w:val="22"/>
                <w:szCs w:val="22"/>
              </w:rPr>
              <w:t>188</w:t>
            </w:r>
          </w:p>
        </w:tc>
        <w:tc>
          <w:tcPr>
            <w:tcW w:w="993" w:type="dxa"/>
          </w:tcPr>
          <w:p w:rsidR="006F14F9" w:rsidRPr="00C41678" w:rsidRDefault="006F14F9" w:rsidP="00921775">
            <w:pPr>
              <w:jc w:val="center"/>
              <w:rPr>
                <w:rFonts w:ascii="Arial" w:hAnsi="Arial" w:cs="Arial"/>
                <w:sz w:val="22"/>
                <w:szCs w:val="22"/>
              </w:rPr>
            </w:pPr>
          </w:p>
        </w:tc>
        <w:tc>
          <w:tcPr>
            <w:tcW w:w="850" w:type="dxa"/>
          </w:tcPr>
          <w:p w:rsidR="006F14F9" w:rsidRPr="00C41678" w:rsidRDefault="006F14F9" w:rsidP="006A583B">
            <w:pPr>
              <w:jc w:val="center"/>
              <w:rPr>
                <w:rFonts w:ascii="Arial" w:hAnsi="Arial" w:cs="Arial"/>
                <w:sz w:val="22"/>
                <w:szCs w:val="22"/>
              </w:rPr>
            </w:pPr>
            <w:r>
              <w:rPr>
                <w:rFonts w:ascii="Arial" w:hAnsi="Arial" w:cs="Arial"/>
                <w:sz w:val="22"/>
                <w:szCs w:val="22"/>
              </w:rPr>
              <w:t>188</w:t>
            </w:r>
          </w:p>
        </w:tc>
        <w:tc>
          <w:tcPr>
            <w:tcW w:w="992" w:type="dxa"/>
            <w:tcBorders>
              <w:right w:val="double" w:sz="4" w:space="0" w:color="auto"/>
            </w:tcBorders>
          </w:tcPr>
          <w:p w:rsidR="006F14F9" w:rsidRPr="00C41678" w:rsidRDefault="006F14F9" w:rsidP="00921775">
            <w:pPr>
              <w:jc w:val="center"/>
              <w:rPr>
                <w:rFonts w:ascii="Arial" w:hAnsi="Arial" w:cs="Arial"/>
                <w:sz w:val="22"/>
                <w:szCs w:val="22"/>
              </w:rPr>
            </w:pPr>
          </w:p>
        </w:tc>
      </w:tr>
      <w:tr w:rsidR="006F14F9" w:rsidRPr="00605736" w:rsidTr="006F14F9">
        <w:trPr>
          <w:trHeight w:val="315"/>
        </w:trPr>
        <w:tc>
          <w:tcPr>
            <w:tcW w:w="1998" w:type="dxa"/>
            <w:tcBorders>
              <w:left w:val="double" w:sz="4" w:space="0" w:color="auto"/>
            </w:tcBorders>
          </w:tcPr>
          <w:p w:rsidR="006F14F9" w:rsidRPr="009C670A" w:rsidRDefault="006F14F9" w:rsidP="006A583B">
            <w:pPr>
              <w:rPr>
                <w:rFonts w:ascii="Arial" w:hAnsi="Arial" w:cs="Arial"/>
                <w:sz w:val="22"/>
                <w:szCs w:val="22"/>
              </w:rPr>
            </w:pPr>
            <w:r>
              <w:rPr>
                <w:rFonts w:ascii="Arial" w:hAnsi="Arial" w:cs="Arial"/>
                <w:sz w:val="22"/>
                <w:szCs w:val="22"/>
              </w:rPr>
              <w:t>ООО «Прогресс»</w:t>
            </w:r>
          </w:p>
        </w:tc>
        <w:tc>
          <w:tcPr>
            <w:tcW w:w="1701" w:type="dxa"/>
          </w:tcPr>
          <w:p w:rsidR="006F14F9" w:rsidRPr="00C41678" w:rsidRDefault="006F14F9" w:rsidP="00921775">
            <w:pPr>
              <w:jc w:val="center"/>
              <w:rPr>
                <w:rFonts w:ascii="Arial" w:hAnsi="Arial" w:cs="Arial"/>
                <w:sz w:val="22"/>
                <w:szCs w:val="22"/>
              </w:rPr>
            </w:pPr>
          </w:p>
        </w:tc>
        <w:tc>
          <w:tcPr>
            <w:tcW w:w="1843" w:type="dxa"/>
          </w:tcPr>
          <w:p w:rsidR="006F14F9" w:rsidRPr="00C41678" w:rsidRDefault="006F14F9" w:rsidP="00921775">
            <w:pPr>
              <w:jc w:val="center"/>
              <w:rPr>
                <w:rFonts w:ascii="Arial" w:hAnsi="Arial" w:cs="Arial"/>
                <w:sz w:val="22"/>
                <w:szCs w:val="22"/>
              </w:rPr>
            </w:pPr>
          </w:p>
        </w:tc>
        <w:tc>
          <w:tcPr>
            <w:tcW w:w="992" w:type="dxa"/>
          </w:tcPr>
          <w:p w:rsidR="006F14F9" w:rsidRPr="00C41678" w:rsidRDefault="006F14F9" w:rsidP="00921775">
            <w:pPr>
              <w:jc w:val="center"/>
              <w:rPr>
                <w:rFonts w:ascii="Arial" w:hAnsi="Arial" w:cs="Arial"/>
                <w:sz w:val="22"/>
                <w:szCs w:val="22"/>
              </w:rPr>
            </w:pPr>
            <w:r>
              <w:rPr>
                <w:rFonts w:ascii="Arial" w:hAnsi="Arial" w:cs="Arial"/>
                <w:sz w:val="22"/>
                <w:szCs w:val="22"/>
              </w:rPr>
              <w:t>9</w:t>
            </w:r>
          </w:p>
        </w:tc>
        <w:tc>
          <w:tcPr>
            <w:tcW w:w="993" w:type="dxa"/>
          </w:tcPr>
          <w:p w:rsidR="006F14F9" w:rsidRPr="00C41678" w:rsidRDefault="006F14F9" w:rsidP="00921775">
            <w:pPr>
              <w:jc w:val="center"/>
              <w:rPr>
                <w:rFonts w:ascii="Arial" w:hAnsi="Arial" w:cs="Arial"/>
                <w:sz w:val="22"/>
                <w:szCs w:val="22"/>
              </w:rPr>
            </w:pPr>
          </w:p>
        </w:tc>
        <w:tc>
          <w:tcPr>
            <w:tcW w:w="850" w:type="dxa"/>
          </w:tcPr>
          <w:p w:rsidR="006F14F9" w:rsidRPr="00C41678" w:rsidRDefault="006F14F9" w:rsidP="006A583B">
            <w:pPr>
              <w:jc w:val="center"/>
              <w:rPr>
                <w:rFonts w:ascii="Arial" w:hAnsi="Arial" w:cs="Arial"/>
                <w:sz w:val="22"/>
                <w:szCs w:val="22"/>
              </w:rPr>
            </w:pPr>
            <w:r>
              <w:rPr>
                <w:rFonts w:ascii="Arial" w:hAnsi="Arial" w:cs="Arial"/>
                <w:sz w:val="22"/>
                <w:szCs w:val="22"/>
              </w:rPr>
              <w:t>9</w:t>
            </w:r>
          </w:p>
        </w:tc>
        <w:tc>
          <w:tcPr>
            <w:tcW w:w="992" w:type="dxa"/>
            <w:tcBorders>
              <w:right w:val="double" w:sz="4" w:space="0" w:color="auto"/>
            </w:tcBorders>
          </w:tcPr>
          <w:p w:rsidR="006F14F9" w:rsidRPr="00C41678" w:rsidRDefault="006F14F9" w:rsidP="00921775">
            <w:pPr>
              <w:jc w:val="center"/>
              <w:rPr>
                <w:rFonts w:ascii="Arial" w:hAnsi="Arial" w:cs="Arial"/>
                <w:sz w:val="22"/>
                <w:szCs w:val="22"/>
              </w:rPr>
            </w:pPr>
          </w:p>
        </w:tc>
      </w:tr>
      <w:tr w:rsidR="006F14F9" w:rsidRPr="00605736" w:rsidTr="006F14F9">
        <w:trPr>
          <w:trHeight w:val="315"/>
        </w:trPr>
        <w:tc>
          <w:tcPr>
            <w:tcW w:w="1998" w:type="dxa"/>
            <w:tcBorders>
              <w:left w:val="double" w:sz="4" w:space="0" w:color="auto"/>
            </w:tcBorders>
          </w:tcPr>
          <w:p w:rsidR="006F14F9" w:rsidRPr="009C670A" w:rsidRDefault="006F14F9" w:rsidP="006A583B">
            <w:pPr>
              <w:rPr>
                <w:rFonts w:ascii="Arial" w:hAnsi="Arial" w:cs="Arial"/>
                <w:sz w:val="22"/>
                <w:szCs w:val="22"/>
              </w:rPr>
            </w:pPr>
            <w:r>
              <w:rPr>
                <w:rFonts w:ascii="Arial" w:hAnsi="Arial" w:cs="Arial"/>
                <w:sz w:val="22"/>
                <w:szCs w:val="22"/>
              </w:rPr>
              <w:t>ООО «Надежда»</w:t>
            </w:r>
          </w:p>
        </w:tc>
        <w:tc>
          <w:tcPr>
            <w:tcW w:w="1701" w:type="dxa"/>
          </w:tcPr>
          <w:p w:rsidR="006F14F9" w:rsidRPr="00C41678" w:rsidRDefault="006F14F9" w:rsidP="00921775">
            <w:pPr>
              <w:jc w:val="center"/>
              <w:rPr>
                <w:rFonts w:ascii="Arial" w:hAnsi="Arial" w:cs="Arial"/>
                <w:sz w:val="22"/>
                <w:szCs w:val="22"/>
              </w:rPr>
            </w:pPr>
          </w:p>
        </w:tc>
        <w:tc>
          <w:tcPr>
            <w:tcW w:w="1843" w:type="dxa"/>
          </w:tcPr>
          <w:p w:rsidR="006F14F9" w:rsidRPr="00C41678" w:rsidRDefault="006F14F9" w:rsidP="00921775">
            <w:pPr>
              <w:jc w:val="center"/>
              <w:rPr>
                <w:rFonts w:ascii="Arial" w:hAnsi="Arial" w:cs="Arial"/>
                <w:sz w:val="22"/>
                <w:szCs w:val="22"/>
              </w:rPr>
            </w:pPr>
          </w:p>
        </w:tc>
        <w:tc>
          <w:tcPr>
            <w:tcW w:w="992" w:type="dxa"/>
          </w:tcPr>
          <w:p w:rsidR="006F14F9" w:rsidRPr="00C41678" w:rsidRDefault="006F14F9" w:rsidP="00921775">
            <w:pPr>
              <w:jc w:val="center"/>
              <w:rPr>
                <w:rFonts w:ascii="Arial" w:hAnsi="Arial" w:cs="Arial"/>
                <w:sz w:val="22"/>
                <w:szCs w:val="22"/>
              </w:rPr>
            </w:pPr>
            <w:r>
              <w:rPr>
                <w:rFonts w:ascii="Arial" w:hAnsi="Arial" w:cs="Arial"/>
                <w:sz w:val="22"/>
                <w:szCs w:val="22"/>
              </w:rPr>
              <w:t>766</w:t>
            </w:r>
          </w:p>
        </w:tc>
        <w:tc>
          <w:tcPr>
            <w:tcW w:w="993" w:type="dxa"/>
          </w:tcPr>
          <w:p w:rsidR="006F14F9" w:rsidRPr="00C41678" w:rsidRDefault="006F14F9" w:rsidP="00921775">
            <w:pPr>
              <w:jc w:val="center"/>
              <w:rPr>
                <w:rFonts w:ascii="Arial" w:hAnsi="Arial" w:cs="Arial"/>
                <w:sz w:val="22"/>
                <w:szCs w:val="22"/>
              </w:rPr>
            </w:pPr>
          </w:p>
        </w:tc>
        <w:tc>
          <w:tcPr>
            <w:tcW w:w="850" w:type="dxa"/>
          </w:tcPr>
          <w:p w:rsidR="006F14F9" w:rsidRPr="00C41678" w:rsidRDefault="006F14F9" w:rsidP="006A583B">
            <w:pPr>
              <w:jc w:val="center"/>
              <w:rPr>
                <w:rFonts w:ascii="Arial" w:hAnsi="Arial" w:cs="Arial"/>
                <w:sz w:val="22"/>
                <w:szCs w:val="22"/>
              </w:rPr>
            </w:pPr>
            <w:r>
              <w:rPr>
                <w:rFonts w:ascii="Arial" w:hAnsi="Arial" w:cs="Arial"/>
                <w:sz w:val="22"/>
                <w:szCs w:val="22"/>
              </w:rPr>
              <w:t>766</w:t>
            </w:r>
          </w:p>
        </w:tc>
        <w:tc>
          <w:tcPr>
            <w:tcW w:w="992" w:type="dxa"/>
            <w:tcBorders>
              <w:right w:val="double" w:sz="4" w:space="0" w:color="auto"/>
            </w:tcBorders>
          </w:tcPr>
          <w:p w:rsidR="006F14F9" w:rsidRPr="00C41678" w:rsidRDefault="006F14F9" w:rsidP="00921775">
            <w:pPr>
              <w:jc w:val="center"/>
              <w:rPr>
                <w:rFonts w:ascii="Arial" w:hAnsi="Arial" w:cs="Arial"/>
                <w:sz w:val="22"/>
                <w:szCs w:val="22"/>
              </w:rPr>
            </w:pPr>
          </w:p>
        </w:tc>
      </w:tr>
      <w:tr w:rsidR="006F14F9" w:rsidRPr="00690252" w:rsidTr="006F14F9">
        <w:trPr>
          <w:trHeight w:val="315"/>
        </w:trPr>
        <w:tc>
          <w:tcPr>
            <w:tcW w:w="1998" w:type="dxa"/>
            <w:tcBorders>
              <w:left w:val="double" w:sz="4" w:space="0" w:color="auto"/>
              <w:bottom w:val="double" w:sz="4" w:space="0" w:color="auto"/>
            </w:tcBorders>
          </w:tcPr>
          <w:p w:rsidR="006F14F9" w:rsidRPr="00690252" w:rsidRDefault="006F14F9" w:rsidP="00921775">
            <w:pPr>
              <w:rPr>
                <w:b/>
              </w:rPr>
            </w:pPr>
            <w:r w:rsidRPr="00690252">
              <w:rPr>
                <w:b/>
              </w:rPr>
              <w:t>Всего:</w:t>
            </w:r>
          </w:p>
        </w:tc>
        <w:tc>
          <w:tcPr>
            <w:tcW w:w="1701" w:type="dxa"/>
            <w:tcBorders>
              <w:bottom w:val="double" w:sz="4" w:space="0" w:color="auto"/>
            </w:tcBorders>
          </w:tcPr>
          <w:p w:rsidR="006F14F9" w:rsidRPr="00C41678" w:rsidRDefault="006F14F9" w:rsidP="00921775">
            <w:pPr>
              <w:jc w:val="center"/>
              <w:rPr>
                <w:rFonts w:ascii="Arial" w:hAnsi="Arial" w:cs="Arial"/>
                <w:b/>
                <w:sz w:val="22"/>
                <w:szCs w:val="22"/>
              </w:rPr>
            </w:pPr>
            <w:r>
              <w:rPr>
                <w:rFonts w:ascii="Arial" w:hAnsi="Arial" w:cs="Arial"/>
                <w:b/>
                <w:sz w:val="22"/>
                <w:szCs w:val="22"/>
              </w:rPr>
              <w:t>4911</w:t>
            </w:r>
          </w:p>
        </w:tc>
        <w:tc>
          <w:tcPr>
            <w:tcW w:w="1843" w:type="dxa"/>
            <w:tcBorders>
              <w:bottom w:val="double" w:sz="4" w:space="0" w:color="auto"/>
            </w:tcBorders>
          </w:tcPr>
          <w:p w:rsidR="006F14F9" w:rsidRPr="00C41678" w:rsidRDefault="006F14F9" w:rsidP="00921775">
            <w:pPr>
              <w:jc w:val="center"/>
              <w:rPr>
                <w:rFonts w:ascii="Arial" w:hAnsi="Arial" w:cs="Arial"/>
                <w:b/>
                <w:sz w:val="22"/>
                <w:szCs w:val="22"/>
              </w:rPr>
            </w:pPr>
            <w:r>
              <w:rPr>
                <w:rFonts w:ascii="Arial" w:hAnsi="Arial" w:cs="Arial"/>
                <w:b/>
                <w:sz w:val="22"/>
                <w:szCs w:val="22"/>
              </w:rPr>
              <w:t>531</w:t>
            </w:r>
          </w:p>
        </w:tc>
        <w:tc>
          <w:tcPr>
            <w:tcW w:w="992" w:type="dxa"/>
            <w:tcBorders>
              <w:bottom w:val="double" w:sz="4" w:space="0" w:color="auto"/>
            </w:tcBorders>
          </w:tcPr>
          <w:p w:rsidR="006F14F9" w:rsidRPr="00C41678" w:rsidRDefault="006F14F9" w:rsidP="00921775">
            <w:pPr>
              <w:jc w:val="center"/>
              <w:rPr>
                <w:rFonts w:ascii="Arial" w:hAnsi="Arial" w:cs="Arial"/>
                <w:b/>
                <w:sz w:val="22"/>
                <w:szCs w:val="22"/>
              </w:rPr>
            </w:pPr>
            <w:r>
              <w:rPr>
                <w:rFonts w:ascii="Arial" w:hAnsi="Arial" w:cs="Arial"/>
                <w:b/>
                <w:sz w:val="22"/>
                <w:szCs w:val="22"/>
              </w:rPr>
              <w:t>17919</w:t>
            </w:r>
          </w:p>
        </w:tc>
        <w:tc>
          <w:tcPr>
            <w:tcW w:w="993" w:type="dxa"/>
            <w:tcBorders>
              <w:bottom w:val="double" w:sz="4" w:space="0" w:color="auto"/>
            </w:tcBorders>
          </w:tcPr>
          <w:p w:rsidR="006F14F9" w:rsidRPr="00C41678" w:rsidRDefault="006F14F9" w:rsidP="00921775">
            <w:pPr>
              <w:jc w:val="center"/>
              <w:rPr>
                <w:rFonts w:ascii="Arial" w:hAnsi="Arial" w:cs="Arial"/>
                <w:b/>
                <w:sz w:val="22"/>
                <w:szCs w:val="22"/>
              </w:rPr>
            </w:pPr>
            <w:r>
              <w:rPr>
                <w:rFonts w:ascii="Arial" w:hAnsi="Arial" w:cs="Arial"/>
                <w:b/>
                <w:sz w:val="22"/>
                <w:szCs w:val="22"/>
              </w:rPr>
              <w:t>2136</w:t>
            </w:r>
          </w:p>
        </w:tc>
        <w:tc>
          <w:tcPr>
            <w:tcW w:w="850" w:type="dxa"/>
            <w:tcBorders>
              <w:bottom w:val="double" w:sz="4" w:space="0" w:color="auto"/>
            </w:tcBorders>
          </w:tcPr>
          <w:p w:rsidR="006F14F9" w:rsidRPr="00C41678" w:rsidRDefault="006F14F9" w:rsidP="00921775">
            <w:pPr>
              <w:jc w:val="center"/>
              <w:rPr>
                <w:rFonts w:ascii="Arial" w:hAnsi="Arial" w:cs="Arial"/>
                <w:b/>
                <w:sz w:val="22"/>
                <w:szCs w:val="22"/>
              </w:rPr>
            </w:pPr>
            <w:r>
              <w:rPr>
                <w:rFonts w:ascii="Arial" w:hAnsi="Arial" w:cs="Arial"/>
                <w:b/>
                <w:sz w:val="22"/>
                <w:szCs w:val="22"/>
              </w:rPr>
              <w:t>15783</w:t>
            </w:r>
          </w:p>
        </w:tc>
        <w:tc>
          <w:tcPr>
            <w:tcW w:w="992" w:type="dxa"/>
            <w:tcBorders>
              <w:bottom w:val="double" w:sz="4" w:space="0" w:color="auto"/>
              <w:right w:val="double" w:sz="4" w:space="0" w:color="auto"/>
            </w:tcBorders>
          </w:tcPr>
          <w:p w:rsidR="006F14F9" w:rsidRPr="00C41678" w:rsidRDefault="006F14F9" w:rsidP="00921775">
            <w:pPr>
              <w:jc w:val="center"/>
              <w:rPr>
                <w:rFonts w:ascii="Arial" w:hAnsi="Arial" w:cs="Arial"/>
                <w:b/>
                <w:sz w:val="22"/>
                <w:szCs w:val="22"/>
              </w:rPr>
            </w:pPr>
          </w:p>
        </w:tc>
      </w:tr>
    </w:tbl>
    <w:p w:rsidR="00567A41" w:rsidRPr="00782669" w:rsidRDefault="00567A41" w:rsidP="00567A41">
      <w:pPr>
        <w:ind w:firstLine="709"/>
        <w:jc w:val="both"/>
        <w:rPr>
          <w:rFonts w:ascii="Arial" w:hAnsi="Arial" w:cs="Arial"/>
          <w:i/>
          <w:sz w:val="18"/>
          <w:szCs w:val="18"/>
        </w:rPr>
      </w:pPr>
      <w:r w:rsidRPr="00782669">
        <w:rPr>
          <w:rFonts w:ascii="Arial" w:hAnsi="Arial" w:cs="Arial"/>
          <w:i/>
          <w:sz w:val="18"/>
          <w:szCs w:val="18"/>
        </w:rPr>
        <w:t>Источник: исходные данные администрации</w:t>
      </w:r>
    </w:p>
    <w:p w:rsidR="00567A41" w:rsidRPr="00782669" w:rsidRDefault="00567A41" w:rsidP="00567A41">
      <w:pPr>
        <w:pStyle w:val="af3"/>
        <w:rPr>
          <w:rFonts w:ascii="Arial" w:hAnsi="Arial" w:cs="Arial"/>
          <w:sz w:val="22"/>
          <w:szCs w:val="22"/>
          <w:highlight w:val="yellow"/>
        </w:rPr>
      </w:pPr>
    </w:p>
    <w:p w:rsidR="00567A41" w:rsidRPr="00782669" w:rsidRDefault="00567A41" w:rsidP="00567A41">
      <w:pPr>
        <w:jc w:val="right"/>
        <w:rPr>
          <w:rFonts w:ascii="Arial" w:hAnsi="Arial" w:cs="Arial"/>
          <w:sz w:val="22"/>
          <w:szCs w:val="22"/>
        </w:rPr>
      </w:pPr>
      <w:r w:rsidRPr="00782669">
        <w:rPr>
          <w:rFonts w:ascii="Arial" w:hAnsi="Arial" w:cs="Arial"/>
          <w:sz w:val="22"/>
          <w:szCs w:val="22"/>
        </w:rPr>
        <w:t xml:space="preserve">Таблица </w:t>
      </w:r>
      <w:r w:rsidR="000003D2">
        <w:rPr>
          <w:rFonts w:ascii="Arial" w:hAnsi="Arial" w:cs="Arial"/>
          <w:sz w:val="22"/>
          <w:szCs w:val="22"/>
        </w:rPr>
        <w:t>8</w:t>
      </w:r>
      <w:r w:rsidRPr="00782669">
        <w:rPr>
          <w:rFonts w:ascii="Arial" w:hAnsi="Arial" w:cs="Arial"/>
          <w:sz w:val="22"/>
          <w:szCs w:val="22"/>
        </w:rPr>
        <w:t>.1</w:t>
      </w:r>
      <w:r w:rsidR="00485388">
        <w:rPr>
          <w:rFonts w:ascii="Arial" w:hAnsi="Arial" w:cs="Arial"/>
          <w:sz w:val="22"/>
          <w:szCs w:val="22"/>
        </w:rPr>
        <w:t>2</w:t>
      </w:r>
      <w:r w:rsidRPr="00782669">
        <w:rPr>
          <w:rFonts w:ascii="Arial" w:hAnsi="Arial" w:cs="Arial"/>
          <w:sz w:val="22"/>
          <w:szCs w:val="22"/>
        </w:rPr>
        <w:t>.</w:t>
      </w:r>
    </w:p>
    <w:p w:rsidR="00567A41" w:rsidRPr="004C5C76" w:rsidRDefault="00C87CA4" w:rsidP="00567A41">
      <w:pPr>
        <w:pStyle w:val="afffffff4"/>
        <w:rPr>
          <w:rFonts w:ascii="Arial" w:hAnsi="Arial" w:cs="Arial"/>
          <w:b/>
          <w:i w:val="0"/>
          <w:sz w:val="22"/>
          <w:szCs w:val="22"/>
        </w:rPr>
      </w:pPr>
      <w:r w:rsidRPr="004C5C76">
        <w:rPr>
          <w:rFonts w:ascii="Arial" w:hAnsi="Arial" w:cs="Arial"/>
          <w:b/>
          <w:i w:val="0"/>
          <w:sz w:val="22"/>
          <w:szCs w:val="22"/>
        </w:rPr>
        <w:t>Продуктивность и в</w:t>
      </w:r>
      <w:r w:rsidR="00567A41" w:rsidRPr="004C5C76">
        <w:rPr>
          <w:rFonts w:ascii="Arial" w:hAnsi="Arial" w:cs="Arial"/>
          <w:b/>
          <w:i w:val="0"/>
          <w:sz w:val="22"/>
          <w:szCs w:val="22"/>
        </w:rPr>
        <w:t xml:space="preserve">аловое производство продукции животноводства, </w:t>
      </w:r>
    </w:p>
    <w:p w:rsidR="00567A41" w:rsidRPr="004C5C76" w:rsidRDefault="00567A41" w:rsidP="00567A41">
      <w:pPr>
        <w:pStyle w:val="afffffff4"/>
        <w:rPr>
          <w:rFonts w:ascii="Arial" w:hAnsi="Arial" w:cs="Arial"/>
          <w:b/>
          <w:i w:val="0"/>
          <w:sz w:val="22"/>
          <w:szCs w:val="22"/>
        </w:rPr>
      </w:pPr>
      <w:r w:rsidRPr="004C5C76">
        <w:rPr>
          <w:rFonts w:ascii="Arial" w:hAnsi="Arial" w:cs="Arial"/>
          <w:b/>
          <w:i w:val="0"/>
          <w:sz w:val="22"/>
          <w:szCs w:val="22"/>
        </w:rPr>
        <w:t>20</w:t>
      </w:r>
      <w:r w:rsidR="00280293">
        <w:rPr>
          <w:rFonts w:ascii="Arial" w:hAnsi="Arial" w:cs="Arial"/>
          <w:b/>
          <w:i w:val="0"/>
          <w:sz w:val="22"/>
          <w:szCs w:val="22"/>
        </w:rPr>
        <w:t>10</w:t>
      </w:r>
      <w:r w:rsidRPr="004C5C76">
        <w:rPr>
          <w:rFonts w:ascii="Arial" w:hAnsi="Arial" w:cs="Arial"/>
          <w:b/>
          <w:i w:val="0"/>
          <w:sz w:val="22"/>
          <w:szCs w:val="22"/>
        </w:rPr>
        <w:t xml:space="preserve"> г.</w:t>
      </w:r>
    </w:p>
    <w:tbl>
      <w:tblPr>
        <w:tblW w:w="9369" w:type="dxa"/>
        <w:tblInd w:w="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98"/>
        <w:gridCol w:w="1701"/>
        <w:gridCol w:w="1843"/>
        <w:gridCol w:w="992"/>
        <w:gridCol w:w="993"/>
        <w:gridCol w:w="850"/>
        <w:gridCol w:w="992"/>
      </w:tblGrid>
      <w:tr w:rsidR="00C87CA4" w:rsidRPr="00C41678" w:rsidTr="006F14F9">
        <w:trPr>
          <w:cantSplit/>
          <w:trHeight w:val="315"/>
        </w:trPr>
        <w:tc>
          <w:tcPr>
            <w:tcW w:w="1998" w:type="dxa"/>
            <w:vMerge w:val="restart"/>
            <w:tcBorders>
              <w:top w:val="double" w:sz="4" w:space="0" w:color="auto"/>
              <w:left w:val="double" w:sz="4" w:space="0" w:color="auto"/>
            </w:tcBorders>
          </w:tcPr>
          <w:p w:rsidR="00C87CA4" w:rsidRPr="00C41678" w:rsidRDefault="00C87CA4" w:rsidP="00921775">
            <w:pPr>
              <w:jc w:val="center"/>
              <w:rPr>
                <w:rFonts w:ascii="Arial" w:hAnsi="Arial" w:cs="Arial"/>
                <w:sz w:val="22"/>
                <w:szCs w:val="22"/>
              </w:rPr>
            </w:pPr>
          </w:p>
          <w:p w:rsidR="00C87CA4" w:rsidRPr="00C41678" w:rsidRDefault="00C87CA4" w:rsidP="00921775">
            <w:pPr>
              <w:jc w:val="center"/>
              <w:rPr>
                <w:rFonts w:ascii="Arial" w:hAnsi="Arial" w:cs="Arial"/>
                <w:sz w:val="22"/>
                <w:szCs w:val="22"/>
              </w:rPr>
            </w:pPr>
            <w:r w:rsidRPr="00C41678">
              <w:rPr>
                <w:rFonts w:ascii="Arial" w:hAnsi="Arial" w:cs="Arial"/>
                <w:sz w:val="22"/>
                <w:szCs w:val="22"/>
              </w:rPr>
              <w:t>Наименование хозяйств</w:t>
            </w:r>
          </w:p>
        </w:tc>
        <w:tc>
          <w:tcPr>
            <w:tcW w:w="3544" w:type="dxa"/>
            <w:gridSpan w:val="2"/>
            <w:tcBorders>
              <w:top w:val="double" w:sz="4" w:space="0" w:color="auto"/>
            </w:tcBorders>
          </w:tcPr>
          <w:p w:rsidR="00C87CA4" w:rsidRPr="00C41678" w:rsidRDefault="00C87CA4" w:rsidP="00921775">
            <w:pPr>
              <w:jc w:val="center"/>
              <w:rPr>
                <w:rFonts w:ascii="Arial" w:hAnsi="Arial" w:cs="Arial"/>
                <w:sz w:val="22"/>
                <w:szCs w:val="22"/>
              </w:rPr>
            </w:pPr>
            <w:r w:rsidRPr="00C41678">
              <w:rPr>
                <w:rFonts w:ascii="Arial" w:hAnsi="Arial" w:cs="Arial"/>
                <w:sz w:val="22"/>
                <w:szCs w:val="22"/>
              </w:rPr>
              <w:t>Продуктивность</w:t>
            </w:r>
          </w:p>
        </w:tc>
        <w:tc>
          <w:tcPr>
            <w:tcW w:w="3827" w:type="dxa"/>
            <w:gridSpan w:val="4"/>
            <w:tcBorders>
              <w:top w:val="double" w:sz="4" w:space="0" w:color="auto"/>
              <w:right w:val="double" w:sz="4" w:space="0" w:color="auto"/>
            </w:tcBorders>
          </w:tcPr>
          <w:p w:rsidR="00C87CA4" w:rsidRPr="00C41678" w:rsidRDefault="00C87CA4" w:rsidP="00921775">
            <w:pPr>
              <w:jc w:val="center"/>
              <w:rPr>
                <w:rFonts w:ascii="Arial" w:hAnsi="Arial" w:cs="Arial"/>
                <w:sz w:val="22"/>
                <w:szCs w:val="22"/>
              </w:rPr>
            </w:pPr>
            <w:r w:rsidRPr="00C41678">
              <w:rPr>
                <w:rFonts w:ascii="Arial" w:hAnsi="Arial" w:cs="Arial"/>
                <w:sz w:val="22"/>
                <w:szCs w:val="22"/>
              </w:rPr>
              <w:t>Валовое производство продукции (ц.)</w:t>
            </w:r>
          </w:p>
        </w:tc>
      </w:tr>
      <w:tr w:rsidR="00C87CA4" w:rsidRPr="00C41678" w:rsidTr="006F14F9">
        <w:trPr>
          <w:cantSplit/>
          <w:trHeight w:val="610"/>
        </w:trPr>
        <w:tc>
          <w:tcPr>
            <w:tcW w:w="1998" w:type="dxa"/>
            <w:vMerge/>
            <w:tcBorders>
              <w:left w:val="double" w:sz="4" w:space="0" w:color="auto"/>
              <w:bottom w:val="double" w:sz="4" w:space="0" w:color="auto"/>
            </w:tcBorders>
          </w:tcPr>
          <w:p w:rsidR="00C87CA4" w:rsidRPr="00C41678" w:rsidRDefault="00C87CA4" w:rsidP="00921775">
            <w:pPr>
              <w:rPr>
                <w:rFonts w:ascii="Arial" w:hAnsi="Arial" w:cs="Arial"/>
                <w:sz w:val="22"/>
                <w:szCs w:val="22"/>
              </w:rPr>
            </w:pPr>
          </w:p>
        </w:tc>
        <w:tc>
          <w:tcPr>
            <w:tcW w:w="1701" w:type="dxa"/>
            <w:tcBorders>
              <w:bottom w:val="double" w:sz="4" w:space="0" w:color="auto"/>
            </w:tcBorders>
          </w:tcPr>
          <w:p w:rsidR="00C87CA4" w:rsidRPr="00C41678" w:rsidRDefault="00C87CA4" w:rsidP="00921775">
            <w:pPr>
              <w:jc w:val="center"/>
              <w:rPr>
                <w:rFonts w:ascii="Arial" w:hAnsi="Arial" w:cs="Arial"/>
                <w:sz w:val="22"/>
                <w:szCs w:val="22"/>
              </w:rPr>
            </w:pPr>
            <w:r w:rsidRPr="00C41678">
              <w:rPr>
                <w:rFonts w:ascii="Arial" w:hAnsi="Arial" w:cs="Arial"/>
                <w:sz w:val="22"/>
                <w:szCs w:val="22"/>
              </w:rPr>
              <w:t>Удой на одну корову (кг)</w:t>
            </w:r>
          </w:p>
        </w:tc>
        <w:tc>
          <w:tcPr>
            <w:tcW w:w="1843" w:type="dxa"/>
            <w:tcBorders>
              <w:bottom w:val="double" w:sz="4" w:space="0" w:color="auto"/>
            </w:tcBorders>
          </w:tcPr>
          <w:p w:rsidR="00C87CA4" w:rsidRPr="00C41678" w:rsidRDefault="00C87CA4" w:rsidP="00690252">
            <w:pPr>
              <w:jc w:val="center"/>
              <w:rPr>
                <w:rFonts w:ascii="Arial" w:hAnsi="Arial" w:cs="Arial"/>
                <w:sz w:val="22"/>
                <w:szCs w:val="22"/>
              </w:rPr>
            </w:pPr>
            <w:r w:rsidRPr="00C41678">
              <w:rPr>
                <w:rFonts w:ascii="Arial" w:hAnsi="Arial" w:cs="Arial"/>
                <w:sz w:val="22"/>
                <w:szCs w:val="22"/>
              </w:rPr>
              <w:t>Производство мяса КРС (гр)</w:t>
            </w:r>
          </w:p>
        </w:tc>
        <w:tc>
          <w:tcPr>
            <w:tcW w:w="992" w:type="dxa"/>
            <w:tcBorders>
              <w:bottom w:val="double" w:sz="4" w:space="0" w:color="auto"/>
            </w:tcBorders>
          </w:tcPr>
          <w:p w:rsidR="00C87CA4" w:rsidRPr="00C41678" w:rsidRDefault="00C87CA4" w:rsidP="00921775">
            <w:pPr>
              <w:jc w:val="center"/>
              <w:rPr>
                <w:rFonts w:ascii="Arial" w:hAnsi="Arial" w:cs="Arial"/>
                <w:sz w:val="22"/>
                <w:szCs w:val="22"/>
              </w:rPr>
            </w:pPr>
            <w:r w:rsidRPr="00C41678">
              <w:rPr>
                <w:rFonts w:ascii="Arial" w:hAnsi="Arial" w:cs="Arial"/>
                <w:sz w:val="22"/>
                <w:szCs w:val="22"/>
              </w:rPr>
              <w:t>Мясо (всего)</w:t>
            </w:r>
          </w:p>
        </w:tc>
        <w:tc>
          <w:tcPr>
            <w:tcW w:w="993" w:type="dxa"/>
            <w:tcBorders>
              <w:bottom w:val="double" w:sz="4" w:space="0" w:color="auto"/>
            </w:tcBorders>
          </w:tcPr>
          <w:p w:rsidR="00C87CA4" w:rsidRPr="00C41678" w:rsidRDefault="00C87CA4" w:rsidP="00921775">
            <w:pPr>
              <w:jc w:val="center"/>
              <w:rPr>
                <w:rFonts w:ascii="Arial" w:hAnsi="Arial" w:cs="Arial"/>
                <w:sz w:val="22"/>
                <w:szCs w:val="22"/>
              </w:rPr>
            </w:pPr>
            <w:r w:rsidRPr="00C41678">
              <w:rPr>
                <w:rFonts w:ascii="Arial" w:hAnsi="Arial" w:cs="Arial"/>
                <w:sz w:val="22"/>
                <w:szCs w:val="22"/>
              </w:rPr>
              <w:t>в т.ч. КРС</w:t>
            </w:r>
          </w:p>
        </w:tc>
        <w:tc>
          <w:tcPr>
            <w:tcW w:w="850" w:type="dxa"/>
            <w:tcBorders>
              <w:bottom w:val="double" w:sz="4" w:space="0" w:color="auto"/>
            </w:tcBorders>
          </w:tcPr>
          <w:p w:rsidR="00C87CA4" w:rsidRPr="00C41678" w:rsidRDefault="00C87CA4" w:rsidP="00921775">
            <w:pPr>
              <w:jc w:val="center"/>
              <w:rPr>
                <w:rFonts w:ascii="Arial" w:hAnsi="Arial" w:cs="Arial"/>
                <w:sz w:val="22"/>
                <w:szCs w:val="22"/>
              </w:rPr>
            </w:pPr>
            <w:r w:rsidRPr="00C41678">
              <w:rPr>
                <w:rFonts w:ascii="Arial" w:hAnsi="Arial" w:cs="Arial"/>
                <w:sz w:val="22"/>
                <w:szCs w:val="22"/>
              </w:rPr>
              <w:t>Свиней</w:t>
            </w:r>
          </w:p>
        </w:tc>
        <w:tc>
          <w:tcPr>
            <w:tcW w:w="992" w:type="dxa"/>
            <w:tcBorders>
              <w:bottom w:val="double" w:sz="4" w:space="0" w:color="auto"/>
              <w:right w:val="double" w:sz="4" w:space="0" w:color="auto"/>
            </w:tcBorders>
          </w:tcPr>
          <w:p w:rsidR="00C87CA4" w:rsidRPr="00C41678" w:rsidRDefault="00C87CA4" w:rsidP="00921775">
            <w:pPr>
              <w:jc w:val="center"/>
              <w:rPr>
                <w:rFonts w:ascii="Arial" w:hAnsi="Arial" w:cs="Arial"/>
                <w:sz w:val="22"/>
                <w:szCs w:val="22"/>
              </w:rPr>
            </w:pPr>
            <w:r w:rsidRPr="00C41678">
              <w:rPr>
                <w:rFonts w:ascii="Arial" w:hAnsi="Arial" w:cs="Arial"/>
                <w:sz w:val="22"/>
                <w:szCs w:val="22"/>
              </w:rPr>
              <w:t>Птицы</w:t>
            </w:r>
          </w:p>
        </w:tc>
      </w:tr>
      <w:tr w:rsidR="006F14F9" w:rsidRPr="00C41678" w:rsidTr="006F14F9">
        <w:trPr>
          <w:trHeight w:val="315"/>
        </w:trPr>
        <w:tc>
          <w:tcPr>
            <w:tcW w:w="1998" w:type="dxa"/>
            <w:tcBorders>
              <w:top w:val="double" w:sz="4" w:space="0" w:color="auto"/>
              <w:left w:val="double" w:sz="4" w:space="0" w:color="auto"/>
            </w:tcBorders>
          </w:tcPr>
          <w:p w:rsidR="006F14F9" w:rsidRPr="009C670A" w:rsidRDefault="006F14F9" w:rsidP="008E3F03">
            <w:pPr>
              <w:rPr>
                <w:rFonts w:ascii="Arial" w:hAnsi="Arial" w:cs="Arial"/>
                <w:sz w:val="22"/>
                <w:szCs w:val="22"/>
              </w:rPr>
            </w:pPr>
            <w:r>
              <w:rPr>
                <w:rFonts w:ascii="Arial" w:hAnsi="Arial" w:cs="Arial"/>
                <w:sz w:val="22"/>
                <w:szCs w:val="22"/>
              </w:rPr>
              <w:t>ООО «Агрохолдинг «Камар</w:t>
            </w:r>
            <w:r w:rsidR="008E3F03">
              <w:rPr>
                <w:rFonts w:ascii="Arial" w:hAnsi="Arial" w:cs="Arial"/>
                <w:sz w:val="22"/>
                <w:szCs w:val="22"/>
              </w:rPr>
              <w:t>ч</w:t>
            </w:r>
            <w:r>
              <w:rPr>
                <w:rFonts w:ascii="Arial" w:hAnsi="Arial" w:cs="Arial"/>
                <w:sz w:val="22"/>
                <w:szCs w:val="22"/>
              </w:rPr>
              <w:t>а</w:t>
            </w:r>
            <w:r w:rsidR="008E3F03">
              <w:rPr>
                <w:rFonts w:ascii="Arial" w:hAnsi="Arial" w:cs="Arial"/>
                <w:sz w:val="22"/>
                <w:szCs w:val="22"/>
              </w:rPr>
              <w:t>г</w:t>
            </w:r>
            <w:r>
              <w:rPr>
                <w:rFonts w:ascii="Arial" w:hAnsi="Arial" w:cs="Arial"/>
                <w:sz w:val="22"/>
                <w:szCs w:val="22"/>
              </w:rPr>
              <w:t>ский»</w:t>
            </w:r>
          </w:p>
        </w:tc>
        <w:tc>
          <w:tcPr>
            <w:tcW w:w="1701" w:type="dxa"/>
            <w:tcBorders>
              <w:top w:val="double" w:sz="4" w:space="0" w:color="auto"/>
            </w:tcBorders>
          </w:tcPr>
          <w:p w:rsidR="006F14F9" w:rsidRPr="00C41678" w:rsidRDefault="006F14F9" w:rsidP="00921775">
            <w:pPr>
              <w:jc w:val="center"/>
              <w:rPr>
                <w:rFonts w:ascii="Arial" w:hAnsi="Arial" w:cs="Arial"/>
                <w:sz w:val="22"/>
                <w:szCs w:val="22"/>
              </w:rPr>
            </w:pPr>
            <w:r>
              <w:rPr>
                <w:rFonts w:ascii="Arial" w:hAnsi="Arial" w:cs="Arial"/>
                <w:sz w:val="22"/>
                <w:szCs w:val="22"/>
              </w:rPr>
              <w:t>4502</w:t>
            </w:r>
          </w:p>
        </w:tc>
        <w:tc>
          <w:tcPr>
            <w:tcW w:w="1843" w:type="dxa"/>
            <w:tcBorders>
              <w:top w:val="double" w:sz="4" w:space="0" w:color="auto"/>
            </w:tcBorders>
          </w:tcPr>
          <w:p w:rsidR="006F14F9" w:rsidRPr="00C41678" w:rsidRDefault="006F14F9" w:rsidP="00921775">
            <w:pPr>
              <w:jc w:val="center"/>
              <w:rPr>
                <w:rFonts w:ascii="Arial" w:hAnsi="Arial" w:cs="Arial"/>
                <w:sz w:val="22"/>
                <w:szCs w:val="22"/>
              </w:rPr>
            </w:pPr>
            <w:r>
              <w:rPr>
                <w:rFonts w:ascii="Arial" w:hAnsi="Arial" w:cs="Arial"/>
                <w:sz w:val="22"/>
                <w:szCs w:val="22"/>
              </w:rPr>
              <w:t>564</w:t>
            </w:r>
          </w:p>
        </w:tc>
        <w:tc>
          <w:tcPr>
            <w:tcW w:w="992" w:type="dxa"/>
            <w:tcBorders>
              <w:top w:val="double" w:sz="4" w:space="0" w:color="auto"/>
            </w:tcBorders>
          </w:tcPr>
          <w:p w:rsidR="006F14F9" w:rsidRPr="00C41678" w:rsidRDefault="006F14F9" w:rsidP="00921775">
            <w:pPr>
              <w:jc w:val="center"/>
              <w:rPr>
                <w:rFonts w:ascii="Arial" w:hAnsi="Arial" w:cs="Arial"/>
                <w:sz w:val="22"/>
                <w:szCs w:val="22"/>
              </w:rPr>
            </w:pPr>
            <w:r>
              <w:rPr>
                <w:rFonts w:ascii="Arial" w:hAnsi="Arial" w:cs="Arial"/>
                <w:sz w:val="22"/>
                <w:szCs w:val="22"/>
              </w:rPr>
              <w:t>2179</w:t>
            </w:r>
          </w:p>
        </w:tc>
        <w:tc>
          <w:tcPr>
            <w:tcW w:w="993" w:type="dxa"/>
            <w:tcBorders>
              <w:top w:val="double" w:sz="4" w:space="0" w:color="auto"/>
            </w:tcBorders>
          </w:tcPr>
          <w:p w:rsidR="006F14F9" w:rsidRPr="00C41678" w:rsidRDefault="006F14F9" w:rsidP="00921775">
            <w:pPr>
              <w:jc w:val="center"/>
              <w:rPr>
                <w:rFonts w:ascii="Arial" w:hAnsi="Arial" w:cs="Arial"/>
                <w:sz w:val="22"/>
                <w:szCs w:val="22"/>
              </w:rPr>
            </w:pPr>
            <w:r>
              <w:rPr>
                <w:rFonts w:ascii="Arial" w:hAnsi="Arial" w:cs="Arial"/>
                <w:sz w:val="22"/>
                <w:szCs w:val="22"/>
              </w:rPr>
              <w:t>2179</w:t>
            </w:r>
          </w:p>
        </w:tc>
        <w:tc>
          <w:tcPr>
            <w:tcW w:w="850" w:type="dxa"/>
            <w:tcBorders>
              <w:top w:val="double" w:sz="4" w:space="0" w:color="auto"/>
            </w:tcBorders>
          </w:tcPr>
          <w:p w:rsidR="006F14F9" w:rsidRPr="00C41678" w:rsidRDefault="006F14F9" w:rsidP="00921775">
            <w:pPr>
              <w:jc w:val="center"/>
              <w:rPr>
                <w:rFonts w:ascii="Arial" w:hAnsi="Arial" w:cs="Arial"/>
                <w:sz w:val="22"/>
                <w:szCs w:val="22"/>
              </w:rPr>
            </w:pPr>
          </w:p>
        </w:tc>
        <w:tc>
          <w:tcPr>
            <w:tcW w:w="992" w:type="dxa"/>
            <w:tcBorders>
              <w:top w:val="double" w:sz="4" w:space="0" w:color="auto"/>
              <w:right w:val="double" w:sz="4" w:space="0" w:color="auto"/>
            </w:tcBorders>
          </w:tcPr>
          <w:p w:rsidR="006F14F9" w:rsidRPr="00C41678" w:rsidRDefault="006F14F9" w:rsidP="00921775">
            <w:pPr>
              <w:jc w:val="center"/>
              <w:rPr>
                <w:rFonts w:ascii="Arial" w:hAnsi="Arial" w:cs="Arial"/>
                <w:sz w:val="22"/>
                <w:szCs w:val="22"/>
              </w:rPr>
            </w:pPr>
          </w:p>
        </w:tc>
      </w:tr>
      <w:tr w:rsidR="006F14F9" w:rsidRPr="00C41678" w:rsidTr="006F14F9">
        <w:trPr>
          <w:trHeight w:val="315"/>
        </w:trPr>
        <w:tc>
          <w:tcPr>
            <w:tcW w:w="1998" w:type="dxa"/>
            <w:tcBorders>
              <w:left w:val="double" w:sz="4" w:space="0" w:color="auto"/>
            </w:tcBorders>
          </w:tcPr>
          <w:p w:rsidR="006F14F9" w:rsidRPr="00782669" w:rsidRDefault="006F14F9" w:rsidP="006A583B">
            <w:pPr>
              <w:rPr>
                <w:rFonts w:ascii="Arial" w:hAnsi="Arial" w:cs="Arial"/>
                <w:sz w:val="22"/>
                <w:szCs w:val="22"/>
              </w:rPr>
            </w:pPr>
            <w:r>
              <w:rPr>
                <w:rFonts w:ascii="Arial" w:hAnsi="Arial" w:cs="Arial"/>
                <w:sz w:val="22"/>
                <w:szCs w:val="22"/>
              </w:rPr>
              <w:t>ООО «Агрохолдинг Восток»</w:t>
            </w:r>
          </w:p>
        </w:tc>
        <w:tc>
          <w:tcPr>
            <w:tcW w:w="1701" w:type="dxa"/>
          </w:tcPr>
          <w:p w:rsidR="006F14F9" w:rsidRPr="00C41678" w:rsidRDefault="006F14F9" w:rsidP="00921775">
            <w:pPr>
              <w:jc w:val="center"/>
              <w:rPr>
                <w:rFonts w:ascii="Arial" w:hAnsi="Arial" w:cs="Arial"/>
                <w:sz w:val="22"/>
                <w:szCs w:val="22"/>
              </w:rPr>
            </w:pPr>
          </w:p>
        </w:tc>
        <w:tc>
          <w:tcPr>
            <w:tcW w:w="1843" w:type="dxa"/>
          </w:tcPr>
          <w:p w:rsidR="006F14F9" w:rsidRPr="00C41678" w:rsidRDefault="006F14F9" w:rsidP="00921775">
            <w:pPr>
              <w:jc w:val="center"/>
              <w:rPr>
                <w:rFonts w:ascii="Arial" w:hAnsi="Arial" w:cs="Arial"/>
                <w:sz w:val="22"/>
                <w:szCs w:val="22"/>
              </w:rPr>
            </w:pPr>
          </w:p>
        </w:tc>
        <w:tc>
          <w:tcPr>
            <w:tcW w:w="992" w:type="dxa"/>
          </w:tcPr>
          <w:p w:rsidR="006F14F9" w:rsidRPr="00C41678" w:rsidRDefault="006F14F9" w:rsidP="00921775">
            <w:pPr>
              <w:jc w:val="center"/>
              <w:rPr>
                <w:rFonts w:ascii="Arial" w:hAnsi="Arial" w:cs="Arial"/>
                <w:sz w:val="22"/>
                <w:szCs w:val="22"/>
              </w:rPr>
            </w:pPr>
            <w:r>
              <w:rPr>
                <w:rFonts w:ascii="Arial" w:hAnsi="Arial" w:cs="Arial"/>
                <w:sz w:val="22"/>
                <w:szCs w:val="22"/>
              </w:rPr>
              <w:t>13052</w:t>
            </w:r>
          </w:p>
        </w:tc>
        <w:tc>
          <w:tcPr>
            <w:tcW w:w="993" w:type="dxa"/>
          </w:tcPr>
          <w:p w:rsidR="006F14F9" w:rsidRPr="00C41678" w:rsidRDefault="006F14F9" w:rsidP="00921775">
            <w:pPr>
              <w:jc w:val="center"/>
              <w:rPr>
                <w:rFonts w:ascii="Arial" w:hAnsi="Arial" w:cs="Arial"/>
                <w:sz w:val="22"/>
                <w:szCs w:val="22"/>
              </w:rPr>
            </w:pPr>
          </w:p>
        </w:tc>
        <w:tc>
          <w:tcPr>
            <w:tcW w:w="850" w:type="dxa"/>
          </w:tcPr>
          <w:p w:rsidR="006F14F9" w:rsidRPr="00C41678" w:rsidRDefault="006F14F9" w:rsidP="006A583B">
            <w:pPr>
              <w:jc w:val="center"/>
              <w:rPr>
                <w:rFonts w:ascii="Arial" w:hAnsi="Arial" w:cs="Arial"/>
                <w:sz w:val="22"/>
                <w:szCs w:val="22"/>
              </w:rPr>
            </w:pPr>
            <w:r>
              <w:rPr>
                <w:rFonts w:ascii="Arial" w:hAnsi="Arial" w:cs="Arial"/>
                <w:sz w:val="22"/>
                <w:szCs w:val="22"/>
              </w:rPr>
              <w:t>13052</w:t>
            </w:r>
          </w:p>
        </w:tc>
        <w:tc>
          <w:tcPr>
            <w:tcW w:w="992" w:type="dxa"/>
            <w:tcBorders>
              <w:right w:val="double" w:sz="4" w:space="0" w:color="auto"/>
            </w:tcBorders>
          </w:tcPr>
          <w:p w:rsidR="006F14F9" w:rsidRPr="00C41678" w:rsidRDefault="006F14F9" w:rsidP="00921775">
            <w:pPr>
              <w:jc w:val="center"/>
              <w:rPr>
                <w:rFonts w:ascii="Arial" w:hAnsi="Arial" w:cs="Arial"/>
                <w:sz w:val="22"/>
                <w:szCs w:val="22"/>
              </w:rPr>
            </w:pPr>
          </w:p>
        </w:tc>
      </w:tr>
      <w:tr w:rsidR="006F14F9" w:rsidRPr="00C41678" w:rsidTr="006F14F9">
        <w:trPr>
          <w:trHeight w:val="315"/>
        </w:trPr>
        <w:tc>
          <w:tcPr>
            <w:tcW w:w="1998" w:type="dxa"/>
            <w:tcBorders>
              <w:left w:val="double" w:sz="4" w:space="0" w:color="auto"/>
            </w:tcBorders>
          </w:tcPr>
          <w:p w:rsidR="006F14F9" w:rsidRPr="00782669" w:rsidRDefault="006F14F9" w:rsidP="006A583B">
            <w:pPr>
              <w:rPr>
                <w:rFonts w:ascii="Arial" w:hAnsi="Arial" w:cs="Arial"/>
                <w:sz w:val="22"/>
                <w:szCs w:val="22"/>
              </w:rPr>
            </w:pPr>
            <w:r>
              <w:rPr>
                <w:rFonts w:ascii="Arial" w:hAnsi="Arial" w:cs="Arial"/>
                <w:sz w:val="22"/>
                <w:szCs w:val="22"/>
              </w:rPr>
              <w:t>ООО «Рассвет»</w:t>
            </w:r>
          </w:p>
        </w:tc>
        <w:tc>
          <w:tcPr>
            <w:tcW w:w="1701" w:type="dxa"/>
          </w:tcPr>
          <w:p w:rsidR="006F14F9" w:rsidRPr="00C41678" w:rsidRDefault="006F14F9" w:rsidP="00921775">
            <w:pPr>
              <w:jc w:val="center"/>
              <w:rPr>
                <w:rFonts w:ascii="Arial" w:hAnsi="Arial" w:cs="Arial"/>
                <w:sz w:val="22"/>
                <w:szCs w:val="22"/>
              </w:rPr>
            </w:pPr>
          </w:p>
        </w:tc>
        <w:tc>
          <w:tcPr>
            <w:tcW w:w="1843" w:type="dxa"/>
          </w:tcPr>
          <w:p w:rsidR="006F14F9" w:rsidRPr="00C41678" w:rsidRDefault="006F14F9" w:rsidP="00921775">
            <w:pPr>
              <w:jc w:val="center"/>
              <w:rPr>
                <w:rFonts w:ascii="Arial" w:hAnsi="Arial" w:cs="Arial"/>
                <w:sz w:val="22"/>
                <w:szCs w:val="22"/>
              </w:rPr>
            </w:pPr>
          </w:p>
        </w:tc>
        <w:tc>
          <w:tcPr>
            <w:tcW w:w="992" w:type="dxa"/>
          </w:tcPr>
          <w:p w:rsidR="006F14F9" w:rsidRPr="00C41678" w:rsidRDefault="006F14F9" w:rsidP="00921775">
            <w:pPr>
              <w:jc w:val="center"/>
              <w:rPr>
                <w:rFonts w:ascii="Arial" w:hAnsi="Arial" w:cs="Arial"/>
                <w:sz w:val="22"/>
                <w:szCs w:val="22"/>
              </w:rPr>
            </w:pPr>
            <w:r>
              <w:rPr>
                <w:rFonts w:ascii="Arial" w:hAnsi="Arial" w:cs="Arial"/>
                <w:sz w:val="22"/>
                <w:szCs w:val="22"/>
              </w:rPr>
              <w:t>223</w:t>
            </w:r>
          </w:p>
        </w:tc>
        <w:tc>
          <w:tcPr>
            <w:tcW w:w="993" w:type="dxa"/>
          </w:tcPr>
          <w:p w:rsidR="006F14F9" w:rsidRPr="00C41678" w:rsidRDefault="006F14F9" w:rsidP="00921775">
            <w:pPr>
              <w:jc w:val="center"/>
              <w:rPr>
                <w:rFonts w:ascii="Arial" w:hAnsi="Arial" w:cs="Arial"/>
                <w:sz w:val="22"/>
                <w:szCs w:val="22"/>
              </w:rPr>
            </w:pPr>
          </w:p>
        </w:tc>
        <w:tc>
          <w:tcPr>
            <w:tcW w:w="850" w:type="dxa"/>
          </w:tcPr>
          <w:p w:rsidR="006F14F9" w:rsidRPr="00C41678" w:rsidRDefault="006F14F9" w:rsidP="006A583B">
            <w:pPr>
              <w:jc w:val="center"/>
              <w:rPr>
                <w:rFonts w:ascii="Arial" w:hAnsi="Arial" w:cs="Arial"/>
                <w:sz w:val="22"/>
                <w:szCs w:val="22"/>
              </w:rPr>
            </w:pPr>
            <w:r>
              <w:rPr>
                <w:rFonts w:ascii="Arial" w:hAnsi="Arial" w:cs="Arial"/>
                <w:sz w:val="22"/>
                <w:szCs w:val="22"/>
              </w:rPr>
              <w:t>223</w:t>
            </w:r>
          </w:p>
        </w:tc>
        <w:tc>
          <w:tcPr>
            <w:tcW w:w="992" w:type="dxa"/>
            <w:tcBorders>
              <w:right w:val="double" w:sz="4" w:space="0" w:color="auto"/>
            </w:tcBorders>
          </w:tcPr>
          <w:p w:rsidR="006F14F9" w:rsidRPr="00C41678" w:rsidRDefault="006F14F9" w:rsidP="00921775">
            <w:pPr>
              <w:jc w:val="center"/>
              <w:rPr>
                <w:rFonts w:ascii="Arial" w:hAnsi="Arial" w:cs="Arial"/>
                <w:sz w:val="22"/>
                <w:szCs w:val="22"/>
              </w:rPr>
            </w:pPr>
          </w:p>
        </w:tc>
      </w:tr>
      <w:tr w:rsidR="006F14F9" w:rsidRPr="00C41678" w:rsidTr="006F14F9">
        <w:trPr>
          <w:trHeight w:val="315"/>
        </w:trPr>
        <w:tc>
          <w:tcPr>
            <w:tcW w:w="1998" w:type="dxa"/>
            <w:tcBorders>
              <w:left w:val="double" w:sz="4" w:space="0" w:color="auto"/>
            </w:tcBorders>
          </w:tcPr>
          <w:p w:rsidR="006F14F9" w:rsidRPr="009C670A" w:rsidRDefault="006F14F9" w:rsidP="006A583B">
            <w:pPr>
              <w:rPr>
                <w:rFonts w:ascii="Arial" w:hAnsi="Arial" w:cs="Arial"/>
                <w:sz w:val="22"/>
                <w:szCs w:val="22"/>
              </w:rPr>
            </w:pPr>
            <w:r>
              <w:rPr>
                <w:rFonts w:ascii="Arial" w:hAnsi="Arial" w:cs="Arial"/>
                <w:sz w:val="22"/>
                <w:szCs w:val="22"/>
              </w:rPr>
              <w:t>ООО «Ветвистый»</w:t>
            </w:r>
          </w:p>
        </w:tc>
        <w:tc>
          <w:tcPr>
            <w:tcW w:w="1701" w:type="dxa"/>
          </w:tcPr>
          <w:p w:rsidR="006F14F9" w:rsidRPr="00C41678" w:rsidRDefault="006F14F9" w:rsidP="00921775">
            <w:pPr>
              <w:jc w:val="center"/>
              <w:rPr>
                <w:rFonts w:ascii="Arial" w:hAnsi="Arial" w:cs="Arial"/>
                <w:sz w:val="22"/>
                <w:szCs w:val="22"/>
              </w:rPr>
            </w:pPr>
          </w:p>
        </w:tc>
        <w:tc>
          <w:tcPr>
            <w:tcW w:w="1843" w:type="dxa"/>
          </w:tcPr>
          <w:p w:rsidR="006F14F9" w:rsidRPr="00C41678" w:rsidRDefault="006F14F9" w:rsidP="00921775">
            <w:pPr>
              <w:jc w:val="center"/>
              <w:rPr>
                <w:rFonts w:ascii="Arial" w:hAnsi="Arial" w:cs="Arial"/>
                <w:sz w:val="22"/>
                <w:szCs w:val="22"/>
              </w:rPr>
            </w:pPr>
          </w:p>
        </w:tc>
        <w:tc>
          <w:tcPr>
            <w:tcW w:w="992" w:type="dxa"/>
          </w:tcPr>
          <w:p w:rsidR="006F14F9" w:rsidRPr="00C41678" w:rsidRDefault="006F14F9" w:rsidP="00921775">
            <w:pPr>
              <w:jc w:val="center"/>
              <w:rPr>
                <w:rFonts w:ascii="Arial" w:hAnsi="Arial" w:cs="Arial"/>
                <w:sz w:val="22"/>
                <w:szCs w:val="22"/>
              </w:rPr>
            </w:pPr>
            <w:r>
              <w:rPr>
                <w:rFonts w:ascii="Arial" w:hAnsi="Arial" w:cs="Arial"/>
                <w:sz w:val="22"/>
                <w:szCs w:val="22"/>
              </w:rPr>
              <w:t>4352</w:t>
            </w:r>
          </w:p>
        </w:tc>
        <w:tc>
          <w:tcPr>
            <w:tcW w:w="993" w:type="dxa"/>
          </w:tcPr>
          <w:p w:rsidR="006F14F9" w:rsidRPr="00C41678" w:rsidRDefault="006F14F9" w:rsidP="00921775">
            <w:pPr>
              <w:jc w:val="center"/>
              <w:rPr>
                <w:rFonts w:ascii="Arial" w:hAnsi="Arial" w:cs="Arial"/>
                <w:sz w:val="22"/>
                <w:szCs w:val="22"/>
              </w:rPr>
            </w:pPr>
          </w:p>
        </w:tc>
        <w:tc>
          <w:tcPr>
            <w:tcW w:w="850" w:type="dxa"/>
          </w:tcPr>
          <w:p w:rsidR="006F14F9" w:rsidRPr="00C41678" w:rsidRDefault="006F14F9" w:rsidP="006A583B">
            <w:pPr>
              <w:jc w:val="center"/>
              <w:rPr>
                <w:rFonts w:ascii="Arial" w:hAnsi="Arial" w:cs="Arial"/>
                <w:sz w:val="22"/>
                <w:szCs w:val="22"/>
              </w:rPr>
            </w:pPr>
            <w:r>
              <w:rPr>
                <w:rFonts w:ascii="Arial" w:hAnsi="Arial" w:cs="Arial"/>
                <w:sz w:val="22"/>
                <w:szCs w:val="22"/>
              </w:rPr>
              <w:t>4352</w:t>
            </w:r>
          </w:p>
        </w:tc>
        <w:tc>
          <w:tcPr>
            <w:tcW w:w="992" w:type="dxa"/>
            <w:tcBorders>
              <w:right w:val="double" w:sz="4" w:space="0" w:color="auto"/>
            </w:tcBorders>
          </w:tcPr>
          <w:p w:rsidR="006F14F9" w:rsidRPr="00C41678" w:rsidRDefault="006F14F9" w:rsidP="00921775">
            <w:pPr>
              <w:jc w:val="center"/>
              <w:rPr>
                <w:rFonts w:ascii="Arial" w:hAnsi="Arial" w:cs="Arial"/>
                <w:sz w:val="22"/>
                <w:szCs w:val="22"/>
              </w:rPr>
            </w:pPr>
          </w:p>
        </w:tc>
      </w:tr>
      <w:tr w:rsidR="006F14F9" w:rsidRPr="00C41678" w:rsidTr="006F14F9">
        <w:trPr>
          <w:trHeight w:val="315"/>
        </w:trPr>
        <w:tc>
          <w:tcPr>
            <w:tcW w:w="1998" w:type="dxa"/>
            <w:tcBorders>
              <w:left w:val="double" w:sz="4" w:space="0" w:color="auto"/>
            </w:tcBorders>
          </w:tcPr>
          <w:p w:rsidR="006F14F9" w:rsidRPr="009C670A" w:rsidRDefault="006F14F9" w:rsidP="006A583B">
            <w:pPr>
              <w:rPr>
                <w:rFonts w:ascii="Arial" w:hAnsi="Arial" w:cs="Arial"/>
                <w:sz w:val="22"/>
                <w:szCs w:val="22"/>
              </w:rPr>
            </w:pPr>
            <w:r>
              <w:rPr>
                <w:rFonts w:ascii="Arial" w:hAnsi="Arial" w:cs="Arial"/>
                <w:sz w:val="22"/>
                <w:szCs w:val="22"/>
              </w:rPr>
              <w:t>ООО «Надежда»</w:t>
            </w:r>
          </w:p>
        </w:tc>
        <w:tc>
          <w:tcPr>
            <w:tcW w:w="1701" w:type="dxa"/>
          </w:tcPr>
          <w:p w:rsidR="006F14F9" w:rsidRPr="00C41678" w:rsidRDefault="006F14F9" w:rsidP="00921775">
            <w:pPr>
              <w:jc w:val="center"/>
              <w:rPr>
                <w:rFonts w:ascii="Arial" w:hAnsi="Arial" w:cs="Arial"/>
                <w:sz w:val="22"/>
                <w:szCs w:val="22"/>
              </w:rPr>
            </w:pPr>
          </w:p>
        </w:tc>
        <w:tc>
          <w:tcPr>
            <w:tcW w:w="1843" w:type="dxa"/>
          </w:tcPr>
          <w:p w:rsidR="006F14F9" w:rsidRPr="00C41678" w:rsidRDefault="006F14F9" w:rsidP="00921775">
            <w:pPr>
              <w:jc w:val="center"/>
              <w:rPr>
                <w:rFonts w:ascii="Arial" w:hAnsi="Arial" w:cs="Arial"/>
                <w:sz w:val="22"/>
                <w:szCs w:val="22"/>
              </w:rPr>
            </w:pPr>
          </w:p>
        </w:tc>
        <w:tc>
          <w:tcPr>
            <w:tcW w:w="992" w:type="dxa"/>
          </w:tcPr>
          <w:p w:rsidR="006F14F9" w:rsidRPr="00C41678" w:rsidRDefault="006F14F9" w:rsidP="00921775">
            <w:pPr>
              <w:jc w:val="center"/>
              <w:rPr>
                <w:rFonts w:ascii="Arial" w:hAnsi="Arial" w:cs="Arial"/>
                <w:sz w:val="22"/>
                <w:szCs w:val="22"/>
              </w:rPr>
            </w:pPr>
            <w:r>
              <w:rPr>
                <w:rFonts w:ascii="Arial" w:hAnsi="Arial" w:cs="Arial"/>
                <w:sz w:val="22"/>
                <w:szCs w:val="22"/>
              </w:rPr>
              <w:t>604</w:t>
            </w:r>
          </w:p>
        </w:tc>
        <w:tc>
          <w:tcPr>
            <w:tcW w:w="993" w:type="dxa"/>
          </w:tcPr>
          <w:p w:rsidR="006F14F9" w:rsidRPr="00C41678" w:rsidRDefault="006F14F9" w:rsidP="00921775">
            <w:pPr>
              <w:jc w:val="center"/>
              <w:rPr>
                <w:rFonts w:ascii="Arial" w:hAnsi="Arial" w:cs="Arial"/>
                <w:sz w:val="22"/>
                <w:szCs w:val="22"/>
              </w:rPr>
            </w:pPr>
          </w:p>
        </w:tc>
        <w:tc>
          <w:tcPr>
            <w:tcW w:w="850" w:type="dxa"/>
          </w:tcPr>
          <w:p w:rsidR="006F14F9" w:rsidRPr="00C41678" w:rsidRDefault="006F14F9" w:rsidP="006A583B">
            <w:pPr>
              <w:jc w:val="center"/>
              <w:rPr>
                <w:rFonts w:ascii="Arial" w:hAnsi="Arial" w:cs="Arial"/>
                <w:sz w:val="22"/>
                <w:szCs w:val="22"/>
              </w:rPr>
            </w:pPr>
            <w:r>
              <w:rPr>
                <w:rFonts w:ascii="Arial" w:hAnsi="Arial" w:cs="Arial"/>
                <w:sz w:val="22"/>
                <w:szCs w:val="22"/>
              </w:rPr>
              <w:t>604</w:t>
            </w:r>
          </w:p>
        </w:tc>
        <w:tc>
          <w:tcPr>
            <w:tcW w:w="992" w:type="dxa"/>
            <w:tcBorders>
              <w:right w:val="double" w:sz="4" w:space="0" w:color="auto"/>
            </w:tcBorders>
          </w:tcPr>
          <w:p w:rsidR="006F14F9" w:rsidRPr="00C41678" w:rsidRDefault="006F14F9" w:rsidP="00921775">
            <w:pPr>
              <w:jc w:val="center"/>
              <w:rPr>
                <w:rFonts w:ascii="Arial" w:hAnsi="Arial" w:cs="Arial"/>
                <w:sz w:val="22"/>
                <w:szCs w:val="22"/>
              </w:rPr>
            </w:pPr>
          </w:p>
        </w:tc>
      </w:tr>
      <w:tr w:rsidR="006F14F9" w:rsidRPr="00C41678" w:rsidTr="006F14F9">
        <w:trPr>
          <w:trHeight w:val="315"/>
        </w:trPr>
        <w:tc>
          <w:tcPr>
            <w:tcW w:w="1998" w:type="dxa"/>
            <w:tcBorders>
              <w:left w:val="double" w:sz="4" w:space="0" w:color="auto"/>
            </w:tcBorders>
          </w:tcPr>
          <w:p w:rsidR="006F14F9" w:rsidRPr="009C670A" w:rsidRDefault="006F14F9" w:rsidP="006A583B">
            <w:pPr>
              <w:rPr>
                <w:rFonts w:ascii="Arial" w:hAnsi="Arial" w:cs="Arial"/>
                <w:sz w:val="22"/>
                <w:szCs w:val="22"/>
              </w:rPr>
            </w:pPr>
            <w:r>
              <w:rPr>
                <w:rFonts w:ascii="Arial" w:hAnsi="Arial" w:cs="Arial"/>
                <w:sz w:val="22"/>
                <w:szCs w:val="22"/>
              </w:rPr>
              <w:t>ООО «Совхоз Николаевский»</w:t>
            </w:r>
          </w:p>
        </w:tc>
        <w:tc>
          <w:tcPr>
            <w:tcW w:w="1701" w:type="dxa"/>
          </w:tcPr>
          <w:p w:rsidR="006F14F9" w:rsidRPr="00C41678" w:rsidRDefault="006F14F9" w:rsidP="00921775">
            <w:pPr>
              <w:jc w:val="center"/>
              <w:rPr>
                <w:rFonts w:ascii="Arial" w:hAnsi="Arial" w:cs="Arial"/>
                <w:sz w:val="22"/>
                <w:szCs w:val="22"/>
              </w:rPr>
            </w:pPr>
          </w:p>
        </w:tc>
        <w:tc>
          <w:tcPr>
            <w:tcW w:w="1843" w:type="dxa"/>
          </w:tcPr>
          <w:p w:rsidR="006F14F9" w:rsidRPr="00C41678" w:rsidRDefault="006F14F9" w:rsidP="00921775">
            <w:pPr>
              <w:jc w:val="center"/>
              <w:rPr>
                <w:rFonts w:ascii="Arial" w:hAnsi="Arial" w:cs="Arial"/>
                <w:sz w:val="22"/>
                <w:szCs w:val="22"/>
              </w:rPr>
            </w:pPr>
          </w:p>
        </w:tc>
        <w:tc>
          <w:tcPr>
            <w:tcW w:w="992" w:type="dxa"/>
          </w:tcPr>
          <w:p w:rsidR="006F14F9" w:rsidRPr="00C41678" w:rsidRDefault="006F14F9" w:rsidP="00921775">
            <w:pPr>
              <w:jc w:val="center"/>
              <w:rPr>
                <w:rFonts w:ascii="Arial" w:hAnsi="Arial" w:cs="Arial"/>
                <w:sz w:val="22"/>
                <w:szCs w:val="22"/>
              </w:rPr>
            </w:pPr>
            <w:r>
              <w:rPr>
                <w:rFonts w:ascii="Arial" w:hAnsi="Arial" w:cs="Arial"/>
                <w:sz w:val="22"/>
                <w:szCs w:val="22"/>
              </w:rPr>
              <w:t>519</w:t>
            </w:r>
          </w:p>
        </w:tc>
        <w:tc>
          <w:tcPr>
            <w:tcW w:w="993" w:type="dxa"/>
          </w:tcPr>
          <w:p w:rsidR="006F14F9" w:rsidRPr="00C41678" w:rsidRDefault="006F14F9" w:rsidP="00921775">
            <w:pPr>
              <w:jc w:val="center"/>
              <w:rPr>
                <w:rFonts w:ascii="Arial" w:hAnsi="Arial" w:cs="Arial"/>
                <w:sz w:val="22"/>
                <w:szCs w:val="22"/>
              </w:rPr>
            </w:pPr>
          </w:p>
        </w:tc>
        <w:tc>
          <w:tcPr>
            <w:tcW w:w="850" w:type="dxa"/>
          </w:tcPr>
          <w:p w:rsidR="006F14F9" w:rsidRPr="00C41678" w:rsidRDefault="006F14F9" w:rsidP="006A583B">
            <w:pPr>
              <w:jc w:val="center"/>
              <w:rPr>
                <w:rFonts w:ascii="Arial" w:hAnsi="Arial" w:cs="Arial"/>
                <w:sz w:val="22"/>
                <w:szCs w:val="22"/>
              </w:rPr>
            </w:pPr>
            <w:r>
              <w:rPr>
                <w:rFonts w:ascii="Arial" w:hAnsi="Arial" w:cs="Arial"/>
                <w:sz w:val="22"/>
                <w:szCs w:val="22"/>
              </w:rPr>
              <w:t>519</w:t>
            </w:r>
          </w:p>
        </w:tc>
        <w:tc>
          <w:tcPr>
            <w:tcW w:w="992" w:type="dxa"/>
            <w:tcBorders>
              <w:right w:val="double" w:sz="4" w:space="0" w:color="auto"/>
            </w:tcBorders>
          </w:tcPr>
          <w:p w:rsidR="006F14F9" w:rsidRPr="00C41678" w:rsidRDefault="006F14F9" w:rsidP="00921775">
            <w:pPr>
              <w:jc w:val="center"/>
              <w:rPr>
                <w:rFonts w:ascii="Arial" w:hAnsi="Arial" w:cs="Arial"/>
                <w:sz w:val="22"/>
                <w:szCs w:val="22"/>
              </w:rPr>
            </w:pPr>
          </w:p>
        </w:tc>
      </w:tr>
      <w:tr w:rsidR="006F14F9" w:rsidRPr="00C41678" w:rsidTr="006F14F9">
        <w:trPr>
          <w:trHeight w:val="315"/>
        </w:trPr>
        <w:tc>
          <w:tcPr>
            <w:tcW w:w="1998" w:type="dxa"/>
            <w:tcBorders>
              <w:left w:val="double" w:sz="4" w:space="0" w:color="auto"/>
            </w:tcBorders>
          </w:tcPr>
          <w:p w:rsidR="006F14F9" w:rsidRPr="009C670A" w:rsidRDefault="006F14F9" w:rsidP="006A583B">
            <w:pPr>
              <w:rPr>
                <w:rFonts w:ascii="Arial" w:hAnsi="Arial" w:cs="Arial"/>
                <w:sz w:val="22"/>
                <w:szCs w:val="22"/>
              </w:rPr>
            </w:pPr>
            <w:r>
              <w:rPr>
                <w:rFonts w:ascii="Arial" w:hAnsi="Arial" w:cs="Arial"/>
                <w:sz w:val="22"/>
                <w:szCs w:val="22"/>
              </w:rPr>
              <w:t>ООО «Премьер-Агро»</w:t>
            </w:r>
          </w:p>
        </w:tc>
        <w:tc>
          <w:tcPr>
            <w:tcW w:w="1701" w:type="dxa"/>
          </w:tcPr>
          <w:p w:rsidR="006F14F9" w:rsidRPr="00C41678" w:rsidRDefault="006F14F9" w:rsidP="00921775">
            <w:pPr>
              <w:jc w:val="center"/>
              <w:rPr>
                <w:rFonts w:ascii="Arial" w:hAnsi="Arial" w:cs="Arial"/>
                <w:sz w:val="22"/>
                <w:szCs w:val="22"/>
              </w:rPr>
            </w:pPr>
          </w:p>
        </w:tc>
        <w:tc>
          <w:tcPr>
            <w:tcW w:w="1843" w:type="dxa"/>
          </w:tcPr>
          <w:p w:rsidR="006F14F9" w:rsidRPr="00C41678" w:rsidRDefault="006F14F9" w:rsidP="00921775">
            <w:pPr>
              <w:jc w:val="center"/>
              <w:rPr>
                <w:rFonts w:ascii="Arial" w:hAnsi="Arial" w:cs="Arial"/>
                <w:sz w:val="22"/>
                <w:szCs w:val="22"/>
              </w:rPr>
            </w:pPr>
          </w:p>
        </w:tc>
        <w:tc>
          <w:tcPr>
            <w:tcW w:w="992" w:type="dxa"/>
          </w:tcPr>
          <w:p w:rsidR="006F14F9" w:rsidRPr="00C41678" w:rsidRDefault="006F14F9" w:rsidP="00921775">
            <w:pPr>
              <w:jc w:val="center"/>
              <w:rPr>
                <w:rFonts w:ascii="Arial" w:hAnsi="Arial" w:cs="Arial"/>
                <w:sz w:val="22"/>
                <w:szCs w:val="22"/>
              </w:rPr>
            </w:pPr>
            <w:r>
              <w:rPr>
                <w:rFonts w:ascii="Arial" w:hAnsi="Arial" w:cs="Arial"/>
                <w:sz w:val="22"/>
                <w:szCs w:val="22"/>
              </w:rPr>
              <w:t>21</w:t>
            </w:r>
          </w:p>
        </w:tc>
        <w:tc>
          <w:tcPr>
            <w:tcW w:w="993" w:type="dxa"/>
          </w:tcPr>
          <w:p w:rsidR="006F14F9" w:rsidRPr="00C41678" w:rsidRDefault="006F14F9" w:rsidP="00921775">
            <w:pPr>
              <w:jc w:val="center"/>
              <w:rPr>
                <w:rFonts w:ascii="Arial" w:hAnsi="Arial" w:cs="Arial"/>
                <w:sz w:val="22"/>
                <w:szCs w:val="22"/>
              </w:rPr>
            </w:pPr>
          </w:p>
        </w:tc>
        <w:tc>
          <w:tcPr>
            <w:tcW w:w="850" w:type="dxa"/>
          </w:tcPr>
          <w:p w:rsidR="006F14F9" w:rsidRPr="00C41678" w:rsidRDefault="006F14F9" w:rsidP="006A583B">
            <w:pPr>
              <w:jc w:val="center"/>
              <w:rPr>
                <w:rFonts w:ascii="Arial" w:hAnsi="Arial" w:cs="Arial"/>
                <w:sz w:val="22"/>
                <w:szCs w:val="22"/>
              </w:rPr>
            </w:pPr>
            <w:r>
              <w:rPr>
                <w:rFonts w:ascii="Arial" w:hAnsi="Arial" w:cs="Arial"/>
                <w:sz w:val="22"/>
                <w:szCs w:val="22"/>
              </w:rPr>
              <w:t>21</w:t>
            </w:r>
          </w:p>
        </w:tc>
        <w:tc>
          <w:tcPr>
            <w:tcW w:w="992" w:type="dxa"/>
            <w:tcBorders>
              <w:right w:val="double" w:sz="4" w:space="0" w:color="auto"/>
            </w:tcBorders>
          </w:tcPr>
          <w:p w:rsidR="006F14F9" w:rsidRPr="00C41678" w:rsidRDefault="006F14F9" w:rsidP="00921775">
            <w:pPr>
              <w:jc w:val="center"/>
              <w:rPr>
                <w:rFonts w:ascii="Arial" w:hAnsi="Arial" w:cs="Arial"/>
                <w:sz w:val="22"/>
                <w:szCs w:val="22"/>
              </w:rPr>
            </w:pPr>
          </w:p>
        </w:tc>
      </w:tr>
      <w:tr w:rsidR="006F14F9" w:rsidRPr="00C41678" w:rsidTr="006F14F9">
        <w:trPr>
          <w:trHeight w:val="315"/>
        </w:trPr>
        <w:tc>
          <w:tcPr>
            <w:tcW w:w="1998" w:type="dxa"/>
            <w:tcBorders>
              <w:left w:val="double" w:sz="4" w:space="0" w:color="auto"/>
            </w:tcBorders>
          </w:tcPr>
          <w:p w:rsidR="006F14F9" w:rsidRPr="00C41678" w:rsidRDefault="006F14F9" w:rsidP="00421869">
            <w:pPr>
              <w:rPr>
                <w:rFonts w:ascii="Arial" w:hAnsi="Arial" w:cs="Arial"/>
                <w:sz w:val="22"/>
                <w:szCs w:val="22"/>
              </w:rPr>
            </w:pPr>
            <w:r>
              <w:rPr>
                <w:rFonts w:ascii="Arial" w:hAnsi="Arial" w:cs="Arial"/>
                <w:sz w:val="22"/>
                <w:szCs w:val="22"/>
              </w:rPr>
              <w:t>ООО «Прогресс»</w:t>
            </w:r>
          </w:p>
        </w:tc>
        <w:tc>
          <w:tcPr>
            <w:tcW w:w="1701" w:type="dxa"/>
          </w:tcPr>
          <w:p w:rsidR="006F14F9" w:rsidRPr="00C41678" w:rsidRDefault="006F14F9" w:rsidP="00921775">
            <w:pPr>
              <w:jc w:val="center"/>
              <w:rPr>
                <w:rFonts w:ascii="Arial" w:hAnsi="Arial" w:cs="Arial"/>
                <w:sz w:val="22"/>
                <w:szCs w:val="22"/>
              </w:rPr>
            </w:pPr>
          </w:p>
        </w:tc>
        <w:tc>
          <w:tcPr>
            <w:tcW w:w="1843" w:type="dxa"/>
          </w:tcPr>
          <w:p w:rsidR="006F14F9" w:rsidRPr="00C41678" w:rsidRDefault="006F14F9" w:rsidP="00921775">
            <w:pPr>
              <w:jc w:val="center"/>
              <w:rPr>
                <w:rFonts w:ascii="Arial" w:hAnsi="Arial" w:cs="Arial"/>
                <w:sz w:val="22"/>
                <w:szCs w:val="22"/>
              </w:rPr>
            </w:pPr>
          </w:p>
        </w:tc>
        <w:tc>
          <w:tcPr>
            <w:tcW w:w="992" w:type="dxa"/>
          </w:tcPr>
          <w:p w:rsidR="006F14F9" w:rsidRPr="00C41678" w:rsidRDefault="006F14F9" w:rsidP="00921775">
            <w:pPr>
              <w:jc w:val="center"/>
              <w:rPr>
                <w:rFonts w:ascii="Arial" w:hAnsi="Arial" w:cs="Arial"/>
                <w:sz w:val="22"/>
                <w:szCs w:val="22"/>
              </w:rPr>
            </w:pPr>
            <w:r>
              <w:rPr>
                <w:rFonts w:ascii="Arial" w:hAnsi="Arial" w:cs="Arial"/>
                <w:sz w:val="22"/>
                <w:szCs w:val="22"/>
              </w:rPr>
              <w:t>35</w:t>
            </w:r>
          </w:p>
        </w:tc>
        <w:tc>
          <w:tcPr>
            <w:tcW w:w="993" w:type="dxa"/>
          </w:tcPr>
          <w:p w:rsidR="006F14F9" w:rsidRPr="00C41678" w:rsidRDefault="006F14F9" w:rsidP="00921775">
            <w:pPr>
              <w:jc w:val="center"/>
              <w:rPr>
                <w:rFonts w:ascii="Arial" w:hAnsi="Arial" w:cs="Arial"/>
                <w:sz w:val="22"/>
                <w:szCs w:val="22"/>
              </w:rPr>
            </w:pPr>
          </w:p>
        </w:tc>
        <w:tc>
          <w:tcPr>
            <w:tcW w:w="850" w:type="dxa"/>
          </w:tcPr>
          <w:p w:rsidR="006F14F9" w:rsidRPr="00C41678" w:rsidRDefault="006F14F9" w:rsidP="006A583B">
            <w:pPr>
              <w:jc w:val="center"/>
              <w:rPr>
                <w:rFonts w:ascii="Arial" w:hAnsi="Arial" w:cs="Arial"/>
                <w:sz w:val="22"/>
                <w:szCs w:val="22"/>
              </w:rPr>
            </w:pPr>
            <w:r>
              <w:rPr>
                <w:rFonts w:ascii="Arial" w:hAnsi="Arial" w:cs="Arial"/>
                <w:sz w:val="22"/>
                <w:szCs w:val="22"/>
              </w:rPr>
              <w:t>35</w:t>
            </w:r>
          </w:p>
        </w:tc>
        <w:tc>
          <w:tcPr>
            <w:tcW w:w="992" w:type="dxa"/>
            <w:tcBorders>
              <w:right w:val="double" w:sz="4" w:space="0" w:color="auto"/>
            </w:tcBorders>
          </w:tcPr>
          <w:p w:rsidR="006F14F9" w:rsidRPr="00C41678" w:rsidRDefault="006F14F9" w:rsidP="00921775">
            <w:pPr>
              <w:jc w:val="center"/>
              <w:rPr>
                <w:rFonts w:ascii="Arial" w:hAnsi="Arial" w:cs="Arial"/>
                <w:sz w:val="22"/>
                <w:szCs w:val="22"/>
              </w:rPr>
            </w:pPr>
          </w:p>
        </w:tc>
      </w:tr>
      <w:tr w:rsidR="006F14F9" w:rsidRPr="00C41678" w:rsidTr="006F14F9">
        <w:trPr>
          <w:trHeight w:val="315"/>
        </w:trPr>
        <w:tc>
          <w:tcPr>
            <w:tcW w:w="1998" w:type="dxa"/>
            <w:tcBorders>
              <w:left w:val="double" w:sz="4" w:space="0" w:color="auto"/>
              <w:bottom w:val="double" w:sz="4" w:space="0" w:color="auto"/>
            </w:tcBorders>
          </w:tcPr>
          <w:p w:rsidR="006F14F9" w:rsidRPr="00C41678" w:rsidRDefault="006F14F9" w:rsidP="00921775">
            <w:pPr>
              <w:rPr>
                <w:rFonts w:ascii="Arial" w:hAnsi="Arial" w:cs="Arial"/>
                <w:b/>
                <w:sz w:val="22"/>
                <w:szCs w:val="22"/>
              </w:rPr>
            </w:pPr>
            <w:r w:rsidRPr="00C41678">
              <w:rPr>
                <w:rFonts w:ascii="Arial" w:hAnsi="Arial" w:cs="Arial"/>
                <w:b/>
                <w:sz w:val="22"/>
                <w:szCs w:val="22"/>
              </w:rPr>
              <w:t>Всего:</w:t>
            </w:r>
          </w:p>
        </w:tc>
        <w:tc>
          <w:tcPr>
            <w:tcW w:w="1701" w:type="dxa"/>
            <w:tcBorders>
              <w:bottom w:val="double" w:sz="4" w:space="0" w:color="auto"/>
            </w:tcBorders>
          </w:tcPr>
          <w:p w:rsidR="006F14F9" w:rsidRPr="006F14F9" w:rsidRDefault="006F14F9" w:rsidP="006A583B">
            <w:pPr>
              <w:jc w:val="center"/>
              <w:rPr>
                <w:rFonts w:ascii="Arial" w:hAnsi="Arial" w:cs="Arial"/>
                <w:b/>
                <w:sz w:val="22"/>
                <w:szCs w:val="22"/>
              </w:rPr>
            </w:pPr>
            <w:r w:rsidRPr="006F14F9">
              <w:rPr>
                <w:rFonts w:ascii="Arial" w:hAnsi="Arial" w:cs="Arial"/>
                <w:b/>
                <w:sz w:val="22"/>
                <w:szCs w:val="22"/>
              </w:rPr>
              <w:t>4502</w:t>
            </w:r>
          </w:p>
        </w:tc>
        <w:tc>
          <w:tcPr>
            <w:tcW w:w="1843" w:type="dxa"/>
            <w:tcBorders>
              <w:bottom w:val="double" w:sz="4" w:space="0" w:color="auto"/>
            </w:tcBorders>
          </w:tcPr>
          <w:p w:rsidR="006F14F9" w:rsidRPr="006F14F9" w:rsidRDefault="006F14F9" w:rsidP="006A583B">
            <w:pPr>
              <w:jc w:val="center"/>
              <w:rPr>
                <w:rFonts w:ascii="Arial" w:hAnsi="Arial" w:cs="Arial"/>
                <w:b/>
                <w:sz w:val="22"/>
                <w:szCs w:val="22"/>
              </w:rPr>
            </w:pPr>
            <w:r w:rsidRPr="006F14F9">
              <w:rPr>
                <w:rFonts w:ascii="Arial" w:hAnsi="Arial" w:cs="Arial"/>
                <w:b/>
                <w:sz w:val="22"/>
                <w:szCs w:val="22"/>
              </w:rPr>
              <w:t>564</w:t>
            </w:r>
          </w:p>
        </w:tc>
        <w:tc>
          <w:tcPr>
            <w:tcW w:w="992" w:type="dxa"/>
            <w:tcBorders>
              <w:bottom w:val="double" w:sz="4" w:space="0" w:color="auto"/>
            </w:tcBorders>
          </w:tcPr>
          <w:p w:rsidR="006F14F9" w:rsidRPr="00C41678" w:rsidRDefault="006F14F9" w:rsidP="00921775">
            <w:pPr>
              <w:jc w:val="center"/>
              <w:rPr>
                <w:rFonts w:ascii="Arial" w:hAnsi="Arial" w:cs="Arial"/>
                <w:b/>
                <w:sz w:val="22"/>
                <w:szCs w:val="22"/>
              </w:rPr>
            </w:pPr>
            <w:r>
              <w:rPr>
                <w:rFonts w:ascii="Arial" w:hAnsi="Arial" w:cs="Arial"/>
                <w:b/>
                <w:sz w:val="22"/>
                <w:szCs w:val="22"/>
              </w:rPr>
              <w:t>20985</w:t>
            </w:r>
          </w:p>
        </w:tc>
        <w:tc>
          <w:tcPr>
            <w:tcW w:w="993" w:type="dxa"/>
            <w:tcBorders>
              <w:bottom w:val="double" w:sz="4" w:space="0" w:color="auto"/>
            </w:tcBorders>
          </w:tcPr>
          <w:p w:rsidR="006F14F9" w:rsidRPr="00C41678" w:rsidRDefault="006F14F9" w:rsidP="00921775">
            <w:pPr>
              <w:jc w:val="center"/>
              <w:rPr>
                <w:rFonts w:ascii="Arial" w:hAnsi="Arial" w:cs="Arial"/>
                <w:b/>
                <w:sz w:val="22"/>
                <w:szCs w:val="22"/>
              </w:rPr>
            </w:pPr>
            <w:r>
              <w:rPr>
                <w:rFonts w:ascii="Arial" w:hAnsi="Arial" w:cs="Arial"/>
                <w:b/>
                <w:sz w:val="22"/>
                <w:szCs w:val="22"/>
              </w:rPr>
              <w:t>2179</w:t>
            </w:r>
          </w:p>
        </w:tc>
        <w:tc>
          <w:tcPr>
            <w:tcW w:w="850" w:type="dxa"/>
            <w:tcBorders>
              <w:bottom w:val="double" w:sz="4" w:space="0" w:color="auto"/>
            </w:tcBorders>
          </w:tcPr>
          <w:p w:rsidR="006F14F9" w:rsidRPr="00C41678" w:rsidRDefault="006F14F9" w:rsidP="00921775">
            <w:pPr>
              <w:jc w:val="center"/>
              <w:rPr>
                <w:rFonts w:ascii="Arial" w:hAnsi="Arial" w:cs="Arial"/>
                <w:b/>
                <w:sz w:val="22"/>
                <w:szCs w:val="22"/>
              </w:rPr>
            </w:pPr>
            <w:r>
              <w:rPr>
                <w:rFonts w:ascii="Arial" w:hAnsi="Arial" w:cs="Arial"/>
                <w:b/>
                <w:sz w:val="22"/>
                <w:szCs w:val="22"/>
              </w:rPr>
              <w:t>18806</w:t>
            </w:r>
          </w:p>
        </w:tc>
        <w:tc>
          <w:tcPr>
            <w:tcW w:w="992" w:type="dxa"/>
            <w:tcBorders>
              <w:bottom w:val="double" w:sz="4" w:space="0" w:color="auto"/>
              <w:right w:val="double" w:sz="4" w:space="0" w:color="auto"/>
            </w:tcBorders>
          </w:tcPr>
          <w:p w:rsidR="006F14F9" w:rsidRPr="00C41678" w:rsidRDefault="006F14F9" w:rsidP="00921775">
            <w:pPr>
              <w:jc w:val="center"/>
              <w:rPr>
                <w:rFonts w:ascii="Arial" w:hAnsi="Arial" w:cs="Arial"/>
                <w:b/>
                <w:sz w:val="22"/>
                <w:szCs w:val="22"/>
              </w:rPr>
            </w:pPr>
          </w:p>
        </w:tc>
      </w:tr>
    </w:tbl>
    <w:p w:rsidR="00567A41" w:rsidRPr="00782669" w:rsidRDefault="00567A41" w:rsidP="00567A41">
      <w:pPr>
        <w:ind w:firstLine="709"/>
        <w:jc w:val="both"/>
        <w:rPr>
          <w:rFonts w:ascii="Arial" w:hAnsi="Arial" w:cs="Arial"/>
          <w:i/>
          <w:sz w:val="18"/>
          <w:szCs w:val="18"/>
        </w:rPr>
      </w:pPr>
      <w:r w:rsidRPr="00782669">
        <w:rPr>
          <w:rFonts w:ascii="Arial" w:hAnsi="Arial" w:cs="Arial"/>
          <w:i/>
          <w:sz w:val="18"/>
          <w:szCs w:val="18"/>
        </w:rPr>
        <w:t>Источник: исходные данные администрации</w:t>
      </w:r>
    </w:p>
    <w:p w:rsidR="00567A41" w:rsidRPr="00782669" w:rsidRDefault="00567A41" w:rsidP="00567A41">
      <w:pPr>
        <w:jc w:val="both"/>
        <w:rPr>
          <w:rFonts w:ascii="Arial" w:hAnsi="Arial" w:cs="Arial"/>
        </w:rPr>
      </w:pPr>
    </w:p>
    <w:p w:rsidR="00567A41" w:rsidRPr="00782669" w:rsidRDefault="00567A41" w:rsidP="00B22DE4">
      <w:pPr>
        <w:pStyle w:val="af3"/>
        <w:spacing w:after="0"/>
        <w:ind w:left="0" w:firstLine="708"/>
        <w:jc w:val="both"/>
        <w:rPr>
          <w:rFonts w:ascii="Arial" w:hAnsi="Arial" w:cs="Arial"/>
        </w:rPr>
      </w:pPr>
      <w:r w:rsidRPr="00782669">
        <w:rPr>
          <w:rFonts w:ascii="Arial" w:hAnsi="Arial" w:cs="Arial"/>
        </w:rPr>
        <w:t>Финансово – экономические результаты деятельности сельскохозяйственных формирований района характеризуются следующими показателями:</w:t>
      </w:r>
    </w:p>
    <w:p w:rsidR="00567A41" w:rsidRPr="00782669" w:rsidRDefault="00567A41" w:rsidP="00B22DE4">
      <w:pPr>
        <w:pStyle w:val="af3"/>
        <w:spacing w:after="0"/>
        <w:ind w:left="0" w:firstLine="708"/>
        <w:jc w:val="both"/>
        <w:rPr>
          <w:rFonts w:ascii="Arial" w:hAnsi="Arial" w:cs="Arial"/>
        </w:rPr>
      </w:pPr>
      <w:r w:rsidRPr="00782669">
        <w:rPr>
          <w:rFonts w:ascii="Arial" w:hAnsi="Arial" w:cs="Arial"/>
        </w:rPr>
        <w:t>Денежная выручка от реализации сельскохозяйственной продукции в 20</w:t>
      </w:r>
      <w:r w:rsidR="00A56589">
        <w:rPr>
          <w:rFonts w:ascii="Arial" w:hAnsi="Arial" w:cs="Arial"/>
        </w:rPr>
        <w:t>10</w:t>
      </w:r>
      <w:r w:rsidRPr="00782669">
        <w:rPr>
          <w:rFonts w:ascii="Arial" w:hAnsi="Arial" w:cs="Arial"/>
        </w:rPr>
        <w:t xml:space="preserve"> году составила  </w:t>
      </w:r>
      <w:r w:rsidR="00A56589">
        <w:rPr>
          <w:rFonts w:ascii="Arial" w:hAnsi="Arial" w:cs="Arial"/>
        </w:rPr>
        <w:t>244,1</w:t>
      </w:r>
      <w:r w:rsidR="001F0A97">
        <w:rPr>
          <w:rFonts w:ascii="Arial" w:hAnsi="Arial" w:cs="Arial"/>
        </w:rPr>
        <w:t xml:space="preserve"> млн.рублей, что составляет </w:t>
      </w:r>
      <w:r w:rsidR="00A56589">
        <w:rPr>
          <w:rFonts w:ascii="Arial" w:hAnsi="Arial" w:cs="Arial"/>
        </w:rPr>
        <w:t>113,9</w:t>
      </w:r>
      <w:r w:rsidRPr="00782669">
        <w:rPr>
          <w:rFonts w:ascii="Arial" w:hAnsi="Arial" w:cs="Arial"/>
        </w:rPr>
        <w:t>% к уровню 200</w:t>
      </w:r>
      <w:r w:rsidR="00A56589">
        <w:rPr>
          <w:rFonts w:ascii="Arial" w:hAnsi="Arial" w:cs="Arial"/>
        </w:rPr>
        <w:t>9</w:t>
      </w:r>
      <w:r w:rsidRPr="00782669">
        <w:rPr>
          <w:rFonts w:ascii="Arial" w:hAnsi="Arial" w:cs="Arial"/>
        </w:rPr>
        <w:t xml:space="preserve"> года,   в расчете на одного работника – </w:t>
      </w:r>
      <w:r w:rsidR="00A56589">
        <w:rPr>
          <w:rFonts w:ascii="Arial" w:hAnsi="Arial" w:cs="Arial"/>
        </w:rPr>
        <w:t>619,6</w:t>
      </w:r>
      <w:r w:rsidRPr="00782669">
        <w:rPr>
          <w:rFonts w:ascii="Arial" w:hAnsi="Arial" w:cs="Arial"/>
        </w:rPr>
        <w:t xml:space="preserve"> тыс.рублей (1</w:t>
      </w:r>
      <w:r w:rsidR="00A56589">
        <w:rPr>
          <w:rFonts w:ascii="Arial" w:hAnsi="Arial" w:cs="Arial"/>
        </w:rPr>
        <w:t>11,3% к уровню 2009</w:t>
      </w:r>
      <w:r w:rsidRPr="00782669">
        <w:rPr>
          <w:rFonts w:ascii="Arial" w:hAnsi="Arial" w:cs="Arial"/>
        </w:rPr>
        <w:t xml:space="preserve"> года).</w:t>
      </w:r>
    </w:p>
    <w:p w:rsidR="00567A41" w:rsidRPr="00782669" w:rsidRDefault="00567A41" w:rsidP="00B22DE4">
      <w:pPr>
        <w:pStyle w:val="af3"/>
        <w:spacing w:after="0"/>
        <w:ind w:left="0" w:firstLine="708"/>
        <w:jc w:val="both"/>
        <w:rPr>
          <w:rFonts w:ascii="Arial" w:hAnsi="Arial" w:cs="Arial"/>
        </w:rPr>
      </w:pPr>
      <w:r w:rsidRPr="00782669">
        <w:rPr>
          <w:rFonts w:ascii="Arial" w:hAnsi="Arial" w:cs="Arial"/>
        </w:rPr>
        <w:t>Среднемесячная заработная плата в 20</w:t>
      </w:r>
      <w:r w:rsidR="00A56589">
        <w:rPr>
          <w:rFonts w:ascii="Arial" w:hAnsi="Arial" w:cs="Arial"/>
        </w:rPr>
        <w:t>10</w:t>
      </w:r>
      <w:r w:rsidRPr="00782669">
        <w:rPr>
          <w:rFonts w:ascii="Arial" w:hAnsi="Arial" w:cs="Arial"/>
        </w:rPr>
        <w:t xml:space="preserve"> году составила </w:t>
      </w:r>
      <w:r w:rsidR="00A56589">
        <w:rPr>
          <w:rFonts w:ascii="Arial" w:hAnsi="Arial" w:cs="Arial"/>
        </w:rPr>
        <w:t>8124</w:t>
      </w:r>
      <w:r w:rsidRPr="00782669">
        <w:rPr>
          <w:rFonts w:ascii="Arial" w:hAnsi="Arial" w:cs="Arial"/>
        </w:rPr>
        <w:t xml:space="preserve"> рубл</w:t>
      </w:r>
      <w:r w:rsidR="001F0A97">
        <w:rPr>
          <w:rFonts w:ascii="Arial" w:hAnsi="Arial" w:cs="Arial"/>
        </w:rPr>
        <w:t>ей</w:t>
      </w:r>
      <w:r w:rsidR="00A56589">
        <w:rPr>
          <w:rFonts w:ascii="Arial" w:hAnsi="Arial" w:cs="Arial"/>
        </w:rPr>
        <w:t>, что выше уровня 2009</w:t>
      </w:r>
      <w:r w:rsidRPr="00782669">
        <w:rPr>
          <w:rFonts w:ascii="Arial" w:hAnsi="Arial" w:cs="Arial"/>
        </w:rPr>
        <w:t xml:space="preserve"> года на </w:t>
      </w:r>
      <w:r w:rsidR="00A56589">
        <w:rPr>
          <w:rFonts w:ascii="Arial" w:hAnsi="Arial" w:cs="Arial"/>
        </w:rPr>
        <w:t>32,6</w:t>
      </w:r>
      <w:r w:rsidRPr="00782669">
        <w:rPr>
          <w:rFonts w:ascii="Arial" w:hAnsi="Arial" w:cs="Arial"/>
        </w:rPr>
        <w:t xml:space="preserve">%. </w:t>
      </w:r>
    </w:p>
    <w:p w:rsidR="00567A41" w:rsidRPr="00782669" w:rsidRDefault="00567A41" w:rsidP="00B22DE4">
      <w:pPr>
        <w:pStyle w:val="af3"/>
        <w:spacing w:after="0"/>
        <w:ind w:left="0" w:firstLine="708"/>
        <w:jc w:val="both"/>
        <w:rPr>
          <w:rFonts w:ascii="Arial" w:hAnsi="Arial" w:cs="Arial"/>
        </w:rPr>
      </w:pPr>
      <w:r w:rsidRPr="00782669">
        <w:rPr>
          <w:rFonts w:ascii="Arial" w:hAnsi="Arial" w:cs="Arial"/>
        </w:rPr>
        <w:t xml:space="preserve">Среднегодовая численность  занятых в сельском хозяйстве </w:t>
      </w:r>
      <w:r w:rsidR="00B156CB">
        <w:rPr>
          <w:rFonts w:ascii="Arial" w:hAnsi="Arial" w:cs="Arial"/>
        </w:rPr>
        <w:t>увелич</w:t>
      </w:r>
      <w:r w:rsidRPr="00782669">
        <w:rPr>
          <w:rFonts w:ascii="Arial" w:hAnsi="Arial" w:cs="Arial"/>
        </w:rPr>
        <w:t xml:space="preserve">илась на </w:t>
      </w:r>
      <w:r w:rsidR="00B156CB">
        <w:rPr>
          <w:rFonts w:ascii="Arial" w:hAnsi="Arial" w:cs="Arial"/>
        </w:rPr>
        <w:t>2,3</w:t>
      </w:r>
      <w:r w:rsidR="00255F85">
        <w:rPr>
          <w:rFonts w:ascii="Arial" w:hAnsi="Arial" w:cs="Arial"/>
        </w:rPr>
        <w:t xml:space="preserve">% и составила </w:t>
      </w:r>
      <w:r w:rsidR="00B156CB">
        <w:rPr>
          <w:rFonts w:ascii="Arial" w:hAnsi="Arial" w:cs="Arial"/>
        </w:rPr>
        <w:t xml:space="preserve">394 </w:t>
      </w:r>
      <w:r w:rsidRPr="00782669">
        <w:rPr>
          <w:rFonts w:ascii="Arial" w:hAnsi="Arial" w:cs="Arial"/>
        </w:rPr>
        <w:t>человек</w:t>
      </w:r>
      <w:r w:rsidR="00B156CB">
        <w:rPr>
          <w:rFonts w:ascii="Arial" w:hAnsi="Arial" w:cs="Arial"/>
        </w:rPr>
        <w:t>а</w:t>
      </w:r>
      <w:r w:rsidRPr="00782669">
        <w:rPr>
          <w:rFonts w:ascii="Arial" w:hAnsi="Arial" w:cs="Arial"/>
        </w:rPr>
        <w:t>.</w:t>
      </w:r>
    </w:p>
    <w:p w:rsidR="00567A41" w:rsidRPr="00782669" w:rsidRDefault="00C751C7" w:rsidP="00567A41">
      <w:pPr>
        <w:jc w:val="right"/>
        <w:rPr>
          <w:rFonts w:ascii="Arial" w:hAnsi="Arial" w:cs="Arial"/>
          <w:sz w:val="22"/>
          <w:szCs w:val="22"/>
        </w:rPr>
      </w:pPr>
      <w:bookmarkStart w:id="197" w:name="_Toc195439079"/>
      <w:r>
        <w:rPr>
          <w:rFonts w:ascii="Arial" w:hAnsi="Arial" w:cs="Arial"/>
          <w:sz w:val="22"/>
          <w:szCs w:val="22"/>
        </w:rPr>
        <w:t xml:space="preserve">Таблица </w:t>
      </w:r>
      <w:r w:rsidR="000003D2">
        <w:rPr>
          <w:rFonts w:ascii="Arial" w:hAnsi="Arial" w:cs="Arial"/>
          <w:sz w:val="22"/>
          <w:szCs w:val="22"/>
        </w:rPr>
        <w:t>8</w:t>
      </w:r>
      <w:r>
        <w:rPr>
          <w:rFonts w:ascii="Arial" w:hAnsi="Arial" w:cs="Arial"/>
          <w:sz w:val="22"/>
          <w:szCs w:val="22"/>
        </w:rPr>
        <w:t>.1</w:t>
      </w:r>
      <w:r w:rsidR="00485388">
        <w:rPr>
          <w:rFonts w:ascii="Arial" w:hAnsi="Arial" w:cs="Arial"/>
          <w:sz w:val="22"/>
          <w:szCs w:val="22"/>
        </w:rPr>
        <w:t>3</w:t>
      </w:r>
      <w:r w:rsidR="00567A41" w:rsidRPr="00782669">
        <w:rPr>
          <w:rFonts w:ascii="Arial" w:hAnsi="Arial" w:cs="Arial"/>
          <w:sz w:val="22"/>
          <w:szCs w:val="22"/>
        </w:rPr>
        <w:t>.</w:t>
      </w:r>
      <w:bookmarkEnd w:id="197"/>
    </w:p>
    <w:p w:rsidR="00567A41" w:rsidRPr="00782669" w:rsidRDefault="00567A41" w:rsidP="00567A41">
      <w:pPr>
        <w:pStyle w:val="afffffff4"/>
        <w:rPr>
          <w:rFonts w:ascii="Arial" w:hAnsi="Arial" w:cs="Arial"/>
          <w:b/>
          <w:i w:val="0"/>
          <w:sz w:val="22"/>
          <w:szCs w:val="22"/>
        </w:rPr>
      </w:pPr>
      <w:r w:rsidRPr="00782669">
        <w:rPr>
          <w:rFonts w:ascii="Arial" w:hAnsi="Arial" w:cs="Arial"/>
          <w:b/>
          <w:i w:val="0"/>
          <w:sz w:val="22"/>
          <w:szCs w:val="22"/>
        </w:rPr>
        <w:t>Денежная выручка и количество занятых в сельском хозяйстве, 200</w:t>
      </w:r>
      <w:r w:rsidR="0002032B">
        <w:rPr>
          <w:rFonts w:ascii="Arial" w:hAnsi="Arial" w:cs="Arial"/>
          <w:b/>
          <w:i w:val="0"/>
          <w:sz w:val="22"/>
          <w:szCs w:val="22"/>
        </w:rPr>
        <w:t>9</w:t>
      </w:r>
      <w:r w:rsidRPr="00782669">
        <w:rPr>
          <w:rFonts w:ascii="Arial" w:hAnsi="Arial" w:cs="Arial"/>
          <w:b/>
          <w:i w:val="0"/>
          <w:sz w:val="22"/>
          <w:szCs w:val="22"/>
        </w:rPr>
        <w:t xml:space="preserve"> г </w:t>
      </w:r>
    </w:p>
    <w:tbl>
      <w:tblPr>
        <w:tblW w:w="0" w:type="auto"/>
        <w:tblInd w:w="95" w:type="dxa"/>
        <w:tblLayout w:type="fixed"/>
        <w:tblLook w:val="0000"/>
      </w:tblPr>
      <w:tblGrid>
        <w:gridCol w:w="580"/>
        <w:gridCol w:w="2552"/>
        <w:gridCol w:w="1134"/>
        <w:gridCol w:w="1275"/>
        <w:gridCol w:w="1206"/>
        <w:gridCol w:w="1204"/>
        <w:gridCol w:w="1418"/>
      </w:tblGrid>
      <w:tr w:rsidR="00815EF3" w:rsidRPr="00782669" w:rsidTr="00034F28">
        <w:trPr>
          <w:trHeight w:val="1745"/>
        </w:trPr>
        <w:tc>
          <w:tcPr>
            <w:tcW w:w="580" w:type="dxa"/>
            <w:tcBorders>
              <w:top w:val="double" w:sz="4" w:space="0" w:color="auto"/>
              <w:left w:val="double" w:sz="4" w:space="0" w:color="auto"/>
              <w:bottom w:val="double" w:sz="4" w:space="0" w:color="auto"/>
              <w:right w:val="single" w:sz="4" w:space="0" w:color="auto"/>
            </w:tcBorders>
            <w:vAlign w:val="center"/>
          </w:tcPr>
          <w:p w:rsidR="00815EF3" w:rsidRPr="00782669" w:rsidRDefault="00815EF3" w:rsidP="00A002E8">
            <w:pPr>
              <w:jc w:val="center"/>
              <w:rPr>
                <w:rFonts w:ascii="Arial" w:hAnsi="Arial" w:cs="Arial"/>
                <w:sz w:val="22"/>
                <w:szCs w:val="22"/>
              </w:rPr>
            </w:pPr>
            <w:r w:rsidRPr="00782669">
              <w:rPr>
                <w:rFonts w:ascii="Arial" w:hAnsi="Arial" w:cs="Arial"/>
                <w:sz w:val="22"/>
                <w:szCs w:val="22"/>
              </w:rPr>
              <w:t>№ п/п</w:t>
            </w:r>
          </w:p>
        </w:tc>
        <w:tc>
          <w:tcPr>
            <w:tcW w:w="2552" w:type="dxa"/>
            <w:tcBorders>
              <w:top w:val="double" w:sz="4" w:space="0" w:color="auto"/>
              <w:left w:val="single" w:sz="4" w:space="0" w:color="auto"/>
              <w:bottom w:val="double" w:sz="4" w:space="0" w:color="auto"/>
              <w:right w:val="single" w:sz="4" w:space="0" w:color="auto"/>
            </w:tcBorders>
            <w:vAlign w:val="center"/>
          </w:tcPr>
          <w:p w:rsidR="00815EF3" w:rsidRPr="00782669" w:rsidRDefault="00815EF3" w:rsidP="00A002E8">
            <w:pPr>
              <w:jc w:val="center"/>
              <w:rPr>
                <w:rFonts w:ascii="Arial" w:hAnsi="Arial" w:cs="Arial"/>
                <w:sz w:val="22"/>
                <w:szCs w:val="22"/>
              </w:rPr>
            </w:pPr>
            <w:r w:rsidRPr="00782669">
              <w:rPr>
                <w:rFonts w:ascii="Arial" w:hAnsi="Arial" w:cs="Arial"/>
                <w:sz w:val="22"/>
                <w:szCs w:val="22"/>
              </w:rPr>
              <w:t>Наименование с/х формирований</w:t>
            </w:r>
          </w:p>
        </w:tc>
        <w:tc>
          <w:tcPr>
            <w:tcW w:w="1134" w:type="dxa"/>
            <w:tcBorders>
              <w:top w:val="double" w:sz="4" w:space="0" w:color="auto"/>
              <w:left w:val="single" w:sz="4" w:space="0" w:color="auto"/>
              <w:bottom w:val="double" w:sz="4" w:space="0" w:color="auto"/>
              <w:right w:val="single" w:sz="4" w:space="0" w:color="auto"/>
            </w:tcBorders>
            <w:vAlign w:val="center"/>
          </w:tcPr>
          <w:p w:rsidR="00815EF3" w:rsidRPr="00782669" w:rsidRDefault="00815EF3" w:rsidP="00A002E8">
            <w:pPr>
              <w:jc w:val="center"/>
              <w:rPr>
                <w:rFonts w:ascii="Arial" w:hAnsi="Arial" w:cs="Arial"/>
                <w:sz w:val="22"/>
                <w:szCs w:val="22"/>
              </w:rPr>
            </w:pPr>
            <w:r w:rsidRPr="00782669">
              <w:rPr>
                <w:rFonts w:ascii="Arial" w:hAnsi="Arial" w:cs="Arial"/>
                <w:sz w:val="22"/>
                <w:szCs w:val="22"/>
              </w:rPr>
              <w:t>Площадь с/х угодий (га)</w:t>
            </w:r>
          </w:p>
          <w:p w:rsidR="00815EF3" w:rsidRPr="00782669" w:rsidRDefault="00815EF3" w:rsidP="00A002E8">
            <w:pPr>
              <w:jc w:val="center"/>
              <w:rPr>
                <w:rFonts w:ascii="Arial" w:hAnsi="Arial" w:cs="Arial"/>
                <w:sz w:val="22"/>
                <w:szCs w:val="22"/>
              </w:rPr>
            </w:pPr>
          </w:p>
        </w:tc>
        <w:tc>
          <w:tcPr>
            <w:tcW w:w="1275" w:type="dxa"/>
            <w:tcBorders>
              <w:top w:val="double" w:sz="4" w:space="0" w:color="auto"/>
              <w:left w:val="single" w:sz="4" w:space="0" w:color="auto"/>
              <w:bottom w:val="double" w:sz="4" w:space="0" w:color="auto"/>
              <w:right w:val="single" w:sz="4" w:space="0" w:color="auto"/>
            </w:tcBorders>
            <w:vAlign w:val="center"/>
          </w:tcPr>
          <w:p w:rsidR="00815EF3" w:rsidRPr="00782669" w:rsidRDefault="00815EF3" w:rsidP="00EF76DD">
            <w:pPr>
              <w:jc w:val="center"/>
              <w:rPr>
                <w:rFonts w:ascii="Arial" w:hAnsi="Arial" w:cs="Arial"/>
                <w:sz w:val="22"/>
                <w:szCs w:val="22"/>
              </w:rPr>
            </w:pPr>
            <w:r w:rsidRPr="00782669">
              <w:rPr>
                <w:rFonts w:ascii="Arial" w:hAnsi="Arial" w:cs="Arial"/>
                <w:sz w:val="22"/>
                <w:szCs w:val="22"/>
              </w:rPr>
              <w:t>Денежная выручка всего (</w:t>
            </w:r>
            <w:r>
              <w:rPr>
                <w:rFonts w:ascii="Arial" w:hAnsi="Arial" w:cs="Arial"/>
                <w:sz w:val="22"/>
                <w:szCs w:val="22"/>
              </w:rPr>
              <w:t>млн</w:t>
            </w:r>
            <w:r w:rsidRPr="00782669">
              <w:rPr>
                <w:rFonts w:ascii="Arial" w:hAnsi="Arial" w:cs="Arial"/>
                <w:sz w:val="22"/>
                <w:szCs w:val="22"/>
              </w:rPr>
              <w:t>.руб.)</w:t>
            </w:r>
          </w:p>
        </w:tc>
        <w:tc>
          <w:tcPr>
            <w:tcW w:w="1206" w:type="dxa"/>
            <w:tcBorders>
              <w:top w:val="double" w:sz="4" w:space="0" w:color="auto"/>
              <w:left w:val="single" w:sz="4" w:space="0" w:color="auto"/>
              <w:bottom w:val="double" w:sz="4" w:space="0" w:color="auto"/>
              <w:right w:val="single" w:sz="4" w:space="0" w:color="auto"/>
            </w:tcBorders>
            <w:vAlign w:val="center"/>
          </w:tcPr>
          <w:p w:rsidR="00815EF3" w:rsidRPr="00782669" w:rsidRDefault="00815EF3" w:rsidP="00A002E8">
            <w:pPr>
              <w:jc w:val="center"/>
              <w:rPr>
                <w:rFonts w:ascii="Arial" w:hAnsi="Arial" w:cs="Arial"/>
                <w:sz w:val="22"/>
                <w:szCs w:val="22"/>
              </w:rPr>
            </w:pPr>
            <w:r w:rsidRPr="00782669">
              <w:rPr>
                <w:rFonts w:ascii="Arial" w:hAnsi="Arial" w:cs="Arial"/>
                <w:sz w:val="22"/>
                <w:szCs w:val="22"/>
              </w:rPr>
              <w:t xml:space="preserve">Денежная выручка с </w:t>
            </w:r>
            <w:smartTag w:uri="urn:schemas-microsoft-com:office:smarttags" w:element="metricconverter">
              <w:smartTagPr>
                <w:attr w:name="ProductID" w:val="1 га"/>
              </w:smartTagPr>
              <w:r w:rsidRPr="00782669">
                <w:rPr>
                  <w:rFonts w:ascii="Arial" w:hAnsi="Arial" w:cs="Arial"/>
                  <w:sz w:val="22"/>
                  <w:szCs w:val="22"/>
                </w:rPr>
                <w:t>1 га</w:t>
              </w:r>
            </w:smartTag>
            <w:r w:rsidRPr="00782669">
              <w:rPr>
                <w:rFonts w:ascii="Arial" w:hAnsi="Arial" w:cs="Arial"/>
                <w:sz w:val="22"/>
                <w:szCs w:val="22"/>
              </w:rPr>
              <w:t xml:space="preserve"> угодий (т.руб.)</w:t>
            </w:r>
          </w:p>
        </w:tc>
        <w:tc>
          <w:tcPr>
            <w:tcW w:w="1204" w:type="dxa"/>
            <w:tcBorders>
              <w:top w:val="double" w:sz="4" w:space="0" w:color="auto"/>
              <w:left w:val="single" w:sz="4" w:space="0" w:color="auto"/>
              <w:bottom w:val="double" w:sz="4" w:space="0" w:color="auto"/>
              <w:right w:val="single" w:sz="4" w:space="0" w:color="auto"/>
            </w:tcBorders>
            <w:vAlign w:val="center"/>
          </w:tcPr>
          <w:p w:rsidR="00815EF3" w:rsidRPr="00782669" w:rsidRDefault="00815EF3" w:rsidP="00A002E8">
            <w:pPr>
              <w:jc w:val="center"/>
              <w:rPr>
                <w:rFonts w:ascii="Arial" w:hAnsi="Arial" w:cs="Arial"/>
                <w:sz w:val="22"/>
                <w:szCs w:val="22"/>
              </w:rPr>
            </w:pPr>
            <w:r w:rsidRPr="00782669">
              <w:rPr>
                <w:rFonts w:ascii="Arial" w:hAnsi="Arial" w:cs="Arial"/>
                <w:sz w:val="22"/>
                <w:szCs w:val="22"/>
              </w:rPr>
              <w:t>Средне-годовая числ-ть работников</w:t>
            </w:r>
          </w:p>
        </w:tc>
        <w:tc>
          <w:tcPr>
            <w:tcW w:w="1418" w:type="dxa"/>
            <w:tcBorders>
              <w:top w:val="double" w:sz="4" w:space="0" w:color="auto"/>
              <w:left w:val="single" w:sz="4" w:space="0" w:color="auto"/>
              <w:bottom w:val="double" w:sz="4" w:space="0" w:color="auto"/>
              <w:right w:val="double" w:sz="4" w:space="0" w:color="auto"/>
            </w:tcBorders>
          </w:tcPr>
          <w:p w:rsidR="00815EF3" w:rsidRPr="00782669" w:rsidRDefault="00815EF3" w:rsidP="00A002E8">
            <w:pPr>
              <w:jc w:val="center"/>
              <w:rPr>
                <w:rFonts w:ascii="Arial" w:hAnsi="Arial" w:cs="Arial"/>
                <w:sz w:val="22"/>
                <w:szCs w:val="22"/>
              </w:rPr>
            </w:pPr>
            <w:r w:rsidRPr="00782669">
              <w:rPr>
                <w:rFonts w:ascii="Arial" w:hAnsi="Arial" w:cs="Arial"/>
                <w:sz w:val="22"/>
                <w:szCs w:val="22"/>
              </w:rPr>
              <w:t>Среднемесячная зарплата работников, (руб.)</w:t>
            </w:r>
          </w:p>
        </w:tc>
      </w:tr>
      <w:tr w:rsidR="00B03796" w:rsidRPr="00782669" w:rsidTr="00034F28">
        <w:tc>
          <w:tcPr>
            <w:tcW w:w="580" w:type="dxa"/>
            <w:tcBorders>
              <w:top w:val="single" w:sz="12" w:space="0" w:color="auto"/>
              <w:left w:val="double" w:sz="4" w:space="0" w:color="auto"/>
              <w:bottom w:val="single" w:sz="4" w:space="0" w:color="auto"/>
              <w:right w:val="single" w:sz="4" w:space="0" w:color="auto"/>
            </w:tcBorders>
            <w:vAlign w:val="bottom"/>
          </w:tcPr>
          <w:p w:rsidR="00B03796" w:rsidRPr="00782669" w:rsidRDefault="00B03796" w:rsidP="00A002E8">
            <w:pPr>
              <w:jc w:val="center"/>
              <w:rPr>
                <w:rFonts w:ascii="Arial" w:hAnsi="Arial" w:cs="Arial"/>
                <w:sz w:val="22"/>
                <w:szCs w:val="22"/>
              </w:rPr>
            </w:pPr>
            <w:r w:rsidRPr="00782669">
              <w:rPr>
                <w:rFonts w:ascii="Arial" w:hAnsi="Arial" w:cs="Arial"/>
                <w:sz w:val="22"/>
                <w:szCs w:val="22"/>
              </w:rPr>
              <w:t>1</w:t>
            </w:r>
          </w:p>
        </w:tc>
        <w:tc>
          <w:tcPr>
            <w:tcW w:w="2552" w:type="dxa"/>
            <w:tcBorders>
              <w:top w:val="single" w:sz="12" w:space="0" w:color="auto"/>
              <w:left w:val="nil"/>
              <w:bottom w:val="single" w:sz="4" w:space="0" w:color="auto"/>
              <w:right w:val="single" w:sz="4" w:space="0" w:color="auto"/>
            </w:tcBorders>
          </w:tcPr>
          <w:p w:rsidR="00B03796" w:rsidRPr="009C670A" w:rsidRDefault="008E3F03" w:rsidP="008E3F03">
            <w:pPr>
              <w:rPr>
                <w:rFonts w:ascii="Arial" w:hAnsi="Arial" w:cs="Arial"/>
                <w:sz w:val="22"/>
                <w:szCs w:val="22"/>
              </w:rPr>
            </w:pPr>
            <w:r>
              <w:rPr>
                <w:rFonts w:ascii="Arial" w:hAnsi="Arial" w:cs="Arial"/>
                <w:sz w:val="22"/>
                <w:szCs w:val="22"/>
              </w:rPr>
              <w:t>ООО «Агрохолдинг «Камарч</w:t>
            </w:r>
            <w:r w:rsidR="00B03796">
              <w:rPr>
                <w:rFonts w:ascii="Arial" w:hAnsi="Arial" w:cs="Arial"/>
                <w:sz w:val="22"/>
                <w:szCs w:val="22"/>
              </w:rPr>
              <w:t>а</w:t>
            </w:r>
            <w:r>
              <w:rPr>
                <w:rFonts w:ascii="Arial" w:hAnsi="Arial" w:cs="Arial"/>
                <w:sz w:val="22"/>
                <w:szCs w:val="22"/>
              </w:rPr>
              <w:t>г</w:t>
            </w:r>
            <w:r w:rsidR="00B03796">
              <w:rPr>
                <w:rFonts w:ascii="Arial" w:hAnsi="Arial" w:cs="Arial"/>
                <w:sz w:val="22"/>
                <w:szCs w:val="22"/>
              </w:rPr>
              <w:t>ский»</w:t>
            </w:r>
          </w:p>
        </w:tc>
        <w:tc>
          <w:tcPr>
            <w:tcW w:w="1134" w:type="dxa"/>
            <w:tcBorders>
              <w:top w:val="single" w:sz="12" w:space="0" w:color="auto"/>
              <w:left w:val="nil"/>
              <w:bottom w:val="single" w:sz="4" w:space="0" w:color="auto"/>
              <w:right w:val="single" w:sz="4" w:space="0" w:color="auto"/>
            </w:tcBorders>
            <w:vAlign w:val="center"/>
          </w:tcPr>
          <w:p w:rsidR="00B03796" w:rsidRPr="00782669" w:rsidRDefault="00B03796" w:rsidP="00A002E8">
            <w:pPr>
              <w:jc w:val="center"/>
              <w:rPr>
                <w:rFonts w:ascii="Arial" w:hAnsi="Arial" w:cs="Arial"/>
                <w:sz w:val="22"/>
                <w:szCs w:val="22"/>
              </w:rPr>
            </w:pPr>
            <w:r>
              <w:rPr>
                <w:rFonts w:ascii="Arial" w:hAnsi="Arial" w:cs="Arial"/>
                <w:sz w:val="22"/>
                <w:szCs w:val="22"/>
              </w:rPr>
              <w:t>3770</w:t>
            </w:r>
          </w:p>
        </w:tc>
        <w:tc>
          <w:tcPr>
            <w:tcW w:w="1275" w:type="dxa"/>
            <w:tcBorders>
              <w:top w:val="single" w:sz="12" w:space="0" w:color="auto"/>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71260</w:t>
            </w:r>
          </w:p>
        </w:tc>
        <w:tc>
          <w:tcPr>
            <w:tcW w:w="1206" w:type="dxa"/>
            <w:tcBorders>
              <w:top w:val="single" w:sz="12" w:space="0" w:color="auto"/>
              <w:left w:val="nil"/>
              <w:bottom w:val="single" w:sz="4" w:space="0" w:color="auto"/>
              <w:right w:val="single" w:sz="4" w:space="0" w:color="auto"/>
            </w:tcBorders>
            <w:vAlign w:val="center"/>
          </w:tcPr>
          <w:p w:rsidR="00B03796" w:rsidRPr="00782669" w:rsidRDefault="00D610F3" w:rsidP="00A002E8">
            <w:pPr>
              <w:jc w:val="center"/>
              <w:rPr>
                <w:rFonts w:ascii="Arial" w:hAnsi="Arial" w:cs="Arial"/>
                <w:sz w:val="22"/>
                <w:szCs w:val="22"/>
              </w:rPr>
            </w:pPr>
            <w:r>
              <w:rPr>
                <w:rFonts w:ascii="Arial" w:hAnsi="Arial" w:cs="Arial"/>
                <w:sz w:val="22"/>
                <w:szCs w:val="22"/>
              </w:rPr>
              <w:t>18,9</w:t>
            </w:r>
          </w:p>
        </w:tc>
        <w:tc>
          <w:tcPr>
            <w:tcW w:w="1204" w:type="dxa"/>
            <w:tcBorders>
              <w:top w:val="single" w:sz="12" w:space="0" w:color="auto"/>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157</w:t>
            </w:r>
          </w:p>
        </w:tc>
        <w:tc>
          <w:tcPr>
            <w:tcW w:w="1418" w:type="dxa"/>
            <w:tcBorders>
              <w:top w:val="single" w:sz="12" w:space="0" w:color="auto"/>
              <w:left w:val="nil"/>
              <w:bottom w:val="single" w:sz="4" w:space="0" w:color="auto"/>
              <w:right w:val="doub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10263</w:t>
            </w:r>
          </w:p>
        </w:tc>
      </w:tr>
      <w:tr w:rsidR="00B03796" w:rsidRPr="00782669" w:rsidTr="00034F28">
        <w:tc>
          <w:tcPr>
            <w:tcW w:w="580" w:type="dxa"/>
            <w:tcBorders>
              <w:top w:val="nil"/>
              <w:left w:val="double" w:sz="4" w:space="0" w:color="auto"/>
              <w:bottom w:val="single" w:sz="4" w:space="0" w:color="auto"/>
              <w:right w:val="single" w:sz="4" w:space="0" w:color="auto"/>
            </w:tcBorders>
            <w:vAlign w:val="bottom"/>
          </w:tcPr>
          <w:p w:rsidR="00B03796" w:rsidRPr="00782669" w:rsidRDefault="00B03796" w:rsidP="00A002E8">
            <w:pPr>
              <w:jc w:val="center"/>
              <w:rPr>
                <w:rFonts w:ascii="Arial" w:hAnsi="Arial" w:cs="Arial"/>
                <w:sz w:val="22"/>
                <w:szCs w:val="22"/>
              </w:rPr>
            </w:pPr>
            <w:r w:rsidRPr="00782669">
              <w:rPr>
                <w:rFonts w:ascii="Arial" w:hAnsi="Arial" w:cs="Arial"/>
                <w:sz w:val="22"/>
                <w:szCs w:val="22"/>
              </w:rPr>
              <w:lastRenderedPageBreak/>
              <w:t>2</w:t>
            </w:r>
          </w:p>
        </w:tc>
        <w:tc>
          <w:tcPr>
            <w:tcW w:w="2552" w:type="dxa"/>
            <w:tcBorders>
              <w:top w:val="nil"/>
              <w:left w:val="nil"/>
              <w:bottom w:val="single" w:sz="4" w:space="0" w:color="auto"/>
              <w:right w:val="single" w:sz="4" w:space="0" w:color="auto"/>
            </w:tcBorders>
          </w:tcPr>
          <w:p w:rsidR="00B03796" w:rsidRPr="00782669" w:rsidRDefault="00B03796" w:rsidP="006A583B">
            <w:pPr>
              <w:rPr>
                <w:rFonts w:ascii="Arial" w:hAnsi="Arial" w:cs="Arial"/>
                <w:sz w:val="22"/>
                <w:szCs w:val="22"/>
              </w:rPr>
            </w:pPr>
            <w:r>
              <w:rPr>
                <w:rFonts w:ascii="Arial" w:hAnsi="Arial" w:cs="Arial"/>
                <w:sz w:val="22"/>
                <w:szCs w:val="22"/>
              </w:rPr>
              <w:t>ООО «Агрохолдинг Восток»</w:t>
            </w:r>
          </w:p>
        </w:tc>
        <w:tc>
          <w:tcPr>
            <w:tcW w:w="1134" w:type="dxa"/>
            <w:tcBorders>
              <w:top w:val="nil"/>
              <w:left w:val="nil"/>
              <w:bottom w:val="single" w:sz="4" w:space="0" w:color="auto"/>
              <w:right w:val="single" w:sz="4" w:space="0" w:color="auto"/>
            </w:tcBorders>
            <w:vAlign w:val="center"/>
          </w:tcPr>
          <w:p w:rsidR="00B03796" w:rsidRPr="00782669" w:rsidRDefault="00B03796" w:rsidP="00A002E8">
            <w:pPr>
              <w:jc w:val="center"/>
              <w:rPr>
                <w:rFonts w:ascii="Arial" w:hAnsi="Arial" w:cs="Arial"/>
                <w:sz w:val="22"/>
                <w:szCs w:val="22"/>
              </w:rPr>
            </w:pPr>
            <w:r>
              <w:rPr>
                <w:rFonts w:ascii="Arial" w:hAnsi="Arial" w:cs="Arial"/>
                <w:sz w:val="22"/>
                <w:szCs w:val="22"/>
              </w:rPr>
              <w:t>1470</w:t>
            </w:r>
          </w:p>
        </w:tc>
        <w:tc>
          <w:tcPr>
            <w:tcW w:w="1275" w:type="dxa"/>
            <w:tcBorders>
              <w:top w:val="nil"/>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98204</w:t>
            </w:r>
          </w:p>
        </w:tc>
        <w:tc>
          <w:tcPr>
            <w:tcW w:w="1206" w:type="dxa"/>
            <w:tcBorders>
              <w:top w:val="nil"/>
              <w:left w:val="nil"/>
              <w:bottom w:val="single" w:sz="4" w:space="0" w:color="auto"/>
              <w:right w:val="single" w:sz="4" w:space="0" w:color="auto"/>
            </w:tcBorders>
            <w:vAlign w:val="center"/>
          </w:tcPr>
          <w:p w:rsidR="00B03796" w:rsidRPr="00782669" w:rsidRDefault="00D610F3" w:rsidP="00A002E8">
            <w:pPr>
              <w:jc w:val="center"/>
              <w:rPr>
                <w:rFonts w:ascii="Arial" w:hAnsi="Arial" w:cs="Arial"/>
                <w:sz w:val="22"/>
                <w:szCs w:val="22"/>
              </w:rPr>
            </w:pPr>
            <w:r>
              <w:rPr>
                <w:rFonts w:ascii="Arial" w:hAnsi="Arial" w:cs="Arial"/>
                <w:sz w:val="22"/>
                <w:szCs w:val="22"/>
              </w:rPr>
              <w:t>66,8</w:t>
            </w:r>
          </w:p>
        </w:tc>
        <w:tc>
          <w:tcPr>
            <w:tcW w:w="1204" w:type="dxa"/>
            <w:tcBorders>
              <w:top w:val="nil"/>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171</w:t>
            </w:r>
          </w:p>
        </w:tc>
        <w:tc>
          <w:tcPr>
            <w:tcW w:w="1418" w:type="dxa"/>
            <w:tcBorders>
              <w:top w:val="nil"/>
              <w:left w:val="nil"/>
              <w:bottom w:val="single" w:sz="4" w:space="0" w:color="auto"/>
              <w:right w:val="doub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8216</w:t>
            </w:r>
          </w:p>
        </w:tc>
      </w:tr>
      <w:tr w:rsidR="00B03796" w:rsidRPr="00782669" w:rsidTr="00034F28">
        <w:tc>
          <w:tcPr>
            <w:tcW w:w="580" w:type="dxa"/>
            <w:tcBorders>
              <w:top w:val="nil"/>
              <w:left w:val="double" w:sz="4" w:space="0" w:color="auto"/>
              <w:bottom w:val="single" w:sz="4" w:space="0" w:color="auto"/>
              <w:right w:val="single" w:sz="4" w:space="0" w:color="auto"/>
            </w:tcBorders>
            <w:vAlign w:val="bottom"/>
          </w:tcPr>
          <w:p w:rsidR="00B03796" w:rsidRPr="00782669" w:rsidRDefault="00B03796" w:rsidP="00A002E8">
            <w:pPr>
              <w:jc w:val="center"/>
              <w:rPr>
                <w:rFonts w:ascii="Arial" w:hAnsi="Arial" w:cs="Arial"/>
                <w:sz w:val="22"/>
                <w:szCs w:val="22"/>
              </w:rPr>
            </w:pPr>
            <w:r w:rsidRPr="00782669">
              <w:rPr>
                <w:rFonts w:ascii="Arial" w:hAnsi="Arial" w:cs="Arial"/>
                <w:sz w:val="22"/>
                <w:szCs w:val="22"/>
              </w:rPr>
              <w:t>3</w:t>
            </w:r>
          </w:p>
        </w:tc>
        <w:tc>
          <w:tcPr>
            <w:tcW w:w="2552" w:type="dxa"/>
            <w:tcBorders>
              <w:top w:val="nil"/>
              <w:left w:val="nil"/>
              <w:bottom w:val="single" w:sz="4" w:space="0" w:color="auto"/>
              <w:right w:val="single" w:sz="4" w:space="0" w:color="auto"/>
            </w:tcBorders>
          </w:tcPr>
          <w:p w:rsidR="00B03796" w:rsidRPr="00782669" w:rsidRDefault="00B03796" w:rsidP="006A583B">
            <w:pPr>
              <w:rPr>
                <w:rFonts w:ascii="Arial" w:hAnsi="Arial" w:cs="Arial"/>
                <w:sz w:val="22"/>
                <w:szCs w:val="22"/>
              </w:rPr>
            </w:pPr>
            <w:r>
              <w:rPr>
                <w:rFonts w:ascii="Arial" w:hAnsi="Arial" w:cs="Arial"/>
                <w:sz w:val="22"/>
                <w:szCs w:val="22"/>
              </w:rPr>
              <w:t>ООО «Ветвистый»</w:t>
            </w:r>
          </w:p>
        </w:tc>
        <w:tc>
          <w:tcPr>
            <w:tcW w:w="1134" w:type="dxa"/>
            <w:tcBorders>
              <w:top w:val="nil"/>
              <w:left w:val="nil"/>
              <w:bottom w:val="single" w:sz="4" w:space="0" w:color="auto"/>
              <w:right w:val="single" w:sz="4" w:space="0" w:color="auto"/>
            </w:tcBorders>
            <w:vAlign w:val="center"/>
          </w:tcPr>
          <w:p w:rsidR="00B03796" w:rsidRPr="00782669" w:rsidRDefault="00B03796" w:rsidP="00A002E8">
            <w:pPr>
              <w:jc w:val="center"/>
              <w:rPr>
                <w:rFonts w:ascii="Arial" w:hAnsi="Arial" w:cs="Arial"/>
                <w:sz w:val="22"/>
                <w:szCs w:val="22"/>
              </w:rPr>
            </w:pPr>
          </w:p>
        </w:tc>
        <w:tc>
          <w:tcPr>
            <w:tcW w:w="1275" w:type="dxa"/>
            <w:tcBorders>
              <w:top w:val="nil"/>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19025</w:t>
            </w:r>
          </w:p>
        </w:tc>
        <w:tc>
          <w:tcPr>
            <w:tcW w:w="1206" w:type="dxa"/>
            <w:tcBorders>
              <w:top w:val="nil"/>
              <w:left w:val="nil"/>
              <w:bottom w:val="single" w:sz="4" w:space="0" w:color="auto"/>
              <w:right w:val="single" w:sz="4" w:space="0" w:color="auto"/>
            </w:tcBorders>
            <w:vAlign w:val="center"/>
          </w:tcPr>
          <w:p w:rsidR="00B03796" w:rsidRPr="00782669" w:rsidRDefault="00B03796" w:rsidP="00A002E8">
            <w:pPr>
              <w:jc w:val="center"/>
              <w:rPr>
                <w:rFonts w:ascii="Arial" w:hAnsi="Arial" w:cs="Arial"/>
                <w:sz w:val="22"/>
                <w:szCs w:val="22"/>
              </w:rPr>
            </w:pPr>
          </w:p>
        </w:tc>
        <w:tc>
          <w:tcPr>
            <w:tcW w:w="1204" w:type="dxa"/>
            <w:tcBorders>
              <w:top w:val="nil"/>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14</w:t>
            </w:r>
          </w:p>
        </w:tc>
        <w:tc>
          <w:tcPr>
            <w:tcW w:w="1418" w:type="dxa"/>
            <w:tcBorders>
              <w:top w:val="nil"/>
              <w:left w:val="nil"/>
              <w:bottom w:val="single" w:sz="4" w:space="0" w:color="auto"/>
              <w:right w:val="doub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5400</w:t>
            </w:r>
          </w:p>
        </w:tc>
      </w:tr>
      <w:tr w:rsidR="00B03796" w:rsidRPr="00782669" w:rsidTr="00034F28">
        <w:tc>
          <w:tcPr>
            <w:tcW w:w="580" w:type="dxa"/>
            <w:tcBorders>
              <w:top w:val="nil"/>
              <w:left w:val="double" w:sz="4" w:space="0" w:color="auto"/>
              <w:bottom w:val="single" w:sz="4" w:space="0" w:color="auto"/>
              <w:right w:val="single" w:sz="4" w:space="0" w:color="auto"/>
            </w:tcBorders>
            <w:vAlign w:val="bottom"/>
          </w:tcPr>
          <w:p w:rsidR="00B03796" w:rsidRPr="00782669" w:rsidRDefault="00B03796" w:rsidP="00A002E8">
            <w:pPr>
              <w:jc w:val="center"/>
              <w:rPr>
                <w:rFonts w:ascii="Arial" w:hAnsi="Arial" w:cs="Arial"/>
                <w:sz w:val="22"/>
                <w:szCs w:val="22"/>
              </w:rPr>
            </w:pPr>
            <w:r w:rsidRPr="00782669">
              <w:rPr>
                <w:rFonts w:ascii="Arial" w:hAnsi="Arial" w:cs="Arial"/>
                <w:sz w:val="22"/>
                <w:szCs w:val="22"/>
              </w:rPr>
              <w:t>4</w:t>
            </w:r>
          </w:p>
        </w:tc>
        <w:tc>
          <w:tcPr>
            <w:tcW w:w="2552" w:type="dxa"/>
            <w:tcBorders>
              <w:top w:val="nil"/>
              <w:left w:val="nil"/>
              <w:bottom w:val="single" w:sz="4" w:space="0" w:color="auto"/>
              <w:right w:val="single" w:sz="4" w:space="0" w:color="auto"/>
            </w:tcBorders>
          </w:tcPr>
          <w:p w:rsidR="00B03796" w:rsidRPr="009C670A" w:rsidRDefault="00B03796" w:rsidP="006A583B">
            <w:pPr>
              <w:rPr>
                <w:rFonts w:ascii="Arial" w:hAnsi="Arial" w:cs="Arial"/>
                <w:sz w:val="22"/>
                <w:szCs w:val="22"/>
              </w:rPr>
            </w:pPr>
            <w:r>
              <w:rPr>
                <w:rFonts w:ascii="Arial" w:hAnsi="Arial" w:cs="Arial"/>
                <w:sz w:val="22"/>
                <w:szCs w:val="22"/>
              </w:rPr>
              <w:t>ООО «Рассвет»</w:t>
            </w:r>
          </w:p>
        </w:tc>
        <w:tc>
          <w:tcPr>
            <w:tcW w:w="1134" w:type="dxa"/>
            <w:tcBorders>
              <w:top w:val="nil"/>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150</w:t>
            </w:r>
          </w:p>
        </w:tc>
        <w:tc>
          <w:tcPr>
            <w:tcW w:w="1275" w:type="dxa"/>
            <w:tcBorders>
              <w:top w:val="nil"/>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1805</w:t>
            </w:r>
          </w:p>
        </w:tc>
        <w:tc>
          <w:tcPr>
            <w:tcW w:w="1206" w:type="dxa"/>
            <w:tcBorders>
              <w:top w:val="nil"/>
              <w:left w:val="nil"/>
              <w:bottom w:val="single" w:sz="4" w:space="0" w:color="auto"/>
              <w:right w:val="single" w:sz="4" w:space="0" w:color="auto"/>
            </w:tcBorders>
            <w:vAlign w:val="center"/>
          </w:tcPr>
          <w:p w:rsidR="00B03796" w:rsidRPr="00782669" w:rsidRDefault="00D610F3" w:rsidP="00A002E8">
            <w:pPr>
              <w:jc w:val="center"/>
              <w:rPr>
                <w:rFonts w:ascii="Arial" w:hAnsi="Arial" w:cs="Arial"/>
                <w:sz w:val="22"/>
                <w:szCs w:val="22"/>
              </w:rPr>
            </w:pPr>
            <w:r>
              <w:rPr>
                <w:rFonts w:ascii="Arial" w:hAnsi="Arial" w:cs="Arial"/>
                <w:sz w:val="22"/>
                <w:szCs w:val="22"/>
              </w:rPr>
              <w:t>12,0</w:t>
            </w:r>
          </w:p>
        </w:tc>
        <w:tc>
          <w:tcPr>
            <w:tcW w:w="1204" w:type="dxa"/>
            <w:tcBorders>
              <w:top w:val="nil"/>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4</w:t>
            </w:r>
          </w:p>
        </w:tc>
        <w:tc>
          <w:tcPr>
            <w:tcW w:w="1418" w:type="dxa"/>
            <w:tcBorders>
              <w:top w:val="nil"/>
              <w:left w:val="nil"/>
              <w:bottom w:val="single" w:sz="4" w:space="0" w:color="auto"/>
              <w:right w:val="doub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8417</w:t>
            </w:r>
          </w:p>
        </w:tc>
      </w:tr>
      <w:tr w:rsidR="00B03796" w:rsidRPr="00782669" w:rsidTr="00034F28">
        <w:tc>
          <w:tcPr>
            <w:tcW w:w="580" w:type="dxa"/>
            <w:tcBorders>
              <w:top w:val="nil"/>
              <w:left w:val="double" w:sz="4" w:space="0" w:color="auto"/>
              <w:bottom w:val="single" w:sz="4" w:space="0" w:color="auto"/>
              <w:right w:val="single" w:sz="4" w:space="0" w:color="auto"/>
            </w:tcBorders>
            <w:vAlign w:val="bottom"/>
          </w:tcPr>
          <w:p w:rsidR="00B03796" w:rsidRPr="00782669" w:rsidRDefault="00B03796" w:rsidP="00A002E8">
            <w:pPr>
              <w:jc w:val="center"/>
              <w:rPr>
                <w:rFonts w:ascii="Arial" w:hAnsi="Arial" w:cs="Arial"/>
                <w:sz w:val="22"/>
                <w:szCs w:val="22"/>
              </w:rPr>
            </w:pPr>
            <w:r w:rsidRPr="00782669">
              <w:rPr>
                <w:rFonts w:ascii="Arial" w:hAnsi="Arial" w:cs="Arial"/>
                <w:sz w:val="22"/>
                <w:szCs w:val="22"/>
              </w:rPr>
              <w:t>5</w:t>
            </w:r>
          </w:p>
        </w:tc>
        <w:tc>
          <w:tcPr>
            <w:tcW w:w="2552" w:type="dxa"/>
            <w:tcBorders>
              <w:top w:val="nil"/>
              <w:left w:val="nil"/>
              <w:bottom w:val="single" w:sz="4" w:space="0" w:color="auto"/>
              <w:right w:val="single" w:sz="4" w:space="0" w:color="auto"/>
            </w:tcBorders>
          </w:tcPr>
          <w:p w:rsidR="00B03796" w:rsidRPr="009C670A" w:rsidRDefault="00B03796" w:rsidP="006A583B">
            <w:pPr>
              <w:rPr>
                <w:rFonts w:ascii="Arial" w:hAnsi="Arial" w:cs="Arial"/>
                <w:sz w:val="22"/>
                <w:szCs w:val="22"/>
              </w:rPr>
            </w:pPr>
            <w:r>
              <w:rPr>
                <w:rFonts w:ascii="Arial" w:hAnsi="Arial" w:cs="Arial"/>
                <w:sz w:val="22"/>
                <w:szCs w:val="22"/>
              </w:rPr>
              <w:t>ООО «Совхоз Николаевский»</w:t>
            </w:r>
          </w:p>
        </w:tc>
        <w:tc>
          <w:tcPr>
            <w:tcW w:w="1134" w:type="dxa"/>
            <w:tcBorders>
              <w:top w:val="nil"/>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w:t>
            </w:r>
          </w:p>
        </w:tc>
        <w:tc>
          <w:tcPr>
            <w:tcW w:w="1275" w:type="dxa"/>
            <w:tcBorders>
              <w:top w:val="nil"/>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436</w:t>
            </w:r>
          </w:p>
        </w:tc>
        <w:tc>
          <w:tcPr>
            <w:tcW w:w="1206" w:type="dxa"/>
            <w:tcBorders>
              <w:top w:val="nil"/>
              <w:left w:val="nil"/>
              <w:bottom w:val="single" w:sz="4" w:space="0" w:color="auto"/>
              <w:right w:val="single" w:sz="4" w:space="0" w:color="auto"/>
            </w:tcBorders>
            <w:vAlign w:val="center"/>
          </w:tcPr>
          <w:p w:rsidR="00B03796" w:rsidRPr="00782669" w:rsidRDefault="00B03796" w:rsidP="00A002E8">
            <w:pPr>
              <w:jc w:val="center"/>
              <w:rPr>
                <w:rFonts w:ascii="Arial" w:hAnsi="Arial" w:cs="Arial"/>
                <w:sz w:val="22"/>
                <w:szCs w:val="22"/>
              </w:rPr>
            </w:pPr>
          </w:p>
        </w:tc>
        <w:tc>
          <w:tcPr>
            <w:tcW w:w="1204" w:type="dxa"/>
            <w:tcBorders>
              <w:top w:val="nil"/>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2</w:t>
            </w:r>
          </w:p>
        </w:tc>
        <w:tc>
          <w:tcPr>
            <w:tcW w:w="1418" w:type="dxa"/>
            <w:tcBorders>
              <w:top w:val="nil"/>
              <w:left w:val="nil"/>
              <w:bottom w:val="single" w:sz="4" w:space="0" w:color="auto"/>
              <w:right w:val="doub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1417</w:t>
            </w:r>
          </w:p>
        </w:tc>
      </w:tr>
      <w:tr w:rsidR="00B03796" w:rsidRPr="00782669" w:rsidTr="00034F28">
        <w:tc>
          <w:tcPr>
            <w:tcW w:w="580" w:type="dxa"/>
            <w:tcBorders>
              <w:top w:val="nil"/>
              <w:left w:val="double" w:sz="4" w:space="0" w:color="auto"/>
              <w:bottom w:val="single" w:sz="4" w:space="0" w:color="auto"/>
              <w:right w:val="single" w:sz="4" w:space="0" w:color="auto"/>
            </w:tcBorders>
            <w:vAlign w:val="bottom"/>
          </w:tcPr>
          <w:p w:rsidR="00B03796" w:rsidRPr="00782669" w:rsidRDefault="00B03796" w:rsidP="00A002E8">
            <w:pPr>
              <w:jc w:val="center"/>
              <w:rPr>
                <w:rFonts w:ascii="Arial" w:hAnsi="Arial" w:cs="Arial"/>
                <w:sz w:val="22"/>
                <w:szCs w:val="22"/>
              </w:rPr>
            </w:pPr>
            <w:r w:rsidRPr="00782669">
              <w:rPr>
                <w:rFonts w:ascii="Arial" w:hAnsi="Arial" w:cs="Arial"/>
                <w:sz w:val="22"/>
                <w:szCs w:val="22"/>
              </w:rPr>
              <w:t>6</w:t>
            </w:r>
          </w:p>
        </w:tc>
        <w:tc>
          <w:tcPr>
            <w:tcW w:w="2552" w:type="dxa"/>
            <w:tcBorders>
              <w:top w:val="nil"/>
              <w:left w:val="nil"/>
              <w:bottom w:val="single" w:sz="4" w:space="0" w:color="auto"/>
              <w:right w:val="single" w:sz="4" w:space="0" w:color="auto"/>
            </w:tcBorders>
          </w:tcPr>
          <w:p w:rsidR="00B03796" w:rsidRPr="009C670A" w:rsidRDefault="00B03796" w:rsidP="006A583B">
            <w:pPr>
              <w:rPr>
                <w:rFonts w:ascii="Arial" w:hAnsi="Arial" w:cs="Arial"/>
                <w:sz w:val="22"/>
                <w:szCs w:val="22"/>
              </w:rPr>
            </w:pPr>
            <w:r>
              <w:rPr>
                <w:rFonts w:ascii="Arial" w:hAnsi="Arial" w:cs="Arial"/>
                <w:sz w:val="22"/>
                <w:szCs w:val="22"/>
              </w:rPr>
              <w:t>ООО «Прогресс»</w:t>
            </w:r>
          </w:p>
        </w:tc>
        <w:tc>
          <w:tcPr>
            <w:tcW w:w="1134" w:type="dxa"/>
            <w:tcBorders>
              <w:top w:val="nil"/>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w:t>
            </w:r>
          </w:p>
        </w:tc>
        <w:tc>
          <w:tcPr>
            <w:tcW w:w="1275" w:type="dxa"/>
            <w:tcBorders>
              <w:top w:val="nil"/>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w:t>
            </w:r>
          </w:p>
        </w:tc>
        <w:tc>
          <w:tcPr>
            <w:tcW w:w="1206" w:type="dxa"/>
            <w:tcBorders>
              <w:top w:val="nil"/>
              <w:left w:val="nil"/>
              <w:bottom w:val="single" w:sz="4" w:space="0" w:color="auto"/>
              <w:right w:val="single" w:sz="4" w:space="0" w:color="auto"/>
            </w:tcBorders>
            <w:vAlign w:val="center"/>
          </w:tcPr>
          <w:p w:rsidR="00B03796" w:rsidRPr="00782669" w:rsidRDefault="00B03796" w:rsidP="00A002E8">
            <w:pPr>
              <w:jc w:val="center"/>
              <w:rPr>
                <w:rFonts w:ascii="Arial" w:hAnsi="Arial" w:cs="Arial"/>
                <w:sz w:val="22"/>
                <w:szCs w:val="22"/>
              </w:rPr>
            </w:pPr>
          </w:p>
        </w:tc>
        <w:tc>
          <w:tcPr>
            <w:tcW w:w="1204" w:type="dxa"/>
            <w:tcBorders>
              <w:top w:val="nil"/>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2</w:t>
            </w:r>
          </w:p>
        </w:tc>
        <w:tc>
          <w:tcPr>
            <w:tcW w:w="1418" w:type="dxa"/>
            <w:tcBorders>
              <w:top w:val="nil"/>
              <w:left w:val="nil"/>
              <w:bottom w:val="single" w:sz="4" w:space="0" w:color="auto"/>
              <w:right w:val="doub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5000</w:t>
            </w:r>
          </w:p>
        </w:tc>
      </w:tr>
      <w:tr w:rsidR="00B03796" w:rsidRPr="00782669" w:rsidTr="00034F28">
        <w:tc>
          <w:tcPr>
            <w:tcW w:w="580" w:type="dxa"/>
            <w:tcBorders>
              <w:top w:val="nil"/>
              <w:left w:val="double" w:sz="4" w:space="0" w:color="auto"/>
              <w:bottom w:val="single" w:sz="4" w:space="0" w:color="auto"/>
              <w:right w:val="single" w:sz="4" w:space="0" w:color="auto"/>
            </w:tcBorders>
            <w:vAlign w:val="bottom"/>
          </w:tcPr>
          <w:p w:rsidR="00B03796" w:rsidRPr="00782669" w:rsidRDefault="00B03796" w:rsidP="00A002E8">
            <w:pPr>
              <w:jc w:val="center"/>
              <w:rPr>
                <w:rFonts w:ascii="Arial" w:hAnsi="Arial" w:cs="Arial"/>
                <w:sz w:val="22"/>
                <w:szCs w:val="22"/>
              </w:rPr>
            </w:pPr>
            <w:r w:rsidRPr="00782669">
              <w:rPr>
                <w:rFonts w:ascii="Arial" w:hAnsi="Arial" w:cs="Arial"/>
                <w:sz w:val="22"/>
                <w:szCs w:val="22"/>
              </w:rPr>
              <w:t>7</w:t>
            </w:r>
          </w:p>
        </w:tc>
        <w:tc>
          <w:tcPr>
            <w:tcW w:w="2552" w:type="dxa"/>
            <w:tcBorders>
              <w:top w:val="nil"/>
              <w:left w:val="nil"/>
              <w:bottom w:val="single" w:sz="4" w:space="0" w:color="auto"/>
              <w:right w:val="single" w:sz="4" w:space="0" w:color="auto"/>
            </w:tcBorders>
          </w:tcPr>
          <w:p w:rsidR="00B03796" w:rsidRPr="009C670A" w:rsidRDefault="00B03796" w:rsidP="006A583B">
            <w:pPr>
              <w:rPr>
                <w:rFonts w:ascii="Arial" w:hAnsi="Arial" w:cs="Arial"/>
                <w:sz w:val="22"/>
                <w:szCs w:val="22"/>
              </w:rPr>
            </w:pPr>
            <w:r>
              <w:rPr>
                <w:rFonts w:ascii="Arial" w:hAnsi="Arial" w:cs="Arial"/>
                <w:sz w:val="22"/>
                <w:szCs w:val="22"/>
              </w:rPr>
              <w:t>ООО «Надежда»</w:t>
            </w:r>
          </w:p>
        </w:tc>
        <w:tc>
          <w:tcPr>
            <w:tcW w:w="1134" w:type="dxa"/>
            <w:tcBorders>
              <w:top w:val="nil"/>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w:t>
            </w:r>
          </w:p>
        </w:tc>
        <w:tc>
          <w:tcPr>
            <w:tcW w:w="1275" w:type="dxa"/>
            <w:tcBorders>
              <w:top w:val="nil"/>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5100</w:t>
            </w:r>
          </w:p>
        </w:tc>
        <w:tc>
          <w:tcPr>
            <w:tcW w:w="1206" w:type="dxa"/>
            <w:tcBorders>
              <w:top w:val="nil"/>
              <w:left w:val="nil"/>
              <w:bottom w:val="single" w:sz="4" w:space="0" w:color="auto"/>
              <w:right w:val="single" w:sz="4" w:space="0" w:color="auto"/>
            </w:tcBorders>
            <w:vAlign w:val="center"/>
          </w:tcPr>
          <w:p w:rsidR="00B03796" w:rsidRPr="00782669" w:rsidRDefault="00B03796" w:rsidP="00A002E8">
            <w:pPr>
              <w:jc w:val="center"/>
              <w:rPr>
                <w:rFonts w:ascii="Arial" w:hAnsi="Arial" w:cs="Arial"/>
                <w:sz w:val="22"/>
                <w:szCs w:val="22"/>
              </w:rPr>
            </w:pPr>
          </w:p>
        </w:tc>
        <w:tc>
          <w:tcPr>
            <w:tcW w:w="1204" w:type="dxa"/>
            <w:tcBorders>
              <w:top w:val="nil"/>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8</w:t>
            </w:r>
          </w:p>
        </w:tc>
        <w:tc>
          <w:tcPr>
            <w:tcW w:w="1418" w:type="dxa"/>
            <w:tcBorders>
              <w:top w:val="nil"/>
              <w:left w:val="nil"/>
              <w:bottom w:val="single" w:sz="4" w:space="0" w:color="auto"/>
              <w:right w:val="doub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6917</w:t>
            </w:r>
          </w:p>
        </w:tc>
      </w:tr>
      <w:tr w:rsidR="00B03796" w:rsidRPr="00782669" w:rsidTr="00034F28">
        <w:tc>
          <w:tcPr>
            <w:tcW w:w="580" w:type="dxa"/>
            <w:tcBorders>
              <w:top w:val="nil"/>
              <w:left w:val="double" w:sz="4" w:space="0" w:color="auto"/>
              <w:bottom w:val="single" w:sz="4" w:space="0" w:color="auto"/>
              <w:right w:val="single" w:sz="4" w:space="0" w:color="auto"/>
            </w:tcBorders>
            <w:vAlign w:val="bottom"/>
          </w:tcPr>
          <w:p w:rsidR="00B03796" w:rsidRPr="00782669" w:rsidRDefault="00B03796" w:rsidP="00A002E8">
            <w:pPr>
              <w:jc w:val="center"/>
              <w:rPr>
                <w:rFonts w:ascii="Arial" w:hAnsi="Arial" w:cs="Arial"/>
                <w:sz w:val="22"/>
                <w:szCs w:val="22"/>
              </w:rPr>
            </w:pPr>
            <w:r w:rsidRPr="00782669">
              <w:rPr>
                <w:rFonts w:ascii="Arial" w:hAnsi="Arial" w:cs="Arial"/>
                <w:sz w:val="22"/>
                <w:szCs w:val="22"/>
              </w:rPr>
              <w:t>8</w:t>
            </w:r>
          </w:p>
        </w:tc>
        <w:tc>
          <w:tcPr>
            <w:tcW w:w="2552" w:type="dxa"/>
            <w:tcBorders>
              <w:top w:val="nil"/>
              <w:left w:val="nil"/>
              <w:bottom w:val="single" w:sz="4" w:space="0" w:color="auto"/>
              <w:right w:val="single" w:sz="4" w:space="0" w:color="auto"/>
            </w:tcBorders>
          </w:tcPr>
          <w:p w:rsidR="00B03796" w:rsidRPr="00782669" w:rsidRDefault="00B03796" w:rsidP="00A002E8">
            <w:pPr>
              <w:rPr>
                <w:rFonts w:ascii="Arial" w:hAnsi="Arial" w:cs="Arial"/>
                <w:sz w:val="22"/>
                <w:szCs w:val="22"/>
              </w:rPr>
            </w:pPr>
            <w:r>
              <w:rPr>
                <w:rFonts w:ascii="Arial" w:hAnsi="Arial" w:cs="Arial"/>
                <w:sz w:val="22"/>
                <w:szCs w:val="22"/>
              </w:rPr>
              <w:t>ООО «Премьер-Агро»</w:t>
            </w:r>
          </w:p>
        </w:tc>
        <w:tc>
          <w:tcPr>
            <w:tcW w:w="1134" w:type="dxa"/>
            <w:tcBorders>
              <w:top w:val="nil"/>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w:t>
            </w:r>
          </w:p>
        </w:tc>
        <w:tc>
          <w:tcPr>
            <w:tcW w:w="1275" w:type="dxa"/>
            <w:tcBorders>
              <w:top w:val="nil"/>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w:t>
            </w:r>
          </w:p>
        </w:tc>
        <w:tc>
          <w:tcPr>
            <w:tcW w:w="1206" w:type="dxa"/>
            <w:tcBorders>
              <w:top w:val="nil"/>
              <w:left w:val="nil"/>
              <w:bottom w:val="single" w:sz="4" w:space="0" w:color="auto"/>
              <w:right w:val="single" w:sz="4" w:space="0" w:color="auto"/>
            </w:tcBorders>
            <w:vAlign w:val="center"/>
          </w:tcPr>
          <w:p w:rsidR="00B03796" w:rsidRPr="00782669" w:rsidRDefault="00B03796" w:rsidP="00A002E8">
            <w:pPr>
              <w:jc w:val="center"/>
              <w:rPr>
                <w:rFonts w:ascii="Arial" w:hAnsi="Arial" w:cs="Arial"/>
                <w:sz w:val="22"/>
                <w:szCs w:val="22"/>
              </w:rPr>
            </w:pPr>
          </w:p>
        </w:tc>
        <w:tc>
          <w:tcPr>
            <w:tcW w:w="1204" w:type="dxa"/>
            <w:tcBorders>
              <w:top w:val="nil"/>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w:t>
            </w:r>
          </w:p>
        </w:tc>
        <w:tc>
          <w:tcPr>
            <w:tcW w:w="1418" w:type="dxa"/>
            <w:tcBorders>
              <w:top w:val="nil"/>
              <w:left w:val="nil"/>
              <w:bottom w:val="single" w:sz="4" w:space="0" w:color="auto"/>
              <w:right w:val="doub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w:t>
            </w:r>
          </w:p>
        </w:tc>
      </w:tr>
      <w:tr w:rsidR="00B03796" w:rsidRPr="00782669" w:rsidTr="00034F28">
        <w:tc>
          <w:tcPr>
            <w:tcW w:w="580" w:type="dxa"/>
            <w:tcBorders>
              <w:top w:val="nil"/>
              <w:left w:val="double" w:sz="4" w:space="0" w:color="auto"/>
              <w:bottom w:val="single" w:sz="4" w:space="0" w:color="auto"/>
              <w:right w:val="single" w:sz="4" w:space="0" w:color="auto"/>
            </w:tcBorders>
            <w:vAlign w:val="bottom"/>
          </w:tcPr>
          <w:p w:rsidR="00B03796" w:rsidRPr="00782669" w:rsidRDefault="00B03796" w:rsidP="00A002E8">
            <w:pPr>
              <w:jc w:val="center"/>
              <w:rPr>
                <w:rFonts w:ascii="Arial" w:hAnsi="Arial" w:cs="Arial"/>
                <w:sz w:val="22"/>
                <w:szCs w:val="22"/>
              </w:rPr>
            </w:pPr>
            <w:r w:rsidRPr="00782669">
              <w:rPr>
                <w:rFonts w:ascii="Arial" w:hAnsi="Arial" w:cs="Arial"/>
                <w:sz w:val="22"/>
                <w:szCs w:val="22"/>
              </w:rPr>
              <w:t>9</w:t>
            </w:r>
          </w:p>
        </w:tc>
        <w:tc>
          <w:tcPr>
            <w:tcW w:w="2552" w:type="dxa"/>
            <w:tcBorders>
              <w:top w:val="nil"/>
              <w:left w:val="nil"/>
              <w:bottom w:val="single" w:sz="4" w:space="0" w:color="auto"/>
              <w:right w:val="single" w:sz="4" w:space="0" w:color="auto"/>
            </w:tcBorders>
          </w:tcPr>
          <w:p w:rsidR="00B03796" w:rsidRPr="00782669" w:rsidRDefault="00B03796" w:rsidP="00A002E8">
            <w:pPr>
              <w:rPr>
                <w:rFonts w:ascii="Arial" w:hAnsi="Arial" w:cs="Arial"/>
                <w:sz w:val="22"/>
                <w:szCs w:val="22"/>
              </w:rPr>
            </w:pPr>
            <w:r>
              <w:rPr>
                <w:rFonts w:ascii="Arial" w:hAnsi="Arial" w:cs="Arial"/>
                <w:sz w:val="22"/>
                <w:szCs w:val="22"/>
              </w:rPr>
              <w:t>ООО «187/76»</w:t>
            </w:r>
          </w:p>
        </w:tc>
        <w:tc>
          <w:tcPr>
            <w:tcW w:w="1134" w:type="dxa"/>
            <w:tcBorders>
              <w:top w:val="nil"/>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2550</w:t>
            </w:r>
          </w:p>
        </w:tc>
        <w:tc>
          <w:tcPr>
            <w:tcW w:w="1275" w:type="dxa"/>
            <w:tcBorders>
              <w:top w:val="nil"/>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16735</w:t>
            </w:r>
          </w:p>
        </w:tc>
        <w:tc>
          <w:tcPr>
            <w:tcW w:w="1206" w:type="dxa"/>
            <w:tcBorders>
              <w:top w:val="nil"/>
              <w:left w:val="nil"/>
              <w:bottom w:val="single" w:sz="4" w:space="0" w:color="auto"/>
              <w:right w:val="single" w:sz="4" w:space="0" w:color="auto"/>
            </w:tcBorders>
            <w:vAlign w:val="center"/>
          </w:tcPr>
          <w:p w:rsidR="00B03796" w:rsidRPr="00782669" w:rsidRDefault="00D610F3" w:rsidP="00A002E8">
            <w:pPr>
              <w:jc w:val="center"/>
              <w:rPr>
                <w:rFonts w:ascii="Arial" w:hAnsi="Arial" w:cs="Arial"/>
                <w:sz w:val="22"/>
                <w:szCs w:val="22"/>
              </w:rPr>
            </w:pPr>
            <w:r>
              <w:rPr>
                <w:rFonts w:ascii="Arial" w:hAnsi="Arial" w:cs="Arial"/>
                <w:sz w:val="22"/>
                <w:szCs w:val="22"/>
              </w:rPr>
              <w:t>6,6</w:t>
            </w:r>
          </w:p>
        </w:tc>
        <w:tc>
          <w:tcPr>
            <w:tcW w:w="1204" w:type="dxa"/>
            <w:tcBorders>
              <w:top w:val="nil"/>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7</w:t>
            </w:r>
          </w:p>
        </w:tc>
        <w:tc>
          <w:tcPr>
            <w:tcW w:w="1418" w:type="dxa"/>
            <w:tcBorders>
              <w:top w:val="nil"/>
              <w:left w:val="nil"/>
              <w:bottom w:val="single" w:sz="4" w:space="0" w:color="auto"/>
              <w:right w:val="doub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6810</w:t>
            </w:r>
          </w:p>
        </w:tc>
      </w:tr>
      <w:tr w:rsidR="00B03796" w:rsidRPr="00782669" w:rsidTr="00034F28">
        <w:tc>
          <w:tcPr>
            <w:tcW w:w="580" w:type="dxa"/>
            <w:tcBorders>
              <w:top w:val="nil"/>
              <w:left w:val="double" w:sz="4" w:space="0" w:color="auto"/>
              <w:bottom w:val="single" w:sz="4" w:space="0" w:color="auto"/>
              <w:right w:val="single" w:sz="4" w:space="0" w:color="auto"/>
            </w:tcBorders>
          </w:tcPr>
          <w:p w:rsidR="00B03796" w:rsidRPr="00782669" w:rsidRDefault="00B03796" w:rsidP="00A002E8">
            <w:pPr>
              <w:jc w:val="center"/>
              <w:rPr>
                <w:rFonts w:ascii="Arial" w:hAnsi="Arial" w:cs="Arial"/>
                <w:sz w:val="22"/>
                <w:szCs w:val="22"/>
              </w:rPr>
            </w:pPr>
            <w:r w:rsidRPr="00782669">
              <w:rPr>
                <w:rFonts w:ascii="Arial" w:hAnsi="Arial" w:cs="Arial"/>
                <w:sz w:val="22"/>
                <w:szCs w:val="22"/>
              </w:rPr>
              <w:t>10</w:t>
            </w:r>
          </w:p>
        </w:tc>
        <w:tc>
          <w:tcPr>
            <w:tcW w:w="2552" w:type="dxa"/>
            <w:tcBorders>
              <w:top w:val="nil"/>
              <w:left w:val="nil"/>
              <w:bottom w:val="single" w:sz="4" w:space="0" w:color="auto"/>
              <w:right w:val="single" w:sz="4" w:space="0" w:color="auto"/>
            </w:tcBorders>
          </w:tcPr>
          <w:p w:rsidR="00B03796" w:rsidRPr="00782669" w:rsidRDefault="00B03796" w:rsidP="00A002E8">
            <w:pPr>
              <w:rPr>
                <w:rFonts w:ascii="Arial" w:hAnsi="Arial" w:cs="Arial"/>
                <w:sz w:val="22"/>
                <w:szCs w:val="22"/>
              </w:rPr>
            </w:pPr>
            <w:r>
              <w:rPr>
                <w:rFonts w:ascii="Arial" w:hAnsi="Arial" w:cs="Arial"/>
                <w:sz w:val="22"/>
                <w:szCs w:val="22"/>
              </w:rPr>
              <w:t>ООО «Росинка»</w:t>
            </w:r>
          </w:p>
        </w:tc>
        <w:tc>
          <w:tcPr>
            <w:tcW w:w="1134" w:type="dxa"/>
            <w:tcBorders>
              <w:top w:val="nil"/>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104</w:t>
            </w:r>
          </w:p>
        </w:tc>
        <w:tc>
          <w:tcPr>
            <w:tcW w:w="1275" w:type="dxa"/>
            <w:tcBorders>
              <w:top w:val="nil"/>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598</w:t>
            </w:r>
          </w:p>
        </w:tc>
        <w:tc>
          <w:tcPr>
            <w:tcW w:w="1206" w:type="dxa"/>
            <w:tcBorders>
              <w:top w:val="nil"/>
              <w:left w:val="nil"/>
              <w:bottom w:val="single" w:sz="4" w:space="0" w:color="auto"/>
              <w:right w:val="single" w:sz="4" w:space="0" w:color="auto"/>
            </w:tcBorders>
            <w:vAlign w:val="center"/>
          </w:tcPr>
          <w:p w:rsidR="00B03796" w:rsidRPr="00782669" w:rsidRDefault="00D610F3" w:rsidP="00A002E8">
            <w:pPr>
              <w:jc w:val="center"/>
              <w:rPr>
                <w:rFonts w:ascii="Arial" w:hAnsi="Arial" w:cs="Arial"/>
                <w:sz w:val="22"/>
                <w:szCs w:val="22"/>
              </w:rPr>
            </w:pPr>
            <w:r>
              <w:rPr>
                <w:rFonts w:ascii="Arial" w:hAnsi="Arial" w:cs="Arial"/>
                <w:sz w:val="22"/>
                <w:szCs w:val="22"/>
              </w:rPr>
              <w:t>5,8</w:t>
            </w:r>
          </w:p>
        </w:tc>
        <w:tc>
          <w:tcPr>
            <w:tcW w:w="1204" w:type="dxa"/>
            <w:tcBorders>
              <w:top w:val="nil"/>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12</w:t>
            </w:r>
          </w:p>
        </w:tc>
        <w:tc>
          <w:tcPr>
            <w:tcW w:w="1418" w:type="dxa"/>
            <w:tcBorders>
              <w:top w:val="nil"/>
              <w:left w:val="nil"/>
              <w:bottom w:val="single" w:sz="4" w:space="0" w:color="auto"/>
              <w:right w:val="doub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2271</w:t>
            </w:r>
          </w:p>
        </w:tc>
      </w:tr>
      <w:tr w:rsidR="00B03796" w:rsidRPr="00782669" w:rsidTr="00034F28">
        <w:tc>
          <w:tcPr>
            <w:tcW w:w="580" w:type="dxa"/>
            <w:tcBorders>
              <w:top w:val="nil"/>
              <w:left w:val="double" w:sz="4" w:space="0" w:color="auto"/>
              <w:bottom w:val="single" w:sz="4" w:space="0" w:color="auto"/>
              <w:right w:val="single" w:sz="4" w:space="0" w:color="auto"/>
            </w:tcBorders>
          </w:tcPr>
          <w:p w:rsidR="00B03796" w:rsidRPr="00782669" w:rsidRDefault="00B03796" w:rsidP="00A002E8">
            <w:pPr>
              <w:jc w:val="center"/>
              <w:rPr>
                <w:rFonts w:ascii="Arial" w:hAnsi="Arial" w:cs="Arial"/>
                <w:sz w:val="22"/>
                <w:szCs w:val="22"/>
              </w:rPr>
            </w:pPr>
            <w:r w:rsidRPr="00782669">
              <w:rPr>
                <w:rFonts w:ascii="Arial" w:hAnsi="Arial" w:cs="Arial"/>
                <w:sz w:val="22"/>
                <w:szCs w:val="22"/>
              </w:rPr>
              <w:t>11</w:t>
            </w:r>
          </w:p>
        </w:tc>
        <w:tc>
          <w:tcPr>
            <w:tcW w:w="2552" w:type="dxa"/>
            <w:tcBorders>
              <w:top w:val="nil"/>
              <w:left w:val="nil"/>
              <w:bottom w:val="single" w:sz="4" w:space="0" w:color="auto"/>
              <w:right w:val="single" w:sz="4" w:space="0" w:color="auto"/>
            </w:tcBorders>
          </w:tcPr>
          <w:p w:rsidR="00B03796" w:rsidRPr="009C670A" w:rsidRDefault="00B03796" w:rsidP="006A583B">
            <w:pPr>
              <w:rPr>
                <w:rFonts w:ascii="Arial" w:hAnsi="Arial" w:cs="Arial"/>
                <w:sz w:val="22"/>
                <w:szCs w:val="22"/>
              </w:rPr>
            </w:pPr>
            <w:r>
              <w:rPr>
                <w:rFonts w:ascii="Arial" w:hAnsi="Arial" w:cs="Arial"/>
                <w:sz w:val="22"/>
                <w:szCs w:val="22"/>
              </w:rPr>
              <w:t>ООО «Искра»</w:t>
            </w:r>
          </w:p>
        </w:tc>
        <w:tc>
          <w:tcPr>
            <w:tcW w:w="1134" w:type="dxa"/>
            <w:tcBorders>
              <w:top w:val="nil"/>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375</w:t>
            </w:r>
          </w:p>
        </w:tc>
        <w:tc>
          <w:tcPr>
            <w:tcW w:w="1275" w:type="dxa"/>
            <w:tcBorders>
              <w:top w:val="nil"/>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1191</w:t>
            </w:r>
          </w:p>
        </w:tc>
        <w:tc>
          <w:tcPr>
            <w:tcW w:w="1206" w:type="dxa"/>
            <w:tcBorders>
              <w:top w:val="nil"/>
              <w:left w:val="nil"/>
              <w:bottom w:val="single" w:sz="4" w:space="0" w:color="auto"/>
              <w:right w:val="single" w:sz="4" w:space="0" w:color="auto"/>
            </w:tcBorders>
            <w:vAlign w:val="center"/>
          </w:tcPr>
          <w:p w:rsidR="00B03796" w:rsidRPr="00782669" w:rsidRDefault="00D610F3" w:rsidP="00A002E8">
            <w:pPr>
              <w:jc w:val="center"/>
              <w:rPr>
                <w:rFonts w:ascii="Arial" w:hAnsi="Arial" w:cs="Arial"/>
                <w:sz w:val="22"/>
                <w:szCs w:val="22"/>
              </w:rPr>
            </w:pPr>
            <w:r>
              <w:rPr>
                <w:rFonts w:ascii="Arial" w:hAnsi="Arial" w:cs="Arial"/>
                <w:sz w:val="22"/>
                <w:szCs w:val="22"/>
              </w:rPr>
              <w:t>3,2</w:t>
            </w:r>
          </w:p>
        </w:tc>
        <w:tc>
          <w:tcPr>
            <w:tcW w:w="1204" w:type="dxa"/>
            <w:tcBorders>
              <w:top w:val="nil"/>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7</w:t>
            </w:r>
          </w:p>
        </w:tc>
        <w:tc>
          <w:tcPr>
            <w:tcW w:w="1418" w:type="dxa"/>
            <w:tcBorders>
              <w:top w:val="nil"/>
              <w:left w:val="nil"/>
              <w:bottom w:val="single" w:sz="4" w:space="0" w:color="auto"/>
              <w:right w:val="doub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6536</w:t>
            </w:r>
          </w:p>
        </w:tc>
      </w:tr>
      <w:tr w:rsidR="00B03796" w:rsidRPr="00782669" w:rsidTr="00034F28">
        <w:tc>
          <w:tcPr>
            <w:tcW w:w="580" w:type="dxa"/>
            <w:tcBorders>
              <w:top w:val="single" w:sz="4" w:space="0" w:color="auto"/>
              <w:left w:val="double" w:sz="4" w:space="0" w:color="auto"/>
              <w:bottom w:val="double" w:sz="4" w:space="0" w:color="auto"/>
              <w:right w:val="single" w:sz="4" w:space="0" w:color="auto"/>
            </w:tcBorders>
            <w:vAlign w:val="bottom"/>
          </w:tcPr>
          <w:p w:rsidR="00B03796" w:rsidRPr="00782669" w:rsidRDefault="00B03796" w:rsidP="00A002E8">
            <w:pPr>
              <w:jc w:val="center"/>
              <w:rPr>
                <w:rFonts w:ascii="Arial" w:hAnsi="Arial" w:cs="Arial"/>
                <w:sz w:val="22"/>
                <w:szCs w:val="22"/>
              </w:rPr>
            </w:pPr>
          </w:p>
        </w:tc>
        <w:tc>
          <w:tcPr>
            <w:tcW w:w="2552" w:type="dxa"/>
            <w:tcBorders>
              <w:top w:val="single" w:sz="4" w:space="0" w:color="auto"/>
              <w:left w:val="nil"/>
              <w:bottom w:val="double" w:sz="4" w:space="0" w:color="auto"/>
              <w:right w:val="single" w:sz="4" w:space="0" w:color="auto"/>
            </w:tcBorders>
            <w:vAlign w:val="bottom"/>
          </w:tcPr>
          <w:p w:rsidR="00B03796" w:rsidRPr="00B156CB" w:rsidRDefault="00B03796" w:rsidP="00A002E8">
            <w:pPr>
              <w:pStyle w:val="6"/>
              <w:spacing w:before="0" w:after="0"/>
              <w:rPr>
                <w:rFonts w:ascii="Arial" w:hAnsi="Arial" w:cs="Arial"/>
                <w:sz w:val="22"/>
                <w:szCs w:val="22"/>
              </w:rPr>
            </w:pPr>
            <w:r w:rsidRPr="00B156CB">
              <w:rPr>
                <w:rFonts w:ascii="Arial" w:hAnsi="Arial" w:cs="Arial"/>
                <w:sz w:val="22"/>
                <w:szCs w:val="22"/>
              </w:rPr>
              <w:t>Итого по району</w:t>
            </w:r>
          </w:p>
        </w:tc>
        <w:tc>
          <w:tcPr>
            <w:tcW w:w="1134" w:type="dxa"/>
            <w:tcBorders>
              <w:top w:val="single" w:sz="4" w:space="0" w:color="auto"/>
              <w:left w:val="nil"/>
              <w:bottom w:val="double" w:sz="4" w:space="0" w:color="auto"/>
              <w:right w:val="single" w:sz="4" w:space="0" w:color="auto"/>
            </w:tcBorders>
            <w:vAlign w:val="center"/>
          </w:tcPr>
          <w:p w:rsidR="00B03796" w:rsidRPr="00921775" w:rsidRDefault="004E251B" w:rsidP="00A002E8">
            <w:pPr>
              <w:jc w:val="center"/>
              <w:rPr>
                <w:rFonts w:ascii="Arial" w:hAnsi="Arial" w:cs="Arial"/>
                <w:b/>
                <w:sz w:val="22"/>
                <w:szCs w:val="22"/>
              </w:rPr>
            </w:pPr>
            <w:r>
              <w:rPr>
                <w:rFonts w:ascii="Arial" w:hAnsi="Arial" w:cs="Arial"/>
                <w:b/>
                <w:sz w:val="22"/>
                <w:szCs w:val="22"/>
              </w:rPr>
              <w:t>8419</w:t>
            </w:r>
          </w:p>
        </w:tc>
        <w:tc>
          <w:tcPr>
            <w:tcW w:w="1275" w:type="dxa"/>
            <w:tcBorders>
              <w:top w:val="single" w:sz="4" w:space="0" w:color="auto"/>
              <w:left w:val="nil"/>
              <w:bottom w:val="double" w:sz="4" w:space="0" w:color="auto"/>
              <w:right w:val="single" w:sz="4" w:space="0" w:color="auto"/>
            </w:tcBorders>
            <w:vAlign w:val="center"/>
          </w:tcPr>
          <w:p w:rsidR="00B03796" w:rsidRPr="00921775" w:rsidRDefault="004E251B" w:rsidP="00A002E8">
            <w:pPr>
              <w:jc w:val="center"/>
              <w:rPr>
                <w:rFonts w:ascii="Arial" w:hAnsi="Arial" w:cs="Arial"/>
                <w:b/>
                <w:sz w:val="22"/>
                <w:szCs w:val="22"/>
              </w:rPr>
            </w:pPr>
            <w:r>
              <w:rPr>
                <w:rFonts w:ascii="Arial" w:hAnsi="Arial" w:cs="Arial"/>
                <w:b/>
                <w:sz w:val="22"/>
                <w:szCs w:val="22"/>
              </w:rPr>
              <w:t>214354</w:t>
            </w:r>
          </w:p>
        </w:tc>
        <w:tc>
          <w:tcPr>
            <w:tcW w:w="1206" w:type="dxa"/>
            <w:tcBorders>
              <w:top w:val="single" w:sz="4" w:space="0" w:color="auto"/>
              <w:left w:val="nil"/>
              <w:bottom w:val="double" w:sz="4" w:space="0" w:color="auto"/>
              <w:right w:val="single" w:sz="4" w:space="0" w:color="auto"/>
            </w:tcBorders>
            <w:vAlign w:val="center"/>
          </w:tcPr>
          <w:p w:rsidR="00B03796" w:rsidRPr="00921775" w:rsidRDefault="00D610F3" w:rsidP="00A002E8">
            <w:pPr>
              <w:jc w:val="center"/>
              <w:rPr>
                <w:rFonts w:ascii="Arial" w:hAnsi="Arial" w:cs="Arial"/>
                <w:b/>
                <w:sz w:val="22"/>
                <w:szCs w:val="22"/>
              </w:rPr>
            </w:pPr>
            <w:r>
              <w:rPr>
                <w:rFonts w:ascii="Arial" w:hAnsi="Arial" w:cs="Arial"/>
                <w:b/>
                <w:sz w:val="22"/>
                <w:szCs w:val="22"/>
              </w:rPr>
              <w:t>25,5</w:t>
            </w:r>
          </w:p>
        </w:tc>
        <w:tc>
          <w:tcPr>
            <w:tcW w:w="1204" w:type="dxa"/>
            <w:tcBorders>
              <w:top w:val="single" w:sz="4" w:space="0" w:color="auto"/>
              <w:left w:val="nil"/>
              <w:bottom w:val="double" w:sz="4" w:space="0" w:color="auto"/>
              <w:right w:val="single" w:sz="4" w:space="0" w:color="auto"/>
            </w:tcBorders>
            <w:vAlign w:val="center"/>
          </w:tcPr>
          <w:p w:rsidR="00B03796" w:rsidRPr="00921775" w:rsidRDefault="004E251B" w:rsidP="00A002E8">
            <w:pPr>
              <w:jc w:val="center"/>
              <w:rPr>
                <w:rFonts w:ascii="Arial" w:hAnsi="Arial" w:cs="Arial"/>
                <w:b/>
                <w:sz w:val="22"/>
                <w:szCs w:val="22"/>
              </w:rPr>
            </w:pPr>
            <w:r>
              <w:rPr>
                <w:rFonts w:ascii="Arial" w:hAnsi="Arial" w:cs="Arial"/>
                <w:b/>
                <w:sz w:val="22"/>
                <w:szCs w:val="22"/>
              </w:rPr>
              <w:t>385</w:t>
            </w:r>
          </w:p>
        </w:tc>
        <w:tc>
          <w:tcPr>
            <w:tcW w:w="1418" w:type="dxa"/>
            <w:tcBorders>
              <w:top w:val="single" w:sz="4" w:space="0" w:color="auto"/>
              <w:left w:val="nil"/>
              <w:bottom w:val="double" w:sz="4" w:space="0" w:color="auto"/>
              <w:right w:val="double" w:sz="4" w:space="0" w:color="auto"/>
            </w:tcBorders>
            <w:vAlign w:val="center"/>
          </w:tcPr>
          <w:p w:rsidR="00B03796" w:rsidRPr="00EF76DD" w:rsidRDefault="004E251B" w:rsidP="00A002E8">
            <w:pPr>
              <w:jc w:val="center"/>
              <w:rPr>
                <w:rFonts w:ascii="Arial" w:hAnsi="Arial" w:cs="Arial"/>
                <w:b/>
                <w:sz w:val="22"/>
                <w:szCs w:val="22"/>
              </w:rPr>
            </w:pPr>
            <w:r>
              <w:rPr>
                <w:rFonts w:ascii="Arial" w:hAnsi="Arial" w:cs="Arial"/>
                <w:b/>
                <w:sz w:val="22"/>
                <w:szCs w:val="22"/>
              </w:rPr>
              <w:t>6125</w:t>
            </w:r>
          </w:p>
        </w:tc>
      </w:tr>
    </w:tbl>
    <w:p w:rsidR="00567A41" w:rsidRPr="00782669" w:rsidRDefault="00567A41" w:rsidP="00567A41">
      <w:pPr>
        <w:ind w:firstLine="709"/>
        <w:jc w:val="both"/>
        <w:rPr>
          <w:rFonts w:ascii="Arial" w:hAnsi="Arial" w:cs="Arial"/>
          <w:i/>
          <w:sz w:val="18"/>
          <w:szCs w:val="18"/>
        </w:rPr>
      </w:pPr>
      <w:r w:rsidRPr="00782669">
        <w:rPr>
          <w:rFonts w:ascii="Arial" w:hAnsi="Arial" w:cs="Arial"/>
          <w:i/>
          <w:sz w:val="18"/>
          <w:szCs w:val="18"/>
        </w:rPr>
        <w:t>Источник: исходные данные администрации</w:t>
      </w:r>
    </w:p>
    <w:p w:rsidR="00567A41" w:rsidRPr="00782669" w:rsidRDefault="00567A41" w:rsidP="00567A41">
      <w:pPr>
        <w:jc w:val="right"/>
        <w:rPr>
          <w:rFonts w:ascii="Arial" w:hAnsi="Arial" w:cs="Arial"/>
          <w:sz w:val="22"/>
          <w:szCs w:val="22"/>
        </w:rPr>
      </w:pPr>
      <w:r w:rsidRPr="00782669">
        <w:rPr>
          <w:rFonts w:ascii="Arial" w:hAnsi="Arial" w:cs="Arial"/>
          <w:sz w:val="22"/>
          <w:szCs w:val="22"/>
        </w:rPr>
        <w:t xml:space="preserve">Таблица </w:t>
      </w:r>
      <w:r w:rsidR="000003D2">
        <w:rPr>
          <w:rFonts w:ascii="Arial" w:hAnsi="Arial" w:cs="Arial"/>
          <w:sz w:val="22"/>
          <w:szCs w:val="22"/>
        </w:rPr>
        <w:t>8</w:t>
      </w:r>
      <w:r w:rsidRPr="00782669">
        <w:rPr>
          <w:rFonts w:ascii="Arial" w:hAnsi="Arial" w:cs="Arial"/>
          <w:sz w:val="22"/>
          <w:szCs w:val="22"/>
        </w:rPr>
        <w:t>.1</w:t>
      </w:r>
      <w:r w:rsidR="00485388">
        <w:rPr>
          <w:rFonts w:ascii="Arial" w:hAnsi="Arial" w:cs="Arial"/>
          <w:sz w:val="22"/>
          <w:szCs w:val="22"/>
        </w:rPr>
        <w:t>4</w:t>
      </w:r>
      <w:r w:rsidRPr="00782669">
        <w:rPr>
          <w:rFonts w:ascii="Arial" w:hAnsi="Arial" w:cs="Arial"/>
          <w:sz w:val="22"/>
          <w:szCs w:val="22"/>
        </w:rPr>
        <w:t>.</w:t>
      </w:r>
    </w:p>
    <w:p w:rsidR="00567A41" w:rsidRPr="00782669" w:rsidRDefault="00567A41" w:rsidP="00567A41">
      <w:pPr>
        <w:pStyle w:val="afffffff4"/>
        <w:rPr>
          <w:rFonts w:ascii="Arial" w:hAnsi="Arial" w:cs="Arial"/>
          <w:b/>
          <w:i w:val="0"/>
          <w:sz w:val="22"/>
          <w:szCs w:val="22"/>
        </w:rPr>
      </w:pPr>
      <w:r w:rsidRPr="00782669">
        <w:rPr>
          <w:rFonts w:ascii="Arial" w:hAnsi="Arial" w:cs="Arial"/>
          <w:b/>
          <w:i w:val="0"/>
          <w:sz w:val="22"/>
          <w:szCs w:val="22"/>
        </w:rPr>
        <w:t>Денежная выручка и количество занятых в сельском хозяйстве, 20</w:t>
      </w:r>
      <w:r w:rsidR="0002032B">
        <w:rPr>
          <w:rFonts w:ascii="Arial" w:hAnsi="Arial" w:cs="Arial"/>
          <w:b/>
          <w:i w:val="0"/>
          <w:sz w:val="22"/>
          <w:szCs w:val="22"/>
        </w:rPr>
        <w:t>10</w:t>
      </w:r>
      <w:r w:rsidRPr="00782669">
        <w:rPr>
          <w:rFonts w:ascii="Arial" w:hAnsi="Arial" w:cs="Arial"/>
          <w:b/>
          <w:i w:val="0"/>
          <w:sz w:val="22"/>
          <w:szCs w:val="22"/>
        </w:rPr>
        <w:t xml:space="preserve"> г </w:t>
      </w:r>
    </w:p>
    <w:tbl>
      <w:tblPr>
        <w:tblW w:w="0" w:type="auto"/>
        <w:tblInd w:w="95" w:type="dxa"/>
        <w:tblLayout w:type="fixed"/>
        <w:tblLook w:val="0000"/>
      </w:tblPr>
      <w:tblGrid>
        <w:gridCol w:w="580"/>
        <w:gridCol w:w="2619"/>
        <w:gridCol w:w="1209"/>
        <w:gridCol w:w="1275"/>
        <w:gridCol w:w="1064"/>
        <w:gridCol w:w="1132"/>
        <w:gridCol w:w="1278"/>
      </w:tblGrid>
      <w:tr w:rsidR="00815EF3" w:rsidRPr="00782669" w:rsidTr="00815EF3">
        <w:tc>
          <w:tcPr>
            <w:tcW w:w="580" w:type="dxa"/>
            <w:tcBorders>
              <w:top w:val="double" w:sz="4" w:space="0" w:color="auto"/>
              <w:left w:val="double" w:sz="4" w:space="0" w:color="auto"/>
              <w:bottom w:val="double" w:sz="4" w:space="0" w:color="auto"/>
              <w:right w:val="single" w:sz="4" w:space="0" w:color="auto"/>
            </w:tcBorders>
            <w:vAlign w:val="center"/>
          </w:tcPr>
          <w:p w:rsidR="00815EF3" w:rsidRPr="00782669" w:rsidRDefault="00815EF3" w:rsidP="00A002E8">
            <w:pPr>
              <w:jc w:val="center"/>
              <w:rPr>
                <w:rFonts w:ascii="Arial" w:hAnsi="Arial" w:cs="Arial"/>
                <w:sz w:val="22"/>
                <w:szCs w:val="22"/>
              </w:rPr>
            </w:pPr>
            <w:r w:rsidRPr="00782669">
              <w:rPr>
                <w:rFonts w:ascii="Arial" w:hAnsi="Arial" w:cs="Arial"/>
                <w:sz w:val="22"/>
                <w:szCs w:val="22"/>
              </w:rPr>
              <w:t>№ п/п</w:t>
            </w:r>
          </w:p>
        </w:tc>
        <w:tc>
          <w:tcPr>
            <w:tcW w:w="2619" w:type="dxa"/>
            <w:tcBorders>
              <w:top w:val="double" w:sz="4" w:space="0" w:color="auto"/>
              <w:left w:val="nil"/>
              <w:bottom w:val="double" w:sz="4" w:space="0" w:color="auto"/>
              <w:right w:val="single" w:sz="4" w:space="0" w:color="auto"/>
            </w:tcBorders>
            <w:vAlign w:val="center"/>
          </w:tcPr>
          <w:p w:rsidR="00815EF3" w:rsidRPr="00782669" w:rsidRDefault="00815EF3" w:rsidP="00A002E8">
            <w:pPr>
              <w:jc w:val="center"/>
              <w:rPr>
                <w:rFonts w:ascii="Arial" w:hAnsi="Arial" w:cs="Arial"/>
                <w:sz w:val="22"/>
                <w:szCs w:val="22"/>
              </w:rPr>
            </w:pPr>
            <w:r w:rsidRPr="00782669">
              <w:rPr>
                <w:rFonts w:ascii="Arial" w:hAnsi="Arial" w:cs="Arial"/>
                <w:sz w:val="22"/>
                <w:szCs w:val="22"/>
              </w:rPr>
              <w:t>Наименование с/х формирований</w:t>
            </w:r>
          </w:p>
        </w:tc>
        <w:tc>
          <w:tcPr>
            <w:tcW w:w="1209" w:type="dxa"/>
            <w:tcBorders>
              <w:top w:val="double" w:sz="4" w:space="0" w:color="auto"/>
              <w:left w:val="nil"/>
              <w:bottom w:val="double" w:sz="4" w:space="0" w:color="auto"/>
              <w:right w:val="single" w:sz="4" w:space="0" w:color="auto"/>
            </w:tcBorders>
            <w:vAlign w:val="center"/>
          </w:tcPr>
          <w:p w:rsidR="00815EF3" w:rsidRPr="00782669" w:rsidRDefault="00815EF3" w:rsidP="00A002E8">
            <w:pPr>
              <w:jc w:val="center"/>
              <w:rPr>
                <w:rFonts w:ascii="Arial" w:hAnsi="Arial" w:cs="Arial"/>
                <w:sz w:val="22"/>
                <w:szCs w:val="22"/>
              </w:rPr>
            </w:pPr>
            <w:r w:rsidRPr="00782669">
              <w:rPr>
                <w:rFonts w:ascii="Arial" w:hAnsi="Arial" w:cs="Arial"/>
                <w:sz w:val="22"/>
                <w:szCs w:val="22"/>
              </w:rPr>
              <w:t>Площадь с/х угодий (га),</w:t>
            </w:r>
          </w:p>
          <w:p w:rsidR="00815EF3" w:rsidRPr="00782669" w:rsidRDefault="00815EF3" w:rsidP="00A002E8">
            <w:pPr>
              <w:jc w:val="center"/>
              <w:rPr>
                <w:rFonts w:ascii="Arial" w:hAnsi="Arial" w:cs="Arial"/>
                <w:sz w:val="22"/>
                <w:szCs w:val="22"/>
              </w:rPr>
            </w:pPr>
            <w:r w:rsidRPr="00782669">
              <w:rPr>
                <w:rFonts w:ascii="Arial" w:hAnsi="Arial" w:cs="Arial"/>
                <w:sz w:val="22"/>
                <w:szCs w:val="22"/>
              </w:rPr>
              <w:t>посевная</w:t>
            </w:r>
          </w:p>
        </w:tc>
        <w:tc>
          <w:tcPr>
            <w:tcW w:w="1275" w:type="dxa"/>
            <w:tcBorders>
              <w:top w:val="double" w:sz="4" w:space="0" w:color="auto"/>
              <w:left w:val="nil"/>
              <w:bottom w:val="double" w:sz="4" w:space="0" w:color="auto"/>
              <w:right w:val="single" w:sz="4" w:space="0" w:color="auto"/>
            </w:tcBorders>
            <w:vAlign w:val="center"/>
          </w:tcPr>
          <w:p w:rsidR="00815EF3" w:rsidRPr="00782669" w:rsidRDefault="00815EF3" w:rsidP="00EF76DD">
            <w:pPr>
              <w:jc w:val="center"/>
              <w:rPr>
                <w:rFonts w:ascii="Arial" w:hAnsi="Arial" w:cs="Arial"/>
                <w:sz w:val="22"/>
                <w:szCs w:val="22"/>
              </w:rPr>
            </w:pPr>
            <w:r w:rsidRPr="00782669">
              <w:rPr>
                <w:rFonts w:ascii="Arial" w:hAnsi="Arial" w:cs="Arial"/>
                <w:sz w:val="22"/>
                <w:szCs w:val="22"/>
              </w:rPr>
              <w:t>Денежная выручка всего (</w:t>
            </w:r>
            <w:r>
              <w:rPr>
                <w:rFonts w:ascii="Arial" w:hAnsi="Arial" w:cs="Arial"/>
                <w:sz w:val="22"/>
                <w:szCs w:val="22"/>
              </w:rPr>
              <w:t>млн</w:t>
            </w:r>
            <w:r w:rsidRPr="00782669">
              <w:rPr>
                <w:rFonts w:ascii="Arial" w:hAnsi="Arial" w:cs="Arial"/>
                <w:sz w:val="22"/>
                <w:szCs w:val="22"/>
              </w:rPr>
              <w:t>.руб.)</w:t>
            </w:r>
          </w:p>
        </w:tc>
        <w:tc>
          <w:tcPr>
            <w:tcW w:w="1064" w:type="dxa"/>
            <w:tcBorders>
              <w:top w:val="double" w:sz="4" w:space="0" w:color="auto"/>
              <w:left w:val="nil"/>
              <w:bottom w:val="double" w:sz="4" w:space="0" w:color="auto"/>
              <w:right w:val="single" w:sz="4" w:space="0" w:color="auto"/>
            </w:tcBorders>
            <w:vAlign w:val="center"/>
          </w:tcPr>
          <w:p w:rsidR="00815EF3" w:rsidRPr="00782669" w:rsidRDefault="00815EF3" w:rsidP="00A002E8">
            <w:pPr>
              <w:jc w:val="center"/>
              <w:rPr>
                <w:rFonts w:ascii="Arial" w:hAnsi="Arial" w:cs="Arial"/>
                <w:sz w:val="22"/>
                <w:szCs w:val="22"/>
              </w:rPr>
            </w:pPr>
            <w:r w:rsidRPr="00782669">
              <w:rPr>
                <w:rFonts w:ascii="Arial" w:hAnsi="Arial" w:cs="Arial"/>
                <w:sz w:val="22"/>
                <w:szCs w:val="22"/>
              </w:rPr>
              <w:t xml:space="preserve">Денежная выручка с </w:t>
            </w:r>
            <w:smartTag w:uri="urn:schemas-microsoft-com:office:smarttags" w:element="metricconverter">
              <w:smartTagPr>
                <w:attr w:name="ProductID" w:val="1 га"/>
              </w:smartTagPr>
              <w:r w:rsidRPr="00782669">
                <w:rPr>
                  <w:rFonts w:ascii="Arial" w:hAnsi="Arial" w:cs="Arial"/>
                  <w:sz w:val="22"/>
                  <w:szCs w:val="22"/>
                </w:rPr>
                <w:t>1 га</w:t>
              </w:r>
            </w:smartTag>
            <w:r w:rsidRPr="00782669">
              <w:rPr>
                <w:rFonts w:ascii="Arial" w:hAnsi="Arial" w:cs="Arial"/>
                <w:sz w:val="22"/>
                <w:szCs w:val="22"/>
              </w:rPr>
              <w:t xml:space="preserve"> угодий (т.руб.)</w:t>
            </w:r>
          </w:p>
        </w:tc>
        <w:tc>
          <w:tcPr>
            <w:tcW w:w="1132" w:type="dxa"/>
            <w:tcBorders>
              <w:top w:val="double" w:sz="4" w:space="0" w:color="auto"/>
              <w:left w:val="nil"/>
              <w:bottom w:val="double" w:sz="4" w:space="0" w:color="auto"/>
              <w:right w:val="single" w:sz="4" w:space="0" w:color="auto"/>
            </w:tcBorders>
            <w:vAlign w:val="center"/>
          </w:tcPr>
          <w:p w:rsidR="00815EF3" w:rsidRPr="00782669" w:rsidRDefault="00815EF3" w:rsidP="00A002E8">
            <w:pPr>
              <w:jc w:val="center"/>
              <w:rPr>
                <w:rFonts w:ascii="Arial" w:hAnsi="Arial" w:cs="Arial"/>
                <w:sz w:val="22"/>
                <w:szCs w:val="22"/>
              </w:rPr>
            </w:pPr>
            <w:r w:rsidRPr="00782669">
              <w:rPr>
                <w:rFonts w:ascii="Arial" w:hAnsi="Arial" w:cs="Arial"/>
                <w:sz w:val="22"/>
                <w:szCs w:val="22"/>
              </w:rPr>
              <w:t>Средне-годовая числ-ть работников</w:t>
            </w:r>
          </w:p>
        </w:tc>
        <w:tc>
          <w:tcPr>
            <w:tcW w:w="1278" w:type="dxa"/>
            <w:tcBorders>
              <w:top w:val="double" w:sz="4" w:space="0" w:color="auto"/>
              <w:left w:val="nil"/>
              <w:bottom w:val="double" w:sz="4" w:space="0" w:color="auto"/>
              <w:right w:val="double" w:sz="4" w:space="0" w:color="auto"/>
            </w:tcBorders>
          </w:tcPr>
          <w:p w:rsidR="00815EF3" w:rsidRPr="00782669" w:rsidRDefault="00815EF3" w:rsidP="00A002E8">
            <w:pPr>
              <w:jc w:val="center"/>
              <w:rPr>
                <w:rFonts w:ascii="Arial" w:hAnsi="Arial" w:cs="Arial"/>
                <w:sz w:val="22"/>
                <w:szCs w:val="22"/>
              </w:rPr>
            </w:pPr>
            <w:r w:rsidRPr="00782669">
              <w:rPr>
                <w:rFonts w:ascii="Arial" w:hAnsi="Arial" w:cs="Arial"/>
                <w:sz w:val="22"/>
                <w:szCs w:val="22"/>
              </w:rPr>
              <w:t>Среднемесячная зарплата работников, (руб.)</w:t>
            </w:r>
          </w:p>
        </w:tc>
      </w:tr>
      <w:tr w:rsidR="00B03796" w:rsidRPr="00782669" w:rsidTr="00815EF3">
        <w:tc>
          <w:tcPr>
            <w:tcW w:w="580" w:type="dxa"/>
            <w:tcBorders>
              <w:top w:val="double" w:sz="4" w:space="0" w:color="auto"/>
              <w:left w:val="double" w:sz="4" w:space="0" w:color="auto"/>
              <w:bottom w:val="single" w:sz="4" w:space="0" w:color="auto"/>
              <w:right w:val="single" w:sz="4" w:space="0" w:color="auto"/>
            </w:tcBorders>
            <w:vAlign w:val="bottom"/>
          </w:tcPr>
          <w:p w:rsidR="00B03796" w:rsidRPr="00782669" w:rsidRDefault="00B03796" w:rsidP="00A002E8">
            <w:pPr>
              <w:jc w:val="center"/>
              <w:rPr>
                <w:rFonts w:ascii="Arial" w:hAnsi="Arial" w:cs="Arial"/>
                <w:sz w:val="22"/>
                <w:szCs w:val="22"/>
              </w:rPr>
            </w:pPr>
            <w:r w:rsidRPr="00782669">
              <w:rPr>
                <w:rFonts w:ascii="Arial" w:hAnsi="Arial" w:cs="Arial"/>
                <w:sz w:val="22"/>
                <w:szCs w:val="22"/>
              </w:rPr>
              <w:t>1</w:t>
            </w:r>
          </w:p>
        </w:tc>
        <w:tc>
          <w:tcPr>
            <w:tcW w:w="2619" w:type="dxa"/>
            <w:tcBorders>
              <w:top w:val="double" w:sz="4" w:space="0" w:color="auto"/>
              <w:left w:val="nil"/>
              <w:bottom w:val="single" w:sz="4" w:space="0" w:color="auto"/>
              <w:right w:val="single" w:sz="4" w:space="0" w:color="auto"/>
            </w:tcBorders>
          </w:tcPr>
          <w:p w:rsidR="00B03796" w:rsidRPr="009C670A" w:rsidRDefault="008E3F03" w:rsidP="008E3F03">
            <w:pPr>
              <w:rPr>
                <w:rFonts w:ascii="Arial" w:hAnsi="Arial" w:cs="Arial"/>
                <w:sz w:val="22"/>
                <w:szCs w:val="22"/>
              </w:rPr>
            </w:pPr>
            <w:r>
              <w:rPr>
                <w:rFonts w:ascii="Arial" w:hAnsi="Arial" w:cs="Arial"/>
                <w:sz w:val="22"/>
                <w:szCs w:val="22"/>
              </w:rPr>
              <w:t>ООО «Агрохолдинг «Камарч</w:t>
            </w:r>
            <w:r w:rsidR="00B03796">
              <w:rPr>
                <w:rFonts w:ascii="Arial" w:hAnsi="Arial" w:cs="Arial"/>
                <w:sz w:val="22"/>
                <w:szCs w:val="22"/>
              </w:rPr>
              <w:t>а</w:t>
            </w:r>
            <w:r>
              <w:rPr>
                <w:rFonts w:ascii="Arial" w:hAnsi="Arial" w:cs="Arial"/>
                <w:sz w:val="22"/>
                <w:szCs w:val="22"/>
              </w:rPr>
              <w:t>г</w:t>
            </w:r>
            <w:r w:rsidR="00B03796">
              <w:rPr>
                <w:rFonts w:ascii="Arial" w:hAnsi="Arial" w:cs="Arial"/>
                <w:sz w:val="22"/>
                <w:szCs w:val="22"/>
              </w:rPr>
              <w:t>ский»</w:t>
            </w:r>
          </w:p>
        </w:tc>
        <w:tc>
          <w:tcPr>
            <w:tcW w:w="1209" w:type="dxa"/>
            <w:tcBorders>
              <w:top w:val="double" w:sz="4" w:space="0" w:color="auto"/>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3377</w:t>
            </w:r>
          </w:p>
        </w:tc>
        <w:tc>
          <w:tcPr>
            <w:tcW w:w="1275" w:type="dxa"/>
            <w:tcBorders>
              <w:top w:val="double" w:sz="4" w:space="0" w:color="auto"/>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83495</w:t>
            </w:r>
          </w:p>
        </w:tc>
        <w:tc>
          <w:tcPr>
            <w:tcW w:w="1064" w:type="dxa"/>
            <w:tcBorders>
              <w:top w:val="double" w:sz="4" w:space="0" w:color="auto"/>
              <w:left w:val="nil"/>
              <w:bottom w:val="single" w:sz="4" w:space="0" w:color="auto"/>
              <w:right w:val="single" w:sz="4" w:space="0" w:color="auto"/>
            </w:tcBorders>
            <w:vAlign w:val="center"/>
          </w:tcPr>
          <w:p w:rsidR="00B03796" w:rsidRPr="00782669" w:rsidRDefault="00D610F3" w:rsidP="00A002E8">
            <w:pPr>
              <w:jc w:val="center"/>
              <w:rPr>
                <w:rFonts w:ascii="Arial" w:hAnsi="Arial" w:cs="Arial"/>
                <w:sz w:val="22"/>
                <w:szCs w:val="22"/>
              </w:rPr>
            </w:pPr>
            <w:r>
              <w:rPr>
                <w:rFonts w:ascii="Arial" w:hAnsi="Arial" w:cs="Arial"/>
                <w:sz w:val="22"/>
                <w:szCs w:val="22"/>
              </w:rPr>
              <w:t>24,7</w:t>
            </w:r>
          </w:p>
        </w:tc>
        <w:tc>
          <w:tcPr>
            <w:tcW w:w="1132" w:type="dxa"/>
            <w:tcBorders>
              <w:top w:val="double" w:sz="4" w:space="0" w:color="auto"/>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159</w:t>
            </w:r>
          </w:p>
        </w:tc>
        <w:tc>
          <w:tcPr>
            <w:tcW w:w="1278" w:type="dxa"/>
            <w:tcBorders>
              <w:top w:val="double" w:sz="4" w:space="0" w:color="auto"/>
              <w:left w:val="nil"/>
              <w:bottom w:val="single" w:sz="4" w:space="0" w:color="auto"/>
              <w:right w:val="doub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10917</w:t>
            </w:r>
          </w:p>
        </w:tc>
      </w:tr>
      <w:tr w:rsidR="00B03796" w:rsidRPr="00782669" w:rsidTr="00815EF3">
        <w:tc>
          <w:tcPr>
            <w:tcW w:w="580" w:type="dxa"/>
            <w:tcBorders>
              <w:top w:val="nil"/>
              <w:left w:val="double" w:sz="4" w:space="0" w:color="auto"/>
              <w:bottom w:val="single" w:sz="4" w:space="0" w:color="auto"/>
              <w:right w:val="single" w:sz="4" w:space="0" w:color="auto"/>
            </w:tcBorders>
            <w:vAlign w:val="bottom"/>
          </w:tcPr>
          <w:p w:rsidR="00B03796" w:rsidRPr="00782669" w:rsidRDefault="00B03796" w:rsidP="00A002E8">
            <w:pPr>
              <w:jc w:val="center"/>
              <w:rPr>
                <w:rFonts w:ascii="Arial" w:hAnsi="Arial" w:cs="Arial"/>
                <w:sz w:val="22"/>
                <w:szCs w:val="22"/>
              </w:rPr>
            </w:pPr>
            <w:r w:rsidRPr="00782669">
              <w:rPr>
                <w:rFonts w:ascii="Arial" w:hAnsi="Arial" w:cs="Arial"/>
                <w:sz w:val="22"/>
                <w:szCs w:val="22"/>
              </w:rPr>
              <w:t>2</w:t>
            </w:r>
          </w:p>
        </w:tc>
        <w:tc>
          <w:tcPr>
            <w:tcW w:w="2619" w:type="dxa"/>
            <w:tcBorders>
              <w:top w:val="nil"/>
              <w:left w:val="nil"/>
              <w:bottom w:val="single" w:sz="4" w:space="0" w:color="auto"/>
              <w:right w:val="single" w:sz="4" w:space="0" w:color="auto"/>
            </w:tcBorders>
          </w:tcPr>
          <w:p w:rsidR="00B03796" w:rsidRPr="00782669" w:rsidRDefault="00B03796" w:rsidP="006A583B">
            <w:pPr>
              <w:rPr>
                <w:rFonts w:ascii="Arial" w:hAnsi="Arial" w:cs="Arial"/>
                <w:sz w:val="22"/>
                <w:szCs w:val="22"/>
              </w:rPr>
            </w:pPr>
            <w:r>
              <w:rPr>
                <w:rFonts w:ascii="Arial" w:hAnsi="Arial" w:cs="Arial"/>
                <w:sz w:val="22"/>
                <w:szCs w:val="22"/>
              </w:rPr>
              <w:t>ООО «Агрохолдинг Восток»</w:t>
            </w:r>
          </w:p>
        </w:tc>
        <w:tc>
          <w:tcPr>
            <w:tcW w:w="1209" w:type="dxa"/>
            <w:tcBorders>
              <w:top w:val="nil"/>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835</w:t>
            </w:r>
          </w:p>
        </w:tc>
        <w:tc>
          <w:tcPr>
            <w:tcW w:w="1275" w:type="dxa"/>
            <w:tcBorders>
              <w:top w:val="nil"/>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98610</w:t>
            </w:r>
          </w:p>
        </w:tc>
        <w:tc>
          <w:tcPr>
            <w:tcW w:w="1064" w:type="dxa"/>
            <w:tcBorders>
              <w:top w:val="nil"/>
              <w:left w:val="nil"/>
              <w:bottom w:val="single" w:sz="4" w:space="0" w:color="auto"/>
              <w:right w:val="single" w:sz="4" w:space="0" w:color="auto"/>
            </w:tcBorders>
            <w:vAlign w:val="center"/>
          </w:tcPr>
          <w:p w:rsidR="00B03796" w:rsidRPr="00782669" w:rsidRDefault="00DA3671" w:rsidP="00A002E8">
            <w:pPr>
              <w:jc w:val="center"/>
              <w:rPr>
                <w:rFonts w:ascii="Arial" w:hAnsi="Arial" w:cs="Arial"/>
                <w:sz w:val="22"/>
                <w:szCs w:val="22"/>
              </w:rPr>
            </w:pPr>
            <w:r>
              <w:rPr>
                <w:rFonts w:ascii="Arial" w:hAnsi="Arial" w:cs="Arial"/>
                <w:sz w:val="22"/>
                <w:szCs w:val="22"/>
              </w:rPr>
              <w:t>118,1</w:t>
            </w:r>
          </w:p>
        </w:tc>
        <w:tc>
          <w:tcPr>
            <w:tcW w:w="1132" w:type="dxa"/>
            <w:tcBorders>
              <w:top w:val="nil"/>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182</w:t>
            </w:r>
          </w:p>
        </w:tc>
        <w:tc>
          <w:tcPr>
            <w:tcW w:w="1278" w:type="dxa"/>
            <w:tcBorders>
              <w:top w:val="nil"/>
              <w:left w:val="nil"/>
              <w:bottom w:val="single" w:sz="4" w:space="0" w:color="auto"/>
              <w:right w:val="doub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10081</w:t>
            </w:r>
          </w:p>
        </w:tc>
      </w:tr>
      <w:tr w:rsidR="00B03796" w:rsidRPr="00782669" w:rsidTr="00815EF3">
        <w:tc>
          <w:tcPr>
            <w:tcW w:w="580" w:type="dxa"/>
            <w:tcBorders>
              <w:top w:val="nil"/>
              <w:left w:val="double" w:sz="4" w:space="0" w:color="auto"/>
              <w:bottom w:val="single" w:sz="4" w:space="0" w:color="auto"/>
              <w:right w:val="single" w:sz="4" w:space="0" w:color="auto"/>
            </w:tcBorders>
            <w:vAlign w:val="bottom"/>
          </w:tcPr>
          <w:p w:rsidR="00B03796" w:rsidRPr="00782669" w:rsidRDefault="00B03796" w:rsidP="00A002E8">
            <w:pPr>
              <w:jc w:val="center"/>
              <w:rPr>
                <w:rFonts w:ascii="Arial" w:hAnsi="Arial" w:cs="Arial"/>
                <w:sz w:val="22"/>
                <w:szCs w:val="22"/>
              </w:rPr>
            </w:pPr>
            <w:r w:rsidRPr="00782669">
              <w:rPr>
                <w:rFonts w:ascii="Arial" w:hAnsi="Arial" w:cs="Arial"/>
                <w:sz w:val="22"/>
                <w:szCs w:val="22"/>
              </w:rPr>
              <w:t>3</w:t>
            </w:r>
          </w:p>
        </w:tc>
        <w:tc>
          <w:tcPr>
            <w:tcW w:w="2619" w:type="dxa"/>
            <w:tcBorders>
              <w:top w:val="nil"/>
              <w:left w:val="nil"/>
              <w:bottom w:val="single" w:sz="4" w:space="0" w:color="auto"/>
              <w:right w:val="single" w:sz="4" w:space="0" w:color="auto"/>
            </w:tcBorders>
          </w:tcPr>
          <w:p w:rsidR="00B03796" w:rsidRPr="00782669" w:rsidRDefault="00B03796" w:rsidP="006A583B">
            <w:pPr>
              <w:rPr>
                <w:rFonts w:ascii="Arial" w:hAnsi="Arial" w:cs="Arial"/>
                <w:sz w:val="22"/>
                <w:szCs w:val="22"/>
              </w:rPr>
            </w:pPr>
            <w:r>
              <w:rPr>
                <w:rFonts w:ascii="Arial" w:hAnsi="Arial" w:cs="Arial"/>
                <w:sz w:val="22"/>
                <w:szCs w:val="22"/>
              </w:rPr>
              <w:t>ООО «Ветвистый»</w:t>
            </w:r>
          </w:p>
        </w:tc>
        <w:tc>
          <w:tcPr>
            <w:tcW w:w="1209" w:type="dxa"/>
            <w:tcBorders>
              <w:top w:val="nil"/>
              <w:left w:val="nil"/>
              <w:bottom w:val="single" w:sz="4" w:space="0" w:color="auto"/>
              <w:right w:val="single" w:sz="4" w:space="0" w:color="auto"/>
            </w:tcBorders>
            <w:vAlign w:val="center"/>
          </w:tcPr>
          <w:p w:rsidR="00B03796" w:rsidRPr="00782669" w:rsidRDefault="00B03796" w:rsidP="00A002E8">
            <w:pPr>
              <w:jc w:val="center"/>
              <w:rPr>
                <w:rFonts w:ascii="Arial" w:hAnsi="Arial" w:cs="Arial"/>
                <w:sz w:val="22"/>
                <w:szCs w:val="22"/>
              </w:rPr>
            </w:pPr>
          </w:p>
        </w:tc>
        <w:tc>
          <w:tcPr>
            <w:tcW w:w="1275" w:type="dxa"/>
            <w:tcBorders>
              <w:top w:val="nil"/>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27375</w:t>
            </w:r>
          </w:p>
        </w:tc>
        <w:tc>
          <w:tcPr>
            <w:tcW w:w="1064" w:type="dxa"/>
            <w:tcBorders>
              <w:top w:val="nil"/>
              <w:left w:val="nil"/>
              <w:bottom w:val="single" w:sz="4" w:space="0" w:color="auto"/>
              <w:right w:val="single" w:sz="4" w:space="0" w:color="auto"/>
            </w:tcBorders>
            <w:vAlign w:val="center"/>
          </w:tcPr>
          <w:p w:rsidR="00B03796" w:rsidRPr="00782669" w:rsidRDefault="00B03796" w:rsidP="00A002E8">
            <w:pPr>
              <w:jc w:val="center"/>
              <w:rPr>
                <w:rFonts w:ascii="Arial" w:hAnsi="Arial" w:cs="Arial"/>
                <w:sz w:val="22"/>
                <w:szCs w:val="22"/>
              </w:rPr>
            </w:pPr>
          </w:p>
        </w:tc>
        <w:tc>
          <w:tcPr>
            <w:tcW w:w="1132" w:type="dxa"/>
            <w:tcBorders>
              <w:top w:val="nil"/>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4</w:t>
            </w:r>
          </w:p>
        </w:tc>
        <w:tc>
          <w:tcPr>
            <w:tcW w:w="1278" w:type="dxa"/>
            <w:tcBorders>
              <w:top w:val="nil"/>
              <w:left w:val="nil"/>
              <w:bottom w:val="single" w:sz="4" w:space="0" w:color="auto"/>
              <w:right w:val="doub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6011</w:t>
            </w:r>
          </w:p>
        </w:tc>
      </w:tr>
      <w:tr w:rsidR="00B03796" w:rsidRPr="00782669" w:rsidTr="00815EF3">
        <w:tc>
          <w:tcPr>
            <w:tcW w:w="580" w:type="dxa"/>
            <w:tcBorders>
              <w:top w:val="nil"/>
              <w:left w:val="double" w:sz="4" w:space="0" w:color="auto"/>
              <w:bottom w:val="single" w:sz="4" w:space="0" w:color="auto"/>
              <w:right w:val="single" w:sz="4" w:space="0" w:color="auto"/>
            </w:tcBorders>
            <w:vAlign w:val="bottom"/>
          </w:tcPr>
          <w:p w:rsidR="00B03796" w:rsidRPr="00782669" w:rsidRDefault="00B03796" w:rsidP="00A002E8">
            <w:pPr>
              <w:jc w:val="center"/>
              <w:rPr>
                <w:rFonts w:ascii="Arial" w:hAnsi="Arial" w:cs="Arial"/>
                <w:sz w:val="22"/>
                <w:szCs w:val="22"/>
              </w:rPr>
            </w:pPr>
            <w:r w:rsidRPr="00782669">
              <w:rPr>
                <w:rFonts w:ascii="Arial" w:hAnsi="Arial" w:cs="Arial"/>
                <w:sz w:val="22"/>
                <w:szCs w:val="22"/>
              </w:rPr>
              <w:t>4</w:t>
            </w:r>
          </w:p>
        </w:tc>
        <w:tc>
          <w:tcPr>
            <w:tcW w:w="2619" w:type="dxa"/>
            <w:tcBorders>
              <w:top w:val="nil"/>
              <w:left w:val="nil"/>
              <w:bottom w:val="single" w:sz="4" w:space="0" w:color="auto"/>
              <w:right w:val="single" w:sz="4" w:space="0" w:color="auto"/>
            </w:tcBorders>
          </w:tcPr>
          <w:p w:rsidR="00B03796" w:rsidRPr="009C670A" w:rsidRDefault="00B03796" w:rsidP="006A583B">
            <w:pPr>
              <w:rPr>
                <w:rFonts w:ascii="Arial" w:hAnsi="Arial" w:cs="Arial"/>
                <w:sz w:val="22"/>
                <w:szCs w:val="22"/>
              </w:rPr>
            </w:pPr>
            <w:r>
              <w:rPr>
                <w:rFonts w:ascii="Arial" w:hAnsi="Arial" w:cs="Arial"/>
                <w:sz w:val="22"/>
                <w:szCs w:val="22"/>
              </w:rPr>
              <w:t>ООО «Рассвет»</w:t>
            </w:r>
          </w:p>
        </w:tc>
        <w:tc>
          <w:tcPr>
            <w:tcW w:w="1209" w:type="dxa"/>
            <w:tcBorders>
              <w:top w:val="nil"/>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150</w:t>
            </w:r>
          </w:p>
        </w:tc>
        <w:tc>
          <w:tcPr>
            <w:tcW w:w="1275" w:type="dxa"/>
            <w:tcBorders>
              <w:top w:val="nil"/>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1772</w:t>
            </w:r>
          </w:p>
        </w:tc>
        <w:tc>
          <w:tcPr>
            <w:tcW w:w="1064" w:type="dxa"/>
            <w:tcBorders>
              <w:top w:val="nil"/>
              <w:left w:val="nil"/>
              <w:bottom w:val="single" w:sz="4" w:space="0" w:color="auto"/>
              <w:right w:val="single" w:sz="4" w:space="0" w:color="auto"/>
            </w:tcBorders>
            <w:vAlign w:val="center"/>
          </w:tcPr>
          <w:p w:rsidR="00B03796" w:rsidRPr="00782669" w:rsidRDefault="00DA3671" w:rsidP="00A002E8">
            <w:pPr>
              <w:jc w:val="center"/>
              <w:rPr>
                <w:rFonts w:ascii="Arial" w:hAnsi="Arial" w:cs="Arial"/>
                <w:sz w:val="22"/>
                <w:szCs w:val="22"/>
              </w:rPr>
            </w:pPr>
            <w:r>
              <w:rPr>
                <w:rFonts w:ascii="Arial" w:hAnsi="Arial" w:cs="Arial"/>
                <w:sz w:val="22"/>
                <w:szCs w:val="22"/>
              </w:rPr>
              <w:t>11,8</w:t>
            </w:r>
          </w:p>
        </w:tc>
        <w:tc>
          <w:tcPr>
            <w:tcW w:w="1132" w:type="dxa"/>
            <w:tcBorders>
              <w:top w:val="nil"/>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4</w:t>
            </w:r>
          </w:p>
        </w:tc>
        <w:tc>
          <w:tcPr>
            <w:tcW w:w="1278" w:type="dxa"/>
            <w:tcBorders>
              <w:top w:val="nil"/>
              <w:left w:val="nil"/>
              <w:bottom w:val="single" w:sz="4" w:space="0" w:color="auto"/>
              <w:right w:val="doub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9396</w:t>
            </w:r>
          </w:p>
        </w:tc>
      </w:tr>
      <w:tr w:rsidR="00B03796" w:rsidRPr="00782669" w:rsidTr="00815EF3">
        <w:tc>
          <w:tcPr>
            <w:tcW w:w="580" w:type="dxa"/>
            <w:tcBorders>
              <w:top w:val="nil"/>
              <w:left w:val="double" w:sz="4" w:space="0" w:color="auto"/>
              <w:bottom w:val="single" w:sz="4" w:space="0" w:color="auto"/>
              <w:right w:val="single" w:sz="4" w:space="0" w:color="auto"/>
            </w:tcBorders>
            <w:vAlign w:val="bottom"/>
          </w:tcPr>
          <w:p w:rsidR="00B03796" w:rsidRPr="00782669" w:rsidRDefault="00B03796" w:rsidP="00A002E8">
            <w:pPr>
              <w:jc w:val="center"/>
              <w:rPr>
                <w:rFonts w:ascii="Arial" w:hAnsi="Arial" w:cs="Arial"/>
                <w:sz w:val="22"/>
                <w:szCs w:val="22"/>
              </w:rPr>
            </w:pPr>
            <w:r w:rsidRPr="00782669">
              <w:rPr>
                <w:rFonts w:ascii="Arial" w:hAnsi="Arial" w:cs="Arial"/>
                <w:sz w:val="22"/>
                <w:szCs w:val="22"/>
              </w:rPr>
              <w:t>5</w:t>
            </w:r>
          </w:p>
        </w:tc>
        <w:tc>
          <w:tcPr>
            <w:tcW w:w="2619" w:type="dxa"/>
            <w:tcBorders>
              <w:top w:val="nil"/>
              <w:left w:val="nil"/>
              <w:bottom w:val="single" w:sz="4" w:space="0" w:color="auto"/>
              <w:right w:val="single" w:sz="4" w:space="0" w:color="auto"/>
            </w:tcBorders>
          </w:tcPr>
          <w:p w:rsidR="00B03796" w:rsidRPr="009C670A" w:rsidRDefault="00B03796" w:rsidP="006A583B">
            <w:pPr>
              <w:rPr>
                <w:rFonts w:ascii="Arial" w:hAnsi="Arial" w:cs="Arial"/>
                <w:sz w:val="22"/>
                <w:szCs w:val="22"/>
              </w:rPr>
            </w:pPr>
            <w:r>
              <w:rPr>
                <w:rFonts w:ascii="Arial" w:hAnsi="Arial" w:cs="Arial"/>
                <w:sz w:val="22"/>
                <w:szCs w:val="22"/>
              </w:rPr>
              <w:t>ООО «Совхоз Николаевский»</w:t>
            </w:r>
          </w:p>
        </w:tc>
        <w:tc>
          <w:tcPr>
            <w:tcW w:w="1209" w:type="dxa"/>
            <w:tcBorders>
              <w:top w:val="nil"/>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100</w:t>
            </w:r>
          </w:p>
        </w:tc>
        <w:tc>
          <w:tcPr>
            <w:tcW w:w="1275" w:type="dxa"/>
            <w:tcBorders>
              <w:top w:val="nil"/>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7590</w:t>
            </w:r>
          </w:p>
        </w:tc>
        <w:tc>
          <w:tcPr>
            <w:tcW w:w="1064" w:type="dxa"/>
            <w:tcBorders>
              <w:top w:val="nil"/>
              <w:left w:val="nil"/>
              <w:bottom w:val="single" w:sz="4" w:space="0" w:color="auto"/>
              <w:right w:val="single" w:sz="4" w:space="0" w:color="auto"/>
            </w:tcBorders>
            <w:vAlign w:val="center"/>
          </w:tcPr>
          <w:p w:rsidR="00B03796" w:rsidRPr="00782669" w:rsidRDefault="00DA3671" w:rsidP="00A002E8">
            <w:pPr>
              <w:jc w:val="center"/>
              <w:rPr>
                <w:rFonts w:ascii="Arial" w:hAnsi="Arial" w:cs="Arial"/>
                <w:sz w:val="22"/>
                <w:szCs w:val="22"/>
              </w:rPr>
            </w:pPr>
            <w:r>
              <w:rPr>
                <w:rFonts w:ascii="Arial" w:hAnsi="Arial" w:cs="Arial"/>
                <w:sz w:val="22"/>
                <w:szCs w:val="22"/>
              </w:rPr>
              <w:t>75,9</w:t>
            </w:r>
          </w:p>
        </w:tc>
        <w:tc>
          <w:tcPr>
            <w:tcW w:w="1132" w:type="dxa"/>
            <w:tcBorders>
              <w:top w:val="nil"/>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5</w:t>
            </w:r>
          </w:p>
        </w:tc>
        <w:tc>
          <w:tcPr>
            <w:tcW w:w="1278" w:type="dxa"/>
            <w:tcBorders>
              <w:top w:val="nil"/>
              <w:left w:val="nil"/>
              <w:bottom w:val="single" w:sz="4" w:space="0" w:color="auto"/>
              <w:right w:val="doub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4817</w:t>
            </w:r>
          </w:p>
        </w:tc>
      </w:tr>
      <w:tr w:rsidR="00B03796" w:rsidRPr="00782669" w:rsidTr="00815EF3">
        <w:tc>
          <w:tcPr>
            <w:tcW w:w="580" w:type="dxa"/>
            <w:tcBorders>
              <w:top w:val="nil"/>
              <w:left w:val="double" w:sz="4" w:space="0" w:color="auto"/>
              <w:bottom w:val="single" w:sz="4" w:space="0" w:color="auto"/>
              <w:right w:val="single" w:sz="4" w:space="0" w:color="auto"/>
            </w:tcBorders>
            <w:vAlign w:val="bottom"/>
          </w:tcPr>
          <w:p w:rsidR="00B03796" w:rsidRPr="00782669" w:rsidRDefault="00B03796" w:rsidP="00A002E8">
            <w:pPr>
              <w:jc w:val="center"/>
              <w:rPr>
                <w:rFonts w:ascii="Arial" w:hAnsi="Arial" w:cs="Arial"/>
                <w:sz w:val="22"/>
                <w:szCs w:val="22"/>
              </w:rPr>
            </w:pPr>
            <w:r w:rsidRPr="00782669">
              <w:rPr>
                <w:rFonts w:ascii="Arial" w:hAnsi="Arial" w:cs="Arial"/>
                <w:sz w:val="22"/>
                <w:szCs w:val="22"/>
              </w:rPr>
              <w:t>6</w:t>
            </w:r>
          </w:p>
        </w:tc>
        <w:tc>
          <w:tcPr>
            <w:tcW w:w="2619" w:type="dxa"/>
            <w:tcBorders>
              <w:top w:val="nil"/>
              <w:left w:val="nil"/>
              <w:bottom w:val="single" w:sz="4" w:space="0" w:color="auto"/>
              <w:right w:val="single" w:sz="4" w:space="0" w:color="auto"/>
            </w:tcBorders>
          </w:tcPr>
          <w:p w:rsidR="00B03796" w:rsidRPr="009C670A" w:rsidRDefault="00B03796" w:rsidP="006A583B">
            <w:pPr>
              <w:rPr>
                <w:rFonts w:ascii="Arial" w:hAnsi="Arial" w:cs="Arial"/>
                <w:sz w:val="22"/>
                <w:szCs w:val="22"/>
              </w:rPr>
            </w:pPr>
            <w:r>
              <w:rPr>
                <w:rFonts w:ascii="Arial" w:hAnsi="Arial" w:cs="Arial"/>
                <w:sz w:val="22"/>
                <w:szCs w:val="22"/>
              </w:rPr>
              <w:t>ООО «Прогресс»</w:t>
            </w:r>
          </w:p>
        </w:tc>
        <w:tc>
          <w:tcPr>
            <w:tcW w:w="1209" w:type="dxa"/>
            <w:tcBorders>
              <w:top w:val="nil"/>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w:t>
            </w:r>
          </w:p>
        </w:tc>
        <w:tc>
          <w:tcPr>
            <w:tcW w:w="1275" w:type="dxa"/>
            <w:tcBorders>
              <w:top w:val="nil"/>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2197</w:t>
            </w:r>
          </w:p>
        </w:tc>
        <w:tc>
          <w:tcPr>
            <w:tcW w:w="1064" w:type="dxa"/>
            <w:tcBorders>
              <w:top w:val="nil"/>
              <w:left w:val="nil"/>
              <w:bottom w:val="single" w:sz="4" w:space="0" w:color="auto"/>
              <w:right w:val="single" w:sz="4" w:space="0" w:color="auto"/>
            </w:tcBorders>
            <w:vAlign w:val="center"/>
          </w:tcPr>
          <w:p w:rsidR="00B03796" w:rsidRPr="00782669" w:rsidRDefault="00B03796" w:rsidP="00A002E8">
            <w:pPr>
              <w:jc w:val="center"/>
              <w:rPr>
                <w:rFonts w:ascii="Arial" w:hAnsi="Arial" w:cs="Arial"/>
                <w:sz w:val="22"/>
                <w:szCs w:val="22"/>
              </w:rPr>
            </w:pPr>
          </w:p>
        </w:tc>
        <w:tc>
          <w:tcPr>
            <w:tcW w:w="1132" w:type="dxa"/>
            <w:tcBorders>
              <w:top w:val="nil"/>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3</w:t>
            </w:r>
          </w:p>
        </w:tc>
        <w:tc>
          <w:tcPr>
            <w:tcW w:w="1278" w:type="dxa"/>
            <w:tcBorders>
              <w:top w:val="nil"/>
              <w:left w:val="nil"/>
              <w:bottom w:val="single" w:sz="4" w:space="0" w:color="auto"/>
              <w:right w:val="doub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3611</w:t>
            </w:r>
          </w:p>
        </w:tc>
      </w:tr>
      <w:tr w:rsidR="00B03796" w:rsidRPr="00782669" w:rsidTr="00815EF3">
        <w:tc>
          <w:tcPr>
            <w:tcW w:w="580" w:type="dxa"/>
            <w:tcBorders>
              <w:top w:val="nil"/>
              <w:left w:val="double" w:sz="4" w:space="0" w:color="auto"/>
              <w:bottom w:val="single" w:sz="4" w:space="0" w:color="auto"/>
              <w:right w:val="single" w:sz="4" w:space="0" w:color="auto"/>
            </w:tcBorders>
            <w:vAlign w:val="bottom"/>
          </w:tcPr>
          <w:p w:rsidR="00B03796" w:rsidRPr="00782669" w:rsidRDefault="00B03796" w:rsidP="00A002E8">
            <w:pPr>
              <w:jc w:val="center"/>
              <w:rPr>
                <w:rFonts w:ascii="Arial" w:hAnsi="Arial" w:cs="Arial"/>
                <w:sz w:val="22"/>
                <w:szCs w:val="22"/>
              </w:rPr>
            </w:pPr>
            <w:r w:rsidRPr="00782669">
              <w:rPr>
                <w:rFonts w:ascii="Arial" w:hAnsi="Arial" w:cs="Arial"/>
                <w:sz w:val="22"/>
                <w:szCs w:val="22"/>
              </w:rPr>
              <w:t>7</w:t>
            </w:r>
          </w:p>
        </w:tc>
        <w:tc>
          <w:tcPr>
            <w:tcW w:w="2619" w:type="dxa"/>
            <w:tcBorders>
              <w:top w:val="nil"/>
              <w:left w:val="nil"/>
              <w:bottom w:val="single" w:sz="4" w:space="0" w:color="auto"/>
              <w:right w:val="single" w:sz="4" w:space="0" w:color="auto"/>
            </w:tcBorders>
          </w:tcPr>
          <w:p w:rsidR="00B03796" w:rsidRPr="009C670A" w:rsidRDefault="00B03796" w:rsidP="006A583B">
            <w:pPr>
              <w:rPr>
                <w:rFonts w:ascii="Arial" w:hAnsi="Arial" w:cs="Arial"/>
                <w:sz w:val="22"/>
                <w:szCs w:val="22"/>
              </w:rPr>
            </w:pPr>
            <w:r>
              <w:rPr>
                <w:rFonts w:ascii="Arial" w:hAnsi="Arial" w:cs="Arial"/>
                <w:sz w:val="22"/>
                <w:szCs w:val="22"/>
              </w:rPr>
              <w:t>ООО «Надежда»</w:t>
            </w:r>
          </w:p>
        </w:tc>
        <w:tc>
          <w:tcPr>
            <w:tcW w:w="1209" w:type="dxa"/>
            <w:tcBorders>
              <w:top w:val="nil"/>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w:t>
            </w:r>
          </w:p>
        </w:tc>
        <w:tc>
          <w:tcPr>
            <w:tcW w:w="1275" w:type="dxa"/>
            <w:tcBorders>
              <w:top w:val="nil"/>
              <w:left w:val="nil"/>
              <w:bottom w:val="single" w:sz="4" w:space="0" w:color="auto"/>
              <w:right w:val="single" w:sz="4" w:space="0" w:color="auto"/>
            </w:tcBorders>
            <w:vAlign w:val="center"/>
          </w:tcPr>
          <w:p w:rsidR="00B03796" w:rsidRPr="00782669" w:rsidRDefault="004E251B" w:rsidP="008B76C0">
            <w:pPr>
              <w:jc w:val="center"/>
              <w:rPr>
                <w:rFonts w:ascii="Arial" w:hAnsi="Arial" w:cs="Arial"/>
                <w:sz w:val="22"/>
                <w:szCs w:val="22"/>
              </w:rPr>
            </w:pPr>
            <w:r>
              <w:rPr>
                <w:rFonts w:ascii="Arial" w:hAnsi="Arial" w:cs="Arial"/>
                <w:sz w:val="22"/>
                <w:szCs w:val="22"/>
              </w:rPr>
              <w:t>2758</w:t>
            </w:r>
          </w:p>
        </w:tc>
        <w:tc>
          <w:tcPr>
            <w:tcW w:w="1064" w:type="dxa"/>
            <w:tcBorders>
              <w:top w:val="nil"/>
              <w:left w:val="nil"/>
              <w:bottom w:val="single" w:sz="4" w:space="0" w:color="auto"/>
              <w:right w:val="single" w:sz="4" w:space="0" w:color="auto"/>
            </w:tcBorders>
            <w:vAlign w:val="center"/>
          </w:tcPr>
          <w:p w:rsidR="00B03796" w:rsidRPr="00782669" w:rsidRDefault="00B03796" w:rsidP="00A002E8">
            <w:pPr>
              <w:jc w:val="center"/>
              <w:rPr>
                <w:rFonts w:ascii="Arial" w:hAnsi="Arial" w:cs="Arial"/>
                <w:sz w:val="22"/>
                <w:szCs w:val="22"/>
              </w:rPr>
            </w:pPr>
          </w:p>
        </w:tc>
        <w:tc>
          <w:tcPr>
            <w:tcW w:w="1132" w:type="dxa"/>
            <w:tcBorders>
              <w:top w:val="nil"/>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4</w:t>
            </w:r>
          </w:p>
        </w:tc>
        <w:tc>
          <w:tcPr>
            <w:tcW w:w="1278" w:type="dxa"/>
            <w:tcBorders>
              <w:top w:val="nil"/>
              <w:left w:val="nil"/>
              <w:bottom w:val="single" w:sz="4" w:space="0" w:color="auto"/>
              <w:right w:val="doub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8063</w:t>
            </w:r>
          </w:p>
        </w:tc>
      </w:tr>
      <w:tr w:rsidR="00B03796" w:rsidRPr="00782669" w:rsidTr="00815EF3">
        <w:tc>
          <w:tcPr>
            <w:tcW w:w="580" w:type="dxa"/>
            <w:tcBorders>
              <w:top w:val="nil"/>
              <w:left w:val="double" w:sz="4" w:space="0" w:color="auto"/>
              <w:bottom w:val="single" w:sz="4" w:space="0" w:color="auto"/>
              <w:right w:val="single" w:sz="4" w:space="0" w:color="auto"/>
            </w:tcBorders>
            <w:vAlign w:val="bottom"/>
          </w:tcPr>
          <w:p w:rsidR="00B03796" w:rsidRPr="00782669" w:rsidRDefault="00B03796" w:rsidP="00A002E8">
            <w:pPr>
              <w:jc w:val="center"/>
              <w:rPr>
                <w:rFonts w:ascii="Arial" w:hAnsi="Arial" w:cs="Arial"/>
                <w:sz w:val="22"/>
                <w:szCs w:val="22"/>
              </w:rPr>
            </w:pPr>
            <w:r w:rsidRPr="00782669">
              <w:rPr>
                <w:rFonts w:ascii="Arial" w:hAnsi="Arial" w:cs="Arial"/>
                <w:sz w:val="22"/>
                <w:szCs w:val="22"/>
              </w:rPr>
              <w:t>8</w:t>
            </w:r>
          </w:p>
        </w:tc>
        <w:tc>
          <w:tcPr>
            <w:tcW w:w="2619" w:type="dxa"/>
            <w:tcBorders>
              <w:top w:val="nil"/>
              <w:left w:val="nil"/>
              <w:bottom w:val="single" w:sz="4" w:space="0" w:color="auto"/>
              <w:right w:val="single" w:sz="4" w:space="0" w:color="auto"/>
            </w:tcBorders>
          </w:tcPr>
          <w:p w:rsidR="00B03796" w:rsidRPr="00782669" w:rsidRDefault="00B03796" w:rsidP="006A583B">
            <w:pPr>
              <w:rPr>
                <w:rFonts w:ascii="Arial" w:hAnsi="Arial" w:cs="Arial"/>
                <w:sz w:val="22"/>
                <w:szCs w:val="22"/>
              </w:rPr>
            </w:pPr>
            <w:r>
              <w:rPr>
                <w:rFonts w:ascii="Arial" w:hAnsi="Arial" w:cs="Arial"/>
                <w:sz w:val="22"/>
                <w:szCs w:val="22"/>
              </w:rPr>
              <w:t>ООО «Премьер-Агро»</w:t>
            </w:r>
          </w:p>
        </w:tc>
        <w:tc>
          <w:tcPr>
            <w:tcW w:w="1209" w:type="dxa"/>
            <w:tcBorders>
              <w:top w:val="nil"/>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w:t>
            </w:r>
          </w:p>
        </w:tc>
        <w:tc>
          <w:tcPr>
            <w:tcW w:w="1275" w:type="dxa"/>
            <w:tcBorders>
              <w:top w:val="nil"/>
              <w:left w:val="nil"/>
              <w:bottom w:val="single" w:sz="4" w:space="0" w:color="auto"/>
              <w:right w:val="single" w:sz="4" w:space="0" w:color="auto"/>
            </w:tcBorders>
            <w:vAlign w:val="center"/>
          </w:tcPr>
          <w:p w:rsidR="00B03796" w:rsidRPr="00782669" w:rsidRDefault="004E251B" w:rsidP="008B76C0">
            <w:pPr>
              <w:jc w:val="center"/>
              <w:rPr>
                <w:rFonts w:ascii="Arial" w:hAnsi="Arial" w:cs="Arial"/>
                <w:sz w:val="22"/>
                <w:szCs w:val="22"/>
              </w:rPr>
            </w:pPr>
            <w:r>
              <w:rPr>
                <w:rFonts w:ascii="Arial" w:hAnsi="Arial" w:cs="Arial"/>
                <w:sz w:val="22"/>
                <w:szCs w:val="22"/>
              </w:rPr>
              <w:t>493</w:t>
            </w:r>
          </w:p>
        </w:tc>
        <w:tc>
          <w:tcPr>
            <w:tcW w:w="1064" w:type="dxa"/>
            <w:tcBorders>
              <w:top w:val="nil"/>
              <w:left w:val="nil"/>
              <w:bottom w:val="single" w:sz="4" w:space="0" w:color="auto"/>
              <w:right w:val="single" w:sz="4" w:space="0" w:color="auto"/>
            </w:tcBorders>
            <w:vAlign w:val="center"/>
          </w:tcPr>
          <w:p w:rsidR="00B03796" w:rsidRPr="00782669" w:rsidRDefault="00B03796" w:rsidP="00A002E8">
            <w:pPr>
              <w:jc w:val="center"/>
              <w:rPr>
                <w:rFonts w:ascii="Arial" w:hAnsi="Arial" w:cs="Arial"/>
                <w:sz w:val="22"/>
                <w:szCs w:val="22"/>
              </w:rPr>
            </w:pPr>
          </w:p>
        </w:tc>
        <w:tc>
          <w:tcPr>
            <w:tcW w:w="1132" w:type="dxa"/>
            <w:tcBorders>
              <w:top w:val="nil"/>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7</w:t>
            </w:r>
          </w:p>
        </w:tc>
        <w:tc>
          <w:tcPr>
            <w:tcW w:w="1278" w:type="dxa"/>
            <w:tcBorders>
              <w:top w:val="nil"/>
              <w:left w:val="nil"/>
              <w:bottom w:val="single" w:sz="4" w:space="0" w:color="auto"/>
              <w:right w:val="doub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26667</w:t>
            </w:r>
          </w:p>
        </w:tc>
      </w:tr>
      <w:tr w:rsidR="00B03796" w:rsidRPr="00782669" w:rsidTr="00815EF3">
        <w:tc>
          <w:tcPr>
            <w:tcW w:w="580" w:type="dxa"/>
            <w:tcBorders>
              <w:top w:val="nil"/>
              <w:left w:val="double" w:sz="4" w:space="0" w:color="auto"/>
              <w:bottom w:val="single" w:sz="4" w:space="0" w:color="auto"/>
              <w:right w:val="single" w:sz="4" w:space="0" w:color="auto"/>
            </w:tcBorders>
            <w:vAlign w:val="bottom"/>
          </w:tcPr>
          <w:p w:rsidR="00B03796" w:rsidRPr="00782669" w:rsidRDefault="00B03796" w:rsidP="00A002E8">
            <w:pPr>
              <w:jc w:val="center"/>
              <w:rPr>
                <w:rFonts w:ascii="Arial" w:hAnsi="Arial" w:cs="Arial"/>
                <w:sz w:val="22"/>
                <w:szCs w:val="22"/>
              </w:rPr>
            </w:pPr>
            <w:r w:rsidRPr="00782669">
              <w:rPr>
                <w:rFonts w:ascii="Arial" w:hAnsi="Arial" w:cs="Arial"/>
                <w:sz w:val="22"/>
                <w:szCs w:val="22"/>
              </w:rPr>
              <w:t>9</w:t>
            </w:r>
          </w:p>
        </w:tc>
        <w:tc>
          <w:tcPr>
            <w:tcW w:w="2619" w:type="dxa"/>
            <w:tcBorders>
              <w:top w:val="nil"/>
              <w:left w:val="nil"/>
              <w:bottom w:val="single" w:sz="4" w:space="0" w:color="auto"/>
              <w:right w:val="single" w:sz="4" w:space="0" w:color="auto"/>
            </w:tcBorders>
          </w:tcPr>
          <w:p w:rsidR="00B03796" w:rsidRPr="00782669" w:rsidRDefault="00B03796" w:rsidP="006A583B">
            <w:pPr>
              <w:rPr>
                <w:rFonts w:ascii="Arial" w:hAnsi="Arial" w:cs="Arial"/>
                <w:sz w:val="22"/>
                <w:szCs w:val="22"/>
              </w:rPr>
            </w:pPr>
            <w:r>
              <w:rPr>
                <w:rFonts w:ascii="Arial" w:hAnsi="Arial" w:cs="Arial"/>
                <w:sz w:val="22"/>
                <w:szCs w:val="22"/>
              </w:rPr>
              <w:t>ООО «187/76»</w:t>
            </w:r>
          </w:p>
        </w:tc>
        <w:tc>
          <w:tcPr>
            <w:tcW w:w="1209" w:type="dxa"/>
            <w:tcBorders>
              <w:top w:val="nil"/>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2550</w:t>
            </w:r>
          </w:p>
        </w:tc>
        <w:tc>
          <w:tcPr>
            <w:tcW w:w="1275" w:type="dxa"/>
            <w:tcBorders>
              <w:top w:val="nil"/>
              <w:left w:val="nil"/>
              <w:bottom w:val="single" w:sz="4" w:space="0" w:color="auto"/>
              <w:right w:val="single" w:sz="4" w:space="0" w:color="auto"/>
            </w:tcBorders>
            <w:vAlign w:val="center"/>
          </w:tcPr>
          <w:p w:rsidR="00B03796" w:rsidRPr="00782669" w:rsidRDefault="004E251B" w:rsidP="008B76C0">
            <w:pPr>
              <w:jc w:val="center"/>
              <w:rPr>
                <w:rFonts w:ascii="Arial" w:hAnsi="Arial" w:cs="Arial"/>
                <w:sz w:val="22"/>
                <w:szCs w:val="22"/>
              </w:rPr>
            </w:pPr>
            <w:r>
              <w:rPr>
                <w:rFonts w:ascii="Arial" w:hAnsi="Arial" w:cs="Arial"/>
                <w:sz w:val="22"/>
                <w:szCs w:val="22"/>
              </w:rPr>
              <w:t>17193</w:t>
            </w:r>
          </w:p>
        </w:tc>
        <w:tc>
          <w:tcPr>
            <w:tcW w:w="1064" w:type="dxa"/>
            <w:tcBorders>
              <w:top w:val="nil"/>
              <w:left w:val="nil"/>
              <w:bottom w:val="single" w:sz="4" w:space="0" w:color="auto"/>
              <w:right w:val="single" w:sz="4" w:space="0" w:color="auto"/>
            </w:tcBorders>
            <w:vAlign w:val="center"/>
          </w:tcPr>
          <w:p w:rsidR="00B03796" w:rsidRPr="00782669" w:rsidRDefault="00DA3671" w:rsidP="00A002E8">
            <w:pPr>
              <w:jc w:val="center"/>
              <w:rPr>
                <w:rFonts w:ascii="Arial" w:hAnsi="Arial" w:cs="Arial"/>
                <w:sz w:val="22"/>
                <w:szCs w:val="22"/>
              </w:rPr>
            </w:pPr>
            <w:r>
              <w:rPr>
                <w:rFonts w:ascii="Arial" w:hAnsi="Arial" w:cs="Arial"/>
                <w:sz w:val="22"/>
                <w:szCs w:val="22"/>
              </w:rPr>
              <w:t>6,7</w:t>
            </w:r>
          </w:p>
        </w:tc>
        <w:tc>
          <w:tcPr>
            <w:tcW w:w="1132" w:type="dxa"/>
            <w:tcBorders>
              <w:top w:val="nil"/>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7</w:t>
            </w:r>
          </w:p>
        </w:tc>
        <w:tc>
          <w:tcPr>
            <w:tcW w:w="1278" w:type="dxa"/>
            <w:tcBorders>
              <w:top w:val="nil"/>
              <w:left w:val="nil"/>
              <w:bottom w:val="single" w:sz="4" w:space="0" w:color="auto"/>
              <w:right w:val="doub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5786</w:t>
            </w:r>
          </w:p>
        </w:tc>
      </w:tr>
      <w:tr w:rsidR="00B03796" w:rsidRPr="00782669" w:rsidTr="00815EF3">
        <w:tc>
          <w:tcPr>
            <w:tcW w:w="580" w:type="dxa"/>
            <w:tcBorders>
              <w:top w:val="nil"/>
              <w:left w:val="double" w:sz="4" w:space="0" w:color="auto"/>
              <w:bottom w:val="single" w:sz="4" w:space="0" w:color="auto"/>
              <w:right w:val="single" w:sz="4" w:space="0" w:color="auto"/>
            </w:tcBorders>
          </w:tcPr>
          <w:p w:rsidR="00B03796" w:rsidRPr="00782669" w:rsidRDefault="00B03796" w:rsidP="00A002E8">
            <w:pPr>
              <w:jc w:val="center"/>
              <w:rPr>
                <w:rFonts w:ascii="Arial" w:hAnsi="Arial" w:cs="Arial"/>
                <w:sz w:val="22"/>
                <w:szCs w:val="22"/>
              </w:rPr>
            </w:pPr>
            <w:r w:rsidRPr="00782669">
              <w:rPr>
                <w:rFonts w:ascii="Arial" w:hAnsi="Arial" w:cs="Arial"/>
                <w:sz w:val="22"/>
                <w:szCs w:val="22"/>
              </w:rPr>
              <w:t>10</w:t>
            </w:r>
          </w:p>
        </w:tc>
        <w:tc>
          <w:tcPr>
            <w:tcW w:w="2619" w:type="dxa"/>
            <w:tcBorders>
              <w:top w:val="nil"/>
              <w:left w:val="nil"/>
              <w:bottom w:val="single" w:sz="4" w:space="0" w:color="auto"/>
              <w:right w:val="single" w:sz="4" w:space="0" w:color="auto"/>
            </w:tcBorders>
          </w:tcPr>
          <w:p w:rsidR="00B03796" w:rsidRPr="00782669" w:rsidRDefault="00B03796" w:rsidP="006A583B">
            <w:pPr>
              <w:rPr>
                <w:rFonts w:ascii="Arial" w:hAnsi="Arial" w:cs="Arial"/>
                <w:sz w:val="22"/>
                <w:szCs w:val="22"/>
              </w:rPr>
            </w:pPr>
            <w:r>
              <w:rPr>
                <w:rFonts w:ascii="Arial" w:hAnsi="Arial" w:cs="Arial"/>
                <w:sz w:val="22"/>
                <w:szCs w:val="22"/>
              </w:rPr>
              <w:t>ООО «Росинка»</w:t>
            </w:r>
          </w:p>
        </w:tc>
        <w:tc>
          <w:tcPr>
            <w:tcW w:w="1209" w:type="dxa"/>
            <w:tcBorders>
              <w:top w:val="nil"/>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64</w:t>
            </w:r>
          </w:p>
        </w:tc>
        <w:tc>
          <w:tcPr>
            <w:tcW w:w="1275" w:type="dxa"/>
            <w:tcBorders>
              <w:top w:val="nil"/>
              <w:left w:val="nil"/>
              <w:bottom w:val="single" w:sz="4" w:space="0" w:color="auto"/>
              <w:right w:val="single" w:sz="4" w:space="0" w:color="auto"/>
            </w:tcBorders>
            <w:vAlign w:val="center"/>
          </w:tcPr>
          <w:p w:rsidR="00B03796" w:rsidRPr="00782669" w:rsidRDefault="004E251B" w:rsidP="008B76C0">
            <w:pPr>
              <w:jc w:val="center"/>
              <w:rPr>
                <w:rFonts w:ascii="Arial" w:hAnsi="Arial" w:cs="Arial"/>
                <w:sz w:val="22"/>
                <w:szCs w:val="22"/>
              </w:rPr>
            </w:pPr>
            <w:r>
              <w:rPr>
                <w:rFonts w:ascii="Arial" w:hAnsi="Arial" w:cs="Arial"/>
                <w:sz w:val="22"/>
                <w:szCs w:val="22"/>
              </w:rPr>
              <w:t>1514</w:t>
            </w:r>
          </w:p>
        </w:tc>
        <w:tc>
          <w:tcPr>
            <w:tcW w:w="1064" w:type="dxa"/>
            <w:tcBorders>
              <w:top w:val="nil"/>
              <w:left w:val="nil"/>
              <w:bottom w:val="single" w:sz="4" w:space="0" w:color="auto"/>
              <w:right w:val="single" w:sz="4" w:space="0" w:color="auto"/>
            </w:tcBorders>
            <w:vAlign w:val="center"/>
          </w:tcPr>
          <w:p w:rsidR="00B03796" w:rsidRPr="00782669" w:rsidRDefault="00DA3671" w:rsidP="00A002E8">
            <w:pPr>
              <w:jc w:val="center"/>
              <w:rPr>
                <w:rFonts w:ascii="Arial" w:hAnsi="Arial" w:cs="Arial"/>
                <w:sz w:val="22"/>
                <w:szCs w:val="22"/>
              </w:rPr>
            </w:pPr>
            <w:r>
              <w:rPr>
                <w:rFonts w:ascii="Arial" w:hAnsi="Arial" w:cs="Arial"/>
                <w:sz w:val="22"/>
                <w:szCs w:val="22"/>
              </w:rPr>
              <w:t>23,7</w:t>
            </w:r>
          </w:p>
        </w:tc>
        <w:tc>
          <w:tcPr>
            <w:tcW w:w="1132" w:type="dxa"/>
            <w:tcBorders>
              <w:top w:val="nil"/>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12</w:t>
            </w:r>
          </w:p>
        </w:tc>
        <w:tc>
          <w:tcPr>
            <w:tcW w:w="1278" w:type="dxa"/>
            <w:tcBorders>
              <w:top w:val="nil"/>
              <w:left w:val="nil"/>
              <w:bottom w:val="single" w:sz="4" w:space="0" w:color="auto"/>
              <w:right w:val="doub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1535</w:t>
            </w:r>
          </w:p>
        </w:tc>
      </w:tr>
      <w:tr w:rsidR="00B03796" w:rsidRPr="00782669" w:rsidTr="00815EF3">
        <w:tc>
          <w:tcPr>
            <w:tcW w:w="580" w:type="dxa"/>
            <w:tcBorders>
              <w:top w:val="nil"/>
              <w:left w:val="double" w:sz="4" w:space="0" w:color="auto"/>
              <w:bottom w:val="single" w:sz="4" w:space="0" w:color="auto"/>
              <w:right w:val="single" w:sz="4" w:space="0" w:color="auto"/>
            </w:tcBorders>
          </w:tcPr>
          <w:p w:rsidR="00B03796" w:rsidRPr="00782669" w:rsidRDefault="00B03796" w:rsidP="00A002E8">
            <w:pPr>
              <w:jc w:val="center"/>
              <w:rPr>
                <w:rFonts w:ascii="Arial" w:hAnsi="Arial" w:cs="Arial"/>
                <w:sz w:val="22"/>
                <w:szCs w:val="22"/>
              </w:rPr>
            </w:pPr>
            <w:r w:rsidRPr="00782669">
              <w:rPr>
                <w:rFonts w:ascii="Arial" w:hAnsi="Arial" w:cs="Arial"/>
                <w:sz w:val="22"/>
                <w:szCs w:val="22"/>
              </w:rPr>
              <w:t>11</w:t>
            </w:r>
          </w:p>
        </w:tc>
        <w:tc>
          <w:tcPr>
            <w:tcW w:w="2619" w:type="dxa"/>
            <w:tcBorders>
              <w:top w:val="nil"/>
              <w:left w:val="nil"/>
              <w:bottom w:val="single" w:sz="4" w:space="0" w:color="auto"/>
              <w:right w:val="single" w:sz="4" w:space="0" w:color="auto"/>
            </w:tcBorders>
          </w:tcPr>
          <w:p w:rsidR="00B03796" w:rsidRPr="009C670A" w:rsidRDefault="00B03796" w:rsidP="006A583B">
            <w:pPr>
              <w:rPr>
                <w:rFonts w:ascii="Arial" w:hAnsi="Arial" w:cs="Arial"/>
                <w:sz w:val="22"/>
                <w:szCs w:val="22"/>
              </w:rPr>
            </w:pPr>
            <w:r>
              <w:rPr>
                <w:rFonts w:ascii="Arial" w:hAnsi="Arial" w:cs="Arial"/>
                <w:sz w:val="22"/>
                <w:szCs w:val="22"/>
              </w:rPr>
              <w:t>ООО «Искра»</w:t>
            </w:r>
          </w:p>
        </w:tc>
        <w:tc>
          <w:tcPr>
            <w:tcW w:w="1209" w:type="dxa"/>
            <w:tcBorders>
              <w:top w:val="nil"/>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175</w:t>
            </w:r>
          </w:p>
        </w:tc>
        <w:tc>
          <w:tcPr>
            <w:tcW w:w="1275" w:type="dxa"/>
            <w:tcBorders>
              <w:top w:val="nil"/>
              <w:left w:val="nil"/>
              <w:bottom w:val="single" w:sz="4" w:space="0" w:color="auto"/>
              <w:right w:val="single" w:sz="4" w:space="0" w:color="auto"/>
            </w:tcBorders>
            <w:vAlign w:val="center"/>
          </w:tcPr>
          <w:p w:rsidR="00B03796" w:rsidRPr="00782669" w:rsidRDefault="004E251B" w:rsidP="008B76C0">
            <w:pPr>
              <w:jc w:val="center"/>
              <w:rPr>
                <w:rFonts w:ascii="Arial" w:hAnsi="Arial" w:cs="Arial"/>
                <w:sz w:val="22"/>
                <w:szCs w:val="22"/>
              </w:rPr>
            </w:pPr>
            <w:r>
              <w:rPr>
                <w:rFonts w:ascii="Arial" w:hAnsi="Arial" w:cs="Arial"/>
                <w:sz w:val="22"/>
                <w:szCs w:val="22"/>
              </w:rPr>
              <w:t>1105</w:t>
            </w:r>
          </w:p>
        </w:tc>
        <w:tc>
          <w:tcPr>
            <w:tcW w:w="1064" w:type="dxa"/>
            <w:tcBorders>
              <w:top w:val="nil"/>
              <w:left w:val="nil"/>
              <w:bottom w:val="single" w:sz="4" w:space="0" w:color="auto"/>
              <w:right w:val="single" w:sz="4" w:space="0" w:color="auto"/>
            </w:tcBorders>
            <w:vAlign w:val="center"/>
          </w:tcPr>
          <w:p w:rsidR="00B03796" w:rsidRPr="00782669" w:rsidRDefault="00DA3671" w:rsidP="00A002E8">
            <w:pPr>
              <w:jc w:val="center"/>
              <w:rPr>
                <w:rFonts w:ascii="Arial" w:hAnsi="Arial" w:cs="Arial"/>
                <w:sz w:val="22"/>
                <w:szCs w:val="22"/>
              </w:rPr>
            </w:pPr>
            <w:r>
              <w:rPr>
                <w:rFonts w:ascii="Arial" w:hAnsi="Arial" w:cs="Arial"/>
                <w:sz w:val="22"/>
                <w:szCs w:val="22"/>
              </w:rPr>
              <w:t>6,3</w:t>
            </w:r>
          </w:p>
        </w:tc>
        <w:tc>
          <w:tcPr>
            <w:tcW w:w="1132" w:type="dxa"/>
            <w:tcBorders>
              <w:top w:val="nil"/>
              <w:left w:val="nil"/>
              <w:bottom w:val="single" w:sz="4" w:space="0" w:color="auto"/>
              <w:right w:val="sing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7</w:t>
            </w:r>
          </w:p>
        </w:tc>
        <w:tc>
          <w:tcPr>
            <w:tcW w:w="1278" w:type="dxa"/>
            <w:tcBorders>
              <w:top w:val="nil"/>
              <w:left w:val="nil"/>
              <w:bottom w:val="single" w:sz="4" w:space="0" w:color="auto"/>
              <w:right w:val="double" w:sz="4" w:space="0" w:color="auto"/>
            </w:tcBorders>
            <w:vAlign w:val="center"/>
          </w:tcPr>
          <w:p w:rsidR="00B03796" w:rsidRPr="00782669" w:rsidRDefault="004E251B" w:rsidP="00A002E8">
            <w:pPr>
              <w:jc w:val="center"/>
              <w:rPr>
                <w:rFonts w:ascii="Arial" w:hAnsi="Arial" w:cs="Arial"/>
                <w:sz w:val="22"/>
                <w:szCs w:val="22"/>
              </w:rPr>
            </w:pPr>
            <w:r>
              <w:rPr>
                <w:rFonts w:ascii="Arial" w:hAnsi="Arial" w:cs="Arial"/>
                <w:sz w:val="22"/>
                <w:szCs w:val="22"/>
              </w:rPr>
              <w:t>6095</w:t>
            </w:r>
          </w:p>
        </w:tc>
      </w:tr>
      <w:tr w:rsidR="00B03796" w:rsidRPr="00782669" w:rsidTr="00815EF3">
        <w:tc>
          <w:tcPr>
            <w:tcW w:w="580" w:type="dxa"/>
            <w:tcBorders>
              <w:top w:val="single" w:sz="4" w:space="0" w:color="auto"/>
              <w:left w:val="double" w:sz="4" w:space="0" w:color="auto"/>
              <w:bottom w:val="double" w:sz="4" w:space="0" w:color="auto"/>
              <w:right w:val="single" w:sz="4" w:space="0" w:color="auto"/>
            </w:tcBorders>
          </w:tcPr>
          <w:p w:rsidR="00B03796" w:rsidRPr="00782669" w:rsidRDefault="00B03796" w:rsidP="00A002E8">
            <w:pPr>
              <w:jc w:val="center"/>
              <w:rPr>
                <w:rFonts w:ascii="Arial" w:hAnsi="Arial" w:cs="Arial"/>
                <w:b/>
                <w:sz w:val="22"/>
                <w:szCs w:val="22"/>
                <w:highlight w:val="yellow"/>
              </w:rPr>
            </w:pPr>
          </w:p>
        </w:tc>
        <w:tc>
          <w:tcPr>
            <w:tcW w:w="2619" w:type="dxa"/>
            <w:tcBorders>
              <w:top w:val="single" w:sz="4" w:space="0" w:color="auto"/>
              <w:left w:val="nil"/>
              <w:bottom w:val="double" w:sz="4" w:space="0" w:color="auto"/>
              <w:right w:val="single" w:sz="4" w:space="0" w:color="auto"/>
            </w:tcBorders>
          </w:tcPr>
          <w:p w:rsidR="00B03796" w:rsidRPr="00B156CB" w:rsidRDefault="00B03796" w:rsidP="00A002E8">
            <w:pPr>
              <w:pStyle w:val="6"/>
              <w:spacing w:before="0" w:after="0"/>
              <w:jc w:val="center"/>
              <w:rPr>
                <w:rFonts w:ascii="Arial" w:hAnsi="Arial" w:cs="Arial"/>
                <w:sz w:val="22"/>
                <w:szCs w:val="22"/>
              </w:rPr>
            </w:pPr>
            <w:r w:rsidRPr="00B156CB">
              <w:rPr>
                <w:rFonts w:ascii="Arial" w:hAnsi="Arial" w:cs="Arial"/>
                <w:sz w:val="22"/>
                <w:szCs w:val="22"/>
              </w:rPr>
              <w:t>Итого по району</w:t>
            </w:r>
          </w:p>
        </w:tc>
        <w:tc>
          <w:tcPr>
            <w:tcW w:w="1209" w:type="dxa"/>
            <w:tcBorders>
              <w:top w:val="single" w:sz="4" w:space="0" w:color="auto"/>
              <w:left w:val="nil"/>
              <w:bottom w:val="double" w:sz="4" w:space="0" w:color="auto"/>
              <w:right w:val="single" w:sz="4" w:space="0" w:color="auto"/>
            </w:tcBorders>
            <w:vAlign w:val="center"/>
          </w:tcPr>
          <w:p w:rsidR="00B03796" w:rsidRPr="00782669" w:rsidRDefault="004E251B" w:rsidP="00A002E8">
            <w:pPr>
              <w:jc w:val="center"/>
              <w:rPr>
                <w:rFonts w:ascii="Arial" w:hAnsi="Arial" w:cs="Arial"/>
                <w:b/>
                <w:sz w:val="22"/>
                <w:szCs w:val="22"/>
              </w:rPr>
            </w:pPr>
            <w:r>
              <w:rPr>
                <w:rFonts w:ascii="Arial" w:hAnsi="Arial" w:cs="Arial"/>
                <w:b/>
                <w:sz w:val="22"/>
                <w:szCs w:val="22"/>
              </w:rPr>
              <w:t>7251</w:t>
            </w:r>
          </w:p>
        </w:tc>
        <w:tc>
          <w:tcPr>
            <w:tcW w:w="1275" w:type="dxa"/>
            <w:tcBorders>
              <w:top w:val="single" w:sz="4" w:space="0" w:color="auto"/>
              <w:left w:val="nil"/>
              <w:bottom w:val="double" w:sz="4" w:space="0" w:color="auto"/>
              <w:right w:val="single" w:sz="4" w:space="0" w:color="auto"/>
            </w:tcBorders>
            <w:vAlign w:val="center"/>
          </w:tcPr>
          <w:p w:rsidR="00B03796" w:rsidRPr="00782669" w:rsidRDefault="004E251B" w:rsidP="00A002E8">
            <w:pPr>
              <w:jc w:val="center"/>
              <w:rPr>
                <w:rFonts w:ascii="Arial" w:hAnsi="Arial" w:cs="Arial"/>
                <w:b/>
                <w:sz w:val="22"/>
                <w:szCs w:val="22"/>
              </w:rPr>
            </w:pPr>
            <w:r>
              <w:rPr>
                <w:rFonts w:ascii="Arial" w:hAnsi="Arial" w:cs="Arial"/>
                <w:b/>
                <w:sz w:val="22"/>
                <w:szCs w:val="22"/>
              </w:rPr>
              <w:t>244105</w:t>
            </w:r>
          </w:p>
        </w:tc>
        <w:tc>
          <w:tcPr>
            <w:tcW w:w="1064" w:type="dxa"/>
            <w:tcBorders>
              <w:top w:val="single" w:sz="4" w:space="0" w:color="auto"/>
              <w:left w:val="nil"/>
              <w:bottom w:val="double" w:sz="4" w:space="0" w:color="auto"/>
              <w:right w:val="single" w:sz="4" w:space="0" w:color="auto"/>
            </w:tcBorders>
            <w:vAlign w:val="center"/>
          </w:tcPr>
          <w:p w:rsidR="00B03796" w:rsidRPr="00782669" w:rsidRDefault="00DA3671" w:rsidP="00A002E8">
            <w:pPr>
              <w:jc w:val="center"/>
              <w:rPr>
                <w:rFonts w:ascii="Arial" w:hAnsi="Arial" w:cs="Arial"/>
                <w:b/>
                <w:sz w:val="22"/>
                <w:szCs w:val="22"/>
              </w:rPr>
            </w:pPr>
            <w:r>
              <w:rPr>
                <w:rFonts w:ascii="Arial" w:hAnsi="Arial" w:cs="Arial"/>
                <w:b/>
                <w:sz w:val="22"/>
                <w:szCs w:val="22"/>
              </w:rPr>
              <w:t>33,7</w:t>
            </w:r>
          </w:p>
        </w:tc>
        <w:tc>
          <w:tcPr>
            <w:tcW w:w="1132" w:type="dxa"/>
            <w:tcBorders>
              <w:top w:val="single" w:sz="4" w:space="0" w:color="auto"/>
              <w:left w:val="nil"/>
              <w:bottom w:val="double" w:sz="4" w:space="0" w:color="auto"/>
              <w:right w:val="single" w:sz="4" w:space="0" w:color="auto"/>
            </w:tcBorders>
            <w:vAlign w:val="center"/>
          </w:tcPr>
          <w:p w:rsidR="00B03796" w:rsidRPr="00782669" w:rsidRDefault="004E251B" w:rsidP="00A002E8">
            <w:pPr>
              <w:jc w:val="center"/>
              <w:rPr>
                <w:rFonts w:ascii="Arial" w:hAnsi="Arial" w:cs="Arial"/>
                <w:b/>
                <w:sz w:val="22"/>
                <w:szCs w:val="22"/>
              </w:rPr>
            </w:pPr>
            <w:r>
              <w:rPr>
                <w:rFonts w:ascii="Arial" w:hAnsi="Arial" w:cs="Arial"/>
                <w:b/>
                <w:sz w:val="22"/>
                <w:szCs w:val="22"/>
              </w:rPr>
              <w:t>394</w:t>
            </w:r>
          </w:p>
        </w:tc>
        <w:tc>
          <w:tcPr>
            <w:tcW w:w="1278" w:type="dxa"/>
            <w:tcBorders>
              <w:top w:val="single" w:sz="4" w:space="0" w:color="auto"/>
              <w:left w:val="nil"/>
              <w:bottom w:val="double" w:sz="4" w:space="0" w:color="auto"/>
              <w:right w:val="double" w:sz="4" w:space="0" w:color="auto"/>
            </w:tcBorders>
            <w:vAlign w:val="center"/>
          </w:tcPr>
          <w:p w:rsidR="00B03796" w:rsidRPr="00782669" w:rsidRDefault="004E251B" w:rsidP="00A002E8">
            <w:pPr>
              <w:jc w:val="center"/>
              <w:rPr>
                <w:rFonts w:ascii="Arial" w:hAnsi="Arial" w:cs="Arial"/>
                <w:b/>
                <w:sz w:val="22"/>
                <w:szCs w:val="22"/>
              </w:rPr>
            </w:pPr>
            <w:r>
              <w:rPr>
                <w:rFonts w:ascii="Arial" w:hAnsi="Arial" w:cs="Arial"/>
                <w:b/>
                <w:sz w:val="22"/>
                <w:szCs w:val="22"/>
              </w:rPr>
              <w:t>8124</w:t>
            </w:r>
          </w:p>
        </w:tc>
      </w:tr>
    </w:tbl>
    <w:p w:rsidR="00567A41" w:rsidRPr="00782669" w:rsidRDefault="00567A41" w:rsidP="00567A41">
      <w:pPr>
        <w:ind w:firstLine="709"/>
        <w:jc w:val="both"/>
        <w:rPr>
          <w:rFonts w:ascii="Arial" w:hAnsi="Arial" w:cs="Arial"/>
          <w:i/>
          <w:sz w:val="18"/>
          <w:szCs w:val="18"/>
        </w:rPr>
      </w:pPr>
      <w:r w:rsidRPr="00782669">
        <w:rPr>
          <w:rFonts w:ascii="Arial" w:hAnsi="Arial" w:cs="Arial"/>
          <w:i/>
          <w:sz w:val="18"/>
          <w:szCs w:val="18"/>
        </w:rPr>
        <w:t>Источник: исходные данные администрации</w:t>
      </w:r>
    </w:p>
    <w:p w:rsidR="00567A41" w:rsidRDefault="00567A41" w:rsidP="00567A41">
      <w:pPr>
        <w:pStyle w:val="af3"/>
        <w:rPr>
          <w:rFonts w:ascii="Arial" w:hAnsi="Arial" w:cs="Arial"/>
        </w:rPr>
      </w:pPr>
    </w:p>
    <w:p w:rsidR="00B87DF8" w:rsidRPr="00B87DF8" w:rsidRDefault="00B87DF8" w:rsidP="00B87DF8">
      <w:pPr>
        <w:pStyle w:val="af9"/>
        <w:ind w:firstLine="709"/>
        <w:rPr>
          <w:rFonts w:ascii="Arial" w:hAnsi="Arial" w:cs="Arial"/>
          <w:sz w:val="24"/>
          <w:szCs w:val="24"/>
        </w:rPr>
      </w:pPr>
      <w:r w:rsidRPr="00B87DF8">
        <w:rPr>
          <w:rFonts w:ascii="Arial" w:hAnsi="Arial" w:cs="Arial"/>
          <w:sz w:val="24"/>
          <w:szCs w:val="24"/>
        </w:rPr>
        <w:t xml:space="preserve">ООО «Агрохолдинг Камарчагский» создан в середине 2004 года на базе хозяйств ЗАО «Камарчагское», сельхозартель «Колос», ООО «Торговый дом Камарчагский» и ООО «Камарчагский хлеб». На основании решения общего собрания учредителей от 12.04.2004 года, сельскохозяйственное акционерное общество «Камарчагское» вошло в состав общества с ограниченной ответственностью «Агрохолдинг Камарчагский» путем передачи своего имущества в уставной капитал ООО «Агрохолдинг Камарчагский». Создание ООО «Агрохолдинг Камарчагский» - это пример кооперации сельхозпроизводителей, </w:t>
      </w:r>
      <w:r w:rsidRPr="00B87DF8">
        <w:rPr>
          <w:rFonts w:ascii="Arial" w:hAnsi="Arial" w:cs="Arial"/>
          <w:sz w:val="24"/>
          <w:szCs w:val="24"/>
        </w:rPr>
        <w:lastRenderedPageBreak/>
        <w:t>переработки и реализации, которая позволят создать целостное экономическое пространство.</w:t>
      </w:r>
    </w:p>
    <w:p w:rsidR="00B87DF8" w:rsidRPr="00B87DF8" w:rsidRDefault="00B87DF8" w:rsidP="00B87DF8">
      <w:pPr>
        <w:pStyle w:val="af9"/>
        <w:ind w:firstLine="709"/>
        <w:rPr>
          <w:rFonts w:ascii="Arial" w:hAnsi="Arial" w:cs="Arial"/>
          <w:sz w:val="24"/>
          <w:szCs w:val="24"/>
        </w:rPr>
      </w:pPr>
      <w:r w:rsidRPr="00B87DF8">
        <w:rPr>
          <w:rFonts w:ascii="Arial" w:hAnsi="Arial" w:cs="Arial"/>
          <w:sz w:val="24"/>
          <w:szCs w:val="24"/>
        </w:rPr>
        <w:t>Почвенный покров землепользования представлен почвенными разновидностями, из которых преобладают черноземы выщелоченные, оподзоленные, обыкновенные и почвы серые оподзоленные.</w:t>
      </w:r>
    </w:p>
    <w:p w:rsidR="00B87DF8" w:rsidRPr="00B87DF8" w:rsidRDefault="00B87DF8" w:rsidP="00B87DF8">
      <w:pPr>
        <w:pStyle w:val="af9"/>
        <w:ind w:firstLine="709"/>
        <w:rPr>
          <w:rFonts w:ascii="Arial" w:hAnsi="Arial" w:cs="Arial"/>
          <w:sz w:val="24"/>
          <w:szCs w:val="24"/>
        </w:rPr>
      </w:pPr>
      <w:r w:rsidRPr="00B87DF8">
        <w:rPr>
          <w:rFonts w:ascii="Arial" w:hAnsi="Arial" w:cs="Arial"/>
          <w:sz w:val="24"/>
          <w:szCs w:val="24"/>
        </w:rPr>
        <w:t>Производимая предприятием продукция реализуется по следующим направлениям: зерно реализуется на территории Манского района местным предприятиям и населению; мясо и мясная продукция реализуется в ближайших городах Красноярск, Железногорск, Сосновоборск; молоко и продукция молочной переработки реализуется через торговую сеть города Красноярск.</w:t>
      </w:r>
    </w:p>
    <w:p w:rsidR="00B87DF8" w:rsidRPr="00B87DF8" w:rsidRDefault="00B87DF8" w:rsidP="00B87DF8">
      <w:pPr>
        <w:pStyle w:val="af9"/>
        <w:ind w:firstLine="709"/>
        <w:rPr>
          <w:rFonts w:ascii="Arial" w:hAnsi="Arial" w:cs="Arial"/>
          <w:sz w:val="24"/>
          <w:szCs w:val="24"/>
        </w:rPr>
      </w:pPr>
      <w:r w:rsidRPr="00B87DF8">
        <w:rPr>
          <w:rFonts w:ascii="Arial" w:hAnsi="Arial" w:cs="Arial"/>
          <w:sz w:val="24"/>
          <w:szCs w:val="24"/>
        </w:rPr>
        <w:t>На предприятии  численность работников сокращается, однако увеличивается среднемесячная заработная плата, наибольший прирост заработной платы у работников занятых непосредственно в сельскохозяйственном производстве. Также увеличивается стоимость основных фондов и фондовооруженность рабочих, за счет приобретения новой техники.</w:t>
      </w:r>
    </w:p>
    <w:p w:rsidR="00B87DF8" w:rsidRPr="00B87DF8" w:rsidRDefault="00B87DF8" w:rsidP="00B87DF8">
      <w:pPr>
        <w:pStyle w:val="af9"/>
        <w:ind w:firstLine="709"/>
        <w:rPr>
          <w:rFonts w:ascii="Arial" w:hAnsi="Arial" w:cs="Arial"/>
          <w:sz w:val="24"/>
          <w:szCs w:val="24"/>
        </w:rPr>
      </w:pPr>
      <w:r w:rsidRPr="00B87DF8">
        <w:rPr>
          <w:rFonts w:ascii="Arial" w:hAnsi="Arial" w:cs="Arial"/>
          <w:sz w:val="24"/>
          <w:szCs w:val="24"/>
        </w:rPr>
        <w:t>Все постройки находятся в хорошем техническом состоянии, в настоящее время все используются в производстве, на ближайшие 5, 10 лет и более все сохраняются.</w:t>
      </w:r>
    </w:p>
    <w:p w:rsidR="00B87DF8" w:rsidRPr="00B87DF8" w:rsidRDefault="00B87DF8" w:rsidP="00B87DF8">
      <w:pPr>
        <w:pStyle w:val="af9"/>
        <w:ind w:firstLine="709"/>
        <w:rPr>
          <w:rFonts w:ascii="Arial" w:hAnsi="Arial" w:cs="Arial"/>
          <w:sz w:val="24"/>
          <w:szCs w:val="24"/>
        </w:rPr>
      </w:pPr>
      <w:r w:rsidRPr="00B87DF8">
        <w:rPr>
          <w:rFonts w:ascii="Arial" w:hAnsi="Arial" w:cs="Arial"/>
          <w:sz w:val="24"/>
          <w:szCs w:val="24"/>
        </w:rPr>
        <w:t>ООО «Агрохолдинг Камарчагский» принимает участие в национальном проекте «Развитие АПК». Данное предприятие является крупнейшим участником проекта в Манском районе по направлению «Ускоренное развитие животноводства». В результате его реализации в 2006 г. модернизированы и технически перевооружены две животноводческие фермы на 400 голов коров. Приобретено животноводческое технологическое оборудование на сумму 4285,2 тыс. руб.</w:t>
      </w:r>
    </w:p>
    <w:p w:rsidR="00B87DF8" w:rsidRPr="00B87DF8" w:rsidRDefault="00B87DF8" w:rsidP="00B87DF8">
      <w:pPr>
        <w:pStyle w:val="af9"/>
        <w:ind w:firstLine="709"/>
        <w:rPr>
          <w:rFonts w:ascii="Arial" w:hAnsi="Arial" w:cs="Arial"/>
          <w:sz w:val="24"/>
          <w:szCs w:val="24"/>
        </w:rPr>
      </w:pPr>
      <w:r w:rsidRPr="00B87DF8">
        <w:rPr>
          <w:rFonts w:ascii="Arial" w:hAnsi="Arial" w:cs="Arial"/>
          <w:sz w:val="24"/>
          <w:szCs w:val="24"/>
        </w:rPr>
        <w:t>На эти цели предприятие получило инвестиционный кредит (4285,2 тыс. руб.) сроком до 8 лет. Кроме заемных средств в рамках краевой целевой программы осуществлялась  государственная поддержка племенного животноводства, которая позволила предприятию приобрести 164 головы племенного крупного скота.</w:t>
      </w:r>
    </w:p>
    <w:p w:rsidR="00B87DF8" w:rsidRPr="00B87DF8" w:rsidRDefault="00B87DF8" w:rsidP="00B87DF8">
      <w:pPr>
        <w:pStyle w:val="af9"/>
        <w:ind w:firstLine="709"/>
        <w:rPr>
          <w:rFonts w:ascii="Arial" w:hAnsi="Arial" w:cs="Arial"/>
          <w:sz w:val="24"/>
          <w:szCs w:val="24"/>
        </w:rPr>
      </w:pPr>
      <w:r w:rsidRPr="00B87DF8">
        <w:rPr>
          <w:rFonts w:ascii="Arial" w:hAnsi="Arial" w:cs="Arial"/>
          <w:sz w:val="24"/>
          <w:szCs w:val="24"/>
        </w:rPr>
        <w:t>На перспективу планируется строительство следующих производственных построек:</w:t>
      </w:r>
    </w:p>
    <w:p w:rsidR="00B87DF8" w:rsidRPr="00B87DF8" w:rsidRDefault="00B87DF8" w:rsidP="00B87DF8">
      <w:pPr>
        <w:pStyle w:val="af9"/>
        <w:ind w:firstLine="709"/>
        <w:rPr>
          <w:rFonts w:ascii="Arial" w:hAnsi="Arial" w:cs="Arial"/>
          <w:sz w:val="24"/>
          <w:szCs w:val="24"/>
        </w:rPr>
      </w:pPr>
      <w:r w:rsidRPr="00B87DF8">
        <w:rPr>
          <w:rFonts w:ascii="Arial" w:hAnsi="Arial" w:cs="Arial"/>
          <w:sz w:val="24"/>
          <w:szCs w:val="24"/>
        </w:rPr>
        <w:t>- двух сушилок СЗШ - 24 мощностью 24 т/час;</w:t>
      </w:r>
    </w:p>
    <w:p w:rsidR="00B87DF8" w:rsidRPr="00B87DF8" w:rsidRDefault="00B87DF8" w:rsidP="00B87DF8">
      <w:pPr>
        <w:pStyle w:val="af9"/>
        <w:ind w:firstLine="709"/>
        <w:rPr>
          <w:rFonts w:ascii="Arial" w:hAnsi="Arial" w:cs="Arial"/>
          <w:sz w:val="24"/>
          <w:szCs w:val="24"/>
        </w:rPr>
      </w:pPr>
      <w:r w:rsidRPr="00B87DF8">
        <w:rPr>
          <w:rFonts w:ascii="Arial" w:hAnsi="Arial" w:cs="Arial"/>
          <w:sz w:val="24"/>
          <w:szCs w:val="24"/>
        </w:rPr>
        <w:t>- двух металлических складов объемом на 6000 тн. зерна;</w:t>
      </w:r>
    </w:p>
    <w:p w:rsidR="00B87DF8" w:rsidRPr="00B87DF8" w:rsidRDefault="00B87DF8" w:rsidP="00B87DF8">
      <w:pPr>
        <w:pStyle w:val="af9"/>
        <w:ind w:firstLine="709"/>
        <w:rPr>
          <w:rFonts w:ascii="Arial" w:hAnsi="Arial" w:cs="Arial"/>
          <w:sz w:val="24"/>
          <w:szCs w:val="24"/>
        </w:rPr>
      </w:pPr>
      <w:r w:rsidRPr="00B87DF8">
        <w:rPr>
          <w:rFonts w:ascii="Arial" w:hAnsi="Arial" w:cs="Arial"/>
          <w:sz w:val="24"/>
          <w:szCs w:val="24"/>
        </w:rPr>
        <w:t>- миникомбикормового завода производительностью 10 тн/смену;</w:t>
      </w:r>
    </w:p>
    <w:p w:rsidR="00B87DF8" w:rsidRPr="00B87DF8" w:rsidRDefault="00B87DF8" w:rsidP="00B87DF8">
      <w:pPr>
        <w:pStyle w:val="af9"/>
        <w:ind w:firstLine="709"/>
        <w:rPr>
          <w:rFonts w:ascii="Arial" w:hAnsi="Arial" w:cs="Arial"/>
          <w:sz w:val="24"/>
          <w:szCs w:val="24"/>
        </w:rPr>
      </w:pPr>
      <w:r w:rsidRPr="00B87DF8">
        <w:rPr>
          <w:rFonts w:ascii="Arial" w:hAnsi="Arial" w:cs="Arial"/>
          <w:sz w:val="24"/>
          <w:szCs w:val="24"/>
        </w:rPr>
        <w:t>- откормплощадки на 400 голов с пунктом искусственного осеменения;</w:t>
      </w:r>
    </w:p>
    <w:p w:rsidR="00B87DF8" w:rsidRPr="00B87DF8" w:rsidRDefault="00B87DF8" w:rsidP="00B87DF8">
      <w:pPr>
        <w:pStyle w:val="af9"/>
        <w:ind w:firstLine="709"/>
        <w:rPr>
          <w:rFonts w:ascii="Arial" w:hAnsi="Arial" w:cs="Arial"/>
          <w:sz w:val="24"/>
          <w:szCs w:val="24"/>
        </w:rPr>
      </w:pPr>
      <w:r w:rsidRPr="00B87DF8">
        <w:rPr>
          <w:rFonts w:ascii="Arial" w:hAnsi="Arial" w:cs="Arial"/>
          <w:sz w:val="24"/>
          <w:szCs w:val="24"/>
        </w:rPr>
        <w:t>- двух коровников на 900 голов.</w:t>
      </w:r>
      <w:r>
        <w:rPr>
          <w:rStyle w:val="aff3"/>
          <w:rFonts w:ascii="Arial" w:hAnsi="Arial" w:cs="Arial"/>
          <w:sz w:val="24"/>
          <w:szCs w:val="24"/>
        </w:rPr>
        <w:footnoteReference w:id="8"/>
      </w:r>
    </w:p>
    <w:p w:rsidR="00554578" w:rsidRPr="00554578" w:rsidRDefault="00554578" w:rsidP="00554578">
      <w:pPr>
        <w:ind w:firstLine="709"/>
        <w:jc w:val="both"/>
        <w:rPr>
          <w:rFonts w:ascii="Arial" w:hAnsi="Arial" w:cs="Arial"/>
          <w:color w:val="000000"/>
        </w:rPr>
      </w:pPr>
      <w:r w:rsidRPr="00554578">
        <w:rPr>
          <w:rFonts w:ascii="Arial" w:hAnsi="Arial" w:cs="Arial"/>
          <w:color w:val="000000"/>
        </w:rPr>
        <w:t>Одной из главных причин сдерживающих рост сельскохозяйственного производства является падение технической оснащенности сельского хозяйства (</w:t>
      </w:r>
      <w:r w:rsidR="004F2F72">
        <w:rPr>
          <w:rFonts w:ascii="Arial" w:hAnsi="Arial" w:cs="Arial"/>
          <w:color w:val="000000"/>
        </w:rPr>
        <w:t xml:space="preserve">высокий </w:t>
      </w:r>
      <w:r w:rsidRPr="00554578">
        <w:rPr>
          <w:rFonts w:ascii="Arial" w:hAnsi="Arial" w:cs="Arial"/>
          <w:color w:val="000000"/>
        </w:rPr>
        <w:t>процент износа сельхозтехники), отсутствие у сельхозтоваропроизводителей средств для модернизации производства.</w:t>
      </w:r>
    </w:p>
    <w:p w:rsidR="00567A41" w:rsidRPr="00782669" w:rsidRDefault="002844B7" w:rsidP="001611CA">
      <w:pPr>
        <w:pStyle w:val="af3"/>
        <w:ind w:left="0" w:firstLine="708"/>
        <w:jc w:val="both"/>
        <w:rPr>
          <w:rFonts w:ascii="Arial" w:hAnsi="Arial" w:cs="Arial"/>
        </w:rPr>
      </w:pPr>
      <w:r>
        <w:rPr>
          <w:rFonts w:ascii="Arial" w:hAnsi="Arial" w:cs="Arial"/>
        </w:rPr>
        <w:t>Кроме того о</w:t>
      </w:r>
      <w:r w:rsidR="00567A41" w:rsidRPr="00782669">
        <w:rPr>
          <w:rFonts w:ascii="Arial" w:hAnsi="Arial" w:cs="Arial"/>
        </w:rPr>
        <w:t xml:space="preserve">сновными проблемами, сдерживающими развитие агропромышленного комплекса </w:t>
      </w:r>
      <w:r w:rsidR="004F2F72">
        <w:rPr>
          <w:rFonts w:ascii="Arial" w:hAnsi="Arial" w:cs="Arial"/>
        </w:rPr>
        <w:t>Ман</w:t>
      </w:r>
      <w:r>
        <w:rPr>
          <w:rFonts w:ascii="Arial" w:hAnsi="Arial" w:cs="Arial"/>
        </w:rPr>
        <w:t>с</w:t>
      </w:r>
      <w:r w:rsidR="00567A41" w:rsidRPr="00782669">
        <w:rPr>
          <w:rFonts w:ascii="Arial" w:hAnsi="Arial" w:cs="Arial"/>
        </w:rPr>
        <w:t>кого муниципального района, являются:</w:t>
      </w:r>
    </w:p>
    <w:p w:rsidR="00567A41" w:rsidRPr="00782669" w:rsidRDefault="00567A41" w:rsidP="009B5096">
      <w:pPr>
        <w:pStyle w:val="aff6"/>
        <w:numPr>
          <w:ilvl w:val="0"/>
          <w:numId w:val="14"/>
        </w:numPr>
        <w:spacing w:line="240" w:lineRule="auto"/>
        <w:ind w:left="1134" w:firstLine="0"/>
        <w:rPr>
          <w:rFonts w:ascii="Arial" w:hAnsi="Arial" w:cs="Arial"/>
          <w:sz w:val="24"/>
          <w:szCs w:val="24"/>
        </w:rPr>
      </w:pPr>
      <w:r w:rsidRPr="00782669">
        <w:rPr>
          <w:rFonts w:ascii="Arial" w:hAnsi="Arial" w:cs="Arial"/>
          <w:sz w:val="24"/>
          <w:szCs w:val="24"/>
        </w:rPr>
        <w:lastRenderedPageBreak/>
        <w:t>Незавершенность, неполнота и непоследовательность аграрных, земельных реформ, недостаточная финансовая обеспеченность.</w:t>
      </w:r>
    </w:p>
    <w:p w:rsidR="00567A41" w:rsidRPr="00782669" w:rsidRDefault="00567A41" w:rsidP="009B5096">
      <w:pPr>
        <w:pStyle w:val="aff6"/>
        <w:numPr>
          <w:ilvl w:val="0"/>
          <w:numId w:val="14"/>
        </w:numPr>
        <w:spacing w:line="240" w:lineRule="auto"/>
        <w:ind w:left="1134" w:firstLine="0"/>
        <w:rPr>
          <w:rFonts w:ascii="Arial" w:hAnsi="Arial" w:cs="Arial"/>
          <w:sz w:val="24"/>
          <w:szCs w:val="24"/>
        </w:rPr>
      </w:pPr>
      <w:r w:rsidRPr="00782669">
        <w:rPr>
          <w:rFonts w:ascii="Arial" w:hAnsi="Arial" w:cs="Arial"/>
          <w:sz w:val="24"/>
          <w:szCs w:val="24"/>
        </w:rPr>
        <w:t xml:space="preserve">Недостаточный объем финансирования, необходимый для инвестирования в оборотные и внеоборотные активы сельскохозяйственных предприятий. </w:t>
      </w:r>
    </w:p>
    <w:p w:rsidR="00567A41" w:rsidRPr="00782669" w:rsidRDefault="00567A41" w:rsidP="009B5096">
      <w:pPr>
        <w:pStyle w:val="aff6"/>
        <w:numPr>
          <w:ilvl w:val="0"/>
          <w:numId w:val="14"/>
        </w:numPr>
        <w:spacing w:line="240" w:lineRule="auto"/>
        <w:ind w:left="1134" w:firstLine="0"/>
        <w:rPr>
          <w:rFonts w:ascii="Arial" w:hAnsi="Arial" w:cs="Arial"/>
          <w:sz w:val="24"/>
          <w:szCs w:val="24"/>
        </w:rPr>
      </w:pPr>
      <w:r w:rsidRPr="00782669">
        <w:rPr>
          <w:rFonts w:ascii="Arial" w:hAnsi="Arial" w:cs="Arial"/>
          <w:sz w:val="24"/>
          <w:szCs w:val="24"/>
        </w:rPr>
        <w:t>Отсутствие системы госзаказа и гарантированного сбыта определенного объема сельхозпродукции государству по фиксированным ценам в условиях регулирования рынков важнейших сельскохозяйственных продуктов при замораживании цен на сельхозпродукцию, что определяет низкую доходность сельскохозяйственных предприятий, низкую заработную плату работников сельского хозяйства, непривлекательность сельскохозяйственного труда в целом.</w:t>
      </w:r>
    </w:p>
    <w:p w:rsidR="00567A41" w:rsidRPr="00782669" w:rsidRDefault="00567A41" w:rsidP="009B5096">
      <w:pPr>
        <w:pStyle w:val="aff6"/>
        <w:numPr>
          <w:ilvl w:val="0"/>
          <w:numId w:val="14"/>
        </w:numPr>
        <w:spacing w:line="240" w:lineRule="auto"/>
        <w:ind w:left="1134" w:firstLine="0"/>
        <w:rPr>
          <w:rFonts w:ascii="Arial" w:hAnsi="Arial" w:cs="Arial"/>
          <w:sz w:val="24"/>
          <w:szCs w:val="24"/>
        </w:rPr>
      </w:pPr>
      <w:r w:rsidRPr="00782669">
        <w:rPr>
          <w:rFonts w:ascii="Arial" w:hAnsi="Arial" w:cs="Arial"/>
          <w:sz w:val="24"/>
          <w:szCs w:val="24"/>
        </w:rPr>
        <w:t>Отсутствие средств для внедрения малозатратных и ресурсосберегающих технологий, систем, машин и оборудования, обеспечивающих рост производительности труда и производство высококачественной сельскохозяйственной продукции.</w:t>
      </w:r>
    </w:p>
    <w:p w:rsidR="00567A41" w:rsidRPr="00782669" w:rsidRDefault="00567A41" w:rsidP="009B5096">
      <w:pPr>
        <w:pStyle w:val="aff6"/>
        <w:numPr>
          <w:ilvl w:val="0"/>
          <w:numId w:val="14"/>
        </w:numPr>
        <w:spacing w:line="240" w:lineRule="auto"/>
        <w:ind w:left="1134" w:firstLine="0"/>
        <w:rPr>
          <w:rFonts w:ascii="Arial" w:hAnsi="Arial" w:cs="Arial"/>
          <w:sz w:val="24"/>
          <w:szCs w:val="24"/>
        </w:rPr>
      </w:pPr>
      <w:r w:rsidRPr="00782669">
        <w:rPr>
          <w:rFonts w:ascii="Arial" w:hAnsi="Arial" w:cs="Arial"/>
          <w:sz w:val="24"/>
          <w:szCs w:val="24"/>
        </w:rPr>
        <w:t>Концентрация предприятий перерабатывающей промышленности в холдингах, тем самым ограничение числа участников рынка сбыта отдельных видов сельскохозяйственной продукции, что препятствует развитию конкуренции, приводит к необоснованному снижению закупочных цен или искусственному сдерживанию их роста.</w:t>
      </w:r>
    </w:p>
    <w:p w:rsidR="00567A41" w:rsidRPr="00782669" w:rsidRDefault="00567A41" w:rsidP="009B5096">
      <w:pPr>
        <w:pStyle w:val="aff6"/>
        <w:numPr>
          <w:ilvl w:val="0"/>
          <w:numId w:val="14"/>
        </w:numPr>
        <w:spacing w:line="240" w:lineRule="auto"/>
        <w:ind w:left="1134" w:firstLine="0"/>
        <w:rPr>
          <w:rFonts w:ascii="Arial" w:hAnsi="Arial" w:cs="Arial"/>
          <w:sz w:val="24"/>
          <w:szCs w:val="24"/>
        </w:rPr>
      </w:pPr>
      <w:r w:rsidRPr="00782669">
        <w:rPr>
          <w:rFonts w:ascii="Arial" w:hAnsi="Arial" w:cs="Arial"/>
          <w:sz w:val="24"/>
          <w:szCs w:val="24"/>
        </w:rPr>
        <w:t>Обостряющаяся кадровая проблема, нехватка квалифицированных специалистов, ИТР и кадров массовых профессий, в том числе вследствие ухудшения демографической ситуации на селе.</w:t>
      </w:r>
    </w:p>
    <w:p w:rsidR="00567A41" w:rsidRPr="00782669" w:rsidRDefault="00567A41" w:rsidP="009B5096">
      <w:pPr>
        <w:pStyle w:val="aff6"/>
        <w:numPr>
          <w:ilvl w:val="0"/>
          <w:numId w:val="14"/>
        </w:numPr>
        <w:spacing w:line="240" w:lineRule="auto"/>
        <w:ind w:left="1134" w:firstLine="0"/>
        <w:rPr>
          <w:rFonts w:ascii="Arial" w:hAnsi="Arial" w:cs="Arial"/>
          <w:sz w:val="24"/>
          <w:szCs w:val="24"/>
        </w:rPr>
      </w:pPr>
      <w:r w:rsidRPr="00782669">
        <w:rPr>
          <w:rFonts w:ascii="Arial" w:hAnsi="Arial" w:cs="Arial"/>
          <w:sz w:val="24"/>
          <w:szCs w:val="24"/>
        </w:rPr>
        <w:t>Недостаточное выделение бюджетных средств на приобретение и применение в современном з</w:t>
      </w:r>
      <w:r w:rsidR="00720F1B">
        <w:rPr>
          <w:rFonts w:ascii="Arial" w:hAnsi="Arial" w:cs="Arial"/>
          <w:sz w:val="24"/>
          <w:szCs w:val="24"/>
        </w:rPr>
        <w:t>емледелии минеральных удобрений</w:t>
      </w:r>
      <w:r w:rsidRPr="00782669">
        <w:rPr>
          <w:rFonts w:ascii="Arial" w:hAnsi="Arial" w:cs="Arial"/>
          <w:sz w:val="24"/>
          <w:szCs w:val="24"/>
        </w:rPr>
        <w:t>.</w:t>
      </w:r>
    </w:p>
    <w:p w:rsidR="00567A41" w:rsidRPr="00782669" w:rsidRDefault="00567A41" w:rsidP="009B5096">
      <w:pPr>
        <w:pStyle w:val="aff6"/>
        <w:numPr>
          <w:ilvl w:val="0"/>
          <w:numId w:val="15"/>
        </w:numPr>
        <w:spacing w:line="240" w:lineRule="auto"/>
        <w:ind w:left="1134" w:firstLine="0"/>
        <w:rPr>
          <w:rFonts w:ascii="Arial" w:hAnsi="Arial" w:cs="Arial"/>
          <w:sz w:val="24"/>
          <w:szCs w:val="24"/>
        </w:rPr>
      </w:pPr>
      <w:r w:rsidRPr="00782669">
        <w:rPr>
          <w:rFonts w:ascii="Arial" w:hAnsi="Arial" w:cs="Arial"/>
          <w:sz w:val="24"/>
          <w:szCs w:val="24"/>
        </w:rPr>
        <w:t>Незавершенность рыночных реформ – отсутствие полной оценки конкретных участков земли для их использования как инструмент привлечения инвестиций.</w:t>
      </w:r>
    </w:p>
    <w:p w:rsidR="00567A41" w:rsidRPr="00782669" w:rsidRDefault="00567A41" w:rsidP="00567A41">
      <w:pPr>
        <w:pStyle w:val="ae"/>
        <w:ind w:left="0" w:firstLine="652"/>
        <w:jc w:val="both"/>
        <w:rPr>
          <w:rFonts w:ascii="Arial" w:hAnsi="Arial" w:cs="Arial"/>
        </w:rPr>
      </w:pPr>
      <w:r w:rsidRPr="00782669">
        <w:rPr>
          <w:rFonts w:ascii="Arial" w:hAnsi="Arial" w:cs="Arial"/>
        </w:rPr>
        <w:t xml:space="preserve">Развитие сельскохозяйственного производства основывается на внедрении новых технологий с использованием техники нового поколения, достижений научно-технического прогресса. </w:t>
      </w:r>
    </w:p>
    <w:p w:rsidR="00567A41" w:rsidRDefault="00567A41" w:rsidP="00567A41">
      <w:pPr>
        <w:pStyle w:val="af3"/>
        <w:outlineLvl w:val="2"/>
        <w:rPr>
          <w:highlight w:val="yellow"/>
        </w:rPr>
      </w:pPr>
    </w:p>
    <w:p w:rsidR="00567A41" w:rsidRPr="00782669" w:rsidRDefault="0046065C" w:rsidP="00567A41">
      <w:pPr>
        <w:pStyle w:val="af3"/>
        <w:outlineLvl w:val="2"/>
        <w:rPr>
          <w:rFonts w:ascii="Arial" w:hAnsi="Arial" w:cs="Arial"/>
          <w:b/>
        </w:rPr>
      </w:pPr>
      <w:bookmarkStart w:id="198" w:name="_Toc195353971"/>
      <w:bookmarkStart w:id="199" w:name="_Toc195362120"/>
      <w:bookmarkStart w:id="200" w:name="_Toc200439090"/>
      <w:bookmarkStart w:id="201" w:name="_Toc200439336"/>
      <w:bookmarkStart w:id="202" w:name="_Toc300050025"/>
      <w:r w:rsidRPr="00E06D68">
        <w:rPr>
          <w:rFonts w:ascii="Arial" w:hAnsi="Arial" w:cs="Arial"/>
          <w:b/>
        </w:rPr>
        <w:t>8</w:t>
      </w:r>
      <w:r w:rsidR="00567A41" w:rsidRPr="00E06D68">
        <w:rPr>
          <w:rFonts w:ascii="Arial" w:hAnsi="Arial" w:cs="Arial"/>
          <w:b/>
        </w:rPr>
        <w:t>.</w:t>
      </w:r>
      <w:r w:rsidR="00567A41" w:rsidRPr="00782669">
        <w:rPr>
          <w:rFonts w:ascii="Arial" w:hAnsi="Arial" w:cs="Arial"/>
          <w:b/>
        </w:rPr>
        <w:t xml:space="preserve">2.4. Предложения по развитию  агропромышленного комплекса </w:t>
      </w:r>
      <w:r w:rsidR="005E3BEE">
        <w:rPr>
          <w:rFonts w:ascii="Arial" w:hAnsi="Arial" w:cs="Arial"/>
          <w:b/>
        </w:rPr>
        <w:t>Ман</w:t>
      </w:r>
      <w:r w:rsidR="00567A41" w:rsidRPr="00782669">
        <w:rPr>
          <w:rFonts w:ascii="Arial" w:hAnsi="Arial" w:cs="Arial"/>
          <w:b/>
        </w:rPr>
        <w:t>ского муниципального района</w:t>
      </w:r>
      <w:bookmarkEnd w:id="198"/>
      <w:bookmarkEnd w:id="199"/>
      <w:bookmarkEnd w:id="200"/>
      <w:bookmarkEnd w:id="201"/>
      <w:bookmarkEnd w:id="202"/>
    </w:p>
    <w:p w:rsidR="00F60ABA" w:rsidRPr="00782669" w:rsidRDefault="00F60ABA" w:rsidP="00F60ABA">
      <w:pPr>
        <w:pStyle w:val="af3"/>
        <w:ind w:left="0" w:firstLine="708"/>
        <w:jc w:val="both"/>
        <w:rPr>
          <w:rFonts w:ascii="Arial" w:hAnsi="Arial" w:cs="Arial"/>
        </w:rPr>
      </w:pPr>
      <w:r w:rsidRPr="00412A97">
        <w:rPr>
          <w:rFonts w:ascii="Arial" w:hAnsi="Arial" w:cs="Arial"/>
        </w:rPr>
        <w:t>Устойчивое экономическое развитие АПК обеспечивается на основе создания условий для роста инновационного уровня и конкурентоспособности производства, выхода инновационной продукции на внутренний и внешний рынки.</w:t>
      </w:r>
      <w:r w:rsidRPr="00782669">
        <w:rPr>
          <w:rFonts w:ascii="Arial" w:hAnsi="Arial" w:cs="Arial"/>
        </w:rPr>
        <w:t xml:space="preserve"> </w:t>
      </w:r>
    </w:p>
    <w:p w:rsidR="00567A41" w:rsidRPr="00782669" w:rsidRDefault="00567A41" w:rsidP="00286776">
      <w:pPr>
        <w:ind w:firstLine="708"/>
        <w:jc w:val="both"/>
        <w:rPr>
          <w:rFonts w:ascii="Arial" w:hAnsi="Arial" w:cs="Arial"/>
        </w:rPr>
      </w:pPr>
      <w:r w:rsidRPr="00782669">
        <w:rPr>
          <w:rFonts w:ascii="Arial" w:hAnsi="Arial" w:cs="Arial"/>
        </w:rPr>
        <w:t>В рамках направления планируется:</w:t>
      </w:r>
    </w:p>
    <w:p w:rsidR="00567A41" w:rsidRPr="00782669" w:rsidRDefault="00567A41" w:rsidP="009B5096">
      <w:pPr>
        <w:pStyle w:val="aff6"/>
        <w:numPr>
          <w:ilvl w:val="0"/>
          <w:numId w:val="16"/>
        </w:numPr>
        <w:spacing w:line="240" w:lineRule="auto"/>
        <w:ind w:left="0" w:firstLine="708"/>
        <w:rPr>
          <w:rFonts w:ascii="Arial" w:hAnsi="Arial" w:cs="Arial"/>
          <w:sz w:val="24"/>
          <w:szCs w:val="24"/>
        </w:rPr>
      </w:pPr>
      <w:r w:rsidRPr="00782669">
        <w:rPr>
          <w:rFonts w:ascii="Arial" w:hAnsi="Arial" w:cs="Arial"/>
          <w:sz w:val="24"/>
          <w:szCs w:val="24"/>
        </w:rPr>
        <w:t>создание системы мониторинга изучения потребности в инновационных продуктах и технологиях и маркетинговой поддержки продвижения инновационной продукции и услуг в производство;</w:t>
      </w:r>
    </w:p>
    <w:p w:rsidR="00567A41" w:rsidRPr="00782669" w:rsidRDefault="00567A41" w:rsidP="009B5096">
      <w:pPr>
        <w:pStyle w:val="aff6"/>
        <w:numPr>
          <w:ilvl w:val="0"/>
          <w:numId w:val="16"/>
        </w:numPr>
        <w:spacing w:line="240" w:lineRule="auto"/>
        <w:ind w:left="0" w:firstLine="708"/>
        <w:rPr>
          <w:rFonts w:ascii="Arial" w:hAnsi="Arial" w:cs="Arial"/>
          <w:sz w:val="24"/>
          <w:szCs w:val="24"/>
        </w:rPr>
      </w:pPr>
      <w:r w:rsidRPr="00782669">
        <w:rPr>
          <w:rFonts w:ascii="Arial" w:hAnsi="Arial" w:cs="Arial"/>
          <w:sz w:val="24"/>
          <w:szCs w:val="24"/>
        </w:rPr>
        <w:lastRenderedPageBreak/>
        <w:t>определение перечня первоочередных отраслевых инновационных проектов на основе маркетингового изучения востребованности результатов их реализации;</w:t>
      </w:r>
    </w:p>
    <w:p w:rsidR="00567A41" w:rsidRPr="00782669" w:rsidRDefault="00567A41" w:rsidP="009B5096">
      <w:pPr>
        <w:pStyle w:val="aff6"/>
        <w:numPr>
          <w:ilvl w:val="0"/>
          <w:numId w:val="16"/>
        </w:numPr>
        <w:spacing w:line="240" w:lineRule="auto"/>
        <w:ind w:left="0" w:firstLine="708"/>
        <w:rPr>
          <w:rFonts w:ascii="Arial" w:hAnsi="Arial" w:cs="Arial"/>
          <w:sz w:val="24"/>
          <w:szCs w:val="24"/>
        </w:rPr>
      </w:pPr>
      <w:r w:rsidRPr="00782669">
        <w:rPr>
          <w:rFonts w:ascii="Arial" w:hAnsi="Arial" w:cs="Arial"/>
          <w:sz w:val="24"/>
          <w:szCs w:val="24"/>
        </w:rPr>
        <w:t>совершенствование механизмов государственного регулирования аграрного рынка и обеспечения продовольственной безопасности;</w:t>
      </w:r>
    </w:p>
    <w:p w:rsidR="00567A41" w:rsidRPr="00782669" w:rsidRDefault="00567A41" w:rsidP="009B5096">
      <w:pPr>
        <w:pStyle w:val="aff6"/>
        <w:numPr>
          <w:ilvl w:val="0"/>
          <w:numId w:val="16"/>
        </w:numPr>
        <w:spacing w:line="240" w:lineRule="auto"/>
        <w:ind w:left="0" w:firstLine="708"/>
        <w:rPr>
          <w:rFonts w:ascii="Arial" w:hAnsi="Arial" w:cs="Arial"/>
          <w:sz w:val="24"/>
          <w:szCs w:val="24"/>
        </w:rPr>
      </w:pPr>
      <w:r w:rsidRPr="00782669">
        <w:rPr>
          <w:rFonts w:ascii="Arial" w:hAnsi="Arial" w:cs="Arial"/>
          <w:sz w:val="24"/>
          <w:szCs w:val="24"/>
        </w:rPr>
        <w:t xml:space="preserve">современный уровень развития агропромышленного производства России, </w:t>
      </w:r>
      <w:r w:rsidR="005E3BEE">
        <w:rPr>
          <w:rFonts w:ascii="Arial" w:hAnsi="Arial" w:cs="Arial"/>
          <w:sz w:val="24"/>
          <w:szCs w:val="24"/>
        </w:rPr>
        <w:t>Красноярского края</w:t>
      </w:r>
      <w:r w:rsidRPr="00782669">
        <w:rPr>
          <w:rFonts w:ascii="Arial" w:hAnsi="Arial" w:cs="Arial"/>
          <w:sz w:val="24"/>
          <w:szCs w:val="24"/>
        </w:rPr>
        <w:t xml:space="preserve"> и </w:t>
      </w:r>
      <w:r w:rsidR="005E3BEE">
        <w:rPr>
          <w:rFonts w:ascii="Arial" w:hAnsi="Arial" w:cs="Arial"/>
          <w:sz w:val="24"/>
          <w:szCs w:val="24"/>
        </w:rPr>
        <w:t>Ман</w:t>
      </w:r>
      <w:r w:rsidRPr="00782669">
        <w:rPr>
          <w:rFonts w:ascii="Arial" w:hAnsi="Arial" w:cs="Arial"/>
          <w:sz w:val="24"/>
          <w:szCs w:val="24"/>
        </w:rPr>
        <w:t>ского муниципального района требует проведения государственной политики аграрного протекционизма.</w:t>
      </w:r>
    </w:p>
    <w:p w:rsidR="00567A41" w:rsidRPr="00782669" w:rsidRDefault="00567A41" w:rsidP="00286776">
      <w:pPr>
        <w:pStyle w:val="af3"/>
        <w:spacing w:after="0"/>
        <w:ind w:left="0" w:firstLine="708"/>
        <w:jc w:val="both"/>
        <w:rPr>
          <w:rFonts w:ascii="Arial" w:hAnsi="Arial" w:cs="Arial"/>
        </w:rPr>
      </w:pPr>
      <w:r w:rsidRPr="00782669">
        <w:rPr>
          <w:rFonts w:ascii="Arial" w:hAnsi="Arial" w:cs="Arial"/>
        </w:rPr>
        <w:t>В этих целях государство обеспечивает поддержку товаропроизводителей путем ценовой, кредитной и страховой защиты, бюджетного финансирования. Необходима  бюджетная поддержка АПК, в том числе в направлениях:</w:t>
      </w:r>
    </w:p>
    <w:p w:rsidR="00567A41" w:rsidRPr="00782669" w:rsidRDefault="00567A41" w:rsidP="009B5096">
      <w:pPr>
        <w:pStyle w:val="aff6"/>
        <w:numPr>
          <w:ilvl w:val="0"/>
          <w:numId w:val="17"/>
        </w:numPr>
        <w:spacing w:line="240" w:lineRule="auto"/>
        <w:ind w:left="0" w:firstLine="708"/>
        <w:rPr>
          <w:rFonts w:ascii="Arial" w:hAnsi="Arial" w:cs="Arial"/>
          <w:sz w:val="24"/>
          <w:szCs w:val="24"/>
        </w:rPr>
      </w:pPr>
      <w:r w:rsidRPr="00782669">
        <w:rPr>
          <w:rFonts w:ascii="Arial" w:hAnsi="Arial" w:cs="Arial"/>
          <w:sz w:val="24"/>
          <w:szCs w:val="24"/>
        </w:rPr>
        <w:t>повышения плодородия почв, проведения мелиоративных мероприятий, осуществления работ по борьбе с вредителями и болезнями сельхозкультур, предупреждения и ликвидации карантинных и особо опасных инфекционных заболеваний животных, проведения научных исследований и мероприятий по охране окружающей среды;</w:t>
      </w:r>
    </w:p>
    <w:p w:rsidR="00567A41" w:rsidRPr="00782669" w:rsidRDefault="00567A41" w:rsidP="009B5096">
      <w:pPr>
        <w:pStyle w:val="aff6"/>
        <w:numPr>
          <w:ilvl w:val="0"/>
          <w:numId w:val="17"/>
        </w:numPr>
        <w:spacing w:line="240" w:lineRule="auto"/>
        <w:ind w:left="0" w:firstLine="708"/>
        <w:rPr>
          <w:rFonts w:ascii="Arial" w:hAnsi="Arial" w:cs="Arial"/>
          <w:sz w:val="24"/>
          <w:szCs w:val="24"/>
        </w:rPr>
      </w:pPr>
      <w:r w:rsidRPr="00782669">
        <w:rPr>
          <w:rFonts w:ascii="Arial" w:hAnsi="Arial" w:cs="Arial"/>
          <w:sz w:val="24"/>
          <w:szCs w:val="24"/>
        </w:rPr>
        <w:t>страхования агропромышленного производства;</w:t>
      </w:r>
    </w:p>
    <w:p w:rsidR="00567A41" w:rsidRPr="00782669" w:rsidRDefault="00567A41" w:rsidP="009B5096">
      <w:pPr>
        <w:pStyle w:val="aff6"/>
        <w:numPr>
          <w:ilvl w:val="0"/>
          <w:numId w:val="17"/>
        </w:numPr>
        <w:spacing w:line="240" w:lineRule="auto"/>
        <w:ind w:left="0" w:firstLine="708"/>
        <w:rPr>
          <w:rFonts w:ascii="Arial" w:hAnsi="Arial" w:cs="Arial"/>
          <w:sz w:val="24"/>
          <w:szCs w:val="24"/>
        </w:rPr>
      </w:pPr>
      <w:r w:rsidRPr="00782669">
        <w:rPr>
          <w:rFonts w:ascii="Arial" w:hAnsi="Arial" w:cs="Arial"/>
          <w:sz w:val="24"/>
          <w:szCs w:val="24"/>
        </w:rPr>
        <w:t>компенсации части затрат на приобретение материальных ресурсов и энергоносителей, дотации на поддержку племенного животноводства, элитного семеноводства и производства гибридных семян сельхозкультур;</w:t>
      </w:r>
    </w:p>
    <w:p w:rsidR="00567A41" w:rsidRPr="00782669" w:rsidRDefault="00567A41" w:rsidP="009B5096">
      <w:pPr>
        <w:pStyle w:val="aff6"/>
        <w:numPr>
          <w:ilvl w:val="0"/>
          <w:numId w:val="17"/>
        </w:numPr>
        <w:spacing w:line="240" w:lineRule="auto"/>
        <w:ind w:left="0" w:firstLine="708"/>
        <w:rPr>
          <w:rFonts w:ascii="Arial" w:hAnsi="Arial" w:cs="Arial"/>
          <w:sz w:val="24"/>
          <w:szCs w:val="24"/>
        </w:rPr>
      </w:pPr>
      <w:r w:rsidRPr="00782669">
        <w:rPr>
          <w:rFonts w:ascii="Arial" w:hAnsi="Arial" w:cs="Arial"/>
          <w:sz w:val="24"/>
          <w:szCs w:val="24"/>
        </w:rPr>
        <w:t>поддержка кадрового обеспечения, организации профессиональной подготовки, повышения квалификации и переквалификации кадров в области агропромышленного производства.</w:t>
      </w:r>
    </w:p>
    <w:p w:rsidR="00567A41" w:rsidRPr="00782669" w:rsidRDefault="00567A41" w:rsidP="00286776">
      <w:pPr>
        <w:pStyle w:val="af3"/>
        <w:spacing w:after="0"/>
        <w:ind w:left="0" w:firstLine="708"/>
        <w:jc w:val="both"/>
        <w:rPr>
          <w:rFonts w:ascii="Arial" w:hAnsi="Arial" w:cs="Arial"/>
        </w:rPr>
      </w:pPr>
      <w:r w:rsidRPr="00782669">
        <w:rPr>
          <w:rFonts w:ascii="Arial" w:hAnsi="Arial" w:cs="Arial"/>
        </w:rPr>
        <w:t>Для стабилизации рынка сельхозтоваров – осуществление с участием государства закупочных и товарных интервенций в форме организации закупок и проведения залоговых операций сельхозпродукции, сырья и продовольствия. Осуществление товарных интервенций в случае дефицита на рынке отдельных видов продукции, сырья, а также роста рыночных цен сверх максимального уровня их колебаний на рынке:</w:t>
      </w:r>
    </w:p>
    <w:p w:rsidR="00567A41" w:rsidRPr="00782669" w:rsidRDefault="00567A41" w:rsidP="009B5096">
      <w:pPr>
        <w:pStyle w:val="aff6"/>
        <w:numPr>
          <w:ilvl w:val="0"/>
          <w:numId w:val="18"/>
        </w:numPr>
        <w:spacing w:line="240" w:lineRule="auto"/>
        <w:ind w:left="0" w:firstLine="708"/>
        <w:rPr>
          <w:rFonts w:ascii="Arial" w:hAnsi="Arial" w:cs="Arial"/>
          <w:sz w:val="24"/>
          <w:szCs w:val="24"/>
        </w:rPr>
      </w:pPr>
      <w:r w:rsidRPr="00782669">
        <w:rPr>
          <w:rFonts w:ascii="Arial" w:hAnsi="Arial" w:cs="Arial"/>
          <w:sz w:val="24"/>
          <w:szCs w:val="24"/>
        </w:rPr>
        <w:t>развитие лизинга в сфере агропромышленного производства (государство устанавливает перечень имущества, являющегося предметом лизинга, ставки арендной платы, источники кредитования, другие условия лизинга);</w:t>
      </w:r>
    </w:p>
    <w:p w:rsidR="00567A41" w:rsidRPr="00782669" w:rsidRDefault="00567A41" w:rsidP="009B5096">
      <w:pPr>
        <w:pStyle w:val="aff6"/>
        <w:numPr>
          <w:ilvl w:val="0"/>
          <w:numId w:val="18"/>
        </w:numPr>
        <w:spacing w:line="240" w:lineRule="auto"/>
        <w:ind w:left="0" w:firstLine="708"/>
        <w:rPr>
          <w:rFonts w:ascii="Arial" w:hAnsi="Arial" w:cs="Arial"/>
          <w:sz w:val="24"/>
          <w:szCs w:val="24"/>
        </w:rPr>
      </w:pPr>
      <w:r w:rsidRPr="00782669">
        <w:rPr>
          <w:rFonts w:ascii="Arial" w:hAnsi="Arial" w:cs="Arial"/>
          <w:sz w:val="24"/>
          <w:szCs w:val="24"/>
        </w:rPr>
        <w:t>совершенствование системы ценового регулирования.</w:t>
      </w:r>
    </w:p>
    <w:p w:rsidR="00567A41" w:rsidRPr="00782669" w:rsidRDefault="00567A41" w:rsidP="00286776">
      <w:pPr>
        <w:pStyle w:val="af3"/>
        <w:spacing w:after="0"/>
        <w:ind w:left="0" w:firstLine="708"/>
        <w:jc w:val="both"/>
        <w:rPr>
          <w:rFonts w:ascii="Arial" w:hAnsi="Arial" w:cs="Arial"/>
        </w:rPr>
      </w:pPr>
      <w:r w:rsidRPr="00782669">
        <w:rPr>
          <w:rFonts w:ascii="Arial" w:hAnsi="Arial" w:cs="Arial"/>
        </w:rPr>
        <w:t>Основой экономических отношений в условиях рыночного механизма являются цены, складывающиеся под влиянием спроса и предложения. Применение гарантированных цен на сельхозтовары в случае, если средние рыночные цены ниже гарантированных, а также при реализации сельхозпродукции, сырья, продовольствия государству.</w:t>
      </w:r>
    </w:p>
    <w:p w:rsidR="00567A41" w:rsidRPr="00782669" w:rsidRDefault="00567A41" w:rsidP="00286776">
      <w:pPr>
        <w:pStyle w:val="af3"/>
        <w:spacing w:after="0"/>
        <w:ind w:left="0" w:firstLine="708"/>
        <w:jc w:val="both"/>
        <w:rPr>
          <w:rFonts w:ascii="Arial" w:hAnsi="Arial" w:cs="Arial"/>
        </w:rPr>
      </w:pPr>
      <w:r w:rsidRPr="00782669">
        <w:rPr>
          <w:rFonts w:ascii="Arial" w:hAnsi="Arial" w:cs="Arial"/>
        </w:rPr>
        <w:t>Для обеспечения паритетного соотношения цен на промышленную и сельскохозяйственную продукцию, получения работниками сельского хозяйства доходов на уровне среднего дохода по отраслям экономики, получения прибыли – использование целевых цен (нормативных индикаторов).</w:t>
      </w:r>
    </w:p>
    <w:p w:rsidR="00567A41" w:rsidRDefault="00567A41" w:rsidP="00286776">
      <w:pPr>
        <w:pStyle w:val="af3"/>
        <w:spacing w:after="0"/>
        <w:ind w:left="0" w:firstLine="708"/>
        <w:jc w:val="both"/>
        <w:rPr>
          <w:rFonts w:ascii="Arial" w:hAnsi="Arial" w:cs="Arial"/>
        </w:rPr>
      </w:pPr>
      <w:r w:rsidRPr="00782669">
        <w:rPr>
          <w:rFonts w:ascii="Arial" w:hAnsi="Arial" w:cs="Arial"/>
        </w:rPr>
        <w:t>Рискованное земледелие предполагает государственное регулирование страхования в сфере агропромышленного производства региона.</w:t>
      </w:r>
    </w:p>
    <w:p w:rsidR="00F37F92" w:rsidRDefault="00796976" w:rsidP="00286776">
      <w:pPr>
        <w:pStyle w:val="af3"/>
        <w:spacing w:after="0"/>
        <w:ind w:left="0" w:firstLine="708"/>
        <w:jc w:val="both"/>
        <w:rPr>
          <w:rFonts w:ascii="Arial" w:hAnsi="Arial" w:cs="Arial"/>
        </w:rPr>
      </w:pPr>
      <w:r w:rsidRPr="00782669">
        <w:rPr>
          <w:rFonts w:ascii="Arial" w:hAnsi="Arial" w:cs="Arial"/>
        </w:rPr>
        <w:t xml:space="preserve">Развитие этого сектора  экономики будет ориентировано на внедрение в производство и переработку современной сельскохозяйственной техники и </w:t>
      </w:r>
      <w:r w:rsidRPr="00782669">
        <w:rPr>
          <w:rFonts w:ascii="Arial" w:hAnsi="Arial" w:cs="Arial"/>
        </w:rPr>
        <w:lastRenderedPageBreak/>
        <w:t xml:space="preserve">оборудования, новых технологий,  позволяющих повысить  производительность труда, рентабельность производства и сохранять занятые позиции на региональном рынке сельхозпродукции.  Такой путь развития будет обеспечен, прежде всего, благодаря </w:t>
      </w:r>
      <w:r w:rsidR="00F37F92" w:rsidRPr="00782669">
        <w:rPr>
          <w:rFonts w:ascii="Arial" w:hAnsi="Arial" w:cs="Arial"/>
        </w:rPr>
        <w:t>дальнейшему процессу вхождения собственных инвесторов в сельхозпроизводство.</w:t>
      </w:r>
      <w:r w:rsidR="00F37F92" w:rsidRPr="00782669">
        <w:rPr>
          <w:rFonts w:ascii="Arial" w:hAnsi="Arial" w:cs="Arial"/>
          <w:highlight w:val="yellow"/>
        </w:rPr>
        <w:t xml:space="preserve"> </w:t>
      </w:r>
    </w:p>
    <w:p w:rsidR="00567A41" w:rsidRPr="00EB5A7E" w:rsidRDefault="00EB5A7E" w:rsidP="00286776">
      <w:pPr>
        <w:pStyle w:val="af3"/>
        <w:spacing w:after="0"/>
        <w:ind w:left="0" w:firstLine="708"/>
        <w:jc w:val="both"/>
        <w:rPr>
          <w:rFonts w:ascii="Arial" w:hAnsi="Arial" w:cs="Arial"/>
        </w:rPr>
      </w:pPr>
      <w:r w:rsidRPr="00EB5A7E">
        <w:rPr>
          <w:rFonts w:ascii="Arial" w:hAnsi="Arial" w:cs="Arial"/>
        </w:rPr>
        <w:t>Программа</w:t>
      </w:r>
      <w:r w:rsidR="0097274F" w:rsidRPr="00EB5A7E">
        <w:rPr>
          <w:rFonts w:ascii="Arial" w:hAnsi="Arial" w:cs="Arial"/>
        </w:rPr>
        <w:t xml:space="preserve"> социально-экономического </w:t>
      </w:r>
      <w:r w:rsidR="002439AF" w:rsidRPr="00EB5A7E">
        <w:rPr>
          <w:rFonts w:ascii="Arial" w:hAnsi="Arial" w:cs="Arial"/>
        </w:rPr>
        <w:t xml:space="preserve">развития </w:t>
      </w:r>
      <w:r w:rsidRPr="00EB5A7E">
        <w:rPr>
          <w:rFonts w:ascii="Arial" w:hAnsi="Arial" w:cs="Arial"/>
        </w:rPr>
        <w:t>Ман</w:t>
      </w:r>
      <w:r w:rsidR="002439AF" w:rsidRPr="00EB5A7E">
        <w:rPr>
          <w:rFonts w:ascii="Arial" w:hAnsi="Arial" w:cs="Arial"/>
        </w:rPr>
        <w:t xml:space="preserve">ского района </w:t>
      </w:r>
      <w:r w:rsidRPr="00EB5A7E">
        <w:rPr>
          <w:rFonts w:ascii="Arial" w:hAnsi="Arial" w:cs="Arial"/>
        </w:rPr>
        <w:t xml:space="preserve">до </w:t>
      </w:r>
      <w:r w:rsidR="002439AF" w:rsidRPr="00EB5A7E">
        <w:rPr>
          <w:rFonts w:ascii="Arial" w:hAnsi="Arial" w:cs="Arial"/>
        </w:rPr>
        <w:t>201</w:t>
      </w:r>
      <w:r w:rsidRPr="00EB5A7E">
        <w:rPr>
          <w:rFonts w:ascii="Arial" w:hAnsi="Arial" w:cs="Arial"/>
        </w:rPr>
        <w:t>7</w:t>
      </w:r>
      <w:r w:rsidR="002439AF" w:rsidRPr="00EB5A7E">
        <w:rPr>
          <w:rFonts w:ascii="Arial" w:hAnsi="Arial" w:cs="Arial"/>
        </w:rPr>
        <w:t xml:space="preserve"> год</w:t>
      </w:r>
      <w:r w:rsidRPr="00EB5A7E">
        <w:rPr>
          <w:rFonts w:ascii="Arial" w:hAnsi="Arial" w:cs="Arial"/>
        </w:rPr>
        <w:t>а</w:t>
      </w:r>
      <w:r w:rsidR="0097274F" w:rsidRPr="00EB5A7E">
        <w:rPr>
          <w:rFonts w:ascii="Arial" w:hAnsi="Arial" w:cs="Arial"/>
        </w:rPr>
        <w:t xml:space="preserve"> </w:t>
      </w:r>
      <w:r w:rsidR="002439AF" w:rsidRPr="00EB5A7E">
        <w:rPr>
          <w:rFonts w:ascii="Arial" w:hAnsi="Arial" w:cs="Arial"/>
        </w:rPr>
        <w:t>в области</w:t>
      </w:r>
      <w:r w:rsidR="00567A41" w:rsidRPr="00EB5A7E">
        <w:rPr>
          <w:rFonts w:ascii="Arial" w:hAnsi="Arial" w:cs="Arial"/>
        </w:rPr>
        <w:t xml:space="preserve"> развития </w:t>
      </w:r>
      <w:r w:rsidRPr="00EB5A7E">
        <w:rPr>
          <w:rFonts w:ascii="Arial" w:hAnsi="Arial" w:cs="Arial"/>
          <w:b/>
        </w:rPr>
        <w:t>агропромышленного</w:t>
      </w:r>
      <w:r w:rsidR="00567A41" w:rsidRPr="00EB5A7E">
        <w:rPr>
          <w:rFonts w:ascii="Arial" w:hAnsi="Arial" w:cs="Arial"/>
          <w:b/>
        </w:rPr>
        <w:t xml:space="preserve"> производства</w:t>
      </w:r>
      <w:r w:rsidR="00567A41" w:rsidRPr="00EB5A7E">
        <w:rPr>
          <w:rFonts w:ascii="Arial" w:hAnsi="Arial" w:cs="Arial"/>
        </w:rPr>
        <w:t xml:space="preserve"> </w:t>
      </w:r>
      <w:r w:rsidRPr="00EB5A7E">
        <w:rPr>
          <w:rFonts w:ascii="Arial" w:hAnsi="Arial" w:cs="Arial"/>
        </w:rPr>
        <w:t xml:space="preserve">включает </w:t>
      </w:r>
      <w:r>
        <w:rPr>
          <w:rFonts w:ascii="Arial" w:hAnsi="Arial" w:cs="Arial"/>
        </w:rPr>
        <w:t xml:space="preserve">следующие </w:t>
      </w:r>
      <w:r w:rsidRPr="00EB5A7E">
        <w:rPr>
          <w:rFonts w:ascii="Arial" w:hAnsi="Arial" w:cs="Arial"/>
        </w:rPr>
        <w:t>мероприятия</w:t>
      </w:r>
      <w:r w:rsidR="00567A41" w:rsidRPr="00EB5A7E">
        <w:rPr>
          <w:rFonts w:ascii="Arial" w:hAnsi="Arial" w:cs="Arial"/>
        </w:rPr>
        <w:t>:</w:t>
      </w:r>
    </w:p>
    <w:p w:rsidR="00EB5A7E" w:rsidRPr="00EB5A7E" w:rsidRDefault="00EB5A7E" w:rsidP="00C2373C">
      <w:pPr>
        <w:numPr>
          <w:ilvl w:val="0"/>
          <w:numId w:val="63"/>
        </w:numPr>
        <w:ind w:left="709" w:firstLine="360"/>
        <w:jc w:val="both"/>
        <w:rPr>
          <w:rFonts w:ascii="Arial" w:hAnsi="Arial" w:cs="Arial"/>
        </w:rPr>
      </w:pPr>
      <w:r w:rsidRPr="00EB5A7E">
        <w:rPr>
          <w:rFonts w:ascii="Arial" w:hAnsi="Arial" w:cs="Arial"/>
        </w:rPr>
        <w:t xml:space="preserve">формирование правовой системы регулирования земельных отношений (в рамках установленных полномочий), обеспечивающей эффективное использование земель сельскохозяйственного назначения. Формирование эффективного механизма государственной поддержки предприятий АПК; </w:t>
      </w:r>
    </w:p>
    <w:p w:rsidR="00EB5A7E" w:rsidRPr="00EB5A7E" w:rsidRDefault="00EB5A7E" w:rsidP="00C2373C">
      <w:pPr>
        <w:numPr>
          <w:ilvl w:val="0"/>
          <w:numId w:val="63"/>
        </w:numPr>
        <w:ind w:left="709" w:firstLine="360"/>
        <w:jc w:val="both"/>
        <w:rPr>
          <w:rFonts w:ascii="Arial" w:hAnsi="Arial" w:cs="Arial"/>
        </w:rPr>
      </w:pPr>
      <w:r w:rsidRPr="00EB5A7E">
        <w:rPr>
          <w:rFonts w:ascii="Arial" w:hAnsi="Arial" w:cs="Arial"/>
        </w:rPr>
        <w:t xml:space="preserve">внедрение современных ресурсосберегающих технологий по производству основных видов продукции сельского хозяйства; </w:t>
      </w:r>
    </w:p>
    <w:p w:rsidR="00EB5A7E" w:rsidRPr="00EB5A7E" w:rsidRDefault="00EB5A7E" w:rsidP="00C2373C">
      <w:pPr>
        <w:numPr>
          <w:ilvl w:val="0"/>
          <w:numId w:val="63"/>
        </w:numPr>
        <w:ind w:left="709" w:firstLine="360"/>
        <w:jc w:val="both"/>
        <w:rPr>
          <w:rFonts w:ascii="Arial" w:hAnsi="Arial" w:cs="Arial"/>
        </w:rPr>
      </w:pPr>
      <w:r w:rsidRPr="00EB5A7E">
        <w:rPr>
          <w:rFonts w:ascii="Arial" w:hAnsi="Arial" w:cs="Arial"/>
        </w:rPr>
        <w:t xml:space="preserve">повышение уровня технического оснащения сельскохозяйственных предприятий; </w:t>
      </w:r>
    </w:p>
    <w:p w:rsidR="00EB5A7E" w:rsidRPr="00EB5A7E" w:rsidRDefault="00EB5A7E" w:rsidP="00C2373C">
      <w:pPr>
        <w:numPr>
          <w:ilvl w:val="0"/>
          <w:numId w:val="63"/>
        </w:numPr>
        <w:ind w:left="709" w:firstLine="360"/>
        <w:jc w:val="both"/>
        <w:rPr>
          <w:rFonts w:ascii="Arial" w:hAnsi="Arial" w:cs="Arial"/>
        </w:rPr>
      </w:pPr>
      <w:r w:rsidRPr="00EB5A7E">
        <w:rPr>
          <w:rFonts w:ascii="Arial" w:hAnsi="Arial" w:cs="Arial"/>
        </w:rPr>
        <w:t xml:space="preserve">создание эффективной системы переработки и сбыта сельскохозяйственной продукции; </w:t>
      </w:r>
    </w:p>
    <w:p w:rsidR="00EB5A7E" w:rsidRPr="00EB5A7E" w:rsidRDefault="00EB5A7E" w:rsidP="00C2373C">
      <w:pPr>
        <w:numPr>
          <w:ilvl w:val="0"/>
          <w:numId w:val="63"/>
        </w:numPr>
        <w:ind w:left="709" w:firstLine="360"/>
        <w:jc w:val="both"/>
        <w:rPr>
          <w:rFonts w:ascii="Arial" w:hAnsi="Arial" w:cs="Arial"/>
        </w:rPr>
      </w:pPr>
      <w:r w:rsidRPr="00EB5A7E">
        <w:rPr>
          <w:rFonts w:ascii="Arial" w:hAnsi="Arial" w:cs="Arial"/>
        </w:rPr>
        <w:t xml:space="preserve">развитие личных подсобных хозяйств; </w:t>
      </w:r>
    </w:p>
    <w:p w:rsidR="00EB5A7E" w:rsidRPr="00EB5A7E" w:rsidRDefault="00EB5A7E" w:rsidP="00C2373C">
      <w:pPr>
        <w:numPr>
          <w:ilvl w:val="0"/>
          <w:numId w:val="63"/>
        </w:numPr>
        <w:ind w:left="709" w:firstLine="360"/>
        <w:jc w:val="both"/>
        <w:rPr>
          <w:rFonts w:ascii="Arial" w:hAnsi="Arial" w:cs="Arial"/>
        </w:rPr>
      </w:pPr>
      <w:r w:rsidRPr="00EB5A7E">
        <w:rPr>
          <w:rFonts w:ascii="Arial" w:hAnsi="Arial" w:cs="Arial"/>
        </w:rPr>
        <w:t xml:space="preserve">развитие альтернативных источников занятости сельского населения; </w:t>
      </w:r>
    </w:p>
    <w:p w:rsidR="00EB5A7E" w:rsidRPr="00EB5A7E" w:rsidRDefault="00EB5A7E" w:rsidP="00C2373C">
      <w:pPr>
        <w:numPr>
          <w:ilvl w:val="0"/>
          <w:numId w:val="63"/>
        </w:numPr>
        <w:ind w:left="709" w:firstLine="360"/>
        <w:jc w:val="both"/>
        <w:rPr>
          <w:rFonts w:ascii="Arial" w:hAnsi="Arial" w:cs="Arial"/>
        </w:rPr>
      </w:pPr>
      <w:r w:rsidRPr="00EB5A7E">
        <w:rPr>
          <w:rFonts w:ascii="Arial" w:hAnsi="Arial" w:cs="Arial"/>
        </w:rPr>
        <w:t xml:space="preserve">развитие и реконструкция социальной и инженерной инфраструктуры сельских населенных пунктов; </w:t>
      </w:r>
    </w:p>
    <w:p w:rsidR="00EB5A7E" w:rsidRPr="00EB5A7E" w:rsidRDefault="00EB5A7E" w:rsidP="00C2373C">
      <w:pPr>
        <w:numPr>
          <w:ilvl w:val="0"/>
          <w:numId w:val="63"/>
        </w:numPr>
        <w:ind w:left="709" w:firstLine="360"/>
        <w:jc w:val="both"/>
        <w:rPr>
          <w:rFonts w:ascii="Arial" w:hAnsi="Arial" w:cs="Arial"/>
        </w:rPr>
      </w:pPr>
      <w:r w:rsidRPr="00EB5A7E">
        <w:rPr>
          <w:rFonts w:ascii="Arial" w:hAnsi="Arial" w:cs="Arial"/>
        </w:rPr>
        <w:t xml:space="preserve">кадровое обеспечение агропромышленного комплекса. </w:t>
      </w:r>
    </w:p>
    <w:p w:rsidR="0026220B" w:rsidRPr="00796976" w:rsidRDefault="00674A6F" w:rsidP="00286776">
      <w:pPr>
        <w:pStyle w:val="af3"/>
        <w:spacing w:after="0"/>
        <w:ind w:left="0" w:firstLine="708"/>
        <w:jc w:val="both"/>
        <w:rPr>
          <w:rFonts w:ascii="Arial" w:hAnsi="Arial" w:cs="Arial"/>
          <w:bCs/>
        </w:rPr>
      </w:pPr>
      <w:r>
        <w:rPr>
          <w:rFonts w:ascii="Arial" w:hAnsi="Arial" w:cs="Arial"/>
          <w:bCs/>
        </w:rPr>
        <w:t>С</w:t>
      </w:r>
      <w:r w:rsidR="00973DF2" w:rsidRPr="00796976">
        <w:rPr>
          <w:rFonts w:ascii="Arial" w:hAnsi="Arial" w:cs="Arial"/>
          <w:bCs/>
        </w:rPr>
        <w:t xml:space="preserve"> ц</w:t>
      </w:r>
      <w:r w:rsidR="00973DF2" w:rsidRPr="0026220B">
        <w:rPr>
          <w:rFonts w:ascii="Arial" w:hAnsi="Arial" w:cs="Arial"/>
          <w:bCs/>
        </w:rPr>
        <w:t>ель</w:t>
      </w:r>
      <w:r w:rsidR="00973DF2" w:rsidRPr="00796976">
        <w:rPr>
          <w:rFonts w:ascii="Arial" w:hAnsi="Arial" w:cs="Arial"/>
          <w:bCs/>
        </w:rPr>
        <w:t>ю</w:t>
      </w:r>
      <w:r w:rsidR="00973DF2" w:rsidRPr="0026220B">
        <w:rPr>
          <w:rFonts w:ascii="Arial" w:hAnsi="Arial" w:cs="Arial"/>
          <w:bCs/>
        </w:rPr>
        <w:t xml:space="preserve"> </w:t>
      </w:r>
      <w:r w:rsidR="00973DF2" w:rsidRPr="00796976">
        <w:rPr>
          <w:rFonts w:ascii="Arial" w:hAnsi="Arial" w:cs="Arial"/>
          <w:bCs/>
        </w:rPr>
        <w:t>с</w:t>
      </w:r>
      <w:r w:rsidR="00973DF2" w:rsidRPr="0026220B">
        <w:rPr>
          <w:rFonts w:ascii="Arial" w:hAnsi="Arial" w:cs="Arial"/>
          <w:bCs/>
        </w:rPr>
        <w:t>оздани</w:t>
      </w:r>
      <w:r w:rsidR="00973DF2" w:rsidRPr="00796976">
        <w:rPr>
          <w:rFonts w:ascii="Arial" w:hAnsi="Arial" w:cs="Arial"/>
          <w:bCs/>
        </w:rPr>
        <w:t>я</w:t>
      </w:r>
      <w:r w:rsidR="00973DF2" w:rsidRPr="0026220B">
        <w:rPr>
          <w:rFonts w:ascii="Arial" w:hAnsi="Arial" w:cs="Arial"/>
          <w:bCs/>
        </w:rPr>
        <w:t xml:space="preserve"> комплекса конкурентоспособных сельскохозяйственных предприятий, дополнительных рабочих мест, увеличение доходов населения, проживающих в сельской местности</w:t>
      </w:r>
      <w:r>
        <w:rPr>
          <w:rFonts w:ascii="Arial" w:hAnsi="Arial" w:cs="Arial"/>
          <w:bCs/>
        </w:rPr>
        <w:t xml:space="preserve"> предусмотрены следующие п</w:t>
      </w:r>
      <w:r w:rsidRPr="0026220B">
        <w:rPr>
          <w:rFonts w:ascii="Arial" w:hAnsi="Arial" w:cs="Arial"/>
          <w:bCs/>
        </w:rPr>
        <w:t>рограммные мероприятия</w:t>
      </w:r>
      <w:r w:rsidR="00796976">
        <w:rPr>
          <w:rFonts w:ascii="Arial" w:hAnsi="Arial" w:cs="Arial"/>
          <w:bCs/>
        </w:rPr>
        <w:t>:</w:t>
      </w:r>
    </w:p>
    <w:p w:rsidR="00973DF2" w:rsidRPr="00796976" w:rsidRDefault="00973DF2" w:rsidP="00C2373C">
      <w:pPr>
        <w:pStyle w:val="af3"/>
        <w:numPr>
          <w:ilvl w:val="0"/>
          <w:numId w:val="64"/>
        </w:numPr>
        <w:spacing w:after="0"/>
        <w:ind w:left="0" w:firstLine="0"/>
        <w:jc w:val="both"/>
        <w:rPr>
          <w:rFonts w:ascii="Arial" w:hAnsi="Arial" w:cs="Arial"/>
        </w:rPr>
      </w:pPr>
      <w:r w:rsidRPr="0026220B">
        <w:rPr>
          <w:rFonts w:ascii="Arial" w:hAnsi="Arial" w:cs="Arial"/>
        </w:rPr>
        <w:t>Реконструкция свинокомплекса</w:t>
      </w:r>
      <w:r w:rsidRPr="00796976">
        <w:rPr>
          <w:rFonts w:ascii="Arial" w:hAnsi="Arial" w:cs="Arial"/>
        </w:rPr>
        <w:t>,</w:t>
      </w:r>
      <w:r w:rsidRPr="0026220B">
        <w:rPr>
          <w:rFonts w:ascii="Arial" w:hAnsi="Arial" w:cs="Arial"/>
        </w:rPr>
        <w:t xml:space="preserve"> </w:t>
      </w:r>
      <w:r w:rsidRPr="00796976">
        <w:rPr>
          <w:rFonts w:ascii="Arial" w:hAnsi="Arial" w:cs="Arial"/>
        </w:rPr>
        <w:t>з</w:t>
      </w:r>
      <w:r w:rsidRPr="0026220B">
        <w:rPr>
          <w:rFonts w:ascii="Arial" w:hAnsi="Arial" w:cs="Arial"/>
        </w:rPr>
        <w:t>акупка племенного скота</w:t>
      </w:r>
      <w:r w:rsidRPr="00796976">
        <w:rPr>
          <w:rFonts w:ascii="Arial" w:hAnsi="Arial" w:cs="Arial"/>
        </w:rPr>
        <w:t>,</w:t>
      </w:r>
      <w:r w:rsidRPr="0026220B">
        <w:rPr>
          <w:rFonts w:ascii="Arial" w:hAnsi="Arial" w:cs="Arial"/>
        </w:rPr>
        <w:t xml:space="preserve"> </w:t>
      </w:r>
      <w:r w:rsidRPr="00796976">
        <w:rPr>
          <w:rFonts w:ascii="Arial" w:hAnsi="Arial" w:cs="Arial"/>
        </w:rPr>
        <w:t>з</w:t>
      </w:r>
      <w:r w:rsidRPr="0026220B">
        <w:rPr>
          <w:rFonts w:ascii="Arial" w:hAnsi="Arial" w:cs="Arial"/>
        </w:rPr>
        <w:t>апуск племенной фермы</w:t>
      </w:r>
      <w:r w:rsidR="00796976">
        <w:rPr>
          <w:rFonts w:ascii="Arial" w:hAnsi="Arial" w:cs="Arial"/>
        </w:rPr>
        <w:t>,</w:t>
      </w:r>
      <w:r w:rsidRPr="0026220B">
        <w:rPr>
          <w:rFonts w:ascii="Arial" w:hAnsi="Arial" w:cs="Arial"/>
        </w:rPr>
        <w:t xml:space="preserve"> организация </w:t>
      </w:r>
      <w:r w:rsidRPr="00796976">
        <w:rPr>
          <w:rFonts w:ascii="Arial" w:hAnsi="Arial" w:cs="Arial"/>
        </w:rPr>
        <w:t xml:space="preserve">искусственного осеменения  </w:t>
      </w:r>
      <w:r w:rsidRPr="0026220B">
        <w:rPr>
          <w:rFonts w:ascii="Arial" w:hAnsi="Arial" w:cs="Arial"/>
        </w:rPr>
        <w:t>на базе ООО "Агропромышленный Холдинг Восток"</w:t>
      </w:r>
      <w:r w:rsidR="00796976">
        <w:rPr>
          <w:rFonts w:ascii="Arial" w:hAnsi="Arial" w:cs="Arial"/>
        </w:rPr>
        <w:t>.</w:t>
      </w:r>
    </w:p>
    <w:p w:rsidR="00973DF2" w:rsidRPr="00796976" w:rsidRDefault="00973DF2" w:rsidP="00C2373C">
      <w:pPr>
        <w:pStyle w:val="af3"/>
        <w:numPr>
          <w:ilvl w:val="0"/>
          <w:numId w:val="64"/>
        </w:numPr>
        <w:spacing w:after="0"/>
        <w:ind w:left="0" w:firstLine="0"/>
        <w:jc w:val="both"/>
        <w:rPr>
          <w:rFonts w:ascii="Arial" w:hAnsi="Arial" w:cs="Arial"/>
        </w:rPr>
      </w:pPr>
      <w:r w:rsidRPr="00796976">
        <w:rPr>
          <w:rFonts w:ascii="Arial" w:hAnsi="Arial" w:cs="Arial"/>
        </w:rPr>
        <w:t xml:space="preserve">В </w:t>
      </w:r>
      <w:r w:rsidRPr="0026220B">
        <w:rPr>
          <w:rFonts w:ascii="Arial" w:hAnsi="Arial" w:cs="Arial"/>
        </w:rPr>
        <w:t>ООО «Агрохолдинг Камарчагский»</w:t>
      </w:r>
      <w:r w:rsidRPr="00796976">
        <w:rPr>
          <w:rFonts w:ascii="Arial" w:hAnsi="Arial" w:cs="Arial"/>
        </w:rPr>
        <w:t xml:space="preserve"> р</w:t>
      </w:r>
      <w:r w:rsidRPr="0026220B">
        <w:rPr>
          <w:rFonts w:ascii="Arial" w:hAnsi="Arial" w:cs="Arial"/>
        </w:rPr>
        <w:t>еконструкция животноводческих помещений, внедрение новых технологий</w:t>
      </w:r>
      <w:r w:rsidRPr="00796976">
        <w:rPr>
          <w:rFonts w:ascii="Arial" w:hAnsi="Arial" w:cs="Arial"/>
        </w:rPr>
        <w:t>,</w:t>
      </w:r>
      <w:r w:rsidRPr="0026220B">
        <w:rPr>
          <w:rFonts w:ascii="Arial" w:hAnsi="Arial" w:cs="Arial"/>
        </w:rPr>
        <w:t xml:space="preserve"> </w:t>
      </w:r>
      <w:r w:rsidRPr="00796976">
        <w:rPr>
          <w:rFonts w:ascii="Arial" w:hAnsi="Arial" w:cs="Arial"/>
        </w:rPr>
        <w:t>у</w:t>
      </w:r>
      <w:r w:rsidRPr="0026220B">
        <w:rPr>
          <w:rFonts w:ascii="Arial" w:hAnsi="Arial" w:cs="Arial"/>
        </w:rPr>
        <w:t>величение поголовья коров за счет приобретения племенного стада</w:t>
      </w:r>
      <w:r w:rsidRPr="00796976">
        <w:rPr>
          <w:rFonts w:ascii="Arial" w:hAnsi="Arial" w:cs="Arial"/>
        </w:rPr>
        <w:t xml:space="preserve">. </w:t>
      </w:r>
    </w:p>
    <w:p w:rsidR="00192F84" w:rsidRPr="00796976" w:rsidRDefault="00192F84" w:rsidP="00C2373C">
      <w:pPr>
        <w:numPr>
          <w:ilvl w:val="0"/>
          <w:numId w:val="64"/>
        </w:numPr>
        <w:ind w:left="0" w:firstLine="0"/>
        <w:jc w:val="both"/>
        <w:rPr>
          <w:rFonts w:ascii="Arial" w:hAnsi="Arial" w:cs="Arial"/>
        </w:rPr>
      </w:pPr>
      <w:r w:rsidRPr="0026220B">
        <w:rPr>
          <w:rFonts w:ascii="Arial" w:hAnsi="Arial" w:cs="Arial"/>
        </w:rPr>
        <w:t>Улучшение технологий по содержанию свиней, увеличение применения в производстве элитного маточного поголовья</w:t>
      </w:r>
      <w:r w:rsidRPr="00796976">
        <w:rPr>
          <w:rFonts w:ascii="Arial" w:hAnsi="Arial" w:cs="Arial"/>
        </w:rPr>
        <w:t xml:space="preserve"> </w:t>
      </w:r>
      <w:r w:rsidRPr="0026220B">
        <w:rPr>
          <w:rFonts w:ascii="Arial" w:hAnsi="Arial" w:cs="Arial"/>
        </w:rPr>
        <w:t>ООО "Рассвет", ООО "187/76", ООО "Ветвистое"</w:t>
      </w:r>
      <w:r w:rsidRPr="00796976">
        <w:rPr>
          <w:rFonts w:ascii="Arial" w:hAnsi="Arial" w:cs="Arial"/>
        </w:rPr>
        <w:t xml:space="preserve">. </w:t>
      </w:r>
    </w:p>
    <w:p w:rsidR="00973DF2" w:rsidRPr="00796976" w:rsidRDefault="00192F84" w:rsidP="00C2373C">
      <w:pPr>
        <w:pStyle w:val="af3"/>
        <w:numPr>
          <w:ilvl w:val="0"/>
          <w:numId w:val="64"/>
        </w:numPr>
        <w:spacing w:after="0"/>
        <w:ind w:left="0" w:firstLine="0"/>
        <w:jc w:val="both"/>
        <w:rPr>
          <w:rFonts w:ascii="Arial" w:hAnsi="Arial" w:cs="Arial"/>
        </w:rPr>
      </w:pPr>
      <w:r w:rsidRPr="0026220B">
        <w:rPr>
          <w:rFonts w:ascii="Arial" w:hAnsi="Arial" w:cs="Arial"/>
        </w:rPr>
        <w:t>Внедрение в производство современных технологий по выращиванию картофеля и овощей (новые перспективные сорта, применение современных средств защиты растений)</w:t>
      </w:r>
      <w:r w:rsidRPr="00796976">
        <w:rPr>
          <w:rFonts w:ascii="Arial" w:hAnsi="Arial" w:cs="Arial"/>
        </w:rPr>
        <w:t xml:space="preserve"> в  </w:t>
      </w:r>
      <w:r w:rsidRPr="0026220B">
        <w:rPr>
          <w:rFonts w:ascii="Arial" w:hAnsi="Arial" w:cs="Arial"/>
        </w:rPr>
        <w:t>ООО "Покосное", ИП Кайвомага, ИП Ковалев, ЛПХ района</w:t>
      </w:r>
      <w:r w:rsidRPr="00796976">
        <w:rPr>
          <w:rFonts w:ascii="Arial" w:hAnsi="Arial" w:cs="Arial"/>
        </w:rPr>
        <w:t>.</w:t>
      </w:r>
    </w:p>
    <w:p w:rsidR="005376B2" w:rsidRPr="00796976" w:rsidRDefault="00FE1883" w:rsidP="00C2373C">
      <w:pPr>
        <w:pStyle w:val="af3"/>
        <w:numPr>
          <w:ilvl w:val="0"/>
          <w:numId w:val="64"/>
        </w:numPr>
        <w:spacing w:after="0"/>
        <w:ind w:left="0" w:firstLine="0"/>
        <w:jc w:val="both"/>
        <w:rPr>
          <w:rFonts w:ascii="Arial" w:hAnsi="Arial" w:cs="Arial"/>
        </w:rPr>
      </w:pPr>
      <w:r w:rsidRPr="0026220B">
        <w:rPr>
          <w:rFonts w:ascii="Arial" w:hAnsi="Arial" w:cs="Arial"/>
        </w:rPr>
        <w:t>Внедрение новых технологий в животноводств</w:t>
      </w:r>
      <w:r w:rsidRPr="00796976">
        <w:rPr>
          <w:rFonts w:ascii="Arial" w:hAnsi="Arial" w:cs="Arial"/>
        </w:rPr>
        <w:t>е</w:t>
      </w:r>
      <w:r w:rsidRPr="0026220B">
        <w:rPr>
          <w:rFonts w:ascii="Arial" w:hAnsi="Arial" w:cs="Arial"/>
        </w:rPr>
        <w:t xml:space="preserve"> и растениеводств</w:t>
      </w:r>
      <w:r w:rsidRPr="00796976">
        <w:rPr>
          <w:rFonts w:ascii="Arial" w:hAnsi="Arial" w:cs="Arial"/>
        </w:rPr>
        <w:t xml:space="preserve">е в </w:t>
      </w:r>
      <w:r w:rsidRPr="0026220B">
        <w:rPr>
          <w:rFonts w:ascii="Arial" w:hAnsi="Arial" w:cs="Arial"/>
        </w:rPr>
        <w:t>ООО "Прогресс"</w:t>
      </w:r>
      <w:r w:rsidRPr="00796976">
        <w:rPr>
          <w:rFonts w:ascii="Arial" w:hAnsi="Arial" w:cs="Arial"/>
        </w:rPr>
        <w:t>,</w:t>
      </w:r>
      <w:r w:rsidRPr="0026220B">
        <w:rPr>
          <w:rFonts w:ascii="Arial" w:hAnsi="Arial" w:cs="Arial"/>
        </w:rPr>
        <w:t xml:space="preserve"> ООО "Ивановское"</w:t>
      </w:r>
      <w:r w:rsidRPr="00796976">
        <w:rPr>
          <w:rFonts w:ascii="Arial" w:hAnsi="Arial" w:cs="Arial"/>
        </w:rPr>
        <w:t xml:space="preserve"> с целью производства</w:t>
      </w:r>
      <w:r w:rsidRPr="0026220B">
        <w:rPr>
          <w:rFonts w:ascii="Arial" w:hAnsi="Arial" w:cs="Arial"/>
        </w:rPr>
        <w:t xml:space="preserve"> и реализация мяса свинины, говядины, молока</w:t>
      </w:r>
      <w:r w:rsidRPr="00796976">
        <w:rPr>
          <w:rFonts w:ascii="Arial" w:hAnsi="Arial" w:cs="Arial"/>
        </w:rPr>
        <w:t>.</w:t>
      </w:r>
    </w:p>
    <w:p w:rsidR="005376B2" w:rsidRPr="00796976" w:rsidRDefault="00FE1883" w:rsidP="00C2373C">
      <w:pPr>
        <w:pStyle w:val="af3"/>
        <w:numPr>
          <w:ilvl w:val="0"/>
          <w:numId w:val="64"/>
        </w:numPr>
        <w:spacing w:after="0"/>
        <w:ind w:left="0" w:firstLine="0"/>
        <w:jc w:val="both"/>
        <w:rPr>
          <w:rFonts w:ascii="Arial" w:hAnsi="Arial" w:cs="Arial"/>
        </w:rPr>
      </w:pPr>
      <w:r w:rsidRPr="0026220B">
        <w:rPr>
          <w:rFonts w:ascii="Arial" w:hAnsi="Arial" w:cs="Arial"/>
        </w:rPr>
        <w:t>Производство мяса, молока в ЛПХ района в рамках приоритетного национального проекта "Развитие АПК"</w:t>
      </w:r>
      <w:r w:rsidRPr="00796976">
        <w:rPr>
          <w:rFonts w:ascii="Arial" w:hAnsi="Arial" w:cs="Arial"/>
        </w:rPr>
        <w:t xml:space="preserve"> в результате п</w:t>
      </w:r>
      <w:r w:rsidRPr="0026220B">
        <w:rPr>
          <w:rFonts w:ascii="Arial" w:hAnsi="Arial" w:cs="Arial"/>
        </w:rPr>
        <w:t>ривлечени</w:t>
      </w:r>
      <w:r w:rsidRPr="00796976">
        <w:rPr>
          <w:rFonts w:ascii="Arial" w:hAnsi="Arial" w:cs="Arial"/>
        </w:rPr>
        <w:t>я</w:t>
      </w:r>
      <w:r w:rsidRPr="0026220B">
        <w:rPr>
          <w:rFonts w:ascii="Arial" w:hAnsi="Arial" w:cs="Arial"/>
        </w:rPr>
        <w:t xml:space="preserve"> кредитных </w:t>
      </w:r>
      <w:r w:rsidRPr="0026220B">
        <w:rPr>
          <w:rFonts w:ascii="Arial" w:hAnsi="Arial" w:cs="Arial"/>
        </w:rPr>
        <w:lastRenderedPageBreak/>
        <w:t>ресурсов. За счет кредитов приобретение основных средств (с\х техники и прицепного инвентаря)</w:t>
      </w:r>
      <w:r w:rsidRPr="00796976">
        <w:rPr>
          <w:rFonts w:ascii="Arial" w:hAnsi="Arial" w:cs="Arial"/>
        </w:rPr>
        <w:t>.</w:t>
      </w:r>
    </w:p>
    <w:p w:rsidR="00FE1883" w:rsidRPr="00796976" w:rsidRDefault="00FE1883" w:rsidP="00C2373C">
      <w:pPr>
        <w:pStyle w:val="af3"/>
        <w:numPr>
          <w:ilvl w:val="0"/>
          <w:numId w:val="64"/>
        </w:numPr>
        <w:spacing w:after="0"/>
        <w:ind w:left="0" w:firstLine="0"/>
        <w:jc w:val="both"/>
        <w:rPr>
          <w:rFonts w:ascii="Arial" w:hAnsi="Arial" w:cs="Arial"/>
        </w:rPr>
      </w:pPr>
      <w:r w:rsidRPr="0026220B">
        <w:rPr>
          <w:rFonts w:ascii="Arial" w:hAnsi="Arial" w:cs="Arial"/>
        </w:rPr>
        <w:t>Создание базы для переработки, хранения, реализации сельскохозяйственной продукции.       Создание потребительского сбытового кооператива.       Открытие цеха по производству колбасных изделий; копчения мясных продуктов и выпуска мясных полуфабрикатов (пельменей, мантов и др. продукции)</w:t>
      </w:r>
      <w:r w:rsidRPr="00796976">
        <w:rPr>
          <w:rFonts w:ascii="Arial" w:hAnsi="Arial" w:cs="Arial"/>
        </w:rPr>
        <w:t>.</w:t>
      </w:r>
    </w:p>
    <w:p w:rsidR="00796976" w:rsidRPr="00796976" w:rsidRDefault="00796976" w:rsidP="00C2373C">
      <w:pPr>
        <w:pStyle w:val="af3"/>
        <w:numPr>
          <w:ilvl w:val="0"/>
          <w:numId w:val="64"/>
        </w:numPr>
        <w:spacing w:after="0"/>
        <w:ind w:left="0" w:firstLine="0"/>
        <w:jc w:val="both"/>
        <w:rPr>
          <w:rFonts w:ascii="Arial" w:hAnsi="Arial" w:cs="Arial"/>
        </w:rPr>
      </w:pPr>
      <w:r w:rsidRPr="0026220B">
        <w:rPr>
          <w:rFonts w:ascii="Arial" w:hAnsi="Arial" w:cs="Arial"/>
        </w:rPr>
        <w:t xml:space="preserve">Создание организации </w:t>
      </w:r>
      <w:r w:rsidRPr="00796976">
        <w:rPr>
          <w:rFonts w:ascii="Arial" w:hAnsi="Arial" w:cs="Arial"/>
        </w:rPr>
        <w:t xml:space="preserve">- </w:t>
      </w:r>
      <w:r w:rsidRPr="0026220B">
        <w:rPr>
          <w:rFonts w:ascii="Arial" w:hAnsi="Arial" w:cs="Arial"/>
        </w:rPr>
        <w:t>медопроизводящих хозяйств района (товарищество, объединение, ассоциация, кооператив)</w:t>
      </w:r>
      <w:r w:rsidRPr="00796976">
        <w:rPr>
          <w:rFonts w:ascii="Arial" w:hAnsi="Arial" w:cs="Arial"/>
        </w:rPr>
        <w:t>.</w:t>
      </w:r>
    </w:p>
    <w:p w:rsidR="00796976" w:rsidRDefault="00796976" w:rsidP="00C2373C">
      <w:pPr>
        <w:pStyle w:val="af3"/>
        <w:numPr>
          <w:ilvl w:val="0"/>
          <w:numId w:val="64"/>
        </w:numPr>
        <w:spacing w:after="0"/>
        <w:ind w:left="0" w:firstLine="0"/>
        <w:jc w:val="both"/>
        <w:rPr>
          <w:rFonts w:ascii="Arial" w:hAnsi="Arial" w:cs="Arial"/>
        </w:rPr>
      </w:pPr>
      <w:r w:rsidRPr="0026220B">
        <w:rPr>
          <w:rFonts w:ascii="Arial" w:hAnsi="Arial" w:cs="Arial"/>
        </w:rPr>
        <w:t>Организация предприятия по заготовке, переработке и реализации недревесных продуктов леса: грибов, ягод, папоротника, кедрового ореха, лектехсырья.</w:t>
      </w:r>
    </w:p>
    <w:p w:rsidR="00892833" w:rsidRPr="00796976" w:rsidRDefault="00892833" w:rsidP="00C2373C">
      <w:pPr>
        <w:pStyle w:val="af3"/>
        <w:numPr>
          <w:ilvl w:val="0"/>
          <w:numId w:val="64"/>
        </w:numPr>
        <w:spacing w:after="0"/>
        <w:ind w:left="0" w:firstLine="0"/>
        <w:jc w:val="both"/>
        <w:rPr>
          <w:rFonts w:ascii="Arial" w:hAnsi="Arial" w:cs="Arial"/>
        </w:rPr>
      </w:pPr>
      <w:r>
        <w:rPr>
          <w:rFonts w:ascii="Arial" w:hAnsi="Arial" w:cs="Arial"/>
        </w:rPr>
        <w:t>В сфере переработки сельскохозяйственной продукции ввод хладобойни ООО «Премьер Агро» в 2011 году с выходом на 20 тонн в смену готовой продукции – охлажденного мяса: с реализацией потушно, в том числе сортового разруба. Предусмотрена линия глубокой заморозки мяса для поставки за пределы края.</w:t>
      </w:r>
    </w:p>
    <w:p w:rsidR="00FE1883" w:rsidRDefault="00947EFA" w:rsidP="00286776">
      <w:pPr>
        <w:pStyle w:val="af3"/>
        <w:spacing w:after="0"/>
        <w:ind w:left="0" w:firstLine="708"/>
        <w:jc w:val="both"/>
      </w:pPr>
      <w:r>
        <w:rPr>
          <w:rFonts w:ascii="Arial" w:hAnsi="Arial" w:cs="Arial"/>
        </w:rPr>
        <w:t xml:space="preserve">Схемой территориального планирования Манский район рассматривается как территория имеющая резервы земельных ресурсов,  </w:t>
      </w:r>
      <w:r w:rsidRPr="00947EFA">
        <w:rPr>
          <w:rFonts w:ascii="Arial" w:hAnsi="Arial" w:cs="Arial"/>
        </w:rPr>
        <w:t>хорошая основа для увеличения объемов производства продовольствия в целях формирования продовольственного кольца агломерации</w:t>
      </w:r>
      <w:r>
        <w:rPr>
          <w:rFonts w:ascii="Arial" w:hAnsi="Arial" w:cs="Arial"/>
        </w:rPr>
        <w:t>.</w:t>
      </w:r>
      <w:r w:rsidR="000E3D43">
        <w:rPr>
          <w:rStyle w:val="aff3"/>
          <w:rFonts w:ascii="Arial" w:hAnsi="Arial" w:cs="Arial"/>
        </w:rPr>
        <w:footnoteReference w:id="9"/>
      </w:r>
      <w:r>
        <w:t xml:space="preserve"> </w:t>
      </w:r>
    </w:p>
    <w:p w:rsidR="00E922F2" w:rsidRPr="00E922F2" w:rsidRDefault="00E922F2" w:rsidP="00E922F2">
      <w:pPr>
        <w:pStyle w:val="af3"/>
        <w:spacing w:after="0"/>
        <w:ind w:left="0" w:firstLine="708"/>
        <w:jc w:val="both"/>
        <w:rPr>
          <w:rFonts w:ascii="Arial" w:hAnsi="Arial" w:cs="Arial"/>
          <w:i/>
          <w:u w:val="single"/>
        </w:rPr>
      </w:pPr>
      <w:r w:rsidRPr="00E922F2">
        <w:rPr>
          <w:rFonts w:ascii="Arial" w:hAnsi="Arial" w:cs="Arial"/>
        </w:rPr>
        <w:t xml:space="preserve">Генеральным планом Каменского сельского совета Манского района предусмотрены следующие </w:t>
      </w:r>
      <w:r w:rsidRPr="00E922F2">
        <w:rPr>
          <w:rFonts w:ascii="Arial" w:hAnsi="Arial" w:cs="Arial"/>
          <w:i/>
        </w:rPr>
        <w:t>п</w:t>
      </w:r>
      <w:r w:rsidRPr="00E922F2">
        <w:rPr>
          <w:rFonts w:ascii="Arial" w:hAnsi="Arial" w:cs="Arial"/>
          <w:i/>
          <w:u w:val="single"/>
        </w:rPr>
        <w:t>роектные предложения</w:t>
      </w:r>
      <w:r w:rsidR="0097297C">
        <w:rPr>
          <w:rFonts w:ascii="Arial" w:hAnsi="Arial" w:cs="Arial"/>
          <w:i/>
          <w:u w:val="single"/>
        </w:rPr>
        <w:t>:</w:t>
      </w:r>
    </w:p>
    <w:p w:rsidR="00E922F2" w:rsidRPr="00E922F2" w:rsidRDefault="00E922F2" w:rsidP="00E922F2">
      <w:pPr>
        <w:pStyle w:val="af9"/>
        <w:ind w:firstLine="851"/>
        <w:rPr>
          <w:rFonts w:ascii="Arial" w:hAnsi="Arial" w:cs="Arial"/>
          <w:sz w:val="10"/>
          <w:szCs w:val="24"/>
          <w:highlight w:val="cyan"/>
        </w:rPr>
      </w:pPr>
    </w:p>
    <w:p w:rsidR="00E922F2" w:rsidRPr="00E922F2" w:rsidRDefault="00E922F2" w:rsidP="00E922F2">
      <w:pPr>
        <w:pStyle w:val="aff1"/>
        <w:tabs>
          <w:tab w:val="right" w:pos="-3686"/>
          <w:tab w:val="center" w:pos="-3544"/>
          <w:tab w:val="num" w:pos="-1985"/>
        </w:tabs>
        <w:ind w:firstLine="851"/>
        <w:jc w:val="both"/>
        <w:rPr>
          <w:rFonts w:ascii="Arial" w:hAnsi="Arial" w:cs="Arial"/>
          <w:b/>
          <w:i/>
          <w:color w:val="000000"/>
          <w:u w:val="single"/>
        </w:rPr>
      </w:pPr>
      <w:r w:rsidRPr="00E922F2">
        <w:rPr>
          <w:rFonts w:ascii="Arial" w:hAnsi="Arial" w:cs="Arial"/>
          <w:b/>
          <w:i/>
          <w:color w:val="000000"/>
          <w:u w:val="single"/>
        </w:rPr>
        <w:t>д. Сергеевка</w:t>
      </w:r>
    </w:p>
    <w:p w:rsidR="00E922F2" w:rsidRPr="00E922F2" w:rsidRDefault="00E922F2" w:rsidP="00E922F2">
      <w:pPr>
        <w:pStyle w:val="aff1"/>
        <w:tabs>
          <w:tab w:val="right" w:pos="-3686"/>
          <w:tab w:val="center" w:pos="-3544"/>
          <w:tab w:val="num" w:pos="-1985"/>
        </w:tabs>
        <w:ind w:firstLine="851"/>
        <w:jc w:val="both"/>
        <w:rPr>
          <w:rFonts w:ascii="Arial" w:hAnsi="Arial" w:cs="Arial"/>
          <w:color w:val="000000"/>
        </w:rPr>
      </w:pPr>
      <w:r w:rsidRPr="00E922F2">
        <w:rPr>
          <w:rFonts w:ascii="Arial" w:hAnsi="Arial" w:cs="Arial"/>
          <w:color w:val="000000"/>
        </w:rPr>
        <w:t>На первую очередь строительства недействующую ферму КРС, расположенную с северной стороны от деревни - реконструируют. На площадке планируют восстановить фермерское хозяйство до 1200 голов.</w:t>
      </w:r>
    </w:p>
    <w:p w:rsidR="00E922F2" w:rsidRPr="00E922F2" w:rsidRDefault="00E922F2" w:rsidP="00E922F2">
      <w:pPr>
        <w:pStyle w:val="aff1"/>
        <w:tabs>
          <w:tab w:val="right" w:pos="-3686"/>
          <w:tab w:val="center" w:pos="-3544"/>
          <w:tab w:val="num" w:pos="-1985"/>
        </w:tabs>
        <w:ind w:firstLine="851"/>
        <w:jc w:val="both"/>
        <w:rPr>
          <w:rFonts w:ascii="Arial" w:hAnsi="Arial" w:cs="Arial"/>
          <w:b/>
          <w:i/>
          <w:color w:val="000000"/>
          <w:u w:val="single"/>
        </w:rPr>
      </w:pPr>
      <w:r w:rsidRPr="00E922F2">
        <w:rPr>
          <w:rFonts w:ascii="Arial" w:hAnsi="Arial" w:cs="Arial"/>
          <w:b/>
          <w:i/>
          <w:color w:val="000000"/>
          <w:u w:val="single"/>
        </w:rPr>
        <w:t>д. Тингино</w:t>
      </w:r>
    </w:p>
    <w:p w:rsidR="00E922F2" w:rsidRPr="00E922F2" w:rsidRDefault="00E922F2" w:rsidP="00E922F2">
      <w:pPr>
        <w:pStyle w:val="aff1"/>
        <w:tabs>
          <w:tab w:val="right" w:pos="-3686"/>
          <w:tab w:val="center" w:pos="-3544"/>
          <w:tab w:val="num" w:pos="-1985"/>
        </w:tabs>
        <w:ind w:firstLine="851"/>
        <w:jc w:val="both"/>
        <w:rPr>
          <w:rFonts w:ascii="Arial" w:hAnsi="Arial" w:cs="Arial"/>
          <w:color w:val="000000"/>
        </w:rPr>
      </w:pPr>
      <w:r w:rsidRPr="00E922F2">
        <w:rPr>
          <w:rFonts w:ascii="Arial" w:hAnsi="Arial" w:cs="Arial"/>
          <w:color w:val="000000"/>
        </w:rPr>
        <w:t>На первую очередь строительства существующие фермерские хозяйства сохраняются. ООО «Прогресс» будет расположен на прежнем месте, ИП Востротюг переносят к восточной стороне ООО Прогресс. Таким образом, в центральной части проектируемой границы д. Тингино будут сосредоточены оба фермерских хозяйства. Размер санитарно-защитной зона – 50 метров будет соблюдаться по всем направлениям.</w:t>
      </w:r>
    </w:p>
    <w:p w:rsidR="00E922F2" w:rsidRPr="00E922F2" w:rsidRDefault="00E922F2" w:rsidP="00E922F2">
      <w:pPr>
        <w:pStyle w:val="aff1"/>
        <w:tabs>
          <w:tab w:val="right" w:pos="-3686"/>
          <w:tab w:val="center" w:pos="-3544"/>
          <w:tab w:val="num" w:pos="-1985"/>
        </w:tabs>
        <w:ind w:firstLine="851"/>
        <w:jc w:val="both"/>
        <w:rPr>
          <w:rFonts w:ascii="Arial" w:hAnsi="Arial" w:cs="Arial"/>
          <w:b/>
          <w:i/>
          <w:color w:val="000000"/>
          <w:u w:val="single"/>
        </w:rPr>
      </w:pPr>
      <w:r w:rsidRPr="00E922F2">
        <w:rPr>
          <w:rFonts w:ascii="Arial" w:hAnsi="Arial" w:cs="Arial"/>
          <w:b/>
          <w:i/>
          <w:color w:val="000000"/>
          <w:u w:val="single"/>
        </w:rPr>
        <w:t>п. Ягодный</w:t>
      </w:r>
    </w:p>
    <w:p w:rsidR="00E922F2" w:rsidRPr="00E922F2" w:rsidRDefault="00E922F2" w:rsidP="00E922F2">
      <w:pPr>
        <w:pStyle w:val="aff1"/>
        <w:tabs>
          <w:tab w:val="right" w:pos="-3686"/>
          <w:tab w:val="center" w:pos="-3544"/>
          <w:tab w:val="num" w:pos="-1985"/>
        </w:tabs>
        <w:ind w:firstLine="851"/>
        <w:jc w:val="both"/>
        <w:rPr>
          <w:rFonts w:ascii="Arial" w:hAnsi="Arial" w:cs="Arial"/>
          <w:color w:val="000000"/>
        </w:rPr>
      </w:pPr>
      <w:r w:rsidRPr="00E922F2">
        <w:rPr>
          <w:rFonts w:ascii="Arial" w:hAnsi="Arial" w:cs="Arial"/>
          <w:color w:val="000000"/>
        </w:rPr>
        <w:t>На первую очередь строительства с восточной стороны от п. Ягодный разрушенную ферму КРС реконструируют. Фермерское хозяйство рассчитано на 100 голов. Ферма расположена на удалении от жилой зоны поселка, таким образом, не составит труда организовать нормативную санитарно-защитную зону – 100 метров по всем направлениям.</w:t>
      </w:r>
    </w:p>
    <w:p w:rsidR="00E922F2" w:rsidRPr="00E922F2" w:rsidRDefault="00E922F2" w:rsidP="00E922F2">
      <w:pPr>
        <w:pStyle w:val="aff1"/>
        <w:tabs>
          <w:tab w:val="right" w:pos="-3686"/>
          <w:tab w:val="center" w:pos="-3544"/>
          <w:tab w:val="num" w:pos="-1985"/>
        </w:tabs>
        <w:ind w:firstLine="851"/>
        <w:jc w:val="both"/>
        <w:rPr>
          <w:rFonts w:ascii="Arial" w:hAnsi="Arial" w:cs="Arial"/>
          <w:b/>
          <w:i/>
          <w:color w:val="000000"/>
          <w:u w:val="single"/>
        </w:rPr>
      </w:pPr>
      <w:r w:rsidRPr="00E922F2">
        <w:rPr>
          <w:rFonts w:ascii="Arial" w:hAnsi="Arial" w:cs="Arial"/>
          <w:b/>
          <w:i/>
          <w:color w:val="000000"/>
          <w:u w:val="single"/>
        </w:rPr>
        <w:t>с. Нижняя Есауловка</w:t>
      </w:r>
    </w:p>
    <w:p w:rsidR="00E922F2" w:rsidRPr="00E922F2" w:rsidRDefault="00E922F2" w:rsidP="00E922F2">
      <w:pPr>
        <w:pStyle w:val="aff1"/>
        <w:tabs>
          <w:tab w:val="right" w:pos="-3686"/>
          <w:tab w:val="center" w:pos="-3544"/>
          <w:tab w:val="num" w:pos="-1985"/>
        </w:tabs>
        <w:ind w:firstLine="851"/>
        <w:jc w:val="both"/>
        <w:rPr>
          <w:rFonts w:ascii="Arial" w:hAnsi="Arial" w:cs="Arial"/>
          <w:color w:val="000000"/>
        </w:rPr>
      </w:pPr>
      <w:r w:rsidRPr="00E922F2">
        <w:rPr>
          <w:rFonts w:ascii="Arial" w:hAnsi="Arial" w:cs="Arial"/>
          <w:color w:val="000000"/>
        </w:rPr>
        <w:t>Для организации нормативных санитарно-защитных зон от реконструируемых и проектируемых производств ООО «Агрохолдинг Камарчагский » предлагается:</w:t>
      </w:r>
    </w:p>
    <w:p w:rsidR="00E922F2" w:rsidRPr="00E922F2" w:rsidRDefault="00E922F2" w:rsidP="00C2373C">
      <w:pPr>
        <w:pStyle w:val="aff1"/>
        <w:numPr>
          <w:ilvl w:val="0"/>
          <w:numId w:val="82"/>
        </w:numPr>
        <w:tabs>
          <w:tab w:val="clear" w:pos="4677"/>
          <w:tab w:val="clear" w:pos="9355"/>
          <w:tab w:val="left" w:pos="-3686"/>
          <w:tab w:val="left" w:pos="-3544"/>
          <w:tab w:val="left" w:pos="1134"/>
        </w:tabs>
        <w:ind w:left="0" w:firstLine="851"/>
        <w:jc w:val="both"/>
        <w:rPr>
          <w:rFonts w:ascii="Arial" w:hAnsi="Arial" w:cs="Arial"/>
          <w:color w:val="000000"/>
        </w:rPr>
      </w:pPr>
      <w:r w:rsidRPr="00E922F2">
        <w:rPr>
          <w:rFonts w:ascii="Arial" w:hAnsi="Arial" w:cs="Arial"/>
          <w:color w:val="000000"/>
        </w:rPr>
        <w:lastRenderedPageBreak/>
        <w:t>Строительство фермы КРС на 900 голов на новой площадке с молочным блоком и убойным цехом, таким образом, на существующей ферме поголовье составит 1150 голов.</w:t>
      </w:r>
    </w:p>
    <w:p w:rsidR="00E922F2" w:rsidRPr="00E922F2" w:rsidRDefault="00E922F2" w:rsidP="00C2373C">
      <w:pPr>
        <w:pStyle w:val="aff1"/>
        <w:numPr>
          <w:ilvl w:val="0"/>
          <w:numId w:val="82"/>
        </w:numPr>
        <w:tabs>
          <w:tab w:val="clear" w:pos="4677"/>
          <w:tab w:val="clear" w:pos="9355"/>
          <w:tab w:val="left" w:pos="-3686"/>
          <w:tab w:val="left" w:pos="-3544"/>
          <w:tab w:val="left" w:pos="1134"/>
        </w:tabs>
        <w:ind w:left="0" w:firstLine="851"/>
        <w:jc w:val="both"/>
        <w:rPr>
          <w:rFonts w:ascii="Arial" w:hAnsi="Arial" w:cs="Arial"/>
        </w:rPr>
      </w:pPr>
      <w:r w:rsidRPr="00E922F2">
        <w:rPr>
          <w:rFonts w:ascii="Arial" w:hAnsi="Arial" w:cs="Arial"/>
          <w:color w:val="000000"/>
        </w:rPr>
        <w:t>расположить объекты по обслуживанию техники на новой площадке (машиноремонтный двор, предприятие по обслуживанию легковых и грузовых автомобилей, стоянку для сельскохозяйственной техники).</w:t>
      </w:r>
    </w:p>
    <w:p w:rsidR="00E922F2" w:rsidRPr="00E922F2" w:rsidRDefault="00E922F2" w:rsidP="00C2373C">
      <w:pPr>
        <w:pStyle w:val="aff1"/>
        <w:numPr>
          <w:ilvl w:val="0"/>
          <w:numId w:val="82"/>
        </w:numPr>
        <w:tabs>
          <w:tab w:val="clear" w:pos="4677"/>
          <w:tab w:val="clear" w:pos="9355"/>
          <w:tab w:val="left" w:pos="-3686"/>
          <w:tab w:val="left" w:pos="-3544"/>
          <w:tab w:val="left" w:pos="1134"/>
        </w:tabs>
        <w:ind w:left="0" w:firstLine="851"/>
        <w:jc w:val="both"/>
        <w:rPr>
          <w:rFonts w:ascii="Arial" w:hAnsi="Arial" w:cs="Arial"/>
        </w:rPr>
      </w:pPr>
      <w:r w:rsidRPr="00E922F2">
        <w:rPr>
          <w:rFonts w:ascii="Arial" w:hAnsi="Arial" w:cs="Arial"/>
        </w:rPr>
        <w:t>дополнительное строительство производственных построек:</w:t>
      </w:r>
    </w:p>
    <w:p w:rsidR="00E922F2" w:rsidRPr="00E922F2" w:rsidRDefault="00E922F2" w:rsidP="00E922F2">
      <w:pPr>
        <w:pStyle w:val="af9"/>
        <w:tabs>
          <w:tab w:val="left" w:pos="1134"/>
        </w:tabs>
        <w:ind w:firstLine="851"/>
        <w:rPr>
          <w:rFonts w:ascii="Arial" w:hAnsi="Arial" w:cs="Arial"/>
          <w:sz w:val="24"/>
          <w:szCs w:val="24"/>
        </w:rPr>
      </w:pPr>
      <w:r w:rsidRPr="00E922F2">
        <w:rPr>
          <w:rFonts w:ascii="Arial" w:hAnsi="Arial" w:cs="Arial"/>
          <w:sz w:val="24"/>
          <w:szCs w:val="24"/>
        </w:rPr>
        <w:t>- двух сушилок и складов для зерна;</w:t>
      </w:r>
    </w:p>
    <w:p w:rsidR="00E922F2" w:rsidRPr="00E922F2" w:rsidRDefault="00E922F2" w:rsidP="00E922F2">
      <w:pPr>
        <w:pStyle w:val="af9"/>
        <w:tabs>
          <w:tab w:val="left" w:pos="1134"/>
        </w:tabs>
        <w:ind w:firstLine="851"/>
        <w:rPr>
          <w:rFonts w:ascii="Arial" w:hAnsi="Arial" w:cs="Arial"/>
          <w:sz w:val="24"/>
          <w:szCs w:val="24"/>
        </w:rPr>
      </w:pPr>
      <w:r w:rsidRPr="00E922F2">
        <w:rPr>
          <w:rFonts w:ascii="Arial" w:hAnsi="Arial" w:cs="Arial"/>
          <w:sz w:val="24"/>
          <w:szCs w:val="24"/>
        </w:rPr>
        <w:t>- откормплощадки на 450 голов с пунктом искусственного осеменения;</w:t>
      </w:r>
    </w:p>
    <w:p w:rsidR="00E922F2" w:rsidRPr="00E922F2" w:rsidRDefault="00E922F2" w:rsidP="00E922F2">
      <w:pPr>
        <w:pStyle w:val="af9"/>
        <w:tabs>
          <w:tab w:val="left" w:pos="1134"/>
        </w:tabs>
        <w:ind w:firstLine="851"/>
        <w:rPr>
          <w:rFonts w:ascii="Arial" w:hAnsi="Arial" w:cs="Arial"/>
          <w:sz w:val="24"/>
          <w:szCs w:val="24"/>
        </w:rPr>
      </w:pPr>
      <w:r w:rsidRPr="00E922F2">
        <w:rPr>
          <w:rFonts w:ascii="Arial" w:hAnsi="Arial" w:cs="Arial"/>
          <w:sz w:val="24"/>
          <w:szCs w:val="24"/>
        </w:rPr>
        <w:t>- конный двор на 45 голов (на территории агрохолдинга – с восточной стороны)</w:t>
      </w:r>
    </w:p>
    <w:p w:rsidR="00E922F2" w:rsidRPr="00E922F2" w:rsidRDefault="00E922F2" w:rsidP="00E922F2">
      <w:pPr>
        <w:pStyle w:val="aff1"/>
        <w:tabs>
          <w:tab w:val="right" w:pos="-3686"/>
          <w:tab w:val="center" w:pos="-3544"/>
          <w:tab w:val="num" w:pos="-1985"/>
          <w:tab w:val="left" w:pos="1134"/>
        </w:tabs>
        <w:ind w:firstLine="851"/>
        <w:jc w:val="both"/>
        <w:rPr>
          <w:rFonts w:ascii="Arial" w:hAnsi="Arial" w:cs="Arial"/>
          <w:color w:val="000000"/>
        </w:rPr>
      </w:pPr>
      <w:r w:rsidRPr="00E922F2">
        <w:rPr>
          <w:rFonts w:ascii="Arial" w:hAnsi="Arial" w:cs="Arial"/>
        </w:rPr>
        <w:t xml:space="preserve">- </w:t>
      </w:r>
      <w:r w:rsidRPr="00E922F2">
        <w:rPr>
          <w:rFonts w:ascii="Arial" w:hAnsi="Arial" w:cs="Arial"/>
          <w:color w:val="000000"/>
        </w:rPr>
        <w:t>станция биологической очистки сточных вод производительностью 400 м</w:t>
      </w:r>
      <w:r w:rsidRPr="00E922F2">
        <w:rPr>
          <w:rFonts w:ascii="Arial" w:hAnsi="Arial" w:cs="Arial"/>
          <w:color w:val="000000"/>
          <w:vertAlign w:val="superscript"/>
        </w:rPr>
        <w:t>3</w:t>
      </w:r>
      <w:r w:rsidRPr="00E922F2">
        <w:rPr>
          <w:rFonts w:ascii="Arial" w:hAnsi="Arial" w:cs="Arial"/>
          <w:color w:val="000000"/>
        </w:rPr>
        <w:t>/сутки (за территорией агрохолдинга с южной стороны).</w:t>
      </w:r>
    </w:p>
    <w:p w:rsidR="00E922F2" w:rsidRPr="00E922F2" w:rsidRDefault="00E922F2" w:rsidP="00E922F2">
      <w:pPr>
        <w:shd w:val="clear" w:color="auto" w:fill="FFFFFF"/>
        <w:ind w:firstLine="851"/>
        <w:jc w:val="both"/>
        <w:rPr>
          <w:rFonts w:ascii="Arial" w:hAnsi="Arial" w:cs="Arial"/>
        </w:rPr>
      </w:pPr>
      <w:r w:rsidRPr="00E922F2">
        <w:rPr>
          <w:rFonts w:ascii="Arial" w:hAnsi="Arial" w:cs="Arial"/>
        </w:rPr>
        <w:t>Все постройки будут расположены на удалении от жилой застройки, с соблюдением всех санитарных норм и правил.</w:t>
      </w:r>
    </w:p>
    <w:p w:rsidR="00034F28" w:rsidRDefault="00034F28">
      <w:pPr>
        <w:rPr>
          <w:rFonts w:ascii="Arial" w:hAnsi="Arial" w:cs="Arial"/>
          <w:b/>
          <w:bCs/>
          <w:iCs/>
        </w:rPr>
      </w:pPr>
      <w:bookmarkStart w:id="203" w:name="_Toc195059859"/>
      <w:bookmarkStart w:id="204" w:name="_Toc195173783"/>
      <w:bookmarkStart w:id="205" w:name="_Toc195353972"/>
      <w:bookmarkStart w:id="206" w:name="_Toc195362121"/>
      <w:bookmarkStart w:id="207" w:name="_Toc200439091"/>
      <w:bookmarkStart w:id="208" w:name="_Toc200439337"/>
      <w:bookmarkStart w:id="209" w:name="_Toc278891161"/>
    </w:p>
    <w:p w:rsidR="005558F3" w:rsidRPr="004863CB" w:rsidRDefault="00AA6754" w:rsidP="005558F3">
      <w:pPr>
        <w:pStyle w:val="2b"/>
        <w:outlineLvl w:val="1"/>
        <w:rPr>
          <w:rFonts w:ascii="Arial" w:hAnsi="Arial" w:cs="Arial"/>
          <w:sz w:val="24"/>
          <w:szCs w:val="24"/>
        </w:rPr>
      </w:pPr>
      <w:bookmarkStart w:id="210" w:name="_Toc300050026"/>
      <w:r>
        <w:rPr>
          <w:rFonts w:ascii="Arial" w:hAnsi="Arial" w:cs="Arial"/>
          <w:sz w:val="24"/>
          <w:szCs w:val="24"/>
        </w:rPr>
        <w:t>8</w:t>
      </w:r>
      <w:r w:rsidR="005558F3" w:rsidRPr="004863CB">
        <w:rPr>
          <w:rFonts w:ascii="Arial" w:hAnsi="Arial" w:cs="Arial"/>
          <w:sz w:val="24"/>
          <w:szCs w:val="24"/>
        </w:rPr>
        <w:t>.3. Лесное хозяйство</w:t>
      </w:r>
      <w:bookmarkEnd w:id="203"/>
      <w:bookmarkEnd w:id="204"/>
      <w:bookmarkEnd w:id="205"/>
      <w:bookmarkEnd w:id="206"/>
      <w:bookmarkEnd w:id="207"/>
      <w:bookmarkEnd w:id="208"/>
      <w:bookmarkEnd w:id="209"/>
      <w:bookmarkEnd w:id="210"/>
    </w:p>
    <w:p w:rsidR="005558F3" w:rsidRPr="004863CB" w:rsidRDefault="005558F3" w:rsidP="005558F3">
      <w:pPr>
        <w:pStyle w:val="af3"/>
        <w:spacing w:after="0"/>
        <w:ind w:left="0" w:firstLine="709"/>
        <w:jc w:val="both"/>
        <w:rPr>
          <w:rFonts w:ascii="Arial" w:hAnsi="Arial" w:cs="Arial"/>
        </w:rPr>
      </w:pPr>
      <w:r w:rsidRPr="004863CB">
        <w:rPr>
          <w:rFonts w:ascii="Arial" w:hAnsi="Arial" w:cs="Arial"/>
        </w:rPr>
        <w:t xml:space="preserve"> Лесной фонд занимает </w:t>
      </w:r>
      <w:r w:rsidR="00E87AC5">
        <w:rPr>
          <w:rFonts w:ascii="Arial" w:hAnsi="Arial" w:cs="Arial"/>
        </w:rPr>
        <w:t>83,5</w:t>
      </w:r>
      <w:r w:rsidRPr="004863CB">
        <w:rPr>
          <w:rFonts w:ascii="Arial" w:hAnsi="Arial" w:cs="Arial"/>
        </w:rPr>
        <w:t xml:space="preserve">% территории, </w:t>
      </w:r>
      <w:r w:rsidRPr="004863CB">
        <w:rPr>
          <w:rFonts w:ascii="Arial" w:eastAsia="Arial Unicode MS" w:hAnsi="Arial" w:cs="Arial"/>
        </w:rPr>
        <w:t xml:space="preserve">общий запас древесины значителен и составляет </w:t>
      </w:r>
      <w:r w:rsidR="00E87AC5">
        <w:rPr>
          <w:rFonts w:ascii="Arial" w:eastAsia="Arial Unicode MS" w:hAnsi="Arial" w:cs="Arial"/>
        </w:rPr>
        <w:t>66</w:t>
      </w:r>
      <w:r w:rsidR="00DD637C">
        <w:rPr>
          <w:rFonts w:ascii="Arial" w:eastAsia="Arial Unicode MS" w:hAnsi="Arial" w:cs="Arial"/>
        </w:rPr>
        <w:t>,1</w:t>
      </w:r>
      <w:r w:rsidRPr="004863CB">
        <w:rPr>
          <w:rFonts w:ascii="Arial" w:eastAsia="Arial Unicode MS" w:hAnsi="Arial" w:cs="Arial"/>
        </w:rPr>
        <w:t xml:space="preserve"> миллионов кубометров.</w:t>
      </w:r>
    </w:p>
    <w:p w:rsidR="005558F3" w:rsidRPr="004863CB" w:rsidRDefault="005558F3" w:rsidP="005558F3">
      <w:pPr>
        <w:pStyle w:val="af3"/>
        <w:spacing w:after="0"/>
        <w:ind w:left="0" w:firstLine="709"/>
        <w:jc w:val="both"/>
        <w:rPr>
          <w:rFonts w:ascii="Arial" w:hAnsi="Arial" w:cs="Arial"/>
        </w:rPr>
      </w:pPr>
      <w:r w:rsidRPr="004863CB">
        <w:rPr>
          <w:rFonts w:ascii="Arial" w:hAnsi="Arial" w:cs="Arial"/>
        </w:rPr>
        <w:t>Лес, как совокупность лесной растительности, земли, животного мира и других компонентов окружающей среды, имеет важное экологическое, экономическое и социальное значение. В лесном фонде района осуществляются следующие виды лесопользований: главное – заготовка древесины; побочное – заготовка второстепенных лесных материалов (заготовка и сбор дикорастущих плодов, ягод, грибов, древесных соков и других пищевых продуктов, лекарственного и технического сырья, сенокошение, размещение ульев и пасек); кроме того лесной фонд используется в культурно-оздоровительных целях, для ведения охотничьего хозяйства и в научно-исследовательских целях.</w:t>
      </w:r>
      <w:r w:rsidRPr="004863CB">
        <w:rPr>
          <w:rFonts w:ascii="Arial" w:hAnsi="Arial" w:cs="Arial"/>
          <w:color w:val="000000"/>
        </w:rPr>
        <w:t xml:space="preserve"> </w:t>
      </w:r>
    </w:p>
    <w:p w:rsidR="005558F3" w:rsidRPr="004863CB" w:rsidRDefault="005558F3" w:rsidP="005558F3">
      <w:pPr>
        <w:ind w:firstLine="709"/>
        <w:jc w:val="both"/>
        <w:rPr>
          <w:rFonts w:ascii="Arial" w:hAnsi="Arial" w:cs="Arial"/>
        </w:rPr>
      </w:pPr>
      <w:r w:rsidRPr="004863CB">
        <w:rPr>
          <w:rFonts w:ascii="Arial" w:hAnsi="Arial" w:cs="Arial"/>
        </w:rPr>
        <w:t xml:space="preserve">Экономика </w:t>
      </w:r>
      <w:r w:rsidR="00E87AC5">
        <w:rPr>
          <w:rFonts w:ascii="Arial" w:hAnsi="Arial" w:cs="Arial"/>
        </w:rPr>
        <w:t>Ман</w:t>
      </w:r>
      <w:r w:rsidRPr="004863CB">
        <w:rPr>
          <w:rFonts w:ascii="Arial" w:hAnsi="Arial" w:cs="Arial"/>
        </w:rPr>
        <w:t xml:space="preserve">ского района в значительной мере зависит от состояния лесного комплекса. </w:t>
      </w:r>
      <w:r w:rsidR="00E87AC5">
        <w:rPr>
          <w:rFonts w:ascii="Arial" w:hAnsi="Arial" w:cs="Arial"/>
        </w:rPr>
        <w:t xml:space="preserve">На территории района имеется 3 лесничества: </w:t>
      </w:r>
      <w:r w:rsidR="00E87AC5" w:rsidRPr="00E87AC5">
        <w:rPr>
          <w:rFonts w:ascii="Arial" w:hAnsi="Arial" w:cs="Arial"/>
        </w:rPr>
        <w:t>Верхнеманское, Маганское, Манское.</w:t>
      </w:r>
      <w:r w:rsidRPr="004863CB">
        <w:rPr>
          <w:rFonts w:ascii="Arial" w:hAnsi="Arial" w:cs="Arial"/>
        </w:rPr>
        <w:t xml:space="preserve">  Леса являются главным источником для удовлетворения потребностей в древесине самого предприятия, района и </w:t>
      </w:r>
      <w:r w:rsidR="00E87AC5">
        <w:rPr>
          <w:rFonts w:ascii="Arial" w:hAnsi="Arial" w:cs="Arial"/>
        </w:rPr>
        <w:t>края</w:t>
      </w:r>
      <w:r w:rsidRPr="004863CB">
        <w:rPr>
          <w:rFonts w:ascii="Arial" w:hAnsi="Arial" w:cs="Arial"/>
        </w:rPr>
        <w:t xml:space="preserve"> в целом. Они также оказывают большое влияние и играют ведущую роль в охране окружающей среды. Для использования лесных ресурсов без ущерба для окружающей среды, необходимо произвести их инвентаризацию и организовать в них ведение лесного хозяйства.</w:t>
      </w:r>
    </w:p>
    <w:p w:rsidR="005558F3" w:rsidRPr="004863CB" w:rsidRDefault="005558F3" w:rsidP="005558F3">
      <w:pPr>
        <w:pStyle w:val="af3"/>
        <w:spacing w:after="0"/>
        <w:ind w:left="0" w:firstLine="709"/>
        <w:jc w:val="both"/>
        <w:rPr>
          <w:rFonts w:ascii="Arial" w:hAnsi="Arial" w:cs="Arial"/>
        </w:rPr>
      </w:pPr>
      <w:r w:rsidRPr="004863CB">
        <w:rPr>
          <w:rFonts w:ascii="Arial" w:hAnsi="Arial" w:cs="Arial"/>
        </w:rPr>
        <w:t>Ведение лесного хозяйства должно обеспечивать:</w:t>
      </w:r>
    </w:p>
    <w:p w:rsidR="005558F3" w:rsidRPr="004863CB" w:rsidRDefault="005558F3" w:rsidP="00C2373C">
      <w:pPr>
        <w:pStyle w:val="aff6"/>
        <w:numPr>
          <w:ilvl w:val="0"/>
          <w:numId w:val="66"/>
        </w:numPr>
        <w:spacing w:line="240" w:lineRule="auto"/>
        <w:ind w:left="0" w:firstLine="709"/>
        <w:rPr>
          <w:rFonts w:ascii="Arial" w:hAnsi="Arial" w:cs="Arial"/>
          <w:sz w:val="24"/>
          <w:szCs w:val="24"/>
        </w:rPr>
      </w:pPr>
      <w:r w:rsidRPr="004863CB">
        <w:rPr>
          <w:rFonts w:ascii="Arial" w:hAnsi="Arial" w:cs="Arial"/>
          <w:sz w:val="24"/>
          <w:szCs w:val="24"/>
        </w:rPr>
        <w:t>сохранение и усиление средообразующих, водоохранных, защитных, санитарно-гигиенических и других полезных свойств леса в интересах здоровья человека;</w:t>
      </w:r>
    </w:p>
    <w:p w:rsidR="005558F3" w:rsidRPr="004863CB" w:rsidRDefault="005558F3" w:rsidP="00C2373C">
      <w:pPr>
        <w:pStyle w:val="aff6"/>
        <w:numPr>
          <w:ilvl w:val="0"/>
          <w:numId w:val="66"/>
        </w:numPr>
        <w:spacing w:line="240" w:lineRule="auto"/>
        <w:ind w:left="0" w:firstLine="709"/>
        <w:rPr>
          <w:rFonts w:ascii="Arial" w:hAnsi="Arial" w:cs="Arial"/>
          <w:sz w:val="24"/>
          <w:szCs w:val="24"/>
        </w:rPr>
      </w:pPr>
      <w:r w:rsidRPr="004863CB">
        <w:rPr>
          <w:rFonts w:ascii="Arial" w:hAnsi="Arial" w:cs="Arial"/>
          <w:sz w:val="24"/>
          <w:szCs w:val="24"/>
        </w:rPr>
        <w:t xml:space="preserve">многоцелевое, непрерывное, </w:t>
      </w:r>
      <w:r>
        <w:rPr>
          <w:rFonts w:ascii="Arial" w:hAnsi="Arial" w:cs="Arial"/>
          <w:sz w:val="24"/>
          <w:szCs w:val="24"/>
        </w:rPr>
        <w:t>рациональное использование лесного фонда</w:t>
      </w:r>
      <w:r w:rsidRPr="004863CB">
        <w:rPr>
          <w:rFonts w:ascii="Arial" w:hAnsi="Arial" w:cs="Arial"/>
          <w:sz w:val="24"/>
          <w:szCs w:val="24"/>
        </w:rPr>
        <w:t xml:space="preserve"> для удовлетворения потребностей общества и отдельных граждан в древесине и других лесных ресурсов;</w:t>
      </w:r>
    </w:p>
    <w:p w:rsidR="005558F3" w:rsidRPr="004863CB" w:rsidRDefault="005558F3" w:rsidP="00C2373C">
      <w:pPr>
        <w:pStyle w:val="aff6"/>
        <w:numPr>
          <w:ilvl w:val="0"/>
          <w:numId w:val="66"/>
        </w:numPr>
        <w:spacing w:line="240" w:lineRule="auto"/>
        <w:ind w:left="0" w:firstLine="709"/>
        <w:rPr>
          <w:rFonts w:ascii="Arial" w:hAnsi="Arial" w:cs="Arial"/>
          <w:sz w:val="24"/>
          <w:szCs w:val="24"/>
        </w:rPr>
      </w:pPr>
      <w:r w:rsidRPr="004863CB">
        <w:rPr>
          <w:rFonts w:ascii="Arial" w:hAnsi="Arial" w:cs="Arial"/>
          <w:sz w:val="24"/>
          <w:szCs w:val="24"/>
        </w:rPr>
        <w:t>воспроизводство, улучшение породного состава и качества лесов, повышение их продуктивности, охрану и защиту;</w:t>
      </w:r>
    </w:p>
    <w:p w:rsidR="005558F3" w:rsidRPr="004863CB" w:rsidRDefault="005558F3" w:rsidP="00C2373C">
      <w:pPr>
        <w:pStyle w:val="aff6"/>
        <w:numPr>
          <w:ilvl w:val="0"/>
          <w:numId w:val="66"/>
        </w:numPr>
        <w:spacing w:line="240" w:lineRule="auto"/>
        <w:ind w:left="0" w:firstLine="709"/>
        <w:rPr>
          <w:rFonts w:ascii="Arial" w:hAnsi="Arial" w:cs="Arial"/>
          <w:sz w:val="24"/>
          <w:szCs w:val="24"/>
        </w:rPr>
      </w:pPr>
      <w:r w:rsidRPr="004863CB">
        <w:rPr>
          <w:rFonts w:ascii="Arial" w:hAnsi="Arial" w:cs="Arial"/>
          <w:sz w:val="24"/>
          <w:szCs w:val="24"/>
        </w:rPr>
        <w:t>рациональное использование земель лесного фонда;</w:t>
      </w:r>
    </w:p>
    <w:p w:rsidR="005558F3" w:rsidRPr="004863CB" w:rsidRDefault="005558F3" w:rsidP="00C2373C">
      <w:pPr>
        <w:pStyle w:val="aff6"/>
        <w:numPr>
          <w:ilvl w:val="0"/>
          <w:numId w:val="66"/>
        </w:numPr>
        <w:spacing w:line="240" w:lineRule="auto"/>
        <w:ind w:left="0" w:firstLine="709"/>
        <w:rPr>
          <w:rFonts w:ascii="Arial" w:hAnsi="Arial" w:cs="Arial"/>
          <w:sz w:val="24"/>
          <w:szCs w:val="24"/>
        </w:rPr>
      </w:pPr>
      <w:r w:rsidRPr="004863CB">
        <w:rPr>
          <w:rFonts w:ascii="Arial" w:hAnsi="Arial" w:cs="Arial"/>
          <w:sz w:val="24"/>
          <w:szCs w:val="24"/>
        </w:rPr>
        <w:lastRenderedPageBreak/>
        <w:t>повышение эффективности ведения лесного хозяйства на основе единой технической политики, использование достижений науки, техники и передового опыта;</w:t>
      </w:r>
    </w:p>
    <w:p w:rsidR="005558F3" w:rsidRPr="004863CB" w:rsidRDefault="005558F3" w:rsidP="00C2373C">
      <w:pPr>
        <w:pStyle w:val="aff6"/>
        <w:numPr>
          <w:ilvl w:val="0"/>
          <w:numId w:val="66"/>
        </w:numPr>
        <w:spacing w:line="240" w:lineRule="auto"/>
        <w:ind w:left="0" w:firstLine="709"/>
        <w:rPr>
          <w:rFonts w:ascii="Arial" w:hAnsi="Arial" w:cs="Arial"/>
          <w:sz w:val="24"/>
          <w:szCs w:val="24"/>
        </w:rPr>
      </w:pPr>
      <w:r w:rsidRPr="004863CB">
        <w:rPr>
          <w:rFonts w:ascii="Arial" w:hAnsi="Arial" w:cs="Arial"/>
          <w:sz w:val="24"/>
          <w:szCs w:val="24"/>
        </w:rPr>
        <w:t>сохранение биологического разнообразия, объектов историко-культурного и природного наследия.</w:t>
      </w:r>
    </w:p>
    <w:p w:rsidR="005558F3" w:rsidRDefault="005558F3" w:rsidP="005558F3">
      <w:pPr>
        <w:rPr>
          <w:rFonts w:ascii="Arial" w:hAnsi="Arial" w:cs="Arial"/>
          <w:b/>
          <w:i/>
        </w:rPr>
      </w:pPr>
    </w:p>
    <w:p w:rsidR="005558F3" w:rsidRPr="004863CB" w:rsidRDefault="00AA6754" w:rsidP="005558F3">
      <w:pPr>
        <w:pStyle w:val="39"/>
        <w:outlineLvl w:val="2"/>
        <w:rPr>
          <w:rFonts w:ascii="Arial" w:hAnsi="Arial" w:cs="Arial"/>
          <w:sz w:val="24"/>
          <w:szCs w:val="24"/>
        </w:rPr>
      </w:pPr>
      <w:bookmarkStart w:id="211" w:name="_Toc278891162"/>
      <w:bookmarkStart w:id="212" w:name="_Toc300050027"/>
      <w:r>
        <w:rPr>
          <w:rFonts w:ascii="Arial" w:hAnsi="Arial" w:cs="Arial"/>
          <w:sz w:val="24"/>
          <w:szCs w:val="24"/>
        </w:rPr>
        <w:t>8</w:t>
      </w:r>
      <w:r w:rsidR="005558F3" w:rsidRPr="004863CB">
        <w:rPr>
          <w:rFonts w:ascii="Arial" w:hAnsi="Arial" w:cs="Arial"/>
          <w:sz w:val="24"/>
          <w:szCs w:val="24"/>
        </w:rPr>
        <w:t>.3.1.Характеристика  лесов по категориям. Распределение по территории района.</w:t>
      </w:r>
      <w:bookmarkEnd w:id="211"/>
      <w:bookmarkEnd w:id="212"/>
    </w:p>
    <w:p w:rsidR="005558F3" w:rsidRPr="004863CB" w:rsidRDefault="005558F3" w:rsidP="005558F3">
      <w:pPr>
        <w:pStyle w:val="af3"/>
        <w:rPr>
          <w:rFonts w:ascii="Arial" w:hAnsi="Arial" w:cs="Arial"/>
          <w:highlight w:val="yellow"/>
        </w:rPr>
      </w:pPr>
    </w:p>
    <w:p w:rsidR="005558F3" w:rsidRDefault="005558F3" w:rsidP="005558F3">
      <w:pPr>
        <w:ind w:firstLine="709"/>
        <w:jc w:val="both"/>
        <w:rPr>
          <w:rFonts w:ascii="Arial" w:hAnsi="Arial" w:cs="Arial"/>
          <w:color w:val="000000"/>
        </w:rPr>
      </w:pPr>
      <w:r w:rsidRPr="004863CB">
        <w:rPr>
          <w:rFonts w:ascii="Arial" w:hAnsi="Arial" w:cs="Arial"/>
        </w:rPr>
        <w:t xml:space="preserve">Территория </w:t>
      </w:r>
      <w:r w:rsidR="00ED1EC4">
        <w:rPr>
          <w:rFonts w:ascii="Arial" w:hAnsi="Arial" w:cs="Arial"/>
        </w:rPr>
        <w:t>Ма</w:t>
      </w:r>
      <w:r w:rsidRPr="004863CB">
        <w:rPr>
          <w:rFonts w:ascii="Arial" w:hAnsi="Arial" w:cs="Arial"/>
        </w:rPr>
        <w:t xml:space="preserve">нского района имеет  компактную, вытянутую форму с </w:t>
      </w:r>
      <w:r w:rsidR="00B567F6" w:rsidRPr="00B567F6">
        <w:rPr>
          <w:rFonts w:ascii="Arial" w:hAnsi="Arial" w:cs="Arial"/>
        </w:rPr>
        <w:t>север</w:t>
      </w:r>
      <w:r w:rsidRPr="00B567F6">
        <w:rPr>
          <w:rFonts w:ascii="Arial" w:hAnsi="Arial" w:cs="Arial"/>
        </w:rPr>
        <w:t>а на юг.</w:t>
      </w:r>
      <w:r w:rsidRPr="004863CB">
        <w:rPr>
          <w:rFonts w:ascii="Arial" w:hAnsi="Arial" w:cs="Arial"/>
          <w:color w:val="000000"/>
        </w:rPr>
        <w:t xml:space="preserve"> Большая часть территории района покрыта лесной растительностью, пересечена увалами и сопками. Преобладающие породы леса: лист</w:t>
      </w:r>
      <w:r>
        <w:rPr>
          <w:rFonts w:ascii="Arial" w:hAnsi="Arial" w:cs="Arial"/>
          <w:color w:val="000000"/>
        </w:rPr>
        <w:t>венница, береза, дуб монгольский</w:t>
      </w:r>
      <w:r w:rsidRPr="004863CB">
        <w:rPr>
          <w:rFonts w:ascii="Arial" w:hAnsi="Arial" w:cs="Arial"/>
          <w:color w:val="000000"/>
        </w:rPr>
        <w:t xml:space="preserve">, сосна. </w:t>
      </w:r>
    </w:p>
    <w:p w:rsidR="005558F3" w:rsidRPr="004863CB" w:rsidRDefault="005558F3" w:rsidP="005558F3">
      <w:pPr>
        <w:jc w:val="right"/>
        <w:rPr>
          <w:rFonts w:ascii="Arial" w:hAnsi="Arial" w:cs="Arial"/>
          <w:sz w:val="22"/>
          <w:szCs w:val="22"/>
        </w:rPr>
      </w:pPr>
      <w:bookmarkStart w:id="213" w:name="_Toc192911780"/>
      <w:bookmarkStart w:id="214" w:name="_Toc192912254"/>
      <w:bookmarkStart w:id="215" w:name="_Toc192912609"/>
      <w:bookmarkStart w:id="216" w:name="_Toc193789214"/>
      <w:bookmarkStart w:id="217" w:name="_Toc195439083"/>
      <w:r w:rsidRPr="004863CB">
        <w:rPr>
          <w:rFonts w:ascii="Arial" w:hAnsi="Arial" w:cs="Arial"/>
          <w:sz w:val="22"/>
          <w:szCs w:val="22"/>
        </w:rPr>
        <w:t xml:space="preserve">Таблица </w:t>
      </w:r>
      <w:r w:rsidR="00565B7A">
        <w:rPr>
          <w:rFonts w:ascii="Arial" w:hAnsi="Arial" w:cs="Arial"/>
          <w:sz w:val="22"/>
          <w:szCs w:val="22"/>
        </w:rPr>
        <w:t>8</w:t>
      </w:r>
      <w:r w:rsidRPr="004863CB">
        <w:rPr>
          <w:rFonts w:ascii="Arial" w:hAnsi="Arial" w:cs="Arial"/>
          <w:sz w:val="22"/>
          <w:szCs w:val="22"/>
        </w:rPr>
        <w:t>.1</w:t>
      </w:r>
      <w:r w:rsidR="00485388">
        <w:rPr>
          <w:rFonts w:ascii="Arial" w:hAnsi="Arial" w:cs="Arial"/>
          <w:sz w:val="22"/>
          <w:szCs w:val="22"/>
        </w:rPr>
        <w:t>5</w:t>
      </w:r>
      <w:r w:rsidRPr="004863CB">
        <w:rPr>
          <w:rFonts w:ascii="Arial" w:hAnsi="Arial" w:cs="Arial"/>
          <w:sz w:val="22"/>
          <w:szCs w:val="22"/>
        </w:rPr>
        <w:t>.</w:t>
      </w:r>
      <w:bookmarkEnd w:id="213"/>
      <w:bookmarkEnd w:id="214"/>
      <w:bookmarkEnd w:id="215"/>
      <w:bookmarkEnd w:id="216"/>
      <w:bookmarkEnd w:id="217"/>
    </w:p>
    <w:p w:rsidR="005558F3" w:rsidRPr="004863CB" w:rsidRDefault="005558F3" w:rsidP="005558F3">
      <w:pPr>
        <w:pStyle w:val="afffffff4"/>
        <w:rPr>
          <w:rFonts w:ascii="Arial" w:hAnsi="Arial" w:cs="Arial"/>
          <w:b/>
          <w:i w:val="0"/>
          <w:sz w:val="22"/>
          <w:szCs w:val="22"/>
        </w:rPr>
      </w:pPr>
      <w:r w:rsidRPr="004863CB">
        <w:rPr>
          <w:rFonts w:ascii="Arial" w:hAnsi="Arial" w:cs="Arial"/>
          <w:b/>
          <w:i w:val="0"/>
          <w:sz w:val="22"/>
          <w:szCs w:val="22"/>
        </w:rPr>
        <w:t xml:space="preserve"> </w:t>
      </w:r>
      <w:bookmarkStart w:id="218" w:name="_Toc192911781"/>
      <w:bookmarkStart w:id="219" w:name="_Toc192912255"/>
      <w:bookmarkStart w:id="220" w:name="_Toc192912610"/>
      <w:bookmarkStart w:id="221" w:name="_Toc193789215"/>
      <w:r w:rsidRPr="004863CB">
        <w:rPr>
          <w:rFonts w:ascii="Arial" w:hAnsi="Arial" w:cs="Arial"/>
          <w:b/>
          <w:i w:val="0"/>
          <w:sz w:val="22"/>
          <w:szCs w:val="22"/>
        </w:rPr>
        <w:t xml:space="preserve">Распределение площади государственного  лесного фонда </w:t>
      </w:r>
      <w:r w:rsidR="005A60CE">
        <w:rPr>
          <w:rFonts w:ascii="Arial" w:hAnsi="Arial" w:cs="Arial"/>
          <w:b/>
          <w:i w:val="0"/>
          <w:sz w:val="22"/>
          <w:szCs w:val="22"/>
        </w:rPr>
        <w:t>Ма</w:t>
      </w:r>
      <w:r w:rsidRPr="004863CB">
        <w:rPr>
          <w:rFonts w:ascii="Arial" w:hAnsi="Arial" w:cs="Arial"/>
          <w:b/>
          <w:i w:val="0"/>
          <w:sz w:val="22"/>
          <w:szCs w:val="22"/>
        </w:rPr>
        <w:t xml:space="preserve">нского муниципального района  по </w:t>
      </w:r>
      <w:r w:rsidR="005A60CE">
        <w:rPr>
          <w:rFonts w:ascii="Arial" w:hAnsi="Arial" w:cs="Arial"/>
          <w:b/>
          <w:i w:val="0"/>
          <w:sz w:val="22"/>
          <w:szCs w:val="22"/>
        </w:rPr>
        <w:t>лесничества</w:t>
      </w:r>
      <w:r w:rsidRPr="004863CB">
        <w:rPr>
          <w:rFonts w:ascii="Arial" w:hAnsi="Arial" w:cs="Arial"/>
          <w:b/>
          <w:i w:val="0"/>
          <w:sz w:val="22"/>
          <w:szCs w:val="22"/>
        </w:rPr>
        <w:t>м.</w:t>
      </w:r>
      <w:bookmarkEnd w:id="218"/>
      <w:bookmarkEnd w:id="219"/>
      <w:bookmarkEnd w:id="220"/>
      <w:bookmarkEnd w:id="22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4533"/>
        <w:gridCol w:w="3590"/>
      </w:tblGrid>
      <w:tr w:rsidR="005558F3" w:rsidRPr="00FD3449" w:rsidTr="00034F28">
        <w:trPr>
          <w:trHeight w:val="550"/>
        </w:trPr>
        <w:tc>
          <w:tcPr>
            <w:tcW w:w="669" w:type="dxa"/>
            <w:tcBorders>
              <w:top w:val="double" w:sz="4" w:space="0" w:color="auto"/>
              <w:left w:val="double" w:sz="4" w:space="0" w:color="auto"/>
              <w:bottom w:val="double" w:sz="4" w:space="0" w:color="auto"/>
            </w:tcBorders>
            <w:vAlign w:val="center"/>
          </w:tcPr>
          <w:p w:rsidR="005558F3" w:rsidRPr="00FD3449" w:rsidRDefault="005558F3" w:rsidP="005558F3">
            <w:pPr>
              <w:jc w:val="center"/>
              <w:rPr>
                <w:rFonts w:ascii="Arial" w:hAnsi="Arial" w:cs="Arial"/>
                <w:sz w:val="22"/>
                <w:szCs w:val="22"/>
              </w:rPr>
            </w:pPr>
            <w:r w:rsidRPr="00FD3449">
              <w:rPr>
                <w:rFonts w:ascii="Arial" w:hAnsi="Arial" w:cs="Arial"/>
                <w:sz w:val="22"/>
                <w:szCs w:val="22"/>
              </w:rPr>
              <w:t>№</w:t>
            </w:r>
          </w:p>
        </w:tc>
        <w:tc>
          <w:tcPr>
            <w:tcW w:w="4533" w:type="dxa"/>
            <w:tcBorders>
              <w:top w:val="double" w:sz="4" w:space="0" w:color="auto"/>
              <w:bottom w:val="double" w:sz="4" w:space="0" w:color="auto"/>
            </w:tcBorders>
            <w:vAlign w:val="center"/>
          </w:tcPr>
          <w:p w:rsidR="005558F3" w:rsidRPr="00FD3449" w:rsidRDefault="005A60CE" w:rsidP="005558F3">
            <w:pPr>
              <w:jc w:val="center"/>
              <w:rPr>
                <w:rFonts w:ascii="Arial" w:hAnsi="Arial" w:cs="Arial"/>
                <w:sz w:val="22"/>
                <w:szCs w:val="22"/>
              </w:rPr>
            </w:pPr>
            <w:r w:rsidRPr="00FD3449">
              <w:rPr>
                <w:rFonts w:ascii="Arial" w:hAnsi="Arial" w:cs="Arial"/>
                <w:sz w:val="22"/>
                <w:szCs w:val="22"/>
              </w:rPr>
              <w:t>Лесничество</w:t>
            </w:r>
          </w:p>
        </w:tc>
        <w:tc>
          <w:tcPr>
            <w:tcW w:w="3590" w:type="dxa"/>
            <w:tcBorders>
              <w:top w:val="double" w:sz="4" w:space="0" w:color="auto"/>
              <w:bottom w:val="double" w:sz="4" w:space="0" w:color="auto"/>
              <w:right w:val="double" w:sz="4" w:space="0" w:color="auto"/>
            </w:tcBorders>
            <w:vAlign w:val="center"/>
          </w:tcPr>
          <w:p w:rsidR="005558F3" w:rsidRPr="00FD3449" w:rsidRDefault="005558F3" w:rsidP="005A60CE">
            <w:pPr>
              <w:jc w:val="center"/>
              <w:rPr>
                <w:rFonts w:ascii="Arial" w:hAnsi="Arial" w:cs="Arial"/>
                <w:sz w:val="22"/>
                <w:szCs w:val="22"/>
              </w:rPr>
            </w:pPr>
            <w:r w:rsidRPr="00FD3449">
              <w:rPr>
                <w:rFonts w:ascii="Arial" w:hAnsi="Arial" w:cs="Arial"/>
                <w:sz w:val="22"/>
                <w:szCs w:val="22"/>
              </w:rPr>
              <w:t>Площадь (га)</w:t>
            </w:r>
          </w:p>
        </w:tc>
      </w:tr>
      <w:tr w:rsidR="005A60CE" w:rsidRPr="00FD3449" w:rsidTr="005558F3">
        <w:trPr>
          <w:trHeight w:val="421"/>
        </w:trPr>
        <w:tc>
          <w:tcPr>
            <w:tcW w:w="669" w:type="dxa"/>
            <w:tcBorders>
              <w:top w:val="double" w:sz="4" w:space="0" w:color="auto"/>
              <w:left w:val="double" w:sz="4" w:space="0" w:color="auto"/>
            </w:tcBorders>
            <w:vAlign w:val="center"/>
          </w:tcPr>
          <w:p w:rsidR="005A60CE" w:rsidRPr="00FD3449" w:rsidRDefault="005A60CE" w:rsidP="005558F3">
            <w:pPr>
              <w:jc w:val="center"/>
              <w:rPr>
                <w:rFonts w:ascii="Arial" w:hAnsi="Arial" w:cs="Arial"/>
                <w:sz w:val="22"/>
                <w:szCs w:val="22"/>
              </w:rPr>
            </w:pPr>
            <w:r w:rsidRPr="00FD3449">
              <w:rPr>
                <w:rFonts w:ascii="Arial" w:hAnsi="Arial" w:cs="Arial"/>
                <w:sz w:val="22"/>
                <w:szCs w:val="22"/>
              </w:rPr>
              <w:t>1.</w:t>
            </w:r>
          </w:p>
        </w:tc>
        <w:tc>
          <w:tcPr>
            <w:tcW w:w="4533" w:type="dxa"/>
            <w:tcBorders>
              <w:top w:val="double" w:sz="4" w:space="0" w:color="auto"/>
            </w:tcBorders>
            <w:vAlign w:val="center"/>
          </w:tcPr>
          <w:p w:rsidR="005A60CE" w:rsidRPr="00FD3449" w:rsidRDefault="005A60CE" w:rsidP="00DD637C">
            <w:pPr>
              <w:rPr>
                <w:rFonts w:ascii="Arial" w:hAnsi="Arial" w:cs="Arial"/>
                <w:sz w:val="22"/>
                <w:szCs w:val="22"/>
              </w:rPr>
            </w:pPr>
            <w:r w:rsidRPr="00FD3449">
              <w:rPr>
                <w:rFonts w:ascii="Arial" w:hAnsi="Arial" w:cs="Arial"/>
                <w:sz w:val="22"/>
                <w:szCs w:val="22"/>
              </w:rPr>
              <w:t>Верхнеманское лесничество</w:t>
            </w:r>
          </w:p>
        </w:tc>
        <w:tc>
          <w:tcPr>
            <w:tcW w:w="3590" w:type="dxa"/>
            <w:tcBorders>
              <w:top w:val="double" w:sz="4" w:space="0" w:color="auto"/>
              <w:right w:val="double" w:sz="4" w:space="0" w:color="auto"/>
            </w:tcBorders>
            <w:vAlign w:val="center"/>
          </w:tcPr>
          <w:p w:rsidR="005A60CE" w:rsidRPr="00FD3449" w:rsidRDefault="005A60CE" w:rsidP="00DD637C">
            <w:pPr>
              <w:jc w:val="center"/>
              <w:rPr>
                <w:rFonts w:ascii="Arial" w:hAnsi="Arial" w:cs="Arial"/>
                <w:sz w:val="22"/>
                <w:szCs w:val="22"/>
              </w:rPr>
            </w:pPr>
            <w:r w:rsidRPr="00FD3449">
              <w:rPr>
                <w:rFonts w:ascii="Arial" w:hAnsi="Arial" w:cs="Arial"/>
                <w:sz w:val="22"/>
                <w:szCs w:val="22"/>
              </w:rPr>
              <w:t>40 408</w:t>
            </w:r>
          </w:p>
        </w:tc>
      </w:tr>
      <w:tr w:rsidR="005A60CE" w:rsidRPr="00FD3449" w:rsidTr="005558F3">
        <w:trPr>
          <w:trHeight w:val="421"/>
        </w:trPr>
        <w:tc>
          <w:tcPr>
            <w:tcW w:w="669" w:type="dxa"/>
            <w:tcBorders>
              <w:left w:val="double" w:sz="4" w:space="0" w:color="auto"/>
            </w:tcBorders>
            <w:vAlign w:val="center"/>
          </w:tcPr>
          <w:p w:rsidR="005A60CE" w:rsidRPr="00FD3449" w:rsidRDefault="005A60CE" w:rsidP="005558F3">
            <w:pPr>
              <w:jc w:val="center"/>
              <w:rPr>
                <w:rFonts w:ascii="Arial" w:hAnsi="Arial" w:cs="Arial"/>
                <w:sz w:val="22"/>
                <w:szCs w:val="22"/>
              </w:rPr>
            </w:pPr>
            <w:r w:rsidRPr="00FD3449">
              <w:rPr>
                <w:rFonts w:ascii="Arial" w:hAnsi="Arial" w:cs="Arial"/>
                <w:sz w:val="22"/>
                <w:szCs w:val="22"/>
              </w:rPr>
              <w:t>2.</w:t>
            </w:r>
          </w:p>
        </w:tc>
        <w:tc>
          <w:tcPr>
            <w:tcW w:w="4533" w:type="dxa"/>
            <w:vAlign w:val="center"/>
          </w:tcPr>
          <w:p w:rsidR="005A60CE" w:rsidRPr="00FD3449" w:rsidRDefault="005A60CE" w:rsidP="00DD637C">
            <w:pPr>
              <w:rPr>
                <w:rFonts w:ascii="Arial" w:hAnsi="Arial" w:cs="Arial"/>
                <w:sz w:val="22"/>
                <w:szCs w:val="22"/>
              </w:rPr>
            </w:pPr>
            <w:r w:rsidRPr="00FD3449">
              <w:rPr>
                <w:rFonts w:ascii="Arial" w:hAnsi="Arial" w:cs="Arial"/>
                <w:sz w:val="22"/>
                <w:szCs w:val="22"/>
              </w:rPr>
              <w:t>Маганское лесничество</w:t>
            </w:r>
          </w:p>
        </w:tc>
        <w:tc>
          <w:tcPr>
            <w:tcW w:w="3590" w:type="dxa"/>
            <w:tcBorders>
              <w:right w:val="double" w:sz="4" w:space="0" w:color="auto"/>
            </w:tcBorders>
            <w:vAlign w:val="center"/>
          </w:tcPr>
          <w:p w:rsidR="005A60CE" w:rsidRPr="00FD3449" w:rsidRDefault="005A60CE" w:rsidP="00DD637C">
            <w:pPr>
              <w:jc w:val="center"/>
              <w:rPr>
                <w:rFonts w:ascii="Arial" w:hAnsi="Arial" w:cs="Arial"/>
                <w:sz w:val="22"/>
                <w:szCs w:val="22"/>
              </w:rPr>
            </w:pPr>
            <w:r w:rsidRPr="00FD3449">
              <w:rPr>
                <w:rFonts w:ascii="Arial" w:hAnsi="Arial" w:cs="Arial"/>
                <w:sz w:val="22"/>
                <w:szCs w:val="22"/>
              </w:rPr>
              <w:t>19 926</w:t>
            </w:r>
          </w:p>
        </w:tc>
      </w:tr>
      <w:tr w:rsidR="005A60CE" w:rsidRPr="00FD3449" w:rsidTr="005558F3">
        <w:trPr>
          <w:trHeight w:val="421"/>
        </w:trPr>
        <w:tc>
          <w:tcPr>
            <w:tcW w:w="669" w:type="dxa"/>
            <w:tcBorders>
              <w:left w:val="double" w:sz="4" w:space="0" w:color="auto"/>
              <w:bottom w:val="double" w:sz="4" w:space="0" w:color="auto"/>
            </w:tcBorders>
            <w:vAlign w:val="center"/>
          </w:tcPr>
          <w:p w:rsidR="005A60CE" w:rsidRPr="00FD3449" w:rsidRDefault="005A60CE" w:rsidP="005558F3">
            <w:pPr>
              <w:jc w:val="center"/>
              <w:rPr>
                <w:rFonts w:ascii="Arial" w:hAnsi="Arial" w:cs="Arial"/>
                <w:sz w:val="22"/>
                <w:szCs w:val="22"/>
              </w:rPr>
            </w:pPr>
            <w:r w:rsidRPr="00FD3449">
              <w:rPr>
                <w:rFonts w:ascii="Arial" w:hAnsi="Arial" w:cs="Arial"/>
                <w:sz w:val="22"/>
                <w:szCs w:val="22"/>
              </w:rPr>
              <w:t>3.</w:t>
            </w:r>
          </w:p>
        </w:tc>
        <w:tc>
          <w:tcPr>
            <w:tcW w:w="4533" w:type="dxa"/>
            <w:tcBorders>
              <w:bottom w:val="double" w:sz="4" w:space="0" w:color="auto"/>
            </w:tcBorders>
            <w:vAlign w:val="center"/>
          </w:tcPr>
          <w:p w:rsidR="005A60CE" w:rsidRPr="00FD3449" w:rsidRDefault="005A60CE" w:rsidP="00DD637C">
            <w:pPr>
              <w:rPr>
                <w:rFonts w:ascii="Arial" w:hAnsi="Arial" w:cs="Arial"/>
                <w:sz w:val="22"/>
                <w:szCs w:val="22"/>
              </w:rPr>
            </w:pPr>
            <w:r w:rsidRPr="00FD3449">
              <w:rPr>
                <w:rFonts w:ascii="Arial" w:hAnsi="Arial" w:cs="Arial"/>
                <w:sz w:val="22"/>
                <w:szCs w:val="22"/>
              </w:rPr>
              <w:t>Манское лесничество</w:t>
            </w:r>
          </w:p>
        </w:tc>
        <w:tc>
          <w:tcPr>
            <w:tcW w:w="3590" w:type="dxa"/>
            <w:tcBorders>
              <w:bottom w:val="double" w:sz="4" w:space="0" w:color="auto"/>
              <w:right w:val="double" w:sz="4" w:space="0" w:color="auto"/>
            </w:tcBorders>
            <w:vAlign w:val="center"/>
          </w:tcPr>
          <w:p w:rsidR="005A60CE" w:rsidRPr="00FD3449" w:rsidRDefault="005A60CE" w:rsidP="00DD637C">
            <w:pPr>
              <w:jc w:val="center"/>
              <w:rPr>
                <w:rFonts w:ascii="Arial" w:hAnsi="Arial" w:cs="Arial"/>
                <w:sz w:val="22"/>
                <w:szCs w:val="22"/>
              </w:rPr>
            </w:pPr>
            <w:r w:rsidRPr="00FD3449">
              <w:rPr>
                <w:rFonts w:ascii="Arial" w:hAnsi="Arial" w:cs="Arial"/>
                <w:sz w:val="22"/>
                <w:szCs w:val="22"/>
              </w:rPr>
              <w:t>439 054</w:t>
            </w:r>
          </w:p>
        </w:tc>
      </w:tr>
    </w:tbl>
    <w:p w:rsidR="005558F3" w:rsidRPr="00FD3449" w:rsidRDefault="005558F3" w:rsidP="005558F3">
      <w:pPr>
        <w:ind w:left="851" w:right="282"/>
        <w:jc w:val="both"/>
        <w:rPr>
          <w:rFonts w:ascii="Arial" w:hAnsi="Arial" w:cs="Arial"/>
          <w:i/>
          <w:sz w:val="18"/>
          <w:szCs w:val="18"/>
        </w:rPr>
      </w:pPr>
      <w:r w:rsidRPr="00FD3449">
        <w:rPr>
          <w:rFonts w:ascii="Arial" w:hAnsi="Arial" w:cs="Arial"/>
          <w:i/>
          <w:sz w:val="18"/>
          <w:szCs w:val="18"/>
        </w:rPr>
        <w:t>Примечание: исходные данные администрации</w:t>
      </w:r>
    </w:p>
    <w:p w:rsidR="005558F3" w:rsidRPr="004863CB" w:rsidRDefault="005558F3" w:rsidP="005558F3">
      <w:pPr>
        <w:ind w:left="851" w:right="282"/>
        <w:jc w:val="both"/>
        <w:rPr>
          <w:rFonts w:ascii="Arial" w:hAnsi="Arial" w:cs="Arial"/>
          <w:i/>
          <w:highlight w:val="yellow"/>
        </w:rPr>
      </w:pPr>
    </w:p>
    <w:p w:rsidR="005A60CE" w:rsidRDefault="005A60CE" w:rsidP="005558F3">
      <w:pPr>
        <w:pStyle w:val="af3"/>
        <w:spacing w:after="0"/>
        <w:ind w:left="0" w:firstLine="709"/>
        <w:jc w:val="both"/>
        <w:rPr>
          <w:rFonts w:ascii="Arial" w:hAnsi="Arial" w:cs="Arial"/>
        </w:rPr>
      </w:pPr>
      <w:r>
        <w:rPr>
          <w:rFonts w:ascii="Arial" w:hAnsi="Arial" w:cs="Arial"/>
        </w:rPr>
        <w:t xml:space="preserve">Большую площадь занимает Манское лесничество, которое составляет 87,9% всего лесного фонда. </w:t>
      </w:r>
    </w:p>
    <w:p w:rsidR="005558F3" w:rsidRPr="004863CB" w:rsidRDefault="005558F3" w:rsidP="005558F3">
      <w:pPr>
        <w:pStyle w:val="af3"/>
        <w:spacing w:after="0"/>
        <w:ind w:left="0" w:firstLine="709"/>
        <w:jc w:val="both"/>
        <w:rPr>
          <w:rFonts w:ascii="Arial" w:hAnsi="Arial" w:cs="Arial"/>
        </w:rPr>
      </w:pPr>
      <w:r w:rsidRPr="004863CB">
        <w:rPr>
          <w:rFonts w:ascii="Arial" w:hAnsi="Arial" w:cs="Arial"/>
        </w:rPr>
        <w:t>В целях сохранения лесистости  необходимо актуализировать работы для реализации следующих задач:</w:t>
      </w:r>
    </w:p>
    <w:p w:rsidR="005558F3" w:rsidRPr="004863CB" w:rsidRDefault="005558F3" w:rsidP="00C2373C">
      <w:pPr>
        <w:pStyle w:val="aff6"/>
        <w:numPr>
          <w:ilvl w:val="0"/>
          <w:numId w:val="67"/>
        </w:numPr>
        <w:spacing w:line="240" w:lineRule="auto"/>
        <w:ind w:left="0" w:firstLine="709"/>
        <w:rPr>
          <w:rFonts w:ascii="Arial" w:hAnsi="Arial" w:cs="Arial"/>
          <w:sz w:val="24"/>
          <w:szCs w:val="24"/>
        </w:rPr>
      </w:pPr>
      <w:r w:rsidRPr="004863CB">
        <w:rPr>
          <w:rFonts w:ascii="Arial" w:hAnsi="Arial" w:cs="Arial"/>
          <w:sz w:val="24"/>
          <w:szCs w:val="24"/>
        </w:rPr>
        <w:t xml:space="preserve">проведение дальнейшей инвентаризации сохранившихся естественных лесных формаций, с целью выделения в них  участков, подлежащих особой защите или лесных памятников природы; </w:t>
      </w:r>
    </w:p>
    <w:p w:rsidR="005558F3" w:rsidRPr="004863CB" w:rsidRDefault="005558F3" w:rsidP="00C2373C">
      <w:pPr>
        <w:pStyle w:val="aff6"/>
        <w:numPr>
          <w:ilvl w:val="0"/>
          <w:numId w:val="67"/>
        </w:numPr>
        <w:spacing w:line="240" w:lineRule="auto"/>
        <w:ind w:left="0" w:firstLine="709"/>
        <w:rPr>
          <w:rFonts w:ascii="Arial" w:hAnsi="Arial" w:cs="Arial"/>
          <w:sz w:val="24"/>
          <w:szCs w:val="24"/>
        </w:rPr>
      </w:pPr>
      <w:r w:rsidRPr="004863CB">
        <w:rPr>
          <w:rFonts w:ascii="Arial" w:hAnsi="Arial" w:cs="Arial"/>
          <w:sz w:val="24"/>
          <w:szCs w:val="24"/>
        </w:rPr>
        <w:t xml:space="preserve">проведение мероприятий по снижению уровня антропогенной нагрузки на леса, их дальнейшей охраны и использованию в целях развития экологического туризма: </w:t>
      </w:r>
    </w:p>
    <w:p w:rsidR="005558F3" w:rsidRPr="004863CB" w:rsidRDefault="005558F3" w:rsidP="00C2373C">
      <w:pPr>
        <w:pStyle w:val="aff6"/>
        <w:numPr>
          <w:ilvl w:val="0"/>
          <w:numId w:val="67"/>
        </w:numPr>
        <w:spacing w:line="240" w:lineRule="auto"/>
        <w:ind w:left="0" w:firstLine="709"/>
        <w:rPr>
          <w:rFonts w:ascii="Arial" w:hAnsi="Arial" w:cs="Arial"/>
          <w:sz w:val="24"/>
          <w:szCs w:val="24"/>
        </w:rPr>
      </w:pPr>
      <w:r w:rsidRPr="004863CB">
        <w:rPr>
          <w:rFonts w:ascii="Arial" w:hAnsi="Arial" w:cs="Arial"/>
          <w:sz w:val="24"/>
          <w:szCs w:val="24"/>
        </w:rPr>
        <w:t>решение вопроса о статусе прилегающих к городу пригородных лесов с изменением здесь традиционного ведения  лесного хозяйства на рекреационную направленность;</w:t>
      </w:r>
    </w:p>
    <w:p w:rsidR="005558F3" w:rsidRPr="004863CB" w:rsidRDefault="005558F3" w:rsidP="00C2373C">
      <w:pPr>
        <w:pStyle w:val="aff6"/>
        <w:numPr>
          <w:ilvl w:val="0"/>
          <w:numId w:val="67"/>
        </w:numPr>
        <w:spacing w:line="240" w:lineRule="auto"/>
        <w:ind w:left="0" w:firstLine="709"/>
        <w:rPr>
          <w:rFonts w:ascii="Arial" w:hAnsi="Arial" w:cs="Arial"/>
          <w:sz w:val="24"/>
          <w:szCs w:val="24"/>
        </w:rPr>
      </w:pPr>
      <w:r w:rsidRPr="004863CB">
        <w:rPr>
          <w:rFonts w:ascii="Arial" w:hAnsi="Arial" w:cs="Arial"/>
          <w:sz w:val="24"/>
          <w:szCs w:val="24"/>
        </w:rPr>
        <w:t xml:space="preserve">проведение мероприятий по восстановлению и охране лесов; </w:t>
      </w:r>
    </w:p>
    <w:p w:rsidR="005558F3" w:rsidRPr="004863CB" w:rsidRDefault="005558F3" w:rsidP="00C2373C">
      <w:pPr>
        <w:pStyle w:val="aff6"/>
        <w:numPr>
          <w:ilvl w:val="0"/>
          <w:numId w:val="67"/>
        </w:numPr>
        <w:spacing w:line="240" w:lineRule="auto"/>
        <w:ind w:left="0" w:firstLine="709"/>
        <w:rPr>
          <w:rFonts w:ascii="Arial" w:hAnsi="Arial" w:cs="Arial"/>
          <w:sz w:val="24"/>
          <w:szCs w:val="24"/>
        </w:rPr>
      </w:pPr>
      <w:r w:rsidRPr="004863CB">
        <w:rPr>
          <w:rFonts w:ascii="Arial" w:hAnsi="Arial" w:cs="Arial"/>
          <w:sz w:val="24"/>
          <w:szCs w:val="24"/>
        </w:rPr>
        <w:t>активизация работы питомнических хозяйств с целью расширения ассортимента древесных и кустарниковых пород для последующего создания более высокодекоративных и экологически устойчивых, крупномерных насаждений в пригородных лесах и на городских землях;</w:t>
      </w:r>
    </w:p>
    <w:p w:rsidR="005558F3" w:rsidRPr="004863CB" w:rsidRDefault="005558F3" w:rsidP="00C2373C">
      <w:pPr>
        <w:pStyle w:val="aff6"/>
        <w:numPr>
          <w:ilvl w:val="0"/>
          <w:numId w:val="67"/>
        </w:numPr>
        <w:spacing w:line="240" w:lineRule="auto"/>
        <w:ind w:left="0" w:firstLine="709"/>
        <w:rPr>
          <w:rFonts w:ascii="Arial" w:hAnsi="Arial" w:cs="Arial"/>
          <w:sz w:val="24"/>
          <w:szCs w:val="24"/>
        </w:rPr>
      </w:pPr>
      <w:r w:rsidRPr="004863CB">
        <w:rPr>
          <w:rFonts w:ascii="Arial" w:hAnsi="Arial" w:cs="Arial"/>
          <w:sz w:val="24"/>
          <w:szCs w:val="24"/>
        </w:rPr>
        <w:t>использование методов пастбищеоборота в целях охраны и восстановления травянистой растительности лугов и пастбищ, не допуская сильной деградации травянистой растительности.</w:t>
      </w:r>
    </w:p>
    <w:p w:rsidR="005558F3" w:rsidRPr="004863CB" w:rsidRDefault="005558F3" w:rsidP="005558F3">
      <w:pPr>
        <w:jc w:val="both"/>
        <w:rPr>
          <w:rFonts w:ascii="Arial" w:hAnsi="Arial" w:cs="Arial"/>
          <w:color w:val="000000"/>
        </w:rPr>
      </w:pPr>
    </w:p>
    <w:p w:rsidR="005558F3" w:rsidRPr="004863CB" w:rsidRDefault="00AA6754" w:rsidP="005558F3">
      <w:pPr>
        <w:pStyle w:val="39"/>
        <w:outlineLvl w:val="2"/>
        <w:rPr>
          <w:rFonts w:ascii="Arial" w:hAnsi="Arial" w:cs="Arial"/>
          <w:sz w:val="24"/>
          <w:szCs w:val="24"/>
          <w:highlight w:val="yellow"/>
          <w:u w:val="single"/>
        </w:rPr>
      </w:pPr>
      <w:bookmarkStart w:id="222" w:name="_Toc278891163"/>
      <w:bookmarkStart w:id="223" w:name="_Toc300050028"/>
      <w:r>
        <w:rPr>
          <w:rFonts w:ascii="Arial" w:hAnsi="Arial" w:cs="Arial"/>
          <w:sz w:val="24"/>
          <w:szCs w:val="24"/>
        </w:rPr>
        <w:lastRenderedPageBreak/>
        <w:t>8</w:t>
      </w:r>
      <w:r w:rsidR="005558F3" w:rsidRPr="004863CB">
        <w:rPr>
          <w:rFonts w:ascii="Arial" w:hAnsi="Arial" w:cs="Arial"/>
          <w:sz w:val="24"/>
          <w:szCs w:val="24"/>
        </w:rPr>
        <w:t>.3.2.Распределение площади лесхоза по категориям земель.</w:t>
      </w:r>
      <w:bookmarkEnd w:id="222"/>
      <w:bookmarkEnd w:id="223"/>
    </w:p>
    <w:p w:rsidR="005558F3" w:rsidRPr="004863CB" w:rsidRDefault="005558F3" w:rsidP="005558F3">
      <w:pPr>
        <w:jc w:val="center"/>
        <w:rPr>
          <w:rFonts w:ascii="Arial" w:hAnsi="Arial" w:cs="Arial"/>
          <w:color w:val="000000"/>
          <w:highlight w:val="yellow"/>
        </w:rPr>
      </w:pPr>
    </w:p>
    <w:p w:rsidR="00DD637C" w:rsidRDefault="005558F3" w:rsidP="005558F3">
      <w:pPr>
        <w:pStyle w:val="af3"/>
        <w:spacing w:after="0"/>
        <w:ind w:left="0" w:firstLine="851"/>
        <w:jc w:val="both"/>
        <w:rPr>
          <w:rFonts w:ascii="Arial" w:hAnsi="Arial" w:cs="Arial"/>
        </w:rPr>
      </w:pPr>
      <w:r w:rsidRPr="004863CB">
        <w:rPr>
          <w:rFonts w:ascii="Arial" w:hAnsi="Arial" w:cs="Arial"/>
        </w:rPr>
        <w:t xml:space="preserve">В соответствии с Лесным кодексом Российской Федерации, а также Земельным кодексом Российской Федерации, к землям лесного фонда относят как покрытые, так и не покрытые лесом земли. Эти земли представлены участками, покрытыми лесной растительностью, и участками, не покрытыми лесной растительностью, но предназначенными для ее восстановления (вырубки, гари, </w:t>
      </w:r>
      <w:r>
        <w:rPr>
          <w:rFonts w:ascii="Arial" w:hAnsi="Arial" w:cs="Arial"/>
        </w:rPr>
        <w:t xml:space="preserve">пустыри </w:t>
      </w:r>
      <w:r w:rsidRPr="004863CB">
        <w:rPr>
          <w:rFonts w:ascii="Arial" w:hAnsi="Arial" w:cs="Arial"/>
        </w:rPr>
        <w:t xml:space="preserve">и т. п.). К нелесным отнесены земли, предназначенные для ведения лесного хозяйства (просеки, дороги, и др.). </w:t>
      </w:r>
    </w:p>
    <w:p w:rsidR="005558F3" w:rsidRPr="004863CB" w:rsidRDefault="005558F3" w:rsidP="005558F3">
      <w:pPr>
        <w:pStyle w:val="af3"/>
        <w:spacing w:after="0"/>
        <w:ind w:left="0" w:firstLine="851"/>
        <w:jc w:val="both"/>
        <w:rPr>
          <w:rFonts w:ascii="Arial" w:hAnsi="Arial" w:cs="Arial"/>
        </w:rPr>
      </w:pPr>
      <w:r w:rsidRPr="004863CB">
        <w:rPr>
          <w:rFonts w:ascii="Arial" w:hAnsi="Arial" w:cs="Arial"/>
        </w:rPr>
        <w:t>Подавляющая часть площади лесного фонда (9</w:t>
      </w:r>
      <w:r w:rsidR="00DD637C">
        <w:rPr>
          <w:rFonts w:ascii="Arial" w:hAnsi="Arial" w:cs="Arial"/>
        </w:rPr>
        <w:t>2</w:t>
      </w:r>
      <w:r w:rsidRPr="004863CB">
        <w:rPr>
          <w:rFonts w:ascii="Arial" w:hAnsi="Arial" w:cs="Arial"/>
        </w:rPr>
        <w:t>,</w:t>
      </w:r>
      <w:r w:rsidR="00DD637C">
        <w:rPr>
          <w:rFonts w:ascii="Arial" w:hAnsi="Arial" w:cs="Arial"/>
        </w:rPr>
        <w:t>9</w:t>
      </w:r>
      <w:r w:rsidRPr="004863CB">
        <w:rPr>
          <w:rFonts w:ascii="Arial" w:hAnsi="Arial" w:cs="Arial"/>
        </w:rPr>
        <w:t xml:space="preserve">%) – покрытые лесом земли. Не покрытые лесом земли составляют </w:t>
      </w:r>
      <w:r w:rsidR="00DD637C">
        <w:rPr>
          <w:rFonts w:ascii="Arial" w:hAnsi="Arial" w:cs="Arial"/>
        </w:rPr>
        <w:t>5</w:t>
      </w:r>
      <w:r w:rsidRPr="004863CB">
        <w:rPr>
          <w:rFonts w:ascii="Arial" w:hAnsi="Arial" w:cs="Arial"/>
        </w:rPr>
        <w:t>,</w:t>
      </w:r>
      <w:r w:rsidR="00DD637C">
        <w:rPr>
          <w:rFonts w:ascii="Arial" w:hAnsi="Arial" w:cs="Arial"/>
        </w:rPr>
        <w:t>4</w:t>
      </w:r>
      <w:r w:rsidRPr="004863CB">
        <w:rPr>
          <w:rFonts w:ascii="Arial" w:hAnsi="Arial" w:cs="Arial"/>
        </w:rPr>
        <w:t>%.</w:t>
      </w:r>
    </w:p>
    <w:p w:rsidR="005558F3" w:rsidRPr="004863CB" w:rsidRDefault="005558F3" w:rsidP="005558F3">
      <w:pPr>
        <w:pStyle w:val="af3"/>
        <w:spacing w:after="0"/>
        <w:ind w:left="0" w:firstLine="851"/>
        <w:jc w:val="both"/>
        <w:rPr>
          <w:rFonts w:ascii="Arial" w:hAnsi="Arial" w:cs="Arial"/>
          <w:highlight w:val="yellow"/>
        </w:rPr>
      </w:pPr>
      <w:r w:rsidRPr="004863CB">
        <w:rPr>
          <w:rFonts w:ascii="Arial" w:hAnsi="Arial" w:cs="Arial"/>
        </w:rPr>
        <w:t xml:space="preserve">В целом распределение площади лесного фонда по </w:t>
      </w:r>
      <w:r>
        <w:rPr>
          <w:rFonts w:ascii="Arial" w:hAnsi="Arial" w:cs="Arial"/>
        </w:rPr>
        <w:t>целевому назначению</w:t>
      </w:r>
      <w:r w:rsidRPr="004863CB">
        <w:rPr>
          <w:rFonts w:ascii="Arial" w:hAnsi="Arial" w:cs="Arial"/>
        </w:rPr>
        <w:t xml:space="preserve"> соответствует данным лесорастительным условиям при современном уровне ведения лесного хозяйства.</w:t>
      </w:r>
    </w:p>
    <w:p w:rsidR="005558F3" w:rsidRDefault="005558F3" w:rsidP="005558F3">
      <w:pPr>
        <w:rPr>
          <w:rFonts w:ascii="Arial" w:hAnsi="Arial" w:cs="Arial"/>
          <w:sz w:val="22"/>
          <w:szCs w:val="22"/>
        </w:rPr>
      </w:pPr>
      <w:bookmarkStart w:id="224" w:name="_Toc195439085"/>
    </w:p>
    <w:p w:rsidR="005558F3" w:rsidRPr="004863CB" w:rsidRDefault="005558F3" w:rsidP="005558F3">
      <w:pPr>
        <w:jc w:val="right"/>
        <w:rPr>
          <w:rFonts w:ascii="Arial" w:hAnsi="Arial" w:cs="Arial"/>
          <w:sz w:val="22"/>
          <w:szCs w:val="22"/>
        </w:rPr>
      </w:pPr>
      <w:r w:rsidRPr="004863CB">
        <w:rPr>
          <w:rFonts w:ascii="Arial" w:hAnsi="Arial" w:cs="Arial"/>
          <w:sz w:val="22"/>
          <w:szCs w:val="22"/>
        </w:rPr>
        <w:t xml:space="preserve">Таблица </w:t>
      </w:r>
      <w:r w:rsidR="00AA6754">
        <w:rPr>
          <w:rFonts w:ascii="Arial" w:hAnsi="Arial" w:cs="Arial"/>
          <w:sz w:val="22"/>
          <w:szCs w:val="22"/>
        </w:rPr>
        <w:t>8</w:t>
      </w:r>
      <w:r w:rsidRPr="004863CB">
        <w:rPr>
          <w:rFonts w:ascii="Arial" w:hAnsi="Arial" w:cs="Arial"/>
          <w:sz w:val="22"/>
          <w:szCs w:val="22"/>
        </w:rPr>
        <w:t>.</w:t>
      </w:r>
      <w:r>
        <w:rPr>
          <w:rFonts w:ascii="Arial" w:hAnsi="Arial" w:cs="Arial"/>
          <w:sz w:val="22"/>
          <w:szCs w:val="22"/>
        </w:rPr>
        <w:t>1</w:t>
      </w:r>
      <w:r w:rsidR="00485388">
        <w:rPr>
          <w:rFonts w:ascii="Arial" w:hAnsi="Arial" w:cs="Arial"/>
          <w:sz w:val="22"/>
          <w:szCs w:val="22"/>
        </w:rPr>
        <w:t>6</w:t>
      </w:r>
      <w:r w:rsidRPr="004863CB">
        <w:rPr>
          <w:rFonts w:ascii="Arial" w:hAnsi="Arial" w:cs="Arial"/>
          <w:sz w:val="22"/>
          <w:szCs w:val="22"/>
        </w:rPr>
        <w:t>.</w:t>
      </w:r>
      <w:bookmarkEnd w:id="224"/>
    </w:p>
    <w:p w:rsidR="005558F3" w:rsidRPr="004863CB" w:rsidRDefault="005558F3" w:rsidP="005558F3">
      <w:pPr>
        <w:pStyle w:val="afffffff4"/>
        <w:rPr>
          <w:rFonts w:ascii="Arial" w:hAnsi="Arial" w:cs="Arial"/>
          <w:b/>
          <w:i w:val="0"/>
          <w:sz w:val="22"/>
          <w:szCs w:val="22"/>
        </w:rPr>
      </w:pPr>
      <w:bookmarkStart w:id="225" w:name="_Toc192911783"/>
      <w:bookmarkStart w:id="226" w:name="_Toc192912257"/>
      <w:bookmarkStart w:id="227" w:name="_Toc192912612"/>
      <w:bookmarkStart w:id="228" w:name="_Toc193789217"/>
      <w:r w:rsidRPr="004863CB">
        <w:rPr>
          <w:rFonts w:ascii="Arial" w:hAnsi="Arial" w:cs="Arial"/>
          <w:b/>
          <w:i w:val="0"/>
          <w:sz w:val="22"/>
          <w:szCs w:val="22"/>
        </w:rPr>
        <w:t>Распределение площади лесного фонда</w:t>
      </w:r>
    </w:p>
    <w:p w:rsidR="005558F3" w:rsidRPr="004863CB" w:rsidRDefault="005558F3" w:rsidP="005558F3">
      <w:pPr>
        <w:pStyle w:val="afffffff4"/>
        <w:rPr>
          <w:rFonts w:ascii="Arial" w:hAnsi="Arial" w:cs="Arial"/>
          <w:b/>
          <w:i w:val="0"/>
          <w:sz w:val="22"/>
          <w:szCs w:val="22"/>
        </w:rPr>
      </w:pPr>
      <w:r w:rsidRPr="004863CB">
        <w:rPr>
          <w:rFonts w:ascii="Arial" w:hAnsi="Arial" w:cs="Arial"/>
          <w:b/>
          <w:i w:val="0"/>
          <w:sz w:val="22"/>
          <w:szCs w:val="22"/>
        </w:rPr>
        <w:t xml:space="preserve">  </w:t>
      </w:r>
      <w:r w:rsidR="0084238C">
        <w:rPr>
          <w:rFonts w:ascii="Arial" w:hAnsi="Arial" w:cs="Arial"/>
          <w:b/>
          <w:i w:val="0"/>
          <w:sz w:val="22"/>
          <w:szCs w:val="22"/>
        </w:rPr>
        <w:t>Ма</w:t>
      </w:r>
      <w:r w:rsidRPr="004863CB">
        <w:rPr>
          <w:rFonts w:ascii="Arial" w:hAnsi="Arial" w:cs="Arial"/>
          <w:b/>
          <w:i w:val="0"/>
          <w:sz w:val="22"/>
          <w:szCs w:val="22"/>
        </w:rPr>
        <w:t xml:space="preserve">нского муниципального района  </w:t>
      </w:r>
      <w:r>
        <w:rPr>
          <w:rFonts w:ascii="Arial" w:hAnsi="Arial" w:cs="Arial"/>
          <w:b/>
          <w:i w:val="0"/>
          <w:sz w:val="22"/>
          <w:szCs w:val="22"/>
        </w:rPr>
        <w:t>по целевому назначению</w:t>
      </w:r>
    </w:p>
    <w:bookmarkEnd w:id="225"/>
    <w:bookmarkEnd w:id="226"/>
    <w:bookmarkEnd w:id="227"/>
    <w:bookmarkEnd w:id="228"/>
    <w:p w:rsidR="005558F3" w:rsidRPr="004863CB" w:rsidRDefault="005558F3" w:rsidP="005558F3">
      <w:pPr>
        <w:pStyle w:val="afffffff4"/>
        <w:rPr>
          <w:rFonts w:ascii="Arial" w:hAnsi="Arial" w:cs="Arial"/>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019"/>
        <w:gridCol w:w="992"/>
        <w:gridCol w:w="992"/>
        <w:gridCol w:w="992"/>
        <w:gridCol w:w="850"/>
        <w:gridCol w:w="851"/>
        <w:gridCol w:w="851"/>
        <w:gridCol w:w="850"/>
        <w:gridCol w:w="1134"/>
      </w:tblGrid>
      <w:tr w:rsidR="005558F3" w:rsidRPr="004863CB" w:rsidTr="005558F3">
        <w:trPr>
          <w:cantSplit/>
          <w:trHeight w:val="560"/>
        </w:trPr>
        <w:tc>
          <w:tcPr>
            <w:tcW w:w="534" w:type="dxa"/>
            <w:vMerge w:val="restart"/>
            <w:tcBorders>
              <w:top w:val="double" w:sz="4" w:space="0" w:color="auto"/>
              <w:left w:val="double" w:sz="4" w:space="0" w:color="auto"/>
            </w:tcBorders>
            <w:vAlign w:val="center"/>
          </w:tcPr>
          <w:p w:rsidR="005558F3" w:rsidRPr="004863CB" w:rsidRDefault="005558F3" w:rsidP="005558F3">
            <w:pPr>
              <w:jc w:val="center"/>
              <w:rPr>
                <w:rFonts w:ascii="Arial" w:hAnsi="Arial" w:cs="Arial"/>
                <w:sz w:val="22"/>
                <w:szCs w:val="22"/>
              </w:rPr>
            </w:pPr>
            <w:r w:rsidRPr="004863CB">
              <w:rPr>
                <w:rFonts w:ascii="Arial" w:hAnsi="Arial" w:cs="Arial"/>
                <w:sz w:val="22"/>
                <w:szCs w:val="22"/>
              </w:rPr>
              <w:t>№</w:t>
            </w:r>
          </w:p>
        </w:tc>
        <w:tc>
          <w:tcPr>
            <w:tcW w:w="2019" w:type="dxa"/>
            <w:vMerge w:val="restart"/>
            <w:tcBorders>
              <w:top w:val="double" w:sz="4" w:space="0" w:color="auto"/>
            </w:tcBorders>
            <w:vAlign w:val="center"/>
          </w:tcPr>
          <w:p w:rsidR="005558F3" w:rsidRPr="004863CB" w:rsidRDefault="005558F3" w:rsidP="005558F3">
            <w:pPr>
              <w:jc w:val="center"/>
              <w:rPr>
                <w:rFonts w:ascii="Arial" w:hAnsi="Arial" w:cs="Arial"/>
                <w:sz w:val="22"/>
                <w:szCs w:val="22"/>
              </w:rPr>
            </w:pPr>
            <w:r w:rsidRPr="004863CB">
              <w:rPr>
                <w:rFonts w:ascii="Arial" w:hAnsi="Arial" w:cs="Arial"/>
                <w:sz w:val="22"/>
                <w:szCs w:val="22"/>
              </w:rPr>
              <w:t>Землепользователи</w:t>
            </w:r>
          </w:p>
        </w:tc>
        <w:tc>
          <w:tcPr>
            <w:tcW w:w="2976" w:type="dxa"/>
            <w:gridSpan w:val="3"/>
            <w:tcBorders>
              <w:top w:val="double" w:sz="4" w:space="0" w:color="auto"/>
            </w:tcBorders>
            <w:vAlign w:val="center"/>
          </w:tcPr>
          <w:p w:rsidR="005558F3" w:rsidRPr="004863CB" w:rsidRDefault="005558F3" w:rsidP="005558F3">
            <w:pPr>
              <w:jc w:val="center"/>
              <w:rPr>
                <w:rFonts w:ascii="Arial" w:hAnsi="Arial" w:cs="Arial"/>
                <w:sz w:val="22"/>
                <w:szCs w:val="22"/>
              </w:rPr>
            </w:pPr>
            <w:r w:rsidRPr="004863CB">
              <w:rPr>
                <w:rFonts w:ascii="Arial" w:hAnsi="Arial" w:cs="Arial"/>
                <w:sz w:val="22"/>
                <w:szCs w:val="22"/>
              </w:rPr>
              <w:t>Лесные земли</w:t>
            </w:r>
          </w:p>
        </w:tc>
        <w:tc>
          <w:tcPr>
            <w:tcW w:w="3402" w:type="dxa"/>
            <w:gridSpan w:val="4"/>
            <w:tcBorders>
              <w:top w:val="double" w:sz="4" w:space="0" w:color="auto"/>
            </w:tcBorders>
            <w:vAlign w:val="center"/>
          </w:tcPr>
          <w:p w:rsidR="005558F3" w:rsidRPr="004863CB" w:rsidRDefault="005558F3" w:rsidP="005558F3">
            <w:pPr>
              <w:jc w:val="center"/>
              <w:rPr>
                <w:rFonts w:ascii="Arial" w:hAnsi="Arial" w:cs="Arial"/>
                <w:sz w:val="22"/>
                <w:szCs w:val="22"/>
              </w:rPr>
            </w:pPr>
            <w:r w:rsidRPr="004863CB">
              <w:rPr>
                <w:rFonts w:ascii="Arial" w:hAnsi="Arial" w:cs="Arial"/>
                <w:sz w:val="22"/>
                <w:szCs w:val="22"/>
              </w:rPr>
              <w:t>Нелесные земли</w:t>
            </w:r>
          </w:p>
        </w:tc>
        <w:tc>
          <w:tcPr>
            <w:tcW w:w="1134" w:type="dxa"/>
            <w:vMerge w:val="restart"/>
            <w:tcBorders>
              <w:top w:val="double" w:sz="4" w:space="0" w:color="auto"/>
              <w:right w:val="double" w:sz="4" w:space="0" w:color="auto"/>
            </w:tcBorders>
            <w:vAlign w:val="center"/>
          </w:tcPr>
          <w:p w:rsidR="005558F3" w:rsidRPr="004863CB" w:rsidRDefault="005558F3" w:rsidP="005558F3">
            <w:pPr>
              <w:jc w:val="center"/>
              <w:rPr>
                <w:rFonts w:ascii="Arial" w:hAnsi="Arial" w:cs="Arial"/>
                <w:sz w:val="22"/>
                <w:szCs w:val="22"/>
              </w:rPr>
            </w:pPr>
            <w:r w:rsidRPr="004863CB">
              <w:rPr>
                <w:rFonts w:ascii="Arial" w:hAnsi="Arial" w:cs="Arial"/>
                <w:sz w:val="22"/>
                <w:szCs w:val="22"/>
              </w:rPr>
              <w:t>Общая площадь, га</w:t>
            </w:r>
          </w:p>
        </w:tc>
      </w:tr>
      <w:tr w:rsidR="005558F3" w:rsidRPr="004863CB" w:rsidTr="005558F3">
        <w:trPr>
          <w:cantSplit/>
          <w:trHeight w:val="748"/>
        </w:trPr>
        <w:tc>
          <w:tcPr>
            <w:tcW w:w="534" w:type="dxa"/>
            <w:vMerge/>
            <w:tcBorders>
              <w:left w:val="double" w:sz="4" w:space="0" w:color="auto"/>
              <w:bottom w:val="double" w:sz="4" w:space="0" w:color="auto"/>
            </w:tcBorders>
          </w:tcPr>
          <w:p w:rsidR="005558F3" w:rsidRPr="004863CB" w:rsidRDefault="005558F3" w:rsidP="005558F3">
            <w:pPr>
              <w:jc w:val="center"/>
              <w:rPr>
                <w:rFonts w:ascii="Arial" w:hAnsi="Arial" w:cs="Arial"/>
                <w:sz w:val="22"/>
                <w:szCs w:val="22"/>
              </w:rPr>
            </w:pPr>
          </w:p>
        </w:tc>
        <w:tc>
          <w:tcPr>
            <w:tcW w:w="2019" w:type="dxa"/>
            <w:vMerge/>
            <w:tcBorders>
              <w:bottom w:val="double" w:sz="4" w:space="0" w:color="auto"/>
            </w:tcBorders>
          </w:tcPr>
          <w:p w:rsidR="005558F3" w:rsidRPr="004863CB" w:rsidRDefault="005558F3" w:rsidP="005558F3">
            <w:pPr>
              <w:jc w:val="center"/>
              <w:rPr>
                <w:rFonts w:ascii="Arial" w:hAnsi="Arial" w:cs="Arial"/>
                <w:sz w:val="22"/>
                <w:szCs w:val="22"/>
              </w:rPr>
            </w:pPr>
          </w:p>
        </w:tc>
        <w:tc>
          <w:tcPr>
            <w:tcW w:w="992" w:type="dxa"/>
            <w:tcBorders>
              <w:bottom w:val="double" w:sz="4" w:space="0" w:color="auto"/>
            </w:tcBorders>
            <w:vAlign w:val="center"/>
          </w:tcPr>
          <w:p w:rsidR="005558F3" w:rsidRPr="004863CB" w:rsidRDefault="005558F3" w:rsidP="005558F3">
            <w:pPr>
              <w:jc w:val="center"/>
              <w:rPr>
                <w:rFonts w:ascii="Arial" w:hAnsi="Arial" w:cs="Arial"/>
                <w:sz w:val="22"/>
                <w:szCs w:val="22"/>
              </w:rPr>
            </w:pPr>
            <w:r w:rsidRPr="004863CB">
              <w:rPr>
                <w:rFonts w:ascii="Arial" w:hAnsi="Arial" w:cs="Arial"/>
                <w:sz w:val="22"/>
                <w:szCs w:val="22"/>
              </w:rPr>
              <w:t>Покрытые лесом земли</w:t>
            </w:r>
          </w:p>
        </w:tc>
        <w:tc>
          <w:tcPr>
            <w:tcW w:w="992" w:type="dxa"/>
            <w:tcBorders>
              <w:bottom w:val="double" w:sz="4" w:space="0" w:color="auto"/>
            </w:tcBorders>
            <w:vAlign w:val="center"/>
          </w:tcPr>
          <w:p w:rsidR="005558F3" w:rsidRPr="004863CB" w:rsidRDefault="005558F3" w:rsidP="005558F3">
            <w:pPr>
              <w:jc w:val="center"/>
              <w:rPr>
                <w:rFonts w:ascii="Arial" w:hAnsi="Arial" w:cs="Arial"/>
                <w:sz w:val="22"/>
                <w:szCs w:val="22"/>
              </w:rPr>
            </w:pPr>
            <w:r w:rsidRPr="004863CB">
              <w:rPr>
                <w:rFonts w:ascii="Arial" w:hAnsi="Arial" w:cs="Arial"/>
                <w:sz w:val="22"/>
                <w:szCs w:val="22"/>
              </w:rPr>
              <w:t>Не покрытые лесом земли</w:t>
            </w:r>
          </w:p>
        </w:tc>
        <w:tc>
          <w:tcPr>
            <w:tcW w:w="992" w:type="dxa"/>
            <w:tcBorders>
              <w:bottom w:val="double" w:sz="4" w:space="0" w:color="auto"/>
            </w:tcBorders>
            <w:vAlign w:val="center"/>
          </w:tcPr>
          <w:p w:rsidR="005558F3" w:rsidRPr="004863CB" w:rsidRDefault="005558F3" w:rsidP="005558F3">
            <w:pPr>
              <w:jc w:val="center"/>
              <w:rPr>
                <w:rFonts w:ascii="Arial" w:hAnsi="Arial" w:cs="Arial"/>
                <w:sz w:val="22"/>
                <w:szCs w:val="22"/>
              </w:rPr>
            </w:pPr>
            <w:r w:rsidRPr="004863CB">
              <w:rPr>
                <w:rFonts w:ascii="Arial" w:hAnsi="Arial" w:cs="Arial"/>
                <w:sz w:val="22"/>
                <w:szCs w:val="22"/>
              </w:rPr>
              <w:t>Итого лесных земель</w:t>
            </w:r>
          </w:p>
        </w:tc>
        <w:tc>
          <w:tcPr>
            <w:tcW w:w="850" w:type="dxa"/>
            <w:tcBorders>
              <w:bottom w:val="double" w:sz="4" w:space="0" w:color="auto"/>
            </w:tcBorders>
            <w:vAlign w:val="center"/>
          </w:tcPr>
          <w:p w:rsidR="005558F3" w:rsidRPr="004863CB" w:rsidRDefault="005558F3" w:rsidP="005558F3">
            <w:pPr>
              <w:jc w:val="center"/>
              <w:rPr>
                <w:rFonts w:ascii="Arial" w:hAnsi="Arial" w:cs="Arial"/>
                <w:sz w:val="22"/>
                <w:szCs w:val="22"/>
              </w:rPr>
            </w:pPr>
            <w:r w:rsidRPr="004863CB">
              <w:rPr>
                <w:rFonts w:ascii="Arial" w:hAnsi="Arial" w:cs="Arial"/>
                <w:sz w:val="22"/>
                <w:szCs w:val="22"/>
              </w:rPr>
              <w:t xml:space="preserve">Угодья </w:t>
            </w:r>
          </w:p>
        </w:tc>
        <w:tc>
          <w:tcPr>
            <w:tcW w:w="851" w:type="dxa"/>
            <w:tcBorders>
              <w:bottom w:val="double" w:sz="4" w:space="0" w:color="auto"/>
            </w:tcBorders>
            <w:vAlign w:val="center"/>
          </w:tcPr>
          <w:p w:rsidR="005558F3" w:rsidRPr="004863CB" w:rsidRDefault="005558F3" w:rsidP="005558F3">
            <w:pPr>
              <w:jc w:val="center"/>
              <w:rPr>
                <w:rFonts w:ascii="Arial" w:hAnsi="Arial" w:cs="Arial"/>
                <w:sz w:val="22"/>
                <w:szCs w:val="22"/>
              </w:rPr>
            </w:pPr>
            <w:r w:rsidRPr="004863CB">
              <w:rPr>
                <w:rFonts w:ascii="Arial" w:hAnsi="Arial" w:cs="Arial"/>
                <w:sz w:val="22"/>
                <w:szCs w:val="22"/>
              </w:rPr>
              <w:t>Земли особого назначения</w:t>
            </w:r>
          </w:p>
        </w:tc>
        <w:tc>
          <w:tcPr>
            <w:tcW w:w="851" w:type="dxa"/>
            <w:tcBorders>
              <w:bottom w:val="double" w:sz="4" w:space="0" w:color="auto"/>
            </w:tcBorders>
            <w:vAlign w:val="center"/>
          </w:tcPr>
          <w:p w:rsidR="005558F3" w:rsidRPr="004863CB" w:rsidRDefault="005558F3" w:rsidP="005558F3">
            <w:pPr>
              <w:jc w:val="center"/>
              <w:rPr>
                <w:rFonts w:ascii="Arial" w:hAnsi="Arial" w:cs="Arial"/>
                <w:sz w:val="22"/>
                <w:szCs w:val="22"/>
              </w:rPr>
            </w:pPr>
            <w:r w:rsidRPr="004863CB">
              <w:rPr>
                <w:rFonts w:ascii="Arial" w:hAnsi="Arial" w:cs="Arial"/>
                <w:sz w:val="22"/>
                <w:szCs w:val="22"/>
              </w:rPr>
              <w:t>Неиспользуемые земли</w:t>
            </w:r>
          </w:p>
        </w:tc>
        <w:tc>
          <w:tcPr>
            <w:tcW w:w="850" w:type="dxa"/>
            <w:tcBorders>
              <w:bottom w:val="double" w:sz="4" w:space="0" w:color="auto"/>
            </w:tcBorders>
            <w:vAlign w:val="center"/>
          </w:tcPr>
          <w:p w:rsidR="005558F3" w:rsidRPr="004863CB" w:rsidRDefault="005558F3" w:rsidP="005558F3">
            <w:pPr>
              <w:jc w:val="center"/>
              <w:rPr>
                <w:rFonts w:ascii="Arial" w:hAnsi="Arial" w:cs="Arial"/>
                <w:sz w:val="22"/>
                <w:szCs w:val="22"/>
              </w:rPr>
            </w:pPr>
            <w:r w:rsidRPr="004863CB">
              <w:rPr>
                <w:rFonts w:ascii="Arial" w:hAnsi="Arial" w:cs="Arial"/>
                <w:sz w:val="22"/>
                <w:szCs w:val="22"/>
              </w:rPr>
              <w:t>Итого нелесных земель</w:t>
            </w:r>
          </w:p>
        </w:tc>
        <w:tc>
          <w:tcPr>
            <w:tcW w:w="1134" w:type="dxa"/>
            <w:vMerge/>
            <w:tcBorders>
              <w:bottom w:val="double" w:sz="4" w:space="0" w:color="auto"/>
              <w:right w:val="double" w:sz="4" w:space="0" w:color="auto"/>
            </w:tcBorders>
          </w:tcPr>
          <w:p w:rsidR="005558F3" w:rsidRPr="004863CB" w:rsidRDefault="005558F3" w:rsidP="005558F3">
            <w:pPr>
              <w:jc w:val="center"/>
              <w:rPr>
                <w:rFonts w:ascii="Arial" w:hAnsi="Arial" w:cs="Arial"/>
                <w:sz w:val="22"/>
                <w:szCs w:val="22"/>
              </w:rPr>
            </w:pPr>
          </w:p>
        </w:tc>
      </w:tr>
      <w:tr w:rsidR="0084238C" w:rsidRPr="004863CB" w:rsidTr="005558F3">
        <w:trPr>
          <w:cantSplit/>
        </w:trPr>
        <w:tc>
          <w:tcPr>
            <w:tcW w:w="534" w:type="dxa"/>
            <w:tcBorders>
              <w:top w:val="double" w:sz="4" w:space="0" w:color="auto"/>
              <w:left w:val="double" w:sz="4" w:space="0" w:color="auto"/>
            </w:tcBorders>
            <w:vAlign w:val="center"/>
          </w:tcPr>
          <w:p w:rsidR="0084238C" w:rsidRPr="0084238C" w:rsidRDefault="0084238C" w:rsidP="005558F3">
            <w:pPr>
              <w:jc w:val="center"/>
              <w:rPr>
                <w:rFonts w:ascii="Arial" w:hAnsi="Arial" w:cs="Arial"/>
                <w:sz w:val="22"/>
                <w:szCs w:val="22"/>
              </w:rPr>
            </w:pPr>
            <w:r w:rsidRPr="0084238C">
              <w:rPr>
                <w:rFonts w:ascii="Arial" w:hAnsi="Arial" w:cs="Arial"/>
                <w:sz w:val="22"/>
                <w:szCs w:val="22"/>
              </w:rPr>
              <w:t>1.</w:t>
            </w:r>
          </w:p>
        </w:tc>
        <w:tc>
          <w:tcPr>
            <w:tcW w:w="2019" w:type="dxa"/>
            <w:tcBorders>
              <w:top w:val="double" w:sz="4" w:space="0" w:color="auto"/>
            </w:tcBorders>
            <w:vAlign w:val="center"/>
          </w:tcPr>
          <w:p w:rsidR="0084238C" w:rsidRPr="0084238C" w:rsidRDefault="0084238C" w:rsidP="00D0019E">
            <w:pPr>
              <w:rPr>
                <w:rFonts w:ascii="Arial" w:hAnsi="Arial" w:cs="Arial"/>
                <w:sz w:val="22"/>
                <w:szCs w:val="22"/>
              </w:rPr>
            </w:pPr>
            <w:r w:rsidRPr="0084238C">
              <w:rPr>
                <w:rFonts w:ascii="Arial" w:hAnsi="Arial" w:cs="Arial"/>
                <w:sz w:val="22"/>
                <w:szCs w:val="22"/>
              </w:rPr>
              <w:t>Верхнеманское лесничество</w:t>
            </w:r>
          </w:p>
        </w:tc>
        <w:tc>
          <w:tcPr>
            <w:tcW w:w="992" w:type="dxa"/>
            <w:tcBorders>
              <w:top w:val="double" w:sz="4" w:space="0" w:color="auto"/>
            </w:tcBorders>
            <w:vAlign w:val="center"/>
          </w:tcPr>
          <w:p w:rsidR="0084238C" w:rsidRPr="0084238C" w:rsidRDefault="0084238C" w:rsidP="00D0019E">
            <w:pPr>
              <w:jc w:val="center"/>
              <w:rPr>
                <w:rFonts w:ascii="Arial" w:hAnsi="Arial" w:cs="Arial"/>
                <w:sz w:val="22"/>
                <w:szCs w:val="22"/>
              </w:rPr>
            </w:pPr>
            <w:r w:rsidRPr="0084238C">
              <w:rPr>
                <w:rFonts w:ascii="Arial" w:hAnsi="Arial" w:cs="Arial"/>
                <w:sz w:val="22"/>
                <w:szCs w:val="22"/>
              </w:rPr>
              <w:t>38840</w:t>
            </w:r>
          </w:p>
        </w:tc>
        <w:tc>
          <w:tcPr>
            <w:tcW w:w="992" w:type="dxa"/>
            <w:tcBorders>
              <w:top w:val="double" w:sz="4" w:space="0" w:color="auto"/>
            </w:tcBorders>
            <w:vAlign w:val="center"/>
          </w:tcPr>
          <w:p w:rsidR="0084238C" w:rsidRPr="0084238C" w:rsidRDefault="0084238C" w:rsidP="00D0019E">
            <w:pPr>
              <w:jc w:val="center"/>
              <w:rPr>
                <w:rFonts w:ascii="Arial" w:hAnsi="Arial" w:cs="Arial"/>
                <w:sz w:val="22"/>
                <w:szCs w:val="22"/>
              </w:rPr>
            </w:pPr>
            <w:r w:rsidRPr="0084238C">
              <w:rPr>
                <w:rFonts w:ascii="Arial" w:hAnsi="Arial" w:cs="Arial"/>
                <w:sz w:val="22"/>
                <w:szCs w:val="22"/>
              </w:rPr>
              <w:t>111</w:t>
            </w:r>
          </w:p>
        </w:tc>
        <w:tc>
          <w:tcPr>
            <w:tcW w:w="992" w:type="dxa"/>
            <w:tcBorders>
              <w:top w:val="double" w:sz="4" w:space="0" w:color="auto"/>
            </w:tcBorders>
            <w:vAlign w:val="center"/>
          </w:tcPr>
          <w:p w:rsidR="0084238C" w:rsidRPr="0084238C" w:rsidRDefault="0084238C" w:rsidP="00D0019E">
            <w:pPr>
              <w:jc w:val="center"/>
              <w:rPr>
                <w:rFonts w:ascii="Arial" w:hAnsi="Arial" w:cs="Arial"/>
                <w:sz w:val="22"/>
                <w:szCs w:val="22"/>
              </w:rPr>
            </w:pPr>
            <w:r w:rsidRPr="0084238C">
              <w:rPr>
                <w:rFonts w:ascii="Arial" w:hAnsi="Arial" w:cs="Arial"/>
                <w:sz w:val="22"/>
                <w:szCs w:val="22"/>
              </w:rPr>
              <w:t>38951</w:t>
            </w:r>
          </w:p>
        </w:tc>
        <w:tc>
          <w:tcPr>
            <w:tcW w:w="850" w:type="dxa"/>
            <w:tcBorders>
              <w:top w:val="double" w:sz="4" w:space="0" w:color="auto"/>
            </w:tcBorders>
            <w:vAlign w:val="center"/>
          </w:tcPr>
          <w:p w:rsidR="0084238C" w:rsidRPr="0084238C" w:rsidRDefault="0084238C" w:rsidP="00D0019E">
            <w:pPr>
              <w:jc w:val="center"/>
              <w:rPr>
                <w:rFonts w:ascii="Arial" w:hAnsi="Arial" w:cs="Arial"/>
                <w:sz w:val="22"/>
                <w:szCs w:val="22"/>
              </w:rPr>
            </w:pPr>
            <w:r w:rsidRPr="0084238C">
              <w:rPr>
                <w:rFonts w:ascii="Arial" w:hAnsi="Arial" w:cs="Arial"/>
                <w:sz w:val="22"/>
                <w:szCs w:val="22"/>
              </w:rPr>
              <w:t>476</w:t>
            </w:r>
          </w:p>
        </w:tc>
        <w:tc>
          <w:tcPr>
            <w:tcW w:w="851" w:type="dxa"/>
            <w:tcBorders>
              <w:top w:val="double" w:sz="4" w:space="0" w:color="auto"/>
            </w:tcBorders>
            <w:vAlign w:val="center"/>
          </w:tcPr>
          <w:p w:rsidR="0084238C" w:rsidRPr="0084238C" w:rsidRDefault="0084238C" w:rsidP="00D0019E">
            <w:pPr>
              <w:jc w:val="center"/>
              <w:rPr>
                <w:rFonts w:ascii="Arial" w:hAnsi="Arial" w:cs="Arial"/>
                <w:sz w:val="22"/>
                <w:szCs w:val="22"/>
              </w:rPr>
            </w:pPr>
          </w:p>
        </w:tc>
        <w:tc>
          <w:tcPr>
            <w:tcW w:w="851" w:type="dxa"/>
            <w:tcBorders>
              <w:top w:val="double" w:sz="4" w:space="0" w:color="auto"/>
            </w:tcBorders>
            <w:vAlign w:val="center"/>
          </w:tcPr>
          <w:p w:rsidR="0084238C" w:rsidRPr="0084238C" w:rsidRDefault="0084238C" w:rsidP="00D0019E">
            <w:pPr>
              <w:jc w:val="center"/>
              <w:rPr>
                <w:rFonts w:ascii="Arial" w:hAnsi="Arial" w:cs="Arial"/>
                <w:sz w:val="22"/>
                <w:szCs w:val="22"/>
              </w:rPr>
            </w:pPr>
          </w:p>
        </w:tc>
        <w:tc>
          <w:tcPr>
            <w:tcW w:w="850" w:type="dxa"/>
            <w:tcBorders>
              <w:top w:val="double" w:sz="4" w:space="0" w:color="auto"/>
            </w:tcBorders>
            <w:vAlign w:val="center"/>
          </w:tcPr>
          <w:p w:rsidR="0084238C" w:rsidRPr="0084238C" w:rsidRDefault="0084238C" w:rsidP="00D0019E">
            <w:pPr>
              <w:jc w:val="center"/>
              <w:rPr>
                <w:rFonts w:ascii="Arial" w:hAnsi="Arial" w:cs="Arial"/>
                <w:sz w:val="22"/>
                <w:szCs w:val="22"/>
              </w:rPr>
            </w:pPr>
            <w:r w:rsidRPr="0084238C">
              <w:rPr>
                <w:rFonts w:ascii="Arial" w:hAnsi="Arial" w:cs="Arial"/>
                <w:sz w:val="22"/>
                <w:szCs w:val="22"/>
              </w:rPr>
              <w:t>1457</w:t>
            </w:r>
          </w:p>
        </w:tc>
        <w:tc>
          <w:tcPr>
            <w:tcW w:w="1134" w:type="dxa"/>
            <w:tcBorders>
              <w:top w:val="double" w:sz="4" w:space="0" w:color="auto"/>
              <w:right w:val="double" w:sz="4" w:space="0" w:color="auto"/>
            </w:tcBorders>
            <w:vAlign w:val="center"/>
          </w:tcPr>
          <w:p w:rsidR="0084238C" w:rsidRPr="0084238C" w:rsidRDefault="0084238C" w:rsidP="00D0019E">
            <w:pPr>
              <w:jc w:val="center"/>
              <w:rPr>
                <w:rFonts w:ascii="Arial" w:hAnsi="Arial" w:cs="Arial"/>
                <w:sz w:val="22"/>
                <w:szCs w:val="22"/>
              </w:rPr>
            </w:pPr>
            <w:r w:rsidRPr="0084238C">
              <w:rPr>
                <w:rFonts w:ascii="Arial" w:hAnsi="Arial" w:cs="Arial"/>
                <w:sz w:val="22"/>
                <w:szCs w:val="22"/>
              </w:rPr>
              <w:t>40 408</w:t>
            </w:r>
          </w:p>
        </w:tc>
      </w:tr>
      <w:tr w:rsidR="0084238C" w:rsidRPr="004863CB" w:rsidTr="005558F3">
        <w:trPr>
          <w:cantSplit/>
        </w:trPr>
        <w:tc>
          <w:tcPr>
            <w:tcW w:w="534" w:type="dxa"/>
            <w:tcBorders>
              <w:left w:val="double" w:sz="4" w:space="0" w:color="auto"/>
            </w:tcBorders>
            <w:vAlign w:val="center"/>
          </w:tcPr>
          <w:p w:rsidR="0084238C" w:rsidRPr="0084238C" w:rsidRDefault="0084238C" w:rsidP="005558F3">
            <w:pPr>
              <w:jc w:val="center"/>
              <w:rPr>
                <w:rFonts w:ascii="Arial" w:hAnsi="Arial" w:cs="Arial"/>
                <w:sz w:val="22"/>
                <w:szCs w:val="22"/>
              </w:rPr>
            </w:pPr>
            <w:r w:rsidRPr="0084238C">
              <w:rPr>
                <w:rFonts w:ascii="Arial" w:hAnsi="Arial" w:cs="Arial"/>
                <w:sz w:val="22"/>
                <w:szCs w:val="22"/>
              </w:rPr>
              <w:t>2</w:t>
            </w:r>
          </w:p>
        </w:tc>
        <w:tc>
          <w:tcPr>
            <w:tcW w:w="2019" w:type="dxa"/>
            <w:vAlign w:val="center"/>
          </w:tcPr>
          <w:p w:rsidR="0084238C" w:rsidRPr="0084238C" w:rsidRDefault="0084238C" w:rsidP="00D0019E">
            <w:pPr>
              <w:rPr>
                <w:rFonts w:ascii="Arial" w:hAnsi="Arial" w:cs="Arial"/>
                <w:sz w:val="22"/>
                <w:szCs w:val="22"/>
              </w:rPr>
            </w:pPr>
            <w:r w:rsidRPr="0084238C">
              <w:rPr>
                <w:rFonts w:ascii="Arial" w:hAnsi="Arial" w:cs="Arial"/>
                <w:sz w:val="22"/>
                <w:szCs w:val="22"/>
              </w:rPr>
              <w:t>Маганское лесничество</w:t>
            </w:r>
          </w:p>
        </w:tc>
        <w:tc>
          <w:tcPr>
            <w:tcW w:w="992" w:type="dxa"/>
            <w:vAlign w:val="center"/>
          </w:tcPr>
          <w:p w:rsidR="0084238C" w:rsidRPr="0084238C" w:rsidRDefault="0084238C" w:rsidP="00D0019E">
            <w:pPr>
              <w:jc w:val="center"/>
              <w:rPr>
                <w:rFonts w:ascii="Arial" w:hAnsi="Arial" w:cs="Arial"/>
                <w:sz w:val="22"/>
                <w:szCs w:val="22"/>
              </w:rPr>
            </w:pPr>
            <w:r w:rsidRPr="0084238C">
              <w:rPr>
                <w:rFonts w:ascii="Arial" w:hAnsi="Arial" w:cs="Arial"/>
                <w:sz w:val="22"/>
                <w:szCs w:val="22"/>
              </w:rPr>
              <w:t>18141</w:t>
            </w:r>
          </w:p>
        </w:tc>
        <w:tc>
          <w:tcPr>
            <w:tcW w:w="992" w:type="dxa"/>
            <w:vAlign w:val="center"/>
          </w:tcPr>
          <w:p w:rsidR="0084238C" w:rsidRPr="0084238C" w:rsidRDefault="0084238C" w:rsidP="00D0019E">
            <w:pPr>
              <w:jc w:val="center"/>
              <w:rPr>
                <w:rFonts w:ascii="Arial" w:hAnsi="Arial" w:cs="Arial"/>
                <w:sz w:val="22"/>
                <w:szCs w:val="22"/>
              </w:rPr>
            </w:pPr>
            <w:r w:rsidRPr="0084238C">
              <w:rPr>
                <w:rFonts w:ascii="Arial" w:hAnsi="Arial" w:cs="Arial"/>
                <w:sz w:val="22"/>
                <w:szCs w:val="22"/>
              </w:rPr>
              <w:t>1180</w:t>
            </w:r>
          </w:p>
        </w:tc>
        <w:tc>
          <w:tcPr>
            <w:tcW w:w="992" w:type="dxa"/>
            <w:vAlign w:val="center"/>
          </w:tcPr>
          <w:p w:rsidR="0084238C" w:rsidRPr="0084238C" w:rsidRDefault="0084238C" w:rsidP="00D0019E">
            <w:pPr>
              <w:jc w:val="center"/>
              <w:rPr>
                <w:rFonts w:ascii="Arial" w:hAnsi="Arial" w:cs="Arial"/>
                <w:sz w:val="22"/>
                <w:szCs w:val="22"/>
              </w:rPr>
            </w:pPr>
            <w:r w:rsidRPr="0084238C">
              <w:rPr>
                <w:rFonts w:ascii="Arial" w:hAnsi="Arial" w:cs="Arial"/>
                <w:sz w:val="22"/>
                <w:szCs w:val="22"/>
              </w:rPr>
              <w:t>19321</w:t>
            </w:r>
          </w:p>
        </w:tc>
        <w:tc>
          <w:tcPr>
            <w:tcW w:w="850" w:type="dxa"/>
            <w:vAlign w:val="center"/>
          </w:tcPr>
          <w:p w:rsidR="0084238C" w:rsidRPr="0084238C" w:rsidRDefault="0084238C" w:rsidP="00D0019E">
            <w:pPr>
              <w:jc w:val="center"/>
              <w:rPr>
                <w:rFonts w:ascii="Arial" w:hAnsi="Arial" w:cs="Arial"/>
                <w:sz w:val="22"/>
                <w:szCs w:val="22"/>
              </w:rPr>
            </w:pPr>
            <w:r w:rsidRPr="0084238C">
              <w:rPr>
                <w:rFonts w:ascii="Arial" w:hAnsi="Arial" w:cs="Arial"/>
                <w:sz w:val="22"/>
                <w:szCs w:val="22"/>
              </w:rPr>
              <w:t>81</w:t>
            </w:r>
          </w:p>
        </w:tc>
        <w:tc>
          <w:tcPr>
            <w:tcW w:w="851" w:type="dxa"/>
            <w:vAlign w:val="center"/>
          </w:tcPr>
          <w:p w:rsidR="0084238C" w:rsidRPr="0084238C" w:rsidRDefault="0084238C" w:rsidP="00D0019E">
            <w:pPr>
              <w:jc w:val="center"/>
              <w:rPr>
                <w:rFonts w:ascii="Arial" w:hAnsi="Arial" w:cs="Arial"/>
                <w:sz w:val="22"/>
                <w:szCs w:val="22"/>
              </w:rPr>
            </w:pPr>
            <w:r w:rsidRPr="0084238C">
              <w:rPr>
                <w:rFonts w:ascii="Arial" w:hAnsi="Arial" w:cs="Arial"/>
                <w:sz w:val="22"/>
                <w:szCs w:val="22"/>
              </w:rPr>
              <w:t>44</w:t>
            </w:r>
          </w:p>
        </w:tc>
        <w:tc>
          <w:tcPr>
            <w:tcW w:w="851" w:type="dxa"/>
            <w:vAlign w:val="center"/>
          </w:tcPr>
          <w:p w:rsidR="0084238C" w:rsidRPr="0084238C" w:rsidRDefault="0084238C" w:rsidP="00D0019E">
            <w:pPr>
              <w:jc w:val="center"/>
              <w:rPr>
                <w:rFonts w:ascii="Arial" w:hAnsi="Arial" w:cs="Arial"/>
                <w:sz w:val="22"/>
                <w:szCs w:val="22"/>
              </w:rPr>
            </w:pPr>
            <w:r w:rsidRPr="0084238C">
              <w:rPr>
                <w:rFonts w:ascii="Arial" w:hAnsi="Arial" w:cs="Arial"/>
                <w:sz w:val="22"/>
                <w:szCs w:val="22"/>
              </w:rPr>
              <w:t>480</w:t>
            </w:r>
          </w:p>
        </w:tc>
        <w:tc>
          <w:tcPr>
            <w:tcW w:w="850" w:type="dxa"/>
            <w:vAlign w:val="center"/>
          </w:tcPr>
          <w:p w:rsidR="0084238C" w:rsidRPr="0084238C" w:rsidRDefault="0084238C" w:rsidP="00D0019E">
            <w:pPr>
              <w:jc w:val="center"/>
              <w:rPr>
                <w:rFonts w:ascii="Arial" w:hAnsi="Arial" w:cs="Arial"/>
                <w:sz w:val="22"/>
                <w:szCs w:val="22"/>
              </w:rPr>
            </w:pPr>
            <w:r w:rsidRPr="0084238C">
              <w:rPr>
                <w:rFonts w:ascii="Arial" w:hAnsi="Arial" w:cs="Arial"/>
                <w:sz w:val="22"/>
                <w:szCs w:val="22"/>
              </w:rPr>
              <w:t>605</w:t>
            </w:r>
          </w:p>
        </w:tc>
        <w:tc>
          <w:tcPr>
            <w:tcW w:w="1134" w:type="dxa"/>
            <w:tcBorders>
              <w:right w:val="double" w:sz="4" w:space="0" w:color="auto"/>
            </w:tcBorders>
            <w:vAlign w:val="center"/>
          </w:tcPr>
          <w:p w:rsidR="0084238C" w:rsidRPr="0084238C" w:rsidRDefault="0084238C" w:rsidP="00D0019E">
            <w:pPr>
              <w:jc w:val="center"/>
              <w:rPr>
                <w:rFonts w:ascii="Arial" w:hAnsi="Arial" w:cs="Arial"/>
                <w:sz w:val="22"/>
                <w:szCs w:val="22"/>
              </w:rPr>
            </w:pPr>
            <w:r w:rsidRPr="0084238C">
              <w:rPr>
                <w:rFonts w:ascii="Arial" w:hAnsi="Arial" w:cs="Arial"/>
                <w:sz w:val="22"/>
                <w:szCs w:val="22"/>
              </w:rPr>
              <w:t>19 926</w:t>
            </w:r>
          </w:p>
        </w:tc>
      </w:tr>
      <w:tr w:rsidR="0084238C" w:rsidRPr="004863CB" w:rsidTr="005558F3">
        <w:trPr>
          <w:cantSplit/>
        </w:trPr>
        <w:tc>
          <w:tcPr>
            <w:tcW w:w="534" w:type="dxa"/>
            <w:tcBorders>
              <w:left w:val="double" w:sz="4" w:space="0" w:color="auto"/>
            </w:tcBorders>
            <w:vAlign w:val="center"/>
          </w:tcPr>
          <w:p w:rsidR="0084238C" w:rsidRPr="0084238C" w:rsidRDefault="0084238C" w:rsidP="005558F3">
            <w:pPr>
              <w:jc w:val="center"/>
              <w:rPr>
                <w:rFonts w:ascii="Arial" w:hAnsi="Arial" w:cs="Arial"/>
                <w:sz w:val="22"/>
                <w:szCs w:val="22"/>
              </w:rPr>
            </w:pPr>
            <w:r w:rsidRPr="0084238C">
              <w:rPr>
                <w:rFonts w:ascii="Arial" w:hAnsi="Arial" w:cs="Arial"/>
                <w:sz w:val="22"/>
                <w:szCs w:val="22"/>
              </w:rPr>
              <w:t>3</w:t>
            </w:r>
          </w:p>
        </w:tc>
        <w:tc>
          <w:tcPr>
            <w:tcW w:w="2019" w:type="dxa"/>
            <w:vAlign w:val="center"/>
          </w:tcPr>
          <w:p w:rsidR="0084238C" w:rsidRPr="0084238C" w:rsidRDefault="0084238C" w:rsidP="00D0019E">
            <w:pPr>
              <w:rPr>
                <w:rFonts w:ascii="Arial" w:hAnsi="Arial" w:cs="Arial"/>
                <w:sz w:val="22"/>
                <w:szCs w:val="22"/>
              </w:rPr>
            </w:pPr>
            <w:r w:rsidRPr="0084238C">
              <w:rPr>
                <w:rFonts w:ascii="Arial" w:hAnsi="Arial" w:cs="Arial"/>
                <w:sz w:val="22"/>
                <w:szCs w:val="22"/>
              </w:rPr>
              <w:t>Манское лесничество</w:t>
            </w:r>
          </w:p>
        </w:tc>
        <w:tc>
          <w:tcPr>
            <w:tcW w:w="992" w:type="dxa"/>
            <w:vAlign w:val="center"/>
          </w:tcPr>
          <w:p w:rsidR="0084238C" w:rsidRPr="0084238C" w:rsidRDefault="0084238C" w:rsidP="00D0019E">
            <w:pPr>
              <w:jc w:val="center"/>
              <w:rPr>
                <w:rFonts w:ascii="Arial" w:hAnsi="Arial" w:cs="Arial"/>
                <w:sz w:val="22"/>
                <w:szCs w:val="22"/>
              </w:rPr>
            </w:pPr>
            <w:r w:rsidRPr="0084238C">
              <w:rPr>
                <w:rFonts w:ascii="Arial" w:hAnsi="Arial" w:cs="Arial"/>
                <w:sz w:val="22"/>
                <w:szCs w:val="22"/>
              </w:rPr>
              <w:t>407003</w:t>
            </w:r>
          </w:p>
        </w:tc>
        <w:tc>
          <w:tcPr>
            <w:tcW w:w="992" w:type="dxa"/>
            <w:vAlign w:val="center"/>
          </w:tcPr>
          <w:p w:rsidR="0084238C" w:rsidRPr="0084238C" w:rsidRDefault="0084238C" w:rsidP="00D0019E">
            <w:pPr>
              <w:jc w:val="center"/>
              <w:rPr>
                <w:rFonts w:ascii="Arial" w:hAnsi="Arial" w:cs="Arial"/>
                <w:sz w:val="22"/>
                <w:szCs w:val="22"/>
              </w:rPr>
            </w:pPr>
            <w:r w:rsidRPr="0084238C">
              <w:rPr>
                <w:rFonts w:ascii="Arial" w:hAnsi="Arial" w:cs="Arial"/>
                <w:sz w:val="22"/>
                <w:szCs w:val="22"/>
              </w:rPr>
              <w:t>25465</w:t>
            </w:r>
          </w:p>
        </w:tc>
        <w:tc>
          <w:tcPr>
            <w:tcW w:w="992" w:type="dxa"/>
            <w:vAlign w:val="center"/>
          </w:tcPr>
          <w:p w:rsidR="0084238C" w:rsidRPr="0084238C" w:rsidRDefault="0084238C" w:rsidP="00D0019E">
            <w:pPr>
              <w:jc w:val="center"/>
              <w:rPr>
                <w:rFonts w:ascii="Arial" w:hAnsi="Arial" w:cs="Arial"/>
                <w:sz w:val="22"/>
                <w:szCs w:val="22"/>
              </w:rPr>
            </w:pPr>
            <w:r w:rsidRPr="0084238C">
              <w:rPr>
                <w:rFonts w:ascii="Arial" w:hAnsi="Arial" w:cs="Arial"/>
                <w:sz w:val="22"/>
                <w:szCs w:val="22"/>
              </w:rPr>
              <w:t>431590</w:t>
            </w:r>
          </w:p>
        </w:tc>
        <w:tc>
          <w:tcPr>
            <w:tcW w:w="850" w:type="dxa"/>
            <w:vAlign w:val="center"/>
          </w:tcPr>
          <w:p w:rsidR="0084238C" w:rsidRPr="0084238C" w:rsidRDefault="0084238C" w:rsidP="00D0019E">
            <w:pPr>
              <w:jc w:val="center"/>
              <w:rPr>
                <w:rFonts w:ascii="Arial" w:hAnsi="Arial" w:cs="Arial"/>
                <w:sz w:val="22"/>
                <w:szCs w:val="22"/>
              </w:rPr>
            </w:pPr>
          </w:p>
        </w:tc>
        <w:tc>
          <w:tcPr>
            <w:tcW w:w="851" w:type="dxa"/>
            <w:vAlign w:val="center"/>
          </w:tcPr>
          <w:p w:rsidR="0084238C" w:rsidRPr="0084238C" w:rsidRDefault="0084238C" w:rsidP="00D0019E">
            <w:pPr>
              <w:jc w:val="center"/>
              <w:rPr>
                <w:rFonts w:ascii="Arial" w:hAnsi="Arial" w:cs="Arial"/>
                <w:sz w:val="22"/>
                <w:szCs w:val="22"/>
              </w:rPr>
            </w:pPr>
          </w:p>
        </w:tc>
        <w:tc>
          <w:tcPr>
            <w:tcW w:w="851" w:type="dxa"/>
            <w:vAlign w:val="center"/>
          </w:tcPr>
          <w:p w:rsidR="0084238C" w:rsidRPr="0084238C" w:rsidRDefault="0084238C" w:rsidP="00D0019E">
            <w:pPr>
              <w:jc w:val="center"/>
              <w:rPr>
                <w:rFonts w:ascii="Arial" w:hAnsi="Arial" w:cs="Arial"/>
                <w:sz w:val="22"/>
                <w:szCs w:val="22"/>
              </w:rPr>
            </w:pPr>
          </w:p>
        </w:tc>
        <w:tc>
          <w:tcPr>
            <w:tcW w:w="850" w:type="dxa"/>
            <w:vAlign w:val="center"/>
          </w:tcPr>
          <w:p w:rsidR="0084238C" w:rsidRPr="0084238C" w:rsidRDefault="0084238C" w:rsidP="00D0019E">
            <w:pPr>
              <w:jc w:val="center"/>
              <w:rPr>
                <w:rFonts w:ascii="Arial" w:hAnsi="Arial" w:cs="Arial"/>
                <w:sz w:val="22"/>
                <w:szCs w:val="22"/>
              </w:rPr>
            </w:pPr>
            <w:r w:rsidRPr="0084238C">
              <w:rPr>
                <w:rFonts w:ascii="Arial" w:hAnsi="Arial" w:cs="Arial"/>
                <w:sz w:val="22"/>
                <w:szCs w:val="22"/>
              </w:rPr>
              <w:t>7464</w:t>
            </w:r>
          </w:p>
        </w:tc>
        <w:tc>
          <w:tcPr>
            <w:tcW w:w="1134" w:type="dxa"/>
            <w:tcBorders>
              <w:right w:val="double" w:sz="4" w:space="0" w:color="auto"/>
            </w:tcBorders>
            <w:vAlign w:val="center"/>
          </w:tcPr>
          <w:p w:rsidR="0084238C" w:rsidRPr="0084238C" w:rsidRDefault="0084238C" w:rsidP="00D0019E">
            <w:pPr>
              <w:jc w:val="center"/>
              <w:rPr>
                <w:rFonts w:ascii="Arial" w:hAnsi="Arial" w:cs="Arial"/>
                <w:sz w:val="22"/>
                <w:szCs w:val="22"/>
              </w:rPr>
            </w:pPr>
            <w:r w:rsidRPr="0084238C">
              <w:rPr>
                <w:rFonts w:ascii="Arial" w:hAnsi="Arial" w:cs="Arial"/>
                <w:sz w:val="22"/>
                <w:szCs w:val="22"/>
              </w:rPr>
              <w:t>439 054</w:t>
            </w:r>
          </w:p>
        </w:tc>
      </w:tr>
      <w:tr w:rsidR="0084238C" w:rsidRPr="00EE264B" w:rsidTr="005558F3">
        <w:trPr>
          <w:cantSplit/>
        </w:trPr>
        <w:tc>
          <w:tcPr>
            <w:tcW w:w="534" w:type="dxa"/>
            <w:tcBorders>
              <w:left w:val="double" w:sz="4" w:space="0" w:color="auto"/>
              <w:bottom w:val="double" w:sz="4" w:space="0" w:color="auto"/>
            </w:tcBorders>
            <w:vAlign w:val="center"/>
          </w:tcPr>
          <w:p w:rsidR="0084238C" w:rsidRPr="0084238C" w:rsidRDefault="0084238C" w:rsidP="005558F3">
            <w:pPr>
              <w:jc w:val="center"/>
              <w:rPr>
                <w:rFonts w:ascii="Arial" w:hAnsi="Arial" w:cs="Arial"/>
                <w:sz w:val="22"/>
                <w:szCs w:val="22"/>
              </w:rPr>
            </w:pPr>
          </w:p>
        </w:tc>
        <w:tc>
          <w:tcPr>
            <w:tcW w:w="2019" w:type="dxa"/>
            <w:tcBorders>
              <w:bottom w:val="double" w:sz="4" w:space="0" w:color="auto"/>
            </w:tcBorders>
            <w:vAlign w:val="center"/>
          </w:tcPr>
          <w:p w:rsidR="0084238C" w:rsidRPr="0084238C" w:rsidRDefault="0084238C" w:rsidP="005558F3">
            <w:pPr>
              <w:rPr>
                <w:rFonts w:ascii="Arial" w:hAnsi="Arial" w:cs="Arial"/>
                <w:sz w:val="22"/>
                <w:szCs w:val="22"/>
              </w:rPr>
            </w:pPr>
            <w:r w:rsidRPr="0084238C">
              <w:rPr>
                <w:rFonts w:ascii="Arial" w:hAnsi="Arial" w:cs="Arial"/>
                <w:sz w:val="22"/>
                <w:szCs w:val="22"/>
              </w:rPr>
              <w:t>Итого:</w:t>
            </w:r>
          </w:p>
        </w:tc>
        <w:tc>
          <w:tcPr>
            <w:tcW w:w="992" w:type="dxa"/>
            <w:tcBorders>
              <w:bottom w:val="double" w:sz="4" w:space="0" w:color="auto"/>
            </w:tcBorders>
            <w:vAlign w:val="center"/>
          </w:tcPr>
          <w:p w:rsidR="0084238C" w:rsidRPr="0084238C" w:rsidRDefault="0084238C" w:rsidP="005558F3">
            <w:pPr>
              <w:ind w:left="-108"/>
              <w:jc w:val="center"/>
              <w:rPr>
                <w:rFonts w:ascii="Arial" w:hAnsi="Arial" w:cs="Arial"/>
                <w:sz w:val="22"/>
                <w:szCs w:val="22"/>
              </w:rPr>
            </w:pPr>
            <w:r w:rsidRPr="0084238C">
              <w:rPr>
                <w:rFonts w:ascii="Arial" w:hAnsi="Arial" w:cs="Arial"/>
                <w:sz w:val="22"/>
                <w:szCs w:val="22"/>
              </w:rPr>
              <w:t>463984</w:t>
            </w:r>
          </w:p>
        </w:tc>
        <w:tc>
          <w:tcPr>
            <w:tcW w:w="992" w:type="dxa"/>
            <w:tcBorders>
              <w:bottom w:val="double" w:sz="4" w:space="0" w:color="auto"/>
            </w:tcBorders>
            <w:vAlign w:val="center"/>
          </w:tcPr>
          <w:p w:rsidR="0084238C" w:rsidRPr="0084238C" w:rsidRDefault="0084238C" w:rsidP="005558F3">
            <w:pPr>
              <w:jc w:val="center"/>
              <w:rPr>
                <w:rFonts w:ascii="Arial" w:hAnsi="Arial" w:cs="Arial"/>
                <w:sz w:val="22"/>
                <w:szCs w:val="22"/>
              </w:rPr>
            </w:pPr>
            <w:r w:rsidRPr="0084238C">
              <w:rPr>
                <w:rFonts w:ascii="Arial" w:hAnsi="Arial" w:cs="Arial"/>
                <w:sz w:val="22"/>
                <w:szCs w:val="22"/>
              </w:rPr>
              <w:t>26756</w:t>
            </w:r>
          </w:p>
        </w:tc>
        <w:tc>
          <w:tcPr>
            <w:tcW w:w="992" w:type="dxa"/>
            <w:tcBorders>
              <w:bottom w:val="double" w:sz="4" w:space="0" w:color="auto"/>
            </w:tcBorders>
            <w:vAlign w:val="center"/>
          </w:tcPr>
          <w:p w:rsidR="0084238C" w:rsidRPr="0084238C" w:rsidRDefault="0084238C" w:rsidP="005558F3">
            <w:pPr>
              <w:ind w:left="-108"/>
              <w:rPr>
                <w:rFonts w:ascii="Arial" w:hAnsi="Arial" w:cs="Arial"/>
                <w:sz w:val="22"/>
                <w:szCs w:val="22"/>
              </w:rPr>
            </w:pPr>
            <w:r w:rsidRPr="0084238C">
              <w:rPr>
                <w:rFonts w:ascii="Arial" w:hAnsi="Arial" w:cs="Arial"/>
                <w:sz w:val="22"/>
                <w:szCs w:val="22"/>
              </w:rPr>
              <w:t>489862</w:t>
            </w:r>
          </w:p>
        </w:tc>
        <w:tc>
          <w:tcPr>
            <w:tcW w:w="850" w:type="dxa"/>
            <w:tcBorders>
              <w:bottom w:val="double" w:sz="4" w:space="0" w:color="auto"/>
            </w:tcBorders>
            <w:vAlign w:val="center"/>
          </w:tcPr>
          <w:p w:rsidR="0084238C" w:rsidRPr="0084238C" w:rsidRDefault="0084238C" w:rsidP="005558F3">
            <w:pPr>
              <w:jc w:val="center"/>
              <w:rPr>
                <w:rFonts w:ascii="Arial" w:hAnsi="Arial" w:cs="Arial"/>
                <w:sz w:val="22"/>
                <w:szCs w:val="22"/>
              </w:rPr>
            </w:pPr>
            <w:r w:rsidRPr="0084238C">
              <w:rPr>
                <w:rFonts w:ascii="Arial" w:hAnsi="Arial" w:cs="Arial"/>
                <w:sz w:val="22"/>
                <w:szCs w:val="22"/>
              </w:rPr>
              <w:t>557</w:t>
            </w:r>
          </w:p>
        </w:tc>
        <w:tc>
          <w:tcPr>
            <w:tcW w:w="851" w:type="dxa"/>
            <w:tcBorders>
              <w:bottom w:val="double" w:sz="4" w:space="0" w:color="auto"/>
            </w:tcBorders>
            <w:vAlign w:val="center"/>
          </w:tcPr>
          <w:p w:rsidR="0084238C" w:rsidRPr="0084238C" w:rsidRDefault="0084238C" w:rsidP="005558F3">
            <w:pPr>
              <w:jc w:val="center"/>
              <w:rPr>
                <w:rFonts w:ascii="Arial" w:hAnsi="Arial" w:cs="Arial"/>
                <w:sz w:val="22"/>
                <w:szCs w:val="22"/>
              </w:rPr>
            </w:pPr>
            <w:r w:rsidRPr="0084238C">
              <w:rPr>
                <w:rFonts w:ascii="Arial" w:hAnsi="Arial" w:cs="Arial"/>
                <w:sz w:val="22"/>
                <w:szCs w:val="22"/>
              </w:rPr>
              <w:t>44</w:t>
            </w:r>
          </w:p>
        </w:tc>
        <w:tc>
          <w:tcPr>
            <w:tcW w:w="851" w:type="dxa"/>
            <w:tcBorders>
              <w:bottom w:val="double" w:sz="4" w:space="0" w:color="auto"/>
            </w:tcBorders>
            <w:vAlign w:val="center"/>
          </w:tcPr>
          <w:p w:rsidR="0084238C" w:rsidRPr="0084238C" w:rsidRDefault="0084238C" w:rsidP="005558F3">
            <w:pPr>
              <w:jc w:val="center"/>
              <w:rPr>
                <w:rFonts w:ascii="Arial" w:hAnsi="Arial" w:cs="Arial"/>
                <w:sz w:val="22"/>
                <w:szCs w:val="22"/>
              </w:rPr>
            </w:pPr>
            <w:r w:rsidRPr="0084238C">
              <w:rPr>
                <w:rFonts w:ascii="Arial" w:hAnsi="Arial" w:cs="Arial"/>
                <w:sz w:val="22"/>
                <w:szCs w:val="22"/>
              </w:rPr>
              <w:t>480</w:t>
            </w:r>
          </w:p>
        </w:tc>
        <w:tc>
          <w:tcPr>
            <w:tcW w:w="850" w:type="dxa"/>
            <w:tcBorders>
              <w:bottom w:val="double" w:sz="4" w:space="0" w:color="auto"/>
            </w:tcBorders>
            <w:vAlign w:val="center"/>
          </w:tcPr>
          <w:p w:rsidR="0084238C" w:rsidRPr="0084238C" w:rsidRDefault="0084238C" w:rsidP="005558F3">
            <w:pPr>
              <w:ind w:left="-108"/>
              <w:jc w:val="center"/>
              <w:rPr>
                <w:rFonts w:ascii="Arial" w:hAnsi="Arial" w:cs="Arial"/>
                <w:sz w:val="22"/>
                <w:szCs w:val="22"/>
              </w:rPr>
            </w:pPr>
            <w:r w:rsidRPr="0084238C">
              <w:rPr>
                <w:rFonts w:ascii="Arial" w:hAnsi="Arial" w:cs="Arial"/>
                <w:sz w:val="22"/>
                <w:szCs w:val="22"/>
              </w:rPr>
              <w:t>9526</w:t>
            </w:r>
          </w:p>
        </w:tc>
        <w:tc>
          <w:tcPr>
            <w:tcW w:w="1134" w:type="dxa"/>
            <w:tcBorders>
              <w:bottom w:val="double" w:sz="4" w:space="0" w:color="auto"/>
              <w:right w:val="double" w:sz="4" w:space="0" w:color="auto"/>
            </w:tcBorders>
            <w:vAlign w:val="center"/>
          </w:tcPr>
          <w:p w:rsidR="0084238C" w:rsidRPr="0084238C" w:rsidRDefault="0084238C" w:rsidP="005558F3">
            <w:pPr>
              <w:ind w:left="-108"/>
              <w:jc w:val="center"/>
              <w:rPr>
                <w:rFonts w:ascii="Arial" w:hAnsi="Arial" w:cs="Arial"/>
                <w:sz w:val="22"/>
                <w:szCs w:val="22"/>
              </w:rPr>
            </w:pPr>
            <w:r w:rsidRPr="0084238C">
              <w:rPr>
                <w:rFonts w:ascii="Arial" w:hAnsi="Arial" w:cs="Arial"/>
                <w:sz w:val="22"/>
                <w:szCs w:val="22"/>
              </w:rPr>
              <w:t>499388</w:t>
            </w:r>
          </w:p>
        </w:tc>
      </w:tr>
    </w:tbl>
    <w:p w:rsidR="005558F3" w:rsidRPr="004863CB" w:rsidRDefault="005558F3" w:rsidP="005558F3">
      <w:pPr>
        <w:ind w:left="851" w:right="282"/>
        <w:jc w:val="both"/>
        <w:rPr>
          <w:rFonts w:ascii="Arial" w:hAnsi="Arial" w:cs="Arial"/>
          <w:i/>
          <w:sz w:val="18"/>
          <w:szCs w:val="18"/>
          <w:highlight w:val="yellow"/>
        </w:rPr>
      </w:pPr>
      <w:r w:rsidRPr="004863CB">
        <w:rPr>
          <w:rFonts w:ascii="Arial" w:hAnsi="Arial" w:cs="Arial"/>
          <w:i/>
          <w:sz w:val="18"/>
          <w:szCs w:val="18"/>
        </w:rPr>
        <w:t>Примечание: исходные данные администрации</w:t>
      </w:r>
    </w:p>
    <w:p w:rsidR="005558F3" w:rsidRPr="004863CB" w:rsidRDefault="005558F3" w:rsidP="005558F3">
      <w:pPr>
        <w:rPr>
          <w:rFonts w:ascii="Arial" w:hAnsi="Arial" w:cs="Arial"/>
          <w:highlight w:val="yellow"/>
        </w:rPr>
      </w:pPr>
    </w:p>
    <w:p w:rsidR="005558F3" w:rsidRDefault="005558F3" w:rsidP="005558F3">
      <w:pPr>
        <w:pStyle w:val="39"/>
        <w:outlineLvl w:val="2"/>
        <w:rPr>
          <w:rFonts w:ascii="Arial" w:hAnsi="Arial" w:cs="Arial"/>
          <w:sz w:val="24"/>
          <w:szCs w:val="24"/>
        </w:rPr>
      </w:pPr>
      <w:bookmarkStart w:id="229" w:name="_Toc192911784"/>
      <w:bookmarkStart w:id="230" w:name="_Toc192912258"/>
      <w:bookmarkStart w:id="231" w:name="_Toc192912613"/>
      <w:bookmarkStart w:id="232" w:name="_Toc193789218"/>
    </w:p>
    <w:p w:rsidR="005558F3" w:rsidRPr="004863CB" w:rsidRDefault="00AA6754" w:rsidP="005558F3">
      <w:pPr>
        <w:pStyle w:val="39"/>
        <w:outlineLvl w:val="2"/>
        <w:rPr>
          <w:rFonts w:ascii="Arial" w:hAnsi="Arial" w:cs="Arial"/>
          <w:sz w:val="24"/>
          <w:szCs w:val="24"/>
        </w:rPr>
      </w:pPr>
      <w:bookmarkStart w:id="233" w:name="_Toc278891164"/>
      <w:bookmarkStart w:id="234" w:name="_Toc300050029"/>
      <w:r>
        <w:rPr>
          <w:rFonts w:ascii="Arial" w:hAnsi="Arial" w:cs="Arial"/>
          <w:sz w:val="24"/>
          <w:szCs w:val="24"/>
        </w:rPr>
        <w:t>8</w:t>
      </w:r>
      <w:r w:rsidR="005558F3" w:rsidRPr="004863CB">
        <w:rPr>
          <w:rFonts w:ascii="Arial" w:hAnsi="Arial" w:cs="Arial"/>
          <w:sz w:val="24"/>
          <w:szCs w:val="24"/>
        </w:rPr>
        <w:t>.3.3.Распределение площади лесного фонда по группам лесов и категориям защитности</w:t>
      </w:r>
      <w:bookmarkEnd w:id="229"/>
      <w:bookmarkEnd w:id="230"/>
      <w:bookmarkEnd w:id="231"/>
      <w:bookmarkEnd w:id="232"/>
      <w:bookmarkEnd w:id="233"/>
      <w:bookmarkEnd w:id="234"/>
    </w:p>
    <w:p w:rsidR="005558F3" w:rsidRPr="004863CB" w:rsidRDefault="005558F3" w:rsidP="005558F3">
      <w:pPr>
        <w:ind w:firstLine="567"/>
        <w:jc w:val="both"/>
        <w:rPr>
          <w:rFonts w:ascii="Arial" w:hAnsi="Arial" w:cs="Arial"/>
          <w:color w:val="000000"/>
          <w:highlight w:val="yellow"/>
        </w:rPr>
      </w:pPr>
    </w:p>
    <w:p w:rsidR="005558F3" w:rsidRPr="004863CB" w:rsidRDefault="005558F3" w:rsidP="008372EA">
      <w:pPr>
        <w:pStyle w:val="af3"/>
        <w:spacing w:after="0"/>
        <w:ind w:left="0" w:firstLine="709"/>
        <w:jc w:val="both"/>
        <w:rPr>
          <w:rFonts w:ascii="Arial" w:hAnsi="Arial" w:cs="Arial"/>
        </w:rPr>
      </w:pPr>
      <w:r w:rsidRPr="004863CB">
        <w:rPr>
          <w:rFonts w:ascii="Arial" w:hAnsi="Arial" w:cs="Arial"/>
        </w:rPr>
        <w:t>Леса, расположенные на землях лесного фонда, по целевому назначению подразделяются на защитные леса, эксплуатационные и резервные леса (ст.10 Лесного кодекса РФ).</w:t>
      </w:r>
    </w:p>
    <w:p w:rsidR="005558F3" w:rsidRPr="004863CB" w:rsidRDefault="00F734E1" w:rsidP="008372EA">
      <w:pPr>
        <w:pStyle w:val="af3"/>
        <w:spacing w:after="0"/>
        <w:ind w:left="0" w:firstLine="709"/>
        <w:jc w:val="both"/>
        <w:rPr>
          <w:rFonts w:ascii="Arial" w:hAnsi="Arial" w:cs="Arial"/>
        </w:rPr>
      </w:pPr>
      <w:r>
        <w:rPr>
          <w:rFonts w:ascii="Arial" w:hAnsi="Arial" w:cs="Arial"/>
        </w:rPr>
        <w:t>Бол</w:t>
      </w:r>
      <w:r w:rsidR="005558F3" w:rsidRPr="004863CB">
        <w:rPr>
          <w:rFonts w:ascii="Arial" w:hAnsi="Arial" w:cs="Arial"/>
        </w:rPr>
        <w:t>ь</w:t>
      </w:r>
      <w:r>
        <w:rPr>
          <w:rFonts w:ascii="Arial" w:hAnsi="Arial" w:cs="Arial"/>
        </w:rPr>
        <w:t>ш</w:t>
      </w:r>
      <w:r w:rsidR="005558F3" w:rsidRPr="004863CB">
        <w:rPr>
          <w:rFonts w:ascii="Arial" w:hAnsi="Arial" w:cs="Arial"/>
        </w:rPr>
        <w:t xml:space="preserve">ую часть площади лесного фонда </w:t>
      </w:r>
      <w:r>
        <w:rPr>
          <w:rFonts w:ascii="Arial" w:hAnsi="Arial" w:cs="Arial"/>
        </w:rPr>
        <w:t>Ма</w:t>
      </w:r>
      <w:r w:rsidR="005558F3" w:rsidRPr="004863CB">
        <w:rPr>
          <w:rFonts w:ascii="Arial" w:hAnsi="Arial" w:cs="Arial"/>
        </w:rPr>
        <w:t xml:space="preserve">нского  района </w:t>
      </w:r>
      <w:r w:rsidR="008C0782">
        <w:rPr>
          <w:rFonts w:ascii="Arial" w:hAnsi="Arial" w:cs="Arial"/>
        </w:rPr>
        <w:t xml:space="preserve">(53,7%) </w:t>
      </w:r>
      <w:r w:rsidR="005558F3" w:rsidRPr="004863CB">
        <w:rPr>
          <w:rFonts w:ascii="Arial" w:hAnsi="Arial" w:cs="Arial"/>
        </w:rPr>
        <w:t xml:space="preserve">занимают </w:t>
      </w:r>
      <w:r w:rsidR="005558F3" w:rsidRPr="004863CB">
        <w:rPr>
          <w:rFonts w:ascii="Arial" w:hAnsi="Arial" w:cs="Arial"/>
          <w:b/>
        </w:rPr>
        <w:t>защитные леса</w:t>
      </w:r>
      <w:r w:rsidR="005558F3" w:rsidRPr="004863CB">
        <w:rPr>
          <w:rFonts w:ascii="Arial" w:hAnsi="Arial" w:cs="Arial"/>
        </w:rPr>
        <w:t xml:space="preserve"> (ранее леса </w:t>
      </w:r>
      <w:r w:rsidR="005558F3">
        <w:rPr>
          <w:rFonts w:ascii="Arial" w:hAnsi="Arial" w:cs="Arial"/>
          <w:lang w:val="en-US"/>
        </w:rPr>
        <w:t>I</w:t>
      </w:r>
      <w:r w:rsidR="005558F3" w:rsidRPr="004863CB">
        <w:rPr>
          <w:rFonts w:ascii="Arial" w:hAnsi="Arial" w:cs="Arial"/>
        </w:rPr>
        <w:t xml:space="preserve"> группы). По народнохозяйственному значению они разделены на различные категории защитности.</w:t>
      </w:r>
    </w:p>
    <w:p w:rsidR="005558F3" w:rsidRPr="004863CB" w:rsidRDefault="005558F3" w:rsidP="008372EA">
      <w:pPr>
        <w:pStyle w:val="af3"/>
        <w:spacing w:after="0"/>
        <w:ind w:left="0" w:firstLine="709"/>
        <w:jc w:val="both"/>
        <w:rPr>
          <w:rFonts w:ascii="Arial" w:hAnsi="Arial" w:cs="Arial"/>
        </w:rPr>
      </w:pPr>
      <w:r w:rsidRPr="004863CB">
        <w:rPr>
          <w:rFonts w:ascii="Arial" w:hAnsi="Arial" w:cs="Arial"/>
        </w:rPr>
        <w:t>К защитным лесам относятся леса, которые подлежат освоению в целях сохранения средообразующих, водоохранных, защитных, санитарно-</w:t>
      </w:r>
      <w:r w:rsidRPr="004863CB">
        <w:rPr>
          <w:rFonts w:ascii="Arial" w:hAnsi="Arial" w:cs="Arial"/>
        </w:rPr>
        <w:lastRenderedPageBreak/>
        <w:t xml:space="preserve">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 </w:t>
      </w:r>
    </w:p>
    <w:p w:rsidR="005558F3" w:rsidRPr="004863CB" w:rsidRDefault="005558F3" w:rsidP="008372EA">
      <w:pPr>
        <w:pStyle w:val="af3"/>
        <w:spacing w:after="0"/>
        <w:ind w:left="0" w:firstLine="709"/>
        <w:jc w:val="both"/>
        <w:rPr>
          <w:rFonts w:ascii="Arial" w:hAnsi="Arial" w:cs="Arial"/>
        </w:rPr>
      </w:pPr>
      <w:r w:rsidRPr="004863CB">
        <w:rPr>
          <w:rFonts w:ascii="Arial" w:hAnsi="Arial" w:cs="Arial"/>
        </w:rPr>
        <w:t>На рассматриваемой территории определены следующие категории указанных лесов:</w:t>
      </w:r>
    </w:p>
    <w:p w:rsidR="00F734E1" w:rsidRPr="00F734E1" w:rsidRDefault="00F734E1" w:rsidP="00C2373C">
      <w:pPr>
        <w:numPr>
          <w:ilvl w:val="0"/>
          <w:numId w:val="73"/>
        </w:numPr>
        <w:rPr>
          <w:rFonts w:ascii="Arial" w:hAnsi="Arial" w:cs="Arial"/>
        </w:rPr>
      </w:pPr>
      <w:r w:rsidRPr="00F734E1">
        <w:rPr>
          <w:rFonts w:ascii="Arial" w:hAnsi="Arial" w:cs="Arial"/>
        </w:rPr>
        <w:t>Зеленая зона</w:t>
      </w:r>
      <w:r>
        <w:rPr>
          <w:rFonts w:ascii="Arial" w:hAnsi="Arial" w:cs="Arial"/>
        </w:rPr>
        <w:t>;</w:t>
      </w:r>
    </w:p>
    <w:p w:rsidR="00F734E1" w:rsidRPr="00F734E1" w:rsidRDefault="00F734E1" w:rsidP="00C2373C">
      <w:pPr>
        <w:numPr>
          <w:ilvl w:val="0"/>
          <w:numId w:val="73"/>
        </w:numPr>
        <w:rPr>
          <w:rFonts w:ascii="Arial" w:hAnsi="Arial" w:cs="Arial"/>
        </w:rPr>
      </w:pPr>
      <w:r w:rsidRPr="00F734E1">
        <w:rPr>
          <w:rFonts w:ascii="Arial" w:hAnsi="Arial" w:cs="Arial"/>
        </w:rPr>
        <w:t>Запретные полосы лесов расположенные вдоль водных объектов</w:t>
      </w:r>
      <w:r>
        <w:rPr>
          <w:rFonts w:ascii="Arial" w:hAnsi="Arial" w:cs="Arial"/>
        </w:rPr>
        <w:t>;</w:t>
      </w:r>
    </w:p>
    <w:p w:rsidR="00F734E1" w:rsidRPr="00F734E1" w:rsidRDefault="00F734E1" w:rsidP="00C2373C">
      <w:pPr>
        <w:pStyle w:val="af3"/>
        <w:numPr>
          <w:ilvl w:val="0"/>
          <w:numId w:val="73"/>
        </w:numPr>
        <w:shd w:val="clear" w:color="auto" w:fill="FFFFFF" w:themeFill="background1"/>
        <w:spacing w:after="0"/>
        <w:jc w:val="both"/>
        <w:rPr>
          <w:rFonts w:ascii="Arial" w:hAnsi="Arial" w:cs="Arial"/>
        </w:rPr>
      </w:pPr>
      <w:r w:rsidRPr="00F734E1">
        <w:rPr>
          <w:rFonts w:ascii="Arial" w:hAnsi="Arial" w:cs="Arial"/>
        </w:rPr>
        <w:t>Нерестоохранные полосы лесов</w:t>
      </w:r>
      <w:r>
        <w:rPr>
          <w:rFonts w:ascii="Arial" w:hAnsi="Arial" w:cs="Arial"/>
        </w:rPr>
        <w:t>;</w:t>
      </w:r>
    </w:p>
    <w:p w:rsidR="00F734E1" w:rsidRPr="00F734E1" w:rsidRDefault="00F734E1" w:rsidP="00C2373C">
      <w:pPr>
        <w:numPr>
          <w:ilvl w:val="0"/>
          <w:numId w:val="73"/>
        </w:numPr>
        <w:rPr>
          <w:rFonts w:ascii="Arial" w:hAnsi="Arial" w:cs="Arial"/>
        </w:rPr>
      </w:pPr>
      <w:r w:rsidRPr="00F734E1">
        <w:rPr>
          <w:rFonts w:ascii="Arial" w:hAnsi="Arial" w:cs="Arial"/>
        </w:rPr>
        <w:t>Леса</w:t>
      </w:r>
      <w:r w:rsidR="0070650D">
        <w:rPr>
          <w:rFonts w:ascii="Arial" w:hAnsi="Arial" w:cs="Arial"/>
        </w:rPr>
        <w:t>,</w:t>
      </w:r>
      <w:r w:rsidRPr="00F734E1">
        <w:rPr>
          <w:rFonts w:ascii="Arial" w:hAnsi="Arial" w:cs="Arial"/>
        </w:rPr>
        <w:t xml:space="preserve"> расположенные в водоохранных зонах</w:t>
      </w:r>
      <w:r>
        <w:rPr>
          <w:rFonts w:ascii="Arial" w:hAnsi="Arial" w:cs="Arial"/>
        </w:rPr>
        <w:t>;</w:t>
      </w:r>
    </w:p>
    <w:p w:rsidR="00F734E1" w:rsidRPr="00F734E1" w:rsidRDefault="00F734E1" w:rsidP="00C2373C">
      <w:pPr>
        <w:pStyle w:val="af3"/>
        <w:numPr>
          <w:ilvl w:val="0"/>
          <w:numId w:val="73"/>
        </w:numPr>
        <w:shd w:val="clear" w:color="auto" w:fill="FFFFFF" w:themeFill="background1"/>
        <w:spacing w:after="0"/>
        <w:jc w:val="both"/>
        <w:rPr>
          <w:rFonts w:ascii="Arial" w:hAnsi="Arial" w:cs="Arial"/>
        </w:rPr>
      </w:pPr>
      <w:r w:rsidRPr="00F734E1">
        <w:rPr>
          <w:rFonts w:ascii="Arial" w:hAnsi="Arial" w:cs="Arial"/>
        </w:rPr>
        <w:t>Леса</w:t>
      </w:r>
      <w:r w:rsidR="0070650D">
        <w:rPr>
          <w:rFonts w:ascii="Arial" w:hAnsi="Arial" w:cs="Arial"/>
        </w:rPr>
        <w:t>,</w:t>
      </w:r>
      <w:r w:rsidRPr="00F734E1">
        <w:rPr>
          <w:rFonts w:ascii="Arial" w:hAnsi="Arial" w:cs="Arial"/>
        </w:rPr>
        <w:t xml:space="preserve"> выполняющие функции защиты природных и иных объектов</w:t>
      </w:r>
      <w:r>
        <w:rPr>
          <w:rFonts w:ascii="Arial" w:hAnsi="Arial" w:cs="Arial"/>
        </w:rPr>
        <w:t>;</w:t>
      </w:r>
    </w:p>
    <w:p w:rsidR="00F734E1" w:rsidRDefault="00F734E1" w:rsidP="00C2373C">
      <w:pPr>
        <w:pStyle w:val="af3"/>
        <w:numPr>
          <w:ilvl w:val="0"/>
          <w:numId w:val="73"/>
        </w:numPr>
        <w:shd w:val="clear" w:color="auto" w:fill="FFFFFF" w:themeFill="background1"/>
        <w:spacing w:after="0"/>
        <w:jc w:val="both"/>
        <w:rPr>
          <w:rFonts w:ascii="Arial" w:hAnsi="Arial" w:cs="Arial"/>
        </w:rPr>
      </w:pPr>
      <w:r w:rsidRPr="00F734E1">
        <w:rPr>
          <w:rFonts w:ascii="Arial" w:hAnsi="Arial" w:cs="Arial"/>
        </w:rPr>
        <w:t>Ценные леса</w:t>
      </w:r>
      <w:r>
        <w:rPr>
          <w:rFonts w:ascii="Arial" w:hAnsi="Arial" w:cs="Arial"/>
        </w:rPr>
        <w:t>.</w:t>
      </w:r>
    </w:p>
    <w:p w:rsidR="00BB113A" w:rsidRDefault="00BB113A" w:rsidP="008372EA">
      <w:pPr>
        <w:pStyle w:val="af3"/>
        <w:shd w:val="clear" w:color="auto" w:fill="FFFFFF" w:themeFill="background1"/>
        <w:spacing w:after="0"/>
        <w:ind w:left="0" w:firstLine="709"/>
        <w:jc w:val="both"/>
        <w:rPr>
          <w:rFonts w:ascii="Arial" w:hAnsi="Arial" w:cs="Arial"/>
        </w:rPr>
      </w:pPr>
    </w:p>
    <w:p w:rsidR="00BB113A" w:rsidRPr="00BB113A" w:rsidRDefault="00BB113A" w:rsidP="00BB113A">
      <w:pPr>
        <w:pStyle w:val="afffffff4"/>
        <w:rPr>
          <w:rFonts w:ascii="Arial" w:hAnsi="Arial" w:cs="Arial"/>
          <w:b/>
          <w:i w:val="0"/>
          <w:sz w:val="22"/>
          <w:szCs w:val="22"/>
        </w:rPr>
      </w:pPr>
      <w:r w:rsidRPr="00BB113A">
        <w:rPr>
          <w:rFonts w:ascii="Arial" w:hAnsi="Arial" w:cs="Arial"/>
          <w:b/>
          <w:i w:val="0"/>
          <w:sz w:val="22"/>
          <w:szCs w:val="22"/>
        </w:rPr>
        <w:t>Распределение площади государственного  лесного фонда  Манского муниципального района  по группам лесов и категориям защитности.</w:t>
      </w:r>
    </w:p>
    <w:p w:rsidR="00BB113A" w:rsidRPr="00BB113A" w:rsidRDefault="00BB113A" w:rsidP="00BB113A">
      <w:pPr>
        <w:pStyle w:val="afffffff4"/>
        <w:jc w:val="right"/>
        <w:rPr>
          <w:rFonts w:ascii="Arial" w:hAnsi="Arial" w:cs="Arial"/>
          <w:i w:val="0"/>
          <w:sz w:val="22"/>
          <w:szCs w:val="22"/>
        </w:rPr>
      </w:pPr>
      <w:r w:rsidRPr="00BB113A">
        <w:rPr>
          <w:rFonts w:ascii="Arial" w:hAnsi="Arial" w:cs="Arial"/>
          <w:b/>
          <w:i w:val="0"/>
          <w:sz w:val="22"/>
          <w:szCs w:val="22"/>
        </w:rPr>
        <w:t xml:space="preserve">                                                                 </w:t>
      </w:r>
      <w:r w:rsidRPr="00BB113A">
        <w:rPr>
          <w:rFonts w:ascii="Arial" w:hAnsi="Arial" w:cs="Arial"/>
          <w:i w:val="0"/>
          <w:sz w:val="22"/>
          <w:szCs w:val="22"/>
        </w:rPr>
        <w:t xml:space="preserve">Таблица </w:t>
      </w:r>
      <w:r w:rsidR="00485388">
        <w:rPr>
          <w:rFonts w:ascii="Arial" w:hAnsi="Arial" w:cs="Arial"/>
          <w:i w:val="0"/>
          <w:sz w:val="22"/>
          <w:szCs w:val="22"/>
        </w:rPr>
        <w:t>8.17.</w:t>
      </w:r>
    </w:p>
    <w:tbl>
      <w:tblPr>
        <w:tblW w:w="96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985"/>
        <w:gridCol w:w="992"/>
        <w:gridCol w:w="850"/>
        <w:gridCol w:w="1024"/>
        <w:gridCol w:w="1103"/>
        <w:gridCol w:w="850"/>
        <w:gridCol w:w="1244"/>
        <w:gridCol w:w="741"/>
        <w:gridCol w:w="851"/>
      </w:tblGrid>
      <w:tr w:rsidR="00BB113A" w:rsidRPr="00BB113A" w:rsidTr="001F4ABC">
        <w:trPr>
          <w:cantSplit/>
        </w:trPr>
        <w:tc>
          <w:tcPr>
            <w:tcW w:w="1985" w:type="dxa"/>
            <w:vMerge w:val="restart"/>
            <w:tcBorders>
              <w:top w:val="double" w:sz="4" w:space="0" w:color="auto"/>
              <w:left w:val="double" w:sz="4" w:space="0" w:color="auto"/>
            </w:tcBorders>
          </w:tcPr>
          <w:p w:rsidR="00BB113A" w:rsidRPr="00BB113A" w:rsidRDefault="00BB113A" w:rsidP="00D0019E">
            <w:pPr>
              <w:rPr>
                <w:rFonts w:ascii="Arial" w:hAnsi="Arial" w:cs="Arial"/>
                <w:sz w:val="22"/>
                <w:szCs w:val="22"/>
              </w:rPr>
            </w:pPr>
          </w:p>
        </w:tc>
        <w:tc>
          <w:tcPr>
            <w:tcW w:w="6804" w:type="dxa"/>
            <w:gridSpan w:val="7"/>
            <w:tcBorders>
              <w:top w:val="double" w:sz="4" w:space="0" w:color="auto"/>
            </w:tcBorders>
            <w:vAlign w:val="center"/>
          </w:tcPr>
          <w:p w:rsidR="00BB113A" w:rsidRPr="00BB113A" w:rsidRDefault="00BB113A" w:rsidP="001F4ABC">
            <w:pPr>
              <w:jc w:val="center"/>
              <w:rPr>
                <w:rFonts w:ascii="Arial" w:hAnsi="Arial" w:cs="Arial"/>
                <w:sz w:val="22"/>
                <w:szCs w:val="22"/>
              </w:rPr>
            </w:pPr>
            <w:r w:rsidRPr="00BB113A">
              <w:rPr>
                <w:rFonts w:ascii="Arial" w:hAnsi="Arial" w:cs="Arial"/>
                <w:sz w:val="22"/>
                <w:szCs w:val="22"/>
              </w:rPr>
              <w:t xml:space="preserve">Защитные (указываются те </w:t>
            </w:r>
            <w:r>
              <w:rPr>
                <w:rFonts w:ascii="Arial" w:hAnsi="Arial" w:cs="Arial"/>
                <w:sz w:val="22"/>
                <w:szCs w:val="22"/>
              </w:rPr>
              <w:t xml:space="preserve">категории, </w:t>
            </w:r>
            <w:r w:rsidRPr="00BB113A">
              <w:rPr>
                <w:rFonts w:ascii="Arial" w:hAnsi="Arial" w:cs="Arial"/>
                <w:sz w:val="22"/>
                <w:szCs w:val="22"/>
              </w:rPr>
              <w:t>которые есть в лесничестве), га</w:t>
            </w:r>
          </w:p>
        </w:tc>
        <w:tc>
          <w:tcPr>
            <w:tcW w:w="851" w:type="dxa"/>
            <w:vMerge w:val="restart"/>
            <w:tcBorders>
              <w:top w:val="double" w:sz="4" w:space="0" w:color="auto"/>
              <w:right w:val="double" w:sz="4" w:space="0" w:color="auto"/>
            </w:tcBorders>
          </w:tcPr>
          <w:p w:rsidR="00BB113A" w:rsidRPr="00BB113A" w:rsidRDefault="00BB113A" w:rsidP="00D0019E">
            <w:pPr>
              <w:rPr>
                <w:rFonts w:ascii="Arial" w:hAnsi="Arial" w:cs="Arial"/>
                <w:sz w:val="22"/>
                <w:szCs w:val="22"/>
              </w:rPr>
            </w:pPr>
            <w:r w:rsidRPr="00BB113A">
              <w:rPr>
                <w:rFonts w:ascii="Arial" w:hAnsi="Arial" w:cs="Arial"/>
                <w:sz w:val="22"/>
                <w:szCs w:val="22"/>
              </w:rPr>
              <w:t>Эксплуатационные, га</w:t>
            </w:r>
          </w:p>
        </w:tc>
      </w:tr>
      <w:tr w:rsidR="00BB113A" w:rsidRPr="00BB113A" w:rsidTr="001F4ABC">
        <w:trPr>
          <w:cantSplit/>
          <w:trHeight w:val="1125"/>
        </w:trPr>
        <w:tc>
          <w:tcPr>
            <w:tcW w:w="1985" w:type="dxa"/>
            <w:vMerge/>
            <w:tcBorders>
              <w:left w:val="double" w:sz="4" w:space="0" w:color="auto"/>
            </w:tcBorders>
          </w:tcPr>
          <w:p w:rsidR="00BB113A" w:rsidRPr="00BB113A" w:rsidRDefault="00BB113A" w:rsidP="00D0019E">
            <w:pPr>
              <w:rPr>
                <w:rFonts w:ascii="Arial" w:hAnsi="Arial" w:cs="Arial"/>
                <w:sz w:val="22"/>
                <w:szCs w:val="22"/>
              </w:rPr>
            </w:pPr>
          </w:p>
        </w:tc>
        <w:tc>
          <w:tcPr>
            <w:tcW w:w="992" w:type="dxa"/>
            <w:vAlign w:val="center"/>
          </w:tcPr>
          <w:p w:rsidR="00BB113A" w:rsidRPr="00BB113A" w:rsidRDefault="00BB113A" w:rsidP="00D0019E">
            <w:pPr>
              <w:ind w:left="114" w:right="-39" w:hanging="114"/>
              <w:rPr>
                <w:rFonts w:ascii="Arial" w:hAnsi="Arial" w:cs="Arial"/>
                <w:sz w:val="22"/>
                <w:szCs w:val="22"/>
              </w:rPr>
            </w:pPr>
            <w:r w:rsidRPr="00BB113A">
              <w:rPr>
                <w:rFonts w:ascii="Arial" w:hAnsi="Arial" w:cs="Arial"/>
                <w:sz w:val="22"/>
                <w:szCs w:val="22"/>
              </w:rPr>
              <w:t>всего</w:t>
            </w:r>
          </w:p>
        </w:tc>
        <w:tc>
          <w:tcPr>
            <w:tcW w:w="850" w:type="dxa"/>
            <w:tcBorders>
              <w:top w:val="nil"/>
              <w:bottom w:val="nil"/>
            </w:tcBorders>
            <w:vAlign w:val="center"/>
          </w:tcPr>
          <w:p w:rsidR="00BB113A" w:rsidRPr="00BB113A" w:rsidRDefault="00BB113A" w:rsidP="00D0019E">
            <w:pPr>
              <w:rPr>
                <w:rFonts w:ascii="Arial" w:hAnsi="Arial" w:cs="Arial"/>
                <w:sz w:val="22"/>
                <w:szCs w:val="22"/>
              </w:rPr>
            </w:pPr>
            <w:r w:rsidRPr="00BB113A">
              <w:rPr>
                <w:rFonts w:ascii="Arial" w:hAnsi="Arial" w:cs="Arial"/>
                <w:sz w:val="22"/>
                <w:szCs w:val="22"/>
              </w:rPr>
              <w:t>Зеленая зона</w:t>
            </w:r>
          </w:p>
          <w:p w:rsidR="00BB113A" w:rsidRPr="00BB113A" w:rsidRDefault="00BB113A" w:rsidP="00D0019E">
            <w:pPr>
              <w:rPr>
                <w:rFonts w:ascii="Arial" w:hAnsi="Arial" w:cs="Arial"/>
                <w:sz w:val="22"/>
                <w:szCs w:val="22"/>
              </w:rPr>
            </w:pPr>
          </w:p>
        </w:tc>
        <w:tc>
          <w:tcPr>
            <w:tcW w:w="1024" w:type="dxa"/>
            <w:tcBorders>
              <w:top w:val="nil"/>
              <w:bottom w:val="nil"/>
            </w:tcBorders>
            <w:vAlign w:val="center"/>
          </w:tcPr>
          <w:p w:rsidR="00BB113A" w:rsidRPr="00BB113A" w:rsidRDefault="00BB113A" w:rsidP="00D0019E">
            <w:pPr>
              <w:rPr>
                <w:rFonts w:ascii="Arial" w:hAnsi="Arial" w:cs="Arial"/>
                <w:sz w:val="22"/>
                <w:szCs w:val="22"/>
              </w:rPr>
            </w:pPr>
            <w:r w:rsidRPr="00BB113A">
              <w:rPr>
                <w:rFonts w:ascii="Arial" w:hAnsi="Arial" w:cs="Arial"/>
                <w:sz w:val="22"/>
                <w:szCs w:val="22"/>
              </w:rPr>
              <w:t>Запретные полосы лесов расположенные вдоль водных объектов</w:t>
            </w:r>
          </w:p>
          <w:p w:rsidR="00BB113A" w:rsidRPr="00BB113A" w:rsidRDefault="00BB113A" w:rsidP="00D0019E">
            <w:pPr>
              <w:rPr>
                <w:rFonts w:ascii="Arial" w:hAnsi="Arial" w:cs="Arial"/>
                <w:sz w:val="22"/>
                <w:szCs w:val="22"/>
              </w:rPr>
            </w:pPr>
          </w:p>
        </w:tc>
        <w:tc>
          <w:tcPr>
            <w:tcW w:w="1103" w:type="dxa"/>
            <w:tcBorders>
              <w:top w:val="nil"/>
              <w:bottom w:val="nil"/>
            </w:tcBorders>
            <w:vAlign w:val="center"/>
          </w:tcPr>
          <w:p w:rsidR="00BB113A" w:rsidRPr="00BB113A" w:rsidRDefault="00BB113A" w:rsidP="00D0019E">
            <w:pPr>
              <w:rPr>
                <w:rFonts w:ascii="Arial" w:hAnsi="Arial" w:cs="Arial"/>
                <w:sz w:val="22"/>
                <w:szCs w:val="22"/>
              </w:rPr>
            </w:pPr>
            <w:r w:rsidRPr="00BB113A">
              <w:rPr>
                <w:rFonts w:ascii="Arial" w:hAnsi="Arial" w:cs="Arial"/>
                <w:sz w:val="22"/>
                <w:szCs w:val="22"/>
              </w:rPr>
              <w:t>Нерестоохранные полосы лесов</w:t>
            </w:r>
          </w:p>
        </w:tc>
        <w:tc>
          <w:tcPr>
            <w:tcW w:w="850" w:type="dxa"/>
            <w:tcBorders>
              <w:top w:val="nil"/>
              <w:bottom w:val="nil"/>
            </w:tcBorders>
          </w:tcPr>
          <w:p w:rsidR="00BB113A" w:rsidRPr="00BB113A" w:rsidRDefault="00BB113A" w:rsidP="00D0019E">
            <w:pPr>
              <w:rPr>
                <w:rFonts w:ascii="Arial" w:hAnsi="Arial" w:cs="Arial"/>
                <w:sz w:val="22"/>
                <w:szCs w:val="22"/>
              </w:rPr>
            </w:pPr>
            <w:r w:rsidRPr="00BB113A">
              <w:rPr>
                <w:rFonts w:ascii="Arial" w:hAnsi="Arial" w:cs="Arial"/>
                <w:sz w:val="22"/>
                <w:szCs w:val="22"/>
              </w:rPr>
              <w:t>Леса расположенные в водоохрвнных зонах</w:t>
            </w:r>
          </w:p>
          <w:p w:rsidR="00BB113A" w:rsidRPr="00BB113A" w:rsidRDefault="00BB113A" w:rsidP="00D0019E">
            <w:pPr>
              <w:rPr>
                <w:rFonts w:ascii="Arial" w:hAnsi="Arial" w:cs="Arial"/>
                <w:sz w:val="22"/>
                <w:szCs w:val="22"/>
              </w:rPr>
            </w:pPr>
          </w:p>
        </w:tc>
        <w:tc>
          <w:tcPr>
            <w:tcW w:w="1244" w:type="dxa"/>
            <w:tcBorders>
              <w:top w:val="nil"/>
              <w:bottom w:val="nil"/>
            </w:tcBorders>
          </w:tcPr>
          <w:p w:rsidR="00BB113A" w:rsidRPr="00BB113A" w:rsidRDefault="00BB113A" w:rsidP="00D0019E">
            <w:pPr>
              <w:rPr>
                <w:rFonts w:ascii="Arial" w:hAnsi="Arial" w:cs="Arial"/>
                <w:sz w:val="22"/>
                <w:szCs w:val="22"/>
              </w:rPr>
            </w:pPr>
            <w:r w:rsidRPr="00BB113A">
              <w:rPr>
                <w:rFonts w:ascii="Arial" w:hAnsi="Arial" w:cs="Arial"/>
                <w:sz w:val="22"/>
                <w:szCs w:val="22"/>
              </w:rPr>
              <w:t>Леса выполняющие функции защиты природных и иных объектов</w:t>
            </w:r>
          </w:p>
        </w:tc>
        <w:tc>
          <w:tcPr>
            <w:tcW w:w="741" w:type="dxa"/>
            <w:tcBorders>
              <w:top w:val="nil"/>
              <w:bottom w:val="nil"/>
            </w:tcBorders>
          </w:tcPr>
          <w:p w:rsidR="00BB113A" w:rsidRPr="00BB113A" w:rsidRDefault="00BB113A" w:rsidP="00D0019E">
            <w:pPr>
              <w:rPr>
                <w:rFonts w:ascii="Arial" w:hAnsi="Arial" w:cs="Arial"/>
                <w:sz w:val="22"/>
                <w:szCs w:val="22"/>
              </w:rPr>
            </w:pPr>
            <w:r w:rsidRPr="00BB113A">
              <w:rPr>
                <w:rFonts w:ascii="Arial" w:hAnsi="Arial" w:cs="Arial"/>
                <w:sz w:val="22"/>
                <w:szCs w:val="22"/>
              </w:rPr>
              <w:t>Ценные леса</w:t>
            </w:r>
          </w:p>
        </w:tc>
        <w:tc>
          <w:tcPr>
            <w:tcW w:w="851" w:type="dxa"/>
            <w:vMerge/>
            <w:tcBorders>
              <w:right w:val="double" w:sz="4" w:space="0" w:color="auto"/>
            </w:tcBorders>
            <w:vAlign w:val="center"/>
          </w:tcPr>
          <w:p w:rsidR="00BB113A" w:rsidRPr="00BB113A" w:rsidRDefault="00BB113A" w:rsidP="00D0019E">
            <w:pPr>
              <w:rPr>
                <w:rFonts w:ascii="Arial" w:hAnsi="Arial" w:cs="Arial"/>
                <w:sz w:val="22"/>
                <w:szCs w:val="22"/>
              </w:rPr>
            </w:pPr>
          </w:p>
        </w:tc>
      </w:tr>
      <w:tr w:rsidR="00BB113A" w:rsidRPr="00BB113A" w:rsidTr="001F4ABC">
        <w:trPr>
          <w:cantSplit/>
        </w:trPr>
        <w:tc>
          <w:tcPr>
            <w:tcW w:w="1985" w:type="dxa"/>
            <w:tcBorders>
              <w:left w:val="double" w:sz="4" w:space="0" w:color="auto"/>
            </w:tcBorders>
            <w:vAlign w:val="center"/>
          </w:tcPr>
          <w:p w:rsidR="00BB113A" w:rsidRPr="00BB113A" w:rsidRDefault="00BB113A" w:rsidP="00D0019E">
            <w:pPr>
              <w:rPr>
                <w:rFonts w:ascii="Arial" w:hAnsi="Arial" w:cs="Arial"/>
                <w:b/>
                <w:sz w:val="22"/>
                <w:szCs w:val="22"/>
              </w:rPr>
            </w:pPr>
            <w:r w:rsidRPr="00BB113A">
              <w:rPr>
                <w:rFonts w:ascii="Arial" w:hAnsi="Arial" w:cs="Arial"/>
                <w:b/>
                <w:sz w:val="22"/>
                <w:szCs w:val="22"/>
              </w:rPr>
              <w:t>Общая площадь, всего (га)</w:t>
            </w:r>
          </w:p>
        </w:tc>
        <w:tc>
          <w:tcPr>
            <w:tcW w:w="992" w:type="dxa"/>
            <w:vAlign w:val="center"/>
          </w:tcPr>
          <w:p w:rsidR="00BB113A" w:rsidRPr="00BB113A" w:rsidRDefault="00BB113A" w:rsidP="00D0019E">
            <w:pPr>
              <w:jc w:val="center"/>
              <w:rPr>
                <w:rFonts w:ascii="Arial" w:hAnsi="Arial" w:cs="Arial"/>
                <w:b/>
                <w:sz w:val="22"/>
                <w:szCs w:val="22"/>
              </w:rPr>
            </w:pPr>
            <w:r w:rsidRPr="00BB113A">
              <w:rPr>
                <w:rFonts w:ascii="Arial" w:hAnsi="Arial" w:cs="Arial"/>
                <w:b/>
                <w:sz w:val="22"/>
                <w:szCs w:val="22"/>
              </w:rPr>
              <w:t>268190</w:t>
            </w:r>
          </w:p>
        </w:tc>
        <w:tc>
          <w:tcPr>
            <w:tcW w:w="850" w:type="dxa"/>
            <w:vAlign w:val="center"/>
          </w:tcPr>
          <w:p w:rsidR="00BB113A" w:rsidRPr="00BB113A" w:rsidRDefault="00BB113A" w:rsidP="00D0019E">
            <w:pPr>
              <w:jc w:val="center"/>
              <w:rPr>
                <w:rFonts w:ascii="Arial" w:hAnsi="Arial" w:cs="Arial"/>
                <w:b/>
                <w:sz w:val="22"/>
                <w:szCs w:val="22"/>
              </w:rPr>
            </w:pPr>
            <w:r w:rsidRPr="00BB113A">
              <w:rPr>
                <w:rFonts w:ascii="Arial" w:hAnsi="Arial" w:cs="Arial"/>
                <w:b/>
                <w:sz w:val="22"/>
                <w:szCs w:val="22"/>
              </w:rPr>
              <w:t>7131</w:t>
            </w:r>
          </w:p>
        </w:tc>
        <w:tc>
          <w:tcPr>
            <w:tcW w:w="1024" w:type="dxa"/>
            <w:vAlign w:val="center"/>
          </w:tcPr>
          <w:p w:rsidR="00BB113A" w:rsidRPr="00BB113A" w:rsidRDefault="00BB113A" w:rsidP="00D0019E">
            <w:pPr>
              <w:jc w:val="center"/>
              <w:rPr>
                <w:rFonts w:ascii="Arial" w:hAnsi="Arial" w:cs="Arial"/>
                <w:b/>
                <w:sz w:val="22"/>
                <w:szCs w:val="22"/>
              </w:rPr>
            </w:pPr>
            <w:r w:rsidRPr="00BB113A">
              <w:rPr>
                <w:rFonts w:ascii="Arial" w:hAnsi="Arial" w:cs="Arial"/>
                <w:b/>
                <w:sz w:val="22"/>
                <w:szCs w:val="22"/>
              </w:rPr>
              <w:t>1434</w:t>
            </w:r>
          </w:p>
        </w:tc>
        <w:tc>
          <w:tcPr>
            <w:tcW w:w="1103" w:type="dxa"/>
            <w:vAlign w:val="center"/>
          </w:tcPr>
          <w:p w:rsidR="00BB113A" w:rsidRPr="00BB113A" w:rsidRDefault="00BB113A" w:rsidP="00D0019E">
            <w:pPr>
              <w:jc w:val="center"/>
              <w:rPr>
                <w:rFonts w:ascii="Arial" w:hAnsi="Arial" w:cs="Arial"/>
                <w:b/>
                <w:sz w:val="22"/>
                <w:szCs w:val="22"/>
              </w:rPr>
            </w:pPr>
            <w:r w:rsidRPr="00BB113A">
              <w:rPr>
                <w:rFonts w:ascii="Arial" w:hAnsi="Arial" w:cs="Arial"/>
                <w:b/>
                <w:sz w:val="22"/>
                <w:szCs w:val="22"/>
              </w:rPr>
              <w:t>9408</w:t>
            </w:r>
          </w:p>
        </w:tc>
        <w:tc>
          <w:tcPr>
            <w:tcW w:w="850" w:type="dxa"/>
            <w:vAlign w:val="center"/>
          </w:tcPr>
          <w:p w:rsidR="00BB113A" w:rsidRPr="00BB113A" w:rsidRDefault="00BB113A" w:rsidP="00D0019E">
            <w:pPr>
              <w:jc w:val="center"/>
              <w:rPr>
                <w:rFonts w:ascii="Arial" w:hAnsi="Arial" w:cs="Arial"/>
                <w:b/>
                <w:sz w:val="22"/>
                <w:szCs w:val="22"/>
              </w:rPr>
            </w:pPr>
            <w:r w:rsidRPr="00BB113A">
              <w:rPr>
                <w:rFonts w:ascii="Arial" w:hAnsi="Arial" w:cs="Arial"/>
                <w:b/>
                <w:sz w:val="22"/>
                <w:szCs w:val="22"/>
              </w:rPr>
              <w:t>180012</w:t>
            </w:r>
          </w:p>
        </w:tc>
        <w:tc>
          <w:tcPr>
            <w:tcW w:w="1244" w:type="dxa"/>
            <w:vAlign w:val="center"/>
          </w:tcPr>
          <w:p w:rsidR="00BB113A" w:rsidRPr="00BB113A" w:rsidRDefault="00BB113A" w:rsidP="00D0019E">
            <w:pPr>
              <w:jc w:val="center"/>
              <w:rPr>
                <w:rFonts w:ascii="Arial" w:hAnsi="Arial" w:cs="Arial"/>
                <w:b/>
                <w:sz w:val="22"/>
                <w:szCs w:val="22"/>
              </w:rPr>
            </w:pPr>
            <w:r w:rsidRPr="00BB113A">
              <w:rPr>
                <w:rFonts w:ascii="Arial" w:hAnsi="Arial" w:cs="Arial"/>
                <w:b/>
                <w:sz w:val="22"/>
                <w:szCs w:val="22"/>
              </w:rPr>
              <w:t>25202</w:t>
            </w:r>
          </w:p>
        </w:tc>
        <w:tc>
          <w:tcPr>
            <w:tcW w:w="741" w:type="dxa"/>
            <w:vAlign w:val="center"/>
          </w:tcPr>
          <w:p w:rsidR="00BB113A" w:rsidRPr="00BB113A" w:rsidRDefault="00BB113A" w:rsidP="00D0019E">
            <w:pPr>
              <w:jc w:val="center"/>
              <w:rPr>
                <w:rFonts w:ascii="Arial" w:hAnsi="Arial" w:cs="Arial"/>
                <w:b/>
                <w:sz w:val="22"/>
                <w:szCs w:val="22"/>
              </w:rPr>
            </w:pPr>
            <w:r w:rsidRPr="00BB113A">
              <w:rPr>
                <w:rFonts w:ascii="Arial" w:hAnsi="Arial" w:cs="Arial"/>
                <w:b/>
                <w:sz w:val="22"/>
                <w:szCs w:val="22"/>
              </w:rPr>
              <w:t>45003</w:t>
            </w:r>
          </w:p>
        </w:tc>
        <w:tc>
          <w:tcPr>
            <w:tcW w:w="851" w:type="dxa"/>
            <w:tcBorders>
              <w:right w:val="double" w:sz="4" w:space="0" w:color="auto"/>
            </w:tcBorders>
            <w:vAlign w:val="center"/>
          </w:tcPr>
          <w:p w:rsidR="00BB113A" w:rsidRPr="00BB113A" w:rsidRDefault="00BB113A" w:rsidP="00D0019E">
            <w:pPr>
              <w:jc w:val="center"/>
              <w:rPr>
                <w:rFonts w:ascii="Arial" w:hAnsi="Arial" w:cs="Arial"/>
                <w:b/>
                <w:sz w:val="22"/>
                <w:szCs w:val="22"/>
              </w:rPr>
            </w:pPr>
            <w:r w:rsidRPr="00BB113A">
              <w:rPr>
                <w:rFonts w:ascii="Arial" w:hAnsi="Arial" w:cs="Arial"/>
                <w:b/>
                <w:sz w:val="22"/>
                <w:szCs w:val="22"/>
              </w:rPr>
              <w:t>231198</w:t>
            </w:r>
          </w:p>
        </w:tc>
      </w:tr>
      <w:tr w:rsidR="00BB113A" w:rsidRPr="00BB113A" w:rsidTr="001F4ABC">
        <w:trPr>
          <w:cantSplit/>
        </w:trPr>
        <w:tc>
          <w:tcPr>
            <w:tcW w:w="1985" w:type="dxa"/>
            <w:tcBorders>
              <w:left w:val="double" w:sz="4" w:space="0" w:color="auto"/>
            </w:tcBorders>
            <w:vAlign w:val="center"/>
          </w:tcPr>
          <w:p w:rsidR="00BB113A" w:rsidRPr="00BB113A" w:rsidRDefault="00BB113A" w:rsidP="00D0019E">
            <w:pPr>
              <w:rPr>
                <w:rFonts w:ascii="Arial" w:hAnsi="Arial" w:cs="Arial"/>
                <w:sz w:val="22"/>
                <w:szCs w:val="22"/>
              </w:rPr>
            </w:pPr>
            <w:r w:rsidRPr="00BB113A">
              <w:rPr>
                <w:rFonts w:ascii="Arial" w:hAnsi="Arial" w:cs="Arial"/>
                <w:sz w:val="22"/>
                <w:szCs w:val="22"/>
              </w:rPr>
              <w:t>В т.ч. по лесничествам</w:t>
            </w:r>
          </w:p>
        </w:tc>
        <w:tc>
          <w:tcPr>
            <w:tcW w:w="992" w:type="dxa"/>
            <w:vAlign w:val="center"/>
          </w:tcPr>
          <w:p w:rsidR="00BB113A" w:rsidRPr="00BB113A" w:rsidRDefault="00BB113A" w:rsidP="00D0019E">
            <w:pPr>
              <w:jc w:val="center"/>
              <w:rPr>
                <w:rFonts w:ascii="Arial" w:hAnsi="Arial" w:cs="Arial"/>
                <w:sz w:val="22"/>
                <w:szCs w:val="22"/>
              </w:rPr>
            </w:pPr>
          </w:p>
        </w:tc>
        <w:tc>
          <w:tcPr>
            <w:tcW w:w="850" w:type="dxa"/>
            <w:vAlign w:val="center"/>
          </w:tcPr>
          <w:p w:rsidR="00BB113A" w:rsidRPr="00BB113A" w:rsidRDefault="00BB113A" w:rsidP="00D0019E">
            <w:pPr>
              <w:jc w:val="center"/>
              <w:rPr>
                <w:rFonts w:ascii="Arial" w:hAnsi="Arial" w:cs="Arial"/>
                <w:sz w:val="22"/>
                <w:szCs w:val="22"/>
              </w:rPr>
            </w:pPr>
          </w:p>
        </w:tc>
        <w:tc>
          <w:tcPr>
            <w:tcW w:w="1024" w:type="dxa"/>
            <w:vAlign w:val="center"/>
          </w:tcPr>
          <w:p w:rsidR="00BB113A" w:rsidRPr="00BB113A" w:rsidRDefault="00BB113A" w:rsidP="00D0019E">
            <w:pPr>
              <w:jc w:val="center"/>
              <w:rPr>
                <w:rFonts w:ascii="Arial" w:hAnsi="Arial" w:cs="Arial"/>
                <w:sz w:val="22"/>
                <w:szCs w:val="22"/>
              </w:rPr>
            </w:pPr>
          </w:p>
        </w:tc>
        <w:tc>
          <w:tcPr>
            <w:tcW w:w="1103" w:type="dxa"/>
            <w:vAlign w:val="center"/>
          </w:tcPr>
          <w:p w:rsidR="00BB113A" w:rsidRPr="00BB113A" w:rsidRDefault="00BB113A" w:rsidP="00D0019E">
            <w:pPr>
              <w:jc w:val="center"/>
              <w:rPr>
                <w:rFonts w:ascii="Arial" w:hAnsi="Arial" w:cs="Arial"/>
                <w:sz w:val="22"/>
                <w:szCs w:val="22"/>
              </w:rPr>
            </w:pPr>
          </w:p>
        </w:tc>
        <w:tc>
          <w:tcPr>
            <w:tcW w:w="850" w:type="dxa"/>
            <w:vAlign w:val="center"/>
          </w:tcPr>
          <w:p w:rsidR="00BB113A" w:rsidRPr="00BB113A" w:rsidRDefault="00BB113A" w:rsidP="00D0019E">
            <w:pPr>
              <w:jc w:val="center"/>
              <w:rPr>
                <w:rFonts w:ascii="Arial" w:hAnsi="Arial" w:cs="Arial"/>
                <w:sz w:val="22"/>
                <w:szCs w:val="22"/>
              </w:rPr>
            </w:pPr>
          </w:p>
        </w:tc>
        <w:tc>
          <w:tcPr>
            <w:tcW w:w="1244" w:type="dxa"/>
            <w:vAlign w:val="center"/>
          </w:tcPr>
          <w:p w:rsidR="00BB113A" w:rsidRPr="00BB113A" w:rsidRDefault="00BB113A" w:rsidP="00D0019E">
            <w:pPr>
              <w:jc w:val="center"/>
              <w:rPr>
                <w:rFonts w:ascii="Arial" w:hAnsi="Arial" w:cs="Arial"/>
                <w:sz w:val="22"/>
                <w:szCs w:val="22"/>
              </w:rPr>
            </w:pPr>
          </w:p>
        </w:tc>
        <w:tc>
          <w:tcPr>
            <w:tcW w:w="741" w:type="dxa"/>
            <w:vAlign w:val="center"/>
          </w:tcPr>
          <w:p w:rsidR="00BB113A" w:rsidRPr="00BB113A" w:rsidRDefault="00BB113A" w:rsidP="00D0019E">
            <w:pPr>
              <w:jc w:val="center"/>
              <w:rPr>
                <w:rFonts w:ascii="Arial" w:hAnsi="Arial" w:cs="Arial"/>
                <w:sz w:val="22"/>
                <w:szCs w:val="22"/>
              </w:rPr>
            </w:pPr>
          </w:p>
        </w:tc>
        <w:tc>
          <w:tcPr>
            <w:tcW w:w="851" w:type="dxa"/>
            <w:tcBorders>
              <w:right w:val="double" w:sz="4" w:space="0" w:color="auto"/>
            </w:tcBorders>
            <w:vAlign w:val="center"/>
          </w:tcPr>
          <w:p w:rsidR="00BB113A" w:rsidRPr="00BB113A" w:rsidRDefault="00BB113A" w:rsidP="00D0019E">
            <w:pPr>
              <w:jc w:val="center"/>
              <w:rPr>
                <w:rFonts w:ascii="Arial" w:hAnsi="Arial" w:cs="Arial"/>
                <w:sz w:val="22"/>
                <w:szCs w:val="22"/>
              </w:rPr>
            </w:pPr>
          </w:p>
        </w:tc>
      </w:tr>
      <w:tr w:rsidR="00BB113A" w:rsidRPr="00BB113A" w:rsidTr="001F4ABC">
        <w:trPr>
          <w:cantSplit/>
        </w:trPr>
        <w:tc>
          <w:tcPr>
            <w:tcW w:w="1985" w:type="dxa"/>
            <w:tcBorders>
              <w:left w:val="double" w:sz="4" w:space="0" w:color="auto"/>
            </w:tcBorders>
            <w:vAlign w:val="center"/>
          </w:tcPr>
          <w:p w:rsidR="00BB113A" w:rsidRPr="00BB113A" w:rsidRDefault="00BB113A" w:rsidP="00D0019E">
            <w:pPr>
              <w:rPr>
                <w:rFonts w:ascii="Arial" w:hAnsi="Arial" w:cs="Arial"/>
                <w:sz w:val="22"/>
                <w:szCs w:val="22"/>
              </w:rPr>
            </w:pPr>
            <w:r w:rsidRPr="00BB113A">
              <w:rPr>
                <w:rFonts w:ascii="Arial" w:hAnsi="Arial" w:cs="Arial"/>
                <w:sz w:val="22"/>
                <w:szCs w:val="22"/>
              </w:rPr>
              <w:t>Верхнеманское лесничество</w:t>
            </w:r>
          </w:p>
        </w:tc>
        <w:tc>
          <w:tcPr>
            <w:tcW w:w="992" w:type="dxa"/>
            <w:vAlign w:val="center"/>
          </w:tcPr>
          <w:p w:rsidR="00BB113A" w:rsidRPr="00BB113A" w:rsidRDefault="00BB113A" w:rsidP="00D0019E">
            <w:pPr>
              <w:jc w:val="center"/>
              <w:rPr>
                <w:rFonts w:ascii="Arial" w:hAnsi="Arial" w:cs="Arial"/>
                <w:sz w:val="22"/>
                <w:szCs w:val="22"/>
              </w:rPr>
            </w:pPr>
            <w:r w:rsidRPr="00BB113A">
              <w:rPr>
                <w:rFonts w:ascii="Arial" w:hAnsi="Arial" w:cs="Arial"/>
                <w:sz w:val="22"/>
                <w:szCs w:val="22"/>
              </w:rPr>
              <w:t>7115</w:t>
            </w:r>
          </w:p>
        </w:tc>
        <w:tc>
          <w:tcPr>
            <w:tcW w:w="850" w:type="dxa"/>
            <w:vAlign w:val="center"/>
          </w:tcPr>
          <w:p w:rsidR="00BB113A" w:rsidRPr="00BB113A" w:rsidRDefault="00BB113A" w:rsidP="00D0019E">
            <w:pPr>
              <w:jc w:val="center"/>
              <w:rPr>
                <w:rFonts w:ascii="Arial" w:hAnsi="Arial" w:cs="Arial"/>
                <w:sz w:val="22"/>
                <w:szCs w:val="22"/>
              </w:rPr>
            </w:pPr>
          </w:p>
        </w:tc>
        <w:tc>
          <w:tcPr>
            <w:tcW w:w="1024" w:type="dxa"/>
            <w:vAlign w:val="center"/>
          </w:tcPr>
          <w:p w:rsidR="00BB113A" w:rsidRPr="00BB113A" w:rsidRDefault="00BB113A" w:rsidP="00D0019E">
            <w:pPr>
              <w:jc w:val="center"/>
              <w:rPr>
                <w:rFonts w:ascii="Arial" w:hAnsi="Arial" w:cs="Arial"/>
                <w:sz w:val="22"/>
                <w:szCs w:val="22"/>
              </w:rPr>
            </w:pPr>
            <w:r w:rsidRPr="00BB113A">
              <w:rPr>
                <w:rFonts w:ascii="Arial" w:hAnsi="Arial" w:cs="Arial"/>
                <w:sz w:val="22"/>
                <w:szCs w:val="22"/>
              </w:rPr>
              <w:t>42</w:t>
            </w:r>
          </w:p>
        </w:tc>
        <w:tc>
          <w:tcPr>
            <w:tcW w:w="1103" w:type="dxa"/>
            <w:vAlign w:val="center"/>
          </w:tcPr>
          <w:p w:rsidR="00BB113A" w:rsidRPr="00BB113A" w:rsidRDefault="00BB113A" w:rsidP="00D0019E">
            <w:pPr>
              <w:jc w:val="center"/>
              <w:rPr>
                <w:rFonts w:ascii="Arial" w:hAnsi="Arial" w:cs="Arial"/>
                <w:sz w:val="22"/>
                <w:szCs w:val="22"/>
              </w:rPr>
            </w:pPr>
            <w:r w:rsidRPr="00BB113A">
              <w:rPr>
                <w:rFonts w:ascii="Arial" w:hAnsi="Arial" w:cs="Arial"/>
                <w:sz w:val="22"/>
                <w:szCs w:val="22"/>
              </w:rPr>
              <w:t>7073</w:t>
            </w:r>
          </w:p>
        </w:tc>
        <w:tc>
          <w:tcPr>
            <w:tcW w:w="850" w:type="dxa"/>
            <w:vAlign w:val="center"/>
          </w:tcPr>
          <w:p w:rsidR="00BB113A" w:rsidRPr="00BB113A" w:rsidRDefault="00BB113A" w:rsidP="00D0019E">
            <w:pPr>
              <w:jc w:val="center"/>
              <w:rPr>
                <w:rFonts w:ascii="Arial" w:hAnsi="Arial" w:cs="Arial"/>
                <w:sz w:val="22"/>
                <w:szCs w:val="22"/>
              </w:rPr>
            </w:pPr>
          </w:p>
        </w:tc>
        <w:tc>
          <w:tcPr>
            <w:tcW w:w="1244" w:type="dxa"/>
            <w:vAlign w:val="center"/>
          </w:tcPr>
          <w:p w:rsidR="00BB113A" w:rsidRPr="00BB113A" w:rsidRDefault="00BB113A" w:rsidP="00D0019E">
            <w:pPr>
              <w:jc w:val="center"/>
              <w:rPr>
                <w:rFonts w:ascii="Arial" w:hAnsi="Arial" w:cs="Arial"/>
                <w:sz w:val="22"/>
                <w:szCs w:val="22"/>
              </w:rPr>
            </w:pPr>
          </w:p>
        </w:tc>
        <w:tc>
          <w:tcPr>
            <w:tcW w:w="741" w:type="dxa"/>
            <w:vAlign w:val="center"/>
          </w:tcPr>
          <w:p w:rsidR="00BB113A" w:rsidRPr="00BB113A" w:rsidRDefault="00BB113A" w:rsidP="00D0019E">
            <w:pPr>
              <w:jc w:val="center"/>
              <w:rPr>
                <w:rFonts w:ascii="Arial" w:hAnsi="Arial" w:cs="Arial"/>
                <w:sz w:val="22"/>
                <w:szCs w:val="22"/>
              </w:rPr>
            </w:pPr>
          </w:p>
        </w:tc>
        <w:tc>
          <w:tcPr>
            <w:tcW w:w="851" w:type="dxa"/>
            <w:tcBorders>
              <w:right w:val="double" w:sz="4" w:space="0" w:color="auto"/>
            </w:tcBorders>
            <w:vAlign w:val="center"/>
          </w:tcPr>
          <w:p w:rsidR="00BB113A" w:rsidRPr="00BB113A" w:rsidRDefault="00BB113A" w:rsidP="00D0019E">
            <w:pPr>
              <w:jc w:val="center"/>
              <w:rPr>
                <w:rFonts w:ascii="Arial" w:hAnsi="Arial" w:cs="Arial"/>
                <w:sz w:val="22"/>
                <w:szCs w:val="22"/>
              </w:rPr>
            </w:pPr>
            <w:r w:rsidRPr="00BB113A">
              <w:rPr>
                <w:rFonts w:ascii="Arial" w:hAnsi="Arial" w:cs="Arial"/>
                <w:sz w:val="22"/>
                <w:szCs w:val="22"/>
              </w:rPr>
              <w:t>33293</w:t>
            </w:r>
          </w:p>
        </w:tc>
      </w:tr>
      <w:tr w:rsidR="00BB113A" w:rsidRPr="00BB113A" w:rsidTr="001F4ABC">
        <w:trPr>
          <w:cantSplit/>
        </w:trPr>
        <w:tc>
          <w:tcPr>
            <w:tcW w:w="1985" w:type="dxa"/>
            <w:tcBorders>
              <w:left w:val="double" w:sz="4" w:space="0" w:color="auto"/>
            </w:tcBorders>
            <w:vAlign w:val="center"/>
          </w:tcPr>
          <w:p w:rsidR="00BB113A" w:rsidRPr="00BB113A" w:rsidRDefault="00BB113A" w:rsidP="00D0019E">
            <w:pPr>
              <w:rPr>
                <w:rFonts w:ascii="Arial" w:hAnsi="Arial" w:cs="Arial"/>
                <w:sz w:val="22"/>
                <w:szCs w:val="22"/>
              </w:rPr>
            </w:pPr>
            <w:r w:rsidRPr="00BB113A">
              <w:rPr>
                <w:rFonts w:ascii="Arial" w:hAnsi="Arial" w:cs="Arial"/>
                <w:sz w:val="22"/>
                <w:szCs w:val="22"/>
              </w:rPr>
              <w:t>Маганское лесничество</w:t>
            </w:r>
          </w:p>
        </w:tc>
        <w:tc>
          <w:tcPr>
            <w:tcW w:w="992" w:type="dxa"/>
            <w:vAlign w:val="center"/>
          </w:tcPr>
          <w:p w:rsidR="00BB113A" w:rsidRPr="00BB113A" w:rsidRDefault="00BB113A" w:rsidP="00D0019E">
            <w:pPr>
              <w:jc w:val="center"/>
              <w:rPr>
                <w:rFonts w:ascii="Arial" w:hAnsi="Arial" w:cs="Arial"/>
                <w:sz w:val="22"/>
                <w:szCs w:val="22"/>
              </w:rPr>
            </w:pPr>
            <w:r w:rsidRPr="00BB113A">
              <w:rPr>
                <w:rFonts w:ascii="Arial" w:hAnsi="Arial" w:cs="Arial"/>
                <w:sz w:val="22"/>
                <w:szCs w:val="22"/>
              </w:rPr>
              <w:t>10858</w:t>
            </w:r>
          </w:p>
        </w:tc>
        <w:tc>
          <w:tcPr>
            <w:tcW w:w="850" w:type="dxa"/>
            <w:vAlign w:val="center"/>
          </w:tcPr>
          <w:p w:rsidR="00BB113A" w:rsidRPr="00BB113A" w:rsidRDefault="00BB113A" w:rsidP="00D0019E">
            <w:pPr>
              <w:jc w:val="center"/>
              <w:rPr>
                <w:rFonts w:ascii="Arial" w:hAnsi="Arial" w:cs="Arial"/>
                <w:sz w:val="22"/>
                <w:szCs w:val="22"/>
              </w:rPr>
            </w:pPr>
            <w:r w:rsidRPr="00BB113A">
              <w:rPr>
                <w:rFonts w:ascii="Arial" w:hAnsi="Arial" w:cs="Arial"/>
                <w:sz w:val="22"/>
                <w:szCs w:val="22"/>
              </w:rPr>
              <w:t>7131</w:t>
            </w:r>
          </w:p>
        </w:tc>
        <w:tc>
          <w:tcPr>
            <w:tcW w:w="1024" w:type="dxa"/>
            <w:vAlign w:val="center"/>
          </w:tcPr>
          <w:p w:rsidR="00BB113A" w:rsidRPr="00BB113A" w:rsidRDefault="00BB113A" w:rsidP="00D0019E">
            <w:pPr>
              <w:jc w:val="center"/>
              <w:rPr>
                <w:rFonts w:ascii="Arial" w:hAnsi="Arial" w:cs="Arial"/>
                <w:sz w:val="22"/>
                <w:szCs w:val="22"/>
              </w:rPr>
            </w:pPr>
            <w:r w:rsidRPr="00BB113A">
              <w:rPr>
                <w:rFonts w:ascii="Arial" w:hAnsi="Arial" w:cs="Arial"/>
                <w:sz w:val="22"/>
                <w:szCs w:val="22"/>
              </w:rPr>
              <w:t>1392</w:t>
            </w:r>
          </w:p>
        </w:tc>
        <w:tc>
          <w:tcPr>
            <w:tcW w:w="1103" w:type="dxa"/>
            <w:vAlign w:val="center"/>
          </w:tcPr>
          <w:p w:rsidR="00BB113A" w:rsidRPr="00BB113A" w:rsidRDefault="00BB113A" w:rsidP="00D0019E">
            <w:pPr>
              <w:jc w:val="center"/>
              <w:rPr>
                <w:rFonts w:ascii="Arial" w:hAnsi="Arial" w:cs="Arial"/>
                <w:sz w:val="22"/>
                <w:szCs w:val="22"/>
              </w:rPr>
            </w:pPr>
            <w:r w:rsidRPr="00BB113A">
              <w:rPr>
                <w:rFonts w:ascii="Arial" w:hAnsi="Arial" w:cs="Arial"/>
                <w:sz w:val="22"/>
                <w:szCs w:val="22"/>
              </w:rPr>
              <w:t>2335</w:t>
            </w:r>
          </w:p>
        </w:tc>
        <w:tc>
          <w:tcPr>
            <w:tcW w:w="850" w:type="dxa"/>
            <w:vAlign w:val="center"/>
          </w:tcPr>
          <w:p w:rsidR="00BB113A" w:rsidRPr="00BB113A" w:rsidRDefault="00BB113A" w:rsidP="00D0019E">
            <w:pPr>
              <w:jc w:val="center"/>
              <w:rPr>
                <w:rFonts w:ascii="Arial" w:hAnsi="Arial" w:cs="Arial"/>
                <w:sz w:val="22"/>
                <w:szCs w:val="22"/>
              </w:rPr>
            </w:pPr>
          </w:p>
        </w:tc>
        <w:tc>
          <w:tcPr>
            <w:tcW w:w="1244" w:type="dxa"/>
            <w:vAlign w:val="center"/>
          </w:tcPr>
          <w:p w:rsidR="00BB113A" w:rsidRPr="00BB113A" w:rsidRDefault="00BB113A" w:rsidP="00D0019E">
            <w:pPr>
              <w:jc w:val="center"/>
              <w:rPr>
                <w:rFonts w:ascii="Arial" w:hAnsi="Arial" w:cs="Arial"/>
                <w:sz w:val="22"/>
                <w:szCs w:val="22"/>
              </w:rPr>
            </w:pPr>
          </w:p>
        </w:tc>
        <w:tc>
          <w:tcPr>
            <w:tcW w:w="741" w:type="dxa"/>
            <w:vAlign w:val="center"/>
          </w:tcPr>
          <w:p w:rsidR="00BB113A" w:rsidRPr="00BB113A" w:rsidRDefault="00BB113A" w:rsidP="00D0019E">
            <w:pPr>
              <w:jc w:val="center"/>
              <w:rPr>
                <w:rFonts w:ascii="Arial" w:hAnsi="Arial" w:cs="Arial"/>
                <w:sz w:val="22"/>
                <w:szCs w:val="22"/>
              </w:rPr>
            </w:pPr>
          </w:p>
        </w:tc>
        <w:tc>
          <w:tcPr>
            <w:tcW w:w="851" w:type="dxa"/>
            <w:tcBorders>
              <w:right w:val="double" w:sz="4" w:space="0" w:color="auto"/>
            </w:tcBorders>
            <w:vAlign w:val="center"/>
          </w:tcPr>
          <w:p w:rsidR="00BB113A" w:rsidRPr="00BB113A" w:rsidRDefault="00BB113A" w:rsidP="00D0019E">
            <w:pPr>
              <w:jc w:val="center"/>
              <w:rPr>
                <w:rFonts w:ascii="Arial" w:hAnsi="Arial" w:cs="Arial"/>
                <w:sz w:val="22"/>
                <w:szCs w:val="22"/>
              </w:rPr>
            </w:pPr>
            <w:r w:rsidRPr="00BB113A">
              <w:rPr>
                <w:rFonts w:ascii="Arial" w:hAnsi="Arial" w:cs="Arial"/>
                <w:sz w:val="22"/>
                <w:szCs w:val="22"/>
              </w:rPr>
              <w:t>9068</w:t>
            </w:r>
          </w:p>
        </w:tc>
      </w:tr>
      <w:tr w:rsidR="00BB113A" w:rsidRPr="00BB113A" w:rsidTr="001F4ABC">
        <w:trPr>
          <w:cantSplit/>
        </w:trPr>
        <w:tc>
          <w:tcPr>
            <w:tcW w:w="1985" w:type="dxa"/>
            <w:tcBorders>
              <w:left w:val="double" w:sz="4" w:space="0" w:color="auto"/>
              <w:bottom w:val="double" w:sz="4" w:space="0" w:color="auto"/>
            </w:tcBorders>
            <w:vAlign w:val="center"/>
          </w:tcPr>
          <w:p w:rsidR="00BB113A" w:rsidRPr="00BB113A" w:rsidRDefault="00BB113A" w:rsidP="00D0019E">
            <w:pPr>
              <w:rPr>
                <w:rFonts w:ascii="Arial" w:hAnsi="Arial" w:cs="Arial"/>
                <w:sz w:val="22"/>
                <w:szCs w:val="22"/>
              </w:rPr>
            </w:pPr>
            <w:r w:rsidRPr="00BB113A">
              <w:rPr>
                <w:rFonts w:ascii="Arial" w:hAnsi="Arial" w:cs="Arial"/>
                <w:sz w:val="22"/>
                <w:szCs w:val="22"/>
              </w:rPr>
              <w:t>Манское лесничество</w:t>
            </w:r>
          </w:p>
        </w:tc>
        <w:tc>
          <w:tcPr>
            <w:tcW w:w="992" w:type="dxa"/>
            <w:tcBorders>
              <w:bottom w:val="double" w:sz="4" w:space="0" w:color="auto"/>
            </w:tcBorders>
            <w:vAlign w:val="center"/>
          </w:tcPr>
          <w:p w:rsidR="00BB113A" w:rsidRPr="00BB113A" w:rsidRDefault="00BB113A" w:rsidP="00D0019E">
            <w:pPr>
              <w:jc w:val="center"/>
              <w:rPr>
                <w:rFonts w:ascii="Arial" w:hAnsi="Arial" w:cs="Arial"/>
                <w:sz w:val="22"/>
                <w:szCs w:val="22"/>
              </w:rPr>
            </w:pPr>
            <w:r w:rsidRPr="00BB113A">
              <w:rPr>
                <w:rFonts w:ascii="Arial" w:hAnsi="Arial" w:cs="Arial"/>
                <w:sz w:val="22"/>
                <w:szCs w:val="22"/>
              </w:rPr>
              <w:t>250217</w:t>
            </w:r>
          </w:p>
        </w:tc>
        <w:tc>
          <w:tcPr>
            <w:tcW w:w="850" w:type="dxa"/>
            <w:tcBorders>
              <w:bottom w:val="double" w:sz="4" w:space="0" w:color="auto"/>
            </w:tcBorders>
            <w:vAlign w:val="center"/>
          </w:tcPr>
          <w:p w:rsidR="00BB113A" w:rsidRPr="00BB113A" w:rsidRDefault="00BB113A" w:rsidP="00D0019E">
            <w:pPr>
              <w:jc w:val="center"/>
              <w:rPr>
                <w:rFonts w:ascii="Arial" w:hAnsi="Arial" w:cs="Arial"/>
                <w:sz w:val="22"/>
                <w:szCs w:val="22"/>
              </w:rPr>
            </w:pPr>
          </w:p>
        </w:tc>
        <w:tc>
          <w:tcPr>
            <w:tcW w:w="1024" w:type="dxa"/>
            <w:tcBorders>
              <w:bottom w:val="double" w:sz="4" w:space="0" w:color="auto"/>
            </w:tcBorders>
            <w:vAlign w:val="center"/>
          </w:tcPr>
          <w:p w:rsidR="00BB113A" w:rsidRPr="00BB113A" w:rsidRDefault="00BB113A" w:rsidP="00D0019E">
            <w:pPr>
              <w:jc w:val="center"/>
              <w:rPr>
                <w:rFonts w:ascii="Arial" w:hAnsi="Arial" w:cs="Arial"/>
                <w:sz w:val="22"/>
                <w:szCs w:val="22"/>
              </w:rPr>
            </w:pPr>
          </w:p>
        </w:tc>
        <w:tc>
          <w:tcPr>
            <w:tcW w:w="1103" w:type="dxa"/>
            <w:tcBorders>
              <w:bottom w:val="double" w:sz="4" w:space="0" w:color="auto"/>
            </w:tcBorders>
            <w:vAlign w:val="center"/>
          </w:tcPr>
          <w:p w:rsidR="00BB113A" w:rsidRPr="00BB113A" w:rsidRDefault="00BB113A" w:rsidP="00D0019E">
            <w:pPr>
              <w:jc w:val="center"/>
              <w:rPr>
                <w:rFonts w:ascii="Arial" w:hAnsi="Arial" w:cs="Arial"/>
                <w:sz w:val="22"/>
                <w:szCs w:val="22"/>
              </w:rPr>
            </w:pPr>
          </w:p>
        </w:tc>
        <w:tc>
          <w:tcPr>
            <w:tcW w:w="850" w:type="dxa"/>
            <w:tcBorders>
              <w:bottom w:val="double" w:sz="4" w:space="0" w:color="auto"/>
            </w:tcBorders>
            <w:vAlign w:val="center"/>
          </w:tcPr>
          <w:p w:rsidR="00BB113A" w:rsidRPr="00BB113A" w:rsidRDefault="00BB113A" w:rsidP="00BB113A">
            <w:pPr>
              <w:rPr>
                <w:rFonts w:ascii="Arial" w:hAnsi="Arial" w:cs="Arial"/>
                <w:sz w:val="22"/>
                <w:szCs w:val="22"/>
              </w:rPr>
            </w:pPr>
            <w:r w:rsidRPr="00BB113A">
              <w:rPr>
                <w:rFonts w:ascii="Arial" w:hAnsi="Arial" w:cs="Arial"/>
                <w:sz w:val="22"/>
                <w:szCs w:val="22"/>
              </w:rPr>
              <w:t>180012</w:t>
            </w:r>
          </w:p>
        </w:tc>
        <w:tc>
          <w:tcPr>
            <w:tcW w:w="1244" w:type="dxa"/>
            <w:tcBorders>
              <w:bottom w:val="double" w:sz="4" w:space="0" w:color="auto"/>
            </w:tcBorders>
            <w:vAlign w:val="center"/>
          </w:tcPr>
          <w:p w:rsidR="00BB113A" w:rsidRPr="00BB113A" w:rsidRDefault="00BB113A" w:rsidP="00D0019E">
            <w:pPr>
              <w:jc w:val="center"/>
              <w:rPr>
                <w:rFonts w:ascii="Arial" w:hAnsi="Arial" w:cs="Arial"/>
                <w:sz w:val="22"/>
                <w:szCs w:val="22"/>
              </w:rPr>
            </w:pPr>
            <w:r w:rsidRPr="00BB113A">
              <w:rPr>
                <w:rFonts w:ascii="Arial" w:hAnsi="Arial" w:cs="Arial"/>
                <w:sz w:val="22"/>
                <w:szCs w:val="22"/>
              </w:rPr>
              <w:t>25202</w:t>
            </w:r>
          </w:p>
        </w:tc>
        <w:tc>
          <w:tcPr>
            <w:tcW w:w="741" w:type="dxa"/>
            <w:tcBorders>
              <w:bottom w:val="double" w:sz="4" w:space="0" w:color="auto"/>
            </w:tcBorders>
            <w:vAlign w:val="center"/>
          </w:tcPr>
          <w:p w:rsidR="00BB113A" w:rsidRPr="00BB113A" w:rsidRDefault="00BB113A" w:rsidP="00D0019E">
            <w:pPr>
              <w:jc w:val="center"/>
              <w:rPr>
                <w:rFonts w:ascii="Arial" w:hAnsi="Arial" w:cs="Arial"/>
                <w:sz w:val="22"/>
                <w:szCs w:val="22"/>
              </w:rPr>
            </w:pPr>
            <w:r w:rsidRPr="00BB113A">
              <w:rPr>
                <w:rFonts w:ascii="Arial" w:hAnsi="Arial" w:cs="Arial"/>
                <w:sz w:val="22"/>
                <w:szCs w:val="22"/>
              </w:rPr>
              <w:t>45003</w:t>
            </w:r>
          </w:p>
        </w:tc>
        <w:tc>
          <w:tcPr>
            <w:tcW w:w="851" w:type="dxa"/>
            <w:tcBorders>
              <w:bottom w:val="double" w:sz="4" w:space="0" w:color="auto"/>
              <w:right w:val="double" w:sz="4" w:space="0" w:color="auto"/>
            </w:tcBorders>
            <w:vAlign w:val="center"/>
          </w:tcPr>
          <w:p w:rsidR="00BB113A" w:rsidRPr="00BB113A" w:rsidRDefault="00BB113A" w:rsidP="00D0019E">
            <w:pPr>
              <w:jc w:val="center"/>
              <w:rPr>
                <w:rFonts w:ascii="Arial" w:hAnsi="Arial" w:cs="Arial"/>
                <w:sz w:val="22"/>
                <w:szCs w:val="22"/>
              </w:rPr>
            </w:pPr>
            <w:r w:rsidRPr="00BB113A">
              <w:rPr>
                <w:rFonts w:ascii="Arial" w:hAnsi="Arial" w:cs="Arial"/>
                <w:sz w:val="22"/>
                <w:szCs w:val="22"/>
              </w:rPr>
              <w:t>188837</w:t>
            </w:r>
          </w:p>
        </w:tc>
      </w:tr>
    </w:tbl>
    <w:p w:rsidR="00BB113A" w:rsidRPr="004863CB" w:rsidRDefault="00BB113A" w:rsidP="00BB113A">
      <w:pPr>
        <w:ind w:left="851" w:right="282"/>
        <w:jc w:val="both"/>
        <w:rPr>
          <w:rFonts w:ascii="Arial" w:hAnsi="Arial" w:cs="Arial"/>
          <w:i/>
          <w:sz w:val="18"/>
          <w:szCs w:val="18"/>
          <w:highlight w:val="yellow"/>
        </w:rPr>
      </w:pPr>
      <w:r w:rsidRPr="004863CB">
        <w:rPr>
          <w:rFonts w:ascii="Arial" w:hAnsi="Arial" w:cs="Arial"/>
          <w:i/>
          <w:sz w:val="18"/>
          <w:szCs w:val="18"/>
        </w:rPr>
        <w:t>Примечание: исходные данные администрации</w:t>
      </w:r>
    </w:p>
    <w:p w:rsidR="00BB113A" w:rsidRDefault="00BB113A" w:rsidP="008372EA">
      <w:pPr>
        <w:pStyle w:val="af3"/>
        <w:shd w:val="clear" w:color="auto" w:fill="FFFFFF" w:themeFill="background1"/>
        <w:spacing w:after="0"/>
        <w:ind w:left="0" w:firstLine="709"/>
        <w:jc w:val="both"/>
        <w:rPr>
          <w:rFonts w:ascii="Arial" w:hAnsi="Arial" w:cs="Arial"/>
        </w:rPr>
      </w:pPr>
    </w:p>
    <w:p w:rsidR="005558F3" w:rsidRPr="004863CB" w:rsidRDefault="005558F3" w:rsidP="008372EA">
      <w:pPr>
        <w:pStyle w:val="af3"/>
        <w:spacing w:after="0"/>
        <w:ind w:left="0" w:firstLine="851"/>
        <w:jc w:val="both"/>
        <w:rPr>
          <w:rFonts w:ascii="Arial" w:hAnsi="Arial" w:cs="Arial"/>
        </w:rPr>
      </w:pPr>
      <w:r w:rsidRPr="004863CB">
        <w:rPr>
          <w:rFonts w:ascii="Arial" w:hAnsi="Arial" w:cs="Arial"/>
          <w:b/>
        </w:rPr>
        <w:t>Эксплуатационные леса</w:t>
      </w:r>
      <w:r w:rsidRPr="004863CB">
        <w:rPr>
          <w:rFonts w:ascii="Arial" w:hAnsi="Arial" w:cs="Arial"/>
        </w:rPr>
        <w:t xml:space="preserve"> (ранее леса </w:t>
      </w:r>
      <w:r w:rsidRPr="004863CB">
        <w:rPr>
          <w:rFonts w:ascii="Arial" w:hAnsi="Arial" w:cs="Arial"/>
          <w:lang w:val="en-US"/>
        </w:rPr>
        <w:t>II</w:t>
      </w:r>
      <w:r>
        <w:rPr>
          <w:rFonts w:ascii="Arial" w:hAnsi="Arial" w:cs="Arial"/>
        </w:rPr>
        <w:t xml:space="preserve">, </w:t>
      </w:r>
      <w:r w:rsidRPr="004863CB">
        <w:rPr>
          <w:rFonts w:ascii="Arial" w:hAnsi="Arial" w:cs="Arial"/>
          <w:lang w:val="en-US"/>
        </w:rPr>
        <w:t>III</w:t>
      </w:r>
      <w:r w:rsidRPr="004863CB">
        <w:rPr>
          <w:rFonts w:ascii="Arial" w:hAnsi="Arial" w:cs="Arial"/>
        </w:rPr>
        <w:t xml:space="preserve"> группы) составляют </w:t>
      </w:r>
      <w:r w:rsidR="008C0782">
        <w:rPr>
          <w:rFonts w:ascii="Arial" w:hAnsi="Arial" w:cs="Arial"/>
        </w:rPr>
        <w:t>46,3%</w:t>
      </w:r>
      <w:r>
        <w:rPr>
          <w:rFonts w:ascii="Arial" w:hAnsi="Arial" w:cs="Arial"/>
        </w:rPr>
        <w:t xml:space="preserve">  </w:t>
      </w:r>
      <w:r w:rsidRPr="004863CB">
        <w:rPr>
          <w:rFonts w:ascii="Arial" w:hAnsi="Arial" w:cs="Arial"/>
        </w:rPr>
        <w:t xml:space="preserve"> площади лесного фонда </w:t>
      </w:r>
      <w:r>
        <w:rPr>
          <w:rFonts w:ascii="Arial" w:hAnsi="Arial" w:cs="Arial"/>
        </w:rPr>
        <w:t>лесничес</w:t>
      </w:r>
      <w:r w:rsidR="00F734E1">
        <w:rPr>
          <w:rFonts w:ascii="Arial" w:hAnsi="Arial" w:cs="Arial"/>
        </w:rPr>
        <w:t>т</w:t>
      </w:r>
      <w:r>
        <w:rPr>
          <w:rFonts w:ascii="Arial" w:hAnsi="Arial" w:cs="Arial"/>
        </w:rPr>
        <w:t>ва</w:t>
      </w:r>
      <w:r w:rsidRPr="004863CB">
        <w:rPr>
          <w:rFonts w:ascii="Arial" w:hAnsi="Arial" w:cs="Arial"/>
        </w:rPr>
        <w:t>. Все леса - возможные для эксплуатации насаждения, сосредоточены в восточной и южной части района и предназначены для производства лесозаготовок. Такие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034F28" w:rsidRDefault="00034F28">
      <w:pPr>
        <w:rPr>
          <w:rFonts w:ascii="Arial" w:hAnsi="Arial" w:cs="Arial"/>
          <w:b/>
          <w:i/>
        </w:rPr>
      </w:pPr>
      <w:bookmarkStart w:id="235" w:name="_Toc278891165"/>
      <w:r>
        <w:rPr>
          <w:rFonts w:ascii="Arial" w:hAnsi="Arial" w:cs="Arial"/>
        </w:rPr>
        <w:br w:type="page"/>
      </w:r>
    </w:p>
    <w:p w:rsidR="005558F3" w:rsidRPr="004863CB" w:rsidRDefault="00AA6754" w:rsidP="005558F3">
      <w:pPr>
        <w:pStyle w:val="39"/>
        <w:outlineLvl w:val="2"/>
        <w:rPr>
          <w:rFonts w:ascii="Arial" w:hAnsi="Arial" w:cs="Arial"/>
          <w:sz w:val="24"/>
          <w:szCs w:val="24"/>
        </w:rPr>
      </w:pPr>
      <w:bookmarkStart w:id="236" w:name="_Toc300050030"/>
      <w:r>
        <w:rPr>
          <w:rFonts w:ascii="Arial" w:hAnsi="Arial" w:cs="Arial"/>
          <w:sz w:val="24"/>
          <w:szCs w:val="24"/>
        </w:rPr>
        <w:lastRenderedPageBreak/>
        <w:t>8</w:t>
      </w:r>
      <w:r w:rsidR="005558F3" w:rsidRPr="004863CB">
        <w:rPr>
          <w:rFonts w:ascii="Arial" w:hAnsi="Arial" w:cs="Arial"/>
          <w:sz w:val="24"/>
          <w:szCs w:val="24"/>
        </w:rPr>
        <w:t>.3.4. Направление ведения лесного хозяйства.</w:t>
      </w:r>
      <w:bookmarkEnd w:id="235"/>
      <w:bookmarkEnd w:id="236"/>
    </w:p>
    <w:p w:rsidR="005558F3" w:rsidRPr="004863CB" w:rsidRDefault="005558F3" w:rsidP="005558F3">
      <w:pPr>
        <w:tabs>
          <w:tab w:val="left" w:pos="3261"/>
        </w:tabs>
        <w:ind w:firstLine="567"/>
        <w:jc w:val="both"/>
        <w:rPr>
          <w:rFonts w:ascii="Arial" w:hAnsi="Arial" w:cs="Arial"/>
          <w:i/>
          <w:color w:val="000000"/>
        </w:rPr>
      </w:pPr>
    </w:p>
    <w:p w:rsidR="005558F3" w:rsidRPr="004863CB" w:rsidRDefault="005558F3" w:rsidP="008372EA">
      <w:pPr>
        <w:pStyle w:val="af3"/>
        <w:spacing w:after="0"/>
        <w:ind w:left="0" w:firstLine="709"/>
        <w:jc w:val="both"/>
        <w:rPr>
          <w:rFonts w:ascii="Arial" w:hAnsi="Arial" w:cs="Arial"/>
        </w:rPr>
      </w:pPr>
      <w:r w:rsidRPr="004863CB">
        <w:rPr>
          <w:rFonts w:ascii="Arial" w:hAnsi="Arial" w:cs="Arial"/>
        </w:rPr>
        <w:t xml:space="preserve">Одним из основных требований, предъявляемых к ведению лесного хозяйства, является улучшение породного состава, качества лесов и повышение их производительности. Это достигается проведением комплекса лесохозяйственных, лесовосстановительных, лесозащитных мероприятий и правильной организации лесопользования, мер по охране лесов от пожаров и лесонарушений. </w:t>
      </w:r>
    </w:p>
    <w:p w:rsidR="005558F3" w:rsidRPr="004863CB" w:rsidRDefault="005558F3" w:rsidP="008372EA">
      <w:pPr>
        <w:pStyle w:val="af3"/>
        <w:spacing w:after="0"/>
        <w:ind w:left="0" w:firstLine="709"/>
        <w:jc w:val="both"/>
        <w:rPr>
          <w:rFonts w:ascii="Arial" w:hAnsi="Arial" w:cs="Arial"/>
        </w:rPr>
      </w:pPr>
      <w:r w:rsidRPr="004863CB">
        <w:rPr>
          <w:rFonts w:ascii="Arial" w:hAnsi="Arial" w:cs="Arial"/>
        </w:rPr>
        <w:t xml:space="preserve">Как уже говорилось ранее, в лесном фонде района осуществляются следующие виды лесопользований: главное – заготовка древесины в процессе главного пользования; промежуточное – заготовка древесины в процессе рубок ухода; побочное – заготовка второстепенных лесных материалов; кроме того, лесной фонд используется в культурно-оздоровительных целях, для ведения охотничьего хозяйства и в научно-исследовательских целях. </w:t>
      </w:r>
    </w:p>
    <w:p w:rsidR="005558F3" w:rsidRPr="004863CB" w:rsidRDefault="005558F3" w:rsidP="008372EA">
      <w:pPr>
        <w:pStyle w:val="af3"/>
        <w:spacing w:after="0"/>
        <w:ind w:left="0" w:firstLine="709"/>
        <w:jc w:val="both"/>
        <w:rPr>
          <w:rFonts w:ascii="Arial" w:hAnsi="Arial" w:cs="Arial"/>
          <w:highlight w:val="yellow"/>
        </w:rPr>
      </w:pPr>
      <w:r w:rsidRPr="004863CB">
        <w:rPr>
          <w:rFonts w:ascii="Arial" w:hAnsi="Arial" w:cs="Arial"/>
        </w:rPr>
        <w:t xml:space="preserve">По предоставленным анкетным данным, общий запас древесины в </w:t>
      </w:r>
      <w:r w:rsidR="008C0782">
        <w:rPr>
          <w:rFonts w:ascii="Arial" w:hAnsi="Arial" w:cs="Arial"/>
        </w:rPr>
        <w:t>Ма</w:t>
      </w:r>
      <w:r w:rsidRPr="004863CB">
        <w:rPr>
          <w:rFonts w:ascii="Arial" w:hAnsi="Arial" w:cs="Arial"/>
        </w:rPr>
        <w:t xml:space="preserve">нском районе  составил </w:t>
      </w:r>
      <w:r w:rsidR="008C0782">
        <w:rPr>
          <w:rFonts w:ascii="Arial" w:hAnsi="Arial" w:cs="Arial"/>
        </w:rPr>
        <w:t>66,061</w:t>
      </w:r>
      <w:r w:rsidRPr="004863CB">
        <w:rPr>
          <w:rFonts w:ascii="Arial" w:hAnsi="Arial" w:cs="Arial"/>
        </w:rPr>
        <w:t xml:space="preserve"> млн.</w:t>
      </w:r>
      <w:r w:rsidR="008C0782">
        <w:rPr>
          <w:rFonts w:ascii="Arial" w:hAnsi="Arial" w:cs="Arial"/>
        </w:rPr>
        <w:t xml:space="preserve"> </w:t>
      </w:r>
      <w:r w:rsidRPr="004863CB">
        <w:rPr>
          <w:rFonts w:ascii="Arial" w:hAnsi="Arial" w:cs="Arial"/>
        </w:rPr>
        <w:t xml:space="preserve">куб.м. Из общего объема  запас спелых  и перестойных насаждений составил </w:t>
      </w:r>
      <w:r w:rsidR="008C0782">
        <w:rPr>
          <w:rFonts w:ascii="Arial" w:hAnsi="Arial" w:cs="Arial"/>
        </w:rPr>
        <w:t xml:space="preserve">26,244 </w:t>
      </w:r>
      <w:r w:rsidRPr="004863CB">
        <w:rPr>
          <w:rFonts w:ascii="Arial" w:hAnsi="Arial" w:cs="Arial"/>
        </w:rPr>
        <w:t xml:space="preserve"> млн.</w:t>
      </w:r>
      <w:r w:rsidR="008C0782">
        <w:rPr>
          <w:rFonts w:ascii="Arial" w:hAnsi="Arial" w:cs="Arial"/>
        </w:rPr>
        <w:t xml:space="preserve"> </w:t>
      </w:r>
      <w:r w:rsidRPr="004863CB">
        <w:rPr>
          <w:rFonts w:ascii="Arial" w:hAnsi="Arial" w:cs="Arial"/>
        </w:rPr>
        <w:t xml:space="preserve">куб.м. </w:t>
      </w:r>
    </w:p>
    <w:p w:rsidR="005558F3" w:rsidRPr="004863CB" w:rsidRDefault="005558F3" w:rsidP="008372EA">
      <w:pPr>
        <w:pStyle w:val="af3"/>
        <w:spacing w:after="0"/>
        <w:ind w:left="0" w:firstLine="709"/>
        <w:jc w:val="both"/>
        <w:rPr>
          <w:rFonts w:ascii="Arial" w:hAnsi="Arial" w:cs="Arial"/>
          <w:highlight w:val="yellow"/>
        </w:rPr>
      </w:pPr>
      <w:r w:rsidRPr="004863CB">
        <w:rPr>
          <w:rFonts w:ascii="Arial" w:hAnsi="Arial" w:cs="Arial"/>
        </w:rPr>
        <w:t xml:space="preserve">Распределение лесов по возрастным группам неравномерное, 45,2% покрытых лесом земель занято средневозрастными насаждениями. На долю спелых и перестойных приходится </w:t>
      </w:r>
      <w:r w:rsidR="008C0782">
        <w:rPr>
          <w:rFonts w:ascii="Arial" w:hAnsi="Arial" w:cs="Arial"/>
        </w:rPr>
        <w:t>39,7</w:t>
      </w:r>
      <w:r w:rsidRPr="004863CB">
        <w:rPr>
          <w:rFonts w:ascii="Arial" w:hAnsi="Arial" w:cs="Arial"/>
        </w:rPr>
        <w:t>% насаждений, молодняка</w:t>
      </w:r>
      <w:r w:rsidR="008C0782">
        <w:rPr>
          <w:rFonts w:ascii="Arial" w:hAnsi="Arial" w:cs="Arial"/>
        </w:rPr>
        <w:t xml:space="preserve"> всего лишь </w:t>
      </w:r>
      <w:r w:rsidRPr="004863CB">
        <w:rPr>
          <w:rFonts w:ascii="Arial" w:hAnsi="Arial" w:cs="Arial"/>
        </w:rPr>
        <w:t xml:space="preserve"> </w:t>
      </w:r>
      <w:r w:rsidR="008C0782">
        <w:rPr>
          <w:rFonts w:ascii="Arial" w:hAnsi="Arial" w:cs="Arial"/>
        </w:rPr>
        <w:t>8,4</w:t>
      </w:r>
      <w:r w:rsidRPr="004863CB">
        <w:rPr>
          <w:rFonts w:ascii="Arial" w:hAnsi="Arial" w:cs="Arial"/>
        </w:rPr>
        <w:t>%.</w:t>
      </w:r>
    </w:p>
    <w:p w:rsidR="005558F3" w:rsidRPr="004863CB" w:rsidRDefault="005558F3" w:rsidP="008372EA">
      <w:pPr>
        <w:pStyle w:val="af3"/>
        <w:spacing w:after="0"/>
        <w:ind w:left="0" w:firstLine="709"/>
        <w:jc w:val="both"/>
        <w:rPr>
          <w:rFonts w:ascii="Arial" w:hAnsi="Arial" w:cs="Arial"/>
        </w:rPr>
      </w:pPr>
      <w:r w:rsidRPr="004863CB">
        <w:rPr>
          <w:rFonts w:ascii="Arial" w:hAnsi="Arial" w:cs="Arial"/>
        </w:rPr>
        <w:t xml:space="preserve">Породный состав является одним из основных оценочных показателей качества земель лесных и древесно-кустарниковых ландшафтов. Основными лесообразующими породами являются хвойные насаждения. На долю хвойных насаждений приходится </w:t>
      </w:r>
      <w:r w:rsidR="008C0782">
        <w:rPr>
          <w:rFonts w:ascii="Arial" w:hAnsi="Arial" w:cs="Arial"/>
        </w:rPr>
        <w:t>54,5</w:t>
      </w:r>
      <w:r w:rsidRPr="004863CB">
        <w:rPr>
          <w:rFonts w:ascii="Arial" w:hAnsi="Arial" w:cs="Arial"/>
        </w:rPr>
        <w:t xml:space="preserve">% покрытой площади, на долю мягколиственных пород  приходится – </w:t>
      </w:r>
      <w:r w:rsidR="008C0782">
        <w:rPr>
          <w:rFonts w:ascii="Arial" w:hAnsi="Arial" w:cs="Arial"/>
        </w:rPr>
        <w:t>45,5%</w:t>
      </w:r>
      <w:r w:rsidRPr="004863CB">
        <w:rPr>
          <w:rFonts w:ascii="Arial" w:hAnsi="Arial" w:cs="Arial"/>
        </w:rPr>
        <w:t xml:space="preserve"> покрытых лесом земель. </w:t>
      </w:r>
    </w:p>
    <w:p w:rsidR="005558F3" w:rsidRDefault="005558F3" w:rsidP="008372EA">
      <w:pPr>
        <w:ind w:firstLine="709"/>
        <w:jc w:val="both"/>
        <w:rPr>
          <w:rFonts w:ascii="Arial" w:hAnsi="Arial" w:cs="Arial"/>
          <w:sz w:val="22"/>
          <w:szCs w:val="22"/>
        </w:rPr>
      </w:pPr>
    </w:p>
    <w:p w:rsidR="005558F3" w:rsidRDefault="005558F3" w:rsidP="0089679F">
      <w:pPr>
        <w:pStyle w:val="afffffff4"/>
        <w:ind w:firstLine="709"/>
        <w:rPr>
          <w:rFonts w:ascii="Arial" w:hAnsi="Arial" w:cs="Arial"/>
          <w:b/>
          <w:i w:val="0"/>
          <w:sz w:val="22"/>
          <w:szCs w:val="22"/>
        </w:rPr>
      </w:pPr>
      <w:bookmarkStart w:id="237" w:name="_Toc192911790"/>
      <w:bookmarkStart w:id="238" w:name="_Toc192912264"/>
      <w:bookmarkStart w:id="239" w:name="_Toc192912619"/>
      <w:bookmarkStart w:id="240" w:name="_Toc193789224"/>
      <w:r w:rsidRPr="00C33034">
        <w:rPr>
          <w:rFonts w:ascii="Arial" w:hAnsi="Arial" w:cs="Arial"/>
          <w:b/>
          <w:i w:val="0"/>
          <w:sz w:val="22"/>
          <w:szCs w:val="22"/>
        </w:rPr>
        <w:t xml:space="preserve">Расчетная лесосека </w:t>
      </w:r>
      <w:r>
        <w:rPr>
          <w:rFonts w:ascii="Arial" w:hAnsi="Arial" w:cs="Arial"/>
          <w:b/>
          <w:i w:val="0"/>
          <w:sz w:val="22"/>
          <w:szCs w:val="22"/>
        </w:rPr>
        <w:t>всех видов рубок</w:t>
      </w:r>
      <w:r w:rsidRPr="00C33034">
        <w:rPr>
          <w:rFonts w:ascii="Arial" w:hAnsi="Arial" w:cs="Arial"/>
          <w:b/>
          <w:i w:val="0"/>
          <w:sz w:val="22"/>
          <w:szCs w:val="22"/>
        </w:rPr>
        <w:t xml:space="preserve"> и фактический отпуск леса в  20</w:t>
      </w:r>
      <w:r w:rsidR="0089679F">
        <w:rPr>
          <w:rFonts w:ascii="Arial" w:hAnsi="Arial" w:cs="Arial"/>
          <w:b/>
          <w:i w:val="0"/>
          <w:sz w:val="22"/>
          <w:szCs w:val="22"/>
        </w:rPr>
        <w:t>1</w:t>
      </w:r>
      <w:r w:rsidRPr="00C33034">
        <w:rPr>
          <w:rFonts w:ascii="Arial" w:hAnsi="Arial" w:cs="Arial"/>
          <w:b/>
          <w:i w:val="0"/>
          <w:sz w:val="22"/>
          <w:szCs w:val="22"/>
        </w:rPr>
        <w:t xml:space="preserve">0 году  </w:t>
      </w:r>
      <w:r w:rsidR="0089679F">
        <w:rPr>
          <w:rFonts w:ascii="Arial" w:hAnsi="Arial" w:cs="Arial"/>
          <w:b/>
          <w:i w:val="0"/>
          <w:sz w:val="22"/>
          <w:szCs w:val="22"/>
        </w:rPr>
        <w:t>Ман</w:t>
      </w:r>
      <w:r w:rsidRPr="00C33034">
        <w:rPr>
          <w:rFonts w:ascii="Arial" w:hAnsi="Arial" w:cs="Arial"/>
          <w:b/>
          <w:i w:val="0"/>
          <w:sz w:val="22"/>
          <w:szCs w:val="22"/>
        </w:rPr>
        <w:t>ского  муниципального района.</w:t>
      </w:r>
      <w:bookmarkEnd w:id="237"/>
      <w:bookmarkEnd w:id="238"/>
      <w:bookmarkEnd w:id="239"/>
      <w:bookmarkEnd w:id="240"/>
    </w:p>
    <w:p w:rsidR="0089679F" w:rsidRPr="00C33034" w:rsidRDefault="0089679F" w:rsidP="0089679F">
      <w:pPr>
        <w:ind w:firstLine="709"/>
        <w:jc w:val="right"/>
        <w:rPr>
          <w:rFonts w:ascii="Arial" w:hAnsi="Arial" w:cs="Arial"/>
          <w:sz w:val="22"/>
          <w:szCs w:val="22"/>
        </w:rPr>
      </w:pPr>
      <w:r w:rsidRPr="00C33034">
        <w:rPr>
          <w:rFonts w:ascii="Arial" w:hAnsi="Arial" w:cs="Arial"/>
          <w:sz w:val="22"/>
          <w:szCs w:val="22"/>
        </w:rPr>
        <w:t xml:space="preserve">Таблица </w:t>
      </w:r>
      <w:r w:rsidR="00485388">
        <w:rPr>
          <w:rFonts w:ascii="Arial" w:hAnsi="Arial" w:cs="Arial"/>
          <w:sz w:val="22"/>
          <w:szCs w:val="22"/>
        </w:rPr>
        <w:t>8</w:t>
      </w:r>
      <w:r w:rsidRPr="00C33034">
        <w:rPr>
          <w:rFonts w:ascii="Arial" w:hAnsi="Arial" w:cs="Arial"/>
          <w:sz w:val="22"/>
          <w:szCs w:val="22"/>
        </w:rPr>
        <w:t>.</w:t>
      </w:r>
      <w:r w:rsidR="00485388">
        <w:rPr>
          <w:rFonts w:ascii="Arial" w:hAnsi="Arial" w:cs="Arial"/>
          <w:sz w:val="22"/>
          <w:szCs w:val="22"/>
        </w:rPr>
        <w:t>18</w:t>
      </w:r>
      <w:r w:rsidRPr="00C33034">
        <w:rPr>
          <w:rFonts w:ascii="Arial" w:hAnsi="Arial" w:cs="Arial"/>
          <w:sz w:val="22"/>
          <w:szCs w:val="22"/>
        </w:rPr>
        <w:t>.</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51"/>
        <w:gridCol w:w="850"/>
        <w:gridCol w:w="708"/>
        <w:gridCol w:w="850"/>
        <w:gridCol w:w="851"/>
        <w:gridCol w:w="708"/>
        <w:gridCol w:w="851"/>
        <w:gridCol w:w="708"/>
        <w:gridCol w:w="851"/>
        <w:gridCol w:w="709"/>
      </w:tblGrid>
      <w:tr w:rsidR="005558F3" w:rsidRPr="00C33034" w:rsidTr="00471ED6">
        <w:trPr>
          <w:cantSplit/>
          <w:trHeight w:val="453"/>
        </w:trPr>
        <w:tc>
          <w:tcPr>
            <w:tcW w:w="1560" w:type="dxa"/>
            <w:vMerge w:val="restart"/>
            <w:tcBorders>
              <w:top w:val="double" w:sz="4" w:space="0" w:color="auto"/>
              <w:left w:val="double" w:sz="4" w:space="0" w:color="auto"/>
            </w:tcBorders>
            <w:vAlign w:val="center"/>
          </w:tcPr>
          <w:p w:rsidR="005558F3" w:rsidRPr="00C33034" w:rsidRDefault="005558F3" w:rsidP="0089679F">
            <w:pPr>
              <w:ind w:firstLine="34"/>
              <w:jc w:val="both"/>
              <w:rPr>
                <w:rFonts w:ascii="Arial" w:hAnsi="Arial" w:cs="Arial"/>
                <w:color w:val="000000"/>
                <w:sz w:val="22"/>
                <w:szCs w:val="22"/>
              </w:rPr>
            </w:pPr>
            <w:r w:rsidRPr="00C33034">
              <w:rPr>
                <w:rFonts w:ascii="Arial" w:hAnsi="Arial" w:cs="Arial"/>
                <w:color w:val="000000"/>
                <w:sz w:val="22"/>
                <w:szCs w:val="22"/>
              </w:rPr>
              <w:t>Группы лесов</w:t>
            </w:r>
          </w:p>
        </w:tc>
        <w:tc>
          <w:tcPr>
            <w:tcW w:w="3259" w:type="dxa"/>
            <w:gridSpan w:val="4"/>
            <w:tcBorders>
              <w:top w:val="double" w:sz="4" w:space="0" w:color="auto"/>
            </w:tcBorders>
            <w:vAlign w:val="center"/>
          </w:tcPr>
          <w:p w:rsidR="005558F3" w:rsidRPr="00C33034" w:rsidRDefault="005558F3" w:rsidP="00D0516D">
            <w:pPr>
              <w:ind w:firstLine="34"/>
              <w:jc w:val="both"/>
              <w:rPr>
                <w:rFonts w:ascii="Arial" w:hAnsi="Arial" w:cs="Arial"/>
                <w:color w:val="000000"/>
                <w:sz w:val="22"/>
                <w:szCs w:val="22"/>
              </w:rPr>
            </w:pPr>
            <w:r w:rsidRPr="00C33034">
              <w:rPr>
                <w:rFonts w:ascii="Arial" w:hAnsi="Arial" w:cs="Arial"/>
                <w:color w:val="000000"/>
                <w:sz w:val="22"/>
                <w:szCs w:val="22"/>
              </w:rPr>
              <w:t>Расчетная лесосека</w:t>
            </w:r>
            <w:r w:rsidR="00D0516D">
              <w:rPr>
                <w:rFonts w:ascii="Arial" w:hAnsi="Arial" w:cs="Arial"/>
                <w:color w:val="000000"/>
                <w:sz w:val="22"/>
                <w:szCs w:val="22"/>
              </w:rPr>
              <w:t>, тыс. куб. м</w:t>
            </w:r>
          </w:p>
        </w:tc>
        <w:tc>
          <w:tcPr>
            <w:tcW w:w="4678" w:type="dxa"/>
            <w:gridSpan w:val="6"/>
            <w:tcBorders>
              <w:top w:val="double" w:sz="4" w:space="0" w:color="auto"/>
              <w:right w:val="double" w:sz="4" w:space="0" w:color="auto"/>
            </w:tcBorders>
            <w:vAlign w:val="center"/>
          </w:tcPr>
          <w:p w:rsidR="005558F3" w:rsidRPr="00D0516D" w:rsidRDefault="00D0516D" w:rsidP="0089679F">
            <w:pPr>
              <w:ind w:firstLine="34"/>
              <w:jc w:val="both"/>
              <w:rPr>
                <w:rFonts w:ascii="Arial" w:hAnsi="Arial" w:cs="Arial"/>
                <w:color w:val="000000"/>
                <w:sz w:val="22"/>
                <w:szCs w:val="22"/>
              </w:rPr>
            </w:pPr>
            <w:r w:rsidRPr="00D0516D">
              <w:rPr>
                <w:rFonts w:ascii="Arial" w:hAnsi="Arial" w:cs="Arial"/>
                <w:color w:val="000000"/>
                <w:sz w:val="22"/>
                <w:szCs w:val="22"/>
              </w:rPr>
              <w:t>Объем заготовленной древесины тыс. к</w:t>
            </w:r>
            <w:r>
              <w:rPr>
                <w:rFonts w:ascii="Arial" w:hAnsi="Arial" w:cs="Arial"/>
                <w:color w:val="000000"/>
                <w:sz w:val="22"/>
                <w:szCs w:val="22"/>
              </w:rPr>
              <w:t>у</w:t>
            </w:r>
            <w:r w:rsidRPr="00D0516D">
              <w:rPr>
                <w:rFonts w:ascii="Arial" w:hAnsi="Arial" w:cs="Arial"/>
                <w:color w:val="000000"/>
                <w:sz w:val="22"/>
                <w:szCs w:val="22"/>
              </w:rPr>
              <w:t>б</w:t>
            </w:r>
            <w:r>
              <w:rPr>
                <w:rFonts w:ascii="Arial" w:hAnsi="Arial" w:cs="Arial"/>
                <w:color w:val="000000"/>
                <w:sz w:val="22"/>
                <w:szCs w:val="22"/>
              </w:rPr>
              <w:t xml:space="preserve">. </w:t>
            </w:r>
            <w:r w:rsidRPr="00D0516D">
              <w:rPr>
                <w:rFonts w:ascii="Arial" w:hAnsi="Arial" w:cs="Arial"/>
                <w:color w:val="000000"/>
                <w:sz w:val="22"/>
                <w:szCs w:val="22"/>
              </w:rPr>
              <w:t>м</w:t>
            </w:r>
          </w:p>
        </w:tc>
      </w:tr>
      <w:tr w:rsidR="005558F3" w:rsidRPr="00C33034" w:rsidTr="00471ED6">
        <w:trPr>
          <w:cantSplit/>
          <w:trHeight w:val="380"/>
        </w:trPr>
        <w:tc>
          <w:tcPr>
            <w:tcW w:w="1560" w:type="dxa"/>
            <w:vMerge/>
            <w:tcBorders>
              <w:left w:val="double" w:sz="4" w:space="0" w:color="auto"/>
            </w:tcBorders>
          </w:tcPr>
          <w:p w:rsidR="005558F3" w:rsidRPr="00C33034" w:rsidRDefault="005558F3" w:rsidP="0089679F">
            <w:pPr>
              <w:ind w:firstLine="34"/>
              <w:jc w:val="both"/>
              <w:rPr>
                <w:rFonts w:ascii="Arial" w:hAnsi="Arial" w:cs="Arial"/>
                <w:color w:val="000000"/>
                <w:sz w:val="22"/>
                <w:szCs w:val="22"/>
              </w:rPr>
            </w:pPr>
          </w:p>
        </w:tc>
        <w:tc>
          <w:tcPr>
            <w:tcW w:w="851" w:type="dxa"/>
            <w:vMerge w:val="restart"/>
            <w:vAlign w:val="center"/>
          </w:tcPr>
          <w:p w:rsidR="005558F3" w:rsidRPr="00C33034" w:rsidRDefault="005558F3" w:rsidP="0089679F">
            <w:pPr>
              <w:ind w:firstLine="34"/>
              <w:jc w:val="both"/>
              <w:rPr>
                <w:rFonts w:ascii="Arial" w:hAnsi="Arial" w:cs="Arial"/>
                <w:color w:val="000000"/>
                <w:sz w:val="22"/>
                <w:szCs w:val="22"/>
              </w:rPr>
            </w:pPr>
            <w:r w:rsidRPr="00C33034">
              <w:rPr>
                <w:rFonts w:ascii="Arial" w:hAnsi="Arial" w:cs="Arial"/>
                <w:color w:val="000000"/>
                <w:sz w:val="22"/>
                <w:szCs w:val="22"/>
              </w:rPr>
              <w:t>Всего</w:t>
            </w:r>
          </w:p>
        </w:tc>
        <w:tc>
          <w:tcPr>
            <w:tcW w:w="2408" w:type="dxa"/>
            <w:gridSpan w:val="3"/>
            <w:vAlign w:val="center"/>
          </w:tcPr>
          <w:p w:rsidR="005558F3" w:rsidRPr="00C33034" w:rsidRDefault="005558F3" w:rsidP="0089679F">
            <w:pPr>
              <w:ind w:firstLine="34"/>
              <w:jc w:val="both"/>
              <w:rPr>
                <w:rFonts w:ascii="Arial" w:hAnsi="Arial" w:cs="Arial"/>
                <w:color w:val="000000"/>
                <w:sz w:val="22"/>
                <w:szCs w:val="22"/>
              </w:rPr>
            </w:pPr>
            <w:r w:rsidRPr="00C33034">
              <w:rPr>
                <w:rFonts w:ascii="Arial" w:hAnsi="Arial" w:cs="Arial"/>
                <w:color w:val="000000"/>
                <w:sz w:val="22"/>
                <w:szCs w:val="22"/>
              </w:rPr>
              <w:t>в том числе</w:t>
            </w:r>
          </w:p>
        </w:tc>
        <w:tc>
          <w:tcPr>
            <w:tcW w:w="3118" w:type="dxa"/>
            <w:gridSpan w:val="4"/>
            <w:vAlign w:val="center"/>
          </w:tcPr>
          <w:p w:rsidR="005558F3" w:rsidRPr="00C33034" w:rsidRDefault="00D0516D" w:rsidP="0089679F">
            <w:pPr>
              <w:ind w:firstLine="34"/>
              <w:jc w:val="both"/>
              <w:rPr>
                <w:rFonts w:ascii="Arial" w:hAnsi="Arial" w:cs="Arial"/>
                <w:color w:val="000000"/>
                <w:sz w:val="22"/>
                <w:szCs w:val="22"/>
              </w:rPr>
            </w:pPr>
            <w:r>
              <w:rPr>
                <w:rFonts w:ascii="Arial" w:hAnsi="Arial" w:cs="Arial"/>
                <w:color w:val="000000"/>
                <w:sz w:val="22"/>
                <w:szCs w:val="22"/>
              </w:rPr>
              <w:t>Заготовка древесины</w:t>
            </w:r>
          </w:p>
        </w:tc>
        <w:tc>
          <w:tcPr>
            <w:tcW w:w="1560" w:type="dxa"/>
            <w:gridSpan w:val="2"/>
            <w:tcBorders>
              <w:right w:val="double" w:sz="4" w:space="0" w:color="auto"/>
            </w:tcBorders>
            <w:vAlign w:val="center"/>
          </w:tcPr>
          <w:p w:rsidR="005558F3" w:rsidRPr="00C33034" w:rsidRDefault="005558F3" w:rsidP="0089679F">
            <w:pPr>
              <w:ind w:firstLine="34"/>
              <w:jc w:val="both"/>
              <w:rPr>
                <w:rFonts w:ascii="Arial" w:hAnsi="Arial" w:cs="Arial"/>
                <w:color w:val="000000"/>
                <w:sz w:val="22"/>
                <w:szCs w:val="22"/>
              </w:rPr>
            </w:pPr>
            <w:r w:rsidRPr="00C33034">
              <w:rPr>
                <w:rFonts w:ascii="Arial" w:hAnsi="Arial" w:cs="Arial"/>
                <w:color w:val="000000"/>
                <w:sz w:val="22"/>
                <w:szCs w:val="22"/>
              </w:rPr>
              <w:t>Кроме того</w:t>
            </w:r>
          </w:p>
        </w:tc>
      </w:tr>
      <w:tr w:rsidR="005558F3" w:rsidRPr="00C33034" w:rsidTr="00471ED6">
        <w:trPr>
          <w:cantSplit/>
          <w:trHeight w:val="340"/>
        </w:trPr>
        <w:tc>
          <w:tcPr>
            <w:tcW w:w="1560" w:type="dxa"/>
            <w:vMerge/>
            <w:tcBorders>
              <w:left w:val="double" w:sz="4" w:space="0" w:color="auto"/>
            </w:tcBorders>
          </w:tcPr>
          <w:p w:rsidR="005558F3" w:rsidRPr="00C33034" w:rsidRDefault="005558F3" w:rsidP="0089679F">
            <w:pPr>
              <w:ind w:firstLine="34"/>
              <w:jc w:val="both"/>
              <w:rPr>
                <w:rFonts w:ascii="Arial" w:hAnsi="Arial" w:cs="Arial"/>
                <w:color w:val="000000"/>
                <w:sz w:val="22"/>
                <w:szCs w:val="22"/>
              </w:rPr>
            </w:pPr>
          </w:p>
        </w:tc>
        <w:tc>
          <w:tcPr>
            <w:tcW w:w="851" w:type="dxa"/>
            <w:vMerge/>
            <w:vAlign w:val="center"/>
          </w:tcPr>
          <w:p w:rsidR="005558F3" w:rsidRPr="00C33034" w:rsidRDefault="005558F3" w:rsidP="0089679F">
            <w:pPr>
              <w:ind w:firstLine="34"/>
              <w:jc w:val="both"/>
              <w:rPr>
                <w:rFonts w:ascii="Arial" w:hAnsi="Arial" w:cs="Arial"/>
                <w:color w:val="000000"/>
                <w:sz w:val="22"/>
                <w:szCs w:val="22"/>
              </w:rPr>
            </w:pPr>
          </w:p>
        </w:tc>
        <w:tc>
          <w:tcPr>
            <w:tcW w:w="850" w:type="dxa"/>
            <w:vMerge w:val="restart"/>
            <w:vAlign w:val="center"/>
          </w:tcPr>
          <w:p w:rsidR="005558F3" w:rsidRPr="00C33034" w:rsidRDefault="005558F3" w:rsidP="0089679F">
            <w:pPr>
              <w:ind w:firstLine="34"/>
              <w:jc w:val="both"/>
              <w:rPr>
                <w:rFonts w:ascii="Arial" w:hAnsi="Arial" w:cs="Arial"/>
                <w:color w:val="000000"/>
                <w:sz w:val="22"/>
                <w:szCs w:val="22"/>
              </w:rPr>
            </w:pPr>
            <w:r w:rsidRPr="00C33034">
              <w:rPr>
                <w:rFonts w:ascii="Arial" w:hAnsi="Arial" w:cs="Arial"/>
                <w:color w:val="000000"/>
                <w:sz w:val="22"/>
                <w:szCs w:val="22"/>
              </w:rPr>
              <w:t>хвойные</w:t>
            </w:r>
          </w:p>
        </w:tc>
        <w:tc>
          <w:tcPr>
            <w:tcW w:w="708" w:type="dxa"/>
            <w:vMerge w:val="restart"/>
            <w:vAlign w:val="center"/>
          </w:tcPr>
          <w:p w:rsidR="005558F3" w:rsidRPr="00C33034" w:rsidRDefault="005558F3" w:rsidP="0089679F">
            <w:pPr>
              <w:ind w:firstLine="34"/>
              <w:jc w:val="both"/>
              <w:rPr>
                <w:rFonts w:ascii="Arial" w:hAnsi="Arial" w:cs="Arial"/>
                <w:color w:val="000000"/>
                <w:sz w:val="22"/>
                <w:szCs w:val="22"/>
              </w:rPr>
            </w:pPr>
            <w:r w:rsidRPr="00C33034">
              <w:rPr>
                <w:rFonts w:ascii="Arial" w:hAnsi="Arial" w:cs="Arial"/>
                <w:color w:val="000000"/>
                <w:sz w:val="22"/>
                <w:szCs w:val="22"/>
              </w:rPr>
              <w:t>твердо-листв.</w:t>
            </w:r>
          </w:p>
        </w:tc>
        <w:tc>
          <w:tcPr>
            <w:tcW w:w="850" w:type="dxa"/>
            <w:vMerge w:val="restart"/>
            <w:vAlign w:val="center"/>
          </w:tcPr>
          <w:p w:rsidR="005558F3" w:rsidRPr="00C33034" w:rsidRDefault="005558F3" w:rsidP="0089679F">
            <w:pPr>
              <w:ind w:firstLine="34"/>
              <w:jc w:val="both"/>
              <w:rPr>
                <w:rFonts w:ascii="Arial" w:hAnsi="Arial" w:cs="Arial"/>
                <w:color w:val="000000"/>
                <w:sz w:val="22"/>
                <w:szCs w:val="22"/>
              </w:rPr>
            </w:pPr>
            <w:r w:rsidRPr="00C33034">
              <w:rPr>
                <w:rFonts w:ascii="Arial" w:hAnsi="Arial" w:cs="Arial"/>
                <w:color w:val="000000"/>
                <w:sz w:val="22"/>
                <w:szCs w:val="22"/>
              </w:rPr>
              <w:t>мягко-листв.</w:t>
            </w:r>
          </w:p>
        </w:tc>
        <w:tc>
          <w:tcPr>
            <w:tcW w:w="851" w:type="dxa"/>
            <w:vMerge w:val="restart"/>
            <w:vAlign w:val="center"/>
          </w:tcPr>
          <w:p w:rsidR="005558F3" w:rsidRPr="00C33034" w:rsidRDefault="005558F3" w:rsidP="0089679F">
            <w:pPr>
              <w:ind w:firstLine="34"/>
              <w:jc w:val="both"/>
              <w:rPr>
                <w:rFonts w:ascii="Arial" w:hAnsi="Arial" w:cs="Arial"/>
                <w:color w:val="000000"/>
                <w:sz w:val="22"/>
                <w:szCs w:val="22"/>
              </w:rPr>
            </w:pPr>
            <w:r w:rsidRPr="00C33034">
              <w:rPr>
                <w:rFonts w:ascii="Arial" w:hAnsi="Arial" w:cs="Arial"/>
                <w:color w:val="000000"/>
                <w:sz w:val="22"/>
                <w:szCs w:val="22"/>
              </w:rPr>
              <w:t>Всего</w:t>
            </w:r>
          </w:p>
        </w:tc>
        <w:tc>
          <w:tcPr>
            <w:tcW w:w="2267" w:type="dxa"/>
            <w:gridSpan w:val="3"/>
            <w:vAlign w:val="center"/>
          </w:tcPr>
          <w:p w:rsidR="005558F3" w:rsidRPr="00C33034" w:rsidRDefault="005558F3" w:rsidP="0089679F">
            <w:pPr>
              <w:ind w:firstLine="34"/>
              <w:jc w:val="both"/>
              <w:rPr>
                <w:rFonts w:ascii="Arial" w:hAnsi="Arial" w:cs="Arial"/>
                <w:color w:val="000000"/>
                <w:sz w:val="22"/>
                <w:szCs w:val="22"/>
              </w:rPr>
            </w:pPr>
            <w:r w:rsidRPr="00C33034">
              <w:rPr>
                <w:rFonts w:ascii="Arial" w:hAnsi="Arial" w:cs="Arial"/>
                <w:color w:val="000000"/>
                <w:sz w:val="22"/>
                <w:szCs w:val="22"/>
              </w:rPr>
              <w:t>в том числе</w:t>
            </w:r>
          </w:p>
        </w:tc>
        <w:tc>
          <w:tcPr>
            <w:tcW w:w="851" w:type="dxa"/>
            <w:vMerge w:val="restart"/>
            <w:vAlign w:val="center"/>
          </w:tcPr>
          <w:p w:rsidR="005558F3" w:rsidRPr="00C33034" w:rsidRDefault="005558F3" w:rsidP="0089679F">
            <w:pPr>
              <w:ind w:firstLine="34"/>
              <w:jc w:val="both"/>
              <w:rPr>
                <w:rFonts w:ascii="Arial" w:hAnsi="Arial" w:cs="Arial"/>
                <w:color w:val="000000"/>
                <w:sz w:val="22"/>
                <w:szCs w:val="22"/>
              </w:rPr>
            </w:pPr>
            <w:r w:rsidRPr="00C33034">
              <w:rPr>
                <w:rFonts w:ascii="Arial" w:hAnsi="Arial" w:cs="Arial"/>
                <w:color w:val="000000"/>
                <w:sz w:val="22"/>
                <w:szCs w:val="22"/>
              </w:rPr>
              <w:t>Рубки ухода и санитарн.</w:t>
            </w:r>
          </w:p>
        </w:tc>
        <w:tc>
          <w:tcPr>
            <w:tcW w:w="709" w:type="dxa"/>
            <w:vMerge w:val="restart"/>
            <w:tcBorders>
              <w:right w:val="double" w:sz="4" w:space="0" w:color="auto"/>
            </w:tcBorders>
            <w:vAlign w:val="center"/>
          </w:tcPr>
          <w:p w:rsidR="005558F3" w:rsidRPr="00C33034" w:rsidRDefault="005558F3" w:rsidP="0089679F">
            <w:pPr>
              <w:ind w:firstLine="34"/>
              <w:jc w:val="both"/>
              <w:rPr>
                <w:rFonts w:ascii="Arial" w:hAnsi="Arial" w:cs="Arial"/>
                <w:color w:val="000000"/>
                <w:sz w:val="22"/>
                <w:szCs w:val="22"/>
              </w:rPr>
            </w:pPr>
            <w:r w:rsidRPr="00C33034">
              <w:rPr>
                <w:rFonts w:ascii="Arial" w:hAnsi="Arial" w:cs="Arial"/>
                <w:color w:val="000000"/>
                <w:sz w:val="22"/>
                <w:szCs w:val="22"/>
              </w:rPr>
              <w:t>Прочие рубки</w:t>
            </w:r>
          </w:p>
        </w:tc>
      </w:tr>
      <w:tr w:rsidR="005558F3" w:rsidRPr="00C33034" w:rsidTr="00471ED6">
        <w:trPr>
          <w:cantSplit/>
          <w:trHeight w:val="520"/>
        </w:trPr>
        <w:tc>
          <w:tcPr>
            <w:tcW w:w="1560" w:type="dxa"/>
            <w:vMerge/>
            <w:tcBorders>
              <w:left w:val="double" w:sz="4" w:space="0" w:color="auto"/>
              <w:bottom w:val="double" w:sz="4" w:space="0" w:color="auto"/>
            </w:tcBorders>
          </w:tcPr>
          <w:p w:rsidR="005558F3" w:rsidRPr="00C33034" w:rsidRDefault="005558F3" w:rsidP="0089679F">
            <w:pPr>
              <w:ind w:firstLine="34"/>
              <w:jc w:val="both"/>
              <w:rPr>
                <w:rFonts w:ascii="Arial" w:hAnsi="Arial" w:cs="Arial"/>
                <w:color w:val="000000"/>
                <w:sz w:val="22"/>
                <w:szCs w:val="22"/>
              </w:rPr>
            </w:pPr>
          </w:p>
        </w:tc>
        <w:tc>
          <w:tcPr>
            <w:tcW w:w="851" w:type="dxa"/>
            <w:vMerge/>
            <w:tcBorders>
              <w:bottom w:val="double" w:sz="4" w:space="0" w:color="auto"/>
            </w:tcBorders>
            <w:vAlign w:val="center"/>
          </w:tcPr>
          <w:p w:rsidR="005558F3" w:rsidRPr="00C33034" w:rsidRDefault="005558F3" w:rsidP="0089679F">
            <w:pPr>
              <w:ind w:firstLine="34"/>
              <w:jc w:val="both"/>
              <w:rPr>
                <w:rFonts w:ascii="Arial" w:hAnsi="Arial" w:cs="Arial"/>
                <w:color w:val="000000"/>
                <w:sz w:val="22"/>
                <w:szCs w:val="22"/>
              </w:rPr>
            </w:pPr>
          </w:p>
        </w:tc>
        <w:tc>
          <w:tcPr>
            <w:tcW w:w="850" w:type="dxa"/>
            <w:vMerge/>
            <w:tcBorders>
              <w:bottom w:val="double" w:sz="4" w:space="0" w:color="auto"/>
            </w:tcBorders>
            <w:vAlign w:val="center"/>
          </w:tcPr>
          <w:p w:rsidR="005558F3" w:rsidRPr="00C33034" w:rsidRDefault="005558F3" w:rsidP="0089679F">
            <w:pPr>
              <w:ind w:firstLine="34"/>
              <w:jc w:val="both"/>
              <w:rPr>
                <w:rFonts w:ascii="Arial" w:hAnsi="Arial" w:cs="Arial"/>
                <w:color w:val="000000"/>
                <w:sz w:val="22"/>
                <w:szCs w:val="22"/>
              </w:rPr>
            </w:pPr>
          </w:p>
        </w:tc>
        <w:tc>
          <w:tcPr>
            <w:tcW w:w="708" w:type="dxa"/>
            <w:vMerge/>
            <w:tcBorders>
              <w:bottom w:val="double" w:sz="4" w:space="0" w:color="auto"/>
            </w:tcBorders>
            <w:vAlign w:val="center"/>
          </w:tcPr>
          <w:p w:rsidR="005558F3" w:rsidRPr="00C33034" w:rsidRDefault="005558F3" w:rsidP="0089679F">
            <w:pPr>
              <w:ind w:firstLine="34"/>
              <w:jc w:val="both"/>
              <w:rPr>
                <w:rFonts w:ascii="Arial" w:hAnsi="Arial" w:cs="Arial"/>
                <w:color w:val="000000"/>
                <w:sz w:val="22"/>
                <w:szCs w:val="22"/>
              </w:rPr>
            </w:pPr>
          </w:p>
        </w:tc>
        <w:tc>
          <w:tcPr>
            <w:tcW w:w="850" w:type="dxa"/>
            <w:vMerge/>
            <w:tcBorders>
              <w:bottom w:val="double" w:sz="4" w:space="0" w:color="auto"/>
            </w:tcBorders>
            <w:vAlign w:val="center"/>
          </w:tcPr>
          <w:p w:rsidR="005558F3" w:rsidRPr="00C33034" w:rsidRDefault="005558F3" w:rsidP="0089679F">
            <w:pPr>
              <w:ind w:firstLine="34"/>
              <w:jc w:val="both"/>
              <w:rPr>
                <w:rFonts w:ascii="Arial" w:hAnsi="Arial" w:cs="Arial"/>
                <w:color w:val="000000"/>
                <w:sz w:val="22"/>
                <w:szCs w:val="22"/>
              </w:rPr>
            </w:pPr>
          </w:p>
        </w:tc>
        <w:tc>
          <w:tcPr>
            <w:tcW w:w="851" w:type="dxa"/>
            <w:vMerge/>
            <w:tcBorders>
              <w:bottom w:val="double" w:sz="4" w:space="0" w:color="auto"/>
            </w:tcBorders>
            <w:vAlign w:val="center"/>
          </w:tcPr>
          <w:p w:rsidR="005558F3" w:rsidRPr="00C33034" w:rsidRDefault="005558F3" w:rsidP="0089679F">
            <w:pPr>
              <w:ind w:firstLine="34"/>
              <w:jc w:val="both"/>
              <w:rPr>
                <w:rFonts w:ascii="Arial" w:hAnsi="Arial" w:cs="Arial"/>
                <w:color w:val="000000"/>
                <w:sz w:val="22"/>
                <w:szCs w:val="22"/>
              </w:rPr>
            </w:pPr>
          </w:p>
        </w:tc>
        <w:tc>
          <w:tcPr>
            <w:tcW w:w="708" w:type="dxa"/>
            <w:tcBorders>
              <w:bottom w:val="double" w:sz="4" w:space="0" w:color="auto"/>
            </w:tcBorders>
            <w:vAlign w:val="center"/>
          </w:tcPr>
          <w:p w:rsidR="005558F3" w:rsidRPr="00C33034" w:rsidRDefault="005558F3" w:rsidP="0089679F">
            <w:pPr>
              <w:ind w:firstLine="34"/>
              <w:jc w:val="both"/>
              <w:rPr>
                <w:rFonts w:ascii="Arial" w:hAnsi="Arial" w:cs="Arial"/>
                <w:color w:val="000000"/>
                <w:sz w:val="22"/>
                <w:szCs w:val="22"/>
              </w:rPr>
            </w:pPr>
            <w:r w:rsidRPr="00C33034">
              <w:rPr>
                <w:rFonts w:ascii="Arial" w:hAnsi="Arial" w:cs="Arial"/>
                <w:color w:val="000000"/>
                <w:sz w:val="22"/>
                <w:szCs w:val="22"/>
              </w:rPr>
              <w:t>хвой-ные</w:t>
            </w:r>
          </w:p>
        </w:tc>
        <w:tc>
          <w:tcPr>
            <w:tcW w:w="851" w:type="dxa"/>
            <w:tcBorders>
              <w:bottom w:val="double" w:sz="4" w:space="0" w:color="auto"/>
            </w:tcBorders>
            <w:vAlign w:val="center"/>
          </w:tcPr>
          <w:p w:rsidR="005558F3" w:rsidRPr="00C33034" w:rsidRDefault="005558F3" w:rsidP="0089679F">
            <w:pPr>
              <w:ind w:firstLine="34"/>
              <w:jc w:val="both"/>
              <w:rPr>
                <w:rFonts w:ascii="Arial" w:hAnsi="Arial" w:cs="Arial"/>
                <w:color w:val="000000"/>
                <w:sz w:val="22"/>
                <w:szCs w:val="22"/>
              </w:rPr>
            </w:pPr>
            <w:r w:rsidRPr="00C33034">
              <w:rPr>
                <w:rFonts w:ascii="Arial" w:hAnsi="Arial" w:cs="Arial"/>
                <w:color w:val="000000"/>
                <w:sz w:val="22"/>
                <w:szCs w:val="22"/>
              </w:rPr>
              <w:t>твердо-листв.</w:t>
            </w:r>
          </w:p>
        </w:tc>
        <w:tc>
          <w:tcPr>
            <w:tcW w:w="708" w:type="dxa"/>
            <w:tcBorders>
              <w:bottom w:val="double" w:sz="4" w:space="0" w:color="auto"/>
            </w:tcBorders>
            <w:vAlign w:val="center"/>
          </w:tcPr>
          <w:p w:rsidR="005558F3" w:rsidRPr="00C33034" w:rsidRDefault="005558F3" w:rsidP="0089679F">
            <w:pPr>
              <w:ind w:firstLine="34"/>
              <w:jc w:val="both"/>
              <w:rPr>
                <w:rFonts w:ascii="Arial" w:hAnsi="Arial" w:cs="Arial"/>
                <w:color w:val="000000"/>
                <w:sz w:val="22"/>
                <w:szCs w:val="22"/>
              </w:rPr>
            </w:pPr>
            <w:r w:rsidRPr="00C33034">
              <w:rPr>
                <w:rFonts w:ascii="Arial" w:hAnsi="Arial" w:cs="Arial"/>
                <w:color w:val="000000"/>
                <w:sz w:val="22"/>
                <w:szCs w:val="22"/>
              </w:rPr>
              <w:t>мягко-листв.</w:t>
            </w:r>
          </w:p>
        </w:tc>
        <w:tc>
          <w:tcPr>
            <w:tcW w:w="851" w:type="dxa"/>
            <w:vMerge/>
            <w:tcBorders>
              <w:bottom w:val="double" w:sz="4" w:space="0" w:color="auto"/>
            </w:tcBorders>
            <w:vAlign w:val="center"/>
          </w:tcPr>
          <w:p w:rsidR="005558F3" w:rsidRPr="00C33034" w:rsidRDefault="005558F3" w:rsidP="0089679F">
            <w:pPr>
              <w:ind w:firstLine="34"/>
              <w:jc w:val="both"/>
              <w:rPr>
                <w:rFonts w:ascii="Arial" w:hAnsi="Arial" w:cs="Arial"/>
                <w:color w:val="000000"/>
                <w:sz w:val="22"/>
                <w:szCs w:val="22"/>
              </w:rPr>
            </w:pPr>
          </w:p>
        </w:tc>
        <w:tc>
          <w:tcPr>
            <w:tcW w:w="709" w:type="dxa"/>
            <w:vMerge/>
            <w:tcBorders>
              <w:bottom w:val="double" w:sz="4" w:space="0" w:color="auto"/>
              <w:right w:val="double" w:sz="4" w:space="0" w:color="auto"/>
            </w:tcBorders>
            <w:vAlign w:val="center"/>
          </w:tcPr>
          <w:p w:rsidR="005558F3" w:rsidRPr="00C33034" w:rsidRDefault="005558F3" w:rsidP="0089679F">
            <w:pPr>
              <w:ind w:firstLine="34"/>
              <w:jc w:val="both"/>
              <w:rPr>
                <w:rFonts w:ascii="Arial" w:hAnsi="Arial" w:cs="Arial"/>
                <w:color w:val="000000"/>
                <w:sz w:val="22"/>
                <w:szCs w:val="22"/>
              </w:rPr>
            </w:pPr>
          </w:p>
        </w:tc>
      </w:tr>
      <w:tr w:rsidR="005558F3" w:rsidRPr="00FD3449" w:rsidTr="00471ED6">
        <w:trPr>
          <w:cantSplit/>
        </w:trPr>
        <w:tc>
          <w:tcPr>
            <w:tcW w:w="9497" w:type="dxa"/>
            <w:gridSpan w:val="11"/>
            <w:tcBorders>
              <w:top w:val="double" w:sz="4" w:space="0" w:color="auto"/>
              <w:left w:val="double" w:sz="4" w:space="0" w:color="auto"/>
              <w:right w:val="double" w:sz="4" w:space="0" w:color="auto"/>
            </w:tcBorders>
          </w:tcPr>
          <w:p w:rsidR="005558F3" w:rsidRPr="00FD3449" w:rsidRDefault="0089679F" w:rsidP="0089679F">
            <w:pPr>
              <w:ind w:firstLine="34"/>
              <w:jc w:val="center"/>
              <w:rPr>
                <w:rFonts w:ascii="Arial" w:hAnsi="Arial" w:cs="Arial"/>
                <w:b/>
                <w:color w:val="000000"/>
                <w:sz w:val="22"/>
                <w:szCs w:val="22"/>
              </w:rPr>
            </w:pPr>
            <w:r w:rsidRPr="00FD3449">
              <w:rPr>
                <w:rFonts w:ascii="Arial" w:hAnsi="Arial" w:cs="Arial"/>
                <w:b/>
                <w:sz w:val="22"/>
                <w:szCs w:val="22"/>
              </w:rPr>
              <w:t>Манское лесничество</w:t>
            </w:r>
          </w:p>
        </w:tc>
      </w:tr>
      <w:tr w:rsidR="0089679F" w:rsidRPr="00FD3449" w:rsidTr="00471ED6">
        <w:tc>
          <w:tcPr>
            <w:tcW w:w="1560" w:type="dxa"/>
            <w:tcBorders>
              <w:left w:val="double" w:sz="4" w:space="0" w:color="auto"/>
            </w:tcBorders>
          </w:tcPr>
          <w:p w:rsidR="0089679F" w:rsidRPr="00FD3449" w:rsidRDefault="0089679F" w:rsidP="0089679F">
            <w:pPr>
              <w:rPr>
                <w:rFonts w:ascii="Arial" w:hAnsi="Arial" w:cs="Arial"/>
                <w:color w:val="000000"/>
                <w:sz w:val="22"/>
                <w:szCs w:val="22"/>
              </w:rPr>
            </w:pPr>
            <w:r w:rsidRPr="00FD3449">
              <w:rPr>
                <w:rFonts w:ascii="Arial" w:hAnsi="Arial" w:cs="Arial"/>
                <w:color w:val="000000"/>
                <w:sz w:val="22"/>
                <w:szCs w:val="22"/>
                <w:lang w:val="en-US"/>
              </w:rPr>
              <w:t>Защитные леса</w:t>
            </w:r>
          </w:p>
        </w:tc>
        <w:tc>
          <w:tcPr>
            <w:tcW w:w="851" w:type="dxa"/>
          </w:tcPr>
          <w:p w:rsidR="0089679F" w:rsidRPr="00FD3449" w:rsidRDefault="0089679F" w:rsidP="0089679F">
            <w:pPr>
              <w:jc w:val="center"/>
              <w:rPr>
                <w:rFonts w:ascii="Arial" w:hAnsi="Arial" w:cs="Arial"/>
                <w:color w:val="000000"/>
                <w:sz w:val="22"/>
                <w:szCs w:val="22"/>
              </w:rPr>
            </w:pPr>
            <w:r w:rsidRPr="00FD3449">
              <w:rPr>
                <w:rFonts w:ascii="Arial" w:hAnsi="Arial" w:cs="Arial"/>
                <w:color w:val="000000"/>
                <w:sz w:val="22"/>
                <w:szCs w:val="22"/>
              </w:rPr>
              <w:t>688,1</w:t>
            </w:r>
          </w:p>
        </w:tc>
        <w:tc>
          <w:tcPr>
            <w:tcW w:w="850" w:type="dxa"/>
          </w:tcPr>
          <w:p w:rsidR="0089679F" w:rsidRPr="00FD3449" w:rsidRDefault="0089679F" w:rsidP="0089679F">
            <w:pPr>
              <w:jc w:val="center"/>
              <w:rPr>
                <w:rFonts w:ascii="Arial" w:hAnsi="Arial" w:cs="Arial"/>
                <w:color w:val="000000"/>
                <w:sz w:val="22"/>
                <w:szCs w:val="22"/>
              </w:rPr>
            </w:pPr>
            <w:r w:rsidRPr="00FD3449">
              <w:rPr>
                <w:rFonts w:ascii="Arial" w:hAnsi="Arial" w:cs="Arial"/>
                <w:color w:val="000000"/>
                <w:sz w:val="22"/>
                <w:szCs w:val="22"/>
              </w:rPr>
              <w:t>333,3</w:t>
            </w:r>
          </w:p>
        </w:tc>
        <w:tc>
          <w:tcPr>
            <w:tcW w:w="708" w:type="dxa"/>
          </w:tcPr>
          <w:p w:rsidR="0089679F" w:rsidRPr="00FD3449" w:rsidRDefault="0089679F" w:rsidP="0089679F">
            <w:pPr>
              <w:ind w:firstLine="34"/>
              <w:jc w:val="both"/>
              <w:rPr>
                <w:rFonts w:ascii="Arial" w:hAnsi="Arial" w:cs="Arial"/>
                <w:color w:val="000000"/>
                <w:sz w:val="22"/>
                <w:szCs w:val="22"/>
              </w:rPr>
            </w:pPr>
          </w:p>
        </w:tc>
        <w:tc>
          <w:tcPr>
            <w:tcW w:w="850" w:type="dxa"/>
          </w:tcPr>
          <w:p w:rsidR="0089679F" w:rsidRPr="00FD3449" w:rsidRDefault="0089679F" w:rsidP="0089679F">
            <w:pPr>
              <w:jc w:val="center"/>
              <w:rPr>
                <w:rFonts w:ascii="Arial" w:hAnsi="Arial" w:cs="Arial"/>
                <w:color w:val="000000"/>
                <w:sz w:val="22"/>
                <w:szCs w:val="22"/>
              </w:rPr>
            </w:pPr>
            <w:r w:rsidRPr="00FD3449">
              <w:rPr>
                <w:rFonts w:ascii="Arial" w:hAnsi="Arial" w:cs="Arial"/>
                <w:color w:val="000000"/>
                <w:sz w:val="22"/>
                <w:szCs w:val="22"/>
              </w:rPr>
              <w:t>354,8</w:t>
            </w:r>
          </w:p>
        </w:tc>
        <w:tc>
          <w:tcPr>
            <w:tcW w:w="851" w:type="dxa"/>
          </w:tcPr>
          <w:p w:rsidR="0089679F" w:rsidRPr="00FD3449" w:rsidRDefault="0089679F" w:rsidP="0089679F">
            <w:pPr>
              <w:jc w:val="center"/>
              <w:rPr>
                <w:rFonts w:ascii="Arial" w:hAnsi="Arial" w:cs="Arial"/>
                <w:color w:val="000000"/>
                <w:sz w:val="22"/>
                <w:szCs w:val="22"/>
              </w:rPr>
            </w:pPr>
            <w:r w:rsidRPr="00FD3449">
              <w:rPr>
                <w:rFonts w:ascii="Arial" w:hAnsi="Arial" w:cs="Arial"/>
                <w:color w:val="000000"/>
                <w:sz w:val="22"/>
                <w:szCs w:val="22"/>
              </w:rPr>
              <w:t>108,5</w:t>
            </w:r>
          </w:p>
        </w:tc>
        <w:tc>
          <w:tcPr>
            <w:tcW w:w="708" w:type="dxa"/>
          </w:tcPr>
          <w:p w:rsidR="0089679F" w:rsidRPr="00FD3449" w:rsidRDefault="0089679F" w:rsidP="0089679F">
            <w:pPr>
              <w:jc w:val="center"/>
              <w:rPr>
                <w:rFonts w:ascii="Arial" w:hAnsi="Arial" w:cs="Arial"/>
                <w:color w:val="000000"/>
                <w:sz w:val="22"/>
                <w:szCs w:val="22"/>
              </w:rPr>
            </w:pPr>
            <w:r w:rsidRPr="00FD3449">
              <w:rPr>
                <w:rFonts w:ascii="Arial" w:hAnsi="Arial" w:cs="Arial"/>
                <w:color w:val="000000"/>
                <w:sz w:val="22"/>
                <w:szCs w:val="22"/>
              </w:rPr>
              <w:t>57,5</w:t>
            </w:r>
          </w:p>
        </w:tc>
        <w:tc>
          <w:tcPr>
            <w:tcW w:w="851" w:type="dxa"/>
          </w:tcPr>
          <w:p w:rsidR="0089679F" w:rsidRPr="00FD3449" w:rsidRDefault="0089679F" w:rsidP="0089679F">
            <w:pPr>
              <w:jc w:val="center"/>
              <w:rPr>
                <w:rFonts w:ascii="Arial" w:hAnsi="Arial" w:cs="Arial"/>
                <w:color w:val="000000"/>
                <w:sz w:val="22"/>
                <w:szCs w:val="22"/>
              </w:rPr>
            </w:pPr>
          </w:p>
        </w:tc>
        <w:tc>
          <w:tcPr>
            <w:tcW w:w="708" w:type="dxa"/>
          </w:tcPr>
          <w:p w:rsidR="0089679F" w:rsidRPr="00FD3449" w:rsidRDefault="0089679F" w:rsidP="0089679F">
            <w:pPr>
              <w:jc w:val="center"/>
              <w:rPr>
                <w:rFonts w:ascii="Arial" w:hAnsi="Arial" w:cs="Arial"/>
                <w:color w:val="000000"/>
                <w:sz w:val="22"/>
                <w:szCs w:val="22"/>
              </w:rPr>
            </w:pPr>
            <w:r w:rsidRPr="00FD3449">
              <w:rPr>
                <w:rFonts w:ascii="Arial" w:hAnsi="Arial" w:cs="Arial"/>
                <w:color w:val="000000"/>
                <w:sz w:val="22"/>
                <w:szCs w:val="22"/>
              </w:rPr>
              <w:t>51,0</w:t>
            </w:r>
          </w:p>
        </w:tc>
        <w:tc>
          <w:tcPr>
            <w:tcW w:w="851" w:type="dxa"/>
          </w:tcPr>
          <w:p w:rsidR="0089679F" w:rsidRPr="00FD3449" w:rsidRDefault="0089679F" w:rsidP="0089679F">
            <w:pPr>
              <w:ind w:firstLine="34"/>
              <w:jc w:val="both"/>
              <w:rPr>
                <w:rFonts w:ascii="Arial" w:hAnsi="Arial" w:cs="Arial"/>
                <w:color w:val="000000"/>
                <w:sz w:val="22"/>
                <w:szCs w:val="22"/>
              </w:rPr>
            </w:pPr>
          </w:p>
        </w:tc>
        <w:tc>
          <w:tcPr>
            <w:tcW w:w="709" w:type="dxa"/>
            <w:tcBorders>
              <w:right w:val="double" w:sz="4" w:space="0" w:color="auto"/>
            </w:tcBorders>
          </w:tcPr>
          <w:p w:rsidR="0089679F" w:rsidRPr="00FD3449" w:rsidRDefault="0089679F" w:rsidP="0089679F">
            <w:pPr>
              <w:ind w:firstLine="34"/>
              <w:jc w:val="both"/>
              <w:rPr>
                <w:rFonts w:ascii="Arial" w:hAnsi="Arial" w:cs="Arial"/>
                <w:color w:val="000000"/>
                <w:sz w:val="22"/>
                <w:szCs w:val="22"/>
              </w:rPr>
            </w:pPr>
          </w:p>
        </w:tc>
      </w:tr>
      <w:tr w:rsidR="0089679F" w:rsidRPr="00FD3449" w:rsidTr="00471ED6">
        <w:tc>
          <w:tcPr>
            <w:tcW w:w="1560" w:type="dxa"/>
            <w:tcBorders>
              <w:left w:val="double" w:sz="4" w:space="0" w:color="auto"/>
            </w:tcBorders>
          </w:tcPr>
          <w:p w:rsidR="0089679F" w:rsidRPr="00FD3449" w:rsidRDefault="0089679F" w:rsidP="0089679F">
            <w:pPr>
              <w:rPr>
                <w:rFonts w:ascii="Arial" w:hAnsi="Arial" w:cs="Arial"/>
                <w:color w:val="000000"/>
                <w:sz w:val="22"/>
                <w:szCs w:val="22"/>
              </w:rPr>
            </w:pPr>
            <w:r w:rsidRPr="00FD3449">
              <w:rPr>
                <w:rFonts w:ascii="Arial" w:hAnsi="Arial" w:cs="Arial"/>
                <w:color w:val="000000"/>
                <w:sz w:val="22"/>
                <w:szCs w:val="22"/>
                <w:lang w:val="en-US"/>
              </w:rPr>
              <w:t>Эксплуатационные леса</w:t>
            </w:r>
          </w:p>
        </w:tc>
        <w:tc>
          <w:tcPr>
            <w:tcW w:w="851" w:type="dxa"/>
          </w:tcPr>
          <w:p w:rsidR="0089679F" w:rsidRPr="00FD3449" w:rsidRDefault="0089679F" w:rsidP="0089679F">
            <w:pPr>
              <w:jc w:val="center"/>
              <w:rPr>
                <w:rFonts w:ascii="Arial" w:hAnsi="Arial" w:cs="Arial"/>
                <w:color w:val="000000"/>
                <w:sz w:val="22"/>
                <w:szCs w:val="22"/>
              </w:rPr>
            </w:pPr>
          </w:p>
        </w:tc>
        <w:tc>
          <w:tcPr>
            <w:tcW w:w="850" w:type="dxa"/>
          </w:tcPr>
          <w:p w:rsidR="0089679F" w:rsidRPr="00FD3449" w:rsidRDefault="0089679F" w:rsidP="0089679F">
            <w:pPr>
              <w:jc w:val="center"/>
              <w:rPr>
                <w:rFonts w:ascii="Arial" w:hAnsi="Arial" w:cs="Arial"/>
                <w:color w:val="000000"/>
                <w:sz w:val="22"/>
                <w:szCs w:val="22"/>
              </w:rPr>
            </w:pPr>
          </w:p>
        </w:tc>
        <w:tc>
          <w:tcPr>
            <w:tcW w:w="708" w:type="dxa"/>
          </w:tcPr>
          <w:p w:rsidR="0089679F" w:rsidRPr="00FD3449" w:rsidRDefault="0089679F" w:rsidP="0089679F">
            <w:pPr>
              <w:ind w:firstLine="34"/>
              <w:jc w:val="both"/>
              <w:rPr>
                <w:rFonts w:ascii="Arial" w:hAnsi="Arial" w:cs="Arial"/>
                <w:color w:val="000000"/>
                <w:sz w:val="22"/>
                <w:szCs w:val="22"/>
              </w:rPr>
            </w:pPr>
          </w:p>
        </w:tc>
        <w:tc>
          <w:tcPr>
            <w:tcW w:w="850" w:type="dxa"/>
          </w:tcPr>
          <w:p w:rsidR="0089679F" w:rsidRPr="00FD3449" w:rsidRDefault="0089679F" w:rsidP="0089679F">
            <w:pPr>
              <w:jc w:val="center"/>
              <w:rPr>
                <w:rFonts w:ascii="Arial" w:hAnsi="Arial" w:cs="Arial"/>
                <w:color w:val="000000"/>
                <w:sz w:val="22"/>
                <w:szCs w:val="22"/>
              </w:rPr>
            </w:pPr>
          </w:p>
        </w:tc>
        <w:tc>
          <w:tcPr>
            <w:tcW w:w="851" w:type="dxa"/>
          </w:tcPr>
          <w:p w:rsidR="0089679F" w:rsidRPr="00FD3449" w:rsidRDefault="0089679F" w:rsidP="0089679F">
            <w:pPr>
              <w:jc w:val="center"/>
              <w:rPr>
                <w:rFonts w:ascii="Arial" w:hAnsi="Arial" w:cs="Arial"/>
                <w:color w:val="000000"/>
                <w:sz w:val="22"/>
                <w:szCs w:val="22"/>
              </w:rPr>
            </w:pPr>
          </w:p>
        </w:tc>
        <w:tc>
          <w:tcPr>
            <w:tcW w:w="708" w:type="dxa"/>
          </w:tcPr>
          <w:p w:rsidR="0089679F" w:rsidRPr="00FD3449" w:rsidRDefault="0089679F" w:rsidP="0089679F">
            <w:pPr>
              <w:jc w:val="center"/>
              <w:rPr>
                <w:rFonts w:ascii="Arial" w:hAnsi="Arial" w:cs="Arial"/>
                <w:color w:val="000000"/>
                <w:sz w:val="22"/>
                <w:szCs w:val="22"/>
              </w:rPr>
            </w:pPr>
          </w:p>
        </w:tc>
        <w:tc>
          <w:tcPr>
            <w:tcW w:w="851" w:type="dxa"/>
          </w:tcPr>
          <w:p w:rsidR="0089679F" w:rsidRPr="00FD3449" w:rsidRDefault="0089679F" w:rsidP="0089679F">
            <w:pPr>
              <w:jc w:val="center"/>
              <w:rPr>
                <w:rFonts w:ascii="Arial" w:hAnsi="Arial" w:cs="Arial"/>
                <w:color w:val="000000"/>
                <w:sz w:val="22"/>
                <w:szCs w:val="22"/>
              </w:rPr>
            </w:pPr>
          </w:p>
        </w:tc>
        <w:tc>
          <w:tcPr>
            <w:tcW w:w="708" w:type="dxa"/>
          </w:tcPr>
          <w:p w:rsidR="0089679F" w:rsidRPr="00FD3449" w:rsidRDefault="0089679F" w:rsidP="0089679F">
            <w:pPr>
              <w:jc w:val="center"/>
              <w:rPr>
                <w:rFonts w:ascii="Arial" w:hAnsi="Arial" w:cs="Arial"/>
                <w:color w:val="000000"/>
                <w:sz w:val="22"/>
                <w:szCs w:val="22"/>
              </w:rPr>
            </w:pPr>
          </w:p>
        </w:tc>
        <w:tc>
          <w:tcPr>
            <w:tcW w:w="851" w:type="dxa"/>
          </w:tcPr>
          <w:p w:rsidR="0089679F" w:rsidRPr="00FD3449" w:rsidRDefault="0089679F" w:rsidP="0089679F">
            <w:pPr>
              <w:ind w:firstLine="34"/>
              <w:jc w:val="both"/>
              <w:rPr>
                <w:rFonts w:ascii="Arial" w:hAnsi="Arial" w:cs="Arial"/>
                <w:color w:val="000000"/>
                <w:sz w:val="22"/>
                <w:szCs w:val="22"/>
              </w:rPr>
            </w:pPr>
          </w:p>
        </w:tc>
        <w:tc>
          <w:tcPr>
            <w:tcW w:w="709" w:type="dxa"/>
            <w:tcBorders>
              <w:right w:val="double" w:sz="4" w:space="0" w:color="auto"/>
            </w:tcBorders>
          </w:tcPr>
          <w:p w:rsidR="0089679F" w:rsidRPr="00FD3449" w:rsidRDefault="0089679F" w:rsidP="0089679F">
            <w:pPr>
              <w:ind w:firstLine="34"/>
              <w:jc w:val="both"/>
              <w:rPr>
                <w:rFonts w:ascii="Arial" w:hAnsi="Arial" w:cs="Arial"/>
                <w:color w:val="000000"/>
                <w:sz w:val="22"/>
                <w:szCs w:val="22"/>
              </w:rPr>
            </w:pPr>
          </w:p>
        </w:tc>
      </w:tr>
      <w:tr w:rsidR="0089679F" w:rsidRPr="00FD3449" w:rsidTr="00471ED6">
        <w:tc>
          <w:tcPr>
            <w:tcW w:w="1560" w:type="dxa"/>
            <w:tcBorders>
              <w:left w:val="double" w:sz="4" w:space="0" w:color="auto"/>
            </w:tcBorders>
          </w:tcPr>
          <w:p w:rsidR="0089679F" w:rsidRPr="00FD3449" w:rsidRDefault="0089679F" w:rsidP="0089679F">
            <w:pPr>
              <w:rPr>
                <w:rFonts w:ascii="Arial" w:hAnsi="Arial" w:cs="Arial"/>
                <w:b/>
                <w:color w:val="000000"/>
                <w:sz w:val="22"/>
                <w:szCs w:val="22"/>
              </w:rPr>
            </w:pPr>
            <w:r w:rsidRPr="00FD3449">
              <w:rPr>
                <w:rFonts w:ascii="Arial" w:hAnsi="Arial" w:cs="Arial"/>
                <w:b/>
                <w:color w:val="000000"/>
                <w:sz w:val="22"/>
                <w:szCs w:val="22"/>
              </w:rPr>
              <w:t>ИТОГО:</w:t>
            </w:r>
          </w:p>
        </w:tc>
        <w:tc>
          <w:tcPr>
            <w:tcW w:w="851" w:type="dxa"/>
          </w:tcPr>
          <w:p w:rsidR="0089679F" w:rsidRPr="00FD3449" w:rsidRDefault="0089679F" w:rsidP="0089679F">
            <w:pPr>
              <w:jc w:val="center"/>
              <w:rPr>
                <w:rFonts w:ascii="Arial" w:hAnsi="Arial" w:cs="Arial"/>
                <w:b/>
                <w:color w:val="000000"/>
                <w:sz w:val="22"/>
                <w:szCs w:val="22"/>
              </w:rPr>
            </w:pPr>
            <w:r w:rsidRPr="00FD3449">
              <w:rPr>
                <w:rFonts w:ascii="Arial" w:hAnsi="Arial" w:cs="Arial"/>
                <w:b/>
                <w:color w:val="000000"/>
                <w:sz w:val="22"/>
                <w:szCs w:val="22"/>
              </w:rPr>
              <w:t>688,1</w:t>
            </w:r>
          </w:p>
        </w:tc>
        <w:tc>
          <w:tcPr>
            <w:tcW w:w="850" w:type="dxa"/>
          </w:tcPr>
          <w:p w:rsidR="0089679F" w:rsidRPr="00FD3449" w:rsidRDefault="0089679F" w:rsidP="0089679F">
            <w:pPr>
              <w:jc w:val="center"/>
              <w:rPr>
                <w:rFonts w:ascii="Arial" w:hAnsi="Arial" w:cs="Arial"/>
                <w:b/>
                <w:color w:val="000000"/>
                <w:sz w:val="22"/>
                <w:szCs w:val="22"/>
              </w:rPr>
            </w:pPr>
            <w:r w:rsidRPr="00FD3449">
              <w:rPr>
                <w:rFonts w:ascii="Arial" w:hAnsi="Arial" w:cs="Arial"/>
                <w:b/>
                <w:color w:val="000000"/>
                <w:sz w:val="22"/>
                <w:szCs w:val="22"/>
              </w:rPr>
              <w:t>333,3</w:t>
            </w:r>
          </w:p>
        </w:tc>
        <w:tc>
          <w:tcPr>
            <w:tcW w:w="708" w:type="dxa"/>
          </w:tcPr>
          <w:p w:rsidR="0089679F" w:rsidRPr="00FD3449" w:rsidRDefault="0089679F" w:rsidP="0089679F">
            <w:pPr>
              <w:ind w:firstLine="34"/>
              <w:jc w:val="both"/>
              <w:rPr>
                <w:rFonts w:ascii="Arial" w:hAnsi="Arial" w:cs="Arial"/>
                <w:color w:val="000000"/>
                <w:sz w:val="22"/>
                <w:szCs w:val="22"/>
              </w:rPr>
            </w:pPr>
          </w:p>
        </w:tc>
        <w:tc>
          <w:tcPr>
            <w:tcW w:w="850" w:type="dxa"/>
          </w:tcPr>
          <w:p w:rsidR="0089679F" w:rsidRPr="00FD3449" w:rsidRDefault="0089679F" w:rsidP="0089679F">
            <w:pPr>
              <w:jc w:val="center"/>
              <w:rPr>
                <w:rFonts w:ascii="Arial" w:hAnsi="Arial" w:cs="Arial"/>
                <w:b/>
                <w:color w:val="000000"/>
                <w:sz w:val="22"/>
                <w:szCs w:val="22"/>
              </w:rPr>
            </w:pPr>
            <w:r w:rsidRPr="00FD3449">
              <w:rPr>
                <w:rFonts w:ascii="Arial" w:hAnsi="Arial" w:cs="Arial"/>
                <w:b/>
                <w:color w:val="000000"/>
                <w:sz w:val="22"/>
                <w:szCs w:val="22"/>
              </w:rPr>
              <w:t>354,8</w:t>
            </w:r>
          </w:p>
        </w:tc>
        <w:tc>
          <w:tcPr>
            <w:tcW w:w="851" w:type="dxa"/>
          </w:tcPr>
          <w:p w:rsidR="0089679F" w:rsidRPr="00FD3449" w:rsidRDefault="0089679F" w:rsidP="0089679F">
            <w:pPr>
              <w:jc w:val="center"/>
              <w:rPr>
                <w:rFonts w:ascii="Arial" w:hAnsi="Arial" w:cs="Arial"/>
                <w:b/>
                <w:color w:val="000000"/>
                <w:sz w:val="22"/>
                <w:szCs w:val="22"/>
              </w:rPr>
            </w:pPr>
            <w:r w:rsidRPr="00FD3449">
              <w:rPr>
                <w:rFonts w:ascii="Arial" w:hAnsi="Arial" w:cs="Arial"/>
                <w:b/>
                <w:color w:val="000000"/>
                <w:sz w:val="22"/>
                <w:szCs w:val="22"/>
              </w:rPr>
              <w:t>108,5</w:t>
            </w:r>
          </w:p>
        </w:tc>
        <w:tc>
          <w:tcPr>
            <w:tcW w:w="708" w:type="dxa"/>
          </w:tcPr>
          <w:p w:rsidR="0089679F" w:rsidRPr="00FD3449" w:rsidRDefault="0089679F" w:rsidP="0089679F">
            <w:pPr>
              <w:jc w:val="center"/>
              <w:rPr>
                <w:rFonts w:ascii="Arial" w:hAnsi="Arial" w:cs="Arial"/>
                <w:b/>
                <w:color w:val="000000"/>
                <w:sz w:val="22"/>
                <w:szCs w:val="22"/>
              </w:rPr>
            </w:pPr>
            <w:r w:rsidRPr="00FD3449">
              <w:rPr>
                <w:rFonts w:ascii="Arial" w:hAnsi="Arial" w:cs="Arial"/>
                <w:b/>
                <w:color w:val="000000"/>
                <w:sz w:val="22"/>
                <w:szCs w:val="22"/>
              </w:rPr>
              <w:t>57,5</w:t>
            </w:r>
          </w:p>
        </w:tc>
        <w:tc>
          <w:tcPr>
            <w:tcW w:w="851" w:type="dxa"/>
          </w:tcPr>
          <w:p w:rsidR="0089679F" w:rsidRPr="00FD3449" w:rsidRDefault="0089679F" w:rsidP="0089679F">
            <w:pPr>
              <w:jc w:val="center"/>
              <w:rPr>
                <w:rFonts w:ascii="Arial" w:hAnsi="Arial" w:cs="Arial"/>
                <w:b/>
                <w:color w:val="000000"/>
                <w:sz w:val="22"/>
                <w:szCs w:val="22"/>
              </w:rPr>
            </w:pPr>
          </w:p>
        </w:tc>
        <w:tc>
          <w:tcPr>
            <w:tcW w:w="708" w:type="dxa"/>
          </w:tcPr>
          <w:p w:rsidR="0089679F" w:rsidRPr="00FD3449" w:rsidRDefault="0089679F" w:rsidP="0089679F">
            <w:pPr>
              <w:jc w:val="center"/>
              <w:rPr>
                <w:rFonts w:ascii="Arial" w:hAnsi="Arial" w:cs="Arial"/>
                <w:b/>
                <w:color w:val="000000"/>
                <w:sz w:val="22"/>
                <w:szCs w:val="22"/>
              </w:rPr>
            </w:pPr>
            <w:r w:rsidRPr="00FD3449">
              <w:rPr>
                <w:rFonts w:ascii="Arial" w:hAnsi="Arial" w:cs="Arial"/>
                <w:b/>
                <w:color w:val="000000"/>
                <w:sz w:val="22"/>
                <w:szCs w:val="22"/>
              </w:rPr>
              <w:t>51,0</w:t>
            </w:r>
          </w:p>
        </w:tc>
        <w:tc>
          <w:tcPr>
            <w:tcW w:w="851" w:type="dxa"/>
          </w:tcPr>
          <w:p w:rsidR="0089679F" w:rsidRPr="00FD3449" w:rsidRDefault="0089679F" w:rsidP="0089679F">
            <w:pPr>
              <w:ind w:firstLine="34"/>
              <w:jc w:val="both"/>
              <w:rPr>
                <w:rFonts w:ascii="Arial" w:hAnsi="Arial" w:cs="Arial"/>
                <w:color w:val="000000"/>
                <w:sz w:val="22"/>
                <w:szCs w:val="22"/>
              </w:rPr>
            </w:pPr>
          </w:p>
        </w:tc>
        <w:tc>
          <w:tcPr>
            <w:tcW w:w="709" w:type="dxa"/>
            <w:tcBorders>
              <w:right w:val="double" w:sz="4" w:space="0" w:color="auto"/>
            </w:tcBorders>
          </w:tcPr>
          <w:p w:rsidR="0089679F" w:rsidRPr="00FD3449" w:rsidRDefault="0089679F" w:rsidP="0089679F">
            <w:pPr>
              <w:ind w:firstLine="34"/>
              <w:jc w:val="both"/>
              <w:rPr>
                <w:rFonts w:ascii="Arial" w:hAnsi="Arial" w:cs="Arial"/>
                <w:color w:val="000000"/>
                <w:sz w:val="22"/>
                <w:szCs w:val="22"/>
              </w:rPr>
            </w:pPr>
          </w:p>
        </w:tc>
      </w:tr>
      <w:tr w:rsidR="0089679F" w:rsidRPr="00FD3449" w:rsidTr="00471ED6">
        <w:tc>
          <w:tcPr>
            <w:tcW w:w="9497" w:type="dxa"/>
            <w:gridSpan w:val="11"/>
            <w:tcBorders>
              <w:left w:val="double" w:sz="4" w:space="0" w:color="auto"/>
              <w:right w:val="double" w:sz="4" w:space="0" w:color="auto"/>
            </w:tcBorders>
          </w:tcPr>
          <w:p w:rsidR="0089679F" w:rsidRPr="00FD3449" w:rsidRDefault="0089679F" w:rsidP="0089679F">
            <w:pPr>
              <w:ind w:firstLine="34"/>
              <w:jc w:val="center"/>
              <w:rPr>
                <w:rFonts w:ascii="Arial" w:hAnsi="Arial" w:cs="Arial"/>
                <w:b/>
                <w:color w:val="000000"/>
                <w:sz w:val="22"/>
                <w:szCs w:val="22"/>
              </w:rPr>
            </w:pPr>
            <w:r w:rsidRPr="00FD3449">
              <w:rPr>
                <w:rFonts w:ascii="Arial" w:hAnsi="Arial" w:cs="Arial"/>
                <w:b/>
                <w:sz w:val="22"/>
                <w:szCs w:val="22"/>
              </w:rPr>
              <w:t>Маганское  лесничество</w:t>
            </w:r>
          </w:p>
        </w:tc>
      </w:tr>
      <w:tr w:rsidR="0089679F" w:rsidRPr="00FD3449" w:rsidTr="00471ED6">
        <w:tc>
          <w:tcPr>
            <w:tcW w:w="1560" w:type="dxa"/>
            <w:tcBorders>
              <w:left w:val="double" w:sz="4" w:space="0" w:color="auto"/>
            </w:tcBorders>
          </w:tcPr>
          <w:p w:rsidR="0089679F" w:rsidRPr="00FD3449" w:rsidRDefault="0089679F" w:rsidP="0089679F">
            <w:pPr>
              <w:rPr>
                <w:rFonts w:ascii="Arial" w:hAnsi="Arial" w:cs="Arial"/>
                <w:color w:val="000000"/>
                <w:sz w:val="22"/>
                <w:szCs w:val="22"/>
              </w:rPr>
            </w:pPr>
            <w:r w:rsidRPr="00FD3449">
              <w:rPr>
                <w:rFonts w:ascii="Arial" w:hAnsi="Arial" w:cs="Arial"/>
                <w:color w:val="000000"/>
                <w:sz w:val="22"/>
                <w:szCs w:val="22"/>
                <w:lang w:val="en-US"/>
              </w:rPr>
              <w:t xml:space="preserve">Защитные </w:t>
            </w:r>
            <w:r w:rsidRPr="00FD3449">
              <w:rPr>
                <w:rFonts w:ascii="Arial" w:hAnsi="Arial" w:cs="Arial"/>
                <w:color w:val="000000"/>
                <w:sz w:val="22"/>
                <w:szCs w:val="22"/>
                <w:lang w:val="en-US"/>
              </w:rPr>
              <w:lastRenderedPageBreak/>
              <w:t>леса</w:t>
            </w:r>
          </w:p>
        </w:tc>
        <w:tc>
          <w:tcPr>
            <w:tcW w:w="851" w:type="dxa"/>
          </w:tcPr>
          <w:p w:rsidR="0089679F" w:rsidRPr="00FD3449" w:rsidRDefault="0089679F" w:rsidP="0089679F">
            <w:pPr>
              <w:jc w:val="center"/>
              <w:rPr>
                <w:rFonts w:ascii="Arial" w:hAnsi="Arial" w:cs="Arial"/>
                <w:color w:val="000000"/>
                <w:sz w:val="22"/>
                <w:szCs w:val="22"/>
              </w:rPr>
            </w:pPr>
            <w:r w:rsidRPr="00FD3449">
              <w:rPr>
                <w:rFonts w:ascii="Arial" w:hAnsi="Arial" w:cs="Arial"/>
                <w:color w:val="000000"/>
                <w:sz w:val="22"/>
                <w:szCs w:val="22"/>
              </w:rPr>
              <w:lastRenderedPageBreak/>
              <w:t>3,5</w:t>
            </w:r>
          </w:p>
        </w:tc>
        <w:tc>
          <w:tcPr>
            <w:tcW w:w="850" w:type="dxa"/>
          </w:tcPr>
          <w:p w:rsidR="0089679F" w:rsidRPr="00FD3449" w:rsidRDefault="0089679F" w:rsidP="0089679F">
            <w:pPr>
              <w:jc w:val="center"/>
              <w:rPr>
                <w:rFonts w:ascii="Arial" w:hAnsi="Arial" w:cs="Arial"/>
                <w:color w:val="000000"/>
                <w:sz w:val="22"/>
                <w:szCs w:val="22"/>
              </w:rPr>
            </w:pPr>
            <w:r w:rsidRPr="00FD3449">
              <w:rPr>
                <w:rFonts w:ascii="Arial" w:hAnsi="Arial" w:cs="Arial"/>
                <w:color w:val="000000"/>
                <w:sz w:val="22"/>
                <w:szCs w:val="22"/>
              </w:rPr>
              <w:t>1,2</w:t>
            </w:r>
          </w:p>
        </w:tc>
        <w:tc>
          <w:tcPr>
            <w:tcW w:w="708" w:type="dxa"/>
          </w:tcPr>
          <w:p w:rsidR="0089679F" w:rsidRPr="00FD3449" w:rsidRDefault="0089679F" w:rsidP="0089679F">
            <w:pPr>
              <w:jc w:val="center"/>
              <w:rPr>
                <w:rFonts w:ascii="Arial" w:hAnsi="Arial" w:cs="Arial"/>
                <w:color w:val="000000"/>
                <w:sz w:val="22"/>
                <w:szCs w:val="22"/>
              </w:rPr>
            </w:pPr>
            <w:r w:rsidRPr="00FD3449">
              <w:rPr>
                <w:rFonts w:ascii="Arial" w:hAnsi="Arial" w:cs="Arial"/>
                <w:color w:val="000000"/>
                <w:sz w:val="22"/>
                <w:szCs w:val="22"/>
              </w:rPr>
              <w:t>-</w:t>
            </w:r>
          </w:p>
        </w:tc>
        <w:tc>
          <w:tcPr>
            <w:tcW w:w="850" w:type="dxa"/>
          </w:tcPr>
          <w:p w:rsidR="0089679F" w:rsidRPr="00FD3449" w:rsidRDefault="0089679F" w:rsidP="0089679F">
            <w:pPr>
              <w:jc w:val="center"/>
              <w:rPr>
                <w:rFonts w:ascii="Arial" w:hAnsi="Arial" w:cs="Arial"/>
                <w:color w:val="000000"/>
                <w:sz w:val="22"/>
                <w:szCs w:val="22"/>
              </w:rPr>
            </w:pPr>
            <w:r w:rsidRPr="00FD3449">
              <w:rPr>
                <w:rFonts w:ascii="Arial" w:hAnsi="Arial" w:cs="Arial"/>
                <w:color w:val="000000"/>
                <w:sz w:val="22"/>
                <w:szCs w:val="22"/>
              </w:rPr>
              <w:t>2,3</w:t>
            </w:r>
          </w:p>
        </w:tc>
        <w:tc>
          <w:tcPr>
            <w:tcW w:w="851" w:type="dxa"/>
          </w:tcPr>
          <w:p w:rsidR="0089679F" w:rsidRPr="00FD3449" w:rsidRDefault="0089679F" w:rsidP="0089679F">
            <w:pPr>
              <w:ind w:firstLine="34"/>
              <w:jc w:val="both"/>
              <w:rPr>
                <w:rFonts w:ascii="Arial" w:hAnsi="Arial" w:cs="Arial"/>
                <w:color w:val="000000"/>
                <w:sz w:val="22"/>
                <w:szCs w:val="22"/>
              </w:rPr>
            </w:pPr>
          </w:p>
        </w:tc>
        <w:tc>
          <w:tcPr>
            <w:tcW w:w="708" w:type="dxa"/>
          </w:tcPr>
          <w:p w:rsidR="0089679F" w:rsidRPr="00FD3449" w:rsidRDefault="0089679F" w:rsidP="0089679F">
            <w:pPr>
              <w:ind w:firstLine="34"/>
              <w:jc w:val="both"/>
              <w:rPr>
                <w:rFonts w:ascii="Arial" w:hAnsi="Arial" w:cs="Arial"/>
                <w:color w:val="000000"/>
                <w:sz w:val="22"/>
                <w:szCs w:val="22"/>
              </w:rPr>
            </w:pPr>
          </w:p>
        </w:tc>
        <w:tc>
          <w:tcPr>
            <w:tcW w:w="851" w:type="dxa"/>
          </w:tcPr>
          <w:p w:rsidR="0089679F" w:rsidRPr="00FD3449" w:rsidRDefault="0089679F" w:rsidP="0089679F">
            <w:pPr>
              <w:ind w:firstLine="34"/>
              <w:jc w:val="both"/>
              <w:rPr>
                <w:rFonts w:ascii="Arial" w:hAnsi="Arial" w:cs="Arial"/>
                <w:color w:val="000000"/>
                <w:sz w:val="22"/>
                <w:szCs w:val="22"/>
              </w:rPr>
            </w:pPr>
          </w:p>
        </w:tc>
        <w:tc>
          <w:tcPr>
            <w:tcW w:w="708" w:type="dxa"/>
          </w:tcPr>
          <w:p w:rsidR="0089679F" w:rsidRPr="00FD3449" w:rsidRDefault="0089679F" w:rsidP="0089679F">
            <w:pPr>
              <w:ind w:firstLine="34"/>
              <w:jc w:val="both"/>
              <w:rPr>
                <w:rFonts w:ascii="Arial" w:hAnsi="Arial" w:cs="Arial"/>
                <w:color w:val="000000"/>
                <w:sz w:val="22"/>
                <w:szCs w:val="22"/>
              </w:rPr>
            </w:pPr>
          </w:p>
        </w:tc>
        <w:tc>
          <w:tcPr>
            <w:tcW w:w="851" w:type="dxa"/>
          </w:tcPr>
          <w:p w:rsidR="0089679F" w:rsidRPr="00FD3449" w:rsidRDefault="0089679F" w:rsidP="0089679F">
            <w:pPr>
              <w:ind w:firstLine="34"/>
              <w:jc w:val="both"/>
              <w:rPr>
                <w:rFonts w:ascii="Arial" w:hAnsi="Arial" w:cs="Arial"/>
                <w:color w:val="000000"/>
                <w:sz w:val="22"/>
                <w:szCs w:val="22"/>
              </w:rPr>
            </w:pPr>
          </w:p>
        </w:tc>
        <w:tc>
          <w:tcPr>
            <w:tcW w:w="709" w:type="dxa"/>
            <w:tcBorders>
              <w:right w:val="double" w:sz="4" w:space="0" w:color="auto"/>
            </w:tcBorders>
          </w:tcPr>
          <w:p w:rsidR="0089679F" w:rsidRPr="00FD3449" w:rsidRDefault="0089679F" w:rsidP="0089679F">
            <w:pPr>
              <w:ind w:firstLine="34"/>
              <w:jc w:val="both"/>
              <w:rPr>
                <w:rFonts w:ascii="Arial" w:hAnsi="Arial" w:cs="Arial"/>
                <w:color w:val="000000"/>
                <w:sz w:val="22"/>
                <w:szCs w:val="22"/>
              </w:rPr>
            </w:pPr>
          </w:p>
        </w:tc>
      </w:tr>
      <w:tr w:rsidR="0089679F" w:rsidRPr="00FD3449" w:rsidTr="00471ED6">
        <w:tc>
          <w:tcPr>
            <w:tcW w:w="1560" w:type="dxa"/>
            <w:tcBorders>
              <w:left w:val="double" w:sz="4" w:space="0" w:color="auto"/>
            </w:tcBorders>
          </w:tcPr>
          <w:p w:rsidR="0089679F" w:rsidRPr="00FD3449" w:rsidRDefault="0089679F" w:rsidP="0089679F">
            <w:pPr>
              <w:rPr>
                <w:rFonts w:ascii="Arial" w:hAnsi="Arial" w:cs="Arial"/>
                <w:color w:val="000000"/>
                <w:sz w:val="22"/>
                <w:szCs w:val="22"/>
              </w:rPr>
            </w:pPr>
            <w:r w:rsidRPr="00FD3449">
              <w:rPr>
                <w:rFonts w:ascii="Arial" w:hAnsi="Arial" w:cs="Arial"/>
                <w:color w:val="000000"/>
                <w:sz w:val="22"/>
                <w:szCs w:val="22"/>
                <w:lang w:val="en-US"/>
              </w:rPr>
              <w:lastRenderedPageBreak/>
              <w:t>Эксплуатационные леса</w:t>
            </w:r>
          </w:p>
        </w:tc>
        <w:tc>
          <w:tcPr>
            <w:tcW w:w="851" w:type="dxa"/>
          </w:tcPr>
          <w:p w:rsidR="0089679F" w:rsidRPr="00FD3449" w:rsidRDefault="0089679F" w:rsidP="0089679F">
            <w:pPr>
              <w:jc w:val="center"/>
              <w:rPr>
                <w:rFonts w:ascii="Arial" w:hAnsi="Arial" w:cs="Arial"/>
                <w:color w:val="000000"/>
                <w:sz w:val="22"/>
                <w:szCs w:val="22"/>
              </w:rPr>
            </w:pPr>
            <w:r w:rsidRPr="00FD3449">
              <w:rPr>
                <w:rFonts w:ascii="Arial" w:hAnsi="Arial" w:cs="Arial"/>
                <w:color w:val="000000"/>
                <w:sz w:val="22"/>
                <w:szCs w:val="22"/>
              </w:rPr>
              <w:t>10,1</w:t>
            </w:r>
          </w:p>
        </w:tc>
        <w:tc>
          <w:tcPr>
            <w:tcW w:w="850" w:type="dxa"/>
          </w:tcPr>
          <w:p w:rsidR="0089679F" w:rsidRPr="00FD3449" w:rsidRDefault="0089679F" w:rsidP="0089679F">
            <w:pPr>
              <w:jc w:val="center"/>
              <w:rPr>
                <w:rFonts w:ascii="Arial" w:hAnsi="Arial" w:cs="Arial"/>
                <w:color w:val="000000"/>
                <w:sz w:val="22"/>
                <w:szCs w:val="22"/>
              </w:rPr>
            </w:pPr>
            <w:r w:rsidRPr="00FD3449">
              <w:rPr>
                <w:rFonts w:ascii="Arial" w:hAnsi="Arial" w:cs="Arial"/>
                <w:color w:val="000000"/>
                <w:sz w:val="22"/>
                <w:szCs w:val="22"/>
              </w:rPr>
              <w:t>3,5</w:t>
            </w:r>
          </w:p>
        </w:tc>
        <w:tc>
          <w:tcPr>
            <w:tcW w:w="708" w:type="dxa"/>
          </w:tcPr>
          <w:p w:rsidR="0089679F" w:rsidRPr="00FD3449" w:rsidRDefault="0089679F" w:rsidP="0089679F">
            <w:pPr>
              <w:jc w:val="center"/>
              <w:rPr>
                <w:rFonts w:ascii="Arial" w:hAnsi="Arial" w:cs="Arial"/>
                <w:color w:val="000000"/>
                <w:sz w:val="22"/>
                <w:szCs w:val="22"/>
              </w:rPr>
            </w:pPr>
            <w:r w:rsidRPr="00FD3449">
              <w:rPr>
                <w:rFonts w:ascii="Arial" w:hAnsi="Arial" w:cs="Arial"/>
                <w:color w:val="000000"/>
                <w:sz w:val="22"/>
                <w:szCs w:val="22"/>
              </w:rPr>
              <w:t>-</w:t>
            </w:r>
          </w:p>
        </w:tc>
        <w:tc>
          <w:tcPr>
            <w:tcW w:w="850" w:type="dxa"/>
          </w:tcPr>
          <w:p w:rsidR="0089679F" w:rsidRPr="00FD3449" w:rsidRDefault="0089679F" w:rsidP="0089679F">
            <w:pPr>
              <w:jc w:val="center"/>
              <w:rPr>
                <w:rFonts w:ascii="Arial" w:hAnsi="Arial" w:cs="Arial"/>
                <w:color w:val="000000"/>
                <w:sz w:val="22"/>
                <w:szCs w:val="22"/>
              </w:rPr>
            </w:pPr>
            <w:r w:rsidRPr="00FD3449">
              <w:rPr>
                <w:rFonts w:ascii="Arial" w:hAnsi="Arial" w:cs="Arial"/>
                <w:color w:val="000000"/>
                <w:sz w:val="22"/>
                <w:szCs w:val="22"/>
              </w:rPr>
              <w:t>6,6</w:t>
            </w:r>
          </w:p>
        </w:tc>
        <w:tc>
          <w:tcPr>
            <w:tcW w:w="851" w:type="dxa"/>
          </w:tcPr>
          <w:p w:rsidR="0089679F" w:rsidRPr="00FD3449" w:rsidRDefault="0089679F" w:rsidP="0089679F">
            <w:pPr>
              <w:ind w:firstLine="34"/>
              <w:jc w:val="both"/>
              <w:rPr>
                <w:rFonts w:ascii="Arial" w:hAnsi="Arial" w:cs="Arial"/>
                <w:color w:val="000000"/>
                <w:sz w:val="22"/>
                <w:szCs w:val="22"/>
              </w:rPr>
            </w:pPr>
          </w:p>
        </w:tc>
        <w:tc>
          <w:tcPr>
            <w:tcW w:w="708" w:type="dxa"/>
          </w:tcPr>
          <w:p w:rsidR="0089679F" w:rsidRPr="00FD3449" w:rsidRDefault="0089679F" w:rsidP="0089679F">
            <w:pPr>
              <w:ind w:firstLine="34"/>
              <w:jc w:val="both"/>
              <w:rPr>
                <w:rFonts w:ascii="Arial" w:hAnsi="Arial" w:cs="Arial"/>
                <w:color w:val="000000"/>
                <w:sz w:val="22"/>
                <w:szCs w:val="22"/>
              </w:rPr>
            </w:pPr>
          </w:p>
        </w:tc>
        <w:tc>
          <w:tcPr>
            <w:tcW w:w="851" w:type="dxa"/>
          </w:tcPr>
          <w:p w:rsidR="0089679F" w:rsidRPr="00FD3449" w:rsidRDefault="0089679F" w:rsidP="0089679F">
            <w:pPr>
              <w:ind w:firstLine="34"/>
              <w:jc w:val="both"/>
              <w:rPr>
                <w:rFonts w:ascii="Arial" w:hAnsi="Arial" w:cs="Arial"/>
                <w:color w:val="000000"/>
                <w:sz w:val="22"/>
                <w:szCs w:val="22"/>
              </w:rPr>
            </w:pPr>
          </w:p>
        </w:tc>
        <w:tc>
          <w:tcPr>
            <w:tcW w:w="708" w:type="dxa"/>
          </w:tcPr>
          <w:p w:rsidR="0089679F" w:rsidRPr="00FD3449" w:rsidRDefault="0089679F" w:rsidP="0089679F">
            <w:pPr>
              <w:ind w:firstLine="34"/>
              <w:jc w:val="both"/>
              <w:rPr>
                <w:rFonts w:ascii="Arial" w:hAnsi="Arial" w:cs="Arial"/>
                <w:color w:val="000000"/>
                <w:sz w:val="22"/>
                <w:szCs w:val="22"/>
              </w:rPr>
            </w:pPr>
          </w:p>
        </w:tc>
        <w:tc>
          <w:tcPr>
            <w:tcW w:w="851" w:type="dxa"/>
          </w:tcPr>
          <w:p w:rsidR="0089679F" w:rsidRPr="00FD3449" w:rsidRDefault="0089679F" w:rsidP="0089679F">
            <w:pPr>
              <w:ind w:firstLine="34"/>
              <w:jc w:val="both"/>
              <w:rPr>
                <w:rFonts w:ascii="Arial" w:hAnsi="Arial" w:cs="Arial"/>
                <w:color w:val="000000"/>
                <w:sz w:val="22"/>
                <w:szCs w:val="22"/>
              </w:rPr>
            </w:pPr>
          </w:p>
        </w:tc>
        <w:tc>
          <w:tcPr>
            <w:tcW w:w="709" w:type="dxa"/>
            <w:tcBorders>
              <w:right w:val="double" w:sz="4" w:space="0" w:color="auto"/>
            </w:tcBorders>
          </w:tcPr>
          <w:p w:rsidR="0089679F" w:rsidRPr="00FD3449" w:rsidRDefault="0089679F" w:rsidP="0089679F">
            <w:pPr>
              <w:ind w:firstLine="34"/>
              <w:jc w:val="both"/>
              <w:rPr>
                <w:rFonts w:ascii="Arial" w:hAnsi="Arial" w:cs="Arial"/>
                <w:color w:val="000000"/>
                <w:sz w:val="22"/>
                <w:szCs w:val="22"/>
              </w:rPr>
            </w:pPr>
          </w:p>
        </w:tc>
      </w:tr>
      <w:tr w:rsidR="0089679F" w:rsidRPr="00FD3449" w:rsidTr="00471ED6">
        <w:tc>
          <w:tcPr>
            <w:tcW w:w="1560" w:type="dxa"/>
            <w:tcBorders>
              <w:left w:val="double" w:sz="4" w:space="0" w:color="auto"/>
            </w:tcBorders>
          </w:tcPr>
          <w:p w:rsidR="0089679F" w:rsidRPr="00FD3449" w:rsidRDefault="0089679F" w:rsidP="0089679F">
            <w:pPr>
              <w:rPr>
                <w:rFonts w:ascii="Arial" w:hAnsi="Arial" w:cs="Arial"/>
                <w:b/>
                <w:color w:val="000000"/>
                <w:sz w:val="22"/>
                <w:szCs w:val="22"/>
              </w:rPr>
            </w:pPr>
            <w:r w:rsidRPr="00FD3449">
              <w:rPr>
                <w:rFonts w:ascii="Arial" w:hAnsi="Arial" w:cs="Arial"/>
                <w:b/>
                <w:color w:val="000000"/>
                <w:sz w:val="22"/>
                <w:szCs w:val="22"/>
              </w:rPr>
              <w:t>ИТОГО:</w:t>
            </w:r>
          </w:p>
        </w:tc>
        <w:tc>
          <w:tcPr>
            <w:tcW w:w="851" w:type="dxa"/>
          </w:tcPr>
          <w:p w:rsidR="0089679F" w:rsidRPr="00FD3449" w:rsidRDefault="0089679F" w:rsidP="0089679F">
            <w:pPr>
              <w:jc w:val="center"/>
              <w:rPr>
                <w:rFonts w:ascii="Arial" w:hAnsi="Arial" w:cs="Arial"/>
                <w:b/>
                <w:color w:val="000000"/>
                <w:sz w:val="22"/>
                <w:szCs w:val="22"/>
              </w:rPr>
            </w:pPr>
            <w:r w:rsidRPr="00FD3449">
              <w:rPr>
                <w:rFonts w:ascii="Arial" w:hAnsi="Arial" w:cs="Arial"/>
                <w:b/>
                <w:color w:val="000000"/>
                <w:sz w:val="22"/>
                <w:szCs w:val="22"/>
              </w:rPr>
              <w:t>13,6</w:t>
            </w:r>
          </w:p>
        </w:tc>
        <w:tc>
          <w:tcPr>
            <w:tcW w:w="850" w:type="dxa"/>
          </w:tcPr>
          <w:p w:rsidR="0089679F" w:rsidRPr="00FD3449" w:rsidRDefault="0089679F" w:rsidP="0089679F">
            <w:pPr>
              <w:jc w:val="center"/>
              <w:rPr>
                <w:rFonts w:ascii="Arial" w:hAnsi="Arial" w:cs="Arial"/>
                <w:b/>
                <w:color w:val="000000"/>
                <w:sz w:val="22"/>
                <w:szCs w:val="22"/>
              </w:rPr>
            </w:pPr>
            <w:r w:rsidRPr="00FD3449">
              <w:rPr>
                <w:rFonts w:ascii="Arial" w:hAnsi="Arial" w:cs="Arial"/>
                <w:b/>
                <w:color w:val="000000"/>
                <w:sz w:val="22"/>
                <w:szCs w:val="22"/>
              </w:rPr>
              <w:t>4,7</w:t>
            </w:r>
          </w:p>
        </w:tc>
        <w:tc>
          <w:tcPr>
            <w:tcW w:w="708" w:type="dxa"/>
          </w:tcPr>
          <w:p w:rsidR="0089679F" w:rsidRPr="00FD3449" w:rsidRDefault="0089679F" w:rsidP="0089679F">
            <w:pPr>
              <w:jc w:val="center"/>
              <w:rPr>
                <w:rFonts w:ascii="Arial" w:hAnsi="Arial" w:cs="Arial"/>
                <w:b/>
                <w:color w:val="000000"/>
                <w:sz w:val="22"/>
                <w:szCs w:val="22"/>
              </w:rPr>
            </w:pPr>
            <w:r w:rsidRPr="00FD3449">
              <w:rPr>
                <w:rFonts w:ascii="Arial" w:hAnsi="Arial" w:cs="Arial"/>
                <w:b/>
                <w:color w:val="000000"/>
                <w:sz w:val="22"/>
                <w:szCs w:val="22"/>
              </w:rPr>
              <w:t>-</w:t>
            </w:r>
          </w:p>
        </w:tc>
        <w:tc>
          <w:tcPr>
            <w:tcW w:w="850" w:type="dxa"/>
          </w:tcPr>
          <w:p w:rsidR="0089679F" w:rsidRPr="00FD3449" w:rsidRDefault="0089679F" w:rsidP="0089679F">
            <w:pPr>
              <w:jc w:val="center"/>
              <w:rPr>
                <w:rFonts w:ascii="Arial" w:hAnsi="Arial" w:cs="Arial"/>
                <w:b/>
                <w:color w:val="000000"/>
                <w:sz w:val="22"/>
                <w:szCs w:val="22"/>
              </w:rPr>
            </w:pPr>
            <w:r w:rsidRPr="00FD3449">
              <w:rPr>
                <w:rFonts w:ascii="Arial" w:hAnsi="Arial" w:cs="Arial"/>
                <w:b/>
                <w:color w:val="000000"/>
                <w:sz w:val="22"/>
                <w:szCs w:val="22"/>
              </w:rPr>
              <w:t>8,9</w:t>
            </w:r>
          </w:p>
        </w:tc>
        <w:tc>
          <w:tcPr>
            <w:tcW w:w="851" w:type="dxa"/>
          </w:tcPr>
          <w:p w:rsidR="0089679F" w:rsidRPr="00FD3449" w:rsidRDefault="0089679F" w:rsidP="0089679F">
            <w:pPr>
              <w:ind w:firstLine="34"/>
              <w:jc w:val="both"/>
              <w:rPr>
                <w:rFonts w:ascii="Arial" w:hAnsi="Arial" w:cs="Arial"/>
                <w:color w:val="000000"/>
                <w:sz w:val="22"/>
                <w:szCs w:val="22"/>
              </w:rPr>
            </w:pPr>
          </w:p>
        </w:tc>
        <w:tc>
          <w:tcPr>
            <w:tcW w:w="708" w:type="dxa"/>
          </w:tcPr>
          <w:p w:rsidR="0089679F" w:rsidRPr="00FD3449" w:rsidRDefault="0089679F" w:rsidP="0089679F">
            <w:pPr>
              <w:ind w:firstLine="34"/>
              <w:jc w:val="both"/>
              <w:rPr>
                <w:rFonts w:ascii="Arial" w:hAnsi="Arial" w:cs="Arial"/>
                <w:color w:val="000000"/>
                <w:sz w:val="22"/>
                <w:szCs w:val="22"/>
              </w:rPr>
            </w:pPr>
          </w:p>
        </w:tc>
        <w:tc>
          <w:tcPr>
            <w:tcW w:w="851" w:type="dxa"/>
          </w:tcPr>
          <w:p w:rsidR="0089679F" w:rsidRPr="00FD3449" w:rsidRDefault="0089679F" w:rsidP="0089679F">
            <w:pPr>
              <w:ind w:firstLine="34"/>
              <w:jc w:val="both"/>
              <w:rPr>
                <w:rFonts w:ascii="Arial" w:hAnsi="Arial" w:cs="Arial"/>
                <w:color w:val="000000"/>
                <w:sz w:val="22"/>
                <w:szCs w:val="22"/>
              </w:rPr>
            </w:pPr>
          </w:p>
        </w:tc>
        <w:tc>
          <w:tcPr>
            <w:tcW w:w="708" w:type="dxa"/>
          </w:tcPr>
          <w:p w:rsidR="0089679F" w:rsidRPr="00FD3449" w:rsidRDefault="0089679F" w:rsidP="0089679F">
            <w:pPr>
              <w:ind w:firstLine="34"/>
              <w:jc w:val="both"/>
              <w:rPr>
                <w:rFonts w:ascii="Arial" w:hAnsi="Arial" w:cs="Arial"/>
                <w:color w:val="000000"/>
                <w:sz w:val="22"/>
                <w:szCs w:val="22"/>
              </w:rPr>
            </w:pPr>
          </w:p>
        </w:tc>
        <w:tc>
          <w:tcPr>
            <w:tcW w:w="851" w:type="dxa"/>
          </w:tcPr>
          <w:p w:rsidR="0089679F" w:rsidRPr="00FD3449" w:rsidRDefault="0089679F" w:rsidP="0089679F">
            <w:pPr>
              <w:ind w:firstLine="34"/>
              <w:jc w:val="both"/>
              <w:rPr>
                <w:rFonts w:ascii="Arial" w:hAnsi="Arial" w:cs="Arial"/>
                <w:color w:val="000000"/>
                <w:sz w:val="22"/>
                <w:szCs w:val="22"/>
              </w:rPr>
            </w:pPr>
          </w:p>
        </w:tc>
        <w:tc>
          <w:tcPr>
            <w:tcW w:w="709" w:type="dxa"/>
            <w:tcBorders>
              <w:right w:val="double" w:sz="4" w:space="0" w:color="auto"/>
            </w:tcBorders>
          </w:tcPr>
          <w:p w:rsidR="0089679F" w:rsidRPr="00FD3449" w:rsidRDefault="0089679F" w:rsidP="0089679F">
            <w:pPr>
              <w:ind w:firstLine="34"/>
              <w:jc w:val="both"/>
              <w:rPr>
                <w:rFonts w:ascii="Arial" w:hAnsi="Arial" w:cs="Arial"/>
                <w:color w:val="000000"/>
                <w:sz w:val="22"/>
                <w:szCs w:val="22"/>
              </w:rPr>
            </w:pPr>
          </w:p>
        </w:tc>
      </w:tr>
      <w:tr w:rsidR="0089679F" w:rsidRPr="00FD3449" w:rsidTr="00471ED6">
        <w:tc>
          <w:tcPr>
            <w:tcW w:w="9497" w:type="dxa"/>
            <w:gridSpan w:val="11"/>
            <w:tcBorders>
              <w:left w:val="double" w:sz="4" w:space="0" w:color="auto"/>
              <w:right w:val="double" w:sz="4" w:space="0" w:color="auto"/>
            </w:tcBorders>
          </w:tcPr>
          <w:p w:rsidR="0089679F" w:rsidRPr="00FD3449" w:rsidRDefault="0089679F" w:rsidP="0089679F">
            <w:pPr>
              <w:ind w:firstLine="34"/>
              <w:jc w:val="center"/>
              <w:rPr>
                <w:rFonts w:ascii="Arial" w:hAnsi="Arial" w:cs="Arial"/>
                <w:b/>
                <w:color w:val="000000"/>
                <w:sz w:val="22"/>
                <w:szCs w:val="22"/>
              </w:rPr>
            </w:pPr>
            <w:r w:rsidRPr="00FD3449">
              <w:rPr>
                <w:rFonts w:ascii="Arial" w:hAnsi="Arial" w:cs="Arial"/>
                <w:b/>
                <w:sz w:val="22"/>
                <w:szCs w:val="22"/>
              </w:rPr>
              <w:t>Верхнеманское лесничество</w:t>
            </w:r>
          </w:p>
        </w:tc>
      </w:tr>
      <w:tr w:rsidR="0089679F" w:rsidRPr="00FD3449" w:rsidTr="00471ED6">
        <w:tc>
          <w:tcPr>
            <w:tcW w:w="1560" w:type="dxa"/>
            <w:tcBorders>
              <w:left w:val="double" w:sz="4" w:space="0" w:color="auto"/>
            </w:tcBorders>
          </w:tcPr>
          <w:p w:rsidR="0089679F" w:rsidRPr="00FD3449" w:rsidRDefault="0089679F" w:rsidP="0089679F">
            <w:pPr>
              <w:rPr>
                <w:rFonts w:ascii="Arial" w:hAnsi="Arial" w:cs="Arial"/>
                <w:color w:val="000000"/>
                <w:sz w:val="22"/>
                <w:szCs w:val="22"/>
              </w:rPr>
            </w:pPr>
            <w:r w:rsidRPr="00FD3449">
              <w:rPr>
                <w:rFonts w:ascii="Arial" w:hAnsi="Arial" w:cs="Arial"/>
                <w:color w:val="000000"/>
                <w:sz w:val="22"/>
                <w:szCs w:val="22"/>
                <w:lang w:val="en-US"/>
              </w:rPr>
              <w:t>Защитные леса</w:t>
            </w:r>
          </w:p>
        </w:tc>
        <w:tc>
          <w:tcPr>
            <w:tcW w:w="851" w:type="dxa"/>
          </w:tcPr>
          <w:p w:rsidR="0089679F" w:rsidRPr="00FD3449" w:rsidRDefault="0089679F" w:rsidP="0089679F">
            <w:pPr>
              <w:jc w:val="center"/>
              <w:rPr>
                <w:rFonts w:ascii="Arial" w:hAnsi="Arial" w:cs="Arial"/>
                <w:color w:val="000000"/>
                <w:sz w:val="22"/>
                <w:szCs w:val="22"/>
              </w:rPr>
            </w:pPr>
          </w:p>
        </w:tc>
        <w:tc>
          <w:tcPr>
            <w:tcW w:w="850" w:type="dxa"/>
          </w:tcPr>
          <w:p w:rsidR="0089679F" w:rsidRPr="00FD3449" w:rsidRDefault="0089679F" w:rsidP="0089679F">
            <w:pPr>
              <w:jc w:val="center"/>
              <w:rPr>
                <w:rFonts w:ascii="Arial" w:hAnsi="Arial" w:cs="Arial"/>
                <w:color w:val="000000"/>
                <w:sz w:val="22"/>
                <w:szCs w:val="22"/>
              </w:rPr>
            </w:pPr>
          </w:p>
        </w:tc>
        <w:tc>
          <w:tcPr>
            <w:tcW w:w="708" w:type="dxa"/>
          </w:tcPr>
          <w:p w:rsidR="0089679F" w:rsidRPr="00FD3449" w:rsidRDefault="0089679F" w:rsidP="0089679F">
            <w:pPr>
              <w:jc w:val="center"/>
              <w:rPr>
                <w:rFonts w:ascii="Arial" w:hAnsi="Arial" w:cs="Arial"/>
                <w:color w:val="000000"/>
                <w:sz w:val="22"/>
                <w:szCs w:val="22"/>
              </w:rPr>
            </w:pPr>
          </w:p>
        </w:tc>
        <w:tc>
          <w:tcPr>
            <w:tcW w:w="850" w:type="dxa"/>
          </w:tcPr>
          <w:p w:rsidR="0089679F" w:rsidRPr="00FD3449" w:rsidRDefault="0089679F" w:rsidP="0089679F">
            <w:pPr>
              <w:jc w:val="center"/>
              <w:rPr>
                <w:rFonts w:ascii="Arial" w:hAnsi="Arial" w:cs="Arial"/>
                <w:color w:val="000000"/>
                <w:sz w:val="22"/>
                <w:szCs w:val="22"/>
              </w:rPr>
            </w:pPr>
          </w:p>
        </w:tc>
        <w:tc>
          <w:tcPr>
            <w:tcW w:w="851" w:type="dxa"/>
          </w:tcPr>
          <w:p w:rsidR="0089679F" w:rsidRPr="00FD3449" w:rsidRDefault="0089679F" w:rsidP="0089679F">
            <w:pPr>
              <w:jc w:val="center"/>
              <w:rPr>
                <w:rFonts w:ascii="Arial" w:hAnsi="Arial" w:cs="Arial"/>
                <w:color w:val="000000"/>
                <w:sz w:val="22"/>
                <w:szCs w:val="22"/>
              </w:rPr>
            </w:pPr>
          </w:p>
        </w:tc>
        <w:tc>
          <w:tcPr>
            <w:tcW w:w="708" w:type="dxa"/>
          </w:tcPr>
          <w:p w:rsidR="0089679F" w:rsidRPr="00FD3449" w:rsidRDefault="0089679F" w:rsidP="0089679F">
            <w:pPr>
              <w:jc w:val="center"/>
              <w:rPr>
                <w:rFonts w:ascii="Arial" w:hAnsi="Arial" w:cs="Arial"/>
                <w:color w:val="000000"/>
                <w:sz w:val="22"/>
                <w:szCs w:val="22"/>
              </w:rPr>
            </w:pPr>
          </w:p>
        </w:tc>
        <w:tc>
          <w:tcPr>
            <w:tcW w:w="851" w:type="dxa"/>
          </w:tcPr>
          <w:p w:rsidR="0089679F" w:rsidRPr="00FD3449" w:rsidRDefault="0089679F" w:rsidP="0089679F">
            <w:pPr>
              <w:jc w:val="center"/>
              <w:rPr>
                <w:rFonts w:ascii="Arial" w:hAnsi="Arial" w:cs="Arial"/>
                <w:color w:val="000000"/>
                <w:sz w:val="22"/>
                <w:szCs w:val="22"/>
              </w:rPr>
            </w:pPr>
          </w:p>
        </w:tc>
        <w:tc>
          <w:tcPr>
            <w:tcW w:w="708" w:type="dxa"/>
          </w:tcPr>
          <w:p w:rsidR="0089679F" w:rsidRPr="00FD3449" w:rsidRDefault="0089679F" w:rsidP="0089679F">
            <w:pPr>
              <w:jc w:val="center"/>
              <w:rPr>
                <w:rFonts w:ascii="Arial" w:hAnsi="Arial" w:cs="Arial"/>
                <w:color w:val="000000"/>
                <w:sz w:val="22"/>
                <w:szCs w:val="22"/>
              </w:rPr>
            </w:pPr>
          </w:p>
        </w:tc>
        <w:tc>
          <w:tcPr>
            <w:tcW w:w="851" w:type="dxa"/>
          </w:tcPr>
          <w:p w:rsidR="0089679F" w:rsidRPr="00FD3449" w:rsidRDefault="0089679F" w:rsidP="0089679F">
            <w:pPr>
              <w:jc w:val="center"/>
              <w:rPr>
                <w:rFonts w:ascii="Arial" w:hAnsi="Arial" w:cs="Arial"/>
                <w:color w:val="000000"/>
                <w:sz w:val="22"/>
                <w:szCs w:val="22"/>
              </w:rPr>
            </w:pPr>
          </w:p>
        </w:tc>
        <w:tc>
          <w:tcPr>
            <w:tcW w:w="709" w:type="dxa"/>
            <w:tcBorders>
              <w:right w:val="double" w:sz="4" w:space="0" w:color="auto"/>
            </w:tcBorders>
          </w:tcPr>
          <w:p w:rsidR="0089679F" w:rsidRPr="00FD3449" w:rsidRDefault="0089679F" w:rsidP="0089679F">
            <w:pPr>
              <w:ind w:firstLine="34"/>
              <w:jc w:val="both"/>
              <w:rPr>
                <w:rFonts w:ascii="Arial" w:hAnsi="Arial" w:cs="Arial"/>
                <w:color w:val="000000"/>
                <w:sz w:val="22"/>
                <w:szCs w:val="22"/>
              </w:rPr>
            </w:pPr>
          </w:p>
        </w:tc>
      </w:tr>
      <w:tr w:rsidR="0089679F" w:rsidRPr="00FD3449" w:rsidTr="00471ED6">
        <w:tc>
          <w:tcPr>
            <w:tcW w:w="1560" w:type="dxa"/>
            <w:tcBorders>
              <w:left w:val="double" w:sz="4" w:space="0" w:color="auto"/>
            </w:tcBorders>
          </w:tcPr>
          <w:p w:rsidR="0089679F" w:rsidRPr="00FD3449" w:rsidRDefault="0089679F" w:rsidP="0089679F">
            <w:pPr>
              <w:rPr>
                <w:rFonts w:ascii="Arial" w:hAnsi="Arial" w:cs="Arial"/>
                <w:color w:val="000000"/>
                <w:sz w:val="22"/>
                <w:szCs w:val="22"/>
              </w:rPr>
            </w:pPr>
            <w:r w:rsidRPr="00FD3449">
              <w:rPr>
                <w:rFonts w:ascii="Arial" w:hAnsi="Arial" w:cs="Arial"/>
                <w:color w:val="000000"/>
                <w:sz w:val="22"/>
                <w:szCs w:val="22"/>
                <w:lang w:val="en-US"/>
              </w:rPr>
              <w:t>Эксплуатационные леса</w:t>
            </w:r>
          </w:p>
        </w:tc>
        <w:tc>
          <w:tcPr>
            <w:tcW w:w="851" w:type="dxa"/>
          </w:tcPr>
          <w:p w:rsidR="0089679F" w:rsidRPr="00FD3449" w:rsidRDefault="0089679F" w:rsidP="0089679F">
            <w:pPr>
              <w:jc w:val="center"/>
              <w:rPr>
                <w:rFonts w:ascii="Arial" w:hAnsi="Arial" w:cs="Arial"/>
                <w:color w:val="000000"/>
                <w:sz w:val="22"/>
                <w:szCs w:val="22"/>
              </w:rPr>
            </w:pPr>
            <w:r w:rsidRPr="00FD3449">
              <w:rPr>
                <w:rFonts w:ascii="Arial" w:hAnsi="Arial" w:cs="Arial"/>
                <w:color w:val="000000"/>
                <w:sz w:val="22"/>
                <w:szCs w:val="22"/>
              </w:rPr>
              <w:t>48,2</w:t>
            </w:r>
          </w:p>
        </w:tc>
        <w:tc>
          <w:tcPr>
            <w:tcW w:w="850" w:type="dxa"/>
          </w:tcPr>
          <w:p w:rsidR="0089679F" w:rsidRPr="00FD3449" w:rsidRDefault="0089679F" w:rsidP="0089679F">
            <w:pPr>
              <w:jc w:val="center"/>
              <w:rPr>
                <w:rFonts w:ascii="Arial" w:hAnsi="Arial" w:cs="Arial"/>
                <w:color w:val="000000"/>
                <w:sz w:val="22"/>
                <w:szCs w:val="22"/>
              </w:rPr>
            </w:pPr>
            <w:r w:rsidRPr="00FD3449">
              <w:rPr>
                <w:rFonts w:ascii="Arial" w:hAnsi="Arial" w:cs="Arial"/>
                <w:color w:val="000000"/>
                <w:sz w:val="22"/>
                <w:szCs w:val="22"/>
              </w:rPr>
              <w:t>16,3</w:t>
            </w:r>
          </w:p>
        </w:tc>
        <w:tc>
          <w:tcPr>
            <w:tcW w:w="708" w:type="dxa"/>
          </w:tcPr>
          <w:p w:rsidR="0089679F" w:rsidRPr="00FD3449" w:rsidRDefault="0089679F" w:rsidP="0089679F">
            <w:pPr>
              <w:jc w:val="center"/>
              <w:rPr>
                <w:rFonts w:ascii="Arial" w:hAnsi="Arial" w:cs="Arial"/>
                <w:color w:val="000000"/>
                <w:sz w:val="22"/>
                <w:szCs w:val="22"/>
              </w:rPr>
            </w:pPr>
          </w:p>
        </w:tc>
        <w:tc>
          <w:tcPr>
            <w:tcW w:w="850" w:type="dxa"/>
          </w:tcPr>
          <w:p w:rsidR="0089679F" w:rsidRPr="00FD3449" w:rsidRDefault="0089679F" w:rsidP="0089679F">
            <w:pPr>
              <w:jc w:val="center"/>
              <w:rPr>
                <w:rFonts w:ascii="Arial" w:hAnsi="Arial" w:cs="Arial"/>
                <w:color w:val="000000"/>
                <w:sz w:val="22"/>
                <w:szCs w:val="22"/>
              </w:rPr>
            </w:pPr>
            <w:r w:rsidRPr="00FD3449">
              <w:rPr>
                <w:rFonts w:ascii="Arial" w:hAnsi="Arial" w:cs="Arial"/>
                <w:color w:val="000000"/>
                <w:sz w:val="22"/>
                <w:szCs w:val="22"/>
              </w:rPr>
              <w:t>31,9</w:t>
            </w:r>
          </w:p>
        </w:tc>
        <w:tc>
          <w:tcPr>
            <w:tcW w:w="851" w:type="dxa"/>
          </w:tcPr>
          <w:p w:rsidR="0089679F" w:rsidRPr="00FD3449" w:rsidRDefault="0089679F" w:rsidP="0089679F">
            <w:pPr>
              <w:jc w:val="center"/>
              <w:rPr>
                <w:rFonts w:ascii="Arial" w:hAnsi="Arial" w:cs="Arial"/>
                <w:color w:val="000000"/>
                <w:sz w:val="22"/>
                <w:szCs w:val="22"/>
              </w:rPr>
            </w:pPr>
            <w:r w:rsidRPr="00FD3449">
              <w:rPr>
                <w:rFonts w:ascii="Arial" w:hAnsi="Arial" w:cs="Arial"/>
                <w:color w:val="000000"/>
                <w:sz w:val="22"/>
                <w:szCs w:val="22"/>
              </w:rPr>
              <w:t>0,8</w:t>
            </w:r>
          </w:p>
        </w:tc>
        <w:tc>
          <w:tcPr>
            <w:tcW w:w="708" w:type="dxa"/>
          </w:tcPr>
          <w:p w:rsidR="0089679F" w:rsidRPr="00FD3449" w:rsidRDefault="0089679F" w:rsidP="0089679F">
            <w:pPr>
              <w:jc w:val="center"/>
              <w:rPr>
                <w:rFonts w:ascii="Arial" w:hAnsi="Arial" w:cs="Arial"/>
                <w:color w:val="000000"/>
                <w:sz w:val="22"/>
                <w:szCs w:val="22"/>
              </w:rPr>
            </w:pPr>
          </w:p>
        </w:tc>
        <w:tc>
          <w:tcPr>
            <w:tcW w:w="851" w:type="dxa"/>
          </w:tcPr>
          <w:p w:rsidR="0089679F" w:rsidRPr="00FD3449" w:rsidRDefault="0089679F" w:rsidP="0089679F">
            <w:pPr>
              <w:jc w:val="center"/>
              <w:rPr>
                <w:rFonts w:ascii="Arial" w:hAnsi="Arial" w:cs="Arial"/>
                <w:color w:val="000000"/>
                <w:sz w:val="22"/>
                <w:szCs w:val="22"/>
              </w:rPr>
            </w:pPr>
          </w:p>
        </w:tc>
        <w:tc>
          <w:tcPr>
            <w:tcW w:w="708" w:type="dxa"/>
          </w:tcPr>
          <w:p w:rsidR="0089679F" w:rsidRPr="00FD3449" w:rsidRDefault="0089679F" w:rsidP="0089679F">
            <w:pPr>
              <w:jc w:val="center"/>
              <w:rPr>
                <w:rFonts w:ascii="Arial" w:hAnsi="Arial" w:cs="Arial"/>
                <w:color w:val="000000"/>
                <w:sz w:val="22"/>
                <w:szCs w:val="22"/>
              </w:rPr>
            </w:pPr>
            <w:r w:rsidRPr="00FD3449">
              <w:rPr>
                <w:rFonts w:ascii="Arial" w:hAnsi="Arial" w:cs="Arial"/>
                <w:color w:val="000000"/>
                <w:sz w:val="22"/>
                <w:szCs w:val="22"/>
              </w:rPr>
              <w:t>0,8</w:t>
            </w:r>
          </w:p>
        </w:tc>
        <w:tc>
          <w:tcPr>
            <w:tcW w:w="851" w:type="dxa"/>
          </w:tcPr>
          <w:p w:rsidR="0089679F" w:rsidRPr="00FD3449" w:rsidRDefault="0089679F" w:rsidP="0089679F">
            <w:pPr>
              <w:jc w:val="center"/>
              <w:rPr>
                <w:rFonts w:ascii="Arial" w:hAnsi="Arial" w:cs="Arial"/>
                <w:color w:val="000000"/>
                <w:sz w:val="22"/>
                <w:szCs w:val="22"/>
              </w:rPr>
            </w:pPr>
            <w:r w:rsidRPr="00FD3449">
              <w:rPr>
                <w:rFonts w:ascii="Arial" w:hAnsi="Arial" w:cs="Arial"/>
                <w:color w:val="000000"/>
                <w:sz w:val="22"/>
                <w:szCs w:val="22"/>
              </w:rPr>
              <w:t>0,6</w:t>
            </w:r>
          </w:p>
        </w:tc>
        <w:tc>
          <w:tcPr>
            <w:tcW w:w="709" w:type="dxa"/>
            <w:tcBorders>
              <w:right w:val="double" w:sz="4" w:space="0" w:color="auto"/>
            </w:tcBorders>
          </w:tcPr>
          <w:p w:rsidR="0089679F" w:rsidRPr="00FD3449" w:rsidRDefault="0089679F" w:rsidP="0089679F">
            <w:pPr>
              <w:ind w:firstLine="34"/>
              <w:jc w:val="both"/>
              <w:rPr>
                <w:rFonts w:ascii="Arial" w:hAnsi="Arial" w:cs="Arial"/>
                <w:color w:val="000000"/>
                <w:sz w:val="22"/>
                <w:szCs w:val="22"/>
              </w:rPr>
            </w:pPr>
          </w:p>
        </w:tc>
      </w:tr>
      <w:tr w:rsidR="0089679F" w:rsidRPr="00FD3449" w:rsidTr="00471ED6">
        <w:tc>
          <w:tcPr>
            <w:tcW w:w="1560" w:type="dxa"/>
            <w:tcBorders>
              <w:left w:val="double" w:sz="4" w:space="0" w:color="auto"/>
              <w:bottom w:val="double" w:sz="4" w:space="0" w:color="auto"/>
            </w:tcBorders>
          </w:tcPr>
          <w:p w:rsidR="0089679F" w:rsidRPr="00FD3449" w:rsidRDefault="0089679F" w:rsidP="00D0019E">
            <w:pPr>
              <w:spacing w:after="120"/>
              <w:rPr>
                <w:rFonts w:ascii="Arial" w:hAnsi="Arial" w:cs="Arial"/>
                <w:b/>
                <w:color w:val="000000"/>
                <w:sz w:val="22"/>
                <w:szCs w:val="22"/>
              </w:rPr>
            </w:pPr>
            <w:r w:rsidRPr="00FD3449">
              <w:rPr>
                <w:rFonts w:ascii="Arial" w:hAnsi="Arial" w:cs="Arial"/>
                <w:b/>
                <w:color w:val="000000"/>
                <w:sz w:val="22"/>
                <w:szCs w:val="22"/>
              </w:rPr>
              <w:t>ИТОГО:</w:t>
            </w:r>
          </w:p>
        </w:tc>
        <w:tc>
          <w:tcPr>
            <w:tcW w:w="851" w:type="dxa"/>
            <w:tcBorders>
              <w:bottom w:val="double" w:sz="4" w:space="0" w:color="auto"/>
            </w:tcBorders>
          </w:tcPr>
          <w:p w:rsidR="0089679F" w:rsidRPr="00FD3449" w:rsidRDefault="0089679F" w:rsidP="00D0019E">
            <w:pPr>
              <w:spacing w:after="120"/>
              <w:jc w:val="center"/>
              <w:rPr>
                <w:rFonts w:ascii="Arial" w:hAnsi="Arial" w:cs="Arial"/>
                <w:b/>
                <w:color w:val="000000"/>
                <w:sz w:val="22"/>
                <w:szCs w:val="22"/>
              </w:rPr>
            </w:pPr>
            <w:r w:rsidRPr="00FD3449">
              <w:rPr>
                <w:rFonts w:ascii="Arial" w:hAnsi="Arial" w:cs="Arial"/>
                <w:b/>
                <w:color w:val="000000"/>
                <w:sz w:val="22"/>
                <w:szCs w:val="22"/>
              </w:rPr>
              <w:t>48,2</w:t>
            </w:r>
          </w:p>
        </w:tc>
        <w:tc>
          <w:tcPr>
            <w:tcW w:w="850" w:type="dxa"/>
            <w:tcBorders>
              <w:bottom w:val="double" w:sz="4" w:space="0" w:color="auto"/>
            </w:tcBorders>
          </w:tcPr>
          <w:p w:rsidR="0089679F" w:rsidRPr="00FD3449" w:rsidRDefault="0089679F" w:rsidP="00D0019E">
            <w:pPr>
              <w:spacing w:after="120"/>
              <w:jc w:val="center"/>
              <w:rPr>
                <w:rFonts w:ascii="Arial" w:hAnsi="Arial" w:cs="Arial"/>
                <w:b/>
                <w:color w:val="000000"/>
                <w:sz w:val="22"/>
                <w:szCs w:val="22"/>
              </w:rPr>
            </w:pPr>
            <w:r w:rsidRPr="00FD3449">
              <w:rPr>
                <w:rFonts w:ascii="Arial" w:hAnsi="Arial" w:cs="Arial"/>
                <w:b/>
                <w:color w:val="000000"/>
                <w:sz w:val="22"/>
                <w:szCs w:val="22"/>
              </w:rPr>
              <w:t>16,3</w:t>
            </w:r>
          </w:p>
        </w:tc>
        <w:tc>
          <w:tcPr>
            <w:tcW w:w="708" w:type="dxa"/>
            <w:tcBorders>
              <w:bottom w:val="double" w:sz="4" w:space="0" w:color="auto"/>
            </w:tcBorders>
          </w:tcPr>
          <w:p w:rsidR="0089679F" w:rsidRPr="00FD3449" w:rsidRDefault="0089679F" w:rsidP="00D0019E">
            <w:pPr>
              <w:spacing w:after="120"/>
              <w:jc w:val="center"/>
              <w:rPr>
                <w:rFonts w:ascii="Arial" w:hAnsi="Arial" w:cs="Arial"/>
                <w:b/>
                <w:color w:val="000000"/>
                <w:sz w:val="22"/>
                <w:szCs w:val="22"/>
              </w:rPr>
            </w:pPr>
          </w:p>
        </w:tc>
        <w:tc>
          <w:tcPr>
            <w:tcW w:w="850" w:type="dxa"/>
            <w:tcBorders>
              <w:bottom w:val="double" w:sz="4" w:space="0" w:color="auto"/>
            </w:tcBorders>
          </w:tcPr>
          <w:p w:rsidR="0089679F" w:rsidRPr="00FD3449" w:rsidRDefault="0089679F" w:rsidP="00D0019E">
            <w:pPr>
              <w:spacing w:after="120"/>
              <w:jc w:val="center"/>
              <w:rPr>
                <w:rFonts w:ascii="Arial" w:hAnsi="Arial" w:cs="Arial"/>
                <w:b/>
                <w:color w:val="000000"/>
                <w:sz w:val="22"/>
                <w:szCs w:val="22"/>
              </w:rPr>
            </w:pPr>
            <w:r w:rsidRPr="00FD3449">
              <w:rPr>
                <w:rFonts w:ascii="Arial" w:hAnsi="Arial" w:cs="Arial"/>
                <w:b/>
                <w:color w:val="000000"/>
                <w:sz w:val="22"/>
                <w:szCs w:val="22"/>
              </w:rPr>
              <w:t>31,9</w:t>
            </w:r>
          </w:p>
        </w:tc>
        <w:tc>
          <w:tcPr>
            <w:tcW w:w="851" w:type="dxa"/>
            <w:tcBorders>
              <w:bottom w:val="double" w:sz="4" w:space="0" w:color="auto"/>
            </w:tcBorders>
          </w:tcPr>
          <w:p w:rsidR="0089679F" w:rsidRPr="00FD3449" w:rsidRDefault="0089679F" w:rsidP="00D0019E">
            <w:pPr>
              <w:spacing w:after="120"/>
              <w:jc w:val="center"/>
              <w:rPr>
                <w:rFonts w:ascii="Arial" w:hAnsi="Arial" w:cs="Arial"/>
                <w:b/>
                <w:color w:val="000000"/>
                <w:sz w:val="22"/>
                <w:szCs w:val="22"/>
              </w:rPr>
            </w:pPr>
            <w:r w:rsidRPr="00FD3449">
              <w:rPr>
                <w:rFonts w:ascii="Arial" w:hAnsi="Arial" w:cs="Arial"/>
                <w:b/>
                <w:color w:val="000000"/>
                <w:sz w:val="22"/>
                <w:szCs w:val="22"/>
              </w:rPr>
              <w:t>0,8</w:t>
            </w:r>
          </w:p>
        </w:tc>
        <w:tc>
          <w:tcPr>
            <w:tcW w:w="708" w:type="dxa"/>
            <w:tcBorders>
              <w:bottom w:val="double" w:sz="4" w:space="0" w:color="auto"/>
            </w:tcBorders>
          </w:tcPr>
          <w:p w:rsidR="0089679F" w:rsidRPr="00FD3449" w:rsidRDefault="0089679F" w:rsidP="00D0019E">
            <w:pPr>
              <w:spacing w:after="120"/>
              <w:jc w:val="center"/>
              <w:rPr>
                <w:rFonts w:ascii="Arial" w:hAnsi="Arial" w:cs="Arial"/>
                <w:color w:val="000000"/>
                <w:sz w:val="22"/>
                <w:szCs w:val="22"/>
              </w:rPr>
            </w:pPr>
          </w:p>
        </w:tc>
        <w:tc>
          <w:tcPr>
            <w:tcW w:w="851" w:type="dxa"/>
            <w:tcBorders>
              <w:bottom w:val="double" w:sz="4" w:space="0" w:color="auto"/>
            </w:tcBorders>
          </w:tcPr>
          <w:p w:rsidR="0089679F" w:rsidRPr="00FD3449" w:rsidRDefault="0089679F" w:rsidP="00D0019E">
            <w:pPr>
              <w:spacing w:after="120"/>
              <w:jc w:val="center"/>
              <w:rPr>
                <w:rFonts w:ascii="Arial" w:hAnsi="Arial" w:cs="Arial"/>
                <w:color w:val="000000"/>
                <w:sz w:val="22"/>
                <w:szCs w:val="22"/>
              </w:rPr>
            </w:pPr>
          </w:p>
        </w:tc>
        <w:tc>
          <w:tcPr>
            <w:tcW w:w="708" w:type="dxa"/>
            <w:tcBorders>
              <w:bottom w:val="double" w:sz="4" w:space="0" w:color="auto"/>
            </w:tcBorders>
          </w:tcPr>
          <w:p w:rsidR="0089679F" w:rsidRPr="00FD3449" w:rsidRDefault="0089679F" w:rsidP="00D0019E">
            <w:pPr>
              <w:spacing w:after="120"/>
              <w:jc w:val="center"/>
              <w:rPr>
                <w:rFonts w:ascii="Arial" w:hAnsi="Arial" w:cs="Arial"/>
                <w:b/>
                <w:color w:val="000000"/>
                <w:sz w:val="22"/>
                <w:szCs w:val="22"/>
              </w:rPr>
            </w:pPr>
            <w:r w:rsidRPr="00FD3449">
              <w:rPr>
                <w:rFonts w:ascii="Arial" w:hAnsi="Arial" w:cs="Arial"/>
                <w:b/>
                <w:color w:val="000000"/>
                <w:sz w:val="22"/>
                <w:szCs w:val="22"/>
              </w:rPr>
              <w:t>0,8</w:t>
            </w:r>
          </w:p>
        </w:tc>
        <w:tc>
          <w:tcPr>
            <w:tcW w:w="851" w:type="dxa"/>
            <w:tcBorders>
              <w:bottom w:val="double" w:sz="4" w:space="0" w:color="auto"/>
            </w:tcBorders>
          </w:tcPr>
          <w:p w:rsidR="0089679F" w:rsidRPr="00FD3449" w:rsidRDefault="0089679F" w:rsidP="00D0019E">
            <w:pPr>
              <w:spacing w:after="120"/>
              <w:jc w:val="center"/>
              <w:rPr>
                <w:rFonts w:ascii="Arial" w:hAnsi="Arial" w:cs="Arial"/>
                <w:color w:val="000000"/>
                <w:sz w:val="22"/>
                <w:szCs w:val="22"/>
              </w:rPr>
            </w:pPr>
            <w:r w:rsidRPr="00FD3449">
              <w:rPr>
                <w:rFonts w:ascii="Arial" w:hAnsi="Arial" w:cs="Arial"/>
                <w:color w:val="000000"/>
                <w:sz w:val="22"/>
                <w:szCs w:val="22"/>
              </w:rPr>
              <w:t>0,6</w:t>
            </w:r>
          </w:p>
        </w:tc>
        <w:tc>
          <w:tcPr>
            <w:tcW w:w="709" w:type="dxa"/>
            <w:tcBorders>
              <w:bottom w:val="double" w:sz="4" w:space="0" w:color="auto"/>
              <w:right w:val="double" w:sz="4" w:space="0" w:color="auto"/>
            </w:tcBorders>
          </w:tcPr>
          <w:p w:rsidR="0089679F" w:rsidRPr="00FD3449" w:rsidRDefault="0089679F" w:rsidP="00BB113A">
            <w:pPr>
              <w:ind w:firstLine="34"/>
              <w:jc w:val="both"/>
              <w:rPr>
                <w:rFonts w:ascii="Arial" w:hAnsi="Arial" w:cs="Arial"/>
                <w:b/>
                <w:color w:val="000000"/>
                <w:sz w:val="22"/>
                <w:szCs w:val="22"/>
              </w:rPr>
            </w:pPr>
          </w:p>
        </w:tc>
      </w:tr>
    </w:tbl>
    <w:p w:rsidR="005558F3" w:rsidRPr="00C33034" w:rsidRDefault="005558F3" w:rsidP="008372EA">
      <w:pPr>
        <w:ind w:right="282" w:firstLine="709"/>
        <w:jc w:val="both"/>
        <w:rPr>
          <w:rFonts w:ascii="Arial" w:hAnsi="Arial" w:cs="Arial"/>
          <w:i/>
          <w:sz w:val="18"/>
          <w:szCs w:val="18"/>
        </w:rPr>
      </w:pPr>
      <w:r w:rsidRPr="00C33034">
        <w:rPr>
          <w:rFonts w:ascii="Arial" w:hAnsi="Arial" w:cs="Arial"/>
          <w:i/>
          <w:sz w:val="18"/>
          <w:szCs w:val="18"/>
        </w:rPr>
        <w:t>Примечание:</w:t>
      </w:r>
      <w:r w:rsidRPr="00C33034">
        <w:rPr>
          <w:rFonts w:ascii="Arial" w:hAnsi="Arial" w:cs="Arial"/>
          <w:sz w:val="18"/>
          <w:szCs w:val="18"/>
        </w:rPr>
        <w:t xml:space="preserve"> </w:t>
      </w:r>
      <w:r w:rsidRPr="00C33034">
        <w:rPr>
          <w:rFonts w:ascii="Arial" w:hAnsi="Arial" w:cs="Arial"/>
          <w:i/>
          <w:sz w:val="18"/>
          <w:szCs w:val="18"/>
        </w:rPr>
        <w:t>исходные данные администрации</w:t>
      </w:r>
    </w:p>
    <w:p w:rsidR="00471ED6" w:rsidRDefault="00D0516D" w:rsidP="008372EA">
      <w:pPr>
        <w:pStyle w:val="af3"/>
        <w:spacing w:after="0"/>
        <w:ind w:left="0" w:firstLine="709"/>
        <w:jc w:val="both"/>
        <w:rPr>
          <w:rFonts w:ascii="Arial" w:hAnsi="Arial" w:cs="Arial"/>
        </w:rPr>
      </w:pPr>
      <w:r>
        <w:rPr>
          <w:rFonts w:ascii="Arial" w:hAnsi="Arial" w:cs="Arial"/>
        </w:rPr>
        <w:t>Заготовка</w:t>
      </w:r>
      <w:r w:rsidR="00471ED6">
        <w:rPr>
          <w:rFonts w:ascii="Arial" w:hAnsi="Arial" w:cs="Arial"/>
        </w:rPr>
        <w:t xml:space="preserve"> древесины по Манскому лесничеству в 2010 году составляет лишь 15,8% от расчетной лесосеки</w:t>
      </w:r>
      <w:r>
        <w:rPr>
          <w:rFonts w:ascii="Arial" w:hAnsi="Arial" w:cs="Arial"/>
        </w:rPr>
        <w:t>, в том числе хвойные - 17,3%, мягколиственные – 14,4%.</w:t>
      </w:r>
    </w:p>
    <w:p w:rsidR="00D0516D" w:rsidRDefault="00D0516D" w:rsidP="00D0516D">
      <w:pPr>
        <w:pStyle w:val="af3"/>
        <w:spacing w:after="0"/>
        <w:ind w:left="0" w:firstLine="709"/>
        <w:jc w:val="both"/>
        <w:rPr>
          <w:rFonts w:ascii="Arial" w:hAnsi="Arial" w:cs="Arial"/>
        </w:rPr>
      </w:pPr>
      <w:r>
        <w:rPr>
          <w:rFonts w:ascii="Arial" w:hAnsi="Arial" w:cs="Arial"/>
        </w:rPr>
        <w:t>Заготовка древесины по Верхнеманскому лесничеству в 2010 году составляет лишь 1,7% от расчетной лесосеки, в том числе хвойные – не заготавливались, мягколиственные – 2,5%.</w:t>
      </w:r>
    </w:p>
    <w:p w:rsidR="00D0516D" w:rsidRDefault="00F827E2" w:rsidP="008372EA">
      <w:pPr>
        <w:pStyle w:val="af3"/>
        <w:spacing w:after="0"/>
        <w:ind w:left="0" w:firstLine="709"/>
        <w:jc w:val="both"/>
        <w:rPr>
          <w:rFonts w:ascii="Arial" w:hAnsi="Arial" w:cs="Arial"/>
        </w:rPr>
      </w:pPr>
      <w:r>
        <w:rPr>
          <w:rFonts w:ascii="Arial" w:hAnsi="Arial" w:cs="Arial"/>
        </w:rPr>
        <w:t>Заготовка древесины в Маганском лесничестве не производилась.</w:t>
      </w:r>
    </w:p>
    <w:p w:rsidR="00D0516D" w:rsidRPr="004863CB" w:rsidRDefault="00D0516D" w:rsidP="00D0516D">
      <w:pPr>
        <w:pStyle w:val="af3"/>
        <w:spacing w:after="0"/>
        <w:ind w:left="0" w:firstLine="709"/>
        <w:jc w:val="both"/>
        <w:rPr>
          <w:rFonts w:ascii="Arial" w:hAnsi="Arial" w:cs="Arial"/>
        </w:rPr>
      </w:pPr>
      <w:r w:rsidRPr="004863CB">
        <w:rPr>
          <w:rFonts w:ascii="Arial" w:hAnsi="Arial" w:cs="Arial"/>
        </w:rPr>
        <w:t xml:space="preserve">Следует отметить, что в случае недоиспользование расчетной лесосеки по лиственным породам ведет к накоплению перестойных, фаутных насаждений, снижает качественные показатели лесного фонда, ухудшает санитарное состояние  и повышает пожарную опасность в лесах. </w:t>
      </w:r>
    </w:p>
    <w:p w:rsidR="005558F3" w:rsidRPr="004863CB" w:rsidRDefault="005558F3" w:rsidP="008372EA">
      <w:pPr>
        <w:pStyle w:val="af3"/>
        <w:spacing w:after="0"/>
        <w:ind w:left="0" w:firstLine="709"/>
        <w:jc w:val="both"/>
        <w:rPr>
          <w:rFonts w:ascii="Arial" w:hAnsi="Arial" w:cs="Arial"/>
        </w:rPr>
      </w:pPr>
      <w:r w:rsidRPr="004863CB">
        <w:rPr>
          <w:rFonts w:ascii="Arial" w:hAnsi="Arial" w:cs="Arial"/>
        </w:rPr>
        <w:t xml:space="preserve">После рубки высокопроизводительных лесов целесообразно восстановление их ценными породами. Однако, как показывает практика, в этих случаях мягколиственные породы, главным образом, береза, </w:t>
      </w:r>
      <w:r>
        <w:rPr>
          <w:rFonts w:ascii="Arial" w:hAnsi="Arial" w:cs="Arial"/>
        </w:rPr>
        <w:t>осина</w:t>
      </w:r>
      <w:r w:rsidRPr="004863CB">
        <w:rPr>
          <w:rFonts w:ascii="Arial" w:hAnsi="Arial" w:cs="Arial"/>
        </w:rPr>
        <w:t xml:space="preserve">, как более высокоорганизованные, вытесняют хвойные. Замена производных мягколиственных насаждений на ценные породы потребует значительных материальных затрат. Но если учесть незаменимость березовой древесины в производстве фанеры,  то выращивание березы высших классов бонитета становится экономически целесообразно.  </w:t>
      </w:r>
    </w:p>
    <w:p w:rsidR="005558F3" w:rsidRPr="004863CB" w:rsidRDefault="005558F3" w:rsidP="008372EA">
      <w:pPr>
        <w:pStyle w:val="af3"/>
        <w:spacing w:after="0"/>
        <w:ind w:left="0" w:firstLine="709"/>
        <w:jc w:val="both"/>
        <w:rPr>
          <w:rFonts w:ascii="Arial" w:hAnsi="Arial" w:cs="Arial"/>
        </w:rPr>
      </w:pPr>
      <w:r w:rsidRPr="004863CB">
        <w:rPr>
          <w:rFonts w:ascii="Arial" w:hAnsi="Arial" w:cs="Arial"/>
        </w:rPr>
        <w:t>Как уже говорилось ранее, в лесах, кроме главного, осуществляется побочное пользование лесными ресурсами. Так, в лесах рассматриваемого района,  ведутся:</w:t>
      </w:r>
    </w:p>
    <w:p w:rsidR="005558F3" w:rsidRPr="004863CB" w:rsidRDefault="005558F3" w:rsidP="00C2373C">
      <w:pPr>
        <w:pStyle w:val="aff6"/>
        <w:numPr>
          <w:ilvl w:val="0"/>
          <w:numId w:val="70"/>
        </w:numPr>
        <w:spacing w:line="240" w:lineRule="auto"/>
        <w:ind w:left="0" w:firstLine="709"/>
        <w:rPr>
          <w:rFonts w:ascii="Arial" w:hAnsi="Arial" w:cs="Arial"/>
          <w:sz w:val="24"/>
          <w:szCs w:val="24"/>
        </w:rPr>
      </w:pPr>
      <w:r w:rsidRPr="004863CB">
        <w:rPr>
          <w:rFonts w:ascii="Arial" w:hAnsi="Arial" w:cs="Arial"/>
          <w:sz w:val="24"/>
          <w:szCs w:val="24"/>
        </w:rPr>
        <w:t>сенокосы;</w:t>
      </w:r>
    </w:p>
    <w:p w:rsidR="005558F3" w:rsidRPr="004863CB" w:rsidRDefault="005558F3" w:rsidP="00C2373C">
      <w:pPr>
        <w:pStyle w:val="aff6"/>
        <w:numPr>
          <w:ilvl w:val="0"/>
          <w:numId w:val="70"/>
        </w:numPr>
        <w:spacing w:line="240" w:lineRule="auto"/>
        <w:ind w:left="0" w:firstLine="709"/>
        <w:rPr>
          <w:rFonts w:ascii="Arial" w:hAnsi="Arial" w:cs="Arial"/>
          <w:sz w:val="24"/>
          <w:szCs w:val="24"/>
        </w:rPr>
      </w:pPr>
      <w:r w:rsidRPr="004863CB">
        <w:rPr>
          <w:rFonts w:ascii="Arial" w:hAnsi="Arial" w:cs="Arial"/>
          <w:sz w:val="24"/>
          <w:szCs w:val="24"/>
        </w:rPr>
        <w:t>пастьба скота;</w:t>
      </w:r>
    </w:p>
    <w:p w:rsidR="005558F3" w:rsidRPr="004863CB" w:rsidRDefault="005558F3" w:rsidP="00C2373C">
      <w:pPr>
        <w:pStyle w:val="aff6"/>
        <w:numPr>
          <w:ilvl w:val="0"/>
          <w:numId w:val="70"/>
        </w:numPr>
        <w:spacing w:line="240" w:lineRule="auto"/>
        <w:ind w:left="0" w:firstLine="709"/>
        <w:rPr>
          <w:rFonts w:ascii="Arial" w:hAnsi="Arial" w:cs="Arial"/>
          <w:sz w:val="24"/>
          <w:szCs w:val="24"/>
        </w:rPr>
      </w:pPr>
      <w:r w:rsidRPr="004863CB">
        <w:rPr>
          <w:rFonts w:ascii="Arial" w:hAnsi="Arial" w:cs="Arial"/>
          <w:sz w:val="24"/>
          <w:szCs w:val="24"/>
        </w:rPr>
        <w:t>пчеловодство;</w:t>
      </w:r>
    </w:p>
    <w:p w:rsidR="005558F3" w:rsidRDefault="005558F3" w:rsidP="00C2373C">
      <w:pPr>
        <w:pStyle w:val="aff6"/>
        <w:numPr>
          <w:ilvl w:val="0"/>
          <w:numId w:val="70"/>
        </w:numPr>
        <w:spacing w:line="240" w:lineRule="auto"/>
        <w:ind w:left="0" w:firstLine="709"/>
        <w:rPr>
          <w:rFonts w:ascii="Arial" w:hAnsi="Arial" w:cs="Arial"/>
          <w:sz w:val="24"/>
          <w:szCs w:val="24"/>
        </w:rPr>
      </w:pPr>
      <w:r w:rsidRPr="004863CB">
        <w:rPr>
          <w:rFonts w:ascii="Arial" w:hAnsi="Arial" w:cs="Arial"/>
          <w:sz w:val="24"/>
          <w:szCs w:val="24"/>
        </w:rPr>
        <w:t>сбор грибов, лек</w:t>
      </w:r>
      <w:r w:rsidR="0089679F">
        <w:rPr>
          <w:rFonts w:ascii="Arial" w:hAnsi="Arial" w:cs="Arial"/>
          <w:sz w:val="24"/>
          <w:szCs w:val="24"/>
        </w:rPr>
        <w:t>арственного сырья, орехов, ягод;</w:t>
      </w:r>
    </w:p>
    <w:p w:rsidR="0089679F" w:rsidRPr="004863CB" w:rsidRDefault="0089679F" w:rsidP="00C2373C">
      <w:pPr>
        <w:pStyle w:val="aff6"/>
        <w:numPr>
          <w:ilvl w:val="0"/>
          <w:numId w:val="70"/>
        </w:numPr>
        <w:spacing w:line="240" w:lineRule="auto"/>
        <w:ind w:left="0" w:firstLine="709"/>
        <w:rPr>
          <w:rFonts w:ascii="Arial" w:hAnsi="Arial" w:cs="Arial"/>
          <w:sz w:val="24"/>
          <w:szCs w:val="24"/>
        </w:rPr>
      </w:pPr>
      <w:r>
        <w:rPr>
          <w:rFonts w:ascii="Arial" w:hAnsi="Arial" w:cs="Arial"/>
          <w:sz w:val="24"/>
          <w:szCs w:val="24"/>
        </w:rPr>
        <w:t xml:space="preserve">заготовка и сбор недревесных лесных ресурсов (заготовка пней, бересты, хвороста, веточного корма и др.). </w:t>
      </w:r>
    </w:p>
    <w:p w:rsidR="00756C82" w:rsidRPr="00967F4C" w:rsidRDefault="005558F3" w:rsidP="00756C82">
      <w:pPr>
        <w:ind w:firstLine="851"/>
        <w:jc w:val="both"/>
        <w:rPr>
          <w:rFonts w:ascii="Arial" w:hAnsi="Arial" w:cs="Arial"/>
        </w:rPr>
      </w:pPr>
      <w:r w:rsidRPr="004863CB">
        <w:rPr>
          <w:rFonts w:ascii="Arial" w:hAnsi="Arial" w:cs="Arial"/>
          <w:color w:val="000000"/>
        </w:rPr>
        <w:t xml:space="preserve">Леса </w:t>
      </w:r>
      <w:r w:rsidR="0089679F">
        <w:rPr>
          <w:rFonts w:ascii="Arial" w:hAnsi="Arial" w:cs="Arial"/>
          <w:color w:val="000000"/>
        </w:rPr>
        <w:t>Ма</w:t>
      </w:r>
      <w:r w:rsidRPr="004863CB">
        <w:rPr>
          <w:rFonts w:ascii="Arial" w:hAnsi="Arial" w:cs="Arial"/>
          <w:color w:val="000000"/>
        </w:rPr>
        <w:t xml:space="preserve">нского района используются для ведения охотничьего хозяйства и осуществления охоты. </w:t>
      </w:r>
      <w:r w:rsidRPr="004863CB">
        <w:rPr>
          <w:rFonts w:ascii="Arial" w:hAnsi="Arial" w:cs="Arial"/>
        </w:rPr>
        <w:t xml:space="preserve">Природные ресурсы или источники существования и развития охотничьего хозяйства, представлены совокупностью охотничьих угодий и населяющих их охотничьих зверей и птиц. Так в лесах обитают </w:t>
      </w:r>
      <w:r w:rsidR="00756C82" w:rsidRPr="00967F4C">
        <w:rPr>
          <w:rFonts w:ascii="Arial" w:hAnsi="Arial" w:cs="Arial"/>
        </w:rPr>
        <w:t xml:space="preserve">косуля, заяц―русак, заяц-беляк, </w:t>
      </w:r>
      <w:r w:rsidR="00756C82">
        <w:rPr>
          <w:rFonts w:ascii="Arial" w:hAnsi="Arial" w:cs="Arial"/>
        </w:rPr>
        <w:t xml:space="preserve"> рябчик, глухарь, тетерев.</w:t>
      </w:r>
    </w:p>
    <w:p w:rsidR="005558F3" w:rsidRPr="004863CB" w:rsidRDefault="005558F3" w:rsidP="008372EA">
      <w:pPr>
        <w:pStyle w:val="af3"/>
        <w:spacing w:after="0"/>
        <w:ind w:left="0" w:firstLine="709"/>
        <w:jc w:val="both"/>
        <w:rPr>
          <w:rFonts w:ascii="Arial" w:hAnsi="Arial" w:cs="Arial"/>
          <w:color w:val="000000"/>
        </w:rPr>
      </w:pPr>
      <w:r w:rsidRPr="004863CB">
        <w:rPr>
          <w:rFonts w:ascii="Arial" w:hAnsi="Arial" w:cs="Arial"/>
          <w:color w:val="000000"/>
        </w:rPr>
        <w:t xml:space="preserve">Необходимо проведение инвентаризации сохранившихся естественных лесных формаций, с целью выделения их в качестве особо защитных участков или лесных памятников природы за счет снижения в них уровня нагрузки и </w:t>
      </w:r>
      <w:r w:rsidRPr="004863CB">
        <w:rPr>
          <w:rFonts w:ascii="Arial" w:hAnsi="Arial" w:cs="Arial"/>
          <w:color w:val="000000"/>
        </w:rPr>
        <w:lastRenderedPageBreak/>
        <w:t xml:space="preserve">дальнейшей охраны как генофонда лесов, разрабатывая мероприятия по использованию их в целях развития экологического туризма. Необходимо решать вопросы о статусе прилегающих к городу пригородных лесов с изменением здесь традиционного ведения лесного хозяйства на рекреационную направленность. Целесообразно проводить самые активные мероприятия по восстановлению и охране лесов. Кроме того, необходимо активизировать работу питомнических хозяйств с целью расширения ассортимента древесных и кустарниковых пород для последующего создания более высокодекоративных и экологически устойчивых, крупномерных насаждений в пригородных лесах и на городских землях. </w:t>
      </w:r>
    </w:p>
    <w:p w:rsidR="005558F3" w:rsidRPr="004863CB" w:rsidRDefault="005558F3" w:rsidP="008372EA">
      <w:pPr>
        <w:pStyle w:val="af3"/>
        <w:spacing w:after="0"/>
        <w:ind w:left="0" w:firstLine="709"/>
        <w:jc w:val="both"/>
        <w:rPr>
          <w:rFonts w:ascii="Arial" w:hAnsi="Arial" w:cs="Arial"/>
          <w:color w:val="000000"/>
        </w:rPr>
      </w:pPr>
      <w:r w:rsidRPr="004863CB">
        <w:rPr>
          <w:rFonts w:ascii="Arial" w:hAnsi="Arial" w:cs="Arial"/>
          <w:color w:val="000000"/>
        </w:rPr>
        <w:t>В целях охраны и восстановления травянистой растительности лугов и пастбищ целесообразно активнее использовать методы пастбищеоборота, не допуская сильной деградации травянистой растительности.</w:t>
      </w:r>
    </w:p>
    <w:p w:rsidR="005558F3" w:rsidRPr="004863CB" w:rsidRDefault="005558F3" w:rsidP="008372EA">
      <w:pPr>
        <w:pStyle w:val="af3"/>
        <w:spacing w:after="0"/>
        <w:ind w:left="0" w:firstLine="709"/>
        <w:jc w:val="both"/>
        <w:rPr>
          <w:rFonts w:ascii="Arial" w:hAnsi="Arial" w:cs="Arial"/>
          <w:b/>
          <w:i/>
          <w:u w:val="single"/>
        </w:rPr>
      </w:pPr>
      <w:r w:rsidRPr="004863CB">
        <w:rPr>
          <w:rFonts w:ascii="Arial" w:hAnsi="Arial" w:cs="Arial"/>
        </w:rPr>
        <w:t xml:space="preserve">Таким образом, значение лесов </w:t>
      </w:r>
      <w:r w:rsidR="005876B3">
        <w:rPr>
          <w:rFonts w:ascii="Arial" w:hAnsi="Arial" w:cs="Arial"/>
        </w:rPr>
        <w:t>Ма</w:t>
      </w:r>
      <w:r w:rsidRPr="004863CB">
        <w:rPr>
          <w:rFonts w:ascii="Arial" w:hAnsi="Arial" w:cs="Arial"/>
        </w:rPr>
        <w:t>нского района заключается в следующем:</w:t>
      </w:r>
    </w:p>
    <w:p w:rsidR="005558F3" w:rsidRPr="004863CB" w:rsidRDefault="005558F3" w:rsidP="00C2373C">
      <w:pPr>
        <w:pStyle w:val="aff6"/>
        <w:numPr>
          <w:ilvl w:val="0"/>
          <w:numId w:val="68"/>
        </w:numPr>
        <w:spacing w:line="240" w:lineRule="auto"/>
        <w:ind w:left="0" w:firstLine="709"/>
        <w:rPr>
          <w:rFonts w:ascii="Arial" w:hAnsi="Arial" w:cs="Arial"/>
          <w:sz w:val="24"/>
          <w:szCs w:val="24"/>
        </w:rPr>
      </w:pPr>
      <w:r w:rsidRPr="004863CB">
        <w:rPr>
          <w:rFonts w:ascii="Arial" w:hAnsi="Arial" w:cs="Arial"/>
          <w:sz w:val="24"/>
          <w:szCs w:val="24"/>
        </w:rPr>
        <w:t>частичном удовлетворении местных потребностей народного хозяйства в древесине;</w:t>
      </w:r>
    </w:p>
    <w:p w:rsidR="005558F3" w:rsidRPr="004863CB" w:rsidRDefault="005558F3" w:rsidP="00C2373C">
      <w:pPr>
        <w:pStyle w:val="aff6"/>
        <w:numPr>
          <w:ilvl w:val="0"/>
          <w:numId w:val="68"/>
        </w:numPr>
        <w:spacing w:line="240" w:lineRule="auto"/>
        <w:ind w:left="0" w:firstLine="709"/>
        <w:rPr>
          <w:rFonts w:ascii="Arial" w:hAnsi="Arial" w:cs="Arial"/>
          <w:sz w:val="24"/>
          <w:szCs w:val="24"/>
        </w:rPr>
      </w:pPr>
      <w:r w:rsidRPr="004863CB">
        <w:rPr>
          <w:rFonts w:ascii="Arial" w:hAnsi="Arial" w:cs="Arial"/>
          <w:sz w:val="24"/>
          <w:szCs w:val="24"/>
        </w:rPr>
        <w:t xml:space="preserve">оздоровлении воздушного бассейна </w:t>
      </w:r>
      <w:r w:rsidR="005876B3">
        <w:rPr>
          <w:rFonts w:ascii="Arial" w:hAnsi="Arial" w:cs="Arial"/>
          <w:sz w:val="24"/>
          <w:szCs w:val="24"/>
        </w:rPr>
        <w:t>с.Шалинское</w:t>
      </w:r>
      <w:r w:rsidRPr="004863CB">
        <w:rPr>
          <w:rFonts w:ascii="Arial" w:hAnsi="Arial" w:cs="Arial"/>
          <w:sz w:val="24"/>
          <w:szCs w:val="24"/>
        </w:rPr>
        <w:t xml:space="preserve"> и прилегающих территорий;</w:t>
      </w:r>
    </w:p>
    <w:p w:rsidR="005558F3" w:rsidRPr="004863CB" w:rsidRDefault="005558F3" w:rsidP="00C2373C">
      <w:pPr>
        <w:pStyle w:val="aff6"/>
        <w:numPr>
          <w:ilvl w:val="0"/>
          <w:numId w:val="68"/>
        </w:numPr>
        <w:spacing w:line="240" w:lineRule="auto"/>
        <w:ind w:left="0" w:firstLine="709"/>
        <w:rPr>
          <w:rFonts w:ascii="Arial" w:hAnsi="Arial" w:cs="Arial"/>
          <w:sz w:val="24"/>
          <w:szCs w:val="24"/>
        </w:rPr>
      </w:pPr>
      <w:r w:rsidRPr="004863CB">
        <w:rPr>
          <w:rFonts w:ascii="Arial" w:hAnsi="Arial" w:cs="Arial"/>
          <w:sz w:val="24"/>
          <w:szCs w:val="24"/>
        </w:rPr>
        <w:t xml:space="preserve">защите почв от эрозии, так как территория района  сильно расчленена реками, а также сетью оврагов и балок; </w:t>
      </w:r>
    </w:p>
    <w:p w:rsidR="005558F3" w:rsidRPr="004863CB" w:rsidRDefault="005558F3" w:rsidP="00C2373C">
      <w:pPr>
        <w:pStyle w:val="aff6"/>
        <w:numPr>
          <w:ilvl w:val="0"/>
          <w:numId w:val="68"/>
        </w:numPr>
        <w:spacing w:line="240" w:lineRule="auto"/>
        <w:ind w:left="0" w:firstLine="709"/>
        <w:rPr>
          <w:rFonts w:ascii="Arial" w:hAnsi="Arial" w:cs="Arial"/>
          <w:sz w:val="24"/>
          <w:szCs w:val="24"/>
        </w:rPr>
      </w:pPr>
      <w:r w:rsidRPr="004863CB">
        <w:rPr>
          <w:rFonts w:ascii="Arial" w:hAnsi="Arial" w:cs="Arial"/>
          <w:sz w:val="24"/>
          <w:szCs w:val="24"/>
        </w:rPr>
        <w:t xml:space="preserve">в сохранении и развитии фауны, так как леса являются местом обитания многочисленных видов зверей и птиц; </w:t>
      </w:r>
    </w:p>
    <w:p w:rsidR="005558F3" w:rsidRPr="004863CB" w:rsidRDefault="005558F3" w:rsidP="00C2373C">
      <w:pPr>
        <w:pStyle w:val="aff6"/>
        <w:numPr>
          <w:ilvl w:val="0"/>
          <w:numId w:val="68"/>
        </w:numPr>
        <w:spacing w:line="240" w:lineRule="auto"/>
        <w:ind w:left="0" w:firstLine="709"/>
        <w:rPr>
          <w:rFonts w:ascii="Arial" w:hAnsi="Arial" w:cs="Arial"/>
          <w:sz w:val="24"/>
          <w:szCs w:val="24"/>
        </w:rPr>
      </w:pPr>
      <w:r w:rsidRPr="004863CB">
        <w:rPr>
          <w:rFonts w:ascii="Arial" w:hAnsi="Arial" w:cs="Arial"/>
          <w:sz w:val="24"/>
          <w:szCs w:val="24"/>
        </w:rPr>
        <w:t>в рассмотрении лесов как единственно возможных территорий для рекреационных целей при высокой сельскохозяйственной освоенности земельного фонда района;</w:t>
      </w:r>
    </w:p>
    <w:p w:rsidR="005558F3" w:rsidRPr="004863CB" w:rsidRDefault="005558F3" w:rsidP="00C2373C">
      <w:pPr>
        <w:pStyle w:val="aff6"/>
        <w:numPr>
          <w:ilvl w:val="0"/>
          <w:numId w:val="68"/>
        </w:numPr>
        <w:spacing w:line="240" w:lineRule="auto"/>
        <w:ind w:left="0" w:firstLine="709"/>
        <w:rPr>
          <w:rFonts w:ascii="Arial" w:hAnsi="Arial" w:cs="Arial"/>
          <w:sz w:val="24"/>
          <w:szCs w:val="24"/>
        </w:rPr>
      </w:pPr>
      <w:r w:rsidRPr="004863CB">
        <w:rPr>
          <w:rFonts w:ascii="Arial" w:hAnsi="Arial" w:cs="Arial"/>
          <w:sz w:val="24"/>
          <w:szCs w:val="24"/>
        </w:rPr>
        <w:t>выполнени</w:t>
      </w:r>
      <w:r>
        <w:rPr>
          <w:rFonts w:ascii="Arial" w:hAnsi="Arial" w:cs="Arial"/>
          <w:sz w:val="24"/>
          <w:szCs w:val="24"/>
        </w:rPr>
        <w:t>е</w:t>
      </w:r>
      <w:r w:rsidRPr="004863CB">
        <w:rPr>
          <w:rFonts w:ascii="Arial" w:hAnsi="Arial" w:cs="Arial"/>
          <w:sz w:val="24"/>
          <w:szCs w:val="24"/>
        </w:rPr>
        <w:t xml:space="preserve"> побочны</w:t>
      </w:r>
      <w:r>
        <w:rPr>
          <w:rFonts w:ascii="Arial" w:hAnsi="Arial" w:cs="Arial"/>
          <w:sz w:val="24"/>
          <w:szCs w:val="24"/>
        </w:rPr>
        <w:t>х</w:t>
      </w:r>
      <w:r w:rsidRPr="004863CB">
        <w:rPr>
          <w:rFonts w:ascii="Arial" w:hAnsi="Arial" w:cs="Arial"/>
          <w:sz w:val="24"/>
          <w:szCs w:val="24"/>
        </w:rPr>
        <w:t xml:space="preserve"> функций: заготовке сена, лекарственного и технического сырья, выпаса скота, сбора грибов и ягод, пчеловодства и т.д.</w:t>
      </w:r>
    </w:p>
    <w:p w:rsidR="005558F3" w:rsidRPr="004863CB" w:rsidRDefault="005558F3" w:rsidP="008372EA">
      <w:pPr>
        <w:pStyle w:val="af3"/>
        <w:spacing w:after="0"/>
        <w:ind w:left="0" w:firstLine="709"/>
        <w:jc w:val="both"/>
        <w:rPr>
          <w:rFonts w:ascii="Arial" w:hAnsi="Arial" w:cs="Arial"/>
        </w:rPr>
      </w:pPr>
      <w:r w:rsidRPr="004863CB">
        <w:rPr>
          <w:rFonts w:ascii="Arial" w:hAnsi="Arial" w:cs="Arial"/>
        </w:rPr>
        <w:t>Для повышения уровня ведения лесного хозяйства необходимо всю организац</w:t>
      </w:r>
      <w:r>
        <w:rPr>
          <w:rFonts w:ascii="Arial" w:hAnsi="Arial" w:cs="Arial"/>
        </w:rPr>
        <w:t>ионно-техническую работу лесхоза</w:t>
      </w:r>
      <w:r w:rsidRPr="004863CB">
        <w:rPr>
          <w:rFonts w:ascii="Arial" w:hAnsi="Arial" w:cs="Arial"/>
        </w:rPr>
        <w:t xml:space="preserve"> и Министерства лесного хозяйства РФ направлять на экономное и рациональное использование имеющихся материальных, финансовых и трудовых ресурсов. И на основе повышения лесовод</w:t>
      </w:r>
      <w:r>
        <w:rPr>
          <w:rFonts w:ascii="Arial" w:hAnsi="Arial" w:cs="Arial"/>
        </w:rPr>
        <w:t>ческо</w:t>
      </w:r>
      <w:r w:rsidRPr="004863CB">
        <w:rPr>
          <w:rFonts w:ascii="Arial" w:hAnsi="Arial" w:cs="Arial"/>
        </w:rPr>
        <w:t xml:space="preserve">й эффективности выполняемых лесохозяйственных мероприятий добиваться улучшения состояния лесного фонда. </w:t>
      </w:r>
    </w:p>
    <w:p w:rsidR="005558F3" w:rsidRPr="004863CB" w:rsidRDefault="005876B3" w:rsidP="008372EA">
      <w:pPr>
        <w:pStyle w:val="af3"/>
        <w:spacing w:after="0"/>
        <w:ind w:left="0" w:firstLine="709"/>
        <w:jc w:val="both"/>
        <w:rPr>
          <w:rFonts w:ascii="Arial" w:hAnsi="Arial" w:cs="Arial"/>
        </w:rPr>
      </w:pPr>
      <w:r>
        <w:rPr>
          <w:rFonts w:ascii="Arial" w:hAnsi="Arial" w:cs="Arial"/>
        </w:rPr>
        <w:t>Расчетная</w:t>
      </w:r>
      <w:r w:rsidR="005558F3" w:rsidRPr="004863CB">
        <w:rPr>
          <w:rFonts w:ascii="Arial" w:hAnsi="Arial" w:cs="Arial"/>
        </w:rPr>
        <w:t xml:space="preserve"> лесосек</w:t>
      </w:r>
      <w:r>
        <w:rPr>
          <w:rFonts w:ascii="Arial" w:hAnsi="Arial" w:cs="Arial"/>
        </w:rPr>
        <w:t>а</w:t>
      </w:r>
      <w:r w:rsidR="005558F3" w:rsidRPr="004863CB">
        <w:rPr>
          <w:rFonts w:ascii="Arial" w:hAnsi="Arial" w:cs="Arial"/>
        </w:rPr>
        <w:t xml:space="preserve"> на перспективу </w:t>
      </w:r>
      <w:r>
        <w:rPr>
          <w:rFonts w:ascii="Arial" w:hAnsi="Arial" w:cs="Arial"/>
        </w:rPr>
        <w:t>по Манскому району</w:t>
      </w:r>
      <w:r w:rsidR="005558F3" w:rsidRPr="004863CB">
        <w:rPr>
          <w:rFonts w:ascii="Arial" w:hAnsi="Arial" w:cs="Arial"/>
        </w:rPr>
        <w:t xml:space="preserve">. </w:t>
      </w:r>
    </w:p>
    <w:p w:rsidR="005558F3" w:rsidRPr="00C33034" w:rsidRDefault="005558F3" w:rsidP="005558F3">
      <w:pPr>
        <w:jc w:val="right"/>
        <w:rPr>
          <w:rFonts w:ascii="Arial" w:hAnsi="Arial" w:cs="Arial"/>
          <w:b/>
          <w:i/>
          <w:sz w:val="22"/>
          <w:szCs w:val="22"/>
        </w:rPr>
      </w:pPr>
      <w:r w:rsidRPr="00C33034">
        <w:rPr>
          <w:rFonts w:ascii="Arial" w:hAnsi="Arial" w:cs="Arial"/>
          <w:sz w:val="22"/>
          <w:szCs w:val="22"/>
        </w:rPr>
        <w:t xml:space="preserve">Таблица </w:t>
      </w:r>
      <w:r w:rsidR="00485388">
        <w:rPr>
          <w:rFonts w:ascii="Arial" w:hAnsi="Arial" w:cs="Arial"/>
          <w:sz w:val="22"/>
          <w:szCs w:val="22"/>
        </w:rPr>
        <w:t>8.19.</w:t>
      </w:r>
    </w:p>
    <w:p w:rsidR="005558F3" w:rsidRPr="00C33034" w:rsidRDefault="005558F3" w:rsidP="005558F3">
      <w:pPr>
        <w:pStyle w:val="afffffff4"/>
        <w:rPr>
          <w:rFonts w:ascii="Arial" w:hAnsi="Arial" w:cs="Arial"/>
          <w:b/>
          <w:i w:val="0"/>
          <w:sz w:val="22"/>
          <w:szCs w:val="22"/>
        </w:rPr>
      </w:pPr>
      <w:bookmarkStart w:id="241" w:name="_Toc192911788"/>
      <w:bookmarkStart w:id="242" w:name="_Toc192912262"/>
      <w:bookmarkStart w:id="243" w:name="_Toc192912617"/>
      <w:bookmarkStart w:id="244" w:name="_Toc193789222"/>
      <w:r w:rsidRPr="00C33034">
        <w:rPr>
          <w:rFonts w:ascii="Arial" w:hAnsi="Arial" w:cs="Arial"/>
          <w:b/>
          <w:i w:val="0"/>
          <w:sz w:val="22"/>
          <w:szCs w:val="22"/>
        </w:rPr>
        <w:t xml:space="preserve">Расчетная лесосека </w:t>
      </w:r>
      <w:r w:rsidR="005876B3">
        <w:rPr>
          <w:rFonts w:ascii="Arial" w:hAnsi="Arial" w:cs="Arial"/>
          <w:b/>
          <w:i w:val="0"/>
          <w:sz w:val="22"/>
          <w:szCs w:val="22"/>
        </w:rPr>
        <w:t xml:space="preserve">по </w:t>
      </w:r>
      <w:r>
        <w:rPr>
          <w:rFonts w:ascii="Arial" w:hAnsi="Arial" w:cs="Arial"/>
          <w:b/>
          <w:i w:val="0"/>
          <w:sz w:val="22"/>
          <w:szCs w:val="22"/>
        </w:rPr>
        <w:t xml:space="preserve"> рубк</w:t>
      </w:r>
      <w:r w:rsidR="005876B3">
        <w:rPr>
          <w:rFonts w:ascii="Arial" w:hAnsi="Arial" w:cs="Arial"/>
          <w:b/>
          <w:i w:val="0"/>
          <w:sz w:val="22"/>
          <w:szCs w:val="22"/>
        </w:rPr>
        <w:t>е спелых и перестойных насаждений</w:t>
      </w:r>
      <w:r w:rsidRPr="00C33034">
        <w:rPr>
          <w:rFonts w:ascii="Arial" w:hAnsi="Arial" w:cs="Arial"/>
          <w:b/>
          <w:i w:val="0"/>
          <w:sz w:val="22"/>
          <w:szCs w:val="22"/>
        </w:rPr>
        <w:t xml:space="preserve"> </w:t>
      </w:r>
      <w:r w:rsidR="005876B3">
        <w:rPr>
          <w:rFonts w:ascii="Arial" w:hAnsi="Arial" w:cs="Arial"/>
          <w:b/>
          <w:i w:val="0"/>
          <w:sz w:val="22"/>
          <w:szCs w:val="22"/>
        </w:rPr>
        <w:t>Ма</w:t>
      </w:r>
      <w:r w:rsidRPr="00C33034">
        <w:rPr>
          <w:rFonts w:ascii="Arial" w:hAnsi="Arial" w:cs="Arial"/>
          <w:b/>
          <w:i w:val="0"/>
          <w:sz w:val="22"/>
          <w:szCs w:val="22"/>
        </w:rPr>
        <w:t>нского муниципального района</w:t>
      </w:r>
      <w:r>
        <w:rPr>
          <w:rFonts w:ascii="Arial" w:hAnsi="Arial" w:cs="Arial"/>
          <w:b/>
          <w:i w:val="0"/>
          <w:sz w:val="22"/>
          <w:szCs w:val="22"/>
        </w:rPr>
        <w:t xml:space="preserve"> </w:t>
      </w:r>
      <w:r w:rsidRPr="00C33034">
        <w:rPr>
          <w:rFonts w:ascii="Arial" w:hAnsi="Arial" w:cs="Arial"/>
          <w:b/>
          <w:i w:val="0"/>
          <w:sz w:val="22"/>
          <w:szCs w:val="22"/>
        </w:rPr>
        <w:t xml:space="preserve"> на перспективу.</w:t>
      </w:r>
      <w:bookmarkEnd w:id="241"/>
      <w:bookmarkEnd w:id="242"/>
      <w:bookmarkEnd w:id="243"/>
      <w:bookmarkEnd w:id="244"/>
    </w:p>
    <w:tbl>
      <w:tblPr>
        <w:tblW w:w="8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942"/>
        <w:gridCol w:w="1839"/>
        <w:gridCol w:w="1471"/>
        <w:gridCol w:w="1529"/>
      </w:tblGrid>
      <w:tr w:rsidR="005876B3" w:rsidRPr="005876B3" w:rsidTr="001F4ABC">
        <w:trPr>
          <w:cantSplit/>
          <w:trHeight w:val="283"/>
        </w:trPr>
        <w:tc>
          <w:tcPr>
            <w:tcW w:w="2977" w:type="dxa"/>
            <w:vMerge w:val="restart"/>
            <w:tcBorders>
              <w:top w:val="double" w:sz="4" w:space="0" w:color="auto"/>
              <w:left w:val="double" w:sz="4" w:space="0" w:color="auto"/>
            </w:tcBorders>
            <w:vAlign w:val="center"/>
          </w:tcPr>
          <w:p w:rsidR="005876B3" w:rsidRPr="005876B3" w:rsidRDefault="005876B3" w:rsidP="00D0019E">
            <w:pPr>
              <w:jc w:val="center"/>
              <w:rPr>
                <w:rFonts w:ascii="Arial" w:hAnsi="Arial" w:cs="Arial"/>
                <w:color w:val="000000"/>
                <w:sz w:val="22"/>
                <w:szCs w:val="22"/>
              </w:rPr>
            </w:pPr>
            <w:r w:rsidRPr="005876B3">
              <w:rPr>
                <w:rFonts w:ascii="Arial" w:hAnsi="Arial" w:cs="Arial"/>
                <w:color w:val="000000"/>
                <w:sz w:val="22"/>
                <w:szCs w:val="22"/>
              </w:rPr>
              <w:t>Группы лесов</w:t>
            </w:r>
          </w:p>
        </w:tc>
        <w:tc>
          <w:tcPr>
            <w:tcW w:w="5781" w:type="dxa"/>
            <w:gridSpan w:val="4"/>
            <w:tcBorders>
              <w:top w:val="double" w:sz="4" w:space="0" w:color="auto"/>
              <w:right w:val="double" w:sz="4" w:space="0" w:color="auto"/>
            </w:tcBorders>
            <w:vAlign w:val="center"/>
          </w:tcPr>
          <w:p w:rsidR="005876B3" w:rsidRPr="005876B3" w:rsidRDefault="005876B3" w:rsidP="00D0019E">
            <w:pPr>
              <w:jc w:val="center"/>
              <w:rPr>
                <w:rFonts w:ascii="Arial" w:hAnsi="Arial" w:cs="Arial"/>
                <w:color w:val="000000"/>
                <w:sz w:val="22"/>
                <w:szCs w:val="22"/>
              </w:rPr>
            </w:pPr>
            <w:r w:rsidRPr="005876B3">
              <w:rPr>
                <w:rFonts w:ascii="Arial" w:hAnsi="Arial" w:cs="Arial"/>
                <w:color w:val="000000"/>
                <w:sz w:val="22"/>
                <w:szCs w:val="22"/>
              </w:rPr>
              <w:t xml:space="preserve">Расчетная лесосека </w:t>
            </w:r>
          </w:p>
        </w:tc>
      </w:tr>
      <w:tr w:rsidR="005876B3" w:rsidRPr="005876B3" w:rsidTr="001F4ABC">
        <w:trPr>
          <w:cantSplit/>
          <w:trHeight w:val="333"/>
        </w:trPr>
        <w:tc>
          <w:tcPr>
            <w:tcW w:w="2977" w:type="dxa"/>
            <w:vMerge/>
            <w:tcBorders>
              <w:left w:val="double" w:sz="4" w:space="0" w:color="auto"/>
            </w:tcBorders>
          </w:tcPr>
          <w:p w:rsidR="005876B3" w:rsidRPr="005876B3" w:rsidRDefault="005876B3" w:rsidP="00D0019E">
            <w:pPr>
              <w:jc w:val="center"/>
              <w:rPr>
                <w:rFonts w:ascii="Arial" w:hAnsi="Arial" w:cs="Arial"/>
                <w:color w:val="000000"/>
                <w:sz w:val="22"/>
                <w:szCs w:val="22"/>
              </w:rPr>
            </w:pPr>
          </w:p>
        </w:tc>
        <w:tc>
          <w:tcPr>
            <w:tcW w:w="942" w:type="dxa"/>
            <w:vMerge w:val="restart"/>
            <w:vAlign w:val="center"/>
          </w:tcPr>
          <w:p w:rsidR="005876B3" w:rsidRPr="005876B3" w:rsidRDefault="005876B3" w:rsidP="00D0019E">
            <w:pPr>
              <w:jc w:val="center"/>
              <w:rPr>
                <w:rFonts w:ascii="Arial" w:hAnsi="Arial" w:cs="Arial"/>
                <w:color w:val="000000"/>
                <w:sz w:val="22"/>
                <w:szCs w:val="22"/>
              </w:rPr>
            </w:pPr>
            <w:r w:rsidRPr="005876B3">
              <w:rPr>
                <w:rFonts w:ascii="Arial" w:hAnsi="Arial" w:cs="Arial"/>
                <w:color w:val="000000"/>
                <w:sz w:val="22"/>
                <w:szCs w:val="22"/>
              </w:rPr>
              <w:t>Всего</w:t>
            </w:r>
          </w:p>
        </w:tc>
        <w:tc>
          <w:tcPr>
            <w:tcW w:w="4839" w:type="dxa"/>
            <w:gridSpan w:val="3"/>
            <w:tcBorders>
              <w:right w:val="double" w:sz="4" w:space="0" w:color="auto"/>
            </w:tcBorders>
            <w:vAlign w:val="center"/>
          </w:tcPr>
          <w:p w:rsidR="005876B3" w:rsidRPr="005876B3" w:rsidRDefault="005876B3" w:rsidP="00D0019E">
            <w:pPr>
              <w:jc w:val="center"/>
              <w:rPr>
                <w:rFonts w:ascii="Arial" w:hAnsi="Arial" w:cs="Arial"/>
                <w:color w:val="000000"/>
                <w:sz w:val="22"/>
                <w:szCs w:val="22"/>
              </w:rPr>
            </w:pPr>
            <w:r w:rsidRPr="005876B3">
              <w:rPr>
                <w:rFonts w:ascii="Arial" w:hAnsi="Arial" w:cs="Arial"/>
                <w:color w:val="000000"/>
                <w:sz w:val="22"/>
                <w:szCs w:val="22"/>
              </w:rPr>
              <w:t>в том числе</w:t>
            </w:r>
          </w:p>
        </w:tc>
      </w:tr>
      <w:tr w:rsidR="005876B3" w:rsidRPr="005876B3" w:rsidTr="001F4ABC">
        <w:trPr>
          <w:cantSplit/>
          <w:trHeight w:val="509"/>
        </w:trPr>
        <w:tc>
          <w:tcPr>
            <w:tcW w:w="2977" w:type="dxa"/>
            <w:vMerge/>
            <w:tcBorders>
              <w:left w:val="double" w:sz="4" w:space="0" w:color="auto"/>
            </w:tcBorders>
          </w:tcPr>
          <w:p w:rsidR="005876B3" w:rsidRPr="005876B3" w:rsidRDefault="005876B3" w:rsidP="00D0019E">
            <w:pPr>
              <w:jc w:val="center"/>
              <w:rPr>
                <w:rFonts w:ascii="Arial" w:hAnsi="Arial" w:cs="Arial"/>
                <w:color w:val="000000"/>
                <w:sz w:val="22"/>
                <w:szCs w:val="22"/>
              </w:rPr>
            </w:pPr>
          </w:p>
        </w:tc>
        <w:tc>
          <w:tcPr>
            <w:tcW w:w="942" w:type="dxa"/>
            <w:vMerge/>
            <w:vAlign w:val="center"/>
          </w:tcPr>
          <w:p w:rsidR="005876B3" w:rsidRPr="005876B3" w:rsidRDefault="005876B3" w:rsidP="00D0019E">
            <w:pPr>
              <w:jc w:val="center"/>
              <w:rPr>
                <w:rFonts w:ascii="Arial" w:hAnsi="Arial" w:cs="Arial"/>
                <w:color w:val="000000"/>
                <w:sz w:val="22"/>
                <w:szCs w:val="22"/>
              </w:rPr>
            </w:pPr>
          </w:p>
        </w:tc>
        <w:tc>
          <w:tcPr>
            <w:tcW w:w="1839" w:type="dxa"/>
            <w:vMerge w:val="restart"/>
            <w:vAlign w:val="center"/>
          </w:tcPr>
          <w:p w:rsidR="005876B3" w:rsidRPr="005876B3" w:rsidRDefault="005876B3" w:rsidP="00D0019E">
            <w:pPr>
              <w:jc w:val="center"/>
              <w:rPr>
                <w:rFonts w:ascii="Arial" w:hAnsi="Arial" w:cs="Arial"/>
                <w:color w:val="000000"/>
                <w:sz w:val="22"/>
                <w:szCs w:val="22"/>
              </w:rPr>
            </w:pPr>
            <w:r w:rsidRPr="005876B3">
              <w:rPr>
                <w:rFonts w:ascii="Arial" w:hAnsi="Arial" w:cs="Arial"/>
                <w:color w:val="000000"/>
                <w:sz w:val="22"/>
                <w:szCs w:val="22"/>
              </w:rPr>
              <w:t>хвойные</w:t>
            </w:r>
          </w:p>
        </w:tc>
        <w:tc>
          <w:tcPr>
            <w:tcW w:w="1471" w:type="dxa"/>
            <w:vMerge w:val="restart"/>
            <w:vAlign w:val="center"/>
          </w:tcPr>
          <w:p w:rsidR="005876B3" w:rsidRPr="005876B3" w:rsidRDefault="005876B3" w:rsidP="00D0019E">
            <w:pPr>
              <w:jc w:val="center"/>
              <w:rPr>
                <w:rFonts w:ascii="Arial" w:hAnsi="Arial" w:cs="Arial"/>
                <w:color w:val="000000"/>
                <w:sz w:val="22"/>
                <w:szCs w:val="22"/>
              </w:rPr>
            </w:pPr>
            <w:r w:rsidRPr="005876B3">
              <w:rPr>
                <w:rFonts w:ascii="Arial" w:hAnsi="Arial" w:cs="Arial"/>
                <w:color w:val="000000"/>
                <w:sz w:val="22"/>
                <w:szCs w:val="22"/>
              </w:rPr>
              <w:t>твердо-лиственные</w:t>
            </w:r>
          </w:p>
        </w:tc>
        <w:tc>
          <w:tcPr>
            <w:tcW w:w="1529" w:type="dxa"/>
            <w:vMerge w:val="restart"/>
            <w:tcBorders>
              <w:right w:val="double" w:sz="4" w:space="0" w:color="auto"/>
            </w:tcBorders>
            <w:vAlign w:val="center"/>
          </w:tcPr>
          <w:p w:rsidR="005876B3" w:rsidRPr="005876B3" w:rsidRDefault="005876B3" w:rsidP="00D0019E">
            <w:pPr>
              <w:jc w:val="center"/>
              <w:rPr>
                <w:rFonts w:ascii="Arial" w:hAnsi="Arial" w:cs="Arial"/>
                <w:color w:val="000000"/>
                <w:sz w:val="22"/>
                <w:szCs w:val="22"/>
              </w:rPr>
            </w:pPr>
            <w:r w:rsidRPr="005876B3">
              <w:rPr>
                <w:rFonts w:ascii="Arial" w:hAnsi="Arial" w:cs="Arial"/>
                <w:color w:val="000000"/>
                <w:sz w:val="22"/>
                <w:szCs w:val="22"/>
              </w:rPr>
              <w:t>мягко-лиственные</w:t>
            </w:r>
          </w:p>
        </w:tc>
      </w:tr>
      <w:tr w:rsidR="005876B3" w:rsidRPr="005876B3" w:rsidTr="001F4ABC">
        <w:trPr>
          <w:cantSplit/>
          <w:trHeight w:val="253"/>
        </w:trPr>
        <w:tc>
          <w:tcPr>
            <w:tcW w:w="2977" w:type="dxa"/>
            <w:vMerge/>
            <w:tcBorders>
              <w:left w:val="double" w:sz="4" w:space="0" w:color="auto"/>
            </w:tcBorders>
          </w:tcPr>
          <w:p w:rsidR="005876B3" w:rsidRPr="005876B3" w:rsidRDefault="005876B3" w:rsidP="00D0019E">
            <w:pPr>
              <w:jc w:val="center"/>
              <w:rPr>
                <w:rFonts w:ascii="Arial" w:hAnsi="Arial" w:cs="Arial"/>
                <w:strike/>
                <w:color w:val="000000"/>
                <w:sz w:val="22"/>
                <w:szCs w:val="22"/>
              </w:rPr>
            </w:pPr>
          </w:p>
        </w:tc>
        <w:tc>
          <w:tcPr>
            <w:tcW w:w="942" w:type="dxa"/>
            <w:vMerge/>
            <w:vAlign w:val="center"/>
          </w:tcPr>
          <w:p w:rsidR="005876B3" w:rsidRPr="005876B3" w:rsidRDefault="005876B3" w:rsidP="00D0019E">
            <w:pPr>
              <w:jc w:val="center"/>
              <w:rPr>
                <w:rFonts w:ascii="Arial" w:hAnsi="Arial" w:cs="Arial"/>
                <w:strike/>
                <w:color w:val="000000"/>
                <w:sz w:val="22"/>
                <w:szCs w:val="22"/>
              </w:rPr>
            </w:pPr>
          </w:p>
        </w:tc>
        <w:tc>
          <w:tcPr>
            <w:tcW w:w="1839" w:type="dxa"/>
            <w:vMerge/>
            <w:vAlign w:val="center"/>
          </w:tcPr>
          <w:p w:rsidR="005876B3" w:rsidRPr="005876B3" w:rsidRDefault="005876B3" w:rsidP="00D0019E">
            <w:pPr>
              <w:jc w:val="center"/>
              <w:rPr>
                <w:rFonts w:ascii="Arial" w:hAnsi="Arial" w:cs="Arial"/>
                <w:strike/>
                <w:color w:val="000000"/>
                <w:sz w:val="22"/>
                <w:szCs w:val="22"/>
              </w:rPr>
            </w:pPr>
          </w:p>
        </w:tc>
        <w:tc>
          <w:tcPr>
            <w:tcW w:w="1471" w:type="dxa"/>
            <w:vMerge/>
            <w:vAlign w:val="center"/>
          </w:tcPr>
          <w:p w:rsidR="005876B3" w:rsidRPr="005876B3" w:rsidRDefault="005876B3" w:rsidP="00D0019E">
            <w:pPr>
              <w:jc w:val="center"/>
              <w:rPr>
                <w:rFonts w:ascii="Arial" w:hAnsi="Arial" w:cs="Arial"/>
                <w:strike/>
                <w:color w:val="000000"/>
                <w:sz w:val="22"/>
                <w:szCs w:val="22"/>
              </w:rPr>
            </w:pPr>
          </w:p>
        </w:tc>
        <w:tc>
          <w:tcPr>
            <w:tcW w:w="1529" w:type="dxa"/>
            <w:vMerge/>
            <w:tcBorders>
              <w:right w:val="double" w:sz="4" w:space="0" w:color="auto"/>
            </w:tcBorders>
            <w:vAlign w:val="center"/>
          </w:tcPr>
          <w:p w:rsidR="005876B3" w:rsidRPr="005876B3" w:rsidRDefault="005876B3" w:rsidP="00D0019E">
            <w:pPr>
              <w:jc w:val="center"/>
              <w:rPr>
                <w:rFonts w:ascii="Arial" w:hAnsi="Arial" w:cs="Arial"/>
                <w:strike/>
                <w:color w:val="000000"/>
                <w:sz w:val="22"/>
                <w:szCs w:val="22"/>
              </w:rPr>
            </w:pPr>
          </w:p>
        </w:tc>
      </w:tr>
      <w:tr w:rsidR="005876B3" w:rsidRPr="005876B3" w:rsidTr="001F4ABC">
        <w:trPr>
          <w:cantSplit/>
          <w:trHeight w:val="270"/>
        </w:trPr>
        <w:tc>
          <w:tcPr>
            <w:tcW w:w="8758" w:type="dxa"/>
            <w:gridSpan w:val="5"/>
            <w:tcBorders>
              <w:left w:val="double" w:sz="4" w:space="0" w:color="auto"/>
              <w:right w:val="double" w:sz="4" w:space="0" w:color="auto"/>
            </w:tcBorders>
          </w:tcPr>
          <w:p w:rsidR="005876B3" w:rsidRPr="005876B3" w:rsidRDefault="005876B3" w:rsidP="00D0019E">
            <w:pPr>
              <w:jc w:val="center"/>
              <w:rPr>
                <w:rFonts w:ascii="Arial" w:hAnsi="Arial" w:cs="Arial"/>
                <w:color w:val="000000"/>
                <w:sz w:val="22"/>
                <w:szCs w:val="22"/>
              </w:rPr>
            </w:pPr>
            <w:r w:rsidRPr="005876B3">
              <w:rPr>
                <w:rFonts w:ascii="Arial" w:hAnsi="Arial" w:cs="Arial"/>
                <w:sz w:val="22"/>
                <w:szCs w:val="22"/>
              </w:rPr>
              <w:t>Манское лесничество</w:t>
            </w:r>
          </w:p>
        </w:tc>
      </w:tr>
      <w:tr w:rsidR="005876B3" w:rsidRPr="005876B3" w:rsidTr="001F4ABC">
        <w:trPr>
          <w:trHeight w:val="378"/>
        </w:trPr>
        <w:tc>
          <w:tcPr>
            <w:tcW w:w="2977" w:type="dxa"/>
            <w:tcBorders>
              <w:left w:val="double" w:sz="4" w:space="0" w:color="auto"/>
            </w:tcBorders>
          </w:tcPr>
          <w:p w:rsidR="005876B3" w:rsidRPr="005876B3" w:rsidRDefault="005876B3" w:rsidP="00D0019E">
            <w:pPr>
              <w:rPr>
                <w:rFonts w:ascii="Arial" w:hAnsi="Arial" w:cs="Arial"/>
                <w:color w:val="000000"/>
                <w:sz w:val="22"/>
                <w:szCs w:val="22"/>
              </w:rPr>
            </w:pPr>
            <w:r w:rsidRPr="005876B3">
              <w:rPr>
                <w:rFonts w:ascii="Arial" w:hAnsi="Arial" w:cs="Arial"/>
                <w:color w:val="000000"/>
                <w:sz w:val="22"/>
                <w:szCs w:val="22"/>
                <w:lang w:val="en-US"/>
              </w:rPr>
              <w:t>Защитные леса</w:t>
            </w:r>
          </w:p>
        </w:tc>
        <w:tc>
          <w:tcPr>
            <w:tcW w:w="942" w:type="dxa"/>
            <w:vMerge w:val="restart"/>
          </w:tcPr>
          <w:p w:rsidR="005876B3" w:rsidRPr="005876B3" w:rsidRDefault="005876B3" w:rsidP="00D0019E">
            <w:pPr>
              <w:jc w:val="center"/>
              <w:rPr>
                <w:rFonts w:ascii="Arial" w:hAnsi="Arial" w:cs="Arial"/>
                <w:color w:val="000000"/>
                <w:sz w:val="22"/>
                <w:szCs w:val="22"/>
              </w:rPr>
            </w:pPr>
            <w:r w:rsidRPr="005876B3">
              <w:rPr>
                <w:rFonts w:ascii="Arial" w:hAnsi="Arial" w:cs="Arial"/>
                <w:color w:val="000000"/>
                <w:sz w:val="22"/>
                <w:szCs w:val="22"/>
              </w:rPr>
              <w:t>563,4</w:t>
            </w:r>
          </w:p>
        </w:tc>
        <w:tc>
          <w:tcPr>
            <w:tcW w:w="1839" w:type="dxa"/>
            <w:vMerge w:val="restart"/>
          </w:tcPr>
          <w:p w:rsidR="005876B3" w:rsidRPr="005876B3" w:rsidRDefault="005876B3" w:rsidP="00D0019E">
            <w:pPr>
              <w:jc w:val="center"/>
              <w:rPr>
                <w:rFonts w:ascii="Arial" w:hAnsi="Arial" w:cs="Arial"/>
                <w:color w:val="000000"/>
                <w:sz w:val="22"/>
                <w:szCs w:val="22"/>
              </w:rPr>
            </w:pPr>
            <w:r w:rsidRPr="005876B3">
              <w:rPr>
                <w:rFonts w:ascii="Arial" w:hAnsi="Arial" w:cs="Arial"/>
                <w:color w:val="000000"/>
                <w:sz w:val="22"/>
                <w:szCs w:val="22"/>
              </w:rPr>
              <w:t>230,4</w:t>
            </w:r>
          </w:p>
        </w:tc>
        <w:tc>
          <w:tcPr>
            <w:tcW w:w="1471" w:type="dxa"/>
          </w:tcPr>
          <w:p w:rsidR="005876B3" w:rsidRPr="005876B3" w:rsidRDefault="005876B3" w:rsidP="00D0019E">
            <w:pPr>
              <w:jc w:val="center"/>
              <w:rPr>
                <w:rFonts w:ascii="Arial" w:hAnsi="Arial" w:cs="Arial"/>
                <w:color w:val="000000"/>
                <w:sz w:val="22"/>
                <w:szCs w:val="22"/>
              </w:rPr>
            </w:pPr>
          </w:p>
        </w:tc>
        <w:tc>
          <w:tcPr>
            <w:tcW w:w="1529" w:type="dxa"/>
            <w:vMerge w:val="restart"/>
            <w:tcBorders>
              <w:right w:val="double" w:sz="4" w:space="0" w:color="auto"/>
            </w:tcBorders>
          </w:tcPr>
          <w:p w:rsidR="005876B3" w:rsidRPr="005876B3" w:rsidRDefault="005876B3" w:rsidP="00D0019E">
            <w:pPr>
              <w:jc w:val="center"/>
              <w:rPr>
                <w:rFonts w:ascii="Arial" w:hAnsi="Arial" w:cs="Arial"/>
                <w:color w:val="000000"/>
                <w:sz w:val="22"/>
                <w:szCs w:val="22"/>
              </w:rPr>
            </w:pPr>
            <w:r w:rsidRPr="005876B3">
              <w:rPr>
                <w:rFonts w:ascii="Arial" w:hAnsi="Arial" w:cs="Arial"/>
                <w:color w:val="000000"/>
                <w:sz w:val="22"/>
                <w:szCs w:val="22"/>
              </w:rPr>
              <w:t>333</w:t>
            </w:r>
          </w:p>
        </w:tc>
      </w:tr>
      <w:tr w:rsidR="005876B3" w:rsidRPr="005876B3" w:rsidTr="001F4ABC">
        <w:trPr>
          <w:trHeight w:val="270"/>
        </w:trPr>
        <w:tc>
          <w:tcPr>
            <w:tcW w:w="2977" w:type="dxa"/>
            <w:tcBorders>
              <w:left w:val="double" w:sz="4" w:space="0" w:color="auto"/>
            </w:tcBorders>
          </w:tcPr>
          <w:p w:rsidR="005876B3" w:rsidRPr="005876B3" w:rsidRDefault="005876B3" w:rsidP="00D0019E">
            <w:pPr>
              <w:rPr>
                <w:rFonts w:ascii="Arial" w:hAnsi="Arial" w:cs="Arial"/>
                <w:color w:val="000000"/>
                <w:sz w:val="22"/>
                <w:szCs w:val="22"/>
              </w:rPr>
            </w:pPr>
            <w:r w:rsidRPr="005876B3">
              <w:rPr>
                <w:rFonts w:ascii="Arial" w:hAnsi="Arial" w:cs="Arial"/>
                <w:color w:val="000000"/>
                <w:sz w:val="22"/>
                <w:szCs w:val="22"/>
                <w:lang w:val="en-US"/>
              </w:rPr>
              <w:t>Эксплуатационные леса</w:t>
            </w:r>
          </w:p>
        </w:tc>
        <w:tc>
          <w:tcPr>
            <w:tcW w:w="942" w:type="dxa"/>
            <w:vMerge/>
          </w:tcPr>
          <w:p w:rsidR="005876B3" w:rsidRPr="005876B3" w:rsidRDefault="005876B3" w:rsidP="00D0019E">
            <w:pPr>
              <w:jc w:val="center"/>
              <w:rPr>
                <w:rFonts w:ascii="Arial" w:hAnsi="Arial" w:cs="Arial"/>
                <w:color w:val="000000"/>
                <w:sz w:val="22"/>
                <w:szCs w:val="22"/>
              </w:rPr>
            </w:pPr>
          </w:p>
        </w:tc>
        <w:tc>
          <w:tcPr>
            <w:tcW w:w="1839" w:type="dxa"/>
            <w:vMerge/>
          </w:tcPr>
          <w:p w:rsidR="005876B3" w:rsidRPr="005876B3" w:rsidRDefault="005876B3" w:rsidP="00D0019E">
            <w:pPr>
              <w:jc w:val="center"/>
              <w:rPr>
                <w:rFonts w:ascii="Arial" w:hAnsi="Arial" w:cs="Arial"/>
                <w:color w:val="000000"/>
                <w:sz w:val="22"/>
                <w:szCs w:val="22"/>
              </w:rPr>
            </w:pPr>
          </w:p>
        </w:tc>
        <w:tc>
          <w:tcPr>
            <w:tcW w:w="1471" w:type="dxa"/>
          </w:tcPr>
          <w:p w:rsidR="005876B3" w:rsidRPr="005876B3" w:rsidRDefault="005876B3" w:rsidP="00D0019E">
            <w:pPr>
              <w:jc w:val="center"/>
              <w:rPr>
                <w:rFonts w:ascii="Arial" w:hAnsi="Arial" w:cs="Arial"/>
                <w:color w:val="000000"/>
                <w:sz w:val="22"/>
                <w:szCs w:val="22"/>
              </w:rPr>
            </w:pPr>
          </w:p>
        </w:tc>
        <w:tc>
          <w:tcPr>
            <w:tcW w:w="1529" w:type="dxa"/>
            <w:vMerge/>
            <w:tcBorders>
              <w:right w:val="double" w:sz="4" w:space="0" w:color="auto"/>
            </w:tcBorders>
          </w:tcPr>
          <w:p w:rsidR="005876B3" w:rsidRPr="005876B3" w:rsidRDefault="005876B3" w:rsidP="00D0019E">
            <w:pPr>
              <w:jc w:val="center"/>
              <w:rPr>
                <w:rFonts w:ascii="Arial" w:hAnsi="Arial" w:cs="Arial"/>
                <w:color w:val="000000"/>
                <w:sz w:val="22"/>
                <w:szCs w:val="22"/>
              </w:rPr>
            </w:pPr>
          </w:p>
        </w:tc>
      </w:tr>
      <w:tr w:rsidR="005876B3" w:rsidRPr="005876B3" w:rsidTr="001F4ABC">
        <w:trPr>
          <w:trHeight w:val="270"/>
        </w:trPr>
        <w:tc>
          <w:tcPr>
            <w:tcW w:w="2977" w:type="dxa"/>
            <w:tcBorders>
              <w:left w:val="double" w:sz="4" w:space="0" w:color="auto"/>
            </w:tcBorders>
          </w:tcPr>
          <w:p w:rsidR="005876B3" w:rsidRPr="005876B3" w:rsidRDefault="005876B3" w:rsidP="00D0019E">
            <w:pPr>
              <w:rPr>
                <w:rFonts w:ascii="Arial" w:hAnsi="Arial" w:cs="Arial"/>
                <w:b/>
                <w:color w:val="000000"/>
                <w:sz w:val="22"/>
                <w:szCs w:val="22"/>
              </w:rPr>
            </w:pPr>
            <w:r w:rsidRPr="005876B3">
              <w:rPr>
                <w:rFonts w:ascii="Arial" w:hAnsi="Arial" w:cs="Arial"/>
                <w:b/>
                <w:color w:val="000000"/>
                <w:sz w:val="22"/>
                <w:szCs w:val="22"/>
              </w:rPr>
              <w:lastRenderedPageBreak/>
              <w:t>ИТОГО:</w:t>
            </w:r>
          </w:p>
        </w:tc>
        <w:tc>
          <w:tcPr>
            <w:tcW w:w="942" w:type="dxa"/>
          </w:tcPr>
          <w:p w:rsidR="005876B3" w:rsidRPr="005876B3" w:rsidRDefault="005876B3" w:rsidP="00D0019E">
            <w:pPr>
              <w:jc w:val="center"/>
              <w:rPr>
                <w:rFonts w:ascii="Arial" w:hAnsi="Arial" w:cs="Arial"/>
                <w:b/>
                <w:color w:val="000000"/>
                <w:sz w:val="22"/>
                <w:szCs w:val="22"/>
              </w:rPr>
            </w:pPr>
            <w:r w:rsidRPr="005876B3">
              <w:rPr>
                <w:rFonts w:ascii="Arial" w:hAnsi="Arial" w:cs="Arial"/>
                <w:b/>
                <w:color w:val="000000"/>
                <w:sz w:val="22"/>
                <w:szCs w:val="22"/>
              </w:rPr>
              <w:t>563,4</w:t>
            </w:r>
          </w:p>
        </w:tc>
        <w:tc>
          <w:tcPr>
            <w:tcW w:w="1839" w:type="dxa"/>
          </w:tcPr>
          <w:p w:rsidR="005876B3" w:rsidRPr="005876B3" w:rsidRDefault="005876B3" w:rsidP="00D0019E">
            <w:pPr>
              <w:jc w:val="center"/>
              <w:rPr>
                <w:rFonts w:ascii="Arial" w:hAnsi="Arial" w:cs="Arial"/>
                <w:b/>
                <w:color w:val="000000"/>
                <w:sz w:val="22"/>
                <w:szCs w:val="22"/>
              </w:rPr>
            </w:pPr>
            <w:r w:rsidRPr="005876B3">
              <w:rPr>
                <w:rFonts w:ascii="Arial" w:hAnsi="Arial" w:cs="Arial"/>
                <w:b/>
                <w:color w:val="000000"/>
                <w:sz w:val="22"/>
                <w:szCs w:val="22"/>
              </w:rPr>
              <w:t>230,4</w:t>
            </w:r>
          </w:p>
        </w:tc>
        <w:tc>
          <w:tcPr>
            <w:tcW w:w="1471" w:type="dxa"/>
          </w:tcPr>
          <w:p w:rsidR="005876B3" w:rsidRPr="005876B3" w:rsidRDefault="005876B3" w:rsidP="00D0019E">
            <w:pPr>
              <w:jc w:val="center"/>
              <w:rPr>
                <w:rFonts w:ascii="Arial" w:hAnsi="Arial" w:cs="Arial"/>
                <w:b/>
                <w:color w:val="000000"/>
                <w:sz w:val="22"/>
                <w:szCs w:val="22"/>
              </w:rPr>
            </w:pPr>
          </w:p>
        </w:tc>
        <w:tc>
          <w:tcPr>
            <w:tcW w:w="1529" w:type="dxa"/>
            <w:tcBorders>
              <w:right w:val="double" w:sz="4" w:space="0" w:color="auto"/>
            </w:tcBorders>
          </w:tcPr>
          <w:p w:rsidR="005876B3" w:rsidRPr="005876B3" w:rsidRDefault="005876B3" w:rsidP="00D0019E">
            <w:pPr>
              <w:jc w:val="center"/>
              <w:rPr>
                <w:rFonts w:ascii="Arial" w:hAnsi="Arial" w:cs="Arial"/>
                <w:b/>
                <w:color w:val="000000"/>
                <w:sz w:val="22"/>
                <w:szCs w:val="22"/>
              </w:rPr>
            </w:pPr>
            <w:r w:rsidRPr="005876B3">
              <w:rPr>
                <w:rFonts w:ascii="Arial" w:hAnsi="Arial" w:cs="Arial"/>
                <w:b/>
                <w:color w:val="000000"/>
                <w:sz w:val="22"/>
                <w:szCs w:val="22"/>
              </w:rPr>
              <w:t>333</w:t>
            </w:r>
          </w:p>
        </w:tc>
      </w:tr>
      <w:tr w:rsidR="005876B3" w:rsidRPr="005876B3" w:rsidTr="001F4ABC">
        <w:trPr>
          <w:cantSplit/>
          <w:trHeight w:val="270"/>
        </w:trPr>
        <w:tc>
          <w:tcPr>
            <w:tcW w:w="8758" w:type="dxa"/>
            <w:gridSpan w:val="5"/>
            <w:tcBorders>
              <w:left w:val="double" w:sz="4" w:space="0" w:color="auto"/>
              <w:right w:val="double" w:sz="4" w:space="0" w:color="auto"/>
            </w:tcBorders>
          </w:tcPr>
          <w:p w:rsidR="005876B3" w:rsidRPr="005876B3" w:rsidRDefault="005876B3" w:rsidP="00D0019E">
            <w:pPr>
              <w:jc w:val="center"/>
              <w:rPr>
                <w:rFonts w:ascii="Arial" w:hAnsi="Arial" w:cs="Arial"/>
                <w:color w:val="000000"/>
                <w:sz w:val="22"/>
                <w:szCs w:val="22"/>
              </w:rPr>
            </w:pPr>
            <w:r w:rsidRPr="005876B3">
              <w:rPr>
                <w:rFonts w:ascii="Arial" w:hAnsi="Arial" w:cs="Arial"/>
                <w:sz w:val="22"/>
                <w:szCs w:val="22"/>
              </w:rPr>
              <w:t>Маганское лесничство</w:t>
            </w:r>
          </w:p>
        </w:tc>
      </w:tr>
      <w:tr w:rsidR="005876B3" w:rsidRPr="005876B3" w:rsidTr="001F4ABC">
        <w:trPr>
          <w:trHeight w:val="270"/>
        </w:trPr>
        <w:tc>
          <w:tcPr>
            <w:tcW w:w="2977" w:type="dxa"/>
            <w:tcBorders>
              <w:left w:val="double" w:sz="4" w:space="0" w:color="auto"/>
            </w:tcBorders>
          </w:tcPr>
          <w:p w:rsidR="005876B3" w:rsidRPr="005876B3" w:rsidRDefault="005876B3" w:rsidP="00D0019E">
            <w:pPr>
              <w:rPr>
                <w:rFonts w:ascii="Arial" w:hAnsi="Arial" w:cs="Arial"/>
                <w:color w:val="000000"/>
                <w:sz w:val="22"/>
                <w:szCs w:val="22"/>
              </w:rPr>
            </w:pPr>
            <w:r w:rsidRPr="005876B3">
              <w:rPr>
                <w:rFonts w:ascii="Arial" w:hAnsi="Arial" w:cs="Arial"/>
                <w:color w:val="000000"/>
                <w:sz w:val="22"/>
                <w:szCs w:val="22"/>
                <w:lang w:val="en-US"/>
              </w:rPr>
              <w:t>Защитные леса</w:t>
            </w:r>
          </w:p>
        </w:tc>
        <w:tc>
          <w:tcPr>
            <w:tcW w:w="942" w:type="dxa"/>
          </w:tcPr>
          <w:p w:rsidR="005876B3" w:rsidRPr="005876B3" w:rsidRDefault="005876B3" w:rsidP="00D0019E">
            <w:pPr>
              <w:jc w:val="center"/>
              <w:rPr>
                <w:rFonts w:ascii="Arial" w:hAnsi="Arial" w:cs="Arial"/>
                <w:color w:val="000000"/>
                <w:sz w:val="22"/>
                <w:szCs w:val="22"/>
              </w:rPr>
            </w:pPr>
          </w:p>
        </w:tc>
        <w:tc>
          <w:tcPr>
            <w:tcW w:w="1839" w:type="dxa"/>
          </w:tcPr>
          <w:p w:rsidR="005876B3" w:rsidRPr="005876B3" w:rsidRDefault="005876B3" w:rsidP="00D0019E">
            <w:pPr>
              <w:jc w:val="center"/>
              <w:rPr>
                <w:rFonts w:ascii="Arial" w:hAnsi="Arial" w:cs="Arial"/>
                <w:color w:val="000000"/>
                <w:sz w:val="22"/>
                <w:szCs w:val="22"/>
              </w:rPr>
            </w:pPr>
          </w:p>
        </w:tc>
        <w:tc>
          <w:tcPr>
            <w:tcW w:w="1471" w:type="dxa"/>
          </w:tcPr>
          <w:p w:rsidR="005876B3" w:rsidRPr="005876B3" w:rsidRDefault="005876B3" w:rsidP="00D0019E">
            <w:pPr>
              <w:jc w:val="center"/>
              <w:rPr>
                <w:rFonts w:ascii="Arial" w:hAnsi="Arial" w:cs="Arial"/>
                <w:color w:val="000000"/>
                <w:sz w:val="22"/>
                <w:szCs w:val="22"/>
              </w:rPr>
            </w:pPr>
          </w:p>
        </w:tc>
        <w:tc>
          <w:tcPr>
            <w:tcW w:w="1529" w:type="dxa"/>
            <w:tcBorders>
              <w:right w:val="double" w:sz="4" w:space="0" w:color="auto"/>
            </w:tcBorders>
          </w:tcPr>
          <w:p w:rsidR="005876B3" w:rsidRPr="005876B3" w:rsidRDefault="005876B3" w:rsidP="00D0019E">
            <w:pPr>
              <w:jc w:val="center"/>
              <w:rPr>
                <w:rFonts w:ascii="Arial" w:hAnsi="Arial" w:cs="Arial"/>
                <w:color w:val="000000"/>
                <w:sz w:val="22"/>
                <w:szCs w:val="22"/>
              </w:rPr>
            </w:pPr>
          </w:p>
        </w:tc>
      </w:tr>
      <w:tr w:rsidR="005876B3" w:rsidRPr="005876B3" w:rsidTr="001F4ABC">
        <w:trPr>
          <w:trHeight w:val="270"/>
        </w:trPr>
        <w:tc>
          <w:tcPr>
            <w:tcW w:w="2977" w:type="dxa"/>
            <w:tcBorders>
              <w:left w:val="double" w:sz="4" w:space="0" w:color="auto"/>
            </w:tcBorders>
          </w:tcPr>
          <w:p w:rsidR="005876B3" w:rsidRPr="005876B3" w:rsidRDefault="005876B3" w:rsidP="00D0019E">
            <w:pPr>
              <w:rPr>
                <w:rFonts w:ascii="Arial" w:hAnsi="Arial" w:cs="Arial"/>
                <w:color w:val="000000"/>
                <w:sz w:val="22"/>
                <w:szCs w:val="22"/>
              </w:rPr>
            </w:pPr>
            <w:r w:rsidRPr="005876B3">
              <w:rPr>
                <w:rFonts w:ascii="Arial" w:hAnsi="Arial" w:cs="Arial"/>
                <w:color w:val="000000"/>
                <w:sz w:val="22"/>
                <w:szCs w:val="22"/>
                <w:lang w:val="en-US"/>
              </w:rPr>
              <w:t>Эксплуатационные леса</w:t>
            </w:r>
          </w:p>
        </w:tc>
        <w:tc>
          <w:tcPr>
            <w:tcW w:w="942" w:type="dxa"/>
          </w:tcPr>
          <w:p w:rsidR="005876B3" w:rsidRPr="005876B3" w:rsidRDefault="005876B3" w:rsidP="00D0019E">
            <w:pPr>
              <w:jc w:val="center"/>
              <w:rPr>
                <w:rFonts w:ascii="Arial" w:hAnsi="Arial" w:cs="Arial"/>
                <w:color w:val="000000"/>
                <w:sz w:val="22"/>
                <w:szCs w:val="22"/>
              </w:rPr>
            </w:pPr>
            <w:r w:rsidRPr="005876B3">
              <w:rPr>
                <w:rFonts w:ascii="Arial" w:hAnsi="Arial" w:cs="Arial"/>
                <w:color w:val="000000"/>
                <w:sz w:val="22"/>
                <w:szCs w:val="22"/>
              </w:rPr>
              <w:t>5,5</w:t>
            </w:r>
          </w:p>
        </w:tc>
        <w:tc>
          <w:tcPr>
            <w:tcW w:w="1839" w:type="dxa"/>
          </w:tcPr>
          <w:p w:rsidR="005876B3" w:rsidRPr="005876B3" w:rsidRDefault="005876B3" w:rsidP="00D0019E">
            <w:pPr>
              <w:jc w:val="center"/>
              <w:rPr>
                <w:rFonts w:ascii="Arial" w:hAnsi="Arial" w:cs="Arial"/>
                <w:color w:val="000000"/>
                <w:sz w:val="22"/>
                <w:szCs w:val="22"/>
              </w:rPr>
            </w:pPr>
            <w:r w:rsidRPr="005876B3">
              <w:rPr>
                <w:rFonts w:ascii="Arial" w:hAnsi="Arial" w:cs="Arial"/>
                <w:color w:val="000000"/>
                <w:sz w:val="22"/>
                <w:szCs w:val="22"/>
              </w:rPr>
              <w:t>2,0</w:t>
            </w:r>
          </w:p>
        </w:tc>
        <w:tc>
          <w:tcPr>
            <w:tcW w:w="1471" w:type="dxa"/>
          </w:tcPr>
          <w:p w:rsidR="005876B3" w:rsidRPr="005876B3" w:rsidRDefault="005876B3" w:rsidP="00D0019E">
            <w:pPr>
              <w:jc w:val="center"/>
              <w:rPr>
                <w:rFonts w:ascii="Arial" w:hAnsi="Arial" w:cs="Arial"/>
                <w:color w:val="000000"/>
                <w:sz w:val="22"/>
                <w:szCs w:val="22"/>
              </w:rPr>
            </w:pPr>
            <w:r w:rsidRPr="005876B3">
              <w:rPr>
                <w:rFonts w:ascii="Arial" w:hAnsi="Arial" w:cs="Arial"/>
                <w:color w:val="000000"/>
                <w:sz w:val="22"/>
                <w:szCs w:val="22"/>
              </w:rPr>
              <w:t>-</w:t>
            </w:r>
          </w:p>
        </w:tc>
        <w:tc>
          <w:tcPr>
            <w:tcW w:w="1529" w:type="dxa"/>
            <w:tcBorders>
              <w:right w:val="double" w:sz="4" w:space="0" w:color="auto"/>
            </w:tcBorders>
          </w:tcPr>
          <w:p w:rsidR="005876B3" w:rsidRPr="005876B3" w:rsidRDefault="005876B3" w:rsidP="00D0019E">
            <w:pPr>
              <w:jc w:val="center"/>
              <w:rPr>
                <w:rFonts w:ascii="Arial" w:hAnsi="Arial" w:cs="Arial"/>
                <w:color w:val="000000"/>
                <w:sz w:val="22"/>
                <w:szCs w:val="22"/>
              </w:rPr>
            </w:pPr>
            <w:r w:rsidRPr="005876B3">
              <w:rPr>
                <w:rFonts w:ascii="Arial" w:hAnsi="Arial" w:cs="Arial"/>
                <w:color w:val="000000"/>
                <w:sz w:val="22"/>
                <w:szCs w:val="22"/>
              </w:rPr>
              <w:t>3,5</w:t>
            </w:r>
          </w:p>
        </w:tc>
      </w:tr>
      <w:tr w:rsidR="005876B3" w:rsidRPr="005876B3" w:rsidTr="001F4ABC">
        <w:trPr>
          <w:trHeight w:val="270"/>
        </w:trPr>
        <w:tc>
          <w:tcPr>
            <w:tcW w:w="2977" w:type="dxa"/>
            <w:tcBorders>
              <w:left w:val="double" w:sz="4" w:space="0" w:color="auto"/>
            </w:tcBorders>
          </w:tcPr>
          <w:p w:rsidR="005876B3" w:rsidRPr="005876B3" w:rsidRDefault="005876B3" w:rsidP="00D0019E">
            <w:pPr>
              <w:rPr>
                <w:rFonts w:ascii="Arial" w:hAnsi="Arial" w:cs="Arial"/>
                <w:b/>
                <w:color w:val="000000"/>
                <w:sz w:val="22"/>
                <w:szCs w:val="22"/>
              </w:rPr>
            </w:pPr>
            <w:r w:rsidRPr="005876B3">
              <w:rPr>
                <w:rFonts w:ascii="Arial" w:hAnsi="Arial" w:cs="Arial"/>
                <w:b/>
                <w:color w:val="000000"/>
                <w:sz w:val="22"/>
                <w:szCs w:val="22"/>
              </w:rPr>
              <w:t>ИТОГО:</w:t>
            </w:r>
          </w:p>
        </w:tc>
        <w:tc>
          <w:tcPr>
            <w:tcW w:w="942" w:type="dxa"/>
          </w:tcPr>
          <w:p w:rsidR="005876B3" w:rsidRPr="005876B3" w:rsidRDefault="005876B3" w:rsidP="00D0019E">
            <w:pPr>
              <w:jc w:val="center"/>
              <w:rPr>
                <w:rFonts w:ascii="Arial" w:hAnsi="Arial" w:cs="Arial"/>
                <w:b/>
                <w:color w:val="000000"/>
                <w:sz w:val="22"/>
                <w:szCs w:val="22"/>
              </w:rPr>
            </w:pPr>
            <w:r w:rsidRPr="005876B3">
              <w:rPr>
                <w:rFonts w:ascii="Arial" w:hAnsi="Arial" w:cs="Arial"/>
                <w:b/>
                <w:color w:val="000000"/>
                <w:sz w:val="22"/>
                <w:szCs w:val="22"/>
              </w:rPr>
              <w:t>5,5</w:t>
            </w:r>
          </w:p>
        </w:tc>
        <w:tc>
          <w:tcPr>
            <w:tcW w:w="1839" w:type="dxa"/>
          </w:tcPr>
          <w:p w:rsidR="005876B3" w:rsidRPr="005876B3" w:rsidRDefault="005876B3" w:rsidP="00D0019E">
            <w:pPr>
              <w:jc w:val="center"/>
              <w:rPr>
                <w:rFonts w:ascii="Arial" w:hAnsi="Arial" w:cs="Arial"/>
                <w:b/>
                <w:color w:val="000000"/>
                <w:sz w:val="22"/>
                <w:szCs w:val="22"/>
              </w:rPr>
            </w:pPr>
            <w:r w:rsidRPr="005876B3">
              <w:rPr>
                <w:rFonts w:ascii="Arial" w:hAnsi="Arial" w:cs="Arial"/>
                <w:b/>
                <w:color w:val="000000"/>
                <w:sz w:val="22"/>
                <w:szCs w:val="22"/>
              </w:rPr>
              <w:t>2,0</w:t>
            </w:r>
          </w:p>
        </w:tc>
        <w:tc>
          <w:tcPr>
            <w:tcW w:w="1471" w:type="dxa"/>
          </w:tcPr>
          <w:p w:rsidR="005876B3" w:rsidRPr="005876B3" w:rsidRDefault="005876B3" w:rsidP="00D0019E">
            <w:pPr>
              <w:jc w:val="center"/>
              <w:rPr>
                <w:rFonts w:ascii="Arial" w:hAnsi="Arial" w:cs="Arial"/>
                <w:b/>
                <w:color w:val="000000"/>
                <w:sz w:val="22"/>
                <w:szCs w:val="22"/>
              </w:rPr>
            </w:pPr>
            <w:r w:rsidRPr="005876B3">
              <w:rPr>
                <w:rFonts w:ascii="Arial" w:hAnsi="Arial" w:cs="Arial"/>
                <w:b/>
                <w:color w:val="000000"/>
                <w:sz w:val="22"/>
                <w:szCs w:val="22"/>
              </w:rPr>
              <w:t>-</w:t>
            </w:r>
          </w:p>
        </w:tc>
        <w:tc>
          <w:tcPr>
            <w:tcW w:w="1529" w:type="dxa"/>
            <w:tcBorders>
              <w:right w:val="double" w:sz="4" w:space="0" w:color="auto"/>
            </w:tcBorders>
          </w:tcPr>
          <w:p w:rsidR="005876B3" w:rsidRPr="005876B3" w:rsidRDefault="005876B3" w:rsidP="00D0019E">
            <w:pPr>
              <w:jc w:val="center"/>
              <w:rPr>
                <w:rFonts w:ascii="Arial" w:hAnsi="Arial" w:cs="Arial"/>
                <w:b/>
                <w:color w:val="000000"/>
                <w:sz w:val="22"/>
                <w:szCs w:val="22"/>
              </w:rPr>
            </w:pPr>
            <w:r w:rsidRPr="005876B3">
              <w:rPr>
                <w:rFonts w:ascii="Arial" w:hAnsi="Arial" w:cs="Arial"/>
                <w:b/>
                <w:color w:val="000000"/>
                <w:sz w:val="22"/>
                <w:szCs w:val="22"/>
              </w:rPr>
              <w:t>3,5</w:t>
            </w:r>
          </w:p>
        </w:tc>
      </w:tr>
      <w:tr w:rsidR="005876B3" w:rsidRPr="005876B3" w:rsidTr="001F4ABC">
        <w:trPr>
          <w:cantSplit/>
          <w:trHeight w:val="270"/>
        </w:trPr>
        <w:tc>
          <w:tcPr>
            <w:tcW w:w="8758" w:type="dxa"/>
            <w:gridSpan w:val="5"/>
            <w:tcBorders>
              <w:left w:val="double" w:sz="4" w:space="0" w:color="auto"/>
              <w:right w:val="double" w:sz="4" w:space="0" w:color="auto"/>
            </w:tcBorders>
          </w:tcPr>
          <w:p w:rsidR="005876B3" w:rsidRPr="005876B3" w:rsidRDefault="005876B3" w:rsidP="00D0019E">
            <w:pPr>
              <w:jc w:val="center"/>
              <w:rPr>
                <w:rFonts w:ascii="Arial" w:hAnsi="Arial" w:cs="Arial"/>
                <w:color w:val="000000"/>
                <w:sz w:val="22"/>
                <w:szCs w:val="22"/>
              </w:rPr>
            </w:pPr>
            <w:r w:rsidRPr="005876B3">
              <w:rPr>
                <w:rFonts w:ascii="Arial" w:hAnsi="Arial" w:cs="Arial"/>
                <w:sz w:val="22"/>
                <w:szCs w:val="22"/>
              </w:rPr>
              <w:t>Верхнеманское лесничество</w:t>
            </w:r>
          </w:p>
        </w:tc>
      </w:tr>
      <w:tr w:rsidR="005876B3" w:rsidRPr="005876B3" w:rsidTr="001F4ABC">
        <w:trPr>
          <w:trHeight w:val="270"/>
        </w:trPr>
        <w:tc>
          <w:tcPr>
            <w:tcW w:w="2977" w:type="dxa"/>
            <w:tcBorders>
              <w:left w:val="double" w:sz="4" w:space="0" w:color="auto"/>
            </w:tcBorders>
          </w:tcPr>
          <w:p w:rsidR="005876B3" w:rsidRPr="005876B3" w:rsidRDefault="005876B3" w:rsidP="00D0019E">
            <w:pPr>
              <w:rPr>
                <w:rFonts w:ascii="Arial" w:hAnsi="Arial" w:cs="Arial"/>
                <w:color w:val="000000"/>
                <w:sz w:val="22"/>
                <w:szCs w:val="22"/>
              </w:rPr>
            </w:pPr>
            <w:r w:rsidRPr="005876B3">
              <w:rPr>
                <w:rFonts w:ascii="Arial" w:hAnsi="Arial" w:cs="Arial"/>
                <w:color w:val="000000"/>
                <w:sz w:val="22"/>
                <w:szCs w:val="22"/>
                <w:lang w:val="en-US"/>
              </w:rPr>
              <w:t>Защитные леса</w:t>
            </w:r>
          </w:p>
        </w:tc>
        <w:tc>
          <w:tcPr>
            <w:tcW w:w="942" w:type="dxa"/>
          </w:tcPr>
          <w:p w:rsidR="005876B3" w:rsidRPr="005876B3" w:rsidRDefault="005876B3" w:rsidP="00D0019E">
            <w:pPr>
              <w:jc w:val="center"/>
              <w:rPr>
                <w:rFonts w:ascii="Arial" w:hAnsi="Arial" w:cs="Arial"/>
                <w:color w:val="000000"/>
                <w:sz w:val="22"/>
                <w:szCs w:val="22"/>
              </w:rPr>
            </w:pPr>
          </w:p>
        </w:tc>
        <w:tc>
          <w:tcPr>
            <w:tcW w:w="1839" w:type="dxa"/>
          </w:tcPr>
          <w:p w:rsidR="005876B3" w:rsidRPr="005876B3" w:rsidRDefault="005876B3" w:rsidP="00D0019E">
            <w:pPr>
              <w:jc w:val="center"/>
              <w:rPr>
                <w:rFonts w:ascii="Arial" w:hAnsi="Arial" w:cs="Arial"/>
                <w:color w:val="000000"/>
                <w:sz w:val="22"/>
                <w:szCs w:val="22"/>
              </w:rPr>
            </w:pPr>
          </w:p>
        </w:tc>
        <w:tc>
          <w:tcPr>
            <w:tcW w:w="1471" w:type="dxa"/>
          </w:tcPr>
          <w:p w:rsidR="005876B3" w:rsidRPr="005876B3" w:rsidRDefault="005876B3" w:rsidP="00D0019E">
            <w:pPr>
              <w:jc w:val="center"/>
              <w:rPr>
                <w:rFonts w:ascii="Arial" w:hAnsi="Arial" w:cs="Arial"/>
                <w:color w:val="000000"/>
                <w:sz w:val="22"/>
                <w:szCs w:val="22"/>
              </w:rPr>
            </w:pPr>
          </w:p>
        </w:tc>
        <w:tc>
          <w:tcPr>
            <w:tcW w:w="1529" w:type="dxa"/>
            <w:tcBorders>
              <w:right w:val="double" w:sz="4" w:space="0" w:color="auto"/>
            </w:tcBorders>
          </w:tcPr>
          <w:p w:rsidR="005876B3" w:rsidRPr="005876B3" w:rsidRDefault="005876B3" w:rsidP="00D0019E">
            <w:pPr>
              <w:jc w:val="center"/>
              <w:rPr>
                <w:rFonts w:ascii="Arial" w:hAnsi="Arial" w:cs="Arial"/>
                <w:color w:val="000000"/>
                <w:sz w:val="22"/>
                <w:szCs w:val="22"/>
              </w:rPr>
            </w:pPr>
          </w:p>
        </w:tc>
      </w:tr>
      <w:tr w:rsidR="005876B3" w:rsidRPr="005876B3" w:rsidTr="001F4ABC">
        <w:trPr>
          <w:trHeight w:val="270"/>
        </w:trPr>
        <w:tc>
          <w:tcPr>
            <w:tcW w:w="2977" w:type="dxa"/>
            <w:tcBorders>
              <w:left w:val="double" w:sz="4" w:space="0" w:color="auto"/>
            </w:tcBorders>
          </w:tcPr>
          <w:p w:rsidR="005876B3" w:rsidRPr="005876B3" w:rsidRDefault="005876B3" w:rsidP="00D0019E">
            <w:pPr>
              <w:rPr>
                <w:rFonts w:ascii="Arial" w:hAnsi="Arial" w:cs="Arial"/>
                <w:color w:val="000000"/>
                <w:sz w:val="22"/>
                <w:szCs w:val="22"/>
              </w:rPr>
            </w:pPr>
            <w:r w:rsidRPr="005876B3">
              <w:rPr>
                <w:rFonts w:ascii="Arial" w:hAnsi="Arial" w:cs="Arial"/>
                <w:color w:val="000000"/>
                <w:sz w:val="22"/>
                <w:szCs w:val="22"/>
                <w:lang w:val="en-US"/>
              </w:rPr>
              <w:t>Эксплуатационные леса</w:t>
            </w:r>
          </w:p>
        </w:tc>
        <w:tc>
          <w:tcPr>
            <w:tcW w:w="942" w:type="dxa"/>
          </w:tcPr>
          <w:p w:rsidR="005876B3" w:rsidRPr="005876B3" w:rsidRDefault="005876B3" w:rsidP="00D0019E">
            <w:pPr>
              <w:jc w:val="center"/>
              <w:rPr>
                <w:rFonts w:ascii="Arial" w:hAnsi="Arial" w:cs="Arial"/>
                <w:color w:val="000000"/>
                <w:sz w:val="22"/>
                <w:szCs w:val="22"/>
              </w:rPr>
            </w:pPr>
            <w:r w:rsidRPr="005876B3">
              <w:rPr>
                <w:rFonts w:ascii="Arial" w:hAnsi="Arial" w:cs="Arial"/>
                <w:color w:val="000000"/>
                <w:sz w:val="22"/>
                <w:szCs w:val="22"/>
              </w:rPr>
              <w:t>48,2</w:t>
            </w:r>
          </w:p>
        </w:tc>
        <w:tc>
          <w:tcPr>
            <w:tcW w:w="1839" w:type="dxa"/>
          </w:tcPr>
          <w:p w:rsidR="005876B3" w:rsidRPr="005876B3" w:rsidRDefault="005876B3" w:rsidP="00D0019E">
            <w:pPr>
              <w:jc w:val="center"/>
              <w:rPr>
                <w:rFonts w:ascii="Arial" w:hAnsi="Arial" w:cs="Arial"/>
                <w:color w:val="000000"/>
                <w:sz w:val="22"/>
                <w:szCs w:val="22"/>
              </w:rPr>
            </w:pPr>
            <w:r w:rsidRPr="005876B3">
              <w:rPr>
                <w:rFonts w:ascii="Arial" w:hAnsi="Arial" w:cs="Arial"/>
                <w:color w:val="000000"/>
                <w:sz w:val="22"/>
                <w:szCs w:val="22"/>
              </w:rPr>
              <w:t>16,3</w:t>
            </w:r>
          </w:p>
        </w:tc>
        <w:tc>
          <w:tcPr>
            <w:tcW w:w="1471" w:type="dxa"/>
          </w:tcPr>
          <w:p w:rsidR="005876B3" w:rsidRPr="005876B3" w:rsidRDefault="005876B3" w:rsidP="00D0019E">
            <w:pPr>
              <w:jc w:val="center"/>
              <w:rPr>
                <w:rFonts w:ascii="Arial" w:hAnsi="Arial" w:cs="Arial"/>
                <w:color w:val="000000"/>
                <w:sz w:val="22"/>
                <w:szCs w:val="22"/>
              </w:rPr>
            </w:pPr>
          </w:p>
        </w:tc>
        <w:tc>
          <w:tcPr>
            <w:tcW w:w="1529" w:type="dxa"/>
            <w:tcBorders>
              <w:right w:val="double" w:sz="4" w:space="0" w:color="auto"/>
            </w:tcBorders>
          </w:tcPr>
          <w:p w:rsidR="005876B3" w:rsidRPr="005876B3" w:rsidRDefault="005876B3" w:rsidP="00D0019E">
            <w:pPr>
              <w:jc w:val="center"/>
              <w:rPr>
                <w:rFonts w:ascii="Arial" w:hAnsi="Arial" w:cs="Arial"/>
                <w:color w:val="000000"/>
                <w:sz w:val="22"/>
                <w:szCs w:val="22"/>
              </w:rPr>
            </w:pPr>
            <w:r w:rsidRPr="005876B3">
              <w:rPr>
                <w:rFonts w:ascii="Arial" w:hAnsi="Arial" w:cs="Arial"/>
                <w:color w:val="000000"/>
                <w:sz w:val="22"/>
                <w:szCs w:val="22"/>
              </w:rPr>
              <w:t>31,9</w:t>
            </w:r>
          </w:p>
        </w:tc>
      </w:tr>
      <w:tr w:rsidR="005876B3" w:rsidRPr="005876B3" w:rsidTr="001F4ABC">
        <w:trPr>
          <w:trHeight w:val="270"/>
        </w:trPr>
        <w:tc>
          <w:tcPr>
            <w:tcW w:w="2977" w:type="dxa"/>
            <w:tcBorders>
              <w:left w:val="double" w:sz="4" w:space="0" w:color="auto"/>
              <w:bottom w:val="double" w:sz="4" w:space="0" w:color="auto"/>
            </w:tcBorders>
          </w:tcPr>
          <w:p w:rsidR="005876B3" w:rsidRPr="005876B3" w:rsidRDefault="005876B3" w:rsidP="00D0019E">
            <w:pPr>
              <w:rPr>
                <w:rFonts w:ascii="Arial" w:hAnsi="Arial" w:cs="Arial"/>
                <w:b/>
                <w:color w:val="000000"/>
                <w:sz w:val="22"/>
                <w:szCs w:val="22"/>
              </w:rPr>
            </w:pPr>
            <w:r w:rsidRPr="005876B3">
              <w:rPr>
                <w:rFonts w:ascii="Arial" w:hAnsi="Arial" w:cs="Arial"/>
                <w:b/>
                <w:color w:val="000000"/>
                <w:sz w:val="22"/>
                <w:szCs w:val="22"/>
              </w:rPr>
              <w:t>ИТОГО:</w:t>
            </w:r>
          </w:p>
        </w:tc>
        <w:tc>
          <w:tcPr>
            <w:tcW w:w="942" w:type="dxa"/>
            <w:tcBorders>
              <w:bottom w:val="double" w:sz="4" w:space="0" w:color="auto"/>
            </w:tcBorders>
          </w:tcPr>
          <w:p w:rsidR="005876B3" w:rsidRPr="005876B3" w:rsidRDefault="005876B3" w:rsidP="00D0019E">
            <w:pPr>
              <w:jc w:val="center"/>
              <w:rPr>
                <w:rFonts w:ascii="Arial" w:hAnsi="Arial" w:cs="Arial"/>
                <w:b/>
                <w:color w:val="000000"/>
                <w:sz w:val="22"/>
                <w:szCs w:val="22"/>
              </w:rPr>
            </w:pPr>
            <w:r w:rsidRPr="005876B3">
              <w:rPr>
                <w:rFonts w:ascii="Arial" w:hAnsi="Arial" w:cs="Arial"/>
                <w:b/>
                <w:color w:val="000000"/>
                <w:sz w:val="22"/>
                <w:szCs w:val="22"/>
              </w:rPr>
              <w:t>48,2</w:t>
            </w:r>
          </w:p>
        </w:tc>
        <w:tc>
          <w:tcPr>
            <w:tcW w:w="1839" w:type="dxa"/>
            <w:tcBorders>
              <w:bottom w:val="double" w:sz="4" w:space="0" w:color="auto"/>
            </w:tcBorders>
          </w:tcPr>
          <w:p w:rsidR="005876B3" w:rsidRPr="005876B3" w:rsidRDefault="005876B3" w:rsidP="00D0019E">
            <w:pPr>
              <w:jc w:val="center"/>
              <w:rPr>
                <w:rFonts w:ascii="Arial" w:hAnsi="Arial" w:cs="Arial"/>
                <w:b/>
                <w:color w:val="000000"/>
                <w:sz w:val="22"/>
                <w:szCs w:val="22"/>
              </w:rPr>
            </w:pPr>
            <w:r w:rsidRPr="005876B3">
              <w:rPr>
                <w:rFonts w:ascii="Arial" w:hAnsi="Arial" w:cs="Arial"/>
                <w:b/>
                <w:color w:val="000000"/>
                <w:sz w:val="22"/>
                <w:szCs w:val="22"/>
              </w:rPr>
              <w:t>16,3</w:t>
            </w:r>
          </w:p>
        </w:tc>
        <w:tc>
          <w:tcPr>
            <w:tcW w:w="1471" w:type="dxa"/>
            <w:tcBorders>
              <w:bottom w:val="double" w:sz="4" w:space="0" w:color="auto"/>
            </w:tcBorders>
          </w:tcPr>
          <w:p w:rsidR="005876B3" w:rsidRPr="005876B3" w:rsidRDefault="005876B3" w:rsidP="00D0019E">
            <w:pPr>
              <w:jc w:val="center"/>
              <w:rPr>
                <w:rFonts w:ascii="Arial" w:hAnsi="Arial" w:cs="Arial"/>
                <w:b/>
                <w:color w:val="000000"/>
                <w:sz w:val="22"/>
                <w:szCs w:val="22"/>
              </w:rPr>
            </w:pPr>
          </w:p>
        </w:tc>
        <w:tc>
          <w:tcPr>
            <w:tcW w:w="1529" w:type="dxa"/>
            <w:tcBorders>
              <w:bottom w:val="double" w:sz="4" w:space="0" w:color="auto"/>
              <w:right w:val="double" w:sz="4" w:space="0" w:color="auto"/>
            </w:tcBorders>
          </w:tcPr>
          <w:p w:rsidR="005876B3" w:rsidRPr="005876B3" w:rsidRDefault="005876B3" w:rsidP="00D0019E">
            <w:pPr>
              <w:jc w:val="center"/>
              <w:rPr>
                <w:rFonts w:ascii="Arial" w:hAnsi="Arial" w:cs="Arial"/>
                <w:b/>
                <w:color w:val="000000"/>
                <w:sz w:val="22"/>
                <w:szCs w:val="22"/>
              </w:rPr>
            </w:pPr>
            <w:r w:rsidRPr="005876B3">
              <w:rPr>
                <w:rFonts w:ascii="Arial" w:hAnsi="Arial" w:cs="Arial"/>
                <w:b/>
                <w:color w:val="000000"/>
                <w:sz w:val="22"/>
                <w:szCs w:val="22"/>
              </w:rPr>
              <w:t>31,9</w:t>
            </w:r>
          </w:p>
        </w:tc>
      </w:tr>
    </w:tbl>
    <w:p w:rsidR="005876B3" w:rsidRPr="003B64A2" w:rsidRDefault="003B64A2" w:rsidP="005558F3">
      <w:pPr>
        <w:autoSpaceDE w:val="0"/>
        <w:autoSpaceDN w:val="0"/>
        <w:adjustRightInd w:val="0"/>
        <w:ind w:firstLine="540"/>
        <w:jc w:val="both"/>
        <w:rPr>
          <w:rFonts w:ascii="Arial" w:hAnsi="Arial" w:cs="Arial"/>
          <w:i/>
          <w:sz w:val="18"/>
          <w:szCs w:val="18"/>
        </w:rPr>
      </w:pPr>
      <w:r w:rsidRPr="003B64A2">
        <w:rPr>
          <w:rFonts w:ascii="Arial" w:hAnsi="Arial" w:cs="Arial"/>
          <w:i/>
          <w:sz w:val="18"/>
          <w:szCs w:val="18"/>
        </w:rPr>
        <w:t>Источник: исходные данные администрации</w:t>
      </w:r>
    </w:p>
    <w:p w:rsidR="00E17DC1" w:rsidRPr="00E17DC1" w:rsidRDefault="00655DFB" w:rsidP="00655DFB">
      <w:pPr>
        <w:autoSpaceDE w:val="0"/>
        <w:autoSpaceDN w:val="0"/>
        <w:adjustRightInd w:val="0"/>
        <w:ind w:firstLine="540"/>
        <w:rPr>
          <w:rFonts w:ascii="Arial" w:eastAsia="TimesNewRoman" w:hAnsi="Arial" w:cs="Arial"/>
        </w:rPr>
      </w:pPr>
      <w:r>
        <w:rPr>
          <w:rFonts w:ascii="Arial" w:eastAsia="TimesNewRoman" w:hAnsi="Arial" w:cs="Arial"/>
        </w:rPr>
        <w:t xml:space="preserve"> </w:t>
      </w:r>
      <w:r w:rsidR="00E17DC1" w:rsidRPr="00E17DC1">
        <w:rPr>
          <w:rFonts w:ascii="Arial" w:eastAsia="TimesNewRoman" w:hAnsi="Arial" w:cs="Arial"/>
        </w:rPr>
        <w:t xml:space="preserve">В настоящее время </w:t>
      </w:r>
      <w:r>
        <w:rPr>
          <w:rFonts w:ascii="Arial" w:eastAsia="TimesNewRoman" w:hAnsi="Arial" w:cs="Arial"/>
        </w:rPr>
        <w:t xml:space="preserve">Манское </w:t>
      </w:r>
      <w:r w:rsidR="00E17DC1" w:rsidRPr="00E17DC1">
        <w:rPr>
          <w:rFonts w:ascii="Arial" w:eastAsia="TimesNewRoman" w:hAnsi="Arial" w:cs="Arial"/>
        </w:rPr>
        <w:t xml:space="preserve"> муниципальн</w:t>
      </w:r>
      <w:r>
        <w:rPr>
          <w:rFonts w:ascii="Arial" w:eastAsia="TimesNewRoman" w:hAnsi="Arial" w:cs="Arial"/>
        </w:rPr>
        <w:t>ое</w:t>
      </w:r>
      <w:r w:rsidR="00E17DC1" w:rsidRPr="00E17DC1">
        <w:rPr>
          <w:rFonts w:ascii="Arial" w:eastAsia="TimesNewRoman" w:hAnsi="Arial" w:cs="Arial"/>
        </w:rPr>
        <w:t xml:space="preserve"> образовани</w:t>
      </w:r>
      <w:r>
        <w:rPr>
          <w:rFonts w:ascii="Arial" w:eastAsia="TimesNewRoman" w:hAnsi="Arial" w:cs="Arial"/>
        </w:rPr>
        <w:t>е</w:t>
      </w:r>
      <w:r w:rsidR="00E17DC1" w:rsidRPr="00E17DC1">
        <w:rPr>
          <w:rFonts w:ascii="Arial" w:eastAsia="TimesNewRoman" w:hAnsi="Arial" w:cs="Arial"/>
        </w:rPr>
        <w:t xml:space="preserve"> име</w:t>
      </w:r>
      <w:r>
        <w:rPr>
          <w:rFonts w:ascii="Arial" w:eastAsia="TimesNewRoman" w:hAnsi="Arial" w:cs="Arial"/>
        </w:rPr>
        <w:t>е</w:t>
      </w:r>
      <w:r w:rsidR="00E17DC1" w:rsidRPr="00E17DC1">
        <w:rPr>
          <w:rFonts w:ascii="Arial" w:eastAsia="TimesNewRoman" w:hAnsi="Arial" w:cs="Arial"/>
        </w:rPr>
        <w:t>т смешанную</w:t>
      </w:r>
    </w:p>
    <w:p w:rsidR="00E17DC1" w:rsidRPr="00E17DC1" w:rsidRDefault="00E17DC1" w:rsidP="00E17DC1">
      <w:pPr>
        <w:autoSpaceDE w:val="0"/>
        <w:autoSpaceDN w:val="0"/>
        <w:adjustRightInd w:val="0"/>
        <w:rPr>
          <w:rFonts w:ascii="Arial" w:eastAsia="TimesNewRoman" w:hAnsi="Arial" w:cs="Arial"/>
        </w:rPr>
      </w:pPr>
      <w:r w:rsidRPr="00E17DC1">
        <w:rPr>
          <w:rFonts w:ascii="Arial" w:eastAsia="TimesNewRoman" w:hAnsi="Arial" w:cs="Arial"/>
        </w:rPr>
        <w:t>специализацию в ЛПК</w:t>
      </w:r>
      <w:r w:rsidR="00655DFB">
        <w:rPr>
          <w:rFonts w:ascii="Arial" w:eastAsia="TimesNewRoman" w:hAnsi="Arial" w:cs="Arial"/>
        </w:rPr>
        <w:t xml:space="preserve"> </w:t>
      </w:r>
      <w:r w:rsidRPr="00E17DC1">
        <w:rPr>
          <w:rFonts w:ascii="Arial" w:eastAsia="TimesNewRoman" w:hAnsi="Arial" w:cs="Arial"/>
        </w:rPr>
        <w:t>– лесозаготовка и производство пиломатериалов</w:t>
      </w:r>
      <w:r w:rsidR="00655DFB">
        <w:rPr>
          <w:rFonts w:ascii="Arial" w:eastAsia="TimesNewRoman" w:hAnsi="Arial" w:cs="Arial"/>
        </w:rPr>
        <w:t>:</w:t>
      </w:r>
    </w:p>
    <w:p w:rsidR="00E17DC1" w:rsidRPr="00E17DC1" w:rsidRDefault="00E17DC1" w:rsidP="00655DFB">
      <w:pPr>
        <w:autoSpaceDE w:val="0"/>
        <w:autoSpaceDN w:val="0"/>
        <w:adjustRightInd w:val="0"/>
        <w:jc w:val="both"/>
        <w:rPr>
          <w:rFonts w:ascii="Arial" w:eastAsia="TimesNewRoman" w:hAnsi="Arial" w:cs="Arial"/>
        </w:rPr>
      </w:pPr>
      <w:r w:rsidRPr="00E17DC1">
        <w:rPr>
          <w:rFonts w:ascii="Arial" w:eastAsia="TimesNewRoman" w:hAnsi="Arial" w:cs="Arial"/>
        </w:rPr>
        <w:t>● ООО “Унгутское”, ООО “Время Плюс”, ООО «Нарвский ЛЗУ», ООО</w:t>
      </w:r>
      <w:r w:rsidR="00655DFB">
        <w:rPr>
          <w:rFonts w:ascii="Arial" w:eastAsia="TimesNewRoman" w:hAnsi="Arial" w:cs="Arial"/>
        </w:rPr>
        <w:t xml:space="preserve"> </w:t>
      </w:r>
      <w:r w:rsidRPr="00E17DC1">
        <w:rPr>
          <w:rFonts w:ascii="Arial" w:eastAsia="TimesNewRoman" w:hAnsi="Arial" w:cs="Arial"/>
        </w:rPr>
        <w:t>«Жаймалес», ООО «Сибком», О</w:t>
      </w:r>
      <w:r w:rsidR="0037025B">
        <w:rPr>
          <w:rFonts w:ascii="Arial" w:eastAsia="TimesNewRoman" w:hAnsi="Arial" w:cs="Arial"/>
        </w:rPr>
        <w:t>О</w:t>
      </w:r>
      <w:r w:rsidRPr="00E17DC1">
        <w:rPr>
          <w:rFonts w:ascii="Arial" w:eastAsia="TimesNewRoman" w:hAnsi="Arial" w:cs="Arial"/>
        </w:rPr>
        <w:t>О "</w:t>
      </w:r>
      <w:r w:rsidR="0037025B">
        <w:rPr>
          <w:rFonts w:ascii="Arial" w:eastAsia="TimesNewRoman" w:hAnsi="Arial" w:cs="Arial"/>
        </w:rPr>
        <w:t>Манский механический завод</w:t>
      </w:r>
      <w:r w:rsidRPr="00E17DC1">
        <w:rPr>
          <w:rFonts w:ascii="Arial" w:eastAsia="TimesNewRoman" w:hAnsi="Arial" w:cs="Arial"/>
        </w:rPr>
        <w:t>“</w:t>
      </w:r>
      <w:r w:rsidR="00655DFB">
        <w:rPr>
          <w:rFonts w:ascii="Arial" w:eastAsia="TimesNewRoman" w:hAnsi="Arial" w:cs="Arial"/>
        </w:rPr>
        <w:t>.</w:t>
      </w:r>
      <w:r w:rsidR="00655DFB">
        <w:rPr>
          <w:rStyle w:val="aff3"/>
          <w:rFonts w:ascii="Arial" w:eastAsia="TimesNewRoman" w:hAnsi="Arial" w:cs="Arial"/>
        </w:rPr>
        <w:footnoteReference w:id="10"/>
      </w:r>
    </w:p>
    <w:p w:rsidR="005876B3" w:rsidRDefault="005876B3" w:rsidP="005558F3">
      <w:pPr>
        <w:autoSpaceDE w:val="0"/>
        <w:autoSpaceDN w:val="0"/>
        <w:adjustRightInd w:val="0"/>
        <w:ind w:firstLine="540"/>
        <w:jc w:val="both"/>
        <w:rPr>
          <w:rFonts w:ascii="Arial" w:hAnsi="Arial" w:cs="Arial"/>
        </w:rPr>
      </w:pPr>
    </w:p>
    <w:p w:rsidR="005558F3" w:rsidRPr="004863CB" w:rsidRDefault="005558F3" w:rsidP="005558F3">
      <w:pPr>
        <w:autoSpaceDE w:val="0"/>
        <w:autoSpaceDN w:val="0"/>
        <w:adjustRightInd w:val="0"/>
        <w:ind w:firstLine="540"/>
        <w:jc w:val="both"/>
        <w:rPr>
          <w:rFonts w:ascii="Arial" w:hAnsi="Arial" w:cs="Arial"/>
        </w:rPr>
      </w:pPr>
      <w:r w:rsidRPr="004863CB">
        <w:rPr>
          <w:rFonts w:ascii="Arial" w:hAnsi="Arial" w:cs="Arial"/>
        </w:rPr>
        <w:t xml:space="preserve">Развитие переработки древесины относится к приоритетным направлениям экономики </w:t>
      </w:r>
      <w:r w:rsidR="0073196A">
        <w:rPr>
          <w:rFonts w:ascii="Arial" w:hAnsi="Arial" w:cs="Arial"/>
        </w:rPr>
        <w:t>Манского района</w:t>
      </w:r>
      <w:r w:rsidRPr="004863CB">
        <w:rPr>
          <w:rFonts w:ascii="Arial" w:hAnsi="Arial" w:cs="Arial"/>
        </w:rPr>
        <w:t>, в связи с этим основными задачами развития лесопромышленного комплекса в ближайшей перспективе являются:</w:t>
      </w:r>
    </w:p>
    <w:p w:rsidR="005558F3" w:rsidRPr="004863CB" w:rsidRDefault="005558F3" w:rsidP="00C2373C">
      <w:pPr>
        <w:numPr>
          <w:ilvl w:val="0"/>
          <w:numId w:val="69"/>
        </w:numPr>
        <w:autoSpaceDE w:val="0"/>
        <w:autoSpaceDN w:val="0"/>
        <w:adjustRightInd w:val="0"/>
        <w:jc w:val="both"/>
        <w:rPr>
          <w:rFonts w:ascii="Arial" w:hAnsi="Arial" w:cs="Arial"/>
        </w:rPr>
      </w:pPr>
      <w:r w:rsidRPr="004863CB">
        <w:rPr>
          <w:rFonts w:ascii="Arial" w:hAnsi="Arial" w:cs="Arial"/>
        </w:rPr>
        <w:t xml:space="preserve">увеличение объемов переработки заготавливаемой на территории </w:t>
      </w:r>
      <w:r w:rsidR="0059377F">
        <w:rPr>
          <w:rFonts w:ascii="Arial" w:hAnsi="Arial" w:cs="Arial"/>
        </w:rPr>
        <w:t>края</w:t>
      </w:r>
      <w:r w:rsidRPr="004863CB">
        <w:rPr>
          <w:rFonts w:ascii="Arial" w:hAnsi="Arial" w:cs="Arial"/>
        </w:rPr>
        <w:t xml:space="preserve"> древесины путем привлечения инвестиций в лесопромышленный комплекс </w:t>
      </w:r>
      <w:r w:rsidR="0059377F">
        <w:rPr>
          <w:rFonts w:ascii="Arial" w:hAnsi="Arial" w:cs="Arial"/>
        </w:rPr>
        <w:t>края</w:t>
      </w:r>
      <w:r w:rsidRPr="004863CB">
        <w:rPr>
          <w:rFonts w:ascii="Arial" w:hAnsi="Arial" w:cs="Arial"/>
        </w:rPr>
        <w:t xml:space="preserve"> на приобретение предприятиями лесопромышленного комплекса оборудования для организации производства по переработке древесины;</w:t>
      </w:r>
    </w:p>
    <w:p w:rsidR="005558F3" w:rsidRPr="004863CB" w:rsidRDefault="005558F3" w:rsidP="00C2373C">
      <w:pPr>
        <w:numPr>
          <w:ilvl w:val="0"/>
          <w:numId w:val="69"/>
        </w:numPr>
        <w:autoSpaceDE w:val="0"/>
        <w:autoSpaceDN w:val="0"/>
        <w:adjustRightInd w:val="0"/>
        <w:jc w:val="both"/>
        <w:rPr>
          <w:rFonts w:ascii="Arial" w:hAnsi="Arial" w:cs="Arial"/>
        </w:rPr>
      </w:pPr>
      <w:r w:rsidRPr="004863CB">
        <w:rPr>
          <w:rFonts w:ascii="Arial" w:hAnsi="Arial" w:cs="Arial"/>
        </w:rPr>
        <w:t>расширение выпуска высококачественных пиломатериалов, продукции более глубокой переработки древесины, в том числе лесохимии;</w:t>
      </w:r>
    </w:p>
    <w:p w:rsidR="005558F3" w:rsidRPr="004863CB" w:rsidRDefault="005558F3" w:rsidP="00C2373C">
      <w:pPr>
        <w:numPr>
          <w:ilvl w:val="0"/>
          <w:numId w:val="69"/>
        </w:numPr>
        <w:autoSpaceDE w:val="0"/>
        <w:autoSpaceDN w:val="0"/>
        <w:adjustRightInd w:val="0"/>
        <w:jc w:val="both"/>
        <w:rPr>
          <w:rFonts w:ascii="Arial" w:hAnsi="Arial" w:cs="Arial"/>
        </w:rPr>
      </w:pPr>
      <w:r w:rsidRPr="004863CB">
        <w:rPr>
          <w:rFonts w:ascii="Arial" w:hAnsi="Arial" w:cs="Arial"/>
        </w:rPr>
        <w:t>дальнейшее повышение степени освоения экономически доступной лесосеки путем увеличения объемов лесозаготовок за счет проведения перевооружения производственных мощностей, механизации и автоматизации процесса лесозаготовок, внедрения высокопроизводительных комплексов машин;</w:t>
      </w:r>
    </w:p>
    <w:p w:rsidR="005558F3" w:rsidRPr="004863CB" w:rsidRDefault="005558F3" w:rsidP="00C2373C">
      <w:pPr>
        <w:numPr>
          <w:ilvl w:val="0"/>
          <w:numId w:val="69"/>
        </w:numPr>
        <w:autoSpaceDE w:val="0"/>
        <w:autoSpaceDN w:val="0"/>
        <w:adjustRightInd w:val="0"/>
        <w:jc w:val="both"/>
        <w:rPr>
          <w:rFonts w:ascii="Arial" w:hAnsi="Arial" w:cs="Arial"/>
        </w:rPr>
      </w:pPr>
      <w:r w:rsidRPr="004863CB">
        <w:rPr>
          <w:rFonts w:ascii="Arial" w:hAnsi="Arial" w:cs="Arial"/>
        </w:rPr>
        <w:t>интеграция мелких лесозаготовительных предприятий в крупные объединения с целью консолидации капитала для вложения средств в дорогостоящее оборудование;</w:t>
      </w:r>
    </w:p>
    <w:p w:rsidR="005558F3" w:rsidRPr="004863CB" w:rsidRDefault="005558F3" w:rsidP="00C2373C">
      <w:pPr>
        <w:numPr>
          <w:ilvl w:val="0"/>
          <w:numId w:val="69"/>
        </w:numPr>
        <w:autoSpaceDE w:val="0"/>
        <w:autoSpaceDN w:val="0"/>
        <w:adjustRightInd w:val="0"/>
        <w:jc w:val="both"/>
        <w:rPr>
          <w:rFonts w:ascii="Arial" w:hAnsi="Arial" w:cs="Arial"/>
        </w:rPr>
      </w:pPr>
      <w:r w:rsidRPr="004863CB">
        <w:rPr>
          <w:rFonts w:ascii="Arial" w:hAnsi="Arial" w:cs="Arial"/>
        </w:rPr>
        <w:t>расширение рынка реализации продукции лесопереработки как на внешнем, так и на внутреннем рынке.</w:t>
      </w:r>
    </w:p>
    <w:p w:rsidR="005558F3" w:rsidRPr="004863CB" w:rsidRDefault="005558F3" w:rsidP="005558F3">
      <w:pPr>
        <w:pStyle w:val="af3"/>
        <w:rPr>
          <w:rFonts w:ascii="Arial" w:hAnsi="Arial" w:cs="Arial"/>
        </w:rPr>
      </w:pPr>
    </w:p>
    <w:p w:rsidR="005558F3" w:rsidRPr="004863CB" w:rsidRDefault="00AA6754" w:rsidP="005558F3">
      <w:pPr>
        <w:pStyle w:val="39"/>
        <w:outlineLvl w:val="2"/>
        <w:rPr>
          <w:rFonts w:ascii="Arial" w:hAnsi="Arial" w:cs="Arial"/>
          <w:sz w:val="24"/>
          <w:szCs w:val="24"/>
        </w:rPr>
      </w:pPr>
      <w:bookmarkStart w:id="245" w:name="_Toc192911791"/>
      <w:bookmarkStart w:id="246" w:name="_Toc192912265"/>
      <w:bookmarkStart w:id="247" w:name="_Toc192912620"/>
      <w:bookmarkStart w:id="248" w:name="_Toc193789225"/>
      <w:bookmarkStart w:id="249" w:name="_Toc278891166"/>
      <w:bookmarkStart w:id="250" w:name="_Toc300050031"/>
      <w:r>
        <w:rPr>
          <w:rFonts w:ascii="Arial" w:hAnsi="Arial" w:cs="Arial"/>
          <w:sz w:val="24"/>
          <w:szCs w:val="24"/>
        </w:rPr>
        <w:t>8</w:t>
      </w:r>
      <w:r w:rsidR="005558F3" w:rsidRPr="004863CB">
        <w:rPr>
          <w:rFonts w:ascii="Arial" w:hAnsi="Arial" w:cs="Arial"/>
          <w:sz w:val="24"/>
          <w:szCs w:val="24"/>
        </w:rPr>
        <w:t>.3.5.Количественные, качественные и структурные изменения в лесном  фонде.</w:t>
      </w:r>
      <w:bookmarkEnd w:id="245"/>
      <w:bookmarkEnd w:id="246"/>
      <w:bookmarkEnd w:id="247"/>
      <w:bookmarkEnd w:id="248"/>
      <w:bookmarkEnd w:id="249"/>
      <w:bookmarkEnd w:id="250"/>
    </w:p>
    <w:p w:rsidR="005558F3" w:rsidRPr="004863CB" w:rsidRDefault="005558F3" w:rsidP="008372EA">
      <w:pPr>
        <w:pStyle w:val="af3"/>
        <w:spacing w:after="0"/>
        <w:ind w:left="0" w:firstLine="851"/>
        <w:jc w:val="both"/>
        <w:rPr>
          <w:rFonts w:ascii="Arial" w:hAnsi="Arial" w:cs="Arial"/>
        </w:rPr>
      </w:pPr>
      <w:r w:rsidRPr="004863CB">
        <w:rPr>
          <w:rFonts w:ascii="Arial" w:hAnsi="Arial" w:cs="Arial"/>
        </w:rPr>
        <w:t>Важное значение имеют количественные, качественные и структурные изменения в лесном фонде, а также возможные изменения ведения лесного хозяйства.</w:t>
      </w:r>
    </w:p>
    <w:p w:rsidR="005558F3" w:rsidRPr="004863CB" w:rsidRDefault="005558F3" w:rsidP="008372EA">
      <w:pPr>
        <w:pStyle w:val="af3"/>
        <w:spacing w:after="0"/>
        <w:ind w:left="0" w:firstLine="851"/>
        <w:jc w:val="both"/>
        <w:rPr>
          <w:rFonts w:ascii="Arial" w:hAnsi="Arial" w:cs="Arial"/>
        </w:rPr>
      </w:pPr>
      <w:r w:rsidRPr="004863CB">
        <w:rPr>
          <w:rFonts w:ascii="Arial" w:hAnsi="Arial" w:cs="Arial"/>
        </w:rPr>
        <w:t xml:space="preserve">Улучшение породного состава насаждений лесоустройством предлагается решать путем создания лесных культур, проведения рубок ухода и сохранения </w:t>
      </w:r>
      <w:r w:rsidRPr="004863CB">
        <w:rPr>
          <w:rFonts w:ascii="Arial" w:hAnsi="Arial" w:cs="Arial"/>
        </w:rPr>
        <w:lastRenderedPageBreak/>
        <w:t xml:space="preserve">подроста </w:t>
      </w:r>
      <w:r>
        <w:rPr>
          <w:rFonts w:ascii="Arial" w:hAnsi="Arial" w:cs="Arial"/>
        </w:rPr>
        <w:t>сосны</w:t>
      </w:r>
      <w:r w:rsidRPr="004863CB">
        <w:rPr>
          <w:rFonts w:ascii="Arial" w:hAnsi="Arial" w:cs="Arial"/>
        </w:rPr>
        <w:t xml:space="preserve"> и культур под пологом леса при проведении рубок главного пользования, рубок обновления и сплошных санитарных рубок.</w:t>
      </w:r>
    </w:p>
    <w:p w:rsidR="005558F3" w:rsidRPr="004863CB" w:rsidRDefault="005558F3" w:rsidP="008372EA">
      <w:pPr>
        <w:pStyle w:val="af3"/>
        <w:spacing w:after="0"/>
        <w:ind w:left="0" w:firstLine="851"/>
        <w:jc w:val="both"/>
        <w:rPr>
          <w:rFonts w:ascii="Arial" w:hAnsi="Arial" w:cs="Arial"/>
        </w:rPr>
      </w:pPr>
      <w:r w:rsidRPr="004863CB">
        <w:rPr>
          <w:rFonts w:ascii="Arial" w:hAnsi="Arial" w:cs="Arial"/>
        </w:rPr>
        <w:t xml:space="preserve">Целенаправленное и качественное проведение рубок ухода будет способствовать выращиванию наиболее продуктивных насаждений с преобладанием </w:t>
      </w:r>
      <w:r>
        <w:rPr>
          <w:rFonts w:ascii="Arial" w:hAnsi="Arial" w:cs="Arial"/>
        </w:rPr>
        <w:t>хвойных пород</w:t>
      </w:r>
      <w:r w:rsidRPr="004863CB">
        <w:rPr>
          <w:rFonts w:ascii="Arial" w:hAnsi="Arial" w:cs="Arial"/>
        </w:rPr>
        <w:t>, усилению водоохранных, санитарно-гигиенических и эстетических функций леса. Рубки обновления и сплошные санитарные рубки, должны обеспечить смену малоценных низкополнотных насаждений на ценные и улучшить возрастную структуру древостоев.</w:t>
      </w:r>
    </w:p>
    <w:p w:rsidR="005558F3" w:rsidRPr="004863CB" w:rsidRDefault="005558F3" w:rsidP="008372EA">
      <w:pPr>
        <w:pStyle w:val="af3"/>
        <w:spacing w:after="0"/>
        <w:ind w:left="0" w:firstLine="851"/>
        <w:jc w:val="both"/>
        <w:rPr>
          <w:rFonts w:ascii="Arial" w:hAnsi="Arial" w:cs="Arial"/>
        </w:rPr>
      </w:pPr>
      <w:r w:rsidRPr="004863CB">
        <w:rPr>
          <w:rFonts w:ascii="Arial" w:hAnsi="Arial" w:cs="Arial"/>
        </w:rPr>
        <w:t xml:space="preserve">Количественный состав  лесных насаждений в зеленых зонах и лесопарках  населенных пунктов  определяется с жизнедеятельностью урбанизированных территорий и численностью проживающего населения. </w:t>
      </w:r>
    </w:p>
    <w:p w:rsidR="005558F3" w:rsidRPr="004863CB" w:rsidRDefault="005558F3" w:rsidP="008372EA">
      <w:pPr>
        <w:pStyle w:val="af3"/>
        <w:spacing w:after="0"/>
        <w:ind w:left="0" w:firstLine="851"/>
        <w:jc w:val="both"/>
        <w:rPr>
          <w:rFonts w:ascii="Arial" w:hAnsi="Arial" w:cs="Arial"/>
        </w:rPr>
      </w:pPr>
      <w:r w:rsidRPr="004863CB">
        <w:rPr>
          <w:rFonts w:ascii="Arial" w:hAnsi="Arial" w:cs="Arial"/>
        </w:rPr>
        <w:t>Правовой статус зеленых зон и лесопарков определяется Лесным кодексом РФ от 04.12.2006 № 200-ФЗ, который совмещает в себе режим лесопользования с режимом особо охраняемой природной территории, закрепляя  нормы в отношении запрета на осуществление отдельных видов природопользования (ведение охотничьего хозяйства, разработку месторождений полезных ископаемых) и хозяйственной деятельности (использование токсических химических препаратов для охраны и защиты лесов, в том числе в научных целях, ведение сельского хозяйства, размещение объектов капитального строительства, за исключением лесных троп, гидротехнических сооружений.). В случаях  если зеленые зоны и лесопарки входят в состав земель лесного фонда, их перевод в земли иных категорий запрещается. На них устанавливается режим особой охраны сходный с режимом особо охраняемых природных территорий.</w:t>
      </w:r>
    </w:p>
    <w:p w:rsidR="005558F3" w:rsidRPr="004863CB" w:rsidRDefault="005558F3" w:rsidP="008372EA">
      <w:pPr>
        <w:pStyle w:val="af3"/>
        <w:spacing w:after="0"/>
        <w:ind w:left="0" w:firstLine="851"/>
        <w:jc w:val="both"/>
        <w:rPr>
          <w:rFonts w:ascii="Arial" w:hAnsi="Arial" w:cs="Arial"/>
        </w:rPr>
      </w:pPr>
      <w:r w:rsidRPr="004863CB">
        <w:rPr>
          <w:rFonts w:ascii="Arial" w:hAnsi="Arial" w:cs="Arial"/>
        </w:rPr>
        <w:t>Выполнение намеченного комплекса мероприятий будет способствовать увеличению эксплуатационных ресурсов древесины, усилению водоохранных, почвозащитных, санитарно-гигиенических, эстетических и других полезных функций леса. Это еще более повысит ценность лесных богатств в общем балансе народного хозяйства.</w:t>
      </w:r>
    </w:p>
    <w:p w:rsidR="005558F3" w:rsidRPr="004863CB" w:rsidRDefault="005558F3" w:rsidP="005558F3">
      <w:pPr>
        <w:pStyle w:val="2b"/>
        <w:outlineLvl w:val="1"/>
        <w:rPr>
          <w:rFonts w:ascii="Arial" w:hAnsi="Arial" w:cs="Arial"/>
          <w:sz w:val="24"/>
          <w:szCs w:val="24"/>
        </w:rPr>
      </w:pPr>
    </w:p>
    <w:p w:rsidR="005558F3" w:rsidRDefault="005558F3" w:rsidP="005558F3">
      <w:pPr>
        <w:rPr>
          <w:rFonts w:ascii="Arial" w:hAnsi="Arial" w:cs="Arial"/>
          <w:b/>
          <w:bCs/>
          <w:iCs/>
        </w:rPr>
      </w:pPr>
      <w:r>
        <w:rPr>
          <w:rFonts w:ascii="Arial" w:hAnsi="Arial" w:cs="Arial"/>
        </w:rPr>
        <w:br w:type="page"/>
      </w:r>
    </w:p>
    <w:p w:rsidR="00567A41" w:rsidRPr="004863CB" w:rsidRDefault="00E06D68" w:rsidP="00567A41">
      <w:pPr>
        <w:pStyle w:val="2b"/>
        <w:outlineLvl w:val="1"/>
        <w:rPr>
          <w:rFonts w:ascii="Arial" w:hAnsi="Arial" w:cs="Arial"/>
          <w:sz w:val="24"/>
          <w:szCs w:val="24"/>
        </w:rPr>
      </w:pPr>
      <w:bookmarkStart w:id="251" w:name="_Toc193789371"/>
      <w:bookmarkStart w:id="252" w:name="_Toc195059854"/>
      <w:bookmarkStart w:id="253" w:name="_Toc195173784"/>
      <w:bookmarkStart w:id="254" w:name="_Toc195353973"/>
      <w:bookmarkStart w:id="255" w:name="_Toc195362122"/>
      <w:bookmarkStart w:id="256" w:name="_Toc200439092"/>
      <w:bookmarkStart w:id="257" w:name="_Toc200439338"/>
      <w:bookmarkStart w:id="258" w:name="_Toc300050032"/>
      <w:bookmarkEnd w:id="177"/>
      <w:bookmarkEnd w:id="178"/>
      <w:bookmarkEnd w:id="179"/>
      <w:bookmarkEnd w:id="180"/>
      <w:r>
        <w:rPr>
          <w:rFonts w:ascii="Arial" w:hAnsi="Arial" w:cs="Arial"/>
          <w:sz w:val="24"/>
          <w:szCs w:val="24"/>
        </w:rPr>
        <w:lastRenderedPageBreak/>
        <w:t>8</w:t>
      </w:r>
      <w:r w:rsidR="00567A41" w:rsidRPr="004863CB">
        <w:rPr>
          <w:rFonts w:ascii="Arial" w:hAnsi="Arial" w:cs="Arial"/>
          <w:sz w:val="24"/>
          <w:szCs w:val="24"/>
        </w:rPr>
        <w:t>.</w:t>
      </w:r>
      <w:r w:rsidR="00AA6754">
        <w:rPr>
          <w:rFonts w:ascii="Arial" w:hAnsi="Arial" w:cs="Arial"/>
          <w:sz w:val="24"/>
          <w:szCs w:val="24"/>
        </w:rPr>
        <w:t>4</w:t>
      </w:r>
      <w:r w:rsidR="00567A41" w:rsidRPr="004863CB">
        <w:rPr>
          <w:rFonts w:ascii="Arial" w:hAnsi="Arial" w:cs="Arial"/>
          <w:sz w:val="24"/>
          <w:szCs w:val="24"/>
        </w:rPr>
        <w:t>. Малый бизнес</w:t>
      </w:r>
      <w:bookmarkEnd w:id="251"/>
      <w:bookmarkEnd w:id="252"/>
      <w:bookmarkEnd w:id="253"/>
      <w:bookmarkEnd w:id="254"/>
      <w:bookmarkEnd w:id="255"/>
      <w:bookmarkEnd w:id="256"/>
      <w:bookmarkEnd w:id="257"/>
      <w:bookmarkEnd w:id="258"/>
    </w:p>
    <w:p w:rsidR="00567A41" w:rsidRDefault="00567A41" w:rsidP="00567A41">
      <w:pPr>
        <w:pStyle w:val="af3"/>
        <w:rPr>
          <w:rFonts w:ascii="Arial" w:hAnsi="Arial" w:cs="Arial"/>
        </w:rPr>
      </w:pPr>
    </w:p>
    <w:p w:rsidR="004F2F52" w:rsidRPr="00030F1F" w:rsidRDefault="004F2F52" w:rsidP="00030F1F">
      <w:pPr>
        <w:tabs>
          <w:tab w:val="left" w:pos="1770"/>
          <w:tab w:val="left" w:pos="9358"/>
          <w:tab w:val="left" w:pos="9504"/>
        </w:tabs>
        <w:ind w:left="48" w:right="-45" w:firstLine="661"/>
        <w:jc w:val="both"/>
        <w:rPr>
          <w:rFonts w:ascii="Arial" w:hAnsi="Arial" w:cs="Arial"/>
        </w:rPr>
      </w:pPr>
      <w:r w:rsidRPr="00030F1F">
        <w:rPr>
          <w:rFonts w:ascii="Arial" w:hAnsi="Arial" w:cs="Arial"/>
        </w:rPr>
        <w:t>В Манском районе осуществляют деятельность 3</w:t>
      </w:r>
      <w:r w:rsidR="0037025B">
        <w:rPr>
          <w:rFonts w:ascii="Arial" w:hAnsi="Arial" w:cs="Arial"/>
        </w:rPr>
        <w:t>8</w:t>
      </w:r>
      <w:r w:rsidRPr="00030F1F">
        <w:rPr>
          <w:rFonts w:ascii="Arial" w:hAnsi="Arial" w:cs="Arial"/>
        </w:rPr>
        <w:t>8 субъект</w:t>
      </w:r>
      <w:r w:rsidR="00CD7772">
        <w:rPr>
          <w:rFonts w:ascii="Arial" w:hAnsi="Arial" w:cs="Arial"/>
        </w:rPr>
        <w:t>ов</w:t>
      </w:r>
      <w:r w:rsidRPr="00030F1F">
        <w:rPr>
          <w:rFonts w:ascii="Arial" w:hAnsi="Arial" w:cs="Arial"/>
        </w:rPr>
        <w:t xml:space="preserve"> малого и среднего предпринимательства, включая индивидуальных предпринимателей и крестьянско-фермерские хозяйства.</w:t>
      </w:r>
    </w:p>
    <w:p w:rsidR="001533B1" w:rsidRDefault="001533B1" w:rsidP="00030F1F">
      <w:pPr>
        <w:tabs>
          <w:tab w:val="left" w:pos="1770"/>
          <w:tab w:val="left" w:pos="9408"/>
        </w:tabs>
        <w:ind w:left="48" w:right="27" w:firstLine="661"/>
        <w:jc w:val="both"/>
        <w:rPr>
          <w:rFonts w:ascii="Arial" w:hAnsi="Arial" w:cs="Arial"/>
        </w:rPr>
      </w:pPr>
    </w:p>
    <w:p w:rsidR="001533B1" w:rsidRPr="001533B1" w:rsidRDefault="001533B1" w:rsidP="001533B1">
      <w:pPr>
        <w:jc w:val="center"/>
        <w:rPr>
          <w:rFonts w:ascii="Arial" w:hAnsi="Arial" w:cs="Arial"/>
          <w:b/>
          <w:sz w:val="22"/>
          <w:szCs w:val="22"/>
        </w:rPr>
      </w:pPr>
      <w:r w:rsidRPr="001533B1">
        <w:rPr>
          <w:rFonts w:ascii="Arial" w:hAnsi="Arial" w:cs="Arial"/>
          <w:b/>
          <w:sz w:val="22"/>
          <w:szCs w:val="22"/>
        </w:rPr>
        <w:t>Структура малых и средних предприятий по экономическим видам деятельности по состоянию на 01.01.2011г.</w:t>
      </w:r>
    </w:p>
    <w:p w:rsidR="001533B1" w:rsidRPr="001533B1" w:rsidRDefault="001533B1" w:rsidP="001533B1">
      <w:pPr>
        <w:jc w:val="right"/>
        <w:rPr>
          <w:rFonts w:ascii="Arial" w:hAnsi="Arial" w:cs="Arial"/>
          <w:sz w:val="22"/>
          <w:szCs w:val="22"/>
        </w:rPr>
      </w:pPr>
      <w:r w:rsidRPr="001533B1">
        <w:rPr>
          <w:rFonts w:ascii="Arial" w:hAnsi="Arial" w:cs="Arial"/>
          <w:sz w:val="22"/>
          <w:szCs w:val="22"/>
        </w:rPr>
        <w:t xml:space="preserve">Таблица  </w:t>
      </w:r>
      <w:r w:rsidR="00485388">
        <w:rPr>
          <w:rFonts w:ascii="Arial" w:hAnsi="Arial" w:cs="Arial"/>
          <w:sz w:val="22"/>
          <w:szCs w:val="22"/>
        </w:rPr>
        <w:t>8.20.</w:t>
      </w:r>
      <w:r w:rsidRPr="001533B1">
        <w:rPr>
          <w:rFonts w:ascii="Arial" w:hAnsi="Arial" w:cs="Arial"/>
          <w:sz w:val="22"/>
          <w:szCs w:val="22"/>
        </w:rPr>
        <w:t xml:space="preserve">                                                                                                                                                                                                                                                 </w:t>
      </w:r>
    </w:p>
    <w:tbl>
      <w:tblPr>
        <w:tblStyle w:val="afffffffd"/>
        <w:tblW w:w="9570" w:type="dxa"/>
        <w:tblLook w:val="04A0"/>
      </w:tblPr>
      <w:tblGrid>
        <w:gridCol w:w="539"/>
        <w:gridCol w:w="4880"/>
        <w:gridCol w:w="1466"/>
        <w:gridCol w:w="1148"/>
        <w:gridCol w:w="1537"/>
      </w:tblGrid>
      <w:tr w:rsidR="001533B1" w:rsidRPr="001533B1" w:rsidTr="001F4ABC">
        <w:tc>
          <w:tcPr>
            <w:tcW w:w="540" w:type="dxa"/>
            <w:tcBorders>
              <w:top w:val="double" w:sz="4" w:space="0" w:color="auto"/>
              <w:left w:val="double" w:sz="4" w:space="0" w:color="auto"/>
            </w:tcBorders>
          </w:tcPr>
          <w:p w:rsidR="001533B1" w:rsidRPr="001533B1" w:rsidRDefault="001533B1" w:rsidP="002C2CBF">
            <w:pPr>
              <w:rPr>
                <w:rFonts w:ascii="Arial" w:hAnsi="Arial" w:cs="Arial"/>
                <w:sz w:val="22"/>
                <w:szCs w:val="22"/>
              </w:rPr>
            </w:pPr>
            <w:r w:rsidRPr="001533B1">
              <w:rPr>
                <w:rFonts w:ascii="Arial" w:hAnsi="Arial" w:cs="Arial"/>
                <w:sz w:val="22"/>
                <w:szCs w:val="22"/>
              </w:rPr>
              <w:t>№ п/п</w:t>
            </w:r>
          </w:p>
        </w:tc>
        <w:tc>
          <w:tcPr>
            <w:tcW w:w="4951" w:type="dxa"/>
            <w:tcBorders>
              <w:top w:val="double" w:sz="4" w:space="0" w:color="auto"/>
            </w:tcBorders>
          </w:tcPr>
          <w:p w:rsidR="001533B1" w:rsidRPr="001533B1" w:rsidRDefault="001533B1" w:rsidP="002C2CBF">
            <w:pPr>
              <w:rPr>
                <w:rFonts w:ascii="Arial" w:hAnsi="Arial" w:cs="Arial"/>
                <w:sz w:val="22"/>
                <w:szCs w:val="22"/>
              </w:rPr>
            </w:pPr>
            <w:r w:rsidRPr="001533B1">
              <w:rPr>
                <w:rFonts w:ascii="Arial" w:hAnsi="Arial" w:cs="Arial"/>
                <w:sz w:val="22"/>
                <w:szCs w:val="22"/>
              </w:rPr>
              <w:t>Наименование отрасли</w:t>
            </w:r>
          </w:p>
        </w:tc>
        <w:tc>
          <w:tcPr>
            <w:tcW w:w="1418" w:type="dxa"/>
            <w:tcBorders>
              <w:top w:val="double" w:sz="4" w:space="0" w:color="auto"/>
            </w:tcBorders>
          </w:tcPr>
          <w:p w:rsidR="001533B1" w:rsidRPr="001533B1" w:rsidRDefault="001533B1" w:rsidP="002C2CBF">
            <w:pPr>
              <w:rPr>
                <w:rFonts w:ascii="Arial" w:hAnsi="Arial" w:cs="Arial"/>
                <w:sz w:val="22"/>
                <w:szCs w:val="22"/>
              </w:rPr>
            </w:pPr>
            <w:r w:rsidRPr="001533B1">
              <w:rPr>
                <w:rFonts w:ascii="Arial" w:hAnsi="Arial" w:cs="Arial"/>
                <w:sz w:val="22"/>
                <w:szCs w:val="22"/>
              </w:rPr>
              <w:t>Количество</w:t>
            </w:r>
            <w:r>
              <w:rPr>
                <w:rFonts w:ascii="Arial" w:hAnsi="Arial" w:cs="Arial"/>
                <w:sz w:val="22"/>
                <w:szCs w:val="22"/>
              </w:rPr>
              <w:t>, шт.</w:t>
            </w:r>
          </w:p>
        </w:tc>
        <w:tc>
          <w:tcPr>
            <w:tcW w:w="1130" w:type="dxa"/>
            <w:tcBorders>
              <w:top w:val="double" w:sz="4" w:space="0" w:color="auto"/>
            </w:tcBorders>
          </w:tcPr>
          <w:p w:rsidR="001533B1" w:rsidRPr="001533B1" w:rsidRDefault="001533B1" w:rsidP="002C2CBF">
            <w:pPr>
              <w:rPr>
                <w:rFonts w:ascii="Arial" w:hAnsi="Arial" w:cs="Arial"/>
                <w:sz w:val="22"/>
                <w:szCs w:val="22"/>
              </w:rPr>
            </w:pPr>
            <w:r w:rsidRPr="001533B1">
              <w:rPr>
                <w:rFonts w:ascii="Arial" w:hAnsi="Arial" w:cs="Arial"/>
                <w:sz w:val="22"/>
                <w:szCs w:val="22"/>
              </w:rPr>
              <w:t>Выручка</w:t>
            </w:r>
            <w:r>
              <w:rPr>
                <w:rFonts w:ascii="Arial" w:hAnsi="Arial" w:cs="Arial"/>
                <w:sz w:val="22"/>
                <w:szCs w:val="22"/>
              </w:rPr>
              <w:t>, тыс.руб.</w:t>
            </w:r>
          </w:p>
        </w:tc>
        <w:tc>
          <w:tcPr>
            <w:tcW w:w="1531" w:type="dxa"/>
            <w:tcBorders>
              <w:top w:val="double" w:sz="4" w:space="0" w:color="auto"/>
              <w:right w:val="double" w:sz="4" w:space="0" w:color="auto"/>
            </w:tcBorders>
          </w:tcPr>
          <w:p w:rsidR="001533B1" w:rsidRPr="001533B1" w:rsidRDefault="001533B1" w:rsidP="002C2CBF">
            <w:pPr>
              <w:rPr>
                <w:rFonts w:ascii="Arial" w:hAnsi="Arial" w:cs="Arial"/>
                <w:sz w:val="22"/>
                <w:szCs w:val="22"/>
              </w:rPr>
            </w:pPr>
            <w:r w:rsidRPr="001533B1">
              <w:rPr>
                <w:rFonts w:ascii="Arial" w:hAnsi="Arial" w:cs="Arial"/>
                <w:sz w:val="22"/>
                <w:szCs w:val="22"/>
              </w:rPr>
              <w:t>Численность работающих</w:t>
            </w:r>
          </w:p>
        </w:tc>
      </w:tr>
      <w:tr w:rsidR="001533B1" w:rsidRPr="001533B1" w:rsidTr="001F4ABC">
        <w:tc>
          <w:tcPr>
            <w:tcW w:w="540" w:type="dxa"/>
            <w:tcBorders>
              <w:left w:val="double" w:sz="4" w:space="0" w:color="auto"/>
            </w:tcBorders>
          </w:tcPr>
          <w:p w:rsidR="001533B1" w:rsidRPr="001533B1" w:rsidRDefault="001533B1" w:rsidP="002C2CBF">
            <w:pPr>
              <w:rPr>
                <w:rFonts w:ascii="Arial" w:hAnsi="Arial" w:cs="Arial"/>
                <w:sz w:val="22"/>
                <w:szCs w:val="22"/>
              </w:rPr>
            </w:pPr>
            <w:r w:rsidRPr="001533B1">
              <w:rPr>
                <w:rFonts w:ascii="Arial" w:hAnsi="Arial" w:cs="Arial"/>
                <w:sz w:val="22"/>
                <w:szCs w:val="22"/>
              </w:rPr>
              <w:t>1</w:t>
            </w:r>
          </w:p>
        </w:tc>
        <w:tc>
          <w:tcPr>
            <w:tcW w:w="4951" w:type="dxa"/>
          </w:tcPr>
          <w:p w:rsidR="001533B1" w:rsidRPr="001533B1" w:rsidRDefault="001533B1" w:rsidP="002C2CBF">
            <w:pPr>
              <w:rPr>
                <w:rFonts w:ascii="Arial" w:hAnsi="Arial" w:cs="Arial"/>
                <w:sz w:val="22"/>
                <w:szCs w:val="22"/>
              </w:rPr>
            </w:pPr>
            <w:r w:rsidRPr="001533B1">
              <w:rPr>
                <w:rFonts w:ascii="Arial" w:hAnsi="Arial" w:cs="Arial"/>
                <w:bCs/>
                <w:sz w:val="22"/>
                <w:szCs w:val="22"/>
              </w:rPr>
              <w:t>оптовая и розничная торговля</w:t>
            </w:r>
          </w:p>
        </w:tc>
        <w:tc>
          <w:tcPr>
            <w:tcW w:w="1418" w:type="dxa"/>
          </w:tcPr>
          <w:p w:rsidR="001533B1" w:rsidRPr="001533B1" w:rsidRDefault="001533B1" w:rsidP="002C2CBF">
            <w:pPr>
              <w:rPr>
                <w:rFonts w:ascii="Arial" w:hAnsi="Arial" w:cs="Arial"/>
                <w:sz w:val="22"/>
                <w:szCs w:val="22"/>
              </w:rPr>
            </w:pPr>
            <w:r>
              <w:rPr>
                <w:rFonts w:ascii="Arial" w:hAnsi="Arial" w:cs="Arial"/>
                <w:sz w:val="22"/>
                <w:szCs w:val="22"/>
              </w:rPr>
              <w:t>15</w:t>
            </w:r>
          </w:p>
        </w:tc>
        <w:tc>
          <w:tcPr>
            <w:tcW w:w="1130" w:type="dxa"/>
          </w:tcPr>
          <w:p w:rsidR="001533B1" w:rsidRPr="001533B1" w:rsidRDefault="001533B1" w:rsidP="002C2CBF">
            <w:pPr>
              <w:rPr>
                <w:rFonts w:ascii="Arial" w:hAnsi="Arial" w:cs="Arial"/>
                <w:sz w:val="22"/>
                <w:szCs w:val="22"/>
              </w:rPr>
            </w:pPr>
            <w:r>
              <w:rPr>
                <w:rFonts w:ascii="Arial" w:hAnsi="Arial" w:cs="Arial"/>
                <w:sz w:val="22"/>
                <w:szCs w:val="22"/>
              </w:rPr>
              <w:t>155737</w:t>
            </w:r>
          </w:p>
        </w:tc>
        <w:tc>
          <w:tcPr>
            <w:tcW w:w="1531" w:type="dxa"/>
            <w:tcBorders>
              <w:right w:val="double" w:sz="4" w:space="0" w:color="auto"/>
            </w:tcBorders>
          </w:tcPr>
          <w:p w:rsidR="001533B1" w:rsidRPr="001533B1" w:rsidRDefault="001533B1" w:rsidP="002C2CBF">
            <w:pPr>
              <w:rPr>
                <w:rFonts w:ascii="Arial" w:hAnsi="Arial" w:cs="Arial"/>
                <w:sz w:val="22"/>
                <w:szCs w:val="22"/>
              </w:rPr>
            </w:pPr>
            <w:r>
              <w:rPr>
                <w:rFonts w:ascii="Arial" w:hAnsi="Arial" w:cs="Arial"/>
                <w:sz w:val="22"/>
                <w:szCs w:val="22"/>
              </w:rPr>
              <w:t>1800</w:t>
            </w:r>
          </w:p>
        </w:tc>
      </w:tr>
      <w:tr w:rsidR="001533B1" w:rsidRPr="001533B1" w:rsidTr="001F4ABC">
        <w:tc>
          <w:tcPr>
            <w:tcW w:w="540" w:type="dxa"/>
            <w:tcBorders>
              <w:left w:val="double" w:sz="4" w:space="0" w:color="auto"/>
            </w:tcBorders>
          </w:tcPr>
          <w:p w:rsidR="001533B1" w:rsidRPr="001533B1" w:rsidRDefault="001533B1" w:rsidP="002C2CBF">
            <w:pPr>
              <w:rPr>
                <w:rFonts w:ascii="Arial" w:hAnsi="Arial" w:cs="Arial"/>
                <w:sz w:val="22"/>
                <w:szCs w:val="22"/>
              </w:rPr>
            </w:pPr>
            <w:r w:rsidRPr="001533B1">
              <w:rPr>
                <w:rFonts w:ascii="Arial" w:hAnsi="Arial" w:cs="Arial"/>
                <w:sz w:val="22"/>
                <w:szCs w:val="22"/>
              </w:rPr>
              <w:t>2</w:t>
            </w:r>
          </w:p>
        </w:tc>
        <w:tc>
          <w:tcPr>
            <w:tcW w:w="4951" w:type="dxa"/>
          </w:tcPr>
          <w:p w:rsidR="001533B1" w:rsidRPr="001533B1" w:rsidRDefault="001533B1" w:rsidP="002C2CBF">
            <w:pPr>
              <w:rPr>
                <w:rFonts w:ascii="Arial" w:hAnsi="Arial" w:cs="Arial"/>
                <w:sz w:val="22"/>
                <w:szCs w:val="22"/>
              </w:rPr>
            </w:pPr>
            <w:r w:rsidRPr="001533B1">
              <w:rPr>
                <w:rFonts w:ascii="Arial" w:hAnsi="Arial" w:cs="Arial"/>
                <w:bCs/>
                <w:sz w:val="22"/>
                <w:szCs w:val="22"/>
              </w:rPr>
              <w:t>транспорт и связь</w:t>
            </w:r>
          </w:p>
        </w:tc>
        <w:tc>
          <w:tcPr>
            <w:tcW w:w="1418" w:type="dxa"/>
          </w:tcPr>
          <w:p w:rsidR="001533B1" w:rsidRPr="001533B1" w:rsidRDefault="001533B1" w:rsidP="002C2CBF">
            <w:pPr>
              <w:rPr>
                <w:rFonts w:ascii="Arial" w:hAnsi="Arial" w:cs="Arial"/>
                <w:sz w:val="22"/>
                <w:szCs w:val="22"/>
              </w:rPr>
            </w:pPr>
            <w:r>
              <w:rPr>
                <w:rFonts w:ascii="Arial" w:hAnsi="Arial" w:cs="Arial"/>
                <w:sz w:val="22"/>
                <w:szCs w:val="22"/>
              </w:rPr>
              <w:t>2</w:t>
            </w:r>
          </w:p>
        </w:tc>
        <w:tc>
          <w:tcPr>
            <w:tcW w:w="1130" w:type="dxa"/>
          </w:tcPr>
          <w:p w:rsidR="001533B1" w:rsidRPr="001533B1" w:rsidRDefault="001533B1" w:rsidP="002C2CBF">
            <w:pPr>
              <w:rPr>
                <w:rFonts w:ascii="Arial" w:hAnsi="Arial" w:cs="Arial"/>
                <w:sz w:val="22"/>
                <w:szCs w:val="22"/>
              </w:rPr>
            </w:pPr>
            <w:r>
              <w:rPr>
                <w:rFonts w:ascii="Arial" w:hAnsi="Arial" w:cs="Arial"/>
                <w:sz w:val="22"/>
                <w:szCs w:val="22"/>
              </w:rPr>
              <w:t>47980</w:t>
            </w:r>
          </w:p>
        </w:tc>
        <w:tc>
          <w:tcPr>
            <w:tcW w:w="1531" w:type="dxa"/>
            <w:tcBorders>
              <w:right w:val="double" w:sz="4" w:space="0" w:color="auto"/>
            </w:tcBorders>
          </w:tcPr>
          <w:p w:rsidR="001533B1" w:rsidRPr="001533B1" w:rsidRDefault="001533B1" w:rsidP="002C2CBF">
            <w:pPr>
              <w:rPr>
                <w:rFonts w:ascii="Arial" w:hAnsi="Arial" w:cs="Arial"/>
                <w:sz w:val="22"/>
                <w:szCs w:val="22"/>
              </w:rPr>
            </w:pPr>
            <w:r>
              <w:rPr>
                <w:rFonts w:ascii="Arial" w:hAnsi="Arial" w:cs="Arial"/>
                <w:sz w:val="22"/>
                <w:szCs w:val="22"/>
              </w:rPr>
              <w:t>150</w:t>
            </w:r>
          </w:p>
        </w:tc>
      </w:tr>
      <w:tr w:rsidR="001533B1" w:rsidRPr="001533B1" w:rsidTr="001F4ABC">
        <w:tc>
          <w:tcPr>
            <w:tcW w:w="540" w:type="dxa"/>
            <w:tcBorders>
              <w:left w:val="double" w:sz="4" w:space="0" w:color="auto"/>
            </w:tcBorders>
          </w:tcPr>
          <w:p w:rsidR="001533B1" w:rsidRPr="001533B1" w:rsidRDefault="001533B1" w:rsidP="002C2CBF">
            <w:pPr>
              <w:rPr>
                <w:rFonts w:ascii="Arial" w:hAnsi="Arial" w:cs="Arial"/>
                <w:sz w:val="22"/>
                <w:szCs w:val="22"/>
              </w:rPr>
            </w:pPr>
            <w:r w:rsidRPr="001533B1">
              <w:rPr>
                <w:rFonts w:ascii="Arial" w:hAnsi="Arial" w:cs="Arial"/>
                <w:sz w:val="22"/>
                <w:szCs w:val="22"/>
              </w:rPr>
              <w:t>3</w:t>
            </w:r>
          </w:p>
        </w:tc>
        <w:tc>
          <w:tcPr>
            <w:tcW w:w="4951" w:type="dxa"/>
          </w:tcPr>
          <w:p w:rsidR="001533B1" w:rsidRPr="001533B1" w:rsidRDefault="001533B1" w:rsidP="002C2CBF">
            <w:pPr>
              <w:rPr>
                <w:rFonts w:ascii="Arial" w:hAnsi="Arial" w:cs="Arial"/>
                <w:sz w:val="22"/>
                <w:szCs w:val="22"/>
              </w:rPr>
            </w:pPr>
            <w:r w:rsidRPr="001533B1">
              <w:rPr>
                <w:rFonts w:ascii="Arial" w:hAnsi="Arial" w:cs="Arial"/>
                <w:bCs/>
                <w:sz w:val="22"/>
                <w:szCs w:val="22"/>
              </w:rPr>
              <w:t xml:space="preserve">добывающие и обрабатывающие производства  </w:t>
            </w:r>
          </w:p>
        </w:tc>
        <w:tc>
          <w:tcPr>
            <w:tcW w:w="1418" w:type="dxa"/>
          </w:tcPr>
          <w:p w:rsidR="001533B1" w:rsidRPr="001533B1" w:rsidRDefault="001533B1" w:rsidP="002C2CBF">
            <w:pPr>
              <w:rPr>
                <w:rFonts w:ascii="Arial" w:hAnsi="Arial" w:cs="Arial"/>
                <w:sz w:val="22"/>
                <w:szCs w:val="22"/>
              </w:rPr>
            </w:pPr>
            <w:r>
              <w:rPr>
                <w:rFonts w:ascii="Arial" w:hAnsi="Arial" w:cs="Arial"/>
                <w:sz w:val="22"/>
                <w:szCs w:val="22"/>
              </w:rPr>
              <w:t>17</w:t>
            </w:r>
          </w:p>
        </w:tc>
        <w:tc>
          <w:tcPr>
            <w:tcW w:w="1130" w:type="dxa"/>
          </w:tcPr>
          <w:p w:rsidR="001533B1" w:rsidRPr="001533B1" w:rsidRDefault="001533B1" w:rsidP="002C2CBF">
            <w:pPr>
              <w:rPr>
                <w:rFonts w:ascii="Arial" w:hAnsi="Arial" w:cs="Arial"/>
                <w:sz w:val="22"/>
                <w:szCs w:val="22"/>
              </w:rPr>
            </w:pPr>
            <w:r>
              <w:rPr>
                <w:rFonts w:ascii="Arial" w:hAnsi="Arial" w:cs="Arial"/>
                <w:sz w:val="22"/>
                <w:szCs w:val="22"/>
              </w:rPr>
              <w:t>91175</w:t>
            </w:r>
          </w:p>
        </w:tc>
        <w:tc>
          <w:tcPr>
            <w:tcW w:w="1531" w:type="dxa"/>
            <w:tcBorders>
              <w:right w:val="double" w:sz="4" w:space="0" w:color="auto"/>
            </w:tcBorders>
          </w:tcPr>
          <w:p w:rsidR="001533B1" w:rsidRPr="001533B1" w:rsidRDefault="001533B1" w:rsidP="002C2CBF">
            <w:pPr>
              <w:rPr>
                <w:rFonts w:ascii="Arial" w:hAnsi="Arial" w:cs="Arial"/>
                <w:sz w:val="22"/>
                <w:szCs w:val="22"/>
              </w:rPr>
            </w:pPr>
            <w:r>
              <w:rPr>
                <w:rFonts w:ascii="Arial" w:hAnsi="Arial" w:cs="Arial"/>
                <w:sz w:val="22"/>
                <w:szCs w:val="22"/>
              </w:rPr>
              <w:t>288</w:t>
            </w:r>
          </w:p>
        </w:tc>
      </w:tr>
      <w:tr w:rsidR="001533B1" w:rsidRPr="001533B1" w:rsidTr="001F4ABC">
        <w:tc>
          <w:tcPr>
            <w:tcW w:w="540" w:type="dxa"/>
            <w:tcBorders>
              <w:left w:val="double" w:sz="4" w:space="0" w:color="auto"/>
            </w:tcBorders>
          </w:tcPr>
          <w:p w:rsidR="001533B1" w:rsidRPr="001533B1" w:rsidRDefault="001533B1" w:rsidP="002C2CBF">
            <w:pPr>
              <w:rPr>
                <w:rFonts w:ascii="Arial" w:hAnsi="Arial" w:cs="Arial"/>
                <w:sz w:val="22"/>
                <w:szCs w:val="22"/>
              </w:rPr>
            </w:pPr>
            <w:r w:rsidRPr="001533B1">
              <w:rPr>
                <w:rFonts w:ascii="Arial" w:hAnsi="Arial" w:cs="Arial"/>
                <w:sz w:val="22"/>
                <w:szCs w:val="22"/>
              </w:rPr>
              <w:t>4</w:t>
            </w:r>
          </w:p>
        </w:tc>
        <w:tc>
          <w:tcPr>
            <w:tcW w:w="4951" w:type="dxa"/>
          </w:tcPr>
          <w:p w:rsidR="001533B1" w:rsidRPr="001533B1" w:rsidRDefault="001533B1" w:rsidP="002C2CBF">
            <w:pPr>
              <w:rPr>
                <w:rFonts w:ascii="Arial" w:hAnsi="Arial" w:cs="Arial"/>
                <w:sz w:val="22"/>
                <w:szCs w:val="22"/>
              </w:rPr>
            </w:pPr>
            <w:r w:rsidRPr="001533B1">
              <w:rPr>
                <w:rFonts w:ascii="Arial" w:hAnsi="Arial" w:cs="Arial"/>
                <w:bCs/>
                <w:sz w:val="22"/>
                <w:szCs w:val="22"/>
              </w:rPr>
              <w:t>сельское хозяйство, охота и лесное хозяйство</w:t>
            </w:r>
          </w:p>
        </w:tc>
        <w:tc>
          <w:tcPr>
            <w:tcW w:w="1418" w:type="dxa"/>
          </w:tcPr>
          <w:p w:rsidR="001533B1" w:rsidRPr="001533B1" w:rsidRDefault="001533B1" w:rsidP="002C2CBF">
            <w:pPr>
              <w:rPr>
                <w:rFonts w:ascii="Arial" w:hAnsi="Arial" w:cs="Arial"/>
                <w:sz w:val="22"/>
                <w:szCs w:val="22"/>
              </w:rPr>
            </w:pPr>
            <w:r>
              <w:rPr>
                <w:rFonts w:ascii="Arial" w:hAnsi="Arial" w:cs="Arial"/>
                <w:sz w:val="22"/>
                <w:szCs w:val="22"/>
              </w:rPr>
              <w:t>53</w:t>
            </w:r>
          </w:p>
        </w:tc>
        <w:tc>
          <w:tcPr>
            <w:tcW w:w="1130" w:type="dxa"/>
          </w:tcPr>
          <w:p w:rsidR="001533B1" w:rsidRPr="001533B1" w:rsidRDefault="001533B1" w:rsidP="002C2CBF">
            <w:pPr>
              <w:rPr>
                <w:rFonts w:ascii="Arial" w:hAnsi="Arial" w:cs="Arial"/>
                <w:sz w:val="22"/>
                <w:szCs w:val="22"/>
              </w:rPr>
            </w:pPr>
            <w:r>
              <w:rPr>
                <w:rFonts w:ascii="Arial" w:hAnsi="Arial" w:cs="Arial"/>
                <w:sz w:val="22"/>
                <w:szCs w:val="22"/>
              </w:rPr>
              <w:t>128</w:t>
            </w:r>
            <w:r w:rsidR="00FC6655">
              <w:rPr>
                <w:rFonts w:ascii="Arial" w:hAnsi="Arial" w:cs="Arial"/>
                <w:sz w:val="22"/>
                <w:szCs w:val="22"/>
              </w:rPr>
              <w:t>3</w:t>
            </w:r>
            <w:r>
              <w:rPr>
                <w:rFonts w:ascii="Arial" w:hAnsi="Arial" w:cs="Arial"/>
                <w:sz w:val="22"/>
                <w:szCs w:val="22"/>
              </w:rPr>
              <w:t>93</w:t>
            </w:r>
          </w:p>
        </w:tc>
        <w:tc>
          <w:tcPr>
            <w:tcW w:w="1531" w:type="dxa"/>
            <w:tcBorders>
              <w:right w:val="double" w:sz="4" w:space="0" w:color="auto"/>
            </w:tcBorders>
          </w:tcPr>
          <w:p w:rsidR="001533B1" w:rsidRPr="001533B1" w:rsidRDefault="001533B1" w:rsidP="002C2CBF">
            <w:pPr>
              <w:rPr>
                <w:rFonts w:ascii="Arial" w:hAnsi="Arial" w:cs="Arial"/>
                <w:sz w:val="22"/>
                <w:szCs w:val="22"/>
              </w:rPr>
            </w:pPr>
            <w:r>
              <w:rPr>
                <w:rFonts w:ascii="Arial" w:hAnsi="Arial" w:cs="Arial"/>
                <w:sz w:val="22"/>
                <w:szCs w:val="22"/>
              </w:rPr>
              <w:t>458</w:t>
            </w:r>
          </w:p>
        </w:tc>
      </w:tr>
      <w:tr w:rsidR="001533B1" w:rsidRPr="001533B1" w:rsidTr="001F4ABC">
        <w:tc>
          <w:tcPr>
            <w:tcW w:w="540" w:type="dxa"/>
            <w:tcBorders>
              <w:left w:val="double" w:sz="4" w:space="0" w:color="auto"/>
            </w:tcBorders>
          </w:tcPr>
          <w:p w:rsidR="001533B1" w:rsidRPr="001533B1" w:rsidRDefault="001533B1" w:rsidP="002C2CBF">
            <w:pPr>
              <w:rPr>
                <w:rFonts w:ascii="Arial" w:hAnsi="Arial" w:cs="Arial"/>
                <w:sz w:val="22"/>
                <w:szCs w:val="22"/>
              </w:rPr>
            </w:pPr>
            <w:r w:rsidRPr="001533B1">
              <w:rPr>
                <w:rFonts w:ascii="Arial" w:hAnsi="Arial" w:cs="Arial"/>
                <w:sz w:val="22"/>
                <w:szCs w:val="22"/>
              </w:rPr>
              <w:t>5</w:t>
            </w:r>
          </w:p>
        </w:tc>
        <w:tc>
          <w:tcPr>
            <w:tcW w:w="4951" w:type="dxa"/>
          </w:tcPr>
          <w:p w:rsidR="001533B1" w:rsidRPr="001533B1" w:rsidRDefault="001533B1" w:rsidP="002C2CBF">
            <w:pPr>
              <w:rPr>
                <w:rFonts w:ascii="Arial" w:hAnsi="Arial" w:cs="Arial"/>
                <w:sz w:val="22"/>
                <w:szCs w:val="22"/>
              </w:rPr>
            </w:pPr>
            <w:r w:rsidRPr="001533B1">
              <w:rPr>
                <w:rFonts w:ascii="Arial" w:hAnsi="Arial" w:cs="Arial"/>
                <w:bCs/>
                <w:sz w:val="22"/>
                <w:szCs w:val="22"/>
              </w:rPr>
              <w:t>строительство</w:t>
            </w:r>
          </w:p>
        </w:tc>
        <w:tc>
          <w:tcPr>
            <w:tcW w:w="1418" w:type="dxa"/>
          </w:tcPr>
          <w:p w:rsidR="001533B1" w:rsidRPr="001533B1" w:rsidRDefault="001533B1" w:rsidP="002C2CBF">
            <w:pPr>
              <w:rPr>
                <w:rFonts w:ascii="Arial" w:hAnsi="Arial" w:cs="Arial"/>
                <w:sz w:val="22"/>
                <w:szCs w:val="22"/>
              </w:rPr>
            </w:pPr>
            <w:r>
              <w:rPr>
                <w:rFonts w:ascii="Arial" w:hAnsi="Arial" w:cs="Arial"/>
                <w:sz w:val="22"/>
                <w:szCs w:val="22"/>
              </w:rPr>
              <w:t>2</w:t>
            </w:r>
          </w:p>
        </w:tc>
        <w:tc>
          <w:tcPr>
            <w:tcW w:w="1130" w:type="dxa"/>
          </w:tcPr>
          <w:p w:rsidR="001533B1" w:rsidRPr="001533B1" w:rsidRDefault="001533B1" w:rsidP="002C2CBF">
            <w:pPr>
              <w:rPr>
                <w:rFonts w:ascii="Arial" w:hAnsi="Arial" w:cs="Arial"/>
                <w:sz w:val="22"/>
                <w:szCs w:val="22"/>
              </w:rPr>
            </w:pPr>
            <w:r>
              <w:rPr>
                <w:rFonts w:ascii="Arial" w:hAnsi="Arial" w:cs="Arial"/>
                <w:sz w:val="22"/>
                <w:szCs w:val="22"/>
              </w:rPr>
              <w:t>7561</w:t>
            </w:r>
          </w:p>
        </w:tc>
        <w:tc>
          <w:tcPr>
            <w:tcW w:w="1531" w:type="dxa"/>
            <w:tcBorders>
              <w:right w:val="double" w:sz="4" w:space="0" w:color="auto"/>
            </w:tcBorders>
          </w:tcPr>
          <w:p w:rsidR="001533B1" w:rsidRPr="001533B1" w:rsidRDefault="001533B1" w:rsidP="002C2CBF">
            <w:pPr>
              <w:rPr>
                <w:rFonts w:ascii="Arial" w:hAnsi="Arial" w:cs="Arial"/>
                <w:sz w:val="22"/>
                <w:szCs w:val="22"/>
              </w:rPr>
            </w:pPr>
            <w:r>
              <w:rPr>
                <w:rFonts w:ascii="Arial" w:hAnsi="Arial" w:cs="Arial"/>
                <w:sz w:val="22"/>
                <w:szCs w:val="22"/>
              </w:rPr>
              <w:t>25</w:t>
            </w:r>
          </w:p>
        </w:tc>
      </w:tr>
      <w:tr w:rsidR="001533B1" w:rsidRPr="001533B1" w:rsidTr="001F4ABC">
        <w:tc>
          <w:tcPr>
            <w:tcW w:w="540" w:type="dxa"/>
            <w:tcBorders>
              <w:left w:val="double" w:sz="4" w:space="0" w:color="auto"/>
            </w:tcBorders>
          </w:tcPr>
          <w:p w:rsidR="001533B1" w:rsidRPr="001533B1" w:rsidRDefault="001533B1" w:rsidP="002C2CBF">
            <w:pPr>
              <w:rPr>
                <w:rFonts w:ascii="Arial" w:hAnsi="Arial" w:cs="Arial"/>
                <w:sz w:val="22"/>
                <w:szCs w:val="22"/>
              </w:rPr>
            </w:pPr>
            <w:r w:rsidRPr="001533B1">
              <w:rPr>
                <w:rFonts w:ascii="Arial" w:hAnsi="Arial" w:cs="Arial"/>
                <w:sz w:val="22"/>
                <w:szCs w:val="22"/>
              </w:rPr>
              <w:t>6</w:t>
            </w:r>
          </w:p>
        </w:tc>
        <w:tc>
          <w:tcPr>
            <w:tcW w:w="4951" w:type="dxa"/>
          </w:tcPr>
          <w:p w:rsidR="001533B1" w:rsidRPr="001533B1" w:rsidRDefault="001533B1" w:rsidP="002C2CBF">
            <w:pPr>
              <w:rPr>
                <w:rFonts w:ascii="Arial" w:hAnsi="Arial" w:cs="Arial"/>
                <w:sz w:val="22"/>
                <w:szCs w:val="22"/>
              </w:rPr>
            </w:pPr>
            <w:r w:rsidRPr="001533B1">
              <w:rPr>
                <w:rFonts w:ascii="Arial" w:hAnsi="Arial" w:cs="Arial"/>
                <w:bCs/>
                <w:sz w:val="22"/>
                <w:szCs w:val="22"/>
              </w:rPr>
              <w:t>гостиницы и рестораны</w:t>
            </w:r>
          </w:p>
        </w:tc>
        <w:tc>
          <w:tcPr>
            <w:tcW w:w="1418" w:type="dxa"/>
          </w:tcPr>
          <w:p w:rsidR="001533B1" w:rsidRPr="001533B1" w:rsidRDefault="003C3EA8" w:rsidP="002C2CBF">
            <w:pPr>
              <w:rPr>
                <w:rFonts w:ascii="Arial" w:hAnsi="Arial" w:cs="Arial"/>
                <w:sz w:val="22"/>
                <w:szCs w:val="22"/>
              </w:rPr>
            </w:pPr>
            <w:r>
              <w:rPr>
                <w:rFonts w:ascii="Arial" w:hAnsi="Arial" w:cs="Arial"/>
                <w:sz w:val="22"/>
                <w:szCs w:val="22"/>
              </w:rPr>
              <w:t>-</w:t>
            </w:r>
          </w:p>
        </w:tc>
        <w:tc>
          <w:tcPr>
            <w:tcW w:w="1130" w:type="dxa"/>
          </w:tcPr>
          <w:p w:rsidR="001533B1" w:rsidRPr="001533B1" w:rsidRDefault="001533B1" w:rsidP="002C2CBF">
            <w:pPr>
              <w:rPr>
                <w:rFonts w:ascii="Arial" w:hAnsi="Arial" w:cs="Arial"/>
                <w:sz w:val="22"/>
                <w:szCs w:val="22"/>
              </w:rPr>
            </w:pPr>
          </w:p>
        </w:tc>
        <w:tc>
          <w:tcPr>
            <w:tcW w:w="1531" w:type="dxa"/>
            <w:tcBorders>
              <w:right w:val="double" w:sz="4" w:space="0" w:color="auto"/>
            </w:tcBorders>
          </w:tcPr>
          <w:p w:rsidR="001533B1" w:rsidRPr="001533B1" w:rsidRDefault="001533B1" w:rsidP="002C2CBF">
            <w:pPr>
              <w:rPr>
                <w:rFonts w:ascii="Arial" w:hAnsi="Arial" w:cs="Arial"/>
                <w:sz w:val="22"/>
                <w:szCs w:val="22"/>
              </w:rPr>
            </w:pPr>
          </w:p>
        </w:tc>
      </w:tr>
      <w:tr w:rsidR="001533B1" w:rsidRPr="001533B1" w:rsidTr="001F4ABC">
        <w:tc>
          <w:tcPr>
            <w:tcW w:w="540" w:type="dxa"/>
            <w:tcBorders>
              <w:left w:val="double" w:sz="4" w:space="0" w:color="auto"/>
              <w:bottom w:val="double" w:sz="4" w:space="0" w:color="auto"/>
            </w:tcBorders>
          </w:tcPr>
          <w:p w:rsidR="001533B1" w:rsidRPr="001533B1" w:rsidRDefault="001533B1" w:rsidP="002C2CBF">
            <w:pPr>
              <w:rPr>
                <w:rFonts w:ascii="Arial" w:hAnsi="Arial" w:cs="Arial"/>
                <w:sz w:val="22"/>
                <w:szCs w:val="22"/>
              </w:rPr>
            </w:pPr>
            <w:r w:rsidRPr="001533B1">
              <w:rPr>
                <w:rFonts w:ascii="Arial" w:hAnsi="Arial" w:cs="Arial"/>
                <w:sz w:val="22"/>
                <w:szCs w:val="22"/>
              </w:rPr>
              <w:t>7</w:t>
            </w:r>
          </w:p>
        </w:tc>
        <w:tc>
          <w:tcPr>
            <w:tcW w:w="4951" w:type="dxa"/>
            <w:tcBorders>
              <w:bottom w:val="double" w:sz="4" w:space="0" w:color="auto"/>
            </w:tcBorders>
          </w:tcPr>
          <w:p w:rsidR="001533B1" w:rsidRPr="001533B1" w:rsidRDefault="001533B1" w:rsidP="002C2CBF">
            <w:pPr>
              <w:rPr>
                <w:rFonts w:ascii="Arial" w:hAnsi="Arial" w:cs="Arial"/>
                <w:sz w:val="22"/>
                <w:szCs w:val="22"/>
              </w:rPr>
            </w:pPr>
            <w:r w:rsidRPr="001533B1">
              <w:rPr>
                <w:rFonts w:ascii="Arial" w:hAnsi="Arial" w:cs="Arial"/>
                <w:bCs/>
                <w:sz w:val="22"/>
                <w:szCs w:val="22"/>
              </w:rPr>
              <w:t>прочие</w:t>
            </w:r>
          </w:p>
        </w:tc>
        <w:tc>
          <w:tcPr>
            <w:tcW w:w="1418" w:type="dxa"/>
            <w:tcBorders>
              <w:bottom w:val="double" w:sz="4" w:space="0" w:color="auto"/>
            </w:tcBorders>
          </w:tcPr>
          <w:p w:rsidR="001533B1" w:rsidRPr="001533B1" w:rsidRDefault="001533B1" w:rsidP="002C2CBF">
            <w:pPr>
              <w:rPr>
                <w:rFonts w:ascii="Arial" w:hAnsi="Arial" w:cs="Arial"/>
                <w:sz w:val="22"/>
                <w:szCs w:val="22"/>
              </w:rPr>
            </w:pPr>
            <w:r>
              <w:rPr>
                <w:rFonts w:ascii="Arial" w:hAnsi="Arial" w:cs="Arial"/>
                <w:sz w:val="22"/>
                <w:szCs w:val="22"/>
              </w:rPr>
              <w:t>8</w:t>
            </w:r>
          </w:p>
        </w:tc>
        <w:tc>
          <w:tcPr>
            <w:tcW w:w="1130" w:type="dxa"/>
            <w:tcBorders>
              <w:bottom w:val="double" w:sz="4" w:space="0" w:color="auto"/>
            </w:tcBorders>
          </w:tcPr>
          <w:p w:rsidR="001533B1" w:rsidRPr="001533B1" w:rsidRDefault="001533B1" w:rsidP="002C2CBF">
            <w:pPr>
              <w:rPr>
                <w:rFonts w:ascii="Arial" w:hAnsi="Arial" w:cs="Arial"/>
                <w:sz w:val="22"/>
                <w:szCs w:val="22"/>
              </w:rPr>
            </w:pPr>
            <w:r>
              <w:rPr>
                <w:rFonts w:ascii="Arial" w:hAnsi="Arial" w:cs="Arial"/>
                <w:sz w:val="22"/>
                <w:szCs w:val="22"/>
              </w:rPr>
              <w:t>5828</w:t>
            </w:r>
          </w:p>
        </w:tc>
        <w:tc>
          <w:tcPr>
            <w:tcW w:w="1531" w:type="dxa"/>
            <w:tcBorders>
              <w:bottom w:val="double" w:sz="4" w:space="0" w:color="auto"/>
              <w:right w:val="double" w:sz="4" w:space="0" w:color="auto"/>
            </w:tcBorders>
          </w:tcPr>
          <w:p w:rsidR="001533B1" w:rsidRPr="001533B1" w:rsidRDefault="001533B1" w:rsidP="002C2CBF">
            <w:pPr>
              <w:rPr>
                <w:rFonts w:ascii="Arial" w:hAnsi="Arial" w:cs="Arial"/>
                <w:sz w:val="22"/>
                <w:szCs w:val="22"/>
              </w:rPr>
            </w:pPr>
            <w:r>
              <w:rPr>
                <w:rFonts w:ascii="Arial" w:hAnsi="Arial" w:cs="Arial"/>
                <w:sz w:val="22"/>
                <w:szCs w:val="22"/>
              </w:rPr>
              <w:t>370</w:t>
            </w:r>
          </w:p>
        </w:tc>
      </w:tr>
    </w:tbl>
    <w:p w:rsidR="001533B1" w:rsidRPr="001533B1" w:rsidRDefault="001533B1" w:rsidP="001533B1">
      <w:pPr>
        <w:rPr>
          <w:rFonts w:ascii="Arial" w:hAnsi="Arial" w:cs="Arial"/>
          <w:i/>
          <w:sz w:val="18"/>
          <w:szCs w:val="18"/>
        </w:rPr>
      </w:pPr>
      <w:r w:rsidRPr="001533B1">
        <w:rPr>
          <w:rFonts w:ascii="Arial" w:hAnsi="Arial" w:cs="Arial"/>
          <w:i/>
          <w:sz w:val="18"/>
          <w:szCs w:val="18"/>
        </w:rPr>
        <w:t>Источник: исходные данные администрации</w:t>
      </w:r>
    </w:p>
    <w:p w:rsidR="001533B1" w:rsidRPr="00030F1F" w:rsidRDefault="001533B1" w:rsidP="001533B1">
      <w:pPr>
        <w:rPr>
          <w:rFonts w:ascii="Arial" w:hAnsi="Arial" w:cs="Arial"/>
        </w:rPr>
      </w:pPr>
    </w:p>
    <w:p w:rsidR="00405ED5" w:rsidRDefault="00405ED5" w:rsidP="00030F1F">
      <w:pPr>
        <w:tabs>
          <w:tab w:val="left" w:pos="1770"/>
          <w:tab w:val="left" w:pos="9408"/>
        </w:tabs>
        <w:ind w:left="48" w:right="27" w:firstLine="661"/>
        <w:jc w:val="both"/>
        <w:rPr>
          <w:rFonts w:ascii="Arial" w:hAnsi="Arial" w:cs="Arial"/>
        </w:rPr>
      </w:pPr>
      <w:r>
        <w:rPr>
          <w:rFonts w:ascii="Arial" w:hAnsi="Arial" w:cs="Arial"/>
        </w:rPr>
        <w:t xml:space="preserve">В сфере сельского хозяйства, охоты и лесного хозяйства занято 54,6% </w:t>
      </w:r>
      <w:r w:rsidR="006B1443" w:rsidRPr="00030F1F">
        <w:rPr>
          <w:rFonts w:ascii="Arial" w:hAnsi="Arial" w:cs="Arial"/>
        </w:rPr>
        <w:t>всех малых и средних предприятий</w:t>
      </w:r>
      <w:r w:rsidR="006B1443">
        <w:rPr>
          <w:rFonts w:ascii="Arial" w:hAnsi="Arial" w:cs="Arial"/>
        </w:rPr>
        <w:t>.</w:t>
      </w:r>
    </w:p>
    <w:p w:rsidR="004F2F52" w:rsidRPr="00030F1F" w:rsidRDefault="004F2F52" w:rsidP="00030F1F">
      <w:pPr>
        <w:tabs>
          <w:tab w:val="left" w:pos="1770"/>
          <w:tab w:val="left" w:pos="9408"/>
        </w:tabs>
        <w:ind w:left="48" w:right="27" w:firstLine="661"/>
        <w:jc w:val="both"/>
        <w:rPr>
          <w:rFonts w:ascii="Arial" w:hAnsi="Arial" w:cs="Arial"/>
        </w:rPr>
      </w:pPr>
      <w:r w:rsidRPr="00030F1F">
        <w:rPr>
          <w:rFonts w:ascii="Arial" w:hAnsi="Arial" w:cs="Arial"/>
        </w:rPr>
        <w:t>Наиболее привлекательной для предпринимателей остается непроизводственная сфера, особенно торговля и общественное питание, в которой, по данным статистического наблюдения, в 2009 году работало 68 процентов всех малых и средних предприятий и 44,7 процента от численности работников малого и среднего предпринимательства.</w:t>
      </w:r>
    </w:p>
    <w:p w:rsidR="004F2F52" w:rsidRPr="00030F1F" w:rsidRDefault="004F2F52" w:rsidP="00030F1F">
      <w:pPr>
        <w:tabs>
          <w:tab w:val="left" w:pos="1770"/>
          <w:tab w:val="left" w:pos="9408"/>
        </w:tabs>
        <w:ind w:left="48" w:right="27" w:firstLine="661"/>
        <w:jc w:val="both"/>
        <w:rPr>
          <w:rFonts w:ascii="Arial" w:hAnsi="Arial" w:cs="Arial"/>
        </w:rPr>
      </w:pPr>
      <w:r w:rsidRPr="00030F1F">
        <w:rPr>
          <w:rFonts w:ascii="Arial" w:hAnsi="Arial" w:cs="Arial"/>
        </w:rPr>
        <w:t>Динамика основных показателей, характеризующих деятельность малого и среднего предпринимательства в Манском районе, свидетельствует о позитивных тенденциях его развития. С 2006 года среднегодовой прирост объемов выпуска товаров  и услуг на малых и средних предприятиях составил 73 процента, численность занятых на малых и средних предприятиях с 2006 года увеличилась на 366 человек.. Более 31 процента от общей численности занятых в экономике района занимаются предпринимательской деятельностью либо работают по найму у индивидуальных предпринимателей. Несмотря на высокие предпринимательские риски, ведущие к ликвидации, численность субъектов малого и среднего предпринимательства растет. Частично этот рост обусловлен действующим налоговым законодательством, стимулирующим развитие предпринимательства.</w:t>
      </w:r>
    </w:p>
    <w:p w:rsidR="004F2F52" w:rsidRPr="00030F1F" w:rsidRDefault="004F2F52" w:rsidP="00030F1F">
      <w:pPr>
        <w:tabs>
          <w:tab w:val="left" w:pos="1770"/>
          <w:tab w:val="left" w:pos="9408"/>
        </w:tabs>
        <w:ind w:left="48" w:right="27" w:firstLine="661"/>
        <w:jc w:val="both"/>
        <w:rPr>
          <w:rFonts w:ascii="Arial" w:hAnsi="Arial" w:cs="Arial"/>
        </w:rPr>
      </w:pPr>
      <w:r w:rsidRPr="00030F1F">
        <w:rPr>
          <w:rFonts w:ascii="Arial" w:hAnsi="Arial" w:cs="Arial"/>
        </w:rPr>
        <w:t>Наряду с позитивными изменениями существуют и проблемы, которые находят отражение в статистике.</w:t>
      </w:r>
    </w:p>
    <w:p w:rsidR="004F2F52" w:rsidRPr="00030F1F" w:rsidRDefault="004F2F52" w:rsidP="00030F1F">
      <w:pPr>
        <w:tabs>
          <w:tab w:val="left" w:pos="9408"/>
        </w:tabs>
        <w:adjustRightInd w:val="0"/>
        <w:ind w:right="27" w:firstLine="661"/>
        <w:jc w:val="both"/>
        <w:rPr>
          <w:rFonts w:ascii="Arial" w:hAnsi="Arial" w:cs="Arial"/>
        </w:rPr>
      </w:pPr>
      <w:r w:rsidRPr="00030F1F">
        <w:rPr>
          <w:rFonts w:ascii="Arial" w:hAnsi="Arial" w:cs="Arial"/>
        </w:rPr>
        <w:t>Факторами, сдерживающими развитие малого и среднего предпринимательства, являются:</w:t>
      </w:r>
    </w:p>
    <w:p w:rsidR="004F2F52" w:rsidRPr="00030F1F" w:rsidRDefault="004F2F52" w:rsidP="00030F1F">
      <w:pPr>
        <w:tabs>
          <w:tab w:val="left" w:pos="9408"/>
        </w:tabs>
        <w:adjustRightInd w:val="0"/>
        <w:ind w:firstLine="661"/>
        <w:jc w:val="both"/>
        <w:rPr>
          <w:rFonts w:ascii="Arial" w:hAnsi="Arial" w:cs="Arial"/>
        </w:rPr>
      </w:pPr>
      <w:r w:rsidRPr="00030F1F">
        <w:rPr>
          <w:rFonts w:ascii="Arial" w:hAnsi="Arial" w:cs="Arial"/>
        </w:rPr>
        <w:t xml:space="preserve">- неразвитость механизмов финансово-кредитной поддержки, выражающаяся в высокой стоимости банковских кредитов для субъектов малого и </w:t>
      </w:r>
      <w:r w:rsidRPr="00030F1F">
        <w:rPr>
          <w:rFonts w:ascii="Arial" w:hAnsi="Arial" w:cs="Arial"/>
        </w:rPr>
        <w:lastRenderedPageBreak/>
        <w:t>среднего предпринимательства, недоступности (ограничении доступности) финансовых ресурсов вследствие жестких требований к кредиторам со стороны банковской системы, отсутствии механизмов самофинансирования;</w:t>
      </w:r>
    </w:p>
    <w:p w:rsidR="004F2F52" w:rsidRPr="00030F1F" w:rsidRDefault="004F2F52" w:rsidP="00030F1F">
      <w:pPr>
        <w:tabs>
          <w:tab w:val="left" w:pos="9408"/>
        </w:tabs>
        <w:adjustRightInd w:val="0"/>
        <w:ind w:firstLine="661"/>
        <w:jc w:val="both"/>
        <w:rPr>
          <w:rFonts w:ascii="Arial" w:hAnsi="Arial" w:cs="Arial"/>
        </w:rPr>
      </w:pPr>
      <w:r w:rsidRPr="00030F1F">
        <w:rPr>
          <w:rFonts w:ascii="Arial" w:hAnsi="Arial" w:cs="Arial"/>
        </w:rPr>
        <w:t>- высокие издержки при "вхождении на рынок" для начинающих субъектов малого и среднего предпринимательства, в том числе высокая арендная плата за нежилые помещения и землю;</w:t>
      </w:r>
    </w:p>
    <w:p w:rsidR="004F2F52" w:rsidRPr="00030F1F" w:rsidRDefault="004F2F52" w:rsidP="00030F1F">
      <w:pPr>
        <w:tabs>
          <w:tab w:val="left" w:pos="9408"/>
        </w:tabs>
        <w:adjustRightInd w:val="0"/>
        <w:ind w:firstLine="661"/>
        <w:jc w:val="both"/>
        <w:rPr>
          <w:rFonts w:ascii="Arial" w:hAnsi="Arial" w:cs="Arial"/>
        </w:rPr>
      </w:pPr>
      <w:r w:rsidRPr="00030F1F">
        <w:rPr>
          <w:rFonts w:ascii="Arial" w:hAnsi="Arial" w:cs="Arial"/>
        </w:rPr>
        <w:t>- отсутствие системы сбыта, неэффективная маркетинговая политика;</w:t>
      </w:r>
    </w:p>
    <w:p w:rsidR="004F2F52" w:rsidRPr="00030F1F" w:rsidRDefault="004F2F52" w:rsidP="00030F1F">
      <w:pPr>
        <w:tabs>
          <w:tab w:val="left" w:pos="9408"/>
        </w:tabs>
        <w:adjustRightInd w:val="0"/>
        <w:ind w:firstLine="661"/>
        <w:jc w:val="both"/>
        <w:rPr>
          <w:rFonts w:ascii="Arial" w:hAnsi="Arial" w:cs="Arial"/>
        </w:rPr>
      </w:pPr>
      <w:r w:rsidRPr="00030F1F">
        <w:rPr>
          <w:rFonts w:ascii="Arial" w:hAnsi="Arial" w:cs="Arial"/>
        </w:rPr>
        <w:t>- высокий износ основных средств в сфере материального производства и в агропромышленном комплексе;</w:t>
      </w:r>
    </w:p>
    <w:p w:rsidR="004F2F52" w:rsidRPr="00030F1F" w:rsidRDefault="004F2F52" w:rsidP="00030F1F">
      <w:pPr>
        <w:tabs>
          <w:tab w:val="left" w:pos="9408"/>
        </w:tabs>
        <w:adjustRightInd w:val="0"/>
        <w:ind w:firstLine="661"/>
        <w:jc w:val="both"/>
        <w:rPr>
          <w:rFonts w:ascii="Arial" w:hAnsi="Arial" w:cs="Arial"/>
        </w:rPr>
      </w:pPr>
      <w:r w:rsidRPr="00030F1F">
        <w:rPr>
          <w:rFonts w:ascii="Arial" w:hAnsi="Arial" w:cs="Arial"/>
        </w:rPr>
        <w:t>- высокие издержки выхода на внешние рынки;</w:t>
      </w:r>
    </w:p>
    <w:p w:rsidR="004F2F52" w:rsidRPr="00030F1F" w:rsidRDefault="004F2F52" w:rsidP="00030F1F">
      <w:pPr>
        <w:tabs>
          <w:tab w:val="left" w:pos="9408"/>
        </w:tabs>
        <w:adjustRightInd w:val="0"/>
        <w:ind w:firstLine="661"/>
        <w:jc w:val="both"/>
        <w:rPr>
          <w:rFonts w:ascii="Arial" w:hAnsi="Arial" w:cs="Arial"/>
        </w:rPr>
      </w:pPr>
      <w:r w:rsidRPr="00030F1F">
        <w:rPr>
          <w:rFonts w:ascii="Arial" w:hAnsi="Arial" w:cs="Arial"/>
        </w:rPr>
        <w:t>- недостаток квалифицированных кадров;</w:t>
      </w:r>
    </w:p>
    <w:p w:rsidR="004F2F52" w:rsidRPr="00030F1F" w:rsidRDefault="004F2F52" w:rsidP="00030F1F">
      <w:pPr>
        <w:tabs>
          <w:tab w:val="left" w:pos="9408"/>
        </w:tabs>
        <w:adjustRightInd w:val="0"/>
        <w:ind w:firstLine="661"/>
        <w:jc w:val="both"/>
        <w:rPr>
          <w:rFonts w:ascii="Arial" w:hAnsi="Arial" w:cs="Arial"/>
        </w:rPr>
      </w:pPr>
      <w:r w:rsidRPr="00030F1F">
        <w:rPr>
          <w:rFonts w:ascii="Arial" w:hAnsi="Arial" w:cs="Arial"/>
        </w:rPr>
        <w:t>- недоступность общеэкономических и специализированных консультаций в связи с дисбалансом размещения информационных ресурсов и рынка консультационных услуг;</w:t>
      </w:r>
    </w:p>
    <w:p w:rsidR="004F2F52" w:rsidRPr="00030F1F" w:rsidRDefault="004F2F52" w:rsidP="00030F1F">
      <w:pPr>
        <w:ind w:firstLine="661"/>
        <w:jc w:val="both"/>
        <w:rPr>
          <w:rFonts w:ascii="Arial" w:hAnsi="Arial" w:cs="Arial"/>
        </w:rPr>
      </w:pPr>
      <w:r w:rsidRPr="00030F1F">
        <w:rPr>
          <w:rFonts w:ascii="Arial" w:hAnsi="Arial" w:cs="Arial"/>
        </w:rPr>
        <w:t xml:space="preserve"> - неблагоприятные климатические условия для ведения сельского хозяйства в южной части района, зона рискованного земледелия;</w:t>
      </w:r>
    </w:p>
    <w:p w:rsidR="004F2F52" w:rsidRPr="00030F1F" w:rsidRDefault="004F2F52" w:rsidP="00030F1F">
      <w:pPr>
        <w:ind w:firstLine="661"/>
        <w:jc w:val="both"/>
        <w:rPr>
          <w:rFonts w:ascii="Arial" w:hAnsi="Arial" w:cs="Arial"/>
        </w:rPr>
      </w:pPr>
      <w:r w:rsidRPr="00030F1F">
        <w:rPr>
          <w:rFonts w:ascii="Arial" w:hAnsi="Arial" w:cs="Arial"/>
        </w:rPr>
        <w:t>- большая протяженность района с севера на юг, обуславливает различия в транспортной доступности до краевого центра и основных рынков сбыта продукции.</w:t>
      </w:r>
    </w:p>
    <w:p w:rsidR="004F2F52" w:rsidRPr="00030F1F" w:rsidRDefault="004F2F52" w:rsidP="00030F1F">
      <w:pPr>
        <w:ind w:firstLine="661"/>
        <w:jc w:val="both"/>
        <w:rPr>
          <w:rFonts w:ascii="Arial" w:hAnsi="Arial" w:cs="Arial"/>
        </w:rPr>
      </w:pPr>
      <w:r w:rsidRPr="00030F1F">
        <w:rPr>
          <w:rFonts w:ascii="Arial" w:hAnsi="Arial" w:cs="Arial"/>
        </w:rPr>
        <w:t xml:space="preserve">         - слаборазвитая инфраструктура туризма не дает возможности использовать имеющийся потенциал. Требуется особое внимание со стороны субъектов малого и среднего бизнеса для привлечения инвестиций для организации эффективного туристического бизнеса.</w:t>
      </w:r>
    </w:p>
    <w:p w:rsidR="004F2F52" w:rsidRPr="00030F1F" w:rsidRDefault="004F2F52" w:rsidP="00030F1F">
      <w:pPr>
        <w:tabs>
          <w:tab w:val="left" w:pos="9408"/>
        </w:tabs>
        <w:adjustRightInd w:val="0"/>
        <w:ind w:firstLine="661"/>
        <w:jc w:val="both"/>
        <w:rPr>
          <w:rFonts w:ascii="Arial" w:hAnsi="Arial" w:cs="Arial"/>
        </w:rPr>
      </w:pPr>
      <w:r w:rsidRPr="00030F1F">
        <w:rPr>
          <w:rFonts w:ascii="Arial" w:hAnsi="Arial" w:cs="Arial"/>
        </w:rPr>
        <w:t>Программа "Поддержка и развити</w:t>
      </w:r>
      <w:r w:rsidR="00754064">
        <w:rPr>
          <w:rFonts w:ascii="Arial" w:hAnsi="Arial" w:cs="Arial"/>
        </w:rPr>
        <w:t>я субъектов</w:t>
      </w:r>
      <w:r w:rsidRPr="00030F1F">
        <w:rPr>
          <w:rFonts w:ascii="Arial" w:hAnsi="Arial" w:cs="Arial"/>
        </w:rPr>
        <w:t xml:space="preserve"> малого и среднего предпринимательства в Манском районе</w:t>
      </w:r>
      <w:r w:rsidR="00754064">
        <w:rPr>
          <w:rFonts w:ascii="Arial" w:hAnsi="Arial" w:cs="Arial"/>
        </w:rPr>
        <w:t xml:space="preserve"> на 2011 - 2013 гг.», утвержденная постановлением администрации Манского района 08.10.2010 года №729  </w:t>
      </w:r>
      <w:r w:rsidRPr="00030F1F">
        <w:rPr>
          <w:rFonts w:ascii="Arial" w:hAnsi="Arial" w:cs="Arial"/>
        </w:rPr>
        <w:t xml:space="preserve"> содержит инструменты и механизмы, обеспечивающие повышение конкурентоспособности субъектов малого и среднего предпринимательства независимо от видов деятельности, главное, чтобы ее результатом было внедрение инноваций, производство любых видов продукции, предоставление качественных медицинских, образовательных, культурных, коммунальных, сервисных и иных услуг.</w:t>
      </w:r>
    </w:p>
    <w:p w:rsidR="004F2F52" w:rsidRPr="00030F1F" w:rsidRDefault="004F2F52" w:rsidP="00030F1F">
      <w:pPr>
        <w:tabs>
          <w:tab w:val="left" w:pos="9408"/>
        </w:tabs>
        <w:adjustRightInd w:val="0"/>
        <w:ind w:firstLine="661"/>
        <w:jc w:val="both"/>
        <w:rPr>
          <w:rFonts w:ascii="Arial" w:hAnsi="Arial" w:cs="Arial"/>
        </w:rPr>
      </w:pPr>
      <w:r w:rsidRPr="00030F1F">
        <w:rPr>
          <w:rFonts w:ascii="Arial" w:hAnsi="Arial" w:cs="Arial"/>
        </w:rPr>
        <w:t>Ряд мероприятий программы направлен на увеличение доли глубокой переработки продукции сельского хозяйства и переработки леса. Предусматривается реализация комплекса мер по поддержке и развитию личных подсобных хозяйств района (ЛПХ) через субъекты малого и среднего предпринимательства, являющиеся сельскохозяйственными производителями и переработчиками продукции. Приоритетность поддержки инвестиционных проектов, реализуемых в сфере переработки продукции сельского хозяйства, производства пищевых продуктов, переработки древесины, обусловлена существующей емкостью сырьевого рынка, быстрой оборачиваемостью готовой продукции именно в этих отраслях, большим платежеспособным спросом на соответствующую продукцию. Увеличение доли переработки местного сырья позволит увеличить объемы остающейся в пределах района денежной массы.</w:t>
      </w:r>
    </w:p>
    <w:p w:rsidR="004F2F52" w:rsidRPr="00030F1F" w:rsidRDefault="004F2F52" w:rsidP="00030F1F">
      <w:pPr>
        <w:ind w:firstLine="661"/>
        <w:jc w:val="both"/>
        <w:rPr>
          <w:rFonts w:ascii="Arial" w:hAnsi="Arial" w:cs="Arial"/>
        </w:rPr>
      </w:pPr>
      <w:r w:rsidRPr="00030F1F">
        <w:rPr>
          <w:rFonts w:ascii="Arial" w:hAnsi="Arial" w:cs="Arial"/>
        </w:rPr>
        <w:t>Программа предусматривает интеграцию механизмов и источников внебюджетного финансирования через вовлечение в этот процесс кредитно-</w:t>
      </w:r>
      <w:r w:rsidRPr="00030F1F">
        <w:rPr>
          <w:rFonts w:ascii="Arial" w:hAnsi="Arial" w:cs="Arial"/>
        </w:rPr>
        <w:lastRenderedPageBreak/>
        <w:t>финансовых институтов, лизинговых, консалтинговых и иных компаний на конкурсной основе.</w:t>
      </w:r>
    </w:p>
    <w:p w:rsidR="006E136E" w:rsidRDefault="004F2F52" w:rsidP="00030F1F">
      <w:pPr>
        <w:ind w:firstLine="661"/>
        <w:jc w:val="both"/>
        <w:rPr>
          <w:rFonts w:ascii="Arial" w:hAnsi="Arial" w:cs="Arial"/>
        </w:rPr>
      </w:pPr>
      <w:r w:rsidRPr="00030F1F">
        <w:rPr>
          <w:rFonts w:ascii="Arial" w:hAnsi="Arial" w:cs="Arial"/>
        </w:rPr>
        <w:t xml:space="preserve">Разработка Программы обусловлена необходимостью решения в среднесрочной перспективе проблем, сдерживающих развитие малого и среднего предпринимательства. </w:t>
      </w:r>
    </w:p>
    <w:p w:rsidR="00030F1F" w:rsidRPr="00030F1F" w:rsidRDefault="004F2F52" w:rsidP="00030F1F">
      <w:pPr>
        <w:ind w:firstLine="661"/>
        <w:jc w:val="both"/>
        <w:rPr>
          <w:rFonts w:ascii="Arial" w:hAnsi="Arial" w:cs="Arial"/>
        </w:rPr>
      </w:pPr>
      <w:r w:rsidRPr="00030F1F">
        <w:rPr>
          <w:rFonts w:ascii="Arial" w:hAnsi="Arial" w:cs="Arial"/>
        </w:rPr>
        <w:t>Реализация государственной политики поддержки малого и среднего предпринимательства, основанной на программно-целевом подходе, при котором мероприятия взаимно увязаны по срокам, ресурсам и исполнителям, в сочетании с действенной системой управления и контроля позволит не только достичь целевых показателей, но создаст предпосылки для дальнейшего, более динамичного, развития этого сектора экономики.</w:t>
      </w:r>
    </w:p>
    <w:p w:rsidR="004F2F52" w:rsidRPr="00030F1F" w:rsidRDefault="004F2F52" w:rsidP="00030F1F">
      <w:pPr>
        <w:ind w:firstLine="661"/>
        <w:jc w:val="both"/>
        <w:rPr>
          <w:rFonts w:ascii="Arial" w:hAnsi="Arial" w:cs="Arial"/>
        </w:rPr>
      </w:pPr>
      <w:r w:rsidRPr="00030F1F">
        <w:rPr>
          <w:rFonts w:ascii="Arial" w:hAnsi="Arial" w:cs="Arial"/>
        </w:rPr>
        <w:t>Кроме того, Программой предусматривается разработка мер, прямо или косвенно стимулирующих органы местного самоуправления внедрять на территориях различные формы муниципальной поддержки малого и среднего предпринимательства.</w:t>
      </w:r>
      <w:r w:rsidR="00030F1F">
        <w:rPr>
          <w:rStyle w:val="aff3"/>
          <w:rFonts w:ascii="Arial" w:hAnsi="Arial" w:cs="Arial"/>
        </w:rPr>
        <w:footnoteReference w:id="11"/>
      </w:r>
    </w:p>
    <w:p w:rsidR="00B223EF" w:rsidRPr="00B223EF" w:rsidRDefault="00194F23" w:rsidP="00194F23">
      <w:pPr>
        <w:pStyle w:val="af3"/>
        <w:spacing w:after="0"/>
        <w:ind w:left="0"/>
        <w:jc w:val="both"/>
        <w:rPr>
          <w:rFonts w:ascii="Arial" w:hAnsi="Arial" w:cs="Arial"/>
        </w:rPr>
      </w:pPr>
      <w:r>
        <w:rPr>
          <w:rFonts w:ascii="Arial" w:hAnsi="Arial" w:cs="Arial"/>
        </w:rPr>
        <w:tab/>
      </w:r>
      <w:r w:rsidR="00B223EF" w:rsidRPr="00B223EF">
        <w:rPr>
          <w:rFonts w:ascii="Arial" w:hAnsi="Arial" w:cs="Arial"/>
        </w:rPr>
        <w:t xml:space="preserve">Объем средств на финансирование развития  малого и среднего предпринимательства </w:t>
      </w:r>
      <w:r w:rsidR="005B3FCD">
        <w:rPr>
          <w:rFonts w:ascii="Arial" w:hAnsi="Arial" w:cs="Arial"/>
        </w:rPr>
        <w:t xml:space="preserve"> на 2011-2013 годы составит </w:t>
      </w:r>
      <w:r w:rsidR="00B223EF" w:rsidRPr="00B223EF">
        <w:rPr>
          <w:rFonts w:ascii="Arial" w:hAnsi="Arial" w:cs="Arial"/>
        </w:rPr>
        <w:t>1200 тыс. рублей</w:t>
      </w:r>
      <w:r w:rsidR="005B3FCD">
        <w:rPr>
          <w:rFonts w:ascii="Arial" w:hAnsi="Arial" w:cs="Arial"/>
        </w:rPr>
        <w:t xml:space="preserve"> из средств районного бюджета</w:t>
      </w:r>
      <w:r w:rsidR="00B223EF" w:rsidRPr="00B223EF">
        <w:rPr>
          <w:rFonts w:ascii="Arial" w:hAnsi="Arial" w:cs="Arial"/>
        </w:rPr>
        <w:t xml:space="preserve">. </w:t>
      </w:r>
    </w:p>
    <w:p w:rsidR="004F2F52" w:rsidRPr="00194F23" w:rsidRDefault="00194F23" w:rsidP="00B223EF">
      <w:pPr>
        <w:pStyle w:val="af3"/>
        <w:spacing w:after="0"/>
        <w:ind w:left="0" w:firstLine="708"/>
        <w:jc w:val="both"/>
        <w:rPr>
          <w:rFonts w:ascii="Arial" w:hAnsi="Arial" w:cs="Arial"/>
        </w:rPr>
      </w:pPr>
      <w:r>
        <w:rPr>
          <w:rFonts w:ascii="Arial" w:hAnsi="Arial" w:cs="Arial"/>
        </w:rPr>
        <w:t xml:space="preserve">Ожидаемые конечные результаты реализации </w:t>
      </w:r>
      <w:r w:rsidRPr="00030F1F">
        <w:rPr>
          <w:rFonts w:ascii="Arial" w:hAnsi="Arial" w:cs="Arial"/>
        </w:rPr>
        <w:t>Программ</w:t>
      </w:r>
      <w:r>
        <w:rPr>
          <w:rFonts w:ascii="Arial" w:hAnsi="Arial" w:cs="Arial"/>
        </w:rPr>
        <w:t>ы</w:t>
      </w:r>
      <w:r w:rsidRPr="00030F1F">
        <w:rPr>
          <w:rFonts w:ascii="Arial" w:hAnsi="Arial" w:cs="Arial"/>
        </w:rPr>
        <w:t xml:space="preserve"> "Поддержка и </w:t>
      </w:r>
      <w:r w:rsidRPr="00194F23">
        <w:rPr>
          <w:rFonts w:ascii="Arial" w:hAnsi="Arial" w:cs="Arial"/>
        </w:rPr>
        <w:t>развитие малого и среднего предпринимательства в Манском районе на 2011 - 2013 годы</w:t>
      </w:r>
      <w:r w:rsidR="00002CFB" w:rsidRPr="00194F23">
        <w:rPr>
          <w:rFonts w:ascii="Arial" w:hAnsi="Arial" w:cs="Arial"/>
        </w:rPr>
        <w:t>"</w:t>
      </w:r>
      <w:r w:rsidRPr="00194F23">
        <w:rPr>
          <w:rFonts w:ascii="Arial" w:hAnsi="Arial" w:cs="Arial"/>
        </w:rPr>
        <w:t>:</w:t>
      </w:r>
    </w:p>
    <w:p w:rsidR="00194F23" w:rsidRPr="00194F23" w:rsidRDefault="00194F23" w:rsidP="00C2373C">
      <w:pPr>
        <w:numPr>
          <w:ilvl w:val="0"/>
          <w:numId w:val="65"/>
        </w:numPr>
        <w:jc w:val="both"/>
        <w:rPr>
          <w:rFonts w:ascii="Arial" w:hAnsi="Arial" w:cs="Arial"/>
        </w:rPr>
      </w:pPr>
      <w:r w:rsidRPr="00194F23">
        <w:rPr>
          <w:rFonts w:ascii="Arial" w:hAnsi="Arial" w:cs="Arial"/>
        </w:rPr>
        <w:t>Сократить численность безработных.</w:t>
      </w:r>
    </w:p>
    <w:p w:rsidR="00194F23" w:rsidRPr="00194F23" w:rsidRDefault="00194F23" w:rsidP="00C2373C">
      <w:pPr>
        <w:numPr>
          <w:ilvl w:val="0"/>
          <w:numId w:val="65"/>
        </w:numPr>
        <w:jc w:val="both"/>
        <w:rPr>
          <w:rFonts w:ascii="Arial" w:hAnsi="Arial" w:cs="Arial"/>
        </w:rPr>
      </w:pPr>
      <w:r w:rsidRPr="00194F23">
        <w:rPr>
          <w:rFonts w:ascii="Arial" w:hAnsi="Arial" w:cs="Arial"/>
        </w:rPr>
        <w:t xml:space="preserve">Создать условия по обеспечению социальных прав и гарантий. </w:t>
      </w:r>
    </w:p>
    <w:p w:rsidR="00194F23" w:rsidRPr="00194F23" w:rsidRDefault="00194F23" w:rsidP="00C2373C">
      <w:pPr>
        <w:numPr>
          <w:ilvl w:val="0"/>
          <w:numId w:val="65"/>
        </w:numPr>
        <w:jc w:val="both"/>
        <w:rPr>
          <w:rFonts w:ascii="Arial" w:hAnsi="Arial" w:cs="Arial"/>
        </w:rPr>
      </w:pPr>
      <w:r w:rsidRPr="00194F23">
        <w:rPr>
          <w:rFonts w:ascii="Arial" w:hAnsi="Arial" w:cs="Arial"/>
        </w:rPr>
        <w:t>Увеличить количество производств глубокой переработки  продукции лесной отрасли и сельского хозяйства.</w:t>
      </w:r>
    </w:p>
    <w:p w:rsidR="00194F23" w:rsidRPr="00194F23" w:rsidRDefault="00194F23" w:rsidP="00C2373C">
      <w:pPr>
        <w:numPr>
          <w:ilvl w:val="0"/>
          <w:numId w:val="65"/>
        </w:numPr>
        <w:jc w:val="both"/>
        <w:rPr>
          <w:rFonts w:ascii="Arial" w:hAnsi="Arial" w:cs="Arial"/>
        </w:rPr>
      </w:pPr>
      <w:r w:rsidRPr="00194F23">
        <w:rPr>
          <w:rFonts w:ascii="Arial" w:hAnsi="Arial" w:cs="Arial"/>
        </w:rPr>
        <w:t>Снизить инвестиционные и предпринимательские риски.</w:t>
      </w:r>
    </w:p>
    <w:p w:rsidR="00194F23" w:rsidRPr="00194F23" w:rsidRDefault="00194F23" w:rsidP="00C2373C">
      <w:pPr>
        <w:numPr>
          <w:ilvl w:val="0"/>
          <w:numId w:val="65"/>
        </w:numPr>
        <w:jc w:val="both"/>
        <w:rPr>
          <w:rFonts w:ascii="Arial" w:hAnsi="Arial" w:cs="Arial"/>
        </w:rPr>
      </w:pPr>
      <w:r w:rsidRPr="00194F23">
        <w:rPr>
          <w:rFonts w:ascii="Arial" w:hAnsi="Arial" w:cs="Arial"/>
        </w:rPr>
        <w:t>Обновить основные фонды и увеличить имущественный комплекс малого и среднего предпринимательства.</w:t>
      </w:r>
    </w:p>
    <w:p w:rsidR="00194F23" w:rsidRPr="00194F23" w:rsidRDefault="00194F23" w:rsidP="00C2373C">
      <w:pPr>
        <w:numPr>
          <w:ilvl w:val="0"/>
          <w:numId w:val="65"/>
        </w:numPr>
        <w:jc w:val="both"/>
        <w:rPr>
          <w:rFonts w:ascii="Arial" w:hAnsi="Arial" w:cs="Arial"/>
        </w:rPr>
      </w:pPr>
      <w:r w:rsidRPr="00194F23">
        <w:rPr>
          <w:rFonts w:ascii="Arial" w:hAnsi="Arial" w:cs="Arial"/>
        </w:rPr>
        <w:t xml:space="preserve">Повысить рыночную устойчивость ряда основных отраслей экономики в условиях жесткой конкуренции с товаропроизводителями из других регионов, в том числе сельского хозяйства, пищевой промышленности. </w:t>
      </w:r>
    </w:p>
    <w:p w:rsidR="00194F23" w:rsidRPr="00194F23" w:rsidRDefault="00194F23" w:rsidP="00C2373C">
      <w:pPr>
        <w:numPr>
          <w:ilvl w:val="0"/>
          <w:numId w:val="65"/>
        </w:numPr>
        <w:jc w:val="both"/>
        <w:rPr>
          <w:rFonts w:ascii="Arial" w:hAnsi="Arial" w:cs="Arial"/>
        </w:rPr>
      </w:pPr>
      <w:r w:rsidRPr="00194F23">
        <w:rPr>
          <w:rFonts w:ascii="Arial" w:hAnsi="Arial" w:cs="Arial"/>
        </w:rPr>
        <w:t>Повысить производительность труда.</w:t>
      </w:r>
    </w:p>
    <w:p w:rsidR="00194F23" w:rsidRPr="00194F23" w:rsidRDefault="00194F23" w:rsidP="00C2373C">
      <w:pPr>
        <w:numPr>
          <w:ilvl w:val="0"/>
          <w:numId w:val="65"/>
        </w:numPr>
        <w:jc w:val="both"/>
        <w:rPr>
          <w:rFonts w:ascii="Arial" w:hAnsi="Arial" w:cs="Arial"/>
        </w:rPr>
      </w:pPr>
      <w:r w:rsidRPr="00194F23">
        <w:rPr>
          <w:rFonts w:ascii="Arial" w:hAnsi="Arial" w:cs="Arial"/>
        </w:rPr>
        <w:t>Поднять размер налоговых доходов муниципального образования.</w:t>
      </w:r>
    </w:p>
    <w:p w:rsidR="00194F23" w:rsidRPr="00194F23" w:rsidRDefault="00194F23" w:rsidP="00C2373C">
      <w:pPr>
        <w:numPr>
          <w:ilvl w:val="0"/>
          <w:numId w:val="65"/>
        </w:numPr>
        <w:jc w:val="both"/>
        <w:rPr>
          <w:rFonts w:ascii="Arial" w:hAnsi="Arial" w:cs="Arial"/>
        </w:rPr>
      </w:pPr>
      <w:r w:rsidRPr="00194F23">
        <w:rPr>
          <w:rFonts w:ascii="Arial" w:hAnsi="Arial" w:cs="Arial"/>
        </w:rPr>
        <w:t>Увеличить долю малого и среднего предпринимательства в валовом региональном продукте.</w:t>
      </w:r>
    </w:p>
    <w:p w:rsidR="001611CA" w:rsidRPr="001611CA" w:rsidRDefault="001611CA" w:rsidP="001611CA">
      <w:pPr>
        <w:pStyle w:val="2b"/>
        <w:ind w:left="0" w:firstLine="709"/>
        <w:jc w:val="both"/>
        <w:rPr>
          <w:rFonts w:ascii="Arial" w:hAnsi="Arial" w:cs="Arial"/>
          <w:b w:val="0"/>
          <w:sz w:val="24"/>
          <w:szCs w:val="24"/>
        </w:rPr>
      </w:pPr>
      <w:bookmarkStart w:id="259" w:name="_Toc193789372"/>
      <w:bookmarkStart w:id="260" w:name="_Toc195059855"/>
      <w:bookmarkStart w:id="261" w:name="_Toc195173785"/>
      <w:bookmarkStart w:id="262" w:name="_Toc195353974"/>
      <w:bookmarkStart w:id="263" w:name="_Toc195362123"/>
      <w:bookmarkStart w:id="264" w:name="_Toc200439093"/>
      <w:bookmarkStart w:id="265" w:name="_Toc200439339"/>
    </w:p>
    <w:p w:rsidR="00E06D68" w:rsidRDefault="00E06D68" w:rsidP="002B1EED">
      <w:pPr>
        <w:pStyle w:val="2b"/>
        <w:ind w:left="0" w:firstLine="709"/>
        <w:jc w:val="both"/>
        <w:outlineLvl w:val="1"/>
        <w:rPr>
          <w:rFonts w:ascii="Arial" w:hAnsi="Arial" w:cs="Arial"/>
          <w:sz w:val="24"/>
          <w:szCs w:val="24"/>
        </w:rPr>
      </w:pPr>
    </w:p>
    <w:p w:rsidR="00567A41" w:rsidRPr="00C33034" w:rsidRDefault="00E06D68" w:rsidP="002B1EED">
      <w:pPr>
        <w:pStyle w:val="2b"/>
        <w:ind w:left="0" w:firstLine="709"/>
        <w:jc w:val="both"/>
        <w:outlineLvl w:val="1"/>
        <w:rPr>
          <w:rFonts w:ascii="Arial" w:hAnsi="Arial" w:cs="Arial"/>
          <w:sz w:val="24"/>
          <w:szCs w:val="24"/>
        </w:rPr>
      </w:pPr>
      <w:bookmarkStart w:id="266" w:name="_Toc300050033"/>
      <w:r>
        <w:rPr>
          <w:rFonts w:ascii="Arial" w:hAnsi="Arial" w:cs="Arial"/>
          <w:sz w:val="24"/>
          <w:szCs w:val="24"/>
        </w:rPr>
        <w:t>8</w:t>
      </w:r>
      <w:r w:rsidR="00567A41" w:rsidRPr="00C33034">
        <w:rPr>
          <w:rFonts w:ascii="Arial" w:hAnsi="Arial" w:cs="Arial"/>
          <w:sz w:val="24"/>
          <w:szCs w:val="24"/>
        </w:rPr>
        <w:t>.</w:t>
      </w:r>
      <w:r w:rsidR="00AA6754">
        <w:rPr>
          <w:rFonts w:ascii="Arial" w:hAnsi="Arial" w:cs="Arial"/>
          <w:sz w:val="24"/>
          <w:szCs w:val="24"/>
        </w:rPr>
        <w:t>5</w:t>
      </w:r>
      <w:r w:rsidR="00567A41" w:rsidRPr="00C33034">
        <w:rPr>
          <w:rFonts w:ascii="Arial" w:hAnsi="Arial" w:cs="Arial"/>
          <w:sz w:val="24"/>
          <w:szCs w:val="24"/>
        </w:rPr>
        <w:t>. Потребительский рынок</w:t>
      </w:r>
      <w:bookmarkEnd w:id="259"/>
      <w:bookmarkEnd w:id="260"/>
      <w:bookmarkEnd w:id="261"/>
      <w:bookmarkEnd w:id="262"/>
      <w:bookmarkEnd w:id="263"/>
      <w:bookmarkEnd w:id="264"/>
      <w:bookmarkEnd w:id="265"/>
      <w:bookmarkEnd w:id="266"/>
    </w:p>
    <w:p w:rsidR="00567A41" w:rsidRDefault="00567A41" w:rsidP="00567A41">
      <w:pPr>
        <w:pStyle w:val="af3"/>
        <w:rPr>
          <w:rFonts w:ascii="Arial" w:hAnsi="Arial" w:cs="Arial"/>
        </w:rPr>
      </w:pPr>
    </w:p>
    <w:p w:rsidR="002C2CBF" w:rsidRPr="00970EBB" w:rsidRDefault="002C2CBF" w:rsidP="00970EBB">
      <w:pPr>
        <w:ind w:firstLine="708"/>
        <w:jc w:val="both"/>
        <w:rPr>
          <w:rFonts w:ascii="Arial" w:hAnsi="Arial" w:cs="Arial"/>
        </w:rPr>
      </w:pPr>
      <w:r w:rsidRPr="00970EBB">
        <w:rPr>
          <w:rFonts w:ascii="Arial" w:hAnsi="Arial" w:cs="Arial"/>
        </w:rPr>
        <w:t xml:space="preserve">Развитие потребительского рынка нацелено на реализацию государственной политики, направленной на удовлетворение потребностей населения в высококачественных товарах и услугах за счет развития рынка потребительских непродовольственных товаров, рынка платных услуг, </w:t>
      </w:r>
      <w:r w:rsidRPr="00970EBB">
        <w:rPr>
          <w:rFonts w:ascii="Arial" w:hAnsi="Arial" w:cs="Arial"/>
        </w:rPr>
        <w:lastRenderedPageBreak/>
        <w:t>общественного питания, формирования стабильной и устойчивой среды предпринимательства.</w:t>
      </w:r>
    </w:p>
    <w:p w:rsidR="002C2CBF" w:rsidRPr="00970EBB" w:rsidRDefault="002C2CBF" w:rsidP="002C2CBF">
      <w:pPr>
        <w:ind w:firstLine="709"/>
        <w:jc w:val="both"/>
        <w:rPr>
          <w:rFonts w:ascii="Arial" w:hAnsi="Arial" w:cs="Arial"/>
        </w:rPr>
      </w:pPr>
      <w:r w:rsidRPr="00970EBB">
        <w:rPr>
          <w:rFonts w:ascii="Arial" w:hAnsi="Arial" w:cs="Arial"/>
        </w:rPr>
        <w:t>Анализ потребительского рынка муниципального образования включает:</w:t>
      </w:r>
    </w:p>
    <w:p w:rsidR="002C2CBF" w:rsidRPr="00970EBB" w:rsidRDefault="002C2CBF" w:rsidP="00C2373C">
      <w:pPr>
        <w:numPr>
          <w:ilvl w:val="0"/>
          <w:numId w:val="71"/>
        </w:numPr>
        <w:jc w:val="both"/>
        <w:rPr>
          <w:rFonts w:ascii="Arial" w:hAnsi="Arial" w:cs="Arial"/>
          <w:color w:val="000000"/>
        </w:rPr>
      </w:pPr>
      <w:r w:rsidRPr="00970EBB">
        <w:rPr>
          <w:rFonts w:ascii="Arial" w:hAnsi="Arial" w:cs="Arial"/>
          <w:color w:val="000000"/>
        </w:rPr>
        <w:t xml:space="preserve">розничная торговля  в общем объеме потребительского рынка составляет 89,8%. </w:t>
      </w:r>
    </w:p>
    <w:p w:rsidR="002C2CBF" w:rsidRPr="00970EBB" w:rsidRDefault="002C2CBF" w:rsidP="00C2373C">
      <w:pPr>
        <w:numPr>
          <w:ilvl w:val="0"/>
          <w:numId w:val="71"/>
        </w:numPr>
        <w:jc w:val="both"/>
        <w:rPr>
          <w:rFonts w:ascii="Arial" w:hAnsi="Arial" w:cs="Arial"/>
          <w:color w:val="000000"/>
        </w:rPr>
      </w:pPr>
      <w:r w:rsidRPr="00970EBB">
        <w:rPr>
          <w:rFonts w:ascii="Arial" w:hAnsi="Arial" w:cs="Arial"/>
          <w:color w:val="000000"/>
        </w:rPr>
        <w:t>общественное питание- 0</w:t>
      </w:r>
      <w:r w:rsidR="006B1443">
        <w:rPr>
          <w:rFonts w:ascii="Arial" w:hAnsi="Arial" w:cs="Arial"/>
          <w:color w:val="000000"/>
        </w:rPr>
        <w:t>,</w:t>
      </w:r>
      <w:r w:rsidRPr="00970EBB">
        <w:rPr>
          <w:rFonts w:ascii="Arial" w:hAnsi="Arial" w:cs="Arial"/>
          <w:color w:val="000000"/>
        </w:rPr>
        <w:t xml:space="preserve">6% </w:t>
      </w:r>
    </w:p>
    <w:p w:rsidR="002C2CBF" w:rsidRPr="00970EBB" w:rsidRDefault="002C2CBF" w:rsidP="00C2373C">
      <w:pPr>
        <w:numPr>
          <w:ilvl w:val="0"/>
          <w:numId w:val="71"/>
        </w:numPr>
        <w:jc w:val="both"/>
        <w:rPr>
          <w:rFonts w:ascii="Arial" w:hAnsi="Arial" w:cs="Arial"/>
          <w:color w:val="000000"/>
        </w:rPr>
      </w:pPr>
      <w:r w:rsidRPr="00970EBB">
        <w:rPr>
          <w:rFonts w:ascii="Arial" w:hAnsi="Arial" w:cs="Arial"/>
          <w:color w:val="000000"/>
        </w:rPr>
        <w:t xml:space="preserve">услуги населению – 9,6%. </w:t>
      </w:r>
    </w:p>
    <w:p w:rsidR="002C2CBF" w:rsidRPr="00970EBB" w:rsidRDefault="002C2CBF" w:rsidP="002C2CBF">
      <w:pPr>
        <w:pStyle w:val="-J1"/>
        <w:ind w:firstLine="720"/>
        <w:rPr>
          <w:rFonts w:ascii="Arial" w:hAnsi="Arial" w:cs="Arial"/>
        </w:rPr>
      </w:pPr>
      <w:r w:rsidRPr="00970EBB">
        <w:rPr>
          <w:rFonts w:ascii="Arial" w:hAnsi="Arial" w:cs="Arial"/>
        </w:rPr>
        <w:t xml:space="preserve">По данным статистики, в 2006 году обеспеченность торговыми площадями в Манском районе составляла </w:t>
      </w:r>
      <w:smartTag w:uri="urn:schemas-microsoft-com:office:smarttags" w:element="metricconverter">
        <w:smartTagPr>
          <w:attr w:name="ProductID" w:val="333 кв. м"/>
        </w:smartTagPr>
        <w:r w:rsidRPr="00970EBB">
          <w:rPr>
            <w:rFonts w:ascii="Arial" w:hAnsi="Arial" w:cs="Arial"/>
          </w:rPr>
          <w:t>333 кв. м</w:t>
        </w:r>
      </w:smartTag>
      <w:r w:rsidRPr="00970EBB">
        <w:rPr>
          <w:rFonts w:ascii="Arial" w:hAnsi="Arial" w:cs="Arial"/>
        </w:rPr>
        <w:t xml:space="preserve">. на 1000 населения, обеспеченность местами в общественном питании составляла </w:t>
      </w:r>
      <w:smartTag w:uri="urn:schemas-microsoft-com:office:smarttags" w:element="metricconverter">
        <w:smartTagPr>
          <w:attr w:name="ProductID" w:val="72 кв. м"/>
        </w:smartTagPr>
        <w:r w:rsidRPr="00970EBB">
          <w:rPr>
            <w:rFonts w:ascii="Arial" w:hAnsi="Arial" w:cs="Arial"/>
          </w:rPr>
          <w:t>72 кв. м</w:t>
        </w:r>
      </w:smartTag>
      <w:r w:rsidRPr="00970EBB">
        <w:rPr>
          <w:rFonts w:ascii="Arial" w:hAnsi="Arial" w:cs="Arial"/>
        </w:rPr>
        <w:t xml:space="preserve">. на тысячу населения. </w:t>
      </w:r>
    </w:p>
    <w:p w:rsidR="00D00EF3" w:rsidRPr="006E45F8" w:rsidRDefault="002C2CBF" w:rsidP="00662D7B">
      <w:pPr>
        <w:shd w:val="clear" w:color="auto" w:fill="FFFFFF"/>
        <w:ind w:firstLine="709"/>
        <w:jc w:val="both"/>
        <w:rPr>
          <w:rFonts w:ascii="Arial" w:hAnsi="Arial" w:cs="Arial"/>
          <w:color w:val="000000"/>
        </w:rPr>
      </w:pPr>
      <w:r w:rsidRPr="00970EBB">
        <w:rPr>
          <w:rFonts w:ascii="Arial" w:hAnsi="Arial" w:cs="Arial"/>
          <w:color w:val="000000"/>
        </w:rPr>
        <w:t>Объем оказанных платных услуг на одного жителя в 2010 году повысился и  составил 4773 рубля, что на 1011 рублей больше или 26,9%, чем в 2009 году. Однако по сравнению с данным показателем по</w:t>
      </w:r>
      <w:r w:rsidR="00D00EF3" w:rsidRPr="00970EBB">
        <w:rPr>
          <w:rFonts w:ascii="Arial" w:hAnsi="Arial" w:cs="Arial"/>
          <w:color w:val="000000"/>
        </w:rPr>
        <w:t xml:space="preserve"> Красноярскому </w:t>
      </w:r>
      <w:r w:rsidRPr="00970EBB">
        <w:rPr>
          <w:rFonts w:ascii="Arial" w:hAnsi="Arial" w:cs="Arial"/>
          <w:color w:val="000000"/>
        </w:rPr>
        <w:t xml:space="preserve"> краю </w:t>
      </w:r>
      <w:r w:rsidR="00D00EF3" w:rsidRPr="00970EBB">
        <w:rPr>
          <w:rFonts w:ascii="Arial" w:hAnsi="Arial" w:cs="Arial"/>
          <w:color w:val="000000"/>
        </w:rPr>
        <w:t>он ниже в 7 раз.</w:t>
      </w:r>
      <w:r w:rsidR="00970EBB">
        <w:rPr>
          <w:rFonts w:ascii="Arial" w:hAnsi="Arial" w:cs="Arial"/>
          <w:color w:val="000000"/>
        </w:rPr>
        <w:t xml:space="preserve"> </w:t>
      </w:r>
      <w:r w:rsidR="006E45F8" w:rsidRPr="006E45F8">
        <w:rPr>
          <w:rFonts w:ascii="Arial" w:hAnsi="Arial" w:cs="Arial"/>
        </w:rPr>
        <w:t>В структуре услуг преобладают транспорт (46%), ЖКХ (31,7%).</w:t>
      </w:r>
    </w:p>
    <w:p w:rsidR="002C2CBF" w:rsidRPr="00970EBB" w:rsidRDefault="00D00EF3" w:rsidP="00662D7B">
      <w:pPr>
        <w:shd w:val="clear" w:color="auto" w:fill="FFFFFF"/>
        <w:ind w:firstLine="709"/>
        <w:jc w:val="both"/>
        <w:rPr>
          <w:rFonts w:ascii="Arial" w:hAnsi="Arial" w:cs="Arial"/>
          <w:color w:val="000000"/>
        </w:rPr>
      </w:pPr>
      <w:r w:rsidRPr="00970EBB">
        <w:rPr>
          <w:rFonts w:ascii="Arial" w:hAnsi="Arial" w:cs="Arial"/>
          <w:color w:val="000000"/>
        </w:rPr>
        <w:t>Объем реализации бытовых услуг на одного жителя тоже повысился в 2010 году  на 11% и составил 34,4 рубля. В 2009 году оказание бытовых услуг в районе на душу населения</w:t>
      </w:r>
      <w:r w:rsidR="002C2CBF" w:rsidRPr="00970EBB">
        <w:rPr>
          <w:rFonts w:ascii="Arial" w:hAnsi="Arial" w:cs="Arial"/>
          <w:color w:val="000000"/>
        </w:rPr>
        <w:t xml:space="preserve"> </w:t>
      </w:r>
      <w:r w:rsidRPr="00970EBB">
        <w:rPr>
          <w:rFonts w:ascii="Arial" w:hAnsi="Arial" w:cs="Arial"/>
          <w:color w:val="000000"/>
        </w:rPr>
        <w:t>составило 31 рубль.</w:t>
      </w:r>
    </w:p>
    <w:p w:rsidR="00970EBB" w:rsidRPr="00970EBB" w:rsidRDefault="006E136E" w:rsidP="006E136E">
      <w:pPr>
        <w:pStyle w:val="-J1"/>
        <w:ind w:firstLine="720"/>
        <w:rPr>
          <w:rFonts w:ascii="Arial" w:hAnsi="Arial" w:cs="Arial"/>
        </w:rPr>
      </w:pPr>
      <w:r w:rsidRPr="00970EBB">
        <w:rPr>
          <w:rFonts w:ascii="Arial" w:hAnsi="Arial" w:cs="Arial"/>
          <w:color w:val="000000"/>
        </w:rPr>
        <w:t>Сфера оказания бытовых услуг населению остается слабым звеном экономики района.</w:t>
      </w:r>
      <w:r w:rsidR="00970EBB" w:rsidRPr="00970EBB">
        <w:rPr>
          <w:rFonts w:ascii="Arial" w:hAnsi="Arial" w:cs="Arial"/>
          <w:color w:val="000000"/>
        </w:rPr>
        <w:t xml:space="preserve"> На территории района имеется </w:t>
      </w:r>
      <w:r w:rsidR="00970EBB" w:rsidRPr="00970EBB">
        <w:rPr>
          <w:rFonts w:ascii="Arial" w:hAnsi="Arial" w:cs="Arial"/>
        </w:rPr>
        <w:t>одно предприятие – ООО «Шалинский Дом быта», на который приходится д</w:t>
      </w:r>
      <w:r w:rsidRPr="00970EBB">
        <w:rPr>
          <w:rFonts w:ascii="Arial" w:hAnsi="Arial" w:cs="Arial"/>
        </w:rPr>
        <w:t>о 50% от объема всех бытовых услуг</w:t>
      </w:r>
      <w:r w:rsidR="00970EBB" w:rsidRPr="00970EBB">
        <w:rPr>
          <w:rFonts w:ascii="Arial" w:hAnsi="Arial" w:cs="Arial"/>
        </w:rPr>
        <w:t>.</w:t>
      </w:r>
    </w:p>
    <w:p w:rsidR="006E136E" w:rsidRPr="00970EBB" w:rsidRDefault="00970EBB" w:rsidP="006E136E">
      <w:pPr>
        <w:pStyle w:val="-J1"/>
        <w:ind w:firstLine="720"/>
        <w:rPr>
          <w:rFonts w:ascii="Arial" w:hAnsi="Arial" w:cs="Arial"/>
        </w:rPr>
      </w:pPr>
      <w:r w:rsidRPr="00970EBB">
        <w:rPr>
          <w:rFonts w:ascii="Arial" w:hAnsi="Arial" w:cs="Arial"/>
          <w:color w:val="000000"/>
        </w:rPr>
        <w:t xml:space="preserve">Социально-значимые виды услуг населению также оказывают предприниматели. Всего в районе в 2009 году зарегистрировано 285 индивидуальных предпринимателей. </w:t>
      </w:r>
      <w:r w:rsidR="006E136E" w:rsidRPr="00970EBB">
        <w:rPr>
          <w:rFonts w:ascii="Arial" w:hAnsi="Arial" w:cs="Arial"/>
        </w:rPr>
        <w:t xml:space="preserve">  </w:t>
      </w:r>
    </w:p>
    <w:p w:rsidR="00662D7B" w:rsidRPr="00662D7B" w:rsidRDefault="00662D7B" w:rsidP="00662D7B">
      <w:pPr>
        <w:ind w:firstLine="720"/>
        <w:jc w:val="both"/>
        <w:rPr>
          <w:rFonts w:ascii="Arial" w:hAnsi="Arial" w:cs="Arial"/>
        </w:rPr>
      </w:pPr>
      <w:r w:rsidRPr="00662D7B">
        <w:rPr>
          <w:rFonts w:ascii="Arial" w:hAnsi="Arial" w:cs="Arial"/>
        </w:rPr>
        <w:t xml:space="preserve">Таким образом, динамично развивающийся малый бизнес расширяет экономический потенциал муниципального образования в сфере потребительского рынка и вносит определенный вклад в обеспечение экономической стабильности </w:t>
      </w:r>
      <w:r w:rsidR="00970EBB">
        <w:rPr>
          <w:rFonts w:ascii="Arial" w:hAnsi="Arial" w:cs="Arial"/>
        </w:rPr>
        <w:t>Ман</w:t>
      </w:r>
      <w:r w:rsidRPr="00662D7B">
        <w:rPr>
          <w:rFonts w:ascii="Arial" w:hAnsi="Arial" w:cs="Arial"/>
        </w:rPr>
        <w:t>ского района.</w:t>
      </w:r>
    </w:p>
    <w:p w:rsidR="00567A41" w:rsidRPr="00C33034" w:rsidRDefault="00567A41" w:rsidP="00720F1B">
      <w:pPr>
        <w:ind w:firstLine="708"/>
        <w:rPr>
          <w:rFonts w:ascii="Arial" w:hAnsi="Arial" w:cs="Arial"/>
        </w:rPr>
      </w:pPr>
      <w:bookmarkStart w:id="267" w:name="_Toc110074326"/>
      <w:bookmarkStart w:id="268" w:name="_Toc102982745"/>
      <w:bookmarkStart w:id="269" w:name="_Toc192932152"/>
      <w:bookmarkStart w:id="270" w:name="_Toc193028517"/>
      <w:bookmarkStart w:id="271" w:name="_Toc193634710"/>
      <w:bookmarkStart w:id="272" w:name="_Toc193789377"/>
      <w:bookmarkStart w:id="273" w:name="_Toc195059861"/>
      <w:bookmarkStart w:id="274" w:name="_Toc195173787"/>
      <w:bookmarkStart w:id="275" w:name="_Toc195353977"/>
      <w:bookmarkStart w:id="276" w:name="_Toc195362127"/>
      <w:bookmarkStart w:id="277" w:name="_Toc192912623"/>
      <w:bookmarkStart w:id="278" w:name="_Toc192914227"/>
      <w:r w:rsidRPr="00C33034">
        <w:rPr>
          <w:rFonts w:ascii="Arial" w:hAnsi="Arial" w:cs="Arial"/>
        </w:rPr>
        <w:t>Основными задачами потребительского рынка являются:</w:t>
      </w:r>
    </w:p>
    <w:p w:rsidR="00567A41" w:rsidRPr="00C33034" w:rsidRDefault="00567A41" w:rsidP="009B5096">
      <w:pPr>
        <w:numPr>
          <w:ilvl w:val="0"/>
          <w:numId w:val="34"/>
        </w:numPr>
        <w:autoSpaceDE w:val="0"/>
        <w:autoSpaceDN w:val="0"/>
        <w:adjustRightInd w:val="0"/>
        <w:ind w:left="993" w:hanging="93"/>
        <w:jc w:val="both"/>
        <w:rPr>
          <w:rFonts w:ascii="Arial" w:hAnsi="Arial" w:cs="Arial"/>
        </w:rPr>
      </w:pPr>
      <w:r w:rsidRPr="00C33034">
        <w:rPr>
          <w:rFonts w:ascii="Arial" w:hAnsi="Arial" w:cs="Arial"/>
        </w:rPr>
        <w:t>развитие инфраструктуры потребительского рынка с учетом эффективного территориального размещения, обеспечивающего оптимальное удовлетворение потребительского спроса;</w:t>
      </w:r>
    </w:p>
    <w:p w:rsidR="00567A41" w:rsidRPr="00C33034" w:rsidRDefault="00567A41" w:rsidP="009B5096">
      <w:pPr>
        <w:numPr>
          <w:ilvl w:val="0"/>
          <w:numId w:val="34"/>
        </w:numPr>
        <w:autoSpaceDE w:val="0"/>
        <w:autoSpaceDN w:val="0"/>
        <w:adjustRightInd w:val="0"/>
        <w:ind w:left="993" w:hanging="93"/>
        <w:jc w:val="both"/>
        <w:rPr>
          <w:rFonts w:ascii="Arial" w:hAnsi="Arial" w:cs="Arial"/>
        </w:rPr>
      </w:pPr>
      <w:r w:rsidRPr="00C33034">
        <w:rPr>
          <w:rFonts w:ascii="Arial" w:hAnsi="Arial" w:cs="Arial"/>
        </w:rPr>
        <w:t>повышение товарной обеспеченности и товарных запасов преимущественно за счет продукции, вырабатываемой местными товаропроизводителями;</w:t>
      </w:r>
    </w:p>
    <w:p w:rsidR="00567A41" w:rsidRPr="00C33034" w:rsidRDefault="00567A41" w:rsidP="009B5096">
      <w:pPr>
        <w:numPr>
          <w:ilvl w:val="0"/>
          <w:numId w:val="34"/>
        </w:numPr>
        <w:autoSpaceDE w:val="0"/>
        <w:autoSpaceDN w:val="0"/>
        <w:adjustRightInd w:val="0"/>
        <w:ind w:left="993" w:hanging="93"/>
        <w:jc w:val="both"/>
        <w:rPr>
          <w:rFonts w:ascii="Arial" w:hAnsi="Arial" w:cs="Arial"/>
        </w:rPr>
      </w:pPr>
      <w:r w:rsidRPr="00C33034">
        <w:rPr>
          <w:rFonts w:ascii="Arial" w:hAnsi="Arial" w:cs="Arial"/>
        </w:rPr>
        <w:t>совершенствование системы кадрового обеспечения специалистами: проведение обучающих семинаров, мастер-классов, конкурсов профессионального мастерства;</w:t>
      </w:r>
    </w:p>
    <w:p w:rsidR="00567A41" w:rsidRPr="00C33034" w:rsidRDefault="00567A41" w:rsidP="009B5096">
      <w:pPr>
        <w:numPr>
          <w:ilvl w:val="0"/>
          <w:numId w:val="34"/>
        </w:numPr>
        <w:autoSpaceDE w:val="0"/>
        <w:autoSpaceDN w:val="0"/>
        <w:adjustRightInd w:val="0"/>
        <w:ind w:left="993" w:hanging="93"/>
        <w:jc w:val="both"/>
        <w:rPr>
          <w:rFonts w:ascii="Arial" w:hAnsi="Arial" w:cs="Arial"/>
        </w:rPr>
      </w:pPr>
      <w:r w:rsidRPr="00C33034">
        <w:rPr>
          <w:rFonts w:ascii="Arial" w:hAnsi="Arial" w:cs="Arial"/>
        </w:rPr>
        <w:t>оказание консультативной и методической помощи субъектам хозяйственной деятельности сферы товаров и услуг, содействие развитию малого бизнеса;</w:t>
      </w:r>
    </w:p>
    <w:p w:rsidR="00567A41" w:rsidRPr="00C33034" w:rsidRDefault="00567A41" w:rsidP="009B5096">
      <w:pPr>
        <w:numPr>
          <w:ilvl w:val="0"/>
          <w:numId w:val="34"/>
        </w:numPr>
        <w:autoSpaceDE w:val="0"/>
        <w:autoSpaceDN w:val="0"/>
        <w:adjustRightInd w:val="0"/>
        <w:ind w:left="993" w:hanging="93"/>
        <w:jc w:val="both"/>
        <w:rPr>
          <w:rFonts w:ascii="Arial" w:hAnsi="Arial" w:cs="Arial"/>
        </w:rPr>
      </w:pPr>
      <w:r w:rsidRPr="00C33034">
        <w:rPr>
          <w:rFonts w:ascii="Arial" w:hAnsi="Arial" w:cs="Arial"/>
        </w:rPr>
        <w:t>внедрение прогрессивных технологий торгового и бытового обслуживания, интенсивное становление розничных торговых сетей.</w:t>
      </w:r>
    </w:p>
    <w:p w:rsidR="00567A41" w:rsidRDefault="00567A41" w:rsidP="00567A41">
      <w:pPr>
        <w:pStyle w:val="2b"/>
      </w:pPr>
    </w:p>
    <w:p w:rsidR="0059377F" w:rsidRDefault="0059377F" w:rsidP="00567A41">
      <w:pPr>
        <w:pStyle w:val="2b"/>
        <w:outlineLvl w:val="1"/>
        <w:rPr>
          <w:rFonts w:ascii="Arial" w:hAnsi="Arial" w:cs="Arial"/>
          <w:sz w:val="24"/>
          <w:szCs w:val="24"/>
        </w:rPr>
      </w:pPr>
      <w:bookmarkStart w:id="279" w:name="_Toc200439094"/>
      <w:bookmarkStart w:id="280" w:name="_Toc200439340"/>
    </w:p>
    <w:p w:rsidR="0059377F" w:rsidRDefault="0059377F" w:rsidP="00567A41">
      <w:pPr>
        <w:pStyle w:val="2b"/>
        <w:outlineLvl w:val="1"/>
        <w:rPr>
          <w:rFonts w:ascii="Arial" w:hAnsi="Arial" w:cs="Arial"/>
          <w:sz w:val="24"/>
          <w:szCs w:val="24"/>
        </w:rPr>
      </w:pPr>
    </w:p>
    <w:p w:rsidR="00567A41" w:rsidRPr="0047313B" w:rsidRDefault="00E06D68" w:rsidP="00567A41">
      <w:pPr>
        <w:pStyle w:val="2b"/>
        <w:outlineLvl w:val="1"/>
        <w:rPr>
          <w:rFonts w:ascii="Arial" w:hAnsi="Arial" w:cs="Arial"/>
          <w:sz w:val="24"/>
          <w:szCs w:val="24"/>
        </w:rPr>
      </w:pPr>
      <w:bookmarkStart w:id="281" w:name="_Toc300050034"/>
      <w:r>
        <w:rPr>
          <w:rFonts w:ascii="Arial" w:hAnsi="Arial" w:cs="Arial"/>
          <w:sz w:val="24"/>
          <w:szCs w:val="24"/>
        </w:rPr>
        <w:lastRenderedPageBreak/>
        <w:t>8</w:t>
      </w:r>
      <w:r w:rsidR="00567A41" w:rsidRPr="0047313B">
        <w:rPr>
          <w:rFonts w:ascii="Arial" w:hAnsi="Arial" w:cs="Arial"/>
          <w:sz w:val="24"/>
          <w:szCs w:val="24"/>
        </w:rPr>
        <w:t>.</w:t>
      </w:r>
      <w:r w:rsidR="00AA6754">
        <w:rPr>
          <w:rFonts w:ascii="Arial" w:hAnsi="Arial" w:cs="Arial"/>
          <w:sz w:val="24"/>
          <w:szCs w:val="24"/>
        </w:rPr>
        <w:t>6</w:t>
      </w:r>
      <w:r w:rsidR="00567A41" w:rsidRPr="0047313B">
        <w:rPr>
          <w:rFonts w:ascii="Arial" w:hAnsi="Arial" w:cs="Arial"/>
          <w:sz w:val="24"/>
          <w:szCs w:val="24"/>
        </w:rPr>
        <w:t>.   Инвестиционная политик</w:t>
      </w:r>
      <w:bookmarkEnd w:id="267"/>
      <w:bookmarkEnd w:id="268"/>
      <w:bookmarkEnd w:id="269"/>
      <w:bookmarkEnd w:id="270"/>
      <w:bookmarkEnd w:id="271"/>
      <w:bookmarkEnd w:id="272"/>
      <w:bookmarkEnd w:id="273"/>
      <w:bookmarkEnd w:id="274"/>
      <w:bookmarkEnd w:id="275"/>
      <w:bookmarkEnd w:id="276"/>
      <w:r w:rsidR="00567A41" w:rsidRPr="0047313B">
        <w:rPr>
          <w:rFonts w:ascii="Arial" w:hAnsi="Arial" w:cs="Arial"/>
          <w:sz w:val="24"/>
          <w:szCs w:val="24"/>
        </w:rPr>
        <w:t>а</w:t>
      </w:r>
      <w:bookmarkEnd w:id="279"/>
      <w:bookmarkEnd w:id="280"/>
      <w:bookmarkEnd w:id="281"/>
    </w:p>
    <w:p w:rsidR="00567A41" w:rsidRPr="0047313B" w:rsidRDefault="00567A41" w:rsidP="0076214F">
      <w:pPr>
        <w:pStyle w:val="af3"/>
        <w:ind w:left="0" w:firstLine="708"/>
        <w:jc w:val="both"/>
        <w:rPr>
          <w:rFonts w:ascii="Arial" w:hAnsi="Arial" w:cs="Arial"/>
        </w:rPr>
      </w:pPr>
      <w:r w:rsidRPr="0047313B">
        <w:rPr>
          <w:rFonts w:ascii="Arial" w:hAnsi="Arial" w:cs="Arial"/>
        </w:rPr>
        <w:t xml:space="preserve">Исходя из анализа текущего состояния, прогнозных показателей и стратегических направлений развития </w:t>
      </w:r>
      <w:r w:rsidR="006E1A38">
        <w:rPr>
          <w:rFonts w:ascii="Arial" w:hAnsi="Arial" w:cs="Arial"/>
        </w:rPr>
        <w:t>Ман</w:t>
      </w:r>
      <w:r w:rsidRPr="0047313B">
        <w:rPr>
          <w:rFonts w:ascii="Arial" w:hAnsi="Arial" w:cs="Arial"/>
        </w:rPr>
        <w:t xml:space="preserve">ского муниципального района, можно выявить следующие приоритетные направления развития промышленности </w:t>
      </w:r>
      <w:r w:rsidR="00CD7772">
        <w:rPr>
          <w:rFonts w:ascii="Arial" w:hAnsi="Arial" w:cs="Arial"/>
        </w:rPr>
        <w:t>края</w:t>
      </w:r>
      <w:r w:rsidRPr="0047313B">
        <w:rPr>
          <w:rFonts w:ascii="Arial" w:hAnsi="Arial" w:cs="Arial"/>
        </w:rPr>
        <w:t xml:space="preserve">: </w:t>
      </w:r>
    </w:p>
    <w:p w:rsidR="00567A41" w:rsidRPr="0047313B" w:rsidRDefault="00567A41" w:rsidP="009B5096">
      <w:pPr>
        <w:pStyle w:val="38"/>
        <w:numPr>
          <w:ilvl w:val="0"/>
          <w:numId w:val="25"/>
        </w:numPr>
        <w:spacing w:line="240" w:lineRule="auto"/>
        <w:ind w:left="1134" w:hanging="425"/>
        <w:rPr>
          <w:rFonts w:ascii="Arial" w:hAnsi="Arial" w:cs="Arial"/>
          <w:sz w:val="24"/>
          <w:szCs w:val="24"/>
        </w:rPr>
      </w:pPr>
      <w:r w:rsidRPr="0047313B">
        <w:rPr>
          <w:rFonts w:ascii="Arial" w:hAnsi="Arial" w:cs="Arial"/>
          <w:sz w:val="24"/>
          <w:szCs w:val="24"/>
        </w:rPr>
        <w:t>поддержка и приоритет развития сельского хозяйства;</w:t>
      </w:r>
    </w:p>
    <w:p w:rsidR="00567A41" w:rsidRPr="0047313B" w:rsidRDefault="00567A41" w:rsidP="009B5096">
      <w:pPr>
        <w:pStyle w:val="38"/>
        <w:numPr>
          <w:ilvl w:val="0"/>
          <w:numId w:val="25"/>
        </w:numPr>
        <w:spacing w:line="240" w:lineRule="auto"/>
        <w:ind w:left="1134" w:hanging="425"/>
        <w:rPr>
          <w:rFonts w:ascii="Arial" w:hAnsi="Arial" w:cs="Arial"/>
          <w:sz w:val="24"/>
          <w:szCs w:val="24"/>
        </w:rPr>
      </w:pPr>
      <w:r w:rsidRPr="0047313B">
        <w:rPr>
          <w:rFonts w:ascii="Arial" w:hAnsi="Arial" w:cs="Arial"/>
          <w:sz w:val="24"/>
          <w:szCs w:val="24"/>
        </w:rPr>
        <w:t>государственная поддержка производств, создающих экспортоориентированную и импортозамещающую продукцию;</w:t>
      </w:r>
    </w:p>
    <w:p w:rsidR="00567A41" w:rsidRPr="0047313B" w:rsidRDefault="00567A41" w:rsidP="009B5096">
      <w:pPr>
        <w:pStyle w:val="38"/>
        <w:numPr>
          <w:ilvl w:val="0"/>
          <w:numId w:val="25"/>
        </w:numPr>
        <w:spacing w:line="240" w:lineRule="auto"/>
        <w:ind w:left="1134" w:hanging="425"/>
        <w:rPr>
          <w:rFonts w:ascii="Arial" w:hAnsi="Arial" w:cs="Arial"/>
          <w:sz w:val="24"/>
          <w:szCs w:val="24"/>
        </w:rPr>
      </w:pPr>
      <w:r w:rsidRPr="0047313B">
        <w:rPr>
          <w:rFonts w:ascii="Arial" w:hAnsi="Arial" w:cs="Arial"/>
          <w:sz w:val="24"/>
          <w:szCs w:val="24"/>
        </w:rPr>
        <w:t>стимулирование инвестиционных проектов по освоению конкурентоспособной продукции;</w:t>
      </w:r>
    </w:p>
    <w:p w:rsidR="00567A41" w:rsidRPr="0047313B" w:rsidRDefault="00567A41" w:rsidP="009B5096">
      <w:pPr>
        <w:pStyle w:val="38"/>
        <w:numPr>
          <w:ilvl w:val="0"/>
          <w:numId w:val="25"/>
        </w:numPr>
        <w:spacing w:line="240" w:lineRule="auto"/>
        <w:ind w:left="1134" w:hanging="425"/>
        <w:rPr>
          <w:rFonts w:ascii="Arial" w:hAnsi="Arial" w:cs="Arial"/>
          <w:sz w:val="24"/>
          <w:szCs w:val="24"/>
        </w:rPr>
      </w:pPr>
      <w:r w:rsidRPr="0047313B">
        <w:rPr>
          <w:rFonts w:ascii="Arial" w:hAnsi="Arial" w:cs="Arial"/>
          <w:sz w:val="24"/>
          <w:szCs w:val="24"/>
        </w:rPr>
        <w:t>развитие систем качества на производстве;</w:t>
      </w:r>
    </w:p>
    <w:p w:rsidR="00567A41" w:rsidRPr="0047313B" w:rsidRDefault="00567A41" w:rsidP="009B5096">
      <w:pPr>
        <w:pStyle w:val="38"/>
        <w:numPr>
          <w:ilvl w:val="0"/>
          <w:numId w:val="25"/>
        </w:numPr>
        <w:spacing w:line="240" w:lineRule="auto"/>
        <w:ind w:left="1134" w:hanging="425"/>
        <w:rPr>
          <w:rFonts w:ascii="Arial" w:hAnsi="Arial" w:cs="Arial"/>
          <w:sz w:val="24"/>
          <w:szCs w:val="24"/>
        </w:rPr>
      </w:pPr>
      <w:r w:rsidRPr="0047313B">
        <w:rPr>
          <w:rFonts w:ascii="Arial" w:hAnsi="Arial" w:cs="Arial"/>
          <w:sz w:val="24"/>
          <w:szCs w:val="24"/>
        </w:rPr>
        <w:t>создание условий для оптимального сочетания интересов и взаимодействия малого предпринимательства с крупным и средним бизнесом.</w:t>
      </w:r>
    </w:p>
    <w:p w:rsidR="00567A41" w:rsidRPr="0047313B" w:rsidRDefault="00567A41" w:rsidP="0076214F">
      <w:pPr>
        <w:pStyle w:val="af3"/>
        <w:ind w:left="0" w:firstLine="709"/>
        <w:jc w:val="both"/>
        <w:rPr>
          <w:rFonts w:ascii="Arial" w:hAnsi="Arial" w:cs="Arial"/>
        </w:rPr>
      </w:pPr>
      <w:r w:rsidRPr="0047313B">
        <w:rPr>
          <w:rFonts w:ascii="Arial" w:hAnsi="Arial" w:cs="Arial"/>
        </w:rPr>
        <w:t xml:space="preserve">Привлечение инвестиций в экономику </w:t>
      </w:r>
      <w:r w:rsidR="006E1A38">
        <w:rPr>
          <w:rFonts w:ascii="Arial" w:hAnsi="Arial" w:cs="Arial"/>
        </w:rPr>
        <w:t>Ман</w:t>
      </w:r>
      <w:r w:rsidRPr="0047313B">
        <w:rPr>
          <w:rFonts w:ascii="Arial" w:hAnsi="Arial" w:cs="Arial"/>
        </w:rPr>
        <w:t xml:space="preserve">ского муниципального района осуществляется за счет собственных средств предприятий и организаций, кредитов банков, поступлений средств из бюджетов Российской Федерации и </w:t>
      </w:r>
      <w:r w:rsidR="006E1A38">
        <w:rPr>
          <w:rFonts w:ascii="Arial" w:hAnsi="Arial" w:cs="Arial"/>
        </w:rPr>
        <w:t>Красноярского края</w:t>
      </w:r>
      <w:r w:rsidR="0076214F">
        <w:rPr>
          <w:rFonts w:ascii="Arial" w:hAnsi="Arial" w:cs="Arial"/>
        </w:rPr>
        <w:t>, частного капитала</w:t>
      </w:r>
      <w:r w:rsidRPr="0047313B">
        <w:rPr>
          <w:rFonts w:ascii="Arial" w:hAnsi="Arial" w:cs="Arial"/>
        </w:rPr>
        <w:t>.</w:t>
      </w:r>
    </w:p>
    <w:p w:rsidR="00567A41" w:rsidRPr="0047313B" w:rsidRDefault="00567A41" w:rsidP="00567A41">
      <w:pPr>
        <w:pStyle w:val="aff6"/>
        <w:tabs>
          <w:tab w:val="clear" w:pos="1058"/>
        </w:tabs>
        <w:spacing w:line="240" w:lineRule="auto"/>
        <w:ind w:left="0"/>
        <w:rPr>
          <w:rFonts w:ascii="Arial" w:hAnsi="Arial" w:cs="Arial"/>
          <w:i/>
          <w:sz w:val="24"/>
          <w:szCs w:val="24"/>
        </w:rPr>
      </w:pPr>
      <w:r w:rsidRPr="0047313B">
        <w:rPr>
          <w:rFonts w:ascii="Arial" w:hAnsi="Arial" w:cs="Arial"/>
          <w:i/>
          <w:sz w:val="24"/>
          <w:szCs w:val="24"/>
        </w:rPr>
        <w:t>Основные направления развития инвестиционной политики:</w:t>
      </w:r>
    </w:p>
    <w:p w:rsidR="00567A41" w:rsidRPr="0047313B" w:rsidRDefault="00567A41" w:rsidP="009B5096">
      <w:pPr>
        <w:pStyle w:val="aff6"/>
        <w:numPr>
          <w:ilvl w:val="0"/>
          <w:numId w:val="26"/>
        </w:numPr>
        <w:spacing w:line="240" w:lineRule="auto"/>
        <w:ind w:left="709" w:hanging="76"/>
        <w:rPr>
          <w:rFonts w:ascii="Arial" w:hAnsi="Arial" w:cs="Arial"/>
          <w:sz w:val="24"/>
          <w:szCs w:val="24"/>
        </w:rPr>
      </w:pPr>
      <w:r w:rsidRPr="0047313B">
        <w:rPr>
          <w:rFonts w:ascii="Arial" w:hAnsi="Arial" w:cs="Arial"/>
          <w:sz w:val="24"/>
          <w:szCs w:val="24"/>
        </w:rPr>
        <w:t xml:space="preserve">Формирование благоприятного инвестиционного климата в </w:t>
      </w:r>
      <w:r w:rsidR="006E1A38">
        <w:rPr>
          <w:rFonts w:ascii="Arial" w:hAnsi="Arial" w:cs="Arial"/>
          <w:sz w:val="24"/>
          <w:szCs w:val="24"/>
        </w:rPr>
        <w:t>Ман</w:t>
      </w:r>
      <w:r w:rsidRPr="0047313B">
        <w:rPr>
          <w:rFonts w:ascii="Arial" w:hAnsi="Arial" w:cs="Arial"/>
          <w:sz w:val="24"/>
          <w:szCs w:val="24"/>
        </w:rPr>
        <w:t>ском  муниципальном районе.</w:t>
      </w:r>
    </w:p>
    <w:p w:rsidR="00567A41" w:rsidRPr="0047313B" w:rsidRDefault="00567A41" w:rsidP="009B5096">
      <w:pPr>
        <w:pStyle w:val="aff6"/>
        <w:numPr>
          <w:ilvl w:val="0"/>
          <w:numId w:val="26"/>
        </w:numPr>
        <w:spacing w:line="240" w:lineRule="auto"/>
        <w:ind w:left="709" w:hanging="76"/>
        <w:rPr>
          <w:rFonts w:ascii="Arial" w:hAnsi="Arial" w:cs="Arial"/>
          <w:sz w:val="24"/>
          <w:szCs w:val="24"/>
        </w:rPr>
      </w:pPr>
      <w:r w:rsidRPr="0047313B">
        <w:rPr>
          <w:rFonts w:ascii="Arial" w:hAnsi="Arial" w:cs="Arial"/>
          <w:sz w:val="24"/>
          <w:szCs w:val="24"/>
        </w:rPr>
        <w:t>Развитие инфраструктуры инвестиционной деятельности.</w:t>
      </w:r>
    </w:p>
    <w:p w:rsidR="00567A41" w:rsidRPr="0076214F" w:rsidRDefault="00567A41" w:rsidP="009B5096">
      <w:pPr>
        <w:pStyle w:val="aff6"/>
        <w:numPr>
          <w:ilvl w:val="0"/>
          <w:numId w:val="26"/>
        </w:numPr>
        <w:spacing w:line="240" w:lineRule="auto"/>
        <w:ind w:left="709" w:hanging="76"/>
        <w:rPr>
          <w:rFonts w:ascii="Arial" w:hAnsi="Arial" w:cs="Arial"/>
          <w:b/>
          <w:sz w:val="24"/>
          <w:szCs w:val="24"/>
        </w:rPr>
      </w:pPr>
      <w:r w:rsidRPr="0047313B">
        <w:rPr>
          <w:rFonts w:ascii="Arial" w:hAnsi="Arial" w:cs="Arial"/>
          <w:sz w:val="24"/>
          <w:szCs w:val="24"/>
        </w:rPr>
        <w:t>Повышение эффективности использования</w:t>
      </w:r>
      <w:r w:rsidRPr="0047313B">
        <w:rPr>
          <w:rFonts w:ascii="Arial" w:hAnsi="Arial" w:cs="Arial"/>
          <w:b/>
          <w:sz w:val="24"/>
          <w:szCs w:val="24"/>
        </w:rPr>
        <w:t xml:space="preserve"> </w:t>
      </w:r>
      <w:r w:rsidRPr="0047313B">
        <w:rPr>
          <w:rFonts w:ascii="Arial" w:hAnsi="Arial" w:cs="Arial"/>
          <w:sz w:val="24"/>
          <w:szCs w:val="24"/>
        </w:rPr>
        <w:t>мер государственной поддержки инвестиционной деятельности, использования системы</w:t>
      </w:r>
      <w:r w:rsidRPr="0047313B">
        <w:rPr>
          <w:rStyle w:val="aff9"/>
          <w:rFonts w:ascii="Arial" w:hAnsi="Arial" w:cs="Arial"/>
          <w:sz w:val="24"/>
          <w:szCs w:val="24"/>
        </w:rPr>
        <w:t xml:space="preserve"> </w:t>
      </w:r>
      <w:r w:rsidRPr="0076214F">
        <w:rPr>
          <w:rStyle w:val="aa"/>
          <w:rFonts w:ascii="Arial" w:hAnsi="Arial" w:cs="Arial"/>
          <w:b w:val="0"/>
          <w:sz w:val="24"/>
          <w:szCs w:val="24"/>
        </w:rPr>
        <w:t>государственных заказов.</w:t>
      </w:r>
    </w:p>
    <w:p w:rsidR="00567A41" w:rsidRPr="0047313B" w:rsidRDefault="00567A41" w:rsidP="009B5096">
      <w:pPr>
        <w:pStyle w:val="aff6"/>
        <w:numPr>
          <w:ilvl w:val="0"/>
          <w:numId w:val="26"/>
        </w:numPr>
        <w:spacing w:line="240" w:lineRule="auto"/>
        <w:ind w:left="709" w:hanging="76"/>
        <w:rPr>
          <w:rFonts w:ascii="Arial" w:hAnsi="Arial" w:cs="Arial"/>
          <w:sz w:val="24"/>
          <w:szCs w:val="24"/>
        </w:rPr>
      </w:pPr>
      <w:r w:rsidRPr="0047313B">
        <w:rPr>
          <w:rFonts w:ascii="Arial" w:hAnsi="Arial" w:cs="Arial"/>
          <w:sz w:val="24"/>
          <w:szCs w:val="24"/>
        </w:rPr>
        <w:t>Усиление системы мер по переориентации потоков инвестиций в наукоемкие высокотехнологичные отрасли.</w:t>
      </w:r>
    </w:p>
    <w:p w:rsidR="00567A41" w:rsidRPr="0047313B" w:rsidRDefault="00567A41" w:rsidP="009B5096">
      <w:pPr>
        <w:pStyle w:val="aff6"/>
        <w:numPr>
          <w:ilvl w:val="0"/>
          <w:numId w:val="26"/>
        </w:numPr>
        <w:spacing w:line="240" w:lineRule="auto"/>
        <w:ind w:left="709" w:hanging="76"/>
        <w:rPr>
          <w:rFonts w:ascii="Arial" w:hAnsi="Arial" w:cs="Arial"/>
          <w:sz w:val="24"/>
          <w:szCs w:val="24"/>
        </w:rPr>
      </w:pPr>
      <w:r w:rsidRPr="0047313B">
        <w:rPr>
          <w:rFonts w:ascii="Arial" w:hAnsi="Arial" w:cs="Arial"/>
          <w:sz w:val="24"/>
          <w:szCs w:val="24"/>
        </w:rPr>
        <w:t>Информационная</w:t>
      </w:r>
      <w:r w:rsidRPr="0047313B">
        <w:rPr>
          <w:rFonts w:ascii="Arial" w:hAnsi="Arial" w:cs="Arial"/>
          <w:b/>
          <w:sz w:val="24"/>
          <w:szCs w:val="24"/>
        </w:rPr>
        <w:t xml:space="preserve">, </w:t>
      </w:r>
      <w:r w:rsidRPr="0047313B">
        <w:rPr>
          <w:rFonts w:ascii="Arial" w:hAnsi="Arial" w:cs="Arial"/>
          <w:sz w:val="24"/>
          <w:szCs w:val="24"/>
        </w:rPr>
        <w:t xml:space="preserve">кадровая поддержка инвестиционной деятельности. </w:t>
      </w:r>
    </w:p>
    <w:p w:rsidR="00567A41" w:rsidRPr="0047313B" w:rsidRDefault="00567A41" w:rsidP="00567A41">
      <w:pPr>
        <w:tabs>
          <w:tab w:val="left" w:pos="426"/>
        </w:tabs>
        <w:jc w:val="both"/>
        <w:rPr>
          <w:rFonts w:ascii="Arial" w:hAnsi="Arial" w:cs="Arial"/>
          <w:i/>
        </w:rPr>
      </w:pPr>
      <w:r w:rsidRPr="0047313B">
        <w:rPr>
          <w:rFonts w:ascii="Arial" w:hAnsi="Arial" w:cs="Arial"/>
          <w:i/>
        </w:rPr>
        <w:t>Основные мероприятия</w:t>
      </w:r>
    </w:p>
    <w:p w:rsidR="00567A41" w:rsidRPr="0047313B" w:rsidRDefault="00567A41" w:rsidP="0076214F">
      <w:pPr>
        <w:pStyle w:val="af3"/>
        <w:jc w:val="both"/>
        <w:rPr>
          <w:rFonts w:ascii="Arial" w:hAnsi="Arial" w:cs="Arial"/>
        </w:rPr>
      </w:pPr>
      <w:r w:rsidRPr="0047313B">
        <w:rPr>
          <w:rFonts w:ascii="Arial" w:hAnsi="Arial" w:cs="Arial"/>
        </w:rPr>
        <w:t xml:space="preserve">1. Формирование благоприятного инвестиционного климата в </w:t>
      </w:r>
      <w:r w:rsidR="006E1A38">
        <w:rPr>
          <w:rFonts w:ascii="Arial" w:hAnsi="Arial" w:cs="Arial"/>
        </w:rPr>
        <w:t>Ман</w:t>
      </w:r>
      <w:r w:rsidRPr="0047313B">
        <w:rPr>
          <w:rFonts w:ascii="Arial" w:hAnsi="Arial" w:cs="Arial"/>
        </w:rPr>
        <w:t>ском  муниципальном районе:</w:t>
      </w:r>
    </w:p>
    <w:p w:rsidR="00567A41" w:rsidRPr="0047313B" w:rsidRDefault="00567A41" w:rsidP="009B5096">
      <w:pPr>
        <w:pStyle w:val="aff6"/>
        <w:numPr>
          <w:ilvl w:val="0"/>
          <w:numId w:val="27"/>
        </w:numPr>
        <w:spacing w:line="240" w:lineRule="auto"/>
        <w:ind w:left="426" w:hanging="66"/>
        <w:rPr>
          <w:rFonts w:ascii="Arial" w:hAnsi="Arial" w:cs="Arial"/>
          <w:sz w:val="24"/>
          <w:szCs w:val="24"/>
        </w:rPr>
      </w:pPr>
      <w:r w:rsidRPr="0047313B">
        <w:rPr>
          <w:rFonts w:ascii="Arial" w:hAnsi="Arial" w:cs="Arial"/>
          <w:sz w:val="24"/>
          <w:szCs w:val="24"/>
        </w:rPr>
        <w:t>дальнейшее совершенствование инвестиционных технологий;</w:t>
      </w:r>
    </w:p>
    <w:p w:rsidR="00567A41" w:rsidRPr="0047313B" w:rsidRDefault="00567A41" w:rsidP="009B5096">
      <w:pPr>
        <w:pStyle w:val="aff6"/>
        <w:numPr>
          <w:ilvl w:val="0"/>
          <w:numId w:val="27"/>
        </w:numPr>
        <w:spacing w:line="240" w:lineRule="auto"/>
        <w:ind w:left="426" w:hanging="66"/>
        <w:rPr>
          <w:rFonts w:ascii="Arial" w:hAnsi="Arial" w:cs="Arial"/>
          <w:sz w:val="24"/>
          <w:szCs w:val="24"/>
        </w:rPr>
      </w:pPr>
      <w:r w:rsidRPr="0047313B">
        <w:rPr>
          <w:rFonts w:ascii="Arial" w:hAnsi="Arial" w:cs="Arial"/>
          <w:sz w:val="24"/>
          <w:szCs w:val="24"/>
        </w:rPr>
        <w:t>предоставление субъектам инвестиционной деятельности льготных условий пользования землей в соответствии с законодательством;</w:t>
      </w:r>
    </w:p>
    <w:p w:rsidR="00567A41" w:rsidRPr="0047313B" w:rsidRDefault="00567A41" w:rsidP="009B5096">
      <w:pPr>
        <w:pStyle w:val="aff6"/>
        <w:numPr>
          <w:ilvl w:val="0"/>
          <w:numId w:val="27"/>
        </w:numPr>
        <w:spacing w:line="240" w:lineRule="auto"/>
        <w:ind w:left="426" w:hanging="66"/>
        <w:rPr>
          <w:rFonts w:ascii="Arial" w:hAnsi="Arial" w:cs="Arial"/>
          <w:sz w:val="24"/>
          <w:szCs w:val="24"/>
        </w:rPr>
      </w:pPr>
      <w:r w:rsidRPr="0047313B">
        <w:rPr>
          <w:rFonts w:ascii="Arial" w:hAnsi="Arial" w:cs="Arial"/>
          <w:sz w:val="24"/>
          <w:szCs w:val="24"/>
        </w:rPr>
        <w:t>развитие финансовой аренды (лизинга);</w:t>
      </w:r>
    </w:p>
    <w:p w:rsidR="00567A41" w:rsidRPr="0047313B" w:rsidRDefault="00567A41" w:rsidP="009B5096">
      <w:pPr>
        <w:pStyle w:val="aff6"/>
        <w:numPr>
          <w:ilvl w:val="0"/>
          <w:numId w:val="27"/>
        </w:numPr>
        <w:spacing w:line="240" w:lineRule="auto"/>
        <w:ind w:left="426" w:hanging="66"/>
        <w:rPr>
          <w:rFonts w:ascii="Arial" w:hAnsi="Arial" w:cs="Arial"/>
          <w:sz w:val="24"/>
          <w:szCs w:val="24"/>
        </w:rPr>
      </w:pPr>
      <w:r w:rsidRPr="0047313B">
        <w:rPr>
          <w:rFonts w:ascii="Arial" w:hAnsi="Arial" w:cs="Arial"/>
          <w:sz w:val="24"/>
          <w:szCs w:val="24"/>
        </w:rPr>
        <w:t>выпуск облигационных займов, гарантированных целевых займов;</w:t>
      </w:r>
    </w:p>
    <w:p w:rsidR="00567A41" w:rsidRPr="0047313B" w:rsidRDefault="00567A41" w:rsidP="009B5096">
      <w:pPr>
        <w:pStyle w:val="aff6"/>
        <w:numPr>
          <w:ilvl w:val="0"/>
          <w:numId w:val="27"/>
        </w:numPr>
        <w:spacing w:line="240" w:lineRule="auto"/>
        <w:ind w:left="426" w:hanging="66"/>
        <w:rPr>
          <w:rFonts w:ascii="Arial" w:hAnsi="Arial" w:cs="Arial"/>
          <w:sz w:val="24"/>
          <w:szCs w:val="24"/>
        </w:rPr>
      </w:pPr>
      <w:r w:rsidRPr="0047313B">
        <w:rPr>
          <w:rFonts w:ascii="Arial" w:hAnsi="Arial" w:cs="Arial"/>
          <w:sz w:val="24"/>
          <w:szCs w:val="24"/>
        </w:rPr>
        <w:t xml:space="preserve">вовлечение в инвестиционный процесс временно приостановленных и законсервированных строек и объектов, находящихся в собственности </w:t>
      </w:r>
      <w:r w:rsidR="006E1A38">
        <w:rPr>
          <w:rFonts w:ascii="Arial" w:hAnsi="Arial" w:cs="Arial"/>
          <w:sz w:val="24"/>
          <w:szCs w:val="24"/>
        </w:rPr>
        <w:t>Ман</w:t>
      </w:r>
      <w:r w:rsidRPr="0047313B">
        <w:rPr>
          <w:rFonts w:ascii="Arial" w:hAnsi="Arial" w:cs="Arial"/>
          <w:sz w:val="24"/>
          <w:szCs w:val="24"/>
        </w:rPr>
        <w:t>ского  муниципального района;</w:t>
      </w:r>
    </w:p>
    <w:p w:rsidR="00567A41" w:rsidRPr="0047313B" w:rsidRDefault="00567A41" w:rsidP="009B5096">
      <w:pPr>
        <w:pStyle w:val="aff6"/>
        <w:numPr>
          <w:ilvl w:val="0"/>
          <w:numId w:val="27"/>
        </w:numPr>
        <w:spacing w:line="240" w:lineRule="auto"/>
        <w:ind w:left="426" w:hanging="66"/>
        <w:rPr>
          <w:rFonts w:ascii="Arial" w:hAnsi="Arial" w:cs="Arial"/>
          <w:sz w:val="24"/>
          <w:szCs w:val="24"/>
        </w:rPr>
      </w:pPr>
      <w:r w:rsidRPr="0047313B">
        <w:rPr>
          <w:rFonts w:ascii="Arial" w:hAnsi="Arial" w:cs="Arial"/>
          <w:sz w:val="24"/>
          <w:szCs w:val="24"/>
        </w:rPr>
        <w:t>создание возможностей для формирования субъектами инвестиционной деятельности собственных инвестиционных фондов;</w:t>
      </w:r>
    </w:p>
    <w:p w:rsidR="00567A41" w:rsidRPr="0047313B" w:rsidRDefault="00567A41" w:rsidP="009B5096">
      <w:pPr>
        <w:pStyle w:val="aff6"/>
        <w:numPr>
          <w:ilvl w:val="0"/>
          <w:numId w:val="27"/>
        </w:numPr>
        <w:spacing w:line="240" w:lineRule="auto"/>
        <w:ind w:left="426" w:hanging="66"/>
        <w:rPr>
          <w:rFonts w:ascii="Arial" w:hAnsi="Arial" w:cs="Arial"/>
          <w:sz w:val="24"/>
          <w:szCs w:val="24"/>
        </w:rPr>
      </w:pPr>
      <w:r w:rsidRPr="0047313B">
        <w:rPr>
          <w:rFonts w:ascii="Arial" w:hAnsi="Arial" w:cs="Arial"/>
          <w:sz w:val="24"/>
          <w:szCs w:val="24"/>
        </w:rPr>
        <w:t>предоставление банковских гарантий, поручительств, залог имущества, в том числе в виде акций, иных ценных бумаг и паев, в целях обеспечения обязательств по привлекаемым кредитам;</w:t>
      </w:r>
    </w:p>
    <w:p w:rsidR="00567A41" w:rsidRPr="0047313B" w:rsidRDefault="00567A41" w:rsidP="00567A41">
      <w:pPr>
        <w:pStyle w:val="22"/>
        <w:tabs>
          <w:tab w:val="left" w:pos="426"/>
        </w:tabs>
        <w:spacing w:after="0" w:line="240" w:lineRule="auto"/>
        <w:ind w:left="0"/>
        <w:rPr>
          <w:rFonts w:ascii="Arial" w:hAnsi="Arial" w:cs="Arial"/>
          <w:sz w:val="24"/>
          <w:szCs w:val="24"/>
        </w:rPr>
      </w:pPr>
      <w:r w:rsidRPr="0047313B">
        <w:rPr>
          <w:rFonts w:ascii="Arial" w:hAnsi="Arial" w:cs="Arial"/>
          <w:sz w:val="24"/>
          <w:szCs w:val="24"/>
        </w:rPr>
        <w:t>2. Развитие инфраструктуры инвестиционной деятельности:</w:t>
      </w:r>
    </w:p>
    <w:p w:rsidR="00567A41" w:rsidRPr="0047313B" w:rsidRDefault="00567A41" w:rsidP="009B5096">
      <w:pPr>
        <w:pStyle w:val="aff6"/>
        <w:numPr>
          <w:ilvl w:val="0"/>
          <w:numId w:val="28"/>
        </w:numPr>
        <w:spacing w:line="240" w:lineRule="auto"/>
        <w:ind w:left="426" w:firstLine="0"/>
        <w:rPr>
          <w:rFonts w:ascii="Arial" w:hAnsi="Arial" w:cs="Arial"/>
          <w:sz w:val="24"/>
          <w:szCs w:val="24"/>
        </w:rPr>
      </w:pPr>
      <w:r w:rsidRPr="0047313B">
        <w:rPr>
          <w:rFonts w:ascii="Arial" w:hAnsi="Arial" w:cs="Arial"/>
          <w:sz w:val="24"/>
          <w:szCs w:val="24"/>
        </w:rPr>
        <w:lastRenderedPageBreak/>
        <w:t xml:space="preserve">создание организационной, финансовой и информационной базы и механизмов, обеспечивающих практическую реализацию всего цикла привлечения, защиты и финансового сопровождения инвестиций; </w:t>
      </w:r>
    </w:p>
    <w:p w:rsidR="00567A41" w:rsidRPr="0047313B" w:rsidRDefault="00567A41" w:rsidP="009B5096">
      <w:pPr>
        <w:pStyle w:val="aff6"/>
        <w:numPr>
          <w:ilvl w:val="0"/>
          <w:numId w:val="28"/>
        </w:numPr>
        <w:spacing w:line="240" w:lineRule="auto"/>
        <w:ind w:left="426" w:firstLine="0"/>
        <w:rPr>
          <w:rFonts w:ascii="Arial" w:hAnsi="Arial" w:cs="Arial"/>
          <w:sz w:val="24"/>
          <w:szCs w:val="24"/>
        </w:rPr>
      </w:pPr>
      <w:r w:rsidRPr="0047313B">
        <w:rPr>
          <w:rFonts w:ascii="Arial" w:hAnsi="Arial" w:cs="Arial"/>
          <w:sz w:val="24"/>
          <w:szCs w:val="24"/>
        </w:rPr>
        <w:t xml:space="preserve">стимулирование развития инфраструктуры аудиторских, консалтинговых, страховых и оценочных услуг, предоставляемых инвесторам в соответствии с инвестиционным законодательством; </w:t>
      </w:r>
    </w:p>
    <w:p w:rsidR="00567A41" w:rsidRPr="0047313B" w:rsidRDefault="00567A41" w:rsidP="009B5096">
      <w:pPr>
        <w:pStyle w:val="aff6"/>
        <w:numPr>
          <w:ilvl w:val="0"/>
          <w:numId w:val="28"/>
        </w:numPr>
        <w:spacing w:line="240" w:lineRule="auto"/>
        <w:ind w:left="426" w:firstLine="0"/>
        <w:rPr>
          <w:rFonts w:ascii="Arial" w:hAnsi="Arial" w:cs="Arial"/>
          <w:sz w:val="24"/>
          <w:szCs w:val="24"/>
        </w:rPr>
      </w:pPr>
      <w:r w:rsidRPr="0047313B">
        <w:rPr>
          <w:rFonts w:ascii="Arial" w:hAnsi="Arial" w:cs="Arial"/>
          <w:sz w:val="24"/>
          <w:szCs w:val="24"/>
        </w:rPr>
        <w:t>привлечение созданных в области страховых, пенсионных, паевых фондов к участию в финансировании инвестиционной деятельности;</w:t>
      </w:r>
    </w:p>
    <w:p w:rsidR="00567A41" w:rsidRPr="0047313B" w:rsidRDefault="00567A41" w:rsidP="009B5096">
      <w:pPr>
        <w:pStyle w:val="aff6"/>
        <w:numPr>
          <w:ilvl w:val="0"/>
          <w:numId w:val="28"/>
        </w:numPr>
        <w:spacing w:line="240" w:lineRule="auto"/>
        <w:ind w:left="426" w:firstLine="0"/>
        <w:rPr>
          <w:rFonts w:ascii="Arial" w:hAnsi="Arial" w:cs="Arial"/>
          <w:sz w:val="24"/>
          <w:szCs w:val="24"/>
        </w:rPr>
      </w:pPr>
      <w:r w:rsidRPr="0047313B">
        <w:rPr>
          <w:rFonts w:ascii="Arial" w:hAnsi="Arial" w:cs="Arial"/>
          <w:sz w:val="24"/>
          <w:szCs w:val="24"/>
        </w:rPr>
        <w:t>совершенствование и оптимизация использования лизинговых схем в инвестиционном процессе;</w:t>
      </w:r>
    </w:p>
    <w:p w:rsidR="00567A41" w:rsidRPr="0047313B" w:rsidRDefault="00567A41" w:rsidP="009B5096">
      <w:pPr>
        <w:pStyle w:val="aff6"/>
        <w:numPr>
          <w:ilvl w:val="0"/>
          <w:numId w:val="28"/>
        </w:numPr>
        <w:spacing w:line="240" w:lineRule="auto"/>
        <w:ind w:left="426" w:firstLine="0"/>
        <w:rPr>
          <w:rFonts w:ascii="Arial" w:hAnsi="Arial" w:cs="Arial"/>
          <w:sz w:val="24"/>
          <w:szCs w:val="24"/>
        </w:rPr>
      </w:pPr>
      <w:r w:rsidRPr="0047313B">
        <w:rPr>
          <w:rFonts w:ascii="Arial" w:hAnsi="Arial" w:cs="Arial"/>
          <w:sz w:val="24"/>
          <w:szCs w:val="24"/>
        </w:rPr>
        <w:t>усиление инвестиционной направленности в деятельности рынка ценных бумаг;</w:t>
      </w:r>
    </w:p>
    <w:p w:rsidR="00567A41" w:rsidRPr="0047313B" w:rsidRDefault="00567A41" w:rsidP="009B5096">
      <w:pPr>
        <w:pStyle w:val="aff6"/>
        <w:numPr>
          <w:ilvl w:val="0"/>
          <w:numId w:val="28"/>
        </w:numPr>
        <w:spacing w:line="240" w:lineRule="auto"/>
        <w:ind w:left="426" w:firstLine="0"/>
        <w:rPr>
          <w:rFonts w:ascii="Arial" w:hAnsi="Arial" w:cs="Arial"/>
          <w:sz w:val="24"/>
          <w:szCs w:val="24"/>
        </w:rPr>
      </w:pPr>
      <w:r w:rsidRPr="0047313B">
        <w:rPr>
          <w:rFonts w:ascii="Arial" w:hAnsi="Arial" w:cs="Arial"/>
          <w:sz w:val="24"/>
          <w:szCs w:val="24"/>
        </w:rPr>
        <w:t>реализация комплекса мер по расширению использования государственного и муниципального имущества для развития производственной и инновационной деятельности малого предпринимательства за счет введения специальных условий передачи производственных площадей и технологического оборудования малым предприятиям на условиях долгосрочной аренды, выкупа, передачи оборудования в лизинг, а также упрощения процедур и установления приемлемых нормативных сроков оформления разрешительной документации на ремонт и реконструкцию производственных объектов.</w:t>
      </w:r>
    </w:p>
    <w:p w:rsidR="00567A41" w:rsidRPr="0047313B" w:rsidRDefault="00567A41" w:rsidP="00567A41">
      <w:pPr>
        <w:pStyle w:val="22"/>
        <w:tabs>
          <w:tab w:val="left" w:pos="426"/>
        </w:tabs>
        <w:spacing w:after="0" w:line="240" w:lineRule="auto"/>
        <w:ind w:left="0"/>
        <w:rPr>
          <w:rFonts w:ascii="Arial" w:hAnsi="Arial" w:cs="Arial"/>
          <w:sz w:val="24"/>
          <w:szCs w:val="24"/>
        </w:rPr>
      </w:pPr>
      <w:r w:rsidRPr="0047313B">
        <w:rPr>
          <w:rFonts w:ascii="Arial" w:hAnsi="Arial" w:cs="Arial"/>
          <w:sz w:val="24"/>
          <w:szCs w:val="24"/>
        </w:rPr>
        <w:t>3. Информационная и кадровая поддержка инвестиционной деятельности:</w:t>
      </w:r>
    </w:p>
    <w:p w:rsidR="00567A41" w:rsidRPr="0047313B" w:rsidRDefault="00567A41" w:rsidP="009B5096">
      <w:pPr>
        <w:pStyle w:val="aff6"/>
        <w:numPr>
          <w:ilvl w:val="0"/>
          <w:numId w:val="29"/>
        </w:numPr>
        <w:spacing w:line="240" w:lineRule="auto"/>
        <w:ind w:left="426" w:firstLine="0"/>
        <w:rPr>
          <w:rFonts w:ascii="Arial" w:hAnsi="Arial" w:cs="Arial"/>
          <w:sz w:val="24"/>
          <w:szCs w:val="24"/>
        </w:rPr>
      </w:pPr>
      <w:r w:rsidRPr="0047313B">
        <w:rPr>
          <w:rFonts w:ascii="Arial" w:hAnsi="Arial" w:cs="Arial"/>
          <w:sz w:val="24"/>
          <w:szCs w:val="24"/>
        </w:rPr>
        <w:t xml:space="preserve">формирование инвестиционного имиджа в </w:t>
      </w:r>
      <w:r w:rsidR="006E1A38">
        <w:rPr>
          <w:rFonts w:ascii="Arial" w:hAnsi="Arial" w:cs="Arial"/>
          <w:sz w:val="24"/>
          <w:szCs w:val="24"/>
        </w:rPr>
        <w:t>Ман</w:t>
      </w:r>
      <w:r w:rsidRPr="0047313B">
        <w:rPr>
          <w:rFonts w:ascii="Arial" w:hAnsi="Arial" w:cs="Arial"/>
          <w:sz w:val="24"/>
          <w:szCs w:val="24"/>
        </w:rPr>
        <w:t>ском муниципальном районе посредством участия в инвестиционных выставках, семинарах, конференциях; публикаций в отечественных и зарубежных СМИ, в том числе электронных; выпуска информационных буклетов;</w:t>
      </w:r>
    </w:p>
    <w:p w:rsidR="00567A41" w:rsidRPr="0047313B" w:rsidRDefault="00567A41" w:rsidP="009B5096">
      <w:pPr>
        <w:pStyle w:val="aff6"/>
        <w:numPr>
          <w:ilvl w:val="0"/>
          <w:numId w:val="29"/>
        </w:numPr>
        <w:spacing w:line="240" w:lineRule="auto"/>
        <w:ind w:left="426" w:firstLine="0"/>
        <w:rPr>
          <w:rFonts w:ascii="Arial" w:hAnsi="Arial" w:cs="Arial"/>
          <w:sz w:val="24"/>
          <w:szCs w:val="24"/>
        </w:rPr>
      </w:pPr>
      <w:r w:rsidRPr="0047313B">
        <w:rPr>
          <w:rFonts w:ascii="Arial" w:hAnsi="Arial" w:cs="Arial"/>
          <w:sz w:val="24"/>
          <w:szCs w:val="24"/>
        </w:rPr>
        <w:t xml:space="preserve">создание в </w:t>
      </w:r>
      <w:r w:rsidR="006E1A38">
        <w:rPr>
          <w:rFonts w:ascii="Arial" w:hAnsi="Arial" w:cs="Arial"/>
          <w:sz w:val="24"/>
          <w:szCs w:val="24"/>
        </w:rPr>
        <w:t>Ман</w:t>
      </w:r>
      <w:r w:rsidRPr="0047313B">
        <w:rPr>
          <w:rFonts w:ascii="Arial" w:hAnsi="Arial" w:cs="Arial"/>
          <w:sz w:val="24"/>
          <w:szCs w:val="24"/>
        </w:rPr>
        <w:t>ском  муниципальном районе системы мониторинга инвестиционной и инновационной активности;</w:t>
      </w:r>
    </w:p>
    <w:p w:rsidR="00567A41" w:rsidRPr="0047313B" w:rsidRDefault="00567A41" w:rsidP="009B5096">
      <w:pPr>
        <w:pStyle w:val="aff6"/>
        <w:numPr>
          <w:ilvl w:val="0"/>
          <w:numId w:val="29"/>
        </w:numPr>
        <w:spacing w:line="240" w:lineRule="auto"/>
        <w:ind w:left="426" w:firstLine="0"/>
        <w:rPr>
          <w:rFonts w:ascii="Arial" w:hAnsi="Arial" w:cs="Arial"/>
          <w:sz w:val="24"/>
          <w:szCs w:val="24"/>
        </w:rPr>
      </w:pPr>
      <w:r w:rsidRPr="0047313B">
        <w:rPr>
          <w:rFonts w:ascii="Arial" w:hAnsi="Arial" w:cs="Arial"/>
          <w:sz w:val="24"/>
          <w:szCs w:val="24"/>
        </w:rPr>
        <w:t>введение в систему аудита хозяйствующих субъектов оценки уровня и структуры инвестиционных и инновационных составляющих;</w:t>
      </w:r>
    </w:p>
    <w:p w:rsidR="00567A41" w:rsidRPr="0047313B" w:rsidRDefault="00567A41" w:rsidP="009B5096">
      <w:pPr>
        <w:pStyle w:val="aff6"/>
        <w:numPr>
          <w:ilvl w:val="0"/>
          <w:numId w:val="29"/>
        </w:numPr>
        <w:spacing w:line="240" w:lineRule="auto"/>
        <w:ind w:left="426" w:firstLine="0"/>
        <w:rPr>
          <w:rFonts w:ascii="Arial" w:hAnsi="Arial" w:cs="Arial"/>
          <w:sz w:val="24"/>
          <w:szCs w:val="24"/>
        </w:rPr>
      </w:pPr>
      <w:r w:rsidRPr="0047313B">
        <w:rPr>
          <w:rFonts w:ascii="Arial" w:hAnsi="Arial" w:cs="Arial"/>
          <w:sz w:val="24"/>
          <w:szCs w:val="24"/>
        </w:rPr>
        <w:t>формирование единой общедоступной базы объектов незавершенного строительства, неиспользуемых производственных мощностей государственных унитарных предприятий и хозяйственных обществ с государственной долей акций.</w:t>
      </w:r>
    </w:p>
    <w:p w:rsidR="00567A41" w:rsidRPr="0047313B" w:rsidRDefault="00567A41" w:rsidP="004476BF">
      <w:pPr>
        <w:pStyle w:val="af3"/>
        <w:spacing w:after="0"/>
        <w:ind w:left="0" w:firstLine="426"/>
        <w:jc w:val="both"/>
        <w:rPr>
          <w:rFonts w:ascii="Arial" w:hAnsi="Arial" w:cs="Arial"/>
        </w:rPr>
      </w:pPr>
      <w:r w:rsidRPr="0047313B">
        <w:rPr>
          <w:rFonts w:ascii="Arial" w:hAnsi="Arial" w:cs="Arial"/>
        </w:rPr>
        <w:t>Между тем потребность экономики района в инвестициях значительна и в большей степени должна решаться за счет заемных средств: кредиты коммерческих банков и ценные корпоративные бумаги.</w:t>
      </w:r>
    </w:p>
    <w:p w:rsidR="00567A41" w:rsidRPr="0047313B" w:rsidRDefault="00567A41" w:rsidP="004476BF">
      <w:pPr>
        <w:pStyle w:val="af3"/>
        <w:spacing w:after="0"/>
        <w:ind w:left="0" w:firstLine="426"/>
        <w:jc w:val="both"/>
        <w:rPr>
          <w:rFonts w:ascii="Arial" w:hAnsi="Arial" w:cs="Arial"/>
        </w:rPr>
      </w:pPr>
      <w:r w:rsidRPr="0047313B">
        <w:rPr>
          <w:rFonts w:ascii="Arial" w:hAnsi="Arial" w:cs="Arial"/>
        </w:rPr>
        <w:t xml:space="preserve">Основными сдерживающими факторами привлечения инвестиций в экономику </w:t>
      </w:r>
      <w:r w:rsidR="006E1A38">
        <w:rPr>
          <w:rFonts w:ascii="Arial" w:hAnsi="Arial" w:cs="Arial"/>
        </w:rPr>
        <w:t>Ман</w:t>
      </w:r>
      <w:r w:rsidRPr="0047313B">
        <w:rPr>
          <w:rFonts w:ascii="Arial" w:hAnsi="Arial" w:cs="Arial"/>
        </w:rPr>
        <w:t>ского муниципального района являются:</w:t>
      </w:r>
    </w:p>
    <w:p w:rsidR="00567A41" w:rsidRPr="0047313B" w:rsidRDefault="00567A41" w:rsidP="009B5096">
      <w:pPr>
        <w:pStyle w:val="aff6"/>
        <w:numPr>
          <w:ilvl w:val="0"/>
          <w:numId w:val="30"/>
        </w:numPr>
        <w:spacing w:line="240" w:lineRule="auto"/>
        <w:ind w:left="426" w:firstLine="0"/>
        <w:rPr>
          <w:rFonts w:ascii="Arial" w:hAnsi="Arial" w:cs="Arial"/>
          <w:sz w:val="24"/>
          <w:szCs w:val="24"/>
        </w:rPr>
      </w:pPr>
      <w:r w:rsidRPr="0047313B">
        <w:rPr>
          <w:rFonts w:ascii="Arial" w:hAnsi="Arial" w:cs="Arial"/>
          <w:sz w:val="24"/>
          <w:szCs w:val="24"/>
        </w:rPr>
        <w:t>Высокая цена коммерческого кредитования, несмотря на снижение ставок рефинансирования;</w:t>
      </w:r>
    </w:p>
    <w:p w:rsidR="00567A41" w:rsidRPr="0047313B" w:rsidRDefault="00567A41" w:rsidP="009B5096">
      <w:pPr>
        <w:pStyle w:val="aff6"/>
        <w:numPr>
          <w:ilvl w:val="0"/>
          <w:numId w:val="30"/>
        </w:numPr>
        <w:spacing w:line="240" w:lineRule="auto"/>
        <w:ind w:left="426" w:firstLine="0"/>
        <w:rPr>
          <w:rFonts w:ascii="Arial" w:hAnsi="Arial" w:cs="Arial"/>
          <w:sz w:val="24"/>
          <w:szCs w:val="24"/>
        </w:rPr>
      </w:pPr>
      <w:r w:rsidRPr="0047313B">
        <w:rPr>
          <w:rFonts w:ascii="Arial" w:hAnsi="Arial" w:cs="Arial"/>
          <w:sz w:val="24"/>
          <w:szCs w:val="24"/>
        </w:rPr>
        <w:t>Слаборазвитая система страхования инвестиционных рисков;</w:t>
      </w:r>
    </w:p>
    <w:p w:rsidR="00567A41" w:rsidRPr="0047313B" w:rsidRDefault="00567A41" w:rsidP="009B5096">
      <w:pPr>
        <w:pStyle w:val="aff6"/>
        <w:numPr>
          <w:ilvl w:val="0"/>
          <w:numId w:val="30"/>
        </w:numPr>
        <w:spacing w:line="240" w:lineRule="auto"/>
        <w:ind w:left="426" w:firstLine="0"/>
        <w:rPr>
          <w:rFonts w:ascii="Arial" w:hAnsi="Arial" w:cs="Arial"/>
          <w:sz w:val="24"/>
          <w:szCs w:val="24"/>
        </w:rPr>
      </w:pPr>
      <w:r w:rsidRPr="0047313B">
        <w:rPr>
          <w:rFonts w:ascii="Arial" w:hAnsi="Arial" w:cs="Arial"/>
          <w:sz w:val="24"/>
          <w:szCs w:val="24"/>
        </w:rPr>
        <w:t>Отсутствие эффективных механизмов трансформации сбережений населения в инвестиции и др.</w:t>
      </w:r>
    </w:p>
    <w:p w:rsidR="00567A41" w:rsidRPr="0047313B" w:rsidRDefault="00567A41" w:rsidP="004476BF">
      <w:pPr>
        <w:pStyle w:val="af3"/>
        <w:spacing w:after="0"/>
        <w:ind w:left="0" w:firstLine="708"/>
        <w:jc w:val="both"/>
        <w:rPr>
          <w:rFonts w:ascii="Arial" w:hAnsi="Arial" w:cs="Arial"/>
        </w:rPr>
      </w:pPr>
      <w:r w:rsidRPr="0047313B">
        <w:rPr>
          <w:rFonts w:ascii="Arial" w:hAnsi="Arial" w:cs="Arial"/>
        </w:rPr>
        <w:t xml:space="preserve">Проводя целенаправленную эффективную инвестиционную политику в  </w:t>
      </w:r>
      <w:r w:rsidR="006E1A38">
        <w:rPr>
          <w:rFonts w:ascii="Arial" w:hAnsi="Arial" w:cs="Arial"/>
        </w:rPr>
        <w:t>Ман</w:t>
      </w:r>
      <w:r w:rsidRPr="0047313B">
        <w:rPr>
          <w:rFonts w:ascii="Arial" w:hAnsi="Arial" w:cs="Arial"/>
        </w:rPr>
        <w:t xml:space="preserve">ском  муниципальном районе повысится кредитный рейтинг, и, следовательно,  привлекательность для иностранных и отечественных </w:t>
      </w:r>
      <w:r w:rsidRPr="0047313B">
        <w:rPr>
          <w:rFonts w:ascii="Arial" w:hAnsi="Arial" w:cs="Arial"/>
        </w:rPr>
        <w:lastRenderedPageBreak/>
        <w:t>инвесторов, обеспечится устойчивый приток частного капитала в экономику района, повысится эффективность использования бюджетных инвестиционных средств.</w:t>
      </w:r>
    </w:p>
    <w:p w:rsidR="00567A41" w:rsidRDefault="00567A41" w:rsidP="002D1B29">
      <w:pPr>
        <w:pStyle w:val="af3"/>
        <w:spacing w:after="0"/>
        <w:ind w:left="0" w:firstLine="708"/>
        <w:jc w:val="both"/>
        <w:rPr>
          <w:rFonts w:ascii="Arial" w:hAnsi="Arial" w:cs="Arial"/>
        </w:rPr>
      </w:pPr>
      <w:r w:rsidRPr="0047313B">
        <w:rPr>
          <w:rFonts w:ascii="Arial" w:hAnsi="Arial" w:cs="Arial"/>
        </w:rPr>
        <w:t xml:space="preserve">Намечены инвестиционные проекты, обеспечивающие дополнительную доходную базу </w:t>
      </w:r>
      <w:r w:rsidR="006E1A38">
        <w:rPr>
          <w:rFonts w:ascii="Arial" w:hAnsi="Arial" w:cs="Arial"/>
        </w:rPr>
        <w:t>Ман</w:t>
      </w:r>
      <w:r w:rsidR="002D1B29">
        <w:rPr>
          <w:rFonts w:ascii="Arial" w:hAnsi="Arial" w:cs="Arial"/>
        </w:rPr>
        <w:t>с</w:t>
      </w:r>
      <w:r w:rsidRPr="0047313B">
        <w:rPr>
          <w:rFonts w:ascii="Arial" w:hAnsi="Arial" w:cs="Arial"/>
        </w:rPr>
        <w:t>кого муниципального района.</w:t>
      </w:r>
    </w:p>
    <w:p w:rsidR="008A3977" w:rsidRDefault="008A3977" w:rsidP="002D1B29">
      <w:pPr>
        <w:pStyle w:val="af3"/>
        <w:spacing w:after="0"/>
        <w:ind w:left="0" w:firstLine="708"/>
        <w:jc w:val="both"/>
        <w:rPr>
          <w:rFonts w:ascii="Arial" w:hAnsi="Arial" w:cs="Arial"/>
        </w:rPr>
      </w:pPr>
      <w:r>
        <w:rPr>
          <w:rFonts w:ascii="Arial" w:hAnsi="Arial" w:cs="Arial"/>
        </w:rPr>
        <w:t xml:space="preserve">Программой социально-экономического развития </w:t>
      </w:r>
      <w:r w:rsidR="006E1A38">
        <w:rPr>
          <w:rFonts w:ascii="Arial" w:hAnsi="Arial" w:cs="Arial"/>
        </w:rPr>
        <w:t>Ман</w:t>
      </w:r>
      <w:r>
        <w:rPr>
          <w:rFonts w:ascii="Arial" w:hAnsi="Arial" w:cs="Arial"/>
        </w:rPr>
        <w:t xml:space="preserve">ского района </w:t>
      </w:r>
      <w:r w:rsidR="006E1A38">
        <w:rPr>
          <w:rFonts w:ascii="Arial" w:hAnsi="Arial" w:cs="Arial"/>
        </w:rPr>
        <w:t xml:space="preserve">до </w:t>
      </w:r>
      <w:r>
        <w:rPr>
          <w:rFonts w:ascii="Arial" w:hAnsi="Arial" w:cs="Arial"/>
        </w:rPr>
        <w:t>201</w:t>
      </w:r>
      <w:r w:rsidR="006E1A38">
        <w:rPr>
          <w:rFonts w:ascii="Arial" w:hAnsi="Arial" w:cs="Arial"/>
        </w:rPr>
        <w:t>7 года</w:t>
      </w:r>
      <w:r w:rsidR="00D35AC0">
        <w:rPr>
          <w:rFonts w:ascii="Arial" w:hAnsi="Arial" w:cs="Arial"/>
        </w:rPr>
        <w:t xml:space="preserve"> предусмотрены следующие инвестиционные проекты</w:t>
      </w:r>
      <w:r>
        <w:rPr>
          <w:rFonts w:ascii="Arial" w:hAnsi="Arial" w:cs="Arial"/>
        </w:rPr>
        <w:t>:</w:t>
      </w:r>
    </w:p>
    <w:p w:rsidR="00D35AC0" w:rsidRPr="00D35AC0" w:rsidRDefault="00D35AC0" w:rsidP="00C2373C">
      <w:pPr>
        <w:numPr>
          <w:ilvl w:val="0"/>
          <w:numId w:val="72"/>
        </w:numPr>
        <w:jc w:val="both"/>
        <w:rPr>
          <w:rFonts w:ascii="Arial" w:hAnsi="Arial" w:cs="Arial"/>
        </w:rPr>
      </w:pPr>
      <w:r w:rsidRPr="00D35AC0">
        <w:rPr>
          <w:rFonts w:ascii="Arial" w:hAnsi="Arial" w:cs="Arial"/>
        </w:rPr>
        <w:t>На развитие свиноводства в районе за счет использования имеющихся производственных мощностей Первоманского свинокомплекса потребуется инвестиций в сумме 61 млн. рублей на ремонтно – восстановительные работы, приобретение свинопоголовья, оборотных средств, создание зернового фонда.</w:t>
      </w:r>
    </w:p>
    <w:p w:rsidR="00D35AC0" w:rsidRPr="00D35AC0" w:rsidRDefault="00D35AC0" w:rsidP="00C2373C">
      <w:pPr>
        <w:numPr>
          <w:ilvl w:val="0"/>
          <w:numId w:val="72"/>
        </w:numPr>
        <w:jc w:val="both"/>
        <w:rPr>
          <w:rFonts w:ascii="Arial" w:hAnsi="Arial" w:cs="Arial"/>
        </w:rPr>
      </w:pPr>
      <w:r w:rsidRPr="00D35AC0">
        <w:rPr>
          <w:rFonts w:ascii="Arial" w:hAnsi="Arial" w:cs="Arial"/>
        </w:rPr>
        <w:t xml:space="preserve">На ремонт очистных сооружений в с. Шалинское потребуется более 10 млн. рублей.   </w:t>
      </w:r>
    </w:p>
    <w:p w:rsidR="006E1A38" w:rsidRDefault="006E1A38" w:rsidP="002D1B29">
      <w:pPr>
        <w:pStyle w:val="af3"/>
        <w:spacing w:after="0"/>
        <w:ind w:left="0" w:firstLine="708"/>
        <w:jc w:val="both"/>
        <w:rPr>
          <w:rFonts w:ascii="Arial" w:hAnsi="Arial" w:cs="Arial"/>
        </w:rPr>
      </w:pPr>
    </w:p>
    <w:p w:rsidR="005C3CE5" w:rsidRDefault="005C3CE5" w:rsidP="002D1B29">
      <w:pPr>
        <w:pStyle w:val="af3"/>
        <w:spacing w:after="0"/>
        <w:ind w:left="0" w:firstLine="708"/>
        <w:jc w:val="both"/>
        <w:rPr>
          <w:rFonts w:ascii="Arial" w:hAnsi="Arial" w:cs="Arial"/>
        </w:rPr>
      </w:pPr>
      <w:r>
        <w:rPr>
          <w:rFonts w:ascii="Arial" w:hAnsi="Arial" w:cs="Arial"/>
        </w:rPr>
        <w:t>Планируется р</w:t>
      </w:r>
      <w:r w:rsidRPr="005C3CE5">
        <w:rPr>
          <w:rFonts w:ascii="Arial" w:hAnsi="Arial" w:cs="Arial"/>
        </w:rPr>
        <w:t>азработка Морозовского месторождения кварцевых песчаников, посредством создания горно-обогатительного комбината по предварительной обработке и обогащению кварцевых песков с созданием необходимой социальной инфраструктуры (строительство ведомственного жилья).</w:t>
      </w:r>
      <w:r>
        <w:rPr>
          <w:rFonts w:ascii="Arial" w:hAnsi="Arial" w:cs="Arial"/>
        </w:rPr>
        <w:t xml:space="preserve"> </w:t>
      </w:r>
    </w:p>
    <w:p w:rsidR="00567A41" w:rsidRPr="0047313B" w:rsidRDefault="00567A41" w:rsidP="002D1B29">
      <w:pPr>
        <w:autoSpaceDE w:val="0"/>
        <w:autoSpaceDN w:val="0"/>
        <w:adjustRightInd w:val="0"/>
        <w:ind w:firstLine="708"/>
        <w:jc w:val="both"/>
        <w:rPr>
          <w:rFonts w:ascii="Arial" w:hAnsi="Arial" w:cs="Arial"/>
        </w:rPr>
      </w:pPr>
      <w:r w:rsidRPr="0047313B">
        <w:rPr>
          <w:rFonts w:ascii="Arial" w:hAnsi="Arial" w:cs="Arial"/>
        </w:rPr>
        <w:t>Основной целью инвестиционной политики на ближайшую перспективу является обеспечение сохранения экономического потенциала и тенденций развития, сложившихся в предыдущие годы, что позволит обеспечить рост производства, создание и сохранение рабочих мест, расширение налогооблагаемой базы.</w:t>
      </w:r>
    </w:p>
    <w:p w:rsidR="00567A41" w:rsidRPr="0047313B" w:rsidRDefault="00567A41" w:rsidP="002D1B29">
      <w:pPr>
        <w:autoSpaceDE w:val="0"/>
        <w:autoSpaceDN w:val="0"/>
        <w:adjustRightInd w:val="0"/>
        <w:ind w:firstLine="708"/>
        <w:jc w:val="both"/>
        <w:rPr>
          <w:rFonts w:ascii="Arial" w:hAnsi="Arial" w:cs="Arial"/>
        </w:rPr>
      </w:pPr>
      <w:r w:rsidRPr="0047313B">
        <w:rPr>
          <w:rFonts w:ascii="Arial" w:hAnsi="Arial" w:cs="Arial"/>
        </w:rPr>
        <w:t xml:space="preserve">Реализовать поставленную цель необходимо на основе проведения последовательной политики, направленной на поддержку инвестиционной деятельности на территории </w:t>
      </w:r>
      <w:r w:rsidR="00175DB3">
        <w:rPr>
          <w:rFonts w:ascii="Arial" w:hAnsi="Arial" w:cs="Arial"/>
        </w:rPr>
        <w:t>района</w:t>
      </w:r>
      <w:r w:rsidRPr="0047313B">
        <w:rPr>
          <w:rFonts w:ascii="Arial" w:hAnsi="Arial" w:cs="Arial"/>
        </w:rPr>
        <w:t>, отработки механизмов мобилизации бюджетных и внебюджетных финансовых ресурсов для реализации инвестиционных программ и проектов, привлечения внешних инвестиций.</w:t>
      </w:r>
    </w:p>
    <w:p w:rsidR="00567A41" w:rsidRPr="0047313B" w:rsidRDefault="00567A41" w:rsidP="002D1B29">
      <w:pPr>
        <w:autoSpaceDE w:val="0"/>
        <w:autoSpaceDN w:val="0"/>
        <w:adjustRightInd w:val="0"/>
        <w:ind w:firstLine="708"/>
        <w:jc w:val="both"/>
        <w:rPr>
          <w:rFonts w:ascii="Arial" w:hAnsi="Arial" w:cs="Arial"/>
        </w:rPr>
      </w:pPr>
      <w:r w:rsidRPr="0047313B">
        <w:rPr>
          <w:rFonts w:ascii="Arial" w:hAnsi="Arial" w:cs="Arial"/>
        </w:rPr>
        <w:t xml:space="preserve">Основываясь на анализе социально-экономической ситуации, выделены следующие приоритетные направления развития реального сектора экономики </w:t>
      </w:r>
      <w:r w:rsidR="005C3CE5">
        <w:rPr>
          <w:rFonts w:ascii="Arial" w:hAnsi="Arial" w:cs="Arial"/>
        </w:rPr>
        <w:t>Ман</w:t>
      </w:r>
      <w:r w:rsidRPr="0047313B">
        <w:rPr>
          <w:rFonts w:ascii="Arial" w:hAnsi="Arial" w:cs="Arial"/>
        </w:rPr>
        <w:t xml:space="preserve">ского района и в целом </w:t>
      </w:r>
      <w:r w:rsidR="005C3CE5">
        <w:rPr>
          <w:rFonts w:ascii="Arial" w:hAnsi="Arial" w:cs="Arial"/>
        </w:rPr>
        <w:t>Красноярского края</w:t>
      </w:r>
      <w:r w:rsidRPr="0047313B">
        <w:rPr>
          <w:rFonts w:ascii="Arial" w:hAnsi="Arial" w:cs="Arial"/>
        </w:rPr>
        <w:t>:</w:t>
      </w:r>
    </w:p>
    <w:p w:rsidR="00567A41" w:rsidRPr="0047313B" w:rsidRDefault="00567A41" w:rsidP="009B5096">
      <w:pPr>
        <w:numPr>
          <w:ilvl w:val="0"/>
          <w:numId w:val="36"/>
        </w:numPr>
        <w:autoSpaceDE w:val="0"/>
        <w:autoSpaceDN w:val="0"/>
        <w:adjustRightInd w:val="0"/>
        <w:jc w:val="both"/>
        <w:rPr>
          <w:rFonts w:ascii="Arial" w:hAnsi="Arial" w:cs="Arial"/>
        </w:rPr>
      </w:pPr>
      <w:r w:rsidRPr="0047313B">
        <w:rPr>
          <w:rFonts w:ascii="Arial" w:hAnsi="Arial" w:cs="Arial"/>
        </w:rPr>
        <w:t>сельское хозяйство;</w:t>
      </w:r>
    </w:p>
    <w:p w:rsidR="00567A41" w:rsidRPr="0047313B" w:rsidRDefault="00567A41" w:rsidP="009B5096">
      <w:pPr>
        <w:numPr>
          <w:ilvl w:val="0"/>
          <w:numId w:val="36"/>
        </w:numPr>
        <w:autoSpaceDE w:val="0"/>
        <w:autoSpaceDN w:val="0"/>
        <w:adjustRightInd w:val="0"/>
        <w:jc w:val="both"/>
        <w:rPr>
          <w:rFonts w:ascii="Arial" w:hAnsi="Arial" w:cs="Arial"/>
        </w:rPr>
      </w:pPr>
      <w:r w:rsidRPr="0047313B">
        <w:rPr>
          <w:rFonts w:ascii="Arial" w:hAnsi="Arial" w:cs="Arial"/>
        </w:rPr>
        <w:t>обрабатывающие производства.</w:t>
      </w:r>
    </w:p>
    <w:p w:rsidR="00567A41" w:rsidRPr="0047313B" w:rsidRDefault="00567A41" w:rsidP="002D1B29">
      <w:pPr>
        <w:autoSpaceDE w:val="0"/>
        <w:autoSpaceDN w:val="0"/>
        <w:adjustRightInd w:val="0"/>
        <w:ind w:firstLine="567"/>
        <w:jc w:val="both"/>
        <w:rPr>
          <w:rFonts w:ascii="Arial" w:hAnsi="Arial" w:cs="Arial"/>
        </w:rPr>
      </w:pPr>
      <w:r w:rsidRPr="0047313B">
        <w:rPr>
          <w:rFonts w:ascii="Arial" w:hAnsi="Arial" w:cs="Arial"/>
        </w:rPr>
        <w:t>Приоритетными задачами инвестиционной политики являются:</w:t>
      </w:r>
    </w:p>
    <w:p w:rsidR="00567A41" w:rsidRPr="0047313B" w:rsidRDefault="00567A41" w:rsidP="009B5096">
      <w:pPr>
        <w:numPr>
          <w:ilvl w:val="0"/>
          <w:numId w:val="35"/>
        </w:numPr>
        <w:autoSpaceDE w:val="0"/>
        <w:autoSpaceDN w:val="0"/>
        <w:adjustRightInd w:val="0"/>
        <w:ind w:left="0" w:firstLine="567"/>
        <w:jc w:val="both"/>
        <w:rPr>
          <w:rFonts w:ascii="Arial" w:hAnsi="Arial" w:cs="Arial"/>
        </w:rPr>
      </w:pPr>
      <w:r w:rsidRPr="0047313B">
        <w:rPr>
          <w:rFonts w:ascii="Arial" w:hAnsi="Arial" w:cs="Arial"/>
        </w:rPr>
        <w:t>организационное и информационное обеспечение инвестиционной деятельности, стимулирование инвесторов через систему государственной поддержки;</w:t>
      </w:r>
    </w:p>
    <w:p w:rsidR="00567A41" w:rsidRPr="0047313B" w:rsidRDefault="00567A41" w:rsidP="009B5096">
      <w:pPr>
        <w:numPr>
          <w:ilvl w:val="0"/>
          <w:numId w:val="35"/>
        </w:numPr>
        <w:autoSpaceDE w:val="0"/>
        <w:autoSpaceDN w:val="0"/>
        <w:adjustRightInd w:val="0"/>
        <w:ind w:left="0" w:firstLine="567"/>
        <w:jc w:val="both"/>
        <w:rPr>
          <w:rFonts w:ascii="Arial" w:hAnsi="Arial" w:cs="Arial"/>
        </w:rPr>
      </w:pPr>
      <w:r w:rsidRPr="0047313B">
        <w:rPr>
          <w:rFonts w:ascii="Arial" w:hAnsi="Arial" w:cs="Arial"/>
        </w:rPr>
        <w:t>развитие системы частно-государственного партнерства;</w:t>
      </w:r>
    </w:p>
    <w:p w:rsidR="00567A41" w:rsidRPr="0047313B" w:rsidRDefault="00567A41" w:rsidP="009B5096">
      <w:pPr>
        <w:numPr>
          <w:ilvl w:val="0"/>
          <w:numId w:val="35"/>
        </w:numPr>
        <w:autoSpaceDE w:val="0"/>
        <w:autoSpaceDN w:val="0"/>
        <w:adjustRightInd w:val="0"/>
        <w:ind w:left="0" w:firstLine="567"/>
        <w:jc w:val="both"/>
        <w:rPr>
          <w:rFonts w:ascii="Arial" w:hAnsi="Arial" w:cs="Arial"/>
        </w:rPr>
      </w:pPr>
      <w:r w:rsidRPr="0047313B">
        <w:rPr>
          <w:rFonts w:ascii="Arial" w:hAnsi="Arial" w:cs="Arial"/>
        </w:rPr>
        <w:t>формирование привлекательного инвестиционного имиджа;</w:t>
      </w:r>
    </w:p>
    <w:p w:rsidR="00567A41" w:rsidRPr="0047313B" w:rsidRDefault="00567A41" w:rsidP="009B5096">
      <w:pPr>
        <w:numPr>
          <w:ilvl w:val="0"/>
          <w:numId w:val="35"/>
        </w:numPr>
        <w:autoSpaceDE w:val="0"/>
        <w:autoSpaceDN w:val="0"/>
        <w:adjustRightInd w:val="0"/>
        <w:ind w:left="0" w:firstLine="567"/>
        <w:jc w:val="both"/>
        <w:rPr>
          <w:rFonts w:ascii="Arial" w:hAnsi="Arial" w:cs="Arial"/>
        </w:rPr>
      </w:pPr>
      <w:r w:rsidRPr="0047313B">
        <w:rPr>
          <w:rFonts w:ascii="Arial" w:hAnsi="Arial" w:cs="Arial"/>
        </w:rPr>
        <w:t>использование механизмов программно-целевого планирования для социально-экономического развития области и участие в федеральных целевых программах;</w:t>
      </w:r>
    </w:p>
    <w:p w:rsidR="00567A41" w:rsidRPr="0047313B" w:rsidRDefault="00567A41" w:rsidP="009B5096">
      <w:pPr>
        <w:numPr>
          <w:ilvl w:val="0"/>
          <w:numId w:val="35"/>
        </w:numPr>
        <w:autoSpaceDE w:val="0"/>
        <w:autoSpaceDN w:val="0"/>
        <w:adjustRightInd w:val="0"/>
        <w:ind w:left="0" w:firstLine="567"/>
        <w:jc w:val="both"/>
        <w:rPr>
          <w:rFonts w:ascii="Arial" w:hAnsi="Arial" w:cs="Arial"/>
        </w:rPr>
      </w:pPr>
      <w:r w:rsidRPr="0047313B">
        <w:rPr>
          <w:rFonts w:ascii="Arial" w:hAnsi="Arial" w:cs="Arial"/>
        </w:rPr>
        <w:t>обеспечение системы контроля за эффективным расходованием бюджетных средств, направляемых на капитальные вложения.</w:t>
      </w:r>
    </w:p>
    <w:p w:rsidR="00567A41" w:rsidRDefault="00567A41" w:rsidP="002D1B29">
      <w:pPr>
        <w:autoSpaceDE w:val="0"/>
        <w:autoSpaceDN w:val="0"/>
        <w:adjustRightInd w:val="0"/>
        <w:ind w:firstLine="567"/>
        <w:jc w:val="both"/>
        <w:rPr>
          <w:rFonts w:ascii="Arial" w:hAnsi="Arial" w:cs="Arial"/>
        </w:rPr>
      </w:pPr>
      <w:r w:rsidRPr="0047313B">
        <w:rPr>
          <w:rFonts w:ascii="Arial" w:hAnsi="Arial" w:cs="Arial"/>
        </w:rPr>
        <w:lastRenderedPageBreak/>
        <w:t>В связи с общим снижением деловой активности и сокращением доходности капитальных вложений наиболее привлекательным для стратегических инвесторов будет являться совместное с государством участие в создании объектов промышленного производства, транспортной, энергетической и социальной инфраструкт</w:t>
      </w:r>
      <w:r>
        <w:rPr>
          <w:rFonts w:ascii="Arial" w:hAnsi="Arial" w:cs="Arial"/>
        </w:rPr>
        <w:t>ур</w:t>
      </w:r>
      <w:r w:rsidRPr="0047313B">
        <w:rPr>
          <w:rFonts w:ascii="Arial" w:hAnsi="Arial" w:cs="Arial"/>
        </w:rPr>
        <w:t>ы.</w:t>
      </w:r>
    </w:p>
    <w:p w:rsidR="002A4CB5" w:rsidRDefault="002A4CB5" w:rsidP="00567A41">
      <w:pPr>
        <w:autoSpaceDE w:val="0"/>
        <w:autoSpaceDN w:val="0"/>
        <w:adjustRightInd w:val="0"/>
        <w:ind w:firstLine="540"/>
        <w:jc w:val="both"/>
        <w:rPr>
          <w:rFonts w:ascii="Arial" w:hAnsi="Arial" w:cs="Arial"/>
        </w:rPr>
      </w:pPr>
    </w:p>
    <w:p w:rsidR="0016373D" w:rsidRDefault="0016373D" w:rsidP="00567A41">
      <w:pPr>
        <w:autoSpaceDE w:val="0"/>
        <w:autoSpaceDN w:val="0"/>
        <w:adjustRightInd w:val="0"/>
        <w:jc w:val="both"/>
        <w:rPr>
          <w:rFonts w:ascii="Arial" w:hAnsi="Arial" w:cs="Arial"/>
          <w:sz w:val="20"/>
          <w:szCs w:val="20"/>
        </w:rPr>
      </w:pPr>
    </w:p>
    <w:p w:rsidR="0016373D" w:rsidRDefault="0016373D" w:rsidP="00567A41">
      <w:pPr>
        <w:autoSpaceDE w:val="0"/>
        <w:autoSpaceDN w:val="0"/>
        <w:adjustRightInd w:val="0"/>
        <w:jc w:val="both"/>
        <w:rPr>
          <w:rFonts w:ascii="Arial" w:hAnsi="Arial" w:cs="Arial"/>
          <w:sz w:val="20"/>
          <w:szCs w:val="20"/>
        </w:rPr>
      </w:pPr>
    </w:p>
    <w:p w:rsidR="0016373D" w:rsidRDefault="0016373D" w:rsidP="00567A41">
      <w:pPr>
        <w:autoSpaceDE w:val="0"/>
        <w:autoSpaceDN w:val="0"/>
        <w:adjustRightInd w:val="0"/>
        <w:jc w:val="both"/>
        <w:rPr>
          <w:rFonts w:ascii="Arial" w:hAnsi="Arial" w:cs="Arial"/>
          <w:sz w:val="20"/>
          <w:szCs w:val="20"/>
        </w:rPr>
      </w:pPr>
    </w:p>
    <w:p w:rsidR="0016373D" w:rsidRDefault="0016373D" w:rsidP="00567A41">
      <w:pPr>
        <w:autoSpaceDE w:val="0"/>
        <w:autoSpaceDN w:val="0"/>
        <w:adjustRightInd w:val="0"/>
        <w:jc w:val="both"/>
        <w:rPr>
          <w:rFonts w:ascii="Arial" w:hAnsi="Arial" w:cs="Arial"/>
          <w:sz w:val="20"/>
          <w:szCs w:val="20"/>
        </w:rPr>
      </w:pPr>
    </w:p>
    <w:p w:rsidR="0016373D" w:rsidRDefault="0016373D" w:rsidP="00567A41">
      <w:pPr>
        <w:autoSpaceDE w:val="0"/>
        <w:autoSpaceDN w:val="0"/>
        <w:adjustRightInd w:val="0"/>
        <w:jc w:val="both"/>
        <w:rPr>
          <w:rFonts w:ascii="Arial" w:hAnsi="Arial" w:cs="Arial"/>
          <w:sz w:val="20"/>
          <w:szCs w:val="20"/>
        </w:rPr>
      </w:pPr>
    </w:p>
    <w:p w:rsidR="0016373D" w:rsidRDefault="0016373D" w:rsidP="00567A41">
      <w:pPr>
        <w:autoSpaceDE w:val="0"/>
        <w:autoSpaceDN w:val="0"/>
        <w:adjustRightInd w:val="0"/>
        <w:jc w:val="both"/>
        <w:rPr>
          <w:rFonts w:ascii="Arial" w:hAnsi="Arial" w:cs="Arial"/>
          <w:sz w:val="20"/>
          <w:szCs w:val="20"/>
        </w:rPr>
      </w:pPr>
    </w:p>
    <w:p w:rsidR="0016373D" w:rsidRDefault="0016373D" w:rsidP="00567A41">
      <w:pPr>
        <w:autoSpaceDE w:val="0"/>
        <w:autoSpaceDN w:val="0"/>
        <w:adjustRightInd w:val="0"/>
        <w:jc w:val="both"/>
        <w:rPr>
          <w:rFonts w:ascii="Arial" w:hAnsi="Arial" w:cs="Arial"/>
          <w:sz w:val="20"/>
          <w:szCs w:val="20"/>
        </w:rPr>
      </w:pPr>
    </w:p>
    <w:p w:rsidR="0016373D" w:rsidRDefault="0016373D" w:rsidP="00567A41">
      <w:pPr>
        <w:autoSpaceDE w:val="0"/>
        <w:autoSpaceDN w:val="0"/>
        <w:adjustRightInd w:val="0"/>
        <w:jc w:val="both"/>
        <w:rPr>
          <w:rFonts w:ascii="Arial" w:hAnsi="Arial" w:cs="Arial"/>
          <w:sz w:val="20"/>
          <w:szCs w:val="20"/>
        </w:rPr>
      </w:pPr>
    </w:p>
    <w:p w:rsidR="0016373D" w:rsidRDefault="0016373D" w:rsidP="00567A41">
      <w:pPr>
        <w:autoSpaceDE w:val="0"/>
        <w:autoSpaceDN w:val="0"/>
        <w:adjustRightInd w:val="0"/>
        <w:jc w:val="both"/>
        <w:rPr>
          <w:rFonts w:ascii="Arial" w:hAnsi="Arial" w:cs="Arial"/>
          <w:sz w:val="20"/>
          <w:szCs w:val="20"/>
        </w:rPr>
      </w:pPr>
    </w:p>
    <w:p w:rsidR="0016373D" w:rsidRDefault="0016373D" w:rsidP="00567A41">
      <w:pPr>
        <w:autoSpaceDE w:val="0"/>
        <w:autoSpaceDN w:val="0"/>
        <w:adjustRightInd w:val="0"/>
        <w:jc w:val="both"/>
        <w:rPr>
          <w:rFonts w:ascii="Arial" w:hAnsi="Arial" w:cs="Arial"/>
          <w:sz w:val="20"/>
          <w:szCs w:val="20"/>
        </w:rPr>
      </w:pPr>
    </w:p>
    <w:p w:rsidR="0016373D" w:rsidRDefault="0016373D" w:rsidP="00567A41">
      <w:pPr>
        <w:autoSpaceDE w:val="0"/>
        <w:autoSpaceDN w:val="0"/>
        <w:adjustRightInd w:val="0"/>
        <w:jc w:val="both"/>
        <w:rPr>
          <w:rFonts w:ascii="Arial" w:hAnsi="Arial" w:cs="Arial"/>
          <w:sz w:val="20"/>
          <w:szCs w:val="20"/>
        </w:rPr>
      </w:pPr>
    </w:p>
    <w:p w:rsidR="0016373D" w:rsidRDefault="0016373D" w:rsidP="00567A41">
      <w:pPr>
        <w:autoSpaceDE w:val="0"/>
        <w:autoSpaceDN w:val="0"/>
        <w:adjustRightInd w:val="0"/>
        <w:jc w:val="both"/>
        <w:rPr>
          <w:rFonts w:ascii="Arial" w:hAnsi="Arial" w:cs="Arial"/>
          <w:sz w:val="20"/>
          <w:szCs w:val="20"/>
        </w:rPr>
      </w:pPr>
    </w:p>
    <w:p w:rsidR="0016373D" w:rsidRDefault="0016373D" w:rsidP="00567A41">
      <w:pPr>
        <w:autoSpaceDE w:val="0"/>
        <w:autoSpaceDN w:val="0"/>
        <w:adjustRightInd w:val="0"/>
        <w:jc w:val="both"/>
        <w:rPr>
          <w:rFonts w:ascii="Arial" w:hAnsi="Arial" w:cs="Arial"/>
          <w:sz w:val="20"/>
          <w:szCs w:val="20"/>
        </w:rPr>
      </w:pPr>
    </w:p>
    <w:p w:rsidR="0016373D" w:rsidRDefault="0016373D" w:rsidP="00567A41">
      <w:pPr>
        <w:autoSpaceDE w:val="0"/>
        <w:autoSpaceDN w:val="0"/>
        <w:adjustRightInd w:val="0"/>
        <w:jc w:val="both"/>
        <w:rPr>
          <w:rFonts w:ascii="Arial" w:hAnsi="Arial" w:cs="Arial"/>
          <w:sz w:val="20"/>
          <w:szCs w:val="20"/>
        </w:rPr>
      </w:pPr>
    </w:p>
    <w:p w:rsidR="0016373D" w:rsidRDefault="0016373D" w:rsidP="00567A41">
      <w:pPr>
        <w:autoSpaceDE w:val="0"/>
        <w:autoSpaceDN w:val="0"/>
        <w:adjustRightInd w:val="0"/>
        <w:jc w:val="both"/>
        <w:rPr>
          <w:rFonts w:ascii="Arial" w:hAnsi="Arial" w:cs="Arial"/>
          <w:sz w:val="20"/>
          <w:szCs w:val="20"/>
        </w:rPr>
      </w:pPr>
    </w:p>
    <w:p w:rsidR="0016373D" w:rsidRDefault="0016373D" w:rsidP="00567A41">
      <w:pPr>
        <w:autoSpaceDE w:val="0"/>
        <w:autoSpaceDN w:val="0"/>
        <w:adjustRightInd w:val="0"/>
        <w:jc w:val="both"/>
        <w:rPr>
          <w:rFonts w:ascii="Arial" w:hAnsi="Arial" w:cs="Arial"/>
          <w:sz w:val="20"/>
          <w:szCs w:val="20"/>
        </w:rPr>
      </w:pPr>
    </w:p>
    <w:p w:rsidR="0016373D" w:rsidRDefault="0016373D" w:rsidP="00567A41">
      <w:pPr>
        <w:autoSpaceDE w:val="0"/>
        <w:autoSpaceDN w:val="0"/>
        <w:adjustRightInd w:val="0"/>
        <w:jc w:val="both"/>
        <w:rPr>
          <w:rFonts w:ascii="Arial" w:hAnsi="Arial" w:cs="Arial"/>
          <w:sz w:val="20"/>
          <w:szCs w:val="20"/>
        </w:rPr>
      </w:pPr>
    </w:p>
    <w:p w:rsidR="0016373D" w:rsidRDefault="0016373D" w:rsidP="00567A41">
      <w:pPr>
        <w:autoSpaceDE w:val="0"/>
        <w:autoSpaceDN w:val="0"/>
        <w:adjustRightInd w:val="0"/>
        <w:jc w:val="both"/>
        <w:rPr>
          <w:rFonts w:ascii="Arial" w:hAnsi="Arial" w:cs="Arial"/>
          <w:sz w:val="20"/>
          <w:szCs w:val="20"/>
        </w:rPr>
      </w:pPr>
    </w:p>
    <w:p w:rsidR="0016373D" w:rsidRDefault="0016373D" w:rsidP="00567A41">
      <w:pPr>
        <w:autoSpaceDE w:val="0"/>
        <w:autoSpaceDN w:val="0"/>
        <w:adjustRightInd w:val="0"/>
        <w:jc w:val="both"/>
        <w:rPr>
          <w:rFonts w:ascii="Arial" w:hAnsi="Arial" w:cs="Arial"/>
          <w:sz w:val="20"/>
          <w:szCs w:val="20"/>
        </w:rPr>
      </w:pPr>
    </w:p>
    <w:p w:rsidR="0016373D" w:rsidRDefault="0016373D" w:rsidP="00567A41">
      <w:pPr>
        <w:autoSpaceDE w:val="0"/>
        <w:autoSpaceDN w:val="0"/>
        <w:adjustRightInd w:val="0"/>
        <w:jc w:val="both"/>
        <w:rPr>
          <w:rFonts w:ascii="Arial" w:hAnsi="Arial" w:cs="Arial"/>
          <w:sz w:val="20"/>
          <w:szCs w:val="20"/>
        </w:rPr>
      </w:pPr>
    </w:p>
    <w:p w:rsidR="0016373D" w:rsidRDefault="0016373D" w:rsidP="00567A41">
      <w:pPr>
        <w:autoSpaceDE w:val="0"/>
        <w:autoSpaceDN w:val="0"/>
        <w:adjustRightInd w:val="0"/>
        <w:jc w:val="both"/>
        <w:rPr>
          <w:rFonts w:ascii="Arial" w:hAnsi="Arial" w:cs="Arial"/>
          <w:sz w:val="20"/>
          <w:szCs w:val="20"/>
        </w:rPr>
      </w:pPr>
    </w:p>
    <w:p w:rsidR="0016373D" w:rsidRDefault="0016373D" w:rsidP="00567A41">
      <w:pPr>
        <w:autoSpaceDE w:val="0"/>
        <w:autoSpaceDN w:val="0"/>
        <w:adjustRightInd w:val="0"/>
        <w:jc w:val="both"/>
        <w:rPr>
          <w:rFonts w:ascii="Arial" w:hAnsi="Arial" w:cs="Arial"/>
          <w:sz w:val="20"/>
          <w:szCs w:val="20"/>
        </w:rPr>
      </w:pPr>
    </w:p>
    <w:p w:rsidR="0016373D" w:rsidRDefault="0016373D" w:rsidP="00567A41">
      <w:pPr>
        <w:autoSpaceDE w:val="0"/>
        <w:autoSpaceDN w:val="0"/>
        <w:adjustRightInd w:val="0"/>
        <w:jc w:val="both"/>
        <w:rPr>
          <w:rFonts w:ascii="Arial" w:hAnsi="Arial" w:cs="Arial"/>
          <w:sz w:val="20"/>
          <w:szCs w:val="20"/>
        </w:rPr>
      </w:pPr>
    </w:p>
    <w:p w:rsidR="0016373D" w:rsidRDefault="0016373D" w:rsidP="00567A41">
      <w:pPr>
        <w:autoSpaceDE w:val="0"/>
        <w:autoSpaceDN w:val="0"/>
        <w:adjustRightInd w:val="0"/>
        <w:jc w:val="both"/>
        <w:rPr>
          <w:rFonts w:ascii="Arial" w:hAnsi="Arial" w:cs="Arial"/>
          <w:sz w:val="20"/>
          <w:szCs w:val="20"/>
        </w:rPr>
      </w:pPr>
    </w:p>
    <w:p w:rsidR="0016373D" w:rsidRDefault="0016373D" w:rsidP="00567A41">
      <w:pPr>
        <w:autoSpaceDE w:val="0"/>
        <w:autoSpaceDN w:val="0"/>
        <w:adjustRightInd w:val="0"/>
        <w:jc w:val="both"/>
        <w:rPr>
          <w:rFonts w:ascii="Arial" w:hAnsi="Arial" w:cs="Arial"/>
          <w:sz w:val="20"/>
          <w:szCs w:val="20"/>
        </w:rPr>
      </w:pPr>
    </w:p>
    <w:p w:rsidR="0016373D" w:rsidRDefault="0016373D" w:rsidP="00567A41">
      <w:pPr>
        <w:autoSpaceDE w:val="0"/>
        <w:autoSpaceDN w:val="0"/>
        <w:adjustRightInd w:val="0"/>
        <w:jc w:val="both"/>
        <w:rPr>
          <w:rFonts w:ascii="Arial" w:hAnsi="Arial" w:cs="Arial"/>
          <w:sz w:val="20"/>
          <w:szCs w:val="20"/>
        </w:rPr>
      </w:pPr>
    </w:p>
    <w:p w:rsidR="0016373D" w:rsidRDefault="0016373D" w:rsidP="00567A41">
      <w:pPr>
        <w:autoSpaceDE w:val="0"/>
        <w:autoSpaceDN w:val="0"/>
        <w:adjustRightInd w:val="0"/>
        <w:jc w:val="both"/>
        <w:rPr>
          <w:rFonts w:ascii="Arial" w:hAnsi="Arial" w:cs="Arial"/>
          <w:sz w:val="20"/>
          <w:szCs w:val="20"/>
        </w:rPr>
      </w:pPr>
    </w:p>
    <w:p w:rsidR="0016373D" w:rsidRDefault="0016373D" w:rsidP="00567A41">
      <w:pPr>
        <w:autoSpaceDE w:val="0"/>
        <w:autoSpaceDN w:val="0"/>
        <w:adjustRightInd w:val="0"/>
        <w:jc w:val="both"/>
        <w:rPr>
          <w:rFonts w:ascii="Arial" w:hAnsi="Arial" w:cs="Arial"/>
          <w:sz w:val="20"/>
          <w:szCs w:val="20"/>
        </w:rPr>
      </w:pPr>
    </w:p>
    <w:p w:rsidR="0016373D" w:rsidRDefault="0016373D" w:rsidP="00567A41">
      <w:pPr>
        <w:autoSpaceDE w:val="0"/>
        <w:autoSpaceDN w:val="0"/>
        <w:adjustRightInd w:val="0"/>
        <w:jc w:val="both"/>
        <w:rPr>
          <w:rFonts w:ascii="Arial" w:hAnsi="Arial" w:cs="Arial"/>
          <w:sz w:val="20"/>
          <w:szCs w:val="20"/>
        </w:rPr>
      </w:pPr>
    </w:p>
    <w:p w:rsidR="0016373D" w:rsidRDefault="0016373D" w:rsidP="00567A41">
      <w:pPr>
        <w:autoSpaceDE w:val="0"/>
        <w:autoSpaceDN w:val="0"/>
        <w:adjustRightInd w:val="0"/>
        <w:jc w:val="both"/>
        <w:rPr>
          <w:rFonts w:ascii="Arial" w:hAnsi="Arial" w:cs="Arial"/>
          <w:sz w:val="20"/>
          <w:szCs w:val="20"/>
        </w:rPr>
      </w:pPr>
    </w:p>
    <w:p w:rsidR="0016373D" w:rsidRDefault="0016373D" w:rsidP="00567A41">
      <w:pPr>
        <w:autoSpaceDE w:val="0"/>
        <w:autoSpaceDN w:val="0"/>
        <w:adjustRightInd w:val="0"/>
        <w:jc w:val="both"/>
        <w:rPr>
          <w:rFonts w:ascii="Arial" w:hAnsi="Arial" w:cs="Arial"/>
          <w:sz w:val="20"/>
          <w:szCs w:val="20"/>
        </w:rPr>
      </w:pPr>
    </w:p>
    <w:p w:rsidR="0016373D" w:rsidRDefault="0016373D" w:rsidP="00567A41">
      <w:pPr>
        <w:autoSpaceDE w:val="0"/>
        <w:autoSpaceDN w:val="0"/>
        <w:adjustRightInd w:val="0"/>
        <w:jc w:val="both"/>
        <w:rPr>
          <w:rFonts w:ascii="Arial" w:hAnsi="Arial" w:cs="Arial"/>
          <w:sz w:val="20"/>
          <w:szCs w:val="20"/>
        </w:rPr>
      </w:pPr>
    </w:p>
    <w:p w:rsidR="0016373D" w:rsidRDefault="0016373D" w:rsidP="00567A41">
      <w:pPr>
        <w:autoSpaceDE w:val="0"/>
        <w:autoSpaceDN w:val="0"/>
        <w:adjustRightInd w:val="0"/>
        <w:jc w:val="both"/>
        <w:rPr>
          <w:rFonts w:ascii="Arial" w:hAnsi="Arial" w:cs="Arial"/>
          <w:sz w:val="20"/>
          <w:szCs w:val="20"/>
        </w:rPr>
      </w:pPr>
    </w:p>
    <w:p w:rsidR="0016373D" w:rsidRDefault="0016373D" w:rsidP="00567A41">
      <w:pPr>
        <w:autoSpaceDE w:val="0"/>
        <w:autoSpaceDN w:val="0"/>
        <w:adjustRightInd w:val="0"/>
        <w:jc w:val="both"/>
        <w:rPr>
          <w:rFonts w:ascii="Arial" w:hAnsi="Arial" w:cs="Arial"/>
          <w:sz w:val="20"/>
          <w:szCs w:val="20"/>
        </w:rPr>
      </w:pPr>
    </w:p>
    <w:p w:rsidR="0016373D" w:rsidRDefault="0016373D" w:rsidP="00567A41">
      <w:pPr>
        <w:autoSpaceDE w:val="0"/>
        <w:autoSpaceDN w:val="0"/>
        <w:adjustRightInd w:val="0"/>
        <w:jc w:val="both"/>
        <w:rPr>
          <w:rFonts w:ascii="Arial" w:hAnsi="Arial" w:cs="Arial"/>
          <w:sz w:val="20"/>
          <w:szCs w:val="20"/>
        </w:rPr>
      </w:pPr>
    </w:p>
    <w:p w:rsidR="0016373D" w:rsidRDefault="0016373D" w:rsidP="00567A41">
      <w:pPr>
        <w:autoSpaceDE w:val="0"/>
        <w:autoSpaceDN w:val="0"/>
        <w:adjustRightInd w:val="0"/>
        <w:jc w:val="both"/>
        <w:rPr>
          <w:rFonts w:ascii="Arial" w:hAnsi="Arial" w:cs="Arial"/>
          <w:sz w:val="20"/>
          <w:szCs w:val="20"/>
        </w:rPr>
      </w:pPr>
    </w:p>
    <w:p w:rsidR="0016373D" w:rsidRDefault="0016373D" w:rsidP="00567A41">
      <w:pPr>
        <w:autoSpaceDE w:val="0"/>
        <w:autoSpaceDN w:val="0"/>
        <w:adjustRightInd w:val="0"/>
        <w:jc w:val="both"/>
        <w:rPr>
          <w:rFonts w:ascii="Arial" w:hAnsi="Arial" w:cs="Arial"/>
          <w:sz w:val="20"/>
          <w:szCs w:val="20"/>
        </w:rPr>
      </w:pPr>
    </w:p>
    <w:p w:rsidR="0016373D" w:rsidRDefault="0016373D" w:rsidP="00567A41">
      <w:pPr>
        <w:autoSpaceDE w:val="0"/>
        <w:autoSpaceDN w:val="0"/>
        <w:adjustRightInd w:val="0"/>
        <w:jc w:val="both"/>
        <w:rPr>
          <w:rFonts w:ascii="Arial" w:hAnsi="Arial" w:cs="Arial"/>
          <w:sz w:val="20"/>
          <w:szCs w:val="20"/>
        </w:rPr>
      </w:pPr>
    </w:p>
    <w:p w:rsidR="0016373D" w:rsidRDefault="0016373D" w:rsidP="00567A41">
      <w:pPr>
        <w:autoSpaceDE w:val="0"/>
        <w:autoSpaceDN w:val="0"/>
        <w:adjustRightInd w:val="0"/>
        <w:jc w:val="both"/>
        <w:rPr>
          <w:rFonts w:ascii="Arial" w:hAnsi="Arial" w:cs="Arial"/>
          <w:sz w:val="20"/>
          <w:szCs w:val="20"/>
        </w:rPr>
      </w:pPr>
    </w:p>
    <w:p w:rsidR="0016373D" w:rsidRDefault="0016373D" w:rsidP="00567A41">
      <w:pPr>
        <w:autoSpaceDE w:val="0"/>
        <w:autoSpaceDN w:val="0"/>
        <w:adjustRightInd w:val="0"/>
        <w:jc w:val="both"/>
        <w:rPr>
          <w:rFonts w:ascii="Arial" w:hAnsi="Arial" w:cs="Arial"/>
          <w:sz w:val="20"/>
          <w:szCs w:val="20"/>
        </w:rPr>
      </w:pPr>
    </w:p>
    <w:p w:rsidR="0016373D" w:rsidRDefault="0016373D" w:rsidP="00567A41">
      <w:pPr>
        <w:autoSpaceDE w:val="0"/>
        <w:autoSpaceDN w:val="0"/>
        <w:adjustRightInd w:val="0"/>
        <w:jc w:val="both"/>
        <w:rPr>
          <w:rFonts w:ascii="Arial" w:hAnsi="Arial" w:cs="Arial"/>
          <w:sz w:val="20"/>
          <w:szCs w:val="20"/>
        </w:rPr>
        <w:sectPr w:rsidR="0016373D" w:rsidSect="00A002E8">
          <w:headerReference w:type="even" r:id="rId36"/>
          <w:headerReference w:type="default" r:id="rId37"/>
          <w:footerReference w:type="even" r:id="rId38"/>
          <w:footerReference w:type="default" r:id="rId39"/>
          <w:headerReference w:type="first" r:id="rId40"/>
          <w:pgSz w:w="11906" w:h="16838"/>
          <w:pgMar w:top="1843" w:right="851" w:bottom="1985" w:left="1701" w:header="709" w:footer="888" w:gutter="0"/>
          <w:cols w:space="708"/>
          <w:docGrid w:linePitch="360"/>
        </w:sectPr>
      </w:pPr>
    </w:p>
    <w:p w:rsidR="0016373D" w:rsidRPr="0016373D" w:rsidRDefault="0016373D" w:rsidP="0016373D">
      <w:pPr>
        <w:autoSpaceDE w:val="0"/>
        <w:autoSpaceDN w:val="0"/>
        <w:adjustRightInd w:val="0"/>
        <w:ind w:firstLine="540"/>
        <w:jc w:val="center"/>
        <w:rPr>
          <w:rFonts w:ascii="Arial" w:hAnsi="Arial" w:cs="Arial"/>
          <w:b/>
          <w:sz w:val="22"/>
          <w:szCs w:val="22"/>
        </w:rPr>
      </w:pPr>
      <w:r w:rsidRPr="0016373D">
        <w:rPr>
          <w:rFonts w:ascii="Arial" w:hAnsi="Arial" w:cs="Arial"/>
          <w:b/>
          <w:sz w:val="22"/>
          <w:szCs w:val="22"/>
        </w:rPr>
        <w:lastRenderedPageBreak/>
        <w:t>Перечень промышленных, сельскохозяйственных и социальных объектов, намечаемых к строительству и модернизации в 2011-2015 гг.</w:t>
      </w:r>
    </w:p>
    <w:p w:rsidR="0016373D" w:rsidRPr="0016373D" w:rsidRDefault="0016373D" w:rsidP="0016373D">
      <w:pPr>
        <w:autoSpaceDE w:val="0"/>
        <w:autoSpaceDN w:val="0"/>
        <w:adjustRightInd w:val="0"/>
        <w:ind w:firstLine="540"/>
        <w:jc w:val="right"/>
        <w:rPr>
          <w:rFonts w:ascii="Arial" w:hAnsi="Arial" w:cs="Arial"/>
          <w:i/>
          <w:sz w:val="22"/>
          <w:szCs w:val="22"/>
        </w:rPr>
      </w:pPr>
      <w:r w:rsidRPr="0016373D">
        <w:rPr>
          <w:rFonts w:ascii="Arial" w:hAnsi="Arial" w:cs="Arial"/>
          <w:sz w:val="22"/>
          <w:szCs w:val="22"/>
        </w:rPr>
        <w:t>Таблица</w:t>
      </w:r>
      <w:r w:rsidR="00485388">
        <w:rPr>
          <w:rFonts w:ascii="Arial" w:hAnsi="Arial" w:cs="Arial"/>
          <w:sz w:val="22"/>
          <w:szCs w:val="22"/>
        </w:rPr>
        <w:t xml:space="preserve"> 8.21.</w:t>
      </w:r>
    </w:p>
    <w:tbl>
      <w:tblPr>
        <w:tblStyle w:val="afffffffd"/>
        <w:tblW w:w="14748" w:type="dxa"/>
        <w:tblInd w:w="-176" w:type="dxa"/>
        <w:tblLayout w:type="fixed"/>
        <w:tblLook w:val="04A0"/>
      </w:tblPr>
      <w:tblGrid>
        <w:gridCol w:w="3369"/>
        <w:gridCol w:w="2585"/>
        <w:gridCol w:w="709"/>
        <w:gridCol w:w="694"/>
        <w:gridCol w:w="820"/>
        <w:gridCol w:w="947"/>
        <w:gridCol w:w="931"/>
        <w:gridCol w:w="1099"/>
        <w:gridCol w:w="724"/>
        <w:gridCol w:w="1119"/>
        <w:gridCol w:w="900"/>
        <w:gridCol w:w="851"/>
      </w:tblGrid>
      <w:tr w:rsidR="00DD5348" w:rsidRPr="002A4CB5" w:rsidTr="001F4ABC">
        <w:tc>
          <w:tcPr>
            <w:tcW w:w="3369" w:type="dxa"/>
            <w:vMerge w:val="restart"/>
            <w:tcBorders>
              <w:top w:val="double" w:sz="4" w:space="0" w:color="auto"/>
              <w:left w:val="double" w:sz="4" w:space="0" w:color="auto"/>
            </w:tcBorders>
          </w:tcPr>
          <w:p w:rsidR="00DD5348" w:rsidRPr="002A4CB5" w:rsidRDefault="00DD5348" w:rsidP="00DD5348">
            <w:pPr>
              <w:autoSpaceDE w:val="0"/>
              <w:autoSpaceDN w:val="0"/>
              <w:adjustRightInd w:val="0"/>
              <w:jc w:val="both"/>
              <w:rPr>
                <w:rFonts w:ascii="Arial" w:hAnsi="Arial" w:cs="Arial"/>
                <w:sz w:val="20"/>
                <w:szCs w:val="20"/>
              </w:rPr>
            </w:pPr>
            <w:r w:rsidRPr="002A4CB5">
              <w:rPr>
                <w:rFonts w:ascii="Arial" w:hAnsi="Arial" w:cs="Arial"/>
                <w:sz w:val="20"/>
                <w:szCs w:val="20"/>
              </w:rPr>
              <w:t xml:space="preserve">Наименование </w:t>
            </w:r>
            <w:r>
              <w:rPr>
                <w:rFonts w:ascii="Arial" w:hAnsi="Arial" w:cs="Arial"/>
                <w:sz w:val="20"/>
                <w:szCs w:val="20"/>
              </w:rPr>
              <w:t>объекта</w:t>
            </w:r>
          </w:p>
        </w:tc>
        <w:tc>
          <w:tcPr>
            <w:tcW w:w="2585" w:type="dxa"/>
            <w:vMerge w:val="restart"/>
            <w:tcBorders>
              <w:top w:val="double" w:sz="4" w:space="0" w:color="auto"/>
            </w:tcBorders>
          </w:tcPr>
          <w:p w:rsidR="00DD5348" w:rsidRPr="002A4CB5" w:rsidRDefault="00DD5348" w:rsidP="00DD5348">
            <w:pPr>
              <w:autoSpaceDE w:val="0"/>
              <w:autoSpaceDN w:val="0"/>
              <w:adjustRightInd w:val="0"/>
              <w:ind w:left="-74"/>
              <w:jc w:val="both"/>
              <w:rPr>
                <w:rFonts w:ascii="Arial" w:hAnsi="Arial" w:cs="Arial"/>
                <w:sz w:val="20"/>
                <w:szCs w:val="20"/>
              </w:rPr>
            </w:pPr>
            <w:r>
              <w:rPr>
                <w:rFonts w:ascii="Arial" w:hAnsi="Arial" w:cs="Arial"/>
                <w:sz w:val="20"/>
                <w:szCs w:val="20"/>
              </w:rPr>
              <w:t>Мощность объекта</w:t>
            </w:r>
          </w:p>
        </w:tc>
        <w:tc>
          <w:tcPr>
            <w:tcW w:w="709" w:type="dxa"/>
            <w:vMerge w:val="restart"/>
            <w:tcBorders>
              <w:top w:val="double" w:sz="4" w:space="0" w:color="auto"/>
            </w:tcBorders>
          </w:tcPr>
          <w:p w:rsidR="00DD5348" w:rsidRPr="002A4CB5" w:rsidRDefault="00DD5348" w:rsidP="00DD5348">
            <w:pPr>
              <w:autoSpaceDE w:val="0"/>
              <w:autoSpaceDN w:val="0"/>
              <w:adjustRightInd w:val="0"/>
              <w:ind w:left="-109" w:right="-107"/>
              <w:jc w:val="both"/>
              <w:rPr>
                <w:rFonts w:ascii="Arial" w:hAnsi="Arial" w:cs="Arial"/>
                <w:sz w:val="20"/>
                <w:szCs w:val="20"/>
              </w:rPr>
            </w:pPr>
            <w:r>
              <w:rPr>
                <w:rFonts w:ascii="Arial" w:hAnsi="Arial" w:cs="Arial"/>
                <w:sz w:val="20"/>
                <w:szCs w:val="20"/>
              </w:rPr>
              <w:t>Год начала строительства</w:t>
            </w:r>
          </w:p>
        </w:tc>
        <w:tc>
          <w:tcPr>
            <w:tcW w:w="694" w:type="dxa"/>
            <w:vMerge w:val="restart"/>
            <w:tcBorders>
              <w:top w:val="double" w:sz="4" w:space="0" w:color="auto"/>
            </w:tcBorders>
          </w:tcPr>
          <w:p w:rsidR="00DD5348" w:rsidRPr="002A4CB5" w:rsidRDefault="00DD5348" w:rsidP="00DD5348">
            <w:pPr>
              <w:autoSpaceDE w:val="0"/>
              <w:autoSpaceDN w:val="0"/>
              <w:adjustRightInd w:val="0"/>
              <w:ind w:left="-109" w:right="-107"/>
              <w:jc w:val="both"/>
              <w:rPr>
                <w:rFonts w:ascii="Arial" w:hAnsi="Arial" w:cs="Arial"/>
                <w:sz w:val="20"/>
                <w:szCs w:val="20"/>
              </w:rPr>
            </w:pPr>
            <w:r>
              <w:rPr>
                <w:rFonts w:ascii="Arial" w:hAnsi="Arial" w:cs="Arial"/>
                <w:sz w:val="20"/>
                <w:szCs w:val="20"/>
              </w:rPr>
              <w:t>Год завершения строительста</w:t>
            </w:r>
          </w:p>
        </w:tc>
        <w:tc>
          <w:tcPr>
            <w:tcW w:w="820" w:type="dxa"/>
            <w:vMerge w:val="restart"/>
            <w:tcBorders>
              <w:top w:val="double" w:sz="4" w:space="0" w:color="auto"/>
            </w:tcBorders>
          </w:tcPr>
          <w:p w:rsidR="00DD5348" w:rsidRPr="002A4CB5" w:rsidRDefault="00DD5348" w:rsidP="00DD5348">
            <w:pPr>
              <w:autoSpaceDE w:val="0"/>
              <w:autoSpaceDN w:val="0"/>
              <w:adjustRightInd w:val="0"/>
              <w:ind w:left="-109" w:right="-107"/>
              <w:jc w:val="both"/>
              <w:rPr>
                <w:rFonts w:ascii="Arial" w:hAnsi="Arial" w:cs="Arial"/>
                <w:sz w:val="20"/>
                <w:szCs w:val="20"/>
              </w:rPr>
            </w:pPr>
            <w:r>
              <w:rPr>
                <w:rFonts w:ascii="Arial" w:hAnsi="Arial" w:cs="Arial"/>
                <w:sz w:val="20"/>
                <w:szCs w:val="20"/>
              </w:rPr>
              <w:t>Сметная стоимость строительства (тыс.руб.)</w:t>
            </w:r>
          </w:p>
          <w:p w:rsidR="00DD5348" w:rsidRPr="002A4CB5" w:rsidRDefault="00DD5348" w:rsidP="00DD5348">
            <w:pPr>
              <w:autoSpaceDE w:val="0"/>
              <w:autoSpaceDN w:val="0"/>
              <w:adjustRightInd w:val="0"/>
              <w:ind w:left="-109" w:right="-107"/>
              <w:jc w:val="both"/>
              <w:rPr>
                <w:rFonts w:ascii="Arial" w:hAnsi="Arial" w:cs="Arial"/>
                <w:sz w:val="20"/>
                <w:szCs w:val="20"/>
              </w:rPr>
            </w:pPr>
            <w:r>
              <w:rPr>
                <w:rFonts w:ascii="Arial" w:hAnsi="Arial" w:cs="Arial"/>
                <w:sz w:val="18"/>
                <w:szCs w:val="18"/>
              </w:rPr>
              <w:t>(</w:t>
            </w:r>
            <w:r w:rsidRPr="00AC3F39">
              <w:rPr>
                <w:rFonts w:ascii="Arial" w:hAnsi="Arial" w:cs="Arial"/>
                <w:sz w:val="18"/>
                <w:szCs w:val="18"/>
              </w:rPr>
              <w:t>в ценах 2001 г.</w:t>
            </w:r>
            <w:r>
              <w:rPr>
                <w:rFonts w:ascii="Arial" w:hAnsi="Arial" w:cs="Arial"/>
                <w:sz w:val="18"/>
                <w:szCs w:val="18"/>
              </w:rPr>
              <w:t>)</w:t>
            </w:r>
          </w:p>
        </w:tc>
        <w:tc>
          <w:tcPr>
            <w:tcW w:w="1878" w:type="dxa"/>
            <w:gridSpan w:val="2"/>
            <w:tcBorders>
              <w:top w:val="double" w:sz="4" w:space="0" w:color="auto"/>
            </w:tcBorders>
          </w:tcPr>
          <w:p w:rsidR="00DD5348" w:rsidRPr="002A4CB5" w:rsidRDefault="00DD5348" w:rsidP="0016373D">
            <w:pPr>
              <w:autoSpaceDE w:val="0"/>
              <w:autoSpaceDN w:val="0"/>
              <w:adjustRightInd w:val="0"/>
              <w:jc w:val="both"/>
              <w:rPr>
                <w:rFonts w:ascii="Arial" w:hAnsi="Arial" w:cs="Arial"/>
                <w:sz w:val="20"/>
                <w:szCs w:val="20"/>
              </w:rPr>
            </w:pPr>
            <w:r>
              <w:rPr>
                <w:rFonts w:ascii="Arial" w:hAnsi="Arial" w:cs="Arial"/>
                <w:sz w:val="20"/>
                <w:szCs w:val="20"/>
              </w:rPr>
              <w:t>Остаток сметной стоимости на начало года (тыс.руб.)</w:t>
            </w:r>
          </w:p>
        </w:tc>
        <w:tc>
          <w:tcPr>
            <w:tcW w:w="4693" w:type="dxa"/>
            <w:gridSpan w:val="5"/>
            <w:tcBorders>
              <w:top w:val="double" w:sz="4" w:space="0" w:color="auto"/>
              <w:right w:val="double" w:sz="4" w:space="0" w:color="auto"/>
            </w:tcBorders>
          </w:tcPr>
          <w:p w:rsidR="00DD5348" w:rsidRPr="002A4CB5" w:rsidRDefault="00DD5348" w:rsidP="0016373D">
            <w:pPr>
              <w:autoSpaceDE w:val="0"/>
              <w:autoSpaceDN w:val="0"/>
              <w:adjustRightInd w:val="0"/>
              <w:jc w:val="both"/>
              <w:rPr>
                <w:rFonts w:ascii="Arial" w:hAnsi="Arial" w:cs="Arial"/>
                <w:sz w:val="20"/>
                <w:szCs w:val="20"/>
              </w:rPr>
            </w:pPr>
            <w:r>
              <w:rPr>
                <w:rFonts w:ascii="Arial" w:hAnsi="Arial" w:cs="Arial"/>
                <w:sz w:val="20"/>
                <w:szCs w:val="20"/>
              </w:rPr>
              <w:t>Объем капитальных вложений в ценах соответствующих лет (тыс.руб.)</w:t>
            </w:r>
          </w:p>
        </w:tc>
      </w:tr>
      <w:tr w:rsidR="00DD5348" w:rsidRPr="00AC3F39" w:rsidTr="001F4ABC">
        <w:tc>
          <w:tcPr>
            <w:tcW w:w="3369" w:type="dxa"/>
            <w:vMerge/>
            <w:tcBorders>
              <w:left w:val="double" w:sz="4" w:space="0" w:color="auto"/>
            </w:tcBorders>
          </w:tcPr>
          <w:p w:rsidR="00DD5348" w:rsidRPr="00AC3F39" w:rsidRDefault="00DD5348" w:rsidP="00DD5348">
            <w:pPr>
              <w:autoSpaceDE w:val="0"/>
              <w:autoSpaceDN w:val="0"/>
              <w:adjustRightInd w:val="0"/>
              <w:jc w:val="both"/>
              <w:rPr>
                <w:rFonts w:ascii="Arial" w:hAnsi="Arial" w:cs="Arial"/>
                <w:sz w:val="18"/>
                <w:szCs w:val="18"/>
              </w:rPr>
            </w:pPr>
          </w:p>
        </w:tc>
        <w:tc>
          <w:tcPr>
            <w:tcW w:w="2585" w:type="dxa"/>
            <w:vMerge/>
          </w:tcPr>
          <w:p w:rsidR="00DD5348" w:rsidRPr="00AC3F39" w:rsidRDefault="00DD5348" w:rsidP="00DD5348">
            <w:pPr>
              <w:autoSpaceDE w:val="0"/>
              <w:autoSpaceDN w:val="0"/>
              <w:adjustRightInd w:val="0"/>
              <w:ind w:left="-74"/>
              <w:jc w:val="both"/>
              <w:rPr>
                <w:rFonts w:ascii="Arial" w:hAnsi="Arial" w:cs="Arial"/>
                <w:sz w:val="18"/>
                <w:szCs w:val="18"/>
              </w:rPr>
            </w:pPr>
          </w:p>
        </w:tc>
        <w:tc>
          <w:tcPr>
            <w:tcW w:w="709" w:type="dxa"/>
            <w:vMerge/>
          </w:tcPr>
          <w:p w:rsidR="00DD5348" w:rsidRPr="00AC3F39" w:rsidRDefault="00DD5348" w:rsidP="00DD5348">
            <w:pPr>
              <w:autoSpaceDE w:val="0"/>
              <w:autoSpaceDN w:val="0"/>
              <w:adjustRightInd w:val="0"/>
              <w:ind w:left="-109" w:right="-107"/>
              <w:jc w:val="both"/>
              <w:rPr>
                <w:rFonts w:ascii="Arial" w:hAnsi="Arial" w:cs="Arial"/>
                <w:sz w:val="18"/>
                <w:szCs w:val="18"/>
              </w:rPr>
            </w:pPr>
          </w:p>
        </w:tc>
        <w:tc>
          <w:tcPr>
            <w:tcW w:w="694" w:type="dxa"/>
            <w:vMerge/>
          </w:tcPr>
          <w:p w:rsidR="00DD5348" w:rsidRPr="00AC3F39" w:rsidRDefault="00DD5348" w:rsidP="00DD5348">
            <w:pPr>
              <w:autoSpaceDE w:val="0"/>
              <w:autoSpaceDN w:val="0"/>
              <w:adjustRightInd w:val="0"/>
              <w:ind w:left="-109" w:right="-107"/>
              <w:jc w:val="both"/>
              <w:rPr>
                <w:rFonts w:ascii="Arial" w:hAnsi="Arial" w:cs="Arial"/>
                <w:sz w:val="18"/>
                <w:szCs w:val="18"/>
              </w:rPr>
            </w:pPr>
          </w:p>
        </w:tc>
        <w:tc>
          <w:tcPr>
            <w:tcW w:w="820" w:type="dxa"/>
            <w:vMerge/>
          </w:tcPr>
          <w:p w:rsidR="00DD5348" w:rsidRPr="00AC3F39" w:rsidRDefault="00DD5348" w:rsidP="00DD5348">
            <w:pPr>
              <w:autoSpaceDE w:val="0"/>
              <w:autoSpaceDN w:val="0"/>
              <w:adjustRightInd w:val="0"/>
              <w:ind w:left="-109" w:right="-107"/>
              <w:jc w:val="both"/>
              <w:rPr>
                <w:rFonts w:ascii="Arial" w:hAnsi="Arial" w:cs="Arial"/>
                <w:sz w:val="18"/>
                <w:szCs w:val="18"/>
              </w:rPr>
            </w:pPr>
          </w:p>
        </w:tc>
        <w:tc>
          <w:tcPr>
            <w:tcW w:w="947" w:type="dxa"/>
          </w:tcPr>
          <w:p w:rsidR="00DD5348" w:rsidRPr="00AC3F39" w:rsidRDefault="00DD5348" w:rsidP="0016373D">
            <w:pPr>
              <w:autoSpaceDE w:val="0"/>
              <w:autoSpaceDN w:val="0"/>
              <w:adjustRightInd w:val="0"/>
              <w:ind w:left="-27"/>
              <w:jc w:val="both"/>
              <w:rPr>
                <w:rFonts w:ascii="Arial" w:hAnsi="Arial" w:cs="Arial"/>
                <w:sz w:val="18"/>
                <w:szCs w:val="18"/>
              </w:rPr>
            </w:pPr>
            <w:r w:rsidRPr="00AC3F39">
              <w:rPr>
                <w:rFonts w:ascii="Arial" w:hAnsi="Arial" w:cs="Arial"/>
                <w:sz w:val="18"/>
                <w:szCs w:val="18"/>
              </w:rPr>
              <w:t>в ценах 2001 г.</w:t>
            </w:r>
          </w:p>
        </w:tc>
        <w:tc>
          <w:tcPr>
            <w:tcW w:w="931" w:type="dxa"/>
          </w:tcPr>
          <w:p w:rsidR="00DD5348" w:rsidRPr="00AC3F39" w:rsidRDefault="00DD5348" w:rsidP="0016373D">
            <w:pPr>
              <w:autoSpaceDE w:val="0"/>
              <w:autoSpaceDN w:val="0"/>
              <w:adjustRightInd w:val="0"/>
              <w:jc w:val="both"/>
              <w:rPr>
                <w:rFonts w:ascii="Arial" w:hAnsi="Arial" w:cs="Arial"/>
                <w:sz w:val="18"/>
                <w:szCs w:val="18"/>
              </w:rPr>
            </w:pPr>
            <w:r w:rsidRPr="00AC3F39">
              <w:rPr>
                <w:rFonts w:ascii="Arial" w:hAnsi="Arial" w:cs="Arial"/>
                <w:sz w:val="18"/>
                <w:szCs w:val="18"/>
              </w:rPr>
              <w:t>В ценах соответствующих лет</w:t>
            </w:r>
          </w:p>
        </w:tc>
        <w:tc>
          <w:tcPr>
            <w:tcW w:w="1099" w:type="dxa"/>
          </w:tcPr>
          <w:p w:rsidR="00DD5348" w:rsidRPr="00AC3F39" w:rsidRDefault="00DD5348" w:rsidP="0016373D">
            <w:pPr>
              <w:autoSpaceDE w:val="0"/>
              <w:autoSpaceDN w:val="0"/>
              <w:adjustRightInd w:val="0"/>
              <w:jc w:val="both"/>
              <w:rPr>
                <w:rFonts w:ascii="Arial" w:hAnsi="Arial" w:cs="Arial"/>
                <w:sz w:val="18"/>
                <w:szCs w:val="18"/>
              </w:rPr>
            </w:pPr>
            <w:r w:rsidRPr="00AC3F39">
              <w:rPr>
                <w:rFonts w:ascii="Arial" w:hAnsi="Arial" w:cs="Arial"/>
                <w:sz w:val="18"/>
                <w:szCs w:val="18"/>
              </w:rPr>
              <w:t>всего</w:t>
            </w:r>
          </w:p>
        </w:tc>
        <w:tc>
          <w:tcPr>
            <w:tcW w:w="724" w:type="dxa"/>
          </w:tcPr>
          <w:p w:rsidR="00DD5348" w:rsidRPr="00AC3F39" w:rsidRDefault="00DD5348" w:rsidP="0016373D">
            <w:pPr>
              <w:autoSpaceDE w:val="0"/>
              <w:autoSpaceDN w:val="0"/>
              <w:adjustRightInd w:val="0"/>
              <w:jc w:val="both"/>
              <w:rPr>
                <w:rFonts w:ascii="Arial" w:hAnsi="Arial" w:cs="Arial"/>
                <w:sz w:val="18"/>
                <w:szCs w:val="18"/>
              </w:rPr>
            </w:pPr>
            <w:r w:rsidRPr="00AC3F39">
              <w:rPr>
                <w:rFonts w:ascii="Arial" w:hAnsi="Arial" w:cs="Arial"/>
                <w:sz w:val="18"/>
                <w:szCs w:val="18"/>
              </w:rPr>
              <w:t>федеральный</w:t>
            </w:r>
          </w:p>
        </w:tc>
        <w:tc>
          <w:tcPr>
            <w:tcW w:w="1119" w:type="dxa"/>
          </w:tcPr>
          <w:p w:rsidR="00DD5348" w:rsidRPr="00AC3F39" w:rsidRDefault="00DD5348" w:rsidP="0016373D">
            <w:pPr>
              <w:autoSpaceDE w:val="0"/>
              <w:autoSpaceDN w:val="0"/>
              <w:adjustRightInd w:val="0"/>
              <w:jc w:val="both"/>
              <w:rPr>
                <w:rFonts w:ascii="Arial" w:hAnsi="Arial" w:cs="Arial"/>
                <w:sz w:val="18"/>
                <w:szCs w:val="18"/>
              </w:rPr>
            </w:pPr>
            <w:r w:rsidRPr="00AC3F39">
              <w:rPr>
                <w:rFonts w:ascii="Arial" w:hAnsi="Arial" w:cs="Arial"/>
                <w:sz w:val="18"/>
                <w:szCs w:val="18"/>
              </w:rPr>
              <w:t>краевой</w:t>
            </w:r>
          </w:p>
        </w:tc>
        <w:tc>
          <w:tcPr>
            <w:tcW w:w="900" w:type="dxa"/>
          </w:tcPr>
          <w:p w:rsidR="00DD5348" w:rsidRPr="00AC3F39" w:rsidRDefault="00DD5348" w:rsidP="0016373D">
            <w:pPr>
              <w:autoSpaceDE w:val="0"/>
              <w:autoSpaceDN w:val="0"/>
              <w:adjustRightInd w:val="0"/>
              <w:jc w:val="both"/>
              <w:rPr>
                <w:rFonts w:ascii="Arial" w:hAnsi="Arial" w:cs="Arial"/>
                <w:sz w:val="18"/>
                <w:szCs w:val="18"/>
              </w:rPr>
            </w:pPr>
            <w:r w:rsidRPr="00AC3F39">
              <w:rPr>
                <w:rFonts w:ascii="Arial" w:hAnsi="Arial" w:cs="Arial"/>
                <w:sz w:val="18"/>
                <w:szCs w:val="18"/>
              </w:rPr>
              <w:t>местный</w:t>
            </w:r>
          </w:p>
        </w:tc>
        <w:tc>
          <w:tcPr>
            <w:tcW w:w="851" w:type="dxa"/>
            <w:tcBorders>
              <w:right w:val="double" w:sz="4" w:space="0" w:color="auto"/>
            </w:tcBorders>
          </w:tcPr>
          <w:p w:rsidR="00DD5348" w:rsidRPr="00AC3F39" w:rsidRDefault="00DD5348" w:rsidP="0016373D">
            <w:pPr>
              <w:autoSpaceDE w:val="0"/>
              <w:autoSpaceDN w:val="0"/>
              <w:adjustRightInd w:val="0"/>
              <w:jc w:val="both"/>
              <w:rPr>
                <w:rFonts w:ascii="Arial" w:hAnsi="Arial" w:cs="Arial"/>
                <w:sz w:val="18"/>
                <w:szCs w:val="18"/>
              </w:rPr>
            </w:pPr>
            <w:r w:rsidRPr="00AC3F39">
              <w:rPr>
                <w:rFonts w:ascii="Arial" w:hAnsi="Arial" w:cs="Arial"/>
                <w:sz w:val="18"/>
                <w:szCs w:val="18"/>
              </w:rPr>
              <w:t>Внебюджетные источники</w:t>
            </w:r>
          </w:p>
        </w:tc>
      </w:tr>
      <w:tr w:rsidR="0016373D" w:rsidRPr="00AC3F39" w:rsidTr="001F4ABC">
        <w:tc>
          <w:tcPr>
            <w:tcW w:w="3369" w:type="dxa"/>
            <w:tcBorders>
              <w:left w:val="double" w:sz="4" w:space="0" w:color="auto"/>
            </w:tcBorders>
          </w:tcPr>
          <w:p w:rsidR="0016373D" w:rsidRPr="00AC3F39" w:rsidRDefault="0016373D" w:rsidP="00DD5348">
            <w:pPr>
              <w:autoSpaceDE w:val="0"/>
              <w:autoSpaceDN w:val="0"/>
              <w:adjustRightInd w:val="0"/>
              <w:jc w:val="both"/>
              <w:rPr>
                <w:rFonts w:ascii="Arial" w:hAnsi="Arial" w:cs="Arial"/>
                <w:sz w:val="18"/>
                <w:szCs w:val="18"/>
              </w:rPr>
            </w:pPr>
            <w:r w:rsidRPr="00AC3F39">
              <w:rPr>
                <w:rFonts w:ascii="Arial" w:hAnsi="Arial" w:cs="Arial"/>
                <w:sz w:val="18"/>
                <w:szCs w:val="18"/>
              </w:rPr>
              <w:t>Строительство придорожного комплекса на а/дороге Кускун-Шалинское (р-н с.Н.Есауловка) ООО «КвиаС трейд»</w:t>
            </w:r>
          </w:p>
        </w:tc>
        <w:tc>
          <w:tcPr>
            <w:tcW w:w="2585" w:type="dxa"/>
          </w:tcPr>
          <w:p w:rsidR="0016373D" w:rsidRPr="00AC3F39" w:rsidRDefault="0016373D" w:rsidP="00DD5348">
            <w:pPr>
              <w:autoSpaceDE w:val="0"/>
              <w:autoSpaceDN w:val="0"/>
              <w:adjustRightInd w:val="0"/>
              <w:ind w:left="-74"/>
              <w:jc w:val="both"/>
              <w:rPr>
                <w:rFonts w:ascii="Arial" w:hAnsi="Arial" w:cs="Arial"/>
                <w:sz w:val="18"/>
                <w:szCs w:val="18"/>
              </w:rPr>
            </w:pPr>
          </w:p>
        </w:tc>
        <w:tc>
          <w:tcPr>
            <w:tcW w:w="709" w:type="dxa"/>
          </w:tcPr>
          <w:p w:rsidR="0016373D" w:rsidRPr="00AC3F39" w:rsidRDefault="0016373D" w:rsidP="00DD5348">
            <w:pPr>
              <w:autoSpaceDE w:val="0"/>
              <w:autoSpaceDN w:val="0"/>
              <w:adjustRightInd w:val="0"/>
              <w:ind w:left="-109" w:right="-107"/>
              <w:jc w:val="both"/>
              <w:rPr>
                <w:rFonts w:ascii="Arial" w:hAnsi="Arial" w:cs="Arial"/>
                <w:sz w:val="18"/>
                <w:szCs w:val="18"/>
              </w:rPr>
            </w:pPr>
            <w:r w:rsidRPr="00AC3F39">
              <w:rPr>
                <w:rFonts w:ascii="Arial" w:hAnsi="Arial" w:cs="Arial"/>
                <w:sz w:val="18"/>
                <w:szCs w:val="18"/>
              </w:rPr>
              <w:t>2011</w:t>
            </w:r>
          </w:p>
        </w:tc>
        <w:tc>
          <w:tcPr>
            <w:tcW w:w="694" w:type="dxa"/>
          </w:tcPr>
          <w:p w:rsidR="0016373D" w:rsidRPr="00AC3F39" w:rsidRDefault="0016373D" w:rsidP="00DD5348">
            <w:pPr>
              <w:autoSpaceDE w:val="0"/>
              <w:autoSpaceDN w:val="0"/>
              <w:adjustRightInd w:val="0"/>
              <w:ind w:left="-109" w:right="-107"/>
              <w:jc w:val="both"/>
              <w:rPr>
                <w:rFonts w:ascii="Arial" w:hAnsi="Arial" w:cs="Arial"/>
                <w:sz w:val="18"/>
                <w:szCs w:val="18"/>
              </w:rPr>
            </w:pPr>
            <w:r w:rsidRPr="00AC3F39">
              <w:rPr>
                <w:rFonts w:ascii="Arial" w:hAnsi="Arial" w:cs="Arial"/>
                <w:sz w:val="18"/>
                <w:szCs w:val="18"/>
              </w:rPr>
              <w:t>2012</w:t>
            </w:r>
          </w:p>
        </w:tc>
        <w:tc>
          <w:tcPr>
            <w:tcW w:w="820" w:type="dxa"/>
          </w:tcPr>
          <w:p w:rsidR="0016373D" w:rsidRPr="00AC3F39" w:rsidRDefault="0016373D" w:rsidP="00DD5348">
            <w:pPr>
              <w:autoSpaceDE w:val="0"/>
              <w:autoSpaceDN w:val="0"/>
              <w:adjustRightInd w:val="0"/>
              <w:ind w:left="-109" w:right="-107"/>
              <w:jc w:val="both"/>
              <w:rPr>
                <w:rFonts w:ascii="Arial" w:hAnsi="Arial" w:cs="Arial"/>
                <w:sz w:val="18"/>
                <w:szCs w:val="18"/>
              </w:rPr>
            </w:pPr>
            <w:r w:rsidRPr="00AC3F39">
              <w:rPr>
                <w:rFonts w:ascii="Arial" w:hAnsi="Arial" w:cs="Arial"/>
                <w:sz w:val="18"/>
                <w:szCs w:val="18"/>
              </w:rPr>
              <w:t>6009</w:t>
            </w:r>
          </w:p>
        </w:tc>
        <w:tc>
          <w:tcPr>
            <w:tcW w:w="947" w:type="dxa"/>
          </w:tcPr>
          <w:p w:rsidR="0016373D" w:rsidRPr="00AC3F39" w:rsidRDefault="0016373D" w:rsidP="0016373D">
            <w:pPr>
              <w:autoSpaceDE w:val="0"/>
              <w:autoSpaceDN w:val="0"/>
              <w:adjustRightInd w:val="0"/>
              <w:jc w:val="both"/>
              <w:rPr>
                <w:rFonts w:ascii="Arial" w:hAnsi="Arial" w:cs="Arial"/>
                <w:sz w:val="18"/>
                <w:szCs w:val="18"/>
              </w:rPr>
            </w:pPr>
          </w:p>
        </w:tc>
        <w:tc>
          <w:tcPr>
            <w:tcW w:w="931" w:type="dxa"/>
          </w:tcPr>
          <w:p w:rsidR="0016373D" w:rsidRPr="00AC3F39" w:rsidRDefault="0016373D" w:rsidP="0016373D">
            <w:pPr>
              <w:autoSpaceDE w:val="0"/>
              <w:autoSpaceDN w:val="0"/>
              <w:adjustRightInd w:val="0"/>
              <w:jc w:val="both"/>
              <w:rPr>
                <w:rFonts w:ascii="Arial" w:hAnsi="Arial" w:cs="Arial"/>
                <w:sz w:val="18"/>
                <w:szCs w:val="18"/>
              </w:rPr>
            </w:pPr>
          </w:p>
        </w:tc>
        <w:tc>
          <w:tcPr>
            <w:tcW w:w="1099" w:type="dxa"/>
          </w:tcPr>
          <w:p w:rsidR="0016373D" w:rsidRPr="00AC3F39" w:rsidRDefault="00191DE8" w:rsidP="0016373D">
            <w:pPr>
              <w:autoSpaceDE w:val="0"/>
              <w:autoSpaceDN w:val="0"/>
              <w:adjustRightInd w:val="0"/>
              <w:jc w:val="both"/>
              <w:rPr>
                <w:rFonts w:ascii="Arial" w:hAnsi="Arial" w:cs="Arial"/>
                <w:sz w:val="18"/>
                <w:szCs w:val="18"/>
              </w:rPr>
            </w:pPr>
            <w:r>
              <w:rPr>
                <w:rFonts w:ascii="Arial" w:hAnsi="Arial" w:cs="Arial"/>
                <w:sz w:val="18"/>
                <w:szCs w:val="18"/>
              </w:rPr>
              <w:t>25000</w:t>
            </w:r>
          </w:p>
        </w:tc>
        <w:tc>
          <w:tcPr>
            <w:tcW w:w="724" w:type="dxa"/>
          </w:tcPr>
          <w:p w:rsidR="0016373D" w:rsidRPr="00AC3F39" w:rsidRDefault="00191DE8" w:rsidP="0016373D">
            <w:pPr>
              <w:autoSpaceDE w:val="0"/>
              <w:autoSpaceDN w:val="0"/>
              <w:adjustRightInd w:val="0"/>
              <w:jc w:val="both"/>
              <w:rPr>
                <w:rFonts w:ascii="Arial" w:hAnsi="Arial" w:cs="Arial"/>
                <w:sz w:val="18"/>
                <w:szCs w:val="18"/>
              </w:rPr>
            </w:pPr>
            <w:r>
              <w:rPr>
                <w:rFonts w:ascii="Arial" w:hAnsi="Arial" w:cs="Arial"/>
                <w:sz w:val="18"/>
                <w:szCs w:val="18"/>
              </w:rPr>
              <w:t>0</w:t>
            </w:r>
          </w:p>
        </w:tc>
        <w:tc>
          <w:tcPr>
            <w:tcW w:w="1119" w:type="dxa"/>
          </w:tcPr>
          <w:p w:rsidR="0016373D" w:rsidRPr="00AC3F39" w:rsidRDefault="00191DE8" w:rsidP="0016373D">
            <w:pPr>
              <w:autoSpaceDE w:val="0"/>
              <w:autoSpaceDN w:val="0"/>
              <w:adjustRightInd w:val="0"/>
              <w:jc w:val="both"/>
              <w:rPr>
                <w:rFonts w:ascii="Arial" w:hAnsi="Arial" w:cs="Arial"/>
                <w:sz w:val="18"/>
                <w:szCs w:val="18"/>
              </w:rPr>
            </w:pPr>
            <w:r>
              <w:rPr>
                <w:rFonts w:ascii="Arial" w:hAnsi="Arial" w:cs="Arial"/>
                <w:sz w:val="18"/>
                <w:szCs w:val="18"/>
              </w:rPr>
              <w:t>0</w:t>
            </w:r>
          </w:p>
        </w:tc>
        <w:tc>
          <w:tcPr>
            <w:tcW w:w="900" w:type="dxa"/>
          </w:tcPr>
          <w:p w:rsidR="0016373D" w:rsidRPr="00AC3F39" w:rsidRDefault="00191DE8" w:rsidP="0016373D">
            <w:pPr>
              <w:autoSpaceDE w:val="0"/>
              <w:autoSpaceDN w:val="0"/>
              <w:adjustRightInd w:val="0"/>
              <w:jc w:val="both"/>
              <w:rPr>
                <w:rFonts w:ascii="Arial" w:hAnsi="Arial" w:cs="Arial"/>
                <w:sz w:val="18"/>
                <w:szCs w:val="18"/>
              </w:rPr>
            </w:pPr>
            <w:r>
              <w:rPr>
                <w:rFonts w:ascii="Arial" w:hAnsi="Arial" w:cs="Arial"/>
                <w:sz w:val="18"/>
                <w:szCs w:val="18"/>
              </w:rPr>
              <w:t>0</w:t>
            </w:r>
          </w:p>
        </w:tc>
        <w:tc>
          <w:tcPr>
            <w:tcW w:w="851" w:type="dxa"/>
            <w:tcBorders>
              <w:right w:val="double" w:sz="4" w:space="0" w:color="auto"/>
            </w:tcBorders>
          </w:tcPr>
          <w:p w:rsidR="0016373D" w:rsidRPr="00AC3F39" w:rsidRDefault="00191DE8" w:rsidP="0016373D">
            <w:pPr>
              <w:autoSpaceDE w:val="0"/>
              <w:autoSpaceDN w:val="0"/>
              <w:adjustRightInd w:val="0"/>
              <w:jc w:val="both"/>
              <w:rPr>
                <w:rFonts w:ascii="Arial" w:hAnsi="Arial" w:cs="Arial"/>
                <w:sz w:val="18"/>
                <w:szCs w:val="18"/>
              </w:rPr>
            </w:pPr>
            <w:r>
              <w:rPr>
                <w:rFonts w:ascii="Arial" w:hAnsi="Arial" w:cs="Arial"/>
                <w:sz w:val="18"/>
                <w:szCs w:val="18"/>
              </w:rPr>
              <w:t>25000</w:t>
            </w:r>
          </w:p>
        </w:tc>
      </w:tr>
      <w:tr w:rsidR="00191DE8" w:rsidRPr="00AC3F39" w:rsidTr="001F4ABC">
        <w:tc>
          <w:tcPr>
            <w:tcW w:w="3369" w:type="dxa"/>
            <w:tcBorders>
              <w:left w:val="double" w:sz="4" w:space="0" w:color="auto"/>
            </w:tcBorders>
          </w:tcPr>
          <w:p w:rsidR="00191DE8" w:rsidRPr="00AC3F39" w:rsidRDefault="00191DE8" w:rsidP="00DD5348">
            <w:pPr>
              <w:autoSpaceDE w:val="0"/>
              <w:autoSpaceDN w:val="0"/>
              <w:adjustRightInd w:val="0"/>
              <w:jc w:val="both"/>
              <w:rPr>
                <w:rFonts w:ascii="Arial" w:hAnsi="Arial" w:cs="Arial"/>
                <w:sz w:val="18"/>
                <w:szCs w:val="18"/>
              </w:rPr>
            </w:pPr>
            <w:r w:rsidRPr="00AC3F39">
              <w:rPr>
                <w:rFonts w:ascii="Arial" w:hAnsi="Arial" w:cs="Arial"/>
                <w:sz w:val="18"/>
                <w:szCs w:val="18"/>
              </w:rPr>
              <w:t>2011</w:t>
            </w:r>
          </w:p>
        </w:tc>
        <w:tc>
          <w:tcPr>
            <w:tcW w:w="2585" w:type="dxa"/>
          </w:tcPr>
          <w:p w:rsidR="00191DE8" w:rsidRPr="00AC3F39" w:rsidRDefault="00191DE8" w:rsidP="00DD5348">
            <w:pPr>
              <w:autoSpaceDE w:val="0"/>
              <w:autoSpaceDN w:val="0"/>
              <w:adjustRightInd w:val="0"/>
              <w:ind w:left="-74"/>
              <w:jc w:val="both"/>
              <w:rPr>
                <w:rFonts w:ascii="Arial" w:hAnsi="Arial" w:cs="Arial"/>
                <w:sz w:val="18"/>
                <w:szCs w:val="18"/>
              </w:rPr>
            </w:pPr>
          </w:p>
        </w:tc>
        <w:tc>
          <w:tcPr>
            <w:tcW w:w="709" w:type="dxa"/>
          </w:tcPr>
          <w:p w:rsidR="00191DE8" w:rsidRPr="00AC3F39" w:rsidRDefault="00191DE8" w:rsidP="00DD5348">
            <w:pPr>
              <w:autoSpaceDE w:val="0"/>
              <w:autoSpaceDN w:val="0"/>
              <w:adjustRightInd w:val="0"/>
              <w:ind w:left="-109" w:right="-107"/>
              <w:jc w:val="both"/>
              <w:rPr>
                <w:rFonts w:ascii="Arial" w:hAnsi="Arial" w:cs="Arial"/>
                <w:sz w:val="18"/>
                <w:szCs w:val="18"/>
              </w:rPr>
            </w:pPr>
          </w:p>
        </w:tc>
        <w:tc>
          <w:tcPr>
            <w:tcW w:w="694" w:type="dxa"/>
          </w:tcPr>
          <w:p w:rsidR="00191DE8" w:rsidRPr="00AC3F39" w:rsidRDefault="00191DE8" w:rsidP="00DD5348">
            <w:pPr>
              <w:autoSpaceDE w:val="0"/>
              <w:autoSpaceDN w:val="0"/>
              <w:adjustRightInd w:val="0"/>
              <w:ind w:left="-109" w:right="-107"/>
              <w:jc w:val="both"/>
              <w:rPr>
                <w:rFonts w:ascii="Arial" w:hAnsi="Arial" w:cs="Arial"/>
                <w:sz w:val="18"/>
                <w:szCs w:val="18"/>
              </w:rPr>
            </w:pPr>
          </w:p>
        </w:tc>
        <w:tc>
          <w:tcPr>
            <w:tcW w:w="820" w:type="dxa"/>
          </w:tcPr>
          <w:p w:rsidR="00191DE8" w:rsidRPr="00AC3F39" w:rsidRDefault="00191DE8" w:rsidP="00DD5348">
            <w:pPr>
              <w:autoSpaceDE w:val="0"/>
              <w:autoSpaceDN w:val="0"/>
              <w:adjustRightInd w:val="0"/>
              <w:ind w:left="-109" w:right="-107"/>
              <w:jc w:val="both"/>
              <w:rPr>
                <w:rFonts w:ascii="Arial" w:hAnsi="Arial" w:cs="Arial"/>
                <w:sz w:val="18"/>
                <w:szCs w:val="18"/>
              </w:rPr>
            </w:pPr>
          </w:p>
        </w:tc>
        <w:tc>
          <w:tcPr>
            <w:tcW w:w="947" w:type="dxa"/>
          </w:tcPr>
          <w:p w:rsidR="00191DE8" w:rsidRPr="00AC3F39" w:rsidRDefault="00191DE8" w:rsidP="0016373D">
            <w:pPr>
              <w:autoSpaceDE w:val="0"/>
              <w:autoSpaceDN w:val="0"/>
              <w:adjustRightInd w:val="0"/>
              <w:jc w:val="both"/>
              <w:rPr>
                <w:rFonts w:ascii="Arial" w:hAnsi="Arial" w:cs="Arial"/>
                <w:sz w:val="18"/>
                <w:szCs w:val="18"/>
              </w:rPr>
            </w:pPr>
            <w:r w:rsidRPr="00AC3F39">
              <w:rPr>
                <w:rFonts w:ascii="Arial" w:hAnsi="Arial" w:cs="Arial"/>
                <w:sz w:val="18"/>
                <w:szCs w:val="18"/>
              </w:rPr>
              <w:t>6009</w:t>
            </w:r>
          </w:p>
        </w:tc>
        <w:tc>
          <w:tcPr>
            <w:tcW w:w="931" w:type="dxa"/>
          </w:tcPr>
          <w:p w:rsidR="00191DE8" w:rsidRPr="00AC3F39" w:rsidRDefault="00191DE8" w:rsidP="0016373D">
            <w:pPr>
              <w:autoSpaceDE w:val="0"/>
              <w:autoSpaceDN w:val="0"/>
              <w:adjustRightInd w:val="0"/>
              <w:jc w:val="both"/>
              <w:rPr>
                <w:rFonts w:ascii="Arial" w:hAnsi="Arial" w:cs="Arial"/>
                <w:sz w:val="18"/>
                <w:szCs w:val="18"/>
              </w:rPr>
            </w:pPr>
            <w:r w:rsidRPr="00AC3F39">
              <w:rPr>
                <w:rFonts w:ascii="Arial" w:hAnsi="Arial" w:cs="Arial"/>
                <w:sz w:val="18"/>
                <w:szCs w:val="18"/>
              </w:rPr>
              <w:t>25000</w:t>
            </w:r>
          </w:p>
        </w:tc>
        <w:tc>
          <w:tcPr>
            <w:tcW w:w="1099" w:type="dxa"/>
          </w:tcPr>
          <w:p w:rsidR="00191DE8" w:rsidRPr="00AC3F39" w:rsidRDefault="00191DE8" w:rsidP="00805E51">
            <w:pPr>
              <w:autoSpaceDE w:val="0"/>
              <w:autoSpaceDN w:val="0"/>
              <w:adjustRightInd w:val="0"/>
              <w:jc w:val="both"/>
              <w:rPr>
                <w:rFonts w:ascii="Arial" w:hAnsi="Arial" w:cs="Arial"/>
                <w:sz w:val="18"/>
                <w:szCs w:val="18"/>
              </w:rPr>
            </w:pPr>
            <w:r>
              <w:rPr>
                <w:rFonts w:ascii="Arial" w:hAnsi="Arial" w:cs="Arial"/>
                <w:sz w:val="18"/>
                <w:szCs w:val="18"/>
              </w:rPr>
              <w:t>1</w:t>
            </w:r>
            <w:r w:rsidRPr="00AC3F39">
              <w:rPr>
                <w:rFonts w:ascii="Arial" w:hAnsi="Arial" w:cs="Arial"/>
                <w:sz w:val="18"/>
                <w:szCs w:val="18"/>
              </w:rPr>
              <w:t>5000</w:t>
            </w:r>
          </w:p>
        </w:tc>
        <w:tc>
          <w:tcPr>
            <w:tcW w:w="724" w:type="dxa"/>
          </w:tcPr>
          <w:p w:rsidR="00191DE8" w:rsidRPr="00AC3F39" w:rsidRDefault="00191DE8" w:rsidP="0016373D">
            <w:pPr>
              <w:autoSpaceDE w:val="0"/>
              <w:autoSpaceDN w:val="0"/>
              <w:adjustRightInd w:val="0"/>
              <w:jc w:val="both"/>
              <w:rPr>
                <w:rFonts w:ascii="Arial" w:hAnsi="Arial" w:cs="Arial"/>
                <w:sz w:val="18"/>
                <w:szCs w:val="18"/>
              </w:rPr>
            </w:pPr>
          </w:p>
        </w:tc>
        <w:tc>
          <w:tcPr>
            <w:tcW w:w="1119" w:type="dxa"/>
          </w:tcPr>
          <w:p w:rsidR="00191DE8" w:rsidRPr="00AC3F39" w:rsidRDefault="00191DE8" w:rsidP="0016373D">
            <w:pPr>
              <w:autoSpaceDE w:val="0"/>
              <w:autoSpaceDN w:val="0"/>
              <w:adjustRightInd w:val="0"/>
              <w:jc w:val="both"/>
              <w:rPr>
                <w:rFonts w:ascii="Arial" w:hAnsi="Arial" w:cs="Arial"/>
                <w:sz w:val="18"/>
                <w:szCs w:val="18"/>
              </w:rPr>
            </w:pPr>
          </w:p>
        </w:tc>
        <w:tc>
          <w:tcPr>
            <w:tcW w:w="900" w:type="dxa"/>
          </w:tcPr>
          <w:p w:rsidR="00191DE8" w:rsidRPr="00AC3F39" w:rsidRDefault="00191DE8" w:rsidP="0016373D">
            <w:pPr>
              <w:autoSpaceDE w:val="0"/>
              <w:autoSpaceDN w:val="0"/>
              <w:adjustRightInd w:val="0"/>
              <w:jc w:val="both"/>
              <w:rPr>
                <w:rFonts w:ascii="Arial" w:hAnsi="Arial" w:cs="Arial"/>
                <w:sz w:val="18"/>
                <w:szCs w:val="18"/>
              </w:rPr>
            </w:pPr>
          </w:p>
        </w:tc>
        <w:tc>
          <w:tcPr>
            <w:tcW w:w="851" w:type="dxa"/>
            <w:tcBorders>
              <w:right w:val="double" w:sz="4" w:space="0" w:color="auto"/>
            </w:tcBorders>
          </w:tcPr>
          <w:p w:rsidR="00191DE8" w:rsidRPr="00AC3F39" w:rsidRDefault="00191DE8" w:rsidP="00805E51">
            <w:pPr>
              <w:autoSpaceDE w:val="0"/>
              <w:autoSpaceDN w:val="0"/>
              <w:adjustRightInd w:val="0"/>
              <w:jc w:val="both"/>
              <w:rPr>
                <w:rFonts w:ascii="Arial" w:hAnsi="Arial" w:cs="Arial"/>
                <w:sz w:val="18"/>
                <w:szCs w:val="18"/>
              </w:rPr>
            </w:pPr>
            <w:r>
              <w:rPr>
                <w:rFonts w:ascii="Arial" w:hAnsi="Arial" w:cs="Arial"/>
                <w:sz w:val="18"/>
                <w:szCs w:val="18"/>
              </w:rPr>
              <w:t>1</w:t>
            </w:r>
            <w:r w:rsidRPr="00AC3F39">
              <w:rPr>
                <w:rFonts w:ascii="Arial" w:hAnsi="Arial" w:cs="Arial"/>
                <w:sz w:val="18"/>
                <w:szCs w:val="18"/>
              </w:rPr>
              <w:t>5000</w:t>
            </w:r>
          </w:p>
        </w:tc>
      </w:tr>
      <w:tr w:rsidR="00191DE8" w:rsidRPr="00AC3F39" w:rsidTr="001F4ABC">
        <w:tc>
          <w:tcPr>
            <w:tcW w:w="3369" w:type="dxa"/>
            <w:tcBorders>
              <w:left w:val="double" w:sz="4" w:space="0" w:color="auto"/>
            </w:tcBorders>
          </w:tcPr>
          <w:p w:rsidR="00191DE8" w:rsidRPr="00AC3F39" w:rsidRDefault="00191DE8" w:rsidP="00DD5348">
            <w:pPr>
              <w:autoSpaceDE w:val="0"/>
              <w:autoSpaceDN w:val="0"/>
              <w:adjustRightInd w:val="0"/>
              <w:jc w:val="both"/>
              <w:rPr>
                <w:rFonts w:ascii="Arial" w:hAnsi="Arial" w:cs="Arial"/>
                <w:sz w:val="18"/>
                <w:szCs w:val="18"/>
              </w:rPr>
            </w:pPr>
            <w:r w:rsidRPr="00AC3F39">
              <w:rPr>
                <w:rFonts w:ascii="Arial" w:hAnsi="Arial" w:cs="Arial"/>
                <w:sz w:val="18"/>
                <w:szCs w:val="18"/>
              </w:rPr>
              <w:t>2012</w:t>
            </w:r>
          </w:p>
        </w:tc>
        <w:tc>
          <w:tcPr>
            <w:tcW w:w="2585" w:type="dxa"/>
          </w:tcPr>
          <w:p w:rsidR="00191DE8" w:rsidRPr="00AC3F39" w:rsidRDefault="00191DE8" w:rsidP="00DD5348">
            <w:pPr>
              <w:autoSpaceDE w:val="0"/>
              <w:autoSpaceDN w:val="0"/>
              <w:adjustRightInd w:val="0"/>
              <w:ind w:left="-74"/>
              <w:jc w:val="both"/>
              <w:rPr>
                <w:rFonts w:ascii="Arial" w:hAnsi="Arial" w:cs="Arial"/>
                <w:sz w:val="18"/>
                <w:szCs w:val="18"/>
              </w:rPr>
            </w:pPr>
          </w:p>
        </w:tc>
        <w:tc>
          <w:tcPr>
            <w:tcW w:w="709" w:type="dxa"/>
          </w:tcPr>
          <w:p w:rsidR="00191DE8" w:rsidRPr="00AC3F39" w:rsidRDefault="00191DE8" w:rsidP="00DD5348">
            <w:pPr>
              <w:autoSpaceDE w:val="0"/>
              <w:autoSpaceDN w:val="0"/>
              <w:adjustRightInd w:val="0"/>
              <w:ind w:left="-109" w:right="-107"/>
              <w:jc w:val="both"/>
              <w:rPr>
                <w:rFonts w:ascii="Arial" w:hAnsi="Arial" w:cs="Arial"/>
                <w:sz w:val="18"/>
                <w:szCs w:val="18"/>
              </w:rPr>
            </w:pPr>
          </w:p>
        </w:tc>
        <w:tc>
          <w:tcPr>
            <w:tcW w:w="694" w:type="dxa"/>
          </w:tcPr>
          <w:p w:rsidR="00191DE8" w:rsidRPr="00AC3F39" w:rsidRDefault="00191DE8" w:rsidP="00DD5348">
            <w:pPr>
              <w:autoSpaceDE w:val="0"/>
              <w:autoSpaceDN w:val="0"/>
              <w:adjustRightInd w:val="0"/>
              <w:ind w:left="-109" w:right="-107"/>
              <w:jc w:val="both"/>
              <w:rPr>
                <w:rFonts w:ascii="Arial" w:hAnsi="Arial" w:cs="Arial"/>
                <w:sz w:val="18"/>
                <w:szCs w:val="18"/>
              </w:rPr>
            </w:pPr>
          </w:p>
        </w:tc>
        <w:tc>
          <w:tcPr>
            <w:tcW w:w="820" w:type="dxa"/>
          </w:tcPr>
          <w:p w:rsidR="00191DE8" w:rsidRPr="00AC3F39" w:rsidRDefault="00191DE8" w:rsidP="00DD5348">
            <w:pPr>
              <w:autoSpaceDE w:val="0"/>
              <w:autoSpaceDN w:val="0"/>
              <w:adjustRightInd w:val="0"/>
              <w:ind w:left="-109" w:right="-107"/>
              <w:jc w:val="both"/>
              <w:rPr>
                <w:rFonts w:ascii="Arial" w:hAnsi="Arial" w:cs="Arial"/>
                <w:sz w:val="18"/>
                <w:szCs w:val="18"/>
              </w:rPr>
            </w:pPr>
          </w:p>
        </w:tc>
        <w:tc>
          <w:tcPr>
            <w:tcW w:w="947" w:type="dxa"/>
          </w:tcPr>
          <w:p w:rsidR="00191DE8" w:rsidRPr="00AC3F39" w:rsidRDefault="00191DE8" w:rsidP="0016373D">
            <w:pPr>
              <w:autoSpaceDE w:val="0"/>
              <w:autoSpaceDN w:val="0"/>
              <w:adjustRightInd w:val="0"/>
              <w:jc w:val="both"/>
              <w:rPr>
                <w:rFonts w:ascii="Arial" w:hAnsi="Arial" w:cs="Arial"/>
                <w:sz w:val="18"/>
                <w:szCs w:val="18"/>
              </w:rPr>
            </w:pPr>
            <w:r>
              <w:rPr>
                <w:rFonts w:ascii="Arial" w:hAnsi="Arial" w:cs="Arial"/>
                <w:sz w:val="18"/>
                <w:szCs w:val="18"/>
              </w:rPr>
              <w:t>2404</w:t>
            </w:r>
          </w:p>
        </w:tc>
        <w:tc>
          <w:tcPr>
            <w:tcW w:w="931" w:type="dxa"/>
          </w:tcPr>
          <w:p w:rsidR="00191DE8" w:rsidRPr="00AC3F39" w:rsidRDefault="00191DE8" w:rsidP="0016373D">
            <w:pPr>
              <w:autoSpaceDE w:val="0"/>
              <w:autoSpaceDN w:val="0"/>
              <w:adjustRightInd w:val="0"/>
              <w:jc w:val="both"/>
              <w:rPr>
                <w:rFonts w:ascii="Arial" w:hAnsi="Arial" w:cs="Arial"/>
                <w:sz w:val="18"/>
                <w:szCs w:val="18"/>
              </w:rPr>
            </w:pPr>
            <w:r>
              <w:rPr>
                <w:rFonts w:ascii="Arial" w:hAnsi="Arial" w:cs="Arial"/>
                <w:sz w:val="18"/>
                <w:szCs w:val="18"/>
              </w:rPr>
              <w:t>10000</w:t>
            </w:r>
          </w:p>
        </w:tc>
        <w:tc>
          <w:tcPr>
            <w:tcW w:w="1099" w:type="dxa"/>
          </w:tcPr>
          <w:p w:rsidR="00191DE8" w:rsidRPr="00AC3F39" w:rsidRDefault="00191DE8" w:rsidP="00805E51">
            <w:pPr>
              <w:autoSpaceDE w:val="0"/>
              <w:autoSpaceDN w:val="0"/>
              <w:adjustRightInd w:val="0"/>
              <w:jc w:val="both"/>
              <w:rPr>
                <w:rFonts w:ascii="Arial" w:hAnsi="Arial" w:cs="Arial"/>
                <w:sz w:val="18"/>
                <w:szCs w:val="18"/>
              </w:rPr>
            </w:pPr>
            <w:r>
              <w:rPr>
                <w:rFonts w:ascii="Arial" w:hAnsi="Arial" w:cs="Arial"/>
                <w:sz w:val="18"/>
                <w:szCs w:val="18"/>
              </w:rPr>
              <w:t>10000</w:t>
            </w:r>
          </w:p>
        </w:tc>
        <w:tc>
          <w:tcPr>
            <w:tcW w:w="724" w:type="dxa"/>
          </w:tcPr>
          <w:p w:rsidR="00191DE8" w:rsidRPr="00AC3F39" w:rsidRDefault="00191DE8" w:rsidP="0016373D">
            <w:pPr>
              <w:autoSpaceDE w:val="0"/>
              <w:autoSpaceDN w:val="0"/>
              <w:adjustRightInd w:val="0"/>
              <w:jc w:val="both"/>
              <w:rPr>
                <w:rFonts w:ascii="Arial" w:hAnsi="Arial" w:cs="Arial"/>
                <w:sz w:val="18"/>
                <w:szCs w:val="18"/>
              </w:rPr>
            </w:pPr>
          </w:p>
        </w:tc>
        <w:tc>
          <w:tcPr>
            <w:tcW w:w="1119" w:type="dxa"/>
          </w:tcPr>
          <w:p w:rsidR="00191DE8" w:rsidRPr="00AC3F39" w:rsidRDefault="00191DE8" w:rsidP="0016373D">
            <w:pPr>
              <w:autoSpaceDE w:val="0"/>
              <w:autoSpaceDN w:val="0"/>
              <w:adjustRightInd w:val="0"/>
              <w:jc w:val="both"/>
              <w:rPr>
                <w:rFonts w:ascii="Arial" w:hAnsi="Arial" w:cs="Arial"/>
                <w:sz w:val="18"/>
                <w:szCs w:val="18"/>
              </w:rPr>
            </w:pPr>
          </w:p>
        </w:tc>
        <w:tc>
          <w:tcPr>
            <w:tcW w:w="900" w:type="dxa"/>
          </w:tcPr>
          <w:p w:rsidR="00191DE8" w:rsidRPr="00AC3F39" w:rsidRDefault="00191DE8" w:rsidP="0016373D">
            <w:pPr>
              <w:autoSpaceDE w:val="0"/>
              <w:autoSpaceDN w:val="0"/>
              <w:adjustRightInd w:val="0"/>
              <w:jc w:val="both"/>
              <w:rPr>
                <w:rFonts w:ascii="Arial" w:hAnsi="Arial" w:cs="Arial"/>
                <w:sz w:val="18"/>
                <w:szCs w:val="18"/>
              </w:rPr>
            </w:pPr>
          </w:p>
        </w:tc>
        <w:tc>
          <w:tcPr>
            <w:tcW w:w="851" w:type="dxa"/>
            <w:tcBorders>
              <w:right w:val="double" w:sz="4" w:space="0" w:color="auto"/>
            </w:tcBorders>
          </w:tcPr>
          <w:p w:rsidR="00191DE8" w:rsidRPr="00AC3F39" w:rsidRDefault="00191DE8" w:rsidP="00805E51">
            <w:pPr>
              <w:autoSpaceDE w:val="0"/>
              <w:autoSpaceDN w:val="0"/>
              <w:adjustRightInd w:val="0"/>
              <w:jc w:val="both"/>
              <w:rPr>
                <w:rFonts w:ascii="Arial" w:hAnsi="Arial" w:cs="Arial"/>
                <w:sz w:val="18"/>
                <w:szCs w:val="18"/>
              </w:rPr>
            </w:pPr>
            <w:r>
              <w:rPr>
                <w:rFonts w:ascii="Arial" w:hAnsi="Arial" w:cs="Arial"/>
                <w:sz w:val="18"/>
                <w:szCs w:val="18"/>
              </w:rPr>
              <w:t>10000</w:t>
            </w:r>
          </w:p>
        </w:tc>
      </w:tr>
      <w:tr w:rsidR="00191DE8" w:rsidRPr="00AC3F39" w:rsidTr="001F4ABC">
        <w:tc>
          <w:tcPr>
            <w:tcW w:w="3369" w:type="dxa"/>
            <w:tcBorders>
              <w:left w:val="double" w:sz="4" w:space="0" w:color="auto"/>
            </w:tcBorders>
          </w:tcPr>
          <w:p w:rsidR="00191DE8" w:rsidRPr="00AC3F39" w:rsidRDefault="00191DE8" w:rsidP="00DD5348">
            <w:pPr>
              <w:autoSpaceDE w:val="0"/>
              <w:autoSpaceDN w:val="0"/>
              <w:adjustRightInd w:val="0"/>
              <w:jc w:val="both"/>
              <w:rPr>
                <w:rFonts w:ascii="Arial" w:hAnsi="Arial" w:cs="Arial"/>
                <w:sz w:val="18"/>
                <w:szCs w:val="18"/>
              </w:rPr>
            </w:pPr>
            <w:r>
              <w:rPr>
                <w:rFonts w:ascii="Arial" w:hAnsi="Arial" w:cs="Arial"/>
                <w:sz w:val="18"/>
                <w:szCs w:val="18"/>
              </w:rPr>
              <w:t>Строительство АЗС на а/д М-53 «Байкал» (д.Кускун) ИП Райков С.Г.</w:t>
            </w:r>
          </w:p>
        </w:tc>
        <w:tc>
          <w:tcPr>
            <w:tcW w:w="2585" w:type="dxa"/>
          </w:tcPr>
          <w:p w:rsidR="00191DE8" w:rsidRPr="00AC3F39" w:rsidRDefault="00191DE8" w:rsidP="00DD5348">
            <w:pPr>
              <w:autoSpaceDE w:val="0"/>
              <w:autoSpaceDN w:val="0"/>
              <w:adjustRightInd w:val="0"/>
              <w:ind w:left="-74"/>
              <w:jc w:val="both"/>
              <w:rPr>
                <w:rFonts w:ascii="Arial" w:hAnsi="Arial" w:cs="Arial"/>
                <w:sz w:val="18"/>
                <w:szCs w:val="18"/>
              </w:rPr>
            </w:pPr>
          </w:p>
        </w:tc>
        <w:tc>
          <w:tcPr>
            <w:tcW w:w="709" w:type="dxa"/>
          </w:tcPr>
          <w:p w:rsidR="00191DE8" w:rsidRPr="00AC3F39" w:rsidRDefault="00191DE8" w:rsidP="00DD5348">
            <w:pPr>
              <w:autoSpaceDE w:val="0"/>
              <w:autoSpaceDN w:val="0"/>
              <w:adjustRightInd w:val="0"/>
              <w:ind w:left="-109" w:right="-107"/>
              <w:jc w:val="both"/>
              <w:rPr>
                <w:rFonts w:ascii="Arial" w:hAnsi="Arial" w:cs="Arial"/>
                <w:sz w:val="18"/>
                <w:szCs w:val="18"/>
              </w:rPr>
            </w:pPr>
            <w:r>
              <w:rPr>
                <w:rFonts w:ascii="Arial" w:hAnsi="Arial" w:cs="Arial"/>
                <w:sz w:val="18"/>
                <w:szCs w:val="18"/>
              </w:rPr>
              <w:t>2011</w:t>
            </w:r>
          </w:p>
        </w:tc>
        <w:tc>
          <w:tcPr>
            <w:tcW w:w="694" w:type="dxa"/>
          </w:tcPr>
          <w:p w:rsidR="00191DE8" w:rsidRPr="00AC3F39" w:rsidRDefault="00191DE8" w:rsidP="00DD5348">
            <w:pPr>
              <w:autoSpaceDE w:val="0"/>
              <w:autoSpaceDN w:val="0"/>
              <w:adjustRightInd w:val="0"/>
              <w:ind w:left="-109" w:right="-107"/>
              <w:jc w:val="both"/>
              <w:rPr>
                <w:rFonts w:ascii="Arial" w:hAnsi="Arial" w:cs="Arial"/>
                <w:sz w:val="18"/>
                <w:szCs w:val="18"/>
              </w:rPr>
            </w:pPr>
            <w:r>
              <w:rPr>
                <w:rFonts w:ascii="Arial" w:hAnsi="Arial" w:cs="Arial"/>
                <w:sz w:val="18"/>
                <w:szCs w:val="18"/>
              </w:rPr>
              <w:t>2011</w:t>
            </w:r>
          </w:p>
        </w:tc>
        <w:tc>
          <w:tcPr>
            <w:tcW w:w="820" w:type="dxa"/>
          </w:tcPr>
          <w:p w:rsidR="00191DE8" w:rsidRPr="00AC3F39" w:rsidRDefault="00191DE8" w:rsidP="00DD5348">
            <w:pPr>
              <w:autoSpaceDE w:val="0"/>
              <w:autoSpaceDN w:val="0"/>
              <w:adjustRightInd w:val="0"/>
              <w:ind w:left="-109" w:right="-107"/>
              <w:jc w:val="both"/>
              <w:rPr>
                <w:rFonts w:ascii="Arial" w:hAnsi="Arial" w:cs="Arial"/>
                <w:sz w:val="18"/>
                <w:szCs w:val="18"/>
              </w:rPr>
            </w:pPr>
            <w:r>
              <w:rPr>
                <w:rFonts w:ascii="Arial" w:hAnsi="Arial" w:cs="Arial"/>
                <w:sz w:val="18"/>
                <w:szCs w:val="18"/>
              </w:rPr>
              <w:t>33365</w:t>
            </w:r>
          </w:p>
        </w:tc>
        <w:tc>
          <w:tcPr>
            <w:tcW w:w="947" w:type="dxa"/>
          </w:tcPr>
          <w:p w:rsidR="00191DE8" w:rsidRPr="00AC3F39" w:rsidRDefault="00191DE8" w:rsidP="0016373D">
            <w:pPr>
              <w:autoSpaceDE w:val="0"/>
              <w:autoSpaceDN w:val="0"/>
              <w:adjustRightInd w:val="0"/>
              <w:jc w:val="both"/>
              <w:rPr>
                <w:rFonts w:ascii="Arial" w:hAnsi="Arial" w:cs="Arial"/>
                <w:sz w:val="18"/>
                <w:szCs w:val="18"/>
              </w:rPr>
            </w:pPr>
          </w:p>
        </w:tc>
        <w:tc>
          <w:tcPr>
            <w:tcW w:w="931" w:type="dxa"/>
          </w:tcPr>
          <w:p w:rsidR="00191DE8" w:rsidRPr="00AC3F39" w:rsidRDefault="00191DE8" w:rsidP="0016373D">
            <w:pPr>
              <w:autoSpaceDE w:val="0"/>
              <w:autoSpaceDN w:val="0"/>
              <w:adjustRightInd w:val="0"/>
              <w:jc w:val="both"/>
              <w:rPr>
                <w:rFonts w:ascii="Arial" w:hAnsi="Arial" w:cs="Arial"/>
                <w:sz w:val="18"/>
                <w:szCs w:val="18"/>
              </w:rPr>
            </w:pPr>
          </w:p>
        </w:tc>
        <w:tc>
          <w:tcPr>
            <w:tcW w:w="1099" w:type="dxa"/>
          </w:tcPr>
          <w:p w:rsidR="00191DE8" w:rsidRPr="00AC3F39" w:rsidRDefault="00191DE8" w:rsidP="00805E51">
            <w:pPr>
              <w:autoSpaceDE w:val="0"/>
              <w:autoSpaceDN w:val="0"/>
              <w:adjustRightInd w:val="0"/>
              <w:jc w:val="both"/>
              <w:rPr>
                <w:rFonts w:ascii="Arial" w:hAnsi="Arial" w:cs="Arial"/>
                <w:sz w:val="18"/>
                <w:szCs w:val="18"/>
              </w:rPr>
            </w:pPr>
            <w:r>
              <w:rPr>
                <w:rFonts w:ascii="Arial" w:hAnsi="Arial" w:cs="Arial"/>
                <w:sz w:val="18"/>
                <w:szCs w:val="18"/>
              </w:rPr>
              <w:t>14000</w:t>
            </w:r>
          </w:p>
        </w:tc>
        <w:tc>
          <w:tcPr>
            <w:tcW w:w="724" w:type="dxa"/>
          </w:tcPr>
          <w:p w:rsidR="00191DE8" w:rsidRPr="00AC3F39" w:rsidRDefault="00191DE8" w:rsidP="0016373D">
            <w:pPr>
              <w:autoSpaceDE w:val="0"/>
              <w:autoSpaceDN w:val="0"/>
              <w:adjustRightInd w:val="0"/>
              <w:jc w:val="both"/>
              <w:rPr>
                <w:rFonts w:ascii="Arial" w:hAnsi="Arial" w:cs="Arial"/>
                <w:sz w:val="18"/>
                <w:szCs w:val="18"/>
              </w:rPr>
            </w:pPr>
          </w:p>
        </w:tc>
        <w:tc>
          <w:tcPr>
            <w:tcW w:w="1119" w:type="dxa"/>
          </w:tcPr>
          <w:p w:rsidR="00191DE8" w:rsidRPr="00AC3F39" w:rsidRDefault="00191DE8" w:rsidP="0016373D">
            <w:pPr>
              <w:autoSpaceDE w:val="0"/>
              <w:autoSpaceDN w:val="0"/>
              <w:adjustRightInd w:val="0"/>
              <w:jc w:val="both"/>
              <w:rPr>
                <w:rFonts w:ascii="Arial" w:hAnsi="Arial" w:cs="Arial"/>
                <w:sz w:val="18"/>
                <w:szCs w:val="18"/>
              </w:rPr>
            </w:pPr>
          </w:p>
        </w:tc>
        <w:tc>
          <w:tcPr>
            <w:tcW w:w="900" w:type="dxa"/>
          </w:tcPr>
          <w:p w:rsidR="00191DE8" w:rsidRPr="00AC3F39" w:rsidRDefault="00191DE8" w:rsidP="0016373D">
            <w:pPr>
              <w:autoSpaceDE w:val="0"/>
              <w:autoSpaceDN w:val="0"/>
              <w:adjustRightInd w:val="0"/>
              <w:jc w:val="both"/>
              <w:rPr>
                <w:rFonts w:ascii="Arial" w:hAnsi="Arial" w:cs="Arial"/>
                <w:sz w:val="18"/>
                <w:szCs w:val="18"/>
              </w:rPr>
            </w:pPr>
          </w:p>
        </w:tc>
        <w:tc>
          <w:tcPr>
            <w:tcW w:w="851" w:type="dxa"/>
            <w:tcBorders>
              <w:right w:val="double" w:sz="4" w:space="0" w:color="auto"/>
            </w:tcBorders>
          </w:tcPr>
          <w:p w:rsidR="00191DE8" w:rsidRPr="00AC3F39" w:rsidRDefault="00191DE8" w:rsidP="00805E51">
            <w:pPr>
              <w:autoSpaceDE w:val="0"/>
              <w:autoSpaceDN w:val="0"/>
              <w:adjustRightInd w:val="0"/>
              <w:jc w:val="both"/>
              <w:rPr>
                <w:rFonts w:ascii="Arial" w:hAnsi="Arial" w:cs="Arial"/>
                <w:sz w:val="18"/>
                <w:szCs w:val="18"/>
              </w:rPr>
            </w:pPr>
            <w:r>
              <w:rPr>
                <w:rFonts w:ascii="Arial" w:hAnsi="Arial" w:cs="Arial"/>
                <w:sz w:val="18"/>
                <w:szCs w:val="18"/>
              </w:rPr>
              <w:t>14000</w:t>
            </w:r>
          </w:p>
        </w:tc>
      </w:tr>
      <w:tr w:rsidR="00191DE8" w:rsidRPr="00AC3F39" w:rsidTr="001F4ABC">
        <w:tc>
          <w:tcPr>
            <w:tcW w:w="3369" w:type="dxa"/>
            <w:tcBorders>
              <w:left w:val="double" w:sz="4" w:space="0" w:color="auto"/>
            </w:tcBorders>
          </w:tcPr>
          <w:p w:rsidR="00191DE8" w:rsidRPr="00AC3F39" w:rsidRDefault="00191DE8" w:rsidP="00DD5348">
            <w:pPr>
              <w:autoSpaceDE w:val="0"/>
              <w:autoSpaceDN w:val="0"/>
              <w:adjustRightInd w:val="0"/>
              <w:jc w:val="both"/>
              <w:rPr>
                <w:rFonts w:ascii="Arial" w:hAnsi="Arial" w:cs="Arial"/>
                <w:sz w:val="18"/>
                <w:szCs w:val="18"/>
              </w:rPr>
            </w:pPr>
            <w:r>
              <w:rPr>
                <w:rFonts w:ascii="Arial" w:hAnsi="Arial" w:cs="Arial"/>
                <w:sz w:val="18"/>
                <w:szCs w:val="18"/>
              </w:rPr>
              <w:t>2011</w:t>
            </w:r>
          </w:p>
        </w:tc>
        <w:tc>
          <w:tcPr>
            <w:tcW w:w="2585" w:type="dxa"/>
          </w:tcPr>
          <w:p w:rsidR="00191DE8" w:rsidRPr="00AC3F39" w:rsidRDefault="00191DE8" w:rsidP="00DD5348">
            <w:pPr>
              <w:autoSpaceDE w:val="0"/>
              <w:autoSpaceDN w:val="0"/>
              <w:adjustRightInd w:val="0"/>
              <w:ind w:left="-74"/>
              <w:jc w:val="both"/>
              <w:rPr>
                <w:rFonts w:ascii="Arial" w:hAnsi="Arial" w:cs="Arial"/>
                <w:sz w:val="18"/>
                <w:szCs w:val="18"/>
              </w:rPr>
            </w:pPr>
          </w:p>
        </w:tc>
        <w:tc>
          <w:tcPr>
            <w:tcW w:w="709" w:type="dxa"/>
          </w:tcPr>
          <w:p w:rsidR="00191DE8" w:rsidRPr="00AC3F39" w:rsidRDefault="00191DE8" w:rsidP="00DD5348">
            <w:pPr>
              <w:autoSpaceDE w:val="0"/>
              <w:autoSpaceDN w:val="0"/>
              <w:adjustRightInd w:val="0"/>
              <w:ind w:left="-109" w:right="-107"/>
              <w:jc w:val="both"/>
              <w:rPr>
                <w:rFonts w:ascii="Arial" w:hAnsi="Arial" w:cs="Arial"/>
                <w:sz w:val="18"/>
                <w:szCs w:val="18"/>
              </w:rPr>
            </w:pPr>
          </w:p>
        </w:tc>
        <w:tc>
          <w:tcPr>
            <w:tcW w:w="694" w:type="dxa"/>
          </w:tcPr>
          <w:p w:rsidR="00191DE8" w:rsidRPr="00AC3F39" w:rsidRDefault="00191DE8" w:rsidP="00DD5348">
            <w:pPr>
              <w:autoSpaceDE w:val="0"/>
              <w:autoSpaceDN w:val="0"/>
              <w:adjustRightInd w:val="0"/>
              <w:ind w:left="-109" w:right="-107"/>
              <w:jc w:val="both"/>
              <w:rPr>
                <w:rFonts w:ascii="Arial" w:hAnsi="Arial" w:cs="Arial"/>
                <w:sz w:val="18"/>
                <w:szCs w:val="18"/>
              </w:rPr>
            </w:pPr>
          </w:p>
        </w:tc>
        <w:tc>
          <w:tcPr>
            <w:tcW w:w="820" w:type="dxa"/>
          </w:tcPr>
          <w:p w:rsidR="00191DE8" w:rsidRPr="00AC3F39" w:rsidRDefault="00191DE8" w:rsidP="00DD5348">
            <w:pPr>
              <w:autoSpaceDE w:val="0"/>
              <w:autoSpaceDN w:val="0"/>
              <w:adjustRightInd w:val="0"/>
              <w:ind w:left="-109" w:right="-107"/>
              <w:jc w:val="both"/>
              <w:rPr>
                <w:rFonts w:ascii="Arial" w:hAnsi="Arial" w:cs="Arial"/>
                <w:sz w:val="18"/>
                <w:szCs w:val="18"/>
              </w:rPr>
            </w:pPr>
          </w:p>
        </w:tc>
        <w:tc>
          <w:tcPr>
            <w:tcW w:w="947" w:type="dxa"/>
          </w:tcPr>
          <w:p w:rsidR="00191DE8" w:rsidRPr="00AC3F39" w:rsidRDefault="00191DE8" w:rsidP="0016373D">
            <w:pPr>
              <w:autoSpaceDE w:val="0"/>
              <w:autoSpaceDN w:val="0"/>
              <w:adjustRightInd w:val="0"/>
              <w:jc w:val="both"/>
              <w:rPr>
                <w:rFonts w:ascii="Arial" w:hAnsi="Arial" w:cs="Arial"/>
                <w:sz w:val="18"/>
                <w:szCs w:val="18"/>
              </w:rPr>
            </w:pPr>
            <w:r>
              <w:rPr>
                <w:rFonts w:ascii="Arial" w:hAnsi="Arial" w:cs="Arial"/>
                <w:sz w:val="18"/>
                <w:szCs w:val="18"/>
              </w:rPr>
              <w:t>3365</w:t>
            </w:r>
          </w:p>
        </w:tc>
        <w:tc>
          <w:tcPr>
            <w:tcW w:w="931" w:type="dxa"/>
          </w:tcPr>
          <w:p w:rsidR="00191DE8" w:rsidRPr="00AC3F39" w:rsidRDefault="00191DE8" w:rsidP="0016373D">
            <w:pPr>
              <w:autoSpaceDE w:val="0"/>
              <w:autoSpaceDN w:val="0"/>
              <w:adjustRightInd w:val="0"/>
              <w:jc w:val="both"/>
              <w:rPr>
                <w:rFonts w:ascii="Arial" w:hAnsi="Arial" w:cs="Arial"/>
                <w:sz w:val="18"/>
                <w:szCs w:val="18"/>
              </w:rPr>
            </w:pPr>
            <w:r>
              <w:rPr>
                <w:rFonts w:ascii="Arial" w:hAnsi="Arial" w:cs="Arial"/>
                <w:sz w:val="18"/>
                <w:szCs w:val="18"/>
              </w:rPr>
              <w:t>14000</w:t>
            </w:r>
          </w:p>
        </w:tc>
        <w:tc>
          <w:tcPr>
            <w:tcW w:w="1099" w:type="dxa"/>
          </w:tcPr>
          <w:p w:rsidR="00191DE8" w:rsidRPr="00AC3F39" w:rsidRDefault="00191DE8" w:rsidP="00805E51">
            <w:pPr>
              <w:autoSpaceDE w:val="0"/>
              <w:autoSpaceDN w:val="0"/>
              <w:adjustRightInd w:val="0"/>
              <w:jc w:val="both"/>
              <w:rPr>
                <w:rFonts w:ascii="Arial" w:hAnsi="Arial" w:cs="Arial"/>
                <w:sz w:val="18"/>
                <w:szCs w:val="18"/>
              </w:rPr>
            </w:pPr>
            <w:r>
              <w:rPr>
                <w:rFonts w:ascii="Arial" w:hAnsi="Arial" w:cs="Arial"/>
                <w:sz w:val="18"/>
                <w:szCs w:val="18"/>
              </w:rPr>
              <w:t>14000</w:t>
            </w:r>
          </w:p>
        </w:tc>
        <w:tc>
          <w:tcPr>
            <w:tcW w:w="724" w:type="dxa"/>
          </w:tcPr>
          <w:p w:rsidR="00191DE8" w:rsidRPr="00AC3F39" w:rsidRDefault="00191DE8" w:rsidP="0016373D">
            <w:pPr>
              <w:autoSpaceDE w:val="0"/>
              <w:autoSpaceDN w:val="0"/>
              <w:adjustRightInd w:val="0"/>
              <w:jc w:val="both"/>
              <w:rPr>
                <w:rFonts w:ascii="Arial" w:hAnsi="Arial" w:cs="Arial"/>
                <w:sz w:val="18"/>
                <w:szCs w:val="18"/>
              </w:rPr>
            </w:pPr>
          </w:p>
        </w:tc>
        <w:tc>
          <w:tcPr>
            <w:tcW w:w="1119" w:type="dxa"/>
          </w:tcPr>
          <w:p w:rsidR="00191DE8" w:rsidRPr="00AC3F39" w:rsidRDefault="00191DE8" w:rsidP="0016373D">
            <w:pPr>
              <w:autoSpaceDE w:val="0"/>
              <w:autoSpaceDN w:val="0"/>
              <w:adjustRightInd w:val="0"/>
              <w:jc w:val="both"/>
              <w:rPr>
                <w:rFonts w:ascii="Arial" w:hAnsi="Arial" w:cs="Arial"/>
                <w:sz w:val="18"/>
                <w:szCs w:val="18"/>
              </w:rPr>
            </w:pPr>
          </w:p>
        </w:tc>
        <w:tc>
          <w:tcPr>
            <w:tcW w:w="900" w:type="dxa"/>
          </w:tcPr>
          <w:p w:rsidR="00191DE8" w:rsidRPr="00AC3F39" w:rsidRDefault="00191DE8" w:rsidP="0016373D">
            <w:pPr>
              <w:autoSpaceDE w:val="0"/>
              <w:autoSpaceDN w:val="0"/>
              <w:adjustRightInd w:val="0"/>
              <w:jc w:val="both"/>
              <w:rPr>
                <w:rFonts w:ascii="Arial" w:hAnsi="Arial" w:cs="Arial"/>
                <w:sz w:val="18"/>
                <w:szCs w:val="18"/>
              </w:rPr>
            </w:pPr>
          </w:p>
        </w:tc>
        <w:tc>
          <w:tcPr>
            <w:tcW w:w="851" w:type="dxa"/>
            <w:tcBorders>
              <w:right w:val="double" w:sz="4" w:space="0" w:color="auto"/>
            </w:tcBorders>
          </w:tcPr>
          <w:p w:rsidR="00191DE8" w:rsidRPr="00AC3F39" w:rsidRDefault="00191DE8" w:rsidP="00805E51">
            <w:pPr>
              <w:autoSpaceDE w:val="0"/>
              <w:autoSpaceDN w:val="0"/>
              <w:adjustRightInd w:val="0"/>
              <w:jc w:val="both"/>
              <w:rPr>
                <w:rFonts w:ascii="Arial" w:hAnsi="Arial" w:cs="Arial"/>
                <w:sz w:val="18"/>
                <w:szCs w:val="18"/>
              </w:rPr>
            </w:pPr>
            <w:r>
              <w:rPr>
                <w:rFonts w:ascii="Arial" w:hAnsi="Arial" w:cs="Arial"/>
                <w:sz w:val="18"/>
                <w:szCs w:val="18"/>
              </w:rPr>
              <w:t>14000</w:t>
            </w:r>
          </w:p>
        </w:tc>
      </w:tr>
      <w:tr w:rsidR="00191DE8" w:rsidRPr="00AC3F39" w:rsidTr="001F4ABC">
        <w:tc>
          <w:tcPr>
            <w:tcW w:w="3369" w:type="dxa"/>
            <w:tcBorders>
              <w:left w:val="double" w:sz="4" w:space="0" w:color="auto"/>
            </w:tcBorders>
          </w:tcPr>
          <w:p w:rsidR="00191DE8" w:rsidRPr="00AC3F39" w:rsidRDefault="00191DE8" w:rsidP="00DD5348">
            <w:pPr>
              <w:autoSpaceDE w:val="0"/>
              <w:autoSpaceDN w:val="0"/>
              <w:adjustRightInd w:val="0"/>
              <w:jc w:val="both"/>
              <w:rPr>
                <w:rFonts w:ascii="Arial" w:hAnsi="Arial" w:cs="Arial"/>
                <w:sz w:val="18"/>
                <w:szCs w:val="18"/>
              </w:rPr>
            </w:pPr>
            <w:r>
              <w:rPr>
                <w:rFonts w:ascii="Arial" w:hAnsi="Arial" w:cs="Arial"/>
                <w:sz w:val="18"/>
                <w:szCs w:val="18"/>
              </w:rPr>
              <w:t>Строительство придорожного сервиса (гостиница, АЗС, автомастерская) д.Кускун ООО «Медвежий угол»</w:t>
            </w:r>
          </w:p>
        </w:tc>
        <w:tc>
          <w:tcPr>
            <w:tcW w:w="2585" w:type="dxa"/>
          </w:tcPr>
          <w:p w:rsidR="00191DE8" w:rsidRPr="00AC3F39" w:rsidRDefault="00191DE8" w:rsidP="00DD5348">
            <w:pPr>
              <w:autoSpaceDE w:val="0"/>
              <w:autoSpaceDN w:val="0"/>
              <w:adjustRightInd w:val="0"/>
              <w:ind w:left="-74"/>
              <w:jc w:val="both"/>
              <w:rPr>
                <w:rFonts w:ascii="Arial" w:hAnsi="Arial" w:cs="Arial"/>
                <w:sz w:val="18"/>
                <w:szCs w:val="18"/>
              </w:rPr>
            </w:pPr>
          </w:p>
        </w:tc>
        <w:tc>
          <w:tcPr>
            <w:tcW w:w="709" w:type="dxa"/>
          </w:tcPr>
          <w:p w:rsidR="00191DE8" w:rsidRPr="00AC3F39" w:rsidRDefault="00191DE8" w:rsidP="00DD5348">
            <w:pPr>
              <w:autoSpaceDE w:val="0"/>
              <w:autoSpaceDN w:val="0"/>
              <w:adjustRightInd w:val="0"/>
              <w:ind w:left="-109" w:right="-107"/>
              <w:jc w:val="both"/>
              <w:rPr>
                <w:rFonts w:ascii="Arial" w:hAnsi="Arial" w:cs="Arial"/>
                <w:sz w:val="18"/>
                <w:szCs w:val="18"/>
              </w:rPr>
            </w:pPr>
            <w:r>
              <w:rPr>
                <w:rFonts w:ascii="Arial" w:hAnsi="Arial" w:cs="Arial"/>
                <w:sz w:val="18"/>
                <w:szCs w:val="18"/>
              </w:rPr>
              <w:t>2011</w:t>
            </w:r>
          </w:p>
        </w:tc>
        <w:tc>
          <w:tcPr>
            <w:tcW w:w="694" w:type="dxa"/>
          </w:tcPr>
          <w:p w:rsidR="00191DE8" w:rsidRPr="00AC3F39" w:rsidRDefault="00191DE8" w:rsidP="00DD5348">
            <w:pPr>
              <w:autoSpaceDE w:val="0"/>
              <w:autoSpaceDN w:val="0"/>
              <w:adjustRightInd w:val="0"/>
              <w:ind w:left="-109" w:right="-107"/>
              <w:jc w:val="both"/>
              <w:rPr>
                <w:rFonts w:ascii="Arial" w:hAnsi="Arial" w:cs="Arial"/>
                <w:sz w:val="18"/>
                <w:szCs w:val="18"/>
              </w:rPr>
            </w:pPr>
            <w:r>
              <w:rPr>
                <w:rFonts w:ascii="Arial" w:hAnsi="Arial" w:cs="Arial"/>
                <w:sz w:val="18"/>
                <w:szCs w:val="18"/>
              </w:rPr>
              <w:t>2012</w:t>
            </w:r>
          </w:p>
        </w:tc>
        <w:tc>
          <w:tcPr>
            <w:tcW w:w="820" w:type="dxa"/>
          </w:tcPr>
          <w:p w:rsidR="00191DE8" w:rsidRPr="00AC3F39" w:rsidRDefault="00191DE8" w:rsidP="00DD5348">
            <w:pPr>
              <w:autoSpaceDE w:val="0"/>
              <w:autoSpaceDN w:val="0"/>
              <w:adjustRightInd w:val="0"/>
              <w:ind w:left="-109" w:right="-107"/>
              <w:jc w:val="both"/>
              <w:rPr>
                <w:rFonts w:ascii="Arial" w:hAnsi="Arial" w:cs="Arial"/>
                <w:sz w:val="18"/>
                <w:szCs w:val="18"/>
              </w:rPr>
            </w:pPr>
            <w:r>
              <w:rPr>
                <w:rFonts w:ascii="Arial" w:hAnsi="Arial" w:cs="Arial"/>
                <w:sz w:val="18"/>
                <w:szCs w:val="18"/>
              </w:rPr>
              <w:t>9615</w:t>
            </w:r>
          </w:p>
        </w:tc>
        <w:tc>
          <w:tcPr>
            <w:tcW w:w="947" w:type="dxa"/>
          </w:tcPr>
          <w:p w:rsidR="00191DE8" w:rsidRPr="00AC3F39" w:rsidRDefault="00191DE8" w:rsidP="0016373D">
            <w:pPr>
              <w:autoSpaceDE w:val="0"/>
              <w:autoSpaceDN w:val="0"/>
              <w:adjustRightInd w:val="0"/>
              <w:jc w:val="both"/>
              <w:rPr>
                <w:rFonts w:ascii="Arial" w:hAnsi="Arial" w:cs="Arial"/>
                <w:sz w:val="18"/>
                <w:szCs w:val="18"/>
              </w:rPr>
            </w:pPr>
          </w:p>
        </w:tc>
        <w:tc>
          <w:tcPr>
            <w:tcW w:w="931" w:type="dxa"/>
          </w:tcPr>
          <w:p w:rsidR="00191DE8" w:rsidRPr="00AC3F39" w:rsidRDefault="00191DE8" w:rsidP="0016373D">
            <w:pPr>
              <w:autoSpaceDE w:val="0"/>
              <w:autoSpaceDN w:val="0"/>
              <w:adjustRightInd w:val="0"/>
              <w:jc w:val="both"/>
              <w:rPr>
                <w:rFonts w:ascii="Arial" w:hAnsi="Arial" w:cs="Arial"/>
                <w:sz w:val="18"/>
                <w:szCs w:val="18"/>
              </w:rPr>
            </w:pPr>
          </w:p>
        </w:tc>
        <w:tc>
          <w:tcPr>
            <w:tcW w:w="1099" w:type="dxa"/>
          </w:tcPr>
          <w:p w:rsidR="00191DE8" w:rsidRPr="00AC3F39" w:rsidRDefault="00191DE8" w:rsidP="0016373D">
            <w:pPr>
              <w:autoSpaceDE w:val="0"/>
              <w:autoSpaceDN w:val="0"/>
              <w:adjustRightInd w:val="0"/>
              <w:jc w:val="both"/>
              <w:rPr>
                <w:rFonts w:ascii="Arial" w:hAnsi="Arial" w:cs="Arial"/>
                <w:sz w:val="18"/>
                <w:szCs w:val="18"/>
              </w:rPr>
            </w:pPr>
            <w:r>
              <w:rPr>
                <w:rFonts w:ascii="Arial" w:hAnsi="Arial" w:cs="Arial"/>
                <w:sz w:val="18"/>
                <w:szCs w:val="18"/>
              </w:rPr>
              <w:t>40000</w:t>
            </w:r>
          </w:p>
        </w:tc>
        <w:tc>
          <w:tcPr>
            <w:tcW w:w="724" w:type="dxa"/>
          </w:tcPr>
          <w:p w:rsidR="00191DE8" w:rsidRPr="00AC3F39" w:rsidRDefault="00191DE8" w:rsidP="0016373D">
            <w:pPr>
              <w:autoSpaceDE w:val="0"/>
              <w:autoSpaceDN w:val="0"/>
              <w:adjustRightInd w:val="0"/>
              <w:jc w:val="both"/>
              <w:rPr>
                <w:rFonts w:ascii="Arial" w:hAnsi="Arial" w:cs="Arial"/>
                <w:sz w:val="18"/>
                <w:szCs w:val="18"/>
              </w:rPr>
            </w:pPr>
          </w:p>
        </w:tc>
        <w:tc>
          <w:tcPr>
            <w:tcW w:w="1119" w:type="dxa"/>
          </w:tcPr>
          <w:p w:rsidR="00191DE8" w:rsidRPr="00AC3F39" w:rsidRDefault="00191DE8" w:rsidP="0016373D">
            <w:pPr>
              <w:autoSpaceDE w:val="0"/>
              <w:autoSpaceDN w:val="0"/>
              <w:adjustRightInd w:val="0"/>
              <w:jc w:val="both"/>
              <w:rPr>
                <w:rFonts w:ascii="Arial" w:hAnsi="Arial" w:cs="Arial"/>
                <w:sz w:val="18"/>
                <w:szCs w:val="18"/>
              </w:rPr>
            </w:pPr>
          </w:p>
        </w:tc>
        <w:tc>
          <w:tcPr>
            <w:tcW w:w="900" w:type="dxa"/>
          </w:tcPr>
          <w:p w:rsidR="00191DE8" w:rsidRPr="00AC3F39" w:rsidRDefault="00191DE8" w:rsidP="0016373D">
            <w:pPr>
              <w:autoSpaceDE w:val="0"/>
              <w:autoSpaceDN w:val="0"/>
              <w:adjustRightInd w:val="0"/>
              <w:jc w:val="both"/>
              <w:rPr>
                <w:rFonts w:ascii="Arial" w:hAnsi="Arial" w:cs="Arial"/>
                <w:sz w:val="18"/>
                <w:szCs w:val="18"/>
              </w:rPr>
            </w:pPr>
          </w:p>
        </w:tc>
        <w:tc>
          <w:tcPr>
            <w:tcW w:w="851" w:type="dxa"/>
            <w:tcBorders>
              <w:right w:val="double" w:sz="4" w:space="0" w:color="auto"/>
            </w:tcBorders>
          </w:tcPr>
          <w:p w:rsidR="00191DE8" w:rsidRPr="00AC3F39" w:rsidRDefault="00191DE8" w:rsidP="0016373D">
            <w:pPr>
              <w:autoSpaceDE w:val="0"/>
              <w:autoSpaceDN w:val="0"/>
              <w:adjustRightInd w:val="0"/>
              <w:jc w:val="both"/>
              <w:rPr>
                <w:rFonts w:ascii="Arial" w:hAnsi="Arial" w:cs="Arial"/>
                <w:sz w:val="18"/>
                <w:szCs w:val="18"/>
              </w:rPr>
            </w:pPr>
            <w:r>
              <w:rPr>
                <w:rFonts w:ascii="Arial" w:hAnsi="Arial" w:cs="Arial"/>
                <w:sz w:val="18"/>
                <w:szCs w:val="18"/>
              </w:rPr>
              <w:t>40000</w:t>
            </w:r>
          </w:p>
        </w:tc>
      </w:tr>
      <w:tr w:rsidR="00191DE8" w:rsidRPr="00AC3F39" w:rsidTr="001F4ABC">
        <w:tc>
          <w:tcPr>
            <w:tcW w:w="3369" w:type="dxa"/>
            <w:tcBorders>
              <w:left w:val="double" w:sz="4" w:space="0" w:color="auto"/>
            </w:tcBorders>
          </w:tcPr>
          <w:p w:rsidR="00191DE8" w:rsidRDefault="00191DE8" w:rsidP="00DD5348">
            <w:pPr>
              <w:autoSpaceDE w:val="0"/>
              <w:autoSpaceDN w:val="0"/>
              <w:adjustRightInd w:val="0"/>
              <w:jc w:val="both"/>
              <w:rPr>
                <w:rFonts w:ascii="Arial" w:hAnsi="Arial" w:cs="Arial"/>
                <w:sz w:val="18"/>
                <w:szCs w:val="18"/>
              </w:rPr>
            </w:pPr>
            <w:r>
              <w:rPr>
                <w:rFonts w:ascii="Arial" w:hAnsi="Arial" w:cs="Arial"/>
                <w:sz w:val="18"/>
                <w:szCs w:val="18"/>
              </w:rPr>
              <w:t>2011</w:t>
            </w:r>
          </w:p>
        </w:tc>
        <w:tc>
          <w:tcPr>
            <w:tcW w:w="2585" w:type="dxa"/>
          </w:tcPr>
          <w:p w:rsidR="00191DE8" w:rsidRPr="00AC3F39" w:rsidRDefault="00191DE8" w:rsidP="00DD5348">
            <w:pPr>
              <w:autoSpaceDE w:val="0"/>
              <w:autoSpaceDN w:val="0"/>
              <w:adjustRightInd w:val="0"/>
              <w:ind w:left="-74"/>
              <w:jc w:val="both"/>
              <w:rPr>
                <w:rFonts w:ascii="Arial" w:hAnsi="Arial" w:cs="Arial"/>
                <w:sz w:val="18"/>
                <w:szCs w:val="18"/>
              </w:rPr>
            </w:pPr>
          </w:p>
        </w:tc>
        <w:tc>
          <w:tcPr>
            <w:tcW w:w="709" w:type="dxa"/>
          </w:tcPr>
          <w:p w:rsidR="00191DE8" w:rsidRDefault="00191DE8" w:rsidP="00DD5348">
            <w:pPr>
              <w:autoSpaceDE w:val="0"/>
              <w:autoSpaceDN w:val="0"/>
              <w:adjustRightInd w:val="0"/>
              <w:ind w:left="-109" w:right="-107"/>
              <w:jc w:val="both"/>
              <w:rPr>
                <w:rFonts w:ascii="Arial" w:hAnsi="Arial" w:cs="Arial"/>
                <w:sz w:val="18"/>
                <w:szCs w:val="18"/>
              </w:rPr>
            </w:pPr>
          </w:p>
        </w:tc>
        <w:tc>
          <w:tcPr>
            <w:tcW w:w="694" w:type="dxa"/>
          </w:tcPr>
          <w:p w:rsidR="00191DE8" w:rsidRDefault="00191DE8" w:rsidP="00DD5348">
            <w:pPr>
              <w:autoSpaceDE w:val="0"/>
              <w:autoSpaceDN w:val="0"/>
              <w:adjustRightInd w:val="0"/>
              <w:ind w:left="-109" w:right="-107"/>
              <w:jc w:val="both"/>
              <w:rPr>
                <w:rFonts w:ascii="Arial" w:hAnsi="Arial" w:cs="Arial"/>
                <w:sz w:val="18"/>
                <w:szCs w:val="18"/>
              </w:rPr>
            </w:pPr>
          </w:p>
        </w:tc>
        <w:tc>
          <w:tcPr>
            <w:tcW w:w="820" w:type="dxa"/>
          </w:tcPr>
          <w:p w:rsidR="00191DE8" w:rsidRDefault="00191DE8" w:rsidP="00DD5348">
            <w:pPr>
              <w:autoSpaceDE w:val="0"/>
              <w:autoSpaceDN w:val="0"/>
              <w:adjustRightInd w:val="0"/>
              <w:ind w:left="-109" w:right="-107"/>
              <w:jc w:val="both"/>
              <w:rPr>
                <w:rFonts w:ascii="Arial" w:hAnsi="Arial" w:cs="Arial"/>
                <w:sz w:val="18"/>
                <w:szCs w:val="18"/>
              </w:rPr>
            </w:pPr>
          </w:p>
        </w:tc>
        <w:tc>
          <w:tcPr>
            <w:tcW w:w="947" w:type="dxa"/>
          </w:tcPr>
          <w:p w:rsidR="00191DE8" w:rsidRPr="00AC3F39" w:rsidRDefault="00191DE8" w:rsidP="0016373D">
            <w:pPr>
              <w:autoSpaceDE w:val="0"/>
              <w:autoSpaceDN w:val="0"/>
              <w:adjustRightInd w:val="0"/>
              <w:jc w:val="both"/>
              <w:rPr>
                <w:rFonts w:ascii="Arial" w:hAnsi="Arial" w:cs="Arial"/>
                <w:sz w:val="18"/>
                <w:szCs w:val="18"/>
              </w:rPr>
            </w:pPr>
            <w:r>
              <w:rPr>
                <w:rFonts w:ascii="Arial" w:hAnsi="Arial" w:cs="Arial"/>
                <w:sz w:val="18"/>
                <w:szCs w:val="18"/>
              </w:rPr>
              <w:t>9615</w:t>
            </w:r>
          </w:p>
        </w:tc>
        <w:tc>
          <w:tcPr>
            <w:tcW w:w="931" w:type="dxa"/>
          </w:tcPr>
          <w:p w:rsidR="00191DE8" w:rsidRPr="00AC3F39" w:rsidRDefault="00191DE8" w:rsidP="0016373D">
            <w:pPr>
              <w:autoSpaceDE w:val="0"/>
              <w:autoSpaceDN w:val="0"/>
              <w:adjustRightInd w:val="0"/>
              <w:jc w:val="both"/>
              <w:rPr>
                <w:rFonts w:ascii="Arial" w:hAnsi="Arial" w:cs="Arial"/>
                <w:sz w:val="18"/>
                <w:szCs w:val="18"/>
              </w:rPr>
            </w:pPr>
            <w:r>
              <w:rPr>
                <w:rFonts w:ascii="Arial" w:hAnsi="Arial" w:cs="Arial"/>
                <w:sz w:val="18"/>
                <w:szCs w:val="18"/>
              </w:rPr>
              <w:t>40000</w:t>
            </w:r>
          </w:p>
        </w:tc>
        <w:tc>
          <w:tcPr>
            <w:tcW w:w="1099" w:type="dxa"/>
          </w:tcPr>
          <w:p w:rsidR="00191DE8" w:rsidRPr="00AC3F39" w:rsidRDefault="00191DE8" w:rsidP="0016373D">
            <w:pPr>
              <w:autoSpaceDE w:val="0"/>
              <w:autoSpaceDN w:val="0"/>
              <w:adjustRightInd w:val="0"/>
              <w:jc w:val="both"/>
              <w:rPr>
                <w:rFonts w:ascii="Arial" w:hAnsi="Arial" w:cs="Arial"/>
                <w:sz w:val="18"/>
                <w:szCs w:val="18"/>
              </w:rPr>
            </w:pPr>
            <w:r>
              <w:rPr>
                <w:rFonts w:ascii="Arial" w:hAnsi="Arial" w:cs="Arial"/>
                <w:sz w:val="18"/>
                <w:szCs w:val="18"/>
              </w:rPr>
              <w:t>25000</w:t>
            </w:r>
          </w:p>
        </w:tc>
        <w:tc>
          <w:tcPr>
            <w:tcW w:w="724" w:type="dxa"/>
          </w:tcPr>
          <w:p w:rsidR="00191DE8" w:rsidRPr="00AC3F39" w:rsidRDefault="00191DE8" w:rsidP="0016373D">
            <w:pPr>
              <w:autoSpaceDE w:val="0"/>
              <w:autoSpaceDN w:val="0"/>
              <w:adjustRightInd w:val="0"/>
              <w:jc w:val="both"/>
              <w:rPr>
                <w:rFonts w:ascii="Arial" w:hAnsi="Arial" w:cs="Arial"/>
                <w:sz w:val="18"/>
                <w:szCs w:val="18"/>
              </w:rPr>
            </w:pPr>
          </w:p>
        </w:tc>
        <w:tc>
          <w:tcPr>
            <w:tcW w:w="1119" w:type="dxa"/>
          </w:tcPr>
          <w:p w:rsidR="00191DE8" w:rsidRPr="00AC3F39" w:rsidRDefault="00191DE8" w:rsidP="0016373D">
            <w:pPr>
              <w:autoSpaceDE w:val="0"/>
              <w:autoSpaceDN w:val="0"/>
              <w:adjustRightInd w:val="0"/>
              <w:jc w:val="both"/>
              <w:rPr>
                <w:rFonts w:ascii="Arial" w:hAnsi="Arial" w:cs="Arial"/>
                <w:sz w:val="18"/>
                <w:szCs w:val="18"/>
              </w:rPr>
            </w:pPr>
          </w:p>
        </w:tc>
        <w:tc>
          <w:tcPr>
            <w:tcW w:w="900" w:type="dxa"/>
          </w:tcPr>
          <w:p w:rsidR="00191DE8" w:rsidRPr="00AC3F39" w:rsidRDefault="00191DE8" w:rsidP="0016373D">
            <w:pPr>
              <w:autoSpaceDE w:val="0"/>
              <w:autoSpaceDN w:val="0"/>
              <w:adjustRightInd w:val="0"/>
              <w:jc w:val="both"/>
              <w:rPr>
                <w:rFonts w:ascii="Arial" w:hAnsi="Arial" w:cs="Arial"/>
                <w:sz w:val="18"/>
                <w:szCs w:val="18"/>
              </w:rPr>
            </w:pPr>
          </w:p>
        </w:tc>
        <w:tc>
          <w:tcPr>
            <w:tcW w:w="851" w:type="dxa"/>
            <w:tcBorders>
              <w:right w:val="double" w:sz="4" w:space="0" w:color="auto"/>
            </w:tcBorders>
          </w:tcPr>
          <w:p w:rsidR="00191DE8" w:rsidRPr="00AC3F39" w:rsidRDefault="00191DE8" w:rsidP="00805E51">
            <w:pPr>
              <w:autoSpaceDE w:val="0"/>
              <w:autoSpaceDN w:val="0"/>
              <w:adjustRightInd w:val="0"/>
              <w:jc w:val="both"/>
              <w:rPr>
                <w:rFonts w:ascii="Arial" w:hAnsi="Arial" w:cs="Arial"/>
                <w:sz w:val="18"/>
                <w:szCs w:val="18"/>
              </w:rPr>
            </w:pPr>
            <w:r>
              <w:rPr>
                <w:rFonts w:ascii="Arial" w:hAnsi="Arial" w:cs="Arial"/>
                <w:sz w:val="18"/>
                <w:szCs w:val="18"/>
              </w:rPr>
              <w:t>25000</w:t>
            </w:r>
          </w:p>
        </w:tc>
      </w:tr>
      <w:tr w:rsidR="00191DE8" w:rsidRPr="00AC3F39" w:rsidTr="001F4ABC">
        <w:tc>
          <w:tcPr>
            <w:tcW w:w="3369" w:type="dxa"/>
            <w:tcBorders>
              <w:left w:val="double" w:sz="4" w:space="0" w:color="auto"/>
            </w:tcBorders>
          </w:tcPr>
          <w:p w:rsidR="00191DE8" w:rsidRDefault="00191DE8" w:rsidP="00DD5348">
            <w:pPr>
              <w:autoSpaceDE w:val="0"/>
              <w:autoSpaceDN w:val="0"/>
              <w:adjustRightInd w:val="0"/>
              <w:jc w:val="both"/>
              <w:rPr>
                <w:rFonts w:ascii="Arial" w:hAnsi="Arial" w:cs="Arial"/>
                <w:sz w:val="18"/>
                <w:szCs w:val="18"/>
              </w:rPr>
            </w:pPr>
            <w:r>
              <w:rPr>
                <w:rFonts w:ascii="Arial" w:hAnsi="Arial" w:cs="Arial"/>
                <w:sz w:val="18"/>
                <w:szCs w:val="18"/>
              </w:rPr>
              <w:t>2012</w:t>
            </w:r>
          </w:p>
        </w:tc>
        <w:tc>
          <w:tcPr>
            <w:tcW w:w="2585" w:type="dxa"/>
          </w:tcPr>
          <w:p w:rsidR="00191DE8" w:rsidRPr="00AC3F39" w:rsidRDefault="00191DE8" w:rsidP="00DD5348">
            <w:pPr>
              <w:autoSpaceDE w:val="0"/>
              <w:autoSpaceDN w:val="0"/>
              <w:adjustRightInd w:val="0"/>
              <w:ind w:left="-74"/>
              <w:jc w:val="both"/>
              <w:rPr>
                <w:rFonts w:ascii="Arial" w:hAnsi="Arial" w:cs="Arial"/>
                <w:sz w:val="18"/>
                <w:szCs w:val="18"/>
              </w:rPr>
            </w:pPr>
          </w:p>
        </w:tc>
        <w:tc>
          <w:tcPr>
            <w:tcW w:w="709" w:type="dxa"/>
          </w:tcPr>
          <w:p w:rsidR="00191DE8" w:rsidRDefault="00191DE8" w:rsidP="00DD5348">
            <w:pPr>
              <w:autoSpaceDE w:val="0"/>
              <w:autoSpaceDN w:val="0"/>
              <w:adjustRightInd w:val="0"/>
              <w:ind w:left="-109" w:right="-107"/>
              <w:jc w:val="both"/>
              <w:rPr>
                <w:rFonts w:ascii="Arial" w:hAnsi="Arial" w:cs="Arial"/>
                <w:sz w:val="18"/>
                <w:szCs w:val="18"/>
              </w:rPr>
            </w:pPr>
          </w:p>
        </w:tc>
        <w:tc>
          <w:tcPr>
            <w:tcW w:w="694" w:type="dxa"/>
          </w:tcPr>
          <w:p w:rsidR="00191DE8" w:rsidRDefault="00191DE8" w:rsidP="00DD5348">
            <w:pPr>
              <w:autoSpaceDE w:val="0"/>
              <w:autoSpaceDN w:val="0"/>
              <w:adjustRightInd w:val="0"/>
              <w:ind w:left="-109" w:right="-107"/>
              <w:jc w:val="both"/>
              <w:rPr>
                <w:rFonts w:ascii="Arial" w:hAnsi="Arial" w:cs="Arial"/>
                <w:sz w:val="18"/>
                <w:szCs w:val="18"/>
              </w:rPr>
            </w:pPr>
          </w:p>
        </w:tc>
        <w:tc>
          <w:tcPr>
            <w:tcW w:w="820" w:type="dxa"/>
          </w:tcPr>
          <w:p w:rsidR="00191DE8" w:rsidRDefault="00191DE8" w:rsidP="00DD5348">
            <w:pPr>
              <w:autoSpaceDE w:val="0"/>
              <w:autoSpaceDN w:val="0"/>
              <w:adjustRightInd w:val="0"/>
              <w:ind w:left="-109" w:right="-107"/>
              <w:jc w:val="both"/>
              <w:rPr>
                <w:rFonts w:ascii="Arial" w:hAnsi="Arial" w:cs="Arial"/>
                <w:sz w:val="18"/>
                <w:szCs w:val="18"/>
              </w:rPr>
            </w:pPr>
          </w:p>
        </w:tc>
        <w:tc>
          <w:tcPr>
            <w:tcW w:w="947" w:type="dxa"/>
          </w:tcPr>
          <w:p w:rsidR="00191DE8" w:rsidRPr="00AC3F39" w:rsidRDefault="00191DE8" w:rsidP="0016373D">
            <w:pPr>
              <w:autoSpaceDE w:val="0"/>
              <w:autoSpaceDN w:val="0"/>
              <w:adjustRightInd w:val="0"/>
              <w:jc w:val="both"/>
              <w:rPr>
                <w:rFonts w:ascii="Arial" w:hAnsi="Arial" w:cs="Arial"/>
                <w:sz w:val="18"/>
                <w:szCs w:val="18"/>
              </w:rPr>
            </w:pPr>
            <w:r>
              <w:rPr>
                <w:rFonts w:ascii="Arial" w:hAnsi="Arial" w:cs="Arial"/>
                <w:sz w:val="18"/>
                <w:szCs w:val="18"/>
              </w:rPr>
              <w:t>3606</w:t>
            </w:r>
          </w:p>
        </w:tc>
        <w:tc>
          <w:tcPr>
            <w:tcW w:w="931" w:type="dxa"/>
          </w:tcPr>
          <w:p w:rsidR="00191DE8" w:rsidRPr="00AC3F39" w:rsidRDefault="00191DE8" w:rsidP="0016373D">
            <w:pPr>
              <w:autoSpaceDE w:val="0"/>
              <w:autoSpaceDN w:val="0"/>
              <w:adjustRightInd w:val="0"/>
              <w:jc w:val="both"/>
              <w:rPr>
                <w:rFonts w:ascii="Arial" w:hAnsi="Arial" w:cs="Arial"/>
                <w:sz w:val="18"/>
                <w:szCs w:val="18"/>
              </w:rPr>
            </w:pPr>
            <w:r>
              <w:rPr>
                <w:rFonts w:ascii="Arial" w:hAnsi="Arial" w:cs="Arial"/>
                <w:sz w:val="18"/>
                <w:szCs w:val="18"/>
              </w:rPr>
              <w:t>15000</w:t>
            </w:r>
          </w:p>
        </w:tc>
        <w:tc>
          <w:tcPr>
            <w:tcW w:w="1099" w:type="dxa"/>
          </w:tcPr>
          <w:p w:rsidR="00191DE8" w:rsidRPr="00AC3F39" w:rsidRDefault="00191DE8" w:rsidP="0016373D">
            <w:pPr>
              <w:autoSpaceDE w:val="0"/>
              <w:autoSpaceDN w:val="0"/>
              <w:adjustRightInd w:val="0"/>
              <w:jc w:val="both"/>
              <w:rPr>
                <w:rFonts w:ascii="Arial" w:hAnsi="Arial" w:cs="Arial"/>
                <w:sz w:val="18"/>
                <w:szCs w:val="18"/>
              </w:rPr>
            </w:pPr>
            <w:r>
              <w:rPr>
                <w:rFonts w:ascii="Arial" w:hAnsi="Arial" w:cs="Arial"/>
                <w:sz w:val="18"/>
                <w:szCs w:val="18"/>
              </w:rPr>
              <w:t>15000</w:t>
            </w:r>
          </w:p>
        </w:tc>
        <w:tc>
          <w:tcPr>
            <w:tcW w:w="724" w:type="dxa"/>
          </w:tcPr>
          <w:p w:rsidR="00191DE8" w:rsidRPr="00AC3F39" w:rsidRDefault="00191DE8" w:rsidP="0016373D">
            <w:pPr>
              <w:autoSpaceDE w:val="0"/>
              <w:autoSpaceDN w:val="0"/>
              <w:adjustRightInd w:val="0"/>
              <w:jc w:val="both"/>
              <w:rPr>
                <w:rFonts w:ascii="Arial" w:hAnsi="Arial" w:cs="Arial"/>
                <w:sz w:val="18"/>
                <w:szCs w:val="18"/>
              </w:rPr>
            </w:pPr>
          </w:p>
        </w:tc>
        <w:tc>
          <w:tcPr>
            <w:tcW w:w="1119" w:type="dxa"/>
          </w:tcPr>
          <w:p w:rsidR="00191DE8" w:rsidRPr="00AC3F39" w:rsidRDefault="00191DE8" w:rsidP="0016373D">
            <w:pPr>
              <w:autoSpaceDE w:val="0"/>
              <w:autoSpaceDN w:val="0"/>
              <w:adjustRightInd w:val="0"/>
              <w:jc w:val="both"/>
              <w:rPr>
                <w:rFonts w:ascii="Arial" w:hAnsi="Arial" w:cs="Arial"/>
                <w:sz w:val="18"/>
                <w:szCs w:val="18"/>
              </w:rPr>
            </w:pPr>
          </w:p>
        </w:tc>
        <w:tc>
          <w:tcPr>
            <w:tcW w:w="900" w:type="dxa"/>
          </w:tcPr>
          <w:p w:rsidR="00191DE8" w:rsidRPr="00AC3F39" w:rsidRDefault="00191DE8" w:rsidP="0016373D">
            <w:pPr>
              <w:autoSpaceDE w:val="0"/>
              <w:autoSpaceDN w:val="0"/>
              <w:adjustRightInd w:val="0"/>
              <w:jc w:val="both"/>
              <w:rPr>
                <w:rFonts w:ascii="Arial" w:hAnsi="Arial" w:cs="Arial"/>
                <w:sz w:val="18"/>
                <w:szCs w:val="18"/>
              </w:rPr>
            </w:pPr>
          </w:p>
        </w:tc>
        <w:tc>
          <w:tcPr>
            <w:tcW w:w="851" w:type="dxa"/>
            <w:tcBorders>
              <w:right w:val="double" w:sz="4" w:space="0" w:color="auto"/>
            </w:tcBorders>
          </w:tcPr>
          <w:p w:rsidR="00191DE8" w:rsidRPr="00AC3F39" w:rsidRDefault="00191DE8" w:rsidP="00805E51">
            <w:pPr>
              <w:autoSpaceDE w:val="0"/>
              <w:autoSpaceDN w:val="0"/>
              <w:adjustRightInd w:val="0"/>
              <w:jc w:val="both"/>
              <w:rPr>
                <w:rFonts w:ascii="Arial" w:hAnsi="Arial" w:cs="Arial"/>
                <w:sz w:val="18"/>
                <w:szCs w:val="18"/>
              </w:rPr>
            </w:pPr>
            <w:r>
              <w:rPr>
                <w:rFonts w:ascii="Arial" w:hAnsi="Arial" w:cs="Arial"/>
                <w:sz w:val="18"/>
                <w:szCs w:val="18"/>
              </w:rPr>
              <w:t>15000</w:t>
            </w:r>
          </w:p>
        </w:tc>
      </w:tr>
      <w:tr w:rsidR="00191DE8" w:rsidRPr="00AC3F39" w:rsidTr="001F4ABC">
        <w:tc>
          <w:tcPr>
            <w:tcW w:w="3369" w:type="dxa"/>
            <w:tcBorders>
              <w:left w:val="double" w:sz="4" w:space="0" w:color="auto"/>
            </w:tcBorders>
          </w:tcPr>
          <w:p w:rsidR="00191DE8" w:rsidRDefault="00191DE8" w:rsidP="00DD5348">
            <w:pPr>
              <w:autoSpaceDE w:val="0"/>
              <w:autoSpaceDN w:val="0"/>
              <w:adjustRightInd w:val="0"/>
              <w:jc w:val="both"/>
              <w:rPr>
                <w:rFonts w:ascii="Arial" w:hAnsi="Arial" w:cs="Arial"/>
                <w:sz w:val="18"/>
                <w:szCs w:val="18"/>
              </w:rPr>
            </w:pPr>
            <w:r>
              <w:rPr>
                <w:rFonts w:ascii="Arial" w:hAnsi="Arial" w:cs="Arial"/>
                <w:sz w:val="18"/>
                <w:szCs w:val="18"/>
              </w:rPr>
              <w:t xml:space="preserve">Строительство магазина с кафе-баром и офисными помещениями ИП Новиков (с.Шалинское)  </w:t>
            </w:r>
          </w:p>
        </w:tc>
        <w:tc>
          <w:tcPr>
            <w:tcW w:w="2585" w:type="dxa"/>
          </w:tcPr>
          <w:p w:rsidR="00191DE8" w:rsidRPr="00AC3F39" w:rsidRDefault="00191DE8" w:rsidP="00DD5348">
            <w:pPr>
              <w:autoSpaceDE w:val="0"/>
              <w:autoSpaceDN w:val="0"/>
              <w:adjustRightInd w:val="0"/>
              <w:ind w:left="-74"/>
              <w:jc w:val="both"/>
              <w:rPr>
                <w:rFonts w:ascii="Arial" w:hAnsi="Arial" w:cs="Arial"/>
                <w:sz w:val="18"/>
                <w:szCs w:val="18"/>
              </w:rPr>
            </w:pPr>
          </w:p>
        </w:tc>
        <w:tc>
          <w:tcPr>
            <w:tcW w:w="709" w:type="dxa"/>
          </w:tcPr>
          <w:p w:rsidR="00191DE8" w:rsidRDefault="00191DE8" w:rsidP="00DD5348">
            <w:pPr>
              <w:autoSpaceDE w:val="0"/>
              <w:autoSpaceDN w:val="0"/>
              <w:adjustRightInd w:val="0"/>
              <w:ind w:left="-109" w:right="-107"/>
              <w:jc w:val="both"/>
              <w:rPr>
                <w:rFonts w:ascii="Arial" w:hAnsi="Arial" w:cs="Arial"/>
                <w:sz w:val="18"/>
                <w:szCs w:val="18"/>
              </w:rPr>
            </w:pPr>
            <w:r>
              <w:rPr>
                <w:rFonts w:ascii="Arial" w:hAnsi="Arial" w:cs="Arial"/>
                <w:sz w:val="18"/>
                <w:szCs w:val="18"/>
              </w:rPr>
              <w:t>2011</w:t>
            </w:r>
          </w:p>
        </w:tc>
        <w:tc>
          <w:tcPr>
            <w:tcW w:w="694" w:type="dxa"/>
          </w:tcPr>
          <w:p w:rsidR="00191DE8" w:rsidRDefault="00191DE8" w:rsidP="00DD5348">
            <w:pPr>
              <w:autoSpaceDE w:val="0"/>
              <w:autoSpaceDN w:val="0"/>
              <w:adjustRightInd w:val="0"/>
              <w:ind w:left="-109" w:right="-107"/>
              <w:jc w:val="both"/>
              <w:rPr>
                <w:rFonts w:ascii="Arial" w:hAnsi="Arial" w:cs="Arial"/>
                <w:sz w:val="18"/>
                <w:szCs w:val="18"/>
              </w:rPr>
            </w:pPr>
            <w:r>
              <w:rPr>
                <w:rFonts w:ascii="Arial" w:hAnsi="Arial" w:cs="Arial"/>
                <w:sz w:val="18"/>
                <w:szCs w:val="18"/>
              </w:rPr>
              <w:t>2012</w:t>
            </w:r>
          </w:p>
        </w:tc>
        <w:tc>
          <w:tcPr>
            <w:tcW w:w="820" w:type="dxa"/>
          </w:tcPr>
          <w:p w:rsidR="00191DE8" w:rsidRDefault="00191DE8" w:rsidP="00DD5348">
            <w:pPr>
              <w:autoSpaceDE w:val="0"/>
              <w:autoSpaceDN w:val="0"/>
              <w:adjustRightInd w:val="0"/>
              <w:ind w:left="-109" w:right="-107"/>
              <w:jc w:val="both"/>
              <w:rPr>
                <w:rFonts w:ascii="Arial" w:hAnsi="Arial" w:cs="Arial"/>
                <w:sz w:val="18"/>
                <w:szCs w:val="18"/>
              </w:rPr>
            </w:pPr>
            <w:r>
              <w:rPr>
                <w:rFonts w:ascii="Arial" w:hAnsi="Arial" w:cs="Arial"/>
                <w:sz w:val="18"/>
                <w:szCs w:val="18"/>
              </w:rPr>
              <w:t>1202</w:t>
            </w:r>
          </w:p>
        </w:tc>
        <w:tc>
          <w:tcPr>
            <w:tcW w:w="947" w:type="dxa"/>
          </w:tcPr>
          <w:p w:rsidR="00191DE8" w:rsidRPr="00AC3F39" w:rsidRDefault="00191DE8" w:rsidP="0016373D">
            <w:pPr>
              <w:autoSpaceDE w:val="0"/>
              <w:autoSpaceDN w:val="0"/>
              <w:adjustRightInd w:val="0"/>
              <w:jc w:val="both"/>
              <w:rPr>
                <w:rFonts w:ascii="Arial" w:hAnsi="Arial" w:cs="Arial"/>
                <w:sz w:val="18"/>
                <w:szCs w:val="18"/>
              </w:rPr>
            </w:pPr>
          </w:p>
        </w:tc>
        <w:tc>
          <w:tcPr>
            <w:tcW w:w="931" w:type="dxa"/>
          </w:tcPr>
          <w:p w:rsidR="00191DE8" w:rsidRPr="00AC3F39" w:rsidRDefault="00191DE8" w:rsidP="0016373D">
            <w:pPr>
              <w:autoSpaceDE w:val="0"/>
              <w:autoSpaceDN w:val="0"/>
              <w:adjustRightInd w:val="0"/>
              <w:jc w:val="both"/>
              <w:rPr>
                <w:rFonts w:ascii="Arial" w:hAnsi="Arial" w:cs="Arial"/>
                <w:sz w:val="18"/>
                <w:szCs w:val="18"/>
              </w:rPr>
            </w:pPr>
          </w:p>
        </w:tc>
        <w:tc>
          <w:tcPr>
            <w:tcW w:w="1099" w:type="dxa"/>
          </w:tcPr>
          <w:p w:rsidR="00191DE8" w:rsidRPr="00AC3F39" w:rsidRDefault="00191DE8" w:rsidP="0016373D">
            <w:pPr>
              <w:autoSpaceDE w:val="0"/>
              <w:autoSpaceDN w:val="0"/>
              <w:adjustRightInd w:val="0"/>
              <w:jc w:val="both"/>
              <w:rPr>
                <w:rFonts w:ascii="Arial" w:hAnsi="Arial" w:cs="Arial"/>
                <w:sz w:val="18"/>
                <w:szCs w:val="18"/>
              </w:rPr>
            </w:pPr>
            <w:r>
              <w:rPr>
                <w:rFonts w:ascii="Arial" w:hAnsi="Arial" w:cs="Arial"/>
                <w:sz w:val="18"/>
                <w:szCs w:val="18"/>
              </w:rPr>
              <w:t>5000</w:t>
            </w:r>
          </w:p>
        </w:tc>
        <w:tc>
          <w:tcPr>
            <w:tcW w:w="724" w:type="dxa"/>
          </w:tcPr>
          <w:p w:rsidR="00191DE8" w:rsidRPr="00AC3F39" w:rsidRDefault="00191DE8" w:rsidP="0016373D">
            <w:pPr>
              <w:autoSpaceDE w:val="0"/>
              <w:autoSpaceDN w:val="0"/>
              <w:adjustRightInd w:val="0"/>
              <w:jc w:val="both"/>
              <w:rPr>
                <w:rFonts w:ascii="Arial" w:hAnsi="Arial" w:cs="Arial"/>
                <w:sz w:val="18"/>
                <w:szCs w:val="18"/>
              </w:rPr>
            </w:pPr>
          </w:p>
        </w:tc>
        <w:tc>
          <w:tcPr>
            <w:tcW w:w="1119" w:type="dxa"/>
          </w:tcPr>
          <w:p w:rsidR="00191DE8" w:rsidRPr="00AC3F39" w:rsidRDefault="00191DE8" w:rsidP="0016373D">
            <w:pPr>
              <w:autoSpaceDE w:val="0"/>
              <w:autoSpaceDN w:val="0"/>
              <w:adjustRightInd w:val="0"/>
              <w:jc w:val="both"/>
              <w:rPr>
                <w:rFonts w:ascii="Arial" w:hAnsi="Arial" w:cs="Arial"/>
                <w:sz w:val="18"/>
                <w:szCs w:val="18"/>
              </w:rPr>
            </w:pPr>
          </w:p>
        </w:tc>
        <w:tc>
          <w:tcPr>
            <w:tcW w:w="900" w:type="dxa"/>
          </w:tcPr>
          <w:p w:rsidR="00191DE8" w:rsidRPr="00AC3F39" w:rsidRDefault="00191DE8" w:rsidP="0016373D">
            <w:pPr>
              <w:autoSpaceDE w:val="0"/>
              <w:autoSpaceDN w:val="0"/>
              <w:adjustRightInd w:val="0"/>
              <w:jc w:val="both"/>
              <w:rPr>
                <w:rFonts w:ascii="Arial" w:hAnsi="Arial" w:cs="Arial"/>
                <w:sz w:val="18"/>
                <w:szCs w:val="18"/>
              </w:rPr>
            </w:pPr>
          </w:p>
        </w:tc>
        <w:tc>
          <w:tcPr>
            <w:tcW w:w="851" w:type="dxa"/>
            <w:tcBorders>
              <w:right w:val="double" w:sz="4" w:space="0" w:color="auto"/>
            </w:tcBorders>
          </w:tcPr>
          <w:p w:rsidR="00191DE8" w:rsidRPr="00AC3F39" w:rsidRDefault="00191DE8" w:rsidP="00805E51">
            <w:pPr>
              <w:autoSpaceDE w:val="0"/>
              <w:autoSpaceDN w:val="0"/>
              <w:adjustRightInd w:val="0"/>
              <w:jc w:val="both"/>
              <w:rPr>
                <w:rFonts w:ascii="Arial" w:hAnsi="Arial" w:cs="Arial"/>
                <w:sz w:val="18"/>
                <w:szCs w:val="18"/>
              </w:rPr>
            </w:pPr>
            <w:r>
              <w:rPr>
                <w:rFonts w:ascii="Arial" w:hAnsi="Arial" w:cs="Arial"/>
                <w:sz w:val="18"/>
                <w:szCs w:val="18"/>
              </w:rPr>
              <w:t>5000</w:t>
            </w:r>
          </w:p>
        </w:tc>
      </w:tr>
      <w:tr w:rsidR="00191DE8" w:rsidRPr="00AC3F39" w:rsidTr="001F4ABC">
        <w:tc>
          <w:tcPr>
            <w:tcW w:w="3369" w:type="dxa"/>
            <w:tcBorders>
              <w:left w:val="double" w:sz="4" w:space="0" w:color="auto"/>
            </w:tcBorders>
          </w:tcPr>
          <w:p w:rsidR="00191DE8" w:rsidRDefault="00191DE8" w:rsidP="00DD5348">
            <w:pPr>
              <w:autoSpaceDE w:val="0"/>
              <w:autoSpaceDN w:val="0"/>
              <w:adjustRightInd w:val="0"/>
              <w:jc w:val="both"/>
              <w:rPr>
                <w:rFonts w:ascii="Arial" w:hAnsi="Arial" w:cs="Arial"/>
                <w:sz w:val="18"/>
                <w:szCs w:val="18"/>
              </w:rPr>
            </w:pPr>
            <w:r>
              <w:rPr>
                <w:rFonts w:ascii="Arial" w:hAnsi="Arial" w:cs="Arial"/>
                <w:sz w:val="18"/>
                <w:szCs w:val="18"/>
              </w:rPr>
              <w:t>2011</w:t>
            </w:r>
          </w:p>
        </w:tc>
        <w:tc>
          <w:tcPr>
            <w:tcW w:w="2585" w:type="dxa"/>
          </w:tcPr>
          <w:p w:rsidR="00191DE8" w:rsidRPr="00AC3F39" w:rsidRDefault="00191DE8" w:rsidP="00DD5348">
            <w:pPr>
              <w:autoSpaceDE w:val="0"/>
              <w:autoSpaceDN w:val="0"/>
              <w:adjustRightInd w:val="0"/>
              <w:ind w:left="-74"/>
              <w:jc w:val="both"/>
              <w:rPr>
                <w:rFonts w:ascii="Arial" w:hAnsi="Arial" w:cs="Arial"/>
                <w:sz w:val="18"/>
                <w:szCs w:val="18"/>
              </w:rPr>
            </w:pPr>
          </w:p>
        </w:tc>
        <w:tc>
          <w:tcPr>
            <w:tcW w:w="709" w:type="dxa"/>
          </w:tcPr>
          <w:p w:rsidR="00191DE8" w:rsidRDefault="00191DE8" w:rsidP="00DD5348">
            <w:pPr>
              <w:autoSpaceDE w:val="0"/>
              <w:autoSpaceDN w:val="0"/>
              <w:adjustRightInd w:val="0"/>
              <w:ind w:left="-109" w:right="-107"/>
              <w:jc w:val="both"/>
              <w:rPr>
                <w:rFonts w:ascii="Arial" w:hAnsi="Arial" w:cs="Arial"/>
                <w:sz w:val="18"/>
                <w:szCs w:val="18"/>
              </w:rPr>
            </w:pPr>
          </w:p>
        </w:tc>
        <w:tc>
          <w:tcPr>
            <w:tcW w:w="694" w:type="dxa"/>
          </w:tcPr>
          <w:p w:rsidR="00191DE8" w:rsidRDefault="00191DE8" w:rsidP="00DD5348">
            <w:pPr>
              <w:autoSpaceDE w:val="0"/>
              <w:autoSpaceDN w:val="0"/>
              <w:adjustRightInd w:val="0"/>
              <w:ind w:left="-109" w:right="-107"/>
              <w:jc w:val="both"/>
              <w:rPr>
                <w:rFonts w:ascii="Arial" w:hAnsi="Arial" w:cs="Arial"/>
                <w:sz w:val="18"/>
                <w:szCs w:val="18"/>
              </w:rPr>
            </w:pPr>
          </w:p>
        </w:tc>
        <w:tc>
          <w:tcPr>
            <w:tcW w:w="820" w:type="dxa"/>
          </w:tcPr>
          <w:p w:rsidR="00191DE8" w:rsidRDefault="00191DE8" w:rsidP="00DD5348">
            <w:pPr>
              <w:autoSpaceDE w:val="0"/>
              <w:autoSpaceDN w:val="0"/>
              <w:adjustRightInd w:val="0"/>
              <w:ind w:left="-109" w:right="-107"/>
              <w:jc w:val="both"/>
              <w:rPr>
                <w:rFonts w:ascii="Arial" w:hAnsi="Arial" w:cs="Arial"/>
                <w:sz w:val="18"/>
                <w:szCs w:val="18"/>
              </w:rPr>
            </w:pPr>
          </w:p>
        </w:tc>
        <w:tc>
          <w:tcPr>
            <w:tcW w:w="947" w:type="dxa"/>
          </w:tcPr>
          <w:p w:rsidR="00191DE8" w:rsidRPr="00AC3F39" w:rsidRDefault="00191DE8" w:rsidP="0016373D">
            <w:pPr>
              <w:autoSpaceDE w:val="0"/>
              <w:autoSpaceDN w:val="0"/>
              <w:adjustRightInd w:val="0"/>
              <w:jc w:val="both"/>
              <w:rPr>
                <w:rFonts w:ascii="Arial" w:hAnsi="Arial" w:cs="Arial"/>
                <w:sz w:val="18"/>
                <w:szCs w:val="18"/>
              </w:rPr>
            </w:pPr>
            <w:r>
              <w:rPr>
                <w:rFonts w:ascii="Arial" w:hAnsi="Arial" w:cs="Arial"/>
                <w:sz w:val="18"/>
                <w:szCs w:val="18"/>
              </w:rPr>
              <w:t>1202</w:t>
            </w:r>
          </w:p>
        </w:tc>
        <w:tc>
          <w:tcPr>
            <w:tcW w:w="931" w:type="dxa"/>
          </w:tcPr>
          <w:p w:rsidR="00191DE8" w:rsidRPr="00AC3F39" w:rsidRDefault="00191DE8" w:rsidP="0016373D">
            <w:pPr>
              <w:autoSpaceDE w:val="0"/>
              <w:autoSpaceDN w:val="0"/>
              <w:adjustRightInd w:val="0"/>
              <w:jc w:val="both"/>
              <w:rPr>
                <w:rFonts w:ascii="Arial" w:hAnsi="Arial" w:cs="Arial"/>
                <w:sz w:val="18"/>
                <w:szCs w:val="18"/>
              </w:rPr>
            </w:pPr>
            <w:r>
              <w:rPr>
                <w:rFonts w:ascii="Arial" w:hAnsi="Arial" w:cs="Arial"/>
                <w:sz w:val="18"/>
                <w:szCs w:val="18"/>
              </w:rPr>
              <w:t>5000</w:t>
            </w:r>
          </w:p>
        </w:tc>
        <w:tc>
          <w:tcPr>
            <w:tcW w:w="1099" w:type="dxa"/>
          </w:tcPr>
          <w:p w:rsidR="00191DE8" w:rsidRPr="00AC3F39" w:rsidRDefault="00191DE8" w:rsidP="0016373D">
            <w:pPr>
              <w:autoSpaceDE w:val="0"/>
              <w:autoSpaceDN w:val="0"/>
              <w:adjustRightInd w:val="0"/>
              <w:jc w:val="both"/>
              <w:rPr>
                <w:rFonts w:ascii="Arial" w:hAnsi="Arial" w:cs="Arial"/>
                <w:sz w:val="18"/>
                <w:szCs w:val="18"/>
              </w:rPr>
            </w:pPr>
            <w:r>
              <w:rPr>
                <w:rFonts w:ascii="Arial" w:hAnsi="Arial" w:cs="Arial"/>
                <w:sz w:val="18"/>
                <w:szCs w:val="18"/>
              </w:rPr>
              <w:t>4000</w:t>
            </w:r>
          </w:p>
        </w:tc>
        <w:tc>
          <w:tcPr>
            <w:tcW w:w="724" w:type="dxa"/>
          </w:tcPr>
          <w:p w:rsidR="00191DE8" w:rsidRPr="00AC3F39" w:rsidRDefault="00191DE8" w:rsidP="0016373D">
            <w:pPr>
              <w:autoSpaceDE w:val="0"/>
              <w:autoSpaceDN w:val="0"/>
              <w:adjustRightInd w:val="0"/>
              <w:jc w:val="both"/>
              <w:rPr>
                <w:rFonts w:ascii="Arial" w:hAnsi="Arial" w:cs="Arial"/>
                <w:sz w:val="18"/>
                <w:szCs w:val="18"/>
              </w:rPr>
            </w:pPr>
          </w:p>
        </w:tc>
        <w:tc>
          <w:tcPr>
            <w:tcW w:w="1119" w:type="dxa"/>
          </w:tcPr>
          <w:p w:rsidR="00191DE8" w:rsidRPr="00AC3F39" w:rsidRDefault="00191DE8" w:rsidP="0016373D">
            <w:pPr>
              <w:autoSpaceDE w:val="0"/>
              <w:autoSpaceDN w:val="0"/>
              <w:adjustRightInd w:val="0"/>
              <w:jc w:val="both"/>
              <w:rPr>
                <w:rFonts w:ascii="Arial" w:hAnsi="Arial" w:cs="Arial"/>
                <w:sz w:val="18"/>
                <w:szCs w:val="18"/>
              </w:rPr>
            </w:pPr>
          </w:p>
        </w:tc>
        <w:tc>
          <w:tcPr>
            <w:tcW w:w="900" w:type="dxa"/>
          </w:tcPr>
          <w:p w:rsidR="00191DE8" w:rsidRPr="00AC3F39" w:rsidRDefault="00191DE8" w:rsidP="0016373D">
            <w:pPr>
              <w:autoSpaceDE w:val="0"/>
              <w:autoSpaceDN w:val="0"/>
              <w:adjustRightInd w:val="0"/>
              <w:jc w:val="both"/>
              <w:rPr>
                <w:rFonts w:ascii="Arial" w:hAnsi="Arial" w:cs="Arial"/>
                <w:sz w:val="18"/>
                <w:szCs w:val="18"/>
              </w:rPr>
            </w:pPr>
          </w:p>
        </w:tc>
        <w:tc>
          <w:tcPr>
            <w:tcW w:w="851" w:type="dxa"/>
            <w:tcBorders>
              <w:right w:val="double" w:sz="4" w:space="0" w:color="auto"/>
            </w:tcBorders>
          </w:tcPr>
          <w:p w:rsidR="00191DE8" w:rsidRPr="00AC3F39" w:rsidRDefault="00191DE8" w:rsidP="00805E51">
            <w:pPr>
              <w:autoSpaceDE w:val="0"/>
              <w:autoSpaceDN w:val="0"/>
              <w:adjustRightInd w:val="0"/>
              <w:jc w:val="both"/>
              <w:rPr>
                <w:rFonts w:ascii="Arial" w:hAnsi="Arial" w:cs="Arial"/>
                <w:sz w:val="18"/>
                <w:szCs w:val="18"/>
              </w:rPr>
            </w:pPr>
            <w:r>
              <w:rPr>
                <w:rFonts w:ascii="Arial" w:hAnsi="Arial" w:cs="Arial"/>
                <w:sz w:val="18"/>
                <w:szCs w:val="18"/>
              </w:rPr>
              <w:t>4000</w:t>
            </w:r>
          </w:p>
        </w:tc>
      </w:tr>
      <w:tr w:rsidR="00191DE8" w:rsidRPr="00AC3F39" w:rsidTr="001F4ABC">
        <w:tc>
          <w:tcPr>
            <w:tcW w:w="3369" w:type="dxa"/>
            <w:tcBorders>
              <w:left w:val="double" w:sz="4" w:space="0" w:color="auto"/>
            </w:tcBorders>
          </w:tcPr>
          <w:p w:rsidR="00191DE8" w:rsidRDefault="00191DE8" w:rsidP="00DD5348">
            <w:pPr>
              <w:autoSpaceDE w:val="0"/>
              <w:autoSpaceDN w:val="0"/>
              <w:adjustRightInd w:val="0"/>
              <w:jc w:val="both"/>
              <w:rPr>
                <w:rFonts w:ascii="Arial" w:hAnsi="Arial" w:cs="Arial"/>
                <w:sz w:val="18"/>
                <w:szCs w:val="18"/>
              </w:rPr>
            </w:pPr>
            <w:r>
              <w:rPr>
                <w:rFonts w:ascii="Arial" w:hAnsi="Arial" w:cs="Arial"/>
                <w:sz w:val="18"/>
                <w:szCs w:val="18"/>
              </w:rPr>
              <w:t>2012</w:t>
            </w:r>
          </w:p>
        </w:tc>
        <w:tc>
          <w:tcPr>
            <w:tcW w:w="2585" w:type="dxa"/>
          </w:tcPr>
          <w:p w:rsidR="00191DE8" w:rsidRPr="00AC3F39" w:rsidRDefault="00191DE8" w:rsidP="00DD5348">
            <w:pPr>
              <w:autoSpaceDE w:val="0"/>
              <w:autoSpaceDN w:val="0"/>
              <w:adjustRightInd w:val="0"/>
              <w:ind w:left="-74"/>
              <w:jc w:val="both"/>
              <w:rPr>
                <w:rFonts w:ascii="Arial" w:hAnsi="Arial" w:cs="Arial"/>
                <w:sz w:val="18"/>
                <w:szCs w:val="18"/>
              </w:rPr>
            </w:pPr>
          </w:p>
        </w:tc>
        <w:tc>
          <w:tcPr>
            <w:tcW w:w="709" w:type="dxa"/>
          </w:tcPr>
          <w:p w:rsidR="00191DE8" w:rsidRDefault="00191DE8" w:rsidP="00DD5348">
            <w:pPr>
              <w:autoSpaceDE w:val="0"/>
              <w:autoSpaceDN w:val="0"/>
              <w:adjustRightInd w:val="0"/>
              <w:ind w:left="-109" w:right="-107"/>
              <w:jc w:val="both"/>
              <w:rPr>
                <w:rFonts w:ascii="Arial" w:hAnsi="Arial" w:cs="Arial"/>
                <w:sz w:val="18"/>
                <w:szCs w:val="18"/>
              </w:rPr>
            </w:pPr>
          </w:p>
        </w:tc>
        <w:tc>
          <w:tcPr>
            <w:tcW w:w="694" w:type="dxa"/>
          </w:tcPr>
          <w:p w:rsidR="00191DE8" w:rsidRDefault="00191DE8" w:rsidP="00DD5348">
            <w:pPr>
              <w:autoSpaceDE w:val="0"/>
              <w:autoSpaceDN w:val="0"/>
              <w:adjustRightInd w:val="0"/>
              <w:ind w:left="-109" w:right="-107"/>
              <w:jc w:val="both"/>
              <w:rPr>
                <w:rFonts w:ascii="Arial" w:hAnsi="Arial" w:cs="Arial"/>
                <w:sz w:val="18"/>
                <w:szCs w:val="18"/>
              </w:rPr>
            </w:pPr>
          </w:p>
        </w:tc>
        <w:tc>
          <w:tcPr>
            <w:tcW w:w="820" w:type="dxa"/>
          </w:tcPr>
          <w:p w:rsidR="00191DE8" w:rsidRDefault="00191DE8" w:rsidP="00DD5348">
            <w:pPr>
              <w:autoSpaceDE w:val="0"/>
              <w:autoSpaceDN w:val="0"/>
              <w:adjustRightInd w:val="0"/>
              <w:ind w:left="-109" w:right="-107"/>
              <w:jc w:val="both"/>
              <w:rPr>
                <w:rFonts w:ascii="Arial" w:hAnsi="Arial" w:cs="Arial"/>
                <w:sz w:val="18"/>
                <w:szCs w:val="18"/>
              </w:rPr>
            </w:pPr>
          </w:p>
        </w:tc>
        <w:tc>
          <w:tcPr>
            <w:tcW w:w="947" w:type="dxa"/>
          </w:tcPr>
          <w:p w:rsidR="00191DE8" w:rsidRPr="00AC3F39" w:rsidRDefault="00191DE8" w:rsidP="0016373D">
            <w:pPr>
              <w:autoSpaceDE w:val="0"/>
              <w:autoSpaceDN w:val="0"/>
              <w:adjustRightInd w:val="0"/>
              <w:jc w:val="both"/>
              <w:rPr>
                <w:rFonts w:ascii="Arial" w:hAnsi="Arial" w:cs="Arial"/>
                <w:sz w:val="18"/>
                <w:szCs w:val="18"/>
              </w:rPr>
            </w:pPr>
            <w:r>
              <w:rPr>
                <w:rFonts w:ascii="Arial" w:hAnsi="Arial" w:cs="Arial"/>
                <w:sz w:val="18"/>
                <w:szCs w:val="18"/>
              </w:rPr>
              <w:t>240</w:t>
            </w:r>
          </w:p>
        </w:tc>
        <w:tc>
          <w:tcPr>
            <w:tcW w:w="931" w:type="dxa"/>
          </w:tcPr>
          <w:p w:rsidR="00191DE8" w:rsidRPr="00AC3F39" w:rsidRDefault="00191DE8" w:rsidP="0016373D">
            <w:pPr>
              <w:autoSpaceDE w:val="0"/>
              <w:autoSpaceDN w:val="0"/>
              <w:adjustRightInd w:val="0"/>
              <w:jc w:val="both"/>
              <w:rPr>
                <w:rFonts w:ascii="Arial" w:hAnsi="Arial" w:cs="Arial"/>
                <w:sz w:val="18"/>
                <w:szCs w:val="18"/>
              </w:rPr>
            </w:pPr>
            <w:r>
              <w:rPr>
                <w:rFonts w:ascii="Arial" w:hAnsi="Arial" w:cs="Arial"/>
                <w:sz w:val="18"/>
                <w:szCs w:val="18"/>
              </w:rPr>
              <w:t>1000</w:t>
            </w:r>
          </w:p>
        </w:tc>
        <w:tc>
          <w:tcPr>
            <w:tcW w:w="1099" w:type="dxa"/>
          </w:tcPr>
          <w:p w:rsidR="00191DE8" w:rsidRPr="00AC3F39" w:rsidRDefault="00191DE8" w:rsidP="0016373D">
            <w:pPr>
              <w:autoSpaceDE w:val="0"/>
              <w:autoSpaceDN w:val="0"/>
              <w:adjustRightInd w:val="0"/>
              <w:jc w:val="both"/>
              <w:rPr>
                <w:rFonts w:ascii="Arial" w:hAnsi="Arial" w:cs="Arial"/>
                <w:sz w:val="18"/>
                <w:szCs w:val="18"/>
              </w:rPr>
            </w:pPr>
            <w:r>
              <w:rPr>
                <w:rFonts w:ascii="Arial" w:hAnsi="Arial" w:cs="Arial"/>
                <w:sz w:val="18"/>
                <w:szCs w:val="18"/>
              </w:rPr>
              <w:t>1000</w:t>
            </w:r>
          </w:p>
        </w:tc>
        <w:tc>
          <w:tcPr>
            <w:tcW w:w="724" w:type="dxa"/>
          </w:tcPr>
          <w:p w:rsidR="00191DE8" w:rsidRPr="00AC3F39" w:rsidRDefault="00191DE8" w:rsidP="0016373D">
            <w:pPr>
              <w:autoSpaceDE w:val="0"/>
              <w:autoSpaceDN w:val="0"/>
              <w:adjustRightInd w:val="0"/>
              <w:jc w:val="both"/>
              <w:rPr>
                <w:rFonts w:ascii="Arial" w:hAnsi="Arial" w:cs="Arial"/>
                <w:sz w:val="18"/>
                <w:szCs w:val="18"/>
              </w:rPr>
            </w:pPr>
          </w:p>
        </w:tc>
        <w:tc>
          <w:tcPr>
            <w:tcW w:w="1119" w:type="dxa"/>
          </w:tcPr>
          <w:p w:rsidR="00191DE8" w:rsidRPr="00AC3F39" w:rsidRDefault="00191DE8" w:rsidP="0016373D">
            <w:pPr>
              <w:autoSpaceDE w:val="0"/>
              <w:autoSpaceDN w:val="0"/>
              <w:adjustRightInd w:val="0"/>
              <w:jc w:val="both"/>
              <w:rPr>
                <w:rFonts w:ascii="Arial" w:hAnsi="Arial" w:cs="Arial"/>
                <w:sz w:val="18"/>
                <w:szCs w:val="18"/>
              </w:rPr>
            </w:pPr>
          </w:p>
        </w:tc>
        <w:tc>
          <w:tcPr>
            <w:tcW w:w="900" w:type="dxa"/>
          </w:tcPr>
          <w:p w:rsidR="00191DE8" w:rsidRPr="00AC3F39" w:rsidRDefault="00191DE8" w:rsidP="0016373D">
            <w:pPr>
              <w:autoSpaceDE w:val="0"/>
              <w:autoSpaceDN w:val="0"/>
              <w:adjustRightInd w:val="0"/>
              <w:jc w:val="both"/>
              <w:rPr>
                <w:rFonts w:ascii="Arial" w:hAnsi="Arial" w:cs="Arial"/>
                <w:sz w:val="18"/>
                <w:szCs w:val="18"/>
              </w:rPr>
            </w:pPr>
          </w:p>
        </w:tc>
        <w:tc>
          <w:tcPr>
            <w:tcW w:w="851" w:type="dxa"/>
            <w:tcBorders>
              <w:right w:val="double" w:sz="4" w:space="0" w:color="auto"/>
            </w:tcBorders>
          </w:tcPr>
          <w:p w:rsidR="00191DE8" w:rsidRPr="00AC3F39" w:rsidRDefault="00191DE8" w:rsidP="00805E51">
            <w:pPr>
              <w:autoSpaceDE w:val="0"/>
              <w:autoSpaceDN w:val="0"/>
              <w:adjustRightInd w:val="0"/>
              <w:jc w:val="both"/>
              <w:rPr>
                <w:rFonts w:ascii="Arial" w:hAnsi="Arial" w:cs="Arial"/>
                <w:sz w:val="18"/>
                <w:szCs w:val="18"/>
              </w:rPr>
            </w:pPr>
            <w:r>
              <w:rPr>
                <w:rFonts w:ascii="Arial" w:hAnsi="Arial" w:cs="Arial"/>
                <w:sz w:val="18"/>
                <w:szCs w:val="18"/>
              </w:rPr>
              <w:t>1000</w:t>
            </w:r>
          </w:p>
        </w:tc>
      </w:tr>
      <w:tr w:rsidR="00191DE8" w:rsidRPr="00AC3F39" w:rsidTr="001F4ABC">
        <w:tc>
          <w:tcPr>
            <w:tcW w:w="3369" w:type="dxa"/>
            <w:tcBorders>
              <w:left w:val="double" w:sz="4" w:space="0" w:color="auto"/>
            </w:tcBorders>
          </w:tcPr>
          <w:p w:rsidR="00191DE8" w:rsidRDefault="00191DE8" w:rsidP="00DD5348">
            <w:pPr>
              <w:autoSpaceDE w:val="0"/>
              <w:autoSpaceDN w:val="0"/>
              <w:adjustRightInd w:val="0"/>
              <w:jc w:val="both"/>
              <w:rPr>
                <w:rFonts w:ascii="Arial" w:hAnsi="Arial" w:cs="Arial"/>
                <w:sz w:val="18"/>
                <w:szCs w:val="18"/>
              </w:rPr>
            </w:pPr>
            <w:r>
              <w:rPr>
                <w:rFonts w:ascii="Arial" w:hAnsi="Arial" w:cs="Arial"/>
                <w:sz w:val="18"/>
                <w:szCs w:val="18"/>
              </w:rPr>
              <w:t>Строительство магазина в с.Нижняя Есауловка  ИП Козяр</w:t>
            </w:r>
          </w:p>
        </w:tc>
        <w:tc>
          <w:tcPr>
            <w:tcW w:w="2585" w:type="dxa"/>
          </w:tcPr>
          <w:p w:rsidR="00191DE8" w:rsidRPr="00AC3F39" w:rsidRDefault="00191DE8" w:rsidP="00DD5348">
            <w:pPr>
              <w:autoSpaceDE w:val="0"/>
              <w:autoSpaceDN w:val="0"/>
              <w:adjustRightInd w:val="0"/>
              <w:ind w:left="-74"/>
              <w:jc w:val="both"/>
              <w:rPr>
                <w:rFonts w:ascii="Arial" w:hAnsi="Arial" w:cs="Arial"/>
                <w:sz w:val="18"/>
                <w:szCs w:val="18"/>
              </w:rPr>
            </w:pPr>
          </w:p>
        </w:tc>
        <w:tc>
          <w:tcPr>
            <w:tcW w:w="709" w:type="dxa"/>
          </w:tcPr>
          <w:p w:rsidR="00191DE8" w:rsidRDefault="00191DE8" w:rsidP="00DD5348">
            <w:pPr>
              <w:autoSpaceDE w:val="0"/>
              <w:autoSpaceDN w:val="0"/>
              <w:adjustRightInd w:val="0"/>
              <w:ind w:left="-109" w:right="-107"/>
              <w:jc w:val="both"/>
              <w:rPr>
                <w:rFonts w:ascii="Arial" w:hAnsi="Arial" w:cs="Arial"/>
                <w:sz w:val="18"/>
                <w:szCs w:val="18"/>
              </w:rPr>
            </w:pPr>
            <w:r>
              <w:rPr>
                <w:rFonts w:ascii="Arial" w:hAnsi="Arial" w:cs="Arial"/>
                <w:sz w:val="18"/>
                <w:szCs w:val="18"/>
              </w:rPr>
              <w:t>2011</w:t>
            </w:r>
          </w:p>
        </w:tc>
        <w:tc>
          <w:tcPr>
            <w:tcW w:w="694" w:type="dxa"/>
          </w:tcPr>
          <w:p w:rsidR="00191DE8" w:rsidRDefault="00191DE8" w:rsidP="00DD5348">
            <w:pPr>
              <w:autoSpaceDE w:val="0"/>
              <w:autoSpaceDN w:val="0"/>
              <w:adjustRightInd w:val="0"/>
              <w:ind w:left="-109" w:right="-107"/>
              <w:jc w:val="both"/>
              <w:rPr>
                <w:rFonts w:ascii="Arial" w:hAnsi="Arial" w:cs="Arial"/>
                <w:sz w:val="18"/>
                <w:szCs w:val="18"/>
              </w:rPr>
            </w:pPr>
            <w:r>
              <w:rPr>
                <w:rFonts w:ascii="Arial" w:hAnsi="Arial" w:cs="Arial"/>
                <w:sz w:val="18"/>
                <w:szCs w:val="18"/>
              </w:rPr>
              <w:t>2011</w:t>
            </w:r>
          </w:p>
        </w:tc>
        <w:tc>
          <w:tcPr>
            <w:tcW w:w="820" w:type="dxa"/>
          </w:tcPr>
          <w:p w:rsidR="00191DE8" w:rsidRDefault="00191DE8" w:rsidP="00DD5348">
            <w:pPr>
              <w:autoSpaceDE w:val="0"/>
              <w:autoSpaceDN w:val="0"/>
              <w:adjustRightInd w:val="0"/>
              <w:ind w:left="-109" w:right="-107"/>
              <w:jc w:val="both"/>
              <w:rPr>
                <w:rFonts w:ascii="Arial" w:hAnsi="Arial" w:cs="Arial"/>
                <w:sz w:val="18"/>
                <w:szCs w:val="18"/>
              </w:rPr>
            </w:pPr>
            <w:r>
              <w:rPr>
                <w:rFonts w:ascii="Arial" w:hAnsi="Arial" w:cs="Arial"/>
                <w:sz w:val="18"/>
                <w:szCs w:val="18"/>
              </w:rPr>
              <w:t>361</w:t>
            </w:r>
          </w:p>
        </w:tc>
        <w:tc>
          <w:tcPr>
            <w:tcW w:w="947" w:type="dxa"/>
          </w:tcPr>
          <w:p w:rsidR="00191DE8" w:rsidRPr="00AC3F39" w:rsidRDefault="00191DE8" w:rsidP="0016373D">
            <w:pPr>
              <w:autoSpaceDE w:val="0"/>
              <w:autoSpaceDN w:val="0"/>
              <w:adjustRightInd w:val="0"/>
              <w:jc w:val="both"/>
              <w:rPr>
                <w:rFonts w:ascii="Arial" w:hAnsi="Arial" w:cs="Arial"/>
                <w:sz w:val="18"/>
                <w:szCs w:val="18"/>
              </w:rPr>
            </w:pPr>
          </w:p>
        </w:tc>
        <w:tc>
          <w:tcPr>
            <w:tcW w:w="931" w:type="dxa"/>
          </w:tcPr>
          <w:p w:rsidR="00191DE8" w:rsidRPr="00AC3F39" w:rsidRDefault="00191DE8" w:rsidP="0016373D">
            <w:pPr>
              <w:autoSpaceDE w:val="0"/>
              <w:autoSpaceDN w:val="0"/>
              <w:adjustRightInd w:val="0"/>
              <w:jc w:val="both"/>
              <w:rPr>
                <w:rFonts w:ascii="Arial" w:hAnsi="Arial" w:cs="Arial"/>
                <w:sz w:val="18"/>
                <w:szCs w:val="18"/>
              </w:rPr>
            </w:pPr>
          </w:p>
        </w:tc>
        <w:tc>
          <w:tcPr>
            <w:tcW w:w="1099" w:type="dxa"/>
          </w:tcPr>
          <w:p w:rsidR="00191DE8" w:rsidRPr="00AC3F39" w:rsidRDefault="00191DE8" w:rsidP="0016373D">
            <w:pPr>
              <w:autoSpaceDE w:val="0"/>
              <w:autoSpaceDN w:val="0"/>
              <w:adjustRightInd w:val="0"/>
              <w:jc w:val="both"/>
              <w:rPr>
                <w:rFonts w:ascii="Arial" w:hAnsi="Arial" w:cs="Arial"/>
                <w:sz w:val="18"/>
                <w:szCs w:val="18"/>
              </w:rPr>
            </w:pPr>
            <w:r>
              <w:rPr>
                <w:rFonts w:ascii="Arial" w:hAnsi="Arial" w:cs="Arial"/>
                <w:sz w:val="18"/>
                <w:szCs w:val="18"/>
              </w:rPr>
              <w:t>1500</w:t>
            </w:r>
          </w:p>
        </w:tc>
        <w:tc>
          <w:tcPr>
            <w:tcW w:w="724" w:type="dxa"/>
          </w:tcPr>
          <w:p w:rsidR="00191DE8" w:rsidRPr="00AC3F39" w:rsidRDefault="00191DE8" w:rsidP="0016373D">
            <w:pPr>
              <w:autoSpaceDE w:val="0"/>
              <w:autoSpaceDN w:val="0"/>
              <w:adjustRightInd w:val="0"/>
              <w:jc w:val="both"/>
              <w:rPr>
                <w:rFonts w:ascii="Arial" w:hAnsi="Arial" w:cs="Arial"/>
                <w:sz w:val="18"/>
                <w:szCs w:val="18"/>
              </w:rPr>
            </w:pPr>
          </w:p>
        </w:tc>
        <w:tc>
          <w:tcPr>
            <w:tcW w:w="1119" w:type="dxa"/>
          </w:tcPr>
          <w:p w:rsidR="00191DE8" w:rsidRPr="00AC3F39" w:rsidRDefault="00191DE8" w:rsidP="0016373D">
            <w:pPr>
              <w:autoSpaceDE w:val="0"/>
              <w:autoSpaceDN w:val="0"/>
              <w:adjustRightInd w:val="0"/>
              <w:jc w:val="both"/>
              <w:rPr>
                <w:rFonts w:ascii="Arial" w:hAnsi="Arial" w:cs="Arial"/>
                <w:sz w:val="18"/>
                <w:szCs w:val="18"/>
              </w:rPr>
            </w:pPr>
          </w:p>
        </w:tc>
        <w:tc>
          <w:tcPr>
            <w:tcW w:w="900" w:type="dxa"/>
          </w:tcPr>
          <w:p w:rsidR="00191DE8" w:rsidRPr="00AC3F39" w:rsidRDefault="00191DE8" w:rsidP="0016373D">
            <w:pPr>
              <w:autoSpaceDE w:val="0"/>
              <w:autoSpaceDN w:val="0"/>
              <w:adjustRightInd w:val="0"/>
              <w:jc w:val="both"/>
              <w:rPr>
                <w:rFonts w:ascii="Arial" w:hAnsi="Arial" w:cs="Arial"/>
                <w:sz w:val="18"/>
                <w:szCs w:val="18"/>
              </w:rPr>
            </w:pPr>
          </w:p>
        </w:tc>
        <w:tc>
          <w:tcPr>
            <w:tcW w:w="851" w:type="dxa"/>
            <w:tcBorders>
              <w:right w:val="double" w:sz="4" w:space="0" w:color="auto"/>
            </w:tcBorders>
          </w:tcPr>
          <w:p w:rsidR="00191DE8" w:rsidRPr="00AC3F39" w:rsidRDefault="00191DE8" w:rsidP="00805E51">
            <w:pPr>
              <w:autoSpaceDE w:val="0"/>
              <w:autoSpaceDN w:val="0"/>
              <w:adjustRightInd w:val="0"/>
              <w:jc w:val="both"/>
              <w:rPr>
                <w:rFonts w:ascii="Arial" w:hAnsi="Arial" w:cs="Arial"/>
                <w:sz w:val="18"/>
                <w:szCs w:val="18"/>
              </w:rPr>
            </w:pPr>
            <w:r>
              <w:rPr>
                <w:rFonts w:ascii="Arial" w:hAnsi="Arial" w:cs="Arial"/>
                <w:sz w:val="18"/>
                <w:szCs w:val="18"/>
              </w:rPr>
              <w:t>1500</w:t>
            </w:r>
          </w:p>
        </w:tc>
      </w:tr>
      <w:tr w:rsidR="00191DE8" w:rsidRPr="00AC3F39" w:rsidTr="001F4ABC">
        <w:tc>
          <w:tcPr>
            <w:tcW w:w="3369" w:type="dxa"/>
            <w:tcBorders>
              <w:left w:val="double" w:sz="4" w:space="0" w:color="auto"/>
            </w:tcBorders>
          </w:tcPr>
          <w:p w:rsidR="00191DE8" w:rsidRDefault="00191DE8" w:rsidP="00DD5348">
            <w:pPr>
              <w:autoSpaceDE w:val="0"/>
              <w:autoSpaceDN w:val="0"/>
              <w:adjustRightInd w:val="0"/>
              <w:jc w:val="both"/>
              <w:rPr>
                <w:rFonts w:ascii="Arial" w:hAnsi="Arial" w:cs="Arial"/>
                <w:sz w:val="18"/>
                <w:szCs w:val="18"/>
              </w:rPr>
            </w:pPr>
            <w:r>
              <w:rPr>
                <w:rFonts w:ascii="Arial" w:hAnsi="Arial" w:cs="Arial"/>
                <w:sz w:val="18"/>
                <w:szCs w:val="18"/>
              </w:rPr>
              <w:t>2011</w:t>
            </w:r>
          </w:p>
        </w:tc>
        <w:tc>
          <w:tcPr>
            <w:tcW w:w="2585" w:type="dxa"/>
          </w:tcPr>
          <w:p w:rsidR="00191DE8" w:rsidRPr="00AC3F39" w:rsidRDefault="00191DE8" w:rsidP="00DD5348">
            <w:pPr>
              <w:autoSpaceDE w:val="0"/>
              <w:autoSpaceDN w:val="0"/>
              <w:adjustRightInd w:val="0"/>
              <w:ind w:left="-74"/>
              <w:jc w:val="both"/>
              <w:rPr>
                <w:rFonts w:ascii="Arial" w:hAnsi="Arial" w:cs="Arial"/>
                <w:sz w:val="18"/>
                <w:szCs w:val="18"/>
              </w:rPr>
            </w:pPr>
          </w:p>
        </w:tc>
        <w:tc>
          <w:tcPr>
            <w:tcW w:w="709" w:type="dxa"/>
          </w:tcPr>
          <w:p w:rsidR="00191DE8" w:rsidRDefault="00191DE8" w:rsidP="00DD5348">
            <w:pPr>
              <w:autoSpaceDE w:val="0"/>
              <w:autoSpaceDN w:val="0"/>
              <w:adjustRightInd w:val="0"/>
              <w:ind w:left="-109" w:right="-107"/>
              <w:jc w:val="both"/>
              <w:rPr>
                <w:rFonts w:ascii="Arial" w:hAnsi="Arial" w:cs="Arial"/>
                <w:sz w:val="18"/>
                <w:szCs w:val="18"/>
              </w:rPr>
            </w:pPr>
          </w:p>
        </w:tc>
        <w:tc>
          <w:tcPr>
            <w:tcW w:w="694" w:type="dxa"/>
          </w:tcPr>
          <w:p w:rsidR="00191DE8" w:rsidRDefault="00191DE8" w:rsidP="00DD5348">
            <w:pPr>
              <w:autoSpaceDE w:val="0"/>
              <w:autoSpaceDN w:val="0"/>
              <w:adjustRightInd w:val="0"/>
              <w:ind w:left="-109" w:right="-107"/>
              <w:jc w:val="both"/>
              <w:rPr>
                <w:rFonts w:ascii="Arial" w:hAnsi="Arial" w:cs="Arial"/>
                <w:sz w:val="18"/>
                <w:szCs w:val="18"/>
              </w:rPr>
            </w:pPr>
          </w:p>
        </w:tc>
        <w:tc>
          <w:tcPr>
            <w:tcW w:w="820" w:type="dxa"/>
          </w:tcPr>
          <w:p w:rsidR="00191DE8" w:rsidRDefault="00191DE8" w:rsidP="00DD5348">
            <w:pPr>
              <w:autoSpaceDE w:val="0"/>
              <w:autoSpaceDN w:val="0"/>
              <w:adjustRightInd w:val="0"/>
              <w:ind w:left="-109" w:right="-107"/>
              <w:jc w:val="both"/>
              <w:rPr>
                <w:rFonts w:ascii="Arial" w:hAnsi="Arial" w:cs="Arial"/>
                <w:sz w:val="18"/>
                <w:szCs w:val="18"/>
              </w:rPr>
            </w:pPr>
          </w:p>
        </w:tc>
        <w:tc>
          <w:tcPr>
            <w:tcW w:w="947" w:type="dxa"/>
          </w:tcPr>
          <w:p w:rsidR="00191DE8" w:rsidRPr="00AC3F39" w:rsidRDefault="00191DE8" w:rsidP="0016373D">
            <w:pPr>
              <w:autoSpaceDE w:val="0"/>
              <w:autoSpaceDN w:val="0"/>
              <w:adjustRightInd w:val="0"/>
              <w:jc w:val="both"/>
              <w:rPr>
                <w:rFonts w:ascii="Arial" w:hAnsi="Arial" w:cs="Arial"/>
                <w:sz w:val="18"/>
                <w:szCs w:val="18"/>
              </w:rPr>
            </w:pPr>
            <w:r>
              <w:rPr>
                <w:rFonts w:ascii="Arial" w:hAnsi="Arial" w:cs="Arial"/>
                <w:sz w:val="18"/>
                <w:szCs w:val="18"/>
              </w:rPr>
              <w:t>361</w:t>
            </w:r>
          </w:p>
        </w:tc>
        <w:tc>
          <w:tcPr>
            <w:tcW w:w="931" w:type="dxa"/>
          </w:tcPr>
          <w:p w:rsidR="00191DE8" w:rsidRPr="00AC3F39" w:rsidRDefault="00191DE8" w:rsidP="0016373D">
            <w:pPr>
              <w:autoSpaceDE w:val="0"/>
              <w:autoSpaceDN w:val="0"/>
              <w:adjustRightInd w:val="0"/>
              <w:jc w:val="both"/>
              <w:rPr>
                <w:rFonts w:ascii="Arial" w:hAnsi="Arial" w:cs="Arial"/>
                <w:sz w:val="18"/>
                <w:szCs w:val="18"/>
              </w:rPr>
            </w:pPr>
            <w:r>
              <w:rPr>
                <w:rFonts w:ascii="Arial" w:hAnsi="Arial" w:cs="Arial"/>
                <w:sz w:val="18"/>
                <w:szCs w:val="18"/>
              </w:rPr>
              <w:t>1500</w:t>
            </w:r>
          </w:p>
        </w:tc>
        <w:tc>
          <w:tcPr>
            <w:tcW w:w="1099" w:type="dxa"/>
          </w:tcPr>
          <w:p w:rsidR="00191DE8" w:rsidRPr="00AC3F39" w:rsidRDefault="00191DE8" w:rsidP="0016373D">
            <w:pPr>
              <w:autoSpaceDE w:val="0"/>
              <w:autoSpaceDN w:val="0"/>
              <w:adjustRightInd w:val="0"/>
              <w:jc w:val="both"/>
              <w:rPr>
                <w:rFonts w:ascii="Arial" w:hAnsi="Arial" w:cs="Arial"/>
                <w:sz w:val="18"/>
                <w:szCs w:val="18"/>
              </w:rPr>
            </w:pPr>
            <w:r>
              <w:rPr>
                <w:rFonts w:ascii="Arial" w:hAnsi="Arial" w:cs="Arial"/>
                <w:sz w:val="18"/>
                <w:szCs w:val="18"/>
              </w:rPr>
              <w:t>1500</w:t>
            </w:r>
          </w:p>
        </w:tc>
        <w:tc>
          <w:tcPr>
            <w:tcW w:w="724" w:type="dxa"/>
          </w:tcPr>
          <w:p w:rsidR="00191DE8" w:rsidRPr="00AC3F39" w:rsidRDefault="00191DE8" w:rsidP="0016373D">
            <w:pPr>
              <w:autoSpaceDE w:val="0"/>
              <w:autoSpaceDN w:val="0"/>
              <w:adjustRightInd w:val="0"/>
              <w:jc w:val="both"/>
              <w:rPr>
                <w:rFonts w:ascii="Arial" w:hAnsi="Arial" w:cs="Arial"/>
                <w:sz w:val="18"/>
                <w:szCs w:val="18"/>
              </w:rPr>
            </w:pPr>
          </w:p>
        </w:tc>
        <w:tc>
          <w:tcPr>
            <w:tcW w:w="1119" w:type="dxa"/>
          </w:tcPr>
          <w:p w:rsidR="00191DE8" w:rsidRPr="00AC3F39" w:rsidRDefault="00191DE8" w:rsidP="0016373D">
            <w:pPr>
              <w:autoSpaceDE w:val="0"/>
              <w:autoSpaceDN w:val="0"/>
              <w:adjustRightInd w:val="0"/>
              <w:jc w:val="both"/>
              <w:rPr>
                <w:rFonts w:ascii="Arial" w:hAnsi="Arial" w:cs="Arial"/>
                <w:sz w:val="18"/>
                <w:szCs w:val="18"/>
              </w:rPr>
            </w:pPr>
          </w:p>
        </w:tc>
        <w:tc>
          <w:tcPr>
            <w:tcW w:w="900" w:type="dxa"/>
          </w:tcPr>
          <w:p w:rsidR="00191DE8" w:rsidRPr="00AC3F39" w:rsidRDefault="00191DE8" w:rsidP="0016373D">
            <w:pPr>
              <w:autoSpaceDE w:val="0"/>
              <w:autoSpaceDN w:val="0"/>
              <w:adjustRightInd w:val="0"/>
              <w:jc w:val="both"/>
              <w:rPr>
                <w:rFonts w:ascii="Arial" w:hAnsi="Arial" w:cs="Arial"/>
                <w:sz w:val="18"/>
                <w:szCs w:val="18"/>
              </w:rPr>
            </w:pPr>
          </w:p>
        </w:tc>
        <w:tc>
          <w:tcPr>
            <w:tcW w:w="851" w:type="dxa"/>
            <w:tcBorders>
              <w:right w:val="double" w:sz="4" w:space="0" w:color="auto"/>
            </w:tcBorders>
          </w:tcPr>
          <w:p w:rsidR="00191DE8" w:rsidRPr="00AC3F39" w:rsidRDefault="00191DE8" w:rsidP="00805E51">
            <w:pPr>
              <w:autoSpaceDE w:val="0"/>
              <w:autoSpaceDN w:val="0"/>
              <w:adjustRightInd w:val="0"/>
              <w:jc w:val="both"/>
              <w:rPr>
                <w:rFonts w:ascii="Arial" w:hAnsi="Arial" w:cs="Arial"/>
                <w:sz w:val="18"/>
                <w:szCs w:val="18"/>
              </w:rPr>
            </w:pPr>
            <w:r>
              <w:rPr>
                <w:rFonts w:ascii="Arial" w:hAnsi="Arial" w:cs="Arial"/>
                <w:sz w:val="18"/>
                <w:szCs w:val="18"/>
              </w:rPr>
              <w:t>1500</w:t>
            </w:r>
          </w:p>
        </w:tc>
      </w:tr>
      <w:tr w:rsidR="00191DE8" w:rsidRPr="00AC3F39" w:rsidTr="001F4ABC">
        <w:tc>
          <w:tcPr>
            <w:tcW w:w="3369" w:type="dxa"/>
            <w:tcBorders>
              <w:left w:val="double" w:sz="4" w:space="0" w:color="auto"/>
            </w:tcBorders>
          </w:tcPr>
          <w:p w:rsidR="00191DE8" w:rsidRDefault="00191DE8" w:rsidP="00DD5348">
            <w:pPr>
              <w:autoSpaceDE w:val="0"/>
              <w:autoSpaceDN w:val="0"/>
              <w:adjustRightInd w:val="0"/>
              <w:jc w:val="both"/>
              <w:rPr>
                <w:rFonts w:ascii="Arial" w:hAnsi="Arial" w:cs="Arial"/>
                <w:sz w:val="18"/>
                <w:szCs w:val="18"/>
              </w:rPr>
            </w:pPr>
            <w:r>
              <w:rPr>
                <w:rFonts w:ascii="Arial" w:hAnsi="Arial" w:cs="Arial"/>
                <w:sz w:val="18"/>
                <w:szCs w:val="18"/>
              </w:rPr>
              <w:t>Строительство магазина детских товаров в с.Шалинское ИП Гришков</w:t>
            </w:r>
          </w:p>
        </w:tc>
        <w:tc>
          <w:tcPr>
            <w:tcW w:w="2585" w:type="dxa"/>
          </w:tcPr>
          <w:p w:rsidR="00191DE8" w:rsidRPr="00AC3F39" w:rsidRDefault="00191DE8" w:rsidP="00DD5348">
            <w:pPr>
              <w:autoSpaceDE w:val="0"/>
              <w:autoSpaceDN w:val="0"/>
              <w:adjustRightInd w:val="0"/>
              <w:ind w:left="-74"/>
              <w:jc w:val="both"/>
              <w:rPr>
                <w:rFonts w:ascii="Arial" w:hAnsi="Arial" w:cs="Arial"/>
                <w:sz w:val="18"/>
                <w:szCs w:val="18"/>
              </w:rPr>
            </w:pPr>
          </w:p>
        </w:tc>
        <w:tc>
          <w:tcPr>
            <w:tcW w:w="709" w:type="dxa"/>
          </w:tcPr>
          <w:p w:rsidR="00191DE8" w:rsidRDefault="00191DE8" w:rsidP="00DD5348">
            <w:pPr>
              <w:autoSpaceDE w:val="0"/>
              <w:autoSpaceDN w:val="0"/>
              <w:adjustRightInd w:val="0"/>
              <w:ind w:left="-109" w:right="-107"/>
              <w:jc w:val="both"/>
              <w:rPr>
                <w:rFonts w:ascii="Arial" w:hAnsi="Arial" w:cs="Arial"/>
                <w:sz w:val="18"/>
                <w:szCs w:val="18"/>
              </w:rPr>
            </w:pPr>
            <w:r>
              <w:rPr>
                <w:rFonts w:ascii="Arial" w:hAnsi="Arial" w:cs="Arial"/>
                <w:sz w:val="18"/>
                <w:szCs w:val="18"/>
              </w:rPr>
              <w:t>2011</w:t>
            </w:r>
          </w:p>
        </w:tc>
        <w:tc>
          <w:tcPr>
            <w:tcW w:w="694" w:type="dxa"/>
          </w:tcPr>
          <w:p w:rsidR="00191DE8" w:rsidRDefault="00191DE8" w:rsidP="00DD5348">
            <w:pPr>
              <w:autoSpaceDE w:val="0"/>
              <w:autoSpaceDN w:val="0"/>
              <w:adjustRightInd w:val="0"/>
              <w:ind w:left="-109" w:right="-107"/>
              <w:jc w:val="both"/>
              <w:rPr>
                <w:rFonts w:ascii="Arial" w:hAnsi="Arial" w:cs="Arial"/>
                <w:sz w:val="18"/>
                <w:szCs w:val="18"/>
              </w:rPr>
            </w:pPr>
            <w:r>
              <w:rPr>
                <w:rFonts w:ascii="Arial" w:hAnsi="Arial" w:cs="Arial"/>
                <w:sz w:val="18"/>
                <w:szCs w:val="18"/>
              </w:rPr>
              <w:t>2011</w:t>
            </w:r>
          </w:p>
        </w:tc>
        <w:tc>
          <w:tcPr>
            <w:tcW w:w="820" w:type="dxa"/>
          </w:tcPr>
          <w:p w:rsidR="00191DE8" w:rsidRDefault="00191DE8" w:rsidP="00DD5348">
            <w:pPr>
              <w:autoSpaceDE w:val="0"/>
              <w:autoSpaceDN w:val="0"/>
              <w:adjustRightInd w:val="0"/>
              <w:ind w:left="-109" w:right="-107"/>
              <w:jc w:val="both"/>
              <w:rPr>
                <w:rFonts w:ascii="Arial" w:hAnsi="Arial" w:cs="Arial"/>
                <w:sz w:val="18"/>
                <w:szCs w:val="18"/>
              </w:rPr>
            </w:pPr>
            <w:r>
              <w:rPr>
                <w:rFonts w:ascii="Arial" w:hAnsi="Arial" w:cs="Arial"/>
                <w:sz w:val="18"/>
                <w:szCs w:val="18"/>
              </w:rPr>
              <w:t>481</w:t>
            </w:r>
          </w:p>
        </w:tc>
        <w:tc>
          <w:tcPr>
            <w:tcW w:w="947" w:type="dxa"/>
          </w:tcPr>
          <w:p w:rsidR="00191DE8" w:rsidRPr="00AC3F39" w:rsidRDefault="00191DE8" w:rsidP="0016373D">
            <w:pPr>
              <w:autoSpaceDE w:val="0"/>
              <w:autoSpaceDN w:val="0"/>
              <w:adjustRightInd w:val="0"/>
              <w:jc w:val="both"/>
              <w:rPr>
                <w:rFonts w:ascii="Arial" w:hAnsi="Arial" w:cs="Arial"/>
                <w:sz w:val="18"/>
                <w:szCs w:val="18"/>
              </w:rPr>
            </w:pPr>
          </w:p>
        </w:tc>
        <w:tc>
          <w:tcPr>
            <w:tcW w:w="931" w:type="dxa"/>
          </w:tcPr>
          <w:p w:rsidR="00191DE8" w:rsidRPr="00AC3F39" w:rsidRDefault="00191DE8" w:rsidP="0016373D">
            <w:pPr>
              <w:autoSpaceDE w:val="0"/>
              <w:autoSpaceDN w:val="0"/>
              <w:adjustRightInd w:val="0"/>
              <w:jc w:val="both"/>
              <w:rPr>
                <w:rFonts w:ascii="Arial" w:hAnsi="Arial" w:cs="Arial"/>
                <w:sz w:val="18"/>
                <w:szCs w:val="18"/>
              </w:rPr>
            </w:pPr>
          </w:p>
        </w:tc>
        <w:tc>
          <w:tcPr>
            <w:tcW w:w="1099" w:type="dxa"/>
          </w:tcPr>
          <w:p w:rsidR="00191DE8" w:rsidRPr="00AC3F39" w:rsidRDefault="00191DE8" w:rsidP="0016373D">
            <w:pPr>
              <w:autoSpaceDE w:val="0"/>
              <w:autoSpaceDN w:val="0"/>
              <w:adjustRightInd w:val="0"/>
              <w:jc w:val="both"/>
              <w:rPr>
                <w:rFonts w:ascii="Arial" w:hAnsi="Arial" w:cs="Arial"/>
                <w:sz w:val="18"/>
                <w:szCs w:val="18"/>
              </w:rPr>
            </w:pPr>
            <w:r>
              <w:rPr>
                <w:rFonts w:ascii="Arial" w:hAnsi="Arial" w:cs="Arial"/>
                <w:sz w:val="18"/>
                <w:szCs w:val="18"/>
              </w:rPr>
              <w:t>2000</w:t>
            </w:r>
          </w:p>
        </w:tc>
        <w:tc>
          <w:tcPr>
            <w:tcW w:w="724" w:type="dxa"/>
          </w:tcPr>
          <w:p w:rsidR="00191DE8" w:rsidRPr="00AC3F39" w:rsidRDefault="00191DE8" w:rsidP="0016373D">
            <w:pPr>
              <w:autoSpaceDE w:val="0"/>
              <w:autoSpaceDN w:val="0"/>
              <w:adjustRightInd w:val="0"/>
              <w:jc w:val="both"/>
              <w:rPr>
                <w:rFonts w:ascii="Arial" w:hAnsi="Arial" w:cs="Arial"/>
                <w:sz w:val="18"/>
                <w:szCs w:val="18"/>
              </w:rPr>
            </w:pPr>
          </w:p>
        </w:tc>
        <w:tc>
          <w:tcPr>
            <w:tcW w:w="1119" w:type="dxa"/>
          </w:tcPr>
          <w:p w:rsidR="00191DE8" w:rsidRPr="00AC3F39" w:rsidRDefault="00191DE8" w:rsidP="0016373D">
            <w:pPr>
              <w:autoSpaceDE w:val="0"/>
              <w:autoSpaceDN w:val="0"/>
              <w:adjustRightInd w:val="0"/>
              <w:jc w:val="both"/>
              <w:rPr>
                <w:rFonts w:ascii="Arial" w:hAnsi="Arial" w:cs="Arial"/>
                <w:sz w:val="18"/>
                <w:szCs w:val="18"/>
              </w:rPr>
            </w:pPr>
          </w:p>
        </w:tc>
        <w:tc>
          <w:tcPr>
            <w:tcW w:w="900" w:type="dxa"/>
          </w:tcPr>
          <w:p w:rsidR="00191DE8" w:rsidRPr="00AC3F39" w:rsidRDefault="00191DE8" w:rsidP="0016373D">
            <w:pPr>
              <w:autoSpaceDE w:val="0"/>
              <w:autoSpaceDN w:val="0"/>
              <w:adjustRightInd w:val="0"/>
              <w:jc w:val="both"/>
              <w:rPr>
                <w:rFonts w:ascii="Arial" w:hAnsi="Arial" w:cs="Arial"/>
                <w:sz w:val="18"/>
                <w:szCs w:val="18"/>
              </w:rPr>
            </w:pPr>
          </w:p>
        </w:tc>
        <w:tc>
          <w:tcPr>
            <w:tcW w:w="851" w:type="dxa"/>
            <w:tcBorders>
              <w:right w:val="double" w:sz="4" w:space="0" w:color="auto"/>
            </w:tcBorders>
          </w:tcPr>
          <w:p w:rsidR="00191DE8" w:rsidRPr="00AC3F39" w:rsidRDefault="00191DE8" w:rsidP="00805E51">
            <w:pPr>
              <w:autoSpaceDE w:val="0"/>
              <w:autoSpaceDN w:val="0"/>
              <w:adjustRightInd w:val="0"/>
              <w:jc w:val="both"/>
              <w:rPr>
                <w:rFonts w:ascii="Arial" w:hAnsi="Arial" w:cs="Arial"/>
                <w:sz w:val="18"/>
                <w:szCs w:val="18"/>
              </w:rPr>
            </w:pPr>
            <w:r>
              <w:rPr>
                <w:rFonts w:ascii="Arial" w:hAnsi="Arial" w:cs="Arial"/>
                <w:sz w:val="18"/>
                <w:szCs w:val="18"/>
              </w:rPr>
              <w:t>2000</w:t>
            </w:r>
          </w:p>
        </w:tc>
      </w:tr>
      <w:tr w:rsidR="00191DE8" w:rsidRPr="00AC3F39" w:rsidTr="001F4ABC">
        <w:tc>
          <w:tcPr>
            <w:tcW w:w="3369" w:type="dxa"/>
            <w:tcBorders>
              <w:left w:val="double" w:sz="4" w:space="0" w:color="auto"/>
            </w:tcBorders>
          </w:tcPr>
          <w:p w:rsidR="00191DE8" w:rsidRDefault="00191DE8" w:rsidP="00DD5348">
            <w:pPr>
              <w:autoSpaceDE w:val="0"/>
              <w:autoSpaceDN w:val="0"/>
              <w:adjustRightInd w:val="0"/>
              <w:jc w:val="both"/>
              <w:rPr>
                <w:rFonts w:ascii="Arial" w:hAnsi="Arial" w:cs="Arial"/>
                <w:sz w:val="18"/>
                <w:szCs w:val="18"/>
              </w:rPr>
            </w:pPr>
            <w:r>
              <w:rPr>
                <w:rFonts w:ascii="Arial" w:hAnsi="Arial" w:cs="Arial"/>
                <w:sz w:val="18"/>
                <w:szCs w:val="18"/>
              </w:rPr>
              <w:lastRenderedPageBreak/>
              <w:t>2011</w:t>
            </w:r>
          </w:p>
        </w:tc>
        <w:tc>
          <w:tcPr>
            <w:tcW w:w="2585" w:type="dxa"/>
          </w:tcPr>
          <w:p w:rsidR="00191DE8" w:rsidRPr="00AC3F39" w:rsidRDefault="00191DE8" w:rsidP="00DD5348">
            <w:pPr>
              <w:autoSpaceDE w:val="0"/>
              <w:autoSpaceDN w:val="0"/>
              <w:adjustRightInd w:val="0"/>
              <w:ind w:left="-74"/>
              <w:jc w:val="both"/>
              <w:rPr>
                <w:rFonts w:ascii="Arial" w:hAnsi="Arial" w:cs="Arial"/>
                <w:sz w:val="18"/>
                <w:szCs w:val="18"/>
              </w:rPr>
            </w:pPr>
          </w:p>
        </w:tc>
        <w:tc>
          <w:tcPr>
            <w:tcW w:w="709" w:type="dxa"/>
          </w:tcPr>
          <w:p w:rsidR="00191DE8" w:rsidRDefault="00191DE8" w:rsidP="00DD5348">
            <w:pPr>
              <w:autoSpaceDE w:val="0"/>
              <w:autoSpaceDN w:val="0"/>
              <w:adjustRightInd w:val="0"/>
              <w:ind w:left="-109" w:right="-107"/>
              <w:jc w:val="both"/>
              <w:rPr>
                <w:rFonts w:ascii="Arial" w:hAnsi="Arial" w:cs="Arial"/>
                <w:sz w:val="18"/>
                <w:szCs w:val="18"/>
              </w:rPr>
            </w:pPr>
          </w:p>
        </w:tc>
        <w:tc>
          <w:tcPr>
            <w:tcW w:w="694" w:type="dxa"/>
          </w:tcPr>
          <w:p w:rsidR="00191DE8" w:rsidRDefault="00191DE8" w:rsidP="00DD5348">
            <w:pPr>
              <w:autoSpaceDE w:val="0"/>
              <w:autoSpaceDN w:val="0"/>
              <w:adjustRightInd w:val="0"/>
              <w:ind w:left="-109" w:right="-107"/>
              <w:jc w:val="both"/>
              <w:rPr>
                <w:rFonts w:ascii="Arial" w:hAnsi="Arial" w:cs="Arial"/>
                <w:sz w:val="18"/>
                <w:szCs w:val="18"/>
              </w:rPr>
            </w:pPr>
          </w:p>
        </w:tc>
        <w:tc>
          <w:tcPr>
            <w:tcW w:w="820" w:type="dxa"/>
          </w:tcPr>
          <w:p w:rsidR="00191DE8" w:rsidRDefault="00191DE8" w:rsidP="00DD5348">
            <w:pPr>
              <w:autoSpaceDE w:val="0"/>
              <w:autoSpaceDN w:val="0"/>
              <w:adjustRightInd w:val="0"/>
              <w:ind w:left="-109" w:right="-107"/>
              <w:jc w:val="both"/>
              <w:rPr>
                <w:rFonts w:ascii="Arial" w:hAnsi="Arial" w:cs="Arial"/>
                <w:sz w:val="18"/>
                <w:szCs w:val="18"/>
              </w:rPr>
            </w:pPr>
          </w:p>
        </w:tc>
        <w:tc>
          <w:tcPr>
            <w:tcW w:w="947" w:type="dxa"/>
          </w:tcPr>
          <w:p w:rsidR="00191DE8" w:rsidRPr="00AC3F39" w:rsidRDefault="00191DE8" w:rsidP="0016373D">
            <w:pPr>
              <w:autoSpaceDE w:val="0"/>
              <w:autoSpaceDN w:val="0"/>
              <w:adjustRightInd w:val="0"/>
              <w:jc w:val="both"/>
              <w:rPr>
                <w:rFonts w:ascii="Arial" w:hAnsi="Arial" w:cs="Arial"/>
                <w:sz w:val="18"/>
                <w:szCs w:val="18"/>
              </w:rPr>
            </w:pPr>
            <w:r>
              <w:rPr>
                <w:rFonts w:ascii="Arial" w:hAnsi="Arial" w:cs="Arial"/>
                <w:sz w:val="18"/>
                <w:szCs w:val="18"/>
              </w:rPr>
              <w:t>481</w:t>
            </w:r>
          </w:p>
        </w:tc>
        <w:tc>
          <w:tcPr>
            <w:tcW w:w="931" w:type="dxa"/>
          </w:tcPr>
          <w:p w:rsidR="00191DE8" w:rsidRPr="00AC3F39" w:rsidRDefault="00191DE8" w:rsidP="0016373D">
            <w:pPr>
              <w:autoSpaceDE w:val="0"/>
              <w:autoSpaceDN w:val="0"/>
              <w:adjustRightInd w:val="0"/>
              <w:jc w:val="both"/>
              <w:rPr>
                <w:rFonts w:ascii="Arial" w:hAnsi="Arial" w:cs="Arial"/>
                <w:sz w:val="18"/>
                <w:szCs w:val="18"/>
              </w:rPr>
            </w:pPr>
            <w:r>
              <w:rPr>
                <w:rFonts w:ascii="Arial" w:hAnsi="Arial" w:cs="Arial"/>
                <w:sz w:val="18"/>
                <w:szCs w:val="18"/>
              </w:rPr>
              <w:t>2000</w:t>
            </w:r>
          </w:p>
        </w:tc>
        <w:tc>
          <w:tcPr>
            <w:tcW w:w="1099" w:type="dxa"/>
          </w:tcPr>
          <w:p w:rsidR="00191DE8" w:rsidRPr="00AC3F39" w:rsidRDefault="00191DE8" w:rsidP="0016373D">
            <w:pPr>
              <w:autoSpaceDE w:val="0"/>
              <w:autoSpaceDN w:val="0"/>
              <w:adjustRightInd w:val="0"/>
              <w:jc w:val="both"/>
              <w:rPr>
                <w:rFonts w:ascii="Arial" w:hAnsi="Arial" w:cs="Arial"/>
                <w:sz w:val="18"/>
                <w:szCs w:val="18"/>
              </w:rPr>
            </w:pPr>
            <w:r>
              <w:rPr>
                <w:rFonts w:ascii="Arial" w:hAnsi="Arial" w:cs="Arial"/>
                <w:sz w:val="18"/>
                <w:szCs w:val="18"/>
              </w:rPr>
              <w:t>2000</w:t>
            </w:r>
          </w:p>
        </w:tc>
        <w:tc>
          <w:tcPr>
            <w:tcW w:w="724" w:type="dxa"/>
          </w:tcPr>
          <w:p w:rsidR="00191DE8" w:rsidRPr="00AC3F39" w:rsidRDefault="00191DE8" w:rsidP="0016373D">
            <w:pPr>
              <w:autoSpaceDE w:val="0"/>
              <w:autoSpaceDN w:val="0"/>
              <w:adjustRightInd w:val="0"/>
              <w:jc w:val="both"/>
              <w:rPr>
                <w:rFonts w:ascii="Arial" w:hAnsi="Arial" w:cs="Arial"/>
                <w:sz w:val="18"/>
                <w:szCs w:val="18"/>
              </w:rPr>
            </w:pPr>
          </w:p>
        </w:tc>
        <w:tc>
          <w:tcPr>
            <w:tcW w:w="1119" w:type="dxa"/>
          </w:tcPr>
          <w:p w:rsidR="00191DE8" w:rsidRPr="00AC3F39" w:rsidRDefault="00191DE8" w:rsidP="0016373D">
            <w:pPr>
              <w:autoSpaceDE w:val="0"/>
              <w:autoSpaceDN w:val="0"/>
              <w:adjustRightInd w:val="0"/>
              <w:jc w:val="both"/>
              <w:rPr>
                <w:rFonts w:ascii="Arial" w:hAnsi="Arial" w:cs="Arial"/>
                <w:sz w:val="18"/>
                <w:szCs w:val="18"/>
              </w:rPr>
            </w:pPr>
          </w:p>
        </w:tc>
        <w:tc>
          <w:tcPr>
            <w:tcW w:w="900" w:type="dxa"/>
          </w:tcPr>
          <w:p w:rsidR="00191DE8" w:rsidRPr="00AC3F39" w:rsidRDefault="00191DE8" w:rsidP="0016373D">
            <w:pPr>
              <w:autoSpaceDE w:val="0"/>
              <w:autoSpaceDN w:val="0"/>
              <w:adjustRightInd w:val="0"/>
              <w:jc w:val="both"/>
              <w:rPr>
                <w:rFonts w:ascii="Arial" w:hAnsi="Arial" w:cs="Arial"/>
                <w:sz w:val="18"/>
                <w:szCs w:val="18"/>
              </w:rPr>
            </w:pPr>
          </w:p>
        </w:tc>
        <w:tc>
          <w:tcPr>
            <w:tcW w:w="851" w:type="dxa"/>
            <w:tcBorders>
              <w:right w:val="double" w:sz="4" w:space="0" w:color="auto"/>
            </w:tcBorders>
          </w:tcPr>
          <w:p w:rsidR="00191DE8" w:rsidRPr="00AC3F39" w:rsidRDefault="00191DE8" w:rsidP="00805E51">
            <w:pPr>
              <w:autoSpaceDE w:val="0"/>
              <w:autoSpaceDN w:val="0"/>
              <w:adjustRightInd w:val="0"/>
              <w:jc w:val="both"/>
              <w:rPr>
                <w:rFonts w:ascii="Arial" w:hAnsi="Arial" w:cs="Arial"/>
                <w:sz w:val="18"/>
                <w:szCs w:val="18"/>
              </w:rPr>
            </w:pPr>
            <w:r>
              <w:rPr>
                <w:rFonts w:ascii="Arial" w:hAnsi="Arial" w:cs="Arial"/>
                <w:sz w:val="18"/>
                <w:szCs w:val="18"/>
              </w:rPr>
              <w:t>2000</w:t>
            </w:r>
          </w:p>
        </w:tc>
      </w:tr>
      <w:tr w:rsidR="00191DE8" w:rsidRPr="00AC3F39" w:rsidTr="001F4ABC">
        <w:tc>
          <w:tcPr>
            <w:tcW w:w="3369" w:type="dxa"/>
            <w:tcBorders>
              <w:left w:val="double" w:sz="4" w:space="0" w:color="auto"/>
            </w:tcBorders>
          </w:tcPr>
          <w:p w:rsidR="00191DE8" w:rsidRDefault="00191DE8" w:rsidP="00DD5348">
            <w:pPr>
              <w:autoSpaceDE w:val="0"/>
              <w:autoSpaceDN w:val="0"/>
              <w:adjustRightInd w:val="0"/>
              <w:jc w:val="both"/>
              <w:rPr>
                <w:rFonts w:ascii="Arial" w:hAnsi="Arial" w:cs="Arial"/>
                <w:sz w:val="18"/>
                <w:szCs w:val="18"/>
              </w:rPr>
            </w:pPr>
            <w:r>
              <w:rPr>
                <w:rFonts w:ascii="Arial" w:hAnsi="Arial" w:cs="Arial"/>
                <w:sz w:val="18"/>
                <w:szCs w:val="18"/>
              </w:rPr>
              <w:t>Строительство придорожного сервиса на а/д «Байкал» М-53 (Тертеж) ИП Аксенов</w:t>
            </w:r>
          </w:p>
        </w:tc>
        <w:tc>
          <w:tcPr>
            <w:tcW w:w="2585" w:type="dxa"/>
          </w:tcPr>
          <w:p w:rsidR="00191DE8" w:rsidRPr="00AC3F39" w:rsidRDefault="00191DE8" w:rsidP="00DD5348">
            <w:pPr>
              <w:autoSpaceDE w:val="0"/>
              <w:autoSpaceDN w:val="0"/>
              <w:adjustRightInd w:val="0"/>
              <w:ind w:left="-74"/>
              <w:jc w:val="both"/>
              <w:rPr>
                <w:rFonts w:ascii="Arial" w:hAnsi="Arial" w:cs="Arial"/>
                <w:sz w:val="18"/>
                <w:szCs w:val="18"/>
              </w:rPr>
            </w:pPr>
          </w:p>
        </w:tc>
        <w:tc>
          <w:tcPr>
            <w:tcW w:w="709" w:type="dxa"/>
          </w:tcPr>
          <w:p w:rsidR="00191DE8" w:rsidRPr="00AC3F39" w:rsidRDefault="00191DE8" w:rsidP="00DD5348">
            <w:pPr>
              <w:autoSpaceDE w:val="0"/>
              <w:autoSpaceDN w:val="0"/>
              <w:adjustRightInd w:val="0"/>
              <w:ind w:left="-109" w:right="-107"/>
              <w:jc w:val="both"/>
              <w:rPr>
                <w:rFonts w:ascii="Arial" w:hAnsi="Arial" w:cs="Arial"/>
                <w:sz w:val="18"/>
                <w:szCs w:val="18"/>
              </w:rPr>
            </w:pPr>
            <w:r>
              <w:rPr>
                <w:rFonts w:ascii="Arial" w:hAnsi="Arial" w:cs="Arial"/>
                <w:sz w:val="18"/>
                <w:szCs w:val="18"/>
              </w:rPr>
              <w:t>2012</w:t>
            </w:r>
          </w:p>
        </w:tc>
        <w:tc>
          <w:tcPr>
            <w:tcW w:w="694" w:type="dxa"/>
          </w:tcPr>
          <w:p w:rsidR="00191DE8" w:rsidRDefault="00191DE8" w:rsidP="00DD5348">
            <w:pPr>
              <w:autoSpaceDE w:val="0"/>
              <w:autoSpaceDN w:val="0"/>
              <w:adjustRightInd w:val="0"/>
              <w:ind w:left="-109" w:right="-107"/>
              <w:jc w:val="both"/>
              <w:rPr>
                <w:rFonts w:ascii="Arial" w:hAnsi="Arial" w:cs="Arial"/>
                <w:sz w:val="18"/>
                <w:szCs w:val="18"/>
              </w:rPr>
            </w:pPr>
            <w:r>
              <w:rPr>
                <w:rFonts w:ascii="Arial" w:hAnsi="Arial" w:cs="Arial"/>
                <w:sz w:val="18"/>
                <w:szCs w:val="18"/>
              </w:rPr>
              <w:t>2013</w:t>
            </w:r>
          </w:p>
        </w:tc>
        <w:tc>
          <w:tcPr>
            <w:tcW w:w="820" w:type="dxa"/>
          </w:tcPr>
          <w:p w:rsidR="00191DE8" w:rsidRDefault="00191DE8" w:rsidP="00DD5348">
            <w:pPr>
              <w:autoSpaceDE w:val="0"/>
              <w:autoSpaceDN w:val="0"/>
              <w:adjustRightInd w:val="0"/>
              <w:ind w:left="-109" w:right="-107"/>
              <w:jc w:val="both"/>
              <w:rPr>
                <w:rFonts w:ascii="Arial" w:hAnsi="Arial" w:cs="Arial"/>
                <w:sz w:val="18"/>
                <w:szCs w:val="18"/>
              </w:rPr>
            </w:pPr>
            <w:r>
              <w:rPr>
                <w:rFonts w:ascii="Arial" w:hAnsi="Arial" w:cs="Arial"/>
                <w:sz w:val="18"/>
                <w:szCs w:val="18"/>
              </w:rPr>
              <w:t>4087</w:t>
            </w:r>
          </w:p>
        </w:tc>
        <w:tc>
          <w:tcPr>
            <w:tcW w:w="947" w:type="dxa"/>
          </w:tcPr>
          <w:p w:rsidR="00191DE8" w:rsidRPr="00AC3F39" w:rsidRDefault="00191DE8" w:rsidP="0016373D">
            <w:pPr>
              <w:autoSpaceDE w:val="0"/>
              <w:autoSpaceDN w:val="0"/>
              <w:adjustRightInd w:val="0"/>
              <w:jc w:val="both"/>
              <w:rPr>
                <w:rFonts w:ascii="Arial" w:hAnsi="Arial" w:cs="Arial"/>
                <w:sz w:val="18"/>
                <w:szCs w:val="18"/>
              </w:rPr>
            </w:pPr>
          </w:p>
        </w:tc>
        <w:tc>
          <w:tcPr>
            <w:tcW w:w="931" w:type="dxa"/>
          </w:tcPr>
          <w:p w:rsidR="00191DE8" w:rsidRPr="00AC3F39" w:rsidRDefault="00191DE8" w:rsidP="0016373D">
            <w:pPr>
              <w:autoSpaceDE w:val="0"/>
              <w:autoSpaceDN w:val="0"/>
              <w:adjustRightInd w:val="0"/>
              <w:jc w:val="both"/>
              <w:rPr>
                <w:rFonts w:ascii="Arial" w:hAnsi="Arial" w:cs="Arial"/>
                <w:sz w:val="18"/>
                <w:szCs w:val="18"/>
              </w:rPr>
            </w:pPr>
          </w:p>
        </w:tc>
        <w:tc>
          <w:tcPr>
            <w:tcW w:w="1099" w:type="dxa"/>
          </w:tcPr>
          <w:p w:rsidR="00191DE8" w:rsidRPr="00AC3F39" w:rsidRDefault="00191DE8" w:rsidP="0016373D">
            <w:pPr>
              <w:autoSpaceDE w:val="0"/>
              <w:autoSpaceDN w:val="0"/>
              <w:adjustRightInd w:val="0"/>
              <w:jc w:val="both"/>
              <w:rPr>
                <w:rFonts w:ascii="Arial" w:hAnsi="Arial" w:cs="Arial"/>
                <w:sz w:val="18"/>
                <w:szCs w:val="18"/>
              </w:rPr>
            </w:pPr>
            <w:r>
              <w:rPr>
                <w:rFonts w:ascii="Arial" w:hAnsi="Arial" w:cs="Arial"/>
                <w:sz w:val="18"/>
                <w:szCs w:val="18"/>
              </w:rPr>
              <w:t>17000</w:t>
            </w:r>
          </w:p>
        </w:tc>
        <w:tc>
          <w:tcPr>
            <w:tcW w:w="724" w:type="dxa"/>
          </w:tcPr>
          <w:p w:rsidR="00191DE8" w:rsidRPr="00AC3F39" w:rsidRDefault="00191DE8" w:rsidP="0016373D">
            <w:pPr>
              <w:autoSpaceDE w:val="0"/>
              <w:autoSpaceDN w:val="0"/>
              <w:adjustRightInd w:val="0"/>
              <w:jc w:val="both"/>
              <w:rPr>
                <w:rFonts w:ascii="Arial" w:hAnsi="Arial" w:cs="Arial"/>
                <w:sz w:val="18"/>
                <w:szCs w:val="18"/>
              </w:rPr>
            </w:pPr>
          </w:p>
        </w:tc>
        <w:tc>
          <w:tcPr>
            <w:tcW w:w="1119" w:type="dxa"/>
          </w:tcPr>
          <w:p w:rsidR="00191DE8" w:rsidRPr="00AC3F39" w:rsidRDefault="00191DE8" w:rsidP="0016373D">
            <w:pPr>
              <w:autoSpaceDE w:val="0"/>
              <w:autoSpaceDN w:val="0"/>
              <w:adjustRightInd w:val="0"/>
              <w:jc w:val="both"/>
              <w:rPr>
                <w:rFonts w:ascii="Arial" w:hAnsi="Arial" w:cs="Arial"/>
                <w:sz w:val="18"/>
                <w:szCs w:val="18"/>
              </w:rPr>
            </w:pPr>
          </w:p>
        </w:tc>
        <w:tc>
          <w:tcPr>
            <w:tcW w:w="900" w:type="dxa"/>
          </w:tcPr>
          <w:p w:rsidR="00191DE8" w:rsidRPr="00AC3F39" w:rsidRDefault="00191DE8" w:rsidP="0016373D">
            <w:pPr>
              <w:autoSpaceDE w:val="0"/>
              <w:autoSpaceDN w:val="0"/>
              <w:adjustRightInd w:val="0"/>
              <w:jc w:val="both"/>
              <w:rPr>
                <w:rFonts w:ascii="Arial" w:hAnsi="Arial" w:cs="Arial"/>
                <w:sz w:val="18"/>
                <w:szCs w:val="18"/>
              </w:rPr>
            </w:pPr>
          </w:p>
        </w:tc>
        <w:tc>
          <w:tcPr>
            <w:tcW w:w="851" w:type="dxa"/>
            <w:tcBorders>
              <w:right w:val="double" w:sz="4" w:space="0" w:color="auto"/>
            </w:tcBorders>
          </w:tcPr>
          <w:p w:rsidR="00191DE8" w:rsidRPr="00AC3F39" w:rsidRDefault="00191DE8" w:rsidP="00805E51">
            <w:pPr>
              <w:autoSpaceDE w:val="0"/>
              <w:autoSpaceDN w:val="0"/>
              <w:adjustRightInd w:val="0"/>
              <w:jc w:val="both"/>
              <w:rPr>
                <w:rFonts w:ascii="Arial" w:hAnsi="Arial" w:cs="Arial"/>
                <w:sz w:val="18"/>
                <w:szCs w:val="18"/>
              </w:rPr>
            </w:pPr>
            <w:r>
              <w:rPr>
                <w:rFonts w:ascii="Arial" w:hAnsi="Arial" w:cs="Arial"/>
                <w:sz w:val="18"/>
                <w:szCs w:val="18"/>
              </w:rPr>
              <w:t>17000</w:t>
            </w:r>
          </w:p>
        </w:tc>
      </w:tr>
      <w:tr w:rsidR="00191DE8" w:rsidRPr="00AC3F39" w:rsidTr="001F4ABC">
        <w:tc>
          <w:tcPr>
            <w:tcW w:w="3369" w:type="dxa"/>
            <w:tcBorders>
              <w:left w:val="double" w:sz="4" w:space="0" w:color="auto"/>
            </w:tcBorders>
          </w:tcPr>
          <w:p w:rsidR="00191DE8" w:rsidRDefault="00191DE8" w:rsidP="00DD5348">
            <w:pPr>
              <w:autoSpaceDE w:val="0"/>
              <w:autoSpaceDN w:val="0"/>
              <w:adjustRightInd w:val="0"/>
              <w:jc w:val="both"/>
              <w:rPr>
                <w:rFonts w:ascii="Arial" w:hAnsi="Arial" w:cs="Arial"/>
                <w:sz w:val="18"/>
                <w:szCs w:val="18"/>
              </w:rPr>
            </w:pPr>
            <w:r>
              <w:rPr>
                <w:rFonts w:ascii="Arial" w:hAnsi="Arial" w:cs="Arial"/>
                <w:sz w:val="18"/>
                <w:szCs w:val="18"/>
              </w:rPr>
              <w:t>2012</w:t>
            </w:r>
          </w:p>
        </w:tc>
        <w:tc>
          <w:tcPr>
            <w:tcW w:w="2585" w:type="dxa"/>
          </w:tcPr>
          <w:p w:rsidR="00191DE8" w:rsidRPr="00AC3F39" w:rsidRDefault="00191DE8" w:rsidP="00DD5348">
            <w:pPr>
              <w:autoSpaceDE w:val="0"/>
              <w:autoSpaceDN w:val="0"/>
              <w:adjustRightInd w:val="0"/>
              <w:ind w:left="-74"/>
              <w:jc w:val="both"/>
              <w:rPr>
                <w:rFonts w:ascii="Arial" w:hAnsi="Arial" w:cs="Arial"/>
                <w:sz w:val="18"/>
                <w:szCs w:val="18"/>
              </w:rPr>
            </w:pPr>
          </w:p>
        </w:tc>
        <w:tc>
          <w:tcPr>
            <w:tcW w:w="709" w:type="dxa"/>
          </w:tcPr>
          <w:p w:rsidR="00191DE8" w:rsidRDefault="00191DE8" w:rsidP="00DD5348">
            <w:pPr>
              <w:autoSpaceDE w:val="0"/>
              <w:autoSpaceDN w:val="0"/>
              <w:adjustRightInd w:val="0"/>
              <w:ind w:left="-109" w:right="-107"/>
              <w:jc w:val="both"/>
              <w:rPr>
                <w:rFonts w:ascii="Arial" w:hAnsi="Arial" w:cs="Arial"/>
                <w:sz w:val="18"/>
                <w:szCs w:val="18"/>
              </w:rPr>
            </w:pPr>
          </w:p>
        </w:tc>
        <w:tc>
          <w:tcPr>
            <w:tcW w:w="694" w:type="dxa"/>
          </w:tcPr>
          <w:p w:rsidR="00191DE8" w:rsidRDefault="00191DE8" w:rsidP="00DD5348">
            <w:pPr>
              <w:autoSpaceDE w:val="0"/>
              <w:autoSpaceDN w:val="0"/>
              <w:adjustRightInd w:val="0"/>
              <w:ind w:left="-109" w:right="-107"/>
              <w:jc w:val="both"/>
              <w:rPr>
                <w:rFonts w:ascii="Arial" w:hAnsi="Arial" w:cs="Arial"/>
                <w:sz w:val="18"/>
                <w:szCs w:val="18"/>
              </w:rPr>
            </w:pPr>
          </w:p>
        </w:tc>
        <w:tc>
          <w:tcPr>
            <w:tcW w:w="820" w:type="dxa"/>
          </w:tcPr>
          <w:p w:rsidR="00191DE8" w:rsidRDefault="00191DE8" w:rsidP="00DD5348">
            <w:pPr>
              <w:autoSpaceDE w:val="0"/>
              <w:autoSpaceDN w:val="0"/>
              <w:adjustRightInd w:val="0"/>
              <w:ind w:left="-109" w:right="-107"/>
              <w:jc w:val="both"/>
              <w:rPr>
                <w:rFonts w:ascii="Arial" w:hAnsi="Arial" w:cs="Arial"/>
                <w:sz w:val="18"/>
                <w:szCs w:val="18"/>
              </w:rPr>
            </w:pPr>
          </w:p>
        </w:tc>
        <w:tc>
          <w:tcPr>
            <w:tcW w:w="947" w:type="dxa"/>
          </w:tcPr>
          <w:p w:rsidR="00191DE8" w:rsidRPr="00AC3F39" w:rsidRDefault="00191DE8" w:rsidP="0016373D">
            <w:pPr>
              <w:autoSpaceDE w:val="0"/>
              <w:autoSpaceDN w:val="0"/>
              <w:adjustRightInd w:val="0"/>
              <w:jc w:val="both"/>
              <w:rPr>
                <w:rFonts w:ascii="Arial" w:hAnsi="Arial" w:cs="Arial"/>
                <w:sz w:val="18"/>
                <w:szCs w:val="18"/>
              </w:rPr>
            </w:pPr>
            <w:r>
              <w:rPr>
                <w:rFonts w:ascii="Arial" w:hAnsi="Arial" w:cs="Arial"/>
                <w:sz w:val="18"/>
                <w:szCs w:val="18"/>
              </w:rPr>
              <w:t>4087</w:t>
            </w:r>
          </w:p>
        </w:tc>
        <w:tc>
          <w:tcPr>
            <w:tcW w:w="931" w:type="dxa"/>
          </w:tcPr>
          <w:p w:rsidR="00191DE8" w:rsidRPr="00AC3F39" w:rsidRDefault="00191DE8" w:rsidP="0016373D">
            <w:pPr>
              <w:autoSpaceDE w:val="0"/>
              <w:autoSpaceDN w:val="0"/>
              <w:adjustRightInd w:val="0"/>
              <w:jc w:val="both"/>
              <w:rPr>
                <w:rFonts w:ascii="Arial" w:hAnsi="Arial" w:cs="Arial"/>
                <w:sz w:val="18"/>
                <w:szCs w:val="18"/>
              </w:rPr>
            </w:pPr>
            <w:r>
              <w:rPr>
                <w:rFonts w:ascii="Arial" w:hAnsi="Arial" w:cs="Arial"/>
                <w:sz w:val="18"/>
                <w:szCs w:val="18"/>
              </w:rPr>
              <w:t>17000</w:t>
            </w:r>
          </w:p>
        </w:tc>
        <w:tc>
          <w:tcPr>
            <w:tcW w:w="1099" w:type="dxa"/>
          </w:tcPr>
          <w:p w:rsidR="00191DE8" w:rsidRPr="00AC3F39" w:rsidRDefault="00191DE8" w:rsidP="0016373D">
            <w:pPr>
              <w:autoSpaceDE w:val="0"/>
              <w:autoSpaceDN w:val="0"/>
              <w:adjustRightInd w:val="0"/>
              <w:jc w:val="both"/>
              <w:rPr>
                <w:rFonts w:ascii="Arial" w:hAnsi="Arial" w:cs="Arial"/>
                <w:sz w:val="18"/>
                <w:szCs w:val="18"/>
              </w:rPr>
            </w:pPr>
            <w:r>
              <w:rPr>
                <w:rFonts w:ascii="Arial" w:hAnsi="Arial" w:cs="Arial"/>
                <w:sz w:val="18"/>
                <w:szCs w:val="18"/>
              </w:rPr>
              <w:t>8000</w:t>
            </w:r>
          </w:p>
        </w:tc>
        <w:tc>
          <w:tcPr>
            <w:tcW w:w="724" w:type="dxa"/>
          </w:tcPr>
          <w:p w:rsidR="00191DE8" w:rsidRPr="00AC3F39" w:rsidRDefault="00191DE8" w:rsidP="0016373D">
            <w:pPr>
              <w:autoSpaceDE w:val="0"/>
              <w:autoSpaceDN w:val="0"/>
              <w:adjustRightInd w:val="0"/>
              <w:jc w:val="both"/>
              <w:rPr>
                <w:rFonts w:ascii="Arial" w:hAnsi="Arial" w:cs="Arial"/>
                <w:sz w:val="18"/>
                <w:szCs w:val="18"/>
              </w:rPr>
            </w:pPr>
          </w:p>
        </w:tc>
        <w:tc>
          <w:tcPr>
            <w:tcW w:w="1119" w:type="dxa"/>
          </w:tcPr>
          <w:p w:rsidR="00191DE8" w:rsidRPr="00AC3F39" w:rsidRDefault="00191DE8" w:rsidP="0016373D">
            <w:pPr>
              <w:autoSpaceDE w:val="0"/>
              <w:autoSpaceDN w:val="0"/>
              <w:adjustRightInd w:val="0"/>
              <w:jc w:val="both"/>
              <w:rPr>
                <w:rFonts w:ascii="Arial" w:hAnsi="Arial" w:cs="Arial"/>
                <w:sz w:val="18"/>
                <w:szCs w:val="18"/>
              </w:rPr>
            </w:pPr>
          </w:p>
        </w:tc>
        <w:tc>
          <w:tcPr>
            <w:tcW w:w="900" w:type="dxa"/>
          </w:tcPr>
          <w:p w:rsidR="00191DE8" w:rsidRPr="00AC3F39" w:rsidRDefault="00191DE8" w:rsidP="0016373D">
            <w:pPr>
              <w:autoSpaceDE w:val="0"/>
              <w:autoSpaceDN w:val="0"/>
              <w:adjustRightInd w:val="0"/>
              <w:jc w:val="both"/>
              <w:rPr>
                <w:rFonts w:ascii="Arial" w:hAnsi="Arial" w:cs="Arial"/>
                <w:sz w:val="18"/>
                <w:szCs w:val="18"/>
              </w:rPr>
            </w:pPr>
          </w:p>
        </w:tc>
        <w:tc>
          <w:tcPr>
            <w:tcW w:w="851" w:type="dxa"/>
            <w:tcBorders>
              <w:right w:val="double" w:sz="4" w:space="0" w:color="auto"/>
            </w:tcBorders>
          </w:tcPr>
          <w:p w:rsidR="00191DE8" w:rsidRPr="00AC3F39" w:rsidRDefault="00191DE8" w:rsidP="00805E51">
            <w:pPr>
              <w:autoSpaceDE w:val="0"/>
              <w:autoSpaceDN w:val="0"/>
              <w:adjustRightInd w:val="0"/>
              <w:jc w:val="both"/>
              <w:rPr>
                <w:rFonts w:ascii="Arial" w:hAnsi="Arial" w:cs="Arial"/>
                <w:sz w:val="18"/>
                <w:szCs w:val="18"/>
              </w:rPr>
            </w:pPr>
            <w:r>
              <w:rPr>
                <w:rFonts w:ascii="Arial" w:hAnsi="Arial" w:cs="Arial"/>
                <w:sz w:val="18"/>
                <w:szCs w:val="18"/>
              </w:rPr>
              <w:t>8000</w:t>
            </w:r>
          </w:p>
        </w:tc>
      </w:tr>
      <w:tr w:rsidR="00191DE8" w:rsidRPr="00AC3F39" w:rsidTr="001F4ABC">
        <w:tc>
          <w:tcPr>
            <w:tcW w:w="3369" w:type="dxa"/>
            <w:tcBorders>
              <w:left w:val="double" w:sz="4" w:space="0" w:color="auto"/>
            </w:tcBorders>
          </w:tcPr>
          <w:p w:rsidR="00191DE8" w:rsidRDefault="00191DE8" w:rsidP="00DD5348">
            <w:pPr>
              <w:autoSpaceDE w:val="0"/>
              <w:autoSpaceDN w:val="0"/>
              <w:adjustRightInd w:val="0"/>
              <w:jc w:val="both"/>
              <w:rPr>
                <w:rFonts w:ascii="Arial" w:hAnsi="Arial" w:cs="Arial"/>
                <w:sz w:val="18"/>
                <w:szCs w:val="18"/>
              </w:rPr>
            </w:pPr>
            <w:r>
              <w:rPr>
                <w:rFonts w:ascii="Arial" w:hAnsi="Arial" w:cs="Arial"/>
                <w:sz w:val="18"/>
                <w:szCs w:val="18"/>
              </w:rPr>
              <w:t>2013</w:t>
            </w:r>
          </w:p>
        </w:tc>
        <w:tc>
          <w:tcPr>
            <w:tcW w:w="2585" w:type="dxa"/>
          </w:tcPr>
          <w:p w:rsidR="00191DE8" w:rsidRPr="00AC3F39" w:rsidRDefault="00191DE8" w:rsidP="00DD5348">
            <w:pPr>
              <w:autoSpaceDE w:val="0"/>
              <w:autoSpaceDN w:val="0"/>
              <w:adjustRightInd w:val="0"/>
              <w:ind w:left="-74"/>
              <w:jc w:val="both"/>
              <w:rPr>
                <w:rFonts w:ascii="Arial" w:hAnsi="Arial" w:cs="Arial"/>
                <w:sz w:val="18"/>
                <w:szCs w:val="18"/>
              </w:rPr>
            </w:pPr>
          </w:p>
        </w:tc>
        <w:tc>
          <w:tcPr>
            <w:tcW w:w="709" w:type="dxa"/>
          </w:tcPr>
          <w:p w:rsidR="00191DE8" w:rsidRDefault="00191DE8" w:rsidP="00DD5348">
            <w:pPr>
              <w:autoSpaceDE w:val="0"/>
              <w:autoSpaceDN w:val="0"/>
              <w:adjustRightInd w:val="0"/>
              <w:ind w:left="-109" w:right="-107"/>
              <w:jc w:val="both"/>
              <w:rPr>
                <w:rFonts w:ascii="Arial" w:hAnsi="Arial" w:cs="Arial"/>
                <w:sz w:val="18"/>
                <w:szCs w:val="18"/>
              </w:rPr>
            </w:pPr>
          </w:p>
        </w:tc>
        <w:tc>
          <w:tcPr>
            <w:tcW w:w="694" w:type="dxa"/>
          </w:tcPr>
          <w:p w:rsidR="00191DE8" w:rsidRDefault="00191DE8" w:rsidP="00DD5348">
            <w:pPr>
              <w:autoSpaceDE w:val="0"/>
              <w:autoSpaceDN w:val="0"/>
              <w:adjustRightInd w:val="0"/>
              <w:ind w:left="-109" w:right="-107"/>
              <w:jc w:val="both"/>
              <w:rPr>
                <w:rFonts w:ascii="Arial" w:hAnsi="Arial" w:cs="Arial"/>
                <w:sz w:val="18"/>
                <w:szCs w:val="18"/>
              </w:rPr>
            </w:pPr>
          </w:p>
        </w:tc>
        <w:tc>
          <w:tcPr>
            <w:tcW w:w="820" w:type="dxa"/>
          </w:tcPr>
          <w:p w:rsidR="00191DE8" w:rsidRDefault="00191DE8" w:rsidP="00DD5348">
            <w:pPr>
              <w:autoSpaceDE w:val="0"/>
              <w:autoSpaceDN w:val="0"/>
              <w:adjustRightInd w:val="0"/>
              <w:ind w:left="-109" w:right="-107"/>
              <w:jc w:val="both"/>
              <w:rPr>
                <w:rFonts w:ascii="Arial" w:hAnsi="Arial" w:cs="Arial"/>
                <w:sz w:val="18"/>
                <w:szCs w:val="18"/>
              </w:rPr>
            </w:pPr>
          </w:p>
        </w:tc>
        <w:tc>
          <w:tcPr>
            <w:tcW w:w="947" w:type="dxa"/>
          </w:tcPr>
          <w:p w:rsidR="00191DE8" w:rsidRPr="00AC3F39" w:rsidRDefault="00191DE8" w:rsidP="0016373D">
            <w:pPr>
              <w:autoSpaceDE w:val="0"/>
              <w:autoSpaceDN w:val="0"/>
              <w:adjustRightInd w:val="0"/>
              <w:jc w:val="both"/>
              <w:rPr>
                <w:rFonts w:ascii="Arial" w:hAnsi="Arial" w:cs="Arial"/>
                <w:sz w:val="18"/>
                <w:szCs w:val="18"/>
              </w:rPr>
            </w:pPr>
            <w:r>
              <w:rPr>
                <w:rFonts w:ascii="Arial" w:hAnsi="Arial" w:cs="Arial"/>
                <w:sz w:val="18"/>
                <w:szCs w:val="18"/>
              </w:rPr>
              <w:t>2160</w:t>
            </w:r>
          </w:p>
        </w:tc>
        <w:tc>
          <w:tcPr>
            <w:tcW w:w="931" w:type="dxa"/>
          </w:tcPr>
          <w:p w:rsidR="00191DE8" w:rsidRPr="00AC3F39" w:rsidRDefault="00191DE8" w:rsidP="0016373D">
            <w:pPr>
              <w:autoSpaceDE w:val="0"/>
              <w:autoSpaceDN w:val="0"/>
              <w:adjustRightInd w:val="0"/>
              <w:jc w:val="both"/>
              <w:rPr>
                <w:rFonts w:ascii="Arial" w:hAnsi="Arial" w:cs="Arial"/>
                <w:sz w:val="18"/>
                <w:szCs w:val="18"/>
              </w:rPr>
            </w:pPr>
            <w:r>
              <w:rPr>
                <w:rFonts w:ascii="Arial" w:hAnsi="Arial" w:cs="Arial"/>
                <w:sz w:val="18"/>
                <w:szCs w:val="18"/>
              </w:rPr>
              <w:t>9000</w:t>
            </w:r>
          </w:p>
        </w:tc>
        <w:tc>
          <w:tcPr>
            <w:tcW w:w="1099" w:type="dxa"/>
          </w:tcPr>
          <w:p w:rsidR="00191DE8" w:rsidRPr="00AC3F39" w:rsidRDefault="00191DE8" w:rsidP="0016373D">
            <w:pPr>
              <w:autoSpaceDE w:val="0"/>
              <w:autoSpaceDN w:val="0"/>
              <w:adjustRightInd w:val="0"/>
              <w:jc w:val="both"/>
              <w:rPr>
                <w:rFonts w:ascii="Arial" w:hAnsi="Arial" w:cs="Arial"/>
                <w:sz w:val="18"/>
                <w:szCs w:val="18"/>
              </w:rPr>
            </w:pPr>
            <w:r>
              <w:rPr>
                <w:rFonts w:ascii="Arial" w:hAnsi="Arial" w:cs="Arial"/>
                <w:sz w:val="18"/>
                <w:szCs w:val="18"/>
              </w:rPr>
              <w:t>9000</w:t>
            </w:r>
          </w:p>
        </w:tc>
        <w:tc>
          <w:tcPr>
            <w:tcW w:w="724" w:type="dxa"/>
          </w:tcPr>
          <w:p w:rsidR="00191DE8" w:rsidRPr="00AC3F39" w:rsidRDefault="00191DE8" w:rsidP="0016373D">
            <w:pPr>
              <w:autoSpaceDE w:val="0"/>
              <w:autoSpaceDN w:val="0"/>
              <w:adjustRightInd w:val="0"/>
              <w:jc w:val="both"/>
              <w:rPr>
                <w:rFonts w:ascii="Arial" w:hAnsi="Arial" w:cs="Arial"/>
                <w:sz w:val="18"/>
                <w:szCs w:val="18"/>
              </w:rPr>
            </w:pPr>
          </w:p>
        </w:tc>
        <w:tc>
          <w:tcPr>
            <w:tcW w:w="1119" w:type="dxa"/>
          </w:tcPr>
          <w:p w:rsidR="00191DE8" w:rsidRPr="00AC3F39" w:rsidRDefault="00191DE8" w:rsidP="0016373D">
            <w:pPr>
              <w:autoSpaceDE w:val="0"/>
              <w:autoSpaceDN w:val="0"/>
              <w:adjustRightInd w:val="0"/>
              <w:jc w:val="both"/>
              <w:rPr>
                <w:rFonts w:ascii="Arial" w:hAnsi="Arial" w:cs="Arial"/>
                <w:sz w:val="18"/>
                <w:szCs w:val="18"/>
              </w:rPr>
            </w:pPr>
          </w:p>
        </w:tc>
        <w:tc>
          <w:tcPr>
            <w:tcW w:w="900" w:type="dxa"/>
          </w:tcPr>
          <w:p w:rsidR="00191DE8" w:rsidRPr="00AC3F39" w:rsidRDefault="00191DE8" w:rsidP="0016373D">
            <w:pPr>
              <w:autoSpaceDE w:val="0"/>
              <w:autoSpaceDN w:val="0"/>
              <w:adjustRightInd w:val="0"/>
              <w:jc w:val="both"/>
              <w:rPr>
                <w:rFonts w:ascii="Arial" w:hAnsi="Arial" w:cs="Arial"/>
                <w:sz w:val="18"/>
                <w:szCs w:val="18"/>
              </w:rPr>
            </w:pPr>
          </w:p>
        </w:tc>
        <w:tc>
          <w:tcPr>
            <w:tcW w:w="851" w:type="dxa"/>
            <w:tcBorders>
              <w:right w:val="double" w:sz="4" w:space="0" w:color="auto"/>
            </w:tcBorders>
          </w:tcPr>
          <w:p w:rsidR="00191DE8" w:rsidRPr="00AC3F39" w:rsidRDefault="00191DE8" w:rsidP="00805E51">
            <w:pPr>
              <w:autoSpaceDE w:val="0"/>
              <w:autoSpaceDN w:val="0"/>
              <w:adjustRightInd w:val="0"/>
              <w:jc w:val="both"/>
              <w:rPr>
                <w:rFonts w:ascii="Arial" w:hAnsi="Arial" w:cs="Arial"/>
                <w:sz w:val="18"/>
                <w:szCs w:val="18"/>
              </w:rPr>
            </w:pPr>
            <w:r>
              <w:rPr>
                <w:rFonts w:ascii="Arial" w:hAnsi="Arial" w:cs="Arial"/>
                <w:sz w:val="18"/>
                <w:szCs w:val="18"/>
              </w:rPr>
              <w:t>9000</w:t>
            </w:r>
          </w:p>
        </w:tc>
      </w:tr>
      <w:tr w:rsidR="00191DE8" w:rsidRPr="00AC3F39" w:rsidTr="001F4ABC">
        <w:tc>
          <w:tcPr>
            <w:tcW w:w="3369" w:type="dxa"/>
            <w:tcBorders>
              <w:left w:val="double" w:sz="4" w:space="0" w:color="auto"/>
            </w:tcBorders>
          </w:tcPr>
          <w:p w:rsidR="00191DE8" w:rsidRDefault="00191DE8" w:rsidP="00DD5348">
            <w:pPr>
              <w:autoSpaceDE w:val="0"/>
              <w:autoSpaceDN w:val="0"/>
              <w:adjustRightInd w:val="0"/>
              <w:jc w:val="both"/>
              <w:rPr>
                <w:rFonts w:ascii="Arial" w:hAnsi="Arial" w:cs="Arial"/>
                <w:sz w:val="18"/>
                <w:szCs w:val="18"/>
              </w:rPr>
            </w:pPr>
            <w:r>
              <w:rPr>
                <w:rFonts w:ascii="Arial" w:hAnsi="Arial" w:cs="Arial"/>
                <w:sz w:val="18"/>
                <w:szCs w:val="18"/>
              </w:rPr>
              <w:t>Строительство полигона ТБО в с.Шалинское</w:t>
            </w:r>
          </w:p>
        </w:tc>
        <w:tc>
          <w:tcPr>
            <w:tcW w:w="2585" w:type="dxa"/>
          </w:tcPr>
          <w:p w:rsidR="00191DE8" w:rsidRPr="00AC3F39" w:rsidRDefault="00191DE8" w:rsidP="00DD5348">
            <w:pPr>
              <w:autoSpaceDE w:val="0"/>
              <w:autoSpaceDN w:val="0"/>
              <w:adjustRightInd w:val="0"/>
              <w:ind w:left="-74"/>
              <w:jc w:val="both"/>
              <w:rPr>
                <w:rFonts w:ascii="Arial" w:hAnsi="Arial" w:cs="Arial"/>
                <w:sz w:val="18"/>
                <w:szCs w:val="18"/>
              </w:rPr>
            </w:pPr>
          </w:p>
        </w:tc>
        <w:tc>
          <w:tcPr>
            <w:tcW w:w="709" w:type="dxa"/>
          </w:tcPr>
          <w:p w:rsidR="00191DE8" w:rsidRDefault="00191DE8" w:rsidP="00DD5348">
            <w:pPr>
              <w:autoSpaceDE w:val="0"/>
              <w:autoSpaceDN w:val="0"/>
              <w:adjustRightInd w:val="0"/>
              <w:ind w:left="-109" w:right="-107"/>
              <w:jc w:val="both"/>
              <w:rPr>
                <w:rFonts w:ascii="Arial" w:hAnsi="Arial" w:cs="Arial"/>
                <w:sz w:val="18"/>
                <w:szCs w:val="18"/>
              </w:rPr>
            </w:pPr>
            <w:r>
              <w:rPr>
                <w:rFonts w:ascii="Arial" w:hAnsi="Arial" w:cs="Arial"/>
                <w:sz w:val="18"/>
                <w:szCs w:val="18"/>
              </w:rPr>
              <w:t>2011</w:t>
            </w:r>
          </w:p>
        </w:tc>
        <w:tc>
          <w:tcPr>
            <w:tcW w:w="694" w:type="dxa"/>
          </w:tcPr>
          <w:p w:rsidR="00191DE8" w:rsidRDefault="00191DE8" w:rsidP="00DD5348">
            <w:pPr>
              <w:autoSpaceDE w:val="0"/>
              <w:autoSpaceDN w:val="0"/>
              <w:adjustRightInd w:val="0"/>
              <w:ind w:left="-109" w:right="-107"/>
              <w:jc w:val="both"/>
              <w:rPr>
                <w:rFonts w:ascii="Arial" w:hAnsi="Arial" w:cs="Arial"/>
                <w:sz w:val="18"/>
                <w:szCs w:val="18"/>
              </w:rPr>
            </w:pPr>
            <w:r>
              <w:rPr>
                <w:rFonts w:ascii="Arial" w:hAnsi="Arial" w:cs="Arial"/>
                <w:sz w:val="18"/>
                <w:szCs w:val="18"/>
              </w:rPr>
              <w:t>2013</w:t>
            </w:r>
          </w:p>
        </w:tc>
        <w:tc>
          <w:tcPr>
            <w:tcW w:w="820" w:type="dxa"/>
          </w:tcPr>
          <w:p w:rsidR="00191DE8" w:rsidRDefault="00191DE8" w:rsidP="00DD5348">
            <w:pPr>
              <w:autoSpaceDE w:val="0"/>
              <w:autoSpaceDN w:val="0"/>
              <w:adjustRightInd w:val="0"/>
              <w:ind w:left="-109" w:right="-107"/>
              <w:jc w:val="both"/>
              <w:rPr>
                <w:rFonts w:ascii="Arial" w:hAnsi="Arial" w:cs="Arial"/>
                <w:sz w:val="18"/>
                <w:szCs w:val="18"/>
              </w:rPr>
            </w:pPr>
            <w:r>
              <w:rPr>
                <w:rFonts w:ascii="Arial" w:hAnsi="Arial" w:cs="Arial"/>
                <w:sz w:val="18"/>
                <w:szCs w:val="18"/>
              </w:rPr>
              <w:t>6611</w:t>
            </w:r>
          </w:p>
        </w:tc>
        <w:tc>
          <w:tcPr>
            <w:tcW w:w="947" w:type="dxa"/>
          </w:tcPr>
          <w:p w:rsidR="00191DE8" w:rsidRPr="00AC3F39" w:rsidRDefault="00191DE8" w:rsidP="0016373D">
            <w:pPr>
              <w:autoSpaceDE w:val="0"/>
              <w:autoSpaceDN w:val="0"/>
              <w:adjustRightInd w:val="0"/>
              <w:jc w:val="both"/>
              <w:rPr>
                <w:rFonts w:ascii="Arial" w:hAnsi="Arial" w:cs="Arial"/>
                <w:sz w:val="18"/>
                <w:szCs w:val="18"/>
              </w:rPr>
            </w:pPr>
          </w:p>
        </w:tc>
        <w:tc>
          <w:tcPr>
            <w:tcW w:w="931" w:type="dxa"/>
          </w:tcPr>
          <w:p w:rsidR="00191DE8" w:rsidRPr="00AC3F39" w:rsidRDefault="00191DE8" w:rsidP="0016373D">
            <w:pPr>
              <w:autoSpaceDE w:val="0"/>
              <w:autoSpaceDN w:val="0"/>
              <w:adjustRightInd w:val="0"/>
              <w:jc w:val="both"/>
              <w:rPr>
                <w:rFonts w:ascii="Arial" w:hAnsi="Arial" w:cs="Arial"/>
                <w:sz w:val="18"/>
                <w:szCs w:val="18"/>
              </w:rPr>
            </w:pPr>
          </w:p>
        </w:tc>
        <w:tc>
          <w:tcPr>
            <w:tcW w:w="1099" w:type="dxa"/>
          </w:tcPr>
          <w:p w:rsidR="00191DE8" w:rsidRPr="00AC3F39" w:rsidRDefault="00191DE8" w:rsidP="0016373D">
            <w:pPr>
              <w:autoSpaceDE w:val="0"/>
              <w:autoSpaceDN w:val="0"/>
              <w:adjustRightInd w:val="0"/>
              <w:jc w:val="both"/>
              <w:rPr>
                <w:rFonts w:ascii="Arial" w:hAnsi="Arial" w:cs="Arial"/>
                <w:sz w:val="18"/>
                <w:szCs w:val="18"/>
              </w:rPr>
            </w:pPr>
            <w:r>
              <w:rPr>
                <w:rFonts w:ascii="Arial" w:hAnsi="Arial" w:cs="Arial"/>
                <w:sz w:val="18"/>
                <w:szCs w:val="18"/>
              </w:rPr>
              <w:t>29745</w:t>
            </w:r>
          </w:p>
        </w:tc>
        <w:tc>
          <w:tcPr>
            <w:tcW w:w="724" w:type="dxa"/>
          </w:tcPr>
          <w:p w:rsidR="00191DE8" w:rsidRPr="00AC3F39" w:rsidRDefault="00191DE8" w:rsidP="0016373D">
            <w:pPr>
              <w:autoSpaceDE w:val="0"/>
              <w:autoSpaceDN w:val="0"/>
              <w:adjustRightInd w:val="0"/>
              <w:jc w:val="both"/>
              <w:rPr>
                <w:rFonts w:ascii="Arial" w:hAnsi="Arial" w:cs="Arial"/>
                <w:sz w:val="18"/>
                <w:szCs w:val="18"/>
              </w:rPr>
            </w:pPr>
          </w:p>
        </w:tc>
        <w:tc>
          <w:tcPr>
            <w:tcW w:w="1119" w:type="dxa"/>
          </w:tcPr>
          <w:p w:rsidR="00191DE8" w:rsidRPr="00AC3F39" w:rsidRDefault="00191DE8" w:rsidP="0016373D">
            <w:pPr>
              <w:autoSpaceDE w:val="0"/>
              <w:autoSpaceDN w:val="0"/>
              <w:adjustRightInd w:val="0"/>
              <w:jc w:val="both"/>
              <w:rPr>
                <w:rFonts w:ascii="Arial" w:hAnsi="Arial" w:cs="Arial"/>
                <w:sz w:val="18"/>
                <w:szCs w:val="18"/>
              </w:rPr>
            </w:pPr>
            <w:r>
              <w:rPr>
                <w:rFonts w:ascii="Arial" w:hAnsi="Arial" w:cs="Arial"/>
                <w:sz w:val="18"/>
                <w:szCs w:val="18"/>
              </w:rPr>
              <w:t>29450</w:t>
            </w:r>
          </w:p>
        </w:tc>
        <w:tc>
          <w:tcPr>
            <w:tcW w:w="900" w:type="dxa"/>
          </w:tcPr>
          <w:p w:rsidR="00191DE8" w:rsidRPr="00AC3F39" w:rsidRDefault="00191DE8" w:rsidP="0016373D">
            <w:pPr>
              <w:autoSpaceDE w:val="0"/>
              <w:autoSpaceDN w:val="0"/>
              <w:adjustRightInd w:val="0"/>
              <w:jc w:val="both"/>
              <w:rPr>
                <w:rFonts w:ascii="Arial" w:hAnsi="Arial" w:cs="Arial"/>
                <w:sz w:val="18"/>
                <w:szCs w:val="18"/>
              </w:rPr>
            </w:pPr>
            <w:r>
              <w:rPr>
                <w:rFonts w:ascii="Arial" w:hAnsi="Arial" w:cs="Arial"/>
                <w:sz w:val="18"/>
                <w:szCs w:val="18"/>
              </w:rPr>
              <w:t>295</w:t>
            </w:r>
          </w:p>
        </w:tc>
        <w:tc>
          <w:tcPr>
            <w:tcW w:w="851" w:type="dxa"/>
            <w:tcBorders>
              <w:right w:val="double" w:sz="4" w:space="0" w:color="auto"/>
            </w:tcBorders>
          </w:tcPr>
          <w:p w:rsidR="00191DE8" w:rsidRPr="00AC3F39" w:rsidRDefault="00191DE8" w:rsidP="0016373D">
            <w:pPr>
              <w:autoSpaceDE w:val="0"/>
              <w:autoSpaceDN w:val="0"/>
              <w:adjustRightInd w:val="0"/>
              <w:jc w:val="both"/>
              <w:rPr>
                <w:rFonts w:ascii="Arial" w:hAnsi="Arial" w:cs="Arial"/>
                <w:sz w:val="18"/>
                <w:szCs w:val="18"/>
              </w:rPr>
            </w:pPr>
          </w:p>
        </w:tc>
      </w:tr>
      <w:tr w:rsidR="00191DE8" w:rsidRPr="00AC3F39" w:rsidTr="001F4ABC">
        <w:tc>
          <w:tcPr>
            <w:tcW w:w="3369" w:type="dxa"/>
            <w:tcBorders>
              <w:left w:val="double" w:sz="4" w:space="0" w:color="auto"/>
            </w:tcBorders>
          </w:tcPr>
          <w:p w:rsidR="00191DE8" w:rsidRDefault="00191DE8" w:rsidP="00DD5348">
            <w:pPr>
              <w:autoSpaceDE w:val="0"/>
              <w:autoSpaceDN w:val="0"/>
              <w:adjustRightInd w:val="0"/>
              <w:jc w:val="both"/>
              <w:rPr>
                <w:rFonts w:ascii="Arial" w:hAnsi="Arial" w:cs="Arial"/>
                <w:sz w:val="18"/>
                <w:szCs w:val="18"/>
              </w:rPr>
            </w:pPr>
            <w:r>
              <w:rPr>
                <w:rFonts w:ascii="Arial" w:hAnsi="Arial" w:cs="Arial"/>
                <w:sz w:val="18"/>
                <w:szCs w:val="18"/>
              </w:rPr>
              <w:t>2011</w:t>
            </w:r>
          </w:p>
        </w:tc>
        <w:tc>
          <w:tcPr>
            <w:tcW w:w="2585" w:type="dxa"/>
          </w:tcPr>
          <w:p w:rsidR="00191DE8" w:rsidRPr="00AC3F39" w:rsidRDefault="00191DE8" w:rsidP="00DD5348">
            <w:pPr>
              <w:autoSpaceDE w:val="0"/>
              <w:autoSpaceDN w:val="0"/>
              <w:adjustRightInd w:val="0"/>
              <w:ind w:left="-74"/>
              <w:jc w:val="both"/>
              <w:rPr>
                <w:rFonts w:ascii="Arial" w:hAnsi="Arial" w:cs="Arial"/>
                <w:sz w:val="18"/>
                <w:szCs w:val="18"/>
              </w:rPr>
            </w:pPr>
          </w:p>
        </w:tc>
        <w:tc>
          <w:tcPr>
            <w:tcW w:w="709" w:type="dxa"/>
          </w:tcPr>
          <w:p w:rsidR="00191DE8" w:rsidRDefault="00191DE8" w:rsidP="00DD5348">
            <w:pPr>
              <w:autoSpaceDE w:val="0"/>
              <w:autoSpaceDN w:val="0"/>
              <w:adjustRightInd w:val="0"/>
              <w:ind w:left="-109" w:right="-107"/>
              <w:jc w:val="both"/>
              <w:rPr>
                <w:rFonts w:ascii="Arial" w:hAnsi="Arial" w:cs="Arial"/>
                <w:sz w:val="18"/>
                <w:szCs w:val="18"/>
              </w:rPr>
            </w:pPr>
          </w:p>
        </w:tc>
        <w:tc>
          <w:tcPr>
            <w:tcW w:w="694" w:type="dxa"/>
          </w:tcPr>
          <w:p w:rsidR="00191DE8" w:rsidRDefault="00191DE8" w:rsidP="00DD5348">
            <w:pPr>
              <w:autoSpaceDE w:val="0"/>
              <w:autoSpaceDN w:val="0"/>
              <w:adjustRightInd w:val="0"/>
              <w:ind w:left="-109" w:right="-107"/>
              <w:jc w:val="both"/>
              <w:rPr>
                <w:rFonts w:ascii="Arial" w:hAnsi="Arial" w:cs="Arial"/>
                <w:sz w:val="18"/>
                <w:szCs w:val="18"/>
              </w:rPr>
            </w:pPr>
          </w:p>
        </w:tc>
        <w:tc>
          <w:tcPr>
            <w:tcW w:w="820" w:type="dxa"/>
          </w:tcPr>
          <w:p w:rsidR="00191DE8" w:rsidRDefault="00191DE8" w:rsidP="00DD5348">
            <w:pPr>
              <w:autoSpaceDE w:val="0"/>
              <w:autoSpaceDN w:val="0"/>
              <w:adjustRightInd w:val="0"/>
              <w:ind w:left="-109" w:right="-107"/>
              <w:jc w:val="both"/>
              <w:rPr>
                <w:rFonts w:ascii="Arial" w:hAnsi="Arial" w:cs="Arial"/>
                <w:sz w:val="18"/>
                <w:szCs w:val="18"/>
              </w:rPr>
            </w:pPr>
          </w:p>
        </w:tc>
        <w:tc>
          <w:tcPr>
            <w:tcW w:w="947" w:type="dxa"/>
          </w:tcPr>
          <w:p w:rsidR="00191DE8" w:rsidRPr="00AC3F39" w:rsidRDefault="00191DE8" w:rsidP="0016373D">
            <w:pPr>
              <w:autoSpaceDE w:val="0"/>
              <w:autoSpaceDN w:val="0"/>
              <w:adjustRightInd w:val="0"/>
              <w:jc w:val="both"/>
              <w:rPr>
                <w:rFonts w:ascii="Arial" w:hAnsi="Arial" w:cs="Arial"/>
                <w:sz w:val="18"/>
                <w:szCs w:val="18"/>
              </w:rPr>
            </w:pPr>
            <w:r>
              <w:rPr>
                <w:rFonts w:ascii="Arial" w:hAnsi="Arial" w:cs="Arial"/>
                <w:sz w:val="18"/>
                <w:szCs w:val="18"/>
              </w:rPr>
              <w:t>6611</w:t>
            </w:r>
          </w:p>
        </w:tc>
        <w:tc>
          <w:tcPr>
            <w:tcW w:w="931" w:type="dxa"/>
          </w:tcPr>
          <w:p w:rsidR="00191DE8" w:rsidRPr="00AC3F39" w:rsidRDefault="00191DE8" w:rsidP="0016373D">
            <w:pPr>
              <w:autoSpaceDE w:val="0"/>
              <w:autoSpaceDN w:val="0"/>
              <w:adjustRightInd w:val="0"/>
              <w:jc w:val="both"/>
              <w:rPr>
                <w:rFonts w:ascii="Arial" w:hAnsi="Arial" w:cs="Arial"/>
                <w:sz w:val="18"/>
                <w:szCs w:val="18"/>
              </w:rPr>
            </w:pPr>
            <w:r>
              <w:rPr>
                <w:rFonts w:ascii="Arial" w:hAnsi="Arial" w:cs="Arial"/>
                <w:sz w:val="18"/>
                <w:szCs w:val="18"/>
              </w:rPr>
              <w:t>29749,5</w:t>
            </w:r>
          </w:p>
        </w:tc>
        <w:tc>
          <w:tcPr>
            <w:tcW w:w="1099" w:type="dxa"/>
          </w:tcPr>
          <w:p w:rsidR="00191DE8" w:rsidRPr="00AC3F39" w:rsidRDefault="00191DE8" w:rsidP="0016373D">
            <w:pPr>
              <w:autoSpaceDE w:val="0"/>
              <w:autoSpaceDN w:val="0"/>
              <w:adjustRightInd w:val="0"/>
              <w:jc w:val="both"/>
              <w:rPr>
                <w:rFonts w:ascii="Arial" w:hAnsi="Arial" w:cs="Arial"/>
                <w:sz w:val="18"/>
                <w:szCs w:val="18"/>
              </w:rPr>
            </w:pPr>
            <w:r>
              <w:rPr>
                <w:rFonts w:ascii="Arial" w:hAnsi="Arial" w:cs="Arial"/>
                <w:sz w:val="18"/>
                <w:szCs w:val="18"/>
              </w:rPr>
              <w:t>11110</w:t>
            </w:r>
          </w:p>
        </w:tc>
        <w:tc>
          <w:tcPr>
            <w:tcW w:w="724" w:type="dxa"/>
          </w:tcPr>
          <w:p w:rsidR="00191DE8" w:rsidRPr="00AC3F39" w:rsidRDefault="00191DE8" w:rsidP="0016373D">
            <w:pPr>
              <w:autoSpaceDE w:val="0"/>
              <w:autoSpaceDN w:val="0"/>
              <w:adjustRightInd w:val="0"/>
              <w:jc w:val="both"/>
              <w:rPr>
                <w:rFonts w:ascii="Arial" w:hAnsi="Arial" w:cs="Arial"/>
                <w:sz w:val="18"/>
                <w:szCs w:val="18"/>
              </w:rPr>
            </w:pPr>
          </w:p>
        </w:tc>
        <w:tc>
          <w:tcPr>
            <w:tcW w:w="1119" w:type="dxa"/>
          </w:tcPr>
          <w:p w:rsidR="00191DE8" w:rsidRPr="00AC3F39" w:rsidRDefault="00191DE8" w:rsidP="0016373D">
            <w:pPr>
              <w:autoSpaceDE w:val="0"/>
              <w:autoSpaceDN w:val="0"/>
              <w:adjustRightInd w:val="0"/>
              <w:jc w:val="both"/>
              <w:rPr>
                <w:rFonts w:ascii="Arial" w:hAnsi="Arial" w:cs="Arial"/>
                <w:sz w:val="18"/>
                <w:szCs w:val="18"/>
              </w:rPr>
            </w:pPr>
            <w:r>
              <w:rPr>
                <w:rFonts w:ascii="Arial" w:hAnsi="Arial" w:cs="Arial"/>
                <w:sz w:val="18"/>
                <w:szCs w:val="18"/>
              </w:rPr>
              <w:t>11000</w:t>
            </w:r>
          </w:p>
        </w:tc>
        <w:tc>
          <w:tcPr>
            <w:tcW w:w="900" w:type="dxa"/>
          </w:tcPr>
          <w:p w:rsidR="00191DE8" w:rsidRPr="00AC3F39" w:rsidRDefault="00191DE8" w:rsidP="0016373D">
            <w:pPr>
              <w:autoSpaceDE w:val="0"/>
              <w:autoSpaceDN w:val="0"/>
              <w:adjustRightInd w:val="0"/>
              <w:jc w:val="both"/>
              <w:rPr>
                <w:rFonts w:ascii="Arial" w:hAnsi="Arial" w:cs="Arial"/>
                <w:sz w:val="18"/>
                <w:szCs w:val="18"/>
              </w:rPr>
            </w:pPr>
            <w:r>
              <w:rPr>
                <w:rFonts w:ascii="Arial" w:hAnsi="Arial" w:cs="Arial"/>
                <w:sz w:val="18"/>
                <w:szCs w:val="18"/>
              </w:rPr>
              <w:t>110</w:t>
            </w:r>
          </w:p>
        </w:tc>
        <w:tc>
          <w:tcPr>
            <w:tcW w:w="851" w:type="dxa"/>
            <w:tcBorders>
              <w:right w:val="double" w:sz="4" w:space="0" w:color="auto"/>
            </w:tcBorders>
          </w:tcPr>
          <w:p w:rsidR="00191DE8" w:rsidRPr="00AC3F39" w:rsidRDefault="00191DE8" w:rsidP="0016373D">
            <w:pPr>
              <w:autoSpaceDE w:val="0"/>
              <w:autoSpaceDN w:val="0"/>
              <w:adjustRightInd w:val="0"/>
              <w:jc w:val="both"/>
              <w:rPr>
                <w:rFonts w:ascii="Arial" w:hAnsi="Arial" w:cs="Arial"/>
                <w:sz w:val="18"/>
                <w:szCs w:val="18"/>
              </w:rPr>
            </w:pPr>
          </w:p>
        </w:tc>
      </w:tr>
      <w:tr w:rsidR="00191DE8" w:rsidRPr="00AC3F39" w:rsidTr="001F4ABC">
        <w:tc>
          <w:tcPr>
            <w:tcW w:w="3369" w:type="dxa"/>
            <w:tcBorders>
              <w:left w:val="double" w:sz="4" w:space="0" w:color="auto"/>
            </w:tcBorders>
          </w:tcPr>
          <w:p w:rsidR="00191DE8" w:rsidRDefault="00191DE8" w:rsidP="00DD5348">
            <w:pPr>
              <w:autoSpaceDE w:val="0"/>
              <w:autoSpaceDN w:val="0"/>
              <w:adjustRightInd w:val="0"/>
              <w:jc w:val="both"/>
              <w:rPr>
                <w:rFonts w:ascii="Arial" w:hAnsi="Arial" w:cs="Arial"/>
                <w:sz w:val="18"/>
                <w:szCs w:val="18"/>
              </w:rPr>
            </w:pPr>
            <w:r>
              <w:rPr>
                <w:rFonts w:ascii="Arial" w:hAnsi="Arial" w:cs="Arial"/>
                <w:sz w:val="18"/>
                <w:szCs w:val="18"/>
              </w:rPr>
              <w:t>2012</w:t>
            </w:r>
          </w:p>
        </w:tc>
        <w:tc>
          <w:tcPr>
            <w:tcW w:w="2585" w:type="dxa"/>
          </w:tcPr>
          <w:p w:rsidR="00191DE8" w:rsidRPr="00AC3F39" w:rsidRDefault="00191DE8" w:rsidP="00DD5348">
            <w:pPr>
              <w:autoSpaceDE w:val="0"/>
              <w:autoSpaceDN w:val="0"/>
              <w:adjustRightInd w:val="0"/>
              <w:ind w:left="-74"/>
              <w:jc w:val="both"/>
              <w:rPr>
                <w:rFonts w:ascii="Arial" w:hAnsi="Arial" w:cs="Arial"/>
                <w:sz w:val="18"/>
                <w:szCs w:val="18"/>
              </w:rPr>
            </w:pPr>
          </w:p>
        </w:tc>
        <w:tc>
          <w:tcPr>
            <w:tcW w:w="709" w:type="dxa"/>
          </w:tcPr>
          <w:p w:rsidR="00191DE8" w:rsidRDefault="00191DE8" w:rsidP="00DD5348">
            <w:pPr>
              <w:autoSpaceDE w:val="0"/>
              <w:autoSpaceDN w:val="0"/>
              <w:adjustRightInd w:val="0"/>
              <w:ind w:left="-109" w:right="-107"/>
              <w:jc w:val="both"/>
              <w:rPr>
                <w:rFonts w:ascii="Arial" w:hAnsi="Arial" w:cs="Arial"/>
                <w:sz w:val="18"/>
                <w:szCs w:val="18"/>
              </w:rPr>
            </w:pPr>
          </w:p>
        </w:tc>
        <w:tc>
          <w:tcPr>
            <w:tcW w:w="694" w:type="dxa"/>
          </w:tcPr>
          <w:p w:rsidR="00191DE8" w:rsidRDefault="00191DE8" w:rsidP="00DD5348">
            <w:pPr>
              <w:autoSpaceDE w:val="0"/>
              <w:autoSpaceDN w:val="0"/>
              <w:adjustRightInd w:val="0"/>
              <w:ind w:left="-109" w:right="-107"/>
              <w:jc w:val="both"/>
              <w:rPr>
                <w:rFonts w:ascii="Arial" w:hAnsi="Arial" w:cs="Arial"/>
                <w:sz w:val="18"/>
                <w:szCs w:val="18"/>
              </w:rPr>
            </w:pPr>
          </w:p>
        </w:tc>
        <w:tc>
          <w:tcPr>
            <w:tcW w:w="820" w:type="dxa"/>
          </w:tcPr>
          <w:p w:rsidR="00191DE8" w:rsidRDefault="00191DE8" w:rsidP="00DD5348">
            <w:pPr>
              <w:autoSpaceDE w:val="0"/>
              <w:autoSpaceDN w:val="0"/>
              <w:adjustRightInd w:val="0"/>
              <w:ind w:left="-109" w:right="-107"/>
              <w:jc w:val="both"/>
              <w:rPr>
                <w:rFonts w:ascii="Arial" w:hAnsi="Arial" w:cs="Arial"/>
                <w:sz w:val="18"/>
                <w:szCs w:val="18"/>
              </w:rPr>
            </w:pPr>
          </w:p>
        </w:tc>
        <w:tc>
          <w:tcPr>
            <w:tcW w:w="947" w:type="dxa"/>
          </w:tcPr>
          <w:p w:rsidR="00191DE8" w:rsidRDefault="00191DE8" w:rsidP="0016373D">
            <w:pPr>
              <w:autoSpaceDE w:val="0"/>
              <w:autoSpaceDN w:val="0"/>
              <w:adjustRightInd w:val="0"/>
              <w:jc w:val="both"/>
              <w:rPr>
                <w:rFonts w:ascii="Arial" w:hAnsi="Arial" w:cs="Arial"/>
                <w:sz w:val="18"/>
                <w:szCs w:val="18"/>
              </w:rPr>
            </w:pPr>
          </w:p>
        </w:tc>
        <w:tc>
          <w:tcPr>
            <w:tcW w:w="931" w:type="dxa"/>
          </w:tcPr>
          <w:p w:rsidR="00191DE8" w:rsidRDefault="00191DE8" w:rsidP="0016373D">
            <w:pPr>
              <w:autoSpaceDE w:val="0"/>
              <w:autoSpaceDN w:val="0"/>
              <w:adjustRightInd w:val="0"/>
              <w:jc w:val="both"/>
              <w:rPr>
                <w:rFonts w:ascii="Arial" w:hAnsi="Arial" w:cs="Arial"/>
                <w:sz w:val="18"/>
                <w:szCs w:val="18"/>
              </w:rPr>
            </w:pPr>
          </w:p>
        </w:tc>
        <w:tc>
          <w:tcPr>
            <w:tcW w:w="1099" w:type="dxa"/>
          </w:tcPr>
          <w:p w:rsidR="00191DE8" w:rsidRPr="00AC3F39" w:rsidRDefault="00191DE8" w:rsidP="00805E51">
            <w:pPr>
              <w:autoSpaceDE w:val="0"/>
              <w:autoSpaceDN w:val="0"/>
              <w:adjustRightInd w:val="0"/>
              <w:jc w:val="both"/>
              <w:rPr>
                <w:rFonts w:ascii="Arial" w:hAnsi="Arial" w:cs="Arial"/>
                <w:sz w:val="18"/>
                <w:szCs w:val="18"/>
              </w:rPr>
            </w:pPr>
            <w:r>
              <w:rPr>
                <w:rFonts w:ascii="Arial" w:hAnsi="Arial" w:cs="Arial"/>
                <w:sz w:val="18"/>
                <w:szCs w:val="18"/>
              </w:rPr>
              <w:t>12120</w:t>
            </w:r>
          </w:p>
        </w:tc>
        <w:tc>
          <w:tcPr>
            <w:tcW w:w="724" w:type="dxa"/>
          </w:tcPr>
          <w:p w:rsidR="00191DE8" w:rsidRPr="00AC3F39" w:rsidRDefault="00191DE8" w:rsidP="00805E51">
            <w:pPr>
              <w:autoSpaceDE w:val="0"/>
              <w:autoSpaceDN w:val="0"/>
              <w:adjustRightInd w:val="0"/>
              <w:jc w:val="both"/>
              <w:rPr>
                <w:rFonts w:ascii="Arial" w:hAnsi="Arial" w:cs="Arial"/>
                <w:sz w:val="18"/>
                <w:szCs w:val="18"/>
              </w:rPr>
            </w:pPr>
          </w:p>
        </w:tc>
        <w:tc>
          <w:tcPr>
            <w:tcW w:w="1119" w:type="dxa"/>
          </w:tcPr>
          <w:p w:rsidR="00191DE8" w:rsidRPr="00AC3F39" w:rsidRDefault="00191DE8" w:rsidP="00805E51">
            <w:pPr>
              <w:autoSpaceDE w:val="0"/>
              <w:autoSpaceDN w:val="0"/>
              <w:adjustRightInd w:val="0"/>
              <w:jc w:val="both"/>
              <w:rPr>
                <w:rFonts w:ascii="Arial" w:hAnsi="Arial" w:cs="Arial"/>
                <w:sz w:val="18"/>
                <w:szCs w:val="18"/>
              </w:rPr>
            </w:pPr>
            <w:r>
              <w:rPr>
                <w:rFonts w:ascii="Arial" w:hAnsi="Arial" w:cs="Arial"/>
                <w:sz w:val="18"/>
                <w:szCs w:val="18"/>
              </w:rPr>
              <w:t>12000</w:t>
            </w:r>
          </w:p>
        </w:tc>
        <w:tc>
          <w:tcPr>
            <w:tcW w:w="900" w:type="dxa"/>
          </w:tcPr>
          <w:p w:rsidR="00191DE8" w:rsidRPr="00AC3F39" w:rsidRDefault="00191DE8" w:rsidP="00805E51">
            <w:pPr>
              <w:autoSpaceDE w:val="0"/>
              <w:autoSpaceDN w:val="0"/>
              <w:adjustRightInd w:val="0"/>
              <w:jc w:val="both"/>
              <w:rPr>
                <w:rFonts w:ascii="Arial" w:hAnsi="Arial" w:cs="Arial"/>
                <w:sz w:val="18"/>
                <w:szCs w:val="18"/>
              </w:rPr>
            </w:pPr>
            <w:r>
              <w:rPr>
                <w:rFonts w:ascii="Arial" w:hAnsi="Arial" w:cs="Arial"/>
                <w:sz w:val="18"/>
                <w:szCs w:val="18"/>
              </w:rPr>
              <w:t>120</w:t>
            </w:r>
          </w:p>
        </w:tc>
        <w:tc>
          <w:tcPr>
            <w:tcW w:w="851" w:type="dxa"/>
            <w:tcBorders>
              <w:right w:val="double" w:sz="4" w:space="0" w:color="auto"/>
            </w:tcBorders>
          </w:tcPr>
          <w:p w:rsidR="00191DE8" w:rsidRPr="00AC3F39" w:rsidRDefault="00191DE8" w:rsidP="0016373D">
            <w:pPr>
              <w:autoSpaceDE w:val="0"/>
              <w:autoSpaceDN w:val="0"/>
              <w:adjustRightInd w:val="0"/>
              <w:jc w:val="both"/>
              <w:rPr>
                <w:rFonts w:ascii="Arial" w:hAnsi="Arial" w:cs="Arial"/>
                <w:sz w:val="18"/>
                <w:szCs w:val="18"/>
              </w:rPr>
            </w:pPr>
          </w:p>
        </w:tc>
      </w:tr>
      <w:tr w:rsidR="00191DE8" w:rsidRPr="00AC3F39" w:rsidTr="001F4ABC">
        <w:tc>
          <w:tcPr>
            <w:tcW w:w="3369" w:type="dxa"/>
            <w:tcBorders>
              <w:left w:val="double" w:sz="4" w:space="0" w:color="auto"/>
            </w:tcBorders>
          </w:tcPr>
          <w:p w:rsidR="00191DE8" w:rsidRDefault="00191DE8" w:rsidP="00DD5348">
            <w:pPr>
              <w:autoSpaceDE w:val="0"/>
              <w:autoSpaceDN w:val="0"/>
              <w:adjustRightInd w:val="0"/>
              <w:jc w:val="both"/>
              <w:rPr>
                <w:rFonts w:ascii="Arial" w:hAnsi="Arial" w:cs="Arial"/>
                <w:sz w:val="18"/>
                <w:szCs w:val="18"/>
              </w:rPr>
            </w:pPr>
            <w:r>
              <w:rPr>
                <w:rFonts w:ascii="Arial" w:hAnsi="Arial" w:cs="Arial"/>
                <w:sz w:val="18"/>
                <w:szCs w:val="18"/>
              </w:rPr>
              <w:t>2013</w:t>
            </w:r>
          </w:p>
        </w:tc>
        <w:tc>
          <w:tcPr>
            <w:tcW w:w="2585" w:type="dxa"/>
          </w:tcPr>
          <w:p w:rsidR="00191DE8" w:rsidRPr="00AC3F39" w:rsidRDefault="00191DE8" w:rsidP="00DD5348">
            <w:pPr>
              <w:autoSpaceDE w:val="0"/>
              <w:autoSpaceDN w:val="0"/>
              <w:adjustRightInd w:val="0"/>
              <w:ind w:left="-74"/>
              <w:jc w:val="both"/>
              <w:rPr>
                <w:rFonts w:ascii="Arial" w:hAnsi="Arial" w:cs="Arial"/>
                <w:sz w:val="18"/>
                <w:szCs w:val="18"/>
              </w:rPr>
            </w:pPr>
          </w:p>
        </w:tc>
        <w:tc>
          <w:tcPr>
            <w:tcW w:w="709" w:type="dxa"/>
          </w:tcPr>
          <w:p w:rsidR="00191DE8" w:rsidRDefault="00191DE8" w:rsidP="00DD5348">
            <w:pPr>
              <w:autoSpaceDE w:val="0"/>
              <w:autoSpaceDN w:val="0"/>
              <w:adjustRightInd w:val="0"/>
              <w:ind w:left="-109" w:right="-107"/>
              <w:jc w:val="both"/>
              <w:rPr>
                <w:rFonts w:ascii="Arial" w:hAnsi="Arial" w:cs="Arial"/>
                <w:sz w:val="18"/>
                <w:szCs w:val="18"/>
              </w:rPr>
            </w:pPr>
          </w:p>
        </w:tc>
        <w:tc>
          <w:tcPr>
            <w:tcW w:w="694" w:type="dxa"/>
          </w:tcPr>
          <w:p w:rsidR="00191DE8" w:rsidRDefault="00191DE8" w:rsidP="00DD5348">
            <w:pPr>
              <w:autoSpaceDE w:val="0"/>
              <w:autoSpaceDN w:val="0"/>
              <w:adjustRightInd w:val="0"/>
              <w:ind w:left="-109" w:right="-107"/>
              <w:jc w:val="both"/>
              <w:rPr>
                <w:rFonts w:ascii="Arial" w:hAnsi="Arial" w:cs="Arial"/>
                <w:sz w:val="18"/>
                <w:szCs w:val="18"/>
              </w:rPr>
            </w:pPr>
          </w:p>
        </w:tc>
        <w:tc>
          <w:tcPr>
            <w:tcW w:w="820" w:type="dxa"/>
          </w:tcPr>
          <w:p w:rsidR="00191DE8" w:rsidRDefault="00191DE8" w:rsidP="00DD5348">
            <w:pPr>
              <w:autoSpaceDE w:val="0"/>
              <w:autoSpaceDN w:val="0"/>
              <w:adjustRightInd w:val="0"/>
              <w:ind w:left="-109" w:right="-107"/>
              <w:jc w:val="both"/>
              <w:rPr>
                <w:rFonts w:ascii="Arial" w:hAnsi="Arial" w:cs="Arial"/>
                <w:sz w:val="18"/>
                <w:szCs w:val="18"/>
              </w:rPr>
            </w:pPr>
          </w:p>
        </w:tc>
        <w:tc>
          <w:tcPr>
            <w:tcW w:w="947" w:type="dxa"/>
          </w:tcPr>
          <w:p w:rsidR="00191DE8" w:rsidRPr="00AC3F39" w:rsidRDefault="00191DE8" w:rsidP="0016373D">
            <w:pPr>
              <w:autoSpaceDE w:val="0"/>
              <w:autoSpaceDN w:val="0"/>
              <w:adjustRightInd w:val="0"/>
              <w:jc w:val="both"/>
              <w:rPr>
                <w:rFonts w:ascii="Arial" w:hAnsi="Arial" w:cs="Arial"/>
                <w:sz w:val="18"/>
                <w:szCs w:val="18"/>
              </w:rPr>
            </w:pPr>
            <w:r>
              <w:rPr>
                <w:rFonts w:ascii="Arial" w:hAnsi="Arial" w:cs="Arial"/>
                <w:sz w:val="18"/>
                <w:szCs w:val="18"/>
              </w:rPr>
              <w:t>1747</w:t>
            </w:r>
          </w:p>
        </w:tc>
        <w:tc>
          <w:tcPr>
            <w:tcW w:w="931" w:type="dxa"/>
          </w:tcPr>
          <w:p w:rsidR="00191DE8" w:rsidRPr="00AC3F39" w:rsidRDefault="00191DE8" w:rsidP="0016373D">
            <w:pPr>
              <w:autoSpaceDE w:val="0"/>
              <w:autoSpaceDN w:val="0"/>
              <w:adjustRightInd w:val="0"/>
              <w:jc w:val="both"/>
              <w:rPr>
                <w:rFonts w:ascii="Arial" w:hAnsi="Arial" w:cs="Arial"/>
                <w:sz w:val="18"/>
                <w:szCs w:val="18"/>
              </w:rPr>
            </w:pPr>
            <w:r>
              <w:rPr>
                <w:rFonts w:ascii="Arial" w:hAnsi="Arial" w:cs="Arial"/>
                <w:sz w:val="18"/>
                <w:szCs w:val="18"/>
              </w:rPr>
              <w:t>7942,9</w:t>
            </w:r>
          </w:p>
        </w:tc>
        <w:tc>
          <w:tcPr>
            <w:tcW w:w="1099" w:type="dxa"/>
          </w:tcPr>
          <w:p w:rsidR="00191DE8" w:rsidRPr="00AC3F39" w:rsidRDefault="00191DE8" w:rsidP="00805E51">
            <w:pPr>
              <w:autoSpaceDE w:val="0"/>
              <w:autoSpaceDN w:val="0"/>
              <w:adjustRightInd w:val="0"/>
              <w:jc w:val="both"/>
              <w:rPr>
                <w:rFonts w:ascii="Arial" w:hAnsi="Arial" w:cs="Arial"/>
                <w:sz w:val="18"/>
                <w:szCs w:val="18"/>
              </w:rPr>
            </w:pPr>
            <w:r>
              <w:rPr>
                <w:rFonts w:ascii="Arial" w:hAnsi="Arial" w:cs="Arial"/>
                <w:sz w:val="18"/>
                <w:szCs w:val="18"/>
              </w:rPr>
              <w:t>6515</w:t>
            </w:r>
          </w:p>
        </w:tc>
        <w:tc>
          <w:tcPr>
            <w:tcW w:w="724" w:type="dxa"/>
          </w:tcPr>
          <w:p w:rsidR="00191DE8" w:rsidRPr="00AC3F39" w:rsidRDefault="00191DE8" w:rsidP="00805E51">
            <w:pPr>
              <w:autoSpaceDE w:val="0"/>
              <w:autoSpaceDN w:val="0"/>
              <w:adjustRightInd w:val="0"/>
              <w:jc w:val="both"/>
              <w:rPr>
                <w:rFonts w:ascii="Arial" w:hAnsi="Arial" w:cs="Arial"/>
                <w:sz w:val="18"/>
                <w:szCs w:val="18"/>
              </w:rPr>
            </w:pPr>
          </w:p>
        </w:tc>
        <w:tc>
          <w:tcPr>
            <w:tcW w:w="1119" w:type="dxa"/>
          </w:tcPr>
          <w:p w:rsidR="00191DE8" w:rsidRPr="00AC3F39" w:rsidRDefault="00191DE8" w:rsidP="00805E51">
            <w:pPr>
              <w:autoSpaceDE w:val="0"/>
              <w:autoSpaceDN w:val="0"/>
              <w:adjustRightInd w:val="0"/>
              <w:jc w:val="both"/>
              <w:rPr>
                <w:rFonts w:ascii="Arial" w:hAnsi="Arial" w:cs="Arial"/>
                <w:sz w:val="18"/>
                <w:szCs w:val="18"/>
              </w:rPr>
            </w:pPr>
            <w:r>
              <w:rPr>
                <w:rFonts w:ascii="Arial" w:hAnsi="Arial" w:cs="Arial"/>
                <w:sz w:val="18"/>
                <w:szCs w:val="18"/>
              </w:rPr>
              <w:t>6450</w:t>
            </w:r>
          </w:p>
        </w:tc>
        <w:tc>
          <w:tcPr>
            <w:tcW w:w="900" w:type="dxa"/>
          </w:tcPr>
          <w:p w:rsidR="00191DE8" w:rsidRPr="00AC3F39" w:rsidRDefault="00191DE8" w:rsidP="00805E51">
            <w:pPr>
              <w:autoSpaceDE w:val="0"/>
              <w:autoSpaceDN w:val="0"/>
              <w:adjustRightInd w:val="0"/>
              <w:jc w:val="both"/>
              <w:rPr>
                <w:rFonts w:ascii="Arial" w:hAnsi="Arial" w:cs="Arial"/>
                <w:sz w:val="18"/>
                <w:szCs w:val="18"/>
              </w:rPr>
            </w:pPr>
            <w:r>
              <w:rPr>
                <w:rFonts w:ascii="Arial" w:hAnsi="Arial" w:cs="Arial"/>
                <w:sz w:val="18"/>
                <w:szCs w:val="18"/>
              </w:rPr>
              <w:t>65</w:t>
            </w:r>
          </w:p>
        </w:tc>
        <w:tc>
          <w:tcPr>
            <w:tcW w:w="851" w:type="dxa"/>
            <w:tcBorders>
              <w:right w:val="double" w:sz="4" w:space="0" w:color="auto"/>
            </w:tcBorders>
          </w:tcPr>
          <w:p w:rsidR="00191DE8" w:rsidRPr="00AC3F39" w:rsidRDefault="00191DE8" w:rsidP="0016373D">
            <w:pPr>
              <w:autoSpaceDE w:val="0"/>
              <w:autoSpaceDN w:val="0"/>
              <w:adjustRightInd w:val="0"/>
              <w:jc w:val="both"/>
              <w:rPr>
                <w:rFonts w:ascii="Arial" w:hAnsi="Arial" w:cs="Arial"/>
                <w:sz w:val="18"/>
                <w:szCs w:val="18"/>
              </w:rPr>
            </w:pPr>
          </w:p>
        </w:tc>
      </w:tr>
      <w:tr w:rsidR="00191DE8" w:rsidRPr="00AC3F39" w:rsidTr="001F4ABC">
        <w:tc>
          <w:tcPr>
            <w:tcW w:w="3369" w:type="dxa"/>
            <w:tcBorders>
              <w:left w:val="double" w:sz="4" w:space="0" w:color="auto"/>
            </w:tcBorders>
          </w:tcPr>
          <w:p w:rsidR="00191DE8" w:rsidRDefault="00191DE8" w:rsidP="00DD5348">
            <w:pPr>
              <w:autoSpaceDE w:val="0"/>
              <w:autoSpaceDN w:val="0"/>
              <w:adjustRightInd w:val="0"/>
              <w:jc w:val="both"/>
              <w:rPr>
                <w:rFonts w:ascii="Arial" w:hAnsi="Arial" w:cs="Arial"/>
                <w:sz w:val="18"/>
                <w:szCs w:val="18"/>
              </w:rPr>
            </w:pPr>
            <w:r>
              <w:rPr>
                <w:rFonts w:ascii="Arial" w:hAnsi="Arial" w:cs="Arial"/>
                <w:sz w:val="18"/>
                <w:szCs w:val="18"/>
              </w:rPr>
              <w:t>Строительство и монтаж оборудования блочно-модульных очистных сооружений в с.Шалинское</w:t>
            </w:r>
          </w:p>
        </w:tc>
        <w:tc>
          <w:tcPr>
            <w:tcW w:w="2585" w:type="dxa"/>
          </w:tcPr>
          <w:p w:rsidR="00191DE8" w:rsidRPr="00AC3F39" w:rsidRDefault="00191DE8" w:rsidP="00DD5348">
            <w:pPr>
              <w:autoSpaceDE w:val="0"/>
              <w:autoSpaceDN w:val="0"/>
              <w:adjustRightInd w:val="0"/>
              <w:ind w:left="-74"/>
              <w:jc w:val="both"/>
              <w:rPr>
                <w:rFonts w:ascii="Arial" w:hAnsi="Arial" w:cs="Arial"/>
                <w:sz w:val="18"/>
                <w:szCs w:val="18"/>
              </w:rPr>
            </w:pPr>
            <w:r>
              <w:rPr>
                <w:rFonts w:ascii="Arial" w:hAnsi="Arial" w:cs="Arial"/>
                <w:sz w:val="18"/>
                <w:szCs w:val="18"/>
              </w:rPr>
              <w:t>350 куб.м в сутки</w:t>
            </w:r>
          </w:p>
        </w:tc>
        <w:tc>
          <w:tcPr>
            <w:tcW w:w="709" w:type="dxa"/>
          </w:tcPr>
          <w:p w:rsidR="00191DE8" w:rsidRDefault="00191DE8" w:rsidP="00DD5348">
            <w:pPr>
              <w:autoSpaceDE w:val="0"/>
              <w:autoSpaceDN w:val="0"/>
              <w:adjustRightInd w:val="0"/>
              <w:ind w:left="-109" w:right="-107"/>
              <w:jc w:val="both"/>
              <w:rPr>
                <w:rFonts w:ascii="Arial" w:hAnsi="Arial" w:cs="Arial"/>
                <w:sz w:val="18"/>
                <w:szCs w:val="18"/>
              </w:rPr>
            </w:pPr>
            <w:r>
              <w:rPr>
                <w:rFonts w:ascii="Arial" w:hAnsi="Arial" w:cs="Arial"/>
                <w:sz w:val="18"/>
                <w:szCs w:val="18"/>
              </w:rPr>
              <w:t>2012</w:t>
            </w:r>
          </w:p>
        </w:tc>
        <w:tc>
          <w:tcPr>
            <w:tcW w:w="694" w:type="dxa"/>
          </w:tcPr>
          <w:p w:rsidR="00191DE8" w:rsidRDefault="00191DE8" w:rsidP="00DD5348">
            <w:pPr>
              <w:autoSpaceDE w:val="0"/>
              <w:autoSpaceDN w:val="0"/>
              <w:adjustRightInd w:val="0"/>
              <w:ind w:left="-109" w:right="-107"/>
              <w:jc w:val="both"/>
              <w:rPr>
                <w:rFonts w:ascii="Arial" w:hAnsi="Arial" w:cs="Arial"/>
                <w:sz w:val="18"/>
                <w:szCs w:val="18"/>
              </w:rPr>
            </w:pPr>
            <w:r>
              <w:rPr>
                <w:rFonts w:ascii="Arial" w:hAnsi="Arial" w:cs="Arial"/>
                <w:sz w:val="18"/>
                <w:szCs w:val="18"/>
              </w:rPr>
              <w:t>2013</w:t>
            </w:r>
          </w:p>
        </w:tc>
        <w:tc>
          <w:tcPr>
            <w:tcW w:w="820" w:type="dxa"/>
          </w:tcPr>
          <w:p w:rsidR="00191DE8" w:rsidRDefault="00191DE8" w:rsidP="00DD5348">
            <w:pPr>
              <w:autoSpaceDE w:val="0"/>
              <w:autoSpaceDN w:val="0"/>
              <w:adjustRightInd w:val="0"/>
              <w:ind w:left="-109" w:right="-107"/>
              <w:jc w:val="both"/>
              <w:rPr>
                <w:rFonts w:ascii="Arial" w:hAnsi="Arial" w:cs="Arial"/>
                <w:sz w:val="18"/>
                <w:szCs w:val="18"/>
              </w:rPr>
            </w:pPr>
            <w:r>
              <w:rPr>
                <w:rFonts w:ascii="Arial" w:hAnsi="Arial" w:cs="Arial"/>
                <w:sz w:val="18"/>
                <w:szCs w:val="18"/>
              </w:rPr>
              <w:t>3333</w:t>
            </w:r>
          </w:p>
        </w:tc>
        <w:tc>
          <w:tcPr>
            <w:tcW w:w="947" w:type="dxa"/>
          </w:tcPr>
          <w:p w:rsidR="00191DE8" w:rsidRPr="00AC3F39" w:rsidRDefault="00191DE8" w:rsidP="0016373D">
            <w:pPr>
              <w:autoSpaceDE w:val="0"/>
              <w:autoSpaceDN w:val="0"/>
              <w:adjustRightInd w:val="0"/>
              <w:jc w:val="both"/>
              <w:rPr>
                <w:rFonts w:ascii="Arial" w:hAnsi="Arial" w:cs="Arial"/>
                <w:sz w:val="18"/>
                <w:szCs w:val="18"/>
              </w:rPr>
            </w:pPr>
          </w:p>
        </w:tc>
        <w:tc>
          <w:tcPr>
            <w:tcW w:w="931" w:type="dxa"/>
          </w:tcPr>
          <w:p w:rsidR="00191DE8" w:rsidRPr="00AC3F39" w:rsidRDefault="00191DE8" w:rsidP="0016373D">
            <w:pPr>
              <w:autoSpaceDE w:val="0"/>
              <w:autoSpaceDN w:val="0"/>
              <w:adjustRightInd w:val="0"/>
              <w:jc w:val="both"/>
              <w:rPr>
                <w:rFonts w:ascii="Arial" w:hAnsi="Arial" w:cs="Arial"/>
                <w:sz w:val="18"/>
                <w:szCs w:val="18"/>
              </w:rPr>
            </w:pPr>
          </w:p>
        </w:tc>
        <w:tc>
          <w:tcPr>
            <w:tcW w:w="1099" w:type="dxa"/>
          </w:tcPr>
          <w:p w:rsidR="00191DE8" w:rsidRPr="00AC3F39" w:rsidRDefault="00191DE8" w:rsidP="0016373D">
            <w:pPr>
              <w:autoSpaceDE w:val="0"/>
              <w:autoSpaceDN w:val="0"/>
              <w:adjustRightInd w:val="0"/>
              <w:jc w:val="both"/>
              <w:rPr>
                <w:rFonts w:ascii="Arial" w:hAnsi="Arial" w:cs="Arial"/>
                <w:sz w:val="18"/>
                <w:szCs w:val="18"/>
              </w:rPr>
            </w:pPr>
            <w:r>
              <w:rPr>
                <w:rFonts w:ascii="Arial" w:hAnsi="Arial" w:cs="Arial"/>
                <w:sz w:val="18"/>
                <w:szCs w:val="18"/>
              </w:rPr>
              <w:t>15000</w:t>
            </w:r>
          </w:p>
        </w:tc>
        <w:tc>
          <w:tcPr>
            <w:tcW w:w="724" w:type="dxa"/>
          </w:tcPr>
          <w:p w:rsidR="00191DE8" w:rsidRPr="00AC3F39" w:rsidRDefault="00191DE8" w:rsidP="0016373D">
            <w:pPr>
              <w:autoSpaceDE w:val="0"/>
              <w:autoSpaceDN w:val="0"/>
              <w:adjustRightInd w:val="0"/>
              <w:jc w:val="both"/>
              <w:rPr>
                <w:rFonts w:ascii="Arial" w:hAnsi="Arial" w:cs="Arial"/>
                <w:sz w:val="18"/>
                <w:szCs w:val="18"/>
              </w:rPr>
            </w:pPr>
          </w:p>
        </w:tc>
        <w:tc>
          <w:tcPr>
            <w:tcW w:w="1119" w:type="dxa"/>
          </w:tcPr>
          <w:p w:rsidR="00191DE8" w:rsidRPr="00AC3F39" w:rsidRDefault="00191DE8" w:rsidP="0016373D">
            <w:pPr>
              <w:autoSpaceDE w:val="0"/>
              <w:autoSpaceDN w:val="0"/>
              <w:adjustRightInd w:val="0"/>
              <w:jc w:val="both"/>
              <w:rPr>
                <w:rFonts w:ascii="Arial" w:hAnsi="Arial" w:cs="Arial"/>
                <w:sz w:val="18"/>
                <w:szCs w:val="18"/>
              </w:rPr>
            </w:pPr>
          </w:p>
        </w:tc>
        <w:tc>
          <w:tcPr>
            <w:tcW w:w="900" w:type="dxa"/>
          </w:tcPr>
          <w:p w:rsidR="00191DE8" w:rsidRPr="00AC3F39" w:rsidRDefault="00191DE8" w:rsidP="00805E51">
            <w:pPr>
              <w:autoSpaceDE w:val="0"/>
              <w:autoSpaceDN w:val="0"/>
              <w:adjustRightInd w:val="0"/>
              <w:jc w:val="both"/>
              <w:rPr>
                <w:rFonts w:ascii="Arial" w:hAnsi="Arial" w:cs="Arial"/>
                <w:sz w:val="18"/>
                <w:szCs w:val="18"/>
              </w:rPr>
            </w:pPr>
            <w:r>
              <w:rPr>
                <w:rFonts w:ascii="Arial" w:hAnsi="Arial" w:cs="Arial"/>
                <w:sz w:val="18"/>
                <w:szCs w:val="18"/>
              </w:rPr>
              <w:t>15000</w:t>
            </w:r>
          </w:p>
        </w:tc>
        <w:tc>
          <w:tcPr>
            <w:tcW w:w="851" w:type="dxa"/>
            <w:tcBorders>
              <w:right w:val="double" w:sz="4" w:space="0" w:color="auto"/>
            </w:tcBorders>
          </w:tcPr>
          <w:p w:rsidR="00191DE8" w:rsidRPr="00AC3F39" w:rsidRDefault="00191DE8" w:rsidP="0016373D">
            <w:pPr>
              <w:autoSpaceDE w:val="0"/>
              <w:autoSpaceDN w:val="0"/>
              <w:adjustRightInd w:val="0"/>
              <w:jc w:val="both"/>
              <w:rPr>
                <w:rFonts w:ascii="Arial" w:hAnsi="Arial" w:cs="Arial"/>
                <w:sz w:val="18"/>
                <w:szCs w:val="18"/>
              </w:rPr>
            </w:pPr>
          </w:p>
        </w:tc>
      </w:tr>
      <w:tr w:rsidR="00191DE8" w:rsidRPr="00AC3F39" w:rsidTr="001F4ABC">
        <w:tc>
          <w:tcPr>
            <w:tcW w:w="3369" w:type="dxa"/>
            <w:tcBorders>
              <w:left w:val="double" w:sz="4" w:space="0" w:color="auto"/>
            </w:tcBorders>
          </w:tcPr>
          <w:p w:rsidR="00191DE8" w:rsidRDefault="00191DE8" w:rsidP="00DD5348">
            <w:pPr>
              <w:autoSpaceDE w:val="0"/>
              <w:autoSpaceDN w:val="0"/>
              <w:adjustRightInd w:val="0"/>
              <w:jc w:val="both"/>
              <w:rPr>
                <w:rFonts w:ascii="Arial" w:hAnsi="Arial" w:cs="Arial"/>
                <w:sz w:val="18"/>
                <w:szCs w:val="18"/>
              </w:rPr>
            </w:pPr>
            <w:r>
              <w:rPr>
                <w:rFonts w:ascii="Arial" w:hAnsi="Arial" w:cs="Arial"/>
                <w:sz w:val="18"/>
                <w:szCs w:val="18"/>
              </w:rPr>
              <w:t>2012</w:t>
            </w:r>
          </w:p>
        </w:tc>
        <w:tc>
          <w:tcPr>
            <w:tcW w:w="2585" w:type="dxa"/>
          </w:tcPr>
          <w:p w:rsidR="00191DE8" w:rsidRPr="00AC3F39" w:rsidRDefault="00191DE8" w:rsidP="00DD5348">
            <w:pPr>
              <w:autoSpaceDE w:val="0"/>
              <w:autoSpaceDN w:val="0"/>
              <w:adjustRightInd w:val="0"/>
              <w:ind w:left="-74"/>
              <w:jc w:val="both"/>
              <w:rPr>
                <w:rFonts w:ascii="Arial" w:hAnsi="Arial" w:cs="Arial"/>
                <w:sz w:val="18"/>
                <w:szCs w:val="18"/>
              </w:rPr>
            </w:pPr>
          </w:p>
        </w:tc>
        <w:tc>
          <w:tcPr>
            <w:tcW w:w="709" w:type="dxa"/>
          </w:tcPr>
          <w:p w:rsidR="00191DE8" w:rsidRDefault="00191DE8" w:rsidP="00DD5348">
            <w:pPr>
              <w:autoSpaceDE w:val="0"/>
              <w:autoSpaceDN w:val="0"/>
              <w:adjustRightInd w:val="0"/>
              <w:ind w:left="-109" w:right="-107"/>
              <w:jc w:val="both"/>
              <w:rPr>
                <w:rFonts w:ascii="Arial" w:hAnsi="Arial" w:cs="Arial"/>
                <w:sz w:val="18"/>
                <w:szCs w:val="18"/>
              </w:rPr>
            </w:pPr>
          </w:p>
        </w:tc>
        <w:tc>
          <w:tcPr>
            <w:tcW w:w="694" w:type="dxa"/>
          </w:tcPr>
          <w:p w:rsidR="00191DE8" w:rsidRDefault="00191DE8" w:rsidP="00DD5348">
            <w:pPr>
              <w:autoSpaceDE w:val="0"/>
              <w:autoSpaceDN w:val="0"/>
              <w:adjustRightInd w:val="0"/>
              <w:ind w:left="-109" w:right="-107"/>
              <w:jc w:val="both"/>
              <w:rPr>
                <w:rFonts w:ascii="Arial" w:hAnsi="Arial" w:cs="Arial"/>
                <w:sz w:val="18"/>
                <w:szCs w:val="18"/>
              </w:rPr>
            </w:pPr>
          </w:p>
        </w:tc>
        <w:tc>
          <w:tcPr>
            <w:tcW w:w="820" w:type="dxa"/>
          </w:tcPr>
          <w:p w:rsidR="00191DE8" w:rsidRDefault="00191DE8" w:rsidP="00DD5348">
            <w:pPr>
              <w:autoSpaceDE w:val="0"/>
              <w:autoSpaceDN w:val="0"/>
              <w:adjustRightInd w:val="0"/>
              <w:ind w:left="-109" w:right="-107"/>
              <w:jc w:val="both"/>
              <w:rPr>
                <w:rFonts w:ascii="Arial" w:hAnsi="Arial" w:cs="Arial"/>
                <w:sz w:val="18"/>
                <w:szCs w:val="18"/>
              </w:rPr>
            </w:pPr>
          </w:p>
        </w:tc>
        <w:tc>
          <w:tcPr>
            <w:tcW w:w="947" w:type="dxa"/>
          </w:tcPr>
          <w:p w:rsidR="00191DE8" w:rsidRPr="00AC3F39" w:rsidRDefault="00191DE8" w:rsidP="0016373D">
            <w:pPr>
              <w:autoSpaceDE w:val="0"/>
              <w:autoSpaceDN w:val="0"/>
              <w:adjustRightInd w:val="0"/>
              <w:jc w:val="both"/>
              <w:rPr>
                <w:rFonts w:ascii="Arial" w:hAnsi="Arial" w:cs="Arial"/>
                <w:sz w:val="18"/>
                <w:szCs w:val="18"/>
              </w:rPr>
            </w:pPr>
            <w:r>
              <w:rPr>
                <w:rFonts w:ascii="Arial" w:hAnsi="Arial" w:cs="Arial"/>
                <w:sz w:val="18"/>
                <w:szCs w:val="18"/>
              </w:rPr>
              <w:t>3333</w:t>
            </w:r>
          </w:p>
        </w:tc>
        <w:tc>
          <w:tcPr>
            <w:tcW w:w="931" w:type="dxa"/>
          </w:tcPr>
          <w:p w:rsidR="00191DE8" w:rsidRPr="00AC3F39" w:rsidRDefault="00191DE8" w:rsidP="0016373D">
            <w:pPr>
              <w:autoSpaceDE w:val="0"/>
              <w:autoSpaceDN w:val="0"/>
              <w:adjustRightInd w:val="0"/>
              <w:jc w:val="both"/>
              <w:rPr>
                <w:rFonts w:ascii="Arial" w:hAnsi="Arial" w:cs="Arial"/>
                <w:sz w:val="18"/>
                <w:szCs w:val="18"/>
              </w:rPr>
            </w:pPr>
            <w:r>
              <w:rPr>
                <w:rFonts w:ascii="Arial" w:hAnsi="Arial" w:cs="Arial"/>
                <w:sz w:val="18"/>
                <w:szCs w:val="18"/>
              </w:rPr>
              <w:t>15000</w:t>
            </w:r>
          </w:p>
        </w:tc>
        <w:tc>
          <w:tcPr>
            <w:tcW w:w="1099" w:type="dxa"/>
          </w:tcPr>
          <w:p w:rsidR="00191DE8" w:rsidRPr="00AC3F39" w:rsidRDefault="00191DE8" w:rsidP="0016373D">
            <w:pPr>
              <w:autoSpaceDE w:val="0"/>
              <w:autoSpaceDN w:val="0"/>
              <w:adjustRightInd w:val="0"/>
              <w:jc w:val="both"/>
              <w:rPr>
                <w:rFonts w:ascii="Arial" w:hAnsi="Arial" w:cs="Arial"/>
                <w:sz w:val="18"/>
                <w:szCs w:val="18"/>
              </w:rPr>
            </w:pPr>
            <w:r>
              <w:rPr>
                <w:rFonts w:ascii="Arial" w:hAnsi="Arial" w:cs="Arial"/>
                <w:sz w:val="18"/>
                <w:szCs w:val="18"/>
              </w:rPr>
              <w:t>15000</w:t>
            </w:r>
          </w:p>
        </w:tc>
        <w:tc>
          <w:tcPr>
            <w:tcW w:w="724" w:type="dxa"/>
          </w:tcPr>
          <w:p w:rsidR="00191DE8" w:rsidRPr="00AC3F39" w:rsidRDefault="00191DE8" w:rsidP="0016373D">
            <w:pPr>
              <w:autoSpaceDE w:val="0"/>
              <w:autoSpaceDN w:val="0"/>
              <w:adjustRightInd w:val="0"/>
              <w:jc w:val="both"/>
              <w:rPr>
                <w:rFonts w:ascii="Arial" w:hAnsi="Arial" w:cs="Arial"/>
                <w:sz w:val="18"/>
                <w:szCs w:val="18"/>
              </w:rPr>
            </w:pPr>
          </w:p>
        </w:tc>
        <w:tc>
          <w:tcPr>
            <w:tcW w:w="1119" w:type="dxa"/>
          </w:tcPr>
          <w:p w:rsidR="00191DE8" w:rsidRPr="00AC3F39" w:rsidRDefault="00191DE8" w:rsidP="0016373D">
            <w:pPr>
              <w:autoSpaceDE w:val="0"/>
              <w:autoSpaceDN w:val="0"/>
              <w:adjustRightInd w:val="0"/>
              <w:jc w:val="both"/>
              <w:rPr>
                <w:rFonts w:ascii="Arial" w:hAnsi="Arial" w:cs="Arial"/>
                <w:sz w:val="18"/>
                <w:szCs w:val="18"/>
              </w:rPr>
            </w:pPr>
          </w:p>
        </w:tc>
        <w:tc>
          <w:tcPr>
            <w:tcW w:w="900" w:type="dxa"/>
          </w:tcPr>
          <w:p w:rsidR="00191DE8" w:rsidRPr="00AC3F39" w:rsidRDefault="00191DE8" w:rsidP="00805E51">
            <w:pPr>
              <w:autoSpaceDE w:val="0"/>
              <w:autoSpaceDN w:val="0"/>
              <w:adjustRightInd w:val="0"/>
              <w:jc w:val="both"/>
              <w:rPr>
                <w:rFonts w:ascii="Arial" w:hAnsi="Arial" w:cs="Arial"/>
                <w:sz w:val="18"/>
                <w:szCs w:val="18"/>
              </w:rPr>
            </w:pPr>
            <w:r>
              <w:rPr>
                <w:rFonts w:ascii="Arial" w:hAnsi="Arial" w:cs="Arial"/>
                <w:sz w:val="18"/>
                <w:szCs w:val="18"/>
              </w:rPr>
              <w:t>15000</w:t>
            </w:r>
          </w:p>
        </w:tc>
        <w:tc>
          <w:tcPr>
            <w:tcW w:w="851" w:type="dxa"/>
            <w:tcBorders>
              <w:right w:val="double" w:sz="4" w:space="0" w:color="auto"/>
            </w:tcBorders>
          </w:tcPr>
          <w:p w:rsidR="00191DE8" w:rsidRPr="00AC3F39" w:rsidRDefault="00191DE8" w:rsidP="0016373D">
            <w:pPr>
              <w:autoSpaceDE w:val="0"/>
              <w:autoSpaceDN w:val="0"/>
              <w:adjustRightInd w:val="0"/>
              <w:jc w:val="both"/>
              <w:rPr>
                <w:rFonts w:ascii="Arial" w:hAnsi="Arial" w:cs="Arial"/>
                <w:sz w:val="18"/>
                <w:szCs w:val="18"/>
              </w:rPr>
            </w:pPr>
          </w:p>
        </w:tc>
      </w:tr>
      <w:tr w:rsidR="001D70A9" w:rsidRPr="00AC3F39" w:rsidTr="001F4ABC">
        <w:tc>
          <w:tcPr>
            <w:tcW w:w="3369" w:type="dxa"/>
            <w:tcBorders>
              <w:left w:val="double" w:sz="4" w:space="0" w:color="auto"/>
            </w:tcBorders>
          </w:tcPr>
          <w:p w:rsidR="001D70A9" w:rsidRDefault="001D70A9" w:rsidP="00DD5348">
            <w:pPr>
              <w:autoSpaceDE w:val="0"/>
              <w:autoSpaceDN w:val="0"/>
              <w:adjustRightInd w:val="0"/>
              <w:jc w:val="both"/>
              <w:rPr>
                <w:rFonts w:ascii="Arial" w:hAnsi="Arial" w:cs="Arial"/>
                <w:sz w:val="18"/>
                <w:szCs w:val="18"/>
              </w:rPr>
            </w:pPr>
            <w:r>
              <w:rPr>
                <w:rFonts w:ascii="Arial" w:hAnsi="Arial" w:cs="Arial"/>
                <w:sz w:val="18"/>
                <w:szCs w:val="18"/>
              </w:rPr>
              <w:t>Строительство и монтаж оборудования блочно-модульных очистных сооружений в п.Первоманск</w:t>
            </w:r>
          </w:p>
        </w:tc>
        <w:tc>
          <w:tcPr>
            <w:tcW w:w="2585" w:type="dxa"/>
          </w:tcPr>
          <w:p w:rsidR="001D70A9" w:rsidRPr="00AC3F39" w:rsidRDefault="001D70A9" w:rsidP="00DD5348">
            <w:pPr>
              <w:autoSpaceDE w:val="0"/>
              <w:autoSpaceDN w:val="0"/>
              <w:adjustRightInd w:val="0"/>
              <w:ind w:left="-74"/>
              <w:jc w:val="both"/>
              <w:rPr>
                <w:rFonts w:ascii="Arial" w:hAnsi="Arial" w:cs="Arial"/>
                <w:sz w:val="18"/>
                <w:szCs w:val="18"/>
              </w:rPr>
            </w:pPr>
            <w:r>
              <w:rPr>
                <w:rFonts w:ascii="Arial" w:hAnsi="Arial" w:cs="Arial"/>
                <w:sz w:val="18"/>
                <w:szCs w:val="18"/>
              </w:rPr>
              <w:t>200 куб.м в сутки</w:t>
            </w:r>
          </w:p>
        </w:tc>
        <w:tc>
          <w:tcPr>
            <w:tcW w:w="709" w:type="dxa"/>
          </w:tcPr>
          <w:p w:rsidR="001D70A9" w:rsidRDefault="001D70A9" w:rsidP="00DD5348">
            <w:pPr>
              <w:autoSpaceDE w:val="0"/>
              <w:autoSpaceDN w:val="0"/>
              <w:adjustRightInd w:val="0"/>
              <w:ind w:left="-109" w:right="-107"/>
              <w:jc w:val="both"/>
              <w:rPr>
                <w:rFonts w:ascii="Arial" w:hAnsi="Arial" w:cs="Arial"/>
                <w:sz w:val="18"/>
                <w:szCs w:val="18"/>
              </w:rPr>
            </w:pPr>
            <w:r>
              <w:rPr>
                <w:rFonts w:ascii="Arial" w:hAnsi="Arial" w:cs="Arial"/>
                <w:sz w:val="18"/>
                <w:szCs w:val="18"/>
              </w:rPr>
              <w:t>2013</w:t>
            </w:r>
          </w:p>
        </w:tc>
        <w:tc>
          <w:tcPr>
            <w:tcW w:w="694" w:type="dxa"/>
          </w:tcPr>
          <w:p w:rsidR="001D70A9" w:rsidRDefault="001D70A9" w:rsidP="00DD5348">
            <w:pPr>
              <w:autoSpaceDE w:val="0"/>
              <w:autoSpaceDN w:val="0"/>
              <w:adjustRightInd w:val="0"/>
              <w:ind w:left="-109" w:right="-107"/>
              <w:jc w:val="both"/>
              <w:rPr>
                <w:rFonts w:ascii="Arial" w:hAnsi="Arial" w:cs="Arial"/>
                <w:sz w:val="18"/>
                <w:szCs w:val="18"/>
              </w:rPr>
            </w:pPr>
            <w:r>
              <w:rPr>
                <w:rFonts w:ascii="Arial" w:hAnsi="Arial" w:cs="Arial"/>
                <w:sz w:val="18"/>
                <w:szCs w:val="18"/>
              </w:rPr>
              <w:t>2013</w:t>
            </w:r>
          </w:p>
        </w:tc>
        <w:tc>
          <w:tcPr>
            <w:tcW w:w="820" w:type="dxa"/>
          </w:tcPr>
          <w:p w:rsidR="001D70A9" w:rsidRDefault="001D70A9" w:rsidP="00DD5348">
            <w:pPr>
              <w:autoSpaceDE w:val="0"/>
              <w:autoSpaceDN w:val="0"/>
              <w:adjustRightInd w:val="0"/>
              <w:ind w:left="-109" w:right="-107"/>
              <w:jc w:val="both"/>
              <w:rPr>
                <w:rFonts w:ascii="Arial" w:hAnsi="Arial" w:cs="Arial"/>
                <w:sz w:val="18"/>
                <w:szCs w:val="18"/>
              </w:rPr>
            </w:pPr>
            <w:r>
              <w:rPr>
                <w:rFonts w:ascii="Arial" w:hAnsi="Arial" w:cs="Arial"/>
                <w:sz w:val="18"/>
                <w:szCs w:val="18"/>
              </w:rPr>
              <w:t>2000</w:t>
            </w:r>
          </w:p>
        </w:tc>
        <w:tc>
          <w:tcPr>
            <w:tcW w:w="947" w:type="dxa"/>
          </w:tcPr>
          <w:p w:rsidR="001D70A9" w:rsidRPr="00AC3F39" w:rsidRDefault="001D70A9" w:rsidP="0016373D">
            <w:pPr>
              <w:autoSpaceDE w:val="0"/>
              <w:autoSpaceDN w:val="0"/>
              <w:adjustRightInd w:val="0"/>
              <w:jc w:val="both"/>
              <w:rPr>
                <w:rFonts w:ascii="Arial" w:hAnsi="Arial" w:cs="Arial"/>
                <w:sz w:val="18"/>
                <w:szCs w:val="18"/>
              </w:rPr>
            </w:pPr>
          </w:p>
        </w:tc>
        <w:tc>
          <w:tcPr>
            <w:tcW w:w="931" w:type="dxa"/>
          </w:tcPr>
          <w:p w:rsidR="001D70A9" w:rsidRPr="00AC3F39" w:rsidRDefault="001D70A9" w:rsidP="0016373D">
            <w:pPr>
              <w:autoSpaceDE w:val="0"/>
              <w:autoSpaceDN w:val="0"/>
              <w:adjustRightInd w:val="0"/>
              <w:jc w:val="both"/>
              <w:rPr>
                <w:rFonts w:ascii="Arial" w:hAnsi="Arial" w:cs="Arial"/>
                <w:sz w:val="18"/>
                <w:szCs w:val="18"/>
              </w:rPr>
            </w:pPr>
          </w:p>
        </w:tc>
        <w:tc>
          <w:tcPr>
            <w:tcW w:w="1099" w:type="dxa"/>
          </w:tcPr>
          <w:p w:rsidR="001D70A9" w:rsidRPr="00AC3F39" w:rsidRDefault="001D70A9" w:rsidP="001D70A9">
            <w:pPr>
              <w:autoSpaceDE w:val="0"/>
              <w:autoSpaceDN w:val="0"/>
              <w:adjustRightInd w:val="0"/>
              <w:jc w:val="both"/>
              <w:rPr>
                <w:rFonts w:ascii="Arial" w:hAnsi="Arial" w:cs="Arial"/>
                <w:sz w:val="18"/>
                <w:szCs w:val="18"/>
              </w:rPr>
            </w:pPr>
            <w:r>
              <w:rPr>
                <w:rFonts w:ascii="Arial" w:hAnsi="Arial" w:cs="Arial"/>
                <w:sz w:val="18"/>
                <w:szCs w:val="18"/>
              </w:rPr>
              <w:t>11000</w:t>
            </w:r>
          </w:p>
        </w:tc>
        <w:tc>
          <w:tcPr>
            <w:tcW w:w="724" w:type="dxa"/>
          </w:tcPr>
          <w:p w:rsidR="001D70A9" w:rsidRPr="00AC3F39" w:rsidRDefault="001D70A9" w:rsidP="0016373D">
            <w:pPr>
              <w:autoSpaceDE w:val="0"/>
              <w:autoSpaceDN w:val="0"/>
              <w:adjustRightInd w:val="0"/>
              <w:jc w:val="both"/>
              <w:rPr>
                <w:rFonts w:ascii="Arial" w:hAnsi="Arial" w:cs="Arial"/>
                <w:sz w:val="18"/>
                <w:szCs w:val="18"/>
              </w:rPr>
            </w:pPr>
          </w:p>
        </w:tc>
        <w:tc>
          <w:tcPr>
            <w:tcW w:w="1119" w:type="dxa"/>
          </w:tcPr>
          <w:p w:rsidR="001D70A9" w:rsidRPr="00AC3F39" w:rsidRDefault="001D70A9" w:rsidP="0016373D">
            <w:pPr>
              <w:autoSpaceDE w:val="0"/>
              <w:autoSpaceDN w:val="0"/>
              <w:adjustRightInd w:val="0"/>
              <w:jc w:val="both"/>
              <w:rPr>
                <w:rFonts w:ascii="Arial" w:hAnsi="Arial" w:cs="Arial"/>
                <w:sz w:val="18"/>
                <w:szCs w:val="18"/>
              </w:rPr>
            </w:pPr>
          </w:p>
        </w:tc>
        <w:tc>
          <w:tcPr>
            <w:tcW w:w="900" w:type="dxa"/>
          </w:tcPr>
          <w:p w:rsidR="001D70A9" w:rsidRPr="00AC3F39" w:rsidRDefault="001D70A9" w:rsidP="00805E51">
            <w:pPr>
              <w:autoSpaceDE w:val="0"/>
              <w:autoSpaceDN w:val="0"/>
              <w:adjustRightInd w:val="0"/>
              <w:jc w:val="both"/>
              <w:rPr>
                <w:rFonts w:ascii="Arial" w:hAnsi="Arial" w:cs="Arial"/>
                <w:sz w:val="18"/>
                <w:szCs w:val="18"/>
              </w:rPr>
            </w:pPr>
            <w:r>
              <w:rPr>
                <w:rFonts w:ascii="Arial" w:hAnsi="Arial" w:cs="Arial"/>
                <w:sz w:val="18"/>
                <w:szCs w:val="18"/>
              </w:rPr>
              <w:t>11000</w:t>
            </w:r>
          </w:p>
        </w:tc>
        <w:tc>
          <w:tcPr>
            <w:tcW w:w="851" w:type="dxa"/>
            <w:tcBorders>
              <w:right w:val="double" w:sz="4" w:space="0" w:color="auto"/>
            </w:tcBorders>
          </w:tcPr>
          <w:p w:rsidR="001D70A9" w:rsidRPr="00AC3F39" w:rsidRDefault="001D70A9" w:rsidP="0016373D">
            <w:pPr>
              <w:autoSpaceDE w:val="0"/>
              <w:autoSpaceDN w:val="0"/>
              <w:adjustRightInd w:val="0"/>
              <w:jc w:val="both"/>
              <w:rPr>
                <w:rFonts w:ascii="Arial" w:hAnsi="Arial" w:cs="Arial"/>
                <w:sz w:val="18"/>
                <w:szCs w:val="18"/>
              </w:rPr>
            </w:pPr>
          </w:p>
        </w:tc>
      </w:tr>
      <w:tr w:rsidR="001D70A9" w:rsidRPr="00AC3F39" w:rsidTr="001F4ABC">
        <w:tc>
          <w:tcPr>
            <w:tcW w:w="3369" w:type="dxa"/>
            <w:tcBorders>
              <w:left w:val="double" w:sz="4" w:space="0" w:color="auto"/>
            </w:tcBorders>
          </w:tcPr>
          <w:p w:rsidR="001D70A9" w:rsidRDefault="001D70A9" w:rsidP="00DD5348">
            <w:pPr>
              <w:autoSpaceDE w:val="0"/>
              <w:autoSpaceDN w:val="0"/>
              <w:adjustRightInd w:val="0"/>
              <w:jc w:val="both"/>
              <w:rPr>
                <w:rFonts w:ascii="Arial" w:hAnsi="Arial" w:cs="Arial"/>
                <w:sz w:val="18"/>
                <w:szCs w:val="18"/>
              </w:rPr>
            </w:pPr>
            <w:r>
              <w:rPr>
                <w:rFonts w:ascii="Arial" w:hAnsi="Arial" w:cs="Arial"/>
                <w:sz w:val="18"/>
                <w:szCs w:val="18"/>
              </w:rPr>
              <w:t>2013</w:t>
            </w:r>
          </w:p>
        </w:tc>
        <w:tc>
          <w:tcPr>
            <w:tcW w:w="2585" w:type="dxa"/>
          </w:tcPr>
          <w:p w:rsidR="001D70A9" w:rsidRDefault="001D70A9" w:rsidP="00DD5348">
            <w:pPr>
              <w:autoSpaceDE w:val="0"/>
              <w:autoSpaceDN w:val="0"/>
              <w:adjustRightInd w:val="0"/>
              <w:ind w:left="-74"/>
              <w:jc w:val="both"/>
              <w:rPr>
                <w:rFonts w:ascii="Arial" w:hAnsi="Arial" w:cs="Arial"/>
                <w:sz w:val="18"/>
                <w:szCs w:val="18"/>
              </w:rPr>
            </w:pPr>
          </w:p>
        </w:tc>
        <w:tc>
          <w:tcPr>
            <w:tcW w:w="709" w:type="dxa"/>
          </w:tcPr>
          <w:p w:rsidR="001D70A9" w:rsidRDefault="001D70A9" w:rsidP="00DD5348">
            <w:pPr>
              <w:autoSpaceDE w:val="0"/>
              <w:autoSpaceDN w:val="0"/>
              <w:adjustRightInd w:val="0"/>
              <w:ind w:left="-109" w:right="-107"/>
              <w:jc w:val="both"/>
              <w:rPr>
                <w:rFonts w:ascii="Arial" w:hAnsi="Arial" w:cs="Arial"/>
                <w:sz w:val="18"/>
                <w:szCs w:val="18"/>
              </w:rPr>
            </w:pPr>
          </w:p>
        </w:tc>
        <w:tc>
          <w:tcPr>
            <w:tcW w:w="694" w:type="dxa"/>
          </w:tcPr>
          <w:p w:rsidR="001D70A9" w:rsidRDefault="001D70A9" w:rsidP="00DD5348">
            <w:pPr>
              <w:autoSpaceDE w:val="0"/>
              <w:autoSpaceDN w:val="0"/>
              <w:adjustRightInd w:val="0"/>
              <w:ind w:left="-109" w:right="-107"/>
              <w:jc w:val="both"/>
              <w:rPr>
                <w:rFonts w:ascii="Arial" w:hAnsi="Arial" w:cs="Arial"/>
                <w:sz w:val="18"/>
                <w:szCs w:val="18"/>
              </w:rPr>
            </w:pPr>
          </w:p>
        </w:tc>
        <w:tc>
          <w:tcPr>
            <w:tcW w:w="820" w:type="dxa"/>
          </w:tcPr>
          <w:p w:rsidR="001D70A9" w:rsidRDefault="001D70A9" w:rsidP="00DD5348">
            <w:pPr>
              <w:autoSpaceDE w:val="0"/>
              <w:autoSpaceDN w:val="0"/>
              <w:adjustRightInd w:val="0"/>
              <w:ind w:left="-109" w:right="-107"/>
              <w:jc w:val="both"/>
              <w:rPr>
                <w:rFonts w:ascii="Arial" w:hAnsi="Arial" w:cs="Arial"/>
                <w:sz w:val="18"/>
                <w:szCs w:val="18"/>
              </w:rPr>
            </w:pPr>
          </w:p>
        </w:tc>
        <w:tc>
          <w:tcPr>
            <w:tcW w:w="947" w:type="dxa"/>
          </w:tcPr>
          <w:p w:rsidR="001D70A9" w:rsidRPr="00AC3F39" w:rsidRDefault="001D70A9" w:rsidP="0016373D">
            <w:pPr>
              <w:autoSpaceDE w:val="0"/>
              <w:autoSpaceDN w:val="0"/>
              <w:adjustRightInd w:val="0"/>
              <w:jc w:val="both"/>
              <w:rPr>
                <w:rFonts w:ascii="Arial" w:hAnsi="Arial" w:cs="Arial"/>
                <w:sz w:val="18"/>
                <w:szCs w:val="18"/>
              </w:rPr>
            </w:pPr>
            <w:r>
              <w:rPr>
                <w:rFonts w:ascii="Arial" w:hAnsi="Arial" w:cs="Arial"/>
                <w:sz w:val="18"/>
                <w:szCs w:val="18"/>
              </w:rPr>
              <w:t>2000</w:t>
            </w:r>
          </w:p>
        </w:tc>
        <w:tc>
          <w:tcPr>
            <w:tcW w:w="931" w:type="dxa"/>
          </w:tcPr>
          <w:p w:rsidR="001D70A9" w:rsidRPr="00AC3F39" w:rsidRDefault="001D70A9" w:rsidP="0016373D">
            <w:pPr>
              <w:autoSpaceDE w:val="0"/>
              <w:autoSpaceDN w:val="0"/>
              <w:adjustRightInd w:val="0"/>
              <w:jc w:val="both"/>
              <w:rPr>
                <w:rFonts w:ascii="Arial" w:hAnsi="Arial" w:cs="Arial"/>
                <w:sz w:val="18"/>
                <w:szCs w:val="18"/>
              </w:rPr>
            </w:pPr>
            <w:r>
              <w:rPr>
                <w:rFonts w:ascii="Arial" w:hAnsi="Arial" w:cs="Arial"/>
                <w:sz w:val="18"/>
                <w:szCs w:val="18"/>
              </w:rPr>
              <w:t>9000</w:t>
            </w:r>
          </w:p>
        </w:tc>
        <w:tc>
          <w:tcPr>
            <w:tcW w:w="1099" w:type="dxa"/>
          </w:tcPr>
          <w:p w:rsidR="001D70A9" w:rsidRPr="00AC3F39" w:rsidRDefault="001D70A9" w:rsidP="0016373D">
            <w:pPr>
              <w:autoSpaceDE w:val="0"/>
              <w:autoSpaceDN w:val="0"/>
              <w:adjustRightInd w:val="0"/>
              <w:jc w:val="both"/>
              <w:rPr>
                <w:rFonts w:ascii="Arial" w:hAnsi="Arial" w:cs="Arial"/>
                <w:sz w:val="18"/>
                <w:szCs w:val="18"/>
              </w:rPr>
            </w:pPr>
            <w:r>
              <w:rPr>
                <w:rFonts w:ascii="Arial" w:hAnsi="Arial" w:cs="Arial"/>
                <w:sz w:val="18"/>
                <w:szCs w:val="18"/>
              </w:rPr>
              <w:t>11000</w:t>
            </w:r>
          </w:p>
        </w:tc>
        <w:tc>
          <w:tcPr>
            <w:tcW w:w="724" w:type="dxa"/>
          </w:tcPr>
          <w:p w:rsidR="001D70A9" w:rsidRPr="00AC3F39" w:rsidRDefault="001D70A9" w:rsidP="0016373D">
            <w:pPr>
              <w:autoSpaceDE w:val="0"/>
              <w:autoSpaceDN w:val="0"/>
              <w:adjustRightInd w:val="0"/>
              <w:jc w:val="both"/>
              <w:rPr>
                <w:rFonts w:ascii="Arial" w:hAnsi="Arial" w:cs="Arial"/>
                <w:sz w:val="18"/>
                <w:szCs w:val="18"/>
              </w:rPr>
            </w:pPr>
          </w:p>
        </w:tc>
        <w:tc>
          <w:tcPr>
            <w:tcW w:w="1119" w:type="dxa"/>
          </w:tcPr>
          <w:p w:rsidR="001D70A9" w:rsidRPr="00AC3F39" w:rsidRDefault="001D70A9" w:rsidP="0016373D">
            <w:pPr>
              <w:autoSpaceDE w:val="0"/>
              <w:autoSpaceDN w:val="0"/>
              <w:adjustRightInd w:val="0"/>
              <w:jc w:val="both"/>
              <w:rPr>
                <w:rFonts w:ascii="Arial" w:hAnsi="Arial" w:cs="Arial"/>
                <w:sz w:val="18"/>
                <w:szCs w:val="18"/>
              </w:rPr>
            </w:pPr>
          </w:p>
        </w:tc>
        <w:tc>
          <w:tcPr>
            <w:tcW w:w="900" w:type="dxa"/>
          </w:tcPr>
          <w:p w:rsidR="001D70A9" w:rsidRPr="00AC3F39" w:rsidRDefault="001D70A9" w:rsidP="00805E51">
            <w:pPr>
              <w:autoSpaceDE w:val="0"/>
              <w:autoSpaceDN w:val="0"/>
              <w:adjustRightInd w:val="0"/>
              <w:jc w:val="both"/>
              <w:rPr>
                <w:rFonts w:ascii="Arial" w:hAnsi="Arial" w:cs="Arial"/>
                <w:sz w:val="18"/>
                <w:szCs w:val="18"/>
              </w:rPr>
            </w:pPr>
            <w:r>
              <w:rPr>
                <w:rFonts w:ascii="Arial" w:hAnsi="Arial" w:cs="Arial"/>
                <w:sz w:val="18"/>
                <w:szCs w:val="18"/>
              </w:rPr>
              <w:t>11000</w:t>
            </w:r>
          </w:p>
        </w:tc>
        <w:tc>
          <w:tcPr>
            <w:tcW w:w="851" w:type="dxa"/>
            <w:tcBorders>
              <w:right w:val="double" w:sz="4" w:space="0" w:color="auto"/>
            </w:tcBorders>
          </w:tcPr>
          <w:p w:rsidR="001D70A9" w:rsidRPr="00AC3F39" w:rsidRDefault="001D70A9" w:rsidP="0016373D">
            <w:pPr>
              <w:autoSpaceDE w:val="0"/>
              <w:autoSpaceDN w:val="0"/>
              <w:adjustRightInd w:val="0"/>
              <w:jc w:val="both"/>
              <w:rPr>
                <w:rFonts w:ascii="Arial" w:hAnsi="Arial" w:cs="Arial"/>
                <w:sz w:val="18"/>
                <w:szCs w:val="18"/>
              </w:rPr>
            </w:pPr>
          </w:p>
        </w:tc>
      </w:tr>
      <w:tr w:rsidR="001D70A9" w:rsidRPr="00AC3F39" w:rsidTr="001F4ABC">
        <w:tc>
          <w:tcPr>
            <w:tcW w:w="3369" w:type="dxa"/>
            <w:tcBorders>
              <w:left w:val="double" w:sz="4" w:space="0" w:color="auto"/>
            </w:tcBorders>
          </w:tcPr>
          <w:p w:rsidR="001D70A9" w:rsidRDefault="001D70A9" w:rsidP="00DD5348">
            <w:pPr>
              <w:autoSpaceDE w:val="0"/>
              <w:autoSpaceDN w:val="0"/>
              <w:adjustRightInd w:val="0"/>
              <w:jc w:val="both"/>
              <w:rPr>
                <w:rFonts w:ascii="Arial" w:hAnsi="Arial" w:cs="Arial"/>
                <w:sz w:val="18"/>
                <w:szCs w:val="18"/>
              </w:rPr>
            </w:pPr>
            <w:r>
              <w:rPr>
                <w:rFonts w:ascii="Arial" w:hAnsi="Arial" w:cs="Arial"/>
                <w:sz w:val="18"/>
                <w:szCs w:val="18"/>
              </w:rPr>
              <w:t>Строительство котельной в п.Камарчага</w:t>
            </w:r>
          </w:p>
        </w:tc>
        <w:tc>
          <w:tcPr>
            <w:tcW w:w="2585" w:type="dxa"/>
          </w:tcPr>
          <w:p w:rsidR="001D70A9" w:rsidRDefault="001D70A9" w:rsidP="00DD5348">
            <w:pPr>
              <w:autoSpaceDE w:val="0"/>
              <w:autoSpaceDN w:val="0"/>
              <w:adjustRightInd w:val="0"/>
              <w:ind w:left="-74"/>
              <w:jc w:val="both"/>
              <w:rPr>
                <w:rFonts w:ascii="Arial" w:hAnsi="Arial" w:cs="Arial"/>
                <w:sz w:val="18"/>
                <w:szCs w:val="18"/>
              </w:rPr>
            </w:pPr>
            <w:r>
              <w:rPr>
                <w:rFonts w:ascii="Arial" w:hAnsi="Arial" w:cs="Arial"/>
                <w:sz w:val="18"/>
                <w:szCs w:val="18"/>
              </w:rPr>
              <w:t>2,1 Гкал/ч</w:t>
            </w:r>
          </w:p>
        </w:tc>
        <w:tc>
          <w:tcPr>
            <w:tcW w:w="709" w:type="dxa"/>
          </w:tcPr>
          <w:p w:rsidR="001D70A9" w:rsidRDefault="001D70A9" w:rsidP="00DD5348">
            <w:pPr>
              <w:autoSpaceDE w:val="0"/>
              <w:autoSpaceDN w:val="0"/>
              <w:adjustRightInd w:val="0"/>
              <w:ind w:left="-109" w:right="-107"/>
              <w:jc w:val="both"/>
              <w:rPr>
                <w:rFonts w:ascii="Arial" w:hAnsi="Arial" w:cs="Arial"/>
                <w:sz w:val="18"/>
                <w:szCs w:val="18"/>
              </w:rPr>
            </w:pPr>
            <w:r>
              <w:rPr>
                <w:rFonts w:ascii="Arial" w:hAnsi="Arial" w:cs="Arial"/>
                <w:sz w:val="18"/>
                <w:szCs w:val="18"/>
              </w:rPr>
              <w:t>2011</w:t>
            </w:r>
          </w:p>
        </w:tc>
        <w:tc>
          <w:tcPr>
            <w:tcW w:w="694" w:type="dxa"/>
          </w:tcPr>
          <w:p w:rsidR="001D70A9" w:rsidRDefault="001D70A9" w:rsidP="00DD5348">
            <w:pPr>
              <w:autoSpaceDE w:val="0"/>
              <w:autoSpaceDN w:val="0"/>
              <w:adjustRightInd w:val="0"/>
              <w:ind w:left="-109" w:right="-107"/>
              <w:jc w:val="both"/>
              <w:rPr>
                <w:rFonts w:ascii="Arial" w:hAnsi="Arial" w:cs="Arial"/>
                <w:sz w:val="18"/>
                <w:szCs w:val="18"/>
              </w:rPr>
            </w:pPr>
            <w:r>
              <w:rPr>
                <w:rFonts w:ascii="Arial" w:hAnsi="Arial" w:cs="Arial"/>
                <w:sz w:val="18"/>
                <w:szCs w:val="18"/>
              </w:rPr>
              <w:t>2011</w:t>
            </w:r>
          </w:p>
        </w:tc>
        <w:tc>
          <w:tcPr>
            <w:tcW w:w="820" w:type="dxa"/>
          </w:tcPr>
          <w:p w:rsidR="001D70A9" w:rsidRDefault="001D70A9" w:rsidP="00DD5348">
            <w:pPr>
              <w:autoSpaceDE w:val="0"/>
              <w:autoSpaceDN w:val="0"/>
              <w:adjustRightInd w:val="0"/>
              <w:ind w:left="-109" w:right="-107"/>
              <w:jc w:val="both"/>
              <w:rPr>
                <w:rFonts w:ascii="Arial" w:hAnsi="Arial" w:cs="Arial"/>
                <w:sz w:val="18"/>
                <w:szCs w:val="18"/>
              </w:rPr>
            </w:pPr>
            <w:r>
              <w:rPr>
                <w:rFonts w:ascii="Arial" w:hAnsi="Arial" w:cs="Arial"/>
                <w:sz w:val="18"/>
                <w:szCs w:val="18"/>
              </w:rPr>
              <w:t>14053</w:t>
            </w:r>
          </w:p>
        </w:tc>
        <w:tc>
          <w:tcPr>
            <w:tcW w:w="947" w:type="dxa"/>
          </w:tcPr>
          <w:p w:rsidR="001D70A9" w:rsidRPr="00AC3F39" w:rsidRDefault="001D70A9" w:rsidP="0016373D">
            <w:pPr>
              <w:autoSpaceDE w:val="0"/>
              <w:autoSpaceDN w:val="0"/>
              <w:adjustRightInd w:val="0"/>
              <w:jc w:val="both"/>
              <w:rPr>
                <w:rFonts w:ascii="Arial" w:hAnsi="Arial" w:cs="Arial"/>
                <w:sz w:val="18"/>
                <w:szCs w:val="18"/>
              </w:rPr>
            </w:pPr>
          </w:p>
        </w:tc>
        <w:tc>
          <w:tcPr>
            <w:tcW w:w="931" w:type="dxa"/>
          </w:tcPr>
          <w:p w:rsidR="001D70A9" w:rsidRPr="00AC3F39" w:rsidRDefault="001D70A9" w:rsidP="0016373D">
            <w:pPr>
              <w:autoSpaceDE w:val="0"/>
              <w:autoSpaceDN w:val="0"/>
              <w:adjustRightInd w:val="0"/>
              <w:jc w:val="both"/>
              <w:rPr>
                <w:rFonts w:ascii="Arial" w:hAnsi="Arial" w:cs="Arial"/>
                <w:sz w:val="18"/>
                <w:szCs w:val="18"/>
              </w:rPr>
            </w:pPr>
          </w:p>
        </w:tc>
        <w:tc>
          <w:tcPr>
            <w:tcW w:w="1099" w:type="dxa"/>
          </w:tcPr>
          <w:p w:rsidR="001D70A9" w:rsidRPr="00AC3F39" w:rsidRDefault="001D70A9" w:rsidP="0016373D">
            <w:pPr>
              <w:autoSpaceDE w:val="0"/>
              <w:autoSpaceDN w:val="0"/>
              <w:adjustRightInd w:val="0"/>
              <w:jc w:val="both"/>
              <w:rPr>
                <w:rFonts w:ascii="Arial" w:hAnsi="Arial" w:cs="Arial"/>
                <w:sz w:val="18"/>
                <w:szCs w:val="18"/>
              </w:rPr>
            </w:pPr>
            <w:r>
              <w:rPr>
                <w:rFonts w:ascii="Arial" w:hAnsi="Arial" w:cs="Arial"/>
                <w:sz w:val="18"/>
                <w:szCs w:val="18"/>
              </w:rPr>
              <w:t>19000</w:t>
            </w:r>
          </w:p>
        </w:tc>
        <w:tc>
          <w:tcPr>
            <w:tcW w:w="724" w:type="dxa"/>
          </w:tcPr>
          <w:p w:rsidR="001D70A9" w:rsidRPr="00AC3F39" w:rsidRDefault="001D70A9" w:rsidP="0016373D">
            <w:pPr>
              <w:autoSpaceDE w:val="0"/>
              <w:autoSpaceDN w:val="0"/>
              <w:adjustRightInd w:val="0"/>
              <w:jc w:val="both"/>
              <w:rPr>
                <w:rFonts w:ascii="Arial" w:hAnsi="Arial" w:cs="Arial"/>
                <w:sz w:val="18"/>
                <w:szCs w:val="18"/>
              </w:rPr>
            </w:pPr>
          </w:p>
        </w:tc>
        <w:tc>
          <w:tcPr>
            <w:tcW w:w="1119" w:type="dxa"/>
          </w:tcPr>
          <w:p w:rsidR="001D70A9" w:rsidRPr="00AC3F39" w:rsidRDefault="001D70A9" w:rsidP="0016373D">
            <w:pPr>
              <w:autoSpaceDE w:val="0"/>
              <w:autoSpaceDN w:val="0"/>
              <w:adjustRightInd w:val="0"/>
              <w:jc w:val="both"/>
              <w:rPr>
                <w:rFonts w:ascii="Arial" w:hAnsi="Arial" w:cs="Arial"/>
                <w:sz w:val="18"/>
                <w:szCs w:val="18"/>
              </w:rPr>
            </w:pPr>
          </w:p>
        </w:tc>
        <w:tc>
          <w:tcPr>
            <w:tcW w:w="900" w:type="dxa"/>
          </w:tcPr>
          <w:p w:rsidR="001D70A9" w:rsidRPr="00AC3F39" w:rsidRDefault="001D70A9" w:rsidP="00805E51">
            <w:pPr>
              <w:autoSpaceDE w:val="0"/>
              <w:autoSpaceDN w:val="0"/>
              <w:adjustRightInd w:val="0"/>
              <w:jc w:val="both"/>
              <w:rPr>
                <w:rFonts w:ascii="Arial" w:hAnsi="Arial" w:cs="Arial"/>
                <w:sz w:val="18"/>
                <w:szCs w:val="18"/>
              </w:rPr>
            </w:pPr>
            <w:r>
              <w:rPr>
                <w:rFonts w:ascii="Arial" w:hAnsi="Arial" w:cs="Arial"/>
                <w:sz w:val="18"/>
                <w:szCs w:val="18"/>
              </w:rPr>
              <w:t>19000</w:t>
            </w:r>
          </w:p>
        </w:tc>
        <w:tc>
          <w:tcPr>
            <w:tcW w:w="851" w:type="dxa"/>
            <w:tcBorders>
              <w:right w:val="double" w:sz="4" w:space="0" w:color="auto"/>
            </w:tcBorders>
          </w:tcPr>
          <w:p w:rsidR="001D70A9" w:rsidRPr="00AC3F39" w:rsidRDefault="001D70A9" w:rsidP="0016373D">
            <w:pPr>
              <w:autoSpaceDE w:val="0"/>
              <w:autoSpaceDN w:val="0"/>
              <w:adjustRightInd w:val="0"/>
              <w:jc w:val="both"/>
              <w:rPr>
                <w:rFonts w:ascii="Arial" w:hAnsi="Arial" w:cs="Arial"/>
                <w:sz w:val="18"/>
                <w:szCs w:val="18"/>
              </w:rPr>
            </w:pPr>
          </w:p>
        </w:tc>
      </w:tr>
      <w:tr w:rsidR="001D70A9" w:rsidRPr="00AC3F39" w:rsidTr="001F4ABC">
        <w:tc>
          <w:tcPr>
            <w:tcW w:w="3369" w:type="dxa"/>
            <w:tcBorders>
              <w:left w:val="double" w:sz="4" w:space="0" w:color="auto"/>
            </w:tcBorders>
          </w:tcPr>
          <w:p w:rsidR="001D70A9" w:rsidRDefault="001D70A9" w:rsidP="00DD5348">
            <w:pPr>
              <w:autoSpaceDE w:val="0"/>
              <w:autoSpaceDN w:val="0"/>
              <w:adjustRightInd w:val="0"/>
              <w:jc w:val="both"/>
              <w:rPr>
                <w:rFonts w:ascii="Arial" w:hAnsi="Arial" w:cs="Arial"/>
                <w:sz w:val="18"/>
                <w:szCs w:val="18"/>
              </w:rPr>
            </w:pPr>
            <w:r>
              <w:rPr>
                <w:rFonts w:ascii="Arial" w:hAnsi="Arial" w:cs="Arial"/>
                <w:sz w:val="18"/>
                <w:szCs w:val="18"/>
              </w:rPr>
              <w:t>2011</w:t>
            </w:r>
          </w:p>
        </w:tc>
        <w:tc>
          <w:tcPr>
            <w:tcW w:w="2585" w:type="dxa"/>
          </w:tcPr>
          <w:p w:rsidR="001D70A9" w:rsidRDefault="001D70A9" w:rsidP="00DD5348">
            <w:pPr>
              <w:autoSpaceDE w:val="0"/>
              <w:autoSpaceDN w:val="0"/>
              <w:adjustRightInd w:val="0"/>
              <w:ind w:left="-74"/>
              <w:jc w:val="both"/>
              <w:rPr>
                <w:rFonts w:ascii="Arial" w:hAnsi="Arial" w:cs="Arial"/>
                <w:sz w:val="18"/>
                <w:szCs w:val="18"/>
              </w:rPr>
            </w:pPr>
          </w:p>
        </w:tc>
        <w:tc>
          <w:tcPr>
            <w:tcW w:w="709" w:type="dxa"/>
          </w:tcPr>
          <w:p w:rsidR="001D70A9" w:rsidRDefault="001D70A9" w:rsidP="00DD5348">
            <w:pPr>
              <w:autoSpaceDE w:val="0"/>
              <w:autoSpaceDN w:val="0"/>
              <w:adjustRightInd w:val="0"/>
              <w:ind w:left="-109" w:right="-107"/>
              <w:jc w:val="both"/>
              <w:rPr>
                <w:rFonts w:ascii="Arial" w:hAnsi="Arial" w:cs="Arial"/>
                <w:sz w:val="18"/>
                <w:szCs w:val="18"/>
              </w:rPr>
            </w:pPr>
          </w:p>
        </w:tc>
        <w:tc>
          <w:tcPr>
            <w:tcW w:w="694" w:type="dxa"/>
          </w:tcPr>
          <w:p w:rsidR="001D70A9" w:rsidRDefault="001D70A9" w:rsidP="00DD5348">
            <w:pPr>
              <w:autoSpaceDE w:val="0"/>
              <w:autoSpaceDN w:val="0"/>
              <w:adjustRightInd w:val="0"/>
              <w:ind w:left="-109" w:right="-107"/>
              <w:jc w:val="both"/>
              <w:rPr>
                <w:rFonts w:ascii="Arial" w:hAnsi="Arial" w:cs="Arial"/>
                <w:sz w:val="18"/>
                <w:szCs w:val="18"/>
              </w:rPr>
            </w:pPr>
          </w:p>
        </w:tc>
        <w:tc>
          <w:tcPr>
            <w:tcW w:w="820" w:type="dxa"/>
          </w:tcPr>
          <w:p w:rsidR="001D70A9" w:rsidRDefault="001D70A9" w:rsidP="00DD5348">
            <w:pPr>
              <w:autoSpaceDE w:val="0"/>
              <w:autoSpaceDN w:val="0"/>
              <w:adjustRightInd w:val="0"/>
              <w:ind w:left="-109" w:right="-107"/>
              <w:jc w:val="both"/>
              <w:rPr>
                <w:rFonts w:ascii="Arial" w:hAnsi="Arial" w:cs="Arial"/>
                <w:sz w:val="18"/>
                <w:szCs w:val="18"/>
              </w:rPr>
            </w:pPr>
          </w:p>
        </w:tc>
        <w:tc>
          <w:tcPr>
            <w:tcW w:w="947" w:type="dxa"/>
          </w:tcPr>
          <w:p w:rsidR="001D70A9" w:rsidRPr="00AC3F39" w:rsidRDefault="001D70A9" w:rsidP="0016373D">
            <w:pPr>
              <w:autoSpaceDE w:val="0"/>
              <w:autoSpaceDN w:val="0"/>
              <w:adjustRightInd w:val="0"/>
              <w:jc w:val="both"/>
              <w:rPr>
                <w:rFonts w:ascii="Arial" w:hAnsi="Arial" w:cs="Arial"/>
                <w:sz w:val="18"/>
                <w:szCs w:val="18"/>
              </w:rPr>
            </w:pPr>
            <w:r>
              <w:rPr>
                <w:rFonts w:ascii="Arial" w:hAnsi="Arial" w:cs="Arial"/>
                <w:sz w:val="18"/>
                <w:szCs w:val="18"/>
              </w:rPr>
              <w:t>14053</w:t>
            </w:r>
          </w:p>
        </w:tc>
        <w:tc>
          <w:tcPr>
            <w:tcW w:w="931" w:type="dxa"/>
          </w:tcPr>
          <w:p w:rsidR="001D70A9" w:rsidRPr="00AC3F39" w:rsidRDefault="001D70A9" w:rsidP="0016373D">
            <w:pPr>
              <w:autoSpaceDE w:val="0"/>
              <w:autoSpaceDN w:val="0"/>
              <w:adjustRightInd w:val="0"/>
              <w:jc w:val="both"/>
              <w:rPr>
                <w:rFonts w:ascii="Arial" w:hAnsi="Arial" w:cs="Arial"/>
                <w:sz w:val="18"/>
                <w:szCs w:val="18"/>
              </w:rPr>
            </w:pPr>
            <w:r>
              <w:rPr>
                <w:rFonts w:ascii="Arial" w:hAnsi="Arial" w:cs="Arial"/>
                <w:sz w:val="18"/>
                <w:szCs w:val="18"/>
              </w:rPr>
              <w:t>59094,8</w:t>
            </w:r>
          </w:p>
        </w:tc>
        <w:tc>
          <w:tcPr>
            <w:tcW w:w="1099" w:type="dxa"/>
          </w:tcPr>
          <w:p w:rsidR="001D70A9" w:rsidRPr="00AC3F39" w:rsidRDefault="001D70A9" w:rsidP="0016373D">
            <w:pPr>
              <w:autoSpaceDE w:val="0"/>
              <w:autoSpaceDN w:val="0"/>
              <w:adjustRightInd w:val="0"/>
              <w:jc w:val="both"/>
              <w:rPr>
                <w:rFonts w:ascii="Arial" w:hAnsi="Arial" w:cs="Arial"/>
                <w:sz w:val="18"/>
                <w:szCs w:val="18"/>
              </w:rPr>
            </w:pPr>
            <w:r>
              <w:rPr>
                <w:rFonts w:ascii="Arial" w:hAnsi="Arial" w:cs="Arial"/>
                <w:sz w:val="18"/>
                <w:szCs w:val="18"/>
              </w:rPr>
              <w:t>19000</w:t>
            </w:r>
          </w:p>
        </w:tc>
        <w:tc>
          <w:tcPr>
            <w:tcW w:w="724" w:type="dxa"/>
          </w:tcPr>
          <w:p w:rsidR="001D70A9" w:rsidRPr="00AC3F39" w:rsidRDefault="001D70A9" w:rsidP="0016373D">
            <w:pPr>
              <w:autoSpaceDE w:val="0"/>
              <w:autoSpaceDN w:val="0"/>
              <w:adjustRightInd w:val="0"/>
              <w:jc w:val="both"/>
              <w:rPr>
                <w:rFonts w:ascii="Arial" w:hAnsi="Arial" w:cs="Arial"/>
                <w:sz w:val="18"/>
                <w:szCs w:val="18"/>
              </w:rPr>
            </w:pPr>
          </w:p>
        </w:tc>
        <w:tc>
          <w:tcPr>
            <w:tcW w:w="1119" w:type="dxa"/>
          </w:tcPr>
          <w:p w:rsidR="001D70A9" w:rsidRPr="00AC3F39" w:rsidRDefault="001D70A9" w:rsidP="0016373D">
            <w:pPr>
              <w:autoSpaceDE w:val="0"/>
              <w:autoSpaceDN w:val="0"/>
              <w:adjustRightInd w:val="0"/>
              <w:jc w:val="both"/>
              <w:rPr>
                <w:rFonts w:ascii="Arial" w:hAnsi="Arial" w:cs="Arial"/>
                <w:sz w:val="18"/>
                <w:szCs w:val="18"/>
              </w:rPr>
            </w:pPr>
          </w:p>
        </w:tc>
        <w:tc>
          <w:tcPr>
            <w:tcW w:w="900" w:type="dxa"/>
          </w:tcPr>
          <w:p w:rsidR="001D70A9" w:rsidRPr="00AC3F39" w:rsidRDefault="001D70A9" w:rsidP="00805E51">
            <w:pPr>
              <w:autoSpaceDE w:val="0"/>
              <w:autoSpaceDN w:val="0"/>
              <w:adjustRightInd w:val="0"/>
              <w:jc w:val="both"/>
              <w:rPr>
                <w:rFonts w:ascii="Arial" w:hAnsi="Arial" w:cs="Arial"/>
                <w:sz w:val="18"/>
                <w:szCs w:val="18"/>
              </w:rPr>
            </w:pPr>
            <w:r>
              <w:rPr>
                <w:rFonts w:ascii="Arial" w:hAnsi="Arial" w:cs="Arial"/>
                <w:sz w:val="18"/>
                <w:szCs w:val="18"/>
              </w:rPr>
              <w:t>19000</w:t>
            </w:r>
          </w:p>
        </w:tc>
        <w:tc>
          <w:tcPr>
            <w:tcW w:w="851" w:type="dxa"/>
            <w:tcBorders>
              <w:right w:val="double" w:sz="4" w:space="0" w:color="auto"/>
            </w:tcBorders>
          </w:tcPr>
          <w:p w:rsidR="001D70A9" w:rsidRPr="00AC3F39" w:rsidRDefault="001D70A9" w:rsidP="0016373D">
            <w:pPr>
              <w:autoSpaceDE w:val="0"/>
              <w:autoSpaceDN w:val="0"/>
              <w:adjustRightInd w:val="0"/>
              <w:jc w:val="both"/>
              <w:rPr>
                <w:rFonts w:ascii="Arial" w:hAnsi="Arial" w:cs="Arial"/>
                <w:sz w:val="18"/>
                <w:szCs w:val="18"/>
              </w:rPr>
            </w:pPr>
          </w:p>
        </w:tc>
      </w:tr>
      <w:tr w:rsidR="001D70A9" w:rsidRPr="00AC3F39" w:rsidTr="001F4ABC">
        <w:tc>
          <w:tcPr>
            <w:tcW w:w="3369" w:type="dxa"/>
            <w:tcBorders>
              <w:left w:val="double" w:sz="4" w:space="0" w:color="auto"/>
            </w:tcBorders>
          </w:tcPr>
          <w:p w:rsidR="001D70A9" w:rsidRDefault="001D70A9" w:rsidP="00DD5348">
            <w:pPr>
              <w:autoSpaceDE w:val="0"/>
              <w:autoSpaceDN w:val="0"/>
              <w:adjustRightInd w:val="0"/>
              <w:jc w:val="both"/>
              <w:rPr>
                <w:rFonts w:ascii="Arial" w:hAnsi="Arial" w:cs="Arial"/>
                <w:sz w:val="18"/>
                <w:szCs w:val="18"/>
              </w:rPr>
            </w:pPr>
            <w:r>
              <w:rPr>
                <w:rFonts w:ascii="Arial" w:hAnsi="Arial" w:cs="Arial"/>
                <w:sz w:val="18"/>
                <w:szCs w:val="18"/>
              </w:rPr>
              <w:t>Строительство объектов коммунальной инфраструктуры с.Шалинское микрорайон «Северный»</w:t>
            </w:r>
          </w:p>
        </w:tc>
        <w:tc>
          <w:tcPr>
            <w:tcW w:w="2585" w:type="dxa"/>
          </w:tcPr>
          <w:p w:rsidR="001D70A9" w:rsidRDefault="001D70A9" w:rsidP="00DD5348">
            <w:pPr>
              <w:autoSpaceDE w:val="0"/>
              <w:autoSpaceDN w:val="0"/>
              <w:adjustRightInd w:val="0"/>
              <w:ind w:left="-74"/>
              <w:jc w:val="both"/>
              <w:rPr>
                <w:rFonts w:ascii="Arial" w:hAnsi="Arial" w:cs="Arial"/>
                <w:sz w:val="18"/>
                <w:szCs w:val="18"/>
              </w:rPr>
            </w:pPr>
            <w:r>
              <w:rPr>
                <w:rFonts w:ascii="Arial" w:hAnsi="Arial" w:cs="Arial"/>
                <w:sz w:val="18"/>
                <w:szCs w:val="18"/>
              </w:rPr>
              <w:t xml:space="preserve">Проезжая часть улич-6,2км. Наружный водопровод с отдельным водозаборным сооружением-6 км. Линия электропередач ВЛ-10 кВ-1 км, ВЛ-0,4 кВ- 6 км с подстанцией ПС 35/0,4 и ЗТП 10/0,4 </w:t>
            </w:r>
          </w:p>
        </w:tc>
        <w:tc>
          <w:tcPr>
            <w:tcW w:w="709" w:type="dxa"/>
          </w:tcPr>
          <w:p w:rsidR="001D70A9" w:rsidRDefault="001D70A9" w:rsidP="00DD5348">
            <w:pPr>
              <w:autoSpaceDE w:val="0"/>
              <w:autoSpaceDN w:val="0"/>
              <w:adjustRightInd w:val="0"/>
              <w:ind w:left="-109" w:right="-107"/>
              <w:jc w:val="both"/>
              <w:rPr>
                <w:rFonts w:ascii="Arial" w:hAnsi="Arial" w:cs="Arial"/>
                <w:sz w:val="18"/>
                <w:szCs w:val="18"/>
              </w:rPr>
            </w:pPr>
            <w:r>
              <w:rPr>
                <w:rFonts w:ascii="Arial" w:hAnsi="Arial" w:cs="Arial"/>
                <w:sz w:val="18"/>
                <w:szCs w:val="18"/>
              </w:rPr>
              <w:t>2012</w:t>
            </w:r>
          </w:p>
        </w:tc>
        <w:tc>
          <w:tcPr>
            <w:tcW w:w="694" w:type="dxa"/>
          </w:tcPr>
          <w:p w:rsidR="001D70A9" w:rsidRDefault="001D70A9" w:rsidP="00DD5348">
            <w:pPr>
              <w:autoSpaceDE w:val="0"/>
              <w:autoSpaceDN w:val="0"/>
              <w:adjustRightInd w:val="0"/>
              <w:ind w:left="-109" w:right="-107"/>
              <w:jc w:val="both"/>
              <w:rPr>
                <w:rFonts w:ascii="Arial" w:hAnsi="Arial" w:cs="Arial"/>
                <w:sz w:val="18"/>
                <w:szCs w:val="18"/>
              </w:rPr>
            </w:pPr>
            <w:r>
              <w:rPr>
                <w:rFonts w:ascii="Arial" w:hAnsi="Arial" w:cs="Arial"/>
                <w:sz w:val="18"/>
                <w:szCs w:val="18"/>
              </w:rPr>
              <w:t>2012</w:t>
            </w:r>
          </w:p>
        </w:tc>
        <w:tc>
          <w:tcPr>
            <w:tcW w:w="820" w:type="dxa"/>
          </w:tcPr>
          <w:p w:rsidR="001D70A9" w:rsidRDefault="001D70A9" w:rsidP="00DD5348">
            <w:pPr>
              <w:autoSpaceDE w:val="0"/>
              <w:autoSpaceDN w:val="0"/>
              <w:adjustRightInd w:val="0"/>
              <w:ind w:left="-109" w:right="-107"/>
              <w:jc w:val="both"/>
              <w:rPr>
                <w:rFonts w:ascii="Arial" w:hAnsi="Arial" w:cs="Arial"/>
                <w:sz w:val="18"/>
                <w:szCs w:val="18"/>
              </w:rPr>
            </w:pPr>
            <w:r>
              <w:rPr>
                <w:rFonts w:ascii="Arial" w:hAnsi="Arial" w:cs="Arial"/>
                <w:sz w:val="18"/>
                <w:szCs w:val="18"/>
              </w:rPr>
              <w:t>10992</w:t>
            </w:r>
          </w:p>
        </w:tc>
        <w:tc>
          <w:tcPr>
            <w:tcW w:w="947" w:type="dxa"/>
          </w:tcPr>
          <w:p w:rsidR="001D70A9" w:rsidRPr="00AC3F39" w:rsidRDefault="001D70A9" w:rsidP="0016373D">
            <w:pPr>
              <w:autoSpaceDE w:val="0"/>
              <w:autoSpaceDN w:val="0"/>
              <w:adjustRightInd w:val="0"/>
              <w:jc w:val="both"/>
              <w:rPr>
                <w:rFonts w:ascii="Arial" w:hAnsi="Arial" w:cs="Arial"/>
                <w:sz w:val="18"/>
                <w:szCs w:val="18"/>
              </w:rPr>
            </w:pPr>
          </w:p>
        </w:tc>
        <w:tc>
          <w:tcPr>
            <w:tcW w:w="931" w:type="dxa"/>
          </w:tcPr>
          <w:p w:rsidR="001D70A9" w:rsidRPr="00AC3F39" w:rsidRDefault="001D70A9" w:rsidP="0016373D">
            <w:pPr>
              <w:autoSpaceDE w:val="0"/>
              <w:autoSpaceDN w:val="0"/>
              <w:adjustRightInd w:val="0"/>
              <w:jc w:val="both"/>
              <w:rPr>
                <w:rFonts w:ascii="Arial" w:hAnsi="Arial" w:cs="Arial"/>
                <w:sz w:val="18"/>
                <w:szCs w:val="18"/>
              </w:rPr>
            </w:pPr>
          </w:p>
        </w:tc>
        <w:tc>
          <w:tcPr>
            <w:tcW w:w="1099" w:type="dxa"/>
          </w:tcPr>
          <w:p w:rsidR="001D70A9" w:rsidRPr="00AC3F39" w:rsidRDefault="001D70A9" w:rsidP="0016373D">
            <w:pPr>
              <w:autoSpaceDE w:val="0"/>
              <w:autoSpaceDN w:val="0"/>
              <w:adjustRightInd w:val="0"/>
              <w:jc w:val="both"/>
              <w:rPr>
                <w:rFonts w:ascii="Arial" w:hAnsi="Arial" w:cs="Arial"/>
                <w:sz w:val="18"/>
                <w:szCs w:val="18"/>
              </w:rPr>
            </w:pPr>
            <w:r>
              <w:rPr>
                <w:rFonts w:ascii="Arial" w:hAnsi="Arial" w:cs="Arial"/>
                <w:sz w:val="18"/>
                <w:szCs w:val="18"/>
              </w:rPr>
              <w:t>56936</w:t>
            </w:r>
          </w:p>
        </w:tc>
        <w:tc>
          <w:tcPr>
            <w:tcW w:w="724" w:type="dxa"/>
          </w:tcPr>
          <w:p w:rsidR="001D70A9" w:rsidRPr="00AC3F39" w:rsidRDefault="001D70A9" w:rsidP="0016373D">
            <w:pPr>
              <w:autoSpaceDE w:val="0"/>
              <w:autoSpaceDN w:val="0"/>
              <w:adjustRightInd w:val="0"/>
              <w:jc w:val="both"/>
              <w:rPr>
                <w:rFonts w:ascii="Arial" w:hAnsi="Arial" w:cs="Arial"/>
                <w:sz w:val="18"/>
                <w:szCs w:val="18"/>
              </w:rPr>
            </w:pPr>
          </w:p>
        </w:tc>
        <w:tc>
          <w:tcPr>
            <w:tcW w:w="1119" w:type="dxa"/>
          </w:tcPr>
          <w:p w:rsidR="001D70A9" w:rsidRPr="00AC3F39" w:rsidRDefault="001D70A9" w:rsidP="0016373D">
            <w:pPr>
              <w:autoSpaceDE w:val="0"/>
              <w:autoSpaceDN w:val="0"/>
              <w:adjustRightInd w:val="0"/>
              <w:jc w:val="both"/>
              <w:rPr>
                <w:rFonts w:ascii="Arial" w:hAnsi="Arial" w:cs="Arial"/>
                <w:sz w:val="18"/>
                <w:szCs w:val="18"/>
              </w:rPr>
            </w:pPr>
            <w:r>
              <w:rPr>
                <w:rFonts w:ascii="Arial" w:hAnsi="Arial" w:cs="Arial"/>
                <w:sz w:val="18"/>
                <w:szCs w:val="18"/>
              </w:rPr>
              <w:t>56366,6</w:t>
            </w:r>
          </w:p>
        </w:tc>
        <w:tc>
          <w:tcPr>
            <w:tcW w:w="900" w:type="dxa"/>
          </w:tcPr>
          <w:p w:rsidR="001D70A9" w:rsidRPr="00AC3F39" w:rsidRDefault="001D70A9" w:rsidP="00805E51">
            <w:pPr>
              <w:autoSpaceDE w:val="0"/>
              <w:autoSpaceDN w:val="0"/>
              <w:adjustRightInd w:val="0"/>
              <w:jc w:val="both"/>
              <w:rPr>
                <w:rFonts w:ascii="Arial" w:hAnsi="Arial" w:cs="Arial"/>
                <w:sz w:val="18"/>
                <w:szCs w:val="18"/>
              </w:rPr>
            </w:pPr>
            <w:r>
              <w:rPr>
                <w:rFonts w:ascii="Arial" w:hAnsi="Arial" w:cs="Arial"/>
                <w:sz w:val="18"/>
                <w:szCs w:val="18"/>
              </w:rPr>
              <w:t>569,4</w:t>
            </w:r>
          </w:p>
        </w:tc>
        <w:tc>
          <w:tcPr>
            <w:tcW w:w="851" w:type="dxa"/>
            <w:tcBorders>
              <w:right w:val="double" w:sz="4" w:space="0" w:color="auto"/>
            </w:tcBorders>
          </w:tcPr>
          <w:p w:rsidR="001D70A9" w:rsidRPr="00AC3F39" w:rsidRDefault="001D70A9" w:rsidP="0016373D">
            <w:pPr>
              <w:autoSpaceDE w:val="0"/>
              <w:autoSpaceDN w:val="0"/>
              <w:adjustRightInd w:val="0"/>
              <w:jc w:val="both"/>
              <w:rPr>
                <w:rFonts w:ascii="Arial" w:hAnsi="Arial" w:cs="Arial"/>
                <w:sz w:val="18"/>
                <w:szCs w:val="18"/>
              </w:rPr>
            </w:pPr>
          </w:p>
        </w:tc>
      </w:tr>
      <w:tr w:rsidR="001D70A9" w:rsidRPr="00AC3F39" w:rsidTr="001F4ABC">
        <w:tc>
          <w:tcPr>
            <w:tcW w:w="3369" w:type="dxa"/>
            <w:tcBorders>
              <w:left w:val="double" w:sz="4" w:space="0" w:color="auto"/>
            </w:tcBorders>
          </w:tcPr>
          <w:p w:rsidR="001D70A9" w:rsidRDefault="001D70A9" w:rsidP="00DD5348">
            <w:pPr>
              <w:autoSpaceDE w:val="0"/>
              <w:autoSpaceDN w:val="0"/>
              <w:adjustRightInd w:val="0"/>
              <w:jc w:val="both"/>
              <w:rPr>
                <w:rFonts w:ascii="Arial" w:hAnsi="Arial" w:cs="Arial"/>
                <w:sz w:val="18"/>
                <w:szCs w:val="18"/>
              </w:rPr>
            </w:pPr>
            <w:r>
              <w:rPr>
                <w:rFonts w:ascii="Arial" w:hAnsi="Arial" w:cs="Arial"/>
                <w:sz w:val="18"/>
                <w:szCs w:val="18"/>
              </w:rPr>
              <w:t>2012</w:t>
            </w:r>
          </w:p>
        </w:tc>
        <w:tc>
          <w:tcPr>
            <w:tcW w:w="2585" w:type="dxa"/>
          </w:tcPr>
          <w:p w:rsidR="001D70A9" w:rsidRDefault="001D70A9" w:rsidP="00DD5348">
            <w:pPr>
              <w:autoSpaceDE w:val="0"/>
              <w:autoSpaceDN w:val="0"/>
              <w:adjustRightInd w:val="0"/>
              <w:ind w:left="-74"/>
              <w:jc w:val="both"/>
              <w:rPr>
                <w:rFonts w:ascii="Arial" w:hAnsi="Arial" w:cs="Arial"/>
                <w:sz w:val="18"/>
                <w:szCs w:val="18"/>
              </w:rPr>
            </w:pPr>
          </w:p>
        </w:tc>
        <w:tc>
          <w:tcPr>
            <w:tcW w:w="709" w:type="dxa"/>
          </w:tcPr>
          <w:p w:rsidR="001D70A9" w:rsidRDefault="001D70A9" w:rsidP="00DD5348">
            <w:pPr>
              <w:autoSpaceDE w:val="0"/>
              <w:autoSpaceDN w:val="0"/>
              <w:adjustRightInd w:val="0"/>
              <w:ind w:left="-109" w:right="-107"/>
              <w:jc w:val="both"/>
              <w:rPr>
                <w:rFonts w:ascii="Arial" w:hAnsi="Arial" w:cs="Arial"/>
                <w:sz w:val="18"/>
                <w:szCs w:val="18"/>
              </w:rPr>
            </w:pPr>
          </w:p>
        </w:tc>
        <w:tc>
          <w:tcPr>
            <w:tcW w:w="694" w:type="dxa"/>
          </w:tcPr>
          <w:p w:rsidR="001D70A9" w:rsidRDefault="001D70A9" w:rsidP="00DD5348">
            <w:pPr>
              <w:autoSpaceDE w:val="0"/>
              <w:autoSpaceDN w:val="0"/>
              <w:adjustRightInd w:val="0"/>
              <w:ind w:left="-109" w:right="-107"/>
              <w:jc w:val="both"/>
              <w:rPr>
                <w:rFonts w:ascii="Arial" w:hAnsi="Arial" w:cs="Arial"/>
                <w:sz w:val="18"/>
                <w:szCs w:val="18"/>
              </w:rPr>
            </w:pPr>
          </w:p>
        </w:tc>
        <w:tc>
          <w:tcPr>
            <w:tcW w:w="820" w:type="dxa"/>
          </w:tcPr>
          <w:p w:rsidR="001D70A9" w:rsidRDefault="001D70A9" w:rsidP="00DD5348">
            <w:pPr>
              <w:autoSpaceDE w:val="0"/>
              <w:autoSpaceDN w:val="0"/>
              <w:adjustRightInd w:val="0"/>
              <w:ind w:left="-109" w:right="-107"/>
              <w:jc w:val="both"/>
              <w:rPr>
                <w:rFonts w:ascii="Arial" w:hAnsi="Arial" w:cs="Arial"/>
                <w:sz w:val="18"/>
                <w:szCs w:val="18"/>
              </w:rPr>
            </w:pPr>
          </w:p>
        </w:tc>
        <w:tc>
          <w:tcPr>
            <w:tcW w:w="947" w:type="dxa"/>
          </w:tcPr>
          <w:p w:rsidR="001D70A9" w:rsidRPr="00AC3F39" w:rsidRDefault="001D70A9" w:rsidP="0016373D">
            <w:pPr>
              <w:autoSpaceDE w:val="0"/>
              <w:autoSpaceDN w:val="0"/>
              <w:adjustRightInd w:val="0"/>
              <w:jc w:val="both"/>
              <w:rPr>
                <w:rFonts w:ascii="Arial" w:hAnsi="Arial" w:cs="Arial"/>
                <w:sz w:val="18"/>
                <w:szCs w:val="18"/>
              </w:rPr>
            </w:pPr>
            <w:r>
              <w:rPr>
                <w:rFonts w:ascii="Arial" w:hAnsi="Arial" w:cs="Arial"/>
                <w:sz w:val="18"/>
                <w:szCs w:val="18"/>
              </w:rPr>
              <w:t>10992</w:t>
            </w:r>
          </w:p>
        </w:tc>
        <w:tc>
          <w:tcPr>
            <w:tcW w:w="931" w:type="dxa"/>
          </w:tcPr>
          <w:p w:rsidR="001D70A9" w:rsidRPr="00AC3F39" w:rsidRDefault="001D70A9" w:rsidP="0016373D">
            <w:pPr>
              <w:autoSpaceDE w:val="0"/>
              <w:autoSpaceDN w:val="0"/>
              <w:adjustRightInd w:val="0"/>
              <w:jc w:val="both"/>
              <w:rPr>
                <w:rFonts w:ascii="Arial" w:hAnsi="Arial" w:cs="Arial"/>
                <w:sz w:val="18"/>
                <w:szCs w:val="18"/>
              </w:rPr>
            </w:pPr>
            <w:r>
              <w:rPr>
                <w:rFonts w:ascii="Arial" w:hAnsi="Arial" w:cs="Arial"/>
                <w:sz w:val="18"/>
                <w:szCs w:val="18"/>
              </w:rPr>
              <w:t>56936</w:t>
            </w:r>
          </w:p>
        </w:tc>
        <w:tc>
          <w:tcPr>
            <w:tcW w:w="1099" w:type="dxa"/>
          </w:tcPr>
          <w:p w:rsidR="001D70A9" w:rsidRPr="00AC3F39" w:rsidRDefault="001D70A9" w:rsidP="0016373D">
            <w:pPr>
              <w:autoSpaceDE w:val="0"/>
              <w:autoSpaceDN w:val="0"/>
              <w:adjustRightInd w:val="0"/>
              <w:jc w:val="both"/>
              <w:rPr>
                <w:rFonts w:ascii="Arial" w:hAnsi="Arial" w:cs="Arial"/>
                <w:sz w:val="18"/>
                <w:szCs w:val="18"/>
              </w:rPr>
            </w:pPr>
            <w:r>
              <w:rPr>
                <w:rFonts w:ascii="Arial" w:hAnsi="Arial" w:cs="Arial"/>
                <w:sz w:val="18"/>
                <w:szCs w:val="18"/>
              </w:rPr>
              <w:t>56936</w:t>
            </w:r>
          </w:p>
        </w:tc>
        <w:tc>
          <w:tcPr>
            <w:tcW w:w="724" w:type="dxa"/>
          </w:tcPr>
          <w:p w:rsidR="001D70A9" w:rsidRPr="00AC3F39" w:rsidRDefault="001D70A9" w:rsidP="0016373D">
            <w:pPr>
              <w:autoSpaceDE w:val="0"/>
              <w:autoSpaceDN w:val="0"/>
              <w:adjustRightInd w:val="0"/>
              <w:jc w:val="both"/>
              <w:rPr>
                <w:rFonts w:ascii="Arial" w:hAnsi="Arial" w:cs="Arial"/>
                <w:sz w:val="18"/>
                <w:szCs w:val="18"/>
              </w:rPr>
            </w:pPr>
          </w:p>
        </w:tc>
        <w:tc>
          <w:tcPr>
            <w:tcW w:w="1119" w:type="dxa"/>
          </w:tcPr>
          <w:p w:rsidR="001D70A9" w:rsidRPr="00AC3F39" w:rsidRDefault="001D70A9" w:rsidP="0016373D">
            <w:pPr>
              <w:autoSpaceDE w:val="0"/>
              <w:autoSpaceDN w:val="0"/>
              <w:adjustRightInd w:val="0"/>
              <w:jc w:val="both"/>
              <w:rPr>
                <w:rFonts w:ascii="Arial" w:hAnsi="Arial" w:cs="Arial"/>
                <w:sz w:val="18"/>
                <w:szCs w:val="18"/>
              </w:rPr>
            </w:pPr>
            <w:r>
              <w:rPr>
                <w:rFonts w:ascii="Arial" w:hAnsi="Arial" w:cs="Arial"/>
                <w:sz w:val="18"/>
                <w:szCs w:val="18"/>
              </w:rPr>
              <w:t>56366,6</w:t>
            </w:r>
          </w:p>
        </w:tc>
        <w:tc>
          <w:tcPr>
            <w:tcW w:w="900" w:type="dxa"/>
          </w:tcPr>
          <w:p w:rsidR="001D70A9" w:rsidRPr="00AC3F39" w:rsidRDefault="001D70A9" w:rsidP="00805E51">
            <w:pPr>
              <w:autoSpaceDE w:val="0"/>
              <w:autoSpaceDN w:val="0"/>
              <w:adjustRightInd w:val="0"/>
              <w:jc w:val="both"/>
              <w:rPr>
                <w:rFonts w:ascii="Arial" w:hAnsi="Arial" w:cs="Arial"/>
                <w:sz w:val="18"/>
                <w:szCs w:val="18"/>
              </w:rPr>
            </w:pPr>
            <w:r>
              <w:rPr>
                <w:rFonts w:ascii="Arial" w:hAnsi="Arial" w:cs="Arial"/>
                <w:sz w:val="18"/>
                <w:szCs w:val="18"/>
              </w:rPr>
              <w:t>569,4</w:t>
            </w:r>
          </w:p>
        </w:tc>
        <w:tc>
          <w:tcPr>
            <w:tcW w:w="851" w:type="dxa"/>
            <w:tcBorders>
              <w:right w:val="double" w:sz="4" w:space="0" w:color="auto"/>
            </w:tcBorders>
          </w:tcPr>
          <w:p w:rsidR="001D70A9" w:rsidRPr="00AC3F39" w:rsidRDefault="001D70A9" w:rsidP="0016373D">
            <w:pPr>
              <w:autoSpaceDE w:val="0"/>
              <w:autoSpaceDN w:val="0"/>
              <w:adjustRightInd w:val="0"/>
              <w:jc w:val="both"/>
              <w:rPr>
                <w:rFonts w:ascii="Arial" w:hAnsi="Arial" w:cs="Arial"/>
                <w:sz w:val="18"/>
                <w:szCs w:val="18"/>
              </w:rPr>
            </w:pPr>
          </w:p>
        </w:tc>
      </w:tr>
      <w:tr w:rsidR="001D70A9" w:rsidRPr="00AC3F39" w:rsidTr="001F4ABC">
        <w:tc>
          <w:tcPr>
            <w:tcW w:w="3369" w:type="dxa"/>
            <w:tcBorders>
              <w:left w:val="double" w:sz="4" w:space="0" w:color="auto"/>
            </w:tcBorders>
          </w:tcPr>
          <w:p w:rsidR="001D70A9" w:rsidRDefault="001D70A9" w:rsidP="00DD5348">
            <w:pPr>
              <w:autoSpaceDE w:val="0"/>
              <w:autoSpaceDN w:val="0"/>
              <w:adjustRightInd w:val="0"/>
              <w:jc w:val="both"/>
              <w:rPr>
                <w:rFonts w:ascii="Arial" w:hAnsi="Arial" w:cs="Arial"/>
                <w:sz w:val="18"/>
                <w:szCs w:val="18"/>
              </w:rPr>
            </w:pPr>
            <w:r>
              <w:rPr>
                <w:rFonts w:ascii="Arial" w:hAnsi="Arial" w:cs="Arial"/>
                <w:sz w:val="18"/>
                <w:szCs w:val="18"/>
              </w:rPr>
              <w:t>Строительство объектов коммунальной инфраструктуры с.Нижняя Есауловка</w:t>
            </w:r>
          </w:p>
        </w:tc>
        <w:tc>
          <w:tcPr>
            <w:tcW w:w="2585" w:type="dxa"/>
          </w:tcPr>
          <w:p w:rsidR="001D70A9" w:rsidRDefault="001D70A9" w:rsidP="00DD5348">
            <w:pPr>
              <w:autoSpaceDE w:val="0"/>
              <w:autoSpaceDN w:val="0"/>
              <w:adjustRightInd w:val="0"/>
              <w:ind w:left="-74"/>
              <w:jc w:val="both"/>
              <w:rPr>
                <w:rFonts w:ascii="Arial" w:hAnsi="Arial" w:cs="Arial"/>
                <w:sz w:val="18"/>
                <w:szCs w:val="18"/>
              </w:rPr>
            </w:pPr>
            <w:r>
              <w:rPr>
                <w:rFonts w:ascii="Arial" w:hAnsi="Arial" w:cs="Arial"/>
                <w:sz w:val="18"/>
                <w:szCs w:val="18"/>
              </w:rPr>
              <w:t xml:space="preserve">Проезжая часть улиц -6км. Наружный водопровод с отдельным водозаборным сооружением-6 км. Линия электропередач ВЛ-10 кВ-1,5 км, ВЛ-0,4 кВ-5,8 км с подстанцией ЗТП 10/0,4 и </w:t>
            </w:r>
            <w:r>
              <w:rPr>
                <w:rFonts w:ascii="Arial" w:hAnsi="Arial" w:cs="Arial"/>
                <w:sz w:val="18"/>
                <w:szCs w:val="18"/>
              </w:rPr>
              <w:lastRenderedPageBreak/>
              <w:t xml:space="preserve">реконструкцией РУ-0,4 в ПС 35/0,4 </w:t>
            </w:r>
          </w:p>
        </w:tc>
        <w:tc>
          <w:tcPr>
            <w:tcW w:w="709" w:type="dxa"/>
          </w:tcPr>
          <w:p w:rsidR="001D70A9" w:rsidRDefault="001D70A9" w:rsidP="00DD5348">
            <w:pPr>
              <w:autoSpaceDE w:val="0"/>
              <w:autoSpaceDN w:val="0"/>
              <w:adjustRightInd w:val="0"/>
              <w:ind w:left="-109" w:right="-107"/>
              <w:jc w:val="both"/>
              <w:rPr>
                <w:rFonts w:ascii="Arial" w:hAnsi="Arial" w:cs="Arial"/>
                <w:sz w:val="18"/>
                <w:szCs w:val="18"/>
              </w:rPr>
            </w:pPr>
            <w:r>
              <w:rPr>
                <w:rFonts w:ascii="Arial" w:hAnsi="Arial" w:cs="Arial"/>
                <w:sz w:val="18"/>
                <w:szCs w:val="18"/>
              </w:rPr>
              <w:lastRenderedPageBreak/>
              <w:t>2013</w:t>
            </w:r>
          </w:p>
        </w:tc>
        <w:tc>
          <w:tcPr>
            <w:tcW w:w="694" w:type="dxa"/>
          </w:tcPr>
          <w:p w:rsidR="001D70A9" w:rsidRDefault="001D70A9" w:rsidP="00DD5348">
            <w:pPr>
              <w:autoSpaceDE w:val="0"/>
              <w:autoSpaceDN w:val="0"/>
              <w:adjustRightInd w:val="0"/>
              <w:ind w:left="-109" w:right="-107"/>
              <w:jc w:val="both"/>
              <w:rPr>
                <w:rFonts w:ascii="Arial" w:hAnsi="Arial" w:cs="Arial"/>
                <w:sz w:val="18"/>
                <w:szCs w:val="18"/>
              </w:rPr>
            </w:pPr>
            <w:r>
              <w:rPr>
                <w:rFonts w:ascii="Arial" w:hAnsi="Arial" w:cs="Arial"/>
                <w:sz w:val="18"/>
                <w:szCs w:val="18"/>
              </w:rPr>
              <w:t>2013</w:t>
            </w:r>
          </w:p>
        </w:tc>
        <w:tc>
          <w:tcPr>
            <w:tcW w:w="820" w:type="dxa"/>
          </w:tcPr>
          <w:p w:rsidR="001D70A9" w:rsidRDefault="001D70A9" w:rsidP="00DD5348">
            <w:pPr>
              <w:autoSpaceDE w:val="0"/>
              <w:autoSpaceDN w:val="0"/>
              <w:adjustRightInd w:val="0"/>
              <w:ind w:left="-109" w:right="-107"/>
              <w:jc w:val="both"/>
              <w:rPr>
                <w:rFonts w:ascii="Arial" w:hAnsi="Arial" w:cs="Arial"/>
                <w:sz w:val="18"/>
                <w:szCs w:val="18"/>
              </w:rPr>
            </w:pPr>
            <w:r>
              <w:rPr>
                <w:rFonts w:ascii="Arial" w:hAnsi="Arial" w:cs="Arial"/>
                <w:sz w:val="18"/>
                <w:szCs w:val="18"/>
              </w:rPr>
              <w:t>2577</w:t>
            </w:r>
          </w:p>
        </w:tc>
        <w:tc>
          <w:tcPr>
            <w:tcW w:w="947" w:type="dxa"/>
          </w:tcPr>
          <w:p w:rsidR="001D70A9" w:rsidRPr="00AC3F39" w:rsidRDefault="001D70A9" w:rsidP="0016373D">
            <w:pPr>
              <w:autoSpaceDE w:val="0"/>
              <w:autoSpaceDN w:val="0"/>
              <w:adjustRightInd w:val="0"/>
              <w:jc w:val="both"/>
              <w:rPr>
                <w:rFonts w:ascii="Arial" w:hAnsi="Arial" w:cs="Arial"/>
                <w:sz w:val="18"/>
                <w:szCs w:val="18"/>
              </w:rPr>
            </w:pPr>
          </w:p>
        </w:tc>
        <w:tc>
          <w:tcPr>
            <w:tcW w:w="931" w:type="dxa"/>
          </w:tcPr>
          <w:p w:rsidR="001D70A9" w:rsidRPr="00AC3F39" w:rsidRDefault="001D70A9" w:rsidP="0016373D">
            <w:pPr>
              <w:autoSpaceDE w:val="0"/>
              <w:autoSpaceDN w:val="0"/>
              <w:adjustRightInd w:val="0"/>
              <w:jc w:val="both"/>
              <w:rPr>
                <w:rFonts w:ascii="Arial" w:hAnsi="Arial" w:cs="Arial"/>
                <w:sz w:val="18"/>
                <w:szCs w:val="18"/>
              </w:rPr>
            </w:pPr>
          </w:p>
        </w:tc>
        <w:tc>
          <w:tcPr>
            <w:tcW w:w="1099" w:type="dxa"/>
          </w:tcPr>
          <w:p w:rsidR="001D70A9" w:rsidRPr="00AC3F39" w:rsidRDefault="001D70A9" w:rsidP="0016373D">
            <w:pPr>
              <w:autoSpaceDE w:val="0"/>
              <w:autoSpaceDN w:val="0"/>
              <w:adjustRightInd w:val="0"/>
              <w:jc w:val="both"/>
              <w:rPr>
                <w:rFonts w:ascii="Arial" w:hAnsi="Arial" w:cs="Arial"/>
                <w:sz w:val="18"/>
                <w:szCs w:val="18"/>
              </w:rPr>
            </w:pPr>
            <w:r>
              <w:rPr>
                <w:rFonts w:ascii="Arial" w:hAnsi="Arial" w:cs="Arial"/>
                <w:sz w:val="18"/>
                <w:szCs w:val="18"/>
              </w:rPr>
              <w:t>13150</w:t>
            </w:r>
          </w:p>
        </w:tc>
        <w:tc>
          <w:tcPr>
            <w:tcW w:w="724" w:type="dxa"/>
          </w:tcPr>
          <w:p w:rsidR="001D70A9" w:rsidRPr="00AC3F39" w:rsidRDefault="001D70A9" w:rsidP="0016373D">
            <w:pPr>
              <w:autoSpaceDE w:val="0"/>
              <w:autoSpaceDN w:val="0"/>
              <w:adjustRightInd w:val="0"/>
              <w:jc w:val="both"/>
              <w:rPr>
                <w:rFonts w:ascii="Arial" w:hAnsi="Arial" w:cs="Arial"/>
                <w:sz w:val="18"/>
                <w:szCs w:val="18"/>
              </w:rPr>
            </w:pPr>
          </w:p>
        </w:tc>
        <w:tc>
          <w:tcPr>
            <w:tcW w:w="1119" w:type="dxa"/>
          </w:tcPr>
          <w:p w:rsidR="001D70A9" w:rsidRPr="00AC3F39" w:rsidRDefault="001D70A9" w:rsidP="0016373D">
            <w:pPr>
              <w:autoSpaceDE w:val="0"/>
              <w:autoSpaceDN w:val="0"/>
              <w:adjustRightInd w:val="0"/>
              <w:jc w:val="both"/>
              <w:rPr>
                <w:rFonts w:ascii="Arial" w:hAnsi="Arial" w:cs="Arial"/>
                <w:sz w:val="18"/>
                <w:szCs w:val="18"/>
              </w:rPr>
            </w:pPr>
            <w:r>
              <w:rPr>
                <w:rFonts w:ascii="Arial" w:hAnsi="Arial" w:cs="Arial"/>
                <w:sz w:val="18"/>
                <w:szCs w:val="18"/>
              </w:rPr>
              <w:t>13216</w:t>
            </w:r>
          </w:p>
        </w:tc>
        <w:tc>
          <w:tcPr>
            <w:tcW w:w="900" w:type="dxa"/>
          </w:tcPr>
          <w:p w:rsidR="001D70A9" w:rsidRPr="00AC3F39" w:rsidRDefault="001D70A9" w:rsidP="0016373D">
            <w:pPr>
              <w:autoSpaceDE w:val="0"/>
              <w:autoSpaceDN w:val="0"/>
              <w:adjustRightInd w:val="0"/>
              <w:jc w:val="both"/>
              <w:rPr>
                <w:rFonts w:ascii="Arial" w:hAnsi="Arial" w:cs="Arial"/>
                <w:sz w:val="18"/>
                <w:szCs w:val="18"/>
              </w:rPr>
            </w:pPr>
            <w:r>
              <w:rPr>
                <w:rFonts w:ascii="Arial" w:hAnsi="Arial" w:cs="Arial"/>
                <w:sz w:val="18"/>
                <w:szCs w:val="18"/>
              </w:rPr>
              <w:t>133,5</w:t>
            </w:r>
          </w:p>
        </w:tc>
        <w:tc>
          <w:tcPr>
            <w:tcW w:w="851" w:type="dxa"/>
            <w:tcBorders>
              <w:right w:val="double" w:sz="4" w:space="0" w:color="auto"/>
            </w:tcBorders>
          </w:tcPr>
          <w:p w:rsidR="001D70A9" w:rsidRPr="00AC3F39" w:rsidRDefault="001D70A9" w:rsidP="0016373D">
            <w:pPr>
              <w:autoSpaceDE w:val="0"/>
              <w:autoSpaceDN w:val="0"/>
              <w:adjustRightInd w:val="0"/>
              <w:jc w:val="both"/>
              <w:rPr>
                <w:rFonts w:ascii="Arial" w:hAnsi="Arial" w:cs="Arial"/>
                <w:sz w:val="18"/>
                <w:szCs w:val="18"/>
              </w:rPr>
            </w:pPr>
          </w:p>
        </w:tc>
      </w:tr>
      <w:tr w:rsidR="001D70A9" w:rsidRPr="00AC3F39" w:rsidTr="001F4ABC">
        <w:tc>
          <w:tcPr>
            <w:tcW w:w="3369" w:type="dxa"/>
            <w:tcBorders>
              <w:left w:val="double" w:sz="4" w:space="0" w:color="auto"/>
            </w:tcBorders>
          </w:tcPr>
          <w:p w:rsidR="001D70A9" w:rsidRDefault="001D70A9" w:rsidP="00DD5348">
            <w:pPr>
              <w:autoSpaceDE w:val="0"/>
              <w:autoSpaceDN w:val="0"/>
              <w:adjustRightInd w:val="0"/>
              <w:jc w:val="both"/>
              <w:rPr>
                <w:rFonts w:ascii="Arial" w:hAnsi="Arial" w:cs="Arial"/>
                <w:sz w:val="18"/>
                <w:szCs w:val="18"/>
              </w:rPr>
            </w:pPr>
            <w:r>
              <w:rPr>
                <w:rFonts w:ascii="Arial" w:hAnsi="Arial" w:cs="Arial"/>
                <w:sz w:val="18"/>
                <w:szCs w:val="18"/>
              </w:rPr>
              <w:lastRenderedPageBreak/>
              <w:t>2013</w:t>
            </w:r>
          </w:p>
        </w:tc>
        <w:tc>
          <w:tcPr>
            <w:tcW w:w="2585" w:type="dxa"/>
          </w:tcPr>
          <w:p w:rsidR="001D70A9" w:rsidRDefault="001D70A9" w:rsidP="00DD5348">
            <w:pPr>
              <w:autoSpaceDE w:val="0"/>
              <w:autoSpaceDN w:val="0"/>
              <w:adjustRightInd w:val="0"/>
              <w:ind w:left="-74"/>
              <w:jc w:val="both"/>
              <w:rPr>
                <w:rFonts w:ascii="Arial" w:hAnsi="Arial" w:cs="Arial"/>
                <w:sz w:val="18"/>
                <w:szCs w:val="18"/>
              </w:rPr>
            </w:pPr>
          </w:p>
        </w:tc>
        <w:tc>
          <w:tcPr>
            <w:tcW w:w="709" w:type="dxa"/>
          </w:tcPr>
          <w:p w:rsidR="001D70A9" w:rsidRDefault="001D70A9" w:rsidP="00DD5348">
            <w:pPr>
              <w:autoSpaceDE w:val="0"/>
              <w:autoSpaceDN w:val="0"/>
              <w:adjustRightInd w:val="0"/>
              <w:ind w:left="-109" w:right="-107"/>
              <w:jc w:val="both"/>
              <w:rPr>
                <w:rFonts w:ascii="Arial" w:hAnsi="Arial" w:cs="Arial"/>
                <w:sz w:val="18"/>
                <w:szCs w:val="18"/>
              </w:rPr>
            </w:pPr>
          </w:p>
        </w:tc>
        <w:tc>
          <w:tcPr>
            <w:tcW w:w="694" w:type="dxa"/>
          </w:tcPr>
          <w:p w:rsidR="001D70A9" w:rsidRDefault="001D70A9" w:rsidP="00DD5348">
            <w:pPr>
              <w:autoSpaceDE w:val="0"/>
              <w:autoSpaceDN w:val="0"/>
              <w:adjustRightInd w:val="0"/>
              <w:ind w:left="-109" w:right="-107"/>
              <w:jc w:val="both"/>
              <w:rPr>
                <w:rFonts w:ascii="Arial" w:hAnsi="Arial" w:cs="Arial"/>
                <w:sz w:val="18"/>
                <w:szCs w:val="18"/>
              </w:rPr>
            </w:pPr>
          </w:p>
        </w:tc>
        <w:tc>
          <w:tcPr>
            <w:tcW w:w="820" w:type="dxa"/>
          </w:tcPr>
          <w:p w:rsidR="001D70A9" w:rsidRDefault="001D70A9" w:rsidP="00DD5348">
            <w:pPr>
              <w:autoSpaceDE w:val="0"/>
              <w:autoSpaceDN w:val="0"/>
              <w:adjustRightInd w:val="0"/>
              <w:ind w:left="-109" w:right="-107"/>
              <w:jc w:val="both"/>
              <w:rPr>
                <w:rFonts w:ascii="Arial" w:hAnsi="Arial" w:cs="Arial"/>
                <w:sz w:val="18"/>
                <w:szCs w:val="18"/>
              </w:rPr>
            </w:pPr>
          </w:p>
        </w:tc>
        <w:tc>
          <w:tcPr>
            <w:tcW w:w="947" w:type="dxa"/>
          </w:tcPr>
          <w:p w:rsidR="001D70A9" w:rsidRPr="00AC3F39" w:rsidRDefault="001D70A9" w:rsidP="0016373D">
            <w:pPr>
              <w:autoSpaceDE w:val="0"/>
              <w:autoSpaceDN w:val="0"/>
              <w:adjustRightInd w:val="0"/>
              <w:jc w:val="both"/>
              <w:rPr>
                <w:rFonts w:ascii="Arial" w:hAnsi="Arial" w:cs="Arial"/>
                <w:sz w:val="18"/>
                <w:szCs w:val="18"/>
              </w:rPr>
            </w:pPr>
            <w:r>
              <w:rPr>
                <w:rFonts w:ascii="Arial" w:hAnsi="Arial" w:cs="Arial"/>
                <w:sz w:val="18"/>
                <w:szCs w:val="18"/>
              </w:rPr>
              <w:t>2577</w:t>
            </w:r>
          </w:p>
        </w:tc>
        <w:tc>
          <w:tcPr>
            <w:tcW w:w="931" w:type="dxa"/>
          </w:tcPr>
          <w:p w:rsidR="001D70A9" w:rsidRPr="00AC3F39" w:rsidRDefault="001D70A9" w:rsidP="0016373D">
            <w:pPr>
              <w:autoSpaceDE w:val="0"/>
              <w:autoSpaceDN w:val="0"/>
              <w:adjustRightInd w:val="0"/>
              <w:jc w:val="both"/>
              <w:rPr>
                <w:rFonts w:ascii="Arial" w:hAnsi="Arial" w:cs="Arial"/>
                <w:sz w:val="18"/>
                <w:szCs w:val="18"/>
              </w:rPr>
            </w:pPr>
            <w:r>
              <w:rPr>
                <w:rFonts w:ascii="Arial" w:hAnsi="Arial" w:cs="Arial"/>
                <w:sz w:val="18"/>
                <w:szCs w:val="18"/>
              </w:rPr>
              <w:t>13150</w:t>
            </w:r>
          </w:p>
        </w:tc>
        <w:tc>
          <w:tcPr>
            <w:tcW w:w="1099" w:type="dxa"/>
          </w:tcPr>
          <w:p w:rsidR="001D70A9" w:rsidRPr="00AC3F39" w:rsidRDefault="001D70A9" w:rsidP="0016373D">
            <w:pPr>
              <w:autoSpaceDE w:val="0"/>
              <w:autoSpaceDN w:val="0"/>
              <w:adjustRightInd w:val="0"/>
              <w:jc w:val="both"/>
              <w:rPr>
                <w:rFonts w:ascii="Arial" w:hAnsi="Arial" w:cs="Arial"/>
                <w:sz w:val="18"/>
                <w:szCs w:val="18"/>
              </w:rPr>
            </w:pPr>
            <w:r>
              <w:rPr>
                <w:rFonts w:ascii="Arial" w:hAnsi="Arial" w:cs="Arial"/>
                <w:sz w:val="18"/>
                <w:szCs w:val="18"/>
              </w:rPr>
              <w:t>13150</w:t>
            </w:r>
          </w:p>
        </w:tc>
        <w:tc>
          <w:tcPr>
            <w:tcW w:w="724" w:type="dxa"/>
          </w:tcPr>
          <w:p w:rsidR="001D70A9" w:rsidRPr="00AC3F39" w:rsidRDefault="001D70A9" w:rsidP="0016373D">
            <w:pPr>
              <w:autoSpaceDE w:val="0"/>
              <w:autoSpaceDN w:val="0"/>
              <w:adjustRightInd w:val="0"/>
              <w:jc w:val="both"/>
              <w:rPr>
                <w:rFonts w:ascii="Arial" w:hAnsi="Arial" w:cs="Arial"/>
                <w:sz w:val="18"/>
                <w:szCs w:val="18"/>
              </w:rPr>
            </w:pPr>
          </w:p>
        </w:tc>
        <w:tc>
          <w:tcPr>
            <w:tcW w:w="1119" w:type="dxa"/>
          </w:tcPr>
          <w:p w:rsidR="001D70A9" w:rsidRPr="00AC3F39" w:rsidRDefault="001D70A9" w:rsidP="00805E51">
            <w:pPr>
              <w:autoSpaceDE w:val="0"/>
              <w:autoSpaceDN w:val="0"/>
              <w:adjustRightInd w:val="0"/>
              <w:jc w:val="both"/>
              <w:rPr>
                <w:rFonts w:ascii="Arial" w:hAnsi="Arial" w:cs="Arial"/>
                <w:sz w:val="18"/>
                <w:szCs w:val="18"/>
              </w:rPr>
            </w:pPr>
            <w:r>
              <w:rPr>
                <w:rFonts w:ascii="Arial" w:hAnsi="Arial" w:cs="Arial"/>
                <w:sz w:val="18"/>
                <w:szCs w:val="18"/>
              </w:rPr>
              <w:t>13216</w:t>
            </w:r>
          </w:p>
        </w:tc>
        <w:tc>
          <w:tcPr>
            <w:tcW w:w="900" w:type="dxa"/>
          </w:tcPr>
          <w:p w:rsidR="001D70A9" w:rsidRPr="00AC3F39" w:rsidRDefault="001D70A9" w:rsidP="00805E51">
            <w:pPr>
              <w:autoSpaceDE w:val="0"/>
              <w:autoSpaceDN w:val="0"/>
              <w:adjustRightInd w:val="0"/>
              <w:jc w:val="both"/>
              <w:rPr>
                <w:rFonts w:ascii="Arial" w:hAnsi="Arial" w:cs="Arial"/>
                <w:sz w:val="18"/>
                <w:szCs w:val="18"/>
              </w:rPr>
            </w:pPr>
            <w:r>
              <w:rPr>
                <w:rFonts w:ascii="Arial" w:hAnsi="Arial" w:cs="Arial"/>
                <w:sz w:val="18"/>
                <w:szCs w:val="18"/>
              </w:rPr>
              <w:t>133,5</w:t>
            </w:r>
          </w:p>
        </w:tc>
        <w:tc>
          <w:tcPr>
            <w:tcW w:w="851" w:type="dxa"/>
            <w:tcBorders>
              <w:right w:val="double" w:sz="4" w:space="0" w:color="auto"/>
            </w:tcBorders>
          </w:tcPr>
          <w:p w:rsidR="001D70A9" w:rsidRPr="00AC3F39" w:rsidRDefault="001D70A9" w:rsidP="0016373D">
            <w:pPr>
              <w:autoSpaceDE w:val="0"/>
              <w:autoSpaceDN w:val="0"/>
              <w:adjustRightInd w:val="0"/>
              <w:jc w:val="both"/>
              <w:rPr>
                <w:rFonts w:ascii="Arial" w:hAnsi="Arial" w:cs="Arial"/>
                <w:sz w:val="18"/>
                <w:szCs w:val="18"/>
              </w:rPr>
            </w:pPr>
          </w:p>
        </w:tc>
      </w:tr>
      <w:tr w:rsidR="001D70A9" w:rsidRPr="00AC3F39" w:rsidTr="001F4ABC">
        <w:tc>
          <w:tcPr>
            <w:tcW w:w="3369" w:type="dxa"/>
            <w:tcBorders>
              <w:left w:val="double" w:sz="4" w:space="0" w:color="auto"/>
            </w:tcBorders>
          </w:tcPr>
          <w:p w:rsidR="001D70A9" w:rsidRDefault="001D70A9" w:rsidP="00DD5348">
            <w:pPr>
              <w:autoSpaceDE w:val="0"/>
              <w:autoSpaceDN w:val="0"/>
              <w:adjustRightInd w:val="0"/>
              <w:jc w:val="both"/>
              <w:rPr>
                <w:rFonts w:ascii="Arial" w:hAnsi="Arial" w:cs="Arial"/>
                <w:sz w:val="18"/>
                <w:szCs w:val="18"/>
              </w:rPr>
            </w:pPr>
            <w:r>
              <w:rPr>
                <w:rFonts w:ascii="Arial" w:hAnsi="Arial" w:cs="Arial"/>
                <w:sz w:val="18"/>
                <w:szCs w:val="18"/>
              </w:rPr>
              <w:t>Строительство объектов коииунальной инфраструктуры п.Первоманск микрорайон «Юго-западный»</w:t>
            </w:r>
          </w:p>
        </w:tc>
        <w:tc>
          <w:tcPr>
            <w:tcW w:w="2585" w:type="dxa"/>
          </w:tcPr>
          <w:p w:rsidR="001D70A9" w:rsidRDefault="001D70A9" w:rsidP="00DD5348">
            <w:pPr>
              <w:autoSpaceDE w:val="0"/>
              <w:autoSpaceDN w:val="0"/>
              <w:adjustRightInd w:val="0"/>
              <w:ind w:left="-74"/>
              <w:jc w:val="both"/>
              <w:rPr>
                <w:rFonts w:ascii="Arial" w:hAnsi="Arial" w:cs="Arial"/>
                <w:sz w:val="18"/>
                <w:szCs w:val="18"/>
              </w:rPr>
            </w:pPr>
            <w:r>
              <w:rPr>
                <w:rFonts w:ascii="Arial" w:hAnsi="Arial" w:cs="Arial"/>
                <w:sz w:val="18"/>
                <w:szCs w:val="18"/>
              </w:rPr>
              <w:t xml:space="preserve">Проезжая часть улиц -6,1км. Наружный водопровод с отдельным водозаборным сооружением-8 км. Линия электропередач ВЛ-10 кВ-1 км, ВЛ-0,4 кВ-8,2 км с подстанцией ПС 10/0,4 и ЗТП 10/0,4 </w:t>
            </w:r>
          </w:p>
        </w:tc>
        <w:tc>
          <w:tcPr>
            <w:tcW w:w="709" w:type="dxa"/>
          </w:tcPr>
          <w:p w:rsidR="001D70A9" w:rsidRDefault="001D70A9" w:rsidP="00DD5348">
            <w:pPr>
              <w:autoSpaceDE w:val="0"/>
              <w:autoSpaceDN w:val="0"/>
              <w:adjustRightInd w:val="0"/>
              <w:ind w:left="-109" w:right="-107"/>
              <w:jc w:val="both"/>
              <w:rPr>
                <w:rFonts w:ascii="Arial" w:hAnsi="Arial" w:cs="Arial"/>
                <w:sz w:val="18"/>
                <w:szCs w:val="18"/>
              </w:rPr>
            </w:pPr>
            <w:r>
              <w:rPr>
                <w:rFonts w:ascii="Arial" w:hAnsi="Arial" w:cs="Arial"/>
                <w:sz w:val="18"/>
                <w:szCs w:val="18"/>
              </w:rPr>
              <w:t>2013</w:t>
            </w:r>
          </w:p>
        </w:tc>
        <w:tc>
          <w:tcPr>
            <w:tcW w:w="694" w:type="dxa"/>
          </w:tcPr>
          <w:p w:rsidR="001D70A9" w:rsidRDefault="001D70A9" w:rsidP="00DD5348">
            <w:pPr>
              <w:autoSpaceDE w:val="0"/>
              <w:autoSpaceDN w:val="0"/>
              <w:adjustRightInd w:val="0"/>
              <w:ind w:left="-109" w:right="-107"/>
              <w:jc w:val="both"/>
              <w:rPr>
                <w:rFonts w:ascii="Arial" w:hAnsi="Arial" w:cs="Arial"/>
                <w:sz w:val="18"/>
                <w:szCs w:val="18"/>
              </w:rPr>
            </w:pPr>
            <w:r>
              <w:rPr>
                <w:rFonts w:ascii="Arial" w:hAnsi="Arial" w:cs="Arial"/>
                <w:sz w:val="18"/>
                <w:szCs w:val="18"/>
              </w:rPr>
              <w:t>2013</w:t>
            </w:r>
          </w:p>
        </w:tc>
        <w:tc>
          <w:tcPr>
            <w:tcW w:w="820" w:type="dxa"/>
          </w:tcPr>
          <w:p w:rsidR="001D70A9" w:rsidRDefault="001D70A9" w:rsidP="00DD5348">
            <w:pPr>
              <w:autoSpaceDE w:val="0"/>
              <w:autoSpaceDN w:val="0"/>
              <w:adjustRightInd w:val="0"/>
              <w:ind w:left="-109" w:right="-107"/>
              <w:jc w:val="both"/>
              <w:rPr>
                <w:rFonts w:ascii="Arial" w:hAnsi="Arial" w:cs="Arial"/>
                <w:sz w:val="18"/>
                <w:szCs w:val="18"/>
              </w:rPr>
            </w:pPr>
            <w:r>
              <w:rPr>
                <w:rFonts w:ascii="Arial" w:hAnsi="Arial" w:cs="Arial"/>
                <w:sz w:val="18"/>
                <w:szCs w:val="18"/>
              </w:rPr>
              <w:t>5020</w:t>
            </w:r>
          </w:p>
        </w:tc>
        <w:tc>
          <w:tcPr>
            <w:tcW w:w="947" w:type="dxa"/>
          </w:tcPr>
          <w:p w:rsidR="001D70A9" w:rsidRPr="00AC3F39" w:rsidRDefault="001D70A9" w:rsidP="0016373D">
            <w:pPr>
              <w:autoSpaceDE w:val="0"/>
              <w:autoSpaceDN w:val="0"/>
              <w:adjustRightInd w:val="0"/>
              <w:jc w:val="both"/>
              <w:rPr>
                <w:rFonts w:ascii="Arial" w:hAnsi="Arial" w:cs="Arial"/>
                <w:sz w:val="18"/>
                <w:szCs w:val="18"/>
              </w:rPr>
            </w:pPr>
          </w:p>
        </w:tc>
        <w:tc>
          <w:tcPr>
            <w:tcW w:w="931" w:type="dxa"/>
          </w:tcPr>
          <w:p w:rsidR="001D70A9" w:rsidRPr="00AC3F39" w:rsidRDefault="001D70A9" w:rsidP="0016373D">
            <w:pPr>
              <w:autoSpaceDE w:val="0"/>
              <w:autoSpaceDN w:val="0"/>
              <w:adjustRightInd w:val="0"/>
              <w:jc w:val="both"/>
              <w:rPr>
                <w:rFonts w:ascii="Arial" w:hAnsi="Arial" w:cs="Arial"/>
                <w:sz w:val="18"/>
                <w:szCs w:val="18"/>
              </w:rPr>
            </w:pPr>
          </w:p>
        </w:tc>
        <w:tc>
          <w:tcPr>
            <w:tcW w:w="1099" w:type="dxa"/>
          </w:tcPr>
          <w:p w:rsidR="001D70A9" w:rsidRPr="00AC3F39" w:rsidRDefault="001D70A9" w:rsidP="0016373D">
            <w:pPr>
              <w:autoSpaceDE w:val="0"/>
              <w:autoSpaceDN w:val="0"/>
              <w:adjustRightInd w:val="0"/>
              <w:jc w:val="both"/>
              <w:rPr>
                <w:rFonts w:ascii="Arial" w:hAnsi="Arial" w:cs="Arial"/>
                <w:sz w:val="18"/>
                <w:szCs w:val="18"/>
              </w:rPr>
            </w:pPr>
            <w:r>
              <w:rPr>
                <w:rFonts w:ascii="Arial" w:hAnsi="Arial" w:cs="Arial"/>
                <w:sz w:val="18"/>
                <w:szCs w:val="18"/>
              </w:rPr>
              <w:t>26003</w:t>
            </w:r>
          </w:p>
        </w:tc>
        <w:tc>
          <w:tcPr>
            <w:tcW w:w="724" w:type="dxa"/>
          </w:tcPr>
          <w:p w:rsidR="001D70A9" w:rsidRPr="00AC3F39" w:rsidRDefault="001D70A9" w:rsidP="0016373D">
            <w:pPr>
              <w:autoSpaceDE w:val="0"/>
              <w:autoSpaceDN w:val="0"/>
              <w:adjustRightInd w:val="0"/>
              <w:jc w:val="both"/>
              <w:rPr>
                <w:rFonts w:ascii="Arial" w:hAnsi="Arial" w:cs="Arial"/>
                <w:sz w:val="18"/>
                <w:szCs w:val="18"/>
              </w:rPr>
            </w:pPr>
          </w:p>
        </w:tc>
        <w:tc>
          <w:tcPr>
            <w:tcW w:w="1119" w:type="dxa"/>
          </w:tcPr>
          <w:p w:rsidR="001D70A9" w:rsidRPr="00AC3F39" w:rsidRDefault="001D70A9" w:rsidP="0016373D">
            <w:pPr>
              <w:autoSpaceDE w:val="0"/>
              <w:autoSpaceDN w:val="0"/>
              <w:adjustRightInd w:val="0"/>
              <w:jc w:val="both"/>
              <w:rPr>
                <w:rFonts w:ascii="Arial" w:hAnsi="Arial" w:cs="Arial"/>
                <w:sz w:val="18"/>
                <w:szCs w:val="18"/>
              </w:rPr>
            </w:pPr>
            <w:r>
              <w:rPr>
                <w:rFonts w:ascii="Arial" w:hAnsi="Arial" w:cs="Arial"/>
                <w:sz w:val="18"/>
                <w:szCs w:val="18"/>
              </w:rPr>
              <w:t>25743</w:t>
            </w:r>
          </w:p>
        </w:tc>
        <w:tc>
          <w:tcPr>
            <w:tcW w:w="900" w:type="dxa"/>
          </w:tcPr>
          <w:p w:rsidR="001D70A9" w:rsidRPr="00AC3F39" w:rsidRDefault="001D70A9" w:rsidP="0016373D">
            <w:pPr>
              <w:autoSpaceDE w:val="0"/>
              <w:autoSpaceDN w:val="0"/>
              <w:adjustRightInd w:val="0"/>
              <w:jc w:val="both"/>
              <w:rPr>
                <w:rFonts w:ascii="Arial" w:hAnsi="Arial" w:cs="Arial"/>
                <w:sz w:val="18"/>
                <w:szCs w:val="18"/>
              </w:rPr>
            </w:pPr>
            <w:r>
              <w:rPr>
                <w:rFonts w:ascii="Arial" w:hAnsi="Arial" w:cs="Arial"/>
                <w:sz w:val="18"/>
                <w:szCs w:val="18"/>
              </w:rPr>
              <w:t>260</w:t>
            </w:r>
          </w:p>
        </w:tc>
        <w:tc>
          <w:tcPr>
            <w:tcW w:w="851" w:type="dxa"/>
            <w:tcBorders>
              <w:right w:val="double" w:sz="4" w:space="0" w:color="auto"/>
            </w:tcBorders>
          </w:tcPr>
          <w:p w:rsidR="001D70A9" w:rsidRPr="00AC3F39" w:rsidRDefault="001D70A9" w:rsidP="001D70A9">
            <w:pPr>
              <w:autoSpaceDE w:val="0"/>
              <w:autoSpaceDN w:val="0"/>
              <w:adjustRightInd w:val="0"/>
              <w:ind w:left="-74"/>
              <w:jc w:val="both"/>
              <w:rPr>
                <w:rFonts w:ascii="Arial" w:hAnsi="Arial" w:cs="Arial"/>
                <w:sz w:val="18"/>
                <w:szCs w:val="18"/>
              </w:rPr>
            </w:pPr>
          </w:p>
        </w:tc>
      </w:tr>
      <w:tr w:rsidR="001D70A9" w:rsidRPr="00AC3F39" w:rsidTr="001F4ABC">
        <w:tc>
          <w:tcPr>
            <w:tcW w:w="3369" w:type="dxa"/>
            <w:tcBorders>
              <w:left w:val="double" w:sz="4" w:space="0" w:color="auto"/>
            </w:tcBorders>
          </w:tcPr>
          <w:p w:rsidR="001D70A9" w:rsidRDefault="001D70A9" w:rsidP="00DD5348">
            <w:pPr>
              <w:autoSpaceDE w:val="0"/>
              <w:autoSpaceDN w:val="0"/>
              <w:adjustRightInd w:val="0"/>
              <w:jc w:val="both"/>
              <w:rPr>
                <w:rFonts w:ascii="Arial" w:hAnsi="Arial" w:cs="Arial"/>
                <w:sz w:val="18"/>
                <w:szCs w:val="18"/>
              </w:rPr>
            </w:pPr>
            <w:r>
              <w:rPr>
                <w:rFonts w:ascii="Arial" w:hAnsi="Arial" w:cs="Arial"/>
                <w:sz w:val="18"/>
                <w:szCs w:val="18"/>
              </w:rPr>
              <w:t xml:space="preserve">2013 </w:t>
            </w:r>
          </w:p>
        </w:tc>
        <w:tc>
          <w:tcPr>
            <w:tcW w:w="2585" w:type="dxa"/>
          </w:tcPr>
          <w:p w:rsidR="001D70A9" w:rsidRDefault="001D70A9" w:rsidP="00DD5348">
            <w:pPr>
              <w:autoSpaceDE w:val="0"/>
              <w:autoSpaceDN w:val="0"/>
              <w:adjustRightInd w:val="0"/>
              <w:ind w:left="-74"/>
              <w:jc w:val="both"/>
              <w:rPr>
                <w:rFonts w:ascii="Arial" w:hAnsi="Arial" w:cs="Arial"/>
                <w:sz w:val="18"/>
                <w:szCs w:val="18"/>
              </w:rPr>
            </w:pPr>
          </w:p>
        </w:tc>
        <w:tc>
          <w:tcPr>
            <w:tcW w:w="709" w:type="dxa"/>
          </w:tcPr>
          <w:p w:rsidR="001D70A9" w:rsidRDefault="001D70A9" w:rsidP="00DD5348">
            <w:pPr>
              <w:autoSpaceDE w:val="0"/>
              <w:autoSpaceDN w:val="0"/>
              <w:adjustRightInd w:val="0"/>
              <w:ind w:left="-109" w:right="-107"/>
              <w:jc w:val="both"/>
              <w:rPr>
                <w:rFonts w:ascii="Arial" w:hAnsi="Arial" w:cs="Arial"/>
                <w:sz w:val="18"/>
                <w:szCs w:val="18"/>
              </w:rPr>
            </w:pPr>
          </w:p>
        </w:tc>
        <w:tc>
          <w:tcPr>
            <w:tcW w:w="694" w:type="dxa"/>
          </w:tcPr>
          <w:p w:rsidR="001D70A9" w:rsidRDefault="001D70A9" w:rsidP="00DD5348">
            <w:pPr>
              <w:autoSpaceDE w:val="0"/>
              <w:autoSpaceDN w:val="0"/>
              <w:adjustRightInd w:val="0"/>
              <w:ind w:left="-109" w:right="-107"/>
              <w:jc w:val="both"/>
              <w:rPr>
                <w:rFonts w:ascii="Arial" w:hAnsi="Arial" w:cs="Arial"/>
                <w:sz w:val="18"/>
                <w:szCs w:val="18"/>
              </w:rPr>
            </w:pPr>
          </w:p>
        </w:tc>
        <w:tc>
          <w:tcPr>
            <w:tcW w:w="820" w:type="dxa"/>
          </w:tcPr>
          <w:p w:rsidR="001D70A9" w:rsidRDefault="001D70A9" w:rsidP="00DD5348">
            <w:pPr>
              <w:autoSpaceDE w:val="0"/>
              <w:autoSpaceDN w:val="0"/>
              <w:adjustRightInd w:val="0"/>
              <w:ind w:left="-109" w:right="-107"/>
              <w:jc w:val="both"/>
              <w:rPr>
                <w:rFonts w:ascii="Arial" w:hAnsi="Arial" w:cs="Arial"/>
                <w:sz w:val="18"/>
                <w:szCs w:val="18"/>
              </w:rPr>
            </w:pPr>
          </w:p>
        </w:tc>
        <w:tc>
          <w:tcPr>
            <w:tcW w:w="947" w:type="dxa"/>
          </w:tcPr>
          <w:p w:rsidR="001D70A9" w:rsidRPr="00AC3F39" w:rsidRDefault="001D70A9" w:rsidP="0016373D">
            <w:pPr>
              <w:autoSpaceDE w:val="0"/>
              <w:autoSpaceDN w:val="0"/>
              <w:adjustRightInd w:val="0"/>
              <w:jc w:val="both"/>
              <w:rPr>
                <w:rFonts w:ascii="Arial" w:hAnsi="Arial" w:cs="Arial"/>
                <w:sz w:val="18"/>
                <w:szCs w:val="18"/>
              </w:rPr>
            </w:pPr>
            <w:r>
              <w:rPr>
                <w:rFonts w:ascii="Arial" w:hAnsi="Arial" w:cs="Arial"/>
                <w:sz w:val="18"/>
                <w:szCs w:val="18"/>
              </w:rPr>
              <w:t>5020</w:t>
            </w:r>
          </w:p>
        </w:tc>
        <w:tc>
          <w:tcPr>
            <w:tcW w:w="931" w:type="dxa"/>
          </w:tcPr>
          <w:p w:rsidR="001D70A9" w:rsidRPr="00AC3F39" w:rsidRDefault="001D70A9" w:rsidP="0016373D">
            <w:pPr>
              <w:autoSpaceDE w:val="0"/>
              <w:autoSpaceDN w:val="0"/>
              <w:adjustRightInd w:val="0"/>
              <w:jc w:val="both"/>
              <w:rPr>
                <w:rFonts w:ascii="Arial" w:hAnsi="Arial" w:cs="Arial"/>
                <w:sz w:val="18"/>
                <w:szCs w:val="18"/>
              </w:rPr>
            </w:pPr>
            <w:r>
              <w:rPr>
                <w:rFonts w:ascii="Arial" w:hAnsi="Arial" w:cs="Arial"/>
                <w:sz w:val="18"/>
                <w:szCs w:val="18"/>
              </w:rPr>
              <w:t>26003</w:t>
            </w:r>
          </w:p>
        </w:tc>
        <w:tc>
          <w:tcPr>
            <w:tcW w:w="1099" w:type="dxa"/>
          </w:tcPr>
          <w:p w:rsidR="001D70A9" w:rsidRPr="00AC3F39" w:rsidRDefault="001D70A9" w:rsidP="00805E51">
            <w:pPr>
              <w:autoSpaceDE w:val="0"/>
              <w:autoSpaceDN w:val="0"/>
              <w:adjustRightInd w:val="0"/>
              <w:jc w:val="both"/>
              <w:rPr>
                <w:rFonts w:ascii="Arial" w:hAnsi="Arial" w:cs="Arial"/>
                <w:sz w:val="18"/>
                <w:szCs w:val="18"/>
              </w:rPr>
            </w:pPr>
            <w:r>
              <w:rPr>
                <w:rFonts w:ascii="Arial" w:hAnsi="Arial" w:cs="Arial"/>
                <w:sz w:val="18"/>
                <w:szCs w:val="18"/>
              </w:rPr>
              <w:t>26003</w:t>
            </w:r>
          </w:p>
        </w:tc>
        <w:tc>
          <w:tcPr>
            <w:tcW w:w="724" w:type="dxa"/>
          </w:tcPr>
          <w:p w:rsidR="001D70A9" w:rsidRPr="00AC3F39" w:rsidRDefault="001D70A9" w:rsidP="00805E51">
            <w:pPr>
              <w:autoSpaceDE w:val="0"/>
              <w:autoSpaceDN w:val="0"/>
              <w:adjustRightInd w:val="0"/>
              <w:jc w:val="both"/>
              <w:rPr>
                <w:rFonts w:ascii="Arial" w:hAnsi="Arial" w:cs="Arial"/>
                <w:sz w:val="18"/>
                <w:szCs w:val="18"/>
              </w:rPr>
            </w:pPr>
          </w:p>
        </w:tc>
        <w:tc>
          <w:tcPr>
            <w:tcW w:w="1119" w:type="dxa"/>
          </w:tcPr>
          <w:p w:rsidR="001D70A9" w:rsidRPr="00AC3F39" w:rsidRDefault="001D70A9" w:rsidP="00805E51">
            <w:pPr>
              <w:autoSpaceDE w:val="0"/>
              <w:autoSpaceDN w:val="0"/>
              <w:adjustRightInd w:val="0"/>
              <w:jc w:val="both"/>
              <w:rPr>
                <w:rFonts w:ascii="Arial" w:hAnsi="Arial" w:cs="Arial"/>
                <w:sz w:val="18"/>
                <w:szCs w:val="18"/>
              </w:rPr>
            </w:pPr>
            <w:r>
              <w:rPr>
                <w:rFonts w:ascii="Arial" w:hAnsi="Arial" w:cs="Arial"/>
                <w:sz w:val="18"/>
                <w:szCs w:val="18"/>
              </w:rPr>
              <w:t>25743</w:t>
            </w:r>
          </w:p>
        </w:tc>
        <w:tc>
          <w:tcPr>
            <w:tcW w:w="900" w:type="dxa"/>
          </w:tcPr>
          <w:p w:rsidR="001D70A9" w:rsidRPr="00AC3F39" w:rsidRDefault="001D70A9" w:rsidP="00805E51">
            <w:pPr>
              <w:autoSpaceDE w:val="0"/>
              <w:autoSpaceDN w:val="0"/>
              <w:adjustRightInd w:val="0"/>
              <w:jc w:val="both"/>
              <w:rPr>
                <w:rFonts w:ascii="Arial" w:hAnsi="Arial" w:cs="Arial"/>
                <w:sz w:val="18"/>
                <w:szCs w:val="18"/>
              </w:rPr>
            </w:pPr>
            <w:r>
              <w:rPr>
                <w:rFonts w:ascii="Arial" w:hAnsi="Arial" w:cs="Arial"/>
                <w:sz w:val="18"/>
                <w:szCs w:val="18"/>
              </w:rPr>
              <w:t>260</w:t>
            </w:r>
          </w:p>
        </w:tc>
        <w:tc>
          <w:tcPr>
            <w:tcW w:w="851" w:type="dxa"/>
            <w:tcBorders>
              <w:right w:val="double" w:sz="4" w:space="0" w:color="auto"/>
            </w:tcBorders>
          </w:tcPr>
          <w:p w:rsidR="001D70A9" w:rsidRPr="00AC3F39" w:rsidRDefault="001D70A9" w:rsidP="0016373D">
            <w:pPr>
              <w:autoSpaceDE w:val="0"/>
              <w:autoSpaceDN w:val="0"/>
              <w:adjustRightInd w:val="0"/>
              <w:jc w:val="both"/>
              <w:rPr>
                <w:rFonts w:ascii="Arial" w:hAnsi="Arial" w:cs="Arial"/>
                <w:sz w:val="18"/>
                <w:szCs w:val="18"/>
              </w:rPr>
            </w:pPr>
          </w:p>
        </w:tc>
      </w:tr>
      <w:tr w:rsidR="001D70A9" w:rsidRPr="00AC3F39" w:rsidTr="001F4ABC">
        <w:tc>
          <w:tcPr>
            <w:tcW w:w="3369" w:type="dxa"/>
            <w:tcBorders>
              <w:left w:val="double" w:sz="4" w:space="0" w:color="auto"/>
            </w:tcBorders>
          </w:tcPr>
          <w:p w:rsidR="001D70A9" w:rsidRDefault="001D70A9" w:rsidP="00DD5348">
            <w:pPr>
              <w:autoSpaceDE w:val="0"/>
              <w:autoSpaceDN w:val="0"/>
              <w:adjustRightInd w:val="0"/>
              <w:jc w:val="both"/>
              <w:rPr>
                <w:rFonts w:ascii="Arial" w:hAnsi="Arial" w:cs="Arial"/>
                <w:sz w:val="18"/>
                <w:szCs w:val="18"/>
              </w:rPr>
            </w:pPr>
            <w:r>
              <w:rPr>
                <w:rFonts w:ascii="Arial" w:hAnsi="Arial" w:cs="Arial"/>
                <w:sz w:val="18"/>
                <w:szCs w:val="18"/>
              </w:rPr>
              <w:t>Строительство объектов малоэтажного жилищного строительства с.Шалинское микрорайон «Северный»</w:t>
            </w:r>
          </w:p>
        </w:tc>
        <w:tc>
          <w:tcPr>
            <w:tcW w:w="2585" w:type="dxa"/>
          </w:tcPr>
          <w:p w:rsidR="001D70A9" w:rsidRDefault="001D70A9" w:rsidP="00DD5348">
            <w:pPr>
              <w:autoSpaceDE w:val="0"/>
              <w:autoSpaceDN w:val="0"/>
              <w:adjustRightInd w:val="0"/>
              <w:ind w:left="-74"/>
              <w:jc w:val="both"/>
              <w:rPr>
                <w:rFonts w:ascii="Arial" w:hAnsi="Arial" w:cs="Arial"/>
                <w:sz w:val="18"/>
                <w:szCs w:val="18"/>
              </w:rPr>
            </w:pPr>
            <w:r>
              <w:rPr>
                <w:rFonts w:ascii="Arial" w:hAnsi="Arial" w:cs="Arial"/>
                <w:sz w:val="18"/>
                <w:szCs w:val="18"/>
              </w:rPr>
              <w:t>190 жилых домов общей площадью 19 тыс.кв. м</w:t>
            </w:r>
          </w:p>
        </w:tc>
        <w:tc>
          <w:tcPr>
            <w:tcW w:w="709" w:type="dxa"/>
          </w:tcPr>
          <w:p w:rsidR="001D70A9" w:rsidRDefault="001D70A9" w:rsidP="00DD5348">
            <w:pPr>
              <w:autoSpaceDE w:val="0"/>
              <w:autoSpaceDN w:val="0"/>
              <w:adjustRightInd w:val="0"/>
              <w:ind w:left="-109" w:right="-107"/>
              <w:jc w:val="both"/>
              <w:rPr>
                <w:rFonts w:ascii="Arial" w:hAnsi="Arial" w:cs="Arial"/>
                <w:sz w:val="18"/>
                <w:szCs w:val="18"/>
              </w:rPr>
            </w:pPr>
            <w:r>
              <w:rPr>
                <w:rFonts w:ascii="Arial" w:hAnsi="Arial" w:cs="Arial"/>
                <w:sz w:val="18"/>
                <w:szCs w:val="18"/>
              </w:rPr>
              <w:t>2012</w:t>
            </w:r>
          </w:p>
        </w:tc>
        <w:tc>
          <w:tcPr>
            <w:tcW w:w="694" w:type="dxa"/>
          </w:tcPr>
          <w:p w:rsidR="001D70A9" w:rsidRDefault="001D70A9" w:rsidP="00DD5348">
            <w:pPr>
              <w:autoSpaceDE w:val="0"/>
              <w:autoSpaceDN w:val="0"/>
              <w:adjustRightInd w:val="0"/>
              <w:ind w:left="-109" w:right="-107"/>
              <w:jc w:val="both"/>
              <w:rPr>
                <w:rFonts w:ascii="Arial" w:hAnsi="Arial" w:cs="Arial"/>
                <w:sz w:val="18"/>
                <w:szCs w:val="18"/>
              </w:rPr>
            </w:pPr>
            <w:r>
              <w:rPr>
                <w:rFonts w:ascii="Arial" w:hAnsi="Arial" w:cs="Arial"/>
                <w:sz w:val="18"/>
                <w:szCs w:val="18"/>
              </w:rPr>
              <w:t>2015</w:t>
            </w:r>
          </w:p>
        </w:tc>
        <w:tc>
          <w:tcPr>
            <w:tcW w:w="820" w:type="dxa"/>
          </w:tcPr>
          <w:p w:rsidR="001D70A9" w:rsidRDefault="001D70A9" w:rsidP="00DD5348">
            <w:pPr>
              <w:autoSpaceDE w:val="0"/>
              <w:autoSpaceDN w:val="0"/>
              <w:adjustRightInd w:val="0"/>
              <w:ind w:left="-109" w:right="-107"/>
              <w:jc w:val="both"/>
              <w:rPr>
                <w:rFonts w:ascii="Arial" w:hAnsi="Arial" w:cs="Arial"/>
                <w:sz w:val="18"/>
                <w:szCs w:val="18"/>
              </w:rPr>
            </w:pPr>
            <w:r>
              <w:rPr>
                <w:rFonts w:ascii="Arial" w:hAnsi="Arial" w:cs="Arial"/>
                <w:sz w:val="18"/>
                <w:szCs w:val="18"/>
              </w:rPr>
              <w:t>47115</w:t>
            </w:r>
          </w:p>
        </w:tc>
        <w:tc>
          <w:tcPr>
            <w:tcW w:w="947" w:type="dxa"/>
          </w:tcPr>
          <w:p w:rsidR="001D70A9" w:rsidRPr="00AC3F39" w:rsidRDefault="001D70A9" w:rsidP="0016373D">
            <w:pPr>
              <w:autoSpaceDE w:val="0"/>
              <w:autoSpaceDN w:val="0"/>
              <w:adjustRightInd w:val="0"/>
              <w:jc w:val="both"/>
              <w:rPr>
                <w:rFonts w:ascii="Arial" w:hAnsi="Arial" w:cs="Arial"/>
                <w:sz w:val="18"/>
                <w:szCs w:val="18"/>
              </w:rPr>
            </w:pPr>
          </w:p>
        </w:tc>
        <w:tc>
          <w:tcPr>
            <w:tcW w:w="931" w:type="dxa"/>
          </w:tcPr>
          <w:p w:rsidR="001D70A9" w:rsidRPr="00AC3F39" w:rsidRDefault="001D70A9" w:rsidP="0016373D">
            <w:pPr>
              <w:autoSpaceDE w:val="0"/>
              <w:autoSpaceDN w:val="0"/>
              <w:adjustRightInd w:val="0"/>
              <w:jc w:val="both"/>
              <w:rPr>
                <w:rFonts w:ascii="Arial" w:hAnsi="Arial" w:cs="Arial"/>
                <w:sz w:val="18"/>
                <w:szCs w:val="18"/>
              </w:rPr>
            </w:pPr>
          </w:p>
        </w:tc>
        <w:tc>
          <w:tcPr>
            <w:tcW w:w="1099" w:type="dxa"/>
          </w:tcPr>
          <w:p w:rsidR="001D70A9" w:rsidRPr="00AC3F39" w:rsidRDefault="001D70A9" w:rsidP="001D70A9">
            <w:pPr>
              <w:autoSpaceDE w:val="0"/>
              <w:autoSpaceDN w:val="0"/>
              <w:adjustRightInd w:val="0"/>
              <w:ind w:right="-108"/>
              <w:jc w:val="both"/>
              <w:rPr>
                <w:rFonts w:ascii="Arial" w:hAnsi="Arial" w:cs="Arial"/>
                <w:sz w:val="18"/>
                <w:szCs w:val="18"/>
              </w:rPr>
            </w:pPr>
            <w:r>
              <w:rPr>
                <w:rFonts w:ascii="Arial" w:hAnsi="Arial" w:cs="Arial"/>
                <w:sz w:val="18"/>
                <w:szCs w:val="18"/>
              </w:rPr>
              <w:t>196000</w:t>
            </w:r>
          </w:p>
        </w:tc>
        <w:tc>
          <w:tcPr>
            <w:tcW w:w="724" w:type="dxa"/>
          </w:tcPr>
          <w:p w:rsidR="001D70A9" w:rsidRPr="00AC3F39" w:rsidRDefault="001D70A9" w:rsidP="0016373D">
            <w:pPr>
              <w:autoSpaceDE w:val="0"/>
              <w:autoSpaceDN w:val="0"/>
              <w:adjustRightInd w:val="0"/>
              <w:jc w:val="both"/>
              <w:rPr>
                <w:rFonts w:ascii="Arial" w:hAnsi="Arial" w:cs="Arial"/>
                <w:sz w:val="18"/>
                <w:szCs w:val="18"/>
              </w:rPr>
            </w:pPr>
          </w:p>
        </w:tc>
        <w:tc>
          <w:tcPr>
            <w:tcW w:w="1119" w:type="dxa"/>
          </w:tcPr>
          <w:p w:rsidR="001D70A9" w:rsidRPr="00AC3F39" w:rsidRDefault="001D70A9" w:rsidP="0016373D">
            <w:pPr>
              <w:autoSpaceDE w:val="0"/>
              <w:autoSpaceDN w:val="0"/>
              <w:adjustRightInd w:val="0"/>
              <w:jc w:val="both"/>
              <w:rPr>
                <w:rFonts w:ascii="Arial" w:hAnsi="Arial" w:cs="Arial"/>
                <w:sz w:val="18"/>
                <w:szCs w:val="18"/>
              </w:rPr>
            </w:pPr>
          </w:p>
        </w:tc>
        <w:tc>
          <w:tcPr>
            <w:tcW w:w="900" w:type="dxa"/>
          </w:tcPr>
          <w:p w:rsidR="001D70A9" w:rsidRPr="00AC3F39" w:rsidRDefault="001D70A9" w:rsidP="0016373D">
            <w:pPr>
              <w:autoSpaceDE w:val="0"/>
              <w:autoSpaceDN w:val="0"/>
              <w:adjustRightInd w:val="0"/>
              <w:jc w:val="both"/>
              <w:rPr>
                <w:rFonts w:ascii="Arial" w:hAnsi="Arial" w:cs="Arial"/>
                <w:sz w:val="18"/>
                <w:szCs w:val="18"/>
              </w:rPr>
            </w:pPr>
          </w:p>
        </w:tc>
        <w:tc>
          <w:tcPr>
            <w:tcW w:w="851" w:type="dxa"/>
            <w:tcBorders>
              <w:right w:val="double" w:sz="4" w:space="0" w:color="auto"/>
            </w:tcBorders>
          </w:tcPr>
          <w:p w:rsidR="001D70A9" w:rsidRPr="00AC3F39" w:rsidRDefault="001D70A9" w:rsidP="001D70A9">
            <w:pPr>
              <w:autoSpaceDE w:val="0"/>
              <w:autoSpaceDN w:val="0"/>
              <w:adjustRightInd w:val="0"/>
              <w:ind w:left="-74" w:right="-127"/>
              <w:jc w:val="both"/>
              <w:rPr>
                <w:rFonts w:ascii="Arial" w:hAnsi="Arial" w:cs="Arial"/>
                <w:sz w:val="18"/>
                <w:szCs w:val="18"/>
              </w:rPr>
            </w:pPr>
            <w:r>
              <w:rPr>
                <w:rFonts w:ascii="Arial" w:hAnsi="Arial" w:cs="Arial"/>
                <w:sz w:val="18"/>
                <w:szCs w:val="18"/>
              </w:rPr>
              <w:t>196000</w:t>
            </w:r>
          </w:p>
        </w:tc>
      </w:tr>
      <w:tr w:rsidR="001D70A9" w:rsidRPr="00AC3F39" w:rsidTr="001F4ABC">
        <w:tc>
          <w:tcPr>
            <w:tcW w:w="3369" w:type="dxa"/>
            <w:tcBorders>
              <w:left w:val="double" w:sz="4" w:space="0" w:color="auto"/>
            </w:tcBorders>
          </w:tcPr>
          <w:p w:rsidR="001D70A9" w:rsidRDefault="001D70A9" w:rsidP="00DD5348">
            <w:pPr>
              <w:autoSpaceDE w:val="0"/>
              <w:autoSpaceDN w:val="0"/>
              <w:adjustRightInd w:val="0"/>
              <w:jc w:val="both"/>
              <w:rPr>
                <w:rFonts w:ascii="Arial" w:hAnsi="Arial" w:cs="Arial"/>
                <w:sz w:val="18"/>
                <w:szCs w:val="18"/>
              </w:rPr>
            </w:pPr>
            <w:r>
              <w:rPr>
                <w:rFonts w:ascii="Arial" w:hAnsi="Arial" w:cs="Arial"/>
                <w:sz w:val="18"/>
                <w:szCs w:val="18"/>
              </w:rPr>
              <w:t>2012</w:t>
            </w:r>
          </w:p>
        </w:tc>
        <w:tc>
          <w:tcPr>
            <w:tcW w:w="2585" w:type="dxa"/>
          </w:tcPr>
          <w:p w:rsidR="001D70A9" w:rsidRDefault="001D70A9" w:rsidP="00DD5348">
            <w:pPr>
              <w:autoSpaceDE w:val="0"/>
              <w:autoSpaceDN w:val="0"/>
              <w:adjustRightInd w:val="0"/>
              <w:ind w:left="-74"/>
              <w:jc w:val="both"/>
              <w:rPr>
                <w:rFonts w:ascii="Arial" w:hAnsi="Arial" w:cs="Arial"/>
                <w:sz w:val="18"/>
                <w:szCs w:val="18"/>
              </w:rPr>
            </w:pPr>
          </w:p>
        </w:tc>
        <w:tc>
          <w:tcPr>
            <w:tcW w:w="709" w:type="dxa"/>
          </w:tcPr>
          <w:p w:rsidR="001D70A9" w:rsidRDefault="001D70A9" w:rsidP="00DD5348">
            <w:pPr>
              <w:autoSpaceDE w:val="0"/>
              <w:autoSpaceDN w:val="0"/>
              <w:adjustRightInd w:val="0"/>
              <w:ind w:left="-109" w:right="-107"/>
              <w:jc w:val="both"/>
              <w:rPr>
                <w:rFonts w:ascii="Arial" w:hAnsi="Arial" w:cs="Arial"/>
                <w:sz w:val="18"/>
                <w:szCs w:val="18"/>
              </w:rPr>
            </w:pPr>
          </w:p>
        </w:tc>
        <w:tc>
          <w:tcPr>
            <w:tcW w:w="694" w:type="dxa"/>
          </w:tcPr>
          <w:p w:rsidR="001D70A9" w:rsidRDefault="001D70A9" w:rsidP="00DD5348">
            <w:pPr>
              <w:autoSpaceDE w:val="0"/>
              <w:autoSpaceDN w:val="0"/>
              <w:adjustRightInd w:val="0"/>
              <w:ind w:left="-109" w:right="-107"/>
              <w:jc w:val="both"/>
              <w:rPr>
                <w:rFonts w:ascii="Arial" w:hAnsi="Arial" w:cs="Arial"/>
                <w:sz w:val="18"/>
                <w:szCs w:val="18"/>
              </w:rPr>
            </w:pPr>
          </w:p>
        </w:tc>
        <w:tc>
          <w:tcPr>
            <w:tcW w:w="820" w:type="dxa"/>
          </w:tcPr>
          <w:p w:rsidR="001D70A9" w:rsidRDefault="001D70A9" w:rsidP="00DD5348">
            <w:pPr>
              <w:autoSpaceDE w:val="0"/>
              <w:autoSpaceDN w:val="0"/>
              <w:adjustRightInd w:val="0"/>
              <w:ind w:left="-109" w:right="-107"/>
              <w:jc w:val="both"/>
              <w:rPr>
                <w:rFonts w:ascii="Arial" w:hAnsi="Arial" w:cs="Arial"/>
                <w:sz w:val="18"/>
                <w:szCs w:val="18"/>
              </w:rPr>
            </w:pPr>
          </w:p>
        </w:tc>
        <w:tc>
          <w:tcPr>
            <w:tcW w:w="947" w:type="dxa"/>
          </w:tcPr>
          <w:p w:rsidR="001D70A9" w:rsidRPr="00AC3F39" w:rsidRDefault="001D70A9" w:rsidP="0016373D">
            <w:pPr>
              <w:autoSpaceDE w:val="0"/>
              <w:autoSpaceDN w:val="0"/>
              <w:adjustRightInd w:val="0"/>
              <w:jc w:val="both"/>
              <w:rPr>
                <w:rFonts w:ascii="Arial" w:hAnsi="Arial" w:cs="Arial"/>
                <w:sz w:val="18"/>
                <w:szCs w:val="18"/>
              </w:rPr>
            </w:pPr>
            <w:r>
              <w:rPr>
                <w:rFonts w:ascii="Arial" w:hAnsi="Arial" w:cs="Arial"/>
                <w:sz w:val="18"/>
                <w:szCs w:val="18"/>
              </w:rPr>
              <w:t>47115</w:t>
            </w:r>
          </w:p>
        </w:tc>
        <w:tc>
          <w:tcPr>
            <w:tcW w:w="931" w:type="dxa"/>
          </w:tcPr>
          <w:p w:rsidR="001D70A9" w:rsidRPr="00AC3F39" w:rsidRDefault="001D70A9" w:rsidP="0016373D">
            <w:pPr>
              <w:autoSpaceDE w:val="0"/>
              <w:autoSpaceDN w:val="0"/>
              <w:adjustRightInd w:val="0"/>
              <w:jc w:val="both"/>
              <w:rPr>
                <w:rFonts w:ascii="Arial" w:hAnsi="Arial" w:cs="Arial"/>
                <w:sz w:val="18"/>
                <w:szCs w:val="18"/>
              </w:rPr>
            </w:pPr>
            <w:r>
              <w:rPr>
                <w:rFonts w:ascii="Arial" w:hAnsi="Arial" w:cs="Arial"/>
                <w:sz w:val="18"/>
                <w:szCs w:val="18"/>
              </w:rPr>
              <w:t>196000</w:t>
            </w:r>
          </w:p>
        </w:tc>
        <w:tc>
          <w:tcPr>
            <w:tcW w:w="1099" w:type="dxa"/>
          </w:tcPr>
          <w:p w:rsidR="001D70A9" w:rsidRPr="00AC3F39" w:rsidRDefault="001D70A9" w:rsidP="0016373D">
            <w:pPr>
              <w:autoSpaceDE w:val="0"/>
              <w:autoSpaceDN w:val="0"/>
              <w:adjustRightInd w:val="0"/>
              <w:jc w:val="both"/>
              <w:rPr>
                <w:rFonts w:ascii="Arial" w:hAnsi="Arial" w:cs="Arial"/>
                <w:sz w:val="18"/>
                <w:szCs w:val="18"/>
              </w:rPr>
            </w:pPr>
            <w:r>
              <w:rPr>
                <w:rFonts w:ascii="Arial" w:hAnsi="Arial" w:cs="Arial"/>
                <w:sz w:val="18"/>
                <w:szCs w:val="18"/>
              </w:rPr>
              <w:t>48400</w:t>
            </w:r>
          </w:p>
        </w:tc>
        <w:tc>
          <w:tcPr>
            <w:tcW w:w="724" w:type="dxa"/>
          </w:tcPr>
          <w:p w:rsidR="001D70A9" w:rsidRPr="00AC3F39" w:rsidRDefault="001D70A9" w:rsidP="0016373D">
            <w:pPr>
              <w:autoSpaceDE w:val="0"/>
              <w:autoSpaceDN w:val="0"/>
              <w:adjustRightInd w:val="0"/>
              <w:jc w:val="both"/>
              <w:rPr>
                <w:rFonts w:ascii="Arial" w:hAnsi="Arial" w:cs="Arial"/>
                <w:sz w:val="18"/>
                <w:szCs w:val="18"/>
              </w:rPr>
            </w:pPr>
          </w:p>
        </w:tc>
        <w:tc>
          <w:tcPr>
            <w:tcW w:w="1119" w:type="dxa"/>
          </w:tcPr>
          <w:p w:rsidR="001D70A9" w:rsidRPr="00AC3F39" w:rsidRDefault="001D70A9" w:rsidP="0016373D">
            <w:pPr>
              <w:autoSpaceDE w:val="0"/>
              <w:autoSpaceDN w:val="0"/>
              <w:adjustRightInd w:val="0"/>
              <w:jc w:val="both"/>
              <w:rPr>
                <w:rFonts w:ascii="Arial" w:hAnsi="Arial" w:cs="Arial"/>
                <w:sz w:val="18"/>
                <w:szCs w:val="18"/>
              </w:rPr>
            </w:pPr>
          </w:p>
        </w:tc>
        <w:tc>
          <w:tcPr>
            <w:tcW w:w="900" w:type="dxa"/>
          </w:tcPr>
          <w:p w:rsidR="001D70A9" w:rsidRPr="00AC3F39" w:rsidRDefault="001D70A9" w:rsidP="0016373D">
            <w:pPr>
              <w:autoSpaceDE w:val="0"/>
              <w:autoSpaceDN w:val="0"/>
              <w:adjustRightInd w:val="0"/>
              <w:jc w:val="both"/>
              <w:rPr>
                <w:rFonts w:ascii="Arial" w:hAnsi="Arial" w:cs="Arial"/>
                <w:sz w:val="18"/>
                <w:szCs w:val="18"/>
              </w:rPr>
            </w:pPr>
          </w:p>
        </w:tc>
        <w:tc>
          <w:tcPr>
            <w:tcW w:w="851" w:type="dxa"/>
            <w:tcBorders>
              <w:right w:val="double" w:sz="4" w:space="0" w:color="auto"/>
            </w:tcBorders>
          </w:tcPr>
          <w:p w:rsidR="001D70A9" w:rsidRPr="00AC3F39" w:rsidRDefault="001D70A9" w:rsidP="00805E51">
            <w:pPr>
              <w:autoSpaceDE w:val="0"/>
              <w:autoSpaceDN w:val="0"/>
              <w:adjustRightInd w:val="0"/>
              <w:jc w:val="both"/>
              <w:rPr>
                <w:rFonts w:ascii="Arial" w:hAnsi="Arial" w:cs="Arial"/>
                <w:sz w:val="18"/>
                <w:szCs w:val="18"/>
              </w:rPr>
            </w:pPr>
            <w:r>
              <w:rPr>
                <w:rFonts w:ascii="Arial" w:hAnsi="Arial" w:cs="Arial"/>
                <w:sz w:val="18"/>
                <w:szCs w:val="18"/>
              </w:rPr>
              <w:t>48400</w:t>
            </w:r>
          </w:p>
        </w:tc>
      </w:tr>
      <w:tr w:rsidR="001D70A9" w:rsidRPr="00AC3F39" w:rsidTr="001F4ABC">
        <w:tc>
          <w:tcPr>
            <w:tcW w:w="3369" w:type="dxa"/>
            <w:tcBorders>
              <w:left w:val="double" w:sz="4" w:space="0" w:color="auto"/>
            </w:tcBorders>
          </w:tcPr>
          <w:p w:rsidR="001D70A9" w:rsidRDefault="001D70A9" w:rsidP="00DD5348">
            <w:pPr>
              <w:autoSpaceDE w:val="0"/>
              <w:autoSpaceDN w:val="0"/>
              <w:adjustRightInd w:val="0"/>
              <w:jc w:val="both"/>
              <w:rPr>
                <w:rFonts w:ascii="Arial" w:hAnsi="Arial" w:cs="Arial"/>
                <w:sz w:val="18"/>
                <w:szCs w:val="18"/>
              </w:rPr>
            </w:pPr>
            <w:r>
              <w:rPr>
                <w:rFonts w:ascii="Arial" w:hAnsi="Arial" w:cs="Arial"/>
                <w:sz w:val="18"/>
                <w:szCs w:val="18"/>
              </w:rPr>
              <w:t>2013</w:t>
            </w:r>
          </w:p>
        </w:tc>
        <w:tc>
          <w:tcPr>
            <w:tcW w:w="2585" w:type="dxa"/>
          </w:tcPr>
          <w:p w:rsidR="001D70A9" w:rsidRDefault="001D70A9" w:rsidP="00DD5348">
            <w:pPr>
              <w:autoSpaceDE w:val="0"/>
              <w:autoSpaceDN w:val="0"/>
              <w:adjustRightInd w:val="0"/>
              <w:ind w:left="-74"/>
              <w:jc w:val="both"/>
              <w:rPr>
                <w:rFonts w:ascii="Arial" w:hAnsi="Arial" w:cs="Arial"/>
                <w:sz w:val="18"/>
                <w:szCs w:val="18"/>
              </w:rPr>
            </w:pPr>
          </w:p>
        </w:tc>
        <w:tc>
          <w:tcPr>
            <w:tcW w:w="709" w:type="dxa"/>
          </w:tcPr>
          <w:p w:rsidR="001D70A9" w:rsidRDefault="001D70A9" w:rsidP="00DD5348">
            <w:pPr>
              <w:autoSpaceDE w:val="0"/>
              <w:autoSpaceDN w:val="0"/>
              <w:adjustRightInd w:val="0"/>
              <w:ind w:left="-109" w:right="-107"/>
              <w:jc w:val="both"/>
              <w:rPr>
                <w:rFonts w:ascii="Arial" w:hAnsi="Arial" w:cs="Arial"/>
                <w:sz w:val="18"/>
                <w:szCs w:val="18"/>
              </w:rPr>
            </w:pPr>
          </w:p>
        </w:tc>
        <w:tc>
          <w:tcPr>
            <w:tcW w:w="694" w:type="dxa"/>
          </w:tcPr>
          <w:p w:rsidR="001D70A9" w:rsidRDefault="001D70A9" w:rsidP="00DD5348">
            <w:pPr>
              <w:autoSpaceDE w:val="0"/>
              <w:autoSpaceDN w:val="0"/>
              <w:adjustRightInd w:val="0"/>
              <w:ind w:left="-109" w:right="-107"/>
              <w:jc w:val="both"/>
              <w:rPr>
                <w:rFonts w:ascii="Arial" w:hAnsi="Arial" w:cs="Arial"/>
                <w:sz w:val="18"/>
                <w:szCs w:val="18"/>
              </w:rPr>
            </w:pPr>
          </w:p>
        </w:tc>
        <w:tc>
          <w:tcPr>
            <w:tcW w:w="820" w:type="dxa"/>
          </w:tcPr>
          <w:p w:rsidR="001D70A9" w:rsidRDefault="001D70A9" w:rsidP="00DD5348">
            <w:pPr>
              <w:autoSpaceDE w:val="0"/>
              <w:autoSpaceDN w:val="0"/>
              <w:adjustRightInd w:val="0"/>
              <w:ind w:left="-109" w:right="-107"/>
              <w:jc w:val="both"/>
              <w:rPr>
                <w:rFonts w:ascii="Arial" w:hAnsi="Arial" w:cs="Arial"/>
                <w:sz w:val="18"/>
                <w:szCs w:val="18"/>
              </w:rPr>
            </w:pPr>
          </w:p>
        </w:tc>
        <w:tc>
          <w:tcPr>
            <w:tcW w:w="947" w:type="dxa"/>
          </w:tcPr>
          <w:p w:rsidR="001D70A9" w:rsidRPr="00AC3F39" w:rsidRDefault="001D70A9" w:rsidP="0016373D">
            <w:pPr>
              <w:autoSpaceDE w:val="0"/>
              <w:autoSpaceDN w:val="0"/>
              <w:adjustRightInd w:val="0"/>
              <w:jc w:val="both"/>
              <w:rPr>
                <w:rFonts w:ascii="Arial" w:hAnsi="Arial" w:cs="Arial"/>
                <w:sz w:val="18"/>
                <w:szCs w:val="18"/>
              </w:rPr>
            </w:pPr>
            <w:r>
              <w:rPr>
                <w:rFonts w:ascii="Arial" w:hAnsi="Arial" w:cs="Arial"/>
                <w:sz w:val="18"/>
                <w:szCs w:val="18"/>
              </w:rPr>
              <w:t>35424</w:t>
            </w:r>
          </w:p>
        </w:tc>
        <w:tc>
          <w:tcPr>
            <w:tcW w:w="931" w:type="dxa"/>
          </w:tcPr>
          <w:p w:rsidR="001D70A9" w:rsidRPr="00AC3F39" w:rsidRDefault="001D70A9" w:rsidP="0016373D">
            <w:pPr>
              <w:autoSpaceDE w:val="0"/>
              <w:autoSpaceDN w:val="0"/>
              <w:adjustRightInd w:val="0"/>
              <w:jc w:val="both"/>
              <w:rPr>
                <w:rFonts w:ascii="Arial" w:hAnsi="Arial" w:cs="Arial"/>
                <w:sz w:val="18"/>
                <w:szCs w:val="18"/>
              </w:rPr>
            </w:pPr>
            <w:r>
              <w:rPr>
                <w:rFonts w:ascii="Arial" w:hAnsi="Arial" w:cs="Arial"/>
                <w:sz w:val="18"/>
                <w:szCs w:val="18"/>
              </w:rPr>
              <w:t>147600</w:t>
            </w:r>
          </w:p>
        </w:tc>
        <w:tc>
          <w:tcPr>
            <w:tcW w:w="1099" w:type="dxa"/>
          </w:tcPr>
          <w:p w:rsidR="001D70A9" w:rsidRPr="00AC3F39" w:rsidRDefault="001D70A9" w:rsidP="0016373D">
            <w:pPr>
              <w:autoSpaceDE w:val="0"/>
              <w:autoSpaceDN w:val="0"/>
              <w:adjustRightInd w:val="0"/>
              <w:jc w:val="both"/>
              <w:rPr>
                <w:rFonts w:ascii="Arial" w:hAnsi="Arial" w:cs="Arial"/>
                <w:sz w:val="18"/>
                <w:szCs w:val="18"/>
              </w:rPr>
            </w:pPr>
            <w:r>
              <w:rPr>
                <w:rFonts w:ascii="Arial" w:hAnsi="Arial" w:cs="Arial"/>
                <w:sz w:val="18"/>
                <w:szCs w:val="18"/>
              </w:rPr>
              <w:t>48800</w:t>
            </w:r>
          </w:p>
        </w:tc>
        <w:tc>
          <w:tcPr>
            <w:tcW w:w="724" w:type="dxa"/>
          </w:tcPr>
          <w:p w:rsidR="001D70A9" w:rsidRPr="00AC3F39" w:rsidRDefault="001D70A9" w:rsidP="0016373D">
            <w:pPr>
              <w:autoSpaceDE w:val="0"/>
              <w:autoSpaceDN w:val="0"/>
              <w:adjustRightInd w:val="0"/>
              <w:jc w:val="both"/>
              <w:rPr>
                <w:rFonts w:ascii="Arial" w:hAnsi="Arial" w:cs="Arial"/>
                <w:sz w:val="18"/>
                <w:szCs w:val="18"/>
              </w:rPr>
            </w:pPr>
          </w:p>
        </w:tc>
        <w:tc>
          <w:tcPr>
            <w:tcW w:w="1119" w:type="dxa"/>
          </w:tcPr>
          <w:p w:rsidR="001D70A9" w:rsidRPr="00AC3F39" w:rsidRDefault="001D70A9" w:rsidP="0016373D">
            <w:pPr>
              <w:autoSpaceDE w:val="0"/>
              <w:autoSpaceDN w:val="0"/>
              <w:adjustRightInd w:val="0"/>
              <w:jc w:val="both"/>
              <w:rPr>
                <w:rFonts w:ascii="Arial" w:hAnsi="Arial" w:cs="Arial"/>
                <w:sz w:val="18"/>
                <w:szCs w:val="18"/>
              </w:rPr>
            </w:pPr>
          </w:p>
        </w:tc>
        <w:tc>
          <w:tcPr>
            <w:tcW w:w="900" w:type="dxa"/>
          </w:tcPr>
          <w:p w:rsidR="001D70A9" w:rsidRPr="00AC3F39" w:rsidRDefault="001D70A9" w:rsidP="0016373D">
            <w:pPr>
              <w:autoSpaceDE w:val="0"/>
              <w:autoSpaceDN w:val="0"/>
              <w:adjustRightInd w:val="0"/>
              <w:jc w:val="both"/>
              <w:rPr>
                <w:rFonts w:ascii="Arial" w:hAnsi="Arial" w:cs="Arial"/>
                <w:sz w:val="18"/>
                <w:szCs w:val="18"/>
              </w:rPr>
            </w:pPr>
          </w:p>
        </w:tc>
        <w:tc>
          <w:tcPr>
            <w:tcW w:w="851" w:type="dxa"/>
            <w:tcBorders>
              <w:right w:val="double" w:sz="4" w:space="0" w:color="auto"/>
            </w:tcBorders>
          </w:tcPr>
          <w:p w:rsidR="001D70A9" w:rsidRPr="00AC3F39" w:rsidRDefault="001D70A9" w:rsidP="00805E51">
            <w:pPr>
              <w:autoSpaceDE w:val="0"/>
              <w:autoSpaceDN w:val="0"/>
              <w:adjustRightInd w:val="0"/>
              <w:jc w:val="both"/>
              <w:rPr>
                <w:rFonts w:ascii="Arial" w:hAnsi="Arial" w:cs="Arial"/>
                <w:sz w:val="18"/>
                <w:szCs w:val="18"/>
              </w:rPr>
            </w:pPr>
            <w:r>
              <w:rPr>
                <w:rFonts w:ascii="Arial" w:hAnsi="Arial" w:cs="Arial"/>
                <w:sz w:val="18"/>
                <w:szCs w:val="18"/>
              </w:rPr>
              <w:t>48800</w:t>
            </w:r>
          </w:p>
        </w:tc>
      </w:tr>
      <w:tr w:rsidR="001D70A9" w:rsidRPr="00AC3F39" w:rsidTr="001F4ABC">
        <w:tc>
          <w:tcPr>
            <w:tcW w:w="3369" w:type="dxa"/>
            <w:tcBorders>
              <w:left w:val="double" w:sz="4" w:space="0" w:color="auto"/>
            </w:tcBorders>
          </w:tcPr>
          <w:p w:rsidR="001D70A9" w:rsidRDefault="001D70A9" w:rsidP="00DD5348">
            <w:pPr>
              <w:autoSpaceDE w:val="0"/>
              <w:autoSpaceDN w:val="0"/>
              <w:adjustRightInd w:val="0"/>
              <w:jc w:val="both"/>
              <w:rPr>
                <w:rFonts w:ascii="Arial" w:hAnsi="Arial" w:cs="Arial"/>
                <w:sz w:val="18"/>
                <w:szCs w:val="18"/>
              </w:rPr>
            </w:pPr>
            <w:r>
              <w:rPr>
                <w:rFonts w:ascii="Arial" w:hAnsi="Arial" w:cs="Arial"/>
                <w:sz w:val="18"/>
                <w:szCs w:val="18"/>
              </w:rPr>
              <w:t>2014</w:t>
            </w:r>
          </w:p>
        </w:tc>
        <w:tc>
          <w:tcPr>
            <w:tcW w:w="2585" w:type="dxa"/>
          </w:tcPr>
          <w:p w:rsidR="001D70A9" w:rsidRDefault="001D70A9" w:rsidP="00DD5348">
            <w:pPr>
              <w:autoSpaceDE w:val="0"/>
              <w:autoSpaceDN w:val="0"/>
              <w:adjustRightInd w:val="0"/>
              <w:ind w:left="-74"/>
              <w:jc w:val="both"/>
              <w:rPr>
                <w:rFonts w:ascii="Arial" w:hAnsi="Arial" w:cs="Arial"/>
                <w:sz w:val="18"/>
                <w:szCs w:val="18"/>
              </w:rPr>
            </w:pPr>
          </w:p>
        </w:tc>
        <w:tc>
          <w:tcPr>
            <w:tcW w:w="709" w:type="dxa"/>
          </w:tcPr>
          <w:p w:rsidR="001D70A9" w:rsidRDefault="001D70A9" w:rsidP="00DD5348">
            <w:pPr>
              <w:autoSpaceDE w:val="0"/>
              <w:autoSpaceDN w:val="0"/>
              <w:adjustRightInd w:val="0"/>
              <w:ind w:left="-109" w:right="-107"/>
              <w:jc w:val="both"/>
              <w:rPr>
                <w:rFonts w:ascii="Arial" w:hAnsi="Arial" w:cs="Arial"/>
                <w:sz w:val="18"/>
                <w:szCs w:val="18"/>
              </w:rPr>
            </w:pPr>
          </w:p>
        </w:tc>
        <w:tc>
          <w:tcPr>
            <w:tcW w:w="694" w:type="dxa"/>
          </w:tcPr>
          <w:p w:rsidR="001D70A9" w:rsidRDefault="001D70A9" w:rsidP="00DD5348">
            <w:pPr>
              <w:autoSpaceDE w:val="0"/>
              <w:autoSpaceDN w:val="0"/>
              <w:adjustRightInd w:val="0"/>
              <w:ind w:left="-109" w:right="-107"/>
              <w:jc w:val="both"/>
              <w:rPr>
                <w:rFonts w:ascii="Arial" w:hAnsi="Arial" w:cs="Arial"/>
                <w:sz w:val="18"/>
                <w:szCs w:val="18"/>
              </w:rPr>
            </w:pPr>
          </w:p>
        </w:tc>
        <w:tc>
          <w:tcPr>
            <w:tcW w:w="820" w:type="dxa"/>
          </w:tcPr>
          <w:p w:rsidR="001D70A9" w:rsidRDefault="001D70A9" w:rsidP="00DD5348">
            <w:pPr>
              <w:autoSpaceDE w:val="0"/>
              <w:autoSpaceDN w:val="0"/>
              <w:adjustRightInd w:val="0"/>
              <w:ind w:left="-109" w:right="-107"/>
              <w:jc w:val="both"/>
              <w:rPr>
                <w:rFonts w:ascii="Arial" w:hAnsi="Arial" w:cs="Arial"/>
                <w:sz w:val="18"/>
                <w:szCs w:val="18"/>
              </w:rPr>
            </w:pPr>
          </w:p>
        </w:tc>
        <w:tc>
          <w:tcPr>
            <w:tcW w:w="947" w:type="dxa"/>
          </w:tcPr>
          <w:p w:rsidR="001D70A9" w:rsidRPr="00AC3F39" w:rsidRDefault="001D70A9" w:rsidP="0016373D">
            <w:pPr>
              <w:autoSpaceDE w:val="0"/>
              <w:autoSpaceDN w:val="0"/>
              <w:adjustRightInd w:val="0"/>
              <w:jc w:val="both"/>
              <w:rPr>
                <w:rFonts w:ascii="Arial" w:hAnsi="Arial" w:cs="Arial"/>
                <w:sz w:val="18"/>
                <w:szCs w:val="18"/>
              </w:rPr>
            </w:pPr>
            <w:r>
              <w:rPr>
                <w:rFonts w:ascii="Arial" w:hAnsi="Arial" w:cs="Arial"/>
                <w:sz w:val="18"/>
                <w:szCs w:val="18"/>
              </w:rPr>
              <w:t>23712</w:t>
            </w:r>
          </w:p>
        </w:tc>
        <w:tc>
          <w:tcPr>
            <w:tcW w:w="931" w:type="dxa"/>
          </w:tcPr>
          <w:p w:rsidR="001D70A9" w:rsidRPr="00AC3F39" w:rsidRDefault="001D70A9" w:rsidP="0016373D">
            <w:pPr>
              <w:autoSpaceDE w:val="0"/>
              <w:autoSpaceDN w:val="0"/>
              <w:adjustRightInd w:val="0"/>
              <w:jc w:val="both"/>
              <w:rPr>
                <w:rFonts w:ascii="Arial" w:hAnsi="Arial" w:cs="Arial"/>
                <w:sz w:val="18"/>
                <w:szCs w:val="18"/>
              </w:rPr>
            </w:pPr>
            <w:r>
              <w:rPr>
                <w:rFonts w:ascii="Arial" w:hAnsi="Arial" w:cs="Arial"/>
                <w:sz w:val="18"/>
                <w:szCs w:val="18"/>
              </w:rPr>
              <w:t>98800</w:t>
            </w:r>
          </w:p>
        </w:tc>
        <w:tc>
          <w:tcPr>
            <w:tcW w:w="1099" w:type="dxa"/>
          </w:tcPr>
          <w:p w:rsidR="001D70A9" w:rsidRPr="00AC3F39" w:rsidRDefault="001D70A9" w:rsidP="0016373D">
            <w:pPr>
              <w:autoSpaceDE w:val="0"/>
              <w:autoSpaceDN w:val="0"/>
              <w:adjustRightInd w:val="0"/>
              <w:jc w:val="both"/>
              <w:rPr>
                <w:rFonts w:ascii="Arial" w:hAnsi="Arial" w:cs="Arial"/>
                <w:sz w:val="18"/>
                <w:szCs w:val="18"/>
              </w:rPr>
            </w:pPr>
            <w:r>
              <w:rPr>
                <w:rFonts w:ascii="Arial" w:hAnsi="Arial" w:cs="Arial"/>
                <w:sz w:val="18"/>
                <w:szCs w:val="18"/>
              </w:rPr>
              <w:t>49200</w:t>
            </w:r>
          </w:p>
        </w:tc>
        <w:tc>
          <w:tcPr>
            <w:tcW w:w="724" w:type="dxa"/>
          </w:tcPr>
          <w:p w:rsidR="001D70A9" w:rsidRPr="00AC3F39" w:rsidRDefault="001D70A9" w:rsidP="0016373D">
            <w:pPr>
              <w:autoSpaceDE w:val="0"/>
              <w:autoSpaceDN w:val="0"/>
              <w:adjustRightInd w:val="0"/>
              <w:jc w:val="both"/>
              <w:rPr>
                <w:rFonts w:ascii="Arial" w:hAnsi="Arial" w:cs="Arial"/>
                <w:sz w:val="18"/>
                <w:szCs w:val="18"/>
              </w:rPr>
            </w:pPr>
          </w:p>
        </w:tc>
        <w:tc>
          <w:tcPr>
            <w:tcW w:w="1119" w:type="dxa"/>
          </w:tcPr>
          <w:p w:rsidR="001D70A9" w:rsidRPr="00AC3F39" w:rsidRDefault="001D70A9" w:rsidP="0016373D">
            <w:pPr>
              <w:autoSpaceDE w:val="0"/>
              <w:autoSpaceDN w:val="0"/>
              <w:adjustRightInd w:val="0"/>
              <w:jc w:val="both"/>
              <w:rPr>
                <w:rFonts w:ascii="Arial" w:hAnsi="Arial" w:cs="Arial"/>
                <w:sz w:val="18"/>
                <w:szCs w:val="18"/>
              </w:rPr>
            </w:pPr>
          </w:p>
        </w:tc>
        <w:tc>
          <w:tcPr>
            <w:tcW w:w="900" w:type="dxa"/>
          </w:tcPr>
          <w:p w:rsidR="001D70A9" w:rsidRPr="00AC3F39" w:rsidRDefault="001D70A9" w:rsidP="0016373D">
            <w:pPr>
              <w:autoSpaceDE w:val="0"/>
              <w:autoSpaceDN w:val="0"/>
              <w:adjustRightInd w:val="0"/>
              <w:jc w:val="both"/>
              <w:rPr>
                <w:rFonts w:ascii="Arial" w:hAnsi="Arial" w:cs="Arial"/>
                <w:sz w:val="18"/>
                <w:szCs w:val="18"/>
              </w:rPr>
            </w:pPr>
          </w:p>
        </w:tc>
        <w:tc>
          <w:tcPr>
            <w:tcW w:w="851" w:type="dxa"/>
            <w:tcBorders>
              <w:right w:val="double" w:sz="4" w:space="0" w:color="auto"/>
            </w:tcBorders>
          </w:tcPr>
          <w:p w:rsidR="001D70A9" w:rsidRPr="00AC3F39" w:rsidRDefault="001D70A9" w:rsidP="00805E51">
            <w:pPr>
              <w:autoSpaceDE w:val="0"/>
              <w:autoSpaceDN w:val="0"/>
              <w:adjustRightInd w:val="0"/>
              <w:jc w:val="both"/>
              <w:rPr>
                <w:rFonts w:ascii="Arial" w:hAnsi="Arial" w:cs="Arial"/>
                <w:sz w:val="18"/>
                <w:szCs w:val="18"/>
              </w:rPr>
            </w:pPr>
            <w:r>
              <w:rPr>
                <w:rFonts w:ascii="Arial" w:hAnsi="Arial" w:cs="Arial"/>
                <w:sz w:val="18"/>
                <w:szCs w:val="18"/>
              </w:rPr>
              <w:t>49200</w:t>
            </w:r>
          </w:p>
        </w:tc>
      </w:tr>
      <w:tr w:rsidR="001D70A9" w:rsidRPr="00AC3F39" w:rsidTr="001F4ABC">
        <w:tc>
          <w:tcPr>
            <w:tcW w:w="3369" w:type="dxa"/>
            <w:tcBorders>
              <w:left w:val="double" w:sz="4" w:space="0" w:color="auto"/>
            </w:tcBorders>
          </w:tcPr>
          <w:p w:rsidR="001D70A9" w:rsidRDefault="001D70A9" w:rsidP="00DD5348">
            <w:pPr>
              <w:autoSpaceDE w:val="0"/>
              <w:autoSpaceDN w:val="0"/>
              <w:adjustRightInd w:val="0"/>
              <w:jc w:val="both"/>
              <w:rPr>
                <w:rFonts w:ascii="Arial" w:hAnsi="Arial" w:cs="Arial"/>
                <w:sz w:val="18"/>
                <w:szCs w:val="18"/>
              </w:rPr>
            </w:pPr>
            <w:r>
              <w:rPr>
                <w:rFonts w:ascii="Arial" w:hAnsi="Arial" w:cs="Arial"/>
                <w:sz w:val="18"/>
                <w:szCs w:val="18"/>
              </w:rPr>
              <w:t>2015</w:t>
            </w:r>
          </w:p>
        </w:tc>
        <w:tc>
          <w:tcPr>
            <w:tcW w:w="2585" w:type="dxa"/>
          </w:tcPr>
          <w:p w:rsidR="001D70A9" w:rsidRDefault="001D70A9" w:rsidP="00DD5348">
            <w:pPr>
              <w:autoSpaceDE w:val="0"/>
              <w:autoSpaceDN w:val="0"/>
              <w:adjustRightInd w:val="0"/>
              <w:ind w:left="-74"/>
              <w:jc w:val="both"/>
              <w:rPr>
                <w:rFonts w:ascii="Arial" w:hAnsi="Arial" w:cs="Arial"/>
                <w:sz w:val="18"/>
                <w:szCs w:val="18"/>
              </w:rPr>
            </w:pPr>
          </w:p>
        </w:tc>
        <w:tc>
          <w:tcPr>
            <w:tcW w:w="709" w:type="dxa"/>
          </w:tcPr>
          <w:p w:rsidR="001D70A9" w:rsidRDefault="001D70A9" w:rsidP="00DD5348">
            <w:pPr>
              <w:autoSpaceDE w:val="0"/>
              <w:autoSpaceDN w:val="0"/>
              <w:adjustRightInd w:val="0"/>
              <w:ind w:left="-109" w:right="-107"/>
              <w:jc w:val="both"/>
              <w:rPr>
                <w:rFonts w:ascii="Arial" w:hAnsi="Arial" w:cs="Arial"/>
                <w:sz w:val="18"/>
                <w:szCs w:val="18"/>
              </w:rPr>
            </w:pPr>
          </w:p>
        </w:tc>
        <w:tc>
          <w:tcPr>
            <w:tcW w:w="694" w:type="dxa"/>
          </w:tcPr>
          <w:p w:rsidR="001D70A9" w:rsidRDefault="001D70A9" w:rsidP="00DD5348">
            <w:pPr>
              <w:autoSpaceDE w:val="0"/>
              <w:autoSpaceDN w:val="0"/>
              <w:adjustRightInd w:val="0"/>
              <w:ind w:left="-109" w:right="-107"/>
              <w:jc w:val="both"/>
              <w:rPr>
                <w:rFonts w:ascii="Arial" w:hAnsi="Arial" w:cs="Arial"/>
                <w:sz w:val="18"/>
                <w:szCs w:val="18"/>
              </w:rPr>
            </w:pPr>
          </w:p>
        </w:tc>
        <w:tc>
          <w:tcPr>
            <w:tcW w:w="820" w:type="dxa"/>
          </w:tcPr>
          <w:p w:rsidR="001D70A9" w:rsidRDefault="001D70A9" w:rsidP="00DD5348">
            <w:pPr>
              <w:autoSpaceDE w:val="0"/>
              <w:autoSpaceDN w:val="0"/>
              <w:adjustRightInd w:val="0"/>
              <w:ind w:left="-109" w:right="-107"/>
              <w:jc w:val="both"/>
              <w:rPr>
                <w:rFonts w:ascii="Arial" w:hAnsi="Arial" w:cs="Arial"/>
                <w:sz w:val="18"/>
                <w:szCs w:val="18"/>
              </w:rPr>
            </w:pPr>
          </w:p>
        </w:tc>
        <w:tc>
          <w:tcPr>
            <w:tcW w:w="947" w:type="dxa"/>
          </w:tcPr>
          <w:p w:rsidR="001D70A9" w:rsidRPr="00AC3F39" w:rsidRDefault="001D70A9" w:rsidP="0016373D">
            <w:pPr>
              <w:autoSpaceDE w:val="0"/>
              <w:autoSpaceDN w:val="0"/>
              <w:adjustRightInd w:val="0"/>
              <w:jc w:val="both"/>
              <w:rPr>
                <w:rFonts w:ascii="Arial" w:hAnsi="Arial" w:cs="Arial"/>
                <w:sz w:val="18"/>
                <w:szCs w:val="18"/>
              </w:rPr>
            </w:pPr>
            <w:r>
              <w:rPr>
                <w:rFonts w:ascii="Arial" w:hAnsi="Arial" w:cs="Arial"/>
                <w:sz w:val="18"/>
                <w:szCs w:val="18"/>
              </w:rPr>
              <w:t>11904</w:t>
            </w:r>
          </w:p>
        </w:tc>
        <w:tc>
          <w:tcPr>
            <w:tcW w:w="931" w:type="dxa"/>
          </w:tcPr>
          <w:p w:rsidR="001D70A9" w:rsidRPr="00AC3F39" w:rsidRDefault="001D70A9" w:rsidP="0016373D">
            <w:pPr>
              <w:autoSpaceDE w:val="0"/>
              <w:autoSpaceDN w:val="0"/>
              <w:adjustRightInd w:val="0"/>
              <w:jc w:val="both"/>
              <w:rPr>
                <w:rFonts w:ascii="Arial" w:hAnsi="Arial" w:cs="Arial"/>
                <w:sz w:val="18"/>
                <w:szCs w:val="18"/>
              </w:rPr>
            </w:pPr>
            <w:r>
              <w:rPr>
                <w:rFonts w:ascii="Arial" w:hAnsi="Arial" w:cs="Arial"/>
                <w:sz w:val="18"/>
                <w:szCs w:val="18"/>
              </w:rPr>
              <w:t>49600</w:t>
            </w:r>
          </w:p>
        </w:tc>
        <w:tc>
          <w:tcPr>
            <w:tcW w:w="1099" w:type="dxa"/>
          </w:tcPr>
          <w:p w:rsidR="001D70A9" w:rsidRPr="00AC3F39" w:rsidRDefault="001D70A9" w:rsidP="0016373D">
            <w:pPr>
              <w:autoSpaceDE w:val="0"/>
              <w:autoSpaceDN w:val="0"/>
              <w:adjustRightInd w:val="0"/>
              <w:jc w:val="both"/>
              <w:rPr>
                <w:rFonts w:ascii="Arial" w:hAnsi="Arial" w:cs="Arial"/>
                <w:sz w:val="18"/>
                <w:szCs w:val="18"/>
              </w:rPr>
            </w:pPr>
            <w:r>
              <w:rPr>
                <w:rFonts w:ascii="Arial" w:hAnsi="Arial" w:cs="Arial"/>
                <w:sz w:val="18"/>
                <w:szCs w:val="18"/>
              </w:rPr>
              <w:t>49600</w:t>
            </w:r>
          </w:p>
        </w:tc>
        <w:tc>
          <w:tcPr>
            <w:tcW w:w="724" w:type="dxa"/>
          </w:tcPr>
          <w:p w:rsidR="001D70A9" w:rsidRPr="00AC3F39" w:rsidRDefault="001D70A9" w:rsidP="0016373D">
            <w:pPr>
              <w:autoSpaceDE w:val="0"/>
              <w:autoSpaceDN w:val="0"/>
              <w:adjustRightInd w:val="0"/>
              <w:jc w:val="both"/>
              <w:rPr>
                <w:rFonts w:ascii="Arial" w:hAnsi="Arial" w:cs="Arial"/>
                <w:sz w:val="18"/>
                <w:szCs w:val="18"/>
              </w:rPr>
            </w:pPr>
          </w:p>
        </w:tc>
        <w:tc>
          <w:tcPr>
            <w:tcW w:w="1119" w:type="dxa"/>
          </w:tcPr>
          <w:p w:rsidR="001D70A9" w:rsidRPr="00AC3F39" w:rsidRDefault="001D70A9" w:rsidP="0016373D">
            <w:pPr>
              <w:autoSpaceDE w:val="0"/>
              <w:autoSpaceDN w:val="0"/>
              <w:adjustRightInd w:val="0"/>
              <w:jc w:val="both"/>
              <w:rPr>
                <w:rFonts w:ascii="Arial" w:hAnsi="Arial" w:cs="Arial"/>
                <w:sz w:val="18"/>
                <w:szCs w:val="18"/>
              </w:rPr>
            </w:pPr>
          </w:p>
        </w:tc>
        <w:tc>
          <w:tcPr>
            <w:tcW w:w="900" w:type="dxa"/>
          </w:tcPr>
          <w:p w:rsidR="001D70A9" w:rsidRPr="00AC3F39" w:rsidRDefault="001D70A9" w:rsidP="0016373D">
            <w:pPr>
              <w:autoSpaceDE w:val="0"/>
              <w:autoSpaceDN w:val="0"/>
              <w:adjustRightInd w:val="0"/>
              <w:jc w:val="both"/>
              <w:rPr>
                <w:rFonts w:ascii="Arial" w:hAnsi="Arial" w:cs="Arial"/>
                <w:sz w:val="18"/>
                <w:szCs w:val="18"/>
              </w:rPr>
            </w:pPr>
          </w:p>
        </w:tc>
        <w:tc>
          <w:tcPr>
            <w:tcW w:w="851" w:type="dxa"/>
            <w:tcBorders>
              <w:right w:val="double" w:sz="4" w:space="0" w:color="auto"/>
            </w:tcBorders>
          </w:tcPr>
          <w:p w:rsidR="001D70A9" w:rsidRPr="00AC3F39" w:rsidRDefault="001D70A9" w:rsidP="00805E51">
            <w:pPr>
              <w:autoSpaceDE w:val="0"/>
              <w:autoSpaceDN w:val="0"/>
              <w:adjustRightInd w:val="0"/>
              <w:jc w:val="both"/>
              <w:rPr>
                <w:rFonts w:ascii="Arial" w:hAnsi="Arial" w:cs="Arial"/>
                <w:sz w:val="18"/>
                <w:szCs w:val="18"/>
              </w:rPr>
            </w:pPr>
            <w:r>
              <w:rPr>
                <w:rFonts w:ascii="Arial" w:hAnsi="Arial" w:cs="Arial"/>
                <w:sz w:val="18"/>
                <w:szCs w:val="18"/>
              </w:rPr>
              <w:t>49600</w:t>
            </w:r>
          </w:p>
        </w:tc>
      </w:tr>
      <w:tr w:rsidR="001D70A9" w:rsidRPr="00AC3F39" w:rsidTr="001F4ABC">
        <w:tc>
          <w:tcPr>
            <w:tcW w:w="3369" w:type="dxa"/>
            <w:tcBorders>
              <w:left w:val="double" w:sz="4" w:space="0" w:color="auto"/>
            </w:tcBorders>
          </w:tcPr>
          <w:p w:rsidR="001D70A9" w:rsidRDefault="001D70A9" w:rsidP="00DD5348">
            <w:pPr>
              <w:autoSpaceDE w:val="0"/>
              <w:autoSpaceDN w:val="0"/>
              <w:adjustRightInd w:val="0"/>
              <w:jc w:val="both"/>
              <w:rPr>
                <w:rFonts w:ascii="Arial" w:hAnsi="Arial" w:cs="Arial"/>
                <w:sz w:val="18"/>
                <w:szCs w:val="18"/>
              </w:rPr>
            </w:pPr>
            <w:r>
              <w:rPr>
                <w:rFonts w:ascii="Arial" w:hAnsi="Arial" w:cs="Arial"/>
                <w:sz w:val="18"/>
                <w:szCs w:val="18"/>
              </w:rPr>
              <w:t>Строительство объектов малоэтажного жилищного строительства с.Нижняя Есауловка</w:t>
            </w:r>
          </w:p>
        </w:tc>
        <w:tc>
          <w:tcPr>
            <w:tcW w:w="2585" w:type="dxa"/>
          </w:tcPr>
          <w:p w:rsidR="001D70A9" w:rsidRDefault="001D70A9" w:rsidP="00DD5348">
            <w:pPr>
              <w:autoSpaceDE w:val="0"/>
              <w:autoSpaceDN w:val="0"/>
              <w:adjustRightInd w:val="0"/>
              <w:ind w:left="-74"/>
              <w:jc w:val="both"/>
              <w:rPr>
                <w:rFonts w:ascii="Arial" w:hAnsi="Arial" w:cs="Arial"/>
                <w:sz w:val="18"/>
                <w:szCs w:val="18"/>
              </w:rPr>
            </w:pPr>
            <w:r>
              <w:rPr>
                <w:rFonts w:ascii="Arial" w:hAnsi="Arial" w:cs="Arial"/>
                <w:sz w:val="18"/>
                <w:szCs w:val="18"/>
              </w:rPr>
              <w:t>100 жилых домов общей площадью 10 тыс. кв.м</w:t>
            </w:r>
          </w:p>
        </w:tc>
        <w:tc>
          <w:tcPr>
            <w:tcW w:w="709" w:type="dxa"/>
          </w:tcPr>
          <w:p w:rsidR="001D70A9" w:rsidRDefault="001D70A9" w:rsidP="00DD5348">
            <w:pPr>
              <w:autoSpaceDE w:val="0"/>
              <w:autoSpaceDN w:val="0"/>
              <w:adjustRightInd w:val="0"/>
              <w:ind w:left="-109" w:right="-107"/>
              <w:jc w:val="both"/>
              <w:rPr>
                <w:rFonts w:ascii="Arial" w:hAnsi="Arial" w:cs="Arial"/>
                <w:sz w:val="18"/>
                <w:szCs w:val="18"/>
              </w:rPr>
            </w:pPr>
            <w:r>
              <w:rPr>
                <w:rFonts w:ascii="Arial" w:hAnsi="Arial" w:cs="Arial"/>
                <w:sz w:val="18"/>
                <w:szCs w:val="18"/>
              </w:rPr>
              <w:t>2014</w:t>
            </w:r>
          </w:p>
        </w:tc>
        <w:tc>
          <w:tcPr>
            <w:tcW w:w="694" w:type="dxa"/>
          </w:tcPr>
          <w:p w:rsidR="001D70A9" w:rsidRDefault="001D70A9" w:rsidP="00DD5348">
            <w:pPr>
              <w:autoSpaceDE w:val="0"/>
              <w:autoSpaceDN w:val="0"/>
              <w:adjustRightInd w:val="0"/>
              <w:ind w:left="-109" w:right="-107"/>
              <w:jc w:val="both"/>
              <w:rPr>
                <w:rFonts w:ascii="Arial" w:hAnsi="Arial" w:cs="Arial"/>
                <w:sz w:val="18"/>
                <w:szCs w:val="18"/>
              </w:rPr>
            </w:pPr>
            <w:r>
              <w:rPr>
                <w:rFonts w:ascii="Arial" w:hAnsi="Arial" w:cs="Arial"/>
                <w:sz w:val="18"/>
                <w:szCs w:val="18"/>
              </w:rPr>
              <w:t>2015</w:t>
            </w:r>
          </w:p>
        </w:tc>
        <w:tc>
          <w:tcPr>
            <w:tcW w:w="820" w:type="dxa"/>
          </w:tcPr>
          <w:p w:rsidR="001D70A9" w:rsidRDefault="001D70A9" w:rsidP="00DD5348">
            <w:pPr>
              <w:autoSpaceDE w:val="0"/>
              <w:autoSpaceDN w:val="0"/>
              <w:adjustRightInd w:val="0"/>
              <w:ind w:left="-109" w:right="-107"/>
              <w:jc w:val="both"/>
              <w:rPr>
                <w:rFonts w:ascii="Arial" w:hAnsi="Arial" w:cs="Arial"/>
                <w:sz w:val="18"/>
                <w:szCs w:val="18"/>
              </w:rPr>
            </w:pPr>
            <w:r>
              <w:rPr>
                <w:rFonts w:ascii="Arial" w:hAnsi="Arial" w:cs="Arial"/>
                <w:sz w:val="18"/>
                <w:szCs w:val="18"/>
              </w:rPr>
              <w:t>11154</w:t>
            </w:r>
          </w:p>
        </w:tc>
        <w:tc>
          <w:tcPr>
            <w:tcW w:w="947" w:type="dxa"/>
          </w:tcPr>
          <w:p w:rsidR="001D70A9" w:rsidRPr="00AC3F39" w:rsidRDefault="001D70A9" w:rsidP="0016373D">
            <w:pPr>
              <w:autoSpaceDE w:val="0"/>
              <w:autoSpaceDN w:val="0"/>
              <w:adjustRightInd w:val="0"/>
              <w:jc w:val="both"/>
              <w:rPr>
                <w:rFonts w:ascii="Arial" w:hAnsi="Arial" w:cs="Arial"/>
                <w:sz w:val="18"/>
                <w:szCs w:val="18"/>
              </w:rPr>
            </w:pPr>
          </w:p>
        </w:tc>
        <w:tc>
          <w:tcPr>
            <w:tcW w:w="931" w:type="dxa"/>
          </w:tcPr>
          <w:p w:rsidR="001D70A9" w:rsidRPr="00AC3F39" w:rsidRDefault="001D70A9" w:rsidP="0016373D">
            <w:pPr>
              <w:autoSpaceDE w:val="0"/>
              <w:autoSpaceDN w:val="0"/>
              <w:adjustRightInd w:val="0"/>
              <w:jc w:val="both"/>
              <w:rPr>
                <w:rFonts w:ascii="Arial" w:hAnsi="Arial" w:cs="Arial"/>
                <w:sz w:val="18"/>
                <w:szCs w:val="18"/>
              </w:rPr>
            </w:pPr>
          </w:p>
        </w:tc>
        <w:tc>
          <w:tcPr>
            <w:tcW w:w="1099" w:type="dxa"/>
          </w:tcPr>
          <w:p w:rsidR="001D70A9" w:rsidRPr="00AC3F39" w:rsidRDefault="001D70A9" w:rsidP="0016373D">
            <w:pPr>
              <w:autoSpaceDE w:val="0"/>
              <w:autoSpaceDN w:val="0"/>
              <w:adjustRightInd w:val="0"/>
              <w:jc w:val="both"/>
              <w:rPr>
                <w:rFonts w:ascii="Arial" w:hAnsi="Arial" w:cs="Arial"/>
                <w:sz w:val="18"/>
                <w:szCs w:val="18"/>
              </w:rPr>
            </w:pPr>
            <w:r>
              <w:rPr>
                <w:rFonts w:ascii="Arial" w:hAnsi="Arial" w:cs="Arial"/>
                <w:sz w:val="18"/>
                <w:szCs w:val="18"/>
              </w:rPr>
              <w:t>46400</w:t>
            </w:r>
          </w:p>
        </w:tc>
        <w:tc>
          <w:tcPr>
            <w:tcW w:w="724" w:type="dxa"/>
          </w:tcPr>
          <w:p w:rsidR="001D70A9" w:rsidRPr="00AC3F39" w:rsidRDefault="001D70A9" w:rsidP="0016373D">
            <w:pPr>
              <w:autoSpaceDE w:val="0"/>
              <w:autoSpaceDN w:val="0"/>
              <w:adjustRightInd w:val="0"/>
              <w:jc w:val="both"/>
              <w:rPr>
                <w:rFonts w:ascii="Arial" w:hAnsi="Arial" w:cs="Arial"/>
                <w:sz w:val="18"/>
                <w:szCs w:val="18"/>
              </w:rPr>
            </w:pPr>
          </w:p>
        </w:tc>
        <w:tc>
          <w:tcPr>
            <w:tcW w:w="1119" w:type="dxa"/>
          </w:tcPr>
          <w:p w:rsidR="001D70A9" w:rsidRPr="00AC3F39" w:rsidRDefault="001D70A9" w:rsidP="0016373D">
            <w:pPr>
              <w:autoSpaceDE w:val="0"/>
              <w:autoSpaceDN w:val="0"/>
              <w:adjustRightInd w:val="0"/>
              <w:jc w:val="both"/>
              <w:rPr>
                <w:rFonts w:ascii="Arial" w:hAnsi="Arial" w:cs="Arial"/>
                <w:sz w:val="18"/>
                <w:szCs w:val="18"/>
              </w:rPr>
            </w:pPr>
          </w:p>
        </w:tc>
        <w:tc>
          <w:tcPr>
            <w:tcW w:w="900" w:type="dxa"/>
          </w:tcPr>
          <w:p w:rsidR="001D70A9" w:rsidRPr="00AC3F39" w:rsidRDefault="001D70A9" w:rsidP="0016373D">
            <w:pPr>
              <w:autoSpaceDE w:val="0"/>
              <w:autoSpaceDN w:val="0"/>
              <w:adjustRightInd w:val="0"/>
              <w:jc w:val="both"/>
              <w:rPr>
                <w:rFonts w:ascii="Arial" w:hAnsi="Arial" w:cs="Arial"/>
                <w:sz w:val="18"/>
                <w:szCs w:val="18"/>
              </w:rPr>
            </w:pPr>
          </w:p>
        </w:tc>
        <w:tc>
          <w:tcPr>
            <w:tcW w:w="851" w:type="dxa"/>
            <w:tcBorders>
              <w:right w:val="double" w:sz="4" w:space="0" w:color="auto"/>
            </w:tcBorders>
          </w:tcPr>
          <w:p w:rsidR="001D70A9" w:rsidRPr="00AC3F39" w:rsidRDefault="001D70A9" w:rsidP="00805E51">
            <w:pPr>
              <w:autoSpaceDE w:val="0"/>
              <w:autoSpaceDN w:val="0"/>
              <w:adjustRightInd w:val="0"/>
              <w:jc w:val="both"/>
              <w:rPr>
                <w:rFonts w:ascii="Arial" w:hAnsi="Arial" w:cs="Arial"/>
                <w:sz w:val="18"/>
                <w:szCs w:val="18"/>
              </w:rPr>
            </w:pPr>
            <w:r>
              <w:rPr>
                <w:rFonts w:ascii="Arial" w:hAnsi="Arial" w:cs="Arial"/>
                <w:sz w:val="18"/>
                <w:szCs w:val="18"/>
              </w:rPr>
              <w:t>46400</w:t>
            </w:r>
          </w:p>
        </w:tc>
      </w:tr>
      <w:tr w:rsidR="001D70A9" w:rsidRPr="00AC3F39" w:rsidTr="001F4ABC">
        <w:tc>
          <w:tcPr>
            <w:tcW w:w="3369" w:type="dxa"/>
            <w:tcBorders>
              <w:left w:val="double" w:sz="4" w:space="0" w:color="auto"/>
            </w:tcBorders>
          </w:tcPr>
          <w:p w:rsidR="001D70A9" w:rsidRDefault="001D70A9" w:rsidP="00DD5348">
            <w:pPr>
              <w:autoSpaceDE w:val="0"/>
              <w:autoSpaceDN w:val="0"/>
              <w:adjustRightInd w:val="0"/>
              <w:jc w:val="both"/>
              <w:rPr>
                <w:rFonts w:ascii="Arial" w:hAnsi="Arial" w:cs="Arial"/>
                <w:sz w:val="18"/>
                <w:szCs w:val="18"/>
              </w:rPr>
            </w:pPr>
            <w:r>
              <w:rPr>
                <w:rFonts w:ascii="Arial" w:hAnsi="Arial" w:cs="Arial"/>
                <w:sz w:val="18"/>
                <w:szCs w:val="18"/>
              </w:rPr>
              <w:t>2014</w:t>
            </w:r>
          </w:p>
        </w:tc>
        <w:tc>
          <w:tcPr>
            <w:tcW w:w="2585" w:type="dxa"/>
          </w:tcPr>
          <w:p w:rsidR="001D70A9" w:rsidRDefault="001D70A9" w:rsidP="00DD5348">
            <w:pPr>
              <w:autoSpaceDE w:val="0"/>
              <w:autoSpaceDN w:val="0"/>
              <w:adjustRightInd w:val="0"/>
              <w:ind w:left="-74"/>
              <w:jc w:val="both"/>
              <w:rPr>
                <w:rFonts w:ascii="Arial" w:hAnsi="Arial" w:cs="Arial"/>
                <w:sz w:val="18"/>
                <w:szCs w:val="18"/>
              </w:rPr>
            </w:pPr>
          </w:p>
        </w:tc>
        <w:tc>
          <w:tcPr>
            <w:tcW w:w="709" w:type="dxa"/>
          </w:tcPr>
          <w:p w:rsidR="001D70A9" w:rsidRDefault="001D70A9" w:rsidP="00DD5348">
            <w:pPr>
              <w:autoSpaceDE w:val="0"/>
              <w:autoSpaceDN w:val="0"/>
              <w:adjustRightInd w:val="0"/>
              <w:ind w:left="-109" w:right="-107"/>
              <w:jc w:val="both"/>
              <w:rPr>
                <w:rFonts w:ascii="Arial" w:hAnsi="Arial" w:cs="Arial"/>
                <w:sz w:val="18"/>
                <w:szCs w:val="18"/>
              </w:rPr>
            </w:pPr>
          </w:p>
        </w:tc>
        <w:tc>
          <w:tcPr>
            <w:tcW w:w="694" w:type="dxa"/>
          </w:tcPr>
          <w:p w:rsidR="001D70A9" w:rsidRDefault="001D70A9" w:rsidP="00DD5348">
            <w:pPr>
              <w:autoSpaceDE w:val="0"/>
              <w:autoSpaceDN w:val="0"/>
              <w:adjustRightInd w:val="0"/>
              <w:ind w:left="-109" w:right="-107"/>
              <w:jc w:val="both"/>
              <w:rPr>
                <w:rFonts w:ascii="Arial" w:hAnsi="Arial" w:cs="Arial"/>
                <w:sz w:val="18"/>
                <w:szCs w:val="18"/>
              </w:rPr>
            </w:pPr>
          </w:p>
        </w:tc>
        <w:tc>
          <w:tcPr>
            <w:tcW w:w="820" w:type="dxa"/>
          </w:tcPr>
          <w:p w:rsidR="001D70A9" w:rsidRDefault="001D70A9" w:rsidP="00DD5348">
            <w:pPr>
              <w:autoSpaceDE w:val="0"/>
              <w:autoSpaceDN w:val="0"/>
              <w:adjustRightInd w:val="0"/>
              <w:ind w:left="-109" w:right="-107"/>
              <w:jc w:val="both"/>
              <w:rPr>
                <w:rFonts w:ascii="Arial" w:hAnsi="Arial" w:cs="Arial"/>
                <w:sz w:val="18"/>
                <w:szCs w:val="18"/>
              </w:rPr>
            </w:pPr>
          </w:p>
        </w:tc>
        <w:tc>
          <w:tcPr>
            <w:tcW w:w="947" w:type="dxa"/>
          </w:tcPr>
          <w:p w:rsidR="001D70A9" w:rsidRPr="00AC3F39" w:rsidRDefault="001D70A9" w:rsidP="0016373D">
            <w:pPr>
              <w:autoSpaceDE w:val="0"/>
              <w:autoSpaceDN w:val="0"/>
              <w:adjustRightInd w:val="0"/>
              <w:jc w:val="both"/>
              <w:rPr>
                <w:rFonts w:ascii="Arial" w:hAnsi="Arial" w:cs="Arial"/>
                <w:sz w:val="18"/>
                <w:szCs w:val="18"/>
              </w:rPr>
            </w:pPr>
            <w:r>
              <w:rPr>
                <w:rFonts w:ascii="Arial" w:hAnsi="Arial" w:cs="Arial"/>
                <w:sz w:val="18"/>
                <w:szCs w:val="18"/>
              </w:rPr>
              <w:t>11154</w:t>
            </w:r>
          </w:p>
        </w:tc>
        <w:tc>
          <w:tcPr>
            <w:tcW w:w="931" w:type="dxa"/>
          </w:tcPr>
          <w:p w:rsidR="001D70A9" w:rsidRPr="00AC3F39" w:rsidRDefault="001D70A9" w:rsidP="0016373D">
            <w:pPr>
              <w:autoSpaceDE w:val="0"/>
              <w:autoSpaceDN w:val="0"/>
              <w:adjustRightInd w:val="0"/>
              <w:jc w:val="both"/>
              <w:rPr>
                <w:rFonts w:ascii="Arial" w:hAnsi="Arial" w:cs="Arial"/>
                <w:sz w:val="18"/>
                <w:szCs w:val="18"/>
              </w:rPr>
            </w:pPr>
            <w:r>
              <w:rPr>
                <w:rFonts w:ascii="Arial" w:hAnsi="Arial" w:cs="Arial"/>
                <w:sz w:val="18"/>
                <w:szCs w:val="18"/>
              </w:rPr>
              <w:t>46400</w:t>
            </w:r>
          </w:p>
        </w:tc>
        <w:tc>
          <w:tcPr>
            <w:tcW w:w="1099" w:type="dxa"/>
          </w:tcPr>
          <w:p w:rsidR="001D70A9" w:rsidRPr="00AC3F39" w:rsidRDefault="001D70A9" w:rsidP="0016373D">
            <w:pPr>
              <w:autoSpaceDE w:val="0"/>
              <w:autoSpaceDN w:val="0"/>
              <w:adjustRightInd w:val="0"/>
              <w:jc w:val="both"/>
              <w:rPr>
                <w:rFonts w:ascii="Arial" w:hAnsi="Arial" w:cs="Arial"/>
                <w:sz w:val="18"/>
                <w:szCs w:val="18"/>
              </w:rPr>
            </w:pPr>
            <w:r>
              <w:rPr>
                <w:rFonts w:ascii="Arial" w:hAnsi="Arial" w:cs="Arial"/>
                <w:sz w:val="18"/>
                <w:szCs w:val="18"/>
              </w:rPr>
              <w:t>21600</w:t>
            </w:r>
          </w:p>
        </w:tc>
        <w:tc>
          <w:tcPr>
            <w:tcW w:w="724" w:type="dxa"/>
          </w:tcPr>
          <w:p w:rsidR="001D70A9" w:rsidRPr="00AC3F39" w:rsidRDefault="001D70A9" w:rsidP="0016373D">
            <w:pPr>
              <w:autoSpaceDE w:val="0"/>
              <w:autoSpaceDN w:val="0"/>
              <w:adjustRightInd w:val="0"/>
              <w:jc w:val="both"/>
              <w:rPr>
                <w:rFonts w:ascii="Arial" w:hAnsi="Arial" w:cs="Arial"/>
                <w:sz w:val="18"/>
                <w:szCs w:val="18"/>
              </w:rPr>
            </w:pPr>
          </w:p>
        </w:tc>
        <w:tc>
          <w:tcPr>
            <w:tcW w:w="1119" w:type="dxa"/>
          </w:tcPr>
          <w:p w:rsidR="001D70A9" w:rsidRPr="00AC3F39" w:rsidRDefault="001D70A9" w:rsidP="0016373D">
            <w:pPr>
              <w:autoSpaceDE w:val="0"/>
              <w:autoSpaceDN w:val="0"/>
              <w:adjustRightInd w:val="0"/>
              <w:jc w:val="both"/>
              <w:rPr>
                <w:rFonts w:ascii="Arial" w:hAnsi="Arial" w:cs="Arial"/>
                <w:sz w:val="18"/>
                <w:szCs w:val="18"/>
              </w:rPr>
            </w:pPr>
          </w:p>
        </w:tc>
        <w:tc>
          <w:tcPr>
            <w:tcW w:w="900" w:type="dxa"/>
          </w:tcPr>
          <w:p w:rsidR="001D70A9" w:rsidRPr="00AC3F39" w:rsidRDefault="001D70A9" w:rsidP="0016373D">
            <w:pPr>
              <w:autoSpaceDE w:val="0"/>
              <w:autoSpaceDN w:val="0"/>
              <w:adjustRightInd w:val="0"/>
              <w:jc w:val="both"/>
              <w:rPr>
                <w:rFonts w:ascii="Arial" w:hAnsi="Arial" w:cs="Arial"/>
                <w:sz w:val="18"/>
                <w:szCs w:val="18"/>
              </w:rPr>
            </w:pPr>
          </w:p>
        </w:tc>
        <w:tc>
          <w:tcPr>
            <w:tcW w:w="851" w:type="dxa"/>
            <w:tcBorders>
              <w:right w:val="double" w:sz="4" w:space="0" w:color="auto"/>
            </w:tcBorders>
          </w:tcPr>
          <w:p w:rsidR="001D70A9" w:rsidRPr="00AC3F39" w:rsidRDefault="001D70A9" w:rsidP="00805E51">
            <w:pPr>
              <w:autoSpaceDE w:val="0"/>
              <w:autoSpaceDN w:val="0"/>
              <w:adjustRightInd w:val="0"/>
              <w:jc w:val="both"/>
              <w:rPr>
                <w:rFonts w:ascii="Arial" w:hAnsi="Arial" w:cs="Arial"/>
                <w:sz w:val="18"/>
                <w:szCs w:val="18"/>
              </w:rPr>
            </w:pPr>
            <w:r>
              <w:rPr>
                <w:rFonts w:ascii="Arial" w:hAnsi="Arial" w:cs="Arial"/>
                <w:sz w:val="18"/>
                <w:szCs w:val="18"/>
              </w:rPr>
              <w:t>21600</w:t>
            </w:r>
          </w:p>
        </w:tc>
      </w:tr>
      <w:tr w:rsidR="001D70A9" w:rsidRPr="00AC3F39" w:rsidTr="001F4ABC">
        <w:tc>
          <w:tcPr>
            <w:tcW w:w="3369" w:type="dxa"/>
            <w:tcBorders>
              <w:left w:val="double" w:sz="4" w:space="0" w:color="auto"/>
            </w:tcBorders>
          </w:tcPr>
          <w:p w:rsidR="001D70A9" w:rsidRDefault="001D70A9" w:rsidP="00DD5348">
            <w:pPr>
              <w:autoSpaceDE w:val="0"/>
              <w:autoSpaceDN w:val="0"/>
              <w:adjustRightInd w:val="0"/>
              <w:jc w:val="both"/>
              <w:rPr>
                <w:rFonts w:ascii="Arial" w:hAnsi="Arial" w:cs="Arial"/>
                <w:sz w:val="18"/>
                <w:szCs w:val="18"/>
              </w:rPr>
            </w:pPr>
            <w:r>
              <w:rPr>
                <w:rFonts w:ascii="Arial" w:hAnsi="Arial" w:cs="Arial"/>
                <w:sz w:val="18"/>
                <w:szCs w:val="18"/>
              </w:rPr>
              <w:t>2015</w:t>
            </w:r>
          </w:p>
        </w:tc>
        <w:tc>
          <w:tcPr>
            <w:tcW w:w="2585" w:type="dxa"/>
          </w:tcPr>
          <w:p w:rsidR="001D70A9" w:rsidRDefault="001D70A9" w:rsidP="00DD5348">
            <w:pPr>
              <w:autoSpaceDE w:val="0"/>
              <w:autoSpaceDN w:val="0"/>
              <w:adjustRightInd w:val="0"/>
              <w:ind w:left="-74"/>
              <w:jc w:val="both"/>
              <w:rPr>
                <w:rFonts w:ascii="Arial" w:hAnsi="Arial" w:cs="Arial"/>
                <w:sz w:val="18"/>
                <w:szCs w:val="18"/>
              </w:rPr>
            </w:pPr>
          </w:p>
        </w:tc>
        <w:tc>
          <w:tcPr>
            <w:tcW w:w="709" w:type="dxa"/>
          </w:tcPr>
          <w:p w:rsidR="001D70A9" w:rsidRDefault="001D70A9" w:rsidP="00DD5348">
            <w:pPr>
              <w:autoSpaceDE w:val="0"/>
              <w:autoSpaceDN w:val="0"/>
              <w:adjustRightInd w:val="0"/>
              <w:ind w:left="-109" w:right="-107"/>
              <w:jc w:val="both"/>
              <w:rPr>
                <w:rFonts w:ascii="Arial" w:hAnsi="Arial" w:cs="Arial"/>
                <w:sz w:val="18"/>
                <w:szCs w:val="18"/>
              </w:rPr>
            </w:pPr>
          </w:p>
        </w:tc>
        <w:tc>
          <w:tcPr>
            <w:tcW w:w="694" w:type="dxa"/>
          </w:tcPr>
          <w:p w:rsidR="001D70A9" w:rsidRDefault="001D70A9" w:rsidP="00DD5348">
            <w:pPr>
              <w:autoSpaceDE w:val="0"/>
              <w:autoSpaceDN w:val="0"/>
              <w:adjustRightInd w:val="0"/>
              <w:ind w:left="-109" w:right="-107"/>
              <w:jc w:val="both"/>
              <w:rPr>
                <w:rFonts w:ascii="Arial" w:hAnsi="Arial" w:cs="Arial"/>
                <w:sz w:val="18"/>
                <w:szCs w:val="18"/>
              </w:rPr>
            </w:pPr>
          </w:p>
        </w:tc>
        <w:tc>
          <w:tcPr>
            <w:tcW w:w="820" w:type="dxa"/>
          </w:tcPr>
          <w:p w:rsidR="001D70A9" w:rsidRDefault="001D70A9" w:rsidP="00DD5348">
            <w:pPr>
              <w:autoSpaceDE w:val="0"/>
              <w:autoSpaceDN w:val="0"/>
              <w:adjustRightInd w:val="0"/>
              <w:ind w:left="-109" w:right="-107"/>
              <w:jc w:val="both"/>
              <w:rPr>
                <w:rFonts w:ascii="Arial" w:hAnsi="Arial" w:cs="Arial"/>
                <w:sz w:val="18"/>
                <w:szCs w:val="18"/>
              </w:rPr>
            </w:pPr>
          </w:p>
        </w:tc>
        <w:tc>
          <w:tcPr>
            <w:tcW w:w="947" w:type="dxa"/>
          </w:tcPr>
          <w:p w:rsidR="001D70A9" w:rsidRPr="00AC3F39" w:rsidRDefault="001D70A9" w:rsidP="0016373D">
            <w:pPr>
              <w:autoSpaceDE w:val="0"/>
              <w:autoSpaceDN w:val="0"/>
              <w:adjustRightInd w:val="0"/>
              <w:jc w:val="both"/>
              <w:rPr>
                <w:rFonts w:ascii="Arial" w:hAnsi="Arial" w:cs="Arial"/>
                <w:sz w:val="18"/>
                <w:szCs w:val="18"/>
              </w:rPr>
            </w:pPr>
            <w:r>
              <w:rPr>
                <w:rFonts w:ascii="Arial" w:hAnsi="Arial" w:cs="Arial"/>
                <w:sz w:val="18"/>
                <w:szCs w:val="18"/>
              </w:rPr>
              <w:t>5952</w:t>
            </w:r>
          </w:p>
        </w:tc>
        <w:tc>
          <w:tcPr>
            <w:tcW w:w="931" w:type="dxa"/>
          </w:tcPr>
          <w:p w:rsidR="001D70A9" w:rsidRPr="00AC3F39" w:rsidRDefault="001D70A9" w:rsidP="0016373D">
            <w:pPr>
              <w:autoSpaceDE w:val="0"/>
              <w:autoSpaceDN w:val="0"/>
              <w:adjustRightInd w:val="0"/>
              <w:jc w:val="both"/>
              <w:rPr>
                <w:rFonts w:ascii="Arial" w:hAnsi="Arial" w:cs="Arial"/>
                <w:sz w:val="18"/>
                <w:szCs w:val="18"/>
              </w:rPr>
            </w:pPr>
            <w:r>
              <w:rPr>
                <w:rFonts w:ascii="Arial" w:hAnsi="Arial" w:cs="Arial"/>
                <w:sz w:val="18"/>
                <w:szCs w:val="18"/>
              </w:rPr>
              <w:t>24800</w:t>
            </w:r>
          </w:p>
        </w:tc>
        <w:tc>
          <w:tcPr>
            <w:tcW w:w="1099" w:type="dxa"/>
          </w:tcPr>
          <w:p w:rsidR="001D70A9" w:rsidRPr="00AC3F39" w:rsidRDefault="001D70A9" w:rsidP="0016373D">
            <w:pPr>
              <w:autoSpaceDE w:val="0"/>
              <w:autoSpaceDN w:val="0"/>
              <w:adjustRightInd w:val="0"/>
              <w:jc w:val="both"/>
              <w:rPr>
                <w:rFonts w:ascii="Arial" w:hAnsi="Arial" w:cs="Arial"/>
                <w:sz w:val="18"/>
                <w:szCs w:val="18"/>
              </w:rPr>
            </w:pPr>
            <w:r>
              <w:rPr>
                <w:rFonts w:ascii="Arial" w:hAnsi="Arial" w:cs="Arial"/>
                <w:sz w:val="18"/>
                <w:szCs w:val="18"/>
              </w:rPr>
              <w:t>24800</w:t>
            </w:r>
          </w:p>
        </w:tc>
        <w:tc>
          <w:tcPr>
            <w:tcW w:w="724" w:type="dxa"/>
          </w:tcPr>
          <w:p w:rsidR="001D70A9" w:rsidRPr="00AC3F39" w:rsidRDefault="001D70A9" w:rsidP="0016373D">
            <w:pPr>
              <w:autoSpaceDE w:val="0"/>
              <w:autoSpaceDN w:val="0"/>
              <w:adjustRightInd w:val="0"/>
              <w:jc w:val="both"/>
              <w:rPr>
                <w:rFonts w:ascii="Arial" w:hAnsi="Arial" w:cs="Arial"/>
                <w:sz w:val="18"/>
                <w:szCs w:val="18"/>
              </w:rPr>
            </w:pPr>
          </w:p>
        </w:tc>
        <w:tc>
          <w:tcPr>
            <w:tcW w:w="1119" w:type="dxa"/>
          </w:tcPr>
          <w:p w:rsidR="001D70A9" w:rsidRPr="00AC3F39" w:rsidRDefault="001D70A9" w:rsidP="0016373D">
            <w:pPr>
              <w:autoSpaceDE w:val="0"/>
              <w:autoSpaceDN w:val="0"/>
              <w:adjustRightInd w:val="0"/>
              <w:jc w:val="both"/>
              <w:rPr>
                <w:rFonts w:ascii="Arial" w:hAnsi="Arial" w:cs="Arial"/>
                <w:sz w:val="18"/>
                <w:szCs w:val="18"/>
              </w:rPr>
            </w:pPr>
          </w:p>
        </w:tc>
        <w:tc>
          <w:tcPr>
            <w:tcW w:w="900" w:type="dxa"/>
          </w:tcPr>
          <w:p w:rsidR="001D70A9" w:rsidRPr="00AC3F39" w:rsidRDefault="001D70A9" w:rsidP="0016373D">
            <w:pPr>
              <w:autoSpaceDE w:val="0"/>
              <w:autoSpaceDN w:val="0"/>
              <w:adjustRightInd w:val="0"/>
              <w:jc w:val="both"/>
              <w:rPr>
                <w:rFonts w:ascii="Arial" w:hAnsi="Arial" w:cs="Arial"/>
                <w:sz w:val="18"/>
                <w:szCs w:val="18"/>
              </w:rPr>
            </w:pPr>
          </w:p>
        </w:tc>
        <w:tc>
          <w:tcPr>
            <w:tcW w:w="851" w:type="dxa"/>
            <w:tcBorders>
              <w:right w:val="double" w:sz="4" w:space="0" w:color="auto"/>
            </w:tcBorders>
          </w:tcPr>
          <w:p w:rsidR="001D70A9" w:rsidRPr="00AC3F39" w:rsidRDefault="001D70A9" w:rsidP="00805E51">
            <w:pPr>
              <w:autoSpaceDE w:val="0"/>
              <w:autoSpaceDN w:val="0"/>
              <w:adjustRightInd w:val="0"/>
              <w:jc w:val="both"/>
              <w:rPr>
                <w:rFonts w:ascii="Arial" w:hAnsi="Arial" w:cs="Arial"/>
                <w:sz w:val="18"/>
                <w:szCs w:val="18"/>
              </w:rPr>
            </w:pPr>
            <w:r>
              <w:rPr>
                <w:rFonts w:ascii="Arial" w:hAnsi="Arial" w:cs="Arial"/>
                <w:sz w:val="18"/>
                <w:szCs w:val="18"/>
              </w:rPr>
              <w:t>24800</w:t>
            </w:r>
          </w:p>
        </w:tc>
      </w:tr>
      <w:tr w:rsidR="00805E51" w:rsidRPr="00AC3F39" w:rsidTr="001F4ABC">
        <w:tc>
          <w:tcPr>
            <w:tcW w:w="3369" w:type="dxa"/>
            <w:tcBorders>
              <w:left w:val="double" w:sz="4" w:space="0" w:color="auto"/>
            </w:tcBorders>
          </w:tcPr>
          <w:p w:rsidR="00805E51" w:rsidRDefault="00805E51" w:rsidP="00DD5348">
            <w:pPr>
              <w:autoSpaceDE w:val="0"/>
              <w:autoSpaceDN w:val="0"/>
              <w:adjustRightInd w:val="0"/>
              <w:jc w:val="both"/>
              <w:rPr>
                <w:rFonts w:ascii="Arial" w:hAnsi="Arial" w:cs="Arial"/>
                <w:sz w:val="18"/>
                <w:szCs w:val="18"/>
              </w:rPr>
            </w:pPr>
            <w:r>
              <w:rPr>
                <w:rFonts w:ascii="Arial" w:hAnsi="Arial" w:cs="Arial"/>
                <w:sz w:val="18"/>
                <w:szCs w:val="18"/>
              </w:rPr>
              <w:t>Строительство объектов социальной инфраструктуры с.Шалинское микрорайон «Северный»</w:t>
            </w:r>
          </w:p>
        </w:tc>
        <w:tc>
          <w:tcPr>
            <w:tcW w:w="2585" w:type="dxa"/>
          </w:tcPr>
          <w:p w:rsidR="00805E51" w:rsidRDefault="00805E51" w:rsidP="00DD5348">
            <w:pPr>
              <w:autoSpaceDE w:val="0"/>
              <w:autoSpaceDN w:val="0"/>
              <w:adjustRightInd w:val="0"/>
              <w:ind w:left="-74"/>
              <w:jc w:val="both"/>
              <w:rPr>
                <w:rFonts w:ascii="Arial" w:hAnsi="Arial" w:cs="Arial"/>
                <w:sz w:val="18"/>
                <w:szCs w:val="18"/>
              </w:rPr>
            </w:pPr>
            <w:r>
              <w:rPr>
                <w:rFonts w:ascii="Arial" w:hAnsi="Arial" w:cs="Arial"/>
                <w:sz w:val="18"/>
                <w:szCs w:val="18"/>
              </w:rPr>
              <w:t>Начальная школа на 80 мест, 2 магазина</w:t>
            </w:r>
          </w:p>
        </w:tc>
        <w:tc>
          <w:tcPr>
            <w:tcW w:w="709" w:type="dxa"/>
          </w:tcPr>
          <w:p w:rsidR="00805E51" w:rsidRDefault="00805E51" w:rsidP="00DD5348">
            <w:pPr>
              <w:autoSpaceDE w:val="0"/>
              <w:autoSpaceDN w:val="0"/>
              <w:adjustRightInd w:val="0"/>
              <w:ind w:left="-109" w:right="-107"/>
              <w:jc w:val="both"/>
              <w:rPr>
                <w:rFonts w:ascii="Arial" w:hAnsi="Arial" w:cs="Arial"/>
                <w:sz w:val="18"/>
                <w:szCs w:val="18"/>
              </w:rPr>
            </w:pPr>
            <w:r>
              <w:rPr>
                <w:rFonts w:ascii="Arial" w:hAnsi="Arial" w:cs="Arial"/>
                <w:sz w:val="18"/>
                <w:szCs w:val="18"/>
              </w:rPr>
              <w:t>2014</w:t>
            </w:r>
          </w:p>
        </w:tc>
        <w:tc>
          <w:tcPr>
            <w:tcW w:w="694" w:type="dxa"/>
          </w:tcPr>
          <w:p w:rsidR="00805E51" w:rsidRDefault="00805E51" w:rsidP="00DD5348">
            <w:pPr>
              <w:autoSpaceDE w:val="0"/>
              <w:autoSpaceDN w:val="0"/>
              <w:adjustRightInd w:val="0"/>
              <w:ind w:left="-109" w:right="-107"/>
              <w:jc w:val="both"/>
              <w:rPr>
                <w:rFonts w:ascii="Arial" w:hAnsi="Arial" w:cs="Arial"/>
                <w:sz w:val="18"/>
                <w:szCs w:val="18"/>
              </w:rPr>
            </w:pPr>
            <w:r>
              <w:rPr>
                <w:rFonts w:ascii="Arial" w:hAnsi="Arial" w:cs="Arial"/>
                <w:sz w:val="18"/>
                <w:szCs w:val="18"/>
              </w:rPr>
              <w:t>2015</w:t>
            </w:r>
          </w:p>
        </w:tc>
        <w:tc>
          <w:tcPr>
            <w:tcW w:w="820" w:type="dxa"/>
          </w:tcPr>
          <w:p w:rsidR="00805E51" w:rsidRDefault="00805E51" w:rsidP="00DD5348">
            <w:pPr>
              <w:autoSpaceDE w:val="0"/>
              <w:autoSpaceDN w:val="0"/>
              <w:adjustRightInd w:val="0"/>
              <w:ind w:left="-109" w:right="-107"/>
              <w:jc w:val="both"/>
              <w:rPr>
                <w:rFonts w:ascii="Arial" w:hAnsi="Arial" w:cs="Arial"/>
                <w:sz w:val="18"/>
                <w:szCs w:val="18"/>
              </w:rPr>
            </w:pPr>
            <w:r>
              <w:rPr>
                <w:rFonts w:ascii="Arial" w:hAnsi="Arial" w:cs="Arial"/>
                <w:sz w:val="18"/>
                <w:szCs w:val="18"/>
              </w:rPr>
              <w:t>26097</w:t>
            </w:r>
          </w:p>
        </w:tc>
        <w:tc>
          <w:tcPr>
            <w:tcW w:w="947" w:type="dxa"/>
          </w:tcPr>
          <w:p w:rsidR="00805E51" w:rsidRPr="00AC3F39" w:rsidRDefault="00805E51" w:rsidP="0016373D">
            <w:pPr>
              <w:autoSpaceDE w:val="0"/>
              <w:autoSpaceDN w:val="0"/>
              <w:adjustRightInd w:val="0"/>
              <w:jc w:val="both"/>
              <w:rPr>
                <w:rFonts w:ascii="Arial" w:hAnsi="Arial" w:cs="Arial"/>
                <w:sz w:val="18"/>
                <w:szCs w:val="18"/>
              </w:rPr>
            </w:pPr>
          </w:p>
        </w:tc>
        <w:tc>
          <w:tcPr>
            <w:tcW w:w="931" w:type="dxa"/>
          </w:tcPr>
          <w:p w:rsidR="00805E51" w:rsidRPr="00AC3F39" w:rsidRDefault="00805E51" w:rsidP="0016373D">
            <w:pPr>
              <w:autoSpaceDE w:val="0"/>
              <w:autoSpaceDN w:val="0"/>
              <w:adjustRightInd w:val="0"/>
              <w:jc w:val="both"/>
              <w:rPr>
                <w:rFonts w:ascii="Arial" w:hAnsi="Arial" w:cs="Arial"/>
                <w:sz w:val="18"/>
                <w:szCs w:val="18"/>
              </w:rPr>
            </w:pPr>
          </w:p>
        </w:tc>
        <w:tc>
          <w:tcPr>
            <w:tcW w:w="1099" w:type="dxa"/>
          </w:tcPr>
          <w:p w:rsidR="00805E51" w:rsidRPr="00AC3F39" w:rsidRDefault="00805E51" w:rsidP="001D70A9">
            <w:pPr>
              <w:autoSpaceDE w:val="0"/>
              <w:autoSpaceDN w:val="0"/>
              <w:adjustRightInd w:val="0"/>
              <w:ind w:right="-108"/>
              <w:jc w:val="both"/>
              <w:rPr>
                <w:rFonts w:ascii="Arial" w:hAnsi="Arial" w:cs="Arial"/>
                <w:sz w:val="18"/>
                <w:szCs w:val="18"/>
              </w:rPr>
            </w:pPr>
            <w:r>
              <w:rPr>
                <w:rFonts w:ascii="Arial" w:hAnsi="Arial" w:cs="Arial"/>
                <w:sz w:val="18"/>
                <w:szCs w:val="18"/>
              </w:rPr>
              <w:t>113000</w:t>
            </w:r>
          </w:p>
        </w:tc>
        <w:tc>
          <w:tcPr>
            <w:tcW w:w="724" w:type="dxa"/>
          </w:tcPr>
          <w:p w:rsidR="00805E51" w:rsidRPr="00AC3F39" w:rsidRDefault="00805E51" w:rsidP="0016373D">
            <w:pPr>
              <w:autoSpaceDE w:val="0"/>
              <w:autoSpaceDN w:val="0"/>
              <w:adjustRightInd w:val="0"/>
              <w:jc w:val="both"/>
              <w:rPr>
                <w:rFonts w:ascii="Arial" w:hAnsi="Arial" w:cs="Arial"/>
                <w:sz w:val="18"/>
                <w:szCs w:val="18"/>
              </w:rPr>
            </w:pPr>
          </w:p>
        </w:tc>
        <w:tc>
          <w:tcPr>
            <w:tcW w:w="1119" w:type="dxa"/>
          </w:tcPr>
          <w:p w:rsidR="00805E51" w:rsidRPr="00AC3F39" w:rsidRDefault="00805E51" w:rsidP="0016373D">
            <w:pPr>
              <w:autoSpaceDE w:val="0"/>
              <w:autoSpaceDN w:val="0"/>
              <w:adjustRightInd w:val="0"/>
              <w:jc w:val="both"/>
              <w:rPr>
                <w:rFonts w:ascii="Arial" w:hAnsi="Arial" w:cs="Arial"/>
                <w:sz w:val="18"/>
                <w:szCs w:val="18"/>
              </w:rPr>
            </w:pPr>
          </w:p>
        </w:tc>
        <w:tc>
          <w:tcPr>
            <w:tcW w:w="900" w:type="dxa"/>
          </w:tcPr>
          <w:p w:rsidR="00805E51" w:rsidRPr="00AC3F39" w:rsidRDefault="00805E51" w:rsidP="0016373D">
            <w:pPr>
              <w:autoSpaceDE w:val="0"/>
              <w:autoSpaceDN w:val="0"/>
              <w:adjustRightInd w:val="0"/>
              <w:jc w:val="both"/>
              <w:rPr>
                <w:rFonts w:ascii="Arial" w:hAnsi="Arial" w:cs="Arial"/>
                <w:sz w:val="18"/>
                <w:szCs w:val="18"/>
              </w:rPr>
            </w:pPr>
          </w:p>
        </w:tc>
        <w:tc>
          <w:tcPr>
            <w:tcW w:w="851" w:type="dxa"/>
            <w:tcBorders>
              <w:right w:val="double" w:sz="4" w:space="0" w:color="auto"/>
            </w:tcBorders>
          </w:tcPr>
          <w:p w:rsidR="00805E51" w:rsidRPr="00AC3F39" w:rsidRDefault="00805E51" w:rsidP="00805E51">
            <w:pPr>
              <w:autoSpaceDE w:val="0"/>
              <w:autoSpaceDN w:val="0"/>
              <w:adjustRightInd w:val="0"/>
              <w:ind w:right="-108"/>
              <w:jc w:val="both"/>
              <w:rPr>
                <w:rFonts w:ascii="Arial" w:hAnsi="Arial" w:cs="Arial"/>
                <w:sz w:val="18"/>
                <w:szCs w:val="18"/>
              </w:rPr>
            </w:pPr>
            <w:r>
              <w:rPr>
                <w:rFonts w:ascii="Arial" w:hAnsi="Arial" w:cs="Arial"/>
                <w:sz w:val="18"/>
                <w:szCs w:val="18"/>
              </w:rPr>
              <w:t>113000</w:t>
            </w:r>
          </w:p>
        </w:tc>
      </w:tr>
      <w:tr w:rsidR="00805E51" w:rsidRPr="00AC3F39" w:rsidTr="001F4ABC">
        <w:tc>
          <w:tcPr>
            <w:tcW w:w="3369" w:type="dxa"/>
            <w:tcBorders>
              <w:left w:val="double" w:sz="4" w:space="0" w:color="auto"/>
            </w:tcBorders>
          </w:tcPr>
          <w:p w:rsidR="00805E51" w:rsidRDefault="00805E51" w:rsidP="00DD5348">
            <w:pPr>
              <w:autoSpaceDE w:val="0"/>
              <w:autoSpaceDN w:val="0"/>
              <w:adjustRightInd w:val="0"/>
              <w:jc w:val="both"/>
              <w:rPr>
                <w:rFonts w:ascii="Arial" w:hAnsi="Arial" w:cs="Arial"/>
                <w:sz w:val="18"/>
                <w:szCs w:val="18"/>
              </w:rPr>
            </w:pPr>
            <w:r>
              <w:rPr>
                <w:rFonts w:ascii="Arial" w:hAnsi="Arial" w:cs="Arial"/>
                <w:sz w:val="18"/>
                <w:szCs w:val="18"/>
              </w:rPr>
              <w:t>2014</w:t>
            </w:r>
          </w:p>
        </w:tc>
        <w:tc>
          <w:tcPr>
            <w:tcW w:w="2585" w:type="dxa"/>
          </w:tcPr>
          <w:p w:rsidR="00805E51" w:rsidRDefault="00805E51" w:rsidP="00DD5348">
            <w:pPr>
              <w:autoSpaceDE w:val="0"/>
              <w:autoSpaceDN w:val="0"/>
              <w:adjustRightInd w:val="0"/>
              <w:ind w:left="-74"/>
              <w:jc w:val="both"/>
              <w:rPr>
                <w:rFonts w:ascii="Arial" w:hAnsi="Arial" w:cs="Arial"/>
                <w:sz w:val="18"/>
                <w:szCs w:val="18"/>
              </w:rPr>
            </w:pPr>
          </w:p>
        </w:tc>
        <w:tc>
          <w:tcPr>
            <w:tcW w:w="709" w:type="dxa"/>
          </w:tcPr>
          <w:p w:rsidR="00805E51" w:rsidRDefault="00805E51" w:rsidP="00DD5348">
            <w:pPr>
              <w:autoSpaceDE w:val="0"/>
              <w:autoSpaceDN w:val="0"/>
              <w:adjustRightInd w:val="0"/>
              <w:ind w:left="-109" w:right="-107"/>
              <w:jc w:val="both"/>
              <w:rPr>
                <w:rFonts w:ascii="Arial" w:hAnsi="Arial" w:cs="Arial"/>
                <w:sz w:val="18"/>
                <w:szCs w:val="18"/>
              </w:rPr>
            </w:pPr>
          </w:p>
        </w:tc>
        <w:tc>
          <w:tcPr>
            <w:tcW w:w="694" w:type="dxa"/>
          </w:tcPr>
          <w:p w:rsidR="00805E51" w:rsidRDefault="00805E51" w:rsidP="00DD5348">
            <w:pPr>
              <w:autoSpaceDE w:val="0"/>
              <w:autoSpaceDN w:val="0"/>
              <w:adjustRightInd w:val="0"/>
              <w:ind w:left="-109" w:right="-107"/>
              <w:jc w:val="both"/>
              <w:rPr>
                <w:rFonts w:ascii="Arial" w:hAnsi="Arial" w:cs="Arial"/>
                <w:sz w:val="18"/>
                <w:szCs w:val="18"/>
              </w:rPr>
            </w:pPr>
          </w:p>
        </w:tc>
        <w:tc>
          <w:tcPr>
            <w:tcW w:w="820" w:type="dxa"/>
          </w:tcPr>
          <w:p w:rsidR="00805E51" w:rsidRDefault="00805E51" w:rsidP="00DD5348">
            <w:pPr>
              <w:autoSpaceDE w:val="0"/>
              <w:autoSpaceDN w:val="0"/>
              <w:adjustRightInd w:val="0"/>
              <w:ind w:left="-109" w:right="-107"/>
              <w:jc w:val="both"/>
              <w:rPr>
                <w:rFonts w:ascii="Arial" w:hAnsi="Arial" w:cs="Arial"/>
                <w:sz w:val="18"/>
                <w:szCs w:val="18"/>
              </w:rPr>
            </w:pPr>
          </w:p>
        </w:tc>
        <w:tc>
          <w:tcPr>
            <w:tcW w:w="947"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26097</w:t>
            </w:r>
          </w:p>
        </w:tc>
        <w:tc>
          <w:tcPr>
            <w:tcW w:w="931"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113000</w:t>
            </w:r>
          </w:p>
        </w:tc>
        <w:tc>
          <w:tcPr>
            <w:tcW w:w="1099"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55000</w:t>
            </w:r>
          </w:p>
        </w:tc>
        <w:tc>
          <w:tcPr>
            <w:tcW w:w="724" w:type="dxa"/>
          </w:tcPr>
          <w:p w:rsidR="00805E51" w:rsidRPr="00AC3F39" w:rsidRDefault="00805E51" w:rsidP="0016373D">
            <w:pPr>
              <w:autoSpaceDE w:val="0"/>
              <w:autoSpaceDN w:val="0"/>
              <w:adjustRightInd w:val="0"/>
              <w:jc w:val="both"/>
              <w:rPr>
                <w:rFonts w:ascii="Arial" w:hAnsi="Arial" w:cs="Arial"/>
                <w:sz w:val="18"/>
                <w:szCs w:val="18"/>
              </w:rPr>
            </w:pPr>
          </w:p>
        </w:tc>
        <w:tc>
          <w:tcPr>
            <w:tcW w:w="1119" w:type="dxa"/>
          </w:tcPr>
          <w:p w:rsidR="00805E51" w:rsidRPr="00AC3F39" w:rsidRDefault="00805E51" w:rsidP="0016373D">
            <w:pPr>
              <w:autoSpaceDE w:val="0"/>
              <w:autoSpaceDN w:val="0"/>
              <w:adjustRightInd w:val="0"/>
              <w:jc w:val="both"/>
              <w:rPr>
                <w:rFonts w:ascii="Arial" w:hAnsi="Arial" w:cs="Arial"/>
                <w:sz w:val="18"/>
                <w:szCs w:val="18"/>
              </w:rPr>
            </w:pPr>
          </w:p>
        </w:tc>
        <w:tc>
          <w:tcPr>
            <w:tcW w:w="900" w:type="dxa"/>
          </w:tcPr>
          <w:p w:rsidR="00805E51" w:rsidRPr="00AC3F39" w:rsidRDefault="00805E51" w:rsidP="0016373D">
            <w:pPr>
              <w:autoSpaceDE w:val="0"/>
              <w:autoSpaceDN w:val="0"/>
              <w:adjustRightInd w:val="0"/>
              <w:jc w:val="both"/>
              <w:rPr>
                <w:rFonts w:ascii="Arial" w:hAnsi="Arial" w:cs="Arial"/>
                <w:sz w:val="18"/>
                <w:szCs w:val="18"/>
              </w:rPr>
            </w:pPr>
          </w:p>
        </w:tc>
        <w:tc>
          <w:tcPr>
            <w:tcW w:w="851" w:type="dxa"/>
            <w:tcBorders>
              <w:right w:val="double" w:sz="4" w:space="0" w:color="auto"/>
            </w:tcBorders>
          </w:tcPr>
          <w:p w:rsidR="00805E51" w:rsidRPr="00AC3F39" w:rsidRDefault="00805E51" w:rsidP="00805E51">
            <w:pPr>
              <w:autoSpaceDE w:val="0"/>
              <w:autoSpaceDN w:val="0"/>
              <w:adjustRightInd w:val="0"/>
              <w:jc w:val="both"/>
              <w:rPr>
                <w:rFonts w:ascii="Arial" w:hAnsi="Arial" w:cs="Arial"/>
                <w:sz w:val="18"/>
                <w:szCs w:val="18"/>
              </w:rPr>
            </w:pPr>
            <w:r>
              <w:rPr>
                <w:rFonts w:ascii="Arial" w:hAnsi="Arial" w:cs="Arial"/>
                <w:sz w:val="18"/>
                <w:szCs w:val="18"/>
              </w:rPr>
              <w:t>55000</w:t>
            </w:r>
          </w:p>
        </w:tc>
      </w:tr>
      <w:tr w:rsidR="00805E51" w:rsidRPr="00AC3F39" w:rsidTr="001F4ABC">
        <w:tc>
          <w:tcPr>
            <w:tcW w:w="3369" w:type="dxa"/>
            <w:tcBorders>
              <w:left w:val="double" w:sz="4" w:space="0" w:color="auto"/>
            </w:tcBorders>
          </w:tcPr>
          <w:p w:rsidR="00805E51" w:rsidRDefault="00805E51" w:rsidP="00DD5348">
            <w:pPr>
              <w:autoSpaceDE w:val="0"/>
              <w:autoSpaceDN w:val="0"/>
              <w:adjustRightInd w:val="0"/>
              <w:jc w:val="both"/>
              <w:rPr>
                <w:rFonts w:ascii="Arial" w:hAnsi="Arial" w:cs="Arial"/>
                <w:sz w:val="18"/>
                <w:szCs w:val="18"/>
              </w:rPr>
            </w:pPr>
            <w:r>
              <w:rPr>
                <w:rFonts w:ascii="Arial" w:hAnsi="Arial" w:cs="Arial"/>
                <w:sz w:val="18"/>
                <w:szCs w:val="18"/>
              </w:rPr>
              <w:t>2015</w:t>
            </w:r>
          </w:p>
        </w:tc>
        <w:tc>
          <w:tcPr>
            <w:tcW w:w="2585" w:type="dxa"/>
          </w:tcPr>
          <w:p w:rsidR="00805E51" w:rsidRDefault="00805E51" w:rsidP="00DD5348">
            <w:pPr>
              <w:autoSpaceDE w:val="0"/>
              <w:autoSpaceDN w:val="0"/>
              <w:adjustRightInd w:val="0"/>
              <w:ind w:left="-74"/>
              <w:jc w:val="both"/>
              <w:rPr>
                <w:rFonts w:ascii="Arial" w:hAnsi="Arial" w:cs="Arial"/>
                <w:sz w:val="18"/>
                <w:szCs w:val="18"/>
              </w:rPr>
            </w:pPr>
          </w:p>
        </w:tc>
        <w:tc>
          <w:tcPr>
            <w:tcW w:w="709" w:type="dxa"/>
          </w:tcPr>
          <w:p w:rsidR="00805E51" w:rsidRDefault="00805E51" w:rsidP="00DD5348">
            <w:pPr>
              <w:autoSpaceDE w:val="0"/>
              <w:autoSpaceDN w:val="0"/>
              <w:adjustRightInd w:val="0"/>
              <w:ind w:left="-109" w:right="-107"/>
              <w:jc w:val="both"/>
              <w:rPr>
                <w:rFonts w:ascii="Arial" w:hAnsi="Arial" w:cs="Arial"/>
                <w:sz w:val="18"/>
                <w:szCs w:val="18"/>
              </w:rPr>
            </w:pPr>
          </w:p>
        </w:tc>
        <w:tc>
          <w:tcPr>
            <w:tcW w:w="694" w:type="dxa"/>
          </w:tcPr>
          <w:p w:rsidR="00805E51" w:rsidRDefault="00805E51" w:rsidP="00DD5348">
            <w:pPr>
              <w:autoSpaceDE w:val="0"/>
              <w:autoSpaceDN w:val="0"/>
              <w:adjustRightInd w:val="0"/>
              <w:ind w:left="-109" w:right="-107"/>
              <w:jc w:val="both"/>
              <w:rPr>
                <w:rFonts w:ascii="Arial" w:hAnsi="Arial" w:cs="Arial"/>
                <w:sz w:val="18"/>
                <w:szCs w:val="18"/>
              </w:rPr>
            </w:pPr>
          </w:p>
        </w:tc>
        <w:tc>
          <w:tcPr>
            <w:tcW w:w="820" w:type="dxa"/>
          </w:tcPr>
          <w:p w:rsidR="00805E51" w:rsidRDefault="00805E51" w:rsidP="00DD5348">
            <w:pPr>
              <w:autoSpaceDE w:val="0"/>
              <w:autoSpaceDN w:val="0"/>
              <w:adjustRightInd w:val="0"/>
              <w:ind w:left="-109" w:right="-107"/>
              <w:jc w:val="both"/>
              <w:rPr>
                <w:rFonts w:ascii="Arial" w:hAnsi="Arial" w:cs="Arial"/>
                <w:sz w:val="18"/>
                <w:szCs w:val="18"/>
              </w:rPr>
            </w:pPr>
          </w:p>
        </w:tc>
        <w:tc>
          <w:tcPr>
            <w:tcW w:w="947"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13340</w:t>
            </w:r>
          </w:p>
        </w:tc>
        <w:tc>
          <w:tcPr>
            <w:tcW w:w="931"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58000</w:t>
            </w:r>
          </w:p>
        </w:tc>
        <w:tc>
          <w:tcPr>
            <w:tcW w:w="1099"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58000</w:t>
            </w:r>
          </w:p>
        </w:tc>
        <w:tc>
          <w:tcPr>
            <w:tcW w:w="724" w:type="dxa"/>
          </w:tcPr>
          <w:p w:rsidR="00805E51" w:rsidRPr="00AC3F39" w:rsidRDefault="00805E51" w:rsidP="0016373D">
            <w:pPr>
              <w:autoSpaceDE w:val="0"/>
              <w:autoSpaceDN w:val="0"/>
              <w:adjustRightInd w:val="0"/>
              <w:jc w:val="both"/>
              <w:rPr>
                <w:rFonts w:ascii="Arial" w:hAnsi="Arial" w:cs="Arial"/>
                <w:sz w:val="18"/>
                <w:szCs w:val="18"/>
              </w:rPr>
            </w:pPr>
          </w:p>
        </w:tc>
        <w:tc>
          <w:tcPr>
            <w:tcW w:w="1119" w:type="dxa"/>
          </w:tcPr>
          <w:p w:rsidR="00805E51" w:rsidRPr="00AC3F39" w:rsidRDefault="00805E51" w:rsidP="0016373D">
            <w:pPr>
              <w:autoSpaceDE w:val="0"/>
              <w:autoSpaceDN w:val="0"/>
              <w:adjustRightInd w:val="0"/>
              <w:jc w:val="both"/>
              <w:rPr>
                <w:rFonts w:ascii="Arial" w:hAnsi="Arial" w:cs="Arial"/>
                <w:sz w:val="18"/>
                <w:szCs w:val="18"/>
              </w:rPr>
            </w:pPr>
          </w:p>
        </w:tc>
        <w:tc>
          <w:tcPr>
            <w:tcW w:w="900" w:type="dxa"/>
          </w:tcPr>
          <w:p w:rsidR="00805E51" w:rsidRPr="00AC3F39" w:rsidRDefault="00805E51" w:rsidP="0016373D">
            <w:pPr>
              <w:autoSpaceDE w:val="0"/>
              <w:autoSpaceDN w:val="0"/>
              <w:adjustRightInd w:val="0"/>
              <w:jc w:val="both"/>
              <w:rPr>
                <w:rFonts w:ascii="Arial" w:hAnsi="Arial" w:cs="Arial"/>
                <w:sz w:val="18"/>
                <w:szCs w:val="18"/>
              </w:rPr>
            </w:pPr>
          </w:p>
        </w:tc>
        <w:tc>
          <w:tcPr>
            <w:tcW w:w="851" w:type="dxa"/>
            <w:tcBorders>
              <w:right w:val="double" w:sz="4" w:space="0" w:color="auto"/>
            </w:tcBorders>
          </w:tcPr>
          <w:p w:rsidR="00805E51" w:rsidRPr="00AC3F39" w:rsidRDefault="00805E51" w:rsidP="00805E51">
            <w:pPr>
              <w:autoSpaceDE w:val="0"/>
              <w:autoSpaceDN w:val="0"/>
              <w:adjustRightInd w:val="0"/>
              <w:jc w:val="both"/>
              <w:rPr>
                <w:rFonts w:ascii="Arial" w:hAnsi="Arial" w:cs="Arial"/>
                <w:sz w:val="18"/>
                <w:szCs w:val="18"/>
              </w:rPr>
            </w:pPr>
            <w:r>
              <w:rPr>
                <w:rFonts w:ascii="Arial" w:hAnsi="Arial" w:cs="Arial"/>
                <w:sz w:val="18"/>
                <w:szCs w:val="18"/>
              </w:rPr>
              <w:t>58000</w:t>
            </w:r>
          </w:p>
        </w:tc>
      </w:tr>
      <w:tr w:rsidR="00805E51" w:rsidRPr="00AC3F39" w:rsidTr="001F4ABC">
        <w:tc>
          <w:tcPr>
            <w:tcW w:w="3369" w:type="dxa"/>
            <w:tcBorders>
              <w:left w:val="double" w:sz="4" w:space="0" w:color="auto"/>
            </w:tcBorders>
          </w:tcPr>
          <w:p w:rsidR="00805E51" w:rsidRDefault="00805E51" w:rsidP="00DD5348">
            <w:pPr>
              <w:autoSpaceDE w:val="0"/>
              <w:autoSpaceDN w:val="0"/>
              <w:adjustRightInd w:val="0"/>
              <w:jc w:val="both"/>
              <w:rPr>
                <w:rFonts w:ascii="Arial" w:hAnsi="Arial" w:cs="Arial"/>
                <w:sz w:val="18"/>
                <w:szCs w:val="18"/>
              </w:rPr>
            </w:pPr>
            <w:r>
              <w:rPr>
                <w:rFonts w:ascii="Arial" w:hAnsi="Arial" w:cs="Arial"/>
                <w:sz w:val="18"/>
                <w:szCs w:val="18"/>
              </w:rPr>
              <w:t>Строительство объектов социальной инфраструктуры с.Нижняя Есауловка</w:t>
            </w:r>
          </w:p>
        </w:tc>
        <w:tc>
          <w:tcPr>
            <w:tcW w:w="2585" w:type="dxa"/>
          </w:tcPr>
          <w:p w:rsidR="00805E51" w:rsidRDefault="00805E51" w:rsidP="00DD5348">
            <w:pPr>
              <w:autoSpaceDE w:val="0"/>
              <w:autoSpaceDN w:val="0"/>
              <w:adjustRightInd w:val="0"/>
              <w:ind w:left="-74"/>
              <w:jc w:val="both"/>
              <w:rPr>
                <w:rFonts w:ascii="Arial" w:hAnsi="Arial" w:cs="Arial"/>
                <w:sz w:val="18"/>
                <w:szCs w:val="18"/>
              </w:rPr>
            </w:pPr>
            <w:r>
              <w:rPr>
                <w:rFonts w:ascii="Arial" w:hAnsi="Arial" w:cs="Arial"/>
                <w:sz w:val="18"/>
                <w:szCs w:val="18"/>
              </w:rPr>
              <w:t>ФАП с аптекой, магазин</w:t>
            </w:r>
          </w:p>
        </w:tc>
        <w:tc>
          <w:tcPr>
            <w:tcW w:w="709" w:type="dxa"/>
          </w:tcPr>
          <w:p w:rsidR="00805E51" w:rsidRDefault="00805E51" w:rsidP="00DD5348">
            <w:pPr>
              <w:autoSpaceDE w:val="0"/>
              <w:autoSpaceDN w:val="0"/>
              <w:adjustRightInd w:val="0"/>
              <w:ind w:left="-109" w:right="-107"/>
              <w:jc w:val="both"/>
              <w:rPr>
                <w:rFonts w:ascii="Arial" w:hAnsi="Arial" w:cs="Arial"/>
                <w:sz w:val="18"/>
                <w:szCs w:val="18"/>
              </w:rPr>
            </w:pPr>
            <w:r>
              <w:rPr>
                <w:rFonts w:ascii="Arial" w:hAnsi="Arial" w:cs="Arial"/>
                <w:sz w:val="18"/>
                <w:szCs w:val="18"/>
              </w:rPr>
              <w:t>2014</w:t>
            </w:r>
          </w:p>
        </w:tc>
        <w:tc>
          <w:tcPr>
            <w:tcW w:w="694" w:type="dxa"/>
          </w:tcPr>
          <w:p w:rsidR="00805E51" w:rsidRDefault="00805E51" w:rsidP="00DD5348">
            <w:pPr>
              <w:autoSpaceDE w:val="0"/>
              <w:autoSpaceDN w:val="0"/>
              <w:adjustRightInd w:val="0"/>
              <w:ind w:left="-109" w:right="-107"/>
              <w:jc w:val="both"/>
              <w:rPr>
                <w:rFonts w:ascii="Arial" w:hAnsi="Arial" w:cs="Arial"/>
                <w:sz w:val="18"/>
                <w:szCs w:val="18"/>
              </w:rPr>
            </w:pPr>
            <w:r>
              <w:rPr>
                <w:rFonts w:ascii="Arial" w:hAnsi="Arial" w:cs="Arial"/>
                <w:sz w:val="18"/>
                <w:szCs w:val="18"/>
              </w:rPr>
              <w:t>2015</w:t>
            </w:r>
          </w:p>
        </w:tc>
        <w:tc>
          <w:tcPr>
            <w:tcW w:w="820" w:type="dxa"/>
          </w:tcPr>
          <w:p w:rsidR="00805E51" w:rsidRDefault="00805E51" w:rsidP="00DD5348">
            <w:pPr>
              <w:autoSpaceDE w:val="0"/>
              <w:autoSpaceDN w:val="0"/>
              <w:adjustRightInd w:val="0"/>
              <w:ind w:left="-109" w:right="-107"/>
              <w:jc w:val="both"/>
              <w:rPr>
                <w:rFonts w:ascii="Arial" w:hAnsi="Arial" w:cs="Arial"/>
                <w:sz w:val="18"/>
                <w:szCs w:val="18"/>
              </w:rPr>
            </w:pPr>
            <w:r>
              <w:rPr>
                <w:rFonts w:ascii="Arial" w:hAnsi="Arial" w:cs="Arial"/>
                <w:sz w:val="18"/>
                <w:szCs w:val="18"/>
              </w:rPr>
              <w:t>2771</w:t>
            </w:r>
          </w:p>
        </w:tc>
        <w:tc>
          <w:tcPr>
            <w:tcW w:w="947" w:type="dxa"/>
          </w:tcPr>
          <w:p w:rsidR="00805E51" w:rsidRPr="00AC3F39" w:rsidRDefault="00805E51" w:rsidP="0016373D">
            <w:pPr>
              <w:autoSpaceDE w:val="0"/>
              <w:autoSpaceDN w:val="0"/>
              <w:adjustRightInd w:val="0"/>
              <w:jc w:val="both"/>
              <w:rPr>
                <w:rFonts w:ascii="Arial" w:hAnsi="Arial" w:cs="Arial"/>
                <w:sz w:val="18"/>
                <w:szCs w:val="18"/>
              </w:rPr>
            </w:pPr>
          </w:p>
        </w:tc>
        <w:tc>
          <w:tcPr>
            <w:tcW w:w="931" w:type="dxa"/>
          </w:tcPr>
          <w:p w:rsidR="00805E51" w:rsidRPr="00AC3F39" w:rsidRDefault="00805E51" w:rsidP="0016373D">
            <w:pPr>
              <w:autoSpaceDE w:val="0"/>
              <w:autoSpaceDN w:val="0"/>
              <w:adjustRightInd w:val="0"/>
              <w:jc w:val="both"/>
              <w:rPr>
                <w:rFonts w:ascii="Arial" w:hAnsi="Arial" w:cs="Arial"/>
                <w:sz w:val="18"/>
                <w:szCs w:val="18"/>
              </w:rPr>
            </w:pPr>
          </w:p>
        </w:tc>
        <w:tc>
          <w:tcPr>
            <w:tcW w:w="1099"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12000</w:t>
            </w:r>
          </w:p>
        </w:tc>
        <w:tc>
          <w:tcPr>
            <w:tcW w:w="724" w:type="dxa"/>
          </w:tcPr>
          <w:p w:rsidR="00805E51" w:rsidRPr="00AC3F39" w:rsidRDefault="00805E51" w:rsidP="0016373D">
            <w:pPr>
              <w:autoSpaceDE w:val="0"/>
              <w:autoSpaceDN w:val="0"/>
              <w:adjustRightInd w:val="0"/>
              <w:jc w:val="both"/>
              <w:rPr>
                <w:rFonts w:ascii="Arial" w:hAnsi="Arial" w:cs="Arial"/>
                <w:sz w:val="18"/>
                <w:szCs w:val="18"/>
              </w:rPr>
            </w:pPr>
          </w:p>
        </w:tc>
        <w:tc>
          <w:tcPr>
            <w:tcW w:w="1119" w:type="dxa"/>
          </w:tcPr>
          <w:p w:rsidR="00805E51" w:rsidRPr="00AC3F39" w:rsidRDefault="00805E51" w:rsidP="0016373D">
            <w:pPr>
              <w:autoSpaceDE w:val="0"/>
              <w:autoSpaceDN w:val="0"/>
              <w:adjustRightInd w:val="0"/>
              <w:jc w:val="both"/>
              <w:rPr>
                <w:rFonts w:ascii="Arial" w:hAnsi="Arial" w:cs="Arial"/>
                <w:sz w:val="18"/>
                <w:szCs w:val="18"/>
              </w:rPr>
            </w:pPr>
          </w:p>
        </w:tc>
        <w:tc>
          <w:tcPr>
            <w:tcW w:w="900" w:type="dxa"/>
          </w:tcPr>
          <w:p w:rsidR="00805E51" w:rsidRPr="00AC3F39" w:rsidRDefault="00805E51" w:rsidP="0016373D">
            <w:pPr>
              <w:autoSpaceDE w:val="0"/>
              <w:autoSpaceDN w:val="0"/>
              <w:adjustRightInd w:val="0"/>
              <w:jc w:val="both"/>
              <w:rPr>
                <w:rFonts w:ascii="Arial" w:hAnsi="Arial" w:cs="Arial"/>
                <w:sz w:val="18"/>
                <w:szCs w:val="18"/>
              </w:rPr>
            </w:pPr>
          </w:p>
        </w:tc>
        <w:tc>
          <w:tcPr>
            <w:tcW w:w="851" w:type="dxa"/>
            <w:tcBorders>
              <w:right w:val="double" w:sz="4" w:space="0" w:color="auto"/>
            </w:tcBorders>
          </w:tcPr>
          <w:p w:rsidR="00805E51" w:rsidRPr="00AC3F39" w:rsidRDefault="00805E51" w:rsidP="0016373D">
            <w:pPr>
              <w:autoSpaceDE w:val="0"/>
              <w:autoSpaceDN w:val="0"/>
              <w:adjustRightInd w:val="0"/>
              <w:jc w:val="both"/>
              <w:rPr>
                <w:rFonts w:ascii="Arial" w:hAnsi="Arial" w:cs="Arial"/>
                <w:sz w:val="18"/>
                <w:szCs w:val="18"/>
              </w:rPr>
            </w:pPr>
          </w:p>
        </w:tc>
      </w:tr>
      <w:tr w:rsidR="00805E51" w:rsidRPr="00AC3F39" w:rsidTr="001F4ABC">
        <w:tc>
          <w:tcPr>
            <w:tcW w:w="3369" w:type="dxa"/>
            <w:tcBorders>
              <w:left w:val="double" w:sz="4" w:space="0" w:color="auto"/>
            </w:tcBorders>
          </w:tcPr>
          <w:p w:rsidR="00805E51" w:rsidRDefault="00805E51" w:rsidP="00DD5348">
            <w:pPr>
              <w:autoSpaceDE w:val="0"/>
              <w:autoSpaceDN w:val="0"/>
              <w:adjustRightInd w:val="0"/>
              <w:jc w:val="both"/>
              <w:rPr>
                <w:rFonts w:ascii="Arial" w:hAnsi="Arial" w:cs="Arial"/>
                <w:sz w:val="18"/>
                <w:szCs w:val="18"/>
              </w:rPr>
            </w:pPr>
            <w:r>
              <w:rPr>
                <w:rFonts w:ascii="Arial" w:hAnsi="Arial" w:cs="Arial"/>
                <w:sz w:val="18"/>
                <w:szCs w:val="18"/>
              </w:rPr>
              <w:t>2014</w:t>
            </w:r>
          </w:p>
        </w:tc>
        <w:tc>
          <w:tcPr>
            <w:tcW w:w="2585" w:type="dxa"/>
          </w:tcPr>
          <w:p w:rsidR="00805E51" w:rsidRDefault="00805E51" w:rsidP="00DD5348">
            <w:pPr>
              <w:autoSpaceDE w:val="0"/>
              <w:autoSpaceDN w:val="0"/>
              <w:adjustRightInd w:val="0"/>
              <w:ind w:left="-74"/>
              <w:jc w:val="both"/>
              <w:rPr>
                <w:rFonts w:ascii="Arial" w:hAnsi="Arial" w:cs="Arial"/>
                <w:sz w:val="18"/>
                <w:szCs w:val="18"/>
              </w:rPr>
            </w:pPr>
          </w:p>
        </w:tc>
        <w:tc>
          <w:tcPr>
            <w:tcW w:w="709" w:type="dxa"/>
          </w:tcPr>
          <w:p w:rsidR="00805E51" w:rsidRDefault="00805E51" w:rsidP="00DD5348">
            <w:pPr>
              <w:autoSpaceDE w:val="0"/>
              <w:autoSpaceDN w:val="0"/>
              <w:adjustRightInd w:val="0"/>
              <w:ind w:left="-109" w:right="-107"/>
              <w:jc w:val="both"/>
              <w:rPr>
                <w:rFonts w:ascii="Arial" w:hAnsi="Arial" w:cs="Arial"/>
                <w:sz w:val="18"/>
                <w:szCs w:val="18"/>
              </w:rPr>
            </w:pPr>
          </w:p>
        </w:tc>
        <w:tc>
          <w:tcPr>
            <w:tcW w:w="694" w:type="dxa"/>
          </w:tcPr>
          <w:p w:rsidR="00805E51" w:rsidRDefault="00805E51" w:rsidP="00DD5348">
            <w:pPr>
              <w:autoSpaceDE w:val="0"/>
              <w:autoSpaceDN w:val="0"/>
              <w:adjustRightInd w:val="0"/>
              <w:ind w:left="-109" w:right="-107"/>
              <w:jc w:val="both"/>
              <w:rPr>
                <w:rFonts w:ascii="Arial" w:hAnsi="Arial" w:cs="Arial"/>
                <w:sz w:val="18"/>
                <w:szCs w:val="18"/>
              </w:rPr>
            </w:pPr>
          </w:p>
        </w:tc>
        <w:tc>
          <w:tcPr>
            <w:tcW w:w="820" w:type="dxa"/>
          </w:tcPr>
          <w:p w:rsidR="00805E51" w:rsidRDefault="00805E51" w:rsidP="00DD5348">
            <w:pPr>
              <w:autoSpaceDE w:val="0"/>
              <w:autoSpaceDN w:val="0"/>
              <w:adjustRightInd w:val="0"/>
              <w:ind w:left="-109" w:right="-107"/>
              <w:jc w:val="both"/>
              <w:rPr>
                <w:rFonts w:ascii="Arial" w:hAnsi="Arial" w:cs="Arial"/>
                <w:sz w:val="18"/>
                <w:szCs w:val="18"/>
              </w:rPr>
            </w:pPr>
          </w:p>
        </w:tc>
        <w:tc>
          <w:tcPr>
            <w:tcW w:w="947"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2771</w:t>
            </w:r>
          </w:p>
        </w:tc>
        <w:tc>
          <w:tcPr>
            <w:tcW w:w="931"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12000</w:t>
            </w:r>
          </w:p>
        </w:tc>
        <w:tc>
          <w:tcPr>
            <w:tcW w:w="1099"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9000</w:t>
            </w:r>
          </w:p>
        </w:tc>
        <w:tc>
          <w:tcPr>
            <w:tcW w:w="724" w:type="dxa"/>
          </w:tcPr>
          <w:p w:rsidR="00805E51" w:rsidRPr="00AC3F39" w:rsidRDefault="00805E51" w:rsidP="0016373D">
            <w:pPr>
              <w:autoSpaceDE w:val="0"/>
              <w:autoSpaceDN w:val="0"/>
              <w:adjustRightInd w:val="0"/>
              <w:jc w:val="both"/>
              <w:rPr>
                <w:rFonts w:ascii="Arial" w:hAnsi="Arial" w:cs="Arial"/>
                <w:sz w:val="18"/>
                <w:szCs w:val="18"/>
              </w:rPr>
            </w:pPr>
          </w:p>
        </w:tc>
        <w:tc>
          <w:tcPr>
            <w:tcW w:w="1119"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9000</w:t>
            </w:r>
          </w:p>
        </w:tc>
        <w:tc>
          <w:tcPr>
            <w:tcW w:w="900" w:type="dxa"/>
          </w:tcPr>
          <w:p w:rsidR="00805E51" w:rsidRPr="00AC3F39" w:rsidRDefault="00805E51" w:rsidP="0016373D">
            <w:pPr>
              <w:autoSpaceDE w:val="0"/>
              <w:autoSpaceDN w:val="0"/>
              <w:adjustRightInd w:val="0"/>
              <w:jc w:val="both"/>
              <w:rPr>
                <w:rFonts w:ascii="Arial" w:hAnsi="Arial" w:cs="Arial"/>
                <w:sz w:val="18"/>
                <w:szCs w:val="18"/>
              </w:rPr>
            </w:pPr>
          </w:p>
        </w:tc>
        <w:tc>
          <w:tcPr>
            <w:tcW w:w="851" w:type="dxa"/>
            <w:tcBorders>
              <w:right w:val="double" w:sz="4" w:space="0" w:color="auto"/>
            </w:tcBorders>
          </w:tcPr>
          <w:p w:rsidR="00805E51" w:rsidRPr="00AC3F39" w:rsidRDefault="00805E51" w:rsidP="0016373D">
            <w:pPr>
              <w:autoSpaceDE w:val="0"/>
              <w:autoSpaceDN w:val="0"/>
              <w:adjustRightInd w:val="0"/>
              <w:jc w:val="both"/>
              <w:rPr>
                <w:rFonts w:ascii="Arial" w:hAnsi="Arial" w:cs="Arial"/>
                <w:sz w:val="18"/>
                <w:szCs w:val="18"/>
              </w:rPr>
            </w:pPr>
          </w:p>
        </w:tc>
      </w:tr>
      <w:tr w:rsidR="00805E51" w:rsidRPr="00AC3F39" w:rsidTr="001F4ABC">
        <w:tc>
          <w:tcPr>
            <w:tcW w:w="3369" w:type="dxa"/>
            <w:tcBorders>
              <w:left w:val="double" w:sz="4" w:space="0" w:color="auto"/>
            </w:tcBorders>
          </w:tcPr>
          <w:p w:rsidR="00805E51" w:rsidRDefault="00805E51" w:rsidP="00DD5348">
            <w:pPr>
              <w:autoSpaceDE w:val="0"/>
              <w:autoSpaceDN w:val="0"/>
              <w:adjustRightInd w:val="0"/>
              <w:jc w:val="both"/>
              <w:rPr>
                <w:rFonts w:ascii="Arial" w:hAnsi="Arial" w:cs="Arial"/>
                <w:sz w:val="18"/>
                <w:szCs w:val="18"/>
              </w:rPr>
            </w:pPr>
            <w:r>
              <w:rPr>
                <w:rFonts w:ascii="Arial" w:hAnsi="Arial" w:cs="Arial"/>
                <w:sz w:val="18"/>
                <w:szCs w:val="18"/>
              </w:rPr>
              <w:t>2015</w:t>
            </w:r>
          </w:p>
        </w:tc>
        <w:tc>
          <w:tcPr>
            <w:tcW w:w="2585" w:type="dxa"/>
          </w:tcPr>
          <w:p w:rsidR="00805E51" w:rsidRDefault="00805E51" w:rsidP="00DD5348">
            <w:pPr>
              <w:autoSpaceDE w:val="0"/>
              <w:autoSpaceDN w:val="0"/>
              <w:adjustRightInd w:val="0"/>
              <w:ind w:left="-74"/>
              <w:jc w:val="both"/>
              <w:rPr>
                <w:rFonts w:ascii="Arial" w:hAnsi="Arial" w:cs="Arial"/>
                <w:sz w:val="18"/>
                <w:szCs w:val="18"/>
              </w:rPr>
            </w:pPr>
          </w:p>
        </w:tc>
        <w:tc>
          <w:tcPr>
            <w:tcW w:w="709" w:type="dxa"/>
          </w:tcPr>
          <w:p w:rsidR="00805E51" w:rsidRDefault="00805E51" w:rsidP="00DD5348">
            <w:pPr>
              <w:autoSpaceDE w:val="0"/>
              <w:autoSpaceDN w:val="0"/>
              <w:adjustRightInd w:val="0"/>
              <w:ind w:left="-109" w:right="-107"/>
              <w:jc w:val="both"/>
              <w:rPr>
                <w:rFonts w:ascii="Arial" w:hAnsi="Arial" w:cs="Arial"/>
                <w:sz w:val="18"/>
                <w:szCs w:val="18"/>
              </w:rPr>
            </w:pPr>
          </w:p>
        </w:tc>
        <w:tc>
          <w:tcPr>
            <w:tcW w:w="694" w:type="dxa"/>
          </w:tcPr>
          <w:p w:rsidR="00805E51" w:rsidRDefault="00805E51" w:rsidP="00DD5348">
            <w:pPr>
              <w:autoSpaceDE w:val="0"/>
              <w:autoSpaceDN w:val="0"/>
              <w:adjustRightInd w:val="0"/>
              <w:ind w:left="-109" w:right="-107"/>
              <w:jc w:val="both"/>
              <w:rPr>
                <w:rFonts w:ascii="Arial" w:hAnsi="Arial" w:cs="Arial"/>
                <w:sz w:val="18"/>
                <w:szCs w:val="18"/>
              </w:rPr>
            </w:pPr>
          </w:p>
        </w:tc>
        <w:tc>
          <w:tcPr>
            <w:tcW w:w="820" w:type="dxa"/>
          </w:tcPr>
          <w:p w:rsidR="00805E51" w:rsidRDefault="00805E51" w:rsidP="00DD5348">
            <w:pPr>
              <w:autoSpaceDE w:val="0"/>
              <w:autoSpaceDN w:val="0"/>
              <w:adjustRightInd w:val="0"/>
              <w:ind w:left="-109" w:right="-107"/>
              <w:jc w:val="both"/>
              <w:rPr>
                <w:rFonts w:ascii="Arial" w:hAnsi="Arial" w:cs="Arial"/>
                <w:sz w:val="18"/>
                <w:szCs w:val="18"/>
              </w:rPr>
            </w:pPr>
          </w:p>
        </w:tc>
        <w:tc>
          <w:tcPr>
            <w:tcW w:w="947"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693</w:t>
            </w:r>
          </w:p>
        </w:tc>
        <w:tc>
          <w:tcPr>
            <w:tcW w:w="931"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3000</w:t>
            </w:r>
          </w:p>
        </w:tc>
        <w:tc>
          <w:tcPr>
            <w:tcW w:w="1099"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3000</w:t>
            </w:r>
          </w:p>
        </w:tc>
        <w:tc>
          <w:tcPr>
            <w:tcW w:w="724" w:type="dxa"/>
          </w:tcPr>
          <w:p w:rsidR="00805E51" w:rsidRPr="00AC3F39" w:rsidRDefault="00805E51" w:rsidP="0016373D">
            <w:pPr>
              <w:autoSpaceDE w:val="0"/>
              <w:autoSpaceDN w:val="0"/>
              <w:adjustRightInd w:val="0"/>
              <w:jc w:val="both"/>
              <w:rPr>
                <w:rFonts w:ascii="Arial" w:hAnsi="Arial" w:cs="Arial"/>
                <w:sz w:val="18"/>
                <w:szCs w:val="18"/>
              </w:rPr>
            </w:pPr>
          </w:p>
        </w:tc>
        <w:tc>
          <w:tcPr>
            <w:tcW w:w="1119" w:type="dxa"/>
          </w:tcPr>
          <w:p w:rsidR="00805E51" w:rsidRPr="00AC3F39" w:rsidRDefault="00805E51" w:rsidP="0016373D">
            <w:pPr>
              <w:autoSpaceDE w:val="0"/>
              <w:autoSpaceDN w:val="0"/>
              <w:adjustRightInd w:val="0"/>
              <w:jc w:val="both"/>
              <w:rPr>
                <w:rFonts w:ascii="Arial" w:hAnsi="Arial" w:cs="Arial"/>
                <w:sz w:val="18"/>
                <w:szCs w:val="18"/>
              </w:rPr>
            </w:pPr>
          </w:p>
        </w:tc>
        <w:tc>
          <w:tcPr>
            <w:tcW w:w="900" w:type="dxa"/>
          </w:tcPr>
          <w:p w:rsidR="00805E51" w:rsidRPr="00AC3F39" w:rsidRDefault="00805E51" w:rsidP="0016373D">
            <w:pPr>
              <w:autoSpaceDE w:val="0"/>
              <w:autoSpaceDN w:val="0"/>
              <w:adjustRightInd w:val="0"/>
              <w:jc w:val="both"/>
              <w:rPr>
                <w:rFonts w:ascii="Arial" w:hAnsi="Arial" w:cs="Arial"/>
                <w:sz w:val="18"/>
                <w:szCs w:val="18"/>
              </w:rPr>
            </w:pPr>
          </w:p>
        </w:tc>
        <w:tc>
          <w:tcPr>
            <w:tcW w:w="851" w:type="dxa"/>
            <w:tcBorders>
              <w:right w:val="double" w:sz="4" w:space="0" w:color="auto"/>
            </w:tcBorders>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3000</w:t>
            </w:r>
          </w:p>
        </w:tc>
      </w:tr>
      <w:tr w:rsidR="00805E51" w:rsidRPr="00AC3F39" w:rsidTr="001F4ABC">
        <w:tc>
          <w:tcPr>
            <w:tcW w:w="3369" w:type="dxa"/>
            <w:tcBorders>
              <w:left w:val="double" w:sz="4" w:space="0" w:color="auto"/>
            </w:tcBorders>
          </w:tcPr>
          <w:p w:rsidR="00805E51" w:rsidRDefault="00805E51" w:rsidP="00DD5348">
            <w:pPr>
              <w:autoSpaceDE w:val="0"/>
              <w:autoSpaceDN w:val="0"/>
              <w:adjustRightInd w:val="0"/>
              <w:jc w:val="both"/>
              <w:rPr>
                <w:rFonts w:ascii="Arial" w:hAnsi="Arial" w:cs="Arial"/>
                <w:sz w:val="18"/>
                <w:szCs w:val="18"/>
              </w:rPr>
            </w:pPr>
            <w:r>
              <w:rPr>
                <w:rFonts w:ascii="Arial" w:hAnsi="Arial" w:cs="Arial"/>
                <w:sz w:val="18"/>
                <w:szCs w:val="18"/>
              </w:rPr>
              <w:t>Строительство объектов социальной инфраструктуры п.Первоманск микрорайон «Юго-западный»</w:t>
            </w:r>
          </w:p>
        </w:tc>
        <w:tc>
          <w:tcPr>
            <w:tcW w:w="2585" w:type="dxa"/>
          </w:tcPr>
          <w:p w:rsidR="00805E51" w:rsidRDefault="00805E51" w:rsidP="00DD5348">
            <w:pPr>
              <w:autoSpaceDE w:val="0"/>
              <w:autoSpaceDN w:val="0"/>
              <w:adjustRightInd w:val="0"/>
              <w:ind w:left="-74"/>
              <w:jc w:val="both"/>
              <w:rPr>
                <w:rFonts w:ascii="Arial" w:hAnsi="Arial" w:cs="Arial"/>
                <w:sz w:val="18"/>
                <w:szCs w:val="18"/>
              </w:rPr>
            </w:pPr>
            <w:r>
              <w:rPr>
                <w:rFonts w:ascii="Arial" w:hAnsi="Arial" w:cs="Arial"/>
                <w:sz w:val="18"/>
                <w:szCs w:val="18"/>
              </w:rPr>
              <w:t>2 магазина</w:t>
            </w:r>
          </w:p>
        </w:tc>
        <w:tc>
          <w:tcPr>
            <w:tcW w:w="709" w:type="dxa"/>
          </w:tcPr>
          <w:p w:rsidR="00805E51" w:rsidRDefault="00805E51" w:rsidP="00DD5348">
            <w:pPr>
              <w:autoSpaceDE w:val="0"/>
              <w:autoSpaceDN w:val="0"/>
              <w:adjustRightInd w:val="0"/>
              <w:ind w:left="-109" w:right="-107"/>
              <w:jc w:val="both"/>
              <w:rPr>
                <w:rFonts w:ascii="Arial" w:hAnsi="Arial" w:cs="Arial"/>
                <w:sz w:val="18"/>
                <w:szCs w:val="18"/>
              </w:rPr>
            </w:pPr>
            <w:r>
              <w:rPr>
                <w:rFonts w:ascii="Arial" w:hAnsi="Arial" w:cs="Arial"/>
                <w:sz w:val="18"/>
                <w:szCs w:val="18"/>
              </w:rPr>
              <w:t>2015</w:t>
            </w:r>
          </w:p>
        </w:tc>
        <w:tc>
          <w:tcPr>
            <w:tcW w:w="694" w:type="dxa"/>
          </w:tcPr>
          <w:p w:rsidR="00805E51" w:rsidRDefault="00805E51" w:rsidP="00DD5348">
            <w:pPr>
              <w:autoSpaceDE w:val="0"/>
              <w:autoSpaceDN w:val="0"/>
              <w:adjustRightInd w:val="0"/>
              <w:ind w:left="-109" w:right="-107"/>
              <w:jc w:val="both"/>
              <w:rPr>
                <w:rFonts w:ascii="Arial" w:hAnsi="Arial" w:cs="Arial"/>
                <w:sz w:val="18"/>
                <w:szCs w:val="18"/>
              </w:rPr>
            </w:pPr>
            <w:r>
              <w:rPr>
                <w:rFonts w:ascii="Arial" w:hAnsi="Arial" w:cs="Arial"/>
                <w:sz w:val="18"/>
                <w:szCs w:val="18"/>
              </w:rPr>
              <w:t>2015</w:t>
            </w:r>
          </w:p>
        </w:tc>
        <w:tc>
          <w:tcPr>
            <w:tcW w:w="820" w:type="dxa"/>
          </w:tcPr>
          <w:p w:rsidR="00805E51" w:rsidRDefault="00805E51" w:rsidP="00DD5348">
            <w:pPr>
              <w:autoSpaceDE w:val="0"/>
              <w:autoSpaceDN w:val="0"/>
              <w:adjustRightInd w:val="0"/>
              <w:ind w:left="-109" w:right="-107"/>
              <w:jc w:val="both"/>
              <w:rPr>
                <w:rFonts w:ascii="Arial" w:hAnsi="Arial" w:cs="Arial"/>
                <w:sz w:val="18"/>
                <w:szCs w:val="18"/>
              </w:rPr>
            </w:pPr>
            <w:r>
              <w:rPr>
                <w:rFonts w:ascii="Arial" w:hAnsi="Arial" w:cs="Arial"/>
                <w:sz w:val="18"/>
                <w:szCs w:val="18"/>
              </w:rPr>
              <w:t>693</w:t>
            </w:r>
          </w:p>
        </w:tc>
        <w:tc>
          <w:tcPr>
            <w:tcW w:w="947" w:type="dxa"/>
          </w:tcPr>
          <w:p w:rsidR="00805E51" w:rsidRPr="00AC3F39" w:rsidRDefault="00805E51" w:rsidP="0016373D">
            <w:pPr>
              <w:autoSpaceDE w:val="0"/>
              <w:autoSpaceDN w:val="0"/>
              <w:adjustRightInd w:val="0"/>
              <w:jc w:val="both"/>
              <w:rPr>
                <w:rFonts w:ascii="Arial" w:hAnsi="Arial" w:cs="Arial"/>
                <w:sz w:val="18"/>
                <w:szCs w:val="18"/>
              </w:rPr>
            </w:pPr>
          </w:p>
        </w:tc>
        <w:tc>
          <w:tcPr>
            <w:tcW w:w="931" w:type="dxa"/>
          </w:tcPr>
          <w:p w:rsidR="00805E51" w:rsidRPr="00AC3F39" w:rsidRDefault="00805E51" w:rsidP="0016373D">
            <w:pPr>
              <w:autoSpaceDE w:val="0"/>
              <w:autoSpaceDN w:val="0"/>
              <w:adjustRightInd w:val="0"/>
              <w:jc w:val="both"/>
              <w:rPr>
                <w:rFonts w:ascii="Arial" w:hAnsi="Arial" w:cs="Arial"/>
                <w:sz w:val="18"/>
                <w:szCs w:val="18"/>
              </w:rPr>
            </w:pPr>
          </w:p>
        </w:tc>
        <w:tc>
          <w:tcPr>
            <w:tcW w:w="1099"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3000</w:t>
            </w:r>
          </w:p>
        </w:tc>
        <w:tc>
          <w:tcPr>
            <w:tcW w:w="724" w:type="dxa"/>
          </w:tcPr>
          <w:p w:rsidR="00805E51" w:rsidRPr="00AC3F39" w:rsidRDefault="00805E51" w:rsidP="0016373D">
            <w:pPr>
              <w:autoSpaceDE w:val="0"/>
              <w:autoSpaceDN w:val="0"/>
              <w:adjustRightInd w:val="0"/>
              <w:jc w:val="both"/>
              <w:rPr>
                <w:rFonts w:ascii="Arial" w:hAnsi="Arial" w:cs="Arial"/>
                <w:sz w:val="18"/>
                <w:szCs w:val="18"/>
              </w:rPr>
            </w:pPr>
          </w:p>
        </w:tc>
        <w:tc>
          <w:tcPr>
            <w:tcW w:w="1119" w:type="dxa"/>
          </w:tcPr>
          <w:p w:rsidR="00805E51" w:rsidRPr="00AC3F39" w:rsidRDefault="00805E51" w:rsidP="0016373D">
            <w:pPr>
              <w:autoSpaceDE w:val="0"/>
              <w:autoSpaceDN w:val="0"/>
              <w:adjustRightInd w:val="0"/>
              <w:jc w:val="both"/>
              <w:rPr>
                <w:rFonts w:ascii="Arial" w:hAnsi="Arial" w:cs="Arial"/>
                <w:sz w:val="18"/>
                <w:szCs w:val="18"/>
              </w:rPr>
            </w:pPr>
          </w:p>
        </w:tc>
        <w:tc>
          <w:tcPr>
            <w:tcW w:w="900" w:type="dxa"/>
          </w:tcPr>
          <w:p w:rsidR="00805E51" w:rsidRPr="00AC3F39" w:rsidRDefault="00805E51" w:rsidP="0016373D">
            <w:pPr>
              <w:autoSpaceDE w:val="0"/>
              <w:autoSpaceDN w:val="0"/>
              <w:adjustRightInd w:val="0"/>
              <w:jc w:val="both"/>
              <w:rPr>
                <w:rFonts w:ascii="Arial" w:hAnsi="Arial" w:cs="Arial"/>
                <w:sz w:val="18"/>
                <w:szCs w:val="18"/>
              </w:rPr>
            </w:pPr>
          </w:p>
        </w:tc>
        <w:tc>
          <w:tcPr>
            <w:tcW w:w="851" w:type="dxa"/>
            <w:tcBorders>
              <w:right w:val="double" w:sz="4" w:space="0" w:color="auto"/>
            </w:tcBorders>
          </w:tcPr>
          <w:p w:rsidR="00805E51" w:rsidRPr="00AC3F39" w:rsidRDefault="00805E51" w:rsidP="00805E51">
            <w:pPr>
              <w:autoSpaceDE w:val="0"/>
              <w:autoSpaceDN w:val="0"/>
              <w:adjustRightInd w:val="0"/>
              <w:jc w:val="both"/>
              <w:rPr>
                <w:rFonts w:ascii="Arial" w:hAnsi="Arial" w:cs="Arial"/>
                <w:sz w:val="18"/>
                <w:szCs w:val="18"/>
              </w:rPr>
            </w:pPr>
            <w:r>
              <w:rPr>
                <w:rFonts w:ascii="Arial" w:hAnsi="Arial" w:cs="Arial"/>
                <w:sz w:val="18"/>
                <w:szCs w:val="18"/>
              </w:rPr>
              <w:t>3000</w:t>
            </w:r>
          </w:p>
        </w:tc>
      </w:tr>
      <w:tr w:rsidR="00805E51" w:rsidRPr="00AC3F39" w:rsidTr="001F4ABC">
        <w:tc>
          <w:tcPr>
            <w:tcW w:w="3369" w:type="dxa"/>
            <w:tcBorders>
              <w:left w:val="double" w:sz="4" w:space="0" w:color="auto"/>
            </w:tcBorders>
          </w:tcPr>
          <w:p w:rsidR="00805E51" w:rsidRDefault="00805E51" w:rsidP="00DD5348">
            <w:pPr>
              <w:autoSpaceDE w:val="0"/>
              <w:autoSpaceDN w:val="0"/>
              <w:adjustRightInd w:val="0"/>
              <w:jc w:val="both"/>
              <w:rPr>
                <w:rFonts w:ascii="Arial" w:hAnsi="Arial" w:cs="Arial"/>
                <w:sz w:val="18"/>
                <w:szCs w:val="18"/>
              </w:rPr>
            </w:pPr>
            <w:r>
              <w:rPr>
                <w:rFonts w:ascii="Arial" w:hAnsi="Arial" w:cs="Arial"/>
                <w:sz w:val="18"/>
                <w:szCs w:val="18"/>
              </w:rPr>
              <w:t>2015</w:t>
            </w:r>
          </w:p>
        </w:tc>
        <w:tc>
          <w:tcPr>
            <w:tcW w:w="2585" w:type="dxa"/>
          </w:tcPr>
          <w:p w:rsidR="00805E51" w:rsidRDefault="00805E51" w:rsidP="00DD5348">
            <w:pPr>
              <w:autoSpaceDE w:val="0"/>
              <w:autoSpaceDN w:val="0"/>
              <w:adjustRightInd w:val="0"/>
              <w:ind w:left="-74"/>
              <w:jc w:val="both"/>
              <w:rPr>
                <w:rFonts w:ascii="Arial" w:hAnsi="Arial" w:cs="Arial"/>
                <w:sz w:val="18"/>
                <w:szCs w:val="18"/>
              </w:rPr>
            </w:pPr>
          </w:p>
        </w:tc>
        <w:tc>
          <w:tcPr>
            <w:tcW w:w="709" w:type="dxa"/>
          </w:tcPr>
          <w:p w:rsidR="00805E51" w:rsidRDefault="00805E51" w:rsidP="00DD5348">
            <w:pPr>
              <w:autoSpaceDE w:val="0"/>
              <w:autoSpaceDN w:val="0"/>
              <w:adjustRightInd w:val="0"/>
              <w:ind w:left="-109" w:right="-107"/>
              <w:jc w:val="both"/>
              <w:rPr>
                <w:rFonts w:ascii="Arial" w:hAnsi="Arial" w:cs="Arial"/>
                <w:sz w:val="18"/>
                <w:szCs w:val="18"/>
              </w:rPr>
            </w:pPr>
          </w:p>
        </w:tc>
        <w:tc>
          <w:tcPr>
            <w:tcW w:w="694" w:type="dxa"/>
          </w:tcPr>
          <w:p w:rsidR="00805E51" w:rsidRDefault="00805E51" w:rsidP="00DD5348">
            <w:pPr>
              <w:autoSpaceDE w:val="0"/>
              <w:autoSpaceDN w:val="0"/>
              <w:adjustRightInd w:val="0"/>
              <w:ind w:left="-109" w:right="-107"/>
              <w:jc w:val="both"/>
              <w:rPr>
                <w:rFonts w:ascii="Arial" w:hAnsi="Arial" w:cs="Arial"/>
                <w:sz w:val="18"/>
                <w:szCs w:val="18"/>
              </w:rPr>
            </w:pPr>
          </w:p>
        </w:tc>
        <w:tc>
          <w:tcPr>
            <w:tcW w:w="820" w:type="dxa"/>
          </w:tcPr>
          <w:p w:rsidR="00805E51" w:rsidRDefault="00805E51" w:rsidP="00DD5348">
            <w:pPr>
              <w:autoSpaceDE w:val="0"/>
              <w:autoSpaceDN w:val="0"/>
              <w:adjustRightInd w:val="0"/>
              <w:ind w:left="-109" w:right="-107"/>
              <w:jc w:val="both"/>
              <w:rPr>
                <w:rFonts w:ascii="Arial" w:hAnsi="Arial" w:cs="Arial"/>
                <w:sz w:val="18"/>
                <w:szCs w:val="18"/>
              </w:rPr>
            </w:pPr>
          </w:p>
        </w:tc>
        <w:tc>
          <w:tcPr>
            <w:tcW w:w="947"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693</w:t>
            </w:r>
          </w:p>
        </w:tc>
        <w:tc>
          <w:tcPr>
            <w:tcW w:w="931"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3000</w:t>
            </w:r>
          </w:p>
        </w:tc>
        <w:tc>
          <w:tcPr>
            <w:tcW w:w="1099"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3000</w:t>
            </w:r>
          </w:p>
        </w:tc>
        <w:tc>
          <w:tcPr>
            <w:tcW w:w="724" w:type="dxa"/>
          </w:tcPr>
          <w:p w:rsidR="00805E51" w:rsidRPr="00AC3F39" w:rsidRDefault="00805E51" w:rsidP="0016373D">
            <w:pPr>
              <w:autoSpaceDE w:val="0"/>
              <w:autoSpaceDN w:val="0"/>
              <w:adjustRightInd w:val="0"/>
              <w:jc w:val="both"/>
              <w:rPr>
                <w:rFonts w:ascii="Arial" w:hAnsi="Arial" w:cs="Arial"/>
                <w:sz w:val="18"/>
                <w:szCs w:val="18"/>
              </w:rPr>
            </w:pPr>
          </w:p>
        </w:tc>
        <w:tc>
          <w:tcPr>
            <w:tcW w:w="1119" w:type="dxa"/>
          </w:tcPr>
          <w:p w:rsidR="00805E51" w:rsidRPr="00AC3F39" w:rsidRDefault="00805E51" w:rsidP="0016373D">
            <w:pPr>
              <w:autoSpaceDE w:val="0"/>
              <w:autoSpaceDN w:val="0"/>
              <w:adjustRightInd w:val="0"/>
              <w:jc w:val="both"/>
              <w:rPr>
                <w:rFonts w:ascii="Arial" w:hAnsi="Arial" w:cs="Arial"/>
                <w:sz w:val="18"/>
                <w:szCs w:val="18"/>
              </w:rPr>
            </w:pPr>
          </w:p>
        </w:tc>
        <w:tc>
          <w:tcPr>
            <w:tcW w:w="900" w:type="dxa"/>
          </w:tcPr>
          <w:p w:rsidR="00805E51" w:rsidRPr="00AC3F39" w:rsidRDefault="00805E51" w:rsidP="0016373D">
            <w:pPr>
              <w:autoSpaceDE w:val="0"/>
              <w:autoSpaceDN w:val="0"/>
              <w:adjustRightInd w:val="0"/>
              <w:jc w:val="both"/>
              <w:rPr>
                <w:rFonts w:ascii="Arial" w:hAnsi="Arial" w:cs="Arial"/>
                <w:sz w:val="18"/>
                <w:szCs w:val="18"/>
              </w:rPr>
            </w:pPr>
          </w:p>
        </w:tc>
        <w:tc>
          <w:tcPr>
            <w:tcW w:w="851" w:type="dxa"/>
            <w:tcBorders>
              <w:right w:val="double" w:sz="4" w:space="0" w:color="auto"/>
            </w:tcBorders>
          </w:tcPr>
          <w:p w:rsidR="00805E51" w:rsidRPr="00AC3F39" w:rsidRDefault="00805E51" w:rsidP="00805E51">
            <w:pPr>
              <w:autoSpaceDE w:val="0"/>
              <w:autoSpaceDN w:val="0"/>
              <w:adjustRightInd w:val="0"/>
              <w:jc w:val="both"/>
              <w:rPr>
                <w:rFonts w:ascii="Arial" w:hAnsi="Arial" w:cs="Arial"/>
                <w:sz w:val="18"/>
                <w:szCs w:val="18"/>
              </w:rPr>
            </w:pPr>
            <w:r>
              <w:rPr>
                <w:rFonts w:ascii="Arial" w:hAnsi="Arial" w:cs="Arial"/>
                <w:sz w:val="18"/>
                <w:szCs w:val="18"/>
              </w:rPr>
              <w:t>3000</w:t>
            </w:r>
          </w:p>
        </w:tc>
      </w:tr>
      <w:tr w:rsidR="00805E51" w:rsidRPr="00AC3F39" w:rsidTr="001F4ABC">
        <w:tc>
          <w:tcPr>
            <w:tcW w:w="3369" w:type="dxa"/>
            <w:tcBorders>
              <w:left w:val="double" w:sz="4" w:space="0" w:color="auto"/>
            </w:tcBorders>
          </w:tcPr>
          <w:p w:rsidR="00805E51" w:rsidRDefault="00805E51" w:rsidP="00DD5348">
            <w:pPr>
              <w:autoSpaceDE w:val="0"/>
              <w:autoSpaceDN w:val="0"/>
              <w:adjustRightInd w:val="0"/>
              <w:jc w:val="both"/>
              <w:rPr>
                <w:rFonts w:ascii="Arial" w:hAnsi="Arial" w:cs="Arial"/>
                <w:sz w:val="18"/>
                <w:szCs w:val="18"/>
              </w:rPr>
            </w:pPr>
            <w:r>
              <w:rPr>
                <w:rFonts w:ascii="Arial" w:hAnsi="Arial" w:cs="Arial"/>
                <w:sz w:val="18"/>
                <w:szCs w:val="18"/>
              </w:rPr>
              <w:lastRenderedPageBreak/>
              <w:t>Строительство физкультурно-оздоровительного комплекса в с.Шалинское по итогам проведения конкурса</w:t>
            </w:r>
          </w:p>
        </w:tc>
        <w:tc>
          <w:tcPr>
            <w:tcW w:w="2585" w:type="dxa"/>
          </w:tcPr>
          <w:p w:rsidR="00805E51" w:rsidRDefault="00805E51" w:rsidP="00DD5348">
            <w:pPr>
              <w:autoSpaceDE w:val="0"/>
              <w:autoSpaceDN w:val="0"/>
              <w:adjustRightInd w:val="0"/>
              <w:ind w:left="-74"/>
              <w:jc w:val="both"/>
              <w:rPr>
                <w:rFonts w:ascii="Arial" w:hAnsi="Arial" w:cs="Arial"/>
                <w:sz w:val="18"/>
                <w:szCs w:val="18"/>
              </w:rPr>
            </w:pPr>
          </w:p>
        </w:tc>
        <w:tc>
          <w:tcPr>
            <w:tcW w:w="709" w:type="dxa"/>
          </w:tcPr>
          <w:p w:rsidR="00805E51" w:rsidRDefault="00805E51" w:rsidP="00DD5348">
            <w:pPr>
              <w:autoSpaceDE w:val="0"/>
              <w:autoSpaceDN w:val="0"/>
              <w:adjustRightInd w:val="0"/>
              <w:ind w:left="-109" w:right="-107"/>
              <w:jc w:val="both"/>
              <w:rPr>
                <w:rFonts w:ascii="Arial" w:hAnsi="Arial" w:cs="Arial"/>
                <w:sz w:val="18"/>
                <w:szCs w:val="18"/>
              </w:rPr>
            </w:pPr>
            <w:r>
              <w:rPr>
                <w:rFonts w:ascii="Arial" w:hAnsi="Arial" w:cs="Arial"/>
                <w:sz w:val="18"/>
                <w:szCs w:val="18"/>
              </w:rPr>
              <w:t>2012</w:t>
            </w:r>
          </w:p>
        </w:tc>
        <w:tc>
          <w:tcPr>
            <w:tcW w:w="694" w:type="dxa"/>
          </w:tcPr>
          <w:p w:rsidR="00805E51" w:rsidRDefault="00805E51" w:rsidP="00DD5348">
            <w:pPr>
              <w:autoSpaceDE w:val="0"/>
              <w:autoSpaceDN w:val="0"/>
              <w:adjustRightInd w:val="0"/>
              <w:ind w:left="-109" w:right="-107"/>
              <w:jc w:val="both"/>
              <w:rPr>
                <w:rFonts w:ascii="Arial" w:hAnsi="Arial" w:cs="Arial"/>
                <w:sz w:val="18"/>
                <w:szCs w:val="18"/>
              </w:rPr>
            </w:pPr>
            <w:r>
              <w:rPr>
                <w:rFonts w:ascii="Arial" w:hAnsi="Arial" w:cs="Arial"/>
                <w:sz w:val="18"/>
                <w:szCs w:val="18"/>
              </w:rPr>
              <w:t>2012</w:t>
            </w:r>
          </w:p>
        </w:tc>
        <w:tc>
          <w:tcPr>
            <w:tcW w:w="820" w:type="dxa"/>
          </w:tcPr>
          <w:p w:rsidR="00805E51" w:rsidRDefault="00805E51" w:rsidP="00DD5348">
            <w:pPr>
              <w:autoSpaceDE w:val="0"/>
              <w:autoSpaceDN w:val="0"/>
              <w:adjustRightInd w:val="0"/>
              <w:ind w:left="-109" w:right="-107"/>
              <w:jc w:val="both"/>
              <w:rPr>
                <w:rFonts w:ascii="Arial" w:hAnsi="Arial" w:cs="Arial"/>
                <w:sz w:val="18"/>
                <w:szCs w:val="18"/>
              </w:rPr>
            </w:pPr>
            <w:r>
              <w:rPr>
                <w:rFonts w:ascii="Arial" w:hAnsi="Arial" w:cs="Arial"/>
                <w:sz w:val="18"/>
                <w:szCs w:val="18"/>
              </w:rPr>
              <w:t>21824</w:t>
            </w:r>
          </w:p>
        </w:tc>
        <w:tc>
          <w:tcPr>
            <w:tcW w:w="947" w:type="dxa"/>
          </w:tcPr>
          <w:p w:rsidR="00805E51" w:rsidRPr="00AC3F39" w:rsidRDefault="00805E51" w:rsidP="0016373D">
            <w:pPr>
              <w:autoSpaceDE w:val="0"/>
              <w:autoSpaceDN w:val="0"/>
              <w:adjustRightInd w:val="0"/>
              <w:jc w:val="both"/>
              <w:rPr>
                <w:rFonts w:ascii="Arial" w:hAnsi="Arial" w:cs="Arial"/>
                <w:sz w:val="18"/>
                <w:szCs w:val="18"/>
              </w:rPr>
            </w:pPr>
          </w:p>
        </w:tc>
        <w:tc>
          <w:tcPr>
            <w:tcW w:w="931" w:type="dxa"/>
          </w:tcPr>
          <w:p w:rsidR="00805E51" w:rsidRPr="00AC3F39" w:rsidRDefault="00805E51" w:rsidP="0016373D">
            <w:pPr>
              <w:autoSpaceDE w:val="0"/>
              <w:autoSpaceDN w:val="0"/>
              <w:adjustRightInd w:val="0"/>
              <w:jc w:val="both"/>
              <w:rPr>
                <w:rFonts w:ascii="Arial" w:hAnsi="Arial" w:cs="Arial"/>
                <w:sz w:val="18"/>
                <w:szCs w:val="18"/>
              </w:rPr>
            </w:pPr>
          </w:p>
        </w:tc>
        <w:tc>
          <w:tcPr>
            <w:tcW w:w="1099" w:type="dxa"/>
          </w:tcPr>
          <w:p w:rsidR="00805E51" w:rsidRPr="00AC3F39" w:rsidRDefault="00805E51" w:rsidP="00805E51">
            <w:pPr>
              <w:autoSpaceDE w:val="0"/>
              <w:autoSpaceDN w:val="0"/>
              <w:adjustRightInd w:val="0"/>
              <w:ind w:left="-1" w:right="-108"/>
              <w:jc w:val="both"/>
              <w:rPr>
                <w:rFonts w:ascii="Arial" w:hAnsi="Arial" w:cs="Arial"/>
                <w:sz w:val="18"/>
                <w:szCs w:val="18"/>
              </w:rPr>
            </w:pPr>
            <w:r>
              <w:rPr>
                <w:rFonts w:ascii="Arial" w:hAnsi="Arial" w:cs="Arial"/>
                <w:sz w:val="18"/>
                <w:szCs w:val="18"/>
              </w:rPr>
              <w:t>41435,59</w:t>
            </w:r>
          </w:p>
        </w:tc>
        <w:tc>
          <w:tcPr>
            <w:tcW w:w="724" w:type="dxa"/>
          </w:tcPr>
          <w:p w:rsidR="00805E51" w:rsidRPr="00AC3F39" w:rsidRDefault="00805E51" w:rsidP="0016373D">
            <w:pPr>
              <w:autoSpaceDE w:val="0"/>
              <w:autoSpaceDN w:val="0"/>
              <w:adjustRightInd w:val="0"/>
              <w:jc w:val="both"/>
              <w:rPr>
                <w:rFonts w:ascii="Arial" w:hAnsi="Arial" w:cs="Arial"/>
                <w:sz w:val="18"/>
                <w:szCs w:val="18"/>
              </w:rPr>
            </w:pPr>
          </w:p>
        </w:tc>
        <w:tc>
          <w:tcPr>
            <w:tcW w:w="1119" w:type="dxa"/>
          </w:tcPr>
          <w:p w:rsidR="00805E51" w:rsidRPr="00AC3F39" w:rsidRDefault="00805E51" w:rsidP="00805E51">
            <w:pPr>
              <w:autoSpaceDE w:val="0"/>
              <w:autoSpaceDN w:val="0"/>
              <w:adjustRightInd w:val="0"/>
              <w:jc w:val="both"/>
              <w:rPr>
                <w:rFonts w:ascii="Arial" w:hAnsi="Arial" w:cs="Arial"/>
                <w:sz w:val="18"/>
                <w:szCs w:val="18"/>
              </w:rPr>
            </w:pPr>
            <w:r>
              <w:rPr>
                <w:rFonts w:ascii="Arial" w:hAnsi="Arial" w:cs="Arial"/>
                <w:sz w:val="18"/>
                <w:szCs w:val="18"/>
              </w:rPr>
              <w:t>41435,59</w:t>
            </w:r>
          </w:p>
        </w:tc>
        <w:tc>
          <w:tcPr>
            <w:tcW w:w="900" w:type="dxa"/>
          </w:tcPr>
          <w:p w:rsidR="00805E51" w:rsidRPr="00AC3F39" w:rsidRDefault="00805E51" w:rsidP="0016373D">
            <w:pPr>
              <w:autoSpaceDE w:val="0"/>
              <w:autoSpaceDN w:val="0"/>
              <w:adjustRightInd w:val="0"/>
              <w:jc w:val="both"/>
              <w:rPr>
                <w:rFonts w:ascii="Arial" w:hAnsi="Arial" w:cs="Arial"/>
                <w:sz w:val="18"/>
                <w:szCs w:val="18"/>
              </w:rPr>
            </w:pPr>
          </w:p>
        </w:tc>
        <w:tc>
          <w:tcPr>
            <w:tcW w:w="851" w:type="dxa"/>
            <w:tcBorders>
              <w:right w:val="double" w:sz="4" w:space="0" w:color="auto"/>
            </w:tcBorders>
          </w:tcPr>
          <w:p w:rsidR="00805E51" w:rsidRPr="00AC3F39" w:rsidRDefault="00805E51" w:rsidP="0016373D">
            <w:pPr>
              <w:autoSpaceDE w:val="0"/>
              <w:autoSpaceDN w:val="0"/>
              <w:adjustRightInd w:val="0"/>
              <w:jc w:val="both"/>
              <w:rPr>
                <w:rFonts w:ascii="Arial" w:hAnsi="Arial" w:cs="Arial"/>
                <w:sz w:val="18"/>
                <w:szCs w:val="18"/>
              </w:rPr>
            </w:pPr>
          </w:p>
        </w:tc>
      </w:tr>
      <w:tr w:rsidR="00805E51" w:rsidRPr="00AC3F39" w:rsidTr="001F4ABC">
        <w:tc>
          <w:tcPr>
            <w:tcW w:w="3369" w:type="dxa"/>
            <w:tcBorders>
              <w:left w:val="double" w:sz="4" w:space="0" w:color="auto"/>
            </w:tcBorders>
          </w:tcPr>
          <w:p w:rsidR="00805E51" w:rsidRDefault="00805E51" w:rsidP="00DD5348">
            <w:pPr>
              <w:autoSpaceDE w:val="0"/>
              <w:autoSpaceDN w:val="0"/>
              <w:adjustRightInd w:val="0"/>
              <w:jc w:val="both"/>
              <w:rPr>
                <w:rFonts w:ascii="Arial" w:hAnsi="Arial" w:cs="Arial"/>
                <w:sz w:val="18"/>
                <w:szCs w:val="18"/>
              </w:rPr>
            </w:pPr>
            <w:r>
              <w:rPr>
                <w:rFonts w:ascii="Arial" w:hAnsi="Arial" w:cs="Arial"/>
                <w:sz w:val="18"/>
                <w:szCs w:val="18"/>
              </w:rPr>
              <w:t>2012</w:t>
            </w:r>
          </w:p>
        </w:tc>
        <w:tc>
          <w:tcPr>
            <w:tcW w:w="2585" w:type="dxa"/>
          </w:tcPr>
          <w:p w:rsidR="00805E51" w:rsidRDefault="00805E51" w:rsidP="00DD5348">
            <w:pPr>
              <w:autoSpaceDE w:val="0"/>
              <w:autoSpaceDN w:val="0"/>
              <w:adjustRightInd w:val="0"/>
              <w:ind w:left="-74"/>
              <w:jc w:val="both"/>
              <w:rPr>
                <w:rFonts w:ascii="Arial" w:hAnsi="Arial" w:cs="Arial"/>
                <w:sz w:val="18"/>
                <w:szCs w:val="18"/>
              </w:rPr>
            </w:pPr>
          </w:p>
        </w:tc>
        <w:tc>
          <w:tcPr>
            <w:tcW w:w="709" w:type="dxa"/>
          </w:tcPr>
          <w:p w:rsidR="00805E51" w:rsidRDefault="00805E51" w:rsidP="00DD5348">
            <w:pPr>
              <w:autoSpaceDE w:val="0"/>
              <w:autoSpaceDN w:val="0"/>
              <w:adjustRightInd w:val="0"/>
              <w:ind w:left="-109" w:right="-107"/>
              <w:jc w:val="both"/>
              <w:rPr>
                <w:rFonts w:ascii="Arial" w:hAnsi="Arial" w:cs="Arial"/>
                <w:sz w:val="18"/>
                <w:szCs w:val="18"/>
              </w:rPr>
            </w:pPr>
          </w:p>
        </w:tc>
        <w:tc>
          <w:tcPr>
            <w:tcW w:w="694" w:type="dxa"/>
          </w:tcPr>
          <w:p w:rsidR="00805E51" w:rsidRDefault="00805E51" w:rsidP="00DD5348">
            <w:pPr>
              <w:autoSpaceDE w:val="0"/>
              <w:autoSpaceDN w:val="0"/>
              <w:adjustRightInd w:val="0"/>
              <w:ind w:left="-109" w:right="-107"/>
              <w:jc w:val="both"/>
              <w:rPr>
                <w:rFonts w:ascii="Arial" w:hAnsi="Arial" w:cs="Arial"/>
                <w:sz w:val="18"/>
                <w:szCs w:val="18"/>
              </w:rPr>
            </w:pPr>
          </w:p>
        </w:tc>
        <w:tc>
          <w:tcPr>
            <w:tcW w:w="820" w:type="dxa"/>
          </w:tcPr>
          <w:p w:rsidR="00805E51" w:rsidRDefault="00805E51" w:rsidP="00DD5348">
            <w:pPr>
              <w:autoSpaceDE w:val="0"/>
              <w:autoSpaceDN w:val="0"/>
              <w:adjustRightInd w:val="0"/>
              <w:ind w:left="-109" w:right="-107"/>
              <w:jc w:val="both"/>
              <w:rPr>
                <w:rFonts w:ascii="Arial" w:hAnsi="Arial" w:cs="Arial"/>
                <w:sz w:val="18"/>
                <w:szCs w:val="18"/>
              </w:rPr>
            </w:pPr>
          </w:p>
        </w:tc>
        <w:tc>
          <w:tcPr>
            <w:tcW w:w="947"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21824</w:t>
            </w:r>
          </w:p>
        </w:tc>
        <w:tc>
          <w:tcPr>
            <w:tcW w:w="931"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94500</w:t>
            </w:r>
          </w:p>
        </w:tc>
        <w:tc>
          <w:tcPr>
            <w:tcW w:w="1099" w:type="dxa"/>
          </w:tcPr>
          <w:p w:rsidR="00805E51" w:rsidRPr="00AC3F39" w:rsidRDefault="00805E51" w:rsidP="00805E51">
            <w:pPr>
              <w:autoSpaceDE w:val="0"/>
              <w:autoSpaceDN w:val="0"/>
              <w:adjustRightInd w:val="0"/>
              <w:ind w:left="-1" w:right="-108"/>
              <w:jc w:val="both"/>
              <w:rPr>
                <w:rFonts w:ascii="Arial" w:hAnsi="Arial" w:cs="Arial"/>
                <w:sz w:val="18"/>
                <w:szCs w:val="18"/>
              </w:rPr>
            </w:pPr>
            <w:r>
              <w:rPr>
                <w:rFonts w:ascii="Arial" w:hAnsi="Arial" w:cs="Arial"/>
                <w:sz w:val="18"/>
                <w:szCs w:val="18"/>
              </w:rPr>
              <w:t>41435,59</w:t>
            </w:r>
          </w:p>
        </w:tc>
        <w:tc>
          <w:tcPr>
            <w:tcW w:w="724" w:type="dxa"/>
          </w:tcPr>
          <w:p w:rsidR="00805E51" w:rsidRPr="00AC3F39" w:rsidRDefault="00805E51" w:rsidP="0016373D">
            <w:pPr>
              <w:autoSpaceDE w:val="0"/>
              <w:autoSpaceDN w:val="0"/>
              <w:adjustRightInd w:val="0"/>
              <w:jc w:val="both"/>
              <w:rPr>
                <w:rFonts w:ascii="Arial" w:hAnsi="Arial" w:cs="Arial"/>
                <w:sz w:val="18"/>
                <w:szCs w:val="18"/>
              </w:rPr>
            </w:pPr>
          </w:p>
        </w:tc>
        <w:tc>
          <w:tcPr>
            <w:tcW w:w="1119" w:type="dxa"/>
          </w:tcPr>
          <w:p w:rsidR="00805E51" w:rsidRPr="00AC3F39" w:rsidRDefault="00805E51" w:rsidP="00805E51">
            <w:pPr>
              <w:autoSpaceDE w:val="0"/>
              <w:autoSpaceDN w:val="0"/>
              <w:adjustRightInd w:val="0"/>
              <w:jc w:val="both"/>
              <w:rPr>
                <w:rFonts w:ascii="Arial" w:hAnsi="Arial" w:cs="Arial"/>
                <w:sz w:val="18"/>
                <w:szCs w:val="18"/>
              </w:rPr>
            </w:pPr>
            <w:r>
              <w:rPr>
                <w:rFonts w:ascii="Arial" w:hAnsi="Arial" w:cs="Arial"/>
                <w:sz w:val="18"/>
                <w:szCs w:val="18"/>
              </w:rPr>
              <w:t>41435,59</w:t>
            </w:r>
          </w:p>
        </w:tc>
        <w:tc>
          <w:tcPr>
            <w:tcW w:w="900" w:type="dxa"/>
          </w:tcPr>
          <w:p w:rsidR="00805E51" w:rsidRPr="00AC3F39" w:rsidRDefault="00805E51" w:rsidP="0016373D">
            <w:pPr>
              <w:autoSpaceDE w:val="0"/>
              <w:autoSpaceDN w:val="0"/>
              <w:adjustRightInd w:val="0"/>
              <w:jc w:val="both"/>
              <w:rPr>
                <w:rFonts w:ascii="Arial" w:hAnsi="Arial" w:cs="Arial"/>
                <w:sz w:val="18"/>
                <w:szCs w:val="18"/>
              </w:rPr>
            </w:pPr>
          </w:p>
        </w:tc>
        <w:tc>
          <w:tcPr>
            <w:tcW w:w="851" w:type="dxa"/>
            <w:tcBorders>
              <w:right w:val="double" w:sz="4" w:space="0" w:color="auto"/>
            </w:tcBorders>
          </w:tcPr>
          <w:p w:rsidR="00805E51" w:rsidRPr="00AC3F39" w:rsidRDefault="00805E51" w:rsidP="0016373D">
            <w:pPr>
              <w:autoSpaceDE w:val="0"/>
              <w:autoSpaceDN w:val="0"/>
              <w:adjustRightInd w:val="0"/>
              <w:jc w:val="both"/>
              <w:rPr>
                <w:rFonts w:ascii="Arial" w:hAnsi="Arial" w:cs="Arial"/>
                <w:sz w:val="18"/>
                <w:szCs w:val="18"/>
              </w:rPr>
            </w:pPr>
          </w:p>
        </w:tc>
      </w:tr>
      <w:tr w:rsidR="00805E51" w:rsidRPr="00AC3F39" w:rsidTr="001F4ABC">
        <w:tc>
          <w:tcPr>
            <w:tcW w:w="3369" w:type="dxa"/>
            <w:tcBorders>
              <w:left w:val="double" w:sz="4" w:space="0" w:color="auto"/>
            </w:tcBorders>
          </w:tcPr>
          <w:p w:rsidR="00805E51" w:rsidRDefault="00805E51" w:rsidP="00DD5348">
            <w:pPr>
              <w:autoSpaceDE w:val="0"/>
              <w:autoSpaceDN w:val="0"/>
              <w:adjustRightInd w:val="0"/>
              <w:jc w:val="both"/>
              <w:rPr>
                <w:rFonts w:ascii="Arial" w:hAnsi="Arial" w:cs="Arial"/>
                <w:sz w:val="18"/>
                <w:szCs w:val="18"/>
              </w:rPr>
            </w:pPr>
            <w:r>
              <w:rPr>
                <w:rFonts w:ascii="Arial" w:hAnsi="Arial" w:cs="Arial"/>
                <w:sz w:val="18"/>
                <w:szCs w:val="18"/>
              </w:rPr>
              <w:t>Строительство сельского клуба в п.Орешное</w:t>
            </w:r>
          </w:p>
        </w:tc>
        <w:tc>
          <w:tcPr>
            <w:tcW w:w="2585" w:type="dxa"/>
          </w:tcPr>
          <w:p w:rsidR="00805E51" w:rsidRDefault="00805E51" w:rsidP="00DD5348">
            <w:pPr>
              <w:autoSpaceDE w:val="0"/>
              <w:autoSpaceDN w:val="0"/>
              <w:adjustRightInd w:val="0"/>
              <w:ind w:left="-74"/>
              <w:jc w:val="both"/>
              <w:rPr>
                <w:rFonts w:ascii="Arial" w:hAnsi="Arial" w:cs="Arial"/>
                <w:sz w:val="18"/>
                <w:szCs w:val="18"/>
              </w:rPr>
            </w:pPr>
          </w:p>
        </w:tc>
        <w:tc>
          <w:tcPr>
            <w:tcW w:w="709" w:type="dxa"/>
          </w:tcPr>
          <w:p w:rsidR="00805E51" w:rsidRDefault="00805E51" w:rsidP="00DD5348">
            <w:pPr>
              <w:autoSpaceDE w:val="0"/>
              <w:autoSpaceDN w:val="0"/>
              <w:adjustRightInd w:val="0"/>
              <w:ind w:left="-109" w:right="-107"/>
              <w:jc w:val="both"/>
              <w:rPr>
                <w:rFonts w:ascii="Arial" w:hAnsi="Arial" w:cs="Arial"/>
                <w:sz w:val="18"/>
                <w:szCs w:val="18"/>
              </w:rPr>
            </w:pPr>
            <w:r>
              <w:rPr>
                <w:rFonts w:ascii="Arial" w:hAnsi="Arial" w:cs="Arial"/>
                <w:sz w:val="18"/>
                <w:szCs w:val="18"/>
              </w:rPr>
              <w:t>2015</w:t>
            </w:r>
          </w:p>
        </w:tc>
        <w:tc>
          <w:tcPr>
            <w:tcW w:w="694" w:type="dxa"/>
          </w:tcPr>
          <w:p w:rsidR="00805E51" w:rsidRDefault="00805E51" w:rsidP="00DD5348">
            <w:pPr>
              <w:autoSpaceDE w:val="0"/>
              <w:autoSpaceDN w:val="0"/>
              <w:adjustRightInd w:val="0"/>
              <w:ind w:left="-109" w:right="-107"/>
              <w:jc w:val="both"/>
              <w:rPr>
                <w:rFonts w:ascii="Arial" w:hAnsi="Arial" w:cs="Arial"/>
                <w:sz w:val="18"/>
                <w:szCs w:val="18"/>
              </w:rPr>
            </w:pPr>
            <w:r>
              <w:rPr>
                <w:rFonts w:ascii="Arial" w:hAnsi="Arial" w:cs="Arial"/>
                <w:sz w:val="18"/>
                <w:szCs w:val="18"/>
              </w:rPr>
              <w:t>2015</w:t>
            </w:r>
          </w:p>
        </w:tc>
        <w:tc>
          <w:tcPr>
            <w:tcW w:w="820" w:type="dxa"/>
          </w:tcPr>
          <w:p w:rsidR="00805E51" w:rsidRDefault="00805E51" w:rsidP="00DD5348">
            <w:pPr>
              <w:autoSpaceDE w:val="0"/>
              <w:autoSpaceDN w:val="0"/>
              <w:adjustRightInd w:val="0"/>
              <w:ind w:left="-109" w:right="-107"/>
              <w:jc w:val="both"/>
              <w:rPr>
                <w:rFonts w:ascii="Arial" w:hAnsi="Arial" w:cs="Arial"/>
                <w:sz w:val="18"/>
                <w:szCs w:val="18"/>
              </w:rPr>
            </w:pPr>
            <w:r>
              <w:rPr>
                <w:rFonts w:ascii="Arial" w:hAnsi="Arial" w:cs="Arial"/>
                <w:sz w:val="18"/>
                <w:szCs w:val="18"/>
              </w:rPr>
              <w:t>1121</w:t>
            </w:r>
          </w:p>
        </w:tc>
        <w:tc>
          <w:tcPr>
            <w:tcW w:w="947" w:type="dxa"/>
          </w:tcPr>
          <w:p w:rsidR="00805E51" w:rsidRPr="00AC3F39" w:rsidRDefault="00805E51" w:rsidP="0016373D">
            <w:pPr>
              <w:autoSpaceDE w:val="0"/>
              <w:autoSpaceDN w:val="0"/>
              <w:adjustRightInd w:val="0"/>
              <w:jc w:val="both"/>
              <w:rPr>
                <w:rFonts w:ascii="Arial" w:hAnsi="Arial" w:cs="Arial"/>
                <w:sz w:val="18"/>
                <w:szCs w:val="18"/>
              </w:rPr>
            </w:pPr>
          </w:p>
        </w:tc>
        <w:tc>
          <w:tcPr>
            <w:tcW w:w="931" w:type="dxa"/>
          </w:tcPr>
          <w:p w:rsidR="00805E51" w:rsidRPr="00AC3F39" w:rsidRDefault="00805E51" w:rsidP="0016373D">
            <w:pPr>
              <w:autoSpaceDE w:val="0"/>
              <w:autoSpaceDN w:val="0"/>
              <w:adjustRightInd w:val="0"/>
              <w:jc w:val="both"/>
              <w:rPr>
                <w:rFonts w:ascii="Arial" w:hAnsi="Arial" w:cs="Arial"/>
                <w:sz w:val="18"/>
                <w:szCs w:val="18"/>
              </w:rPr>
            </w:pPr>
          </w:p>
        </w:tc>
        <w:tc>
          <w:tcPr>
            <w:tcW w:w="1099"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5000</w:t>
            </w:r>
          </w:p>
        </w:tc>
        <w:tc>
          <w:tcPr>
            <w:tcW w:w="724" w:type="dxa"/>
          </w:tcPr>
          <w:p w:rsidR="00805E51" w:rsidRPr="00AC3F39" w:rsidRDefault="00805E51" w:rsidP="0016373D">
            <w:pPr>
              <w:autoSpaceDE w:val="0"/>
              <w:autoSpaceDN w:val="0"/>
              <w:adjustRightInd w:val="0"/>
              <w:jc w:val="both"/>
              <w:rPr>
                <w:rFonts w:ascii="Arial" w:hAnsi="Arial" w:cs="Arial"/>
                <w:sz w:val="18"/>
                <w:szCs w:val="18"/>
              </w:rPr>
            </w:pPr>
          </w:p>
        </w:tc>
        <w:tc>
          <w:tcPr>
            <w:tcW w:w="1119"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5000</w:t>
            </w:r>
          </w:p>
        </w:tc>
        <w:tc>
          <w:tcPr>
            <w:tcW w:w="900" w:type="dxa"/>
          </w:tcPr>
          <w:p w:rsidR="00805E51" w:rsidRPr="00AC3F39" w:rsidRDefault="00805E51" w:rsidP="0016373D">
            <w:pPr>
              <w:autoSpaceDE w:val="0"/>
              <w:autoSpaceDN w:val="0"/>
              <w:adjustRightInd w:val="0"/>
              <w:jc w:val="both"/>
              <w:rPr>
                <w:rFonts w:ascii="Arial" w:hAnsi="Arial" w:cs="Arial"/>
                <w:sz w:val="18"/>
                <w:szCs w:val="18"/>
              </w:rPr>
            </w:pPr>
          </w:p>
        </w:tc>
        <w:tc>
          <w:tcPr>
            <w:tcW w:w="851" w:type="dxa"/>
            <w:tcBorders>
              <w:right w:val="double" w:sz="4" w:space="0" w:color="auto"/>
            </w:tcBorders>
          </w:tcPr>
          <w:p w:rsidR="00805E51" w:rsidRPr="00AC3F39" w:rsidRDefault="00805E51" w:rsidP="0016373D">
            <w:pPr>
              <w:autoSpaceDE w:val="0"/>
              <w:autoSpaceDN w:val="0"/>
              <w:adjustRightInd w:val="0"/>
              <w:jc w:val="both"/>
              <w:rPr>
                <w:rFonts w:ascii="Arial" w:hAnsi="Arial" w:cs="Arial"/>
                <w:sz w:val="18"/>
                <w:szCs w:val="18"/>
              </w:rPr>
            </w:pPr>
          </w:p>
        </w:tc>
      </w:tr>
      <w:tr w:rsidR="00805E51" w:rsidRPr="00AC3F39" w:rsidTr="001F4ABC">
        <w:tc>
          <w:tcPr>
            <w:tcW w:w="3369" w:type="dxa"/>
            <w:tcBorders>
              <w:left w:val="double" w:sz="4" w:space="0" w:color="auto"/>
            </w:tcBorders>
          </w:tcPr>
          <w:p w:rsidR="00805E51" w:rsidRDefault="00805E51" w:rsidP="00DD5348">
            <w:pPr>
              <w:autoSpaceDE w:val="0"/>
              <w:autoSpaceDN w:val="0"/>
              <w:adjustRightInd w:val="0"/>
              <w:jc w:val="both"/>
              <w:rPr>
                <w:rFonts w:ascii="Arial" w:hAnsi="Arial" w:cs="Arial"/>
                <w:sz w:val="18"/>
                <w:szCs w:val="18"/>
              </w:rPr>
            </w:pPr>
            <w:r>
              <w:rPr>
                <w:rFonts w:ascii="Arial" w:hAnsi="Arial" w:cs="Arial"/>
                <w:sz w:val="18"/>
                <w:szCs w:val="18"/>
              </w:rPr>
              <w:t>2015</w:t>
            </w:r>
          </w:p>
        </w:tc>
        <w:tc>
          <w:tcPr>
            <w:tcW w:w="2585" w:type="dxa"/>
          </w:tcPr>
          <w:p w:rsidR="00805E51" w:rsidRDefault="00805E51" w:rsidP="00DD5348">
            <w:pPr>
              <w:autoSpaceDE w:val="0"/>
              <w:autoSpaceDN w:val="0"/>
              <w:adjustRightInd w:val="0"/>
              <w:ind w:left="-74"/>
              <w:jc w:val="both"/>
              <w:rPr>
                <w:rFonts w:ascii="Arial" w:hAnsi="Arial" w:cs="Arial"/>
                <w:sz w:val="18"/>
                <w:szCs w:val="18"/>
              </w:rPr>
            </w:pPr>
          </w:p>
        </w:tc>
        <w:tc>
          <w:tcPr>
            <w:tcW w:w="709" w:type="dxa"/>
          </w:tcPr>
          <w:p w:rsidR="00805E51" w:rsidRDefault="00805E51" w:rsidP="00DD5348">
            <w:pPr>
              <w:autoSpaceDE w:val="0"/>
              <w:autoSpaceDN w:val="0"/>
              <w:adjustRightInd w:val="0"/>
              <w:ind w:left="-109" w:right="-107"/>
              <w:jc w:val="both"/>
              <w:rPr>
                <w:rFonts w:ascii="Arial" w:hAnsi="Arial" w:cs="Arial"/>
                <w:sz w:val="18"/>
                <w:szCs w:val="18"/>
              </w:rPr>
            </w:pPr>
          </w:p>
        </w:tc>
        <w:tc>
          <w:tcPr>
            <w:tcW w:w="694" w:type="dxa"/>
          </w:tcPr>
          <w:p w:rsidR="00805E51" w:rsidRDefault="00805E51" w:rsidP="00DD5348">
            <w:pPr>
              <w:autoSpaceDE w:val="0"/>
              <w:autoSpaceDN w:val="0"/>
              <w:adjustRightInd w:val="0"/>
              <w:ind w:left="-109" w:right="-107"/>
              <w:jc w:val="both"/>
              <w:rPr>
                <w:rFonts w:ascii="Arial" w:hAnsi="Arial" w:cs="Arial"/>
                <w:sz w:val="18"/>
                <w:szCs w:val="18"/>
              </w:rPr>
            </w:pPr>
          </w:p>
        </w:tc>
        <w:tc>
          <w:tcPr>
            <w:tcW w:w="820" w:type="dxa"/>
          </w:tcPr>
          <w:p w:rsidR="00805E51" w:rsidRDefault="00805E51" w:rsidP="00DD5348">
            <w:pPr>
              <w:autoSpaceDE w:val="0"/>
              <w:autoSpaceDN w:val="0"/>
              <w:adjustRightInd w:val="0"/>
              <w:ind w:left="-109" w:right="-107"/>
              <w:jc w:val="both"/>
              <w:rPr>
                <w:rFonts w:ascii="Arial" w:hAnsi="Arial" w:cs="Arial"/>
                <w:sz w:val="18"/>
                <w:szCs w:val="18"/>
              </w:rPr>
            </w:pPr>
          </w:p>
        </w:tc>
        <w:tc>
          <w:tcPr>
            <w:tcW w:w="947"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1121</w:t>
            </w:r>
          </w:p>
        </w:tc>
        <w:tc>
          <w:tcPr>
            <w:tcW w:w="931"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5000</w:t>
            </w:r>
          </w:p>
        </w:tc>
        <w:tc>
          <w:tcPr>
            <w:tcW w:w="1099"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5000</w:t>
            </w:r>
          </w:p>
        </w:tc>
        <w:tc>
          <w:tcPr>
            <w:tcW w:w="724" w:type="dxa"/>
          </w:tcPr>
          <w:p w:rsidR="00805E51" w:rsidRPr="00AC3F39" w:rsidRDefault="00805E51" w:rsidP="0016373D">
            <w:pPr>
              <w:autoSpaceDE w:val="0"/>
              <w:autoSpaceDN w:val="0"/>
              <w:adjustRightInd w:val="0"/>
              <w:jc w:val="both"/>
              <w:rPr>
                <w:rFonts w:ascii="Arial" w:hAnsi="Arial" w:cs="Arial"/>
                <w:sz w:val="18"/>
                <w:szCs w:val="18"/>
              </w:rPr>
            </w:pPr>
          </w:p>
        </w:tc>
        <w:tc>
          <w:tcPr>
            <w:tcW w:w="1119"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5000</w:t>
            </w:r>
          </w:p>
        </w:tc>
        <w:tc>
          <w:tcPr>
            <w:tcW w:w="900" w:type="dxa"/>
          </w:tcPr>
          <w:p w:rsidR="00805E51" w:rsidRPr="00AC3F39" w:rsidRDefault="00805E51" w:rsidP="0016373D">
            <w:pPr>
              <w:autoSpaceDE w:val="0"/>
              <w:autoSpaceDN w:val="0"/>
              <w:adjustRightInd w:val="0"/>
              <w:jc w:val="both"/>
              <w:rPr>
                <w:rFonts w:ascii="Arial" w:hAnsi="Arial" w:cs="Arial"/>
                <w:sz w:val="18"/>
                <w:szCs w:val="18"/>
              </w:rPr>
            </w:pPr>
          </w:p>
        </w:tc>
        <w:tc>
          <w:tcPr>
            <w:tcW w:w="851" w:type="dxa"/>
            <w:tcBorders>
              <w:right w:val="double" w:sz="4" w:space="0" w:color="auto"/>
            </w:tcBorders>
          </w:tcPr>
          <w:p w:rsidR="00805E51" w:rsidRPr="00AC3F39" w:rsidRDefault="00805E51" w:rsidP="0016373D">
            <w:pPr>
              <w:autoSpaceDE w:val="0"/>
              <w:autoSpaceDN w:val="0"/>
              <w:adjustRightInd w:val="0"/>
              <w:jc w:val="both"/>
              <w:rPr>
                <w:rFonts w:ascii="Arial" w:hAnsi="Arial" w:cs="Arial"/>
                <w:sz w:val="18"/>
                <w:szCs w:val="18"/>
              </w:rPr>
            </w:pPr>
          </w:p>
        </w:tc>
      </w:tr>
      <w:tr w:rsidR="00805E51" w:rsidRPr="00AC3F39" w:rsidTr="001F4ABC">
        <w:tc>
          <w:tcPr>
            <w:tcW w:w="3369" w:type="dxa"/>
            <w:tcBorders>
              <w:left w:val="double" w:sz="4" w:space="0" w:color="auto"/>
            </w:tcBorders>
          </w:tcPr>
          <w:p w:rsidR="00805E51" w:rsidRDefault="00805E51" w:rsidP="00DD5348">
            <w:pPr>
              <w:autoSpaceDE w:val="0"/>
              <w:autoSpaceDN w:val="0"/>
              <w:adjustRightInd w:val="0"/>
              <w:jc w:val="both"/>
              <w:rPr>
                <w:rFonts w:ascii="Arial" w:hAnsi="Arial" w:cs="Arial"/>
                <w:sz w:val="18"/>
                <w:szCs w:val="18"/>
              </w:rPr>
            </w:pPr>
            <w:r>
              <w:rPr>
                <w:rFonts w:ascii="Arial" w:hAnsi="Arial" w:cs="Arial"/>
                <w:sz w:val="18"/>
                <w:szCs w:val="18"/>
              </w:rPr>
              <w:t>Строительство культурно-социального центра в п.Пимия</w:t>
            </w:r>
          </w:p>
        </w:tc>
        <w:tc>
          <w:tcPr>
            <w:tcW w:w="2585" w:type="dxa"/>
          </w:tcPr>
          <w:p w:rsidR="00805E51" w:rsidRDefault="00805E51" w:rsidP="00DD5348">
            <w:pPr>
              <w:autoSpaceDE w:val="0"/>
              <w:autoSpaceDN w:val="0"/>
              <w:adjustRightInd w:val="0"/>
              <w:ind w:left="-74"/>
              <w:jc w:val="both"/>
              <w:rPr>
                <w:rFonts w:ascii="Arial" w:hAnsi="Arial" w:cs="Arial"/>
                <w:sz w:val="18"/>
                <w:szCs w:val="18"/>
              </w:rPr>
            </w:pPr>
          </w:p>
        </w:tc>
        <w:tc>
          <w:tcPr>
            <w:tcW w:w="709" w:type="dxa"/>
          </w:tcPr>
          <w:p w:rsidR="00805E51" w:rsidRDefault="00805E51" w:rsidP="00DD5348">
            <w:pPr>
              <w:autoSpaceDE w:val="0"/>
              <w:autoSpaceDN w:val="0"/>
              <w:adjustRightInd w:val="0"/>
              <w:ind w:left="-109" w:right="-107"/>
              <w:jc w:val="both"/>
              <w:rPr>
                <w:rFonts w:ascii="Arial" w:hAnsi="Arial" w:cs="Arial"/>
                <w:sz w:val="18"/>
                <w:szCs w:val="18"/>
              </w:rPr>
            </w:pPr>
            <w:r>
              <w:rPr>
                <w:rFonts w:ascii="Arial" w:hAnsi="Arial" w:cs="Arial"/>
                <w:sz w:val="18"/>
                <w:szCs w:val="18"/>
              </w:rPr>
              <w:t>2013</w:t>
            </w:r>
          </w:p>
        </w:tc>
        <w:tc>
          <w:tcPr>
            <w:tcW w:w="694" w:type="dxa"/>
          </w:tcPr>
          <w:p w:rsidR="00805E51" w:rsidRDefault="00805E51" w:rsidP="00DD5348">
            <w:pPr>
              <w:autoSpaceDE w:val="0"/>
              <w:autoSpaceDN w:val="0"/>
              <w:adjustRightInd w:val="0"/>
              <w:ind w:left="-109" w:right="-107"/>
              <w:jc w:val="both"/>
              <w:rPr>
                <w:rFonts w:ascii="Arial" w:hAnsi="Arial" w:cs="Arial"/>
                <w:sz w:val="18"/>
                <w:szCs w:val="18"/>
              </w:rPr>
            </w:pPr>
            <w:r>
              <w:rPr>
                <w:rFonts w:ascii="Arial" w:hAnsi="Arial" w:cs="Arial"/>
                <w:sz w:val="18"/>
                <w:szCs w:val="18"/>
              </w:rPr>
              <w:t>2013</w:t>
            </w:r>
          </w:p>
        </w:tc>
        <w:tc>
          <w:tcPr>
            <w:tcW w:w="820" w:type="dxa"/>
          </w:tcPr>
          <w:p w:rsidR="00805E51" w:rsidRDefault="00805E51" w:rsidP="00DD5348">
            <w:pPr>
              <w:autoSpaceDE w:val="0"/>
              <w:autoSpaceDN w:val="0"/>
              <w:adjustRightInd w:val="0"/>
              <w:ind w:left="-109" w:right="-107"/>
              <w:jc w:val="both"/>
              <w:rPr>
                <w:rFonts w:ascii="Arial" w:hAnsi="Arial" w:cs="Arial"/>
                <w:sz w:val="18"/>
                <w:szCs w:val="18"/>
              </w:rPr>
            </w:pPr>
            <w:r>
              <w:rPr>
                <w:rFonts w:ascii="Arial" w:hAnsi="Arial" w:cs="Arial"/>
                <w:sz w:val="18"/>
                <w:szCs w:val="18"/>
              </w:rPr>
              <w:t>2691</w:t>
            </w:r>
          </w:p>
        </w:tc>
        <w:tc>
          <w:tcPr>
            <w:tcW w:w="947" w:type="dxa"/>
          </w:tcPr>
          <w:p w:rsidR="00805E51" w:rsidRPr="00AC3F39" w:rsidRDefault="00805E51" w:rsidP="0016373D">
            <w:pPr>
              <w:autoSpaceDE w:val="0"/>
              <w:autoSpaceDN w:val="0"/>
              <w:adjustRightInd w:val="0"/>
              <w:jc w:val="both"/>
              <w:rPr>
                <w:rFonts w:ascii="Arial" w:hAnsi="Arial" w:cs="Arial"/>
                <w:sz w:val="18"/>
                <w:szCs w:val="18"/>
              </w:rPr>
            </w:pPr>
          </w:p>
        </w:tc>
        <w:tc>
          <w:tcPr>
            <w:tcW w:w="931" w:type="dxa"/>
          </w:tcPr>
          <w:p w:rsidR="00805E51" w:rsidRPr="00AC3F39" w:rsidRDefault="00805E51" w:rsidP="0016373D">
            <w:pPr>
              <w:autoSpaceDE w:val="0"/>
              <w:autoSpaceDN w:val="0"/>
              <w:adjustRightInd w:val="0"/>
              <w:jc w:val="both"/>
              <w:rPr>
                <w:rFonts w:ascii="Arial" w:hAnsi="Arial" w:cs="Arial"/>
                <w:sz w:val="18"/>
                <w:szCs w:val="18"/>
              </w:rPr>
            </w:pPr>
          </w:p>
        </w:tc>
        <w:tc>
          <w:tcPr>
            <w:tcW w:w="1099"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12000</w:t>
            </w:r>
          </w:p>
        </w:tc>
        <w:tc>
          <w:tcPr>
            <w:tcW w:w="724" w:type="dxa"/>
          </w:tcPr>
          <w:p w:rsidR="00805E51" w:rsidRPr="00AC3F39" w:rsidRDefault="00805E51" w:rsidP="0016373D">
            <w:pPr>
              <w:autoSpaceDE w:val="0"/>
              <w:autoSpaceDN w:val="0"/>
              <w:adjustRightInd w:val="0"/>
              <w:jc w:val="both"/>
              <w:rPr>
                <w:rFonts w:ascii="Arial" w:hAnsi="Arial" w:cs="Arial"/>
                <w:sz w:val="18"/>
                <w:szCs w:val="18"/>
              </w:rPr>
            </w:pPr>
          </w:p>
        </w:tc>
        <w:tc>
          <w:tcPr>
            <w:tcW w:w="1119" w:type="dxa"/>
          </w:tcPr>
          <w:p w:rsidR="00805E51" w:rsidRPr="00AC3F39" w:rsidRDefault="00805E51" w:rsidP="00805E51">
            <w:pPr>
              <w:autoSpaceDE w:val="0"/>
              <w:autoSpaceDN w:val="0"/>
              <w:adjustRightInd w:val="0"/>
              <w:jc w:val="both"/>
              <w:rPr>
                <w:rFonts w:ascii="Arial" w:hAnsi="Arial" w:cs="Arial"/>
                <w:sz w:val="18"/>
                <w:szCs w:val="18"/>
              </w:rPr>
            </w:pPr>
            <w:r>
              <w:rPr>
                <w:rFonts w:ascii="Arial" w:hAnsi="Arial" w:cs="Arial"/>
                <w:sz w:val="18"/>
                <w:szCs w:val="18"/>
              </w:rPr>
              <w:t>12000</w:t>
            </w:r>
          </w:p>
        </w:tc>
        <w:tc>
          <w:tcPr>
            <w:tcW w:w="900" w:type="dxa"/>
          </w:tcPr>
          <w:p w:rsidR="00805E51" w:rsidRPr="00AC3F39" w:rsidRDefault="00805E51" w:rsidP="0016373D">
            <w:pPr>
              <w:autoSpaceDE w:val="0"/>
              <w:autoSpaceDN w:val="0"/>
              <w:adjustRightInd w:val="0"/>
              <w:jc w:val="both"/>
              <w:rPr>
                <w:rFonts w:ascii="Arial" w:hAnsi="Arial" w:cs="Arial"/>
                <w:sz w:val="18"/>
                <w:szCs w:val="18"/>
              </w:rPr>
            </w:pPr>
          </w:p>
        </w:tc>
        <w:tc>
          <w:tcPr>
            <w:tcW w:w="851" w:type="dxa"/>
            <w:tcBorders>
              <w:right w:val="double" w:sz="4" w:space="0" w:color="auto"/>
            </w:tcBorders>
          </w:tcPr>
          <w:p w:rsidR="00805E51" w:rsidRPr="00AC3F39" w:rsidRDefault="00805E51" w:rsidP="0016373D">
            <w:pPr>
              <w:autoSpaceDE w:val="0"/>
              <w:autoSpaceDN w:val="0"/>
              <w:adjustRightInd w:val="0"/>
              <w:jc w:val="both"/>
              <w:rPr>
                <w:rFonts w:ascii="Arial" w:hAnsi="Arial" w:cs="Arial"/>
                <w:sz w:val="18"/>
                <w:szCs w:val="18"/>
              </w:rPr>
            </w:pPr>
          </w:p>
        </w:tc>
      </w:tr>
      <w:tr w:rsidR="00805E51" w:rsidRPr="00AC3F39" w:rsidTr="001F4ABC">
        <w:tc>
          <w:tcPr>
            <w:tcW w:w="3369" w:type="dxa"/>
            <w:tcBorders>
              <w:left w:val="double" w:sz="4" w:space="0" w:color="auto"/>
            </w:tcBorders>
          </w:tcPr>
          <w:p w:rsidR="00805E51" w:rsidRDefault="00805E51" w:rsidP="00DD5348">
            <w:pPr>
              <w:autoSpaceDE w:val="0"/>
              <w:autoSpaceDN w:val="0"/>
              <w:adjustRightInd w:val="0"/>
              <w:jc w:val="both"/>
              <w:rPr>
                <w:rFonts w:ascii="Arial" w:hAnsi="Arial" w:cs="Arial"/>
                <w:sz w:val="18"/>
                <w:szCs w:val="18"/>
              </w:rPr>
            </w:pPr>
            <w:r>
              <w:rPr>
                <w:rFonts w:ascii="Arial" w:hAnsi="Arial" w:cs="Arial"/>
                <w:sz w:val="18"/>
                <w:szCs w:val="18"/>
              </w:rPr>
              <w:t>2013</w:t>
            </w:r>
          </w:p>
        </w:tc>
        <w:tc>
          <w:tcPr>
            <w:tcW w:w="2585" w:type="dxa"/>
          </w:tcPr>
          <w:p w:rsidR="00805E51" w:rsidRDefault="00805E51" w:rsidP="00DD5348">
            <w:pPr>
              <w:autoSpaceDE w:val="0"/>
              <w:autoSpaceDN w:val="0"/>
              <w:adjustRightInd w:val="0"/>
              <w:ind w:left="-74"/>
              <w:jc w:val="both"/>
              <w:rPr>
                <w:rFonts w:ascii="Arial" w:hAnsi="Arial" w:cs="Arial"/>
                <w:sz w:val="18"/>
                <w:szCs w:val="18"/>
              </w:rPr>
            </w:pPr>
          </w:p>
        </w:tc>
        <w:tc>
          <w:tcPr>
            <w:tcW w:w="709" w:type="dxa"/>
          </w:tcPr>
          <w:p w:rsidR="00805E51" w:rsidRDefault="00805E51" w:rsidP="00DD5348">
            <w:pPr>
              <w:autoSpaceDE w:val="0"/>
              <w:autoSpaceDN w:val="0"/>
              <w:adjustRightInd w:val="0"/>
              <w:ind w:left="-109" w:right="-107"/>
              <w:jc w:val="both"/>
              <w:rPr>
                <w:rFonts w:ascii="Arial" w:hAnsi="Arial" w:cs="Arial"/>
                <w:sz w:val="18"/>
                <w:szCs w:val="18"/>
              </w:rPr>
            </w:pPr>
          </w:p>
        </w:tc>
        <w:tc>
          <w:tcPr>
            <w:tcW w:w="694" w:type="dxa"/>
          </w:tcPr>
          <w:p w:rsidR="00805E51" w:rsidRDefault="00805E51" w:rsidP="00DD5348">
            <w:pPr>
              <w:autoSpaceDE w:val="0"/>
              <w:autoSpaceDN w:val="0"/>
              <w:adjustRightInd w:val="0"/>
              <w:ind w:left="-109" w:right="-107"/>
              <w:jc w:val="both"/>
              <w:rPr>
                <w:rFonts w:ascii="Arial" w:hAnsi="Arial" w:cs="Arial"/>
                <w:sz w:val="18"/>
                <w:szCs w:val="18"/>
              </w:rPr>
            </w:pPr>
          </w:p>
        </w:tc>
        <w:tc>
          <w:tcPr>
            <w:tcW w:w="820" w:type="dxa"/>
          </w:tcPr>
          <w:p w:rsidR="00805E51" w:rsidRDefault="00805E51" w:rsidP="00DD5348">
            <w:pPr>
              <w:autoSpaceDE w:val="0"/>
              <w:autoSpaceDN w:val="0"/>
              <w:adjustRightInd w:val="0"/>
              <w:ind w:left="-109" w:right="-107"/>
              <w:jc w:val="both"/>
              <w:rPr>
                <w:rFonts w:ascii="Arial" w:hAnsi="Arial" w:cs="Arial"/>
                <w:sz w:val="18"/>
                <w:szCs w:val="18"/>
              </w:rPr>
            </w:pPr>
          </w:p>
        </w:tc>
        <w:tc>
          <w:tcPr>
            <w:tcW w:w="947"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2691</w:t>
            </w:r>
          </w:p>
        </w:tc>
        <w:tc>
          <w:tcPr>
            <w:tcW w:w="931"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12000</w:t>
            </w:r>
          </w:p>
        </w:tc>
        <w:tc>
          <w:tcPr>
            <w:tcW w:w="1099"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12000</w:t>
            </w:r>
          </w:p>
        </w:tc>
        <w:tc>
          <w:tcPr>
            <w:tcW w:w="724" w:type="dxa"/>
          </w:tcPr>
          <w:p w:rsidR="00805E51" w:rsidRPr="00AC3F39" w:rsidRDefault="00805E51" w:rsidP="0016373D">
            <w:pPr>
              <w:autoSpaceDE w:val="0"/>
              <w:autoSpaceDN w:val="0"/>
              <w:adjustRightInd w:val="0"/>
              <w:jc w:val="both"/>
              <w:rPr>
                <w:rFonts w:ascii="Arial" w:hAnsi="Arial" w:cs="Arial"/>
                <w:sz w:val="18"/>
                <w:szCs w:val="18"/>
              </w:rPr>
            </w:pPr>
          </w:p>
        </w:tc>
        <w:tc>
          <w:tcPr>
            <w:tcW w:w="1119" w:type="dxa"/>
          </w:tcPr>
          <w:p w:rsidR="00805E51" w:rsidRPr="00AC3F39" w:rsidRDefault="00805E51" w:rsidP="00805E51">
            <w:pPr>
              <w:autoSpaceDE w:val="0"/>
              <w:autoSpaceDN w:val="0"/>
              <w:adjustRightInd w:val="0"/>
              <w:jc w:val="both"/>
              <w:rPr>
                <w:rFonts w:ascii="Arial" w:hAnsi="Arial" w:cs="Arial"/>
                <w:sz w:val="18"/>
                <w:szCs w:val="18"/>
              </w:rPr>
            </w:pPr>
            <w:r>
              <w:rPr>
                <w:rFonts w:ascii="Arial" w:hAnsi="Arial" w:cs="Arial"/>
                <w:sz w:val="18"/>
                <w:szCs w:val="18"/>
              </w:rPr>
              <w:t>12000</w:t>
            </w:r>
          </w:p>
        </w:tc>
        <w:tc>
          <w:tcPr>
            <w:tcW w:w="900" w:type="dxa"/>
          </w:tcPr>
          <w:p w:rsidR="00805E51" w:rsidRPr="00AC3F39" w:rsidRDefault="00805E51" w:rsidP="0016373D">
            <w:pPr>
              <w:autoSpaceDE w:val="0"/>
              <w:autoSpaceDN w:val="0"/>
              <w:adjustRightInd w:val="0"/>
              <w:jc w:val="both"/>
              <w:rPr>
                <w:rFonts w:ascii="Arial" w:hAnsi="Arial" w:cs="Arial"/>
                <w:sz w:val="18"/>
                <w:szCs w:val="18"/>
              </w:rPr>
            </w:pPr>
          </w:p>
        </w:tc>
        <w:tc>
          <w:tcPr>
            <w:tcW w:w="851" w:type="dxa"/>
            <w:tcBorders>
              <w:right w:val="double" w:sz="4" w:space="0" w:color="auto"/>
            </w:tcBorders>
          </w:tcPr>
          <w:p w:rsidR="00805E51" w:rsidRPr="00AC3F39" w:rsidRDefault="00805E51" w:rsidP="0016373D">
            <w:pPr>
              <w:autoSpaceDE w:val="0"/>
              <w:autoSpaceDN w:val="0"/>
              <w:adjustRightInd w:val="0"/>
              <w:jc w:val="both"/>
              <w:rPr>
                <w:rFonts w:ascii="Arial" w:hAnsi="Arial" w:cs="Arial"/>
                <w:sz w:val="18"/>
                <w:szCs w:val="18"/>
              </w:rPr>
            </w:pPr>
          </w:p>
        </w:tc>
      </w:tr>
      <w:tr w:rsidR="00805E51" w:rsidRPr="00AC3F39" w:rsidTr="001F4ABC">
        <w:tc>
          <w:tcPr>
            <w:tcW w:w="3369" w:type="dxa"/>
            <w:tcBorders>
              <w:left w:val="double" w:sz="4" w:space="0" w:color="auto"/>
            </w:tcBorders>
          </w:tcPr>
          <w:p w:rsidR="00805E51" w:rsidRDefault="00805E51" w:rsidP="00DD5348">
            <w:pPr>
              <w:autoSpaceDE w:val="0"/>
              <w:autoSpaceDN w:val="0"/>
              <w:adjustRightInd w:val="0"/>
              <w:jc w:val="both"/>
              <w:rPr>
                <w:rFonts w:ascii="Arial" w:hAnsi="Arial" w:cs="Arial"/>
                <w:sz w:val="18"/>
                <w:szCs w:val="18"/>
              </w:rPr>
            </w:pPr>
            <w:r>
              <w:rPr>
                <w:rFonts w:ascii="Arial" w:hAnsi="Arial" w:cs="Arial"/>
                <w:sz w:val="18"/>
                <w:szCs w:val="18"/>
              </w:rPr>
              <w:t>Строительство социально-культурного центра в д.Кускун</w:t>
            </w:r>
          </w:p>
        </w:tc>
        <w:tc>
          <w:tcPr>
            <w:tcW w:w="2585" w:type="dxa"/>
          </w:tcPr>
          <w:p w:rsidR="00805E51" w:rsidRDefault="00805E51" w:rsidP="00DD5348">
            <w:pPr>
              <w:autoSpaceDE w:val="0"/>
              <w:autoSpaceDN w:val="0"/>
              <w:adjustRightInd w:val="0"/>
              <w:ind w:left="-74"/>
              <w:jc w:val="both"/>
              <w:rPr>
                <w:rFonts w:ascii="Arial" w:hAnsi="Arial" w:cs="Arial"/>
                <w:sz w:val="18"/>
                <w:szCs w:val="18"/>
              </w:rPr>
            </w:pPr>
          </w:p>
        </w:tc>
        <w:tc>
          <w:tcPr>
            <w:tcW w:w="709" w:type="dxa"/>
          </w:tcPr>
          <w:p w:rsidR="00805E51" w:rsidRDefault="00805E51" w:rsidP="00DD5348">
            <w:pPr>
              <w:autoSpaceDE w:val="0"/>
              <w:autoSpaceDN w:val="0"/>
              <w:adjustRightInd w:val="0"/>
              <w:ind w:left="-109" w:right="-107"/>
              <w:jc w:val="both"/>
              <w:rPr>
                <w:rFonts w:ascii="Arial" w:hAnsi="Arial" w:cs="Arial"/>
                <w:sz w:val="18"/>
                <w:szCs w:val="18"/>
              </w:rPr>
            </w:pPr>
            <w:r>
              <w:rPr>
                <w:rFonts w:ascii="Arial" w:hAnsi="Arial" w:cs="Arial"/>
                <w:sz w:val="18"/>
                <w:szCs w:val="18"/>
              </w:rPr>
              <w:t>2015</w:t>
            </w:r>
          </w:p>
        </w:tc>
        <w:tc>
          <w:tcPr>
            <w:tcW w:w="694" w:type="dxa"/>
          </w:tcPr>
          <w:p w:rsidR="00805E51" w:rsidRDefault="00805E51" w:rsidP="00DD5348">
            <w:pPr>
              <w:autoSpaceDE w:val="0"/>
              <w:autoSpaceDN w:val="0"/>
              <w:adjustRightInd w:val="0"/>
              <w:ind w:left="-109" w:right="-107"/>
              <w:jc w:val="both"/>
              <w:rPr>
                <w:rFonts w:ascii="Arial" w:hAnsi="Arial" w:cs="Arial"/>
                <w:sz w:val="18"/>
                <w:szCs w:val="18"/>
              </w:rPr>
            </w:pPr>
            <w:r>
              <w:rPr>
                <w:rFonts w:ascii="Arial" w:hAnsi="Arial" w:cs="Arial"/>
                <w:sz w:val="18"/>
                <w:szCs w:val="18"/>
              </w:rPr>
              <w:t>2015</w:t>
            </w:r>
          </w:p>
        </w:tc>
        <w:tc>
          <w:tcPr>
            <w:tcW w:w="820" w:type="dxa"/>
          </w:tcPr>
          <w:p w:rsidR="00805E51" w:rsidRDefault="00805E51" w:rsidP="00DD5348">
            <w:pPr>
              <w:autoSpaceDE w:val="0"/>
              <w:autoSpaceDN w:val="0"/>
              <w:adjustRightInd w:val="0"/>
              <w:ind w:left="-109" w:right="-107"/>
              <w:jc w:val="both"/>
              <w:rPr>
                <w:rFonts w:ascii="Arial" w:hAnsi="Arial" w:cs="Arial"/>
                <w:sz w:val="18"/>
                <w:szCs w:val="18"/>
              </w:rPr>
            </w:pPr>
            <w:r>
              <w:rPr>
                <w:rFonts w:ascii="Arial" w:hAnsi="Arial" w:cs="Arial"/>
                <w:sz w:val="18"/>
                <w:szCs w:val="18"/>
              </w:rPr>
              <w:t>673</w:t>
            </w:r>
          </w:p>
        </w:tc>
        <w:tc>
          <w:tcPr>
            <w:tcW w:w="947" w:type="dxa"/>
          </w:tcPr>
          <w:p w:rsidR="00805E51" w:rsidRPr="00AC3F39" w:rsidRDefault="00805E51" w:rsidP="0016373D">
            <w:pPr>
              <w:autoSpaceDE w:val="0"/>
              <w:autoSpaceDN w:val="0"/>
              <w:adjustRightInd w:val="0"/>
              <w:jc w:val="both"/>
              <w:rPr>
                <w:rFonts w:ascii="Arial" w:hAnsi="Arial" w:cs="Arial"/>
                <w:sz w:val="18"/>
                <w:szCs w:val="18"/>
              </w:rPr>
            </w:pPr>
          </w:p>
        </w:tc>
        <w:tc>
          <w:tcPr>
            <w:tcW w:w="931" w:type="dxa"/>
          </w:tcPr>
          <w:p w:rsidR="00805E51" w:rsidRPr="00AC3F39" w:rsidRDefault="00805E51" w:rsidP="0016373D">
            <w:pPr>
              <w:autoSpaceDE w:val="0"/>
              <w:autoSpaceDN w:val="0"/>
              <w:adjustRightInd w:val="0"/>
              <w:jc w:val="both"/>
              <w:rPr>
                <w:rFonts w:ascii="Arial" w:hAnsi="Arial" w:cs="Arial"/>
                <w:sz w:val="18"/>
                <w:szCs w:val="18"/>
              </w:rPr>
            </w:pPr>
          </w:p>
        </w:tc>
        <w:tc>
          <w:tcPr>
            <w:tcW w:w="1099"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3000</w:t>
            </w:r>
          </w:p>
        </w:tc>
        <w:tc>
          <w:tcPr>
            <w:tcW w:w="724" w:type="dxa"/>
          </w:tcPr>
          <w:p w:rsidR="00805E51" w:rsidRPr="00AC3F39" w:rsidRDefault="00805E51" w:rsidP="0016373D">
            <w:pPr>
              <w:autoSpaceDE w:val="0"/>
              <w:autoSpaceDN w:val="0"/>
              <w:adjustRightInd w:val="0"/>
              <w:jc w:val="both"/>
              <w:rPr>
                <w:rFonts w:ascii="Arial" w:hAnsi="Arial" w:cs="Arial"/>
                <w:sz w:val="18"/>
                <w:szCs w:val="18"/>
              </w:rPr>
            </w:pPr>
          </w:p>
        </w:tc>
        <w:tc>
          <w:tcPr>
            <w:tcW w:w="1119" w:type="dxa"/>
          </w:tcPr>
          <w:p w:rsidR="00805E51" w:rsidRPr="00AC3F39" w:rsidRDefault="00805E51" w:rsidP="00805E51">
            <w:pPr>
              <w:autoSpaceDE w:val="0"/>
              <w:autoSpaceDN w:val="0"/>
              <w:adjustRightInd w:val="0"/>
              <w:jc w:val="both"/>
              <w:rPr>
                <w:rFonts w:ascii="Arial" w:hAnsi="Arial" w:cs="Arial"/>
                <w:sz w:val="18"/>
                <w:szCs w:val="18"/>
              </w:rPr>
            </w:pPr>
            <w:r>
              <w:rPr>
                <w:rFonts w:ascii="Arial" w:hAnsi="Arial" w:cs="Arial"/>
                <w:sz w:val="18"/>
                <w:szCs w:val="18"/>
              </w:rPr>
              <w:t>3000</w:t>
            </w:r>
          </w:p>
        </w:tc>
        <w:tc>
          <w:tcPr>
            <w:tcW w:w="900" w:type="dxa"/>
          </w:tcPr>
          <w:p w:rsidR="00805E51" w:rsidRPr="00AC3F39" w:rsidRDefault="00805E51" w:rsidP="0016373D">
            <w:pPr>
              <w:autoSpaceDE w:val="0"/>
              <w:autoSpaceDN w:val="0"/>
              <w:adjustRightInd w:val="0"/>
              <w:jc w:val="both"/>
              <w:rPr>
                <w:rFonts w:ascii="Arial" w:hAnsi="Arial" w:cs="Arial"/>
                <w:sz w:val="18"/>
                <w:szCs w:val="18"/>
              </w:rPr>
            </w:pPr>
          </w:p>
        </w:tc>
        <w:tc>
          <w:tcPr>
            <w:tcW w:w="851" w:type="dxa"/>
            <w:tcBorders>
              <w:right w:val="double" w:sz="4" w:space="0" w:color="auto"/>
            </w:tcBorders>
          </w:tcPr>
          <w:p w:rsidR="00805E51" w:rsidRPr="00AC3F39" w:rsidRDefault="00805E51" w:rsidP="0016373D">
            <w:pPr>
              <w:autoSpaceDE w:val="0"/>
              <w:autoSpaceDN w:val="0"/>
              <w:adjustRightInd w:val="0"/>
              <w:jc w:val="both"/>
              <w:rPr>
                <w:rFonts w:ascii="Arial" w:hAnsi="Arial" w:cs="Arial"/>
                <w:sz w:val="18"/>
                <w:szCs w:val="18"/>
              </w:rPr>
            </w:pPr>
          </w:p>
        </w:tc>
      </w:tr>
      <w:tr w:rsidR="00805E51" w:rsidRPr="00AC3F39" w:rsidTr="001F4ABC">
        <w:tc>
          <w:tcPr>
            <w:tcW w:w="3369" w:type="dxa"/>
            <w:tcBorders>
              <w:left w:val="double" w:sz="4" w:space="0" w:color="auto"/>
            </w:tcBorders>
          </w:tcPr>
          <w:p w:rsidR="00805E51" w:rsidRDefault="00805E51" w:rsidP="00DD5348">
            <w:pPr>
              <w:autoSpaceDE w:val="0"/>
              <w:autoSpaceDN w:val="0"/>
              <w:adjustRightInd w:val="0"/>
              <w:jc w:val="both"/>
              <w:rPr>
                <w:rFonts w:ascii="Arial" w:hAnsi="Arial" w:cs="Arial"/>
                <w:sz w:val="18"/>
                <w:szCs w:val="18"/>
              </w:rPr>
            </w:pPr>
            <w:r>
              <w:rPr>
                <w:rFonts w:ascii="Arial" w:hAnsi="Arial" w:cs="Arial"/>
                <w:sz w:val="18"/>
                <w:szCs w:val="18"/>
              </w:rPr>
              <w:t>2015</w:t>
            </w:r>
          </w:p>
        </w:tc>
        <w:tc>
          <w:tcPr>
            <w:tcW w:w="2585" w:type="dxa"/>
          </w:tcPr>
          <w:p w:rsidR="00805E51" w:rsidRDefault="00805E51" w:rsidP="00DD5348">
            <w:pPr>
              <w:autoSpaceDE w:val="0"/>
              <w:autoSpaceDN w:val="0"/>
              <w:adjustRightInd w:val="0"/>
              <w:ind w:left="-74"/>
              <w:jc w:val="both"/>
              <w:rPr>
                <w:rFonts w:ascii="Arial" w:hAnsi="Arial" w:cs="Arial"/>
                <w:sz w:val="18"/>
                <w:szCs w:val="18"/>
              </w:rPr>
            </w:pPr>
          </w:p>
        </w:tc>
        <w:tc>
          <w:tcPr>
            <w:tcW w:w="709" w:type="dxa"/>
          </w:tcPr>
          <w:p w:rsidR="00805E51" w:rsidRDefault="00805E51" w:rsidP="00DD5348">
            <w:pPr>
              <w:autoSpaceDE w:val="0"/>
              <w:autoSpaceDN w:val="0"/>
              <w:adjustRightInd w:val="0"/>
              <w:ind w:left="-109" w:right="-107"/>
              <w:jc w:val="both"/>
              <w:rPr>
                <w:rFonts w:ascii="Arial" w:hAnsi="Arial" w:cs="Arial"/>
                <w:sz w:val="18"/>
                <w:szCs w:val="18"/>
              </w:rPr>
            </w:pPr>
          </w:p>
        </w:tc>
        <w:tc>
          <w:tcPr>
            <w:tcW w:w="694" w:type="dxa"/>
          </w:tcPr>
          <w:p w:rsidR="00805E51" w:rsidRDefault="00805E51" w:rsidP="00DD5348">
            <w:pPr>
              <w:autoSpaceDE w:val="0"/>
              <w:autoSpaceDN w:val="0"/>
              <w:adjustRightInd w:val="0"/>
              <w:ind w:left="-109" w:right="-107"/>
              <w:jc w:val="both"/>
              <w:rPr>
                <w:rFonts w:ascii="Arial" w:hAnsi="Arial" w:cs="Arial"/>
                <w:sz w:val="18"/>
                <w:szCs w:val="18"/>
              </w:rPr>
            </w:pPr>
          </w:p>
        </w:tc>
        <w:tc>
          <w:tcPr>
            <w:tcW w:w="820" w:type="dxa"/>
          </w:tcPr>
          <w:p w:rsidR="00805E51" w:rsidRDefault="00805E51" w:rsidP="00DD5348">
            <w:pPr>
              <w:autoSpaceDE w:val="0"/>
              <w:autoSpaceDN w:val="0"/>
              <w:adjustRightInd w:val="0"/>
              <w:ind w:left="-109" w:right="-107"/>
              <w:jc w:val="both"/>
              <w:rPr>
                <w:rFonts w:ascii="Arial" w:hAnsi="Arial" w:cs="Arial"/>
                <w:sz w:val="18"/>
                <w:szCs w:val="18"/>
              </w:rPr>
            </w:pPr>
          </w:p>
        </w:tc>
        <w:tc>
          <w:tcPr>
            <w:tcW w:w="947"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673</w:t>
            </w:r>
          </w:p>
        </w:tc>
        <w:tc>
          <w:tcPr>
            <w:tcW w:w="931"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3000</w:t>
            </w:r>
          </w:p>
        </w:tc>
        <w:tc>
          <w:tcPr>
            <w:tcW w:w="1099"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3000</w:t>
            </w:r>
          </w:p>
        </w:tc>
        <w:tc>
          <w:tcPr>
            <w:tcW w:w="724" w:type="dxa"/>
          </w:tcPr>
          <w:p w:rsidR="00805E51" w:rsidRPr="00AC3F39" w:rsidRDefault="00805E51" w:rsidP="0016373D">
            <w:pPr>
              <w:autoSpaceDE w:val="0"/>
              <w:autoSpaceDN w:val="0"/>
              <w:adjustRightInd w:val="0"/>
              <w:jc w:val="both"/>
              <w:rPr>
                <w:rFonts w:ascii="Arial" w:hAnsi="Arial" w:cs="Arial"/>
                <w:sz w:val="18"/>
                <w:szCs w:val="18"/>
              </w:rPr>
            </w:pPr>
          </w:p>
        </w:tc>
        <w:tc>
          <w:tcPr>
            <w:tcW w:w="1119" w:type="dxa"/>
          </w:tcPr>
          <w:p w:rsidR="00805E51" w:rsidRPr="00AC3F39" w:rsidRDefault="00805E51" w:rsidP="00805E51">
            <w:pPr>
              <w:autoSpaceDE w:val="0"/>
              <w:autoSpaceDN w:val="0"/>
              <w:adjustRightInd w:val="0"/>
              <w:jc w:val="both"/>
              <w:rPr>
                <w:rFonts w:ascii="Arial" w:hAnsi="Arial" w:cs="Arial"/>
                <w:sz w:val="18"/>
                <w:szCs w:val="18"/>
              </w:rPr>
            </w:pPr>
            <w:r>
              <w:rPr>
                <w:rFonts w:ascii="Arial" w:hAnsi="Arial" w:cs="Arial"/>
                <w:sz w:val="18"/>
                <w:szCs w:val="18"/>
              </w:rPr>
              <w:t>3000</w:t>
            </w:r>
          </w:p>
        </w:tc>
        <w:tc>
          <w:tcPr>
            <w:tcW w:w="900" w:type="dxa"/>
          </w:tcPr>
          <w:p w:rsidR="00805E51" w:rsidRPr="00AC3F39" w:rsidRDefault="00805E51" w:rsidP="0016373D">
            <w:pPr>
              <w:autoSpaceDE w:val="0"/>
              <w:autoSpaceDN w:val="0"/>
              <w:adjustRightInd w:val="0"/>
              <w:jc w:val="both"/>
              <w:rPr>
                <w:rFonts w:ascii="Arial" w:hAnsi="Arial" w:cs="Arial"/>
                <w:sz w:val="18"/>
                <w:szCs w:val="18"/>
              </w:rPr>
            </w:pPr>
          </w:p>
        </w:tc>
        <w:tc>
          <w:tcPr>
            <w:tcW w:w="851" w:type="dxa"/>
            <w:tcBorders>
              <w:right w:val="double" w:sz="4" w:space="0" w:color="auto"/>
            </w:tcBorders>
          </w:tcPr>
          <w:p w:rsidR="00805E51" w:rsidRPr="00AC3F39" w:rsidRDefault="00805E51" w:rsidP="0016373D">
            <w:pPr>
              <w:autoSpaceDE w:val="0"/>
              <w:autoSpaceDN w:val="0"/>
              <w:adjustRightInd w:val="0"/>
              <w:jc w:val="both"/>
              <w:rPr>
                <w:rFonts w:ascii="Arial" w:hAnsi="Arial" w:cs="Arial"/>
                <w:sz w:val="18"/>
                <w:szCs w:val="18"/>
              </w:rPr>
            </w:pPr>
          </w:p>
        </w:tc>
      </w:tr>
      <w:tr w:rsidR="00805E51" w:rsidRPr="00AC3F39" w:rsidTr="001F4ABC">
        <w:tc>
          <w:tcPr>
            <w:tcW w:w="3369" w:type="dxa"/>
            <w:tcBorders>
              <w:left w:val="double" w:sz="4" w:space="0" w:color="auto"/>
            </w:tcBorders>
          </w:tcPr>
          <w:p w:rsidR="00805E51" w:rsidRDefault="00805E51" w:rsidP="00DD5348">
            <w:pPr>
              <w:autoSpaceDE w:val="0"/>
              <w:autoSpaceDN w:val="0"/>
              <w:adjustRightInd w:val="0"/>
              <w:jc w:val="both"/>
              <w:rPr>
                <w:rFonts w:ascii="Arial" w:hAnsi="Arial" w:cs="Arial"/>
                <w:sz w:val="18"/>
                <w:szCs w:val="18"/>
              </w:rPr>
            </w:pPr>
            <w:r>
              <w:rPr>
                <w:rFonts w:ascii="Arial" w:hAnsi="Arial" w:cs="Arial"/>
                <w:sz w:val="18"/>
                <w:szCs w:val="18"/>
              </w:rPr>
              <w:t>Строительство культурно-социального центра п.Анастасино</w:t>
            </w:r>
          </w:p>
        </w:tc>
        <w:tc>
          <w:tcPr>
            <w:tcW w:w="2585" w:type="dxa"/>
          </w:tcPr>
          <w:p w:rsidR="00805E51" w:rsidRDefault="00805E51" w:rsidP="00DD5348">
            <w:pPr>
              <w:autoSpaceDE w:val="0"/>
              <w:autoSpaceDN w:val="0"/>
              <w:adjustRightInd w:val="0"/>
              <w:ind w:left="-74"/>
              <w:jc w:val="both"/>
              <w:rPr>
                <w:rFonts w:ascii="Arial" w:hAnsi="Arial" w:cs="Arial"/>
                <w:sz w:val="18"/>
                <w:szCs w:val="18"/>
              </w:rPr>
            </w:pPr>
          </w:p>
        </w:tc>
        <w:tc>
          <w:tcPr>
            <w:tcW w:w="709" w:type="dxa"/>
          </w:tcPr>
          <w:p w:rsidR="00805E51" w:rsidRDefault="00805E51" w:rsidP="00DD5348">
            <w:pPr>
              <w:autoSpaceDE w:val="0"/>
              <w:autoSpaceDN w:val="0"/>
              <w:adjustRightInd w:val="0"/>
              <w:ind w:left="-109" w:right="-107"/>
              <w:jc w:val="both"/>
              <w:rPr>
                <w:rFonts w:ascii="Arial" w:hAnsi="Arial" w:cs="Arial"/>
                <w:sz w:val="18"/>
                <w:szCs w:val="18"/>
              </w:rPr>
            </w:pPr>
            <w:r>
              <w:rPr>
                <w:rFonts w:ascii="Arial" w:hAnsi="Arial" w:cs="Arial"/>
                <w:sz w:val="18"/>
                <w:szCs w:val="18"/>
              </w:rPr>
              <w:t>2012</w:t>
            </w:r>
          </w:p>
        </w:tc>
        <w:tc>
          <w:tcPr>
            <w:tcW w:w="694" w:type="dxa"/>
          </w:tcPr>
          <w:p w:rsidR="00805E51" w:rsidRDefault="00805E51" w:rsidP="00DD5348">
            <w:pPr>
              <w:autoSpaceDE w:val="0"/>
              <w:autoSpaceDN w:val="0"/>
              <w:adjustRightInd w:val="0"/>
              <w:ind w:left="-109" w:right="-107"/>
              <w:jc w:val="both"/>
              <w:rPr>
                <w:rFonts w:ascii="Arial" w:hAnsi="Arial" w:cs="Arial"/>
                <w:sz w:val="18"/>
                <w:szCs w:val="18"/>
              </w:rPr>
            </w:pPr>
            <w:r>
              <w:rPr>
                <w:rFonts w:ascii="Arial" w:hAnsi="Arial" w:cs="Arial"/>
                <w:sz w:val="18"/>
                <w:szCs w:val="18"/>
              </w:rPr>
              <w:t>2015</w:t>
            </w:r>
          </w:p>
        </w:tc>
        <w:tc>
          <w:tcPr>
            <w:tcW w:w="820" w:type="dxa"/>
          </w:tcPr>
          <w:p w:rsidR="00805E51" w:rsidRDefault="00805E51" w:rsidP="00DD5348">
            <w:pPr>
              <w:autoSpaceDE w:val="0"/>
              <w:autoSpaceDN w:val="0"/>
              <w:adjustRightInd w:val="0"/>
              <w:ind w:left="-109" w:right="-107"/>
              <w:jc w:val="both"/>
              <w:rPr>
                <w:rFonts w:ascii="Arial" w:hAnsi="Arial" w:cs="Arial"/>
                <w:sz w:val="18"/>
                <w:szCs w:val="18"/>
              </w:rPr>
            </w:pPr>
            <w:r>
              <w:rPr>
                <w:rFonts w:ascii="Arial" w:hAnsi="Arial" w:cs="Arial"/>
                <w:sz w:val="18"/>
                <w:szCs w:val="18"/>
              </w:rPr>
              <w:t>6726</w:t>
            </w:r>
          </w:p>
        </w:tc>
        <w:tc>
          <w:tcPr>
            <w:tcW w:w="947" w:type="dxa"/>
          </w:tcPr>
          <w:p w:rsidR="00805E51" w:rsidRDefault="00805E51" w:rsidP="0016373D">
            <w:pPr>
              <w:autoSpaceDE w:val="0"/>
              <w:autoSpaceDN w:val="0"/>
              <w:adjustRightInd w:val="0"/>
              <w:jc w:val="both"/>
              <w:rPr>
                <w:rFonts w:ascii="Arial" w:hAnsi="Arial" w:cs="Arial"/>
                <w:sz w:val="18"/>
                <w:szCs w:val="18"/>
              </w:rPr>
            </w:pPr>
          </w:p>
        </w:tc>
        <w:tc>
          <w:tcPr>
            <w:tcW w:w="931" w:type="dxa"/>
          </w:tcPr>
          <w:p w:rsidR="00805E51" w:rsidRDefault="00805E51" w:rsidP="0016373D">
            <w:pPr>
              <w:autoSpaceDE w:val="0"/>
              <w:autoSpaceDN w:val="0"/>
              <w:adjustRightInd w:val="0"/>
              <w:jc w:val="both"/>
              <w:rPr>
                <w:rFonts w:ascii="Arial" w:hAnsi="Arial" w:cs="Arial"/>
                <w:sz w:val="18"/>
                <w:szCs w:val="18"/>
              </w:rPr>
            </w:pPr>
          </w:p>
        </w:tc>
        <w:tc>
          <w:tcPr>
            <w:tcW w:w="1099"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30000</w:t>
            </w:r>
          </w:p>
        </w:tc>
        <w:tc>
          <w:tcPr>
            <w:tcW w:w="724" w:type="dxa"/>
          </w:tcPr>
          <w:p w:rsidR="00805E51" w:rsidRPr="00AC3F39" w:rsidRDefault="00805E51" w:rsidP="0016373D">
            <w:pPr>
              <w:autoSpaceDE w:val="0"/>
              <w:autoSpaceDN w:val="0"/>
              <w:adjustRightInd w:val="0"/>
              <w:jc w:val="both"/>
              <w:rPr>
                <w:rFonts w:ascii="Arial" w:hAnsi="Arial" w:cs="Arial"/>
                <w:sz w:val="18"/>
                <w:szCs w:val="18"/>
              </w:rPr>
            </w:pPr>
          </w:p>
        </w:tc>
        <w:tc>
          <w:tcPr>
            <w:tcW w:w="1119" w:type="dxa"/>
          </w:tcPr>
          <w:p w:rsidR="00805E51" w:rsidRPr="00AC3F39" w:rsidRDefault="00805E51" w:rsidP="00805E51">
            <w:pPr>
              <w:autoSpaceDE w:val="0"/>
              <w:autoSpaceDN w:val="0"/>
              <w:adjustRightInd w:val="0"/>
              <w:jc w:val="both"/>
              <w:rPr>
                <w:rFonts w:ascii="Arial" w:hAnsi="Arial" w:cs="Arial"/>
                <w:sz w:val="18"/>
                <w:szCs w:val="18"/>
              </w:rPr>
            </w:pPr>
            <w:r>
              <w:rPr>
                <w:rFonts w:ascii="Arial" w:hAnsi="Arial" w:cs="Arial"/>
                <w:sz w:val="18"/>
                <w:szCs w:val="18"/>
              </w:rPr>
              <w:t>30000</w:t>
            </w:r>
          </w:p>
        </w:tc>
        <w:tc>
          <w:tcPr>
            <w:tcW w:w="900" w:type="dxa"/>
          </w:tcPr>
          <w:p w:rsidR="00805E51" w:rsidRPr="00AC3F39" w:rsidRDefault="00805E51" w:rsidP="0016373D">
            <w:pPr>
              <w:autoSpaceDE w:val="0"/>
              <w:autoSpaceDN w:val="0"/>
              <w:adjustRightInd w:val="0"/>
              <w:jc w:val="both"/>
              <w:rPr>
                <w:rFonts w:ascii="Arial" w:hAnsi="Arial" w:cs="Arial"/>
                <w:sz w:val="18"/>
                <w:szCs w:val="18"/>
              </w:rPr>
            </w:pPr>
          </w:p>
        </w:tc>
        <w:tc>
          <w:tcPr>
            <w:tcW w:w="851" w:type="dxa"/>
            <w:tcBorders>
              <w:right w:val="double" w:sz="4" w:space="0" w:color="auto"/>
            </w:tcBorders>
          </w:tcPr>
          <w:p w:rsidR="00805E51" w:rsidRPr="00AC3F39" w:rsidRDefault="00805E51" w:rsidP="0016373D">
            <w:pPr>
              <w:autoSpaceDE w:val="0"/>
              <w:autoSpaceDN w:val="0"/>
              <w:adjustRightInd w:val="0"/>
              <w:jc w:val="both"/>
              <w:rPr>
                <w:rFonts w:ascii="Arial" w:hAnsi="Arial" w:cs="Arial"/>
                <w:sz w:val="18"/>
                <w:szCs w:val="18"/>
              </w:rPr>
            </w:pPr>
          </w:p>
        </w:tc>
      </w:tr>
      <w:tr w:rsidR="00805E51" w:rsidRPr="00AC3F39" w:rsidTr="001F4ABC">
        <w:tc>
          <w:tcPr>
            <w:tcW w:w="3369" w:type="dxa"/>
            <w:tcBorders>
              <w:left w:val="double" w:sz="4" w:space="0" w:color="auto"/>
            </w:tcBorders>
          </w:tcPr>
          <w:p w:rsidR="00805E51" w:rsidRDefault="00805E51" w:rsidP="00DD5348">
            <w:pPr>
              <w:autoSpaceDE w:val="0"/>
              <w:autoSpaceDN w:val="0"/>
              <w:adjustRightInd w:val="0"/>
              <w:jc w:val="both"/>
              <w:rPr>
                <w:rFonts w:ascii="Arial" w:hAnsi="Arial" w:cs="Arial"/>
                <w:sz w:val="18"/>
                <w:szCs w:val="18"/>
              </w:rPr>
            </w:pPr>
            <w:r>
              <w:rPr>
                <w:rFonts w:ascii="Arial" w:hAnsi="Arial" w:cs="Arial"/>
                <w:sz w:val="18"/>
                <w:szCs w:val="18"/>
              </w:rPr>
              <w:t>2012</w:t>
            </w:r>
          </w:p>
        </w:tc>
        <w:tc>
          <w:tcPr>
            <w:tcW w:w="2585" w:type="dxa"/>
          </w:tcPr>
          <w:p w:rsidR="00805E51" w:rsidRDefault="00805E51" w:rsidP="00DD5348">
            <w:pPr>
              <w:autoSpaceDE w:val="0"/>
              <w:autoSpaceDN w:val="0"/>
              <w:adjustRightInd w:val="0"/>
              <w:ind w:left="-74"/>
              <w:jc w:val="both"/>
              <w:rPr>
                <w:rFonts w:ascii="Arial" w:hAnsi="Arial" w:cs="Arial"/>
                <w:sz w:val="18"/>
                <w:szCs w:val="18"/>
              </w:rPr>
            </w:pPr>
          </w:p>
        </w:tc>
        <w:tc>
          <w:tcPr>
            <w:tcW w:w="709" w:type="dxa"/>
          </w:tcPr>
          <w:p w:rsidR="00805E51" w:rsidRDefault="00805E51" w:rsidP="00DD5348">
            <w:pPr>
              <w:autoSpaceDE w:val="0"/>
              <w:autoSpaceDN w:val="0"/>
              <w:adjustRightInd w:val="0"/>
              <w:ind w:left="-109" w:right="-107"/>
              <w:jc w:val="both"/>
              <w:rPr>
                <w:rFonts w:ascii="Arial" w:hAnsi="Arial" w:cs="Arial"/>
                <w:sz w:val="18"/>
                <w:szCs w:val="18"/>
              </w:rPr>
            </w:pPr>
          </w:p>
        </w:tc>
        <w:tc>
          <w:tcPr>
            <w:tcW w:w="694" w:type="dxa"/>
          </w:tcPr>
          <w:p w:rsidR="00805E51" w:rsidRDefault="00805E51" w:rsidP="00DD5348">
            <w:pPr>
              <w:autoSpaceDE w:val="0"/>
              <w:autoSpaceDN w:val="0"/>
              <w:adjustRightInd w:val="0"/>
              <w:ind w:left="-109" w:right="-107"/>
              <w:jc w:val="both"/>
              <w:rPr>
                <w:rFonts w:ascii="Arial" w:hAnsi="Arial" w:cs="Arial"/>
                <w:sz w:val="18"/>
                <w:szCs w:val="18"/>
              </w:rPr>
            </w:pPr>
          </w:p>
        </w:tc>
        <w:tc>
          <w:tcPr>
            <w:tcW w:w="820" w:type="dxa"/>
          </w:tcPr>
          <w:p w:rsidR="00805E51" w:rsidRDefault="00805E51" w:rsidP="00DD5348">
            <w:pPr>
              <w:autoSpaceDE w:val="0"/>
              <w:autoSpaceDN w:val="0"/>
              <w:adjustRightInd w:val="0"/>
              <w:ind w:left="-109" w:right="-107"/>
              <w:jc w:val="both"/>
              <w:rPr>
                <w:rFonts w:ascii="Arial" w:hAnsi="Arial" w:cs="Arial"/>
                <w:sz w:val="18"/>
                <w:szCs w:val="18"/>
              </w:rPr>
            </w:pPr>
          </w:p>
        </w:tc>
        <w:tc>
          <w:tcPr>
            <w:tcW w:w="947" w:type="dxa"/>
          </w:tcPr>
          <w:p w:rsidR="00805E51" w:rsidRDefault="00805E51" w:rsidP="0016373D">
            <w:pPr>
              <w:autoSpaceDE w:val="0"/>
              <w:autoSpaceDN w:val="0"/>
              <w:adjustRightInd w:val="0"/>
              <w:jc w:val="both"/>
              <w:rPr>
                <w:rFonts w:ascii="Arial" w:hAnsi="Arial" w:cs="Arial"/>
                <w:sz w:val="18"/>
                <w:szCs w:val="18"/>
              </w:rPr>
            </w:pPr>
            <w:r>
              <w:rPr>
                <w:rFonts w:ascii="Arial" w:hAnsi="Arial" w:cs="Arial"/>
                <w:sz w:val="18"/>
                <w:szCs w:val="18"/>
              </w:rPr>
              <w:t>6726</w:t>
            </w:r>
          </w:p>
        </w:tc>
        <w:tc>
          <w:tcPr>
            <w:tcW w:w="931" w:type="dxa"/>
          </w:tcPr>
          <w:p w:rsidR="00805E51" w:rsidRDefault="00805E51" w:rsidP="0016373D">
            <w:pPr>
              <w:autoSpaceDE w:val="0"/>
              <w:autoSpaceDN w:val="0"/>
              <w:adjustRightInd w:val="0"/>
              <w:jc w:val="both"/>
              <w:rPr>
                <w:rFonts w:ascii="Arial" w:hAnsi="Arial" w:cs="Arial"/>
                <w:sz w:val="18"/>
                <w:szCs w:val="18"/>
              </w:rPr>
            </w:pPr>
            <w:r>
              <w:rPr>
                <w:rFonts w:ascii="Arial" w:hAnsi="Arial" w:cs="Arial"/>
                <w:sz w:val="18"/>
                <w:szCs w:val="18"/>
              </w:rPr>
              <w:t>30000</w:t>
            </w:r>
          </w:p>
        </w:tc>
        <w:tc>
          <w:tcPr>
            <w:tcW w:w="1099"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3000</w:t>
            </w:r>
          </w:p>
        </w:tc>
        <w:tc>
          <w:tcPr>
            <w:tcW w:w="724" w:type="dxa"/>
          </w:tcPr>
          <w:p w:rsidR="00805E51" w:rsidRPr="00AC3F39" w:rsidRDefault="00805E51" w:rsidP="0016373D">
            <w:pPr>
              <w:autoSpaceDE w:val="0"/>
              <w:autoSpaceDN w:val="0"/>
              <w:adjustRightInd w:val="0"/>
              <w:jc w:val="both"/>
              <w:rPr>
                <w:rFonts w:ascii="Arial" w:hAnsi="Arial" w:cs="Arial"/>
                <w:sz w:val="18"/>
                <w:szCs w:val="18"/>
              </w:rPr>
            </w:pPr>
          </w:p>
        </w:tc>
        <w:tc>
          <w:tcPr>
            <w:tcW w:w="1119" w:type="dxa"/>
          </w:tcPr>
          <w:p w:rsidR="00805E51" w:rsidRPr="00AC3F39" w:rsidRDefault="00805E51" w:rsidP="00805E51">
            <w:pPr>
              <w:autoSpaceDE w:val="0"/>
              <w:autoSpaceDN w:val="0"/>
              <w:adjustRightInd w:val="0"/>
              <w:jc w:val="both"/>
              <w:rPr>
                <w:rFonts w:ascii="Arial" w:hAnsi="Arial" w:cs="Arial"/>
                <w:sz w:val="18"/>
                <w:szCs w:val="18"/>
              </w:rPr>
            </w:pPr>
            <w:r>
              <w:rPr>
                <w:rFonts w:ascii="Arial" w:hAnsi="Arial" w:cs="Arial"/>
                <w:sz w:val="18"/>
                <w:szCs w:val="18"/>
              </w:rPr>
              <w:t>3000</w:t>
            </w:r>
          </w:p>
        </w:tc>
        <w:tc>
          <w:tcPr>
            <w:tcW w:w="900" w:type="dxa"/>
          </w:tcPr>
          <w:p w:rsidR="00805E51" w:rsidRPr="00AC3F39" w:rsidRDefault="00805E51" w:rsidP="0016373D">
            <w:pPr>
              <w:autoSpaceDE w:val="0"/>
              <w:autoSpaceDN w:val="0"/>
              <w:adjustRightInd w:val="0"/>
              <w:jc w:val="both"/>
              <w:rPr>
                <w:rFonts w:ascii="Arial" w:hAnsi="Arial" w:cs="Arial"/>
                <w:sz w:val="18"/>
                <w:szCs w:val="18"/>
              </w:rPr>
            </w:pPr>
          </w:p>
        </w:tc>
        <w:tc>
          <w:tcPr>
            <w:tcW w:w="851" w:type="dxa"/>
            <w:tcBorders>
              <w:right w:val="double" w:sz="4" w:space="0" w:color="auto"/>
            </w:tcBorders>
          </w:tcPr>
          <w:p w:rsidR="00805E51" w:rsidRPr="00AC3F39" w:rsidRDefault="00805E51" w:rsidP="0016373D">
            <w:pPr>
              <w:autoSpaceDE w:val="0"/>
              <w:autoSpaceDN w:val="0"/>
              <w:adjustRightInd w:val="0"/>
              <w:jc w:val="both"/>
              <w:rPr>
                <w:rFonts w:ascii="Arial" w:hAnsi="Arial" w:cs="Arial"/>
                <w:sz w:val="18"/>
                <w:szCs w:val="18"/>
              </w:rPr>
            </w:pPr>
          </w:p>
        </w:tc>
      </w:tr>
      <w:tr w:rsidR="00805E51" w:rsidRPr="00AC3F39" w:rsidTr="001F4ABC">
        <w:tc>
          <w:tcPr>
            <w:tcW w:w="3369" w:type="dxa"/>
            <w:tcBorders>
              <w:left w:val="double" w:sz="4" w:space="0" w:color="auto"/>
            </w:tcBorders>
          </w:tcPr>
          <w:p w:rsidR="00805E51" w:rsidRDefault="00805E51" w:rsidP="00DD5348">
            <w:pPr>
              <w:autoSpaceDE w:val="0"/>
              <w:autoSpaceDN w:val="0"/>
              <w:adjustRightInd w:val="0"/>
              <w:jc w:val="both"/>
              <w:rPr>
                <w:rFonts w:ascii="Arial" w:hAnsi="Arial" w:cs="Arial"/>
                <w:sz w:val="18"/>
                <w:szCs w:val="18"/>
              </w:rPr>
            </w:pPr>
            <w:r>
              <w:rPr>
                <w:rFonts w:ascii="Arial" w:hAnsi="Arial" w:cs="Arial"/>
                <w:sz w:val="18"/>
                <w:szCs w:val="18"/>
              </w:rPr>
              <w:t>2014</w:t>
            </w:r>
          </w:p>
        </w:tc>
        <w:tc>
          <w:tcPr>
            <w:tcW w:w="2585" w:type="dxa"/>
          </w:tcPr>
          <w:p w:rsidR="00805E51" w:rsidRDefault="00805E51" w:rsidP="00DD5348">
            <w:pPr>
              <w:autoSpaceDE w:val="0"/>
              <w:autoSpaceDN w:val="0"/>
              <w:adjustRightInd w:val="0"/>
              <w:ind w:left="-74"/>
              <w:jc w:val="both"/>
              <w:rPr>
                <w:rFonts w:ascii="Arial" w:hAnsi="Arial" w:cs="Arial"/>
                <w:sz w:val="18"/>
                <w:szCs w:val="18"/>
              </w:rPr>
            </w:pPr>
          </w:p>
        </w:tc>
        <w:tc>
          <w:tcPr>
            <w:tcW w:w="709" w:type="dxa"/>
          </w:tcPr>
          <w:p w:rsidR="00805E51" w:rsidRDefault="00805E51" w:rsidP="00DD5348">
            <w:pPr>
              <w:autoSpaceDE w:val="0"/>
              <w:autoSpaceDN w:val="0"/>
              <w:adjustRightInd w:val="0"/>
              <w:ind w:left="-109" w:right="-107"/>
              <w:jc w:val="both"/>
              <w:rPr>
                <w:rFonts w:ascii="Arial" w:hAnsi="Arial" w:cs="Arial"/>
                <w:sz w:val="18"/>
                <w:szCs w:val="18"/>
              </w:rPr>
            </w:pPr>
          </w:p>
        </w:tc>
        <w:tc>
          <w:tcPr>
            <w:tcW w:w="694" w:type="dxa"/>
          </w:tcPr>
          <w:p w:rsidR="00805E51" w:rsidRDefault="00805E51" w:rsidP="00DD5348">
            <w:pPr>
              <w:autoSpaceDE w:val="0"/>
              <w:autoSpaceDN w:val="0"/>
              <w:adjustRightInd w:val="0"/>
              <w:ind w:left="-109" w:right="-107"/>
              <w:jc w:val="both"/>
              <w:rPr>
                <w:rFonts w:ascii="Arial" w:hAnsi="Arial" w:cs="Arial"/>
                <w:sz w:val="18"/>
                <w:szCs w:val="18"/>
              </w:rPr>
            </w:pPr>
          </w:p>
        </w:tc>
        <w:tc>
          <w:tcPr>
            <w:tcW w:w="820" w:type="dxa"/>
          </w:tcPr>
          <w:p w:rsidR="00805E51" w:rsidRDefault="00805E51" w:rsidP="00DD5348">
            <w:pPr>
              <w:autoSpaceDE w:val="0"/>
              <w:autoSpaceDN w:val="0"/>
              <w:adjustRightInd w:val="0"/>
              <w:ind w:left="-109" w:right="-107"/>
              <w:jc w:val="both"/>
              <w:rPr>
                <w:rFonts w:ascii="Arial" w:hAnsi="Arial" w:cs="Arial"/>
                <w:sz w:val="18"/>
                <w:szCs w:val="18"/>
              </w:rPr>
            </w:pPr>
          </w:p>
        </w:tc>
        <w:tc>
          <w:tcPr>
            <w:tcW w:w="947" w:type="dxa"/>
          </w:tcPr>
          <w:p w:rsidR="00805E51" w:rsidRDefault="00805E51" w:rsidP="0016373D">
            <w:pPr>
              <w:autoSpaceDE w:val="0"/>
              <w:autoSpaceDN w:val="0"/>
              <w:adjustRightInd w:val="0"/>
              <w:jc w:val="both"/>
              <w:rPr>
                <w:rFonts w:ascii="Arial" w:hAnsi="Arial" w:cs="Arial"/>
                <w:sz w:val="18"/>
                <w:szCs w:val="18"/>
              </w:rPr>
            </w:pPr>
            <w:r>
              <w:rPr>
                <w:rFonts w:ascii="Arial" w:hAnsi="Arial" w:cs="Arial"/>
                <w:sz w:val="18"/>
                <w:szCs w:val="18"/>
              </w:rPr>
              <w:t>6048</w:t>
            </w:r>
          </w:p>
        </w:tc>
        <w:tc>
          <w:tcPr>
            <w:tcW w:w="931" w:type="dxa"/>
          </w:tcPr>
          <w:p w:rsidR="00805E51" w:rsidRDefault="00805E51" w:rsidP="0016373D">
            <w:pPr>
              <w:autoSpaceDE w:val="0"/>
              <w:autoSpaceDN w:val="0"/>
              <w:adjustRightInd w:val="0"/>
              <w:jc w:val="both"/>
              <w:rPr>
                <w:rFonts w:ascii="Arial" w:hAnsi="Arial" w:cs="Arial"/>
                <w:sz w:val="18"/>
                <w:szCs w:val="18"/>
              </w:rPr>
            </w:pPr>
            <w:r>
              <w:rPr>
                <w:rFonts w:ascii="Arial" w:hAnsi="Arial" w:cs="Arial"/>
                <w:sz w:val="18"/>
                <w:szCs w:val="18"/>
              </w:rPr>
              <w:t>27000</w:t>
            </w:r>
          </w:p>
        </w:tc>
        <w:tc>
          <w:tcPr>
            <w:tcW w:w="1099"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17000</w:t>
            </w:r>
          </w:p>
        </w:tc>
        <w:tc>
          <w:tcPr>
            <w:tcW w:w="724" w:type="dxa"/>
          </w:tcPr>
          <w:p w:rsidR="00805E51" w:rsidRPr="00AC3F39" w:rsidRDefault="00805E51" w:rsidP="0016373D">
            <w:pPr>
              <w:autoSpaceDE w:val="0"/>
              <w:autoSpaceDN w:val="0"/>
              <w:adjustRightInd w:val="0"/>
              <w:jc w:val="both"/>
              <w:rPr>
                <w:rFonts w:ascii="Arial" w:hAnsi="Arial" w:cs="Arial"/>
                <w:sz w:val="18"/>
                <w:szCs w:val="18"/>
              </w:rPr>
            </w:pPr>
          </w:p>
        </w:tc>
        <w:tc>
          <w:tcPr>
            <w:tcW w:w="1119" w:type="dxa"/>
          </w:tcPr>
          <w:p w:rsidR="00805E51" w:rsidRPr="00AC3F39" w:rsidRDefault="00805E51" w:rsidP="00805E51">
            <w:pPr>
              <w:autoSpaceDE w:val="0"/>
              <w:autoSpaceDN w:val="0"/>
              <w:adjustRightInd w:val="0"/>
              <w:jc w:val="both"/>
              <w:rPr>
                <w:rFonts w:ascii="Arial" w:hAnsi="Arial" w:cs="Arial"/>
                <w:sz w:val="18"/>
                <w:szCs w:val="18"/>
              </w:rPr>
            </w:pPr>
            <w:r>
              <w:rPr>
                <w:rFonts w:ascii="Arial" w:hAnsi="Arial" w:cs="Arial"/>
                <w:sz w:val="18"/>
                <w:szCs w:val="18"/>
              </w:rPr>
              <w:t>17000</w:t>
            </w:r>
          </w:p>
        </w:tc>
        <w:tc>
          <w:tcPr>
            <w:tcW w:w="900" w:type="dxa"/>
          </w:tcPr>
          <w:p w:rsidR="00805E51" w:rsidRPr="00AC3F39" w:rsidRDefault="00805E51" w:rsidP="0016373D">
            <w:pPr>
              <w:autoSpaceDE w:val="0"/>
              <w:autoSpaceDN w:val="0"/>
              <w:adjustRightInd w:val="0"/>
              <w:jc w:val="both"/>
              <w:rPr>
                <w:rFonts w:ascii="Arial" w:hAnsi="Arial" w:cs="Arial"/>
                <w:sz w:val="18"/>
                <w:szCs w:val="18"/>
              </w:rPr>
            </w:pPr>
          </w:p>
        </w:tc>
        <w:tc>
          <w:tcPr>
            <w:tcW w:w="851" w:type="dxa"/>
            <w:tcBorders>
              <w:right w:val="double" w:sz="4" w:space="0" w:color="auto"/>
            </w:tcBorders>
          </w:tcPr>
          <w:p w:rsidR="00805E51" w:rsidRPr="00AC3F39" w:rsidRDefault="00805E51" w:rsidP="0016373D">
            <w:pPr>
              <w:autoSpaceDE w:val="0"/>
              <w:autoSpaceDN w:val="0"/>
              <w:adjustRightInd w:val="0"/>
              <w:jc w:val="both"/>
              <w:rPr>
                <w:rFonts w:ascii="Arial" w:hAnsi="Arial" w:cs="Arial"/>
                <w:sz w:val="18"/>
                <w:szCs w:val="18"/>
              </w:rPr>
            </w:pPr>
          </w:p>
        </w:tc>
      </w:tr>
      <w:tr w:rsidR="00805E51" w:rsidRPr="00AC3F39" w:rsidTr="001F4ABC">
        <w:tc>
          <w:tcPr>
            <w:tcW w:w="3369" w:type="dxa"/>
            <w:tcBorders>
              <w:left w:val="double" w:sz="4" w:space="0" w:color="auto"/>
            </w:tcBorders>
          </w:tcPr>
          <w:p w:rsidR="00805E51" w:rsidRDefault="00805E51" w:rsidP="00DD5348">
            <w:pPr>
              <w:autoSpaceDE w:val="0"/>
              <w:autoSpaceDN w:val="0"/>
              <w:adjustRightInd w:val="0"/>
              <w:jc w:val="both"/>
              <w:rPr>
                <w:rFonts w:ascii="Arial" w:hAnsi="Arial" w:cs="Arial"/>
                <w:sz w:val="18"/>
                <w:szCs w:val="18"/>
              </w:rPr>
            </w:pPr>
            <w:r>
              <w:rPr>
                <w:rFonts w:ascii="Arial" w:hAnsi="Arial" w:cs="Arial"/>
                <w:sz w:val="18"/>
                <w:szCs w:val="18"/>
              </w:rPr>
              <w:t>2015</w:t>
            </w:r>
          </w:p>
        </w:tc>
        <w:tc>
          <w:tcPr>
            <w:tcW w:w="2585" w:type="dxa"/>
          </w:tcPr>
          <w:p w:rsidR="00805E51" w:rsidRDefault="00805E51" w:rsidP="00DD5348">
            <w:pPr>
              <w:autoSpaceDE w:val="0"/>
              <w:autoSpaceDN w:val="0"/>
              <w:adjustRightInd w:val="0"/>
              <w:ind w:left="-74"/>
              <w:jc w:val="both"/>
              <w:rPr>
                <w:rFonts w:ascii="Arial" w:hAnsi="Arial" w:cs="Arial"/>
                <w:sz w:val="18"/>
                <w:szCs w:val="18"/>
              </w:rPr>
            </w:pPr>
          </w:p>
        </w:tc>
        <w:tc>
          <w:tcPr>
            <w:tcW w:w="709" w:type="dxa"/>
          </w:tcPr>
          <w:p w:rsidR="00805E51" w:rsidRDefault="00805E51" w:rsidP="00DD5348">
            <w:pPr>
              <w:autoSpaceDE w:val="0"/>
              <w:autoSpaceDN w:val="0"/>
              <w:adjustRightInd w:val="0"/>
              <w:ind w:left="-109" w:right="-107"/>
              <w:jc w:val="both"/>
              <w:rPr>
                <w:rFonts w:ascii="Arial" w:hAnsi="Arial" w:cs="Arial"/>
                <w:sz w:val="18"/>
                <w:szCs w:val="18"/>
              </w:rPr>
            </w:pPr>
          </w:p>
        </w:tc>
        <w:tc>
          <w:tcPr>
            <w:tcW w:w="694" w:type="dxa"/>
          </w:tcPr>
          <w:p w:rsidR="00805E51" w:rsidRDefault="00805E51" w:rsidP="00DD5348">
            <w:pPr>
              <w:autoSpaceDE w:val="0"/>
              <w:autoSpaceDN w:val="0"/>
              <w:adjustRightInd w:val="0"/>
              <w:ind w:left="-109" w:right="-107"/>
              <w:jc w:val="both"/>
              <w:rPr>
                <w:rFonts w:ascii="Arial" w:hAnsi="Arial" w:cs="Arial"/>
                <w:sz w:val="18"/>
                <w:szCs w:val="18"/>
              </w:rPr>
            </w:pPr>
          </w:p>
        </w:tc>
        <w:tc>
          <w:tcPr>
            <w:tcW w:w="820" w:type="dxa"/>
          </w:tcPr>
          <w:p w:rsidR="00805E51" w:rsidRDefault="00805E51" w:rsidP="00DD5348">
            <w:pPr>
              <w:autoSpaceDE w:val="0"/>
              <w:autoSpaceDN w:val="0"/>
              <w:adjustRightInd w:val="0"/>
              <w:ind w:left="-109" w:right="-107"/>
              <w:jc w:val="both"/>
              <w:rPr>
                <w:rFonts w:ascii="Arial" w:hAnsi="Arial" w:cs="Arial"/>
                <w:sz w:val="18"/>
                <w:szCs w:val="18"/>
              </w:rPr>
            </w:pPr>
          </w:p>
        </w:tc>
        <w:tc>
          <w:tcPr>
            <w:tcW w:w="947" w:type="dxa"/>
          </w:tcPr>
          <w:p w:rsidR="00805E51" w:rsidRDefault="00805E51" w:rsidP="0016373D">
            <w:pPr>
              <w:autoSpaceDE w:val="0"/>
              <w:autoSpaceDN w:val="0"/>
              <w:adjustRightInd w:val="0"/>
              <w:jc w:val="both"/>
              <w:rPr>
                <w:rFonts w:ascii="Arial" w:hAnsi="Arial" w:cs="Arial"/>
                <w:sz w:val="18"/>
                <w:szCs w:val="18"/>
              </w:rPr>
            </w:pPr>
            <w:r>
              <w:rPr>
                <w:rFonts w:ascii="Arial" w:hAnsi="Arial" w:cs="Arial"/>
                <w:sz w:val="18"/>
                <w:szCs w:val="18"/>
              </w:rPr>
              <w:t>2240</w:t>
            </w:r>
          </w:p>
        </w:tc>
        <w:tc>
          <w:tcPr>
            <w:tcW w:w="931" w:type="dxa"/>
          </w:tcPr>
          <w:p w:rsidR="00805E51" w:rsidRDefault="00805E51" w:rsidP="0016373D">
            <w:pPr>
              <w:autoSpaceDE w:val="0"/>
              <w:autoSpaceDN w:val="0"/>
              <w:adjustRightInd w:val="0"/>
              <w:jc w:val="both"/>
              <w:rPr>
                <w:rFonts w:ascii="Arial" w:hAnsi="Arial" w:cs="Arial"/>
                <w:sz w:val="18"/>
                <w:szCs w:val="18"/>
              </w:rPr>
            </w:pPr>
            <w:r>
              <w:rPr>
                <w:rFonts w:ascii="Arial" w:hAnsi="Arial" w:cs="Arial"/>
                <w:sz w:val="18"/>
                <w:szCs w:val="18"/>
              </w:rPr>
              <w:t>10000</w:t>
            </w:r>
          </w:p>
        </w:tc>
        <w:tc>
          <w:tcPr>
            <w:tcW w:w="1099"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10000</w:t>
            </w:r>
          </w:p>
        </w:tc>
        <w:tc>
          <w:tcPr>
            <w:tcW w:w="724" w:type="dxa"/>
          </w:tcPr>
          <w:p w:rsidR="00805E51" w:rsidRPr="00AC3F39" w:rsidRDefault="00805E51" w:rsidP="0016373D">
            <w:pPr>
              <w:autoSpaceDE w:val="0"/>
              <w:autoSpaceDN w:val="0"/>
              <w:adjustRightInd w:val="0"/>
              <w:jc w:val="both"/>
              <w:rPr>
                <w:rFonts w:ascii="Arial" w:hAnsi="Arial" w:cs="Arial"/>
                <w:sz w:val="18"/>
                <w:szCs w:val="18"/>
              </w:rPr>
            </w:pPr>
          </w:p>
        </w:tc>
        <w:tc>
          <w:tcPr>
            <w:tcW w:w="1119" w:type="dxa"/>
          </w:tcPr>
          <w:p w:rsidR="00805E51" w:rsidRPr="00AC3F39" w:rsidRDefault="00805E51" w:rsidP="00805E51">
            <w:pPr>
              <w:autoSpaceDE w:val="0"/>
              <w:autoSpaceDN w:val="0"/>
              <w:adjustRightInd w:val="0"/>
              <w:jc w:val="both"/>
              <w:rPr>
                <w:rFonts w:ascii="Arial" w:hAnsi="Arial" w:cs="Arial"/>
                <w:sz w:val="18"/>
                <w:szCs w:val="18"/>
              </w:rPr>
            </w:pPr>
            <w:r>
              <w:rPr>
                <w:rFonts w:ascii="Arial" w:hAnsi="Arial" w:cs="Arial"/>
                <w:sz w:val="18"/>
                <w:szCs w:val="18"/>
              </w:rPr>
              <w:t>10000</w:t>
            </w:r>
          </w:p>
        </w:tc>
        <w:tc>
          <w:tcPr>
            <w:tcW w:w="900" w:type="dxa"/>
          </w:tcPr>
          <w:p w:rsidR="00805E51" w:rsidRPr="00AC3F39" w:rsidRDefault="00805E51" w:rsidP="0016373D">
            <w:pPr>
              <w:autoSpaceDE w:val="0"/>
              <w:autoSpaceDN w:val="0"/>
              <w:adjustRightInd w:val="0"/>
              <w:jc w:val="both"/>
              <w:rPr>
                <w:rFonts w:ascii="Arial" w:hAnsi="Arial" w:cs="Arial"/>
                <w:sz w:val="18"/>
                <w:szCs w:val="18"/>
              </w:rPr>
            </w:pPr>
          </w:p>
        </w:tc>
        <w:tc>
          <w:tcPr>
            <w:tcW w:w="851" w:type="dxa"/>
            <w:tcBorders>
              <w:right w:val="double" w:sz="4" w:space="0" w:color="auto"/>
            </w:tcBorders>
          </w:tcPr>
          <w:p w:rsidR="00805E51" w:rsidRPr="00AC3F39" w:rsidRDefault="00805E51" w:rsidP="0016373D">
            <w:pPr>
              <w:autoSpaceDE w:val="0"/>
              <w:autoSpaceDN w:val="0"/>
              <w:adjustRightInd w:val="0"/>
              <w:jc w:val="both"/>
              <w:rPr>
                <w:rFonts w:ascii="Arial" w:hAnsi="Arial" w:cs="Arial"/>
                <w:sz w:val="18"/>
                <w:szCs w:val="18"/>
              </w:rPr>
            </w:pPr>
          </w:p>
        </w:tc>
      </w:tr>
      <w:tr w:rsidR="00805E51" w:rsidRPr="00AC3F39" w:rsidTr="001F4ABC">
        <w:tc>
          <w:tcPr>
            <w:tcW w:w="3369" w:type="dxa"/>
            <w:tcBorders>
              <w:left w:val="double" w:sz="4" w:space="0" w:color="auto"/>
            </w:tcBorders>
          </w:tcPr>
          <w:p w:rsidR="00805E51" w:rsidRDefault="00805E51" w:rsidP="00DD5348">
            <w:pPr>
              <w:autoSpaceDE w:val="0"/>
              <w:autoSpaceDN w:val="0"/>
              <w:adjustRightInd w:val="0"/>
              <w:jc w:val="both"/>
              <w:rPr>
                <w:rFonts w:ascii="Arial" w:hAnsi="Arial" w:cs="Arial"/>
                <w:sz w:val="18"/>
                <w:szCs w:val="18"/>
              </w:rPr>
            </w:pPr>
            <w:r>
              <w:rPr>
                <w:rFonts w:ascii="Arial" w:hAnsi="Arial" w:cs="Arial"/>
                <w:sz w:val="18"/>
                <w:szCs w:val="18"/>
              </w:rPr>
              <w:t>Строительство сельского Дома культуры п.Камарчага</w:t>
            </w:r>
          </w:p>
        </w:tc>
        <w:tc>
          <w:tcPr>
            <w:tcW w:w="2585" w:type="dxa"/>
          </w:tcPr>
          <w:p w:rsidR="00805E51" w:rsidRDefault="00805E51" w:rsidP="00DD5348">
            <w:pPr>
              <w:autoSpaceDE w:val="0"/>
              <w:autoSpaceDN w:val="0"/>
              <w:adjustRightInd w:val="0"/>
              <w:ind w:left="-74"/>
              <w:jc w:val="both"/>
              <w:rPr>
                <w:rFonts w:ascii="Arial" w:hAnsi="Arial" w:cs="Arial"/>
                <w:sz w:val="18"/>
                <w:szCs w:val="18"/>
              </w:rPr>
            </w:pPr>
          </w:p>
        </w:tc>
        <w:tc>
          <w:tcPr>
            <w:tcW w:w="709" w:type="dxa"/>
          </w:tcPr>
          <w:p w:rsidR="00805E51" w:rsidRDefault="00805E51" w:rsidP="00DD5348">
            <w:pPr>
              <w:autoSpaceDE w:val="0"/>
              <w:autoSpaceDN w:val="0"/>
              <w:adjustRightInd w:val="0"/>
              <w:ind w:left="-109" w:right="-107"/>
              <w:jc w:val="both"/>
              <w:rPr>
                <w:rFonts w:ascii="Arial" w:hAnsi="Arial" w:cs="Arial"/>
                <w:sz w:val="18"/>
                <w:szCs w:val="18"/>
              </w:rPr>
            </w:pPr>
            <w:r>
              <w:rPr>
                <w:rFonts w:ascii="Arial" w:hAnsi="Arial" w:cs="Arial"/>
                <w:sz w:val="18"/>
                <w:szCs w:val="18"/>
              </w:rPr>
              <w:t>2013</w:t>
            </w:r>
          </w:p>
        </w:tc>
        <w:tc>
          <w:tcPr>
            <w:tcW w:w="694" w:type="dxa"/>
          </w:tcPr>
          <w:p w:rsidR="00805E51" w:rsidRDefault="00805E51" w:rsidP="00DD5348">
            <w:pPr>
              <w:autoSpaceDE w:val="0"/>
              <w:autoSpaceDN w:val="0"/>
              <w:adjustRightInd w:val="0"/>
              <w:ind w:left="-109" w:right="-107"/>
              <w:jc w:val="both"/>
              <w:rPr>
                <w:rFonts w:ascii="Arial" w:hAnsi="Arial" w:cs="Arial"/>
                <w:sz w:val="18"/>
                <w:szCs w:val="18"/>
              </w:rPr>
            </w:pPr>
            <w:r>
              <w:rPr>
                <w:rFonts w:ascii="Arial" w:hAnsi="Arial" w:cs="Arial"/>
                <w:sz w:val="18"/>
                <w:szCs w:val="18"/>
              </w:rPr>
              <w:t>2015</w:t>
            </w:r>
          </w:p>
        </w:tc>
        <w:tc>
          <w:tcPr>
            <w:tcW w:w="820" w:type="dxa"/>
          </w:tcPr>
          <w:p w:rsidR="00805E51" w:rsidRDefault="00805E51" w:rsidP="00DD5348">
            <w:pPr>
              <w:autoSpaceDE w:val="0"/>
              <w:autoSpaceDN w:val="0"/>
              <w:adjustRightInd w:val="0"/>
              <w:ind w:left="-109" w:right="-107"/>
              <w:jc w:val="both"/>
              <w:rPr>
                <w:rFonts w:ascii="Arial" w:hAnsi="Arial" w:cs="Arial"/>
                <w:sz w:val="18"/>
                <w:szCs w:val="18"/>
              </w:rPr>
            </w:pPr>
            <w:r>
              <w:rPr>
                <w:rFonts w:ascii="Arial" w:hAnsi="Arial" w:cs="Arial"/>
                <w:sz w:val="18"/>
                <w:szCs w:val="18"/>
              </w:rPr>
              <w:t>14126</w:t>
            </w:r>
          </w:p>
        </w:tc>
        <w:tc>
          <w:tcPr>
            <w:tcW w:w="947" w:type="dxa"/>
          </w:tcPr>
          <w:p w:rsidR="00805E51" w:rsidRDefault="00805E51" w:rsidP="0016373D">
            <w:pPr>
              <w:autoSpaceDE w:val="0"/>
              <w:autoSpaceDN w:val="0"/>
              <w:adjustRightInd w:val="0"/>
              <w:jc w:val="both"/>
              <w:rPr>
                <w:rFonts w:ascii="Arial" w:hAnsi="Arial" w:cs="Arial"/>
                <w:sz w:val="18"/>
                <w:szCs w:val="18"/>
              </w:rPr>
            </w:pPr>
          </w:p>
        </w:tc>
        <w:tc>
          <w:tcPr>
            <w:tcW w:w="931" w:type="dxa"/>
          </w:tcPr>
          <w:p w:rsidR="00805E51" w:rsidRDefault="00805E51" w:rsidP="0016373D">
            <w:pPr>
              <w:autoSpaceDE w:val="0"/>
              <w:autoSpaceDN w:val="0"/>
              <w:adjustRightInd w:val="0"/>
              <w:jc w:val="both"/>
              <w:rPr>
                <w:rFonts w:ascii="Arial" w:hAnsi="Arial" w:cs="Arial"/>
                <w:sz w:val="18"/>
                <w:szCs w:val="18"/>
              </w:rPr>
            </w:pPr>
          </w:p>
        </w:tc>
        <w:tc>
          <w:tcPr>
            <w:tcW w:w="1099"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63000</w:t>
            </w:r>
          </w:p>
        </w:tc>
        <w:tc>
          <w:tcPr>
            <w:tcW w:w="724" w:type="dxa"/>
          </w:tcPr>
          <w:p w:rsidR="00805E51" w:rsidRPr="00AC3F39" w:rsidRDefault="00805E51" w:rsidP="0016373D">
            <w:pPr>
              <w:autoSpaceDE w:val="0"/>
              <w:autoSpaceDN w:val="0"/>
              <w:adjustRightInd w:val="0"/>
              <w:jc w:val="both"/>
              <w:rPr>
                <w:rFonts w:ascii="Arial" w:hAnsi="Arial" w:cs="Arial"/>
                <w:sz w:val="18"/>
                <w:szCs w:val="18"/>
              </w:rPr>
            </w:pPr>
          </w:p>
        </w:tc>
        <w:tc>
          <w:tcPr>
            <w:tcW w:w="1119" w:type="dxa"/>
          </w:tcPr>
          <w:p w:rsidR="00805E51" w:rsidRPr="00AC3F39" w:rsidRDefault="00805E51" w:rsidP="00805E51">
            <w:pPr>
              <w:autoSpaceDE w:val="0"/>
              <w:autoSpaceDN w:val="0"/>
              <w:adjustRightInd w:val="0"/>
              <w:jc w:val="both"/>
              <w:rPr>
                <w:rFonts w:ascii="Arial" w:hAnsi="Arial" w:cs="Arial"/>
                <w:sz w:val="18"/>
                <w:szCs w:val="18"/>
              </w:rPr>
            </w:pPr>
            <w:r>
              <w:rPr>
                <w:rFonts w:ascii="Arial" w:hAnsi="Arial" w:cs="Arial"/>
                <w:sz w:val="18"/>
                <w:szCs w:val="18"/>
              </w:rPr>
              <w:t>63000</w:t>
            </w:r>
          </w:p>
        </w:tc>
        <w:tc>
          <w:tcPr>
            <w:tcW w:w="900" w:type="dxa"/>
          </w:tcPr>
          <w:p w:rsidR="00805E51" w:rsidRPr="00AC3F39" w:rsidRDefault="00805E51" w:rsidP="0016373D">
            <w:pPr>
              <w:autoSpaceDE w:val="0"/>
              <w:autoSpaceDN w:val="0"/>
              <w:adjustRightInd w:val="0"/>
              <w:jc w:val="both"/>
              <w:rPr>
                <w:rFonts w:ascii="Arial" w:hAnsi="Arial" w:cs="Arial"/>
                <w:sz w:val="18"/>
                <w:szCs w:val="18"/>
              </w:rPr>
            </w:pPr>
          </w:p>
        </w:tc>
        <w:tc>
          <w:tcPr>
            <w:tcW w:w="851" w:type="dxa"/>
            <w:tcBorders>
              <w:right w:val="double" w:sz="4" w:space="0" w:color="auto"/>
            </w:tcBorders>
          </w:tcPr>
          <w:p w:rsidR="00805E51" w:rsidRPr="00AC3F39" w:rsidRDefault="00805E51" w:rsidP="0016373D">
            <w:pPr>
              <w:autoSpaceDE w:val="0"/>
              <w:autoSpaceDN w:val="0"/>
              <w:adjustRightInd w:val="0"/>
              <w:jc w:val="both"/>
              <w:rPr>
                <w:rFonts w:ascii="Arial" w:hAnsi="Arial" w:cs="Arial"/>
                <w:sz w:val="18"/>
                <w:szCs w:val="18"/>
              </w:rPr>
            </w:pPr>
          </w:p>
        </w:tc>
      </w:tr>
      <w:tr w:rsidR="00805E51" w:rsidRPr="00AC3F39" w:rsidTr="001F4ABC">
        <w:tc>
          <w:tcPr>
            <w:tcW w:w="3369" w:type="dxa"/>
            <w:tcBorders>
              <w:left w:val="double" w:sz="4" w:space="0" w:color="auto"/>
            </w:tcBorders>
          </w:tcPr>
          <w:p w:rsidR="00805E51" w:rsidRDefault="00805E51" w:rsidP="00DD5348">
            <w:pPr>
              <w:autoSpaceDE w:val="0"/>
              <w:autoSpaceDN w:val="0"/>
              <w:adjustRightInd w:val="0"/>
              <w:jc w:val="both"/>
              <w:rPr>
                <w:rFonts w:ascii="Arial" w:hAnsi="Arial" w:cs="Arial"/>
                <w:sz w:val="18"/>
                <w:szCs w:val="18"/>
              </w:rPr>
            </w:pPr>
            <w:r>
              <w:rPr>
                <w:rFonts w:ascii="Arial" w:hAnsi="Arial" w:cs="Arial"/>
                <w:sz w:val="18"/>
                <w:szCs w:val="18"/>
              </w:rPr>
              <w:t>2013</w:t>
            </w:r>
          </w:p>
        </w:tc>
        <w:tc>
          <w:tcPr>
            <w:tcW w:w="2585" w:type="dxa"/>
          </w:tcPr>
          <w:p w:rsidR="00805E51" w:rsidRDefault="00805E51" w:rsidP="00DD5348">
            <w:pPr>
              <w:autoSpaceDE w:val="0"/>
              <w:autoSpaceDN w:val="0"/>
              <w:adjustRightInd w:val="0"/>
              <w:ind w:left="-74"/>
              <w:jc w:val="both"/>
              <w:rPr>
                <w:rFonts w:ascii="Arial" w:hAnsi="Arial" w:cs="Arial"/>
                <w:sz w:val="18"/>
                <w:szCs w:val="18"/>
              </w:rPr>
            </w:pPr>
          </w:p>
        </w:tc>
        <w:tc>
          <w:tcPr>
            <w:tcW w:w="709" w:type="dxa"/>
          </w:tcPr>
          <w:p w:rsidR="00805E51" w:rsidRDefault="00805E51" w:rsidP="00DD5348">
            <w:pPr>
              <w:autoSpaceDE w:val="0"/>
              <w:autoSpaceDN w:val="0"/>
              <w:adjustRightInd w:val="0"/>
              <w:ind w:left="-109" w:right="-107"/>
              <w:jc w:val="both"/>
              <w:rPr>
                <w:rFonts w:ascii="Arial" w:hAnsi="Arial" w:cs="Arial"/>
                <w:sz w:val="18"/>
                <w:szCs w:val="18"/>
              </w:rPr>
            </w:pPr>
          </w:p>
        </w:tc>
        <w:tc>
          <w:tcPr>
            <w:tcW w:w="694" w:type="dxa"/>
          </w:tcPr>
          <w:p w:rsidR="00805E51" w:rsidRDefault="00805E51" w:rsidP="00DD5348">
            <w:pPr>
              <w:autoSpaceDE w:val="0"/>
              <w:autoSpaceDN w:val="0"/>
              <w:adjustRightInd w:val="0"/>
              <w:ind w:left="-109" w:right="-107"/>
              <w:jc w:val="both"/>
              <w:rPr>
                <w:rFonts w:ascii="Arial" w:hAnsi="Arial" w:cs="Arial"/>
                <w:sz w:val="18"/>
                <w:szCs w:val="18"/>
              </w:rPr>
            </w:pPr>
          </w:p>
        </w:tc>
        <w:tc>
          <w:tcPr>
            <w:tcW w:w="820" w:type="dxa"/>
          </w:tcPr>
          <w:p w:rsidR="00805E51" w:rsidRDefault="00805E51" w:rsidP="00DD5348">
            <w:pPr>
              <w:autoSpaceDE w:val="0"/>
              <w:autoSpaceDN w:val="0"/>
              <w:adjustRightInd w:val="0"/>
              <w:ind w:left="-109" w:right="-107"/>
              <w:jc w:val="both"/>
              <w:rPr>
                <w:rFonts w:ascii="Arial" w:hAnsi="Arial" w:cs="Arial"/>
                <w:sz w:val="18"/>
                <w:szCs w:val="18"/>
              </w:rPr>
            </w:pPr>
          </w:p>
        </w:tc>
        <w:tc>
          <w:tcPr>
            <w:tcW w:w="947" w:type="dxa"/>
          </w:tcPr>
          <w:p w:rsidR="00805E51" w:rsidRDefault="00805E51" w:rsidP="0016373D">
            <w:pPr>
              <w:autoSpaceDE w:val="0"/>
              <w:autoSpaceDN w:val="0"/>
              <w:adjustRightInd w:val="0"/>
              <w:jc w:val="both"/>
              <w:rPr>
                <w:rFonts w:ascii="Arial" w:hAnsi="Arial" w:cs="Arial"/>
                <w:sz w:val="18"/>
                <w:szCs w:val="18"/>
              </w:rPr>
            </w:pPr>
            <w:r>
              <w:rPr>
                <w:rFonts w:ascii="Arial" w:hAnsi="Arial" w:cs="Arial"/>
                <w:sz w:val="18"/>
                <w:szCs w:val="18"/>
              </w:rPr>
              <w:t>14126</w:t>
            </w:r>
          </w:p>
        </w:tc>
        <w:tc>
          <w:tcPr>
            <w:tcW w:w="931" w:type="dxa"/>
          </w:tcPr>
          <w:p w:rsidR="00805E51" w:rsidRDefault="00805E51" w:rsidP="0016373D">
            <w:pPr>
              <w:autoSpaceDE w:val="0"/>
              <w:autoSpaceDN w:val="0"/>
              <w:adjustRightInd w:val="0"/>
              <w:jc w:val="both"/>
              <w:rPr>
                <w:rFonts w:ascii="Arial" w:hAnsi="Arial" w:cs="Arial"/>
                <w:sz w:val="18"/>
                <w:szCs w:val="18"/>
              </w:rPr>
            </w:pPr>
            <w:r>
              <w:rPr>
                <w:rFonts w:ascii="Arial" w:hAnsi="Arial" w:cs="Arial"/>
                <w:sz w:val="18"/>
                <w:szCs w:val="18"/>
              </w:rPr>
              <w:t>63000</w:t>
            </w:r>
          </w:p>
        </w:tc>
        <w:tc>
          <w:tcPr>
            <w:tcW w:w="1099"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3000</w:t>
            </w:r>
          </w:p>
        </w:tc>
        <w:tc>
          <w:tcPr>
            <w:tcW w:w="724" w:type="dxa"/>
          </w:tcPr>
          <w:p w:rsidR="00805E51" w:rsidRPr="00AC3F39" w:rsidRDefault="00805E51" w:rsidP="0016373D">
            <w:pPr>
              <w:autoSpaceDE w:val="0"/>
              <w:autoSpaceDN w:val="0"/>
              <w:adjustRightInd w:val="0"/>
              <w:jc w:val="both"/>
              <w:rPr>
                <w:rFonts w:ascii="Arial" w:hAnsi="Arial" w:cs="Arial"/>
                <w:sz w:val="18"/>
                <w:szCs w:val="18"/>
              </w:rPr>
            </w:pPr>
          </w:p>
        </w:tc>
        <w:tc>
          <w:tcPr>
            <w:tcW w:w="1119" w:type="dxa"/>
          </w:tcPr>
          <w:p w:rsidR="00805E51" w:rsidRPr="00AC3F39" w:rsidRDefault="00805E51" w:rsidP="00805E51">
            <w:pPr>
              <w:autoSpaceDE w:val="0"/>
              <w:autoSpaceDN w:val="0"/>
              <w:adjustRightInd w:val="0"/>
              <w:jc w:val="both"/>
              <w:rPr>
                <w:rFonts w:ascii="Arial" w:hAnsi="Arial" w:cs="Arial"/>
                <w:sz w:val="18"/>
                <w:szCs w:val="18"/>
              </w:rPr>
            </w:pPr>
            <w:r>
              <w:rPr>
                <w:rFonts w:ascii="Arial" w:hAnsi="Arial" w:cs="Arial"/>
                <w:sz w:val="18"/>
                <w:szCs w:val="18"/>
              </w:rPr>
              <w:t>3000</w:t>
            </w:r>
          </w:p>
        </w:tc>
        <w:tc>
          <w:tcPr>
            <w:tcW w:w="900" w:type="dxa"/>
          </w:tcPr>
          <w:p w:rsidR="00805E51" w:rsidRPr="00AC3F39" w:rsidRDefault="00805E51" w:rsidP="0016373D">
            <w:pPr>
              <w:autoSpaceDE w:val="0"/>
              <w:autoSpaceDN w:val="0"/>
              <w:adjustRightInd w:val="0"/>
              <w:jc w:val="both"/>
              <w:rPr>
                <w:rFonts w:ascii="Arial" w:hAnsi="Arial" w:cs="Arial"/>
                <w:sz w:val="18"/>
                <w:szCs w:val="18"/>
              </w:rPr>
            </w:pPr>
          </w:p>
        </w:tc>
        <w:tc>
          <w:tcPr>
            <w:tcW w:w="851" w:type="dxa"/>
            <w:tcBorders>
              <w:right w:val="double" w:sz="4" w:space="0" w:color="auto"/>
            </w:tcBorders>
          </w:tcPr>
          <w:p w:rsidR="00805E51" w:rsidRPr="00AC3F39" w:rsidRDefault="00805E51" w:rsidP="0016373D">
            <w:pPr>
              <w:autoSpaceDE w:val="0"/>
              <w:autoSpaceDN w:val="0"/>
              <w:adjustRightInd w:val="0"/>
              <w:jc w:val="both"/>
              <w:rPr>
                <w:rFonts w:ascii="Arial" w:hAnsi="Arial" w:cs="Arial"/>
                <w:sz w:val="18"/>
                <w:szCs w:val="18"/>
              </w:rPr>
            </w:pPr>
          </w:p>
        </w:tc>
      </w:tr>
      <w:tr w:rsidR="00805E51" w:rsidRPr="00AC3F39" w:rsidTr="001F4ABC">
        <w:tc>
          <w:tcPr>
            <w:tcW w:w="3369" w:type="dxa"/>
            <w:tcBorders>
              <w:left w:val="double" w:sz="4" w:space="0" w:color="auto"/>
            </w:tcBorders>
          </w:tcPr>
          <w:p w:rsidR="00805E51" w:rsidRDefault="00805E51" w:rsidP="00DD5348">
            <w:pPr>
              <w:autoSpaceDE w:val="0"/>
              <w:autoSpaceDN w:val="0"/>
              <w:adjustRightInd w:val="0"/>
              <w:jc w:val="both"/>
              <w:rPr>
                <w:rFonts w:ascii="Arial" w:hAnsi="Arial" w:cs="Arial"/>
                <w:sz w:val="18"/>
                <w:szCs w:val="18"/>
              </w:rPr>
            </w:pPr>
            <w:r>
              <w:rPr>
                <w:rFonts w:ascii="Arial" w:hAnsi="Arial" w:cs="Arial"/>
                <w:sz w:val="18"/>
                <w:szCs w:val="18"/>
              </w:rPr>
              <w:t>2014</w:t>
            </w:r>
          </w:p>
        </w:tc>
        <w:tc>
          <w:tcPr>
            <w:tcW w:w="2585" w:type="dxa"/>
          </w:tcPr>
          <w:p w:rsidR="00805E51" w:rsidRDefault="00805E51" w:rsidP="00DD5348">
            <w:pPr>
              <w:autoSpaceDE w:val="0"/>
              <w:autoSpaceDN w:val="0"/>
              <w:adjustRightInd w:val="0"/>
              <w:ind w:left="-74"/>
              <w:jc w:val="both"/>
              <w:rPr>
                <w:rFonts w:ascii="Arial" w:hAnsi="Arial" w:cs="Arial"/>
                <w:sz w:val="18"/>
                <w:szCs w:val="18"/>
              </w:rPr>
            </w:pPr>
          </w:p>
        </w:tc>
        <w:tc>
          <w:tcPr>
            <w:tcW w:w="709" w:type="dxa"/>
          </w:tcPr>
          <w:p w:rsidR="00805E51" w:rsidRDefault="00805E51" w:rsidP="00DD5348">
            <w:pPr>
              <w:autoSpaceDE w:val="0"/>
              <w:autoSpaceDN w:val="0"/>
              <w:adjustRightInd w:val="0"/>
              <w:ind w:left="-109" w:right="-107"/>
              <w:jc w:val="both"/>
              <w:rPr>
                <w:rFonts w:ascii="Arial" w:hAnsi="Arial" w:cs="Arial"/>
                <w:sz w:val="18"/>
                <w:szCs w:val="18"/>
              </w:rPr>
            </w:pPr>
          </w:p>
        </w:tc>
        <w:tc>
          <w:tcPr>
            <w:tcW w:w="694" w:type="dxa"/>
          </w:tcPr>
          <w:p w:rsidR="00805E51" w:rsidRDefault="00805E51" w:rsidP="00DD5348">
            <w:pPr>
              <w:autoSpaceDE w:val="0"/>
              <w:autoSpaceDN w:val="0"/>
              <w:adjustRightInd w:val="0"/>
              <w:ind w:left="-109" w:right="-107"/>
              <w:jc w:val="both"/>
              <w:rPr>
                <w:rFonts w:ascii="Arial" w:hAnsi="Arial" w:cs="Arial"/>
                <w:sz w:val="18"/>
                <w:szCs w:val="18"/>
              </w:rPr>
            </w:pPr>
          </w:p>
        </w:tc>
        <w:tc>
          <w:tcPr>
            <w:tcW w:w="820" w:type="dxa"/>
          </w:tcPr>
          <w:p w:rsidR="00805E51" w:rsidRDefault="00805E51" w:rsidP="00DD5348">
            <w:pPr>
              <w:autoSpaceDE w:val="0"/>
              <w:autoSpaceDN w:val="0"/>
              <w:adjustRightInd w:val="0"/>
              <w:ind w:left="-109" w:right="-107"/>
              <w:jc w:val="both"/>
              <w:rPr>
                <w:rFonts w:ascii="Arial" w:hAnsi="Arial" w:cs="Arial"/>
                <w:sz w:val="18"/>
                <w:szCs w:val="18"/>
              </w:rPr>
            </w:pPr>
          </w:p>
        </w:tc>
        <w:tc>
          <w:tcPr>
            <w:tcW w:w="947" w:type="dxa"/>
          </w:tcPr>
          <w:p w:rsidR="00805E51" w:rsidRDefault="00805E51" w:rsidP="0016373D">
            <w:pPr>
              <w:autoSpaceDE w:val="0"/>
              <w:autoSpaceDN w:val="0"/>
              <w:adjustRightInd w:val="0"/>
              <w:jc w:val="both"/>
              <w:rPr>
                <w:rFonts w:ascii="Arial" w:hAnsi="Arial" w:cs="Arial"/>
                <w:sz w:val="18"/>
                <w:szCs w:val="18"/>
              </w:rPr>
            </w:pPr>
            <w:r>
              <w:rPr>
                <w:rFonts w:ascii="Arial" w:hAnsi="Arial" w:cs="Arial"/>
                <w:sz w:val="18"/>
                <w:szCs w:val="18"/>
              </w:rPr>
              <w:t>13440</w:t>
            </w:r>
          </w:p>
        </w:tc>
        <w:tc>
          <w:tcPr>
            <w:tcW w:w="931" w:type="dxa"/>
          </w:tcPr>
          <w:p w:rsidR="00805E51" w:rsidRDefault="00805E51" w:rsidP="0016373D">
            <w:pPr>
              <w:autoSpaceDE w:val="0"/>
              <w:autoSpaceDN w:val="0"/>
              <w:adjustRightInd w:val="0"/>
              <w:jc w:val="both"/>
              <w:rPr>
                <w:rFonts w:ascii="Arial" w:hAnsi="Arial" w:cs="Arial"/>
                <w:sz w:val="18"/>
                <w:szCs w:val="18"/>
              </w:rPr>
            </w:pPr>
            <w:r>
              <w:rPr>
                <w:rFonts w:ascii="Arial" w:hAnsi="Arial" w:cs="Arial"/>
                <w:sz w:val="18"/>
                <w:szCs w:val="18"/>
              </w:rPr>
              <w:t>60000</w:t>
            </w:r>
          </w:p>
        </w:tc>
        <w:tc>
          <w:tcPr>
            <w:tcW w:w="1099"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30000</w:t>
            </w:r>
          </w:p>
        </w:tc>
        <w:tc>
          <w:tcPr>
            <w:tcW w:w="724" w:type="dxa"/>
          </w:tcPr>
          <w:p w:rsidR="00805E51" w:rsidRPr="00AC3F39" w:rsidRDefault="00805E51" w:rsidP="0016373D">
            <w:pPr>
              <w:autoSpaceDE w:val="0"/>
              <w:autoSpaceDN w:val="0"/>
              <w:adjustRightInd w:val="0"/>
              <w:jc w:val="both"/>
              <w:rPr>
                <w:rFonts w:ascii="Arial" w:hAnsi="Arial" w:cs="Arial"/>
                <w:sz w:val="18"/>
                <w:szCs w:val="18"/>
              </w:rPr>
            </w:pPr>
          </w:p>
        </w:tc>
        <w:tc>
          <w:tcPr>
            <w:tcW w:w="1119" w:type="dxa"/>
          </w:tcPr>
          <w:p w:rsidR="00805E51" w:rsidRPr="00AC3F39" w:rsidRDefault="00805E51" w:rsidP="00805E51">
            <w:pPr>
              <w:autoSpaceDE w:val="0"/>
              <w:autoSpaceDN w:val="0"/>
              <w:adjustRightInd w:val="0"/>
              <w:jc w:val="both"/>
              <w:rPr>
                <w:rFonts w:ascii="Arial" w:hAnsi="Arial" w:cs="Arial"/>
                <w:sz w:val="18"/>
                <w:szCs w:val="18"/>
              </w:rPr>
            </w:pPr>
            <w:r>
              <w:rPr>
                <w:rFonts w:ascii="Arial" w:hAnsi="Arial" w:cs="Arial"/>
                <w:sz w:val="18"/>
                <w:szCs w:val="18"/>
              </w:rPr>
              <w:t>30000</w:t>
            </w:r>
          </w:p>
        </w:tc>
        <w:tc>
          <w:tcPr>
            <w:tcW w:w="900" w:type="dxa"/>
          </w:tcPr>
          <w:p w:rsidR="00805E51" w:rsidRPr="00AC3F39" w:rsidRDefault="00805E51" w:rsidP="0016373D">
            <w:pPr>
              <w:autoSpaceDE w:val="0"/>
              <w:autoSpaceDN w:val="0"/>
              <w:adjustRightInd w:val="0"/>
              <w:jc w:val="both"/>
              <w:rPr>
                <w:rFonts w:ascii="Arial" w:hAnsi="Arial" w:cs="Arial"/>
                <w:sz w:val="18"/>
                <w:szCs w:val="18"/>
              </w:rPr>
            </w:pPr>
          </w:p>
        </w:tc>
        <w:tc>
          <w:tcPr>
            <w:tcW w:w="851" w:type="dxa"/>
            <w:tcBorders>
              <w:right w:val="double" w:sz="4" w:space="0" w:color="auto"/>
            </w:tcBorders>
          </w:tcPr>
          <w:p w:rsidR="00805E51" w:rsidRPr="00AC3F39" w:rsidRDefault="00805E51" w:rsidP="0016373D">
            <w:pPr>
              <w:autoSpaceDE w:val="0"/>
              <w:autoSpaceDN w:val="0"/>
              <w:adjustRightInd w:val="0"/>
              <w:jc w:val="both"/>
              <w:rPr>
                <w:rFonts w:ascii="Arial" w:hAnsi="Arial" w:cs="Arial"/>
                <w:sz w:val="18"/>
                <w:szCs w:val="18"/>
              </w:rPr>
            </w:pPr>
          </w:p>
        </w:tc>
      </w:tr>
      <w:tr w:rsidR="00805E51" w:rsidRPr="00AC3F39" w:rsidTr="001F4ABC">
        <w:tc>
          <w:tcPr>
            <w:tcW w:w="3369" w:type="dxa"/>
            <w:tcBorders>
              <w:left w:val="double" w:sz="4" w:space="0" w:color="auto"/>
            </w:tcBorders>
          </w:tcPr>
          <w:p w:rsidR="00805E51" w:rsidRDefault="00805E51" w:rsidP="00DD5348">
            <w:pPr>
              <w:autoSpaceDE w:val="0"/>
              <w:autoSpaceDN w:val="0"/>
              <w:adjustRightInd w:val="0"/>
              <w:jc w:val="both"/>
              <w:rPr>
                <w:rFonts w:ascii="Arial" w:hAnsi="Arial" w:cs="Arial"/>
                <w:sz w:val="18"/>
                <w:szCs w:val="18"/>
              </w:rPr>
            </w:pPr>
            <w:r>
              <w:rPr>
                <w:rFonts w:ascii="Arial" w:hAnsi="Arial" w:cs="Arial"/>
                <w:sz w:val="18"/>
                <w:szCs w:val="18"/>
              </w:rPr>
              <w:t>2015</w:t>
            </w:r>
          </w:p>
        </w:tc>
        <w:tc>
          <w:tcPr>
            <w:tcW w:w="2585" w:type="dxa"/>
          </w:tcPr>
          <w:p w:rsidR="00805E51" w:rsidRDefault="00805E51" w:rsidP="00DD5348">
            <w:pPr>
              <w:autoSpaceDE w:val="0"/>
              <w:autoSpaceDN w:val="0"/>
              <w:adjustRightInd w:val="0"/>
              <w:ind w:left="-74"/>
              <w:jc w:val="both"/>
              <w:rPr>
                <w:rFonts w:ascii="Arial" w:hAnsi="Arial" w:cs="Arial"/>
                <w:sz w:val="18"/>
                <w:szCs w:val="18"/>
              </w:rPr>
            </w:pPr>
          </w:p>
        </w:tc>
        <w:tc>
          <w:tcPr>
            <w:tcW w:w="709" w:type="dxa"/>
          </w:tcPr>
          <w:p w:rsidR="00805E51" w:rsidRDefault="00805E51" w:rsidP="00DD5348">
            <w:pPr>
              <w:autoSpaceDE w:val="0"/>
              <w:autoSpaceDN w:val="0"/>
              <w:adjustRightInd w:val="0"/>
              <w:ind w:left="-109" w:right="-107"/>
              <w:jc w:val="both"/>
              <w:rPr>
                <w:rFonts w:ascii="Arial" w:hAnsi="Arial" w:cs="Arial"/>
                <w:sz w:val="18"/>
                <w:szCs w:val="18"/>
              </w:rPr>
            </w:pPr>
          </w:p>
        </w:tc>
        <w:tc>
          <w:tcPr>
            <w:tcW w:w="694" w:type="dxa"/>
          </w:tcPr>
          <w:p w:rsidR="00805E51" w:rsidRDefault="00805E51" w:rsidP="00DD5348">
            <w:pPr>
              <w:autoSpaceDE w:val="0"/>
              <w:autoSpaceDN w:val="0"/>
              <w:adjustRightInd w:val="0"/>
              <w:ind w:left="-109" w:right="-107"/>
              <w:jc w:val="both"/>
              <w:rPr>
                <w:rFonts w:ascii="Arial" w:hAnsi="Arial" w:cs="Arial"/>
                <w:sz w:val="18"/>
                <w:szCs w:val="18"/>
              </w:rPr>
            </w:pPr>
          </w:p>
        </w:tc>
        <w:tc>
          <w:tcPr>
            <w:tcW w:w="820" w:type="dxa"/>
          </w:tcPr>
          <w:p w:rsidR="00805E51" w:rsidRDefault="00805E51" w:rsidP="00DD5348">
            <w:pPr>
              <w:autoSpaceDE w:val="0"/>
              <w:autoSpaceDN w:val="0"/>
              <w:adjustRightInd w:val="0"/>
              <w:ind w:left="-109" w:right="-107"/>
              <w:jc w:val="both"/>
              <w:rPr>
                <w:rFonts w:ascii="Arial" w:hAnsi="Arial" w:cs="Arial"/>
                <w:sz w:val="18"/>
                <w:szCs w:val="18"/>
              </w:rPr>
            </w:pPr>
          </w:p>
        </w:tc>
        <w:tc>
          <w:tcPr>
            <w:tcW w:w="947" w:type="dxa"/>
          </w:tcPr>
          <w:p w:rsidR="00805E51" w:rsidRDefault="00805E51" w:rsidP="0016373D">
            <w:pPr>
              <w:autoSpaceDE w:val="0"/>
              <w:autoSpaceDN w:val="0"/>
              <w:adjustRightInd w:val="0"/>
              <w:jc w:val="both"/>
              <w:rPr>
                <w:rFonts w:ascii="Arial" w:hAnsi="Arial" w:cs="Arial"/>
                <w:sz w:val="18"/>
                <w:szCs w:val="18"/>
              </w:rPr>
            </w:pPr>
            <w:r>
              <w:rPr>
                <w:rFonts w:ascii="Arial" w:hAnsi="Arial" w:cs="Arial"/>
                <w:sz w:val="18"/>
                <w:szCs w:val="18"/>
              </w:rPr>
              <w:t>6720</w:t>
            </w:r>
          </w:p>
        </w:tc>
        <w:tc>
          <w:tcPr>
            <w:tcW w:w="931" w:type="dxa"/>
          </w:tcPr>
          <w:p w:rsidR="00805E51" w:rsidRDefault="00805E51" w:rsidP="0016373D">
            <w:pPr>
              <w:autoSpaceDE w:val="0"/>
              <w:autoSpaceDN w:val="0"/>
              <w:adjustRightInd w:val="0"/>
              <w:jc w:val="both"/>
              <w:rPr>
                <w:rFonts w:ascii="Arial" w:hAnsi="Arial" w:cs="Arial"/>
                <w:sz w:val="18"/>
                <w:szCs w:val="18"/>
              </w:rPr>
            </w:pPr>
            <w:r>
              <w:rPr>
                <w:rFonts w:ascii="Arial" w:hAnsi="Arial" w:cs="Arial"/>
                <w:sz w:val="18"/>
                <w:szCs w:val="18"/>
              </w:rPr>
              <w:t>30000</w:t>
            </w:r>
          </w:p>
        </w:tc>
        <w:tc>
          <w:tcPr>
            <w:tcW w:w="1099"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30000</w:t>
            </w:r>
          </w:p>
        </w:tc>
        <w:tc>
          <w:tcPr>
            <w:tcW w:w="724" w:type="dxa"/>
          </w:tcPr>
          <w:p w:rsidR="00805E51" w:rsidRPr="00AC3F39" w:rsidRDefault="00805E51" w:rsidP="0016373D">
            <w:pPr>
              <w:autoSpaceDE w:val="0"/>
              <w:autoSpaceDN w:val="0"/>
              <w:adjustRightInd w:val="0"/>
              <w:jc w:val="both"/>
              <w:rPr>
                <w:rFonts w:ascii="Arial" w:hAnsi="Arial" w:cs="Arial"/>
                <w:sz w:val="18"/>
                <w:szCs w:val="18"/>
              </w:rPr>
            </w:pPr>
          </w:p>
        </w:tc>
        <w:tc>
          <w:tcPr>
            <w:tcW w:w="1119" w:type="dxa"/>
          </w:tcPr>
          <w:p w:rsidR="00805E51" w:rsidRPr="00AC3F39" w:rsidRDefault="00805E51" w:rsidP="00805E51">
            <w:pPr>
              <w:autoSpaceDE w:val="0"/>
              <w:autoSpaceDN w:val="0"/>
              <w:adjustRightInd w:val="0"/>
              <w:jc w:val="both"/>
              <w:rPr>
                <w:rFonts w:ascii="Arial" w:hAnsi="Arial" w:cs="Arial"/>
                <w:sz w:val="18"/>
                <w:szCs w:val="18"/>
              </w:rPr>
            </w:pPr>
            <w:r>
              <w:rPr>
                <w:rFonts w:ascii="Arial" w:hAnsi="Arial" w:cs="Arial"/>
                <w:sz w:val="18"/>
                <w:szCs w:val="18"/>
              </w:rPr>
              <w:t>30000</w:t>
            </w:r>
          </w:p>
        </w:tc>
        <w:tc>
          <w:tcPr>
            <w:tcW w:w="900" w:type="dxa"/>
          </w:tcPr>
          <w:p w:rsidR="00805E51" w:rsidRPr="00AC3F39" w:rsidRDefault="00805E51" w:rsidP="0016373D">
            <w:pPr>
              <w:autoSpaceDE w:val="0"/>
              <w:autoSpaceDN w:val="0"/>
              <w:adjustRightInd w:val="0"/>
              <w:jc w:val="both"/>
              <w:rPr>
                <w:rFonts w:ascii="Arial" w:hAnsi="Arial" w:cs="Arial"/>
                <w:sz w:val="18"/>
                <w:szCs w:val="18"/>
              </w:rPr>
            </w:pPr>
          </w:p>
        </w:tc>
        <w:tc>
          <w:tcPr>
            <w:tcW w:w="851" w:type="dxa"/>
            <w:tcBorders>
              <w:right w:val="double" w:sz="4" w:space="0" w:color="auto"/>
            </w:tcBorders>
          </w:tcPr>
          <w:p w:rsidR="00805E51" w:rsidRPr="00AC3F39" w:rsidRDefault="00805E51" w:rsidP="0016373D">
            <w:pPr>
              <w:autoSpaceDE w:val="0"/>
              <w:autoSpaceDN w:val="0"/>
              <w:adjustRightInd w:val="0"/>
              <w:jc w:val="both"/>
              <w:rPr>
                <w:rFonts w:ascii="Arial" w:hAnsi="Arial" w:cs="Arial"/>
                <w:sz w:val="18"/>
                <w:szCs w:val="18"/>
              </w:rPr>
            </w:pPr>
          </w:p>
        </w:tc>
      </w:tr>
      <w:tr w:rsidR="00805E51" w:rsidRPr="00AC3F39" w:rsidTr="001F4ABC">
        <w:tc>
          <w:tcPr>
            <w:tcW w:w="3369" w:type="dxa"/>
            <w:tcBorders>
              <w:left w:val="double" w:sz="4" w:space="0" w:color="auto"/>
            </w:tcBorders>
          </w:tcPr>
          <w:p w:rsidR="00805E51" w:rsidRDefault="00805E51" w:rsidP="00DD5348">
            <w:pPr>
              <w:autoSpaceDE w:val="0"/>
              <w:autoSpaceDN w:val="0"/>
              <w:adjustRightInd w:val="0"/>
              <w:jc w:val="both"/>
              <w:rPr>
                <w:rFonts w:ascii="Arial" w:hAnsi="Arial" w:cs="Arial"/>
                <w:sz w:val="18"/>
                <w:szCs w:val="18"/>
              </w:rPr>
            </w:pPr>
            <w:r>
              <w:rPr>
                <w:rFonts w:ascii="Arial" w:hAnsi="Arial" w:cs="Arial"/>
                <w:sz w:val="18"/>
                <w:szCs w:val="18"/>
              </w:rPr>
              <w:t>Строительство сельской библиотеки п.Камарчага</w:t>
            </w:r>
          </w:p>
        </w:tc>
        <w:tc>
          <w:tcPr>
            <w:tcW w:w="2585" w:type="dxa"/>
          </w:tcPr>
          <w:p w:rsidR="00805E51" w:rsidRDefault="00805E51" w:rsidP="00DD5348">
            <w:pPr>
              <w:autoSpaceDE w:val="0"/>
              <w:autoSpaceDN w:val="0"/>
              <w:adjustRightInd w:val="0"/>
              <w:ind w:left="-74"/>
              <w:jc w:val="both"/>
              <w:rPr>
                <w:rFonts w:ascii="Arial" w:hAnsi="Arial" w:cs="Arial"/>
                <w:sz w:val="18"/>
                <w:szCs w:val="18"/>
              </w:rPr>
            </w:pPr>
          </w:p>
        </w:tc>
        <w:tc>
          <w:tcPr>
            <w:tcW w:w="709" w:type="dxa"/>
          </w:tcPr>
          <w:p w:rsidR="00805E51" w:rsidRDefault="00805E51" w:rsidP="00DD5348">
            <w:pPr>
              <w:autoSpaceDE w:val="0"/>
              <w:autoSpaceDN w:val="0"/>
              <w:adjustRightInd w:val="0"/>
              <w:ind w:left="-109" w:right="-107"/>
              <w:jc w:val="both"/>
              <w:rPr>
                <w:rFonts w:ascii="Arial" w:hAnsi="Arial" w:cs="Arial"/>
                <w:sz w:val="18"/>
                <w:szCs w:val="18"/>
              </w:rPr>
            </w:pPr>
            <w:r>
              <w:rPr>
                <w:rFonts w:ascii="Arial" w:hAnsi="Arial" w:cs="Arial"/>
                <w:sz w:val="18"/>
                <w:szCs w:val="18"/>
              </w:rPr>
              <w:t>2014</w:t>
            </w:r>
          </w:p>
        </w:tc>
        <w:tc>
          <w:tcPr>
            <w:tcW w:w="694" w:type="dxa"/>
          </w:tcPr>
          <w:p w:rsidR="00805E51" w:rsidRDefault="00805E51" w:rsidP="00DD5348">
            <w:pPr>
              <w:autoSpaceDE w:val="0"/>
              <w:autoSpaceDN w:val="0"/>
              <w:adjustRightInd w:val="0"/>
              <w:ind w:left="-109" w:right="-107"/>
              <w:jc w:val="both"/>
              <w:rPr>
                <w:rFonts w:ascii="Arial" w:hAnsi="Arial" w:cs="Arial"/>
                <w:sz w:val="18"/>
                <w:szCs w:val="18"/>
              </w:rPr>
            </w:pPr>
            <w:r>
              <w:rPr>
                <w:rFonts w:ascii="Arial" w:hAnsi="Arial" w:cs="Arial"/>
                <w:sz w:val="18"/>
                <w:szCs w:val="18"/>
              </w:rPr>
              <w:t>2014</w:t>
            </w:r>
          </w:p>
        </w:tc>
        <w:tc>
          <w:tcPr>
            <w:tcW w:w="820" w:type="dxa"/>
          </w:tcPr>
          <w:p w:rsidR="00805E51" w:rsidRDefault="00805E51" w:rsidP="00DD5348">
            <w:pPr>
              <w:autoSpaceDE w:val="0"/>
              <w:autoSpaceDN w:val="0"/>
              <w:adjustRightInd w:val="0"/>
              <w:ind w:left="-109" w:right="-107"/>
              <w:jc w:val="both"/>
              <w:rPr>
                <w:rFonts w:ascii="Arial" w:hAnsi="Arial" w:cs="Arial"/>
                <w:sz w:val="18"/>
                <w:szCs w:val="18"/>
              </w:rPr>
            </w:pPr>
            <w:r>
              <w:rPr>
                <w:rFonts w:ascii="Arial" w:hAnsi="Arial" w:cs="Arial"/>
                <w:sz w:val="18"/>
                <w:szCs w:val="18"/>
              </w:rPr>
              <w:t>4484</w:t>
            </w:r>
          </w:p>
        </w:tc>
        <w:tc>
          <w:tcPr>
            <w:tcW w:w="947" w:type="dxa"/>
          </w:tcPr>
          <w:p w:rsidR="00805E51" w:rsidRDefault="00805E51" w:rsidP="0016373D">
            <w:pPr>
              <w:autoSpaceDE w:val="0"/>
              <w:autoSpaceDN w:val="0"/>
              <w:adjustRightInd w:val="0"/>
              <w:jc w:val="both"/>
              <w:rPr>
                <w:rFonts w:ascii="Arial" w:hAnsi="Arial" w:cs="Arial"/>
                <w:sz w:val="18"/>
                <w:szCs w:val="18"/>
              </w:rPr>
            </w:pPr>
          </w:p>
        </w:tc>
        <w:tc>
          <w:tcPr>
            <w:tcW w:w="931" w:type="dxa"/>
          </w:tcPr>
          <w:p w:rsidR="00805E51" w:rsidRDefault="00805E51" w:rsidP="0016373D">
            <w:pPr>
              <w:autoSpaceDE w:val="0"/>
              <w:autoSpaceDN w:val="0"/>
              <w:adjustRightInd w:val="0"/>
              <w:jc w:val="both"/>
              <w:rPr>
                <w:rFonts w:ascii="Arial" w:hAnsi="Arial" w:cs="Arial"/>
                <w:sz w:val="18"/>
                <w:szCs w:val="18"/>
              </w:rPr>
            </w:pPr>
          </w:p>
        </w:tc>
        <w:tc>
          <w:tcPr>
            <w:tcW w:w="1099"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20000</w:t>
            </w:r>
          </w:p>
        </w:tc>
        <w:tc>
          <w:tcPr>
            <w:tcW w:w="724" w:type="dxa"/>
          </w:tcPr>
          <w:p w:rsidR="00805E51" w:rsidRPr="00AC3F39" w:rsidRDefault="00805E51" w:rsidP="0016373D">
            <w:pPr>
              <w:autoSpaceDE w:val="0"/>
              <w:autoSpaceDN w:val="0"/>
              <w:adjustRightInd w:val="0"/>
              <w:jc w:val="both"/>
              <w:rPr>
                <w:rFonts w:ascii="Arial" w:hAnsi="Arial" w:cs="Arial"/>
                <w:sz w:val="18"/>
                <w:szCs w:val="18"/>
              </w:rPr>
            </w:pPr>
          </w:p>
        </w:tc>
        <w:tc>
          <w:tcPr>
            <w:tcW w:w="1119" w:type="dxa"/>
          </w:tcPr>
          <w:p w:rsidR="00805E51" w:rsidRPr="00AC3F39" w:rsidRDefault="00805E51" w:rsidP="00805E51">
            <w:pPr>
              <w:autoSpaceDE w:val="0"/>
              <w:autoSpaceDN w:val="0"/>
              <w:adjustRightInd w:val="0"/>
              <w:jc w:val="both"/>
              <w:rPr>
                <w:rFonts w:ascii="Arial" w:hAnsi="Arial" w:cs="Arial"/>
                <w:sz w:val="18"/>
                <w:szCs w:val="18"/>
              </w:rPr>
            </w:pPr>
            <w:r>
              <w:rPr>
                <w:rFonts w:ascii="Arial" w:hAnsi="Arial" w:cs="Arial"/>
                <w:sz w:val="18"/>
                <w:szCs w:val="18"/>
              </w:rPr>
              <w:t>20000</w:t>
            </w:r>
          </w:p>
        </w:tc>
        <w:tc>
          <w:tcPr>
            <w:tcW w:w="900" w:type="dxa"/>
          </w:tcPr>
          <w:p w:rsidR="00805E51" w:rsidRPr="00AC3F39" w:rsidRDefault="00805E51" w:rsidP="0016373D">
            <w:pPr>
              <w:autoSpaceDE w:val="0"/>
              <w:autoSpaceDN w:val="0"/>
              <w:adjustRightInd w:val="0"/>
              <w:jc w:val="both"/>
              <w:rPr>
                <w:rFonts w:ascii="Arial" w:hAnsi="Arial" w:cs="Arial"/>
                <w:sz w:val="18"/>
                <w:szCs w:val="18"/>
              </w:rPr>
            </w:pPr>
          </w:p>
        </w:tc>
        <w:tc>
          <w:tcPr>
            <w:tcW w:w="851" w:type="dxa"/>
            <w:tcBorders>
              <w:right w:val="double" w:sz="4" w:space="0" w:color="auto"/>
            </w:tcBorders>
          </w:tcPr>
          <w:p w:rsidR="00805E51" w:rsidRPr="00AC3F39" w:rsidRDefault="00805E51" w:rsidP="0016373D">
            <w:pPr>
              <w:autoSpaceDE w:val="0"/>
              <w:autoSpaceDN w:val="0"/>
              <w:adjustRightInd w:val="0"/>
              <w:jc w:val="both"/>
              <w:rPr>
                <w:rFonts w:ascii="Arial" w:hAnsi="Arial" w:cs="Arial"/>
                <w:sz w:val="18"/>
                <w:szCs w:val="18"/>
              </w:rPr>
            </w:pPr>
          </w:p>
        </w:tc>
      </w:tr>
      <w:tr w:rsidR="00805E51" w:rsidRPr="00AC3F39" w:rsidTr="001F4ABC">
        <w:tc>
          <w:tcPr>
            <w:tcW w:w="3369" w:type="dxa"/>
            <w:tcBorders>
              <w:left w:val="double" w:sz="4" w:space="0" w:color="auto"/>
            </w:tcBorders>
          </w:tcPr>
          <w:p w:rsidR="00805E51" w:rsidRDefault="00805E51" w:rsidP="00DD5348">
            <w:pPr>
              <w:autoSpaceDE w:val="0"/>
              <w:autoSpaceDN w:val="0"/>
              <w:adjustRightInd w:val="0"/>
              <w:jc w:val="both"/>
              <w:rPr>
                <w:rFonts w:ascii="Arial" w:hAnsi="Arial" w:cs="Arial"/>
                <w:sz w:val="18"/>
                <w:szCs w:val="18"/>
              </w:rPr>
            </w:pPr>
            <w:r>
              <w:rPr>
                <w:rFonts w:ascii="Arial" w:hAnsi="Arial" w:cs="Arial"/>
                <w:sz w:val="18"/>
                <w:szCs w:val="18"/>
              </w:rPr>
              <w:t>2014</w:t>
            </w:r>
          </w:p>
        </w:tc>
        <w:tc>
          <w:tcPr>
            <w:tcW w:w="2585" w:type="dxa"/>
          </w:tcPr>
          <w:p w:rsidR="00805E51" w:rsidRDefault="00805E51" w:rsidP="00DD5348">
            <w:pPr>
              <w:autoSpaceDE w:val="0"/>
              <w:autoSpaceDN w:val="0"/>
              <w:adjustRightInd w:val="0"/>
              <w:ind w:left="-74"/>
              <w:jc w:val="both"/>
              <w:rPr>
                <w:rFonts w:ascii="Arial" w:hAnsi="Arial" w:cs="Arial"/>
                <w:sz w:val="18"/>
                <w:szCs w:val="18"/>
              </w:rPr>
            </w:pPr>
          </w:p>
        </w:tc>
        <w:tc>
          <w:tcPr>
            <w:tcW w:w="709" w:type="dxa"/>
          </w:tcPr>
          <w:p w:rsidR="00805E51" w:rsidRDefault="00805E51" w:rsidP="00DD5348">
            <w:pPr>
              <w:autoSpaceDE w:val="0"/>
              <w:autoSpaceDN w:val="0"/>
              <w:adjustRightInd w:val="0"/>
              <w:ind w:left="-109" w:right="-107"/>
              <w:jc w:val="both"/>
              <w:rPr>
                <w:rFonts w:ascii="Arial" w:hAnsi="Arial" w:cs="Arial"/>
                <w:sz w:val="18"/>
                <w:szCs w:val="18"/>
              </w:rPr>
            </w:pPr>
          </w:p>
        </w:tc>
        <w:tc>
          <w:tcPr>
            <w:tcW w:w="694" w:type="dxa"/>
          </w:tcPr>
          <w:p w:rsidR="00805E51" w:rsidRDefault="00805E51" w:rsidP="00DD5348">
            <w:pPr>
              <w:autoSpaceDE w:val="0"/>
              <w:autoSpaceDN w:val="0"/>
              <w:adjustRightInd w:val="0"/>
              <w:ind w:left="-109" w:right="-107"/>
              <w:jc w:val="both"/>
              <w:rPr>
                <w:rFonts w:ascii="Arial" w:hAnsi="Arial" w:cs="Arial"/>
                <w:sz w:val="18"/>
                <w:szCs w:val="18"/>
              </w:rPr>
            </w:pPr>
          </w:p>
        </w:tc>
        <w:tc>
          <w:tcPr>
            <w:tcW w:w="820" w:type="dxa"/>
          </w:tcPr>
          <w:p w:rsidR="00805E51" w:rsidRDefault="00805E51" w:rsidP="00DD5348">
            <w:pPr>
              <w:autoSpaceDE w:val="0"/>
              <w:autoSpaceDN w:val="0"/>
              <w:adjustRightInd w:val="0"/>
              <w:ind w:left="-109" w:right="-107"/>
              <w:jc w:val="both"/>
              <w:rPr>
                <w:rFonts w:ascii="Arial" w:hAnsi="Arial" w:cs="Arial"/>
                <w:sz w:val="18"/>
                <w:szCs w:val="18"/>
              </w:rPr>
            </w:pPr>
          </w:p>
        </w:tc>
        <w:tc>
          <w:tcPr>
            <w:tcW w:w="947" w:type="dxa"/>
          </w:tcPr>
          <w:p w:rsidR="00805E51" w:rsidRDefault="00805E51" w:rsidP="0016373D">
            <w:pPr>
              <w:autoSpaceDE w:val="0"/>
              <w:autoSpaceDN w:val="0"/>
              <w:adjustRightInd w:val="0"/>
              <w:jc w:val="both"/>
              <w:rPr>
                <w:rFonts w:ascii="Arial" w:hAnsi="Arial" w:cs="Arial"/>
                <w:sz w:val="18"/>
                <w:szCs w:val="18"/>
              </w:rPr>
            </w:pPr>
            <w:r>
              <w:rPr>
                <w:rFonts w:ascii="Arial" w:hAnsi="Arial" w:cs="Arial"/>
                <w:sz w:val="18"/>
                <w:szCs w:val="18"/>
              </w:rPr>
              <w:t>4484</w:t>
            </w:r>
          </w:p>
        </w:tc>
        <w:tc>
          <w:tcPr>
            <w:tcW w:w="931" w:type="dxa"/>
          </w:tcPr>
          <w:p w:rsidR="00805E51" w:rsidRDefault="00805E51" w:rsidP="0016373D">
            <w:pPr>
              <w:autoSpaceDE w:val="0"/>
              <w:autoSpaceDN w:val="0"/>
              <w:adjustRightInd w:val="0"/>
              <w:jc w:val="both"/>
              <w:rPr>
                <w:rFonts w:ascii="Arial" w:hAnsi="Arial" w:cs="Arial"/>
                <w:sz w:val="18"/>
                <w:szCs w:val="18"/>
              </w:rPr>
            </w:pPr>
            <w:r>
              <w:rPr>
                <w:rFonts w:ascii="Arial" w:hAnsi="Arial" w:cs="Arial"/>
                <w:sz w:val="18"/>
                <w:szCs w:val="18"/>
              </w:rPr>
              <w:t>20000</w:t>
            </w:r>
          </w:p>
        </w:tc>
        <w:tc>
          <w:tcPr>
            <w:tcW w:w="1099"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20000</w:t>
            </w:r>
          </w:p>
        </w:tc>
        <w:tc>
          <w:tcPr>
            <w:tcW w:w="724" w:type="dxa"/>
          </w:tcPr>
          <w:p w:rsidR="00805E51" w:rsidRPr="00AC3F39" w:rsidRDefault="00805E51" w:rsidP="0016373D">
            <w:pPr>
              <w:autoSpaceDE w:val="0"/>
              <w:autoSpaceDN w:val="0"/>
              <w:adjustRightInd w:val="0"/>
              <w:jc w:val="both"/>
              <w:rPr>
                <w:rFonts w:ascii="Arial" w:hAnsi="Arial" w:cs="Arial"/>
                <w:sz w:val="18"/>
                <w:szCs w:val="18"/>
              </w:rPr>
            </w:pPr>
          </w:p>
        </w:tc>
        <w:tc>
          <w:tcPr>
            <w:tcW w:w="1119" w:type="dxa"/>
          </w:tcPr>
          <w:p w:rsidR="00805E51" w:rsidRPr="00AC3F39" w:rsidRDefault="00805E51" w:rsidP="00805E51">
            <w:pPr>
              <w:autoSpaceDE w:val="0"/>
              <w:autoSpaceDN w:val="0"/>
              <w:adjustRightInd w:val="0"/>
              <w:jc w:val="both"/>
              <w:rPr>
                <w:rFonts w:ascii="Arial" w:hAnsi="Arial" w:cs="Arial"/>
                <w:sz w:val="18"/>
                <w:szCs w:val="18"/>
              </w:rPr>
            </w:pPr>
            <w:r>
              <w:rPr>
                <w:rFonts w:ascii="Arial" w:hAnsi="Arial" w:cs="Arial"/>
                <w:sz w:val="18"/>
                <w:szCs w:val="18"/>
              </w:rPr>
              <w:t>20000</w:t>
            </w:r>
          </w:p>
        </w:tc>
        <w:tc>
          <w:tcPr>
            <w:tcW w:w="900" w:type="dxa"/>
          </w:tcPr>
          <w:p w:rsidR="00805E51" w:rsidRPr="00AC3F39" w:rsidRDefault="00805E51" w:rsidP="0016373D">
            <w:pPr>
              <w:autoSpaceDE w:val="0"/>
              <w:autoSpaceDN w:val="0"/>
              <w:adjustRightInd w:val="0"/>
              <w:jc w:val="both"/>
              <w:rPr>
                <w:rFonts w:ascii="Arial" w:hAnsi="Arial" w:cs="Arial"/>
                <w:sz w:val="18"/>
                <w:szCs w:val="18"/>
              </w:rPr>
            </w:pPr>
          </w:p>
        </w:tc>
        <w:tc>
          <w:tcPr>
            <w:tcW w:w="851" w:type="dxa"/>
            <w:tcBorders>
              <w:right w:val="double" w:sz="4" w:space="0" w:color="auto"/>
            </w:tcBorders>
          </w:tcPr>
          <w:p w:rsidR="00805E51" w:rsidRPr="00AC3F39" w:rsidRDefault="00805E51" w:rsidP="0016373D">
            <w:pPr>
              <w:autoSpaceDE w:val="0"/>
              <w:autoSpaceDN w:val="0"/>
              <w:adjustRightInd w:val="0"/>
              <w:jc w:val="both"/>
              <w:rPr>
                <w:rFonts w:ascii="Arial" w:hAnsi="Arial" w:cs="Arial"/>
                <w:sz w:val="18"/>
                <w:szCs w:val="18"/>
              </w:rPr>
            </w:pPr>
          </w:p>
        </w:tc>
      </w:tr>
      <w:tr w:rsidR="00805E51" w:rsidRPr="00AC3F39" w:rsidTr="001F4ABC">
        <w:tc>
          <w:tcPr>
            <w:tcW w:w="3369" w:type="dxa"/>
            <w:tcBorders>
              <w:left w:val="double" w:sz="4" w:space="0" w:color="auto"/>
            </w:tcBorders>
          </w:tcPr>
          <w:p w:rsidR="00805E51" w:rsidRDefault="00805E51" w:rsidP="00DD5348">
            <w:pPr>
              <w:autoSpaceDE w:val="0"/>
              <w:autoSpaceDN w:val="0"/>
              <w:adjustRightInd w:val="0"/>
              <w:jc w:val="both"/>
              <w:rPr>
                <w:rFonts w:ascii="Arial" w:hAnsi="Arial" w:cs="Arial"/>
                <w:sz w:val="18"/>
                <w:szCs w:val="18"/>
              </w:rPr>
            </w:pPr>
            <w:r>
              <w:rPr>
                <w:rFonts w:ascii="Arial" w:hAnsi="Arial" w:cs="Arial"/>
                <w:sz w:val="18"/>
                <w:szCs w:val="18"/>
              </w:rPr>
              <w:t>Строительство сельской библиотеки п.Большой Унгут</w:t>
            </w:r>
          </w:p>
        </w:tc>
        <w:tc>
          <w:tcPr>
            <w:tcW w:w="2585" w:type="dxa"/>
          </w:tcPr>
          <w:p w:rsidR="00805E51" w:rsidRDefault="00805E51" w:rsidP="00DD5348">
            <w:pPr>
              <w:autoSpaceDE w:val="0"/>
              <w:autoSpaceDN w:val="0"/>
              <w:adjustRightInd w:val="0"/>
              <w:ind w:left="-74"/>
              <w:jc w:val="both"/>
              <w:rPr>
                <w:rFonts w:ascii="Arial" w:hAnsi="Arial" w:cs="Arial"/>
                <w:sz w:val="18"/>
                <w:szCs w:val="18"/>
              </w:rPr>
            </w:pPr>
          </w:p>
        </w:tc>
        <w:tc>
          <w:tcPr>
            <w:tcW w:w="709" w:type="dxa"/>
          </w:tcPr>
          <w:p w:rsidR="00805E51" w:rsidRDefault="00805E51" w:rsidP="00DD5348">
            <w:pPr>
              <w:autoSpaceDE w:val="0"/>
              <w:autoSpaceDN w:val="0"/>
              <w:adjustRightInd w:val="0"/>
              <w:ind w:left="-109" w:right="-107"/>
              <w:jc w:val="both"/>
              <w:rPr>
                <w:rFonts w:ascii="Arial" w:hAnsi="Arial" w:cs="Arial"/>
                <w:sz w:val="18"/>
                <w:szCs w:val="18"/>
              </w:rPr>
            </w:pPr>
            <w:r>
              <w:rPr>
                <w:rFonts w:ascii="Arial" w:hAnsi="Arial" w:cs="Arial"/>
                <w:sz w:val="18"/>
                <w:szCs w:val="18"/>
              </w:rPr>
              <w:t>2015</w:t>
            </w:r>
          </w:p>
        </w:tc>
        <w:tc>
          <w:tcPr>
            <w:tcW w:w="694" w:type="dxa"/>
          </w:tcPr>
          <w:p w:rsidR="00805E51" w:rsidRDefault="00805E51" w:rsidP="00DD5348">
            <w:pPr>
              <w:autoSpaceDE w:val="0"/>
              <w:autoSpaceDN w:val="0"/>
              <w:adjustRightInd w:val="0"/>
              <w:ind w:left="-109" w:right="-107"/>
              <w:jc w:val="both"/>
              <w:rPr>
                <w:rFonts w:ascii="Arial" w:hAnsi="Arial" w:cs="Arial"/>
                <w:sz w:val="18"/>
                <w:szCs w:val="18"/>
              </w:rPr>
            </w:pPr>
            <w:r>
              <w:rPr>
                <w:rFonts w:ascii="Arial" w:hAnsi="Arial" w:cs="Arial"/>
                <w:sz w:val="18"/>
                <w:szCs w:val="18"/>
              </w:rPr>
              <w:t>2015</w:t>
            </w:r>
          </w:p>
        </w:tc>
        <w:tc>
          <w:tcPr>
            <w:tcW w:w="820" w:type="dxa"/>
          </w:tcPr>
          <w:p w:rsidR="00805E51" w:rsidRDefault="00805E51" w:rsidP="00DD5348">
            <w:pPr>
              <w:autoSpaceDE w:val="0"/>
              <w:autoSpaceDN w:val="0"/>
              <w:adjustRightInd w:val="0"/>
              <w:ind w:left="-109" w:right="-107"/>
              <w:jc w:val="both"/>
              <w:rPr>
                <w:rFonts w:ascii="Arial" w:hAnsi="Arial" w:cs="Arial"/>
                <w:sz w:val="18"/>
                <w:szCs w:val="18"/>
              </w:rPr>
            </w:pPr>
            <w:r>
              <w:rPr>
                <w:rFonts w:ascii="Arial" w:hAnsi="Arial" w:cs="Arial"/>
                <w:sz w:val="18"/>
                <w:szCs w:val="18"/>
              </w:rPr>
              <w:t>4484</w:t>
            </w:r>
          </w:p>
        </w:tc>
        <w:tc>
          <w:tcPr>
            <w:tcW w:w="947" w:type="dxa"/>
          </w:tcPr>
          <w:p w:rsidR="00805E51" w:rsidRDefault="00805E51" w:rsidP="0016373D">
            <w:pPr>
              <w:autoSpaceDE w:val="0"/>
              <w:autoSpaceDN w:val="0"/>
              <w:adjustRightInd w:val="0"/>
              <w:jc w:val="both"/>
              <w:rPr>
                <w:rFonts w:ascii="Arial" w:hAnsi="Arial" w:cs="Arial"/>
                <w:sz w:val="18"/>
                <w:szCs w:val="18"/>
              </w:rPr>
            </w:pPr>
          </w:p>
        </w:tc>
        <w:tc>
          <w:tcPr>
            <w:tcW w:w="931" w:type="dxa"/>
          </w:tcPr>
          <w:p w:rsidR="00805E51" w:rsidRDefault="00805E51" w:rsidP="0016373D">
            <w:pPr>
              <w:autoSpaceDE w:val="0"/>
              <w:autoSpaceDN w:val="0"/>
              <w:adjustRightInd w:val="0"/>
              <w:jc w:val="both"/>
              <w:rPr>
                <w:rFonts w:ascii="Arial" w:hAnsi="Arial" w:cs="Arial"/>
                <w:sz w:val="18"/>
                <w:szCs w:val="18"/>
              </w:rPr>
            </w:pPr>
          </w:p>
        </w:tc>
        <w:tc>
          <w:tcPr>
            <w:tcW w:w="1099" w:type="dxa"/>
          </w:tcPr>
          <w:p w:rsidR="00805E51" w:rsidRPr="00AC3F39" w:rsidRDefault="00805E51" w:rsidP="00805E51">
            <w:pPr>
              <w:autoSpaceDE w:val="0"/>
              <w:autoSpaceDN w:val="0"/>
              <w:adjustRightInd w:val="0"/>
              <w:jc w:val="both"/>
              <w:rPr>
                <w:rFonts w:ascii="Arial" w:hAnsi="Arial" w:cs="Arial"/>
                <w:sz w:val="18"/>
                <w:szCs w:val="18"/>
              </w:rPr>
            </w:pPr>
            <w:r>
              <w:rPr>
                <w:rFonts w:ascii="Arial" w:hAnsi="Arial" w:cs="Arial"/>
                <w:sz w:val="18"/>
                <w:szCs w:val="18"/>
              </w:rPr>
              <w:t>20000</w:t>
            </w:r>
          </w:p>
        </w:tc>
        <w:tc>
          <w:tcPr>
            <w:tcW w:w="724" w:type="dxa"/>
          </w:tcPr>
          <w:p w:rsidR="00805E51" w:rsidRPr="00AC3F39" w:rsidRDefault="00805E51" w:rsidP="0016373D">
            <w:pPr>
              <w:autoSpaceDE w:val="0"/>
              <w:autoSpaceDN w:val="0"/>
              <w:adjustRightInd w:val="0"/>
              <w:jc w:val="both"/>
              <w:rPr>
                <w:rFonts w:ascii="Arial" w:hAnsi="Arial" w:cs="Arial"/>
                <w:sz w:val="18"/>
                <w:szCs w:val="18"/>
              </w:rPr>
            </w:pPr>
          </w:p>
        </w:tc>
        <w:tc>
          <w:tcPr>
            <w:tcW w:w="1119" w:type="dxa"/>
          </w:tcPr>
          <w:p w:rsidR="00805E51" w:rsidRPr="00AC3F39" w:rsidRDefault="00805E51" w:rsidP="00805E51">
            <w:pPr>
              <w:autoSpaceDE w:val="0"/>
              <w:autoSpaceDN w:val="0"/>
              <w:adjustRightInd w:val="0"/>
              <w:jc w:val="both"/>
              <w:rPr>
                <w:rFonts w:ascii="Arial" w:hAnsi="Arial" w:cs="Arial"/>
                <w:sz w:val="18"/>
                <w:szCs w:val="18"/>
              </w:rPr>
            </w:pPr>
            <w:r>
              <w:rPr>
                <w:rFonts w:ascii="Arial" w:hAnsi="Arial" w:cs="Arial"/>
                <w:sz w:val="18"/>
                <w:szCs w:val="18"/>
              </w:rPr>
              <w:t>20000</w:t>
            </w:r>
          </w:p>
        </w:tc>
        <w:tc>
          <w:tcPr>
            <w:tcW w:w="900" w:type="dxa"/>
          </w:tcPr>
          <w:p w:rsidR="00805E51" w:rsidRPr="00AC3F39" w:rsidRDefault="00805E51" w:rsidP="0016373D">
            <w:pPr>
              <w:autoSpaceDE w:val="0"/>
              <w:autoSpaceDN w:val="0"/>
              <w:adjustRightInd w:val="0"/>
              <w:jc w:val="both"/>
              <w:rPr>
                <w:rFonts w:ascii="Arial" w:hAnsi="Arial" w:cs="Arial"/>
                <w:sz w:val="18"/>
                <w:szCs w:val="18"/>
              </w:rPr>
            </w:pPr>
          </w:p>
        </w:tc>
        <w:tc>
          <w:tcPr>
            <w:tcW w:w="851" w:type="dxa"/>
            <w:tcBorders>
              <w:right w:val="double" w:sz="4" w:space="0" w:color="auto"/>
            </w:tcBorders>
          </w:tcPr>
          <w:p w:rsidR="00805E51" w:rsidRPr="00AC3F39" w:rsidRDefault="00805E51" w:rsidP="0016373D">
            <w:pPr>
              <w:autoSpaceDE w:val="0"/>
              <w:autoSpaceDN w:val="0"/>
              <w:adjustRightInd w:val="0"/>
              <w:jc w:val="both"/>
              <w:rPr>
                <w:rFonts w:ascii="Arial" w:hAnsi="Arial" w:cs="Arial"/>
                <w:sz w:val="18"/>
                <w:szCs w:val="18"/>
              </w:rPr>
            </w:pPr>
          </w:p>
        </w:tc>
      </w:tr>
      <w:tr w:rsidR="00805E51" w:rsidRPr="00AC3F39" w:rsidTr="001F4ABC">
        <w:tc>
          <w:tcPr>
            <w:tcW w:w="3369" w:type="dxa"/>
            <w:tcBorders>
              <w:left w:val="double" w:sz="4" w:space="0" w:color="auto"/>
            </w:tcBorders>
          </w:tcPr>
          <w:p w:rsidR="00805E51" w:rsidRDefault="00805E51" w:rsidP="00DD5348">
            <w:pPr>
              <w:autoSpaceDE w:val="0"/>
              <w:autoSpaceDN w:val="0"/>
              <w:adjustRightInd w:val="0"/>
              <w:jc w:val="both"/>
              <w:rPr>
                <w:rFonts w:ascii="Arial" w:hAnsi="Arial" w:cs="Arial"/>
                <w:sz w:val="18"/>
                <w:szCs w:val="18"/>
              </w:rPr>
            </w:pPr>
            <w:r>
              <w:rPr>
                <w:rFonts w:ascii="Arial" w:hAnsi="Arial" w:cs="Arial"/>
                <w:sz w:val="18"/>
                <w:szCs w:val="18"/>
              </w:rPr>
              <w:t>2015</w:t>
            </w:r>
          </w:p>
        </w:tc>
        <w:tc>
          <w:tcPr>
            <w:tcW w:w="2585" w:type="dxa"/>
          </w:tcPr>
          <w:p w:rsidR="00805E51" w:rsidRDefault="00805E51" w:rsidP="00DD5348">
            <w:pPr>
              <w:autoSpaceDE w:val="0"/>
              <w:autoSpaceDN w:val="0"/>
              <w:adjustRightInd w:val="0"/>
              <w:ind w:left="-74"/>
              <w:jc w:val="both"/>
              <w:rPr>
                <w:rFonts w:ascii="Arial" w:hAnsi="Arial" w:cs="Arial"/>
                <w:sz w:val="18"/>
                <w:szCs w:val="18"/>
              </w:rPr>
            </w:pPr>
          </w:p>
        </w:tc>
        <w:tc>
          <w:tcPr>
            <w:tcW w:w="709" w:type="dxa"/>
          </w:tcPr>
          <w:p w:rsidR="00805E51" w:rsidRDefault="00805E51" w:rsidP="00DD5348">
            <w:pPr>
              <w:autoSpaceDE w:val="0"/>
              <w:autoSpaceDN w:val="0"/>
              <w:adjustRightInd w:val="0"/>
              <w:ind w:left="-109" w:right="-107"/>
              <w:jc w:val="both"/>
              <w:rPr>
                <w:rFonts w:ascii="Arial" w:hAnsi="Arial" w:cs="Arial"/>
                <w:sz w:val="18"/>
                <w:szCs w:val="18"/>
              </w:rPr>
            </w:pPr>
          </w:p>
        </w:tc>
        <w:tc>
          <w:tcPr>
            <w:tcW w:w="694" w:type="dxa"/>
          </w:tcPr>
          <w:p w:rsidR="00805E51" w:rsidRDefault="00805E51" w:rsidP="00DD5348">
            <w:pPr>
              <w:autoSpaceDE w:val="0"/>
              <w:autoSpaceDN w:val="0"/>
              <w:adjustRightInd w:val="0"/>
              <w:ind w:left="-109" w:right="-107"/>
              <w:jc w:val="both"/>
              <w:rPr>
                <w:rFonts w:ascii="Arial" w:hAnsi="Arial" w:cs="Arial"/>
                <w:sz w:val="18"/>
                <w:szCs w:val="18"/>
              </w:rPr>
            </w:pPr>
          </w:p>
        </w:tc>
        <w:tc>
          <w:tcPr>
            <w:tcW w:w="820" w:type="dxa"/>
          </w:tcPr>
          <w:p w:rsidR="00805E51" w:rsidRDefault="00805E51" w:rsidP="00DD5348">
            <w:pPr>
              <w:autoSpaceDE w:val="0"/>
              <w:autoSpaceDN w:val="0"/>
              <w:adjustRightInd w:val="0"/>
              <w:ind w:left="-109" w:right="-107"/>
              <w:jc w:val="both"/>
              <w:rPr>
                <w:rFonts w:ascii="Arial" w:hAnsi="Arial" w:cs="Arial"/>
                <w:sz w:val="18"/>
                <w:szCs w:val="18"/>
              </w:rPr>
            </w:pPr>
          </w:p>
        </w:tc>
        <w:tc>
          <w:tcPr>
            <w:tcW w:w="947" w:type="dxa"/>
          </w:tcPr>
          <w:p w:rsidR="00805E51" w:rsidRDefault="00805E51" w:rsidP="0016373D">
            <w:pPr>
              <w:autoSpaceDE w:val="0"/>
              <w:autoSpaceDN w:val="0"/>
              <w:adjustRightInd w:val="0"/>
              <w:jc w:val="both"/>
              <w:rPr>
                <w:rFonts w:ascii="Arial" w:hAnsi="Arial" w:cs="Arial"/>
                <w:sz w:val="18"/>
                <w:szCs w:val="18"/>
              </w:rPr>
            </w:pPr>
            <w:r>
              <w:rPr>
                <w:rFonts w:ascii="Arial" w:hAnsi="Arial" w:cs="Arial"/>
                <w:sz w:val="18"/>
                <w:szCs w:val="18"/>
              </w:rPr>
              <w:t>4484</w:t>
            </w:r>
          </w:p>
        </w:tc>
        <w:tc>
          <w:tcPr>
            <w:tcW w:w="931" w:type="dxa"/>
          </w:tcPr>
          <w:p w:rsidR="00805E51" w:rsidRDefault="00805E51" w:rsidP="0016373D">
            <w:pPr>
              <w:autoSpaceDE w:val="0"/>
              <w:autoSpaceDN w:val="0"/>
              <w:adjustRightInd w:val="0"/>
              <w:jc w:val="both"/>
              <w:rPr>
                <w:rFonts w:ascii="Arial" w:hAnsi="Arial" w:cs="Arial"/>
                <w:sz w:val="18"/>
                <w:szCs w:val="18"/>
              </w:rPr>
            </w:pPr>
            <w:r>
              <w:rPr>
                <w:rFonts w:ascii="Arial" w:hAnsi="Arial" w:cs="Arial"/>
                <w:sz w:val="18"/>
                <w:szCs w:val="18"/>
              </w:rPr>
              <w:t>20000</w:t>
            </w:r>
          </w:p>
        </w:tc>
        <w:tc>
          <w:tcPr>
            <w:tcW w:w="1099" w:type="dxa"/>
          </w:tcPr>
          <w:p w:rsidR="00805E51" w:rsidRPr="00AC3F39" w:rsidRDefault="00805E51" w:rsidP="00805E51">
            <w:pPr>
              <w:autoSpaceDE w:val="0"/>
              <w:autoSpaceDN w:val="0"/>
              <w:adjustRightInd w:val="0"/>
              <w:jc w:val="both"/>
              <w:rPr>
                <w:rFonts w:ascii="Arial" w:hAnsi="Arial" w:cs="Arial"/>
                <w:sz w:val="18"/>
                <w:szCs w:val="18"/>
              </w:rPr>
            </w:pPr>
            <w:r>
              <w:rPr>
                <w:rFonts w:ascii="Arial" w:hAnsi="Arial" w:cs="Arial"/>
                <w:sz w:val="18"/>
                <w:szCs w:val="18"/>
              </w:rPr>
              <w:t>20000</w:t>
            </w:r>
          </w:p>
        </w:tc>
        <w:tc>
          <w:tcPr>
            <w:tcW w:w="724" w:type="dxa"/>
          </w:tcPr>
          <w:p w:rsidR="00805E51" w:rsidRPr="00AC3F39" w:rsidRDefault="00805E51" w:rsidP="0016373D">
            <w:pPr>
              <w:autoSpaceDE w:val="0"/>
              <w:autoSpaceDN w:val="0"/>
              <w:adjustRightInd w:val="0"/>
              <w:jc w:val="both"/>
              <w:rPr>
                <w:rFonts w:ascii="Arial" w:hAnsi="Arial" w:cs="Arial"/>
                <w:sz w:val="18"/>
                <w:szCs w:val="18"/>
              </w:rPr>
            </w:pPr>
          </w:p>
        </w:tc>
        <w:tc>
          <w:tcPr>
            <w:tcW w:w="1119" w:type="dxa"/>
          </w:tcPr>
          <w:p w:rsidR="00805E51" w:rsidRPr="00AC3F39" w:rsidRDefault="00805E51" w:rsidP="00805E51">
            <w:pPr>
              <w:autoSpaceDE w:val="0"/>
              <w:autoSpaceDN w:val="0"/>
              <w:adjustRightInd w:val="0"/>
              <w:jc w:val="both"/>
              <w:rPr>
                <w:rFonts w:ascii="Arial" w:hAnsi="Arial" w:cs="Arial"/>
                <w:sz w:val="18"/>
                <w:szCs w:val="18"/>
              </w:rPr>
            </w:pPr>
            <w:r>
              <w:rPr>
                <w:rFonts w:ascii="Arial" w:hAnsi="Arial" w:cs="Arial"/>
                <w:sz w:val="18"/>
                <w:szCs w:val="18"/>
              </w:rPr>
              <w:t>20000</w:t>
            </w:r>
          </w:p>
        </w:tc>
        <w:tc>
          <w:tcPr>
            <w:tcW w:w="900" w:type="dxa"/>
          </w:tcPr>
          <w:p w:rsidR="00805E51" w:rsidRPr="00AC3F39" w:rsidRDefault="00805E51" w:rsidP="0016373D">
            <w:pPr>
              <w:autoSpaceDE w:val="0"/>
              <w:autoSpaceDN w:val="0"/>
              <w:adjustRightInd w:val="0"/>
              <w:jc w:val="both"/>
              <w:rPr>
                <w:rFonts w:ascii="Arial" w:hAnsi="Arial" w:cs="Arial"/>
                <w:sz w:val="18"/>
                <w:szCs w:val="18"/>
              </w:rPr>
            </w:pPr>
          </w:p>
        </w:tc>
        <w:tc>
          <w:tcPr>
            <w:tcW w:w="851" w:type="dxa"/>
            <w:tcBorders>
              <w:right w:val="double" w:sz="4" w:space="0" w:color="auto"/>
            </w:tcBorders>
          </w:tcPr>
          <w:p w:rsidR="00805E51" w:rsidRPr="00AC3F39" w:rsidRDefault="00805E51" w:rsidP="0016373D">
            <w:pPr>
              <w:autoSpaceDE w:val="0"/>
              <w:autoSpaceDN w:val="0"/>
              <w:adjustRightInd w:val="0"/>
              <w:jc w:val="both"/>
              <w:rPr>
                <w:rFonts w:ascii="Arial" w:hAnsi="Arial" w:cs="Arial"/>
                <w:sz w:val="18"/>
                <w:szCs w:val="18"/>
              </w:rPr>
            </w:pPr>
          </w:p>
        </w:tc>
      </w:tr>
      <w:tr w:rsidR="00805E51" w:rsidRPr="00AC3F39" w:rsidTr="001F4ABC">
        <w:tc>
          <w:tcPr>
            <w:tcW w:w="3369" w:type="dxa"/>
            <w:tcBorders>
              <w:left w:val="double" w:sz="4" w:space="0" w:color="auto"/>
            </w:tcBorders>
          </w:tcPr>
          <w:p w:rsidR="00805E51" w:rsidRDefault="00805E51" w:rsidP="00DD5348">
            <w:pPr>
              <w:autoSpaceDE w:val="0"/>
              <w:autoSpaceDN w:val="0"/>
              <w:adjustRightInd w:val="0"/>
              <w:jc w:val="both"/>
              <w:rPr>
                <w:rFonts w:ascii="Arial" w:hAnsi="Arial" w:cs="Arial"/>
                <w:sz w:val="18"/>
                <w:szCs w:val="18"/>
              </w:rPr>
            </w:pPr>
            <w:r>
              <w:rPr>
                <w:rFonts w:ascii="Arial" w:hAnsi="Arial" w:cs="Arial"/>
                <w:sz w:val="18"/>
                <w:szCs w:val="18"/>
              </w:rPr>
              <w:t>Итого по программе:</w:t>
            </w:r>
          </w:p>
        </w:tc>
        <w:tc>
          <w:tcPr>
            <w:tcW w:w="2585" w:type="dxa"/>
          </w:tcPr>
          <w:p w:rsidR="00805E51" w:rsidRDefault="00805E51" w:rsidP="00DD5348">
            <w:pPr>
              <w:autoSpaceDE w:val="0"/>
              <w:autoSpaceDN w:val="0"/>
              <w:adjustRightInd w:val="0"/>
              <w:ind w:left="-74"/>
              <w:jc w:val="both"/>
              <w:rPr>
                <w:rFonts w:ascii="Arial" w:hAnsi="Arial" w:cs="Arial"/>
                <w:sz w:val="18"/>
                <w:szCs w:val="18"/>
              </w:rPr>
            </w:pPr>
          </w:p>
        </w:tc>
        <w:tc>
          <w:tcPr>
            <w:tcW w:w="709" w:type="dxa"/>
          </w:tcPr>
          <w:p w:rsidR="00805E51" w:rsidRDefault="00805E51" w:rsidP="00DD5348">
            <w:pPr>
              <w:autoSpaceDE w:val="0"/>
              <w:autoSpaceDN w:val="0"/>
              <w:adjustRightInd w:val="0"/>
              <w:ind w:left="-109" w:right="-107"/>
              <w:jc w:val="both"/>
              <w:rPr>
                <w:rFonts w:ascii="Arial" w:hAnsi="Arial" w:cs="Arial"/>
                <w:sz w:val="18"/>
                <w:szCs w:val="18"/>
              </w:rPr>
            </w:pPr>
          </w:p>
        </w:tc>
        <w:tc>
          <w:tcPr>
            <w:tcW w:w="694" w:type="dxa"/>
          </w:tcPr>
          <w:p w:rsidR="00805E51" w:rsidRDefault="00805E51" w:rsidP="00DD5348">
            <w:pPr>
              <w:autoSpaceDE w:val="0"/>
              <w:autoSpaceDN w:val="0"/>
              <w:adjustRightInd w:val="0"/>
              <w:ind w:left="-109" w:right="-107"/>
              <w:jc w:val="both"/>
              <w:rPr>
                <w:rFonts w:ascii="Arial" w:hAnsi="Arial" w:cs="Arial"/>
                <w:sz w:val="18"/>
                <w:szCs w:val="18"/>
              </w:rPr>
            </w:pPr>
          </w:p>
        </w:tc>
        <w:tc>
          <w:tcPr>
            <w:tcW w:w="820" w:type="dxa"/>
          </w:tcPr>
          <w:p w:rsidR="00805E51" w:rsidRDefault="00805E51" w:rsidP="00DD5348">
            <w:pPr>
              <w:autoSpaceDE w:val="0"/>
              <w:autoSpaceDN w:val="0"/>
              <w:adjustRightInd w:val="0"/>
              <w:ind w:left="-109" w:right="-107"/>
              <w:jc w:val="both"/>
              <w:rPr>
                <w:rFonts w:ascii="Arial" w:hAnsi="Arial" w:cs="Arial"/>
                <w:sz w:val="18"/>
                <w:szCs w:val="18"/>
              </w:rPr>
            </w:pPr>
          </w:p>
        </w:tc>
        <w:tc>
          <w:tcPr>
            <w:tcW w:w="947" w:type="dxa"/>
          </w:tcPr>
          <w:p w:rsidR="00805E51" w:rsidRDefault="00805E51" w:rsidP="0016373D">
            <w:pPr>
              <w:autoSpaceDE w:val="0"/>
              <w:autoSpaceDN w:val="0"/>
              <w:adjustRightInd w:val="0"/>
              <w:jc w:val="both"/>
              <w:rPr>
                <w:rFonts w:ascii="Arial" w:hAnsi="Arial" w:cs="Arial"/>
                <w:sz w:val="18"/>
                <w:szCs w:val="18"/>
              </w:rPr>
            </w:pPr>
            <w:r>
              <w:rPr>
                <w:rFonts w:ascii="Arial" w:hAnsi="Arial" w:cs="Arial"/>
                <w:sz w:val="18"/>
                <w:szCs w:val="18"/>
              </w:rPr>
              <w:t>343295</w:t>
            </w:r>
          </w:p>
        </w:tc>
        <w:tc>
          <w:tcPr>
            <w:tcW w:w="931" w:type="dxa"/>
          </w:tcPr>
          <w:p w:rsidR="00805E51" w:rsidRDefault="00805E51" w:rsidP="0016373D">
            <w:pPr>
              <w:autoSpaceDE w:val="0"/>
              <w:autoSpaceDN w:val="0"/>
              <w:adjustRightInd w:val="0"/>
              <w:jc w:val="both"/>
              <w:rPr>
                <w:rFonts w:ascii="Arial" w:hAnsi="Arial" w:cs="Arial"/>
                <w:sz w:val="18"/>
                <w:szCs w:val="18"/>
              </w:rPr>
            </w:pPr>
            <w:r>
              <w:rPr>
                <w:rFonts w:ascii="Arial" w:hAnsi="Arial" w:cs="Arial"/>
                <w:sz w:val="18"/>
                <w:szCs w:val="18"/>
              </w:rPr>
              <w:t>1483076</w:t>
            </w:r>
          </w:p>
        </w:tc>
        <w:tc>
          <w:tcPr>
            <w:tcW w:w="1099"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840369,59</w:t>
            </w:r>
          </w:p>
        </w:tc>
        <w:tc>
          <w:tcPr>
            <w:tcW w:w="724" w:type="dxa"/>
          </w:tcPr>
          <w:p w:rsidR="00805E51" w:rsidRPr="00AC3F39" w:rsidRDefault="00805E51" w:rsidP="0016373D">
            <w:pPr>
              <w:autoSpaceDE w:val="0"/>
              <w:autoSpaceDN w:val="0"/>
              <w:adjustRightInd w:val="0"/>
              <w:jc w:val="both"/>
              <w:rPr>
                <w:rFonts w:ascii="Arial" w:hAnsi="Arial" w:cs="Arial"/>
                <w:sz w:val="18"/>
                <w:szCs w:val="18"/>
              </w:rPr>
            </w:pPr>
          </w:p>
        </w:tc>
        <w:tc>
          <w:tcPr>
            <w:tcW w:w="1119"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438211,69</w:t>
            </w:r>
          </w:p>
        </w:tc>
        <w:tc>
          <w:tcPr>
            <w:tcW w:w="900"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46257,9</w:t>
            </w:r>
          </w:p>
        </w:tc>
        <w:tc>
          <w:tcPr>
            <w:tcW w:w="851" w:type="dxa"/>
            <w:tcBorders>
              <w:right w:val="double" w:sz="4" w:space="0" w:color="auto"/>
            </w:tcBorders>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355900</w:t>
            </w:r>
          </w:p>
        </w:tc>
      </w:tr>
      <w:tr w:rsidR="00805E51" w:rsidRPr="00AC3F39" w:rsidTr="001F4ABC">
        <w:tc>
          <w:tcPr>
            <w:tcW w:w="3369" w:type="dxa"/>
            <w:tcBorders>
              <w:left w:val="double" w:sz="4" w:space="0" w:color="auto"/>
            </w:tcBorders>
          </w:tcPr>
          <w:p w:rsidR="00805E51" w:rsidRDefault="00805E51" w:rsidP="00DD5348">
            <w:pPr>
              <w:autoSpaceDE w:val="0"/>
              <w:autoSpaceDN w:val="0"/>
              <w:adjustRightInd w:val="0"/>
              <w:jc w:val="both"/>
              <w:rPr>
                <w:rFonts w:ascii="Arial" w:hAnsi="Arial" w:cs="Arial"/>
                <w:sz w:val="18"/>
                <w:szCs w:val="18"/>
              </w:rPr>
            </w:pPr>
            <w:r>
              <w:rPr>
                <w:rFonts w:ascii="Arial" w:hAnsi="Arial" w:cs="Arial"/>
                <w:sz w:val="18"/>
                <w:szCs w:val="18"/>
              </w:rPr>
              <w:t>2011</w:t>
            </w:r>
          </w:p>
        </w:tc>
        <w:tc>
          <w:tcPr>
            <w:tcW w:w="2585" w:type="dxa"/>
          </w:tcPr>
          <w:p w:rsidR="00805E51" w:rsidRDefault="00805E51" w:rsidP="00DD5348">
            <w:pPr>
              <w:autoSpaceDE w:val="0"/>
              <w:autoSpaceDN w:val="0"/>
              <w:adjustRightInd w:val="0"/>
              <w:ind w:left="-74"/>
              <w:jc w:val="both"/>
              <w:rPr>
                <w:rFonts w:ascii="Arial" w:hAnsi="Arial" w:cs="Arial"/>
                <w:sz w:val="18"/>
                <w:szCs w:val="18"/>
              </w:rPr>
            </w:pPr>
          </w:p>
        </w:tc>
        <w:tc>
          <w:tcPr>
            <w:tcW w:w="709" w:type="dxa"/>
          </w:tcPr>
          <w:p w:rsidR="00805E51" w:rsidRDefault="00805E51" w:rsidP="00DD5348">
            <w:pPr>
              <w:autoSpaceDE w:val="0"/>
              <w:autoSpaceDN w:val="0"/>
              <w:adjustRightInd w:val="0"/>
              <w:ind w:left="-109" w:right="-107"/>
              <w:jc w:val="both"/>
              <w:rPr>
                <w:rFonts w:ascii="Arial" w:hAnsi="Arial" w:cs="Arial"/>
                <w:sz w:val="18"/>
                <w:szCs w:val="18"/>
              </w:rPr>
            </w:pPr>
          </w:p>
        </w:tc>
        <w:tc>
          <w:tcPr>
            <w:tcW w:w="694" w:type="dxa"/>
          </w:tcPr>
          <w:p w:rsidR="00805E51" w:rsidRDefault="00805E51" w:rsidP="00DD5348">
            <w:pPr>
              <w:autoSpaceDE w:val="0"/>
              <w:autoSpaceDN w:val="0"/>
              <w:adjustRightInd w:val="0"/>
              <w:ind w:left="-109" w:right="-107"/>
              <w:jc w:val="both"/>
              <w:rPr>
                <w:rFonts w:ascii="Arial" w:hAnsi="Arial" w:cs="Arial"/>
                <w:sz w:val="18"/>
                <w:szCs w:val="18"/>
              </w:rPr>
            </w:pPr>
          </w:p>
        </w:tc>
        <w:tc>
          <w:tcPr>
            <w:tcW w:w="820" w:type="dxa"/>
          </w:tcPr>
          <w:p w:rsidR="00805E51" w:rsidRDefault="00805E51" w:rsidP="00DD5348">
            <w:pPr>
              <w:autoSpaceDE w:val="0"/>
              <w:autoSpaceDN w:val="0"/>
              <w:adjustRightInd w:val="0"/>
              <w:ind w:left="-109" w:right="-107"/>
              <w:jc w:val="both"/>
              <w:rPr>
                <w:rFonts w:ascii="Arial" w:hAnsi="Arial" w:cs="Arial"/>
                <w:sz w:val="18"/>
                <w:szCs w:val="18"/>
              </w:rPr>
            </w:pPr>
          </w:p>
        </w:tc>
        <w:tc>
          <w:tcPr>
            <w:tcW w:w="947" w:type="dxa"/>
          </w:tcPr>
          <w:p w:rsidR="00805E51" w:rsidRDefault="00805E51" w:rsidP="0016373D">
            <w:pPr>
              <w:autoSpaceDE w:val="0"/>
              <w:autoSpaceDN w:val="0"/>
              <w:adjustRightInd w:val="0"/>
              <w:jc w:val="both"/>
              <w:rPr>
                <w:rFonts w:ascii="Arial" w:hAnsi="Arial" w:cs="Arial"/>
                <w:sz w:val="18"/>
                <w:szCs w:val="18"/>
              </w:rPr>
            </w:pPr>
            <w:r>
              <w:rPr>
                <w:rFonts w:ascii="Arial" w:hAnsi="Arial" w:cs="Arial"/>
                <w:sz w:val="18"/>
                <w:szCs w:val="18"/>
              </w:rPr>
              <w:t>41697</w:t>
            </w:r>
          </w:p>
        </w:tc>
        <w:tc>
          <w:tcPr>
            <w:tcW w:w="931" w:type="dxa"/>
          </w:tcPr>
          <w:p w:rsidR="00805E51" w:rsidRDefault="00805E51" w:rsidP="0016373D">
            <w:pPr>
              <w:autoSpaceDE w:val="0"/>
              <w:autoSpaceDN w:val="0"/>
              <w:adjustRightInd w:val="0"/>
              <w:jc w:val="both"/>
              <w:rPr>
                <w:rFonts w:ascii="Arial" w:hAnsi="Arial" w:cs="Arial"/>
                <w:sz w:val="18"/>
                <w:szCs w:val="18"/>
              </w:rPr>
            </w:pPr>
            <w:r>
              <w:rPr>
                <w:rFonts w:ascii="Arial" w:hAnsi="Arial" w:cs="Arial"/>
                <w:sz w:val="18"/>
                <w:szCs w:val="18"/>
              </w:rPr>
              <w:t>176344</w:t>
            </w:r>
          </w:p>
        </w:tc>
        <w:tc>
          <w:tcPr>
            <w:tcW w:w="1099"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91610</w:t>
            </w:r>
          </w:p>
        </w:tc>
        <w:tc>
          <w:tcPr>
            <w:tcW w:w="724" w:type="dxa"/>
          </w:tcPr>
          <w:p w:rsidR="00805E51" w:rsidRPr="00AC3F39" w:rsidRDefault="00805E51" w:rsidP="0016373D">
            <w:pPr>
              <w:autoSpaceDE w:val="0"/>
              <w:autoSpaceDN w:val="0"/>
              <w:adjustRightInd w:val="0"/>
              <w:jc w:val="both"/>
              <w:rPr>
                <w:rFonts w:ascii="Arial" w:hAnsi="Arial" w:cs="Arial"/>
                <w:sz w:val="18"/>
                <w:szCs w:val="18"/>
              </w:rPr>
            </w:pPr>
          </w:p>
        </w:tc>
        <w:tc>
          <w:tcPr>
            <w:tcW w:w="1119"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11000</w:t>
            </w:r>
          </w:p>
        </w:tc>
        <w:tc>
          <w:tcPr>
            <w:tcW w:w="900"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19110</w:t>
            </w:r>
          </w:p>
        </w:tc>
        <w:tc>
          <w:tcPr>
            <w:tcW w:w="851" w:type="dxa"/>
            <w:tcBorders>
              <w:right w:val="double" w:sz="4" w:space="0" w:color="auto"/>
            </w:tcBorders>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61500</w:t>
            </w:r>
          </w:p>
        </w:tc>
      </w:tr>
      <w:tr w:rsidR="00805E51" w:rsidRPr="00AC3F39" w:rsidTr="001F4ABC">
        <w:tc>
          <w:tcPr>
            <w:tcW w:w="3369" w:type="dxa"/>
            <w:tcBorders>
              <w:left w:val="double" w:sz="4" w:space="0" w:color="auto"/>
            </w:tcBorders>
          </w:tcPr>
          <w:p w:rsidR="00805E51" w:rsidRDefault="00805E51" w:rsidP="00DD5348">
            <w:pPr>
              <w:autoSpaceDE w:val="0"/>
              <w:autoSpaceDN w:val="0"/>
              <w:adjustRightInd w:val="0"/>
              <w:jc w:val="both"/>
              <w:rPr>
                <w:rFonts w:ascii="Arial" w:hAnsi="Arial" w:cs="Arial"/>
                <w:sz w:val="18"/>
                <w:szCs w:val="18"/>
              </w:rPr>
            </w:pPr>
            <w:r>
              <w:rPr>
                <w:rFonts w:ascii="Arial" w:hAnsi="Arial" w:cs="Arial"/>
                <w:sz w:val="18"/>
                <w:szCs w:val="18"/>
              </w:rPr>
              <w:t>2012</w:t>
            </w:r>
          </w:p>
        </w:tc>
        <w:tc>
          <w:tcPr>
            <w:tcW w:w="2585" w:type="dxa"/>
          </w:tcPr>
          <w:p w:rsidR="00805E51" w:rsidRDefault="00805E51" w:rsidP="00DD5348">
            <w:pPr>
              <w:autoSpaceDE w:val="0"/>
              <w:autoSpaceDN w:val="0"/>
              <w:adjustRightInd w:val="0"/>
              <w:ind w:left="-74"/>
              <w:jc w:val="both"/>
              <w:rPr>
                <w:rFonts w:ascii="Arial" w:hAnsi="Arial" w:cs="Arial"/>
                <w:sz w:val="18"/>
                <w:szCs w:val="18"/>
              </w:rPr>
            </w:pPr>
          </w:p>
        </w:tc>
        <w:tc>
          <w:tcPr>
            <w:tcW w:w="709" w:type="dxa"/>
          </w:tcPr>
          <w:p w:rsidR="00805E51" w:rsidRDefault="00805E51" w:rsidP="00DD5348">
            <w:pPr>
              <w:autoSpaceDE w:val="0"/>
              <w:autoSpaceDN w:val="0"/>
              <w:adjustRightInd w:val="0"/>
              <w:ind w:left="-109" w:right="-107"/>
              <w:jc w:val="both"/>
              <w:rPr>
                <w:rFonts w:ascii="Arial" w:hAnsi="Arial" w:cs="Arial"/>
                <w:sz w:val="18"/>
                <w:szCs w:val="18"/>
              </w:rPr>
            </w:pPr>
          </w:p>
        </w:tc>
        <w:tc>
          <w:tcPr>
            <w:tcW w:w="694" w:type="dxa"/>
          </w:tcPr>
          <w:p w:rsidR="00805E51" w:rsidRDefault="00805E51" w:rsidP="00DD5348">
            <w:pPr>
              <w:autoSpaceDE w:val="0"/>
              <w:autoSpaceDN w:val="0"/>
              <w:adjustRightInd w:val="0"/>
              <w:ind w:left="-109" w:right="-107"/>
              <w:jc w:val="both"/>
              <w:rPr>
                <w:rFonts w:ascii="Arial" w:hAnsi="Arial" w:cs="Arial"/>
                <w:sz w:val="18"/>
                <w:szCs w:val="18"/>
              </w:rPr>
            </w:pPr>
          </w:p>
        </w:tc>
        <w:tc>
          <w:tcPr>
            <w:tcW w:w="820" w:type="dxa"/>
          </w:tcPr>
          <w:p w:rsidR="00805E51" w:rsidRDefault="00805E51" w:rsidP="00DD5348">
            <w:pPr>
              <w:autoSpaceDE w:val="0"/>
              <w:autoSpaceDN w:val="0"/>
              <w:adjustRightInd w:val="0"/>
              <w:ind w:left="-109" w:right="-107"/>
              <w:jc w:val="both"/>
              <w:rPr>
                <w:rFonts w:ascii="Arial" w:hAnsi="Arial" w:cs="Arial"/>
                <w:sz w:val="18"/>
                <w:szCs w:val="18"/>
              </w:rPr>
            </w:pPr>
          </w:p>
        </w:tc>
        <w:tc>
          <w:tcPr>
            <w:tcW w:w="947" w:type="dxa"/>
          </w:tcPr>
          <w:p w:rsidR="00805E51" w:rsidRDefault="00805E51" w:rsidP="0016373D">
            <w:pPr>
              <w:autoSpaceDE w:val="0"/>
              <w:autoSpaceDN w:val="0"/>
              <w:adjustRightInd w:val="0"/>
              <w:jc w:val="both"/>
              <w:rPr>
                <w:rFonts w:ascii="Arial" w:hAnsi="Arial" w:cs="Arial"/>
                <w:sz w:val="18"/>
                <w:szCs w:val="18"/>
              </w:rPr>
            </w:pPr>
            <w:r>
              <w:rPr>
                <w:rFonts w:ascii="Arial" w:hAnsi="Arial" w:cs="Arial"/>
                <w:sz w:val="18"/>
                <w:szCs w:val="18"/>
              </w:rPr>
              <w:t>100327</w:t>
            </w:r>
          </w:p>
        </w:tc>
        <w:tc>
          <w:tcPr>
            <w:tcW w:w="931" w:type="dxa"/>
          </w:tcPr>
          <w:p w:rsidR="00805E51" w:rsidRDefault="00805E51" w:rsidP="0016373D">
            <w:pPr>
              <w:autoSpaceDE w:val="0"/>
              <w:autoSpaceDN w:val="0"/>
              <w:adjustRightInd w:val="0"/>
              <w:jc w:val="both"/>
              <w:rPr>
                <w:rFonts w:ascii="Arial" w:hAnsi="Arial" w:cs="Arial"/>
                <w:sz w:val="18"/>
                <w:szCs w:val="18"/>
              </w:rPr>
            </w:pPr>
            <w:r>
              <w:rPr>
                <w:rFonts w:ascii="Arial" w:hAnsi="Arial" w:cs="Arial"/>
                <w:sz w:val="18"/>
                <w:szCs w:val="18"/>
              </w:rPr>
              <w:t>435436</w:t>
            </w:r>
          </w:p>
        </w:tc>
        <w:tc>
          <w:tcPr>
            <w:tcW w:w="1099"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112520</w:t>
            </w:r>
          </w:p>
        </w:tc>
        <w:tc>
          <w:tcPr>
            <w:tcW w:w="724" w:type="dxa"/>
          </w:tcPr>
          <w:p w:rsidR="00805E51" w:rsidRPr="00AC3F39" w:rsidRDefault="00805E51" w:rsidP="0016373D">
            <w:pPr>
              <w:autoSpaceDE w:val="0"/>
              <w:autoSpaceDN w:val="0"/>
              <w:adjustRightInd w:val="0"/>
              <w:jc w:val="both"/>
              <w:rPr>
                <w:rFonts w:ascii="Arial" w:hAnsi="Arial" w:cs="Arial"/>
                <w:sz w:val="18"/>
                <w:szCs w:val="18"/>
              </w:rPr>
            </w:pPr>
          </w:p>
        </w:tc>
        <w:tc>
          <w:tcPr>
            <w:tcW w:w="1119"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15000</w:t>
            </w:r>
          </w:p>
        </w:tc>
        <w:tc>
          <w:tcPr>
            <w:tcW w:w="900"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15120</w:t>
            </w:r>
          </w:p>
        </w:tc>
        <w:tc>
          <w:tcPr>
            <w:tcW w:w="851" w:type="dxa"/>
            <w:tcBorders>
              <w:right w:val="double" w:sz="4" w:space="0" w:color="auto"/>
            </w:tcBorders>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82400</w:t>
            </w:r>
          </w:p>
        </w:tc>
      </w:tr>
      <w:tr w:rsidR="00805E51" w:rsidRPr="00AC3F39" w:rsidTr="001F4ABC">
        <w:tc>
          <w:tcPr>
            <w:tcW w:w="3369" w:type="dxa"/>
            <w:tcBorders>
              <w:left w:val="double" w:sz="4" w:space="0" w:color="auto"/>
            </w:tcBorders>
          </w:tcPr>
          <w:p w:rsidR="00805E51" w:rsidRDefault="00805E51" w:rsidP="00DD5348">
            <w:pPr>
              <w:autoSpaceDE w:val="0"/>
              <w:autoSpaceDN w:val="0"/>
              <w:adjustRightInd w:val="0"/>
              <w:jc w:val="both"/>
              <w:rPr>
                <w:rFonts w:ascii="Arial" w:hAnsi="Arial" w:cs="Arial"/>
                <w:sz w:val="18"/>
                <w:szCs w:val="18"/>
              </w:rPr>
            </w:pPr>
            <w:r>
              <w:rPr>
                <w:rFonts w:ascii="Arial" w:hAnsi="Arial" w:cs="Arial"/>
                <w:sz w:val="18"/>
                <w:szCs w:val="18"/>
              </w:rPr>
              <w:t>2013</w:t>
            </w:r>
          </w:p>
        </w:tc>
        <w:tc>
          <w:tcPr>
            <w:tcW w:w="2585" w:type="dxa"/>
          </w:tcPr>
          <w:p w:rsidR="00805E51" w:rsidRDefault="00805E51" w:rsidP="00DD5348">
            <w:pPr>
              <w:autoSpaceDE w:val="0"/>
              <w:autoSpaceDN w:val="0"/>
              <w:adjustRightInd w:val="0"/>
              <w:ind w:left="-74"/>
              <w:jc w:val="both"/>
              <w:rPr>
                <w:rFonts w:ascii="Arial" w:hAnsi="Arial" w:cs="Arial"/>
                <w:sz w:val="18"/>
                <w:szCs w:val="18"/>
              </w:rPr>
            </w:pPr>
          </w:p>
        </w:tc>
        <w:tc>
          <w:tcPr>
            <w:tcW w:w="709" w:type="dxa"/>
          </w:tcPr>
          <w:p w:rsidR="00805E51" w:rsidRDefault="00805E51" w:rsidP="00DD5348">
            <w:pPr>
              <w:autoSpaceDE w:val="0"/>
              <w:autoSpaceDN w:val="0"/>
              <w:adjustRightInd w:val="0"/>
              <w:ind w:left="-109" w:right="-107"/>
              <w:jc w:val="both"/>
              <w:rPr>
                <w:rFonts w:ascii="Arial" w:hAnsi="Arial" w:cs="Arial"/>
                <w:sz w:val="18"/>
                <w:szCs w:val="18"/>
              </w:rPr>
            </w:pPr>
          </w:p>
        </w:tc>
        <w:tc>
          <w:tcPr>
            <w:tcW w:w="694" w:type="dxa"/>
          </w:tcPr>
          <w:p w:rsidR="00805E51" w:rsidRDefault="00805E51" w:rsidP="00DD5348">
            <w:pPr>
              <w:autoSpaceDE w:val="0"/>
              <w:autoSpaceDN w:val="0"/>
              <w:adjustRightInd w:val="0"/>
              <w:ind w:left="-109" w:right="-107"/>
              <w:jc w:val="both"/>
              <w:rPr>
                <w:rFonts w:ascii="Arial" w:hAnsi="Arial" w:cs="Arial"/>
                <w:sz w:val="18"/>
                <w:szCs w:val="18"/>
              </w:rPr>
            </w:pPr>
          </w:p>
        </w:tc>
        <w:tc>
          <w:tcPr>
            <w:tcW w:w="820" w:type="dxa"/>
          </w:tcPr>
          <w:p w:rsidR="00805E51" w:rsidRDefault="00805E51" w:rsidP="00DD5348">
            <w:pPr>
              <w:autoSpaceDE w:val="0"/>
              <w:autoSpaceDN w:val="0"/>
              <w:adjustRightInd w:val="0"/>
              <w:ind w:left="-109" w:right="-107"/>
              <w:jc w:val="both"/>
              <w:rPr>
                <w:rFonts w:ascii="Arial" w:hAnsi="Arial" w:cs="Arial"/>
                <w:sz w:val="18"/>
                <w:szCs w:val="18"/>
              </w:rPr>
            </w:pPr>
          </w:p>
        </w:tc>
        <w:tc>
          <w:tcPr>
            <w:tcW w:w="947" w:type="dxa"/>
          </w:tcPr>
          <w:p w:rsidR="00805E51" w:rsidRDefault="00805E51" w:rsidP="0016373D">
            <w:pPr>
              <w:autoSpaceDE w:val="0"/>
              <w:autoSpaceDN w:val="0"/>
              <w:adjustRightInd w:val="0"/>
              <w:jc w:val="both"/>
              <w:rPr>
                <w:rFonts w:ascii="Arial" w:hAnsi="Arial" w:cs="Arial"/>
                <w:sz w:val="18"/>
                <w:szCs w:val="18"/>
              </w:rPr>
            </w:pPr>
            <w:r>
              <w:rPr>
                <w:rFonts w:ascii="Arial" w:hAnsi="Arial" w:cs="Arial"/>
                <w:sz w:val="18"/>
                <w:szCs w:val="18"/>
              </w:rPr>
              <w:t>65745</w:t>
            </w:r>
          </w:p>
        </w:tc>
        <w:tc>
          <w:tcPr>
            <w:tcW w:w="931" w:type="dxa"/>
          </w:tcPr>
          <w:p w:rsidR="00805E51" w:rsidRDefault="00805E51" w:rsidP="0016373D">
            <w:pPr>
              <w:autoSpaceDE w:val="0"/>
              <w:autoSpaceDN w:val="0"/>
              <w:adjustRightInd w:val="0"/>
              <w:jc w:val="both"/>
              <w:rPr>
                <w:rFonts w:ascii="Arial" w:hAnsi="Arial" w:cs="Arial"/>
                <w:sz w:val="18"/>
                <w:szCs w:val="18"/>
              </w:rPr>
            </w:pPr>
            <w:r>
              <w:rPr>
                <w:rFonts w:ascii="Arial" w:hAnsi="Arial" w:cs="Arial"/>
                <w:sz w:val="18"/>
                <w:szCs w:val="18"/>
              </w:rPr>
              <w:t>287695</w:t>
            </w:r>
          </w:p>
        </w:tc>
        <w:tc>
          <w:tcPr>
            <w:tcW w:w="1099"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131750,59</w:t>
            </w:r>
          </w:p>
        </w:tc>
        <w:tc>
          <w:tcPr>
            <w:tcW w:w="724" w:type="dxa"/>
          </w:tcPr>
          <w:p w:rsidR="00805E51" w:rsidRPr="00AC3F39" w:rsidRDefault="00805E51" w:rsidP="0016373D">
            <w:pPr>
              <w:autoSpaceDE w:val="0"/>
              <w:autoSpaceDN w:val="0"/>
              <w:adjustRightInd w:val="0"/>
              <w:jc w:val="both"/>
              <w:rPr>
                <w:rFonts w:ascii="Arial" w:hAnsi="Arial" w:cs="Arial"/>
                <w:sz w:val="18"/>
                <w:szCs w:val="18"/>
              </w:rPr>
            </w:pPr>
          </w:p>
        </w:tc>
        <w:tc>
          <w:tcPr>
            <w:tcW w:w="1119"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62885,59</w:t>
            </w:r>
          </w:p>
        </w:tc>
        <w:tc>
          <w:tcPr>
            <w:tcW w:w="900"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11065</w:t>
            </w:r>
          </w:p>
        </w:tc>
        <w:tc>
          <w:tcPr>
            <w:tcW w:w="851" w:type="dxa"/>
            <w:tcBorders>
              <w:right w:val="double" w:sz="4" w:space="0" w:color="auto"/>
            </w:tcBorders>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57800</w:t>
            </w:r>
          </w:p>
        </w:tc>
      </w:tr>
      <w:tr w:rsidR="00805E51" w:rsidRPr="00AC3F39" w:rsidTr="001F4ABC">
        <w:tc>
          <w:tcPr>
            <w:tcW w:w="3369" w:type="dxa"/>
            <w:tcBorders>
              <w:left w:val="double" w:sz="4" w:space="0" w:color="auto"/>
            </w:tcBorders>
          </w:tcPr>
          <w:p w:rsidR="00805E51" w:rsidRDefault="00805E51" w:rsidP="00DD5348">
            <w:pPr>
              <w:autoSpaceDE w:val="0"/>
              <w:autoSpaceDN w:val="0"/>
              <w:adjustRightInd w:val="0"/>
              <w:jc w:val="both"/>
              <w:rPr>
                <w:rFonts w:ascii="Arial" w:hAnsi="Arial" w:cs="Arial"/>
                <w:sz w:val="18"/>
                <w:szCs w:val="18"/>
              </w:rPr>
            </w:pPr>
            <w:r>
              <w:rPr>
                <w:rFonts w:ascii="Arial" w:hAnsi="Arial" w:cs="Arial"/>
                <w:sz w:val="18"/>
                <w:szCs w:val="18"/>
              </w:rPr>
              <w:t>2014</w:t>
            </w:r>
          </w:p>
        </w:tc>
        <w:tc>
          <w:tcPr>
            <w:tcW w:w="2585" w:type="dxa"/>
          </w:tcPr>
          <w:p w:rsidR="00805E51" w:rsidRDefault="00805E51" w:rsidP="00DD5348">
            <w:pPr>
              <w:autoSpaceDE w:val="0"/>
              <w:autoSpaceDN w:val="0"/>
              <w:adjustRightInd w:val="0"/>
              <w:ind w:left="-74"/>
              <w:jc w:val="both"/>
              <w:rPr>
                <w:rFonts w:ascii="Arial" w:hAnsi="Arial" w:cs="Arial"/>
                <w:sz w:val="18"/>
                <w:szCs w:val="18"/>
              </w:rPr>
            </w:pPr>
          </w:p>
        </w:tc>
        <w:tc>
          <w:tcPr>
            <w:tcW w:w="709" w:type="dxa"/>
          </w:tcPr>
          <w:p w:rsidR="00805E51" w:rsidRDefault="00805E51" w:rsidP="00DD5348">
            <w:pPr>
              <w:autoSpaceDE w:val="0"/>
              <w:autoSpaceDN w:val="0"/>
              <w:adjustRightInd w:val="0"/>
              <w:ind w:left="-109" w:right="-107"/>
              <w:jc w:val="both"/>
              <w:rPr>
                <w:rFonts w:ascii="Arial" w:hAnsi="Arial" w:cs="Arial"/>
                <w:sz w:val="18"/>
                <w:szCs w:val="18"/>
              </w:rPr>
            </w:pPr>
          </w:p>
        </w:tc>
        <w:tc>
          <w:tcPr>
            <w:tcW w:w="694" w:type="dxa"/>
          </w:tcPr>
          <w:p w:rsidR="00805E51" w:rsidRDefault="00805E51" w:rsidP="00DD5348">
            <w:pPr>
              <w:autoSpaceDE w:val="0"/>
              <w:autoSpaceDN w:val="0"/>
              <w:adjustRightInd w:val="0"/>
              <w:ind w:left="-109" w:right="-107"/>
              <w:jc w:val="both"/>
              <w:rPr>
                <w:rFonts w:ascii="Arial" w:hAnsi="Arial" w:cs="Arial"/>
                <w:sz w:val="18"/>
                <w:szCs w:val="18"/>
              </w:rPr>
            </w:pPr>
          </w:p>
        </w:tc>
        <w:tc>
          <w:tcPr>
            <w:tcW w:w="820" w:type="dxa"/>
          </w:tcPr>
          <w:p w:rsidR="00805E51" w:rsidRDefault="00805E51" w:rsidP="00DD5348">
            <w:pPr>
              <w:autoSpaceDE w:val="0"/>
              <w:autoSpaceDN w:val="0"/>
              <w:adjustRightInd w:val="0"/>
              <w:ind w:left="-109" w:right="-107"/>
              <w:jc w:val="both"/>
              <w:rPr>
                <w:rFonts w:ascii="Arial" w:hAnsi="Arial" w:cs="Arial"/>
                <w:sz w:val="18"/>
                <w:szCs w:val="18"/>
              </w:rPr>
            </w:pPr>
          </w:p>
        </w:tc>
        <w:tc>
          <w:tcPr>
            <w:tcW w:w="947" w:type="dxa"/>
          </w:tcPr>
          <w:p w:rsidR="00805E51" w:rsidRDefault="00805E51" w:rsidP="0016373D">
            <w:pPr>
              <w:autoSpaceDE w:val="0"/>
              <w:autoSpaceDN w:val="0"/>
              <w:adjustRightInd w:val="0"/>
              <w:jc w:val="both"/>
              <w:rPr>
                <w:rFonts w:ascii="Arial" w:hAnsi="Arial" w:cs="Arial"/>
                <w:sz w:val="18"/>
                <w:szCs w:val="18"/>
              </w:rPr>
            </w:pPr>
            <w:r>
              <w:rPr>
                <w:rFonts w:ascii="Arial" w:hAnsi="Arial" w:cs="Arial"/>
                <w:sz w:val="18"/>
                <w:szCs w:val="18"/>
              </w:rPr>
              <w:t>87706</w:t>
            </w:r>
          </w:p>
        </w:tc>
        <w:tc>
          <w:tcPr>
            <w:tcW w:w="931" w:type="dxa"/>
          </w:tcPr>
          <w:p w:rsidR="00805E51" w:rsidRDefault="00805E51" w:rsidP="0016373D">
            <w:pPr>
              <w:autoSpaceDE w:val="0"/>
              <w:autoSpaceDN w:val="0"/>
              <w:adjustRightInd w:val="0"/>
              <w:jc w:val="both"/>
              <w:rPr>
                <w:rFonts w:ascii="Arial" w:hAnsi="Arial" w:cs="Arial"/>
                <w:sz w:val="18"/>
                <w:szCs w:val="18"/>
              </w:rPr>
            </w:pPr>
            <w:r>
              <w:rPr>
                <w:rFonts w:ascii="Arial" w:hAnsi="Arial" w:cs="Arial"/>
                <w:sz w:val="18"/>
                <w:szCs w:val="18"/>
              </w:rPr>
              <w:t>377200</w:t>
            </w:r>
          </w:p>
        </w:tc>
        <w:tc>
          <w:tcPr>
            <w:tcW w:w="1099"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298089</w:t>
            </w:r>
          </w:p>
        </w:tc>
        <w:tc>
          <w:tcPr>
            <w:tcW w:w="724" w:type="dxa"/>
          </w:tcPr>
          <w:p w:rsidR="00805E51" w:rsidRPr="00AC3F39" w:rsidRDefault="00805E51" w:rsidP="0016373D">
            <w:pPr>
              <w:autoSpaceDE w:val="0"/>
              <w:autoSpaceDN w:val="0"/>
              <w:adjustRightInd w:val="0"/>
              <w:jc w:val="both"/>
              <w:rPr>
                <w:rFonts w:ascii="Arial" w:hAnsi="Arial" w:cs="Arial"/>
                <w:sz w:val="18"/>
                <w:szCs w:val="18"/>
              </w:rPr>
            </w:pPr>
          </w:p>
        </w:tc>
        <w:tc>
          <w:tcPr>
            <w:tcW w:w="1119"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226326,1</w:t>
            </w:r>
          </w:p>
        </w:tc>
        <w:tc>
          <w:tcPr>
            <w:tcW w:w="900" w:type="dxa"/>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962,9</w:t>
            </w:r>
          </w:p>
        </w:tc>
        <w:tc>
          <w:tcPr>
            <w:tcW w:w="851" w:type="dxa"/>
            <w:tcBorders>
              <w:right w:val="double" w:sz="4" w:space="0" w:color="auto"/>
            </w:tcBorders>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70800</w:t>
            </w:r>
          </w:p>
        </w:tc>
      </w:tr>
      <w:tr w:rsidR="00805E51" w:rsidRPr="00AC3F39" w:rsidTr="001F4ABC">
        <w:tc>
          <w:tcPr>
            <w:tcW w:w="3369" w:type="dxa"/>
            <w:tcBorders>
              <w:left w:val="double" w:sz="4" w:space="0" w:color="auto"/>
              <w:bottom w:val="double" w:sz="4" w:space="0" w:color="auto"/>
            </w:tcBorders>
          </w:tcPr>
          <w:p w:rsidR="00805E51" w:rsidRDefault="00805E51" w:rsidP="00DD5348">
            <w:pPr>
              <w:autoSpaceDE w:val="0"/>
              <w:autoSpaceDN w:val="0"/>
              <w:adjustRightInd w:val="0"/>
              <w:jc w:val="both"/>
              <w:rPr>
                <w:rFonts w:ascii="Arial" w:hAnsi="Arial" w:cs="Arial"/>
                <w:sz w:val="18"/>
                <w:szCs w:val="18"/>
              </w:rPr>
            </w:pPr>
            <w:r>
              <w:rPr>
                <w:rFonts w:ascii="Arial" w:hAnsi="Arial" w:cs="Arial"/>
                <w:sz w:val="18"/>
                <w:szCs w:val="18"/>
              </w:rPr>
              <w:t>2015</w:t>
            </w:r>
          </w:p>
        </w:tc>
        <w:tc>
          <w:tcPr>
            <w:tcW w:w="2585" w:type="dxa"/>
            <w:tcBorders>
              <w:bottom w:val="double" w:sz="4" w:space="0" w:color="auto"/>
            </w:tcBorders>
          </w:tcPr>
          <w:p w:rsidR="00805E51" w:rsidRDefault="00805E51" w:rsidP="00DD5348">
            <w:pPr>
              <w:autoSpaceDE w:val="0"/>
              <w:autoSpaceDN w:val="0"/>
              <w:adjustRightInd w:val="0"/>
              <w:ind w:left="-74"/>
              <w:jc w:val="both"/>
              <w:rPr>
                <w:rFonts w:ascii="Arial" w:hAnsi="Arial" w:cs="Arial"/>
                <w:sz w:val="18"/>
                <w:szCs w:val="18"/>
              </w:rPr>
            </w:pPr>
          </w:p>
        </w:tc>
        <w:tc>
          <w:tcPr>
            <w:tcW w:w="709" w:type="dxa"/>
            <w:tcBorders>
              <w:bottom w:val="double" w:sz="4" w:space="0" w:color="auto"/>
            </w:tcBorders>
          </w:tcPr>
          <w:p w:rsidR="00805E51" w:rsidRDefault="00805E51" w:rsidP="00DD5348">
            <w:pPr>
              <w:autoSpaceDE w:val="0"/>
              <w:autoSpaceDN w:val="0"/>
              <w:adjustRightInd w:val="0"/>
              <w:ind w:left="-109" w:right="-107"/>
              <w:jc w:val="both"/>
              <w:rPr>
                <w:rFonts w:ascii="Arial" w:hAnsi="Arial" w:cs="Arial"/>
                <w:sz w:val="18"/>
                <w:szCs w:val="18"/>
              </w:rPr>
            </w:pPr>
          </w:p>
        </w:tc>
        <w:tc>
          <w:tcPr>
            <w:tcW w:w="694" w:type="dxa"/>
            <w:tcBorders>
              <w:bottom w:val="double" w:sz="4" w:space="0" w:color="auto"/>
            </w:tcBorders>
          </w:tcPr>
          <w:p w:rsidR="00805E51" w:rsidRDefault="00805E51" w:rsidP="00DD5348">
            <w:pPr>
              <w:autoSpaceDE w:val="0"/>
              <w:autoSpaceDN w:val="0"/>
              <w:adjustRightInd w:val="0"/>
              <w:ind w:left="-109" w:right="-107"/>
              <w:jc w:val="both"/>
              <w:rPr>
                <w:rFonts w:ascii="Arial" w:hAnsi="Arial" w:cs="Arial"/>
                <w:sz w:val="18"/>
                <w:szCs w:val="18"/>
              </w:rPr>
            </w:pPr>
          </w:p>
        </w:tc>
        <w:tc>
          <w:tcPr>
            <w:tcW w:w="820" w:type="dxa"/>
            <w:tcBorders>
              <w:bottom w:val="double" w:sz="4" w:space="0" w:color="auto"/>
            </w:tcBorders>
          </w:tcPr>
          <w:p w:rsidR="00805E51" w:rsidRDefault="00805E51" w:rsidP="00DD5348">
            <w:pPr>
              <w:autoSpaceDE w:val="0"/>
              <w:autoSpaceDN w:val="0"/>
              <w:adjustRightInd w:val="0"/>
              <w:ind w:left="-109" w:right="-107"/>
              <w:jc w:val="both"/>
              <w:rPr>
                <w:rFonts w:ascii="Arial" w:hAnsi="Arial" w:cs="Arial"/>
                <w:sz w:val="18"/>
                <w:szCs w:val="18"/>
              </w:rPr>
            </w:pPr>
          </w:p>
        </w:tc>
        <w:tc>
          <w:tcPr>
            <w:tcW w:w="947" w:type="dxa"/>
            <w:tcBorders>
              <w:bottom w:val="double" w:sz="4" w:space="0" w:color="auto"/>
            </w:tcBorders>
          </w:tcPr>
          <w:p w:rsidR="00805E51" w:rsidRDefault="00805E51" w:rsidP="0016373D">
            <w:pPr>
              <w:autoSpaceDE w:val="0"/>
              <w:autoSpaceDN w:val="0"/>
              <w:adjustRightInd w:val="0"/>
              <w:jc w:val="both"/>
              <w:rPr>
                <w:rFonts w:ascii="Arial" w:hAnsi="Arial" w:cs="Arial"/>
                <w:sz w:val="18"/>
                <w:szCs w:val="18"/>
              </w:rPr>
            </w:pPr>
            <w:r>
              <w:rPr>
                <w:rFonts w:ascii="Arial" w:hAnsi="Arial" w:cs="Arial"/>
                <w:sz w:val="18"/>
                <w:szCs w:val="18"/>
              </w:rPr>
              <w:t>47820</w:t>
            </w:r>
          </w:p>
        </w:tc>
        <w:tc>
          <w:tcPr>
            <w:tcW w:w="931" w:type="dxa"/>
            <w:tcBorders>
              <w:bottom w:val="double" w:sz="4" w:space="0" w:color="auto"/>
            </w:tcBorders>
          </w:tcPr>
          <w:p w:rsidR="00805E51" w:rsidRDefault="00805E51" w:rsidP="0016373D">
            <w:pPr>
              <w:autoSpaceDE w:val="0"/>
              <w:autoSpaceDN w:val="0"/>
              <w:adjustRightInd w:val="0"/>
              <w:jc w:val="both"/>
              <w:rPr>
                <w:rFonts w:ascii="Arial" w:hAnsi="Arial" w:cs="Arial"/>
                <w:sz w:val="18"/>
                <w:szCs w:val="18"/>
              </w:rPr>
            </w:pPr>
            <w:r>
              <w:rPr>
                <w:rFonts w:ascii="Arial" w:hAnsi="Arial" w:cs="Arial"/>
                <w:sz w:val="18"/>
                <w:szCs w:val="18"/>
              </w:rPr>
              <w:t>206400</w:t>
            </w:r>
          </w:p>
        </w:tc>
        <w:tc>
          <w:tcPr>
            <w:tcW w:w="1099" w:type="dxa"/>
            <w:tcBorders>
              <w:bottom w:val="double" w:sz="4" w:space="0" w:color="auto"/>
            </w:tcBorders>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206400</w:t>
            </w:r>
          </w:p>
        </w:tc>
        <w:tc>
          <w:tcPr>
            <w:tcW w:w="724" w:type="dxa"/>
            <w:tcBorders>
              <w:bottom w:val="double" w:sz="4" w:space="0" w:color="auto"/>
            </w:tcBorders>
          </w:tcPr>
          <w:p w:rsidR="00805E51" w:rsidRPr="00AC3F39" w:rsidRDefault="00805E51" w:rsidP="0016373D">
            <w:pPr>
              <w:autoSpaceDE w:val="0"/>
              <w:autoSpaceDN w:val="0"/>
              <w:adjustRightInd w:val="0"/>
              <w:jc w:val="both"/>
              <w:rPr>
                <w:rFonts w:ascii="Arial" w:hAnsi="Arial" w:cs="Arial"/>
                <w:sz w:val="18"/>
                <w:szCs w:val="18"/>
              </w:rPr>
            </w:pPr>
          </w:p>
        </w:tc>
        <w:tc>
          <w:tcPr>
            <w:tcW w:w="1119" w:type="dxa"/>
            <w:tcBorders>
              <w:bottom w:val="double" w:sz="4" w:space="0" w:color="auto"/>
            </w:tcBorders>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123000</w:t>
            </w:r>
          </w:p>
        </w:tc>
        <w:tc>
          <w:tcPr>
            <w:tcW w:w="900" w:type="dxa"/>
            <w:tcBorders>
              <w:bottom w:val="double" w:sz="4" w:space="0" w:color="auto"/>
            </w:tcBorders>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0</w:t>
            </w:r>
          </w:p>
        </w:tc>
        <w:tc>
          <w:tcPr>
            <w:tcW w:w="851" w:type="dxa"/>
            <w:tcBorders>
              <w:bottom w:val="double" w:sz="4" w:space="0" w:color="auto"/>
              <w:right w:val="double" w:sz="4" w:space="0" w:color="auto"/>
            </w:tcBorders>
          </w:tcPr>
          <w:p w:rsidR="00805E51" w:rsidRPr="00AC3F39" w:rsidRDefault="00805E51" w:rsidP="0016373D">
            <w:pPr>
              <w:autoSpaceDE w:val="0"/>
              <w:autoSpaceDN w:val="0"/>
              <w:adjustRightInd w:val="0"/>
              <w:jc w:val="both"/>
              <w:rPr>
                <w:rFonts w:ascii="Arial" w:hAnsi="Arial" w:cs="Arial"/>
                <w:sz w:val="18"/>
                <w:szCs w:val="18"/>
              </w:rPr>
            </w:pPr>
            <w:r>
              <w:rPr>
                <w:rFonts w:ascii="Arial" w:hAnsi="Arial" w:cs="Arial"/>
                <w:sz w:val="18"/>
                <w:szCs w:val="18"/>
              </w:rPr>
              <w:t>83400</w:t>
            </w:r>
          </w:p>
        </w:tc>
      </w:tr>
    </w:tbl>
    <w:p w:rsidR="0016373D" w:rsidRPr="0016373D" w:rsidRDefault="0016373D" w:rsidP="0016373D">
      <w:pPr>
        <w:autoSpaceDE w:val="0"/>
        <w:autoSpaceDN w:val="0"/>
        <w:adjustRightInd w:val="0"/>
        <w:ind w:firstLine="540"/>
        <w:jc w:val="both"/>
        <w:rPr>
          <w:rFonts w:ascii="Arial" w:hAnsi="Arial" w:cs="Arial"/>
          <w:i/>
          <w:sz w:val="18"/>
          <w:szCs w:val="18"/>
        </w:rPr>
      </w:pPr>
      <w:r w:rsidRPr="0016373D">
        <w:rPr>
          <w:rFonts w:ascii="Arial" w:hAnsi="Arial" w:cs="Arial"/>
          <w:i/>
          <w:sz w:val="18"/>
          <w:szCs w:val="18"/>
        </w:rPr>
        <w:t>Источник: исходные данные администрации</w:t>
      </w:r>
    </w:p>
    <w:p w:rsidR="0016373D" w:rsidRDefault="0016373D" w:rsidP="00567A41">
      <w:pPr>
        <w:autoSpaceDE w:val="0"/>
        <w:autoSpaceDN w:val="0"/>
        <w:adjustRightInd w:val="0"/>
        <w:ind w:firstLine="540"/>
        <w:jc w:val="both"/>
        <w:rPr>
          <w:rFonts w:ascii="Arial" w:hAnsi="Arial" w:cs="Arial"/>
          <w:i/>
          <w:sz w:val="18"/>
          <w:szCs w:val="18"/>
        </w:rPr>
        <w:sectPr w:rsidR="0016373D" w:rsidSect="0016373D">
          <w:pgSz w:w="16838" w:h="11906" w:orient="landscape"/>
          <w:pgMar w:top="1276" w:right="1985" w:bottom="1701" w:left="1843" w:header="709" w:footer="890" w:gutter="0"/>
          <w:cols w:space="708"/>
          <w:docGrid w:linePitch="360"/>
        </w:sectPr>
      </w:pPr>
    </w:p>
    <w:p w:rsidR="00567A41" w:rsidRPr="002F57EB" w:rsidRDefault="00567A41" w:rsidP="00567A41">
      <w:pPr>
        <w:pStyle w:val="1f2"/>
        <w:outlineLvl w:val="0"/>
        <w:rPr>
          <w:rFonts w:ascii="Arial" w:hAnsi="Arial" w:cs="Arial"/>
          <w:sz w:val="24"/>
          <w:szCs w:val="24"/>
        </w:rPr>
      </w:pPr>
      <w:bookmarkStart w:id="282" w:name="_Toc192911795"/>
      <w:bookmarkStart w:id="283" w:name="_Toc192912625"/>
      <w:bookmarkStart w:id="284" w:name="_Toc300050035"/>
      <w:bookmarkEnd w:id="277"/>
      <w:bookmarkEnd w:id="278"/>
      <w:r>
        <w:lastRenderedPageBreak/>
        <w:t>9</w:t>
      </w:r>
      <w:r w:rsidRPr="002F57EB">
        <w:rPr>
          <w:rFonts w:ascii="Arial" w:hAnsi="Arial" w:cs="Arial"/>
          <w:sz w:val="24"/>
          <w:szCs w:val="24"/>
        </w:rPr>
        <w:t>. Развитие территорий жилой застройки</w:t>
      </w:r>
      <w:bookmarkEnd w:id="284"/>
    </w:p>
    <w:p w:rsidR="00567A41" w:rsidRPr="002F57EB" w:rsidRDefault="00567A41" w:rsidP="00567A41">
      <w:pPr>
        <w:widowControl w:val="0"/>
        <w:ind w:firstLine="709"/>
        <w:jc w:val="center"/>
        <w:rPr>
          <w:rFonts w:ascii="Arial" w:hAnsi="Arial" w:cs="Arial"/>
          <w:b/>
        </w:rPr>
      </w:pPr>
    </w:p>
    <w:p w:rsidR="00567A41" w:rsidRPr="002F57EB" w:rsidRDefault="00567A41" w:rsidP="00AD0915">
      <w:pPr>
        <w:pStyle w:val="af3"/>
        <w:spacing w:after="0"/>
        <w:ind w:left="0" w:firstLine="708"/>
        <w:jc w:val="both"/>
        <w:rPr>
          <w:rFonts w:ascii="Arial" w:hAnsi="Arial" w:cs="Arial"/>
        </w:rPr>
      </w:pPr>
      <w:r w:rsidRPr="002F57EB">
        <w:rPr>
          <w:rFonts w:ascii="Arial" w:hAnsi="Arial" w:cs="Arial"/>
        </w:rPr>
        <w:t xml:space="preserve">Основной целью социальной  политики является формирование полноценной среды – комфортных условий проживания всех групп населения, обеспечение населения современным и относительно недорогим жильем. </w:t>
      </w:r>
    </w:p>
    <w:p w:rsidR="00567A41" w:rsidRPr="002F57EB" w:rsidRDefault="00567A41" w:rsidP="00AD0915">
      <w:pPr>
        <w:pStyle w:val="af3"/>
        <w:spacing w:after="0"/>
        <w:ind w:left="0" w:firstLine="708"/>
        <w:jc w:val="both"/>
        <w:rPr>
          <w:rFonts w:ascii="Arial" w:hAnsi="Arial" w:cs="Arial"/>
        </w:rPr>
      </w:pPr>
      <w:r w:rsidRPr="002F57EB">
        <w:rPr>
          <w:rFonts w:ascii="Arial" w:hAnsi="Arial" w:cs="Arial"/>
        </w:rPr>
        <w:t xml:space="preserve">Схемой территориального планирования </w:t>
      </w:r>
      <w:r w:rsidR="0037442C">
        <w:rPr>
          <w:rFonts w:ascii="Arial" w:hAnsi="Arial" w:cs="Arial"/>
        </w:rPr>
        <w:t>Ман</w:t>
      </w:r>
      <w:r w:rsidRPr="002F57EB">
        <w:rPr>
          <w:rFonts w:ascii="Arial" w:hAnsi="Arial" w:cs="Arial"/>
        </w:rPr>
        <w:t>ского района предлагается решение следующих задач:</w:t>
      </w:r>
    </w:p>
    <w:p w:rsidR="00567A41" w:rsidRPr="002F57EB" w:rsidRDefault="00567A41" w:rsidP="009B5096">
      <w:pPr>
        <w:pStyle w:val="38"/>
        <w:numPr>
          <w:ilvl w:val="0"/>
          <w:numId w:val="8"/>
        </w:numPr>
        <w:spacing w:line="240" w:lineRule="auto"/>
        <w:rPr>
          <w:rFonts w:ascii="Arial" w:hAnsi="Arial" w:cs="Arial"/>
          <w:sz w:val="24"/>
          <w:szCs w:val="24"/>
        </w:rPr>
      </w:pPr>
      <w:r w:rsidRPr="002F57EB">
        <w:rPr>
          <w:rFonts w:ascii="Arial" w:hAnsi="Arial" w:cs="Arial"/>
          <w:sz w:val="24"/>
          <w:szCs w:val="24"/>
        </w:rPr>
        <w:t>сохранение и увеличение многообразия жилой среды и застройки, отвечающей запросам различных групп  населения, размещение различных типов жилой застройки (коттеджной, секционной, различной этажности, блокированной) с дифференцированной жилищной обеспеченностью;</w:t>
      </w:r>
    </w:p>
    <w:p w:rsidR="00567A41" w:rsidRPr="002F57EB" w:rsidRDefault="00567A41" w:rsidP="009B5096">
      <w:pPr>
        <w:pStyle w:val="38"/>
        <w:numPr>
          <w:ilvl w:val="0"/>
          <w:numId w:val="8"/>
        </w:numPr>
        <w:spacing w:line="240" w:lineRule="auto"/>
        <w:rPr>
          <w:rFonts w:ascii="Arial" w:hAnsi="Arial" w:cs="Arial"/>
          <w:sz w:val="24"/>
          <w:szCs w:val="24"/>
        </w:rPr>
      </w:pPr>
      <w:r w:rsidRPr="002F57EB">
        <w:rPr>
          <w:rFonts w:ascii="Arial" w:hAnsi="Arial" w:cs="Arial"/>
          <w:sz w:val="24"/>
          <w:szCs w:val="24"/>
        </w:rPr>
        <w:t>ликвидация аварийного и ветхого жилищного фонда во всех населенных пунктах района;</w:t>
      </w:r>
    </w:p>
    <w:p w:rsidR="00567A41" w:rsidRPr="002F57EB" w:rsidRDefault="00567A41" w:rsidP="009B5096">
      <w:pPr>
        <w:pStyle w:val="38"/>
        <w:numPr>
          <w:ilvl w:val="0"/>
          <w:numId w:val="8"/>
        </w:numPr>
        <w:spacing w:line="240" w:lineRule="auto"/>
        <w:rPr>
          <w:rFonts w:ascii="Arial" w:hAnsi="Arial" w:cs="Arial"/>
          <w:sz w:val="24"/>
          <w:szCs w:val="24"/>
        </w:rPr>
      </w:pPr>
      <w:r w:rsidRPr="002F57EB">
        <w:rPr>
          <w:rFonts w:ascii="Arial" w:hAnsi="Arial" w:cs="Arial"/>
          <w:sz w:val="24"/>
          <w:szCs w:val="24"/>
        </w:rPr>
        <w:t>формирование комплексной жилой среды, отвечающей социальным требованиям доступности объектов и центров повседневного обслуживания, городского транспорта, рекреации;</w:t>
      </w:r>
    </w:p>
    <w:p w:rsidR="00567A41" w:rsidRPr="002F57EB" w:rsidRDefault="00567A41" w:rsidP="009B5096">
      <w:pPr>
        <w:pStyle w:val="38"/>
        <w:numPr>
          <w:ilvl w:val="0"/>
          <w:numId w:val="8"/>
        </w:numPr>
        <w:spacing w:line="240" w:lineRule="auto"/>
        <w:rPr>
          <w:rFonts w:ascii="Arial" w:hAnsi="Arial" w:cs="Arial"/>
          <w:color w:val="000000"/>
          <w:sz w:val="24"/>
          <w:szCs w:val="24"/>
        </w:rPr>
      </w:pPr>
      <w:r w:rsidRPr="002F57EB">
        <w:rPr>
          <w:rFonts w:ascii="Arial" w:hAnsi="Arial" w:cs="Arial"/>
          <w:sz w:val="24"/>
          <w:szCs w:val="24"/>
        </w:rPr>
        <w:t>реконструкция и модернизация жилищного фонда первых лет индустриального домостроения,</w:t>
      </w:r>
      <w:r w:rsidRPr="002F57EB">
        <w:rPr>
          <w:rFonts w:ascii="Arial" w:hAnsi="Arial" w:cs="Arial"/>
          <w:color w:val="000000"/>
          <w:sz w:val="24"/>
          <w:szCs w:val="24"/>
        </w:rPr>
        <w:t xml:space="preserve"> внедрение новых более экономичных технологий строительства, производства строительных материалов;</w:t>
      </w:r>
    </w:p>
    <w:p w:rsidR="00567A41" w:rsidRPr="002F57EB" w:rsidRDefault="00567A41" w:rsidP="009B5096">
      <w:pPr>
        <w:pStyle w:val="38"/>
        <w:numPr>
          <w:ilvl w:val="0"/>
          <w:numId w:val="8"/>
        </w:numPr>
        <w:spacing w:line="240" w:lineRule="auto"/>
        <w:rPr>
          <w:rFonts w:ascii="Arial" w:hAnsi="Arial" w:cs="Arial"/>
          <w:color w:val="000000"/>
          <w:sz w:val="24"/>
          <w:szCs w:val="24"/>
        </w:rPr>
      </w:pPr>
      <w:r w:rsidRPr="002F57EB">
        <w:rPr>
          <w:rFonts w:ascii="Arial" w:hAnsi="Arial" w:cs="Arial"/>
          <w:color w:val="000000"/>
          <w:sz w:val="24"/>
          <w:szCs w:val="24"/>
        </w:rPr>
        <w:t xml:space="preserve">внедрение экономических и административных рычагов, обеспечивающих сокращение сроков подготовки исходных материалов и технических условий для разработки проектной документации; </w:t>
      </w:r>
    </w:p>
    <w:p w:rsidR="00567A41" w:rsidRPr="002F57EB" w:rsidRDefault="00567A41" w:rsidP="009B5096">
      <w:pPr>
        <w:pStyle w:val="38"/>
        <w:numPr>
          <w:ilvl w:val="0"/>
          <w:numId w:val="8"/>
        </w:numPr>
        <w:spacing w:line="240" w:lineRule="auto"/>
        <w:rPr>
          <w:rFonts w:ascii="Arial" w:hAnsi="Arial" w:cs="Arial"/>
          <w:sz w:val="24"/>
          <w:szCs w:val="24"/>
        </w:rPr>
      </w:pPr>
      <w:r w:rsidRPr="002F57EB">
        <w:rPr>
          <w:rFonts w:ascii="Arial" w:hAnsi="Arial" w:cs="Arial"/>
          <w:sz w:val="24"/>
          <w:szCs w:val="24"/>
        </w:rPr>
        <w:t>привлечение средств федерального бюджета, выделяемых для строительства жилья для льготных категорий граждан в рамках целевых федеральных программ.</w:t>
      </w:r>
    </w:p>
    <w:p w:rsidR="00DF7984" w:rsidRDefault="00567A41" w:rsidP="00AD0915">
      <w:pPr>
        <w:pStyle w:val="af3"/>
        <w:spacing w:after="0"/>
        <w:ind w:left="0"/>
        <w:jc w:val="both"/>
        <w:rPr>
          <w:rFonts w:ascii="Arial" w:hAnsi="Arial" w:cs="Arial"/>
        </w:rPr>
      </w:pPr>
      <w:r w:rsidRPr="002F57EB">
        <w:rPr>
          <w:rFonts w:ascii="Arial" w:hAnsi="Arial" w:cs="Arial"/>
        </w:rPr>
        <w:t xml:space="preserve"> </w:t>
      </w:r>
      <w:r w:rsidR="00192E2F">
        <w:rPr>
          <w:rFonts w:ascii="Arial" w:hAnsi="Arial" w:cs="Arial"/>
        </w:rPr>
        <w:tab/>
      </w:r>
      <w:r w:rsidR="00AD0915">
        <w:rPr>
          <w:rFonts w:ascii="Arial" w:hAnsi="Arial" w:cs="Arial"/>
        </w:rPr>
        <w:t xml:space="preserve">  </w:t>
      </w:r>
      <w:r w:rsidRPr="002F57EB">
        <w:rPr>
          <w:rFonts w:ascii="Arial" w:hAnsi="Arial" w:cs="Arial"/>
        </w:rPr>
        <w:t>По состоянию на 1 января 201</w:t>
      </w:r>
      <w:r w:rsidR="0037442C">
        <w:rPr>
          <w:rFonts w:ascii="Arial" w:hAnsi="Arial" w:cs="Arial"/>
        </w:rPr>
        <w:t>1</w:t>
      </w:r>
      <w:r w:rsidRPr="002F57EB">
        <w:rPr>
          <w:rFonts w:ascii="Arial" w:hAnsi="Arial" w:cs="Arial"/>
        </w:rPr>
        <w:t xml:space="preserve"> г. жилищный фонд района составил   </w:t>
      </w:r>
      <w:r w:rsidR="0037442C">
        <w:rPr>
          <w:rFonts w:ascii="Arial" w:hAnsi="Arial" w:cs="Arial"/>
        </w:rPr>
        <w:t>400,2</w:t>
      </w:r>
      <w:r w:rsidRPr="002F57EB">
        <w:rPr>
          <w:rFonts w:ascii="Arial" w:hAnsi="Arial" w:cs="Arial"/>
        </w:rPr>
        <w:t xml:space="preserve"> тыс.м</w:t>
      </w:r>
      <w:r w:rsidRPr="002F57EB">
        <w:rPr>
          <w:rFonts w:ascii="Arial" w:hAnsi="Arial" w:cs="Arial"/>
          <w:vertAlign w:val="superscript"/>
        </w:rPr>
        <w:t>2</w:t>
      </w:r>
      <w:r w:rsidRPr="002F57EB">
        <w:rPr>
          <w:rFonts w:ascii="Arial" w:hAnsi="Arial" w:cs="Arial"/>
        </w:rPr>
        <w:t>. Обеспеченность жильем в среднем по району   на 1.01.1</w:t>
      </w:r>
      <w:r w:rsidR="0037442C">
        <w:rPr>
          <w:rFonts w:ascii="Arial" w:hAnsi="Arial" w:cs="Arial"/>
        </w:rPr>
        <w:t>1</w:t>
      </w:r>
      <w:r w:rsidRPr="002F57EB">
        <w:rPr>
          <w:rFonts w:ascii="Arial" w:hAnsi="Arial" w:cs="Arial"/>
        </w:rPr>
        <w:t xml:space="preserve"> г. достигла </w:t>
      </w:r>
      <w:r w:rsidR="0037442C">
        <w:rPr>
          <w:rFonts w:ascii="Arial" w:hAnsi="Arial" w:cs="Arial"/>
        </w:rPr>
        <w:t>2</w:t>
      </w:r>
      <w:r w:rsidR="00C75477">
        <w:rPr>
          <w:rFonts w:ascii="Arial" w:hAnsi="Arial" w:cs="Arial"/>
        </w:rPr>
        <w:t>3,5</w:t>
      </w:r>
      <w:r w:rsidRPr="002F57EB">
        <w:rPr>
          <w:rFonts w:ascii="Arial" w:hAnsi="Arial" w:cs="Arial"/>
        </w:rPr>
        <w:t xml:space="preserve"> кв. м на одного жителя.  </w:t>
      </w:r>
    </w:p>
    <w:p w:rsidR="00A20920" w:rsidRDefault="00A20920" w:rsidP="00AD0915">
      <w:pPr>
        <w:pStyle w:val="af3"/>
        <w:spacing w:after="0"/>
        <w:ind w:left="0"/>
        <w:jc w:val="both"/>
        <w:rPr>
          <w:rFonts w:ascii="Arial" w:hAnsi="Arial" w:cs="Arial"/>
        </w:rPr>
      </w:pPr>
    </w:p>
    <w:p w:rsidR="0037442C" w:rsidRPr="00E673FB" w:rsidRDefault="0037442C" w:rsidP="0037442C">
      <w:pPr>
        <w:jc w:val="center"/>
        <w:rPr>
          <w:rFonts w:ascii="Arial" w:hAnsi="Arial" w:cs="Arial"/>
          <w:b/>
          <w:sz w:val="22"/>
          <w:szCs w:val="22"/>
        </w:rPr>
      </w:pPr>
      <w:r w:rsidRPr="00E673FB">
        <w:rPr>
          <w:rFonts w:ascii="Arial" w:hAnsi="Arial" w:cs="Arial"/>
          <w:b/>
          <w:sz w:val="22"/>
          <w:szCs w:val="22"/>
        </w:rPr>
        <w:t>Характеристика жилищного фонда</w:t>
      </w:r>
    </w:p>
    <w:p w:rsidR="0037442C" w:rsidRPr="00E673FB" w:rsidRDefault="0037442C" w:rsidP="0037442C">
      <w:pPr>
        <w:jc w:val="right"/>
        <w:rPr>
          <w:rFonts w:ascii="Arial" w:hAnsi="Arial" w:cs="Arial"/>
          <w:b/>
          <w:sz w:val="22"/>
          <w:szCs w:val="22"/>
        </w:rPr>
      </w:pPr>
      <w:r w:rsidRPr="00E673FB">
        <w:rPr>
          <w:rFonts w:ascii="Arial" w:hAnsi="Arial" w:cs="Arial"/>
          <w:sz w:val="22"/>
          <w:szCs w:val="22"/>
        </w:rPr>
        <w:t>Таблица 9.1.</w:t>
      </w:r>
    </w:p>
    <w:tbl>
      <w:tblPr>
        <w:tblW w:w="9464" w:type="dxa"/>
        <w:tblLayout w:type="fixed"/>
        <w:tblLook w:val="04A0"/>
      </w:tblPr>
      <w:tblGrid>
        <w:gridCol w:w="675"/>
        <w:gridCol w:w="5387"/>
        <w:gridCol w:w="1134"/>
        <w:gridCol w:w="1134"/>
        <w:gridCol w:w="1134"/>
      </w:tblGrid>
      <w:tr w:rsidR="0037442C" w:rsidRPr="00E673FB" w:rsidTr="0037442C">
        <w:trPr>
          <w:trHeight w:val="682"/>
        </w:trPr>
        <w:tc>
          <w:tcPr>
            <w:tcW w:w="675" w:type="dxa"/>
            <w:tcBorders>
              <w:top w:val="double" w:sz="4" w:space="0" w:color="auto"/>
              <w:left w:val="double" w:sz="4" w:space="0" w:color="auto"/>
              <w:bottom w:val="double" w:sz="4" w:space="0" w:color="auto"/>
              <w:right w:val="single" w:sz="4" w:space="0" w:color="auto"/>
            </w:tcBorders>
          </w:tcPr>
          <w:p w:rsidR="0037442C" w:rsidRPr="00E673FB" w:rsidRDefault="0037442C" w:rsidP="0037442C">
            <w:pPr>
              <w:rPr>
                <w:rFonts w:ascii="Arial" w:hAnsi="Arial" w:cs="Arial"/>
                <w:sz w:val="22"/>
                <w:szCs w:val="22"/>
              </w:rPr>
            </w:pPr>
            <w:r w:rsidRPr="00E673FB">
              <w:rPr>
                <w:rFonts w:ascii="Arial" w:hAnsi="Arial" w:cs="Arial"/>
                <w:sz w:val="22"/>
                <w:szCs w:val="22"/>
              </w:rPr>
              <w:t>№ п/п</w:t>
            </w:r>
          </w:p>
        </w:tc>
        <w:tc>
          <w:tcPr>
            <w:tcW w:w="5387" w:type="dxa"/>
            <w:tcBorders>
              <w:top w:val="double" w:sz="4" w:space="0" w:color="auto"/>
              <w:left w:val="single" w:sz="4" w:space="0" w:color="auto"/>
              <w:bottom w:val="double" w:sz="4" w:space="0" w:color="auto"/>
              <w:right w:val="single" w:sz="4" w:space="0" w:color="auto"/>
            </w:tcBorders>
          </w:tcPr>
          <w:p w:rsidR="0037442C" w:rsidRPr="00E673FB" w:rsidRDefault="0037442C" w:rsidP="0037442C">
            <w:pPr>
              <w:rPr>
                <w:rFonts w:ascii="Arial" w:hAnsi="Arial" w:cs="Arial"/>
                <w:sz w:val="22"/>
                <w:szCs w:val="22"/>
              </w:rPr>
            </w:pPr>
            <w:r w:rsidRPr="00E673FB">
              <w:rPr>
                <w:rFonts w:ascii="Arial" w:hAnsi="Arial" w:cs="Arial"/>
                <w:sz w:val="22"/>
                <w:szCs w:val="22"/>
              </w:rPr>
              <w:t>Показатель</w:t>
            </w:r>
          </w:p>
        </w:tc>
        <w:tc>
          <w:tcPr>
            <w:tcW w:w="1134" w:type="dxa"/>
            <w:tcBorders>
              <w:top w:val="double" w:sz="4" w:space="0" w:color="auto"/>
              <w:left w:val="single" w:sz="4" w:space="0" w:color="auto"/>
              <w:bottom w:val="double" w:sz="4" w:space="0" w:color="auto"/>
              <w:right w:val="single" w:sz="4" w:space="0" w:color="auto"/>
            </w:tcBorders>
          </w:tcPr>
          <w:p w:rsidR="0037442C" w:rsidRPr="00E673FB" w:rsidRDefault="0037442C" w:rsidP="0037442C">
            <w:pPr>
              <w:rPr>
                <w:rFonts w:ascii="Arial" w:hAnsi="Arial" w:cs="Arial"/>
                <w:sz w:val="22"/>
                <w:szCs w:val="22"/>
              </w:rPr>
            </w:pPr>
            <w:r w:rsidRPr="00E673FB">
              <w:rPr>
                <w:rFonts w:ascii="Arial" w:hAnsi="Arial" w:cs="Arial"/>
                <w:sz w:val="22"/>
                <w:szCs w:val="22"/>
              </w:rPr>
              <w:t xml:space="preserve">на </w:t>
            </w:r>
          </w:p>
          <w:p w:rsidR="0037442C" w:rsidRPr="00E673FB" w:rsidRDefault="0037442C" w:rsidP="0037442C">
            <w:pPr>
              <w:rPr>
                <w:rFonts w:ascii="Arial" w:hAnsi="Arial" w:cs="Arial"/>
                <w:sz w:val="22"/>
                <w:szCs w:val="22"/>
              </w:rPr>
            </w:pPr>
            <w:r w:rsidRPr="00E673FB">
              <w:rPr>
                <w:rFonts w:ascii="Arial" w:hAnsi="Arial" w:cs="Arial"/>
                <w:sz w:val="22"/>
                <w:szCs w:val="22"/>
              </w:rPr>
              <w:t>01.01. 0</w:t>
            </w:r>
            <w:r>
              <w:rPr>
                <w:rFonts w:ascii="Arial" w:hAnsi="Arial" w:cs="Arial"/>
                <w:sz w:val="22"/>
                <w:szCs w:val="22"/>
              </w:rPr>
              <w:t>9</w:t>
            </w:r>
          </w:p>
        </w:tc>
        <w:tc>
          <w:tcPr>
            <w:tcW w:w="1134" w:type="dxa"/>
            <w:tcBorders>
              <w:top w:val="double" w:sz="4" w:space="0" w:color="auto"/>
              <w:left w:val="single" w:sz="4" w:space="0" w:color="auto"/>
              <w:bottom w:val="double" w:sz="4" w:space="0" w:color="auto"/>
              <w:right w:val="single" w:sz="4" w:space="0" w:color="auto"/>
            </w:tcBorders>
          </w:tcPr>
          <w:p w:rsidR="0037442C" w:rsidRPr="00E673FB" w:rsidRDefault="0037442C" w:rsidP="0037442C">
            <w:pPr>
              <w:rPr>
                <w:rFonts w:ascii="Arial" w:hAnsi="Arial" w:cs="Arial"/>
                <w:sz w:val="22"/>
                <w:szCs w:val="22"/>
              </w:rPr>
            </w:pPr>
            <w:r w:rsidRPr="00E673FB">
              <w:rPr>
                <w:rFonts w:ascii="Arial" w:hAnsi="Arial" w:cs="Arial"/>
                <w:sz w:val="22"/>
                <w:szCs w:val="22"/>
              </w:rPr>
              <w:t>на 01.01.</w:t>
            </w:r>
            <w:r>
              <w:rPr>
                <w:rFonts w:ascii="Arial" w:hAnsi="Arial" w:cs="Arial"/>
                <w:sz w:val="22"/>
                <w:szCs w:val="22"/>
              </w:rPr>
              <w:t>10</w:t>
            </w:r>
          </w:p>
        </w:tc>
        <w:tc>
          <w:tcPr>
            <w:tcW w:w="1134" w:type="dxa"/>
            <w:tcBorders>
              <w:top w:val="double" w:sz="4" w:space="0" w:color="auto"/>
              <w:left w:val="single" w:sz="4" w:space="0" w:color="auto"/>
              <w:bottom w:val="double" w:sz="4" w:space="0" w:color="auto"/>
              <w:right w:val="double" w:sz="4" w:space="0" w:color="auto"/>
            </w:tcBorders>
          </w:tcPr>
          <w:p w:rsidR="0037442C" w:rsidRPr="00E673FB" w:rsidRDefault="0037442C" w:rsidP="0037442C">
            <w:pPr>
              <w:rPr>
                <w:rFonts w:ascii="Arial" w:hAnsi="Arial" w:cs="Arial"/>
                <w:sz w:val="22"/>
                <w:szCs w:val="22"/>
              </w:rPr>
            </w:pPr>
            <w:r>
              <w:rPr>
                <w:rFonts w:ascii="Arial" w:hAnsi="Arial" w:cs="Arial"/>
                <w:sz w:val="22"/>
                <w:szCs w:val="22"/>
              </w:rPr>
              <w:t>на 01.01.11</w:t>
            </w:r>
          </w:p>
        </w:tc>
      </w:tr>
      <w:tr w:rsidR="0037442C" w:rsidRPr="00E673FB" w:rsidTr="0037442C">
        <w:tc>
          <w:tcPr>
            <w:tcW w:w="675" w:type="dxa"/>
            <w:tcBorders>
              <w:top w:val="double" w:sz="4" w:space="0" w:color="auto"/>
              <w:left w:val="double" w:sz="4" w:space="0" w:color="auto"/>
              <w:bottom w:val="single" w:sz="4" w:space="0" w:color="auto"/>
              <w:right w:val="single" w:sz="4" w:space="0" w:color="auto"/>
            </w:tcBorders>
          </w:tcPr>
          <w:p w:rsidR="0037442C" w:rsidRPr="00E673FB" w:rsidRDefault="0037442C" w:rsidP="0037442C">
            <w:pPr>
              <w:rPr>
                <w:rFonts w:ascii="Arial" w:hAnsi="Arial" w:cs="Arial"/>
                <w:sz w:val="22"/>
                <w:szCs w:val="22"/>
              </w:rPr>
            </w:pPr>
            <w:r w:rsidRPr="00E673FB">
              <w:rPr>
                <w:rFonts w:ascii="Arial" w:hAnsi="Arial" w:cs="Arial"/>
                <w:sz w:val="22"/>
                <w:szCs w:val="22"/>
              </w:rPr>
              <w:t>1.</w:t>
            </w:r>
          </w:p>
        </w:tc>
        <w:tc>
          <w:tcPr>
            <w:tcW w:w="5387" w:type="dxa"/>
            <w:tcBorders>
              <w:top w:val="double" w:sz="4" w:space="0" w:color="auto"/>
              <w:left w:val="single" w:sz="4" w:space="0" w:color="auto"/>
              <w:bottom w:val="single" w:sz="4" w:space="0" w:color="auto"/>
              <w:right w:val="single" w:sz="4" w:space="0" w:color="auto"/>
            </w:tcBorders>
          </w:tcPr>
          <w:p w:rsidR="0037442C" w:rsidRPr="00E673FB" w:rsidRDefault="0037442C" w:rsidP="0037442C">
            <w:pPr>
              <w:rPr>
                <w:rFonts w:ascii="Arial" w:hAnsi="Arial" w:cs="Arial"/>
                <w:sz w:val="22"/>
                <w:szCs w:val="22"/>
              </w:rPr>
            </w:pPr>
            <w:r w:rsidRPr="00E673FB">
              <w:rPr>
                <w:rFonts w:ascii="Arial" w:hAnsi="Arial" w:cs="Arial"/>
                <w:sz w:val="22"/>
                <w:szCs w:val="22"/>
              </w:rPr>
              <w:t>Общая площадь жилищного фонда, всего – тыс.кв.м</w:t>
            </w:r>
          </w:p>
        </w:tc>
        <w:tc>
          <w:tcPr>
            <w:tcW w:w="1134" w:type="dxa"/>
            <w:tcBorders>
              <w:top w:val="double" w:sz="4" w:space="0" w:color="auto"/>
              <w:left w:val="single" w:sz="4" w:space="0" w:color="auto"/>
              <w:bottom w:val="single" w:sz="4" w:space="0" w:color="auto"/>
              <w:right w:val="single" w:sz="4" w:space="0" w:color="auto"/>
            </w:tcBorders>
          </w:tcPr>
          <w:p w:rsidR="0037442C" w:rsidRPr="00E673FB" w:rsidRDefault="0037442C" w:rsidP="0037442C">
            <w:pPr>
              <w:jc w:val="center"/>
              <w:rPr>
                <w:rFonts w:ascii="Arial" w:hAnsi="Arial" w:cs="Arial"/>
                <w:sz w:val="22"/>
                <w:szCs w:val="22"/>
              </w:rPr>
            </w:pPr>
            <w:r>
              <w:rPr>
                <w:rFonts w:ascii="Arial" w:hAnsi="Arial" w:cs="Arial"/>
                <w:sz w:val="22"/>
                <w:szCs w:val="22"/>
              </w:rPr>
              <w:t>397,5</w:t>
            </w:r>
          </w:p>
        </w:tc>
        <w:tc>
          <w:tcPr>
            <w:tcW w:w="1134" w:type="dxa"/>
            <w:tcBorders>
              <w:top w:val="double" w:sz="4" w:space="0" w:color="auto"/>
              <w:left w:val="single" w:sz="4" w:space="0" w:color="auto"/>
              <w:bottom w:val="single" w:sz="4" w:space="0" w:color="auto"/>
              <w:right w:val="single" w:sz="4" w:space="0" w:color="auto"/>
            </w:tcBorders>
          </w:tcPr>
          <w:p w:rsidR="0037442C" w:rsidRPr="00E673FB" w:rsidRDefault="0037442C" w:rsidP="0037442C">
            <w:pPr>
              <w:jc w:val="center"/>
              <w:rPr>
                <w:rFonts w:ascii="Arial" w:hAnsi="Arial" w:cs="Arial"/>
                <w:sz w:val="22"/>
                <w:szCs w:val="22"/>
              </w:rPr>
            </w:pPr>
            <w:r>
              <w:rPr>
                <w:rFonts w:ascii="Arial" w:hAnsi="Arial" w:cs="Arial"/>
                <w:sz w:val="22"/>
                <w:szCs w:val="22"/>
              </w:rPr>
              <w:t>400,2</w:t>
            </w:r>
          </w:p>
        </w:tc>
        <w:tc>
          <w:tcPr>
            <w:tcW w:w="1134" w:type="dxa"/>
            <w:tcBorders>
              <w:top w:val="double" w:sz="4" w:space="0" w:color="auto"/>
              <w:left w:val="single" w:sz="4" w:space="0" w:color="auto"/>
              <w:bottom w:val="single" w:sz="4" w:space="0" w:color="auto"/>
              <w:right w:val="double" w:sz="4" w:space="0" w:color="auto"/>
            </w:tcBorders>
          </w:tcPr>
          <w:p w:rsidR="0037442C" w:rsidRPr="00E673FB" w:rsidRDefault="0037442C" w:rsidP="0037442C">
            <w:pPr>
              <w:jc w:val="center"/>
              <w:rPr>
                <w:rFonts w:ascii="Arial" w:hAnsi="Arial" w:cs="Arial"/>
                <w:sz w:val="22"/>
                <w:szCs w:val="22"/>
              </w:rPr>
            </w:pPr>
            <w:r>
              <w:rPr>
                <w:rFonts w:ascii="Arial" w:hAnsi="Arial" w:cs="Arial"/>
                <w:sz w:val="22"/>
                <w:szCs w:val="22"/>
              </w:rPr>
              <w:t>400,2</w:t>
            </w:r>
          </w:p>
        </w:tc>
      </w:tr>
      <w:tr w:rsidR="0037442C" w:rsidRPr="00E673FB" w:rsidTr="0037442C">
        <w:tc>
          <w:tcPr>
            <w:tcW w:w="675" w:type="dxa"/>
            <w:tcBorders>
              <w:top w:val="single" w:sz="4" w:space="0" w:color="auto"/>
              <w:left w:val="double" w:sz="4" w:space="0" w:color="auto"/>
              <w:bottom w:val="single" w:sz="4" w:space="0" w:color="auto"/>
              <w:right w:val="single" w:sz="4" w:space="0" w:color="auto"/>
            </w:tcBorders>
          </w:tcPr>
          <w:p w:rsidR="0037442C" w:rsidRPr="00E673FB" w:rsidRDefault="0037442C" w:rsidP="0037442C">
            <w:pPr>
              <w:rPr>
                <w:rFonts w:ascii="Arial" w:hAnsi="Arial" w:cs="Arial"/>
                <w:sz w:val="22"/>
                <w:szCs w:val="22"/>
              </w:rPr>
            </w:pPr>
          </w:p>
        </w:tc>
        <w:tc>
          <w:tcPr>
            <w:tcW w:w="5387" w:type="dxa"/>
            <w:tcBorders>
              <w:top w:val="single" w:sz="4" w:space="0" w:color="auto"/>
              <w:left w:val="single" w:sz="4" w:space="0" w:color="auto"/>
              <w:bottom w:val="single" w:sz="4" w:space="0" w:color="auto"/>
              <w:right w:val="single" w:sz="4" w:space="0" w:color="auto"/>
            </w:tcBorders>
          </w:tcPr>
          <w:p w:rsidR="0037442C" w:rsidRPr="00E673FB" w:rsidRDefault="0037442C" w:rsidP="0037442C">
            <w:pPr>
              <w:rPr>
                <w:rFonts w:ascii="Arial" w:hAnsi="Arial" w:cs="Arial"/>
                <w:sz w:val="22"/>
                <w:szCs w:val="22"/>
              </w:rPr>
            </w:pPr>
            <w:r w:rsidRPr="00E673FB">
              <w:rPr>
                <w:rFonts w:ascii="Arial" w:hAnsi="Arial" w:cs="Arial"/>
                <w:sz w:val="22"/>
                <w:szCs w:val="22"/>
              </w:rPr>
              <w:t>-государственный</w:t>
            </w:r>
          </w:p>
        </w:tc>
        <w:tc>
          <w:tcPr>
            <w:tcW w:w="1134" w:type="dxa"/>
            <w:tcBorders>
              <w:top w:val="single" w:sz="4" w:space="0" w:color="auto"/>
              <w:left w:val="single" w:sz="4" w:space="0" w:color="auto"/>
              <w:bottom w:val="single" w:sz="4" w:space="0" w:color="auto"/>
              <w:right w:val="single" w:sz="4" w:space="0" w:color="auto"/>
            </w:tcBorders>
          </w:tcPr>
          <w:p w:rsidR="0037442C" w:rsidRPr="00E673FB" w:rsidRDefault="0037442C" w:rsidP="0037442C">
            <w:pPr>
              <w:jc w:val="center"/>
              <w:rPr>
                <w:rFonts w:ascii="Arial" w:hAnsi="Arial" w:cs="Arial"/>
                <w:sz w:val="22"/>
                <w:szCs w:val="22"/>
              </w:rPr>
            </w:pPr>
            <w:r>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37442C" w:rsidRPr="00E673FB" w:rsidRDefault="0037442C" w:rsidP="0037442C">
            <w:pPr>
              <w:jc w:val="center"/>
              <w:rPr>
                <w:rFonts w:ascii="Arial" w:hAnsi="Arial" w:cs="Arial"/>
                <w:sz w:val="22"/>
                <w:szCs w:val="22"/>
              </w:rPr>
            </w:pPr>
            <w:r>
              <w:rPr>
                <w:rFonts w:ascii="Arial" w:hAnsi="Arial" w:cs="Arial"/>
                <w:sz w:val="22"/>
                <w:szCs w:val="22"/>
              </w:rPr>
              <w:t>-</w:t>
            </w:r>
          </w:p>
        </w:tc>
        <w:tc>
          <w:tcPr>
            <w:tcW w:w="1134" w:type="dxa"/>
            <w:tcBorders>
              <w:top w:val="single" w:sz="4" w:space="0" w:color="auto"/>
              <w:left w:val="single" w:sz="4" w:space="0" w:color="auto"/>
              <w:bottom w:val="single" w:sz="4" w:space="0" w:color="auto"/>
              <w:right w:val="double" w:sz="4" w:space="0" w:color="auto"/>
            </w:tcBorders>
          </w:tcPr>
          <w:p w:rsidR="0037442C" w:rsidRPr="00E673FB" w:rsidRDefault="0037442C" w:rsidP="0037442C">
            <w:pPr>
              <w:jc w:val="center"/>
              <w:rPr>
                <w:rFonts w:ascii="Arial" w:hAnsi="Arial" w:cs="Arial"/>
                <w:sz w:val="22"/>
                <w:szCs w:val="22"/>
              </w:rPr>
            </w:pPr>
            <w:r>
              <w:rPr>
                <w:rFonts w:ascii="Arial" w:hAnsi="Arial" w:cs="Arial"/>
                <w:sz w:val="22"/>
                <w:szCs w:val="22"/>
              </w:rPr>
              <w:t>-</w:t>
            </w:r>
          </w:p>
        </w:tc>
      </w:tr>
      <w:tr w:rsidR="0037442C" w:rsidRPr="00E673FB" w:rsidTr="0037442C">
        <w:tc>
          <w:tcPr>
            <w:tcW w:w="675" w:type="dxa"/>
            <w:tcBorders>
              <w:top w:val="single" w:sz="4" w:space="0" w:color="auto"/>
              <w:left w:val="double" w:sz="4" w:space="0" w:color="auto"/>
              <w:bottom w:val="single" w:sz="4" w:space="0" w:color="auto"/>
              <w:right w:val="single" w:sz="4" w:space="0" w:color="auto"/>
            </w:tcBorders>
          </w:tcPr>
          <w:p w:rsidR="0037442C" w:rsidRPr="00E673FB" w:rsidRDefault="0037442C" w:rsidP="0037442C">
            <w:pPr>
              <w:rPr>
                <w:rFonts w:ascii="Arial" w:hAnsi="Arial" w:cs="Arial"/>
                <w:sz w:val="22"/>
                <w:szCs w:val="22"/>
              </w:rPr>
            </w:pPr>
          </w:p>
        </w:tc>
        <w:tc>
          <w:tcPr>
            <w:tcW w:w="5387" w:type="dxa"/>
            <w:tcBorders>
              <w:top w:val="single" w:sz="4" w:space="0" w:color="auto"/>
              <w:left w:val="single" w:sz="4" w:space="0" w:color="auto"/>
              <w:bottom w:val="single" w:sz="4" w:space="0" w:color="auto"/>
              <w:right w:val="single" w:sz="4" w:space="0" w:color="auto"/>
            </w:tcBorders>
          </w:tcPr>
          <w:p w:rsidR="0037442C" w:rsidRPr="00E673FB" w:rsidRDefault="0037442C" w:rsidP="0037442C">
            <w:pPr>
              <w:rPr>
                <w:rFonts w:ascii="Arial" w:hAnsi="Arial" w:cs="Arial"/>
                <w:sz w:val="22"/>
                <w:szCs w:val="22"/>
              </w:rPr>
            </w:pPr>
            <w:r w:rsidRPr="00E673FB">
              <w:rPr>
                <w:rFonts w:ascii="Arial" w:hAnsi="Arial" w:cs="Arial"/>
                <w:sz w:val="22"/>
                <w:szCs w:val="22"/>
              </w:rPr>
              <w:t>-муниципальный</w:t>
            </w:r>
          </w:p>
        </w:tc>
        <w:tc>
          <w:tcPr>
            <w:tcW w:w="1134" w:type="dxa"/>
            <w:tcBorders>
              <w:top w:val="single" w:sz="4" w:space="0" w:color="auto"/>
              <w:left w:val="single" w:sz="4" w:space="0" w:color="auto"/>
              <w:bottom w:val="single" w:sz="4" w:space="0" w:color="auto"/>
              <w:right w:val="single" w:sz="4" w:space="0" w:color="auto"/>
            </w:tcBorders>
          </w:tcPr>
          <w:p w:rsidR="0037442C" w:rsidRPr="00E673FB" w:rsidRDefault="0037442C" w:rsidP="0037442C">
            <w:pPr>
              <w:jc w:val="center"/>
              <w:rPr>
                <w:rFonts w:ascii="Arial" w:hAnsi="Arial" w:cs="Arial"/>
                <w:sz w:val="22"/>
                <w:szCs w:val="22"/>
              </w:rPr>
            </w:pPr>
            <w:r>
              <w:rPr>
                <w:rFonts w:ascii="Arial" w:hAnsi="Arial" w:cs="Arial"/>
                <w:sz w:val="22"/>
                <w:szCs w:val="22"/>
              </w:rPr>
              <w:t>14,5</w:t>
            </w:r>
          </w:p>
        </w:tc>
        <w:tc>
          <w:tcPr>
            <w:tcW w:w="1134" w:type="dxa"/>
            <w:tcBorders>
              <w:top w:val="single" w:sz="4" w:space="0" w:color="auto"/>
              <w:left w:val="single" w:sz="4" w:space="0" w:color="auto"/>
              <w:bottom w:val="single" w:sz="4" w:space="0" w:color="auto"/>
              <w:right w:val="single" w:sz="4" w:space="0" w:color="auto"/>
            </w:tcBorders>
          </w:tcPr>
          <w:p w:rsidR="0037442C" w:rsidRPr="00E673FB" w:rsidRDefault="0037442C" w:rsidP="0037442C">
            <w:pPr>
              <w:jc w:val="center"/>
              <w:rPr>
                <w:rFonts w:ascii="Arial" w:hAnsi="Arial" w:cs="Arial"/>
                <w:sz w:val="22"/>
                <w:szCs w:val="22"/>
              </w:rPr>
            </w:pPr>
            <w:r>
              <w:rPr>
                <w:rFonts w:ascii="Arial" w:hAnsi="Arial" w:cs="Arial"/>
                <w:sz w:val="22"/>
                <w:szCs w:val="22"/>
              </w:rPr>
              <w:t>14,5</w:t>
            </w:r>
          </w:p>
        </w:tc>
        <w:tc>
          <w:tcPr>
            <w:tcW w:w="1134" w:type="dxa"/>
            <w:tcBorders>
              <w:top w:val="single" w:sz="4" w:space="0" w:color="auto"/>
              <w:left w:val="single" w:sz="4" w:space="0" w:color="auto"/>
              <w:bottom w:val="single" w:sz="4" w:space="0" w:color="auto"/>
              <w:right w:val="double" w:sz="4" w:space="0" w:color="auto"/>
            </w:tcBorders>
          </w:tcPr>
          <w:p w:rsidR="0037442C" w:rsidRPr="00E673FB" w:rsidRDefault="0037442C" w:rsidP="0037442C">
            <w:pPr>
              <w:jc w:val="center"/>
              <w:rPr>
                <w:rFonts w:ascii="Arial" w:hAnsi="Arial" w:cs="Arial"/>
                <w:sz w:val="22"/>
                <w:szCs w:val="22"/>
              </w:rPr>
            </w:pPr>
            <w:r>
              <w:rPr>
                <w:rFonts w:ascii="Arial" w:hAnsi="Arial" w:cs="Arial"/>
                <w:sz w:val="22"/>
                <w:szCs w:val="22"/>
              </w:rPr>
              <w:t>14,5</w:t>
            </w:r>
          </w:p>
        </w:tc>
      </w:tr>
      <w:tr w:rsidR="0037442C" w:rsidRPr="00E673FB" w:rsidTr="0037442C">
        <w:tc>
          <w:tcPr>
            <w:tcW w:w="675" w:type="dxa"/>
            <w:tcBorders>
              <w:top w:val="single" w:sz="4" w:space="0" w:color="auto"/>
              <w:left w:val="double" w:sz="4" w:space="0" w:color="auto"/>
              <w:bottom w:val="single" w:sz="4" w:space="0" w:color="auto"/>
              <w:right w:val="single" w:sz="4" w:space="0" w:color="auto"/>
            </w:tcBorders>
          </w:tcPr>
          <w:p w:rsidR="0037442C" w:rsidRPr="00E673FB" w:rsidRDefault="0037442C" w:rsidP="0037442C">
            <w:pPr>
              <w:rPr>
                <w:rFonts w:ascii="Arial" w:hAnsi="Arial" w:cs="Arial"/>
                <w:sz w:val="22"/>
                <w:szCs w:val="22"/>
              </w:rPr>
            </w:pPr>
          </w:p>
        </w:tc>
        <w:tc>
          <w:tcPr>
            <w:tcW w:w="5387" w:type="dxa"/>
            <w:tcBorders>
              <w:top w:val="single" w:sz="4" w:space="0" w:color="auto"/>
              <w:left w:val="single" w:sz="4" w:space="0" w:color="auto"/>
              <w:bottom w:val="single" w:sz="4" w:space="0" w:color="auto"/>
              <w:right w:val="single" w:sz="4" w:space="0" w:color="auto"/>
            </w:tcBorders>
          </w:tcPr>
          <w:p w:rsidR="0037442C" w:rsidRPr="00E673FB" w:rsidRDefault="0037442C" w:rsidP="0037442C">
            <w:pPr>
              <w:rPr>
                <w:rFonts w:ascii="Arial" w:hAnsi="Arial" w:cs="Arial"/>
                <w:sz w:val="22"/>
                <w:szCs w:val="22"/>
              </w:rPr>
            </w:pPr>
            <w:r w:rsidRPr="00E673FB">
              <w:rPr>
                <w:rFonts w:ascii="Arial" w:hAnsi="Arial" w:cs="Arial"/>
                <w:sz w:val="22"/>
                <w:szCs w:val="22"/>
              </w:rPr>
              <w:t>-частный</w:t>
            </w:r>
          </w:p>
        </w:tc>
        <w:tc>
          <w:tcPr>
            <w:tcW w:w="1134" w:type="dxa"/>
            <w:tcBorders>
              <w:top w:val="single" w:sz="4" w:space="0" w:color="auto"/>
              <w:left w:val="single" w:sz="4" w:space="0" w:color="auto"/>
              <w:bottom w:val="single" w:sz="4" w:space="0" w:color="auto"/>
              <w:right w:val="single" w:sz="4" w:space="0" w:color="auto"/>
            </w:tcBorders>
          </w:tcPr>
          <w:p w:rsidR="0037442C" w:rsidRPr="00E673FB" w:rsidRDefault="0037442C" w:rsidP="0037442C">
            <w:pPr>
              <w:ind w:firstLine="175"/>
              <w:jc w:val="center"/>
              <w:rPr>
                <w:rFonts w:ascii="Arial" w:hAnsi="Arial" w:cs="Arial"/>
                <w:sz w:val="22"/>
                <w:szCs w:val="22"/>
              </w:rPr>
            </w:pPr>
            <w:r>
              <w:rPr>
                <w:rFonts w:ascii="Arial" w:hAnsi="Arial" w:cs="Arial"/>
                <w:sz w:val="22"/>
                <w:szCs w:val="22"/>
              </w:rPr>
              <w:t>383</w:t>
            </w:r>
          </w:p>
        </w:tc>
        <w:tc>
          <w:tcPr>
            <w:tcW w:w="1134" w:type="dxa"/>
            <w:tcBorders>
              <w:top w:val="single" w:sz="4" w:space="0" w:color="auto"/>
              <w:left w:val="single" w:sz="4" w:space="0" w:color="auto"/>
              <w:bottom w:val="single" w:sz="4" w:space="0" w:color="auto"/>
              <w:right w:val="single" w:sz="4" w:space="0" w:color="auto"/>
            </w:tcBorders>
          </w:tcPr>
          <w:p w:rsidR="0037442C" w:rsidRPr="00E673FB" w:rsidRDefault="0037442C" w:rsidP="0037442C">
            <w:pPr>
              <w:jc w:val="center"/>
              <w:rPr>
                <w:rFonts w:ascii="Arial" w:hAnsi="Arial" w:cs="Arial"/>
                <w:sz w:val="22"/>
                <w:szCs w:val="22"/>
              </w:rPr>
            </w:pPr>
            <w:r>
              <w:rPr>
                <w:rFonts w:ascii="Arial" w:hAnsi="Arial" w:cs="Arial"/>
                <w:sz w:val="22"/>
                <w:szCs w:val="22"/>
              </w:rPr>
              <w:t>385,7</w:t>
            </w:r>
          </w:p>
        </w:tc>
        <w:tc>
          <w:tcPr>
            <w:tcW w:w="1134" w:type="dxa"/>
            <w:tcBorders>
              <w:top w:val="single" w:sz="4" w:space="0" w:color="auto"/>
              <w:left w:val="single" w:sz="4" w:space="0" w:color="auto"/>
              <w:bottom w:val="single" w:sz="4" w:space="0" w:color="auto"/>
              <w:right w:val="double" w:sz="4" w:space="0" w:color="auto"/>
            </w:tcBorders>
          </w:tcPr>
          <w:p w:rsidR="0037442C" w:rsidRPr="00E673FB" w:rsidRDefault="0037442C" w:rsidP="0037442C">
            <w:pPr>
              <w:jc w:val="center"/>
              <w:rPr>
                <w:rFonts w:ascii="Arial" w:hAnsi="Arial" w:cs="Arial"/>
                <w:sz w:val="22"/>
                <w:szCs w:val="22"/>
              </w:rPr>
            </w:pPr>
            <w:r>
              <w:rPr>
                <w:rFonts w:ascii="Arial" w:hAnsi="Arial" w:cs="Arial"/>
                <w:sz w:val="22"/>
                <w:szCs w:val="22"/>
              </w:rPr>
              <w:t>385,7</w:t>
            </w:r>
          </w:p>
        </w:tc>
      </w:tr>
      <w:tr w:rsidR="0037442C" w:rsidRPr="00E673FB" w:rsidTr="0037442C">
        <w:tc>
          <w:tcPr>
            <w:tcW w:w="675" w:type="dxa"/>
            <w:tcBorders>
              <w:top w:val="single" w:sz="4" w:space="0" w:color="auto"/>
              <w:left w:val="double" w:sz="4" w:space="0" w:color="auto"/>
              <w:bottom w:val="single" w:sz="4" w:space="0" w:color="auto"/>
              <w:right w:val="single" w:sz="4" w:space="0" w:color="auto"/>
            </w:tcBorders>
          </w:tcPr>
          <w:p w:rsidR="0037442C" w:rsidRPr="00E673FB" w:rsidRDefault="0037442C" w:rsidP="0037442C">
            <w:pPr>
              <w:rPr>
                <w:rFonts w:ascii="Arial" w:hAnsi="Arial" w:cs="Arial"/>
                <w:sz w:val="22"/>
                <w:szCs w:val="22"/>
              </w:rPr>
            </w:pPr>
          </w:p>
        </w:tc>
        <w:tc>
          <w:tcPr>
            <w:tcW w:w="5387" w:type="dxa"/>
            <w:tcBorders>
              <w:top w:val="single" w:sz="4" w:space="0" w:color="auto"/>
              <w:left w:val="single" w:sz="4" w:space="0" w:color="auto"/>
              <w:bottom w:val="single" w:sz="4" w:space="0" w:color="auto"/>
              <w:right w:val="single" w:sz="4" w:space="0" w:color="auto"/>
            </w:tcBorders>
          </w:tcPr>
          <w:p w:rsidR="0037442C" w:rsidRPr="00E673FB" w:rsidRDefault="0037442C" w:rsidP="0037442C">
            <w:pPr>
              <w:rPr>
                <w:rFonts w:ascii="Arial" w:hAnsi="Arial" w:cs="Arial"/>
                <w:sz w:val="22"/>
                <w:szCs w:val="22"/>
              </w:rPr>
            </w:pPr>
            <w:r w:rsidRPr="00E673FB">
              <w:rPr>
                <w:rFonts w:ascii="Arial" w:hAnsi="Arial" w:cs="Arial"/>
                <w:sz w:val="22"/>
                <w:szCs w:val="22"/>
              </w:rPr>
              <w:t>-другой</w:t>
            </w:r>
          </w:p>
        </w:tc>
        <w:tc>
          <w:tcPr>
            <w:tcW w:w="1134" w:type="dxa"/>
            <w:tcBorders>
              <w:top w:val="single" w:sz="4" w:space="0" w:color="auto"/>
              <w:left w:val="single" w:sz="4" w:space="0" w:color="auto"/>
              <w:bottom w:val="single" w:sz="4" w:space="0" w:color="auto"/>
              <w:right w:val="single" w:sz="4" w:space="0" w:color="auto"/>
            </w:tcBorders>
          </w:tcPr>
          <w:p w:rsidR="0037442C" w:rsidRPr="00E673FB" w:rsidRDefault="0037442C" w:rsidP="0037442C">
            <w:pPr>
              <w:jc w:val="center"/>
              <w:rPr>
                <w:rFonts w:ascii="Arial" w:hAnsi="Arial" w:cs="Arial"/>
                <w:sz w:val="22"/>
                <w:szCs w:val="22"/>
              </w:rPr>
            </w:pPr>
            <w:r>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37442C" w:rsidRPr="00E673FB" w:rsidRDefault="0037442C" w:rsidP="0037442C">
            <w:pPr>
              <w:jc w:val="center"/>
              <w:rPr>
                <w:rFonts w:ascii="Arial" w:hAnsi="Arial" w:cs="Arial"/>
                <w:sz w:val="22"/>
                <w:szCs w:val="22"/>
              </w:rPr>
            </w:pPr>
            <w:r>
              <w:rPr>
                <w:rFonts w:ascii="Arial" w:hAnsi="Arial" w:cs="Arial"/>
                <w:sz w:val="22"/>
                <w:szCs w:val="22"/>
              </w:rPr>
              <w:t>-</w:t>
            </w:r>
          </w:p>
        </w:tc>
        <w:tc>
          <w:tcPr>
            <w:tcW w:w="1134" w:type="dxa"/>
            <w:tcBorders>
              <w:top w:val="single" w:sz="4" w:space="0" w:color="auto"/>
              <w:left w:val="single" w:sz="4" w:space="0" w:color="auto"/>
              <w:bottom w:val="single" w:sz="4" w:space="0" w:color="auto"/>
              <w:right w:val="double" w:sz="4" w:space="0" w:color="auto"/>
            </w:tcBorders>
          </w:tcPr>
          <w:p w:rsidR="0037442C" w:rsidRPr="00E673FB" w:rsidRDefault="0037442C" w:rsidP="0037442C">
            <w:pPr>
              <w:jc w:val="center"/>
              <w:rPr>
                <w:rFonts w:ascii="Arial" w:hAnsi="Arial" w:cs="Arial"/>
                <w:sz w:val="22"/>
                <w:szCs w:val="22"/>
              </w:rPr>
            </w:pPr>
            <w:r>
              <w:rPr>
                <w:rFonts w:ascii="Arial" w:hAnsi="Arial" w:cs="Arial"/>
                <w:sz w:val="22"/>
                <w:szCs w:val="22"/>
              </w:rPr>
              <w:t>-</w:t>
            </w:r>
          </w:p>
        </w:tc>
      </w:tr>
      <w:tr w:rsidR="0037442C" w:rsidRPr="00E673FB" w:rsidTr="0037442C">
        <w:tc>
          <w:tcPr>
            <w:tcW w:w="675" w:type="dxa"/>
            <w:tcBorders>
              <w:top w:val="single" w:sz="4" w:space="0" w:color="auto"/>
              <w:left w:val="double" w:sz="4" w:space="0" w:color="auto"/>
              <w:bottom w:val="single" w:sz="4" w:space="0" w:color="auto"/>
              <w:right w:val="single" w:sz="4" w:space="0" w:color="auto"/>
            </w:tcBorders>
          </w:tcPr>
          <w:p w:rsidR="0037442C" w:rsidRPr="00E673FB" w:rsidRDefault="0037442C" w:rsidP="0037442C">
            <w:pPr>
              <w:rPr>
                <w:rFonts w:ascii="Arial" w:hAnsi="Arial" w:cs="Arial"/>
                <w:sz w:val="22"/>
                <w:szCs w:val="22"/>
              </w:rPr>
            </w:pPr>
          </w:p>
        </w:tc>
        <w:tc>
          <w:tcPr>
            <w:tcW w:w="5387" w:type="dxa"/>
            <w:tcBorders>
              <w:top w:val="single" w:sz="4" w:space="0" w:color="auto"/>
              <w:left w:val="single" w:sz="4" w:space="0" w:color="auto"/>
              <w:bottom w:val="single" w:sz="4" w:space="0" w:color="auto"/>
              <w:right w:val="single" w:sz="4" w:space="0" w:color="auto"/>
            </w:tcBorders>
          </w:tcPr>
          <w:p w:rsidR="0037442C" w:rsidRPr="00E673FB" w:rsidRDefault="0037442C" w:rsidP="0037442C">
            <w:pPr>
              <w:rPr>
                <w:rFonts w:ascii="Arial" w:hAnsi="Arial" w:cs="Arial"/>
                <w:sz w:val="22"/>
                <w:szCs w:val="22"/>
              </w:rPr>
            </w:pPr>
            <w:r w:rsidRPr="00E673FB">
              <w:rPr>
                <w:rFonts w:ascii="Arial" w:hAnsi="Arial" w:cs="Arial"/>
                <w:sz w:val="22"/>
                <w:szCs w:val="22"/>
              </w:rPr>
              <w:t>Городской ЖФ</w:t>
            </w:r>
          </w:p>
        </w:tc>
        <w:tc>
          <w:tcPr>
            <w:tcW w:w="1134" w:type="dxa"/>
            <w:tcBorders>
              <w:top w:val="single" w:sz="4" w:space="0" w:color="auto"/>
              <w:left w:val="single" w:sz="4" w:space="0" w:color="auto"/>
              <w:bottom w:val="single" w:sz="4" w:space="0" w:color="auto"/>
              <w:right w:val="single" w:sz="4" w:space="0" w:color="auto"/>
            </w:tcBorders>
          </w:tcPr>
          <w:p w:rsidR="0037442C" w:rsidRPr="00E673FB" w:rsidRDefault="0037442C" w:rsidP="0037442C">
            <w:pPr>
              <w:jc w:val="center"/>
              <w:rPr>
                <w:rFonts w:ascii="Arial" w:hAnsi="Arial" w:cs="Arial"/>
                <w:sz w:val="22"/>
                <w:szCs w:val="22"/>
              </w:rPr>
            </w:pPr>
            <w:r>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37442C" w:rsidRPr="00E673FB" w:rsidRDefault="0037442C" w:rsidP="0037442C">
            <w:pPr>
              <w:jc w:val="center"/>
              <w:rPr>
                <w:rFonts w:ascii="Arial" w:hAnsi="Arial" w:cs="Arial"/>
                <w:sz w:val="22"/>
                <w:szCs w:val="22"/>
              </w:rPr>
            </w:pPr>
            <w:r>
              <w:rPr>
                <w:rFonts w:ascii="Arial" w:hAnsi="Arial" w:cs="Arial"/>
                <w:sz w:val="22"/>
                <w:szCs w:val="22"/>
              </w:rPr>
              <w:t>-</w:t>
            </w:r>
          </w:p>
        </w:tc>
        <w:tc>
          <w:tcPr>
            <w:tcW w:w="1134" w:type="dxa"/>
            <w:tcBorders>
              <w:top w:val="single" w:sz="4" w:space="0" w:color="auto"/>
              <w:left w:val="single" w:sz="4" w:space="0" w:color="auto"/>
              <w:bottom w:val="single" w:sz="4" w:space="0" w:color="auto"/>
              <w:right w:val="double" w:sz="4" w:space="0" w:color="auto"/>
            </w:tcBorders>
          </w:tcPr>
          <w:p w:rsidR="0037442C" w:rsidRPr="00E673FB" w:rsidRDefault="0037442C" w:rsidP="0037442C">
            <w:pPr>
              <w:jc w:val="center"/>
              <w:rPr>
                <w:rFonts w:ascii="Arial" w:hAnsi="Arial" w:cs="Arial"/>
                <w:sz w:val="22"/>
                <w:szCs w:val="22"/>
              </w:rPr>
            </w:pPr>
            <w:r>
              <w:rPr>
                <w:rFonts w:ascii="Arial" w:hAnsi="Arial" w:cs="Arial"/>
                <w:sz w:val="22"/>
                <w:szCs w:val="22"/>
              </w:rPr>
              <w:t>-</w:t>
            </w:r>
          </w:p>
        </w:tc>
      </w:tr>
      <w:tr w:rsidR="0037442C" w:rsidRPr="00E673FB" w:rsidTr="0037442C">
        <w:tc>
          <w:tcPr>
            <w:tcW w:w="675" w:type="dxa"/>
            <w:tcBorders>
              <w:top w:val="single" w:sz="4" w:space="0" w:color="auto"/>
              <w:left w:val="double" w:sz="4" w:space="0" w:color="auto"/>
              <w:bottom w:val="single" w:sz="4" w:space="0" w:color="auto"/>
              <w:right w:val="single" w:sz="4" w:space="0" w:color="auto"/>
            </w:tcBorders>
          </w:tcPr>
          <w:p w:rsidR="0037442C" w:rsidRPr="00E673FB" w:rsidRDefault="0037442C" w:rsidP="0037442C">
            <w:pPr>
              <w:rPr>
                <w:rFonts w:ascii="Arial" w:hAnsi="Arial" w:cs="Arial"/>
                <w:sz w:val="22"/>
                <w:szCs w:val="22"/>
              </w:rPr>
            </w:pPr>
          </w:p>
        </w:tc>
        <w:tc>
          <w:tcPr>
            <w:tcW w:w="5387" w:type="dxa"/>
            <w:tcBorders>
              <w:top w:val="single" w:sz="4" w:space="0" w:color="auto"/>
              <w:left w:val="single" w:sz="4" w:space="0" w:color="auto"/>
              <w:bottom w:val="single" w:sz="4" w:space="0" w:color="auto"/>
              <w:right w:val="single" w:sz="4" w:space="0" w:color="auto"/>
            </w:tcBorders>
          </w:tcPr>
          <w:p w:rsidR="0037442C" w:rsidRPr="00E673FB" w:rsidRDefault="0037442C" w:rsidP="0037442C">
            <w:pPr>
              <w:rPr>
                <w:rFonts w:ascii="Arial" w:hAnsi="Arial" w:cs="Arial"/>
                <w:sz w:val="22"/>
                <w:szCs w:val="22"/>
              </w:rPr>
            </w:pPr>
            <w:r w:rsidRPr="00E673FB">
              <w:rPr>
                <w:rFonts w:ascii="Arial" w:hAnsi="Arial" w:cs="Arial"/>
                <w:sz w:val="22"/>
                <w:szCs w:val="22"/>
              </w:rPr>
              <w:t>Сельский ЖФ</w:t>
            </w:r>
          </w:p>
        </w:tc>
        <w:tc>
          <w:tcPr>
            <w:tcW w:w="1134" w:type="dxa"/>
            <w:tcBorders>
              <w:top w:val="single" w:sz="4" w:space="0" w:color="auto"/>
              <w:left w:val="single" w:sz="4" w:space="0" w:color="auto"/>
              <w:bottom w:val="single" w:sz="4" w:space="0" w:color="auto"/>
              <w:right w:val="single" w:sz="4" w:space="0" w:color="auto"/>
            </w:tcBorders>
          </w:tcPr>
          <w:p w:rsidR="0037442C" w:rsidRPr="00E673FB" w:rsidRDefault="0037442C" w:rsidP="0037442C">
            <w:pPr>
              <w:jc w:val="center"/>
              <w:rPr>
                <w:rFonts w:ascii="Arial" w:hAnsi="Arial" w:cs="Arial"/>
                <w:sz w:val="22"/>
                <w:szCs w:val="22"/>
              </w:rPr>
            </w:pPr>
            <w:r>
              <w:rPr>
                <w:rFonts w:ascii="Arial" w:hAnsi="Arial" w:cs="Arial"/>
                <w:sz w:val="22"/>
                <w:szCs w:val="22"/>
              </w:rPr>
              <w:t>397,5</w:t>
            </w:r>
          </w:p>
        </w:tc>
        <w:tc>
          <w:tcPr>
            <w:tcW w:w="1134" w:type="dxa"/>
            <w:tcBorders>
              <w:top w:val="single" w:sz="4" w:space="0" w:color="auto"/>
              <w:left w:val="single" w:sz="4" w:space="0" w:color="auto"/>
              <w:bottom w:val="single" w:sz="4" w:space="0" w:color="auto"/>
              <w:right w:val="single" w:sz="4" w:space="0" w:color="auto"/>
            </w:tcBorders>
          </w:tcPr>
          <w:p w:rsidR="0037442C" w:rsidRPr="00E673FB" w:rsidRDefault="00C75477" w:rsidP="0037442C">
            <w:pPr>
              <w:jc w:val="center"/>
              <w:rPr>
                <w:rFonts w:ascii="Arial" w:hAnsi="Arial" w:cs="Arial"/>
                <w:sz w:val="22"/>
                <w:szCs w:val="22"/>
              </w:rPr>
            </w:pPr>
            <w:r>
              <w:rPr>
                <w:rFonts w:ascii="Arial" w:hAnsi="Arial" w:cs="Arial"/>
                <w:sz w:val="22"/>
                <w:szCs w:val="22"/>
              </w:rPr>
              <w:t>400,2</w:t>
            </w:r>
          </w:p>
        </w:tc>
        <w:tc>
          <w:tcPr>
            <w:tcW w:w="1134" w:type="dxa"/>
            <w:tcBorders>
              <w:top w:val="single" w:sz="4" w:space="0" w:color="auto"/>
              <w:left w:val="single" w:sz="4" w:space="0" w:color="auto"/>
              <w:bottom w:val="single" w:sz="4" w:space="0" w:color="auto"/>
              <w:right w:val="double" w:sz="4" w:space="0" w:color="auto"/>
            </w:tcBorders>
          </w:tcPr>
          <w:p w:rsidR="0037442C" w:rsidRPr="00E673FB" w:rsidRDefault="00C75477" w:rsidP="0037442C">
            <w:pPr>
              <w:jc w:val="center"/>
              <w:rPr>
                <w:rFonts w:ascii="Arial" w:hAnsi="Arial" w:cs="Arial"/>
                <w:sz w:val="22"/>
                <w:szCs w:val="22"/>
              </w:rPr>
            </w:pPr>
            <w:r>
              <w:rPr>
                <w:rFonts w:ascii="Arial" w:hAnsi="Arial" w:cs="Arial"/>
                <w:sz w:val="22"/>
                <w:szCs w:val="22"/>
              </w:rPr>
              <w:t>400,2</w:t>
            </w:r>
          </w:p>
        </w:tc>
      </w:tr>
      <w:tr w:rsidR="0037442C" w:rsidRPr="00E673FB" w:rsidTr="0037442C">
        <w:tc>
          <w:tcPr>
            <w:tcW w:w="675" w:type="dxa"/>
            <w:tcBorders>
              <w:top w:val="single" w:sz="4" w:space="0" w:color="auto"/>
              <w:left w:val="double" w:sz="4" w:space="0" w:color="auto"/>
              <w:bottom w:val="single" w:sz="4" w:space="0" w:color="auto"/>
              <w:right w:val="single" w:sz="4" w:space="0" w:color="auto"/>
            </w:tcBorders>
          </w:tcPr>
          <w:p w:rsidR="0037442C" w:rsidRPr="00E673FB" w:rsidRDefault="0037442C" w:rsidP="0037442C">
            <w:pPr>
              <w:rPr>
                <w:rFonts w:ascii="Arial" w:hAnsi="Arial" w:cs="Arial"/>
                <w:sz w:val="22"/>
                <w:szCs w:val="22"/>
              </w:rPr>
            </w:pPr>
            <w:r w:rsidRPr="00E673FB">
              <w:rPr>
                <w:rFonts w:ascii="Arial" w:hAnsi="Arial" w:cs="Arial"/>
                <w:sz w:val="22"/>
                <w:szCs w:val="22"/>
              </w:rPr>
              <w:t>2.</w:t>
            </w:r>
          </w:p>
        </w:tc>
        <w:tc>
          <w:tcPr>
            <w:tcW w:w="5387" w:type="dxa"/>
            <w:tcBorders>
              <w:top w:val="single" w:sz="4" w:space="0" w:color="auto"/>
              <w:left w:val="single" w:sz="4" w:space="0" w:color="auto"/>
              <w:bottom w:val="single" w:sz="4" w:space="0" w:color="auto"/>
              <w:right w:val="single" w:sz="4" w:space="0" w:color="auto"/>
            </w:tcBorders>
          </w:tcPr>
          <w:p w:rsidR="0037442C" w:rsidRDefault="0037442C" w:rsidP="0037442C">
            <w:pPr>
              <w:rPr>
                <w:rFonts w:ascii="Arial" w:hAnsi="Arial" w:cs="Arial"/>
                <w:sz w:val="22"/>
                <w:szCs w:val="22"/>
              </w:rPr>
            </w:pPr>
            <w:r w:rsidRPr="00E673FB">
              <w:rPr>
                <w:rFonts w:ascii="Arial" w:hAnsi="Arial" w:cs="Arial"/>
                <w:sz w:val="22"/>
                <w:szCs w:val="22"/>
              </w:rPr>
              <w:t>Ветхий фонд</w:t>
            </w:r>
            <w:r>
              <w:rPr>
                <w:rFonts w:ascii="Arial" w:hAnsi="Arial" w:cs="Arial"/>
                <w:sz w:val="22"/>
                <w:szCs w:val="22"/>
              </w:rPr>
              <w:t xml:space="preserve"> и аварийный фонд</w:t>
            </w:r>
            <w:r w:rsidRPr="00E673FB">
              <w:rPr>
                <w:rFonts w:ascii="Arial" w:hAnsi="Arial" w:cs="Arial"/>
                <w:sz w:val="22"/>
                <w:szCs w:val="22"/>
              </w:rPr>
              <w:t>:</w:t>
            </w:r>
          </w:p>
          <w:p w:rsidR="0037442C" w:rsidRPr="00E673FB" w:rsidRDefault="0037442C" w:rsidP="0037442C">
            <w:pPr>
              <w:rPr>
                <w:rFonts w:ascii="Arial" w:hAnsi="Arial" w:cs="Arial"/>
                <w:sz w:val="22"/>
                <w:szCs w:val="22"/>
              </w:rPr>
            </w:pPr>
            <w:r>
              <w:rPr>
                <w:rFonts w:ascii="Arial" w:hAnsi="Arial" w:cs="Arial"/>
                <w:sz w:val="22"/>
                <w:szCs w:val="22"/>
              </w:rPr>
              <w:t xml:space="preserve">                           </w:t>
            </w:r>
            <w:r w:rsidRPr="00E673FB">
              <w:rPr>
                <w:rFonts w:ascii="Arial" w:hAnsi="Arial" w:cs="Arial"/>
                <w:sz w:val="22"/>
                <w:szCs w:val="22"/>
              </w:rPr>
              <w:t xml:space="preserve"> -количество домов </w:t>
            </w:r>
          </w:p>
        </w:tc>
        <w:tc>
          <w:tcPr>
            <w:tcW w:w="1134" w:type="dxa"/>
            <w:tcBorders>
              <w:top w:val="single" w:sz="4" w:space="0" w:color="auto"/>
              <w:left w:val="single" w:sz="4" w:space="0" w:color="auto"/>
              <w:bottom w:val="single" w:sz="4" w:space="0" w:color="auto"/>
              <w:right w:val="single" w:sz="4" w:space="0" w:color="auto"/>
            </w:tcBorders>
          </w:tcPr>
          <w:p w:rsidR="0037442C" w:rsidRDefault="0037442C" w:rsidP="0037442C">
            <w:pPr>
              <w:jc w:val="center"/>
              <w:rPr>
                <w:rFonts w:ascii="Arial" w:hAnsi="Arial" w:cs="Arial"/>
                <w:sz w:val="22"/>
                <w:szCs w:val="22"/>
              </w:rPr>
            </w:pPr>
          </w:p>
          <w:p w:rsidR="0037442C" w:rsidRPr="00E673FB" w:rsidRDefault="0037442C" w:rsidP="0037442C">
            <w:pPr>
              <w:jc w:val="center"/>
              <w:rPr>
                <w:rFonts w:ascii="Arial" w:hAnsi="Arial" w:cs="Arial"/>
                <w:sz w:val="22"/>
                <w:szCs w:val="22"/>
              </w:rPr>
            </w:pPr>
            <w:r>
              <w:rPr>
                <w:rFonts w:ascii="Arial" w:hAnsi="Arial" w:cs="Arial"/>
                <w:sz w:val="22"/>
                <w:szCs w:val="22"/>
              </w:rPr>
              <w:t>н/д</w:t>
            </w:r>
          </w:p>
        </w:tc>
        <w:tc>
          <w:tcPr>
            <w:tcW w:w="1134" w:type="dxa"/>
            <w:tcBorders>
              <w:top w:val="single" w:sz="4" w:space="0" w:color="auto"/>
              <w:left w:val="single" w:sz="4" w:space="0" w:color="auto"/>
              <w:bottom w:val="single" w:sz="4" w:space="0" w:color="auto"/>
              <w:right w:val="single" w:sz="4" w:space="0" w:color="auto"/>
            </w:tcBorders>
          </w:tcPr>
          <w:p w:rsidR="0037442C" w:rsidRDefault="0037442C" w:rsidP="0037442C">
            <w:pPr>
              <w:jc w:val="center"/>
              <w:rPr>
                <w:rFonts w:ascii="Arial" w:hAnsi="Arial" w:cs="Arial"/>
                <w:sz w:val="22"/>
                <w:szCs w:val="22"/>
              </w:rPr>
            </w:pPr>
          </w:p>
          <w:p w:rsidR="0037442C" w:rsidRPr="00E673FB" w:rsidRDefault="0037442C" w:rsidP="0037442C">
            <w:pPr>
              <w:jc w:val="center"/>
              <w:rPr>
                <w:rFonts w:ascii="Arial" w:hAnsi="Arial" w:cs="Arial"/>
                <w:sz w:val="22"/>
                <w:szCs w:val="22"/>
              </w:rPr>
            </w:pPr>
            <w:r>
              <w:rPr>
                <w:rFonts w:ascii="Arial" w:hAnsi="Arial" w:cs="Arial"/>
                <w:sz w:val="22"/>
                <w:szCs w:val="22"/>
              </w:rPr>
              <w:t>н/д</w:t>
            </w:r>
          </w:p>
        </w:tc>
        <w:tc>
          <w:tcPr>
            <w:tcW w:w="1134" w:type="dxa"/>
            <w:tcBorders>
              <w:top w:val="single" w:sz="4" w:space="0" w:color="auto"/>
              <w:left w:val="single" w:sz="4" w:space="0" w:color="auto"/>
              <w:bottom w:val="single" w:sz="4" w:space="0" w:color="auto"/>
              <w:right w:val="double" w:sz="4" w:space="0" w:color="auto"/>
            </w:tcBorders>
          </w:tcPr>
          <w:p w:rsidR="0037442C" w:rsidRDefault="0037442C" w:rsidP="0037442C">
            <w:pPr>
              <w:jc w:val="center"/>
              <w:rPr>
                <w:rFonts w:ascii="Arial" w:hAnsi="Arial" w:cs="Arial"/>
                <w:sz w:val="22"/>
                <w:szCs w:val="22"/>
              </w:rPr>
            </w:pPr>
          </w:p>
          <w:p w:rsidR="0037442C" w:rsidRPr="00E673FB" w:rsidRDefault="0037442C" w:rsidP="0037442C">
            <w:pPr>
              <w:jc w:val="center"/>
              <w:rPr>
                <w:rFonts w:ascii="Arial" w:hAnsi="Arial" w:cs="Arial"/>
                <w:sz w:val="22"/>
                <w:szCs w:val="22"/>
              </w:rPr>
            </w:pPr>
            <w:r>
              <w:rPr>
                <w:rFonts w:ascii="Arial" w:hAnsi="Arial" w:cs="Arial"/>
                <w:sz w:val="22"/>
                <w:szCs w:val="22"/>
              </w:rPr>
              <w:t>н/д</w:t>
            </w:r>
          </w:p>
        </w:tc>
      </w:tr>
      <w:tr w:rsidR="0037442C" w:rsidRPr="00E673FB" w:rsidTr="0037442C">
        <w:tc>
          <w:tcPr>
            <w:tcW w:w="675" w:type="dxa"/>
            <w:tcBorders>
              <w:top w:val="single" w:sz="4" w:space="0" w:color="auto"/>
              <w:left w:val="double" w:sz="4" w:space="0" w:color="auto"/>
              <w:bottom w:val="single" w:sz="4" w:space="0" w:color="auto"/>
              <w:right w:val="single" w:sz="4" w:space="0" w:color="auto"/>
            </w:tcBorders>
          </w:tcPr>
          <w:p w:rsidR="0037442C" w:rsidRPr="00E673FB" w:rsidRDefault="0037442C" w:rsidP="0037442C">
            <w:pPr>
              <w:rPr>
                <w:rFonts w:ascii="Arial" w:hAnsi="Arial" w:cs="Arial"/>
                <w:sz w:val="22"/>
                <w:szCs w:val="22"/>
              </w:rPr>
            </w:pPr>
          </w:p>
        </w:tc>
        <w:tc>
          <w:tcPr>
            <w:tcW w:w="5387" w:type="dxa"/>
            <w:tcBorders>
              <w:top w:val="single" w:sz="4" w:space="0" w:color="auto"/>
              <w:left w:val="single" w:sz="4" w:space="0" w:color="auto"/>
              <w:bottom w:val="single" w:sz="4" w:space="0" w:color="auto"/>
              <w:right w:val="single" w:sz="4" w:space="0" w:color="auto"/>
            </w:tcBorders>
          </w:tcPr>
          <w:p w:rsidR="0037442C" w:rsidRPr="00E673FB" w:rsidRDefault="0037442C" w:rsidP="0037442C">
            <w:pPr>
              <w:rPr>
                <w:rFonts w:ascii="Arial" w:hAnsi="Arial" w:cs="Arial"/>
                <w:sz w:val="22"/>
                <w:szCs w:val="22"/>
              </w:rPr>
            </w:pPr>
            <w:r w:rsidRPr="00E673FB">
              <w:rPr>
                <w:rFonts w:ascii="Arial" w:hAnsi="Arial" w:cs="Arial"/>
                <w:sz w:val="22"/>
                <w:szCs w:val="22"/>
              </w:rPr>
              <w:t xml:space="preserve">                     -общая площадь - тыс.кв.м</w:t>
            </w:r>
          </w:p>
        </w:tc>
        <w:tc>
          <w:tcPr>
            <w:tcW w:w="1134" w:type="dxa"/>
            <w:tcBorders>
              <w:top w:val="single" w:sz="4" w:space="0" w:color="auto"/>
              <w:left w:val="single" w:sz="4" w:space="0" w:color="auto"/>
              <w:bottom w:val="single" w:sz="4" w:space="0" w:color="auto"/>
              <w:right w:val="single" w:sz="4" w:space="0" w:color="auto"/>
            </w:tcBorders>
          </w:tcPr>
          <w:p w:rsidR="0037442C" w:rsidRPr="00E673FB" w:rsidRDefault="0037442C" w:rsidP="0037442C">
            <w:pPr>
              <w:jc w:val="center"/>
              <w:rPr>
                <w:rFonts w:ascii="Arial" w:hAnsi="Arial" w:cs="Arial"/>
                <w:sz w:val="22"/>
                <w:szCs w:val="22"/>
              </w:rPr>
            </w:pPr>
            <w:r>
              <w:rPr>
                <w:rFonts w:ascii="Arial" w:hAnsi="Arial" w:cs="Arial"/>
                <w:sz w:val="22"/>
                <w:szCs w:val="22"/>
              </w:rPr>
              <w:t>14,7</w:t>
            </w:r>
          </w:p>
        </w:tc>
        <w:tc>
          <w:tcPr>
            <w:tcW w:w="1134" w:type="dxa"/>
            <w:tcBorders>
              <w:top w:val="single" w:sz="4" w:space="0" w:color="auto"/>
              <w:left w:val="single" w:sz="4" w:space="0" w:color="auto"/>
              <w:bottom w:val="single" w:sz="4" w:space="0" w:color="auto"/>
              <w:right w:val="single" w:sz="4" w:space="0" w:color="auto"/>
            </w:tcBorders>
          </w:tcPr>
          <w:p w:rsidR="0037442C" w:rsidRPr="00E673FB" w:rsidRDefault="0037442C" w:rsidP="0037442C">
            <w:pPr>
              <w:jc w:val="center"/>
              <w:rPr>
                <w:rFonts w:ascii="Arial" w:hAnsi="Arial" w:cs="Arial"/>
                <w:sz w:val="22"/>
                <w:szCs w:val="22"/>
              </w:rPr>
            </w:pPr>
            <w:r>
              <w:rPr>
                <w:rFonts w:ascii="Arial" w:hAnsi="Arial" w:cs="Arial"/>
                <w:sz w:val="22"/>
                <w:szCs w:val="22"/>
              </w:rPr>
              <w:t>14,7</w:t>
            </w:r>
          </w:p>
        </w:tc>
        <w:tc>
          <w:tcPr>
            <w:tcW w:w="1134" w:type="dxa"/>
            <w:tcBorders>
              <w:top w:val="single" w:sz="4" w:space="0" w:color="auto"/>
              <w:left w:val="single" w:sz="4" w:space="0" w:color="auto"/>
              <w:bottom w:val="single" w:sz="4" w:space="0" w:color="auto"/>
              <w:right w:val="double" w:sz="4" w:space="0" w:color="auto"/>
            </w:tcBorders>
          </w:tcPr>
          <w:p w:rsidR="0037442C" w:rsidRPr="00E673FB" w:rsidRDefault="0037442C" w:rsidP="0037442C">
            <w:pPr>
              <w:jc w:val="center"/>
              <w:rPr>
                <w:rFonts w:ascii="Arial" w:hAnsi="Arial" w:cs="Arial"/>
                <w:sz w:val="22"/>
                <w:szCs w:val="22"/>
              </w:rPr>
            </w:pPr>
            <w:r>
              <w:rPr>
                <w:rFonts w:ascii="Arial" w:hAnsi="Arial" w:cs="Arial"/>
                <w:sz w:val="22"/>
                <w:szCs w:val="22"/>
              </w:rPr>
              <w:t>14,7</w:t>
            </w:r>
          </w:p>
        </w:tc>
      </w:tr>
      <w:tr w:rsidR="0037442C" w:rsidRPr="00E673FB" w:rsidTr="0037442C">
        <w:tc>
          <w:tcPr>
            <w:tcW w:w="675" w:type="dxa"/>
            <w:tcBorders>
              <w:top w:val="single" w:sz="4" w:space="0" w:color="auto"/>
              <w:left w:val="double" w:sz="4" w:space="0" w:color="auto"/>
              <w:bottom w:val="single" w:sz="4" w:space="0" w:color="auto"/>
              <w:right w:val="single" w:sz="4" w:space="0" w:color="auto"/>
            </w:tcBorders>
          </w:tcPr>
          <w:p w:rsidR="0037442C" w:rsidRPr="00E673FB" w:rsidRDefault="0037442C" w:rsidP="0037442C">
            <w:pPr>
              <w:rPr>
                <w:rFonts w:ascii="Arial" w:hAnsi="Arial" w:cs="Arial"/>
                <w:sz w:val="22"/>
                <w:szCs w:val="22"/>
              </w:rPr>
            </w:pPr>
            <w:r>
              <w:rPr>
                <w:rFonts w:ascii="Arial" w:hAnsi="Arial" w:cs="Arial"/>
                <w:sz w:val="22"/>
                <w:szCs w:val="22"/>
              </w:rPr>
              <w:t>3</w:t>
            </w:r>
            <w:r w:rsidRPr="00E673FB">
              <w:rPr>
                <w:rFonts w:ascii="Arial" w:hAnsi="Arial" w:cs="Arial"/>
                <w:sz w:val="22"/>
                <w:szCs w:val="22"/>
              </w:rPr>
              <w:t>.</w:t>
            </w:r>
          </w:p>
        </w:tc>
        <w:tc>
          <w:tcPr>
            <w:tcW w:w="5387" w:type="dxa"/>
            <w:tcBorders>
              <w:top w:val="single" w:sz="4" w:space="0" w:color="auto"/>
              <w:left w:val="single" w:sz="4" w:space="0" w:color="auto"/>
              <w:bottom w:val="single" w:sz="4" w:space="0" w:color="auto"/>
              <w:right w:val="single" w:sz="4" w:space="0" w:color="auto"/>
            </w:tcBorders>
          </w:tcPr>
          <w:p w:rsidR="0037442C" w:rsidRPr="00E673FB" w:rsidRDefault="0037442C" w:rsidP="0037442C">
            <w:pPr>
              <w:rPr>
                <w:rFonts w:ascii="Arial" w:hAnsi="Arial" w:cs="Arial"/>
                <w:sz w:val="22"/>
                <w:szCs w:val="22"/>
              </w:rPr>
            </w:pPr>
            <w:r w:rsidRPr="00E673FB">
              <w:rPr>
                <w:rFonts w:ascii="Arial" w:hAnsi="Arial" w:cs="Arial"/>
                <w:sz w:val="22"/>
                <w:szCs w:val="22"/>
              </w:rPr>
              <w:t>Средняя обеспеченность (кв.м общ. пл./чел)</w:t>
            </w:r>
          </w:p>
        </w:tc>
        <w:tc>
          <w:tcPr>
            <w:tcW w:w="1134" w:type="dxa"/>
            <w:tcBorders>
              <w:top w:val="single" w:sz="4" w:space="0" w:color="auto"/>
              <w:left w:val="single" w:sz="4" w:space="0" w:color="auto"/>
              <w:bottom w:val="single" w:sz="4" w:space="0" w:color="auto"/>
              <w:right w:val="single" w:sz="4" w:space="0" w:color="auto"/>
            </w:tcBorders>
          </w:tcPr>
          <w:p w:rsidR="0037442C" w:rsidRPr="00E673FB" w:rsidRDefault="0037442C" w:rsidP="0037442C">
            <w:pPr>
              <w:jc w:val="center"/>
              <w:rPr>
                <w:rFonts w:ascii="Arial" w:hAnsi="Arial" w:cs="Arial"/>
                <w:sz w:val="22"/>
                <w:szCs w:val="22"/>
              </w:rPr>
            </w:pPr>
            <w:r>
              <w:rPr>
                <w:rFonts w:ascii="Arial" w:hAnsi="Arial" w:cs="Arial"/>
                <w:sz w:val="22"/>
                <w:szCs w:val="22"/>
              </w:rPr>
              <w:t>22</w:t>
            </w:r>
          </w:p>
        </w:tc>
        <w:tc>
          <w:tcPr>
            <w:tcW w:w="1134" w:type="dxa"/>
            <w:tcBorders>
              <w:top w:val="single" w:sz="4" w:space="0" w:color="auto"/>
              <w:left w:val="single" w:sz="4" w:space="0" w:color="auto"/>
              <w:bottom w:val="single" w:sz="4" w:space="0" w:color="auto"/>
              <w:right w:val="single" w:sz="4" w:space="0" w:color="auto"/>
            </w:tcBorders>
          </w:tcPr>
          <w:p w:rsidR="0037442C" w:rsidRPr="00E673FB" w:rsidRDefault="0037442C" w:rsidP="0037442C">
            <w:pPr>
              <w:jc w:val="center"/>
              <w:rPr>
                <w:rFonts w:ascii="Arial" w:hAnsi="Arial" w:cs="Arial"/>
                <w:sz w:val="22"/>
                <w:szCs w:val="22"/>
              </w:rPr>
            </w:pPr>
            <w:r>
              <w:rPr>
                <w:rFonts w:ascii="Arial" w:hAnsi="Arial" w:cs="Arial"/>
                <w:sz w:val="22"/>
                <w:szCs w:val="22"/>
              </w:rPr>
              <w:t>23</w:t>
            </w:r>
          </w:p>
        </w:tc>
        <w:tc>
          <w:tcPr>
            <w:tcW w:w="1134" w:type="dxa"/>
            <w:tcBorders>
              <w:top w:val="single" w:sz="4" w:space="0" w:color="auto"/>
              <w:left w:val="single" w:sz="4" w:space="0" w:color="auto"/>
              <w:bottom w:val="single" w:sz="4" w:space="0" w:color="auto"/>
              <w:right w:val="double" w:sz="4" w:space="0" w:color="auto"/>
            </w:tcBorders>
          </w:tcPr>
          <w:p w:rsidR="0037442C" w:rsidRPr="00E673FB" w:rsidRDefault="0037442C" w:rsidP="00C75477">
            <w:pPr>
              <w:jc w:val="center"/>
              <w:rPr>
                <w:rFonts w:ascii="Arial" w:hAnsi="Arial" w:cs="Arial"/>
                <w:sz w:val="22"/>
                <w:szCs w:val="22"/>
              </w:rPr>
            </w:pPr>
            <w:r>
              <w:rPr>
                <w:rFonts w:ascii="Arial" w:hAnsi="Arial" w:cs="Arial"/>
                <w:sz w:val="22"/>
                <w:szCs w:val="22"/>
              </w:rPr>
              <w:t>2</w:t>
            </w:r>
            <w:r w:rsidR="00C75477">
              <w:rPr>
                <w:rFonts w:ascii="Arial" w:hAnsi="Arial" w:cs="Arial"/>
                <w:sz w:val="22"/>
                <w:szCs w:val="22"/>
              </w:rPr>
              <w:t>3,5</w:t>
            </w:r>
          </w:p>
        </w:tc>
      </w:tr>
      <w:tr w:rsidR="0037442C" w:rsidRPr="00E673FB" w:rsidTr="0037442C">
        <w:tc>
          <w:tcPr>
            <w:tcW w:w="675" w:type="dxa"/>
            <w:tcBorders>
              <w:top w:val="single" w:sz="4" w:space="0" w:color="auto"/>
              <w:left w:val="double" w:sz="4" w:space="0" w:color="auto"/>
              <w:bottom w:val="single" w:sz="4" w:space="0" w:color="auto"/>
              <w:right w:val="single" w:sz="4" w:space="0" w:color="auto"/>
            </w:tcBorders>
          </w:tcPr>
          <w:p w:rsidR="0037442C" w:rsidRPr="00E673FB" w:rsidRDefault="0037442C" w:rsidP="0037442C">
            <w:pPr>
              <w:rPr>
                <w:rFonts w:ascii="Arial" w:hAnsi="Arial" w:cs="Arial"/>
                <w:sz w:val="22"/>
                <w:szCs w:val="22"/>
              </w:rPr>
            </w:pPr>
            <w:r>
              <w:rPr>
                <w:rFonts w:ascii="Arial" w:hAnsi="Arial" w:cs="Arial"/>
                <w:sz w:val="22"/>
                <w:szCs w:val="22"/>
              </w:rPr>
              <w:t>4</w:t>
            </w:r>
            <w:r w:rsidRPr="00E673FB">
              <w:rPr>
                <w:rFonts w:ascii="Arial" w:hAnsi="Arial" w:cs="Arial"/>
                <w:sz w:val="22"/>
                <w:szCs w:val="22"/>
              </w:rPr>
              <w:t>.</w:t>
            </w:r>
          </w:p>
        </w:tc>
        <w:tc>
          <w:tcPr>
            <w:tcW w:w="5387" w:type="dxa"/>
            <w:tcBorders>
              <w:top w:val="single" w:sz="4" w:space="0" w:color="auto"/>
              <w:left w:val="single" w:sz="4" w:space="0" w:color="auto"/>
              <w:bottom w:val="single" w:sz="4" w:space="0" w:color="auto"/>
              <w:right w:val="single" w:sz="4" w:space="0" w:color="auto"/>
            </w:tcBorders>
          </w:tcPr>
          <w:p w:rsidR="0037442C" w:rsidRPr="00E673FB" w:rsidRDefault="0037442C" w:rsidP="0037442C">
            <w:pPr>
              <w:rPr>
                <w:rFonts w:ascii="Arial" w:hAnsi="Arial" w:cs="Arial"/>
                <w:sz w:val="22"/>
                <w:szCs w:val="22"/>
              </w:rPr>
            </w:pPr>
            <w:r w:rsidRPr="00E673FB">
              <w:rPr>
                <w:rFonts w:ascii="Arial" w:hAnsi="Arial" w:cs="Arial"/>
                <w:sz w:val="22"/>
                <w:szCs w:val="22"/>
              </w:rPr>
              <w:t>Нормативная обеспеченность (при предоставлении жилья):</w:t>
            </w:r>
          </w:p>
        </w:tc>
        <w:tc>
          <w:tcPr>
            <w:tcW w:w="1134" w:type="dxa"/>
            <w:tcBorders>
              <w:top w:val="single" w:sz="4" w:space="0" w:color="auto"/>
              <w:left w:val="single" w:sz="4" w:space="0" w:color="auto"/>
              <w:bottom w:val="single" w:sz="4" w:space="0" w:color="auto"/>
              <w:right w:val="single" w:sz="4" w:space="0" w:color="auto"/>
            </w:tcBorders>
          </w:tcPr>
          <w:p w:rsidR="0037442C" w:rsidRPr="00E673FB" w:rsidRDefault="0037442C" w:rsidP="0037442C">
            <w:pPr>
              <w:jc w:val="center"/>
              <w:rPr>
                <w:rFonts w:ascii="Arial" w:hAnsi="Arial" w:cs="Arial"/>
                <w:sz w:val="22"/>
                <w:szCs w:val="22"/>
              </w:rPr>
            </w:pPr>
            <w:r>
              <w:rPr>
                <w:rFonts w:ascii="Arial" w:hAnsi="Arial" w:cs="Arial"/>
                <w:sz w:val="22"/>
                <w:szCs w:val="22"/>
              </w:rPr>
              <w:t>18</w:t>
            </w:r>
          </w:p>
        </w:tc>
        <w:tc>
          <w:tcPr>
            <w:tcW w:w="1134" w:type="dxa"/>
            <w:tcBorders>
              <w:top w:val="single" w:sz="4" w:space="0" w:color="auto"/>
              <w:left w:val="single" w:sz="4" w:space="0" w:color="auto"/>
              <w:bottom w:val="single" w:sz="4" w:space="0" w:color="auto"/>
              <w:right w:val="single" w:sz="4" w:space="0" w:color="auto"/>
            </w:tcBorders>
          </w:tcPr>
          <w:p w:rsidR="0037442C" w:rsidRPr="00E673FB" w:rsidRDefault="0037442C" w:rsidP="0037442C">
            <w:pPr>
              <w:jc w:val="center"/>
              <w:rPr>
                <w:rFonts w:ascii="Arial" w:hAnsi="Arial" w:cs="Arial"/>
                <w:sz w:val="22"/>
                <w:szCs w:val="22"/>
              </w:rPr>
            </w:pPr>
            <w:r>
              <w:rPr>
                <w:rFonts w:ascii="Arial" w:hAnsi="Arial" w:cs="Arial"/>
                <w:sz w:val="22"/>
                <w:szCs w:val="22"/>
              </w:rPr>
              <w:t>18</w:t>
            </w:r>
          </w:p>
        </w:tc>
        <w:tc>
          <w:tcPr>
            <w:tcW w:w="1134" w:type="dxa"/>
            <w:tcBorders>
              <w:top w:val="single" w:sz="4" w:space="0" w:color="auto"/>
              <w:left w:val="single" w:sz="4" w:space="0" w:color="auto"/>
              <w:bottom w:val="single" w:sz="4" w:space="0" w:color="auto"/>
              <w:right w:val="double" w:sz="4" w:space="0" w:color="auto"/>
            </w:tcBorders>
          </w:tcPr>
          <w:p w:rsidR="0037442C" w:rsidRPr="00E673FB" w:rsidRDefault="0037442C" w:rsidP="0037442C">
            <w:pPr>
              <w:jc w:val="center"/>
              <w:rPr>
                <w:rFonts w:ascii="Arial" w:hAnsi="Arial" w:cs="Arial"/>
                <w:sz w:val="22"/>
                <w:szCs w:val="22"/>
              </w:rPr>
            </w:pPr>
            <w:r>
              <w:rPr>
                <w:rFonts w:ascii="Arial" w:hAnsi="Arial" w:cs="Arial"/>
                <w:sz w:val="22"/>
                <w:szCs w:val="22"/>
              </w:rPr>
              <w:t>18</w:t>
            </w:r>
          </w:p>
        </w:tc>
      </w:tr>
      <w:tr w:rsidR="0037442C" w:rsidRPr="00E673FB" w:rsidTr="0037442C">
        <w:tc>
          <w:tcPr>
            <w:tcW w:w="675" w:type="dxa"/>
            <w:tcBorders>
              <w:top w:val="single" w:sz="4" w:space="0" w:color="auto"/>
              <w:left w:val="double" w:sz="4" w:space="0" w:color="auto"/>
              <w:bottom w:val="single" w:sz="4" w:space="0" w:color="auto"/>
              <w:right w:val="single" w:sz="4" w:space="0" w:color="auto"/>
            </w:tcBorders>
          </w:tcPr>
          <w:p w:rsidR="0037442C" w:rsidRPr="00E673FB" w:rsidRDefault="0037442C" w:rsidP="0037442C">
            <w:pPr>
              <w:rPr>
                <w:rFonts w:ascii="Arial" w:hAnsi="Arial" w:cs="Arial"/>
                <w:sz w:val="22"/>
                <w:szCs w:val="22"/>
              </w:rPr>
            </w:pPr>
            <w:r>
              <w:rPr>
                <w:rFonts w:ascii="Arial" w:hAnsi="Arial" w:cs="Arial"/>
                <w:sz w:val="22"/>
                <w:szCs w:val="22"/>
              </w:rPr>
              <w:t>5</w:t>
            </w:r>
            <w:r w:rsidRPr="00E673FB">
              <w:rPr>
                <w:rFonts w:ascii="Arial" w:hAnsi="Arial" w:cs="Arial"/>
                <w:sz w:val="22"/>
                <w:szCs w:val="22"/>
              </w:rPr>
              <w:t>.</w:t>
            </w:r>
          </w:p>
        </w:tc>
        <w:tc>
          <w:tcPr>
            <w:tcW w:w="5387" w:type="dxa"/>
            <w:tcBorders>
              <w:top w:val="single" w:sz="4" w:space="0" w:color="auto"/>
              <w:left w:val="single" w:sz="4" w:space="0" w:color="auto"/>
              <w:bottom w:val="single" w:sz="4" w:space="0" w:color="auto"/>
              <w:right w:val="single" w:sz="4" w:space="0" w:color="auto"/>
            </w:tcBorders>
          </w:tcPr>
          <w:p w:rsidR="0037442C" w:rsidRPr="00E673FB" w:rsidRDefault="0037442C" w:rsidP="0037442C">
            <w:pPr>
              <w:rPr>
                <w:rFonts w:ascii="Arial" w:hAnsi="Arial" w:cs="Arial"/>
                <w:sz w:val="22"/>
                <w:szCs w:val="22"/>
              </w:rPr>
            </w:pPr>
            <w:r w:rsidRPr="00E673FB">
              <w:rPr>
                <w:rFonts w:ascii="Arial" w:hAnsi="Arial" w:cs="Arial"/>
                <w:sz w:val="22"/>
                <w:szCs w:val="22"/>
              </w:rPr>
              <w:t>Состоят в общем списке на получение жилья:</w:t>
            </w:r>
          </w:p>
        </w:tc>
        <w:tc>
          <w:tcPr>
            <w:tcW w:w="1134" w:type="dxa"/>
            <w:tcBorders>
              <w:top w:val="single" w:sz="4" w:space="0" w:color="auto"/>
              <w:left w:val="single" w:sz="4" w:space="0" w:color="auto"/>
              <w:bottom w:val="single" w:sz="4" w:space="0" w:color="auto"/>
              <w:right w:val="single" w:sz="4" w:space="0" w:color="auto"/>
            </w:tcBorders>
          </w:tcPr>
          <w:p w:rsidR="0037442C" w:rsidRPr="00E673FB" w:rsidRDefault="0037442C" w:rsidP="0037442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37442C" w:rsidRPr="00E673FB" w:rsidRDefault="0037442C" w:rsidP="0037442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double" w:sz="4" w:space="0" w:color="auto"/>
            </w:tcBorders>
          </w:tcPr>
          <w:p w:rsidR="0037442C" w:rsidRPr="00E673FB" w:rsidRDefault="0037442C" w:rsidP="0037442C">
            <w:pPr>
              <w:rPr>
                <w:rFonts w:ascii="Arial" w:hAnsi="Arial" w:cs="Arial"/>
                <w:sz w:val="22"/>
                <w:szCs w:val="22"/>
              </w:rPr>
            </w:pPr>
          </w:p>
        </w:tc>
      </w:tr>
      <w:tr w:rsidR="0037442C" w:rsidRPr="00E673FB" w:rsidTr="0037442C">
        <w:tc>
          <w:tcPr>
            <w:tcW w:w="675" w:type="dxa"/>
            <w:tcBorders>
              <w:top w:val="single" w:sz="4" w:space="0" w:color="auto"/>
              <w:left w:val="double" w:sz="4" w:space="0" w:color="auto"/>
              <w:bottom w:val="single" w:sz="4" w:space="0" w:color="auto"/>
              <w:right w:val="single" w:sz="4" w:space="0" w:color="auto"/>
            </w:tcBorders>
          </w:tcPr>
          <w:p w:rsidR="0037442C" w:rsidRPr="00E673FB" w:rsidRDefault="0037442C" w:rsidP="0037442C">
            <w:pPr>
              <w:rPr>
                <w:rFonts w:ascii="Arial" w:hAnsi="Arial" w:cs="Arial"/>
                <w:sz w:val="22"/>
                <w:szCs w:val="22"/>
              </w:rPr>
            </w:pPr>
          </w:p>
        </w:tc>
        <w:tc>
          <w:tcPr>
            <w:tcW w:w="5387" w:type="dxa"/>
            <w:tcBorders>
              <w:top w:val="single" w:sz="4" w:space="0" w:color="auto"/>
              <w:left w:val="single" w:sz="4" w:space="0" w:color="auto"/>
              <w:bottom w:val="single" w:sz="4" w:space="0" w:color="auto"/>
              <w:right w:val="single" w:sz="4" w:space="0" w:color="auto"/>
            </w:tcBorders>
          </w:tcPr>
          <w:p w:rsidR="0037442C" w:rsidRPr="00E673FB" w:rsidRDefault="0037442C" w:rsidP="0037442C">
            <w:pPr>
              <w:rPr>
                <w:rFonts w:ascii="Arial" w:hAnsi="Arial" w:cs="Arial"/>
                <w:sz w:val="22"/>
                <w:szCs w:val="22"/>
              </w:rPr>
            </w:pPr>
            <w:r w:rsidRPr="00E673FB">
              <w:rPr>
                <w:rFonts w:ascii="Arial" w:hAnsi="Arial" w:cs="Arial"/>
                <w:sz w:val="22"/>
                <w:szCs w:val="22"/>
              </w:rPr>
              <w:t>-семей</w:t>
            </w:r>
          </w:p>
        </w:tc>
        <w:tc>
          <w:tcPr>
            <w:tcW w:w="1134" w:type="dxa"/>
            <w:tcBorders>
              <w:top w:val="single" w:sz="4" w:space="0" w:color="auto"/>
              <w:left w:val="single" w:sz="4" w:space="0" w:color="auto"/>
              <w:bottom w:val="single" w:sz="4" w:space="0" w:color="auto"/>
              <w:right w:val="single" w:sz="4" w:space="0" w:color="auto"/>
            </w:tcBorders>
          </w:tcPr>
          <w:p w:rsidR="0037442C" w:rsidRPr="00E673FB" w:rsidRDefault="0037442C" w:rsidP="0037442C">
            <w:pPr>
              <w:jc w:val="center"/>
              <w:rPr>
                <w:rFonts w:ascii="Arial" w:hAnsi="Arial" w:cs="Arial"/>
                <w:sz w:val="22"/>
                <w:szCs w:val="22"/>
              </w:rPr>
            </w:pPr>
            <w:r>
              <w:rPr>
                <w:rFonts w:ascii="Arial" w:hAnsi="Arial" w:cs="Arial"/>
                <w:sz w:val="22"/>
                <w:szCs w:val="22"/>
              </w:rPr>
              <w:t>233</w:t>
            </w:r>
          </w:p>
        </w:tc>
        <w:tc>
          <w:tcPr>
            <w:tcW w:w="1134" w:type="dxa"/>
            <w:tcBorders>
              <w:top w:val="single" w:sz="4" w:space="0" w:color="auto"/>
              <w:left w:val="single" w:sz="4" w:space="0" w:color="auto"/>
              <w:bottom w:val="single" w:sz="4" w:space="0" w:color="auto"/>
              <w:right w:val="single" w:sz="4" w:space="0" w:color="auto"/>
            </w:tcBorders>
          </w:tcPr>
          <w:p w:rsidR="0037442C" w:rsidRPr="00E673FB" w:rsidRDefault="0037442C" w:rsidP="0037442C">
            <w:pPr>
              <w:jc w:val="center"/>
              <w:rPr>
                <w:rFonts w:ascii="Arial" w:hAnsi="Arial" w:cs="Arial"/>
                <w:sz w:val="22"/>
                <w:szCs w:val="22"/>
              </w:rPr>
            </w:pPr>
            <w:r>
              <w:rPr>
                <w:rFonts w:ascii="Arial" w:hAnsi="Arial" w:cs="Arial"/>
                <w:sz w:val="22"/>
                <w:szCs w:val="22"/>
              </w:rPr>
              <w:t>245</w:t>
            </w:r>
          </w:p>
        </w:tc>
        <w:tc>
          <w:tcPr>
            <w:tcW w:w="1134" w:type="dxa"/>
            <w:tcBorders>
              <w:top w:val="single" w:sz="4" w:space="0" w:color="auto"/>
              <w:left w:val="single" w:sz="4" w:space="0" w:color="auto"/>
              <w:bottom w:val="single" w:sz="4" w:space="0" w:color="auto"/>
              <w:right w:val="double" w:sz="4" w:space="0" w:color="auto"/>
            </w:tcBorders>
          </w:tcPr>
          <w:p w:rsidR="0037442C" w:rsidRPr="00E673FB" w:rsidRDefault="0037442C" w:rsidP="0037442C">
            <w:pPr>
              <w:jc w:val="center"/>
              <w:rPr>
                <w:rFonts w:ascii="Arial" w:hAnsi="Arial" w:cs="Arial"/>
                <w:sz w:val="22"/>
                <w:szCs w:val="22"/>
              </w:rPr>
            </w:pPr>
            <w:r>
              <w:rPr>
                <w:rFonts w:ascii="Arial" w:hAnsi="Arial" w:cs="Arial"/>
                <w:sz w:val="22"/>
                <w:szCs w:val="22"/>
              </w:rPr>
              <w:t>241</w:t>
            </w:r>
          </w:p>
        </w:tc>
      </w:tr>
      <w:tr w:rsidR="0037442C" w:rsidRPr="00E673FB" w:rsidTr="0037442C">
        <w:tc>
          <w:tcPr>
            <w:tcW w:w="675" w:type="dxa"/>
            <w:tcBorders>
              <w:top w:val="single" w:sz="4" w:space="0" w:color="auto"/>
              <w:left w:val="double" w:sz="4" w:space="0" w:color="auto"/>
              <w:bottom w:val="double" w:sz="4" w:space="0" w:color="auto"/>
              <w:right w:val="single" w:sz="4" w:space="0" w:color="auto"/>
            </w:tcBorders>
          </w:tcPr>
          <w:p w:rsidR="0037442C" w:rsidRPr="00E673FB" w:rsidRDefault="0037442C" w:rsidP="0037442C">
            <w:pPr>
              <w:rPr>
                <w:rFonts w:ascii="Arial" w:hAnsi="Arial" w:cs="Arial"/>
                <w:sz w:val="22"/>
                <w:szCs w:val="22"/>
              </w:rPr>
            </w:pPr>
          </w:p>
        </w:tc>
        <w:tc>
          <w:tcPr>
            <w:tcW w:w="5387" w:type="dxa"/>
            <w:tcBorders>
              <w:top w:val="single" w:sz="4" w:space="0" w:color="auto"/>
              <w:left w:val="single" w:sz="4" w:space="0" w:color="auto"/>
              <w:bottom w:val="double" w:sz="4" w:space="0" w:color="auto"/>
              <w:right w:val="single" w:sz="4" w:space="0" w:color="auto"/>
            </w:tcBorders>
          </w:tcPr>
          <w:p w:rsidR="0037442C" w:rsidRPr="00E673FB" w:rsidRDefault="0037442C" w:rsidP="0037442C">
            <w:pPr>
              <w:rPr>
                <w:rFonts w:ascii="Arial" w:hAnsi="Arial" w:cs="Arial"/>
                <w:sz w:val="22"/>
                <w:szCs w:val="22"/>
              </w:rPr>
            </w:pPr>
            <w:r w:rsidRPr="00E673FB">
              <w:rPr>
                <w:rFonts w:ascii="Arial" w:hAnsi="Arial" w:cs="Arial"/>
                <w:sz w:val="22"/>
                <w:szCs w:val="22"/>
              </w:rPr>
              <w:t>-человек</w:t>
            </w:r>
          </w:p>
        </w:tc>
        <w:tc>
          <w:tcPr>
            <w:tcW w:w="1134" w:type="dxa"/>
            <w:tcBorders>
              <w:top w:val="single" w:sz="4" w:space="0" w:color="auto"/>
              <w:left w:val="single" w:sz="4" w:space="0" w:color="auto"/>
              <w:bottom w:val="double" w:sz="4" w:space="0" w:color="auto"/>
              <w:right w:val="single" w:sz="4" w:space="0" w:color="auto"/>
            </w:tcBorders>
          </w:tcPr>
          <w:p w:rsidR="0037442C" w:rsidRPr="00E673FB" w:rsidRDefault="0037442C" w:rsidP="0037442C">
            <w:pPr>
              <w:jc w:val="center"/>
              <w:rPr>
                <w:rFonts w:ascii="Arial" w:hAnsi="Arial" w:cs="Arial"/>
                <w:sz w:val="22"/>
                <w:szCs w:val="22"/>
              </w:rPr>
            </w:pPr>
            <w:r>
              <w:rPr>
                <w:rFonts w:ascii="Arial" w:hAnsi="Arial" w:cs="Arial"/>
                <w:sz w:val="22"/>
                <w:szCs w:val="22"/>
              </w:rPr>
              <w:t>815</w:t>
            </w:r>
          </w:p>
        </w:tc>
        <w:tc>
          <w:tcPr>
            <w:tcW w:w="1134" w:type="dxa"/>
            <w:tcBorders>
              <w:top w:val="single" w:sz="4" w:space="0" w:color="auto"/>
              <w:left w:val="single" w:sz="4" w:space="0" w:color="auto"/>
              <w:bottom w:val="double" w:sz="4" w:space="0" w:color="auto"/>
              <w:right w:val="single" w:sz="4" w:space="0" w:color="auto"/>
            </w:tcBorders>
          </w:tcPr>
          <w:p w:rsidR="0037442C" w:rsidRPr="00E673FB" w:rsidRDefault="00147B00" w:rsidP="0037442C">
            <w:pPr>
              <w:jc w:val="center"/>
              <w:rPr>
                <w:rFonts w:ascii="Arial" w:hAnsi="Arial" w:cs="Arial"/>
                <w:sz w:val="22"/>
                <w:szCs w:val="22"/>
              </w:rPr>
            </w:pPr>
            <w:r>
              <w:rPr>
                <w:rFonts w:ascii="Arial" w:hAnsi="Arial" w:cs="Arial"/>
                <w:sz w:val="22"/>
                <w:szCs w:val="22"/>
              </w:rPr>
              <w:t>8</w:t>
            </w:r>
            <w:r w:rsidR="0037442C">
              <w:rPr>
                <w:rFonts w:ascii="Arial" w:hAnsi="Arial" w:cs="Arial"/>
                <w:sz w:val="22"/>
                <w:szCs w:val="22"/>
              </w:rPr>
              <w:t>27</w:t>
            </w:r>
          </w:p>
        </w:tc>
        <w:tc>
          <w:tcPr>
            <w:tcW w:w="1134" w:type="dxa"/>
            <w:tcBorders>
              <w:top w:val="single" w:sz="4" w:space="0" w:color="auto"/>
              <w:left w:val="single" w:sz="4" w:space="0" w:color="auto"/>
              <w:bottom w:val="double" w:sz="4" w:space="0" w:color="auto"/>
              <w:right w:val="double" w:sz="4" w:space="0" w:color="auto"/>
            </w:tcBorders>
          </w:tcPr>
          <w:p w:rsidR="0037442C" w:rsidRPr="00E673FB" w:rsidRDefault="0037442C" w:rsidP="0037442C">
            <w:pPr>
              <w:jc w:val="center"/>
              <w:rPr>
                <w:rFonts w:ascii="Arial" w:hAnsi="Arial" w:cs="Arial"/>
                <w:sz w:val="22"/>
                <w:szCs w:val="22"/>
              </w:rPr>
            </w:pPr>
            <w:r>
              <w:rPr>
                <w:rFonts w:ascii="Arial" w:hAnsi="Arial" w:cs="Arial"/>
                <w:sz w:val="22"/>
                <w:szCs w:val="22"/>
              </w:rPr>
              <w:t>8</w:t>
            </w:r>
            <w:r w:rsidR="00147B00">
              <w:rPr>
                <w:rFonts w:ascii="Arial" w:hAnsi="Arial" w:cs="Arial"/>
                <w:sz w:val="22"/>
                <w:szCs w:val="22"/>
              </w:rPr>
              <w:t>78</w:t>
            </w:r>
          </w:p>
        </w:tc>
      </w:tr>
    </w:tbl>
    <w:p w:rsidR="0037442C" w:rsidRDefault="0037442C" w:rsidP="00AD0915">
      <w:pPr>
        <w:pStyle w:val="af3"/>
        <w:spacing w:after="0"/>
        <w:ind w:left="0"/>
        <w:jc w:val="both"/>
        <w:rPr>
          <w:rFonts w:ascii="Arial" w:hAnsi="Arial" w:cs="Arial"/>
        </w:rPr>
      </w:pPr>
    </w:p>
    <w:p w:rsidR="00DF7984" w:rsidRDefault="00A20920" w:rsidP="00AD0915">
      <w:pPr>
        <w:pStyle w:val="af3"/>
        <w:spacing w:after="0"/>
        <w:ind w:left="0"/>
        <w:jc w:val="both"/>
        <w:rPr>
          <w:rFonts w:ascii="Arial" w:hAnsi="Arial" w:cs="Arial"/>
        </w:rPr>
      </w:pPr>
      <w:r>
        <w:rPr>
          <w:rFonts w:ascii="Arial" w:hAnsi="Arial" w:cs="Arial"/>
        </w:rPr>
        <w:tab/>
        <w:t>В структуре жилищного фонда основную долю занимает частный фонд, его доля в общем жилфонде</w:t>
      </w:r>
      <w:r w:rsidR="00147B00">
        <w:rPr>
          <w:rFonts w:ascii="Arial" w:hAnsi="Arial" w:cs="Arial"/>
        </w:rPr>
        <w:t xml:space="preserve"> составляет 96,4%</w:t>
      </w:r>
      <w:r>
        <w:rPr>
          <w:rFonts w:ascii="Arial" w:hAnsi="Arial" w:cs="Arial"/>
        </w:rPr>
        <w:t xml:space="preserve">. </w:t>
      </w:r>
      <w:r w:rsidR="00147B00">
        <w:rPr>
          <w:rFonts w:ascii="Arial" w:hAnsi="Arial" w:cs="Arial"/>
        </w:rPr>
        <w:t>По состоянию на 01.01.2010</w:t>
      </w:r>
      <w:r>
        <w:rPr>
          <w:rFonts w:ascii="Arial" w:hAnsi="Arial" w:cs="Arial"/>
        </w:rPr>
        <w:t xml:space="preserve"> года введен в эксплуатацию </w:t>
      </w:r>
      <w:r w:rsidR="00147B00">
        <w:rPr>
          <w:rFonts w:ascii="Arial" w:hAnsi="Arial" w:cs="Arial"/>
        </w:rPr>
        <w:t xml:space="preserve">также частный </w:t>
      </w:r>
      <w:r>
        <w:rPr>
          <w:rFonts w:ascii="Arial" w:hAnsi="Arial" w:cs="Arial"/>
        </w:rPr>
        <w:t xml:space="preserve"> жилфонд</w:t>
      </w:r>
      <w:r w:rsidR="00147B00">
        <w:rPr>
          <w:rFonts w:ascii="Arial" w:hAnsi="Arial" w:cs="Arial"/>
        </w:rPr>
        <w:t xml:space="preserve"> в количестве 2,7 тыс. кв.м и составил 385,7 тыс. кв.м. </w:t>
      </w:r>
    </w:p>
    <w:p w:rsidR="00567A41" w:rsidRDefault="000D67FA" w:rsidP="00AD0915">
      <w:pPr>
        <w:pStyle w:val="af3"/>
        <w:spacing w:after="0"/>
        <w:ind w:left="0" w:firstLine="425"/>
        <w:jc w:val="both"/>
        <w:rPr>
          <w:rFonts w:ascii="Arial" w:hAnsi="Arial" w:cs="Arial"/>
        </w:rPr>
      </w:pPr>
      <w:r>
        <w:rPr>
          <w:rFonts w:ascii="Arial" w:hAnsi="Arial" w:cs="Arial"/>
        </w:rPr>
        <w:t xml:space="preserve">      </w:t>
      </w:r>
      <w:r w:rsidR="00567A41" w:rsidRPr="002F57EB">
        <w:rPr>
          <w:rFonts w:ascii="Arial" w:hAnsi="Arial" w:cs="Arial"/>
        </w:rPr>
        <w:t xml:space="preserve">Средняя обеспеченность жильем, приходящегося на одного жителя по </w:t>
      </w:r>
      <w:r w:rsidR="00147B00">
        <w:rPr>
          <w:rFonts w:ascii="Arial" w:hAnsi="Arial" w:cs="Arial"/>
        </w:rPr>
        <w:t>Ман</w:t>
      </w:r>
      <w:r w:rsidR="00DF7984">
        <w:rPr>
          <w:rFonts w:ascii="Arial" w:hAnsi="Arial" w:cs="Arial"/>
        </w:rPr>
        <w:t xml:space="preserve">скому </w:t>
      </w:r>
      <w:r w:rsidR="00567A41" w:rsidRPr="002F57EB">
        <w:rPr>
          <w:rFonts w:ascii="Arial" w:hAnsi="Arial" w:cs="Arial"/>
        </w:rPr>
        <w:t xml:space="preserve"> району </w:t>
      </w:r>
      <w:r w:rsidR="00147B00">
        <w:rPr>
          <w:rFonts w:ascii="Arial" w:hAnsi="Arial" w:cs="Arial"/>
        </w:rPr>
        <w:t>выше нормативной обеспеченности на 3</w:t>
      </w:r>
      <w:r w:rsidR="00C75477">
        <w:rPr>
          <w:rFonts w:ascii="Arial" w:hAnsi="Arial" w:cs="Arial"/>
        </w:rPr>
        <w:t>0</w:t>
      </w:r>
      <w:r w:rsidR="00147B00">
        <w:rPr>
          <w:rFonts w:ascii="Arial" w:hAnsi="Arial" w:cs="Arial"/>
        </w:rPr>
        <w:t>,</w:t>
      </w:r>
      <w:r w:rsidR="00C75477">
        <w:rPr>
          <w:rFonts w:ascii="Arial" w:hAnsi="Arial" w:cs="Arial"/>
        </w:rPr>
        <w:t>6</w:t>
      </w:r>
      <w:r w:rsidR="00147B00">
        <w:rPr>
          <w:rFonts w:ascii="Arial" w:hAnsi="Arial" w:cs="Arial"/>
        </w:rPr>
        <w:t>%</w:t>
      </w:r>
      <w:r w:rsidR="00567A41" w:rsidRPr="002F57EB">
        <w:rPr>
          <w:rFonts w:ascii="Arial" w:hAnsi="Arial" w:cs="Arial"/>
        </w:rPr>
        <w:t xml:space="preserve">.  </w:t>
      </w:r>
    </w:p>
    <w:p w:rsidR="00192E4F" w:rsidRDefault="00192E4F" w:rsidP="00AD0915">
      <w:pPr>
        <w:pStyle w:val="af3"/>
        <w:spacing w:after="0"/>
        <w:ind w:left="0" w:firstLine="425"/>
        <w:jc w:val="both"/>
        <w:rPr>
          <w:rFonts w:ascii="Arial" w:hAnsi="Arial" w:cs="Arial"/>
        </w:rPr>
      </w:pPr>
      <w:r w:rsidRPr="00C10FDE">
        <w:rPr>
          <w:rFonts w:ascii="Arial" w:hAnsi="Arial" w:cs="Arial"/>
        </w:rPr>
        <w:t>Площадь ветхого и аварийного жилья на 01.01.20</w:t>
      </w:r>
      <w:r>
        <w:rPr>
          <w:rFonts w:ascii="Arial" w:hAnsi="Arial" w:cs="Arial"/>
        </w:rPr>
        <w:t>11</w:t>
      </w:r>
      <w:r w:rsidRPr="00C10FDE">
        <w:rPr>
          <w:rFonts w:ascii="Arial" w:hAnsi="Arial" w:cs="Arial"/>
        </w:rPr>
        <w:t xml:space="preserve"> составила </w:t>
      </w:r>
      <w:r>
        <w:rPr>
          <w:rFonts w:ascii="Arial" w:hAnsi="Arial" w:cs="Arial"/>
        </w:rPr>
        <w:t>14,7</w:t>
      </w:r>
      <w:r w:rsidR="00BA2488">
        <w:rPr>
          <w:rFonts w:ascii="Arial" w:hAnsi="Arial" w:cs="Arial"/>
        </w:rPr>
        <w:t xml:space="preserve"> тыс. кв. м. Информация отдельно по </w:t>
      </w:r>
      <w:r w:rsidRPr="00C10FDE">
        <w:rPr>
          <w:rFonts w:ascii="Arial" w:hAnsi="Arial" w:cs="Arial"/>
        </w:rPr>
        <w:t xml:space="preserve"> ветхо</w:t>
      </w:r>
      <w:r w:rsidR="00BA2488">
        <w:rPr>
          <w:rFonts w:ascii="Arial" w:hAnsi="Arial" w:cs="Arial"/>
        </w:rPr>
        <w:t>му</w:t>
      </w:r>
      <w:r w:rsidRPr="00C10FDE">
        <w:rPr>
          <w:rFonts w:ascii="Arial" w:hAnsi="Arial" w:cs="Arial"/>
        </w:rPr>
        <w:t xml:space="preserve"> </w:t>
      </w:r>
      <w:r w:rsidR="00BA2488">
        <w:rPr>
          <w:rFonts w:ascii="Arial" w:hAnsi="Arial" w:cs="Arial"/>
        </w:rPr>
        <w:t xml:space="preserve">и </w:t>
      </w:r>
      <w:r w:rsidRPr="00C10FDE">
        <w:rPr>
          <w:rFonts w:ascii="Arial" w:hAnsi="Arial" w:cs="Arial"/>
        </w:rPr>
        <w:t xml:space="preserve"> аварийно</w:t>
      </w:r>
      <w:r w:rsidR="00BA2488">
        <w:rPr>
          <w:rFonts w:ascii="Arial" w:hAnsi="Arial" w:cs="Arial"/>
        </w:rPr>
        <w:t>му</w:t>
      </w:r>
      <w:r w:rsidRPr="00C10FDE">
        <w:rPr>
          <w:rFonts w:ascii="Arial" w:hAnsi="Arial" w:cs="Arial"/>
        </w:rPr>
        <w:t xml:space="preserve"> </w:t>
      </w:r>
      <w:r w:rsidR="00BA2488">
        <w:rPr>
          <w:rFonts w:ascii="Arial" w:hAnsi="Arial" w:cs="Arial"/>
        </w:rPr>
        <w:t xml:space="preserve"> жилищному фонду отсутствует</w:t>
      </w:r>
      <w:r w:rsidRPr="00C10FDE">
        <w:rPr>
          <w:rFonts w:ascii="Arial" w:hAnsi="Arial" w:cs="Arial"/>
        </w:rPr>
        <w:t>. Доля ветхого и аварийного жилья в общем объеме жилищного фонда составляет 3,</w:t>
      </w:r>
      <w:r w:rsidR="00BA2488">
        <w:rPr>
          <w:rFonts w:ascii="Arial" w:hAnsi="Arial" w:cs="Arial"/>
        </w:rPr>
        <w:t>7%</w:t>
      </w:r>
      <w:r w:rsidRPr="00C10FDE">
        <w:rPr>
          <w:rFonts w:ascii="Arial" w:hAnsi="Arial" w:cs="Arial"/>
        </w:rPr>
        <w:t>.</w:t>
      </w:r>
    </w:p>
    <w:p w:rsidR="00B22521" w:rsidRDefault="00B22521" w:rsidP="00AD0915">
      <w:pPr>
        <w:pStyle w:val="af3"/>
        <w:spacing w:after="0"/>
        <w:ind w:left="0" w:firstLine="425"/>
        <w:jc w:val="both"/>
        <w:rPr>
          <w:rFonts w:ascii="Arial" w:hAnsi="Arial" w:cs="Arial"/>
        </w:rPr>
      </w:pPr>
      <w:r>
        <w:rPr>
          <w:rFonts w:ascii="Arial" w:hAnsi="Arial" w:cs="Arial"/>
        </w:rPr>
        <w:t>Следует отметить, что жилищная обеспеченность по Манскому району является самой высокой среди муниципальных районов Центрального микрорайона. Обеспеченность на 1 человека в 2008 году выше на 13,5% по сравнению с обеспеченностью Центрального микрорайона</w:t>
      </w:r>
      <w:r w:rsidR="00BC4A09">
        <w:rPr>
          <w:rFonts w:ascii="Arial" w:hAnsi="Arial" w:cs="Arial"/>
        </w:rPr>
        <w:t xml:space="preserve"> Красноярского края</w:t>
      </w:r>
      <w:r>
        <w:rPr>
          <w:rFonts w:ascii="Arial" w:hAnsi="Arial" w:cs="Arial"/>
        </w:rPr>
        <w:t xml:space="preserve"> и на 8,6%  обеспеченности  в целом по краю.  </w:t>
      </w:r>
    </w:p>
    <w:p w:rsidR="00B22521" w:rsidRPr="00B22521" w:rsidRDefault="00B22521" w:rsidP="00B22521">
      <w:pPr>
        <w:pStyle w:val="a4"/>
        <w:keepNext/>
        <w:jc w:val="center"/>
        <w:rPr>
          <w:rFonts w:ascii="Arial" w:hAnsi="Arial" w:cs="Arial"/>
          <w:sz w:val="22"/>
          <w:szCs w:val="22"/>
        </w:rPr>
      </w:pPr>
      <w:r w:rsidRPr="00B22521">
        <w:rPr>
          <w:rFonts w:ascii="Arial" w:hAnsi="Arial" w:cs="Arial"/>
          <w:sz w:val="22"/>
          <w:szCs w:val="22"/>
        </w:rPr>
        <w:t>Показатели современного жилого фонда Красноярского края</w:t>
      </w:r>
    </w:p>
    <w:p w:rsidR="00B22521" w:rsidRPr="00B22521" w:rsidRDefault="00B22521" w:rsidP="00B22521">
      <w:pPr>
        <w:jc w:val="right"/>
        <w:rPr>
          <w:rFonts w:ascii="Arial" w:hAnsi="Arial" w:cs="Arial"/>
          <w:sz w:val="22"/>
          <w:szCs w:val="22"/>
        </w:rPr>
      </w:pPr>
      <w:r w:rsidRPr="00B22521">
        <w:rPr>
          <w:rFonts w:ascii="Arial" w:hAnsi="Arial" w:cs="Arial"/>
          <w:sz w:val="22"/>
          <w:szCs w:val="22"/>
        </w:rPr>
        <w:t xml:space="preserve">Таблица </w:t>
      </w:r>
      <w:r w:rsidR="00AE11A5">
        <w:rPr>
          <w:rFonts w:ascii="Arial" w:hAnsi="Arial" w:cs="Arial"/>
          <w:sz w:val="22"/>
          <w:szCs w:val="22"/>
        </w:rPr>
        <w:t>9.2.</w:t>
      </w:r>
    </w:p>
    <w:tbl>
      <w:tblPr>
        <w:tblW w:w="5000" w:type="pct"/>
        <w:tblLayout w:type="fixed"/>
        <w:tblLook w:val="04A0"/>
      </w:tblPr>
      <w:tblGrid>
        <w:gridCol w:w="3014"/>
        <w:gridCol w:w="2186"/>
        <w:gridCol w:w="2186"/>
        <w:gridCol w:w="2184"/>
      </w:tblGrid>
      <w:tr w:rsidR="00B22521" w:rsidRPr="00B22521" w:rsidTr="001F4ABC">
        <w:trPr>
          <w:trHeight w:val="20"/>
          <w:tblHeader/>
        </w:trPr>
        <w:tc>
          <w:tcPr>
            <w:tcW w:w="1575" w:type="pct"/>
            <w:tcBorders>
              <w:top w:val="double" w:sz="4" w:space="0" w:color="auto"/>
              <w:left w:val="double" w:sz="4" w:space="0" w:color="auto"/>
              <w:bottom w:val="single" w:sz="4" w:space="0" w:color="auto"/>
              <w:right w:val="single" w:sz="4" w:space="0" w:color="auto"/>
            </w:tcBorders>
            <w:shd w:val="clear" w:color="000000" w:fill="FFFFFF"/>
            <w:noWrap/>
            <w:vAlign w:val="center"/>
          </w:tcPr>
          <w:p w:rsidR="00B22521" w:rsidRPr="00B22521" w:rsidRDefault="00B22521" w:rsidP="00865F46">
            <w:pPr>
              <w:pStyle w:val="Normal10-02"/>
              <w:rPr>
                <w:rFonts w:ascii="Arial" w:hAnsi="Arial" w:cs="Arial"/>
                <w:sz w:val="22"/>
                <w:szCs w:val="22"/>
              </w:rPr>
            </w:pPr>
            <w:r w:rsidRPr="00B22521">
              <w:rPr>
                <w:rFonts w:ascii="Arial" w:hAnsi="Arial" w:cs="Arial"/>
                <w:sz w:val="22"/>
                <w:szCs w:val="22"/>
              </w:rPr>
              <w:t>Муниципальное образование</w:t>
            </w:r>
          </w:p>
        </w:tc>
        <w:tc>
          <w:tcPr>
            <w:tcW w:w="1142" w:type="pct"/>
            <w:tcBorders>
              <w:top w:val="double" w:sz="4" w:space="0" w:color="auto"/>
              <w:left w:val="nil"/>
              <w:bottom w:val="single" w:sz="4" w:space="0" w:color="auto"/>
              <w:right w:val="single" w:sz="4" w:space="0" w:color="auto"/>
            </w:tcBorders>
            <w:shd w:val="clear" w:color="auto" w:fill="auto"/>
            <w:vAlign w:val="center"/>
          </w:tcPr>
          <w:p w:rsidR="00B22521" w:rsidRPr="00B22521" w:rsidRDefault="00B22521" w:rsidP="00865F46">
            <w:pPr>
              <w:pStyle w:val="Normal10-02"/>
              <w:rPr>
                <w:rFonts w:ascii="Arial" w:hAnsi="Arial" w:cs="Arial"/>
                <w:sz w:val="22"/>
                <w:szCs w:val="22"/>
              </w:rPr>
            </w:pPr>
            <w:r w:rsidRPr="00B22521">
              <w:rPr>
                <w:rFonts w:ascii="Arial" w:hAnsi="Arial" w:cs="Arial"/>
                <w:sz w:val="22"/>
                <w:szCs w:val="22"/>
              </w:rPr>
              <w:t>Объем жилого фонда в 2008 году</w:t>
            </w:r>
          </w:p>
        </w:tc>
        <w:tc>
          <w:tcPr>
            <w:tcW w:w="1142" w:type="pct"/>
            <w:tcBorders>
              <w:top w:val="double" w:sz="4" w:space="0" w:color="auto"/>
              <w:left w:val="nil"/>
              <w:bottom w:val="single" w:sz="4" w:space="0" w:color="auto"/>
              <w:right w:val="single" w:sz="4" w:space="0" w:color="auto"/>
            </w:tcBorders>
            <w:shd w:val="clear" w:color="auto" w:fill="auto"/>
            <w:vAlign w:val="center"/>
          </w:tcPr>
          <w:p w:rsidR="00B22521" w:rsidRPr="00B22521" w:rsidRDefault="00B22521" w:rsidP="00865F46">
            <w:pPr>
              <w:pStyle w:val="Normal10-02"/>
              <w:rPr>
                <w:rFonts w:ascii="Arial" w:hAnsi="Arial" w:cs="Arial"/>
                <w:sz w:val="22"/>
                <w:szCs w:val="22"/>
              </w:rPr>
            </w:pPr>
            <w:r w:rsidRPr="00B22521">
              <w:rPr>
                <w:rFonts w:ascii="Arial" w:hAnsi="Arial" w:cs="Arial"/>
                <w:sz w:val="22"/>
                <w:szCs w:val="22"/>
              </w:rPr>
              <w:t>Население в 2008 году, тыс. чел.</w:t>
            </w:r>
          </w:p>
        </w:tc>
        <w:tc>
          <w:tcPr>
            <w:tcW w:w="1141" w:type="pct"/>
            <w:tcBorders>
              <w:top w:val="double" w:sz="4" w:space="0" w:color="auto"/>
              <w:left w:val="nil"/>
              <w:bottom w:val="single" w:sz="4" w:space="0" w:color="auto"/>
              <w:right w:val="double" w:sz="4" w:space="0" w:color="auto"/>
            </w:tcBorders>
            <w:shd w:val="clear" w:color="auto" w:fill="auto"/>
            <w:vAlign w:val="center"/>
          </w:tcPr>
          <w:p w:rsidR="00B22521" w:rsidRPr="00B22521" w:rsidRDefault="00B22521" w:rsidP="00865F46">
            <w:pPr>
              <w:pStyle w:val="Normal10-02"/>
              <w:rPr>
                <w:rFonts w:ascii="Arial" w:hAnsi="Arial" w:cs="Arial"/>
                <w:sz w:val="22"/>
                <w:szCs w:val="22"/>
              </w:rPr>
            </w:pPr>
            <w:r w:rsidRPr="00B22521">
              <w:rPr>
                <w:rFonts w:ascii="Arial" w:hAnsi="Arial" w:cs="Arial"/>
                <w:sz w:val="22"/>
                <w:szCs w:val="22"/>
              </w:rPr>
              <w:t>Обеспеченность на 1 человека в 2008 году, кв.м.</w:t>
            </w:r>
          </w:p>
        </w:tc>
      </w:tr>
      <w:tr w:rsidR="00B22521" w:rsidRPr="00B22521" w:rsidTr="001F4ABC">
        <w:trPr>
          <w:trHeight w:val="20"/>
        </w:trPr>
        <w:tc>
          <w:tcPr>
            <w:tcW w:w="1575" w:type="pct"/>
            <w:tcBorders>
              <w:top w:val="nil"/>
              <w:left w:val="double" w:sz="4" w:space="0" w:color="auto"/>
              <w:bottom w:val="single" w:sz="4" w:space="0" w:color="auto"/>
              <w:right w:val="single" w:sz="4" w:space="0" w:color="auto"/>
            </w:tcBorders>
            <w:shd w:val="clear" w:color="000000" w:fill="FFFFFF"/>
            <w:noWrap/>
            <w:vAlign w:val="bottom"/>
          </w:tcPr>
          <w:p w:rsidR="00B22521" w:rsidRPr="00B22521" w:rsidRDefault="00B22521" w:rsidP="00BC4A09">
            <w:pPr>
              <w:pStyle w:val="4b"/>
              <w:rPr>
                <w:rFonts w:ascii="Arial" w:hAnsi="Arial" w:cs="Arial"/>
                <w:b/>
                <w:szCs w:val="22"/>
              </w:rPr>
            </w:pPr>
            <w:r w:rsidRPr="00B22521">
              <w:rPr>
                <w:rFonts w:ascii="Arial" w:hAnsi="Arial" w:cs="Arial"/>
                <w:b/>
                <w:szCs w:val="22"/>
              </w:rPr>
              <w:t>Центральный м</w:t>
            </w:r>
            <w:r w:rsidR="00BC4A09">
              <w:rPr>
                <w:rFonts w:ascii="Arial" w:hAnsi="Arial" w:cs="Arial"/>
                <w:b/>
                <w:szCs w:val="22"/>
              </w:rPr>
              <w:t>и</w:t>
            </w:r>
            <w:r w:rsidRPr="00B22521">
              <w:rPr>
                <w:rFonts w:ascii="Arial" w:hAnsi="Arial" w:cs="Arial"/>
                <w:b/>
                <w:szCs w:val="22"/>
              </w:rPr>
              <w:t>крорайон</w:t>
            </w:r>
          </w:p>
        </w:tc>
        <w:tc>
          <w:tcPr>
            <w:tcW w:w="1142" w:type="pct"/>
            <w:tcBorders>
              <w:top w:val="nil"/>
              <w:left w:val="nil"/>
              <w:bottom w:val="single" w:sz="4" w:space="0" w:color="auto"/>
              <w:right w:val="single" w:sz="4" w:space="0" w:color="auto"/>
            </w:tcBorders>
            <w:shd w:val="clear" w:color="auto" w:fill="auto"/>
            <w:noWrap/>
            <w:vAlign w:val="center"/>
          </w:tcPr>
          <w:p w:rsidR="00B22521" w:rsidRPr="00B22521" w:rsidRDefault="00B22521" w:rsidP="00865F46">
            <w:pPr>
              <w:pStyle w:val="4b"/>
              <w:jc w:val="center"/>
              <w:rPr>
                <w:rFonts w:ascii="Arial" w:hAnsi="Arial" w:cs="Arial"/>
                <w:b/>
                <w:szCs w:val="22"/>
              </w:rPr>
            </w:pPr>
            <w:r w:rsidRPr="00B22521">
              <w:rPr>
                <w:rFonts w:ascii="Arial" w:hAnsi="Arial" w:cs="Arial"/>
                <w:b/>
                <w:szCs w:val="22"/>
              </w:rPr>
              <w:t>32566,1</w:t>
            </w:r>
          </w:p>
        </w:tc>
        <w:tc>
          <w:tcPr>
            <w:tcW w:w="1142" w:type="pct"/>
            <w:tcBorders>
              <w:top w:val="nil"/>
              <w:left w:val="nil"/>
              <w:bottom w:val="single" w:sz="4" w:space="0" w:color="auto"/>
              <w:right w:val="single" w:sz="4" w:space="0" w:color="auto"/>
            </w:tcBorders>
            <w:shd w:val="clear" w:color="auto" w:fill="auto"/>
            <w:noWrap/>
            <w:vAlign w:val="center"/>
          </w:tcPr>
          <w:p w:rsidR="00B22521" w:rsidRPr="00B22521" w:rsidRDefault="00B22521" w:rsidP="00865F46">
            <w:pPr>
              <w:pStyle w:val="4b"/>
              <w:jc w:val="center"/>
              <w:rPr>
                <w:rFonts w:ascii="Arial" w:hAnsi="Arial" w:cs="Arial"/>
                <w:b/>
                <w:szCs w:val="22"/>
              </w:rPr>
            </w:pPr>
            <w:r w:rsidRPr="00B22521">
              <w:rPr>
                <w:rFonts w:ascii="Arial" w:hAnsi="Arial" w:cs="Arial"/>
                <w:b/>
                <w:szCs w:val="22"/>
              </w:rPr>
              <w:t>1146,6</w:t>
            </w:r>
          </w:p>
        </w:tc>
        <w:tc>
          <w:tcPr>
            <w:tcW w:w="1141" w:type="pct"/>
            <w:tcBorders>
              <w:top w:val="nil"/>
              <w:left w:val="nil"/>
              <w:bottom w:val="single" w:sz="4" w:space="0" w:color="auto"/>
              <w:right w:val="double" w:sz="4" w:space="0" w:color="auto"/>
            </w:tcBorders>
            <w:shd w:val="clear" w:color="auto" w:fill="auto"/>
            <w:noWrap/>
            <w:vAlign w:val="center"/>
          </w:tcPr>
          <w:p w:rsidR="00B22521" w:rsidRPr="00B22521" w:rsidRDefault="00B22521" w:rsidP="00865F46">
            <w:pPr>
              <w:pStyle w:val="4b"/>
              <w:jc w:val="center"/>
              <w:rPr>
                <w:rFonts w:ascii="Arial" w:hAnsi="Arial" w:cs="Arial"/>
                <w:b/>
                <w:szCs w:val="22"/>
              </w:rPr>
            </w:pPr>
            <w:r w:rsidRPr="00B22521">
              <w:rPr>
                <w:rFonts w:ascii="Arial" w:hAnsi="Arial" w:cs="Arial"/>
                <w:b/>
                <w:szCs w:val="22"/>
              </w:rPr>
              <w:t>19,51</w:t>
            </w:r>
          </w:p>
        </w:tc>
      </w:tr>
      <w:tr w:rsidR="00B22521" w:rsidRPr="00B22521" w:rsidTr="001F4ABC">
        <w:trPr>
          <w:trHeight w:val="20"/>
        </w:trPr>
        <w:tc>
          <w:tcPr>
            <w:tcW w:w="1575" w:type="pct"/>
            <w:tcBorders>
              <w:top w:val="nil"/>
              <w:left w:val="double" w:sz="4" w:space="0" w:color="auto"/>
              <w:bottom w:val="single" w:sz="4" w:space="0" w:color="auto"/>
              <w:right w:val="single" w:sz="4" w:space="0" w:color="auto"/>
            </w:tcBorders>
            <w:shd w:val="clear" w:color="000000" w:fill="FFFFFF"/>
            <w:noWrap/>
            <w:vAlign w:val="bottom"/>
          </w:tcPr>
          <w:p w:rsidR="00B22521" w:rsidRPr="00B22521" w:rsidRDefault="00B22521" w:rsidP="00865F46">
            <w:pPr>
              <w:pStyle w:val="4b"/>
              <w:rPr>
                <w:rFonts w:ascii="Arial" w:hAnsi="Arial" w:cs="Arial"/>
                <w:szCs w:val="22"/>
              </w:rPr>
            </w:pPr>
            <w:r w:rsidRPr="00B22521">
              <w:rPr>
                <w:rFonts w:ascii="Arial" w:hAnsi="Arial" w:cs="Arial"/>
                <w:szCs w:val="22"/>
              </w:rPr>
              <w:t xml:space="preserve">Березовский район </w:t>
            </w:r>
          </w:p>
        </w:tc>
        <w:tc>
          <w:tcPr>
            <w:tcW w:w="1142" w:type="pct"/>
            <w:tcBorders>
              <w:top w:val="nil"/>
              <w:left w:val="nil"/>
              <w:bottom w:val="single" w:sz="4" w:space="0" w:color="auto"/>
              <w:right w:val="single" w:sz="4" w:space="0" w:color="auto"/>
            </w:tcBorders>
            <w:shd w:val="clear" w:color="auto" w:fill="auto"/>
            <w:noWrap/>
            <w:vAlign w:val="center"/>
          </w:tcPr>
          <w:p w:rsidR="00B22521" w:rsidRPr="00B22521" w:rsidRDefault="00B22521" w:rsidP="00865F46">
            <w:pPr>
              <w:pStyle w:val="4b"/>
              <w:jc w:val="center"/>
              <w:rPr>
                <w:rFonts w:ascii="Arial" w:hAnsi="Arial" w:cs="Arial"/>
                <w:szCs w:val="22"/>
              </w:rPr>
            </w:pPr>
            <w:r w:rsidRPr="00B22521">
              <w:rPr>
                <w:rFonts w:ascii="Arial" w:hAnsi="Arial" w:cs="Arial"/>
                <w:szCs w:val="22"/>
              </w:rPr>
              <w:t>1014</w:t>
            </w:r>
          </w:p>
        </w:tc>
        <w:tc>
          <w:tcPr>
            <w:tcW w:w="1142" w:type="pct"/>
            <w:tcBorders>
              <w:top w:val="nil"/>
              <w:left w:val="nil"/>
              <w:bottom w:val="single" w:sz="4" w:space="0" w:color="auto"/>
              <w:right w:val="single" w:sz="4" w:space="0" w:color="auto"/>
            </w:tcBorders>
            <w:shd w:val="clear" w:color="auto" w:fill="auto"/>
            <w:noWrap/>
            <w:vAlign w:val="center"/>
          </w:tcPr>
          <w:p w:rsidR="00B22521" w:rsidRPr="00B22521" w:rsidRDefault="00B22521" w:rsidP="00865F46">
            <w:pPr>
              <w:pStyle w:val="4b"/>
              <w:jc w:val="center"/>
              <w:rPr>
                <w:rFonts w:ascii="Arial" w:hAnsi="Arial" w:cs="Arial"/>
                <w:szCs w:val="22"/>
              </w:rPr>
            </w:pPr>
            <w:r w:rsidRPr="00B22521">
              <w:rPr>
                <w:rFonts w:ascii="Arial" w:hAnsi="Arial" w:cs="Arial"/>
                <w:szCs w:val="22"/>
              </w:rPr>
              <w:t>38,5</w:t>
            </w:r>
          </w:p>
        </w:tc>
        <w:tc>
          <w:tcPr>
            <w:tcW w:w="1141" w:type="pct"/>
            <w:tcBorders>
              <w:top w:val="nil"/>
              <w:left w:val="nil"/>
              <w:bottom w:val="single" w:sz="4" w:space="0" w:color="auto"/>
              <w:right w:val="double" w:sz="4" w:space="0" w:color="auto"/>
            </w:tcBorders>
            <w:shd w:val="clear" w:color="auto" w:fill="auto"/>
            <w:noWrap/>
            <w:vAlign w:val="center"/>
          </w:tcPr>
          <w:p w:rsidR="00B22521" w:rsidRPr="00B22521" w:rsidRDefault="00B22521" w:rsidP="00865F46">
            <w:pPr>
              <w:pStyle w:val="4b"/>
              <w:jc w:val="center"/>
              <w:rPr>
                <w:rFonts w:ascii="Arial" w:hAnsi="Arial" w:cs="Arial"/>
                <w:szCs w:val="22"/>
              </w:rPr>
            </w:pPr>
            <w:r w:rsidRPr="00B22521">
              <w:rPr>
                <w:rFonts w:ascii="Arial" w:hAnsi="Arial" w:cs="Arial"/>
                <w:szCs w:val="22"/>
              </w:rPr>
              <w:t>19,35</w:t>
            </w:r>
          </w:p>
        </w:tc>
      </w:tr>
      <w:tr w:rsidR="00B22521" w:rsidRPr="00B22521" w:rsidTr="001F4ABC">
        <w:trPr>
          <w:trHeight w:val="20"/>
        </w:trPr>
        <w:tc>
          <w:tcPr>
            <w:tcW w:w="1575" w:type="pct"/>
            <w:tcBorders>
              <w:top w:val="nil"/>
              <w:left w:val="double" w:sz="4" w:space="0" w:color="auto"/>
              <w:bottom w:val="single" w:sz="4" w:space="0" w:color="auto"/>
              <w:right w:val="single" w:sz="4" w:space="0" w:color="auto"/>
            </w:tcBorders>
            <w:shd w:val="clear" w:color="000000" w:fill="FFFFFF"/>
            <w:noWrap/>
            <w:vAlign w:val="bottom"/>
          </w:tcPr>
          <w:p w:rsidR="00B22521" w:rsidRPr="00B22521" w:rsidRDefault="00B22521" w:rsidP="00865F46">
            <w:pPr>
              <w:pStyle w:val="4b"/>
              <w:rPr>
                <w:rFonts w:ascii="Arial" w:hAnsi="Arial" w:cs="Arial"/>
                <w:szCs w:val="22"/>
              </w:rPr>
            </w:pPr>
            <w:r w:rsidRPr="00B22521">
              <w:rPr>
                <w:rFonts w:ascii="Arial" w:hAnsi="Arial" w:cs="Arial"/>
                <w:szCs w:val="22"/>
              </w:rPr>
              <w:t>Большемуртинский район</w:t>
            </w:r>
          </w:p>
        </w:tc>
        <w:tc>
          <w:tcPr>
            <w:tcW w:w="1142" w:type="pct"/>
            <w:tcBorders>
              <w:top w:val="nil"/>
              <w:left w:val="nil"/>
              <w:bottom w:val="single" w:sz="4" w:space="0" w:color="auto"/>
              <w:right w:val="single" w:sz="4" w:space="0" w:color="auto"/>
            </w:tcBorders>
            <w:shd w:val="clear" w:color="auto" w:fill="auto"/>
            <w:noWrap/>
            <w:vAlign w:val="center"/>
          </w:tcPr>
          <w:p w:rsidR="00B22521" w:rsidRPr="00B22521" w:rsidRDefault="00B22521" w:rsidP="00865F46">
            <w:pPr>
              <w:pStyle w:val="4b"/>
              <w:jc w:val="center"/>
              <w:rPr>
                <w:rFonts w:ascii="Arial" w:hAnsi="Arial" w:cs="Arial"/>
                <w:szCs w:val="22"/>
              </w:rPr>
            </w:pPr>
            <w:r w:rsidRPr="00B22521">
              <w:rPr>
                <w:rFonts w:ascii="Arial" w:hAnsi="Arial" w:cs="Arial"/>
                <w:szCs w:val="22"/>
              </w:rPr>
              <w:t>429</w:t>
            </w:r>
          </w:p>
        </w:tc>
        <w:tc>
          <w:tcPr>
            <w:tcW w:w="1142" w:type="pct"/>
            <w:tcBorders>
              <w:top w:val="nil"/>
              <w:left w:val="nil"/>
              <w:bottom w:val="single" w:sz="4" w:space="0" w:color="auto"/>
              <w:right w:val="single" w:sz="4" w:space="0" w:color="auto"/>
            </w:tcBorders>
            <w:shd w:val="clear" w:color="auto" w:fill="auto"/>
            <w:noWrap/>
            <w:vAlign w:val="center"/>
          </w:tcPr>
          <w:p w:rsidR="00B22521" w:rsidRPr="00B22521" w:rsidRDefault="00B22521" w:rsidP="00865F46">
            <w:pPr>
              <w:pStyle w:val="4b"/>
              <w:jc w:val="center"/>
              <w:rPr>
                <w:rFonts w:ascii="Arial" w:hAnsi="Arial" w:cs="Arial"/>
                <w:szCs w:val="22"/>
              </w:rPr>
            </w:pPr>
            <w:r w:rsidRPr="00B22521">
              <w:rPr>
                <w:rFonts w:ascii="Arial" w:hAnsi="Arial" w:cs="Arial"/>
                <w:szCs w:val="22"/>
              </w:rPr>
              <w:t>19,3</w:t>
            </w:r>
          </w:p>
        </w:tc>
        <w:tc>
          <w:tcPr>
            <w:tcW w:w="1141" w:type="pct"/>
            <w:tcBorders>
              <w:top w:val="nil"/>
              <w:left w:val="nil"/>
              <w:bottom w:val="single" w:sz="4" w:space="0" w:color="auto"/>
              <w:right w:val="double" w:sz="4" w:space="0" w:color="auto"/>
            </w:tcBorders>
            <w:shd w:val="clear" w:color="auto" w:fill="auto"/>
            <w:noWrap/>
            <w:vAlign w:val="center"/>
          </w:tcPr>
          <w:p w:rsidR="00B22521" w:rsidRPr="00B22521" w:rsidRDefault="00B22521" w:rsidP="00865F46">
            <w:pPr>
              <w:pStyle w:val="4b"/>
              <w:jc w:val="center"/>
              <w:rPr>
                <w:rFonts w:ascii="Arial" w:hAnsi="Arial" w:cs="Arial"/>
                <w:szCs w:val="22"/>
              </w:rPr>
            </w:pPr>
            <w:r w:rsidRPr="00B22521">
              <w:rPr>
                <w:rFonts w:ascii="Arial" w:hAnsi="Arial" w:cs="Arial"/>
                <w:szCs w:val="22"/>
              </w:rPr>
              <w:t>20,88</w:t>
            </w:r>
          </w:p>
        </w:tc>
      </w:tr>
      <w:tr w:rsidR="00B22521" w:rsidRPr="00B22521" w:rsidTr="001F4ABC">
        <w:trPr>
          <w:trHeight w:val="20"/>
        </w:trPr>
        <w:tc>
          <w:tcPr>
            <w:tcW w:w="1575" w:type="pct"/>
            <w:tcBorders>
              <w:top w:val="nil"/>
              <w:left w:val="double" w:sz="4" w:space="0" w:color="auto"/>
              <w:bottom w:val="single" w:sz="4" w:space="0" w:color="auto"/>
              <w:right w:val="single" w:sz="4" w:space="0" w:color="auto"/>
            </w:tcBorders>
            <w:shd w:val="clear" w:color="000000" w:fill="FFFFFF"/>
            <w:noWrap/>
            <w:vAlign w:val="bottom"/>
          </w:tcPr>
          <w:p w:rsidR="00B22521" w:rsidRPr="00B22521" w:rsidRDefault="00B22521" w:rsidP="00865F46">
            <w:pPr>
              <w:pStyle w:val="4b"/>
              <w:rPr>
                <w:rFonts w:ascii="Arial" w:hAnsi="Arial" w:cs="Arial"/>
                <w:szCs w:val="22"/>
              </w:rPr>
            </w:pPr>
            <w:r w:rsidRPr="00B22521">
              <w:rPr>
                <w:rFonts w:ascii="Arial" w:hAnsi="Arial" w:cs="Arial"/>
                <w:szCs w:val="22"/>
              </w:rPr>
              <w:t>г. Дивногорск</w:t>
            </w:r>
          </w:p>
        </w:tc>
        <w:tc>
          <w:tcPr>
            <w:tcW w:w="1142" w:type="pct"/>
            <w:tcBorders>
              <w:top w:val="nil"/>
              <w:left w:val="nil"/>
              <w:bottom w:val="single" w:sz="4" w:space="0" w:color="auto"/>
              <w:right w:val="single" w:sz="4" w:space="0" w:color="auto"/>
            </w:tcBorders>
            <w:shd w:val="clear" w:color="auto" w:fill="auto"/>
            <w:noWrap/>
            <w:vAlign w:val="center"/>
          </w:tcPr>
          <w:p w:rsidR="00B22521" w:rsidRPr="00B22521" w:rsidRDefault="00B22521" w:rsidP="00865F46">
            <w:pPr>
              <w:pStyle w:val="4b"/>
              <w:jc w:val="center"/>
              <w:rPr>
                <w:rFonts w:ascii="Arial" w:hAnsi="Arial" w:cs="Arial"/>
                <w:szCs w:val="22"/>
              </w:rPr>
            </w:pPr>
            <w:r w:rsidRPr="00B22521">
              <w:rPr>
                <w:rFonts w:ascii="Arial" w:hAnsi="Arial" w:cs="Arial"/>
                <w:szCs w:val="22"/>
              </w:rPr>
              <w:t>963,9</w:t>
            </w:r>
          </w:p>
        </w:tc>
        <w:tc>
          <w:tcPr>
            <w:tcW w:w="1142" w:type="pct"/>
            <w:tcBorders>
              <w:top w:val="nil"/>
              <w:left w:val="nil"/>
              <w:bottom w:val="single" w:sz="4" w:space="0" w:color="auto"/>
              <w:right w:val="single" w:sz="4" w:space="0" w:color="auto"/>
            </w:tcBorders>
            <w:shd w:val="clear" w:color="auto" w:fill="auto"/>
            <w:noWrap/>
            <w:vAlign w:val="center"/>
          </w:tcPr>
          <w:p w:rsidR="00B22521" w:rsidRPr="00B22521" w:rsidRDefault="00B22521" w:rsidP="00865F46">
            <w:pPr>
              <w:pStyle w:val="4b"/>
              <w:jc w:val="center"/>
              <w:rPr>
                <w:rFonts w:ascii="Arial" w:hAnsi="Arial" w:cs="Arial"/>
                <w:szCs w:val="22"/>
              </w:rPr>
            </w:pPr>
            <w:r w:rsidRPr="00B22521">
              <w:rPr>
                <w:rFonts w:ascii="Arial" w:hAnsi="Arial" w:cs="Arial"/>
                <w:szCs w:val="22"/>
              </w:rPr>
              <w:t>34,9</w:t>
            </w:r>
          </w:p>
        </w:tc>
        <w:tc>
          <w:tcPr>
            <w:tcW w:w="1141" w:type="pct"/>
            <w:tcBorders>
              <w:top w:val="nil"/>
              <w:left w:val="nil"/>
              <w:bottom w:val="single" w:sz="4" w:space="0" w:color="auto"/>
              <w:right w:val="double" w:sz="4" w:space="0" w:color="auto"/>
            </w:tcBorders>
            <w:shd w:val="clear" w:color="auto" w:fill="auto"/>
            <w:noWrap/>
            <w:vAlign w:val="center"/>
          </w:tcPr>
          <w:p w:rsidR="00B22521" w:rsidRPr="00B22521" w:rsidRDefault="00B22521" w:rsidP="00865F46">
            <w:pPr>
              <w:pStyle w:val="4b"/>
              <w:jc w:val="center"/>
              <w:rPr>
                <w:rFonts w:ascii="Arial" w:hAnsi="Arial" w:cs="Arial"/>
                <w:szCs w:val="22"/>
              </w:rPr>
            </w:pPr>
            <w:r w:rsidRPr="00B22521">
              <w:rPr>
                <w:rFonts w:ascii="Arial" w:hAnsi="Arial" w:cs="Arial"/>
                <w:szCs w:val="22"/>
              </w:rPr>
              <w:t>19,46</w:t>
            </w:r>
          </w:p>
        </w:tc>
      </w:tr>
      <w:tr w:rsidR="00B22521" w:rsidRPr="00B22521" w:rsidTr="001F4ABC">
        <w:trPr>
          <w:trHeight w:val="20"/>
        </w:trPr>
        <w:tc>
          <w:tcPr>
            <w:tcW w:w="1575" w:type="pct"/>
            <w:tcBorders>
              <w:top w:val="nil"/>
              <w:left w:val="double" w:sz="4" w:space="0" w:color="auto"/>
              <w:bottom w:val="single" w:sz="4" w:space="0" w:color="auto"/>
              <w:right w:val="single" w:sz="4" w:space="0" w:color="auto"/>
            </w:tcBorders>
            <w:shd w:val="clear" w:color="000000" w:fill="FFFFFF"/>
            <w:noWrap/>
            <w:vAlign w:val="bottom"/>
          </w:tcPr>
          <w:p w:rsidR="00B22521" w:rsidRPr="00B22521" w:rsidRDefault="00B22521" w:rsidP="00865F46">
            <w:pPr>
              <w:pStyle w:val="4b"/>
              <w:rPr>
                <w:rFonts w:ascii="Arial" w:hAnsi="Arial" w:cs="Arial"/>
                <w:szCs w:val="22"/>
              </w:rPr>
            </w:pPr>
            <w:r w:rsidRPr="00B22521">
              <w:rPr>
                <w:rFonts w:ascii="Arial" w:hAnsi="Arial" w:cs="Arial"/>
                <w:szCs w:val="22"/>
              </w:rPr>
              <w:t>г. Красноярск</w:t>
            </w:r>
          </w:p>
        </w:tc>
        <w:tc>
          <w:tcPr>
            <w:tcW w:w="1142" w:type="pct"/>
            <w:tcBorders>
              <w:top w:val="nil"/>
              <w:left w:val="nil"/>
              <w:bottom w:val="single" w:sz="4" w:space="0" w:color="auto"/>
              <w:right w:val="single" w:sz="4" w:space="0" w:color="auto"/>
            </w:tcBorders>
            <w:shd w:val="clear" w:color="auto" w:fill="auto"/>
            <w:noWrap/>
            <w:vAlign w:val="center"/>
          </w:tcPr>
          <w:p w:rsidR="00B22521" w:rsidRPr="00B22521" w:rsidRDefault="00B22521" w:rsidP="00865F46">
            <w:pPr>
              <w:pStyle w:val="4b"/>
              <w:jc w:val="center"/>
              <w:rPr>
                <w:rFonts w:ascii="Arial" w:hAnsi="Arial" w:cs="Arial"/>
                <w:szCs w:val="22"/>
              </w:rPr>
            </w:pPr>
            <w:r w:rsidRPr="00B22521">
              <w:rPr>
                <w:rFonts w:ascii="Arial" w:hAnsi="Arial" w:cs="Arial"/>
                <w:szCs w:val="22"/>
              </w:rPr>
              <w:t>26651,7</w:t>
            </w:r>
          </w:p>
        </w:tc>
        <w:tc>
          <w:tcPr>
            <w:tcW w:w="1142" w:type="pct"/>
            <w:tcBorders>
              <w:top w:val="nil"/>
              <w:left w:val="nil"/>
              <w:bottom w:val="single" w:sz="4" w:space="0" w:color="auto"/>
              <w:right w:val="single" w:sz="4" w:space="0" w:color="auto"/>
            </w:tcBorders>
            <w:shd w:val="clear" w:color="auto" w:fill="auto"/>
            <w:noWrap/>
            <w:vAlign w:val="center"/>
          </w:tcPr>
          <w:p w:rsidR="00B22521" w:rsidRPr="00B22521" w:rsidRDefault="00B22521" w:rsidP="00865F46">
            <w:pPr>
              <w:pStyle w:val="4b"/>
              <w:jc w:val="center"/>
              <w:rPr>
                <w:rFonts w:ascii="Arial" w:hAnsi="Arial" w:cs="Arial"/>
                <w:szCs w:val="22"/>
              </w:rPr>
            </w:pPr>
            <w:r w:rsidRPr="00B22521">
              <w:rPr>
                <w:rFonts w:ascii="Arial" w:hAnsi="Arial" w:cs="Arial"/>
                <w:szCs w:val="22"/>
              </w:rPr>
              <w:t>937,2</w:t>
            </w:r>
          </w:p>
        </w:tc>
        <w:tc>
          <w:tcPr>
            <w:tcW w:w="1141" w:type="pct"/>
            <w:tcBorders>
              <w:top w:val="nil"/>
              <w:left w:val="nil"/>
              <w:bottom w:val="single" w:sz="4" w:space="0" w:color="auto"/>
              <w:right w:val="double" w:sz="4" w:space="0" w:color="auto"/>
            </w:tcBorders>
            <w:shd w:val="clear" w:color="auto" w:fill="auto"/>
            <w:noWrap/>
            <w:vAlign w:val="center"/>
          </w:tcPr>
          <w:p w:rsidR="00B22521" w:rsidRPr="00B22521" w:rsidRDefault="00B22521" w:rsidP="00865F46">
            <w:pPr>
              <w:pStyle w:val="4b"/>
              <w:jc w:val="center"/>
              <w:rPr>
                <w:rFonts w:ascii="Arial" w:hAnsi="Arial" w:cs="Arial"/>
                <w:szCs w:val="22"/>
              </w:rPr>
            </w:pPr>
            <w:r w:rsidRPr="00B22521">
              <w:rPr>
                <w:rFonts w:ascii="Arial" w:hAnsi="Arial" w:cs="Arial"/>
                <w:szCs w:val="22"/>
              </w:rPr>
              <w:t>19,34</w:t>
            </w:r>
          </w:p>
        </w:tc>
      </w:tr>
      <w:tr w:rsidR="00B22521" w:rsidRPr="00B22521" w:rsidTr="001F4ABC">
        <w:trPr>
          <w:trHeight w:val="20"/>
        </w:trPr>
        <w:tc>
          <w:tcPr>
            <w:tcW w:w="1575" w:type="pct"/>
            <w:tcBorders>
              <w:top w:val="nil"/>
              <w:left w:val="double" w:sz="4" w:space="0" w:color="auto"/>
              <w:bottom w:val="single" w:sz="4" w:space="0" w:color="auto"/>
              <w:right w:val="single" w:sz="4" w:space="0" w:color="auto"/>
            </w:tcBorders>
            <w:shd w:val="clear" w:color="000000" w:fill="FFFFFF"/>
            <w:noWrap/>
            <w:vAlign w:val="bottom"/>
          </w:tcPr>
          <w:p w:rsidR="00B22521" w:rsidRPr="00B22521" w:rsidRDefault="00B22521" w:rsidP="00865F46">
            <w:pPr>
              <w:pStyle w:val="4b"/>
              <w:rPr>
                <w:rFonts w:ascii="Arial" w:hAnsi="Arial" w:cs="Arial"/>
                <w:szCs w:val="22"/>
              </w:rPr>
            </w:pPr>
            <w:r w:rsidRPr="00B22521">
              <w:rPr>
                <w:rFonts w:ascii="Arial" w:hAnsi="Arial" w:cs="Arial"/>
                <w:szCs w:val="22"/>
              </w:rPr>
              <w:t>г. Сосновоборск</w:t>
            </w:r>
          </w:p>
        </w:tc>
        <w:tc>
          <w:tcPr>
            <w:tcW w:w="1142" w:type="pct"/>
            <w:tcBorders>
              <w:top w:val="nil"/>
              <w:left w:val="nil"/>
              <w:bottom w:val="single" w:sz="4" w:space="0" w:color="auto"/>
              <w:right w:val="single" w:sz="4" w:space="0" w:color="auto"/>
            </w:tcBorders>
            <w:shd w:val="clear" w:color="auto" w:fill="auto"/>
            <w:noWrap/>
            <w:vAlign w:val="center"/>
          </w:tcPr>
          <w:p w:rsidR="00B22521" w:rsidRPr="00B22521" w:rsidRDefault="00B22521" w:rsidP="00865F46">
            <w:pPr>
              <w:pStyle w:val="4b"/>
              <w:jc w:val="center"/>
              <w:rPr>
                <w:rFonts w:ascii="Arial" w:hAnsi="Arial" w:cs="Arial"/>
                <w:szCs w:val="22"/>
              </w:rPr>
            </w:pPr>
            <w:r w:rsidRPr="00B22521">
              <w:rPr>
                <w:rFonts w:ascii="Arial" w:hAnsi="Arial" w:cs="Arial"/>
                <w:szCs w:val="22"/>
              </w:rPr>
              <w:t>845,1</w:t>
            </w:r>
          </w:p>
        </w:tc>
        <w:tc>
          <w:tcPr>
            <w:tcW w:w="1142" w:type="pct"/>
            <w:tcBorders>
              <w:top w:val="nil"/>
              <w:left w:val="nil"/>
              <w:bottom w:val="single" w:sz="4" w:space="0" w:color="auto"/>
              <w:right w:val="single" w:sz="4" w:space="0" w:color="auto"/>
            </w:tcBorders>
            <w:shd w:val="clear" w:color="auto" w:fill="auto"/>
            <w:noWrap/>
            <w:vAlign w:val="center"/>
          </w:tcPr>
          <w:p w:rsidR="00B22521" w:rsidRPr="00B22521" w:rsidRDefault="00B22521" w:rsidP="00865F46">
            <w:pPr>
              <w:pStyle w:val="4b"/>
              <w:jc w:val="center"/>
              <w:rPr>
                <w:rFonts w:ascii="Arial" w:hAnsi="Arial" w:cs="Arial"/>
                <w:szCs w:val="22"/>
              </w:rPr>
            </w:pPr>
            <w:r w:rsidRPr="00B22521">
              <w:rPr>
                <w:rFonts w:ascii="Arial" w:hAnsi="Arial" w:cs="Arial"/>
                <w:szCs w:val="22"/>
              </w:rPr>
              <w:t>30,1</w:t>
            </w:r>
          </w:p>
        </w:tc>
        <w:tc>
          <w:tcPr>
            <w:tcW w:w="1141" w:type="pct"/>
            <w:tcBorders>
              <w:top w:val="nil"/>
              <w:left w:val="nil"/>
              <w:bottom w:val="single" w:sz="4" w:space="0" w:color="auto"/>
              <w:right w:val="double" w:sz="4" w:space="0" w:color="auto"/>
            </w:tcBorders>
            <w:shd w:val="clear" w:color="auto" w:fill="auto"/>
            <w:noWrap/>
            <w:vAlign w:val="center"/>
          </w:tcPr>
          <w:p w:rsidR="00B22521" w:rsidRPr="00B22521" w:rsidRDefault="00B22521" w:rsidP="00865F46">
            <w:pPr>
              <w:pStyle w:val="4b"/>
              <w:jc w:val="center"/>
              <w:rPr>
                <w:rFonts w:ascii="Arial" w:hAnsi="Arial" w:cs="Arial"/>
                <w:szCs w:val="22"/>
              </w:rPr>
            </w:pPr>
            <w:r w:rsidRPr="00B22521">
              <w:rPr>
                <w:rFonts w:ascii="Arial" w:hAnsi="Arial" w:cs="Arial"/>
                <w:szCs w:val="22"/>
              </w:rPr>
              <w:t>19,60</w:t>
            </w:r>
          </w:p>
        </w:tc>
      </w:tr>
      <w:tr w:rsidR="00B22521" w:rsidRPr="00B22521" w:rsidTr="001F4ABC">
        <w:trPr>
          <w:trHeight w:val="20"/>
        </w:trPr>
        <w:tc>
          <w:tcPr>
            <w:tcW w:w="1575" w:type="pct"/>
            <w:tcBorders>
              <w:top w:val="nil"/>
              <w:left w:val="double" w:sz="4" w:space="0" w:color="auto"/>
              <w:bottom w:val="single" w:sz="4" w:space="0" w:color="auto"/>
              <w:right w:val="single" w:sz="4" w:space="0" w:color="auto"/>
            </w:tcBorders>
            <w:shd w:val="clear" w:color="000000" w:fill="FFFFFF"/>
            <w:noWrap/>
            <w:vAlign w:val="bottom"/>
          </w:tcPr>
          <w:p w:rsidR="00B22521" w:rsidRPr="00B22521" w:rsidRDefault="00B22521" w:rsidP="00865F46">
            <w:pPr>
              <w:pStyle w:val="4b"/>
              <w:rPr>
                <w:rFonts w:ascii="Arial" w:hAnsi="Arial" w:cs="Arial"/>
                <w:szCs w:val="22"/>
              </w:rPr>
            </w:pPr>
            <w:r w:rsidRPr="00B22521">
              <w:rPr>
                <w:rFonts w:ascii="Arial" w:hAnsi="Arial" w:cs="Arial"/>
                <w:szCs w:val="22"/>
              </w:rPr>
              <w:t>Емельяновский район</w:t>
            </w:r>
          </w:p>
        </w:tc>
        <w:tc>
          <w:tcPr>
            <w:tcW w:w="1142" w:type="pct"/>
            <w:tcBorders>
              <w:top w:val="nil"/>
              <w:left w:val="nil"/>
              <w:bottom w:val="single" w:sz="4" w:space="0" w:color="auto"/>
              <w:right w:val="single" w:sz="4" w:space="0" w:color="auto"/>
            </w:tcBorders>
            <w:shd w:val="clear" w:color="auto" w:fill="auto"/>
            <w:noWrap/>
            <w:vAlign w:val="center"/>
          </w:tcPr>
          <w:p w:rsidR="00B22521" w:rsidRPr="00B22521" w:rsidRDefault="00B22521" w:rsidP="00865F46">
            <w:pPr>
              <w:pStyle w:val="4b"/>
              <w:jc w:val="center"/>
              <w:rPr>
                <w:rFonts w:ascii="Arial" w:hAnsi="Arial" w:cs="Arial"/>
                <w:szCs w:val="22"/>
              </w:rPr>
            </w:pPr>
            <w:r w:rsidRPr="00B22521">
              <w:rPr>
                <w:rFonts w:ascii="Arial" w:hAnsi="Arial" w:cs="Arial"/>
                <w:szCs w:val="22"/>
              </w:rPr>
              <w:t>1658,8</w:t>
            </w:r>
          </w:p>
        </w:tc>
        <w:tc>
          <w:tcPr>
            <w:tcW w:w="1142" w:type="pct"/>
            <w:tcBorders>
              <w:top w:val="nil"/>
              <w:left w:val="nil"/>
              <w:bottom w:val="single" w:sz="4" w:space="0" w:color="auto"/>
              <w:right w:val="single" w:sz="4" w:space="0" w:color="auto"/>
            </w:tcBorders>
            <w:shd w:val="clear" w:color="auto" w:fill="auto"/>
            <w:noWrap/>
            <w:vAlign w:val="center"/>
          </w:tcPr>
          <w:p w:rsidR="00B22521" w:rsidRPr="00B22521" w:rsidRDefault="00B22521" w:rsidP="00865F46">
            <w:pPr>
              <w:pStyle w:val="4b"/>
              <w:jc w:val="center"/>
              <w:rPr>
                <w:rFonts w:ascii="Arial" w:hAnsi="Arial" w:cs="Arial"/>
                <w:szCs w:val="22"/>
              </w:rPr>
            </w:pPr>
            <w:r w:rsidRPr="00B22521">
              <w:rPr>
                <w:rFonts w:ascii="Arial" w:hAnsi="Arial" w:cs="Arial"/>
                <w:szCs w:val="22"/>
              </w:rPr>
              <w:t>45,9</w:t>
            </w:r>
          </w:p>
        </w:tc>
        <w:tc>
          <w:tcPr>
            <w:tcW w:w="1141" w:type="pct"/>
            <w:tcBorders>
              <w:top w:val="nil"/>
              <w:left w:val="nil"/>
              <w:bottom w:val="single" w:sz="4" w:space="0" w:color="auto"/>
              <w:right w:val="double" w:sz="4" w:space="0" w:color="auto"/>
            </w:tcBorders>
            <w:shd w:val="clear" w:color="auto" w:fill="auto"/>
            <w:noWrap/>
            <w:vAlign w:val="center"/>
          </w:tcPr>
          <w:p w:rsidR="00B22521" w:rsidRPr="00B22521" w:rsidRDefault="00B22521" w:rsidP="00865F46">
            <w:pPr>
              <w:pStyle w:val="4b"/>
              <w:jc w:val="center"/>
              <w:rPr>
                <w:rFonts w:ascii="Arial" w:hAnsi="Arial" w:cs="Arial"/>
                <w:szCs w:val="22"/>
              </w:rPr>
            </w:pPr>
            <w:r w:rsidRPr="00B22521">
              <w:rPr>
                <w:rFonts w:ascii="Arial" w:hAnsi="Arial" w:cs="Arial"/>
                <w:szCs w:val="22"/>
              </w:rPr>
              <w:t>21,66</w:t>
            </w:r>
          </w:p>
        </w:tc>
      </w:tr>
      <w:tr w:rsidR="00B22521" w:rsidRPr="00B22521" w:rsidTr="001F4ABC">
        <w:trPr>
          <w:trHeight w:val="20"/>
        </w:trPr>
        <w:tc>
          <w:tcPr>
            <w:tcW w:w="1575" w:type="pct"/>
            <w:tcBorders>
              <w:top w:val="nil"/>
              <w:left w:val="double" w:sz="4" w:space="0" w:color="auto"/>
              <w:bottom w:val="single" w:sz="4" w:space="0" w:color="auto"/>
              <w:right w:val="single" w:sz="4" w:space="0" w:color="auto"/>
            </w:tcBorders>
            <w:shd w:val="clear" w:color="000000" w:fill="FFFFFF"/>
            <w:noWrap/>
            <w:vAlign w:val="bottom"/>
          </w:tcPr>
          <w:p w:rsidR="00B22521" w:rsidRPr="00B22521" w:rsidRDefault="00B22521" w:rsidP="00865F46">
            <w:pPr>
              <w:pStyle w:val="4b"/>
              <w:rPr>
                <w:rFonts w:ascii="Arial" w:hAnsi="Arial" w:cs="Arial"/>
                <w:szCs w:val="22"/>
              </w:rPr>
            </w:pPr>
            <w:r w:rsidRPr="00B22521">
              <w:rPr>
                <w:rFonts w:ascii="Arial" w:hAnsi="Arial" w:cs="Arial"/>
                <w:szCs w:val="22"/>
              </w:rPr>
              <w:t>Манский район</w:t>
            </w:r>
          </w:p>
        </w:tc>
        <w:tc>
          <w:tcPr>
            <w:tcW w:w="1142" w:type="pct"/>
            <w:tcBorders>
              <w:top w:val="nil"/>
              <w:left w:val="nil"/>
              <w:bottom w:val="single" w:sz="4" w:space="0" w:color="auto"/>
              <w:right w:val="single" w:sz="4" w:space="0" w:color="auto"/>
            </w:tcBorders>
            <w:shd w:val="clear" w:color="auto" w:fill="auto"/>
            <w:noWrap/>
            <w:vAlign w:val="center"/>
          </w:tcPr>
          <w:p w:rsidR="00B22521" w:rsidRPr="00B22521" w:rsidRDefault="00B22521" w:rsidP="00865F46">
            <w:pPr>
              <w:pStyle w:val="4b"/>
              <w:jc w:val="center"/>
              <w:rPr>
                <w:rFonts w:ascii="Arial" w:hAnsi="Arial" w:cs="Arial"/>
                <w:szCs w:val="22"/>
              </w:rPr>
            </w:pPr>
            <w:r w:rsidRPr="00B22521">
              <w:rPr>
                <w:rFonts w:ascii="Arial" w:hAnsi="Arial" w:cs="Arial"/>
                <w:szCs w:val="22"/>
              </w:rPr>
              <w:t>468</w:t>
            </w:r>
          </w:p>
        </w:tc>
        <w:tc>
          <w:tcPr>
            <w:tcW w:w="1142" w:type="pct"/>
            <w:tcBorders>
              <w:top w:val="nil"/>
              <w:left w:val="nil"/>
              <w:bottom w:val="single" w:sz="4" w:space="0" w:color="auto"/>
              <w:right w:val="single" w:sz="4" w:space="0" w:color="auto"/>
            </w:tcBorders>
            <w:shd w:val="clear" w:color="auto" w:fill="auto"/>
            <w:noWrap/>
            <w:vAlign w:val="center"/>
          </w:tcPr>
          <w:p w:rsidR="00B22521" w:rsidRPr="00B22521" w:rsidRDefault="00B22521" w:rsidP="00865F46">
            <w:pPr>
              <w:pStyle w:val="4b"/>
              <w:jc w:val="center"/>
              <w:rPr>
                <w:rFonts w:ascii="Arial" w:hAnsi="Arial" w:cs="Arial"/>
                <w:szCs w:val="22"/>
              </w:rPr>
            </w:pPr>
            <w:r w:rsidRPr="00B22521">
              <w:rPr>
                <w:rFonts w:ascii="Arial" w:hAnsi="Arial" w:cs="Arial"/>
                <w:szCs w:val="22"/>
              </w:rPr>
              <w:t>17,7</w:t>
            </w:r>
          </w:p>
        </w:tc>
        <w:tc>
          <w:tcPr>
            <w:tcW w:w="1141" w:type="pct"/>
            <w:tcBorders>
              <w:top w:val="nil"/>
              <w:left w:val="nil"/>
              <w:bottom w:val="single" w:sz="4" w:space="0" w:color="auto"/>
              <w:right w:val="double" w:sz="4" w:space="0" w:color="auto"/>
            </w:tcBorders>
            <w:shd w:val="clear" w:color="auto" w:fill="auto"/>
            <w:noWrap/>
            <w:vAlign w:val="center"/>
          </w:tcPr>
          <w:p w:rsidR="00B22521" w:rsidRPr="00B22521" w:rsidRDefault="00B22521" w:rsidP="00865F46">
            <w:pPr>
              <w:pStyle w:val="4b"/>
              <w:jc w:val="center"/>
              <w:rPr>
                <w:rFonts w:ascii="Arial" w:hAnsi="Arial" w:cs="Arial"/>
                <w:szCs w:val="22"/>
              </w:rPr>
            </w:pPr>
            <w:r w:rsidRPr="00B22521">
              <w:rPr>
                <w:rFonts w:ascii="Arial" w:hAnsi="Arial" w:cs="Arial"/>
                <w:szCs w:val="22"/>
              </w:rPr>
              <w:t>22,15</w:t>
            </w:r>
          </w:p>
        </w:tc>
      </w:tr>
      <w:tr w:rsidR="00B22521" w:rsidRPr="00B22521" w:rsidTr="001F4ABC">
        <w:trPr>
          <w:trHeight w:val="20"/>
        </w:trPr>
        <w:tc>
          <w:tcPr>
            <w:tcW w:w="1575" w:type="pct"/>
            <w:tcBorders>
              <w:top w:val="nil"/>
              <w:left w:val="double" w:sz="4" w:space="0" w:color="auto"/>
              <w:bottom w:val="single" w:sz="4" w:space="0" w:color="auto"/>
              <w:right w:val="single" w:sz="4" w:space="0" w:color="auto"/>
            </w:tcBorders>
            <w:shd w:val="clear" w:color="000000" w:fill="FFFFFF"/>
            <w:noWrap/>
            <w:vAlign w:val="bottom"/>
          </w:tcPr>
          <w:p w:rsidR="00B22521" w:rsidRPr="00B22521" w:rsidRDefault="00B22521" w:rsidP="00865F46">
            <w:pPr>
              <w:pStyle w:val="4b"/>
              <w:rPr>
                <w:rFonts w:ascii="Arial" w:hAnsi="Arial" w:cs="Arial"/>
                <w:szCs w:val="22"/>
              </w:rPr>
            </w:pPr>
            <w:r w:rsidRPr="00B22521">
              <w:rPr>
                <w:rFonts w:ascii="Arial" w:hAnsi="Arial" w:cs="Arial"/>
                <w:szCs w:val="22"/>
              </w:rPr>
              <w:t>Сухубузимский район</w:t>
            </w:r>
          </w:p>
        </w:tc>
        <w:tc>
          <w:tcPr>
            <w:tcW w:w="1142" w:type="pct"/>
            <w:tcBorders>
              <w:top w:val="nil"/>
              <w:left w:val="nil"/>
              <w:bottom w:val="single" w:sz="4" w:space="0" w:color="auto"/>
              <w:right w:val="single" w:sz="4" w:space="0" w:color="auto"/>
            </w:tcBorders>
            <w:shd w:val="clear" w:color="auto" w:fill="auto"/>
            <w:noWrap/>
            <w:vAlign w:val="center"/>
          </w:tcPr>
          <w:p w:rsidR="00B22521" w:rsidRPr="00B22521" w:rsidRDefault="00B22521" w:rsidP="00865F46">
            <w:pPr>
              <w:pStyle w:val="4b"/>
              <w:jc w:val="center"/>
              <w:rPr>
                <w:rFonts w:ascii="Arial" w:hAnsi="Arial" w:cs="Arial"/>
                <w:szCs w:val="22"/>
              </w:rPr>
            </w:pPr>
            <w:r w:rsidRPr="00B22521">
              <w:rPr>
                <w:rFonts w:ascii="Arial" w:hAnsi="Arial" w:cs="Arial"/>
                <w:szCs w:val="22"/>
              </w:rPr>
              <w:t>535,6</w:t>
            </w:r>
          </w:p>
        </w:tc>
        <w:tc>
          <w:tcPr>
            <w:tcW w:w="1142" w:type="pct"/>
            <w:tcBorders>
              <w:top w:val="nil"/>
              <w:left w:val="nil"/>
              <w:bottom w:val="single" w:sz="4" w:space="0" w:color="auto"/>
              <w:right w:val="single" w:sz="4" w:space="0" w:color="auto"/>
            </w:tcBorders>
            <w:shd w:val="clear" w:color="auto" w:fill="auto"/>
            <w:noWrap/>
            <w:vAlign w:val="center"/>
          </w:tcPr>
          <w:p w:rsidR="00B22521" w:rsidRPr="00B22521" w:rsidRDefault="00B22521" w:rsidP="00865F46">
            <w:pPr>
              <w:pStyle w:val="4b"/>
              <w:jc w:val="center"/>
              <w:rPr>
                <w:rFonts w:ascii="Arial" w:hAnsi="Arial" w:cs="Arial"/>
                <w:szCs w:val="22"/>
              </w:rPr>
            </w:pPr>
            <w:r w:rsidRPr="00B22521">
              <w:rPr>
                <w:rFonts w:ascii="Arial" w:hAnsi="Arial" w:cs="Arial"/>
                <w:szCs w:val="22"/>
              </w:rPr>
              <w:t>23</w:t>
            </w:r>
          </w:p>
        </w:tc>
        <w:tc>
          <w:tcPr>
            <w:tcW w:w="1141" w:type="pct"/>
            <w:tcBorders>
              <w:top w:val="nil"/>
              <w:left w:val="nil"/>
              <w:bottom w:val="single" w:sz="4" w:space="0" w:color="auto"/>
              <w:right w:val="double" w:sz="4" w:space="0" w:color="auto"/>
            </w:tcBorders>
            <w:shd w:val="clear" w:color="auto" w:fill="auto"/>
            <w:noWrap/>
            <w:vAlign w:val="center"/>
          </w:tcPr>
          <w:p w:rsidR="00B22521" w:rsidRPr="00B22521" w:rsidRDefault="00B22521" w:rsidP="00865F46">
            <w:pPr>
              <w:pStyle w:val="4b"/>
              <w:jc w:val="center"/>
              <w:rPr>
                <w:rFonts w:ascii="Arial" w:hAnsi="Arial" w:cs="Arial"/>
                <w:szCs w:val="22"/>
              </w:rPr>
            </w:pPr>
            <w:r w:rsidRPr="00B22521">
              <w:rPr>
                <w:rFonts w:ascii="Arial" w:hAnsi="Arial" w:cs="Arial"/>
                <w:szCs w:val="22"/>
              </w:rPr>
              <w:t>19,22</w:t>
            </w:r>
          </w:p>
        </w:tc>
      </w:tr>
      <w:tr w:rsidR="00B22521" w:rsidRPr="00B22521" w:rsidTr="001F4ABC">
        <w:trPr>
          <w:trHeight w:val="20"/>
        </w:trPr>
        <w:tc>
          <w:tcPr>
            <w:tcW w:w="1575" w:type="pct"/>
            <w:tcBorders>
              <w:top w:val="nil"/>
              <w:left w:val="double" w:sz="4" w:space="0" w:color="auto"/>
              <w:bottom w:val="double" w:sz="4" w:space="0" w:color="auto"/>
              <w:right w:val="single" w:sz="4" w:space="0" w:color="auto"/>
            </w:tcBorders>
            <w:shd w:val="clear" w:color="000000" w:fill="FFFFFF"/>
            <w:noWrap/>
            <w:vAlign w:val="bottom"/>
          </w:tcPr>
          <w:p w:rsidR="00B22521" w:rsidRPr="00B22521" w:rsidRDefault="00B22521" w:rsidP="00865F46">
            <w:pPr>
              <w:pStyle w:val="4b"/>
              <w:jc w:val="center"/>
              <w:rPr>
                <w:rFonts w:ascii="Arial" w:hAnsi="Arial" w:cs="Arial"/>
                <w:b/>
                <w:i/>
                <w:szCs w:val="22"/>
              </w:rPr>
            </w:pPr>
            <w:r w:rsidRPr="00B22521">
              <w:rPr>
                <w:rFonts w:ascii="Arial" w:hAnsi="Arial" w:cs="Arial"/>
                <w:b/>
                <w:i/>
                <w:szCs w:val="22"/>
              </w:rPr>
              <w:t>Итого по краю</w:t>
            </w:r>
          </w:p>
        </w:tc>
        <w:tc>
          <w:tcPr>
            <w:tcW w:w="1142" w:type="pct"/>
            <w:tcBorders>
              <w:top w:val="nil"/>
              <w:left w:val="nil"/>
              <w:bottom w:val="double" w:sz="4" w:space="0" w:color="auto"/>
              <w:right w:val="single" w:sz="4" w:space="0" w:color="auto"/>
            </w:tcBorders>
            <w:shd w:val="clear" w:color="auto" w:fill="auto"/>
            <w:noWrap/>
            <w:vAlign w:val="center"/>
          </w:tcPr>
          <w:p w:rsidR="00B22521" w:rsidRPr="00B22521" w:rsidRDefault="00B22521" w:rsidP="00865F46">
            <w:pPr>
              <w:pStyle w:val="4b"/>
              <w:jc w:val="center"/>
              <w:rPr>
                <w:rFonts w:ascii="Arial" w:hAnsi="Arial" w:cs="Arial"/>
                <w:b/>
                <w:i/>
                <w:szCs w:val="22"/>
              </w:rPr>
            </w:pPr>
            <w:r w:rsidRPr="00B22521">
              <w:rPr>
                <w:rFonts w:ascii="Arial" w:hAnsi="Arial" w:cs="Arial"/>
                <w:b/>
                <w:i/>
                <w:szCs w:val="22"/>
              </w:rPr>
              <w:t>72465,8</w:t>
            </w:r>
          </w:p>
        </w:tc>
        <w:tc>
          <w:tcPr>
            <w:tcW w:w="1142" w:type="pct"/>
            <w:tcBorders>
              <w:top w:val="nil"/>
              <w:left w:val="nil"/>
              <w:bottom w:val="double" w:sz="4" w:space="0" w:color="auto"/>
              <w:right w:val="single" w:sz="4" w:space="0" w:color="auto"/>
            </w:tcBorders>
            <w:shd w:val="clear" w:color="auto" w:fill="auto"/>
            <w:noWrap/>
            <w:vAlign w:val="center"/>
          </w:tcPr>
          <w:p w:rsidR="00B22521" w:rsidRPr="00B22521" w:rsidRDefault="00B22521" w:rsidP="00865F46">
            <w:pPr>
              <w:pStyle w:val="4b"/>
              <w:jc w:val="center"/>
              <w:rPr>
                <w:rFonts w:ascii="Arial" w:hAnsi="Arial" w:cs="Arial"/>
                <w:b/>
                <w:i/>
                <w:szCs w:val="22"/>
              </w:rPr>
            </w:pPr>
            <w:r w:rsidRPr="00B22521">
              <w:rPr>
                <w:rFonts w:ascii="Arial" w:hAnsi="Arial" w:cs="Arial"/>
                <w:b/>
                <w:i/>
                <w:szCs w:val="22"/>
              </w:rPr>
              <w:t>2703,8</w:t>
            </w:r>
          </w:p>
        </w:tc>
        <w:tc>
          <w:tcPr>
            <w:tcW w:w="1141" w:type="pct"/>
            <w:tcBorders>
              <w:top w:val="nil"/>
              <w:left w:val="nil"/>
              <w:bottom w:val="double" w:sz="4" w:space="0" w:color="auto"/>
              <w:right w:val="double" w:sz="4" w:space="0" w:color="auto"/>
            </w:tcBorders>
            <w:shd w:val="clear" w:color="auto" w:fill="auto"/>
            <w:noWrap/>
            <w:vAlign w:val="center"/>
          </w:tcPr>
          <w:p w:rsidR="00B22521" w:rsidRPr="00B22521" w:rsidRDefault="00B22521" w:rsidP="00865F46">
            <w:pPr>
              <w:pStyle w:val="4b"/>
              <w:jc w:val="center"/>
              <w:rPr>
                <w:rFonts w:ascii="Arial" w:hAnsi="Arial" w:cs="Arial"/>
                <w:b/>
                <w:i/>
                <w:szCs w:val="22"/>
              </w:rPr>
            </w:pPr>
            <w:r w:rsidRPr="00B22521">
              <w:rPr>
                <w:rFonts w:ascii="Arial" w:hAnsi="Arial" w:cs="Arial"/>
                <w:b/>
                <w:i/>
                <w:szCs w:val="22"/>
              </w:rPr>
              <w:t>20,39</w:t>
            </w:r>
          </w:p>
        </w:tc>
      </w:tr>
    </w:tbl>
    <w:p w:rsidR="00B22521" w:rsidRPr="0032329C" w:rsidRDefault="00B22521" w:rsidP="00AD0915">
      <w:pPr>
        <w:pStyle w:val="af3"/>
        <w:spacing w:after="0"/>
        <w:ind w:left="0" w:firstLine="425"/>
        <w:jc w:val="both"/>
        <w:rPr>
          <w:rFonts w:ascii="Arial" w:hAnsi="Arial" w:cs="Arial"/>
          <w:i/>
          <w:sz w:val="18"/>
          <w:szCs w:val="18"/>
        </w:rPr>
      </w:pPr>
      <w:r w:rsidRPr="0032329C">
        <w:rPr>
          <w:rFonts w:ascii="Arial" w:hAnsi="Arial" w:cs="Arial"/>
          <w:i/>
          <w:sz w:val="18"/>
          <w:szCs w:val="18"/>
        </w:rPr>
        <w:t>Источник</w:t>
      </w:r>
      <w:r w:rsidR="0032329C" w:rsidRPr="0032329C">
        <w:rPr>
          <w:rFonts w:ascii="Arial" w:hAnsi="Arial" w:cs="Arial"/>
          <w:i/>
          <w:sz w:val="18"/>
          <w:szCs w:val="18"/>
        </w:rPr>
        <w:t>:</w:t>
      </w:r>
      <w:r w:rsidRPr="0032329C">
        <w:rPr>
          <w:rFonts w:ascii="Arial" w:hAnsi="Arial" w:cs="Arial"/>
          <w:i/>
          <w:sz w:val="18"/>
          <w:szCs w:val="18"/>
        </w:rPr>
        <w:t xml:space="preserve"> СТП Красноярского края</w:t>
      </w:r>
    </w:p>
    <w:p w:rsidR="00567A41" w:rsidRPr="002F57EB" w:rsidRDefault="00567A41" w:rsidP="000615C2">
      <w:pPr>
        <w:pStyle w:val="af3"/>
        <w:spacing w:after="0"/>
        <w:ind w:left="0" w:firstLine="851"/>
        <w:jc w:val="both"/>
        <w:rPr>
          <w:rFonts w:ascii="Arial" w:hAnsi="Arial" w:cs="Arial"/>
        </w:rPr>
      </w:pPr>
      <w:r w:rsidRPr="002F57EB">
        <w:rPr>
          <w:rFonts w:ascii="Arial" w:hAnsi="Arial" w:cs="Arial"/>
        </w:rPr>
        <w:t xml:space="preserve">Изменился организационно-правовой статус предприятий жилищно-коммунального комплекса. Возросло количество обществ товариществ собственников жилья. </w:t>
      </w:r>
    </w:p>
    <w:p w:rsidR="00567A41" w:rsidRPr="002F57EB" w:rsidRDefault="00567A41" w:rsidP="000615C2">
      <w:pPr>
        <w:pStyle w:val="af3"/>
        <w:spacing w:after="0"/>
        <w:ind w:left="0" w:firstLine="851"/>
        <w:jc w:val="both"/>
        <w:rPr>
          <w:rFonts w:ascii="Arial" w:hAnsi="Arial" w:cs="Arial"/>
        </w:rPr>
      </w:pPr>
      <w:r w:rsidRPr="002F57EB">
        <w:rPr>
          <w:rFonts w:ascii="Arial" w:hAnsi="Arial" w:cs="Arial"/>
        </w:rPr>
        <w:t>Инфраструктурное развитие коммунального комплекса характеризуется следующим уровнем благоустроенности жилищного фонда:</w:t>
      </w:r>
    </w:p>
    <w:p w:rsidR="00567A41" w:rsidRDefault="00567A41" w:rsidP="00567A41">
      <w:pPr>
        <w:rPr>
          <w:rFonts w:ascii="Arial" w:hAnsi="Arial" w:cs="Arial"/>
          <w:b/>
          <w:sz w:val="22"/>
          <w:szCs w:val="22"/>
        </w:rPr>
      </w:pPr>
    </w:p>
    <w:p w:rsidR="00AE11A5" w:rsidRDefault="00AE11A5" w:rsidP="00567A41">
      <w:pPr>
        <w:jc w:val="center"/>
        <w:rPr>
          <w:rFonts w:ascii="Arial" w:hAnsi="Arial" w:cs="Arial"/>
          <w:b/>
          <w:sz w:val="22"/>
          <w:szCs w:val="22"/>
        </w:rPr>
      </w:pPr>
    </w:p>
    <w:p w:rsidR="00567A41" w:rsidRPr="009E4818" w:rsidRDefault="00192E4F" w:rsidP="00567A41">
      <w:pPr>
        <w:jc w:val="center"/>
        <w:rPr>
          <w:rFonts w:ascii="Arial" w:hAnsi="Arial" w:cs="Arial"/>
          <w:b/>
          <w:sz w:val="22"/>
          <w:szCs w:val="22"/>
        </w:rPr>
      </w:pPr>
      <w:r>
        <w:rPr>
          <w:rFonts w:ascii="Arial" w:hAnsi="Arial" w:cs="Arial"/>
          <w:b/>
          <w:sz w:val="22"/>
          <w:szCs w:val="22"/>
        </w:rPr>
        <w:lastRenderedPageBreak/>
        <w:t>Виды б</w:t>
      </w:r>
      <w:r w:rsidR="00567A41" w:rsidRPr="009E4818">
        <w:rPr>
          <w:rFonts w:ascii="Arial" w:hAnsi="Arial" w:cs="Arial"/>
          <w:b/>
          <w:sz w:val="22"/>
          <w:szCs w:val="22"/>
        </w:rPr>
        <w:t>лагоустройств</w:t>
      </w:r>
      <w:r>
        <w:rPr>
          <w:rFonts w:ascii="Arial" w:hAnsi="Arial" w:cs="Arial"/>
          <w:b/>
          <w:sz w:val="22"/>
          <w:szCs w:val="22"/>
        </w:rPr>
        <w:t>а</w:t>
      </w:r>
      <w:r w:rsidR="00567A41" w:rsidRPr="009E4818">
        <w:rPr>
          <w:rFonts w:ascii="Arial" w:hAnsi="Arial" w:cs="Arial"/>
          <w:b/>
          <w:sz w:val="22"/>
          <w:szCs w:val="22"/>
        </w:rPr>
        <w:t xml:space="preserve"> жилищного фонда </w:t>
      </w:r>
      <w:r w:rsidR="00147B00">
        <w:rPr>
          <w:rFonts w:ascii="Arial" w:hAnsi="Arial" w:cs="Arial"/>
          <w:b/>
          <w:sz w:val="22"/>
          <w:szCs w:val="22"/>
        </w:rPr>
        <w:t>Ман</w:t>
      </w:r>
      <w:r w:rsidR="00B87959">
        <w:rPr>
          <w:rFonts w:ascii="Arial" w:hAnsi="Arial" w:cs="Arial"/>
          <w:b/>
          <w:sz w:val="22"/>
          <w:szCs w:val="22"/>
        </w:rPr>
        <w:t>ского района</w:t>
      </w:r>
    </w:p>
    <w:p w:rsidR="00567A41" w:rsidRDefault="00981996" w:rsidP="00567A41">
      <w:pPr>
        <w:jc w:val="right"/>
        <w:rPr>
          <w:rFonts w:ascii="Arial" w:hAnsi="Arial" w:cs="Arial"/>
          <w:sz w:val="22"/>
          <w:szCs w:val="22"/>
        </w:rPr>
      </w:pPr>
      <w:r>
        <w:rPr>
          <w:rFonts w:ascii="Arial" w:hAnsi="Arial" w:cs="Arial"/>
          <w:sz w:val="22"/>
          <w:szCs w:val="22"/>
        </w:rPr>
        <w:t>Таблица 9.3</w:t>
      </w:r>
      <w:r w:rsidR="00567A41">
        <w:rPr>
          <w:rFonts w:ascii="Arial" w:hAnsi="Arial" w:cs="Arial"/>
          <w:sz w:val="22"/>
          <w:szCs w:val="22"/>
        </w:rPr>
        <w:t>.</w:t>
      </w:r>
    </w:p>
    <w:tbl>
      <w:tblPr>
        <w:tblW w:w="9371" w:type="dxa"/>
        <w:tblInd w:w="93" w:type="dxa"/>
        <w:tblLayout w:type="fixed"/>
        <w:tblLook w:val="04A0"/>
      </w:tblPr>
      <w:tblGrid>
        <w:gridCol w:w="4126"/>
        <w:gridCol w:w="2552"/>
        <w:gridCol w:w="2693"/>
      </w:tblGrid>
      <w:tr w:rsidR="00147B00" w:rsidRPr="00E673FB" w:rsidTr="00865F46">
        <w:trPr>
          <w:trHeight w:val="580"/>
        </w:trPr>
        <w:tc>
          <w:tcPr>
            <w:tcW w:w="4126" w:type="dxa"/>
            <w:tcBorders>
              <w:top w:val="double" w:sz="4" w:space="0" w:color="auto"/>
              <w:left w:val="double" w:sz="4" w:space="0" w:color="auto"/>
              <w:bottom w:val="single" w:sz="4" w:space="0" w:color="auto"/>
              <w:right w:val="single" w:sz="4" w:space="0" w:color="auto"/>
            </w:tcBorders>
            <w:shd w:val="clear" w:color="auto" w:fill="auto"/>
            <w:hideMark/>
          </w:tcPr>
          <w:p w:rsidR="00147B00" w:rsidRPr="00E673FB" w:rsidRDefault="00147B00" w:rsidP="00865F46">
            <w:pPr>
              <w:jc w:val="center"/>
              <w:rPr>
                <w:rFonts w:ascii="Arial" w:hAnsi="Arial" w:cs="Arial"/>
                <w:sz w:val="22"/>
                <w:szCs w:val="22"/>
              </w:rPr>
            </w:pPr>
            <w:r w:rsidRPr="00E673FB">
              <w:rPr>
                <w:rFonts w:ascii="Arial" w:hAnsi="Arial" w:cs="Arial"/>
                <w:sz w:val="22"/>
                <w:szCs w:val="22"/>
              </w:rPr>
              <w:t>Показатель</w:t>
            </w:r>
          </w:p>
        </w:tc>
        <w:tc>
          <w:tcPr>
            <w:tcW w:w="2552" w:type="dxa"/>
            <w:tcBorders>
              <w:top w:val="double" w:sz="4" w:space="0" w:color="auto"/>
              <w:left w:val="single" w:sz="4" w:space="0" w:color="auto"/>
              <w:bottom w:val="single" w:sz="4" w:space="0" w:color="auto"/>
              <w:right w:val="single" w:sz="4" w:space="0" w:color="auto"/>
            </w:tcBorders>
            <w:shd w:val="clear" w:color="auto" w:fill="auto"/>
            <w:hideMark/>
          </w:tcPr>
          <w:p w:rsidR="00147B00" w:rsidRPr="00E673FB" w:rsidRDefault="00147B00" w:rsidP="00865F46">
            <w:pPr>
              <w:jc w:val="center"/>
              <w:rPr>
                <w:rFonts w:ascii="Arial" w:hAnsi="Arial" w:cs="Arial"/>
                <w:sz w:val="22"/>
                <w:szCs w:val="22"/>
              </w:rPr>
            </w:pPr>
            <w:r w:rsidRPr="00E673FB">
              <w:rPr>
                <w:rFonts w:ascii="Arial" w:hAnsi="Arial" w:cs="Arial"/>
                <w:sz w:val="22"/>
                <w:szCs w:val="22"/>
              </w:rPr>
              <w:t>Количество кв.м общей площади</w:t>
            </w:r>
          </w:p>
        </w:tc>
        <w:tc>
          <w:tcPr>
            <w:tcW w:w="2693" w:type="dxa"/>
            <w:tcBorders>
              <w:top w:val="double" w:sz="4" w:space="0" w:color="auto"/>
              <w:left w:val="single" w:sz="4" w:space="0" w:color="auto"/>
              <w:right w:val="double" w:sz="4" w:space="0" w:color="auto"/>
            </w:tcBorders>
          </w:tcPr>
          <w:p w:rsidR="00147B00" w:rsidRPr="00E673FB" w:rsidRDefault="00147B00" w:rsidP="00865F46">
            <w:pPr>
              <w:jc w:val="center"/>
              <w:rPr>
                <w:rFonts w:ascii="Arial" w:hAnsi="Arial" w:cs="Arial"/>
                <w:sz w:val="22"/>
                <w:szCs w:val="22"/>
              </w:rPr>
            </w:pPr>
            <w:r w:rsidRPr="00E673FB">
              <w:rPr>
                <w:rFonts w:ascii="Arial" w:hAnsi="Arial" w:cs="Arial"/>
                <w:sz w:val="22"/>
                <w:szCs w:val="22"/>
              </w:rPr>
              <w:t>В % от общей площади</w:t>
            </w:r>
          </w:p>
        </w:tc>
      </w:tr>
      <w:tr w:rsidR="00147B00" w:rsidRPr="00E673FB" w:rsidTr="00865F46">
        <w:trPr>
          <w:trHeight w:val="255"/>
        </w:trPr>
        <w:tc>
          <w:tcPr>
            <w:tcW w:w="9371" w:type="dxa"/>
            <w:gridSpan w:val="3"/>
            <w:tcBorders>
              <w:top w:val="double" w:sz="4" w:space="0" w:color="auto"/>
              <w:left w:val="double" w:sz="4" w:space="0" w:color="auto"/>
              <w:bottom w:val="single" w:sz="4" w:space="0" w:color="auto"/>
              <w:right w:val="double" w:sz="4" w:space="0" w:color="auto"/>
            </w:tcBorders>
            <w:shd w:val="clear" w:color="auto" w:fill="auto"/>
            <w:noWrap/>
            <w:vAlign w:val="bottom"/>
            <w:hideMark/>
          </w:tcPr>
          <w:p w:rsidR="00147B00" w:rsidRPr="00E673FB" w:rsidRDefault="00147B00" w:rsidP="00865F46">
            <w:pPr>
              <w:ind w:right="-108"/>
              <w:jc w:val="center"/>
              <w:rPr>
                <w:rFonts w:ascii="Arial" w:hAnsi="Arial" w:cs="Arial"/>
                <w:b/>
                <w:bCs/>
                <w:sz w:val="22"/>
                <w:szCs w:val="22"/>
              </w:rPr>
            </w:pPr>
            <w:r w:rsidRPr="00E673FB">
              <w:rPr>
                <w:rFonts w:ascii="Arial" w:hAnsi="Arial" w:cs="Arial"/>
                <w:b/>
                <w:bCs/>
                <w:sz w:val="22"/>
                <w:szCs w:val="22"/>
              </w:rPr>
              <w:t>В целом по району</w:t>
            </w:r>
          </w:p>
        </w:tc>
      </w:tr>
      <w:tr w:rsidR="00147B00" w:rsidRPr="00E673FB" w:rsidTr="00865F46">
        <w:trPr>
          <w:trHeight w:val="258"/>
        </w:trPr>
        <w:tc>
          <w:tcPr>
            <w:tcW w:w="4126"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147B00" w:rsidRPr="00E673FB" w:rsidRDefault="00147B00" w:rsidP="00865F46">
            <w:pPr>
              <w:rPr>
                <w:rFonts w:ascii="Arial" w:hAnsi="Arial" w:cs="Arial"/>
                <w:bCs/>
                <w:sz w:val="22"/>
                <w:szCs w:val="22"/>
              </w:rPr>
            </w:pPr>
            <w:r w:rsidRPr="00E673FB">
              <w:rPr>
                <w:rFonts w:ascii="Arial" w:hAnsi="Arial" w:cs="Arial"/>
                <w:bCs/>
                <w:sz w:val="22"/>
                <w:szCs w:val="22"/>
              </w:rPr>
              <w:t>Водопровод</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7B00" w:rsidRPr="00E673FB" w:rsidRDefault="00192E4F" w:rsidP="00865F46">
            <w:pPr>
              <w:jc w:val="center"/>
              <w:rPr>
                <w:rFonts w:ascii="Arial" w:hAnsi="Arial" w:cs="Arial"/>
                <w:bCs/>
                <w:sz w:val="22"/>
                <w:szCs w:val="22"/>
              </w:rPr>
            </w:pPr>
            <w:r>
              <w:rPr>
                <w:rFonts w:ascii="Arial" w:hAnsi="Arial" w:cs="Arial"/>
                <w:bCs/>
                <w:sz w:val="22"/>
                <w:szCs w:val="22"/>
              </w:rPr>
              <w:t>319160</w:t>
            </w:r>
          </w:p>
        </w:tc>
        <w:tc>
          <w:tcPr>
            <w:tcW w:w="2693" w:type="dxa"/>
            <w:tcBorders>
              <w:top w:val="single" w:sz="4" w:space="0" w:color="auto"/>
              <w:left w:val="single" w:sz="4" w:space="0" w:color="auto"/>
              <w:bottom w:val="single" w:sz="4" w:space="0" w:color="auto"/>
              <w:right w:val="double" w:sz="4" w:space="0" w:color="auto"/>
            </w:tcBorders>
          </w:tcPr>
          <w:p w:rsidR="00147B00" w:rsidRPr="00E673FB" w:rsidRDefault="00192E4F" w:rsidP="00865F46">
            <w:pPr>
              <w:jc w:val="center"/>
              <w:rPr>
                <w:rFonts w:ascii="Arial" w:hAnsi="Arial" w:cs="Arial"/>
                <w:bCs/>
                <w:sz w:val="22"/>
                <w:szCs w:val="22"/>
              </w:rPr>
            </w:pPr>
            <w:r>
              <w:rPr>
                <w:rFonts w:ascii="Arial" w:hAnsi="Arial" w:cs="Arial"/>
                <w:bCs/>
                <w:sz w:val="22"/>
                <w:szCs w:val="22"/>
              </w:rPr>
              <w:t>79,8</w:t>
            </w:r>
          </w:p>
        </w:tc>
      </w:tr>
      <w:tr w:rsidR="00147B00" w:rsidRPr="00E673FB" w:rsidTr="00865F46">
        <w:trPr>
          <w:trHeight w:val="255"/>
        </w:trPr>
        <w:tc>
          <w:tcPr>
            <w:tcW w:w="4126"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147B00" w:rsidRPr="00E673FB" w:rsidRDefault="00147B00" w:rsidP="00865F46">
            <w:pPr>
              <w:rPr>
                <w:rFonts w:ascii="Arial" w:hAnsi="Arial" w:cs="Arial"/>
                <w:sz w:val="22"/>
                <w:szCs w:val="22"/>
              </w:rPr>
            </w:pPr>
            <w:r w:rsidRPr="00E673FB">
              <w:rPr>
                <w:rFonts w:ascii="Arial" w:hAnsi="Arial" w:cs="Arial"/>
                <w:sz w:val="22"/>
                <w:szCs w:val="22"/>
              </w:rPr>
              <w:t>Канализация</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7B00" w:rsidRPr="00E673FB" w:rsidRDefault="00192E4F" w:rsidP="00865F46">
            <w:pPr>
              <w:jc w:val="center"/>
              <w:rPr>
                <w:rFonts w:ascii="Arial" w:hAnsi="Arial" w:cs="Arial"/>
                <w:sz w:val="22"/>
                <w:szCs w:val="22"/>
              </w:rPr>
            </w:pPr>
            <w:r>
              <w:rPr>
                <w:rFonts w:ascii="Arial" w:hAnsi="Arial" w:cs="Arial"/>
                <w:sz w:val="22"/>
                <w:szCs w:val="22"/>
              </w:rPr>
              <w:t>61573</w:t>
            </w:r>
          </w:p>
        </w:tc>
        <w:tc>
          <w:tcPr>
            <w:tcW w:w="2693" w:type="dxa"/>
            <w:tcBorders>
              <w:top w:val="single" w:sz="4" w:space="0" w:color="auto"/>
              <w:left w:val="single" w:sz="4" w:space="0" w:color="auto"/>
              <w:bottom w:val="single" w:sz="4" w:space="0" w:color="auto"/>
              <w:right w:val="double" w:sz="4" w:space="0" w:color="auto"/>
            </w:tcBorders>
          </w:tcPr>
          <w:p w:rsidR="00147B00" w:rsidRPr="00E673FB" w:rsidRDefault="00192E4F" w:rsidP="00865F46">
            <w:pPr>
              <w:jc w:val="center"/>
              <w:rPr>
                <w:rFonts w:ascii="Arial" w:hAnsi="Arial" w:cs="Arial"/>
                <w:sz w:val="22"/>
                <w:szCs w:val="22"/>
              </w:rPr>
            </w:pPr>
            <w:r>
              <w:rPr>
                <w:rFonts w:ascii="Arial" w:hAnsi="Arial" w:cs="Arial"/>
                <w:sz w:val="22"/>
                <w:szCs w:val="22"/>
              </w:rPr>
              <w:t>15,4</w:t>
            </w:r>
          </w:p>
        </w:tc>
      </w:tr>
      <w:tr w:rsidR="00147B00" w:rsidRPr="00E673FB" w:rsidTr="00865F46">
        <w:trPr>
          <w:trHeight w:val="255"/>
        </w:trPr>
        <w:tc>
          <w:tcPr>
            <w:tcW w:w="4126"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147B00" w:rsidRPr="00E673FB" w:rsidRDefault="00147B00" w:rsidP="00865F46">
            <w:pPr>
              <w:rPr>
                <w:rFonts w:ascii="Arial" w:hAnsi="Arial" w:cs="Arial"/>
                <w:bCs/>
                <w:sz w:val="22"/>
                <w:szCs w:val="22"/>
              </w:rPr>
            </w:pPr>
            <w:r w:rsidRPr="00E673FB">
              <w:rPr>
                <w:rFonts w:ascii="Arial" w:hAnsi="Arial" w:cs="Arial"/>
                <w:bCs/>
                <w:sz w:val="22"/>
                <w:szCs w:val="22"/>
              </w:rPr>
              <w:t>Централизованное отопление</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7B00" w:rsidRPr="00E673FB" w:rsidRDefault="00192E4F" w:rsidP="00865F46">
            <w:pPr>
              <w:jc w:val="center"/>
              <w:rPr>
                <w:rFonts w:ascii="Arial" w:hAnsi="Arial" w:cs="Arial"/>
                <w:bCs/>
                <w:sz w:val="22"/>
                <w:szCs w:val="22"/>
              </w:rPr>
            </w:pPr>
            <w:r>
              <w:rPr>
                <w:rFonts w:ascii="Arial" w:hAnsi="Arial" w:cs="Arial"/>
                <w:bCs/>
                <w:sz w:val="22"/>
                <w:szCs w:val="22"/>
              </w:rPr>
              <w:t>49130</w:t>
            </w:r>
          </w:p>
        </w:tc>
        <w:tc>
          <w:tcPr>
            <w:tcW w:w="2693" w:type="dxa"/>
            <w:tcBorders>
              <w:top w:val="single" w:sz="4" w:space="0" w:color="auto"/>
              <w:left w:val="single" w:sz="4" w:space="0" w:color="auto"/>
              <w:bottom w:val="single" w:sz="4" w:space="0" w:color="auto"/>
              <w:right w:val="double" w:sz="4" w:space="0" w:color="auto"/>
            </w:tcBorders>
          </w:tcPr>
          <w:p w:rsidR="00147B00" w:rsidRPr="00E673FB" w:rsidRDefault="00192E4F" w:rsidP="00865F46">
            <w:pPr>
              <w:jc w:val="center"/>
              <w:rPr>
                <w:rFonts w:ascii="Arial" w:hAnsi="Arial" w:cs="Arial"/>
                <w:bCs/>
                <w:sz w:val="22"/>
                <w:szCs w:val="22"/>
              </w:rPr>
            </w:pPr>
            <w:r>
              <w:rPr>
                <w:rFonts w:ascii="Arial" w:hAnsi="Arial" w:cs="Arial"/>
                <w:bCs/>
                <w:sz w:val="22"/>
                <w:szCs w:val="22"/>
              </w:rPr>
              <w:t>12,3</w:t>
            </w:r>
          </w:p>
        </w:tc>
      </w:tr>
      <w:tr w:rsidR="00147B00" w:rsidRPr="00E673FB" w:rsidTr="00865F46">
        <w:trPr>
          <w:trHeight w:val="255"/>
        </w:trPr>
        <w:tc>
          <w:tcPr>
            <w:tcW w:w="4126"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147B00" w:rsidRPr="00E673FB" w:rsidRDefault="00147B00" w:rsidP="00865F46">
            <w:pPr>
              <w:rPr>
                <w:rFonts w:ascii="Arial" w:hAnsi="Arial" w:cs="Arial"/>
                <w:sz w:val="22"/>
                <w:szCs w:val="22"/>
              </w:rPr>
            </w:pPr>
            <w:r w:rsidRPr="00E673FB">
              <w:rPr>
                <w:rFonts w:ascii="Arial" w:hAnsi="Arial" w:cs="Arial"/>
                <w:sz w:val="22"/>
                <w:szCs w:val="22"/>
              </w:rPr>
              <w:t xml:space="preserve">Газ сжиженный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7B00" w:rsidRPr="00E673FB" w:rsidRDefault="00192E4F" w:rsidP="00865F46">
            <w:pPr>
              <w:jc w:val="center"/>
              <w:rPr>
                <w:rFonts w:ascii="Arial" w:hAnsi="Arial" w:cs="Arial"/>
                <w:sz w:val="22"/>
                <w:szCs w:val="22"/>
              </w:rPr>
            </w:pPr>
            <w:r>
              <w:rPr>
                <w:rFonts w:ascii="Arial" w:hAnsi="Arial" w:cs="Arial"/>
                <w:sz w:val="22"/>
                <w:szCs w:val="22"/>
              </w:rPr>
              <w:t>272360</w:t>
            </w:r>
          </w:p>
        </w:tc>
        <w:tc>
          <w:tcPr>
            <w:tcW w:w="2693" w:type="dxa"/>
            <w:tcBorders>
              <w:top w:val="single" w:sz="4" w:space="0" w:color="auto"/>
              <w:left w:val="single" w:sz="4" w:space="0" w:color="auto"/>
              <w:bottom w:val="single" w:sz="4" w:space="0" w:color="auto"/>
              <w:right w:val="double" w:sz="4" w:space="0" w:color="auto"/>
            </w:tcBorders>
          </w:tcPr>
          <w:p w:rsidR="00147B00" w:rsidRPr="00E673FB" w:rsidRDefault="00192E4F" w:rsidP="00865F46">
            <w:pPr>
              <w:jc w:val="center"/>
              <w:rPr>
                <w:rFonts w:ascii="Arial" w:hAnsi="Arial" w:cs="Arial"/>
                <w:sz w:val="22"/>
                <w:szCs w:val="22"/>
              </w:rPr>
            </w:pPr>
            <w:r>
              <w:rPr>
                <w:rFonts w:ascii="Arial" w:hAnsi="Arial" w:cs="Arial"/>
                <w:sz w:val="22"/>
                <w:szCs w:val="22"/>
              </w:rPr>
              <w:t>68</w:t>
            </w:r>
          </w:p>
        </w:tc>
      </w:tr>
      <w:tr w:rsidR="00192E4F" w:rsidRPr="00E673FB" w:rsidTr="00865F46">
        <w:trPr>
          <w:trHeight w:val="255"/>
        </w:trPr>
        <w:tc>
          <w:tcPr>
            <w:tcW w:w="4126"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192E4F" w:rsidRPr="00E673FB" w:rsidRDefault="00192E4F" w:rsidP="00865F46">
            <w:pPr>
              <w:rPr>
                <w:rFonts w:ascii="Arial" w:hAnsi="Arial" w:cs="Arial"/>
                <w:sz w:val="22"/>
                <w:szCs w:val="22"/>
              </w:rPr>
            </w:pPr>
            <w:r>
              <w:rPr>
                <w:rFonts w:ascii="Arial" w:hAnsi="Arial" w:cs="Arial"/>
                <w:sz w:val="22"/>
                <w:szCs w:val="22"/>
              </w:rPr>
              <w:t>Электроплиты</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E4F" w:rsidRPr="00E673FB" w:rsidRDefault="00192E4F" w:rsidP="00865F46">
            <w:pPr>
              <w:jc w:val="center"/>
              <w:rPr>
                <w:rFonts w:ascii="Arial" w:hAnsi="Arial" w:cs="Arial"/>
                <w:sz w:val="22"/>
                <w:szCs w:val="22"/>
              </w:rPr>
            </w:pPr>
            <w:r>
              <w:rPr>
                <w:rFonts w:ascii="Arial" w:hAnsi="Arial" w:cs="Arial"/>
                <w:sz w:val="22"/>
                <w:szCs w:val="22"/>
              </w:rPr>
              <w:t>74892</w:t>
            </w:r>
          </w:p>
        </w:tc>
        <w:tc>
          <w:tcPr>
            <w:tcW w:w="2693" w:type="dxa"/>
            <w:tcBorders>
              <w:top w:val="single" w:sz="4" w:space="0" w:color="auto"/>
              <w:left w:val="single" w:sz="4" w:space="0" w:color="auto"/>
              <w:bottom w:val="single" w:sz="4" w:space="0" w:color="auto"/>
              <w:right w:val="double" w:sz="4" w:space="0" w:color="auto"/>
            </w:tcBorders>
          </w:tcPr>
          <w:p w:rsidR="00192E4F" w:rsidRPr="00E673FB" w:rsidRDefault="00192E4F" w:rsidP="00865F46">
            <w:pPr>
              <w:jc w:val="center"/>
              <w:rPr>
                <w:rFonts w:ascii="Arial" w:hAnsi="Arial" w:cs="Arial"/>
                <w:sz w:val="22"/>
                <w:szCs w:val="22"/>
              </w:rPr>
            </w:pPr>
            <w:r>
              <w:rPr>
                <w:rFonts w:ascii="Arial" w:hAnsi="Arial" w:cs="Arial"/>
                <w:sz w:val="22"/>
                <w:szCs w:val="22"/>
              </w:rPr>
              <w:t>18,7</w:t>
            </w:r>
          </w:p>
        </w:tc>
      </w:tr>
      <w:tr w:rsidR="00147B00" w:rsidRPr="00E673FB" w:rsidTr="00865F46">
        <w:trPr>
          <w:trHeight w:val="255"/>
        </w:trPr>
        <w:tc>
          <w:tcPr>
            <w:tcW w:w="4126" w:type="dxa"/>
            <w:tcBorders>
              <w:top w:val="single" w:sz="4" w:space="0" w:color="auto"/>
              <w:left w:val="double" w:sz="4" w:space="0" w:color="auto"/>
              <w:bottom w:val="double" w:sz="4" w:space="0" w:color="auto"/>
              <w:right w:val="single" w:sz="4" w:space="0" w:color="auto"/>
            </w:tcBorders>
            <w:shd w:val="clear" w:color="auto" w:fill="auto"/>
            <w:noWrap/>
            <w:vAlign w:val="bottom"/>
            <w:hideMark/>
          </w:tcPr>
          <w:p w:rsidR="00147B00" w:rsidRPr="00E673FB" w:rsidRDefault="00192E4F" w:rsidP="00865F46">
            <w:pPr>
              <w:rPr>
                <w:rFonts w:ascii="Arial" w:hAnsi="Arial" w:cs="Arial"/>
                <w:sz w:val="22"/>
                <w:szCs w:val="22"/>
              </w:rPr>
            </w:pPr>
            <w:r>
              <w:rPr>
                <w:rFonts w:ascii="Arial" w:hAnsi="Arial" w:cs="Arial"/>
                <w:sz w:val="22"/>
                <w:szCs w:val="22"/>
              </w:rPr>
              <w:t>Горячее водоснабжение</w:t>
            </w:r>
          </w:p>
        </w:tc>
        <w:tc>
          <w:tcPr>
            <w:tcW w:w="2552"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rsidR="00147B00" w:rsidRPr="00E673FB" w:rsidRDefault="00192E4F" w:rsidP="00865F46">
            <w:pPr>
              <w:jc w:val="center"/>
              <w:rPr>
                <w:rFonts w:ascii="Arial" w:hAnsi="Arial" w:cs="Arial"/>
                <w:sz w:val="22"/>
                <w:szCs w:val="22"/>
              </w:rPr>
            </w:pPr>
            <w:r>
              <w:rPr>
                <w:rFonts w:ascii="Arial" w:hAnsi="Arial" w:cs="Arial"/>
                <w:sz w:val="22"/>
                <w:szCs w:val="22"/>
              </w:rPr>
              <w:t>51236</w:t>
            </w:r>
          </w:p>
        </w:tc>
        <w:tc>
          <w:tcPr>
            <w:tcW w:w="2693" w:type="dxa"/>
            <w:tcBorders>
              <w:top w:val="single" w:sz="4" w:space="0" w:color="auto"/>
              <w:left w:val="single" w:sz="4" w:space="0" w:color="auto"/>
              <w:bottom w:val="double" w:sz="4" w:space="0" w:color="auto"/>
              <w:right w:val="double" w:sz="4" w:space="0" w:color="auto"/>
            </w:tcBorders>
          </w:tcPr>
          <w:p w:rsidR="00147B00" w:rsidRPr="00E673FB" w:rsidRDefault="00192E4F" w:rsidP="00865F46">
            <w:pPr>
              <w:jc w:val="center"/>
              <w:rPr>
                <w:rFonts w:ascii="Arial" w:hAnsi="Arial" w:cs="Arial"/>
                <w:sz w:val="22"/>
                <w:szCs w:val="22"/>
              </w:rPr>
            </w:pPr>
            <w:r>
              <w:rPr>
                <w:rFonts w:ascii="Arial" w:hAnsi="Arial" w:cs="Arial"/>
                <w:sz w:val="22"/>
                <w:szCs w:val="22"/>
              </w:rPr>
              <w:t>12,8</w:t>
            </w:r>
          </w:p>
        </w:tc>
      </w:tr>
    </w:tbl>
    <w:p w:rsidR="00567A41" w:rsidRPr="004E2C54" w:rsidRDefault="00567A41" w:rsidP="00567A41">
      <w:pPr>
        <w:jc w:val="both"/>
        <w:rPr>
          <w:rFonts w:ascii="Arial" w:hAnsi="Arial" w:cs="Arial"/>
          <w:i/>
          <w:sz w:val="18"/>
          <w:szCs w:val="18"/>
        </w:rPr>
      </w:pPr>
      <w:r w:rsidRPr="004E2C54">
        <w:rPr>
          <w:rFonts w:ascii="Arial" w:hAnsi="Arial" w:cs="Arial"/>
          <w:i/>
          <w:sz w:val="18"/>
          <w:szCs w:val="18"/>
        </w:rPr>
        <w:t xml:space="preserve">Источник: </w:t>
      </w:r>
      <w:r w:rsidR="000F3D80">
        <w:rPr>
          <w:rFonts w:ascii="Arial" w:hAnsi="Arial" w:cs="Arial"/>
          <w:i/>
          <w:sz w:val="18"/>
          <w:szCs w:val="18"/>
        </w:rPr>
        <w:t>исходные данные администрации</w:t>
      </w:r>
    </w:p>
    <w:p w:rsidR="00C82254" w:rsidRDefault="00C82254" w:rsidP="00C82254">
      <w:pPr>
        <w:pStyle w:val="a4"/>
        <w:keepNext/>
        <w:jc w:val="center"/>
        <w:rPr>
          <w:rFonts w:ascii="Arial" w:hAnsi="Arial" w:cs="Arial"/>
          <w:sz w:val="22"/>
          <w:szCs w:val="22"/>
        </w:rPr>
      </w:pPr>
      <w:r w:rsidRPr="00C82254">
        <w:rPr>
          <w:rFonts w:ascii="Arial" w:hAnsi="Arial" w:cs="Arial"/>
          <w:sz w:val="22"/>
          <w:szCs w:val="22"/>
        </w:rPr>
        <w:t>Характеристика благоустройства жилого фонда</w:t>
      </w:r>
      <w:r w:rsidR="00C5554B">
        <w:rPr>
          <w:rFonts w:ascii="Arial" w:hAnsi="Arial" w:cs="Arial"/>
          <w:sz w:val="22"/>
          <w:szCs w:val="22"/>
        </w:rPr>
        <w:t xml:space="preserve"> Красноярского </w:t>
      </w:r>
      <w:r w:rsidRPr="00C82254">
        <w:rPr>
          <w:rFonts w:ascii="Arial" w:hAnsi="Arial" w:cs="Arial"/>
          <w:sz w:val="22"/>
          <w:szCs w:val="22"/>
        </w:rPr>
        <w:t xml:space="preserve"> края</w:t>
      </w:r>
    </w:p>
    <w:p w:rsidR="00C82254" w:rsidRPr="00C82254" w:rsidRDefault="00C82254" w:rsidP="00C82254">
      <w:pPr>
        <w:jc w:val="right"/>
        <w:rPr>
          <w:rFonts w:ascii="Arial" w:hAnsi="Arial" w:cs="Arial"/>
          <w:sz w:val="22"/>
          <w:szCs w:val="22"/>
        </w:rPr>
      </w:pPr>
      <w:r w:rsidRPr="00C82254">
        <w:rPr>
          <w:rFonts w:ascii="Arial" w:hAnsi="Arial" w:cs="Arial"/>
          <w:sz w:val="22"/>
          <w:szCs w:val="22"/>
        </w:rPr>
        <w:t xml:space="preserve">Таблица </w:t>
      </w:r>
      <w:r w:rsidR="00AE11A5">
        <w:rPr>
          <w:rFonts w:ascii="Arial" w:hAnsi="Arial" w:cs="Arial"/>
          <w:sz w:val="22"/>
          <w:szCs w:val="22"/>
        </w:rPr>
        <w:t>9.4.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5"/>
        <w:gridCol w:w="3491"/>
        <w:gridCol w:w="1786"/>
        <w:gridCol w:w="1901"/>
        <w:gridCol w:w="1937"/>
      </w:tblGrid>
      <w:tr w:rsidR="00C82254" w:rsidRPr="00C82254" w:rsidTr="001F4ABC">
        <w:trPr>
          <w:trHeight w:val="20"/>
          <w:tblHeader/>
        </w:trPr>
        <w:tc>
          <w:tcPr>
            <w:tcW w:w="238" w:type="pct"/>
            <w:vMerge w:val="restart"/>
            <w:tcBorders>
              <w:top w:val="double" w:sz="4" w:space="0" w:color="auto"/>
              <w:left w:val="double" w:sz="4" w:space="0" w:color="auto"/>
            </w:tcBorders>
            <w:vAlign w:val="center"/>
          </w:tcPr>
          <w:p w:rsidR="00C82254" w:rsidRPr="00C82254" w:rsidRDefault="00C82254" w:rsidP="00C82254">
            <w:pPr>
              <w:pStyle w:val="Normal10-02"/>
              <w:rPr>
                <w:rFonts w:ascii="Arial" w:hAnsi="Arial" w:cs="Arial"/>
                <w:b w:val="0"/>
                <w:sz w:val="22"/>
                <w:szCs w:val="22"/>
              </w:rPr>
            </w:pPr>
            <w:r w:rsidRPr="00C82254">
              <w:rPr>
                <w:rFonts w:ascii="Arial" w:hAnsi="Arial" w:cs="Arial"/>
                <w:b w:val="0"/>
                <w:sz w:val="22"/>
                <w:szCs w:val="22"/>
              </w:rPr>
              <w:t>№ п/п</w:t>
            </w:r>
          </w:p>
        </w:tc>
        <w:tc>
          <w:tcPr>
            <w:tcW w:w="1824" w:type="pct"/>
            <w:vMerge w:val="restart"/>
            <w:tcBorders>
              <w:top w:val="double" w:sz="4" w:space="0" w:color="auto"/>
            </w:tcBorders>
            <w:vAlign w:val="center"/>
          </w:tcPr>
          <w:p w:rsidR="00C82254" w:rsidRPr="00C82254" w:rsidRDefault="00C82254" w:rsidP="00C82254">
            <w:pPr>
              <w:pStyle w:val="Normal10-02"/>
              <w:rPr>
                <w:rFonts w:ascii="Arial" w:hAnsi="Arial" w:cs="Arial"/>
                <w:b w:val="0"/>
                <w:sz w:val="22"/>
                <w:szCs w:val="22"/>
              </w:rPr>
            </w:pPr>
            <w:r w:rsidRPr="00C82254">
              <w:rPr>
                <w:rFonts w:ascii="Arial" w:hAnsi="Arial" w:cs="Arial"/>
                <w:b w:val="0"/>
                <w:sz w:val="22"/>
                <w:szCs w:val="22"/>
              </w:rPr>
              <w:t>Виды благоустройства</w:t>
            </w:r>
          </w:p>
        </w:tc>
        <w:tc>
          <w:tcPr>
            <w:tcW w:w="933" w:type="pct"/>
            <w:vMerge w:val="restart"/>
            <w:tcBorders>
              <w:top w:val="double" w:sz="4" w:space="0" w:color="auto"/>
            </w:tcBorders>
            <w:vAlign w:val="center"/>
          </w:tcPr>
          <w:p w:rsidR="00C82254" w:rsidRPr="00C82254" w:rsidRDefault="00C82254" w:rsidP="00C82254">
            <w:pPr>
              <w:pStyle w:val="Normal10-02"/>
              <w:rPr>
                <w:rFonts w:ascii="Arial" w:hAnsi="Arial" w:cs="Arial"/>
                <w:b w:val="0"/>
                <w:sz w:val="22"/>
                <w:szCs w:val="22"/>
              </w:rPr>
            </w:pPr>
            <w:r w:rsidRPr="00C82254">
              <w:rPr>
                <w:rFonts w:ascii="Arial" w:hAnsi="Arial" w:cs="Arial"/>
                <w:b w:val="0"/>
                <w:sz w:val="22"/>
                <w:szCs w:val="22"/>
              </w:rPr>
              <w:t>%</w:t>
            </w:r>
            <w:r w:rsidRPr="00C82254">
              <w:rPr>
                <w:rFonts w:ascii="Arial" w:hAnsi="Arial" w:cs="Arial"/>
                <w:b w:val="0"/>
                <w:sz w:val="22"/>
                <w:szCs w:val="22"/>
              </w:rPr>
              <w:br/>
              <w:t>от всего жилого фонда</w:t>
            </w:r>
          </w:p>
        </w:tc>
        <w:tc>
          <w:tcPr>
            <w:tcW w:w="2005" w:type="pct"/>
            <w:gridSpan w:val="2"/>
            <w:tcBorders>
              <w:top w:val="double" w:sz="4" w:space="0" w:color="auto"/>
              <w:right w:val="double" w:sz="4" w:space="0" w:color="auto"/>
            </w:tcBorders>
            <w:vAlign w:val="center"/>
          </w:tcPr>
          <w:p w:rsidR="00C82254" w:rsidRPr="00C82254" w:rsidRDefault="00C82254" w:rsidP="00C82254">
            <w:pPr>
              <w:pStyle w:val="Normal10-02"/>
              <w:rPr>
                <w:rFonts w:ascii="Arial" w:hAnsi="Arial" w:cs="Arial"/>
                <w:b w:val="0"/>
                <w:sz w:val="22"/>
                <w:szCs w:val="22"/>
              </w:rPr>
            </w:pPr>
            <w:r w:rsidRPr="00C82254">
              <w:rPr>
                <w:rFonts w:ascii="Arial" w:hAnsi="Arial" w:cs="Arial"/>
                <w:b w:val="0"/>
                <w:sz w:val="22"/>
                <w:szCs w:val="22"/>
              </w:rPr>
              <w:t>из них</w:t>
            </w:r>
          </w:p>
        </w:tc>
      </w:tr>
      <w:tr w:rsidR="00C82254" w:rsidRPr="00C82254" w:rsidTr="001F4ABC">
        <w:trPr>
          <w:trHeight w:val="20"/>
          <w:tblHeader/>
        </w:trPr>
        <w:tc>
          <w:tcPr>
            <w:tcW w:w="238" w:type="pct"/>
            <w:vMerge/>
            <w:tcBorders>
              <w:left w:val="double" w:sz="4" w:space="0" w:color="auto"/>
            </w:tcBorders>
            <w:vAlign w:val="center"/>
          </w:tcPr>
          <w:p w:rsidR="00C82254" w:rsidRPr="00C82254" w:rsidRDefault="00C82254" w:rsidP="00C82254">
            <w:pPr>
              <w:pStyle w:val="Normal10-02"/>
              <w:rPr>
                <w:rFonts w:ascii="Arial" w:hAnsi="Arial" w:cs="Arial"/>
                <w:b w:val="0"/>
                <w:sz w:val="22"/>
                <w:szCs w:val="22"/>
              </w:rPr>
            </w:pPr>
          </w:p>
        </w:tc>
        <w:tc>
          <w:tcPr>
            <w:tcW w:w="1824" w:type="pct"/>
            <w:vMerge/>
            <w:vAlign w:val="center"/>
          </w:tcPr>
          <w:p w:rsidR="00C82254" w:rsidRPr="00C82254" w:rsidRDefault="00C82254" w:rsidP="00C82254">
            <w:pPr>
              <w:pStyle w:val="Normal10-02"/>
              <w:rPr>
                <w:rFonts w:ascii="Arial" w:hAnsi="Arial" w:cs="Arial"/>
                <w:b w:val="0"/>
                <w:sz w:val="22"/>
                <w:szCs w:val="22"/>
              </w:rPr>
            </w:pPr>
          </w:p>
        </w:tc>
        <w:tc>
          <w:tcPr>
            <w:tcW w:w="933" w:type="pct"/>
            <w:vMerge/>
            <w:vAlign w:val="center"/>
          </w:tcPr>
          <w:p w:rsidR="00C82254" w:rsidRPr="00C82254" w:rsidRDefault="00C82254" w:rsidP="00C82254">
            <w:pPr>
              <w:pStyle w:val="Normal10-02"/>
              <w:rPr>
                <w:rFonts w:ascii="Arial" w:hAnsi="Arial" w:cs="Arial"/>
                <w:b w:val="0"/>
                <w:sz w:val="22"/>
                <w:szCs w:val="22"/>
              </w:rPr>
            </w:pPr>
          </w:p>
        </w:tc>
        <w:tc>
          <w:tcPr>
            <w:tcW w:w="993" w:type="pct"/>
            <w:vAlign w:val="center"/>
          </w:tcPr>
          <w:p w:rsidR="00C82254" w:rsidRPr="00C82254" w:rsidRDefault="00C82254" w:rsidP="00C82254">
            <w:pPr>
              <w:pStyle w:val="Normal10-02"/>
              <w:rPr>
                <w:rFonts w:ascii="Arial" w:hAnsi="Arial" w:cs="Arial"/>
                <w:b w:val="0"/>
                <w:sz w:val="22"/>
                <w:szCs w:val="22"/>
              </w:rPr>
            </w:pPr>
            <w:r w:rsidRPr="00C82254">
              <w:rPr>
                <w:rFonts w:ascii="Arial" w:hAnsi="Arial" w:cs="Arial"/>
                <w:b w:val="0"/>
                <w:sz w:val="22"/>
                <w:szCs w:val="22"/>
              </w:rPr>
              <w:t>Городская</w:t>
            </w:r>
            <w:r w:rsidRPr="00C82254">
              <w:rPr>
                <w:rFonts w:ascii="Arial" w:hAnsi="Arial" w:cs="Arial"/>
                <w:b w:val="0"/>
                <w:sz w:val="22"/>
                <w:szCs w:val="22"/>
              </w:rPr>
              <w:br/>
              <w:t>местность</w:t>
            </w:r>
          </w:p>
        </w:tc>
        <w:tc>
          <w:tcPr>
            <w:tcW w:w="1012" w:type="pct"/>
            <w:tcBorders>
              <w:right w:val="double" w:sz="4" w:space="0" w:color="auto"/>
            </w:tcBorders>
            <w:vAlign w:val="center"/>
          </w:tcPr>
          <w:p w:rsidR="00C82254" w:rsidRPr="00C82254" w:rsidRDefault="00C82254" w:rsidP="00C82254">
            <w:pPr>
              <w:pStyle w:val="Normal10-02"/>
              <w:rPr>
                <w:rFonts w:ascii="Arial" w:hAnsi="Arial" w:cs="Arial"/>
                <w:b w:val="0"/>
                <w:sz w:val="22"/>
                <w:szCs w:val="22"/>
              </w:rPr>
            </w:pPr>
            <w:r w:rsidRPr="00C82254">
              <w:rPr>
                <w:rFonts w:ascii="Arial" w:hAnsi="Arial" w:cs="Arial"/>
                <w:b w:val="0"/>
                <w:sz w:val="22"/>
                <w:szCs w:val="22"/>
              </w:rPr>
              <w:t>Сельская</w:t>
            </w:r>
            <w:r w:rsidRPr="00C82254">
              <w:rPr>
                <w:rFonts w:ascii="Arial" w:hAnsi="Arial" w:cs="Arial"/>
                <w:b w:val="0"/>
                <w:sz w:val="22"/>
                <w:szCs w:val="22"/>
              </w:rPr>
              <w:br/>
              <w:t>местность</w:t>
            </w:r>
          </w:p>
        </w:tc>
      </w:tr>
      <w:tr w:rsidR="00C82254" w:rsidRPr="00C82254" w:rsidTr="001F4ABC">
        <w:trPr>
          <w:trHeight w:val="20"/>
        </w:trPr>
        <w:tc>
          <w:tcPr>
            <w:tcW w:w="238" w:type="pct"/>
            <w:tcBorders>
              <w:left w:val="double" w:sz="4" w:space="0" w:color="auto"/>
            </w:tcBorders>
          </w:tcPr>
          <w:p w:rsidR="00C82254" w:rsidRPr="00C82254" w:rsidRDefault="00C82254" w:rsidP="00C82254">
            <w:pPr>
              <w:pStyle w:val="4b"/>
              <w:rPr>
                <w:rFonts w:ascii="Arial" w:hAnsi="Arial" w:cs="Arial"/>
                <w:szCs w:val="22"/>
              </w:rPr>
            </w:pPr>
            <w:r w:rsidRPr="00C82254">
              <w:rPr>
                <w:rFonts w:ascii="Arial" w:hAnsi="Arial" w:cs="Arial"/>
                <w:szCs w:val="22"/>
              </w:rPr>
              <w:t>1.</w:t>
            </w:r>
          </w:p>
        </w:tc>
        <w:tc>
          <w:tcPr>
            <w:tcW w:w="1824" w:type="pct"/>
          </w:tcPr>
          <w:p w:rsidR="00C82254" w:rsidRPr="00C82254" w:rsidRDefault="00C82254" w:rsidP="00C82254">
            <w:pPr>
              <w:pStyle w:val="4b"/>
              <w:rPr>
                <w:rFonts w:ascii="Arial" w:hAnsi="Arial" w:cs="Arial"/>
                <w:szCs w:val="22"/>
              </w:rPr>
            </w:pPr>
            <w:r w:rsidRPr="00C82254">
              <w:rPr>
                <w:rFonts w:ascii="Arial" w:hAnsi="Arial" w:cs="Arial"/>
                <w:szCs w:val="22"/>
              </w:rPr>
              <w:t>Водопровод</w:t>
            </w:r>
          </w:p>
        </w:tc>
        <w:tc>
          <w:tcPr>
            <w:tcW w:w="933" w:type="pct"/>
            <w:vAlign w:val="center"/>
          </w:tcPr>
          <w:p w:rsidR="00C82254" w:rsidRPr="00C82254" w:rsidRDefault="00C82254" w:rsidP="00C82254">
            <w:pPr>
              <w:pStyle w:val="4b"/>
              <w:jc w:val="center"/>
              <w:rPr>
                <w:rFonts w:ascii="Arial" w:hAnsi="Arial" w:cs="Arial"/>
                <w:szCs w:val="22"/>
              </w:rPr>
            </w:pPr>
            <w:r w:rsidRPr="00C82254">
              <w:rPr>
                <w:rFonts w:ascii="Arial" w:hAnsi="Arial" w:cs="Arial"/>
                <w:szCs w:val="22"/>
              </w:rPr>
              <w:t>74</w:t>
            </w:r>
          </w:p>
        </w:tc>
        <w:tc>
          <w:tcPr>
            <w:tcW w:w="993" w:type="pct"/>
            <w:vAlign w:val="center"/>
          </w:tcPr>
          <w:p w:rsidR="00C82254" w:rsidRPr="00C82254" w:rsidRDefault="00C82254" w:rsidP="00C82254">
            <w:pPr>
              <w:pStyle w:val="4b"/>
              <w:jc w:val="center"/>
              <w:rPr>
                <w:rFonts w:ascii="Arial" w:hAnsi="Arial" w:cs="Arial"/>
                <w:szCs w:val="22"/>
              </w:rPr>
            </w:pPr>
            <w:r w:rsidRPr="00C82254">
              <w:rPr>
                <w:rFonts w:ascii="Arial" w:hAnsi="Arial" w:cs="Arial"/>
                <w:szCs w:val="22"/>
              </w:rPr>
              <w:t>89</w:t>
            </w:r>
          </w:p>
        </w:tc>
        <w:tc>
          <w:tcPr>
            <w:tcW w:w="1012" w:type="pct"/>
            <w:tcBorders>
              <w:right w:val="double" w:sz="4" w:space="0" w:color="auto"/>
            </w:tcBorders>
            <w:vAlign w:val="center"/>
          </w:tcPr>
          <w:p w:rsidR="00C82254" w:rsidRPr="00C82254" w:rsidRDefault="00C82254" w:rsidP="00C82254">
            <w:pPr>
              <w:pStyle w:val="4b"/>
              <w:jc w:val="center"/>
              <w:rPr>
                <w:rFonts w:ascii="Arial" w:hAnsi="Arial" w:cs="Arial"/>
                <w:szCs w:val="22"/>
              </w:rPr>
            </w:pPr>
            <w:r w:rsidRPr="00C82254">
              <w:rPr>
                <w:rFonts w:ascii="Arial" w:hAnsi="Arial" w:cs="Arial"/>
                <w:szCs w:val="22"/>
              </w:rPr>
              <w:t>26</w:t>
            </w:r>
          </w:p>
        </w:tc>
      </w:tr>
      <w:tr w:rsidR="00C82254" w:rsidRPr="00C82254" w:rsidTr="001F4ABC">
        <w:trPr>
          <w:trHeight w:val="20"/>
        </w:trPr>
        <w:tc>
          <w:tcPr>
            <w:tcW w:w="238" w:type="pct"/>
            <w:tcBorders>
              <w:left w:val="double" w:sz="4" w:space="0" w:color="auto"/>
            </w:tcBorders>
          </w:tcPr>
          <w:p w:rsidR="00C82254" w:rsidRPr="00C82254" w:rsidRDefault="00C82254" w:rsidP="00C82254">
            <w:pPr>
              <w:pStyle w:val="4b"/>
              <w:rPr>
                <w:rFonts w:ascii="Arial" w:hAnsi="Arial" w:cs="Arial"/>
                <w:szCs w:val="22"/>
              </w:rPr>
            </w:pPr>
            <w:r w:rsidRPr="00C82254">
              <w:rPr>
                <w:rFonts w:ascii="Arial" w:hAnsi="Arial" w:cs="Arial"/>
                <w:szCs w:val="22"/>
              </w:rPr>
              <w:t>2.</w:t>
            </w:r>
          </w:p>
        </w:tc>
        <w:tc>
          <w:tcPr>
            <w:tcW w:w="1824" w:type="pct"/>
          </w:tcPr>
          <w:p w:rsidR="00C82254" w:rsidRPr="00C82254" w:rsidRDefault="00C82254" w:rsidP="00C82254">
            <w:pPr>
              <w:pStyle w:val="4b"/>
              <w:rPr>
                <w:rFonts w:ascii="Arial" w:hAnsi="Arial" w:cs="Arial"/>
                <w:szCs w:val="22"/>
              </w:rPr>
            </w:pPr>
            <w:r w:rsidRPr="00C82254">
              <w:rPr>
                <w:rFonts w:ascii="Arial" w:hAnsi="Arial" w:cs="Arial"/>
                <w:szCs w:val="22"/>
              </w:rPr>
              <w:t>Канализация</w:t>
            </w:r>
          </w:p>
        </w:tc>
        <w:tc>
          <w:tcPr>
            <w:tcW w:w="933" w:type="pct"/>
            <w:vAlign w:val="center"/>
          </w:tcPr>
          <w:p w:rsidR="00C82254" w:rsidRPr="00C82254" w:rsidRDefault="00C82254" w:rsidP="00C82254">
            <w:pPr>
              <w:pStyle w:val="4b"/>
              <w:jc w:val="center"/>
              <w:rPr>
                <w:rFonts w:ascii="Arial" w:hAnsi="Arial" w:cs="Arial"/>
                <w:szCs w:val="22"/>
              </w:rPr>
            </w:pPr>
            <w:r w:rsidRPr="00C82254">
              <w:rPr>
                <w:rFonts w:ascii="Arial" w:hAnsi="Arial" w:cs="Arial"/>
                <w:szCs w:val="22"/>
              </w:rPr>
              <w:t>70</w:t>
            </w:r>
          </w:p>
        </w:tc>
        <w:tc>
          <w:tcPr>
            <w:tcW w:w="993" w:type="pct"/>
            <w:vAlign w:val="center"/>
          </w:tcPr>
          <w:p w:rsidR="00C82254" w:rsidRPr="00C82254" w:rsidRDefault="00C82254" w:rsidP="00C82254">
            <w:pPr>
              <w:pStyle w:val="4b"/>
              <w:jc w:val="center"/>
              <w:rPr>
                <w:rFonts w:ascii="Arial" w:hAnsi="Arial" w:cs="Arial"/>
                <w:szCs w:val="22"/>
              </w:rPr>
            </w:pPr>
            <w:r w:rsidRPr="00C82254">
              <w:rPr>
                <w:rFonts w:ascii="Arial" w:hAnsi="Arial" w:cs="Arial"/>
                <w:szCs w:val="22"/>
              </w:rPr>
              <w:t>87</w:t>
            </w:r>
          </w:p>
        </w:tc>
        <w:tc>
          <w:tcPr>
            <w:tcW w:w="1012" w:type="pct"/>
            <w:tcBorders>
              <w:right w:val="double" w:sz="4" w:space="0" w:color="auto"/>
            </w:tcBorders>
            <w:vAlign w:val="center"/>
          </w:tcPr>
          <w:p w:rsidR="00C82254" w:rsidRPr="00C82254" w:rsidRDefault="00C82254" w:rsidP="00C82254">
            <w:pPr>
              <w:pStyle w:val="4b"/>
              <w:jc w:val="center"/>
              <w:rPr>
                <w:rFonts w:ascii="Arial" w:hAnsi="Arial" w:cs="Arial"/>
                <w:szCs w:val="22"/>
              </w:rPr>
            </w:pPr>
            <w:r w:rsidRPr="00C82254">
              <w:rPr>
                <w:rFonts w:ascii="Arial" w:hAnsi="Arial" w:cs="Arial"/>
                <w:szCs w:val="22"/>
              </w:rPr>
              <w:t>14</w:t>
            </w:r>
          </w:p>
        </w:tc>
      </w:tr>
      <w:tr w:rsidR="00C82254" w:rsidRPr="00C82254" w:rsidTr="001F4ABC">
        <w:trPr>
          <w:trHeight w:val="20"/>
        </w:trPr>
        <w:tc>
          <w:tcPr>
            <w:tcW w:w="238" w:type="pct"/>
            <w:tcBorders>
              <w:left w:val="double" w:sz="4" w:space="0" w:color="auto"/>
              <w:bottom w:val="double" w:sz="4" w:space="0" w:color="auto"/>
            </w:tcBorders>
          </w:tcPr>
          <w:p w:rsidR="00C82254" w:rsidRPr="00C82254" w:rsidRDefault="00C82254" w:rsidP="00C82254">
            <w:pPr>
              <w:pStyle w:val="4b"/>
              <w:rPr>
                <w:rFonts w:ascii="Arial" w:hAnsi="Arial" w:cs="Arial"/>
                <w:szCs w:val="22"/>
              </w:rPr>
            </w:pPr>
            <w:r w:rsidRPr="00C82254">
              <w:rPr>
                <w:rFonts w:ascii="Arial" w:hAnsi="Arial" w:cs="Arial"/>
                <w:szCs w:val="22"/>
              </w:rPr>
              <w:t>3.</w:t>
            </w:r>
          </w:p>
        </w:tc>
        <w:tc>
          <w:tcPr>
            <w:tcW w:w="1824" w:type="pct"/>
            <w:tcBorders>
              <w:bottom w:val="double" w:sz="4" w:space="0" w:color="auto"/>
            </w:tcBorders>
          </w:tcPr>
          <w:p w:rsidR="00C82254" w:rsidRPr="00C82254" w:rsidRDefault="00C82254" w:rsidP="00C82254">
            <w:pPr>
              <w:pStyle w:val="4b"/>
              <w:rPr>
                <w:rFonts w:ascii="Arial" w:hAnsi="Arial" w:cs="Arial"/>
                <w:szCs w:val="22"/>
              </w:rPr>
            </w:pPr>
            <w:r w:rsidRPr="00C82254">
              <w:rPr>
                <w:rFonts w:ascii="Arial" w:hAnsi="Arial" w:cs="Arial"/>
                <w:szCs w:val="22"/>
              </w:rPr>
              <w:t>Напольные электроплиты</w:t>
            </w:r>
          </w:p>
        </w:tc>
        <w:tc>
          <w:tcPr>
            <w:tcW w:w="933" w:type="pct"/>
            <w:tcBorders>
              <w:bottom w:val="double" w:sz="4" w:space="0" w:color="auto"/>
            </w:tcBorders>
            <w:vAlign w:val="center"/>
          </w:tcPr>
          <w:p w:rsidR="00C82254" w:rsidRPr="00C82254" w:rsidRDefault="00C82254" w:rsidP="00C82254">
            <w:pPr>
              <w:pStyle w:val="4b"/>
              <w:jc w:val="center"/>
              <w:rPr>
                <w:rFonts w:ascii="Arial" w:hAnsi="Arial" w:cs="Arial"/>
                <w:szCs w:val="22"/>
              </w:rPr>
            </w:pPr>
            <w:r w:rsidRPr="00C82254">
              <w:rPr>
                <w:rFonts w:ascii="Arial" w:hAnsi="Arial" w:cs="Arial"/>
                <w:szCs w:val="22"/>
              </w:rPr>
              <w:t>53,2</w:t>
            </w:r>
          </w:p>
        </w:tc>
        <w:tc>
          <w:tcPr>
            <w:tcW w:w="993" w:type="pct"/>
            <w:tcBorders>
              <w:bottom w:val="double" w:sz="4" w:space="0" w:color="auto"/>
            </w:tcBorders>
            <w:vAlign w:val="center"/>
          </w:tcPr>
          <w:p w:rsidR="00C82254" w:rsidRPr="00C82254" w:rsidRDefault="00C82254" w:rsidP="00C82254">
            <w:pPr>
              <w:pStyle w:val="4b"/>
              <w:jc w:val="center"/>
              <w:rPr>
                <w:rFonts w:ascii="Arial" w:hAnsi="Arial" w:cs="Arial"/>
                <w:szCs w:val="22"/>
              </w:rPr>
            </w:pPr>
            <w:r w:rsidRPr="00C82254">
              <w:rPr>
                <w:rFonts w:ascii="Arial" w:hAnsi="Arial" w:cs="Arial"/>
                <w:szCs w:val="22"/>
              </w:rPr>
              <w:t>53,2</w:t>
            </w:r>
          </w:p>
        </w:tc>
        <w:tc>
          <w:tcPr>
            <w:tcW w:w="1012" w:type="pct"/>
            <w:tcBorders>
              <w:bottom w:val="double" w:sz="4" w:space="0" w:color="auto"/>
              <w:right w:val="double" w:sz="4" w:space="0" w:color="auto"/>
            </w:tcBorders>
            <w:vAlign w:val="center"/>
          </w:tcPr>
          <w:p w:rsidR="00C82254" w:rsidRPr="00C82254" w:rsidRDefault="00C82254" w:rsidP="00C82254">
            <w:pPr>
              <w:pStyle w:val="4b"/>
              <w:jc w:val="center"/>
              <w:rPr>
                <w:rFonts w:ascii="Arial" w:hAnsi="Arial" w:cs="Arial"/>
                <w:szCs w:val="22"/>
              </w:rPr>
            </w:pPr>
            <w:r w:rsidRPr="00C82254">
              <w:rPr>
                <w:rFonts w:ascii="Arial" w:hAnsi="Arial" w:cs="Arial"/>
                <w:szCs w:val="22"/>
              </w:rPr>
              <w:t>12,6</w:t>
            </w:r>
          </w:p>
        </w:tc>
      </w:tr>
    </w:tbl>
    <w:p w:rsidR="00EE6DC9" w:rsidRPr="00C82254" w:rsidRDefault="00C82254" w:rsidP="00C82254">
      <w:pPr>
        <w:pStyle w:val="af3"/>
        <w:spacing w:after="0"/>
        <w:ind w:left="0"/>
        <w:jc w:val="both"/>
        <w:rPr>
          <w:rFonts w:ascii="Arial" w:hAnsi="Arial" w:cs="Arial"/>
          <w:i/>
          <w:sz w:val="18"/>
          <w:szCs w:val="18"/>
        </w:rPr>
      </w:pPr>
      <w:r w:rsidRPr="00C82254">
        <w:rPr>
          <w:rFonts w:ascii="Arial" w:hAnsi="Arial" w:cs="Arial"/>
          <w:i/>
          <w:sz w:val="18"/>
          <w:szCs w:val="18"/>
        </w:rPr>
        <w:t>Источник: СТП Красноярского края</w:t>
      </w:r>
    </w:p>
    <w:p w:rsidR="00C82254" w:rsidRDefault="00C82254" w:rsidP="00192E4F">
      <w:pPr>
        <w:pStyle w:val="af3"/>
        <w:spacing w:after="0"/>
        <w:ind w:left="0" w:firstLine="709"/>
        <w:jc w:val="both"/>
        <w:rPr>
          <w:rFonts w:ascii="Arial" w:hAnsi="Arial" w:cs="Arial"/>
        </w:rPr>
      </w:pPr>
    </w:p>
    <w:p w:rsidR="00567A41" w:rsidRDefault="00192E4F" w:rsidP="00192E4F">
      <w:pPr>
        <w:pStyle w:val="af3"/>
        <w:spacing w:after="0"/>
        <w:ind w:left="0" w:firstLine="709"/>
        <w:jc w:val="both"/>
        <w:rPr>
          <w:rFonts w:ascii="Arial" w:hAnsi="Arial" w:cs="Arial"/>
        </w:rPr>
      </w:pPr>
      <w:r w:rsidRPr="00E673FB">
        <w:rPr>
          <w:rFonts w:ascii="Arial" w:hAnsi="Arial" w:cs="Arial"/>
        </w:rPr>
        <w:t xml:space="preserve">В целом жилищный фонд </w:t>
      </w:r>
      <w:r>
        <w:rPr>
          <w:rFonts w:ascii="Arial" w:hAnsi="Arial" w:cs="Arial"/>
        </w:rPr>
        <w:t>Ман</w:t>
      </w:r>
      <w:r w:rsidRPr="00E673FB">
        <w:rPr>
          <w:rFonts w:ascii="Arial" w:hAnsi="Arial" w:cs="Arial"/>
        </w:rPr>
        <w:t>ского района имеет н</w:t>
      </w:r>
      <w:r>
        <w:rPr>
          <w:rFonts w:ascii="Arial" w:hAnsi="Arial" w:cs="Arial"/>
        </w:rPr>
        <w:t>изки</w:t>
      </w:r>
      <w:r w:rsidRPr="00E673FB">
        <w:rPr>
          <w:rFonts w:ascii="Arial" w:hAnsi="Arial" w:cs="Arial"/>
        </w:rPr>
        <w:t>й уровень  благоустройства</w:t>
      </w:r>
      <w:r w:rsidR="00C5554B">
        <w:rPr>
          <w:rFonts w:ascii="Arial" w:hAnsi="Arial" w:cs="Arial"/>
        </w:rPr>
        <w:t xml:space="preserve">, но </w:t>
      </w:r>
      <w:r w:rsidR="00F80C08">
        <w:rPr>
          <w:rFonts w:ascii="Arial" w:hAnsi="Arial" w:cs="Arial"/>
        </w:rPr>
        <w:t>выше чем в среднем по сельской местности Красноярского края</w:t>
      </w:r>
      <w:r w:rsidRPr="00E673FB">
        <w:rPr>
          <w:rFonts w:ascii="Arial" w:hAnsi="Arial" w:cs="Arial"/>
        </w:rPr>
        <w:t>.</w:t>
      </w:r>
    </w:p>
    <w:p w:rsidR="00F80C08" w:rsidRPr="008052C5" w:rsidRDefault="00F80C08" w:rsidP="008052C5">
      <w:pPr>
        <w:ind w:firstLine="708"/>
        <w:jc w:val="both"/>
        <w:rPr>
          <w:rFonts w:ascii="Arial" w:hAnsi="Arial" w:cs="Arial"/>
        </w:rPr>
      </w:pPr>
      <w:r w:rsidRPr="008052C5">
        <w:rPr>
          <w:rFonts w:ascii="Arial" w:hAnsi="Arial" w:cs="Arial"/>
        </w:rPr>
        <w:t>В целом степень благоустройства жилфонда можно оценить как низкую (в большинстве регионов РФ обеспеченность городской местности внутренними сетями составляет 90-95%). Очевидно, что степень благоустройства во многом определяется обширным количеством неблагоустроенной некапитальной застройки (как индивидуальной, так и многоквартирной), не только в поселках, но и малых городах.</w:t>
      </w:r>
    </w:p>
    <w:p w:rsidR="00F80C08" w:rsidRPr="008052C5" w:rsidRDefault="00F80C08" w:rsidP="008052C5">
      <w:pPr>
        <w:ind w:firstLine="708"/>
        <w:jc w:val="both"/>
        <w:rPr>
          <w:rFonts w:ascii="Arial" w:hAnsi="Arial" w:cs="Arial"/>
        </w:rPr>
      </w:pPr>
      <w:r w:rsidRPr="008052C5">
        <w:rPr>
          <w:rFonts w:ascii="Arial" w:hAnsi="Arial" w:cs="Arial"/>
        </w:rPr>
        <w:t>Федеральные установки в области развития жилищного строительства фиксируют необходимость резкого увеличения уровня обеспеченности и качества жилья в общестрановом масштабе. Проектом Схемы устанавливаются следующие целевые показатели жилообеспеченности для городов и районов края:</w:t>
      </w:r>
    </w:p>
    <w:p w:rsidR="00F80C08" w:rsidRPr="008052C5" w:rsidRDefault="00F80C08" w:rsidP="00C2373C">
      <w:pPr>
        <w:pStyle w:val="afffe"/>
        <w:numPr>
          <w:ilvl w:val="0"/>
          <w:numId w:val="90"/>
        </w:numPr>
      </w:pPr>
      <w:r w:rsidRPr="008052C5">
        <w:t>муниципальные районы - 26 квадратных метров на человека в 2018 году и 32 квадратных метра в 2030 году.</w:t>
      </w:r>
      <w:r w:rsidR="008052C5">
        <w:rPr>
          <w:rStyle w:val="aff3"/>
        </w:rPr>
        <w:footnoteReference w:id="12"/>
      </w:r>
    </w:p>
    <w:p w:rsidR="00F80C08" w:rsidRDefault="00F80C08" w:rsidP="00192E4F">
      <w:pPr>
        <w:pStyle w:val="af3"/>
        <w:spacing w:after="0"/>
        <w:ind w:left="0" w:firstLine="709"/>
        <w:jc w:val="both"/>
        <w:rPr>
          <w:rFonts w:ascii="Arial" w:hAnsi="Arial" w:cs="Arial"/>
        </w:rPr>
      </w:pPr>
    </w:p>
    <w:p w:rsidR="00034F28" w:rsidRDefault="00034F28" w:rsidP="00192E4F">
      <w:pPr>
        <w:pStyle w:val="af3"/>
        <w:spacing w:after="0"/>
        <w:ind w:left="0" w:firstLine="709"/>
        <w:jc w:val="both"/>
        <w:rPr>
          <w:rFonts w:ascii="Arial" w:hAnsi="Arial" w:cs="Arial"/>
        </w:rPr>
      </w:pPr>
    </w:p>
    <w:p w:rsidR="007B23A0" w:rsidRDefault="007B23A0" w:rsidP="00192E4F">
      <w:pPr>
        <w:pStyle w:val="af3"/>
        <w:spacing w:after="0"/>
        <w:ind w:left="0" w:firstLine="709"/>
        <w:jc w:val="both"/>
        <w:rPr>
          <w:rFonts w:ascii="Arial" w:hAnsi="Arial" w:cs="Arial"/>
        </w:rPr>
      </w:pPr>
    </w:p>
    <w:p w:rsidR="007B23A0" w:rsidRDefault="007B23A0" w:rsidP="00192E4F">
      <w:pPr>
        <w:pStyle w:val="af3"/>
        <w:spacing w:after="0"/>
        <w:ind w:left="0" w:firstLine="709"/>
        <w:jc w:val="both"/>
        <w:rPr>
          <w:rFonts w:ascii="Arial" w:hAnsi="Arial" w:cs="Arial"/>
        </w:rPr>
      </w:pPr>
    </w:p>
    <w:p w:rsidR="00034F28" w:rsidRDefault="00034F28" w:rsidP="00192E4F">
      <w:pPr>
        <w:pStyle w:val="af3"/>
        <w:spacing w:after="0"/>
        <w:ind w:left="0" w:firstLine="709"/>
        <w:jc w:val="both"/>
        <w:rPr>
          <w:rFonts w:ascii="Arial" w:hAnsi="Arial" w:cs="Arial"/>
        </w:rPr>
      </w:pPr>
    </w:p>
    <w:p w:rsidR="00034F28" w:rsidRDefault="00034F28" w:rsidP="00192E4F">
      <w:pPr>
        <w:pStyle w:val="af3"/>
        <w:spacing w:after="0"/>
        <w:ind w:left="0" w:firstLine="709"/>
        <w:jc w:val="both"/>
        <w:rPr>
          <w:rFonts w:ascii="Arial" w:hAnsi="Arial" w:cs="Arial"/>
        </w:rPr>
      </w:pPr>
    </w:p>
    <w:p w:rsidR="00034F28" w:rsidRDefault="00034F28" w:rsidP="00192E4F">
      <w:pPr>
        <w:pStyle w:val="af3"/>
        <w:spacing w:after="0"/>
        <w:ind w:left="0" w:firstLine="709"/>
        <w:jc w:val="both"/>
        <w:rPr>
          <w:rFonts w:ascii="Arial" w:hAnsi="Arial" w:cs="Arial"/>
        </w:rPr>
      </w:pPr>
    </w:p>
    <w:p w:rsidR="00051BA1" w:rsidRPr="00E325CA" w:rsidRDefault="00051BA1" w:rsidP="00E325CA">
      <w:pPr>
        <w:pStyle w:val="af3"/>
        <w:spacing w:after="0"/>
        <w:ind w:left="0" w:firstLine="709"/>
        <w:jc w:val="center"/>
        <w:rPr>
          <w:rFonts w:ascii="Arial" w:eastAsia="TimesNewRoman" w:hAnsi="Arial" w:cs="Arial"/>
          <w:b/>
          <w:color w:val="000000"/>
          <w:sz w:val="22"/>
          <w:szCs w:val="22"/>
          <w:lang w:eastAsia="en-US"/>
        </w:rPr>
      </w:pPr>
      <w:r w:rsidRPr="00E325CA">
        <w:rPr>
          <w:rFonts w:ascii="Arial" w:eastAsia="TimesNewRoman" w:hAnsi="Arial" w:cs="Arial"/>
          <w:b/>
          <w:color w:val="000000"/>
          <w:sz w:val="22"/>
          <w:szCs w:val="22"/>
          <w:lang w:eastAsia="en-US"/>
        </w:rPr>
        <w:lastRenderedPageBreak/>
        <w:t>Ввод жилищ и улучшение жилищных условий населения в 2007 г.</w:t>
      </w:r>
    </w:p>
    <w:p w:rsidR="00E325CA" w:rsidRDefault="00E325CA" w:rsidP="00E325CA">
      <w:pPr>
        <w:pStyle w:val="af3"/>
        <w:spacing w:after="0"/>
        <w:ind w:left="0" w:firstLine="709"/>
        <w:jc w:val="right"/>
        <w:rPr>
          <w:rFonts w:ascii="Arial" w:eastAsia="TimesNewRoman" w:hAnsi="Arial" w:cs="Arial"/>
          <w:color w:val="000000"/>
          <w:sz w:val="22"/>
          <w:szCs w:val="22"/>
          <w:lang w:eastAsia="en-US"/>
        </w:rPr>
      </w:pPr>
      <w:r>
        <w:rPr>
          <w:rFonts w:ascii="Arial" w:eastAsia="TimesNewRoman" w:hAnsi="Arial" w:cs="Arial"/>
          <w:color w:val="000000"/>
          <w:sz w:val="22"/>
          <w:szCs w:val="22"/>
          <w:lang w:eastAsia="en-US"/>
        </w:rPr>
        <w:t xml:space="preserve">Таблица </w:t>
      </w:r>
      <w:r w:rsidR="00AE11A5">
        <w:rPr>
          <w:rFonts w:ascii="Arial" w:eastAsia="TimesNewRoman" w:hAnsi="Arial" w:cs="Arial"/>
          <w:color w:val="000000"/>
          <w:sz w:val="22"/>
          <w:szCs w:val="22"/>
          <w:lang w:eastAsia="en-US"/>
        </w:rPr>
        <w:t>9.5</w:t>
      </w:r>
    </w:p>
    <w:tbl>
      <w:tblPr>
        <w:tblStyle w:val="afffffffd"/>
        <w:tblW w:w="0" w:type="auto"/>
        <w:tblLook w:val="04A0"/>
      </w:tblPr>
      <w:tblGrid>
        <w:gridCol w:w="1560"/>
        <w:gridCol w:w="1131"/>
        <w:gridCol w:w="1170"/>
        <w:gridCol w:w="1317"/>
        <w:gridCol w:w="1427"/>
        <w:gridCol w:w="1505"/>
        <w:gridCol w:w="1460"/>
      </w:tblGrid>
      <w:tr w:rsidR="00051BA1" w:rsidRPr="00051BA1" w:rsidTr="001F4ABC">
        <w:tc>
          <w:tcPr>
            <w:tcW w:w="1560" w:type="dxa"/>
            <w:vMerge w:val="restart"/>
            <w:tcBorders>
              <w:top w:val="double" w:sz="4" w:space="0" w:color="auto"/>
              <w:left w:val="double" w:sz="4" w:space="0" w:color="auto"/>
            </w:tcBorders>
          </w:tcPr>
          <w:p w:rsidR="00051BA1" w:rsidRPr="00051BA1" w:rsidRDefault="00051BA1" w:rsidP="00192E4F">
            <w:pPr>
              <w:pStyle w:val="af3"/>
              <w:spacing w:after="0"/>
              <w:ind w:left="0"/>
              <w:jc w:val="both"/>
              <w:rPr>
                <w:rFonts w:ascii="Arial" w:hAnsi="Arial" w:cs="Arial"/>
                <w:sz w:val="22"/>
                <w:szCs w:val="22"/>
              </w:rPr>
            </w:pPr>
          </w:p>
        </w:tc>
        <w:tc>
          <w:tcPr>
            <w:tcW w:w="3618" w:type="dxa"/>
            <w:gridSpan w:val="3"/>
            <w:tcBorders>
              <w:top w:val="double" w:sz="4" w:space="0" w:color="auto"/>
            </w:tcBorders>
          </w:tcPr>
          <w:p w:rsidR="00051BA1" w:rsidRPr="00051BA1" w:rsidRDefault="00051BA1" w:rsidP="00051BA1">
            <w:pPr>
              <w:autoSpaceDE w:val="0"/>
              <w:autoSpaceDN w:val="0"/>
              <w:adjustRightInd w:val="0"/>
              <w:rPr>
                <w:rFonts w:ascii="Arial" w:eastAsia="TimesNewRoman" w:hAnsi="Arial" w:cs="Arial"/>
                <w:color w:val="000000"/>
                <w:sz w:val="22"/>
                <w:szCs w:val="22"/>
                <w:lang w:eastAsia="en-US"/>
              </w:rPr>
            </w:pPr>
            <w:r w:rsidRPr="00051BA1">
              <w:rPr>
                <w:rFonts w:ascii="Arial" w:eastAsia="TimesNewRoman" w:hAnsi="Arial" w:cs="Arial"/>
                <w:color w:val="000000"/>
                <w:sz w:val="22"/>
                <w:szCs w:val="22"/>
                <w:lang w:eastAsia="en-US"/>
              </w:rPr>
              <w:t>Ввод жилья, тыс.кв.м. общей площади</w:t>
            </w:r>
          </w:p>
          <w:p w:rsidR="00051BA1" w:rsidRPr="00051BA1" w:rsidRDefault="00051BA1" w:rsidP="00192E4F">
            <w:pPr>
              <w:pStyle w:val="af3"/>
              <w:spacing w:after="0"/>
              <w:ind w:left="0"/>
              <w:jc w:val="both"/>
              <w:rPr>
                <w:rFonts w:ascii="Arial" w:hAnsi="Arial" w:cs="Arial"/>
                <w:sz w:val="22"/>
                <w:szCs w:val="22"/>
              </w:rPr>
            </w:pPr>
          </w:p>
        </w:tc>
        <w:tc>
          <w:tcPr>
            <w:tcW w:w="1427" w:type="dxa"/>
            <w:vMerge w:val="restart"/>
            <w:tcBorders>
              <w:top w:val="double" w:sz="4" w:space="0" w:color="auto"/>
            </w:tcBorders>
          </w:tcPr>
          <w:p w:rsidR="00051BA1" w:rsidRPr="00051BA1" w:rsidRDefault="00051BA1" w:rsidP="00051BA1">
            <w:pPr>
              <w:autoSpaceDE w:val="0"/>
              <w:autoSpaceDN w:val="0"/>
              <w:adjustRightInd w:val="0"/>
              <w:rPr>
                <w:rFonts w:ascii="Arial" w:eastAsia="TimesNewRoman" w:hAnsi="Arial" w:cs="Arial"/>
                <w:color w:val="000000"/>
                <w:sz w:val="22"/>
                <w:szCs w:val="22"/>
                <w:lang w:eastAsia="en-US"/>
              </w:rPr>
            </w:pPr>
            <w:r w:rsidRPr="00051BA1">
              <w:rPr>
                <w:rFonts w:ascii="Arial" w:eastAsia="TimesNewRoman" w:hAnsi="Arial" w:cs="Arial"/>
                <w:color w:val="000000"/>
                <w:sz w:val="22"/>
                <w:szCs w:val="22"/>
                <w:lang w:eastAsia="en-US"/>
              </w:rPr>
              <w:t>Число семей,</w:t>
            </w:r>
          </w:p>
          <w:p w:rsidR="00051BA1" w:rsidRPr="00051BA1" w:rsidRDefault="00051BA1" w:rsidP="00051BA1">
            <w:pPr>
              <w:autoSpaceDE w:val="0"/>
              <w:autoSpaceDN w:val="0"/>
              <w:adjustRightInd w:val="0"/>
              <w:rPr>
                <w:rFonts w:ascii="Arial" w:eastAsia="TimesNewRoman" w:hAnsi="Arial" w:cs="Arial"/>
                <w:color w:val="000000"/>
                <w:sz w:val="22"/>
                <w:szCs w:val="22"/>
                <w:lang w:eastAsia="en-US"/>
              </w:rPr>
            </w:pPr>
            <w:r w:rsidRPr="00051BA1">
              <w:rPr>
                <w:rFonts w:ascii="Arial" w:eastAsia="TimesNewRoman" w:hAnsi="Arial" w:cs="Arial"/>
                <w:color w:val="000000"/>
                <w:sz w:val="22"/>
                <w:szCs w:val="22"/>
                <w:lang w:eastAsia="en-US"/>
              </w:rPr>
              <w:t>состоявших на</w:t>
            </w:r>
            <w:r>
              <w:rPr>
                <w:rFonts w:ascii="Arial" w:eastAsia="TimesNewRoman" w:hAnsi="Arial" w:cs="Arial"/>
                <w:color w:val="000000"/>
                <w:sz w:val="22"/>
                <w:szCs w:val="22"/>
                <w:lang w:eastAsia="en-US"/>
              </w:rPr>
              <w:t xml:space="preserve"> </w:t>
            </w:r>
            <w:r w:rsidRPr="00051BA1">
              <w:rPr>
                <w:rFonts w:ascii="Arial" w:eastAsia="TimesNewRoman" w:hAnsi="Arial" w:cs="Arial"/>
                <w:color w:val="000000"/>
                <w:sz w:val="22"/>
                <w:szCs w:val="22"/>
                <w:lang w:eastAsia="en-US"/>
              </w:rPr>
              <w:t>учете для получения жилья</w:t>
            </w:r>
          </w:p>
          <w:p w:rsidR="00051BA1" w:rsidRPr="00051BA1" w:rsidRDefault="00051BA1" w:rsidP="00051BA1">
            <w:pPr>
              <w:autoSpaceDE w:val="0"/>
              <w:autoSpaceDN w:val="0"/>
              <w:adjustRightInd w:val="0"/>
              <w:rPr>
                <w:rFonts w:ascii="Arial" w:hAnsi="Arial" w:cs="Arial"/>
                <w:sz w:val="22"/>
                <w:szCs w:val="22"/>
              </w:rPr>
            </w:pPr>
            <w:r w:rsidRPr="00051BA1">
              <w:rPr>
                <w:rFonts w:ascii="Arial" w:eastAsia="TimesNewRoman" w:hAnsi="Arial" w:cs="Arial"/>
                <w:color w:val="000000"/>
                <w:sz w:val="22"/>
                <w:szCs w:val="22"/>
                <w:lang w:eastAsia="en-US"/>
              </w:rPr>
              <w:t>(на конец года), единиц</w:t>
            </w:r>
          </w:p>
        </w:tc>
        <w:tc>
          <w:tcPr>
            <w:tcW w:w="1505" w:type="dxa"/>
            <w:vMerge w:val="restart"/>
            <w:tcBorders>
              <w:top w:val="double" w:sz="4" w:space="0" w:color="auto"/>
            </w:tcBorders>
          </w:tcPr>
          <w:p w:rsidR="00051BA1" w:rsidRPr="00051BA1" w:rsidRDefault="00051BA1" w:rsidP="00051BA1">
            <w:pPr>
              <w:autoSpaceDE w:val="0"/>
              <w:autoSpaceDN w:val="0"/>
              <w:adjustRightInd w:val="0"/>
              <w:rPr>
                <w:rFonts w:ascii="Arial" w:eastAsia="TimesNewRoman" w:hAnsi="Arial" w:cs="Arial"/>
                <w:color w:val="000000"/>
                <w:sz w:val="22"/>
                <w:szCs w:val="22"/>
                <w:lang w:eastAsia="en-US"/>
              </w:rPr>
            </w:pPr>
            <w:r w:rsidRPr="00051BA1">
              <w:rPr>
                <w:rFonts w:ascii="Arial" w:eastAsia="TimesNewRoman" w:hAnsi="Arial" w:cs="Arial"/>
                <w:color w:val="000000"/>
                <w:sz w:val="22"/>
                <w:szCs w:val="22"/>
                <w:lang w:eastAsia="en-US"/>
              </w:rPr>
              <w:t xml:space="preserve">Число </w:t>
            </w:r>
            <w:r>
              <w:rPr>
                <w:rFonts w:ascii="Arial" w:eastAsia="TimesNewRoman" w:hAnsi="Arial" w:cs="Arial"/>
                <w:color w:val="000000"/>
                <w:sz w:val="22"/>
                <w:szCs w:val="22"/>
                <w:lang w:eastAsia="en-US"/>
              </w:rPr>
              <w:t>с</w:t>
            </w:r>
            <w:r w:rsidRPr="00051BA1">
              <w:rPr>
                <w:rFonts w:ascii="Arial" w:eastAsia="TimesNewRoman" w:hAnsi="Arial" w:cs="Arial"/>
                <w:color w:val="000000"/>
                <w:sz w:val="22"/>
                <w:szCs w:val="22"/>
                <w:lang w:eastAsia="en-US"/>
              </w:rPr>
              <w:t>емей,</w:t>
            </w:r>
          </w:p>
          <w:p w:rsidR="00051BA1" w:rsidRPr="00051BA1" w:rsidRDefault="00051BA1" w:rsidP="00051BA1">
            <w:pPr>
              <w:autoSpaceDE w:val="0"/>
              <w:autoSpaceDN w:val="0"/>
              <w:adjustRightInd w:val="0"/>
              <w:rPr>
                <w:rFonts w:ascii="Arial" w:eastAsia="TimesNewRoman" w:hAnsi="Arial" w:cs="Arial"/>
                <w:color w:val="000000"/>
                <w:sz w:val="22"/>
                <w:szCs w:val="22"/>
                <w:lang w:eastAsia="en-US"/>
              </w:rPr>
            </w:pPr>
            <w:r w:rsidRPr="00051BA1">
              <w:rPr>
                <w:rFonts w:ascii="Arial" w:eastAsia="TimesNewRoman" w:hAnsi="Arial" w:cs="Arial"/>
                <w:color w:val="000000"/>
                <w:sz w:val="22"/>
                <w:szCs w:val="22"/>
                <w:lang w:eastAsia="en-US"/>
              </w:rPr>
              <w:t>получивших</w:t>
            </w:r>
          </w:p>
          <w:p w:rsidR="00051BA1" w:rsidRPr="00051BA1" w:rsidRDefault="00051BA1" w:rsidP="00051BA1">
            <w:pPr>
              <w:autoSpaceDE w:val="0"/>
              <w:autoSpaceDN w:val="0"/>
              <w:adjustRightInd w:val="0"/>
              <w:rPr>
                <w:rFonts w:ascii="Arial" w:eastAsia="TimesNewRoman" w:hAnsi="Arial" w:cs="Arial"/>
                <w:color w:val="000000"/>
                <w:sz w:val="22"/>
                <w:szCs w:val="22"/>
                <w:lang w:eastAsia="en-US"/>
              </w:rPr>
            </w:pPr>
            <w:r w:rsidRPr="00051BA1">
              <w:rPr>
                <w:rFonts w:ascii="Arial" w:eastAsia="TimesNewRoman" w:hAnsi="Arial" w:cs="Arial"/>
                <w:color w:val="000000"/>
                <w:sz w:val="22"/>
                <w:szCs w:val="22"/>
                <w:lang w:eastAsia="en-US"/>
              </w:rPr>
              <w:t>жилье и</w:t>
            </w:r>
          </w:p>
          <w:p w:rsidR="00051BA1" w:rsidRPr="00051BA1" w:rsidRDefault="00051BA1" w:rsidP="00051BA1">
            <w:pPr>
              <w:autoSpaceDE w:val="0"/>
              <w:autoSpaceDN w:val="0"/>
              <w:adjustRightInd w:val="0"/>
              <w:rPr>
                <w:rFonts w:ascii="Arial" w:eastAsia="TimesNewRoman" w:hAnsi="Arial" w:cs="Arial"/>
                <w:color w:val="000000"/>
                <w:sz w:val="22"/>
                <w:szCs w:val="22"/>
                <w:lang w:eastAsia="en-US"/>
              </w:rPr>
            </w:pPr>
            <w:r w:rsidRPr="00051BA1">
              <w:rPr>
                <w:rFonts w:ascii="Arial" w:eastAsia="TimesNewRoman" w:hAnsi="Arial" w:cs="Arial"/>
                <w:color w:val="000000"/>
                <w:sz w:val="22"/>
                <w:szCs w:val="22"/>
                <w:lang w:eastAsia="en-US"/>
              </w:rPr>
              <w:t>улучшивших</w:t>
            </w:r>
          </w:p>
          <w:p w:rsidR="00051BA1" w:rsidRPr="00051BA1" w:rsidRDefault="00051BA1" w:rsidP="00051BA1">
            <w:pPr>
              <w:autoSpaceDE w:val="0"/>
              <w:autoSpaceDN w:val="0"/>
              <w:adjustRightInd w:val="0"/>
              <w:rPr>
                <w:rFonts w:ascii="Arial" w:eastAsia="TimesNewRoman" w:hAnsi="Arial" w:cs="Arial"/>
                <w:color w:val="000000"/>
                <w:sz w:val="22"/>
                <w:szCs w:val="22"/>
                <w:lang w:eastAsia="en-US"/>
              </w:rPr>
            </w:pPr>
            <w:r w:rsidRPr="00051BA1">
              <w:rPr>
                <w:rFonts w:ascii="Arial" w:eastAsia="TimesNewRoman" w:hAnsi="Arial" w:cs="Arial"/>
                <w:color w:val="000000"/>
                <w:sz w:val="22"/>
                <w:szCs w:val="22"/>
                <w:lang w:eastAsia="en-US"/>
              </w:rPr>
              <w:t>жилищные</w:t>
            </w:r>
          </w:p>
          <w:p w:rsidR="00051BA1" w:rsidRPr="00051BA1" w:rsidRDefault="00051BA1" w:rsidP="00051BA1">
            <w:pPr>
              <w:autoSpaceDE w:val="0"/>
              <w:autoSpaceDN w:val="0"/>
              <w:adjustRightInd w:val="0"/>
              <w:rPr>
                <w:rFonts w:ascii="Arial" w:eastAsia="TimesNewRoman" w:hAnsi="Arial" w:cs="Arial"/>
                <w:color w:val="000000"/>
                <w:sz w:val="22"/>
                <w:szCs w:val="22"/>
                <w:lang w:eastAsia="en-US"/>
              </w:rPr>
            </w:pPr>
            <w:r w:rsidRPr="00051BA1">
              <w:rPr>
                <w:rFonts w:ascii="Arial" w:eastAsia="TimesNewRoman" w:hAnsi="Arial" w:cs="Arial"/>
                <w:color w:val="000000"/>
                <w:sz w:val="22"/>
                <w:szCs w:val="22"/>
                <w:lang w:eastAsia="en-US"/>
              </w:rPr>
              <w:t>условия за</w:t>
            </w:r>
          </w:p>
          <w:p w:rsidR="00051BA1" w:rsidRPr="00051BA1" w:rsidRDefault="00051BA1" w:rsidP="00051BA1">
            <w:pPr>
              <w:pStyle w:val="af3"/>
              <w:spacing w:after="0"/>
              <w:ind w:left="0"/>
              <w:jc w:val="both"/>
              <w:rPr>
                <w:rFonts w:ascii="Arial" w:hAnsi="Arial" w:cs="Arial"/>
                <w:sz w:val="22"/>
                <w:szCs w:val="22"/>
              </w:rPr>
            </w:pPr>
            <w:r w:rsidRPr="00051BA1">
              <w:rPr>
                <w:rFonts w:ascii="Arial" w:eastAsia="TimesNewRoman" w:hAnsi="Arial" w:cs="Arial"/>
                <w:color w:val="000000"/>
                <w:sz w:val="22"/>
                <w:szCs w:val="22"/>
                <w:lang w:eastAsia="en-US"/>
              </w:rPr>
              <w:t>год, единиц</w:t>
            </w:r>
          </w:p>
        </w:tc>
        <w:tc>
          <w:tcPr>
            <w:tcW w:w="1460" w:type="dxa"/>
            <w:vMerge w:val="restart"/>
            <w:tcBorders>
              <w:top w:val="double" w:sz="4" w:space="0" w:color="auto"/>
              <w:right w:val="double" w:sz="4" w:space="0" w:color="auto"/>
            </w:tcBorders>
          </w:tcPr>
          <w:p w:rsidR="00051BA1" w:rsidRPr="00051BA1" w:rsidRDefault="00051BA1" w:rsidP="00051BA1">
            <w:pPr>
              <w:autoSpaceDE w:val="0"/>
              <w:autoSpaceDN w:val="0"/>
              <w:adjustRightInd w:val="0"/>
              <w:rPr>
                <w:rFonts w:ascii="Arial" w:eastAsia="TimesNewRoman" w:hAnsi="Arial" w:cs="Arial"/>
                <w:color w:val="000000"/>
                <w:sz w:val="22"/>
                <w:szCs w:val="22"/>
                <w:lang w:eastAsia="en-US"/>
              </w:rPr>
            </w:pPr>
            <w:r w:rsidRPr="00051BA1">
              <w:rPr>
                <w:rFonts w:ascii="Arial" w:eastAsia="TimesNewRoman" w:hAnsi="Arial" w:cs="Arial"/>
                <w:color w:val="000000"/>
                <w:sz w:val="22"/>
                <w:szCs w:val="22"/>
                <w:lang w:eastAsia="en-US"/>
              </w:rPr>
              <w:t>Удельный</w:t>
            </w:r>
          </w:p>
          <w:p w:rsidR="00051BA1" w:rsidRPr="00051BA1" w:rsidRDefault="00051BA1" w:rsidP="00051BA1">
            <w:pPr>
              <w:autoSpaceDE w:val="0"/>
              <w:autoSpaceDN w:val="0"/>
              <w:adjustRightInd w:val="0"/>
              <w:rPr>
                <w:rFonts w:ascii="Arial" w:eastAsia="TimesNewRoman" w:hAnsi="Arial" w:cs="Arial"/>
                <w:color w:val="000000"/>
                <w:sz w:val="22"/>
                <w:szCs w:val="22"/>
                <w:lang w:eastAsia="en-US"/>
              </w:rPr>
            </w:pPr>
            <w:r w:rsidRPr="00051BA1">
              <w:rPr>
                <w:rFonts w:ascii="Arial" w:eastAsia="TimesNewRoman" w:hAnsi="Arial" w:cs="Arial"/>
                <w:color w:val="000000"/>
                <w:sz w:val="22"/>
                <w:szCs w:val="22"/>
                <w:lang w:eastAsia="en-US"/>
              </w:rPr>
              <w:t>вес семей,</w:t>
            </w:r>
          </w:p>
          <w:p w:rsidR="00051BA1" w:rsidRPr="00051BA1" w:rsidRDefault="00051BA1" w:rsidP="00051BA1">
            <w:pPr>
              <w:autoSpaceDE w:val="0"/>
              <w:autoSpaceDN w:val="0"/>
              <w:adjustRightInd w:val="0"/>
              <w:rPr>
                <w:rFonts w:ascii="Arial" w:eastAsia="TimesNewRoman" w:hAnsi="Arial" w:cs="Arial"/>
                <w:color w:val="000000"/>
                <w:sz w:val="22"/>
                <w:szCs w:val="22"/>
                <w:lang w:eastAsia="en-US"/>
              </w:rPr>
            </w:pPr>
            <w:r w:rsidRPr="00051BA1">
              <w:rPr>
                <w:rFonts w:ascii="Arial" w:eastAsia="TimesNewRoman" w:hAnsi="Arial" w:cs="Arial"/>
                <w:color w:val="000000"/>
                <w:sz w:val="22"/>
                <w:szCs w:val="22"/>
                <w:lang w:eastAsia="en-US"/>
              </w:rPr>
              <w:t>получивших</w:t>
            </w:r>
          </w:p>
          <w:p w:rsidR="00051BA1" w:rsidRPr="00051BA1" w:rsidRDefault="00051BA1" w:rsidP="00051BA1">
            <w:pPr>
              <w:autoSpaceDE w:val="0"/>
              <w:autoSpaceDN w:val="0"/>
              <w:adjustRightInd w:val="0"/>
              <w:rPr>
                <w:rFonts w:ascii="Arial" w:eastAsia="TimesNewRoman" w:hAnsi="Arial" w:cs="Arial"/>
                <w:color w:val="000000"/>
                <w:sz w:val="22"/>
                <w:szCs w:val="22"/>
                <w:lang w:eastAsia="en-US"/>
              </w:rPr>
            </w:pPr>
            <w:r w:rsidRPr="00051BA1">
              <w:rPr>
                <w:rFonts w:ascii="Arial" w:eastAsia="TimesNewRoman" w:hAnsi="Arial" w:cs="Arial"/>
                <w:color w:val="000000"/>
                <w:sz w:val="22"/>
                <w:szCs w:val="22"/>
                <w:lang w:eastAsia="en-US"/>
              </w:rPr>
              <w:t>жилье, в</w:t>
            </w:r>
          </w:p>
          <w:p w:rsidR="00051BA1" w:rsidRPr="00051BA1" w:rsidRDefault="00051BA1" w:rsidP="00051BA1">
            <w:pPr>
              <w:autoSpaceDE w:val="0"/>
              <w:autoSpaceDN w:val="0"/>
              <w:adjustRightInd w:val="0"/>
              <w:rPr>
                <w:rFonts w:ascii="Arial" w:eastAsia="TimesNewRoman" w:hAnsi="Arial" w:cs="Arial"/>
                <w:color w:val="000000"/>
                <w:sz w:val="22"/>
                <w:szCs w:val="22"/>
                <w:lang w:eastAsia="en-US"/>
              </w:rPr>
            </w:pPr>
            <w:r w:rsidRPr="00051BA1">
              <w:rPr>
                <w:rFonts w:ascii="Arial" w:eastAsia="TimesNewRoman" w:hAnsi="Arial" w:cs="Arial"/>
                <w:color w:val="000000"/>
                <w:sz w:val="22"/>
                <w:szCs w:val="22"/>
                <w:lang w:eastAsia="en-US"/>
              </w:rPr>
              <w:t>числе семей,</w:t>
            </w:r>
          </w:p>
          <w:p w:rsidR="00051BA1" w:rsidRPr="00051BA1" w:rsidRDefault="00051BA1" w:rsidP="00051BA1">
            <w:pPr>
              <w:autoSpaceDE w:val="0"/>
              <w:autoSpaceDN w:val="0"/>
              <w:adjustRightInd w:val="0"/>
              <w:rPr>
                <w:rFonts w:ascii="Arial" w:eastAsia="TimesNewRoman" w:hAnsi="Arial" w:cs="Arial"/>
                <w:color w:val="000000"/>
                <w:sz w:val="22"/>
                <w:szCs w:val="22"/>
                <w:lang w:eastAsia="en-US"/>
              </w:rPr>
            </w:pPr>
            <w:r w:rsidRPr="00051BA1">
              <w:rPr>
                <w:rFonts w:ascii="Arial" w:eastAsia="TimesNewRoman" w:hAnsi="Arial" w:cs="Arial"/>
                <w:color w:val="000000"/>
                <w:sz w:val="22"/>
                <w:szCs w:val="22"/>
                <w:lang w:eastAsia="en-US"/>
              </w:rPr>
              <w:t>состоявших</w:t>
            </w:r>
          </w:p>
          <w:p w:rsidR="00051BA1" w:rsidRPr="00051BA1" w:rsidRDefault="00051BA1" w:rsidP="00051BA1">
            <w:pPr>
              <w:autoSpaceDE w:val="0"/>
              <w:autoSpaceDN w:val="0"/>
              <w:adjustRightInd w:val="0"/>
              <w:rPr>
                <w:rFonts w:ascii="Arial" w:eastAsia="TimesNewRoman" w:hAnsi="Arial" w:cs="Arial"/>
                <w:color w:val="000000"/>
                <w:sz w:val="22"/>
                <w:szCs w:val="22"/>
                <w:lang w:eastAsia="en-US"/>
              </w:rPr>
            </w:pPr>
            <w:r w:rsidRPr="00051BA1">
              <w:rPr>
                <w:rFonts w:ascii="Arial" w:eastAsia="TimesNewRoman" w:hAnsi="Arial" w:cs="Arial"/>
                <w:color w:val="000000"/>
                <w:sz w:val="22"/>
                <w:szCs w:val="22"/>
                <w:lang w:eastAsia="en-US"/>
              </w:rPr>
              <w:t>на учете на</w:t>
            </w:r>
          </w:p>
          <w:p w:rsidR="00051BA1" w:rsidRPr="00051BA1" w:rsidRDefault="00051BA1" w:rsidP="007B23A0">
            <w:pPr>
              <w:autoSpaceDE w:val="0"/>
              <w:autoSpaceDN w:val="0"/>
              <w:adjustRightInd w:val="0"/>
              <w:rPr>
                <w:rFonts w:ascii="Arial" w:hAnsi="Arial" w:cs="Arial"/>
                <w:sz w:val="22"/>
                <w:szCs w:val="22"/>
              </w:rPr>
            </w:pPr>
            <w:r w:rsidRPr="00051BA1">
              <w:rPr>
                <w:rFonts w:ascii="Arial" w:eastAsia="TimesNewRoman" w:hAnsi="Arial" w:cs="Arial"/>
                <w:color w:val="000000"/>
                <w:sz w:val="22"/>
                <w:szCs w:val="22"/>
                <w:lang w:eastAsia="en-US"/>
              </w:rPr>
              <w:t>начало года,</w:t>
            </w:r>
            <w:r w:rsidR="007B23A0">
              <w:rPr>
                <w:rFonts w:ascii="Arial" w:eastAsia="TimesNewRoman" w:hAnsi="Arial" w:cs="Arial"/>
                <w:color w:val="000000"/>
                <w:sz w:val="22"/>
                <w:szCs w:val="22"/>
                <w:lang w:eastAsia="en-US"/>
              </w:rPr>
              <w:t xml:space="preserve"> %</w:t>
            </w:r>
          </w:p>
        </w:tc>
      </w:tr>
      <w:tr w:rsidR="00051BA1" w:rsidRPr="00051BA1" w:rsidTr="001F4ABC">
        <w:tc>
          <w:tcPr>
            <w:tcW w:w="1560" w:type="dxa"/>
            <w:vMerge/>
            <w:tcBorders>
              <w:left w:val="double" w:sz="4" w:space="0" w:color="auto"/>
            </w:tcBorders>
          </w:tcPr>
          <w:p w:rsidR="00051BA1" w:rsidRPr="00051BA1" w:rsidRDefault="00051BA1" w:rsidP="00192E4F">
            <w:pPr>
              <w:pStyle w:val="af3"/>
              <w:spacing w:after="0"/>
              <w:ind w:left="0"/>
              <w:jc w:val="both"/>
              <w:rPr>
                <w:rFonts w:ascii="Arial" w:hAnsi="Arial" w:cs="Arial"/>
                <w:sz w:val="22"/>
                <w:szCs w:val="22"/>
              </w:rPr>
            </w:pPr>
          </w:p>
        </w:tc>
        <w:tc>
          <w:tcPr>
            <w:tcW w:w="1131" w:type="dxa"/>
          </w:tcPr>
          <w:p w:rsidR="00051BA1" w:rsidRPr="00051BA1" w:rsidRDefault="00051BA1" w:rsidP="00051BA1">
            <w:pPr>
              <w:autoSpaceDE w:val="0"/>
              <w:autoSpaceDN w:val="0"/>
              <w:adjustRightInd w:val="0"/>
              <w:rPr>
                <w:rFonts w:ascii="Arial" w:eastAsia="TimesNewRoman" w:hAnsi="Arial" w:cs="Arial"/>
                <w:color w:val="000000"/>
                <w:sz w:val="22"/>
                <w:szCs w:val="22"/>
                <w:lang w:eastAsia="en-US"/>
              </w:rPr>
            </w:pPr>
            <w:r w:rsidRPr="00051BA1">
              <w:rPr>
                <w:rFonts w:ascii="Arial" w:eastAsia="TimesNewRoman" w:hAnsi="Arial" w:cs="Arial"/>
                <w:color w:val="000000"/>
                <w:sz w:val="22"/>
                <w:szCs w:val="22"/>
                <w:lang w:eastAsia="en-US"/>
              </w:rPr>
              <w:t>Жилых домов</w:t>
            </w:r>
          </w:p>
          <w:p w:rsidR="00051BA1" w:rsidRPr="00051BA1" w:rsidRDefault="00051BA1" w:rsidP="00051BA1">
            <w:pPr>
              <w:pStyle w:val="af3"/>
              <w:spacing w:after="0"/>
              <w:ind w:left="0"/>
              <w:jc w:val="center"/>
              <w:rPr>
                <w:rFonts w:ascii="Arial" w:hAnsi="Arial" w:cs="Arial"/>
                <w:sz w:val="22"/>
                <w:szCs w:val="22"/>
              </w:rPr>
            </w:pPr>
          </w:p>
        </w:tc>
        <w:tc>
          <w:tcPr>
            <w:tcW w:w="1170" w:type="dxa"/>
          </w:tcPr>
          <w:p w:rsidR="00051BA1" w:rsidRPr="00051BA1" w:rsidRDefault="00051BA1" w:rsidP="00051BA1">
            <w:pPr>
              <w:autoSpaceDE w:val="0"/>
              <w:autoSpaceDN w:val="0"/>
              <w:adjustRightInd w:val="0"/>
              <w:rPr>
                <w:rFonts w:ascii="Arial" w:eastAsia="TimesNewRoman" w:hAnsi="Arial" w:cs="Arial"/>
                <w:color w:val="000000"/>
                <w:sz w:val="22"/>
                <w:szCs w:val="22"/>
                <w:lang w:eastAsia="en-US"/>
              </w:rPr>
            </w:pPr>
            <w:r w:rsidRPr="00051BA1">
              <w:rPr>
                <w:rFonts w:ascii="Arial" w:eastAsia="TimesNewRoman" w:hAnsi="Arial" w:cs="Arial"/>
                <w:color w:val="000000"/>
                <w:sz w:val="22"/>
                <w:szCs w:val="22"/>
                <w:lang w:eastAsia="en-US"/>
              </w:rPr>
              <w:t>в т.ч. ин-</w:t>
            </w:r>
          </w:p>
          <w:p w:rsidR="00051BA1" w:rsidRPr="00051BA1" w:rsidRDefault="00051BA1" w:rsidP="00051BA1">
            <w:pPr>
              <w:autoSpaceDE w:val="0"/>
              <w:autoSpaceDN w:val="0"/>
              <w:adjustRightInd w:val="0"/>
              <w:rPr>
                <w:rFonts w:ascii="Arial" w:eastAsia="TimesNewRoman" w:hAnsi="Arial" w:cs="Arial"/>
                <w:color w:val="000000"/>
                <w:sz w:val="22"/>
                <w:szCs w:val="22"/>
                <w:lang w:eastAsia="en-US"/>
              </w:rPr>
            </w:pPr>
            <w:r w:rsidRPr="00051BA1">
              <w:rPr>
                <w:rFonts w:ascii="Arial" w:eastAsia="TimesNewRoman" w:hAnsi="Arial" w:cs="Arial"/>
                <w:color w:val="000000"/>
                <w:sz w:val="22"/>
                <w:szCs w:val="22"/>
                <w:lang w:eastAsia="en-US"/>
              </w:rPr>
              <w:t>дивиду-</w:t>
            </w:r>
          </w:p>
          <w:p w:rsidR="00051BA1" w:rsidRPr="00051BA1" w:rsidRDefault="00051BA1" w:rsidP="00051BA1">
            <w:pPr>
              <w:autoSpaceDE w:val="0"/>
              <w:autoSpaceDN w:val="0"/>
              <w:adjustRightInd w:val="0"/>
              <w:rPr>
                <w:rFonts w:ascii="Arial" w:eastAsia="TimesNewRoman" w:hAnsi="Arial" w:cs="Arial"/>
                <w:color w:val="000000"/>
                <w:sz w:val="22"/>
                <w:szCs w:val="22"/>
                <w:lang w:eastAsia="en-US"/>
              </w:rPr>
            </w:pPr>
            <w:r w:rsidRPr="00051BA1">
              <w:rPr>
                <w:rFonts w:ascii="Arial" w:eastAsia="TimesNewRoman" w:hAnsi="Arial" w:cs="Arial"/>
                <w:color w:val="000000"/>
                <w:sz w:val="22"/>
                <w:szCs w:val="22"/>
                <w:lang w:eastAsia="en-US"/>
              </w:rPr>
              <w:t>альных</w:t>
            </w:r>
          </w:p>
          <w:p w:rsidR="00051BA1" w:rsidRPr="00051BA1" w:rsidRDefault="00051BA1" w:rsidP="00051BA1">
            <w:pPr>
              <w:autoSpaceDE w:val="0"/>
              <w:autoSpaceDN w:val="0"/>
              <w:adjustRightInd w:val="0"/>
              <w:rPr>
                <w:rFonts w:ascii="Arial" w:eastAsia="TimesNewRoman" w:hAnsi="Arial" w:cs="Arial"/>
                <w:color w:val="000000"/>
                <w:sz w:val="22"/>
                <w:szCs w:val="22"/>
                <w:lang w:eastAsia="en-US"/>
              </w:rPr>
            </w:pPr>
            <w:r w:rsidRPr="00051BA1">
              <w:rPr>
                <w:rFonts w:ascii="Arial" w:eastAsia="TimesNewRoman" w:hAnsi="Arial" w:cs="Arial"/>
                <w:color w:val="000000"/>
                <w:sz w:val="22"/>
                <w:szCs w:val="22"/>
                <w:lang w:eastAsia="en-US"/>
              </w:rPr>
              <w:t>жилых</w:t>
            </w:r>
          </w:p>
          <w:p w:rsidR="00051BA1" w:rsidRPr="00051BA1" w:rsidRDefault="00051BA1" w:rsidP="00051BA1">
            <w:pPr>
              <w:pStyle w:val="af3"/>
              <w:spacing w:after="0"/>
              <w:ind w:left="0"/>
              <w:jc w:val="both"/>
              <w:rPr>
                <w:rFonts w:ascii="Arial" w:hAnsi="Arial" w:cs="Arial"/>
                <w:sz w:val="22"/>
                <w:szCs w:val="22"/>
              </w:rPr>
            </w:pPr>
            <w:r w:rsidRPr="00051BA1">
              <w:rPr>
                <w:rFonts w:ascii="Arial" w:eastAsia="TimesNewRoman" w:hAnsi="Arial" w:cs="Arial"/>
                <w:color w:val="000000"/>
                <w:sz w:val="22"/>
                <w:szCs w:val="22"/>
                <w:lang w:eastAsia="en-US"/>
              </w:rPr>
              <w:t>домов</w:t>
            </w:r>
          </w:p>
        </w:tc>
        <w:tc>
          <w:tcPr>
            <w:tcW w:w="1317" w:type="dxa"/>
          </w:tcPr>
          <w:p w:rsidR="00051BA1" w:rsidRPr="00051BA1" w:rsidRDefault="00051BA1" w:rsidP="00051BA1">
            <w:pPr>
              <w:autoSpaceDE w:val="0"/>
              <w:autoSpaceDN w:val="0"/>
              <w:adjustRightInd w:val="0"/>
              <w:rPr>
                <w:rFonts w:ascii="Arial" w:eastAsia="TimesNewRoman" w:hAnsi="Arial" w:cs="Arial"/>
                <w:color w:val="000000"/>
                <w:sz w:val="22"/>
                <w:szCs w:val="22"/>
                <w:lang w:eastAsia="en-US"/>
              </w:rPr>
            </w:pPr>
            <w:r w:rsidRPr="00051BA1">
              <w:rPr>
                <w:rFonts w:ascii="Arial" w:eastAsia="TimesNewRoman" w:hAnsi="Arial" w:cs="Arial"/>
                <w:color w:val="000000"/>
                <w:sz w:val="22"/>
                <w:szCs w:val="22"/>
                <w:lang w:eastAsia="en-US"/>
              </w:rPr>
              <w:t>в т.ч. в</w:t>
            </w:r>
          </w:p>
          <w:p w:rsidR="00051BA1" w:rsidRPr="00051BA1" w:rsidRDefault="00051BA1" w:rsidP="00051BA1">
            <w:pPr>
              <w:autoSpaceDE w:val="0"/>
              <w:autoSpaceDN w:val="0"/>
              <w:adjustRightInd w:val="0"/>
              <w:rPr>
                <w:rFonts w:ascii="Arial" w:eastAsia="TimesNewRoman" w:hAnsi="Arial" w:cs="Arial"/>
                <w:color w:val="000000"/>
                <w:sz w:val="22"/>
                <w:szCs w:val="22"/>
                <w:lang w:eastAsia="en-US"/>
              </w:rPr>
            </w:pPr>
            <w:r w:rsidRPr="00051BA1">
              <w:rPr>
                <w:rFonts w:ascii="Arial" w:eastAsia="TimesNewRoman" w:hAnsi="Arial" w:cs="Arial"/>
                <w:color w:val="000000"/>
                <w:sz w:val="22"/>
                <w:szCs w:val="22"/>
                <w:lang w:eastAsia="en-US"/>
              </w:rPr>
              <w:t>сельской</w:t>
            </w:r>
          </w:p>
          <w:p w:rsidR="00051BA1" w:rsidRPr="00051BA1" w:rsidRDefault="00051BA1" w:rsidP="00051BA1">
            <w:pPr>
              <w:autoSpaceDE w:val="0"/>
              <w:autoSpaceDN w:val="0"/>
              <w:adjustRightInd w:val="0"/>
              <w:rPr>
                <w:rFonts w:ascii="Arial" w:eastAsia="TimesNewRoman" w:hAnsi="Arial" w:cs="Arial"/>
                <w:color w:val="000000"/>
                <w:sz w:val="22"/>
                <w:szCs w:val="22"/>
                <w:lang w:eastAsia="en-US"/>
              </w:rPr>
            </w:pPr>
            <w:r w:rsidRPr="00051BA1">
              <w:rPr>
                <w:rFonts w:ascii="Arial" w:eastAsia="TimesNewRoman" w:hAnsi="Arial" w:cs="Arial"/>
                <w:color w:val="000000"/>
                <w:sz w:val="22"/>
                <w:szCs w:val="22"/>
                <w:lang w:eastAsia="en-US"/>
              </w:rPr>
              <w:t>местности</w:t>
            </w:r>
          </w:p>
          <w:p w:rsidR="00051BA1" w:rsidRPr="00051BA1" w:rsidRDefault="00051BA1" w:rsidP="00192E4F">
            <w:pPr>
              <w:pStyle w:val="af3"/>
              <w:spacing w:after="0"/>
              <w:ind w:left="0"/>
              <w:jc w:val="both"/>
              <w:rPr>
                <w:rFonts w:ascii="Arial" w:hAnsi="Arial" w:cs="Arial"/>
                <w:sz w:val="22"/>
                <w:szCs w:val="22"/>
              </w:rPr>
            </w:pPr>
          </w:p>
        </w:tc>
        <w:tc>
          <w:tcPr>
            <w:tcW w:w="1427" w:type="dxa"/>
            <w:vMerge/>
          </w:tcPr>
          <w:p w:rsidR="00051BA1" w:rsidRPr="00051BA1" w:rsidRDefault="00051BA1" w:rsidP="00192E4F">
            <w:pPr>
              <w:pStyle w:val="af3"/>
              <w:spacing w:after="0"/>
              <w:ind w:left="0"/>
              <w:jc w:val="both"/>
              <w:rPr>
                <w:rFonts w:ascii="Arial" w:hAnsi="Arial" w:cs="Arial"/>
                <w:sz w:val="22"/>
                <w:szCs w:val="22"/>
              </w:rPr>
            </w:pPr>
          </w:p>
        </w:tc>
        <w:tc>
          <w:tcPr>
            <w:tcW w:w="1505" w:type="dxa"/>
            <w:vMerge/>
          </w:tcPr>
          <w:p w:rsidR="00051BA1" w:rsidRPr="00051BA1" w:rsidRDefault="00051BA1" w:rsidP="00192E4F">
            <w:pPr>
              <w:pStyle w:val="af3"/>
              <w:spacing w:after="0"/>
              <w:ind w:left="0"/>
              <w:jc w:val="both"/>
              <w:rPr>
                <w:rFonts w:ascii="Arial" w:hAnsi="Arial" w:cs="Arial"/>
                <w:sz w:val="22"/>
                <w:szCs w:val="22"/>
              </w:rPr>
            </w:pPr>
          </w:p>
        </w:tc>
        <w:tc>
          <w:tcPr>
            <w:tcW w:w="1460" w:type="dxa"/>
            <w:vMerge/>
            <w:tcBorders>
              <w:right w:val="double" w:sz="4" w:space="0" w:color="auto"/>
            </w:tcBorders>
          </w:tcPr>
          <w:p w:rsidR="00051BA1" w:rsidRPr="00051BA1" w:rsidRDefault="00051BA1" w:rsidP="00192E4F">
            <w:pPr>
              <w:pStyle w:val="af3"/>
              <w:spacing w:after="0"/>
              <w:ind w:left="0"/>
              <w:jc w:val="both"/>
              <w:rPr>
                <w:rFonts w:ascii="Arial" w:hAnsi="Arial" w:cs="Arial"/>
                <w:sz w:val="22"/>
                <w:szCs w:val="22"/>
              </w:rPr>
            </w:pPr>
          </w:p>
        </w:tc>
      </w:tr>
      <w:tr w:rsidR="00051BA1" w:rsidRPr="00051BA1" w:rsidTr="001F4ABC">
        <w:tc>
          <w:tcPr>
            <w:tcW w:w="1560" w:type="dxa"/>
            <w:tcBorders>
              <w:left w:val="double" w:sz="4" w:space="0" w:color="auto"/>
            </w:tcBorders>
          </w:tcPr>
          <w:p w:rsidR="00051BA1" w:rsidRPr="00051BA1" w:rsidRDefault="00051BA1" w:rsidP="00192E4F">
            <w:pPr>
              <w:pStyle w:val="af3"/>
              <w:spacing w:after="0"/>
              <w:ind w:left="0"/>
              <w:jc w:val="both"/>
              <w:rPr>
                <w:rFonts w:ascii="Arial" w:hAnsi="Arial" w:cs="Arial"/>
                <w:sz w:val="22"/>
                <w:szCs w:val="22"/>
              </w:rPr>
            </w:pPr>
            <w:r>
              <w:rPr>
                <w:rFonts w:ascii="Arial" w:hAnsi="Arial" w:cs="Arial"/>
                <w:sz w:val="22"/>
                <w:szCs w:val="22"/>
              </w:rPr>
              <w:t>Всего по краю</w:t>
            </w:r>
          </w:p>
        </w:tc>
        <w:tc>
          <w:tcPr>
            <w:tcW w:w="1131" w:type="dxa"/>
          </w:tcPr>
          <w:p w:rsidR="00051BA1" w:rsidRPr="00051BA1" w:rsidRDefault="00051BA1" w:rsidP="00192E4F">
            <w:pPr>
              <w:pStyle w:val="af3"/>
              <w:spacing w:after="0"/>
              <w:ind w:left="0"/>
              <w:jc w:val="both"/>
              <w:rPr>
                <w:rFonts w:ascii="Arial" w:hAnsi="Arial" w:cs="Arial"/>
                <w:sz w:val="22"/>
                <w:szCs w:val="22"/>
              </w:rPr>
            </w:pPr>
          </w:p>
        </w:tc>
        <w:tc>
          <w:tcPr>
            <w:tcW w:w="1170" w:type="dxa"/>
          </w:tcPr>
          <w:p w:rsidR="00051BA1" w:rsidRPr="00051BA1" w:rsidRDefault="00051BA1" w:rsidP="00192E4F">
            <w:pPr>
              <w:pStyle w:val="af3"/>
              <w:spacing w:after="0"/>
              <w:ind w:left="0"/>
              <w:jc w:val="both"/>
              <w:rPr>
                <w:rFonts w:ascii="Arial" w:hAnsi="Arial" w:cs="Arial"/>
                <w:sz w:val="22"/>
                <w:szCs w:val="22"/>
              </w:rPr>
            </w:pPr>
          </w:p>
        </w:tc>
        <w:tc>
          <w:tcPr>
            <w:tcW w:w="1317" w:type="dxa"/>
          </w:tcPr>
          <w:p w:rsidR="00051BA1" w:rsidRPr="00051BA1" w:rsidRDefault="00051BA1" w:rsidP="00192E4F">
            <w:pPr>
              <w:pStyle w:val="af3"/>
              <w:spacing w:after="0"/>
              <w:ind w:left="0"/>
              <w:jc w:val="both"/>
              <w:rPr>
                <w:rFonts w:ascii="Arial" w:hAnsi="Arial" w:cs="Arial"/>
                <w:sz w:val="22"/>
                <w:szCs w:val="22"/>
              </w:rPr>
            </w:pPr>
          </w:p>
        </w:tc>
        <w:tc>
          <w:tcPr>
            <w:tcW w:w="1427" w:type="dxa"/>
          </w:tcPr>
          <w:p w:rsidR="00051BA1" w:rsidRPr="00051BA1" w:rsidRDefault="00051BA1" w:rsidP="00192E4F">
            <w:pPr>
              <w:pStyle w:val="af3"/>
              <w:spacing w:after="0"/>
              <w:ind w:left="0"/>
              <w:jc w:val="both"/>
              <w:rPr>
                <w:rFonts w:ascii="Arial" w:hAnsi="Arial" w:cs="Arial"/>
                <w:sz w:val="22"/>
                <w:szCs w:val="22"/>
              </w:rPr>
            </w:pPr>
            <w:r>
              <w:rPr>
                <w:rFonts w:ascii="Arial" w:hAnsi="Arial" w:cs="Arial"/>
                <w:sz w:val="22"/>
                <w:szCs w:val="22"/>
              </w:rPr>
              <w:t>45354</w:t>
            </w:r>
          </w:p>
        </w:tc>
        <w:tc>
          <w:tcPr>
            <w:tcW w:w="1505" w:type="dxa"/>
          </w:tcPr>
          <w:p w:rsidR="00051BA1" w:rsidRPr="00051BA1" w:rsidRDefault="00051BA1" w:rsidP="00051BA1">
            <w:pPr>
              <w:pStyle w:val="af3"/>
              <w:spacing w:after="0"/>
              <w:ind w:left="0"/>
              <w:jc w:val="both"/>
              <w:rPr>
                <w:rFonts w:ascii="Arial" w:hAnsi="Arial" w:cs="Arial"/>
                <w:sz w:val="22"/>
                <w:szCs w:val="22"/>
              </w:rPr>
            </w:pPr>
            <w:r>
              <w:rPr>
                <w:rFonts w:ascii="Arial" w:hAnsi="Arial" w:cs="Arial"/>
                <w:sz w:val="22"/>
                <w:szCs w:val="22"/>
              </w:rPr>
              <w:t xml:space="preserve">3317 </w:t>
            </w:r>
          </w:p>
        </w:tc>
        <w:tc>
          <w:tcPr>
            <w:tcW w:w="1460" w:type="dxa"/>
            <w:tcBorders>
              <w:right w:val="double" w:sz="4" w:space="0" w:color="auto"/>
            </w:tcBorders>
          </w:tcPr>
          <w:p w:rsidR="00051BA1" w:rsidRPr="00051BA1" w:rsidRDefault="00051BA1" w:rsidP="00192E4F">
            <w:pPr>
              <w:pStyle w:val="af3"/>
              <w:spacing w:after="0"/>
              <w:ind w:left="0"/>
              <w:jc w:val="both"/>
              <w:rPr>
                <w:rFonts w:ascii="Arial" w:hAnsi="Arial" w:cs="Arial"/>
                <w:sz w:val="22"/>
                <w:szCs w:val="22"/>
              </w:rPr>
            </w:pPr>
            <w:r>
              <w:rPr>
                <w:rFonts w:ascii="Arial" w:hAnsi="Arial" w:cs="Arial"/>
                <w:sz w:val="22"/>
                <w:szCs w:val="22"/>
              </w:rPr>
              <w:t>7,0</w:t>
            </w:r>
          </w:p>
        </w:tc>
      </w:tr>
      <w:tr w:rsidR="00051BA1" w:rsidRPr="00051BA1" w:rsidTr="001F4ABC">
        <w:tc>
          <w:tcPr>
            <w:tcW w:w="1560" w:type="dxa"/>
            <w:tcBorders>
              <w:left w:val="double" w:sz="4" w:space="0" w:color="auto"/>
            </w:tcBorders>
          </w:tcPr>
          <w:p w:rsidR="00051BA1" w:rsidRPr="00051BA1" w:rsidRDefault="00051BA1" w:rsidP="00192E4F">
            <w:pPr>
              <w:pStyle w:val="af3"/>
              <w:spacing w:after="0"/>
              <w:ind w:left="0"/>
              <w:jc w:val="both"/>
              <w:rPr>
                <w:rFonts w:ascii="Arial" w:hAnsi="Arial" w:cs="Arial"/>
                <w:sz w:val="22"/>
                <w:szCs w:val="22"/>
              </w:rPr>
            </w:pPr>
            <w:r>
              <w:rPr>
                <w:rFonts w:ascii="Arial" w:hAnsi="Arial" w:cs="Arial"/>
                <w:sz w:val="22"/>
                <w:szCs w:val="22"/>
              </w:rPr>
              <w:t>Всего по агломерации</w:t>
            </w:r>
          </w:p>
        </w:tc>
        <w:tc>
          <w:tcPr>
            <w:tcW w:w="1131" w:type="dxa"/>
          </w:tcPr>
          <w:p w:rsidR="00051BA1" w:rsidRPr="00051BA1" w:rsidRDefault="00051BA1" w:rsidP="00192E4F">
            <w:pPr>
              <w:pStyle w:val="af3"/>
              <w:spacing w:after="0"/>
              <w:ind w:left="0"/>
              <w:jc w:val="both"/>
              <w:rPr>
                <w:rFonts w:ascii="Arial" w:hAnsi="Arial" w:cs="Arial"/>
                <w:sz w:val="22"/>
                <w:szCs w:val="22"/>
              </w:rPr>
            </w:pPr>
            <w:r>
              <w:rPr>
                <w:rFonts w:ascii="Arial" w:hAnsi="Arial" w:cs="Arial"/>
                <w:sz w:val="22"/>
                <w:szCs w:val="22"/>
              </w:rPr>
              <w:t>876517</w:t>
            </w:r>
          </w:p>
        </w:tc>
        <w:tc>
          <w:tcPr>
            <w:tcW w:w="1170" w:type="dxa"/>
          </w:tcPr>
          <w:p w:rsidR="00051BA1" w:rsidRPr="00051BA1" w:rsidRDefault="00051BA1" w:rsidP="00192E4F">
            <w:pPr>
              <w:pStyle w:val="af3"/>
              <w:spacing w:after="0"/>
              <w:ind w:left="0"/>
              <w:jc w:val="both"/>
              <w:rPr>
                <w:rFonts w:ascii="Arial" w:hAnsi="Arial" w:cs="Arial"/>
                <w:sz w:val="22"/>
                <w:szCs w:val="22"/>
              </w:rPr>
            </w:pPr>
            <w:r>
              <w:rPr>
                <w:rFonts w:ascii="Arial" w:hAnsi="Arial" w:cs="Arial"/>
                <w:sz w:val="22"/>
                <w:szCs w:val="22"/>
              </w:rPr>
              <w:t>121512</w:t>
            </w:r>
          </w:p>
        </w:tc>
        <w:tc>
          <w:tcPr>
            <w:tcW w:w="1317" w:type="dxa"/>
          </w:tcPr>
          <w:p w:rsidR="00051BA1" w:rsidRPr="00051BA1" w:rsidRDefault="00051BA1" w:rsidP="00192E4F">
            <w:pPr>
              <w:pStyle w:val="af3"/>
              <w:spacing w:after="0"/>
              <w:ind w:left="0"/>
              <w:jc w:val="both"/>
              <w:rPr>
                <w:rFonts w:ascii="Arial" w:hAnsi="Arial" w:cs="Arial"/>
                <w:sz w:val="22"/>
                <w:szCs w:val="22"/>
              </w:rPr>
            </w:pPr>
            <w:r>
              <w:rPr>
                <w:rFonts w:ascii="Arial" w:hAnsi="Arial" w:cs="Arial"/>
                <w:sz w:val="22"/>
                <w:szCs w:val="22"/>
              </w:rPr>
              <w:t>71330</w:t>
            </w:r>
          </w:p>
        </w:tc>
        <w:tc>
          <w:tcPr>
            <w:tcW w:w="1427" w:type="dxa"/>
          </w:tcPr>
          <w:p w:rsidR="00051BA1" w:rsidRPr="00051BA1" w:rsidRDefault="00051BA1" w:rsidP="00192E4F">
            <w:pPr>
              <w:pStyle w:val="af3"/>
              <w:spacing w:after="0"/>
              <w:ind w:left="0"/>
              <w:jc w:val="both"/>
              <w:rPr>
                <w:rFonts w:ascii="Arial" w:hAnsi="Arial" w:cs="Arial"/>
                <w:sz w:val="22"/>
                <w:szCs w:val="22"/>
              </w:rPr>
            </w:pPr>
            <w:r>
              <w:rPr>
                <w:rFonts w:ascii="Arial" w:hAnsi="Arial" w:cs="Arial"/>
                <w:sz w:val="22"/>
                <w:szCs w:val="22"/>
              </w:rPr>
              <w:t>19054</w:t>
            </w:r>
          </w:p>
        </w:tc>
        <w:tc>
          <w:tcPr>
            <w:tcW w:w="1505" w:type="dxa"/>
          </w:tcPr>
          <w:p w:rsidR="00051BA1" w:rsidRPr="00051BA1" w:rsidRDefault="00051BA1" w:rsidP="00192E4F">
            <w:pPr>
              <w:pStyle w:val="af3"/>
              <w:spacing w:after="0"/>
              <w:ind w:left="0"/>
              <w:jc w:val="both"/>
              <w:rPr>
                <w:rFonts w:ascii="Arial" w:hAnsi="Arial" w:cs="Arial"/>
                <w:sz w:val="22"/>
                <w:szCs w:val="22"/>
              </w:rPr>
            </w:pPr>
            <w:r>
              <w:rPr>
                <w:rFonts w:ascii="Arial" w:hAnsi="Arial" w:cs="Arial"/>
                <w:sz w:val="22"/>
                <w:szCs w:val="22"/>
              </w:rPr>
              <w:t>476</w:t>
            </w:r>
          </w:p>
        </w:tc>
        <w:tc>
          <w:tcPr>
            <w:tcW w:w="1460" w:type="dxa"/>
            <w:tcBorders>
              <w:right w:val="double" w:sz="4" w:space="0" w:color="auto"/>
            </w:tcBorders>
          </w:tcPr>
          <w:p w:rsidR="00051BA1" w:rsidRPr="00051BA1" w:rsidRDefault="00051BA1" w:rsidP="00192E4F">
            <w:pPr>
              <w:pStyle w:val="af3"/>
              <w:spacing w:after="0"/>
              <w:ind w:left="0"/>
              <w:jc w:val="both"/>
              <w:rPr>
                <w:rFonts w:ascii="Arial" w:hAnsi="Arial" w:cs="Arial"/>
                <w:sz w:val="22"/>
                <w:szCs w:val="22"/>
              </w:rPr>
            </w:pPr>
            <w:r>
              <w:rPr>
                <w:rFonts w:ascii="Arial" w:hAnsi="Arial" w:cs="Arial"/>
                <w:sz w:val="22"/>
                <w:szCs w:val="22"/>
              </w:rPr>
              <w:t>7,8</w:t>
            </w:r>
          </w:p>
        </w:tc>
      </w:tr>
      <w:tr w:rsidR="00051BA1" w:rsidRPr="00051BA1" w:rsidTr="001F4ABC">
        <w:tc>
          <w:tcPr>
            <w:tcW w:w="1560" w:type="dxa"/>
            <w:tcBorders>
              <w:left w:val="double" w:sz="4" w:space="0" w:color="auto"/>
              <w:bottom w:val="double" w:sz="4" w:space="0" w:color="auto"/>
            </w:tcBorders>
          </w:tcPr>
          <w:p w:rsidR="00051BA1" w:rsidRPr="00051BA1" w:rsidRDefault="00051BA1" w:rsidP="00192E4F">
            <w:pPr>
              <w:pStyle w:val="af3"/>
              <w:spacing w:after="0"/>
              <w:ind w:left="0"/>
              <w:jc w:val="both"/>
              <w:rPr>
                <w:rFonts w:ascii="Arial" w:hAnsi="Arial" w:cs="Arial"/>
                <w:sz w:val="22"/>
                <w:szCs w:val="22"/>
              </w:rPr>
            </w:pPr>
            <w:r>
              <w:rPr>
                <w:rFonts w:ascii="Arial" w:hAnsi="Arial" w:cs="Arial"/>
                <w:sz w:val="22"/>
                <w:szCs w:val="22"/>
              </w:rPr>
              <w:t>Манский район</w:t>
            </w:r>
          </w:p>
        </w:tc>
        <w:tc>
          <w:tcPr>
            <w:tcW w:w="1131" w:type="dxa"/>
            <w:tcBorders>
              <w:bottom w:val="double" w:sz="4" w:space="0" w:color="auto"/>
            </w:tcBorders>
          </w:tcPr>
          <w:p w:rsidR="00051BA1" w:rsidRPr="00051BA1" w:rsidRDefault="00051BA1" w:rsidP="00192E4F">
            <w:pPr>
              <w:pStyle w:val="af3"/>
              <w:spacing w:after="0"/>
              <w:ind w:left="0"/>
              <w:jc w:val="both"/>
              <w:rPr>
                <w:rFonts w:ascii="Arial" w:hAnsi="Arial" w:cs="Arial"/>
                <w:sz w:val="22"/>
                <w:szCs w:val="22"/>
              </w:rPr>
            </w:pPr>
            <w:r>
              <w:rPr>
                <w:rFonts w:ascii="Arial" w:hAnsi="Arial" w:cs="Arial"/>
                <w:sz w:val="22"/>
                <w:szCs w:val="22"/>
              </w:rPr>
              <w:t>3818</w:t>
            </w:r>
          </w:p>
        </w:tc>
        <w:tc>
          <w:tcPr>
            <w:tcW w:w="1170" w:type="dxa"/>
            <w:tcBorders>
              <w:bottom w:val="double" w:sz="4" w:space="0" w:color="auto"/>
            </w:tcBorders>
          </w:tcPr>
          <w:p w:rsidR="00051BA1" w:rsidRPr="00051BA1" w:rsidRDefault="00051BA1" w:rsidP="00192E4F">
            <w:pPr>
              <w:pStyle w:val="af3"/>
              <w:spacing w:after="0"/>
              <w:ind w:left="0"/>
              <w:jc w:val="both"/>
              <w:rPr>
                <w:rFonts w:ascii="Arial" w:hAnsi="Arial" w:cs="Arial"/>
                <w:sz w:val="22"/>
                <w:szCs w:val="22"/>
              </w:rPr>
            </w:pPr>
            <w:r>
              <w:rPr>
                <w:rFonts w:ascii="Arial" w:hAnsi="Arial" w:cs="Arial"/>
                <w:sz w:val="22"/>
                <w:szCs w:val="22"/>
              </w:rPr>
              <w:t>3818</w:t>
            </w:r>
          </w:p>
        </w:tc>
        <w:tc>
          <w:tcPr>
            <w:tcW w:w="1317" w:type="dxa"/>
            <w:tcBorders>
              <w:bottom w:val="double" w:sz="4" w:space="0" w:color="auto"/>
            </w:tcBorders>
          </w:tcPr>
          <w:p w:rsidR="00051BA1" w:rsidRPr="00051BA1" w:rsidRDefault="00051BA1" w:rsidP="00192E4F">
            <w:pPr>
              <w:pStyle w:val="af3"/>
              <w:spacing w:after="0"/>
              <w:ind w:left="0"/>
              <w:jc w:val="both"/>
              <w:rPr>
                <w:rFonts w:ascii="Arial" w:hAnsi="Arial" w:cs="Arial"/>
                <w:sz w:val="22"/>
                <w:szCs w:val="22"/>
              </w:rPr>
            </w:pPr>
            <w:r>
              <w:rPr>
                <w:rFonts w:ascii="Arial" w:hAnsi="Arial" w:cs="Arial"/>
                <w:sz w:val="22"/>
                <w:szCs w:val="22"/>
              </w:rPr>
              <w:t>3818</w:t>
            </w:r>
          </w:p>
        </w:tc>
        <w:tc>
          <w:tcPr>
            <w:tcW w:w="1427" w:type="dxa"/>
            <w:tcBorders>
              <w:bottom w:val="double" w:sz="4" w:space="0" w:color="auto"/>
            </w:tcBorders>
          </w:tcPr>
          <w:p w:rsidR="00051BA1" w:rsidRPr="00051BA1" w:rsidRDefault="00051BA1" w:rsidP="00192E4F">
            <w:pPr>
              <w:pStyle w:val="af3"/>
              <w:spacing w:after="0"/>
              <w:ind w:left="0"/>
              <w:jc w:val="both"/>
              <w:rPr>
                <w:rFonts w:ascii="Arial" w:hAnsi="Arial" w:cs="Arial"/>
                <w:sz w:val="22"/>
                <w:szCs w:val="22"/>
              </w:rPr>
            </w:pPr>
            <w:r>
              <w:rPr>
                <w:rFonts w:ascii="Arial" w:hAnsi="Arial" w:cs="Arial"/>
                <w:sz w:val="22"/>
                <w:szCs w:val="22"/>
              </w:rPr>
              <w:t>462</w:t>
            </w:r>
          </w:p>
        </w:tc>
        <w:tc>
          <w:tcPr>
            <w:tcW w:w="1505" w:type="dxa"/>
            <w:tcBorders>
              <w:bottom w:val="double" w:sz="4" w:space="0" w:color="auto"/>
            </w:tcBorders>
          </w:tcPr>
          <w:p w:rsidR="00051BA1" w:rsidRPr="00051BA1" w:rsidRDefault="00051BA1" w:rsidP="00192E4F">
            <w:pPr>
              <w:pStyle w:val="af3"/>
              <w:spacing w:after="0"/>
              <w:ind w:left="0"/>
              <w:jc w:val="both"/>
              <w:rPr>
                <w:rFonts w:ascii="Arial" w:hAnsi="Arial" w:cs="Arial"/>
                <w:sz w:val="22"/>
                <w:szCs w:val="22"/>
              </w:rPr>
            </w:pPr>
            <w:r>
              <w:rPr>
                <w:rFonts w:ascii="Arial" w:hAnsi="Arial" w:cs="Arial"/>
                <w:sz w:val="22"/>
                <w:szCs w:val="22"/>
              </w:rPr>
              <w:t>48</w:t>
            </w:r>
          </w:p>
        </w:tc>
        <w:tc>
          <w:tcPr>
            <w:tcW w:w="1460" w:type="dxa"/>
            <w:tcBorders>
              <w:bottom w:val="double" w:sz="4" w:space="0" w:color="auto"/>
              <w:right w:val="double" w:sz="4" w:space="0" w:color="auto"/>
            </w:tcBorders>
          </w:tcPr>
          <w:p w:rsidR="00051BA1" w:rsidRPr="00051BA1" w:rsidRDefault="00051BA1" w:rsidP="00192E4F">
            <w:pPr>
              <w:pStyle w:val="af3"/>
              <w:spacing w:after="0"/>
              <w:ind w:left="0"/>
              <w:jc w:val="both"/>
              <w:rPr>
                <w:rFonts w:ascii="Arial" w:hAnsi="Arial" w:cs="Arial"/>
                <w:sz w:val="22"/>
                <w:szCs w:val="22"/>
              </w:rPr>
            </w:pPr>
            <w:r>
              <w:rPr>
                <w:rFonts w:ascii="Arial" w:hAnsi="Arial" w:cs="Arial"/>
                <w:sz w:val="22"/>
                <w:szCs w:val="22"/>
              </w:rPr>
              <w:t>37,8</w:t>
            </w:r>
          </w:p>
        </w:tc>
      </w:tr>
    </w:tbl>
    <w:p w:rsidR="00051BA1" w:rsidRPr="00E325CA" w:rsidRDefault="00E325CA" w:rsidP="00192E4F">
      <w:pPr>
        <w:pStyle w:val="af3"/>
        <w:spacing w:after="0"/>
        <w:ind w:left="0" w:firstLine="709"/>
        <w:jc w:val="both"/>
        <w:rPr>
          <w:rFonts w:ascii="Arial" w:hAnsi="Arial" w:cs="Arial"/>
          <w:i/>
          <w:sz w:val="18"/>
          <w:szCs w:val="18"/>
        </w:rPr>
      </w:pPr>
      <w:r w:rsidRPr="00E325CA">
        <w:rPr>
          <w:rFonts w:ascii="Arial" w:hAnsi="Arial" w:cs="Arial"/>
          <w:i/>
          <w:sz w:val="18"/>
          <w:szCs w:val="18"/>
        </w:rPr>
        <w:t>Источник: СТП Красноярской агломерации</w:t>
      </w:r>
    </w:p>
    <w:p w:rsidR="00051BA1" w:rsidRPr="002F57EB" w:rsidRDefault="00051BA1" w:rsidP="00192E4F">
      <w:pPr>
        <w:pStyle w:val="af3"/>
        <w:spacing w:after="0"/>
        <w:ind w:left="0" w:firstLine="709"/>
        <w:jc w:val="both"/>
        <w:rPr>
          <w:rFonts w:ascii="Arial" w:hAnsi="Arial" w:cs="Arial"/>
        </w:rPr>
      </w:pPr>
    </w:p>
    <w:p w:rsidR="00881903" w:rsidRDefault="00907AE0" w:rsidP="00907AE0">
      <w:pPr>
        <w:jc w:val="both"/>
        <w:rPr>
          <w:rFonts w:ascii="Arial" w:hAnsi="Arial" w:cs="Arial"/>
        </w:rPr>
      </w:pPr>
      <w:bookmarkStart w:id="285" w:name="_Toc202079742"/>
      <w:bookmarkStart w:id="286" w:name="_Toc193634715"/>
      <w:bookmarkStart w:id="287" w:name="_Toc193789382"/>
      <w:bookmarkStart w:id="288" w:name="_Toc195059866"/>
      <w:bookmarkStart w:id="289" w:name="_Toc195173793"/>
      <w:bookmarkStart w:id="290" w:name="_Toc195353983"/>
      <w:bookmarkStart w:id="291" w:name="_Toc195362133"/>
      <w:bookmarkStart w:id="292" w:name="_Toc192911796"/>
      <w:bookmarkStart w:id="293" w:name="_Toc192912626"/>
      <w:bookmarkStart w:id="294" w:name="_Toc193634716"/>
      <w:bookmarkStart w:id="295" w:name="_Toc193789383"/>
      <w:bookmarkStart w:id="296" w:name="_Toc195059867"/>
      <w:bookmarkStart w:id="297" w:name="_Toc195173794"/>
      <w:bookmarkStart w:id="298" w:name="_Toc195353986"/>
      <w:bookmarkStart w:id="299" w:name="_Toc195362137"/>
      <w:bookmarkEnd w:id="282"/>
      <w:bookmarkEnd w:id="283"/>
      <w:r w:rsidRPr="00881903">
        <w:rPr>
          <w:rFonts w:ascii="Arial" w:hAnsi="Arial" w:cs="Arial"/>
        </w:rPr>
        <w:tab/>
        <w:t>Схемой территориального планирования Кр</w:t>
      </w:r>
      <w:r w:rsidR="00146C4B" w:rsidRPr="00881903">
        <w:rPr>
          <w:rFonts w:ascii="Arial" w:hAnsi="Arial" w:cs="Arial"/>
        </w:rPr>
        <w:t>а</w:t>
      </w:r>
      <w:r w:rsidRPr="00881903">
        <w:rPr>
          <w:rFonts w:ascii="Arial" w:hAnsi="Arial" w:cs="Arial"/>
        </w:rPr>
        <w:t>сноярского края предусмотрено строительство жилищного фонда к 2018 году – 46 тыс.м</w:t>
      </w:r>
      <w:r w:rsidRPr="00881903">
        <w:rPr>
          <w:rFonts w:ascii="Arial" w:hAnsi="Arial" w:cs="Arial"/>
          <w:vertAlign w:val="superscript"/>
        </w:rPr>
        <w:t>2</w:t>
      </w:r>
      <w:r w:rsidRPr="00881903">
        <w:rPr>
          <w:rFonts w:ascii="Arial" w:hAnsi="Arial" w:cs="Arial"/>
        </w:rPr>
        <w:t>, темп строительства на 1 человека в год 0,26 м</w:t>
      </w:r>
      <w:r w:rsidRPr="00881903">
        <w:rPr>
          <w:rFonts w:ascii="Arial" w:hAnsi="Arial" w:cs="Arial"/>
          <w:vertAlign w:val="superscript"/>
        </w:rPr>
        <w:t>2</w:t>
      </w:r>
      <w:r w:rsidRPr="00881903">
        <w:rPr>
          <w:rFonts w:ascii="Arial" w:hAnsi="Arial" w:cs="Arial"/>
        </w:rPr>
        <w:t>, к 2030 году – 93,8 тыс.м</w:t>
      </w:r>
      <w:r w:rsidRPr="00881903">
        <w:rPr>
          <w:rFonts w:ascii="Arial" w:hAnsi="Arial" w:cs="Arial"/>
          <w:vertAlign w:val="superscript"/>
        </w:rPr>
        <w:t>2</w:t>
      </w:r>
      <w:r w:rsidRPr="00881903">
        <w:rPr>
          <w:rFonts w:ascii="Arial" w:hAnsi="Arial" w:cs="Arial"/>
        </w:rPr>
        <w:t>, темп строительства на 1 человека в год 0,52 м</w:t>
      </w:r>
      <w:r w:rsidRPr="00881903">
        <w:rPr>
          <w:rFonts w:ascii="Arial" w:hAnsi="Arial" w:cs="Arial"/>
          <w:vertAlign w:val="superscript"/>
        </w:rPr>
        <w:t>2</w:t>
      </w:r>
      <w:r w:rsidRPr="00881903">
        <w:rPr>
          <w:rFonts w:ascii="Arial" w:hAnsi="Arial" w:cs="Arial"/>
        </w:rPr>
        <w:t>. Общая площадь к 2030 году  составит 501 тыс.м</w:t>
      </w:r>
      <w:r w:rsidRPr="00881903">
        <w:rPr>
          <w:rFonts w:ascii="Arial" w:hAnsi="Arial" w:cs="Arial"/>
          <w:vertAlign w:val="superscript"/>
        </w:rPr>
        <w:t>2</w:t>
      </w:r>
      <w:r w:rsidRPr="00881903">
        <w:rPr>
          <w:rFonts w:ascii="Arial" w:hAnsi="Arial" w:cs="Arial"/>
        </w:rPr>
        <w:t>.</w:t>
      </w:r>
    </w:p>
    <w:p w:rsidR="006A1717" w:rsidRPr="006A1717" w:rsidRDefault="00881903" w:rsidP="006A1717">
      <w:pPr>
        <w:jc w:val="both"/>
        <w:rPr>
          <w:rFonts w:ascii="Arial" w:hAnsi="Arial" w:cs="Arial"/>
        </w:rPr>
      </w:pPr>
      <w:r>
        <w:rPr>
          <w:rFonts w:ascii="Arial" w:hAnsi="Arial" w:cs="Arial"/>
        </w:rPr>
        <w:tab/>
      </w:r>
      <w:r w:rsidR="006A1717" w:rsidRPr="006A1717">
        <w:rPr>
          <w:rFonts w:ascii="Arial" w:hAnsi="Arial" w:cs="Arial"/>
        </w:rPr>
        <w:t>Строительная отрасль в последние годы находилась в состояние глубокого кризиса. Было прекращено жилищное строительство за счет бюджетов всех уровней, так называемое, ведомственное строительство. Ведомственный жилищный фонд, находившийся как правило в плохом состояние, был передан в муниципальную собственность практически без надлежащего финансового обеспечения по его эксплуатации и ремонту. В результате состояние части жилищного фонда (деревянные дома) в целом можно оценить как неудовлетворительное.</w:t>
      </w:r>
    </w:p>
    <w:p w:rsidR="006A1717" w:rsidRPr="006A1717" w:rsidRDefault="00E5037D" w:rsidP="006A1717">
      <w:pPr>
        <w:ind w:firstLine="708"/>
        <w:jc w:val="both"/>
        <w:rPr>
          <w:rFonts w:ascii="Arial" w:hAnsi="Arial" w:cs="Arial"/>
        </w:rPr>
      </w:pPr>
      <w:r>
        <w:rPr>
          <w:rFonts w:ascii="Arial" w:hAnsi="Arial" w:cs="Arial"/>
        </w:rPr>
        <w:t>Р</w:t>
      </w:r>
      <w:r w:rsidR="006A1717" w:rsidRPr="006A1717">
        <w:rPr>
          <w:rFonts w:ascii="Arial" w:hAnsi="Arial" w:cs="Arial"/>
        </w:rPr>
        <w:t>ост объемов строительства жилья за счет населения в настоящее время сдерживается из-за высокой стоимости строительства и не высоких доходов подавляющей части населения, нуждающегося в улучшении жилищных условий</w:t>
      </w:r>
      <w:r w:rsidR="006A1717" w:rsidRPr="006A1717">
        <w:rPr>
          <w:rFonts w:ascii="Arial" w:hAnsi="Arial" w:cs="Arial"/>
          <w:color w:val="FF0000"/>
        </w:rPr>
        <w:t xml:space="preserve">, </w:t>
      </w:r>
      <w:r w:rsidR="006A1717" w:rsidRPr="006A1717">
        <w:rPr>
          <w:rFonts w:ascii="Arial" w:hAnsi="Arial" w:cs="Arial"/>
          <w:color w:val="000000"/>
        </w:rPr>
        <w:t>а также отсутствия коммунальной  и транспортной инфраструктуры.. Для развития массового жилищного строительства необходимо предпринять</w:t>
      </w:r>
      <w:r w:rsidR="006A1717" w:rsidRPr="006A1717">
        <w:rPr>
          <w:rFonts w:ascii="Arial" w:hAnsi="Arial" w:cs="Arial"/>
        </w:rPr>
        <w:t xml:space="preserve"> действия, направленные на снижение стоимости строительства </w:t>
      </w:r>
      <w:smartTag w:uri="urn:schemas-microsoft-com:office:smarttags" w:element="metricconverter">
        <w:smartTagPr>
          <w:attr w:name="ProductID" w:val="1 кв. метра"/>
        </w:smartTagPr>
        <w:r w:rsidR="006A1717" w:rsidRPr="006A1717">
          <w:rPr>
            <w:rFonts w:ascii="Arial" w:hAnsi="Arial" w:cs="Arial"/>
          </w:rPr>
          <w:t>1 кв. метра</w:t>
        </w:r>
      </w:smartTag>
      <w:r w:rsidR="006A1717" w:rsidRPr="006A1717">
        <w:rPr>
          <w:rFonts w:ascii="Arial" w:hAnsi="Arial" w:cs="Arial"/>
        </w:rPr>
        <w:t xml:space="preserve"> нового жилья. Снизить стоимость </w:t>
      </w:r>
      <w:smartTag w:uri="urn:schemas-microsoft-com:office:smarttags" w:element="metricconverter">
        <w:smartTagPr>
          <w:attr w:name="ProductID" w:val="1 кв. м"/>
        </w:smartTagPr>
        <w:r w:rsidR="006A1717" w:rsidRPr="006A1717">
          <w:rPr>
            <w:rFonts w:ascii="Arial" w:hAnsi="Arial" w:cs="Arial"/>
          </w:rPr>
          <w:t>1 кв. м</w:t>
        </w:r>
      </w:smartTag>
      <w:r w:rsidR="006A1717" w:rsidRPr="006A1717">
        <w:rPr>
          <w:rFonts w:ascii="Arial" w:hAnsi="Arial" w:cs="Arial"/>
        </w:rPr>
        <w:t>. предполагается за счет применения новых строительных технологий применяемых строительными фирмами ООО «Регионстрой», ООО «Терминал «Минусинский», ЗАО «КЛМ Ко». Что касается предложений на рынке жилья, то подавляющее большинство жилья предлагается на вторичном рынке, в то время как рынок нового – отсутствует.</w:t>
      </w:r>
    </w:p>
    <w:p w:rsidR="006A1717" w:rsidRPr="006A1717" w:rsidRDefault="006A1717" w:rsidP="006A1717">
      <w:pPr>
        <w:ind w:firstLine="708"/>
        <w:jc w:val="both"/>
        <w:rPr>
          <w:rFonts w:ascii="Arial" w:hAnsi="Arial" w:cs="Arial"/>
        </w:rPr>
      </w:pPr>
      <w:r w:rsidRPr="006A1717">
        <w:rPr>
          <w:rFonts w:ascii="Arial" w:hAnsi="Arial" w:cs="Arial"/>
        </w:rPr>
        <w:t>Отсутствие реальной возможности приобретения жилья для улучшения жилищных условий создает в обществе социальную напряженность, ведет к ухудшению демографической ситуации в районе.</w:t>
      </w:r>
    </w:p>
    <w:p w:rsidR="006A1717" w:rsidRPr="006A1717" w:rsidRDefault="006A1717" w:rsidP="006A1717">
      <w:pPr>
        <w:ind w:firstLine="708"/>
        <w:jc w:val="both"/>
        <w:rPr>
          <w:rFonts w:ascii="Arial" w:hAnsi="Arial" w:cs="Arial"/>
        </w:rPr>
      </w:pPr>
      <w:r w:rsidRPr="006A1717">
        <w:rPr>
          <w:rFonts w:ascii="Arial" w:hAnsi="Arial" w:cs="Arial"/>
        </w:rPr>
        <w:lastRenderedPageBreak/>
        <w:t>В последние годы заметно изменился подход к инженерному обеспечению населенных пунктов современные требования диктуют необходимость ведения коммунального строительства с применением энергосберегающих технологий и высокой степени надежности инженерных систем. Тем не менее, на территории Манского района не проводятся работы по обеспечению земельных участков, определенных под жилую застройку объектами коммунальной инфраструктуры из-за отсутствия инвесторов. Развитие инфраструктуры для новых участков производится в основном силами застройщиков путем выдачи им технических условий для подключения к системам водоснабжения, электроснабжения. При этом данные технических условий обременены фактически неограниченными обязательствами не только по подключению, но и по строительству и модернизации объектов инфраструктуры, наращиванию мощностей, что значительно повышает цены на жилье и снижает его доступность для граждан.</w:t>
      </w:r>
    </w:p>
    <w:p w:rsidR="00C75477" w:rsidRDefault="006A1717" w:rsidP="00907AE0">
      <w:pPr>
        <w:jc w:val="both"/>
        <w:rPr>
          <w:rFonts w:ascii="Arial" w:hAnsi="Arial" w:cs="Arial"/>
        </w:rPr>
      </w:pPr>
      <w:r>
        <w:rPr>
          <w:rFonts w:ascii="Arial" w:hAnsi="Arial" w:cs="Arial"/>
        </w:rPr>
        <w:tab/>
      </w:r>
      <w:r w:rsidR="00881903">
        <w:rPr>
          <w:rFonts w:ascii="Arial" w:hAnsi="Arial" w:cs="Arial"/>
        </w:rPr>
        <w:t>Администрацией Манского района разработана долгосрочная целевая программа «Развитие жилищного строительства на территории Манского района» на 2011-2028 годы, утвержденная постановлением администрации Манского района № 60 от 03.02.2011 года.</w:t>
      </w:r>
    </w:p>
    <w:p w:rsidR="006A1717" w:rsidRPr="00FD5312" w:rsidRDefault="006A1717" w:rsidP="006A1717">
      <w:pPr>
        <w:ind w:firstLine="708"/>
        <w:jc w:val="both"/>
        <w:rPr>
          <w:rFonts w:ascii="Arial" w:hAnsi="Arial" w:cs="Arial"/>
        </w:rPr>
      </w:pPr>
      <w:r w:rsidRPr="00FD5312">
        <w:rPr>
          <w:rFonts w:ascii="Arial" w:hAnsi="Arial" w:cs="Arial"/>
        </w:rPr>
        <w:t>Выделены пять перспективных площадок, предполагаемых для жилищного строительства в следующих населенных пунктах района с. Шалинское, с. Нижняя Есауловка, п. Первоманск, п. Камарчага, д. В</w:t>
      </w:r>
      <w:r w:rsidR="00FD5312">
        <w:rPr>
          <w:rFonts w:ascii="Arial" w:hAnsi="Arial" w:cs="Arial"/>
        </w:rPr>
        <w:t>е</w:t>
      </w:r>
      <w:r w:rsidRPr="00FD5312">
        <w:rPr>
          <w:rFonts w:ascii="Arial" w:hAnsi="Arial" w:cs="Arial"/>
        </w:rPr>
        <w:t xml:space="preserve">рхняя Есауловка -      жилых домов общей площадью 57,8 тыс. </w:t>
      </w:r>
      <w:r w:rsidR="00FD5312">
        <w:rPr>
          <w:rFonts w:ascii="Arial" w:hAnsi="Arial" w:cs="Arial"/>
        </w:rPr>
        <w:t>кв.м.</w:t>
      </w:r>
    </w:p>
    <w:p w:rsidR="006A1717" w:rsidRPr="00FD5312" w:rsidRDefault="006A1717" w:rsidP="006A1717">
      <w:pPr>
        <w:ind w:firstLine="708"/>
        <w:jc w:val="both"/>
        <w:rPr>
          <w:rFonts w:ascii="Arial" w:hAnsi="Arial" w:cs="Arial"/>
        </w:rPr>
      </w:pPr>
      <w:r w:rsidRPr="00FD5312">
        <w:rPr>
          <w:rFonts w:ascii="Arial" w:hAnsi="Arial" w:cs="Arial"/>
        </w:rPr>
        <w:t>Предполагается улучшить жилищные условия (ориентировочно)  578 семей (2023  чел.).</w:t>
      </w:r>
    </w:p>
    <w:p w:rsidR="006A1717" w:rsidRPr="007C61C2" w:rsidRDefault="007C61C2" w:rsidP="007C61C2">
      <w:pPr>
        <w:ind w:firstLine="708"/>
        <w:jc w:val="both"/>
        <w:rPr>
          <w:rFonts w:ascii="Arial" w:hAnsi="Arial" w:cs="Arial"/>
        </w:rPr>
      </w:pPr>
      <w:r w:rsidRPr="007C61C2">
        <w:rPr>
          <w:rFonts w:ascii="Arial" w:hAnsi="Arial" w:cs="Arial"/>
        </w:rPr>
        <w:t>Перспективные площадки указаны в следующих таблицах.</w:t>
      </w:r>
    </w:p>
    <w:p w:rsidR="006A1717" w:rsidRPr="007C61C2" w:rsidRDefault="006A1717" w:rsidP="006A1717">
      <w:pPr>
        <w:jc w:val="center"/>
        <w:rPr>
          <w:rFonts w:ascii="Arial" w:hAnsi="Arial" w:cs="Arial"/>
          <w:b/>
          <w:sz w:val="22"/>
          <w:szCs w:val="22"/>
        </w:rPr>
      </w:pPr>
      <w:r w:rsidRPr="007C61C2">
        <w:rPr>
          <w:rFonts w:ascii="Arial" w:hAnsi="Arial" w:cs="Arial"/>
          <w:b/>
          <w:sz w:val="22"/>
          <w:szCs w:val="22"/>
        </w:rPr>
        <w:t>1.</w:t>
      </w:r>
      <w:r w:rsidRPr="007C61C2">
        <w:rPr>
          <w:rFonts w:ascii="Arial" w:hAnsi="Arial" w:cs="Arial"/>
          <w:sz w:val="22"/>
          <w:szCs w:val="22"/>
        </w:rPr>
        <w:t xml:space="preserve"> </w:t>
      </w:r>
      <w:r w:rsidRPr="007C61C2">
        <w:rPr>
          <w:rFonts w:ascii="Arial" w:hAnsi="Arial" w:cs="Arial"/>
          <w:b/>
          <w:sz w:val="22"/>
          <w:szCs w:val="22"/>
        </w:rPr>
        <w:t>с. Шалинское, микрорайон «Северный»</w:t>
      </w:r>
    </w:p>
    <w:p w:rsidR="006A1717" w:rsidRPr="007C61C2" w:rsidRDefault="006A1717" w:rsidP="006A1717">
      <w:pPr>
        <w:jc w:val="center"/>
        <w:rPr>
          <w:rFonts w:ascii="Arial" w:hAnsi="Arial" w:cs="Arial"/>
          <w:b/>
          <w:sz w:val="22"/>
          <w:szCs w:val="22"/>
        </w:rPr>
      </w:pPr>
    </w:p>
    <w:tbl>
      <w:tblPr>
        <w:tblStyle w:val="afffffffd"/>
        <w:tblW w:w="0" w:type="auto"/>
        <w:tblLook w:val="01E0"/>
      </w:tblPr>
      <w:tblGrid>
        <w:gridCol w:w="442"/>
        <w:gridCol w:w="2574"/>
        <w:gridCol w:w="3434"/>
        <w:gridCol w:w="3120"/>
      </w:tblGrid>
      <w:tr w:rsidR="006A1717" w:rsidRPr="007C61C2" w:rsidTr="00FD5312">
        <w:tc>
          <w:tcPr>
            <w:tcW w:w="442"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jc w:val="center"/>
              <w:rPr>
                <w:rFonts w:ascii="Arial" w:hAnsi="Arial" w:cs="Arial"/>
                <w:sz w:val="22"/>
                <w:szCs w:val="22"/>
              </w:rPr>
            </w:pPr>
            <w:r w:rsidRPr="007C61C2">
              <w:rPr>
                <w:rFonts w:ascii="Arial" w:hAnsi="Arial" w:cs="Arial"/>
                <w:sz w:val="22"/>
                <w:szCs w:val="22"/>
              </w:rPr>
              <w:t>1</w:t>
            </w:r>
          </w:p>
        </w:tc>
        <w:tc>
          <w:tcPr>
            <w:tcW w:w="2574"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Адрес площадки</w:t>
            </w:r>
          </w:p>
        </w:tc>
        <w:tc>
          <w:tcPr>
            <w:tcW w:w="3434"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 xml:space="preserve">Манский район, с. Шалинское микрорайон «Северный» (первая очередь 2011 – </w:t>
            </w:r>
            <w:smartTag w:uri="urn:schemas-microsoft-com:office:smarttags" w:element="metricconverter">
              <w:smartTagPr>
                <w:attr w:name="ProductID" w:val="2016 г"/>
              </w:smartTagPr>
              <w:r w:rsidRPr="007C61C2">
                <w:rPr>
                  <w:rFonts w:ascii="Arial" w:hAnsi="Arial" w:cs="Arial"/>
                  <w:sz w:val="22"/>
                  <w:szCs w:val="22"/>
                </w:rPr>
                <w:t>2016 г</w:t>
              </w:r>
            </w:smartTag>
            <w:r w:rsidRPr="007C61C2">
              <w:rPr>
                <w:rFonts w:ascii="Arial" w:hAnsi="Arial" w:cs="Arial"/>
                <w:sz w:val="22"/>
                <w:szCs w:val="22"/>
              </w:rPr>
              <w:t>.)</w:t>
            </w:r>
          </w:p>
        </w:tc>
        <w:tc>
          <w:tcPr>
            <w:tcW w:w="3120"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 xml:space="preserve">Манский район, с. Шалинское микрорайон «Северный» (вторая очередь 2016 – </w:t>
            </w:r>
            <w:smartTag w:uri="urn:schemas-microsoft-com:office:smarttags" w:element="metricconverter">
              <w:smartTagPr>
                <w:attr w:name="ProductID" w:val="2027 г"/>
              </w:smartTagPr>
              <w:r w:rsidRPr="007C61C2">
                <w:rPr>
                  <w:rFonts w:ascii="Arial" w:hAnsi="Arial" w:cs="Arial"/>
                  <w:sz w:val="22"/>
                  <w:szCs w:val="22"/>
                </w:rPr>
                <w:t>2027 г</w:t>
              </w:r>
            </w:smartTag>
            <w:r w:rsidRPr="007C61C2">
              <w:rPr>
                <w:rFonts w:ascii="Arial" w:hAnsi="Arial" w:cs="Arial"/>
                <w:sz w:val="22"/>
                <w:szCs w:val="22"/>
              </w:rPr>
              <w:t>.)</w:t>
            </w:r>
          </w:p>
        </w:tc>
      </w:tr>
      <w:tr w:rsidR="006A1717" w:rsidRPr="007C61C2" w:rsidTr="00FD5312">
        <w:tc>
          <w:tcPr>
            <w:tcW w:w="442"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jc w:val="center"/>
              <w:rPr>
                <w:rFonts w:ascii="Arial" w:hAnsi="Arial" w:cs="Arial"/>
                <w:sz w:val="22"/>
                <w:szCs w:val="22"/>
              </w:rPr>
            </w:pPr>
            <w:r w:rsidRPr="007C61C2">
              <w:rPr>
                <w:rFonts w:ascii="Arial" w:hAnsi="Arial" w:cs="Arial"/>
                <w:sz w:val="22"/>
                <w:szCs w:val="22"/>
              </w:rPr>
              <w:t>2</w:t>
            </w:r>
          </w:p>
        </w:tc>
        <w:tc>
          <w:tcPr>
            <w:tcW w:w="2574"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Площадь земельного участка, га.</w:t>
            </w:r>
          </w:p>
        </w:tc>
        <w:tc>
          <w:tcPr>
            <w:tcW w:w="3434"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smartTag w:uri="urn:schemas-microsoft-com:office:smarttags" w:element="metricconverter">
              <w:smartTagPr>
                <w:attr w:name="ProductID" w:val="36 га"/>
              </w:smartTagPr>
              <w:r w:rsidRPr="007C61C2">
                <w:rPr>
                  <w:rFonts w:ascii="Arial" w:hAnsi="Arial" w:cs="Arial"/>
                  <w:sz w:val="22"/>
                  <w:szCs w:val="22"/>
                </w:rPr>
                <w:t>36 га</w:t>
              </w:r>
            </w:smartTag>
          </w:p>
        </w:tc>
        <w:tc>
          <w:tcPr>
            <w:tcW w:w="3120"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smartTag w:uri="urn:schemas-microsoft-com:office:smarttags" w:element="metricconverter">
              <w:smartTagPr>
                <w:attr w:name="ProductID" w:val="34 га"/>
              </w:smartTagPr>
              <w:r w:rsidRPr="007C61C2">
                <w:rPr>
                  <w:rFonts w:ascii="Arial" w:hAnsi="Arial" w:cs="Arial"/>
                  <w:sz w:val="22"/>
                  <w:szCs w:val="22"/>
                </w:rPr>
                <w:t>34 га</w:t>
              </w:r>
            </w:smartTag>
          </w:p>
        </w:tc>
      </w:tr>
      <w:tr w:rsidR="006A1717" w:rsidRPr="007C61C2" w:rsidTr="00FD5312">
        <w:tc>
          <w:tcPr>
            <w:tcW w:w="442"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jc w:val="center"/>
              <w:rPr>
                <w:rFonts w:ascii="Arial" w:hAnsi="Arial" w:cs="Arial"/>
                <w:sz w:val="22"/>
                <w:szCs w:val="22"/>
              </w:rPr>
            </w:pPr>
            <w:r w:rsidRPr="007C61C2">
              <w:rPr>
                <w:rFonts w:ascii="Arial" w:hAnsi="Arial" w:cs="Arial"/>
                <w:sz w:val="22"/>
                <w:szCs w:val="22"/>
              </w:rPr>
              <w:t>3</w:t>
            </w:r>
          </w:p>
        </w:tc>
        <w:tc>
          <w:tcPr>
            <w:tcW w:w="2574"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Общая площадь жилья, которое планируется построить, кв.м.</w:t>
            </w:r>
          </w:p>
        </w:tc>
        <w:tc>
          <w:tcPr>
            <w:tcW w:w="3434"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10000 кв.м.</w:t>
            </w:r>
          </w:p>
        </w:tc>
        <w:tc>
          <w:tcPr>
            <w:tcW w:w="3120"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90000 кв.м.</w:t>
            </w:r>
          </w:p>
        </w:tc>
      </w:tr>
      <w:tr w:rsidR="006A1717" w:rsidRPr="007C61C2" w:rsidTr="00FD5312">
        <w:tc>
          <w:tcPr>
            <w:tcW w:w="442"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jc w:val="center"/>
              <w:rPr>
                <w:rFonts w:ascii="Arial" w:hAnsi="Arial" w:cs="Arial"/>
                <w:sz w:val="22"/>
                <w:szCs w:val="22"/>
              </w:rPr>
            </w:pPr>
            <w:r w:rsidRPr="007C61C2">
              <w:rPr>
                <w:rFonts w:ascii="Arial" w:hAnsi="Arial" w:cs="Arial"/>
                <w:sz w:val="22"/>
                <w:szCs w:val="22"/>
              </w:rPr>
              <w:t>4</w:t>
            </w:r>
          </w:p>
        </w:tc>
        <w:tc>
          <w:tcPr>
            <w:tcW w:w="2574"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Тип застройки</w:t>
            </w:r>
          </w:p>
        </w:tc>
        <w:tc>
          <w:tcPr>
            <w:tcW w:w="3434"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малоэтажная – 1-2 этажа</w:t>
            </w:r>
          </w:p>
        </w:tc>
        <w:tc>
          <w:tcPr>
            <w:tcW w:w="3120"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малоэтажная – 1-2 этажа</w:t>
            </w:r>
          </w:p>
        </w:tc>
      </w:tr>
      <w:tr w:rsidR="006A1717" w:rsidRPr="007C61C2" w:rsidTr="00FD5312">
        <w:tc>
          <w:tcPr>
            <w:tcW w:w="442"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jc w:val="center"/>
              <w:rPr>
                <w:rFonts w:ascii="Arial" w:hAnsi="Arial" w:cs="Arial"/>
                <w:sz w:val="22"/>
                <w:szCs w:val="22"/>
              </w:rPr>
            </w:pPr>
            <w:r w:rsidRPr="007C61C2">
              <w:rPr>
                <w:rFonts w:ascii="Arial" w:hAnsi="Arial" w:cs="Arial"/>
                <w:sz w:val="22"/>
                <w:szCs w:val="22"/>
              </w:rPr>
              <w:t>5</w:t>
            </w:r>
          </w:p>
        </w:tc>
        <w:tc>
          <w:tcPr>
            <w:tcW w:w="2574"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Численность жителей, чел.</w:t>
            </w:r>
          </w:p>
        </w:tc>
        <w:tc>
          <w:tcPr>
            <w:tcW w:w="3434"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350 чел.</w:t>
            </w:r>
          </w:p>
        </w:tc>
        <w:tc>
          <w:tcPr>
            <w:tcW w:w="3120"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315 чел.</w:t>
            </w:r>
          </w:p>
        </w:tc>
      </w:tr>
      <w:tr w:rsidR="006A1717" w:rsidRPr="007C61C2" w:rsidTr="00FD5312">
        <w:tc>
          <w:tcPr>
            <w:tcW w:w="442"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jc w:val="center"/>
              <w:rPr>
                <w:rFonts w:ascii="Arial" w:hAnsi="Arial" w:cs="Arial"/>
                <w:sz w:val="22"/>
                <w:szCs w:val="22"/>
              </w:rPr>
            </w:pPr>
            <w:r w:rsidRPr="007C61C2">
              <w:rPr>
                <w:rFonts w:ascii="Arial" w:hAnsi="Arial" w:cs="Arial"/>
                <w:sz w:val="22"/>
                <w:szCs w:val="22"/>
              </w:rPr>
              <w:t>6</w:t>
            </w:r>
          </w:p>
        </w:tc>
        <w:tc>
          <w:tcPr>
            <w:tcW w:w="2574"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Количество домов/квартир, шт.</w:t>
            </w:r>
          </w:p>
        </w:tc>
        <w:tc>
          <w:tcPr>
            <w:tcW w:w="3434"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100 домов</w:t>
            </w:r>
          </w:p>
        </w:tc>
        <w:tc>
          <w:tcPr>
            <w:tcW w:w="3120"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90 домов</w:t>
            </w:r>
          </w:p>
        </w:tc>
      </w:tr>
    </w:tbl>
    <w:p w:rsidR="006A1717" w:rsidRPr="007C61C2" w:rsidRDefault="006A1717" w:rsidP="006A1717">
      <w:pPr>
        <w:jc w:val="both"/>
        <w:rPr>
          <w:rFonts w:ascii="Arial" w:hAnsi="Arial" w:cs="Arial"/>
          <w:sz w:val="22"/>
          <w:szCs w:val="22"/>
        </w:rPr>
      </w:pPr>
    </w:p>
    <w:p w:rsidR="006A1717" w:rsidRPr="007C61C2" w:rsidRDefault="006A1717" w:rsidP="006A1717">
      <w:pPr>
        <w:jc w:val="center"/>
        <w:rPr>
          <w:rFonts w:ascii="Arial" w:hAnsi="Arial" w:cs="Arial"/>
          <w:b/>
          <w:sz w:val="22"/>
          <w:szCs w:val="22"/>
        </w:rPr>
      </w:pPr>
      <w:r w:rsidRPr="007C61C2">
        <w:rPr>
          <w:rFonts w:ascii="Arial" w:hAnsi="Arial" w:cs="Arial"/>
          <w:b/>
          <w:sz w:val="22"/>
          <w:szCs w:val="22"/>
        </w:rPr>
        <w:t>2.</w:t>
      </w:r>
      <w:r w:rsidRPr="007C61C2">
        <w:rPr>
          <w:rFonts w:ascii="Arial" w:hAnsi="Arial" w:cs="Arial"/>
          <w:sz w:val="22"/>
          <w:szCs w:val="22"/>
        </w:rPr>
        <w:t xml:space="preserve"> </w:t>
      </w:r>
      <w:r w:rsidRPr="007C61C2">
        <w:rPr>
          <w:rFonts w:ascii="Arial" w:hAnsi="Arial" w:cs="Arial"/>
          <w:b/>
          <w:sz w:val="22"/>
          <w:szCs w:val="22"/>
        </w:rPr>
        <w:t>с. Нижняя Есауловка</w:t>
      </w:r>
    </w:p>
    <w:tbl>
      <w:tblPr>
        <w:tblStyle w:val="afffffffd"/>
        <w:tblW w:w="0" w:type="auto"/>
        <w:tblLook w:val="01E0"/>
      </w:tblPr>
      <w:tblGrid>
        <w:gridCol w:w="442"/>
        <w:gridCol w:w="2574"/>
        <w:gridCol w:w="3434"/>
        <w:gridCol w:w="3120"/>
      </w:tblGrid>
      <w:tr w:rsidR="006A1717" w:rsidRPr="007C61C2" w:rsidTr="00FD5312">
        <w:tc>
          <w:tcPr>
            <w:tcW w:w="442"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jc w:val="center"/>
              <w:rPr>
                <w:rFonts w:ascii="Arial" w:hAnsi="Arial" w:cs="Arial"/>
                <w:sz w:val="22"/>
                <w:szCs w:val="22"/>
              </w:rPr>
            </w:pPr>
            <w:r w:rsidRPr="007C61C2">
              <w:rPr>
                <w:rFonts w:ascii="Arial" w:hAnsi="Arial" w:cs="Arial"/>
                <w:sz w:val="22"/>
                <w:szCs w:val="22"/>
              </w:rPr>
              <w:t>1</w:t>
            </w:r>
          </w:p>
        </w:tc>
        <w:tc>
          <w:tcPr>
            <w:tcW w:w="2574"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Адрес площадки</w:t>
            </w:r>
          </w:p>
        </w:tc>
        <w:tc>
          <w:tcPr>
            <w:tcW w:w="3434"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 xml:space="preserve">Манский район, с. Нижняя Есауловка (первая очередь 2011 – </w:t>
            </w:r>
            <w:smartTag w:uri="urn:schemas-microsoft-com:office:smarttags" w:element="metricconverter">
              <w:smartTagPr>
                <w:attr w:name="ProductID" w:val="2018 г"/>
              </w:smartTagPr>
              <w:r w:rsidRPr="007C61C2">
                <w:rPr>
                  <w:rFonts w:ascii="Arial" w:hAnsi="Arial" w:cs="Arial"/>
                  <w:sz w:val="22"/>
                  <w:szCs w:val="22"/>
                </w:rPr>
                <w:t>2018 г</w:t>
              </w:r>
            </w:smartTag>
            <w:r w:rsidRPr="007C61C2">
              <w:rPr>
                <w:rFonts w:ascii="Arial" w:hAnsi="Arial" w:cs="Arial"/>
                <w:sz w:val="22"/>
                <w:szCs w:val="22"/>
              </w:rPr>
              <w:t>.)</w:t>
            </w:r>
          </w:p>
        </w:tc>
        <w:tc>
          <w:tcPr>
            <w:tcW w:w="3120"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 xml:space="preserve">Манский район, с. Нижняя Есауловка (вторая очередь 2019 – </w:t>
            </w:r>
            <w:smartTag w:uri="urn:schemas-microsoft-com:office:smarttags" w:element="metricconverter">
              <w:smartTagPr>
                <w:attr w:name="ProductID" w:val="2028 г"/>
              </w:smartTagPr>
              <w:r w:rsidRPr="007C61C2">
                <w:rPr>
                  <w:rFonts w:ascii="Arial" w:hAnsi="Arial" w:cs="Arial"/>
                  <w:sz w:val="22"/>
                  <w:szCs w:val="22"/>
                </w:rPr>
                <w:t>2028 г</w:t>
              </w:r>
            </w:smartTag>
            <w:r w:rsidRPr="007C61C2">
              <w:rPr>
                <w:rFonts w:ascii="Arial" w:hAnsi="Arial" w:cs="Arial"/>
                <w:sz w:val="22"/>
                <w:szCs w:val="22"/>
              </w:rPr>
              <w:t>.)</w:t>
            </w:r>
          </w:p>
        </w:tc>
      </w:tr>
      <w:tr w:rsidR="006A1717" w:rsidRPr="007C61C2" w:rsidTr="00FD5312">
        <w:tc>
          <w:tcPr>
            <w:tcW w:w="442"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jc w:val="center"/>
              <w:rPr>
                <w:rFonts w:ascii="Arial" w:hAnsi="Arial" w:cs="Arial"/>
                <w:sz w:val="22"/>
                <w:szCs w:val="22"/>
              </w:rPr>
            </w:pPr>
            <w:r w:rsidRPr="007C61C2">
              <w:rPr>
                <w:rFonts w:ascii="Arial" w:hAnsi="Arial" w:cs="Arial"/>
                <w:sz w:val="22"/>
                <w:szCs w:val="22"/>
              </w:rPr>
              <w:t>2</w:t>
            </w:r>
          </w:p>
        </w:tc>
        <w:tc>
          <w:tcPr>
            <w:tcW w:w="2574"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Площадь земельного участка, га.</w:t>
            </w:r>
          </w:p>
        </w:tc>
        <w:tc>
          <w:tcPr>
            <w:tcW w:w="3434"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smartTag w:uri="urn:schemas-microsoft-com:office:smarttags" w:element="metricconverter">
              <w:smartTagPr>
                <w:attr w:name="ProductID" w:val="12,8 га"/>
              </w:smartTagPr>
              <w:r w:rsidRPr="007C61C2">
                <w:rPr>
                  <w:rFonts w:ascii="Arial" w:hAnsi="Arial" w:cs="Arial"/>
                  <w:sz w:val="22"/>
                  <w:szCs w:val="22"/>
                </w:rPr>
                <w:t>12,8 га</w:t>
              </w:r>
            </w:smartTag>
          </w:p>
        </w:tc>
        <w:tc>
          <w:tcPr>
            <w:tcW w:w="3120"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smartTag w:uri="urn:schemas-microsoft-com:office:smarttags" w:element="metricconverter">
              <w:smartTagPr>
                <w:attr w:name="ProductID" w:val="13,0 га"/>
              </w:smartTagPr>
              <w:r w:rsidRPr="007C61C2">
                <w:rPr>
                  <w:rFonts w:ascii="Arial" w:hAnsi="Arial" w:cs="Arial"/>
                  <w:sz w:val="22"/>
                  <w:szCs w:val="22"/>
                </w:rPr>
                <w:t>13,0 га</w:t>
              </w:r>
            </w:smartTag>
          </w:p>
        </w:tc>
      </w:tr>
      <w:tr w:rsidR="006A1717" w:rsidRPr="007C61C2" w:rsidTr="00FD5312">
        <w:tc>
          <w:tcPr>
            <w:tcW w:w="442"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jc w:val="center"/>
              <w:rPr>
                <w:rFonts w:ascii="Arial" w:hAnsi="Arial" w:cs="Arial"/>
                <w:sz w:val="22"/>
                <w:szCs w:val="22"/>
              </w:rPr>
            </w:pPr>
            <w:r w:rsidRPr="007C61C2">
              <w:rPr>
                <w:rFonts w:ascii="Arial" w:hAnsi="Arial" w:cs="Arial"/>
                <w:sz w:val="22"/>
                <w:szCs w:val="22"/>
              </w:rPr>
              <w:lastRenderedPageBreak/>
              <w:t>3</w:t>
            </w:r>
          </w:p>
        </w:tc>
        <w:tc>
          <w:tcPr>
            <w:tcW w:w="2574"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Общая площадь жилья, которое планируется построить , кв.м.</w:t>
            </w:r>
          </w:p>
        </w:tc>
        <w:tc>
          <w:tcPr>
            <w:tcW w:w="3434"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5000 кв.м.</w:t>
            </w:r>
          </w:p>
        </w:tc>
        <w:tc>
          <w:tcPr>
            <w:tcW w:w="3120"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5000 кв.м.</w:t>
            </w:r>
          </w:p>
        </w:tc>
      </w:tr>
      <w:tr w:rsidR="006A1717" w:rsidRPr="007C61C2" w:rsidTr="00FD5312">
        <w:tc>
          <w:tcPr>
            <w:tcW w:w="442"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jc w:val="center"/>
              <w:rPr>
                <w:rFonts w:ascii="Arial" w:hAnsi="Arial" w:cs="Arial"/>
                <w:sz w:val="22"/>
                <w:szCs w:val="22"/>
              </w:rPr>
            </w:pPr>
            <w:r w:rsidRPr="007C61C2">
              <w:rPr>
                <w:rFonts w:ascii="Arial" w:hAnsi="Arial" w:cs="Arial"/>
                <w:sz w:val="22"/>
                <w:szCs w:val="22"/>
              </w:rPr>
              <w:t>4</w:t>
            </w:r>
          </w:p>
        </w:tc>
        <w:tc>
          <w:tcPr>
            <w:tcW w:w="2574"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Тип застройки</w:t>
            </w:r>
          </w:p>
        </w:tc>
        <w:tc>
          <w:tcPr>
            <w:tcW w:w="3434"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малоэтажная – 1-2 этажа</w:t>
            </w:r>
          </w:p>
        </w:tc>
        <w:tc>
          <w:tcPr>
            <w:tcW w:w="3120"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малоэтажная – 1-2 этажа</w:t>
            </w:r>
          </w:p>
        </w:tc>
      </w:tr>
      <w:tr w:rsidR="006A1717" w:rsidRPr="007C61C2" w:rsidTr="00FD5312">
        <w:tc>
          <w:tcPr>
            <w:tcW w:w="442"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jc w:val="center"/>
              <w:rPr>
                <w:rFonts w:ascii="Arial" w:hAnsi="Arial" w:cs="Arial"/>
                <w:sz w:val="22"/>
                <w:szCs w:val="22"/>
              </w:rPr>
            </w:pPr>
            <w:r w:rsidRPr="007C61C2">
              <w:rPr>
                <w:rFonts w:ascii="Arial" w:hAnsi="Arial" w:cs="Arial"/>
                <w:sz w:val="22"/>
                <w:szCs w:val="22"/>
              </w:rPr>
              <w:t>5</w:t>
            </w:r>
          </w:p>
        </w:tc>
        <w:tc>
          <w:tcPr>
            <w:tcW w:w="2574"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Численность жителей, чел.</w:t>
            </w:r>
          </w:p>
        </w:tc>
        <w:tc>
          <w:tcPr>
            <w:tcW w:w="3434"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175 чел.</w:t>
            </w:r>
          </w:p>
        </w:tc>
        <w:tc>
          <w:tcPr>
            <w:tcW w:w="3120"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175 чел.</w:t>
            </w:r>
          </w:p>
        </w:tc>
      </w:tr>
      <w:tr w:rsidR="006A1717" w:rsidRPr="007C61C2" w:rsidTr="00FD5312">
        <w:tc>
          <w:tcPr>
            <w:tcW w:w="442"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jc w:val="center"/>
              <w:rPr>
                <w:rFonts w:ascii="Arial" w:hAnsi="Arial" w:cs="Arial"/>
                <w:sz w:val="22"/>
                <w:szCs w:val="22"/>
              </w:rPr>
            </w:pPr>
            <w:r w:rsidRPr="007C61C2">
              <w:rPr>
                <w:rFonts w:ascii="Arial" w:hAnsi="Arial" w:cs="Arial"/>
                <w:sz w:val="22"/>
                <w:szCs w:val="22"/>
              </w:rPr>
              <w:t>6</w:t>
            </w:r>
          </w:p>
        </w:tc>
        <w:tc>
          <w:tcPr>
            <w:tcW w:w="2574"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Количество домов/квартир, шт.</w:t>
            </w:r>
          </w:p>
        </w:tc>
        <w:tc>
          <w:tcPr>
            <w:tcW w:w="3434"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50 дома</w:t>
            </w:r>
          </w:p>
        </w:tc>
        <w:tc>
          <w:tcPr>
            <w:tcW w:w="3120"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50 дома</w:t>
            </w:r>
          </w:p>
        </w:tc>
      </w:tr>
    </w:tbl>
    <w:p w:rsidR="006A1717" w:rsidRPr="007C61C2" w:rsidRDefault="006A1717" w:rsidP="006A1717">
      <w:pPr>
        <w:jc w:val="center"/>
        <w:rPr>
          <w:rFonts w:ascii="Arial" w:hAnsi="Arial" w:cs="Arial"/>
          <w:sz w:val="22"/>
          <w:szCs w:val="22"/>
        </w:rPr>
      </w:pPr>
    </w:p>
    <w:p w:rsidR="006A1717" w:rsidRPr="007C61C2" w:rsidRDefault="006A1717" w:rsidP="006A1717">
      <w:pPr>
        <w:pStyle w:val="ConsPlusNormal"/>
        <w:widowControl/>
        <w:ind w:firstLine="0"/>
        <w:jc w:val="center"/>
        <w:rPr>
          <w:b/>
          <w:sz w:val="22"/>
          <w:szCs w:val="22"/>
        </w:rPr>
      </w:pPr>
      <w:r w:rsidRPr="007C61C2">
        <w:rPr>
          <w:b/>
          <w:sz w:val="22"/>
          <w:szCs w:val="22"/>
        </w:rPr>
        <w:t>3</w:t>
      </w:r>
      <w:r w:rsidRPr="007C61C2">
        <w:rPr>
          <w:sz w:val="22"/>
          <w:szCs w:val="22"/>
        </w:rPr>
        <w:t xml:space="preserve">. </w:t>
      </w:r>
      <w:r w:rsidRPr="007C61C2">
        <w:rPr>
          <w:b/>
          <w:sz w:val="22"/>
          <w:szCs w:val="22"/>
        </w:rPr>
        <w:t>п. Первоманск микрорайон «Юго-западный»</w:t>
      </w:r>
    </w:p>
    <w:tbl>
      <w:tblPr>
        <w:tblStyle w:val="afffffffd"/>
        <w:tblW w:w="0" w:type="auto"/>
        <w:tblLook w:val="01E0"/>
      </w:tblPr>
      <w:tblGrid>
        <w:gridCol w:w="442"/>
        <w:gridCol w:w="2574"/>
        <w:gridCol w:w="3434"/>
        <w:gridCol w:w="3120"/>
      </w:tblGrid>
      <w:tr w:rsidR="006A1717" w:rsidRPr="007C61C2" w:rsidTr="00FD5312">
        <w:tc>
          <w:tcPr>
            <w:tcW w:w="442"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jc w:val="center"/>
              <w:rPr>
                <w:rFonts w:ascii="Arial" w:hAnsi="Arial" w:cs="Arial"/>
                <w:sz w:val="22"/>
                <w:szCs w:val="22"/>
              </w:rPr>
            </w:pPr>
            <w:r w:rsidRPr="007C61C2">
              <w:rPr>
                <w:rFonts w:ascii="Arial" w:hAnsi="Arial" w:cs="Arial"/>
                <w:sz w:val="22"/>
                <w:szCs w:val="22"/>
              </w:rPr>
              <w:t>1</w:t>
            </w:r>
          </w:p>
        </w:tc>
        <w:tc>
          <w:tcPr>
            <w:tcW w:w="2574"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Адрес площадки</w:t>
            </w:r>
          </w:p>
        </w:tc>
        <w:tc>
          <w:tcPr>
            <w:tcW w:w="3434"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pStyle w:val="ConsPlusNormal"/>
              <w:widowControl/>
              <w:ind w:firstLine="0"/>
              <w:rPr>
                <w:sz w:val="22"/>
                <w:szCs w:val="22"/>
              </w:rPr>
            </w:pPr>
            <w:r w:rsidRPr="007C61C2">
              <w:rPr>
                <w:sz w:val="22"/>
                <w:szCs w:val="22"/>
              </w:rPr>
              <w:t xml:space="preserve">Манский район, п. Первоманск микрорайон «Юго-западный» (первая очередь 2011 – </w:t>
            </w:r>
            <w:smartTag w:uri="urn:schemas-microsoft-com:office:smarttags" w:element="metricconverter">
              <w:smartTagPr>
                <w:attr w:name="ProductID" w:val="2018 г"/>
              </w:smartTagPr>
              <w:r w:rsidRPr="007C61C2">
                <w:rPr>
                  <w:sz w:val="22"/>
                  <w:szCs w:val="22"/>
                </w:rPr>
                <w:t>2018 г</w:t>
              </w:r>
            </w:smartTag>
            <w:r w:rsidRPr="007C61C2">
              <w:rPr>
                <w:sz w:val="22"/>
                <w:szCs w:val="22"/>
              </w:rPr>
              <w:t>.)</w:t>
            </w:r>
          </w:p>
          <w:p w:rsidR="006A1717" w:rsidRPr="007C61C2" w:rsidRDefault="006A1717" w:rsidP="004B0FDE">
            <w:pPr>
              <w:rPr>
                <w:rFonts w:ascii="Arial" w:hAnsi="Arial" w:cs="Arial"/>
                <w:sz w:val="22"/>
                <w:szCs w:val="22"/>
              </w:rPr>
            </w:pPr>
          </w:p>
        </w:tc>
        <w:tc>
          <w:tcPr>
            <w:tcW w:w="3120"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pStyle w:val="ConsPlusNormal"/>
              <w:widowControl/>
              <w:ind w:firstLine="0"/>
              <w:rPr>
                <w:sz w:val="22"/>
                <w:szCs w:val="22"/>
              </w:rPr>
            </w:pPr>
            <w:r w:rsidRPr="007C61C2">
              <w:rPr>
                <w:sz w:val="22"/>
                <w:szCs w:val="22"/>
              </w:rPr>
              <w:t xml:space="preserve">Манский район, п. Первоманск микрорайон «Юго-западный» (вторая очередь 2016 – </w:t>
            </w:r>
            <w:smartTag w:uri="urn:schemas-microsoft-com:office:smarttags" w:element="metricconverter">
              <w:smartTagPr>
                <w:attr w:name="ProductID" w:val="2028 г"/>
              </w:smartTagPr>
              <w:r w:rsidRPr="007C61C2">
                <w:rPr>
                  <w:sz w:val="22"/>
                  <w:szCs w:val="22"/>
                </w:rPr>
                <w:t>2028 г</w:t>
              </w:r>
            </w:smartTag>
            <w:r w:rsidRPr="007C61C2">
              <w:rPr>
                <w:sz w:val="22"/>
                <w:szCs w:val="22"/>
              </w:rPr>
              <w:t>.)</w:t>
            </w:r>
          </w:p>
          <w:p w:rsidR="006A1717" w:rsidRPr="007C61C2" w:rsidRDefault="006A1717" w:rsidP="004B0FDE">
            <w:pPr>
              <w:pStyle w:val="ConsPlusNormal"/>
              <w:widowControl/>
              <w:ind w:firstLine="0"/>
              <w:rPr>
                <w:sz w:val="22"/>
                <w:szCs w:val="22"/>
              </w:rPr>
            </w:pPr>
          </w:p>
        </w:tc>
      </w:tr>
      <w:tr w:rsidR="006A1717" w:rsidRPr="007C61C2" w:rsidTr="00FD5312">
        <w:tc>
          <w:tcPr>
            <w:tcW w:w="442"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jc w:val="center"/>
              <w:rPr>
                <w:rFonts w:ascii="Arial" w:hAnsi="Arial" w:cs="Arial"/>
                <w:sz w:val="22"/>
                <w:szCs w:val="22"/>
              </w:rPr>
            </w:pPr>
            <w:r w:rsidRPr="007C61C2">
              <w:rPr>
                <w:rFonts w:ascii="Arial" w:hAnsi="Arial" w:cs="Arial"/>
                <w:sz w:val="22"/>
                <w:szCs w:val="22"/>
              </w:rPr>
              <w:t>2</w:t>
            </w:r>
          </w:p>
        </w:tc>
        <w:tc>
          <w:tcPr>
            <w:tcW w:w="2574"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Площадь земельного участка, га.</w:t>
            </w:r>
          </w:p>
        </w:tc>
        <w:tc>
          <w:tcPr>
            <w:tcW w:w="3434"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smartTag w:uri="urn:schemas-microsoft-com:office:smarttags" w:element="metricconverter">
              <w:smartTagPr>
                <w:attr w:name="ProductID" w:val="31,3 га"/>
              </w:smartTagPr>
              <w:r w:rsidRPr="007C61C2">
                <w:rPr>
                  <w:rFonts w:ascii="Arial" w:hAnsi="Arial" w:cs="Arial"/>
                  <w:sz w:val="22"/>
                  <w:szCs w:val="22"/>
                </w:rPr>
                <w:t>31,3 га</w:t>
              </w:r>
            </w:smartTag>
          </w:p>
        </w:tc>
        <w:tc>
          <w:tcPr>
            <w:tcW w:w="3120"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smartTag w:uri="urn:schemas-microsoft-com:office:smarttags" w:element="metricconverter">
              <w:smartTagPr>
                <w:attr w:name="ProductID" w:val="13,0 га"/>
              </w:smartTagPr>
              <w:r w:rsidRPr="007C61C2">
                <w:rPr>
                  <w:rFonts w:ascii="Arial" w:hAnsi="Arial" w:cs="Arial"/>
                  <w:sz w:val="22"/>
                  <w:szCs w:val="22"/>
                </w:rPr>
                <w:t>13,0 га</w:t>
              </w:r>
            </w:smartTag>
          </w:p>
        </w:tc>
      </w:tr>
      <w:tr w:rsidR="006A1717" w:rsidRPr="007C61C2" w:rsidTr="00FD5312">
        <w:tc>
          <w:tcPr>
            <w:tcW w:w="442"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jc w:val="center"/>
              <w:rPr>
                <w:rFonts w:ascii="Arial" w:hAnsi="Arial" w:cs="Arial"/>
                <w:sz w:val="22"/>
                <w:szCs w:val="22"/>
              </w:rPr>
            </w:pPr>
            <w:r w:rsidRPr="007C61C2">
              <w:rPr>
                <w:rFonts w:ascii="Arial" w:hAnsi="Arial" w:cs="Arial"/>
                <w:sz w:val="22"/>
                <w:szCs w:val="22"/>
              </w:rPr>
              <w:t>3</w:t>
            </w:r>
          </w:p>
        </w:tc>
        <w:tc>
          <w:tcPr>
            <w:tcW w:w="2574"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Общая площадь жилья, которое планируется построить , кв.м.</w:t>
            </w:r>
          </w:p>
        </w:tc>
        <w:tc>
          <w:tcPr>
            <w:tcW w:w="3434"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8000 кв.м.</w:t>
            </w:r>
          </w:p>
        </w:tc>
        <w:tc>
          <w:tcPr>
            <w:tcW w:w="3120"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5000 кв.м.</w:t>
            </w:r>
          </w:p>
        </w:tc>
      </w:tr>
      <w:tr w:rsidR="006A1717" w:rsidRPr="007C61C2" w:rsidTr="00FD5312">
        <w:tc>
          <w:tcPr>
            <w:tcW w:w="442"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jc w:val="center"/>
              <w:rPr>
                <w:rFonts w:ascii="Arial" w:hAnsi="Arial" w:cs="Arial"/>
                <w:sz w:val="22"/>
                <w:szCs w:val="22"/>
              </w:rPr>
            </w:pPr>
            <w:r w:rsidRPr="007C61C2">
              <w:rPr>
                <w:rFonts w:ascii="Arial" w:hAnsi="Arial" w:cs="Arial"/>
                <w:sz w:val="22"/>
                <w:szCs w:val="22"/>
              </w:rPr>
              <w:t>4</w:t>
            </w:r>
          </w:p>
        </w:tc>
        <w:tc>
          <w:tcPr>
            <w:tcW w:w="2574"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Тип застройки</w:t>
            </w:r>
          </w:p>
        </w:tc>
        <w:tc>
          <w:tcPr>
            <w:tcW w:w="3434"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малоэтажная – 1-2 этажа</w:t>
            </w:r>
          </w:p>
        </w:tc>
        <w:tc>
          <w:tcPr>
            <w:tcW w:w="3120"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малоэтажная – 1-2 этажа</w:t>
            </w:r>
          </w:p>
        </w:tc>
      </w:tr>
      <w:tr w:rsidR="006A1717" w:rsidRPr="007C61C2" w:rsidTr="00FD5312">
        <w:tc>
          <w:tcPr>
            <w:tcW w:w="442"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jc w:val="center"/>
              <w:rPr>
                <w:rFonts w:ascii="Arial" w:hAnsi="Arial" w:cs="Arial"/>
                <w:sz w:val="22"/>
                <w:szCs w:val="22"/>
              </w:rPr>
            </w:pPr>
            <w:r w:rsidRPr="007C61C2">
              <w:rPr>
                <w:rFonts w:ascii="Arial" w:hAnsi="Arial" w:cs="Arial"/>
                <w:sz w:val="22"/>
                <w:szCs w:val="22"/>
              </w:rPr>
              <w:t>5</w:t>
            </w:r>
          </w:p>
        </w:tc>
        <w:tc>
          <w:tcPr>
            <w:tcW w:w="2574"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Численность жителей, чел.</w:t>
            </w:r>
          </w:p>
        </w:tc>
        <w:tc>
          <w:tcPr>
            <w:tcW w:w="3434"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280 чел.</w:t>
            </w:r>
          </w:p>
        </w:tc>
        <w:tc>
          <w:tcPr>
            <w:tcW w:w="3120"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175 чел.</w:t>
            </w:r>
          </w:p>
        </w:tc>
      </w:tr>
      <w:tr w:rsidR="006A1717" w:rsidRPr="007C61C2" w:rsidTr="00FD5312">
        <w:tc>
          <w:tcPr>
            <w:tcW w:w="442"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jc w:val="center"/>
              <w:rPr>
                <w:rFonts w:ascii="Arial" w:hAnsi="Arial" w:cs="Arial"/>
                <w:sz w:val="22"/>
                <w:szCs w:val="22"/>
              </w:rPr>
            </w:pPr>
            <w:r w:rsidRPr="007C61C2">
              <w:rPr>
                <w:rFonts w:ascii="Arial" w:hAnsi="Arial" w:cs="Arial"/>
                <w:sz w:val="22"/>
                <w:szCs w:val="22"/>
              </w:rPr>
              <w:t>6</w:t>
            </w:r>
          </w:p>
        </w:tc>
        <w:tc>
          <w:tcPr>
            <w:tcW w:w="2574"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Количество домов/квартир, шт.</w:t>
            </w:r>
          </w:p>
        </w:tc>
        <w:tc>
          <w:tcPr>
            <w:tcW w:w="3434"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80 домов</w:t>
            </w:r>
          </w:p>
        </w:tc>
        <w:tc>
          <w:tcPr>
            <w:tcW w:w="3120"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50 дома</w:t>
            </w:r>
          </w:p>
        </w:tc>
      </w:tr>
    </w:tbl>
    <w:p w:rsidR="006A1717" w:rsidRPr="007C61C2" w:rsidRDefault="006A1717" w:rsidP="006A1717">
      <w:pPr>
        <w:rPr>
          <w:rFonts w:ascii="Arial" w:hAnsi="Arial" w:cs="Arial"/>
          <w:sz w:val="22"/>
          <w:szCs w:val="22"/>
        </w:rPr>
      </w:pPr>
    </w:p>
    <w:p w:rsidR="006A1717" w:rsidRPr="007C61C2" w:rsidRDefault="006A1717" w:rsidP="006A1717">
      <w:pPr>
        <w:jc w:val="center"/>
        <w:rPr>
          <w:rFonts w:ascii="Arial" w:hAnsi="Arial" w:cs="Arial"/>
          <w:b/>
          <w:sz w:val="22"/>
          <w:szCs w:val="22"/>
        </w:rPr>
      </w:pPr>
      <w:r w:rsidRPr="007C61C2">
        <w:rPr>
          <w:rFonts w:ascii="Arial" w:hAnsi="Arial" w:cs="Arial"/>
          <w:b/>
          <w:sz w:val="22"/>
          <w:szCs w:val="22"/>
        </w:rPr>
        <w:t>4. д. Верхняя Есауловка</w:t>
      </w:r>
    </w:p>
    <w:tbl>
      <w:tblPr>
        <w:tblStyle w:val="afffffffd"/>
        <w:tblW w:w="0" w:type="auto"/>
        <w:tblLook w:val="01E0"/>
      </w:tblPr>
      <w:tblGrid>
        <w:gridCol w:w="452"/>
        <w:gridCol w:w="3529"/>
        <w:gridCol w:w="5589"/>
      </w:tblGrid>
      <w:tr w:rsidR="006A1717" w:rsidRPr="007C61C2" w:rsidTr="00FD5312">
        <w:tc>
          <w:tcPr>
            <w:tcW w:w="452"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jc w:val="center"/>
              <w:rPr>
                <w:rFonts w:ascii="Arial" w:hAnsi="Arial" w:cs="Arial"/>
                <w:sz w:val="22"/>
                <w:szCs w:val="22"/>
              </w:rPr>
            </w:pPr>
            <w:r w:rsidRPr="007C61C2">
              <w:rPr>
                <w:rFonts w:ascii="Arial" w:hAnsi="Arial" w:cs="Arial"/>
                <w:sz w:val="22"/>
                <w:szCs w:val="22"/>
              </w:rPr>
              <w:t>1</w:t>
            </w:r>
          </w:p>
        </w:tc>
        <w:tc>
          <w:tcPr>
            <w:tcW w:w="3529"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Адрес площадки</w:t>
            </w:r>
          </w:p>
        </w:tc>
        <w:tc>
          <w:tcPr>
            <w:tcW w:w="5589"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 xml:space="preserve">Манский район, д. Верхняя Есауловка </w:t>
            </w:r>
          </w:p>
        </w:tc>
      </w:tr>
      <w:tr w:rsidR="006A1717" w:rsidRPr="007C61C2" w:rsidTr="00FD5312">
        <w:tc>
          <w:tcPr>
            <w:tcW w:w="452"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jc w:val="center"/>
              <w:rPr>
                <w:rFonts w:ascii="Arial" w:hAnsi="Arial" w:cs="Arial"/>
                <w:sz w:val="22"/>
                <w:szCs w:val="22"/>
              </w:rPr>
            </w:pPr>
            <w:r w:rsidRPr="007C61C2">
              <w:rPr>
                <w:rFonts w:ascii="Arial" w:hAnsi="Arial" w:cs="Arial"/>
                <w:sz w:val="22"/>
                <w:szCs w:val="22"/>
              </w:rPr>
              <w:t>2</w:t>
            </w:r>
          </w:p>
        </w:tc>
        <w:tc>
          <w:tcPr>
            <w:tcW w:w="3529"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Площадь земельного участка, га.</w:t>
            </w:r>
          </w:p>
        </w:tc>
        <w:tc>
          <w:tcPr>
            <w:tcW w:w="5589"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smartTag w:uri="urn:schemas-microsoft-com:office:smarttags" w:element="metricconverter">
              <w:smartTagPr>
                <w:attr w:name="ProductID" w:val="13,0 га"/>
              </w:smartTagPr>
              <w:r w:rsidRPr="007C61C2">
                <w:rPr>
                  <w:rFonts w:ascii="Arial" w:hAnsi="Arial" w:cs="Arial"/>
                  <w:sz w:val="22"/>
                  <w:szCs w:val="22"/>
                </w:rPr>
                <w:t>13,0 га</w:t>
              </w:r>
            </w:smartTag>
          </w:p>
        </w:tc>
      </w:tr>
      <w:tr w:rsidR="006A1717" w:rsidRPr="007C61C2" w:rsidTr="00FD5312">
        <w:tc>
          <w:tcPr>
            <w:tcW w:w="452"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jc w:val="center"/>
              <w:rPr>
                <w:rFonts w:ascii="Arial" w:hAnsi="Arial" w:cs="Arial"/>
                <w:sz w:val="22"/>
                <w:szCs w:val="22"/>
              </w:rPr>
            </w:pPr>
            <w:r w:rsidRPr="007C61C2">
              <w:rPr>
                <w:rFonts w:ascii="Arial" w:hAnsi="Arial" w:cs="Arial"/>
                <w:sz w:val="22"/>
                <w:szCs w:val="22"/>
              </w:rPr>
              <w:t>3</w:t>
            </w:r>
          </w:p>
        </w:tc>
        <w:tc>
          <w:tcPr>
            <w:tcW w:w="3529"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Общая площадь жилья, которое планируется построить , кв.м.</w:t>
            </w:r>
          </w:p>
        </w:tc>
        <w:tc>
          <w:tcPr>
            <w:tcW w:w="5589"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4000 кв.м.</w:t>
            </w:r>
          </w:p>
        </w:tc>
      </w:tr>
      <w:tr w:rsidR="006A1717" w:rsidRPr="007C61C2" w:rsidTr="00FD5312">
        <w:tc>
          <w:tcPr>
            <w:tcW w:w="452"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jc w:val="center"/>
              <w:rPr>
                <w:rFonts w:ascii="Arial" w:hAnsi="Arial" w:cs="Arial"/>
                <w:sz w:val="22"/>
                <w:szCs w:val="22"/>
              </w:rPr>
            </w:pPr>
            <w:r w:rsidRPr="007C61C2">
              <w:rPr>
                <w:rFonts w:ascii="Arial" w:hAnsi="Arial" w:cs="Arial"/>
                <w:sz w:val="22"/>
                <w:szCs w:val="22"/>
              </w:rPr>
              <w:t>4</w:t>
            </w:r>
          </w:p>
        </w:tc>
        <w:tc>
          <w:tcPr>
            <w:tcW w:w="3529"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Тип застройки</w:t>
            </w:r>
          </w:p>
        </w:tc>
        <w:tc>
          <w:tcPr>
            <w:tcW w:w="5589"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малоэтажная – 1-2 этажа</w:t>
            </w:r>
          </w:p>
        </w:tc>
      </w:tr>
      <w:tr w:rsidR="006A1717" w:rsidRPr="007C61C2" w:rsidTr="00FD5312">
        <w:tc>
          <w:tcPr>
            <w:tcW w:w="452"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jc w:val="center"/>
              <w:rPr>
                <w:rFonts w:ascii="Arial" w:hAnsi="Arial" w:cs="Arial"/>
                <w:sz w:val="22"/>
                <w:szCs w:val="22"/>
              </w:rPr>
            </w:pPr>
            <w:r w:rsidRPr="007C61C2">
              <w:rPr>
                <w:rFonts w:ascii="Arial" w:hAnsi="Arial" w:cs="Arial"/>
                <w:sz w:val="22"/>
                <w:szCs w:val="22"/>
              </w:rPr>
              <w:t>5</w:t>
            </w:r>
          </w:p>
        </w:tc>
        <w:tc>
          <w:tcPr>
            <w:tcW w:w="3529"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Численность жителей, чел.</w:t>
            </w:r>
          </w:p>
        </w:tc>
        <w:tc>
          <w:tcPr>
            <w:tcW w:w="5589"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140 чел.</w:t>
            </w:r>
          </w:p>
        </w:tc>
      </w:tr>
      <w:tr w:rsidR="006A1717" w:rsidRPr="007C61C2" w:rsidTr="00FD5312">
        <w:tc>
          <w:tcPr>
            <w:tcW w:w="452"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jc w:val="center"/>
              <w:rPr>
                <w:rFonts w:ascii="Arial" w:hAnsi="Arial" w:cs="Arial"/>
                <w:sz w:val="22"/>
                <w:szCs w:val="22"/>
              </w:rPr>
            </w:pPr>
            <w:r w:rsidRPr="007C61C2">
              <w:rPr>
                <w:rFonts w:ascii="Arial" w:hAnsi="Arial" w:cs="Arial"/>
                <w:sz w:val="22"/>
                <w:szCs w:val="22"/>
              </w:rPr>
              <w:t>6</w:t>
            </w:r>
          </w:p>
        </w:tc>
        <w:tc>
          <w:tcPr>
            <w:tcW w:w="3529"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Количество домов/квартир, шт.</w:t>
            </w:r>
          </w:p>
        </w:tc>
        <w:tc>
          <w:tcPr>
            <w:tcW w:w="5589"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40 дома</w:t>
            </w:r>
          </w:p>
        </w:tc>
      </w:tr>
    </w:tbl>
    <w:p w:rsidR="006A1717" w:rsidRPr="007C61C2" w:rsidRDefault="006A1717" w:rsidP="006A1717">
      <w:pPr>
        <w:jc w:val="center"/>
        <w:rPr>
          <w:rFonts w:ascii="Arial" w:hAnsi="Arial" w:cs="Arial"/>
          <w:sz w:val="22"/>
          <w:szCs w:val="22"/>
        </w:rPr>
      </w:pPr>
    </w:p>
    <w:p w:rsidR="006A1717" w:rsidRPr="007C61C2" w:rsidRDefault="006A1717" w:rsidP="006A1717">
      <w:pPr>
        <w:jc w:val="center"/>
        <w:rPr>
          <w:rFonts w:ascii="Arial" w:hAnsi="Arial" w:cs="Arial"/>
          <w:b/>
          <w:sz w:val="22"/>
          <w:szCs w:val="22"/>
        </w:rPr>
      </w:pPr>
      <w:r w:rsidRPr="007C61C2">
        <w:rPr>
          <w:rFonts w:ascii="Arial" w:hAnsi="Arial" w:cs="Arial"/>
          <w:b/>
          <w:sz w:val="22"/>
          <w:szCs w:val="22"/>
        </w:rPr>
        <w:t>5. п. Камарчага</w:t>
      </w:r>
    </w:p>
    <w:tbl>
      <w:tblPr>
        <w:tblStyle w:val="afffffffd"/>
        <w:tblW w:w="0" w:type="auto"/>
        <w:tblLook w:val="01E0"/>
      </w:tblPr>
      <w:tblGrid>
        <w:gridCol w:w="442"/>
        <w:gridCol w:w="2574"/>
        <w:gridCol w:w="3434"/>
        <w:gridCol w:w="3120"/>
      </w:tblGrid>
      <w:tr w:rsidR="006A1717" w:rsidRPr="007C61C2" w:rsidTr="00FD5312">
        <w:tc>
          <w:tcPr>
            <w:tcW w:w="442"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jc w:val="center"/>
              <w:rPr>
                <w:rFonts w:ascii="Arial" w:hAnsi="Arial" w:cs="Arial"/>
                <w:sz w:val="22"/>
                <w:szCs w:val="22"/>
              </w:rPr>
            </w:pPr>
            <w:r w:rsidRPr="007C61C2">
              <w:rPr>
                <w:rFonts w:ascii="Arial" w:hAnsi="Arial" w:cs="Arial"/>
                <w:sz w:val="22"/>
                <w:szCs w:val="22"/>
              </w:rPr>
              <w:t>1</w:t>
            </w:r>
          </w:p>
        </w:tc>
        <w:tc>
          <w:tcPr>
            <w:tcW w:w="2574"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Адрес площадки</w:t>
            </w:r>
          </w:p>
        </w:tc>
        <w:tc>
          <w:tcPr>
            <w:tcW w:w="3434"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Манский район, п. Камарчага</w:t>
            </w:r>
          </w:p>
          <w:p w:rsidR="006A1717" w:rsidRPr="007C61C2" w:rsidRDefault="006A1717" w:rsidP="004B0FDE">
            <w:pPr>
              <w:rPr>
                <w:rFonts w:ascii="Arial" w:hAnsi="Arial" w:cs="Arial"/>
                <w:sz w:val="22"/>
                <w:szCs w:val="22"/>
              </w:rPr>
            </w:pPr>
            <w:r w:rsidRPr="007C61C2">
              <w:rPr>
                <w:rFonts w:ascii="Arial" w:hAnsi="Arial" w:cs="Arial"/>
                <w:sz w:val="22"/>
                <w:szCs w:val="22"/>
              </w:rPr>
              <w:t xml:space="preserve">(первая очередь 2014 – </w:t>
            </w:r>
            <w:smartTag w:uri="urn:schemas-microsoft-com:office:smarttags" w:element="metricconverter">
              <w:smartTagPr>
                <w:attr w:name="ProductID" w:val="2020 г"/>
              </w:smartTagPr>
              <w:r w:rsidRPr="007C61C2">
                <w:rPr>
                  <w:rFonts w:ascii="Arial" w:hAnsi="Arial" w:cs="Arial"/>
                  <w:sz w:val="22"/>
                  <w:szCs w:val="22"/>
                </w:rPr>
                <w:t>2020 г</w:t>
              </w:r>
            </w:smartTag>
            <w:r w:rsidRPr="007C61C2">
              <w:rPr>
                <w:rFonts w:ascii="Arial" w:hAnsi="Arial" w:cs="Arial"/>
                <w:sz w:val="22"/>
                <w:szCs w:val="22"/>
              </w:rPr>
              <w:t>.)</w:t>
            </w:r>
          </w:p>
        </w:tc>
        <w:tc>
          <w:tcPr>
            <w:tcW w:w="3120"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Манский район, п. Камарчага</w:t>
            </w:r>
          </w:p>
          <w:p w:rsidR="006A1717" w:rsidRPr="007C61C2" w:rsidRDefault="006A1717" w:rsidP="004B0FDE">
            <w:pPr>
              <w:rPr>
                <w:rFonts w:ascii="Arial" w:hAnsi="Arial" w:cs="Arial"/>
                <w:sz w:val="22"/>
                <w:szCs w:val="22"/>
              </w:rPr>
            </w:pPr>
            <w:r w:rsidRPr="007C61C2">
              <w:rPr>
                <w:rFonts w:ascii="Arial" w:hAnsi="Arial" w:cs="Arial"/>
                <w:sz w:val="22"/>
                <w:szCs w:val="22"/>
              </w:rPr>
              <w:t xml:space="preserve">(вторая очередь 2019 – </w:t>
            </w:r>
            <w:smartTag w:uri="urn:schemas-microsoft-com:office:smarttags" w:element="metricconverter">
              <w:smartTagPr>
                <w:attr w:name="ProductID" w:val="2028 г"/>
              </w:smartTagPr>
              <w:r w:rsidRPr="007C61C2">
                <w:rPr>
                  <w:rFonts w:ascii="Arial" w:hAnsi="Arial" w:cs="Arial"/>
                  <w:sz w:val="22"/>
                  <w:szCs w:val="22"/>
                </w:rPr>
                <w:t>2028 г</w:t>
              </w:r>
            </w:smartTag>
            <w:r w:rsidRPr="007C61C2">
              <w:rPr>
                <w:rFonts w:ascii="Arial" w:hAnsi="Arial" w:cs="Arial"/>
                <w:sz w:val="22"/>
                <w:szCs w:val="22"/>
              </w:rPr>
              <w:t>.)</w:t>
            </w:r>
          </w:p>
        </w:tc>
      </w:tr>
      <w:tr w:rsidR="006A1717" w:rsidRPr="007C61C2" w:rsidTr="00FD5312">
        <w:tc>
          <w:tcPr>
            <w:tcW w:w="442"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jc w:val="center"/>
              <w:rPr>
                <w:rFonts w:ascii="Arial" w:hAnsi="Arial" w:cs="Arial"/>
                <w:sz w:val="22"/>
                <w:szCs w:val="22"/>
              </w:rPr>
            </w:pPr>
            <w:r w:rsidRPr="007C61C2">
              <w:rPr>
                <w:rFonts w:ascii="Arial" w:hAnsi="Arial" w:cs="Arial"/>
                <w:sz w:val="22"/>
                <w:szCs w:val="22"/>
              </w:rPr>
              <w:t>2</w:t>
            </w:r>
          </w:p>
        </w:tc>
        <w:tc>
          <w:tcPr>
            <w:tcW w:w="2574"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Площадь земельного участка, га.</w:t>
            </w:r>
          </w:p>
        </w:tc>
        <w:tc>
          <w:tcPr>
            <w:tcW w:w="3434"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smartTag w:uri="urn:schemas-microsoft-com:office:smarttags" w:element="metricconverter">
              <w:smartTagPr>
                <w:attr w:name="ProductID" w:val="17,0 га"/>
              </w:smartTagPr>
              <w:r w:rsidRPr="007C61C2">
                <w:rPr>
                  <w:rFonts w:ascii="Arial" w:hAnsi="Arial" w:cs="Arial"/>
                  <w:sz w:val="22"/>
                  <w:szCs w:val="22"/>
                </w:rPr>
                <w:t>17,0 га</w:t>
              </w:r>
            </w:smartTag>
          </w:p>
        </w:tc>
        <w:tc>
          <w:tcPr>
            <w:tcW w:w="3120"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smartTag w:uri="urn:schemas-microsoft-com:office:smarttags" w:element="metricconverter">
              <w:smartTagPr>
                <w:attr w:name="ProductID" w:val="16,8 га"/>
              </w:smartTagPr>
              <w:r w:rsidRPr="007C61C2">
                <w:rPr>
                  <w:rFonts w:ascii="Arial" w:hAnsi="Arial" w:cs="Arial"/>
                  <w:sz w:val="22"/>
                  <w:szCs w:val="22"/>
                </w:rPr>
                <w:t>16,8 га</w:t>
              </w:r>
            </w:smartTag>
          </w:p>
        </w:tc>
      </w:tr>
      <w:tr w:rsidR="006A1717" w:rsidRPr="007C61C2" w:rsidTr="00FD5312">
        <w:tc>
          <w:tcPr>
            <w:tcW w:w="442"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jc w:val="center"/>
              <w:rPr>
                <w:rFonts w:ascii="Arial" w:hAnsi="Arial" w:cs="Arial"/>
                <w:sz w:val="22"/>
                <w:szCs w:val="22"/>
              </w:rPr>
            </w:pPr>
            <w:r w:rsidRPr="007C61C2">
              <w:rPr>
                <w:rFonts w:ascii="Arial" w:hAnsi="Arial" w:cs="Arial"/>
                <w:sz w:val="22"/>
                <w:szCs w:val="22"/>
              </w:rPr>
              <w:t>3</w:t>
            </w:r>
          </w:p>
        </w:tc>
        <w:tc>
          <w:tcPr>
            <w:tcW w:w="2574"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Общая площадь жилья, которое планируется построить , кв.м.</w:t>
            </w:r>
          </w:p>
        </w:tc>
        <w:tc>
          <w:tcPr>
            <w:tcW w:w="3434"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6000 кв.м.</w:t>
            </w:r>
          </w:p>
        </w:tc>
        <w:tc>
          <w:tcPr>
            <w:tcW w:w="3120"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6000 кв.м.</w:t>
            </w:r>
          </w:p>
        </w:tc>
      </w:tr>
      <w:tr w:rsidR="006A1717" w:rsidRPr="007C61C2" w:rsidTr="00FD5312">
        <w:tc>
          <w:tcPr>
            <w:tcW w:w="442"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jc w:val="center"/>
              <w:rPr>
                <w:rFonts w:ascii="Arial" w:hAnsi="Arial" w:cs="Arial"/>
                <w:sz w:val="22"/>
                <w:szCs w:val="22"/>
              </w:rPr>
            </w:pPr>
            <w:r w:rsidRPr="007C61C2">
              <w:rPr>
                <w:rFonts w:ascii="Arial" w:hAnsi="Arial" w:cs="Arial"/>
                <w:sz w:val="22"/>
                <w:szCs w:val="22"/>
              </w:rPr>
              <w:lastRenderedPageBreak/>
              <w:t>4</w:t>
            </w:r>
          </w:p>
        </w:tc>
        <w:tc>
          <w:tcPr>
            <w:tcW w:w="2574"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Тип застройки</w:t>
            </w:r>
          </w:p>
        </w:tc>
        <w:tc>
          <w:tcPr>
            <w:tcW w:w="3434"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малоэтажная – 1-2 этажа</w:t>
            </w:r>
          </w:p>
        </w:tc>
        <w:tc>
          <w:tcPr>
            <w:tcW w:w="3120"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малоэтажная – 1-2 этажа</w:t>
            </w:r>
          </w:p>
        </w:tc>
      </w:tr>
      <w:tr w:rsidR="006A1717" w:rsidRPr="007C61C2" w:rsidTr="00FD5312">
        <w:tc>
          <w:tcPr>
            <w:tcW w:w="442"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jc w:val="center"/>
              <w:rPr>
                <w:rFonts w:ascii="Arial" w:hAnsi="Arial" w:cs="Arial"/>
                <w:sz w:val="22"/>
                <w:szCs w:val="22"/>
              </w:rPr>
            </w:pPr>
            <w:r w:rsidRPr="007C61C2">
              <w:rPr>
                <w:rFonts w:ascii="Arial" w:hAnsi="Arial" w:cs="Arial"/>
                <w:sz w:val="22"/>
                <w:szCs w:val="22"/>
              </w:rPr>
              <w:t>5</w:t>
            </w:r>
          </w:p>
        </w:tc>
        <w:tc>
          <w:tcPr>
            <w:tcW w:w="2574"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Численность жителей, чел.</w:t>
            </w:r>
          </w:p>
        </w:tc>
        <w:tc>
          <w:tcPr>
            <w:tcW w:w="3434"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210 чел.</w:t>
            </w:r>
          </w:p>
        </w:tc>
        <w:tc>
          <w:tcPr>
            <w:tcW w:w="3120"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203 чел.</w:t>
            </w:r>
          </w:p>
        </w:tc>
      </w:tr>
      <w:tr w:rsidR="006A1717" w:rsidRPr="007C61C2" w:rsidTr="00FD5312">
        <w:tc>
          <w:tcPr>
            <w:tcW w:w="442"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jc w:val="center"/>
              <w:rPr>
                <w:rFonts w:ascii="Arial" w:hAnsi="Arial" w:cs="Arial"/>
                <w:sz w:val="22"/>
                <w:szCs w:val="22"/>
              </w:rPr>
            </w:pPr>
            <w:r w:rsidRPr="007C61C2">
              <w:rPr>
                <w:rFonts w:ascii="Arial" w:hAnsi="Arial" w:cs="Arial"/>
                <w:sz w:val="22"/>
                <w:szCs w:val="22"/>
              </w:rPr>
              <w:t>6</w:t>
            </w:r>
          </w:p>
        </w:tc>
        <w:tc>
          <w:tcPr>
            <w:tcW w:w="2574"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Количество домов/квартир, шт.</w:t>
            </w:r>
          </w:p>
        </w:tc>
        <w:tc>
          <w:tcPr>
            <w:tcW w:w="3434"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60 дома</w:t>
            </w:r>
          </w:p>
        </w:tc>
        <w:tc>
          <w:tcPr>
            <w:tcW w:w="3120" w:type="dxa"/>
            <w:tcBorders>
              <w:top w:val="single" w:sz="4" w:space="0" w:color="auto"/>
              <w:left w:val="single" w:sz="4" w:space="0" w:color="auto"/>
              <w:bottom w:val="single" w:sz="4" w:space="0" w:color="auto"/>
              <w:right w:val="single" w:sz="4" w:space="0" w:color="auto"/>
            </w:tcBorders>
          </w:tcPr>
          <w:p w:rsidR="006A1717" w:rsidRPr="007C61C2" w:rsidRDefault="006A1717" w:rsidP="004B0FDE">
            <w:pPr>
              <w:rPr>
                <w:rFonts w:ascii="Arial" w:hAnsi="Arial" w:cs="Arial"/>
                <w:sz w:val="22"/>
                <w:szCs w:val="22"/>
              </w:rPr>
            </w:pPr>
            <w:r w:rsidRPr="007C61C2">
              <w:rPr>
                <w:rFonts w:ascii="Arial" w:hAnsi="Arial" w:cs="Arial"/>
                <w:sz w:val="22"/>
                <w:szCs w:val="22"/>
              </w:rPr>
              <w:t>58 дома</w:t>
            </w:r>
          </w:p>
        </w:tc>
      </w:tr>
    </w:tbl>
    <w:p w:rsidR="006A1717" w:rsidRPr="0093172A" w:rsidRDefault="006A1717" w:rsidP="006A1717">
      <w:pPr>
        <w:jc w:val="center"/>
        <w:rPr>
          <w:sz w:val="22"/>
          <w:szCs w:val="22"/>
        </w:rPr>
      </w:pPr>
    </w:p>
    <w:p w:rsidR="001567BE" w:rsidRDefault="00321752" w:rsidP="00321752">
      <w:pPr>
        <w:pStyle w:val="ConsPlusNonformat"/>
        <w:widowControl/>
        <w:ind w:firstLine="708"/>
        <w:jc w:val="both"/>
        <w:rPr>
          <w:rFonts w:ascii="Arial" w:hAnsi="Arial" w:cs="Arial"/>
          <w:sz w:val="24"/>
          <w:szCs w:val="24"/>
        </w:rPr>
      </w:pPr>
      <w:r w:rsidRPr="00321752">
        <w:rPr>
          <w:rFonts w:ascii="Arial" w:hAnsi="Arial" w:cs="Arial"/>
          <w:bCs/>
          <w:sz w:val="24"/>
          <w:szCs w:val="24"/>
        </w:rPr>
        <w:t xml:space="preserve">Администрацией Манского района в целях </w:t>
      </w:r>
      <w:r w:rsidRPr="00321752">
        <w:rPr>
          <w:rFonts w:ascii="Arial" w:hAnsi="Arial" w:cs="Arial"/>
          <w:sz w:val="24"/>
          <w:szCs w:val="24"/>
        </w:rPr>
        <w:t>государственн</w:t>
      </w:r>
      <w:r>
        <w:rPr>
          <w:rFonts w:ascii="Arial" w:hAnsi="Arial" w:cs="Arial"/>
          <w:sz w:val="24"/>
          <w:szCs w:val="24"/>
        </w:rPr>
        <w:t>ой</w:t>
      </w:r>
      <w:r w:rsidRPr="00321752">
        <w:rPr>
          <w:rFonts w:ascii="Arial" w:hAnsi="Arial" w:cs="Arial"/>
          <w:sz w:val="24"/>
          <w:szCs w:val="24"/>
        </w:rPr>
        <w:t xml:space="preserve"> поддержк</w:t>
      </w:r>
      <w:r>
        <w:rPr>
          <w:rFonts w:ascii="Arial" w:hAnsi="Arial" w:cs="Arial"/>
          <w:sz w:val="24"/>
          <w:szCs w:val="24"/>
        </w:rPr>
        <w:t>и</w:t>
      </w:r>
      <w:r w:rsidRPr="00321752">
        <w:rPr>
          <w:rFonts w:ascii="Arial" w:hAnsi="Arial" w:cs="Arial"/>
          <w:sz w:val="24"/>
          <w:szCs w:val="24"/>
        </w:rPr>
        <w:t xml:space="preserve"> молодых семей,  нуждающихся в улучшении жилищных условий, направленн</w:t>
      </w:r>
      <w:r>
        <w:rPr>
          <w:rFonts w:ascii="Arial" w:hAnsi="Arial" w:cs="Arial"/>
          <w:sz w:val="24"/>
          <w:szCs w:val="24"/>
        </w:rPr>
        <w:t>ой</w:t>
      </w:r>
      <w:r w:rsidRPr="00321752">
        <w:rPr>
          <w:rFonts w:ascii="Arial" w:hAnsi="Arial" w:cs="Arial"/>
          <w:sz w:val="24"/>
          <w:szCs w:val="24"/>
        </w:rPr>
        <w:t xml:space="preserve"> на оказание помощи в приобретении жилья или строительстве </w:t>
      </w:r>
      <w:r>
        <w:rPr>
          <w:rFonts w:ascii="Arial" w:hAnsi="Arial" w:cs="Arial"/>
          <w:sz w:val="24"/>
          <w:szCs w:val="24"/>
        </w:rPr>
        <w:t>индивидуального жилого дома,</w:t>
      </w:r>
      <w:r w:rsidRPr="00321752">
        <w:rPr>
          <w:rFonts w:ascii="Arial" w:hAnsi="Arial" w:cs="Arial"/>
          <w:sz w:val="24"/>
          <w:szCs w:val="24"/>
        </w:rPr>
        <w:t xml:space="preserve"> </w:t>
      </w:r>
      <w:r>
        <w:rPr>
          <w:rFonts w:ascii="Arial" w:hAnsi="Arial" w:cs="Arial"/>
          <w:sz w:val="24"/>
          <w:szCs w:val="24"/>
        </w:rPr>
        <w:t>укрепления</w:t>
      </w:r>
      <w:r w:rsidRPr="00321752">
        <w:rPr>
          <w:rFonts w:ascii="Arial" w:hAnsi="Arial" w:cs="Arial"/>
          <w:sz w:val="24"/>
          <w:szCs w:val="24"/>
        </w:rPr>
        <w:t xml:space="preserve"> семейных отношений и снижени</w:t>
      </w:r>
      <w:r>
        <w:rPr>
          <w:rFonts w:ascii="Arial" w:hAnsi="Arial" w:cs="Arial"/>
          <w:sz w:val="24"/>
          <w:szCs w:val="24"/>
        </w:rPr>
        <w:t>я</w:t>
      </w:r>
      <w:r w:rsidRPr="00321752">
        <w:rPr>
          <w:rFonts w:ascii="Arial" w:hAnsi="Arial" w:cs="Arial"/>
          <w:sz w:val="24"/>
          <w:szCs w:val="24"/>
        </w:rPr>
        <w:t xml:space="preserve"> социальной напряженности в обществе</w:t>
      </w:r>
      <w:r>
        <w:rPr>
          <w:rFonts w:ascii="Arial" w:hAnsi="Arial" w:cs="Arial"/>
          <w:sz w:val="24"/>
          <w:szCs w:val="24"/>
        </w:rPr>
        <w:t xml:space="preserve">, </w:t>
      </w:r>
      <w:r w:rsidRPr="00321752">
        <w:rPr>
          <w:rFonts w:ascii="Arial" w:hAnsi="Arial" w:cs="Arial"/>
          <w:sz w:val="24"/>
          <w:szCs w:val="24"/>
        </w:rPr>
        <w:t>содействи</w:t>
      </w:r>
      <w:r>
        <w:rPr>
          <w:rFonts w:ascii="Arial" w:hAnsi="Arial" w:cs="Arial"/>
          <w:sz w:val="24"/>
          <w:szCs w:val="24"/>
        </w:rPr>
        <w:t>я</w:t>
      </w:r>
      <w:r w:rsidRPr="00321752">
        <w:rPr>
          <w:rFonts w:ascii="Arial" w:hAnsi="Arial" w:cs="Arial"/>
          <w:sz w:val="24"/>
          <w:szCs w:val="24"/>
        </w:rPr>
        <w:t xml:space="preserve"> увеличению </w:t>
      </w:r>
      <w:r>
        <w:rPr>
          <w:rFonts w:ascii="Arial" w:hAnsi="Arial" w:cs="Arial"/>
          <w:sz w:val="24"/>
          <w:szCs w:val="24"/>
        </w:rPr>
        <w:t>рождаемости в Красноярском крае разработана муниципальная целевая программа «Обеспечение жильем молодых семей»</w:t>
      </w:r>
      <w:r w:rsidR="001567BE">
        <w:rPr>
          <w:rFonts w:ascii="Arial" w:hAnsi="Arial" w:cs="Arial"/>
          <w:sz w:val="24"/>
          <w:szCs w:val="24"/>
        </w:rPr>
        <w:t xml:space="preserve"> на 2009-2011 годы, утвержденная решением Манского районного Совета депутатов от 26.01.2009 года №В-341р (далее-Программа).</w:t>
      </w:r>
    </w:p>
    <w:p w:rsidR="00567A41" w:rsidRPr="00321752" w:rsidRDefault="001567BE" w:rsidP="00321752">
      <w:pPr>
        <w:pStyle w:val="ConsPlusNonformat"/>
        <w:widowControl/>
        <w:ind w:firstLine="708"/>
        <w:jc w:val="both"/>
        <w:rPr>
          <w:rFonts w:ascii="Arial" w:hAnsi="Arial" w:cs="Arial"/>
          <w:smallCaps/>
          <w:color w:val="000000"/>
          <w:sz w:val="24"/>
          <w:szCs w:val="24"/>
        </w:rPr>
      </w:pPr>
      <w:r>
        <w:rPr>
          <w:rFonts w:ascii="Arial" w:hAnsi="Arial" w:cs="Arial"/>
          <w:sz w:val="24"/>
          <w:szCs w:val="24"/>
        </w:rPr>
        <w:t>Данная Программа предусматривает обеспечение жильем 48 молодых семей, с общим объемом финансирования в сумме 1957,2 тыс. рублей.</w:t>
      </w:r>
      <w:r w:rsidR="00567A41" w:rsidRPr="00321752">
        <w:rPr>
          <w:rFonts w:ascii="Arial" w:hAnsi="Arial" w:cs="Arial"/>
          <w:sz w:val="24"/>
          <w:szCs w:val="24"/>
        </w:rPr>
        <w:br w:type="page"/>
      </w:r>
    </w:p>
    <w:p w:rsidR="00567A41" w:rsidRPr="006F2BAB" w:rsidRDefault="00567A41" w:rsidP="00567A41">
      <w:pPr>
        <w:pStyle w:val="1f2"/>
        <w:outlineLvl w:val="0"/>
        <w:rPr>
          <w:rFonts w:ascii="Arial" w:hAnsi="Arial" w:cs="Arial"/>
          <w:sz w:val="24"/>
          <w:szCs w:val="24"/>
        </w:rPr>
      </w:pPr>
      <w:bookmarkStart w:id="300" w:name="_Toc300050036"/>
      <w:r>
        <w:rPr>
          <w:rFonts w:ascii="Arial" w:hAnsi="Arial" w:cs="Arial"/>
          <w:sz w:val="24"/>
          <w:szCs w:val="24"/>
        </w:rPr>
        <w:lastRenderedPageBreak/>
        <w:t>10</w:t>
      </w:r>
      <w:r w:rsidRPr="006F2BAB">
        <w:rPr>
          <w:rFonts w:ascii="Arial" w:hAnsi="Arial" w:cs="Arial"/>
          <w:sz w:val="24"/>
          <w:szCs w:val="24"/>
        </w:rPr>
        <w:t>. Основные направления развития системы социального обслуживания</w:t>
      </w:r>
      <w:bookmarkEnd w:id="285"/>
      <w:bookmarkEnd w:id="286"/>
      <w:bookmarkEnd w:id="287"/>
      <w:bookmarkEnd w:id="288"/>
      <w:bookmarkEnd w:id="289"/>
      <w:bookmarkEnd w:id="290"/>
      <w:bookmarkEnd w:id="291"/>
      <w:bookmarkEnd w:id="300"/>
      <w:r w:rsidRPr="006F2BAB">
        <w:rPr>
          <w:rFonts w:ascii="Arial" w:hAnsi="Arial" w:cs="Arial"/>
          <w:sz w:val="24"/>
          <w:szCs w:val="24"/>
        </w:rPr>
        <w:t xml:space="preserve"> </w:t>
      </w:r>
    </w:p>
    <w:p w:rsidR="00567A41" w:rsidRPr="006F2BAB" w:rsidRDefault="00567A41" w:rsidP="00567A41">
      <w:pPr>
        <w:pStyle w:val="1f2"/>
        <w:rPr>
          <w:rFonts w:ascii="Arial" w:hAnsi="Arial" w:cs="Arial"/>
          <w:sz w:val="24"/>
          <w:szCs w:val="24"/>
        </w:rPr>
      </w:pPr>
    </w:p>
    <w:p w:rsidR="00567A41" w:rsidRPr="006F2BAB" w:rsidRDefault="00567A41" w:rsidP="003A568F">
      <w:pPr>
        <w:pStyle w:val="af3"/>
        <w:spacing w:after="0"/>
        <w:ind w:left="0" w:firstLine="709"/>
        <w:jc w:val="both"/>
        <w:rPr>
          <w:rFonts w:ascii="Arial" w:hAnsi="Arial" w:cs="Arial"/>
        </w:rPr>
      </w:pPr>
      <w:r w:rsidRPr="006F2BAB">
        <w:rPr>
          <w:rFonts w:ascii="Arial" w:hAnsi="Arial" w:cs="Arial"/>
        </w:rPr>
        <w:t>Стабильное улучшение качества жизни всех слоев населения, являющееся главной целью развития  муниципального образования, в значительной степени определяется уровнем развития системы социального обслуживания, которая включает в себя учреждения здравоохранения, спорта, образования, культуры и искусства и т.д. Имидж города и района, их привлекательность для развития деловых связей и туризма, также существенным образом зависят от наличия и состояния социальной инфраструктуры.</w:t>
      </w:r>
    </w:p>
    <w:p w:rsidR="00567A41" w:rsidRPr="006F2BAB" w:rsidRDefault="00567A41" w:rsidP="003A568F">
      <w:pPr>
        <w:pStyle w:val="af3"/>
        <w:spacing w:after="0"/>
        <w:ind w:left="0" w:firstLine="709"/>
        <w:jc w:val="both"/>
        <w:rPr>
          <w:rFonts w:ascii="Arial" w:hAnsi="Arial" w:cs="Arial"/>
        </w:rPr>
      </w:pPr>
      <w:r w:rsidRPr="006F2BAB">
        <w:rPr>
          <w:rFonts w:ascii="Arial" w:hAnsi="Arial" w:cs="Arial"/>
        </w:rPr>
        <w:t>К объектам сферы обслуживания населения относятся учреждения здравоохранения, спорта, образования и культуры.</w:t>
      </w:r>
    </w:p>
    <w:p w:rsidR="00567A41" w:rsidRPr="006F2BAB" w:rsidRDefault="00567A41" w:rsidP="003A568F">
      <w:pPr>
        <w:pStyle w:val="af3"/>
        <w:spacing w:after="0"/>
        <w:ind w:left="0" w:firstLine="709"/>
        <w:jc w:val="both"/>
        <w:rPr>
          <w:rFonts w:ascii="Arial" w:hAnsi="Arial" w:cs="Arial"/>
        </w:rPr>
      </w:pPr>
      <w:r w:rsidRPr="006F2BAB">
        <w:rPr>
          <w:rFonts w:ascii="Arial" w:hAnsi="Arial" w:cs="Arial"/>
        </w:rPr>
        <w:t xml:space="preserve">Оценка фактической обеспеченности населения в целом по району основными видами учреждений сферы обслуживания (в соответствии с нормативами СНиП 2.07.01-89) показала, что  </w:t>
      </w:r>
      <w:r w:rsidRPr="00917089">
        <w:rPr>
          <w:rFonts w:ascii="Arial" w:hAnsi="Arial" w:cs="Arial"/>
        </w:rPr>
        <w:t xml:space="preserve">в районе </w:t>
      </w:r>
      <w:r w:rsidRPr="00102993">
        <w:rPr>
          <w:rFonts w:ascii="Arial" w:hAnsi="Arial" w:cs="Arial"/>
        </w:rPr>
        <w:t xml:space="preserve">сложилась в детских дошкольных учреждениях. </w:t>
      </w:r>
      <w:r>
        <w:rPr>
          <w:rFonts w:ascii="Arial" w:hAnsi="Arial" w:cs="Arial"/>
        </w:rPr>
        <w:t xml:space="preserve"> </w:t>
      </w:r>
      <w:r w:rsidRPr="00917089">
        <w:rPr>
          <w:rFonts w:ascii="Arial" w:hAnsi="Arial" w:cs="Arial"/>
        </w:rPr>
        <w:t>Значения других показателей близки к нормативным, однако техническое состояние отдельных учреждений обслуживания  нельзя признать удовлетворительным.</w:t>
      </w:r>
      <w:r w:rsidRPr="006F2BAB">
        <w:rPr>
          <w:rFonts w:ascii="Arial" w:hAnsi="Arial" w:cs="Arial"/>
        </w:rPr>
        <w:t xml:space="preserve"> </w:t>
      </w:r>
    </w:p>
    <w:p w:rsidR="00567A41" w:rsidRPr="006F2BAB" w:rsidRDefault="00567A41" w:rsidP="003A568F">
      <w:pPr>
        <w:pStyle w:val="af3"/>
        <w:spacing w:after="0"/>
        <w:ind w:left="0" w:firstLine="709"/>
        <w:jc w:val="both"/>
        <w:rPr>
          <w:rFonts w:ascii="Arial" w:hAnsi="Arial" w:cs="Arial"/>
        </w:rPr>
      </w:pPr>
      <w:r w:rsidRPr="006F2BAB">
        <w:rPr>
          <w:rFonts w:ascii="Arial" w:hAnsi="Arial" w:cs="Arial"/>
        </w:rPr>
        <w:t>Большая часть существующих объектов социальной сферы сосредоточена в центрах  муниципального района и   поселений.</w:t>
      </w:r>
    </w:p>
    <w:p w:rsidR="00567A41" w:rsidRDefault="00567A41" w:rsidP="00567A41">
      <w:pPr>
        <w:pStyle w:val="af3"/>
        <w:outlineLvl w:val="1"/>
        <w:rPr>
          <w:rFonts w:ascii="Arial" w:hAnsi="Arial" w:cs="Arial"/>
          <w:b/>
          <w:sz w:val="22"/>
          <w:szCs w:val="22"/>
        </w:rPr>
      </w:pPr>
    </w:p>
    <w:p w:rsidR="00567A41" w:rsidRPr="006F2BAB" w:rsidRDefault="00567A41" w:rsidP="00567A41">
      <w:pPr>
        <w:pStyle w:val="af3"/>
        <w:outlineLvl w:val="1"/>
        <w:rPr>
          <w:rFonts w:ascii="Arial" w:hAnsi="Arial" w:cs="Arial"/>
          <w:b/>
          <w:highlight w:val="yellow"/>
        </w:rPr>
      </w:pPr>
      <w:bookmarkStart w:id="301" w:name="_Toc200439101"/>
      <w:bookmarkStart w:id="302" w:name="_Toc200439347"/>
      <w:bookmarkStart w:id="303" w:name="_Toc300050037"/>
      <w:r>
        <w:rPr>
          <w:rFonts w:ascii="Arial" w:hAnsi="Arial" w:cs="Arial"/>
          <w:b/>
        </w:rPr>
        <w:t>10</w:t>
      </w:r>
      <w:r w:rsidRPr="006F2BAB">
        <w:rPr>
          <w:rFonts w:ascii="Arial" w:hAnsi="Arial" w:cs="Arial"/>
          <w:b/>
        </w:rPr>
        <w:t>.1.Учреждения системы образования</w:t>
      </w:r>
      <w:bookmarkEnd w:id="301"/>
      <w:bookmarkEnd w:id="302"/>
      <w:bookmarkEnd w:id="303"/>
    </w:p>
    <w:p w:rsidR="005073FD" w:rsidRDefault="00567A41" w:rsidP="005073FD">
      <w:pPr>
        <w:pStyle w:val="af3"/>
        <w:spacing w:after="0"/>
        <w:ind w:left="0" w:firstLine="709"/>
        <w:jc w:val="both"/>
        <w:rPr>
          <w:rFonts w:ascii="Arial" w:hAnsi="Arial" w:cs="Arial"/>
        </w:rPr>
      </w:pPr>
      <w:r w:rsidRPr="006F2BAB">
        <w:rPr>
          <w:rFonts w:ascii="Arial" w:hAnsi="Arial" w:cs="Arial"/>
        </w:rPr>
        <w:t xml:space="preserve">В районе имеется </w:t>
      </w:r>
      <w:r w:rsidR="002620B9">
        <w:rPr>
          <w:rFonts w:ascii="Arial" w:hAnsi="Arial" w:cs="Arial"/>
        </w:rPr>
        <w:t>5</w:t>
      </w:r>
      <w:r w:rsidRPr="006F2BAB">
        <w:rPr>
          <w:rFonts w:ascii="Arial" w:hAnsi="Arial" w:cs="Arial"/>
        </w:rPr>
        <w:t xml:space="preserve"> детских дошкольных учреждени</w:t>
      </w:r>
      <w:r w:rsidR="002620B9">
        <w:rPr>
          <w:rFonts w:ascii="Arial" w:hAnsi="Arial" w:cs="Arial"/>
        </w:rPr>
        <w:t>й</w:t>
      </w:r>
      <w:r w:rsidRPr="006F2BAB">
        <w:rPr>
          <w:rFonts w:ascii="Arial" w:hAnsi="Arial" w:cs="Arial"/>
        </w:rPr>
        <w:t xml:space="preserve"> общей  мощностью </w:t>
      </w:r>
      <w:r w:rsidR="002620B9">
        <w:rPr>
          <w:rFonts w:ascii="Arial" w:hAnsi="Arial" w:cs="Arial"/>
        </w:rPr>
        <w:t>478</w:t>
      </w:r>
      <w:r w:rsidRPr="006F2BAB">
        <w:rPr>
          <w:rFonts w:ascii="Arial" w:hAnsi="Arial" w:cs="Arial"/>
        </w:rPr>
        <w:t xml:space="preserve"> мест, их посещает </w:t>
      </w:r>
      <w:r w:rsidR="005073FD">
        <w:rPr>
          <w:rFonts w:ascii="Arial" w:hAnsi="Arial" w:cs="Arial"/>
        </w:rPr>
        <w:t>385</w:t>
      </w:r>
      <w:r w:rsidRPr="006F2BAB">
        <w:rPr>
          <w:rFonts w:ascii="Arial" w:hAnsi="Arial" w:cs="Arial"/>
        </w:rPr>
        <w:t xml:space="preserve"> чел. </w:t>
      </w:r>
      <w:r w:rsidR="005073FD">
        <w:rPr>
          <w:rFonts w:ascii="Arial" w:hAnsi="Arial" w:cs="Arial"/>
        </w:rPr>
        <w:t xml:space="preserve">В настоящее время в с.Нижняя Есауловка дошкольное учреждение мощностью 80 мест  закрыто на капитальный ремонт. </w:t>
      </w:r>
      <w:r w:rsidRPr="006F2BAB">
        <w:rPr>
          <w:rFonts w:ascii="Arial" w:hAnsi="Arial" w:cs="Arial"/>
        </w:rPr>
        <w:t xml:space="preserve"> Все дошкольные учреждения района расположены в </w:t>
      </w:r>
      <w:r w:rsidR="00D35CA2" w:rsidRPr="006F2BAB">
        <w:rPr>
          <w:rFonts w:ascii="Arial" w:hAnsi="Arial" w:cs="Arial"/>
        </w:rPr>
        <w:t>центрах</w:t>
      </w:r>
      <w:r w:rsidR="00D35CA2">
        <w:rPr>
          <w:rFonts w:ascii="Arial" w:hAnsi="Arial" w:cs="Arial"/>
        </w:rPr>
        <w:t xml:space="preserve"> крупных сельских поселений</w:t>
      </w:r>
      <w:r w:rsidRPr="006F2BAB">
        <w:rPr>
          <w:rFonts w:ascii="Arial" w:hAnsi="Arial" w:cs="Arial"/>
        </w:rPr>
        <w:t xml:space="preserve">. </w:t>
      </w:r>
      <w:r>
        <w:rPr>
          <w:rFonts w:ascii="Arial" w:hAnsi="Arial" w:cs="Arial"/>
        </w:rPr>
        <w:t xml:space="preserve">В </w:t>
      </w:r>
      <w:r w:rsidR="005073FD">
        <w:rPr>
          <w:rFonts w:ascii="Arial" w:hAnsi="Arial" w:cs="Arial"/>
        </w:rPr>
        <w:t>6</w:t>
      </w:r>
      <w:r>
        <w:rPr>
          <w:rFonts w:ascii="Arial" w:hAnsi="Arial" w:cs="Arial"/>
        </w:rPr>
        <w:t xml:space="preserve"> из </w:t>
      </w:r>
      <w:r w:rsidR="00D35CA2">
        <w:rPr>
          <w:rFonts w:ascii="Arial" w:hAnsi="Arial" w:cs="Arial"/>
        </w:rPr>
        <w:t>1</w:t>
      </w:r>
      <w:r w:rsidR="005073FD">
        <w:rPr>
          <w:rFonts w:ascii="Arial" w:hAnsi="Arial" w:cs="Arial"/>
        </w:rPr>
        <w:t>1 сельских поселений</w:t>
      </w:r>
      <w:r>
        <w:rPr>
          <w:rFonts w:ascii="Arial" w:hAnsi="Arial" w:cs="Arial"/>
        </w:rPr>
        <w:t xml:space="preserve"> или </w:t>
      </w:r>
      <w:r w:rsidR="005073FD">
        <w:rPr>
          <w:rFonts w:ascii="Arial" w:hAnsi="Arial" w:cs="Arial"/>
        </w:rPr>
        <w:t>54,5</w:t>
      </w:r>
      <w:r>
        <w:rPr>
          <w:rFonts w:ascii="Arial" w:hAnsi="Arial" w:cs="Arial"/>
        </w:rPr>
        <w:t xml:space="preserve">% отсутствуют детские дошкольные учреждения. </w:t>
      </w:r>
      <w:r w:rsidR="005073FD">
        <w:rPr>
          <w:rFonts w:ascii="Arial" w:hAnsi="Arial" w:cs="Arial"/>
        </w:rPr>
        <w:t>Наполняемость в детском</w:t>
      </w:r>
      <w:r w:rsidR="005073FD" w:rsidRPr="006F2BAB">
        <w:rPr>
          <w:rFonts w:ascii="Arial" w:hAnsi="Arial" w:cs="Arial"/>
        </w:rPr>
        <w:t xml:space="preserve"> сад</w:t>
      </w:r>
      <w:r w:rsidR="005073FD">
        <w:rPr>
          <w:rFonts w:ascii="Arial" w:hAnsi="Arial" w:cs="Arial"/>
        </w:rPr>
        <w:t>у</w:t>
      </w:r>
      <w:r w:rsidR="005073FD" w:rsidRPr="006F2BAB">
        <w:rPr>
          <w:rFonts w:ascii="Arial" w:hAnsi="Arial" w:cs="Arial"/>
        </w:rPr>
        <w:t xml:space="preserve">  в </w:t>
      </w:r>
      <w:r w:rsidR="005073FD">
        <w:rPr>
          <w:rFonts w:ascii="Arial" w:hAnsi="Arial" w:cs="Arial"/>
        </w:rPr>
        <w:t>с.Шалинское</w:t>
      </w:r>
      <w:r w:rsidR="005073FD" w:rsidRPr="006F2BAB">
        <w:rPr>
          <w:rFonts w:ascii="Arial" w:hAnsi="Arial" w:cs="Arial"/>
        </w:rPr>
        <w:t xml:space="preserve">  составляет </w:t>
      </w:r>
      <w:r w:rsidR="005073FD">
        <w:rPr>
          <w:rFonts w:ascii="Arial" w:hAnsi="Arial" w:cs="Arial"/>
        </w:rPr>
        <w:t>114</w:t>
      </w:r>
      <w:r w:rsidR="005073FD" w:rsidRPr="006F2BAB">
        <w:rPr>
          <w:rFonts w:ascii="Arial" w:hAnsi="Arial" w:cs="Arial"/>
        </w:rPr>
        <w:t>%.</w:t>
      </w:r>
    </w:p>
    <w:p w:rsidR="00D239D3" w:rsidRPr="00990AC0" w:rsidRDefault="00D239D3" w:rsidP="00567A41">
      <w:pPr>
        <w:shd w:val="clear" w:color="auto" w:fill="FFFFFF"/>
        <w:autoSpaceDE w:val="0"/>
        <w:autoSpaceDN w:val="0"/>
        <w:adjustRightInd w:val="0"/>
        <w:ind w:firstLine="709"/>
        <w:jc w:val="both"/>
        <w:rPr>
          <w:rFonts w:ascii="Arial" w:hAnsi="Arial" w:cs="Arial"/>
          <w:sz w:val="22"/>
          <w:szCs w:val="22"/>
        </w:rPr>
      </w:pPr>
    </w:p>
    <w:p w:rsidR="00567A41" w:rsidRPr="00990AC0" w:rsidRDefault="00567A41" w:rsidP="00567A41">
      <w:pPr>
        <w:jc w:val="right"/>
        <w:rPr>
          <w:rFonts w:ascii="Arial" w:hAnsi="Arial" w:cs="Arial"/>
          <w:sz w:val="22"/>
          <w:szCs w:val="22"/>
        </w:rPr>
      </w:pPr>
      <w:bookmarkStart w:id="304" w:name="_Toc195439118"/>
      <w:r w:rsidRPr="00990AC0">
        <w:rPr>
          <w:rFonts w:ascii="Arial" w:hAnsi="Arial" w:cs="Arial"/>
          <w:sz w:val="22"/>
          <w:szCs w:val="22"/>
        </w:rPr>
        <w:t xml:space="preserve">Таблица </w:t>
      </w:r>
      <w:r>
        <w:rPr>
          <w:rFonts w:ascii="Arial" w:hAnsi="Arial" w:cs="Arial"/>
          <w:sz w:val="22"/>
          <w:szCs w:val="22"/>
        </w:rPr>
        <w:t>10</w:t>
      </w:r>
      <w:r w:rsidRPr="00990AC0">
        <w:rPr>
          <w:rFonts w:ascii="Arial" w:hAnsi="Arial" w:cs="Arial"/>
          <w:sz w:val="22"/>
          <w:szCs w:val="22"/>
        </w:rPr>
        <w:t>.1.</w:t>
      </w:r>
      <w:bookmarkEnd w:id="304"/>
    </w:p>
    <w:p w:rsidR="00567A41" w:rsidRPr="009E4818" w:rsidRDefault="00567A41" w:rsidP="00567A41">
      <w:pPr>
        <w:pStyle w:val="afffffff4"/>
        <w:rPr>
          <w:rFonts w:ascii="Arial" w:hAnsi="Arial" w:cs="Arial"/>
          <w:b/>
          <w:i w:val="0"/>
          <w:sz w:val="22"/>
          <w:szCs w:val="22"/>
        </w:rPr>
      </w:pPr>
      <w:r w:rsidRPr="009E4818">
        <w:rPr>
          <w:rFonts w:ascii="Arial" w:hAnsi="Arial" w:cs="Arial"/>
          <w:b/>
          <w:i w:val="0"/>
          <w:sz w:val="22"/>
          <w:szCs w:val="22"/>
        </w:rPr>
        <w:t xml:space="preserve">Состояние детских дошкольных учреждений </w:t>
      </w:r>
      <w:r w:rsidR="00595323">
        <w:rPr>
          <w:rFonts w:ascii="Arial" w:hAnsi="Arial" w:cs="Arial"/>
          <w:b/>
          <w:i w:val="0"/>
          <w:sz w:val="22"/>
          <w:szCs w:val="22"/>
        </w:rPr>
        <w:t>Ман</w:t>
      </w:r>
      <w:r w:rsidRPr="009E4818">
        <w:rPr>
          <w:rFonts w:ascii="Arial" w:hAnsi="Arial" w:cs="Arial"/>
          <w:b/>
          <w:i w:val="0"/>
          <w:sz w:val="22"/>
          <w:szCs w:val="22"/>
        </w:rPr>
        <w:t xml:space="preserve">ского района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
        <w:gridCol w:w="1314"/>
        <w:gridCol w:w="1135"/>
        <w:gridCol w:w="2126"/>
        <w:gridCol w:w="595"/>
        <w:gridCol w:w="1046"/>
        <w:gridCol w:w="673"/>
        <w:gridCol w:w="563"/>
        <w:gridCol w:w="456"/>
        <w:gridCol w:w="729"/>
        <w:gridCol w:w="797"/>
      </w:tblGrid>
      <w:tr w:rsidR="00595323" w:rsidRPr="00990AC0" w:rsidTr="00F830C7">
        <w:trPr>
          <w:cantSplit/>
          <w:trHeight w:val="2647"/>
          <w:jc w:val="center"/>
        </w:trPr>
        <w:tc>
          <w:tcPr>
            <w:tcW w:w="489" w:type="dxa"/>
            <w:tcBorders>
              <w:top w:val="double" w:sz="4" w:space="0" w:color="auto"/>
              <w:left w:val="double" w:sz="4" w:space="0" w:color="auto"/>
              <w:bottom w:val="double" w:sz="4" w:space="0" w:color="auto"/>
            </w:tcBorders>
            <w:vAlign w:val="center"/>
          </w:tcPr>
          <w:p w:rsidR="00595323" w:rsidRPr="00F830C7" w:rsidRDefault="00595323" w:rsidP="00A002E8">
            <w:pPr>
              <w:ind w:right="-60"/>
              <w:jc w:val="center"/>
              <w:rPr>
                <w:rFonts w:ascii="Arial" w:hAnsi="Arial" w:cs="Arial"/>
                <w:b/>
                <w:sz w:val="21"/>
                <w:szCs w:val="21"/>
              </w:rPr>
            </w:pPr>
            <w:r w:rsidRPr="00F830C7">
              <w:rPr>
                <w:rFonts w:ascii="Arial" w:hAnsi="Arial" w:cs="Arial"/>
                <w:b/>
                <w:sz w:val="21"/>
                <w:szCs w:val="21"/>
              </w:rPr>
              <w:t>№ п/п</w:t>
            </w:r>
          </w:p>
        </w:tc>
        <w:tc>
          <w:tcPr>
            <w:tcW w:w="1314" w:type="dxa"/>
            <w:tcBorders>
              <w:top w:val="double" w:sz="4" w:space="0" w:color="auto"/>
              <w:bottom w:val="double" w:sz="4" w:space="0" w:color="auto"/>
            </w:tcBorders>
            <w:vAlign w:val="center"/>
          </w:tcPr>
          <w:p w:rsidR="00595323" w:rsidRPr="00F830C7" w:rsidRDefault="00595323" w:rsidP="00A002E8">
            <w:pPr>
              <w:jc w:val="center"/>
              <w:rPr>
                <w:rFonts w:ascii="Arial" w:hAnsi="Arial" w:cs="Arial"/>
                <w:b/>
                <w:sz w:val="21"/>
                <w:szCs w:val="21"/>
              </w:rPr>
            </w:pPr>
            <w:r w:rsidRPr="00F830C7">
              <w:rPr>
                <w:rFonts w:ascii="Arial" w:hAnsi="Arial" w:cs="Arial"/>
                <w:b/>
                <w:sz w:val="21"/>
                <w:szCs w:val="21"/>
              </w:rPr>
              <w:t>Поселение</w:t>
            </w:r>
          </w:p>
        </w:tc>
        <w:tc>
          <w:tcPr>
            <w:tcW w:w="1135" w:type="dxa"/>
            <w:tcBorders>
              <w:top w:val="double" w:sz="4" w:space="0" w:color="auto"/>
              <w:bottom w:val="double" w:sz="4" w:space="0" w:color="auto"/>
            </w:tcBorders>
            <w:vAlign w:val="center"/>
          </w:tcPr>
          <w:p w:rsidR="00595323" w:rsidRPr="00F830C7" w:rsidRDefault="00595323" w:rsidP="00A002E8">
            <w:pPr>
              <w:jc w:val="center"/>
              <w:rPr>
                <w:rFonts w:ascii="Arial" w:hAnsi="Arial" w:cs="Arial"/>
                <w:b/>
                <w:sz w:val="21"/>
                <w:szCs w:val="21"/>
              </w:rPr>
            </w:pPr>
            <w:r w:rsidRPr="00F830C7">
              <w:rPr>
                <w:rFonts w:ascii="Arial" w:hAnsi="Arial" w:cs="Arial"/>
                <w:b/>
                <w:sz w:val="21"/>
                <w:szCs w:val="21"/>
              </w:rPr>
              <w:t>Населенный пункт</w:t>
            </w:r>
          </w:p>
        </w:tc>
        <w:tc>
          <w:tcPr>
            <w:tcW w:w="2126" w:type="dxa"/>
            <w:tcBorders>
              <w:top w:val="double" w:sz="4" w:space="0" w:color="auto"/>
              <w:bottom w:val="double" w:sz="4" w:space="0" w:color="auto"/>
            </w:tcBorders>
            <w:vAlign w:val="center"/>
          </w:tcPr>
          <w:p w:rsidR="00595323" w:rsidRPr="00F830C7" w:rsidRDefault="00595323" w:rsidP="00A002E8">
            <w:pPr>
              <w:jc w:val="center"/>
              <w:rPr>
                <w:rFonts w:ascii="Arial" w:hAnsi="Arial" w:cs="Arial"/>
                <w:b/>
                <w:sz w:val="21"/>
                <w:szCs w:val="21"/>
              </w:rPr>
            </w:pPr>
            <w:r w:rsidRPr="00F830C7">
              <w:rPr>
                <w:rFonts w:ascii="Arial" w:hAnsi="Arial" w:cs="Arial"/>
                <w:b/>
                <w:sz w:val="21"/>
                <w:szCs w:val="21"/>
              </w:rPr>
              <w:t>Наименование учреждения</w:t>
            </w:r>
          </w:p>
        </w:tc>
        <w:tc>
          <w:tcPr>
            <w:tcW w:w="595" w:type="dxa"/>
            <w:tcBorders>
              <w:top w:val="double" w:sz="4" w:space="0" w:color="auto"/>
              <w:bottom w:val="double" w:sz="4" w:space="0" w:color="auto"/>
            </w:tcBorders>
            <w:textDirection w:val="btLr"/>
          </w:tcPr>
          <w:p w:rsidR="00595323" w:rsidRPr="00F830C7" w:rsidRDefault="00595323" w:rsidP="00F830C7">
            <w:pPr>
              <w:ind w:left="-67"/>
              <w:jc w:val="center"/>
              <w:rPr>
                <w:rFonts w:ascii="Arial" w:hAnsi="Arial" w:cs="Arial"/>
                <w:sz w:val="21"/>
                <w:szCs w:val="21"/>
              </w:rPr>
            </w:pPr>
            <w:r w:rsidRPr="00F830C7">
              <w:rPr>
                <w:rFonts w:ascii="Arial" w:hAnsi="Arial" w:cs="Arial"/>
                <w:sz w:val="21"/>
                <w:szCs w:val="21"/>
              </w:rPr>
              <w:t>Единицы измерения</w:t>
            </w:r>
          </w:p>
        </w:tc>
        <w:tc>
          <w:tcPr>
            <w:tcW w:w="1046" w:type="dxa"/>
            <w:tcBorders>
              <w:top w:val="double" w:sz="4" w:space="0" w:color="auto"/>
              <w:bottom w:val="double" w:sz="4" w:space="0" w:color="auto"/>
            </w:tcBorders>
            <w:textDirection w:val="btLr"/>
          </w:tcPr>
          <w:p w:rsidR="00595323" w:rsidRPr="00F830C7" w:rsidRDefault="00595323" w:rsidP="00A002E8">
            <w:pPr>
              <w:jc w:val="both"/>
              <w:rPr>
                <w:rFonts w:ascii="Arial" w:hAnsi="Arial" w:cs="Arial"/>
                <w:sz w:val="21"/>
                <w:szCs w:val="21"/>
              </w:rPr>
            </w:pPr>
            <w:r w:rsidRPr="00F830C7">
              <w:rPr>
                <w:rFonts w:ascii="Arial" w:hAnsi="Arial" w:cs="Arial"/>
                <w:sz w:val="21"/>
                <w:szCs w:val="21"/>
              </w:rPr>
              <w:t>Мощность объекта (вместимость по документам (лицензии)</w:t>
            </w:r>
          </w:p>
        </w:tc>
        <w:tc>
          <w:tcPr>
            <w:tcW w:w="673" w:type="dxa"/>
            <w:tcBorders>
              <w:top w:val="double" w:sz="4" w:space="0" w:color="auto"/>
              <w:bottom w:val="double" w:sz="4" w:space="0" w:color="auto"/>
            </w:tcBorders>
            <w:textDirection w:val="btLr"/>
          </w:tcPr>
          <w:p w:rsidR="00595323" w:rsidRPr="00F830C7" w:rsidRDefault="00595323" w:rsidP="00A002E8">
            <w:pPr>
              <w:jc w:val="center"/>
              <w:rPr>
                <w:rFonts w:ascii="Arial" w:hAnsi="Arial" w:cs="Arial"/>
                <w:sz w:val="21"/>
                <w:szCs w:val="21"/>
              </w:rPr>
            </w:pPr>
            <w:r w:rsidRPr="00F830C7">
              <w:rPr>
                <w:rFonts w:ascii="Arial" w:hAnsi="Arial" w:cs="Arial"/>
                <w:sz w:val="21"/>
                <w:szCs w:val="21"/>
              </w:rPr>
              <w:t>Фактическая посещаемость</w:t>
            </w:r>
          </w:p>
        </w:tc>
        <w:tc>
          <w:tcPr>
            <w:tcW w:w="563" w:type="dxa"/>
            <w:tcBorders>
              <w:top w:val="double" w:sz="4" w:space="0" w:color="auto"/>
              <w:bottom w:val="double" w:sz="4" w:space="0" w:color="auto"/>
            </w:tcBorders>
            <w:textDirection w:val="btLr"/>
          </w:tcPr>
          <w:p w:rsidR="00595323" w:rsidRPr="00F830C7" w:rsidRDefault="00595323" w:rsidP="00A002E8">
            <w:pPr>
              <w:jc w:val="both"/>
              <w:rPr>
                <w:rFonts w:ascii="Arial" w:hAnsi="Arial" w:cs="Arial"/>
                <w:sz w:val="21"/>
                <w:szCs w:val="21"/>
              </w:rPr>
            </w:pPr>
            <w:r w:rsidRPr="00F830C7">
              <w:rPr>
                <w:rFonts w:ascii="Arial" w:hAnsi="Arial" w:cs="Arial"/>
                <w:sz w:val="21"/>
                <w:szCs w:val="21"/>
              </w:rPr>
              <w:t>Износ, %</w:t>
            </w:r>
          </w:p>
        </w:tc>
        <w:tc>
          <w:tcPr>
            <w:tcW w:w="456" w:type="dxa"/>
            <w:tcBorders>
              <w:top w:val="double" w:sz="4" w:space="0" w:color="auto"/>
              <w:bottom w:val="double" w:sz="4" w:space="0" w:color="auto"/>
            </w:tcBorders>
            <w:textDirection w:val="btLr"/>
          </w:tcPr>
          <w:p w:rsidR="00595323" w:rsidRPr="00F830C7" w:rsidRDefault="00595323" w:rsidP="00595323">
            <w:pPr>
              <w:jc w:val="center"/>
              <w:rPr>
                <w:rFonts w:ascii="Arial" w:hAnsi="Arial" w:cs="Arial"/>
                <w:sz w:val="21"/>
                <w:szCs w:val="21"/>
              </w:rPr>
            </w:pPr>
            <w:r w:rsidRPr="00F830C7">
              <w:rPr>
                <w:rFonts w:ascii="Arial" w:hAnsi="Arial" w:cs="Arial"/>
                <w:sz w:val="21"/>
                <w:szCs w:val="21"/>
              </w:rPr>
              <w:t>Чис-ть работающих</w:t>
            </w:r>
          </w:p>
        </w:tc>
        <w:tc>
          <w:tcPr>
            <w:tcW w:w="729" w:type="dxa"/>
            <w:tcBorders>
              <w:top w:val="double" w:sz="4" w:space="0" w:color="auto"/>
              <w:bottom w:val="double" w:sz="4" w:space="0" w:color="auto"/>
            </w:tcBorders>
            <w:textDirection w:val="btLr"/>
          </w:tcPr>
          <w:p w:rsidR="00595323" w:rsidRPr="00F830C7" w:rsidRDefault="00F830C7" w:rsidP="00F830C7">
            <w:pPr>
              <w:jc w:val="center"/>
              <w:rPr>
                <w:rFonts w:ascii="Arial" w:hAnsi="Arial" w:cs="Arial"/>
                <w:sz w:val="21"/>
                <w:szCs w:val="21"/>
              </w:rPr>
            </w:pPr>
            <w:r w:rsidRPr="00F830C7">
              <w:rPr>
                <w:rFonts w:ascii="Arial" w:hAnsi="Arial" w:cs="Arial"/>
                <w:sz w:val="21"/>
                <w:szCs w:val="21"/>
              </w:rPr>
              <w:t>Общая  площадь здания, кв.м</w:t>
            </w:r>
          </w:p>
        </w:tc>
        <w:tc>
          <w:tcPr>
            <w:tcW w:w="797" w:type="dxa"/>
            <w:tcBorders>
              <w:top w:val="double" w:sz="4" w:space="0" w:color="auto"/>
              <w:bottom w:val="double" w:sz="4" w:space="0" w:color="auto"/>
              <w:right w:val="double" w:sz="4" w:space="0" w:color="auto"/>
            </w:tcBorders>
            <w:textDirection w:val="btLr"/>
          </w:tcPr>
          <w:p w:rsidR="00595323" w:rsidRPr="00F830C7" w:rsidRDefault="00F830C7" w:rsidP="002941F6">
            <w:pPr>
              <w:jc w:val="center"/>
              <w:rPr>
                <w:rFonts w:ascii="Arial" w:hAnsi="Arial" w:cs="Arial"/>
                <w:sz w:val="21"/>
                <w:szCs w:val="21"/>
              </w:rPr>
            </w:pPr>
            <w:r w:rsidRPr="00F830C7">
              <w:rPr>
                <w:rFonts w:ascii="Arial" w:hAnsi="Arial" w:cs="Arial"/>
                <w:sz w:val="21"/>
                <w:szCs w:val="21"/>
              </w:rPr>
              <w:t>П</w:t>
            </w:r>
            <w:r w:rsidR="00595323" w:rsidRPr="00F830C7">
              <w:rPr>
                <w:rFonts w:ascii="Arial" w:hAnsi="Arial" w:cs="Arial"/>
                <w:sz w:val="21"/>
                <w:szCs w:val="21"/>
              </w:rPr>
              <w:t xml:space="preserve">лощадь </w:t>
            </w:r>
            <w:r w:rsidRPr="00F830C7">
              <w:rPr>
                <w:rFonts w:ascii="Arial" w:hAnsi="Arial" w:cs="Arial"/>
                <w:sz w:val="21"/>
                <w:szCs w:val="21"/>
              </w:rPr>
              <w:t>земельного участка</w:t>
            </w:r>
            <w:r w:rsidR="00595323" w:rsidRPr="00F830C7">
              <w:rPr>
                <w:rFonts w:ascii="Arial" w:hAnsi="Arial" w:cs="Arial"/>
                <w:sz w:val="21"/>
                <w:szCs w:val="21"/>
              </w:rPr>
              <w:t xml:space="preserve">, </w:t>
            </w:r>
            <w:r w:rsidR="002941F6">
              <w:rPr>
                <w:rFonts w:ascii="Arial" w:hAnsi="Arial" w:cs="Arial"/>
                <w:sz w:val="21"/>
                <w:szCs w:val="21"/>
              </w:rPr>
              <w:t>га</w:t>
            </w:r>
          </w:p>
        </w:tc>
      </w:tr>
      <w:tr w:rsidR="00595323" w:rsidRPr="00990AC0" w:rsidTr="00D239D3">
        <w:trPr>
          <w:jc w:val="center"/>
        </w:trPr>
        <w:tc>
          <w:tcPr>
            <w:tcW w:w="489" w:type="dxa"/>
            <w:tcBorders>
              <w:top w:val="double" w:sz="4" w:space="0" w:color="auto"/>
              <w:left w:val="double" w:sz="4" w:space="0" w:color="auto"/>
            </w:tcBorders>
            <w:vAlign w:val="center"/>
          </w:tcPr>
          <w:p w:rsidR="00595323" w:rsidRPr="00F830C7" w:rsidRDefault="00595323" w:rsidP="00A002E8">
            <w:pPr>
              <w:jc w:val="center"/>
              <w:rPr>
                <w:rFonts w:ascii="Arial" w:hAnsi="Arial" w:cs="Arial"/>
                <w:sz w:val="21"/>
                <w:szCs w:val="21"/>
              </w:rPr>
            </w:pPr>
            <w:r w:rsidRPr="00F830C7">
              <w:rPr>
                <w:rFonts w:ascii="Arial" w:hAnsi="Arial" w:cs="Arial"/>
                <w:sz w:val="21"/>
                <w:szCs w:val="21"/>
              </w:rPr>
              <w:t>1</w:t>
            </w:r>
          </w:p>
        </w:tc>
        <w:tc>
          <w:tcPr>
            <w:tcW w:w="1314" w:type="dxa"/>
            <w:tcBorders>
              <w:top w:val="double" w:sz="4" w:space="0" w:color="auto"/>
            </w:tcBorders>
            <w:vAlign w:val="center"/>
          </w:tcPr>
          <w:p w:rsidR="00595323" w:rsidRPr="00F830C7" w:rsidRDefault="00B032A3" w:rsidP="00A002E8">
            <w:pPr>
              <w:jc w:val="both"/>
              <w:rPr>
                <w:rFonts w:ascii="Arial" w:hAnsi="Arial" w:cs="Arial"/>
                <w:sz w:val="21"/>
                <w:szCs w:val="21"/>
              </w:rPr>
            </w:pPr>
            <w:r>
              <w:rPr>
                <w:rFonts w:ascii="Arial" w:hAnsi="Arial" w:cs="Arial"/>
                <w:sz w:val="21"/>
                <w:szCs w:val="21"/>
              </w:rPr>
              <w:t>Администрация Нарвинского поселения</w:t>
            </w:r>
          </w:p>
        </w:tc>
        <w:tc>
          <w:tcPr>
            <w:tcW w:w="1135" w:type="dxa"/>
            <w:tcBorders>
              <w:top w:val="double" w:sz="4" w:space="0" w:color="auto"/>
            </w:tcBorders>
            <w:vAlign w:val="center"/>
          </w:tcPr>
          <w:p w:rsidR="00595323" w:rsidRPr="00F830C7" w:rsidRDefault="00B032A3" w:rsidP="00A002E8">
            <w:pPr>
              <w:jc w:val="both"/>
              <w:rPr>
                <w:rFonts w:ascii="Arial" w:hAnsi="Arial" w:cs="Arial"/>
                <w:b/>
                <w:sz w:val="21"/>
                <w:szCs w:val="21"/>
              </w:rPr>
            </w:pPr>
            <w:r>
              <w:rPr>
                <w:rFonts w:ascii="Arial" w:hAnsi="Arial" w:cs="Arial"/>
                <w:b/>
                <w:sz w:val="21"/>
                <w:szCs w:val="21"/>
              </w:rPr>
              <w:t>с.Нарва</w:t>
            </w:r>
          </w:p>
        </w:tc>
        <w:tc>
          <w:tcPr>
            <w:tcW w:w="2126" w:type="dxa"/>
            <w:tcBorders>
              <w:top w:val="double" w:sz="4" w:space="0" w:color="auto"/>
            </w:tcBorders>
            <w:vAlign w:val="center"/>
          </w:tcPr>
          <w:p w:rsidR="00595323" w:rsidRPr="00F830C7" w:rsidRDefault="00B032A3" w:rsidP="00525724">
            <w:pPr>
              <w:jc w:val="both"/>
              <w:rPr>
                <w:rFonts w:ascii="Arial" w:hAnsi="Arial" w:cs="Arial"/>
                <w:sz w:val="21"/>
                <w:szCs w:val="21"/>
              </w:rPr>
            </w:pPr>
            <w:r>
              <w:rPr>
                <w:rFonts w:ascii="Arial" w:hAnsi="Arial" w:cs="Arial"/>
                <w:sz w:val="21"/>
                <w:szCs w:val="21"/>
              </w:rPr>
              <w:t>Муниципальное дошкольное образовательное учреждение детский сад «Журавушка»</w:t>
            </w:r>
          </w:p>
        </w:tc>
        <w:tc>
          <w:tcPr>
            <w:tcW w:w="595" w:type="dxa"/>
            <w:tcBorders>
              <w:top w:val="double" w:sz="4" w:space="0" w:color="auto"/>
            </w:tcBorders>
            <w:vAlign w:val="center"/>
          </w:tcPr>
          <w:p w:rsidR="00595323" w:rsidRPr="00F830C7" w:rsidRDefault="00F830C7" w:rsidP="00F830C7">
            <w:pPr>
              <w:ind w:left="-67"/>
              <w:jc w:val="center"/>
              <w:rPr>
                <w:rFonts w:ascii="Arial" w:hAnsi="Arial" w:cs="Arial"/>
                <w:sz w:val="21"/>
                <w:szCs w:val="21"/>
              </w:rPr>
            </w:pPr>
            <w:r w:rsidRPr="00F830C7">
              <w:rPr>
                <w:rFonts w:ascii="Arial" w:hAnsi="Arial" w:cs="Arial"/>
                <w:sz w:val="21"/>
                <w:szCs w:val="21"/>
              </w:rPr>
              <w:t>Чел.</w:t>
            </w:r>
          </w:p>
        </w:tc>
        <w:tc>
          <w:tcPr>
            <w:tcW w:w="1046" w:type="dxa"/>
            <w:tcBorders>
              <w:top w:val="double" w:sz="4" w:space="0" w:color="auto"/>
            </w:tcBorders>
            <w:vAlign w:val="center"/>
          </w:tcPr>
          <w:p w:rsidR="00595323" w:rsidRPr="00F830C7" w:rsidRDefault="002941F6" w:rsidP="00A002E8">
            <w:pPr>
              <w:jc w:val="center"/>
              <w:rPr>
                <w:rFonts w:ascii="Arial" w:hAnsi="Arial" w:cs="Arial"/>
                <w:sz w:val="21"/>
                <w:szCs w:val="21"/>
              </w:rPr>
            </w:pPr>
            <w:r>
              <w:rPr>
                <w:rFonts w:ascii="Arial" w:hAnsi="Arial" w:cs="Arial"/>
                <w:sz w:val="21"/>
                <w:szCs w:val="21"/>
              </w:rPr>
              <w:t>40</w:t>
            </w:r>
          </w:p>
        </w:tc>
        <w:tc>
          <w:tcPr>
            <w:tcW w:w="673" w:type="dxa"/>
            <w:tcBorders>
              <w:top w:val="double" w:sz="4" w:space="0" w:color="auto"/>
            </w:tcBorders>
            <w:vAlign w:val="center"/>
          </w:tcPr>
          <w:p w:rsidR="00595323" w:rsidRPr="00F830C7" w:rsidRDefault="002941F6" w:rsidP="00A002E8">
            <w:pPr>
              <w:jc w:val="center"/>
              <w:rPr>
                <w:rFonts w:ascii="Arial" w:hAnsi="Arial" w:cs="Arial"/>
                <w:sz w:val="21"/>
                <w:szCs w:val="21"/>
              </w:rPr>
            </w:pPr>
            <w:r>
              <w:rPr>
                <w:rFonts w:ascii="Arial" w:hAnsi="Arial" w:cs="Arial"/>
                <w:sz w:val="21"/>
                <w:szCs w:val="21"/>
              </w:rPr>
              <w:t>20</w:t>
            </w:r>
          </w:p>
        </w:tc>
        <w:tc>
          <w:tcPr>
            <w:tcW w:w="563" w:type="dxa"/>
            <w:tcBorders>
              <w:top w:val="double" w:sz="4" w:space="0" w:color="auto"/>
            </w:tcBorders>
            <w:vAlign w:val="center"/>
          </w:tcPr>
          <w:p w:rsidR="00595323" w:rsidRPr="00F830C7" w:rsidRDefault="00595323" w:rsidP="00A002E8">
            <w:pPr>
              <w:jc w:val="center"/>
              <w:rPr>
                <w:rFonts w:ascii="Arial" w:hAnsi="Arial" w:cs="Arial"/>
                <w:sz w:val="21"/>
                <w:szCs w:val="21"/>
              </w:rPr>
            </w:pPr>
          </w:p>
        </w:tc>
        <w:tc>
          <w:tcPr>
            <w:tcW w:w="456" w:type="dxa"/>
            <w:tcBorders>
              <w:top w:val="double" w:sz="4" w:space="0" w:color="auto"/>
            </w:tcBorders>
            <w:vAlign w:val="center"/>
          </w:tcPr>
          <w:p w:rsidR="00595323" w:rsidRPr="00F830C7" w:rsidRDefault="002941F6" w:rsidP="00A002E8">
            <w:pPr>
              <w:jc w:val="center"/>
              <w:rPr>
                <w:rFonts w:ascii="Arial" w:hAnsi="Arial" w:cs="Arial"/>
                <w:sz w:val="21"/>
                <w:szCs w:val="21"/>
              </w:rPr>
            </w:pPr>
            <w:r>
              <w:rPr>
                <w:rFonts w:ascii="Arial" w:hAnsi="Arial" w:cs="Arial"/>
                <w:sz w:val="21"/>
                <w:szCs w:val="21"/>
              </w:rPr>
              <w:t>12</w:t>
            </w:r>
          </w:p>
        </w:tc>
        <w:tc>
          <w:tcPr>
            <w:tcW w:w="729" w:type="dxa"/>
            <w:tcBorders>
              <w:top w:val="double" w:sz="4" w:space="0" w:color="auto"/>
            </w:tcBorders>
            <w:vAlign w:val="center"/>
          </w:tcPr>
          <w:p w:rsidR="00595323" w:rsidRPr="00F830C7" w:rsidRDefault="002941F6" w:rsidP="00D239D3">
            <w:pPr>
              <w:jc w:val="center"/>
              <w:rPr>
                <w:rFonts w:ascii="Arial" w:hAnsi="Arial" w:cs="Arial"/>
                <w:sz w:val="21"/>
                <w:szCs w:val="21"/>
              </w:rPr>
            </w:pPr>
            <w:r>
              <w:rPr>
                <w:rFonts w:ascii="Arial" w:hAnsi="Arial" w:cs="Arial"/>
                <w:sz w:val="21"/>
                <w:szCs w:val="21"/>
              </w:rPr>
              <w:t>501</w:t>
            </w:r>
          </w:p>
        </w:tc>
        <w:tc>
          <w:tcPr>
            <w:tcW w:w="797" w:type="dxa"/>
            <w:tcBorders>
              <w:top w:val="double" w:sz="4" w:space="0" w:color="auto"/>
              <w:right w:val="double" w:sz="4" w:space="0" w:color="auto"/>
            </w:tcBorders>
            <w:vAlign w:val="center"/>
          </w:tcPr>
          <w:p w:rsidR="00595323" w:rsidRPr="00F830C7" w:rsidRDefault="002941F6" w:rsidP="00A002E8">
            <w:pPr>
              <w:jc w:val="center"/>
              <w:rPr>
                <w:rFonts w:ascii="Arial" w:hAnsi="Arial" w:cs="Arial"/>
                <w:sz w:val="21"/>
                <w:szCs w:val="21"/>
              </w:rPr>
            </w:pPr>
            <w:r>
              <w:rPr>
                <w:rFonts w:ascii="Arial" w:hAnsi="Arial" w:cs="Arial"/>
                <w:sz w:val="21"/>
                <w:szCs w:val="21"/>
              </w:rPr>
              <w:t>3,27</w:t>
            </w:r>
          </w:p>
        </w:tc>
      </w:tr>
      <w:tr w:rsidR="00595323" w:rsidRPr="00990AC0" w:rsidTr="00D239D3">
        <w:trPr>
          <w:jc w:val="center"/>
        </w:trPr>
        <w:tc>
          <w:tcPr>
            <w:tcW w:w="489" w:type="dxa"/>
            <w:tcBorders>
              <w:left w:val="double" w:sz="4" w:space="0" w:color="auto"/>
            </w:tcBorders>
            <w:vAlign w:val="center"/>
          </w:tcPr>
          <w:p w:rsidR="00595323" w:rsidRPr="00F830C7" w:rsidRDefault="00595323" w:rsidP="00A002E8">
            <w:pPr>
              <w:rPr>
                <w:rFonts w:ascii="Arial" w:hAnsi="Arial" w:cs="Arial"/>
                <w:sz w:val="21"/>
                <w:szCs w:val="21"/>
              </w:rPr>
            </w:pPr>
            <w:r w:rsidRPr="00F830C7">
              <w:rPr>
                <w:rFonts w:ascii="Arial" w:hAnsi="Arial" w:cs="Arial"/>
                <w:sz w:val="21"/>
                <w:szCs w:val="21"/>
              </w:rPr>
              <w:lastRenderedPageBreak/>
              <w:t>2</w:t>
            </w:r>
          </w:p>
        </w:tc>
        <w:tc>
          <w:tcPr>
            <w:tcW w:w="1314" w:type="dxa"/>
            <w:vAlign w:val="center"/>
          </w:tcPr>
          <w:p w:rsidR="00595323" w:rsidRPr="00F830C7" w:rsidRDefault="00AE11A5" w:rsidP="00AE11A5">
            <w:pPr>
              <w:jc w:val="both"/>
              <w:rPr>
                <w:rFonts w:ascii="Arial" w:hAnsi="Arial" w:cs="Arial"/>
                <w:sz w:val="21"/>
                <w:szCs w:val="21"/>
              </w:rPr>
            </w:pPr>
            <w:r>
              <w:rPr>
                <w:rFonts w:ascii="Arial" w:hAnsi="Arial" w:cs="Arial"/>
                <w:sz w:val="21"/>
                <w:szCs w:val="21"/>
              </w:rPr>
              <w:t>Администрация Первоманского поселения</w:t>
            </w:r>
          </w:p>
        </w:tc>
        <w:tc>
          <w:tcPr>
            <w:tcW w:w="1135" w:type="dxa"/>
            <w:vAlign w:val="center"/>
          </w:tcPr>
          <w:p w:rsidR="00595323" w:rsidRPr="00F830C7" w:rsidRDefault="00B032A3" w:rsidP="00A002E8">
            <w:pPr>
              <w:jc w:val="both"/>
              <w:rPr>
                <w:rFonts w:ascii="Arial" w:hAnsi="Arial" w:cs="Arial"/>
                <w:b/>
                <w:sz w:val="21"/>
                <w:szCs w:val="21"/>
              </w:rPr>
            </w:pPr>
            <w:r>
              <w:rPr>
                <w:rFonts w:ascii="Arial" w:hAnsi="Arial" w:cs="Arial"/>
                <w:b/>
                <w:sz w:val="21"/>
                <w:szCs w:val="21"/>
              </w:rPr>
              <w:t>п.Первоманск</w:t>
            </w:r>
          </w:p>
        </w:tc>
        <w:tc>
          <w:tcPr>
            <w:tcW w:w="2126" w:type="dxa"/>
            <w:vAlign w:val="center"/>
          </w:tcPr>
          <w:p w:rsidR="00595323" w:rsidRPr="00F830C7" w:rsidRDefault="00B032A3" w:rsidP="00F830C7">
            <w:pPr>
              <w:jc w:val="both"/>
              <w:rPr>
                <w:rFonts w:ascii="Arial" w:hAnsi="Arial" w:cs="Arial"/>
                <w:sz w:val="21"/>
                <w:szCs w:val="21"/>
              </w:rPr>
            </w:pPr>
            <w:r>
              <w:rPr>
                <w:rFonts w:ascii="Arial" w:hAnsi="Arial" w:cs="Arial"/>
                <w:sz w:val="21"/>
                <w:szCs w:val="21"/>
              </w:rPr>
              <w:t>Муниципальное дошкольное образовательное учреждение детский сад Колосок»</w:t>
            </w:r>
          </w:p>
        </w:tc>
        <w:tc>
          <w:tcPr>
            <w:tcW w:w="595" w:type="dxa"/>
            <w:vAlign w:val="center"/>
          </w:tcPr>
          <w:p w:rsidR="00595323" w:rsidRPr="00F830C7" w:rsidRDefault="00F830C7" w:rsidP="00F830C7">
            <w:pPr>
              <w:ind w:left="-67"/>
              <w:jc w:val="center"/>
              <w:rPr>
                <w:rFonts w:ascii="Arial" w:hAnsi="Arial" w:cs="Arial"/>
                <w:sz w:val="21"/>
                <w:szCs w:val="21"/>
              </w:rPr>
            </w:pPr>
            <w:r w:rsidRPr="00F830C7">
              <w:rPr>
                <w:rFonts w:ascii="Arial" w:hAnsi="Arial" w:cs="Arial"/>
                <w:sz w:val="21"/>
                <w:szCs w:val="21"/>
              </w:rPr>
              <w:t>Чел.</w:t>
            </w:r>
          </w:p>
        </w:tc>
        <w:tc>
          <w:tcPr>
            <w:tcW w:w="1046" w:type="dxa"/>
            <w:vAlign w:val="center"/>
          </w:tcPr>
          <w:p w:rsidR="00595323" w:rsidRPr="00F830C7" w:rsidRDefault="002941F6" w:rsidP="00A002E8">
            <w:pPr>
              <w:jc w:val="center"/>
              <w:rPr>
                <w:rFonts w:ascii="Arial" w:hAnsi="Arial" w:cs="Arial"/>
                <w:sz w:val="21"/>
                <w:szCs w:val="21"/>
              </w:rPr>
            </w:pPr>
            <w:r>
              <w:rPr>
                <w:rFonts w:ascii="Arial" w:hAnsi="Arial" w:cs="Arial"/>
                <w:sz w:val="21"/>
                <w:szCs w:val="21"/>
              </w:rPr>
              <w:t>140</w:t>
            </w:r>
          </w:p>
        </w:tc>
        <w:tc>
          <w:tcPr>
            <w:tcW w:w="673" w:type="dxa"/>
            <w:vAlign w:val="center"/>
          </w:tcPr>
          <w:p w:rsidR="00595323" w:rsidRPr="00F830C7" w:rsidRDefault="002941F6" w:rsidP="00A002E8">
            <w:pPr>
              <w:jc w:val="center"/>
              <w:rPr>
                <w:rFonts w:ascii="Arial" w:hAnsi="Arial" w:cs="Arial"/>
                <w:sz w:val="21"/>
                <w:szCs w:val="21"/>
              </w:rPr>
            </w:pPr>
            <w:r>
              <w:rPr>
                <w:rFonts w:ascii="Arial" w:hAnsi="Arial" w:cs="Arial"/>
                <w:sz w:val="21"/>
                <w:szCs w:val="21"/>
              </w:rPr>
              <w:t>122</w:t>
            </w:r>
          </w:p>
        </w:tc>
        <w:tc>
          <w:tcPr>
            <w:tcW w:w="563" w:type="dxa"/>
            <w:vAlign w:val="center"/>
          </w:tcPr>
          <w:p w:rsidR="00595323" w:rsidRPr="00F830C7" w:rsidRDefault="002941F6" w:rsidP="00A002E8">
            <w:pPr>
              <w:jc w:val="center"/>
              <w:rPr>
                <w:rFonts w:ascii="Arial" w:hAnsi="Arial" w:cs="Arial"/>
                <w:sz w:val="21"/>
                <w:szCs w:val="21"/>
              </w:rPr>
            </w:pPr>
            <w:r>
              <w:rPr>
                <w:rFonts w:ascii="Arial" w:hAnsi="Arial" w:cs="Arial"/>
                <w:sz w:val="21"/>
                <w:szCs w:val="21"/>
              </w:rPr>
              <w:t>76</w:t>
            </w:r>
          </w:p>
        </w:tc>
        <w:tc>
          <w:tcPr>
            <w:tcW w:w="456" w:type="dxa"/>
            <w:vAlign w:val="center"/>
          </w:tcPr>
          <w:p w:rsidR="00595323" w:rsidRPr="00F830C7" w:rsidRDefault="002941F6" w:rsidP="00A002E8">
            <w:pPr>
              <w:jc w:val="center"/>
              <w:rPr>
                <w:rFonts w:ascii="Arial" w:hAnsi="Arial" w:cs="Arial"/>
                <w:sz w:val="21"/>
                <w:szCs w:val="21"/>
              </w:rPr>
            </w:pPr>
            <w:r>
              <w:rPr>
                <w:rFonts w:ascii="Arial" w:hAnsi="Arial" w:cs="Arial"/>
                <w:sz w:val="21"/>
                <w:szCs w:val="21"/>
              </w:rPr>
              <w:t>42</w:t>
            </w:r>
          </w:p>
        </w:tc>
        <w:tc>
          <w:tcPr>
            <w:tcW w:w="729" w:type="dxa"/>
            <w:vAlign w:val="center"/>
          </w:tcPr>
          <w:p w:rsidR="00595323" w:rsidRPr="00F830C7" w:rsidRDefault="002941F6" w:rsidP="00D239D3">
            <w:pPr>
              <w:jc w:val="center"/>
              <w:rPr>
                <w:rFonts w:ascii="Arial" w:hAnsi="Arial" w:cs="Arial"/>
                <w:sz w:val="21"/>
                <w:szCs w:val="21"/>
              </w:rPr>
            </w:pPr>
            <w:r>
              <w:rPr>
                <w:rFonts w:ascii="Arial" w:hAnsi="Arial" w:cs="Arial"/>
                <w:sz w:val="21"/>
                <w:szCs w:val="21"/>
              </w:rPr>
              <w:t>2120</w:t>
            </w:r>
          </w:p>
        </w:tc>
        <w:tc>
          <w:tcPr>
            <w:tcW w:w="797" w:type="dxa"/>
            <w:tcBorders>
              <w:right w:val="double" w:sz="4" w:space="0" w:color="auto"/>
            </w:tcBorders>
            <w:vAlign w:val="center"/>
          </w:tcPr>
          <w:p w:rsidR="00595323" w:rsidRPr="00F830C7" w:rsidRDefault="002941F6" w:rsidP="00A002E8">
            <w:pPr>
              <w:jc w:val="center"/>
              <w:rPr>
                <w:rFonts w:ascii="Arial" w:hAnsi="Arial" w:cs="Arial"/>
                <w:sz w:val="21"/>
                <w:szCs w:val="21"/>
              </w:rPr>
            </w:pPr>
            <w:r>
              <w:rPr>
                <w:rFonts w:ascii="Arial" w:hAnsi="Arial" w:cs="Arial"/>
                <w:sz w:val="21"/>
                <w:szCs w:val="21"/>
              </w:rPr>
              <w:t>3,0</w:t>
            </w:r>
          </w:p>
        </w:tc>
      </w:tr>
      <w:tr w:rsidR="002941F6" w:rsidRPr="00990AC0" w:rsidTr="002941F6">
        <w:trPr>
          <w:jc w:val="center"/>
        </w:trPr>
        <w:tc>
          <w:tcPr>
            <w:tcW w:w="489" w:type="dxa"/>
            <w:tcBorders>
              <w:left w:val="double" w:sz="4" w:space="0" w:color="auto"/>
            </w:tcBorders>
            <w:vAlign w:val="center"/>
          </w:tcPr>
          <w:p w:rsidR="002941F6" w:rsidRPr="00F830C7" w:rsidRDefault="002941F6" w:rsidP="00525724">
            <w:pPr>
              <w:rPr>
                <w:rFonts w:ascii="Arial" w:hAnsi="Arial" w:cs="Arial"/>
                <w:sz w:val="21"/>
                <w:szCs w:val="21"/>
              </w:rPr>
            </w:pPr>
            <w:r w:rsidRPr="00F830C7">
              <w:rPr>
                <w:rFonts w:ascii="Arial" w:hAnsi="Arial" w:cs="Arial"/>
                <w:sz w:val="21"/>
                <w:szCs w:val="21"/>
              </w:rPr>
              <w:t>3</w:t>
            </w:r>
          </w:p>
        </w:tc>
        <w:tc>
          <w:tcPr>
            <w:tcW w:w="1314" w:type="dxa"/>
            <w:vAlign w:val="center"/>
          </w:tcPr>
          <w:p w:rsidR="002941F6" w:rsidRPr="00F830C7" w:rsidRDefault="00AE11A5" w:rsidP="00AE11A5">
            <w:pPr>
              <w:jc w:val="both"/>
              <w:rPr>
                <w:rFonts w:ascii="Arial" w:hAnsi="Arial" w:cs="Arial"/>
                <w:sz w:val="21"/>
                <w:szCs w:val="21"/>
              </w:rPr>
            </w:pPr>
            <w:r>
              <w:rPr>
                <w:rFonts w:ascii="Arial" w:hAnsi="Arial" w:cs="Arial"/>
                <w:sz w:val="21"/>
                <w:szCs w:val="21"/>
              </w:rPr>
              <w:t>Администрация Камарчагского поселения</w:t>
            </w:r>
          </w:p>
        </w:tc>
        <w:tc>
          <w:tcPr>
            <w:tcW w:w="1135" w:type="dxa"/>
            <w:vAlign w:val="center"/>
          </w:tcPr>
          <w:p w:rsidR="002941F6" w:rsidRPr="008E3F03" w:rsidRDefault="002941F6" w:rsidP="00A002E8">
            <w:pPr>
              <w:jc w:val="both"/>
              <w:rPr>
                <w:rFonts w:ascii="Arial" w:hAnsi="Arial" w:cs="Arial"/>
                <w:b/>
                <w:sz w:val="21"/>
                <w:szCs w:val="21"/>
              </w:rPr>
            </w:pPr>
            <w:r w:rsidRPr="008E3F03">
              <w:rPr>
                <w:rFonts w:ascii="Arial" w:hAnsi="Arial" w:cs="Arial"/>
                <w:b/>
                <w:sz w:val="21"/>
                <w:szCs w:val="21"/>
              </w:rPr>
              <w:t>п.</w:t>
            </w:r>
            <w:r w:rsidR="008E3F03" w:rsidRPr="008E3F03">
              <w:rPr>
                <w:rFonts w:ascii="Arial" w:hAnsi="Arial" w:cs="Arial"/>
                <w:b/>
                <w:sz w:val="22"/>
                <w:szCs w:val="22"/>
              </w:rPr>
              <w:t xml:space="preserve"> Камарчага</w:t>
            </w:r>
          </w:p>
        </w:tc>
        <w:tc>
          <w:tcPr>
            <w:tcW w:w="2126" w:type="dxa"/>
            <w:vAlign w:val="center"/>
          </w:tcPr>
          <w:p w:rsidR="002941F6" w:rsidRPr="00F830C7" w:rsidRDefault="002941F6" w:rsidP="008E3F03">
            <w:pPr>
              <w:jc w:val="both"/>
              <w:rPr>
                <w:rFonts w:ascii="Arial" w:hAnsi="Arial" w:cs="Arial"/>
                <w:sz w:val="21"/>
                <w:szCs w:val="21"/>
              </w:rPr>
            </w:pPr>
            <w:r>
              <w:rPr>
                <w:rFonts w:ascii="Arial" w:hAnsi="Arial" w:cs="Arial"/>
                <w:sz w:val="21"/>
                <w:szCs w:val="21"/>
              </w:rPr>
              <w:t>Муниципальное образовательное учреждение для детей дошкольного и младшего школьного возраста «Камар</w:t>
            </w:r>
            <w:r w:rsidR="008E3F03">
              <w:rPr>
                <w:rFonts w:ascii="Arial" w:hAnsi="Arial" w:cs="Arial"/>
                <w:sz w:val="21"/>
                <w:szCs w:val="21"/>
              </w:rPr>
              <w:t>ч</w:t>
            </w:r>
            <w:r>
              <w:rPr>
                <w:rFonts w:ascii="Arial" w:hAnsi="Arial" w:cs="Arial"/>
                <w:sz w:val="21"/>
                <w:szCs w:val="21"/>
              </w:rPr>
              <w:t>а</w:t>
            </w:r>
            <w:r w:rsidR="008E3F03">
              <w:rPr>
                <w:rFonts w:ascii="Arial" w:hAnsi="Arial" w:cs="Arial"/>
                <w:sz w:val="21"/>
                <w:szCs w:val="21"/>
              </w:rPr>
              <w:t>г</w:t>
            </w:r>
            <w:r>
              <w:rPr>
                <w:rFonts w:ascii="Arial" w:hAnsi="Arial" w:cs="Arial"/>
                <w:sz w:val="21"/>
                <w:szCs w:val="21"/>
              </w:rPr>
              <w:t>ская начальная школа- детский сад»</w:t>
            </w:r>
          </w:p>
        </w:tc>
        <w:tc>
          <w:tcPr>
            <w:tcW w:w="595" w:type="dxa"/>
            <w:vAlign w:val="center"/>
          </w:tcPr>
          <w:p w:rsidR="002941F6" w:rsidRPr="00F830C7" w:rsidRDefault="002941F6" w:rsidP="00F830C7">
            <w:pPr>
              <w:ind w:left="-67"/>
              <w:jc w:val="center"/>
              <w:rPr>
                <w:rFonts w:ascii="Arial" w:hAnsi="Arial" w:cs="Arial"/>
                <w:sz w:val="21"/>
                <w:szCs w:val="21"/>
              </w:rPr>
            </w:pPr>
            <w:r w:rsidRPr="00F830C7">
              <w:rPr>
                <w:rFonts w:ascii="Arial" w:hAnsi="Arial" w:cs="Arial"/>
                <w:sz w:val="21"/>
                <w:szCs w:val="21"/>
              </w:rPr>
              <w:t>Чел.</w:t>
            </w:r>
          </w:p>
        </w:tc>
        <w:tc>
          <w:tcPr>
            <w:tcW w:w="1046" w:type="dxa"/>
            <w:vAlign w:val="center"/>
          </w:tcPr>
          <w:p w:rsidR="002941F6" w:rsidRPr="00F830C7" w:rsidRDefault="002941F6" w:rsidP="00A002E8">
            <w:pPr>
              <w:jc w:val="center"/>
              <w:rPr>
                <w:rFonts w:ascii="Arial" w:hAnsi="Arial" w:cs="Arial"/>
                <w:sz w:val="21"/>
                <w:szCs w:val="21"/>
              </w:rPr>
            </w:pPr>
            <w:r>
              <w:rPr>
                <w:rFonts w:ascii="Arial" w:hAnsi="Arial" w:cs="Arial"/>
                <w:sz w:val="21"/>
                <w:szCs w:val="21"/>
              </w:rPr>
              <w:t>40</w:t>
            </w:r>
          </w:p>
        </w:tc>
        <w:tc>
          <w:tcPr>
            <w:tcW w:w="673" w:type="dxa"/>
            <w:vAlign w:val="center"/>
          </w:tcPr>
          <w:p w:rsidR="002941F6" w:rsidRPr="00F830C7" w:rsidRDefault="002941F6" w:rsidP="00A002E8">
            <w:pPr>
              <w:jc w:val="center"/>
              <w:rPr>
                <w:rFonts w:ascii="Arial" w:hAnsi="Arial" w:cs="Arial"/>
                <w:sz w:val="21"/>
                <w:szCs w:val="21"/>
              </w:rPr>
            </w:pPr>
            <w:r>
              <w:rPr>
                <w:rFonts w:ascii="Arial" w:hAnsi="Arial" w:cs="Arial"/>
                <w:sz w:val="21"/>
                <w:szCs w:val="21"/>
              </w:rPr>
              <w:t>40</w:t>
            </w:r>
          </w:p>
        </w:tc>
        <w:tc>
          <w:tcPr>
            <w:tcW w:w="563" w:type="dxa"/>
            <w:vAlign w:val="center"/>
          </w:tcPr>
          <w:p w:rsidR="002941F6" w:rsidRPr="00F830C7" w:rsidRDefault="002941F6" w:rsidP="002941F6">
            <w:pPr>
              <w:jc w:val="center"/>
              <w:rPr>
                <w:rFonts w:ascii="Arial" w:hAnsi="Arial" w:cs="Arial"/>
                <w:sz w:val="21"/>
                <w:szCs w:val="21"/>
              </w:rPr>
            </w:pPr>
            <w:r>
              <w:rPr>
                <w:rFonts w:ascii="Arial" w:hAnsi="Arial" w:cs="Arial"/>
                <w:sz w:val="21"/>
                <w:szCs w:val="21"/>
              </w:rPr>
              <w:t>72</w:t>
            </w:r>
          </w:p>
        </w:tc>
        <w:tc>
          <w:tcPr>
            <w:tcW w:w="456" w:type="dxa"/>
            <w:vAlign w:val="center"/>
          </w:tcPr>
          <w:p w:rsidR="002941F6" w:rsidRPr="00F830C7" w:rsidRDefault="002941F6" w:rsidP="002941F6">
            <w:pPr>
              <w:jc w:val="center"/>
              <w:rPr>
                <w:rFonts w:ascii="Arial" w:hAnsi="Arial" w:cs="Arial"/>
                <w:sz w:val="21"/>
                <w:szCs w:val="21"/>
              </w:rPr>
            </w:pPr>
            <w:r>
              <w:rPr>
                <w:rFonts w:ascii="Arial" w:hAnsi="Arial" w:cs="Arial"/>
                <w:sz w:val="21"/>
                <w:szCs w:val="21"/>
              </w:rPr>
              <w:t>30</w:t>
            </w:r>
          </w:p>
        </w:tc>
        <w:tc>
          <w:tcPr>
            <w:tcW w:w="729" w:type="dxa"/>
            <w:vAlign w:val="center"/>
          </w:tcPr>
          <w:p w:rsidR="002941F6" w:rsidRPr="00F830C7" w:rsidRDefault="002941F6" w:rsidP="002941F6">
            <w:pPr>
              <w:ind w:left="-140"/>
              <w:jc w:val="center"/>
              <w:rPr>
                <w:rFonts w:ascii="Arial" w:hAnsi="Arial" w:cs="Arial"/>
                <w:sz w:val="21"/>
                <w:szCs w:val="21"/>
              </w:rPr>
            </w:pPr>
            <w:r>
              <w:rPr>
                <w:rFonts w:ascii="Arial" w:hAnsi="Arial" w:cs="Arial"/>
                <w:sz w:val="21"/>
                <w:szCs w:val="21"/>
              </w:rPr>
              <w:t>1105,4</w:t>
            </w:r>
          </w:p>
        </w:tc>
        <w:tc>
          <w:tcPr>
            <w:tcW w:w="797" w:type="dxa"/>
            <w:tcBorders>
              <w:right w:val="double" w:sz="4" w:space="0" w:color="auto"/>
            </w:tcBorders>
            <w:vAlign w:val="center"/>
          </w:tcPr>
          <w:p w:rsidR="002941F6" w:rsidRPr="00F830C7" w:rsidRDefault="002941F6" w:rsidP="00A002E8">
            <w:pPr>
              <w:jc w:val="center"/>
              <w:rPr>
                <w:rFonts w:ascii="Arial" w:hAnsi="Arial" w:cs="Arial"/>
                <w:sz w:val="21"/>
                <w:szCs w:val="21"/>
              </w:rPr>
            </w:pPr>
            <w:r>
              <w:rPr>
                <w:rFonts w:ascii="Arial" w:hAnsi="Arial" w:cs="Arial"/>
                <w:sz w:val="21"/>
                <w:szCs w:val="21"/>
              </w:rPr>
              <w:t>0,44</w:t>
            </w:r>
          </w:p>
        </w:tc>
      </w:tr>
      <w:tr w:rsidR="002941F6" w:rsidRPr="00990AC0" w:rsidTr="002941F6">
        <w:trPr>
          <w:jc w:val="center"/>
        </w:trPr>
        <w:tc>
          <w:tcPr>
            <w:tcW w:w="489" w:type="dxa"/>
            <w:tcBorders>
              <w:left w:val="double" w:sz="4" w:space="0" w:color="auto"/>
            </w:tcBorders>
            <w:vAlign w:val="center"/>
          </w:tcPr>
          <w:p w:rsidR="002941F6" w:rsidRPr="00F830C7" w:rsidRDefault="002941F6" w:rsidP="00A002E8">
            <w:pPr>
              <w:rPr>
                <w:rFonts w:ascii="Arial" w:hAnsi="Arial" w:cs="Arial"/>
                <w:sz w:val="21"/>
                <w:szCs w:val="21"/>
              </w:rPr>
            </w:pPr>
            <w:r w:rsidRPr="00F830C7">
              <w:rPr>
                <w:rFonts w:ascii="Arial" w:hAnsi="Arial" w:cs="Arial"/>
                <w:sz w:val="21"/>
                <w:szCs w:val="21"/>
              </w:rPr>
              <w:t>4</w:t>
            </w:r>
          </w:p>
        </w:tc>
        <w:tc>
          <w:tcPr>
            <w:tcW w:w="1314" w:type="dxa"/>
            <w:vAlign w:val="center"/>
          </w:tcPr>
          <w:p w:rsidR="002941F6" w:rsidRPr="00F830C7" w:rsidRDefault="00AE11A5" w:rsidP="00AE11A5">
            <w:pPr>
              <w:jc w:val="both"/>
              <w:rPr>
                <w:rFonts w:ascii="Arial" w:hAnsi="Arial" w:cs="Arial"/>
                <w:sz w:val="21"/>
                <w:szCs w:val="21"/>
              </w:rPr>
            </w:pPr>
            <w:r>
              <w:rPr>
                <w:rFonts w:ascii="Arial" w:hAnsi="Arial" w:cs="Arial"/>
                <w:sz w:val="21"/>
                <w:szCs w:val="21"/>
              </w:rPr>
              <w:t>Администрация Шалинского поселения</w:t>
            </w:r>
          </w:p>
        </w:tc>
        <w:tc>
          <w:tcPr>
            <w:tcW w:w="1135" w:type="dxa"/>
            <w:vAlign w:val="center"/>
          </w:tcPr>
          <w:p w:rsidR="002941F6" w:rsidRPr="00F830C7" w:rsidRDefault="002941F6" w:rsidP="00A002E8">
            <w:pPr>
              <w:ind w:right="-92"/>
              <w:jc w:val="both"/>
              <w:rPr>
                <w:rFonts w:ascii="Arial" w:hAnsi="Arial" w:cs="Arial"/>
                <w:b/>
                <w:sz w:val="21"/>
                <w:szCs w:val="21"/>
              </w:rPr>
            </w:pPr>
            <w:r>
              <w:rPr>
                <w:rFonts w:ascii="Arial" w:hAnsi="Arial" w:cs="Arial"/>
                <w:b/>
                <w:sz w:val="21"/>
                <w:szCs w:val="21"/>
              </w:rPr>
              <w:t>с.Шалинское</w:t>
            </w:r>
          </w:p>
        </w:tc>
        <w:tc>
          <w:tcPr>
            <w:tcW w:w="2126" w:type="dxa"/>
            <w:vAlign w:val="center"/>
          </w:tcPr>
          <w:p w:rsidR="002941F6" w:rsidRPr="00F830C7" w:rsidRDefault="002941F6" w:rsidP="00C759D0">
            <w:pPr>
              <w:jc w:val="both"/>
              <w:rPr>
                <w:rFonts w:ascii="Arial" w:hAnsi="Arial" w:cs="Arial"/>
                <w:sz w:val="21"/>
                <w:szCs w:val="21"/>
              </w:rPr>
            </w:pPr>
            <w:r>
              <w:rPr>
                <w:rFonts w:ascii="Arial" w:hAnsi="Arial" w:cs="Arial"/>
                <w:sz w:val="21"/>
                <w:szCs w:val="21"/>
              </w:rPr>
              <w:t>Муниципальное дошкольное образовательное учреждение детский сад «Солнышко»</w:t>
            </w:r>
          </w:p>
        </w:tc>
        <w:tc>
          <w:tcPr>
            <w:tcW w:w="595" w:type="dxa"/>
            <w:vAlign w:val="center"/>
          </w:tcPr>
          <w:p w:rsidR="002941F6" w:rsidRPr="00F830C7" w:rsidRDefault="002941F6" w:rsidP="00F830C7">
            <w:pPr>
              <w:ind w:left="-67"/>
              <w:jc w:val="center"/>
              <w:rPr>
                <w:rFonts w:ascii="Arial" w:hAnsi="Arial" w:cs="Arial"/>
                <w:sz w:val="21"/>
                <w:szCs w:val="21"/>
              </w:rPr>
            </w:pPr>
            <w:r w:rsidRPr="00F830C7">
              <w:rPr>
                <w:rFonts w:ascii="Arial" w:hAnsi="Arial" w:cs="Arial"/>
                <w:sz w:val="21"/>
                <w:szCs w:val="21"/>
              </w:rPr>
              <w:t>Чел.</w:t>
            </w:r>
          </w:p>
        </w:tc>
        <w:tc>
          <w:tcPr>
            <w:tcW w:w="1046" w:type="dxa"/>
            <w:vAlign w:val="center"/>
          </w:tcPr>
          <w:p w:rsidR="002941F6" w:rsidRPr="00F830C7" w:rsidRDefault="002941F6" w:rsidP="00A002E8">
            <w:pPr>
              <w:jc w:val="center"/>
              <w:rPr>
                <w:rFonts w:ascii="Arial" w:hAnsi="Arial" w:cs="Arial"/>
                <w:sz w:val="21"/>
                <w:szCs w:val="21"/>
              </w:rPr>
            </w:pPr>
            <w:r>
              <w:rPr>
                <w:rFonts w:ascii="Arial" w:hAnsi="Arial" w:cs="Arial"/>
                <w:sz w:val="21"/>
                <w:szCs w:val="21"/>
              </w:rPr>
              <w:t>178</w:t>
            </w:r>
          </w:p>
        </w:tc>
        <w:tc>
          <w:tcPr>
            <w:tcW w:w="673" w:type="dxa"/>
            <w:vAlign w:val="center"/>
          </w:tcPr>
          <w:p w:rsidR="002941F6" w:rsidRPr="00F830C7" w:rsidRDefault="002941F6" w:rsidP="00A002E8">
            <w:pPr>
              <w:jc w:val="center"/>
              <w:rPr>
                <w:rFonts w:ascii="Arial" w:hAnsi="Arial" w:cs="Arial"/>
                <w:sz w:val="21"/>
                <w:szCs w:val="21"/>
              </w:rPr>
            </w:pPr>
            <w:r>
              <w:rPr>
                <w:rFonts w:ascii="Arial" w:hAnsi="Arial" w:cs="Arial"/>
                <w:sz w:val="21"/>
                <w:szCs w:val="21"/>
              </w:rPr>
              <w:t>203</w:t>
            </w:r>
          </w:p>
        </w:tc>
        <w:tc>
          <w:tcPr>
            <w:tcW w:w="563" w:type="dxa"/>
            <w:vAlign w:val="center"/>
          </w:tcPr>
          <w:p w:rsidR="002941F6" w:rsidRPr="00F830C7" w:rsidRDefault="002941F6" w:rsidP="00A002E8">
            <w:pPr>
              <w:jc w:val="center"/>
              <w:rPr>
                <w:rFonts w:ascii="Arial" w:hAnsi="Arial" w:cs="Arial"/>
                <w:sz w:val="21"/>
                <w:szCs w:val="21"/>
              </w:rPr>
            </w:pPr>
            <w:r>
              <w:rPr>
                <w:rFonts w:ascii="Arial" w:hAnsi="Arial" w:cs="Arial"/>
                <w:sz w:val="21"/>
                <w:szCs w:val="21"/>
              </w:rPr>
              <w:t>9</w:t>
            </w:r>
          </w:p>
        </w:tc>
        <w:tc>
          <w:tcPr>
            <w:tcW w:w="456" w:type="dxa"/>
            <w:vAlign w:val="center"/>
          </w:tcPr>
          <w:p w:rsidR="002941F6" w:rsidRPr="00F830C7" w:rsidRDefault="002941F6" w:rsidP="00A002E8">
            <w:pPr>
              <w:jc w:val="center"/>
              <w:rPr>
                <w:rFonts w:ascii="Arial" w:hAnsi="Arial" w:cs="Arial"/>
                <w:sz w:val="21"/>
                <w:szCs w:val="21"/>
              </w:rPr>
            </w:pPr>
            <w:r>
              <w:rPr>
                <w:rFonts w:ascii="Arial" w:hAnsi="Arial" w:cs="Arial"/>
                <w:sz w:val="21"/>
                <w:szCs w:val="21"/>
              </w:rPr>
              <w:t>68</w:t>
            </w:r>
          </w:p>
        </w:tc>
        <w:tc>
          <w:tcPr>
            <w:tcW w:w="729" w:type="dxa"/>
            <w:vAlign w:val="center"/>
          </w:tcPr>
          <w:p w:rsidR="002941F6" w:rsidRPr="00F830C7" w:rsidRDefault="002941F6" w:rsidP="002941F6">
            <w:pPr>
              <w:ind w:left="-140"/>
              <w:jc w:val="center"/>
              <w:rPr>
                <w:rFonts w:ascii="Arial" w:hAnsi="Arial" w:cs="Arial"/>
                <w:sz w:val="21"/>
                <w:szCs w:val="21"/>
              </w:rPr>
            </w:pPr>
            <w:r>
              <w:rPr>
                <w:rFonts w:ascii="Arial" w:hAnsi="Arial" w:cs="Arial"/>
                <w:sz w:val="21"/>
                <w:szCs w:val="21"/>
              </w:rPr>
              <w:t>2175,5</w:t>
            </w:r>
          </w:p>
        </w:tc>
        <w:tc>
          <w:tcPr>
            <w:tcW w:w="797" w:type="dxa"/>
            <w:tcBorders>
              <w:right w:val="double" w:sz="4" w:space="0" w:color="auto"/>
            </w:tcBorders>
            <w:vAlign w:val="center"/>
          </w:tcPr>
          <w:p w:rsidR="002941F6" w:rsidRPr="00F830C7" w:rsidRDefault="002941F6" w:rsidP="00A002E8">
            <w:pPr>
              <w:jc w:val="center"/>
              <w:rPr>
                <w:rFonts w:ascii="Arial" w:hAnsi="Arial" w:cs="Arial"/>
                <w:sz w:val="21"/>
                <w:szCs w:val="21"/>
              </w:rPr>
            </w:pPr>
            <w:r>
              <w:rPr>
                <w:rFonts w:ascii="Arial" w:hAnsi="Arial" w:cs="Arial"/>
                <w:sz w:val="21"/>
                <w:szCs w:val="21"/>
              </w:rPr>
              <w:t>0,95</w:t>
            </w:r>
          </w:p>
        </w:tc>
      </w:tr>
      <w:tr w:rsidR="002941F6" w:rsidRPr="00990AC0" w:rsidTr="002941F6">
        <w:trPr>
          <w:jc w:val="center"/>
        </w:trPr>
        <w:tc>
          <w:tcPr>
            <w:tcW w:w="489" w:type="dxa"/>
            <w:tcBorders>
              <w:left w:val="double" w:sz="4" w:space="0" w:color="auto"/>
              <w:bottom w:val="double" w:sz="4" w:space="0" w:color="auto"/>
            </w:tcBorders>
            <w:vAlign w:val="center"/>
          </w:tcPr>
          <w:p w:rsidR="002941F6" w:rsidRPr="00F830C7" w:rsidRDefault="002941F6" w:rsidP="002941F6">
            <w:pPr>
              <w:rPr>
                <w:rFonts w:ascii="Arial" w:hAnsi="Arial" w:cs="Arial"/>
                <w:sz w:val="21"/>
                <w:szCs w:val="21"/>
              </w:rPr>
            </w:pPr>
            <w:r w:rsidRPr="00F830C7">
              <w:rPr>
                <w:rFonts w:ascii="Arial" w:hAnsi="Arial" w:cs="Arial"/>
                <w:sz w:val="21"/>
                <w:szCs w:val="21"/>
              </w:rPr>
              <w:t>5</w:t>
            </w:r>
          </w:p>
        </w:tc>
        <w:tc>
          <w:tcPr>
            <w:tcW w:w="1314" w:type="dxa"/>
            <w:tcBorders>
              <w:bottom w:val="double" w:sz="4" w:space="0" w:color="auto"/>
            </w:tcBorders>
            <w:vAlign w:val="center"/>
          </w:tcPr>
          <w:p w:rsidR="002941F6" w:rsidRPr="00F830C7" w:rsidRDefault="00B41AED" w:rsidP="00B41AED">
            <w:pPr>
              <w:jc w:val="both"/>
              <w:rPr>
                <w:rFonts w:ascii="Arial" w:hAnsi="Arial" w:cs="Arial"/>
                <w:sz w:val="21"/>
                <w:szCs w:val="21"/>
              </w:rPr>
            </w:pPr>
            <w:r>
              <w:rPr>
                <w:rFonts w:ascii="Arial" w:hAnsi="Arial" w:cs="Arial"/>
                <w:sz w:val="21"/>
                <w:szCs w:val="21"/>
              </w:rPr>
              <w:t>Администрация Каменского поселения</w:t>
            </w:r>
          </w:p>
        </w:tc>
        <w:tc>
          <w:tcPr>
            <w:tcW w:w="1135" w:type="dxa"/>
            <w:tcBorders>
              <w:bottom w:val="double" w:sz="4" w:space="0" w:color="auto"/>
            </w:tcBorders>
            <w:vAlign w:val="center"/>
          </w:tcPr>
          <w:p w:rsidR="002941F6" w:rsidRPr="00F830C7" w:rsidRDefault="002941F6" w:rsidP="002941F6">
            <w:pPr>
              <w:jc w:val="both"/>
              <w:rPr>
                <w:rFonts w:ascii="Arial" w:hAnsi="Arial" w:cs="Arial"/>
                <w:b/>
                <w:sz w:val="21"/>
                <w:szCs w:val="21"/>
                <w:highlight w:val="yellow"/>
              </w:rPr>
            </w:pPr>
            <w:r>
              <w:rPr>
                <w:rFonts w:ascii="Arial" w:hAnsi="Arial" w:cs="Arial"/>
                <w:b/>
                <w:sz w:val="21"/>
                <w:szCs w:val="21"/>
              </w:rPr>
              <w:t>с</w:t>
            </w:r>
            <w:r w:rsidRPr="00B032A3">
              <w:rPr>
                <w:rFonts w:ascii="Arial" w:hAnsi="Arial" w:cs="Arial"/>
                <w:b/>
                <w:sz w:val="21"/>
                <w:szCs w:val="21"/>
              </w:rPr>
              <w:t>.Нижняя Есауловка</w:t>
            </w:r>
          </w:p>
        </w:tc>
        <w:tc>
          <w:tcPr>
            <w:tcW w:w="2126" w:type="dxa"/>
            <w:tcBorders>
              <w:bottom w:val="double" w:sz="4" w:space="0" w:color="auto"/>
            </w:tcBorders>
            <w:vAlign w:val="center"/>
          </w:tcPr>
          <w:p w:rsidR="002941F6" w:rsidRPr="00F830C7" w:rsidRDefault="002941F6" w:rsidP="002941F6">
            <w:pPr>
              <w:jc w:val="both"/>
              <w:rPr>
                <w:rFonts w:ascii="Arial" w:hAnsi="Arial" w:cs="Arial"/>
                <w:sz w:val="21"/>
                <w:szCs w:val="21"/>
              </w:rPr>
            </w:pPr>
            <w:r>
              <w:rPr>
                <w:rFonts w:ascii="Arial" w:hAnsi="Arial" w:cs="Arial"/>
                <w:sz w:val="21"/>
                <w:szCs w:val="21"/>
              </w:rPr>
              <w:t>Муниципальное дошкольное образовательное учреждение Нижне-Есауловский детский сад «Тополек»*</w:t>
            </w:r>
          </w:p>
        </w:tc>
        <w:tc>
          <w:tcPr>
            <w:tcW w:w="595" w:type="dxa"/>
            <w:tcBorders>
              <w:bottom w:val="double" w:sz="4" w:space="0" w:color="auto"/>
            </w:tcBorders>
            <w:vAlign w:val="center"/>
          </w:tcPr>
          <w:p w:rsidR="002941F6" w:rsidRPr="00F830C7" w:rsidRDefault="002941F6" w:rsidP="002941F6">
            <w:pPr>
              <w:ind w:left="-67"/>
              <w:jc w:val="center"/>
              <w:rPr>
                <w:rFonts w:ascii="Arial" w:hAnsi="Arial" w:cs="Arial"/>
                <w:sz w:val="21"/>
                <w:szCs w:val="21"/>
              </w:rPr>
            </w:pPr>
            <w:r w:rsidRPr="00F830C7">
              <w:rPr>
                <w:rFonts w:ascii="Arial" w:hAnsi="Arial" w:cs="Arial"/>
                <w:sz w:val="21"/>
                <w:szCs w:val="21"/>
              </w:rPr>
              <w:t>Чел.</w:t>
            </w:r>
          </w:p>
        </w:tc>
        <w:tc>
          <w:tcPr>
            <w:tcW w:w="1046" w:type="dxa"/>
            <w:tcBorders>
              <w:bottom w:val="double" w:sz="4" w:space="0" w:color="auto"/>
            </w:tcBorders>
            <w:vAlign w:val="center"/>
          </w:tcPr>
          <w:p w:rsidR="002941F6" w:rsidRPr="00F830C7" w:rsidRDefault="002941F6" w:rsidP="002941F6">
            <w:pPr>
              <w:jc w:val="center"/>
              <w:rPr>
                <w:rFonts w:ascii="Arial" w:hAnsi="Arial" w:cs="Arial"/>
                <w:sz w:val="21"/>
                <w:szCs w:val="21"/>
              </w:rPr>
            </w:pPr>
            <w:r>
              <w:rPr>
                <w:rFonts w:ascii="Arial" w:hAnsi="Arial" w:cs="Arial"/>
                <w:sz w:val="21"/>
                <w:szCs w:val="21"/>
              </w:rPr>
              <w:t>80</w:t>
            </w:r>
          </w:p>
        </w:tc>
        <w:tc>
          <w:tcPr>
            <w:tcW w:w="673" w:type="dxa"/>
            <w:tcBorders>
              <w:bottom w:val="double" w:sz="4" w:space="0" w:color="auto"/>
            </w:tcBorders>
            <w:vAlign w:val="center"/>
          </w:tcPr>
          <w:p w:rsidR="002941F6" w:rsidRPr="00F830C7" w:rsidRDefault="002941F6" w:rsidP="002941F6">
            <w:pPr>
              <w:jc w:val="center"/>
              <w:rPr>
                <w:rFonts w:ascii="Arial" w:hAnsi="Arial" w:cs="Arial"/>
                <w:sz w:val="21"/>
                <w:szCs w:val="21"/>
              </w:rPr>
            </w:pPr>
          </w:p>
        </w:tc>
        <w:tc>
          <w:tcPr>
            <w:tcW w:w="563" w:type="dxa"/>
            <w:tcBorders>
              <w:bottom w:val="double" w:sz="4" w:space="0" w:color="auto"/>
            </w:tcBorders>
            <w:vAlign w:val="center"/>
          </w:tcPr>
          <w:p w:rsidR="002941F6" w:rsidRPr="00F830C7" w:rsidRDefault="002941F6" w:rsidP="002941F6">
            <w:pPr>
              <w:jc w:val="center"/>
              <w:rPr>
                <w:rFonts w:ascii="Arial" w:hAnsi="Arial" w:cs="Arial"/>
                <w:sz w:val="21"/>
                <w:szCs w:val="21"/>
              </w:rPr>
            </w:pPr>
          </w:p>
        </w:tc>
        <w:tc>
          <w:tcPr>
            <w:tcW w:w="456" w:type="dxa"/>
            <w:tcBorders>
              <w:bottom w:val="double" w:sz="4" w:space="0" w:color="auto"/>
            </w:tcBorders>
            <w:vAlign w:val="center"/>
          </w:tcPr>
          <w:p w:rsidR="002941F6" w:rsidRPr="00F830C7" w:rsidRDefault="002941F6" w:rsidP="002941F6">
            <w:pPr>
              <w:jc w:val="center"/>
              <w:rPr>
                <w:rFonts w:ascii="Arial" w:hAnsi="Arial" w:cs="Arial"/>
                <w:sz w:val="21"/>
                <w:szCs w:val="21"/>
              </w:rPr>
            </w:pPr>
            <w:r>
              <w:rPr>
                <w:rFonts w:ascii="Arial" w:hAnsi="Arial" w:cs="Arial"/>
                <w:sz w:val="21"/>
                <w:szCs w:val="21"/>
              </w:rPr>
              <w:t>8</w:t>
            </w:r>
          </w:p>
        </w:tc>
        <w:tc>
          <w:tcPr>
            <w:tcW w:w="729" w:type="dxa"/>
            <w:tcBorders>
              <w:bottom w:val="double" w:sz="4" w:space="0" w:color="auto"/>
            </w:tcBorders>
            <w:vAlign w:val="center"/>
          </w:tcPr>
          <w:p w:rsidR="002941F6" w:rsidRPr="00F830C7" w:rsidRDefault="002941F6" w:rsidP="002941F6">
            <w:pPr>
              <w:jc w:val="center"/>
              <w:rPr>
                <w:rFonts w:ascii="Arial" w:hAnsi="Arial" w:cs="Arial"/>
                <w:sz w:val="21"/>
                <w:szCs w:val="21"/>
              </w:rPr>
            </w:pPr>
            <w:r>
              <w:rPr>
                <w:rFonts w:ascii="Arial" w:hAnsi="Arial" w:cs="Arial"/>
                <w:sz w:val="21"/>
                <w:szCs w:val="21"/>
              </w:rPr>
              <w:t>1141</w:t>
            </w:r>
          </w:p>
        </w:tc>
        <w:tc>
          <w:tcPr>
            <w:tcW w:w="797" w:type="dxa"/>
            <w:tcBorders>
              <w:bottom w:val="double" w:sz="4" w:space="0" w:color="auto"/>
              <w:right w:val="double" w:sz="4" w:space="0" w:color="auto"/>
            </w:tcBorders>
            <w:vAlign w:val="center"/>
          </w:tcPr>
          <w:p w:rsidR="002941F6" w:rsidRPr="00F830C7" w:rsidRDefault="002941F6" w:rsidP="002941F6">
            <w:pPr>
              <w:jc w:val="center"/>
              <w:rPr>
                <w:rFonts w:ascii="Arial" w:hAnsi="Arial" w:cs="Arial"/>
                <w:sz w:val="21"/>
                <w:szCs w:val="21"/>
              </w:rPr>
            </w:pPr>
            <w:r>
              <w:rPr>
                <w:rFonts w:ascii="Arial" w:hAnsi="Arial" w:cs="Arial"/>
                <w:sz w:val="21"/>
                <w:szCs w:val="21"/>
              </w:rPr>
              <w:t>0,44</w:t>
            </w:r>
          </w:p>
        </w:tc>
      </w:tr>
    </w:tbl>
    <w:p w:rsidR="002941F6" w:rsidRDefault="002941F6" w:rsidP="00567A41">
      <w:pPr>
        <w:pStyle w:val="af3"/>
        <w:rPr>
          <w:rFonts w:ascii="Arial" w:hAnsi="Arial" w:cs="Arial"/>
          <w:i/>
          <w:sz w:val="18"/>
          <w:szCs w:val="18"/>
        </w:rPr>
      </w:pPr>
      <w:r>
        <w:rPr>
          <w:rFonts w:ascii="Arial" w:hAnsi="Arial" w:cs="Arial"/>
          <w:i/>
          <w:sz w:val="18"/>
          <w:szCs w:val="18"/>
        </w:rPr>
        <w:t>*учреждение закрыто на капитальный ремонт</w:t>
      </w:r>
    </w:p>
    <w:p w:rsidR="00567A41" w:rsidRPr="00037E25" w:rsidRDefault="00567A41" w:rsidP="00567A41">
      <w:pPr>
        <w:pStyle w:val="af3"/>
        <w:rPr>
          <w:rFonts w:ascii="Arial" w:hAnsi="Arial" w:cs="Arial"/>
          <w:i/>
          <w:sz w:val="18"/>
          <w:szCs w:val="18"/>
        </w:rPr>
      </w:pPr>
      <w:r w:rsidRPr="00037E25">
        <w:rPr>
          <w:rFonts w:ascii="Arial" w:hAnsi="Arial" w:cs="Arial"/>
          <w:i/>
          <w:sz w:val="18"/>
          <w:szCs w:val="18"/>
        </w:rPr>
        <w:t>Источник: исходные данные администрации</w:t>
      </w:r>
    </w:p>
    <w:p w:rsidR="002941F6" w:rsidRDefault="00707A2C" w:rsidP="00607226">
      <w:pPr>
        <w:pStyle w:val="af3"/>
        <w:spacing w:after="0"/>
        <w:ind w:left="0"/>
        <w:jc w:val="both"/>
        <w:rPr>
          <w:rFonts w:ascii="Arial" w:hAnsi="Arial" w:cs="Arial"/>
        </w:rPr>
      </w:pPr>
      <w:r>
        <w:rPr>
          <w:rFonts w:ascii="Arial" w:hAnsi="Arial" w:cs="Arial"/>
        </w:rPr>
        <w:tab/>
      </w:r>
    </w:p>
    <w:p w:rsidR="00567A41" w:rsidRPr="006F2BAB" w:rsidRDefault="00567A41" w:rsidP="00607226">
      <w:pPr>
        <w:pStyle w:val="af3"/>
        <w:spacing w:after="0"/>
        <w:ind w:left="0" w:firstLine="709"/>
        <w:jc w:val="both"/>
        <w:rPr>
          <w:rFonts w:ascii="Arial" w:hAnsi="Arial" w:cs="Arial"/>
          <w:highlight w:val="yellow"/>
        </w:rPr>
      </w:pPr>
      <w:r w:rsidRPr="006F2BAB">
        <w:rPr>
          <w:rFonts w:ascii="Arial" w:hAnsi="Arial" w:cs="Arial"/>
        </w:rPr>
        <w:t xml:space="preserve">На сегодняшний день в районе функционируют </w:t>
      </w:r>
      <w:r w:rsidR="000F27CB">
        <w:rPr>
          <w:rFonts w:ascii="Arial" w:hAnsi="Arial" w:cs="Arial"/>
        </w:rPr>
        <w:t>1</w:t>
      </w:r>
      <w:r w:rsidR="00291F4F">
        <w:rPr>
          <w:rFonts w:ascii="Arial" w:hAnsi="Arial" w:cs="Arial"/>
        </w:rPr>
        <w:t>7</w:t>
      </w:r>
      <w:r w:rsidR="000F27CB">
        <w:rPr>
          <w:rFonts w:ascii="Arial" w:hAnsi="Arial" w:cs="Arial"/>
        </w:rPr>
        <w:t xml:space="preserve"> общеобразовательных</w:t>
      </w:r>
      <w:r w:rsidRPr="006F2BAB">
        <w:rPr>
          <w:rFonts w:ascii="Arial" w:hAnsi="Arial" w:cs="Arial"/>
        </w:rPr>
        <w:t xml:space="preserve"> учреждени</w:t>
      </w:r>
      <w:r w:rsidR="000F27CB">
        <w:rPr>
          <w:rFonts w:ascii="Arial" w:hAnsi="Arial" w:cs="Arial"/>
        </w:rPr>
        <w:t xml:space="preserve">я,  </w:t>
      </w:r>
      <w:r w:rsidRPr="006F2BAB">
        <w:rPr>
          <w:rFonts w:ascii="Arial" w:hAnsi="Arial" w:cs="Arial"/>
        </w:rPr>
        <w:t xml:space="preserve"> в них обучается  </w:t>
      </w:r>
      <w:r w:rsidR="00291F4F">
        <w:rPr>
          <w:rFonts w:ascii="Arial" w:hAnsi="Arial" w:cs="Arial"/>
        </w:rPr>
        <w:t>1945</w:t>
      </w:r>
      <w:r w:rsidRPr="006F2BAB">
        <w:rPr>
          <w:rFonts w:ascii="Arial" w:hAnsi="Arial" w:cs="Arial"/>
        </w:rPr>
        <w:t xml:space="preserve"> человек.</w:t>
      </w:r>
      <w:r w:rsidRPr="006F2BAB">
        <w:rPr>
          <w:rFonts w:ascii="Arial" w:hAnsi="Arial" w:cs="Arial"/>
          <w:highlight w:val="yellow"/>
        </w:rPr>
        <w:t xml:space="preserve"> </w:t>
      </w:r>
    </w:p>
    <w:p w:rsidR="00567A41" w:rsidRPr="00887CCD" w:rsidRDefault="005B764D" w:rsidP="00F568E7">
      <w:pPr>
        <w:ind w:firstLine="708"/>
        <w:jc w:val="both"/>
        <w:rPr>
          <w:rFonts w:ascii="Arial" w:hAnsi="Arial" w:cs="Arial"/>
        </w:rPr>
      </w:pPr>
      <w:r w:rsidRPr="00887CCD">
        <w:rPr>
          <w:rFonts w:ascii="Arial" w:hAnsi="Arial" w:cs="Arial"/>
        </w:rPr>
        <w:t>П</w:t>
      </w:r>
      <w:r w:rsidR="00567A41" w:rsidRPr="00887CCD">
        <w:rPr>
          <w:rFonts w:ascii="Arial" w:hAnsi="Arial" w:cs="Arial"/>
        </w:rPr>
        <w:t xml:space="preserve">роцент износа зданий общеобразовательных учреждения в районе составляет </w:t>
      </w:r>
      <w:r w:rsidRPr="00887CCD">
        <w:rPr>
          <w:rFonts w:ascii="Arial" w:hAnsi="Arial" w:cs="Arial"/>
        </w:rPr>
        <w:t xml:space="preserve">от </w:t>
      </w:r>
      <w:r w:rsidR="00291F4F" w:rsidRPr="00887CCD">
        <w:rPr>
          <w:rFonts w:ascii="Arial" w:hAnsi="Arial" w:cs="Arial"/>
        </w:rPr>
        <w:t>50</w:t>
      </w:r>
      <w:r w:rsidRPr="00887CCD">
        <w:rPr>
          <w:rFonts w:ascii="Arial" w:hAnsi="Arial" w:cs="Arial"/>
        </w:rPr>
        <w:t xml:space="preserve"> до </w:t>
      </w:r>
      <w:r w:rsidR="00291F4F" w:rsidRPr="00887CCD">
        <w:rPr>
          <w:rFonts w:ascii="Arial" w:hAnsi="Arial" w:cs="Arial"/>
        </w:rPr>
        <w:t>10</w:t>
      </w:r>
      <w:r w:rsidRPr="00887CCD">
        <w:rPr>
          <w:rFonts w:ascii="Arial" w:hAnsi="Arial" w:cs="Arial"/>
        </w:rPr>
        <w:t>0%</w:t>
      </w:r>
      <w:r w:rsidR="00567A41" w:rsidRPr="00887CCD">
        <w:rPr>
          <w:rFonts w:ascii="Arial" w:hAnsi="Arial" w:cs="Arial"/>
        </w:rPr>
        <w:t xml:space="preserve">%. </w:t>
      </w:r>
      <w:r w:rsidR="00291F4F" w:rsidRPr="00887CCD">
        <w:rPr>
          <w:rFonts w:ascii="Arial" w:hAnsi="Arial" w:cs="Arial"/>
        </w:rPr>
        <w:t xml:space="preserve">100% износ составляет по МОУ «Большеунгутская средняя общеобразовательная школа», МОУ «Нарвинская </w:t>
      </w:r>
      <w:r w:rsidR="00594698">
        <w:rPr>
          <w:rFonts w:ascii="Arial" w:hAnsi="Arial" w:cs="Arial"/>
        </w:rPr>
        <w:t>СОШ</w:t>
      </w:r>
      <w:r w:rsidR="00291F4F" w:rsidRPr="00887CCD">
        <w:rPr>
          <w:rFonts w:ascii="Arial" w:hAnsi="Arial" w:cs="Arial"/>
        </w:rPr>
        <w:t xml:space="preserve"> №4», МОУ «Колбинс</w:t>
      </w:r>
      <w:r w:rsidR="00594698">
        <w:rPr>
          <w:rFonts w:ascii="Arial" w:hAnsi="Arial" w:cs="Arial"/>
        </w:rPr>
        <w:t>кая СОШ</w:t>
      </w:r>
      <w:r w:rsidR="00291F4F" w:rsidRPr="00887CCD">
        <w:rPr>
          <w:rFonts w:ascii="Arial" w:hAnsi="Arial" w:cs="Arial"/>
        </w:rPr>
        <w:t xml:space="preserve">», МОУ «Орешенская </w:t>
      </w:r>
      <w:r w:rsidR="00594698">
        <w:rPr>
          <w:rFonts w:ascii="Arial" w:hAnsi="Arial" w:cs="Arial"/>
        </w:rPr>
        <w:t>ООШ</w:t>
      </w:r>
      <w:r w:rsidR="00291F4F" w:rsidRPr="00887CCD">
        <w:rPr>
          <w:rFonts w:ascii="Arial" w:hAnsi="Arial" w:cs="Arial"/>
        </w:rPr>
        <w:t xml:space="preserve">», МОУ «Тертежская </w:t>
      </w:r>
      <w:r w:rsidR="00594698">
        <w:rPr>
          <w:rFonts w:ascii="Arial" w:hAnsi="Arial" w:cs="Arial"/>
        </w:rPr>
        <w:t>ООШ</w:t>
      </w:r>
      <w:r w:rsidR="00291F4F" w:rsidRPr="00887CCD">
        <w:rPr>
          <w:rFonts w:ascii="Arial" w:hAnsi="Arial" w:cs="Arial"/>
        </w:rPr>
        <w:t xml:space="preserve">», МОУ «Покосинская </w:t>
      </w:r>
      <w:r w:rsidR="00594698">
        <w:rPr>
          <w:rFonts w:ascii="Arial" w:hAnsi="Arial" w:cs="Arial"/>
        </w:rPr>
        <w:t>ООШ</w:t>
      </w:r>
      <w:r w:rsidR="00291F4F" w:rsidRPr="00887CCD">
        <w:rPr>
          <w:rFonts w:ascii="Arial" w:hAnsi="Arial" w:cs="Arial"/>
        </w:rPr>
        <w:t xml:space="preserve">», МОУ «Выезжелогская </w:t>
      </w:r>
      <w:r w:rsidR="00594698">
        <w:rPr>
          <w:rFonts w:ascii="Arial" w:hAnsi="Arial" w:cs="Arial"/>
        </w:rPr>
        <w:t>ООШ</w:t>
      </w:r>
      <w:r w:rsidR="00291F4F" w:rsidRPr="00887CCD">
        <w:rPr>
          <w:rFonts w:ascii="Arial" w:hAnsi="Arial" w:cs="Arial"/>
        </w:rPr>
        <w:t>»,   МОУ «Шалинская вечерняя (сменная) общеобразовательная школа». Также</w:t>
      </w:r>
      <w:r w:rsidR="00567A41" w:rsidRPr="00887CCD">
        <w:rPr>
          <w:rFonts w:ascii="Arial" w:hAnsi="Arial" w:cs="Arial"/>
        </w:rPr>
        <w:t xml:space="preserve"> высокий процент износа (</w:t>
      </w:r>
      <w:r w:rsidRPr="00887CCD">
        <w:rPr>
          <w:rFonts w:ascii="Arial" w:hAnsi="Arial" w:cs="Arial"/>
        </w:rPr>
        <w:t>более 7</w:t>
      </w:r>
      <w:r w:rsidR="00567A41" w:rsidRPr="00887CCD">
        <w:rPr>
          <w:rFonts w:ascii="Arial" w:hAnsi="Arial" w:cs="Arial"/>
        </w:rPr>
        <w:t>0) по МОУ</w:t>
      </w:r>
      <w:r w:rsidR="00887CCD" w:rsidRPr="00887CCD">
        <w:rPr>
          <w:rFonts w:ascii="Arial" w:hAnsi="Arial" w:cs="Arial"/>
        </w:rPr>
        <w:t xml:space="preserve"> «Кияйская </w:t>
      </w:r>
      <w:r w:rsidR="00594698">
        <w:rPr>
          <w:rFonts w:ascii="Arial" w:hAnsi="Arial" w:cs="Arial"/>
        </w:rPr>
        <w:t>СОШ</w:t>
      </w:r>
      <w:r w:rsidR="00887CCD" w:rsidRPr="00887CCD">
        <w:rPr>
          <w:rFonts w:ascii="Arial" w:hAnsi="Arial" w:cs="Arial"/>
        </w:rPr>
        <w:t xml:space="preserve">», МОУ «Верх-Есаульская </w:t>
      </w:r>
      <w:r w:rsidR="00594698">
        <w:rPr>
          <w:rFonts w:ascii="Arial" w:hAnsi="Arial" w:cs="Arial"/>
        </w:rPr>
        <w:t>ООШ</w:t>
      </w:r>
      <w:r w:rsidR="00887CCD" w:rsidRPr="00887CCD">
        <w:rPr>
          <w:rFonts w:ascii="Arial" w:hAnsi="Arial" w:cs="Arial"/>
        </w:rPr>
        <w:t xml:space="preserve">», МОУ «Степно-Баждейская </w:t>
      </w:r>
      <w:r w:rsidR="00594698">
        <w:rPr>
          <w:rFonts w:ascii="Arial" w:hAnsi="Arial" w:cs="Arial"/>
        </w:rPr>
        <w:t>ООШ</w:t>
      </w:r>
      <w:r w:rsidR="00887CCD" w:rsidRPr="00887CCD">
        <w:rPr>
          <w:rFonts w:ascii="Arial" w:hAnsi="Arial" w:cs="Arial"/>
        </w:rPr>
        <w:t>», МОУ для детей дошкольного возраста «Камар</w:t>
      </w:r>
      <w:r w:rsidR="008E3F03">
        <w:rPr>
          <w:rFonts w:ascii="Arial" w:hAnsi="Arial" w:cs="Arial"/>
        </w:rPr>
        <w:t>ч</w:t>
      </w:r>
      <w:r w:rsidR="00887CCD" w:rsidRPr="00887CCD">
        <w:rPr>
          <w:rFonts w:ascii="Arial" w:hAnsi="Arial" w:cs="Arial"/>
        </w:rPr>
        <w:t>а</w:t>
      </w:r>
      <w:r w:rsidR="008E3F03">
        <w:rPr>
          <w:rFonts w:ascii="Arial" w:hAnsi="Arial" w:cs="Arial"/>
        </w:rPr>
        <w:t>г</w:t>
      </w:r>
      <w:r w:rsidR="00887CCD" w:rsidRPr="00887CCD">
        <w:rPr>
          <w:rFonts w:ascii="Arial" w:hAnsi="Arial" w:cs="Arial"/>
        </w:rPr>
        <w:t>ская начальная школа-детский сад»</w:t>
      </w:r>
      <w:r w:rsidR="00567A41" w:rsidRPr="00887CCD">
        <w:rPr>
          <w:rFonts w:ascii="Arial" w:hAnsi="Arial" w:cs="Arial"/>
        </w:rPr>
        <w:t>.</w:t>
      </w:r>
    </w:p>
    <w:p w:rsidR="00567A41" w:rsidRPr="006F2BAB" w:rsidRDefault="00567A41" w:rsidP="00607226">
      <w:pPr>
        <w:pStyle w:val="af3"/>
        <w:spacing w:after="0"/>
        <w:ind w:left="0" w:firstLine="709"/>
        <w:jc w:val="both"/>
        <w:rPr>
          <w:rFonts w:ascii="Arial" w:hAnsi="Arial" w:cs="Arial"/>
          <w:highlight w:val="yellow"/>
        </w:rPr>
      </w:pPr>
      <w:r w:rsidRPr="006F2BAB">
        <w:rPr>
          <w:rFonts w:ascii="Arial" w:hAnsi="Arial" w:cs="Arial"/>
        </w:rPr>
        <w:t>Для сельской местности принята многоступенчатая система организации школьного обучения, что вызвано значительным расстоянием между населенными пунктами и сравнительно невысокой численностью населения в них. Средние школы,  в основном, расположены в крупных населенных пунктах и центрах сельских поселении, основные или начальные школы в небольших населенных пунктах.</w:t>
      </w:r>
      <w:r w:rsidRPr="006F2BAB">
        <w:rPr>
          <w:rFonts w:ascii="Arial" w:hAnsi="Arial" w:cs="Arial"/>
          <w:highlight w:val="yellow"/>
        </w:rPr>
        <w:t xml:space="preserve"> </w:t>
      </w:r>
    </w:p>
    <w:p w:rsidR="00567A41" w:rsidRPr="006F2BAB" w:rsidRDefault="00567A41" w:rsidP="00607226">
      <w:pPr>
        <w:pStyle w:val="af3"/>
        <w:spacing w:after="0"/>
        <w:ind w:left="0" w:firstLine="709"/>
        <w:jc w:val="both"/>
        <w:rPr>
          <w:rFonts w:ascii="Arial" w:hAnsi="Arial" w:cs="Arial"/>
          <w:highlight w:val="yellow"/>
        </w:rPr>
      </w:pPr>
      <w:r w:rsidRPr="006F2BAB">
        <w:rPr>
          <w:rFonts w:ascii="Arial" w:hAnsi="Arial" w:cs="Arial"/>
        </w:rPr>
        <w:lastRenderedPageBreak/>
        <w:t xml:space="preserve">Дети, проживающие в удаленных населенных пунктах (более </w:t>
      </w:r>
      <w:smartTag w:uri="urn:schemas-microsoft-com:office:smarttags" w:element="metricconverter">
        <w:smartTagPr>
          <w:attr w:name="ProductID" w:val="1 км"/>
        </w:smartTagPr>
        <w:r w:rsidRPr="006F2BAB">
          <w:rPr>
            <w:rFonts w:ascii="Arial" w:hAnsi="Arial" w:cs="Arial"/>
          </w:rPr>
          <w:t xml:space="preserve"> 1 км</w:t>
        </w:r>
      </w:smartTag>
      <w:r w:rsidRPr="006F2BAB">
        <w:rPr>
          <w:rFonts w:ascii="Arial" w:hAnsi="Arial" w:cs="Arial"/>
        </w:rPr>
        <w:t xml:space="preserve">), доставляются на школьных автобусах. В связи с этим актуализируется необходимость  улучшения качества существующих дорог и строительство  новых дорог  для обеспечения доступности объектов образования и безопасности детей. </w:t>
      </w:r>
    </w:p>
    <w:p w:rsidR="00567A41" w:rsidRDefault="00567A41" w:rsidP="00607226">
      <w:pPr>
        <w:pStyle w:val="af3"/>
        <w:spacing w:after="0"/>
        <w:ind w:left="0" w:firstLine="709"/>
        <w:jc w:val="both"/>
        <w:rPr>
          <w:rFonts w:ascii="Arial" w:hAnsi="Arial" w:cs="Arial"/>
        </w:rPr>
      </w:pPr>
      <w:r w:rsidRPr="006F2BAB">
        <w:rPr>
          <w:rFonts w:ascii="Arial" w:hAnsi="Arial" w:cs="Arial"/>
        </w:rPr>
        <w:t xml:space="preserve">Практически все школы района (за исключением начальных) выполняют межпоселенческие функции, т.е. обслуживают не только  население поселения, но и жителей  населенных пунктов, входящих в состав других сельских поселений. Допустимый радиус обслуживания общеобразовательных школ в городских и крупных населенных пунктах  750  и для начальных школ </w:t>
      </w:r>
      <w:smartTag w:uri="urn:schemas-microsoft-com:office:smarttags" w:element="metricconverter">
        <w:smartTagPr>
          <w:attr w:name="ProductID" w:val="500 метров"/>
        </w:smartTagPr>
        <w:r w:rsidRPr="006F2BAB">
          <w:rPr>
            <w:rFonts w:ascii="Arial" w:hAnsi="Arial" w:cs="Arial"/>
          </w:rPr>
          <w:t>500 метров</w:t>
        </w:r>
      </w:smartTag>
      <w:r w:rsidRPr="006F2BAB">
        <w:rPr>
          <w:rFonts w:ascii="Arial" w:hAnsi="Arial" w:cs="Arial"/>
        </w:rPr>
        <w:t xml:space="preserve">.  В сельской местности радиус доступности для обучающихся 1 ступени  не более </w:t>
      </w:r>
      <w:smartTag w:uri="urn:schemas-microsoft-com:office:smarttags" w:element="metricconverter">
        <w:smartTagPr>
          <w:attr w:name="ProductID" w:val="2 км"/>
        </w:smartTagPr>
        <w:r w:rsidRPr="006F2BAB">
          <w:rPr>
            <w:rFonts w:ascii="Arial" w:hAnsi="Arial" w:cs="Arial"/>
          </w:rPr>
          <w:t>2 км</w:t>
        </w:r>
      </w:smartTag>
      <w:r w:rsidRPr="006F2BAB">
        <w:rPr>
          <w:rFonts w:ascii="Arial" w:hAnsi="Arial" w:cs="Arial"/>
        </w:rPr>
        <w:t xml:space="preserve"> пешком и не более 15 мин. (в одну сторону) при транспортном обслуживании. Для обучающихся 2 и 3 ступени обучения радиус пешеходной доступности не должен превышать </w:t>
      </w:r>
      <w:smartTag w:uri="urn:schemas-microsoft-com:office:smarttags" w:element="metricconverter">
        <w:smartTagPr>
          <w:attr w:name="ProductID" w:val="4 км"/>
        </w:smartTagPr>
        <w:r w:rsidRPr="006F2BAB">
          <w:rPr>
            <w:rFonts w:ascii="Arial" w:hAnsi="Arial" w:cs="Arial"/>
          </w:rPr>
          <w:t>4 км</w:t>
        </w:r>
      </w:smartTag>
      <w:r w:rsidRPr="006F2BAB">
        <w:rPr>
          <w:rFonts w:ascii="Arial" w:hAnsi="Arial" w:cs="Arial"/>
        </w:rPr>
        <w:t xml:space="preserve">, а при транспортном обслуживании – не более 30 минут. Предельный радиус обслуживания обучающихся 2-3 ступени не должен превышать </w:t>
      </w:r>
      <w:smartTag w:uri="urn:schemas-microsoft-com:office:smarttags" w:element="metricconverter">
        <w:smartTagPr>
          <w:attr w:name="ProductID" w:val="15 км"/>
        </w:smartTagPr>
        <w:r w:rsidRPr="006F2BAB">
          <w:rPr>
            <w:rFonts w:ascii="Arial" w:hAnsi="Arial" w:cs="Arial"/>
          </w:rPr>
          <w:t>15 км</w:t>
        </w:r>
      </w:smartTag>
      <w:r w:rsidRPr="006F2BAB">
        <w:rPr>
          <w:rFonts w:ascii="Arial" w:hAnsi="Arial" w:cs="Arial"/>
        </w:rPr>
        <w:t xml:space="preserve">. </w:t>
      </w:r>
    </w:p>
    <w:p w:rsidR="005B764D" w:rsidRPr="005B764D" w:rsidRDefault="00567A41" w:rsidP="005B764D">
      <w:pPr>
        <w:ind w:firstLine="709"/>
        <w:jc w:val="both"/>
        <w:rPr>
          <w:rFonts w:ascii="Arial" w:hAnsi="Arial" w:cs="Arial"/>
        </w:rPr>
      </w:pPr>
      <w:r w:rsidRPr="00457989">
        <w:rPr>
          <w:rFonts w:ascii="Arial" w:hAnsi="Arial" w:cs="Arial"/>
        </w:rPr>
        <w:t>Все населенные пункты района находятся в радиусе 15 км от школ. Из населенных пунктов, находящихся на расстоянии более 2 км от школ, школьники доставляются школьными автобусами.</w:t>
      </w:r>
      <w:r w:rsidR="005B764D" w:rsidRPr="00457989">
        <w:rPr>
          <w:sz w:val="28"/>
          <w:szCs w:val="28"/>
        </w:rPr>
        <w:t xml:space="preserve"> </w:t>
      </w:r>
    </w:p>
    <w:p w:rsidR="0047157C" w:rsidRDefault="0047157C" w:rsidP="00567A41">
      <w:pPr>
        <w:jc w:val="right"/>
        <w:rPr>
          <w:rFonts w:ascii="Arial" w:hAnsi="Arial" w:cs="Arial"/>
          <w:sz w:val="22"/>
          <w:szCs w:val="22"/>
        </w:rPr>
      </w:pPr>
      <w:bookmarkStart w:id="305" w:name="_Toc195439119"/>
    </w:p>
    <w:p w:rsidR="00567A41" w:rsidRPr="00990AC0" w:rsidRDefault="00567A41" w:rsidP="00567A41">
      <w:pPr>
        <w:jc w:val="right"/>
        <w:rPr>
          <w:rFonts w:ascii="Arial" w:hAnsi="Arial" w:cs="Arial"/>
          <w:sz w:val="22"/>
          <w:szCs w:val="22"/>
        </w:rPr>
      </w:pPr>
      <w:r w:rsidRPr="00990AC0">
        <w:rPr>
          <w:rFonts w:ascii="Arial" w:hAnsi="Arial" w:cs="Arial"/>
          <w:sz w:val="22"/>
          <w:szCs w:val="22"/>
        </w:rPr>
        <w:t xml:space="preserve">Таблица </w:t>
      </w:r>
      <w:r>
        <w:rPr>
          <w:rFonts w:ascii="Arial" w:hAnsi="Arial" w:cs="Arial"/>
          <w:sz w:val="22"/>
          <w:szCs w:val="22"/>
        </w:rPr>
        <w:t>10</w:t>
      </w:r>
      <w:r w:rsidRPr="00990AC0">
        <w:rPr>
          <w:rFonts w:ascii="Arial" w:hAnsi="Arial" w:cs="Arial"/>
          <w:sz w:val="22"/>
          <w:szCs w:val="22"/>
        </w:rPr>
        <w:t>.</w:t>
      </w:r>
      <w:r w:rsidR="00485388">
        <w:rPr>
          <w:rFonts w:ascii="Arial" w:hAnsi="Arial" w:cs="Arial"/>
          <w:sz w:val="22"/>
          <w:szCs w:val="22"/>
        </w:rPr>
        <w:t>2</w:t>
      </w:r>
      <w:r w:rsidRPr="00990AC0">
        <w:rPr>
          <w:rFonts w:ascii="Arial" w:hAnsi="Arial" w:cs="Arial"/>
          <w:sz w:val="22"/>
          <w:szCs w:val="22"/>
        </w:rPr>
        <w:t>.</w:t>
      </w:r>
      <w:bookmarkEnd w:id="305"/>
    </w:p>
    <w:p w:rsidR="00567A41" w:rsidRDefault="00567A41" w:rsidP="00567A41">
      <w:pPr>
        <w:pStyle w:val="afffffff4"/>
        <w:rPr>
          <w:rFonts w:ascii="Arial" w:hAnsi="Arial" w:cs="Arial"/>
          <w:b/>
          <w:i w:val="0"/>
          <w:sz w:val="22"/>
          <w:szCs w:val="22"/>
        </w:rPr>
      </w:pPr>
      <w:r w:rsidRPr="009E4818">
        <w:rPr>
          <w:rFonts w:ascii="Arial" w:hAnsi="Arial" w:cs="Arial"/>
          <w:b/>
          <w:i w:val="0"/>
          <w:sz w:val="22"/>
          <w:szCs w:val="22"/>
        </w:rPr>
        <w:t>Состояние общеобразовательных учреждений</w:t>
      </w:r>
    </w:p>
    <w:p w:rsidR="00567A41" w:rsidRPr="009E4818" w:rsidRDefault="00567A41" w:rsidP="00567A41">
      <w:pPr>
        <w:pStyle w:val="afffffff4"/>
        <w:rPr>
          <w:rFonts w:ascii="Arial" w:hAnsi="Arial" w:cs="Arial"/>
          <w:b/>
          <w:i w:val="0"/>
          <w:sz w:val="22"/>
          <w:szCs w:val="22"/>
        </w:rPr>
      </w:pPr>
      <w:r w:rsidRPr="009E4818">
        <w:rPr>
          <w:rFonts w:ascii="Arial" w:hAnsi="Arial" w:cs="Arial"/>
          <w:b/>
          <w:i w:val="0"/>
          <w:sz w:val="22"/>
          <w:szCs w:val="22"/>
        </w:rPr>
        <w:t xml:space="preserve"> </w:t>
      </w:r>
      <w:r w:rsidR="00B32B80">
        <w:rPr>
          <w:rFonts w:ascii="Arial" w:hAnsi="Arial" w:cs="Arial"/>
          <w:b/>
          <w:i w:val="0"/>
          <w:sz w:val="22"/>
          <w:szCs w:val="22"/>
        </w:rPr>
        <w:t>Ман</w:t>
      </w:r>
      <w:r w:rsidRPr="009E4818">
        <w:rPr>
          <w:rFonts w:ascii="Arial" w:hAnsi="Arial" w:cs="Arial"/>
          <w:b/>
          <w:i w:val="0"/>
          <w:sz w:val="22"/>
          <w:szCs w:val="22"/>
        </w:rPr>
        <w:t xml:space="preserve">ского муниципального района </w:t>
      </w: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3"/>
        <w:gridCol w:w="1321"/>
        <w:gridCol w:w="2720"/>
        <w:gridCol w:w="608"/>
        <w:gridCol w:w="792"/>
        <w:gridCol w:w="694"/>
        <w:gridCol w:w="650"/>
        <w:gridCol w:w="584"/>
        <w:gridCol w:w="892"/>
        <w:gridCol w:w="687"/>
      </w:tblGrid>
      <w:tr w:rsidR="00B62DFD" w:rsidRPr="00990AC0" w:rsidTr="00B62DFD">
        <w:trPr>
          <w:cantSplit/>
          <w:trHeight w:val="2194"/>
          <w:jc w:val="center"/>
        </w:trPr>
        <w:tc>
          <w:tcPr>
            <w:tcW w:w="573" w:type="dxa"/>
            <w:tcBorders>
              <w:top w:val="double" w:sz="4" w:space="0" w:color="auto"/>
              <w:left w:val="double" w:sz="4" w:space="0" w:color="auto"/>
              <w:bottom w:val="double" w:sz="4" w:space="0" w:color="auto"/>
            </w:tcBorders>
            <w:vAlign w:val="center"/>
          </w:tcPr>
          <w:p w:rsidR="00B62DFD" w:rsidRPr="00990AC0" w:rsidRDefault="00B62DFD" w:rsidP="00A002E8">
            <w:pPr>
              <w:ind w:right="-60"/>
              <w:jc w:val="center"/>
              <w:rPr>
                <w:rFonts w:ascii="Arial" w:hAnsi="Arial" w:cs="Arial"/>
                <w:b/>
                <w:sz w:val="22"/>
                <w:szCs w:val="22"/>
              </w:rPr>
            </w:pPr>
            <w:bookmarkStart w:id="306" w:name="_Toc195439120"/>
            <w:r w:rsidRPr="00990AC0">
              <w:rPr>
                <w:rFonts w:ascii="Arial" w:hAnsi="Arial" w:cs="Arial"/>
                <w:b/>
                <w:sz w:val="22"/>
                <w:szCs w:val="22"/>
              </w:rPr>
              <w:t>№ п/п</w:t>
            </w:r>
          </w:p>
        </w:tc>
        <w:tc>
          <w:tcPr>
            <w:tcW w:w="1321" w:type="dxa"/>
            <w:tcBorders>
              <w:top w:val="double" w:sz="4" w:space="0" w:color="auto"/>
              <w:bottom w:val="double" w:sz="4" w:space="0" w:color="auto"/>
            </w:tcBorders>
            <w:vAlign w:val="center"/>
          </w:tcPr>
          <w:p w:rsidR="00B62DFD" w:rsidRPr="00990AC0" w:rsidRDefault="00B62DFD" w:rsidP="00A002E8">
            <w:pPr>
              <w:jc w:val="center"/>
              <w:rPr>
                <w:rFonts w:ascii="Arial" w:hAnsi="Arial" w:cs="Arial"/>
                <w:b/>
                <w:sz w:val="22"/>
                <w:szCs w:val="22"/>
              </w:rPr>
            </w:pPr>
            <w:r w:rsidRPr="00990AC0">
              <w:rPr>
                <w:rFonts w:ascii="Arial" w:hAnsi="Arial" w:cs="Arial"/>
                <w:b/>
                <w:sz w:val="22"/>
                <w:szCs w:val="22"/>
              </w:rPr>
              <w:t>Населенный пункт</w:t>
            </w:r>
          </w:p>
        </w:tc>
        <w:tc>
          <w:tcPr>
            <w:tcW w:w="2720" w:type="dxa"/>
            <w:tcBorders>
              <w:top w:val="double" w:sz="4" w:space="0" w:color="auto"/>
              <w:bottom w:val="double" w:sz="4" w:space="0" w:color="auto"/>
            </w:tcBorders>
            <w:vAlign w:val="center"/>
          </w:tcPr>
          <w:p w:rsidR="00B62DFD" w:rsidRPr="00990AC0" w:rsidRDefault="00B62DFD" w:rsidP="00A002E8">
            <w:pPr>
              <w:jc w:val="center"/>
              <w:rPr>
                <w:rFonts w:ascii="Arial" w:hAnsi="Arial" w:cs="Arial"/>
                <w:b/>
                <w:sz w:val="20"/>
                <w:szCs w:val="20"/>
              </w:rPr>
            </w:pPr>
            <w:r w:rsidRPr="00990AC0">
              <w:rPr>
                <w:rFonts w:ascii="Arial" w:hAnsi="Arial" w:cs="Arial"/>
                <w:b/>
                <w:sz w:val="20"/>
                <w:szCs w:val="20"/>
              </w:rPr>
              <w:t>Наименование учреждения</w:t>
            </w:r>
          </w:p>
        </w:tc>
        <w:tc>
          <w:tcPr>
            <w:tcW w:w="608" w:type="dxa"/>
            <w:tcBorders>
              <w:top w:val="double" w:sz="4" w:space="0" w:color="auto"/>
              <w:bottom w:val="double" w:sz="4" w:space="0" w:color="auto"/>
            </w:tcBorders>
            <w:textDirection w:val="btLr"/>
          </w:tcPr>
          <w:p w:rsidR="00B62DFD" w:rsidRPr="00990AC0" w:rsidRDefault="00B62DFD" w:rsidP="00A002E8">
            <w:pPr>
              <w:jc w:val="both"/>
              <w:rPr>
                <w:rFonts w:ascii="Arial" w:hAnsi="Arial" w:cs="Arial"/>
                <w:sz w:val="22"/>
                <w:szCs w:val="22"/>
              </w:rPr>
            </w:pPr>
            <w:r>
              <w:rPr>
                <w:rFonts w:ascii="Arial" w:hAnsi="Arial" w:cs="Arial"/>
                <w:sz w:val="22"/>
                <w:szCs w:val="22"/>
              </w:rPr>
              <w:t>Единицы измерения</w:t>
            </w:r>
          </w:p>
        </w:tc>
        <w:tc>
          <w:tcPr>
            <w:tcW w:w="792" w:type="dxa"/>
            <w:tcBorders>
              <w:top w:val="double" w:sz="4" w:space="0" w:color="auto"/>
              <w:bottom w:val="double" w:sz="4" w:space="0" w:color="auto"/>
            </w:tcBorders>
            <w:textDirection w:val="btLr"/>
          </w:tcPr>
          <w:p w:rsidR="00B62DFD" w:rsidRPr="00F830C7" w:rsidRDefault="00B62DFD" w:rsidP="00291F4F">
            <w:pPr>
              <w:jc w:val="both"/>
              <w:rPr>
                <w:rFonts w:ascii="Arial" w:hAnsi="Arial" w:cs="Arial"/>
                <w:sz w:val="21"/>
                <w:szCs w:val="21"/>
              </w:rPr>
            </w:pPr>
            <w:r w:rsidRPr="00F830C7">
              <w:rPr>
                <w:rFonts w:ascii="Arial" w:hAnsi="Arial" w:cs="Arial"/>
                <w:sz w:val="21"/>
                <w:szCs w:val="21"/>
              </w:rPr>
              <w:t>Мощность объекта (вместимость по документам (лицензии)</w:t>
            </w:r>
          </w:p>
        </w:tc>
        <w:tc>
          <w:tcPr>
            <w:tcW w:w="694" w:type="dxa"/>
            <w:tcBorders>
              <w:top w:val="double" w:sz="4" w:space="0" w:color="auto"/>
              <w:bottom w:val="double" w:sz="4" w:space="0" w:color="auto"/>
            </w:tcBorders>
            <w:textDirection w:val="btLr"/>
          </w:tcPr>
          <w:p w:rsidR="00B62DFD" w:rsidRPr="00F830C7" w:rsidRDefault="00B62DFD" w:rsidP="00291F4F">
            <w:pPr>
              <w:jc w:val="center"/>
              <w:rPr>
                <w:rFonts w:ascii="Arial" w:hAnsi="Arial" w:cs="Arial"/>
                <w:sz w:val="21"/>
                <w:szCs w:val="21"/>
              </w:rPr>
            </w:pPr>
            <w:r w:rsidRPr="00F830C7">
              <w:rPr>
                <w:rFonts w:ascii="Arial" w:hAnsi="Arial" w:cs="Arial"/>
                <w:sz w:val="21"/>
                <w:szCs w:val="21"/>
              </w:rPr>
              <w:t>Фактическая посещаемость</w:t>
            </w:r>
          </w:p>
        </w:tc>
        <w:tc>
          <w:tcPr>
            <w:tcW w:w="650" w:type="dxa"/>
            <w:tcBorders>
              <w:top w:val="double" w:sz="4" w:space="0" w:color="auto"/>
              <w:bottom w:val="double" w:sz="4" w:space="0" w:color="auto"/>
            </w:tcBorders>
            <w:textDirection w:val="btLr"/>
          </w:tcPr>
          <w:p w:rsidR="00B62DFD" w:rsidRPr="00F830C7" w:rsidRDefault="00B62DFD" w:rsidP="00291F4F">
            <w:pPr>
              <w:jc w:val="both"/>
              <w:rPr>
                <w:rFonts w:ascii="Arial" w:hAnsi="Arial" w:cs="Arial"/>
                <w:sz w:val="21"/>
                <w:szCs w:val="21"/>
              </w:rPr>
            </w:pPr>
            <w:r w:rsidRPr="00F830C7">
              <w:rPr>
                <w:rFonts w:ascii="Arial" w:hAnsi="Arial" w:cs="Arial"/>
                <w:sz w:val="21"/>
                <w:szCs w:val="21"/>
              </w:rPr>
              <w:t>Износ, %</w:t>
            </w:r>
          </w:p>
        </w:tc>
        <w:tc>
          <w:tcPr>
            <w:tcW w:w="584" w:type="dxa"/>
            <w:tcBorders>
              <w:top w:val="double" w:sz="4" w:space="0" w:color="auto"/>
              <w:bottom w:val="double" w:sz="4" w:space="0" w:color="auto"/>
            </w:tcBorders>
            <w:textDirection w:val="btLr"/>
          </w:tcPr>
          <w:p w:rsidR="00B62DFD" w:rsidRPr="00F830C7" w:rsidRDefault="00B62DFD" w:rsidP="00291F4F">
            <w:pPr>
              <w:jc w:val="center"/>
              <w:rPr>
                <w:rFonts w:ascii="Arial" w:hAnsi="Arial" w:cs="Arial"/>
                <w:sz w:val="21"/>
                <w:szCs w:val="21"/>
              </w:rPr>
            </w:pPr>
            <w:r w:rsidRPr="00F830C7">
              <w:rPr>
                <w:rFonts w:ascii="Arial" w:hAnsi="Arial" w:cs="Arial"/>
                <w:sz w:val="21"/>
                <w:szCs w:val="21"/>
              </w:rPr>
              <w:t>Чис-ть работающих</w:t>
            </w:r>
          </w:p>
        </w:tc>
        <w:tc>
          <w:tcPr>
            <w:tcW w:w="892" w:type="dxa"/>
            <w:tcBorders>
              <w:top w:val="double" w:sz="4" w:space="0" w:color="auto"/>
              <w:bottom w:val="double" w:sz="4" w:space="0" w:color="auto"/>
            </w:tcBorders>
            <w:textDirection w:val="btLr"/>
          </w:tcPr>
          <w:p w:rsidR="00B62DFD" w:rsidRPr="00F830C7" w:rsidRDefault="00B62DFD" w:rsidP="00291F4F">
            <w:pPr>
              <w:jc w:val="center"/>
              <w:rPr>
                <w:rFonts w:ascii="Arial" w:hAnsi="Arial" w:cs="Arial"/>
                <w:sz w:val="21"/>
                <w:szCs w:val="21"/>
              </w:rPr>
            </w:pPr>
            <w:r w:rsidRPr="00F830C7">
              <w:rPr>
                <w:rFonts w:ascii="Arial" w:hAnsi="Arial" w:cs="Arial"/>
                <w:sz w:val="21"/>
                <w:szCs w:val="21"/>
              </w:rPr>
              <w:t>Общая  площадь здания, кв.м</w:t>
            </w:r>
          </w:p>
        </w:tc>
        <w:tc>
          <w:tcPr>
            <w:tcW w:w="687" w:type="dxa"/>
            <w:tcBorders>
              <w:top w:val="double" w:sz="4" w:space="0" w:color="auto"/>
              <w:bottom w:val="double" w:sz="4" w:space="0" w:color="auto"/>
              <w:right w:val="double" w:sz="4" w:space="0" w:color="auto"/>
            </w:tcBorders>
            <w:textDirection w:val="btLr"/>
          </w:tcPr>
          <w:p w:rsidR="00B62DFD" w:rsidRPr="00F830C7" w:rsidRDefault="00B62DFD" w:rsidP="00B62DFD">
            <w:pPr>
              <w:jc w:val="center"/>
              <w:rPr>
                <w:rFonts w:ascii="Arial" w:hAnsi="Arial" w:cs="Arial"/>
                <w:sz w:val="21"/>
                <w:szCs w:val="21"/>
              </w:rPr>
            </w:pPr>
            <w:r w:rsidRPr="00F830C7">
              <w:rPr>
                <w:rFonts w:ascii="Arial" w:hAnsi="Arial" w:cs="Arial"/>
                <w:sz w:val="21"/>
                <w:szCs w:val="21"/>
              </w:rPr>
              <w:t xml:space="preserve">Площадь земельного участка, </w:t>
            </w:r>
            <w:r>
              <w:rPr>
                <w:rFonts w:ascii="Arial" w:hAnsi="Arial" w:cs="Arial"/>
                <w:sz w:val="21"/>
                <w:szCs w:val="21"/>
              </w:rPr>
              <w:t>га</w:t>
            </w:r>
          </w:p>
        </w:tc>
      </w:tr>
      <w:tr w:rsidR="00B62DFD" w:rsidRPr="00990AC0" w:rsidTr="00B62DFD">
        <w:trPr>
          <w:jc w:val="center"/>
        </w:trPr>
        <w:tc>
          <w:tcPr>
            <w:tcW w:w="573" w:type="dxa"/>
            <w:tcBorders>
              <w:top w:val="double" w:sz="4" w:space="0" w:color="auto"/>
              <w:left w:val="double" w:sz="4" w:space="0" w:color="auto"/>
            </w:tcBorders>
            <w:vAlign w:val="center"/>
          </w:tcPr>
          <w:p w:rsidR="00B62DFD" w:rsidRPr="00990AC0" w:rsidRDefault="00B62DFD" w:rsidP="0063378E">
            <w:pPr>
              <w:jc w:val="center"/>
              <w:rPr>
                <w:rFonts w:ascii="Arial" w:hAnsi="Arial" w:cs="Arial"/>
                <w:sz w:val="22"/>
                <w:szCs w:val="22"/>
              </w:rPr>
            </w:pPr>
            <w:r w:rsidRPr="00990AC0">
              <w:rPr>
                <w:rFonts w:ascii="Arial" w:hAnsi="Arial" w:cs="Arial"/>
                <w:sz w:val="22"/>
                <w:szCs w:val="22"/>
              </w:rPr>
              <w:t>1</w:t>
            </w:r>
          </w:p>
        </w:tc>
        <w:tc>
          <w:tcPr>
            <w:tcW w:w="1321" w:type="dxa"/>
            <w:tcBorders>
              <w:top w:val="double" w:sz="4" w:space="0" w:color="auto"/>
            </w:tcBorders>
            <w:vAlign w:val="center"/>
          </w:tcPr>
          <w:p w:rsidR="00B62DFD" w:rsidRPr="004C37F4" w:rsidRDefault="00B62DFD" w:rsidP="006B35AD">
            <w:pPr>
              <w:jc w:val="both"/>
              <w:rPr>
                <w:rFonts w:ascii="Arial" w:hAnsi="Arial" w:cs="Arial"/>
                <w:sz w:val="21"/>
                <w:szCs w:val="21"/>
              </w:rPr>
            </w:pPr>
            <w:r w:rsidRPr="004C37F4">
              <w:rPr>
                <w:rFonts w:ascii="Arial" w:hAnsi="Arial" w:cs="Arial"/>
                <w:sz w:val="21"/>
                <w:szCs w:val="21"/>
              </w:rPr>
              <w:t>с.Шалинское</w:t>
            </w:r>
          </w:p>
        </w:tc>
        <w:tc>
          <w:tcPr>
            <w:tcW w:w="2720" w:type="dxa"/>
            <w:tcBorders>
              <w:top w:val="double" w:sz="4" w:space="0" w:color="auto"/>
            </w:tcBorders>
            <w:vAlign w:val="center"/>
          </w:tcPr>
          <w:p w:rsidR="00B62DFD" w:rsidRPr="00F830C7" w:rsidRDefault="00B62DFD" w:rsidP="006B35AD">
            <w:pPr>
              <w:jc w:val="both"/>
              <w:rPr>
                <w:rFonts w:ascii="Arial" w:hAnsi="Arial" w:cs="Arial"/>
                <w:sz w:val="21"/>
                <w:szCs w:val="21"/>
              </w:rPr>
            </w:pPr>
            <w:r w:rsidRPr="00F830C7">
              <w:rPr>
                <w:rFonts w:ascii="Arial" w:hAnsi="Arial" w:cs="Arial"/>
                <w:sz w:val="21"/>
                <w:szCs w:val="21"/>
              </w:rPr>
              <w:t>Муниципальное общеобразовательное учреждение «Шалинская средняя общеобразовательная школа</w:t>
            </w:r>
            <w:r>
              <w:rPr>
                <w:rFonts w:ascii="Arial" w:hAnsi="Arial" w:cs="Arial"/>
                <w:sz w:val="21"/>
                <w:szCs w:val="21"/>
              </w:rPr>
              <w:t xml:space="preserve"> №1»</w:t>
            </w:r>
          </w:p>
        </w:tc>
        <w:tc>
          <w:tcPr>
            <w:tcW w:w="608" w:type="dxa"/>
            <w:tcBorders>
              <w:top w:val="double" w:sz="4" w:space="0" w:color="auto"/>
            </w:tcBorders>
            <w:vAlign w:val="center"/>
          </w:tcPr>
          <w:p w:rsidR="00B62DFD" w:rsidRPr="00F830C7" w:rsidRDefault="00B62DFD" w:rsidP="006B35AD">
            <w:pPr>
              <w:ind w:left="-67"/>
              <w:jc w:val="center"/>
              <w:rPr>
                <w:rFonts w:ascii="Arial" w:hAnsi="Arial" w:cs="Arial"/>
                <w:sz w:val="21"/>
                <w:szCs w:val="21"/>
              </w:rPr>
            </w:pPr>
            <w:r w:rsidRPr="00F830C7">
              <w:rPr>
                <w:rFonts w:ascii="Arial" w:hAnsi="Arial" w:cs="Arial"/>
                <w:sz w:val="21"/>
                <w:szCs w:val="21"/>
              </w:rPr>
              <w:t>Чел.</w:t>
            </w:r>
          </w:p>
        </w:tc>
        <w:tc>
          <w:tcPr>
            <w:tcW w:w="792" w:type="dxa"/>
            <w:tcBorders>
              <w:top w:val="double" w:sz="4" w:space="0" w:color="auto"/>
            </w:tcBorders>
            <w:vAlign w:val="center"/>
          </w:tcPr>
          <w:p w:rsidR="00B62DFD" w:rsidRPr="00990AC0" w:rsidRDefault="00B62DFD" w:rsidP="001B727B">
            <w:pPr>
              <w:jc w:val="center"/>
              <w:rPr>
                <w:rFonts w:ascii="Arial" w:hAnsi="Arial" w:cs="Arial"/>
                <w:sz w:val="22"/>
                <w:szCs w:val="22"/>
              </w:rPr>
            </w:pPr>
            <w:r>
              <w:rPr>
                <w:rFonts w:ascii="Arial" w:hAnsi="Arial" w:cs="Arial"/>
                <w:sz w:val="22"/>
                <w:szCs w:val="22"/>
              </w:rPr>
              <w:t>6</w:t>
            </w:r>
            <w:r w:rsidR="001B727B">
              <w:rPr>
                <w:rFonts w:ascii="Arial" w:hAnsi="Arial" w:cs="Arial"/>
                <w:sz w:val="22"/>
                <w:szCs w:val="22"/>
              </w:rPr>
              <w:t>0</w:t>
            </w:r>
            <w:r>
              <w:rPr>
                <w:rFonts w:ascii="Arial" w:hAnsi="Arial" w:cs="Arial"/>
                <w:sz w:val="22"/>
                <w:szCs w:val="22"/>
              </w:rPr>
              <w:t>5</w:t>
            </w:r>
          </w:p>
        </w:tc>
        <w:tc>
          <w:tcPr>
            <w:tcW w:w="694" w:type="dxa"/>
            <w:tcBorders>
              <w:top w:val="double" w:sz="4" w:space="0" w:color="auto"/>
            </w:tcBorders>
            <w:vAlign w:val="center"/>
          </w:tcPr>
          <w:p w:rsidR="00B62DFD" w:rsidRPr="00990AC0" w:rsidRDefault="00B62DFD" w:rsidP="00A002E8">
            <w:pPr>
              <w:jc w:val="center"/>
              <w:rPr>
                <w:rFonts w:ascii="Arial" w:hAnsi="Arial" w:cs="Arial"/>
                <w:sz w:val="22"/>
                <w:szCs w:val="22"/>
              </w:rPr>
            </w:pPr>
            <w:r>
              <w:rPr>
                <w:rFonts w:ascii="Arial" w:hAnsi="Arial" w:cs="Arial"/>
                <w:sz w:val="22"/>
                <w:szCs w:val="22"/>
              </w:rPr>
              <w:t>509</w:t>
            </w:r>
          </w:p>
        </w:tc>
        <w:tc>
          <w:tcPr>
            <w:tcW w:w="650" w:type="dxa"/>
            <w:tcBorders>
              <w:top w:val="double" w:sz="4" w:space="0" w:color="auto"/>
            </w:tcBorders>
            <w:vAlign w:val="center"/>
          </w:tcPr>
          <w:p w:rsidR="00B62DFD" w:rsidRPr="00990AC0" w:rsidRDefault="00B62DFD" w:rsidP="00E63265">
            <w:pPr>
              <w:rPr>
                <w:rFonts w:ascii="Arial" w:hAnsi="Arial" w:cs="Arial"/>
                <w:sz w:val="22"/>
                <w:szCs w:val="22"/>
              </w:rPr>
            </w:pPr>
            <w:r>
              <w:rPr>
                <w:rFonts w:ascii="Arial" w:hAnsi="Arial" w:cs="Arial"/>
                <w:sz w:val="22"/>
                <w:szCs w:val="22"/>
              </w:rPr>
              <w:t>66</w:t>
            </w:r>
          </w:p>
        </w:tc>
        <w:tc>
          <w:tcPr>
            <w:tcW w:w="584" w:type="dxa"/>
            <w:tcBorders>
              <w:top w:val="double" w:sz="4" w:space="0" w:color="auto"/>
            </w:tcBorders>
            <w:vAlign w:val="center"/>
          </w:tcPr>
          <w:p w:rsidR="00B62DFD" w:rsidRPr="00990AC0" w:rsidRDefault="00B62DFD" w:rsidP="00B62DFD">
            <w:pPr>
              <w:jc w:val="center"/>
              <w:rPr>
                <w:rFonts w:ascii="Arial" w:hAnsi="Arial" w:cs="Arial"/>
                <w:sz w:val="22"/>
                <w:szCs w:val="22"/>
              </w:rPr>
            </w:pPr>
            <w:r>
              <w:rPr>
                <w:rFonts w:ascii="Arial" w:hAnsi="Arial" w:cs="Arial"/>
                <w:sz w:val="22"/>
                <w:szCs w:val="22"/>
              </w:rPr>
              <w:t>80</w:t>
            </w:r>
          </w:p>
        </w:tc>
        <w:tc>
          <w:tcPr>
            <w:tcW w:w="892" w:type="dxa"/>
            <w:tcBorders>
              <w:top w:val="double" w:sz="4" w:space="0" w:color="auto"/>
            </w:tcBorders>
            <w:vAlign w:val="center"/>
          </w:tcPr>
          <w:p w:rsidR="00B62DFD" w:rsidRPr="00990AC0" w:rsidRDefault="00B62DFD" w:rsidP="00B62DFD">
            <w:pPr>
              <w:jc w:val="center"/>
              <w:rPr>
                <w:rFonts w:ascii="Arial" w:hAnsi="Arial" w:cs="Arial"/>
                <w:sz w:val="22"/>
                <w:szCs w:val="22"/>
              </w:rPr>
            </w:pPr>
            <w:r>
              <w:rPr>
                <w:rFonts w:ascii="Arial" w:hAnsi="Arial" w:cs="Arial"/>
                <w:sz w:val="22"/>
                <w:szCs w:val="22"/>
              </w:rPr>
              <w:t>6617</w:t>
            </w:r>
          </w:p>
        </w:tc>
        <w:tc>
          <w:tcPr>
            <w:tcW w:w="687" w:type="dxa"/>
            <w:tcBorders>
              <w:top w:val="double" w:sz="4" w:space="0" w:color="auto"/>
              <w:right w:val="double" w:sz="4" w:space="0" w:color="auto"/>
            </w:tcBorders>
            <w:vAlign w:val="center"/>
          </w:tcPr>
          <w:p w:rsidR="00B62DFD" w:rsidRPr="00990AC0" w:rsidRDefault="00B62DFD" w:rsidP="00A002E8">
            <w:pPr>
              <w:jc w:val="center"/>
              <w:rPr>
                <w:rFonts w:ascii="Arial" w:hAnsi="Arial" w:cs="Arial"/>
                <w:sz w:val="22"/>
                <w:szCs w:val="22"/>
              </w:rPr>
            </w:pPr>
            <w:r>
              <w:rPr>
                <w:rFonts w:ascii="Arial" w:hAnsi="Arial" w:cs="Arial"/>
                <w:sz w:val="22"/>
                <w:szCs w:val="22"/>
              </w:rPr>
              <w:t>3,18</w:t>
            </w:r>
          </w:p>
        </w:tc>
      </w:tr>
      <w:tr w:rsidR="00B62DFD" w:rsidRPr="00990AC0" w:rsidTr="00B62DFD">
        <w:trPr>
          <w:jc w:val="center"/>
        </w:trPr>
        <w:tc>
          <w:tcPr>
            <w:tcW w:w="573" w:type="dxa"/>
            <w:tcBorders>
              <w:left w:val="double" w:sz="4" w:space="0" w:color="auto"/>
            </w:tcBorders>
            <w:vAlign w:val="center"/>
          </w:tcPr>
          <w:p w:rsidR="00B62DFD" w:rsidRPr="00990AC0" w:rsidRDefault="00B62DFD" w:rsidP="0063378E">
            <w:pPr>
              <w:jc w:val="center"/>
              <w:rPr>
                <w:rFonts w:ascii="Arial" w:hAnsi="Arial" w:cs="Arial"/>
                <w:sz w:val="22"/>
                <w:szCs w:val="22"/>
              </w:rPr>
            </w:pPr>
            <w:r w:rsidRPr="00990AC0">
              <w:rPr>
                <w:rFonts w:ascii="Arial" w:hAnsi="Arial" w:cs="Arial"/>
                <w:sz w:val="22"/>
                <w:szCs w:val="22"/>
              </w:rPr>
              <w:t>2</w:t>
            </w:r>
          </w:p>
        </w:tc>
        <w:tc>
          <w:tcPr>
            <w:tcW w:w="1321" w:type="dxa"/>
            <w:vAlign w:val="center"/>
          </w:tcPr>
          <w:p w:rsidR="00B62DFD" w:rsidRPr="004C37F4" w:rsidRDefault="00B62DFD" w:rsidP="006B35AD">
            <w:pPr>
              <w:jc w:val="both"/>
              <w:rPr>
                <w:rFonts w:ascii="Arial" w:hAnsi="Arial" w:cs="Arial"/>
                <w:sz w:val="21"/>
                <w:szCs w:val="21"/>
              </w:rPr>
            </w:pPr>
            <w:r w:rsidRPr="004C37F4">
              <w:rPr>
                <w:rFonts w:ascii="Arial" w:hAnsi="Arial" w:cs="Arial"/>
                <w:sz w:val="21"/>
                <w:szCs w:val="21"/>
              </w:rPr>
              <w:t>п.Первоманск</w:t>
            </w:r>
          </w:p>
        </w:tc>
        <w:tc>
          <w:tcPr>
            <w:tcW w:w="2720" w:type="dxa"/>
            <w:vAlign w:val="center"/>
          </w:tcPr>
          <w:p w:rsidR="00B62DFD" w:rsidRPr="00F830C7" w:rsidRDefault="00B62DFD" w:rsidP="006B35AD">
            <w:pPr>
              <w:jc w:val="both"/>
              <w:rPr>
                <w:rFonts w:ascii="Arial" w:hAnsi="Arial" w:cs="Arial"/>
                <w:sz w:val="21"/>
                <w:szCs w:val="21"/>
              </w:rPr>
            </w:pPr>
            <w:r w:rsidRPr="00F830C7">
              <w:rPr>
                <w:rFonts w:ascii="Arial" w:hAnsi="Arial" w:cs="Arial"/>
                <w:sz w:val="21"/>
                <w:szCs w:val="21"/>
              </w:rPr>
              <w:t>Муниципальное общеобразовательное учреждение «</w:t>
            </w:r>
            <w:r>
              <w:rPr>
                <w:rFonts w:ascii="Arial" w:hAnsi="Arial" w:cs="Arial"/>
                <w:sz w:val="21"/>
                <w:szCs w:val="21"/>
              </w:rPr>
              <w:t>Первома</w:t>
            </w:r>
            <w:r w:rsidRPr="00F830C7">
              <w:rPr>
                <w:rFonts w:ascii="Arial" w:hAnsi="Arial" w:cs="Arial"/>
                <w:sz w:val="21"/>
                <w:szCs w:val="21"/>
              </w:rPr>
              <w:t>нская средняя общеобразовательная школа</w:t>
            </w:r>
            <w:r>
              <w:rPr>
                <w:rFonts w:ascii="Arial" w:hAnsi="Arial" w:cs="Arial"/>
                <w:sz w:val="21"/>
                <w:szCs w:val="21"/>
              </w:rPr>
              <w:t xml:space="preserve"> №2»</w:t>
            </w:r>
          </w:p>
        </w:tc>
        <w:tc>
          <w:tcPr>
            <w:tcW w:w="608" w:type="dxa"/>
            <w:vAlign w:val="center"/>
          </w:tcPr>
          <w:p w:rsidR="00B62DFD" w:rsidRPr="00F830C7" w:rsidRDefault="00B62DFD" w:rsidP="006B35AD">
            <w:pPr>
              <w:ind w:left="-67"/>
              <w:jc w:val="center"/>
              <w:rPr>
                <w:rFonts w:ascii="Arial" w:hAnsi="Arial" w:cs="Arial"/>
                <w:sz w:val="21"/>
                <w:szCs w:val="21"/>
              </w:rPr>
            </w:pPr>
            <w:r w:rsidRPr="00F830C7">
              <w:rPr>
                <w:rFonts w:ascii="Arial" w:hAnsi="Arial" w:cs="Arial"/>
                <w:sz w:val="21"/>
                <w:szCs w:val="21"/>
              </w:rPr>
              <w:t>Чел.</w:t>
            </w:r>
          </w:p>
        </w:tc>
        <w:tc>
          <w:tcPr>
            <w:tcW w:w="792" w:type="dxa"/>
            <w:vAlign w:val="center"/>
          </w:tcPr>
          <w:p w:rsidR="00B62DFD" w:rsidRPr="00990AC0" w:rsidRDefault="00B62DFD" w:rsidP="00A002E8">
            <w:pPr>
              <w:jc w:val="center"/>
              <w:rPr>
                <w:rFonts w:ascii="Arial" w:hAnsi="Arial" w:cs="Arial"/>
                <w:sz w:val="22"/>
                <w:szCs w:val="22"/>
              </w:rPr>
            </w:pPr>
            <w:r>
              <w:rPr>
                <w:rFonts w:ascii="Arial" w:hAnsi="Arial" w:cs="Arial"/>
                <w:sz w:val="22"/>
                <w:szCs w:val="22"/>
              </w:rPr>
              <w:t>468</w:t>
            </w:r>
          </w:p>
        </w:tc>
        <w:tc>
          <w:tcPr>
            <w:tcW w:w="694" w:type="dxa"/>
            <w:vAlign w:val="center"/>
          </w:tcPr>
          <w:p w:rsidR="00B62DFD" w:rsidRPr="00990AC0" w:rsidRDefault="00B62DFD" w:rsidP="00A002E8">
            <w:pPr>
              <w:jc w:val="center"/>
              <w:rPr>
                <w:rFonts w:ascii="Arial" w:hAnsi="Arial" w:cs="Arial"/>
                <w:sz w:val="22"/>
                <w:szCs w:val="22"/>
              </w:rPr>
            </w:pPr>
            <w:r>
              <w:rPr>
                <w:rFonts w:ascii="Arial" w:hAnsi="Arial" w:cs="Arial"/>
                <w:sz w:val="22"/>
                <w:szCs w:val="22"/>
              </w:rPr>
              <w:t>300</w:t>
            </w:r>
          </w:p>
        </w:tc>
        <w:tc>
          <w:tcPr>
            <w:tcW w:w="650" w:type="dxa"/>
            <w:vAlign w:val="center"/>
          </w:tcPr>
          <w:p w:rsidR="00B62DFD" w:rsidRPr="00990AC0" w:rsidRDefault="00B62DFD" w:rsidP="00A002E8">
            <w:pPr>
              <w:jc w:val="center"/>
              <w:rPr>
                <w:rFonts w:ascii="Arial" w:hAnsi="Arial" w:cs="Arial"/>
                <w:sz w:val="22"/>
                <w:szCs w:val="22"/>
              </w:rPr>
            </w:pPr>
            <w:r>
              <w:rPr>
                <w:rFonts w:ascii="Arial" w:hAnsi="Arial" w:cs="Arial"/>
                <w:sz w:val="22"/>
                <w:szCs w:val="22"/>
              </w:rPr>
              <w:t>71</w:t>
            </w:r>
          </w:p>
        </w:tc>
        <w:tc>
          <w:tcPr>
            <w:tcW w:w="584" w:type="dxa"/>
            <w:vAlign w:val="center"/>
          </w:tcPr>
          <w:p w:rsidR="00B62DFD" w:rsidRPr="00990AC0" w:rsidRDefault="00B62DFD" w:rsidP="00B62DFD">
            <w:pPr>
              <w:jc w:val="center"/>
              <w:rPr>
                <w:rFonts w:ascii="Arial" w:hAnsi="Arial" w:cs="Arial"/>
                <w:sz w:val="22"/>
                <w:szCs w:val="22"/>
              </w:rPr>
            </w:pPr>
            <w:r>
              <w:rPr>
                <w:rFonts w:ascii="Arial" w:hAnsi="Arial" w:cs="Arial"/>
                <w:sz w:val="22"/>
                <w:szCs w:val="22"/>
              </w:rPr>
              <w:t>55</w:t>
            </w:r>
          </w:p>
        </w:tc>
        <w:tc>
          <w:tcPr>
            <w:tcW w:w="892" w:type="dxa"/>
            <w:vAlign w:val="center"/>
          </w:tcPr>
          <w:p w:rsidR="00B62DFD" w:rsidRPr="00990AC0" w:rsidRDefault="00B62DFD" w:rsidP="00B62DFD">
            <w:pPr>
              <w:jc w:val="center"/>
              <w:rPr>
                <w:rFonts w:ascii="Arial" w:hAnsi="Arial" w:cs="Arial"/>
                <w:sz w:val="22"/>
                <w:szCs w:val="22"/>
              </w:rPr>
            </w:pPr>
            <w:r>
              <w:rPr>
                <w:rFonts w:ascii="Arial" w:hAnsi="Arial" w:cs="Arial"/>
                <w:sz w:val="22"/>
                <w:szCs w:val="22"/>
              </w:rPr>
              <w:t>3366,3</w:t>
            </w:r>
          </w:p>
        </w:tc>
        <w:tc>
          <w:tcPr>
            <w:tcW w:w="687" w:type="dxa"/>
            <w:tcBorders>
              <w:right w:val="double" w:sz="4" w:space="0" w:color="auto"/>
            </w:tcBorders>
            <w:vAlign w:val="center"/>
          </w:tcPr>
          <w:p w:rsidR="00B62DFD" w:rsidRPr="00990AC0" w:rsidRDefault="00B62DFD" w:rsidP="00A002E8">
            <w:pPr>
              <w:jc w:val="center"/>
              <w:rPr>
                <w:rFonts w:ascii="Arial" w:hAnsi="Arial" w:cs="Arial"/>
                <w:sz w:val="22"/>
                <w:szCs w:val="22"/>
              </w:rPr>
            </w:pPr>
            <w:r>
              <w:rPr>
                <w:rFonts w:ascii="Arial" w:hAnsi="Arial" w:cs="Arial"/>
                <w:sz w:val="22"/>
                <w:szCs w:val="22"/>
              </w:rPr>
              <w:t>3,97</w:t>
            </w:r>
          </w:p>
        </w:tc>
      </w:tr>
      <w:tr w:rsidR="00B62DFD" w:rsidRPr="00990AC0" w:rsidTr="00B62DFD">
        <w:trPr>
          <w:jc w:val="center"/>
        </w:trPr>
        <w:tc>
          <w:tcPr>
            <w:tcW w:w="573" w:type="dxa"/>
            <w:tcBorders>
              <w:left w:val="double" w:sz="4" w:space="0" w:color="auto"/>
            </w:tcBorders>
            <w:vAlign w:val="center"/>
          </w:tcPr>
          <w:p w:rsidR="00B62DFD" w:rsidRPr="00990AC0" w:rsidRDefault="00B62DFD" w:rsidP="0063378E">
            <w:pPr>
              <w:jc w:val="center"/>
              <w:rPr>
                <w:rFonts w:ascii="Arial" w:hAnsi="Arial" w:cs="Arial"/>
                <w:sz w:val="22"/>
                <w:szCs w:val="22"/>
              </w:rPr>
            </w:pPr>
            <w:r w:rsidRPr="00990AC0">
              <w:rPr>
                <w:rFonts w:ascii="Arial" w:hAnsi="Arial" w:cs="Arial"/>
                <w:sz w:val="22"/>
                <w:szCs w:val="22"/>
              </w:rPr>
              <w:t>3</w:t>
            </w:r>
          </w:p>
        </w:tc>
        <w:tc>
          <w:tcPr>
            <w:tcW w:w="1321" w:type="dxa"/>
            <w:vAlign w:val="center"/>
          </w:tcPr>
          <w:p w:rsidR="00B62DFD" w:rsidRPr="004C37F4" w:rsidRDefault="00B62DFD" w:rsidP="006B35AD">
            <w:pPr>
              <w:jc w:val="both"/>
              <w:rPr>
                <w:rFonts w:ascii="Arial" w:hAnsi="Arial" w:cs="Arial"/>
                <w:sz w:val="21"/>
                <w:szCs w:val="21"/>
              </w:rPr>
            </w:pPr>
            <w:r w:rsidRPr="004C37F4">
              <w:rPr>
                <w:rFonts w:ascii="Arial" w:hAnsi="Arial" w:cs="Arial"/>
                <w:sz w:val="21"/>
                <w:szCs w:val="21"/>
              </w:rPr>
              <w:t>с.Кияй</w:t>
            </w:r>
          </w:p>
        </w:tc>
        <w:tc>
          <w:tcPr>
            <w:tcW w:w="2720" w:type="dxa"/>
            <w:vAlign w:val="center"/>
          </w:tcPr>
          <w:p w:rsidR="00B62DFD" w:rsidRPr="00F830C7" w:rsidRDefault="00B62DFD" w:rsidP="006B35AD">
            <w:pPr>
              <w:jc w:val="both"/>
              <w:rPr>
                <w:rFonts w:ascii="Arial" w:hAnsi="Arial" w:cs="Arial"/>
                <w:sz w:val="21"/>
                <w:szCs w:val="21"/>
              </w:rPr>
            </w:pPr>
            <w:r w:rsidRPr="00F830C7">
              <w:rPr>
                <w:rFonts w:ascii="Arial" w:hAnsi="Arial" w:cs="Arial"/>
                <w:sz w:val="21"/>
                <w:szCs w:val="21"/>
              </w:rPr>
              <w:t>Муниципальное общеобразовательное учреждение «</w:t>
            </w:r>
            <w:r>
              <w:rPr>
                <w:rFonts w:ascii="Arial" w:hAnsi="Arial" w:cs="Arial"/>
                <w:sz w:val="21"/>
                <w:szCs w:val="21"/>
              </w:rPr>
              <w:t>Кияйская</w:t>
            </w:r>
            <w:r w:rsidRPr="00F830C7">
              <w:rPr>
                <w:rFonts w:ascii="Arial" w:hAnsi="Arial" w:cs="Arial"/>
                <w:sz w:val="21"/>
                <w:szCs w:val="21"/>
              </w:rPr>
              <w:t xml:space="preserve"> средняя общеобразовательная школа</w:t>
            </w:r>
            <w:r>
              <w:rPr>
                <w:rFonts w:ascii="Arial" w:hAnsi="Arial" w:cs="Arial"/>
                <w:sz w:val="21"/>
                <w:szCs w:val="21"/>
              </w:rPr>
              <w:t>»</w:t>
            </w:r>
          </w:p>
        </w:tc>
        <w:tc>
          <w:tcPr>
            <w:tcW w:w="608" w:type="dxa"/>
            <w:vAlign w:val="center"/>
          </w:tcPr>
          <w:p w:rsidR="00B62DFD" w:rsidRPr="00F830C7" w:rsidRDefault="00B62DFD" w:rsidP="006B35AD">
            <w:pPr>
              <w:ind w:left="-67"/>
              <w:jc w:val="center"/>
              <w:rPr>
                <w:rFonts w:ascii="Arial" w:hAnsi="Arial" w:cs="Arial"/>
                <w:sz w:val="21"/>
                <w:szCs w:val="21"/>
              </w:rPr>
            </w:pPr>
            <w:r w:rsidRPr="00F830C7">
              <w:rPr>
                <w:rFonts w:ascii="Arial" w:hAnsi="Arial" w:cs="Arial"/>
                <w:sz w:val="21"/>
                <w:szCs w:val="21"/>
              </w:rPr>
              <w:t>Чел.</w:t>
            </w:r>
          </w:p>
        </w:tc>
        <w:tc>
          <w:tcPr>
            <w:tcW w:w="792" w:type="dxa"/>
            <w:vAlign w:val="center"/>
          </w:tcPr>
          <w:p w:rsidR="00B62DFD" w:rsidRPr="00990AC0" w:rsidRDefault="00B62DFD" w:rsidP="00A002E8">
            <w:pPr>
              <w:jc w:val="center"/>
              <w:rPr>
                <w:rFonts w:ascii="Arial" w:hAnsi="Arial" w:cs="Arial"/>
                <w:sz w:val="22"/>
                <w:szCs w:val="22"/>
              </w:rPr>
            </w:pPr>
            <w:r>
              <w:rPr>
                <w:rFonts w:ascii="Arial" w:hAnsi="Arial" w:cs="Arial"/>
                <w:sz w:val="22"/>
                <w:szCs w:val="22"/>
              </w:rPr>
              <w:t>150</w:t>
            </w:r>
          </w:p>
        </w:tc>
        <w:tc>
          <w:tcPr>
            <w:tcW w:w="694" w:type="dxa"/>
            <w:vAlign w:val="center"/>
          </w:tcPr>
          <w:p w:rsidR="00B62DFD" w:rsidRPr="00990AC0" w:rsidRDefault="00B62DFD" w:rsidP="00A002E8">
            <w:pPr>
              <w:jc w:val="center"/>
              <w:rPr>
                <w:rFonts w:ascii="Arial" w:hAnsi="Arial" w:cs="Arial"/>
                <w:sz w:val="22"/>
                <w:szCs w:val="22"/>
              </w:rPr>
            </w:pPr>
            <w:r>
              <w:rPr>
                <w:rFonts w:ascii="Arial" w:hAnsi="Arial" w:cs="Arial"/>
                <w:sz w:val="22"/>
                <w:szCs w:val="22"/>
              </w:rPr>
              <w:t>94</w:t>
            </w:r>
          </w:p>
        </w:tc>
        <w:tc>
          <w:tcPr>
            <w:tcW w:w="650" w:type="dxa"/>
            <w:vAlign w:val="center"/>
          </w:tcPr>
          <w:p w:rsidR="00B62DFD" w:rsidRPr="00990AC0" w:rsidRDefault="00B62DFD" w:rsidP="00A002E8">
            <w:pPr>
              <w:jc w:val="center"/>
              <w:rPr>
                <w:rFonts w:ascii="Arial" w:hAnsi="Arial" w:cs="Arial"/>
                <w:sz w:val="22"/>
                <w:szCs w:val="22"/>
              </w:rPr>
            </w:pPr>
            <w:r>
              <w:rPr>
                <w:rFonts w:ascii="Arial" w:hAnsi="Arial" w:cs="Arial"/>
                <w:sz w:val="22"/>
                <w:szCs w:val="22"/>
              </w:rPr>
              <w:t>82</w:t>
            </w:r>
          </w:p>
        </w:tc>
        <w:tc>
          <w:tcPr>
            <w:tcW w:w="584" w:type="dxa"/>
            <w:vAlign w:val="center"/>
          </w:tcPr>
          <w:p w:rsidR="00B62DFD" w:rsidRPr="00990AC0" w:rsidRDefault="00B62DFD" w:rsidP="00B62DFD">
            <w:pPr>
              <w:jc w:val="center"/>
              <w:rPr>
                <w:rFonts w:ascii="Arial" w:hAnsi="Arial" w:cs="Arial"/>
                <w:sz w:val="22"/>
                <w:szCs w:val="22"/>
              </w:rPr>
            </w:pPr>
            <w:r>
              <w:rPr>
                <w:rFonts w:ascii="Arial" w:hAnsi="Arial" w:cs="Arial"/>
                <w:sz w:val="22"/>
                <w:szCs w:val="22"/>
              </w:rPr>
              <w:t>37</w:t>
            </w:r>
          </w:p>
        </w:tc>
        <w:tc>
          <w:tcPr>
            <w:tcW w:w="892" w:type="dxa"/>
            <w:vAlign w:val="center"/>
          </w:tcPr>
          <w:p w:rsidR="00B62DFD" w:rsidRPr="00990AC0" w:rsidRDefault="00B62DFD" w:rsidP="00B62DFD">
            <w:pPr>
              <w:jc w:val="center"/>
              <w:rPr>
                <w:rFonts w:ascii="Arial" w:hAnsi="Arial" w:cs="Arial"/>
                <w:sz w:val="22"/>
                <w:szCs w:val="22"/>
              </w:rPr>
            </w:pPr>
            <w:r>
              <w:rPr>
                <w:rFonts w:ascii="Arial" w:hAnsi="Arial" w:cs="Arial"/>
                <w:sz w:val="22"/>
                <w:szCs w:val="22"/>
              </w:rPr>
              <w:t>1708,1</w:t>
            </w:r>
          </w:p>
        </w:tc>
        <w:tc>
          <w:tcPr>
            <w:tcW w:w="687" w:type="dxa"/>
            <w:tcBorders>
              <w:right w:val="double" w:sz="4" w:space="0" w:color="auto"/>
            </w:tcBorders>
            <w:vAlign w:val="center"/>
          </w:tcPr>
          <w:p w:rsidR="00B62DFD" w:rsidRPr="00990AC0" w:rsidRDefault="00B62DFD" w:rsidP="00A002E8">
            <w:pPr>
              <w:jc w:val="center"/>
              <w:rPr>
                <w:rFonts w:ascii="Arial" w:hAnsi="Arial" w:cs="Arial"/>
                <w:sz w:val="22"/>
                <w:szCs w:val="22"/>
              </w:rPr>
            </w:pPr>
            <w:r>
              <w:rPr>
                <w:rFonts w:ascii="Arial" w:hAnsi="Arial" w:cs="Arial"/>
                <w:sz w:val="22"/>
                <w:szCs w:val="22"/>
              </w:rPr>
              <w:t>2,69</w:t>
            </w:r>
          </w:p>
        </w:tc>
      </w:tr>
      <w:tr w:rsidR="00B62DFD" w:rsidRPr="00990AC0" w:rsidTr="00B62DFD">
        <w:trPr>
          <w:jc w:val="center"/>
        </w:trPr>
        <w:tc>
          <w:tcPr>
            <w:tcW w:w="573" w:type="dxa"/>
            <w:tcBorders>
              <w:left w:val="double" w:sz="4" w:space="0" w:color="auto"/>
            </w:tcBorders>
            <w:vAlign w:val="center"/>
          </w:tcPr>
          <w:p w:rsidR="00B62DFD" w:rsidRPr="00990AC0" w:rsidRDefault="00B62DFD" w:rsidP="0063378E">
            <w:pPr>
              <w:jc w:val="center"/>
              <w:rPr>
                <w:rFonts w:ascii="Arial" w:hAnsi="Arial" w:cs="Arial"/>
                <w:sz w:val="22"/>
                <w:szCs w:val="22"/>
              </w:rPr>
            </w:pPr>
            <w:r w:rsidRPr="00990AC0">
              <w:rPr>
                <w:rFonts w:ascii="Arial" w:hAnsi="Arial" w:cs="Arial"/>
                <w:sz w:val="22"/>
                <w:szCs w:val="22"/>
              </w:rPr>
              <w:t>4</w:t>
            </w:r>
          </w:p>
        </w:tc>
        <w:tc>
          <w:tcPr>
            <w:tcW w:w="1321" w:type="dxa"/>
            <w:vAlign w:val="center"/>
          </w:tcPr>
          <w:p w:rsidR="00B62DFD" w:rsidRPr="004C37F4" w:rsidRDefault="00B62DFD" w:rsidP="006B35AD">
            <w:pPr>
              <w:ind w:right="-92"/>
              <w:jc w:val="both"/>
              <w:rPr>
                <w:rFonts w:ascii="Arial" w:hAnsi="Arial" w:cs="Arial"/>
                <w:sz w:val="21"/>
                <w:szCs w:val="21"/>
              </w:rPr>
            </w:pPr>
            <w:r w:rsidRPr="004C37F4">
              <w:rPr>
                <w:rFonts w:ascii="Arial" w:hAnsi="Arial" w:cs="Arial"/>
                <w:sz w:val="21"/>
                <w:szCs w:val="21"/>
              </w:rPr>
              <w:t xml:space="preserve">п.Большой </w:t>
            </w:r>
            <w:r w:rsidRPr="004C37F4">
              <w:rPr>
                <w:rFonts w:ascii="Arial" w:hAnsi="Arial" w:cs="Arial"/>
                <w:sz w:val="21"/>
                <w:szCs w:val="21"/>
              </w:rPr>
              <w:lastRenderedPageBreak/>
              <w:t>Унгут</w:t>
            </w:r>
          </w:p>
        </w:tc>
        <w:tc>
          <w:tcPr>
            <w:tcW w:w="2720" w:type="dxa"/>
            <w:vAlign w:val="center"/>
          </w:tcPr>
          <w:p w:rsidR="00B62DFD" w:rsidRPr="00F830C7" w:rsidRDefault="00B62DFD" w:rsidP="006B35AD">
            <w:pPr>
              <w:jc w:val="both"/>
              <w:rPr>
                <w:rFonts w:ascii="Arial" w:hAnsi="Arial" w:cs="Arial"/>
                <w:sz w:val="21"/>
                <w:szCs w:val="21"/>
              </w:rPr>
            </w:pPr>
            <w:r w:rsidRPr="00F830C7">
              <w:rPr>
                <w:rFonts w:ascii="Arial" w:hAnsi="Arial" w:cs="Arial"/>
                <w:sz w:val="21"/>
                <w:szCs w:val="21"/>
              </w:rPr>
              <w:lastRenderedPageBreak/>
              <w:t xml:space="preserve">Муниципальное </w:t>
            </w:r>
            <w:r w:rsidRPr="00F830C7">
              <w:rPr>
                <w:rFonts w:ascii="Arial" w:hAnsi="Arial" w:cs="Arial"/>
                <w:sz w:val="21"/>
                <w:szCs w:val="21"/>
              </w:rPr>
              <w:lastRenderedPageBreak/>
              <w:t>общеобразовательное учреждение «</w:t>
            </w:r>
            <w:r>
              <w:rPr>
                <w:rFonts w:ascii="Arial" w:hAnsi="Arial" w:cs="Arial"/>
                <w:sz w:val="21"/>
                <w:szCs w:val="21"/>
              </w:rPr>
              <w:t>Большеунгут</w:t>
            </w:r>
            <w:r w:rsidRPr="00F830C7">
              <w:rPr>
                <w:rFonts w:ascii="Arial" w:hAnsi="Arial" w:cs="Arial"/>
                <w:sz w:val="21"/>
                <w:szCs w:val="21"/>
              </w:rPr>
              <w:t>ская средняя общеобразовательная школа</w:t>
            </w:r>
            <w:r>
              <w:rPr>
                <w:rFonts w:ascii="Arial" w:hAnsi="Arial" w:cs="Arial"/>
                <w:sz w:val="21"/>
                <w:szCs w:val="21"/>
              </w:rPr>
              <w:t>»</w:t>
            </w:r>
          </w:p>
        </w:tc>
        <w:tc>
          <w:tcPr>
            <w:tcW w:w="608" w:type="dxa"/>
            <w:vAlign w:val="center"/>
          </w:tcPr>
          <w:p w:rsidR="00B62DFD" w:rsidRPr="00F830C7" w:rsidRDefault="00B62DFD" w:rsidP="006B35AD">
            <w:pPr>
              <w:ind w:left="-67"/>
              <w:jc w:val="center"/>
              <w:rPr>
                <w:rFonts w:ascii="Arial" w:hAnsi="Arial" w:cs="Arial"/>
                <w:sz w:val="21"/>
                <w:szCs w:val="21"/>
              </w:rPr>
            </w:pPr>
            <w:r w:rsidRPr="00F830C7">
              <w:rPr>
                <w:rFonts w:ascii="Arial" w:hAnsi="Arial" w:cs="Arial"/>
                <w:sz w:val="21"/>
                <w:szCs w:val="21"/>
              </w:rPr>
              <w:lastRenderedPageBreak/>
              <w:t>Чел.</w:t>
            </w:r>
          </w:p>
        </w:tc>
        <w:tc>
          <w:tcPr>
            <w:tcW w:w="792" w:type="dxa"/>
            <w:vAlign w:val="center"/>
          </w:tcPr>
          <w:p w:rsidR="00B62DFD" w:rsidRPr="00990AC0" w:rsidRDefault="00B62DFD" w:rsidP="00A002E8">
            <w:pPr>
              <w:jc w:val="center"/>
              <w:rPr>
                <w:rFonts w:ascii="Arial" w:hAnsi="Arial" w:cs="Arial"/>
                <w:sz w:val="22"/>
                <w:szCs w:val="22"/>
              </w:rPr>
            </w:pPr>
            <w:r>
              <w:rPr>
                <w:rFonts w:ascii="Arial" w:hAnsi="Arial" w:cs="Arial"/>
                <w:sz w:val="22"/>
                <w:szCs w:val="22"/>
              </w:rPr>
              <w:t>174</w:t>
            </w:r>
          </w:p>
        </w:tc>
        <w:tc>
          <w:tcPr>
            <w:tcW w:w="694" w:type="dxa"/>
            <w:vAlign w:val="center"/>
          </w:tcPr>
          <w:p w:rsidR="00B62DFD" w:rsidRPr="00990AC0" w:rsidRDefault="00B62DFD" w:rsidP="00A002E8">
            <w:pPr>
              <w:jc w:val="center"/>
              <w:rPr>
                <w:rFonts w:ascii="Arial" w:hAnsi="Arial" w:cs="Arial"/>
                <w:sz w:val="22"/>
                <w:szCs w:val="22"/>
              </w:rPr>
            </w:pPr>
            <w:r>
              <w:rPr>
                <w:rFonts w:ascii="Arial" w:hAnsi="Arial" w:cs="Arial"/>
                <w:sz w:val="22"/>
                <w:szCs w:val="22"/>
              </w:rPr>
              <w:t>60</w:t>
            </w:r>
          </w:p>
        </w:tc>
        <w:tc>
          <w:tcPr>
            <w:tcW w:w="650" w:type="dxa"/>
            <w:vAlign w:val="center"/>
          </w:tcPr>
          <w:p w:rsidR="00B62DFD" w:rsidRPr="00990AC0" w:rsidRDefault="00B62DFD" w:rsidP="00E63265">
            <w:pPr>
              <w:jc w:val="center"/>
              <w:rPr>
                <w:rFonts w:ascii="Arial" w:hAnsi="Arial" w:cs="Arial"/>
                <w:sz w:val="22"/>
                <w:szCs w:val="22"/>
              </w:rPr>
            </w:pPr>
            <w:r>
              <w:rPr>
                <w:rFonts w:ascii="Arial" w:hAnsi="Arial" w:cs="Arial"/>
                <w:sz w:val="22"/>
                <w:szCs w:val="22"/>
              </w:rPr>
              <w:t>100</w:t>
            </w:r>
          </w:p>
        </w:tc>
        <w:tc>
          <w:tcPr>
            <w:tcW w:w="584" w:type="dxa"/>
            <w:vAlign w:val="center"/>
          </w:tcPr>
          <w:p w:rsidR="00B62DFD" w:rsidRPr="00990AC0" w:rsidRDefault="00B62DFD" w:rsidP="00B62DFD">
            <w:pPr>
              <w:jc w:val="center"/>
              <w:rPr>
                <w:rFonts w:ascii="Arial" w:hAnsi="Arial" w:cs="Arial"/>
                <w:sz w:val="22"/>
                <w:szCs w:val="22"/>
              </w:rPr>
            </w:pPr>
            <w:r>
              <w:rPr>
                <w:rFonts w:ascii="Arial" w:hAnsi="Arial" w:cs="Arial"/>
                <w:sz w:val="22"/>
                <w:szCs w:val="22"/>
              </w:rPr>
              <w:t>32</w:t>
            </w:r>
          </w:p>
        </w:tc>
        <w:tc>
          <w:tcPr>
            <w:tcW w:w="892" w:type="dxa"/>
            <w:vAlign w:val="center"/>
          </w:tcPr>
          <w:p w:rsidR="00B62DFD" w:rsidRPr="00990AC0" w:rsidRDefault="00B62DFD" w:rsidP="00B62DFD">
            <w:pPr>
              <w:jc w:val="center"/>
              <w:rPr>
                <w:rFonts w:ascii="Arial" w:hAnsi="Arial" w:cs="Arial"/>
                <w:sz w:val="22"/>
                <w:szCs w:val="22"/>
              </w:rPr>
            </w:pPr>
            <w:r>
              <w:rPr>
                <w:rFonts w:ascii="Arial" w:hAnsi="Arial" w:cs="Arial"/>
                <w:sz w:val="22"/>
                <w:szCs w:val="22"/>
              </w:rPr>
              <w:t>1680</w:t>
            </w:r>
          </w:p>
        </w:tc>
        <w:tc>
          <w:tcPr>
            <w:tcW w:w="687" w:type="dxa"/>
            <w:tcBorders>
              <w:right w:val="double" w:sz="4" w:space="0" w:color="auto"/>
            </w:tcBorders>
            <w:vAlign w:val="center"/>
          </w:tcPr>
          <w:p w:rsidR="00B62DFD" w:rsidRPr="00990AC0" w:rsidRDefault="00B62DFD" w:rsidP="00A002E8">
            <w:pPr>
              <w:jc w:val="center"/>
              <w:rPr>
                <w:rFonts w:ascii="Arial" w:hAnsi="Arial" w:cs="Arial"/>
                <w:sz w:val="22"/>
                <w:szCs w:val="22"/>
              </w:rPr>
            </w:pPr>
            <w:r>
              <w:rPr>
                <w:rFonts w:ascii="Arial" w:hAnsi="Arial" w:cs="Arial"/>
                <w:sz w:val="22"/>
                <w:szCs w:val="22"/>
              </w:rPr>
              <w:t>1,39</w:t>
            </w:r>
          </w:p>
        </w:tc>
      </w:tr>
      <w:tr w:rsidR="00B62DFD" w:rsidRPr="00990AC0" w:rsidTr="00B62DFD">
        <w:trPr>
          <w:jc w:val="center"/>
        </w:trPr>
        <w:tc>
          <w:tcPr>
            <w:tcW w:w="573" w:type="dxa"/>
            <w:tcBorders>
              <w:left w:val="double" w:sz="4" w:space="0" w:color="auto"/>
            </w:tcBorders>
            <w:vAlign w:val="center"/>
          </w:tcPr>
          <w:p w:rsidR="00B62DFD" w:rsidRPr="00990AC0" w:rsidRDefault="00B62DFD" w:rsidP="0063378E">
            <w:pPr>
              <w:jc w:val="center"/>
              <w:rPr>
                <w:rFonts w:ascii="Arial" w:hAnsi="Arial" w:cs="Arial"/>
                <w:sz w:val="22"/>
                <w:szCs w:val="22"/>
              </w:rPr>
            </w:pPr>
            <w:r w:rsidRPr="00990AC0">
              <w:rPr>
                <w:rFonts w:ascii="Arial" w:hAnsi="Arial" w:cs="Arial"/>
                <w:sz w:val="22"/>
                <w:szCs w:val="22"/>
              </w:rPr>
              <w:lastRenderedPageBreak/>
              <w:t>5</w:t>
            </w:r>
          </w:p>
        </w:tc>
        <w:tc>
          <w:tcPr>
            <w:tcW w:w="1321" w:type="dxa"/>
            <w:vAlign w:val="center"/>
          </w:tcPr>
          <w:p w:rsidR="00B62DFD" w:rsidRPr="004C37F4" w:rsidRDefault="00B62DFD" w:rsidP="006B35AD">
            <w:pPr>
              <w:jc w:val="both"/>
              <w:rPr>
                <w:rFonts w:ascii="Arial" w:hAnsi="Arial" w:cs="Arial"/>
                <w:sz w:val="21"/>
                <w:szCs w:val="21"/>
                <w:highlight w:val="yellow"/>
              </w:rPr>
            </w:pPr>
            <w:r w:rsidRPr="004C37F4">
              <w:rPr>
                <w:rFonts w:ascii="Arial" w:hAnsi="Arial" w:cs="Arial"/>
                <w:sz w:val="21"/>
                <w:szCs w:val="21"/>
              </w:rPr>
              <w:t>с.Нарва</w:t>
            </w:r>
          </w:p>
        </w:tc>
        <w:tc>
          <w:tcPr>
            <w:tcW w:w="2720" w:type="dxa"/>
            <w:vAlign w:val="center"/>
          </w:tcPr>
          <w:p w:rsidR="00B62DFD" w:rsidRPr="00F830C7" w:rsidRDefault="00B62DFD" w:rsidP="006B35AD">
            <w:pPr>
              <w:jc w:val="both"/>
              <w:rPr>
                <w:rFonts w:ascii="Arial" w:hAnsi="Arial" w:cs="Arial"/>
                <w:sz w:val="21"/>
                <w:szCs w:val="21"/>
              </w:rPr>
            </w:pPr>
            <w:r w:rsidRPr="00F830C7">
              <w:rPr>
                <w:rFonts w:ascii="Arial" w:hAnsi="Arial" w:cs="Arial"/>
                <w:sz w:val="21"/>
                <w:szCs w:val="21"/>
              </w:rPr>
              <w:t>Муниципальное общеобразовательное учреждение «</w:t>
            </w:r>
            <w:r>
              <w:rPr>
                <w:rFonts w:ascii="Arial" w:hAnsi="Arial" w:cs="Arial"/>
                <w:sz w:val="21"/>
                <w:szCs w:val="21"/>
              </w:rPr>
              <w:t>Нарви</w:t>
            </w:r>
            <w:r w:rsidRPr="00F830C7">
              <w:rPr>
                <w:rFonts w:ascii="Arial" w:hAnsi="Arial" w:cs="Arial"/>
                <w:sz w:val="21"/>
                <w:szCs w:val="21"/>
              </w:rPr>
              <w:t>нская средняя общеобразовательная школа</w:t>
            </w:r>
            <w:r>
              <w:rPr>
                <w:rFonts w:ascii="Arial" w:hAnsi="Arial" w:cs="Arial"/>
                <w:sz w:val="21"/>
                <w:szCs w:val="21"/>
              </w:rPr>
              <w:t xml:space="preserve"> №4»</w:t>
            </w:r>
          </w:p>
        </w:tc>
        <w:tc>
          <w:tcPr>
            <w:tcW w:w="608" w:type="dxa"/>
            <w:vAlign w:val="center"/>
          </w:tcPr>
          <w:p w:rsidR="00B62DFD" w:rsidRPr="00F830C7" w:rsidRDefault="00B62DFD" w:rsidP="006B35AD">
            <w:pPr>
              <w:ind w:left="-67"/>
              <w:jc w:val="center"/>
              <w:rPr>
                <w:rFonts w:ascii="Arial" w:hAnsi="Arial" w:cs="Arial"/>
                <w:sz w:val="21"/>
                <w:szCs w:val="21"/>
              </w:rPr>
            </w:pPr>
            <w:r w:rsidRPr="00F830C7">
              <w:rPr>
                <w:rFonts w:ascii="Arial" w:hAnsi="Arial" w:cs="Arial"/>
                <w:sz w:val="21"/>
                <w:szCs w:val="21"/>
              </w:rPr>
              <w:t>Чел.</w:t>
            </w:r>
          </w:p>
        </w:tc>
        <w:tc>
          <w:tcPr>
            <w:tcW w:w="792" w:type="dxa"/>
            <w:vAlign w:val="center"/>
          </w:tcPr>
          <w:p w:rsidR="00B62DFD" w:rsidRPr="00990AC0" w:rsidRDefault="00B62DFD" w:rsidP="00A002E8">
            <w:pPr>
              <w:jc w:val="center"/>
              <w:rPr>
                <w:rFonts w:ascii="Arial" w:hAnsi="Arial" w:cs="Arial"/>
                <w:sz w:val="22"/>
                <w:szCs w:val="22"/>
              </w:rPr>
            </w:pPr>
            <w:r>
              <w:rPr>
                <w:rFonts w:ascii="Arial" w:hAnsi="Arial" w:cs="Arial"/>
                <w:sz w:val="22"/>
                <w:szCs w:val="22"/>
              </w:rPr>
              <w:t>270</w:t>
            </w:r>
          </w:p>
        </w:tc>
        <w:tc>
          <w:tcPr>
            <w:tcW w:w="694" w:type="dxa"/>
            <w:vAlign w:val="center"/>
          </w:tcPr>
          <w:p w:rsidR="00B62DFD" w:rsidRPr="00990AC0" w:rsidRDefault="00B62DFD" w:rsidP="00A002E8">
            <w:pPr>
              <w:jc w:val="center"/>
              <w:rPr>
                <w:rFonts w:ascii="Arial" w:hAnsi="Arial" w:cs="Arial"/>
                <w:sz w:val="22"/>
                <w:szCs w:val="22"/>
              </w:rPr>
            </w:pPr>
            <w:r>
              <w:rPr>
                <w:rFonts w:ascii="Arial" w:hAnsi="Arial" w:cs="Arial"/>
                <w:sz w:val="22"/>
                <w:szCs w:val="22"/>
              </w:rPr>
              <w:t>136</w:t>
            </w:r>
          </w:p>
        </w:tc>
        <w:tc>
          <w:tcPr>
            <w:tcW w:w="650" w:type="dxa"/>
            <w:vAlign w:val="center"/>
          </w:tcPr>
          <w:p w:rsidR="00B62DFD" w:rsidRPr="00990AC0" w:rsidRDefault="00B62DFD" w:rsidP="00E63265">
            <w:pPr>
              <w:jc w:val="center"/>
              <w:rPr>
                <w:rFonts w:ascii="Arial" w:hAnsi="Arial" w:cs="Arial"/>
                <w:sz w:val="22"/>
                <w:szCs w:val="22"/>
              </w:rPr>
            </w:pPr>
            <w:r>
              <w:rPr>
                <w:rFonts w:ascii="Arial" w:hAnsi="Arial" w:cs="Arial"/>
                <w:sz w:val="22"/>
                <w:szCs w:val="22"/>
              </w:rPr>
              <w:t>100</w:t>
            </w:r>
          </w:p>
        </w:tc>
        <w:tc>
          <w:tcPr>
            <w:tcW w:w="584" w:type="dxa"/>
            <w:vAlign w:val="center"/>
          </w:tcPr>
          <w:p w:rsidR="00B62DFD" w:rsidRPr="00990AC0" w:rsidRDefault="00B62DFD" w:rsidP="00B62DFD">
            <w:pPr>
              <w:jc w:val="center"/>
              <w:rPr>
                <w:rFonts w:ascii="Arial" w:hAnsi="Arial" w:cs="Arial"/>
                <w:sz w:val="22"/>
                <w:szCs w:val="22"/>
              </w:rPr>
            </w:pPr>
            <w:r>
              <w:rPr>
                <w:rFonts w:ascii="Arial" w:hAnsi="Arial" w:cs="Arial"/>
                <w:sz w:val="22"/>
                <w:szCs w:val="22"/>
              </w:rPr>
              <w:t>37</w:t>
            </w:r>
          </w:p>
        </w:tc>
        <w:tc>
          <w:tcPr>
            <w:tcW w:w="892" w:type="dxa"/>
            <w:vAlign w:val="center"/>
          </w:tcPr>
          <w:p w:rsidR="00B62DFD" w:rsidRPr="00990AC0" w:rsidRDefault="00B62DFD" w:rsidP="00B62DFD">
            <w:pPr>
              <w:jc w:val="center"/>
              <w:rPr>
                <w:rFonts w:ascii="Arial" w:hAnsi="Arial" w:cs="Arial"/>
                <w:sz w:val="22"/>
                <w:szCs w:val="22"/>
              </w:rPr>
            </w:pPr>
            <w:r>
              <w:rPr>
                <w:rFonts w:ascii="Arial" w:hAnsi="Arial" w:cs="Arial"/>
                <w:sz w:val="22"/>
                <w:szCs w:val="22"/>
              </w:rPr>
              <w:t>1639,3</w:t>
            </w:r>
          </w:p>
        </w:tc>
        <w:tc>
          <w:tcPr>
            <w:tcW w:w="687" w:type="dxa"/>
            <w:tcBorders>
              <w:right w:val="double" w:sz="4" w:space="0" w:color="auto"/>
            </w:tcBorders>
            <w:vAlign w:val="center"/>
          </w:tcPr>
          <w:p w:rsidR="00B62DFD" w:rsidRPr="00990AC0" w:rsidRDefault="00B62DFD" w:rsidP="00A002E8">
            <w:pPr>
              <w:jc w:val="center"/>
              <w:rPr>
                <w:rFonts w:ascii="Arial" w:hAnsi="Arial" w:cs="Arial"/>
                <w:sz w:val="22"/>
                <w:szCs w:val="22"/>
              </w:rPr>
            </w:pPr>
            <w:r>
              <w:rPr>
                <w:rFonts w:ascii="Arial" w:hAnsi="Arial" w:cs="Arial"/>
                <w:sz w:val="22"/>
                <w:szCs w:val="22"/>
              </w:rPr>
              <w:t>1,14</w:t>
            </w:r>
          </w:p>
        </w:tc>
      </w:tr>
      <w:tr w:rsidR="00B62DFD" w:rsidRPr="00990AC0" w:rsidTr="00B62DFD">
        <w:trPr>
          <w:jc w:val="center"/>
        </w:trPr>
        <w:tc>
          <w:tcPr>
            <w:tcW w:w="573" w:type="dxa"/>
            <w:tcBorders>
              <w:left w:val="double" w:sz="4" w:space="0" w:color="auto"/>
            </w:tcBorders>
            <w:vAlign w:val="center"/>
          </w:tcPr>
          <w:p w:rsidR="00B62DFD" w:rsidRPr="00990AC0" w:rsidRDefault="00B62DFD" w:rsidP="0063378E">
            <w:pPr>
              <w:jc w:val="center"/>
              <w:rPr>
                <w:rFonts w:ascii="Arial" w:hAnsi="Arial" w:cs="Arial"/>
                <w:sz w:val="22"/>
                <w:szCs w:val="22"/>
              </w:rPr>
            </w:pPr>
            <w:r w:rsidRPr="00990AC0">
              <w:rPr>
                <w:rFonts w:ascii="Arial" w:hAnsi="Arial" w:cs="Arial"/>
                <w:sz w:val="22"/>
                <w:szCs w:val="22"/>
              </w:rPr>
              <w:t>6</w:t>
            </w:r>
          </w:p>
        </w:tc>
        <w:tc>
          <w:tcPr>
            <w:tcW w:w="1321" w:type="dxa"/>
            <w:vAlign w:val="center"/>
          </w:tcPr>
          <w:p w:rsidR="00B62DFD" w:rsidRPr="004C37F4" w:rsidRDefault="00B62DFD" w:rsidP="006B35AD">
            <w:pPr>
              <w:jc w:val="both"/>
              <w:rPr>
                <w:rFonts w:ascii="Arial" w:hAnsi="Arial" w:cs="Arial"/>
                <w:sz w:val="21"/>
                <w:szCs w:val="21"/>
                <w:highlight w:val="yellow"/>
              </w:rPr>
            </w:pPr>
            <w:r w:rsidRPr="004C37F4">
              <w:rPr>
                <w:rFonts w:ascii="Arial" w:hAnsi="Arial" w:cs="Arial"/>
                <w:sz w:val="21"/>
                <w:szCs w:val="21"/>
              </w:rPr>
              <w:t>п.Колбинский</w:t>
            </w:r>
          </w:p>
        </w:tc>
        <w:tc>
          <w:tcPr>
            <w:tcW w:w="2720" w:type="dxa"/>
            <w:vAlign w:val="center"/>
          </w:tcPr>
          <w:p w:rsidR="00B62DFD" w:rsidRDefault="00B62DFD" w:rsidP="006B35AD">
            <w:pPr>
              <w:jc w:val="both"/>
              <w:rPr>
                <w:rFonts w:ascii="Arial" w:hAnsi="Arial" w:cs="Arial"/>
                <w:sz w:val="21"/>
                <w:szCs w:val="21"/>
              </w:rPr>
            </w:pPr>
            <w:r w:rsidRPr="00F830C7">
              <w:rPr>
                <w:rFonts w:ascii="Arial" w:hAnsi="Arial" w:cs="Arial"/>
                <w:sz w:val="21"/>
                <w:szCs w:val="21"/>
              </w:rPr>
              <w:t>Муниципальное общеобразовательное учреждение «</w:t>
            </w:r>
            <w:r>
              <w:rPr>
                <w:rFonts w:ascii="Arial" w:hAnsi="Arial" w:cs="Arial"/>
                <w:sz w:val="21"/>
                <w:szCs w:val="21"/>
              </w:rPr>
              <w:t>Колбин</w:t>
            </w:r>
            <w:r w:rsidRPr="00F830C7">
              <w:rPr>
                <w:rFonts w:ascii="Arial" w:hAnsi="Arial" w:cs="Arial"/>
                <w:sz w:val="21"/>
                <w:szCs w:val="21"/>
              </w:rPr>
              <w:t>ская средняя общеобразо</w:t>
            </w:r>
          </w:p>
          <w:p w:rsidR="00B62DFD" w:rsidRPr="00F830C7" w:rsidRDefault="00B62DFD" w:rsidP="006B35AD">
            <w:pPr>
              <w:jc w:val="both"/>
              <w:rPr>
                <w:rFonts w:ascii="Arial" w:hAnsi="Arial" w:cs="Arial"/>
                <w:sz w:val="21"/>
                <w:szCs w:val="21"/>
              </w:rPr>
            </w:pPr>
            <w:r w:rsidRPr="00F830C7">
              <w:rPr>
                <w:rFonts w:ascii="Arial" w:hAnsi="Arial" w:cs="Arial"/>
                <w:sz w:val="21"/>
                <w:szCs w:val="21"/>
              </w:rPr>
              <w:t>вательная школа</w:t>
            </w:r>
            <w:r>
              <w:rPr>
                <w:rFonts w:ascii="Arial" w:hAnsi="Arial" w:cs="Arial"/>
                <w:sz w:val="21"/>
                <w:szCs w:val="21"/>
              </w:rPr>
              <w:t>»</w:t>
            </w:r>
          </w:p>
        </w:tc>
        <w:tc>
          <w:tcPr>
            <w:tcW w:w="608" w:type="dxa"/>
            <w:vAlign w:val="center"/>
          </w:tcPr>
          <w:p w:rsidR="00B62DFD" w:rsidRPr="00F830C7" w:rsidRDefault="00B62DFD" w:rsidP="006B35AD">
            <w:pPr>
              <w:ind w:left="-67"/>
              <w:jc w:val="center"/>
              <w:rPr>
                <w:rFonts w:ascii="Arial" w:hAnsi="Arial" w:cs="Arial"/>
                <w:sz w:val="21"/>
                <w:szCs w:val="21"/>
              </w:rPr>
            </w:pPr>
            <w:r w:rsidRPr="00F830C7">
              <w:rPr>
                <w:rFonts w:ascii="Arial" w:hAnsi="Arial" w:cs="Arial"/>
                <w:sz w:val="21"/>
                <w:szCs w:val="21"/>
              </w:rPr>
              <w:t>Чел.</w:t>
            </w:r>
          </w:p>
        </w:tc>
        <w:tc>
          <w:tcPr>
            <w:tcW w:w="792" w:type="dxa"/>
            <w:vAlign w:val="center"/>
          </w:tcPr>
          <w:p w:rsidR="00B62DFD" w:rsidRPr="00990AC0" w:rsidRDefault="00B62DFD" w:rsidP="00A002E8">
            <w:pPr>
              <w:jc w:val="center"/>
              <w:rPr>
                <w:rFonts w:ascii="Arial" w:hAnsi="Arial" w:cs="Arial"/>
                <w:sz w:val="22"/>
                <w:szCs w:val="22"/>
              </w:rPr>
            </w:pPr>
            <w:r>
              <w:rPr>
                <w:rFonts w:ascii="Arial" w:hAnsi="Arial" w:cs="Arial"/>
                <w:sz w:val="22"/>
                <w:szCs w:val="22"/>
              </w:rPr>
              <w:t>90</w:t>
            </w:r>
          </w:p>
        </w:tc>
        <w:tc>
          <w:tcPr>
            <w:tcW w:w="694" w:type="dxa"/>
            <w:vAlign w:val="center"/>
          </w:tcPr>
          <w:p w:rsidR="00B62DFD" w:rsidRPr="00990AC0" w:rsidRDefault="00B62DFD" w:rsidP="00A002E8">
            <w:pPr>
              <w:jc w:val="center"/>
              <w:rPr>
                <w:rFonts w:ascii="Arial" w:hAnsi="Arial" w:cs="Arial"/>
                <w:sz w:val="22"/>
                <w:szCs w:val="22"/>
              </w:rPr>
            </w:pPr>
            <w:r>
              <w:rPr>
                <w:rFonts w:ascii="Arial" w:hAnsi="Arial" w:cs="Arial"/>
                <w:sz w:val="22"/>
                <w:szCs w:val="22"/>
              </w:rPr>
              <w:t>70</w:t>
            </w:r>
          </w:p>
        </w:tc>
        <w:tc>
          <w:tcPr>
            <w:tcW w:w="650" w:type="dxa"/>
            <w:vAlign w:val="center"/>
          </w:tcPr>
          <w:p w:rsidR="00B62DFD" w:rsidRPr="00990AC0" w:rsidRDefault="00B62DFD" w:rsidP="00E63265">
            <w:pPr>
              <w:jc w:val="center"/>
              <w:rPr>
                <w:rFonts w:ascii="Arial" w:hAnsi="Arial" w:cs="Arial"/>
                <w:sz w:val="22"/>
                <w:szCs w:val="22"/>
              </w:rPr>
            </w:pPr>
            <w:r>
              <w:rPr>
                <w:rFonts w:ascii="Arial" w:hAnsi="Arial" w:cs="Arial"/>
                <w:sz w:val="22"/>
                <w:szCs w:val="22"/>
              </w:rPr>
              <w:t>100</w:t>
            </w:r>
          </w:p>
        </w:tc>
        <w:tc>
          <w:tcPr>
            <w:tcW w:w="584" w:type="dxa"/>
            <w:vAlign w:val="center"/>
          </w:tcPr>
          <w:p w:rsidR="00B62DFD" w:rsidRPr="00990AC0" w:rsidRDefault="00B62DFD" w:rsidP="00B62DFD">
            <w:pPr>
              <w:jc w:val="center"/>
              <w:rPr>
                <w:rFonts w:ascii="Arial" w:hAnsi="Arial" w:cs="Arial"/>
                <w:sz w:val="22"/>
                <w:szCs w:val="22"/>
              </w:rPr>
            </w:pPr>
            <w:r>
              <w:rPr>
                <w:rFonts w:ascii="Arial" w:hAnsi="Arial" w:cs="Arial"/>
                <w:sz w:val="22"/>
                <w:szCs w:val="22"/>
              </w:rPr>
              <w:t>33</w:t>
            </w:r>
          </w:p>
        </w:tc>
        <w:tc>
          <w:tcPr>
            <w:tcW w:w="892" w:type="dxa"/>
            <w:vAlign w:val="center"/>
          </w:tcPr>
          <w:p w:rsidR="00B62DFD" w:rsidRPr="00990AC0" w:rsidRDefault="00B62DFD" w:rsidP="00B62DFD">
            <w:pPr>
              <w:jc w:val="center"/>
              <w:rPr>
                <w:rFonts w:ascii="Arial" w:hAnsi="Arial" w:cs="Arial"/>
                <w:sz w:val="22"/>
                <w:szCs w:val="22"/>
              </w:rPr>
            </w:pPr>
            <w:r>
              <w:rPr>
                <w:rFonts w:ascii="Arial" w:hAnsi="Arial" w:cs="Arial"/>
                <w:sz w:val="22"/>
                <w:szCs w:val="22"/>
              </w:rPr>
              <w:t>1181</w:t>
            </w:r>
          </w:p>
        </w:tc>
        <w:tc>
          <w:tcPr>
            <w:tcW w:w="687" w:type="dxa"/>
            <w:tcBorders>
              <w:right w:val="double" w:sz="4" w:space="0" w:color="auto"/>
            </w:tcBorders>
            <w:vAlign w:val="center"/>
          </w:tcPr>
          <w:p w:rsidR="00B62DFD" w:rsidRPr="00990AC0" w:rsidRDefault="00B62DFD" w:rsidP="00A002E8">
            <w:pPr>
              <w:jc w:val="center"/>
              <w:rPr>
                <w:rFonts w:ascii="Arial" w:hAnsi="Arial" w:cs="Arial"/>
                <w:sz w:val="22"/>
                <w:szCs w:val="22"/>
              </w:rPr>
            </w:pPr>
            <w:r>
              <w:rPr>
                <w:rFonts w:ascii="Arial" w:hAnsi="Arial" w:cs="Arial"/>
                <w:sz w:val="22"/>
                <w:szCs w:val="22"/>
              </w:rPr>
              <w:t>1,92</w:t>
            </w:r>
          </w:p>
        </w:tc>
      </w:tr>
      <w:tr w:rsidR="00B62DFD" w:rsidRPr="00990AC0" w:rsidTr="00B62DFD">
        <w:trPr>
          <w:jc w:val="center"/>
        </w:trPr>
        <w:tc>
          <w:tcPr>
            <w:tcW w:w="573" w:type="dxa"/>
            <w:tcBorders>
              <w:left w:val="double" w:sz="4" w:space="0" w:color="auto"/>
            </w:tcBorders>
            <w:vAlign w:val="center"/>
          </w:tcPr>
          <w:p w:rsidR="00B62DFD" w:rsidRPr="00990AC0" w:rsidRDefault="00B62DFD" w:rsidP="0063378E">
            <w:pPr>
              <w:jc w:val="center"/>
              <w:rPr>
                <w:rFonts w:ascii="Arial" w:hAnsi="Arial" w:cs="Arial"/>
                <w:sz w:val="22"/>
                <w:szCs w:val="22"/>
              </w:rPr>
            </w:pPr>
            <w:r w:rsidRPr="00990AC0">
              <w:rPr>
                <w:rFonts w:ascii="Arial" w:hAnsi="Arial" w:cs="Arial"/>
                <w:sz w:val="22"/>
                <w:szCs w:val="22"/>
              </w:rPr>
              <w:t>7</w:t>
            </w:r>
          </w:p>
        </w:tc>
        <w:tc>
          <w:tcPr>
            <w:tcW w:w="1321" w:type="dxa"/>
            <w:vAlign w:val="center"/>
          </w:tcPr>
          <w:p w:rsidR="00B62DFD" w:rsidRPr="004C37F4" w:rsidRDefault="00B62DFD" w:rsidP="006B35AD">
            <w:pPr>
              <w:jc w:val="both"/>
              <w:rPr>
                <w:rFonts w:ascii="Arial" w:hAnsi="Arial" w:cs="Arial"/>
                <w:sz w:val="21"/>
                <w:szCs w:val="21"/>
              </w:rPr>
            </w:pPr>
            <w:r w:rsidRPr="004C37F4">
              <w:rPr>
                <w:rFonts w:ascii="Arial" w:hAnsi="Arial" w:cs="Arial"/>
                <w:sz w:val="21"/>
                <w:szCs w:val="21"/>
              </w:rPr>
              <w:t>с.Нижняя Есауловка</w:t>
            </w:r>
          </w:p>
        </w:tc>
        <w:tc>
          <w:tcPr>
            <w:tcW w:w="2720" w:type="dxa"/>
            <w:vAlign w:val="center"/>
          </w:tcPr>
          <w:p w:rsidR="00B62DFD" w:rsidRPr="00F830C7" w:rsidRDefault="00B62DFD" w:rsidP="006B35AD">
            <w:pPr>
              <w:jc w:val="both"/>
              <w:rPr>
                <w:rFonts w:ascii="Arial" w:hAnsi="Arial" w:cs="Arial"/>
                <w:sz w:val="21"/>
                <w:szCs w:val="21"/>
              </w:rPr>
            </w:pPr>
            <w:r w:rsidRPr="00F830C7">
              <w:rPr>
                <w:rFonts w:ascii="Arial" w:hAnsi="Arial" w:cs="Arial"/>
                <w:sz w:val="21"/>
                <w:szCs w:val="21"/>
              </w:rPr>
              <w:t>Муниципальное общеобразовательное учреждение «</w:t>
            </w:r>
            <w:r>
              <w:rPr>
                <w:rFonts w:ascii="Arial" w:hAnsi="Arial" w:cs="Arial"/>
                <w:sz w:val="21"/>
                <w:szCs w:val="21"/>
              </w:rPr>
              <w:t>Нижне-Есауловская</w:t>
            </w:r>
            <w:r w:rsidRPr="00F830C7">
              <w:rPr>
                <w:rFonts w:ascii="Arial" w:hAnsi="Arial" w:cs="Arial"/>
                <w:sz w:val="21"/>
                <w:szCs w:val="21"/>
              </w:rPr>
              <w:t xml:space="preserve"> средняя общеобразовательная школа</w:t>
            </w:r>
            <w:r>
              <w:rPr>
                <w:rFonts w:ascii="Arial" w:hAnsi="Arial" w:cs="Arial"/>
                <w:sz w:val="21"/>
                <w:szCs w:val="21"/>
              </w:rPr>
              <w:t>»</w:t>
            </w:r>
          </w:p>
        </w:tc>
        <w:tc>
          <w:tcPr>
            <w:tcW w:w="608" w:type="dxa"/>
            <w:vAlign w:val="center"/>
          </w:tcPr>
          <w:p w:rsidR="00B62DFD" w:rsidRPr="00F830C7" w:rsidRDefault="00B62DFD" w:rsidP="006B35AD">
            <w:pPr>
              <w:ind w:left="-67"/>
              <w:jc w:val="center"/>
              <w:rPr>
                <w:rFonts w:ascii="Arial" w:hAnsi="Arial" w:cs="Arial"/>
                <w:sz w:val="21"/>
                <w:szCs w:val="21"/>
              </w:rPr>
            </w:pPr>
            <w:r w:rsidRPr="00F830C7">
              <w:rPr>
                <w:rFonts w:ascii="Arial" w:hAnsi="Arial" w:cs="Arial"/>
                <w:sz w:val="21"/>
                <w:szCs w:val="21"/>
              </w:rPr>
              <w:t>Чел.</w:t>
            </w:r>
          </w:p>
        </w:tc>
        <w:tc>
          <w:tcPr>
            <w:tcW w:w="792" w:type="dxa"/>
            <w:vAlign w:val="center"/>
          </w:tcPr>
          <w:p w:rsidR="00B62DFD" w:rsidRPr="00990AC0" w:rsidRDefault="00B62DFD" w:rsidP="00A002E8">
            <w:pPr>
              <w:jc w:val="center"/>
              <w:rPr>
                <w:rFonts w:ascii="Arial" w:hAnsi="Arial" w:cs="Arial"/>
                <w:sz w:val="22"/>
                <w:szCs w:val="22"/>
              </w:rPr>
            </w:pPr>
            <w:r>
              <w:rPr>
                <w:rFonts w:ascii="Arial" w:hAnsi="Arial" w:cs="Arial"/>
                <w:sz w:val="22"/>
                <w:szCs w:val="22"/>
              </w:rPr>
              <w:t>168</w:t>
            </w:r>
          </w:p>
        </w:tc>
        <w:tc>
          <w:tcPr>
            <w:tcW w:w="694" w:type="dxa"/>
            <w:vAlign w:val="center"/>
          </w:tcPr>
          <w:p w:rsidR="00B62DFD" w:rsidRPr="00990AC0" w:rsidRDefault="00B62DFD" w:rsidP="00A002E8">
            <w:pPr>
              <w:jc w:val="center"/>
              <w:rPr>
                <w:rFonts w:ascii="Arial" w:hAnsi="Arial" w:cs="Arial"/>
                <w:sz w:val="22"/>
                <w:szCs w:val="22"/>
              </w:rPr>
            </w:pPr>
            <w:r>
              <w:rPr>
                <w:rFonts w:ascii="Arial" w:hAnsi="Arial" w:cs="Arial"/>
                <w:sz w:val="22"/>
                <w:szCs w:val="22"/>
              </w:rPr>
              <w:t>141</w:t>
            </w:r>
          </w:p>
        </w:tc>
        <w:tc>
          <w:tcPr>
            <w:tcW w:w="650" w:type="dxa"/>
            <w:vAlign w:val="center"/>
          </w:tcPr>
          <w:p w:rsidR="00B62DFD" w:rsidRPr="00990AC0" w:rsidRDefault="00B62DFD" w:rsidP="00A002E8">
            <w:pPr>
              <w:jc w:val="center"/>
              <w:rPr>
                <w:rFonts w:ascii="Arial" w:hAnsi="Arial" w:cs="Arial"/>
                <w:sz w:val="22"/>
                <w:szCs w:val="22"/>
              </w:rPr>
            </w:pPr>
            <w:r>
              <w:rPr>
                <w:rFonts w:ascii="Arial" w:hAnsi="Arial" w:cs="Arial"/>
                <w:sz w:val="22"/>
                <w:szCs w:val="22"/>
              </w:rPr>
              <w:t>50</w:t>
            </w:r>
          </w:p>
        </w:tc>
        <w:tc>
          <w:tcPr>
            <w:tcW w:w="584" w:type="dxa"/>
            <w:vAlign w:val="center"/>
          </w:tcPr>
          <w:p w:rsidR="00B62DFD" w:rsidRPr="00990AC0" w:rsidRDefault="00B62DFD" w:rsidP="00B62DFD">
            <w:pPr>
              <w:jc w:val="center"/>
              <w:rPr>
                <w:rFonts w:ascii="Arial" w:hAnsi="Arial" w:cs="Arial"/>
                <w:sz w:val="22"/>
                <w:szCs w:val="22"/>
              </w:rPr>
            </w:pPr>
            <w:r>
              <w:rPr>
                <w:rFonts w:ascii="Arial" w:hAnsi="Arial" w:cs="Arial"/>
                <w:sz w:val="22"/>
                <w:szCs w:val="22"/>
              </w:rPr>
              <w:t>40</w:t>
            </w:r>
          </w:p>
        </w:tc>
        <w:tc>
          <w:tcPr>
            <w:tcW w:w="892" w:type="dxa"/>
            <w:vAlign w:val="center"/>
          </w:tcPr>
          <w:p w:rsidR="00B62DFD" w:rsidRPr="00990AC0" w:rsidRDefault="00B62DFD" w:rsidP="00B62DFD">
            <w:pPr>
              <w:jc w:val="center"/>
              <w:rPr>
                <w:rFonts w:ascii="Arial" w:hAnsi="Arial" w:cs="Arial"/>
                <w:sz w:val="22"/>
                <w:szCs w:val="22"/>
              </w:rPr>
            </w:pPr>
            <w:r>
              <w:rPr>
                <w:rFonts w:ascii="Arial" w:hAnsi="Arial" w:cs="Arial"/>
                <w:sz w:val="22"/>
                <w:szCs w:val="22"/>
              </w:rPr>
              <w:t>1656</w:t>
            </w:r>
          </w:p>
        </w:tc>
        <w:tc>
          <w:tcPr>
            <w:tcW w:w="687" w:type="dxa"/>
            <w:tcBorders>
              <w:right w:val="double" w:sz="4" w:space="0" w:color="auto"/>
            </w:tcBorders>
            <w:vAlign w:val="center"/>
          </w:tcPr>
          <w:p w:rsidR="00B62DFD" w:rsidRPr="00990AC0" w:rsidRDefault="00B62DFD" w:rsidP="00A002E8">
            <w:pPr>
              <w:jc w:val="center"/>
              <w:rPr>
                <w:rFonts w:ascii="Arial" w:hAnsi="Arial" w:cs="Arial"/>
                <w:sz w:val="22"/>
                <w:szCs w:val="22"/>
              </w:rPr>
            </w:pPr>
            <w:r>
              <w:rPr>
                <w:rFonts w:ascii="Arial" w:hAnsi="Arial" w:cs="Arial"/>
                <w:sz w:val="22"/>
                <w:szCs w:val="22"/>
              </w:rPr>
              <w:t>1,58</w:t>
            </w:r>
          </w:p>
        </w:tc>
      </w:tr>
      <w:tr w:rsidR="00B62DFD" w:rsidRPr="00990AC0" w:rsidTr="00477A87">
        <w:trPr>
          <w:jc w:val="center"/>
        </w:trPr>
        <w:tc>
          <w:tcPr>
            <w:tcW w:w="573" w:type="dxa"/>
            <w:tcBorders>
              <w:left w:val="double" w:sz="4" w:space="0" w:color="auto"/>
            </w:tcBorders>
            <w:vAlign w:val="center"/>
          </w:tcPr>
          <w:p w:rsidR="00B62DFD" w:rsidRPr="00990AC0" w:rsidRDefault="00B62DFD" w:rsidP="00E63265">
            <w:pPr>
              <w:jc w:val="center"/>
              <w:rPr>
                <w:rFonts w:ascii="Arial" w:hAnsi="Arial" w:cs="Arial"/>
                <w:sz w:val="22"/>
                <w:szCs w:val="22"/>
              </w:rPr>
            </w:pPr>
            <w:r w:rsidRPr="00990AC0">
              <w:rPr>
                <w:rFonts w:ascii="Arial" w:hAnsi="Arial" w:cs="Arial"/>
                <w:sz w:val="22"/>
                <w:szCs w:val="22"/>
              </w:rPr>
              <w:t>8</w:t>
            </w:r>
          </w:p>
        </w:tc>
        <w:tc>
          <w:tcPr>
            <w:tcW w:w="1321" w:type="dxa"/>
            <w:vAlign w:val="center"/>
          </w:tcPr>
          <w:p w:rsidR="00B62DFD" w:rsidRPr="004C37F4" w:rsidRDefault="00B62DFD" w:rsidP="006B35AD">
            <w:pPr>
              <w:jc w:val="both"/>
              <w:rPr>
                <w:rFonts w:ascii="Arial" w:hAnsi="Arial" w:cs="Arial"/>
                <w:sz w:val="21"/>
                <w:szCs w:val="21"/>
              </w:rPr>
            </w:pPr>
            <w:r w:rsidRPr="004C37F4">
              <w:rPr>
                <w:rFonts w:ascii="Arial" w:hAnsi="Arial" w:cs="Arial"/>
                <w:sz w:val="21"/>
                <w:szCs w:val="21"/>
              </w:rPr>
              <w:t>п.</w:t>
            </w:r>
            <w:r w:rsidR="008E3F03">
              <w:rPr>
                <w:rFonts w:ascii="Arial" w:hAnsi="Arial" w:cs="Arial"/>
                <w:sz w:val="22"/>
                <w:szCs w:val="22"/>
              </w:rPr>
              <w:t xml:space="preserve"> Камарчага</w:t>
            </w:r>
          </w:p>
        </w:tc>
        <w:tc>
          <w:tcPr>
            <w:tcW w:w="2720" w:type="dxa"/>
            <w:vAlign w:val="center"/>
          </w:tcPr>
          <w:p w:rsidR="00B62DFD" w:rsidRPr="00F830C7" w:rsidRDefault="00B62DFD" w:rsidP="008E3F03">
            <w:pPr>
              <w:jc w:val="both"/>
              <w:rPr>
                <w:rFonts w:ascii="Arial" w:hAnsi="Arial" w:cs="Arial"/>
                <w:sz w:val="21"/>
                <w:szCs w:val="21"/>
              </w:rPr>
            </w:pPr>
            <w:r w:rsidRPr="00F830C7">
              <w:rPr>
                <w:rFonts w:ascii="Arial" w:hAnsi="Arial" w:cs="Arial"/>
                <w:sz w:val="21"/>
                <w:szCs w:val="21"/>
              </w:rPr>
              <w:t>Муниципальное общеобразовательное учреждение «</w:t>
            </w:r>
            <w:r>
              <w:rPr>
                <w:rFonts w:ascii="Arial" w:hAnsi="Arial" w:cs="Arial"/>
                <w:sz w:val="21"/>
                <w:szCs w:val="21"/>
              </w:rPr>
              <w:t>Камар</w:t>
            </w:r>
            <w:r w:rsidR="008E3F03">
              <w:rPr>
                <w:rFonts w:ascii="Arial" w:hAnsi="Arial" w:cs="Arial"/>
                <w:sz w:val="21"/>
                <w:szCs w:val="21"/>
              </w:rPr>
              <w:t>ч</w:t>
            </w:r>
            <w:r>
              <w:rPr>
                <w:rFonts w:ascii="Arial" w:hAnsi="Arial" w:cs="Arial"/>
                <w:sz w:val="21"/>
                <w:szCs w:val="21"/>
              </w:rPr>
              <w:t>а</w:t>
            </w:r>
            <w:r w:rsidR="008E3F03">
              <w:rPr>
                <w:rFonts w:ascii="Arial" w:hAnsi="Arial" w:cs="Arial"/>
                <w:sz w:val="21"/>
                <w:szCs w:val="21"/>
              </w:rPr>
              <w:t>г</w:t>
            </w:r>
            <w:r>
              <w:rPr>
                <w:rFonts w:ascii="Arial" w:hAnsi="Arial" w:cs="Arial"/>
                <w:sz w:val="21"/>
                <w:szCs w:val="21"/>
              </w:rPr>
              <w:t>ская</w:t>
            </w:r>
            <w:r w:rsidRPr="00F830C7">
              <w:rPr>
                <w:rFonts w:ascii="Arial" w:hAnsi="Arial" w:cs="Arial"/>
                <w:sz w:val="21"/>
                <w:szCs w:val="21"/>
              </w:rPr>
              <w:t xml:space="preserve"> средняя общеобразовательная школа</w:t>
            </w:r>
            <w:r>
              <w:rPr>
                <w:rFonts w:ascii="Arial" w:hAnsi="Arial" w:cs="Arial"/>
                <w:sz w:val="21"/>
                <w:szCs w:val="21"/>
              </w:rPr>
              <w:t>»</w:t>
            </w:r>
          </w:p>
        </w:tc>
        <w:tc>
          <w:tcPr>
            <w:tcW w:w="608" w:type="dxa"/>
            <w:vAlign w:val="center"/>
          </w:tcPr>
          <w:p w:rsidR="00B62DFD" w:rsidRPr="00F830C7" w:rsidRDefault="00B62DFD" w:rsidP="006B35AD">
            <w:pPr>
              <w:ind w:left="-67"/>
              <w:jc w:val="center"/>
              <w:rPr>
                <w:rFonts w:ascii="Arial" w:hAnsi="Arial" w:cs="Arial"/>
                <w:sz w:val="21"/>
                <w:szCs w:val="21"/>
              </w:rPr>
            </w:pPr>
            <w:r w:rsidRPr="00F830C7">
              <w:rPr>
                <w:rFonts w:ascii="Arial" w:hAnsi="Arial" w:cs="Arial"/>
                <w:sz w:val="21"/>
                <w:szCs w:val="21"/>
              </w:rPr>
              <w:t>Чел.</w:t>
            </w:r>
          </w:p>
        </w:tc>
        <w:tc>
          <w:tcPr>
            <w:tcW w:w="792" w:type="dxa"/>
            <w:vAlign w:val="center"/>
          </w:tcPr>
          <w:p w:rsidR="00B62DFD" w:rsidRPr="00990AC0" w:rsidRDefault="00B62DFD" w:rsidP="00A002E8">
            <w:pPr>
              <w:jc w:val="center"/>
              <w:rPr>
                <w:rFonts w:ascii="Arial" w:hAnsi="Arial" w:cs="Arial"/>
                <w:sz w:val="22"/>
                <w:szCs w:val="22"/>
              </w:rPr>
            </w:pPr>
            <w:r>
              <w:rPr>
                <w:rFonts w:ascii="Arial" w:hAnsi="Arial" w:cs="Arial"/>
                <w:sz w:val="22"/>
                <w:szCs w:val="22"/>
              </w:rPr>
              <w:t>255</w:t>
            </w:r>
          </w:p>
        </w:tc>
        <w:tc>
          <w:tcPr>
            <w:tcW w:w="694" w:type="dxa"/>
            <w:vAlign w:val="center"/>
          </w:tcPr>
          <w:p w:rsidR="00B62DFD" w:rsidRPr="00990AC0" w:rsidRDefault="00B62DFD" w:rsidP="00A002E8">
            <w:pPr>
              <w:jc w:val="center"/>
              <w:rPr>
                <w:rFonts w:ascii="Arial" w:hAnsi="Arial" w:cs="Arial"/>
                <w:sz w:val="22"/>
                <w:szCs w:val="22"/>
              </w:rPr>
            </w:pPr>
            <w:r>
              <w:rPr>
                <w:rFonts w:ascii="Arial" w:hAnsi="Arial" w:cs="Arial"/>
                <w:sz w:val="22"/>
                <w:szCs w:val="22"/>
              </w:rPr>
              <w:t>153</w:t>
            </w:r>
          </w:p>
        </w:tc>
        <w:tc>
          <w:tcPr>
            <w:tcW w:w="650" w:type="dxa"/>
            <w:vAlign w:val="center"/>
          </w:tcPr>
          <w:p w:rsidR="00B62DFD" w:rsidRPr="00990AC0" w:rsidRDefault="00B62DFD" w:rsidP="00A002E8">
            <w:pPr>
              <w:jc w:val="center"/>
              <w:rPr>
                <w:rFonts w:ascii="Arial" w:hAnsi="Arial" w:cs="Arial"/>
                <w:sz w:val="22"/>
                <w:szCs w:val="22"/>
              </w:rPr>
            </w:pPr>
            <w:r>
              <w:rPr>
                <w:rFonts w:ascii="Arial" w:hAnsi="Arial" w:cs="Arial"/>
                <w:sz w:val="22"/>
                <w:szCs w:val="22"/>
              </w:rPr>
              <w:t>57</w:t>
            </w:r>
          </w:p>
        </w:tc>
        <w:tc>
          <w:tcPr>
            <w:tcW w:w="584" w:type="dxa"/>
            <w:vAlign w:val="center"/>
          </w:tcPr>
          <w:p w:rsidR="00B62DFD" w:rsidRPr="00990AC0" w:rsidRDefault="00B62DFD" w:rsidP="00477A87">
            <w:pPr>
              <w:jc w:val="center"/>
              <w:rPr>
                <w:rFonts w:ascii="Arial" w:hAnsi="Arial" w:cs="Arial"/>
                <w:sz w:val="22"/>
                <w:szCs w:val="22"/>
              </w:rPr>
            </w:pPr>
            <w:r>
              <w:rPr>
                <w:rFonts w:ascii="Arial" w:hAnsi="Arial" w:cs="Arial"/>
                <w:sz w:val="22"/>
                <w:szCs w:val="22"/>
              </w:rPr>
              <w:t>35</w:t>
            </w:r>
          </w:p>
        </w:tc>
        <w:tc>
          <w:tcPr>
            <w:tcW w:w="892" w:type="dxa"/>
            <w:vAlign w:val="center"/>
          </w:tcPr>
          <w:p w:rsidR="00B62DFD" w:rsidRPr="00990AC0" w:rsidRDefault="00B62DFD" w:rsidP="00477A87">
            <w:pPr>
              <w:jc w:val="center"/>
              <w:rPr>
                <w:rFonts w:ascii="Arial" w:hAnsi="Arial" w:cs="Arial"/>
                <w:sz w:val="22"/>
                <w:szCs w:val="22"/>
              </w:rPr>
            </w:pPr>
            <w:r>
              <w:rPr>
                <w:rFonts w:ascii="Arial" w:hAnsi="Arial" w:cs="Arial"/>
                <w:sz w:val="22"/>
                <w:szCs w:val="22"/>
              </w:rPr>
              <w:t>1870</w:t>
            </w:r>
          </w:p>
        </w:tc>
        <w:tc>
          <w:tcPr>
            <w:tcW w:w="687" w:type="dxa"/>
            <w:tcBorders>
              <w:right w:val="double" w:sz="4" w:space="0" w:color="auto"/>
            </w:tcBorders>
            <w:vAlign w:val="center"/>
          </w:tcPr>
          <w:p w:rsidR="00B62DFD" w:rsidRPr="00990AC0" w:rsidRDefault="00B62DFD" w:rsidP="00A002E8">
            <w:pPr>
              <w:jc w:val="center"/>
              <w:rPr>
                <w:rFonts w:ascii="Arial" w:hAnsi="Arial" w:cs="Arial"/>
                <w:sz w:val="22"/>
                <w:szCs w:val="22"/>
              </w:rPr>
            </w:pPr>
            <w:r>
              <w:rPr>
                <w:rFonts w:ascii="Arial" w:hAnsi="Arial" w:cs="Arial"/>
                <w:sz w:val="22"/>
                <w:szCs w:val="22"/>
              </w:rPr>
              <w:t>2,23</w:t>
            </w:r>
          </w:p>
        </w:tc>
      </w:tr>
      <w:tr w:rsidR="00477A87" w:rsidRPr="00990AC0" w:rsidTr="00477A87">
        <w:trPr>
          <w:jc w:val="center"/>
        </w:trPr>
        <w:tc>
          <w:tcPr>
            <w:tcW w:w="573" w:type="dxa"/>
            <w:tcBorders>
              <w:left w:val="double" w:sz="4" w:space="0" w:color="auto"/>
            </w:tcBorders>
            <w:vAlign w:val="center"/>
          </w:tcPr>
          <w:p w:rsidR="00477A87" w:rsidRPr="00990AC0" w:rsidRDefault="00477A87" w:rsidP="00E63265">
            <w:pPr>
              <w:jc w:val="center"/>
              <w:rPr>
                <w:rFonts w:ascii="Arial" w:hAnsi="Arial" w:cs="Arial"/>
                <w:sz w:val="22"/>
                <w:szCs w:val="22"/>
              </w:rPr>
            </w:pPr>
            <w:r w:rsidRPr="00990AC0">
              <w:rPr>
                <w:rFonts w:ascii="Arial" w:hAnsi="Arial" w:cs="Arial"/>
                <w:sz w:val="22"/>
                <w:szCs w:val="22"/>
              </w:rPr>
              <w:t>9</w:t>
            </w:r>
          </w:p>
        </w:tc>
        <w:tc>
          <w:tcPr>
            <w:tcW w:w="1321" w:type="dxa"/>
            <w:vAlign w:val="center"/>
          </w:tcPr>
          <w:p w:rsidR="00477A87" w:rsidRPr="004C37F4" w:rsidRDefault="00477A87" w:rsidP="006B35AD">
            <w:pPr>
              <w:jc w:val="both"/>
              <w:rPr>
                <w:rFonts w:ascii="Arial" w:hAnsi="Arial" w:cs="Arial"/>
                <w:sz w:val="21"/>
                <w:szCs w:val="21"/>
              </w:rPr>
            </w:pPr>
            <w:r w:rsidRPr="004C37F4">
              <w:rPr>
                <w:rFonts w:ascii="Arial" w:hAnsi="Arial" w:cs="Arial"/>
                <w:sz w:val="21"/>
                <w:szCs w:val="21"/>
              </w:rPr>
              <w:t>п.Орешное</w:t>
            </w:r>
          </w:p>
        </w:tc>
        <w:tc>
          <w:tcPr>
            <w:tcW w:w="2720" w:type="dxa"/>
            <w:vAlign w:val="center"/>
          </w:tcPr>
          <w:p w:rsidR="00477A87" w:rsidRPr="00F830C7" w:rsidRDefault="00477A87" w:rsidP="006B35AD">
            <w:pPr>
              <w:jc w:val="both"/>
              <w:rPr>
                <w:rFonts w:ascii="Arial" w:hAnsi="Arial" w:cs="Arial"/>
                <w:sz w:val="21"/>
                <w:szCs w:val="21"/>
              </w:rPr>
            </w:pPr>
            <w:r w:rsidRPr="00F830C7">
              <w:rPr>
                <w:rFonts w:ascii="Arial" w:hAnsi="Arial" w:cs="Arial"/>
                <w:sz w:val="21"/>
                <w:szCs w:val="21"/>
              </w:rPr>
              <w:t>Муниципальное общеобразовательное учреждение «</w:t>
            </w:r>
            <w:r>
              <w:rPr>
                <w:rFonts w:ascii="Arial" w:hAnsi="Arial" w:cs="Arial"/>
                <w:sz w:val="21"/>
                <w:szCs w:val="21"/>
              </w:rPr>
              <w:t>Орешенская</w:t>
            </w:r>
            <w:r w:rsidRPr="00F830C7">
              <w:rPr>
                <w:rFonts w:ascii="Arial" w:hAnsi="Arial" w:cs="Arial"/>
                <w:sz w:val="21"/>
                <w:szCs w:val="21"/>
              </w:rPr>
              <w:t xml:space="preserve"> </w:t>
            </w:r>
            <w:r>
              <w:rPr>
                <w:rFonts w:ascii="Arial" w:hAnsi="Arial" w:cs="Arial"/>
                <w:sz w:val="21"/>
                <w:szCs w:val="21"/>
              </w:rPr>
              <w:t>основная</w:t>
            </w:r>
            <w:r w:rsidRPr="00F830C7">
              <w:rPr>
                <w:rFonts w:ascii="Arial" w:hAnsi="Arial" w:cs="Arial"/>
                <w:sz w:val="21"/>
                <w:szCs w:val="21"/>
              </w:rPr>
              <w:t xml:space="preserve"> общеобразовательная школа</w:t>
            </w:r>
            <w:r>
              <w:rPr>
                <w:rFonts w:ascii="Arial" w:hAnsi="Arial" w:cs="Arial"/>
                <w:sz w:val="21"/>
                <w:szCs w:val="21"/>
              </w:rPr>
              <w:t>»</w:t>
            </w:r>
          </w:p>
        </w:tc>
        <w:tc>
          <w:tcPr>
            <w:tcW w:w="608" w:type="dxa"/>
            <w:vAlign w:val="center"/>
          </w:tcPr>
          <w:p w:rsidR="00477A87" w:rsidRPr="00F830C7" w:rsidRDefault="00477A87" w:rsidP="006B35AD">
            <w:pPr>
              <w:ind w:left="-67"/>
              <w:jc w:val="center"/>
              <w:rPr>
                <w:rFonts w:ascii="Arial" w:hAnsi="Arial" w:cs="Arial"/>
                <w:sz w:val="21"/>
                <w:szCs w:val="21"/>
              </w:rPr>
            </w:pPr>
            <w:r w:rsidRPr="00F830C7">
              <w:rPr>
                <w:rFonts w:ascii="Arial" w:hAnsi="Arial" w:cs="Arial"/>
                <w:sz w:val="21"/>
                <w:szCs w:val="21"/>
              </w:rPr>
              <w:t>Чел.</w:t>
            </w:r>
          </w:p>
        </w:tc>
        <w:tc>
          <w:tcPr>
            <w:tcW w:w="792" w:type="dxa"/>
            <w:vAlign w:val="center"/>
          </w:tcPr>
          <w:p w:rsidR="00477A87" w:rsidRPr="00990AC0" w:rsidRDefault="00477A87" w:rsidP="00A002E8">
            <w:pPr>
              <w:jc w:val="center"/>
              <w:rPr>
                <w:rFonts w:ascii="Arial" w:hAnsi="Arial" w:cs="Arial"/>
                <w:sz w:val="22"/>
                <w:szCs w:val="22"/>
              </w:rPr>
            </w:pPr>
            <w:r>
              <w:rPr>
                <w:rFonts w:ascii="Arial" w:hAnsi="Arial" w:cs="Arial"/>
                <w:sz w:val="22"/>
                <w:szCs w:val="22"/>
              </w:rPr>
              <w:t>80</w:t>
            </w:r>
          </w:p>
        </w:tc>
        <w:tc>
          <w:tcPr>
            <w:tcW w:w="694" w:type="dxa"/>
            <w:vAlign w:val="center"/>
          </w:tcPr>
          <w:p w:rsidR="00477A87" w:rsidRPr="00990AC0" w:rsidRDefault="00477A87" w:rsidP="00A002E8">
            <w:pPr>
              <w:jc w:val="center"/>
              <w:rPr>
                <w:rFonts w:ascii="Arial" w:hAnsi="Arial" w:cs="Arial"/>
                <w:sz w:val="22"/>
                <w:szCs w:val="22"/>
              </w:rPr>
            </w:pPr>
            <w:r>
              <w:rPr>
                <w:rFonts w:ascii="Arial" w:hAnsi="Arial" w:cs="Arial"/>
                <w:sz w:val="22"/>
                <w:szCs w:val="22"/>
              </w:rPr>
              <w:t>31</w:t>
            </w:r>
          </w:p>
        </w:tc>
        <w:tc>
          <w:tcPr>
            <w:tcW w:w="650" w:type="dxa"/>
            <w:vAlign w:val="center"/>
          </w:tcPr>
          <w:p w:rsidR="00477A87" w:rsidRPr="00990AC0" w:rsidRDefault="00477A87" w:rsidP="00291F4F">
            <w:pPr>
              <w:jc w:val="center"/>
              <w:rPr>
                <w:rFonts w:ascii="Arial" w:hAnsi="Arial" w:cs="Arial"/>
                <w:sz w:val="22"/>
                <w:szCs w:val="22"/>
              </w:rPr>
            </w:pPr>
            <w:r>
              <w:rPr>
                <w:rFonts w:ascii="Arial" w:hAnsi="Arial" w:cs="Arial"/>
                <w:sz w:val="22"/>
                <w:szCs w:val="22"/>
              </w:rPr>
              <w:t>100</w:t>
            </w:r>
          </w:p>
        </w:tc>
        <w:tc>
          <w:tcPr>
            <w:tcW w:w="584" w:type="dxa"/>
            <w:vAlign w:val="center"/>
          </w:tcPr>
          <w:p w:rsidR="00477A87" w:rsidRPr="00990AC0" w:rsidRDefault="00477A87" w:rsidP="00477A87">
            <w:pPr>
              <w:jc w:val="center"/>
              <w:rPr>
                <w:rFonts w:ascii="Arial" w:hAnsi="Arial" w:cs="Arial"/>
                <w:sz w:val="22"/>
                <w:szCs w:val="22"/>
              </w:rPr>
            </w:pPr>
            <w:r>
              <w:rPr>
                <w:rFonts w:ascii="Arial" w:hAnsi="Arial" w:cs="Arial"/>
                <w:sz w:val="22"/>
                <w:szCs w:val="22"/>
              </w:rPr>
              <w:t>24</w:t>
            </w:r>
          </w:p>
        </w:tc>
        <w:tc>
          <w:tcPr>
            <w:tcW w:w="892" w:type="dxa"/>
            <w:vAlign w:val="center"/>
          </w:tcPr>
          <w:p w:rsidR="00477A87" w:rsidRPr="00990AC0" w:rsidRDefault="00477A87" w:rsidP="00477A87">
            <w:pPr>
              <w:jc w:val="center"/>
              <w:rPr>
                <w:rFonts w:ascii="Arial" w:hAnsi="Arial" w:cs="Arial"/>
                <w:sz w:val="22"/>
                <w:szCs w:val="22"/>
              </w:rPr>
            </w:pPr>
            <w:r>
              <w:rPr>
                <w:rFonts w:ascii="Arial" w:hAnsi="Arial" w:cs="Arial"/>
                <w:sz w:val="22"/>
                <w:szCs w:val="22"/>
              </w:rPr>
              <w:t>1460</w:t>
            </w:r>
          </w:p>
        </w:tc>
        <w:tc>
          <w:tcPr>
            <w:tcW w:w="687" w:type="dxa"/>
            <w:tcBorders>
              <w:right w:val="double" w:sz="4" w:space="0" w:color="auto"/>
            </w:tcBorders>
            <w:vAlign w:val="center"/>
          </w:tcPr>
          <w:p w:rsidR="00477A87" w:rsidRPr="00990AC0" w:rsidRDefault="00477A87" w:rsidP="00A002E8">
            <w:pPr>
              <w:jc w:val="center"/>
              <w:rPr>
                <w:rFonts w:ascii="Arial" w:hAnsi="Arial" w:cs="Arial"/>
                <w:sz w:val="22"/>
                <w:szCs w:val="22"/>
              </w:rPr>
            </w:pPr>
            <w:r>
              <w:rPr>
                <w:rFonts w:ascii="Arial" w:hAnsi="Arial" w:cs="Arial"/>
                <w:sz w:val="22"/>
                <w:szCs w:val="22"/>
              </w:rPr>
              <w:t>1,8</w:t>
            </w:r>
          </w:p>
        </w:tc>
      </w:tr>
      <w:tr w:rsidR="00477A87" w:rsidRPr="00990AC0" w:rsidTr="00477A87">
        <w:trPr>
          <w:jc w:val="center"/>
        </w:trPr>
        <w:tc>
          <w:tcPr>
            <w:tcW w:w="573" w:type="dxa"/>
            <w:tcBorders>
              <w:left w:val="double" w:sz="4" w:space="0" w:color="auto"/>
            </w:tcBorders>
            <w:vAlign w:val="center"/>
          </w:tcPr>
          <w:p w:rsidR="00477A87" w:rsidRPr="00990AC0" w:rsidRDefault="00477A87" w:rsidP="00E63265">
            <w:pPr>
              <w:jc w:val="center"/>
              <w:rPr>
                <w:rFonts w:ascii="Arial" w:hAnsi="Arial" w:cs="Arial"/>
                <w:sz w:val="22"/>
                <w:szCs w:val="22"/>
              </w:rPr>
            </w:pPr>
            <w:r w:rsidRPr="00990AC0">
              <w:rPr>
                <w:rFonts w:ascii="Arial" w:hAnsi="Arial" w:cs="Arial"/>
                <w:sz w:val="22"/>
                <w:szCs w:val="22"/>
              </w:rPr>
              <w:t>10</w:t>
            </w:r>
          </w:p>
        </w:tc>
        <w:tc>
          <w:tcPr>
            <w:tcW w:w="1321" w:type="dxa"/>
            <w:vAlign w:val="center"/>
          </w:tcPr>
          <w:p w:rsidR="00477A87" w:rsidRPr="004C37F4" w:rsidRDefault="00477A87" w:rsidP="006B35AD">
            <w:pPr>
              <w:jc w:val="both"/>
              <w:rPr>
                <w:rFonts w:ascii="Arial" w:hAnsi="Arial" w:cs="Arial"/>
                <w:sz w:val="21"/>
                <w:szCs w:val="21"/>
              </w:rPr>
            </w:pPr>
            <w:r w:rsidRPr="004C37F4">
              <w:rPr>
                <w:rFonts w:ascii="Arial" w:hAnsi="Arial" w:cs="Arial"/>
                <w:sz w:val="21"/>
                <w:szCs w:val="21"/>
              </w:rPr>
              <w:t>с.Тертеж</w:t>
            </w:r>
          </w:p>
        </w:tc>
        <w:tc>
          <w:tcPr>
            <w:tcW w:w="2720" w:type="dxa"/>
            <w:vAlign w:val="center"/>
          </w:tcPr>
          <w:p w:rsidR="00477A87" w:rsidRPr="00F830C7" w:rsidRDefault="00477A87" w:rsidP="006B35AD">
            <w:pPr>
              <w:jc w:val="both"/>
              <w:rPr>
                <w:rFonts w:ascii="Arial" w:hAnsi="Arial" w:cs="Arial"/>
                <w:sz w:val="21"/>
                <w:szCs w:val="21"/>
              </w:rPr>
            </w:pPr>
            <w:r w:rsidRPr="00F830C7">
              <w:rPr>
                <w:rFonts w:ascii="Arial" w:hAnsi="Arial" w:cs="Arial"/>
                <w:sz w:val="21"/>
                <w:szCs w:val="21"/>
              </w:rPr>
              <w:t>Муниципальное общеобразовательное учреждение «</w:t>
            </w:r>
            <w:r>
              <w:rPr>
                <w:rFonts w:ascii="Arial" w:hAnsi="Arial" w:cs="Arial"/>
                <w:sz w:val="21"/>
                <w:szCs w:val="21"/>
              </w:rPr>
              <w:t>Тертежская</w:t>
            </w:r>
            <w:r w:rsidRPr="00F830C7">
              <w:rPr>
                <w:rFonts w:ascii="Arial" w:hAnsi="Arial" w:cs="Arial"/>
                <w:sz w:val="21"/>
                <w:szCs w:val="21"/>
              </w:rPr>
              <w:t xml:space="preserve"> </w:t>
            </w:r>
            <w:r>
              <w:rPr>
                <w:rFonts w:ascii="Arial" w:hAnsi="Arial" w:cs="Arial"/>
                <w:sz w:val="21"/>
                <w:szCs w:val="21"/>
              </w:rPr>
              <w:t>основная</w:t>
            </w:r>
            <w:r w:rsidRPr="00F830C7">
              <w:rPr>
                <w:rFonts w:ascii="Arial" w:hAnsi="Arial" w:cs="Arial"/>
                <w:sz w:val="21"/>
                <w:szCs w:val="21"/>
              </w:rPr>
              <w:t xml:space="preserve"> общеобразовательная школа</w:t>
            </w:r>
            <w:r>
              <w:rPr>
                <w:rFonts w:ascii="Arial" w:hAnsi="Arial" w:cs="Arial"/>
                <w:sz w:val="21"/>
                <w:szCs w:val="21"/>
              </w:rPr>
              <w:t>»</w:t>
            </w:r>
          </w:p>
        </w:tc>
        <w:tc>
          <w:tcPr>
            <w:tcW w:w="608" w:type="dxa"/>
            <w:vAlign w:val="center"/>
          </w:tcPr>
          <w:p w:rsidR="00477A87" w:rsidRPr="00F830C7" w:rsidRDefault="00477A87" w:rsidP="006B35AD">
            <w:pPr>
              <w:ind w:left="-67"/>
              <w:jc w:val="center"/>
              <w:rPr>
                <w:rFonts w:ascii="Arial" w:hAnsi="Arial" w:cs="Arial"/>
                <w:sz w:val="21"/>
                <w:szCs w:val="21"/>
              </w:rPr>
            </w:pPr>
            <w:r w:rsidRPr="00F830C7">
              <w:rPr>
                <w:rFonts w:ascii="Arial" w:hAnsi="Arial" w:cs="Arial"/>
                <w:sz w:val="21"/>
                <w:szCs w:val="21"/>
              </w:rPr>
              <w:t>Чел.</w:t>
            </w:r>
          </w:p>
        </w:tc>
        <w:tc>
          <w:tcPr>
            <w:tcW w:w="792" w:type="dxa"/>
            <w:vAlign w:val="center"/>
          </w:tcPr>
          <w:p w:rsidR="00477A87" w:rsidRPr="00990AC0" w:rsidRDefault="00477A87" w:rsidP="00A002E8">
            <w:pPr>
              <w:jc w:val="center"/>
              <w:rPr>
                <w:rFonts w:ascii="Arial" w:hAnsi="Arial" w:cs="Arial"/>
                <w:sz w:val="22"/>
                <w:szCs w:val="22"/>
              </w:rPr>
            </w:pPr>
            <w:r>
              <w:rPr>
                <w:rFonts w:ascii="Arial" w:hAnsi="Arial" w:cs="Arial"/>
                <w:sz w:val="22"/>
                <w:szCs w:val="22"/>
              </w:rPr>
              <w:t>80</w:t>
            </w:r>
          </w:p>
        </w:tc>
        <w:tc>
          <w:tcPr>
            <w:tcW w:w="694" w:type="dxa"/>
            <w:vAlign w:val="center"/>
          </w:tcPr>
          <w:p w:rsidR="00477A87" w:rsidRPr="00990AC0" w:rsidRDefault="00477A87" w:rsidP="00A002E8">
            <w:pPr>
              <w:jc w:val="center"/>
              <w:rPr>
                <w:rFonts w:ascii="Arial" w:hAnsi="Arial" w:cs="Arial"/>
                <w:sz w:val="22"/>
                <w:szCs w:val="22"/>
              </w:rPr>
            </w:pPr>
            <w:r>
              <w:rPr>
                <w:rFonts w:ascii="Arial" w:hAnsi="Arial" w:cs="Arial"/>
                <w:sz w:val="22"/>
                <w:szCs w:val="22"/>
              </w:rPr>
              <w:t>55</w:t>
            </w:r>
          </w:p>
        </w:tc>
        <w:tc>
          <w:tcPr>
            <w:tcW w:w="650" w:type="dxa"/>
            <w:vAlign w:val="center"/>
          </w:tcPr>
          <w:p w:rsidR="00477A87" w:rsidRPr="00990AC0" w:rsidRDefault="00477A87" w:rsidP="00291F4F">
            <w:pPr>
              <w:jc w:val="center"/>
              <w:rPr>
                <w:rFonts w:ascii="Arial" w:hAnsi="Arial" w:cs="Arial"/>
                <w:sz w:val="22"/>
                <w:szCs w:val="22"/>
              </w:rPr>
            </w:pPr>
            <w:r>
              <w:rPr>
                <w:rFonts w:ascii="Arial" w:hAnsi="Arial" w:cs="Arial"/>
                <w:sz w:val="22"/>
                <w:szCs w:val="22"/>
              </w:rPr>
              <w:t>100</w:t>
            </w:r>
          </w:p>
        </w:tc>
        <w:tc>
          <w:tcPr>
            <w:tcW w:w="584" w:type="dxa"/>
            <w:vAlign w:val="center"/>
          </w:tcPr>
          <w:p w:rsidR="00477A87" w:rsidRPr="00990AC0" w:rsidRDefault="00477A87" w:rsidP="00477A87">
            <w:pPr>
              <w:jc w:val="center"/>
              <w:rPr>
                <w:rFonts w:ascii="Arial" w:hAnsi="Arial" w:cs="Arial"/>
                <w:sz w:val="22"/>
                <w:szCs w:val="22"/>
              </w:rPr>
            </w:pPr>
            <w:r>
              <w:rPr>
                <w:rFonts w:ascii="Arial" w:hAnsi="Arial" w:cs="Arial"/>
                <w:sz w:val="22"/>
                <w:szCs w:val="22"/>
              </w:rPr>
              <w:t>35</w:t>
            </w:r>
          </w:p>
        </w:tc>
        <w:tc>
          <w:tcPr>
            <w:tcW w:w="892" w:type="dxa"/>
            <w:vAlign w:val="center"/>
          </w:tcPr>
          <w:p w:rsidR="00477A87" w:rsidRPr="00990AC0" w:rsidRDefault="00477A87" w:rsidP="00477A87">
            <w:pPr>
              <w:jc w:val="center"/>
              <w:rPr>
                <w:rFonts w:ascii="Arial" w:hAnsi="Arial" w:cs="Arial"/>
                <w:sz w:val="22"/>
                <w:szCs w:val="22"/>
              </w:rPr>
            </w:pPr>
            <w:r>
              <w:rPr>
                <w:rFonts w:ascii="Arial" w:hAnsi="Arial" w:cs="Arial"/>
                <w:sz w:val="22"/>
                <w:szCs w:val="22"/>
              </w:rPr>
              <w:t>1174</w:t>
            </w:r>
          </w:p>
        </w:tc>
        <w:tc>
          <w:tcPr>
            <w:tcW w:w="687" w:type="dxa"/>
            <w:tcBorders>
              <w:right w:val="double" w:sz="4" w:space="0" w:color="auto"/>
            </w:tcBorders>
            <w:vAlign w:val="center"/>
          </w:tcPr>
          <w:p w:rsidR="00477A87" w:rsidRPr="00990AC0" w:rsidRDefault="00477A87" w:rsidP="00A002E8">
            <w:pPr>
              <w:jc w:val="center"/>
              <w:rPr>
                <w:rFonts w:ascii="Arial" w:hAnsi="Arial" w:cs="Arial"/>
                <w:sz w:val="22"/>
                <w:szCs w:val="22"/>
              </w:rPr>
            </w:pPr>
            <w:r>
              <w:rPr>
                <w:rFonts w:ascii="Arial" w:hAnsi="Arial" w:cs="Arial"/>
                <w:sz w:val="22"/>
                <w:szCs w:val="22"/>
              </w:rPr>
              <w:t>0,92</w:t>
            </w:r>
          </w:p>
        </w:tc>
      </w:tr>
      <w:tr w:rsidR="00477A87" w:rsidRPr="00990AC0" w:rsidTr="00477A87">
        <w:trPr>
          <w:jc w:val="center"/>
        </w:trPr>
        <w:tc>
          <w:tcPr>
            <w:tcW w:w="573" w:type="dxa"/>
            <w:tcBorders>
              <w:left w:val="double" w:sz="4" w:space="0" w:color="auto"/>
            </w:tcBorders>
            <w:vAlign w:val="center"/>
          </w:tcPr>
          <w:p w:rsidR="00477A87" w:rsidRPr="00990AC0" w:rsidRDefault="00477A87" w:rsidP="00E63265">
            <w:pPr>
              <w:jc w:val="center"/>
              <w:rPr>
                <w:rFonts w:ascii="Arial" w:hAnsi="Arial" w:cs="Arial"/>
                <w:sz w:val="22"/>
                <w:szCs w:val="22"/>
              </w:rPr>
            </w:pPr>
            <w:r w:rsidRPr="00990AC0">
              <w:rPr>
                <w:rFonts w:ascii="Arial" w:hAnsi="Arial" w:cs="Arial"/>
                <w:sz w:val="22"/>
                <w:szCs w:val="22"/>
              </w:rPr>
              <w:t>11</w:t>
            </w:r>
          </w:p>
        </w:tc>
        <w:tc>
          <w:tcPr>
            <w:tcW w:w="1321" w:type="dxa"/>
            <w:vAlign w:val="center"/>
          </w:tcPr>
          <w:p w:rsidR="00477A87" w:rsidRPr="004C37F4" w:rsidRDefault="00477A87" w:rsidP="006B35AD">
            <w:pPr>
              <w:jc w:val="both"/>
              <w:rPr>
                <w:rFonts w:ascii="Arial" w:hAnsi="Arial" w:cs="Arial"/>
                <w:sz w:val="21"/>
                <w:szCs w:val="21"/>
              </w:rPr>
            </w:pPr>
            <w:r>
              <w:rPr>
                <w:rFonts w:ascii="Arial" w:hAnsi="Arial" w:cs="Arial"/>
                <w:sz w:val="21"/>
                <w:szCs w:val="21"/>
              </w:rPr>
              <w:t>д</w:t>
            </w:r>
            <w:r w:rsidRPr="004C37F4">
              <w:rPr>
                <w:rFonts w:ascii="Arial" w:hAnsi="Arial" w:cs="Arial"/>
                <w:sz w:val="21"/>
                <w:szCs w:val="21"/>
              </w:rPr>
              <w:t>.Покосное</w:t>
            </w:r>
          </w:p>
        </w:tc>
        <w:tc>
          <w:tcPr>
            <w:tcW w:w="2720" w:type="dxa"/>
            <w:vAlign w:val="center"/>
          </w:tcPr>
          <w:p w:rsidR="00477A87" w:rsidRPr="00F830C7" w:rsidRDefault="00477A87" w:rsidP="006B35AD">
            <w:pPr>
              <w:jc w:val="both"/>
              <w:rPr>
                <w:rFonts w:ascii="Arial" w:hAnsi="Arial" w:cs="Arial"/>
                <w:sz w:val="21"/>
                <w:szCs w:val="21"/>
              </w:rPr>
            </w:pPr>
            <w:r w:rsidRPr="00F830C7">
              <w:rPr>
                <w:rFonts w:ascii="Arial" w:hAnsi="Arial" w:cs="Arial"/>
                <w:sz w:val="21"/>
                <w:szCs w:val="21"/>
              </w:rPr>
              <w:t>Муниципальное общеобразовательное учреждение «</w:t>
            </w:r>
            <w:r>
              <w:rPr>
                <w:rFonts w:ascii="Arial" w:hAnsi="Arial" w:cs="Arial"/>
                <w:sz w:val="21"/>
                <w:szCs w:val="21"/>
              </w:rPr>
              <w:t>Покосинская</w:t>
            </w:r>
            <w:r w:rsidRPr="00F830C7">
              <w:rPr>
                <w:rFonts w:ascii="Arial" w:hAnsi="Arial" w:cs="Arial"/>
                <w:sz w:val="21"/>
                <w:szCs w:val="21"/>
              </w:rPr>
              <w:t xml:space="preserve"> </w:t>
            </w:r>
            <w:r>
              <w:rPr>
                <w:rFonts w:ascii="Arial" w:hAnsi="Arial" w:cs="Arial"/>
                <w:sz w:val="21"/>
                <w:szCs w:val="21"/>
              </w:rPr>
              <w:t>основная</w:t>
            </w:r>
            <w:r w:rsidRPr="00F830C7">
              <w:rPr>
                <w:rFonts w:ascii="Arial" w:hAnsi="Arial" w:cs="Arial"/>
                <w:sz w:val="21"/>
                <w:szCs w:val="21"/>
              </w:rPr>
              <w:t xml:space="preserve"> общеобразовательная школа</w:t>
            </w:r>
            <w:r>
              <w:rPr>
                <w:rFonts w:ascii="Arial" w:hAnsi="Arial" w:cs="Arial"/>
                <w:sz w:val="21"/>
                <w:szCs w:val="21"/>
              </w:rPr>
              <w:t>»</w:t>
            </w:r>
          </w:p>
        </w:tc>
        <w:tc>
          <w:tcPr>
            <w:tcW w:w="608" w:type="dxa"/>
            <w:vAlign w:val="center"/>
          </w:tcPr>
          <w:p w:rsidR="00477A87" w:rsidRPr="00F830C7" w:rsidRDefault="00477A87" w:rsidP="006B35AD">
            <w:pPr>
              <w:ind w:left="-67"/>
              <w:jc w:val="center"/>
              <w:rPr>
                <w:rFonts w:ascii="Arial" w:hAnsi="Arial" w:cs="Arial"/>
                <w:sz w:val="21"/>
                <w:szCs w:val="21"/>
              </w:rPr>
            </w:pPr>
            <w:r w:rsidRPr="00F830C7">
              <w:rPr>
                <w:rFonts w:ascii="Arial" w:hAnsi="Arial" w:cs="Arial"/>
                <w:sz w:val="21"/>
                <w:szCs w:val="21"/>
              </w:rPr>
              <w:t>Чел.</w:t>
            </w:r>
          </w:p>
        </w:tc>
        <w:tc>
          <w:tcPr>
            <w:tcW w:w="792" w:type="dxa"/>
            <w:vAlign w:val="center"/>
          </w:tcPr>
          <w:p w:rsidR="00477A87" w:rsidRPr="00990AC0" w:rsidRDefault="00477A87" w:rsidP="00A002E8">
            <w:pPr>
              <w:jc w:val="center"/>
              <w:rPr>
                <w:rFonts w:ascii="Arial" w:hAnsi="Arial" w:cs="Arial"/>
                <w:sz w:val="22"/>
                <w:szCs w:val="22"/>
              </w:rPr>
            </w:pPr>
            <w:r>
              <w:rPr>
                <w:rFonts w:ascii="Arial" w:hAnsi="Arial" w:cs="Arial"/>
                <w:sz w:val="22"/>
                <w:szCs w:val="22"/>
              </w:rPr>
              <w:t>80</w:t>
            </w:r>
          </w:p>
        </w:tc>
        <w:tc>
          <w:tcPr>
            <w:tcW w:w="694" w:type="dxa"/>
            <w:vAlign w:val="center"/>
          </w:tcPr>
          <w:p w:rsidR="00477A87" w:rsidRPr="00990AC0" w:rsidRDefault="00477A87" w:rsidP="00A002E8">
            <w:pPr>
              <w:jc w:val="center"/>
              <w:rPr>
                <w:rFonts w:ascii="Arial" w:hAnsi="Arial" w:cs="Arial"/>
                <w:sz w:val="22"/>
                <w:szCs w:val="22"/>
              </w:rPr>
            </w:pPr>
            <w:r>
              <w:rPr>
                <w:rFonts w:ascii="Arial" w:hAnsi="Arial" w:cs="Arial"/>
                <w:sz w:val="22"/>
                <w:szCs w:val="22"/>
              </w:rPr>
              <w:t>24</w:t>
            </w:r>
          </w:p>
        </w:tc>
        <w:tc>
          <w:tcPr>
            <w:tcW w:w="650" w:type="dxa"/>
            <w:vAlign w:val="center"/>
          </w:tcPr>
          <w:p w:rsidR="00477A87" w:rsidRPr="00990AC0" w:rsidRDefault="00477A87" w:rsidP="00291F4F">
            <w:pPr>
              <w:jc w:val="center"/>
              <w:rPr>
                <w:rFonts w:ascii="Arial" w:hAnsi="Arial" w:cs="Arial"/>
                <w:sz w:val="22"/>
                <w:szCs w:val="22"/>
              </w:rPr>
            </w:pPr>
            <w:r>
              <w:rPr>
                <w:rFonts w:ascii="Arial" w:hAnsi="Arial" w:cs="Arial"/>
                <w:sz w:val="22"/>
                <w:szCs w:val="22"/>
              </w:rPr>
              <w:t>100</w:t>
            </w:r>
          </w:p>
        </w:tc>
        <w:tc>
          <w:tcPr>
            <w:tcW w:w="584" w:type="dxa"/>
            <w:vAlign w:val="center"/>
          </w:tcPr>
          <w:p w:rsidR="00477A87" w:rsidRPr="00990AC0" w:rsidRDefault="00477A87" w:rsidP="00477A87">
            <w:pPr>
              <w:jc w:val="center"/>
              <w:rPr>
                <w:rFonts w:ascii="Arial" w:hAnsi="Arial" w:cs="Arial"/>
                <w:sz w:val="22"/>
                <w:szCs w:val="22"/>
              </w:rPr>
            </w:pPr>
            <w:r>
              <w:rPr>
                <w:rFonts w:ascii="Arial" w:hAnsi="Arial" w:cs="Arial"/>
                <w:sz w:val="22"/>
                <w:szCs w:val="22"/>
              </w:rPr>
              <w:t>19</w:t>
            </w:r>
          </w:p>
        </w:tc>
        <w:tc>
          <w:tcPr>
            <w:tcW w:w="892" w:type="dxa"/>
            <w:vAlign w:val="center"/>
          </w:tcPr>
          <w:p w:rsidR="00477A87" w:rsidRPr="00990AC0" w:rsidRDefault="00477A87" w:rsidP="00477A87">
            <w:pPr>
              <w:jc w:val="center"/>
              <w:rPr>
                <w:rFonts w:ascii="Arial" w:hAnsi="Arial" w:cs="Arial"/>
                <w:sz w:val="22"/>
                <w:szCs w:val="22"/>
              </w:rPr>
            </w:pPr>
            <w:r>
              <w:rPr>
                <w:rFonts w:ascii="Arial" w:hAnsi="Arial" w:cs="Arial"/>
                <w:sz w:val="22"/>
                <w:szCs w:val="22"/>
              </w:rPr>
              <w:t>1094</w:t>
            </w:r>
          </w:p>
        </w:tc>
        <w:tc>
          <w:tcPr>
            <w:tcW w:w="687" w:type="dxa"/>
            <w:tcBorders>
              <w:right w:val="double" w:sz="4" w:space="0" w:color="auto"/>
            </w:tcBorders>
            <w:vAlign w:val="center"/>
          </w:tcPr>
          <w:p w:rsidR="00477A87" w:rsidRPr="00990AC0" w:rsidRDefault="00477A87" w:rsidP="00A002E8">
            <w:pPr>
              <w:jc w:val="center"/>
              <w:rPr>
                <w:rFonts w:ascii="Arial" w:hAnsi="Arial" w:cs="Arial"/>
                <w:sz w:val="22"/>
                <w:szCs w:val="22"/>
              </w:rPr>
            </w:pPr>
            <w:r>
              <w:rPr>
                <w:rFonts w:ascii="Arial" w:hAnsi="Arial" w:cs="Arial"/>
                <w:sz w:val="22"/>
                <w:szCs w:val="22"/>
              </w:rPr>
              <w:t>1,46</w:t>
            </w:r>
          </w:p>
        </w:tc>
      </w:tr>
      <w:tr w:rsidR="00477A87" w:rsidRPr="00990AC0" w:rsidTr="00477A87">
        <w:trPr>
          <w:jc w:val="center"/>
        </w:trPr>
        <w:tc>
          <w:tcPr>
            <w:tcW w:w="573" w:type="dxa"/>
            <w:tcBorders>
              <w:left w:val="double" w:sz="4" w:space="0" w:color="auto"/>
            </w:tcBorders>
            <w:vAlign w:val="center"/>
          </w:tcPr>
          <w:p w:rsidR="00477A87" w:rsidRPr="00990AC0" w:rsidRDefault="00477A87" w:rsidP="00E63265">
            <w:pPr>
              <w:jc w:val="center"/>
              <w:rPr>
                <w:rFonts w:ascii="Arial" w:hAnsi="Arial" w:cs="Arial"/>
                <w:sz w:val="22"/>
                <w:szCs w:val="22"/>
              </w:rPr>
            </w:pPr>
            <w:r w:rsidRPr="00990AC0">
              <w:rPr>
                <w:rFonts w:ascii="Arial" w:hAnsi="Arial" w:cs="Arial"/>
                <w:sz w:val="22"/>
                <w:szCs w:val="22"/>
              </w:rPr>
              <w:t>12</w:t>
            </w:r>
          </w:p>
        </w:tc>
        <w:tc>
          <w:tcPr>
            <w:tcW w:w="1321" w:type="dxa"/>
            <w:vAlign w:val="center"/>
          </w:tcPr>
          <w:p w:rsidR="00477A87" w:rsidRPr="004C37F4" w:rsidRDefault="00477A87" w:rsidP="006B35AD">
            <w:pPr>
              <w:jc w:val="both"/>
              <w:rPr>
                <w:rFonts w:ascii="Arial" w:hAnsi="Arial" w:cs="Arial"/>
                <w:sz w:val="21"/>
                <w:szCs w:val="21"/>
              </w:rPr>
            </w:pPr>
            <w:r>
              <w:rPr>
                <w:rFonts w:ascii="Arial" w:hAnsi="Arial" w:cs="Arial"/>
                <w:sz w:val="21"/>
                <w:szCs w:val="21"/>
              </w:rPr>
              <w:t>д</w:t>
            </w:r>
            <w:r w:rsidRPr="004C37F4">
              <w:rPr>
                <w:rFonts w:ascii="Arial" w:hAnsi="Arial" w:cs="Arial"/>
                <w:sz w:val="21"/>
                <w:szCs w:val="21"/>
              </w:rPr>
              <w:t>.Верхняя Есауловка</w:t>
            </w:r>
          </w:p>
        </w:tc>
        <w:tc>
          <w:tcPr>
            <w:tcW w:w="2720" w:type="dxa"/>
            <w:vAlign w:val="center"/>
          </w:tcPr>
          <w:p w:rsidR="00477A87" w:rsidRPr="00F830C7" w:rsidRDefault="00477A87" w:rsidP="006B35AD">
            <w:pPr>
              <w:jc w:val="both"/>
              <w:rPr>
                <w:rFonts w:ascii="Arial" w:hAnsi="Arial" w:cs="Arial"/>
                <w:sz w:val="21"/>
                <w:szCs w:val="21"/>
              </w:rPr>
            </w:pPr>
            <w:r w:rsidRPr="00F830C7">
              <w:rPr>
                <w:rFonts w:ascii="Arial" w:hAnsi="Arial" w:cs="Arial"/>
                <w:sz w:val="21"/>
                <w:szCs w:val="21"/>
              </w:rPr>
              <w:t>Муниципальное общеобразовательное учреждение «</w:t>
            </w:r>
            <w:r>
              <w:rPr>
                <w:rFonts w:ascii="Arial" w:hAnsi="Arial" w:cs="Arial"/>
                <w:sz w:val="21"/>
                <w:szCs w:val="21"/>
              </w:rPr>
              <w:t>Верх-Есаульская</w:t>
            </w:r>
            <w:r w:rsidRPr="00F830C7">
              <w:rPr>
                <w:rFonts w:ascii="Arial" w:hAnsi="Arial" w:cs="Arial"/>
                <w:sz w:val="21"/>
                <w:szCs w:val="21"/>
              </w:rPr>
              <w:t xml:space="preserve"> </w:t>
            </w:r>
            <w:r>
              <w:rPr>
                <w:rFonts w:ascii="Arial" w:hAnsi="Arial" w:cs="Arial"/>
                <w:sz w:val="21"/>
                <w:szCs w:val="21"/>
              </w:rPr>
              <w:t>основная</w:t>
            </w:r>
            <w:r w:rsidRPr="00F830C7">
              <w:rPr>
                <w:rFonts w:ascii="Arial" w:hAnsi="Arial" w:cs="Arial"/>
                <w:sz w:val="21"/>
                <w:szCs w:val="21"/>
              </w:rPr>
              <w:t xml:space="preserve"> общеобразовательная школа</w:t>
            </w:r>
            <w:r>
              <w:rPr>
                <w:rFonts w:ascii="Arial" w:hAnsi="Arial" w:cs="Arial"/>
                <w:sz w:val="21"/>
                <w:szCs w:val="21"/>
              </w:rPr>
              <w:t>»</w:t>
            </w:r>
          </w:p>
        </w:tc>
        <w:tc>
          <w:tcPr>
            <w:tcW w:w="608" w:type="dxa"/>
            <w:vAlign w:val="center"/>
          </w:tcPr>
          <w:p w:rsidR="00477A87" w:rsidRPr="00F830C7" w:rsidRDefault="00477A87" w:rsidP="006B35AD">
            <w:pPr>
              <w:ind w:left="-67"/>
              <w:jc w:val="center"/>
              <w:rPr>
                <w:rFonts w:ascii="Arial" w:hAnsi="Arial" w:cs="Arial"/>
                <w:sz w:val="21"/>
                <w:szCs w:val="21"/>
              </w:rPr>
            </w:pPr>
            <w:r w:rsidRPr="00F830C7">
              <w:rPr>
                <w:rFonts w:ascii="Arial" w:hAnsi="Arial" w:cs="Arial"/>
                <w:sz w:val="21"/>
                <w:szCs w:val="21"/>
              </w:rPr>
              <w:t>Чел.</w:t>
            </w:r>
          </w:p>
        </w:tc>
        <w:tc>
          <w:tcPr>
            <w:tcW w:w="792" w:type="dxa"/>
            <w:vAlign w:val="center"/>
          </w:tcPr>
          <w:p w:rsidR="00477A87" w:rsidRPr="00990AC0" w:rsidRDefault="00477A87" w:rsidP="00A002E8">
            <w:pPr>
              <w:jc w:val="center"/>
              <w:rPr>
                <w:rFonts w:ascii="Arial" w:hAnsi="Arial" w:cs="Arial"/>
                <w:sz w:val="22"/>
                <w:szCs w:val="22"/>
              </w:rPr>
            </w:pPr>
            <w:r>
              <w:rPr>
                <w:rFonts w:ascii="Arial" w:hAnsi="Arial" w:cs="Arial"/>
                <w:sz w:val="22"/>
                <w:szCs w:val="22"/>
              </w:rPr>
              <w:t>130</w:t>
            </w:r>
          </w:p>
        </w:tc>
        <w:tc>
          <w:tcPr>
            <w:tcW w:w="694" w:type="dxa"/>
            <w:vAlign w:val="center"/>
          </w:tcPr>
          <w:p w:rsidR="00477A87" w:rsidRPr="00990AC0" w:rsidRDefault="00477A87" w:rsidP="00A002E8">
            <w:pPr>
              <w:jc w:val="center"/>
              <w:rPr>
                <w:rFonts w:ascii="Arial" w:hAnsi="Arial" w:cs="Arial"/>
                <w:sz w:val="22"/>
                <w:szCs w:val="22"/>
              </w:rPr>
            </w:pPr>
            <w:r>
              <w:rPr>
                <w:rFonts w:ascii="Arial" w:hAnsi="Arial" w:cs="Arial"/>
                <w:sz w:val="22"/>
                <w:szCs w:val="22"/>
              </w:rPr>
              <w:t>82</w:t>
            </w:r>
          </w:p>
        </w:tc>
        <w:tc>
          <w:tcPr>
            <w:tcW w:w="650" w:type="dxa"/>
            <w:vAlign w:val="center"/>
          </w:tcPr>
          <w:p w:rsidR="00477A87" w:rsidRPr="00990AC0" w:rsidRDefault="00477A87" w:rsidP="00291F4F">
            <w:pPr>
              <w:jc w:val="center"/>
              <w:rPr>
                <w:rFonts w:ascii="Arial" w:hAnsi="Arial" w:cs="Arial"/>
                <w:sz w:val="22"/>
                <w:szCs w:val="22"/>
              </w:rPr>
            </w:pPr>
            <w:r>
              <w:rPr>
                <w:rFonts w:ascii="Arial" w:hAnsi="Arial" w:cs="Arial"/>
                <w:sz w:val="22"/>
                <w:szCs w:val="22"/>
              </w:rPr>
              <w:t>85</w:t>
            </w:r>
          </w:p>
        </w:tc>
        <w:tc>
          <w:tcPr>
            <w:tcW w:w="584" w:type="dxa"/>
            <w:vAlign w:val="center"/>
          </w:tcPr>
          <w:p w:rsidR="00477A87" w:rsidRPr="00990AC0" w:rsidRDefault="00477A87" w:rsidP="00477A87">
            <w:pPr>
              <w:jc w:val="center"/>
              <w:rPr>
                <w:rFonts w:ascii="Arial" w:hAnsi="Arial" w:cs="Arial"/>
                <w:sz w:val="22"/>
                <w:szCs w:val="22"/>
              </w:rPr>
            </w:pPr>
            <w:r>
              <w:rPr>
                <w:rFonts w:ascii="Arial" w:hAnsi="Arial" w:cs="Arial"/>
                <w:sz w:val="22"/>
                <w:szCs w:val="22"/>
              </w:rPr>
              <w:t>31</w:t>
            </w:r>
          </w:p>
        </w:tc>
        <w:tc>
          <w:tcPr>
            <w:tcW w:w="892" w:type="dxa"/>
            <w:vAlign w:val="center"/>
          </w:tcPr>
          <w:p w:rsidR="00477A87" w:rsidRPr="00990AC0" w:rsidRDefault="00477A87" w:rsidP="00477A87">
            <w:pPr>
              <w:jc w:val="center"/>
              <w:rPr>
                <w:rFonts w:ascii="Arial" w:hAnsi="Arial" w:cs="Arial"/>
                <w:sz w:val="22"/>
                <w:szCs w:val="22"/>
              </w:rPr>
            </w:pPr>
            <w:r>
              <w:rPr>
                <w:rFonts w:ascii="Arial" w:hAnsi="Arial" w:cs="Arial"/>
                <w:sz w:val="22"/>
                <w:szCs w:val="22"/>
              </w:rPr>
              <w:t>1032</w:t>
            </w:r>
          </w:p>
        </w:tc>
        <w:tc>
          <w:tcPr>
            <w:tcW w:w="687" w:type="dxa"/>
            <w:tcBorders>
              <w:right w:val="double" w:sz="4" w:space="0" w:color="auto"/>
            </w:tcBorders>
            <w:vAlign w:val="center"/>
          </w:tcPr>
          <w:p w:rsidR="00477A87" w:rsidRPr="00990AC0" w:rsidRDefault="00477A87" w:rsidP="00A002E8">
            <w:pPr>
              <w:jc w:val="center"/>
              <w:rPr>
                <w:rFonts w:ascii="Arial" w:hAnsi="Arial" w:cs="Arial"/>
                <w:sz w:val="22"/>
                <w:szCs w:val="22"/>
              </w:rPr>
            </w:pPr>
            <w:r>
              <w:rPr>
                <w:rFonts w:ascii="Arial" w:hAnsi="Arial" w:cs="Arial"/>
                <w:sz w:val="22"/>
                <w:szCs w:val="22"/>
              </w:rPr>
              <w:t>0,92</w:t>
            </w:r>
          </w:p>
        </w:tc>
      </w:tr>
      <w:tr w:rsidR="00477A87" w:rsidRPr="00990AC0" w:rsidTr="00477A87">
        <w:trPr>
          <w:jc w:val="center"/>
        </w:trPr>
        <w:tc>
          <w:tcPr>
            <w:tcW w:w="573" w:type="dxa"/>
            <w:tcBorders>
              <w:left w:val="double" w:sz="4" w:space="0" w:color="auto"/>
            </w:tcBorders>
            <w:vAlign w:val="center"/>
          </w:tcPr>
          <w:p w:rsidR="00477A87" w:rsidRPr="00990AC0" w:rsidRDefault="00477A87" w:rsidP="00E63265">
            <w:pPr>
              <w:jc w:val="center"/>
              <w:rPr>
                <w:rFonts w:ascii="Arial" w:hAnsi="Arial" w:cs="Arial"/>
                <w:sz w:val="22"/>
                <w:szCs w:val="22"/>
              </w:rPr>
            </w:pPr>
            <w:r w:rsidRPr="00990AC0">
              <w:rPr>
                <w:rFonts w:ascii="Arial" w:hAnsi="Arial" w:cs="Arial"/>
                <w:sz w:val="22"/>
                <w:szCs w:val="22"/>
              </w:rPr>
              <w:lastRenderedPageBreak/>
              <w:t>13</w:t>
            </w:r>
          </w:p>
        </w:tc>
        <w:tc>
          <w:tcPr>
            <w:tcW w:w="1321" w:type="dxa"/>
            <w:vAlign w:val="center"/>
          </w:tcPr>
          <w:p w:rsidR="00477A87" w:rsidRPr="004C37F4" w:rsidRDefault="00477A87" w:rsidP="006B35AD">
            <w:pPr>
              <w:jc w:val="both"/>
              <w:rPr>
                <w:rFonts w:ascii="Arial" w:hAnsi="Arial" w:cs="Arial"/>
                <w:sz w:val="21"/>
                <w:szCs w:val="21"/>
              </w:rPr>
            </w:pPr>
            <w:r>
              <w:rPr>
                <w:rFonts w:ascii="Arial" w:hAnsi="Arial" w:cs="Arial"/>
                <w:sz w:val="21"/>
                <w:szCs w:val="21"/>
              </w:rPr>
              <w:t>д</w:t>
            </w:r>
            <w:r w:rsidRPr="004C37F4">
              <w:rPr>
                <w:rFonts w:ascii="Arial" w:hAnsi="Arial" w:cs="Arial"/>
                <w:sz w:val="21"/>
                <w:szCs w:val="21"/>
              </w:rPr>
              <w:t>.Выезжий Лог</w:t>
            </w:r>
          </w:p>
        </w:tc>
        <w:tc>
          <w:tcPr>
            <w:tcW w:w="2720" w:type="dxa"/>
            <w:vAlign w:val="center"/>
          </w:tcPr>
          <w:p w:rsidR="00477A87" w:rsidRPr="00F830C7" w:rsidRDefault="00477A87" w:rsidP="006B35AD">
            <w:pPr>
              <w:jc w:val="both"/>
              <w:rPr>
                <w:rFonts w:ascii="Arial" w:hAnsi="Arial" w:cs="Arial"/>
                <w:sz w:val="21"/>
                <w:szCs w:val="21"/>
              </w:rPr>
            </w:pPr>
            <w:r w:rsidRPr="00F830C7">
              <w:rPr>
                <w:rFonts w:ascii="Arial" w:hAnsi="Arial" w:cs="Arial"/>
                <w:sz w:val="21"/>
                <w:szCs w:val="21"/>
              </w:rPr>
              <w:t>Муниципальное общеобразовательное учреждение «</w:t>
            </w:r>
            <w:r>
              <w:rPr>
                <w:rFonts w:ascii="Arial" w:hAnsi="Arial" w:cs="Arial"/>
                <w:sz w:val="21"/>
                <w:szCs w:val="21"/>
              </w:rPr>
              <w:t>Выезжелогская</w:t>
            </w:r>
            <w:r w:rsidRPr="00F830C7">
              <w:rPr>
                <w:rFonts w:ascii="Arial" w:hAnsi="Arial" w:cs="Arial"/>
                <w:sz w:val="21"/>
                <w:szCs w:val="21"/>
              </w:rPr>
              <w:t xml:space="preserve"> </w:t>
            </w:r>
            <w:r>
              <w:rPr>
                <w:rFonts w:ascii="Arial" w:hAnsi="Arial" w:cs="Arial"/>
                <w:sz w:val="21"/>
                <w:szCs w:val="21"/>
              </w:rPr>
              <w:t>основная</w:t>
            </w:r>
            <w:r w:rsidRPr="00F830C7">
              <w:rPr>
                <w:rFonts w:ascii="Arial" w:hAnsi="Arial" w:cs="Arial"/>
                <w:sz w:val="21"/>
                <w:szCs w:val="21"/>
              </w:rPr>
              <w:t xml:space="preserve"> общеобразовательная школа</w:t>
            </w:r>
            <w:r>
              <w:rPr>
                <w:rFonts w:ascii="Arial" w:hAnsi="Arial" w:cs="Arial"/>
                <w:sz w:val="21"/>
                <w:szCs w:val="21"/>
              </w:rPr>
              <w:t>»</w:t>
            </w:r>
          </w:p>
        </w:tc>
        <w:tc>
          <w:tcPr>
            <w:tcW w:w="608" w:type="dxa"/>
            <w:vAlign w:val="center"/>
          </w:tcPr>
          <w:p w:rsidR="00477A87" w:rsidRPr="00F830C7" w:rsidRDefault="00477A87" w:rsidP="006B35AD">
            <w:pPr>
              <w:ind w:left="-67"/>
              <w:jc w:val="center"/>
              <w:rPr>
                <w:rFonts w:ascii="Arial" w:hAnsi="Arial" w:cs="Arial"/>
                <w:sz w:val="21"/>
                <w:szCs w:val="21"/>
              </w:rPr>
            </w:pPr>
            <w:r w:rsidRPr="00F830C7">
              <w:rPr>
                <w:rFonts w:ascii="Arial" w:hAnsi="Arial" w:cs="Arial"/>
                <w:sz w:val="21"/>
                <w:szCs w:val="21"/>
              </w:rPr>
              <w:t>Чел.</w:t>
            </w:r>
          </w:p>
        </w:tc>
        <w:tc>
          <w:tcPr>
            <w:tcW w:w="792" w:type="dxa"/>
            <w:vAlign w:val="center"/>
          </w:tcPr>
          <w:p w:rsidR="00477A87" w:rsidRPr="00990AC0" w:rsidRDefault="00477A87" w:rsidP="00A002E8">
            <w:pPr>
              <w:jc w:val="center"/>
              <w:rPr>
                <w:rFonts w:ascii="Arial" w:hAnsi="Arial" w:cs="Arial"/>
                <w:sz w:val="22"/>
                <w:szCs w:val="22"/>
              </w:rPr>
            </w:pPr>
            <w:r>
              <w:rPr>
                <w:rFonts w:ascii="Arial" w:hAnsi="Arial" w:cs="Arial"/>
                <w:sz w:val="22"/>
                <w:szCs w:val="22"/>
              </w:rPr>
              <w:t>60</w:t>
            </w:r>
          </w:p>
        </w:tc>
        <w:tc>
          <w:tcPr>
            <w:tcW w:w="694" w:type="dxa"/>
            <w:vAlign w:val="center"/>
          </w:tcPr>
          <w:p w:rsidR="00477A87" w:rsidRPr="00990AC0" w:rsidRDefault="00477A87" w:rsidP="00A002E8">
            <w:pPr>
              <w:jc w:val="center"/>
              <w:rPr>
                <w:rFonts w:ascii="Arial" w:hAnsi="Arial" w:cs="Arial"/>
                <w:sz w:val="22"/>
                <w:szCs w:val="22"/>
              </w:rPr>
            </w:pPr>
            <w:r>
              <w:rPr>
                <w:rFonts w:ascii="Arial" w:hAnsi="Arial" w:cs="Arial"/>
                <w:sz w:val="22"/>
                <w:szCs w:val="22"/>
              </w:rPr>
              <w:t>42</w:t>
            </w:r>
          </w:p>
        </w:tc>
        <w:tc>
          <w:tcPr>
            <w:tcW w:w="650" w:type="dxa"/>
            <w:vAlign w:val="center"/>
          </w:tcPr>
          <w:p w:rsidR="00477A87" w:rsidRPr="00990AC0" w:rsidRDefault="00477A87" w:rsidP="00291F4F">
            <w:pPr>
              <w:jc w:val="center"/>
              <w:rPr>
                <w:rFonts w:ascii="Arial" w:hAnsi="Arial" w:cs="Arial"/>
                <w:sz w:val="22"/>
                <w:szCs w:val="22"/>
              </w:rPr>
            </w:pPr>
            <w:r>
              <w:rPr>
                <w:rFonts w:ascii="Arial" w:hAnsi="Arial" w:cs="Arial"/>
                <w:sz w:val="22"/>
                <w:szCs w:val="22"/>
              </w:rPr>
              <w:t>100</w:t>
            </w:r>
          </w:p>
        </w:tc>
        <w:tc>
          <w:tcPr>
            <w:tcW w:w="584" w:type="dxa"/>
            <w:vAlign w:val="center"/>
          </w:tcPr>
          <w:p w:rsidR="00477A87" w:rsidRPr="00990AC0" w:rsidRDefault="00477A87" w:rsidP="00477A87">
            <w:pPr>
              <w:ind w:left="-138"/>
              <w:jc w:val="center"/>
              <w:rPr>
                <w:rFonts w:ascii="Arial" w:hAnsi="Arial" w:cs="Arial"/>
                <w:sz w:val="22"/>
                <w:szCs w:val="22"/>
              </w:rPr>
            </w:pPr>
            <w:r>
              <w:rPr>
                <w:rFonts w:ascii="Arial" w:hAnsi="Arial" w:cs="Arial"/>
                <w:sz w:val="22"/>
                <w:szCs w:val="22"/>
              </w:rPr>
              <w:t>22</w:t>
            </w:r>
          </w:p>
        </w:tc>
        <w:tc>
          <w:tcPr>
            <w:tcW w:w="892" w:type="dxa"/>
            <w:vAlign w:val="center"/>
          </w:tcPr>
          <w:p w:rsidR="00477A87" w:rsidRPr="00990AC0" w:rsidRDefault="00477A87" w:rsidP="00477A87">
            <w:pPr>
              <w:ind w:left="-138"/>
              <w:jc w:val="center"/>
              <w:rPr>
                <w:rFonts w:ascii="Arial" w:hAnsi="Arial" w:cs="Arial"/>
                <w:sz w:val="22"/>
                <w:szCs w:val="22"/>
              </w:rPr>
            </w:pPr>
            <w:r>
              <w:rPr>
                <w:rFonts w:ascii="Arial" w:hAnsi="Arial" w:cs="Arial"/>
                <w:sz w:val="22"/>
                <w:szCs w:val="22"/>
              </w:rPr>
              <w:t>648</w:t>
            </w:r>
          </w:p>
        </w:tc>
        <w:tc>
          <w:tcPr>
            <w:tcW w:w="687" w:type="dxa"/>
            <w:tcBorders>
              <w:right w:val="double" w:sz="4" w:space="0" w:color="auto"/>
            </w:tcBorders>
            <w:vAlign w:val="center"/>
          </w:tcPr>
          <w:p w:rsidR="00477A87" w:rsidRPr="00990AC0" w:rsidRDefault="00477A87" w:rsidP="00A002E8">
            <w:pPr>
              <w:ind w:left="-138"/>
              <w:jc w:val="center"/>
              <w:rPr>
                <w:rFonts w:ascii="Arial" w:hAnsi="Arial" w:cs="Arial"/>
                <w:sz w:val="22"/>
                <w:szCs w:val="22"/>
              </w:rPr>
            </w:pPr>
            <w:r>
              <w:rPr>
                <w:rFonts w:ascii="Arial" w:hAnsi="Arial" w:cs="Arial"/>
                <w:sz w:val="22"/>
                <w:szCs w:val="22"/>
              </w:rPr>
              <w:t>0,61</w:t>
            </w:r>
          </w:p>
        </w:tc>
      </w:tr>
      <w:tr w:rsidR="00477A87" w:rsidRPr="00990AC0" w:rsidTr="00477A87">
        <w:trPr>
          <w:jc w:val="center"/>
        </w:trPr>
        <w:tc>
          <w:tcPr>
            <w:tcW w:w="573" w:type="dxa"/>
            <w:tcBorders>
              <w:left w:val="double" w:sz="4" w:space="0" w:color="auto"/>
            </w:tcBorders>
            <w:vAlign w:val="center"/>
          </w:tcPr>
          <w:p w:rsidR="00477A87" w:rsidRPr="00990AC0" w:rsidRDefault="00477A87" w:rsidP="00E63265">
            <w:pPr>
              <w:jc w:val="center"/>
              <w:rPr>
                <w:rFonts w:ascii="Arial" w:hAnsi="Arial" w:cs="Arial"/>
                <w:sz w:val="22"/>
                <w:szCs w:val="22"/>
              </w:rPr>
            </w:pPr>
            <w:r w:rsidRPr="00990AC0">
              <w:rPr>
                <w:rFonts w:ascii="Arial" w:hAnsi="Arial" w:cs="Arial"/>
                <w:sz w:val="22"/>
                <w:szCs w:val="22"/>
              </w:rPr>
              <w:t>14</w:t>
            </w:r>
          </w:p>
        </w:tc>
        <w:tc>
          <w:tcPr>
            <w:tcW w:w="1321" w:type="dxa"/>
            <w:vAlign w:val="center"/>
          </w:tcPr>
          <w:p w:rsidR="00477A87" w:rsidRPr="004C37F4" w:rsidRDefault="00477A87" w:rsidP="006B35AD">
            <w:pPr>
              <w:jc w:val="both"/>
              <w:rPr>
                <w:rFonts w:ascii="Arial" w:hAnsi="Arial" w:cs="Arial"/>
                <w:sz w:val="21"/>
                <w:szCs w:val="21"/>
              </w:rPr>
            </w:pPr>
            <w:r>
              <w:rPr>
                <w:rFonts w:ascii="Arial" w:hAnsi="Arial" w:cs="Arial"/>
                <w:sz w:val="21"/>
                <w:szCs w:val="21"/>
              </w:rPr>
              <w:t>с</w:t>
            </w:r>
            <w:r w:rsidRPr="004C37F4">
              <w:rPr>
                <w:rFonts w:ascii="Arial" w:hAnsi="Arial" w:cs="Arial"/>
                <w:sz w:val="21"/>
                <w:szCs w:val="21"/>
              </w:rPr>
              <w:t>.Степной Баджей</w:t>
            </w:r>
          </w:p>
        </w:tc>
        <w:tc>
          <w:tcPr>
            <w:tcW w:w="2720" w:type="dxa"/>
            <w:vAlign w:val="center"/>
          </w:tcPr>
          <w:p w:rsidR="00477A87" w:rsidRPr="00F830C7" w:rsidRDefault="00477A87" w:rsidP="006B35AD">
            <w:pPr>
              <w:jc w:val="both"/>
              <w:rPr>
                <w:rFonts w:ascii="Arial" w:hAnsi="Arial" w:cs="Arial"/>
                <w:sz w:val="21"/>
                <w:szCs w:val="21"/>
              </w:rPr>
            </w:pPr>
            <w:r w:rsidRPr="00F830C7">
              <w:rPr>
                <w:rFonts w:ascii="Arial" w:hAnsi="Arial" w:cs="Arial"/>
                <w:sz w:val="21"/>
                <w:szCs w:val="21"/>
              </w:rPr>
              <w:t>Муниципальное общеобразовательное учреждение «</w:t>
            </w:r>
            <w:r>
              <w:rPr>
                <w:rFonts w:ascii="Arial" w:hAnsi="Arial" w:cs="Arial"/>
                <w:sz w:val="21"/>
                <w:szCs w:val="21"/>
              </w:rPr>
              <w:t>Степно-Баждейская</w:t>
            </w:r>
            <w:r w:rsidRPr="00F830C7">
              <w:rPr>
                <w:rFonts w:ascii="Arial" w:hAnsi="Arial" w:cs="Arial"/>
                <w:sz w:val="21"/>
                <w:szCs w:val="21"/>
              </w:rPr>
              <w:t xml:space="preserve"> </w:t>
            </w:r>
            <w:r>
              <w:rPr>
                <w:rFonts w:ascii="Arial" w:hAnsi="Arial" w:cs="Arial"/>
                <w:sz w:val="21"/>
                <w:szCs w:val="21"/>
              </w:rPr>
              <w:t>основная</w:t>
            </w:r>
            <w:r w:rsidRPr="00F830C7">
              <w:rPr>
                <w:rFonts w:ascii="Arial" w:hAnsi="Arial" w:cs="Arial"/>
                <w:sz w:val="21"/>
                <w:szCs w:val="21"/>
              </w:rPr>
              <w:t xml:space="preserve"> общеобразовательная школа</w:t>
            </w:r>
            <w:r>
              <w:rPr>
                <w:rFonts w:ascii="Arial" w:hAnsi="Arial" w:cs="Arial"/>
                <w:sz w:val="21"/>
                <w:szCs w:val="21"/>
              </w:rPr>
              <w:t>»</w:t>
            </w:r>
          </w:p>
        </w:tc>
        <w:tc>
          <w:tcPr>
            <w:tcW w:w="608" w:type="dxa"/>
            <w:vAlign w:val="center"/>
          </w:tcPr>
          <w:p w:rsidR="00477A87" w:rsidRPr="00F830C7" w:rsidRDefault="00477A87" w:rsidP="006B35AD">
            <w:pPr>
              <w:ind w:left="-67"/>
              <w:jc w:val="center"/>
              <w:rPr>
                <w:rFonts w:ascii="Arial" w:hAnsi="Arial" w:cs="Arial"/>
                <w:sz w:val="21"/>
                <w:szCs w:val="21"/>
              </w:rPr>
            </w:pPr>
            <w:r w:rsidRPr="00F830C7">
              <w:rPr>
                <w:rFonts w:ascii="Arial" w:hAnsi="Arial" w:cs="Arial"/>
                <w:sz w:val="21"/>
                <w:szCs w:val="21"/>
              </w:rPr>
              <w:t>Чел.</w:t>
            </w:r>
          </w:p>
        </w:tc>
        <w:tc>
          <w:tcPr>
            <w:tcW w:w="792" w:type="dxa"/>
            <w:vAlign w:val="center"/>
          </w:tcPr>
          <w:p w:rsidR="00477A87" w:rsidRPr="00990AC0" w:rsidRDefault="00477A87" w:rsidP="00A002E8">
            <w:pPr>
              <w:jc w:val="center"/>
              <w:rPr>
                <w:rFonts w:ascii="Arial" w:hAnsi="Arial" w:cs="Arial"/>
                <w:sz w:val="22"/>
                <w:szCs w:val="22"/>
              </w:rPr>
            </w:pPr>
            <w:r>
              <w:rPr>
                <w:rFonts w:ascii="Arial" w:hAnsi="Arial" w:cs="Arial"/>
                <w:sz w:val="22"/>
                <w:szCs w:val="22"/>
              </w:rPr>
              <w:t>148</w:t>
            </w:r>
          </w:p>
        </w:tc>
        <w:tc>
          <w:tcPr>
            <w:tcW w:w="694" w:type="dxa"/>
            <w:vAlign w:val="center"/>
          </w:tcPr>
          <w:p w:rsidR="00477A87" w:rsidRPr="00990AC0" w:rsidRDefault="00477A87" w:rsidP="00A002E8">
            <w:pPr>
              <w:jc w:val="center"/>
              <w:rPr>
                <w:rFonts w:ascii="Arial" w:hAnsi="Arial" w:cs="Arial"/>
                <w:sz w:val="22"/>
                <w:szCs w:val="22"/>
              </w:rPr>
            </w:pPr>
            <w:r>
              <w:rPr>
                <w:rFonts w:ascii="Arial" w:hAnsi="Arial" w:cs="Arial"/>
                <w:sz w:val="22"/>
                <w:szCs w:val="22"/>
              </w:rPr>
              <w:t>38</w:t>
            </w:r>
          </w:p>
        </w:tc>
        <w:tc>
          <w:tcPr>
            <w:tcW w:w="650" w:type="dxa"/>
            <w:vAlign w:val="center"/>
          </w:tcPr>
          <w:p w:rsidR="00477A87" w:rsidRPr="00990AC0" w:rsidRDefault="00477A87" w:rsidP="00291F4F">
            <w:pPr>
              <w:jc w:val="center"/>
              <w:rPr>
                <w:rFonts w:ascii="Arial" w:hAnsi="Arial" w:cs="Arial"/>
                <w:sz w:val="22"/>
                <w:szCs w:val="22"/>
              </w:rPr>
            </w:pPr>
            <w:r>
              <w:rPr>
                <w:rFonts w:ascii="Arial" w:hAnsi="Arial" w:cs="Arial"/>
                <w:sz w:val="22"/>
                <w:szCs w:val="22"/>
              </w:rPr>
              <w:t>81</w:t>
            </w:r>
          </w:p>
        </w:tc>
        <w:tc>
          <w:tcPr>
            <w:tcW w:w="584" w:type="dxa"/>
            <w:vAlign w:val="center"/>
          </w:tcPr>
          <w:p w:rsidR="00477A87" w:rsidRPr="00990AC0" w:rsidRDefault="00477A87" w:rsidP="00477A87">
            <w:pPr>
              <w:ind w:left="-138"/>
              <w:jc w:val="center"/>
              <w:rPr>
                <w:rFonts w:ascii="Arial" w:hAnsi="Arial" w:cs="Arial"/>
                <w:sz w:val="22"/>
                <w:szCs w:val="22"/>
              </w:rPr>
            </w:pPr>
            <w:r>
              <w:rPr>
                <w:rFonts w:ascii="Arial" w:hAnsi="Arial" w:cs="Arial"/>
                <w:sz w:val="22"/>
                <w:szCs w:val="22"/>
              </w:rPr>
              <w:t>27</w:t>
            </w:r>
          </w:p>
        </w:tc>
        <w:tc>
          <w:tcPr>
            <w:tcW w:w="892" w:type="dxa"/>
            <w:vAlign w:val="center"/>
          </w:tcPr>
          <w:p w:rsidR="00477A87" w:rsidRPr="00990AC0" w:rsidRDefault="00477A87" w:rsidP="00477A87">
            <w:pPr>
              <w:ind w:left="-138"/>
              <w:jc w:val="center"/>
              <w:rPr>
                <w:rFonts w:ascii="Arial" w:hAnsi="Arial" w:cs="Arial"/>
                <w:sz w:val="22"/>
                <w:szCs w:val="22"/>
              </w:rPr>
            </w:pPr>
            <w:r>
              <w:rPr>
                <w:rFonts w:ascii="Arial" w:hAnsi="Arial" w:cs="Arial"/>
                <w:sz w:val="22"/>
                <w:szCs w:val="22"/>
              </w:rPr>
              <w:t>1241</w:t>
            </w:r>
          </w:p>
        </w:tc>
        <w:tc>
          <w:tcPr>
            <w:tcW w:w="687" w:type="dxa"/>
            <w:tcBorders>
              <w:right w:val="double" w:sz="4" w:space="0" w:color="auto"/>
            </w:tcBorders>
            <w:vAlign w:val="center"/>
          </w:tcPr>
          <w:p w:rsidR="00477A87" w:rsidRPr="00990AC0" w:rsidRDefault="00477A87" w:rsidP="00FE40F4">
            <w:pPr>
              <w:ind w:left="-138"/>
              <w:jc w:val="center"/>
              <w:rPr>
                <w:rFonts w:ascii="Arial" w:hAnsi="Arial" w:cs="Arial"/>
                <w:sz w:val="22"/>
                <w:szCs w:val="22"/>
              </w:rPr>
            </w:pPr>
            <w:r>
              <w:rPr>
                <w:rFonts w:ascii="Arial" w:hAnsi="Arial" w:cs="Arial"/>
                <w:sz w:val="22"/>
                <w:szCs w:val="22"/>
              </w:rPr>
              <w:t>1,26</w:t>
            </w:r>
          </w:p>
        </w:tc>
      </w:tr>
      <w:tr w:rsidR="00477A87" w:rsidRPr="00990AC0" w:rsidTr="00477A87">
        <w:trPr>
          <w:jc w:val="center"/>
        </w:trPr>
        <w:tc>
          <w:tcPr>
            <w:tcW w:w="573" w:type="dxa"/>
            <w:tcBorders>
              <w:left w:val="double" w:sz="4" w:space="0" w:color="auto"/>
            </w:tcBorders>
            <w:vAlign w:val="center"/>
          </w:tcPr>
          <w:p w:rsidR="00477A87" w:rsidRPr="00990AC0" w:rsidRDefault="00477A87" w:rsidP="00E63265">
            <w:pPr>
              <w:jc w:val="center"/>
              <w:rPr>
                <w:rFonts w:ascii="Arial" w:hAnsi="Arial" w:cs="Arial"/>
                <w:sz w:val="22"/>
                <w:szCs w:val="22"/>
              </w:rPr>
            </w:pPr>
            <w:r w:rsidRPr="00990AC0">
              <w:rPr>
                <w:rFonts w:ascii="Arial" w:hAnsi="Arial" w:cs="Arial"/>
                <w:sz w:val="22"/>
                <w:szCs w:val="22"/>
              </w:rPr>
              <w:t>15</w:t>
            </w:r>
          </w:p>
        </w:tc>
        <w:tc>
          <w:tcPr>
            <w:tcW w:w="1321" w:type="dxa"/>
            <w:vAlign w:val="center"/>
          </w:tcPr>
          <w:p w:rsidR="00477A87" w:rsidRPr="004C37F4" w:rsidRDefault="00477A87" w:rsidP="006B35AD">
            <w:pPr>
              <w:jc w:val="both"/>
              <w:rPr>
                <w:rFonts w:ascii="Arial" w:hAnsi="Arial" w:cs="Arial"/>
                <w:sz w:val="21"/>
                <w:szCs w:val="21"/>
              </w:rPr>
            </w:pPr>
            <w:r>
              <w:rPr>
                <w:rFonts w:ascii="Arial" w:hAnsi="Arial" w:cs="Arial"/>
                <w:sz w:val="21"/>
                <w:szCs w:val="21"/>
              </w:rPr>
              <w:t>с</w:t>
            </w:r>
            <w:r w:rsidRPr="004C37F4">
              <w:rPr>
                <w:rFonts w:ascii="Arial" w:hAnsi="Arial" w:cs="Arial"/>
                <w:sz w:val="21"/>
                <w:szCs w:val="21"/>
              </w:rPr>
              <w:t>.Шалинское</w:t>
            </w:r>
          </w:p>
        </w:tc>
        <w:tc>
          <w:tcPr>
            <w:tcW w:w="2720" w:type="dxa"/>
            <w:vAlign w:val="center"/>
          </w:tcPr>
          <w:p w:rsidR="00477A87" w:rsidRPr="00F830C7" w:rsidRDefault="00477A87" w:rsidP="006B35AD">
            <w:pPr>
              <w:jc w:val="both"/>
              <w:rPr>
                <w:rFonts w:ascii="Arial" w:hAnsi="Arial" w:cs="Arial"/>
                <w:sz w:val="21"/>
                <w:szCs w:val="21"/>
              </w:rPr>
            </w:pPr>
            <w:r w:rsidRPr="00F830C7">
              <w:rPr>
                <w:rFonts w:ascii="Arial" w:hAnsi="Arial" w:cs="Arial"/>
                <w:sz w:val="21"/>
                <w:szCs w:val="21"/>
              </w:rPr>
              <w:t>Муниципальное общеобразовательное учреждение «</w:t>
            </w:r>
            <w:r>
              <w:rPr>
                <w:rFonts w:ascii="Arial" w:hAnsi="Arial" w:cs="Arial"/>
                <w:sz w:val="21"/>
                <w:szCs w:val="21"/>
              </w:rPr>
              <w:t>Шалинская вечерняя (сменная)</w:t>
            </w:r>
            <w:r w:rsidRPr="00F830C7">
              <w:rPr>
                <w:rFonts w:ascii="Arial" w:hAnsi="Arial" w:cs="Arial"/>
                <w:sz w:val="21"/>
                <w:szCs w:val="21"/>
              </w:rPr>
              <w:t xml:space="preserve"> общеобразовательная школа</w:t>
            </w:r>
            <w:r>
              <w:rPr>
                <w:rFonts w:ascii="Arial" w:hAnsi="Arial" w:cs="Arial"/>
                <w:sz w:val="21"/>
                <w:szCs w:val="21"/>
              </w:rPr>
              <w:t>»</w:t>
            </w:r>
          </w:p>
        </w:tc>
        <w:tc>
          <w:tcPr>
            <w:tcW w:w="608" w:type="dxa"/>
            <w:vAlign w:val="center"/>
          </w:tcPr>
          <w:p w:rsidR="00477A87" w:rsidRPr="00F830C7" w:rsidRDefault="00477A87" w:rsidP="006B35AD">
            <w:pPr>
              <w:ind w:left="-67"/>
              <w:jc w:val="center"/>
              <w:rPr>
                <w:rFonts w:ascii="Arial" w:hAnsi="Arial" w:cs="Arial"/>
                <w:sz w:val="21"/>
                <w:szCs w:val="21"/>
              </w:rPr>
            </w:pPr>
            <w:r w:rsidRPr="00F830C7">
              <w:rPr>
                <w:rFonts w:ascii="Arial" w:hAnsi="Arial" w:cs="Arial"/>
                <w:sz w:val="21"/>
                <w:szCs w:val="21"/>
              </w:rPr>
              <w:t>Чел.</w:t>
            </w:r>
          </w:p>
        </w:tc>
        <w:tc>
          <w:tcPr>
            <w:tcW w:w="792" w:type="dxa"/>
            <w:vAlign w:val="center"/>
          </w:tcPr>
          <w:p w:rsidR="00477A87" w:rsidRPr="00990AC0" w:rsidRDefault="00477A87" w:rsidP="00A002E8">
            <w:pPr>
              <w:jc w:val="center"/>
              <w:rPr>
                <w:rFonts w:ascii="Arial" w:hAnsi="Arial" w:cs="Arial"/>
                <w:sz w:val="22"/>
                <w:szCs w:val="22"/>
              </w:rPr>
            </w:pPr>
            <w:r>
              <w:rPr>
                <w:rFonts w:ascii="Arial" w:hAnsi="Arial" w:cs="Arial"/>
                <w:sz w:val="22"/>
                <w:szCs w:val="22"/>
              </w:rPr>
              <w:t>90</w:t>
            </w:r>
          </w:p>
        </w:tc>
        <w:tc>
          <w:tcPr>
            <w:tcW w:w="694" w:type="dxa"/>
            <w:vAlign w:val="center"/>
          </w:tcPr>
          <w:p w:rsidR="00477A87" w:rsidRPr="00990AC0" w:rsidRDefault="00477A87" w:rsidP="00A002E8">
            <w:pPr>
              <w:jc w:val="center"/>
              <w:rPr>
                <w:rFonts w:ascii="Arial" w:hAnsi="Arial" w:cs="Arial"/>
                <w:sz w:val="22"/>
                <w:szCs w:val="22"/>
              </w:rPr>
            </w:pPr>
            <w:r>
              <w:rPr>
                <w:rFonts w:ascii="Arial" w:hAnsi="Arial" w:cs="Arial"/>
                <w:sz w:val="22"/>
                <w:szCs w:val="22"/>
              </w:rPr>
              <w:t>92</w:t>
            </w:r>
          </w:p>
        </w:tc>
        <w:tc>
          <w:tcPr>
            <w:tcW w:w="650" w:type="dxa"/>
            <w:vAlign w:val="center"/>
          </w:tcPr>
          <w:p w:rsidR="00477A87" w:rsidRPr="00990AC0" w:rsidRDefault="00477A87" w:rsidP="00291F4F">
            <w:pPr>
              <w:jc w:val="center"/>
              <w:rPr>
                <w:rFonts w:ascii="Arial" w:hAnsi="Arial" w:cs="Arial"/>
                <w:sz w:val="22"/>
                <w:szCs w:val="22"/>
              </w:rPr>
            </w:pPr>
            <w:r>
              <w:rPr>
                <w:rFonts w:ascii="Arial" w:hAnsi="Arial" w:cs="Arial"/>
                <w:sz w:val="22"/>
                <w:szCs w:val="22"/>
              </w:rPr>
              <w:t>100</w:t>
            </w:r>
          </w:p>
        </w:tc>
        <w:tc>
          <w:tcPr>
            <w:tcW w:w="584" w:type="dxa"/>
            <w:vAlign w:val="center"/>
          </w:tcPr>
          <w:p w:rsidR="00477A87" w:rsidRPr="00990AC0" w:rsidRDefault="00477A87" w:rsidP="00477A87">
            <w:pPr>
              <w:jc w:val="center"/>
              <w:rPr>
                <w:rFonts w:ascii="Arial" w:hAnsi="Arial" w:cs="Arial"/>
                <w:sz w:val="22"/>
                <w:szCs w:val="22"/>
              </w:rPr>
            </w:pPr>
            <w:r>
              <w:rPr>
                <w:rFonts w:ascii="Arial" w:hAnsi="Arial" w:cs="Arial"/>
                <w:sz w:val="22"/>
                <w:szCs w:val="22"/>
              </w:rPr>
              <w:t>21</w:t>
            </w:r>
          </w:p>
        </w:tc>
        <w:tc>
          <w:tcPr>
            <w:tcW w:w="892" w:type="dxa"/>
            <w:vAlign w:val="center"/>
          </w:tcPr>
          <w:p w:rsidR="00477A87" w:rsidRPr="00990AC0" w:rsidRDefault="00477A87" w:rsidP="00477A87">
            <w:pPr>
              <w:jc w:val="center"/>
              <w:rPr>
                <w:rFonts w:ascii="Arial" w:hAnsi="Arial" w:cs="Arial"/>
                <w:sz w:val="22"/>
                <w:szCs w:val="22"/>
              </w:rPr>
            </w:pPr>
            <w:r>
              <w:rPr>
                <w:rFonts w:ascii="Arial" w:hAnsi="Arial" w:cs="Arial"/>
                <w:sz w:val="22"/>
                <w:szCs w:val="22"/>
              </w:rPr>
              <w:t>201,7</w:t>
            </w:r>
          </w:p>
        </w:tc>
        <w:tc>
          <w:tcPr>
            <w:tcW w:w="687" w:type="dxa"/>
            <w:tcBorders>
              <w:right w:val="double" w:sz="4" w:space="0" w:color="auto"/>
            </w:tcBorders>
            <w:vAlign w:val="center"/>
          </w:tcPr>
          <w:p w:rsidR="00477A87" w:rsidRPr="00990AC0" w:rsidRDefault="00477A87" w:rsidP="00FE40F4">
            <w:pPr>
              <w:jc w:val="center"/>
              <w:rPr>
                <w:rFonts w:ascii="Arial" w:hAnsi="Arial" w:cs="Arial"/>
                <w:sz w:val="22"/>
                <w:szCs w:val="22"/>
              </w:rPr>
            </w:pPr>
            <w:r>
              <w:rPr>
                <w:rFonts w:ascii="Arial" w:hAnsi="Arial" w:cs="Arial"/>
                <w:sz w:val="22"/>
                <w:szCs w:val="22"/>
              </w:rPr>
              <w:t>н/д</w:t>
            </w:r>
          </w:p>
        </w:tc>
      </w:tr>
      <w:tr w:rsidR="00477A87" w:rsidRPr="00990AC0" w:rsidTr="00477A87">
        <w:trPr>
          <w:jc w:val="center"/>
        </w:trPr>
        <w:tc>
          <w:tcPr>
            <w:tcW w:w="573" w:type="dxa"/>
            <w:tcBorders>
              <w:left w:val="double" w:sz="4" w:space="0" w:color="auto"/>
            </w:tcBorders>
            <w:vAlign w:val="center"/>
          </w:tcPr>
          <w:p w:rsidR="00477A87" w:rsidRPr="00990AC0" w:rsidRDefault="00477A87" w:rsidP="00E63265">
            <w:pPr>
              <w:jc w:val="center"/>
              <w:rPr>
                <w:rFonts w:ascii="Arial" w:hAnsi="Arial" w:cs="Arial"/>
                <w:sz w:val="22"/>
                <w:szCs w:val="22"/>
              </w:rPr>
            </w:pPr>
            <w:r w:rsidRPr="00990AC0">
              <w:rPr>
                <w:rFonts w:ascii="Arial" w:hAnsi="Arial" w:cs="Arial"/>
                <w:sz w:val="22"/>
                <w:szCs w:val="22"/>
              </w:rPr>
              <w:t>16</w:t>
            </w:r>
          </w:p>
        </w:tc>
        <w:tc>
          <w:tcPr>
            <w:tcW w:w="1321" w:type="dxa"/>
            <w:vAlign w:val="center"/>
          </w:tcPr>
          <w:p w:rsidR="00477A87" w:rsidRPr="004C37F4" w:rsidRDefault="00477A87" w:rsidP="006B35AD">
            <w:pPr>
              <w:jc w:val="both"/>
              <w:rPr>
                <w:rFonts w:ascii="Arial" w:hAnsi="Arial" w:cs="Arial"/>
                <w:sz w:val="21"/>
                <w:szCs w:val="21"/>
              </w:rPr>
            </w:pPr>
            <w:r>
              <w:rPr>
                <w:rFonts w:ascii="Arial" w:hAnsi="Arial" w:cs="Arial"/>
                <w:sz w:val="21"/>
                <w:szCs w:val="21"/>
              </w:rPr>
              <w:t>п</w:t>
            </w:r>
            <w:r w:rsidRPr="004C37F4">
              <w:rPr>
                <w:rFonts w:ascii="Arial" w:hAnsi="Arial" w:cs="Arial"/>
                <w:sz w:val="21"/>
                <w:szCs w:val="21"/>
              </w:rPr>
              <w:t>.</w:t>
            </w:r>
            <w:r w:rsidR="008E3F03">
              <w:rPr>
                <w:rFonts w:ascii="Arial" w:hAnsi="Arial" w:cs="Arial"/>
                <w:sz w:val="22"/>
                <w:szCs w:val="22"/>
              </w:rPr>
              <w:t xml:space="preserve"> Камарчага</w:t>
            </w:r>
          </w:p>
        </w:tc>
        <w:tc>
          <w:tcPr>
            <w:tcW w:w="2720" w:type="dxa"/>
            <w:vAlign w:val="center"/>
          </w:tcPr>
          <w:p w:rsidR="00477A87" w:rsidRPr="00F830C7" w:rsidRDefault="00477A87" w:rsidP="008E3F03">
            <w:pPr>
              <w:jc w:val="both"/>
              <w:rPr>
                <w:rFonts w:ascii="Arial" w:hAnsi="Arial" w:cs="Arial"/>
                <w:sz w:val="21"/>
                <w:szCs w:val="21"/>
              </w:rPr>
            </w:pPr>
            <w:r w:rsidRPr="00F830C7">
              <w:rPr>
                <w:rFonts w:ascii="Arial" w:hAnsi="Arial" w:cs="Arial"/>
                <w:sz w:val="21"/>
                <w:szCs w:val="21"/>
              </w:rPr>
              <w:t xml:space="preserve">Муниципальное общеобразовательное учреждение </w:t>
            </w:r>
            <w:r>
              <w:rPr>
                <w:rFonts w:ascii="Arial" w:hAnsi="Arial" w:cs="Arial"/>
                <w:sz w:val="21"/>
                <w:szCs w:val="21"/>
              </w:rPr>
              <w:t>для детей дошкольного возраста «Камар</w:t>
            </w:r>
            <w:r w:rsidR="008E3F03">
              <w:rPr>
                <w:rFonts w:ascii="Arial" w:hAnsi="Arial" w:cs="Arial"/>
                <w:sz w:val="21"/>
                <w:szCs w:val="21"/>
              </w:rPr>
              <w:t>ч</w:t>
            </w:r>
            <w:r>
              <w:rPr>
                <w:rFonts w:ascii="Arial" w:hAnsi="Arial" w:cs="Arial"/>
                <w:sz w:val="21"/>
                <w:szCs w:val="21"/>
              </w:rPr>
              <w:t>а</w:t>
            </w:r>
            <w:r w:rsidR="008E3F03">
              <w:rPr>
                <w:rFonts w:ascii="Arial" w:hAnsi="Arial" w:cs="Arial"/>
                <w:sz w:val="21"/>
                <w:szCs w:val="21"/>
              </w:rPr>
              <w:t>г</w:t>
            </w:r>
            <w:r>
              <w:rPr>
                <w:rFonts w:ascii="Arial" w:hAnsi="Arial" w:cs="Arial"/>
                <w:sz w:val="21"/>
                <w:szCs w:val="21"/>
              </w:rPr>
              <w:t>ская начальная школа-детский сад»</w:t>
            </w:r>
          </w:p>
        </w:tc>
        <w:tc>
          <w:tcPr>
            <w:tcW w:w="608" w:type="dxa"/>
            <w:vAlign w:val="center"/>
          </w:tcPr>
          <w:p w:rsidR="00477A87" w:rsidRPr="00F830C7" w:rsidRDefault="00477A87" w:rsidP="006B35AD">
            <w:pPr>
              <w:ind w:left="-67"/>
              <w:jc w:val="center"/>
              <w:rPr>
                <w:rFonts w:ascii="Arial" w:hAnsi="Arial" w:cs="Arial"/>
                <w:sz w:val="21"/>
                <w:szCs w:val="21"/>
              </w:rPr>
            </w:pPr>
            <w:r w:rsidRPr="00F830C7">
              <w:rPr>
                <w:rFonts w:ascii="Arial" w:hAnsi="Arial" w:cs="Arial"/>
                <w:sz w:val="21"/>
                <w:szCs w:val="21"/>
              </w:rPr>
              <w:t>Чел.</w:t>
            </w:r>
          </w:p>
        </w:tc>
        <w:tc>
          <w:tcPr>
            <w:tcW w:w="792" w:type="dxa"/>
            <w:vAlign w:val="center"/>
          </w:tcPr>
          <w:p w:rsidR="00477A87" w:rsidRPr="00990AC0" w:rsidRDefault="00477A87" w:rsidP="00A002E8">
            <w:pPr>
              <w:jc w:val="center"/>
              <w:rPr>
                <w:rFonts w:ascii="Arial" w:hAnsi="Arial" w:cs="Arial"/>
                <w:sz w:val="22"/>
                <w:szCs w:val="22"/>
              </w:rPr>
            </w:pPr>
            <w:r>
              <w:rPr>
                <w:rFonts w:ascii="Arial" w:hAnsi="Arial" w:cs="Arial"/>
                <w:sz w:val="22"/>
                <w:szCs w:val="22"/>
              </w:rPr>
              <w:t>115</w:t>
            </w:r>
          </w:p>
        </w:tc>
        <w:tc>
          <w:tcPr>
            <w:tcW w:w="694" w:type="dxa"/>
            <w:vAlign w:val="center"/>
          </w:tcPr>
          <w:p w:rsidR="00477A87" w:rsidRPr="00990AC0" w:rsidRDefault="00477A87" w:rsidP="00A002E8">
            <w:pPr>
              <w:jc w:val="center"/>
              <w:rPr>
                <w:rFonts w:ascii="Arial" w:hAnsi="Arial" w:cs="Arial"/>
                <w:sz w:val="22"/>
                <w:szCs w:val="22"/>
              </w:rPr>
            </w:pPr>
            <w:r>
              <w:rPr>
                <w:rFonts w:ascii="Arial" w:hAnsi="Arial" w:cs="Arial"/>
                <w:sz w:val="22"/>
                <w:szCs w:val="22"/>
              </w:rPr>
              <w:t>106</w:t>
            </w:r>
          </w:p>
        </w:tc>
        <w:tc>
          <w:tcPr>
            <w:tcW w:w="650" w:type="dxa"/>
            <w:vAlign w:val="center"/>
          </w:tcPr>
          <w:p w:rsidR="00477A87" w:rsidRPr="00990AC0" w:rsidRDefault="00477A87" w:rsidP="00A002E8">
            <w:pPr>
              <w:jc w:val="center"/>
              <w:rPr>
                <w:rFonts w:ascii="Arial" w:hAnsi="Arial" w:cs="Arial"/>
                <w:sz w:val="22"/>
                <w:szCs w:val="22"/>
              </w:rPr>
            </w:pPr>
            <w:r>
              <w:rPr>
                <w:rFonts w:ascii="Arial" w:hAnsi="Arial" w:cs="Arial"/>
                <w:sz w:val="22"/>
                <w:szCs w:val="22"/>
              </w:rPr>
              <w:t>72</w:t>
            </w:r>
          </w:p>
        </w:tc>
        <w:tc>
          <w:tcPr>
            <w:tcW w:w="584" w:type="dxa"/>
            <w:vAlign w:val="center"/>
          </w:tcPr>
          <w:p w:rsidR="00477A87" w:rsidRPr="00990AC0" w:rsidRDefault="00477A87" w:rsidP="00477A87">
            <w:pPr>
              <w:jc w:val="center"/>
              <w:rPr>
                <w:rFonts w:ascii="Arial" w:hAnsi="Arial" w:cs="Arial"/>
                <w:sz w:val="22"/>
                <w:szCs w:val="22"/>
              </w:rPr>
            </w:pPr>
            <w:r>
              <w:rPr>
                <w:rFonts w:ascii="Arial" w:hAnsi="Arial" w:cs="Arial"/>
                <w:sz w:val="22"/>
                <w:szCs w:val="22"/>
              </w:rPr>
              <w:t>30</w:t>
            </w:r>
          </w:p>
        </w:tc>
        <w:tc>
          <w:tcPr>
            <w:tcW w:w="892" w:type="dxa"/>
            <w:vAlign w:val="center"/>
          </w:tcPr>
          <w:p w:rsidR="00477A87" w:rsidRPr="00990AC0" w:rsidRDefault="00477A87" w:rsidP="00477A87">
            <w:pPr>
              <w:jc w:val="center"/>
              <w:rPr>
                <w:rFonts w:ascii="Arial" w:hAnsi="Arial" w:cs="Arial"/>
                <w:sz w:val="22"/>
                <w:szCs w:val="22"/>
              </w:rPr>
            </w:pPr>
            <w:r>
              <w:rPr>
                <w:rFonts w:ascii="Arial" w:hAnsi="Arial" w:cs="Arial"/>
                <w:sz w:val="22"/>
                <w:szCs w:val="22"/>
              </w:rPr>
              <w:t>1105,4</w:t>
            </w:r>
          </w:p>
        </w:tc>
        <w:tc>
          <w:tcPr>
            <w:tcW w:w="687" w:type="dxa"/>
            <w:tcBorders>
              <w:right w:val="double" w:sz="4" w:space="0" w:color="auto"/>
            </w:tcBorders>
            <w:vAlign w:val="center"/>
          </w:tcPr>
          <w:p w:rsidR="00477A87" w:rsidRPr="00990AC0" w:rsidRDefault="00477A87" w:rsidP="00A002E8">
            <w:pPr>
              <w:jc w:val="center"/>
              <w:rPr>
                <w:rFonts w:ascii="Arial" w:hAnsi="Arial" w:cs="Arial"/>
                <w:sz w:val="22"/>
                <w:szCs w:val="22"/>
              </w:rPr>
            </w:pPr>
            <w:r>
              <w:rPr>
                <w:rFonts w:ascii="Arial" w:hAnsi="Arial" w:cs="Arial"/>
                <w:sz w:val="22"/>
                <w:szCs w:val="22"/>
              </w:rPr>
              <w:t>0,44</w:t>
            </w:r>
          </w:p>
        </w:tc>
      </w:tr>
      <w:tr w:rsidR="00477A87" w:rsidRPr="00990AC0" w:rsidTr="00477A87">
        <w:trPr>
          <w:jc w:val="center"/>
        </w:trPr>
        <w:tc>
          <w:tcPr>
            <w:tcW w:w="573" w:type="dxa"/>
            <w:tcBorders>
              <w:left w:val="double" w:sz="4" w:space="0" w:color="auto"/>
            </w:tcBorders>
            <w:vAlign w:val="center"/>
          </w:tcPr>
          <w:p w:rsidR="00477A87" w:rsidRPr="00990AC0" w:rsidRDefault="00477A87" w:rsidP="00E63265">
            <w:pPr>
              <w:jc w:val="center"/>
              <w:rPr>
                <w:rFonts w:ascii="Arial" w:hAnsi="Arial" w:cs="Arial"/>
                <w:sz w:val="22"/>
                <w:szCs w:val="22"/>
              </w:rPr>
            </w:pPr>
            <w:r w:rsidRPr="00990AC0">
              <w:rPr>
                <w:rFonts w:ascii="Arial" w:hAnsi="Arial" w:cs="Arial"/>
                <w:sz w:val="22"/>
                <w:szCs w:val="22"/>
              </w:rPr>
              <w:t>17</w:t>
            </w:r>
          </w:p>
        </w:tc>
        <w:tc>
          <w:tcPr>
            <w:tcW w:w="1321" w:type="dxa"/>
          </w:tcPr>
          <w:p w:rsidR="00477A87" w:rsidRPr="004C37F4" w:rsidRDefault="00477A87" w:rsidP="0063378E">
            <w:pPr>
              <w:pStyle w:val="af3"/>
              <w:spacing w:after="0"/>
              <w:ind w:left="0"/>
              <w:jc w:val="both"/>
              <w:rPr>
                <w:rFonts w:ascii="Arial" w:hAnsi="Arial" w:cs="Arial"/>
                <w:sz w:val="22"/>
                <w:szCs w:val="22"/>
              </w:rPr>
            </w:pPr>
            <w:r>
              <w:rPr>
                <w:rFonts w:ascii="Arial" w:hAnsi="Arial" w:cs="Arial"/>
                <w:sz w:val="22"/>
                <w:szCs w:val="22"/>
              </w:rPr>
              <w:t>д.Новоникольск</w:t>
            </w:r>
          </w:p>
        </w:tc>
        <w:tc>
          <w:tcPr>
            <w:tcW w:w="2720" w:type="dxa"/>
            <w:vAlign w:val="center"/>
          </w:tcPr>
          <w:p w:rsidR="00477A87" w:rsidRPr="00F830C7" w:rsidRDefault="00477A87" w:rsidP="008E3F03">
            <w:pPr>
              <w:jc w:val="both"/>
              <w:rPr>
                <w:rFonts w:ascii="Arial" w:hAnsi="Arial" w:cs="Arial"/>
                <w:sz w:val="21"/>
                <w:szCs w:val="21"/>
              </w:rPr>
            </w:pPr>
            <w:r>
              <w:rPr>
                <w:rFonts w:ascii="Arial" w:hAnsi="Arial" w:cs="Arial"/>
                <w:sz w:val="21"/>
                <w:szCs w:val="21"/>
              </w:rPr>
              <w:t>Ново-Никольская начальная общеобразовательная школа, филиал м</w:t>
            </w:r>
            <w:r w:rsidRPr="00F830C7">
              <w:rPr>
                <w:rFonts w:ascii="Arial" w:hAnsi="Arial" w:cs="Arial"/>
                <w:sz w:val="21"/>
                <w:szCs w:val="21"/>
              </w:rPr>
              <w:t>униципально</w:t>
            </w:r>
            <w:r>
              <w:rPr>
                <w:rFonts w:ascii="Arial" w:hAnsi="Arial" w:cs="Arial"/>
                <w:sz w:val="21"/>
                <w:szCs w:val="21"/>
              </w:rPr>
              <w:t>го общеобразовательного</w:t>
            </w:r>
            <w:r w:rsidRPr="00F830C7">
              <w:rPr>
                <w:rFonts w:ascii="Arial" w:hAnsi="Arial" w:cs="Arial"/>
                <w:sz w:val="21"/>
                <w:szCs w:val="21"/>
              </w:rPr>
              <w:t xml:space="preserve"> учреждени</w:t>
            </w:r>
            <w:r>
              <w:rPr>
                <w:rFonts w:ascii="Arial" w:hAnsi="Arial" w:cs="Arial"/>
                <w:sz w:val="21"/>
                <w:szCs w:val="21"/>
              </w:rPr>
              <w:t>я</w:t>
            </w:r>
            <w:r w:rsidRPr="00F830C7">
              <w:rPr>
                <w:rFonts w:ascii="Arial" w:hAnsi="Arial" w:cs="Arial"/>
                <w:sz w:val="21"/>
                <w:szCs w:val="21"/>
              </w:rPr>
              <w:t xml:space="preserve"> </w:t>
            </w:r>
            <w:r>
              <w:rPr>
                <w:rFonts w:ascii="Arial" w:hAnsi="Arial" w:cs="Arial"/>
                <w:sz w:val="21"/>
                <w:szCs w:val="21"/>
              </w:rPr>
              <w:t>для детей дошкольного возраста «Камар</w:t>
            </w:r>
            <w:r w:rsidR="008E3F03">
              <w:rPr>
                <w:rFonts w:ascii="Arial" w:hAnsi="Arial" w:cs="Arial"/>
                <w:sz w:val="21"/>
                <w:szCs w:val="21"/>
              </w:rPr>
              <w:t>ч</w:t>
            </w:r>
            <w:r>
              <w:rPr>
                <w:rFonts w:ascii="Arial" w:hAnsi="Arial" w:cs="Arial"/>
                <w:sz w:val="21"/>
                <w:szCs w:val="21"/>
              </w:rPr>
              <w:t>а</w:t>
            </w:r>
            <w:r w:rsidR="008E3F03">
              <w:rPr>
                <w:rFonts w:ascii="Arial" w:hAnsi="Arial" w:cs="Arial"/>
                <w:sz w:val="21"/>
                <w:szCs w:val="21"/>
              </w:rPr>
              <w:t>г</w:t>
            </w:r>
            <w:r>
              <w:rPr>
                <w:rFonts w:ascii="Arial" w:hAnsi="Arial" w:cs="Arial"/>
                <w:sz w:val="21"/>
                <w:szCs w:val="21"/>
              </w:rPr>
              <w:t>ская начальная школа-детский сад»</w:t>
            </w:r>
          </w:p>
        </w:tc>
        <w:tc>
          <w:tcPr>
            <w:tcW w:w="608" w:type="dxa"/>
            <w:vAlign w:val="center"/>
          </w:tcPr>
          <w:p w:rsidR="00477A87" w:rsidRPr="00990AC0" w:rsidRDefault="00477A87" w:rsidP="00A002E8">
            <w:pPr>
              <w:jc w:val="center"/>
              <w:rPr>
                <w:rFonts w:ascii="Arial" w:hAnsi="Arial" w:cs="Arial"/>
                <w:sz w:val="22"/>
                <w:szCs w:val="22"/>
              </w:rPr>
            </w:pPr>
            <w:r w:rsidRPr="00F830C7">
              <w:rPr>
                <w:rFonts w:ascii="Arial" w:hAnsi="Arial" w:cs="Arial"/>
                <w:sz w:val="21"/>
                <w:szCs w:val="21"/>
              </w:rPr>
              <w:t>Чел.</w:t>
            </w:r>
          </w:p>
        </w:tc>
        <w:tc>
          <w:tcPr>
            <w:tcW w:w="792" w:type="dxa"/>
            <w:vAlign w:val="center"/>
          </w:tcPr>
          <w:p w:rsidR="00477A87" w:rsidRPr="00990AC0" w:rsidRDefault="00477A87" w:rsidP="00A002E8">
            <w:pPr>
              <w:jc w:val="center"/>
              <w:rPr>
                <w:rFonts w:ascii="Arial" w:hAnsi="Arial" w:cs="Arial"/>
                <w:sz w:val="22"/>
                <w:szCs w:val="22"/>
              </w:rPr>
            </w:pPr>
            <w:r>
              <w:rPr>
                <w:rFonts w:ascii="Arial" w:hAnsi="Arial" w:cs="Arial"/>
                <w:sz w:val="22"/>
                <w:szCs w:val="22"/>
              </w:rPr>
              <w:t>25</w:t>
            </w:r>
          </w:p>
        </w:tc>
        <w:tc>
          <w:tcPr>
            <w:tcW w:w="694" w:type="dxa"/>
            <w:vAlign w:val="center"/>
          </w:tcPr>
          <w:p w:rsidR="00477A87" w:rsidRPr="00990AC0" w:rsidRDefault="00477A87" w:rsidP="00B62DFD">
            <w:pPr>
              <w:jc w:val="center"/>
              <w:rPr>
                <w:rFonts w:ascii="Arial" w:hAnsi="Arial" w:cs="Arial"/>
                <w:sz w:val="22"/>
                <w:szCs w:val="22"/>
              </w:rPr>
            </w:pPr>
            <w:r>
              <w:rPr>
                <w:rFonts w:ascii="Arial" w:hAnsi="Arial" w:cs="Arial"/>
                <w:sz w:val="22"/>
                <w:szCs w:val="22"/>
              </w:rPr>
              <w:t>12</w:t>
            </w:r>
          </w:p>
        </w:tc>
        <w:tc>
          <w:tcPr>
            <w:tcW w:w="650" w:type="dxa"/>
            <w:vAlign w:val="center"/>
          </w:tcPr>
          <w:p w:rsidR="00477A87" w:rsidRPr="00990AC0" w:rsidRDefault="00477A87" w:rsidP="00A002E8">
            <w:pPr>
              <w:jc w:val="center"/>
              <w:rPr>
                <w:rFonts w:ascii="Arial" w:hAnsi="Arial" w:cs="Arial"/>
                <w:sz w:val="22"/>
                <w:szCs w:val="22"/>
              </w:rPr>
            </w:pPr>
          </w:p>
        </w:tc>
        <w:tc>
          <w:tcPr>
            <w:tcW w:w="584" w:type="dxa"/>
            <w:vAlign w:val="center"/>
          </w:tcPr>
          <w:p w:rsidR="00477A87" w:rsidRPr="00990AC0" w:rsidRDefault="00477A87" w:rsidP="00477A87">
            <w:pPr>
              <w:jc w:val="center"/>
              <w:rPr>
                <w:rFonts w:ascii="Arial" w:hAnsi="Arial" w:cs="Arial"/>
                <w:sz w:val="22"/>
                <w:szCs w:val="22"/>
              </w:rPr>
            </w:pPr>
            <w:r>
              <w:rPr>
                <w:rFonts w:ascii="Arial" w:hAnsi="Arial" w:cs="Arial"/>
                <w:sz w:val="22"/>
                <w:szCs w:val="22"/>
              </w:rPr>
              <w:t>5</w:t>
            </w:r>
          </w:p>
        </w:tc>
        <w:tc>
          <w:tcPr>
            <w:tcW w:w="892" w:type="dxa"/>
            <w:vAlign w:val="center"/>
          </w:tcPr>
          <w:p w:rsidR="00477A87" w:rsidRPr="00990AC0" w:rsidRDefault="00477A87" w:rsidP="00477A87">
            <w:pPr>
              <w:jc w:val="center"/>
              <w:rPr>
                <w:rFonts w:ascii="Arial" w:hAnsi="Arial" w:cs="Arial"/>
                <w:sz w:val="22"/>
                <w:szCs w:val="22"/>
              </w:rPr>
            </w:pPr>
            <w:r>
              <w:rPr>
                <w:rFonts w:ascii="Arial" w:hAnsi="Arial" w:cs="Arial"/>
                <w:sz w:val="22"/>
                <w:szCs w:val="22"/>
              </w:rPr>
              <w:t>192,2</w:t>
            </w:r>
          </w:p>
        </w:tc>
        <w:tc>
          <w:tcPr>
            <w:tcW w:w="687" w:type="dxa"/>
            <w:tcBorders>
              <w:right w:val="double" w:sz="4" w:space="0" w:color="auto"/>
            </w:tcBorders>
            <w:vAlign w:val="center"/>
          </w:tcPr>
          <w:p w:rsidR="00477A87" w:rsidRPr="00990AC0" w:rsidRDefault="00477A87" w:rsidP="00A002E8">
            <w:pPr>
              <w:jc w:val="center"/>
              <w:rPr>
                <w:rFonts w:ascii="Arial" w:hAnsi="Arial" w:cs="Arial"/>
                <w:sz w:val="22"/>
                <w:szCs w:val="22"/>
              </w:rPr>
            </w:pPr>
            <w:r>
              <w:rPr>
                <w:rFonts w:ascii="Arial" w:hAnsi="Arial" w:cs="Arial"/>
                <w:sz w:val="22"/>
                <w:szCs w:val="22"/>
              </w:rPr>
              <w:t>н/д</w:t>
            </w:r>
          </w:p>
        </w:tc>
      </w:tr>
      <w:tr w:rsidR="00477A87" w:rsidRPr="00990AC0" w:rsidTr="00477A87">
        <w:trPr>
          <w:jc w:val="center"/>
        </w:trPr>
        <w:tc>
          <w:tcPr>
            <w:tcW w:w="573" w:type="dxa"/>
            <w:tcBorders>
              <w:left w:val="double" w:sz="4" w:space="0" w:color="auto"/>
            </w:tcBorders>
            <w:vAlign w:val="center"/>
          </w:tcPr>
          <w:p w:rsidR="00477A87" w:rsidRPr="00990AC0" w:rsidRDefault="00477A87" w:rsidP="00E63265">
            <w:pPr>
              <w:jc w:val="center"/>
              <w:rPr>
                <w:rFonts w:ascii="Arial" w:hAnsi="Arial" w:cs="Arial"/>
                <w:sz w:val="22"/>
                <w:szCs w:val="22"/>
              </w:rPr>
            </w:pPr>
            <w:r w:rsidRPr="00990AC0">
              <w:rPr>
                <w:rFonts w:ascii="Arial" w:hAnsi="Arial" w:cs="Arial"/>
                <w:sz w:val="22"/>
                <w:szCs w:val="22"/>
              </w:rPr>
              <w:t>18</w:t>
            </w:r>
          </w:p>
        </w:tc>
        <w:tc>
          <w:tcPr>
            <w:tcW w:w="1321" w:type="dxa"/>
          </w:tcPr>
          <w:p w:rsidR="00477A87" w:rsidRPr="004C37F4" w:rsidRDefault="00477A87" w:rsidP="0063378E">
            <w:pPr>
              <w:pStyle w:val="af3"/>
              <w:spacing w:after="0"/>
              <w:ind w:left="0"/>
              <w:jc w:val="both"/>
              <w:rPr>
                <w:rFonts w:ascii="Arial" w:hAnsi="Arial" w:cs="Arial"/>
                <w:sz w:val="22"/>
                <w:szCs w:val="22"/>
              </w:rPr>
            </w:pPr>
            <w:r>
              <w:rPr>
                <w:rFonts w:ascii="Arial" w:hAnsi="Arial" w:cs="Arial"/>
                <w:sz w:val="22"/>
                <w:szCs w:val="22"/>
              </w:rPr>
              <w:t>п.Ветвистый</w:t>
            </w:r>
          </w:p>
        </w:tc>
        <w:tc>
          <w:tcPr>
            <w:tcW w:w="2720" w:type="dxa"/>
            <w:vAlign w:val="center"/>
          </w:tcPr>
          <w:p w:rsidR="00477A87" w:rsidRPr="008E3F03" w:rsidRDefault="00477A87" w:rsidP="000E3D43">
            <w:pPr>
              <w:jc w:val="both"/>
              <w:rPr>
                <w:rFonts w:ascii="Arial" w:hAnsi="Arial" w:cs="Arial"/>
                <w:sz w:val="21"/>
                <w:szCs w:val="21"/>
              </w:rPr>
            </w:pPr>
            <w:r w:rsidRPr="008E3F03">
              <w:rPr>
                <w:rFonts w:ascii="Arial" w:hAnsi="Arial" w:cs="Arial"/>
                <w:sz w:val="21"/>
                <w:szCs w:val="21"/>
              </w:rPr>
              <w:t>МОУ «Ветви</w:t>
            </w:r>
            <w:r w:rsidR="000E3D43">
              <w:rPr>
                <w:rFonts w:ascii="Arial" w:hAnsi="Arial" w:cs="Arial"/>
                <w:sz w:val="21"/>
                <w:szCs w:val="21"/>
              </w:rPr>
              <w:t>ст</w:t>
            </w:r>
            <w:r w:rsidRPr="008E3F03">
              <w:rPr>
                <w:rFonts w:ascii="Arial" w:hAnsi="Arial" w:cs="Arial"/>
                <w:sz w:val="21"/>
                <w:szCs w:val="21"/>
              </w:rPr>
              <w:t>инская НОШ»*</w:t>
            </w:r>
          </w:p>
        </w:tc>
        <w:tc>
          <w:tcPr>
            <w:tcW w:w="608" w:type="dxa"/>
            <w:vAlign w:val="center"/>
          </w:tcPr>
          <w:p w:rsidR="00477A87" w:rsidRPr="00990AC0" w:rsidRDefault="00477A87" w:rsidP="00A002E8">
            <w:pPr>
              <w:jc w:val="center"/>
              <w:rPr>
                <w:rFonts w:ascii="Arial" w:hAnsi="Arial" w:cs="Arial"/>
                <w:sz w:val="22"/>
                <w:szCs w:val="22"/>
              </w:rPr>
            </w:pPr>
            <w:r w:rsidRPr="00F830C7">
              <w:rPr>
                <w:rFonts w:ascii="Arial" w:hAnsi="Arial" w:cs="Arial"/>
                <w:sz w:val="21"/>
                <w:szCs w:val="21"/>
              </w:rPr>
              <w:t>Чел.</w:t>
            </w:r>
          </w:p>
        </w:tc>
        <w:tc>
          <w:tcPr>
            <w:tcW w:w="792" w:type="dxa"/>
            <w:vAlign w:val="center"/>
          </w:tcPr>
          <w:p w:rsidR="00477A87" w:rsidRPr="00990AC0" w:rsidRDefault="00477A87" w:rsidP="00A002E8">
            <w:pPr>
              <w:jc w:val="center"/>
              <w:rPr>
                <w:rFonts w:ascii="Arial" w:hAnsi="Arial" w:cs="Arial"/>
                <w:sz w:val="22"/>
                <w:szCs w:val="22"/>
              </w:rPr>
            </w:pPr>
            <w:r>
              <w:rPr>
                <w:rFonts w:ascii="Arial" w:hAnsi="Arial" w:cs="Arial"/>
                <w:sz w:val="22"/>
                <w:szCs w:val="22"/>
              </w:rPr>
              <w:t>25</w:t>
            </w:r>
          </w:p>
        </w:tc>
        <w:tc>
          <w:tcPr>
            <w:tcW w:w="694" w:type="dxa"/>
            <w:vAlign w:val="center"/>
          </w:tcPr>
          <w:p w:rsidR="00477A87" w:rsidRPr="00990AC0" w:rsidRDefault="00477A87" w:rsidP="00A002E8">
            <w:pPr>
              <w:jc w:val="center"/>
              <w:rPr>
                <w:rFonts w:ascii="Arial" w:hAnsi="Arial" w:cs="Arial"/>
                <w:sz w:val="22"/>
                <w:szCs w:val="22"/>
              </w:rPr>
            </w:pPr>
          </w:p>
        </w:tc>
        <w:tc>
          <w:tcPr>
            <w:tcW w:w="650" w:type="dxa"/>
            <w:vAlign w:val="center"/>
          </w:tcPr>
          <w:p w:rsidR="00477A87" w:rsidRPr="00990AC0" w:rsidRDefault="00477A87" w:rsidP="00A002E8">
            <w:pPr>
              <w:jc w:val="center"/>
              <w:rPr>
                <w:rFonts w:ascii="Arial" w:hAnsi="Arial" w:cs="Arial"/>
                <w:sz w:val="22"/>
                <w:szCs w:val="22"/>
              </w:rPr>
            </w:pPr>
            <w:r>
              <w:rPr>
                <w:rFonts w:ascii="Arial" w:hAnsi="Arial" w:cs="Arial"/>
                <w:sz w:val="22"/>
                <w:szCs w:val="22"/>
              </w:rPr>
              <w:t>100</w:t>
            </w:r>
          </w:p>
        </w:tc>
        <w:tc>
          <w:tcPr>
            <w:tcW w:w="584" w:type="dxa"/>
            <w:vAlign w:val="center"/>
          </w:tcPr>
          <w:p w:rsidR="00477A87" w:rsidRPr="00990AC0" w:rsidRDefault="00477A87" w:rsidP="00477A87">
            <w:pPr>
              <w:jc w:val="center"/>
              <w:rPr>
                <w:rFonts w:ascii="Arial" w:hAnsi="Arial" w:cs="Arial"/>
                <w:sz w:val="22"/>
                <w:szCs w:val="22"/>
              </w:rPr>
            </w:pPr>
          </w:p>
        </w:tc>
        <w:tc>
          <w:tcPr>
            <w:tcW w:w="892" w:type="dxa"/>
            <w:vAlign w:val="center"/>
          </w:tcPr>
          <w:p w:rsidR="00477A87" w:rsidRPr="00990AC0" w:rsidRDefault="00477A87" w:rsidP="00477A87">
            <w:pPr>
              <w:jc w:val="center"/>
              <w:rPr>
                <w:rFonts w:ascii="Arial" w:hAnsi="Arial" w:cs="Arial"/>
                <w:sz w:val="22"/>
                <w:szCs w:val="22"/>
              </w:rPr>
            </w:pPr>
            <w:r>
              <w:rPr>
                <w:rFonts w:ascii="Arial" w:hAnsi="Arial" w:cs="Arial"/>
                <w:sz w:val="22"/>
                <w:szCs w:val="22"/>
              </w:rPr>
              <w:t>180</w:t>
            </w:r>
          </w:p>
        </w:tc>
        <w:tc>
          <w:tcPr>
            <w:tcW w:w="687" w:type="dxa"/>
            <w:tcBorders>
              <w:right w:val="double" w:sz="4" w:space="0" w:color="auto"/>
            </w:tcBorders>
            <w:vAlign w:val="center"/>
          </w:tcPr>
          <w:p w:rsidR="00477A87" w:rsidRPr="00990AC0" w:rsidRDefault="00477A87" w:rsidP="00A002E8">
            <w:pPr>
              <w:jc w:val="center"/>
              <w:rPr>
                <w:rFonts w:ascii="Arial" w:hAnsi="Arial" w:cs="Arial"/>
                <w:sz w:val="22"/>
                <w:szCs w:val="22"/>
              </w:rPr>
            </w:pPr>
            <w:r>
              <w:rPr>
                <w:rFonts w:ascii="Arial" w:hAnsi="Arial" w:cs="Arial"/>
                <w:sz w:val="22"/>
                <w:szCs w:val="22"/>
              </w:rPr>
              <w:t>н/д</w:t>
            </w:r>
          </w:p>
        </w:tc>
      </w:tr>
      <w:tr w:rsidR="00477A87" w:rsidRPr="00990AC0" w:rsidTr="00477A87">
        <w:trPr>
          <w:jc w:val="center"/>
        </w:trPr>
        <w:tc>
          <w:tcPr>
            <w:tcW w:w="573" w:type="dxa"/>
            <w:tcBorders>
              <w:left w:val="double" w:sz="4" w:space="0" w:color="auto"/>
              <w:bottom w:val="double" w:sz="4" w:space="0" w:color="auto"/>
            </w:tcBorders>
            <w:vAlign w:val="center"/>
          </w:tcPr>
          <w:p w:rsidR="00477A87" w:rsidRPr="00990AC0" w:rsidRDefault="00477A87" w:rsidP="00A002E8">
            <w:pPr>
              <w:jc w:val="center"/>
              <w:rPr>
                <w:rFonts w:ascii="Arial" w:hAnsi="Arial" w:cs="Arial"/>
                <w:sz w:val="22"/>
                <w:szCs w:val="22"/>
              </w:rPr>
            </w:pPr>
          </w:p>
        </w:tc>
        <w:tc>
          <w:tcPr>
            <w:tcW w:w="1321" w:type="dxa"/>
            <w:tcBorders>
              <w:bottom w:val="double" w:sz="4" w:space="0" w:color="auto"/>
            </w:tcBorders>
            <w:vAlign w:val="center"/>
          </w:tcPr>
          <w:p w:rsidR="00477A87" w:rsidRPr="00990AC0" w:rsidRDefault="00477A87" w:rsidP="00A002E8">
            <w:pPr>
              <w:jc w:val="both"/>
              <w:rPr>
                <w:rFonts w:ascii="Arial" w:hAnsi="Arial" w:cs="Arial"/>
                <w:sz w:val="22"/>
                <w:szCs w:val="22"/>
              </w:rPr>
            </w:pPr>
            <w:r>
              <w:rPr>
                <w:rFonts w:ascii="Arial" w:hAnsi="Arial" w:cs="Arial"/>
                <w:sz w:val="22"/>
                <w:szCs w:val="22"/>
              </w:rPr>
              <w:t>Всего:</w:t>
            </w:r>
          </w:p>
        </w:tc>
        <w:tc>
          <w:tcPr>
            <w:tcW w:w="2720" w:type="dxa"/>
            <w:tcBorders>
              <w:bottom w:val="double" w:sz="4" w:space="0" w:color="auto"/>
            </w:tcBorders>
            <w:vAlign w:val="center"/>
          </w:tcPr>
          <w:p w:rsidR="00477A87" w:rsidRPr="00990AC0" w:rsidRDefault="00477A87" w:rsidP="00A002E8">
            <w:pPr>
              <w:jc w:val="both"/>
              <w:rPr>
                <w:rFonts w:ascii="Arial" w:hAnsi="Arial" w:cs="Arial"/>
                <w:sz w:val="20"/>
                <w:szCs w:val="20"/>
              </w:rPr>
            </w:pPr>
          </w:p>
        </w:tc>
        <w:tc>
          <w:tcPr>
            <w:tcW w:w="608" w:type="dxa"/>
            <w:tcBorders>
              <w:bottom w:val="double" w:sz="4" w:space="0" w:color="auto"/>
            </w:tcBorders>
            <w:vAlign w:val="center"/>
          </w:tcPr>
          <w:p w:rsidR="00477A87" w:rsidRPr="00990AC0" w:rsidRDefault="00477A87" w:rsidP="00A002E8">
            <w:pPr>
              <w:jc w:val="center"/>
              <w:rPr>
                <w:rFonts w:ascii="Arial" w:hAnsi="Arial" w:cs="Arial"/>
                <w:sz w:val="22"/>
                <w:szCs w:val="22"/>
              </w:rPr>
            </w:pPr>
          </w:p>
        </w:tc>
        <w:tc>
          <w:tcPr>
            <w:tcW w:w="792" w:type="dxa"/>
            <w:tcBorders>
              <w:bottom w:val="double" w:sz="4" w:space="0" w:color="auto"/>
            </w:tcBorders>
            <w:vAlign w:val="center"/>
          </w:tcPr>
          <w:p w:rsidR="00477A87" w:rsidRPr="00990AC0" w:rsidRDefault="00510AD9" w:rsidP="00A002E8">
            <w:pPr>
              <w:ind w:right="-153"/>
              <w:jc w:val="center"/>
              <w:rPr>
                <w:rFonts w:ascii="Arial" w:hAnsi="Arial" w:cs="Arial"/>
                <w:sz w:val="22"/>
                <w:szCs w:val="22"/>
              </w:rPr>
            </w:pPr>
            <w:r>
              <w:rPr>
                <w:rFonts w:ascii="Arial" w:hAnsi="Arial" w:cs="Arial"/>
                <w:sz w:val="22"/>
                <w:szCs w:val="22"/>
              </w:rPr>
              <w:t>2988</w:t>
            </w:r>
          </w:p>
        </w:tc>
        <w:tc>
          <w:tcPr>
            <w:tcW w:w="694" w:type="dxa"/>
            <w:tcBorders>
              <w:bottom w:val="double" w:sz="4" w:space="0" w:color="auto"/>
            </w:tcBorders>
            <w:vAlign w:val="center"/>
          </w:tcPr>
          <w:p w:rsidR="00477A87" w:rsidRPr="00990AC0" w:rsidRDefault="00510AD9" w:rsidP="00510AD9">
            <w:pPr>
              <w:ind w:left="-84"/>
              <w:jc w:val="center"/>
              <w:rPr>
                <w:rFonts w:ascii="Arial" w:hAnsi="Arial" w:cs="Arial"/>
                <w:sz w:val="22"/>
                <w:szCs w:val="22"/>
              </w:rPr>
            </w:pPr>
            <w:r>
              <w:rPr>
                <w:rFonts w:ascii="Arial" w:hAnsi="Arial" w:cs="Arial"/>
                <w:sz w:val="22"/>
                <w:szCs w:val="22"/>
              </w:rPr>
              <w:t>1945</w:t>
            </w:r>
          </w:p>
        </w:tc>
        <w:tc>
          <w:tcPr>
            <w:tcW w:w="650" w:type="dxa"/>
            <w:tcBorders>
              <w:bottom w:val="double" w:sz="4" w:space="0" w:color="auto"/>
            </w:tcBorders>
            <w:vAlign w:val="center"/>
          </w:tcPr>
          <w:p w:rsidR="00477A87" w:rsidRPr="00990AC0" w:rsidRDefault="00477A87" w:rsidP="00A002E8">
            <w:pPr>
              <w:jc w:val="center"/>
              <w:rPr>
                <w:rFonts w:ascii="Arial" w:hAnsi="Arial" w:cs="Arial"/>
                <w:sz w:val="22"/>
                <w:szCs w:val="22"/>
              </w:rPr>
            </w:pPr>
          </w:p>
        </w:tc>
        <w:tc>
          <w:tcPr>
            <w:tcW w:w="584" w:type="dxa"/>
            <w:tcBorders>
              <w:bottom w:val="double" w:sz="4" w:space="0" w:color="auto"/>
            </w:tcBorders>
            <w:vAlign w:val="center"/>
          </w:tcPr>
          <w:p w:rsidR="00477A87" w:rsidRPr="00990AC0" w:rsidRDefault="00477A87" w:rsidP="00477A87">
            <w:pPr>
              <w:ind w:right="-76"/>
              <w:jc w:val="center"/>
              <w:rPr>
                <w:rFonts w:ascii="Arial" w:hAnsi="Arial" w:cs="Arial"/>
                <w:sz w:val="22"/>
                <w:szCs w:val="22"/>
              </w:rPr>
            </w:pPr>
          </w:p>
        </w:tc>
        <w:tc>
          <w:tcPr>
            <w:tcW w:w="892" w:type="dxa"/>
            <w:tcBorders>
              <w:bottom w:val="double" w:sz="4" w:space="0" w:color="auto"/>
            </w:tcBorders>
            <w:vAlign w:val="center"/>
          </w:tcPr>
          <w:p w:rsidR="00477A87" w:rsidRPr="00990AC0" w:rsidRDefault="00477A87" w:rsidP="00477A87">
            <w:pPr>
              <w:ind w:right="-76"/>
              <w:jc w:val="center"/>
              <w:rPr>
                <w:rFonts w:ascii="Arial" w:hAnsi="Arial" w:cs="Arial"/>
                <w:sz w:val="22"/>
                <w:szCs w:val="22"/>
              </w:rPr>
            </w:pPr>
          </w:p>
        </w:tc>
        <w:tc>
          <w:tcPr>
            <w:tcW w:w="687" w:type="dxa"/>
            <w:tcBorders>
              <w:bottom w:val="double" w:sz="4" w:space="0" w:color="auto"/>
              <w:right w:val="double" w:sz="4" w:space="0" w:color="auto"/>
            </w:tcBorders>
            <w:vAlign w:val="center"/>
          </w:tcPr>
          <w:p w:rsidR="00477A87" w:rsidRPr="00990AC0" w:rsidRDefault="00477A87" w:rsidP="00A002E8">
            <w:pPr>
              <w:ind w:right="-76"/>
              <w:jc w:val="center"/>
              <w:rPr>
                <w:rFonts w:ascii="Arial" w:hAnsi="Arial" w:cs="Arial"/>
                <w:sz w:val="22"/>
                <w:szCs w:val="22"/>
              </w:rPr>
            </w:pPr>
          </w:p>
        </w:tc>
      </w:tr>
    </w:tbl>
    <w:p w:rsidR="00B62DFD" w:rsidRDefault="00B62DFD" w:rsidP="00567A41">
      <w:pPr>
        <w:jc w:val="both"/>
        <w:rPr>
          <w:rFonts w:ascii="Arial" w:hAnsi="Arial" w:cs="Arial"/>
          <w:i/>
          <w:sz w:val="18"/>
          <w:szCs w:val="18"/>
        </w:rPr>
      </w:pPr>
      <w:r>
        <w:rPr>
          <w:rFonts w:ascii="Arial" w:hAnsi="Arial" w:cs="Arial"/>
          <w:i/>
          <w:sz w:val="18"/>
          <w:szCs w:val="18"/>
        </w:rPr>
        <w:t>*деятельность учреждения приостановлена в связи с отсутствием учащихся</w:t>
      </w:r>
    </w:p>
    <w:p w:rsidR="00567A41" w:rsidRPr="00037E25" w:rsidRDefault="00567A41" w:rsidP="00567A41">
      <w:pPr>
        <w:jc w:val="both"/>
        <w:rPr>
          <w:rFonts w:ascii="Arial" w:hAnsi="Arial" w:cs="Arial"/>
          <w:i/>
          <w:sz w:val="18"/>
          <w:szCs w:val="18"/>
        </w:rPr>
      </w:pPr>
      <w:r w:rsidRPr="00037E25">
        <w:rPr>
          <w:rFonts w:ascii="Arial" w:hAnsi="Arial" w:cs="Arial"/>
          <w:i/>
          <w:sz w:val="18"/>
          <w:szCs w:val="18"/>
        </w:rPr>
        <w:t xml:space="preserve">Источник: исходные данные администрации </w:t>
      </w:r>
    </w:p>
    <w:bookmarkEnd w:id="306"/>
    <w:p w:rsidR="00DA1404" w:rsidRDefault="008D1703" w:rsidP="008D1703">
      <w:pPr>
        <w:ind w:firstLine="709"/>
        <w:jc w:val="both"/>
        <w:rPr>
          <w:rFonts w:ascii="Arial" w:hAnsi="Arial" w:cs="Arial"/>
        </w:rPr>
      </w:pPr>
      <w:r w:rsidRPr="008D1703">
        <w:rPr>
          <w:rFonts w:ascii="Arial" w:hAnsi="Arial" w:cs="Arial"/>
        </w:rPr>
        <w:t xml:space="preserve">Система дополнительного образования района представлена </w:t>
      </w:r>
      <w:r w:rsidR="00DA1404">
        <w:rPr>
          <w:rFonts w:ascii="Arial" w:hAnsi="Arial" w:cs="Arial"/>
        </w:rPr>
        <w:t xml:space="preserve">Шалинской детской школой искусств на 110 мест. </w:t>
      </w:r>
    </w:p>
    <w:p w:rsidR="00CE0075" w:rsidRDefault="00CE0075" w:rsidP="00943589">
      <w:pPr>
        <w:ind w:left="1069"/>
        <w:jc w:val="both"/>
        <w:rPr>
          <w:rFonts w:ascii="Arial" w:hAnsi="Arial" w:cs="Arial"/>
          <w:color w:val="333333"/>
        </w:rPr>
      </w:pPr>
      <w:r w:rsidRPr="00CE0075">
        <w:rPr>
          <w:rFonts w:ascii="Arial" w:hAnsi="Arial" w:cs="Arial"/>
          <w:color w:val="333333"/>
        </w:rPr>
        <w:t xml:space="preserve">  </w:t>
      </w:r>
    </w:p>
    <w:p w:rsidR="00567A41" w:rsidRDefault="00567A41" w:rsidP="00567A41">
      <w:pPr>
        <w:rPr>
          <w:rFonts w:ascii="Arial" w:hAnsi="Arial" w:cs="Arial"/>
          <w:b/>
        </w:rPr>
      </w:pPr>
      <w:bookmarkStart w:id="307" w:name="_Toc200439102"/>
      <w:bookmarkStart w:id="308" w:name="_Toc200439348"/>
    </w:p>
    <w:p w:rsidR="00457989" w:rsidRDefault="00457989">
      <w:pPr>
        <w:rPr>
          <w:rFonts w:ascii="Arial" w:hAnsi="Arial" w:cs="Arial"/>
          <w:b/>
        </w:rPr>
      </w:pPr>
      <w:r>
        <w:rPr>
          <w:rFonts w:ascii="Arial" w:hAnsi="Arial" w:cs="Arial"/>
          <w:b/>
        </w:rPr>
        <w:br w:type="page"/>
      </w:r>
    </w:p>
    <w:p w:rsidR="00567A41" w:rsidRPr="006F2BAB" w:rsidRDefault="00567A41" w:rsidP="00567A41">
      <w:pPr>
        <w:pStyle w:val="ae"/>
        <w:tabs>
          <w:tab w:val="left" w:pos="3060"/>
        </w:tabs>
        <w:ind w:left="0"/>
        <w:jc w:val="both"/>
        <w:outlineLvl w:val="1"/>
        <w:rPr>
          <w:rFonts w:ascii="Arial" w:hAnsi="Arial" w:cs="Arial"/>
          <w:b/>
        </w:rPr>
      </w:pPr>
      <w:bookmarkStart w:id="309" w:name="_Toc300050038"/>
      <w:r>
        <w:rPr>
          <w:rFonts w:ascii="Arial" w:hAnsi="Arial" w:cs="Arial"/>
          <w:b/>
        </w:rPr>
        <w:lastRenderedPageBreak/>
        <w:t>10</w:t>
      </w:r>
      <w:r w:rsidRPr="006F2BAB">
        <w:rPr>
          <w:rFonts w:ascii="Arial" w:hAnsi="Arial" w:cs="Arial"/>
          <w:b/>
        </w:rPr>
        <w:t>.2. Здравоохранение</w:t>
      </w:r>
      <w:bookmarkEnd w:id="307"/>
      <w:bookmarkEnd w:id="308"/>
      <w:bookmarkEnd w:id="309"/>
    </w:p>
    <w:p w:rsidR="009B7E73" w:rsidRDefault="009B7E73" w:rsidP="00D37066">
      <w:pPr>
        <w:pStyle w:val="af3"/>
        <w:spacing w:after="0"/>
        <w:ind w:left="0" w:firstLine="709"/>
        <w:jc w:val="both"/>
        <w:rPr>
          <w:rFonts w:ascii="Arial" w:hAnsi="Arial" w:cs="Arial"/>
        </w:rPr>
      </w:pPr>
    </w:p>
    <w:p w:rsidR="00567A41" w:rsidRPr="006F2BAB" w:rsidRDefault="00567A41" w:rsidP="00D37066">
      <w:pPr>
        <w:pStyle w:val="af3"/>
        <w:spacing w:after="0"/>
        <w:ind w:left="0" w:firstLine="709"/>
        <w:jc w:val="both"/>
        <w:rPr>
          <w:rFonts w:ascii="Arial" w:hAnsi="Arial" w:cs="Arial"/>
        </w:rPr>
      </w:pPr>
      <w:r w:rsidRPr="006F2BAB">
        <w:rPr>
          <w:rFonts w:ascii="Arial" w:hAnsi="Arial" w:cs="Arial"/>
        </w:rPr>
        <w:t xml:space="preserve">Лечебно-профилактические учреждения по видам оказываемой помощи делятся на стационарные (районные и участковые больницы) и амбулаторно-поликлинические (амбулатории, поликлиники при больницах, фельдшерско-акушерские пункты). </w:t>
      </w:r>
    </w:p>
    <w:p w:rsidR="00567A41" w:rsidRPr="006F2BAB" w:rsidRDefault="00567A41" w:rsidP="00D37066">
      <w:pPr>
        <w:pStyle w:val="af3"/>
        <w:spacing w:after="0"/>
        <w:ind w:left="0" w:firstLine="709"/>
        <w:jc w:val="both"/>
        <w:rPr>
          <w:rFonts w:ascii="Arial" w:hAnsi="Arial" w:cs="Arial"/>
        </w:rPr>
      </w:pPr>
      <w:r w:rsidRPr="006F2BAB">
        <w:rPr>
          <w:rFonts w:ascii="Arial" w:hAnsi="Arial" w:cs="Arial"/>
        </w:rPr>
        <w:t xml:space="preserve">Организация амбулаторно-поликлинической помощи строится на ступенчатой системе обслуживания:  узкоспециализированные учреждения в районном центре –  </w:t>
      </w:r>
      <w:r w:rsidR="00431C72">
        <w:rPr>
          <w:rFonts w:ascii="Arial" w:hAnsi="Arial" w:cs="Arial"/>
        </w:rPr>
        <w:t>с.</w:t>
      </w:r>
      <w:r w:rsidR="00A6095C">
        <w:rPr>
          <w:rFonts w:ascii="Arial" w:hAnsi="Arial" w:cs="Arial"/>
        </w:rPr>
        <w:t>Шалинское</w:t>
      </w:r>
      <w:r w:rsidRPr="006F2BAB">
        <w:rPr>
          <w:rFonts w:ascii="Arial" w:hAnsi="Arial" w:cs="Arial"/>
        </w:rPr>
        <w:t xml:space="preserve">, амбулатории и </w:t>
      </w:r>
      <w:r>
        <w:rPr>
          <w:rFonts w:ascii="Arial" w:hAnsi="Arial" w:cs="Arial"/>
        </w:rPr>
        <w:t xml:space="preserve">участковые больницы </w:t>
      </w:r>
      <w:r w:rsidRPr="006F2BAB">
        <w:rPr>
          <w:rFonts w:ascii="Arial" w:hAnsi="Arial" w:cs="Arial"/>
        </w:rPr>
        <w:t xml:space="preserve"> – в крупных центрах сельских поселений, фельдшерско-акушерские пункты в небольших населенных пунктах.</w:t>
      </w:r>
    </w:p>
    <w:p w:rsidR="00567A41" w:rsidRDefault="00567A41" w:rsidP="00D37066">
      <w:pPr>
        <w:pStyle w:val="af3"/>
        <w:spacing w:after="0"/>
        <w:ind w:left="0" w:firstLine="709"/>
        <w:jc w:val="both"/>
        <w:rPr>
          <w:rFonts w:ascii="Arial" w:hAnsi="Arial" w:cs="Arial"/>
        </w:rPr>
      </w:pPr>
      <w:r w:rsidRPr="006F2BAB">
        <w:rPr>
          <w:rFonts w:ascii="Arial" w:hAnsi="Arial" w:cs="Arial"/>
        </w:rPr>
        <w:t xml:space="preserve">Специализированные и узкопрофильные медицинские консультации оказываются в </w:t>
      </w:r>
      <w:r w:rsidR="00A6095C">
        <w:rPr>
          <w:rFonts w:ascii="Arial" w:hAnsi="Arial" w:cs="Arial"/>
        </w:rPr>
        <w:t>краев</w:t>
      </w:r>
      <w:r w:rsidRPr="006F2BAB">
        <w:rPr>
          <w:rFonts w:ascii="Arial" w:hAnsi="Arial" w:cs="Arial"/>
        </w:rPr>
        <w:t xml:space="preserve">ом центре – г. </w:t>
      </w:r>
      <w:r w:rsidR="00A6095C">
        <w:rPr>
          <w:rFonts w:ascii="Arial" w:hAnsi="Arial" w:cs="Arial"/>
        </w:rPr>
        <w:t>Красноярск</w:t>
      </w:r>
      <w:r w:rsidRPr="006F2BAB">
        <w:rPr>
          <w:rFonts w:ascii="Arial" w:hAnsi="Arial" w:cs="Arial"/>
        </w:rPr>
        <w:t>.</w:t>
      </w:r>
    </w:p>
    <w:p w:rsidR="00A6095C" w:rsidRPr="00A6095C" w:rsidRDefault="00A6095C" w:rsidP="00A6095C">
      <w:pPr>
        <w:ind w:firstLine="720"/>
        <w:jc w:val="both"/>
        <w:rPr>
          <w:rFonts w:ascii="Arial" w:hAnsi="Arial" w:cs="Arial"/>
        </w:rPr>
      </w:pPr>
      <w:r w:rsidRPr="00A6095C">
        <w:rPr>
          <w:rFonts w:ascii="Arial" w:hAnsi="Arial" w:cs="Arial"/>
        </w:rPr>
        <w:t xml:space="preserve">Манская ЦРБ является единственным учреждением, оказывающим населению района квалифицированную круглосуточную скорую и неотложную, в том числе стационарную медицинскую помощь  по профилям. </w:t>
      </w:r>
    </w:p>
    <w:p w:rsidR="00A6095C" w:rsidRPr="00A6095C" w:rsidRDefault="00A6095C" w:rsidP="00D00815">
      <w:pPr>
        <w:pStyle w:val="ae"/>
        <w:spacing w:after="0"/>
        <w:ind w:left="0" w:firstLine="720"/>
        <w:jc w:val="both"/>
        <w:rPr>
          <w:rFonts w:ascii="Arial" w:hAnsi="Arial" w:cs="Arial"/>
        </w:rPr>
      </w:pPr>
      <w:r w:rsidRPr="00A6095C">
        <w:rPr>
          <w:rFonts w:ascii="Arial" w:hAnsi="Arial" w:cs="Arial"/>
        </w:rPr>
        <w:t xml:space="preserve">С 2001 года по 2005 год в целях укрепления МТБ проведены следующие мероприятия: ремонт отделений ЦРБ, ремонт патологоанатомического отделения, реконструирован операционный блок, прачечная, капитальный ремонт хирургического, терапевтического, детского, неврологического, косметический ремонт родильного отделения, построена централизованная стерилизационная (на сумму 4 млн. 150 тыс. руб.), приобретено оборудования на 1млн 925 тыс., сдан в эксплуатацию рентген – лабораторный корпус (оснащен современным  рентгенологическим, лабораторным оборудованием на сумму 5 млн. 465 тыс.), открыт спортивный зал с тренажерами, приобретенными на сумму 200 тыс. </w:t>
      </w:r>
    </w:p>
    <w:p w:rsidR="00A6095C" w:rsidRPr="00A6095C" w:rsidRDefault="00A6095C" w:rsidP="00D00815">
      <w:pPr>
        <w:pStyle w:val="ae"/>
        <w:spacing w:after="0"/>
        <w:ind w:left="0" w:firstLine="720"/>
        <w:jc w:val="both"/>
        <w:rPr>
          <w:rFonts w:ascii="Arial" w:hAnsi="Arial" w:cs="Arial"/>
        </w:rPr>
      </w:pPr>
      <w:r w:rsidRPr="00A6095C">
        <w:rPr>
          <w:rFonts w:ascii="Arial" w:hAnsi="Arial" w:cs="Arial"/>
        </w:rPr>
        <w:t>В связи с ухудшением здоровья населения  встал вопрос о развитии  первичной медико – санитарной помощи как основного звена здравоохранения района. В 2006 году ФАПы, амбулатории и участковая больница переданы в муниципальное образование. Подготовлены нормативно-правовые акты, регулирующие финансирование и управление.</w:t>
      </w:r>
      <w:r>
        <w:rPr>
          <w:rStyle w:val="aff3"/>
          <w:rFonts w:ascii="Arial" w:hAnsi="Arial" w:cs="Arial"/>
        </w:rPr>
        <w:footnoteReference w:id="13"/>
      </w:r>
    </w:p>
    <w:p w:rsidR="00431C72" w:rsidRDefault="00431C72" w:rsidP="00431C72">
      <w:pPr>
        <w:pStyle w:val="af9"/>
        <w:ind w:firstLine="709"/>
        <w:rPr>
          <w:rFonts w:ascii="Arial" w:hAnsi="Arial" w:cs="Arial"/>
          <w:sz w:val="24"/>
          <w:szCs w:val="24"/>
        </w:rPr>
      </w:pPr>
    </w:p>
    <w:p w:rsidR="009B7E73" w:rsidRDefault="009B7E73" w:rsidP="00431C72">
      <w:pPr>
        <w:pStyle w:val="af9"/>
        <w:ind w:firstLine="709"/>
        <w:rPr>
          <w:rFonts w:ascii="Arial" w:hAnsi="Arial" w:cs="Arial"/>
          <w:sz w:val="24"/>
          <w:szCs w:val="24"/>
        </w:rPr>
      </w:pPr>
    </w:p>
    <w:p w:rsidR="009B7E73" w:rsidRDefault="009B7E73" w:rsidP="00431C72">
      <w:pPr>
        <w:pStyle w:val="af9"/>
        <w:ind w:firstLine="709"/>
        <w:rPr>
          <w:rFonts w:ascii="Arial" w:hAnsi="Arial" w:cs="Arial"/>
          <w:sz w:val="24"/>
          <w:szCs w:val="24"/>
        </w:rPr>
      </w:pPr>
    </w:p>
    <w:p w:rsidR="009B7E73" w:rsidRDefault="009B7E73" w:rsidP="00431C72">
      <w:pPr>
        <w:pStyle w:val="af9"/>
        <w:ind w:firstLine="709"/>
        <w:rPr>
          <w:rFonts w:ascii="Arial" w:hAnsi="Arial" w:cs="Arial"/>
          <w:sz w:val="24"/>
          <w:szCs w:val="24"/>
        </w:rPr>
      </w:pPr>
    </w:p>
    <w:p w:rsidR="009B7E73" w:rsidRDefault="009B7E73" w:rsidP="00431C72">
      <w:pPr>
        <w:pStyle w:val="af9"/>
        <w:ind w:firstLine="709"/>
        <w:rPr>
          <w:rFonts w:ascii="Arial" w:hAnsi="Arial" w:cs="Arial"/>
          <w:sz w:val="24"/>
          <w:szCs w:val="24"/>
        </w:rPr>
      </w:pPr>
    </w:p>
    <w:p w:rsidR="009B7E73" w:rsidRDefault="009B7E73" w:rsidP="00431C72">
      <w:pPr>
        <w:pStyle w:val="af9"/>
        <w:ind w:firstLine="709"/>
        <w:rPr>
          <w:rFonts w:ascii="Arial" w:hAnsi="Arial" w:cs="Arial"/>
          <w:sz w:val="24"/>
          <w:szCs w:val="24"/>
        </w:rPr>
      </w:pPr>
    </w:p>
    <w:p w:rsidR="009B7E73" w:rsidRDefault="009B7E73" w:rsidP="00431C72">
      <w:pPr>
        <w:pStyle w:val="af9"/>
        <w:ind w:firstLine="709"/>
        <w:rPr>
          <w:rFonts w:ascii="Arial" w:hAnsi="Arial" w:cs="Arial"/>
          <w:sz w:val="24"/>
          <w:szCs w:val="24"/>
        </w:rPr>
      </w:pPr>
    </w:p>
    <w:p w:rsidR="009B7E73" w:rsidRDefault="009B7E73" w:rsidP="00431C72">
      <w:pPr>
        <w:pStyle w:val="af9"/>
        <w:ind w:firstLine="709"/>
        <w:rPr>
          <w:rFonts w:ascii="Arial" w:hAnsi="Arial" w:cs="Arial"/>
          <w:sz w:val="24"/>
          <w:szCs w:val="24"/>
        </w:rPr>
      </w:pPr>
    </w:p>
    <w:p w:rsidR="009B7E73" w:rsidRPr="00431C72" w:rsidRDefault="009B7E73" w:rsidP="00431C72">
      <w:pPr>
        <w:pStyle w:val="af9"/>
        <w:ind w:firstLine="709"/>
        <w:rPr>
          <w:rFonts w:ascii="Arial" w:hAnsi="Arial" w:cs="Arial"/>
          <w:sz w:val="24"/>
          <w:szCs w:val="24"/>
        </w:rPr>
      </w:pPr>
    </w:p>
    <w:p w:rsidR="00D00815" w:rsidRPr="00C5771A" w:rsidRDefault="00D00815" w:rsidP="00C5771A">
      <w:pPr>
        <w:jc w:val="center"/>
        <w:rPr>
          <w:rFonts w:ascii="Arial" w:hAnsi="Arial" w:cs="Arial"/>
          <w:sz w:val="22"/>
          <w:szCs w:val="22"/>
        </w:rPr>
      </w:pPr>
      <w:r w:rsidRPr="00D00815">
        <w:rPr>
          <w:rFonts w:ascii="Arial" w:hAnsi="Arial" w:cs="Arial"/>
          <w:b/>
          <w:sz w:val="22"/>
          <w:szCs w:val="22"/>
        </w:rPr>
        <w:t>Характеристика учреждений здравоохранения в Манском районе</w:t>
      </w:r>
    </w:p>
    <w:p w:rsidR="00D00815" w:rsidRDefault="00D00815" w:rsidP="00567A41">
      <w:pPr>
        <w:jc w:val="right"/>
        <w:rPr>
          <w:rFonts w:ascii="Arial" w:hAnsi="Arial" w:cs="Arial"/>
          <w:sz w:val="22"/>
          <w:szCs w:val="22"/>
        </w:rPr>
      </w:pPr>
    </w:p>
    <w:p w:rsidR="00D00815" w:rsidRDefault="00D00815" w:rsidP="00567A41">
      <w:pPr>
        <w:jc w:val="right"/>
        <w:rPr>
          <w:rFonts w:ascii="Arial" w:hAnsi="Arial" w:cs="Arial"/>
          <w:sz w:val="22"/>
          <w:szCs w:val="22"/>
        </w:rPr>
      </w:pPr>
      <w:r w:rsidRPr="00990AC0">
        <w:rPr>
          <w:rFonts w:ascii="Arial" w:hAnsi="Arial" w:cs="Arial"/>
          <w:sz w:val="22"/>
          <w:szCs w:val="22"/>
        </w:rPr>
        <w:t xml:space="preserve">Таблица </w:t>
      </w:r>
      <w:r>
        <w:rPr>
          <w:rFonts w:ascii="Arial" w:hAnsi="Arial" w:cs="Arial"/>
          <w:sz w:val="22"/>
          <w:szCs w:val="22"/>
        </w:rPr>
        <w:t>10</w:t>
      </w:r>
      <w:r w:rsidRPr="00990AC0">
        <w:rPr>
          <w:rFonts w:ascii="Arial" w:hAnsi="Arial" w:cs="Arial"/>
          <w:sz w:val="22"/>
          <w:szCs w:val="22"/>
        </w:rPr>
        <w:t>.</w:t>
      </w:r>
      <w:r w:rsidR="00485388">
        <w:rPr>
          <w:rFonts w:ascii="Arial" w:hAnsi="Arial" w:cs="Arial"/>
          <w:sz w:val="22"/>
          <w:szCs w:val="22"/>
        </w:rPr>
        <w:t>3</w:t>
      </w:r>
    </w:p>
    <w:p w:rsidR="00457989" w:rsidRDefault="00457989" w:rsidP="00567A41">
      <w:pPr>
        <w:jc w:val="right"/>
        <w:rPr>
          <w:rFonts w:ascii="Arial" w:hAnsi="Arial" w:cs="Arial"/>
          <w:sz w:val="22"/>
          <w:szCs w:val="22"/>
        </w:rPr>
      </w:pPr>
    </w:p>
    <w:tbl>
      <w:tblPr>
        <w:tblpPr w:leftFromText="180" w:rightFromText="180" w:vertAnchor="page" w:horzAnchor="margin" w:tblpY="2161"/>
        <w:tblW w:w="9291" w:type="dxa"/>
        <w:tblLayout w:type="fixed"/>
        <w:tblCellMar>
          <w:left w:w="40" w:type="dxa"/>
          <w:right w:w="40" w:type="dxa"/>
        </w:tblCellMar>
        <w:tblLook w:val="0000"/>
      </w:tblPr>
      <w:tblGrid>
        <w:gridCol w:w="1458"/>
        <w:gridCol w:w="992"/>
        <w:gridCol w:w="1276"/>
        <w:gridCol w:w="1419"/>
        <w:gridCol w:w="1417"/>
        <w:gridCol w:w="851"/>
        <w:gridCol w:w="850"/>
        <w:gridCol w:w="1028"/>
      </w:tblGrid>
      <w:tr w:rsidR="00457989" w:rsidRPr="0039758A" w:rsidTr="001F4ABC">
        <w:trPr>
          <w:trHeight w:val="241"/>
        </w:trPr>
        <w:tc>
          <w:tcPr>
            <w:tcW w:w="1458" w:type="dxa"/>
            <w:vMerge w:val="restart"/>
            <w:tcBorders>
              <w:top w:val="double" w:sz="4" w:space="0" w:color="auto"/>
              <w:left w:val="double" w:sz="4" w:space="0" w:color="auto"/>
              <w:right w:val="single" w:sz="6" w:space="0" w:color="auto"/>
            </w:tcBorders>
            <w:shd w:val="clear" w:color="auto" w:fill="FFFFFF"/>
          </w:tcPr>
          <w:p w:rsidR="00457989" w:rsidRPr="00457989" w:rsidRDefault="00457989" w:rsidP="00D00815">
            <w:pPr>
              <w:shd w:val="clear" w:color="auto" w:fill="FFFFFF"/>
              <w:jc w:val="center"/>
              <w:rPr>
                <w:rFonts w:ascii="Arial" w:hAnsi="Arial" w:cs="Arial"/>
                <w:sz w:val="21"/>
                <w:szCs w:val="21"/>
              </w:rPr>
            </w:pPr>
            <w:r w:rsidRPr="00457989">
              <w:rPr>
                <w:rFonts w:ascii="Arial" w:hAnsi="Arial" w:cs="Arial"/>
                <w:sz w:val="21"/>
                <w:szCs w:val="21"/>
              </w:rPr>
              <w:lastRenderedPageBreak/>
              <w:t>Поселение</w:t>
            </w:r>
          </w:p>
          <w:p w:rsidR="00457989" w:rsidRPr="00457989" w:rsidRDefault="00457989" w:rsidP="00D00815">
            <w:pPr>
              <w:jc w:val="center"/>
              <w:rPr>
                <w:rFonts w:ascii="Arial" w:hAnsi="Arial" w:cs="Arial"/>
                <w:sz w:val="21"/>
                <w:szCs w:val="21"/>
              </w:rPr>
            </w:pPr>
          </w:p>
          <w:p w:rsidR="00457989" w:rsidRPr="00457989" w:rsidRDefault="00457989" w:rsidP="00D00815">
            <w:pPr>
              <w:jc w:val="center"/>
              <w:rPr>
                <w:rFonts w:ascii="Arial" w:hAnsi="Arial" w:cs="Arial"/>
                <w:sz w:val="21"/>
                <w:szCs w:val="21"/>
              </w:rPr>
            </w:pPr>
          </w:p>
        </w:tc>
        <w:tc>
          <w:tcPr>
            <w:tcW w:w="992" w:type="dxa"/>
            <w:vMerge w:val="restart"/>
            <w:tcBorders>
              <w:top w:val="double" w:sz="4" w:space="0" w:color="auto"/>
              <w:left w:val="single" w:sz="6" w:space="0" w:color="auto"/>
              <w:right w:val="single" w:sz="6" w:space="0" w:color="auto"/>
            </w:tcBorders>
            <w:shd w:val="clear" w:color="auto" w:fill="FFFFFF"/>
          </w:tcPr>
          <w:p w:rsidR="00457989" w:rsidRPr="00457989" w:rsidRDefault="00457989" w:rsidP="00D00815">
            <w:pPr>
              <w:shd w:val="clear" w:color="auto" w:fill="FFFFFF"/>
              <w:ind w:left="19"/>
              <w:jc w:val="center"/>
              <w:rPr>
                <w:rFonts w:ascii="Arial" w:hAnsi="Arial" w:cs="Arial"/>
                <w:sz w:val="21"/>
                <w:szCs w:val="21"/>
              </w:rPr>
            </w:pPr>
            <w:r w:rsidRPr="00457989">
              <w:rPr>
                <w:rFonts w:ascii="Arial" w:hAnsi="Arial" w:cs="Arial"/>
                <w:spacing w:val="-4"/>
                <w:sz w:val="21"/>
                <w:szCs w:val="21"/>
              </w:rPr>
              <w:t>Населенный</w:t>
            </w:r>
          </w:p>
          <w:p w:rsidR="00457989" w:rsidRPr="00457989" w:rsidRDefault="00457989" w:rsidP="00D00815">
            <w:pPr>
              <w:shd w:val="clear" w:color="auto" w:fill="FFFFFF"/>
              <w:ind w:left="19"/>
              <w:jc w:val="center"/>
              <w:rPr>
                <w:rFonts w:ascii="Arial" w:hAnsi="Arial" w:cs="Arial"/>
                <w:sz w:val="21"/>
                <w:szCs w:val="21"/>
              </w:rPr>
            </w:pPr>
            <w:r w:rsidRPr="00457989">
              <w:rPr>
                <w:rFonts w:ascii="Arial" w:hAnsi="Arial" w:cs="Arial"/>
                <w:sz w:val="21"/>
                <w:szCs w:val="21"/>
              </w:rPr>
              <w:t>пункт</w:t>
            </w:r>
          </w:p>
          <w:p w:rsidR="00457989" w:rsidRPr="00457989" w:rsidRDefault="00457989" w:rsidP="00D00815">
            <w:pPr>
              <w:jc w:val="center"/>
              <w:rPr>
                <w:rFonts w:ascii="Arial" w:hAnsi="Arial" w:cs="Arial"/>
                <w:sz w:val="21"/>
                <w:szCs w:val="21"/>
              </w:rPr>
            </w:pPr>
          </w:p>
          <w:p w:rsidR="00457989" w:rsidRPr="00457989" w:rsidRDefault="00457989" w:rsidP="00D00815">
            <w:pPr>
              <w:jc w:val="center"/>
              <w:rPr>
                <w:rFonts w:ascii="Arial" w:hAnsi="Arial" w:cs="Arial"/>
                <w:sz w:val="21"/>
                <w:szCs w:val="21"/>
              </w:rPr>
            </w:pPr>
          </w:p>
        </w:tc>
        <w:tc>
          <w:tcPr>
            <w:tcW w:w="1276" w:type="dxa"/>
            <w:vMerge w:val="restart"/>
            <w:tcBorders>
              <w:top w:val="double" w:sz="4" w:space="0" w:color="auto"/>
              <w:left w:val="single" w:sz="6" w:space="0" w:color="auto"/>
              <w:right w:val="single" w:sz="6" w:space="0" w:color="auto"/>
            </w:tcBorders>
            <w:shd w:val="clear" w:color="auto" w:fill="FFFFFF"/>
          </w:tcPr>
          <w:p w:rsidR="00457989" w:rsidRPr="00457989" w:rsidRDefault="00457989" w:rsidP="00D00815">
            <w:pPr>
              <w:shd w:val="clear" w:color="auto" w:fill="FFFFFF"/>
              <w:jc w:val="center"/>
              <w:rPr>
                <w:rFonts w:ascii="Arial" w:hAnsi="Arial" w:cs="Arial"/>
                <w:sz w:val="21"/>
                <w:szCs w:val="21"/>
              </w:rPr>
            </w:pPr>
            <w:r w:rsidRPr="00457989">
              <w:rPr>
                <w:rFonts w:ascii="Arial" w:hAnsi="Arial" w:cs="Arial"/>
                <w:spacing w:val="11"/>
                <w:sz w:val="21"/>
                <w:szCs w:val="21"/>
              </w:rPr>
              <w:t>Наименование</w:t>
            </w:r>
          </w:p>
          <w:p w:rsidR="00457989" w:rsidRPr="00457989" w:rsidRDefault="00457989" w:rsidP="00D00815">
            <w:pPr>
              <w:shd w:val="clear" w:color="auto" w:fill="FFFFFF"/>
              <w:jc w:val="center"/>
              <w:rPr>
                <w:rFonts w:ascii="Arial" w:hAnsi="Arial" w:cs="Arial"/>
                <w:sz w:val="21"/>
                <w:szCs w:val="21"/>
              </w:rPr>
            </w:pPr>
            <w:r w:rsidRPr="00457989">
              <w:rPr>
                <w:rFonts w:ascii="Arial" w:hAnsi="Arial" w:cs="Arial"/>
                <w:sz w:val="21"/>
                <w:szCs w:val="21"/>
              </w:rPr>
              <w:t>учреждения</w:t>
            </w:r>
          </w:p>
          <w:p w:rsidR="00457989" w:rsidRPr="00457989" w:rsidRDefault="00457989" w:rsidP="00D00815">
            <w:pPr>
              <w:jc w:val="center"/>
              <w:rPr>
                <w:rFonts w:ascii="Arial" w:hAnsi="Arial" w:cs="Arial"/>
                <w:sz w:val="21"/>
                <w:szCs w:val="21"/>
              </w:rPr>
            </w:pPr>
          </w:p>
          <w:p w:rsidR="00457989" w:rsidRPr="00457989" w:rsidRDefault="00457989" w:rsidP="00D00815">
            <w:pPr>
              <w:jc w:val="center"/>
              <w:rPr>
                <w:rFonts w:ascii="Arial" w:hAnsi="Arial" w:cs="Arial"/>
                <w:sz w:val="21"/>
                <w:szCs w:val="21"/>
              </w:rPr>
            </w:pPr>
          </w:p>
        </w:tc>
        <w:tc>
          <w:tcPr>
            <w:tcW w:w="1419" w:type="dxa"/>
            <w:vMerge w:val="restart"/>
            <w:tcBorders>
              <w:top w:val="double" w:sz="4" w:space="0" w:color="auto"/>
              <w:left w:val="single" w:sz="6" w:space="0" w:color="auto"/>
              <w:right w:val="single" w:sz="4" w:space="0" w:color="auto"/>
            </w:tcBorders>
            <w:shd w:val="clear" w:color="auto" w:fill="FFFFFF"/>
          </w:tcPr>
          <w:p w:rsidR="00457989" w:rsidRPr="00457989" w:rsidRDefault="00457989" w:rsidP="00D00815">
            <w:pPr>
              <w:shd w:val="clear" w:color="auto" w:fill="FFFFFF"/>
              <w:jc w:val="center"/>
              <w:rPr>
                <w:rFonts w:ascii="Arial" w:hAnsi="Arial" w:cs="Arial"/>
                <w:sz w:val="21"/>
                <w:szCs w:val="21"/>
              </w:rPr>
            </w:pPr>
            <w:r w:rsidRPr="00457989">
              <w:rPr>
                <w:rFonts w:ascii="Arial" w:hAnsi="Arial" w:cs="Arial"/>
                <w:sz w:val="21"/>
                <w:szCs w:val="21"/>
              </w:rPr>
              <w:t>Тип учреждения</w:t>
            </w:r>
          </w:p>
          <w:p w:rsidR="00457989" w:rsidRPr="00457989" w:rsidRDefault="00457989" w:rsidP="00D00815">
            <w:pPr>
              <w:shd w:val="clear" w:color="auto" w:fill="FFFFFF"/>
              <w:jc w:val="center"/>
              <w:rPr>
                <w:rFonts w:ascii="Arial" w:hAnsi="Arial" w:cs="Arial"/>
                <w:sz w:val="21"/>
                <w:szCs w:val="21"/>
              </w:rPr>
            </w:pPr>
            <w:r w:rsidRPr="00457989">
              <w:rPr>
                <w:rFonts w:ascii="Arial" w:hAnsi="Arial" w:cs="Arial"/>
                <w:sz w:val="21"/>
                <w:szCs w:val="21"/>
              </w:rPr>
              <w:t>(больница,</w:t>
            </w:r>
          </w:p>
          <w:p w:rsidR="00457989" w:rsidRPr="00457989" w:rsidRDefault="00457989" w:rsidP="00D00815">
            <w:pPr>
              <w:shd w:val="clear" w:color="auto" w:fill="FFFFFF"/>
              <w:jc w:val="center"/>
              <w:rPr>
                <w:rFonts w:ascii="Arial" w:hAnsi="Arial" w:cs="Arial"/>
                <w:sz w:val="21"/>
                <w:szCs w:val="21"/>
              </w:rPr>
            </w:pPr>
            <w:r w:rsidRPr="00457989">
              <w:rPr>
                <w:rFonts w:ascii="Arial" w:hAnsi="Arial" w:cs="Arial"/>
                <w:sz w:val="21"/>
                <w:szCs w:val="21"/>
              </w:rPr>
              <w:t>поликлиника, ФЛП, станция</w:t>
            </w:r>
          </w:p>
          <w:p w:rsidR="00457989" w:rsidRPr="00457989" w:rsidRDefault="00457989" w:rsidP="00D00815">
            <w:pPr>
              <w:shd w:val="clear" w:color="auto" w:fill="FFFFFF"/>
              <w:jc w:val="center"/>
              <w:rPr>
                <w:rFonts w:ascii="Arial" w:hAnsi="Arial" w:cs="Arial"/>
                <w:sz w:val="21"/>
                <w:szCs w:val="21"/>
              </w:rPr>
            </w:pPr>
            <w:r w:rsidRPr="00457989">
              <w:rPr>
                <w:rFonts w:ascii="Arial" w:hAnsi="Arial" w:cs="Arial"/>
                <w:sz w:val="21"/>
                <w:szCs w:val="21"/>
              </w:rPr>
              <w:t>скорой помощи)</w:t>
            </w:r>
          </w:p>
        </w:tc>
        <w:tc>
          <w:tcPr>
            <w:tcW w:w="1417" w:type="dxa"/>
            <w:vMerge w:val="restart"/>
            <w:tcBorders>
              <w:top w:val="double" w:sz="4" w:space="0" w:color="auto"/>
              <w:left w:val="single" w:sz="4" w:space="0" w:color="auto"/>
              <w:bottom w:val="single" w:sz="4" w:space="0" w:color="auto"/>
              <w:right w:val="single" w:sz="4" w:space="0" w:color="auto"/>
            </w:tcBorders>
            <w:shd w:val="clear" w:color="auto" w:fill="FFFFFF"/>
          </w:tcPr>
          <w:p w:rsidR="00457989" w:rsidRPr="00457989" w:rsidRDefault="00457989" w:rsidP="00D00815">
            <w:pPr>
              <w:shd w:val="clear" w:color="auto" w:fill="FFFFFF"/>
              <w:ind w:left="29" w:right="14" w:firstLine="5"/>
              <w:jc w:val="center"/>
              <w:rPr>
                <w:rFonts w:ascii="Arial" w:hAnsi="Arial" w:cs="Arial"/>
                <w:sz w:val="21"/>
                <w:szCs w:val="21"/>
              </w:rPr>
            </w:pPr>
            <w:r w:rsidRPr="00457989">
              <w:rPr>
                <w:rFonts w:ascii="Arial" w:hAnsi="Arial" w:cs="Arial"/>
                <w:sz w:val="21"/>
                <w:szCs w:val="21"/>
              </w:rPr>
              <w:t>Единица измерения мощности/нагрузки (для стационаров</w:t>
            </w:r>
          </w:p>
          <w:p w:rsidR="00457989" w:rsidRPr="00457989" w:rsidRDefault="00457989" w:rsidP="00D00815">
            <w:pPr>
              <w:shd w:val="clear" w:color="auto" w:fill="FFFFFF"/>
              <w:jc w:val="center"/>
              <w:rPr>
                <w:rFonts w:ascii="Arial" w:hAnsi="Arial" w:cs="Arial"/>
                <w:sz w:val="21"/>
                <w:szCs w:val="21"/>
              </w:rPr>
            </w:pPr>
            <w:r w:rsidRPr="00457989">
              <w:rPr>
                <w:rFonts w:ascii="Arial" w:hAnsi="Arial" w:cs="Arial"/>
                <w:sz w:val="21"/>
                <w:szCs w:val="21"/>
              </w:rPr>
              <w:t>койка-место, для</w:t>
            </w:r>
          </w:p>
          <w:p w:rsidR="00457989" w:rsidRPr="00457989" w:rsidRDefault="00457989" w:rsidP="00D00815">
            <w:pPr>
              <w:shd w:val="clear" w:color="auto" w:fill="FFFFFF"/>
              <w:jc w:val="center"/>
              <w:rPr>
                <w:rFonts w:ascii="Arial" w:hAnsi="Arial" w:cs="Arial"/>
                <w:sz w:val="21"/>
                <w:szCs w:val="21"/>
              </w:rPr>
            </w:pPr>
            <w:r w:rsidRPr="00457989">
              <w:rPr>
                <w:rFonts w:ascii="Arial" w:hAnsi="Arial" w:cs="Arial"/>
                <w:sz w:val="21"/>
                <w:szCs w:val="21"/>
              </w:rPr>
              <w:t>поликлиник и ФАПов -количество посещений в смену, для станций скорой помощи  -количество</w:t>
            </w:r>
          </w:p>
          <w:p w:rsidR="00457989" w:rsidRPr="00457989" w:rsidRDefault="00457989" w:rsidP="00D00815">
            <w:pPr>
              <w:shd w:val="clear" w:color="auto" w:fill="FFFFFF"/>
              <w:jc w:val="center"/>
              <w:rPr>
                <w:rFonts w:ascii="Arial" w:hAnsi="Arial" w:cs="Arial"/>
                <w:sz w:val="21"/>
                <w:szCs w:val="21"/>
              </w:rPr>
            </w:pPr>
            <w:r w:rsidRPr="00457989">
              <w:rPr>
                <w:rFonts w:ascii="Arial" w:hAnsi="Arial" w:cs="Arial"/>
                <w:sz w:val="21"/>
                <w:szCs w:val="21"/>
              </w:rPr>
              <w:t>машино-мест/машин)</w:t>
            </w:r>
          </w:p>
        </w:tc>
        <w:tc>
          <w:tcPr>
            <w:tcW w:w="851" w:type="dxa"/>
            <w:vMerge w:val="restart"/>
            <w:tcBorders>
              <w:top w:val="double" w:sz="4" w:space="0" w:color="auto"/>
              <w:left w:val="single" w:sz="4" w:space="0" w:color="auto"/>
              <w:right w:val="single" w:sz="6" w:space="0" w:color="auto"/>
            </w:tcBorders>
            <w:shd w:val="clear" w:color="auto" w:fill="FFFFFF"/>
          </w:tcPr>
          <w:p w:rsidR="00457989" w:rsidRPr="00457989" w:rsidRDefault="00457989" w:rsidP="00D00815">
            <w:pPr>
              <w:shd w:val="clear" w:color="auto" w:fill="FFFFFF"/>
              <w:jc w:val="center"/>
              <w:rPr>
                <w:rFonts w:ascii="Arial" w:hAnsi="Arial" w:cs="Arial"/>
                <w:sz w:val="21"/>
                <w:szCs w:val="21"/>
              </w:rPr>
            </w:pPr>
            <w:r w:rsidRPr="00457989">
              <w:rPr>
                <w:rFonts w:ascii="Arial" w:hAnsi="Arial" w:cs="Arial"/>
                <w:sz w:val="21"/>
                <w:szCs w:val="21"/>
              </w:rPr>
              <w:t xml:space="preserve">Мощность </w:t>
            </w:r>
            <w:r w:rsidR="0063179D">
              <w:rPr>
                <w:rFonts w:ascii="Arial" w:hAnsi="Arial" w:cs="Arial"/>
                <w:sz w:val="21"/>
                <w:szCs w:val="21"/>
              </w:rPr>
              <w:t>п</w:t>
            </w:r>
            <w:r w:rsidRPr="00457989">
              <w:rPr>
                <w:rFonts w:ascii="Arial" w:hAnsi="Arial" w:cs="Arial"/>
                <w:sz w:val="21"/>
                <w:szCs w:val="21"/>
              </w:rPr>
              <w:t>о</w:t>
            </w:r>
          </w:p>
          <w:p w:rsidR="00457989" w:rsidRPr="00457989" w:rsidRDefault="00457989" w:rsidP="00D00815">
            <w:pPr>
              <w:shd w:val="clear" w:color="auto" w:fill="FFFFFF"/>
              <w:jc w:val="center"/>
              <w:rPr>
                <w:rFonts w:ascii="Arial" w:hAnsi="Arial" w:cs="Arial"/>
                <w:sz w:val="21"/>
                <w:szCs w:val="21"/>
              </w:rPr>
            </w:pPr>
            <w:r w:rsidRPr="00457989">
              <w:rPr>
                <w:rFonts w:ascii="Arial" w:hAnsi="Arial" w:cs="Arial"/>
                <w:sz w:val="21"/>
                <w:szCs w:val="21"/>
              </w:rPr>
              <w:t>проекту (с учетом</w:t>
            </w:r>
          </w:p>
          <w:p w:rsidR="00457989" w:rsidRPr="00457989" w:rsidRDefault="00457989" w:rsidP="00D033FE">
            <w:pPr>
              <w:shd w:val="clear" w:color="auto" w:fill="FFFFFF"/>
              <w:jc w:val="center"/>
              <w:rPr>
                <w:rFonts w:ascii="Arial" w:hAnsi="Arial" w:cs="Arial"/>
                <w:sz w:val="21"/>
                <w:szCs w:val="21"/>
              </w:rPr>
            </w:pPr>
            <w:r w:rsidRPr="00457989">
              <w:rPr>
                <w:rFonts w:ascii="Arial" w:hAnsi="Arial" w:cs="Arial"/>
                <w:sz w:val="21"/>
                <w:szCs w:val="21"/>
              </w:rPr>
              <w:t>резервов)</w:t>
            </w:r>
          </w:p>
        </w:tc>
        <w:tc>
          <w:tcPr>
            <w:tcW w:w="850" w:type="dxa"/>
            <w:vMerge w:val="restart"/>
            <w:tcBorders>
              <w:top w:val="double" w:sz="4" w:space="0" w:color="auto"/>
              <w:left w:val="single" w:sz="6" w:space="0" w:color="auto"/>
              <w:right w:val="single" w:sz="6" w:space="0" w:color="auto"/>
            </w:tcBorders>
            <w:shd w:val="clear" w:color="auto" w:fill="FFFFFF"/>
          </w:tcPr>
          <w:p w:rsidR="00457989" w:rsidRPr="00457989" w:rsidRDefault="00457989" w:rsidP="00D00815">
            <w:pPr>
              <w:shd w:val="clear" w:color="auto" w:fill="FFFFFF"/>
              <w:jc w:val="center"/>
              <w:rPr>
                <w:rFonts w:ascii="Arial" w:hAnsi="Arial" w:cs="Arial"/>
                <w:sz w:val="21"/>
                <w:szCs w:val="21"/>
              </w:rPr>
            </w:pPr>
            <w:r w:rsidRPr="00457989">
              <w:rPr>
                <w:rFonts w:ascii="Arial" w:hAnsi="Arial" w:cs="Arial"/>
                <w:sz w:val="21"/>
                <w:szCs w:val="21"/>
              </w:rPr>
              <w:t>Фактическая нагрузка</w:t>
            </w:r>
          </w:p>
          <w:p w:rsidR="00457989" w:rsidRPr="00457989" w:rsidRDefault="00457989" w:rsidP="00D00815">
            <w:pPr>
              <w:shd w:val="clear" w:color="auto" w:fill="FFFFFF"/>
              <w:jc w:val="center"/>
              <w:rPr>
                <w:rFonts w:ascii="Arial" w:hAnsi="Arial" w:cs="Arial"/>
                <w:sz w:val="21"/>
                <w:szCs w:val="21"/>
              </w:rPr>
            </w:pPr>
          </w:p>
          <w:p w:rsidR="00457989" w:rsidRPr="00457989" w:rsidRDefault="00457989" w:rsidP="00D00815">
            <w:pPr>
              <w:shd w:val="clear" w:color="auto" w:fill="FFFFFF"/>
              <w:jc w:val="center"/>
              <w:rPr>
                <w:rFonts w:ascii="Arial" w:hAnsi="Arial" w:cs="Arial"/>
                <w:sz w:val="21"/>
                <w:szCs w:val="21"/>
              </w:rPr>
            </w:pPr>
          </w:p>
        </w:tc>
        <w:tc>
          <w:tcPr>
            <w:tcW w:w="1028" w:type="dxa"/>
            <w:vMerge w:val="restart"/>
            <w:tcBorders>
              <w:top w:val="double" w:sz="4" w:space="0" w:color="auto"/>
              <w:left w:val="single" w:sz="6" w:space="0" w:color="auto"/>
              <w:right w:val="double" w:sz="4" w:space="0" w:color="auto"/>
            </w:tcBorders>
            <w:shd w:val="clear" w:color="auto" w:fill="FFFFFF"/>
          </w:tcPr>
          <w:p w:rsidR="00457989" w:rsidRPr="00457989" w:rsidRDefault="00457989" w:rsidP="00D00815">
            <w:pPr>
              <w:shd w:val="clear" w:color="auto" w:fill="FFFFFF"/>
              <w:jc w:val="center"/>
              <w:rPr>
                <w:rFonts w:ascii="Arial" w:hAnsi="Arial" w:cs="Arial"/>
                <w:sz w:val="21"/>
                <w:szCs w:val="21"/>
              </w:rPr>
            </w:pPr>
            <w:r w:rsidRPr="00457989">
              <w:rPr>
                <w:rFonts w:ascii="Arial" w:hAnsi="Arial" w:cs="Arial"/>
                <w:spacing w:val="-2"/>
                <w:sz w:val="21"/>
                <w:szCs w:val="21"/>
              </w:rPr>
              <w:t>Износ,</w:t>
            </w:r>
            <w:r w:rsidRPr="00457989">
              <w:rPr>
                <w:rFonts w:ascii="Arial" w:hAnsi="Arial" w:cs="Arial"/>
                <w:sz w:val="21"/>
                <w:szCs w:val="21"/>
              </w:rPr>
              <w:t xml:space="preserve"> </w:t>
            </w:r>
            <w:r w:rsidRPr="00457989">
              <w:rPr>
                <w:rFonts w:ascii="Arial" w:hAnsi="Arial" w:cs="Arial"/>
                <w:b/>
                <w:bCs/>
                <w:w w:val="71"/>
                <w:sz w:val="21"/>
                <w:szCs w:val="21"/>
              </w:rPr>
              <w:t>%</w:t>
            </w:r>
          </w:p>
          <w:p w:rsidR="00457989" w:rsidRPr="00457989" w:rsidRDefault="00457989" w:rsidP="00D00815">
            <w:pPr>
              <w:shd w:val="clear" w:color="auto" w:fill="FFFFFF"/>
              <w:jc w:val="center"/>
              <w:rPr>
                <w:rFonts w:ascii="Arial" w:hAnsi="Arial" w:cs="Arial"/>
                <w:sz w:val="21"/>
                <w:szCs w:val="21"/>
              </w:rPr>
            </w:pPr>
          </w:p>
          <w:p w:rsidR="00457989" w:rsidRPr="00457989" w:rsidRDefault="00457989" w:rsidP="00D00815">
            <w:pPr>
              <w:shd w:val="clear" w:color="auto" w:fill="FFFFFF"/>
              <w:jc w:val="center"/>
              <w:rPr>
                <w:rFonts w:ascii="Arial" w:hAnsi="Arial" w:cs="Arial"/>
                <w:sz w:val="21"/>
                <w:szCs w:val="21"/>
              </w:rPr>
            </w:pPr>
          </w:p>
        </w:tc>
      </w:tr>
      <w:tr w:rsidR="00457989" w:rsidRPr="0039758A" w:rsidTr="001F4ABC">
        <w:trPr>
          <w:trHeight w:val="241"/>
        </w:trPr>
        <w:tc>
          <w:tcPr>
            <w:tcW w:w="1458" w:type="dxa"/>
            <w:vMerge/>
            <w:tcBorders>
              <w:left w:val="double" w:sz="4" w:space="0" w:color="auto"/>
              <w:bottom w:val="nil"/>
              <w:right w:val="single" w:sz="6" w:space="0" w:color="auto"/>
            </w:tcBorders>
            <w:shd w:val="clear" w:color="auto" w:fill="FFFFFF"/>
          </w:tcPr>
          <w:p w:rsidR="00457989" w:rsidRPr="00457989" w:rsidRDefault="00457989" w:rsidP="00D00815">
            <w:pPr>
              <w:rPr>
                <w:rFonts w:ascii="Arial" w:hAnsi="Arial" w:cs="Arial"/>
                <w:sz w:val="21"/>
                <w:szCs w:val="21"/>
              </w:rPr>
            </w:pPr>
          </w:p>
        </w:tc>
        <w:tc>
          <w:tcPr>
            <w:tcW w:w="992" w:type="dxa"/>
            <w:vMerge/>
            <w:tcBorders>
              <w:left w:val="single" w:sz="6" w:space="0" w:color="auto"/>
              <w:bottom w:val="nil"/>
              <w:right w:val="single" w:sz="6" w:space="0" w:color="auto"/>
            </w:tcBorders>
            <w:shd w:val="clear" w:color="auto" w:fill="FFFFFF"/>
          </w:tcPr>
          <w:p w:rsidR="00457989" w:rsidRPr="00457989" w:rsidRDefault="00457989" w:rsidP="00D00815">
            <w:pPr>
              <w:rPr>
                <w:rFonts w:ascii="Arial" w:hAnsi="Arial" w:cs="Arial"/>
                <w:sz w:val="21"/>
                <w:szCs w:val="21"/>
              </w:rPr>
            </w:pPr>
          </w:p>
        </w:tc>
        <w:tc>
          <w:tcPr>
            <w:tcW w:w="1276" w:type="dxa"/>
            <w:vMerge/>
            <w:tcBorders>
              <w:left w:val="single" w:sz="6" w:space="0" w:color="auto"/>
              <w:bottom w:val="nil"/>
              <w:right w:val="single" w:sz="6" w:space="0" w:color="auto"/>
            </w:tcBorders>
            <w:shd w:val="clear" w:color="auto" w:fill="FFFFFF"/>
          </w:tcPr>
          <w:p w:rsidR="00457989" w:rsidRPr="00457989" w:rsidRDefault="00457989" w:rsidP="00D00815">
            <w:pPr>
              <w:rPr>
                <w:rFonts w:ascii="Arial" w:hAnsi="Arial" w:cs="Arial"/>
                <w:sz w:val="21"/>
                <w:szCs w:val="21"/>
              </w:rPr>
            </w:pPr>
          </w:p>
        </w:tc>
        <w:tc>
          <w:tcPr>
            <w:tcW w:w="1419" w:type="dxa"/>
            <w:vMerge/>
            <w:tcBorders>
              <w:left w:val="single" w:sz="6" w:space="0" w:color="auto"/>
              <w:bottom w:val="nil"/>
              <w:right w:val="single" w:sz="4" w:space="0" w:color="auto"/>
            </w:tcBorders>
            <w:shd w:val="clear" w:color="auto" w:fill="FFFFFF"/>
          </w:tcPr>
          <w:p w:rsidR="00457989" w:rsidRPr="00457989" w:rsidRDefault="00457989" w:rsidP="00D00815">
            <w:pPr>
              <w:shd w:val="clear" w:color="auto" w:fill="FFFFFF"/>
              <w:rPr>
                <w:rFonts w:ascii="Arial" w:hAnsi="Arial" w:cs="Arial"/>
                <w:sz w:val="21"/>
                <w:szCs w:val="21"/>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tcPr>
          <w:p w:rsidR="00457989" w:rsidRPr="00457989" w:rsidRDefault="00457989" w:rsidP="00D00815">
            <w:pPr>
              <w:shd w:val="clear" w:color="auto" w:fill="FFFFFF"/>
              <w:rPr>
                <w:rFonts w:ascii="Arial" w:hAnsi="Arial" w:cs="Arial"/>
                <w:sz w:val="21"/>
                <w:szCs w:val="21"/>
              </w:rPr>
            </w:pPr>
          </w:p>
        </w:tc>
        <w:tc>
          <w:tcPr>
            <w:tcW w:w="851" w:type="dxa"/>
            <w:vMerge/>
            <w:tcBorders>
              <w:left w:val="single" w:sz="4" w:space="0" w:color="auto"/>
              <w:bottom w:val="single" w:sz="4" w:space="0" w:color="auto"/>
              <w:right w:val="single" w:sz="6" w:space="0" w:color="auto"/>
            </w:tcBorders>
            <w:shd w:val="clear" w:color="auto" w:fill="FFFFFF"/>
          </w:tcPr>
          <w:p w:rsidR="00457989" w:rsidRPr="00457989" w:rsidRDefault="00457989" w:rsidP="00D00815">
            <w:pPr>
              <w:shd w:val="clear" w:color="auto" w:fill="FFFFFF"/>
              <w:jc w:val="center"/>
              <w:rPr>
                <w:rFonts w:ascii="Arial" w:hAnsi="Arial" w:cs="Arial"/>
                <w:sz w:val="21"/>
                <w:szCs w:val="21"/>
              </w:rPr>
            </w:pPr>
          </w:p>
        </w:tc>
        <w:tc>
          <w:tcPr>
            <w:tcW w:w="850" w:type="dxa"/>
            <w:vMerge/>
            <w:tcBorders>
              <w:left w:val="single" w:sz="6" w:space="0" w:color="auto"/>
              <w:bottom w:val="nil"/>
              <w:right w:val="single" w:sz="6" w:space="0" w:color="auto"/>
            </w:tcBorders>
            <w:shd w:val="clear" w:color="auto" w:fill="FFFFFF"/>
          </w:tcPr>
          <w:p w:rsidR="00457989" w:rsidRPr="00457989" w:rsidRDefault="00457989" w:rsidP="00D00815">
            <w:pPr>
              <w:shd w:val="clear" w:color="auto" w:fill="FFFFFF"/>
              <w:jc w:val="center"/>
              <w:rPr>
                <w:rFonts w:ascii="Arial" w:hAnsi="Arial" w:cs="Arial"/>
                <w:sz w:val="21"/>
                <w:szCs w:val="21"/>
              </w:rPr>
            </w:pPr>
          </w:p>
        </w:tc>
        <w:tc>
          <w:tcPr>
            <w:tcW w:w="1028" w:type="dxa"/>
            <w:vMerge/>
            <w:tcBorders>
              <w:left w:val="single" w:sz="6" w:space="0" w:color="auto"/>
              <w:bottom w:val="nil"/>
              <w:right w:val="double" w:sz="4" w:space="0" w:color="auto"/>
            </w:tcBorders>
            <w:shd w:val="clear" w:color="auto" w:fill="FFFFFF"/>
          </w:tcPr>
          <w:p w:rsidR="00457989" w:rsidRPr="00457989" w:rsidRDefault="00457989" w:rsidP="00D00815">
            <w:pPr>
              <w:shd w:val="clear" w:color="auto" w:fill="FFFFFF"/>
              <w:jc w:val="center"/>
              <w:rPr>
                <w:rFonts w:ascii="Arial" w:hAnsi="Arial" w:cs="Arial"/>
                <w:sz w:val="21"/>
                <w:szCs w:val="21"/>
              </w:rPr>
            </w:pPr>
          </w:p>
        </w:tc>
      </w:tr>
      <w:tr w:rsidR="00457989" w:rsidRPr="0039758A" w:rsidTr="001F4ABC">
        <w:tc>
          <w:tcPr>
            <w:tcW w:w="1458" w:type="dxa"/>
            <w:tcBorders>
              <w:top w:val="single" w:sz="6" w:space="0" w:color="auto"/>
              <w:left w:val="double" w:sz="4" w:space="0" w:color="auto"/>
              <w:bottom w:val="nil"/>
              <w:right w:val="single" w:sz="6" w:space="0" w:color="auto"/>
            </w:tcBorders>
            <w:shd w:val="clear" w:color="auto" w:fill="FFFFFF"/>
          </w:tcPr>
          <w:p w:rsidR="00457989" w:rsidRPr="00457989" w:rsidRDefault="00457989" w:rsidP="00457989">
            <w:pPr>
              <w:shd w:val="clear" w:color="auto" w:fill="FFFFFF"/>
              <w:ind w:left="38"/>
              <w:jc w:val="center"/>
              <w:rPr>
                <w:rFonts w:ascii="Arial" w:hAnsi="Arial" w:cs="Arial"/>
                <w:sz w:val="21"/>
                <w:szCs w:val="21"/>
              </w:rPr>
            </w:pPr>
            <w:r w:rsidRPr="00457989">
              <w:rPr>
                <w:rFonts w:ascii="Arial" w:hAnsi="Arial" w:cs="Arial"/>
                <w:sz w:val="21"/>
                <w:szCs w:val="21"/>
              </w:rPr>
              <w:t>Администрация</w:t>
            </w:r>
          </w:p>
          <w:p w:rsidR="00457989" w:rsidRPr="00457989" w:rsidRDefault="00457989" w:rsidP="00457989">
            <w:pPr>
              <w:shd w:val="clear" w:color="auto" w:fill="FFFFFF"/>
              <w:ind w:left="14"/>
              <w:jc w:val="center"/>
              <w:rPr>
                <w:rFonts w:ascii="Arial" w:hAnsi="Arial" w:cs="Arial"/>
                <w:sz w:val="21"/>
                <w:szCs w:val="21"/>
              </w:rPr>
            </w:pPr>
            <w:r w:rsidRPr="00457989">
              <w:rPr>
                <w:rFonts w:ascii="Arial" w:hAnsi="Arial" w:cs="Arial"/>
                <w:sz w:val="21"/>
                <w:szCs w:val="21"/>
              </w:rPr>
              <w:t>муниципального</w:t>
            </w:r>
          </w:p>
          <w:p w:rsidR="00457989" w:rsidRPr="00457989" w:rsidRDefault="00457989" w:rsidP="00457989">
            <w:pPr>
              <w:shd w:val="clear" w:color="auto" w:fill="FFFFFF"/>
              <w:ind w:left="149" w:right="130"/>
              <w:jc w:val="center"/>
              <w:rPr>
                <w:rFonts w:ascii="Arial" w:hAnsi="Arial" w:cs="Arial"/>
                <w:sz w:val="21"/>
                <w:szCs w:val="21"/>
              </w:rPr>
            </w:pPr>
            <w:r w:rsidRPr="00457989">
              <w:rPr>
                <w:rFonts w:ascii="Arial" w:hAnsi="Arial" w:cs="Arial"/>
                <w:sz w:val="21"/>
                <w:szCs w:val="21"/>
              </w:rPr>
              <w:t>образования Шалинский</w:t>
            </w:r>
          </w:p>
          <w:p w:rsidR="00457989" w:rsidRPr="00457989" w:rsidRDefault="00457989" w:rsidP="00457989">
            <w:pPr>
              <w:shd w:val="clear" w:color="auto" w:fill="FFFFFF"/>
              <w:jc w:val="center"/>
              <w:rPr>
                <w:rFonts w:ascii="Arial" w:hAnsi="Arial" w:cs="Arial"/>
                <w:sz w:val="21"/>
                <w:szCs w:val="21"/>
              </w:rPr>
            </w:pPr>
            <w:r w:rsidRPr="00457989">
              <w:rPr>
                <w:rFonts w:ascii="Arial" w:hAnsi="Arial" w:cs="Arial"/>
                <w:sz w:val="21"/>
                <w:szCs w:val="21"/>
              </w:rPr>
              <w:t>сельсовет</w:t>
            </w:r>
          </w:p>
        </w:tc>
        <w:tc>
          <w:tcPr>
            <w:tcW w:w="992" w:type="dxa"/>
            <w:tcBorders>
              <w:top w:val="single" w:sz="6" w:space="0" w:color="auto"/>
              <w:left w:val="single" w:sz="6" w:space="0" w:color="auto"/>
              <w:right w:val="single" w:sz="6" w:space="0" w:color="auto"/>
            </w:tcBorders>
            <w:shd w:val="clear" w:color="auto" w:fill="FFFFFF"/>
          </w:tcPr>
          <w:p w:rsidR="00457989" w:rsidRPr="00457989" w:rsidRDefault="00457989" w:rsidP="00457989">
            <w:pPr>
              <w:shd w:val="clear" w:color="auto" w:fill="FFFFFF"/>
              <w:jc w:val="center"/>
              <w:rPr>
                <w:rFonts w:ascii="Arial" w:hAnsi="Arial" w:cs="Arial"/>
                <w:sz w:val="21"/>
                <w:szCs w:val="21"/>
              </w:rPr>
            </w:pPr>
            <w:r w:rsidRPr="00457989">
              <w:rPr>
                <w:rFonts w:ascii="Arial" w:hAnsi="Arial" w:cs="Arial"/>
                <w:sz w:val="21"/>
                <w:szCs w:val="21"/>
              </w:rPr>
              <w:t>С. Шалинское</w:t>
            </w:r>
          </w:p>
        </w:tc>
        <w:tc>
          <w:tcPr>
            <w:tcW w:w="1276" w:type="dxa"/>
            <w:tcBorders>
              <w:top w:val="single" w:sz="6" w:space="0" w:color="auto"/>
              <w:left w:val="single" w:sz="6" w:space="0" w:color="auto"/>
              <w:right w:val="single" w:sz="6" w:space="0" w:color="auto"/>
            </w:tcBorders>
            <w:shd w:val="clear" w:color="auto" w:fill="FFFFFF"/>
          </w:tcPr>
          <w:p w:rsidR="00457989" w:rsidRPr="00457989" w:rsidRDefault="00457989" w:rsidP="00457989">
            <w:pPr>
              <w:shd w:val="clear" w:color="auto" w:fill="FFFFFF"/>
              <w:jc w:val="center"/>
              <w:rPr>
                <w:rFonts w:ascii="Arial" w:hAnsi="Arial" w:cs="Arial"/>
                <w:sz w:val="21"/>
                <w:szCs w:val="21"/>
              </w:rPr>
            </w:pPr>
            <w:r w:rsidRPr="00457989">
              <w:rPr>
                <w:rFonts w:ascii="Arial" w:hAnsi="Arial" w:cs="Arial"/>
                <w:sz w:val="21"/>
                <w:szCs w:val="21"/>
              </w:rPr>
              <w:t>МБУЗ «Манская</w:t>
            </w:r>
          </w:p>
          <w:p w:rsidR="00457989" w:rsidRPr="00457989" w:rsidRDefault="00457989" w:rsidP="00457989">
            <w:pPr>
              <w:shd w:val="clear" w:color="auto" w:fill="FFFFFF"/>
              <w:jc w:val="center"/>
              <w:rPr>
                <w:rFonts w:ascii="Arial" w:hAnsi="Arial" w:cs="Arial"/>
                <w:sz w:val="21"/>
                <w:szCs w:val="21"/>
              </w:rPr>
            </w:pPr>
            <w:r w:rsidRPr="00457989">
              <w:rPr>
                <w:rFonts w:ascii="Arial" w:hAnsi="Arial" w:cs="Arial"/>
                <w:sz w:val="21"/>
                <w:szCs w:val="21"/>
              </w:rPr>
              <w:t>ЦРБ»</w:t>
            </w:r>
          </w:p>
        </w:tc>
        <w:tc>
          <w:tcPr>
            <w:tcW w:w="1419" w:type="dxa"/>
            <w:tcBorders>
              <w:top w:val="single" w:sz="6" w:space="0" w:color="auto"/>
              <w:left w:val="single" w:sz="6" w:space="0" w:color="auto"/>
              <w:bottom w:val="nil"/>
              <w:right w:val="single" w:sz="4" w:space="0" w:color="auto"/>
            </w:tcBorders>
            <w:shd w:val="clear" w:color="auto" w:fill="FFFFFF"/>
          </w:tcPr>
          <w:p w:rsidR="00457989" w:rsidRPr="00457989" w:rsidRDefault="00457989" w:rsidP="00457989">
            <w:pPr>
              <w:shd w:val="clear" w:color="auto" w:fill="FFFFFF"/>
              <w:ind w:left="48"/>
              <w:jc w:val="center"/>
              <w:rPr>
                <w:rFonts w:ascii="Arial" w:hAnsi="Arial" w:cs="Arial"/>
                <w:sz w:val="21"/>
                <w:szCs w:val="21"/>
              </w:rPr>
            </w:pPr>
            <w:r w:rsidRPr="00457989">
              <w:rPr>
                <w:rFonts w:ascii="Arial" w:hAnsi="Arial" w:cs="Arial"/>
                <w:sz w:val="21"/>
                <w:szCs w:val="21"/>
              </w:rPr>
              <w:t>Амбулаторно-</w:t>
            </w:r>
          </w:p>
          <w:p w:rsidR="00457989" w:rsidRPr="00457989" w:rsidRDefault="00457989" w:rsidP="00457989">
            <w:pPr>
              <w:shd w:val="clear" w:color="auto" w:fill="FFFFFF"/>
              <w:jc w:val="center"/>
              <w:rPr>
                <w:rFonts w:ascii="Arial" w:hAnsi="Arial" w:cs="Arial"/>
                <w:sz w:val="21"/>
                <w:szCs w:val="21"/>
              </w:rPr>
            </w:pPr>
            <w:r w:rsidRPr="00457989">
              <w:rPr>
                <w:rFonts w:ascii="Arial" w:hAnsi="Arial" w:cs="Arial"/>
                <w:sz w:val="21"/>
                <w:szCs w:val="21"/>
              </w:rPr>
              <w:t>поликлиническая</w:t>
            </w:r>
          </w:p>
          <w:p w:rsidR="00457989" w:rsidRPr="00457989" w:rsidRDefault="00457989" w:rsidP="00457989">
            <w:pPr>
              <w:shd w:val="clear" w:color="auto" w:fill="FFFFFF"/>
              <w:jc w:val="center"/>
              <w:rPr>
                <w:rFonts w:ascii="Arial" w:hAnsi="Arial" w:cs="Arial"/>
                <w:sz w:val="21"/>
                <w:szCs w:val="21"/>
              </w:rPr>
            </w:pPr>
            <w:r w:rsidRPr="00457989">
              <w:rPr>
                <w:rFonts w:ascii="Arial" w:hAnsi="Arial" w:cs="Arial"/>
                <w:sz w:val="21"/>
                <w:szCs w:val="21"/>
              </w:rPr>
              <w:t>помощь</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57989" w:rsidRPr="00457989" w:rsidRDefault="00FA5CEA" w:rsidP="00457989">
            <w:pPr>
              <w:shd w:val="clear" w:color="auto" w:fill="FFFFFF"/>
              <w:jc w:val="center"/>
              <w:rPr>
                <w:rFonts w:ascii="Arial" w:hAnsi="Arial" w:cs="Arial"/>
                <w:sz w:val="21"/>
                <w:szCs w:val="21"/>
              </w:rPr>
            </w:pPr>
            <w:r>
              <w:rPr>
                <w:rFonts w:ascii="Arial" w:hAnsi="Arial" w:cs="Arial"/>
                <w:sz w:val="21"/>
                <w:szCs w:val="21"/>
              </w:rPr>
              <w:t>пос/смену</w:t>
            </w:r>
          </w:p>
        </w:tc>
        <w:tc>
          <w:tcPr>
            <w:tcW w:w="851" w:type="dxa"/>
            <w:tcBorders>
              <w:top w:val="single" w:sz="4" w:space="0" w:color="auto"/>
              <w:left w:val="single" w:sz="4" w:space="0" w:color="auto"/>
              <w:bottom w:val="nil"/>
              <w:right w:val="single" w:sz="4" w:space="0" w:color="auto"/>
            </w:tcBorders>
            <w:shd w:val="clear" w:color="auto" w:fill="FFFFFF"/>
          </w:tcPr>
          <w:p w:rsidR="00457989" w:rsidRPr="00457989" w:rsidRDefault="00457989" w:rsidP="00457989">
            <w:pPr>
              <w:shd w:val="clear" w:color="auto" w:fill="FFFFFF"/>
              <w:jc w:val="center"/>
              <w:rPr>
                <w:rFonts w:ascii="Arial" w:hAnsi="Arial" w:cs="Arial"/>
                <w:sz w:val="21"/>
                <w:szCs w:val="21"/>
              </w:rPr>
            </w:pPr>
            <w:r w:rsidRPr="00457989">
              <w:rPr>
                <w:rFonts w:ascii="Arial" w:hAnsi="Arial" w:cs="Arial"/>
                <w:sz w:val="21"/>
                <w:szCs w:val="21"/>
              </w:rPr>
              <w:t>150</w:t>
            </w:r>
          </w:p>
        </w:tc>
        <w:tc>
          <w:tcPr>
            <w:tcW w:w="850" w:type="dxa"/>
            <w:tcBorders>
              <w:top w:val="single" w:sz="4" w:space="0" w:color="auto"/>
              <w:left w:val="single" w:sz="4" w:space="0" w:color="auto"/>
              <w:bottom w:val="nil"/>
              <w:right w:val="single" w:sz="6" w:space="0" w:color="auto"/>
            </w:tcBorders>
            <w:shd w:val="clear" w:color="auto" w:fill="FFFFFF"/>
          </w:tcPr>
          <w:p w:rsidR="00457989" w:rsidRPr="00457989" w:rsidRDefault="00457989" w:rsidP="00457989">
            <w:pPr>
              <w:shd w:val="clear" w:color="auto" w:fill="FFFFFF"/>
              <w:jc w:val="center"/>
              <w:rPr>
                <w:rFonts w:ascii="Arial" w:hAnsi="Arial" w:cs="Arial"/>
                <w:sz w:val="21"/>
                <w:szCs w:val="21"/>
              </w:rPr>
            </w:pPr>
            <w:r w:rsidRPr="00457989">
              <w:rPr>
                <w:rFonts w:ascii="Arial" w:hAnsi="Arial" w:cs="Arial"/>
                <w:sz w:val="21"/>
                <w:szCs w:val="21"/>
              </w:rPr>
              <w:t>340</w:t>
            </w:r>
          </w:p>
        </w:tc>
        <w:tc>
          <w:tcPr>
            <w:tcW w:w="1028" w:type="dxa"/>
            <w:tcBorders>
              <w:top w:val="single" w:sz="6" w:space="0" w:color="auto"/>
              <w:left w:val="single" w:sz="6" w:space="0" w:color="auto"/>
              <w:bottom w:val="nil"/>
              <w:right w:val="double" w:sz="4" w:space="0" w:color="auto"/>
            </w:tcBorders>
            <w:shd w:val="clear" w:color="auto" w:fill="FFFFFF"/>
          </w:tcPr>
          <w:p w:rsidR="00457989" w:rsidRPr="00457989" w:rsidRDefault="00457989" w:rsidP="00457989">
            <w:pPr>
              <w:shd w:val="clear" w:color="auto" w:fill="FFFFFF"/>
              <w:jc w:val="center"/>
              <w:rPr>
                <w:rFonts w:ascii="Arial" w:hAnsi="Arial" w:cs="Arial"/>
                <w:sz w:val="21"/>
                <w:szCs w:val="21"/>
              </w:rPr>
            </w:pPr>
            <w:r w:rsidRPr="00457989">
              <w:rPr>
                <w:rFonts w:ascii="Arial" w:hAnsi="Arial" w:cs="Arial"/>
                <w:sz w:val="21"/>
                <w:szCs w:val="21"/>
              </w:rPr>
              <w:t>77,28</w:t>
            </w:r>
          </w:p>
        </w:tc>
      </w:tr>
      <w:tr w:rsidR="00457989" w:rsidRPr="0039758A" w:rsidTr="001F4ABC">
        <w:tc>
          <w:tcPr>
            <w:tcW w:w="1458" w:type="dxa"/>
            <w:tcBorders>
              <w:top w:val="single" w:sz="6" w:space="0" w:color="auto"/>
              <w:left w:val="double" w:sz="4" w:space="0" w:color="auto"/>
              <w:right w:val="single" w:sz="6" w:space="0" w:color="auto"/>
            </w:tcBorders>
            <w:shd w:val="clear" w:color="auto" w:fill="FFFFFF"/>
          </w:tcPr>
          <w:p w:rsidR="00457989" w:rsidRPr="00457989" w:rsidRDefault="00457989" w:rsidP="00457989">
            <w:pPr>
              <w:shd w:val="clear" w:color="auto" w:fill="FFFFFF"/>
              <w:jc w:val="center"/>
              <w:rPr>
                <w:rFonts w:ascii="Arial" w:hAnsi="Arial" w:cs="Arial"/>
                <w:sz w:val="21"/>
                <w:szCs w:val="21"/>
              </w:rPr>
            </w:pPr>
          </w:p>
        </w:tc>
        <w:tc>
          <w:tcPr>
            <w:tcW w:w="992" w:type="dxa"/>
            <w:tcBorders>
              <w:top w:val="single" w:sz="6" w:space="0" w:color="auto"/>
              <w:left w:val="single" w:sz="6" w:space="0" w:color="auto"/>
              <w:right w:val="single" w:sz="6" w:space="0" w:color="auto"/>
            </w:tcBorders>
            <w:shd w:val="clear" w:color="auto" w:fill="FFFFFF"/>
          </w:tcPr>
          <w:p w:rsidR="00457989" w:rsidRPr="00457989" w:rsidRDefault="00457989" w:rsidP="00457989">
            <w:pPr>
              <w:shd w:val="clear" w:color="auto" w:fill="FFFFFF"/>
              <w:jc w:val="center"/>
              <w:rPr>
                <w:rFonts w:ascii="Arial" w:hAnsi="Arial" w:cs="Arial"/>
                <w:sz w:val="21"/>
                <w:szCs w:val="21"/>
              </w:rPr>
            </w:pPr>
          </w:p>
        </w:tc>
        <w:tc>
          <w:tcPr>
            <w:tcW w:w="1276" w:type="dxa"/>
            <w:tcBorders>
              <w:top w:val="single" w:sz="6" w:space="0" w:color="auto"/>
              <w:left w:val="single" w:sz="6" w:space="0" w:color="auto"/>
              <w:right w:val="single" w:sz="6" w:space="0" w:color="auto"/>
            </w:tcBorders>
            <w:shd w:val="clear" w:color="auto" w:fill="FFFFFF"/>
          </w:tcPr>
          <w:p w:rsidR="00457989" w:rsidRPr="00457989" w:rsidRDefault="00457989" w:rsidP="00457989">
            <w:pPr>
              <w:shd w:val="clear" w:color="auto" w:fill="FFFFFF"/>
              <w:jc w:val="center"/>
              <w:rPr>
                <w:rFonts w:ascii="Arial" w:hAnsi="Arial" w:cs="Arial"/>
                <w:sz w:val="21"/>
                <w:szCs w:val="21"/>
              </w:rPr>
            </w:pPr>
          </w:p>
        </w:tc>
        <w:tc>
          <w:tcPr>
            <w:tcW w:w="1419" w:type="dxa"/>
            <w:tcBorders>
              <w:top w:val="single" w:sz="6" w:space="0" w:color="auto"/>
              <w:left w:val="single" w:sz="6" w:space="0" w:color="auto"/>
              <w:right w:val="single" w:sz="6" w:space="0" w:color="auto"/>
            </w:tcBorders>
            <w:shd w:val="clear" w:color="auto" w:fill="FFFFFF"/>
          </w:tcPr>
          <w:p w:rsidR="00457989" w:rsidRPr="00457989" w:rsidRDefault="00457989" w:rsidP="00457989">
            <w:pPr>
              <w:shd w:val="clear" w:color="auto" w:fill="FFFFFF"/>
              <w:ind w:left="58"/>
              <w:jc w:val="center"/>
              <w:rPr>
                <w:rFonts w:ascii="Arial" w:hAnsi="Arial" w:cs="Arial"/>
                <w:sz w:val="21"/>
                <w:szCs w:val="21"/>
              </w:rPr>
            </w:pPr>
            <w:r w:rsidRPr="00457989">
              <w:rPr>
                <w:rFonts w:ascii="Arial" w:hAnsi="Arial" w:cs="Arial"/>
                <w:sz w:val="21"/>
                <w:szCs w:val="21"/>
              </w:rPr>
              <w:t>Стационарная</w:t>
            </w:r>
          </w:p>
          <w:p w:rsidR="00457989" w:rsidRPr="00457989" w:rsidRDefault="00457989" w:rsidP="00457989">
            <w:pPr>
              <w:shd w:val="clear" w:color="auto" w:fill="FFFFFF"/>
              <w:jc w:val="center"/>
              <w:rPr>
                <w:rFonts w:ascii="Arial" w:hAnsi="Arial" w:cs="Arial"/>
                <w:sz w:val="21"/>
                <w:szCs w:val="21"/>
              </w:rPr>
            </w:pPr>
            <w:r w:rsidRPr="00457989">
              <w:rPr>
                <w:rFonts w:ascii="Arial" w:hAnsi="Arial" w:cs="Arial"/>
                <w:sz w:val="21"/>
                <w:szCs w:val="21"/>
              </w:rPr>
              <w:t>помощь</w:t>
            </w:r>
          </w:p>
        </w:tc>
        <w:tc>
          <w:tcPr>
            <w:tcW w:w="1417" w:type="dxa"/>
            <w:tcBorders>
              <w:top w:val="single" w:sz="4" w:space="0" w:color="auto"/>
              <w:left w:val="single" w:sz="6" w:space="0" w:color="auto"/>
              <w:right w:val="single" w:sz="6" w:space="0" w:color="auto"/>
            </w:tcBorders>
            <w:shd w:val="clear" w:color="auto" w:fill="FFFFFF"/>
          </w:tcPr>
          <w:p w:rsidR="00457989" w:rsidRPr="00457989" w:rsidRDefault="00FA5CEA" w:rsidP="00457989">
            <w:pPr>
              <w:shd w:val="clear" w:color="auto" w:fill="FFFFFF"/>
              <w:jc w:val="center"/>
              <w:rPr>
                <w:rFonts w:ascii="Arial" w:hAnsi="Arial" w:cs="Arial"/>
                <w:sz w:val="21"/>
                <w:szCs w:val="21"/>
              </w:rPr>
            </w:pPr>
            <w:r>
              <w:rPr>
                <w:rFonts w:ascii="Arial" w:hAnsi="Arial" w:cs="Arial"/>
                <w:sz w:val="21"/>
                <w:szCs w:val="21"/>
              </w:rPr>
              <w:t>койко/мест</w:t>
            </w:r>
          </w:p>
        </w:tc>
        <w:tc>
          <w:tcPr>
            <w:tcW w:w="851" w:type="dxa"/>
            <w:tcBorders>
              <w:top w:val="single" w:sz="6" w:space="0" w:color="auto"/>
              <w:left w:val="single" w:sz="6" w:space="0" w:color="auto"/>
              <w:right w:val="single" w:sz="6" w:space="0" w:color="auto"/>
            </w:tcBorders>
            <w:shd w:val="clear" w:color="auto" w:fill="FFFFFF"/>
          </w:tcPr>
          <w:p w:rsidR="00457989" w:rsidRPr="00457989" w:rsidRDefault="00457989" w:rsidP="00457989">
            <w:pPr>
              <w:shd w:val="clear" w:color="auto" w:fill="FFFFFF"/>
              <w:jc w:val="center"/>
              <w:rPr>
                <w:rFonts w:ascii="Arial" w:hAnsi="Arial" w:cs="Arial"/>
                <w:sz w:val="21"/>
                <w:szCs w:val="21"/>
              </w:rPr>
            </w:pPr>
            <w:r w:rsidRPr="00457989">
              <w:rPr>
                <w:rFonts w:ascii="Arial" w:hAnsi="Arial" w:cs="Arial"/>
                <w:sz w:val="21"/>
                <w:szCs w:val="21"/>
              </w:rPr>
              <w:t>120</w:t>
            </w:r>
          </w:p>
        </w:tc>
        <w:tc>
          <w:tcPr>
            <w:tcW w:w="850" w:type="dxa"/>
            <w:tcBorders>
              <w:top w:val="single" w:sz="6" w:space="0" w:color="auto"/>
              <w:left w:val="single" w:sz="6" w:space="0" w:color="auto"/>
              <w:right w:val="single" w:sz="6" w:space="0" w:color="auto"/>
            </w:tcBorders>
            <w:shd w:val="clear" w:color="auto" w:fill="FFFFFF"/>
          </w:tcPr>
          <w:p w:rsidR="00457989" w:rsidRPr="00457989" w:rsidRDefault="00457989" w:rsidP="00457989">
            <w:pPr>
              <w:shd w:val="clear" w:color="auto" w:fill="FFFFFF"/>
              <w:jc w:val="center"/>
              <w:rPr>
                <w:rFonts w:ascii="Arial" w:hAnsi="Arial" w:cs="Arial"/>
                <w:sz w:val="21"/>
                <w:szCs w:val="21"/>
              </w:rPr>
            </w:pPr>
            <w:r w:rsidRPr="00457989">
              <w:rPr>
                <w:rFonts w:ascii="Arial" w:hAnsi="Arial" w:cs="Arial"/>
                <w:sz w:val="21"/>
                <w:szCs w:val="21"/>
              </w:rPr>
              <w:t>92</w:t>
            </w:r>
          </w:p>
        </w:tc>
        <w:tc>
          <w:tcPr>
            <w:tcW w:w="1028" w:type="dxa"/>
            <w:tcBorders>
              <w:top w:val="single" w:sz="6" w:space="0" w:color="auto"/>
              <w:left w:val="single" w:sz="6" w:space="0" w:color="auto"/>
              <w:right w:val="double" w:sz="4" w:space="0" w:color="auto"/>
            </w:tcBorders>
            <w:shd w:val="clear" w:color="auto" w:fill="FFFFFF"/>
          </w:tcPr>
          <w:p w:rsidR="00457989" w:rsidRPr="00457989" w:rsidRDefault="00457989" w:rsidP="00457989">
            <w:pPr>
              <w:shd w:val="clear" w:color="auto" w:fill="FFFFFF"/>
              <w:jc w:val="center"/>
              <w:rPr>
                <w:rFonts w:ascii="Arial" w:hAnsi="Arial" w:cs="Arial"/>
                <w:sz w:val="21"/>
                <w:szCs w:val="21"/>
              </w:rPr>
            </w:pPr>
            <w:r w:rsidRPr="00457989">
              <w:rPr>
                <w:rFonts w:ascii="Arial" w:hAnsi="Arial" w:cs="Arial"/>
                <w:spacing w:val="-2"/>
                <w:sz w:val="21"/>
                <w:szCs w:val="21"/>
              </w:rPr>
              <w:t>77,28</w:t>
            </w:r>
          </w:p>
        </w:tc>
      </w:tr>
      <w:tr w:rsidR="00457989" w:rsidRPr="0039758A" w:rsidTr="001F4ABC">
        <w:tc>
          <w:tcPr>
            <w:tcW w:w="1458" w:type="dxa"/>
            <w:tcBorders>
              <w:top w:val="single" w:sz="6" w:space="0" w:color="auto"/>
              <w:left w:val="double" w:sz="4" w:space="0" w:color="auto"/>
              <w:right w:val="single" w:sz="6" w:space="0" w:color="auto"/>
            </w:tcBorders>
            <w:shd w:val="clear" w:color="auto" w:fill="FFFFFF"/>
          </w:tcPr>
          <w:p w:rsidR="00457989" w:rsidRPr="00457989" w:rsidRDefault="00457989" w:rsidP="00457989">
            <w:pPr>
              <w:shd w:val="clear" w:color="auto" w:fill="FFFFFF"/>
              <w:jc w:val="center"/>
              <w:rPr>
                <w:rFonts w:ascii="Arial" w:hAnsi="Arial" w:cs="Arial"/>
                <w:sz w:val="21"/>
                <w:szCs w:val="21"/>
              </w:rPr>
            </w:pPr>
          </w:p>
        </w:tc>
        <w:tc>
          <w:tcPr>
            <w:tcW w:w="992" w:type="dxa"/>
            <w:tcBorders>
              <w:top w:val="single" w:sz="6" w:space="0" w:color="auto"/>
              <w:left w:val="single" w:sz="6" w:space="0" w:color="auto"/>
              <w:right w:val="single" w:sz="6" w:space="0" w:color="auto"/>
            </w:tcBorders>
            <w:shd w:val="clear" w:color="auto" w:fill="FFFFFF"/>
          </w:tcPr>
          <w:p w:rsidR="00457989" w:rsidRPr="00457989" w:rsidRDefault="00457989" w:rsidP="00457989">
            <w:pPr>
              <w:shd w:val="clear" w:color="auto" w:fill="FFFFFF"/>
              <w:jc w:val="center"/>
              <w:rPr>
                <w:rFonts w:ascii="Arial" w:hAnsi="Arial" w:cs="Arial"/>
                <w:sz w:val="21"/>
                <w:szCs w:val="21"/>
              </w:rPr>
            </w:pPr>
          </w:p>
        </w:tc>
        <w:tc>
          <w:tcPr>
            <w:tcW w:w="1276" w:type="dxa"/>
            <w:tcBorders>
              <w:top w:val="single" w:sz="6" w:space="0" w:color="auto"/>
              <w:left w:val="single" w:sz="6" w:space="0" w:color="auto"/>
              <w:right w:val="single" w:sz="6" w:space="0" w:color="auto"/>
            </w:tcBorders>
            <w:shd w:val="clear" w:color="auto" w:fill="FFFFFF"/>
          </w:tcPr>
          <w:p w:rsidR="00457989" w:rsidRPr="00457989" w:rsidRDefault="00457989" w:rsidP="00457989">
            <w:pPr>
              <w:shd w:val="clear" w:color="auto" w:fill="FFFFFF"/>
              <w:jc w:val="center"/>
              <w:rPr>
                <w:rFonts w:ascii="Arial" w:hAnsi="Arial" w:cs="Arial"/>
                <w:sz w:val="21"/>
                <w:szCs w:val="21"/>
              </w:rPr>
            </w:pPr>
          </w:p>
        </w:tc>
        <w:tc>
          <w:tcPr>
            <w:tcW w:w="1419" w:type="dxa"/>
            <w:tcBorders>
              <w:top w:val="single" w:sz="6" w:space="0" w:color="auto"/>
              <w:left w:val="single" w:sz="6" w:space="0" w:color="auto"/>
              <w:right w:val="single" w:sz="6" w:space="0" w:color="auto"/>
            </w:tcBorders>
            <w:shd w:val="clear" w:color="auto" w:fill="FFFFFF"/>
          </w:tcPr>
          <w:p w:rsidR="00457989" w:rsidRPr="00457989" w:rsidRDefault="00457989" w:rsidP="00457989">
            <w:pPr>
              <w:shd w:val="clear" w:color="auto" w:fill="FFFFFF"/>
              <w:jc w:val="center"/>
              <w:rPr>
                <w:rFonts w:ascii="Arial" w:hAnsi="Arial" w:cs="Arial"/>
                <w:sz w:val="21"/>
                <w:szCs w:val="21"/>
              </w:rPr>
            </w:pPr>
            <w:r w:rsidRPr="00457989">
              <w:rPr>
                <w:rFonts w:ascii="Arial" w:hAnsi="Arial" w:cs="Arial"/>
                <w:sz w:val="21"/>
                <w:szCs w:val="21"/>
              </w:rPr>
              <w:t>Стационаро -замещающая помощь</w:t>
            </w:r>
          </w:p>
        </w:tc>
        <w:tc>
          <w:tcPr>
            <w:tcW w:w="1417" w:type="dxa"/>
            <w:tcBorders>
              <w:top w:val="single" w:sz="6" w:space="0" w:color="auto"/>
              <w:left w:val="single" w:sz="6" w:space="0" w:color="auto"/>
              <w:right w:val="single" w:sz="6" w:space="0" w:color="auto"/>
            </w:tcBorders>
            <w:shd w:val="clear" w:color="auto" w:fill="FFFFFF"/>
          </w:tcPr>
          <w:p w:rsidR="00457989" w:rsidRPr="00457989" w:rsidRDefault="00457989" w:rsidP="00457989">
            <w:pPr>
              <w:shd w:val="clear" w:color="auto" w:fill="FFFFFF"/>
              <w:jc w:val="center"/>
              <w:rPr>
                <w:rFonts w:ascii="Arial" w:hAnsi="Arial" w:cs="Arial"/>
                <w:sz w:val="21"/>
                <w:szCs w:val="21"/>
              </w:rPr>
            </w:pPr>
          </w:p>
        </w:tc>
        <w:tc>
          <w:tcPr>
            <w:tcW w:w="851" w:type="dxa"/>
            <w:tcBorders>
              <w:top w:val="single" w:sz="6" w:space="0" w:color="auto"/>
              <w:left w:val="single" w:sz="6" w:space="0" w:color="auto"/>
              <w:right w:val="single" w:sz="6" w:space="0" w:color="auto"/>
            </w:tcBorders>
            <w:shd w:val="clear" w:color="auto" w:fill="FFFFFF"/>
          </w:tcPr>
          <w:p w:rsidR="00457989" w:rsidRPr="00457989" w:rsidRDefault="00457989" w:rsidP="00457989">
            <w:pPr>
              <w:shd w:val="clear" w:color="auto" w:fill="FFFFFF"/>
              <w:jc w:val="center"/>
              <w:rPr>
                <w:rFonts w:ascii="Arial" w:hAnsi="Arial" w:cs="Arial"/>
                <w:sz w:val="21"/>
                <w:szCs w:val="21"/>
              </w:rPr>
            </w:pPr>
          </w:p>
        </w:tc>
        <w:tc>
          <w:tcPr>
            <w:tcW w:w="850" w:type="dxa"/>
            <w:tcBorders>
              <w:top w:val="single" w:sz="6" w:space="0" w:color="auto"/>
              <w:left w:val="single" w:sz="6" w:space="0" w:color="auto"/>
              <w:right w:val="single" w:sz="6" w:space="0" w:color="auto"/>
            </w:tcBorders>
            <w:shd w:val="clear" w:color="auto" w:fill="FFFFFF"/>
          </w:tcPr>
          <w:p w:rsidR="00457989" w:rsidRPr="00457989" w:rsidRDefault="00457989" w:rsidP="00457989">
            <w:pPr>
              <w:shd w:val="clear" w:color="auto" w:fill="FFFFFF"/>
              <w:jc w:val="center"/>
              <w:rPr>
                <w:rFonts w:ascii="Arial" w:hAnsi="Arial" w:cs="Arial"/>
                <w:sz w:val="21"/>
                <w:szCs w:val="21"/>
              </w:rPr>
            </w:pPr>
            <w:r w:rsidRPr="00457989">
              <w:rPr>
                <w:rFonts w:ascii="Arial" w:hAnsi="Arial" w:cs="Arial"/>
                <w:sz w:val="21"/>
                <w:szCs w:val="21"/>
              </w:rPr>
              <w:t>14</w:t>
            </w:r>
          </w:p>
        </w:tc>
        <w:tc>
          <w:tcPr>
            <w:tcW w:w="1028" w:type="dxa"/>
            <w:tcBorders>
              <w:top w:val="single" w:sz="6" w:space="0" w:color="auto"/>
              <w:left w:val="single" w:sz="6" w:space="0" w:color="auto"/>
              <w:right w:val="double" w:sz="4" w:space="0" w:color="auto"/>
            </w:tcBorders>
            <w:shd w:val="clear" w:color="auto" w:fill="FFFFFF"/>
          </w:tcPr>
          <w:p w:rsidR="00457989" w:rsidRPr="00457989" w:rsidRDefault="00457989" w:rsidP="00457989">
            <w:pPr>
              <w:shd w:val="clear" w:color="auto" w:fill="FFFFFF"/>
              <w:jc w:val="center"/>
              <w:rPr>
                <w:rFonts w:ascii="Arial" w:hAnsi="Arial" w:cs="Arial"/>
                <w:sz w:val="21"/>
                <w:szCs w:val="21"/>
              </w:rPr>
            </w:pPr>
            <w:r w:rsidRPr="00457989">
              <w:rPr>
                <w:rFonts w:ascii="Arial" w:hAnsi="Arial" w:cs="Arial"/>
                <w:sz w:val="21"/>
                <w:szCs w:val="21"/>
              </w:rPr>
              <w:t>77.28</w:t>
            </w:r>
          </w:p>
        </w:tc>
      </w:tr>
      <w:tr w:rsidR="00457989" w:rsidRPr="0039758A" w:rsidTr="001F4ABC">
        <w:tc>
          <w:tcPr>
            <w:tcW w:w="1458" w:type="dxa"/>
            <w:tcBorders>
              <w:top w:val="single" w:sz="6" w:space="0" w:color="auto"/>
              <w:left w:val="double" w:sz="4" w:space="0" w:color="auto"/>
              <w:right w:val="single" w:sz="6" w:space="0" w:color="auto"/>
            </w:tcBorders>
            <w:shd w:val="clear" w:color="auto" w:fill="FFFFFF"/>
          </w:tcPr>
          <w:p w:rsidR="00457989" w:rsidRPr="00457989" w:rsidRDefault="00457989" w:rsidP="00457989">
            <w:pPr>
              <w:shd w:val="clear" w:color="auto" w:fill="FFFFFF"/>
              <w:ind w:left="29"/>
              <w:jc w:val="center"/>
              <w:rPr>
                <w:rFonts w:ascii="Arial" w:hAnsi="Arial" w:cs="Arial"/>
                <w:sz w:val="21"/>
                <w:szCs w:val="21"/>
              </w:rPr>
            </w:pPr>
            <w:r w:rsidRPr="00457989">
              <w:rPr>
                <w:rFonts w:ascii="Arial" w:hAnsi="Arial" w:cs="Arial"/>
                <w:sz w:val="21"/>
                <w:szCs w:val="21"/>
              </w:rPr>
              <w:t>Администрация</w:t>
            </w:r>
          </w:p>
          <w:p w:rsidR="00457989" w:rsidRPr="00457989" w:rsidRDefault="00457989" w:rsidP="00457989">
            <w:pPr>
              <w:shd w:val="clear" w:color="auto" w:fill="FFFFFF"/>
              <w:jc w:val="center"/>
              <w:rPr>
                <w:rFonts w:ascii="Arial" w:hAnsi="Arial" w:cs="Arial"/>
                <w:sz w:val="21"/>
                <w:szCs w:val="21"/>
              </w:rPr>
            </w:pPr>
            <w:r w:rsidRPr="00457989">
              <w:rPr>
                <w:rFonts w:ascii="Arial" w:hAnsi="Arial" w:cs="Arial"/>
                <w:sz w:val="21"/>
                <w:szCs w:val="21"/>
              </w:rPr>
              <w:t>Нарвинского сельсовета</w:t>
            </w:r>
          </w:p>
        </w:tc>
        <w:tc>
          <w:tcPr>
            <w:tcW w:w="992" w:type="dxa"/>
            <w:tcBorders>
              <w:top w:val="single" w:sz="6" w:space="0" w:color="auto"/>
              <w:left w:val="single" w:sz="6" w:space="0" w:color="auto"/>
              <w:right w:val="single" w:sz="6" w:space="0" w:color="auto"/>
            </w:tcBorders>
            <w:shd w:val="clear" w:color="auto" w:fill="FFFFFF"/>
          </w:tcPr>
          <w:p w:rsidR="00457989" w:rsidRPr="00457989" w:rsidRDefault="00457989" w:rsidP="00457989">
            <w:pPr>
              <w:shd w:val="clear" w:color="auto" w:fill="FFFFFF"/>
              <w:jc w:val="center"/>
              <w:rPr>
                <w:rFonts w:ascii="Arial" w:hAnsi="Arial" w:cs="Arial"/>
                <w:sz w:val="21"/>
                <w:szCs w:val="21"/>
              </w:rPr>
            </w:pPr>
            <w:r w:rsidRPr="00457989">
              <w:rPr>
                <w:rFonts w:ascii="Arial" w:hAnsi="Arial" w:cs="Arial"/>
                <w:sz w:val="21"/>
                <w:szCs w:val="21"/>
              </w:rPr>
              <w:t>п.Нарва</w:t>
            </w:r>
          </w:p>
        </w:tc>
        <w:tc>
          <w:tcPr>
            <w:tcW w:w="1276" w:type="dxa"/>
            <w:tcBorders>
              <w:top w:val="single" w:sz="6" w:space="0" w:color="auto"/>
              <w:left w:val="single" w:sz="6" w:space="0" w:color="auto"/>
              <w:right w:val="single" w:sz="6" w:space="0" w:color="auto"/>
            </w:tcBorders>
            <w:shd w:val="clear" w:color="auto" w:fill="FFFFFF"/>
          </w:tcPr>
          <w:p w:rsidR="00457989" w:rsidRPr="00457989" w:rsidRDefault="00457989" w:rsidP="00457989">
            <w:pPr>
              <w:shd w:val="clear" w:color="auto" w:fill="FFFFFF"/>
              <w:jc w:val="center"/>
              <w:rPr>
                <w:rFonts w:ascii="Arial" w:hAnsi="Arial" w:cs="Arial"/>
                <w:sz w:val="21"/>
                <w:szCs w:val="21"/>
              </w:rPr>
            </w:pPr>
            <w:r w:rsidRPr="00457989">
              <w:rPr>
                <w:rFonts w:ascii="Arial" w:hAnsi="Arial" w:cs="Arial"/>
                <w:sz w:val="21"/>
                <w:szCs w:val="21"/>
              </w:rPr>
              <w:t>Центр ОВП</w:t>
            </w:r>
          </w:p>
          <w:p w:rsidR="00457989" w:rsidRPr="00457989" w:rsidRDefault="00457989" w:rsidP="00457989">
            <w:pPr>
              <w:shd w:val="clear" w:color="auto" w:fill="FFFFFF"/>
              <w:jc w:val="center"/>
              <w:rPr>
                <w:rFonts w:ascii="Arial" w:hAnsi="Arial" w:cs="Arial"/>
                <w:sz w:val="21"/>
                <w:szCs w:val="21"/>
              </w:rPr>
            </w:pPr>
            <w:r w:rsidRPr="00457989">
              <w:rPr>
                <w:rFonts w:ascii="Arial" w:hAnsi="Arial" w:cs="Arial"/>
                <w:sz w:val="21"/>
                <w:szCs w:val="21"/>
              </w:rPr>
              <w:t>п. Нарва</w:t>
            </w:r>
          </w:p>
        </w:tc>
        <w:tc>
          <w:tcPr>
            <w:tcW w:w="1419" w:type="dxa"/>
            <w:tcBorders>
              <w:top w:val="single" w:sz="6" w:space="0" w:color="auto"/>
              <w:left w:val="single" w:sz="6" w:space="0" w:color="auto"/>
              <w:right w:val="single" w:sz="6" w:space="0" w:color="auto"/>
            </w:tcBorders>
            <w:shd w:val="clear" w:color="auto" w:fill="FFFFFF"/>
          </w:tcPr>
          <w:p w:rsidR="00457989" w:rsidRPr="00457989" w:rsidRDefault="00457989" w:rsidP="00457989">
            <w:pPr>
              <w:shd w:val="clear" w:color="auto" w:fill="FFFFFF"/>
              <w:jc w:val="center"/>
              <w:rPr>
                <w:rFonts w:ascii="Arial" w:hAnsi="Arial" w:cs="Arial"/>
                <w:sz w:val="21"/>
                <w:szCs w:val="21"/>
              </w:rPr>
            </w:pPr>
            <w:r w:rsidRPr="00457989">
              <w:rPr>
                <w:rFonts w:ascii="Arial" w:hAnsi="Arial" w:cs="Arial"/>
                <w:sz w:val="21"/>
                <w:szCs w:val="21"/>
              </w:rPr>
              <w:t>Амбулаторно-</w:t>
            </w:r>
          </w:p>
          <w:p w:rsidR="00457989" w:rsidRPr="00457989" w:rsidRDefault="00457989" w:rsidP="00457989">
            <w:pPr>
              <w:shd w:val="clear" w:color="auto" w:fill="FFFFFF"/>
              <w:jc w:val="center"/>
              <w:rPr>
                <w:rFonts w:ascii="Arial" w:hAnsi="Arial" w:cs="Arial"/>
                <w:sz w:val="21"/>
                <w:szCs w:val="21"/>
              </w:rPr>
            </w:pPr>
            <w:r w:rsidRPr="00457989">
              <w:rPr>
                <w:rFonts w:ascii="Arial" w:hAnsi="Arial" w:cs="Arial"/>
                <w:sz w:val="21"/>
                <w:szCs w:val="21"/>
              </w:rPr>
              <w:t>поликлиническая</w:t>
            </w:r>
          </w:p>
          <w:p w:rsidR="00457989" w:rsidRPr="00457989" w:rsidRDefault="00457989" w:rsidP="00457989">
            <w:pPr>
              <w:shd w:val="clear" w:color="auto" w:fill="FFFFFF"/>
              <w:jc w:val="center"/>
              <w:rPr>
                <w:rFonts w:ascii="Arial" w:hAnsi="Arial" w:cs="Arial"/>
                <w:sz w:val="21"/>
                <w:szCs w:val="21"/>
              </w:rPr>
            </w:pPr>
            <w:r w:rsidRPr="00457989">
              <w:rPr>
                <w:rFonts w:ascii="Arial" w:hAnsi="Arial" w:cs="Arial"/>
                <w:sz w:val="21"/>
                <w:szCs w:val="21"/>
              </w:rPr>
              <w:t>помощь</w:t>
            </w:r>
          </w:p>
        </w:tc>
        <w:tc>
          <w:tcPr>
            <w:tcW w:w="1417" w:type="dxa"/>
            <w:tcBorders>
              <w:top w:val="single" w:sz="6" w:space="0" w:color="auto"/>
              <w:left w:val="single" w:sz="6" w:space="0" w:color="auto"/>
              <w:right w:val="single" w:sz="6" w:space="0" w:color="auto"/>
            </w:tcBorders>
            <w:shd w:val="clear" w:color="auto" w:fill="FFFFFF"/>
          </w:tcPr>
          <w:p w:rsidR="00457989" w:rsidRPr="00457989" w:rsidRDefault="00FA5CEA" w:rsidP="00457989">
            <w:pPr>
              <w:shd w:val="clear" w:color="auto" w:fill="FFFFFF"/>
              <w:jc w:val="center"/>
              <w:rPr>
                <w:rFonts w:ascii="Arial" w:hAnsi="Arial" w:cs="Arial"/>
                <w:sz w:val="21"/>
                <w:szCs w:val="21"/>
              </w:rPr>
            </w:pPr>
            <w:r>
              <w:rPr>
                <w:rFonts w:ascii="Arial" w:hAnsi="Arial" w:cs="Arial"/>
                <w:sz w:val="21"/>
                <w:szCs w:val="21"/>
              </w:rPr>
              <w:t>пос/смену</w:t>
            </w:r>
          </w:p>
        </w:tc>
        <w:tc>
          <w:tcPr>
            <w:tcW w:w="851" w:type="dxa"/>
            <w:tcBorders>
              <w:top w:val="single" w:sz="6" w:space="0" w:color="auto"/>
              <w:left w:val="single" w:sz="6" w:space="0" w:color="auto"/>
              <w:right w:val="single" w:sz="6" w:space="0" w:color="auto"/>
            </w:tcBorders>
            <w:shd w:val="clear" w:color="auto" w:fill="FFFFFF"/>
          </w:tcPr>
          <w:p w:rsidR="00457989" w:rsidRPr="00457989" w:rsidRDefault="00457989" w:rsidP="00457989">
            <w:pPr>
              <w:shd w:val="clear" w:color="auto" w:fill="FFFFFF"/>
              <w:jc w:val="center"/>
              <w:rPr>
                <w:rFonts w:ascii="Arial" w:hAnsi="Arial" w:cs="Arial"/>
                <w:sz w:val="21"/>
                <w:szCs w:val="21"/>
              </w:rPr>
            </w:pPr>
            <w:r w:rsidRPr="00457989">
              <w:rPr>
                <w:rFonts w:ascii="Arial" w:hAnsi="Arial" w:cs="Arial"/>
                <w:sz w:val="21"/>
                <w:szCs w:val="21"/>
              </w:rPr>
              <w:t>45</w:t>
            </w:r>
          </w:p>
        </w:tc>
        <w:tc>
          <w:tcPr>
            <w:tcW w:w="850" w:type="dxa"/>
            <w:tcBorders>
              <w:top w:val="single" w:sz="6" w:space="0" w:color="auto"/>
              <w:left w:val="single" w:sz="6" w:space="0" w:color="auto"/>
              <w:right w:val="single" w:sz="6" w:space="0" w:color="auto"/>
            </w:tcBorders>
            <w:shd w:val="clear" w:color="auto" w:fill="FFFFFF"/>
          </w:tcPr>
          <w:p w:rsidR="00457989" w:rsidRPr="00457989" w:rsidRDefault="00457989" w:rsidP="00457989">
            <w:pPr>
              <w:shd w:val="clear" w:color="auto" w:fill="FFFFFF"/>
              <w:jc w:val="center"/>
              <w:rPr>
                <w:rFonts w:ascii="Arial" w:hAnsi="Arial" w:cs="Arial"/>
                <w:sz w:val="21"/>
                <w:szCs w:val="21"/>
              </w:rPr>
            </w:pPr>
            <w:r w:rsidRPr="00457989">
              <w:rPr>
                <w:rFonts w:ascii="Arial" w:hAnsi="Arial" w:cs="Arial"/>
                <w:sz w:val="21"/>
                <w:szCs w:val="21"/>
              </w:rPr>
              <w:t>27</w:t>
            </w:r>
          </w:p>
        </w:tc>
        <w:tc>
          <w:tcPr>
            <w:tcW w:w="1028" w:type="dxa"/>
            <w:tcBorders>
              <w:top w:val="single" w:sz="6" w:space="0" w:color="auto"/>
              <w:left w:val="single" w:sz="6" w:space="0" w:color="auto"/>
              <w:right w:val="double" w:sz="4" w:space="0" w:color="auto"/>
            </w:tcBorders>
            <w:shd w:val="clear" w:color="auto" w:fill="FFFFFF"/>
          </w:tcPr>
          <w:p w:rsidR="00457989" w:rsidRPr="00457989" w:rsidRDefault="00457989" w:rsidP="00457989">
            <w:pPr>
              <w:shd w:val="clear" w:color="auto" w:fill="FFFFFF"/>
              <w:jc w:val="center"/>
              <w:rPr>
                <w:rFonts w:ascii="Arial" w:hAnsi="Arial" w:cs="Arial"/>
                <w:sz w:val="21"/>
                <w:szCs w:val="21"/>
              </w:rPr>
            </w:pPr>
            <w:r w:rsidRPr="00457989">
              <w:rPr>
                <w:rFonts w:ascii="Arial" w:hAnsi="Arial" w:cs="Arial"/>
                <w:spacing w:val="-4"/>
                <w:sz w:val="21"/>
                <w:szCs w:val="21"/>
              </w:rPr>
              <w:t>10,28</w:t>
            </w:r>
          </w:p>
        </w:tc>
      </w:tr>
      <w:tr w:rsidR="00457989" w:rsidRPr="0039758A" w:rsidTr="001F4ABC">
        <w:tc>
          <w:tcPr>
            <w:tcW w:w="1458" w:type="dxa"/>
            <w:tcBorders>
              <w:top w:val="single" w:sz="6" w:space="0" w:color="auto"/>
              <w:left w:val="double" w:sz="4" w:space="0" w:color="auto"/>
              <w:right w:val="single" w:sz="6" w:space="0" w:color="auto"/>
            </w:tcBorders>
            <w:shd w:val="clear" w:color="auto" w:fill="FFFFFF"/>
          </w:tcPr>
          <w:p w:rsidR="00457989" w:rsidRPr="00457989" w:rsidRDefault="00457989" w:rsidP="00457989">
            <w:pPr>
              <w:shd w:val="clear" w:color="auto" w:fill="FFFFFF"/>
              <w:jc w:val="center"/>
              <w:rPr>
                <w:rFonts w:ascii="Arial" w:hAnsi="Arial" w:cs="Arial"/>
                <w:sz w:val="21"/>
                <w:szCs w:val="21"/>
              </w:rPr>
            </w:pPr>
          </w:p>
        </w:tc>
        <w:tc>
          <w:tcPr>
            <w:tcW w:w="992" w:type="dxa"/>
            <w:tcBorders>
              <w:top w:val="single" w:sz="6" w:space="0" w:color="auto"/>
              <w:left w:val="single" w:sz="6" w:space="0" w:color="auto"/>
              <w:right w:val="single" w:sz="6" w:space="0" w:color="auto"/>
            </w:tcBorders>
            <w:shd w:val="clear" w:color="auto" w:fill="FFFFFF"/>
          </w:tcPr>
          <w:p w:rsidR="00457989" w:rsidRPr="00457989" w:rsidRDefault="00457989" w:rsidP="00457989">
            <w:pPr>
              <w:shd w:val="clear" w:color="auto" w:fill="FFFFFF"/>
              <w:jc w:val="center"/>
              <w:rPr>
                <w:rFonts w:ascii="Arial" w:hAnsi="Arial" w:cs="Arial"/>
                <w:sz w:val="21"/>
                <w:szCs w:val="21"/>
              </w:rPr>
            </w:pPr>
          </w:p>
        </w:tc>
        <w:tc>
          <w:tcPr>
            <w:tcW w:w="1276" w:type="dxa"/>
            <w:tcBorders>
              <w:top w:val="single" w:sz="6" w:space="0" w:color="auto"/>
              <w:left w:val="single" w:sz="6" w:space="0" w:color="auto"/>
              <w:right w:val="single" w:sz="6" w:space="0" w:color="auto"/>
            </w:tcBorders>
            <w:shd w:val="clear" w:color="auto" w:fill="FFFFFF"/>
          </w:tcPr>
          <w:p w:rsidR="00457989" w:rsidRPr="00457989" w:rsidRDefault="00457989" w:rsidP="00457989">
            <w:pPr>
              <w:shd w:val="clear" w:color="auto" w:fill="FFFFFF"/>
              <w:jc w:val="center"/>
              <w:rPr>
                <w:rFonts w:ascii="Arial" w:hAnsi="Arial" w:cs="Arial"/>
                <w:sz w:val="21"/>
                <w:szCs w:val="21"/>
              </w:rPr>
            </w:pPr>
          </w:p>
        </w:tc>
        <w:tc>
          <w:tcPr>
            <w:tcW w:w="1419" w:type="dxa"/>
            <w:tcBorders>
              <w:top w:val="single" w:sz="6" w:space="0" w:color="auto"/>
              <w:left w:val="single" w:sz="6" w:space="0" w:color="auto"/>
              <w:right w:val="single" w:sz="6" w:space="0" w:color="auto"/>
            </w:tcBorders>
            <w:shd w:val="clear" w:color="auto" w:fill="FFFFFF"/>
          </w:tcPr>
          <w:p w:rsidR="00457989" w:rsidRPr="00457989" w:rsidRDefault="00457989" w:rsidP="00457989">
            <w:pPr>
              <w:shd w:val="clear" w:color="auto" w:fill="FFFFFF"/>
              <w:jc w:val="center"/>
              <w:rPr>
                <w:rFonts w:ascii="Arial" w:hAnsi="Arial" w:cs="Arial"/>
                <w:sz w:val="21"/>
                <w:szCs w:val="21"/>
              </w:rPr>
            </w:pPr>
            <w:r w:rsidRPr="00457989">
              <w:rPr>
                <w:rFonts w:ascii="Arial" w:hAnsi="Arial" w:cs="Arial"/>
                <w:sz w:val="21"/>
                <w:szCs w:val="21"/>
              </w:rPr>
              <w:t>Стационаро-</w:t>
            </w:r>
          </w:p>
          <w:p w:rsidR="00457989" w:rsidRPr="00457989" w:rsidRDefault="00457989" w:rsidP="00457989">
            <w:pPr>
              <w:shd w:val="clear" w:color="auto" w:fill="FFFFFF"/>
              <w:jc w:val="center"/>
              <w:rPr>
                <w:rFonts w:ascii="Arial" w:hAnsi="Arial" w:cs="Arial"/>
                <w:sz w:val="21"/>
                <w:szCs w:val="21"/>
              </w:rPr>
            </w:pPr>
            <w:r w:rsidRPr="00457989">
              <w:rPr>
                <w:rFonts w:ascii="Arial" w:hAnsi="Arial" w:cs="Arial"/>
                <w:sz w:val="21"/>
                <w:szCs w:val="21"/>
              </w:rPr>
              <w:t>замещающая помощь</w:t>
            </w:r>
          </w:p>
        </w:tc>
        <w:tc>
          <w:tcPr>
            <w:tcW w:w="1417" w:type="dxa"/>
            <w:tcBorders>
              <w:top w:val="single" w:sz="6" w:space="0" w:color="auto"/>
              <w:left w:val="single" w:sz="6" w:space="0" w:color="auto"/>
              <w:right w:val="single" w:sz="6" w:space="0" w:color="auto"/>
            </w:tcBorders>
            <w:shd w:val="clear" w:color="auto" w:fill="FFFFFF"/>
          </w:tcPr>
          <w:p w:rsidR="00457989" w:rsidRPr="00457989" w:rsidRDefault="00457989" w:rsidP="00457989">
            <w:pPr>
              <w:shd w:val="clear" w:color="auto" w:fill="FFFFFF"/>
              <w:jc w:val="center"/>
              <w:rPr>
                <w:rFonts w:ascii="Arial" w:hAnsi="Arial" w:cs="Arial"/>
                <w:sz w:val="21"/>
                <w:szCs w:val="21"/>
              </w:rPr>
            </w:pPr>
          </w:p>
        </w:tc>
        <w:tc>
          <w:tcPr>
            <w:tcW w:w="851" w:type="dxa"/>
            <w:tcBorders>
              <w:top w:val="single" w:sz="6" w:space="0" w:color="auto"/>
              <w:left w:val="single" w:sz="6" w:space="0" w:color="auto"/>
              <w:right w:val="single" w:sz="6" w:space="0" w:color="auto"/>
            </w:tcBorders>
            <w:shd w:val="clear" w:color="auto" w:fill="FFFFFF"/>
          </w:tcPr>
          <w:p w:rsidR="00457989" w:rsidRPr="00457989" w:rsidRDefault="00457989" w:rsidP="00457989">
            <w:pPr>
              <w:shd w:val="clear" w:color="auto" w:fill="FFFFFF"/>
              <w:jc w:val="center"/>
              <w:rPr>
                <w:rFonts w:ascii="Arial" w:hAnsi="Arial" w:cs="Arial"/>
                <w:sz w:val="21"/>
                <w:szCs w:val="21"/>
              </w:rPr>
            </w:pPr>
            <w:r w:rsidRPr="00457989">
              <w:rPr>
                <w:rFonts w:ascii="Arial" w:hAnsi="Arial" w:cs="Arial"/>
                <w:sz w:val="21"/>
                <w:szCs w:val="21"/>
              </w:rPr>
              <w:t>35</w:t>
            </w:r>
          </w:p>
        </w:tc>
        <w:tc>
          <w:tcPr>
            <w:tcW w:w="850" w:type="dxa"/>
            <w:tcBorders>
              <w:top w:val="single" w:sz="6" w:space="0" w:color="auto"/>
              <w:left w:val="single" w:sz="6" w:space="0" w:color="auto"/>
              <w:right w:val="single" w:sz="6" w:space="0" w:color="auto"/>
            </w:tcBorders>
            <w:shd w:val="clear" w:color="auto" w:fill="FFFFFF"/>
          </w:tcPr>
          <w:p w:rsidR="00457989" w:rsidRPr="00457989" w:rsidRDefault="00457989" w:rsidP="00457989">
            <w:pPr>
              <w:shd w:val="clear" w:color="auto" w:fill="FFFFFF"/>
              <w:jc w:val="center"/>
              <w:rPr>
                <w:rFonts w:ascii="Arial" w:hAnsi="Arial" w:cs="Arial"/>
                <w:sz w:val="21"/>
                <w:szCs w:val="21"/>
              </w:rPr>
            </w:pPr>
            <w:r w:rsidRPr="00457989">
              <w:rPr>
                <w:rFonts w:ascii="Arial" w:hAnsi="Arial" w:cs="Arial"/>
                <w:sz w:val="21"/>
                <w:szCs w:val="21"/>
              </w:rPr>
              <w:t>20</w:t>
            </w:r>
          </w:p>
        </w:tc>
        <w:tc>
          <w:tcPr>
            <w:tcW w:w="1028" w:type="dxa"/>
            <w:tcBorders>
              <w:top w:val="single" w:sz="6" w:space="0" w:color="auto"/>
              <w:left w:val="single" w:sz="6" w:space="0" w:color="auto"/>
              <w:right w:val="double" w:sz="4" w:space="0" w:color="auto"/>
            </w:tcBorders>
            <w:shd w:val="clear" w:color="auto" w:fill="FFFFFF"/>
          </w:tcPr>
          <w:p w:rsidR="00457989" w:rsidRPr="00457989" w:rsidRDefault="00457989" w:rsidP="00457989">
            <w:pPr>
              <w:shd w:val="clear" w:color="auto" w:fill="FFFFFF"/>
              <w:jc w:val="center"/>
              <w:rPr>
                <w:rFonts w:ascii="Arial" w:hAnsi="Arial" w:cs="Arial"/>
                <w:sz w:val="21"/>
                <w:szCs w:val="21"/>
              </w:rPr>
            </w:pPr>
            <w:r w:rsidRPr="00457989">
              <w:rPr>
                <w:rFonts w:ascii="Arial" w:hAnsi="Arial" w:cs="Arial"/>
                <w:sz w:val="21"/>
                <w:szCs w:val="21"/>
              </w:rPr>
              <w:t>10,25</w:t>
            </w:r>
          </w:p>
        </w:tc>
      </w:tr>
      <w:tr w:rsidR="00457989" w:rsidRPr="0039758A" w:rsidTr="001F4ABC">
        <w:tc>
          <w:tcPr>
            <w:tcW w:w="1458" w:type="dxa"/>
            <w:tcBorders>
              <w:top w:val="single" w:sz="6" w:space="0" w:color="auto"/>
              <w:left w:val="double" w:sz="4" w:space="0" w:color="auto"/>
              <w:bottom w:val="nil"/>
              <w:right w:val="single" w:sz="6" w:space="0" w:color="auto"/>
            </w:tcBorders>
            <w:shd w:val="clear" w:color="auto" w:fill="FFFFFF"/>
          </w:tcPr>
          <w:p w:rsidR="00457989" w:rsidRPr="00457989" w:rsidRDefault="00457989" w:rsidP="00457989">
            <w:pPr>
              <w:shd w:val="clear" w:color="auto" w:fill="FFFFFF"/>
              <w:jc w:val="center"/>
              <w:rPr>
                <w:rFonts w:ascii="Arial" w:hAnsi="Arial" w:cs="Arial"/>
                <w:sz w:val="21"/>
                <w:szCs w:val="21"/>
              </w:rPr>
            </w:pPr>
            <w:r w:rsidRPr="00457989">
              <w:rPr>
                <w:rFonts w:ascii="Arial" w:hAnsi="Arial" w:cs="Arial"/>
                <w:sz w:val="21"/>
                <w:szCs w:val="21"/>
              </w:rPr>
              <w:t>Администрация</w:t>
            </w:r>
          </w:p>
          <w:p w:rsidR="00457989" w:rsidRPr="00457989" w:rsidRDefault="00457989" w:rsidP="00457989">
            <w:pPr>
              <w:shd w:val="clear" w:color="auto" w:fill="FFFFFF"/>
              <w:jc w:val="center"/>
              <w:rPr>
                <w:rFonts w:ascii="Arial" w:hAnsi="Arial" w:cs="Arial"/>
                <w:sz w:val="21"/>
                <w:szCs w:val="21"/>
              </w:rPr>
            </w:pPr>
            <w:r w:rsidRPr="00457989">
              <w:rPr>
                <w:rFonts w:ascii="Arial" w:hAnsi="Arial" w:cs="Arial"/>
                <w:sz w:val="21"/>
                <w:szCs w:val="21"/>
              </w:rPr>
              <w:t>медицинской</w:t>
            </w:r>
          </w:p>
          <w:p w:rsidR="00457989" w:rsidRPr="00457989" w:rsidRDefault="00457989" w:rsidP="00457989">
            <w:pPr>
              <w:shd w:val="clear" w:color="auto" w:fill="FFFFFF"/>
              <w:jc w:val="center"/>
              <w:rPr>
                <w:rFonts w:ascii="Arial" w:hAnsi="Arial" w:cs="Arial"/>
                <w:sz w:val="21"/>
                <w:szCs w:val="21"/>
              </w:rPr>
            </w:pPr>
            <w:r w:rsidRPr="00457989">
              <w:rPr>
                <w:rFonts w:ascii="Arial" w:hAnsi="Arial" w:cs="Arial"/>
                <w:sz w:val="21"/>
                <w:szCs w:val="21"/>
              </w:rPr>
              <w:t>муниципального образования</w:t>
            </w:r>
          </w:p>
          <w:p w:rsidR="00457989" w:rsidRPr="00457989" w:rsidRDefault="00457989" w:rsidP="00457989">
            <w:pPr>
              <w:shd w:val="clear" w:color="auto" w:fill="FFFFFF"/>
              <w:jc w:val="center"/>
              <w:rPr>
                <w:rFonts w:ascii="Arial" w:hAnsi="Arial" w:cs="Arial"/>
                <w:sz w:val="21"/>
                <w:szCs w:val="21"/>
              </w:rPr>
            </w:pPr>
            <w:r w:rsidRPr="00457989">
              <w:rPr>
                <w:rFonts w:ascii="Arial" w:hAnsi="Arial" w:cs="Arial"/>
                <w:spacing w:val="-3"/>
                <w:sz w:val="21"/>
                <w:szCs w:val="21"/>
              </w:rPr>
              <w:t>Первоманского</w:t>
            </w:r>
          </w:p>
          <w:p w:rsidR="00457989" w:rsidRPr="00457989" w:rsidRDefault="00FA5CEA" w:rsidP="00457989">
            <w:pPr>
              <w:shd w:val="clear" w:color="auto" w:fill="FFFFFF"/>
              <w:jc w:val="center"/>
              <w:rPr>
                <w:rFonts w:ascii="Arial" w:hAnsi="Arial" w:cs="Arial"/>
                <w:sz w:val="21"/>
                <w:szCs w:val="21"/>
              </w:rPr>
            </w:pPr>
            <w:r w:rsidRPr="00457989">
              <w:rPr>
                <w:rFonts w:ascii="Arial" w:hAnsi="Arial" w:cs="Arial"/>
                <w:sz w:val="21"/>
                <w:szCs w:val="21"/>
              </w:rPr>
              <w:t>С</w:t>
            </w:r>
            <w:r w:rsidR="00457989" w:rsidRPr="00457989">
              <w:rPr>
                <w:rFonts w:ascii="Arial" w:hAnsi="Arial" w:cs="Arial"/>
                <w:sz w:val="21"/>
                <w:szCs w:val="21"/>
              </w:rPr>
              <w:t>ельсовета</w:t>
            </w:r>
          </w:p>
        </w:tc>
        <w:tc>
          <w:tcPr>
            <w:tcW w:w="992" w:type="dxa"/>
            <w:tcBorders>
              <w:top w:val="single" w:sz="6" w:space="0" w:color="auto"/>
              <w:left w:val="single" w:sz="6" w:space="0" w:color="auto"/>
              <w:bottom w:val="nil"/>
              <w:right w:val="single" w:sz="6" w:space="0" w:color="auto"/>
            </w:tcBorders>
            <w:shd w:val="clear" w:color="auto" w:fill="FFFFFF"/>
          </w:tcPr>
          <w:p w:rsidR="00457989" w:rsidRPr="00457989" w:rsidRDefault="00457989" w:rsidP="00457989">
            <w:pPr>
              <w:shd w:val="clear" w:color="auto" w:fill="FFFFFF"/>
              <w:jc w:val="center"/>
              <w:rPr>
                <w:rFonts w:ascii="Arial" w:hAnsi="Arial" w:cs="Arial"/>
                <w:sz w:val="21"/>
                <w:szCs w:val="21"/>
              </w:rPr>
            </w:pPr>
            <w:r w:rsidRPr="00457989">
              <w:rPr>
                <w:rFonts w:ascii="Arial" w:hAnsi="Arial" w:cs="Arial"/>
                <w:sz w:val="21"/>
                <w:szCs w:val="21"/>
              </w:rPr>
              <w:t>п. Первоманск</w:t>
            </w:r>
          </w:p>
        </w:tc>
        <w:tc>
          <w:tcPr>
            <w:tcW w:w="1276" w:type="dxa"/>
            <w:tcBorders>
              <w:top w:val="single" w:sz="6" w:space="0" w:color="auto"/>
              <w:left w:val="single" w:sz="6" w:space="0" w:color="auto"/>
              <w:bottom w:val="nil"/>
              <w:right w:val="single" w:sz="6" w:space="0" w:color="auto"/>
            </w:tcBorders>
            <w:shd w:val="clear" w:color="auto" w:fill="FFFFFF"/>
          </w:tcPr>
          <w:p w:rsidR="00457989" w:rsidRPr="00457989" w:rsidRDefault="00457989" w:rsidP="00457989">
            <w:pPr>
              <w:shd w:val="clear" w:color="auto" w:fill="FFFFFF"/>
              <w:jc w:val="center"/>
              <w:rPr>
                <w:rFonts w:ascii="Arial" w:hAnsi="Arial" w:cs="Arial"/>
                <w:sz w:val="21"/>
                <w:szCs w:val="21"/>
              </w:rPr>
            </w:pPr>
            <w:r w:rsidRPr="00457989">
              <w:rPr>
                <w:rFonts w:ascii="Arial" w:hAnsi="Arial" w:cs="Arial"/>
                <w:sz w:val="21"/>
                <w:szCs w:val="21"/>
              </w:rPr>
              <w:t>Первоманское  ОВП</w:t>
            </w:r>
          </w:p>
        </w:tc>
        <w:tc>
          <w:tcPr>
            <w:tcW w:w="1419" w:type="dxa"/>
            <w:tcBorders>
              <w:top w:val="single" w:sz="6" w:space="0" w:color="auto"/>
              <w:left w:val="single" w:sz="6" w:space="0" w:color="auto"/>
              <w:bottom w:val="nil"/>
              <w:right w:val="single" w:sz="6" w:space="0" w:color="auto"/>
            </w:tcBorders>
            <w:shd w:val="clear" w:color="auto" w:fill="FFFFFF"/>
          </w:tcPr>
          <w:p w:rsidR="00457989" w:rsidRPr="00457989" w:rsidRDefault="00457989" w:rsidP="00457989">
            <w:pPr>
              <w:shd w:val="clear" w:color="auto" w:fill="FFFFFF"/>
              <w:jc w:val="center"/>
              <w:rPr>
                <w:rFonts w:ascii="Arial" w:hAnsi="Arial" w:cs="Arial"/>
                <w:sz w:val="21"/>
                <w:szCs w:val="21"/>
              </w:rPr>
            </w:pPr>
            <w:r w:rsidRPr="00457989">
              <w:rPr>
                <w:rFonts w:ascii="Arial" w:hAnsi="Arial" w:cs="Arial"/>
                <w:sz w:val="21"/>
                <w:szCs w:val="21"/>
              </w:rPr>
              <w:t>Амбулаторно-</w:t>
            </w:r>
          </w:p>
          <w:p w:rsidR="00457989" w:rsidRPr="00457989" w:rsidRDefault="00457989" w:rsidP="00457989">
            <w:pPr>
              <w:shd w:val="clear" w:color="auto" w:fill="FFFFFF"/>
              <w:jc w:val="center"/>
              <w:rPr>
                <w:rFonts w:ascii="Arial" w:hAnsi="Arial" w:cs="Arial"/>
                <w:sz w:val="21"/>
                <w:szCs w:val="21"/>
              </w:rPr>
            </w:pPr>
            <w:r w:rsidRPr="00457989">
              <w:rPr>
                <w:rFonts w:ascii="Arial" w:hAnsi="Arial" w:cs="Arial"/>
                <w:sz w:val="21"/>
                <w:szCs w:val="21"/>
              </w:rPr>
              <w:t>поликлиническая</w:t>
            </w:r>
          </w:p>
          <w:p w:rsidR="00457989" w:rsidRPr="00457989" w:rsidRDefault="00457989" w:rsidP="00457989">
            <w:pPr>
              <w:shd w:val="clear" w:color="auto" w:fill="FFFFFF"/>
              <w:jc w:val="center"/>
              <w:rPr>
                <w:rFonts w:ascii="Arial" w:hAnsi="Arial" w:cs="Arial"/>
                <w:sz w:val="21"/>
                <w:szCs w:val="21"/>
              </w:rPr>
            </w:pPr>
            <w:r w:rsidRPr="00457989">
              <w:rPr>
                <w:rFonts w:ascii="Arial" w:hAnsi="Arial" w:cs="Arial"/>
                <w:sz w:val="21"/>
                <w:szCs w:val="21"/>
              </w:rPr>
              <w:t>помощь</w:t>
            </w:r>
          </w:p>
        </w:tc>
        <w:tc>
          <w:tcPr>
            <w:tcW w:w="1417" w:type="dxa"/>
            <w:tcBorders>
              <w:top w:val="single" w:sz="6" w:space="0" w:color="auto"/>
              <w:left w:val="single" w:sz="6" w:space="0" w:color="auto"/>
              <w:bottom w:val="nil"/>
              <w:right w:val="single" w:sz="6" w:space="0" w:color="auto"/>
            </w:tcBorders>
            <w:shd w:val="clear" w:color="auto" w:fill="FFFFFF"/>
          </w:tcPr>
          <w:p w:rsidR="00457989" w:rsidRPr="00457989" w:rsidRDefault="00FA5CEA" w:rsidP="00457989">
            <w:pPr>
              <w:shd w:val="clear" w:color="auto" w:fill="FFFFFF"/>
              <w:jc w:val="center"/>
              <w:rPr>
                <w:rFonts w:ascii="Arial" w:hAnsi="Arial" w:cs="Arial"/>
                <w:sz w:val="21"/>
                <w:szCs w:val="21"/>
              </w:rPr>
            </w:pPr>
            <w:r>
              <w:rPr>
                <w:rFonts w:ascii="Arial" w:hAnsi="Arial" w:cs="Arial"/>
                <w:sz w:val="21"/>
                <w:szCs w:val="21"/>
              </w:rPr>
              <w:t>пос/смену</w:t>
            </w:r>
          </w:p>
        </w:tc>
        <w:tc>
          <w:tcPr>
            <w:tcW w:w="851" w:type="dxa"/>
            <w:tcBorders>
              <w:top w:val="single" w:sz="6" w:space="0" w:color="auto"/>
              <w:left w:val="single" w:sz="6" w:space="0" w:color="auto"/>
              <w:bottom w:val="nil"/>
              <w:right w:val="single" w:sz="6" w:space="0" w:color="auto"/>
            </w:tcBorders>
            <w:shd w:val="clear" w:color="auto" w:fill="FFFFFF"/>
          </w:tcPr>
          <w:p w:rsidR="00457989" w:rsidRPr="00457989" w:rsidRDefault="00457989" w:rsidP="00457989">
            <w:pPr>
              <w:shd w:val="clear" w:color="auto" w:fill="FFFFFF"/>
              <w:jc w:val="center"/>
              <w:rPr>
                <w:rFonts w:ascii="Arial" w:hAnsi="Arial" w:cs="Arial"/>
                <w:sz w:val="21"/>
                <w:szCs w:val="21"/>
              </w:rPr>
            </w:pPr>
            <w:r w:rsidRPr="00457989">
              <w:rPr>
                <w:rFonts w:ascii="Arial" w:hAnsi="Arial" w:cs="Arial"/>
                <w:sz w:val="21"/>
                <w:szCs w:val="21"/>
              </w:rPr>
              <w:t>35</w:t>
            </w:r>
          </w:p>
        </w:tc>
        <w:tc>
          <w:tcPr>
            <w:tcW w:w="850" w:type="dxa"/>
            <w:tcBorders>
              <w:top w:val="single" w:sz="6" w:space="0" w:color="auto"/>
              <w:left w:val="single" w:sz="4" w:space="0" w:color="auto"/>
              <w:right w:val="single" w:sz="6" w:space="0" w:color="auto"/>
            </w:tcBorders>
            <w:shd w:val="clear" w:color="auto" w:fill="FFFFFF"/>
          </w:tcPr>
          <w:p w:rsidR="00457989" w:rsidRPr="00457989" w:rsidRDefault="00457989" w:rsidP="00457989">
            <w:pPr>
              <w:shd w:val="clear" w:color="auto" w:fill="FFFFFF"/>
              <w:jc w:val="center"/>
              <w:rPr>
                <w:rFonts w:ascii="Arial" w:hAnsi="Arial" w:cs="Arial"/>
                <w:sz w:val="21"/>
                <w:szCs w:val="21"/>
              </w:rPr>
            </w:pPr>
            <w:r w:rsidRPr="00457989">
              <w:rPr>
                <w:rFonts w:ascii="Arial" w:hAnsi="Arial" w:cs="Arial"/>
                <w:sz w:val="21"/>
                <w:szCs w:val="21"/>
              </w:rPr>
              <w:t>21.1</w:t>
            </w:r>
          </w:p>
        </w:tc>
        <w:tc>
          <w:tcPr>
            <w:tcW w:w="1028" w:type="dxa"/>
            <w:tcBorders>
              <w:top w:val="single" w:sz="6" w:space="0" w:color="auto"/>
              <w:left w:val="single" w:sz="6" w:space="0" w:color="auto"/>
              <w:bottom w:val="nil"/>
              <w:right w:val="double" w:sz="4" w:space="0" w:color="auto"/>
            </w:tcBorders>
            <w:shd w:val="clear" w:color="auto" w:fill="FFFFFF"/>
          </w:tcPr>
          <w:p w:rsidR="00457989" w:rsidRPr="00457989" w:rsidRDefault="00457989" w:rsidP="00457989">
            <w:pPr>
              <w:shd w:val="clear" w:color="auto" w:fill="FFFFFF"/>
              <w:jc w:val="center"/>
              <w:rPr>
                <w:rFonts w:ascii="Arial" w:hAnsi="Arial" w:cs="Arial"/>
                <w:sz w:val="21"/>
                <w:szCs w:val="21"/>
              </w:rPr>
            </w:pPr>
            <w:r w:rsidRPr="00457989">
              <w:rPr>
                <w:rFonts w:ascii="Arial" w:hAnsi="Arial" w:cs="Arial"/>
                <w:spacing w:val="-1"/>
                <w:sz w:val="21"/>
                <w:szCs w:val="21"/>
              </w:rPr>
              <w:t>49,87</w:t>
            </w:r>
          </w:p>
        </w:tc>
      </w:tr>
    </w:tbl>
    <w:tbl>
      <w:tblPr>
        <w:tblW w:w="9369" w:type="dxa"/>
        <w:tblInd w:w="40" w:type="dxa"/>
        <w:tblLayout w:type="fixed"/>
        <w:tblCellMar>
          <w:left w:w="40" w:type="dxa"/>
          <w:right w:w="40" w:type="dxa"/>
        </w:tblCellMar>
        <w:tblLook w:val="0000"/>
      </w:tblPr>
      <w:tblGrid>
        <w:gridCol w:w="1418"/>
        <w:gridCol w:w="993"/>
        <w:gridCol w:w="1271"/>
        <w:gridCol w:w="1425"/>
        <w:gridCol w:w="1421"/>
        <w:gridCol w:w="856"/>
        <w:gridCol w:w="960"/>
        <w:gridCol w:w="33"/>
        <w:gridCol w:w="992"/>
      </w:tblGrid>
      <w:tr w:rsidR="00457989" w:rsidRPr="00982350" w:rsidTr="001F4ABC">
        <w:trPr>
          <w:trHeight w:val="1816"/>
        </w:trPr>
        <w:tc>
          <w:tcPr>
            <w:tcW w:w="1418" w:type="dxa"/>
            <w:tcBorders>
              <w:top w:val="single" w:sz="6" w:space="0" w:color="auto"/>
              <w:left w:val="double" w:sz="4" w:space="0" w:color="auto"/>
              <w:right w:val="single" w:sz="6" w:space="0" w:color="auto"/>
            </w:tcBorders>
            <w:shd w:val="clear" w:color="auto" w:fill="FFFFFF"/>
          </w:tcPr>
          <w:p w:rsidR="00457989" w:rsidRPr="00FA5CEA" w:rsidRDefault="00457989" w:rsidP="00D00815">
            <w:pPr>
              <w:shd w:val="clear" w:color="auto" w:fill="FFFFFF"/>
              <w:jc w:val="center"/>
              <w:rPr>
                <w:rFonts w:ascii="Arial" w:hAnsi="Arial" w:cs="Arial"/>
                <w:sz w:val="21"/>
                <w:szCs w:val="21"/>
              </w:rPr>
            </w:pPr>
            <w:r w:rsidRPr="00FA5CEA">
              <w:rPr>
                <w:rFonts w:ascii="Arial" w:hAnsi="Arial" w:cs="Arial"/>
                <w:sz w:val="21"/>
                <w:szCs w:val="21"/>
              </w:rPr>
              <w:lastRenderedPageBreak/>
              <w:t>Администрация муниципального образования Шали некий</w:t>
            </w:r>
          </w:p>
          <w:p w:rsidR="00457989" w:rsidRPr="00FA5CEA" w:rsidRDefault="00457989" w:rsidP="00D00815">
            <w:pPr>
              <w:shd w:val="clear" w:color="auto" w:fill="FFFFFF"/>
              <w:jc w:val="center"/>
              <w:rPr>
                <w:rFonts w:ascii="Arial" w:hAnsi="Arial" w:cs="Arial"/>
                <w:sz w:val="21"/>
                <w:szCs w:val="21"/>
              </w:rPr>
            </w:pPr>
            <w:r w:rsidRPr="00FA5CEA">
              <w:rPr>
                <w:rFonts w:ascii="Arial" w:hAnsi="Arial" w:cs="Arial"/>
                <w:sz w:val="21"/>
                <w:szCs w:val="21"/>
              </w:rPr>
              <w:t>сельсовет</w:t>
            </w:r>
          </w:p>
        </w:tc>
        <w:tc>
          <w:tcPr>
            <w:tcW w:w="993" w:type="dxa"/>
            <w:tcBorders>
              <w:top w:val="single" w:sz="6" w:space="0" w:color="auto"/>
              <w:left w:val="single" w:sz="6" w:space="0" w:color="auto"/>
              <w:right w:val="single" w:sz="6" w:space="0" w:color="auto"/>
            </w:tcBorders>
            <w:shd w:val="clear" w:color="auto" w:fill="FFFFFF"/>
          </w:tcPr>
          <w:p w:rsidR="00457989" w:rsidRPr="00FA5CEA" w:rsidRDefault="00457989" w:rsidP="00D00815">
            <w:pPr>
              <w:shd w:val="clear" w:color="auto" w:fill="FFFFFF"/>
              <w:ind w:right="72"/>
              <w:jc w:val="center"/>
              <w:rPr>
                <w:rFonts w:ascii="Arial" w:hAnsi="Arial" w:cs="Arial"/>
                <w:sz w:val="21"/>
                <w:szCs w:val="21"/>
              </w:rPr>
            </w:pPr>
            <w:r w:rsidRPr="00FA5CEA">
              <w:rPr>
                <w:rFonts w:ascii="Arial" w:hAnsi="Arial" w:cs="Arial"/>
                <w:sz w:val="21"/>
                <w:szCs w:val="21"/>
              </w:rPr>
              <w:t>д. Верхняя Есауловка</w:t>
            </w:r>
          </w:p>
        </w:tc>
        <w:tc>
          <w:tcPr>
            <w:tcW w:w="1271" w:type="dxa"/>
            <w:tcBorders>
              <w:top w:val="single" w:sz="6" w:space="0" w:color="auto"/>
              <w:left w:val="single" w:sz="6" w:space="0" w:color="auto"/>
              <w:right w:val="single" w:sz="6" w:space="0" w:color="auto"/>
            </w:tcBorders>
            <w:shd w:val="clear" w:color="auto" w:fill="FFFFFF"/>
          </w:tcPr>
          <w:p w:rsidR="00457989" w:rsidRPr="00FA5CEA" w:rsidRDefault="00457989" w:rsidP="00D00815">
            <w:pPr>
              <w:shd w:val="clear" w:color="auto" w:fill="FFFFFF"/>
              <w:jc w:val="center"/>
              <w:rPr>
                <w:rFonts w:ascii="Arial" w:hAnsi="Arial" w:cs="Arial"/>
                <w:sz w:val="21"/>
                <w:szCs w:val="21"/>
              </w:rPr>
            </w:pPr>
            <w:r w:rsidRPr="00FA5CEA">
              <w:rPr>
                <w:rFonts w:ascii="Arial" w:hAnsi="Arial" w:cs="Arial"/>
                <w:sz w:val="21"/>
                <w:szCs w:val="21"/>
              </w:rPr>
              <w:t>В -Есаульский ФАП</w:t>
            </w:r>
          </w:p>
        </w:tc>
        <w:tc>
          <w:tcPr>
            <w:tcW w:w="1425" w:type="dxa"/>
            <w:tcBorders>
              <w:top w:val="single" w:sz="6" w:space="0" w:color="auto"/>
              <w:left w:val="single" w:sz="6" w:space="0" w:color="auto"/>
              <w:right w:val="single" w:sz="6" w:space="0" w:color="auto"/>
            </w:tcBorders>
            <w:shd w:val="clear" w:color="auto" w:fill="FFFFFF"/>
          </w:tcPr>
          <w:p w:rsidR="00457989" w:rsidRPr="00FA5CEA" w:rsidRDefault="00457989" w:rsidP="00D00815">
            <w:pPr>
              <w:shd w:val="clear" w:color="auto" w:fill="FFFFFF"/>
              <w:jc w:val="center"/>
              <w:rPr>
                <w:rFonts w:ascii="Arial" w:hAnsi="Arial" w:cs="Arial"/>
                <w:sz w:val="21"/>
                <w:szCs w:val="21"/>
              </w:rPr>
            </w:pPr>
            <w:r w:rsidRPr="00FA5CEA">
              <w:rPr>
                <w:rFonts w:ascii="Arial" w:hAnsi="Arial" w:cs="Arial"/>
                <w:sz w:val="21"/>
                <w:szCs w:val="21"/>
              </w:rPr>
              <w:t>Амбулаторно -</w:t>
            </w:r>
          </w:p>
          <w:p w:rsidR="00457989" w:rsidRPr="00FA5CEA" w:rsidRDefault="00457989" w:rsidP="00D00815">
            <w:pPr>
              <w:shd w:val="clear" w:color="auto" w:fill="FFFFFF"/>
              <w:jc w:val="center"/>
              <w:rPr>
                <w:rFonts w:ascii="Arial" w:hAnsi="Arial" w:cs="Arial"/>
                <w:sz w:val="21"/>
                <w:szCs w:val="21"/>
              </w:rPr>
            </w:pPr>
            <w:r w:rsidRPr="00FA5CEA">
              <w:rPr>
                <w:rFonts w:ascii="Arial" w:hAnsi="Arial" w:cs="Arial"/>
                <w:sz w:val="21"/>
                <w:szCs w:val="21"/>
              </w:rPr>
              <w:t>поликлиническая</w:t>
            </w:r>
          </w:p>
          <w:p w:rsidR="00457989" w:rsidRPr="00FA5CEA" w:rsidRDefault="00457989" w:rsidP="00D00815">
            <w:pPr>
              <w:shd w:val="clear" w:color="auto" w:fill="FFFFFF"/>
              <w:jc w:val="center"/>
              <w:rPr>
                <w:rFonts w:ascii="Arial" w:hAnsi="Arial" w:cs="Arial"/>
                <w:sz w:val="21"/>
                <w:szCs w:val="21"/>
              </w:rPr>
            </w:pPr>
            <w:r w:rsidRPr="00FA5CEA">
              <w:rPr>
                <w:rFonts w:ascii="Arial" w:hAnsi="Arial" w:cs="Arial"/>
                <w:sz w:val="21"/>
                <w:szCs w:val="21"/>
              </w:rPr>
              <w:t>помощь</w:t>
            </w:r>
          </w:p>
        </w:tc>
        <w:tc>
          <w:tcPr>
            <w:tcW w:w="1421" w:type="dxa"/>
            <w:tcBorders>
              <w:top w:val="single" w:sz="6" w:space="0" w:color="auto"/>
              <w:left w:val="single" w:sz="6" w:space="0" w:color="auto"/>
              <w:right w:val="single" w:sz="6" w:space="0" w:color="auto"/>
            </w:tcBorders>
            <w:shd w:val="clear" w:color="auto" w:fill="FFFFFF"/>
          </w:tcPr>
          <w:p w:rsidR="00457989" w:rsidRPr="00FA5CEA" w:rsidRDefault="00FA5CEA" w:rsidP="00D00815">
            <w:pPr>
              <w:shd w:val="clear" w:color="auto" w:fill="FFFFFF"/>
              <w:jc w:val="center"/>
              <w:rPr>
                <w:rFonts w:ascii="Arial" w:hAnsi="Arial" w:cs="Arial"/>
                <w:sz w:val="21"/>
                <w:szCs w:val="21"/>
              </w:rPr>
            </w:pPr>
            <w:r>
              <w:rPr>
                <w:rFonts w:ascii="Arial" w:hAnsi="Arial" w:cs="Arial"/>
                <w:sz w:val="21"/>
                <w:szCs w:val="21"/>
              </w:rPr>
              <w:t>пос/смену</w:t>
            </w:r>
          </w:p>
        </w:tc>
        <w:tc>
          <w:tcPr>
            <w:tcW w:w="856" w:type="dxa"/>
            <w:tcBorders>
              <w:top w:val="single" w:sz="6" w:space="0" w:color="auto"/>
              <w:left w:val="single" w:sz="6" w:space="0" w:color="auto"/>
              <w:right w:val="single" w:sz="6" w:space="0" w:color="auto"/>
            </w:tcBorders>
            <w:shd w:val="clear" w:color="auto" w:fill="FFFFFF"/>
          </w:tcPr>
          <w:p w:rsidR="00457989" w:rsidRPr="00FA5CEA" w:rsidRDefault="00457989" w:rsidP="00D00815">
            <w:pPr>
              <w:shd w:val="clear" w:color="auto" w:fill="FFFFFF"/>
              <w:jc w:val="center"/>
              <w:rPr>
                <w:rFonts w:ascii="Arial" w:hAnsi="Arial" w:cs="Arial"/>
                <w:sz w:val="21"/>
                <w:szCs w:val="21"/>
              </w:rPr>
            </w:pPr>
          </w:p>
        </w:tc>
        <w:tc>
          <w:tcPr>
            <w:tcW w:w="960" w:type="dxa"/>
            <w:tcBorders>
              <w:top w:val="single" w:sz="6" w:space="0" w:color="auto"/>
              <w:left w:val="single" w:sz="6" w:space="0" w:color="auto"/>
              <w:right w:val="single" w:sz="6" w:space="0" w:color="auto"/>
            </w:tcBorders>
            <w:shd w:val="clear" w:color="auto" w:fill="FFFFFF"/>
          </w:tcPr>
          <w:p w:rsidR="00457989" w:rsidRPr="00FA5CEA" w:rsidRDefault="00457989" w:rsidP="00D033FE">
            <w:pPr>
              <w:shd w:val="clear" w:color="auto" w:fill="FFFFFF"/>
              <w:jc w:val="center"/>
              <w:rPr>
                <w:rFonts w:ascii="Arial" w:hAnsi="Arial" w:cs="Arial"/>
                <w:sz w:val="21"/>
                <w:szCs w:val="21"/>
              </w:rPr>
            </w:pPr>
            <w:r w:rsidRPr="00FA5CEA">
              <w:rPr>
                <w:rFonts w:ascii="Arial" w:hAnsi="Arial" w:cs="Arial"/>
                <w:sz w:val="21"/>
                <w:szCs w:val="21"/>
              </w:rPr>
              <w:t>6,0</w:t>
            </w:r>
          </w:p>
        </w:tc>
        <w:tc>
          <w:tcPr>
            <w:tcW w:w="1025" w:type="dxa"/>
            <w:gridSpan w:val="2"/>
            <w:tcBorders>
              <w:top w:val="single" w:sz="6" w:space="0" w:color="auto"/>
              <w:left w:val="single" w:sz="6" w:space="0" w:color="auto"/>
              <w:right w:val="double" w:sz="4" w:space="0" w:color="auto"/>
            </w:tcBorders>
            <w:shd w:val="clear" w:color="auto" w:fill="FFFFFF"/>
          </w:tcPr>
          <w:p w:rsidR="00457989" w:rsidRPr="00FA5CEA" w:rsidRDefault="00457989" w:rsidP="00D00815">
            <w:pPr>
              <w:shd w:val="clear" w:color="auto" w:fill="FFFFFF"/>
              <w:jc w:val="center"/>
              <w:rPr>
                <w:rFonts w:ascii="Arial" w:hAnsi="Arial" w:cs="Arial"/>
                <w:sz w:val="21"/>
                <w:szCs w:val="21"/>
              </w:rPr>
            </w:pPr>
            <w:r w:rsidRPr="00FA5CEA">
              <w:rPr>
                <w:rFonts w:ascii="Arial" w:hAnsi="Arial" w:cs="Arial"/>
                <w:sz w:val="21"/>
                <w:szCs w:val="21"/>
              </w:rPr>
              <w:t>100,00</w:t>
            </w:r>
          </w:p>
          <w:p w:rsidR="00457989" w:rsidRPr="00FA5CEA" w:rsidRDefault="00457989" w:rsidP="00D00815">
            <w:pPr>
              <w:shd w:val="clear" w:color="auto" w:fill="FFFFFF"/>
              <w:ind w:left="254"/>
              <w:jc w:val="center"/>
              <w:rPr>
                <w:rFonts w:ascii="Arial" w:hAnsi="Arial" w:cs="Arial"/>
                <w:sz w:val="21"/>
                <w:szCs w:val="21"/>
              </w:rPr>
            </w:pPr>
          </w:p>
          <w:p w:rsidR="00457989" w:rsidRPr="00FA5CEA" w:rsidRDefault="00457989" w:rsidP="00D00815">
            <w:pPr>
              <w:shd w:val="clear" w:color="auto" w:fill="FFFFFF"/>
              <w:ind w:left="254"/>
              <w:jc w:val="center"/>
              <w:rPr>
                <w:rFonts w:ascii="Arial" w:hAnsi="Arial" w:cs="Arial"/>
                <w:sz w:val="21"/>
                <w:szCs w:val="21"/>
              </w:rPr>
            </w:pPr>
          </w:p>
        </w:tc>
      </w:tr>
      <w:tr w:rsidR="00457989" w:rsidRPr="00982350" w:rsidTr="001F4ABC">
        <w:trPr>
          <w:trHeight w:hRule="exact" w:val="1690"/>
        </w:trPr>
        <w:tc>
          <w:tcPr>
            <w:tcW w:w="1418" w:type="dxa"/>
            <w:tcBorders>
              <w:top w:val="single" w:sz="6" w:space="0" w:color="auto"/>
              <w:left w:val="double" w:sz="4" w:space="0" w:color="auto"/>
              <w:bottom w:val="single" w:sz="6" w:space="0" w:color="auto"/>
              <w:right w:val="single" w:sz="6" w:space="0" w:color="auto"/>
            </w:tcBorders>
            <w:shd w:val="clear" w:color="auto" w:fill="FFFFFF"/>
          </w:tcPr>
          <w:p w:rsidR="00457989" w:rsidRPr="00FA5CEA" w:rsidRDefault="00457989" w:rsidP="00D00815">
            <w:pPr>
              <w:shd w:val="clear" w:color="auto" w:fill="FFFFFF"/>
              <w:jc w:val="center"/>
              <w:rPr>
                <w:rFonts w:ascii="Arial" w:hAnsi="Arial" w:cs="Arial"/>
                <w:sz w:val="21"/>
                <w:szCs w:val="21"/>
              </w:rPr>
            </w:pPr>
            <w:r w:rsidRPr="00FA5CEA">
              <w:rPr>
                <w:rFonts w:ascii="Arial" w:hAnsi="Arial" w:cs="Arial"/>
                <w:sz w:val="21"/>
                <w:szCs w:val="21"/>
              </w:rPr>
              <w:t>Администрация муниципального</w:t>
            </w:r>
          </w:p>
          <w:p w:rsidR="00457989" w:rsidRPr="00FA5CEA" w:rsidRDefault="00457989" w:rsidP="00D00815">
            <w:pPr>
              <w:shd w:val="clear" w:color="auto" w:fill="FFFFFF"/>
              <w:ind w:left="19"/>
              <w:jc w:val="center"/>
              <w:rPr>
                <w:rFonts w:ascii="Arial" w:hAnsi="Arial" w:cs="Arial"/>
                <w:sz w:val="21"/>
                <w:szCs w:val="21"/>
              </w:rPr>
            </w:pPr>
            <w:r w:rsidRPr="00FA5CEA">
              <w:rPr>
                <w:rFonts w:ascii="Arial" w:hAnsi="Arial" w:cs="Arial"/>
                <w:sz w:val="21"/>
                <w:szCs w:val="21"/>
              </w:rPr>
              <w:t>образования</w:t>
            </w:r>
          </w:p>
          <w:p w:rsidR="00457989" w:rsidRPr="00FA5CEA" w:rsidRDefault="00457989" w:rsidP="00D00815">
            <w:pPr>
              <w:shd w:val="clear" w:color="auto" w:fill="FFFFFF"/>
              <w:ind w:left="19"/>
              <w:jc w:val="center"/>
              <w:rPr>
                <w:rFonts w:ascii="Arial" w:hAnsi="Arial" w:cs="Arial"/>
                <w:sz w:val="21"/>
                <w:szCs w:val="21"/>
              </w:rPr>
            </w:pPr>
            <w:r w:rsidRPr="00FA5CEA">
              <w:rPr>
                <w:rFonts w:ascii="Arial" w:hAnsi="Arial" w:cs="Arial"/>
                <w:sz w:val="21"/>
                <w:szCs w:val="21"/>
              </w:rPr>
              <w:t>Шалинский</w:t>
            </w:r>
          </w:p>
          <w:p w:rsidR="00457989" w:rsidRPr="00FA5CEA" w:rsidRDefault="00457989" w:rsidP="00D00815">
            <w:pPr>
              <w:shd w:val="clear" w:color="auto" w:fill="FFFFFF"/>
              <w:ind w:left="19"/>
              <w:jc w:val="center"/>
              <w:rPr>
                <w:rFonts w:ascii="Arial" w:hAnsi="Arial" w:cs="Arial"/>
                <w:sz w:val="21"/>
                <w:szCs w:val="21"/>
              </w:rPr>
            </w:pPr>
            <w:r w:rsidRPr="00FA5CEA">
              <w:rPr>
                <w:rFonts w:ascii="Arial" w:hAnsi="Arial" w:cs="Arial"/>
                <w:sz w:val="21"/>
                <w:szCs w:val="21"/>
              </w:rPr>
              <w:t>сельсовет</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57989" w:rsidRPr="00FA5CEA" w:rsidRDefault="00457989" w:rsidP="00D00815">
            <w:pPr>
              <w:shd w:val="clear" w:color="auto" w:fill="FFFFFF"/>
              <w:jc w:val="center"/>
              <w:rPr>
                <w:rFonts w:ascii="Arial" w:hAnsi="Arial" w:cs="Arial"/>
                <w:sz w:val="21"/>
                <w:szCs w:val="21"/>
              </w:rPr>
            </w:pPr>
            <w:r w:rsidRPr="00FA5CEA">
              <w:rPr>
                <w:rFonts w:ascii="Arial" w:hAnsi="Arial" w:cs="Arial"/>
                <w:sz w:val="21"/>
                <w:szCs w:val="21"/>
              </w:rPr>
              <w:t>д. Сосновка</w:t>
            </w:r>
          </w:p>
        </w:tc>
        <w:tc>
          <w:tcPr>
            <w:tcW w:w="1271" w:type="dxa"/>
            <w:tcBorders>
              <w:top w:val="single" w:sz="6" w:space="0" w:color="auto"/>
              <w:left w:val="single" w:sz="6" w:space="0" w:color="auto"/>
              <w:bottom w:val="single" w:sz="6" w:space="0" w:color="auto"/>
              <w:right w:val="single" w:sz="6" w:space="0" w:color="auto"/>
            </w:tcBorders>
            <w:shd w:val="clear" w:color="auto" w:fill="FFFFFF"/>
          </w:tcPr>
          <w:p w:rsidR="00457989" w:rsidRPr="00FA5CEA" w:rsidRDefault="00457989" w:rsidP="00D00815">
            <w:pPr>
              <w:shd w:val="clear" w:color="auto" w:fill="FFFFFF"/>
              <w:jc w:val="center"/>
              <w:rPr>
                <w:rFonts w:ascii="Arial" w:hAnsi="Arial" w:cs="Arial"/>
                <w:sz w:val="21"/>
                <w:szCs w:val="21"/>
              </w:rPr>
            </w:pPr>
            <w:r w:rsidRPr="00FA5CEA">
              <w:rPr>
                <w:rFonts w:ascii="Arial" w:hAnsi="Arial" w:cs="Arial"/>
                <w:sz w:val="21"/>
                <w:szCs w:val="21"/>
              </w:rPr>
              <w:t>Сосновский ФАП</w:t>
            </w: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457989" w:rsidRPr="00FA5CEA" w:rsidRDefault="00457989" w:rsidP="00D00815">
            <w:pPr>
              <w:shd w:val="clear" w:color="auto" w:fill="FFFFFF"/>
              <w:jc w:val="center"/>
              <w:rPr>
                <w:rFonts w:ascii="Arial" w:hAnsi="Arial" w:cs="Arial"/>
                <w:sz w:val="21"/>
                <w:szCs w:val="21"/>
              </w:rPr>
            </w:pPr>
            <w:r w:rsidRPr="00FA5CEA">
              <w:rPr>
                <w:rFonts w:ascii="Arial" w:hAnsi="Arial" w:cs="Arial"/>
                <w:sz w:val="21"/>
                <w:szCs w:val="21"/>
              </w:rPr>
              <w:t>Амбулаторно поликлиническая</w:t>
            </w:r>
          </w:p>
          <w:p w:rsidR="00457989" w:rsidRPr="00FA5CEA" w:rsidRDefault="00457989" w:rsidP="00D00815">
            <w:pPr>
              <w:shd w:val="clear" w:color="auto" w:fill="FFFFFF"/>
              <w:jc w:val="center"/>
              <w:rPr>
                <w:rFonts w:ascii="Arial" w:hAnsi="Arial" w:cs="Arial"/>
                <w:sz w:val="21"/>
                <w:szCs w:val="21"/>
              </w:rPr>
            </w:pPr>
            <w:r w:rsidRPr="00FA5CEA">
              <w:rPr>
                <w:rFonts w:ascii="Arial" w:hAnsi="Arial" w:cs="Arial"/>
                <w:sz w:val="21"/>
                <w:szCs w:val="21"/>
              </w:rPr>
              <w:t>помощь</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457989" w:rsidRPr="00FA5CEA" w:rsidRDefault="00FA5CEA" w:rsidP="00D00815">
            <w:pPr>
              <w:shd w:val="clear" w:color="auto" w:fill="FFFFFF"/>
              <w:jc w:val="center"/>
              <w:rPr>
                <w:rFonts w:ascii="Arial" w:hAnsi="Arial" w:cs="Arial"/>
                <w:sz w:val="21"/>
                <w:szCs w:val="21"/>
              </w:rPr>
            </w:pPr>
            <w:r>
              <w:rPr>
                <w:rFonts w:ascii="Arial" w:hAnsi="Arial" w:cs="Arial"/>
                <w:sz w:val="21"/>
                <w:szCs w:val="21"/>
              </w:rPr>
              <w:t>пос/смену</w:t>
            </w:r>
          </w:p>
        </w:tc>
        <w:tc>
          <w:tcPr>
            <w:tcW w:w="856" w:type="dxa"/>
            <w:tcBorders>
              <w:top w:val="single" w:sz="6" w:space="0" w:color="auto"/>
              <w:left w:val="single" w:sz="6" w:space="0" w:color="auto"/>
              <w:bottom w:val="single" w:sz="6" w:space="0" w:color="auto"/>
              <w:right w:val="single" w:sz="6" w:space="0" w:color="auto"/>
            </w:tcBorders>
            <w:shd w:val="clear" w:color="auto" w:fill="FFFFFF"/>
          </w:tcPr>
          <w:p w:rsidR="00457989" w:rsidRPr="00FA5CEA" w:rsidRDefault="00457989" w:rsidP="00D00815">
            <w:pPr>
              <w:shd w:val="clear" w:color="auto" w:fill="FFFFFF"/>
              <w:jc w:val="center"/>
              <w:rPr>
                <w:rFonts w:ascii="Arial" w:hAnsi="Arial" w:cs="Arial"/>
                <w:sz w:val="21"/>
                <w:szCs w:val="21"/>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457989" w:rsidRPr="00FA5CEA" w:rsidRDefault="00457989" w:rsidP="00D033FE">
            <w:pPr>
              <w:shd w:val="clear" w:color="auto" w:fill="FFFFFF"/>
              <w:jc w:val="center"/>
              <w:rPr>
                <w:rFonts w:ascii="Arial" w:hAnsi="Arial" w:cs="Arial"/>
                <w:sz w:val="21"/>
                <w:szCs w:val="21"/>
              </w:rPr>
            </w:pPr>
            <w:r w:rsidRPr="00FA5CEA">
              <w:rPr>
                <w:rFonts w:ascii="Arial" w:hAnsi="Arial" w:cs="Arial"/>
                <w:sz w:val="21"/>
                <w:szCs w:val="21"/>
              </w:rPr>
              <w:t>2</w:t>
            </w:r>
          </w:p>
        </w:tc>
        <w:tc>
          <w:tcPr>
            <w:tcW w:w="1025" w:type="dxa"/>
            <w:gridSpan w:val="2"/>
            <w:tcBorders>
              <w:top w:val="single" w:sz="6" w:space="0" w:color="auto"/>
              <w:left w:val="single" w:sz="6" w:space="0" w:color="auto"/>
              <w:bottom w:val="single" w:sz="6" w:space="0" w:color="auto"/>
              <w:right w:val="double" w:sz="4" w:space="0" w:color="auto"/>
            </w:tcBorders>
            <w:shd w:val="clear" w:color="auto" w:fill="FFFFFF"/>
          </w:tcPr>
          <w:p w:rsidR="00457989" w:rsidRPr="00FA5CEA" w:rsidRDefault="00457989" w:rsidP="00D00815">
            <w:pPr>
              <w:shd w:val="clear" w:color="auto" w:fill="FFFFFF"/>
              <w:jc w:val="center"/>
              <w:rPr>
                <w:rFonts w:ascii="Arial" w:hAnsi="Arial" w:cs="Arial"/>
                <w:sz w:val="21"/>
                <w:szCs w:val="21"/>
              </w:rPr>
            </w:pPr>
            <w:r w:rsidRPr="00FA5CEA">
              <w:rPr>
                <w:rFonts w:ascii="Arial" w:hAnsi="Arial" w:cs="Arial"/>
                <w:spacing w:val="-2"/>
                <w:sz w:val="21"/>
                <w:szCs w:val="21"/>
              </w:rPr>
              <w:t>100,00</w:t>
            </w:r>
          </w:p>
        </w:tc>
      </w:tr>
      <w:tr w:rsidR="00457989" w:rsidRPr="00982350" w:rsidTr="001F4ABC">
        <w:trPr>
          <w:trHeight w:hRule="exact" w:val="953"/>
        </w:trPr>
        <w:tc>
          <w:tcPr>
            <w:tcW w:w="1418" w:type="dxa"/>
            <w:tcBorders>
              <w:top w:val="single" w:sz="6" w:space="0" w:color="auto"/>
              <w:left w:val="double" w:sz="4" w:space="0" w:color="auto"/>
              <w:bottom w:val="single" w:sz="6" w:space="0" w:color="auto"/>
              <w:right w:val="single" w:sz="6" w:space="0" w:color="auto"/>
            </w:tcBorders>
            <w:shd w:val="clear" w:color="auto" w:fill="FFFFFF"/>
          </w:tcPr>
          <w:p w:rsidR="00457989" w:rsidRPr="00FA5CEA" w:rsidRDefault="00457989" w:rsidP="00D00815">
            <w:pPr>
              <w:shd w:val="clear" w:color="auto" w:fill="FFFFFF"/>
              <w:ind w:right="19"/>
              <w:jc w:val="center"/>
              <w:rPr>
                <w:rFonts w:ascii="Arial" w:hAnsi="Arial" w:cs="Arial"/>
                <w:sz w:val="21"/>
                <w:szCs w:val="21"/>
              </w:rPr>
            </w:pPr>
            <w:r w:rsidRPr="00FA5CEA">
              <w:rPr>
                <w:rFonts w:ascii="Arial" w:hAnsi="Arial" w:cs="Arial"/>
                <w:sz w:val="21"/>
                <w:szCs w:val="21"/>
              </w:rPr>
              <w:t>Администрация Кияйского сельсовета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57989" w:rsidRPr="00FA5CEA" w:rsidRDefault="00457989" w:rsidP="00D00815">
            <w:pPr>
              <w:shd w:val="clear" w:color="auto" w:fill="FFFFFF"/>
              <w:jc w:val="center"/>
              <w:rPr>
                <w:rFonts w:ascii="Arial" w:hAnsi="Arial" w:cs="Arial"/>
                <w:sz w:val="21"/>
                <w:szCs w:val="21"/>
              </w:rPr>
            </w:pPr>
            <w:r w:rsidRPr="00FA5CEA">
              <w:rPr>
                <w:rFonts w:ascii="Arial" w:hAnsi="Arial" w:cs="Arial"/>
                <w:sz w:val="21"/>
                <w:szCs w:val="21"/>
              </w:rPr>
              <w:t>п. Кияй</w:t>
            </w:r>
          </w:p>
        </w:tc>
        <w:tc>
          <w:tcPr>
            <w:tcW w:w="1271" w:type="dxa"/>
            <w:tcBorders>
              <w:top w:val="single" w:sz="6" w:space="0" w:color="auto"/>
              <w:left w:val="single" w:sz="6" w:space="0" w:color="auto"/>
              <w:bottom w:val="single" w:sz="6" w:space="0" w:color="auto"/>
              <w:right w:val="single" w:sz="6" w:space="0" w:color="auto"/>
            </w:tcBorders>
            <w:shd w:val="clear" w:color="auto" w:fill="FFFFFF"/>
          </w:tcPr>
          <w:p w:rsidR="00457989" w:rsidRPr="00FA5CEA" w:rsidRDefault="00457989" w:rsidP="00D00815">
            <w:pPr>
              <w:shd w:val="clear" w:color="auto" w:fill="FFFFFF"/>
              <w:ind w:left="14"/>
              <w:jc w:val="center"/>
              <w:rPr>
                <w:rFonts w:ascii="Arial" w:hAnsi="Arial" w:cs="Arial"/>
                <w:sz w:val="21"/>
                <w:szCs w:val="21"/>
              </w:rPr>
            </w:pPr>
            <w:r w:rsidRPr="00FA5CEA">
              <w:rPr>
                <w:rFonts w:ascii="Arial" w:hAnsi="Arial" w:cs="Arial"/>
                <w:sz w:val="21"/>
                <w:szCs w:val="21"/>
              </w:rPr>
              <w:t>Кияйский ФАП</w:t>
            </w: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457989" w:rsidRPr="00FA5CEA" w:rsidRDefault="00457989" w:rsidP="00D00815">
            <w:pPr>
              <w:shd w:val="clear" w:color="auto" w:fill="FFFFFF"/>
              <w:jc w:val="center"/>
              <w:rPr>
                <w:rFonts w:ascii="Arial" w:hAnsi="Arial" w:cs="Arial"/>
                <w:sz w:val="21"/>
                <w:szCs w:val="21"/>
              </w:rPr>
            </w:pPr>
            <w:r w:rsidRPr="00FA5CEA">
              <w:rPr>
                <w:rFonts w:ascii="Arial" w:hAnsi="Arial" w:cs="Arial"/>
                <w:sz w:val="21"/>
                <w:szCs w:val="21"/>
              </w:rPr>
              <w:t>Амбулаторно -</w:t>
            </w:r>
          </w:p>
          <w:p w:rsidR="00457989" w:rsidRPr="00FA5CEA" w:rsidRDefault="00457989" w:rsidP="00D00815">
            <w:pPr>
              <w:shd w:val="clear" w:color="auto" w:fill="FFFFFF"/>
              <w:jc w:val="center"/>
              <w:rPr>
                <w:rFonts w:ascii="Arial" w:hAnsi="Arial" w:cs="Arial"/>
                <w:sz w:val="21"/>
                <w:szCs w:val="21"/>
              </w:rPr>
            </w:pPr>
            <w:r w:rsidRPr="00FA5CEA">
              <w:rPr>
                <w:rFonts w:ascii="Arial" w:hAnsi="Arial" w:cs="Arial"/>
                <w:sz w:val="21"/>
                <w:szCs w:val="21"/>
              </w:rPr>
              <w:t>поликлиническая помощь</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457989" w:rsidRPr="00FA5CEA" w:rsidRDefault="00FA5CEA" w:rsidP="00D00815">
            <w:pPr>
              <w:shd w:val="clear" w:color="auto" w:fill="FFFFFF"/>
              <w:jc w:val="center"/>
              <w:rPr>
                <w:rFonts w:ascii="Arial" w:hAnsi="Arial" w:cs="Arial"/>
                <w:sz w:val="21"/>
                <w:szCs w:val="21"/>
              </w:rPr>
            </w:pPr>
            <w:r>
              <w:rPr>
                <w:rFonts w:ascii="Arial" w:hAnsi="Arial" w:cs="Arial"/>
                <w:sz w:val="21"/>
                <w:szCs w:val="21"/>
              </w:rPr>
              <w:t>пос/смену</w:t>
            </w:r>
          </w:p>
        </w:tc>
        <w:tc>
          <w:tcPr>
            <w:tcW w:w="856" w:type="dxa"/>
            <w:tcBorders>
              <w:top w:val="single" w:sz="6" w:space="0" w:color="auto"/>
              <w:left w:val="single" w:sz="6" w:space="0" w:color="auto"/>
              <w:bottom w:val="single" w:sz="6" w:space="0" w:color="auto"/>
              <w:right w:val="single" w:sz="6" w:space="0" w:color="auto"/>
            </w:tcBorders>
            <w:shd w:val="clear" w:color="auto" w:fill="FFFFFF"/>
          </w:tcPr>
          <w:p w:rsidR="00457989" w:rsidRPr="00FA5CEA" w:rsidRDefault="00457989" w:rsidP="00D00815">
            <w:pPr>
              <w:shd w:val="clear" w:color="auto" w:fill="FFFFFF"/>
              <w:jc w:val="center"/>
              <w:rPr>
                <w:rFonts w:ascii="Arial" w:hAnsi="Arial" w:cs="Arial"/>
                <w:sz w:val="21"/>
                <w:szCs w:val="21"/>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457989" w:rsidRPr="00FA5CEA" w:rsidRDefault="00457989" w:rsidP="00D033FE">
            <w:pPr>
              <w:shd w:val="clear" w:color="auto" w:fill="FFFFFF"/>
              <w:jc w:val="center"/>
              <w:rPr>
                <w:rFonts w:ascii="Arial" w:hAnsi="Arial" w:cs="Arial"/>
                <w:sz w:val="21"/>
                <w:szCs w:val="21"/>
              </w:rPr>
            </w:pPr>
            <w:r w:rsidRPr="00FA5CEA">
              <w:rPr>
                <w:rFonts w:ascii="Arial" w:hAnsi="Arial" w:cs="Arial"/>
                <w:sz w:val="21"/>
                <w:szCs w:val="21"/>
              </w:rPr>
              <w:t>14</w:t>
            </w:r>
          </w:p>
        </w:tc>
        <w:tc>
          <w:tcPr>
            <w:tcW w:w="1025" w:type="dxa"/>
            <w:gridSpan w:val="2"/>
            <w:tcBorders>
              <w:top w:val="single" w:sz="6" w:space="0" w:color="auto"/>
              <w:left w:val="single" w:sz="6" w:space="0" w:color="auto"/>
              <w:bottom w:val="single" w:sz="6" w:space="0" w:color="auto"/>
              <w:right w:val="double" w:sz="4" w:space="0" w:color="auto"/>
            </w:tcBorders>
            <w:shd w:val="clear" w:color="auto" w:fill="FFFFFF"/>
          </w:tcPr>
          <w:p w:rsidR="00457989" w:rsidRPr="00FA5CEA" w:rsidRDefault="00457989" w:rsidP="00D00815">
            <w:pPr>
              <w:shd w:val="clear" w:color="auto" w:fill="FFFFFF"/>
              <w:jc w:val="center"/>
              <w:rPr>
                <w:rFonts w:ascii="Arial" w:hAnsi="Arial" w:cs="Arial"/>
                <w:sz w:val="21"/>
                <w:szCs w:val="21"/>
              </w:rPr>
            </w:pPr>
            <w:r w:rsidRPr="00FA5CEA">
              <w:rPr>
                <w:rFonts w:ascii="Arial" w:hAnsi="Arial" w:cs="Arial"/>
                <w:spacing w:val="-1"/>
                <w:sz w:val="21"/>
                <w:szCs w:val="21"/>
              </w:rPr>
              <w:t>100,00</w:t>
            </w:r>
          </w:p>
        </w:tc>
      </w:tr>
      <w:tr w:rsidR="00457989" w:rsidRPr="00982350" w:rsidTr="001F4ABC">
        <w:trPr>
          <w:trHeight w:hRule="exact" w:val="1282"/>
        </w:trPr>
        <w:tc>
          <w:tcPr>
            <w:tcW w:w="1418" w:type="dxa"/>
            <w:tcBorders>
              <w:top w:val="single" w:sz="6" w:space="0" w:color="auto"/>
              <w:left w:val="double" w:sz="4" w:space="0" w:color="auto"/>
              <w:bottom w:val="single" w:sz="6" w:space="0" w:color="auto"/>
              <w:right w:val="single" w:sz="6" w:space="0" w:color="auto"/>
            </w:tcBorders>
            <w:shd w:val="clear" w:color="auto" w:fill="FFFFFF"/>
          </w:tcPr>
          <w:p w:rsidR="00457989" w:rsidRPr="00FA5CEA" w:rsidRDefault="00457989" w:rsidP="00D00815">
            <w:pPr>
              <w:shd w:val="clear" w:color="auto" w:fill="FFFFFF"/>
              <w:ind w:right="14"/>
              <w:jc w:val="center"/>
              <w:rPr>
                <w:rFonts w:ascii="Arial" w:hAnsi="Arial" w:cs="Arial"/>
                <w:sz w:val="21"/>
                <w:szCs w:val="21"/>
              </w:rPr>
            </w:pPr>
            <w:r w:rsidRPr="00FA5CEA">
              <w:rPr>
                <w:rFonts w:ascii="Arial" w:hAnsi="Arial" w:cs="Arial"/>
                <w:sz w:val="21"/>
                <w:szCs w:val="21"/>
              </w:rPr>
              <w:t>Администрация Кияйского сельсовета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57989" w:rsidRPr="00FA5CEA" w:rsidRDefault="00457989" w:rsidP="00D00815">
            <w:pPr>
              <w:shd w:val="clear" w:color="auto" w:fill="FFFFFF"/>
              <w:jc w:val="center"/>
              <w:rPr>
                <w:rFonts w:ascii="Arial" w:hAnsi="Arial" w:cs="Arial"/>
                <w:sz w:val="21"/>
                <w:szCs w:val="21"/>
              </w:rPr>
            </w:pPr>
            <w:r w:rsidRPr="00FA5CEA">
              <w:rPr>
                <w:rFonts w:ascii="Arial" w:hAnsi="Arial" w:cs="Arial"/>
                <w:sz w:val="21"/>
                <w:szCs w:val="21"/>
              </w:rPr>
              <w:t>д. Сугристое</w:t>
            </w:r>
          </w:p>
        </w:tc>
        <w:tc>
          <w:tcPr>
            <w:tcW w:w="1271" w:type="dxa"/>
            <w:tcBorders>
              <w:top w:val="single" w:sz="6" w:space="0" w:color="auto"/>
              <w:left w:val="single" w:sz="6" w:space="0" w:color="auto"/>
              <w:bottom w:val="single" w:sz="6" w:space="0" w:color="auto"/>
              <w:right w:val="single" w:sz="6" w:space="0" w:color="auto"/>
            </w:tcBorders>
            <w:shd w:val="clear" w:color="auto" w:fill="FFFFFF"/>
          </w:tcPr>
          <w:p w:rsidR="00457989" w:rsidRPr="00FA5CEA" w:rsidRDefault="00457989" w:rsidP="00D00815">
            <w:pPr>
              <w:shd w:val="clear" w:color="auto" w:fill="FFFFFF"/>
              <w:ind w:left="24" w:right="24"/>
              <w:jc w:val="center"/>
              <w:rPr>
                <w:rFonts w:ascii="Arial" w:hAnsi="Arial" w:cs="Arial"/>
                <w:sz w:val="21"/>
                <w:szCs w:val="21"/>
              </w:rPr>
            </w:pPr>
            <w:r w:rsidRPr="00FA5CEA">
              <w:rPr>
                <w:rFonts w:ascii="Arial" w:hAnsi="Arial" w:cs="Arial"/>
                <w:sz w:val="21"/>
                <w:szCs w:val="21"/>
              </w:rPr>
              <w:t>Сугристинский  ФАП</w:t>
            </w: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457989" w:rsidRPr="00FA5CEA" w:rsidRDefault="00457989" w:rsidP="00D00815">
            <w:pPr>
              <w:shd w:val="clear" w:color="auto" w:fill="FFFFFF"/>
              <w:jc w:val="center"/>
              <w:rPr>
                <w:rFonts w:ascii="Arial" w:hAnsi="Arial" w:cs="Arial"/>
                <w:sz w:val="21"/>
                <w:szCs w:val="21"/>
              </w:rPr>
            </w:pPr>
            <w:r w:rsidRPr="00FA5CEA">
              <w:rPr>
                <w:rFonts w:ascii="Arial" w:hAnsi="Arial" w:cs="Arial"/>
                <w:sz w:val="21"/>
                <w:szCs w:val="21"/>
              </w:rPr>
              <w:t>Амбулаторно -поликлиническая</w:t>
            </w:r>
          </w:p>
          <w:p w:rsidR="00457989" w:rsidRPr="00FA5CEA" w:rsidRDefault="00457989" w:rsidP="00D00815">
            <w:pPr>
              <w:shd w:val="clear" w:color="auto" w:fill="FFFFFF"/>
              <w:jc w:val="center"/>
              <w:rPr>
                <w:rFonts w:ascii="Arial" w:hAnsi="Arial" w:cs="Arial"/>
                <w:sz w:val="21"/>
                <w:szCs w:val="21"/>
              </w:rPr>
            </w:pPr>
            <w:r w:rsidRPr="00FA5CEA">
              <w:rPr>
                <w:rFonts w:ascii="Arial" w:hAnsi="Arial" w:cs="Arial"/>
                <w:sz w:val="21"/>
                <w:szCs w:val="21"/>
              </w:rPr>
              <w:t>помощь</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457989" w:rsidRPr="00FA5CEA" w:rsidRDefault="00FA5CEA" w:rsidP="00D00815">
            <w:pPr>
              <w:shd w:val="clear" w:color="auto" w:fill="FFFFFF"/>
              <w:jc w:val="center"/>
              <w:rPr>
                <w:rFonts w:ascii="Arial" w:hAnsi="Arial" w:cs="Arial"/>
                <w:sz w:val="21"/>
                <w:szCs w:val="21"/>
              </w:rPr>
            </w:pPr>
            <w:r>
              <w:rPr>
                <w:rFonts w:ascii="Arial" w:hAnsi="Arial" w:cs="Arial"/>
                <w:sz w:val="21"/>
                <w:szCs w:val="21"/>
              </w:rPr>
              <w:t>пос/смену</w:t>
            </w:r>
          </w:p>
        </w:tc>
        <w:tc>
          <w:tcPr>
            <w:tcW w:w="856" w:type="dxa"/>
            <w:tcBorders>
              <w:top w:val="single" w:sz="6" w:space="0" w:color="auto"/>
              <w:left w:val="single" w:sz="6" w:space="0" w:color="auto"/>
              <w:bottom w:val="single" w:sz="6" w:space="0" w:color="auto"/>
              <w:right w:val="single" w:sz="6" w:space="0" w:color="auto"/>
            </w:tcBorders>
            <w:shd w:val="clear" w:color="auto" w:fill="FFFFFF"/>
          </w:tcPr>
          <w:p w:rsidR="00457989" w:rsidRPr="00FA5CEA" w:rsidRDefault="00457989" w:rsidP="00D00815">
            <w:pPr>
              <w:shd w:val="clear" w:color="auto" w:fill="FFFFFF"/>
              <w:jc w:val="center"/>
              <w:rPr>
                <w:rFonts w:ascii="Arial" w:hAnsi="Arial" w:cs="Arial"/>
                <w:sz w:val="21"/>
                <w:szCs w:val="21"/>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457989" w:rsidRPr="00FA5CEA" w:rsidRDefault="00457989" w:rsidP="00D033FE">
            <w:pPr>
              <w:shd w:val="clear" w:color="auto" w:fill="FFFFFF"/>
              <w:jc w:val="center"/>
              <w:rPr>
                <w:rFonts w:ascii="Arial" w:hAnsi="Arial" w:cs="Arial"/>
                <w:sz w:val="21"/>
                <w:szCs w:val="21"/>
              </w:rPr>
            </w:pPr>
            <w:r w:rsidRPr="00FA5CEA">
              <w:rPr>
                <w:rFonts w:ascii="Arial" w:hAnsi="Arial" w:cs="Arial"/>
                <w:sz w:val="21"/>
                <w:szCs w:val="21"/>
              </w:rPr>
              <w:t>6</w:t>
            </w:r>
          </w:p>
        </w:tc>
        <w:tc>
          <w:tcPr>
            <w:tcW w:w="1025" w:type="dxa"/>
            <w:gridSpan w:val="2"/>
            <w:tcBorders>
              <w:top w:val="single" w:sz="6" w:space="0" w:color="auto"/>
              <w:left w:val="single" w:sz="6" w:space="0" w:color="auto"/>
              <w:bottom w:val="single" w:sz="6" w:space="0" w:color="auto"/>
              <w:right w:val="double" w:sz="4" w:space="0" w:color="auto"/>
            </w:tcBorders>
            <w:shd w:val="clear" w:color="auto" w:fill="FFFFFF"/>
          </w:tcPr>
          <w:p w:rsidR="00457989" w:rsidRPr="00FA5CEA" w:rsidRDefault="00457989" w:rsidP="00D00815">
            <w:pPr>
              <w:shd w:val="clear" w:color="auto" w:fill="FFFFFF"/>
              <w:jc w:val="center"/>
              <w:rPr>
                <w:rFonts w:ascii="Arial" w:hAnsi="Arial" w:cs="Arial"/>
                <w:sz w:val="21"/>
                <w:szCs w:val="21"/>
              </w:rPr>
            </w:pPr>
            <w:r w:rsidRPr="00FA5CEA">
              <w:rPr>
                <w:rFonts w:ascii="Arial" w:hAnsi="Arial" w:cs="Arial"/>
                <w:sz w:val="21"/>
                <w:szCs w:val="21"/>
              </w:rPr>
              <w:t>100,0</w:t>
            </w:r>
          </w:p>
        </w:tc>
      </w:tr>
      <w:tr w:rsidR="00457989" w:rsidRPr="00982350" w:rsidTr="001F4ABC">
        <w:trPr>
          <w:trHeight w:hRule="exact" w:val="1259"/>
        </w:trPr>
        <w:tc>
          <w:tcPr>
            <w:tcW w:w="1418" w:type="dxa"/>
            <w:tcBorders>
              <w:top w:val="single" w:sz="6" w:space="0" w:color="auto"/>
              <w:left w:val="double" w:sz="4" w:space="0" w:color="auto"/>
              <w:bottom w:val="single" w:sz="6" w:space="0" w:color="auto"/>
              <w:right w:val="single" w:sz="6" w:space="0" w:color="auto"/>
            </w:tcBorders>
            <w:shd w:val="clear" w:color="auto" w:fill="FFFFFF"/>
          </w:tcPr>
          <w:p w:rsidR="00457989" w:rsidRPr="00FA5CEA" w:rsidRDefault="00457989" w:rsidP="00D00815">
            <w:pPr>
              <w:shd w:val="clear" w:color="auto" w:fill="FFFFFF"/>
              <w:ind w:right="24"/>
              <w:jc w:val="center"/>
              <w:rPr>
                <w:rFonts w:ascii="Arial" w:hAnsi="Arial" w:cs="Arial"/>
                <w:sz w:val="21"/>
                <w:szCs w:val="21"/>
              </w:rPr>
            </w:pPr>
            <w:r w:rsidRPr="00FA5CEA">
              <w:rPr>
                <w:rFonts w:ascii="Arial" w:hAnsi="Arial" w:cs="Arial"/>
                <w:sz w:val="21"/>
                <w:szCs w:val="21"/>
              </w:rPr>
              <w:t>Администрация Кияйского сельсовета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57989" w:rsidRPr="00FA5CEA" w:rsidRDefault="00457989" w:rsidP="00D00815">
            <w:pPr>
              <w:shd w:val="clear" w:color="auto" w:fill="FFFFFF"/>
              <w:jc w:val="center"/>
              <w:rPr>
                <w:rFonts w:ascii="Arial" w:hAnsi="Arial" w:cs="Arial"/>
                <w:sz w:val="21"/>
                <w:szCs w:val="21"/>
              </w:rPr>
            </w:pPr>
            <w:r w:rsidRPr="00FA5CEA">
              <w:rPr>
                <w:rFonts w:ascii="Arial" w:hAnsi="Arial" w:cs="Arial"/>
                <w:sz w:val="21"/>
                <w:szCs w:val="21"/>
              </w:rPr>
              <w:t>п. Покосное</w:t>
            </w:r>
          </w:p>
        </w:tc>
        <w:tc>
          <w:tcPr>
            <w:tcW w:w="1271" w:type="dxa"/>
            <w:tcBorders>
              <w:top w:val="single" w:sz="6" w:space="0" w:color="auto"/>
              <w:left w:val="single" w:sz="6" w:space="0" w:color="auto"/>
              <w:bottom w:val="single" w:sz="6" w:space="0" w:color="auto"/>
              <w:right w:val="single" w:sz="6" w:space="0" w:color="auto"/>
            </w:tcBorders>
            <w:shd w:val="clear" w:color="auto" w:fill="FFFFFF"/>
          </w:tcPr>
          <w:p w:rsidR="00457989" w:rsidRPr="00FA5CEA" w:rsidRDefault="00457989" w:rsidP="00D00815">
            <w:pPr>
              <w:shd w:val="clear" w:color="auto" w:fill="FFFFFF"/>
              <w:ind w:right="91"/>
              <w:jc w:val="center"/>
              <w:rPr>
                <w:rFonts w:ascii="Arial" w:hAnsi="Arial" w:cs="Arial"/>
                <w:sz w:val="21"/>
                <w:szCs w:val="21"/>
              </w:rPr>
            </w:pPr>
            <w:r w:rsidRPr="00FA5CEA">
              <w:rPr>
                <w:rFonts w:ascii="Arial" w:hAnsi="Arial" w:cs="Arial"/>
                <w:sz w:val="21"/>
                <w:szCs w:val="21"/>
              </w:rPr>
              <w:t>Покосинский  ФАП</w:t>
            </w: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457989" w:rsidRPr="00FA5CEA" w:rsidRDefault="00457989" w:rsidP="00D00815">
            <w:pPr>
              <w:shd w:val="clear" w:color="auto" w:fill="FFFFFF"/>
              <w:jc w:val="center"/>
              <w:rPr>
                <w:rFonts w:ascii="Arial" w:hAnsi="Arial" w:cs="Arial"/>
                <w:sz w:val="21"/>
                <w:szCs w:val="21"/>
              </w:rPr>
            </w:pPr>
            <w:r w:rsidRPr="00FA5CEA">
              <w:rPr>
                <w:rFonts w:ascii="Arial" w:hAnsi="Arial" w:cs="Arial"/>
                <w:sz w:val="21"/>
                <w:szCs w:val="21"/>
              </w:rPr>
              <w:t>Амбулаторно -поликлиническая</w:t>
            </w:r>
          </w:p>
          <w:p w:rsidR="00457989" w:rsidRPr="00FA5CEA" w:rsidRDefault="00457989" w:rsidP="00D00815">
            <w:pPr>
              <w:shd w:val="clear" w:color="auto" w:fill="FFFFFF"/>
              <w:jc w:val="center"/>
              <w:rPr>
                <w:rFonts w:ascii="Arial" w:hAnsi="Arial" w:cs="Arial"/>
                <w:sz w:val="21"/>
                <w:szCs w:val="21"/>
              </w:rPr>
            </w:pPr>
            <w:r w:rsidRPr="00FA5CEA">
              <w:rPr>
                <w:rFonts w:ascii="Arial" w:hAnsi="Arial" w:cs="Arial"/>
                <w:sz w:val="21"/>
                <w:szCs w:val="21"/>
              </w:rPr>
              <w:t>помощь</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457989" w:rsidRPr="00FA5CEA" w:rsidRDefault="00FA5CEA" w:rsidP="00D00815">
            <w:pPr>
              <w:shd w:val="clear" w:color="auto" w:fill="FFFFFF"/>
              <w:jc w:val="center"/>
              <w:rPr>
                <w:rFonts w:ascii="Arial" w:hAnsi="Arial" w:cs="Arial"/>
                <w:sz w:val="21"/>
                <w:szCs w:val="21"/>
              </w:rPr>
            </w:pPr>
            <w:r>
              <w:rPr>
                <w:rFonts w:ascii="Arial" w:hAnsi="Arial" w:cs="Arial"/>
                <w:sz w:val="21"/>
                <w:szCs w:val="21"/>
              </w:rPr>
              <w:t>пос/смену</w:t>
            </w:r>
          </w:p>
        </w:tc>
        <w:tc>
          <w:tcPr>
            <w:tcW w:w="856" w:type="dxa"/>
            <w:tcBorders>
              <w:top w:val="single" w:sz="6" w:space="0" w:color="auto"/>
              <w:left w:val="single" w:sz="6" w:space="0" w:color="auto"/>
              <w:bottom w:val="single" w:sz="6" w:space="0" w:color="auto"/>
              <w:right w:val="single" w:sz="6" w:space="0" w:color="auto"/>
            </w:tcBorders>
            <w:shd w:val="clear" w:color="auto" w:fill="FFFFFF"/>
          </w:tcPr>
          <w:p w:rsidR="00457989" w:rsidRPr="00FA5CEA" w:rsidRDefault="00457989" w:rsidP="00D00815">
            <w:pPr>
              <w:shd w:val="clear" w:color="auto" w:fill="FFFFFF"/>
              <w:jc w:val="center"/>
              <w:rPr>
                <w:rFonts w:ascii="Arial" w:hAnsi="Arial" w:cs="Arial"/>
                <w:sz w:val="21"/>
                <w:szCs w:val="21"/>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457989" w:rsidRPr="00FA5CEA" w:rsidRDefault="00457989" w:rsidP="00D033FE">
            <w:pPr>
              <w:shd w:val="clear" w:color="auto" w:fill="FFFFFF"/>
              <w:jc w:val="center"/>
              <w:rPr>
                <w:rFonts w:ascii="Arial" w:hAnsi="Arial" w:cs="Arial"/>
                <w:sz w:val="21"/>
                <w:szCs w:val="21"/>
              </w:rPr>
            </w:pPr>
            <w:r w:rsidRPr="00FA5CEA">
              <w:rPr>
                <w:rFonts w:ascii="Arial" w:hAnsi="Arial" w:cs="Arial"/>
                <w:sz w:val="21"/>
                <w:szCs w:val="21"/>
              </w:rPr>
              <w:t>6</w:t>
            </w:r>
          </w:p>
        </w:tc>
        <w:tc>
          <w:tcPr>
            <w:tcW w:w="1025" w:type="dxa"/>
            <w:gridSpan w:val="2"/>
            <w:tcBorders>
              <w:top w:val="single" w:sz="6" w:space="0" w:color="auto"/>
              <w:left w:val="single" w:sz="6" w:space="0" w:color="auto"/>
              <w:bottom w:val="single" w:sz="6" w:space="0" w:color="auto"/>
              <w:right w:val="double" w:sz="4" w:space="0" w:color="auto"/>
            </w:tcBorders>
            <w:shd w:val="clear" w:color="auto" w:fill="FFFFFF"/>
          </w:tcPr>
          <w:p w:rsidR="00457989" w:rsidRPr="00FA5CEA" w:rsidRDefault="00457989" w:rsidP="00D00815">
            <w:pPr>
              <w:shd w:val="clear" w:color="auto" w:fill="FFFFFF"/>
              <w:jc w:val="center"/>
              <w:rPr>
                <w:rFonts w:ascii="Arial" w:hAnsi="Arial" w:cs="Arial"/>
                <w:sz w:val="21"/>
                <w:szCs w:val="21"/>
              </w:rPr>
            </w:pPr>
            <w:r w:rsidRPr="00FA5CEA">
              <w:rPr>
                <w:rFonts w:ascii="Arial" w:hAnsi="Arial" w:cs="Arial"/>
                <w:spacing w:val="-1"/>
                <w:sz w:val="21"/>
                <w:szCs w:val="21"/>
              </w:rPr>
              <w:t>100,00</w:t>
            </w:r>
          </w:p>
        </w:tc>
      </w:tr>
      <w:tr w:rsidR="00457989" w:rsidRPr="00982350" w:rsidTr="001F4ABC">
        <w:trPr>
          <w:trHeight w:hRule="exact" w:val="1748"/>
        </w:trPr>
        <w:tc>
          <w:tcPr>
            <w:tcW w:w="1418" w:type="dxa"/>
            <w:tcBorders>
              <w:top w:val="single" w:sz="6" w:space="0" w:color="auto"/>
              <w:left w:val="double" w:sz="4" w:space="0" w:color="auto"/>
              <w:bottom w:val="single" w:sz="6" w:space="0" w:color="auto"/>
              <w:right w:val="single" w:sz="6" w:space="0" w:color="auto"/>
            </w:tcBorders>
            <w:shd w:val="clear" w:color="auto" w:fill="FFFFFF"/>
          </w:tcPr>
          <w:p w:rsidR="00457989" w:rsidRPr="00FA5CEA" w:rsidRDefault="00457989" w:rsidP="00D00815">
            <w:pPr>
              <w:shd w:val="clear" w:color="auto" w:fill="FFFFFF"/>
              <w:jc w:val="center"/>
              <w:rPr>
                <w:rFonts w:ascii="Arial" w:hAnsi="Arial" w:cs="Arial"/>
                <w:sz w:val="21"/>
                <w:szCs w:val="21"/>
              </w:rPr>
            </w:pPr>
            <w:r w:rsidRPr="00FA5CEA">
              <w:rPr>
                <w:rFonts w:ascii="Arial" w:hAnsi="Arial" w:cs="Arial"/>
                <w:sz w:val="21"/>
                <w:szCs w:val="21"/>
              </w:rPr>
              <w:t>Администрация</w:t>
            </w:r>
          </w:p>
          <w:p w:rsidR="00457989" w:rsidRPr="00FA5CEA" w:rsidRDefault="00457989" w:rsidP="00D00815">
            <w:pPr>
              <w:shd w:val="clear" w:color="auto" w:fill="FFFFFF"/>
              <w:jc w:val="center"/>
              <w:rPr>
                <w:rFonts w:ascii="Arial" w:hAnsi="Arial" w:cs="Arial"/>
                <w:sz w:val="21"/>
                <w:szCs w:val="21"/>
              </w:rPr>
            </w:pPr>
            <w:r w:rsidRPr="00FA5CEA">
              <w:rPr>
                <w:rFonts w:ascii="Arial" w:hAnsi="Arial" w:cs="Arial"/>
                <w:sz w:val="21"/>
                <w:szCs w:val="21"/>
              </w:rPr>
              <w:t>муниципального</w:t>
            </w:r>
          </w:p>
          <w:p w:rsidR="00457989" w:rsidRPr="00FA5CEA" w:rsidRDefault="00457989" w:rsidP="00D00815">
            <w:pPr>
              <w:shd w:val="clear" w:color="auto" w:fill="FFFFFF"/>
              <w:jc w:val="center"/>
              <w:rPr>
                <w:rFonts w:ascii="Arial" w:hAnsi="Arial" w:cs="Arial"/>
                <w:sz w:val="21"/>
                <w:szCs w:val="21"/>
              </w:rPr>
            </w:pPr>
            <w:r w:rsidRPr="00FA5CEA">
              <w:rPr>
                <w:rFonts w:ascii="Arial" w:hAnsi="Arial" w:cs="Arial"/>
                <w:sz w:val="21"/>
                <w:szCs w:val="21"/>
              </w:rPr>
              <w:t>образования</w:t>
            </w:r>
          </w:p>
          <w:p w:rsidR="00457989" w:rsidRPr="00FA5CEA" w:rsidRDefault="00457989" w:rsidP="00D00815">
            <w:pPr>
              <w:shd w:val="clear" w:color="auto" w:fill="FFFFFF"/>
              <w:jc w:val="center"/>
              <w:rPr>
                <w:rFonts w:ascii="Arial" w:hAnsi="Arial" w:cs="Arial"/>
                <w:sz w:val="21"/>
                <w:szCs w:val="21"/>
              </w:rPr>
            </w:pPr>
            <w:r w:rsidRPr="00FA5CEA">
              <w:rPr>
                <w:rFonts w:ascii="Arial" w:hAnsi="Arial" w:cs="Arial"/>
                <w:sz w:val="21"/>
                <w:szCs w:val="21"/>
              </w:rPr>
              <w:t>Унгутский</w:t>
            </w:r>
          </w:p>
          <w:p w:rsidR="00457989" w:rsidRPr="00FA5CEA" w:rsidRDefault="00457989" w:rsidP="00D00815">
            <w:pPr>
              <w:shd w:val="clear" w:color="auto" w:fill="FFFFFF"/>
              <w:jc w:val="center"/>
              <w:rPr>
                <w:rFonts w:ascii="Arial" w:hAnsi="Arial" w:cs="Arial"/>
                <w:sz w:val="21"/>
                <w:szCs w:val="21"/>
              </w:rPr>
            </w:pPr>
            <w:r w:rsidRPr="00FA5CEA">
              <w:rPr>
                <w:rFonts w:ascii="Arial" w:hAnsi="Arial" w:cs="Arial"/>
                <w:sz w:val="21"/>
                <w:szCs w:val="21"/>
              </w:rPr>
              <w:t>сельсовет</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57989" w:rsidRPr="00FA5CEA" w:rsidRDefault="00457989" w:rsidP="00D00815">
            <w:pPr>
              <w:shd w:val="clear" w:color="auto" w:fill="FFFFFF"/>
              <w:ind w:right="43"/>
              <w:jc w:val="center"/>
              <w:rPr>
                <w:rFonts w:ascii="Arial" w:hAnsi="Arial" w:cs="Arial"/>
                <w:sz w:val="21"/>
                <w:szCs w:val="21"/>
              </w:rPr>
            </w:pPr>
            <w:r w:rsidRPr="00FA5CEA">
              <w:rPr>
                <w:rFonts w:ascii="Arial" w:hAnsi="Arial" w:cs="Arial"/>
                <w:sz w:val="21"/>
                <w:szCs w:val="21"/>
              </w:rPr>
              <w:t>п. Малый Унгут</w:t>
            </w:r>
          </w:p>
        </w:tc>
        <w:tc>
          <w:tcPr>
            <w:tcW w:w="1271" w:type="dxa"/>
            <w:tcBorders>
              <w:top w:val="single" w:sz="6" w:space="0" w:color="auto"/>
              <w:left w:val="single" w:sz="6" w:space="0" w:color="auto"/>
              <w:bottom w:val="single" w:sz="6" w:space="0" w:color="auto"/>
              <w:right w:val="single" w:sz="6" w:space="0" w:color="auto"/>
            </w:tcBorders>
            <w:shd w:val="clear" w:color="auto" w:fill="FFFFFF"/>
          </w:tcPr>
          <w:p w:rsidR="00457989" w:rsidRPr="00FA5CEA" w:rsidRDefault="00457989" w:rsidP="00D00815">
            <w:pPr>
              <w:shd w:val="clear" w:color="auto" w:fill="FFFFFF"/>
              <w:ind w:right="82"/>
              <w:jc w:val="center"/>
              <w:rPr>
                <w:rFonts w:ascii="Arial" w:hAnsi="Arial" w:cs="Arial"/>
                <w:sz w:val="21"/>
                <w:szCs w:val="21"/>
              </w:rPr>
            </w:pPr>
            <w:r w:rsidRPr="00FA5CEA">
              <w:rPr>
                <w:rFonts w:ascii="Arial" w:hAnsi="Arial" w:cs="Arial"/>
                <w:sz w:val="21"/>
                <w:szCs w:val="21"/>
              </w:rPr>
              <w:t>М-Унгутский ФАП</w:t>
            </w: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457989" w:rsidRPr="00FA5CEA" w:rsidRDefault="00457989" w:rsidP="00D00815">
            <w:pPr>
              <w:shd w:val="clear" w:color="auto" w:fill="FFFFFF"/>
              <w:jc w:val="center"/>
              <w:rPr>
                <w:rFonts w:ascii="Arial" w:hAnsi="Arial" w:cs="Arial"/>
                <w:sz w:val="21"/>
                <w:szCs w:val="21"/>
              </w:rPr>
            </w:pPr>
            <w:r w:rsidRPr="00FA5CEA">
              <w:rPr>
                <w:rFonts w:ascii="Arial" w:hAnsi="Arial" w:cs="Arial"/>
                <w:sz w:val="21"/>
                <w:szCs w:val="21"/>
              </w:rPr>
              <w:t>Амбулаторно -</w:t>
            </w:r>
          </w:p>
          <w:p w:rsidR="00457989" w:rsidRPr="00FA5CEA" w:rsidRDefault="00457989" w:rsidP="00D00815">
            <w:pPr>
              <w:shd w:val="clear" w:color="auto" w:fill="FFFFFF"/>
              <w:jc w:val="center"/>
              <w:rPr>
                <w:rFonts w:ascii="Arial" w:hAnsi="Arial" w:cs="Arial"/>
                <w:sz w:val="21"/>
                <w:szCs w:val="21"/>
              </w:rPr>
            </w:pPr>
            <w:r w:rsidRPr="00FA5CEA">
              <w:rPr>
                <w:rFonts w:ascii="Arial" w:hAnsi="Arial" w:cs="Arial"/>
                <w:sz w:val="21"/>
                <w:szCs w:val="21"/>
              </w:rPr>
              <w:t>поликлиническая</w:t>
            </w:r>
          </w:p>
          <w:p w:rsidR="00457989" w:rsidRPr="00FA5CEA" w:rsidRDefault="00457989" w:rsidP="00D00815">
            <w:pPr>
              <w:shd w:val="clear" w:color="auto" w:fill="FFFFFF"/>
              <w:jc w:val="center"/>
              <w:rPr>
                <w:rFonts w:ascii="Arial" w:hAnsi="Arial" w:cs="Arial"/>
                <w:sz w:val="21"/>
                <w:szCs w:val="21"/>
              </w:rPr>
            </w:pPr>
            <w:r w:rsidRPr="00FA5CEA">
              <w:rPr>
                <w:rFonts w:ascii="Arial" w:hAnsi="Arial" w:cs="Arial"/>
                <w:sz w:val="21"/>
                <w:szCs w:val="21"/>
              </w:rPr>
              <w:t>помощь</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457989" w:rsidRPr="00FA5CEA" w:rsidRDefault="00FA5CEA" w:rsidP="00D00815">
            <w:pPr>
              <w:shd w:val="clear" w:color="auto" w:fill="FFFFFF"/>
              <w:jc w:val="center"/>
              <w:rPr>
                <w:rFonts w:ascii="Arial" w:hAnsi="Arial" w:cs="Arial"/>
                <w:sz w:val="21"/>
                <w:szCs w:val="21"/>
              </w:rPr>
            </w:pPr>
            <w:r>
              <w:rPr>
                <w:rFonts w:ascii="Arial" w:hAnsi="Arial" w:cs="Arial"/>
                <w:sz w:val="21"/>
                <w:szCs w:val="21"/>
              </w:rPr>
              <w:t>пос/смену</w:t>
            </w:r>
          </w:p>
        </w:tc>
        <w:tc>
          <w:tcPr>
            <w:tcW w:w="856" w:type="dxa"/>
            <w:tcBorders>
              <w:top w:val="single" w:sz="6" w:space="0" w:color="auto"/>
              <w:left w:val="single" w:sz="6" w:space="0" w:color="auto"/>
              <w:bottom w:val="single" w:sz="6" w:space="0" w:color="auto"/>
              <w:right w:val="single" w:sz="6" w:space="0" w:color="auto"/>
            </w:tcBorders>
            <w:shd w:val="clear" w:color="auto" w:fill="FFFFFF"/>
          </w:tcPr>
          <w:p w:rsidR="00457989" w:rsidRPr="00FA5CEA" w:rsidRDefault="00457989" w:rsidP="00D00815">
            <w:pPr>
              <w:shd w:val="clear" w:color="auto" w:fill="FFFFFF"/>
              <w:jc w:val="center"/>
              <w:rPr>
                <w:rFonts w:ascii="Arial" w:hAnsi="Arial" w:cs="Arial"/>
                <w:sz w:val="21"/>
                <w:szCs w:val="21"/>
              </w:rPr>
            </w:pPr>
          </w:p>
        </w:tc>
        <w:tc>
          <w:tcPr>
            <w:tcW w:w="960" w:type="dxa"/>
            <w:tcBorders>
              <w:top w:val="single" w:sz="6" w:space="0" w:color="auto"/>
              <w:left w:val="single" w:sz="6" w:space="0" w:color="auto"/>
              <w:bottom w:val="single" w:sz="4" w:space="0" w:color="auto"/>
              <w:right w:val="single" w:sz="6" w:space="0" w:color="auto"/>
            </w:tcBorders>
            <w:shd w:val="clear" w:color="auto" w:fill="FFFFFF"/>
          </w:tcPr>
          <w:p w:rsidR="00457989" w:rsidRPr="00FA5CEA" w:rsidRDefault="00457989" w:rsidP="00D033FE">
            <w:pPr>
              <w:shd w:val="clear" w:color="auto" w:fill="FFFFFF"/>
              <w:jc w:val="center"/>
              <w:rPr>
                <w:rFonts w:ascii="Arial" w:hAnsi="Arial" w:cs="Arial"/>
                <w:sz w:val="21"/>
                <w:szCs w:val="21"/>
              </w:rPr>
            </w:pPr>
            <w:r w:rsidRPr="00FA5CEA">
              <w:rPr>
                <w:rFonts w:ascii="Arial" w:hAnsi="Arial" w:cs="Arial"/>
                <w:sz w:val="21"/>
                <w:szCs w:val="21"/>
              </w:rPr>
              <w:t>6</w:t>
            </w:r>
          </w:p>
        </w:tc>
        <w:tc>
          <w:tcPr>
            <w:tcW w:w="1025" w:type="dxa"/>
            <w:gridSpan w:val="2"/>
            <w:tcBorders>
              <w:top w:val="single" w:sz="6" w:space="0" w:color="auto"/>
              <w:left w:val="single" w:sz="6" w:space="0" w:color="auto"/>
              <w:bottom w:val="single" w:sz="4" w:space="0" w:color="auto"/>
              <w:right w:val="double" w:sz="4" w:space="0" w:color="auto"/>
            </w:tcBorders>
            <w:shd w:val="clear" w:color="auto" w:fill="FFFFFF"/>
          </w:tcPr>
          <w:p w:rsidR="00457989" w:rsidRPr="00FA5CEA" w:rsidRDefault="00457989" w:rsidP="00D00815">
            <w:pPr>
              <w:shd w:val="clear" w:color="auto" w:fill="FFFFFF"/>
              <w:jc w:val="center"/>
              <w:rPr>
                <w:rFonts w:ascii="Arial" w:hAnsi="Arial" w:cs="Arial"/>
                <w:sz w:val="21"/>
                <w:szCs w:val="21"/>
              </w:rPr>
            </w:pPr>
            <w:r w:rsidRPr="00FA5CEA">
              <w:rPr>
                <w:rFonts w:ascii="Arial" w:hAnsi="Arial" w:cs="Arial"/>
                <w:spacing w:val="-3"/>
                <w:sz w:val="21"/>
                <w:szCs w:val="21"/>
              </w:rPr>
              <w:t>100.00</w:t>
            </w:r>
          </w:p>
          <w:p w:rsidR="00457989" w:rsidRPr="00FA5CEA" w:rsidRDefault="00457989" w:rsidP="00D00815">
            <w:pPr>
              <w:shd w:val="clear" w:color="auto" w:fill="FFFFFF"/>
              <w:jc w:val="center"/>
              <w:rPr>
                <w:rFonts w:ascii="Arial" w:hAnsi="Arial" w:cs="Arial"/>
                <w:sz w:val="21"/>
                <w:szCs w:val="21"/>
              </w:rPr>
            </w:pPr>
          </w:p>
        </w:tc>
      </w:tr>
      <w:tr w:rsidR="00457989" w:rsidRPr="00982350" w:rsidTr="001F4ABC">
        <w:trPr>
          <w:trHeight w:hRule="exact" w:val="1946"/>
        </w:trPr>
        <w:tc>
          <w:tcPr>
            <w:tcW w:w="1418" w:type="dxa"/>
            <w:tcBorders>
              <w:top w:val="single" w:sz="6" w:space="0" w:color="auto"/>
              <w:left w:val="double" w:sz="4" w:space="0" w:color="auto"/>
              <w:bottom w:val="single" w:sz="6" w:space="0" w:color="auto"/>
              <w:right w:val="single" w:sz="6" w:space="0" w:color="auto"/>
            </w:tcBorders>
            <w:shd w:val="clear" w:color="auto" w:fill="FFFFFF"/>
          </w:tcPr>
          <w:p w:rsidR="00457989" w:rsidRPr="00FA5CEA" w:rsidRDefault="00457989" w:rsidP="00D00815">
            <w:pPr>
              <w:shd w:val="clear" w:color="auto" w:fill="FFFFFF"/>
              <w:jc w:val="center"/>
              <w:rPr>
                <w:rFonts w:ascii="Arial" w:hAnsi="Arial" w:cs="Arial"/>
                <w:sz w:val="21"/>
                <w:szCs w:val="21"/>
              </w:rPr>
            </w:pPr>
            <w:r w:rsidRPr="00FA5CEA">
              <w:rPr>
                <w:rFonts w:ascii="Arial" w:hAnsi="Arial" w:cs="Arial"/>
                <w:sz w:val="21"/>
                <w:szCs w:val="21"/>
              </w:rPr>
              <w:t>Администрация</w:t>
            </w:r>
          </w:p>
          <w:p w:rsidR="00457989" w:rsidRPr="00FA5CEA" w:rsidRDefault="00457989" w:rsidP="00D00815">
            <w:pPr>
              <w:shd w:val="clear" w:color="auto" w:fill="FFFFFF"/>
              <w:jc w:val="center"/>
              <w:rPr>
                <w:rFonts w:ascii="Arial" w:hAnsi="Arial" w:cs="Arial"/>
                <w:sz w:val="21"/>
                <w:szCs w:val="21"/>
              </w:rPr>
            </w:pPr>
            <w:r w:rsidRPr="00FA5CEA">
              <w:rPr>
                <w:rFonts w:ascii="Arial" w:hAnsi="Arial" w:cs="Arial"/>
                <w:sz w:val="21"/>
                <w:szCs w:val="21"/>
              </w:rPr>
              <w:t>муниципального</w:t>
            </w:r>
          </w:p>
          <w:p w:rsidR="00457989" w:rsidRPr="00FA5CEA" w:rsidRDefault="00457989" w:rsidP="00D00815">
            <w:pPr>
              <w:shd w:val="clear" w:color="auto" w:fill="FFFFFF"/>
              <w:jc w:val="center"/>
              <w:rPr>
                <w:rFonts w:ascii="Arial" w:hAnsi="Arial" w:cs="Arial"/>
                <w:sz w:val="21"/>
                <w:szCs w:val="21"/>
              </w:rPr>
            </w:pPr>
            <w:r w:rsidRPr="00FA5CEA">
              <w:rPr>
                <w:rFonts w:ascii="Arial" w:hAnsi="Arial" w:cs="Arial"/>
                <w:sz w:val="21"/>
                <w:szCs w:val="21"/>
              </w:rPr>
              <w:t>образования</w:t>
            </w:r>
          </w:p>
          <w:p w:rsidR="00457989" w:rsidRPr="00FA5CEA" w:rsidRDefault="00457989" w:rsidP="00D00815">
            <w:pPr>
              <w:shd w:val="clear" w:color="auto" w:fill="FFFFFF"/>
              <w:jc w:val="center"/>
              <w:rPr>
                <w:rFonts w:ascii="Arial" w:hAnsi="Arial" w:cs="Arial"/>
                <w:sz w:val="21"/>
                <w:szCs w:val="21"/>
              </w:rPr>
            </w:pPr>
            <w:r w:rsidRPr="00FA5CEA">
              <w:rPr>
                <w:rFonts w:ascii="Arial" w:hAnsi="Arial" w:cs="Arial"/>
                <w:sz w:val="21"/>
                <w:szCs w:val="21"/>
              </w:rPr>
              <w:t>Унгутский сельсовет</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57989" w:rsidRPr="00FA5CEA" w:rsidRDefault="00457989" w:rsidP="00D00815">
            <w:pPr>
              <w:shd w:val="clear" w:color="auto" w:fill="FFFFFF"/>
              <w:jc w:val="center"/>
              <w:rPr>
                <w:rFonts w:ascii="Arial" w:hAnsi="Arial" w:cs="Arial"/>
                <w:sz w:val="21"/>
                <w:szCs w:val="21"/>
              </w:rPr>
            </w:pPr>
            <w:r w:rsidRPr="00FA5CEA">
              <w:rPr>
                <w:rFonts w:ascii="Arial" w:hAnsi="Arial" w:cs="Arial"/>
                <w:sz w:val="21"/>
                <w:szCs w:val="21"/>
              </w:rPr>
              <w:t>п. Жержул</w:t>
            </w:r>
          </w:p>
        </w:tc>
        <w:tc>
          <w:tcPr>
            <w:tcW w:w="1271" w:type="dxa"/>
            <w:tcBorders>
              <w:top w:val="single" w:sz="6" w:space="0" w:color="auto"/>
              <w:left w:val="single" w:sz="6" w:space="0" w:color="auto"/>
              <w:bottom w:val="single" w:sz="6" w:space="0" w:color="auto"/>
              <w:right w:val="single" w:sz="6" w:space="0" w:color="auto"/>
            </w:tcBorders>
            <w:shd w:val="clear" w:color="auto" w:fill="FFFFFF"/>
          </w:tcPr>
          <w:p w:rsidR="00457989" w:rsidRPr="00FA5CEA" w:rsidRDefault="00457989" w:rsidP="00D00815">
            <w:pPr>
              <w:shd w:val="clear" w:color="auto" w:fill="FFFFFF"/>
              <w:jc w:val="center"/>
              <w:rPr>
                <w:rFonts w:ascii="Arial" w:hAnsi="Arial" w:cs="Arial"/>
                <w:sz w:val="21"/>
                <w:szCs w:val="21"/>
              </w:rPr>
            </w:pPr>
            <w:r w:rsidRPr="00FA5CEA">
              <w:rPr>
                <w:rFonts w:ascii="Arial" w:hAnsi="Arial" w:cs="Arial"/>
                <w:sz w:val="21"/>
                <w:szCs w:val="21"/>
              </w:rPr>
              <w:t>Жержульский ФАН</w:t>
            </w: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457989" w:rsidRPr="00FA5CEA" w:rsidRDefault="00457989" w:rsidP="00D00815">
            <w:pPr>
              <w:shd w:val="clear" w:color="auto" w:fill="FFFFFF"/>
              <w:jc w:val="center"/>
              <w:rPr>
                <w:rFonts w:ascii="Arial" w:hAnsi="Arial" w:cs="Arial"/>
                <w:sz w:val="21"/>
                <w:szCs w:val="21"/>
              </w:rPr>
            </w:pPr>
            <w:r w:rsidRPr="00FA5CEA">
              <w:rPr>
                <w:rFonts w:ascii="Arial" w:hAnsi="Arial" w:cs="Arial"/>
                <w:sz w:val="21"/>
                <w:szCs w:val="21"/>
              </w:rPr>
              <w:t>Амбулаторно -</w:t>
            </w:r>
          </w:p>
          <w:p w:rsidR="00457989" w:rsidRPr="00FA5CEA" w:rsidRDefault="00457989" w:rsidP="00D00815">
            <w:pPr>
              <w:shd w:val="clear" w:color="auto" w:fill="FFFFFF"/>
              <w:jc w:val="center"/>
              <w:rPr>
                <w:rFonts w:ascii="Arial" w:hAnsi="Arial" w:cs="Arial"/>
                <w:sz w:val="21"/>
                <w:szCs w:val="21"/>
              </w:rPr>
            </w:pPr>
            <w:r w:rsidRPr="00FA5CEA">
              <w:rPr>
                <w:rFonts w:ascii="Arial" w:hAnsi="Arial" w:cs="Arial"/>
                <w:spacing w:val="-1"/>
                <w:sz w:val="21"/>
                <w:szCs w:val="21"/>
              </w:rPr>
              <w:t>поликлини ческая</w:t>
            </w:r>
          </w:p>
          <w:p w:rsidR="00457989" w:rsidRPr="00FA5CEA" w:rsidRDefault="00457989" w:rsidP="00D00815">
            <w:pPr>
              <w:shd w:val="clear" w:color="auto" w:fill="FFFFFF"/>
              <w:jc w:val="center"/>
              <w:rPr>
                <w:rFonts w:ascii="Arial" w:hAnsi="Arial" w:cs="Arial"/>
                <w:sz w:val="21"/>
                <w:szCs w:val="21"/>
              </w:rPr>
            </w:pPr>
            <w:r w:rsidRPr="00FA5CEA">
              <w:rPr>
                <w:rFonts w:ascii="Arial" w:hAnsi="Arial" w:cs="Arial"/>
                <w:sz w:val="21"/>
                <w:szCs w:val="21"/>
              </w:rPr>
              <w:t>помощь</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457989" w:rsidRPr="00FA5CEA" w:rsidRDefault="00FA5CEA" w:rsidP="00D00815">
            <w:pPr>
              <w:shd w:val="clear" w:color="auto" w:fill="FFFFFF"/>
              <w:jc w:val="center"/>
              <w:rPr>
                <w:rFonts w:ascii="Arial" w:hAnsi="Arial" w:cs="Arial"/>
                <w:sz w:val="21"/>
                <w:szCs w:val="21"/>
              </w:rPr>
            </w:pPr>
            <w:r>
              <w:rPr>
                <w:rFonts w:ascii="Arial" w:hAnsi="Arial" w:cs="Arial"/>
                <w:sz w:val="21"/>
                <w:szCs w:val="21"/>
              </w:rPr>
              <w:t>пос/смену</w:t>
            </w:r>
          </w:p>
        </w:tc>
        <w:tc>
          <w:tcPr>
            <w:tcW w:w="856" w:type="dxa"/>
            <w:tcBorders>
              <w:top w:val="single" w:sz="6" w:space="0" w:color="auto"/>
              <w:left w:val="single" w:sz="6" w:space="0" w:color="auto"/>
              <w:bottom w:val="single" w:sz="6" w:space="0" w:color="auto"/>
              <w:right w:val="single" w:sz="6" w:space="0" w:color="auto"/>
            </w:tcBorders>
            <w:shd w:val="clear" w:color="auto" w:fill="FFFFFF"/>
          </w:tcPr>
          <w:p w:rsidR="00457989" w:rsidRPr="00FA5CEA" w:rsidRDefault="00457989" w:rsidP="00D00815">
            <w:pPr>
              <w:shd w:val="clear" w:color="auto" w:fill="FFFFFF"/>
              <w:jc w:val="center"/>
              <w:rPr>
                <w:rFonts w:ascii="Arial" w:hAnsi="Arial" w:cs="Arial"/>
                <w:sz w:val="21"/>
                <w:szCs w:val="21"/>
              </w:rPr>
            </w:pPr>
            <w:r w:rsidRPr="00FA5CEA">
              <w:rPr>
                <w:rFonts w:ascii="Arial" w:hAnsi="Arial" w:cs="Arial"/>
                <w:sz w:val="21"/>
                <w:szCs w:val="21"/>
              </w:rPr>
              <w:t>20</w:t>
            </w:r>
          </w:p>
        </w:tc>
        <w:tc>
          <w:tcPr>
            <w:tcW w:w="960" w:type="dxa"/>
            <w:tcBorders>
              <w:top w:val="single" w:sz="4" w:space="0" w:color="auto"/>
              <w:left w:val="single" w:sz="6" w:space="0" w:color="auto"/>
              <w:bottom w:val="single" w:sz="4" w:space="0" w:color="auto"/>
              <w:right w:val="single" w:sz="6" w:space="0" w:color="auto"/>
            </w:tcBorders>
            <w:shd w:val="clear" w:color="auto" w:fill="FFFFFF"/>
          </w:tcPr>
          <w:p w:rsidR="00457989" w:rsidRPr="00FA5CEA" w:rsidRDefault="00457989" w:rsidP="00D033FE">
            <w:pPr>
              <w:shd w:val="clear" w:color="auto" w:fill="FFFFFF"/>
              <w:jc w:val="center"/>
              <w:rPr>
                <w:rFonts w:ascii="Arial" w:hAnsi="Arial" w:cs="Arial"/>
                <w:sz w:val="21"/>
                <w:szCs w:val="21"/>
              </w:rPr>
            </w:pPr>
            <w:r w:rsidRPr="00FA5CEA">
              <w:rPr>
                <w:rFonts w:ascii="Arial" w:hAnsi="Arial" w:cs="Arial"/>
                <w:sz w:val="21"/>
                <w:szCs w:val="21"/>
              </w:rPr>
              <w:t>12</w:t>
            </w:r>
          </w:p>
        </w:tc>
        <w:tc>
          <w:tcPr>
            <w:tcW w:w="1025" w:type="dxa"/>
            <w:gridSpan w:val="2"/>
            <w:tcBorders>
              <w:top w:val="single" w:sz="4" w:space="0" w:color="auto"/>
              <w:left w:val="single" w:sz="6" w:space="0" w:color="auto"/>
              <w:bottom w:val="single" w:sz="4" w:space="0" w:color="auto"/>
              <w:right w:val="double" w:sz="4" w:space="0" w:color="auto"/>
            </w:tcBorders>
            <w:shd w:val="clear" w:color="auto" w:fill="FFFFFF"/>
          </w:tcPr>
          <w:p w:rsidR="00457989" w:rsidRPr="00FA5CEA" w:rsidRDefault="00457989" w:rsidP="00D00815">
            <w:pPr>
              <w:shd w:val="clear" w:color="auto" w:fill="FFFFFF"/>
              <w:ind w:left="278"/>
              <w:jc w:val="center"/>
              <w:rPr>
                <w:rFonts w:ascii="Arial" w:hAnsi="Arial" w:cs="Arial"/>
                <w:sz w:val="21"/>
                <w:szCs w:val="21"/>
              </w:rPr>
            </w:pPr>
          </w:p>
        </w:tc>
      </w:tr>
      <w:tr w:rsidR="00FA5CEA" w:rsidRPr="00982350" w:rsidTr="001F4ABC">
        <w:trPr>
          <w:trHeight w:hRule="exact" w:val="1421"/>
        </w:trPr>
        <w:tc>
          <w:tcPr>
            <w:tcW w:w="1418" w:type="dxa"/>
            <w:tcBorders>
              <w:top w:val="single" w:sz="6" w:space="0" w:color="auto"/>
              <w:left w:val="double" w:sz="4" w:space="0" w:color="auto"/>
              <w:bottom w:val="single" w:sz="6" w:space="0" w:color="auto"/>
              <w:right w:val="single" w:sz="6" w:space="0" w:color="auto"/>
            </w:tcBorders>
            <w:shd w:val="clear" w:color="auto" w:fill="FFFFFF"/>
          </w:tcPr>
          <w:p w:rsidR="00FA5CEA" w:rsidRPr="00FA5CEA" w:rsidRDefault="00FA5CEA" w:rsidP="00D00815">
            <w:pPr>
              <w:shd w:val="clear" w:color="auto" w:fill="FFFFFF"/>
              <w:jc w:val="center"/>
              <w:rPr>
                <w:rFonts w:ascii="Arial" w:hAnsi="Arial" w:cs="Arial"/>
                <w:sz w:val="21"/>
                <w:szCs w:val="21"/>
              </w:rPr>
            </w:pPr>
            <w:r w:rsidRPr="00FA5CEA">
              <w:rPr>
                <w:rFonts w:ascii="Arial" w:hAnsi="Arial" w:cs="Arial"/>
                <w:sz w:val="21"/>
                <w:szCs w:val="21"/>
              </w:rPr>
              <w:t>Колбинский сельсоветМанского района</w:t>
            </w:r>
          </w:p>
          <w:p w:rsidR="00FA5CEA" w:rsidRPr="00FA5CEA" w:rsidRDefault="00FA5CEA" w:rsidP="00D00815">
            <w:pPr>
              <w:shd w:val="clear" w:color="auto" w:fill="FFFFFF"/>
              <w:ind w:left="5"/>
              <w:jc w:val="center"/>
              <w:rPr>
                <w:rFonts w:ascii="Arial" w:hAnsi="Arial" w:cs="Arial"/>
                <w:sz w:val="21"/>
                <w:szCs w:val="21"/>
              </w:rPr>
            </w:pPr>
            <w:r w:rsidRPr="00FA5CEA">
              <w:rPr>
                <w:rFonts w:ascii="Arial" w:hAnsi="Arial" w:cs="Arial"/>
                <w:sz w:val="21"/>
                <w:szCs w:val="21"/>
              </w:rPr>
              <w:t>Красноярского края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FA5CEA" w:rsidRPr="00FA5CEA" w:rsidRDefault="00FA5CEA" w:rsidP="00D00815">
            <w:pPr>
              <w:shd w:val="clear" w:color="auto" w:fill="FFFFFF"/>
              <w:jc w:val="center"/>
              <w:rPr>
                <w:rFonts w:ascii="Arial" w:hAnsi="Arial" w:cs="Arial"/>
                <w:sz w:val="21"/>
                <w:szCs w:val="21"/>
              </w:rPr>
            </w:pPr>
            <w:r w:rsidRPr="00FA5CEA">
              <w:rPr>
                <w:rFonts w:ascii="Arial" w:hAnsi="Arial" w:cs="Arial"/>
                <w:sz w:val="21"/>
                <w:szCs w:val="21"/>
              </w:rPr>
              <w:t>п. Анастасино</w:t>
            </w:r>
          </w:p>
        </w:tc>
        <w:tc>
          <w:tcPr>
            <w:tcW w:w="1271" w:type="dxa"/>
            <w:tcBorders>
              <w:top w:val="single" w:sz="6" w:space="0" w:color="auto"/>
              <w:left w:val="single" w:sz="6" w:space="0" w:color="auto"/>
              <w:bottom w:val="single" w:sz="6" w:space="0" w:color="auto"/>
              <w:right w:val="single" w:sz="6" w:space="0" w:color="auto"/>
            </w:tcBorders>
            <w:shd w:val="clear" w:color="auto" w:fill="FFFFFF"/>
          </w:tcPr>
          <w:p w:rsidR="00FA5CEA" w:rsidRPr="00FA5CEA" w:rsidRDefault="00FA5CEA" w:rsidP="00D00815">
            <w:pPr>
              <w:shd w:val="clear" w:color="auto" w:fill="FFFFFF"/>
              <w:ind w:right="24"/>
              <w:jc w:val="center"/>
              <w:rPr>
                <w:rFonts w:ascii="Arial" w:hAnsi="Arial" w:cs="Arial"/>
                <w:sz w:val="21"/>
                <w:szCs w:val="21"/>
              </w:rPr>
            </w:pPr>
            <w:r w:rsidRPr="00FA5CEA">
              <w:rPr>
                <w:rFonts w:ascii="Arial" w:hAnsi="Arial" w:cs="Arial"/>
                <w:sz w:val="21"/>
                <w:szCs w:val="21"/>
              </w:rPr>
              <w:t>Анастасинскинй ФАП</w:t>
            </w: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FA5CEA" w:rsidRPr="00FA5CEA" w:rsidRDefault="00FA5CEA" w:rsidP="00D00815">
            <w:pPr>
              <w:shd w:val="clear" w:color="auto" w:fill="FFFFFF"/>
              <w:jc w:val="center"/>
              <w:rPr>
                <w:rFonts w:ascii="Arial" w:hAnsi="Arial" w:cs="Arial"/>
                <w:sz w:val="21"/>
                <w:szCs w:val="21"/>
              </w:rPr>
            </w:pPr>
            <w:r w:rsidRPr="00FA5CEA">
              <w:rPr>
                <w:rFonts w:ascii="Arial" w:hAnsi="Arial" w:cs="Arial"/>
                <w:sz w:val="21"/>
                <w:szCs w:val="21"/>
              </w:rPr>
              <w:t>Амбулаторно поликлиническая</w:t>
            </w:r>
          </w:p>
          <w:p w:rsidR="00FA5CEA" w:rsidRPr="00FA5CEA" w:rsidRDefault="00FA5CEA" w:rsidP="00D00815">
            <w:pPr>
              <w:shd w:val="clear" w:color="auto" w:fill="FFFFFF"/>
              <w:jc w:val="center"/>
              <w:rPr>
                <w:rFonts w:ascii="Arial" w:hAnsi="Arial" w:cs="Arial"/>
                <w:sz w:val="21"/>
                <w:szCs w:val="21"/>
              </w:rPr>
            </w:pPr>
            <w:r w:rsidRPr="00FA5CEA">
              <w:rPr>
                <w:rFonts w:ascii="Arial" w:hAnsi="Arial" w:cs="Arial"/>
                <w:sz w:val="21"/>
                <w:szCs w:val="21"/>
              </w:rPr>
              <w:t>помощь</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FA5CEA" w:rsidRPr="00FA5CEA" w:rsidRDefault="00FA5CEA" w:rsidP="00D00815">
            <w:pPr>
              <w:shd w:val="clear" w:color="auto" w:fill="FFFFFF"/>
              <w:jc w:val="center"/>
              <w:rPr>
                <w:rFonts w:ascii="Arial" w:hAnsi="Arial" w:cs="Arial"/>
                <w:sz w:val="21"/>
                <w:szCs w:val="21"/>
              </w:rPr>
            </w:pPr>
            <w:r>
              <w:rPr>
                <w:rFonts w:ascii="Arial" w:hAnsi="Arial" w:cs="Arial"/>
                <w:sz w:val="21"/>
                <w:szCs w:val="21"/>
              </w:rPr>
              <w:t>пос/смену</w:t>
            </w:r>
          </w:p>
        </w:tc>
        <w:tc>
          <w:tcPr>
            <w:tcW w:w="856" w:type="dxa"/>
            <w:tcBorders>
              <w:top w:val="single" w:sz="6" w:space="0" w:color="auto"/>
              <w:left w:val="single" w:sz="6" w:space="0" w:color="auto"/>
              <w:bottom w:val="single" w:sz="6" w:space="0" w:color="auto"/>
              <w:right w:val="single" w:sz="6" w:space="0" w:color="auto"/>
            </w:tcBorders>
            <w:shd w:val="clear" w:color="auto" w:fill="FFFFFF"/>
          </w:tcPr>
          <w:p w:rsidR="00FA5CEA" w:rsidRPr="00FA5CEA" w:rsidRDefault="00FA5CEA" w:rsidP="00D00815">
            <w:pPr>
              <w:shd w:val="clear" w:color="auto" w:fill="FFFFFF"/>
              <w:jc w:val="center"/>
              <w:rPr>
                <w:rFonts w:ascii="Arial" w:hAnsi="Arial" w:cs="Arial"/>
                <w:sz w:val="21"/>
                <w:szCs w:val="21"/>
              </w:rPr>
            </w:pPr>
          </w:p>
        </w:tc>
        <w:tc>
          <w:tcPr>
            <w:tcW w:w="960" w:type="dxa"/>
            <w:tcBorders>
              <w:top w:val="single" w:sz="4" w:space="0" w:color="auto"/>
              <w:left w:val="single" w:sz="6" w:space="0" w:color="auto"/>
              <w:bottom w:val="single" w:sz="6" w:space="0" w:color="auto"/>
              <w:right w:val="single" w:sz="6" w:space="0" w:color="auto"/>
            </w:tcBorders>
            <w:shd w:val="clear" w:color="auto" w:fill="FFFFFF"/>
          </w:tcPr>
          <w:p w:rsidR="00FA5CEA" w:rsidRPr="00FA5CEA" w:rsidRDefault="00FA5CEA" w:rsidP="00D033FE">
            <w:pPr>
              <w:shd w:val="clear" w:color="auto" w:fill="FFFFFF"/>
              <w:jc w:val="center"/>
              <w:rPr>
                <w:rFonts w:ascii="Arial" w:hAnsi="Arial" w:cs="Arial"/>
                <w:sz w:val="21"/>
                <w:szCs w:val="21"/>
              </w:rPr>
            </w:pPr>
            <w:r w:rsidRPr="00FA5CEA">
              <w:rPr>
                <w:rFonts w:ascii="Arial" w:hAnsi="Arial" w:cs="Arial"/>
                <w:sz w:val="21"/>
                <w:szCs w:val="21"/>
              </w:rPr>
              <w:t>4,0</w:t>
            </w:r>
          </w:p>
        </w:tc>
        <w:tc>
          <w:tcPr>
            <w:tcW w:w="1025" w:type="dxa"/>
            <w:gridSpan w:val="2"/>
            <w:tcBorders>
              <w:top w:val="single" w:sz="4" w:space="0" w:color="auto"/>
              <w:left w:val="single" w:sz="6" w:space="0" w:color="auto"/>
              <w:bottom w:val="single" w:sz="6" w:space="0" w:color="auto"/>
              <w:right w:val="double" w:sz="4" w:space="0" w:color="auto"/>
            </w:tcBorders>
            <w:shd w:val="clear" w:color="auto" w:fill="FFFFFF"/>
          </w:tcPr>
          <w:p w:rsidR="00FA5CEA" w:rsidRPr="00FA5CEA" w:rsidRDefault="00FA5CEA" w:rsidP="00D00815">
            <w:pPr>
              <w:shd w:val="clear" w:color="auto" w:fill="FFFFFF"/>
              <w:ind w:left="307"/>
              <w:jc w:val="center"/>
              <w:rPr>
                <w:rFonts w:ascii="Arial" w:hAnsi="Arial" w:cs="Arial"/>
                <w:sz w:val="21"/>
                <w:szCs w:val="21"/>
              </w:rPr>
            </w:pPr>
          </w:p>
        </w:tc>
      </w:tr>
      <w:tr w:rsidR="00FA5CEA" w:rsidRPr="008C3F73" w:rsidTr="001F4ABC">
        <w:trPr>
          <w:trHeight w:val="1402"/>
        </w:trPr>
        <w:tc>
          <w:tcPr>
            <w:tcW w:w="1418" w:type="dxa"/>
            <w:tcBorders>
              <w:top w:val="single" w:sz="4" w:space="0" w:color="auto"/>
              <w:left w:val="double" w:sz="4" w:space="0" w:color="auto"/>
              <w:right w:val="single" w:sz="6" w:space="0" w:color="auto"/>
            </w:tcBorders>
            <w:shd w:val="clear" w:color="auto" w:fill="FFFFFF"/>
          </w:tcPr>
          <w:p w:rsidR="00FA5CEA" w:rsidRPr="00FA5CEA" w:rsidRDefault="00FA5CEA" w:rsidP="00D00815">
            <w:pPr>
              <w:shd w:val="clear" w:color="auto" w:fill="FFFFFF"/>
              <w:jc w:val="center"/>
              <w:rPr>
                <w:rFonts w:ascii="Arial" w:hAnsi="Arial" w:cs="Arial"/>
                <w:sz w:val="21"/>
                <w:szCs w:val="21"/>
              </w:rPr>
            </w:pPr>
            <w:r w:rsidRPr="00FA5CEA">
              <w:rPr>
                <w:rFonts w:ascii="Arial" w:hAnsi="Arial" w:cs="Arial"/>
                <w:spacing w:val="-3"/>
                <w:sz w:val="21"/>
                <w:szCs w:val="21"/>
              </w:rPr>
              <w:lastRenderedPageBreak/>
              <w:t>Камарчагинский сельсовет</w:t>
            </w:r>
          </w:p>
        </w:tc>
        <w:tc>
          <w:tcPr>
            <w:tcW w:w="993" w:type="dxa"/>
            <w:tcBorders>
              <w:top w:val="single" w:sz="6" w:space="0" w:color="auto"/>
              <w:left w:val="single" w:sz="6" w:space="0" w:color="auto"/>
              <w:right w:val="single" w:sz="6" w:space="0" w:color="auto"/>
            </w:tcBorders>
            <w:shd w:val="clear" w:color="auto" w:fill="FFFFFF"/>
          </w:tcPr>
          <w:p w:rsidR="00FA5CEA" w:rsidRPr="00FA5CEA" w:rsidRDefault="00FA5CEA" w:rsidP="00D00815">
            <w:pPr>
              <w:shd w:val="clear" w:color="auto" w:fill="FFFFFF"/>
              <w:jc w:val="center"/>
              <w:rPr>
                <w:rFonts w:ascii="Arial" w:hAnsi="Arial" w:cs="Arial"/>
                <w:sz w:val="21"/>
                <w:szCs w:val="21"/>
              </w:rPr>
            </w:pPr>
            <w:r w:rsidRPr="00FA5CEA">
              <w:rPr>
                <w:rFonts w:ascii="Arial" w:hAnsi="Arial" w:cs="Arial"/>
                <w:sz w:val="21"/>
                <w:szCs w:val="21"/>
              </w:rPr>
              <w:t>Камарчага</w:t>
            </w:r>
          </w:p>
        </w:tc>
        <w:tc>
          <w:tcPr>
            <w:tcW w:w="1271" w:type="dxa"/>
            <w:tcBorders>
              <w:top w:val="single" w:sz="6" w:space="0" w:color="auto"/>
              <w:left w:val="single" w:sz="6" w:space="0" w:color="auto"/>
              <w:right w:val="single" w:sz="4" w:space="0" w:color="auto"/>
            </w:tcBorders>
            <w:shd w:val="clear" w:color="auto" w:fill="FFFFFF"/>
          </w:tcPr>
          <w:p w:rsidR="00FA5CEA" w:rsidRPr="00FA5CEA" w:rsidRDefault="00FA5CEA" w:rsidP="00D00815">
            <w:pPr>
              <w:shd w:val="clear" w:color="auto" w:fill="FFFFFF"/>
              <w:jc w:val="center"/>
              <w:rPr>
                <w:rFonts w:ascii="Arial" w:hAnsi="Arial" w:cs="Arial"/>
                <w:sz w:val="21"/>
                <w:szCs w:val="21"/>
              </w:rPr>
            </w:pPr>
            <w:r w:rsidRPr="00FA5CEA">
              <w:rPr>
                <w:rFonts w:ascii="Arial" w:hAnsi="Arial" w:cs="Arial"/>
                <w:sz w:val="21"/>
                <w:szCs w:val="21"/>
              </w:rPr>
              <w:t>Камарчагинская</w:t>
            </w:r>
          </w:p>
          <w:p w:rsidR="00FA5CEA" w:rsidRPr="00FA5CEA" w:rsidRDefault="00FA5CEA" w:rsidP="00D00815">
            <w:pPr>
              <w:shd w:val="clear" w:color="auto" w:fill="FFFFFF"/>
              <w:jc w:val="center"/>
              <w:rPr>
                <w:rFonts w:ascii="Arial" w:hAnsi="Arial" w:cs="Arial"/>
                <w:sz w:val="21"/>
                <w:szCs w:val="21"/>
              </w:rPr>
            </w:pPr>
            <w:r w:rsidRPr="00FA5CEA">
              <w:rPr>
                <w:rFonts w:ascii="Arial" w:hAnsi="Arial" w:cs="Arial"/>
                <w:sz w:val="21"/>
                <w:szCs w:val="21"/>
              </w:rPr>
              <w:t>амбулатория</w:t>
            </w:r>
          </w:p>
        </w:tc>
        <w:tc>
          <w:tcPr>
            <w:tcW w:w="1425" w:type="dxa"/>
            <w:tcBorders>
              <w:top w:val="single" w:sz="6" w:space="0" w:color="auto"/>
              <w:left w:val="single" w:sz="4" w:space="0" w:color="auto"/>
              <w:right w:val="single" w:sz="6" w:space="0" w:color="auto"/>
            </w:tcBorders>
            <w:shd w:val="clear" w:color="auto" w:fill="FFFFFF"/>
          </w:tcPr>
          <w:p w:rsidR="00FA5CEA" w:rsidRPr="00FA5CEA" w:rsidRDefault="00FA5CEA" w:rsidP="00D00815">
            <w:pPr>
              <w:shd w:val="clear" w:color="auto" w:fill="FFFFFF"/>
              <w:ind w:left="62"/>
              <w:jc w:val="center"/>
              <w:rPr>
                <w:rFonts w:ascii="Arial" w:hAnsi="Arial" w:cs="Arial"/>
                <w:sz w:val="21"/>
                <w:szCs w:val="21"/>
              </w:rPr>
            </w:pPr>
            <w:r w:rsidRPr="00FA5CEA">
              <w:rPr>
                <w:rFonts w:ascii="Arial" w:hAnsi="Arial" w:cs="Arial"/>
                <w:sz w:val="21"/>
                <w:szCs w:val="21"/>
              </w:rPr>
              <w:t>Амбулаторно -</w:t>
            </w:r>
          </w:p>
          <w:p w:rsidR="00FA5CEA" w:rsidRPr="00FA5CEA" w:rsidRDefault="00FA5CEA" w:rsidP="00D00815">
            <w:pPr>
              <w:shd w:val="clear" w:color="auto" w:fill="FFFFFF"/>
              <w:jc w:val="center"/>
              <w:rPr>
                <w:rFonts w:ascii="Arial" w:hAnsi="Arial" w:cs="Arial"/>
                <w:sz w:val="21"/>
                <w:szCs w:val="21"/>
              </w:rPr>
            </w:pPr>
            <w:r w:rsidRPr="00FA5CEA">
              <w:rPr>
                <w:rFonts w:ascii="Arial" w:hAnsi="Arial" w:cs="Arial"/>
                <w:sz w:val="21"/>
                <w:szCs w:val="21"/>
              </w:rPr>
              <w:t>поликлиническая</w:t>
            </w:r>
          </w:p>
          <w:p w:rsidR="00FA5CEA" w:rsidRPr="00FA5CEA" w:rsidRDefault="00FA5CEA" w:rsidP="00D00815">
            <w:pPr>
              <w:shd w:val="clear" w:color="auto" w:fill="FFFFFF"/>
              <w:jc w:val="center"/>
              <w:rPr>
                <w:rFonts w:ascii="Arial" w:hAnsi="Arial" w:cs="Arial"/>
                <w:sz w:val="21"/>
                <w:szCs w:val="21"/>
              </w:rPr>
            </w:pPr>
            <w:r w:rsidRPr="00FA5CEA">
              <w:rPr>
                <w:rFonts w:ascii="Arial" w:hAnsi="Arial" w:cs="Arial"/>
                <w:sz w:val="21"/>
                <w:szCs w:val="21"/>
              </w:rPr>
              <w:t>помощь</w:t>
            </w:r>
          </w:p>
        </w:tc>
        <w:tc>
          <w:tcPr>
            <w:tcW w:w="1421" w:type="dxa"/>
            <w:tcBorders>
              <w:top w:val="single" w:sz="6" w:space="0" w:color="auto"/>
              <w:left w:val="single" w:sz="6" w:space="0" w:color="auto"/>
              <w:right w:val="single" w:sz="4" w:space="0" w:color="auto"/>
            </w:tcBorders>
            <w:shd w:val="clear" w:color="auto" w:fill="FFFFFF"/>
          </w:tcPr>
          <w:p w:rsidR="00FA5CEA" w:rsidRPr="00FA5CEA" w:rsidRDefault="00FA5CEA" w:rsidP="00D00815">
            <w:pPr>
              <w:shd w:val="clear" w:color="auto" w:fill="FFFFFF"/>
              <w:jc w:val="center"/>
              <w:rPr>
                <w:rFonts w:ascii="Arial" w:hAnsi="Arial" w:cs="Arial"/>
                <w:sz w:val="21"/>
                <w:szCs w:val="21"/>
              </w:rPr>
            </w:pPr>
            <w:r>
              <w:rPr>
                <w:rFonts w:ascii="Arial" w:hAnsi="Arial" w:cs="Arial"/>
                <w:sz w:val="21"/>
                <w:szCs w:val="21"/>
              </w:rPr>
              <w:t>пос/смену</w:t>
            </w:r>
          </w:p>
        </w:tc>
        <w:tc>
          <w:tcPr>
            <w:tcW w:w="856" w:type="dxa"/>
            <w:tcBorders>
              <w:top w:val="single" w:sz="6" w:space="0" w:color="auto"/>
              <w:left w:val="single" w:sz="4" w:space="0" w:color="auto"/>
              <w:right w:val="single" w:sz="6" w:space="0" w:color="auto"/>
            </w:tcBorders>
            <w:shd w:val="clear" w:color="auto" w:fill="FFFFFF"/>
          </w:tcPr>
          <w:p w:rsidR="00FA5CEA" w:rsidRPr="00FA5CEA" w:rsidRDefault="00FA5CEA" w:rsidP="00D00815">
            <w:pPr>
              <w:shd w:val="clear" w:color="auto" w:fill="FFFFFF"/>
              <w:jc w:val="center"/>
              <w:rPr>
                <w:rFonts w:ascii="Arial" w:hAnsi="Arial" w:cs="Arial"/>
                <w:sz w:val="21"/>
                <w:szCs w:val="21"/>
              </w:rPr>
            </w:pPr>
            <w:r w:rsidRPr="00FA5CEA">
              <w:rPr>
                <w:rFonts w:ascii="Arial" w:hAnsi="Arial" w:cs="Arial"/>
                <w:sz w:val="21"/>
                <w:szCs w:val="21"/>
              </w:rPr>
              <w:t>20</w:t>
            </w:r>
          </w:p>
        </w:tc>
        <w:tc>
          <w:tcPr>
            <w:tcW w:w="993" w:type="dxa"/>
            <w:gridSpan w:val="2"/>
            <w:tcBorders>
              <w:top w:val="single" w:sz="6" w:space="0" w:color="auto"/>
              <w:left w:val="single" w:sz="6" w:space="0" w:color="auto"/>
              <w:right w:val="single" w:sz="6" w:space="0" w:color="auto"/>
            </w:tcBorders>
            <w:shd w:val="clear" w:color="auto" w:fill="FFFFFF"/>
          </w:tcPr>
          <w:p w:rsidR="00FA5CEA" w:rsidRPr="00FA5CEA" w:rsidRDefault="00FA5CEA" w:rsidP="00D033FE">
            <w:pPr>
              <w:shd w:val="clear" w:color="auto" w:fill="FFFFFF"/>
              <w:jc w:val="center"/>
              <w:rPr>
                <w:rFonts w:ascii="Arial" w:hAnsi="Arial" w:cs="Arial"/>
                <w:sz w:val="21"/>
                <w:szCs w:val="21"/>
              </w:rPr>
            </w:pPr>
            <w:r w:rsidRPr="00FA5CEA">
              <w:rPr>
                <w:rFonts w:ascii="Arial" w:hAnsi="Arial" w:cs="Arial"/>
                <w:sz w:val="21"/>
                <w:szCs w:val="21"/>
              </w:rPr>
              <w:t>3.0</w:t>
            </w:r>
          </w:p>
        </w:tc>
        <w:tc>
          <w:tcPr>
            <w:tcW w:w="992" w:type="dxa"/>
            <w:tcBorders>
              <w:top w:val="single" w:sz="4" w:space="0" w:color="auto"/>
              <w:left w:val="single" w:sz="6" w:space="0" w:color="auto"/>
              <w:right w:val="double" w:sz="4" w:space="0" w:color="auto"/>
            </w:tcBorders>
            <w:shd w:val="clear" w:color="auto" w:fill="FFFFFF"/>
          </w:tcPr>
          <w:p w:rsidR="00FA5CEA" w:rsidRPr="00FA5CEA" w:rsidRDefault="00FA5CEA" w:rsidP="00D00815">
            <w:pPr>
              <w:shd w:val="clear" w:color="auto" w:fill="FFFFFF"/>
              <w:jc w:val="center"/>
              <w:rPr>
                <w:rFonts w:ascii="Arial" w:hAnsi="Arial" w:cs="Arial"/>
                <w:sz w:val="21"/>
                <w:szCs w:val="21"/>
              </w:rPr>
            </w:pPr>
            <w:r w:rsidRPr="00FA5CEA">
              <w:rPr>
                <w:rFonts w:ascii="Arial" w:hAnsi="Arial" w:cs="Arial"/>
                <w:sz w:val="21"/>
                <w:szCs w:val="21"/>
              </w:rPr>
              <w:t>69.82</w:t>
            </w:r>
          </w:p>
        </w:tc>
      </w:tr>
      <w:tr w:rsidR="00FA5CEA" w:rsidRPr="008C3F73" w:rsidTr="001F4ABC">
        <w:trPr>
          <w:trHeight w:val="1239"/>
        </w:trPr>
        <w:tc>
          <w:tcPr>
            <w:tcW w:w="1418" w:type="dxa"/>
            <w:tcBorders>
              <w:top w:val="single" w:sz="6" w:space="0" w:color="auto"/>
              <w:left w:val="double" w:sz="4" w:space="0" w:color="auto"/>
              <w:right w:val="single" w:sz="6" w:space="0" w:color="auto"/>
            </w:tcBorders>
            <w:shd w:val="clear" w:color="auto" w:fill="FFFFFF"/>
          </w:tcPr>
          <w:p w:rsidR="00FA5CEA" w:rsidRPr="00FA5CEA" w:rsidRDefault="00FA5CEA" w:rsidP="00D00815">
            <w:pPr>
              <w:shd w:val="clear" w:color="auto" w:fill="FFFFFF"/>
              <w:ind w:right="120"/>
              <w:jc w:val="center"/>
              <w:rPr>
                <w:rFonts w:ascii="Arial" w:hAnsi="Arial" w:cs="Arial"/>
                <w:sz w:val="21"/>
                <w:szCs w:val="21"/>
              </w:rPr>
            </w:pPr>
            <w:r w:rsidRPr="00FA5CEA">
              <w:rPr>
                <w:rFonts w:ascii="Arial" w:hAnsi="Arial" w:cs="Arial"/>
                <w:spacing w:val="-5"/>
                <w:sz w:val="21"/>
                <w:szCs w:val="21"/>
              </w:rPr>
              <w:t xml:space="preserve">Колбинс кий </w:t>
            </w:r>
            <w:r w:rsidRPr="00FA5CEA">
              <w:rPr>
                <w:rFonts w:ascii="Arial" w:hAnsi="Arial" w:cs="Arial"/>
                <w:sz w:val="21"/>
                <w:szCs w:val="21"/>
              </w:rPr>
              <w:t>сельсовет</w:t>
            </w:r>
          </w:p>
          <w:p w:rsidR="00FA5CEA" w:rsidRPr="00FA5CEA" w:rsidRDefault="00FA5CEA" w:rsidP="00FA5CEA">
            <w:pPr>
              <w:shd w:val="clear" w:color="auto" w:fill="FFFFFF"/>
              <w:jc w:val="center"/>
              <w:rPr>
                <w:rFonts w:ascii="Arial" w:hAnsi="Arial" w:cs="Arial"/>
                <w:sz w:val="21"/>
                <w:szCs w:val="21"/>
              </w:rPr>
            </w:pPr>
            <w:r w:rsidRPr="00FA5CEA">
              <w:rPr>
                <w:rFonts w:ascii="Arial" w:hAnsi="Arial" w:cs="Arial"/>
                <w:spacing w:val="-1"/>
                <w:sz w:val="21"/>
                <w:szCs w:val="21"/>
              </w:rPr>
              <w:t>Манского района</w:t>
            </w:r>
            <w:r w:rsidRPr="00FA5CEA">
              <w:rPr>
                <w:rFonts w:ascii="Arial" w:hAnsi="Arial" w:cs="Arial"/>
                <w:sz w:val="21"/>
                <w:szCs w:val="21"/>
              </w:rPr>
              <w:t xml:space="preserve"> </w:t>
            </w:r>
          </w:p>
        </w:tc>
        <w:tc>
          <w:tcPr>
            <w:tcW w:w="993" w:type="dxa"/>
            <w:tcBorders>
              <w:top w:val="single" w:sz="6" w:space="0" w:color="auto"/>
              <w:left w:val="single" w:sz="6" w:space="0" w:color="auto"/>
              <w:right w:val="single" w:sz="6" w:space="0" w:color="auto"/>
            </w:tcBorders>
            <w:shd w:val="clear" w:color="auto" w:fill="FFFFFF"/>
          </w:tcPr>
          <w:p w:rsidR="00FA5CEA" w:rsidRPr="00FA5CEA" w:rsidRDefault="00FA5CEA" w:rsidP="00D00815">
            <w:pPr>
              <w:shd w:val="clear" w:color="auto" w:fill="FFFFFF"/>
              <w:jc w:val="center"/>
              <w:rPr>
                <w:rFonts w:ascii="Arial" w:hAnsi="Arial" w:cs="Arial"/>
                <w:sz w:val="21"/>
                <w:szCs w:val="21"/>
              </w:rPr>
            </w:pPr>
            <w:r w:rsidRPr="00FA5CEA">
              <w:rPr>
                <w:rFonts w:ascii="Arial" w:hAnsi="Arial" w:cs="Arial"/>
                <w:sz w:val="21"/>
                <w:szCs w:val="21"/>
              </w:rPr>
              <w:t>Колбинская</w:t>
            </w:r>
          </w:p>
        </w:tc>
        <w:tc>
          <w:tcPr>
            <w:tcW w:w="1271" w:type="dxa"/>
            <w:tcBorders>
              <w:top w:val="single" w:sz="6" w:space="0" w:color="auto"/>
              <w:left w:val="single" w:sz="6" w:space="0" w:color="auto"/>
              <w:right w:val="single" w:sz="6" w:space="0" w:color="auto"/>
            </w:tcBorders>
            <w:shd w:val="clear" w:color="auto" w:fill="FFFFFF"/>
          </w:tcPr>
          <w:p w:rsidR="00FA5CEA" w:rsidRPr="00FA5CEA" w:rsidRDefault="00FA5CEA" w:rsidP="00D00815">
            <w:pPr>
              <w:shd w:val="clear" w:color="auto" w:fill="FFFFFF"/>
              <w:ind w:right="101"/>
              <w:jc w:val="center"/>
              <w:rPr>
                <w:rFonts w:ascii="Arial" w:hAnsi="Arial" w:cs="Arial"/>
                <w:sz w:val="21"/>
                <w:szCs w:val="21"/>
              </w:rPr>
            </w:pPr>
            <w:r w:rsidRPr="00FA5CEA">
              <w:rPr>
                <w:rFonts w:ascii="Arial" w:hAnsi="Arial" w:cs="Arial"/>
                <w:sz w:val="21"/>
                <w:szCs w:val="21"/>
              </w:rPr>
              <w:t>Колбинская амбулатория</w:t>
            </w:r>
          </w:p>
        </w:tc>
        <w:tc>
          <w:tcPr>
            <w:tcW w:w="1425" w:type="dxa"/>
            <w:tcBorders>
              <w:top w:val="single" w:sz="6" w:space="0" w:color="auto"/>
              <w:left w:val="single" w:sz="6" w:space="0" w:color="auto"/>
              <w:right w:val="single" w:sz="6" w:space="0" w:color="auto"/>
            </w:tcBorders>
            <w:shd w:val="clear" w:color="auto" w:fill="FFFFFF"/>
          </w:tcPr>
          <w:p w:rsidR="00FA5CEA" w:rsidRPr="00FA5CEA" w:rsidRDefault="00FA5CEA" w:rsidP="00D00815">
            <w:pPr>
              <w:shd w:val="clear" w:color="auto" w:fill="FFFFFF"/>
              <w:jc w:val="center"/>
              <w:rPr>
                <w:rFonts w:ascii="Arial" w:hAnsi="Arial" w:cs="Arial"/>
                <w:sz w:val="21"/>
                <w:szCs w:val="21"/>
              </w:rPr>
            </w:pPr>
            <w:r w:rsidRPr="00FA5CEA">
              <w:rPr>
                <w:rFonts w:ascii="Arial" w:hAnsi="Arial" w:cs="Arial"/>
                <w:sz w:val="21"/>
                <w:szCs w:val="21"/>
              </w:rPr>
              <w:t>Амбулаторно -</w:t>
            </w:r>
          </w:p>
          <w:p w:rsidR="00FA5CEA" w:rsidRPr="00FA5CEA" w:rsidRDefault="00FA5CEA" w:rsidP="00D00815">
            <w:pPr>
              <w:shd w:val="clear" w:color="auto" w:fill="FFFFFF"/>
              <w:jc w:val="center"/>
              <w:rPr>
                <w:rFonts w:ascii="Arial" w:hAnsi="Arial" w:cs="Arial"/>
                <w:sz w:val="21"/>
                <w:szCs w:val="21"/>
              </w:rPr>
            </w:pPr>
            <w:r w:rsidRPr="00FA5CEA">
              <w:rPr>
                <w:rFonts w:ascii="Arial" w:hAnsi="Arial" w:cs="Arial"/>
                <w:sz w:val="21"/>
                <w:szCs w:val="21"/>
              </w:rPr>
              <w:t>поликлипическая</w:t>
            </w:r>
          </w:p>
          <w:p w:rsidR="00FA5CEA" w:rsidRPr="00FA5CEA" w:rsidRDefault="00FA5CEA" w:rsidP="00D00815">
            <w:pPr>
              <w:shd w:val="clear" w:color="auto" w:fill="FFFFFF"/>
              <w:jc w:val="center"/>
              <w:rPr>
                <w:rFonts w:ascii="Arial" w:hAnsi="Arial" w:cs="Arial"/>
                <w:sz w:val="21"/>
                <w:szCs w:val="21"/>
              </w:rPr>
            </w:pPr>
            <w:r w:rsidRPr="00FA5CEA">
              <w:rPr>
                <w:rFonts w:ascii="Arial" w:hAnsi="Arial" w:cs="Arial"/>
                <w:sz w:val="21"/>
                <w:szCs w:val="21"/>
              </w:rPr>
              <w:t>помощь</w:t>
            </w:r>
          </w:p>
        </w:tc>
        <w:tc>
          <w:tcPr>
            <w:tcW w:w="1421" w:type="dxa"/>
            <w:tcBorders>
              <w:top w:val="single" w:sz="6" w:space="0" w:color="auto"/>
              <w:left w:val="single" w:sz="6" w:space="0" w:color="auto"/>
              <w:right w:val="single" w:sz="6" w:space="0" w:color="auto"/>
            </w:tcBorders>
            <w:shd w:val="clear" w:color="auto" w:fill="FFFFFF"/>
          </w:tcPr>
          <w:p w:rsidR="00FA5CEA" w:rsidRPr="00FA5CEA" w:rsidRDefault="00FA5CEA" w:rsidP="00D00815">
            <w:pPr>
              <w:shd w:val="clear" w:color="auto" w:fill="FFFFFF"/>
              <w:jc w:val="center"/>
              <w:rPr>
                <w:rFonts w:ascii="Arial" w:hAnsi="Arial" w:cs="Arial"/>
                <w:sz w:val="21"/>
                <w:szCs w:val="21"/>
              </w:rPr>
            </w:pPr>
            <w:r>
              <w:rPr>
                <w:rFonts w:ascii="Arial" w:hAnsi="Arial" w:cs="Arial"/>
                <w:sz w:val="21"/>
                <w:szCs w:val="21"/>
              </w:rPr>
              <w:t>пос/смену</w:t>
            </w:r>
          </w:p>
        </w:tc>
        <w:tc>
          <w:tcPr>
            <w:tcW w:w="856" w:type="dxa"/>
            <w:tcBorders>
              <w:top w:val="single" w:sz="6" w:space="0" w:color="auto"/>
              <w:left w:val="single" w:sz="6" w:space="0" w:color="auto"/>
              <w:right w:val="single" w:sz="6" w:space="0" w:color="auto"/>
            </w:tcBorders>
            <w:shd w:val="clear" w:color="auto" w:fill="FFFFFF"/>
          </w:tcPr>
          <w:p w:rsidR="00FA5CEA" w:rsidRPr="00FA5CEA" w:rsidRDefault="00FA5CEA" w:rsidP="00D00815">
            <w:pPr>
              <w:shd w:val="clear" w:color="auto" w:fill="FFFFFF"/>
              <w:jc w:val="center"/>
              <w:rPr>
                <w:rFonts w:ascii="Arial" w:hAnsi="Arial" w:cs="Arial"/>
                <w:sz w:val="21"/>
                <w:szCs w:val="21"/>
              </w:rPr>
            </w:pPr>
            <w:r w:rsidRPr="00FA5CEA">
              <w:rPr>
                <w:rFonts w:ascii="Arial" w:hAnsi="Arial" w:cs="Arial"/>
                <w:sz w:val="21"/>
                <w:szCs w:val="21"/>
              </w:rPr>
              <w:t>20</w:t>
            </w:r>
          </w:p>
        </w:tc>
        <w:tc>
          <w:tcPr>
            <w:tcW w:w="993" w:type="dxa"/>
            <w:gridSpan w:val="2"/>
            <w:tcBorders>
              <w:top w:val="single" w:sz="6" w:space="0" w:color="auto"/>
              <w:left w:val="single" w:sz="6" w:space="0" w:color="auto"/>
              <w:right w:val="single" w:sz="6" w:space="0" w:color="auto"/>
            </w:tcBorders>
            <w:shd w:val="clear" w:color="auto" w:fill="FFFFFF"/>
          </w:tcPr>
          <w:p w:rsidR="00FA5CEA" w:rsidRPr="00FA5CEA" w:rsidRDefault="00FA5CEA" w:rsidP="00D033FE">
            <w:pPr>
              <w:shd w:val="clear" w:color="auto" w:fill="FFFFFF"/>
              <w:jc w:val="center"/>
              <w:rPr>
                <w:rFonts w:ascii="Arial" w:hAnsi="Arial" w:cs="Arial"/>
                <w:sz w:val="21"/>
                <w:szCs w:val="21"/>
              </w:rPr>
            </w:pPr>
            <w:r w:rsidRPr="00FA5CEA">
              <w:rPr>
                <w:rFonts w:ascii="Arial" w:hAnsi="Arial" w:cs="Arial"/>
                <w:sz w:val="21"/>
                <w:szCs w:val="21"/>
              </w:rPr>
              <w:t>16</w:t>
            </w:r>
          </w:p>
        </w:tc>
        <w:tc>
          <w:tcPr>
            <w:tcW w:w="992" w:type="dxa"/>
            <w:tcBorders>
              <w:top w:val="single" w:sz="6" w:space="0" w:color="auto"/>
              <w:left w:val="single" w:sz="6" w:space="0" w:color="auto"/>
              <w:right w:val="double" w:sz="4" w:space="0" w:color="auto"/>
            </w:tcBorders>
            <w:shd w:val="clear" w:color="auto" w:fill="FFFFFF"/>
          </w:tcPr>
          <w:p w:rsidR="00FA5CEA" w:rsidRPr="00FA5CEA" w:rsidRDefault="00FA5CEA" w:rsidP="00D00815">
            <w:pPr>
              <w:shd w:val="clear" w:color="auto" w:fill="FFFFFF"/>
              <w:jc w:val="center"/>
              <w:rPr>
                <w:rFonts w:ascii="Arial" w:hAnsi="Arial" w:cs="Arial"/>
                <w:sz w:val="21"/>
                <w:szCs w:val="21"/>
              </w:rPr>
            </w:pPr>
            <w:r w:rsidRPr="00FA5CEA">
              <w:rPr>
                <w:rFonts w:ascii="Arial" w:hAnsi="Arial" w:cs="Arial"/>
                <w:spacing w:val="-1"/>
                <w:sz w:val="21"/>
                <w:szCs w:val="21"/>
              </w:rPr>
              <w:t>100.00</w:t>
            </w:r>
          </w:p>
        </w:tc>
      </w:tr>
      <w:tr w:rsidR="00FA5CEA" w:rsidRPr="008C3F73" w:rsidTr="001F4ABC">
        <w:trPr>
          <w:trHeight w:val="1776"/>
        </w:trPr>
        <w:tc>
          <w:tcPr>
            <w:tcW w:w="1418" w:type="dxa"/>
            <w:tcBorders>
              <w:top w:val="single" w:sz="6" w:space="0" w:color="auto"/>
              <w:left w:val="double" w:sz="4" w:space="0" w:color="auto"/>
              <w:right w:val="single" w:sz="6" w:space="0" w:color="auto"/>
            </w:tcBorders>
            <w:shd w:val="clear" w:color="auto" w:fill="FFFFFF"/>
          </w:tcPr>
          <w:p w:rsidR="00FA5CEA" w:rsidRPr="00FA5CEA" w:rsidRDefault="00FA5CEA" w:rsidP="00D00815">
            <w:pPr>
              <w:shd w:val="clear" w:color="auto" w:fill="FFFFFF"/>
              <w:jc w:val="center"/>
              <w:rPr>
                <w:rFonts w:ascii="Arial" w:hAnsi="Arial" w:cs="Arial"/>
                <w:sz w:val="21"/>
                <w:szCs w:val="21"/>
              </w:rPr>
            </w:pPr>
            <w:r w:rsidRPr="00FA5CEA">
              <w:rPr>
                <w:rFonts w:ascii="Arial" w:hAnsi="Arial" w:cs="Arial"/>
                <w:spacing w:val="-1"/>
                <w:sz w:val="21"/>
                <w:szCs w:val="21"/>
              </w:rPr>
              <w:t>Болышеунгугскнй</w:t>
            </w:r>
          </w:p>
          <w:p w:rsidR="00FA5CEA" w:rsidRPr="00FA5CEA" w:rsidRDefault="00FA5CEA" w:rsidP="00D00815">
            <w:pPr>
              <w:shd w:val="clear" w:color="auto" w:fill="FFFFFF"/>
              <w:jc w:val="center"/>
              <w:rPr>
                <w:rFonts w:ascii="Arial" w:hAnsi="Arial" w:cs="Arial"/>
                <w:sz w:val="21"/>
                <w:szCs w:val="21"/>
              </w:rPr>
            </w:pPr>
            <w:r w:rsidRPr="00FA5CEA">
              <w:rPr>
                <w:rFonts w:ascii="Arial" w:hAnsi="Arial" w:cs="Arial"/>
                <w:sz w:val="21"/>
                <w:szCs w:val="21"/>
              </w:rPr>
              <w:t>сельсовет</w:t>
            </w:r>
          </w:p>
          <w:p w:rsidR="00FA5CEA" w:rsidRPr="00FA5CEA" w:rsidRDefault="00FA5CEA" w:rsidP="00D00815">
            <w:pPr>
              <w:shd w:val="clear" w:color="auto" w:fill="FFFFFF"/>
              <w:jc w:val="center"/>
              <w:rPr>
                <w:rFonts w:ascii="Arial" w:hAnsi="Arial" w:cs="Arial"/>
                <w:sz w:val="21"/>
                <w:szCs w:val="21"/>
              </w:rPr>
            </w:pPr>
            <w:r w:rsidRPr="00FA5CEA">
              <w:rPr>
                <w:rFonts w:ascii="Arial" w:hAnsi="Arial" w:cs="Arial"/>
                <w:sz w:val="21"/>
                <w:szCs w:val="21"/>
              </w:rPr>
              <w:t>Манскою района</w:t>
            </w:r>
          </w:p>
          <w:p w:rsidR="00FA5CEA" w:rsidRPr="00FA5CEA" w:rsidRDefault="00FA5CEA" w:rsidP="00D00815">
            <w:pPr>
              <w:shd w:val="clear" w:color="auto" w:fill="FFFFFF"/>
              <w:jc w:val="center"/>
              <w:rPr>
                <w:rFonts w:ascii="Arial" w:hAnsi="Arial" w:cs="Arial"/>
                <w:sz w:val="21"/>
                <w:szCs w:val="21"/>
              </w:rPr>
            </w:pPr>
            <w:r w:rsidRPr="00FA5CEA">
              <w:rPr>
                <w:rFonts w:ascii="Arial" w:hAnsi="Arial" w:cs="Arial"/>
                <w:spacing w:val="-1"/>
                <w:sz w:val="21"/>
                <w:szCs w:val="21"/>
              </w:rPr>
              <w:t>Красноярского</w:t>
            </w:r>
            <w:r w:rsidRPr="00FA5CEA">
              <w:rPr>
                <w:rFonts w:ascii="Arial" w:hAnsi="Arial" w:cs="Arial"/>
                <w:sz w:val="21"/>
                <w:szCs w:val="21"/>
              </w:rPr>
              <w:t xml:space="preserve"> края</w:t>
            </w:r>
          </w:p>
        </w:tc>
        <w:tc>
          <w:tcPr>
            <w:tcW w:w="993" w:type="dxa"/>
            <w:tcBorders>
              <w:top w:val="single" w:sz="6" w:space="0" w:color="auto"/>
              <w:left w:val="single" w:sz="6" w:space="0" w:color="auto"/>
              <w:right w:val="single" w:sz="6" w:space="0" w:color="auto"/>
            </w:tcBorders>
            <w:shd w:val="clear" w:color="auto" w:fill="FFFFFF"/>
          </w:tcPr>
          <w:p w:rsidR="00FA5CEA" w:rsidRPr="00FA5CEA" w:rsidRDefault="00FA5CEA" w:rsidP="00D00815">
            <w:pPr>
              <w:shd w:val="clear" w:color="auto" w:fill="FFFFFF"/>
              <w:jc w:val="center"/>
              <w:rPr>
                <w:rFonts w:ascii="Arial" w:hAnsi="Arial" w:cs="Arial"/>
                <w:sz w:val="21"/>
                <w:szCs w:val="21"/>
              </w:rPr>
            </w:pPr>
            <w:r w:rsidRPr="00FA5CEA">
              <w:rPr>
                <w:rFonts w:ascii="Arial" w:hAnsi="Arial" w:cs="Arial"/>
                <w:sz w:val="21"/>
                <w:szCs w:val="21"/>
              </w:rPr>
              <w:t>Большой</w:t>
            </w:r>
          </w:p>
          <w:p w:rsidR="00FA5CEA" w:rsidRPr="00FA5CEA" w:rsidRDefault="00FA5CEA" w:rsidP="00D00815">
            <w:pPr>
              <w:shd w:val="clear" w:color="auto" w:fill="FFFFFF"/>
              <w:jc w:val="center"/>
              <w:rPr>
                <w:rFonts w:ascii="Arial" w:hAnsi="Arial" w:cs="Arial"/>
                <w:sz w:val="21"/>
                <w:szCs w:val="21"/>
              </w:rPr>
            </w:pPr>
            <w:r w:rsidRPr="00FA5CEA">
              <w:rPr>
                <w:rFonts w:ascii="Arial" w:hAnsi="Arial" w:cs="Arial"/>
                <w:sz w:val="21"/>
                <w:szCs w:val="21"/>
              </w:rPr>
              <w:t>Унгуг</w:t>
            </w:r>
          </w:p>
        </w:tc>
        <w:tc>
          <w:tcPr>
            <w:tcW w:w="1271" w:type="dxa"/>
            <w:tcBorders>
              <w:top w:val="single" w:sz="6" w:space="0" w:color="auto"/>
              <w:left w:val="single" w:sz="6" w:space="0" w:color="auto"/>
              <w:right w:val="single" w:sz="6" w:space="0" w:color="auto"/>
            </w:tcBorders>
            <w:shd w:val="clear" w:color="auto" w:fill="FFFFFF"/>
          </w:tcPr>
          <w:p w:rsidR="00FA5CEA" w:rsidRPr="00FA5CEA" w:rsidRDefault="00FA5CEA" w:rsidP="00D00815">
            <w:pPr>
              <w:shd w:val="clear" w:color="auto" w:fill="FFFFFF"/>
              <w:jc w:val="center"/>
              <w:rPr>
                <w:rFonts w:ascii="Arial" w:hAnsi="Arial" w:cs="Arial"/>
                <w:sz w:val="21"/>
                <w:szCs w:val="21"/>
              </w:rPr>
            </w:pPr>
            <w:r w:rsidRPr="00FA5CEA">
              <w:rPr>
                <w:rFonts w:ascii="Arial" w:hAnsi="Arial" w:cs="Arial"/>
                <w:sz w:val="21"/>
                <w:szCs w:val="21"/>
              </w:rPr>
              <w:t>Большеунгутская</w:t>
            </w:r>
          </w:p>
          <w:p w:rsidR="00FA5CEA" w:rsidRPr="00FA5CEA" w:rsidRDefault="00FA5CEA" w:rsidP="00D00815">
            <w:pPr>
              <w:shd w:val="clear" w:color="auto" w:fill="FFFFFF"/>
              <w:jc w:val="center"/>
              <w:rPr>
                <w:rFonts w:ascii="Arial" w:hAnsi="Arial" w:cs="Arial"/>
                <w:sz w:val="21"/>
                <w:szCs w:val="21"/>
              </w:rPr>
            </w:pPr>
            <w:r w:rsidRPr="00FA5CEA">
              <w:rPr>
                <w:rFonts w:ascii="Arial" w:hAnsi="Arial" w:cs="Arial"/>
                <w:sz w:val="21"/>
                <w:szCs w:val="21"/>
              </w:rPr>
              <w:t>амбулатория</w:t>
            </w:r>
          </w:p>
        </w:tc>
        <w:tc>
          <w:tcPr>
            <w:tcW w:w="1425" w:type="dxa"/>
            <w:tcBorders>
              <w:top w:val="single" w:sz="6" w:space="0" w:color="auto"/>
              <w:left w:val="single" w:sz="6" w:space="0" w:color="auto"/>
              <w:right w:val="single" w:sz="6" w:space="0" w:color="auto"/>
            </w:tcBorders>
            <w:shd w:val="clear" w:color="auto" w:fill="FFFFFF"/>
          </w:tcPr>
          <w:p w:rsidR="00FA5CEA" w:rsidRPr="00FA5CEA" w:rsidRDefault="00FA5CEA" w:rsidP="00D00815">
            <w:pPr>
              <w:shd w:val="clear" w:color="auto" w:fill="FFFFFF"/>
              <w:jc w:val="center"/>
              <w:rPr>
                <w:rFonts w:ascii="Arial" w:hAnsi="Arial" w:cs="Arial"/>
                <w:sz w:val="21"/>
                <w:szCs w:val="21"/>
              </w:rPr>
            </w:pPr>
            <w:r w:rsidRPr="00FA5CEA">
              <w:rPr>
                <w:rFonts w:ascii="Arial" w:hAnsi="Arial" w:cs="Arial"/>
                <w:sz w:val="21"/>
                <w:szCs w:val="21"/>
              </w:rPr>
              <w:t>Амбулаторно -</w:t>
            </w:r>
          </w:p>
          <w:p w:rsidR="00FA5CEA" w:rsidRPr="00FA5CEA" w:rsidRDefault="00FA5CEA" w:rsidP="00D00815">
            <w:pPr>
              <w:shd w:val="clear" w:color="auto" w:fill="FFFFFF"/>
              <w:jc w:val="center"/>
              <w:rPr>
                <w:rFonts w:ascii="Arial" w:hAnsi="Arial" w:cs="Arial"/>
                <w:sz w:val="21"/>
                <w:szCs w:val="21"/>
              </w:rPr>
            </w:pPr>
            <w:r w:rsidRPr="00FA5CEA">
              <w:rPr>
                <w:rFonts w:ascii="Arial" w:hAnsi="Arial" w:cs="Arial"/>
                <w:sz w:val="21"/>
                <w:szCs w:val="21"/>
              </w:rPr>
              <w:t>поликлиническая</w:t>
            </w:r>
          </w:p>
          <w:p w:rsidR="00FA5CEA" w:rsidRPr="00FA5CEA" w:rsidRDefault="00FA5CEA" w:rsidP="00D00815">
            <w:pPr>
              <w:shd w:val="clear" w:color="auto" w:fill="FFFFFF"/>
              <w:jc w:val="center"/>
              <w:rPr>
                <w:rFonts w:ascii="Arial" w:hAnsi="Arial" w:cs="Arial"/>
                <w:sz w:val="21"/>
                <w:szCs w:val="21"/>
              </w:rPr>
            </w:pPr>
            <w:r w:rsidRPr="00FA5CEA">
              <w:rPr>
                <w:rFonts w:ascii="Arial" w:hAnsi="Arial" w:cs="Arial"/>
                <w:sz w:val="21"/>
                <w:szCs w:val="21"/>
              </w:rPr>
              <w:t>помощь</w:t>
            </w:r>
          </w:p>
        </w:tc>
        <w:tc>
          <w:tcPr>
            <w:tcW w:w="1421" w:type="dxa"/>
            <w:tcBorders>
              <w:top w:val="single" w:sz="6" w:space="0" w:color="auto"/>
              <w:left w:val="single" w:sz="6" w:space="0" w:color="auto"/>
              <w:right w:val="single" w:sz="6" w:space="0" w:color="auto"/>
            </w:tcBorders>
            <w:shd w:val="clear" w:color="auto" w:fill="FFFFFF"/>
          </w:tcPr>
          <w:p w:rsidR="00FA5CEA" w:rsidRPr="00FA5CEA" w:rsidRDefault="00FA5CEA" w:rsidP="00D00815">
            <w:pPr>
              <w:shd w:val="clear" w:color="auto" w:fill="FFFFFF"/>
              <w:jc w:val="center"/>
              <w:rPr>
                <w:rFonts w:ascii="Arial" w:hAnsi="Arial" w:cs="Arial"/>
                <w:sz w:val="21"/>
                <w:szCs w:val="21"/>
              </w:rPr>
            </w:pPr>
            <w:r>
              <w:rPr>
                <w:rFonts w:ascii="Arial" w:hAnsi="Arial" w:cs="Arial"/>
                <w:sz w:val="21"/>
                <w:szCs w:val="21"/>
              </w:rPr>
              <w:t>пос/смену</w:t>
            </w:r>
          </w:p>
        </w:tc>
        <w:tc>
          <w:tcPr>
            <w:tcW w:w="856" w:type="dxa"/>
            <w:tcBorders>
              <w:top w:val="single" w:sz="6" w:space="0" w:color="auto"/>
              <w:left w:val="single" w:sz="6" w:space="0" w:color="auto"/>
              <w:right w:val="single" w:sz="6" w:space="0" w:color="auto"/>
            </w:tcBorders>
            <w:shd w:val="clear" w:color="auto" w:fill="FFFFFF"/>
          </w:tcPr>
          <w:p w:rsidR="00FA5CEA" w:rsidRPr="00FA5CEA" w:rsidRDefault="00FA5CEA" w:rsidP="00D00815">
            <w:pPr>
              <w:shd w:val="clear" w:color="auto" w:fill="FFFFFF"/>
              <w:jc w:val="center"/>
              <w:rPr>
                <w:rFonts w:ascii="Arial" w:hAnsi="Arial" w:cs="Arial"/>
                <w:sz w:val="21"/>
                <w:szCs w:val="21"/>
              </w:rPr>
            </w:pPr>
            <w:r w:rsidRPr="00FA5CEA">
              <w:rPr>
                <w:rFonts w:ascii="Arial" w:hAnsi="Arial" w:cs="Arial"/>
                <w:sz w:val="21"/>
                <w:szCs w:val="21"/>
              </w:rPr>
              <w:t>15</w:t>
            </w:r>
          </w:p>
        </w:tc>
        <w:tc>
          <w:tcPr>
            <w:tcW w:w="993" w:type="dxa"/>
            <w:gridSpan w:val="2"/>
            <w:tcBorders>
              <w:top w:val="single" w:sz="6" w:space="0" w:color="auto"/>
              <w:left w:val="single" w:sz="6" w:space="0" w:color="auto"/>
              <w:right w:val="single" w:sz="6" w:space="0" w:color="auto"/>
            </w:tcBorders>
            <w:shd w:val="clear" w:color="auto" w:fill="FFFFFF"/>
          </w:tcPr>
          <w:p w:rsidR="00FA5CEA" w:rsidRPr="00FA5CEA" w:rsidRDefault="00FA5CEA" w:rsidP="00D033FE">
            <w:pPr>
              <w:shd w:val="clear" w:color="auto" w:fill="FFFFFF"/>
              <w:jc w:val="center"/>
              <w:rPr>
                <w:rFonts w:ascii="Arial" w:hAnsi="Arial" w:cs="Arial"/>
                <w:sz w:val="21"/>
                <w:szCs w:val="21"/>
              </w:rPr>
            </w:pPr>
            <w:r w:rsidRPr="00FA5CEA">
              <w:rPr>
                <w:rFonts w:ascii="Arial" w:hAnsi="Arial" w:cs="Arial"/>
                <w:sz w:val="21"/>
                <w:szCs w:val="21"/>
              </w:rPr>
              <w:t>15</w:t>
            </w:r>
          </w:p>
        </w:tc>
        <w:tc>
          <w:tcPr>
            <w:tcW w:w="992" w:type="dxa"/>
            <w:tcBorders>
              <w:top w:val="single" w:sz="6" w:space="0" w:color="auto"/>
              <w:left w:val="single" w:sz="6" w:space="0" w:color="auto"/>
              <w:right w:val="double" w:sz="4" w:space="0" w:color="auto"/>
            </w:tcBorders>
            <w:shd w:val="clear" w:color="auto" w:fill="FFFFFF"/>
          </w:tcPr>
          <w:p w:rsidR="00FA5CEA" w:rsidRPr="00FA5CEA" w:rsidRDefault="00FA5CEA" w:rsidP="00D00815">
            <w:pPr>
              <w:shd w:val="clear" w:color="auto" w:fill="FFFFFF"/>
              <w:jc w:val="center"/>
              <w:rPr>
                <w:rFonts w:ascii="Arial" w:hAnsi="Arial" w:cs="Arial"/>
                <w:sz w:val="21"/>
                <w:szCs w:val="21"/>
              </w:rPr>
            </w:pPr>
            <w:r w:rsidRPr="00FA5CEA">
              <w:rPr>
                <w:rFonts w:ascii="Arial" w:hAnsi="Arial" w:cs="Arial"/>
                <w:sz w:val="21"/>
                <w:szCs w:val="21"/>
              </w:rPr>
              <w:t>100</w:t>
            </w:r>
          </w:p>
        </w:tc>
      </w:tr>
      <w:tr w:rsidR="00FA5CEA" w:rsidRPr="008C3F73" w:rsidTr="001F4ABC">
        <w:trPr>
          <w:trHeight w:val="1137"/>
        </w:trPr>
        <w:tc>
          <w:tcPr>
            <w:tcW w:w="1418" w:type="dxa"/>
            <w:tcBorders>
              <w:top w:val="single" w:sz="6" w:space="0" w:color="auto"/>
              <w:left w:val="double" w:sz="4" w:space="0" w:color="auto"/>
              <w:right w:val="single" w:sz="6" w:space="0" w:color="auto"/>
            </w:tcBorders>
            <w:shd w:val="clear" w:color="auto" w:fill="FFFFFF"/>
          </w:tcPr>
          <w:p w:rsidR="00FA5CEA" w:rsidRPr="00FA5CEA" w:rsidRDefault="00FA5CEA" w:rsidP="00D00815">
            <w:pPr>
              <w:shd w:val="clear" w:color="auto" w:fill="FFFFFF"/>
              <w:ind w:right="14"/>
              <w:jc w:val="center"/>
              <w:rPr>
                <w:rFonts w:ascii="Arial" w:hAnsi="Arial" w:cs="Arial"/>
                <w:sz w:val="21"/>
                <w:szCs w:val="21"/>
              </w:rPr>
            </w:pPr>
            <w:r w:rsidRPr="00FA5CEA">
              <w:rPr>
                <w:rFonts w:ascii="Arial" w:hAnsi="Arial" w:cs="Arial"/>
                <w:spacing w:val="-1"/>
                <w:sz w:val="21"/>
                <w:szCs w:val="21"/>
              </w:rPr>
              <w:t xml:space="preserve">Администрация </w:t>
            </w:r>
            <w:r w:rsidRPr="00FA5CEA">
              <w:rPr>
                <w:rFonts w:ascii="Arial" w:hAnsi="Arial" w:cs="Arial"/>
                <w:spacing w:val="-7"/>
                <w:sz w:val="21"/>
                <w:szCs w:val="21"/>
              </w:rPr>
              <w:t xml:space="preserve">Первоманского </w:t>
            </w:r>
            <w:r w:rsidRPr="00FA5CEA">
              <w:rPr>
                <w:rFonts w:ascii="Arial" w:hAnsi="Arial" w:cs="Arial"/>
                <w:sz w:val="21"/>
                <w:szCs w:val="21"/>
              </w:rPr>
              <w:t>сельсовета</w:t>
            </w:r>
          </w:p>
        </w:tc>
        <w:tc>
          <w:tcPr>
            <w:tcW w:w="993" w:type="dxa"/>
            <w:tcBorders>
              <w:top w:val="single" w:sz="6" w:space="0" w:color="auto"/>
              <w:left w:val="single" w:sz="6" w:space="0" w:color="auto"/>
              <w:right w:val="single" w:sz="6" w:space="0" w:color="auto"/>
            </w:tcBorders>
            <w:shd w:val="clear" w:color="auto" w:fill="FFFFFF"/>
          </w:tcPr>
          <w:p w:rsidR="00FA5CEA" w:rsidRPr="00FA5CEA" w:rsidRDefault="00FA5CEA" w:rsidP="00D00815">
            <w:pPr>
              <w:shd w:val="clear" w:color="auto" w:fill="FFFFFF"/>
              <w:jc w:val="center"/>
              <w:rPr>
                <w:rFonts w:ascii="Arial" w:hAnsi="Arial" w:cs="Arial"/>
                <w:sz w:val="21"/>
                <w:szCs w:val="21"/>
              </w:rPr>
            </w:pPr>
            <w:r w:rsidRPr="00FA5CEA">
              <w:rPr>
                <w:rFonts w:ascii="Arial" w:hAnsi="Arial" w:cs="Arial"/>
                <w:sz w:val="21"/>
                <w:szCs w:val="21"/>
              </w:rPr>
              <w:t>д. Кускун</w:t>
            </w:r>
          </w:p>
        </w:tc>
        <w:tc>
          <w:tcPr>
            <w:tcW w:w="1271" w:type="dxa"/>
            <w:tcBorders>
              <w:top w:val="single" w:sz="6" w:space="0" w:color="auto"/>
              <w:left w:val="single" w:sz="6" w:space="0" w:color="auto"/>
              <w:right w:val="single" w:sz="6" w:space="0" w:color="auto"/>
            </w:tcBorders>
            <w:shd w:val="clear" w:color="auto" w:fill="FFFFFF"/>
          </w:tcPr>
          <w:p w:rsidR="00FA5CEA" w:rsidRPr="00FA5CEA" w:rsidRDefault="00FA5CEA" w:rsidP="00D00815">
            <w:pPr>
              <w:shd w:val="clear" w:color="auto" w:fill="FFFFFF"/>
              <w:ind w:right="130"/>
              <w:jc w:val="center"/>
              <w:rPr>
                <w:rFonts w:ascii="Arial" w:hAnsi="Arial" w:cs="Arial"/>
                <w:sz w:val="21"/>
                <w:szCs w:val="21"/>
              </w:rPr>
            </w:pPr>
            <w:r w:rsidRPr="00FA5CEA">
              <w:rPr>
                <w:rFonts w:ascii="Arial" w:hAnsi="Arial" w:cs="Arial"/>
                <w:sz w:val="21"/>
                <w:szCs w:val="21"/>
              </w:rPr>
              <w:t>Кускунский  ФАП</w:t>
            </w:r>
          </w:p>
        </w:tc>
        <w:tc>
          <w:tcPr>
            <w:tcW w:w="1425" w:type="dxa"/>
            <w:tcBorders>
              <w:top w:val="single" w:sz="6" w:space="0" w:color="auto"/>
              <w:left w:val="single" w:sz="6" w:space="0" w:color="auto"/>
              <w:right w:val="single" w:sz="6" w:space="0" w:color="auto"/>
            </w:tcBorders>
            <w:shd w:val="clear" w:color="auto" w:fill="FFFFFF"/>
          </w:tcPr>
          <w:p w:rsidR="00FA5CEA" w:rsidRPr="00FA5CEA" w:rsidRDefault="00FA5CEA" w:rsidP="00D00815">
            <w:pPr>
              <w:shd w:val="clear" w:color="auto" w:fill="FFFFFF"/>
              <w:jc w:val="center"/>
              <w:rPr>
                <w:rFonts w:ascii="Arial" w:hAnsi="Arial" w:cs="Arial"/>
                <w:sz w:val="21"/>
                <w:szCs w:val="21"/>
              </w:rPr>
            </w:pPr>
            <w:r w:rsidRPr="00FA5CEA">
              <w:rPr>
                <w:rFonts w:ascii="Arial" w:hAnsi="Arial" w:cs="Arial"/>
                <w:sz w:val="21"/>
                <w:szCs w:val="21"/>
              </w:rPr>
              <w:t>Амбулаторно - поликлиническая</w:t>
            </w:r>
          </w:p>
          <w:p w:rsidR="00FA5CEA" w:rsidRPr="00FA5CEA" w:rsidRDefault="00FA5CEA" w:rsidP="00D00815">
            <w:pPr>
              <w:shd w:val="clear" w:color="auto" w:fill="FFFFFF"/>
              <w:jc w:val="center"/>
              <w:rPr>
                <w:rFonts w:ascii="Arial" w:hAnsi="Arial" w:cs="Arial"/>
                <w:sz w:val="21"/>
                <w:szCs w:val="21"/>
              </w:rPr>
            </w:pPr>
            <w:r w:rsidRPr="00FA5CEA">
              <w:rPr>
                <w:rFonts w:ascii="Arial" w:hAnsi="Arial" w:cs="Arial"/>
                <w:sz w:val="21"/>
                <w:szCs w:val="21"/>
              </w:rPr>
              <w:t>помощь</w:t>
            </w:r>
          </w:p>
        </w:tc>
        <w:tc>
          <w:tcPr>
            <w:tcW w:w="1421" w:type="dxa"/>
            <w:tcBorders>
              <w:top w:val="single" w:sz="6" w:space="0" w:color="auto"/>
              <w:left w:val="single" w:sz="6" w:space="0" w:color="auto"/>
              <w:right w:val="single" w:sz="6" w:space="0" w:color="auto"/>
            </w:tcBorders>
            <w:shd w:val="clear" w:color="auto" w:fill="FFFFFF"/>
          </w:tcPr>
          <w:p w:rsidR="00FA5CEA" w:rsidRPr="00FA5CEA" w:rsidRDefault="00FA5CEA" w:rsidP="00D00815">
            <w:pPr>
              <w:shd w:val="clear" w:color="auto" w:fill="FFFFFF"/>
              <w:jc w:val="center"/>
              <w:rPr>
                <w:rFonts w:ascii="Arial" w:hAnsi="Arial" w:cs="Arial"/>
                <w:sz w:val="21"/>
                <w:szCs w:val="21"/>
              </w:rPr>
            </w:pPr>
            <w:r>
              <w:rPr>
                <w:rFonts w:ascii="Arial" w:hAnsi="Arial" w:cs="Arial"/>
                <w:sz w:val="21"/>
                <w:szCs w:val="21"/>
              </w:rPr>
              <w:t>пос/смену</w:t>
            </w:r>
          </w:p>
        </w:tc>
        <w:tc>
          <w:tcPr>
            <w:tcW w:w="856" w:type="dxa"/>
            <w:tcBorders>
              <w:top w:val="single" w:sz="6" w:space="0" w:color="auto"/>
              <w:left w:val="single" w:sz="6" w:space="0" w:color="auto"/>
              <w:right w:val="single" w:sz="6" w:space="0" w:color="auto"/>
            </w:tcBorders>
            <w:shd w:val="clear" w:color="auto" w:fill="FFFFFF"/>
          </w:tcPr>
          <w:p w:rsidR="00FA5CEA" w:rsidRPr="00FA5CEA" w:rsidRDefault="00FA5CEA" w:rsidP="00D00815">
            <w:pPr>
              <w:shd w:val="clear" w:color="auto" w:fill="FFFFFF"/>
              <w:jc w:val="center"/>
              <w:rPr>
                <w:rFonts w:ascii="Arial" w:hAnsi="Arial" w:cs="Arial"/>
                <w:sz w:val="21"/>
                <w:szCs w:val="21"/>
              </w:rPr>
            </w:pPr>
          </w:p>
        </w:tc>
        <w:tc>
          <w:tcPr>
            <w:tcW w:w="993" w:type="dxa"/>
            <w:gridSpan w:val="2"/>
            <w:tcBorders>
              <w:top w:val="single" w:sz="6" w:space="0" w:color="auto"/>
              <w:left w:val="single" w:sz="6" w:space="0" w:color="auto"/>
              <w:right w:val="single" w:sz="6" w:space="0" w:color="auto"/>
            </w:tcBorders>
            <w:shd w:val="clear" w:color="auto" w:fill="FFFFFF"/>
          </w:tcPr>
          <w:p w:rsidR="00FA5CEA" w:rsidRPr="00FA5CEA" w:rsidRDefault="00FA5CEA" w:rsidP="00D033FE">
            <w:pPr>
              <w:shd w:val="clear" w:color="auto" w:fill="FFFFFF"/>
              <w:jc w:val="center"/>
              <w:rPr>
                <w:rFonts w:ascii="Arial" w:hAnsi="Arial" w:cs="Arial"/>
                <w:sz w:val="21"/>
                <w:szCs w:val="21"/>
              </w:rPr>
            </w:pPr>
            <w:r w:rsidRPr="00FA5CEA">
              <w:rPr>
                <w:rFonts w:ascii="Arial" w:hAnsi="Arial" w:cs="Arial"/>
                <w:sz w:val="21"/>
                <w:szCs w:val="21"/>
              </w:rPr>
              <w:t>4.2</w:t>
            </w:r>
          </w:p>
        </w:tc>
        <w:tc>
          <w:tcPr>
            <w:tcW w:w="992" w:type="dxa"/>
            <w:tcBorders>
              <w:top w:val="single" w:sz="6" w:space="0" w:color="auto"/>
              <w:left w:val="single" w:sz="6" w:space="0" w:color="auto"/>
              <w:right w:val="double" w:sz="4" w:space="0" w:color="auto"/>
            </w:tcBorders>
            <w:shd w:val="clear" w:color="auto" w:fill="FFFFFF"/>
          </w:tcPr>
          <w:p w:rsidR="00FA5CEA" w:rsidRPr="00FA5CEA" w:rsidRDefault="00FA5CEA" w:rsidP="00D00815">
            <w:pPr>
              <w:shd w:val="clear" w:color="auto" w:fill="FFFFFF"/>
              <w:jc w:val="center"/>
              <w:rPr>
                <w:rFonts w:ascii="Arial" w:hAnsi="Arial" w:cs="Arial"/>
                <w:sz w:val="21"/>
                <w:szCs w:val="21"/>
              </w:rPr>
            </w:pPr>
            <w:r w:rsidRPr="00FA5CEA">
              <w:rPr>
                <w:rFonts w:ascii="Arial" w:hAnsi="Arial" w:cs="Arial"/>
                <w:sz w:val="21"/>
                <w:szCs w:val="21"/>
              </w:rPr>
              <w:t>100,0</w:t>
            </w:r>
          </w:p>
        </w:tc>
      </w:tr>
      <w:tr w:rsidR="00FA5CEA" w:rsidRPr="008C3F73" w:rsidTr="001F4ABC">
        <w:trPr>
          <w:trHeight w:val="1183"/>
        </w:trPr>
        <w:tc>
          <w:tcPr>
            <w:tcW w:w="1418" w:type="dxa"/>
            <w:tcBorders>
              <w:top w:val="single" w:sz="6" w:space="0" w:color="auto"/>
              <w:left w:val="double" w:sz="4" w:space="0" w:color="auto"/>
              <w:right w:val="single" w:sz="6" w:space="0" w:color="auto"/>
            </w:tcBorders>
            <w:shd w:val="clear" w:color="auto" w:fill="FFFFFF"/>
          </w:tcPr>
          <w:p w:rsidR="00FA5CEA" w:rsidRPr="00FA5CEA" w:rsidRDefault="00FA5CEA" w:rsidP="00D00815">
            <w:pPr>
              <w:shd w:val="clear" w:color="auto" w:fill="FFFFFF"/>
              <w:ind w:right="14"/>
              <w:jc w:val="center"/>
              <w:rPr>
                <w:rFonts w:ascii="Arial" w:hAnsi="Arial" w:cs="Arial"/>
                <w:sz w:val="21"/>
                <w:szCs w:val="21"/>
              </w:rPr>
            </w:pPr>
            <w:r w:rsidRPr="00FA5CEA">
              <w:rPr>
                <w:rFonts w:ascii="Arial" w:hAnsi="Arial" w:cs="Arial"/>
                <w:sz w:val="21"/>
                <w:szCs w:val="21"/>
              </w:rPr>
              <w:t>Администрация Каменского</w:t>
            </w:r>
          </w:p>
          <w:p w:rsidR="00FA5CEA" w:rsidRPr="00FA5CEA" w:rsidRDefault="00FA5CEA" w:rsidP="00D00815">
            <w:pPr>
              <w:shd w:val="clear" w:color="auto" w:fill="FFFFFF"/>
              <w:jc w:val="center"/>
              <w:rPr>
                <w:rFonts w:ascii="Arial" w:hAnsi="Arial" w:cs="Arial"/>
                <w:sz w:val="21"/>
                <w:szCs w:val="21"/>
              </w:rPr>
            </w:pPr>
            <w:r w:rsidRPr="00FA5CEA">
              <w:rPr>
                <w:rFonts w:ascii="Arial" w:hAnsi="Arial" w:cs="Arial"/>
                <w:sz w:val="21"/>
                <w:szCs w:val="21"/>
              </w:rPr>
              <w:t>сельсовета</w:t>
            </w:r>
          </w:p>
        </w:tc>
        <w:tc>
          <w:tcPr>
            <w:tcW w:w="993" w:type="dxa"/>
            <w:tcBorders>
              <w:top w:val="single" w:sz="6" w:space="0" w:color="auto"/>
              <w:left w:val="single" w:sz="6" w:space="0" w:color="auto"/>
              <w:right w:val="single" w:sz="6" w:space="0" w:color="auto"/>
            </w:tcBorders>
            <w:shd w:val="clear" w:color="auto" w:fill="FFFFFF"/>
          </w:tcPr>
          <w:p w:rsidR="00FA5CEA" w:rsidRPr="00FA5CEA" w:rsidRDefault="00FA5CEA" w:rsidP="00D00815">
            <w:pPr>
              <w:shd w:val="clear" w:color="auto" w:fill="FFFFFF"/>
              <w:jc w:val="center"/>
              <w:rPr>
                <w:rFonts w:ascii="Arial" w:hAnsi="Arial" w:cs="Arial"/>
                <w:sz w:val="21"/>
                <w:szCs w:val="21"/>
              </w:rPr>
            </w:pPr>
            <w:r w:rsidRPr="00FA5CEA">
              <w:rPr>
                <w:rFonts w:ascii="Arial" w:hAnsi="Arial" w:cs="Arial"/>
                <w:sz w:val="21"/>
                <w:szCs w:val="21"/>
              </w:rPr>
              <w:t>п. Тертеж</w:t>
            </w:r>
          </w:p>
        </w:tc>
        <w:tc>
          <w:tcPr>
            <w:tcW w:w="1271" w:type="dxa"/>
            <w:tcBorders>
              <w:top w:val="single" w:sz="6" w:space="0" w:color="auto"/>
              <w:left w:val="single" w:sz="6" w:space="0" w:color="auto"/>
              <w:right w:val="single" w:sz="6" w:space="0" w:color="auto"/>
            </w:tcBorders>
            <w:shd w:val="clear" w:color="auto" w:fill="FFFFFF"/>
          </w:tcPr>
          <w:p w:rsidR="00FA5CEA" w:rsidRPr="00FA5CEA" w:rsidRDefault="00FA5CEA" w:rsidP="00D00815">
            <w:pPr>
              <w:shd w:val="clear" w:color="auto" w:fill="FFFFFF"/>
              <w:ind w:right="139"/>
              <w:jc w:val="center"/>
              <w:rPr>
                <w:rFonts w:ascii="Arial" w:hAnsi="Arial" w:cs="Arial"/>
                <w:sz w:val="21"/>
                <w:szCs w:val="21"/>
              </w:rPr>
            </w:pPr>
            <w:r w:rsidRPr="00FA5CEA">
              <w:rPr>
                <w:rFonts w:ascii="Arial" w:hAnsi="Arial" w:cs="Arial"/>
                <w:sz w:val="21"/>
                <w:szCs w:val="21"/>
              </w:rPr>
              <w:t>Тертежский  ФАП</w:t>
            </w:r>
          </w:p>
        </w:tc>
        <w:tc>
          <w:tcPr>
            <w:tcW w:w="1425" w:type="dxa"/>
            <w:tcBorders>
              <w:top w:val="single" w:sz="6" w:space="0" w:color="auto"/>
              <w:left w:val="single" w:sz="6" w:space="0" w:color="auto"/>
              <w:right w:val="single" w:sz="6" w:space="0" w:color="auto"/>
            </w:tcBorders>
            <w:shd w:val="clear" w:color="auto" w:fill="FFFFFF"/>
          </w:tcPr>
          <w:p w:rsidR="00FA5CEA" w:rsidRPr="00FA5CEA" w:rsidRDefault="00FA5CEA" w:rsidP="00D00815">
            <w:pPr>
              <w:shd w:val="clear" w:color="auto" w:fill="FFFFFF"/>
              <w:jc w:val="center"/>
              <w:rPr>
                <w:rFonts w:ascii="Arial" w:hAnsi="Arial" w:cs="Arial"/>
                <w:sz w:val="21"/>
                <w:szCs w:val="21"/>
              </w:rPr>
            </w:pPr>
            <w:r w:rsidRPr="00FA5CEA">
              <w:rPr>
                <w:rFonts w:ascii="Arial" w:hAnsi="Arial" w:cs="Arial"/>
                <w:sz w:val="21"/>
                <w:szCs w:val="21"/>
              </w:rPr>
              <w:t>Амбулаторно -</w:t>
            </w:r>
          </w:p>
          <w:p w:rsidR="00FA5CEA" w:rsidRPr="00FA5CEA" w:rsidRDefault="00FA5CEA" w:rsidP="00D00815">
            <w:pPr>
              <w:shd w:val="clear" w:color="auto" w:fill="FFFFFF"/>
              <w:jc w:val="center"/>
              <w:rPr>
                <w:rFonts w:ascii="Arial" w:hAnsi="Arial" w:cs="Arial"/>
                <w:sz w:val="21"/>
                <w:szCs w:val="21"/>
              </w:rPr>
            </w:pPr>
            <w:r w:rsidRPr="00FA5CEA">
              <w:rPr>
                <w:rFonts w:ascii="Arial" w:hAnsi="Arial" w:cs="Arial"/>
                <w:sz w:val="21"/>
                <w:szCs w:val="21"/>
              </w:rPr>
              <w:t>поликлиническая</w:t>
            </w:r>
          </w:p>
          <w:p w:rsidR="00FA5CEA" w:rsidRPr="00FA5CEA" w:rsidRDefault="00FA5CEA" w:rsidP="00D00815">
            <w:pPr>
              <w:shd w:val="clear" w:color="auto" w:fill="FFFFFF"/>
              <w:jc w:val="center"/>
              <w:rPr>
                <w:rFonts w:ascii="Arial" w:hAnsi="Arial" w:cs="Arial"/>
                <w:sz w:val="21"/>
                <w:szCs w:val="21"/>
              </w:rPr>
            </w:pPr>
            <w:r w:rsidRPr="00FA5CEA">
              <w:rPr>
                <w:rFonts w:ascii="Arial" w:hAnsi="Arial" w:cs="Arial"/>
                <w:sz w:val="21"/>
                <w:szCs w:val="21"/>
              </w:rPr>
              <w:t>помощь</w:t>
            </w:r>
          </w:p>
        </w:tc>
        <w:tc>
          <w:tcPr>
            <w:tcW w:w="1421" w:type="dxa"/>
            <w:tcBorders>
              <w:top w:val="single" w:sz="6" w:space="0" w:color="auto"/>
              <w:left w:val="single" w:sz="6" w:space="0" w:color="auto"/>
              <w:right w:val="single" w:sz="6" w:space="0" w:color="auto"/>
            </w:tcBorders>
            <w:shd w:val="clear" w:color="auto" w:fill="FFFFFF"/>
          </w:tcPr>
          <w:p w:rsidR="00FA5CEA" w:rsidRPr="00FA5CEA" w:rsidRDefault="00FA5CEA" w:rsidP="00D00815">
            <w:pPr>
              <w:shd w:val="clear" w:color="auto" w:fill="FFFFFF"/>
              <w:jc w:val="center"/>
              <w:rPr>
                <w:rFonts w:ascii="Arial" w:hAnsi="Arial" w:cs="Arial"/>
                <w:sz w:val="21"/>
                <w:szCs w:val="21"/>
              </w:rPr>
            </w:pPr>
            <w:r>
              <w:rPr>
                <w:rFonts w:ascii="Arial" w:hAnsi="Arial" w:cs="Arial"/>
                <w:sz w:val="21"/>
                <w:szCs w:val="21"/>
              </w:rPr>
              <w:t>пос/смену</w:t>
            </w:r>
          </w:p>
        </w:tc>
        <w:tc>
          <w:tcPr>
            <w:tcW w:w="856" w:type="dxa"/>
            <w:tcBorders>
              <w:top w:val="single" w:sz="6" w:space="0" w:color="auto"/>
              <w:left w:val="single" w:sz="6" w:space="0" w:color="auto"/>
              <w:right w:val="single" w:sz="6" w:space="0" w:color="auto"/>
            </w:tcBorders>
            <w:shd w:val="clear" w:color="auto" w:fill="FFFFFF"/>
          </w:tcPr>
          <w:p w:rsidR="00FA5CEA" w:rsidRPr="00FA5CEA" w:rsidRDefault="00FA5CEA" w:rsidP="00D00815">
            <w:pPr>
              <w:shd w:val="clear" w:color="auto" w:fill="FFFFFF"/>
              <w:jc w:val="center"/>
              <w:rPr>
                <w:rFonts w:ascii="Arial" w:hAnsi="Arial" w:cs="Arial"/>
                <w:sz w:val="21"/>
                <w:szCs w:val="21"/>
              </w:rPr>
            </w:pPr>
          </w:p>
        </w:tc>
        <w:tc>
          <w:tcPr>
            <w:tcW w:w="993" w:type="dxa"/>
            <w:gridSpan w:val="2"/>
            <w:tcBorders>
              <w:top w:val="single" w:sz="6" w:space="0" w:color="auto"/>
              <w:left w:val="single" w:sz="6" w:space="0" w:color="auto"/>
              <w:right w:val="single" w:sz="6" w:space="0" w:color="auto"/>
            </w:tcBorders>
            <w:shd w:val="clear" w:color="auto" w:fill="FFFFFF"/>
          </w:tcPr>
          <w:p w:rsidR="00FA5CEA" w:rsidRPr="00FA5CEA" w:rsidRDefault="00FA5CEA" w:rsidP="00D033FE">
            <w:pPr>
              <w:shd w:val="clear" w:color="auto" w:fill="FFFFFF"/>
              <w:jc w:val="center"/>
              <w:rPr>
                <w:rFonts w:ascii="Arial" w:hAnsi="Arial" w:cs="Arial"/>
                <w:sz w:val="21"/>
                <w:szCs w:val="21"/>
              </w:rPr>
            </w:pPr>
            <w:r w:rsidRPr="00FA5CEA">
              <w:rPr>
                <w:rFonts w:ascii="Arial" w:hAnsi="Arial" w:cs="Arial"/>
                <w:sz w:val="21"/>
                <w:szCs w:val="21"/>
              </w:rPr>
              <w:t>18</w:t>
            </w:r>
          </w:p>
        </w:tc>
        <w:tc>
          <w:tcPr>
            <w:tcW w:w="992" w:type="dxa"/>
            <w:tcBorders>
              <w:top w:val="single" w:sz="6" w:space="0" w:color="auto"/>
              <w:left w:val="single" w:sz="6" w:space="0" w:color="auto"/>
              <w:right w:val="double" w:sz="4" w:space="0" w:color="auto"/>
            </w:tcBorders>
            <w:shd w:val="clear" w:color="auto" w:fill="FFFFFF"/>
          </w:tcPr>
          <w:p w:rsidR="00FA5CEA" w:rsidRPr="00FA5CEA" w:rsidRDefault="00FA5CEA" w:rsidP="00D00815">
            <w:pPr>
              <w:shd w:val="clear" w:color="auto" w:fill="FFFFFF"/>
              <w:jc w:val="center"/>
              <w:rPr>
                <w:rFonts w:ascii="Arial" w:hAnsi="Arial" w:cs="Arial"/>
                <w:sz w:val="21"/>
                <w:szCs w:val="21"/>
              </w:rPr>
            </w:pPr>
            <w:r w:rsidRPr="00FA5CEA">
              <w:rPr>
                <w:rFonts w:ascii="Arial" w:hAnsi="Arial" w:cs="Arial"/>
                <w:sz w:val="21"/>
                <w:szCs w:val="21"/>
              </w:rPr>
              <w:t>100</w:t>
            </w:r>
          </w:p>
        </w:tc>
      </w:tr>
      <w:tr w:rsidR="00FA5CEA" w:rsidRPr="008C3F73" w:rsidTr="001F4ABC">
        <w:trPr>
          <w:trHeight w:val="701"/>
        </w:trPr>
        <w:tc>
          <w:tcPr>
            <w:tcW w:w="1418" w:type="dxa"/>
            <w:tcBorders>
              <w:top w:val="single" w:sz="6" w:space="0" w:color="auto"/>
              <w:left w:val="double" w:sz="4" w:space="0" w:color="auto"/>
              <w:bottom w:val="nil"/>
              <w:right w:val="single" w:sz="6" w:space="0" w:color="auto"/>
            </w:tcBorders>
            <w:shd w:val="clear" w:color="auto" w:fill="FFFFFF"/>
          </w:tcPr>
          <w:p w:rsidR="00FA5CEA" w:rsidRPr="00FA5CEA" w:rsidRDefault="00FA5CEA" w:rsidP="00D00815">
            <w:pPr>
              <w:shd w:val="clear" w:color="auto" w:fill="FFFFFF"/>
              <w:ind w:left="14"/>
              <w:rPr>
                <w:rFonts w:ascii="Arial" w:hAnsi="Arial" w:cs="Arial"/>
                <w:sz w:val="21"/>
                <w:szCs w:val="21"/>
              </w:rPr>
            </w:pPr>
            <w:r w:rsidRPr="00FA5CEA">
              <w:rPr>
                <w:rFonts w:ascii="Arial" w:hAnsi="Arial" w:cs="Arial"/>
                <w:sz w:val="21"/>
                <w:szCs w:val="21"/>
              </w:rPr>
              <w:t>Администрация</w:t>
            </w:r>
          </w:p>
          <w:p w:rsidR="00FA5CEA" w:rsidRPr="00FA5CEA" w:rsidRDefault="00FA5CEA" w:rsidP="00D00815">
            <w:pPr>
              <w:shd w:val="clear" w:color="auto" w:fill="FFFFFF"/>
              <w:ind w:left="34"/>
              <w:rPr>
                <w:rFonts w:ascii="Arial" w:hAnsi="Arial" w:cs="Arial"/>
                <w:sz w:val="21"/>
                <w:szCs w:val="21"/>
              </w:rPr>
            </w:pPr>
            <w:r w:rsidRPr="00FA5CEA">
              <w:rPr>
                <w:rFonts w:ascii="Arial" w:hAnsi="Arial" w:cs="Arial"/>
                <w:sz w:val="21"/>
                <w:szCs w:val="21"/>
              </w:rPr>
              <w:t>Первомайского</w:t>
            </w:r>
          </w:p>
          <w:p w:rsidR="00FA5CEA" w:rsidRPr="00FA5CEA" w:rsidRDefault="00FA5CEA" w:rsidP="00FA5CEA">
            <w:pPr>
              <w:widowControl w:val="0"/>
              <w:shd w:val="clear" w:color="auto" w:fill="FFFFFF"/>
              <w:autoSpaceDE w:val="0"/>
              <w:autoSpaceDN w:val="0"/>
              <w:adjustRightInd w:val="0"/>
              <w:rPr>
                <w:rFonts w:ascii="Arial" w:hAnsi="Arial" w:cs="Arial"/>
                <w:sz w:val="21"/>
                <w:szCs w:val="21"/>
              </w:rPr>
            </w:pPr>
            <w:r w:rsidRPr="00FA5CEA">
              <w:rPr>
                <w:rFonts w:ascii="Arial" w:hAnsi="Arial" w:cs="Arial"/>
                <w:sz w:val="21"/>
                <w:szCs w:val="21"/>
              </w:rPr>
              <w:t>сельсовета</w:t>
            </w:r>
          </w:p>
        </w:tc>
        <w:tc>
          <w:tcPr>
            <w:tcW w:w="993" w:type="dxa"/>
            <w:tcBorders>
              <w:top w:val="single" w:sz="6" w:space="0" w:color="auto"/>
              <w:left w:val="single" w:sz="6" w:space="0" w:color="auto"/>
              <w:bottom w:val="nil"/>
              <w:right w:val="single" w:sz="6" w:space="0" w:color="auto"/>
            </w:tcBorders>
            <w:shd w:val="clear" w:color="auto" w:fill="FFFFFF"/>
          </w:tcPr>
          <w:p w:rsidR="00FA5CEA" w:rsidRPr="00FA5CEA" w:rsidRDefault="00FA5CEA" w:rsidP="00D00815">
            <w:pPr>
              <w:shd w:val="clear" w:color="auto" w:fill="FFFFFF"/>
              <w:rPr>
                <w:rFonts w:ascii="Arial" w:hAnsi="Arial" w:cs="Arial"/>
                <w:sz w:val="21"/>
                <w:szCs w:val="21"/>
              </w:rPr>
            </w:pPr>
            <w:r w:rsidRPr="00FA5CEA">
              <w:rPr>
                <w:rFonts w:ascii="Arial" w:hAnsi="Arial" w:cs="Arial"/>
                <w:sz w:val="21"/>
                <w:szCs w:val="21"/>
              </w:rPr>
              <w:t>п.Ветвистый</w:t>
            </w:r>
          </w:p>
        </w:tc>
        <w:tc>
          <w:tcPr>
            <w:tcW w:w="1271" w:type="dxa"/>
            <w:tcBorders>
              <w:top w:val="single" w:sz="6" w:space="0" w:color="auto"/>
              <w:left w:val="single" w:sz="6" w:space="0" w:color="auto"/>
              <w:bottom w:val="nil"/>
              <w:right w:val="single" w:sz="6" w:space="0" w:color="auto"/>
            </w:tcBorders>
            <w:shd w:val="clear" w:color="auto" w:fill="FFFFFF"/>
          </w:tcPr>
          <w:p w:rsidR="00FA5CEA" w:rsidRPr="00FA5CEA" w:rsidRDefault="00FA5CEA" w:rsidP="00D00815">
            <w:pPr>
              <w:shd w:val="clear" w:color="auto" w:fill="FFFFFF"/>
              <w:ind w:left="29"/>
              <w:rPr>
                <w:rFonts w:ascii="Arial" w:hAnsi="Arial" w:cs="Arial"/>
                <w:sz w:val="21"/>
                <w:szCs w:val="21"/>
              </w:rPr>
            </w:pPr>
            <w:r w:rsidRPr="00FA5CEA">
              <w:rPr>
                <w:rFonts w:ascii="Arial" w:hAnsi="Arial" w:cs="Arial"/>
                <w:sz w:val="21"/>
                <w:szCs w:val="21"/>
              </w:rPr>
              <w:t>Ветвистинский ФАП</w:t>
            </w:r>
          </w:p>
        </w:tc>
        <w:tc>
          <w:tcPr>
            <w:tcW w:w="1425" w:type="dxa"/>
            <w:tcBorders>
              <w:top w:val="single" w:sz="6" w:space="0" w:color="auto"/>
              <w:left w:val="single" w:sz="6" w:space="0" w:color="auto"/>
              <w:bottom w:val="nil"/>
              <w:right w:val="single" w:sz="6" w:space="0" w:color="auto"/>
            </w:tcBorders>
            <w:shd w:val="clear" w:color="auto" w:fill="FFFFFF"/>
          </w:tcPr>
          <w:p w:rsidR="00FA5CEA" w:rsidRPr="00FA5CEA" w:rsidRDefault="00FA5CEA" w:rsidP="00D00815">
            <w:pPr>
              <w:shd w:val="clear" w:color="auto" w:fill="FFFFFF"/>
              <w:ind w:left="19"/>
              <w:rPr>
                <w:rFonts w:ascii="Arial" w:hAnsi="Arial" w:cs="Arial"/>
                <w:sz w:val="21"/>
                <w:szCs w:val="21"/>
              </w:rPr>
            </w:pPr>
            <w:r w:rsidRPr="00FA5CEA">
              <w:rPr>
                <w:rFonts w:ascii="Arial" w:hAnsi="Arial" w:cs="Arial"/>
                <w:sz w:val="21"/>
                <w:szCs w:val="21"/>
              </w:rPr>
              <w:t>Амбулаторно -</w:t>
            </w:r>
          </w:p>
          <w:p w:rsidR="00FA5CEA" w:rsidRPr="00FA5CEA" w:rsidRDefault="00FA5CEA" w:rsidP="00D00815">
            <w:pPr>
              <w:shd w:val="clear" w:color="auto" w:fill="FFFFFF"/>
              <w:rPr>
                <w:rFonts w:ascii="Arial" w:hAnsi="Arial" w:cs="Arial"/>
                <w:sz w:val="21"/>
                <w:szCs w:val="21"/>
              </w:rPr>
            </w:pPr>
            <w:r w:rsidRPr="00FA5CEA">
              <w:rPr>
                <w:rFonts w:ascii="Arial" w:hAnsi="Arial" w:cs="Arial"/>
                <w:sz w:val="21"/>
                <w:szCs w:val="21"/>
              </w:rPr>
              <w:t>поликлиническая</w:t>
            </w:r>
          </w:p>
          <w:p w:rsidR="00FA5CEA" w:rsidRPr="00FA5CEA" w:rsidRDefault="00FA5CEA" w:rsidP="00D00815">
            <w:pPr>
              <w:widowControl w:val="0"/>
              <w:shd w:val="clear" w:color="auto" w:fill="FFFFFF"/>
              <w:autoSpaceDE w:val="0"/>
              <w:autoSpaceDN w:val="0"/>
              <w:adjustRightInd w:val="0"/>
              <w:rPr>
                <w:rFonts w:ascii="Arial" w:hAnsi="Arial" w:cs="Arial"/>
                <w:sz w:val="21"/>
                <w:szCs w:val="21"/>
              </w:rPr>
            </w:pPr>
            <w:r w:rsidRPr="00FA5CEA">
              <w:rPr>
                <w:rFonts w:ascii="Arial" w:hAnsi="Arial" w:cs="Arial"/>
                <w:sz w:val="21"/>
                <w:szCs w:val="21"/>
              </w:rPr>
              <w:t>помощь</w:t>
            </w:r>
          </w:p>
        </w:tc>
        <w:tc>
          <w:tcPr>
            <w:tcW w:w="1421" w:type="dxa"/>
            <w:tcBorders>
              <w:top w:val="single" w:sz="6" w:space="0" w:color="auto"/>
              <w:left w:val="single" w:sz="6" w:space="0" w:color="auto"/>
              <w:bottom w:val="nil"/>
              <w:right w:val="single" w:sz="6" w:space="0" w:color="auto"/>
            </w:tcBorders>
            <w:shd w:val="clear" w:color="auto" w:fill="FFFFFF"/>
          </w:tcPr>
          <w:p w:rsidR="00FA5CEA" w:rsidRPr="00FA5CEA" w:rsidRDefault="00FA5CEA" w:rsidP="00FA5CEA">
            <w:pPr>
              <w:shd w:val="clear" w:color="auto" w:fill="FFFFFF"/>
              <w:ind w:left="106"/>
              <w:rPr>
                <w:rFonts w:ascii="Arial" w:hAnsi="Arial" w:cs="Arial"/>
                <w:sz w:val="21"/>
                <w:szCs w:val="21"/>
              </w:rPr>
            </w:pPr>
            <w:r>
              <w:rPr>
                <w:rFonts w:ascii="Arial" w:hAnsi="Arial" w:cs="Arial"/>
                <w:sz w:val="21"/>
                <w:szCs w:val="21"/>
              </w:rPr>
              <w:t>пос/смену</w:t>
            </w:r>
          </w:p>
        </w:tc>
        <w:tc>
          <w:tcPr>
            <w:tcW w:w="856" w:type="dxa"/>
            <w:tcBorders>
              <w:top w:val="single" w:sz="6" w:space="0" w:color="auto"/>
              <w:left w:val="single" w:sz="6" w:space="0" w:color="auto"/>
              <w:bottom w:val="nil"/>
              <w:right w:val="single" w:sz="6" w:space="0" w:color="auto"/>
            </w:tcBorders>
            <w:shd w:val="clear" w:color="auto" w:fill="FFFFFF"/>
          </w:tcPr>
          <w:p w:rsidR="00FA5CEA" w:rsidRPr="00FA5CEA" w:rsidRDefault="00FA5CEA" w:rsidP="00D00815">
            <w:pPr>
              <w:shd w:val="clear" w:color="auto" w:fill="FFFFFF"/>
              <w:rPr>
                <w:rFonts w:ascii="Arial" w:hAnsi="Arial" w:cs="Arial"/>
                <w:sz w:val="21"/>
                <w:szCs w:val="21"/>
              </w:rPr>
            </w:pPr>
          </w:p>
        </w:tc>
        <w:tc>
          <w:tcPr>
            <w:tcW w:w="993" w:type="dxa"/>
            <w:gridSpan w:val="2"/>
            <w:tcBorders>
              <w:top w:val="single" w:sz="6" w:space="0" w:color="auto"/>
              <w:left w:val="single" w:sz="6" w:space="0" w:color="auto"/>
              <w:bottom w:val="nil"/>
              <w:right w:val="single" w:sz="6" w:space="0" w:color="auto"/>
            </w:tcBorders>
            <w:shd w:val="clear" w:color="auto" w:fill="FFFFFF"/>
          </w:tcPr>
          <w:p w:rsidR="00FA5CEA" w:rsidRPr="00FA5CEA" w:rsidRDefault="00FA5CEA" w:rsidP="00D033FE">
            <w:pPr>
              <w:shd w:val="clear" w:color="auto" w:fill="FFFFFF"/>
              <w:ind w:left="552"/>
              <w:rPr>
                <w:rFonts w:ascii="Arial" w:hAnsi="Arial" w:cs="Arial"/>
                <w:sz w:val="21"/>
                <w:szCs w:val="21"/>
              </w:rPr>
            </w:pPr>
            <w:r w:rsidRPr="00FA5CEA">
              <w:rPr>
                <w:rFonts w:ascii="Arial" w:hAnsi="Arial" w:cs="Arial"/>
                <w:sz w:val="21"/>
                <w:szCs w:val="21"/>
              </w:rPr>
              <w:t>8,0</w:t>
            </w:r>
          </w:p>
        </w:tc>
        <w:tc>
          <w:tcPr>
            <w:tcW w:w="992" w:type="dxa"/>
            <w:tcBorders>
              <w:top w:val="single" w:sz="6" w:space="0" w:color="auto"/>
              <w:left w:val="single" w:sz="6" w:space="0" w:color="auto"/>
              <w:bottom w:val="nil"/>
              <w:right w:val="double" w:sz="4" w:space="0" w:color="auto"/>
            </w:tcBorders>
            <w:shd w:val="clear" w:color="auto" w:fill="FFFFFF"/>
          </w:tcPr>
          <w:p w:rsidR="00FA5CEA" w:rsidRPr="00FA5CEA" w:rsidRDefault="00FA5CEA" w:rsidP="00D00815">
            <w:pPr>
              <w:shd w:val="clear" w:color="auto" w:fill="FFFFFF"/>
              <w:jc w:val="center"/>
              <w:rPr>
                <w:rFonts w:ascii="Arial" w:hAnsi="Arial" w:cs="Arial"/>
                <w:sz w:val="21"/>
                <w:szCs w:val="21"/>
              </w:rPr>
            </w:pPr>
            <w:r w:rsidRPr="00FA5CEA">
              <w:rPr>
                <w:rFonts w:ascii="Arial" w:hAnsi="Arial" w:cs="Arial"/>
                <w:spacing w:val="-2"/>
                <w:sz w:val="21"/>
                <w:szCs w:val="21"/>
              </w:rPr>
              <w:t>100,00</w:t>
            </w:r>
          </w:p>
        </w:tc>
      </w:tr>
      <w:tr w:rsidR="00FA5CEA" w:rsidRPr="008C3F73" w:rsidTr="001F4ABC">
        <w:trPr>
          <w:trHeight w:val="523"/>
        </w:trPr>
        <w:tc>
          <w:tcPr>
            <w:tcW w:w="1418" w:type="dxa"/>
            <w:tcBorders>
              <w:top w:val="single" w:sz="6" w:space="0" w:color="auto"/>
              <w:left w:val="double" w:sz="4" w:space="0" w:color="auto"/>
              <w:bottom w:val="nil"/>
              <w:right w:val="single" w:sz="6" w:space="0" w:color="auto"/>
            </w:tcBorders>
            <w:shd w:val="clear" w:color="auto" w:fill="FFFFFF"/>
          </w:tcPr>
          <w:p w:rsidR="00FA5CEA" w:rsidRPr="00FA5CEA" w:rsidRDefault="00FA5CEA" w:rsidP="00D00815">
            <w:pPr>
              <w:shd w:val="clear" w:color="auto" w:fill="FFFFFF"/>
              <w:ind w:left="19"/>
              <w:rPr>
                <w:rFonts w:ascii="Arial" w:hAnsi="Arial" w:cs="Arial"/>
                <w:sz w:val="21"/>
                <w:szCs w:val="21"/>
              </w:rPr>
            </w:pPr>
            <w:r w:rsidRPr="00FA5CEA">
              <w:rPr>
                <w:rFonts w:ascii="Arial" w:hAnsi="Arial" w:cs="Arial"/>
                <w:sz w:val="21"/>
                <w:szCs w:val="21"/>
              </w:rPr>
              <w:t>Администрация</w:t>
            </w:r>
          </w:p>
          <w:p w:rsidR="00FA5CEA" w:rsidRPr="00FA5CEA" w:rsidRDefault="00FA5CEA" w:rsidP="00D00815">
            <w:pPr>
              <w:shd w:val="clear" w:color="auto" w:fill="FFFFFF"/>
              <w:ind w:left="58"/>
              <w:rPr>
                <w:rFonts w:ascii="Arial" w:hAnsi="Arial" w:cs="Arial"/>
                <w:sz w:val="21"/>
                <w:szCs w:val="21"/>
              </w:rPr>
            </w:pPr>
            <w:r w:rsidRPr="00FA5CEA">
              <w:rPr>
                <w:rFonts w:ascii="Arial" w:hAnsi="Arial" w:cs="Arial"/>
                <w:sz w:val="21"/>
                <w:szCs w:val="21"/>
              </w:rPr>
              <w:t>Камарчагского</w:t>
            </w:r>
          </w:p>
          <w:p w:rsidR="00FA5CEA" w:rsidRPr="00FA5CEA" w:rsidRDefault="00FA5CEA" w:rsidP="00D00815">
            <w:pPr>
              <w:shd w:val="clear" w:color="auto" w:fill="FFFFFF"/>
              <w:rPr>
                <w:rFonts w:ascii="Arial" w:hAnsi="Arial" w:cs="Arial"/>
                <w:sz w:val="21"/>
                <w:szCs w:val="21"/>
              </w:rPr>
            </w:pPr>
            <w:r w:rsidRPr="00FA5CEA">
              <w:rPr>
                <w:rFonts w:ascii="Arial" w:hAnsi="Arial" w:cs="Arial"/>
                <w:sz w:val="21"/>
                <w:szCs w:val="21"/>
              </w:rPr>
              <w:t>сельсовета</w:t>
            </w:r>
          </w:p>
          <w:p w:rsidR="00FA5CEA" w:rsidRPr="00FA5CEA" w:rsidRDefault="00FA5CEA" w:rsidP="00D00815">
            <w:pPr>
              <w:shd w:val="clear" w:color="auto" w:fill="FFFFFF"/>
              <w:rPr>
                <w:rFonts w:ascii="Arial" w:hAnsi="Arial" w:cs="Arial"/>
                <w:sz w:val="21"/>
                <w:szCs w:val="21"/>
              </w:rPr>
            </w:pPr>
            <w:r w:rsidRPr="00FA5CEA">
              <w:rPr>
                <w:rFonts w:ascii="Arial" w:hAnsi="Arial" w:cs="Arial"/>
                <w:sz w:val="21"/>
                <w:szCs w:val="21"/>
              </w:rPr>
              <w:t>Манского района</w:t>
            </w:r>
          </w:p>
        </w:tc>
        <w:tc>
          <w:tcPr>
            <w:tcW w:w="993" w:type="dxa"/>
            <w:tcBorders>
              <w:top w:val="single" w:sz="6" w:space="0" w:color="auto"/>
              <w:left w:val="single" w:sz="6" w:space="0" w:color="auto"/>
              <w:bottom w:val="nil"/>
              <w:right w:val="single" w:sz="6" w:space="0" w:color="auto"/>
            </w:tcBorders>
            <w:shd w:val="clear" w:color="auto" w:fill="FFFFFF"/>
          </w:tcPr>
          <w:p w:rsidR="00FA5CEA" w:rsidRPr="00FA5CEA" w:rsidRDefault="00FA5CEA" w:rsidP="00D00815">
            <w:pPr>
              <w:shd w:val="clear" w:color="auto" w:fill="FFFFFF"/>
              <w:ind w:left="139"/>
              <w:rPr>
                <w:rFonts w:ascii="Arial" w:hAnsi="Arial" w:cs="Arial"/>
                <w:sz w:val="21"/>
                <w:szCs w:val="21"/>
              </w:rPr>
            </w:pPr>
            <w:r w:rsidRPr="00FA5CEA">
              <w:rPr>
                <w:rFonts w:ascii="Arial" w:hAnsi="Arial" w:cs="Arial"/>
                <w:sz w:val="21"/>
                <w:szCs w:val="21"/>
              </w:rPr>
              <w:t>д.Ново-</w:t>
            </w:r>
          </w:p>
          <w:p w:rsidR="00FA5CEA" w:rsidRPr="00FA5CEA" w:rsidRDefault="00FA5CEA" w:rsidP="00D00815">
            <w:pPr>
              <w:shd w:val="clear" w:color="auto" w:fill="FFFFFF"/>
              <w:ind w:left="101"/>
              <w:rPr>
                <w:rFonts w:ascii="Arial" w:hAnsi="Arial" w:cs="Arial"/>
                <w:sz w:val="21"/>
                <w:szCs w:val="21"/>
              </w:rPr>
            </w:pPr>
            <w:r w:rsidRPr="00FA5CEA">
              <w:rPr>
                <w:rFonts w:ascii="Arial" w:hAnsi="Arial" w:cs="Arial"/>
                <w:sz w:val="21"/>
                <w:szCs w:val="21"/>
              </w:rPr>
              <w:t>Никольск</w:t>
            </w:r>
          </w:p>
        </w:tc>
        <w:tc>
          <w:tcPr>
            <w:tcW w:w="1271" w:type="dxa"/>
            <w:tcBorders>
              <w:top w:val="single" w:sz="6" w:space="0" w:color="auto"/>
              <w:left w:val="single" w:sz="6" w:space="0" w:color="auto"/>
              <w:bottom w:val="nil"/>
              <w:right w:val="single" w:sz="6" w:space="0" w:color="auto"/>
            </w:tcBorders>
            <w:shd w:val="clear" w:color="auto" w:fill="FFFFFF"/>
          </w:tcPr>
          <w:p w:rsidR="00FA5CEA" w:rsidRPr="00FA5CEA" w:rsidRDefault="00FA5CEA" w:rsidP="00D00815">
            <w:pPr>
              <w:shd w:val="clear" w:color="auto" w:fill="FFFFFF"/>
              <w:ind w:left="43"/>
              <w:rPr>
                <w:rFonts w:ascii="Arial" w:hAnsi="Arial" w:cs="Arial"/>
                <w:sz w:val="21"/>
                <w:szCs w:val="21"/>
              </w:rPr>
            </w:pPr>
            <w:r w:rsidRPr="00FA5CEA">
              <w:rPr>
                <w:rFonts w:ascii="Arial" w:hAnsi="Arial" w:cs="Arial"/>
                <w:sz w:val="21"/>
                <w:szCs w:val="21"/>
              </w:rPr>
              <w:t>Н-Никольский ФАП</w:t>
            </w:r>
          </w:p>
        </w:tc>
        <w:tc>
          <w:tcPr>
            <w:tcW w:w="1425" w:type="dxa"/>
            <w:tcBorders>
              <w:top w:val="single" w:sz="6" w:space="0" w:color="auto"/>
              <w:left w:val="single" w:sz="6" w:space="0" w:color="auto"/>
              <w:bottom w:val="nil"/>
              <w:right w:val="single" w:sz="6" w:space="0" w:color="auto"/>
            </w:tcBorders>
            <w:shd w:val="clear" w:color="auto" w:fill="FFFFFF"/>
          </w:tcPr>
          <w:p w:rsidR="00FA5CEA" w:rsidRPr="00FA5CEA" w:rsidRDefault="00FA5CEA" w:rsidP="00D00815">
            <w:pPr>
              <w:shd w:val="clear" w:color="auto" w:fill="FFFFFF"/>
              <w:ind w:left="14"/>
              <w:rPr>
                <w:rFonts w:ascii="Arial" w:hAnsi="Arial" w:cs="Arial"/>
                <w:sz w:val="21"/>
                <w:szCs w:val="21"/>
              </w:rPr>
            </w:pPr>
            <w:r w:rsidRPr="00FA5CEA">
              <w:rPr>
                <w:rFonts w:ascii="Arial" w:hAnsi="Arial" w:cs="Arial"/>
                <w:sz w:val="21"/>
                <w:szCs w:val="21"/>
              </w:rPr>
              <w:t>Амбулаторно -</w:t>
            </w:r>
          </w:p>
          <w:p w:rsidR="00FA5CEA" w:rsidRPr="00FA5CEA" w:rsidRDefault="00FA5CEA" w:rsidP="00D00815">
            <w:pPr>
              <w:shd w:val="clear" w:color="auto" w:fill="FFFFFF"/>
              <w:rPr>
                <w:rFonts w:ascii="Arial" w:hAnsi="Arial" w:cs="Arial"/>
                <w:sz w:val="21"/>
                <w:szCs w:val="21"/>
              </w:rPr>
            </w:pPr>
            <w:r w:rsidRPr="00FA5CEA">
              <w:rPr>
                <w:rFonts w:ascii="Arial" w:hAnsi="Arial" w:cs="Arial"/>
                <w:bCs/>
                <w:spacing w:val="-1"/>
                <w:sz w:val="21"/>
                <w:szCs w:val="21"/>
              </w:rPr>
              <w:t>поликли</w:t>
            </w:r>
            <w:r w:rsidRPr="00FA5CEA">
              <w:rPr>
                <w:rFonts w:ascii="Arial" w:hAnsi="Arial" w:cs="Arial"/>
                <w:spacing w:val="-1"/>
                <w:sz w:val="21"/>
                <w:szCs w:val="21"/>
              </w:rPr>
              <w:t>ническая</w:t>
            </w:r>
          </w:p>
          <w:p w:rsidR="00FA5CEA" w:rsidRPr="00FA5CEA" w:rsidRDefault="00FA5CEA" w:rsidP="00D00815">
            <w:pPr>
              <w:widowControl w:val="0"/>
              <w:shd w:val="clear" w:color="auto" w:fill="FFFFFF"/>
              <w:autoSpaceDE w:val="0"/>
              <w:autoSpaceDN w:val="0"/>
              <w:adjustRightInd w:val="0"/>
              <w:rPr>
                <w:rFonts w:ascii="Arial" w:hAnsi="Arial" w:cs="Arial"/>
                <w:sz w:val="21"/>
                <w:szCs w:val="21"/>
              </w:rPr>
            </w:pPr>
            <w:r w:rsidRPr="00FA5CEA">
              <w:rPr>
                <w:rFonts w:ascii="Arial" w:hAnsi="Arial" w:cs="Arial"/>
                <w:sz w:val="21"/>
                <w:szCs w:val="21"/>
              </w:rPr>
              <w:t>помощь</w:t>
            </w:r>
          </w:p>
        </w:tc>
        <w:tc>
          <w:tcPr>
            <w:tcW w:w="1421" w:type="dxa"/>
            <w:tcBorders>
              <w:top w:val="single" w:sz="6" w:space="0" w:color="auto"/>
              <w:left w:val="single" w:sz="6" w:space="0" w:color="auto"/>
              <w:bottom w:val="nil"/>
              <w:right w:val="single" w:sz="6" w:space="0" w:color="auto"/>
            </w:tcBorders>
            <w:shd w:val="clear" w:color="auto" w:fill="FFFFFF"/>
          </w:tcPr>
          <w:p w:rsidR="00FA5CEA" w:rsidRPr="00FA5CEA" w:rsidRDefault="00FA5CEA" w:rsidP="00FA5CEA">
            <w:pPr>
              <w:shd w:val="clear" w:color="auto" w:fill="FFFFFF"/>
              <w:rPr>
                <w:rFonts w:ascii="Arial" w:hAnsi="Arial" w:cs="Arial"/>
                <w:sz w:val="21"/>
                <w:szCs w:val="21"/>
              </w:rPr>
            </w:pPr>
            <w:r>
              <w:rPr>
                <w:rFonts w:ascii="Arial" w:hAnsi="Arial" w:cs="Arial"/>
                <w:sz w:val="21"/>
                <w:szCs w:val="21"/>
              </w:rPr>
              <w:t>пос/смену</w:t>
            </w:r>
          </w:p>
        </w:tc>
        <w:tc>
          <w:tcPr>
            <w:tcW w:w="856" w:type="dxa"/>
            <w:tcBorders>
              <w:top w:val="single" w:sz="6" w:space="0" w:color="auto"/>
              <w:left w:val="single" w:sz="6" w:space="0" w:color="auto"/>
              <w:bottom w:val="nil"/>
              <w:right w:val="single" w:sz="6" w:space="0" w:color="auto"/>
            </w:tcBorders>
            <w:shd w:val="clear" w:color="auto" w:fill="FFFFFF"/>
          </w:tcPr>
          <w:p w:rsidR="00FA5CEA" w:rsidRPr="00FA5CEA" w:rsidRDefault="00FA5CEA" w:rsidP="00D00815">
            <w:pPr>
              <w:shd w:val="clear" w:color="auto" w:fill="FFFFFF"/>
              <w:rPr>
                <w:rFonts w:ascii="Arial" w:hAnsi="Arial" w:cs="Arial"/>
                <w:sz w:val="21"/>
                <w:szCs w:val="21"/>
              </w:rPr>
            </w:pPr>
          </w:p>
        </w:tc>
        <w:tc>
          <w:tcPr>
            <w:tcW w:w="993" w:type="dxa"/>
            <w:gridSpan w:val="2"/>
            <w:tcBorders>
              <w:top w:val="single" w:sz="6" w:space="0" w:color="auto"/>
              <w:left w:val="single" w:sz="6" w:space="0" w:color="auto"/>
              <w:bottom w:val="nil"/>
              <w:right w:val="single" w:sz="6" w:space="0" w:color="auto"/>
            </w:tcBorders>
            <w:shd w:val="clear" w:color="auto" w:fill="FFFFFF"/>
          </w:tcPr>
          <w:p w:rsidR="00FA5CEA" w:rsidRPr="00FA5CEA" w:rsidRDefault="00FA5CEA" w:rsidP="00D033FE">
            <w:pPr>
              <w:shd w:val="clear" w:color="auto" w:fill="FFFFFF"/>
              <w:ind w:left="581"/>
              <w:rPr>
                <w:rFonts w:ascii="Arial" w:hAnsi="Arial" w:cs="Arial"/>
                <w:sz w:val="21"/>
                <w:szCs w:val="21"/>
              </w:rPr>
            </w:pPr>
            <w:r w:rsidRPr="00FA5CEA">
              <w:rPr>
                <w:rFonts w:ascii="Arial" w:hAnsi="Arial" w:cs="Arial"/>
                <w:sz w:val="21"/>
                <w:szCs w:val="21"/>
              </w:rPr>
              <w:t>12</w:t>
            </w:r>
          </w:p>
        </w:tc>
        <w:tc>
          <w:tcPr>
            <w:tcW w:w="992" w:type="dxa"/>
            <w:tcBorders>
              <w:top w:val="single" w:sz="6" w:space="0" w:color="auto"/>
              <w:left w:val="single" w:sz="6" w:space="0" w:color="auto"/>
              <w:bottom w:val="nil"/>
              <w:right w:val="double" w:sz="4" w:space="0" w:color="auto"/>
            </w:tcBorders>
            <w:shd w:val="clear" w:color="auto" w:fill="FFFFFF"/>
          </w:tcPr>
          <w:p w:rsidR="00FA5CEA" w:rsidRPr="00FA5CEA" w:rsidRDefault="00FA5CEA" w:rsidP="00D00815">
            <w:pPr>
              <w:shd w:val="clear" w:color="auto" w:fill="FFFFFF"/>
              <w:jc w:val="center"/>
              <w:rPr>
                <w:rFonts w:ascii="Arial" w:hAnsi="Arial" w:cs="Arial"/>
                <w:sz w:val="21"/>
                <w:szCs w:val="21"/>
              </w:rPr>
            </w:pPr>
            <w:r w:rsidRPr="00FA5CEA">
              <w:rPr>
                <w:rFonts w:ascii="Arial" w:hAnsi="Arial" w:cs="Arial"/>
                <w:spacing w:val="-3"/>
                <w:sz w:val="21"/>
                <w:szCs w:val="21"/>
              </w:rPr>
              <w:t>100,00</w:t>
            </w:r>
          </w:p>
        </w:tc>
      </w:tr>
      <w:tr w:rsidR="00FA5CEA" w:rsidRPr="008C3F73" w:rsidTr="001F4ABC">
        <w:trPr>
          <w:trHeight w:val="551"/>
        </w:trPr>
        <w:tc>
          <w:tcPr>
            <w:tcW w:w="1418" w:type="dxa"/>
            <w:tcBorders>
              <w:top w:val="single" w:sz="6" w:space="0" w:color="auto"/>
              <w:left w:val="double" w:sz="4" w:space="0" w:color="auto"/>
              <w:right w:val="single" w:sz="6" w:space="0" w:color="auto"/>
            </w:tcBorders>
            <w:shd w:val="clear" w:color="auto" w:fill="FFFFFF"/>
          </w:tcPr>
          <w:p w:rsidR="00FA5CEA" w:rsidRDefault="00FA5CEA" w:rsidP="00FA5CEA">
            <w:pPr>
              <w:shd w:val="clear" w:color="auto" w:fill="FFFFFF"/>
              <w:ind w:left="24"/>
              <w:rPr>
                <w:rFonts w:ascii="Arial" w:hAnsi="Arial" w:cs="Arial"/>
                <w:sz w:val="21"/>
                <w:szCs w:val="21"/>
              </w:rPr>
            </w:pPr>
            <w:r w:rsidRPr="00FA5CEA">
              <w:rPr>
                <w:rFonts w:ascii="Arial" w:hAnsi="Arial" w:cs="Arial"/>
                <w:sz w:val="21"/>
                <w:szCs w:val="21"/>
              </w:rPr>
              <w:t>Администрация</w:t>
            </w:r>
            <w:r>
              <w:rPr>
                <w:rFonts w:ascii="Arial" w:hAnsi="Arial" w:cs="Arial"/>
                <w:sz w:val="21"/>
                <w:szCs w:val="21"/>
              </w:rPr>
              <w:t xml:space="preserve"> </w:t>
            </w:r>
            <w:r w:rsidRPr="00FA5CEA">
              <w:rPr>
                <w:rFonts w:ascii="Arial" w:hAnsi="Arial" w:cs="Arial"/>
                <w:sz w:val="21"/>
                <w:szCs w:val="21"/>
              </w:rPr>
              <w:t>Камар</w:t>
            </w:r>
          </w:p>
          <w:p w:rsidR="00FA5CEA" w:rsidRPr="00FA5CEA" w:rsidRDefault="00FA5CEA" w:rsidP="00D00815">
            <w:pPr>
              <w:shd w:val="clear" w:color="auto" w:fill="FFFFFF"/>
              <w:ind w:left="53"/>
              <w:rPr>
                <w:rFonts w:ascii="Arial" w:hAnsi="Arial" w:cs="Arial"/>
                <w:sz w:val="21"/>
                <w:szCs w:val="21"/>
              </w:rPr>
            </w:pPr>
            <w:r w:rsidRPr="00FA5CEA">
              <w:rPr>
                <w:rFonts w:ascii="Arial" w:hAnsi="Arial" w:cs="Arial"/>
                <w:sz w:val="21"/>
                <w:szCs w:val="21"/>
              </w:rPr>
              <w:t>чагского</w:t>
            </w:r>
          </w:p>
          <w:p w:rsidR="00FA5CEA" w:rsidRPr="00FA5CEA" w:rsidRDefault="00FA5CEA" w:rsidP="00D00815">
            <w:pPr>
              <w:shd w:val="clear" w:color="auto" w:fill="FFFFFF"/>
              <w:rPr>
                <w:rFonts w:ascii="Arial" w:hAnsi="Arial" w:cs="Arial"/>
                <w:sz w:val="21"/>
                <w:szCs w:val="21"/>
              </w:rPr>
            </w:pPr>
            <w:r w:rsidRPr="00FA5CEA">
              <w:rPr>
                <w:rFonts w:ascii="Arial" w:hAnsi="Arial" w:cs="Arial"/>
                <w:sz w:val="21"/>
                <w:szCs w:val="21"/>
              </w:rPr>
              <w:t>сельсовета</w:t>
            </w:r>
          </w:p>
          <w:p w:rsidR="00FA5CEA" w:rsidRPr="00FA5CEA" w:rsidRDefault="00FA5CEA" w:rsidP="00D00815">
            <w:pPr>
              <w:shd w:val="clear" w:color="auto" w:fill="FFFFFF"/>
              <w:rPr>
                <w:rFonts w:ascii="Arial" w:hAnsi="Arial" w:cs="Arial"/>
                <w:sz w:val="21"/>
                <w:szCs w:val="21"/>
              </w:rPr>
            </w:pPr>
            <w:r w:rsidRPr="00FA5CEA">
              <w:rPr>
                <w:rFonts w:ascii="Arial" w:hAnsi="Arial" w:cs="Arial"/>
                <w:sz w:val="21"/>
                <w:szCs w:val="21"/>
              </w:rPr>
              <w:t>Манского района</w:t>
            </w:r>
          </w:p>
        </w:tc>
        <w:tc>
          <w:tcPr>
            <w:tcW w:w="993" w:type="dxa"/>
            <w:tcBorders>
              <w:top w:val="single" w:sz="6" w:space="0" w:color="auto"/>
              <w:left w:val="single" w:sz="6" w:space="0" w:color="auto"/>
              <w:right w:val="single" w:sz="6" w:space="0" w:color="auto"/>
            </w:tcBorders>
            <w:shd w:val="clear" w:color="auto" w:fill="FFFFFF"/>
          </w:tcPr>
          <w:p w:rsidR="00FA5CEA" w:rsidRPr="00FA5CEA" w:rsidRDefault="00FA5CEA" w:rsidP="00D00815">
            <w:pPr>
              <w:shd w:val="clear" w:color="auto" w:fill="FFFFFF"/>
              <w:ind w:left="24"/>
              <w:rPr>
                <w:rFonts w:ascii="Arial" w:hAnsi="Arial" w:cs="Arial"/>
                <w:sz w:val="21"/>
                <w:szCs w:val="21"/>
              </w:rPr>
            </w:pPr>
            <w:r w:rsidRPr="00FA5CEA">
              <w:rPr>
                <w:rFonts w:ascii="Arial" w:hAnsi="Arial" w:cs="Arial"/>
                <w:sz w:val="21"/>
                <w:szCs w:val="21"/>
              </w:rPr>
              <w:t>п.Сорокино</w:t>
            </w:r>
          </w:p>
        </w:tc>
        <w:tc>
          <w:tcPr>
            <w:tcW w:w="1271" w:type="dxa"/>
            <w:tcBorders>
              <w:top w:val="single" w:sz="6" w:space="0" w:color="auto"/>
              <w:left w:val="single" w:sz="6" w:space="0" w:color="auto"/>
              <w:right w:val="single" w:sz="6" w:space="0" w:color="auto"/>
            </w:tcBorders>
            <w:shd w:val="clear" w:color="auto" w:fill="FFFFFF"/>
          </w:tcPr>
          <w:p w:rsidR="00FA5CEA" w:rsidRPr="00FA5CEA" w:rsidRDefault="00FA5CEA" w:rsidP="00D00815">
            <w:pPr>
              <w:shd w:val="clear" w:color="auto" w:fill="FFFFFF"/>
              <w:rPr>
                <w:rFonts w:ascii="Arial" w:hAnsi="Arial" w:cs="Arial"/>
                <w:sz w:val="21"/>
                <w:szCs w:val="21"/>
              </w:rPr>
            </w:pPr>
            <w:r w:rsidRPr="00FA5CEA">
              <w:rPr>
                <w:rFonts w:ascii="Arial" w:hAnsi="Arial" w:cs="Arial"/>
                <w:sz w:val="21"/>
                <w:szCs w:val="21"/>
              </w:rPr>
              <w:t>Н-Сельский</w:t>
            </w:r>
          </w:p>
          <w:p w:rsidR="00FA5CEA" w:rsidRPr="00FA5CEA" w:rsidRDefault="00FA5CEA" w:rsidP="00D00815">
            <w:pPr>
              <w:widowControl w:val="0"/>
              <w:shd w:val="clear" w:color="auto" w:fill="FFFFFF"/>
              <w:autoSpaceDE w:val="0"/>
              <w:autoSpaceDN w:val="0"/>
              <w:adjustRightInd w:val="0"/>
              <w:rPr>
                <w:rFonts w:ascii="Arial" w:hAnsi="Arial" w:cs="Arial"/>
                <w:sz w:val="21"/>
                <w:szCs w:val="21"/>
              </w:rPr>
            </w:pPr>
            <w:r w:rsidRPr="00FA5CEA">
              <w:rPr>
                <w:rFonts w:ascii="Arial" w:hAnsi="Arial" w:cs="Arial"/>
                <w:sz w:val="21"/>
                <w:szCs w:val="21"/>
              </w:rPr>
              <w:t>ФАП</w:t>
            </w:r>
          </w:p>
        </w:tc>
        <w:tc>
          <w:tcPr>
            <w:tcW w:w="1425" w:type="dxa"/>
            <w:tcBorders>
              <w:top w:val="single" w:sz="6" w:space="0" w:color="auto"/>
              <w:left w:val="single" w:sz="6" w:space="0" w:color="auto"/>
              <w:right w:val="single" w:sz="6" w:space="0" w:color="auto"/>
            </w:tcBorders>
            <w:shd w:val="clear" w:color="auto" w:fill="FFFFFF"/>
          </w:tcPr>
          <w:p w:rsidR="00FA5CEA" w:rsidRPr="00FA5CEA" w:rsidRDefault="00FA5CEA" w:rsidP="00D00815">
            <w:pPr>
              <w:shd w:val="clear" w:color="auto" w:fill="FFFFFF"/>
              <w:ind w:left="14"/>
              <w:rPr>
                <w:rFonts w:ascii="Arial" w:hAnsi="Arial" w:cs="Arial"/>
                <w:sz w:val="21"/>
                <w:szCs w:val="21"/>
              </w:rPr>
            </w:pPr>
            <w:r w:rsidRPr="00FA5CEA">
              <w:rPr>
                <w:rFonts w:ascii="Arial" w:hAnsi="Arial" w:cs="Arial"/>
                <w:sz w:val="21"/>
                <w:szCs w:val="21"/>
              </w:rPr>
              <w:t>Амбулаторно -</w:t>
            </w:r>
          </w:p>
          <w:p w:rsidR="00FA5CEA" w:rsidRPr="00FA5CEA" w:rsidRDefault="00FA5CEA" w:rsidP="00D00815">
            <w:pPr>
              <w:shd w:val="clear" w:color="auto" w:fill="FFFFFF"/>
              <w:rPr>
                <w:rFonts w:ascii="Arial" w:hAnsi="Arial" w:cs="Arial"/>
                <w:sz w:val="21"/>
                <w:szCs w:val="21"/>
              </w:rPr>
            </w:pPr>
            <w:r w:rsidRPr="00FA5CEA">
              <w:rPr>
                <w:rFonts w:ascii="Arial" w:hAnsi="Arial" w:cs="Arial"/>
                <w:sz w:val="21"/>
                <w:szCs w:val="21"/>
              </w:rPr>
              <w:t>поликлиническая</w:t>
            </w:r>
          </w:p>
          <w:p w:rsidR="00FA5CEA" w:rsidRPr="00FA5CEA" w:rsidRDefault="00FA5CEA" w:rsidP="00D00815">
            <w:pPr>
              <w:widowControl w:val="0"/>
              <w:shd w:val="clear" w:color="auto" w:fill="FFFFFF"/>
              <w:autoSpaceDE w:val="0"/>
              <w:autoSpaceDN w:val="0"/>
              <w:adjustRightInd w:val="0"/>
              <w:rPr>
                <w:rFonts w:ascii="Arial" w:hAnsi="Arial" w:cs="Arial"/>
                <w:sz w:val="21"/>
                <w:szCs w:val="21"/>
              </w:rPr>
            </w:pPr>
            <w:r w:rsidRPr="00FA5CEA">
              <w:rPr>
                <w:rFonts w:ascii="Arial" w:hAnsi="Arial" w:cs="Arial"/>
                <w:sz w:val="21"/>
                <w:szCs w:val="21"/>
              </w:rPr>
              <w:t>помощь</w:t>
            </w:r>
          </w:p>
        </w:tc>
        <w:tc>
          <w:tcPr>
            <w:tcW w:w="1421" w:type="dxa"/>
            <w:tcBorders>
              <w:top w:val="single" w:sz="6" w:space="0" w:color="auto"/>
              <w:left w:val="single" w:sz="6" w:space="0" w:color="auto"/>
              <w:right w:val="single" w:sz="6" w:space="0" w:color="auto"/>
            </w:tcBorders>
            <w:shd w:val="clear" w:color="auto" w:fill="FFFFFF"/>
          </w:tcPr>
          <w:p w:rsidR="00FA5CEA" w:rsidRPr="00FA5CEA" w:rsidRDefault="00FA5CEA" w:rsidP="00FA5CEA">
            <w:pPr>
              <w:shd w:val="clear" w:color="auto" w:fill="FFFFFF"/>
              <w:rPr>
                <w:rFonts w:ascii="Arial" w:hAnsi="Arial" w:cs="Arial"/>
                <w:sz w:val="21"/>
                <w:szCs w:val="21"/>
              </w:rPr>
            </w:pPr>
            <w:r>
              <w:rPr>
                <w:rFonts w:ascii="Arial" w:hAnsi="Arial" w:cs="Arial"/>
                <w:sz w:val="21"/>
                <w:szCs w:val="21"/>
              </w:rPr>
              <w:t>пос/смену</w:t>
            </w:r>
          </w:p>
        </w:tc>
        <w:tc>
          <w:tcPr>
            <w:tcW w:w="856" w:type="dxa"/>
            <w:tcBorders>
              <w:top w:val="single" w:sz="6" w:space="0" w:color="auto"/>
              <w:left w:val="single" w:sz="6" w:space="0" w:color="auto"/>
              <w:right w:val="single" w:sz="6" w:space="0" w:color="auto"/>
            </w:tcBorders>
            <w:shd w:val="clear" w:color="auto" w:fill="FFFFFF"/>
          </w:tcPr>
          <w:p w:rsidR="00FA5CEA" w:rsidRPr="00FA5CEA" w:rsidRDefault="00FA5CEA" w:rsidP="00D00815">
            <w:pPr>
              <w:shd w:val="clear" w:color="auto" w:fill="FFFFFF"/>
              <w:jc w:val="center"/>
              <w:rPr>
                <w:rFonts w:ascii="Arial" w:hAnsi="Arial" w:cs="Arial"/>
                <w:sz w:val="21"/>
                <w:szCs w:val="21"/>
              </w:rPr>
            </w:pPr>
          </w:p>
        </w:tc>
        <w:tc>
          <w:tcPr>
            <w:tcW w:w="993" w:type="dxa"/>
            <w:gridSpan w:val="2"/>
            <w:tcBorders>
              <w:top w:val="single" w:sz="6" w:space="0" w:color="auto"/>
              <w:left w:val="single" w:sz="6" w:space="0" w:color="auto"/>
              <w:right w:val="single" w:sz="6" w:space="0" w:color="auto"/>
            </w:tcBorders>
            <w:shd w:val="clear" w:color="auto" w:fill="FFFFFF"/>
          </w:tcPr>
          <w:p w:rsidR="00FA5CEA" w:rsidRPr="00FA5CEA" w:rsidRDefault="00FA5CEA" w:rsidP="00D033FE">
            <w:pPr>
              <w:shd w:val="clear" w:color="auto" w:fill="FFFFFF"/>
              <w:jc w:val="center"/>
              <w:rPr>
                <w:rFonts w:ascii="Arial" w:hAnsi="Arial" w:cs="Arial"/>
                <w:sz w:val="21"/>
                <w:szCs w:val="21"/>
              </w:rPr>
            </w:pPr>
            <w:r w:rsidRPr="00FA5CEA">
              <w:rPr>
                <w:rFonts w:ascii="Arial" w:hAnsi="Arial" w:cs="Arial"/>
                <w:sz w:val="21"/>
                <w:szCs w:val="21"/>
              </w:rPr>
              <w:t>4,0</w:t>
            </w:r>
          </w:p>
        </w:tc>
        <w:tc>
          <w:tcPr>
            <w:tcW w:w="992" w:type="dxa"/>
            <w:tcBorders>
              <w:top w:val="single" w:sz="6" w:space="0" w:color="auto"/>
              <w:left w:val="single" w:sz="6" w:space="0" w:color="auto"/>
              <w:right w:val="double" w:sz="4" w:space="0" w:color="auto"/>
            </w:tcBorders>
            <w:shd w:val="clear" w:color="auto" w:fill="FFFFFF"/>
          </w:tcPr>
          <w:p w:rsidR="00FA5CEA" w:rsidRPr="00FA5CEA" w:rsidRDefault="00FA5CEA" w:rsidP="00D00815">
            <w:pPr>
              <w:shd w:val="clear" w:color="auto" w:fill="FFFFFF"/>
              <w:jc w:val="center"/>
              <w:rPr>
                <w:rFonts w:ascii="Arial" w:hAnsi="Arial" w:cs="Arial"/>
                <w:sz w:val="21"/>
                <w:szCs w:val="21"/>
              </w:rPr>
            </w:pPr>
            <w:r w:rsidRPr="00FA5CEA">
              <w:rPr>
                <w:rFonts w:ascii="Arial" w:hAnsi="Arial" w:cs="Arial"/>
                <w:sz w:val="21"/>
                <w:szCs w:val="21"/>
              </w:rPr>
              <w:t>100,0</w:t>
            </w:r>
          </w:p>
        </w:tc>
      </w:tr>
      <w:tr w:rsidR="00FA5CEA" w:rsidRPr="008C3F73" w:rsidTr="001F4ABC">
        <w:trPr>
          <w:trHeight w:val="551"/>
        </w:trPr>
        <w:tc>
          <w:tcPr>
            <w:tcW w:w="1418" w:type="dxa"/>
            <w:tcBorders>
              <w:top w:val="single" w:sz="6" w:space="0" w:color="auto"/>
              <w:left w:val="double" w:sz="4" w:space="0" w:color="auto"/>
              <w:right w:val="single" w:sz="6" w:space="0" w:color="auto"/>
            </w:tcBorders>
            <w:shd w:val="clear" w:color="auto" w:fill="FFFFFF"/>
          </w:tcPr>
          <w:p w:rsidR="00FA5CEA" w:rsidRPr="00FA5CEA" w:rsidRDefault="00FA5CEA" w:rsidP="00D00815">
            <w:pPr>
              <w:shd w:val="clear" w:color="auto" w:fill="FFFFFF"/>
              <w:ind w:left="24"/>
              <w:rPr>
                <w:rFonts w:ascii="Arial" w:hAnsi="Arial" w:cs="Arial"/>
                <w:sz w:val="21"/>
                <w:szCs w:val="21"/>
              </w:rPr>
            </w:pPr>
            <w:r w:rsidRPr="00FA5CEA">
              <w:rPr>
                <w:rFonts w:ascii="Arial" w:hAnsi="Arial" w:cs="Arial"/>
                <w:sz w:val="21"/>
                <w:szCs w:val="21"/>
              </w:rPr>
              <w:t>Администрация</w:t>
            </w:r>
          </w:p>
          <w:p w:rsidR="00FA5CEA" w:rsidRPr="00FA5CEA" w:rsidRDefault="00FA5CEA" w:rsidP="00D00815">
            <w:pPr>
              <w:shd w:val="clear" w:color="auto" w:fill="FFFFFF"/>
              <w:ind w:left="53"/>
              <w:rPr>
                <w:rFonts w:ascii="Arial" w:hAnsi="Arial" w:cs="Arial"/>
                <w:sz w:val="21"/>
                <w:szCs w:val="21"/>
              </w:rPr>
            </w:pPr>
            <w:r w:rsidRPr="00FA5CEA">
              <w:rPr>
                <w:rFonts w:ascii="Arial" w:hAnsi="Arial" w:cs="Arial"/>
                <w:sz w:val="21"/>
                <w:szCs w:val="21"/>
              </w:rPr>
              <w:t>Каменского</w:t>
            </w:r>
          </w:p>
          <w:p w:rsidR="00FA5CEA" w:rsidRPr="00FA5CEA" w:rsidRDefault="00FA5CEA" w:rsidP="00D00815">
            <w:pPr>
              <w:shd w:val="clear" w:color="auto" w:fill="FFFFFF"/>
              <w:rPr>
                <w:rFonts w:ascii="Arial" w:hAnsi="Arial" w:cs="Arial"/>
                <w:sz w:val="21"/>
                <w:szCs w:val="21"/>
              </w:rPr>
            </w:pPr>
            <w:r w:rsidRPr="00FA5CEA">
              <w:rPr>
                <w:rFonts w:ascii="Arial" w:hAnsi="Arial" w:cs="Arial"/>
                <w:sz w:val="21"/>
                <w:szCs w:val="21"/>
              </w:rPr>
              <w:t>сельсовета</w:t>
            </w:r>
          </w:p>
        </w:tc>
        <w:tc>
          <w:tcPr>
            <w:tcW w:w="993" w:type="dxa"/>
            <w:tcBorders>
              <w:top w:val="single" w:sz="6" w:space="0" w:color="auto"/>
              <w:left w:val="single" w:sz="6" w:space="0" w:color="auto"/>
              <w:right w:val="single" w:sz="6" w:space="0" w:color="auto"/>
            </w:tcBorders>
            <w:shd w:val="clear" w:color="auto" w:fill="FFFFFF"/>
          </w:tcPr>
          <w:p w:rsidR="00FA5CEA" w:rsidRPr="00FA5CEA" w:rsidRDefault="00FA5CEA" w:rsidP="00D00815">
            <w:pPr>
              <w:shd w:val="clear" w:color="auto" w:fill="FFFFFF"/>
              <w:ind w:left="24"/>
              <w:rPr>
                <w:rFonts w:ascii="Arial" w:hAnsi="Arial" w:cs="Arial"/>
                <w:sz w:val="21"/>
                <w:szCs w:val="21"/>
              </w:rPr>
            </w:pPr>
            <w:r w:rsidRPr="00FA5CEA">
              <w:rPr>
                <w:rFonts w:ascii="Arial" w:hAnsi="Arial" w:cs="Arial"/>
                <w:sz w:val="21"/>
                <w:szCs w:val="21"/>
              </w:rPr>
              <w:t>п.Нижняя Есауловка</w:t>
            </w:r>
          </w:p>
        </w:tc>
        <w:tc>
          <w:tcPr>
            <w:tcW w:w="1271" w:type="dxa"/>
            <w:tcBorders>
              <w:top w:val="single" w:sz="6" w:space="0" w:color="auto"/>
              <w:left w:val="single" w:sz="6" w:space="0" w:color="auto"/>
              <w:right w:val="single" w:sz="6" w:space="0" w:color="auto"/>
            </w:tcBorders>
            <w:shd w:val="clear" w:color="auto" w:fill="FFFFFF"/>
          </w:tcPr>
          <w:p w:rsidR="00FA5CEA" w:rsidRPr="00FA5CEA" w:rsidRDefault="00FA5CEA" w:rsidP="00D00815">
            <w:pPr>
              <w:shd w:val="clear" w:color="auto" w:fill="FFFFFF"/>
              <w:ind w:left="130"/>
              <w:rPr>
                <w:rFonts w:ascii="Arial" w:hAnsi="Arial" w:cs="Arial"/>
                <w:sz w:val="21"/>
                <w:szCs w:val="21"/>
              </w:rPr>
            </w:pPr>
            <w:r w:rsidRPr="00FA5CEA">
              <w:rPr>
                <w:rFonts w:ascii="Arial" w:hAnsi="Arial" w:cs="Arial"/>
                <w:sz w:val="21"/>
                <w:szCs w:val="21"/>
              </w:rPr>
              <w:t>Н-Есаульский ФАП</w:t>
            </w:r>
          </w:p>
        </w:tc>
        <w:tc>
          <w:tcPr>
            <w:tcW w:w="1425" w:type="dxa"/>
            <w:tcBorders>
              <w:top w:val="single" w:sz="6" w:space="0" w:color="auto"/>
              <w:left w:val="single" w:sz="6" w:space="0" w:color="auto"/>
              <w:right w:val="single" w:sz="6" w:space="0" w:color="auto"/>
            </w:tcBorders>
            <w:shd w:val="clear" w:color="auto" w:fill="FFFFFF"/>
          </w:tcPr>
          <w:p w:rsidR="00FA5CEA" w:rsidRPr="00FA5CEA" w:rsidRDefault="00FA5CEA" w:rsidP="00D00815">
            <w:pPr>
              <w:shd w:val="clear" w:color="auto" w:fill="FFFFFF"/>
              <w:ind w:left="14"/>
              <w:rPr>
                <w:rFonts w:ascii="Arial" w:hAnsi="Arial" w:cs="Arial"/>
                <w:sz w:val="21"/>
                <w:szCs w:val="21"/>
              </w:rPr>
            </w:pPr>
            <w:r w:rsidRPr="00FA5CEA">
              <w:rPr>
                <w:rFonts w:ascii="Arial" w:hAnsi="Arial" w:cs="Arial"/>
                <w:sz w:val="21"/>
                <w:szCs w:val="21"/>
              </w:rPr>
              <w:t>Амбулаторно -</w:t>
            </w:r>
          </w:p>
          <w:p w:rsidR="00FA5CEA" w:rsidRPr="00FA5CEA" w:rsidRDefault="00FA5CEA" w:rsidP="00D00815">
            <w:pPr>
              <w:shd w:val="clear" w:color="auto" w:fill="FFFFFF"/>
              <w:rPr>
                <w:rFonts w:ascii="Arial" w:hAnsi="Arial" w:cs="Arial"/>
                <w:sz w:val="21"/>
                <w:szCs w:val="21"/>
              </w:rPr>
            </w:pPr>
            <w:r w:rsidRPr="00FA5CEA">
              <w:rPr>
                <w:rFonts w:ascii="Arial" w:hAnsi="Arial" w:cs="Arial"/>
                <w:sz w:val="21"/>
                <w:szCs w:val="21"/>
              </w:rPr>
              <w:t>поликлиническая</w:t>
            </w:r>
          </w:p>
          <w:p w:rsidR="00FA5CEA" w:rsidRPr="00FA5CEA" w:rsidRDefault="00FA5CEA" w:rsidP="00D00815">
            <w:pPr>
              <w:widowControl w:val="0"/>
              <w:shd w:val="clear" w:color="auto" w:fill="FFFFFF"/>
              <w:autoSpaceDE w:val="0"/>
              <w:autoSpaceDN w:val="0"/>
              <w:adjustRightInd w:val="0"/>
              <w:rPr>
                <w:rFonts w:ascii="Arial" w:hAnsi="Arial" w:cs="Arial"/>
                <w:sz w:val="21"/>
                <w:szCs w:val="21"/>
              </w:rPr>
            </w:pPr>
            <w:r w:rsidRPr="00FA5CEA">
              <w:rPr>
                <w:rFonts w:ascii="Arial" w:hAnsi="Arial" w:cs="Arial"/>
                <w:sz w:val="21"/>
                <w:szCs w:val="21"/>
              </w:rPr>
              <w:t>помощь</w:t>
            </w:r>
          </w:p>
        </w:tc>
        <w:tc>
          <w:tcPr>
            <w:tcW w:w="1421" w:type="dxa"/>
            <w:tcBorders>
              <w:top w:val="single" w:sz="6" w:space="0" w:color="auto"/>
              <w:left w:val="single" w:sz="6" w:space="0" w:color="auto"/>
              <w:right w:val="single" w:sz="6" w:space="0" w:color="auto"/>
            </w:tcBorders>
            <w:shd w:val="clear" w:color="auto" w:fill="FFFFFF"/>
          </w:tcPr>
          <w:p w:rsidR="00FA5CEA" w:rsidRPr="00FA5CEA" w:rsidRDefault="00FA5CEA" w:rsidP="00FA5CEA">
            <w:pPr>
              <w:shd w:val="clear" w:color="auto" w:fill="FFFFFF"/>
              <w:rPr>
                <w:rFonts w:ascii="Arial" w:hAnsi="Arial" w:cs="Arial"/>
                <w:sz w:val="21"/>
                <w:szCs w:val="21"/>
              </w:rPr>
            </w:pPr>
            <w:r>
              <w:rPr>
                <w:rFonts w:ascii="Arial" w:hAnsi="Arial" w:cs="Arial"/>
                <w:sz w:val="21"/>
                <w:szCs w:val="21"/>
              </w:rPr>
              <w:t>пос/смену</w:t>
            </w:r>
          </w:p>
        </w:tc>
        <w:tc>
          <w:tcPr>
            <w:tcW w:w="856" w:type="dxa"/>
            <w:tcBorders>
              <w:top w:val="single" w:sz="6" w:space="0" w:color="auto"/>
              <w:left w:val="single" w:sz="6" w:space="0" w:color="auto"/>
              <w:right w:val="single" w:sz="6" w:space="0" w:color="auto"/>
            </w:tcBorders>
            <w:shd w:val="clear" w:color="auto" w:fill="FFFFFF"/>
          </w:tcPr>
          <w:p w:rsidR="00FA5CEA" w:rsidRPr="00FA5CEA" w:rsidRDefault="00FA5CEA" w:rsidP="00D00815">
            <w:pPr>
              <w:shd w:val="clear" w:color="auto" w:fill="FFFFFF"/>
              <w:jc w:val="center"/>
              <w:rPr>
                <w:rFonts w:ascii="Arial" w:hAnsi="Arial" w:cs="Arial"/>
                <w:sz w:val="21"/>
                <w:szCs w:val="21"/>
              </w:rPr>
            </w:pPr>
          </w:p>
        </w:tc>
        <w:tc>
          <w:tcPr>
            <w:tcW w:w="993" w:type="dxa"/>
            <w:gridSpan w:val="2"/>
            <w:tcBorders>
              <w:top w:val="single" w:sz="6" w:space="0" w:color="auto"/>
              <w:left w:val="single" w:sz="6" w:space="0" w:color="auto"/>
              <w:right w:val="single" w:sz="6" w:space="0" w:color="auto"/>
            </w:tcBorders>
            <w:shd w:val="clear" w:color="auto" w:fill="FFFFFF"/>
          </w:tcPr>
          <w:p w:rsidR="00FA5CEA" w:rsidRPr="00FA5CEA" w:rsidRDefault="00FA5CEA" w:rsidP="00D033FE">
            <w:pPr>
              <w:shd w:val="clear" w:color="auto" w:fill="FFFFFF"/>
              <w:jc w:val="center"/>
              <w:rPr>
                <w:rFonts w:ascii="Arial" w:hAnsi="Arial" w:cs="Arial"/>
                <w:sz w:val="21"/>
                <w:szCs w:val="21"/>
              </w:rPr>
            </w:pPr>
            <w:r w:rsidRPr="00FA5CEA">
              <w:rPr>
                <w:rFonts w:ascii="Arial" w:hAnsi="Arial" w:cs="Arial"/>
                <w:sz w:val="21"/>
                <w:szCs w:val="21"/>
              </w:rPr>
              <w:t>2</w:t>
            </w:r>
          </w:p>
        </w:tc>
        <w:tc>
          <w:tcPr>
            <w:tcW w:w="992" w:type="dxa"/>
            <w:tcBorders>
              <w:top w:val="single" w:sz="6" w:space="0" w:color="auto"/>
              <w:left w:val="single" w:sz="6" w:space="0" w:color="auto"/>
              <w:right w:val="double" w:sz="4" w:space="0" w:color="auto"/>
            </w:tcBorders>
            <w:shd w:val="clear" w:color="auto" w:fill="FFFFFF"/>
          </w:tcPr>
          <w:p w:rsidR="00FA5CEA" w:rsidRPr="00FA5CEA" w:rsidRDefault="00FA5CEA" w:rsidP="00D00815">
            <w:pPr>
              <w:shd w:val="clear" w:color="auto" w:fill="FFFFFF"/>
              <w:ind w:right="278"/>
              <w:jc w:val="center"/>
              <w:rPr>
                <w:rFonts w:ascii="Arial" w:hAnsi="Arial" w:cs="Arial"/>
                <w:sz w:val="21"/>
                <w:szCs w:val="21"/>
              </w:rPr>
            </w:pPr>
            <w:r w:rsidRPr="00FA5CEA">
              <w:rPr>
                <w:rFonts w:ascii="Arial" w:hAnsi="Arial" w:cs="Arial"/>
                <w:sz w:val="21"/>
                <w:szCs w:val="21"/>
              </w:rPr>
              <w:t>100,0</w:t>
            </w:r>
          </w:p>
        </w:tc>
      </w:tr>
      <w:tr w:rsidR="00FA5CEA" w:rsidRPr="008C3F73" w:rsidTr="001F4ABC">
        <w:trPr>
          <w:trHeight w:val="551"/>
        </w:trPr>
        <w:tc>
          <w:tcPr>
            <w:tcW w:w="1418" w:type="dxa"/>
            <w:tcBorders>
              <w:top w:val="single" w:sz="6" w:space="0" w:color="auto"/>
              <w:left w:val="double" w:sz="4" w:space="0" w:color="auto"/>
              <w:right w:val="single" w:sz="6" w:space="0" w:color="auto"/>
            </w:tcBorders>
            <w:shd w:val="clear" w:color="auto" w:fill="FFFFFF"/>
          </w:tcPr>
          <w:p w:rsidR="00FA5CEA" w:rsidRPr="00FA5CEA" w:rsidRDefault="00FA5CEA" w:rsidP="00D00815">
            <w:pPr>
              <w:shd w:val="clear" w:color="auto" w:fill="FFFFFF"/>
              <w:ind w:left="24"/>
              <w:rPr>
                <w:rFonts w:ascii="Arial" w:hAnsi="Arial" w:cs="Arial"/>
                <w:sz w:val="21"/>
                <w:szCs w:val="21"/>
              </w:rPr>
            </w:pPr>
            <w:r w:rsidRPr="00FA5CEA">
              <w:rPr>
                <w:rFonts w:ascii="Arial" w:hAnsi="Arial" w:cs="Arial"/>
                <w:sz w:val="21"/>
                <w:szCs w:val="21"/>
              </w:rPr>
              <w:lastRenderedPageBreak/>
              <w:t>Орешенский сельсовет Манского района</w:t>
            </w:r>
          </w:p>
        </w:tc>
        <w:tc>
          <w:tcPr>
            <w:tcW w:w="993" w:type="dxa"/>
            <w:tcBorders>
              <w:top w:val="single" w:sz="6" w:space="0" w:color="auto"/>
              <w:left w:val="single" w:sz="6" w:space="0" w:color="auto"/>
              <w:right w:val="single" w:sz="6" w:space="0" w:color="auto"/>
            </w:tcBorders>
            <w:shd w:val="clear" w:color="auto" w:fill="FFFFFF"/>
          </w:tcPr>
          <w:p w:rsidR="00FA5CEA" w:rsidRPr="00FA5CEA" w:rsidRDefault="00FA5CEA" w:rsidP="00D00815">
            <w:pPr>
              <w:shd w:val="clear" w:color="auto" w:fill="FFFFFF"/>
              <w:ind w:left="24"/>
              <w:rPr>
                <w:rFonts w:ascii="Arial" w:hAnsi="Arial" w:cs="Arial"/>
                <w:sz w:val="21"/>
                <w:szCs w:val="21"/>
              </w:rPr>
            </w:pPr>
            <w:r w:rsidRPr="00FA5CEA">
              <w:rPr>
                <w:rFonts w:ascii="Arial" w:hAnsi="Arial" w:cs="Arial"/>
                <w:sz w:val="21"/>
                <w:szCs w:val="21"/>
              </w:rPr>
              <w:t>п.Орешное</w:t>
            </w:r>
          </w:p>
        </w:tc>
        <w:tc>
          <w:tcPr>
            <w:tcW w:w="1271" w:type="dxa"/>
            <w:tcBorders>
              <w:top w:val="single" w:sz="6" w:space="0" w:color="auto"/>
              <w:left w:val="single" w:sz="6" w:space="0" w:color="auto"/>
              <w:right w:val="single" w:sz="6" w:space="0" w:color="auto"/>
            </w:tcBorders>
            <w:shd w:val="clear" w:color="auto" w:fill="FFFFFF"/>
          </w:tcPr>
          <w:p w:rsidR="00FA5CEA" w:rsidRPr="00FA5CEA" w:rsidRDefault="00FA5CEA" w:rsidP="00D00815">
            <w:pPr>
              <w:shd w:val="clear" w:color="auto" w:fill="FFFFFF"/>
              <w:ind w:left="130"/>
              <w:rPr>
                <w:rFonts w:ascii="Arial" w:hAnsi="Arial" w:cs="Arial"/>
                <w:sz w:val="21"/>
                <w:szCs w:val="21"/>
              </w:rPr>
            </w:pPr>
            <w:r w:rsidRPr="00FA5CEA">
              <w:rPr>
                <w:rFonts w:ascii="Arial" w:hAnsi="Arial" w:cs="Arial"/>
                <w:sz w:val="21"/>
                <w:szCs w:val="21"/>
              </w:rPr>
              <w:t>Орешенский ФАП</w:t>
            </w:r>
          </w:p>
        </w:tc>
        <w:tc>
          <w:tcPr>
            <w:tcW w:w="1425" w:type="dxa"/>
            <w:tcBorders>
              <w:top w:val="single" w:sz="6" w:space="0" w:color="auto"/>
              <w:left w:val="single" w:sz="6" w:space="0" w:color="auto"/>
              <w:right w:val="single" w:sz="6" w:space="0" w:color="auto"/>
            </w:tcBorders>
            <w:shd w:val="clear" w:color="auto" w:fill="FFFFFF"/>
          </w:tcPr>
          <w:p w:rsidR="00FA5CEA" w:rsidRPr="00FA5CEA" w:rsidRDefault="00FA5CEA" w:rsidP="00D00815">
            <w:pPr>
              <w:shd w:val="clear" w:color="auto" w:fill="FFFFFF"/>
              <w:ind w:left="14"/>
              <w:rPr>
                <w:rFonts w:ascii="Arial" w:hAnsi="Arial" w:cs="Arial"/>
                <w:sz w:val="21"/>
                <w:szCs w:val="21"/>
              </w:rPr>
            </w:pPr>
            <w:r w:rsidRPr="00FA5CEA">
              <w:rPr>
                <w:rFonts w:ascii="Arial" w:hAnsi="Arial" w:cs="Arial"/>
                <w:sz w:val="21"/>
                <w:szCs w:val="21"/>
              </w:rPr>
              <w:t>Амбулаторно -</w:t>
            </w:r>
          </w:p>
          <w:p w:rsidR="00FA5CEA" w:rsidRPr="00FA5CEA" w:rsidRDefault="00FA5CEA" w:rsidP="00D00815">
            <w:pPr>
              <w:shd w:val="clear" w:color="auto" w:fill="FFFFFF"/>
              <w:rPr>
                <w:rFonts w:ascii="Arial" w:hAnsi="Arial" w:cs="Arial"/>
                <w:sz w:val="21"/>
                <w:szCs w:val="21"/>
              </w:rPr>
            </w:pPr>
            <w:r w:rsidRPr="00FA5CEA">
              <w:rPr>
                <w:rFonts w:ascii="Arial" w:hAnsi="Arial" w:cs="Arial"/>
                <w:sz w:val="21"/>
                <w:szCs w:val="21"/>
              </w:rPr>
              <w:t>поликлиническая</w:t>
            </w:r>
          </w:p>
          <w:p w:rsidR="00FA5CEA" w:rsidRPr="00FA5CEA" w:rsidRDefault="00FA5CEA" w:rsidP="00D00815">
            <w:pPr>
              <w:widowControl w:val="0"/>
              <w:shd w:val="clear" w:color="auto" w:fill="FFFFFF"/>
              <w:autoSpaceDE w:val="0"/>
              <w:autoSpaceDN w:val="0"/>
              <w:adjustRightInd w:val="0"/>
              <w:rPr>
                <w:rFonts w:ascii="Arial" w:hAnsi="Arial" w:cs="Arial"/>
                <w:sz w:val="21"/>
                <w:szCs w:val="21"/>
              </w:rPr>
            </w:pPr>
            <w:r w:rsidRPr="00FA5CEA">
              <w:rPr>
                <w:rFonts w:ascii="Arial" w:hAnsi="Arial" w:cs="Arial"/>
                <w:sz w:val="21"/>
                <w:szCs w:val="21"/>
              </w:rPr>
              <w:t>помощь</w:t>
            </w:r>
          </w:p>
        </w:tc>
        <w:tc>
          <w:tcPr>
            <w:tcW w:w="1421" w:type="dxa"/>
            <w:tcBorders>
              <w:top w:val="single" w:sz="6" w:space="0" w:color="auto"/>
              <w:left w:val="single" w:sz="6" w:space="0" w:color="auto"/>
              <w:right w:val="single" w:sz="6" w:space="0" w:color="auto"/>
            </w:tcBorders>
            <w:shd w:val="clear" w:color="auto" w:fill="FFFFFF"/>
          </w:tcPr>
          <w:p w:rsidR="00FA5CEA" w:rsidRPr="00FA5CEA" w:rsidRDefault="00FA5CEA" w:rsidP="00FA5CEA">
            <w:pPr>
              <w:shd w:val="clear" w:color="auto" w:fill="FFFFFF"/>
              <w:rPr>
                <w:rFonts w:ascii="Arial" w:hAnsi="Arial" w:cs="Arial"/>
                <w:sz w:val="21"/>
                <w:szCs w:val="21"/>
              </w:rPr>
            </w:pPr>
            <w:r>
              <w:rPr>
                <w:rFonts w:ascii="Arial" w:hAnsi="Arial" w:cs="Arial"/>
                <w:sz w:val="21"/>
                <w:szCs w:val="21"/>
              </w:rPr>
              <w:t>пос/смену</w:t>
            </w:r>
          </w:p>
        </w:tc>
        <w:tc>
          <w:tcPr>
            <w:tcW w:w="856" w:type="dxa"/>
            <w:tcBorders>
              <w:top w:val="single" w:sz="6" w:space="0" w:color="auto"/>
              <w:left w:val="single" w:sz="6" w:space="0" w:color="auto"/>
              <w:right w:val="single" w:sz="6" w:space="0" w:color="auto"/>
            </w:tcBorders>
            <w:shd w:val="clear" w:color="auto" w:fill="FFFFFF"/>
          </w:tcPr>
          <w:p w:rsidR="00FA5CEA" w:rsidRPr="00FA5CEA" w:rsidRDefault="00FA5CEA" w:rsidP="00D00815">
            <w:pPr>
              <w:shd w:val="clear" w:color="auto" w:fill="FFFFFF"/>
              <w:jc w:val="center"/>
              <w:rPr>
                <w:rFonts w:ascii="Arial" w:hAnsi="Arial" w:cs="Arial"/>
                <w:sz w:val="21"/>
                <w:szCs w:val="21"/>
              </w:rPr>
            </w:pPr>
          </w:p>
        </w:tc>
        <w:tc>
          <w:tcPr>
            <w:tcW w:w="993" w:type="dxa"/>
            <w:gridSpan w:val="2"/>
            <w:tcBorders>
              <w:top w:val="single" w:sz="6" w:space="0" w:color="auto"/>
              <w:left w:val="single" w:sz="6" w:space="0" w:color="auto"/>
              <w:right w:val="single" w:sz="6" w:space="0" w:color="auto"/>
            </w:tcBorders>
            <w:shd w:val="clear" w:color="auto" w:fill="FFFFFF"/>
          </w:tcPr>
          <w:p w:rsidR="00FA5CEA" w:rsidRPr="00FA5CEA" w:rsidRDefault="00FA5CEA" w:rsidP="00D033FE">
            <w:pPr>
              <w:shd w:val="clear" w:color="auto" w:fill="FFFFFF"/>
              <w:jc w:val="center"/>
              <w:rPr>
                <w:rFonts w:ascii="Arial" w:hAnsi="Arial" w:cs="Arial"/>
                <w:sz w:val="21"/>
                <w:szCs w:val="21"/>
              </w:rPr>
            </w:pPr>
            <w:r w:rsidRPr="00FA5CEA">
              <w:rPr>
                <w:rFonts w:ascii="Arial" w:hAnsi="Arial" w:cs="Arial"/>
                <w:sz w:val="21"/>
                <w:szCs w:val="21"/>
              </w:rPr>
              <w:t>9</w:t>
            </w:r>
          </w:p>
        </w:tc>
        <w:tc>
          <w:tcPr>
            <w:tcW w:w="992" w:type="dxa"/>
            <w:tcBorders>
              <w:top w:val="single" w:sz="6" w:space="0" w:color="auto"/>
              <w:left w:val="single" w:sz="6" w:space="0" w:color="auto"/>
              <w:right w:val="double" w:sz="4" w:space="0" w:color="auto"/>
            </w:tcBorders>
            <w:shd w:val="clear" w:color="auto" w:fill="FFFFFF"/>
          </w:tcPr>
          <w:p w:rsidR="00FA5CEA" w:rsidRPr="00FA5CEA" w:rsidRDefault="00FA5CEA" w:rsidP="00D00815">
            <w:pPr>
              <w:shd w:val="clear" w:color="auto" w:fill="FFFFFF"/>
              <w:jc w:val="center"/>
              <w:rPr>
                <w:rFonts w:ascii="Arial" w:hAnsi="Arial" w:cs="Arial"/>
                <w:sz w:val="21"/>
                <w:szCs w:val="21"/>
              </w:rPr>
            </w:pPr>
            <w:r w:rsidRPr="00FA5CEA">
              <w:rPr>
                <w:rFonts w:ascii="Arial" w:hAnsi="Arial" w:cs="Arial"/>
                <w:sz w:val="21"/>
                <w:szCs w:val="21"/>
              </w:rPr>
              <w:t>100,0</w:t>
            </w:r>
          </w:p>
        </w:tc>
      </w:tr>
      <w:tr w:rsidR="00FA5CEA" w:rsidRPr="008C3F73" w:rsidTr="001F4ABC">
        <w:trPr>
          <w:trHeight w:val="551"/>
        </w:trPr>
        <w:tc>
          <w:tcPr>
            <w:tcW w:w="1418" w:type="dxa"/>
            <w:tcBorders>
              <w:top w:val="single" w:sz="6" w:space="0" w:color="auto"/>
              <w:left w:val="double" w:sz="4" w:space="0" w:color="auto"/>
              <w:right w:val="single" w:sz="6" w:space="0" w:color="auto"/>
            </w:tcBorders>
            <w:shd w:val="clear" w:color="auto" w:fill="FFFFFF"/>
          </w:tcPr>
          <w:p w:rsidR="00FA5CEA" w:rsidRPr="00FA5CEA" w:rsidRDefault="00FA5CEA" w:rsidP="00D00815">
            <w:pPr>
              <w:shd w:val="clear" w:color="auto" w:fill="FFFFFF"/>
              <w:ind w:left="24"/>
              <w:rPr>
                <w:rFonts w:ascii="Arial" w:hAnsi="Arial" w:cs="Arial"/>
                <w:sz w:val="21"/>
                <w:szCs w:val="21"/>
              </w:rPr>
            </w:pPr>
            <w:r w:rsidRPr="00FA5CEA">
              <w:rPr>
                <w:rFonts w:ascii="Arial" w:hAnsi="Arial" w:cs="Arial"/>
                <w:sz w:val="21"/>
                <w:szCs w:val="21"/>
              </w:rPr>
              <w:t>Администрация Степно-Баджейского сельсовета</w:t>
            </w:r>
          </w:p>
        </w:tc>
        <w:tc>
          <w:tcPr>
            <w:tcW w:w="993" w:type="dxa"/>
            <w:tcBorders>
              <w:top w:val="single" w:sz="6" w:space="0" w:color="auto"/>
              <w:left w:val="single" w:sz="6" w:space="0" w:color="auto"/>
              <w:right w:val="single" w:sz="6" w:space="0" w:color="auto"/>
            </w:tcBorders>
            <w:shd w:val="clear" w:color="auto" w:fill="FFFFFF"/>
          </w:tcPr>
          <w:p w:rsidR="00FA5CEA" w:rsidRPr="00FA5CEA" w:rsidRDefault="00FA5CEA" w:rsidP="00D00815">
            <w:pPr>
              <w:shd w:val="clear" w:color="auto" w:fill="FFFFFF"/>
              <w:ind w:left="24"/>
              <w:rPr>
                <w:rFonts w:ascii="Arial" w:hAnsi="Arial" w:cs="Arial"/>
                <w:sz w:val="21"/>
                <w:szCs w:val="21"/>
              </w:rPr>
            </w:pPr>
            <w:r w:rsidRPr="00FA5CEA">
              <w:rPr>
                <w:rFonts w:ascii="Arial" w:hAnsi="Arial" w:cs="Arial"/>
                <w:sz w:val="21"/>
                <w:szCs w:val="21"/>
              </w:rPr>
              <w:t>д.Степной Баджей</w:t>
            </w:r>
          </w:p>
        </w:tc>
        <w:tc>
          <w:tcPr>
            <w:tcW w:w="1271" w:type="dxa"/>
            <w:tcBorders>
              <w:top w:val="single" w:sz="6" w:space="0" w:color="auto"/>
              <w:left w:val="single" w:sz="6" w:space="0" w:color="auto"/>
              <w:right w:val="single" w:sz="6" w:space="0" w:color="auto"/>
            </w:tcBorders>
            <w:shd w:val="clear" w:color="auto" w:fill="FFFFFF"/>
          </w:tcPr>
          <w:p w:rsidR="00FA5CEA" w:rsidRPr="00FA5CEA" w:rsidRDefault="00FA5CEA" w:rsidP="00D00815">
            <w:pPr>
              <w:shd w:val="clear" w:color="auto" w:fill="FFFFFF"/>
              <w:ind w:left="130"/>
              <w:rPr>
                <w:rFonts w:ascii="Arial" w:hAnsi="Arial" w:cs="Arial"/>
                <w:sz w:val="21"/>
                <w:szCs w:val="21"/>
              </w:rPr>
            </w:pPr>
            <w:r w:rsidRPr="00FA5CEA">
              <w:rPr>
                <w:rFonts w:ascii="Arial" w:hAnsi="Arial" w:cs="Arial"/>
                <w:sz w:val="21"/>
                <w:szCs w:val="21"/>
              </w:rPr>
              <w:t>Ст.Баджейский ФАП</w:t>
            </w:r>
          </w:p>
        </w:tc>
        <w:tc>
          <w:tcPr>
            <w:tcW w:w="1425" w:type="dxa"/>
            <w:tcBorders>
              <w:top w:val="single" w:sz="6" w:space="0" w:color="auto"/>
              <w:left w:val="single" w:sz="6" w:space="0" w:color="auto"/>
              <w:right w:val="single" w:sz="6" w:space="0" w:color="auto"/>
            </w:tcBorders>
            <w:shd w:val="clear" w:color="auto" w:fill="FFFFFF"/>
          </w:tcPr>
          <w:p w:rsidR="00FA5CEA" w:rsidRPr="00FA5CEA" w:rsidRDefault="00FA5CEA" w:rsidP="00D00815">
            <w:pPr>
              <w:shd w:val="clear" w:color="auto" w:fill="FFFFFF"/>
              <w:ind w:left="14"/>
              <w:rPr>
                <w:rFonts w:ascii="Arial" w:hAnsi="Arial" w:cs="Arial"/>
                <w:sz w:val="21"/>
                <w:szCs w:val="21"/>
              </w:rPr>
            </w:pPr>
            <w:r w:rsidRPr="00FA5CEA">
              <w:rPr>
                <w:rFonts w:ascii="Arial" w:hAnsi="Arial" w:cs="Arial"/>
                <w:sz w:val="21"/>
                <w:szCs w:val="21"/>
              </w:rPr>
              <w:t>Амбулаторно -</w:t>
            </w:r>
          </w:p>
          <w:p w:rsidR="00FA5CEA" w:rsidRPr="00FA5CEA" w:rsidRDefault="00FA5CEA" w:rsidP="00D00815">
            <w:pPr>
              <w:shd w:val="clear" w:color="auto" w:fill="FFFFFF"/>
              <w:rPr>
                <w:rFonts w:ascii="Arial" w:hAnsi="Arial" w:cs="Arial"/>
                <w:sz w:val="21"/>
                <w:szCs w:val="21"/>
              </w:rPr>
            </w:pPr>
            <w:r w:rsidRPr="00FA5CEA">
              <w:rPr>
                <w:rFonts w:ascii="Arial" w:hAnsi="Arial" w:cs="Arial"/>
                <w:sz w:val="21"/>
                <w:szCs w:val="21"/>
              </w:rPr>
              <w:t>поликлиническая</w:t>
            </w:r>
          </w:p>
          <w:p w:rsidR="00FA5CEA" w:rsidRPr="00FA5CEA" w:rsidRDefault="00FA5CEA" w:rsidP="00D00815">
            <w:pPr>
              <w:widowControl w:val="0"/>
              <w:shd w:val="clear" w:color="auto" w:fill="FFFFFF"/>
              <w:autoSpaceDE w:val="0"/>
              <w:autoSpaceDN w:val="0"/>
              <w:adjustRightInd w:val="0"/>
              <w:rPr>
                <w:rFonts w:ascii="Arial" w:hAnsi="Arial" w:cs="Arial"/>
                <w:sz w:val="21"/>
                <w:szCs w:val="21"/>
              </w:rPr>
            </w:pPr>
            <w:r w:rsidRPr="00FA5CEA">
              <w:rPr>
                <w:rFonts w:ascii="Arial" w:hAnsi="Arial" w:cs="Arial"/>
                <w:sz w:val="21"/>
                <w:szCs w:val="21"/>
              </w:rPr>
              <w:t>помощь</w:t>
            </w:r>
          </w:p>
        </w:tc>
        <w:tc>
          <w:tcPr>
            <w:tcW w:w="1421" w:type="dxa"/>
            <w:tcBorders>
              <w:top w:val="single" w:sz="6" w:space="0" w:color="auto"/>
              <w:left w:val="single" w:sz="6" w:space="0" w:color="auto"/>
              <w:right w:val="single" w:sz="6" w:space="0" w:color="auto"/>
            </w:tcBorders>
            <w:shd w:val="clear" w:color="auto" w:fill="FFFFFF"/>
          </w:tcPr>
          <w:p w:rsidR="00FA5CEA" w:rsidRPr="00FA5CEA" w:rsidRDefault="00FA5CEA" w:rsidP="00FA5CEA">
            <w:pPr>
              <w:shd w:val="clear" w:color="auto" w:fill="FFFFFF"/>
              <w:rPr>
                <w:rFonts w:ascii="Arial" w:hAnsi="Arial" w:cs="Arial"/>
                <w:sz w:val="21"/>
                <w:szCs w:val="21"/>
              </w:rPr>
            </w:pPr>
            <w:r>
              <w:rPr>
                <w:rFonts w:ascii="Arial" w:hAnsi="Arial" w:cs="Arial"/>
                <w:sz w:val="21"/>
                <w:szCs w:val="21"/>
              </w:rPr>
              <w:t>пос/смену</w:t>
            </w:r>
          </w:p>
        </w:tc>
        <w:tc>
          <w:tcPr>
            <w:tcW w:w="856" w:type="dxa"/>
            <w:tcBorders>
              <w:top w:val="single" w:sz="6" w:space="0" w:color="auto"/>
              <w:left w:val="single" w:sz="6" w:space="0" w:color="auto"/>
              <w:right w:val="single" w:sz="6" w:space="0" w:color="auto"/>
            </w:tcBorders>
            <w:shd w:val="clear" w:color="auto" w:fill="FFFFFF"/>
          </w:tcPr>
          <w:p w:rsidR="00FA5CEA" w:rsidRPr="00FA5CEA" w:rsidRDefault="00FA5CEA" w:rsidP="00D00815">
            <w:pPr>
              <w:shd w:val="clear" w:color="auto" w:fill="FFFFFF"/>
              <w:jc w:val="center"/>
              <w:rPr>
                <w:rFonts w:ascii="Arial" w:hAnsi="Arial" w:cs="Arial"/>
                <w:sz w:val="21"/>
                <w:szCs w:val="21"/>
              </w:rPr>
            </w:pPr>
          </w:p>
        </w:tc>
        <w:tc>
          <w:tcPr>
            <w:tcW w:w="993" w:type="dxa"/>
            <w:gridSpan w:val="2"/>
            <w:tcBorders>
              <w:top w:val="single" w:sz="6" w:space="0" w:color="auto"/>
              <w:left w:val="single" w:sz="6" w:space="0" w:color="auto"/>
              <w:right w:val="single" w:sz="6" w:space="0" w:color="auto"/>
            </w:tcBorders>
            <w:shd w:val="clear" w:color="auto" w:fill="FFFFFF"/>
          </w:tcPr>
          <w:p w:rsidR="00FA5CEA" w:rsidRPr="00FA5CEA" w:rsidRDefault="00FA5CEA" w:rsidP="00D033FE">
            <w:pPr>
              <w:shd w:val="clear" w:color="auto" w:fill="FFFFFF"/>
              <w:jc w:val="center"/>
              <w:rPr>
                <w:rFonts w:ascii="Arial" w:hAnsi="Arial" w:cs="Arial"/>
                <w:sz w:val="21"/>
                <w:szCs w:val="21"/>
              </w:rPr>
            </w:pPr>
            <w:r w:rsidRPr="00FA5CEA">
              <w:rPr>
                <w:rFonts w:ascii="Arial" w:hAnsi="Arial" w:cs="Arial"/>
                <w:sz w:val="21"/>
                <w:szCs w:val="21"/>
              </w:rPr>
              <w:t>7</w:t>
            </w:r>
          </w:p>
        </w:tc>
        <w:tc>
          <w:tcPr>
            <w:tcW w:w="992" w:type="dxa"/>
            <w:tcBorders>
              <w:top w:val="single" w:sz="6" w:space="0" w:color="auto"/>
              <w:left w:val="single" w:sz="6" w:space="0" w:color="auto"/>
              <w:right w:val="double" w:sz="4" w:space="0" w:color="auto"/>
            </w:tcBorders>
            <w:shd w:val="clear" w:color="auto" w:fill="FFFFFF"/>
          </w:tcPr>
          <w:p w:rsidR="00FA5CEA" w:rsidRPr="00FA5CEA" w:rsidRDefault="00FA5CEA" w:rsidP="00D00815">
            <w:pPr>
              <w:shd w:val="clear" w:color="auto" w:fill="FFFFFF"/>
              <w:jc w:val="center"/>
              <w:rPr>
                <w:rFonts w:ascii="Arial" w:hAnsi="Arial" w:cs="Arial"/>
                <w:sz w:val="21"/>
                <w:szCs w:val="21"/>
              </w:rPr>
            </w:pPr>
            <w:r w:rsidRPr="00FA5CEA">
              <w:rPr>
                <w:rFonts w:ascii="Arial" w:hAnsi="Arial" w:cs="Arial"/>
                <w:sz w:val="21"/>
                <w:szCs w:val="21"/>
              </w:rPr>
              <w:t>100,0</w:t>
            </w:r>
          </w:p>
        </w:tc>
      </w:tr>
      <w:tr w:rsidR="00FA5CEA" w:rsidRPr="008C3F73" w:rsidTr="001F4ABC">
        <w:trPr>
          <w:trHeight w:val="551"/>
        </w:trPr>
        <w:tc>
          <w:tcPr>
            <w:tcW w:w="1418" w:type="dxa"/>
            <w:tcBorders>
              <w:top w:val="single" w:sz="6" w:space="0" w:color="auto"/>
              <w:left w:val="double" w:sz="4" w:space="0" w:color="auto"/>
              <w:bottom w:val="single" w:sz="4" w:space="0" w:color="auto"/>
              <w:right w:val="single" w:sz="6" w:space="0" w:color="auto"/>
            </w:tcBorders>
            <w:shd w:val="clear" w:color="auto" w:fill="FFFFFF"/>
          </w:tcPr>
          <w:p w:rsidR="00FA5CEA" w:rsidRPr="00FA5CEA" w:rsidRDefault="00FA5CEA" w:rsidP="00D00815">
            <w:pPr>
              <w:shd w:val="clear" w:color="auto" w:fill="FFFFFF"/>
              <w:ind w:left="24"/>
              <w:rPr>
                <w:rFonts w:ascii="Arial" w:hAnsi="Arial" w:cs="Arial"/>
                <w:sz w:val="21"/>
                <w:szCs w:val="21"/>
              </w:rPr>
            </w:pPr>
            <w:r w:rsidRPr="00FA5CEA">
              <w:rPr>
                <w:rFonts w:ascii="Arial" w:hAnsi="Arial" w:cs="Arial"/>
                <w:sz w:val="21"/>
                <w:szCs w:val="21"/>
              </w:rPr>
              <w:t>Администрация Степно-Баджейского сельсовета</w:t>
            </w:r>
          </w:p>
        </w:tc>
        <w:tc>
          <w:tcPr>
            <w:tcW w:w="993" w:type="dxa"/>
            <w:tcBorders>
              <w:top w:val="single" w:sz="6" w:space="0" w:color="auto"/>
              <w:left w:val="single" w:sz="6" w:space="0" w:color="auto"/>
              <w:bottom w:val="single" w:sz="4" w:space="0" w:color="auto"/>
              <w:right w:val="single" w:sz="6" w:space="0" w:color="auto"/>
            </w:tcBorders>
            <w:shd w:val="clear" w:color="auto" w:fill="FFFFFF"/>
          </w:tcPr>
          <w:p w:rsidR="00FA5CEA" w:rsidRPr="00FA5CEA" w:rsidRDefault="00FA5CEA" w:rsidP="00D00815">
            <w:pPr>
              <w:shd w:val="clear" w:color="auto" w:fill="FFFFFF"/>
              <w:ind w:left="24"/>
              <w:rPr>
                <w:rFonts w:ascii="Arial" w:hAnsi="Arial" w:cs="Arial"/>
                <w:sz w:val="21"/>
                <w:szCs w:val="21"/>
              </w:rPr>
            </w:pPr>
            <w:r w:rsidRPr="00FA5CEA">
              <w:rPr>
                <w:rFonts w:ascii="Arial" w:hAnsi="Arial" w:cs="Arial"/>
                <w:sz w:val="21"/>
                <w:szCs w:val="21"/>
              </w:rPr>
              <w:t>д.Кирза</w:t>
            </w:r>
          </w:p>
        </w:tc>
        <w:tc>
          <w:tcPr>
            <w:tcW w:w="1271" w:type="dxa"/>
            <w:tcBorders>
              <w:top w:val="single" w:sz="6" w:space="0" w:color="auto"/>
              <w:left w:val="single" w:sz="6" w:space="0" w:color="auto"/>
              <w:bottom w:val="single" w:sz="4" w:space="0" w:color="auto"/>
              <w:right w:val="single" w:sz="6" w:space="0" w:color="auto"/>
            </w:tcBorders>
            <w:shd w:val="clear" w:color="auto" w:fill="FFFFFF"/>
          </w:tcPr>
          <w:p w:rsidR="00FA5CEA" w:rsidRPr="00FA5CEA" w:rsidRDefault="00FA5CEA" w:rsidP="00D00815">
            <w:pPr>
              <w:shd w:val="clear" w:color="auto" w:fill="FFFFFF"/>
              <w:ind w:left="130"/>
              <w:rPr>
                <w:rFonts w:ascii="Arial" w:hAnsi="Arial" w:cs="Arial"/>
                <w:sz w:val="21"/>
                <w:szCs w:val="21"/>
              </w:rPr>
            </w:pPr>
            <w:r w:rsidRPr="00FA5CEA">
              <w:rPr>
                <w:rFonts w:ascii="Arial" w:hAnsi="Arial" w:cs="Arial"/>
                <w:sz w:val="21"/>
                <w:szCs w:val="21"/>
              </w:rPr>
              <w:t>Кирзинский ФАП</w:t>
            </w:r>
          </w:p>
        </w:tc>
        <w:tc>
          <w:tcPr>
            <w:tcW w:w="1425" w:type="dxa"/>
            <w:tcBorders>
              <w:top w:val="single" w:sz="6" w:space="0" w:color="auto"/>
              <w:left w:val="single" w:sz="6" w:space="0" w:color="auto"/>
              <w:bottom w:val="single" w:sz="4" w:space="0" w:color="auto"/>
              <w:right w:val="single" w:sz="6" w:space="0" w:color="auto"/>
            </w:tcBorders>
            <w:shd w:val="clear" w:color="auto" w:fill="FFFFFF"/>
          </w:tcPr>
          <w:p w:rsidR="00FA5CEA" w:rsidRPr="00FA5CEA" w:rsidRDefault="00FA5CEA" w:rsidP="00D00815">
            <w:pPr>
              <w:shd w:val="clear" w:color="auto" w:fill="FFFFFF"/>
              <w:ind w:left="14"/>
              <w:rPr>
                <w:rFonts w:ascii="Arial" w:hAnsi="Arial" w:cs="Arial"/>
                <w:sz w:val="21"/>
                <w:szCs w:val="21"/>
              </w:rPr>
            </w:pPr>
            <w:r w:rsidRPr="00FA5CEA">
              <w:rPr>
                <w:rFonts w:ascii="Arial" w:hAnsi="Arial" w:cs="Arial"/>
                <w:sz w:val="21"/>
                <w:szCs w:val="21"/>
              </w:rPr>
              <w:t>Амбулаторно -</w:t>
            </w:r>
          </w:p>
          <w:p w:rsidR="00FA5CEA" w:rsidRPr="00FA5CEA" w:rsidRDefault="00FA5CEA" w:rsidP="00D00815">
            <w:pPr>
              <w:shd w:val="clear" w:color="auto" w:fill="FFFFFF"/>
              <w:rPr>
                <w:rFonts w:ascii="Arial" w:hAnsi="Arial" w:cs="Arial"/>
                <w:sz w:val="21"/>
                <w:szCs w:val="21"/>
              </w:rPr>
            </w:pPr>
            <w:r w:rsidRPr="00FA5CEA">
              <w:rPr>
                <w:rFonts w:ascii="Arial" w:hAnsi="Arial" w:cs="Arial"/>
                <w:sz w:val="21"/>
                <w:szCs w:val="21"/>
              </w:rPr>
              <w:t>поликлиническая</w:t>
            </w:r>
          </w:p>
          <w:p w:rsidR="00FA5CEA" w:rsidRPr="00FA5CEA" w:rsidRDefault="00FA5CEA" w:rsidP="00D00815">
            <w:pPr>
              <w:widowControl w:val="0"/>
              <w:shd w:val="clear" w:color="auto" w:fill="FFFFFF"/>
              <w:autoSpaceDE w:val="0"/>
              <w:autoSpaceDN w:val="0"/>
              <w:adjustRightInd w:val="0"/>
              <w:rPr>
                <w:rFonts w:ascii="Arial" w:hAnsi="Arial" w:cs="Arial"/>
                <w:sz w:val="21"/>
                <w:szCs w:val="21"/>
              </w:rPr>
            </w:pPr>
            <w:r w:rsidRPr="00FA5CEA">
              <w:rPr>
                <w:rFonts w:ascii="Arial" w:hAnsi="Arial" w:cs="Arial"/>
                <w:sz w:val="21"/>
                <w:szCs w:val="21"/>
              </w:rPr>
              <w:t>помощь</w:t>
            </w:r>
          </w:p>
        </w:tc>
        <w:tc>
          <w:tcPr>
            <w:tcW w:w="1421" w:type="dxa"/>
            <w:tcBorders>
              <w:top w:val="single" w:sz="6" w:space="0" w:color="auto"/>
              <w:left w:val="single" w:sz="6" w:space="0" w:color="auto"/>
              <w:bottom w:val="single" w:sz="4" w:space="0" w:color="auto"/>
              <w:right w:val="single" w:sz="6" w:space="0" w:color="auto"/>
            </w:tcBorders>
            <w:shd w:val="clear" w:color="auto" w:fill="FFFFFF"/>
          </w:tcPr>
          <w:p w:rsidR="00FA5CEA" w:rsidRPr="00FA5CEA" w:rsidRDefault="00FA5CEA" w:rsidP="00FA5CEA">
            <w:pPr>
              <w:shd w:val="clear" w:color="auto" w:fill="FFFFFF"/>
              <w:rPr>
                <w:rFonts w:ascii="Arial" w:hAnsi="Arial" w:cs="Arial"/>
                <w:sz w:val="21"/>
                <w:szCs w:val="21"/>
              </w:rPr>
            </w:pPr>
            <w:r>
              <w:rPr>
                <w:rFonts w:ascii="Arial" w:hAnsi="Arial" w:cs="Arial"/>
                <w:sz w:val="21"/>
                <w:szCs w:val="21"/>
              </w:rPr>
              <w:t>пос/смену</w:t>
            </w:r>
          </w:p>
        </w:tc>
        <w:tc>
          <w:tcPr>
            <w:tcW w:w="856" w:type="dxa"/>
            <w:tcBorders>
              <w:top w:val="single" w:sz="6" w:space="0" w:color="auto"/>
              <w:left w:val="single" w:sz="6" w:space="0" w:color="auto"/>
              <w:bottom w:val="single" w:sz="4" w:space="0" w:color="auto"/>
              <w:right w:val="single" w:sz="6" w:space="0" w:color="auto"/>
            </w:tcBorders>
            <w:shd w:val="clear" w:color="auto" w:fill="FFFFFF"/>
          </w:tcPr>
          <w:p w:rsidR="00FA5CEA" w:rsidRPr="00FA5CEA" w:rsidRDefault="00FA5CEA" w:rsidP="00D00815">
            <w:pPr>
              <w:shd w:val="clear" w:color="auto" w:fill="FFFFFF"/>
              <w:jc w:val="center"/>
              <w:rPr>
                <w:rFonts w:ascii="Arial" w:hAnsi="Arial" w:cs="Arial"/>
                <w:sz w:val="21"/>
                <w:szCs w:val="21"/>
              </w:rPr>
            </w:pPr>
          </w:p>
        </w:tc>
        <w:tc>
          <w:tcPr>
            <w:tcW w:w="993" w:type="dxa"/>
            <w:gridSpan w:val="2"/>
            <w:tcBorders>
              <w:top w:val="single" w:sz="6" w:space="0" w:color="auto"/>
              <w:left w:val="single" w:sz="6" w:space="0" w:color="auto"/>
              <w:bottom w:val="single" w:sz="4" w:space="0" w:color="auto"/>
              <w:right w:val="single" w:sz="6" w:space="0" w:color="auto"/>
            </w:tcBorders>
            <w:shd w:val="clear" w:color="auto" w:fill="FFFFFF"/>
          </w:tcPr>
          <w:p w:rsidR="00FA5CEA" w:rsidRPr="00FA5CEA" w:rsidRDefault="00FA5CEA" w:rsidP="00D033FE">
            <w:pPr>
              <w:shd w:val="clear" w:color="auto" w:fill="FFFFFF"/>
              <w:jc w:val="center"/>
              <w:rPr>
                <w:rFonts w:ascii="Arial" w:hAnsi="Arial" w:cs="Arial"/>
                <w:sz w:val="21"/>
                <w:szCs w:val="21"/>
              </w:rPr>
            </w:pPr>
            <w:r w:rsidRPr="00FA5CEA">
              <w:rPr>
                <w:rFonts w:ascii="Arial" w:hAnsi="Arial" w:cs="Arial"/>
                <w:sz w:val="21"/>
                <w:szCs w:val="21"/>
              </w:rPr>
              <w:t>6</w:t>
            </w:r>
          </w:p>
        </w:tc>
        <w:tc>
          <w:tcPr>
            <w:tcW w:w="992" w:type="dxa"/>
            <w:tcBorders>
              <w:top w:val="single" w:sz="6" w:space="0" w:color="auto"/>
              <w:left w:val="single" w:sz="6" w:space="0" w:color="auto"/>
              <w:bottom w:val="single" w:sz="4" w:space="0" w:color="auto"/>
              <w:right w:val="double" w:sz="4" w:space="0" w:color="auto"/>
            </w:tcBorders>
            <w:shd w:val="clear" w:color="auto" w:fill="FFFFFF"/>
          </w:tcPr>
          <w:p w:rsidR="00FA5CEA" w:rsidRPr="00FA5CEA" w:rsidRDefault="00FA5CEA" w:rsidP="00D00815">
            <w:pPr>
              <w:shd w:val="clear" w:color="auto" w:fill="FFFFFF"/>
              <w:jc w:val="center"/>
              <w:rPr>
                <w:rFonts w:ascii="Arial" w:hAnsi="Arial" w:cs="Arial"/>
                <w:sz w:val="21"/>
                <w:szCs w:val="21"/>
              </w:rPr>
            </w:pPr>
            <w:r w:rsidRPr="00FA5CEA">
              <w:rPr>
                <w:rFonts w:ascii="Arial" w:hAnsi="Arial" w:cs="Arial"/>
                <w:sz w:val="21"/>
                <w:szCs w:val="21"/>
              </w:rPr>
              <w:t>100,0</w:t>
            </w:r>
          </w:p>
        </w:tc>
      </w:tr>
      <w:tr w:rsidR="00FA5CEA" w:rsidRPr="008C3F73" w:rsidTr="001F4ABC">
        <w:trPr>
          <w:trHeight w:val="551"/>
        </w:trPr>
        <w:tc>
          <w:tcPr>
            <w:tcW w:w="1418" w:type="dxa"/>
            <w:tcBorders>
              <w:top w:val="single" w:sz="4" w:space="0" w:color="auto"/>
              <w:left w:val="double" w:sz="4" w:space="0" w:color="auto"/>
              <w:bottom w:val="double" w:sz="4" w:space="0" w:color="auto"/>
              <w:right w:val="single" w:sz="4" w:space="0" w:color="auto"/>
            </w:tcBorders>
            <w:shd w:val="clear" w:color="auto" w:fill="FFFFFF"/>
          </w:tcPr>
          <w:p w:rsidR="00FA5CEA" w:rsidRPr="00FA5CEA" w:rsidRDefault="00FA5CEA" w:rsidP="00D00815">
            <w:pPr>
              <w:shd w:val="clear" w:color="auto" w:fill="FFFFFF"/>
              <w:ind w:left="24"/>
              <w:rPr>
                <w:rFonts w:ascii="Arial" w:hAnsi="Arial" w:cs="Arial"/>
                <w:sz w:val="21"/>
                <w:szCs w:val="21"/>
              </w:rPr>
            </w:pPr>
            <w:r w:rsidRPr="00FA5CEA">
              <w:rPr>
                <w:rFonts w:ascii="Arial" w:hAnsi="Arial" w:cs="Arial"/>
                <w:sz w:val="21"/>
                <w:szCs w:val="21"/>
              </w:rPr>
              <w:t>Администрация Выезжелогского сельсовета</w:t>
            </w:r>
          </w:p>
        </w:tc>
        <w:tc>
          <w:tcPr>
            <w:tcW w:w="993" w:type="dxa"/>
            <w:tcBorders>
              <w:top w:val="single" w:sz="4" w:space="0" w:color="auto"/>
              <w:left w:val="single" w:sz="4" w:space="0" w:color="auto"/>
              <w:bottom w:val="double" w:sz="4" w:space="0" w:color="auto"/>
              <w:right w:val="single" w:sz="4" w:space="0" w:color="auto"/>
            </w:tcBorders>
            <w:shd w:val="clear" w:color="auto" w:fill="FFFFFF"/>
          </w:tcPr>
          <w:p w:rsidR="00FA5CEA" w:rsidRPr="00FA5CEA" w:rsidRDefault="00FA5CEA" w:rsidP="00D00815">
            <w:pPr>
              <w:shd w:val="clear" w:color="auto" w:fill="FFFFFF"/>
              <w:ind w:left="24"/>
              <w:rPr>
                <w:rFonts w:ascii="Arial" w:hAnsi="Arial" w:cs="Arial"/>
                <w:sz w:val="21"/>
                <w:szCs w:val="21"/>
              </w:rPr>
            </w:pPr>
            <w:r w:rsidRPr="00FA5CEA">
              <w:rPr>
                <w:rFonts w:ascii="Arial" w:hAnsi="Arial" w:cs="Arial"/>
                <w:sz w:val="21"/>
                <w:szCs w:val="21"/>
              </w:rPr>
              <w:t>д.Выезжий Лог</w:t>
            </w:r>
          </w:p>
        </w:tc>
        <w:tc>
          <w:tcPr>
            <w:tcW w:w="1271" w:type="dxa"/>
            <w:tcBorders>
              <w:top w:val="single" w:sz="4" w:space="0" w:color="auto"/>
              <w:left w:val="single" w:sz="4" w:space="0" w:color="auto"/>
              <w:bottom w:val="double" w:sz="4" w:space="0" w:color="auto"/>
              <w:right w:val="single" w:sz="4" w:space="0" w:color="auto"/>
            </w:tcBorders>
            <w:shd w:val="clear" w:color="auto" w:fill="FFFFFF"/>
          </w:tcPr>
          <w:p w:rsidR="00FA5CEA" w:rsidRPr="00FA5CEA" w:rsidRDefault="00FA5CEA" w:rsidP="00D00815">
            <w:pPr>
              <w:shd w:val="clear" w:color="auto" w:fill="FFFFFF"/>
              <w:ind w:left="130"/>
              <w:rPr>
                <w:rFonts w:ascii="Arial" w:hAnsi="Arial" w:cs="Arial"/>
                <w:sz w:val="21"/>
                <w:szCs w:val="21"/>
              </w:rPr>
            </w:pPr>
            <w:r w:rsidRPr="00FA5CEA">
              <w:rPr>
                <w:rFonts w:ascii="Arial" w:hAnsi="Arial" w:cs="Arial"/>
                <w:sz w:val="21"/>
                <w:szCs w:val="21"/>
              </w:rPr>
              <w:t>В-Логский ФАП</w:t>
            </w:r>
          </w:p>
        </w:tc>
        <w:tc>
          <w:tcPr>
            <w:tcW w:w="1425" w:type="dxa"/>
            <w:tcBorders>
              <w:top w:val="single" w:sz="4" w:space="0" w:color="auto"/>
              <w:left w:val="single" w:sz="4" w:space="0" w:color="auto"/>
              <w:bottom w:val="double" w:sz="4" w:space="0" w:color="auto"/>
              <w:right w:val="single" w:sz="4" w:space="0" w:color="auto"/>
            </w:tcBorders>
            <w:shd w:val="clear" w:color="auto" w:fill="FFFFFF"/>
          </w:tcPr>
          <w:p w:rsidR="00FA5CEA" w:rsidRPr="00FA5CEA" w:rsidRDefault="00FA5CEA" w:rsidP="00D00815">
            <w:pPr>
              <w:shd w:val="clear" w:color="auto" w:fill="FFFFFF"/>
              <w:ind w:left="14"/>
              <w:rPr>
                <w:rFonts w:ascii="Arial" w:hAnsi="Arial" w:cs="Arial"/>
                <w:sz w:val="21"/>
                <w:szCs w:val="21"/>
              </w:rPr>
            </w:pPr>
            <w:r w:rsidRPr="00FA5CEA">
              <w:rPr>
                <w:rFonts w:ascii="Arial" w:hAnsi="Arial" w:cs="Arial"/>
                <w:sz w:val="21"/>
                <w:szCs w:val="21"/>
              </w:rPr>
              <w:t>Амбулаторно -</w:t>
            </w:r>
          </w:p>
          <w:p w:rsidR="00FA5CEA" w:rsidRPr="00FA5CEA" w:rsidRDefault="00FA5CEA" w:rsidP="00D00815">
            <w:pPr>
              <w:shd w:val="clear" w:color="auto" w:fill="FFFFFF"/>
              <w:rPr>
                <w:rFonts w:ascii="Arial" w:hAnsi="Arial" w:cs="Arial"/>
                <w:sz w:val="21"/>
                <w:szCs w:val="21"/>
              </w:rPr>
            </w:pPr>
            <w:r w:rsidRPr="00FA5CEA">
              <w:rPr>
                <w:rFonts w:ascii="Arial" w:hAnsi="Arial" w:cs="Arial"/>
                <w:sz w:val="21"/>
                <w:szCs w:val="21"/>
              </w:rPr>
              <w:t>поликлиническая</w:t>
            </w:r>
          </w:p>
          <w:p w:rsidR="00FA5CEA" w:rsidRPr="00FA5CEA" w:rsidRDefault="00FA5CEA" w:rsidP="00D00815">
            <w:pPr>
              <w:widowControl w:val="0"/>
              <w:shd w:val="clear" w:color="auto" w:fill="FFFFFF"/>
              <w:autoSpaceDE w:val="0"/>
              <w:autoSpaceDN w:val="0"/>
              <w:adjustRightInd w:val="0"/>
              <w:rPr>
                <w:rFonts w:ascii="Arial" w:hAnsi="Arial" w:cs="Arial"/>
                <w:sz w:val="21"/>
                <w:szCs w:val="21"/>
              </w:rPr>
            </w:pPr>
            <w:r w:rsidRPr="00FA5CEA">
              <w:rPr>
                <w:rFonts w:ascii="Arial" w:hAnsi="Arial" w:cs="Arial"/>
                <w:sz w:val="21"/>
                <w:szCs w:val="21"/>
              </w:rPr>
              <w:t>помощь</w:t>
            </w:r>
          </w:p>
        </w:tc>
        <w:tc>
          <w:tcPr>
            <w:tcW w:w="1421" w:type="dxa"/>
            <w:tcBorders>
              <w:top w:val="single" w:sz="4" w:space="0" w:color="auto"/>
              <w:left w:val="single" w:sz="4" w:space="0" w:color="auto"/>
              <w:bottom w:val="double" w:sz="4" w:space="0" w:color="auto"/>
              <w:right w:val="single" w:sz="4" w:space="0" w:color="auto"/>
            </w:tcBorders>
            <w:shd w:val="clear" w:color="auto" w:fill="FFFFFF"/>
          </w:tcPr>
          <w:p w:rsidR="00FA5CEA" w:rsidRPr="00FA5CEA" w:rsidRDefault="00FA5CEA" w:rsidP="00FA5CEA">
            <w:pPr>
              <w:shd w:val="clear" w:color="auto" w:fill="FFFFFF"/>
              <w:rPr>
                <w:rFonts w:ascii="Arial" w:hAnsi="Arial" w:cs="Arial"/>
                <w:sz w:val="21"/>
                <w:szCs w:val="21"/>
              </w:rPr>
            </w:pPr>
            <w:r>
              <w:rPr>
                <w:rFonts w:ascii="Arial" w:hAnsi="Arial" w:cs="Arial"/>
                <w:sz w:val="21"/>
                <w:szCs w:val="21"/>
              </w:rPr>
              <w:t>пос/смену</w:t>
            </w:r>
          </w:p>
        </w:tc>
        <w:tc>
          <w:tcPr>
            <w:tcW w:w="856" w:type="dxa"/>
            <w:tcBorders>
              <w:top w:val="single" w:sz="4" w:space="0" w:color="auto"/>
              <w:left w:val="single" w:sz="4" w:space="0" w:color="auto"/>
              <w:bottom w:val="double" w:sz="4" w:space="0" w:color="auto"/>
              <w:right w:val="single" w:sz="4" w:space="0" w:color="auto"/>
            </w:tcBorders>
            <w:shd w:val="clear" w:color="auto" w:fill="FFFFFF"/>
          </w:tcPr>
          <w:p w:rsidR="00FA5CEA" w:rsidRPr="00FA5CEA" w:rsidRDefault="00FA5CEA" w:rsidP="00D00815">
            <w:pPr>
              <w:shd w:val="clear" w:color="auto" w:fill="FFFFFF"/>
              <w:jc w:val="center"/>
              <w:rPr>
                <w:rFonts w:ascii="Arial" w:hAnsi="Arial" w:cs="Arial"/>
                <w:sz w:val="21"/>
                <w:szCs w:val="21"/>
              </w:rPr>
            </w:pPr>
          </w:p>
        </w:tc>
        <w:tc>
          <w:tcPr>
            <w:tcW w:w="993" w:type="dxa"/>
            <w:gridSpan w:val="2"/>
            <w:tcBorders>
              <w:top w:val="single" w:sz="4" w:space="0" w:color="auto"/>
              <w:left w:val="single" w:sz="4" w:space="0" w:color="auto"/>
              <w:bottom w:val="double" w:sz="4" w:space="0" w:color="auto"/>
              <w:right w:val="single" w:sz="4" w:space="0" w:color="auto"/>
            </w:tcBorders>
            <w:shd w:val="clear" w:color="auto" w:fill="FFFFFF"/>
          </w:tcPr>
          <w:p w:rsidR="00FA5CEA" w:rsidRPr="00FA5CEA" w:rsidRDefault="00FA5CEA" w:rsidP="00D033FE">
            <w:pPr>
              <w:shd w:val="clear" w:color="auto" w:fill="FFFFFF"/>
              <w:jc w:val="center"/>
              <w:rPr>
                <w:rFonts w:ascii="Arial" w:hAnsi="Arial" w:cs="Arial"/>
                <w:sz w:val="21"/>
                <w:szCs w:val="21"/>
              </w:rPr>
            </w:pPr>
            <w:r w:rsidRPr="00FA5CEA">
              <w:rPr>
                <w:rFonts w:ascii="Arial" w:hAnsi="Arial" w:cs="Arial"/>
                <w:sz w:val="21"/>
                <w:szCs w:val="21"/>
              </w:rPr>
              <w:t>8</w:t>
            </w:r>
          </w:p>
        </w:tc>
        <w:tc>
          <w:tcPr>
            <w:tcW w:w="992" w:type="dxa"/>
            <w:tcBorders>
              <w:top w:val="single" w:sz="4" w:space="0" w:color="auto"/>
              <w:left w:val="single" w:sz="4" w:space="0" w:color="auto"/>
              <w:bottom w:val="double" w:sz="4" w:space="0" w:color="auto"/>
              <w:right w:val="double" w:sz="4" w:space="0" w:color="auto"/>
            </w:tcBorders>
            <w:shd w:val="clear" w:color="auto" w:fill="FFFFFF"/>
          </w:tcPr>
          <w:p w:rsidR="00FA5CEA" w:rsidRPr="00FA5CEA" w:rsidRDefault="00FA5CEA" w:rsidP="00D00815">
            <w:pPr>
              <w:shd w:val="clear" w:color="auto" w:fill="FFFFFF"/>
              <w:jc w:val="center"/>
              <w:rPr>
                <w:rFonts w:ascii="Arial" w:hAnsi="Arial" w:cs="Arial"/>
                <w:sz w:val="21"/>
                <w:szCs w:val="21"/>
              </w:rPr>
            </w:pPr>
            <w:r w:rsidRPr="00FA5CEA">
              <w:rPr>
                <w:rFonts w:ascii="Arial" w:hAnsi="Arial" w:cs="Arial"/>
                <w:sz w:val="21"/>
                <w:szCs w:val="21"/>
              </w:rPr>
              <w:t>100,0</w:t>
            </w:r>
          </w:p>
        </w:tc>
      </w:tr>
    </w:tbl>
    <w:p w:rsidR="00567A41" w:rsidRPr="006D27A5" w:rsidRDefault="00567A41" w:rsidP="00567A41">
      <w:pPr>
        <w:pStyle w:val="2b"/>
        <w:ind w:left="0" w:firstLine="0"/>
        <w:rPr>
          <w:rFonts w:ascii="Arial" w:hAnsi="Arial" w:cs="Arial"/>
          <w:b w:val="0"/>
          <w:i/>
          <w:sz w:val="18"/>
          <w:szCs w:val="18"/>
        </w:rPr>
      </w:pPr>
      <w:r w:rsidRPr="006D27A5">
        <w:rPr>
          <w:rFonts w:ascii="Arial" w:hAnsi="Arial" w:cs="Arial"/>
          <w:b w:val="0"/>
          <w:i/>
          <w:sz w:val="18"/>
          <w:szCs w:val="18"/>
        </w:rPr>
        <w:t>Источник: исходные данные администрации</w:t>
      </w:r>
    </w:p>
    <w:p w:rsidR="008D4016" w:rsidRDefault="008D4016" w:rsidP="008721EE">
      <w:pPr>
        <w:ind w:left="1069"/>
        <w:jc w:val="both"/>
        <w:rPr>
          <w:rFonts w:ascii="Arial" w:hAnsi="Arial" w:cs="Arial"/>
          <w:color w:val="000000"/>
        </w:rPr>
      </w:pPr>
    </w:p>
    <w:p w:rsidR="00567A41" w:rsidRPr="00990AC0" w:rsidRDefault="00567A41" w:rsidP="00567A41">
      <w:pPr>
        <w:pStyle w:val="2b"/>
        <w:outlineLvl w:val="1"/>
        <w:rPr>
          <w:rFonts w:ascii="Arial" w:hAnsi="Arial" w:cs="Arial"/>
          <w:sz w:val="22"/>
          <w:szCs w:val="22"/>
        </w:rPr>
      </w:pPr>
    </w:p>
    <w:p w:rsidR="00567A41" w:rsidRPr="00A630ED" w:rsidRDefault="00567A41" w:rsidP="00567A41">
      <w:pPr>
        <w:pStyle w:val="2b"/>
        <w:outlineLvl w:val="1"/>
        <w:rPr>
          <w:rFonts w:ascii="Arial" w:hAnsi="Arial" w:cs="Arial"/>
          <w:sz w:val="24"/>
          <w:szCs w:val="24"/>
        </w:rPr>
      </w:pPr>
      <w:bookmarkStart w:id="310" w:name="_Toc200439103"/>
      <w:bookmarkStart w:id="311" w:name="_Toc200439349"/>
      <w:bookmarkStart w:id="312" w:name="_Toc300050039"/>
      <w:r w:rsidRPr="00A630ED">
        <w:rPr>
          <w:rFonts w:ascii="Arial" w:hAnsi="Arial" w:cs="Arial"/>
          <w:sz w:val="22"/>
          <w:szCs w:val="22"/>
        </w:rPr>
        <w:t>10</w:t>
      </w:r>
      <w:r w:rsidRPr="00A630ED">
        <w:rPr>
          <w:rFonts w:ascii="Arial" w:hAnsi="Arial" w:cs="Arial"/>
          <w:sz w:val="24"/>
          <w:szCs w:val="24"/>
        </w:rPr>
        <w:t>.3.Учреждения культуры и досуга</w:t>
      </w:r>
      <w:bookmarkEnd w:id="310"/>
      <w:bookmarkEnd w:id="311"/>
      <w:bookmarkEnd w:id="312"/>
    </w:p>
    <w:p w:rsidR="00567A41" w:rsidRPr="00A630ED" w:rsidRDefault="00567A41" w:rsidP="00567A41">
      <w:pPr>
        <w:pStyle w:val="2b"/>
        <w:rPr>
          <w:rFonts w:ascii="Arial" w:hAnsi="Arial" w:cs="Arial"/>
          <w:sz w:val="24"/>
          <w:szCs w:val="24"/>
        </w:rPr>
      </w:pPr>
    </w:p>
    <w:p w:rsidR="00567A41" w:rsidRPr="00A630ED" w:rsidRDefault="00ED13BA" w:rsidP="00A630ED">
      <w:pPr>
        <w:pStyle w:val="af3"/>
        <w:ind w:left="0" w:firstLine="709"/>
        <w:jc w:val="both"/>
        <w:rPr>
          <w:rFonts w:ascii="Arial" w:hAnsi="Arial" w:cs="Arial"/>
        </w:rPr>
      </w:pPr>
      <w:r>
        <w:rPr>
          <w:rFonts w:ascii="Arial" w:hAnsi="Arial" w:cs="Arial"/>
        </w:rPr>
        <w:t>Ман</w:t>
      </w:r>
      <w:r w:rsidR="00567A41" w:rsidRPr="00A630ED">
        <w:rPr>
          <w:rFonts w:ascii="Arial" w:hAnsi="Arial" w:cs="Arial"/>
        </w:rPr>
        <w:t xml:space="preserve">ский  район располагает развитой сетью клубных учреждений, однако, большинство объектов размещается в приспособленных или ветхих зданиях, часть объектов нуждаются в капитальном ремонте.  </w:t>
      </w:r>
    </w:p>
    <w:p w:rsidR="00567A41" w:rsidRPr="00A630ED" w:rsidRDefault="00567A41" w:rsidP="00567A41">
      <w:pPr>
        <w:jc w:val="right"/>
        <w:rPr>
          <w:rFonts w:ascii="Arial" w:hAnsi="Arial" w:cs="Arial"/>
          <w:sz w:val="22"/>
          <w:szCs w:val="22"/>
        </w:rPr>
      </w:pPr>
      <w:bookmarkStart w:id="313" w:name="_Toc195439129"/>
      <w:r w:rsidRPr="00A630ED">
        <w:rPr>
          <w:rFonts w:ascii="Arial" w:hAnsi="Arial" w:cs="Arial"/>
          <w:sz w:val="22"/>
          <w:szCs w:val="22"/>
        </w:rPr>
        <w:t>Таблица 10.</w:t>
      </w:r>
      <w:r w:rsidR="00485388">
        <w:rPr>
          <w:rFonts w:ascii="Arial" w:hAnsi="Arial" w:cs="Arial"/>
          <w:sz w:val="22"/>
          <w:szCs w:val="22"/>
        </w:rPr>
        <w:t>4</w:t>
      </w:r>
      <w:r w:rsidRPr="00A630ED">
        <w:rPr>
          <w:rFonts w:ascii="Arial" w:hAnsi="Arial" w:cs="Arial"/>
          <w:sz w:val="22"/>
          <w:szCs w:val="22"/>
        </w:rPr>
        <w:t>.</w:t>
      </w:r>
      <w:bookmarkEnd w:id="313"/>
    </w:p>
    <w:p w:rsidR="00567A41" w:rsidRPr="00A630ED" w:rsidRDefault="00567A41" w:rsidP="00567A41">
      <w:pPr>
        <w:pStyle w:val="afffffff4"/>
        <w:jc w:val="left"/>
        <w:rPr>
          <w:rFonts w:ascii="Arial" w:hAnsi="Arial" w:cs="Arial"/>
          <w:b/>
          <w:i w:val="0"/>
          <w:sz w:val="22"/>
          <w:szCs w:val="22"/>
        </w:rPr>
      </w:pPr>
      <w:r w:rsidRPr="00A630ED">
        <w:rPr>
          <w:rFonts w:ascii="Arial" w:hAnsi="Arial" w:cs="Arial"/>
          <w:b/>
          <w:i w:val="0"/>
          <w:sz w:val="22"/>
          <w:szCs w:val="22"/>
        </w:rPr>
        <w:t xml:space="preserve">                                      Расчет нормативов по клубным учреждениям </w:t>
      </w:r>
      <w:r w:rsidRPr="00A630ED">
        <w:rPr>
          <w:rFonts w:ascii="Arial" w:hAnsi="Arial" w:cs="Arial"/>
          <w:b/>
          <w:i w:val="0"/>
          <w:sz w:val="22"/>
          <w:szCs w:val="22"/>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4500"/>
      </w:tblGrid>
      <w:tr w:rsidR="00567A41" w:rsidRPr="00A630ED" w:rsidTr="00A002E8">
        <w:trPr>
          <w:trHeight w:val="340"/>
          <w:jc w:val="center"/>
        </w:trPr>
        <w:tc>
          <w:tcPr>
            <w:tcW w:w="3888" w:type="dxa"/>
            <w:tcBorders>
              <w:top w:val="double" w:sz="4" w:space="0" w:color="auto"/>
              <w:left w:val="double" w:sz="4" w:space="0" w:color="auto"/>
              <w:bottom w:val="double" w:sz="4" w:space="0" w:color="auto"/>
            </w:tcBorders>
            <w:vAlign w:val="center"/>
          </w:tcPr>
          <w:p w:rsidR="00567A41" w:rsidRPr="00A630ED" w:rsidRDefault="00567A41" w:rsidP="00A002E8">
            <w:pPr>
              <w:pStyle w:val="ae"/>
              <w:jc w:val="center"/>
              <w:rPr>
                <w:rFonts w:ascii="Arial" w:hAnsi="Arial" w:cs="Arial"/>
                <w:b/>
                <w:sz w:val="22"/>
                <w:szCs w:val="22"/>
              </w:rPr>
            </w:pPr>
            <w:r w:rsidRPr="00A630ED">
              <w:rPr>
                <w:rFonts w:ascii="Arial" w:hAnsi="Arial" w:cs="Arial"/>
                <w:b/>
                <w:sz w:val="22"/>
                <w:szCs w:val="22"/>
              </w:rPr>
              <w:t>Население, тыс. чел.</w:t>
            </w:r>
          </w:p>
        </w:tc>
        <w:tc>
          <w:tcPr>
            <w:tcW w:w="4500" w:type="dxa"/>
            <w:tcBorders>
              <w:top w:val="double" w:sz="4" w:space="0" w:color="auto"/>
              <w:bottom w:val="double" w:sz="4" w:space="0" w:color="auto"/>
              <w:right w:val="double" w:sz="4" w:space="0" w:color="auto"/>
            </w:tcBorders>
            <w:vAlign w:val="center"/>
          </w:tcPr>
          <w:p w:rsidR="00567A41" w:rsidRPr="00A630ED" w:rsidRDefault="00567A41" w:rsidP="00A002E8">
            <w:pPr>
              <w:pStyle w:val="ae"/>
              <w:jc w:val="center"/>
              <w:rPr>
                <w:rFonts w:ascii="Arial" w:hAnsi="Arial" w:cs="Arial"/>
                <w:b/>
                <w:sz w:val="22"/>
                <w:szCs w:val="22"/>
              </w:rPr>
            </w:pPr>
            <w:r w:rsidRPr="00A630ED">
              <w:rPr>
                <w:rFonts w:ascii="Arial" w:hAnsi="Arial" w:cs="Arial"/>
                <w:b/>
                <w:sz w:val="22"/>
                <w:szCs w:val="22"/>
              </w:rPr>
              <w:t>Норматив, мест на 1000 жителей</w:t>
            </w:r>
          </w:p>
        </w:tc>
      </w:tr>
      <w:tr w:rsidR="00567A41" w:rsidRPr="00A630ED" w:rsidTr="00A002E8">
        <w:trPr>
          <w:trHeight w:val="340"/>
          <w:jc w:val="center"/>
        </w:trPr>
        <w:tc>
          <w:tcPr>
            <w:tcW w:w="3888" w:type="dxa"/>
            <w:tcBorders>
              <w:top w:val="double" w:sz="4" w:space="0" w:color="auto"/>
              <w:left w:val="double" w:sz="4" w:space="0" w:color="auto"/>
            </w:tcBorders>
            <w:vAlign w:val="center"/>
          </w:tcPr>
          <w:p w:rsidR="00567A41" w:rsidRPr="00A630ED" w:rsidRDefault="00567A41" w:rsidP="00A002E8">
            <w:pPr>
              <w:pStyle w:val="ae"/>
              <w:tabs>
                <w:tab w:val="left" w:pos="960"/>
              </w:tabs>
              <w:jc w:val="center"/>
              <w:rPr>
                <w:rFonts w:ascii="Arial" w:hAnsi="Arial" w:cs="Arial"/>
                <w:sz w:val="22"/>
                <w:szCs w:val="22"/>
              </w:rPr>
            </w:pPr>
            <w:r w:rsidRPr="00A630ED">
              <w:rPr>
                <w:rFonts w:ascii="Arial" w:hAnsi="Arial" w:cs="Arial"/>
                <w:sz w:val="22"/>
                <w:szCs w:val="22"/>
              </w:rPr>
              <w:t xml:space="preserve">Клубы сельских поселений или  их групп, тыс. чел.:      </w:t>
            </w:r>
          </w:p>
        </w:tc>
        <w:tc>
          <w:tcPr>
            <w:tcW w:w="4500" w:type="dxa"/>
            <w:tcBorders>
              <w:top w:val="double" w:sz="4" w:space="0" w:color="auto"/>
              <w:right w:val="double" w:sz="4" w:space="0" w:color="auto"/>
            </w:tcBorders>
            <w:vAlign w:val="center"/>
          </w:tcPr>
          <w:p w:rsidR="00567A41" w:rsidRPr="00A630ED" w:rsidRDefault="00567A41" w:rsidP="00A002E8">
            <w:pPr>
              <w:pStyle w:val="ae"/>
              <w:jc w:val="center"/>
              <w:rPr>
                <w:rFonts w:ascii="Arial" w:hAnsi="Arial" w:cs="Arial"/>
                <w:sz w:val="22"/>
                <w:szCs w:val="22"/>
              </w:rPr>
            </w:pPr>
          </w:p>
        </w:tc>
      </w:tr>
      <w:tr w:rsidR="00567A41" w:rsidRPr="00A630ED" w:rsidTr="00A002E8">
        <w:trPr>
          <w:trHeight w:val="340"/>
          <w:jc w:val="center"/>
        </w:trPr>
        <w:tc>
          <w:tcPr>
            <w:tcW w:w="3888" w:type="dxa"/>
            <w:tcBorders>
              <w:left w:val="double" w:sz="4" w:space="0" w:color="auto"/>
            </w:tcBorders>
            <w:vAlign w:val="center"/>
          </w:tcPr>
          <w:p w:rsidR="00567A41" w:rsidRPr="00A630ED" w:rsidRDefault="00567A41" w:rsidP="00A002E8">
            <w:pPr>
              <w:pStyle w:val="ae"/>
              <w:tabs>
                <w:tab w:val="left" w:pos="960"/>
              </w:tabs>
              <w:jc w:val="center"/>
              <w:rPr>
                <w:rFonts w:ascii="Arial" w:hAnsi="Arial" w:cs="Arial"/>
                <w:sz w:val="22"/>
                <w:szCs w:val="22"/>
              </w:rPr>
            </w:pPr>
            <w:r w:rsidRPr="00A630ED">
              <w:rPr>
                <w:rFonts w:ascii="Arial" w:hAnsi="Arial" w:cs="Arial"/>
                <w:sz w:val="22"/>
                <w:szCs w:val="22"/>
              </w:rPr>
              <w:t>до 0,5</w:t>
            </w:r>
          </w:p>
        </w:tc>
        <w:tc>
          <w:tcPr>
            <w:tcW w:w="4500" w:type="dxa"/>
            <w:tcBorders>
              <w:right w:val="double" w:sz="4" w:space="0" w:color="auto"/>
            </w:tcBorders>
            <w:vAlign w:val="center"/>
          </w:tcPr>
          <w:p w:rsidR="00567A41" w:rsidRPr="00A630ED" w:rsidRDefault="00567A41" w:rsidP="00A002E8">
            <w:pPr>
              <w:pStyle w:val="ae"/>
              <w:jc w:val="center"/>
              <w:rPr>
                <w:rFonts w:ascii="Arial" w:hAnsi="Arial" w:cs="Arial"/>
                <w:sz w:val="22"/>
                <w:szCs w:val="22"/>
              </w:rPr>
            </w:pPr>
            <w:r w:rsidRPr="00A630ED">
              <w:rPr>
                <w:rFonts w:ascii="Arial" w:hAnsi="Arial" w:cs="Arial"/>
                <w:sz w:val="22"/>
                <w:szCs w:val="22"/>
              </w:rPr>
              <w:t>не менее 20 зрительских мест на каждые 100 жителей</w:t>
            </w:r>
          </w:p>
        </w:tc>
      </w:tr>
      <w:tr w:rsidR="00567A41" w:rsidRPr="00A630ED" w:rsidTr="00A002E8">
        <w:trPr>
          <w:trHeight w:val="340"/>
          <w:jc w:val="center"/>
        </w:trPr>
        <w:tc>
          <w:tcPr>
            <w:tcW w:w="3888" w:type="dxa"/>
            <w:tcBorders>
              <w:left w:val="double" w:sz="4" w:space="0" w:color="auto"/>
            </w:tcBorders>
            <w:vAlign w:val="center"/>
          </w:tcPr>
          <w:p w:rsidR="00567A41" w:rsidRPr="00A630ED" w:rsidRDefault="00567A41" w:rsidP="00A002E8">
            <w:pPr>
              <w:pStyle w:val="ae"/>
              <w:tabs>
                <w:tab w:val="left" w:pos="960"/>
              </w:tabs>
              <w:jc w:val="center"/>
              <w:rPr>
                <w:rFonts w:ascii="Arial" w:hAnsi="Arial" w:cs="Arial"/>
                <w:sz w:val="22"/>
                <w:szCs w:val="22"/>
              </w:rPr>
            </w:pPr>
            <w:r w:rsidRPr="00A630ED">
              <w:rPr>
                <w:rFonts w:ascii="Arial" w:hAnsi="Arial" w:cs="Arial"/>
                <w:sz w:val="22"/>
                <w:szCs w:val="22"/>
              </w:rPr>
              <w:t>0,5 - 1</w:t>
            </w:r>
          </w:p>
        </w:tc>
        <w:tc>
          <w:tcPr>
            <w:tcW w:w="4500" w:type="dxa"/>
            <w:tcBorders>
              <w:right w:val="double" w:sz="4" w:space="0" w:color="auto"/>
            </w:tcBorders>
            <w:vAlign w:val="center"/>
          </w:tcPr>
          <w:p w:rsidR="00567A41" w:rsidRPr="00A630ED" w:rsidRDefault="00567A41" w:rsidP="00A002E8">
            <w:pPr>
              <w:pStyle w:val="ae"/>
              <w:jc w:val="center"/>
              <w:rPr>
                <w:rFonts w:ascii="Arial" w:hAnsi="Arial" w:cs="Arial"/>
                <w:sz w:val="22"/>
                <w:szCs w:val="22"/>
              </w:rPr>
            </w:pPr>
            <w:r w:rsidRPr="00A630ED">
              <w:rPr>
                <w:rFonts w:ascii="Arial" w:hAnsi="Arial" w:cs="Arial"/>
                <w:sz w:val="22"/>
                <w:szCs w:val="22"/>
              </w:rPr>
              <w:t>150-200</w:t>
            </w:r>
          </w:p>
        </w:tc>
      </w:tr>
      <w:tr w:rsidR="00567A41" w:rsidRPr="00A630ED" w:rsidTr="00A002E8">
        <w:trPr>
          <w:trHeight w:val="340"/>
          <w:jc w:val="center"/>
        </w:trPr>
        <w:tc>
          <w:tcPr>
            <w:tcW w:w="3888" w:type="dxa"/>
            <w:tcBorders>
              <w:left w:val="double" w:sz="4" w:space="0" w:color="auto"/>
            </w:tcBorders>
            <w:vAlign w:val="center"/>
          </w:tcPr>
          <w:p w:rsidR="00567A41" w:rsidRPr="00A630ED" w:rsidRDefault="00567A41" w:rsidP="00A002E8">
            <w:pPr>
              <w:pStyle w:val="ae"/>
              <w:tabs>
                <w:tab w:val="left" w:pos="960"/>
              </w:tabs>
              <w:jc w:val="center"/>
              <w:rPr>
                <w:rFonts w:ascii="Arial" w:hAnsi="Arial" w:cs="Arial"/>
                <w:sz w:val="22"/>
                <w:szCs w:val="22"/>
              </w:rPr>
            </w:pPr>
            <w:r w:rsidRPr="00A630ED">
              <w:rPr>
                <w:rFonts w:ascii="Arial" w:hAnsi="Arial" w:cs="Arial"/>
                <w:sz w:val="22"/>
                <w:szCs w:val="22"/>
              </w:rPr>
              <w:t>1 - 2</w:t>
            </w:r>
          </w:p>
        </w:tc>
        <w:tc>
          <w:tcPr>
            <w:tcW w:w="4500" w:type="dxa"/>
            <w:tcBorders>
              <w:right w:val="double" w:sz="4" w:space="0" w:color="auto"/>
            </w:tcBorders>
            <w:vAlign w:val="center"/>
          </w:tcPr>
          <w:p w:rsidR="00567A41" w:rsidRPr="00A630ED" w:rsidRDefault="00567A41" w:rsidP="00A002E8">
            <w:pPr>
              <w:pStyle w:val="ae"/>
              <w:jc w:val="center"/>
              <w:rPr>
                <w:rFonts w:ascii="Arial" w:hAnsi="Arial" w:cs="Arial"/>
                <w:sz w:val="22"/>
                <w:szCs w:val="22"/>
              </w:rPr>
            </w:pPr>
            <w:r w:rsidRPr="00A630ED">
              <w:rPr>
                <w:rFonts w:ascii="Arial" w:hAnsi="Arial" w:cs="Arial"/>
                <w:sz w:val="22"/>
                <w:szCs w:val="22"/>
              </w:rPr>
              <w:t>от 150</w:t>
            </w:r>
          </w:p>
        </w:tc>
      </w:tr>
      <w:tr w:rsidR="00567A41" w:rsidRPr="00A630ED" w:rsidTr="00A002E8">
        <w:trPr>
          <w:trHeight w:val="340"/>
          <w:jc w:val="center"/>
        </w:trPr>
        <w:tc>
          <w:tcPr>
            <w:tcW w:w="3888" w:type="dxa"/>
            <w:tcBorders>
              <w:left w:val="double" w:sz="4" w:space="0" w:color="auto"/>
              <w:bottom w:val="double" w:sz="4" w:space="0" w:color="auto"/>
            </w:tcBorders>
            <w:vAlign w:val="center"/>
          </w:tcPr>
          <w:p w:rsidR="00567A41" w:rsidRPr="00A630ED" w:rsidRDefault="00567A41" w:rsidP="00A002E8">
            <w:pPr>
              <w:pStyle w:val="ae"/>
              <w:tabs>
                <w:tab w:val="left" w:pos="960"/>
              </w:tabs>
              <w:jc w:val="center"/>
              <w:rPr>
                <w:rFonts w:ascii="Arial" w:hAnsi="Arial" w:cs="Arial"/>
                <w:sz w:val="22"/>
                <w:szCs w:val="22"/>
              </w:rPr>
            </w:pPr>
            <w:r w:rsidRPr="00A630ED">
              <w:rPr>
                <w:rFonts w:ascii="Arial" w:hAnsi="Arial" w:cs="Arial"/>
                <w:sz w:val="22"/>
                <w:szCs w:val="22"/>
              </w:rPr>
              <w:t>2 - 5</w:t>
            </w:r>
          </w:p>
        </w:tc>
        <w:tc>
          <w:tcPr>
            <w:tcW w:w="4500" w:type="dxa"/>
            <w:tcBorders>
              <w:bottom w:val="double" w:sz="4" w:space="0" w:color="auto"/>
              <w:right w:val="double" w:sz="4" w:space="0" w:color="auto"/>
            </w:tcBorders>
            <w:vAlign w:val="center"/>
          </w:tcPr>
          <w:p w:rsidR="00567A41" w:rsidRPr="00A630ED" w:rsidRDefault="00567A41" w:rsidP="00A002E8">
            <w:pPr>
              <w:pStyle w:val="ae"/>
              <w:jc w:val="center"/>
              <w:rPr>
                <w:rFonts w:ascii="Arial" w:hAnsi="Arial" w:cs="Arial"/>
                <w:sz w:val="22"/>
                <w:szCs w:val="22"/>
              </w:rPr>
            </w:pPr>
            <w:r w:rsidRPr="00A630ED">
              <w:rPr>
                <w:rFonts w:ascii="Arial" w:hAnsi="Arial" w:cs="Arial"/>
                <w:sz w:val="22"/>
                <w:szCs w:val="22"/>
              </w:rPr>
              <w:t>не менее 100</w:t>
            </w:r>
          </w:p>
        </w:tc>
      </w:tr>
    </w:tbl>
    <w:p w:rsidR="00567A41" w:rsidRPr="00A630ED" w:rsidRDefault="00567A41" w:rsidP="00567A41">
      <w:pPr>
        <w:pStyle w:val="ae"/>
        <w:rPr>
          <w:rFonts w:ascii="Arial" w:hAnsi="Arial" w:cs="Arial"/>
          <w:sz w:val="22"/>
          <w:szCs w:val="22"/>
        </w:rPr>
      </w:pPr>
    </w:p>
    <w:p w:rsidR="00567A41" w:rsidRPr="00A630ED" w:rsidRDefault="00567A41" w:rsidP="00567A41">
      <w:pPr>
        <w:pStyle w:val="ConsPlusTitle"/>
        <w:widowControl/>
        <w:ind w:firstLine="709"/>
        <w:jc w:val="both"/>
        <w:rPr>
          <w:rFonts w:ascii="Arial" w:hAnsi="Arial" w:cs="Arial"/>
          <w:b w:val="0"/>
        </w:rPr>
      </w:pPr>
      <w:bookmarkStart w:id="314" w:name="_Toc195439130"/>
      <w:r w:rsidRPr="00A630ED">
        <w:rPr>
          <w:rFonts w:ascii="Arial" w:hAnsi="Arial" w:cs="Arial"/>
          <w:b w:val="0"/>
        </w:rPr>
        <w:t xml:space="preserve">В соответствии с Приказом Министерства культуры и массовых коммуникаций Российской Федерации от 20 февраля </w:t>
      </w:r>
      <w:smartTag w:uri="urn:schemas-microsoft-com:office:smarttags" w:element="metricconverter">
        <w:smartTagPr>
          <w:attr w:name="ProductID" w:val="2008 г"/>
        </w:smartTagPr>
        <w:r w:rsidRPr="00A630ED">
          <w:rPr>
            <w:rFonts w:ascii="Arial" w:hAnsi="Arial" w:cs="Arial"/>
            <w:b w:val="0"/>
          </w:rPr>
          <w:t>2008 г</w:t>
        </w:r>
      </w:smartTag>
      <w:r w:rsidRPr="00A630ED">
        <w:rPr>
          <w:rFonts w:ascii="Arial" w:hAnsi="Arial" w:cs="Arial"/>
          <w:b w:val="0"/>
        </w:rPr>
        <w:t xml:space="preserve">. N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 объем фонда сельской библиотеки в России ориентируется на среднюю книгообеспеченность одного жителя на селе - 7 - 9 томов. Там, где имеются значительные социокультурные различия или иные особые </w:t>
      </w:r>
      <w:r w:rsidRPr="00A630ED">
        <w:rPr>
          <w:rFonts w:ascii="Arial" w:hAnsi="Arial" w:cs="Arial"/>
          <w:b w:val="0"/>
        </w:rPr>
        <w:lastRenderedPageBreak/>
        <w:t>обстоятельства, средний показатель может корректироваться (увеличиваться или сокращаться), так как величина фонда зависит практически от реальных потребностей местных жителей, места и роли конкретной библиотеки, близости других библиотек, доступа к внешним ресурсам, финансовых возможностей, др.</w:t>
      </w:r>
    </w:p>
    <w:p w:rsidR="00567A41" w:rsidRPr="00A630ED" w:rsidRDefault="00567A41" w:rsidP="00567A41">
      <w:pPr>
        <w:autoSpaceDE w:val="0"/>
        <w:autoSpaceDN w:val="0"/>
        <w:adjustRightInd w:val="0"/>
        <w:ind w:firstLine="539"/>
        <w:jc w:val="both"/>
        <w:rPr>
          <w:rFonts w:ascii="Arial" w:hAnsi="Arial" w:cs="Arial"/>
        </w:rPr>
      </w:pPr>
      <w:r w:rsidRPr="00A630ED">
        <w:rPr>
          <w:rFonts w:ascii="Arial" w:hAnsi="Arial" w:cs="Arial"/>
        </w:rPr>
        <w:t>В случае, если в сельском поселении нет специализированной детской библиотеки, литература для жителей в возрасте до 15 лет должна составлять от 30% до 50% фонда библиотеки и включать документы на различных носителях, а также обучающие и развивающие программы, игры и т.п.</w:t>
      </w:r>
    </w:p>
    <w:p w:rsidR="00567A41" w:rsidRPr="00A630ED" w:rsidRDefault="00567A41" w:rsidP="00567A41">
      <w:pPr>
        <w:autoSpaceDE w:val="0"/>
        <w:autoSpaceDN w:val="0"/>
        <w:adjustRightInd w:val="0"/>
        <w:ind w:firstLine="539"/>
        <w:jc w:val="both"/>
        <w:rPr>
          <w:rFonts w:ascii="Arial" w:hAnsi="Arial" w:cs="Arial"/>
          <w:highlight w:val="yellow"/>
        </w:rPr>
      </w:pPr>
      <w:r w:rsidRPr="00A630ED">
        <w:rPr>
          <w:rFonts w:ascii="Arial" w:hAnsi="Arial" w:cs="Arial"/>
        </w:rPr>
        <w:t xml:space="preserve">Число посадочных мест в библиотеке определяется из расчета </w:t>
      </w:r>
      <w:smartTag w:uri="urn:schemas-microsoft-com:office:smarttags" w:element="metricconverter">
        <w:smartTagPr>
          <w:attr w:name="ProductID" w:val="2,5 кв. м"/>
        </w:smartTagPr>
        <w:r w:rsidRPr="00A630ED">
          <w:rPr>
            <w:rFonts w:ascii="Arial" w:hAnsi="Arial" w:cs="Arial"/>
          </w:rPr>
          <w:t>2,5 кв. м</w:t>
        </w:r>
      </w:smartTag>
      <w:r w:rsidRPr="00A630ED">
        <w:rPr>
          <w:rFonts w:ascii="Arial" w:hAnsi="Arial" w:cs="Arial"/>
        </w:rPr>
        <w:t xml:space="preserve"> на 1 место (или не менее чем </w:t>
      </w:r>
      <w:smartTag w:uri="urn:schemas-microsoft-com:office:smarttags" w:element="metricconverter">
        <w:smartTagPr>
          <w:attr w:name="ProductID" w:val="1,5 кв. м"/>
        </w:smartTagPr>
        <w:r w:rsidRPr="00A630ED">
          <w:rPr>
            <w:rFonts w:ascii="Arial" w:hAnsi="Arial" w:cs="Arial"/>
          </w:rPr>
          <w:t>1,5 кв. м</w:t>
        </w:r>
      </w:smartTag>
      <w:r w:rsidRPr="00A630ED">
        <w:rPr>
          <w:rFonts w:ascii="Arial" w:hAnsi="Arial" w:cs="Arial"/>
        </w:rPr>
        <w:t xml:space="preserve"> на 100 жителей данного сельского населенного пункта).</w:t>
      </w:r>
    </w:p>
    <w:p w:rsidR="00567A41" w:rsidRPr="00C30087" w:rsidRDefault="00567A41" w:rsidP="00567A41">
      <w:pPr>
        <w:autoSpaceDE w:val="0"/>
        <w:autoSpaceDN w:val="0"/>
        <w:adjustRightInd w:val="0"/>
        <w:ind w:firstLine="539"/>
        <w:jc w:val="both"/>
        <w:rPr>
          <w:rFonts w:ascii="Arial" w:hAnsi="Arial" w:cs="Arial"/>
          <w:sz w:val="22"/>
          <w:szCs w:val="22"/>
          <w:highlight w:val="yellow"/>
        </w:rPr>
      </w:pPr>
    </w:p>
    <w:p w:rsidR="00567A41" w:rsidRPr="006434B2" w:rsidRDefault="00567A41" w:rsidP="0047157C">
      <w:pPr>
        <w:jc w:val="right"/>
        <w:rPr>
          <w:rFonts w:ascii="Arial" w:hAnsi="Arial" w:cs="Arial"/>
          <w:sz w:val="22"/>
          <w:szCs w:val="22"/>
        </w:rPr>
      </w:pPr>
      <w:r w:rsidRPr="006434B2">
        <w:rPr>
          <w:rFonts w:ascii="Arial" w:hAnsi="Arial" w:cs="Arial"/>
          <w:sz w:val="22"/>
          <w:szCs w:val="22"/>
        </w:rPr>
        <w:t>Таблица 10.</w:t>
      </w:r>
      <w:r w:rsidR="00485388">
        <w:rPr>
          <w:rFonts w:ascii="Arial" w:hAnsi="Arial" w:cs="Arial"/>
          <w:sz w:val="22"/>
          <w:szCs w:val="22"/>
        </w:rPr>
        <w:t>5</w:t>
      </w:r>
      <w:r w:rsidRPr="006434B2">
        <w:rPr>
          <w:rFonts w:ascii="Arial" w:hAnsi="Arial" w:cs="Arial"/>
          <w:sz w:val="22"/>
          <w:szCs w:val="22"/>
        </w:rPr>
        <w:t>.</w:t>
      </w:r>
    </w:p>
    <w:p w:rsidR="00567A41" w:rsidRPr="006434B2" w:rsidRDefault="00567A41" w:rsidP="00567A41">
      <w:pPr>
        <w:pStyle w:val="afffffff4"/>
        <w:rPr>
          <w:rFonts w:ascii="Arial" w:hAnsi="Arial" w:cs="Arial"/>
          <w:b/>
          <w:i w:val="0"/>
          <w:sz w:val="22"/>
          <w:szCs w:val="22"/>
        </w:rPr>
      </w:pPr>
      <w:r w:rsidRPr="006434B2">
        <w:rPr>
          <w:rFonts w:ascii="Arial" w:hAnsi="Arial" w:cs="Arial"/>
          <w:b/>
          <w:i w:val="0"/>
          <w:sz w:val="22"/>
          <w:szCs w:val="22"/>
        </w:rPr>
        <w:t>Состояние культурных учреждений</w:t>
      </w:r>
    </w:p>
    <w:p w:rsidR="00567A41" w:rsidRPr="006434B2" w:rsidRDefault="00567A41" w:rsidP="00567A41">
      <w:pPr>
        <w:pStyle w:val="afffffff4"/>
        <w:rPr>
          <w:rFonts w:ascii="Arial" w:hAnsi="Arial" w:cs="Arial"/>
          <w:sz w:val="22"/>
          <w:szCs w:val="22"/>
        </w:rPr>
      </w:pPr>
    </w:p>
    <w:tbl>
      <w:tblPr>
        <w:tblW w:w="9407" w:type="dxa"/>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2"/>
        <w:gridCol w:w="2321"/>
        <w:gridCol w:w="2265"/>
        <w:gridCol w:w="962"/>
        <w:gridCol w:w="941"/>
        <w:gridCol w:w="1405"/>
        <w:gridCol w:w="941"/>
      </w:tblGrid>
      <w:tr w:rsidR="00B27C57" w:rsidRPr="006434B2" w:rsidTr="00B27C57">
        <w:trPr>
          <w:cantSplit/>
          <w:trHeight w:val="775"/>
          <w:jc w:val="center"/>
        </w:trPr>
        <w:tc>
          <w:tcPr>
            <w:tcW w:w="572" w:type="dxa"/>
            <w:vMerge w:val="restart"/>
            <w:tcBorders>
              <w:top w:val="double" w:sz="4" w:space="0" w:color="auto"/>
              <w:left w:val="double" w:sz="4" w:space="0" w:color="auto"/>
            </w:tcBorders>
            <w:vAlign w:val="center"/>
          </w:tcPr>
          <w:p w:rsidR="00B27C57" w:rsidRPr="006434B2" w:rsidRDefault="00B27C57" w:rsidP="00A002E8">
            <w:pPr>
              <w:jc w:val="center"/>
              <w:rPr>
                <w:rFonts w:ascii="Arial" w:hAnsi="Arial" w:cs="Arial"/>
                <w:sz w:val="22"/>
                <w:szCs w:val="22"/>
              </w:rPr>
            </w:pPr>
            <w:r w:rsidRPr="006434B2">
              <w:rPr>
                <w:rFonts w:ascii="Arial" w:hAnsi="Arial" w:cs="Arial"/>
                <w:sz w:val="22"/>
                <w:szCs w:val="22"/>
              </w:rPr>
              <w:t>№ п/п</w:t>
            </w:r>
          </w:p>
        </w:tc>
        <w:tc>
          <w:tcPr>
            <w:tcW w:w="2321" w:type="dxa"/>
            <w:vMerge w:val="restart"/>
            <w:tcBorders>
              <w:top w:val="double" w:sz="4" w:space="0" w:color="auto"/>
            </w:tcBorders>
            <w:vAlign w:val="center"/>
          </w:tcPr>
          <w:p w:rsidR="00B27C57" w:rsidRPr="006434B2" w:rsidRDefault="00B27C57" w:rsidP="00A002E8">
            <w:pPr>
              <w:jc w:val="center"/>
              <w:rPr>
                <w:rFonts w:ascii="Arial" w:hAnsi="Arial" w:cs="Arial"/>
                <w:sz w:val="22"/>
                <w:szCs w:val="22"/>
              </w:rPr>
            </w:pPr>
            <w:r w:rsidRPr="006434B2">
              <w:rPr>
                <w:rFonts w:ascii="Arial" w:hAnsi="Arial" w:cs="Arial"/>
                <w:sz w:val="22"/>
                <w:szCs w:val="22"/>
              </w:rPr>
              <w:t>Наименование учреждения (филиала)</w:t>
            </w:r>
          </w:p>
        </w:tc>
        <w:tc>
          <w:tcPr>
            <w:tcW w:w="2265" w:type="dxa"/>
            <w:vMerge w:val="restart"/>
            <w:tcBorders>
              <w:top w:val="double" w:sz="4" w:space="0" w:color="auto"/>
            </w:tcBorders>
            <w:vAlign w:val="center"/>
          </w:tcPr>
          <w:p w:rsidR="00B27C57" w:rsidRPr="006434B2" w:rsidRDefault="00B27C57" w:rsidP="00A002E8">
            <w:pPr>
              <w:jc w:val="center"/>
              <w:rPr>
                <w:rFonts w:ascii="Arial" w:hAnsi="Arial" w:cs="Arial"/>
                <w:sz w:val="22"/>
                <w:szCs w:val="22"/>
              </w:rPr>
            </w:pPr>
            <w:r w:rsidRPr="006434B2">
              <w:rPr>
                <w:rFonts w:ascii="Arial" w:hAnsi="Arial" w:cs="Arial"/>
                <w:sz w:val="22"/>
                <w:szCs w:val="22"/>
              </w:rPr>
              <w:t>Населенный пункт/адрес</w:t>
            </w:r>
          </w:p>
        </w:tc>
        <w:tc>
          <w:tcPr>
            <w:tcW w:w="1903" w:type="dxa"/>
            <w:gridSpan w:val="2"/>
            <w:tcBorders>
              <w:top w:val="double" w:sz="4" w:space="0" w:color="auto"/>
            </w:tcBorders>
            <w:vAlign w:val="center"/>
          </w:tcPr>
          <w:p w:rsidR="00B27C57" w:rsidRPr="006434B2" w:rsidRDefault="00B27C57" w:rsidP="00A002E8">
            <w:pPr>
              <w:jc w:val="center"/>
              <w:rPr>
                <w:rFonts w:ascii="Arial" w:hAnsi="Arial" w:cs="Arial"/>
                <w:sz w:val="22"/>
                <w:szCs w:val="22"/>
              </w:rPr>
            </w:pPr>
            <w:r w:rsidRPr="006434B2">
              <w:rPr>
                <w:rFonts w:ascii="Arial" w:hAnsi="Arial" w:cs="Arial"/>
                <w:sz w:val="22"/>
                <w:szCs w:val="22"/>
              </w:rPr>
              <w:t>Вместимость (ДК-мест, библиотеки-тыс.экз., музей-экспонаты)</w:t>
            </w:r>
          </w:p>
        </w:tc>
        <w:tc>
          <w:tcPr>
            <w:tcW w:w="1405" w:type="dxa"/>
            <w:vMerge w:val="restart"/>
            <w:tcBorders>
              <w:top w:val="double" w:sz="4" w:space="0" w:color="auto"/>
            </w:tcBorders>
          </w:tcPr>
          <w:p w:rsidR="00B27C57" w:rsidRPr="006434B2" w:rsidRDefault="00B27C57" w:rsidP="00A002E8">
            <w:pPr>
              <w:jc w:val="center"/>
              <w:rPr>
                <w:rFonts w:ascii="Arial" w:hAnsi="Arial" w:cs="Arial"/>
                <w:sz w:val="22"/>
                <w:szCs w:val="22"/>
              </w:rPr>
            </w:pPr>
            <w:r w:rsidRPr="006434B2">
              <w:rPr>
                <w:rFonts w:ascii="Arial" w:hAnsi="Arial" w:cs="Arial"/>
                <w:sz w:val="22"/>
                <w:szCs w:val="22"/>
              </w:rPr>
              <w:t>Здание специальное или приспособленное</w:t>
            </w:r>
          </w:p>
        </w:tc>
        <w:tc>
          <w:tcPr>
            <w:tcW w:w="941" w:type="dxa"/>
            <w:vMerge w:val="restart"/>
            <w:tcBorders>
              <w:top w:val="double" w:sz="4" w:space="0" w:color="auto"/>
              <w:right w:val="double" w:sz="4" w:space="0" w:color="auto"/>
            </w:tcBorders>
          </w:tcPr>
          <w:p w:rsidR="00B27C57" w:rsidRPr="006434B2" w:rsidRDefault="00B27C57" w:rsidP="00A002E8">
            <w:pPr>
              <w:jc w:val="center"/>
              <w:rPr>
                <w:rFonts w:ascii="Arial" w:hAnsi="Arial" w:cs="Arial"/>
                <w:sz w:val="22"/>
                <w:szCs w:val="22"/>
              </w:rPr>
            </w:pPr>
          </w:p>
          <w:p w:rsidR="00B27C57" w:rsidRPr="006434B2" w:rsidRDefault="00B27C57" w:rsidP="00BC5FCE">
            <w:pPr>
              <w:jc w:val="center"/>
              <w:rPr>
                <w:rFonts w:ascii="Arial" w:hAnsi="Arial" w:cs="Arial"/>
                <w:sz w:val="22"/>
                <w:szCs w:val="22"/>
              </w:rPr>
            </w:pPr>
            <w:r w:rsidRPr="006434B2">
              <w:rPr>
                <w:rFonts w:ascii="Arial" w:hAnsi="Arial" w:cs="Arial"/>
                <w:sz w:val="22"/>
                <w:szCs w:val="22"/>
              </w:rPr>
              <w:t>Состояние здания (процент износа)</w:t>
            </w:r>
          </w:p>
        </w:tc>
      </w:tr>
      <w:tr w:rsidR="00B27C57" w:rsidRPr="006434B2" w:rsidTr="00B27C57">
        <w:trPr>
          <w:cantSplit/>
          <w:trHeight w:val="775"/>
          <w:jc w:val="center"/>
        </w:trPr>
        <w:tc>
          <w:tcPr>
            <w:tcW w:w="572" w:type="dxa"/>
            <w:vMerge/>
            <w:tcBorders>
              <w:top w:val="double" w:sz="4" w:space="0" w:color="auto"/>
              <w:left w:val="double" w:sz="4" w:space="0" w:color="auto"/>
              <w:bottom w:val="double" w:sz="4" w:space="0" w:color="auto"/>
            </w:tcBorders>
            <w:vAlign w:val="center"/>
          </w:tcPr>
          <w:p w:rsidR="00B27C57" w:rsidRPr="006434B2" w:rsidRDefault="00B27C57" w:rsidP="00A002E8">
            <w:pPr>
              <w:jc w:val="center"/>
              <w:rPr>
                <w:rFonts w:ascii="Arial" w:hAnsi="Arial" w:cs="Arial"/>
                <w:sz w:val="22"/>
                <w:szCs w:val="22"/>
              </w:rPr>
            </w:pPr>
          </w:p>
        </w:tc>
        <w:tc>
          <w:tcPr>
            <w:tcW w:w="2321" w:type="dxa"/>
            <w:vMerge/>
            <w:tcBorders>
              <w:top w:val="double" w:sz="4" w:space="0" w:color="auto"/>
              <w:bottom w:val="double" w:sz="4" w:space="0" w:color="auto"/>
            </w:tcBorders>
            <w:vAlign w:val="center"/>
          </w:tcPr>
          <w:p w:rsidR="00B27C57" w:rsidRPr="006434B2" w:rsidRDefault="00B27C57" w:rsidP="00A002E8">
            <w:pPr>
              <w:jc w:val="center"/>
              <w:rPr>
                <w:rFonts w:ascii="Arial" w:hAnsi="Arial" w:cs="Arial"/>
                <w:sz w:val="22"/>
                <w:szCs w:val="22"/>
              </w:rPr>
            </w:pPr>
          </w:p>
        </w:tc>
        <w:tc>
          <w:tcPr>
            <w:tcW w:w="2265" w:type="dxa"/>
            <w:vMerge/>
            <w:tcBorders>
              <w:top w:val="double" w:sz="4" w:space="0" w:color="auto"/>
              <w:bottom w:val="double" w:sz="4" w:space="0" w:color="auto"/>
            </w:tcBorders>
            <w:vAlign w:val="center"/>
          </w:tcPr>
          <w:p w:rsidR="00B27C57" w:rsidRPr="006434B2" w:rsidRDefault="00B27C57" w:rsidP="00A002E8">
            <w:pPr>
              <w:jc w:val="center"/>
              <w:rPr>
                <w:rFonts w:ascii="Arial" w:hAnsi="Arial" w:cs="Arial"/>
                <w:sz w:val="22"/>
                <w:szCs w:val="22"/>
              </w:rPr>
            </w:pPr>
          </w:p>
        </w:tc>
        <w:tc>
          <w:tcPr>
            <w:tcW w:w="962" w:type="dxa"/>
            <w:tcBorders>
              <w:bottom w:val="double" w:sz="4" w:space="0" w:color="auto"/>
            </w:tcBorders>
            <w:vAlign w:val="center"/>
          </w:tcPr>
          <w:p w:rsidR="00B27C57" w:rsidRPr="006434B2" w:rsidRDefault="00B27C57" w:rsidP="00A002E8">
            <w:pPr>
              <w:jc w:val="center"/>
              <w:rPr>
                <w:rFonts w:ascii="Arial" w:hAnsi="Arial" w:cs="Arial"/>
                <w:sz w:val="22"/>
                <w:szCs w:val="22"/>
              </w:rPr>
            </w:pPr>
            <w:r w:rsidRPr="006434B2">
              <w:rPr>
                <w:rFonts w:ascii="Arial" w:hAnsi="Arial" w:cs="Arial"/>
                <w:sz w:val="22"/>
                <w:szCs w:val="22"/>
              </w:rPr>
              <w:t>по проекту</w:t>
            </w:r>
          </w:p>
        </w:tc>
        <w:tc>
          <w:tcPr>
            <w:tcW w:w="941" w:type="dxa"/>
            <w:tcBorders>
              <w:bottom w:val="double" w:sz="4" w:space="0" w:color="auto"/>
            </w:tcBorders>
            <w:vAlign w:val="center"/>
          </w:tcPr>
          <w:p w:rsidR="00B27C57" w:rsidRPr="006434B2" w:rsidRDefault="00B27C57" w:rsidP="00A002E8">
            <w:pPr>
              <w:jc w:val="center"/>
              <w:rPr>
                <w:rFonts w:ascii="Arial" w:hAnsi="Arial" w:cs="Arial"/>
                <w:sz w:val="22"/>
                <w:szCs w:val="22"/>
              </w:rPr>
            </w:pPr>
            <w:r w:rsidRPr="006434B2">
              <w:rPr>
                <w:rFonts w:ascii="Arial" w:hAnsi="Arial" w:cs="Arial"/>
                <w:sz w:val="22"/>
                <w:szCs w:val="22"/>
              </w:rPr>
              <w:t>по факту</w:t>
            </w:r>
          </w:p>
        </w:tc>
        <w:tc>
          <w:tcPr>
            <w:tcW w:w="1405" w:type="dxa"/>
            <w:vMerge/>
            <w:tcBorders>
              <w:bottom w:val="double" w:sz="4" w:space="0" w:color="auto"/>
            </w:tcBorders>
          </w:tcPr>
          <w:p w:rsidR="00B27C57" w:rsidRPr="006434B2" w:rsidRDefault="00B27C57" w:rsidP="00A002E8">
            <w:pPr>
              <w:jc w:val="center"/>
              <w:rPr>
                <w:rFonts w:ascii="Arial" w:hAnsi="Arial" w:cs="Arial"/>
                <w:sz w:val="22"/>
                <w:szCs w:val="22"/>
              </w:rPr>
            </w:pPr>
          </w:p>
        </w:tc>
        <w:tc>
          <w:tcPr>
            <w:tcW w:w="941" w:type="dxa"/>
            <w:vMerge/>
            <w:tcBorders>
              <w:bottom w:val="double" w:sz="4" w:space="0" w:color="auto"/>
              <w:right w:val="double" w:sz="4" w:space="0" w:color="auto"/>
            </w:tcBorders>
          </w:tcPr>
          <w:p w:rsidR="00B27C57" w:rsidRPr="006434B2" w:rsidRDefault="00B27C57" w:rsidP="00A002E8">
            <w:pPr>
              <w:jc w:val="center"/>
              <w:rPr>
                <w:rFonts w:ascii="Arial" w:hAnsi="Arial" w:cs="Arial"/>
                <w:sz w:val="22"/>
                <w:szCs w:val="22"/>
              </w:rPr>
            </w:pPr>
          </w:p>
        </w:tc>
      </w:tr>
      <w:tr w:rsidR="00B27C57" w:rsidRPr="006434B2" w:rsidTr="00B27C57">
        <w:trPr>
          <w:cantSplit/>
          <w:trHeight w:val="258"/>
          <w:jc w:val="center"/>
        </w:trPr>
        <w:tc>
          <w:tcPr>
            <w:tcW w:w="572" w:type="dxa"/>
            <w:tcBorders>
              <w:left w:val="double" w:sz="4" w:space="0" w:color="auto"/>
            </w:tcBorders>
            <w:vAlign w:val="center"/>
          </w:tcPr>
          <w:p w:rsidR="00B27C57" w:rsidRPr="006434B2" w:rsidRDefault="00B27C57" w:rsidP="00A002E8">
            <w:pPr>
              <w:jc w:val="center"/>
              <w:rPr>
                <w:rFonts w:ascii="Arial" w:hAnsi="Arial" w:cs="Arial"/>
                <w:sz w:val="22"/>
                <w:szCs w:val="22"/>
              </w:rPr>
            </w:pPr>
            <w:r w:rsidRPr="006434B2">
              <w:rPr>
                <w:rFonts w:ascii="Arial" w:hAnsi="Arial" w:cs="Arial"/>
                <w:sz w:val="22"/>
                <w:szCs w:val="22"/>
              </w:rPr>
              <w:t>1</w:t>
            </w:r>
          </w:p>
        </w:tc>
        <w:tc>
          <w:tcPr>
            <w:tcW w:w="2321" w:type="dxa"/>
            <w:vAlign w:val="center"/>
          </w:tcPr>
          <w:p w:rsidR="00B27C57" w:rsidRPr="006434B2" w:rsidRDefault="00B27C57" w:rsidP="00ED13BA">
            <w:pPr>
              <w:jc w:val="center"/>
              <w:rPr>
                <w:rFonts w:ascii="Arial" w:hAnsi="Arial" w:cs="Arial"/>
                <w:sz w:val="22"/>
                <w:szCs w:val="22"/>
              </w:rPr>
            </w:pPr>
            <w:r>
              <w:rPr>
                <w:rFonts w:ascii="Arial" w:hAnsi="Arial" w:cs="Arial"/>
                <w:sz w:val="22"/>
                <w:szCs w:val="22"/>
              </w:rPr>
              <w:t>МУК Манский межпоселенческий Дом культуры</w:t>
            </w:r>
          </w:p>
        </w:tc>
        <w:tc>
          <w:tcPr>
            <w:tcW w:w="2265" w:type="dxa"/>
            <w:vAlign w:val="center"/>
          </w:tcPr>
          <w:p w:rsidR="00B27C57" w:rsidRPr="006434B2" w:rsidRDefault="00A568D0" w:rsidP="00A002E8">
            <w:pPr>
              <w:jc w:val="center"/>
              <w:rPr>
                <w:rFonts w:ascii="Arial" w:hAnsi="Arial" w:cs="Arial"/>
                <w:sz w:val="22"/>
                <w:szCs w:val="22"/>
              </w:rPr>
            </w:pPr>
            <w:r>
              <w:rPr>
                <w:rFonts w:ascii="Arial" w:hAnsi="Arial" w:cs="Arial"/>
                <w:sz w:val="22"/>
                <w:szCs w:val="22"/>
              </w:rPr>
              <w:t>с.Шалинское, ул.Ленина, 33</w:t>
            </w:r>
          </w:p>
        </w:tc>
        <w:tc>
          <w:tcPr>
            <w:tcW w:w="962" w:type="dxa"/>
            <w:vAlign w:val="center"/>
          </w:tcPr>
          <w:p w:rsidR="00B27C57" w:rsidRPr="006434B2" w:rsidRDefault="009D66FD" w:rsidP="00A002E8">
            <w:pPr>
              <w:jc w:val="center"/>
              <w:rPr>
                <w:rFonts w:ascii="Arial" w:hAnsi="Arial" w:cs="Arial"/>
                <w:sz w:val="22"/>
                <w:szCs w:val="22"/>
              </w:rPr>
            </w:pPr>
            <w:r>
              <w:rPr>
                <w:rFonts w:ascii="Arial" w:hAnsi="Arial" w:cs="Arial"/>
                <w:sz w:val="22"/>
                <w:szCs w:val="22"/>
              </w:rPr>
              <w:t>350</w:t>
            </w:r>
          </w:p>
        </w:tc>
        <w:tc>
          <w:tcPr>
            <w:tcW w:w="941" w:type="dxa"/>
            <w:vAlign w:val="center"/>
          </w:tcPr>
          <w:p w:rsidR="00B27C57" w:rsidRPr="006434B2" w:rsidRDefault="009D66FD" w:rsidP="00A002E8">
            <w:pPr>
              <w:jc w:val="center"/>
              <w:rPr>
                <w:rFonts w:ascii="Arial" w:hAnsi="Arial" w:cs="Arial"/>
                <w:sz w:val="22"/>
                <w:szCs w:val="22"/>
              </w:rPr>
            </w:pPr>
            <w:r>
              <w:rPr>
                <w:rFonts w:ascii="Arial" w:hAnsi="Arial" w:cs="Arial"/>
                <w:sz w:val="22"/>
                <w:szCs w:val="22"/>
              </w:rPr>
              <w:t>270</w:t>
            </w:r>
          </w:p>
        </w:tc>
        <w:tc>
          <w:tcPr>
            <w:tcW w:w="1405" w:type="dxa"/>
            <w:vAlign w:val="center"/>
          </w:tcPr>
          <w:p w:rsidR="00B27C57" w:rsidRPr="006434B2" w:rsidRDefault="00F729A8" w:rsidP="00A002E8">
            <w:pPr>
              <w:jc w:val="center"/>
              <w:rPr>
                <w:rFonts w:ascii="Arial" w:hAnsi="Arial" w:cs="Arial"/>
                <w:sz w:val="22"/>
                <w:szCs w:val="22"/>
              </w:rPr>
            </w:pPr>
            <w:r>
              <w:rPr>
                <w:rFonts w:ascii="Arial" w:hAnsi="Arial" w:cs="Arial"/>
                <w:sz w:val="22"/>
                <w:szCs w:val="22"/>
              </w:rPr>
              <w:t>специальное</w:t>
            </w:r>
          </w:p>
        </w:tc>
        <w:tc>
          <w:tcPr>
            <w:tcW w:w="941" w:type="dxa"/>
            <w:tcBorders>
              <w:right w:val="double" w:sz="4" w:space="0" w:color="auto"/>
            </w:tcBorders>
            <w:vAlign w:val="center"/>
          </w:tcPr>
          <w:p w:rsidR="00B27C57" w:rsidRPr="006434B2" w:rsidRDefault="00F729A8" w:rsidP="00DA5FD8">
            <w:pPr>
              <w:ind w:left="-118"/>
              <w:jc w:val="center"/>
              <w:rPr>
                <w:rFonts w:ascii="Arial" w:hAnsi="Arial" w:cs="Arial"/>
                <w:sz w:val="22"/>
                <w:szCs w:val="22"/>
              </w:rPr>
            </w:pPr>
            <w:r>
              <w:rPr>
                <w:rFonts w:ascii="Arial" w:hAnsi="Arial" w:cs="Arial"/>
                <w:sz w:val="22"/>
                <w:szCs w:val="22"/>
              </w:rPr>
              <w:t>53</w:t>
            </w:r>
          </w:p>
        </w:tc>
      </w:tr>
      <w:tr w:rsidR="00B27C57" w:rsidRPr="006434B2" w:rsidTr="00B27C57">
        <w:trPr>
          <w:cantSplit/>
          <w:trHeight w:val="258"/>
          <w:jc w:val="center"/>
        </w:trPr>
        <w:tc>
          <w:tcPr>
            <w:tcW w:w="572" w:type="dxa"/>
            <w:tcBorders>
              <w:left w:val="double" w:sz="4" w:space="0" w:color="auto"/>
            </w:tcBorders>
            <w:vAlign w:val="center"/>
          </w:tcPr>
          <w:p w:rsidR="00B27C57" w:rsidRPr="006434B2" w:rsidRDefault="00B27C57" w:rsidP="00A002E8">
            <w:pPr>
              <w:jc w:val="center"/>
              <w:rPr>
                <w:rFonts w:ascii="Arial" w:hAnsi="Arial" w:cs="Arial"/>
                <w:sz w:val="22"/>
                <w:szCs w:val="22"/>
              </w:rPr>
            </w:pPr>
            <w:r w:rsidRPr="006434B2">
              <w:rPr>
                <w:rFonts w:ascii="Arial" w:hAnsi="Arial" w:cs="Arial"/>
                <w:sz w:val="22"/>
                <w:szCs w:val="22"/>
              </w:rPr>
              <w:t>2</w:t>
            </w:r>
          </w:p>
        </w:tc>
        <w:tc>
          <w:tcPr>
            <w:tcW w:w="2321" w:type="dxa"/>
            <w:vAlign w:val="center"/>
          </w:tcPr>
          <w:p w:rsidR="00B27C57" w:rsidRPr="006434B2" w:rsidRDefault="00B27C57" w:rsidP="00ED13BA">
            <w:pPr>
              <w:jc w:val="center"/>
              <w:rPr>
                <w:rFonts w:ascii="Arial" w:hAnsi="Arial" w:cs="Arial"/>
                <w:sz w:val="22"/>
                <w:szCs w:val="22"/>
              </w:rPr>
            </w:pPr>
            <w:r>
              <w:rPr>
                <w:rFonts w:ascii="Arial" w:hAnsi="Arial" w:cs="Arial"/>
                <w:sz w:val="22"/>
                <w:szCs w:val="22"/>
              </w:rPr>
              <w:t>МУК Манская межпоселенческая библиотека</w:t>
            </w:r>
          </w:p>
        </w:tc>
        <w:tc>
          <w:tcPr>
            <w:tcW w:w="2265" w:type="dxa"/>
            <w:vAlign w:val="center"/>
          </w:tcPr>
          <w:p w:rsidR="00B27C57" w:rsidRPr="006434B2" w:rsidRDefault="00A568D0" w:rsidP="00FE6D2D">
            <w:pPr>
              <w:ind w:right="-79"/>
              <w:jc w:val="center"/>
              <w:rPr>
                <w:rFonts w:ascii="Arial" w:hAnsi="Arial" w:cs="Arial"/>
                <w:sz w:val="22"/>
                <w:szCs w:val="22"/>
              </w:rPr>
            </w:pPr>
            <w:r>
              <w:rPr>
                <w:rFonts w:ascii="Arial" w:hAnsi="Arial" w:cs="Arial"/>
                <w:sz w:val="22"/>
                <w:szCs w:val="22"/>
              </w:rPr>
              <w:t>с.Шалинское, ул.Ленина, 31</w:t>
            </w:r>
          </w:p>
        </w:tc>
        <w:tc>
          <w:tcPr>
            <w:tcW w:w="962" w:type="dxa"/>
            <w:vAlign w:val="center"/>
          </w:tcPr>
          <w:p w:rsidR="00B27C57" w:rsidRPr="006434B2" w:rsidRDefault="009D66FD" w:rsidP="00A002E8">
            <w:pPr>
              <w:jc w:val="center"/>
              <w:rPr>
                <w:rFonts w:ascii="Arial" w:hAnsi="Arial" w:cs="Arial"/>
                <w:sz w:val="22"/>
                <w:szCs w:val="22"/>
              </w:rPr>
            </w:pPr>
            <w:r>
              <w:rPr>
                <w:rFonts w:ascii="Arial" w:hAnsi="Arial" w:cs="Arial"/>
                <w:sz w:val="22"/>
                <w:szCs w:val="22"/>
              </w:rPr>
              <w:t>36159</w:t>
            </w:r>
          </w:p>
        </w:tc>
        <w:tc>
          <w:tcPr>
            <w:tcW w:w="941" w:type="dxa"/>
            <w:vAlign w:val="center"/>
          </w:tcPr>
          <w:p w:rsidR="00B27C57" w:rsidRPr="006434B2" w:rsidRDefault="009D66FD" w:rsidP="00A002E8">
            <w:pPr>
              <w:jc w:val="center"/>
              <w:rPr>
                <w:rFonts w:ascii="Arial" w:hAnsi="Arial" w:cs="Arial"/>
                <w:sz w:val="22"/>
                <w:szCs w:val="22"/>
              </w:rPr>
            </w:pPr>
            <w:r>
              <w:rPr>
                <w:rFonts w:ascii="Arial" w:hAnsi="Arial" w:cs="Arial"/>
                <w:sz w:val="22"/>
                <w:szCs w:val="22"/>
              </w:rPr>
              <w:t>36159</w:t>
            </w:r>
          </w:p>
        </w:tc>
        <w:tc>
          <w:tcPr>
            <w:tcW w:w="1405" w:type="dxa"/>
            <w:vAlign w:val="center"/>
          </w:tcPr>
          <w:p w:rsidR="00B27C57" w:rsidRPr="006434B2" w:rsidRDefault="00F729A8" w:rsidP="00A002E8">
            <w:pPr>
              <w:jc w:val="center"/>
              <w:rPr>
                <w:rFonts w:ascii="Arial" w:hAnsi="Arial" w:cs="Arial"/>
                <w:sz w:val="22"/>
                <w:szCs w:val="22"/>
              </w:rPr>
            </w:pPr>
            <w:r>
              <w:rPr>
                <w:rFonts w:ascii="Arial" w:hAnsi="Arial" w:cs="Arial"/>
                <w:sz w:val="22"/>
                <w:szCs w:val="22"/>
              </w:rPr>
              <w:t>приспособленное</w:t>
            </w:r>
          </w:p>
        </w:tc>
        <w:tc>
          <w:tcPr>
            <w:tcW w:w="941" w:type="dxa"/>
            <w:tcBorders>
              <w:right w:val="double" w:sz="4" w:space="0" w:color="auto"/>
            </w:tcBorders>
            <w:vAlign w:val="center"/>
          </w:tcPr>
          <w:p w:rsidR="00B27C57" w:rsidRPr="006434B2" w:rsidRDefault="00F729A8" w:rsidP="00DA5FD8">
            <w:pPr>
              <w:ind w:left="-118"/>
              <w:jc w:val="center"/>
              <w:rPr>
                <w:rFonts w:ascii="Arial" w:hAnsi="Arial" w:cs="Arial"/>
                <w:sz w:val="22"/>
                <w:szCs w:val="22"/>
              </w:rPr>
            </w:pPr>
            <w:r>
              <w:rPr>
                <w:rFonts w:ascii="Arial" w:hAnsi="Arial" w:cs="Arial"/>
                <w:sz w:val="22"/>
                <w:szCs w:val="22"/>
              </w:rPr>
              <w:t>47</w:t>
            </w:r>
          </w:p>
        </w:tc>
      </w:tr>
      <w:tr w:rsidR="00B27C57" w:rsidRPr="006434B2" w:rsidTr="00B27C57">
        <w:trPr>
          <w:cantSplit/>
          <w:trHeight w:val="258"/>
          <w:jc w:val="center"/>
        </w:trPr>
        <w:tc>
          <w:tcPr>
            <w:tcW w:w="572" w:type="dxa"/>
            <w:tcBorders>
              <w:left w:val="double" w:sz="4" w:space="0" w:color="auto"/>
            </w:tcBorders>
            <w:vAlign w:val="center"/>
          </w:tcPr>
          <w:p w:rsidR="00B27C57" w:rsidRPr="006434B2" w:rsidRDefault="00B27C57" w:rsidP="00A002E8">
            <w:pPr>
              <w:jc w:val="center"/>
              <w:rPr>
                <w:rFonts w:ascii="Arial" w:hAnsi="Arial" w:cs="Arial"/>
                <w:sz w:val="22"/>
                <w:szCs w:val="22"/>
              </w:rPr>
            </w:pPr>
            <w:r w:rsidRPr="006434B2">
              <w:rPr>
                <w:rFonts w:ascii="Arial" w:hAnsi="Arial" w:cs="Arial"/>
                <w:sz w:val="22"/>
                <w:szCs w:val="22"/>
              </w:rPr>
              <w:t>3</w:t>
            </w:r>
          </w:p>
        </w:tc>
        <w:tc>
          <w:tcPr>
            <w:tcW w:w="2321" w:type="dxa"/>
            <w:vAlign w:val="center"/>
          </w:tcPr>
          <w:p w:rsidR="00B27C57" w:rsidRPr="006434B2" w:rsidRDefault="00B27C57" w:rsidP="00A002E8">
            <w:pPr>
              <w:jc w:val="center"/>
              <w:rPr>
                <w:rFonts w:ascii="Arial" w:hAnsi="Arial" w:cs="Arial"/>
                <w:sz w:val="22"/>
                <w:szCs w:val="22"/>
              </w:rPr>
            </w:pPr>
            <w:r>
              <w:rPr>
                <w:rFonts w:ascii="Arial" w:hAnsi="Arial" w:cs="Arial"/>
                <w:sz w:val="22"/>
                <w:szCs w:val="22"/>
              </w:rPr>
              <w:t>Районная детская библиотека</w:t>
            </w:r>
          </w:p>
        </w:tc>
        <w:tc>
          <w:tcPr>
            <w:tcW w:w="2265" w:type="dxa"/>
            <w:vAlign w:val="center"/>
          </w:tcPr>
          <w:p w:rsidR="00B27C57" w:rsidRPr="006434B2" w:rsidRDefault="00A568D0" w:rsidP="00A002E8">
            <w:pPr>
              <w:jc w:val="center"/>
              <w:rPr>
                <w:rFonts w:ascii="Arial" w:hAnsi="Arial" w:cs="Arial"/>
                <w:sz w:val="22"/>
                <w:szCs w:val="22"/>
              </w:rPr>
            </w:pPr>
            <w:r>
              <w:rPr>
                <w:rFonts w:ascii="Arial" w:hAnsi="Arial" w:cs="Arial"/>
                <w:sz w:val="22"/>
                <w:szCs w:val="22"/>
              </w:rPr>
              <w:t>с.Шалинское, ул.Ленина, 31</w:t>
            </w:r>
          </w:p>
        </w:tc>
        <w:tc>
          <w:tcPr>
            <w:tcW w:w="962" w:type="dxa"/>
            <w:vAlign w:val="center"/>
          </w:tcPr>
          <w:p w:rsidR="00B27C57" w:rsidRPr="006434B2" w:rsidRDefault="009D66FD" w:rsidP="00A002E8">
            <w:pPr>
              <w:jc w:val="center"/>
              <w:rPr>
                <w:rFonts w:ascii="Arial" w:hAnsi="Arial" w:cs="Arial"/>
                <w:sz w:val="22"/>
                <w:szCs w:val="22"/>
              </w:rPr>
            </w:pPr>
            <w:r>
              <w:rPr>
                <w:rFonts w:ascii="Arial" w:hAnsi="Arial" w:cs="Arial"/>
                <w:sz w:val="22"/>
                <w:szCs w:val="22"/>
              </w:rPr>
              <w:t>25237</w:t>
            </w:r>
          </w:p>
        </w:tc>
        <w:tc>
          <w:tcPr>
            <w:tcW w:w="941" w:type="dxa"/>
            <w:vAlign w:val="center"/>
          </w:tcPr>
          <w:p w:rsidR="00B27C57" w:rsidRPr="006434B2" w:rsidRDefault="009D66FD" w:rsidP="00A002E8">
            <w:pPr>
              <w:jc w:val="center"/>
              <w:rPr>
                <w:rFonts w:ascii="Arial" w:hAnsi="Arial" w:cs="Arial"/>
                <w:sz w:val="22"/>
                <w:szCs w:val="22"/>
              </w:rPr>
            </w:pPr>
            <w:r>
              <w:rPr>
                <w:rFonts w:ascii="Arial" w:hAnsi="Arial" w:cs="Arial"/>
                <w:sz w:val="22"/>
                <w:szCs w:val="22"/>
              </w:rPr>
              <w:t>25237</w:t>
            </w:r>
          </w:p>
        </w:tc>
        <w:tc>
          <w:tcPr>
            <w:tcW w:w="1405" w:type="dxa"/>
            <w:vAlign w:val="center"/>
          </w:tcPr>
          <w:p w:rsidR="00B27C57" w:rsidRPr="006434B2" w:rsidRDefault="00F729A8" w:rsidP="00E12702">
            <w:pPr>
              <w:jc w:val="center"/>
              <w:rPr>
                <w:rFonts w:ascii="Arial" w:hAnsi="Arial" w:cs="Arial"/>
                <w:sz w:val="22"/>
                <w:szCs w:val="22"/>
              </w:rPr>
            </w:pPr>
            <w:r>
              <w:rPr>
                <w:rFonts w:ascii="Arial" w:hAnsi="Arial" w:cs="Arial"/>
                <w:sz w:val="22"/>
                <w:szCs w:val="22"/>
              </w:rPr>
              <w:t>приспособленное</w:t>
            </w:r>
          </w:p>
        </w:tc>
        <w:tc>
          <w:tcPr>
            <w:tcW w:w="941" w:type="dxa"/>
            <w:tcBorders>
              <w:right w:val="double" w:sz="4" w:space="0" w:color="auto"/>
            </w:tcBorders>
            <w:vAlign w:val="center"/>
          </w:tcPr>
          <w:p w:rsidR="00B27C57" w:rsidRPr="006434B2" w:rsidRDefault="00F729A8" w:rsidP="00DA5FD8">
            <w:pPr>
              <w:ind w:left="-118"/>
              <w:jc w:val="center"/>
              <w:rPr>
                <w:rFonts w:ascii="Arial" w:hAnsi="Arial" w:cs="Arial"/>
                <w:sz w:val="22"/>
                <w:szCs w:val="22"/>
              </w:rPr>
            </w:pPr>
            <w:r>
              <w:rPr>
                <w:rFonts w:ascii="Arial" w:hAnsi="Arial" w:cs="Arial"/>
                <w:sz w:val="22"/>
                <w:szCs w:val="22"/>
              </w:rPr>
              <w:t>47</w:t>
            </w:r>
          </w:p>
        </w:tc>
      </w:tr>
      <w:tr w:rsidR="00F729A8" w:rsidRPr="006434B2" w:rsidTr="00B27C57">
        <w:trPr>
          <w:cantSplit/>
          <w:trHeight w:val="258"/>
          <w:jc w:val="center"/>
        </w:trPr>
        <w:tc>
          <w:tcPr>
            <w:tcW w:w="572" w:type="dxa"/>
            <w:tcBorders>
              <w:left w:val="double" w:sz="4" w:space="0" w:color="auto"/>
            </w:tcBorders>
            <w:vAlign w:val="center"/>
          </w:tcPr>
          <w:p w:rsidR="00F729A8" w:rsidRPr="006434B2" w:rsidRDefault="00DA1404" w:rsidP="00A002E8">
            <w:pPr>
              <w:jc w:val="center"/>
              <w:rPr>
                <w:rFonts w:ascii="Arial" w:hAnsi="Arial" w:cs="Arial"/>
                <w:sz w:val="22"/>
                <w:szCs w:val="22"/>
              </w:rPr>
            </w:pPr>
            <w:r>
              <w:rPr>
                <w:rFonts w:ascii="Arial" w:hAnsi="Arial" w:cs="Arial"/>
                <w:sz w:val="22"/>
                <w:szCs w:val="22"/>
              </w:rPr>
              <w:t>4</w:t>
            </w:r>
          </w:p>
        </w:tc>
        <w:tc>
          <w:tcPr>
            <w:tcW w:w="2321" w:type="dxa"/>
            <w:vAlign w:val="center"/>
          </w:tcPr>
          <w:p w:rsidR="00F729A8" w:rsidRPr="006434B2" w:rsidRDefault="00F729A8" w:rsidP="00A002E8">
            <w:pPr>
              <w:jc w:val="center"/>
              <w:rPr>
                <w:rFonts w:ascii="Arial" w:hAnsi="Arial" w:cs="Arial"/>
                <w:sz w:val="22"/>
                <w:szCs w:val="22"/>
              </w:rPr>
            </w:pPr>
            <w:r>
              <w:rPr>
                <w:rFonts w:ascii="Arial" w:hAnsi="Arial" w:cs="Arial"/>
                <w:sz w:val="22"/>
                <w:szCs w:val="22"/>
              </w:rPr>
              <w:t>Колбинский СДК</w:t>
            </w:r>
          </w:p>
        </w:tc>
        <w:tc>
          <w:tcPr>
            <w:tcW w:w="2265" w:type="dxa"/>
            <w:vAlign w:val="center"/>
          </w:tcPr>
          <w:p w:rsidR="00F729A8" w:rsidRPr="006434B2" w:rsidRDefault="00F729A8" w:rsidP="00A002E8">
            <w:pPr>
              <w:jc w:val="center"/>
              <w:rPr>
                <w:rFonts w:ascii="Arial" w:hAnsi="Arial" w:cs="Arial"/>
                <w:sz w:val="22"/>
                <w:szCs w:val="22"/>
              </w:rPr>
            </w:pPr>
            <w:r>
              <w:rPr>
                <w:rFonts w:ascii="Arial" w:hAnsi="Arial" w:cs="Arial"/>
                <w:sz w:val="22"/>
                <w:szCs w:val="22"/>
              </w:rPr>
              <w:t xml:space="preserve">п.Колбинской, ул.Советская, 2 </w:t>
            </w:r>
          </w:p>
        </w:tc>
        <w:tc>
          <w:tcPr>
            <w:tcW w:w="962" w:type="dxa"/>
            <w:vAlign w:val="center"/>
          </w:tcPr>
          <w:p w:rsidR="00F729A8" w:rsidRPr="006434B2" w:rsidRDefault="00F729A8" w:rsidP="00A002E8">
            <w:pPr>
              <w:jc w:val="center"/>
              <w:rPr>
                <w:rFonts w:ascii="Arial" w:hAnsi="Arial" w:cs="Arial"/>
                <w:sz w:val="22"/>
                <w:szCs w:val="22"/>
              </w:rPr>
            </w:pPr>
            <w:r>
              <w:rPr>
                <w:rFonts w:ascii="Arial" w:hAnsi="Arial" w:cs="Arial"/>
                <w:sz w:val="22"/>
                <w:szCs w:val="22"/>
              </w:rPr>
              <w:t>150</w:t>
            </w:r>
          </w:p>
        </w:tc>
        <w:tc>
          <w:tcPr>
            <w:tcW w:w="941" w:type="dxa"/>
            <w:vAlign w:val="center"/>
          </w:tcPr>
          <w:p w:rsidR="00F729A8" w:rsidRPr="006434B2" w:rsidRDefault="00F729A8" w:rsidP="00A002E8">
            <w:pPr>
              <w:jc w:val="center"/>
              <w:rPr>
                <w:rFonts w:ascii="Arial" w:hAnsi="Arial" w:cs="Arial"/>
                <w:sz w:val="22"/>
                <w:szCs w:val="22"/>
              </w:rPr>
            </w:pPr>
            <w:r>
              <w:rPr>
                <w:rFonts w:ascii="Arial" w:hAnsi="Arial" w:cs="Arial"/>
                <w:sz w:val="22"/>
                <w:szCs w:val="22"/>
              </w:rPr>
              <w:t>150</w:t>
            </w:r>
          </w:p>
        </w:tc>
        <w:tc>
          <w:tcPr>
            <w:tcW w:w="1405" w:type="dxa"/>
            <w:vAlign w:val="center"/>
          </w:tcPr>
          <w:p w:rsidR="00F729A8" w:rsidRPr="006434B2" w:rsidRDefault="00F729A8" w:rsidP="00F729A8">
            <w:pPr>
              <w:jc w:val="center"/>
              <w:rPr>
                <w:rFonts w:ascii="Arial" w:hAnsi="Arial" w:cs="Arial"/>
                <w:sz w:val="22"/>
                <w:szCs w:val="22"/>
              </w:rPr>
            </w:pPr>
            <w:r>
              <w:rPr>
                <w:rFonts w:ascii="Arial" w:hAnsi="Arial" w:cs="Arial"/>
                <w:sz w:val="22"/>
                <w:szCs w:val="22"/>
              </w:rPr>
              <w:t>специальное</w:t>
            </w:r>
          </w:p>
        </w:tc>
        <w:tc>
          <w:tcPr>
            <w:tcW w:w="941" w:type="dxa"/>
            <w:tcBorders>
              <w:right w:val="double" w:sz="4" w:space="0" w:color="auto"/>
            </w:tcBorders>
            <w:vAlign w:val="center"/>
          </w:tcPr>
          <w:p w:rsidR="00F729A8" w:rsidRPr="006434B2" w:rsidRDefault="00F729A8" w:rsidP="00DA5FD8">
            <w:pPr>
              <w:ind w:left="-118"/>
              <w:jc w:val="center"/>
              <w:rPr>
                <w:rFonts w:ascii="Arial" w:hAnsi="Arial" w:cs="Arial"/>
                <w:sz w:val="22"/>
                <w:szCs w:val="22"/>
              </w:rPr>
            </w:pPr>
            <w:r>
              <w:rPr>
                <w:rFonts w:ascii="Arial" w:hAnsi="Arial" w:cs="Arial"/>
                <w:sz w:val="22"/>
                <w:szCs w:val="22"/>
              </w:rPr>
              <w:t>2</w:t>
            </w:r>
          </w:p>
        </w:tc>
      </w:tr>
      <w:tr w:rsidR="00DA1404" w:rsidRPr="006434B2" w:rsidTr="00B27C57">
        <w:trPr>
          <w:cantSplit/>
          <w:trHeight w:val="258"/>
          <w:jc w:val="center"/>
        </w:trPr>
        <w:tc>
          <w:tcPr>
            <w:tcW w:w="572" w:type="dxa"/>
            <w:tcBorders>
              <w:left w:val="double" w:sz="4" w:space="0" w:color="auto"/>
            </w:tcBorders>
            <w:vAlign w:val="center"/>
          </w:tcPr>
          <w:p w:rsidR="00DA1404" w:rsidRPr="006434B2" w:rsidRDefault="00DA1404" w:rsidP="00291F4F">
            <w:pPr>
              <w:jc w:val="center"/>
              <w:rPr>
                <w:rFonts w:ascii="Arial" w:hAnsi="Arial" w:cs="Arial"/>
                <w:sz w:val="22"/>
                <w:szCs w:val="22"/>
              </w:rPr>
            </w:pPr>
            <w:r w:rsidRPr="006434B2">
              <w:rPr>
                <w:rFonts w:ascii="Arial" w:hAnsi="Arial" w:cs="Arial"/>
                <w:sz w:val="22"/>
                <w:szCs w:val="22"/>
              </w:rPr>
              <w:t>5</w:t>
            </w:r>
          </w:p>
        </w:tc>
        <w:tc>
          <w:tcPr>
            <w:tcW w:w="232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Колбинская библиотека</w:t>
            </w:r>
          </w:p>
        </w:tc>
        <w:tc>
          <w:tcPr>
            <w:tcW w:w="2265"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п.Колбинской, ул.Советская, 2</w:t>
            </w:r>
          </w:p>
        </w:tc>
        <w:tc>
          <w:tcPr>
            <w:tcW w:w="962"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8949</w:t>
            </w:r>
          </w:p>
        </w:tc>
        <w:tc>
          <w:tcPr>
            <w:tcW w:w="94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8949</w:t>
            </w:r>
          </w:p>
        </w:tc>
        <w:tc>
          <w:tcPr>
            <w:tcW w:w="1405" w:type="dxa"/>
            <w:vAlign w:val="center"/>
          </w:tcPr>
          <w:p w:rsidR="00DA1404" w:rsidRPr="006434B2" w:rsidRDefault="00DA1404" w:rsidP="00F729A8">
            <w:pPr>
              <w:jc w:val="center"/>
              <w:rPr>
                <w:rFonts w:ascii="Arial" w:hAnsi="Arial" w:cs="Arial"/>
                <w:sz w:val="22"/>
                <w:szCs w:val="22"/>
              </w:rPr>
            </w:pPr>
            <w:r>
              <w:rPr>
                <w:rFonts w:ascii="Arial" w:hAnsi="Arial" w:cs="Arial"/>
                <w:sz w:val="22"/>
                <w:szCs w:val="22"/>
              </w:rPr>
              <w:t>приспособленное</w:t>
            </w:r>
          </w:p>
        </w:tc>
        <w:tc>
          <w:tcPr>
            <w:tcW w:w="941" w:type="dxa"/>
            <w:tcBorders>
              <w:right w:val="double" w:sz="4" w:space="0" w:color="auto"/>
            </w:tcBorders>
            <w:vAlign w:val="center"/>
          </w:tcPr>
          <w:p w:rsidR="00DA1404" w:rsidRPr="006434B2" w:rsidRDefault="00DA1404" w:rsidP="00DA5FD8">
            <w:pPr>
              <w:ind w:left="-118"/>
              <w:jc w:val="center"/>
              <w:rPr>
                <w:rFonts w:ascii="Arial" w:hAnsi="Arial" w:cs="Arial"/>
                <w:sz w:val="22"/>
                <w:szCs w:val="22"/>
              </w:rPr>
            </w:pPr>
            <w:r>
              <w:rPr>
                <w:rFonts w:ascii="Arial" w:hAnsi="Arial" w:cs="Arial"/>
                <w:sz w:val="22"/>
                <w:szCs w:val="22"/>
              </w:rPr>
              <w:t>2</w:t>
            </w:r>
          </w:p>
        </w:tc>
      </w:tr>
      <w:tr w:rsidR="00DA1404" w:rsidRPr="006434B2" w:rsidTr="00B27C57">
        <w:trPr>
          <w:cantSplit/>
          <w:trHeight w:val="258"/>
          <w:jc w:val="center"/>
        </w:trPr>
        <w:tc>
          <w:tcPr>
            <w:tcW w:w="572" w:type="dxa"/>
            <w:tcBorders>
              <w:left w:val="double" w:sz="4" w:space="0" w:color="auto"/>
            </w:tcBorders>
            <w:vAlign w:val="center"/>
          </w:tcPr>
          <w:p w:rsidR="00DA1404" w:rsidRPr="006434B2" w:rsidRDefault="00DA1404" w:rsidP="00291F4F">
            <w:pPr>
              <w:jc w:val="center"/>
              <w:rPr>
                <w:rFonts w:ascii="Arial" w:hAnsi="Arial" w:cs="Arial"/>
                <w:sz w:val="22"/>
                <w:szCs w:val="22"/>
              </w:rPr>
            </w:pPr>
            <w:r w:rsidRPr="006434B2">
              <w:rPr>
                <w:rFonts w:ascii="Arial" w:hAnsi="Arial" w:cs="Arial"/>
                <w:sz w:val="22"/>
                <w:szCs w:val="22"/>
              </w:rPr>
              <w:t>6</w:t>
            </w:r>
          </w:p>
        </w:tc>
        <w:tc>
          <w:tcPr>
            <w:tcW w:w="232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Анастасинский СДК</w:t>
            </w:r>
          </w:p>
        </w:tc>
        <w:tc>
          <w:tcPr>
            <w:tcW w:w="2265"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п.Анастасино, ул.Зеленая, 6</w:t>
            </w:r>
          </w:p>
        </w:tc>
        <w:tc>
          <w:tcPr>
            <w:tcW w:w="962"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120</w:t>
            </w:r>
          </w:p>
        </w:tc>
        <w:tc>
          <w:tcPr>
            <w:tcW w:w="94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120</w:t>
            </w:r>
          </w:p>
        </w:tc>
        <w:tc>
          <w:tcPr>
            <w:tcW w:w="1405" w:type="dxa"/>
            <w:vAlign w:val="center"/>
          </w:tcPr>
          <w:p w:rsidR="00DA1404" w:rsidRPr="006434B2" w:rsidRDefault="00DA1404" w:rsidP="00F729A8">
            <w:pPr>
              <w:jc w:val="center"/>
              <w:rPr>
                <w:rFonts w:ascii="Arial" w:hAnsi="Arial" w:cs="Arial"/>
                <w:sz w:val="22"/>
                <w:szCs w:val="22"/>
              </w:rPr>
            </w:pPr>
            <w:r>
              <w:rPr>
                <w:rFonts w:ascii="Arial" w:hAnsi="Arial" w:cs="Arial"/>
                <w:sz w:val="22"/>
                <w:szCs w:val="22"/>
              </w:rPr>
              <w:t>приспособленное</w:t>
            </w:r>
          </w:p>
        </w:tc>
        <w:tc>
          <w:tcPr>
            <w:tcW w:w="941" w:type="dxa"/>
            <w:tcBorders>
              <w:right w:val="double" w:sz="4" w:space="0" w:color="auto"/>
            </w:tcBorders>
            <w:vAlign w:val="center"/>
          </w:tcPr>
          <w:p w:rsidR="00DA1404" w:rsidRPr="006434B2" w:rsidRDefault="00DA1404" w:rsidP="00DA5FD8">
            <w:pPr>
              <w:ind w:left="-118"/>
              <w:jc w:val="center"/>
              <w:rPr>
                <w:rFonts w:ascii="Arial" w:hAnsi="Arial" w:cs="Arial"/>
                <w:sz w:val="22"/>
                <w:szCs w:val="22"/>
              </w:rPr>
            </w:pPr>
            <w:r>
              <w:rPr>
                <w:rFonts w:ascii="Arial" w:hAnsi="Arial" w:cs="Arial"/>
                <w:sz w:val="22"/>
                <w:szCs w:val="22"/>
              </w:rPr>
              <w:t>62</w:t>
            </w:r>
          </w:p>
        </w:tc>
      </w:tr>
      <w:tr w:rsidR="00DA1404" w:rsidRPr="006434B2" w:rsidTr="00B27C57">
        <w:trPr>
          <w:cantSplit/>
          <w:trHeight w:val="258"/>
          <w:jc w:val="center"/>
        </w:trPr>
        <w:tc>
          <w:tcPr>
            <w:tcW w:w="572" w:type="dxa"/>
            <w:tcBorders>
              <w:left w:val="double" w:sz="4" w:space="0" w:color="auto"/>
            </w:tcBorders>
            <w:vAlign w:val="center"/>
          </w:tcPr>
          <w:p w:rsidR="00DA1404" w:rsidRPr="006434B2" w:rsidRDefault="00DA1404" w:rsidP="00291F4F">
            <w:pPr>
              <w:jc w:val="center"/>
              <w:rPr>
                <w:rFonts w:ascii="Arial" w:hAnsi="Arial" w:cs="Arial"/>
                <w:sz w:val="22"/>
                <w:szCs w:val="22"/>
              </w:rPr>
            </w:pPr>
            <w:r w:rsidRPr="006434B2">
              <w:rPr>
                <w:rFonts w:ascii="Arial" w:hAnsi="Arial" w:cs="Arial"/>
                <w:sz w:val="22"/>
                <w:szCs w:val="22"/>
              </w:rPr>
              <w:t>7</w:t>
            </w:r>
          </w:p>
        </w:tc>
        <w:tc>
          <w:tcPr>
            <w:tcW w:w="232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Анастасинская библиотека</w:t>
            </w:r>
          </w:p>
        </w:tc>
        <w:tc>
          <w:tcPr>
            <w:tcW w:w="2265"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п.Анастасино, ул.Зеленая, 6</w:t>
            </w:r>
          </w:p>
        </w:tc>
        <w:tc>
          <w:tcPr>
            <w:tcW w:w="962"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1843</w:t>
            </w:r>
          </w:p>
        </w:tc>
        <w:tc>
          <w:tcPr>
            <w:tcW w:w="94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1843</w:t>
            </w:r>
          </w:p>
        </w:tc>
        <w:tc>
          <w:tcPr>
            <w:tcW w:w="1405" w:type="dxa"/>
            <w:vAlign w:val="center"/>
          </w:tcPr>
          <w:p w:rsidR="00DA1404" w:rsidRPr="006434B2" w:rsidRDefault="00DA1404" w:rsidP="00F729A8">
            <w:pPr>
              <w:jc w:val="center"/>
              <w:rPr>
                <w:rFonts w:ascii="Arial" w:hAnsi="Arial" w:cs="Arial"/>
                <w:sz w:val="22"/>
                <w:szCs w:val="22"/>
              </w:rPr>
            </w:pPr>
            <w:r>
              <w:rPr>
                <w:rFonts w:ascii="Arial" w:hAnsi="Arial" w:cs="Arial"/>
                <w:sz w:val="22"/>
                <w:szCs w:val="22"/>
              </w:rPr>
              <w:t>приспособленное</w:t>
            </w:r>
          </w:p>
        </w:tc>
        <w:tc>
          <w:tcPr>
            <w:tcW w:w="941" w:type="dxa"/>
            <w:tcBorders>
              <w:right w:val="double" w:sz="4" w:space="0" w:color="auto"/>
            </w:tcBorders>
            <w:vAlign w:val="center"/>
          </w:tcPr>
          <w:p w:rsidR="00DA1404" w:rsidRPr="006434B2" w:rsidRDefault="00DA1404" w:rsidP="00DA5FD8">
            <w:pPr>
              <w:ind w:left="-118"/>
              <w:jc w:val="center"/>
              <w:rPr>
                <w:rFonts w:ascii="Arial" w:hAnsi="Arial" w:cs="Arial"/>
                <w:sz w:val="22"/>
                <w:szCs w:val="22"/>
              </w:rPr>
            </w:pPr>
            <w:r>
              <w:rPr>
                <w:rFonts w:ascii="Arial" w:hAnsi="Arial" w:cs="Arial"/>
                <w:sz w:val="22"/>
                <w:szCs w:val="22"/>
              </w:rPr>
              <w:t>62</w:t>
            </w:r>
          </w:p>
        </w:tc>
      </w:tr>
      <w:tr w:rsidR="00DA1404" w:rsidRPr="006434B2" w:rsidTr="00B27C57">
        <w:trPr>
          <w:cantSplit/>
          <w:trHeight w:val="258"/>
          <w:jc w:val="center"/>
        </w:trPr>
        <w:tc>
          <w:tcPr>
            <w:tcW w:w="572" w:type="dxa"/>
            <w:tcBorders>
              <w:left w:val="double" w:sz="4" w:space="0" w:color="auto"/>
            </w:tcBorders>
            <w:vAlign w:val="center"/>
          </w:tcPr>
          <w:p w:rsidR="00DA1404" w:rsidRPr="006434B2" w:rsidRDefault="00DA1404" w:rsidP="00291F4F">
            <w:pPr>
              <w:jc w:val="center"/>
              <w:rPr>
                <w:rFonts w:ascii="Arial" w:hAnsi="Arial" w:cs="Arial"/>
                <w:sz w:val="22"/>
                <w:szCs w:val="22"/>
              </w:rPr>
            </w:pPr>
            <w:r w:rsidRPr="006434B2">
              <w:rPr>
                <w:rFonts w:ascii="Arial" w:hAnsi="Arial" w:cs="Arial"/>
                <w:sz w:val="22"/>
                <w:szCs w:val="22"/>
              </w:rPr>
              <w:t>8</w:t>
            </w:r>
          </w:p>
        </w:tc>
        <w:tc>
          <w:tcPr>
            <w:tcW w:w="232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Тертежский СДК</w:t>
            </w:r>
          </w:p>
        </w:tc>
        <w:tc>
          <w:tcPr>
            <w:tcW w:w="2265" w:type="dxa"/>
            <w:vAlign w:val="center"/>
          </w:tcPr>
          <w:p w:rsidR="00DA1404" w:rsidRPr="006434B2" w:rsidRDefault="00DA1404" w:rsidP="00A568D0">
            <w:pPr>
              <w:jc w:val="center"/>
              <w:rPr>
                <w:rFonts w:ascii="Arial" w:hAnsi="Arial" w:cs="Arial"/>
                <w:sz w:val="22"/>
                <w:szCs w:val="22"/>
              </w:rPr>
            </w:pPr>
            <w:r>
              <w:rPr>
                <w:rFonts w:ascii="Arial" w:hAnsi="Arial" w:cs="Arial"/>
                <w:sz w:val="22"/>
                <w:szCs w:val="22"/>
              </w:rPr>
              <w:t>п.Тертеж, ул.Советская, 6</w:t>
            </w:r>
          </w:p>
        </w:tc>
        <w:tc>
          <w:tcPr>
            <w:tcW w:w="962"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120</w:t>
            </w:r>
          </w:p>
        </w:tc>
        <w:tc>
          <w:tcPr>
            <w:tcW w:w="94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120</w:t>
            </w:r>
          </w:p>
        </w:tc>
        <w:tc>
          <w:tcPr>
            <w:tcW w:w="1405" w:type="dxa"/>
            <w:vAlign w:val="center"/>
          </w:tcPr>
          <w:p w:rsidR="00DA1404" w:rsidRPr="006434B2" w:rsidRDefault="00DA1404" w:rsidP="00F729A8">
            <w:pPr>
              <w:jc w:val="center"/>
              <w:rPr>
                <w:rFonts w:ascii="Arial" w:hAnsi="Arial" w:cs="Arial"/>
                <w:sz w:val="22"/>
                <w:szCs w:val="22"/>
              </w:rPr>
            </w:pPr>
            <w:r>
              <w:rPr>
                <w:rFonts w:ascii="Arial" w:hAnsi="Arial" w:cs="Arial"/>
                <w:sz w:val="22"/>
                <w:szCs w:val="22"/>
              </w:rPr>
              <w:t>приспособленное</w:t>
            </w:r>
          </w:p>
        </w:tc>
        <w:tc>
          <w:tcPr>
            <w:tcW w:w="941" w:type="dxa"/>
            <w:tcBorders>
              <w:right w:val="double" w:sz="4" w:space="0" w:color="auto"/>
            </w:tcBorders>
            <w:vAlign w:val="center"/>
          </w:tcPr>
          <w:p w:rsidR="00DA1404" w:rsidRPr="006434B2" w:rsidRDefault="00DA1404" w:rsidP="00DA5FD8">
            <w:pPr>
              <w:ind w:left="-118"/>
              <w:jc w:val="center"/>
              <w:rPr>
                <w:rFonts w:ascii="Arial" w:hAnsi="Arial" w:cs="Arial"/>
                <w:sz w:val="22"/>
                <w:szCs w:val="22"/>
              </w:rPr>
            </w:pPr>
            <w:r>
              <w:rPr>
                <w:rFonts w:ascii="Arial" w:hAnsi="Arial" w:cs="Arial"/>
                <w:sz w:val="22"/>
                <w:szCs w:val="22"/>
              </w:rPr>
              <w:t>36</w:t>
            </w:r>
          </w:p>
        </w:tc>
      </w:tr>
      <w:tr w:rsidR="00DA1404" w:rsidRPr="006434B2" w:rsidTr="00B27C57">
        <w:trPr>
          <w:cantSplit/>
          <w:trHeight w:val="258"/>
          <w:jc w:val="center"/>
        </w:trPr>
        <w:tc>
          <w:tcPr>
            <w:tcW w:w="572" w:type="dxa"/>
            <w:tcBorders>
              <w:left w:val="double" w:sz="4" w:space="0" w:color="auto"/>
            </w:tcBorders>
            <w:vAlign w:val="center"/>
          </w:tcPr>
          <w:p w:rsidR="00DA1404" w:rsidRPr="006434B2" w:rsidRDefault="00DA1404" w:rsidP="00291F4F">
            <w:pPr>
              <w:jc w:val="center"/>
              <w:rPr>
                <w:rFonts w:ascii="Arial" w:hAnsi="Arial" w:cs="Arial"/>
                <w:sz w:val="22"/>
                <w:szCs w:val="22"/>
              </w:rPr>
            </w:pPr>
            <w:r w:rsidRPr="006434B2">
              <w:rPr>
                <w:rFonts w:ascii="Arial" w:hAnsi="Arial" w:cs="Arial"/>
                <w:sz w:val="22"/>
                <w:szCs w:val="22"/>
              </w:rPr>
              <w:t>9</w:t>
            </w:r>
          </w:p>
        </w:tc>
        <w:tc>
          <w:tcPr>
            <w:tcW w:w="232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Тертежская библиотека</w:t>
            </w:r>
          </w:p>
        </w:tc>
        <w:tc>
          <w:tcPr>
            <w:tcW w:w="2265"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п.Тертеж, ул.Советская, 6</w:t>
            </w:r>
          </w:p>
        </w:tc>
        <w:tc>
          <w:tcPr>
            <w:tcW w:w="962"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7039</w:t>
            </w:r>
          </w:p>
        </w:tc>
        <w:tc>
          <w:tcPr>
            <w:tcW w:w="94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7039</w:t>
            </w:r>
          </w:p>
        </w:tc>
        <w:tc>
          <w:tcPr>
            <w:tcW w:w="1405" w:type="dxa"/>
            <w:vAlign w:val="center"/>
          </w:tcPr>
          <w:p w:rsidR="00DA1404" w:rsidRPr="006434B2" w:rsidRDefault="00DA1404" w:rsidP="00F729A8">
            <w:pPr>
              <w:jc w:val="center"/>
              <w:rPr>
                <w:rFonts w:ascii="Arial" w:hAnsi="Arial" w:cs="Arial"/>
                <w:sz w:val="22"/>
                <w:szCs w:val="22"/>
              </w:rPr>
            </w:pPr>
            <w:r>
              <w:rPr>
                <w:rFonts w:ascii="Arial" w:hAnsi="Arial" w:cs="Arial"/>
                <w:sz w:val="22"/>
                <w:szCs w:val="22"/>
              </w:rPr>
              <w:t>приспособленное</w:t>
            </w:r>
          </w:p>
        </w:tc>
        <w:tc>
          <w:tcPr>
            <w:tcW w:w="941" w:type="dxa"/>
            <w:tcBorders>
              <w:right w:val="double" w:sz="4" w:space="0" w:color="auto"/>
            </w:tcBorders>
            <w:vAlign w:val="center"/>
          </w:tcPr>
          <w:p w:rsidR="00DA1404" w:rsidRPr="006434B2" w:rsidRDefault="00DA1404" w:rsidP="00DA5FD8">
            <w:pPr>
              <w:ind w:left="-118"/>
              <w:jc w:val="center"/>
              <w:rPr>
                <w:rFonts w:ascii="Arial" w:hAnsi="Arial" w:cs="Arial"/>
                <w:sz w:val="22"/>
                <w:szCs w:val="22"/>
              </w:rPr>
            </w:pPr>
            <w:r>
              <w:rPr>
                <w:rFonts w:ascii="Arial" w:hAnsi="Arial" w:cs="Arial"/>
                <w:sz w:val="22"/>
                <w:szCs w:val="22"/>
              </w:rPr>
              <w:t>36</w:t>
            </w:r>
          </w:p>
        </w:tc>
      </w:tr>
      <w:tr w:rsidR="00DA1404" w:rsidRPr="006434B2" w:rsidTr="00B27C57">
        <w:trPr>
          <w:cantSplit/>
          <w:trHeight w:val="258"/>
          <w:jc w:val="center"/>
        </w:trPr>
        <w:tc>
          <w:tcPr>
            <w:tcW w:w="572" w:type="dxa"/>
            <w:tcBorders>
              <w:left w:val="double" w:sz="4" w:space="0" w:color="auto"/>
            </w:tcBorders>
            <w:vAlign w:val="center"/>
          </w:tcPr>
          <w:p w:rsidR="00DA1404" w:rsidRPr="006434B2" w:rsidRDefault="00DA1404" w:rsidP="00291F4F">
            <w:pPr>
              <w:jc w:val="center"/>
              <w:rPr>
                <w:rFonts w:ascii="Arial" w:hAnsi="Arial" w:cs="Arial"/>
                <w:sz w:val="22"/>
                <w:szCs w:val="22"/>
              </w:rPr>
            </w:pPr>
            <w:r w:rsidRPr="006434B2">
              <w:rPr>
                <w:rFonts w:ascii="Arial" w:hAnsi="Arial" w:cs="Arial"/>
                <w:sz w:val="22"/>
                <w:szCs w:val="22"/>
              </w:rPr>
              <w:t>10</w:t>
            </w:r>
          </w:p>
        </w:tc>
        <w:tc>
          <w:tcPr>
            <w:tcW w:w="2321" w:type="dxa"/>
            <w:vAlign w:val="center"/>
          </w:tcPr>
          <w:p w:rsidR="00DA1404" w:rsidRPr="006434B2" w:rsidRDefault="00DA1404" w:rsidP="008E3F03">
            <w:pPr>
              <w:jc w:val="center"/>
              <w:rPr>
                <w:rFonts w:ascii="Arial" w:hAnsi="Arial" w:cs="Arial"/>
                <w:sz w:val="22"/>
                <w:szCs w:val="22"/>
              </w:rPr>
            </w:pPr>
            <w:r>
              <w:rPr>
                <w:rFonts w:ascii="Arial" w:hAnsi="Arial" w:cs="Arial"/>
                <w:sz w:val="22"/>
                <w:szCs w:val="22"/>
              </w:rPr>
              <w:t>Камар</w:t>
            </w:r>
            <w:r w:rsidR="008E3F03">
              <w:rPr>
                <w:rFonts w:ascii="Arial" w:hAnsi="Arial" w:cs="Arial"/>
                <w:sz w:val="22"/>
                <w:szCs w:val="22"/>
              </w:rPr>
              <w:t>ч</w:t>
            </w:r>
            <w:r>
              <w:rPr>
                <w:rFonts w:ascii="Arial" w:hAnsi="Arial" w:cs="Arial"/>
                <w:sz w:val="22"/>
                <w:szCs w:val="22"/>
              </w:rPr>
              <w:t>а</w:t>
            </w:r>
            <w:r w:rsidR="008E3F03">
              <w:rPr>
                <w:rFonts w:ascii="Arial" w:hAnsi="Arial" w:cs="Arial"/>
                <w:sz w:val="22"/>
                <w:szCs w:val="22"/>
              </w:rPr>
              <w:t>г</w:t>
            </w:r>
            <w:r>
              <w:rPr>
                <w:rFonts w:ascii="Arial" w:hAnsi="Arial" w:cs="Arial"/>
                <w:sz w:val="22"/>
                <w:szCs w:val="22"/>
              </w:rPr>
              <w:t>ский СДК</w:t>
            </w:r>
          </w:p>
        </w:tc>
        <w:tc>
          <w:tcPr>
            <w:tcW w:w="2265"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п.</w:t>
            </w:r>
            <w:r w:rsidR="008E3F03">
              <w:rPr>
                <w:rFonts w:ascii="Arial" w:hAnsi="Arial" w:cs="Arial"/>
                <w:sz w:val="22"/>
                <w:szCs w:val="22"/>
              </w:rPr>
              <w:t xml:space="preserve"> Камарчага</w:t>
            </w:r>
            <w:r>
              <w:rPr>
                <w:rFonts w:ascii="Arial" w:hAnsi="Arial" w:cs="Arial"/>
                <w:sz w:val="22"/>
                <w:szCs w:val="22"/>
              </w:rPr>
              <w:t>, ул.Линейная, 2</w:t>
            </w:r>
          </w:p>
        </w:tc>
        <w:tc>
          <w:tcPr>
            <w:tcW w:w="962"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150</w:t>
            </w:r>
          </w:p>
        </w:tc>
        <w:tc>
          <w:tcPr>
            <w:tcW w:w="94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150</w:t>
            </w:r>
          </w:p>
        </w:tc>
        <w:tc>
          <w:tcPr>
            <w:tcW w:w="1405" w:type="dxa"/>
            <w:vAlign w:val="center"/>
          </w:tcPr>
          <w:p w:rsidR="00DA1404" w:rsidRPr="006434B2" w:rsidRDefault="00DA1404" w:rsidP="00F729A8">
            <w:pPr>
              <w:jc w:val="center"/>
              <w:rPr>
                <w:rFonts w:ascii="Arial" w:hAnsi="Arial" w:cs="Arial"/>
                <w:sz w:val="22"/>
                <w:szCs w:val="22"/>
              </w:rPr>
            </w:pPr>
            <w:r>
              <w:rPr>
                <w:rFonts w:ascii="Arial" w:hAnsi="Arial" w:cs="Arial"/>
                <w:sz w:val="22"/>
                <w:szCs w:val="22"/>
              </w:rPr>
              <w:t>специальное</w:t>
            </w:r>
          </w:p>
        </w:tc>
        <w:tc>
          <w:tcPr>
            <w:tcW w:w="941" w:type="dxa"/>
            <w:tcBorders>
              <w:right w:val="double" w:sz="4" w:space="0" w:color="auto"/>
            </w:tcBorders>
            <w:vAlign w:val="center"/>
          </w:tcPr>
          <w:p w:rsidR="00DA1404" w:rsidRPr="006434B2" w:rsidRDefault="00DA1404" w:rsidP="00DA5FD8">
            <w:pPr>
              <w:ind w:left="-118"/>
              <w:jc w:val="center"/>
              <w:rPr>
                <w:rFonts w:ascii="Arial" w:hAnsi="Arial" w:cs="Arial"/>
                <w:sz w:val="22"/>
                <w:szCs w:val="22"/>
              </w:rPr>
            </w:pPr>
            <w:r>
              <w:rPr>
                <w:rFonts w:ascii="Arial" w:hAnsi="Arial" w:cs="Arial"/>
                <w:sz w:val="22"/>
                <w:szCs w:val="22"/>
              </w:rPr>
              <w:t>100</w:t>
            </w:r>
          </w:p>
        </w:tc>
      </w:tr>
      <w:tr w:rsidR="00DA1404" w:rsidRPr="006434B2" w:rsidTr="00B27C57">
        <w:trPr>
          <w:cantSplit/>
          <w:trHeight w:val="258"/>
          <w:jc w:val="center"/>
        </w:trPr>
        <w:tc>
          <w:tcPr>
            <w:tcW w:w="572" w:type="dxa"/>
            <w:tcBorders>
              <w:left w:val="double" w:sz="4" w:space="0" w:color="auto"/>
            </w:tcBorders>
            <w:vAlign w:val="center"/>
          </w:tcPr>
          <w:p w:rsidR="00DA1404" w:rsidRPr="006434B2" w:rsidRDefault="00DA1404" w:rsidP="00291F4F">
            <w:pPr>
              <w:jc w:val="center"/>
              <w:rPr>
                <w:rFonts w:ascii="Arial" w:hAnsi="Arial" w:cs="Arial"/>
                <w:sz w:val="22"/>
                <w:szCs w:val="22"/>
              </w:rPr>
            </w:pPr>
            <w:r w:rsidRPr="006434B2">
              <w:rPr>
                <w:rFonts w:ascii="Arial" w:hAnsi="Arial" w:cs="Arial"/>
                <w:sz w:val="22"/>
                <w:szCs w:val="22"/>
              </w:rPr>
              <w:t>11</w:t>
            </w:r>
          </w:p>
        </w:tc>
        <w:tc>
          <w:tcPr>
            <w:tcW w:w="2321" w:type="dxa"/>
            <w:vAlign w:val="center"/>
          </w:tcPr>
          <w:p w:rsidR="00DA1404" w:rsidRPr="006434B2" w:rsidRDefault="00DA1404" w:rsidP="008E3F03">
            <w:pPr>
              <w:jc w:val="center"/>
              <w:rPr>
                <w:rFonts w:ascii="Arial" w:hAnsi="Arial" w:cs="Arial"/>
                <w:sz w:val="22"/>
                <w:szCs w:val="22"/>
              </w:rPr>
            </w:pPr>
            <w:r>
              <w:rPr>
                <w:rFonts w:ascii="Arial" w:hAnsi="Arial" w:cs="Arial"/>
                <w:sz w:val="22"/>
                <w:szCs w:val="22"/>
              </w:rPr>
              <w:t>Камар</w:t>
            </w:r>
            <w:r w:rsidR="008E3F03">
              <w:rPr>
                <w:rFonts w:ascii="Arial" w:hAnsi="Arial" w:cs="Arial"/>
                <w:sz w:val="22"/>
                <w:szCs w:val="22"/>
              </w:rPr>
              <w:t>ч</w:t>
            </w:r>
            <w:r>
              <w:rPr>
                <w:rFonts w:ascii="Arial" w:hAnsi="Arial" w:cs="Arial"/>
                <w:sz w:val="22"/>
                <w:szCs w:val="22"/>
              </w:rPr>
              <w:t>а</w:t>
            </w:r>
            <w:r w:rsidR="008E3F03">
              <w:rPr>
                <w:rFonts w:ascii="Arial" w:hAnsi="Arial" w:cs="Arial"/>
                <w:sz w:val="22"/>
                <w:szCs w:val="22"/>
              </w:rPr>
              <w:t>г</w:t>
            </w:r>
            <w:r>
              <w:rPr>
                <w:rFonts w:ascii="Arial" w:hAnsi="Arial" w:cs="Arial"/>
                <w:sz w:val="22"/>
                <w:szCs w:val="22"/>
              </w:rPr>
              <w:t>ская библиотека</w:t>
            </w:r>
          </w:p>
        </w:tc>
        <w:tc>
          <w:tcPr>
            <w:tcW w:w="2265"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п.</w:t>
            </w:r>
            <w:r w:rsidR="008E3F03">
              <w:rPr>
                <w:rFonts w:ascii="Arial" w:hAnsi="Arial" w:cs="Arial"/>
                <w:sz w:val="22"/>
                <w:szCs w:val="22"/>
              </w:rPr>
              <w:t xml:space="preserve"> Камарчага</w:t>
            </w:r>
            <w:r>
              <w:rPr>
                <w:rFonts w:ascii="Arial" w:hAnsi="Arial" w:cs="Arial"/>
                <w:sz w:val="22"/>
                <w:szCs w:val="22"/>
              </w:rPr>
              <w:t>, ул. Мира, 35</w:t>
            </w:r>
          </w:p>
        </w:tc>
        <w:tc>
          <w:tcPr>
            <w:tcW w:w="962"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7017</w:t>
            </w:r>
          </w:p>
        </w:tc>
        <w:tc>
          <w:tcPr>
            <w:tcW w:w="94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7017</w:t>
            </w:r>
          </w:p>
        </w:tc>
        <w:tc>
          <w:tcPr>
            <w:tcW w:w="1405" w:type="dxa"/>
            <w:vAlign w:val="center"/>
          </w:tcPr>
          <w:p w:rsidR="00DA1404" w:rsidRPr="006434B2" w:rsidRDefault="00DA1404" w:rsidP="00F729A8">
            <w:pPr>
              <w:jc w:val="center"/>
              <w:rPr>
                <w:rFonts w:ascii="Arial" w:hAnsi="Arial" w:cs="Arial"/>
                <w:sz w:val="22"/>
                <w:szCs w:val="22"/>
              </w:rPr>
            </w:pPr>
            <w:r>
              <w:rPr>
                <w:rFonts w:ascii="Arial" w:hAnsi="Arial" w:cs="Arial"/>
                <w:sz w:val="22"/>
                <w:szCs w:val="22"/>
              </w:rPr>
              <w:t>приспособленное</w:t>
            </w:r>
          </w:p>
        </w:tc>
        <w:tc>
          <w:tcPr>
            <w:tcW w:w="941" w:type="dxa"/>
            <w:tcBorders>
              <w:right w:val="double" w:sz="4" w:space="0" w:color="auto"/>
            </w:tcBorders>
            <w:vAlign w:val="center"/>
          </w:tcPr>
          <w:p w:rsidR="00DA1404" w:rsidRPr="006434B2" w:rsidRDefault="00DA1404" w:rsidP="00DA5FD8">
            <w:pPr>
              <w:ind w:left="-118"/>
              <w:jc w:val="center"/>
              <w:rPr>
                <w:rFonts w:ascii="Arial" w:hAnsi="Arial" w:cs="Arial"/>
                <w:sz w:val="22"/>
                <w:szCs w:val="22"/>
              </w:rPr>
            </w:pPr>
            <w:r>
              <w:rPr>
                <w:rFonts w:ascii="Arial" w:hAnsi="Arial" w:cs="Arial"/>
                <w:sz w:val="22"/>
                <w:szCs w:val="22"/>
              </w:rPr>
              <w:t>94</w:t>
            </w:r>
          </w:p>
        </w:tc>
      </w:tr>
      <w:tr w:rsidR="00DA1404" w:rsidRPr="006434B2" w:rsidTr="00B27C57">
        <w:trPr>
          <w:cantSplit/>
          <w:trHeight w:val="258"/>
          <w:jc w:val="center"/>
        </w:trPr>
        <w:tc>
          <w:tcPr>
            <w:tcW w:w="572" w:type="dxa"/>
            <w:tcBorders>
              <w:left w:val="double" w:sz="4" w:space="0" w:color="auto"/>
            </w:tcBorders>
            <w:vAlign w:val="center"/>
          </w:tcPr>
          <w:p w:rsidR="00DA1404" w:rsidRPr="006434B2" w:rsidRDefault="00DA1404" w:rsidP="00291F4F">
            <w:pPr>
              <w:jc w:val="center"/>
              <w:rPr>
                <w:rFonts w:ascii="Arial" w:hAnsi="Arial" w:cs="Arial"/>
                <w:sz w:val="22"/>
                <w:szCs w:val="22"/>
              </w:rPr>
            </w:pPr>
            <w:r w:rsidRPr="006434B2">
              <w:rPr>
                <w:rFonts w:ascii="Arial" w:hAnsi="Arial" w:cs="Arial"/>
                <w:sz w:val="22"/>
                <w:szCs w:val="22"/>
              </w:rPr>
              <w:t>12</w:t>
            </w:r>
          </w:p>
        </w:tc>
        <w:tc>
          <w:tcPr>
            <w:tcW w:w="232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Н-Никольский СДК</w:t>
            </w:r>
          </w:p>
        </w:tc>
        <w:tc>
          <w:tcPr>
            <w:tcW w:w="2265"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п.Ново-Никольск, ул.Центральная, 34</w:t>
            </w:r>
          </w:p>
        </w:tc>
        <w:tc>
          <w:tcPr>
            <w:tcW w:w="962"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120</w:t>
            </w:r>
          </w:p>
        </w:tc>
        <w:tc>
          <w:tcPr>
            <w:tcW w:w="94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120</w:t>
            </w:r>
          </w:p>
        </w:tc>
        <w:tc>
          <w:tcPr>
            <w:tcW w:w="1405" w:type="dxa"/>
            <w:vAlign w:val="center"/>
          </w:tcPr>
          <w:p w:rsidR="00DA1404" w:rsidRPr="006434B2" w:rsidRDefault="00DA1404" w:rsidP="00F729A8">
            <w:pPr>
              <w:jc w:val="center"/>
              <w:rPr>
                <w:rFonts w:ascii="Arial" w:hAnsi="Arial" w:cs="Arial"/>
                <w:sz w:val="22"/>
                <w:szCs w:val="22"/>
              </w:rPr>
            </w:pPr>
            <w:r>
              <w:rPr>
                <w:rFonts w:ascii="Arial" w:hAnsi="Arial" w:cs="Arial"/>
                <w:sz w:val="22"/>
                <w:szCs w:val="22"/>
              </w:rPr>
              <w:t>специальное</w:t>
            </w:r>
          </w:p>
        </w:tc>
        <w:tc>
          <w:tcPr>
            <w:tcW w:w="941" w:type="dxa"/>
            <w:tcBorders>
              <w:right w:val="double" w:sz="4" w:space="0" w:color="auto"/>
            </w:tcBorders>
            <w:vAlign w:val="center"/>
          </w:tcPr>
          <w:p w:rsidR="00DA1404" w:rsidRPr="006434B2" w:rsidRDefault="00DA1404" w:rsidP="00DA5FD8">
            <w:pPr>
              <w:ind w:left="-118"/>
              <w:jc w:val="center"/>
              <w:rPr>
                <w:rFonts w:ascii="Arial" w:hAnsi="Arial" w:cs="Arial"/>
                <w:sz w:val="22"/>
                <w:szCs w:val="22"/>
              </w:rPr>
            </w:pPr>
            <w:r>
              <w:rPr>
                <w:rFonts w:ascii="Arial" w:hAnsi="Arial" w:cs="Arial"/>
                <w:sz w:val="22"/>
                <w:szCs w:val="22"/>
              </w:rPr>
              <w:t>100</w:t>
            </w:r>
          </w:p>
        </w:tc>
      </w:tr>
      <w:tr w:rsidR="00DA1404" w:rsidRPr="006434B2" w:rsidTr="00B27C57">
        <w:trPr>
          <w:cantSplit/>
          <w:trHeight w:val="258"/>
          <w:jc w:val="center"/>
        </w:trPr>
        <w:tc>
          <w:tcPr>
            <w:tcW w:w="572" w:type="dxa"/>
            <w:tcBorders>
              <w:left w:val="double" w:sz="4" w:space="0" w:color="auto"/>
            </w:tcBorders>
            <w:vAlign w:val="center"/>
          </w:tcPr>
          <w:p w:rsidR="00DA1404" w:rsidRPr="006434B2" w:rsidRDefault="00DA1404" w:rsidP="00291F4F">
            <w:pPr>
              <w:jc w:val="center"/>
              <w:rPr>
                <w:rFonts w:ascii="Arial" w:hAnsi="Arial" w:cs="Arial"/>
                <w:sz w:val="22"/>
                <w:szCs w:val="22"/>
              </w:rPr>
            </w:pPr>
            <w:r w:rsidRPr="006434B2">
              <w:rPr>
                <w:rFonts w:ascii="Arial" w:hAnsi="Arial" w:cs="Arial"/>
                <w:sz w:val="22"/>
                <w:szCs w:val="22"/>
              </w:rPr>
              <w:lastRenderedPageBreak/>
              <w:t>13</w:t>
            </w:r>
          </w:p>
        </w:tc>
        <w:tc>
          <w:tcPr>
            <w:tcW w:w="232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Н-Никольская библиотека</w:t>
            </w:r>
          </w:p>
        </w:tc>
        <w:tc>
          <w:tcPr>
            <w:tcW w:w="2265"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п.Ново-Никольск, ул.Центральная, 34</w:t>
            </w:r>
          </w:p>
        </w:tc>
        <w:tc>
          <w:tcPr>
            <w:tcW w:w="962"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6212</w:t>
            </w:r>
          </w:p>
        </w:tc>
        <w:tc>
          <w:tcPr>
            <w:tcW w:w="94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6212</w:t>
            </w:r>
          </w:p>
        </w:tc>
        <w:tc>
          <w:tcPr>
            <w:tcW w:w="1405" w:type="dxa"/>
            <w:vAlign w:val="center"/>
          </w:tcPr>
          <w:p w:rsidR="00DA1404" w:rsidRPr="006434B2" w:rsidRDefault="00DA1404" w:rsidP="00F729A8">
            <w:pPr>
              <w:jc w:val="center"/>
              <w:rPr>
                <w:rFonts w:ascii="Arial" w:hAnsi="Arial" w:cs="Arial"/>
                <w:sz w:val="22"/>
                <w:szCs w:val="22"/>
              </w:rPr>
            </w:pPr>
            <w:r>
              <w:rPr>
                <w:rFonts w:ascii="Arial" w:hAnsi="Arial" w:cs="Arial"/>
                <w:sz w:val="22"/>
                <w:szCs w:val="22"/>
              </w:rPr>
              <w:t>приспособленное</w:t>
            </w:r>
          </w:p>
        </w:tc>
        <w:tc>
          <w:tcPr>
            <w:tcW w:w="941" w:type="dxa"/>
            <w:tcBorders>
              <w:right w:val="double" w:sz="4" w:space="0" w:color="auto"/>
            </w:tcBorders>
            <w:vAlign w:val="center"/>
          </w:tcPr>
          <w:p w:rsidR="00DA1404" w:rsidRPr="006434B2" w:rsidRDefault="00DA1404" w:rsidP="00DA5FD8">
            <w:pPr>
              <w:ind w:left="-118"/>
              <w:jc w:val="center"/>
              <w:rPr>
                <w:rFonts w:ascii="Arial" w:hAnsi="Arial" w:cs="Arial"/>
                <w:sz w:val="22"/>
                <w:szCs w:val="22"/>
              </w:rPr>
            </w:pPr>
            <w:r>
              <w:rPr>
                <w:rFonts w:ascii="Arial" w:hAnsi="Arial" w:cs="Arial"/>
                <w:sz w:val="22"/>
                <w:szCs w:val="22"/>
              </w:rPr>
              <w:t>100</w:t>
            </w:r>
          </w:p>
        </w:tc>
      </w:tr>
      <w:tr w:rsidR="00DA1404" w:rsidRPr="006434B2" w:rsidTr="00B27C57">
        <w:trPr>
          <w:cantSplit/>
          <w:trHeight w:val="258"/>
          <w:jc w:val="center"/>
        </w:trPr>
        <w:tc>
          <w:tcPr>
            <w:tcW w:w="572" w:type="dxa"/>
            <w:tcBorders>
              <w:left w:val="double" w:sz="4" w:space="0" w:color="auto"/>
            </w:tcBorders>
            <w:vAlign w:val="center"/>
          </w:tcPr>
          <w:p w:rsidR="00DA1404" w:rsidRPr="006434B2" w:rsidRDefault="00DA1404" w:rsidP="00291F4F">
            <w:pPr>
              <w:jc w:val="center"/>
              <w:rPr>
                <w:rFonts w:ascii="Arial" w:hAnsi="Arial" w:cs="Arial"/>
                <w:sz w:val="22"/>
                <w:szCs w:val="22"/>
              </w:rPr>
            </w:pPr>
            <w:r w:rsidRPr="006434B2">
              <w:rPr>
                <w:rFonts w:ascii="Arial" w:hAnsi="Arial" w:cs="Arial"/>
                <w:sz w:val="22"/>
                <w:szCs w:val="22"/>
              </w:rPr>
              <w:t>14</w:t>
            </w:r>
          </w:p>
        </w:tc>
        <w:tc>
          <w:tcPr>
            <w:tcW w:w="2321" w:type="dxa"/>
            <w:vAlign w:val="center"/>
          </w:tcPr>
          <w:p w:rsidR="00DA1404" w:rsidRPr="006434B2" w:rsidRDefault="00DA1404" w:rsidP="00A568D0">
            <w:pPr>
              <w:jc w:val="center"/>
              <w:rPr>
                <w:rFonts w:ascii="Arial" w:hAnsi="Arial" w:cs="Arial"/>
                <w:sz w:val="22"/>
                <w:szCs w:val="22"/>
              </w:rPr>
            </w:pPr>
            <w:r>
              <w:rPr>
                <w:rFonts w:ascii="Arial" w:hAnsi="Arial" w:cs="Arial"/>
                <w:sz w:val="22"/>
                <w:szCs w:val="22"/>
              </w:rPr>
              <w:t>Н-Сельский сельский клуб</w:t>
            </w:r>
          </w:p>
        </w:tc>
        <w:tc>
          <w:tcPr>
            <w:tcW w:w="2265"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д.Ново-Сельск, ул.Железнодорожная, 38</w:t>
            </w:r>
          </w:p>
        </w:tc>
        <w:tc>
          <w:tcPr>
            <w:tcW w:w="962"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40</w:t>
            </w:r>
          </w:p>
        </w:tc>
        <w:tc>
          <w:tcPr>
            <w:tcW w:w="94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40</w:t>
            </w:r>
          </w:p>
        </w:tc>
        <w:tc>
          <w:tcPr>
            <w:tcW w:w="1405" w:type="dxa"/>
            <w:vAlign w:val="center"/>
          </w:tcPr>
          <w:p w:rsidR="00DA1404" w:rsidRPr="006434B2" w:rsidRDefault="00DA1404" w:rsidP="00F729A8">
            <w:pPr>
              <w:jc w:val="center"/>
              <w:rPr>
                <w:rFonts w:ascii="Arial" w:hAnsi="Arial" w:cs="Arial"/>
                <w:sz w:val="22"/>
                <w:szCs w:val="22"/>
              </w:rPr>
            </w:pPr>
            <w:r>
              <w:rPr>
                <w:rFonts w:ascii="Arial" w:hAnsi="Arial" w:cs="Arial"/>
                <w:sz w:val="22"/>
                <w:szCs w:val="22"/>
              </w:rPr>
              <w:t>приспособленное</w:t>
            </w:r>
          </w:p>
        </w:tc>
        <w:tc>
          <w:tcPr>
            <w:tcW w:w="941" w:type="dxa"/>
            <w:tcBorders>
              <w:right w:val="double" w:sz="4" w:space="0" w:color="auto"/>
            </w:tcBorders>
            <w:vAlign w:val="center"/>
          </w:tcPr>
          <w:p w:rsidR="00DA1404" w:rsidRPr="006434B2" w:rsidRDefault="00DA1404" w:rsidP="00DA5FD8">
            <w:pPr>
              <w:ind w:left="-118"/>
              <w:jc w:val="center"/>
              <w:rPr>
                <w:rFonts w:ascii="Arial" w:hAnsi="Arial" w:cs="Arial"/>
                <w:sz w:val="22"/>
                <w:szCs w:val="22"/>
              </w:rPr>
            </w:pPr>
            <w:r>
              <w:rPr>
                <w:rFonts w:ascii="Arial" w:hAnsi="Arial" w:cs="Arial"/>
                <w:sz w:val="22"/>
                <w:szCs w:val="22"/>
              </w:rPr>
              <w:t>100</w:t>
            </w:r>
          </w:p>
        </w:tc>
      </w:tr>
      <w:tr w:rsidR="00DA1404" w:rsidRPr="006434B2" w:rsidTr="00B27C57">
        <w:trPr>
          <w:cantSplit/>
          <w:trHeight w:val="258"/>
          <w:jc w:val="center"/>
        </w:trPr>
        <w:tc>
          <w:tcPr>
            <w:tcW w:w="572" w:type="dxa"/>
            <w:tcBorders>
              <w:left w:val="double" w:sz="4" w:space="0" w:color="auto"/>
            </w:tcBorders>
            <w:vAlign w:val="center"/>
          </w:tcPr>
          <w:p w:rsidR="00DA1404" w:rsidRPr="006434B2" w:rsidRDefault="00DA1404" w:rsidP="00291F4F">
            <w:pPr>
              <w:jc w:val="center"/>
              <w:rPr>
                <w:rFonts w:ascii="Arial" w:hAnsi="Arial" w:cs="Arial"/>
                <w:sz w:val="22"/>
                <w:szCs w:val="22"/>
              </w:rPr>
            </w:pPr>
            <w:r w:rsidRPr="006434B2">
              <w:rPr>
                <w:rFonts w:ascii="Arial" w:hAnsi="Arial" w:cs="Arial"/>
                <w:sz w:val="22"/>
                <w:szCs w:val="22"/>
              </w:rPr>
              <w:t>15</w:t>
            </w:r>
          </w:p>
        </w:tc>
        <w:tc>
          <w:tcPr>
            <w:tcW w:w="232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Н-Есауловский СДК</w:t>
            </w:r>
          </w:p>
        </w:tc>
        <w:tc>
          <w:tcPr>
            <w:tcW w:w="2265"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п.Нижняя Есауловка, ул.Трактовая, 2</w:t>
            </w:r>
          </w:p>
        </w:tc>
        <w:tc>
          <w:tcPr>
            <w:tcW w:w="962"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120</w:t>
            </w:r>
          </w:p>
        </w:tc>
        <w:tc>
          <w:tcPr>
            <w:tcW w:w="94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120</w:t>
            </w:r>
          </w:p>
        </w:tc>
        <w:tc>
          <w:tcPr>
            <w:tcW w:w="1405" w:type="dxa"/>
            <w:vAlign w:val="center"/>
          </w:tcPr>
          <w:p w:rsidR="00DA1404" w:rsidRPr="006434B2" w:rsidRDefault="00DA1404" w:rsidP="00F729A8">
            <w:pPr>
              <w:jc w:val="center"/>
              <w:rPr>
                <w:rFonts w:ascii="Arial" w:hAnsi="Arial" w:cs="Arial"/>
                <w:sz w:val="22"/>
                <w:szCs w:val="22"/>
              </w:rPr>
            </w:pPr>
            <w:r>
              <w:rPr>
                <w:rFonts w:ascii="Arial" w:hAnsi="Arial" w:cs="Arial"/>
                <w:sz w:val="22"/>
                <w:szCs w:val="22"/>
              </w:rPr>
              <w:t>приспособленное</w:t>
            </w:r>
          </w:p>
        </w:tc>
        <w:tc>
          <w:tcPr>
            <w:tcW w:w="941" w:type="dxa"/>
            <w:tcBorders>
              <w:right w:val="double" w:sz="4" w:space="0" w:color="auto"/>
            </w:tcBorders>
            <w:vAlign w:val="center"/>
          </w:tcPr>
          <w:p w:rsidR="00DA1404" w:rsidRPr="006434B2" w:rsidRDefault="00DA1404" w:rsidP="00DA5FD8">
            <w:pPr>
              <w:ind w:left="-118"/>
              <w:jc w:val="center"/>
              <w:rPr>
                <w:rFonts w:ascii="Arial" w:hAnsi="Arial" w:cs="Arial"/>
                <w:sz w:val="22"/>
                <w:szCs w:val="22"/>
              </w:rPr>
            </w:pPr>
            <w:r>
              <w:rPr>
                <w:rFonts w:ascii="Arial" w:hAnsi="Arial" w:cs="Arial"/>
                <w:sz w:val="22"/>
                <w:szCs w:val="22"/>
              </w:rPr>
              <w:t>56</w:t>
            </w:r>
          </w:p>
        </w:tc>
      </w:tr>
      <w:tr w:rsidR="00DA1404" w:rsidRPr="006434B2" w:rsidTr="00B27C57">
        <w:trPr>
          <w:cantSplit/>
          <w:trHeight w:val="258"/>
          <w:jc w:val="center"/>
        </w:trPr>
        <w:tc>
          <w:tcPr>
            <w:tcW w:w="572" w:type="dxa"/>
            <w:tcBorders>
              <w:left w:val="double" w:sz="4" w:space="0" w:color="auto"/>
            </w:tcBorders>
            <w:vAlign w:val="center"/>
          </w:tcPr>
          <w:p w:rsidR="00DA1404" w:rsidRPr="006434B2" w:rsidRDefault="00DA1404" w:rsidP="00291F4F">
            <w:pPr>
              <w:jc w:val="center"/>
              <w:rPr>
                <w:rFonts w:ascii="Arial" w:hAnsi="Arial" w:cs="Arial"/>
                <w:sz w:val="22"/>
                <w:szCs w:val="22"/>
              </w:rPr>
            </w:pPr>
            <w:r w:rsidRPr="006434B2">
              <w:rPr>
                <w:rFonts w:ascii="Arial" w:hAnsi="Arial" w:cs="Arial"/>
                <w:sz w:val="22"/>
                <w:szCs w:val="22"/>
              </w:rPr>
              <w:t>16</w:t>
            </w:r>
          </w:p>
        </w:tc>
        <w:tc>
          <w:tcPr>
            <w:tcW w:w="232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Н-Есауловская библиотека</w:t>
            </w:r>
          </w:p>
        </w:tc>
        <w:tc>
          <w:tcPr>
            <w:tcW w:w="2265"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п.Нижняя Есауловка, ул.Центральная, 7а</w:t>
            </w:r>
          </w:p>
        </w:tc>
        <w:tc>
          <w:tcPr>
            <w:tcW w:w="962"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7460</w:t>
            </w:r>
          </w:p>
        </w:tc>
        <w:tc>
          <w:tcPr>
            <w:tcW w:w="94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7460</w:t>
            </w:r>
          </w:p>
        </w:tc>
        <w:tc>
          <w:tcPr>
            <w:tcW w:w="1405" w:type="dxa"/>
            <w:vAlign w:val="center"/>
          </w:tcPr>
          <w:p w:rsidR="00DA1404" w:rsidRPr="006434B2" w:rsidRDefault="00DA1404" w:rsidP="00F729A8">
            <w:pPr>
              <w:jc w:val="center"/>
              <w:rPr>
                <w:rFonts w:ascii="Arial" w:hAnsi="Arial" w:cs="Arial"/>
                <w:sz w:val="22"/>
                <w:szCs w:val="22"/>
              </w:rPr>
            </w:pPr>
            <w:r>
              <w:rPr>
                <w:rFonts w:ascii="Arial" w:hAnsi="Arial" w:cs="Arial"/>
                <w:sz w:val="22"/>
                <w:szCs w:val="22"/>
              </w:rPr>
              <w:t>приспособленное</w:t>
            </w:r>
          </w:p>
        </w:tc>
        <w:tc>
          <w:tcPr>
            <w:tcW w:w="941" w:type="dxa"/>
            <w:tcBorders>
              <w:right w:val="double" w:sz="4" w:space="0" w:color="auto"/>
            </w:tcBorders>
            <w:vAlign w:val="center"/>
          </w:tcPr>
          <w:p w:rsidR="00DA1404" w:rsidRPr="006434B2" w:rsidRDefault="00DA1404" w:rsidP="00DA5FD8">
            <w:pPr>
              <w:ind w:left="-118"/>
              <w:jc w:val="center"/>
              <w:rPr>
                <w:rFonts w:ascii="Arial" w:hAnsi="Arial" w:cs="Arial"/>
                <w:sz w:val="22"/>
                <w:szCs w:val="22"/>
              </w:rPr>
            </w:pPr>
            <w:r>
              <w:rPr>
                <w:rFonts w:ascii="Arial" w:hAnsi="Arial" w:cs="Arial"/>
                <w:sz w:val="22"/>
                <w:szCs w:val="22"/>
              </w:rPr>
              <w:t>56</w:t>
            </w:r>
          </w:p>
        </w:tc>
      </w:tr>
      <w:tr w:rsidR="00DA1404" w:rsidRPr="006434B2" w:rsidTr="00B27C57">
        <w:trPr>
          <w:cantSplit/>
          <w:trHeight w:val="258"/>
          <w:jc w:val="center"/>
        </w:trPr>
        <w:tc>
          <w:tcPr>
            <w:tcW w:w="572" w:type="dxa"/>
            <w:tcBorders>
              <w:left w:val="double" w:sz="4" w:space="0" w:color="auto"/>
            </w:tcBorders>
            <w:vAlign w:val="center"/>
          </w:tcPr>
          <w:p w:rsidR="00DA1404" w:rsidRPr="006434B2" w:rsidRDefault="00DA1404" w:rsidP="00291F4F">
            <w:pPr>
              <w:jc w:val="center"/>
              <w:rPr>
                <w:rFonts w:ascii="Arial" w:hAnsi="Arial" w:cs="Arial"/>
                <w:sz w:val="22"/>
                <w:szCs w:val="22"/>
              </w:rPr>
            </w:pPr>
            <w:r w:rsidRPr="006434B2">
              <w:rPr>
                <w:rFonts w:ascii="Arial" w:hAnsi="Arial" w:cs="Arial"/>
                <w:sz w:val="22"/>
                <w:szCs w:val="22"/>
              </w:rPr>
              <w:t>17</w:t>
            </w:r>
          </w:p>
        </w:tc>
        <w:tc>
          <w:tcPr>
            <w:tcW w:w="232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Кияйский СДК</w:t>
            </w:r>
          </w:p>
        </w:tc>
        <w:tc>
          <w:tcPr>
            <w:tcW w:w="2265"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п.Кияй, ул.Совхозная, 9</w:t>
            </w:r>
          </w:p>
        </w:tc>
        <w:tc>
          <w:tcPr>
            <w:tcW w:w="962"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200</w:t>
            </w:r>
          </w:p>
        </w:tc>
        <w:tc>
          <w:tcPr>
            <w:tcW w:w="94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120</w:t>
            </w:r>
          </w:p>
        </w:tc>
        <w:tc>
          <w:tcPr>
            <w:tcW w:w="1405" w:type="dxa"/>
            <w:vAlign w:val="center"/>
          </w:tcPr>
          <w:p w:rsidR="00DA1404" w:rsidRPr="006434B2" w:rsidRDefault="00DA1404" w:rsidP="00F729A8">
            <w:pPr>
              <w:jc w:val="center"/>
              <w:rPr>
                <w:rFonts w:ascii="Arial" w:hAnsi="Arial" w:cs="Arial"/>
                <w:sz w:val="22"/>
                <w:szCs w:val="22"/>
              </w:rPr>
            </w:pPr>
            <w:r>
              <w:rPr>
                <w:rFonts w:ascii="Arial" w:hAnsi="Arial" w:cs="Arial"/>
                <w:sz w:val="22"/>
                <w:szCs w:val="22"/>
              </w:rPr>
              <w:t>специальное</w:t>
            </w:r>
          </w:p>
        </w:tc>
        <w:tc>
          <w:tcPr>
            <w:tcW w:w="941" w:type="dxa"/>
            <w:tcBorders>
              <w:right w:val="double" w:sz="4" w:space="0" w:color="auto"/>
            </w:tcBorders>
            <w:vAlign w:val="center"/>
          </w:tcPr>
          <w:p w:rsidR="00DA1404" w:rsidRPr="006434B2" w:rsidRDefault="00DA1404" w:rsidP="00DA5FD8">
            <w:pPr>
              <w:ind w:left="-118"/>
              <w:jc w:val="center"/>
              <w:rPr>
                <w:rFonts w:ascii="Arial" w:hAnsi="Arial" w:cs="Arial"/>
                <w:sz w:val="22"/>
                <w:szCs w:val="22"/>
              </w:rPr>
            </w:pPr>
            <w:r>
              <w:rPr>
                <w:rFonts w:ascii="Arial" w:hAnsi="Arial" w:cs="Arial"/>
                <w:sz w:val="22"/>
                <w:szCs w:val="22"/>
              </w:rPr>
              <w:t>67</w:t>
            </w:r>
          </w:p>
        </w:tc>
      </w:tr>
      <w:tr w:rsidR="00DA1404" w:rsidRPr="006434B2" w:rsidTr="00B27C57">
        <w:trPr>
          <w:cantSplit/>
          <w:trHeight w:val="258"/>
          <w:jc w:val="center"/>
        </w:trPr>
        <w:tc>
          <w:tcPr>
            <w:tcW w:w="572" w:type="dxa"/>
            <w:tcBorders>
              <w:left w:val="double" w:sz="4" w:space="0" w:color="auto"/>
            </w:tcBorders>
            <w:vAlign w:val="center"/>
          </w:tcPr>
          <w:p w:rsidR="00DA1404" w:rsidRPr="006434B2" w:rsidRDefault="00DA1404" w:rsidP="00291F4F">
            <w:pPr>
              <w:jc w:val="center"/>
              <w:rPr>
                <w:rFonts w:ascii="Arial" w:hAnsi="Arial" w:cs="Arial"/>
                <w:sz w:val="22"/>
                <w:szCs w:val="22"/>
              </w:rPr>
            </w:pPr>
            <w:r w:rsidRPr="006434B2">
              <w:rPr>
                <w:rFonts w:ascii="Arial" w:hAnsi="Arial" w:cs="Arial"/>
                <w:sz w:val="22"/>
                <w:szCs w:val="22"/>
              </w:rPr>
              <w:t>18</w:t>
            </w:r>
          </w:p>
        </w:tc>
        <w:tc>
          <w:tcPr>
            <w:tcW w:w="232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Кияйская библиотека</w:t>
            </w:r>
          </w:p>
        </w:tc>
        <w:tc>
          <w:tcPr>
            <w:tcW w:w="2265"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п.Кияй, ул.Совхозная, 9</w:t>
            </w:r>
          </w:p>
        </w:tc>
        <w:tc>
          <w:tcPr>
            <w:tcW w:w="962"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6503</w:t>
            </w:r>
          </w:p>
        </w:tc>
        <w:tc>
          <w:tcPr>
            <w:tcW w:w="94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6503</w:t>
            </w:r>
          </w:p>
        </w:tc>
        <w:tc>
          <w:tcPr>
            <w:tcW w:w="1405" w:type="dxa"/>
            <w:vAlign w:val="center"/>
          </w:tcPr>
          <w:p w:rsidR="00DA1404" w:rsidRPr="006434B2" w:rsidRDefault="00DA1404" w:rsidP="00F729A8">
            <w:pPr>
              <w:jc w:val="center"/>
              <w:rPr>
                <w:rFonts w:ascii="Arial" w:hAnsi="Arial" w:cs="Arial"/>
                <w:sz w:val="22"/>
                <w:szCs w:val="22"/>
              </w:rPr>
            </w:pPr>
            <w:r>
              <w:rPr>
                <w:rFonts w:ascii="Arial" w:hAnsi="Arial" w:cs="Arial"/>
                <w:sz w:val="22"/>
                <w:szCs w:val="22"/>
              </w:rPr>
              <w:t>приспособленное</w:t>
            </w:r>
          </w:p>
        </w:tc>
        <w:tc>
          <w:tcPr>
            <w:tcW w:w="941" w:type="dxa"/>
            <w:tcBorders>
              <w:right w:val="double" w:sz="4" w:space="0" w:color="auto"/>
            </w:tcBorders>
            <w:vAlign w:val="center"/>
          </w:tcPr>
          <w:p w:rsidR="00DA1404" w:rsidRPr="006434B2" w:rsidRDefault="00DA1404" w:rsidP="00DA5FD8">
            <w:pPr>
              <w:ind w:left="-118"/>
              <w:jc w:val="center"/>
              <w:rPr>
                <w:rFonts w:ascii="Arial" w:hAnsi="Arial" w:cs="Arial"/>
                <w:sz w:val="22"/>
                <w:szCs w:val="22"/>
              </w:rPr>
            </w:pPr>
            <w:r>
              <w:rPr>
                <w:rFonts w:ascii="Arial" w:hAnsi="Arial" w:cs="Arial"/>
                <w:sz w:val="22"/>
                <w:szCs w:val="22"/>
              </w:rPr>
              <w:t>67</w:t>
            </w:r>
          </w:p>
        </w:tc>
      </w:tr>
      <w:tr w:rsidR="00DA1404" w:rsidRPr="006434B2" w:rsidTr="00B27C57">
        <w:trPr>
          <w:cantSplit/>
          <w:trHeight w:val="258"/>
          <w:jc w:val="center"/>
        </w:trPr>
        <w:tc>
          <w:tcPr>
            <w:tcW w:w="572" w:type="dxa"/>
            <w:tcBorders>
              <w:left w:val="double" w:sz="4" w:space="0" w:color="auto"/>
            </w:tcBorders>
            <w:vAlign w:val="center"/>
          </w:tcPr>
          <w:p w:rsidR="00DA1404" w:rsidRPr="006434B2" w:rsidRDefault="00DA1404" w:rsidP="00291F4F">
            <w:pPr>
              <w:jc w:val="center"/>
              <w:rPr>
                <w:rFonts w:ascii="Arial" w:hAnsi="Arial" w:cs="Arial"/>
                <w:sz w:val="22"/>
                <w:szCs w:val="22"/>
              </w:rPr>
            </w:pPr>
            <w:r w:rsidRPr="006434B2">
              <w:rPr>
                <w:rFonts w:ascii="Arial" w:hAnsi="Arial" w:cs="Arial"/>
                <w:sz w:val="22"/>
                <w:szCs w:val="22"/>
              </w:rPr>
              <w:t>19</w:t>
            </w:r>
          </w:p>
        </w:tc>
        <w:tc>
          <w:tcPr>
            <w:tcW w:w="232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Н-Михайловский сельский клуб</w:t>
            </w:r>
          </w:p>
        </w:tc>
        <w:tc>
          <w:tcPr>
            <w:tcW w:w="2265" w:type="dxa"/>
            <w:vAlign w:val="center"/>
          </w:tcPr>
          <w:p w:rsidR="00DA1404" w:rsidRPr="006434B2" w:rsidRDefault="00DA1404" w:rsidP="00F729A8">
            <w:pPr>
              <w:jc w:val="center"/>
              <w:rPr>
                <w:rFonts w:ascii="Arial" w:hAnsi="Arial" w:cs="Arial"/>
                <w:sz w:val="22"/>
                <w:szCs w:val="22"/>
              </w:rPr>
            </w:pPr>
            <w:r>
              <w:rPr>
                <w:rFonts w:ascii="Arial" w:hAnsi="Arial" w:cs="Arial"/>
                <w:sz w:val="22"/>
                <w:szCs w:val="22"/>
              </w:rPr>
              <w:t>д.Ново-Михайловка, ул</w:t>
            </w:r>
            <w:r w:rsidRPr="00A6095C">
              <w:rPr>
                <w:rFonts w:ascii="Arial" w:hAnsi="Arial" w:cs="Arial"/>
                <w:sz w:val="22"/>
                <w:szCs w:val="22"/>
              </w:rPr>
              <w:t>.Здрестова,</w:t>
            </w:r>
            <w:r>
              <w:rPr>
                <w:rFonts w:ascii="Arial" w:hAnsi="Arial" w:cs="Arial"/>
                <w:sz w:val="22"/>
                <w:szCs w:val="22"/>
              </w:rPr>
              <w:t xml:space="preserve"> 16</w:t>
            </w:r>
          </w:p>
        </w:tc>
        <w:tc>
          <w:tcPr>
            <w:tcW w:w="962"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40</w:t>
            </w:r>
          </w:p>
        </w:tc>
        <w:tc>
          <w:tcPr>
            <w:tcW w:w="94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40</w:t>
            </w:r>
          </w:p>
        </w:tc>
        <w:tc>
          <w:tcPr>
            <w:tcW w:w="1405" w:type="dxa"/>
            <w:vAlign w:val="center"/>
          </w:tcPr>
          <w:p w:rsidR="00DA1404" w:rsidRPr="006434B2" w:rsidRDefault="00DA1404" w:rsidP="00F729A8">
            <w:pPr>
              <w:jc w:val="center"/>
              <w:rPr>
                <w:rFonts w:ascii="Arial" w:hAnsi="Arial" w:cs="Arial"/>
                <w:sz w:val="22"/>
                <w:szCs w:val="22"/>
              </w:rPr>
            </w:pPr>
            <w:r>
              <w:rPr>
                <w:rFonts w:ascii="Arial" w:hAnsi="Arial" w:cs="Arial"/>
                <w:sz w:val="22"/>
                <w:szCs w:val="22"/>
              </w:rPr>
              <w:t>приспособленное</w:t>
            </w:r>
          </w:p>
        </w:tc>
        <w:tc>
          <w:tcPr>
            <w:tcW w:w="941" w:type="dxa"/>
            <w:tcBorders>
              <w:right w:val="double" w:sz="4" w:space="0" w:color="auto"/>
            </w:tcBorders>
            <w:vAlign w:val="center"/>
          </w:tcPr>
          <w:p w:rsidR="00DA1404" w:rsidRPr="006434B2" w:rsidRDefault="00DA1404" w:rsidP="00DA5FD8">
            <w:pPr>
              <w:ind w:left="-118"/>
              <w:jc w:val="center"/>
              <w:rPr>
                <w:rFonts w:ascii="Arial" w:hAnsi="Arial" w:cs="Arial"/>
                <w:sz w:val="22"/>
                <w:szCs w:val="22"/>
              </w:rPr>
            </w:pPr>
            <w:r>
              <w:rPr>
                <w:rFonts w:ascii="Arial" w:hAnsi="Arial" w:cs="Arial"/>
                <w:sz w:val="22"/>
                <w:szCs w:val="22"/>
              </w:rPr>
              <w:t>42</w:t>
            </w:r>
          </w:p>
        </w:tc>
      </w:tr>
      <w:tr w:rsidR="00DA1404" w:rsidRPr="006434B2" w:rsidTr="00B27C57">
        <w:trPr>
          <w:cantSplit/>
          <w:trHeight w:val="258"/>
          <w:jc w:val="center"/>
        </w:trPr>
        <w:tc>
          <w:tcPr>
            <w:tcW w:w="572" w:type="dxa"/>
            <w:tcBorders>
              <w:left w:val="double" w:sz="4" w:space="0" w:color="auto"/>
            </w:tcBorders>
            <w:vAlign w:val="center"/>
          </w:tcPr>
          <w:p w:rsidR="00DA1404" w:rsidRPr="006434B2" w:rsidRDefault="00DA1404" w:rsidP="00291F4F">
            <w:pPr>
              <w:jc w:val="center"/>
              <w:rPr>
                <w:rFonts w:ascii="Arial" w:hAnsi="Arial" w:cs="Arial"/>
                <w:sz w:val="22"/>
                <w:szCs w:val="22"/>
              </w:rPr>
            </w:pPr>
            <w:r w:rsidRPr="006434B2">
              <w:rPr>
                <w:rFonts w:ascii="Arial" w:hAnsi="Arial" w:cs="Arial"/>
                <w:sz w:val="22"/>
                <w:szCs w:val="22"/>
              </w:rPr>
              <w:t>20</w:t>
            </w:r>
          </w:p>
        </w:tc>
        <w:tc>
          <w:tcPr>
            <w:tcW w:w="232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Н-Михайловская библиотека</w:t>
            </w:r>
          </w:p>
        </w:tc>
        <w:tc>
          <w:tcPr>
            <w:tcW w:w="2265" w:type="dxa"/>
            <w:vAlign w:val="center"/>
          </w:tcPr>
          <w:p w:rsidR="00DA1404" w:rsidRPr="006434B2" w:rsidRDefault="00DA1404" w:rsidP="00F729A8">
            <w:pPr>
              <w:jc w:val="center"/>
              <w:rPr>
                <w:rFonts w:ascii="Arial" w:hAnsi="Arial" w:cs="Arial"/>
                <w:sz w:val="22"/>
                <w:szCs w:val="22"/>
              </w:rPr>
            </w:pPr>
            <w:r>
              <w:rPr>
                <w:rFonts w:ascii="Arial" w:hAnsi="Arial" w:cs="Arial"/>
                <w:sz w:val="22"/>
                <w:szCs w:val="22"/>
              </w:rPr>
              <w:t>д.Ново-Михайловка, ул</w:t>
            </w:r>
            <w:r w:rsidRPr="00A6095C">
              <w:rPr>
                <w:rFonts w:ascii="Arial" w:hAnsi="Arial" w:cs="Arial"/>
                <w:sz w:val="22"/>
                <w:szCs w:val="22"/>
              </w:rPr>
              <w:t>.Здрестова,</w:t>
            </w:r>
            <w:r>
              <w:rPr>
                <w:rFonts w:ascii="Arial" w:hAnsi="Arial" w:cs="Arial"/>
                <w:sz w:val="22"/>
                <w:szCs w:val="22"/>
              </w:rPr>
              <w:t xml:space="preserve"> 16</w:t>
            </w:r>
          </w:p>
        </w:tc>
        <w:tc>
          <w:tcPr>
            <w:tcW w:w="962"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6414</w:t>
            </w:r>
          </w:p>
        </w:tc>
        <w:tc>
          <w:tcPr>
            <w:tcW w:w="94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6414</w:t>
            </w:r>
          </w:p>
        </w:tc>
        <w:tc>
          <w:tcPr>
            <w:tcW w:w="1405" w:type="dxa"/>
            <w:vAlign w:val="center"/>
          </w:tcPr>
          <w:p w:rsidR="00DA1404" w:rsidRPr="006434B2" w:rsidRDefault="00DA1404" w:rsidP="00F729A8">
            <w:pPr>
              <w:jc w:val="center"/>
              <w:rPr>
                <w:rFonts w:ascii="Arial" w:hAnsi="Arial" w:cs="Arial"/>
                <w:sz w:val="22"/>
                <w:szCs w:val="22"/>
              </w:rPr>
            </w:pPr>
            <w:r>
              <w:rPr>
                <w:rFonts w:ascii="Arial" w:hAnsi="Arial" w:cs="Arial"/>
                <w:sz w:val="22"/>
                <w:szCs w:val="22"/>
              </w:rPr>
              <w:t>приспособленное</w:t>
            </w:r>
          </w:p>
        </w:tc>
        <w:tc>
          <w:tcPr>
            <w:tcW w:w="941" w:type="dxa"/>
            <w:tcBorders>
              <w:right w:val="double" w:sz="4" w:space="0" w:color="auto"/>
            </w:tcBorders>
            <w:vAlign w:val="center"/>
          </w:tcPr>
          <w:p w:rsidR="00DA1404" w:rsidRPr="006434B2" w:rsidRDefault="00DA1404" w:rsidP="00DA5FD8">
            <w:pPr>
              <w:ind w:left="-118"/>
              <w:jc w:val="center"/>
              <w:rPr>
                <w:rFonts w:ascii="Arial" w:hAnsi="Arial" w:cs="Arial"/>
                <w:sz w:val="22"/>
                <w:szCs w:val="22"/>
              </w:rPr>
            </w:pPr>
            <w:r>
              <w:rPr>
                <w:rFonts w:ascii="Arial" w:hAnsi="Arial" w:cs="Arial"/>
                <w:sz w:val="22"/>
                <w:szCs w:val="22"/>
              </w:rPr>
              <w:t>42</w:t>
            </w:r>
          </w:p>
        </w:tc>
      </w:tr>
      <w:tr w:rsidR="00DA1404" w:rsidRPr="006434B2" w:rsidTr="00B27C57">
        <w:trPr>
          <w:cantSplit/>
          <w:trHeight w:val="258"/>
          <w:jc w:val="center"/>
        </w:trPr>
        <w:tc>
          <w:tcPr>
            <w:tcW w:w="572" w:type="dxa"/>
            <w:tcBorders>
              <w:left w:val="double" w:sz="4" w:space="0" w:color="auto"/>
            </w:tcBorders>
            <w:vAlign w:val="center"/>
          </w:tcPr>
          <w:p w:rsidR="00DA1404" w:rsidRPr="006434B2" w:rsidRDefault="00DA1404" w:rsidP="00291F4F">
            <w:pPr>
              <w:jc w:val="center"/>
              <w:rPr>
                <w:rFonts w:ascii="Arial" w:hAnsi="Arial" w:cs="Arial"/>
                <w:sz w:val="22"/>
                <w:szCs w:val="22"/>
              </w:rPr>
            </w:pPr>
            <w:r w:rsidRPr="006434B2">
              <w:rPr>
                <w:rFonts w:ascii="Arial" w:hAnsi="Arial" w:cs="Arial"/>
                <w:sz w:val="22"/>
                <w:szCs w:val="22"/>
              </w:rPr>
              <w:t>21</w:t>
            </w:r>
          </w:p>
        </w:tc>
        <w:tc>
          <w:tcPr>
            <w:tcW w:w="232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Покосинский СДК</w:t>
            </w:r>
          </w:p>
        </w:tc>
        <w:tc>
          <w:tcPr>
            <w:tcW w:w="2265"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п.Покосное, ул.Зеленая, 14</w:t>
            </w:r>
          </w:p>
        </w:tc>
        <w:tc>
          <w:tcPr>
            <w:tcW w:w="962"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160</w:t>
            </w:r>
          </w:p>
        </w:tc>
        <w:tc>
          <w:tcPr>
            <w:tcW w:w="94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160</w:t>
            </w:r>
          </w:p>
        </w:tc>
        <w:tc>
          <w:tcPr>
            <w:tcW w:w="1405" w:type="dxa"/>
            <w:vAlign w:val="center"/>
          </w:tcPr>
          <w:p w:rsidR="00DA1404" w:rsidRPr="006434B2" w:rsidRDefault="00DA1404" w:rsidP="00F729A8">
            <w:pPr>
              <w:jc w:val="center"/>
              <w:rPr>
                <w:rFonts w:ascii="Arial" w:hAnsi="Arial" w:cs="Arial"/>
                <w:sz w:val="22"/>
                <w:szCs w:val="22"/>
              </w:rPr>
            </w:pPr>
            <w:r>
              <w:rPr>
                <w:rFonts w:ascii="Arial" w:hAnsi="Arial" w:cs="Arial"/>
                <w:sz w:val="22"/>
                <w:szCs w:val="22"/>
              </w:rPr>
              <w:t>специальное</w:t>
            </w:r>
          </w:p>
        </w:tc>
        <w:tc>
          <w:tcPr>
            <w:tcW w:w="941" w:type="dxa"/>
            <w:tcBorders>
              <w:right w:val="double" w:sz="4" w:space="0" w:color="auto"/>
            </w:tcBorders>
            <w:vAlign w:val="center"/>
          </w:tcPr>
          <w:p w:rsidR="00DA1404" w:rsidRPr="006434B2" w:rsidRDefault="00DA1404" w:rsidP="00DA5FD8">
            <w:pPr>
              <w:ind w:left="-118"/>
              <w:jc w:val="center"/>
              <w:rPr>
                <w:rFonts w:ascii="Arial" w:hAnsi="Arial" w:cs="Arial"/>
                <w:sz w:val="22"/>
                <w:szCs w:val="22"/>
              </w:rPr>
            </w:pPr>
            <w:r>
              <w:rPr>
                <w:rFonts w:ascii="Arial" w:hAnsi="Arial" w:cs="Arial"/>
                <w:sz w:val="22"/>
                <w:szCs w:val="22"/>
              </w:rPr>
              <w:t>59</w:t>
            </w:r>
          </w:p>
        </w:tc>
      </w:tr>
      <w:tr w:rsidR="00DA1404" w:rsidRPr="006434B2" w:rsidTr="00B27C57">
        <w:trPr>
          <w:cantSplit/>
          <w:trHeight w:val="258"/>
          <w:jc w:val="center"/>
        </w:trPr>
        <w:tc>
          <w:tcPr>
            <w:tcW w:w="572" w:type="dxa"/>
            <w:tcBorders>
              <w:left w:val="double" w:sz="4" w:space="0" w:color="auto"/>
              <w:bottom w:val="single" w:sz="4" w:space="0" w:color="auto"/>
            </w:tcBorders>
            <w:vAlign w:val="center"/>
          </w:tcPr>
          <w:p w:rsidR="00DA1404" w:rsidRPr="006434B2" w:rsidRDefault="00DA1404" w:rsidP="00291F4F">
            <w:pPr>
              <w:jc w:val="center"/>
              <w:rPr>
                <w:rFonts w:ascii="Arial" w:hAnsi="Arial" w:cs="Arial"/>
                <w:sz w:val="22"/>
                <w:szCs w:val="22"/>
              </w:rPr>
            </w:pPr>
            <w:r w:rsidRPr="006434B2">
              <w:rPr>
                <w:rFonts w:ascii="Arial" w:hAnsi="Arial" w:cs="Arial"/>
                <w:sz w:val="22"/>
                <w:szCs w:val="22"/>
              </w:rPr>
              <w:t>22</w:t>
            </w:r>
          </w:p>
        </w:tc>
        <w:tc>
          <w:tcPr>
            <w:tcW w:w="232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Покосинская библиотека</w:t>
            </w:r>
          </w:p>
        </w:tc>
        <w:tc>
          <w:tcPr>
            <w:tcW w:w="2265"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п.Покосное, ул.Зеленая, 14</w:t>
            </w:r>
          </w:p>
        </w:tc>
        <w:tc>
          <w:tcPr>
            <w:tcW w:w="962"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9122</w:t>
            </w:r>
          </w:p>
        </w:tc>
        <w:tc>
          <w:tcPr>
            <w:tcW w:w="94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9122</w:t>
            </w:r>
          </w:p>
        </w:tc>
        <w:tc>
          <w:tcPr>
            <w:tcW w:w="1405" w:type="dxa"/>
            <w:vAlign w:val="center"/>
          </w:tcPr>
          <w:p w:rsidR="00DA1404" w:rsidRPr="006434B2" w:rsidRDefault="00DA1404" w:rsidP="00F729A8">
            <w:pPr>
              <w:jc w:val="center"/>
              <w:rPr>
                <w:rFonts w:ascii="Arial" w:hAnsi="Arial" w:cs="Arial"/>
                <w:sz w:val="22"/>
                <w:szCs w:val="22"/>
              </w:rPr>
            </w:pPr>
            <w:r>
              <w:rPr>
                <w:rFonts w:ascii="Arial" w:hAnsi="Arial" w:cs="Arial"/>
                <w:sz w:val="22"/>
                <w:szCs w:val="22"/>
              </w:rPr>
              <w:t>приспособленное</w:t>
            </w:r>
          </w:p>
        </w:tc>
        <w:tc>
          <w:tcPr>
            <w:tcW w:w="941" w:type="dxa"/>
            <w:tcBorders>
              <w:right w:val="double" w:sz="4" w:space="0" w:color="auto"/>
            </w:tcBorders>
            <w:vAlign w:val="center"/>
          </w:tcPr>
          <w:p w:rsidR="00DA1404" w:rsidRPr="006434B2" w:rsidRDefault="00DA1404" w:rsidP="00DA5FD8">
            <w:pPr>
              <w:ind w:left="-118"/>
              <w:jc w:val="center"/>
              <w:rPr>
                <w:rFonts w:ascii="Arial" w:hAnsi="Arial" w:cs="Arial"/>
                <w:sz w:val="22"/>
                <w:szCs w:val="22"/>
              </w:rPr>
            </w:pPr>
            <w:r>
              <w:rPr>
                <w:rFonts w:ascii="Arial" w:hAnsi="Arial" w:cs="Arial"/>
                <w:sz w:val="22"/>
                <w:szCs w:val="22"/>
              </w:rPr>
              <w:t>59</w:t>
            </w:r>
          </w:p>
        </w:tc>
      </w:tr>
      <w:tr w:rsidR="00DA1404" w:rsidRPr="006434B2" w:rsidTr="00B27C57">
        <w:trPr>
          <w:cantSplit/>
          <w:trHeight w:val="258"/>
          <w:jc w:val="center"/>
        </w:trPr>
        <w:tc>
          <w:tcPr>
            <w:tcW w:w="572" w:type="dxa"/>
            <w:tcBorders>
              <w:left w:val="double" w:sz="4" w:space="0" w:color="auto"/>
              <w:bottom w:val="single" w:sz="4" w:space="0" w:color="auto"/>
            </w:tcBorders>
            <w:vAlign w:val="center"/>
          </w:tcPr>
          <w:p w:rsidR="00DA1404" w:rsidRPr="006434B2" w:rsidRDefault="00DA1404" w:rsidP="00291F4F">
            <w:pPr>
              <w:jc w:val="center"/>
              <w:rPr>
                <w:rFonts w:ascii="Arial" w:hAnsi="Arial" w:cs="Arial"/>
                <w:sz w:val="22"/>
                <w:szCs w:val="22"/>
              </w:rPr>
            </w:pPr>
            <w:r w:rsidRPr="006434B2">
              <w:rPr>
                <w:rFonts w:ascii="Arial" w:hAnsi="Arial" w:cs="Arial"/>
                <w:sz w:val="22"/>
                <w:szCs w:val="22"/>
              </w:rPr>
              <w:t>23</w:t>
            </w:r>
          </w:p>
        </w:tc>
        <w:tc>
          <w:tcPr>
            <w:tcW w:w="232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Сугристинский СДК</w:t>
            </w:r>
          </w:p>
        </w:tc>
        <w:tc>
          <w:tcPr>
            <w:tcW w:w="2265"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п.Сугристое, ул.Лесная, 2</w:t>
            </w:r>
          </w:p>
        </w:tc>
        <w:tc>
          <w:tcPr>
            <w:tcW w:w="962"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110</w:t>
            </w:r>
          </w:p>
        </w:tc>
        <w:tc>
          <w:tcPr>
            <w:tcW w:w="94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70</w:t>
            </w:r>
          </w:p>
        </w:tc>
        <w:tc>
          <w:tcPr>
            <w:tcW w:w="1405" w:type="dxa"/>
            <w:vAlign w:val="center"/>
          </w:tcPr>
          <w:p w:rsidR="00DA1404" w:rsidRPr="006434B2" w:rsidRDefault="00DA1404" w:rsidP="00F729A8">
            <w:pPr>
              <w:jc w:val="center"/>
              <w:rPr>
                <w:rFonts w:ascii="Arial" w:hAnsi="Arial" w:cs="Arial"/>
                <w:sz w:val="22"/>
                <w:szCs w:val="22"/>
              </w:rPr>
            </w:pPr>
            <w:r>
              <w:rPr>
                <w:rFonts w:ascii="Arial" w:hAnsi="Arial" w:cs="Arial"/>
                <w:sz w:val="22"/>
                <w:szCs w:val="22"/>
              </w:rPr>
              <w:t>специальное</w:t>
            </w:r>
          </w:p>
        </w:tc>
        <w:tc>
          <w:tcPr>
            <w:tcW w:w="941" w:type="dxa"/>
            <w:tcBorders>
              <w:right w:val="double" w:sz="4" w:space="0" w:color="auto"/>
            </w:tcBorders>
            <w:vAlign w:val="center"/>
          </w:tcPr>
          <w:p w:rsidR="00DA1404" w:rsidRPr="006434B2" w:rsidRDefault="00DA1404" w:rsidP="00DA5FD8">
            <w:pPr>
              <w:ind w:left="-118"/>
              <w:jc w:val="center"/>
              <w:rPr>
                <w:rFonts w:ascii="Arial" w:hAnsi="Arial" w:cs="Arial"/>
                <w:sz w:val="22"/>
                <w:szCs w:val="22"/>
              </w:rPr>
            </w:pPr>
            <w:r>
              <w:rPr>
                <w:rFonts w:ascii="Arial" w:hAnsi="Arial" w:cs="Arial"/>
                <w:sz w:val="22"/>
                <w:szCs w:val="22"/>
              </w:rPr>
              <w:t>29</w:t>
            </w:r>
          </w:p>
        </w:tc>
      </w:tr>
      <w:tr w:rsidR="00DA1404" w:rsidRPr="006434B2" w:rsidTr="00B27C57">
        <w:trPr>
          <w:cantSplit/>
          <w:trHeight w:val="258"/>
          <w:jc w:val="center"/>
        </w:trPr>
        <w:tc>
          <w:tcPr>
            <w:tcW w:w="572" w:type="dxa"/>
            <w:tcBorders>
              <w:top w:val="single" w:sz="4" w:space="0" w:color="auto"/>
              <w:left w:val="double" w:sz="4" w:space="0" w:color="auto"/>
              <w:bottom w:val="single" w:sz="4" w:space="0" w:color="auto"/>
            </w:tcBorders>
            <w:vAlign w:val="center"/>
          </w:tcPr>
          <w:p w:rsidR="00DA1404" w:rsidRPr="006434B2" w:rsidRDefault="00DA1404" w:rsidP="00291F4F">
            <w:pPr>
              <w:jc w:val="center"/>
              <w:rPr>
                <w:rFonts w:ascii="Arial" w:hAnsi="Arial" w:cs="Arial"/>
                <w:sz w:val="22"/>
                <w:szCs w:val="22"/>
              </w:rPr>
            </w:pPr>
            <w:r w:rsidRPr="006434B2">
              <w:rPr>
                <w:rFonts w:ascii="Arial" w:hAnsi="Arial" w:cs="Arial"/>
                <w:sz w:val="22"/>
                <w:szCs w:val="22"/>
              </w:rPr>
              <w:t>24</w:t>
            </w:r>
          </w:p>
        </w:tc>
        <w:tc>
          <w:tcPr>
            <w:tcW w:w="232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Сугристинская библиотека</w:t>
            </w:r>
          </w:p>
        </w:tc>
        <w:tc>
          <w:tcPr>
            <w:tcW w:w="2265"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п.Сугристое, ул.Лесная, 2</w:t>
            </w:r>
          </w:p>
        </w:tc>
        <w:tc>
          <w:tcPr>
            <w:tcW w:w="962"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4382</w:t>
            </w:r>
          </w:p>
        </w:tc>
        <w:tc>
          <w:tcPr>
            <w:tcW w:w="94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4382</w:t>
            </w:r>
          </w:p>
        </w:tc>
        <w:tc>
          <w:tcPr>
            <w:tcW w:w="1405" w:type="dxa"/>
            <w:vAlign w:val="center"/>
          </w:tcPr>
          <w:p w:rsidR="00DA1404" w:rsidRPr="006434B2" w:rsidRDefault="00DA1404" w:rsidP="00F729A8">
            <w:pPr>
              <w:jc w:val="center"/>
              <w:rPr>
                <w:rFonts w:ascii="Arial" w:hAnsi="Arial" w:cs="Arial"/>
                <w:sz w:val="22"/>
                <w:szCs w:val="22"/>
              </w:rPr>
            </w:pPr>
            <w:r>
              <w:rPr>
                <w:rFonts w:ascii="Arial" w:hAnsi="Arial" w:cs="Arial"/>
                <w:sz w:val="22"/>
                <w:szCs w:val="22"/>
              </w:rPr>
              <w:t>приспособленное</w:t>
            </w:r>
          </w:p>
        </w:tc>
        <w:tc>
          <w:tcPr>
            <w:tcW w:w="941" w:type="dxa"/>
            <w:tcBorders>
              <w:right w:val="double" w:sz="4" w:space="0" w:color="auto"/>
            </w:tcBorders>
            <w:vAlign w:val="center"/>
          </w:tcPr>
          <w:p w:rsidR="00DA1404" w:rsidRPr="006434B2" w:rsidRDefault="00DA1404" w:rsidP="00DA5FD8">
            <w:pPr>
              <w:ind w:left="-118"/>
              <w:jc w:val="center"/>
              <w:rPr>
                <w:rFonts w:ascii="Arial" w:hAnsi="Arial" w:cs="Arial"/>
                <w:sz w:val="22"/>
                <w:szCs w:val="22"/>
              </w:rPr>
            </w:pPr>
            <w:r>
              <w:rPr>
                <w:rFonts w:ascii="Arial" w:hAnsi="Arial" w:cs="Arial"/>
                <w:sz w:val="22"/>
                <w:szCs w:val="22"/>
              </w:rPr>
              <w:t>29</w:t>
            </w:r>
          </w:p>
        </w:tc>
      </w:tr>
      <w:tr w:rsidR="00DA1404" w:rsidRPr="006434B2" w:rsidTr="00B27C57">
        <w:trPr>
          <w:cantSplit/>
          <w:trHeight w:val="258"/>
          <w:jc w:val="center"/>
        </w:trPr>
        <w:tc>
          <w:tcPr>
            <w:tcW w:w="572" w:type="dxa"/>
            <w:tcBorders>
              <w:top w:val="single" w:sz="4" w:space="0" w:color="auto"/>
              <w:left w:val="double" w:sz="4" w:space="0" w:color="auto"/>
            </w:tcBorders>
            <w:vAlign w:val="center"/>
          </w:tcPr>
          <w:p w:rsidR="00DA1404" w:rsidRPr="006434B2" w:rsidRDefault="00DA1404" w:rsidP="00291F4F">
            <w:pPr>
              <w:jc w:val="center"/>
              <w:rPr>
                <w:rFonts w:ascii="Arial" w:hAnsi="Arial" w:cs="Arial"/>
                <w:sz w:val="22"/>
                <w:szCs w:val="22"/>
              </w:rPr>
            </w:pPr>
            <w:r w:rsidRPr="006434B2">
              <w:rPr>
                <w:rFonts w:ascii="Arial" w:hAnsi="Arial" w:cs="Arial"/>
                <w:sz w:val="22"/>
                <w:szCs w:val="22"/>
              </w:rPr>
              <w:t>25</w:t>
            </w:r>
          </w:p>
        </w:tc>
        <w:tc>
          <w:tcPr>
            <w:tcW w:w="232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Б-Унгутский СДК</w:t>
            </w:r>
          </w:p>
        </w:tc>
        <w:tc>
          <w:tcPr>
            <w:tcW w:w="2265"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п.Большой Угут, пер.Гайдара, 12</w:t>
            </w:r>
          </w:p>
        </w:tc>
        <w:tc>
          <w:tcPr>
            <w:tcW w:w="962"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300</w:t>
            </w:r>
          </w:p>
        </w:tc>
        <w:tc>
          <w:tcPr>
            <w:tcW w:w="94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100</w:t>
            </w:r>
          </w:p>
        </w:tc>
        <w:tc>
          <w:tcPr>
            <w:tcW w:w="1405" w:type="dxa"/>
            <w:vAlign w:val="center"/>
          </w:tcPr>
          <w:p w:rsidR="00DA1404" w:rsidRPr="006434B2" w:rsidRDefault="00DA1404" w:rsidP="00F729A8">
            <w:pPr>
              <w:jc w:val="center"/>
              <w:rPr>
                <w:rFonts w:ascii="Arial" w:hAnsi="Arial" w:cs="Arial"/>
                <w:sz w:val="22"/>
                <w:szCs w:val="22"/>
              </w:rPr>
            </w:pPr>
            <w:r>
              <w:rPr>
                <w:rFonts w:ascii="Arial" w:hAnsi="Arial" w:cs="Arial"/>
                <w:sz w:val="22"/>
                <w:szCs w:val="22"/>
              </w:rPr>
              <w:t>приспособленное</w:t>
            </w:r>
          </w:p>
        </w:tc>
        <w:tc>
          <w:tcPr>
            <w:tcW w:w="941" w:type="dxa"/>
            <w:tcBorders>
              <w:right w:val="double" w:sz="4" w:space="0" w:color="auto"/>
            </w:tcBorders>
            <w:vAlign w:val="center"/>
          </w:tcPr>
          <w:p w:rsidR="00DA1404" w:rsidRPr="006434B2" w:rsidRDefault="00DA1404" w:rsidP="00DA5FD8">
            <w:pPr>
              <w:ind w:left="-118"/>
              <w:jc w:val="center"/>
              <w:rPr>
                <w:rFonts w:ascii="Arial" w:hAnsi="Arial" w:cs="Arial"/>
                <w:sz w:val="22"/>
                <w:szCs w:val="22"/>
              </w:rPr>
            </w:pPr>
            <w:r>
              <w:rPr>
                <w:rFonts w:ascii="Arial" w:hAnsi="Arial" w:cs="Arial"/>
                <w:sz w:val="22"/>
                <w:szCs w:val="22"/>
              </w:rPr>
              <w:t>100</w:t>
            </w:r>
          </w:p>
        </w:tc>
      </w:tr>
      <w:tr w:rsidR="00DA1404" w:rsidRPr="006434B2" w:rsidTr="00B27C57">
        <w:trPr>
          <w:cantSplit/>
          <w:trHeight w:val="258"/>
          <w:jc w:val="center"/>
        </w:trPr>
        <w:tc>
          <w:tcPr>
            <w:tcW w:w="572" w:type="dxa"/>
            <w:tcBorders>
              <w:left w:val="double" w:sz="4" w:space="0" w:color="auto"/>
            </w:tcBorders>
            <w:vAlign w:val="center"/>
          </w:tcPr>
          <w:p w:rsidR="00DA1404" w:rsidRPr="006434B2" w:rsidRDefault="00DA1404" w:rsidP="00291F4F">
            <w:pPr>
              <w:jc w:val="center"/>
              <w:rPr>
                <w:rFonts w:ascii="Arial" w:hAnsi="Arial" w:cs="Arial"/>
                <w:sz w:val="22"/>
                <w:szCs w:val="22"/>
              </w:rPr>
            </w:pPr>
            <w:r w:rsidRPr="006434B2">
              <w:rPr>
                <w:rFonts w:ascii="Arial" w:hAnsi="Arial" w:cs="Arial"/>
                <w:sz w:val="22"/>
                <w:szCs w:val="22"/>
              </w:rPr>
              <w:t>26</w:t>
            </w:r>
          </w:p>
        </w:tc>
        <w:tc>
          <w:tcPr>
            <w:tcW w:w="232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Б-Унгутская библиотека</w:t>
            </w:r>
          </w:p>
        </w:tc>
        <w:tc>
          <w:tcPr>
            <w:tcW w:w="2265"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п.Большой Угут, пер.Гайдара, 12</w:t>
            </w:r>
          </w:p>
        </w:tc>
        <w:tc>
          <w:tcPr>
            <w:tcW w:w="962"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6883</w:t>
            </w:r>
          </w:p>
        </w:tc>
        <w:tc>
          <w:tcPr>
            <w:tcW w:w="94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6883</w:t>
            </w:r>
          </w:p>
        </w:tc>
        <w:tc>
          <w:tcPr>
            <w:tcW w:w="1405" w:type="dxa"/>
            <w:vAlign w:val="center"/>
          </w:tcPr>
          <w:p w:rsidR="00DA1404" w:rsidRPr="006434B2" w:rsidRDefault="00DA1404" w:rsidP="00F729A8">
            <w:pPr>
              <w:jc w:val="center"/>
              <w:rPr>
                <w:rFonts w:ascii="Arial" w:hAnsi="Arial" w:cs="Arial"/>
                <w:sz w:val="22"/>
                <w:szCs w:val="22"/>
              </w:rPr>
            </w:pPr>
            <w:r>
              <w:rPr>
                <w:rFonts w:ascii="Arial" w:hAnsi="Arial" w:cs="Arial"/>
                <w:sz w:val="22"/>
                <w:szCs w:val="22"/>
              </w:rPr>
              <w:t>приспособленное</w:t>
            </w:r>
          </w:p>
        </w:tc>
        <w:tc>
          <w:tcPr>
            <w:tcW w:w="941" w:type="dxa"/>
            <w:tcBorders>
              <w:right w:val="double" w:sz="4" w:space="0" w:color="auto"/>
            </w:tcBorders>
            <w:vAlign w:val="center"/>
          </w:tcPr>
          <w:p w:rsidR="00DA1404" w:rsidRPr="006434B2" w:rsidRDefault="00DA1404" w:rsidP="00DA5FD8">
            <w:pPr>
              <w:ind w:left="-118"/>
              <w:jc w:val="center"/>
              <w:rPr>
                <w:rFonts w:ascii="Arial" w:hAnsi="Arial" w:cs="Arial"/>
                <w:sz w:val="22"/>
                <w:szCs w:val="22"/>
              </w:rPr>
            </w:pPr>
            <w:r>
              <w:rPr>
                <w:rFonts w:ascii="Arial" w:hAnsi="Arial" w:cs="Arial"/>
                <w:sz w:val="22"/>
                <w:szCs w:val="22"/>
              </w:rPr>
              <w:t>100</w:t>
            </w:r>
          </w:p>
        </w:tc>
      </w:tr>
      <w:tr w:rsidR="00DA1404" w:rsidRPr="006434B2" w:rsidTr="00B27C57">
        <w:trPr>
          <w:cantSplit/>
          <w:trHeight w:val="258"/>
          <w:jc w:val="center"/>
        </w:trPr>
        <w:tc>
          <w:tcPr>
            <w:tcW w:w="572" w:type="dxa"/>
            <w:tcBorders>
              <w:left w:val="double" w:sz="4" w:space="0" w:color="auto"/>
            </w:tcBorders>
            <w:vAlign w:val="center"/>
          </w:tcPr>
          <w:p w:rsidR="00DA1404" w:rsidRPr="006434B2" w:rsidRDefault="00DA1404" w:rsidP="00291F4F">
            <w:pPr>
              <w:jc w:val="center"/>
              <w:rPr>
                <w:rFonts w:ascii="Arial" w:hAnsi="Arial" w:cs="Arial"/>
                <w:sz w:val="22"/>
                <w:szCs w:val="22"/>
              </w:rPr>
            </w:pPr>
            <w:r w:rsidRPr="006434B2">
              <w:rPr>
                <w:rFonts w:ascii="Arial" w:hAnsi="Arial" w:cs="Arial"/>
                <w:sz w:val="22"/>
                <w:szCs w:val="22"/>
              </w:rPr>
              <w:t>27</w:t>
            </w:r>
          </w:p>
        </w:tc>
        <w:tc>
          <w:tcPr>
            <w:tcW w:w="232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Сосновский сельский клуб</w:t>
            </w:r>
          </w:p>
        </w:tc>
        <w:tc>
          <w:tcPr>
            <w:tcW w:w="2265"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д.Сосновка, ул.Трактовая, 46</w:t>
            </w:r>
          </w:p>
        </w:tc>
        <w:tc>
          <w:tcPr>
            <w:tcW w:w="962"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90</w:t>
            </w:r>
          </w:p>
        </w:tc>
        <w:tc>
          <w:tcPr>
            <w:tcW w:w="94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90</w:t>
            </w:r>
          </w:p>
        </w:tc>
        <w:tc>
          <w:tcPr>
            <w:tcW w:w="1405" w:type="dxa"/>
            <w:vAlign w:val="center"/>
          </w:tcPr>
          <w:p w:rsidR="00DA1404" w:rsidRPr="006434B2" w:rsidRDefault="00DA1404" w:rsidP="00F729A8">
            <w:pPr>
              <w:jc w:val="center"/>
              <w:rPr>
                <w:rFonts w:ascii="Arial" w:hAnsi="Arial" w:cs="Arial"/>
                <w:sz w:val="22"/>
                <w:szCs w:val="22"/>
              </w:rPr>
            </w:pPr>
            <w:r>
              <w:rPr>
                <w:rFonts w:ascii="Arial" w:hAnsi="Arial" w:cs="Arial"/>
                <w:sz w:val="22"/>
                <w:szCs w:val="22"/>
              </w:rPr>
              <w:t>приспособленное</w:t>
            </w:r>
          </w:p>
        </w:tc>
        <w:tc>
          <w:tcPr>
            <w:tcW w:w="941" w:type="dxa"/>
            <w:tcBorders>
              <w:right w:val="double" w:sz="4" w:space="0" w:color="auto"/>
            </w:tcBorders>
            <w:vAlign w:val="center"/>
          </w:tcPr>
          <w:p w:rsidR="00DA1404" w:rsidRPr="006434B2" w:rsidRDefault="00DA1404" w:rsidP="00A002E8">
            <w:pPr>
              <w:jc w:val="center"/>
              <w:rPr>
                <w:rFonts w:ascii="Arial" w:hAnsi="Arial" w:cs="Arial"/>
                <w:sz w:val="22"/>
                <w:szCs w:val="22"/>
              </w:rPr>
            </w:pPr>
            <w:r>
              <w:rPr>
                <w:rFonts w:ascii="Arial" w:hAnsi="Arial" w:cs="Arial"/>
                <w:sz w:val="22"/>
                <w:szCs w:val="22"/>
              </w:rPr>
              <w:t>100</w:t>
            </w:r>
          </w:p>
        </w:tc>
      </w:tr>
      <w:tr w:rsidR="00DA1404" w:rsidRPr="006434B2" w:rsidTr="00B27C57">
        <w:trPr>
          <w:cantSplit/>
          <w:trHeight w:val="258"/>
          <w:jc w:val="center"/>
        </w:trPr>
        <w:tc>
          <w:tcPr>
            <w:tcW w:w="572" w:type="dxa"/>
            <w:tcBorders>
              <w:left w:val="double" w:sz="4" w:space="0" w:color="auto"/>
            </w:tcBorders>
            <w:vAlign w:val="center"/>
          </w:tcPr>
          <w:p w:rsidR="00DA1404" w:rsidRPr="006434B2" w:rsidRDefault="00DA1404" w:rsidP="00291F4F">
            <w:pPr>
              <w:jc w:val="center"/>
              <w:rPr>
                <w:rFonts w:ascii="Arial" w:hAnsi="Arial" w:cs="Arial"/>
                <w:sz w:val="22"/>
                <w:szCs w:val="22"/>
              </w:rPr>
            </w:pPr>
            <w:r>
              <w:rPr>
                <w:rFonts w:ascii="Arial" w:hAnsi="Arial" w:cs="Arial"/>
                <w:sz w:val="22"/>
                <w:szCs w:val="22"/>
              </w:rPr>
              <w:t>28</w:t>
            </w:r>
          </w:p>
        </w:tc>
        <w:tc>
          <w:tcPr>
            <w:tcW w:w="232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Сосновская библиотека</w:t>
            </w:r>
          </w:p>
        </w:tc>
        <w:tc>
          <w:tcPr>
            <w:tcW w:w="2265"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д.Сосновка, ул.Трактовая, 46</w:t>
            </w:r>
          </w:p>
        </w:tc>
        <w:tc>
          <w:tcPr>
            <w:tcW w:w="962"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7608</w:t>
            </w:r>
          </w:p>
        </w:tc>
        <w:tc>
          <w:tcPr>
            <w:tcW w:w="94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7608</w:t>
            </w:r>
          </w:p>
        </w:tc>
        <w:tc>
          <w:tcPr>
            <w:tcW w:w="1405" w:type="dxa"/>
            <w:vAlign w:val="center"/>
          </w:tcPr>
          <w:p w:rsidR="00DA1404" w:rsidRPr="006434B2" w:rsidRDefault="00DA1404" w:rsidP="00F729A8">
            <w:pPr>
              <w:jc w:val="center"/>
              <w:rPr>
                <w:rFonts w:ascii="Arial" w:hAnsi="Arial" w:cs="Arial"/>
                <w:sz w:val="22"/>
                <w:szCs w:val="22"/>
              </w:rPr>
            </w:pPr>
            <w:r>
              <w:rPr>
                <w:rFonts w:ascii="Arial" w:hAnsi="Arial" w:cs="Arial"/>
                <w:sz w:val="22"/>
                <w:szCs w:val="22"/>
              </w:rPr>
              <w:t>приспособленное</w:t>
            </w:r>
          </w:p>
        </w:tc>
        <w:tc>
          <w:tcPr>
            <w:tcW w:w="941" w:type="dxa"/>
            <w:tcBorders>
              <w:right w:val="double" w:sz="4" w:space="0" w:color="auto"/>
            </w:tcBorders>
            <w:vAlign w:val="center"/>
          </w:tcPr>
          <w:p w:rsidR="00DA1404" w:rsidRPr="006434B2" w:rsidRDefault="00DA1404" w:rsidP="00A002E8">
            <w:pPr>
              <w:jc w:val="center"/>
              <w:rPr>
                <w:rFonts w:ascii="Arial" w:hAnsi="Arial" w:cs="Arial"/>
                <w:sz w:val="22"/>
                <w:szCs w:val="22"/>
              </w:rPr>
            </w:pPr>
            <w:r>
              <w:rPr>
                <w:rFonts w:ascii="Arial" w:hAnsi="Arial" w:cs="Arial"/>
                <w:sz w:val="22"/>
                <w:szCs w:val="22"/>
              </w:rPr>
              <w:t>100</w:t>
            </w:r>
          </w:p>
        </w:tc>
      </w:tr>
      <w:tr w:rsidR="00DA1404" w:rsidRPr="006434B2" w:rsidTr="00B27C57">
        <w:trPr>
          <w:cantSplit/>
          <w:trHeight w:val="258"/>
          <w:jc w:val="center"/>
        </w:trPr>
        <w:tc>
          <w:tcPr>
            <w:tcW w:w="572" w:type="dxa"/>
            <w:tcBorders>
              <w:left w:val="double" w:sz="4" w:space="0" w:color="auto"/>
            </w:tcBorders>
            <w:vAlign w:val="center"/>
          </w:tcPr>
          <w:p w:rsidR="00DA1404" w:rsidRPr="006434B2" w:rsidRDefault="00DA1404" w:rsidP="00291F4F">
            <w:pPr>
              <w:jc w:val="center"/>
              <w:rPr>
                <w:rFonts w:ascii="Arial" w:hAnsi="Arial" w:cs="Arial"/>
                <w:sz w:val="22"/>
                <w:szCs w:val="22"/>
              </w:rPr>
            </w:pPr>
            <w:r>
              <w:rPr>
                <w:rFonts w:ascii="Arial" w:hAnsi="Arial" w:cs="Arial"/>
                <w:sz w:val="22"/>
                <w:szCs w:val="22"/>
              </w:rPr>
              <w:t>29</w:t>
            </w:r>
          </w:p>
        </w:tc>
        <w:tc>
          <w:tcPr>
            <w:tcW w:w="232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Ст.Баджейский СДК</w:t>
            </w:r>
          </w:p>
        </w:tc>
        <w:tc>
          <w:tcPr>
            <w:tcW w:w="2265"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п.Степной Баджей, ул.Кравченко, 11</w:t>
            </w:r>
          </w:p>
        </w:tc>
        <w:tc>
          <w:tcPr>
            <w:tcW w:w="962"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120</w:t>
            </w:r>
          </w:p>
        </w:tc>
        <w:tc>
          <w:tcPr>
            <w:tcW w:w="94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120</w:t>
            </w:r>
          </w:p>
        </w:tc>
        <w:tc>
          <w:tcPr>
            <w:tcW w:w="1405" w:type="dxa"/>
            <w:vAlign w:val="center"/>
          </w:tcPr>
          <w:p w:rsidR="00DA1404" w:rsidRPr="006434B2" w:rsidRDefault="00DA1404" w:rsidP="00F729A8">
            <w:pPr>
              <w:jc w:val="center"/>
              <w:rPr>
                <w:rFonts w:ascii="Arial" w:hAnsi="Arial" w:cs="Arial"/>
                <w:sz w:val="22"/>
                <w:szCs w:val="22"/>
              </w:rPr>
            </w:pPr>
            <w:r>
              <w:rPr>
                <w:rFonts w:ascii="Arial" w:hAnsi="Arial" w:cs="Arial"/>
                <w:sz w:val="22"/>
                <w:szCs w:val="22"/>
              </w:rPr>
              <w:t>специальное</w:t>
            </w:r>
          </w:p>
        </w:tc>
        <w:tc>
          <w:tcPr>
            <w:tcW w:w="941" w:type="dxa"/>
            <w:tcBorders>
              <w:right w:val="double" w:sz="4" w:space="0" w:color="auto"/>
            </w:tcBorders>
            <w:vAlign w:val="center"/>
          </w:tcPr>
          <w:p w:rsidR="00DA1404" w:rsidRPr="006434B2" w:rsidRDefault="00DA1404" w:rsidP="00A002E8">
            <w:pPr>
              <w:jc w:val="center"/>
              <w:rPr>
                <w:rFonts w:ascii="Arial" w:hAnsi="Arial" w:cs="Arial"/>
                <w:sz w:val="22"/>
                <w:szCs w:val="22"/>
              </w:rPr>
            </w:pPr>
            <w:r>
              <w:rPr>
                <w:rFonts w:ascii="Arial" w:hAnsi="Arial" w:cs="Arial"/>
                <w:sz w:val="22"/>
                <w:szCs w:val="22"/>
              </w:rPr>
              <w:t>100</w:t>
            </w:r>
          </w:p>
        </w:tc>
      </w:tr>
      <w:tr w:rsidR="00DA1404" w:rsidRPr="006434B2" w:rsidTr="00B27C57">
        <w:trPr>
          <w:cantSplit/>
          <w:trHeight w:val="258"/>
          <w:jc w:val="center"/>
        </w:trPr>
        <w:tc>
          <w:tcPr>
            <w:tcW w:w="572" w:type="dxa"/>
            <w:tcBorders>
              <w:left w:val="double" w:sz="4" w:space="0" w:color="auto"/>
            </w:tcBorders>
            <w:vAlign w:val="center"/>
          </w:tcPr>
          <w:p w:rsidR="00DA1404" w:rsidRPr="006434B2" w:rsidRDefault="00DA1404" w:rsidP="00291F4F">
            <w:pPr>
              <w:jc w:val="center"/>
              <w:rPr>
                <w:rFonts w:ascii="Arial" w:hAnsi="Arial" w:cs="Arial"/>
                <w:sz w:val="22"/>
                <w:szCs w:val="22"/>
              </w:rPr>
            </w:pPr>
            <w:r>
              <w:rPr>
                <w:rFonts w:ascii="Arial" w:hAnsi="Arial" w:cs="Arial"/>
                <w:sz w:val="22"/>
                <w:szCs w:val="22"/>
              </w:rPr>
              <w:t>30</w:t>
            </w:r>
          </w:p>
        </w:tc>
        <w:tc>
          <w:tcPr>
            <w:tcW w:w="232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Ст.Баждейская библиотека</w:t>
            </w:r>
          </w:p>
        </w:tc>
        <w:tc>
          <w:tcPr>
            <w:tcW w:w="2265" w:type="dxa"/>
            <w:vAlign w:val="center"/>
          </w:tcPr>
          <w:p w:rsidR="00DA1404" w:rsidRPr="006434B2" w:rsidRDefault="00DA1404" w:rsidP="00F729A8">
            <w:pPr>
              <w:jc w:val="center"/>
              <w:rPr>
                <w:rFonts w:ascii="Arial" w:hAnsi="Arial" w:cs="Arial"/>
                <w:sz w:val="22"/>
                <w:szCs w:val="22"/>
              </w:rPr>
            </w:pPr>
            <w:r>
              <w:rPr>
                <w:rFonts w:ascii="Arial" w:hAnsi="Arial" w:cs="Arial"/>
                <w:sz w:val="22"/>
                <w:szCs w:val="22"/>
              </w:rPr>
              <w:t>п.Степной Баджей, ул.Кравченко, 11</w:t>
            </w:r>
          </w:p>
        </w:tc>
        <w:tc>
          <w:tcPr>
            <w:tcW w:w="962"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5686</w:t>
            </w:r>
          </w:p>
        </w:tc>
        <w:tc>
          <w:tcPr>
            <w:tcW w:w="94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5686</w:t>
            </w:r>
          </w:p>
        </w:tc>
        <w:tc>
          <w:tcPr>
            <w:tcW w:w="1405" w:type="dxa"/>
            <w:vAlign w:val="center"/>
          </w:tcPr>
          <w:p w:rsidR="00DA1404" w:rsidRPr="006434B2" w:rsidRDefault="00DA1404" w:rsidP="00F729A8">
            <w:pPr>
              <w:jc w:val="center"/>
              <w:rPr>
                <w:rFonts w:ascii="Arial" w:hAnsi="Arial" w:cs="Arial"/>
                <w:sz w:val="22"/>
                <w:szCs w:val="22"/>
              </w:rPr>
            </w:pPr>
            <w:r>
              <w:rPr>
                <w:rFonts w:ascii="Arial" w:hAnsi="Arial" w:cs="Arial"/>
                <w:sz w:val="22"/>
                <w:szCs w:val="22"/>
              </w:rPr>
              <w:t>приспособленное</w:t>
            </w:r>
          </w:p>
        </w:tc>
        <w:tc>
          <w:tcPr>
            <w:tcW w:w="941" w:type="dxa"/>
            <w:tcBorders>
              <w:right w:val="double" w:sz="4" w:space="0" w:color="auto"/>
            </w:tcBorders>
            <w:vAlign w:val="center"/>
          </w:tcPr>
          <w:p w:rsidR="00DA1404" w:rsidRPr="006434B2" w:rsidRDefault="00DA1404" w:rsidP="00A002E8">
            <w:pPr>
              <w:jc w:val="center"/>
              <w:rPr>
                <w:rFonts w:ascii="Arial" w:hAnsi="Arial" w:cs="Arial"/>
                <w:sz w:val="22"/>
                <w:szCs w:val="22"/>
              </w:rPr>
            </w:pPr>
            <w:r>
              <w:rPr>
                <w:rFonts w:ascii="Arial" w:hAnsi="Arial" w:cs="Arial"/>
                <w:sz w:val="22"/>
                <w:szCs w:val="22"/>
              </w:rPr>
              <w:t>100</w:t>
            </w:r>
          </w:p>
        </w:tc>
      </w:tr>
      <w:tr w:rsidR="00DA1404" w:rsidRPr="006434B2" w:rsidTr="00B27C57">
        <w:trPr>
          <w:cantSplit/>
          <w:trHeight w:val="258"/>
          <w:jc w:val="center"/>
        </w:trPr>
        <w:tc>
          <w:tcPr>
            <w:tcW w:w="572" w:type="dxa"/>
            <w:tcBorders>
              <w:left w:val="double" w:sz="4" w:space="0" w:color="auto"/>
            </w:tcBorders>
            <w:vAlign w:val="center"/>
          </w:tcPr>
          <w:p w:rsidR="00DA1404" w:rsidRPr="006434B2" w:rsidRDefault="00DA1404" w:rsidP="00291F4F">
            <w:pPr>
              <w:jc w:val="center"/>
              <w:rPr>
                <w:rFonts w:ascii="Arial" w:hAnsi="Arial" w:cs="Arial"/>
                <w:sz w:val="22"/>
                <w:szCs w:val="22"/>
              </w:rPr>
            </w:pPr>
            <w:r>
              <w:rPr>
                <w:rFonts w:ascii="Arial" w:hAnsi="Arial" w:cs="Arial"/>
                <w:sz w:val="22"/>
                <w:szCs w:val="22"/>
              </w:rPr>
              <w:t>31</w:t>
            </w:r>
          </w:p>
        </w:tc>
        <w:tc>
          <w:tcPr>
            <w:tcW w:w="232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Киргизинский сельский клуб</w:t>
            </w:r>
          </w:p>
        </w:tc>
        <w:tc>
          <w:tcPr>
            <w:tcW w:w="2265"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п.Кирза, ул.Чапаева, 7</w:t>
            </w:r>
          </w:p>
        </w:tc>
        <w:tc>
          <w:tcPr>
            <w:tcW w:w="962"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80</w:t>
            </w:r>
          </w:p>
        </w:tc>
        <w:tc>
          <w:tcPr>
            <w:tcW w:w="94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80</w:t>
            </w:r>
          </w:p>
        </w:tc>
        <w:tc>
          <w:tcPr>
            <w:tcW w:w="1405" w:type="dxa"/>
            <w:vAlign w:val="center"/>
          </w:tcPr>
          <w:p w:rsidR="00DA1404" w:rsidRPr="006434B2" w:rsidRDefault="00DA1404" w:rsidP="00F729A8">
            <w:pPr>
              <w:jc w:val="center"/>
              <w:rPr>
                <w:rFonts w:ascii="Arial" w:hAnsi="Arial" w:cs="Arial"/>
                <w:sz w:val="22"/>
                <w:szCs w:val="22"/>
              </w:rPr>
            </w:pPr>
            <w:r>
              <w:rPr>
                <w:rFonts w:ascii="Arial" w:hAnsi="Arial" w:cs="Arial"/>
                <w:sz w:val="22"/>
                <w:szCs w:val="22"/>
              </w:rPr>
              <w:t>приспособленное</w:t>
            </w:r>
          </w:p>
        </w:tc>
        <w:tc>
          <w:tcPr>
            <w:tcW w:w="941" w:type="dxa"/>
            <w:tcBorders>
              <w:right w:val="double" w:sz="4" w:space="0" w:color="auto"/>
            </w:tcBorders>
            <w:vAlign w:val="center"/>
          </w:tcPr>
          <w:p w:rsidR="00DA1404" w:rsidRPr="006434B2" w:rsidRDefault="00DA1404" w:rsidP="00A002E8">
            <w:pPr>
              <w:jc w:val="center"/>
              <w:rPr>
                <w:rFonts w:ascii="Arial" w:hAnsi="Arial" w:cs="Arial"/>
                <w:sz w:val="22"/>
                <w:szCs w:val="22"/>
              </w:rPr>
            </w:pPr>
            <w:r>
              <w:rPr>
                <w:rFonts w:ascii="Arial" w:hAnsi="Arial" w:cs="Arial"/>
                <w:sz w:val="22"/>
                <w:szCs w:val="22"/>
              </w:rPr>
              <w:t>100</w:t>
            </w:r>
          </w:p>
        </w:tc>
      </w:tr>
      <w:tr w:rsidR="00DA1404" w:rsidRPr="006434B2" w:rsidTr="00B27C57">
        <w:trPr>
          <w:cantSplit/>
          <w:trHeight w:val="258"/>
          <w:jc w:val="center"/>
        </w:trPr>
        <w:tc>
          <w:tcPr>
            <w:tcW w:w="572" w:type="dxa"/>
            <w:tcBorders>
              <w:left w:val="double" w:sz="4" w:space="0" w:color="auto"/>
            </w:tcBorders>
            <w:vAlign w:val="center"/>
          </w:tcPr>
          <w:p w:rsidR="00DA1404" w:rsidRPr="006434B2" w:rsidRDefault="00DA1404" w:rsidP="00291F4F">
            <w:pPr>
              <w:jc w:val="center"/>
              <w:rPr>
                <w:rFonts w:ascii="Arial" w:hAnsi="Arial" w:cs="Arial"/>
                <w:sz w:val="22"/>
                <w:szCs w:val="22"/>
              </w:rPr>
            </w:pPr>
            <w:r>
              <w:rPr>
                <w:rFonts w:ascii="Arial" w:hAnsi="Arial" w:cs="Arial"/>
                <w:sz w:val="22"/>
                <w:szCs w:val="22"/>
              </w:rPr>
              <w:t>32</w:t>
            </w:r>
          </w:p>
        </w:tc>
        <w:tc>
          <w:tcPr>
            <w:tcW w:w="232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В-Есауловский СДК</w:t>
            </w:r>
          </w:p>
        </w:tc>
        <w:tc>
          <w:tcPr>
            <w:tcW w:w="2265"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д.Верхняя Есауловка, ул.Мира, 33</w:t>
            </w:r>
          </w:p>
        </w:tc>
        <w:tc>
          <w:tcPr>
            <w:tcW w:w="962"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200</w:t>
            </w:r>
          </w:p>
        </w:tc>
        <w:tc>
          <w:tcPr>
            <w:tcW w:w="94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200</w:t>
            </w:r>
          </w:p>
        </w:tc>
        <w:tc>
          <w:tcPr>
            <w:tcW w:w="1405" w:type="dxa"/>
            <w:vAlign w:val="center"/>
          </w:tcPr>
          <w:p w:rsidR="00DA1404" w:rsidRPr="006434B2" w:rsidRDefault="00DA1404" w:rsidP="00F729A8">
            <w:pPr>
              <w:jc w:val="center"/>
              <w:rPr>
                <w:rFonts w:ascii="Arial" w:hAnsi="Arial" w:cs="Arial"/>
                <w:sz w:val="22"/>
                <w:szCs w:val="22"/>
              </w:rPr>
            </w:pPr>
            <w:r>
              <w:rPr>
                <w:rFonts w:ascii="Arial" w:hAnsi="Arial" w:cs="Arial"/>
                <w:sz w:val="22"/>
                <w:szCs w:val="22"/>
              </w:rPr>
              <w:t>приспособленное</w:t>
            </w:r>
          </w:p>
        </w:tc>
        <w:tc>
          <w:tcPr>
            <w:tcW w:w="941" w:type="dxa"/>
            <w:tcBorders>
              <w:right w:val="double" w:sz="4" w:space="0" w:color="auto"/>
            </w:tcBorders>
            <w:vAlign w:val="center"/>
          </w:tcPr>
          <w:p w:rsidR="00DA1404" w:rsidRPr="006434B2" w:rsidRDefault="00DA1404" w:rsidP="00A002E8">
            <w:pPr>
              <w:jc w:val="center"/>
              <w:rPr>
                <w:rFonts w:ascii="Arial" w:hAnsi="Arial" w:cs="Arial"/>
                <w:sz w:val="22"/>
                <w:szCs w:val="22"/>
              </w:rPr>
            </w:pPr>
            <w:r>
              <w:rPr>
                <w:rFonts w:ascii="Arial" w:hAnsi="Arial" w:cs="Arial"/>
                <w:sz w:val="22"/>
                <w:szCs w:val="22"/>
              </w:rPr>
              <w:t>45</w:t>
            </w:r>
          </w:p>
        </w:tc>
      </w:tr>
      <w:tr w:rsidR="00DA1404" w:rsidRPr="006434B2" w:rsidTr="00B27C57">
        <w:trPr>
          <w:cantSplit/>
          <w:trHeight w:val="258"/>
          <w:jc w:val="center"/>
        </w:trPr>
        <w:tc>
          <w:tcPr>
            <w:tcW w:w="572" w:type="dxa"/>
            <w:tcBorders>
              <w:left w:val="double" w:sz="4" w:space="0" w:color="auto"/>
            </w:tcBorders>
            <w:vAlign w:val="center"/>
          </w:tcPr>
          <w:p w:rsidR="00DA1404" w:rsidRPr="006434B2" w:rsidRDefault="00DA1404" w:rsidP="00291F4F">
            <w:pPr>
              <w:jc w:val="center"/>
              <w:rPr>
                <w:rFonts w:ascii="Arial" w:hAnsi="Arial" w:cs="Arial"/>
                <w:sz w:val="22"/>
                <w:szCs w:val="22"/>
              </w:rPr>
            </w:pPr>
            <w:r>
              <w:rPr>
                <w:rFonts w:ascii="Arial" w:hAnsi="Arial" w:cs="Arial"/>
                <w:sz w:val="22"/>
                <w:szCs w:val="22"/>
              </w:rPr>
              <w:t>33</w:t>
            </w:r>
          </w:p>
        </w:tc>
        <w:tc>
          <w:tcPr>
            <w:tcW w:w="232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В-Есауловская библиотека</w:t>
            </w:r>
          </w:p>
        </w:tc>
        <w:tc>
          <w:tcPr>
            <w:tcW w:w="2265"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д.Верхняя Есауловка, ул.Мира, 33</w:t>
            </w:r>
          </w:p>
        </w:tc>
        <w:tc>
          <w:tcPr>
            <w:tcW w:w="962"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9248</w:t>
            </w:r>
          </w:p>
        </w:tc>
        <w:tc>
          <w:tcPr>
            <w:tcW w:w="94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9248</w:t>
            </w:r>
          </w:p>
        </w:tc>
        <w:tc>
          <w:tcPr>
            <w:tcW w:w="1405" w:type="dxa"/>
            <w:vAlign w:val="center"/>
          </w:tcPr>
          <w:p w:rsidR="00DA1404" w:rsidRPr="006434B2" w:rsidRDefault="00DA1404" w:rsidP="00F729A8">
            <w:pPr>
              <w:jc w:val="center"/>
              <w:rPr>
                <w:rFonts w:ascii="Arial" w:hAnsi="Arial" w:cs="Arial"/>
                <w:sz w:val="22"/>
                <w:szCs w:val="22"/>
              </w:rPr>
            </w:pPr>
            <w:r>
              <w:rPr>
                <w:rFonts w:ascii="Arial" w:hAnsi="Arial" w:cs="Arial"/>
                <w:sz w:val="22"/>
                <w:szCs w:val="22"/>
              </w:rPr>
              <w:t>приспособленное</w:t>
            </w:r>
          </w:p>
        </w:tc>
        <w:tc>
          <w:tcPr>
            <w:tcW w:w="941" w:type="dxa"/>
            <w:tcBorders>
              <w:right w:val="double" w:sz="4" w:space="0" w:color="auto"/>
            </w:tcBorders>
            <w:vAlign w:val="center"/>
          </w:tcPr>
          <w:p w:rsidR="00DA1404" w:rsidRPr="006434B2" w:rsidRDefault="00DA1404" w:rsidP="00A002E8">
            <w:pPr>
              <w:jc w:val="center"/>
              <w:rPr>
                <w:rFonts w:ascii="Arial" w:hAnsi="Arial" w:cs="Arial"/>
                <w:sz w:val="22"/>
                <w:szCs w:val="22"/>
              </w:rPr>
            </w:pPr>
            <w:r>
              <w:rPr>
                <w:rFonts w:ascii="Arial" w:hAnsi="Arial" w:cs="Arial"/>
                <w:sz w:val="22"/>
                <w:szCs w:val="22"/>
              </w:rPr>
              <w:t>45</w:t>
            </w:r>
          </w:p>
        </w:tc>
      </w:tr>
      <w:tr w:rsidR="00DA1404" w:rsidRPr="006434B2" w:rsidTr="00B27C57">
        <w:trPr>
          <w:cantSplit/>
          <w:trHeight w:val="258"/>
          <w:jc w:val="center"/>
        </w:trPr>
        <w:tc>
          <w:tcPr>
            <w:tcW w:w="572" w:type="dxa"/>
            <w:tcBorders>
              <w:left w:val="double" w:sz="4" w:space="0" w:color="auto"/>
            </w:tcBorders>
            <w:vAlign w:val="center"/>
          </w:tcPr>
          <w:p w:rsidR="00DA1404" w:rsidRPr="006434B2" w:rsidRDefault="00DA1404" w:rsidP="00291F4F">
            <w:pPr>
              <w:jc w:val="center"/>
              <w:rPr>
                <w:rFonts w:ascii="Arial" w:hAnsi="Arial" w:cs="Arial"/>
                <w:sz w:val="22"/>
                <w:szCs w:val="22"/>
              </w:rPr>
            </w:pPr>
            <w:r>
              <w:rPr>
                <w:rFonts w:ascii="Arial" w:hAnsi="Arial" w:cs="Arial"/>
                <w:sz w:val="22"/>
                <w:szCs w:val="22"/>
              </w:rPr>
              <w:lastRenderedPageBreak/>
              <w:t>34</w:t>
            </w:r>
          </w:p>
        </w:tc>
        <w:tc>
          <w:tcPr>
            <w:tcW w:w="2321" w:type="dxa"/>
            <w:vAlign w:val="center"/>
          </w:tcPr>
          <w:p w:rsidR="00DA1404" w:rsidRPr="006434B2" w:rsidRDefault="00DA1404" w:rsidP="00B27C57">
            <w:pPr>
              <w:jc w:val="center"/>
              <w:rPr>
                <w:rFonts w:ascii="Arial" w:hAnsi="Arial" w:cs="Arial"/>
                <w:sz w:val="22"/>
                <w:szCs w:val="22"/>
              </w:rPr>
            </w:pPr>
            <w:r>
              <w:rPr>
                <w:rFonts w:ascii="Arial" w:hAnsi="Arial" w:cs="Arial"/>
                <w:sz w:val="22"/>
                <w:szCs w:val="22"/>
              </w:rPr>
              <w:t xml:space="preserve">В-Логский СДК </w:t>
            </w:r>
          </w:p>
        </w:tc>
        <w:tc>
          <w:tcPr>
            <w:tcW w:w="2265"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п.Выезжий Лог, ул.Советская, 31</w:t>
            </w:r>
          </w:p>
        </w:tc>
        <w:tc>
          <w:tcPr>
            <w:tcW w:w="962"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150</w:t>
            </w:r>
          </w:p>
        </w:tc>
        <w:tc>
          <w:tcPr>
            <w:tcW w:w="94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150</w:t>
            </w:r>
          </w:p>
        </w:tc>
        <w:tc>
          <w:tcPr>
            <w:tcW w:w="1405" w:type="dxa"/>
            <w:vAlign w:val="center"/>
          </w:tcPr>
          <w:p w:rsidR="00DA1404" w:rsidRPr="006434B2" w:rsidRDefault="00DA1404" w:rsidP="00F729A8">
            <w:pPr>
              <w:jc w:val="center"/>
              <w:rPr>
                <w:rFonts w:ascii="Arial" w:hAnsi="Arial" w:cs="Arial"/>
                <w:sz w:val="22"/>
                <w:szCs w:val="22"/>
              </w:rPr>
            </w:pPr>
            <w:r>
              <w:rPr>
                <w:rFonts w:ascii="Arial" w:hAnsi="Arial" w:cs="Arial"/>
                <w:sz w:val="22"/>
                <w:szCs w:val="22"/>
              </w:rPr>
              <w:t>специальное</w:t>
            </w:r>
          </w:p>
        </w:tc>
        <w:tc>
          <w:tcPr>
            <w:tcW w:w="941" w:type="dxa"/>
            <w:tcBorders>
              <w:right w:val="double" w:sz="4" w:space="0" w:color="auto"/>
            </w:tcBorders>
            <w:vAlign w:val="center"/>
          </w:tcPr>
          <w:p w:rsidR="00DA1404" w:rsidRPr="006434B2" w:rsidRDefault="00DA1404" w:rsidP="00A002E8">
            <w:pPr>
              <w:jc w:val="center"/>
              <w:rPr>
                <w:rFonts w:ascii="Arial" w:hAnsi="Arial" w:cs="Arial"/>
                <w:sz w:val="22"/>
                <w:szCs w:val="22"/>
              </w:rPr>
            </w:pPr>
            <w:r>
              <w:rPr>
                <w:rFonts w:ascii="Arial" w:hAnsi="Arial" w:cs="Arial"/>
                <w:sz w:val="22"/>
                <w:szCs w:val="22"/>
              </w:rPr>
              <w:t>100</w:t>
            </w:r>
          </w:p>
        </w:tc>
      </w:tr>
      <w:tr w:rsidR="00DA1404" w:rsidRPr="006434B2" w:rsidTr="00B27C57">
        <w:trPr>
          <w:cantSplit/>
          <w:trHeight w:val="258"/>
          <w:jc w:val="center"/>
        </w:trPr>
        <w:tc>
          <w:tcPr>
            <w:tcW w:w="572" w:type="dxa"/>
            <w:tcBorders>
              <w:left w:val="double" w:sz="4" w:space="0" w:color="auto"/>
            </w:tcBorders>
            <w:vAlign w:val="center"/>
          </w:tcPr>
          <w:p w:rsidR="00DA1404" w:rsidRPr="006434B2" w:rsidRDefault="00DA1404" w:rsidP="00291F4F">
            <w:pPr>
              <w:jc w:val="center"/>
              <w:rPr>
                <w:rFonts w:ascii="Arial" w:hAnsi="Arial" w:cs="Arial"/>
                <w:sz w:val="22"/>
                <w:szCs w:val="22"/>
              </w:rPr>
            </w:pPr>
            <w:r>
              <w:rPr>
                <w:rFonts w:ascii="Arial" w:hAnsi="Arial" w:cs="Arial"/>
                <w:sz w:val="22"/>
                <w:szCs w:val="22"/>
              </w:rPr>
              <w:t>35</w:t>
            </w:r>
          </w:p>
        </w:tc>
        <w:tc>
          <w:tcPr>
            <w:tcW w:w="232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В-Логская библиотека</w:t>
            </w:r>
          </w:p>
        </w:tc>
        <w:tc>
          <w:tcPr>
            <w:tcW w:w="2265"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п.Выезжий Лог, ул.Советская, 31</w:t>
            </w:r>
          </w:p>
        </w:tc>
        <w:tc>
          <w:tcPr>
            <w:tcW w:w="962"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7576</w:t>
            </w:r>
          </w:p>
        </w:tc>
        <w:tc>
          <w:tcPr>
            <w:tcW w:w="94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7576</w:t>
            </w:r>
          </w:p>
        </w:tc>
        <w:tc>
          <w:tcPr>
            <w:tcW w:w="1405" w:type="dxa"/>
            <w:vAlign w:val="center"/>
          </w:tcPr>
          <w:p w:rsidR="00DA1404" w:rsidRPr="006434B2" w:rsidRDefault="00DA1404" w:rsidP="00F729A8">
            <w:pPr>
              <w:jc w:val="center"/>
              <w:rPr>
                <w:rFonts w:ascii="Arial" w:hAnsi="Arial" w:cs="Arial"/>
                <w:sz w:val="22"/>
                <w:szCs w:val="22"/>
              </w:rPr>
            </w:pPr>
            <w:r>
              <w:rPr>
                <w:rFonts w:ascii="Arial" w:hAnsi="Arial" w:cs="Arial"/>
                <w:sz w:val="22"/>
                <w:szCs w:val="22"/>
              </w:rPr>
              <w:t>приспособленное</w:t>
            </w:r>
          </w:p>
        </w:tc>
        <w:tc>
          <w:tcPr>
            <w:tcW w:w="941" w:type="dxa"/>
            <w:tcBorders>
              <w:right w:val="double" w:sz="4" w:space="0" w:color="auto"/>
            </w:tcBorders>
            <w:vAlign w:val="center"/>
          </w:tcPr>
          <w:p w:rsidR="00DA1404" w:rsidRPr="006434B2" w:rsidRDefault="00DA1404" w:rsidP="00A002E8">
            <w:pPr>
              <w:jc w:val="center"/>
              <w:rPr>
                <w:rFonts w:ascii="Arial" w:hAnsi="Arial" w:cs="Arial"/>
                <w:sz w:val="22"/>
                <w:szCs w:val="22"/>
              </w:rPr>
            </w:pPr>
            <w:r>
              <w:rPr>
                <w:rFonts w:ascii="Arial" w:hAnsi="Arial" w:cs="Arial"/>
                <w:sz w:val="22"/>
                <w:szCs w:val="22"/>
              </w:rPr>
              <w:t>100</w:t>
            </w:r>
          </w:p>
        </w:tc>
      </w:tr>
      <w:tr w:rsidR="00DA1404" w:rsidRPr="006434B2" w:rsidTr="00B27C57">
        <w:trPr>
          <w:cantSplit/>
          <w:trHeight w:val="258"/>
          <w:jc w:val="center"/>
        </w:trPr>
        <w:tc>
          <w:tcPr>
            <w:tcW w:w="572" w:type="dxa"/>
            <w:tcBorders>
              <w:left w:val="double" w:sz="4" w:space="0" w:color="auto"/>
            </w:tcBorders>
            <w:vAlign w:val="center"/>
          </w:tcPr>
          <w:p w:rsidR="00DA1404" w:rsidRPr="006434B2" w:rsidRDefault="00DA1404" w:rsidP="00291F4F">
            <w:pPr>
              <w:jc w:val="center"/>
              <w:rPr>
                <w:rFonts w:ascii="Arial" w:hAnsi="Arial" w:cs="Arial"/>
                <w:sz w:val="22"/>
                <w:szCs w:val="22"/>
              </w:rPr>
            </w:pPr>
            <w:r>
              <w:rPr>
                <w:rFonts w:ascii="Arial" w:hAnsi="Arial" w:cs="Arial"/>
                <w:sz w:val="22"/>
                <w:szCs w:val="22"/>
              </w:rPr>
              <w:t>36</w:t>
            </w:r>
          </w:p>
        </w:tc>
        <w:tc>
          <w:tcPr>
            <w:tcW w:w="232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Нарвинский СДК</w:t>
            </w:r>
          </w:p>
        </w:tc>
        <w:tc>
          <w:tcPr>
            <w:tcW w:w="2265" w:type="dxa"/>
            <w:vAlign w:val="center"/>
          </w:tcPr>
          <w:p w:rsidR="00DA1404" w:rsidRPr="006434B2" w:rsidRDefault="00DA1404" w:rsidP="00F2460B">
            <w:pPr>
              <w:jc w:val="center"/>
              <w:rPr>
                <w:rFonts w:ascii="Arial" w:hAnsi="Arial" w:cs="Arial"/>
                <w:sz w:val="22"/>
                <w:szCs w:val="22"/>
              </w:rPr>
            </w:pPr>
            <w:r>
              <w:rPr>
                <w:rFonts w:ascii="Arial" w:hAnsi="Arial" w:cs="Arial"/>
                <w:sz w:val="22"/>
                <w:szCs w:val="22"/>
              </w:rPr>
              <w:t>п.Нарва, ул.Заводская, 7</w:t>
            </w:r>
          </w:p>
        </w:tc>
        <w:tc>
          <w:tcPr>
            <w:tcW w:w="962"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150</w:t>
            </w:r>
          </w:p>
        </w:tc>
        <w:tc>
          <w:tcPr>
            <w:tcW w:w="94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150</w:t>
            </w:r>
          </w:p>
        </w:tc>
        <w:tc>
          <w:tcPr>
            <w:tcW w:w="1405" w:type="dxa"/>
            <w:vAlign w:val="center"/>
          </w:tcPr>
          <w:p w:rsidR="00DA1404" w:rsidRPr="006434B2" w:rsidRDefault="00DA1404" w:rsidP="00F729A8">
            <w:pPr>
              <w:jc w:val="center"/>
              <w:rPr>
                <w:rFonts w:ascii="Arial" w:hAnsi="Arial" w:cs="Arial"/>
                <w:sz w:val="22"/>
                <w:szCs w:val="22"/>
              </w:rPr>
            </w:pPr>
            <w:r>
              <w:rPr>
                <w:rFonts w:ascii="Arial" w:hAnsi="Arial" w:cs="Arial"/>
                <w:sz w:val="22"/>
                <w:szCs w:val="22"/>
              </w:rPr>
              <w:t>специальное</w:t>
            </w:r>
          </w:p>
        </w:tc>
        <w:tc>
          <w:tcPr>
            <w:tcW w:w="941" w:type="dxa"/>
            <w:tcBorders>
              <w:right w:val="double" w:sz="4" w:space="0" w:color="auto"/>
            </w:tcBorders>
            <w:vAlign w:val="center"/>
          </w:tcPr>
          <w:p w:rsidR="00DA1404" w:rsidRPr="006434B2" w:rsidRDefault="00DA1404" w:rsidP="00A002E8">
            <w:pPr>
              <w:jc w:val="center"/>
              <w:rPr>
                <w:rFonts w:ascii="Arial" w:hAnsi="Arial" w:cs="Arial"/>
                <w:sz w:val="22"/>
                <w:szCs w:val="22"/>
              </w:rPr>
            </w:pPr>
            <w:r>
              <w:rPr>
                <w:rFonts w:ascii="Arial" w:hAnsi="Arial" w:cs="Arial"/>
                <w:sz w:val="22"/>
                <w:szCs w:val="22"/>
              </w:rPr>
              <w:t>74</w:t>
            </w:r>
          </w:p>
        </w:tc>
      </w:tr>
      <w:tr w:rsidR="00DA1404" w:rsidRPr="006434B2" w:rsidTr="00B27C57">
        <w:trPr>
          <w:cantSplit/>
          <w:trHeight w:val="258"/>
          <w:jc w:val="center"/>
        </w:trPr>
        <w:tc>
          <w:tcPr>
            <w:tcW w:w="572" w:type="dxa"/>
            <w:tcBorders>
              <w:left w:val="double" w:sz="4" w:space="0" w:color="auto"/>
            </w:tcBorders>
            <w:vAlign w:val="center"/>
          </w:tcPr>
          <w:p w:rsidR="00DA1404" w:rsidRPr="006434B2" w:rsidRDefault="00DA1404" w:rsidP="00291F4F">
            <w:pPr>
              <w:jc w:val="center"/>
              <w:rPr>
                <w:rFonts w:ascii="Arial" w:hAnsi="Arial" w:cs="Arial"/>
                <w:sz w:val="22"/>
                <w:szCs w:val="22"/>
              </w:rPr>
            </w:pPr>
            <w:r>
              <w:rPr>
                <w:rFonts w:ascii="Arial" w:hAnsi="Arial" w:cs="Arial"/>
                <w:sz w:val="22"/>
                <w:szCs w:val="22"/>
              </w:rPr>
              <w:t>37</w:t>
            </w:r>
          </w:p>
        </w:tc>
        <w:tc>
          <w:tcPr>
            <w:tcW w:w="232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Нарвинская библиотека</w:t>
            </w:r>
          </w:p>
        </w:tc>
        <w:tc>
          <w:tcPr>
            <w:tcW w:w="2265"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п.Нарва, ул.Заводская, 7</w:t>
            </w:r>
          </w:p>
        </w:tc>
        <w:tc>
          <w:tcPr>
            <w:tcW w:w="962"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7823</w:t>
            </w:r>
          </w:p>
        </w:tc>
        <w:tc>
          <w:tcPr>
            <w:tcW w:w="94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7823</w:t>
            </w:r>
          </w:p>
        </w:tc>
        <w:tc>
          <w:tcPr>
            <w:tcW w:w="1405" w:type="dxa"/>
            <w:vAlign w:val="center"/>
          </w:tcPr>
          <w:p w:rsidR="00DA1404" w:rsidRPr="006434B2" w:rsidRDefault="00DA1404" w:rsidP="00F729A8">
            <w:pPr>
              <w:jc w:val="center"/>
              <w:rPr>
                <w:rFonts w:ascii="Arial" w:hAnsi="Arial" w:cs="Arial"/>
                <w:sz w:val="22"/>
                <w:szCs w:val="22"/>
              </w:rPr>
            </w:pPr>
            <w:r>
              <w:rPr>
                <w:rFonts w:ascii="Arial" w:hAnsi="Arial" w:cs="Arial"/>
                <w:sz w:val="22"/>
                <w:szCs w:val="22"/>
              </w:rPr>
              <w:t>приспособленное</w:t>
            </w:r>
          </w:p>
        </w:tc>
        <w:tc>
          <w:tcPr>
            <w:tcW w:w="941" w:type="dxa"/>
            <w:tcBorders>
              <w:right w:val="double" w:sz="4" w:space="0" w:color="auto"/>
            </w:tcBorders>
            <w:vAlign w:val="center"/>
          </w:tcPr>
          <w:p w:rsidR="00DA1404" w:rsidRPr="006434B2" w:rsidRDefault="00DA1404" w:rsidP="00A002E8">
            <w:pPr>
              <w:jc w:val="center"/>
              <w:rPr>
                <w:rFonts w:ascii="Arial" w:hAnsi="Arial" w:cs="Arial"/>
                <w:sz w:val="22"/>
                <w:szCs w:val="22"/>
              </w:rPr>
            </w:pPr>
            <w:r>
              <w:rPr>
                <w:rFonts w:ascii="Arial" w:hAnsi="Arial" w:cs="Arial"/>
                <w:sz w:val="22"/>
                <w:szCs w:val="22"/>
              </w:rPr>
              <w:t>74</w:t>
            </w:r>
          </w:p>
        </w:tc>
      </w:tr>
      <w:tr w:rsidR="00DA1404" w:rsidRPr="006434B2" w:rsidTr="00B27C57">
        <w:trPr>
          <w:cantSplit/>
          <w:trHeight w:val="258"/>
          <w:jc w:val="center"/>
        </w:trPr>
        <w:tc>
          <w:tcPr>
            <w:tcW w:w="572" w:type="dxa"/>
            <w:tcBorders>
              <w:left w:val="double" w:sz="4" w:space="0" w:color="auto"/>
            </w:tcBorders>
            <w:vAlign w:val="center"/>
          </w:tcPr>
          <w:p w:rsidR="00DA1404" w:rsidRPr="006434B2" w:rsidRDefault="00DA1404" w:rsidP="00291F4F">
            <w:pPr>
              <w:jc w:val="center"/>
              <w:rPr>
                <w:rFonts w:ascii="Arial" w:hAnsi="Arial" w:cs="Arial"/>
                <w:sz w:val="22"/>
                <w:szCs w:val="22"/>
              </w:rPr>
            </w:pPr>
            <w:r>
              <w:rPr>
                <w:rFonts w:ascii="Arial" w:hAnsi="Arial" w:cs="Arial"/>
                <w:sz w:val="22"/>
                <w:szCs w:val="22"/>
              </w:rPr>
              <w:t>38</w:t>
            </w:r>
          </w:p>
        </w:tc>
        <w:tc>
          <w:tcPr>
            <w:tcW w:w="232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П-Манский СДК</w:t>
            </w:r>
          </w:p>
        </w:tc>
        <w:tc>
          <w:tcPr>
            <w:tcW w:w="2265"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п.Первоманск, ул.Мрачека, 2а</w:t>
            </w:r>
          </w:p>
        </w:tc>
        <w:tc>
          <w:tcPr>
            <w:tcW w:w="962"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300</w:t>
            </w:r>
          </w:p>
        </w:tc>
        <w:tc>
          <w:tcPr>
            <w:tcW w:w="94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300</w:t>
            </w:r>
          </w:p>
        </w:tc>
        <w:tc>
          <w:tcPr>
            <w:tcW w:w="1405" w:type="dxa"/>
            <w:vAlign w:val="center"/>
          </w:tcPr>
          <w:p w:rsidR="00DA1404" w:rsidRPr="006434B2" w:rsidRDefault="00DA1404" w:rsidP="00F729A8">
            <w:pPr>
              <w:jc w:val="center"/>
              <w:rPr>
                <w:rFonts w:ascii="Arial" w:hAnsi="Arial" w:cs="Arial"/>
                <w:sz w:val="22"/>
                <w:szCs w:val="22"/>
              </w:rPr>
            </w:pPr>
            <w:r>
              <w:rPr>
                <w:rFonts w:ascii="Arial" w:hAnsi="Arial" w:cs="Arial"/>
                <w:sz w:val="22"/>
                <w:szCs w:val="22"/>
              </w:rPr>
              <w:t>специальное</w:t>
            </w:r>
          </w:p>
        </w:tc>
        <w:tc>
          <w:tcPr>
            <w:tcW w:w="941" w:type="dxa"/>
            <w:tcBorders>
              <w:right w:val="double" w:sz="4" w:space="0" w:color="auto"/>
            </w:tcBorders>
            <w:vAlign w:val="center"/>
          </w:tcPr>
          <w:p w:rsidR="00DA1404" w:rsidRPr="006434B2" w:rsidRDefault="00DA1404" w:rsidP="00A002E8">
            <w:pPr>
              <w:jc w:val="center"/>
              <w:rPr>
                <w:rFonts w:ascii="Arial" w:hAnsi="Arial" w:cs="Arial"/>
                <w:sz w:val="22"/>
                <w:szCs w:val="22"/>
              </w:rPr>
            </w:pPr>
            <w:r>
              <w:rPr>
                <w:rFonts w:ascii="Arial" w:hAnsi="Arial" w:cs="Arial"/>
                <w:sz w:val="22"/>
                <w:szCs w:val="22"/>
              </w:rPr>
              <w:t>74</w:t>
            </w:r>
          </w:p>
        </w:tc>
      </w:tr>
      <w:tr w:rsidR="00DA1404" w:rsidRPr="006434B2" w:rsidTr="00B27C57">
        <w:trPr>
          <w:cantSplit/>
          <w:trHeight w:val="258"/>
          <w:jc w:val="center"/>
        </w:trPr>
        <w:tc>
          <w:tcPr>
            <w:tcW w:w="572" w:type="dxa"/>
            <w:tcBorders>
              <w:left w:val="double" w:sz="4" w:space="0" w:color="auto"/>
            </w:tcBorders>
            <w:vAlign w:val="center"/>
          </w:tcPr>
          <w:p w:rsidR="00DA1404" w:rsidRPr="006434B2" w:rsidRDefault="00DA1404" w:rsidP="00291F4F">
            <w:pPr>
              <w:jc w:val="center"/>
              <w:rPr>
                <w:rFonts w:ascii="Arial" w:hAnsi="Arial" w:cs="Arial"/>
                <w:sz w:val="22"/>
                <w:szCs w:val="22"/>
              </w:rPr>
            </w:pPr>
            <w:r>
              <w:rPr>
                <w:rFonts w:ascii="Arial" w:hAnsi="Arial" w:cs="Arial"/>
                <w:sz w:val="22"/>
                <w:szCs w:val="22"/>
              </w:rPr>
              <w:t>39</w:t>
            </w:r>
          </w:p>
        </w:tc>
        <w:tc>
          <w:tcPr>
            <w:tcW w:w="232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П-Манская библиотека</w:t>
            </w:r>
          </w:p>
        </w:tc>
        <w:tc>
          <w:tcPr>
            <w:tcW w:w="2265"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п.Первоманск, ул.Мрачека, 2а</w:t>
            </w:r>
          </w:p>
        </w:tc>
        <w:tc>
          <w:tcPr>
            <w:tcW w:w="962"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16103</w:t>
            </w:r>
          </w:p>
        </w:tc>
        <w:tc>
          <w:tcPr>
            <w:tcW w:w="94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16103</w:t>
            </w:r>
          </w:p>
        </w:tc>
        <w:tc>
          <w:tcPr>
            <w:tcW w:w="1405" w:type="dxa"/>
            <w:vAlign w:val="center"/>
          </w:tcPr>
          <w:p w:rsidR="00DA1404" w:rsidRPr="006434B2" w:rsidRDefault="00DA1404" w:rsidP="00F729A8">
            <w:pPr>
              <w:jc w:val="center"/>
              <w:rPr>
                <w:rFonts w:ascii="Arial" w:hAnsi="Arial" w:cs="Arial"/>
                <w:sz w:val="22"/>
                <w:szCs w:val="22"/>
              </w:rPr>
            </w:pPr>
            <w:r>
              <w:rPr>
                <w:rFonts w:ascii="Arial" w:hAnsi="Arial" w:cs="Arial"/>
                <w:sz w:val="22"/>
                <w:szCs w:val="22"/>
              </w:rPr>
              <w:t>приспособленное</w:t>
            </w:r>
          </w:p>
        </w:tc>
        <w:tc>
          <w:tcPr>
            <w:tcW w:w="941" w:type="dxa"/>
            <w:tcBorders>
              <w:right w:val="double" w:sz="4" w:space="0" w:color="auto"/>
            </w:tcBorders>
            <w:vAlign w:val="center"/>
          </w:tcPr>
          <w:p w:rsidR="00DA1404" w:rsidRPr="006434B2" w:rsidRDefault="00DA1404" w:rsidP="00A002E8">
            <w:pPr>
              <w:jc w:val="center"/>
              <w:rPr>
                <w:rFonts w:ascii="Arial" w:hAnsi="Arial" w:cs="Arial"/>
                <w:sz w:val="22"/>
                <w:szCs w:val="22"/>
              </w:rPr>
            </w:pPr>
            <w:r>
              <w:rPr>
                <w:rFonts w:ascii="Arial" w:hAnsi="Arial" w:cs="Arial"/>
                <w:sz w:val="22"/>
                <w:szCs w:val="22"/>
              </w:rPr>
              <w:t>74</w:t>
            </w:r>
          </w:p>
        </w:tc>
      </w:tr>
      <w:tr w:rsidR="00DA1404" w:rsidRPr="006434B2" w:rsidTr="00B27C57">
        <w:trPr>
          <w:cantSplit/>
          <w:trHeight w:val="258"/>
          <w:jc w:val="center"/>
        </w:trPr>
        <w:tc>
          <w:tcPr>
            <w:tcW w:w="572" w:type="dxa"/>
            <w:tcBorders>
              <w:left w:val="double" w:sz="4" w:space="0" w:color="auto"/>
            </w:tcBorders>
            <w:vAlign w:val="center"/>
          </w:tcPr>
          <w:p w:rsidR="00DA1404" w:rsidRPr="006434B2" w:rsidRDefault="00DA1404" w:rsidP="00291F4F">
            <w:pPr>
              <w:jc w:val="center"/>
              <w:rPr>
                <w:rFonts w:ascii="Arial" w:hAnsi="Arial" w:cs="Arial"/>
                <w:sz w:val="22"/>
                <w:szCs w:val="22"/>
              </w:rPr>
            </w:pPr>
            <w:r>
              <w:rPr>
                <w:rFonts w:ascii="Arial" w:hAnsi="Arial" w:cs="Arial"/>
                <w:sz w:val="22"/>
                <w:szCs w:val="22"/>
              </w:rPr>
              <w:t>40</w:t>
            </w:r>
          </w:p>
        </w:tc>
        <w:tc>
          <w:tcPr>
            <w:tcW w:w="232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Ветвистинский СДК</w:t>
            </w:r>
          </w:p>
        </w:tc>
        <w:tc>
          <w:tcPr>
            <w:tcW w:w="2265" w:type="dxa"/>
            <w:vAlign w:val="center"/>
          </w:tcPr>
          <w:p w:rsidR="00DA1404" w:rsidRPr="006434B2" w:rsidRDefault="00DA1404" w:rsidP="00BE0264">
            <w:pPr>
              <w:jc w:val="center"/>
              <w:rPr>
                <w:rFonts w:ascii="Arial" w:hAnsi="Arial" w:cs="Arial"/>
                <w:sz w:val="22"/>
                <w:szCs w:val="22"/>
              </w:rPr>
            </w:pPr>
            <w:r>
              <w:rPr>
                <w:rFonts w:ascii="Arial" w:hAnsi="Arial" w:cs="Arial"/>
                <w:sz w:val="22"/>
                <w:szCs w:val="22"/>
              </w:rPr>
              <w:t>п.Ветвистый, ул.Мирная, 2</w:t>
            </w:r>
          </w:p>
        </w:tc>
        <w:tc>
          <w:tcPr>
            <w:tcW w:w="962"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100</w:t>
            </w:r>
          </w:p>
        </w:tc>
        <w:tc>
          <w:tcPr>
            <w:tcW w:w="94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100</w:t>
            </w:r>
          </w:p>
        </w:tc>
        <w:tc>
          <w:tcPr>
            <w:tcW w:w="1405" w:type="dxa"/>
            <w:vAlign w:val="center"/>
          </w:tcPr>
          <w:p w:rsidR="00DA1404" w:rsidRPr="006434B2" w:rsidRDefault="00DA1404" w:rsidP="00F729A8">
            <w:pPr>
              <w:jc w:val="center"/>
              <w:rPr>
                <w:rFonts w:ascii="Arial" w:hAnsi="Arial" w:cs="Arial"/>
                <w:sz w:val="22"/>
                <w:szCs w:val="22"/>
              </w:rPr>
            </w:pPr>
            <w:r>
              <w:rPr>
                <w:rFonts w:ascii="Arial" w:hAnsi="Arial" w:cs="Arial"/>
                <w:sz w:val="22"/>
                <w:szCs w:val="22"/>
              </w:rPr>
              <w:t>приспособленное</w:t>
            </w:r>
          </w:p>
        </w:tc>
        <w:tc>
          <w:tcPr>
            <w:tcW w:w="941" w:type="dxa"/>
            <w:tcBorders>
              <w:right w:val="double" w:sz="4" w:space="0" w:color="auto"/>
            </w:tcBorders>
            <w:vAlign w:val="center"/>
          </w:tcPr>
          <w:p w:rsidR="00DA1404" w:rsidRPr="006434B2" w:rsidRDefault="00DA1404" w:rsidP="00A002E8">
            <w:pPr>
              <w:jc w:val="center"/>
              <w:rPr>
                <w:rFonts w:ascii="Arial" w:hAnsi="Arial" w:cs="Arial"/>
                <w:sz w:val="22"/>
                <w:szCs w:val="22"/>
              </w:rPr>
            </w:pPr>
            <w:r>
              <w:rPr>
                <w:rFonts w:ascii="Arial" w:hAnsi="Arial" w:cs="Arial"/>
                <w:sz w:val="22"/>
                <w:szCs w:val="22"/>
              </w:rPr>
              <w:t>49</w:t>
            </w:r>
          </w:p>
        </w:tc>
      </w:tr>
      <w:tr w:rsidR="00DA1404" w:rsidRPr="006434B2" w:rsidTr="00B27C57">
        <w:trPr>
          <w:cantSplit/>
          <w:trHeight w:val="258"/>
          <w:jc w:val="center"/>
        </w:trPr>
        <w:tc>
          <w:tcPr>
            <w:tcW w:w="572" w:type="dxa"/>
            <w:tcBorders>
              <w:left w:val="double" w:sz="4" w:space="0" w:color="auto"/>
            </w:tcBorders>
            <w:vAlign w:val="center"/>
          </w:tcPr>
          <w:p w:rsidR="00DA1404" w:rsidRPr="006434B2" w:rsidRDefault="00DA1404" w:rsidP="00291F4F">
            <w:pPr>
              <w:jc w:val="center"/>
              <w:rPr>
                <w:rFonts w:ascii="Arial" w:hAnsi="Arial" w:cs="Arial"/>
                <w:sz w:val="22"/>
                <w:szCs w:val="22"/>
              </w:rPr>
            </w:pPr>
            <w:r>
              <w:rPr>
                <w:rFonts w:ascii="Arial" w:hAnsi="Arial" w:cs="Arial"/>
                <w:sz w:val="22"/>
                <w:szCs w:val="22"/>
              </w:rPr>
              <w:t>41</w:t>
            </w:r>
          </w:p>
        </w:tc>
        <w:tc>
          <w:tcPr>
            <w:tcW w:w="232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Ветвистинская библиотека</w:t>
            </w:r>
          </w:p>
        </w:tc>
        <w:tc>
          <w:tcPr>
            <w:tcW w:w="2265"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п.Ветвистый, ул.Мирная, 2</w:t>
            </w:r>
          </w:p>
        </w:tc>
        <w:tc>
          <w:tcPr>
            <w:tcW w:w="962"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2946</w:t>
            </w:r>
          </w:p>
        </w:tc>
        <w:tc>
          <w:tcPr>
            <w:tcW w:w="94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2946</w:t>
            </w:r>
          </w:p>
        </w:tc>
        <w:tc>
          <w:tcPr>
            <w:tcW w:w="1405" w:type="dxa"/>
            <w:vAlign w:val="center"/>
          </w:tcPr>
          <w:p w:rsidR="00DA1404" w:rsidRPr="006434B2" w:rsidRDefault="00DA1404" w:rsidP="00F729A8">
            <w:pPr>
              <w:jc w:val="center"/>
              <w:rPr>
                <w:rFonts w:ascii="Arial" w:hAnsi="Arial" w:cs="Arial"/>
                <w:sz w:val="22"/>
                <w:szCs w:val="22"/>
              </w:rPr>
            </w:pPr>
            <w:r>
              <w:rPr>
                <w:rFonts w:ascii="Arial" w:hAnsi="Arial" w:cs="Arial"/>
                <w:sz w:val="22"/>
                <w:szCs w:val="22"/>
              </w:rPr>
              <w:t>приспособленное</w:t>
            </w:r>
          </w:p>
        </w:tc>
        <w:tc>
          <w:tcPr>
            <w:tcW w:w="941" w:type="dxa"/>
            <w:tcBorders>
              <w:right w:val="double" w:sz="4" w:space="0" w:color="auto"/>
            </w:tcBorders>
            <w:vAlign w:val="center"/>
          </w:tcPr>
          <w:p w:rsidR="00DA1404" w:rsidRPr="006434B2" w:rsidRDefault="00DA1404" w:rsidP="00A002E8">
            <w:pPr>
              <w:jc w:val="center"/>
              <w:rPr>
                <w:rFonts w:ascii="Arial" w:hAnsi="Arial" w:cs="Arial"/>
                <w:sz w:val="22"/>
                <w:szCs w:val="22"/>
              </w:rPr>
            </w:pPr>
            <w:r>
              <w:rPr>
                <w:rFonts w:ascii="Arial" w:hAnsi="Arial" w:cs="Arial"/>
                <w:sz w:val="22"/>
                <w:szCs w:val="22"/>
              </w:rPr>
              <w:t>49</w:t>
            </w:r>
          </w:p>
        </w:tc>
      </w:tr>
      <w:tr w:rsidR="00DA1404" w:rsidRPr="006434B2" w:rsidTr="00B27C57">
        <w:trPr>
          <w:cantSplit/>
          <w:trHeight w:val="258"/>
          <w:jc w:val="center"/>
        </w:trPr>
        <w:tc>
          <w:tcPr>
            <w:tcW w:w="572" w:type="dxa"/>
            <w:tcBorders>
              <w:left w:val="double" w:sz="4" w:space="0" w:color="auto"/>
            </w:tcBorders>
            <w:vAlign w:val="center"/>
          </w:tcPr>
          <w:p w:rsidR="00DA1404" w:rsidRPr="006434B2" w:rsidRDefault="00DA1404" w:rsidP="00291F4F">
            <w:pPr>
              <w:jc w:val="center"/>
              <w:rPr>
                <w:rFonts w:ascii="Arial" w:hAnsi="Arial" w:cs="Arial"/>
                <w:sz w:val="22"/>
                <w:szCs w:val="22"/>
              </w:rPr>
            </w:pPr>
            <w:r>
              <w:rPr>
                <w:rFonts w:ascii="Arial" w:hAnsi="Arial" w:cs="Arial"/>
                <w:sz w:val="22"/>
                <w:szCs w:val="22"/>
              </w:rPr>
              <w:t>42</w:t>
            </w:r>
          </w:p>
        </w:tc>
        <w:tc>
          <w:tcPr>
            <w:tcW w:w="232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Жержульский СДК</w:t>
            </w:r>
          </w:p>
        </w:tc>
        <w:tc>
          <w:tcPr>
            <w:tcW w:w="2265"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 xml:space="preserve">п.Жержул, ул.Нагорная, 7 </w:t>
            </w:r>
          </w:p>
        </w:tc>
        <w:tc>
          <w:tcPr>
            <w:tcW w:w="962"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250</w:t>
            </w:r>
          </w:p>
        </w:tc>
        <w:tc>
          <w:tcPr>
            <w:tcW w:w="94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50</w:t>
            </w:r>
          </w:p>
        </w:tc>
        <w:tc>
          <w:tcPr>
            <w:tcW w:w="1405" w:type="dxa"/>
            <w:vAlign w:val="center"/>
          </w:tcPr>
          <w:p w:rsidR="00DA1404" w:rsidRPr="006434B2" w:rsidRDefault="00DA1404" w:rsidP="00F729A8">
            <w:pPr>
              <w:jc w:val="center"/>
              <w:rPr>
                <w:rFonts w:ascii="Arial" w:hAnsi="Arial" w:cs="Arial"/>
                <w:sz w:val="22"/>
                <w:szCs w:val="22"/>
              </w:rPr>
            </w:pPr>
            <w:r>
              <w:rPr>
                <w:rFonts w:ascii="Arial" w:hAnsi="Arial" w:cs="Arial"/>
                <w:sz w:val="22"/>
                <w:szCs w:val="22"/>
              </w:rPr>
              <w:t>приспособленное</w:t>
            </w:r>
          </w:p>
        </w:tc>
        <w:tc>
          <w:tcPr>
            <w:tcW w:w="941" w:type="dxa"/>
            <w:tcBorders>
              <w:right w:val="double" w:sz="4" w:space="0" w:color="auto"/>
            </w:tcBorders>
            <w:vAlign w:val="center"/>
          </w:tcPr>
          <w:p w:rsidR="00DA1404" w:rsidRPr="006434B2" w:rsidRDefault="00DA1404" w:rsidP="00A002E8">
            <w:pPr>
              <w:jc w:val="center"/>
              <w:rPr>
                <w:rFonts w:ascii="Arial" w:hAnsi="Arial" w:cs="Arial"/>
                <w:sz w:val="22"/>
                <w:szCs w:val="22"/>
              </w:rPr>
            </w:pPr>
            <w:r>
              <w:rPr>
                <w:rFonts w:ascii="Arial" w:hAnsi="Arial" w:cs="Arial"/>
                <w:sz w:val="22"/>
                <w:szCs w:val="22"/>
              </w:rPr>
              <w:t>100</w:t>
            </w:r>
          </w:p>
        </w:tc>
      </w:tr>
      <w:tr w:rsidR="00DA1404" w:rsidRPr="006434B2" w:rsidTr="00B27C57">
        <w:trPr>
          <w:cantSplit/>
          <w:trHeight w:val="258"/>
          <w:jc w:val="center"/>
        </w:trPr>
        <w:tc>
          <w:tcPr>
            <w:tcW w:w="572" w:type="dxa"/>
            <w:tcBorders>
              <w:left w:val="double" w:sz="4" w:space="0" w:color="auto"/>
            </w:tcBorders>
            <w:vAlign w:val="center"/>
          </w:tcPr>
          <w:p w:rsidR="00DA1404" w:rsidRPr="006434B2" w:rsidRDefault="00DA1404" w:rsidP="00291F4F">
            <w:pPr>
              <w:jc w:val="center"/>
              <w:rPr>
                <w:rFonts w:ascii="Arial" w:hAnsi="Arial" w:cs="Arial"/>
                <w:sz w:val="22"/>
                <w:szCs w:val="22"/>
              </w:rPr>
            </w:pPr>
            <w:r>
              <w:rPr>
                <w:rFonts w:ascii="Arial" w:hAnsi="Arial" w:cs="Arial"/>
                <w:sz w:val="22"/>
                <w:szCs w:val="22"/>
              </w:rPr>
              <w:t>43</w:t>
            </w:r>
          </w:p>
        </w:tc>
        <w:tc>
          <w:tcPr>
            <w:tcW w:w="232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Жержульская библиотека</w:t>
            </w:r>
          </w:p>
        </w:tc>
        <w:tc>
          <w:tcPr>
            <w:tcW w:w="2265"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п.Жержул, ул.Нагорная, 7</w:t>
            </w:r>
          </w:p>
        </w:tc>
        <w:tc>
          <w:tcPr>
            <w:tcW w:w="962"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8678</w:t>
            </w:r>
          </w:p>
        </w:tc>
        <w:tc>
          <w:tcPr>
            <w:tcW w:w="94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8678</w:t>
            </w:r>
          </w:p>
        </w:tc>
        <w:tc>
          <w:tcPr>
            <w:tcW w:w="1405" w:type="dxa"/>
            <w:vAlign w:val="center"/>
          </w:tcPr>
          <w:p w:rsidR="00DA1404" w:rsidRPr="006434B2" w:rsidRDefault="00DA1404" w:rsidP="00F729A8">
            <w:pPr>
              <w:jc w:val="center"/>
              <w:rPr>
                <w:rFonts w:ascii="Arial" w:hAnsi="Arial" w:cs="Arial"/>
                <w:sz w:val="22"/>
                <w:szCs w:val="22"/>
              </w:rPr>
            </w:pPr>
            <w:r>
              <w:rPr>
                <w:rFonts w:ascii="Arial" w:hAnsi="Arial" w:cs="Arial"/>
                <w:sz w:val="22"/>
                <w:szCs w:val="22"/>
              </w:rPr>
              <w:t>приспособленное</w:t>
            </w:r>
          </w:p>
        </w:tc>
        <w:tc>
          <w:tcPr>
            <w:tcW w:w="941" w:type="dxa"/>
            <w:tcBorders>
              <w:right w:val="double" w:sz="4" w:space="0" w:color="auto"/>
            </w:tcBorders>
            <w:vAlign w:val="center"/>
          </w:tcPr>
          <w:p w:rsidR="00DA1404" w:rsidRPr="006434B2" w:rsidRDefault="00DA1404" w:rsidP="00A002E8">
            <w:pPr>
              <w:jc w:val="center"/>
              <w:rPr>
                <w:rFonts w:ascii="Arial" w:hAnsi="Arial" w:cs="Arial"/>
                <w:sz w:val="22"/>
                <w:szCs w:val="22"/>
              </w:rPr>
            </w:pPr>
            <w:r>
              <w:rPr>
                <w:rFonts w:ascii="Arial" w:hAnsi="Arial" w:cs="Arial"/>
                <w:sz w:val="22"/>
                <w:szCs w:val="22"/>
              </w:rPr>
              <w:t>100</w:t>
            </w:r>
          </w:p>
        </w:tc>
      </w:tr>
      <w:tr w:rsidR="00DA1404" w:rsidRPr="006434B2" w:rsidTr="00B27C57">
        <w:trPr>
          <w:cantSplit/>
          <w:trHeight w:val="258"/>
          <w:jc w:val="center"/>
        </w:trPr>
        <w:tc>
          <w:tcPr>
            <w:tcW w:w="572" w:type="dxa"/>
            <w:tcBorders>
              <w:left w:val="double" w:sz="4" w:space="0" w:color="auto"/>
            </w:tcBorders>
            <w:vAlign w:val="center"/>
          </w:tcPr>
          <w:p w:rsidR="00DA1404" w:rsidRPr="006434B2" w:rsidRDefault="00DA1404" w:rsidP="00291F4F">
            <w:pPr>
              <w:jc w:val="center"/>
              <w:rPr>
                <w:rFonts w:ascii="Arial" w:hAnsi="Arial" w:cs="Arial"/>
                <w:sz w:val="22"/>
                <w:szCs w:val="22"/>
              </w:rPr>
            </w:pPr>
            <w:r>
              <w:rPr>
                <w:rFonts w:ascii="Arial" w:hAnsi="Arial" w:cs="Arial"/>
                <w:sz w:val="22"/>
                <w:szCs w:val="22"/>
              </w:rPr>
              <w:t>44</w:t>
            </w:r>
          </w:p>
        </w:tc>
        <w:tc>
          <w:tcPr>
            <w:tcW w:w="232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Сорокинский сельский клуб</w:t>
            </w:r>
          </w:p>
        </w:tc>
        <w:tc>
          <w:tcPr>
            <w:tcW w:w="2265"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д.Сорокино</w:t>
            </w:r>
          </w:p>
        </w:tc>
        <w:tc>
          <w:tcPr>
            <w:tcW w:w="962"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80</w:t>
            </w:r>
          </w:p>
        </w:tc>
        <w:tc>
          <w:tcPr>
            <w:tcW w:w="94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80</w:t>
            </w:r>
          </w:p>
        </w:tc>
        <w:tc>
          <w:tcPr>
            <w:tcW w:w="1405" w:type="dxa"/>
            <w:vAlign w:val="center"/>
          </w:tcPr>
          <w:p w:rsidR="00DA1404" w:rsidRPr="006434B2" w:rsidRDefault="00DA1404" w:rsidP="00F729A8">
            <w:pPr>
              <w:jc w:val="center"/>
              <w:rPr>
                <w:rFonts w:ascii="Arial" w:hAnsi="Arial" w:cs="Arial"/>
                <w:sz w:val="22"/>
                <w:szCs w:val="22"/>
              </w:rPr>
            </w:pPr>
            <w:r>
              <w:rPr>
                <w:rFonts w:ascii="Arial" w:hAnsi="Arial" w:cs="Arial"/>
                <w:sz w:val="22"/>
                <w:szCs w:val="22"/>
              </w:rPr>
              <w:t>приспособленное</w:t>
            </w:r>
          </w:p>
        </w:tc>
        <w:tc>
          <w:tcPr>
            <w:tcW w:w="941" w:type="dxa"/>
            <w:tcBorders>
              <w:right w:val="double" w:sz="4" w:space="0" w:color="auto"/>
            </w:tcBorders>
            <w:vAlign w:val="center"/>
          </w:tcPr>
          <w:p w:rsidR="00DA1404" w:rsidRPr="006434B2" w:rsidRDefault="00DA1404" w:rsidP="00A002E8">
            <w:pPr>
              <w:jc w:val="center"/>
              <w:rPr>
                <w:rFonts w:ascii="Arial" w:hAnsi="Arial" w:cs="Arial"/>
                <w:sz w:val="22"/>
                <w:szCs w:val="22"/>
              </w:rPr>
            </w:pPr>
            <w:r>
              <w:rPr>
                <w:rFonts w:ascii="Arial" w:hAnsi="Arial" w:cs="Arial"/>
                <w:sz w:val="22"/>
                <w:szCs w:val="22"/>
              </w:rPr>
              <w:t>100</w:t>
            </w:r>
          </w:p>
        </w:tc>
      </w:tr>
      <w:tr w:rsidR="00DA1404" w:rsidRPr="006434B2" w:rsidTr="00B27C57">
        <w:trPr>
          <w:cantSplit/>
          <w:trHeight w:val="258"/>
          <w:jc w:val="center"/>
        </w:trPr>
        <w:tc>
          <w:tcPr>
            <w:tcW w:w="572" w:type="dxa"/>
            <w:tcBorders>
              <w:left w:val="double" w:sz="4" w:space="0" w:color="auto"/>
            </w:tcBorders>
            <w:vAlign w:val="center"/>
          </w:tcPr>
          <w:p w:rsidR="00DA1404" w:rsidRPr="006434B2" w:rsidRDefault="00DA1404" w:rsidP="00291F4F">
            <w:pPr>
              <w:jc w:val="center"/>
              <w:rPr>
                <w:rFonts w:ascii="Arial" w:hAnsi="Arial" w:cs="Arial"/>
                <w:sz w:val="22"/>
                <w:szCs w:val="22"/>
              </w:rPr>
            </w:pPr>
            <w:r>
              <w:rPr>
                <w:rFonts w:ascii="Arial" w:hAnsi="Arial" w:cs="Arial"/>
                <w:sz w:val="22"/>
                <w:szCs w:val="22"/>
              </w:rPr>
              <w:t>45</w:t>
            </w:r>
          </w:p>
        </w:tc>
        <w:tc>
          <w:tcPr>
            <w:tcW w:w="2321" w:type="dxa"/>
            <w:vAlign w:val="center"/>
          </w:tcPr>
          <w:p w:rsidR="00DA1404" w:rsidRDefault="00DA1404" w:rsidP="00A002E8">
            <w:pPr>
              <w:jc w:val="center"/>
              <w:rPr>
                <w:rFonts w:ascii="Arial" w:hAnsi="Arial" w:cs="Arial"/>
                <w:sz w:val="22"/>
                <w:szCs w:val="22"/>
              </w:rPr>
            </w:pPr>
            <w:r>
              <w:rPr>
                <w:rFonts w:ascii="Arial" w:hAnsi="Arial" w:cs="Arial"/>
                <w:sz w:val="22"/>
                <w:szCs w:val="22"/>
              </w:rPr>
              <w:t>Орешенская библиотека</w:t>
            </w:r>
          </w:p>
        </w:tc>
        <w:tc>
          <w:tcPr>
            <w:tcW w:w="2265"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п.Орешное, ул.Партизанская, 5</w:t>
            </w:r>
          </w:p>
        </w:tc>
        <w:tc>
          <w:tcPr>
            <w:tcW w:w="962"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4630</w:t>
            </w:r>
          </w:p>
        </w:tc>
        <w:tc>
          <w:tcPr>
            <w:tcW w:w="941" w:type="dxa"/>
            <w:vAlign w:val="center"/>
          </w:tcPr>
          <w:p w:rsidR="00DA1404" w:rsidRPr="006434B2" w:rsidRDefault="00DA1404" w:rsidP="00A002E8">
            <w:pPr>
              <w:jc w:val="center"/>
              <w:rPr>
                <w:rFonts w:ascii="Arial" w:hAnsi="Arial" w:cs="Arial"/>
                <w:sz w:val="22"/>
                <w:szCs w:val="22"/>
              </w:rPr>
            </w:pPr>
            <w:r>
              <w:rPr>
                <w:rFonts w:ascii="Arial" w:hAnsi="Arial" w:cs="Arial"/>
                <w:sz w:val="22"/>
                <w:szCs w:val="22"/>
              </w:rPr>
              <w:t>4630</w:t>
            </w:r>
          </w:p>
        </w:tc>
        <w:tc>
          <w:tcPr>
            <w:tcW w:w="1405" w:type="dxa"/>
            <w:vAlign w:val="center"/>
          </w:tcPr>
          <w:p w:rsidR="00DA1404" w:rsidRPr="006434B2" w:rsidRDefault="00DA1404" w:rsidP="00F729A8">
            <w:pPr>
              <w:jc w:val="center"/>
              <w:rPr>
                <w:rFonts w:ascii="Arial" w:hAnsi="Arial" w:cs="Arial"/>
                <w:sz w:val="22"/>
                <w:szCs w:val="22"/>
              </w:rPr>
            </w:pPr>
            <w:r>
              <w:rPr>
                <w:rFonts w:ascii="Arial" w:hAnsi="Arial" w:cs="Arial"/>
                <w:sz w:val="22"/>
                <w:szCs w:val="22"/>
              </w:rPr>
              <w:t>приспособленное</w:t>
            </w:r>
          </w:p>
        </w:tc>
        <w:tc>
          <w:tcPr>
            <w:tcW w:w="941" w:type="dxa"/>
            <w:tcBorders>
              <w:right w:val="double" w:sz="4" w:space="0" w:color="auto"/>
            </w:tcBorders>
            <w:vAlign w:val="center"/>
          </w:tcPr>
          <w:p w:rsidR="00DA1404" w:rsidRPr="006434B2" w:rsidRDefault="00DA1404" w:rsidP="00A002E8">
            <w:pPr>
              <w:jc w:val="center"/>
              <w:rPr>
                <w:rFonts w:ascii="Arial" w:hAnsi="Arial" w:cs="Arial"/>
                <w:sz w:val="22"/>
                <w:szCs w:val="22"/>
              </w:rPr>
            </w:pPr>
            <w:r>
              <w:rPr>
                <w:rFonts w:ascii="Arial" w:hAnsi="Arial" w:cs="Arial"/>
                <w:sz w:val="22"/>
                <w:szCs w:val="22"/>
              </w:rPr>
              <w:t>100</w:t>
            </w:r>
          </w:p>
        </w:tc>
      </w:tr>
      <w:tr w:rsidR="00DA1404" w:rsidRPr="00C30087" w:rsidTr="00B27C57">
        <w:trPr>
          <w:cantSplit/>
          <w:trHeight w:val="258"/>
          <w:jc w:val="center"/>
        </w:trPr>
        <w:tc>
          <w:tcPr>
            <w:tcW w:w="572" w:type="dxa"/>
            <w:tcBorders>
              <w:top w:val="single" w:sz="4" w:space="0" w:color="auto"/>
              <w:left w:val="double" w:sz="4" w:space="0" w:color="auto"/>
              <w:bottom w:val="double" w:sz="4" w:space="0" w:color="auto"/>
              <w:right w:val="single" w:sz="4" w:space="0" w:color="auto"/>
            </w:tcBorders>
            <w:vAlign w:val="center"/>
          </w:tcPr>
          <w:p w:rsidR="00DA1404" w:rsidRPr="006434B2" w:rsidRDefault="00DA1404" w:rsidP="00291F4F">
            <w:pPr>
              <w:jc w:val="center"/>
              <w:rPr>
                <w:rFonts w:ascii="Arial" w:hAnsi="Arial" w:cs="Arial"/>
                <w:sz w:val="22"/>
                <w:szCs w:val="22"/>
              </w:rPr>
            </w:pPr>
            <w:r>
              <w:rPr>
                <w:rFonts w:ascii="Arial" w:hAnsi="Arial" w:cs="Arial"/>
                <w:sz w:val="22"/>
                <w:szCs w:val="22"/>
              </w:rPr>
              <w:t>46</w:t>
            </w:r>
          </w:p>
        </w:tc>
        <w:tc>
          <w:tcPr>
            <w:tcW w:w="2321" w:type="dxa"/>
            <w:tcBorders>
              <w:top w:val="single" w:sz="4" w:space="0" w:color="auto"/>
              <w:left w:val="single" w:sz="4" w:space="0" w:color="auto"/>
              <w:bottom w:val="double" w:sz="4" w:space="0" w:color="auto"/>
              <w:right w:val="single" w:sz="4" w:space="0" w:color="auto"/>
            </w:tcBorders>
            <w:vAlign w:val="center"/>
          </w:tcPr>
          <w:p w:rsidR="00DA1404" w:rsidRPr="006434B2" w:rsidRDefault="00DA1404" w:rsidP="00A002E8">
            <w:pPr>
              <w:jc w:val="center"/>
              <w:rPr>
                <w:rFonts w:ascii="Arial" w:hAnsi="Arial" w:cs="Arial"/>
                <w:sz w:val="22"/>
                <w:szCs w:val="22"/>
              </w:rPr>
            </w:pPr>
            <w:r>
              <w:rPr>
                <w:rFonts w:ascii="Arial" w:hAnsi="Arial" w:cs="Arial"/>
                <w:sz w:val="22"/>
                <w:szCs w:val="22"/>
              </w:rPr>
              <w:t>Орешенский сельский клуб</w:t>
            </w:r>
          </w:p>
        </w:tc>
        <w:tc>
          <w:tcPr>
            <w:tcW w:w="2265" w:type="dxa"/>
            <w:tcBorders>
              <w:top w:val="single" w:sz="4" w:space="0" w:color="auto"/>
              <w:left w:val="single" w:sz="4" w:space="0" w:color="auto"/>
              <w:bottom w:val="double" w:sz="4" w:space="0" w:color="auto"/>
              <w:right w:val="single" w:sz="4" w:space="0" w:color="auto"/>
            </w:tcBorders>
            <w:vAlign w:val="center"/>
          </w:tcPr>
          <w:p w:rsidR="00DA1404" w:rsidRPr="006434B2" w:rsidRDefault="00DA1404" w:rsidP="00A002E8">
            <w:pPr>
              <w:jc w:val="center"/>
              <w:rPr>
                <w:rFonts w:ascii="Arial" w:hAnsi="Arial" w:cs="Arial"/>
                <w:sz w:val="22"/>
                <w:szCs w:val="22"/>
              </w:rPr>
            </w:pPr>
            <w:r>
              <w:rPr>
                <w:rFonts w:ascii="Arial" w:hAnsi="Arial" w:cs="Arial"/>
                <w:sz w:val="22"/>
                <w:szCs w:val="22"/>
              </w:rPr>
              <w:t>п.Орешное, ул.Партизанская, 5</w:t>
            </w:r>
          </w:p>
        </w:tc>
        <w:tc>
          <w:tcPr>
            <w:tcW w:w="962" w:type="dxa"/>
            <w:tcBorders>
              <w:top w:val="single" w:sz="4" w:space="0" w:color="auto"/>
              <w:left w:val="single" w:sz="4" w:space="0" w:color="auto"/>
              <w:bottom w:val="double" w:sz="4" w:space="0" w:color="auto"/>
              <w:right w:val="single" w:sz="4" w:space="0" w:color="auto"/>
            </w:tcBorders>
            <w:vAlign w:val="center"/>
          </w:tcPr>
          <w:p w:rsidR="00DA1404" w:rsidRPr="006434B2" w:rsidRDefault="00DA1404" w:rsidP="00A002E8">
            <w:pPr>
              <w:jc w:val="center"/>
              <w:rPr>
                <w:rFonts w:ascii="Arial" w:hAnsi="Arial" w:cs="Arial"/>
                <w:sz w:val="22"/>
                <w:szCs w:val="22"/>
              </w:rPr>
            </w:pPr>
            <w:r>
              <w:rPr>
                <w:rFonts w:ascii="Arial" w:hAnsi="Arial" w:cs="Arial"/>
                <w:sz w:val="22"/>
                <w:szCs w:val="22"/>
              </w:rPr>
              <w:t>60</w:t>
            </w:r>
          </w:p>
        </w:tc>
        <w:tc>
          <w:tcPr>
            <w:tcW w:w="941" w:type="dxa"/>
            <w:tcBorders>
              <w:top w:val="single" w:sz="4" w:space="0" w:color="auto"/>
              <w:left w:val="single" w:sz="4" w:space="0" w:color="auto"/>
              <w:bottom w:val="double" w:sz="4" w:space="0" w:color="auto"/>
              <w:right w:val="single" w:sz="4" w:space="0" w:color="auto"/>
            </w:tcBorders>
            <w:vAlign w:val="center"/>
          </w:tcPr>
          <w:p w:rsidR="00DA1404" w:rsidRPr="006434B2" w:rsidRDefault="00DA1404" w:rsidP="00A002E8">
            <w:pPr>
              <w:jc w:val="center"/>
              <w:rPr>
                <w:rFonts w:ascii="Arial" w:hAnsi="Arial" w:cs="Arial"/>
                <w:sz w:val="22"/>
                <w:szCs w:val="22"/>
              </w:rPr>
            </w:pPr>
            <w:r>
              <w:rPr>
                <w:rFonts w:ascii="Arial" w:hAnsi="Arial" w:cs="Arial"/>
                <w:sz w:val="22"/>
                <w:szCs w:val="22"/>
              </w:rPr>
              <w:t>60</w:t>
            </w:r>
          </w:p>
        </w:tc>
        <w:tc>
          <w:tcPr>
            <w:tcW w:w="1405" w:type="dxa"/>
            <w:tcBorders>
              <w:top w:val="single" w:sz="4" w:space="0" w:color="auto"/>
              <w:left w:val="single" w:sz="4" w:space="0" w:color="auto"/>
              <w:bottom w:val="double" w:sz="4" w:space="0" w:color="auto"/>
              <w:right w:val="single" w:sz="4" w:space="0" w:color="auto"/>
            </w:tcBorders>
            <w:vAlign w:val="center"/>
          </w:tcPr>
          <w:p w:rsidR="00DA1404" w:rsidRPr="006434B2" w:rsidRDefault="00DA1404" w:rsidP="00F729A8">
            <w:pPr>
              <w:jc w:val="center"/>
              <w:rPr>
                <w:rFonts w:ascii="Arial" w:hAnsi="Arial" w:cs="Arial"/>
                <w:sz w:val="22"/>
                <w:szCs w:val="22"/>
              </w:rPr>
            </w:pPr>
            <w:r>
              <w:rPr>
                <w:rFonts w:ascii="Arial" w:hAnsi="Arial" w:cs="Arial"/>
                <w:sz w:val="22"/>
                <w:szCs w:val="22"/>
              </w:rPr>
              <w:t>приспособленное</w:t>
            </w:r>
          </w:p>
        </w:tc>
        <w:tc>
          <w:tcPr>
            <w:tcW w:w="941" w:type="dxa"/>
            <w:tcBorders>
              <w:top w:val="single" w:sz="4" w:space="0" w:color="auto"/>
              <w:left w:val="single" w:sz="4" w:space="0" w:color="auto"/>
              <w:bottom w:val="double" w:sz="4" w:space="0" w:color="auto"/>
              <w:right w:val="double" w:sz="4" w:space="0" w:color="auto"/>
            </w:tcBorders>
            <w:vAlign w:val="center"/>
          </w:tcPr>
          <w:p w:rsidR="00DA1404" w:rsidRPr="006434B2" w:rsidRDefault="00DA1404" w:rsidP="00A002E8">
            <w:pPr>
              <w:jc w:val="center"/>
              <w:rPr>
                <w:rFonts w:ascii="Arial" w:hAnsi="Arial" w:cs="Arial"/>
                <w:sz w:val="22"/>
                <w:szCs w:val="22"/>
              </w:rPr>
            </w:pPr>
            <w:r>
              <w:rPr>
                <w:rFonts w:ascii="Arial" w:hAnsi="Arial" w:cs="Arial"/>
                <w:sz w:val="22"/>
                <w:szCs w:val="22"/>
              </w:rPr>
              <w:t>100</w:t>
            </w:r>
          </w:p>
        </w:tc>
      </w:tr>
    </w:tbl>
    <w:bookmarkEnd w:id="314"/>
    <w:p w:rsidR="00567A41" w:rsidRPr="00C30087" w:rsidRDefault="00567A41" w:rsidP="00567A41">
      <w:pPr>
        <w:pStyle w:val="ae"/>
        <w:spacing w:after="0"/>
        <w:jc w:val="both"/>
        <w:rPr>
          <w:rStyle w:val="afffd"/>
          <w:rFonts w:ascii="Arial" w:hAnsi="Arial" w:cs="Arial"/>
          <w:i/>
          <w:sz w:val="18"/>
          <w:szCs w:val="18"/>
        </w:rPr>
      </w:pPr>
      <w:r w:rsidRPr="00C30087">
        <w:rPr>
          <w:rStyle w:val="afffd"/>
          <w:rFonts w:ascii="Arial" w:hAnsi="Arial" w:cs="Arial"/>
          <w:i/>
          <w:sz w:val="18"/>
          <w:szCs w:val="18"/>
        </w:rPr>
        <w:t>Источник: исходные данные администрации</w:t>
      </w:r>
    </w:p>
    <w:p w:rsidR="00567A41" w:rsidRPr="00A30446" w:rsidRDefault="00567A41" w:rsidP="00567A41">
      <w:pPr>
        <w:pStyle w:val="ae"/>
        <w:spacing w:after="0"/>
        <w:ind w:left="0" w:firstLine="539"/>
        <w:jc w:val="both"/>
        <w:rPr>
          <w:rFonts w:ascii="Arial" w:hAnsi="Arial" w:cs="Arial"/>
          <w:highlight w:val="yellow"/>
        </w:rPr>
      </w:pPr>
      <w:r w:rsidRPr="00A30446">
        <w:rPr>
          <w:rStyle w:val="afffd"/>
          <w:rFonts w:ascii="Arial" w:hAnsi="Arial" w:cs="Arial"/>
          <w:sz w:val="24"/>
          <w:szCs w:val="24"/>
        </w:rPr>
        <w:t>При проектировании перспективной сети культурно-просветительских объектов сохраняется ступенчатость обслуживания</w:t>
      </w:r>
      <w:r w:rsidRPr="00A30446">
        <w:rPr>
          <w:rFonts w:ascii="Arial" w:hAnsi="Arial" w:cs="Arial"/>
        </w:rPr>
        <w:t>:</w:t>
      </w:r>
    </w:p>
    <w:p w:rsidR="00567A41" w:rsidRPr="00A30446" w:rsidRDefault="00567A41" w:rsidP="009B5096">
      <w:pPr>
        <w:pStyle w:val="aff6"/>
        <w:numPr>
          <w:ilvl w:val="0"/>
          <w:numId w:val="9"/>
        </w:numPr>
        <w:spacing w:line="240" w:lineRule="auto"/>
        <w:ind w:left="0" w:firstLine="0"/>
        <w:rPr>
          <w:rFonts w:ascii="Arial" w:hAnsi="Arial" w:cs="Arial"/>
          <w:sz w:val="24"/>
          <w:szCs w:val="24"/>
        </w:rPr>
      </w:pPr>
      <w:r w:rsidRPr="00A30446">
        <w:rPr>
          <w:rFonts w:ascii="Arial" w:hAnsi="Arial" w:cs="Arial"/>
          <w:sz w:val="24"/>
          <w:szCs w:val="24"/>
        </w:rPr>
        <w:t>клубы, как учреждения повседневного пользования размещаются во всех  центрах сельских поселений и прочих относительно крупных или отдаленных населенных пунктах;</w:t>
      </w:r>
    </w:p>
    <w:p w:rsidR="00567A41" w:rsidRPr="00A30446" w:rsidRDefault="00567A41" w:rsidP="009B5096">
      <w:pPr>
        <w:pStyle w:val="aff6"/>
        <w:numPr>
          <w:ilvl w:val="0"/>
          <w:numId w:val="9"/>
        </w:numPr>
        <w:spacing w:line="240" w:lineRule="auto"/>
        <w:ind w:left="0" w:firstLine="0"/>
        <w:rPr>
          <w:rFonts w:ascii="Arial" w:hAnsi="Arial" w:cs="Arial"/>
          <w:sz w:val="24"/>
          <w:szCs w:val="24"/>
        </w:rPr>
      </w:pPr>
      <w:r w:rsidRPr="00A30446">
        <w:rPr>
          <w:rFonts w:ascii="Arial" w:hAnsi="Arial" w:cs="Arial"/>
          <w:sz w:val="24"/>
          <w:szCs w:val="24"/>
        </w:rPr>
        <w:t xml:space="preserve">сельские дома культуры размещаются в центрах сельских </w:t>
      </w:r>
      <w:r w:rsidRPr="00B520F6">
        <w:rPr>
          <w:rFonts w:ascii="Arial" w:hAnsi="Arial" w:cs="Arial"/>
          <w:sz w:val="24"/>
          <w:szCs w:val="24"/>
        </w:rPr>
        <w:t>поселени</w:t>
      </w:r>
      <w:r w:rsidR="00497CA4" w:rsidRPr="00B520F6">
        <w:rPr>
          <w:rFonts w:ascii="Arial" w:hAnsi="Arial" w:cs="Arial"/>
          <w:sz w:val="24"/>
          <w:szCs w:val="24"/>
        </w:rPr>
        <w:t>й</w:t>
      </w:r>
      <w:r w:rsidRPr="00A30446">
        <w:rPr>
          <w:rFonts w:ascii="Arial" w:hAnsi="Arial" w:cs="Arial"/>
          <w:sz w:val="24"/>
          <w:szCs w:val="24"/>
        </w:rPr>
        <w:t xml:space="preserve"> и в более крупных населенных пунктах;</w:t>
      </w:r>
    </w:p>
    <w:p w:rsidR="00567A41" w:rsidRPr="00A30446" w:rsidRDefault="00567A41" w:rsidP="009B5096">
      <w:pPr>
        <w:pStyle w:val="aff6"/>
        <w:numPr>
          <w:ilvl w:val="0"/>
          <w:numId w:val="9"/>
        </w:numPr>
        <w:spacing w:line="240" w:lineRule="auto"/>
        <w:ind w:left="0" w:firstLine="0"/>
        <w:rPr>
          <w:rFonts w:ascii="Arial" w:hAnsi="Arial" w:cs="Arial"/>
          <w:sz w:val="24"/>
          <w:szCs w:val="24"/>
        </w:rPr>
      </w:pPr>
      <w:r w:rsidRPr="00A30446">
        <w:rPr>
          <w:rFonts w:ascii="Arial" w:hAnsi="Arial" w:cs="Arial"/>
          <w:sz w:val="24"/>
          <w:szCs w:val="24"/>
        </w:rPr>
        <w:t>районный дом культуры, дворцы культуры в городских населенных пунктах предназначены для проведения культурно-просветительских и развлекательных мероприятий районного масштаба;</w:t>
      </w:r>
    </w:p>
    <w:p w:rsidR="00567A41" w:rsidRPr="00A30446" w:rsidRDefault="00567A41" w:rsidP="009B5096">
      <w:pPr>
        <w:pStyle w:val="aff6"/>
        <w:numPr>
          <w:ilvl w:val="0"/>
          <w:numId w:val="9"/>
        </w:numPr>
        <w:spacing w:line="240" w:lineRule="auto"/>
        <w:ind w:left="0" w:firstLine="0"/>
        <w:rPr>
          <w:rFonts w:ascii="Arial" w:hAnsi="Arial" w:cs="Arial"/>
          <w:sz w:val="24"/>
          <w:szCs w:val="24"/>
        </w:rPr>
      </w:pPr>
      <w:r w:rsidRPr="00A30446">
        <w:rPr>
          <w:rFonts w:ascii="Arial" w:hAnsi="Arial" w:cs="Arial"/>
          <w:sz w:val="24"/>
          <w:szCs w:val="24"/>
        </w:rPr>
        <w:t>учреждениями эпизодического пользования (театры, кинотеатры и т.д.) население района, в основном, будет обслуживаться в районном центре.</w:t>
      </w:r>
    </w:p>
    <w:p w:rsidR="00567A41" w:rsidRPr="00B520F6" w:rsidRDefault="00567A41" w:rsidP="00B520F6">
      <w:pPr>
        <w:pStyle w:val="af3"/>
        <w:spacing w:after="0"/>
        <w:ind w:left="0" w:firstLine="567"/>
        <w:jc w:val="both"/>
        <w:rPr>
          <w:rFonts w:ascii="Arial" w:hAnsi="Arial" w:cs="Arial"/>
        </w:rPr>
      </w:pPr>
      <w:r w:rsidRPr="00B520F6">
        <w:rPr>
          <w:rFonts w:ascii="Arial" w:hAnsi="Arial" w:cs="Arial"/>
        </w:rPr>
        <w:t xml:space="preserve">В районе общая мощность  клубов  </w:t>
      </w:r>
      <w:r w:rsidR="00B520F6">
        <w:rPr>
          <w:rFonts w:ascii="Arial" w:hAnsi="Arial" w:cs="Arial"/>
        </w:rPr>
        <w:t xml:space="preserve">по проекту составляет </w:t>
      </w:r>
      <w:r w:rsidR="005A2789">
        <w:rPr>
          <w:rFonts w:ascii="Arial" w:hAnsi="Arial" w:cs="Arial"/>
        </w:rPr>
        <w:t>3670</w:t>
      </w:r>
      <w:r w:rsidR="00B520F6">
        <w:rPr>
          <w:rFonts w:ascii="Arial" w:hAnsi="Arial" w:cs="Arial"/>
        </w:rPr>
        <w:t xml:space="preserve"> мест, по факту -</w:t>
      </w:r>
      <w:r w:rsidR="005A2789">
        <w:rPr>
          <w:rFonts w:ascii="Arial" w:hAnsi="Arial" w:cs="Arial"/>
        </w:rPr>
        <w:t xml:space="preserve"> 319</w:t>
      </w:r>
      <w:r w:rsidR="00B520F6">
        <w:rPr>
          <w:rFonts w:ascii="Arial" w:hAnsi="Arial" w:cs="Arial"/>
        </w:rPr>
        <w:t>0</w:t>
      </w:r>
      <w:r w:rsidRPr="00B520F6">
        <w:rPr>
          <w:rFonts w:ascii="Arial" w:hAnsi="Arial" w:cs="Arial"/>
        </w:rPr>
        <w:t xml:space="preserve"> мест.</w:t>
      </w:r>
    </w:p>
    <w:p w:rsidR="00567A41" w:rsidRPr="00B520F6" w:rsidRDefault="00567A41" w:rsidP="009D6E6B">
      <w:pPr>
        <w:pStyle w:val="af3"/>
        <w:spacing w:after="0"/>
        <w:ind w:left="0" w:firstLine="567"/>
        <w:jc w:val="both"/>
        <w:rPr>
          <w:rFonts w:ascii="Arial" w:hAnsi="Arial" w:cs="Arial"/>
        </w:rPr>
      </w:pPr>
      <w:r w:rsidRPr="00B520F6">
        <w:rPr>
          <w:rFonts w:ascii="Arial" w:hAnsi="Arial" w:cs="Arial"/>
        </w:rPr>
        <w:t xml:space="preserve">Библиотечный книжный фонд в </w:t>
      </w:r>
      <w:r w:rsidR="005A2789">
        <w:rPr>
          <w:rFonts w:ascii="Arial" w:hAnsi="Arial" w:cs="Arial"/>
        </w:rPr>
        <w:t>Ман</w:t>
      </w:r>
      <w:r w:rsidRPr="00B520F6">
        <w:rPr>
          <w:rFonts w:ascii="Arial" w:hAnsi="Arial" w:cs="Arial"/>
        </w:rPr>
        <w:t xml:space="preserve">ском районе составляет </w:t>
      </w:r>
      <w:r w:rsidR="005A2789">
        <w:rPr>
          <w:rFonts w:ascii="Arial" w:hAnsi="Arial" w:cs="Arial"/>
        </w:rPr>
        <w:t>203,5</w:t>
      </w:r>
      <w:r w:rsidRPr="00B520F6">
        <w:rPr>
          <w:rFonts w:ascii="Arial" w:hAnsi="Arial" w:cs="Arial"/>
        </w:rPr>
        <w:t xml:space="preserve"> тыс. книг</w:t>
      </w:r>
      <w:r w:rsidR="005A2789">
        <w:rPr>
          <w:rFonts w:ascii="Arial" w:hAnsi="Arial" w:cs="Arial"/>
        </w:rPr>
        <w:t>.</w:t>
      </w:r>
      <w:r w:rsidRPr="00B520F6">
        <w:rPr>
          <w:rFonts w:ascii="Arial" w:hAnsi="Arial" w:cs="Arial"/>
        </w:rPr>
        <w:t xml:space="preserve"> В среднем фактическая книгообеспеченность одного жителя составляет </w:t>
      </w:r>
      <w:r w:rsidR="005A2789">
        <w:rPr>
          <w:rFonts w:ascii="Arial" w:hAnsi="Arial" w:cs="Arial"/>
        </w:rPr>
        <w:t>12</w:t>
      </w:r>
      <w:r w:rsidR="00FF2432">
        <w:rPr>
          <w:rFonts w:ascii="Arial" w:hAnsi="Arial" w:cs="Arial"/>
        </w:rPr>
        <w:t xml:space="preserve"> томов или </w:t>
      </w:r>
      <w:r w:rsidR="005A2789">
        <w:rPr>
          <w:rFonts w:ascii="Arial" w:hAnsi="Arial" w:cs="Arial"/>
        </w:rPr>
        <w:t>133,3</w:t>
      </w:r>
      <w:r w:rsidR="00FF2432">
        <w:rPr>
          <w:rFonts w:ascii="Arial" w:hAnsi="Arial" w:cs="Arial"/>
        </w:rPr>
        <w:t>%.</w:t>
      </w:r>
    </w:p>
    <w:p w:rsidR="00A630ED" w:rsidRPr="00981996" w:rsidRDefault="00A630ED" w:rsidP="00A630ED">
      <w:pPr>
        <w:ind w:firstLine="709"/>
        <w:jc w:val="both"/>
        <w:rPr>
          <w:rFonts w:ascii="Arial" w:hAnsi="Arial" w:cs="Arial"/>
        </w:rPr>
      </w:pPr>
      <w:r w:rsidRPr="00981996">
        <w:rPr>
          <w:rFonts w:ascii="Arial" w:hAnsi="Arial" w:cs="Arial"/>
        </w:rPr>
        <w:t>В районе функционируют 2</w:t>
      </w:r>
      <w:r w:rsidR="005A2789">
        <w:rPr>
          <w:rFonts w:ascii="Arial" w:hAnsi="Arial" w:cs="Arial"/>
        </w:rPr>
        <w:t>4</w:t>
      </w:r>
      <w:r w:rsidRPr="00981996">
        <w:rPr>
          <w:rFonts w:ascii="Arial" w:hAnsi="Arial" w:cs="Arial"/>
        </w:rPr>
        <w:t xml:space="preserve"> учреждени</w:t>
      </w:r>
      <w:r w:rsidR="005A2789">
        <w:rPr>
          <w:rFonts w:ascii="Arial" w:hAnsi="Arial" w:cs="Arial"/>
        </w:rPr>
        <w:t>я</w:t>
      </w:r>
      <w:r w:rsidRPr="00981996">
        <w:rPr>
          <w:rFonts w:ascii="Arial" w:hAnsi="Arial" w:cs="Arial"/>
        </w:rPr>
        <w:t xml:space="preserve"> клубного типа, в том числе </w:t>
      </w:r>
      <w:r w:rsidR="005A2789">
        <w:rPr>
          <w:rFonts w:ascii="Arial" w:hAnsi="Arial" w:cs="Arial"/>
        </w:rPr>
        <w:t>18</w:t>
      </w:r>
      <w:r w:rsidRPr="00981996">
        <w:rPr>
          <w:rFonts w:ascii="Arial" w:hAnsi="Arial" w:cs="Arial"/>
        </w:rPr>
        <w:t xml:space="preserve"> </w:t>
      </w:r>
      <w:r w:rsidR="00C452FA">
        <w:rPr>
          <w:rFonts w:ascii="Arial" w:hAnsi="Arial" w:cs="Arial"/>
        </w:rPr>
        <w:t>Д</w:t>
      </w:r>
      <w:r w:rsidRPr="00981996">
        <w:rPr>
          <w:rFonts w:ascii="Arial" w:hAnsi="Arial" w:cs="Arial"/>
        </w:rPr>
        <w:t xml:space="preserve">омов культуры, </w:t>
      </w:r>
      <w:r w:rsidR="005A2789">
        <w:rPr>
          <w:rFonts w:ascii="Arial" w:hAnsi="Arial" w:cs="Arial"/>
        </w:rPr>
        <w:t>6</w:t>
      </w:r>
      <w:r w:rsidRPr="00981996">
        <w:rPr>
          <w:rFonts w:ascii="Arial" w:hAnsi="Arial" w:cs="Arial"/>
        </w:rPr>
        <w:t xml:space="preserve"> клубов</w:t>
      </w:r>
      <w:r w:rsidR="005A2789">
        <w:rPr>
          <w:rFonts w:ascii="Arial" w:hAnsi="Arial" w:cs="Arial"/>
        </w:rPr>
        <w:t>. В с.Шалинское имеется Шалинская детская школа искусств</w:t>
      </w:r>
      <w:r w:rsidRPr="00981996">
        <w:rPr>
          <w:rFonts w:ascii="Arial" w:hAnsi="Arial" w:cs="Arial"/>
        </w:rPr>
        <w:t>.</w:t>
      </w:r>
    </w:p>
    <w:p w:rsidR="0045036B" w:rsidRDefault="0045036B">
      <w:pPr>
        <w:rPr>
          <w:rFonts w:ascii="Arial" w:hAnsi="Arial" w:cs="Arial"/>
          <w:b/>
        </w:rPr>
      </w:pPr>
      <w:bookmarkStart w:id="315" w:name="_Toc200439104"/>
      <w:bookmarkStart w:id="316" w:name="_Toc200439350"/>
      <w:r>
        <w:rPr>
          <w:rFonts w:ascii="Arial" w:hAnsi="Arial" w:cs="Arial"/>
          <w:b/>
        </w:rPr>
        <w:br w:type="page"/>
      </w:r>
    </w:p>
    <w:p w:rsidR="00567A41" w:rsidRPr="00F40492" w:rsidRDefault="00567A41" w:rsidP="00567A41">
      <w:pPr>
        <w:pStyle w:val="ae"/>
        <w:spacing w:after="0"/>
        <w:ind w:left="0" w:firstLine="709"/>
        <w:jc w:val="both"/>
        <w:outlineLvl w:val="1"/>
        <w:rPr>
          <w:rFonts w:ascii="Arial" w:hAnsi="Arial" w:cs="Arial"/>
          <w:b/>
        </w:rPr>
      </w:pPr>
      <w:bookmarkStart w:id="317" w:name="_Toc300050040"/>
      <w:r w:rsidRPr="00F40492">
        <w:rPr>
          <w:rFonts w:ascii="Arial" w:hAnsi="Arial" w:cs="Arial"/>
          <w:b/>
        </w:rPr>
        <w:lastRenderedPageBreak/>
        <w:t>10.4. Спортивно-оздоровительные учреждения</w:t>
      </w:r>
      <w:bookmarkEnd w:id="315"/>
      <w:bookmarkEnd w:id="316"/>
      <w:bookmarkEnd w:id="317"/>
    </w:p>
    <w:p w:rsidR="00567A41" w:rsidRPr="00F40492" w:rsidRDefault="00567A41" w:rsidP="00567A41">
      <w:pPr>
        <w:pStyle w:val="af3"/>
        <w:rPr>
          <w:rFonts w:ascii="Arial" w:hAnsi="Arial" w:cs="Arial"/>
        </w:rPr>
      </w:pPr>
    </w:p>
    <w:p w:rsidR="00567A41" w:rsidRPr="00F40492" w:rsidRDefault="00567A41" w:rsidP="000000DB">
      <w:pPr>
        <w:pStyle w:val="af3"/>
        <w:spacing w:after="0"/>
        <w:ind w:left="0" w:firstLine="709"/>
        <w:jc w:val="both"/>
        <w:rPr>
          <w:rFonts w:ascii="Arial" w:hAnsi="Arial" w:cs="Arial"/>
        </w:rPr>
      </w:pPr>
      <w:r w:rsidRPr="00F40492">
        <w:rPr>
          <w:rFonts w:ascii="Arial" w:hAnsi="Arial" w:cs="Arial"/>
        </w:rPr>
        <w:t>Формирование здоровой нации является одним из основных приоритетов государственной политики. Поэтому развитие сети спортивных учреждений актуализируется, как одна из форм социальной политики для воспитания здоровой нации.</w:t>
      </w:r>
    </w:p>
    <w:p w:rsidR="00567A41" w:rsidRPr="00F40492" w:rsidRDefault="00567A41" w:rsidP="000000DB">
      <w:pPr>
        <w:pStyle w:val="af3"/>
        <w:spacing w:after="0"/>
        <w:ind w:left="0" w:firstLine="709"/>
        <w:jc w:val="both"/>
        <w:rPr>
          <w:rFonts w:ascii="Arial" w:hAnsi="Arial" w:cs="Arial"/>
        </w:rPr>
      </w:pPr>
      <w:r w:rsidRPr="00F40492">
        <w:rPr>
          <w:rFonts w:ascii="Arial" w:hAnsi="Arial" w:cs="Arial"/>
        </w:rPr>
        <w:t xml:space="preserve">При размещении спортивно-оздоровительных объектов следует учитывать их связь с культурно-просветительскими мероприятиями и располагать их смежно или в комплексе с клубными учреждениями. </w:t>
      </w:r>
    </w:p>
    <w:p w:rsidR="00567A41" w:rsidRPr="00F40492" w:rsidRDefault="00567A41" w:rsidP="000000DB">
      <w:pPr>
        <w:pStyle w:val="af3"/>
        <w:spacing w:after="0"/>
        <w:ind w:left="0" w:firstLine="709"/>
        <w:jc w:val="both"/>
        <w:rPr>
          <w:rFonts w:ascii="Arial" w:hAnsi="Arial" w:cs="Arial"/>
        </w:rPr>
      </w:pPr>
      <w:r w:rsidRPr="00F40492">
        <w:rPr>
          <w:rFonts w:ascii="Arial" w:hAnsi="Arial" w:cs="Arial"/>
        </w:rPr>
        <w:t>Расчетная потребность населения района в спортивных объектах определяется  исходя из норматива 80 кв.м. общей площади помещении физкультурно-оздоровительных занятий, 80 кв.м. площади пола спортивных залов и 25</w:t>
      </w:r>
      <w:r w:rsidR="00C457E9">
        <w:rPr>
          <w:rFonts w:ascii="Arial" w:hAnsi="Arial" w:cs="Arial"/>
        </w:rPr>
        <w:t xml:space="preserve"> м</w:t>
      </w:r>
      <w:r w:rsidR="00C457E9" w:rsidRPr="00C457E9">
        <w:rPr>
          <w:rFonts w:ascii="Arial" w:hAnsi="Arial" w:cs="Arial"/>
          <w:vertAlign w:val="superscript"/>
        </w:rPr>
        <w:t>2</w:t>
      </w:r>
      <w:r w:rsidRPr="00F40492">
        <w:rPr>
          <w:rFonts w:ascii="Arial" w:hAnsi="Arial" w:cs="Arial"/>
        </w:rPr>
        <w:t xml:space="preserve"> зеркала воды бассейна на 1000 жителей.</w:t>
      </w:r>
    </w:p>
    <w:p w:rsidR="00567A41" w:rsidRPr="007A16E7" w:rsidRDefault="00567A41" w:rsidP="000000DB">
      <w:pPr>
        <w:ind w:firstLine="709"/>
        <w:jc w:val="both"/>
        <w:rPr>
          <w:rFonts w:ascii="Arial" w:hAnsi="Arial" w:cs="Arial"/>
          <w:color w:val="000000"/>
        </w:rPr>
      </w:pPr>
      <w:r w:rsidRPr="007A16E7">
        <w:rPr>
          <w:rFonts w:ascii="Arial" w:hAnsi="Arial" w:cs="Arial"/>
        </w:rPr>
        <w:t xml:space="preserve">В </w:t>
      </w:r>
      <w:r w:rsidR="00A6095C">
        <w:rPr>
          <w:rFonts w:ascii="Arial" w:hAnsi="Arial" w:cs="Arial"/>
        </w:rPr>
        <w:t>Ман</w:t>
      </w:r>
      <w:r w:rsidRPr="007A16E7">
        <w:rPr>
          <w:rFonts w:ascii="Arial" w:hAnsi="Arial" w:cs="Arial"/>
        </w:rPr>
        <w:t xml:space="preserve">ском районе спортивные объекты,  по преимуществу привязаны к образовательным учреждениям. Общая площадь спортивных залов составляет </w:t>
      </w:r>
      <w:r w:rsidR="00A6095C">
        <w:rPr>
          <w:rFonts w:ascii="Arial" w:hAnsi="Arial" w:cs="Arial"/>
        </w:rPr>
        <w:t>3083</w:t>
      </w:r>
      <w:r w:rsidRPr="007A16E7">
        <w:rPr>
          <w:rFonts w:ascii="Arial" w:hAnsi="Arial" w:cs="Arial"/>
        </w:rPr>
        <w:t xml:space="preserve">  кв.м.</w:t>
      </w:r>
      <w:r w:rsidR="00A6095C">
        <w:rPr>
          <w:rFonts w:ascii="Arial" w:hAnsi="Arial" w:cs="Arial"/>
        </w:rPr>
        <w:t>, плоскостных сооружений 41676 кв.м.</w:t>
      </w:r>
    </w:p>
    <w:p w:rsidR="001B3D53" w:rsidRPr="001B3D53" w:rsidRDefault="001B3D53" w:rsidP="001B3D53">
      <w:pPr>
        <w:ind w:firstLine="709"/>
        <w:jc w:val="both"/>
        <w:rPr>
          <w:rFonts w:ascii="Arial" w:hAnsi="Arial" w:cs="Arial"/>
        </w:rPr>
      </w:pPr>
      <w:bookmarkStart w:id="318" w:name="_Toc195362135"/>
      <w:bookmarkStart w:id="319" w:name="_Toc200439105"/>
      <w:bookmarkStart w:id="320" w:name="_Toc200439351"/>
      <w:bookmarkStart w:id="321" w:name="_Toc195353985"/>
      <w:r w:rsidRPr="00A6095C">
        <w:rPr>
          <w:rFonts w:ascii="Arial" w:hAnsi="Arial" w:cs="Arial"/>
        </w:rPr>
        <w:t xml:space="preserve">Спортивная база района представлена </w:t>
      </w:r>
      <w:r w:rsidR="00A6095C" w:rsidRPr="00A6095C">
        <w:rPr>
          <w:rFonts w:ascii="Arial" w:hAnsi="Arial" w:cs="Arial"/>
        </w:rPr>
        <w:t>21</w:t>
      </w:r>
      <w:r w:rsidRPr="00A6095C">
        <w:rPr>
          <w:rFonts w:ascii="Arial" w:hAnsi="Arial" w:cs="Arial"/>
        </w:rPr>
        <w:t xml:space="preserve"> спортзал</w:t>
      </w:r>
      <w:r w:rsidR="00A6095C" w:rsidRPr="00A6095C">
        <w:rPr>
          <w:rFonts w:ascii="Arial" w:hAnsi="Arial" w:cs="Arial"/>
        </w:rPr>
        <w:t>о</w:t>
      </w:r>
      <w:r w:rsidRPr="00A6095C">
        <w:rPr>
          <w:rFonts w:ascii="Arial" w:hAnsi="Arial" w:cs="Arial"/>
        </w:rPr>
        <w:t xml:space="preserve">м, </w:t>
      </w:r>
      <w:r w:rsidR="00A6095C" w:rsidRPr="00A6095C">
        <w:rPr>
          <w:rFonts w:ascii="Arial" w:hAnsi="Arial" w:cs="Arial"/>
        </w:rPr>
        <w:t>15</w:t>
      </w:r>
      <w:r w:rsidRPr="00A6095C">
        <w:rPr>
          <w:rFonts w:ascii="Arial" w:hAnsi="Arial" w:cs="Arial"/>
        </w:rPr>
        <w:t xml:space="preserve"> плоскостными сооружениями. </w:t>
      </w:r>
    </w:p>
    <w:p w:rsidR="00154CD4" w:rsidRPr="00E673FB" w:rsidRDefault="00154CD4" w:rsidP="00154CD4">
      <w:pPr>
        <w:jc w:val="center"/>
        <w:rPr>
          <w:rFonts w:ascii="Arial" w:hAnsi="Arial" w:cs="Arial"/>
          <w:b/>
          <w:sz w:val="22"/>
          <w:szCs w:val="22"/>
        </w:rPr>
      </w:pPr>
      <w:r w:rsidRPr="00E673FB">
        <w:rPr>
          <w:rFonts w:ascii="Arial" w:hAnsi="Arial" w:cs="Arial"/>
          <w:b/>
          <w:sz w:val="22"/>
          <w:szCs w:val="22"/>
        </w:rPr>
        <w:t>Характеристика спортивных  сооружений</w:t>
      </w:r>
    </w:p>
    <w:p w:rsidR="00154CD4" w:rsidRPr="00E673FB" w:rsidRDefault="00154CD4" w:rsidP="00154CD4">
      <w:pPr>
        <w:jc w:val="center"/>
        <w:rPr>
          <w:rFonts w:ascii="Arial" w:hAnsi="Arial" w:cs="Arial"/>
          <w:sz w:val="22"/>
          <w:szCs w:val="22"/>
        </w:rPr>
      </w:pPr>
      <w:r w:rsidRPr="00E673FB">
        <w:rPr>
          <w:rFonts w:ascii="Arial" w:hAnsi="Arial" w:cs="Arial"/>
          <w:b/>
          <w:sz w:val="22"/>
          <w:szCs w:val="22"/>
        </w:rPr>
        <w:t>по состоянию на 01.01.201</w:t>
      </w:r>
      <w:r w:rsidR="00735C5D">
        <w:rPr>
          <w:rFonts w:ascii="Arial" w:hAnsi="Arial" w:cs="Arial"/>
          <w:b/>
          <w:sz w:val="22"/>
          <w:szCs w:val="22"/>
        </w:rPr>
        <w:t>1</w:t>
      </w:r>
      <w:r w:rsidRPr="00E673FB">
        <w:rPr>
          <w:rFonts w:ascii="Arial" w:hAnsi="Arial" w:cs="Arial"/>
          <w:b/>
          <w:sz w:val="22"/>
          <w:szCs w:val="22"/>
        </w:rPr>
        <w:t xml:space="preserve"> г.</w:t>
      </w:r>
      <w:r w:rsidRPr="00E673FB">
        <w:rPr>
          <w:rFonts w:ascii="Arial" w:hAnsi="Arial" w:cs="Arial"/>
          <w:sz w:val="22"/>
          <w:szCs w:val="22"/>
        </w:rPr>
        <w:t xml:space="preserve"> </w:t>
      </w:r>
    </w:p>
    <w:p w:rsidR="00154CD4" w:rsidRPr="00E673FB" w:rsidRDefault="00154CD4" w:rsidP="00154CD4">
      <w:pPr>
        <w:pStyle w:val="afffffff4"/>
        <w:jc w:val="right"/>
        <w:rPr>
          <w:rFonts w:ascii="Arial" w:hAnsi="Arial" w:cs="Arial"/>
          <w:i w:val="0"/>
          <w:sz w:val="22"/>
          <w:szCs w:val="22"/>
        </w:rPr>
      </w:pPr>
      <w:r w:rsidRPr="00E673FB">
        <w:rPr>
          <w:rFonts w:ascii="Arial" w:hAnsi="Arial" w:cs="Arial"/>
          <w:i w:val="0"/>
          <w:sz w:val="22"/>
          <w:szCs w:val="22"/>
        </w:rPr>
        <w:t>Таблица 10.</w:t>
      </w:r>
      <w:r w:rsidR="00485388">
        <w:rPr>
          <w:rFonts w:ascii="Arial" w:hAnsi="Arial" w:cs="Arial"/>
          <w:i w:val="0"/>
          <w:sz w:val="22"/>
          <w:szCs w:val="22"/>
        </w:rPr>
        <w:t>6</w:t>
      </w:r>
      <w:r w:rsidRPr="00E673FB">
        <w:rPr>
          <w:rFonts w:ascii="Arial" w:hAnsi="Arial" w:cs="Arial"/>
          <w:i w:val="0"/>
          <w:sz w:val="22"/>
          <w:szCs w:val="22"/>
        </w:rPr>
        <w:t>.</w:t>
      </w:r>
    </w:p>
    <w:tbl>
      <w:tblPr>
        <w:tblStyle w:val="afffffffd"/>
        <w:tblW w:w="9546" w:type="dxa"/>
        <w:tblLayout w:type="fixed"/>
        <w:tblLook w:val="04A0"/>
      </w:tblPr>
      <w:tblGrid>
        <w:gridCol w:w="534"/>
        <w:gridCol w:w="3402"/>
        <w:gridCol w:w="2126"/>
        <w:gridCol w:w="1641"/>
        <w:gridCol w:w="1843"/>
      </w:tblGrid>
      <w:tr w:rsidR="00154CD4" w:rsidRPr="00E673FB" w:rsidTr="0021075C">
        <w:tc>
          <w:tcPr>
            <w:tcW w:w="534" w:type="dxa"/>
            <w:vMerge w:val="restart"/>
            <w:tcBorders>
              <w:top w:val="double" w:sz="4" w:space="0" w:color="auto"/>
              <w:left w:val="double" w:sz="4" w:space="0" w:color="auto"/>
            </w:tcBorders>
          </w:tcPr>
          <w:p w:rsidR="00154CD4" w:rsidRPr="00E673FB" w:rsidRDefault="00154CD4" w:rsidP="0056769F">
            <w:pPr>
              <w:jc w:val="center"/>
              <w:rPr>
                <w:rFonts w:ascii="Arial" w:hAnsi="Arial" w:cs="Arial"/>
                <w:sz w:val="22"/>
                <w:szCs w:val="22"/>
              </w:rPr>
            </w:pPr>
            <w:r w:rsidRPr="00E673FB">
              <w:rPr>
                <w:rFonts w:ascii="Arial" w:hAnsi="Arial" w:cs="Arial"/>
                <w:sz w:val="22"/>
                <w:szCs w:val="22"/>
              </w:rPr>
              <w:t>№ п/п</w:t>
            </w:r>
          </w:p>
        </w:tc>
        <w:tc>
          <w:tcPr>
            <w:tcW w:w="3402" w:type="dxa"/>
            <w:vMerge w:val="restart"/>
            <w:tcBorders>
              <w:top w:val="double" w:sz="4" w:space="0" w:color="auto"/>
            </w:tcBorders>
          </w:tcPr>
          <w:p w:rsidR="00154CD4" w:rsidRPr="00E673FB" w:rsidRDefault="00154CD4" w:rsidP="0056769F">
            <w:pPr>
              <w:jc w:val="center"/>
              <w:rPr>
                <w:rFonts w:ascii="Arial" w:hAnsi="Arial" w:cs="Arial"/>
                <w:sz w:val="22"/>
                <w:szCs w:val="22"/>
              </w:rPr>
            </w:pPr>
            <w:r w:rsidRPr="00E673FB">
              <w:rPr>
                <w:rFonts w:ascii="Arial" w:hAnsi="Arial" w:cs="Arial"/>
                <w:sz w:val="22"/>
                <w:szCs w:val="22"/>
              </w:rPr>
              <w:t>Наименование объекта</w:t>
            </w:r>
          </w:p>
        </w:tc>
        <w:tc>
          <w:tcPr>
            <w:tcW w:w="2126" w:type="dxa"/>
            <w:vMerge w:val="restart"/>
            <w:tcBorders>
              <w:top w:val="double" w:sz="4" w:space="0" w:color="auto"/>
            </w:tcBorders>
          </w:tcPr>
          <w:p w:rsidR="00154CD4" w:rsidRPr="00E673FB" w:rsidRDefault="00154CD4" w:rsidP="0056769F">
            <w:pPr>
              <w:jc w:val="center"/>
              <w:rPr>
                <w:rFonts w:ascii="Arial" w:hAnsi="Arial" w:cs="Arial"/>
                <w:sz w:val="22"/>
                <w:szCs w:val="22"/>
              </w:rPr>
            </w:pPr>
            <w:r w:rsidRPr="00E673FB">
              <w:rPr>
                <w:rFonts w:ascii="Arial" w:hAnsi="Arial" w:cs="Arial"/>
                <w:sz w:val="22"/>
                <w:szCs w:val="22"/>
              </w:rPr>
              <w:t>Месторасположение, адрес</w:t>
            </w:r>
          </w:p>
        </w:tc>
        <w:tc>
          <w:tcPr>
            <w:tcW w:w="3484" w:type="dxa"/>
            <w:gridSpan w:val="2"/>
            <w:tcBorders>
              <w:top w:val="double" w:sz="4" w:space="0" w:color="auto"/>
              <w:right w:val="double" w:sz="4" w:space="0" w:color="auto"/>
            </w:tcBorders>
          </w:tcPr>
          <w:p w:rsidR="00154CD4" w:rsidRPr="00E673FB" w:rsidRDefault="00154CD4" w:rsidP="0056769F">
            <w:pPr>
              <w:jc w:val="center"/>
              <w:rPr>
                <w:rFonts w:ascii="Arial" w:hAnsi="Arial" w:cs="Arial"/>
                <w:sz w:val="22"/>
                <w:szCs w:val="22"/>
              </w:rPr>
            </w:pPr>
            <w:r w:rsidRPr="00E673FB">
              <w:rPr>
                <w:rFonts w:ascii="Arial" w:hAnsi="Arial" w:cs="Arial"/>
                <w:sz w:val="22"/>
                <w:szCs w:val="22"/>
              </w:rPr>
              <w:t>По спортивным залам, плавательным бассейнам и др. спортсооружениям</w:t>
            </w:r>
          </w:p>
        </w:tc>
      </w:tr>
      <w:tr w:rsidR="00154CD4" w:rsidRPr="00E673FB" w:rsidTr="001F4ABC">
        <w:tc>
          <w:tcPr>
            <w:tcW w:w="534" w:type="dxa"/>
            <w:vMerge/>
            <w:tcBorders>
              <w:left w:val="double" w:sz="4" w:space="0" w:color="auto"/>
              <w:bottom w:val="double" w:sz="4" w:space="0" w:color="auto"/>
            </w:tcBorders>
          </w:tcPr>
          <w:p w:rsidR="00154CD4" w:rsidRPr="00E673FB" w:rsidRDefault="00154CD4" w:rsidP="0056769F">
            <w:pPr>
              <w:jc w:val="center"/>
              <w:rPr>
                <w:rFonts w:ascii="Arial" w:hAnsi="Arial" w:cs="Arial"/>
                <w:sz w:val="22"/>
                <w:szCs w:val="22"/>
              </w:rPr>
            </w:pPr>
          </w:p>
        </w:tc>
        <w:tc>
          <w:tcPr>
            <w:tcW w:w="3402" w:type="dxa"/>
            <w:vMerge/>
            <w:tcBorders>
              <w:bottom w:val="double" w:sz="4" w:space="0" w:color="auto"/>
            </w:tcBorders>
          </w:tcPr>
          <w:p w:rsidR="00154CD4" w:rsidRPr="00E673FB" w:rsidRDefault="00154CD4" w:rsidP="0056769F">
            <w:pPr>
              <w:jc w:val="center"/>
              <w:rPr>
                <w:rFonts w:ascii="Arial" w:hAnsi="Arial" w:cs="Arial"/>
                <w:sz w:val="22"/>
                <w:szCs w:val="22"/>
              </w:rPr>
            </w:pPr>
          </w:p>
        </w:tc>
        <w:tc>
          <w:tcPr>
            <w:tcW w:w="2126" w:type="dxa"/>
            <w:vMerge/>
            <w:tcBorders>
              <w:bottom w:val="double" w:sz="4" w:space="0" w:color="auto"/>
            </w:tcBorders>
          </w:tcPr>
          <w:p w:rsidR="00154CD4" w:rsidRPr="00E673FB" w:rsidRDefault="00154CD4" w:rsidP="0056769F">
            <w:pPr>
              <w:jc w:val="center"/>
              <w:rPr>
                <w:rFonts w:ascii="Arial" w:hAnsi="Arial" w:cs="Arial"/>
                <w:sz w:val="22"/>
                <w:szCs w:val="22"/>
              </w:rPr>
            </w:pPr>
          </w:p>
        </w:tc>
        <w:tc>
          <w:tcPr>
            <w:tcW w:w="1641" w:type="dxa"/>
            <w:tcBorders>
              <w:bottom w:val="double" w:sz="4" w:space="0" w:color="auto"/>
            </w:tcBorders>
          </w:tcPr>
          <w:p w:rsidR="00154CD4" w:rsidRPr="00E673FB" w:rsidRDefault="00154CD4" w:rsidP="0056769F">
            <w:pPr>
              <w:jc w:val="center"/>
              <w:rPr>
                <w:rFonts w:ascii="Arial" w:hAnsi="Arial" w:cs="Arial"/>
                <w:sz w:val="22"/>
                <w:szCs w:val="22"/>
              </w:rPr>
            </w:pPr>
            <w:r w:rsidRPr="00E673FB">
              <w:rPr>
                <w:rFonts w:ascii="Arial" w:hAnsi="Arial" w:cs="Arial"/>
                <w:sz w:val="22"/>
                <w:szCs w:val="22"/>
              </w:rPr>
              <w:t>Площадь залов,  водного зеркала, катков или мест трибун</w:t>
            </w:r>
          </w:p>
        </w:tc>
        <w:tc>
          <w:tcPr>
            <w:tcW w:w="1843" w:type="dxa"/>
            <w:tcBorders>
              <w:bottom w:val="double" w:sz="4" w:space="0" w:color="auto"/>
              <w:right w:val="double" w:sz="4" w:space="0" w:color="auto"/>
            </w:tcBorders>
          </w:tcPr>
          <w:p w:rsidR="00154CD4" w:rsidRPr="00E673FB" w:rsidRDefault="00154CD4" w:rsidP="0056769F">
            <w:pPr>
              <w:jc w:val="center"/>
              <w:rPr>
                <w:rFonts w:ascii="Arial" w:hAnsi="Arial" w:cs="Arial"/>
                <w:sz w:val="22"/>
                <w:szCs w:val="22"/>
              </w:rPr>
            </w:pPr>
            <w:r w:rsidRPr="00E673FB">
              <w:rPr>
                <w:rFonts w:ascii="Arial" w:hAnsi="Arial" w:cs="Arial"/>
                <w:sz w:val="22"/>
                <w:szCs w:val="22"/>
              </w:rPr>
              <w:t>Здание специальное или приспособленное (для крытых сооружений)</w:t>
            </w:r>
          </w:p>
        </w:tc>
      </w:tr>
      <w:tr w:rsidR="00154CD4" w:rsidRPr="00E673FB" w:rsidTr="001F4ABC">
        <w:trPr>
          <w:trHeight w:val="351"/>
        </w:trPr>
        <w:tc>
          <w:tcPr>
            <w:tcW w:w="534" w:type="dxa"/>
            <w:tcBorders>
              <w:top w:val="double" w:sz="4" w:space="0" w:color="auto"/>
              <w:left w:val="double" w:sz="4" w:space="0" w:color="auto"/>
            </w:tcBorders>
          </w:tcPr>
          <w:p w:rsidR="00154CD4" w:rsidRPr="00E673FB" w:rsidRDefault="00154CD4" w:rsidP="0056769F">
            <w:pPr>
              <w:jc w:val="center"/>
              <w:rPr>
                <w:rFonts w:ascii="Arial" w:hAnsi="Arial" w:cs="Arial"/>
                <w:sz w:val="22"/>
                <w:szCs w:val="22"/>
              </w:rPr>
            </w:pPr>
            <w:r w:rsidRPr="00E673FB">
              <w:rPr>
                <w:rFonts w:ascii="Arial" w:hAnsi="Arial" w:cs="Arial"/>
                <w:sz w:val="22"/>
                <w:szCs w:val="22"/>
              </w:rPr>
              <w:t>1</w:t>
            </w:r>
          </w:p>
        </w:tc>
        <w:tc>
          <w:tcPr>
            <w:tcW w:w="3402" w:type="dxa"/>
            <w:tcBorders>
              <w:top w:val="double" w:sz="4" w:space="0" w:color="auto"/>
            </w:tcBorders>
          </w:tcPr>
          <w:p w:rsidR="00154CD4" w:rsidRDefault="00154CD4" w:rsidP="0056769F">
            <w:pPr>
              <w:jc w:val="center"/>
              <w:rPr>
                <w:rFonts w:ascii="Arial" w:hAnsi="Arial" w:cs="Arial"/>
                <w:sz w:val="22"/>
                <w:szCs w:val="22"/>
              </w:rPr>
            </w:pPr>
            <w:r>
              <w:rPr>
                <w:rFonts w:ascii="Arial" w:hAnsi="Arial" w:cs="Arial"/>
                <w:sz w:val="22"/>
                <w:szCs w:val="22"/>
              </w:rPr>
              <w:t>МОУ Шалинская средняя общеобразовательная школа</w:t>
            </w:r>
          </w:p>
          <w:p w:rsidR="00154CD4" w:rsidRPr="00E673FB" w:rsidRDefault="00154CD4" w:rsidP="0056769F">
            <w:pPr>
              <w:jc w:val="center"/>
              <w:rPr>
                <w:rFonts w:ascii="Arial" w:hAnsi="Arial" w:cs="Arial"/>
                <w:sz w:val="22"/>
                <w:szCs w:val="22"/>
              </w:rPr>
            </w:pPr>
            <w:r>
              <w:rPr>
                <w:rFonts w:ascii="Arial" w:hAnsi="Arial" w:cs="Arial"/>
                <w:sz w:val="22"/>
                <w:szCs w:val="22"/>
              </w:rPr>
              <w:t>Игровой зал</w:t>
            </w:r>
          </w:p>
        </w:tc>
        <w:tc>
          <w:tcPr>
            <w:tcW w:w="2126" w:type="dxa"/>
            <w:tcBorders>
              <w:top w:val="double" w:sz="4" w:space="0" w:color="auto"/>
            </w:tcBorders>
          </w:tcPr>
          <w:p w:rsidR="00154CD4" w:rsidRPr="00E673FB" w:rsidRDefault="0021075C" w:rsidP="0021075C">
            <w:pPr>
              <w:ind w:right="-108"/>
              <w:rPr>
                <w:rFonts w:ascii="Arial" w:hAnsi="Arial" w:cs="Arial"/>
                <w:sz w:val="22"/>
                <w:szCs w:val="22"/>
              </w:rPr>
            </w:pPr>
            <w:r>
              <w:rPr>
                <w:rFonts w:ascii="Arial" w:hAnsi="Arial" w:cs="Arial"/>
                <w:sz w:val="22"/>
                <w:szCs w:val="22"/>
              </w:rPr>
              <w:t>с</w:t>
            </w:r>
            <w:r w:rsidR="0056769F">
              <w:rPr>
                <w:rFonts w:ascii="Arial" w:hAnsi="Arial" w:cs="Arial"/>
                <w:sz w:val="22"/>
                <w:szCs w:val="22"/>
              </w:rPr>
              <w:t>.Шалинское, ул.Манская, 50</w:t>
            </w:r>
          </w:p>
        </w:tc>
        <w:tc>
          <w:tcPr>
            <w:tcW w:w="1641" w:type="dxa"/>
            <w:tcBorders>
              <w:top w:val="double" w:sz="4" w:space="0" w:color="auto"/>
            </w:tcBorders>
          </w:tcPr>
          <w:p w:rsidR="00154CD4" w:rsidRPr="00E673FB" w:rsidRDefault="008641E7" w:rsidP="00CA2906">
            <w:pPr>
              <w:jc w:val="center"/>
              <w:rPr>
                <w:rFonts w:ascii="Arial" w:hAnsi="Arial" w:cs="Arial"/>
                <w:sz w:val="22"/>
                <w:szCs w:val="22"/>
              </w:rPr>
            </w:pPr>
            <w:r>
              <w:rPr>
                <w:rFonts w:ascii="Arial" w:hAnsi="Arial" w:cs="Arial"/>
                <w:sz w:val="22"/>
                <w:szCs w:val="22"/>
              </w:rPr>
              <w:t>453,6</w:t>
            </w:r>
          </w:p>
        </w:tc>
        <w:tc>
          <w:tcPr>
            <w:tcW w:w="1843" w:type="dxa"/>
            <w:tcBorders>
              <w:top w:val="double" w:sz="4" w:space="0" w:color="auto"/>
              <w:right w:val="double" w:sz="4" w:space="0" w:color="auto"/>
            </w:tcBorders>
          </w:tcPr>
          <w:p w:rsidR="00154CD4" w:rsidRPr="00E673FB" w:rsidRDefault="00CA2906" w:rsidP="0056769F">
            <w:pPr>
              <w:jc w:val="center"/>
              <w:rPr>
                <w:rFonts w:ascii="Arial" w:hAnsi="Arial" w:cs="Arial"/>
                <w:sz w:val="22"/>
                <w:szCs w:val="22"/>
              </w:rPr>
            </w:pPr>
            <w:r>
              <w:rPr>
                <w:rFonts w:ascii="Arial" w:hAnsi="Arial" w:cs="Arial"/>
                <w:sz w:val="22"/>
                <w:szCs w:val="22"/>
              </w:rPr>
              <w:t>специальное</w:t>
            </w:r>
          </w:p>
        </w:tc>
      </w:tr>
      <w:tr w:rsidR="00154CD4" w:rsidRPr="00E673FB" w:rsidTr="001F4ABC">
        <w:trPr>
          <w:trHeight w:val="258"/>
        </w:trPr>
        <w:tc>
          <w:tcPr>
            <w:tcW w:w="534" w:type="dxa"/>
            <w:tcBorders>
              <w:left w:val="double" w:sz="4" w:space="0" w:color="auto"/>
            </w:tcBorders>
          </w:tcPr>
          <w:p w:rsidR="00154CD4" w:rsidRPr="00E673FB" w:rsidRDefault="00154CD4" w:rsidP="0056769F">
            <w:pPr>
              <w:jc w:val="both"/>
              <w:rPr>
                <w:rFonts w:ascii="Arial" w:hAnsi="Arial" w:cs="Arial"/>
                <w:sz w:val="22"/>
                <w:szCs w:val="22"/>
              </w:rPr>
            </w:pPr>
            <w:r w:rsidRPr="00E673FB">
              <w:rPr>
                <w:rFonts w:ascii="Arial" w:hAnsi="Arial" w:cs="Arial"/>
                <w:sz w:val="22"/>
                <w:szCs w:val="22"/>
              </w:rPr>
              <w:t>2</w:t>
            </w:r>
          </w:p>
        </w:tc>
        <w:tc>
          <w:tcPr>
            <w:tcW w:w="3402" w:type="dxa"/>
          </w:tcPr>
          <w:p w:rsidR="00154CD4" w:rsidRPr="00E673FB" w:rsidRDefault="00154CD4" w:rsidP="0056769F">
            <w:pPr>
              <w:jc w:val="both"/>
              <w:rPr>
                <w:rFonts w:ascii="Arial" w:hAnsi="Arial" w:cs="Arial"/>
                <w:sz w:val="22"/>
                <w:szCs w:val="22"/>
              </w:rPr>
            </w:pPr>
            <w:r>
              <w:rPr>
                <w:rFonts w:ascii="Arial" w:hAnsi="Arial" w:cs="Arial"/>
                <w:sz w:val="22"/>
                <w:szCs w:val="22"/>
              </w:rPr>
              <w:t>Зал борьбы</w:t>
            </w:r>
          </w:p>
        </w:tc>
        <w:tc>
          <w:tcPr>
            <w:tcW w:w="2126" w:type="dxa"/>
          </w:tcPr>
          <w:p w:rsidR="00154CD4" w:rsidRPr="00E673FB" w:rsidRDefault="0021075C" w:rsidP="0021075C">
            <w:pPr>
              <w:ind w:right="-108"/>
              <w:rPr>
                <w:rFonts w:ascii="Arial" w:hAnsi="Arial" w:cs="Arial"/>
                <w:sz w:val="22"/>
                <w:szCs w:val="22"/>
              </w:rPr>
            </w:pPr>
            <w:r>
              <w:rPr>
                <w:rFonts w:ascii="Arial" w:hAnsi="Arial" w:cs="Arial"/>
                <w:sz w:val="22"/>
                <w:szCs w:val="22"/>
              </w:rPr>
              <w:t>с.Шалинское, ул.Уланова</w:t>
            </w:r>
          </w:p>
        </w:tc>
        <w:tc>
          <w:tcPr>
            <w:tcW w:w="1641" w:type="dxa"/>
          </w:tcPr>
          <w:p w:rsidR="00154CD4" w:rsidRPr="00E673FB" w:rsidRDefault="008641E7" w:rsidP="00CA2906">
            <w:pPr>
              <w:jc w:val="center"/>
              <w:rPr>
                <w:rFonts w:ascii="Arial" w:hAnsi="Arial" w:cs="Arial"/>
                <w:sz w:val="22"/>
                <w:szCs w:val="22"/>
              </w:rPr>
            </w:pPr>
            <w:r>
              <w:rPr>
                <w:rFonts w:ascii="Arial" w:hAnsi="Arial" w:cs="Arial"/>
                <w:sz w:val="22"/>
                <w:szCs w:val="22"/>
              </w:rPr>
              <w:t>322</w:t>
            </w:r>
          </w:p>
        </w:tc>
        <w:tc>
          <w:tcPr>
            <w:tcW w:w="1843" w:type="dxa"/>
            <w:tcBorders>
              <w:right w:val="double" w:sz="4" w:space="0" w:color="auto"/>
            </w:tcBorders>
          </w:tcPr>
          <w:p w:rsidR="00154CD4" w:rsidRPr="00E673FB" w:rsidRDefault="00CA2906" w:rsidP="0056769F">
            <w:pPr>
              <w:jc w:val="both"/>
              <w:rPr>
                <w:rFonts w:ascii="Arial" w:hAnsi="Arial" w:cs="Arial"/>
                <w:sz w:val="22"/>
                <w:szCs w:val="22"/>
              </w:rPr>
            </w:pPr>
            <w:r>
              <w:rPr>
                <w:rFonts w:ascii="Arial" w:hAnsi="Arial" w:cs="Arial"/>
                <w:sz w:val="22"/>
                <w:szCs w:val="22"/>
              </w:rPr>
              <w:t>специальное</w:t>
            </w:r>
          </w:p>
        </w:tc>
      </w:tr>
      <w:tr w:rsidR="00154CD4" w:rsidRPr="00E673FB" w:rsidTr="001F4ABC">
        <w:trPr>
          <w:trHeight w:val="347"/>
        </w:trPr>
        <w:tc>
          <w:tcPr>
            <w:tcW w:w="534" w:type="dxa"/>
            <w:tcBorders>
              <w:left w:val="double" w:sz="4" w:space="0" w:color="auto"/>
            </w:tcBorders>
          </w:tcPr>
          <w:p w:rsidR="00154CD4" w:rsidRPr="00E673FB" w:rsidRDefault="00154CD4" w:rsidP="0056769F">
            <w:pPr>
              <w:jc w:val="both"/>
              <w:rPr>
                <w:rFonts w:ascii="Arial" w:hAnsi="Arial" w:cs="Arial"/>
                <w:sz w:val="22"/>
                <w:szCs w:val="22"/>
              </w:rPr>
            </w:pPr>
            <w:r w:rsidRPr="00E673FB">
              <w:rPr>
                <w:rFonts w:ascii="Arial" w:hAnsi="Arial" w:cs="Arial"/>
                <w:sz w:val="22"/>
                <w:szCs w:val="22"/>
              </w:rPr>
              <w:t>3</w:t>
            </w:r>
          </w:p>
        </w:tc>
        <w:tc>
          <w:tcPr>
            <w:tcW w:w="3402" w:type="dxa"/>
          </w:tcPr>
          <w:p w:rsidR="00154CD4" w:rsidRPr="00E673FB" w:rsidRDefault="00154CD4" w:rsidP="0056769F">
            <w:pPr>
              <w:jc w:val="both"/>
              <w:rPr>
                <w:rFonts w:ascii="Arial" w:hAnsi="Arial" w:cs="Arial"/>
                <w:sz w:val="22"/>
                <w:szCs w:val="22"/>
              </w:rPr>
            </w:pPr>
            <w:r>
              <w:rPr>
                <w:rFonts w:ascii="Arial" w:hAnsi="Arial" w:cs="Arial"/>
                <w:sz w:val="22"/>
                <w:szCs w:val="22"/>
              </w:rPr>
              <w:t>Футбольное поле</w:t>
            </w:r>
          </w:p>
        </w:tc>
        <w:tc>
          <w:tcPr>
            <w:tcW w:w="2126" w:type="dxa"/>
          </w:tcPr>
          <w:p w:rsidR="00154CD4" w:rsidRPr="00E673FB" w:rsidRDefault="0021075C" w:rsidP="0021075C">
            <w:pPr>
              <w:ind w:right="-108"/>
              <w:rPr>
                <w:rFonts w:ascii="Arial" w:hAnsi="Arial" w:cs="Arial"/>
                <w:sz w:val="22"/>
                <w:szCs w:val="22"/>
              </w:rPr>
            </w:pPr>
            <w:r>
              <w:rPr>
                <w:rFonts w:ascii="Arial" w:hAnsi="Arial" w:cs="Arial"/>
                <w:sz w:val="22"/>
                <w:szCs w:val="22"/>
              </w:rPr>
              <w:t>с.Шалинское</w:t>
            </w:r>
          </w:p>
        </w:tc>
        <w:tc>
          <w:tcPr>
            <w:tcW w:w="1641" w:type="dxa"/>
          </w:tcPr>
          <w:p w:rsidR="00154CD4" w:rsidRPr="00E673FB" w:rsidRDefault="008641E7" w:rsidP="00CA2906">
            <w:pPr>
              <w:jc w:val="center"/>
              <w:rPr>
                <w:rFonts w:ascii="Arial" w:hAnsi="Arial" w:cs="Arial"/>
                <w:sz w:val="22"/>
                <w:szCs w:val="22"/>
              </w:rPr>
            </w:pPr>
            <w:r>
              <w:rPr>
                <w:rFonts w:ascii="Arial" w:hAnsi="Arial" w:cs="Arial"/>
                <w:sz w:val="22"/>
                <w:szCs w:val="22"/>
              </w:rPr>
              <w:t>1800</w:t>
            </w:r>
          </w:p>
        </w:tc>
        <w:tc>
          <w:tcPr>
            <w:tcW w:w="1843" w:type="dxa"/>
            <w:tcBorders>
              <w:right w:val="double" w:sz="4" w:space="0" w:color="auto"/>
            </w:tcBorders>
          </w:tcPr>
          <w:p w:rsidR="00154CD4" w:rsidRPr="00E673FB" w:rsidRDefault="00154CD4" w:rsidP="0056769F">
            <w:pPr>
              <w:jc w:val="both"/>
              <w:rPr>
                <w:rFonts w:ascii="Arial" w:hAnsi="Arial" w:cs="Arial"/>
                <w:sz w:val="22"/>
                <w:szCs w:val="22"/>
              </w:rPr>
            </w:pPr>
          </w:p>
        </w:tc>
      </w:tr>
      <w:tr w:rsidR="00154CD4" w:rsidRPr="00E673FB" w:rsidTr="001F4ABC">
        <w:trPr>
          <w:trHeight w:val="281"/>
        </w:trPr>
        <w:tc>
          <w:tcPr>
            <w:tcW w:w="534" w:type="dxa"/>
            <w:tcBorders>
              <w:left w:val="double" w:sz="4" w:space="0" w:color="auto"/>
            </w:tcBorders>
          </w:tcPr>
          <w:p w:rsidR="00154CD4" w:rsidRPr="00E673FB" w:rsidRDefault="00154CD4" w:rsidP="0056769F">
            <w:pPr>
              <w:jc w:val="both"/>
              <w:rPr>
                <w:rFonts w:ascii="Arial" w:hAnsi="Arial" w:cs="Arial"/>
                <w:sz w:val="22"/>
                <w:szCs w:val="22"/>
              </w:rPr>
            </w:pPr>
            <w:r w:rsidRPr="00E673FB">
              <w:rPr>
                <w:rFonts w:ascii="Arial" w:hAnsi="Arial" w:cs="Arial"/>
                <w:sz w:val="22"/>
                <w:szCs w:val="22"/>
              </w:rPr>
              <w:t>4</w:t>
            </w:r>
          </w:p>
        </w:tc>
        <w:tc>
          <w:tcPr>
            <w:tcW w:w="3402" w:type="dxa"/>
          </w:tcPr>
          <w:p w:rsidR="00154CD4" w:rsidRPr="00E673FB" w:rsidRDefault="00154CD4" w:rsidP="0056769F">
            <w:pPr>
              <w:jc w:val="both"/>
              <w:rPr>
                <w:rFonts w:ascii="Arial" w:hAnsi="Arial" w:cs="Arial"/>
                <w:sz w:val="22"/>
                <w:szCs w:val="22"/>
              </w:rPr>
            </w:pPr>
            <w:r>
              <w:rPr>
                <w:rFonts w:ascii="Arial" w:hAnsi="Arial" w:cs="Arial"/>
                <w:sz w:val="22"/>
                <w:szCs w:val="22"/>
              </w:rPr>
              <w:t>Футбольное поле</w:t>
            </w:r>
          </w:p>
        </w:tc>
        <w:tc>
          <w:tcPr>
            <w:tcW w:w="2126" w:type="dxa"/>
          </w:tcPr>
          <w:p w:rsidR="00154CD4" w:rsidRPr="00E673FB" w:rsidRDefault="0021075C" w:rsidP="0021075C">
            <w:pPr>
              <w:ind w:right="-108"/>
              <w:rPr>
                <w:rFonts w:ascii="Arial" w:hAnsi="Arial" w:cs="Arial"/>
                <w:sz w:val="22"/>
                <w:szCs w:val="22"/>
              </w:rPr>
            </w:pPr>
            <w:r>
              <w:rPr>
                <w:rFonts w:ascii="Arial" w:hAnsi="Arial" w:cs="Arial"/>
                <w:sz w:val="22"/>
                <w:szCs w:val="22"/>
              </w:rPr>
              <w:t>с.Шалинское</w:t>
            </w:r>
          </w:p>
        </w:tc>
        <w:tc>
          <w:tcPr>
            <w:tcW w:w="1641" w:type="dxa"/>
          </w:tcPr>
          <w:p w:rsidR="00154CD4" w:rsidRPr="00E673FB" w:rsidRDefault="008641E7" w:rsidP="00CA2906">
            <w:pPr>
              <w:jc w:val="center"/>
              <w:rPr>
                <w:rFonts w:ascii="Arial" w:hAnsi="Arial" w:cs="Arial"/>
                <w:sz w:val="22"/>
                <w:szCs w:val="22"/>
              </w:rPr>
            </w:pPr>
            <w:r>
              <w:rPr>
                <w:rFonts w:ascii="Arial" w:hAnsi="Arial" w:cs="Arial"/>
                <w:sz w:val="22"/>
                <w:szCs w:val="22"/>
              </w:rPr>
              <w:t>9900</w:t>
            </w:r>
          </w:p>
        </w:tc>
        <w:tc>
          <w:tcPr>
            <w:tcW w:w="1843" w:type="dxa"/>
            <w:tcBorders>
              <w:right w:val="double" w:sz="4" w:space="0" w:color="auto"/>
            </w:tcBorders>
          </w:tcPr>
          <w:p w:rsidR="00154CD4" w:rsidRPr="00E673FB" w:rsidRDefault="00154CD4" w:rsidP="0056769F">
            <w:pPr>
              <w:jc w:val="both"/>
              <w:rPr>
                <w:rFonts w:ascii="Arial" w:hAnsi="Arial" w:cs="Arial"/>
                <w:sz w:val="22"/>
                <w:szCs w:val="22"/>
              </w:rPr>
            </w:pPr>
          </w:p>
        </w:tc>
      </w:tr>
      <w:tr w:rsidR="00154CD4" w:rsidRPr="00E673FB" w:rsidTr="001F4ABC">
        <w:trPr>
          <w:trHeight w:val="230"/>
        </w:trPr>
        <w:tc>
          <w:tcPr>
            <w:tcW w:w="534" w:type="dxa"/>
            <w:tcBorders>
              <w:left w:val="double" w:sz="4" w:space="0" w:color="auto"/>
            </w:tcBorders>
          </w:tcPr>
          <w:p w:rsidR="00154CD4" w:rsidRPr="00E673FB" w:rsidRDefault="00154CD4" w:rsidP="0056769F">
            <w:pPr>
              <w:jc w:val="both"/>
              <w:rPr>
                <w:rFonts w:ascii="Arial" w:hAnsi="Arial" w:cs="Arial"/>
                <w:sz w:val="22"/>
                <w:szCs w:val="22"/>
              </w:rPr>
            </w:pPr>
            <w:r w:rsidRPr="00E673FB">
              <w:rPr>
                <w:rFonts w:ascii="Arial" w:hAnsi="Arial" w:cs="Arial"/>
                <w:sz w:val="22"/>
                <w:szCs w:val="22"/>
              </w:rPr>
              <w:t>5</w:t>
            </w:r>
          </w:p>
        </w:tc>
        <w:tc>
          <w:tcPr>
            <w:tcW w:w="3402" w:type="dxa"/>
          </w:tcPr>
          <w:p w:rsidR="00154CD4" w:rsidRPr="00E673FB" w:rsidRDefault="00154CD4" w:rsidP="0056769F">
            <w:pPr>
              <w:jc w:val="both"/>
              <w:rPr>
                <w:rFonts w:ascii="Arial" w:hAnsi="Arial" w:cs="Arial"/>
                <w:sz w:val="22"/>
                <w:szCs w:val="22"/>
              </w:rPr>
            </w:pPr>
            <w:r>
              <w:rPr>
                <w:rFonts w:ascii="Arial" w:hAnsi="Arial" w:cs="Arial"/>
                <w:sz w:val="22"/>
                <w:szCs w:val="22"/>
              </w:rPr>
              <w:t>Хоккейная коробка</w:t>
            </w:r>
          </w:p>
        </w:tc>
        <w:tc>
          <w:tcPr>
            <w:tcW w:w="2126" w:type="dxa"/>
          </w:tcPr>
          <w:p w:rsidR="00154CD4" w:rsidRPr="00E673FB" w:rsidRDefault="0021075C" w:rsidP="0021075C">
            <w:pPr>
              <w:ind w:right="-108"/>
              <w:rPr>
                <w:rFonts w:ascii="Arial" w:hAnsi="Arial" w:cs="Arial"/>
                <w:sz w:val="22"/>
                <w:szCs w:val="22"/>
              </w:rPr>
            </w:pPr>
            <w:r>
              <w:rPr>
                <w:rFonts w:ascii="Arial" w:hAnsi="Arial" w:cs="Arial"/>
                <w:sz w:val="22"/>
                <w:szCs w:val="22"/>
              </w:rPr>
              <w:t>с.Шалинское</w:t>
            </w:r>
          </w:p>
        </w:tc>
        <w:tc>
          <w:tcPr>
            <w:tcW w:w="1641" w:type="dxa"/>
          </w:tcPr>
          <w:p w:rsidR="00154CD4" w:rsidRPr="00E673FB" w:rsidRDefault="008641E7" w:rsidP="00CA2906">
            <w:pPr>
              <w:jc w:val="center"/>
              <w:rPr>
                <w:rFonts w:ascii="Arial" w:hAnsi="Arial" w:cs="Arial"/>
                <w:sz w:val="22"/>
                <w:szCs w:val="22"/>
              </w:rPr>
            </w:pPr>
            <w:r>
              <w:rPr>
                <w:rFonts w:ascii="Arial" w:hAnsi="Arial" w:cs="Arial"/>
                <w:sz w:val="22"/>
                <w:szCs w:val="22"/>
              </w:rPr>
              <w:t>1800</w:t>
            </w:r>
          </w:p>
        </w:tc>
        <w:tc>
          <w:tcPr>
            <w:tcW w:w="1843" w:type="dxa"/>
            <w:tcBorders>
              <w:right w:val="double" w:sz="4" w:space="0" w:color="auto"/>
            </w:tcBorders>
          </w:tcPr>
          <w:p w:rsidR="00154CD4" w:rsidRPr="00E673FB" w:rsidRDefault="00154CD4" w:rsidP="0056769F">
            <w:pPr>
              <w:jc w:val="both"/>
              <w:rPr>
                <w:rFonts w:ascii="Arial" w:hAnsi="Arial" w:cs="Arial"/>
                <w:sz w:val="22"/>
                <w:szCs w:val="22"/>
              </w:rPr>
            </w:pPr>
          </w:p>
        </w:tc>
      </w:tr>
      <w:tr w:rsidR="00CA2906" w:rsidRPr="00E673FB" w:rsidTr="001F4ABC">
        <w:trPr>
          <w:trHeight w:val="319"/>
        </w:trPr>
        <w:tc>
          <w:tcPr>
            <w:tcW w:w="534" w:type="dxa"/>
            <w:tcBorders>
              <w:left w:val="double" w:sz="4" w:space="0" w:color="auto"/>
            </w:tcBorders>
          </w:tcPr>
          <w:p w:rsidR="00CA2906" w:rsidRPr="00E673FB" w:rsidRDefault="00CA2906" w:rsidP="0056769F">
            <w:pPr>
              <w:jc w:val="both"/>
              <w:rPr>
                <w:rFonts w:ascii="Arial" w:hAnsi="Arial" w:cs="Arial"/>
                <w:sz w:val="22"/>
                <w:szCs w:val="22"/>
              </w:rPr>
            </w:pPr>
            <w:r w:rsidRPr="00E673FB">
              <w:rPr>
                <w:rFonts w:ascii="Arial" w:hAnsi="Arial" w:cs="Arial"/>
                <w:sz w:val="22"/>
                <w:szCs w:val="22"/>
              </w:rPr>
              <w:t>6</w:t>
            </w:r>
          </w:p>
        </w:tc>
        <w:tc>
          <w:tcPr>
            <w:tcW w:w="3402" w:type="dxa"/>
          </w:tcPr>
          <w:p w:rsidR="00CA2906" w:rsidRDefault="00CA2906" w:rsidP="00154CD4">
            <w:pPr>
              <w:jc w:val="both"/>
              <w:rPr>
                <w:rFonts w:ascii="Arial" w:hAnsi="Arial" w:cs="Arial"/>
                <w:sz w:val="22"/>
                <w:szCs w:val="22"/>
              </w:rPr>
            </w:pPr>
            <w:r>
              <w:rPr>
                <w:rFonts w:ascii="Arial" w:hAnsi="Arial" w:cs="Arial"/>
                <w:sz w:val="22"/>
                <w:szCs w:val="22"/>
              </w:rPr>
              <w:t xml:space="preserve">МОУ Первоманская ср.школа </w:t>
            </w:r>
          </w:p>
          <w:p w:rsidR="00CA2906" w:rsidRPr="00E673FB" w:rsidRDefault="00CA2906" w:rsidP="00154CD4">
            <w:pPr>
              <w:jc w:val="both"/>
              <w:rPr>
                <w:rFonts w:ascii="Arial" w:hAnsi="Arial" w:cs="Arial"/>
                <w:sz w:val="22"/>
                <w:szCs w:val="22"/>
              </w:rPr>
            </w:pPr>
            <w:r>
              <w:rPr>
                <w:rFonts w:ascii="Arial" w:hAnsi="Arial" w:cs="Arial"/>
                <w:sz w:val="22"/>
                <w:szCs w:val="22"/>
              </w:rPr>
              <w:t>Игровой зал</w:t>
            </w:r>
          </w:p>
        </w:tc>
        <w:tc>
          <w:tcPr>
            <w:tcW w:w="2126" w:type="dxa"/>
          </w:tcPr>
          <w:p w:rsidR="00CA2906" w:rsidRPr="00E673FB" w:rsidRDefault="00CA2906" w:rsidP="0021075C">
            <w:pPr>
              <w:ind w:right="-108"/>
              <w:rPr>
                <w:rFonts w:ascii="Arial" w:hAnsi="Arial" w:cs="Arial"/>
                <w:sz w:val="22"/>
                <w:szCs w:val="22"/>
              </w:rPr>
            </w:pPr>
            <w:r>
              <w:rPr>
                <w:rFonts w:ascii="Arial" w:hAnsi="Arial" w:cs="Arial"/>
                <w:sz w:val="22"/>
                <w:szCs w:val="22"/>
              </w:rPr>
              <w:t>п.Первоманск, ул.Крупская, 4</w:t>
            </w:r>
          </w:p>
        </w:tc>
        <w:tc>
          <w:tcPr>
            <w:tcW w:w="1641" w:type="dxa"/>
          </w:tcPr>
          <w:p w:rsidR="00CA2906" w:rsidRPr="00E673FB" w:rsidRDefault="00CA2906" w:rsidP="00CA2906">
            <w:pPr>
              <w:jc w:val="center"/>
              <w:rPr>
                <w:rFonts w:ascii="Arial" w:hAnsi="Arial" w:cs="Arial"/>
                <w:sz w:val="22"/>
                <w:szCs w:val="22"/>
              </w:rPr>
            </w:pPr>
            <w:r>
              <w:rPr>
                <w:rFonts w:ascii="Arial" w:hAnsi="Arial" w:cs="Arial"/>
                <w:sz w:val="22"/>
                <w:szCs w:val="22"/>
              </w:rPr>
              <w:t>180</w:t>
            </w:r>
          </w:p>
        </w:tc>
        <w:tc>
          <w:tcPr>
            <w:tcW w:w="1843" w:type="dxa"/>
            <w:tcBorders>
              <w:right w:val="double" w:sz="4" w:space="0" w:color="auto"/>
            </w:tcBorders>
          </w:tcPr>
          <w:p w:rsidR="00CA2906" w:rsidRPr="00E673FB" w:rsidRDefault="00CA2906" w:rsidP="00F830C7">
            <w:pPr>
              <w:jc w:val="both"/>
              <w:rPr>
                <w:rFonts w:ascii="Arial" w:hAnsi="Arial" w:cs="Arial"/>
                <w:sz w:val="22"/>
                <w:szCs w:val="22"/>
              </w:rPr>
            </w:pPr>
            <w:r>
              <w:rPr>
                <w:rFonts w:ascii="Arial" w:hAnsi="Arial" w:cs="Arial"/>
                <w:sz w:val="22"/>
                <w:szCs w:val="22"/>
              </w:rPr>
              <w:t>специальное</w:t>
            </w:r>
          </w:p>
        </w:tc>
      </w:tr>
      <w:tr w:rsidR="00CA2906" w:rsidRPr="00E673FB" w:rsidTr="001F4ABC">
        <w:trPr>
          <w:trHeight w:val="268"/>
        </w:trPr>
        <w:tc>
          <w:tcPr>
            <w:tcW w:w="534" w:type="dxa"/>
            <w:tcBorders>
              <w:left w:val="double" w:sz="4" w:space="0" w:color="auto"/>
            </w:tcBorders>
          </w:tcPr>
          <w:p w:rsidR="00CA2906" w:rsidRPr="00E673FB" w:rsidRDefault="00CA2906" w:rsidP="0056769F">
            <w:pPr>
              <w:jc w:val="both"/>
              <w:rPr>
                <w:rFonts w:ascii="Arial" w:hAnsi="Arial" w:cs="Arial"/>
                <w:sz w:val="22"/>
                <w:szCs w:val="22"/>
              </w:rPr>
            </w:pPr>
            <w:r w:rsidRPr="00E673FB">
              <w:rPr>
                <w:rFonts w:ascii="Arial" w:hAnsi="Arial" w:cs="Arial"/>
                <w:sz w:val="22"/>
                <w:szCs w:val="22"/>
              </w:rPr>
              <w:t>7</w:t>
            </w:r>
          </w:p>
        </w:tc>
        <w:tc>
          <w:tcPr>
            <w:tcW w:w="3402" w:type="dxa"/>
          </w:tcPr>
          <w:p w:rsidR="00CA2906" w:rsidRPr="00E673FB" w:rsidRDefault="00CA2906" w:rsidP="0056769F">
            <w:pPr>
              <w:jc w:val="both"/>
              <w:rPr>
                <w:rFonts w:ascii="Arial" w:hAnsi="Arial" w:cs="Arial"/>
                <w:sz w:val="22"/>
                <w:szCs w:val="22"/>
              </w:rPr>
            </w:pPr>
            <w:r>
              <w:rPr>
                <w:rFonts w:ascii="Arial" w:hAnsi="Arial" w:cs="Arial"/>
                <w:sz w:val="22"/>
                <w:szCs w:val="22"/>
              </w:rPr>
              <w:t>Зал борьбы</w:t>
            </w:r>
          </w:p>
        </w:tc>
        <w:tc>
          <w:tcPr>
            <w:tcW w:w="2126" w:type="dxa"/>
          </w:tcPr>
          <w:p w:rsidR="00CA2906" w:rsidRPr="00E673FB" w:rsidRDefault="00CA2906" w:rsidP="0021075C">
            <w:pPr>
              <w:ind w:right="-108"/>
              <w:rPr>
                <w:rFonts w:ascii="Arial" w:hAnsi="Arial" w:cs="Arial"/>
                <w:sz w:val="22"/>
                <w:szCs w:val="22"/>
              </w:rPr>
            </w:pPr>
            <w:r>
              <w:rPr>
                <w:rFonts w:ascii="Arial" w:hAnsi="Arial" w:cs="Arial"/>
                <w:sz w:val="22"/>
                <w:szCs w:val="22"/>
              </w:rPr>
              <w:t>п.Первоманск</w:t>
            </w:r>
          </w:p>
        </w:tc>
        <w:tc>
          <w:tcPr>
            <w:tcW w:w="1641" w:type="dxa"/>
          </w:tcPr>
          <w:p w:rsidR="00CA2906" w:rsidRPr="00E673FB" w:rsidRDefault="00CA2906" w:rsidP="00CA2906">
            <w:pPr>
              <w:jc w:val="center"/>
              <w:rPr>
                <w:rFonts w:ascii="Arial" w:hAnsi="Arial" w:cs="Arial"/>
                <w:sz w:val="22"/>
                <w:szCs w:val="22"/>
              </w:rPr>
            </w:pPr>
            <w:r>
              <w:rPr>
                <w:rFonts w:ascii="Arial" w:hAnsi="Arial" w:cs="Arial"/>
                <w:sz w:val="22"/>
                <w:szCs w:val="22"/>
              </w:rPr>
              <w:t>276</w:t>
            </w:r>
          </w:p>
        </w:tc>
        <w:tc>
          <w:tcPr>
            <w:tcW w:w="1843" w:type="dxa"/>
            <w:tcBorders>
              <w:right w:val="double" w:sz="4" w:space="0" w:color="auto"/>
            </w:tcBorders>
          </w:tcPr>
          <w:p w:rsidR="00CA2906" w:rsidRPr="00E673FB" w:rsidRDefault="00CA2906" w:rsidP="00F830C7">
            <w:pPr>
              <w:jc w:val="both"/>
              <w:rPr>
                <w:rFonts w:ascii="Arial" w:hAnsi="Arial" w:cs="Arial"/>
                <w:sz w:val="22"/>
                <w:szCs w:val="22"/>
              </w:rPr>
            </w:pPr>
            <w:r>
              <w:rPr>
                <w:rFonts w:ascii="Arial" w:hAnsi="Arial" w:cs="Arial"/>
                <w:sz w:val="22"/>
                <w:szCs w:val="22"/>
              </w:rPr>
              <w:t>специальное</w:t>
            </w:r>
          </w:p>
        </w:tc>
      </w:tr>
      <w:tr w:rsidR="00CA2906" w:rsidRPr="00E673FB" w:rsidTr="001F4ABC">
        <w:trPr>
          <w:trHeight w:val="229"/>
        </w:trPr>
        <w:tc>
          <w:tcPr>
            <w:tcW w:w="534" w:type="dxa"/>
            <w:tcBorders>
              <w:left w:val="double" w:sz="4" w:space="0" w:color="auto"/>
            </w:tcBorders>
          </w:tcPr>
          <w:p w:rsidR="00CA2906" w:rsidRPr="00E673FB" w:rsidRDefault="00CA2906" w:rsidP="0056769F">
            <w:pPr>
              <w:jc w:val="both"/>
              <w:rPr>
                <w:rFonts w:ascii="Arial" w:hAnsi="Arial" w:cs="Arial"/>
                <w:sz w:val="22"/>
                <w:szCs w:val="22"/>
              </w:rPr>
            </w:pPr>
            <w:r w:rsidRPr="00E673FB">
              <w:rPr>
                <w:rFonts w:ascii="Arial" w:hAnsi="Arial" w:cs="Arial"/>
                <w:sz w:val="22"/>
                <w:szCs w:val="22"/>
              </w:rPr>
              <w:t>8</w:t>
            </w:r>
          </w:p>
        </w:tc>
        <w:tc>
          <w:tcPr>
            <w:tcW w:w="3402" w:type="dxa"/>
          </w:tcPr>
          <w:p w:rsidR="00CA2906" w:rsidRPr="00E673FB" w:rsidRDefault="00CA2906" w:rsidP="0056769F">
            <w:pPr>
              <w:jc w:val="both"/>
              <w:rPr>
                <w:rFonts w:ascii="Arial" w:hAnsi="Arial" w:cs="Arial"/>
                <w:sz w:val="22"/>
                <w:szCs w:val="22"/>
              </w:rPr>
            </w:pPr>
            <w:r>
              <w:rPr>
                <w:rFonts w:ascii="Arial" w:hAnsi="Arial" w:cs="Arial"/>
                <w:sz w:val="22"/>
                <w:szCs w:val="22"/>
              </w:rPr>
              <w:t>Футбольное поле</w:t>
            </w:r>
          </w:p>
        </w:tc>
        <w:tc>
          <w:tcPr>
            <w:tcW w:w="2126" w:type="dxa"/>
          </w:tcPr>
          <w:p w:rsidR="00CA2906" w:rsidRPr="00E673FB" w:rsidRDefault="00CA2906" w:rsidP="0021075C">
            <w:pPr>
              <w:ind w:right="-108"/>
              <w:rPr>
                <w:rFonts w:ascii="Arial" w:hAnsi="Arial" w:cs="Arial"/>
                <w:sz w:val="22"/>
                <w:szCs w:val="22"/>
              </w:rPr>
            </w:pPr>
            <w:r>
              <w:rPr>
                <w:rFonts w:ascii="Arial" w:hAnsi="Arial" w:cs="Arial"/>
                <w:sz w:val="22"/>
                <w:szCs w:val="22"/>
              </w:rPr>
              <w:t>п.Первоманск</w:t>
            </w:r>
          </w:p>
        </w:tc>
        <w:tc>
          <w:tcPr>
            <w:tcW w:w="1641" w:type="dxa"/>
          </w:tcPr>
          <w:p w:rsidR="00CA2906" w:rsidRPr="00E673FB" w:rsidRDefault="00CA2906" w:rsidP="00CA2906">
            <w:pPr>
              <w:jc w:val="center"/>
              <w:rPr>
                <w:rFonts w:ascii="Arial" w:hAnsi="Arial" w:cs="Arial"/>
                <w:sz w:val="22"/>
                <w:szCs w:val="22"/>
              </w:rPr>
            </w:pPr>
            <w:r>
              <w:rPr>
                <w:rFonts w:ascii="Arial" w:hAnsi="Arial" w:cs="Arial"/>
                <w:sz w:val="22"/>
                <w:szCs w:val="22"/>
              </w:rPr>
              <w:t>9900</w:t>
            </w:r>
          </w:p>
        </w:tc>
        <w:tc>
          <w:tcPr>
            <w:tcW w:w="1843" w:type="dxa"/>
            <w:tcBorders>
              <w:right w:val="double" w:sz="4" w:space="0" w:color="auto"/>
            </w:tcBorders>
          </w:tcPr>
          <w:p w:rsidR="00CA2906" w:rsidRPr="00E673FB" w:rsidRDefault="00CA2906" w:rsidP="0056769F">
            <w:pPr>
              <w:jc w:val="both"/>
              <w:rPr>
                <w:rFonts w:ascii="Arial" w:hAnsi="Arial" w:cs="Arial"/>
                <w:sz w:val="22"/>
                <w:szCs w:val="22"/>
              </w:rPr>
            </w:pPr>
          </w:p>
        </w:tc>
      </w:tr>
      <w:tr w:rsidR="00CA2906" w:rsidRPr="00E673FB" w:rsidTr="001F4ABC">
        <w:trPr>
          <w:trHeight w:val="320"/>
        </w:trPr>
        <w:tc>
          <w:tcPr>
            <w:tcW w:w="534" w:type="dxa"/>
            <w:tcBorders>
              <w:left w:val="double" w:sz="4" w:space="0" w:color="auto"/>
            </w:tcBorders>
          </w:tcPr>
          <w:p w:rsidR="00CA2906" w:rsidRPr="00E673FB" w:rsidRDefault="00CA2906" w:rsidP="0056769F">
            <w:pPr>
              <w:jc w:val="both"/>
              <w:rPr>
                <w:rFonts w:ascii="Arial" w:hAnsi="Arial" w:cs="Arial"/>
                <w:sz w:val="22"/>
                <w:szCs w:val="22"/>
              </w:rPr>
            </w:pPr>
            <w:r w:rsidRPr="00E673FB">
              <w:rPr>
                <w:rFonts w:ascii="Arial" w:hAnsi="Arial" w:cs="Arial"/>
                <w:sz w:val="22"/>
                <w:szCs w:val="22"/>
              </w:rPr>
              <w:t>9</w:t>
            </w:r>
          </w:p>
        </w:tc>
        <w:tc>
          <w:tcPr>
            <w:tcW w:w="3402" w:type="dxa"/>
          </w:tcPr>
          <w:p w:rsidR="00CA2906" w:rsidRPr="00E673FB" w:rsidRDefault="00CA2906" w:rsidP="0056769F">
            <w:pPr>
              <w:jc w:val="both"/>
              <w:rPr>
                <w:rFonts w:ascii="Arial" w:hAnsi="Arial" w:cs="Arial"/>
                <w:sz w:val="22"/>
                <w:szCs w:val="22"/>
              </w:rPr>
            </w:pPr>
            <w:r>
              <w:rPr>
                <w:rFonts w:ascii="Arial" w:hAnsi="Arial" w:cs="Arial"/>
                <w:sz w:val="22"/>
                <w:szCs w:val="22"/>
              </w:rPr>
              <w:t>Хоккейная коробка</w:t>
            </w:r>
          </w:p>
        </w:tc>
        <w:tc>
          <w:tcPr>
            <w:tcW w:w="2126" w:type="dxa"/>
          </w:tcPr>
          <w:p w:rsidR="00CA2906" w:rsidRPr="00E673FB" w:rsidRDefault="00CA2906" w:rsidP="0021075C">
            <w:pPr>
              <w:ind w:right="-108"/>
              <w:rPr>
                <w:rFonts w:ascii="Arial" w:hAnsi="Arial" w:cs="Arial"/>
                <w:sz w:val="22"/>
                <w:szCs w:val="22"/>
              </w:rPr>
            </w:pPr>
            <w:r>
              <w:rPr>
                <w:rFonts w:ascii="Arial" w:hAnsi="Arial" w:cs="Arial"/>
                <w:sz w:val="22"/>
                <w:szCs w:val="22"/>
              </w:rPr>
              <w:t>п.Первоманск</w:t>
            </w:r>
          </w:p>
        </w:tc>
        <w:tc>
          <w:tcPr>
            <w:tcW w:w="1641" w:type="dxa"/>
          </w:tcPr>
          <w:p w:rsidR="00CA2906" w:rsidRPr="00E673FB" w:rsidRDefault="00CA2906" w:rsidP="00CA2906">
            <w:pPr>
              <w:jc w:val="center"/>
              <w:rPr>
                <w:rFonts w:ascii="Arial" w:hAnsi="Arial" w:cs="Arial"/>
                <w:sz w:val="22"/>
                <w:szCs w:val="22"/>
              </w:rPr>
            </w:pPr>
            <w:r>
              <w:rPr>
                <w:rFonts w:ascii="Arial" w:hAnsi="Arial" w:cs="Arial"/>
                <w:sz w:val="22"/>
                <w:szCs w:val="22"/>
              </w:rPr>
              <w:t>1800</w:t>
            </w:r>
          </w:p>
        </w:tc>
        <w:tc>
          <w:tcPr>
            <w:tcW w:w="1843" w:type="dxa"/>
            <w:tcBorders>
              <w:right w:val="double" w:sz="4" w:space="0" w:color="auto"/>
            </w:tcBorders>
          </w:tcPr>
          <w:p w:rsidR="00CA2906" w:rsidRPr="00E673FB" w:rsidRDefault="00CA2906" w:rsidP="0056769F">
            <w:pPr>
              <w:jc w:val="both"/>
              <w:rPr>
                <w:rFonts w:ascii="Arial" w:hAnsi="Arial" w:cs="Arial"/>
                <w:sz w:val="22"/>
                <w:szCs w:val="22"/>
              </w:rPr>
            </w:pPr>
          </w:p>
        </w:tc>
      </w:tr>
      <w:tr w:rsidR="00CA2906" w:rsidRPr="00E673FB" w:rsidTr="001F4ABC">
        <w:trPr>
          <w:trHeight w:val="281"/>
        </w:trPr>
        <w:tc>
          <w:tcPr>
            <w:tcW w:w="534" w:type="dxa"/>
            <w:tcBorders>
              <w:left w:val="double" w:sz="4" w:space="0" w:color="auto"/>
            </w:tcBorders>
          </w:tcPr>
          <w:p w:rsidR="00CA2906" w:rsidRPr="00E673FB" w:rsidRDefault="00CA2906" w:rsidP="0056769F">
            <w:pPr>
              <w:jc w:val="both"/>
              <w:rPr>
                <w:rFonts w:ascii="Arial" w:hAnsi="Arial" w:cs="Arial"/>
                <w:sz w:val="22"/>
                <w:szCs w:val="22"/>
              </w:rPr>
            </w:pPr>
            <w:r w:rsidRPr="00E673FB">
              <w:rPr>
                <w:rFonts w:ascii="Arial" w:hAnsi="Arial" w:cs="Arial"/>
                <w:sz w:val="22"/>
                <w:szCs w:val="22"/>
              </w:rPr>
              <w:t>10</w:t>
            </w:r>
          </w:p>
        </w:tc>
        <w:tc>
          <w:tcPr>
            <w:tcW w:w="3402" w:type="dxa"/>
          </w:tcPr>
          <w:p w:rsidR="00CA2906" w:rsidRDefault="00CA2906" w:rsidP="0056769F">
            <w:pPr>
              <w:jc w:val="both"/>
              <w:rPr>
                <w:rFonts w:ascii="Arial" w:hAnsi="Arial" w:cs="Arial"/>
                <w:sz w:val="22"/>
                <w:szCs w:val="22"/>
              </w:rPr>
            </w:pPr>
            <w:r>
              <w:rPr>
                <w:rFonts w:ascii="Arial" w:hAnsi="Arial" w:cs="Arial"/>
                <w:sz w:val="22"/>
                <w:szCs w:val="22"/>
              </w:rPr>
              <w:t>МОУ Нижняя Есауловка</w:t>
            </w:r>
          </w:p>
          <w:p w:rsidR="00CA2906" w:rsidRPr="00E673FB" w:rsidRDefault="00CA2906" w:rsidP="0056769F">
            <w:pPr>
              <w:jc w:val="both"/>
              <w:rPr>
                <w:rFonts w:ascii="Arial" w:hAnsi="Arial" w:cs="Arial"/>
                <w:sz w:val="22"/>
                <w:szCs w:val="22"/>
              </w:rPr>
            </w:pPr>
            <w:r>
              <w:rPr>
                <w:rFonts w:ascii="Arial" w:hAnsi="Arial" w:cs="Arial"/>
                <w:sz w:val="22"/>
                <w:szCs w:val="22"/>
              </w:rPr>
              <w:t>Игровой зал</w:t>
            </w:r>
          </w:p>
        </w:tc>
        <w:tc>
          <w:tcPr>
            <w:tcW w:w="2126" w:type="dxa"/>
          </w:tcPr>
          <w:p w:rsidR="00CA2906" w:rsidRPr="00E673FB" w:rsidRDefault="00CA2906" w:rsidP="0021075C">
            <w:pPr>
              <w:rPr>
                <w:rFonts w:ascii="Arial" w:hAnsi="Arial" w:cs="Arial"/>
                <w:sz w:val="22"/>
                <w:szCs w:val="22"/>
              </w:rPr>
            </w:pPr>
            <w:r>
              <w:rPr>
                <w:rFonts w:ascii="Arial" w:hAnsi="Arial" w:cs="Arial"/>
                <w:sz w:val="22"/>
                <w:szCs w:val="22"/>
              </w:rPr>
              <w:t>п.Н.Есауловка, ул.Школьная, 12</w:t>
            </w:r>
          </w:p>
        </w:tc>
        <w:tc>
          <w:tcPr>
            <w:tcW w:w="1641" w:type="dxa"/>
          </w:tcPr>
          <w:p w:rsidR="00CA2906" w:rsidRPr="00E673FB" w:rsidRDefault="00CA2906" w:rsidP="00CA2906">
            <w:pPr>
              <w:jc w:val="center"/>
              <w:rPr>
                <w:rFonts w:ascii="Arial" w:hAnsi="Arial" w:cs="Arial"/>
                <w:sz w:val="22"/>
                <w:szCs w:val="22"/>
              </w:rPr>
            </w:pPr>
            <w:r>
              <w:rPr>
                <w:rFonts w:ascii="Arial" w:hAnsi="Arial" w:cs="Arial"/>
                <w:sz w:val="22"/>
                <w:szCs w:val="22"/>
              </w:rPr>
              <w:t>146,16</w:t>
            </w:r>
          </w:p>
        </w:tc>
        <w:tc>
          <w:tcPr>
            <w:tcW w:w="1843" w:type="dxa"/>
            <w:tcBorders>
              <w:right w:val="double" w:sz="4" w:space="0" w:color="auto"/>
            </w:tcBorders>
          </w:tcPr>
          <w:p w:rsidR="00CA2906" w:rsidRPr="00E673FB" w:rsidRDefault="00CA2906" w:rsidP="00F830C7">
            <w:pPr>
              <w:jc w:val="both"/>
              <w:rPr>
                <w:rFonts w:ascii="Arial" w:hAnsi="Arial" w:cs="Arial"/>
                <w:sz w:val="22"/>
                <w:szCs w:val="22"/>
              </w:rPr>
            </w:pPr>
            <w:r>
              <w:rPr>
                <w:rFonts w:ascii="Arial" w:hAnsi="Arial" w:cs="Arial"/>
                <w:sz w:val="22"/>
                <w:szCs w:val="22"/>
              </w:rPr>
              <w:t>специальное</w:t>
            </w:r>
          </w:p>
        </w:tc>
      </w:tr>
      <w:tr w:rsidR="00CA2906" w:rsidRPr="00E673FB" w:rsidTr="001F4ABC">
        <w:trPr>
          <w:trHeight w:val="371"/>
        </w:trPr>
        <w:tc>
          <w:tcPr>
            <w:tcW w:w="534" w:type="dxa"/>
            <w:tcBorders>
              <w:left w:val="double" w:sz="4" w:space="0" w:color="auto"/>
            </w:tcBorders>
          </w:tcPr>
          <w:p w:rsidR="00CA2906" w:rsidRPr="00E673FB" w:rsidRDefault="00CA2906" w:rsidP="0056769F">
            <w:pPr>
              <w:jc w:val="both"/>
              <w:rPr>
                <w:rFonts w:ascii="Arial" w:hAnsi="Arial" w:cs="Arial"/>
                <w:sz w:val="22"/>
                <w:szCs w:val="22"/>
              </w:rPr>
            </w:pPr>
            <w:r w:rsidRPr="00E673FB">
              <w:rPr>
                <w:rFonts w:ascii="Arial" w:hAnsi="Arial" w:cs="Arial"/>
                <w:sz w:val="22"/>
                <w:szCs w:val="22"/>
              </w:rPr>
              <w:t>11</w:t>
            </w:r>
          </w:p>
        </w:tc>
        <w:tc>
          <w:tcPr>
            <w:tcW w:w="3402" w:type="dxa"/>
          </w:tcPr>
          <w:p w:rsidR="00CA2906" w:rsidRPr="00E673FB" w:rsidRDefault="00CA2906" w:rsidP="0056769F">
            <w:pPr>
              <w:jc w:val="both"/>
              <w:rPr>
                <w:rFonts w:ascii="Arial" w:hAnsi="Arial" w:cs="Arial"/>
                <w:sz w:val="22"/>
                <w:szCs w:val="22"/>
              </w:rPr>
            </w:pPr>
            <w:r>
              <w:rPr>
                <w:rFonts w:ascii="Arial" w:hAnsi="Arial" w:cs="Arial"/>
                <w:sz w:val="22"/>
                <w:szCs w:val="22"/>
              </w:rPr>
              <w:t>Хоккейная коробка</w:t>
            </w:r>
          </w:p>
        </w:tc>
        <w:tc>
          <w:tcPr>
            <w:tcW w:w="2126" w:type="dxa"/>
          </w:tcPr>
          <w:p w:rsidR="00CA2906" w:rsidRPr="00E673FB" w:rsidRDefault="00CA2906" w:rsidP="008641E7">
            <w:pPr>
              <w:rPr>
                <w:rFonts w:ascii="Arial" w:hAnsi="Arial" w:cs="Arial"/>
                <w:sz w:val="22"/>
                <w:szCs w:val="22"/>
              </w:rPr>
            </w:pPr>
            <w:r>
              <w:rPr>
                <w:rFonts w:ascii="Arial" w:hAnsi="Arial" w:cs="Arial"/>
                <w:sz w:val="22"/>
                <w:szCs w:val="22"/>
              </w:rPr>
              <w:t>п.Н.Есауловка, ул.Школьная, 12</w:t>
            </w:r>
          </w:p>
        </w:tc>
        <w:tc>
          <w:tcPr>
            <w:tcW w:w="1641" w:type="dxa"/>
          </w:tcPr>
          <w:p w:rsidR="00CA2906" w:rsidRPr="00E673FB" w:rsidRDefault="00CA2906" w:rsidP="00CA2906">
            <w:pPr>
              <w:jc w:val="center"/>
              <w:rPr>
                <w:rFonts w:ascii="Arial" w:hAnsi="Arial" w:cs="Arial"/>
                <w:sz w:val="22"/>
                <w:szCs w:val="22"/>
              </w:rPr>
            </w:pPr>
            <w:r>
              <w:rPr>
                <w:rFonts w:ascii="Arial" w:hAnsi="Arial" w:cs="Arial"/>
                <w:sz w:val="22"/>
                <w:szCs w:val="22"/>
              </w:rPr>
              <w:t>1800</w:t>
            </w:r>
          </w:p>
        </w:tc>
        <w:tc>
          <w:tcPr>
            <w:tcW w:w="1843" w:type="dxa"/>
            <w:tcBorders>
              <w:right w:val="double" w:sz="4" w:space="0" w:color="auto"/>
            </w:tcBorders>
          </w:tcPr>
          <w:p w:rsidR="00CA2906" w:rsidRPr="00E673FB" w:rsidRDefault="00CA2906" w:rsidP="0056769F">
            <w:pPr>
              <w:jc w:val="both"/>
              <w:rPr>
                <w:rFonts w:ascii="Arial" w:hAnsi="Arial" w:cs="Arial"/>
                <w:sz w:val="22"/>
                <w:szCs w:val="22"/>
              </w:rPr>
            </w:pPr>
          </w:p>
        </w:tc>
      </w:tr>
      <w:tr w:rsidR="00CA2906" w:rsidRPr="00E673FB" w:rsidTr="001F4ABC">
        <w:trPr>
          <w:trHeight w:val="264"/>
        </w:trPr>
        <w:tc>
          <w:tcPr>
            <w:tcW w:w="534" w:type="dxa"/>
            <w:tcBorders>
              <w:left w:val="double" w:sz="4" w:space="0" w:color="auto"/>
            </w:tcBorders>
          </w:tcPr>
          <w:p w:rsidR="00CA2906" w:rsidRPr="00E673FB" w:rsidRDefault="00CA2906" w:rsidP="0056769F">
            <w:pPr>
              <w:jc w:val="both"/>
              <w:rPr>
                <w:rFonts w:ascii="Arial" w:hAnsi="Arial" w:cs="Arial"/>
                <w:sz w:val="22"/>
                <w:szCs w:val="22"/>
              </w:rPr>
            </w:pPr>
            <w:r w:rsidRPr="00E673FB">
              <w:rPr>
                <w:rFonts w:ascii="Arial" w:hAnsi="Arial" w:cs="Arial"/>
                <w:sz w:val="22"/>
                <w:szCs w:val="22"/>
              </w:rPr>
              <w:lastRenderedPageBreak/>
              <w:t>12</w:t>
            </w:r>
          </w:p>
        </w:tc>
        <w:tc>
          <w:tcPr>
            <w:tcW w:w="3402" w:type="dxa"/>
          </w:tcPr>
          <w:p w:rsidR="00CA2906" w:rsidRPr="00E673FB" w:rsidRDefault="00CA2906" w:rsidP="0056769F">
            <w:pPr>
              <w:jc w:val="both"/>
              <w:rPr>
                <w:rFonts w:ascii="Arial" w:hAnsi="Arial" w:cs="Arial"/>
                <w:sz w:val="22"/>
                <w:szCs w:val="22"/>
              </w:rPr>
            </w:pPr>
            <w:r>
              <w:rPr>
                <w:rFonts w:ascii="Arial" w:hAnsi="Arial" w:cs="Arial"/>
                <w:sz w:val="22"/>
                <w:szCs w:val="22"/>
              </w:rPr>
              <w:t>Зал борьбы</w:t>
            </w:r>
          </w:p>
        </w:tc>
        <w:tc>
          <w:tcPr>
            <w:tcW w:w="2126" w:type="dxa"/>
          </w:tcPr>
          <w:p w:rsidR="00CA2906" w:rsidRPr="00E673FB" w:rsidRDefault="00CA2906" w:rsidP="0021075C">
            <w:pPr>
              <w:rPr>
                <w:rFonts w:ascii="Arial" w:hAnsi="Arial" w:cs="Arial"/>
                <w:sz w:val="22"/>
                <w:szCs w:val="22"/>
              </w:rPr>
            </w:pPr>
            <w:r>
              <w:rPr>
                <w:rFonts w:ascii="Arial" w:hAnsi="Arial" w:cs="Arial"/>
                <w:sz w:val="22"/>
                <w:szCs w:val="22"/>
              </w:rPr>
              <w:t>п.Н.Есауловка, пер.Коммунальный, 3</w:t>
            </w:r>
          </w:p>
        </w:tc>
        <w:tc>
          <w:tcPr>
            <w:tcW w:w="1641" w:type="dxa"/>
          </w:tcPr>
          <w:p w:rsidR="00CA2906" w:rsidRPr="00E673FB" w:rsidRDefault="00CA2906" w:rsidP="00CA2906">
            <w:pPr>
              <w:jc w:val="center"/>
              <w:rPr>
                <w:rFonts w:ascii="Arial" w:hAnsi="Arial" w:cs="Arial"/>
                <w:sz w:val="22"/>
                <w:szCs w:val="22"/>
              </w:rPr>
            </w:pPr>
            <w:r>
              <w:rPr>
                <w:rFonts w:ascii="Arial" w:hAnsi="Arial" w:cs="Arial"/>
                <w:sz w:val="22"/>
                <w:szCs w:val="22"/>
              </w:rPr>
              <w:t>120</w:t>
            </w:r>
          </w:p>
        </w:tc>
        <w:tc>
          <w:tcPr>
            <w:tcW w:w="1843" w:type="dxa"/>
            <w:tcBorders>
              <w:right w:val="double" w:sz="4" w:space="0" w:color="auto"/>
            </w:tcBorders>
          </w:tcPr>
          <w:p w:rsidR="00CA2906" w:rsidRPr="00E673FB" w:rsidRDefault="00CA2906" w:rsidP="00F830C7">
            <w:pPr>
              <w:jc w:val="both"/>
              <w:rPr>
                <w:rFonts w:ascii="Arial" w:hAnsi="Arial" w:cs="Arial"/>
                <w:sz w:val="22"/>
                <w:szCs w:val="22"/>
              </w:rPr>
            </w:pPr>
            <w:r>
              <w:rPr>
                <w:rFonts w:ascii="Arial" w:hAnsi="Arial" w:cs="Arial"/>
                <w:sz w:val="22"/>
                <w:szCs w:val="22"/>
              </w:rPr>
              <w:t>приспособленное</w:t>
            </w:r>
          </w:p>
        </w:tc>
      </w:tr>
      <w:tr w:rsidR="00CA2906" w:rsidRPr="00E673FB" w:rsidTr="001F4ABC">
        <w:trPr>
          <w:trHeight w:val="264"/>
        </w:trPr>
        <w:tc>
          <w:tcPr>
            <w:tcW w:w="534" w:type="dxa"/>
            <w:tcBorders>
              <w:left w:val="double" w:sz="4" w:space="0" w:color="auto"/>
            </w:tcBorders>
          </w:tcPr>
          <w:p w:rsidR="00CA2906" w:rsidRPr="00E673FB" w:rsidRDefault="00CA2906" w:rsidP="0056769F">
            <w:pPr>
              <w:jc w:val="both"/>
              <w:rPr>
                <w:rFonts w:ascii="Arial" w:hAnsi="Arial" w:cs="Arial"/>
                <w:sz w:val="22"/>
                <w:szCs w:val="22"/>
              </w:rPr>
            </w:pPr>
            <w:r w:rsidRPr="00E673FB">
              <w:rPr>
                <w:rFonts w:ascii="Arial" w:hAnsi="Arial" w:cs="Arial"/>
                <w:sz w:val="22"/>
                <w:szCs w:val="22"/>
              </w:rPr>
              <w:t>13</w:t>
            </w:r>
          </w:p>
        </w:tc>
        <w:tc>
          <w:tcPr>
            <w:tcW w:w="3402" w:type="dxa"/>
          </w:tcPr>
          <w:p w:rsidR="00CA2906" w:rsidRPr="00E673FB" w:rsidRDefault="00CA2906" w:rsidP="0056769F">
            <w:pPr>
              <w:jc w:val="both"/>
              <w:rPr>
                <w:rFonts w:ascii="Arial" w:hAnsi="Arial" w:cs="Arial"/>
                <w:sz w:val="22"/>
                <w:szCs w:val="22"/>
              </w:rPr>
            </w:pPr>
            <w:r>
              <w:rPr>
                <w:rFonts w:ascii="Arial" w:hAnsi="Arial" w:cs="Arial"/>
                <w:sz w:val="22"/>
                <w:szCs w:val="22"/>
              </w:rPr>
              <w:t>Футбольное поле</w:t>
            </w:r>
          </w:p>
        </w:tc>
        <w:tc>
          <w:tcPr>
            <w:tcW w:w="2126" w:type="dxa"/>
          </w:tcPr>
          <w:p w:rsidR="00CA2906" w:rsidRPr="00E673FB" w:rsidRDefault="00CA2906" w:rsidP="0021075C">
            <w:pPr>
              <w:rPr>
                <w:rFonts w:ascii="Arial" w:hAnsi="Arial" w:cs="Arial"/>
                <w:sz w:val="22"/>
                <w:szCs w:val="22"/>
              </w:rPr>
            </w:pPr>
            <w:r>
              <w:rPr>
                <w:rFonts w:ascii="Arial" w:hAnsi="Arial" w:cs="Arial"/>
                <w:sz w:val="22"/>
                <w:szCs w:val="22"/>
              </w:rPr>
              <w:t>п.Н.Есауловка</w:t>
            </w:r>
          </w:p>
        </w:tc>
        <w:tc>
          <w:tcPr>
            <w:tcW w:w="1641" w:type="dxa"/>
          </w:tcPr>
          <w:p w:rsidR="00CA2906" w:rsidRPr="00E673FB" w:rsidRDefault="00CA2906" w:rsidP="00CA2906">
            <w:pPr>
              <w:jc w:val="center"/>
              <w:rPr>
                <w:rFonts w:ascii="Arial" w:hAnsi="Arial" w:cs="Arial"/>
                <w:sz w:val="22"/>
                <w:szCs w:val="22"/>
              </w:rPr>
            </w:pPr>
            <w:r>
              <w:rPr>
                <w:rFonts w:ascii="Arial" w:hAnsi="Arial" w:cs="Arial"/>
                <w:sz w:val="22"/>
                <w:szCs w:val="22"/>
              </w:rPr>
              <w:t>1800</w:t>
            </w:r>
          </w:p>
        </w:tc>
        <w:tc>
          <w:tcPr>
            <w:tcW w:w="1843" w:type="dxa"/>
            <w:tcBorders>
              <w:right w:val="double" w:sz="4" w:space="0" w:color="auto"/>
            </w:tcBorders>
          </w:tcPr>
          <w:p w:rsidR="00CA2906" w:rsidRPr="00E673FB" w:rsidRDefault="00CA2906" w:rsidP="0056769F">
            <w:pPr>
              <w:jc w:val="both"/>
              <w:rPr>
                <w:rFonts w:ascii="Arial" w:hAnsi="Arial" w:cs="Arial"/>
                <w:sz w:val="22"/>
                <w:szCs w:val="22"/>
              </w:rPr>
            </w:pPr>
          </w:p>
        </w:tc>
      </w:tr>
      <w:tr w:rsidR="00CA2906" w:rsidRPr="00E673FB" w:rsidTr="001F4ABC">
        <w:trPr>
          <w:trHeight w:val="264"/>
        </w:trPr>
        <w:tc>
          <w:tcPr>
            <w:tcW w:w="534" w:type="dxa"/>
            <w:tcBorders>
              <w:left w:val="double" w:sz="4" w:space="0" w:color="auto"/>
            </w:tcBorders>
          </w:tcPr>
          <w:p w:rsidR="00CA2906" w:rsidRPr="00E673FB" w:rsidRDefault="00CA2906" w:rsidP="0056769F">
            <w:pPr>
              <w:jc w:val="both"/>
              <w:rPr>
                <w:rFonts w:ascii="Arial" w:hAnsi="Arial" w:cs="Arial"/>
                <w:sz w:val="22"/>
                <w:szCs w:val="22"/>
              </w:rPr>
            </w:pPr>
            <w:r w:rsidRPr="00E673FB">
              <w:rPr>
                <w:rFonts w:ascii="Arial" w:hAnsi="Arial" w:cs="Arial"/>
                <w:sz w:val="22"/>
                <w:szCs w:val="22"/>
              </w:rPr>
              <w:t>14</w:t>
            </w:r>
          </w:p>
        </w:tc>
        <w:tc>
          <w:tcPr>
            <w:tcW w:w="3402" w:type="dxa"/>
          </w:tcPr>
          <w:p w:rsidR="00CA2906" w:rsidRDefault="00CA2906" w:rsidP="0056769F">
            <w:pPr>
              <w:jc w:val="both"/>
              <w:rPr>
                <w:rFonts w:ascii="Arial" w:hAnsi="Arial" w:cs="Arial"/>
                <w:sz w:val="22"/>
                <w:szCs w:val="22"/>
              </w:rPr>
            </w:pPr>
            <w:r>
              <w:rPr>
                <w:rFonts w:ascii="Arial" w:hAnsi="Arial" w:cs="Arial"/>
                <w:sz w:val="22"/>
                <w:szCs w:val="22"/>
              </w:rPr>
              <w:t>Камарчагская СОШ</w:t>
            </w:r>
          </w:p>
          <w:p w:rsidR="00CA2906" w:rsidRPr="00E673FB" w:rsidRDefault="00CA2906" w:rsidP="0056769F">
            <w:pPr>
              <w:jc w:val="both"/>
              <w:rPr>
                <w:rFonts w:ascii="Arial" w:hAnsi="Arial" w:cs="Arial"/>
                <w:sz w:val="22"/>
                <w:szCs w:val="22"/>
              </w:rPr>
            </w:pPr>
            <w:r>
              <w:rPr>
                <w:rFonts w:ascii="Arial" w:hAnsi="Arial" w:cs="Arial"/>
                <w:sz w:val="22"/>
                <w:szCs w:val="22"/>
              </w:rPr>
              <w:t>Игровой зал</w:t>
            </w:r>
          </w:p>
        </w:tc>
        <w:tc>
          <w:tcPr>
            <w:tcW w:w="2126" w:type="dxa"/>
          </w:tcPr>
          <w:p w:rsidR="00CA2906" w:rsidRPr="00E673FB" w:rsidRDefault="00CA2906" w:rsidP="0021075C">
            <w:pPr>
              <w:rPr>
                <w:rFonts w:ascii="Arial" w:hAnsi="Arial" w:cs="Arial"/>
                <w:sz w:val="22"/>
                <w:szCs w:val="22"/>
              </w:rPr>
            </w:pPr>
            <w:r>
              <w:rPr>
                <w:rFonts w:ascii="Arial" w:hAnsi="Arial" w:cs="Arial"/>
                <w:sz w:val="22"/>
                <w:szCs w:val="22"/>
              </w:rPr>
              <w:t>п.Камарчага, ул.Школьная, 1</w:t>
            </w:r>
          </w:p>
        </w:tc>
        <w:tc>
          <w:tcPr>
            <w:tcW w:w="1641" w:type="dxa"/>
          </w:tcPr>
          <w:p w:rsidR="00CA2906" w:rsidRPr="00E673FB" w:rsidRDefault="00CA2906" w:rsidP="00CA2906">
            <w:pPr>
              <w:jc w:val="center"/>
              <w:rPr>
                <w:rFonts w:ascii="Arial" w:hAnsi="Arial" w:cs="Arial"/>
                <w:sz w:val="22"/>
                <w:szCs w:val="22"/>
              </w:rPr>
            </w:pPr>
            <w:r>
              <w:rPr>
                <w:rFonts w:ascii="Arial" w:hAnsi="Arial" w:cs="Arial"/>
                <w:sz w:val="22"/>
                <w:szCs w:val="22"/>
              </w:rPr>
              <w:t>180</w:t>
            </w:r>
          </w:p>
        </w:tc>
        <w:tc>
          <w:tcPr>
            <w:tcW w:w="1843" w:type="dxa"/>
            <w:tcBorders>
              <w:right w:val="double" w:sz="4" w:space="0" w:color="auto"/>
            </w:tcBorders>
          </w:tcPr>
          <w:p w:rsidR="00CA2906" w:rsidRPr="00E673FB" w:rsidRDefault="00CA2906" w:rsidP="00F830C7">
            <w:pPr>
              <w:jc w:val="both"/>
              <w:rPr>
                <w:rFonts w:ascii="Arial" w:hAnsi="Arial" w:cs="Arial"/>
                <w:sz w:val="22"/>
                <w:szCs w:val="22"/>
              </w:rPr>
            </w:pPr>
            <w:r>
              <w:rPr>
                <w:rFonts w:ascii="Arial" w:hAnsi="Arial" w:cs="Arial"/>
                <w:sz w:val="22"/>
                <w:szCs w:val="22"/>
              </w:rPr>
              <w:t>специальное</w:t>
            </w:r>
          </w:p>
        </w:tc>
      </w:tr>
      <w:tr w:rsidR="00CA2906" w:rsidRPr="00E673FB" w:rsidTr="001F4ABC">
        <w:trPr>
          <w:trHeight w:val="264"/>
        </w:trPr>
        <w:tc>
          <w:tcPr>
            <w:tcW w:w="534" w:type="dxa"/>
            <w:tcBorders>
              <w:left w:val="double" w:sz="4" w:space="0" w:color="auto"/>
            </w:tcBorders>
          </w:tcPr>
          <w:p w:rsidR="00CA2906" w:rsidRPr="00E673FB" w:rsidRDefault="00CA2906" w:rsidP="0056769F">
            <w:pPr>
              <w:jc w:val="both"/>
              <w:rPr>
                <w:rFonts w:ascii="Arial" w:hAnsi="Arial" w:cs="Arial"/>
                <w:sz w:val="22"/>
                <w:szCs w:val="22"/>
              </w:rPr>
            </w:pPr>
            <w:r w:rsidRPr="00E673FB">
              <w:rPr>
                <w:rFonts w:ascii="Arial" w:hAnsi="Arial" w:cs="Arial"/>
                <w:sz w:val="22"/>
                <w:szCs w:val="22"/>
              </w:rPr>
              <w:t>15</w:t>
            </w:r>
          </w:p>
        </w:tc>
        <w:tc>
          <w:tcPr>
            <w:tcW w:w="3402" w:type="dxa"/>
          </w:tcPr>
          <w:p w:rsidR="00CA2906" w:rsidRPr="00E673FB" w:rsidRDefault="00CA2906" w:rsidP="0056769F">
            <w:pPr>
              <w:jc w:val="both"/>
              <w:rPr>
                <w:rFonts w:ascii="Arial" w:hAnsi="Arial" w:cs="Arial"/>
                <w:sz w:val="22"/>
                <w:szCs w:val="22"/>
              </w:rPr>
            </w:pPr>
            <w:r>
              <w:rPr>
                <w:rFonts w:ascii="Arial" w:hAnsi="Arial" w:cs="Arial"/>
                <w:sz w:val="22"/>
                <w:szCs w:val="22"/>
              </w:rPr>
              <w:t>Хоккейная коробка</w:t>
            </w:r>
          </w:p>
        </w:tc>
        <w:tc>
          <w:tcPr>
            <w:tcW w:w="2126" w:type="dxa"/>
          </w:tcPr>
          <w:p w:rsidR="00CA2906" w:rsidRPr="00E673FB" w:rsidRDefault="00CA2906" w:rsidP="0021075C">
            <w:pPr>
              <w:rPr>
                <w:rFonts w:ascii="Arial" w:hAnsi="Arial" w:cs="Arial"/>
                <w:sz w:val="22"/>
                <w:szCs w:val="22"/>
              </w:rPr>
            </w:pPr>
            <w:r>
              <w:rPr>
                <w:rFonts w:ascii="Arial" w:hAnsi="Arial" w:cs="Arial"/>
                <w:sz w:val="22"/>
                <w:szCs w:val="22"/>
              </w:rPr>
              <w:t>п.Камарчага, ул.Молодежная</w:t>
            </w:r>
          </w:p>
        </w:tc>
        <w:tc>
          <w:tcPr>
            <w:tcW w:w="1641" w:type="dxa"/>
          </w:tcPr>
          <w:p w:rsidR="00CA2906" w:rsidRPr="00E673FB" w:rsidRDefault="00CA2906" w:rsidP="00CA2906">
            <w:pPr>
              <w:jc w:val="center"/>
              <w:rPr>
                <w:rFonts w:ascii="Arial" w:hAnsi="Arial" w:cs="Arial"/>
                <w:sz w:val="22"/>
                <w:szCs w:val="22"/>
              </w:rPr>
            </w:pPr>
            <w:r>
              <w:rPr>
                <w:rFonts w:ascii="Arial" w:hAnsi="Arial" w:cs="Arial"/>
                <w:sz w:val="22"/>
                <w:szCs w:val="22"/>
              </w:rPr>
              <w:t>1800</w:t>
            </w:r>
          </w:p>
        </w:tc>
        <w:tc>
          <w:tcPr>
            <w:tcW w:w="1843" w:type="dxa"/>
            <w:tcBorders>
              <w:right w:val="double" w:sz="4" w:space="0" w:color="auto"/>
            </w:tcBorders>
          </w:tcPr>
          <w:p w:rsidR="00CA2906" w:rsidRPr="00E673FB" w:rsidRDefault="00CA2906" w:rsidP="0056769F">
            <w:pPr>
              <w:jc w:val="both"/>
              <w:rPr>
                <w:rFonts w:ascii="Arial" w:hAnsi="Arial" w:cs="Arial"/>
                <w:sz w:val="22"/>
                <w:szCs w:val="22"/>
              </w:rPr>
            </w:pPr>
          </w:p>
        </w:tc>
      </w:tr>
      <w:tr w:rsidR="00CA2906" w:rsidRPr="00E673FB" w:rsidTr="001F4ABC">
        <w:trPr>
          <w:trHeight w:val="264"/>
        </w:trPr>
        <w:tc>
          <w:tcPr>
            <w:tcW w:w="534" w:type="dxa"/>
            <w:tcBorders>
              <w:left w:val="double" w:sz="4" w:space="0" w:color="auto"/>
            </w:tcBorders>
          </w:tcPr>
          <w:p w:rsidR="00CA2906" w:rsidRPr="00E673FB" w:rsidRDefault="00CA2906" w:rsidP="0056769F">
            <w:pPr>
              <w:jc w:val="both"/>
              <w:rPr>
                <w:rFonts w:ascii="Arial" w:hAnsi="Arial" w:cs="Arial"/>
                <w:sz w:val="22"/>
                <w:szCs w:val="22"/>
              </w:rPr>
            </w:pPr>
            <w:r w:rsidRPr="00E673FB">
              <w:rPr>
                <w:rFonts w:ascii="Arial" w:hAnsi="Arial" w:cs="Arial"/>
                <w:sz w:val="22"/>
                <w:szCs w:val="22"/>
              </w:rPr>
              <w:t>16</w:t>
            </w:r>
          </w:p>
        </w:tc>
        <w:tc>
          <w:tcPr>
            <w:tcW w:w="3402" w:type="dxa"/>
          </w:tcPr>
          <w:p w:rsidR="00CA2906" w:rsidRPr="00E673FB" w:rsidRDefault="00CA2906" w:rsidP="0056769F">
            <w:pPr>
              <w:jc w:val="both"/>
              <w:rPr>
                <w:rFonts w:ascii="Arial" w:hAnsi="Arial" w:cs="Arial"/>
                <w:sz w:val="22"/>
                <w:szCs w:val="22"/>
              </w:rPr>
            </w:pPr>
            <w:r>
              <w:rPr>
                <w:rFonts w:ascii="Arial" w:hAnsi="Arial" w:cs="Arial"/>
                <w:sz w:val="22"/>
                <w:szCs w:val="22"/>
              </w:rPr>
              <w:t>Футбольное поле</w:t>
            </w:r>
          </w:p>
        </w:tc>
        <w:tc>
          <w:tcPr>
            <w:tcW w:w="2126" w:type="dxa"/>
          </w:tcPr>
          <w:p w:rsidR="00CA2906" w:rsidRPr="00E673FB" w:rsidRDefault="00CA2906" w:rsidP="0021075C">
            <w:pPr>
              <w:rPr>
                <w:rFonts w:ascii="Arial" w:hAnsi="Arial" w:cs="Arial"/>
                <w:sz w:val="22"/>
                <w:szCs w:val="22"/>
              </w:rPr>
            </w:pPr>
            <w:r>
              <w:rPr>
                <w:rFonts w:ascii="Arial" w:hAnsi="Arial" w:cs="Arial"/>
                <w:sz w:val="22"/>
                <w:szCs w:val="22"/>
              </w:rPr>
              <w:t>п.Камарчага</w:t>
            </w:r>
          </w:p>
        </w:tc>
        <w:tc>
          <w:tcPr>
            <w:tcW w:w="1641" w:type="dxa"/>
          </w:tcPr>
          <w:p w:rsidR="00CA2906" w:rsidRPr="00E673FB" w:rsidRDefault="00CA2906" w:rsidP="00CA2906">
            <w:pPr>
              <w:jc w:val="center"/>
              <w:rPr>
                <w:rFonts w:ascii="Arial" w:hAnsi="Arial" w:cs="Arial"/>
                <w:sz w:val="22"/>
                <w:szCs w:val="22"/>
              </w:rPr>
            </w:pPr>
            <w:r>
              <w:rPr>
                <w:rFonts w:ascii="Arial" w:hAnsi="Arial" w:cs="Arial"/>
                <w:sz w:val="22"/>
                <w:szCs w:val="22"/>
              </w:rPr>
              <w:t>1800</w:t>
            </w:r>
          </w:p>
        </w:tc>
        <w:tc>
          <w:tcPr>
            <w:tcW w:w="1843" w:type="dxa"/>
            <w:tcBorders>
              <w:right w:val="double" w:sz="4" w:space="0" w:color="auto"/>
            </w:tcBorders>
          </w:tcPr>
          <w:p w:rsidR="00CA2906" w:rsidRPr="00E673FB" w:rsidRDefault="00CA2906" w:rsidP="0056769F">
            <w:pPr>
              <w:jc w:val="both"/>
              <w:rPr>
                <w:rFonts w:ascii="Arial" w:hAnsi="Arial" w:cs="Arial"/>
                <w:sz w:val="22"/>
                <w:szCs w:val="22"/>
              </w:rPr>
            </w:pPr>
          </w:p>
        </w:tc>
      </w:tr>
      <w:tr w:rsidR="00CA2906" w:rsidRPr="00E673FB" w:rsidTr="001F4ABC">
        <w:trPr>
          <w:trHeight w:val="264"/>
        </w:trPr>
        <w:tc>
          <w:tcPr>
            <w:tcW w:w="534" w:type="dxa"/>
            <w:tcBorders>
              <w:left w:val="double" w:sz="4" w:space="0" w:color="auto"/>
            </w:tcBorders>
          </w:tcPr>
          <w:p w:rsidR="00CA2906" w:rsidRPr="00E673FB" w:rsidRDefault="00CA2906" w:rsidP="0056769F">
            <w:pPr>
              <w:jc w:val="both"/>
              <w:rPr>
                <w:rFonts w:ascii="Arial" w:hAnsi="Arial" w:cs="Arial"/>
                <w:sz w:val="22"/>
                <w:szCs w:val="22"/>
              </w:rPr>
            </w:pPr>
            <w:r w:rsidRPr="00E673FB">
              <w:rPr>
                <w:rFonts w:ascii="Arial" w:hAnsi="Arial" w:cs="Arial"/>
                <w:sz w:val="22"/>
                <w:szCs w:val="22"/>
              </w:rPr>
              <w:t>17</w:t>
            </w:r>
          </w:p>
        </w:tc>
        <w:tc>
          <w:tcPr>
            <w:tcW w:w="3402" w:type="dxa"/>
          </w:tcPr>
          <w:p w:rsidR="00CA2906" w:rsidRPr="00E673FB" w:rsidRDefault="00CA2906" w:rsidP="0056769F">
            <w:pPr>
              <w:jc w:val="both"/>
              <w:rPr>
                <w:rFonts w:ascii="Arial" w:hAnsi="Arial" w:cs="Arial"/>
                <w:sz w:val="22"/>
                <w:szCs w:val="22"/>
              </w:rPr>
            </w:pPr>
            <w:r>
              <w:rPr>
                <w:rFonts w:ascii="Arial" w:hAnsi="Arial" w:cs="Arial"/>
                <w:sz w:val="22"/>
                <w:szCs w:val="22"/>
              </w:rPr>
              <w:t>Зал борьбы</w:t>
            </w:r>
          </w:p>
        </w:tc>
        <w:tc>
          <w:tcPr>
            <w:tcW w:w="2126" w:type="dxa"/>
          </w:tcPr>
          <w:p w:rsidR="00CA2906" w:rsidRPr="00E673FB" w:rsidRDefault="00CA2906" w:rsidP="008641E7">
            <w:pPr>
              <w:rPr>
                <w:rFonts w:ascii="Arial" w:hAnsi="Arial" w:cs="Arial"/>
                <w:sz w:val="22"/>
                <w:szCs w:val="22"/>
              </w:rPr>
            </w:pPr>
            <w:r>
              <w:rPr>
                <w:rFonts w:ascii="Arial" w:hAnsi="Arial" w:cs="Arial"/>
                <w:sz w:val="22"/>
                <w:szCs w:val="22"/>
              </w:rPr>
              <w:t>п.Камарчага, ул.Черника</w:t>
            </w:r>
          </w:p>
        </w:tc>
        <w:tc>
          <w:tcPr>
            <w:tcW w:w="1641" w:type="dxa"/>
          </w:tcPr>
          <w:p w:rsidR="00CA2906" w:rsidRPr="00E673FB" w:rsidRDefault="00CA2906" w:rsidP="00CA2906">
            <w:pPr>
              <w:jc w:val="center"/>
              <w:rPr>
                <w:rFonts w:ascii="Arial" w:hAnsi="Arial" w:cs="Arial"/>
                <w:sz w:val="22"/>
                <w:szCs w:val="22"/>
              </w:rPr>
            </w:pPr>
            <w:r>
              <w:rPr>
                <w:rFonts w:ascii="Arial" w:hAnsi="Arial" w:cs="Arial"/>
                <w:sz w:val="22"/>
                <w:szCs w:val="22"/>
              </w:rPr>
              <w:t>126</w:t>
            </w:r>
          </w:p>
        </w:tc>
        <w:tc>
          <w:tcPr>
            <w:tcW w:w="1843" w:type="dxa"/>
            <w:tcBorders>
              <w:right w:val="double" w:sz="4" w:space="0" w:color="auto"/>
            </w:tcBorders>
          </w:tcPr>
          <w:p w:rsidR="00CA2906" w:rsidRPr="00E673FB" w:rsidRDefault="00CA2906" w:rsidP="00F830C7">
            <w:pPr>
              <w:jc w:val="both"/>
              <w:rPr>
                <w:rFonts w:ascii="Arial" w:hAnsi="Arial" w:cs="Arial"/>
                <w:sz w:val="22"/>
                <w:szCs w:val="22"/>
              </w:rPr>
            </w:pPr>
            <w:r>
              <w:rPr>
                <w:rFonts w:ascii="Arial" w:hAnsi="Arial" w:cs="Arial"/>
                <w:sz w:val="22"/>
                <w:szCs w:val="22"/>
              </w:rPr>
              <w:t>приспособленное</w:t>
            </w:r>
          </w:p>
        </w:tc>
      </w:tr>
      <w:tr w:rsidR="00CA2906" w:rsidRPr="00E673FB" w:rsidTr="001F4ABC">
        <w:trPr>
          <w:trHeight w:val="264"/>
        </w:trPr>
        <w:tc>
          <w:tcPr>
            <w:tcW w:w="534" w:type="dxa"/>
            <w:tcBorders>
              <w:left w:val="double" w:sz="4" w:space="0" w:color="auto"/>
            </w:tcBorders>
          </w:tcPr>
          <w:p w:rsidR="00CA2906" w:rsidRPr="00E673FB" w:rsidRDefault="00CA2906" w:rsidP="0056769F">
            <w:pPr>
              <w:jc w:val="both"/>
              <w:rPr>
                <w:rFonts w:ascii="Arial" w:hAnsi="Arial" w:cs="Arial"/>
                <w:sz w:val="22"/>
                <w:szCs w:val="22"/>
              </w:rPr>
            </w:pPr>
            <w:r w:rsidRPr="00E673FB">
              <w:rPr>
                <w:rFonts w:ascii="Arial" w:hAnsi="Arial" w:cs="Arial"/>
                <w:sz w:val="22"/>
                <w:szCs w:val="22"/>
              </w:rPr>
              <w:t>18</w:t>
            </w:r>
          </w:p>
        </w:tc>
        <w:tc>
          <w:tcPr>
            <w:tcW w:w="3402" w:type="dxa"/>
          </w:tcPr>
          <w:p w:rsidR="00CA2906" w:rsidRDefault="00CA2906" w:rsidP="00154CD4">
            <w:pPr>
              <w:jc w:val="both"/>
              <w:rPr>
                <w:rFonts w:ascii="Arial" w:hAnsi="Arial" w:cs="Arial"/>
                <w:sz w:val="22"/>
                <w:szCs w:val="22"/>
              </w:rPr>
            </w:pPr>
            <w:r>
              <w:rPr>
                <w:rFonts w:ascii="Arial" w:hAnsi="Arial" w:cs="Arial"/>
                <w:sz w:val="22"/>
                <w:szCs w:val="22"/>
              </w:rPr>
              <w:t>МОУ Верх-Есаульская школа</w:t>
            </w:r>
          </w:p>
          <w:p w:rsidR="00CA2906" w:rsidRPr="00E673FB" w:rsidRDefault="00CA2906" w:rsidP="00154CD4">
            <w:pPr>
              <w:jc w:val="both"/>
              <w:rPr>
                <w:rFonts w:ascii="Arial" w:hAnsi="Arial" w:cs="Arial"/>
                <w:sz w:val="22"/>
                <w:szCs w:val="22"/>
              </w:rPr>
            </w:pPr>
            <w:r>
              <w:rPr>
                <w:rFonts w:ascii="Arial" w:hAnsi="Arial" w:cs="Arial"/>
                <w:sz w:val="22"/>
                <w:szCs w:val="22"/>
              </w:rPr>
              <w:t>Игровой зал</w:t>
            </w:r>
          </w:p>
        </w:tc>
        <w:tc>
          <w:tcPr>
            <w:tcW w:w="2126" w:type="dxa"/>
          </w:tcPr>
          <w:p w:rsidR="00CA2906" w:rsidRPr="00E673FB" w:rsidRDefault="00CA2906" w:rsidP="0021075C">
            <w:pPr>
              <w:rPr>
                <w:rFonts w:ascii="Arial" w:hAnsi="Arial" w:cs="Arial"/>
                <w:sz w:val="22"/>
                <w:szCs w:val="22"/>
              </w:rPr>
            </w:pPr>
            <w:r>
              <w:rPr>
                <w:rFonts w:ascii="Arial" w:hAnsi="Arial" w:cs="Arial"/>
                <w:sz w:val="22"/>
                <w:szCs w:val="22"/>
              </w:rPr>
              <w:t>п.В-Есауловка, ул.Зеленая, 35</w:t>
            </w:r>
          </w:p>
        </w:tc>
        <w:tc>
          <w:tcPr>
            <w:tcW w:w="1641" w:type="dxa"/>
          </w:tcPr>
          <w:p w:rsidR="00CA2906" w:rsidRPr="00E673FB" w:rsidRDefault="00CA2906" w:rsidP="00CA2906">
            <w:pPr>
              <w:jc w:val="center"/>
              <w:rPr>
                <w:rFonts w:ascii="Arial" w:hAnsi="Arial" w:cs="Arial"/>
                <w:sz w:val="22"/>
                <w:szCs w:val="22"/>
              </w:rPr>
            </w:pPr>
            <w:r>
              <w:rPr>
                <w:rFonts w:ascii="Arial" w:hAnsi="Arial" w:cs="Arial"/>
                <w:sz w:val="22"/>
                <w:szCs w:val="22"/>
              </w:rPr>
              <w:t>80</w:t>
            </w:r>
          </w:p>
        </w:tc>
        <w:tc>
          <w:tcPr>
            <w:tcW w:w="1843" w:type="dxa"/>
            <w:tcBorders>
              <w:right w:val="double" w:sz="4" w:space="0" w:color="auto"/>
            </w:tcBorders>
          </w:tcPr>
          <w:p w:rsidR="00CA2906" w:rsidRPr="00E673FB" w:rsidRDefault="00CA2906" w:rsidP="00F830C7">
            <w:pPr>
              <w:jc w:val="both"/>
              <w:rPr>
                <w:rFonts w:ascii="Arial" w:hAnsi="Arial" w:cs="Arial"/>
                <w:sz w:val="22"/>
                <w:szCs w:val="22"/>
              </w:rPr>
            </w:pPr>
            <w:r>
              <w:rPr>
                <w:rFonts w:ascii="Arial" w:hAnsi="Arial" w:cs="Arial"/>
                <w:sz w:val="22"/>
                <w:szCs w:val="22"/>
              </w:rPr>
              <w:t>специальное</w:t>
            </w:r>
          </w:p>
        </w:tc>
      </w:tr>
      <w:tr w:rsidR="00CA2906" w:rsidRPr="00E673FB" w:rsidTr="001F4ABC">
        <w:trPr>
          <w:trHeight w:val="264"/>
        </w:trPr>
        <w:tc>
          <w:tcPr>
            <w:tcW w:w="534" w:type="dxa"/>
            <w:tcBorders>
              <w:left w:val="double" w:sz="4" w:space="0" w:color="auto"/>
            </w:tcBorders>
          </w:tcPr>
          <w:p w:rsidR="00CA2906" w:rsidRPr="00E673FB" w:rsidRDefault="00CA2906" w:rsidP="0056769F">
            <w:pPr>
              <w:jc w:val="both"/>
              <w:rPr>
                <w:rFonts w:ascii="Arial" w:hAnsi="Arial" w:cs="Arial"/>
                <w:sz w:val="22"/>
                <w:szCs w:val="22"/>
              </w:rPr>
            </w:pPr>
            <w:r w:rsidRPr="00E673FB">
              <w:rPr>
                <w:rFonts w:ascii="Arial" w:hAnsi="Arial" w:cs="Arial"/>
                <w:sz w:val="22"/>
                <w:szCs w:val="22"/>
              </w:rPr>
              <w:t>19</w:t>
            </w:r>
          </w:p>
        </w:tc>
        <w:tc>
          <w:tcPr>
            <w:tcW w:w="3402" w:type="dxa"/>
          </w:tcPr>
          <w:p w:rsidR="00CA2906" w:rsidRPr="00E673FB" w:rsidRDefault="00CA2906" w:rsidP="0056769F">
            <w:pPr>
              <w:jc w:val="both"/>
              <w:rPr>
                <w:rFonts w:ascii="Arial" w:hAnsi="Arial" w:cs="Arial"/>
                <w:sz w:val="22"/>
                <w:szCs w:val="22"/>
              </w:rPr>
            </w:pPr>
            <w:r>
              <w:rPr>
                <w:rFonts w:ascii="Arial" w:hAnsi="Arial" w:cs="Arial"/>
                <w:sz w:val="22"/>
                <w:szCs w:val="22"/>
              </w:rPr>
              <w:t>Зал борьбы</w:t>
            </w:r>
          </w:p>
        </w:tc>
        <w:tc>
          <w:tcPr>
            <w:tcW w:w="2126" w:type="dxa"/>
          </w:tcPr>
          <w:p w:rsidR="00CA2906" w:rsidRPr="00E673FB" w:rsidRDefault="00CA2906" w:rsidP="0021075C">
            <w:pPr>
              <w:rPr>
                <w:rFonts w:ascii="Arial" w:hAnsi="Arial" w:cs="Arial"/>
                <w:sz w:val="22"/>
                <w:szCs w:val="22"/>
              </w:rPr>
            </w:pPr>
            <w:r>
              <w:rPr>
                <w:rFonts w:ascii="Arial" w:hAnsi="Arial" w:cs="Arial"/>
                <w:sz w:val="22"/>
                <w:szCs w:val="22"/>
              </w:rPr>
              <w:t>п.В-Есауловка</w:t>
            </w:r>
          </w:p>
        </w:tc>
        <w:tc>
          <w:tcPr>
            <w:tcW w:w="1641" w:type="dxa"/>
          </w:tcPr>
          <w:p w:rsidR="00CA2906" w:rsidRPr="00E673FB" w:rsidRDefault="00CA2906" w:rsidP="00CA2906">
            <w:pPr>
              <w:jc w:val="center"/>
              <w:rPr>
                <w:rFonts w:ascii="Arial" w:hAnsi="Arial" w:cs="Arial"/>
                <w:sz w:val="22"/>
                <w:szCs w:val="22"/>
              </w:rPr>
            </w:pPr>
            <w:r>
              <w:rPr>
                <w:rFonts w:ascii="Arial" w:hAnsi="Arial" w:cs="Arial"/>
                <w:sz w:val="22"/>
                <w:szCs w:val="22"/>
              </w:rPr>
              <w:t>25</w:t>
            </w:r>
          </w:p>
        </w:tc>
        <w:tc>
          <w:tcPr>
            <w:tcW w:w="1843" w:type="dxa"/>
            <w:tcBorders>
              <w:right w:val="double" w:sz="4" w:space="0" w:color="auto"/>
            </w:tcBorders>
          </w:tcPr>
          <w:p w:rsidR="00CA2906" w:rsidRPr="00E673FB" w:rsidRDefault="00CA2906" w:rsidP="00F830C7">
            <w:pPr>
              <w:jc w:val="both"/>
              <w:rPr>
                <w:rFonts w:ascii="Arial" w:hAnsi="Arial" w:cs="Arial"/>
                <w:sz w:val="22"/>
                <w:szCs w:val="22"/>
              </w:rPr>
            </w:pPr>
            <w:r>
              <w:rPr>
                <w:rFonts w:ascii="Arial" w:hAnsi="Arial" w:cs="Arial"/>
                <w:sz w:val="22"/>
                <w:szCs w:val="22"/>
              </w:rPr>
              <w:t>приспособленное</w:t>
            </w:r>
          </w:p>
        </w:tc>
      </w:tr>
      <w:tr w:rsidR="00CA2906" w:rsidRPr="00E673FB" w:rsidTr="001F4ABC">
        <w:trPr>
          <w:trHeight w:val="264"/>
        </w:trPr>
        <w:tc>
          <w:tcPr>
            <w:tcW w:w="534" w:type="dxa"/>
            <w:tcBorders>
              <w:left w:val="double" w:sz="4" w:space="0" w:color="auto"/>
            </w:tcBorders>
          </w:tcPr>
          <w:p w:rsidR="00CA2906" w:rsidRPr="00E673FB" w:rsidRDefault="00CA2906" w:rsidP="0056769F">
            <w:pPr>
              <w:jc w:val="both"/>
              <w:rPr>
                <w:rFonts w:ascii="Arial" w:hAnsi="Arial" w:cs="Arial"/>
                <w:sz w:val="22"/>
                <w:szCs w:val="22"/>
              </w:rPr>
            </w:pPr>
            <w:r w:rsidRPr="00E673FB">
              <w:rPr>
                <w:rFonts w:ascii="Arial" w:hAnsi="Arial" w:cs="Arial"/>
                <w:sz w:val="22"/>
                <w:szCs w:val="22"/>
              </w:rPr>
              <w:t>20</w:t>
            </w:r>
          </w:p>
        </w:tc>
        <w:tc>
          <w:tcPr>
            <w:tcW w:w="3402" w:type="dxa"/>
          </w:tcPr>
          <w:p w:rsidR="00CA2906" w:rsidRPr="00E673FB" w:rsidRDefault="00CA2906" w:rsidP="0056769F">
            <w:pPr>
              <w:jc w:val="both"/>
              <w:rPr>
                <w:rFonts w:ascii="Arial" w:hAnsi="Arial" w:cs="Arial"/>
                <w:sz w:val="22"/>
                <w:szCs w:val="22"/>
              </w:rPr>
            </w:pPr>
            <w:r>
              <w:rPr>
                <w:rFonts w:ascii="Arial" w:hAnsi="Arial" w:cs="Arial"/>
                <w:sz w:val="22"/>
                <w:szCs w:val="22"/>
              </w:rPr>
              <w:t>Хоккейная коробка</w:t>
            </w:r>
          </w:p>
        </w:tc>
        <w:tc>
          <w:tcPr>
            <w:tcW w:w="2126" w:type="dxa"/>
          </w:tcPr>
          <w:p w:rsidR="00CA2906" w:rsidRPr="00E673FB" w:rsidRDefault="00CA2906" w:rsidP="0021075C">
            <w:pPr>
              <w:rPr>
                <w:rFonts w:ascii="Arial" w:hAnsi="Arial" w:cs="Arial"/>
                <w:sz w:val="22"/>
                <w:szCs w:val="22"/>
              </w:rPr>
            </w:pPr>
            <w:r>
              <w:rPr>
                <w:rFonts w:ascii="Arial" w:hAnsi="Arial" w:cs="Arial"/>
                <w:sz w:val="22"/>
                <w:szCs w:val="22"/>
              </w:rPr>
              <w:t>п.В-Есауловка</w:t>
            </w:r>
          </w:p>
        </w:tc>
        <w:tc>
          <w:tcPr>
            <w:tcW w:w="1641" w:type="dxa"/>
          </w:tcPr>
          <w:p w:rsidR="00CA2906" w:rsidRPr="00E673FB" w:rsidRDefault="00CA2906" w:rsidP="00CA2906">
            <w:pPr>
              <w:jc w:val="center"/>
              <w:rPr>
                <w:rFonts w:ascii="Arial" w:hAnsi="Arial" w:cs="Arial"/>
                <w:sz w:val="22"/>
                <w:szCs w:val="22"/>
              </w:rPr>
            </w:pPr>
            <w:r>
              <w:rPr>
                <w:rFonts w:ascii="Arial" w:hAnsi="Arial" w:cs="Arial"/>
                <w:sz w:val="22"/>
                <w:szCs w:val="22"/>
              </w:rPr>
              <w:t>1250</w:t>
            </w:r>
          </w:p>
        </w:tc>
        <w:tc>
          <w:tcPr>
            <w:tcW w:w="1843" w:type="dxa"/>
            <w:tcBorders>
              <w:right w:val="double" w:sz="4" w:space="0" w:color="auto"/>
            </w:tcBorders>
          </w:tcPr>
          <w:p w:rsidR="00CA2906" w:rsidRPr="00E673FB" w:rsidRDefault="00CA2906" w:rsidP="0056769F">
            <w:pPr>
              <w:jc w:val="both"/>
              <w:rPr>
                <w:rFonts w:ascii="Arial" w:hAnsi="Arial" w:cs="Arial"/>
                <w:sz w:val="22"/>
                <w:szCs w:val="22"/>
              </w:rPr>
            </w:pPr>
          </w:p>
        </w:tc>
      </w:tr>
      <w:tr w:rsidR="00CA2906" w:rsidRPr="00E673FB" w:rsidTr="001F4ABC">
        <w:trPr>
          <w:trHeight w:val="264"/>
        </w:trPr>
        <w:tc>
          <w:tcPr>
            <w:tcW w:w="534" w:type="dxa"/>
            <w:tcBorders>
              <w:left w:val="double" w:sz="4" w:space="0" w:color="auto"/>
            </w:tcBorders>
          </w:tcPr>
          <w:p w:rsidR="00CA2906" w:rsidRPr="00E673FB" w:rsidRDefault="004363E9" w:rsidP="0056769F">
            <w:pPr>
              <w:jc w:val="both"/>
              <w:rPr>
                <w:rFonts w:ascii="Arial" w:hAnsi="Arial" w:cs="Arial"/>
                <w:sz w:val="22"/>
                <w:szCs w:val="22"/>
              </w:rPr>
            </w:pPr>
            <w:r>
              <w:rPr>
                <w:rFonts w:ascii="Arial" w:hAnsi="Arial" w:cs="Arial"/>
                <w:sz w:val="22"/>
                <w:szCs w:val="22"/>
              </w:rPr>
              <w:t>21</w:t>
            </w:r>
          </w:p>
        </w:tc>
        <w:tc>
          <w:tcPr>
            <w:tcW w:w="3402" w:type="dxa"/>
          </w:tcPr>
          <w:p w:rsidR="00CA2906" w:rsidRDefault="00CA2906" w:rsidP="0056769F">
            <w:pPr>
              <w:jc w:val="both"/>
              <w:rPr>
                <w:rFonts w:ascii="Arial" w:hAnsi="Arial" w:cs="Arial"/>
                <w:sz w:val="22"/>
                <w:szCs w:val="22"/>
              </w:rPr>
            </w:pPr>
            <w:r>
              <w:rPr>
                <w:rFonts w:ascii="Arial" w:hAnsi="Arial" w:cs="Arial"/>
                <w:sz w:val="22"/>
                <w:szCs w:val="22"/>
              </w:rPr>
              <w:t>МОУ Кияйская средняя общеобразовательная школа</w:t>
            </w:r>
          </w:p>
          <w:p w:rsidR="00CA2906" w:rsidRPr="00E673FB" w:rsidRDefault="00CA2906" w:rsidP="0056769F">
            <w:pPr>
              <w:jc w:val="both"/>
              <w:rPr>
                <w:rFonts w:ascii="Arial" w:hAnsi="Arial" w:cs="Arial"/>
                <w:sz w:val="22"/>
                <w:szCs w:val="22"/>
              </w:rPr>
            </w:pPr>
            <w:r>
              <w:rPr>
                <w:rFonts w:ascii="Arial" w:hAnsi="Arial" w:cs="Arial"/>
                <w:sz w:val="22"/>
                <w:szCs w:val="22"/>
              </w:rPr>
              <w:t>Игровой зал</w:t>
            </w:r>
          </w:p>
        </w:tc>
        <w:tc>
          <w:tcPr>
            <w:tcW w:w="2126" w:type="dxa"/>
          </w:tcPr>
          <w:p w:rsidR="00CA2906" w:rsidRPr="00E673FB" w:rsidRDefault="00CA2906" w:rsidP="0021075C">
            <w:pPr>
              <w:rPr>
                <w:rFonts w:ascii="Arial" w:hAnsi="Arial" w:cs="Arial"/>
                <w:sz w:val="22"/>
                <w:szCs w:val="22"/>
              </w:rPr>
            </w:pPr>
            <w:r>
              <w:rPr>
                <w:rFonts w:ascii="Arial" w:hAnsi="Arial" w:cs="Arial"/>
                <w:sz w:val="22"/>
                <w:szCs w:val="22"/>
              </w:rPr>
              <w:t xml:space="preserve"> с.Кияй, ул.Школьная, 2</w:t>
            </w:r>
          </w:p>
        </w:tc>
        <w:tc>
          <w:tcPr>
            <w:tcW w:w="1641" w:type="dxa"/>
          </w:tcPr>
          <w:p w:rsidR="00CA2906" w:rsidRPr="00E673FB" w:rsidRDefault="00CA2906" w:rsidP="00CA2906">
            <w:pPr>
              <w:jc w:val="center"/>
              <w:rPr>
                <w:rFonts w:ascii="Arial" w:hAnsi="Arial" w:cs="Arial"/>
                <w:sz w:val="22"/>
                <w:szCs w:val="22"/>
              </w:rPr>
            </w:pPr>
            <w:r>
              <w:rPr>
                <w:rFonts w:ascii="Arial" w:hAnsi="Arial" w:cs="Arial"/>
                <w:sz w:val="22"/>
                <w:szCs w:val="22"/>
              </w:rPr>
              <w:t>162</w:t>
            </w:r>
          </w:p>
        </w:tc>
        <w:tc>
          <w:tcPr>
            <w:tcW w:w="1843" w:type="dxa"/>
            <w:tcBorders>
              <w:right w:val="double" w:sz="4" w:space="0" w:color="auto"/>
            </w:tcBorders>
          </w:tcPr>
          <w:p w:rsidR="00CA2906" w:rsidRPr="00E673FB" w:rsidRDefault="00CA2906" w:rsidP="00F830C7">
            <w:pPr>
              <w:jc w:val="both"/>
              <w:rPr>
                <w:rFonts w:ascii="Arial" w:hAnsi="Arial" w:cs="Arial"/>
                <w:sz w:val="22"/>
                <w:szCs w:val="22"/>
              </w:rPr>
            </w:pPr>
            <w:r>
              <w:rPr>
                <w:rFonts w:ascii="Arial" w:hAnsi="Arial" w:cs="Arial"/>
                <w:sz w:val="22"/>
                <w:szCs w:val="22"/>
              </w:rPr>
              <w:t>специальное</w:t>
            </w:r>
          </w:p>
        </w:tc>
      </w:tr>
      <w:tr w:rsidR="004363E9" w:rsidRPr="00E673FB" w:rsidTr="001F4ABC">
        <w:trPr>
          <w:trHeight w:val="264"/>
        </w:trPr>
        <w:tc>
          <w:tcPr>
            <w:tcW w:w="534" w:type="dxa"/>
            <w:tcBorders>
              <w:left w:val="double" w:sz="4" w:space="0" w:color="auto"/>
            </w:tcBorders>
          </w:tcPr>
          <w:p w:rsidR="004363E9" w:rsidRPr="00E673FB" w:rsidRDefault="004363E9" w:rsidP="002F0804">
            <w:pPr>
              <w:jc w:val="both"/>
              <w:rPr>
                <w:rFonts w:ascii="Arial" w:hAnsi="Arial" w:cs="Arial"/>
                <w:sz w:val="22"/>
                <w:szCs w:val="22"/>
              </w:rPr>
            </w:pPr>
            <w:r w:rsidRPr="00E673FB">
              <w:rPr>
                <w:rFonts w:ascii="Arial" w:hAnsi="Arial" w:cs="Arial"/>
                <w:sz w:val="22"/>
                <w:szCs w:val="22"/>
              </w:rPr>
              <w:t>22</w:t>
            </w:r>
          </w:p>
        </w:tc>
        <w:tc>
          <w:tcPr>
            <w:tcW w:w="3402" w:type="dxa"/>
          </w:tcPr>
          <w:p w:rsidR="004363E9" w:rsidRPr="00E673FB" w:rsidRDefault="004363E9" w:rsidP="0056769F">
            <w:pPr>
              <w:jc w:val="both"/>
              <w:rPr>
                <w:rFonts w:ascii="Arial" w:hAnsi="Arial" w:cs="Arial"/>
                <w:sz w:val="22"/>
                <w:szCs w:val="22"/>
              </w:rPr>
            </w:pPr>
            <w:r>
              <w:rPr>
                <w:rFonts w:ascii="Arial" w:hAnsi="Arial" w:cs="Arial"/>
                <w:sz w:val="22"/>
                <w:szCs w:val="22"/>
              </w:rPr>
              <w:t>Футбольное поле</w:t>
            </w:r>
          </w:p>
        </w:tc>
        <w:tc>
          <w:tcPr>
            <w:tcW w:w="2126" w:type="dxa"/>
          </w:tcPr>
          <w:p w:rsidR="004363E9" w:rsidRPr="00E673FB" w:rsidRDefault="004363E9" w:rsidP="0021075C">
            <w:pPr>
              <w:rPr>
                <w:rFonts w:ascii="Arial" w:hAnsi="Arial" w:cs="Arial"/>
                <w:sz w:val="22"/>
                <w:szCs w:val="22"/>
              </w:rPr>
            </w:pPr>
            <w:r>
              <w:rPr>
                <w:rFonts w:ascii="Arial" w:hAnsi="Arial" w:cs="Arial"/>
                <w:sz w:val="22"/>
                <w:szCs w:val="22"/>
              </w:rPr>
              <w:t>с.Кияй, ул.Школьная</w:t>
            </w:r>
          </w:p>
        </w:tc>
        <w:tc>
          <w:tcPr>
            <w:tcW w:w="1641" w:type="dxa"/>
          </w:tcPr>
          <w:p w:rsidR="004363E9" w:rsidRPr="00E673FB" w:rsidRDefault="004363E9" w:rsidP="00CA2906">
            <w:pPr>
              <w:jc w:val="center"/>
              <w:rPr>
                <w:rFonts w:ascii="Arial" w:hAnsi="Arial" w:cs="Arial"/>
                <w:sz w:val="22"/>
                <w:szCs w:val="22"/>
              </w:rPr>
            </w:pPr>
            <w:r>
              <w:rPr>
                <w:rFonts w:ascii="Arial" w:hAnsi="Arial" w:cs="Arial"/>
                <w:sz w:val="22"/>
                <w:szCs w:val="22"/>
              </w:rPr>
              <w:t>3150</w:t>
            </w:r>
          </w:p>
        </w:tc>
        <w:tc>
          <w:tcPr>
            <w:tcW w:w="1843" w:type="dxa"/>
            <w:tcBorders>
              <w:right w:val="double" w:sz="4" w:space="0" w:color="auto"/>
            </w:tcBorders>
          </w:tcPr>
          <w:p w:rsidR="004363E9" w:rsidRPr="00E673FB" w:rsidRDefault="004363E9" w:rsidP="0056769F">
            <w:pPr>
              <w:jc w:val="both"/>
              <w:rPr>
                <w:rFonts w:ascii="Arial" w:hAnsi="Arial" w:cs="Arial"/>
                <w:sz w:val="22"/>
                <w:szCs w:val="22"/>
              </w:rPr>
            </w:pPr>
          </w:p>
        </w:tc>
      </w:tr>
      <w:tr w:rsidR="004363E9" w:rsidRPr="00E673FB" w:rsidTr="001F4ABC">
        <w:trPr>
          <w:trHeight w:val="264"/>
        </w:trPr>
        <w:tc>
          <w:tcPr>
            <w:tcW w:w="534" w:type="dxa"/>
            <w:tcBorders>
              <w:left w:val="double" w:sz="4" w:space="0" w:color="auto"/>
            </w:tcBorders>
          </w:tcPr>
          <w:p w:rsidR="004363E9" w:rsidRPr="00E673FB" w:rsidRDefault="004363E9" w:rsidP="002F0804">
            <w:pPr>
              <w:jc w:val="both"/>
              <w:rPr>
                <w:rFonts w:ascii="Arial" w:hAnsi="Arial" w:cs="Arial"/>
                <w:sz w:val="22"/>
                <w:szCs w:val="22"/>
              </w:rPr>
            </w:pPr>
            <w:r w:rsidRPr="00E673FB">
              <w:rPr>
                <w:rFonts w:ascii="Arial" w:hAnsi="Arial" w:cs="Arial"/>
                <w:sz w:val="22"/>
                <w:szCs w:val="22"/>
              </w:rPr>
              <w:t>23</w:t>
            </w:r>
          </w:p>
        </w:tc>
        <w:tc>
          <w:tcPr>
            <w:tcW w:w="3402" w:type="dxa"/>
          </w:tcPr>
          <w:p w:rsidR="004363E9" w:rsidRPr="00E673FB" w:rsidRDefault="004363E9" w:rsidP="0056769F">
            <w:pPr>
              <w:jc w:val="both"/>
              <w:rPr>
                <w:rFonts w:ascii="Arial" w:hAnsi="Arial" w:cs="Arial"/>
                <w:sz w:val="22"/>
                <w:szCs w:val="22"/>
              </w:rPr>
            </w:pPr>
            <w:r>
              <w:rPr>
                <w:rFonts w:ascii="Arial" w:hAnsi="Arial" w:cs="Arial"/>
                <w:sz w:val="22"/>
                <w:szCs w:val="22"/>
              </w:rPr>
              <w:t>МОУ Нарвинская средняя общеобразовательная школа №4</w:t>
            </w:r>
          </w:p>
        </w:tc>
        <w:tc>
          <w:tcPr>
            <w:tcW w:w="2126" w:type="dxa"/>
          </w:tcPr>
          <w:p w:rsidR="004363E9" w:rsidRPr="00E673FB" w:rsidRDefault="004363E9" w:rsidP="0021075C">
            <w:pPr>
              <w:rPr>
                <w:rFonts w:ascii="Arial" w:hAnsi="Arial" w:cs="Arial"/>
                <w:sz w:val="22"/>
                <w:szCs w:val="22"/>
              </w:rPr>
            </w:pPr>
            <w:r>
              <w:rPr>
                <w:rFonts w:ascii="Arial" w:hAnsi="Arial" w:cs="Arial"/>
                <w:sz w:val="22"/>
                <w:szCs w:val="22"/>
              </w:rPr>
              <w:t>п.Нарва, ул.Заводская, 21</w:t>
            </w:r>
          </w:p>
        </w:tc>
        <w:tc>
          <w:tcPr>
            <w:tcW w:w="1641" w:type="dxa"/>
          </w:tcPr>
          <w:p w:rsidR="004363E9" w:rsidRPr="00E673FB" w:rsidRDefault="004363E9" w:rsidP="00CA2906">
            <w:pPr>
              <w:jc w:val="center"/>
              <w:rPr>
                <w:rFonts w:ascii="Arial" w:hAnsi="Arial" w:cs="Arial"/>
                <w:sz w:val="22"/>
                <w:szCs w:val="22"/>
              </w:rPr>
            </w:pPr>
            <w:r>
              <w:rPr>
                <w:rFonts w:ascii="Arial" w:hAnsi="Arial" w:cs="Arial"/>
                <w:sz w:val="22"/>
                <w:szCs w:val="22"/>
              </w:rPr>
              <w:t>126,4</w:t>
            </w:r>
          </w:p>
        </w:tc>
        <w:tc>
          <w:tcPr>
            <w:tcW w:w="1843" w:type="dxa"/>
            <w:tcBorders>
              <w:right w:val="double" w:sz="4" w:space="0" w:color="auto"/>
            </w:tcBorders>
          </w:tcPr>
          <w:p w:rsidR="004363E9" w:rsidRPr="00E673FB" w:rsidRDefault="004363E9" w:rsidP="00F830C7">
            <w:pPr>
              <w:jc w:val="both"/>
              <w:rPr>
                <w:rFonts w:ascii="Arial" w:hAnsi="Arial" w:cs="Arial"/>
                <w:sz w:val="22"/>
                <w:szCs w:val="22"/>
              </w:rPr>
            </w:pPr>
            <w:r>
              <w:rPr>
                <w:rFonts w:ascii="Arial" w:hAnsi="Arial" w:cs="Arial"/>
                <w:sz w:val="22"/>
                <w:szCs w:val="22"/>
              </w:rPr>
              <w:t>специальное</w:t>
            </w:r>
          </w:p>
        </w:tc>
      </w:tr>
      <w:tr w:rsidR="004363E9" w:rsidRPr="00E673FB" w:rsidTr="001F4ABC">
        <w:trPr>
          <w:trHeight w:val="264"/>
        </w:trPr>
        <w:tc>
          <w:tcPr>
            <w:tcW w:w="534" w:type="dxa"/>
            <w:tcBorders>
              <w:left w:val="double" w:sz="4" w:space="0" w:color="auto"/>
            </w:tcBorders>
          </w:tcPr>
          <w:p w:rsidR="004363E9" w:rsidRPr="00E673FB" w:rsidRDefault="004363E9" w:rsidP="002F0804">
            <w:pPr>
              <w:jc w:val="both"/>
              <w:rPr>
                <w:rFonts w:ascii="Arial" w:hAnsi="Arial" w:cs="Arial"/>
                <w:sz w:val="22"/>
                <w:szCs w:val="22"/>
              </w:rPr>
            </w:pPr>
            <w:r w:rsidRPr="00E673FB">
              <w:rPr>
                <w:rFonts w:ascii="Arial" w:hAnsi="Arial" w:cs="Arial"/>
                <w:sz w:val="22"/>
                <w:szCs w:val="22"/>
              </w:rPr>
              <w:t>24</w:t>
            </w:r>
          </w:p>
        </w:tc>
        <w:tc>
          <w:tcPr>
            <w:tcW w:w="3402" w:type="dxa"/>
          </w:tcPr>
          <w:p w:rsidR="004363E9" w:rsidRPr="00E673FB" w:rsidRDefault="004363E9" w:rsidP="0056769F">
            <w:pPr>
              <w:jc w:val="both"/>
              <w:rPr>
                <w:rFonts w:ascii="Arial" w:hAnsi="Arial" w:cs="Arial"/>
                <w:sz w:val="22"/>
                <w:szCs w:val="22"/>
              </w:rPr>
            </w:pPr>
            <w:r>
              <w:rPr>
                <w:rFonts w:ascii="Arial" w:hAnsi="Arial" w:cs="Arial"/>
                <w:sz w:val="22"/>
                <w:szCs w:val="22"/>
              </w:rPr>
              <w:t>Зал борьбы</w:t>
            </w:r>
          </w:p>
        </w:tc>
        <w:tc>
          <w:tcPr>
            <w:tcW w:w="2126" w:type="dxa"/>
          </w:tcPr>
          <w:p w:rsidR="004363E9" w:rsidRPr="00E673FB" w:rsidRDefault="004363E9" w:rsidP="0021075C">
            <w:pPr>
              <w:rPr>
                <w:rFonts w:ascii="Arial" w:hAnsi="Arial" w:cs="Arial"/>
                <w:sz w:val="22"/>
                <w:szCs w:val="22"/>
              </w:rPr>
            </w:pPr>
            <w:r>
              <w:rPr>
                <w:rFonts w:ascii="Arial" w:hAnsi="Arial" w:cs="Arial"/>
                <w:sz w:val="22"/>
                <w:szCs w:val="22"/>
              </w:rPr>
              <w:t>п.Нарва, ул.Подгорная</w:t>
            </w:r>
          </w:p>
        </w:tc>
        <w:tc>
          <w:tcPr>
            <w:tcW w:w="1641" w:type="dxa"/>
          </w:tcPr>
          <w:p w:rsidR="004363E9" w:rsidRPr="00E673FB" w:rsidRDefault="004363E9" w:rsidP="00CA2906">
            <w:pPr>
              <w:jc w:val="center"/>
              <w:rPr>
                <w:rFonts w:ascii="Arial" w:hAnsi="Arial" w:cs="Arial"/>
                <w:sz w:val="22"/>
                <w:szCs w:val="22"/>
              </w:rPr>
            </w:pPr>
            <w:r>
              <w:rPr>
                <w:rFonts w:ascii="Arial" w:hAnsi="Arial" w:cs="Arial"/>
                <w:sz w:val="22"/>
                <w:szCs w:val="22"/>
              </w:rPr>
              <w:t>72</w:t>
            </w:r>
          </w:p>
        </w:tc>
        <w:tc>
          <w:tcPr>
            <w:tcW w:w="1843" w:type="dxa"/>
            <w:tcBorders>
              <w:right w:val="double" w:sz="4" w:space="0" w:color="auto"/>
            </w:tcBorders>
          </w:tcPr>
          <w:p w:rsidR="004363E9" w:rsidRPr="00E673FB" w:rsidRDefault="004363E9" w:rsidP="00F830C7">
            <w:pPr>
              <w:jc w:val="both"/>
              <w:rPr>
                <w:rFonts w:ascii="Arial" w:hAnsi="Arial" w:cs="Arial"/>
                <w:sz w:val="22"/>
                <w:szCs w:val="22"/>
              </w:rPr>
            </w:pPr>
            <w:r>
              <w:rPr>
                <w:rFonts w:ascii="Arial" w:hAnsi="Arial" w:cs="Arial"/>
                <w:sz w:val="22"/>
                <w:szCs w:val="22"/>
              </w:rPr>
              <w:t>приспособленное</w:t>
            </w:r>
          </w:p>
        </w:tc>
      </w:tr>
      <w:tr w:rsidR="004363E9" w:rsidRPr="00E673FB" w:rsidTr="001F4ABC">
        <w:trPr>
          <w:trHeight w:val="264"/>
        </w:trPr>
        <w:tc>
          <w:tcPr>
            <w:tcW w:w="534" w:type="dxa"/>
            <w:tcBorders>
              <w:left w:val="double" w:sz="4" w:space="0" w:color="auto"/>
            </w:tcBorders>
          </w:tcPr>
          <w:p w:rsidR="004363E9" w:rsidRPr="00E673FB" w:rsidRDefault="004363E9" w:rsidP="002F0804">
            <w:pPr>
              <w:jc w:val="both"/>
              <w:rPr>
                <w:rFonts w:ascii="Arial" w:hAnsi="Arial" w:cs="Arial"/>
                <w:sz w:val="22"/>
                <w:szCs w:val="22"/>
              </w:rPr>
            </w:pPr>
            <w:r w:rsidRPr="00E673FB">
              <w:rPr>
                <w:rFonts w:ascii="Arial" w:hAnsi="Arial" w:cs="Arial"/>
                <w:sz w:val="22"/>
                <w:szCs w:val="22"/>
              </w:rPr>
              <w:t>25</w:t>
            </w:r>
          </w:p>
        </w:tc>
        <w:tc>
          <w:tcPr>
            <w:tcW w:w="3402" w:type="dxa"/>
          </w:tcPr>
          <w:p w:rsidR="004363E9" w:rsidRDefault="004363E9" w:rsidP="0056769F">
            <w:pPr>
              <w:jc w:val="both"/>
              <w:rPr>
                <w:rFonts w:ascii="Arial" w:hAnsi="Arial" w:cs="Arial"/>
                <w:sz w:val="22"/>
                <w:szCs w:val="22"/>
              </w:rPr>
            </w:pPr>
            <w:r>
              <w:rPr>
                <w:rFonts w:ascii="Arial" w:hAnsi="Arial" w:cs="Arial"/>
                <w:sz w:val="22"/>
                <w:szCs w:val="22"/>
              </w:rPr>
              <w:t>МОУ Колбинская средняя общеобразовательная школа</w:t>
            </w:r>
          </w:p>
          <w:p w:rsidR="004363E9" w:rsidRPr="00E673FB" w:rsidRDefault="004363E9" w:rsidP="0056769F">
            <w:pPr>
              <w:jc w:val="both"/>
              <w:rPr>
                <w:rFonts w:ascii="Arial" w:hAnsi="Arial" w:cs="Arial"/>
                <w:sz w:val="22"/>
                <w:szCs w:val="22"/>
              </w:rPr>
            </w:pPr>
            <w:r>
              <w:rPr>
                <w:rFonts w:ascii="Arial" w:hAnsi="Arial" w:cs="Arial"/>
                <w:sz w:val="22"/>
                <w:szCs w:val="22"/>
              </w:rPr>
              <w:t>Игровой зал</w:t>
            </w:r>
          </w:p>
        </w:tc>
        <w:tc>
          <w:tcPr>
            <w:tcW w:w="2126" w:type="dxa"/>
          </w:tcPr>
          <w:p w:rsidR="004363E9" w:rsidRPr="00E673FB" w:rsidRDefault="004363E9" w:rsidP="0021075C">
            <w:pPr>
              <w:rPr>
                <w:rFonts w:ascii="Arial" w:hAnsi="Arial" w:cs="Arial"/>
                <w:sz w:val="22"/>
                <w:szCs w:val="22"/>
              </w:rPr>
            </w:pPr>
            <w:r>
              <w:rPr>
                <w:rFonts w:ascii="Arial" w:hAnsi="Arial" w:cs="Arial"/>
                <w:sz w:val="22"/>
                <w:szCs w:val="22"/>
              </w:rPr>
              <w:t>п.Колбинский, ул.Партизанская, 56</w:t>
            </w:r>
          </w:p>
        </w:tc>
        <w:tc>
          <w:tcPr>
            <w:tcW w:w="1641" w:type="dxa"/>
          </w:tcPr>
          <w:p w:rsidR="004363E9" w:rsidRPr="00E673FB" w:rsidRDefault="004363E9" w:rsidP="00CA2906">
            <w:pPr>
              <w:jc w:val="center"/>
              <w:rPr>
                <w:rFonts w:ascii="Arial" w:hAnsi="Arial" w:cs="Arial"/>
                <w:sz w:val="22"/>
                <w:szCs w:val="22"/>
              </w:rPr>
            </w:pPr>
            <w:r>
              <w:rPr>
                <w:rFonts w:ascii="Arial" w:hAnsi="Arial" w:cs="Arial"/>
                <w:sz w:val="22"/>
                <w:szCs w:val="22"/>
              </w:rPr>
              <w:t>175,5</w:t>
            </w:r>
          </w:p>
        </w:tc>
        <w:tc>
          <w:tcPr>
            <w:tcW w:w="1843" w:type="dxa"/>
            <w:tcBorders>
              <w:right w:val="double" w:sz="4" w:space="0" w:color="auto"/>
            </w:tcBorders>
          </w:tcPr>
          <w:p w:rsidR="004363E9" w:rsidRPr="00E673FB" w:rsidRDefault="004363E9" w:rsidP="00F830C7">
            <w:pPr>
              <w:jc w:val="both"/>
              <w:rPr>
                <w:rFonts w:ascii="Arial" w:hAnsi="Arial" w:cs="Arial"/>
                <w:sz w:val="22"/>
                <w:szCs w:val="22"/>
              </w:rPr>
            </w:pPr>
            <w:r>
              <w:rPr>
                <w:rFonts w:ascii="Arial" w:hAnsi="Arial" w:cs="Arial"/>
                <w:sz w:val="22"/>
                <w:szCs w:val="22"/>
              </w:rPr>
              <w:t>специальное</w:t>
            </w:r>
          </w:p>
        </w:tc>
      </w:tr>
      <w:tr w:rsidR="004363E9" w:rsidRPr="00E673FB" w:rsidTr="001F4ABC">
        <w:trPr>
          <w:trHeight w:val="264"/>
        </w:trPr>
        <w:tc>
          <w:tcPr>
            <w:tcW w:w="534" w:type="dxa"/>
            <w:tcBorders>
              <w:left w:val="double" w:sz="4" w:space="0" w:color="auto"/>
            </w:tcBorders>
          </w:tcPr>
          <w:p w:rsidR="004363E9" w:rsidRPr="00E673FB" w:rsidRDefault="004363E9" w:rsidP="002F0804">
            <w:pPr>
              <w:jc w:val="both"/>
              <w:rPr>
                <w:rFonts w:ascii="Arial" w:hAnsi="Arial" w:cs="Arial"/>
                <w:sz w:val="22"/>
                <w:szCs w:val="22"/>
              </w:rPr>
            </w:pPr>
            <w:r w:rsidRPr="00E673FB">
              <w:rPr>
                <w:rFonts w:ascii="Arial" w:hAnsi="Arial" w:cs="Arial"/>
                <w:sz w:val="22"/>
                <w:szCs w:val="22"/>
              </w:rPr>
              <w:t>26</w:t>
            </w:r>
          </w:p>
        </w:tc>
        <w:tc>
          <w:tcPr>
            <w:tcW w:w="3402" w:type="dxa"/>
          </w:tcPr>
          <w:p w:rsidR="004363E9" w:rsidRDefault="004363E9" w:rsidP="0056769F">
            <w:pPr>
              <w:jc w:val="both"/>
              <w:rPr>
                <w:rFonts w:ascii="Arial" w:hAnsi="Arial" w:cs="Arial"/>
                <w:sz w:val="22"/>
                <w:szCs w:val="22"/>
              </w:rPr>
            </w:pPr>
            <w:r>
              <w:rPr>
                <w:rFonts w:ascii="Arial" w:hAnsi="Arial" w:cs="Arial"/>
                <w:sz w:val="22"/>
                <w:szCs w:val="22"/>
              </w:rPr>
              <w:t>МОУ Орешенская средняя общеобразовательная школа</w:t>
            </w:r>
          </w:p>
          <w:p w:rsidR="004363E9" w:rsidRPr="00E673FB" w:rsidRDefault="004363E9" w:rsidP="0056769F">
            <w:pPr>
              <w:jc w:val="both"/>
              <w:rPr>
                <w:rFonts w:ascii="Arial" w:hAnsi="Arial" w:cs="Arial"/>
                <w:sz w:val="22"/>
                <w:szCs w:val="22"/>
              </w:rPr>
            </w:pPr>
            <w:r>
              <w:rPr>
                <w:rFonts w:ascii="Arial" w:hAnsi="Arial" w:cs="Arial"/>
                <w:sz w:val="22"/>
                <w:szCs w:val="22"/>
              </w:rPr>
              <w:t xml:space="preserve">Игровой зал </w:t>
            </w:r>
          </w:p>
        </w:tc>
        <w:tc>
          <w:tcPr>
            <w:tcW w:w="2126" w:type="dxa"/>
          </w:tcPr>
          <w:p w:rsidR="004363E9" w:rsidRPr="00E673FB" w:rsidRDefault="004363E9" w:rsidP="0021075C">
            <w:pPr>
              <w:rPr>
                <w:rFonts w:ascii="Arial" w:hAnsi="Arial" w:cs="Arial"/>
                <w:sz w:val="22"/>
                <w:szCs w:val="22"/>
              </w:rPr>
            </w:pPr>
            <w:r>
              <w:rPr>
                <w:rFonts w:ascii="Arial" w:hAnsi="Arial" w:cs="Arial"/>
                <w:sz w:val="22"/>
                <w:szCs w:val="22"/>
              </w:rPr>
              <w:t>с.Орешное, ул.Железнодорожников, 6</w:t>
            </w:r>
          </w:p>
        </w:tc>
        <w:tc>
          <w:tcPr>
            <w:tcW w:w="1641" w:type="dxa"/>
          </w:tcPr>
          <w:p w:rsidR="004363E9" w:rsidRPr="00E673FB" w:rsidRDefault="004363E9" w:rsidP="00CA2906">
            <w:pPr>
              <w:jc w:val="center"/>
              <w:rPr>
                <w:rFonts w:ascii="Arial" w:hAnsi="Arial" w:cs="Arial"/>
                <w:sz w:val="22"/>
                <w:szCs w:val="22"/>
              </w:rPr>
            </w:pPr>
            <w:r>
              <w:rPr>
                <w:rFonts w:ascii="Arial" w:hAnsi="Arial" w:cs="Arial"/>
                <w:sz w:val="22"/>
                <w:szCs w:val="22"/>
              </w:rPr>
              <w:t>159,3</w:t>
            </w:r>
          </w:p>
        </w:tc>
        <w:tc>
          <w:tcPr>
            <w:tcW w:w="1843" w:type="dxa"/>
            <w:tcBorders>
              <w:right w:val="double" w:sz="4" w:space="0" w:color="auto"/>
            </w:tcBorders>
          </w:tcPr>
          <w:p w:rsidR="004363E9" w:rsidRPr="00E673FB" w:rsidRDefault="004363E9" w:rsidP="00F830C7">
            <w:pPr>
              <w:jc w:val="both"/>
              <w:rPr>
                <w:rFonts w:ascii="Arial" w:hAnsi="Arial" w:cs="Arial"/>
                <w:sz w:val="22"/>
                <w:szCs w:val="22"/>
              </w:rPr>
            </w:pPr>
            <w:r>
              <w:rPr>
                <w:rFonts w:ascii="Arial" w:hAnsi="Arial" w:cs="Arial"/>
                <w:sz w:val="22"/>
                <w:szCs w:val="22"/>
              </w:rPr>
              <w:t>специальное</w:t>
            </w:r>
          </w:p>
        </w:tc>
      </w:tr>
      <w:tr w:rsidR="004363E9" w:rsidRPr="00E673FB" w:rsidTr="001F4ABC">
        <w:trPr>
          <w:trHeight w:val="264"/>
        </w:trPr>
        <w:tc>
          <w:tcPr>
            <w:tcW w:w="534" w:type="dxa"/>
            <w:tcBorders>
              <w:left w:val="double" w:sz="4" w:space="0" w:color="auto"/>
            </w:tcBorders>
          </w:tcPr>
          <w:p w:rsidR="004363E9" w:rsidRPr="00E673FB" w:rsidRDefault="004363E9" w:rsidP="002F0804">
            <w:pPr>
              <w:jc w:val="both"/>
              <w:rPr>
                <w:rFonts w:ascii="Arial" w:hAnsi="Arial" w:cs="Arial"/>
                <w:sz w:val="22"/>
                <w:szCs w:val="22"/>
              </w:rPr>
            </w:pPr>
            <w:r w:rsidRPr="00E673FB">
              <w:rPr>
                <w:rFonts w:ascii="Arial" w:hAnsi="Arial" w:cs="Arial"/>
                <w:sz w:val="22"/>
                <w:szCs w:val="22"/>
              </w:rPr>
              <w:t>27</w:t>
            </w:r>
          </w:p>
        </w:tc>
        <w:tc>
          <w:tcPr>
            <w:tcW w:w="3402" w:type="dxa"/>
          </w:tcPr>
          <w:p w:rsidR="004363E9" w:rsidRPr="00E673FB" w:rsidRDefault="004363E9" w:rsidP="0056769F">
            <w:pPr>
              <w:jc w:val="both"/>
              <w:rPr>
                <w:rFonts w:ascii="Arial" w:hAnsi="Arial" w:cs="Arial"/>
                <w:sz w:val="22"/>
                <w:szCs w:val="22"/>
              </w:rPr>
            </w:pPr>
            <w:r>
              <w:rPr>
                <w:rFonts w:ascii="Arial" w:hAnsi="Arial" w:cs="Arial"/>
                <w:sz w:val="22"/>
                <w:szCs w:val="22"/>
              </w:rPr>
              <w:t>Футбольное поле</w:t>
            </w:r>
          </w:p>
        </w:tc>
        <w:tc>
          <w:tcPr>
            <w:tcW w:w="2126" w:type="dxa"/>
          </w:tcPr>
          <w:p w:rsidR="004363E9" w:rsidRPr="00E673FB" w:rsidRDefault="004363E9" w:rsidP="0021075C">
            <w:pPr>
              <w:rPr>
                <w:rFonts w:ascii="Arial" w:hAnsi="Arial" w:cs="Arial"/>
                <w:sz w:val="22"/>
                <w:szCs w:val="22"/>
              </w:rPr>
            </w:pPr>
            <w:r>
              <w:rPr>
                <w:rFonts w:ascii="Arial" w:hAnsi="Arial" w:cs="Arial"/>
                <w:sz w:val="22"/>
                <w:szCs w:val="22"/>
              </w:rPr>
              <w:t>с.Орешное</w:t>
            </w:r>
          </w:p>
        </w:tc>
        <w:tc>
          <w:tcPr>
            <w:tcW w:w="1641" w:type="dxa"/>
          </w:tcPr>
          <w:p w:rsidR="004363E9" w:rsidRPr="00E673FB" w:rsidRDefault="004363E9" w:rsidP="00CA2906">
            <w:pPr>
              <w:jc w:val="center"/>
              <w:rPr>
                <w:rFonts w:ascii="Arial" w:hAnsi="Arial" w:cs="Arial"/>
                <w:sz w:val="22"/>
                <w:szCs w:val="22"/>
              </w:rPr>
            </w:pPr>
            <w:r>
              <w:rPr>
                <w:rFonts w:ascii="Arial" w:hAnsi="Arial" w:cs="Arial"/>
                <w:sz w:val="22"/>
                <w:szCs w:val="22"/>
              </w:rPr>
              <w:t>1800</w:t>
            </w:r>
          </w:p>
        </w:tc>
        <w:tc>
          <w:tcPr>
            <w:tcW w:w="1843" w:type="dxa"/>
            <w:tcBorders>
              <w:right w:val="double" w:sz="4" w:space="0" w:color="auto"/>
            </w:tcBorders>
          </w:tcPr>
          <w:p w:rsidR="004363E9" w:rsidRPr="00E673FB" w:rsidRDefault="004363E9" w:rsidP="0056769F">
            <w:pPr>
              <w:jc w:val="both"/>
              <w:rPr>
                <w:rFonts w:ascii="Arial" w:hAnsi="Arial" w:cs="Arial"/>
                <w:sz w:val="22"/>
                <w:szCs w:val="22"/>
              </w:rPr>
            </w:pPr>
          </w:p>
        </w:tc>
      </w:tr>
      <w:tr w:rsidR="004363E9" w:rsidRPr="00E673FB" w:rsidTr="001F4ABC">
        <w:trPr>
          <w:trHeight w:val="264"/>
        </w:trPr>
        <w:tc>
          <w:tcPr>
            <w:tcW w:w="534" w:type="dxa"/>
            <w:tcBorders>
              <w:left w:val="double" w:sz="4" w:space="0" w:color="auto"/>
            </w:tcBorders>
          </w:tcPr>
          <w:p w:rsidR="004363E9" w:rsidRPr="00E673FB" w:rsidRDefault="004363E9" w:rsidP="002F0804">
            <w:pPr>
              <w:jc w:val="both"/>
              <w:rPr>
                <w:rFonts w:ascii="Arial" w:hAnsi="Arial" w:cs="Arial"/>
                <w:sz w:val="22"/>
                <w:szCs w:val="22"/>
              </w:rPr>
            </w:pPr>
            <w:r w:rsidRPr="00E673FB">
              <w:rPr>
                <w:rFonts w:ascii="Arial" w:hAnsi="Arial" w:cs="Arial"/>
                <w:sz w:val="22"/>
                <w:szCs w:val="22"/>
              </w:rPr>
              <w:t>2</w:t>
            </w:r>
            <w:r>
              <w:rPr>
                <w:rFonts w:ascii="Arial" w:hAnsi="Arial" w:cs="Arial"/>
                <w:sz w:val="22"/>
                <w:szCs w:val="22"/>
              </w:rPr>
              <w:t>8</w:t>
            </w:r>
          </w:p>
        </w:tc>
        <w:tc>
          <w:tcPr>
            <w:tcW w:w="3402" w:type="dxa"/>
          </w:tcPr>
          <w:p w:rsidR="004363E9" w:rsidRDefault="004363E9" w:rsidP="0056769F">
            <w:pPr>
              <w:jc w:val="both"/>
              <w:rPr>
                <w:rFonts w:ascii="Arial" w:hAnsi="Arial" w:cs="Arial"/>
                <w:sz w:val="22"/>
                <w:szCs w:val="22"/>
              </w:rPr>
            </w:pPr>
            <w:r>
              <w:rPr>
                <w:rFonts w:ascii="Arial" w:hAnsi="Arial" w:cs="Arial"/>
                <w:sz w:val="22"/>
                <w:szCs w:val="22"/>
              </w:rPr>
              <w:t>МОУ Тертежская средняя общеобразовательная школа</w:t>
            </w:r>
          </w:p>
          <w:p w:rsidR="004363E9" w:rsidRPr="00E673FB" w:rsidRDefault="004363E9" w:rsidP="0056769F">
            <w:pPr>
              <w:jc w:val="both"/>
              <w:rPr>
                <w:rFonts w:ascii="Arial" w:hAnsi="Arial" w:cs="Arial"/>
                <w:sz w:val="22"/>
                <w:szCs w:val="22"/>
              </w:rPr>
            </w:pPr>
            <w:r>
              <w:rPr>
                <w:rFonts w:ascii="Arial" w:hAnsi="Arial" w:cs="Arial"/>
                <w:sz w:val="22"/>
                <w:szCs w:val="22"/>
              </w:rPr>
              <w:t>Игровой зал</w:t>
            </w:r>
          </w:p>
        </w:tc>
        <w:tc>
          <w:tcPr>
            <w:tcW w:w="2126" w:type="dxa"/>
          </w:tcPr>
          <w:p w:rsidR="004363E9" w:rsidRPr="00E673FB" w:rsidRDefault="004363E9" w:rsidP="0021075C">
            <w:pPr>
              <w:rPr>
                <w:rFonts w:ascii="Arial" w:hAnsi="Arial" w:cs="Arial"/>
                <w:sz w:val="22"/>
                <w:szCs w:val="22"/>
              </w:rPr>
            </w:pPr>
            <w:r>
              <w:rPr>
                <w:rFonts w:ascii="Arial" w:hAnsi="Arial" w:cs="Arial"/>
                <w:sz w:val="22"/>
                <w:szCs w:val="22"/>
              </w:rPr>
              <w:t>с.Тертеж, ул.Заречная, 43</w:t>
            </w:r>
          </w:p>
        </w:tc>
        <w:tc>
          <w:tcPr>
            <w:tcW w:w="1641" w:type="dxa"/>
          </w:tcPr>
          <w:p w:rsidR="004363E9" w:rsidRPr="00E673FB" w:rsidRDefault="004363E9" w:rsidP="00CA2906">
            <w:pPr>
              <w:jc w:val="center"/>
              <w:rPr>
                <w:rFonts w:ascii="Arial" w:hAnsi="Arial" w:cs="Arial"/>
                <w:sz w:val="22"/>
                <w:szCs w:val="22"/>
              </w:rPr>
            </w:pPr>
            <w:r>
              <w:rPr>
                <w:rFonts w:ascii="Arial" w:hAnsi="Arial" w:cs="Arial"/>
                <w:sz w:val="22"/>
                <w:szCs w:val="22"/>
              </w:rPr>
              <w:t>90</w:t>
            </w:r>
          </w:p>
        </w:tc>
        <w:tc>
          <w:tcPr>
            <w:tcW w:w="1843" w:type="dxa"/>
            <w:tcBorders>
              <w:right w:val="double" w:sz="4" w:space="0" w:color="auto"/>
            </w:tcBorders>
          </w:tcPr>
          <w:p w:rsidR="004363E9" w:rsidRPr="00E673FB" w:rsidRDefault="004363E9" w:rsidP="00F830C7">
            <w:pPr>
              <w:jc w:val="both"/>
              <w:rPr>
                <w:rFonts w:ascii="Arial" w:hAnsi="Arial" w:cs="Arial"/>
                <w:sz w:val="22"/>
                <w:szCs w:val="22"/>
              </w:rPr>
            </w:pPr>
            <w:r>
              <w:rPr>
                <w:rFonts w:ascii="Arial" w:hAnsi="Arial" w:cs="Arial"/>
                <w:sz w:val="22"/>
                <w:szCs w:val="22"/>
              </w:rPr>
              <w:t>специальное</w:t>
            </w:r>
          </w:p>
        </w:tc>
      </w:tr>
      <w:tr w:rsidR="004363E9" w:rsidRPr="00E673FB" w:rsidTr="001F4ABC">
        <w:trPr>
          <w:trHeight w:val="264"/>
        </w:trPr>
        <w:tc>
          <w:tcPr>
            <w:tcW w:w="534" w:type="dxa"/>
            <w:tcBorders>
              <w:left w:val="double" w:sz="4" w:space="0" w:color="auto"/>
            </w:tcBorders>
          </w:tcPr>
          <w:p w:rsidR="004363E9" w:rsidRPr="00E673FB" w:rsidRDefault="004363E9" w:rsidP="002F0804">
            <w:pPr>
              <w:jc w:val="both"/>
              <w:rPr>
                <w:rFonts w:ascii="Arial" w:hAnsi="Arial" w:cs="Arial"/>
                <w:sz w:val="22"/>
                <w:szCs w:val="22"/>
              </w:rPr>
            </w:pPr>
            <w:r>
              <w:rPr>
                <w:rFonts w:ascii="Arial" w:hAnsi="Arial" w:cs="Arial"/>
                <w:sz w:val="22"/>
                <w:szCs w:val="22"/>
              </w:rPr>
              <w:t>29</w:t>
            </w:r>
          </w:p>
        </w:tc>
        <w:tc>
          <w:tcPr>
            <w:tcW w:w="3402" w:type="dxa"/>
          </w:tcPr>
          <w:p w:rsidR="004363E9" w:rsidRPr="00E673FB" w:rsidRDefault="004363E9" w:rsidP="0056769F">
            <w:pPr>
              <w:jc w:val="both"/>
              <w:rPr>
                <w:rFonts w:ascii="Arial" w:hAnsi="Arial" w:cs="Arial"/>
                <w:sz w:val="22"/>
                <w:szCs w:val="22"/>
              </w:rPr>
            </w:pPr>
            <w:r>
              <w:rPr>
                <w:rFonts w:ascii="Arial" w:hAnsi="Arial" w:cs="Arial"/>
                <w:sz w:val="22"/>
                <w:szCs w:val="22"/>
              </w:rPr>
              <w:t>Футбольное поле</w:t>
            </w:r>
          </w:p>
        </w:tc>
        <w:tc>
          <w:tcPr>
            <w:tcW w:w="2126" w:type="dxa"/>
          </w:tcPr>
          <w:p w:rsidR="004363E9" w:rsidRPr="00E673FB" w:rsidRDefault="004363E9" w:rsidP="0021075C">
            <w:pPr>
              <w:rPr>
                <w:rFonts w:ascii="Arial" w:hAnsi="Arial" w:cs="Arial"/>
                <w:sz w:val="22"/>
                <w:szCs w:val="22"/>
              </w:rPr>
            </w:pPr>
            <w:r>
              <w:rPr>
                <w:rFonts w:ascii="Arial" w:hAnsi="Arial" w:cs="Arial"/>
                <w:sz w:val="22"/>
                <w:szCs w:val="22"/>
              </w:rPr>
              <w:t>с.Тертеж</w:t>
            </w:r>
          </w:p>
        </w:tc>
        <w:tc>
          <w:tcPr>
            <w:tcW w:w="1641" w:type="dxa"/>
          </w:tcPr>
          <w:p w:rsidR="004363E9" w:rsidRPr="00E673FB" w:rsidRDefault="004363E9" w:rsidP="00CA2906">
            <w:pPr>
              <w:jc w:val="center"/>
              <w:rPr>
                <w:rFonts w:ascii="Arial" w:hAnsi="Arial" w:cs="Arial"/>
                <w:sz w:val="22"/>
                <w:szCs w:val="22"/>
              </w:rPr>
            </w:pPr>
            <w:r>
              <w:rPr>
                <w:rFonts w:ascii="Arial" w:hAnsi="Arial" w:cs="Arial"/>
                <w:sz w:val="22"/>
                <w:szCs w:val="22"/>
              </w:rPr>
              <w:t>450</w:t>
            </w:r>
          </w:p>
        </w:tc>
        <w:tc>
          <w:tcPr>
            <w:tcW w:w="1843" w:type="dxa"/>
            <w:tcBorders>
              <w:right w:val="double" w:sz="4" w:space="0" w:color="auto"/>
            </w:tcBorders>
          </w:tcPr>
          <w:p w:rsidR="004363E9" w:rsidRPr="00E673FB" w:rsidRDefault="004363E9" w:rsidP="0056769F">
            <w:pPr>
              <w:jc w:val="both"/>
              <w:rPr>
                <w:rFonts w:ascii="Arial" w:hAnsi="Arial" w:cs="Arial"/>
                <w:sz w:val="22"/>
                <w:szCs w:val="22"/>
              </w:rPr>
            </w:pPr>
          </w:p>
        </w:tc>
      </w:tr>
      <w:tr w:rsidR="004363E9" w:rsidRPr="00E673FB" w:rsidTr="001F4ABC">
        <w:trPr>
          <w:trHeight w:val="264"/>
        </w:trPr>
        <w:tc>
          <w:tcPr>
            <w:tcW w:w="534" w:type="dxa"/>
            <w:tcBorders>
              <w:left w:val="double" w:sz="4" w:space="0" w:color="auto"/>
            </w:tcBorders>
          </w:tcPr>
          <w:p w:rsidR="004363E9" w:rsidRPr="00E673FB" w:rsidRDefault="004363E9" w:rsidP="002F0804">
            <w:pPr>
              <w:jc w:val="both"/>
              <w:rPr>
                <w:rFonts w:ascii="Arial" w:hAnsi="Arial" w:cs="Arial"/>
                <w:sz w:val="22"/>
                <w:szCs w:val="22"/>
              </w:rPr>
            </w:pPr>
            <w:r w:rsidRPr="00E673FB">
              <w:rPr>
                <w:rFonts w:ascii="Arial" w:hAnsi="Arial" w:cs="Arial"/>
                <w:sz w:val="22"/>
                <w:szCs w:val="22"/>
              </w:rPr>
              <w:t>30</w:t>
            </w:r>
          </w:p>
        </w:tc>
        <w:tc>
          <w:tcPr>
            <w:tcW w:w="3402" w:type="dxa"/>
          </w:tcPr>
          <w:p w:rsidR="004363E9" w:rsidRPr="00E673FB" w:rsidRDefault="004363E9" w:rsidP="0056769F">
            <w:pPr>
              <w:jc w:val="both"/>
              <w:rPr>
                <w:rFonts w:ascii="Arial" w:hAnsi="Arial" w:cs="Arial"/>
                <w:sz w:val="22"/>
                <w:szCs w:val="22"/>
              </w:rPr>
            </w:pPr>
            <w:r>
              <w:rPr>
                <w:rFonts w:ascii="Arial" w:hAnsi="Arial" w:cs="Arial"/>
                <w:sz w:val="22"/>
                <w:szCs w:val="22"/>
              </w:rPr>
              <w:t>МОУ Покосинская средняя общеобразовательная школа</w:t>
            </w:r>
          </w:p>
        </w:tc>
        <w:tc>
          <w:tcPr>
            <w:tcW w:w="2126" w:type="dxa"/>
          </w:tcPr>
          <w:p w:rsidR="004363E9" w:rsidRPr="00E673FB" w:rsidRDefault="004363E9" w:rsidP="0021075C">
            <w:pPr>
              <w:rPr>
                <w:rFonts w:ascii="Arial" w:hAnsi="Arial" w:cs="Arial"/>
                <w:sz w:val="22"/>
                <w:szCs w:val="22"/>
              </w:rPr>
            </w:pPr>
            <w:r>
              <w:rPr>
                <w:rFonts w:ascii="Arial" w:hAnsi="Arial" w:cs="Arial"/>
                <w:sz w:val="22"/>
                <w:szCs w:val="22"/>
              </w:rPr>
              <w:t>с.Покосное, ул.Верхняя, 16</w:t>
            </w:r>
          </w:p>
        </w:tc>
        <w:tc>
          <w:tcPr>
            <w:tcW w:w="1641" w:type="dxa"/>
          </w:tcPr>
          <w:p w:rsidR="004363E9" w:rsidRPr="00E673FB" w:rsidRDefault="004363E9" w:rsidP="00CA2906">
            <w:pPr>
              <w:jc w:val="center"/>
              <w:rPr>
                <w:rFonts w:ascii="Arial" w:hAnsi="Arial" w:cs="Arial"/>
                <w:sz w:val="22"/>
                <w:szCs w:val="22"/>
              </w:rPr>
            </w:pPr>
            <w:r>
              <w:rPr>
                <w:rFonts w:ascii="Arial" w:hAnsi="Arial" w:cs="Arial"/>
                <w:sz w:val="22"/>
                <w:szCs w:val="22"/>
              </w:rPr>
              <w:t>63,6</w:t>
            </w:r>
          </w:p>
        </w:tc>
        <w:tc>
          <w:tcPr>
            <w:tcW w:w="1843" w:type="dxa"/>
            <w:tcBorders>
              <w:right w:val="double" w:sz="4" w:space="0" w:color="auto"/>
            </w:tcBorders>
          </w:tcPr>
          <w:p w:rsidR="004363E9" w:rsidRPr="00E673FB" w:rsidRDefault="004363E9" w:rsidP="00F830C7">
            <w:pPr>
              <w:jc w:val="both"/>
              <w:rPr>
                <w:rFonts w:ascii="Arial" w:hAnsi="Arial" w:cs="Arial"/>
                <w:sz w:val="22"/>
                <w:szCs w:val="22"/>
              </w:rPr>
            </w:pPr>
            <w:r>
              <w:rPr>
                <w:rFonts w:ascii="Arial" w:hAnsi="Arial" w:cs="Arial"/>
                <w:sz w:val="22"/>
                <w:szCs w:val="22"/>
              </w:rPr>
              <w:t>специальное</w:t>
            </w:r>
          </w:p>
        </w:tc>
      </w:tr>
      <w:tr w:rsidR="004363E9" w:rsidRPr="00E673FB" w:rsidTr="001F4ABC">
        <w:trPr>
          <w:trHeight w:val="264"/>
        </w:trPr>
        <w:tc>
          <w:tcPr>
            <w:tcW w:w="534" w:type="dxa"/>
            <w:tcBorders>
              <w:left w:val="double" w:sz="4" w:space="0" w:color="auto"/>
            </w:tcBorders>
          </w:tcPr>
          <w:p w:rsidR="004363E9" w:rsidRPr="00E673FB" w:rsidRDefault="004363E9" w:rsidP="002F0804">
            <w:pPr>
              <w:jc w:val="both"/>
              <w:rPr>
                <w:rFonts w:ascii="Arial" w:hAnsi="Arial" w:cs="Arial"/>
                <w:sz w:val="22"/>
                <w:szCs w:val="22"/>
              </w:rPr>
            </w:pPr>
            <w:r w:rsidRPr="00E673FB">
              <w:rPr>
                <w:rFonts w:ascii="Arial" w:hAnsi="Arial" w:cs="Arial"/>
                <w:sz w:val="22"/>
                <w:szCs w:val="22"/>
              </w:rPr>
              <w:t>31</w:t>
            </w:r>
          </w:p>
        </w:tc>
        <w:tc>
          <w:tcPr>
            <w:tcW w:w="3402" w:type="dxa"/>
          </w:tcPr>
          <w:p w:rsidR="004363E9" w:rsidRDefault="004363E9" w:rsidP="0056769F">
            <w:pPr>
              <w:jc w:val="both"/>
              <w:rPr>
                <w:rFonts w:ascii="Arial" w:hAnsi="Arial" w:cs="Arial"/>
                <w:sz w:val="22"/>
                <w:szCs w:val="22"/>
              </w:rPr>
            </w:pPr>
            <w:r>
              <w:rPr>
                <w:rFonts w:ascii="Arial" w:hAnsi="Arial" w:cs="Arial"/>
                <w:sz w:val="22"/>
                <w:szCs w:val="22"/>
              </w:rPr>
              <w:t>МОУ Выезжелогская средняя общеобразовательная школа</w:t>
            </w:r>
          </w:p>
          <w:p w:rsidR="004363E9" w:rsidRPr="00E673FB" w:rsidRDefault="004363E9" w:rsidP="0056769F">
            <w:pPr>
              <w:jc w:val="both"/>
              <w:rPr>
                <w:rFonts w:ascii="Arial" w:hAnsi="Arial" w:cs="Arial"/>
                <w:sz w:val="22"/>
                <w:szCs w:val="22"/>
              </w:rPr>
            </w:pPr>
            <w:r>
              <w:rPr>
                <w:rFonts w:ascii="Arial" w:hAnsi="Arial" w:cs="Arial"/>
                <w:sz w:val="22"/>
                <w:szCs w:val="22"/>
              </w:rPr>
              <w:t>Игровой зал</w:t>
            </w:r>
          </w:p>
        </w:tc>
        <w:tc>
          <w:tcPr>
            <w:tcW w:w="2126" w:type="dxa"/>
          </w:tcPr>
          <w:p w:rsidR="004363E9" w:rsidRPr="00E673FB" w:rsidRDefault="004363E9" w:rsidP="0021075C">
            <w:pPr>
              <w:ind w:right="-108"/>
              <w:rPr>
                <w:rFonts w:ascii="Arial" w:hAnsi="Arial" w:cs="Arial"/>
                <w:sz w:val="22"/>
                <w:szCs w:val="22"/>
              </w:rPr>
            </w:pPr>
            <w:r>
              <w:rPr>
                <w:rFonts w:ascii="Arial" w:hAnsi="Arial" w:cs="Arial"/>
                <w:sz w:val="22"/>
                <w:szCs w:val="22"/>
              </w:rPr>
              <w:t>с.В.Лог, ул.Советская, 31-а</w:t>
            </w:r>
          </w:p>
        </w:tc>
        <w:tc>
          <w:tcPr>
            <w:tcW w:w="1641" w:type="dxa"/>
          </w:tcPr>
          <w:p w:rsidR="004363E9" w:rsidRPr="00E673FB" w:rsidRDefault="004363E9" w:rsidP="00CA2906">
            <w:pPr>
              <w:jc w:val="center"/>
              <w:rPr>
                <w:rFonts w:ascii="Arial" w:hAnsi="Arial" w:cs="Arial"/>
                <w:sz w:val="22"/>
                <w:szCs w:val="22"/>
              </w:rPr>
            </w:pPr>
            <w:r>
              <w:rPr>
                <w:rFonts w:ascii="Arial" w:hAnsi="Arial" w:cs="Arial"/>
                <w:sz w:val="22"/>
                <w:szCs w:val="22"/>
              </w:rPr>
              <w:t>161,1</w:t>
            </w:r>
          </w:p>
        </w:tc>
        <w:tc>
          <w:tcPr>
            <w:tcW w:w="1843" w:type="dxa"/>
            <w:tcBorders>
              <w:right w:val="double" w:sz="4" w:space="0" w:color="auto"/>
            </w:tcBorders>
          </w:tcPr>
          <w:p w:rsidR="004363E9" w:rsidRPr="00E673FB" w:rsidRDefault="004363E9" w:rsidP="00F830C7">
            <w:pPr>
              <w:jc w:val="both"/>
              <w:rPr>
                <w:rFonts w:ascii="Arial" w:hAnsi="Arial" w:cs="Arial"/>
                <w:sz w:val="22"/>
                <w:szCs w:val="22"/>
              </w:rPr>
            </w:pPr>
            <w:r>
              <w:rPr>
                <w:rFonts w:ascii="Arial" w:hAnsi="Arial" w:cs="Arial"/>
                <w:sz w:val="22"/>
                <w:szCs w:val="22"/>
              </w:rPr>
              <w:t>специальное</w:t>
            </w:r>
          </w:p>
        </w:tc>
      </w:tr>
      <w:tr w:rsidR="004363E9" w:rsidRPr="00E673FB" w:rsidTr="001F4ABC">
        <w:trPr>
          <w:trHeight w:val="264"/>
        </w:trPr>
        <w:tc>
          <w:tcPr>
            <w:tcW w:w="534" w:type="dxa"/>
            <w:tcBorders>
              <w:left w:val="double" w:sz="4" w:space="0" w:color="auto"/>
            </w:tcBorders>
          </w:tcPr>
          <w:p w:rsidR="004363E9" w:rsidRPr="00E673FB" w:rsidRDefault="004363E9" w:rsidP="002F0804">
            <w:pPr>
              <w:jc w:val="both"/>
              <w:rPr>
                <w:rFonts w:ascii="Arial" w:hAnsi="Arial" w:cs="Arial"/>
                <w:sz w:val="22"/>
                <w:szCs w:val="22"/>
              </w:rPr>
            </w:pPr>
            <w:r w:rsidRPr="00E673FB">
              <w:rPr>
                <w:rFonts w:ascii="Arial" w:hAnsi="Arial" w:cs="Arial"/>
                <w:sz w:val="22"/>
                <w:szCs w:val="22"/>
              </w:rPr>
              <w:t>32</w:t>
            </w:r>
          </w:p>
        </w:tc>
        <w:tc>
          <w:tcPr>
            <w:tcW w:w="3402" w:type="dxa"/>
          </w:tcPr>
          <w:p w:rsidR="004363E9" w:rsidRDefault="004363E9" w:rsidP="0056769F">
            <w:pPr>
              <w:jc w:val="both"/>
              <w:rPr>
                <w:rFonts w:ascii="Arial" w:hAnsi="Arial" w:cs="Arial"/>
                <w:sz w:val="22"/>
                <w:szCs w:val="22"/>
              </w:rPr>
            </w:pPr>
            <w:r>
              <w:rPr>
                <w:rFonts w:ascii="Arial" w:hAnsi="Arial" w:cs="Arial"/>
                <w:sz w:val="22"/>
                <w:szCs w:val="22"/>
              </w:rPr>
              <w:t>МОУ Степнобаджейская общеобразовательная школа</w:t>
            </w:r>
          </w:p>
          <w:p w:rsidR="004363E9" w:rsidRPr="00E673FB" w:rsidRDefault="004363E9" w:rsidP="0056769F">
            <w:pPr>
              <w:jc w:val="both"/>
              <w:rPr>
                <w:rFonts w:ascii="Arial" w:hAnsi="Arial" w:cs="Arial"/>
                <w:sz w:val="22"/>
                <w:szCs w:val="22"/>
              </w:rPr>
            </w:pPr>
            <w:r>
              <w:rPr>
                <w:rFonts w:ascii="Arial" w:hAnsi="Arial" w:cs="Arial"/>
                <w:sz w:val="22"/>
                <w:szCs w:val="22"/>
              </w:rPr>
              <w:t>Игровой зал</w:t>
            </w:r>
          </w:p>
        </w:tc>
        <w:tc>
          <w:tcPr>
            <w:tcW w:w="2126" w:type="dxa"/>
          </w:tcPr>
          <w:p w:rsidR="004363E9" w:rsidRPr="00E673FB" w:rsidRDefault="004363E9" w:rsidP="00F829DE">
            <w:pPr>
              <w:ind w:right="-108"/>
              <w:rPr>
                <w:rFonts w:ascii="Arial" w:hAnsi="Arial" w:cs="Arial"/>
                <w:sz w:val="22"/>
                <w:szCs w:val="22"/>
              </w:rPr>
            </w:pPr>
            <w:r>
              <w:rPr>
                <w:rFonts w:ascii="Arial" w:hAnsi="Arial" w:cs="Arial"/>
                <w:sz w:val="22"/>
                <w:szCs w:val="22"/>
              </w:rPr>
              <w:t xml:space="preserve">с.Степной Баджей, ул.Кравченко, 10 </w:t>
            </w:r>
          </w:p>
        </w:tc>
        <w:tc>
          <w:tcPr>
            <w:tcW w:w="1641" w:type="dxa"/>
          </w:tcPr>
          <w:p w:rsidR="004363E9" w:rsidRPr="00E673FB" w:rsidRDefault="004363E9" w:rsidP="00CA2906">
            <w:pPr>
              <w:jc w:val="center"/>
              <w:rPr>
                <w:rFonts w:ascii="Arial" w:hAnsi="Arial" w:cs="Arial"/>
                <w:sz w:val="22"/>
                <w:szCs w:val="22"/>
              </w:rPr>
            </w:pPr>
            <w:r>
              <w:rPr>
                <w:rFonts w:ascii="Arial" w:hAnsi="Arial" w:cs="Arial"/>
                <w:sz w:val="22"/>
                <w:szCs w:val="22"/>
              </w:rPr>
              <w:t>127,5</w:t>
            </w:r>
          </w:p>
        </w:tc>
        <w:tc>
          <w:tcPr>
            <w:tcW w:w="1843" w:type="dxa"/>
            <w:tcBorders>
              <w:right w:val="double" w:sz="4" w:space="0" w:color="auto"/>
            </w:tcBorders>
          </w:tcPr>
          <w:p w:rsidR="004363E9" w:rsidRPr="00E673FB" w:rsidRDefault="004363E9" w:rsidP="00F830C7">
            <w:pPr>
              <w:jc w:val="both"/>
              <w:rPr>
                <w:rFonts w:ascii="Arial" w:hAnsi="Arial" w:cs="Arial"/>
                <w:sz w:val="22"/>
                <w:szCs w:val="22"/>
              </w:rPr>
            </w:pPr>
            <w:r>
              <w:rPr>
                <w:rFonts w:ascii="Arial" w:hAnsi="Arial" w:cs="Arial"/>
                <w:sz w:val="22"/>
                <w:szCs w:val="22"/>
              </w:rPr>
              <w:t>специальное</w:t>
            </w:r>
          </w:p>
        </w:tc>
      </w:tr>
      <w:tr w:rsidR="004363E9" w:rsidRPr="00E673FB" w:rsidTr="001F4ABC">
        <w:trPr>
          <w:trHeight w:val="264"/>
        </w:trPr>
        <w:tc>
          <w:tcPr>
            <w:tcW w:w="534" w:type="dxa"/>
            <w:tcBorders>
              <w:left w:val="double" w:sz="4" w:space="0" w:color="auto"/>
            </w:tcBorders>
          </w:tcPr>
          <w:p w:rsidR="004363E9" w:rsidRPr="00E673FB" w:rsidRDefault="004363E9" w:rsidP="002F0804">
            <w:pPr>
              <w:jc w:val="both"/>
              <w:rPr>
                <w:rFonts w:ascii="Arial" w:hAnsi="Arial" w:cs="Arial"/>
                <w:sz w:val="22"/>
                <w:szCs w:val="22"/>
              </w:rPr>
            </w:pPr>
            <w:r w:rsidRPr="00E673FB">
              <w:rPr>
                <w:rFonts w:ascii="Arial" w:hAnsi="Arial" w:cs="Arial"/>
                <w:sz w:val="22"/>
                <w:szCs w:val="22"/>
              </w:rPr>
              <w:t>33</w:t>
            </w:r>
          </w:p>
        </w:tc>
        <w:tc>
          <w:tcPr>
            <w:tcW w:w="3402" w:type="dxa"/>
          </w:tcPr>
          <w:p w:rsidR="004363E9" w:rsidRDefault="004363E9" w:rsidP="00F829DE">
            <w:pPr>
              <w:jc w:val="both"/>
              <w:rPr>
                <w:rFonts w:ascii="Arial" w:hAnsi="Arial" w:cs="Arial"/>
                <w:sz w:val="22"/>
                <w:szCs w:val="22"/>
              </w:rPr>
            </w:pPr>
            <w:r>
              <w:rPr>
                <w:rFonts w:ascii="Arial" w:hAnsi="Arial" w:cs="Arial"/>
                <w:sz w:val="22"/>
                <w:szCs w:val="22"/>
              </w:rPr>
              <w:t>МОУ Анастасинская средняя общеобразовательная школа</w:t>
            </w:r>
          </w:p>
          <w:p w:rsidR="004363E9" w:rsidRDefault="004363E9" w:rsidP="00F829DE">
            <w:pPr>
              <w:jc w:val="both"/>
              <w:rPr>
                <w:rFonts w:ascii="Arial" w:hAnsi="Arial" w:cs="Arial"/>
                <w:sz w:val="22"/>
                <w:szCs w:val="22"/>
              </w:rPr>
            </w:pPr>
            <w:r>
              <w:rPr>
                <w:rFonts w:ascii="Arial" w:hAnsi="Arial" w:cs="Arial"/>
                <w:sz w:val="22"/>
                <w:szCs w:val="22"/>
              </w:rPr>
              <w:t>Игровой зал</w:t>
            </w:r>
          </w:p>
        </w:tc>
        <w:tc>
          <w:tcPr>
            <w:tcW w:w="2126" w:type="dxa"/>
          </w:tcPr>
          <w:p w:rsidR="004363E9" w:rsidRDefault="004363E9" w:rsidP="00F829DE">
            <w:pPr>
              <w:ind w:right="-108"/>
              <w:rPr>
                <w:rFonts w:ascii="Arial" w:hAnsi="Arial" w:cs="Arial"/>
                <w:sz w:val="22"/>
                <w:szCs w:val="22"/>
              </w:rPr>
            </w:pPr>
            <w:r>
              <w:rPr>
                <w:rFonts w:ascii="Arial" w:hAnsi="Arial" w:cs="Arial"/>
                <w:sz w:val="22"/>
                <w:szCs w:val="22"/>
              </w:rPr>
              <w:t>п.Анастасино, ул.Мира, 5</w:t>
            </w:r>
          </w:p>
        </w:tc>
        <w:tc>
          <w:tcPr>
            <w:tcW w:w="1641" w:type="dxa"/>
          </w:tcPr>
          <w:p w:rsidR="004363E9" w:rsidRPr="00E673FB" w:rsidRDefault="004363E9" w:rsidP="00CA2906">
            <w:pPr>
              <w:jc w:val="center"/>
              <w:rPr>
                <w:rFonts w:ascii="Arial" w:hAnsi="Arial" w:cs="Arial"/>
                <w:sz w:val="22"/>
                <w:szCs w:val="22"/>
              </w:rPr>
            </w:pPr>
            <w:r>
              <w:rPr>
                <w:rFonts w:ascii="Arial" w:hAnsi="Arial" w:cs="Arial"/>
                <w:sz w:val="22"/>
                <w:szCs w:val="22"/>
              </w:rPr>
              <w:t>127,5</w:t>
            </w:r>
          </w:p>
        </w:tc>
        <w:tc>
          <w:tcPr>
            <w:tcW w:w="1843" w:type="dxa"/>
            <w:tcBorders>
              <w:right w:val="double" w:sz="4" w:space="0" w:color="auto"/>
            </w:tcBorders>
          </w:tcPr>
          <w:p w:rsidR="004363E9" w:rsidRPr="00E673FB" w:rsidRDefault="004363E9" w:rsidP="00F830C7">
            <w:pPr>
              <w:jc w:val="both"/>
              <w:rPr>
                <w:rFonts w:ascii="Arial" w:hAnsi="Arial" w:cs="Arial"/>
                <w:sz w:val="22"/>
                <w:szCs w:val="22"/>
              </w:rPr>
            </w:pPr>
            <w:r>
              <w:rPr>
                <w:rFonts w:ascii="Arial" w:hAnsi="Arial" w:cs="Arial"/>
                <w:sz w:val="22"/>
                <w:szCs w:val="22"/>
              </w:rPr>
              <w:t>специальное</w:t>
            </w:r>
          </w:p>
        </w:tc>
      </w:tr>
      <w:tr w:rsidR="004363E9" w:rsidRPr="00E673FB" w:rsidTr="001F4ABC">
        <w:trPr>
          <w:trHeight w:val="264"/>
        </w:trPr>
        <w:tc>
          <w:tcPr>
            <w:tcW w:w="534" w:type="dxa"/>
            <w:tcBorders>
              <w:left w:val="double" w:sz="4" w:space="0" w:color="auto"/>
            </w:tcBorders>
          </w:tcPr>
          <w:p w:rsidR="004363E9" w:rsidRPr="00E673FB" w:rsidRDefault="004363E9" w:rsidP="002F0804">
            <w:pPr>
              <w:jc w:val="both"/>
              <w:rPr>
                <w:rFonts w:ascii="Arial" w:hAnsi="Arial" w:cs="Arial"/>
                <w:sz w:val="22"/>
                <w:szCs w:val="22"/>
              </w:rPr>
            </w:pPr>
            <w:r w:rsidRPr="00E673FB">
              <w:rPr>
                <w:rFonts w:ascii="Arial" w:hAnsi="Arial" w:cs="Arial"/>
                <w:sz w:val="22"/>
                <w:szCs w:val="22"/>
              </w:rPr>
              <w:t>34</w:t>
            </w:r>
          </w:p>
        </w:tc>
        <w:tc>
          <w:tcPr>
            <w:tcW w:w="3402" w:type="dxa"/>
          </w:tcPr>
          <w:p w:rsidR="004363E9" w:rsidRDefault="004363E9" w:rsidP="0056769F">
            <w:pPr>
              <w:jc w:val="both"/>
              <w:rPr>
                <w:rFonts w:ascii="Arial" w:hAnsi="Arial" w:cs="Arial"/>
                <w:sz w:val="22"/>
                <w:szCs w:val="22"/>
              </w:rPr>
            </w:pPr>
            <w:r>
              <w:rPr>
                <w:rFonts w:ascii="Arial" w:hAnsi="Arial" w:cs="Arial"/>
                <w:sz w:val="22"/>
                <w:szCs w:val="22"/>
              </w:rPr>
              <w:t xml:space="preserve">МОУ Ветвистинская начальная </w:t>
            </w:r>
            <w:r>
              <w:rPr>
                <w:rFonts w:ascii="Arial" w:hAnsi="Arial" w:cs="Arial"/>
                <w:sz w:val="22"/>
                <w:szCs w:val="22"/>
              </w:rPr>
              <w:lastRenderedPageBreak/>
              <w:t>общеобразовательная школа</w:t>
            </w:r>
          </w:p>
          <w:p w:rsidR="004363E9" w:rsidRPr="00E673FB" w:rsidRDefault="004363E9" w:rsidP="0056769F">
            <w:pPr>
              <w:jc w:val="both"/>
              <w:rPr>
                <w:rFonts w:ascii="Arial" w:hAnsi="Arial" w:cs="Arial"/>
                <w:sz w:val="22"/>
                <w:szCs w:val="22"/>
              </w:rPr>
            </w:pPr>
            <w:r>
              <w:rPr>
                <w:rFonts w:ascii="Arial" w:hAnsi="Arial" w:cs="Arial"/>
                <w:sz w:val="22"/>
                <w:szCs w:val="22"/>
              </w:rPr>
              <w:t>Игровой зал</w:t>
            </w:r>
          </w:p>
        </w:tc>
        <w:tc>
          <w:tcPr>
            <w:tcW w:w="2126" w:type="dxa"/>
          </w:tcPr>
          <w:p w:rsidR="004363E9" w:rsidRPr="00E673FB" w:rsidRDefault="004363E9" w:rsidP="0021075C">
            <w:pPr>
              <w:ind w:right="-108"/>
              <w:rPr>
                <w:rFonts w:ascii="Arial" w:hAnsi="Arial" w:cs="Arial"/>
                <w:sz w:val="22"/>
                <w:szCs w:val="22"/>
              </w:rPr>
            </w:pPr>
            <w:r>
              <w:rPr>
                <w:rFonts w:ascii="Arial" w:hAnsi="Arial" w:cs="Arial"/>
                <w:sz w:val="22"/>
                <w:szCs w:val="22"/>
              </w:rPr>
              <w:lastRenderedPageBreak/>
              <w:t xml:space="preserve">п.Ветвистый, ул.Центральная, </w:t>
            </w:r>
            <w:r>
              <w:rPr>
                <w:rFonts w:ascii="Arial" w:hAnsi="Arial" w:cs="Arial"/>
                <w:sz w:val="22"/>
                <w:szCs w:val="22"/>
              </w:rPr>
              <w:lastRenderedPageBreak/>
              <w:t>13</w:t>
            </w:r>
          </w:p>
        </w:tc>
        <w:tc>
          <w:tcPr>
            <w:tcW w:w="1641" w:type="dxa"/>
          </w:tcPr>
          <w:p w:rsidR="004363E9" w:rsidRPr="00E673FB" w:rsidRDefault="004363E9" w:rsidP="00CA2906">
            <w:pPr>
              <w:jc w:val="center"/>
              <w:rPr>
                <w:rFonts w:ascii="Arial" w:hAnsi="Arial" w:cs="Arial"/>
                <w:sz w:val="22"/>
                <w:szCs w:val="22"/>
              </w:rPr>
            </w:pPr>
            <w:r>
              <w:rPr>
                <w:rFonts w:ascii="Arial" w:hAnsi="Arial" w:cs="Arial"/>
                <w:sz w:val="22"/>
                <w:szCs w:val="22"/>
              </w:rPr>
              <w:lastRenderedPageBreak/>
              <w:t>36,4</w:t>
            </w:r>
          </w:p>
        </w:tc>
        <w:tc>
          <w:tcPr>
            <w:tcW w:w="1843" w:type="dxa"/>
            <w:tcBorders>
              <w:right w:val="double" w:sz="4" w:space="0" w:color="auto"/>
            </w:tcBorders>
          </w:tcPr>
          <w:p w:rsidR="004363E9" w:rsidRPr="00E673FB" w:rsidRDefault="004363E9" w:rsidP="00F830C7">
            <w:pPr>
              <w:jc w:val="both"/>
              <w:rPr>
                <w:rFonts w:ascii="Arial" w:hAnsi="Arial" w:cs="Arial"/>
                <w:sz w:val="22"/>
                <w:szCs w:val="22"/>
              </w:rPr>
            </w:pPr>
            <w:r>
              <w:rPr>
                <w:rFonts w:ascii="Arial" w:hAnsi="Arial" w:cs="Arial"/>
                <w:sz w:val="22"/>
                <w:szCs w:val="22"/>
              </w:rPr>
              <w:t>специальное</w:t>
            </w:r>
          </w:p>
        </w:tc>
      </w:tr>
      <w:tr w:rsidR="004363E9" w:rsidRPr="00E673FB" w:rsidTr="001F4ABC">
        <w:trPr>
          <w:trHeight w:val="264"/>
        </w:trPr>
        <w:tc>
          <w:tcPr>
            <w:tcW w:w="534" w:type="dxa"/>
            <w:tcBorders>
              <w:left w:val="double" w:sz="4" w:space="0" w:color="auto"/>
            </w:tcBorders>
          </w:tcPr>
          <w:p w:rsidR="004363E9" w:rsidRPr="00E673FB" w:rsidRDefault="004363E9" w:rsidP="002F0804">
            <w:pPr>
              <w:jc w:val="both"/>
              <w:rPr>
                <w:rFonts w:ascii="Arial" w:hAnsi="Arial" w:cs="Arial"/>
                <w:sz w:val="22"/>
                <w:szCs w:val="22"/>
              </w:rPr>
            </w:pPr>
            <w:r>
              <w:rPr>
                <w:rFonts w:ascii="Arial" w:hAnsi="Arial" w:cs="Arial"/>
                <w:sz w:val="22"/>
                <w:szCs w:val="22"/>
              </w:rPr>
              <w:lastRenderedPageBreak/>
              <w:t>35</w:t>
            </w:r>
          </w:p>
        </w:tc>
        <w:tc>
          <w:tcPr>
            <w:tcW w:w="3402" w:type="dxa"/>
          </w:tcPr>
          <w:p w:rsidR="004363E9" w:rsidRPr="00E673FB" w:rsidRDefault="004363E9" w:rsidP="008641E7">
            <w:pPr>
              <w:jc w:val="both"/>
              <w:rPr>
                <w:rFonts w:ascii="Arial" w:hAnsi="Arial" w:cs="Arial"/>
                <w:sz w:val="22"/>
                <w:szCs w:val="22"/>
              </w:rPr>
            </w:pPr>
            <w:r>
              <w:rPr>
                <w:rFonts w:ascii="Arial" w:hAnsi="Arial" w:cs="Arial"/>
                <w:sz w:val="22"/>
                <w:szCs w:val="22"/>
              </w:rPr>
              <w:t>Хоккейная коробка</w:t>
            </w:r>
          </w:p>
        </w:tc>
        <w:tc>
          <w:tcPr>
            <w:tcW w:w="2126" w:type="dxa"/>
          </w:tcPr>
          <w:p w:rsidR="004363E9" w:rsidRPr="00E673FB" w:rsidRDefault="004363E9" w:rsidP="008641E7">
            <w:pPr>
              <w:ind w:right="-108"/>
              <w:rPr>
                <w:rFonts w:ascii="Arial" w:hAnsi="Arial" w:cs="Arial"/>
                <w:sz w:val="22"/>
                <w:szCs w:val="22"/>
              </w:rPr>
            </w:pPr>
            <w:r>
              <w:rPr>
                <w:rFonts w:ascii="Arial" w:hAnsi="Arial" w:cs="Arial"/>
                <w:sz w:val="22"/>
                <w:szCs w:val="22"/>
              </w:rPr>
              <w:t>с.Орешное</w:t>
            </w:r>
          </w:p>
        </w:tc>
        <w:tc>
          <w:tcPr>
            <w:tcW w:w="1641" w:type="dxa"/>
          </w:tcPr>
          <w:p w:rsidR="004363E9" w:rsidRPr="00E673FB" w:rsidRDefault="004363E9" w:rsidP="00CA2906">
            <w:pPr>
              <w:jc w:val="center"/>
              <w:rPr>
                <w:rFonts w:ascii="Arial" w:hAnsi="Arial" w:cs="Arial"/>
                <w:sz w:val="22"/>
                <w:szCs w:val="22"/>
              </w:rPr>
            </w:pPr>
            <w:r>
              <w:rPr>
                <w:rFonts w:ascii="Arial" w:hAnsi="Arial" w:cs="Arial"/>
                <w:sz w:val="22"/>
                <w:szCs w:val="22"/>
              </w:rPr>
              <w:t>1250</w:t>
            </w:r>
          </w:p>
        </w:tc>
        <w:tc>
          <w:tcPr>
            <w:tcW w:w="1843" w:type="dxa"/>
            <w:tcBorders>
              <w:right w:val="double" w:sz="4" w:space="0" w:color="auto"/>
            </w:tcBorders>
          </w:tcPr>
          <w:p w:rsidR="004363E9" w:rsidRPr="00E673FB" w:rsidRDefault="004363E9" w:rsidP="0056769F">
            <w:pPr>
              <w:jc w:val="both"/>
              <w:rPr>
                <w:rFonts w:ascii="Arial" w:hAnsi="Arial" w:cs="Arial"/>
                <w:sz w:val="22"/>
                <w:szCs w:val="22"/>
              </w:rPr>
            </w:pPr>
          </w:p>
        </w:tc>
      </w:tr>
      <w:tr w:rsidR="004363E9" w:rsidRPr="00E673FB" w:rsidTr="001F4ABC">
        <w:trPr>
          <w:trHeight w:val="264"/>
        </w:trPr>
        <w:tc>
          <w:tcPr>
            <w:tcW w:w="534" w:type="dxa"/>
            <w:tcBorders>
              <w:left w:val="double" w:sz="4" w:space="0" w:color="auto"/>
              <w:bottom w:val="double" w:sz="4" w:space="0" w:color="auto"/>
            </w:tcBorders>
          </w:tcPr>
          <w:p w:rsidR="004363E9" w:rsidRPr="00E673FB" w:rsidRDefault="004363E9" w:rsidP="002F0804">
            <w:pPr>
              <w:jc w:val="both"/>
              <w:rPr>
                <w:rFonts w:ascii="Arial" w:hAnsi="Arial" w:cs="Arial"/>
                <w:sz w:val="22"/>
                <w:szCs w:val="22"/>
              </w:rPr>
            </w:pPr>
            <w:r>
              <w:rPr>
                <w:rFonts w:ascii="Arial" w:hAnsi="Arial" w:cs="Arial"/>
                <w:sz w:val="22"/>
                <w:szCs w:val="22"/>
              </w:rPr>
              <w:t>36</w:t>
            </w:r>
          </w:p>
        </w:tc>
        <w:tc>
          <w:tcPr>
            <w:tcW w:w="3402" w:type="dxa"/>
            <w:tcBorders>
              <w:bottom w:val="double" w:sz="4" w:space="0" w:color="auto"/>
            </w:tcBorders>
          </w:tcPr>
          <w:p w:rsidR="004363E9" w:rsidRPr="00E673FB" w:rsidRDefault="004363E9" w:rsidP="0056769F">
            <w:pPr>
              <w:jc w:val="both"/>
              <w:rPr>
                <w:rFonts w:ascii="Arial" w:hAnsi="Arial" w:cs="Arial"/>
                <w:sz w:val="22"/>
                <w:szCs w:val="22"/>
              </w:rPr>
            </w:pPr>
            <w:r>
              <w:rPr>
                <w:rFonts w:ascii="Arial" w:hAnsi="Arial" w:cs="Arial"/>
                <w:sz w:val="22"/>
                <w:szCs w:val="22"/>
              </w:rPr>
              <w:t>Хоккейная коробка</w:t>
            </w:r>
          </w:p>
        </w:tc>
        <w:tc>
          <w:tcPr>
            <w:tcW w:w="2126" w:type="dxa"/>
            <w:tcBorders>
              <w:bottom w:val="double" w:sz="4" w:space="0" w:color="auto"/>
            </w:tcBorders>
          </w:tcPr>
          <w:p w:rsidR="004363E9" w:rsidRPr="00E673FB" w:rsidRDefault="004363E9" w:rsidP="0021075C">
            <w:pPr>
              <w:rPr>
                <w:rFonts w:ascii="Arial" w:hAnsi="Arial" w:cs="Arial"/>
                <w:sz w:val="22"/>
                <w:szCs w:val="22"/>
              </w:rPr>
            </w:pPr>
            <w:r>
              <w:rPr>
                <w:rFonts w:ascii="Arial" w:hAnsi="Arial" w:cs="Arial"/>
                <w:sz w:val="22"/>
                <w:szCs w:val="22"/>
              </w:rPr>
              <w:t>с.В.Лог</w:t>
            </w:r>
          </w:p>
        </w:tc>
        <w:tc>
          <w:tcPr>
            <w:tcW w:w="1641" w:type="dxa"/>
            <w:tcBorders>
              <w:bottom w:val="double" w:sz="4" w:space="0" w:color="auto"/>
            </w:tcBorders>
          </w:tcPr>
          <w:p w:rsidR="004363E9" w:rsidRPr="00E673FB" w:rsidRDefault="004363E9" w:rsidP="00CA2906">
            <w:pPr>
              <w:jc w:val="center"/>
              <w:rPr>
                <w:rFonts w:ascii="Arial" w:hAnsi="Arial" w:cs="Arial"/>
                <w:sz w:val="22"/>
                <w:szCs w:val="22"/>
              </w:rPr>
            </w:pPr>
            <w:r>
              <w:rPr>
                <w:rFonts w:ascii="Arial" w:hAnsi="Arial" w:cs="Arial"/>
                <w:sz w:val="22"/>
                <w:szCs w:val="22"/>
              </w:rPr>
              <w:t>1250</w:t>
            </w:r>
          </w:p>
        </w:tc>
        <w:tc>
          <w:tcPr>
            <w:tcW w:w="1843" w:type="dxa"/>
            <w:tcBorders>
              <w:bottom w:val="double" w:sz="4" w:space="0" w:color="auto"/>
              <w:right w:val="double" w:sz="4" w:space="0" w:color="auto"/>
            </w:tcBorders>
          </w:tcPr>
          <w:p w:rsidR="004363E9" w:rsidRPr="00E673FB" w:rsidRDefault="004363E9" w:rsidP="0056769F">
            <w:pPr>
              <w:jc w:val="both"/>
              <w:rPr>
                <w:rFonts w:ascii="Arial" w:hAnsi="Arial" w:cs="Arial"/>
                <w:sz w:val="22"/>
                <w:szCs w:val="22"/>
              </w:rPr>
            </w:pPr>
          </w:p>
        </w:tc>
      </w:tr>
    </w:tbl>
    <w:p w:rsidR="00154CD4" w:rsidRPr="00E673FB" w:rsidRDefault="00154CD4" w:rsidP="00154CD4">
      <w:pPr>
        <w:jc w:val="both"/>
        <w:rPr>
          <w:rFonts w:ascii="Arial" w:hAnsi="Arial" w:cs="Arial"/>
          <w:i/>
          <w:sz w:val="18"/>
          <w:szCs w:val="18"/>
        </w:rPr>
      </w:pPr>
      <w:r w:rsidRPr="00E673FB">
        <w:rPr>
          <w:rFonts w:ascii="Arial" w:hAnsi="Arial" w:cs="Arial"/>
          <w:i/>
          <w:sz w:val="18"/>
          <w:szCs w:val="18"/>
        </w:rPr>
        <w:t>Источник: исходные данные администрации</w:t>
      </w:r>
    </w:p>
    <w:p w:rsidR="001B3D53" w:rsidRPr="001B3D53" w:rsidRDefault="001B3D53" w:rsidP="001B3D53">
      <w:pPr>
        <w:ind w:firstLine="709"/>
        <w:jc w:val="both"/>
        <w:rPr>
          <w:rFonts w:ascii="Arial" w:hAnsi="Arial" w:cs="Arial"/>
        </w:rPr>
      </w:pPr>
    </w:p>
    <w:p w:rsidR="001B3D53" w:rsidRDefault="001B3D53" w:rsidP="001B3D53">
      <w:pPr>
        <w:ind w:firstLine="709"/>
        <w:jc w:val="both"/>
        <w:rPr>
          <w:sz w:val="28"/>
        </w:rPr>
      </w:pPr>
    </w:p>
    <w:p w:rsidR="00720C2F" w:rsidRPr="006F2BAB" w:rsidRDefault="00720C2F" w:rsidP="00720C2F">
      <w:pPr>
        <w:pStyle w:val="af3"/>
        <w:ind w:left="0"/>
        <w:rPr>
          <w:rFonts w:ascii="Arial" w:hAnsi="Arial" w:cs="Arial"/>
        </w:rPr>
      </w:pPr>
    </w:p>
    <w:p w:rsidR="00567A41" w:rsidRPr="006F2BAB" w:rsidRDefault="00567A41" w:rsidP="00567A41">
      <w:pPr>
        <w:pStyle w:val="af3"/>
        <w:ind w:left="709"/>
        <w:rPr>
          <w:rFonts w:ascii="Arial" w:hAnsi="Arial" w:cs="Arial"/>
        </w:rPr>
      </w:pPr>
    </w:p>
    <w:p w:rsidR="00567A41" w:rsidRPr="006F2BAB" w:rsidRDefault="00567A41" w:rsidP="00567A41">
      <w:pPr>
        <w:pStyle w:val="af3"/>
        <w:ind w:left="709"/>
        <w:outlineLvl w:val="1"/>
        <w:rPr>
          <w:rFonts w:ascii="Arial" w:hAnsi="Arial" w:cs="Arial"/>
          <w:b/>
        </w:rPr>
      </w:pPr>
      <w:bookmarkStart w:id="322" w:name="_Toc300050041"/>
      <w:r>
        <w:rPr>
          <w:rFonts w:ascii="Arial" w:hAnsi="Arial" w:cs="Arial"/>
          <w:b/>
        </w:rPr>
        <w:t>10</w:t>
      </w:r>
      <w:r w:rsidRPr="006F2BAB">
        <w:rPr>
          <w:rFonts w:ascii="Arial" w:hAnsi="Arial" w:cs="Arial"/>
          <w:b/>
        </w:rPr>
        <w:t>.5.Мероприятия по размещению  объектов обслуживания на</w:t>
      </w:r>
      <w:bookmarkEnd w:id="318"/>
      <w:bookmarkEnd w:id="319"/>
      <w:bookmarkEnd w:id="320"/>
      <w:r w:rsidRPr="006F2BAB">
        <w:rPr>
          <w:rFonts w:ascii="Arial" w:hAnsi="Arial" w:cs="Arial"/>
          <w:b/>
        </w:rPr>
        <w:t xml:space="preserve"> </w:t>
      </w:r>
      <w:bookmarkStart w:id="323" w:name="_Toc195362136"/>
      <w:bookmarkStart w:id="324" w:name="_Toc200439106"/>
      <w:bookmarkStart w:id="325" w:name="_Toc200439352"/>
      <w:r w:rsidRPr="006F2BAB">
        <w:rPr>
          <w:rFonts w:ascii="Arial" w:hAnsi="Arial" w:cs="Arial"/>
          <w:b/>
        </w:rPr>
        <w:t>период 2010-2030 годы.</w:t>
      </w:r>
      <w:bookmarkEnd w:id="321"/>
      <w:bookmarkEnd w:id="322"/>
      <w:bookmarkEnd w:id="323"/>
      <w:bookmarkEnd w:id="324"/>
      <w:bookmarkEnd w:id="325"/>
    </w:p>
    <w:p w:rsidR="00567A41" w:rsidRPr="006F2BAB" w:rsidRDefault="00567A41" w:rsidP="00C30087">
      <w:pPr>
        <w:pStyle w:val="af3"/>
        <w:spacing w:after="0"/>
        <w:ind w:left="0" w:firstLine="709"/>
        <w:jc w:val="both"/>
        <w:rPr>
          <w:rFonts w:ascii="Arial" w:hAnsi="Arial" w:cs="Arial"/>
        </w:rPr>
      </w:pPr>
      <w:r w:rsidRPr="006F2BAB">
        <w:rPr>
          <w:rFonts w:ascii="Arial" w:hAnsi="Arial" w:cs="Arial"/>
        </w:rPr>
        <w:t xml:space="preserve">В связи с наличием в </w:t>
      </w:r>
      <w:r w:rsidR="00175DB3">
        <w:rPr>
          <w:rFonts w:ascii="Arial" w:hAnsi="Arial" w:cs="Arial"/>
        </w:rPr>
        <w:t>Ман</w:t>
      </w:r>
      <w:r w:rsidRPr="006F2BAB">
        <w:rPr>
          <w:rFonts w:ascii="Arial" w:hAnsi="Arial" w:cs="Arial"/>
        </w:rPr>
        <w:t>ском муниципальном районе большого количества объектов обслуживания, находящихся в ветхих или приспособленных зданиях,  отсутствие необходимых объектов в ряде населенных пунктов, проект схемы территориального планирования актуализирует  необходимость проведения мероприятий по улучшению социального обслуживания населения района.</w:t>
      </w:r>
    </w:p>
    <w:p w:rsidR="00567A41" w:rsidRPr="006F2BAB" w:rsidRDefault="00567A41" w:rsidP="00C30087">
      <w:pPr>
        <w:pStyle w:val="af3"/>
        <w:spacing w:after="0"/>
        <w:ind w:left="0" w:firstLine="709"/>
        <w:jc w:val="both"/>
        <w:rPr>
          <w:rFonts w:ascii="Arial" w:hAnsi="Arial" w:cs="Arial"/>
        </w:rPr>
      </w:pPr>
      <w:r w:rsidRPr="006F2BAB">
        <w:rPr>
          <w:rFonts w:ascii="Arial" w:hAnsi="Arial" w:cs="Arial"/>
        </w:rPr>
        <w:t>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w:t>
      </w:r>
    </w:p>
    <w:p w:rsidR="00567A41" w:rsidRPr="006F2BAB" w:rsidRDefault="00567A41" w:rsidP="00C30087">
      <w:pPr>
        <w:pStyle w:val="af3"/>
        <w:spacing w:after="0"/>
        <w:ind w:left="0" w:firstLine="709"/>
        <w:jc w:val="both"/>
        <w:rPr>
          <w:rFonts w:ascii="Arial" w:hAnsi="Arial" w:cs="Arial"/>
        </w:rPr>
      </w:pPr>
      <w:r w:rsidRPr="006F2BAB">
        <w:rPr>
          <w:rFonts w:ascii="Arial" w:hAnsi="Arial" w:cs="Arial"/>
        </w:rPr>
        <w:t>В каждом населенном пункте разместить весь комплекс учреждений и предприятий обслуживания конечно невозможно по экономическим причинам, поэтому, каждый населенный пункт должен иметь те учреждения обслуживания и ту их емкость, которые целесообразны по условиям реального спроса, и которые могут существовать, исходя из экономической эффективности их функционирования. А это возможно лишь на основе ступенчатой системы культурно-бытового обслуживания, которая позволяет в соответствии с проектной системой расселения, основанной на иерархической соподчиненности опорных центров, создавать экономически целесообразную социальную инфраструктуру.</w:t>
      </w:r>
    </w:p>
    <w:p w:rsidR="00567A41" w:rsidRPr="006F2BAB" w:rsidRDefault="00567A41" w:rsidP="00C30087">
      <w:pPr>
        <w:pStyle w:val="af3"/>
        <w:spacing w:after="0"/>
        <w:ind w:left="0" w:firstLine="709"/>
        <w:jc w:val="both"/>
        <w:rPr>
          <w:rFonts w:ascii="Arial" w:hAnsi="Arial" w:cs="Arial"/>
        </w:rPr>
      </w:pPr>
      <w:r w:rsidRPr="006F2BAB">
        <w:rPr>
          <w:rFonts w:ascii="Arial" w:hAnsi="Arial" w:cs="Arial"/>
        </w:rPr>
        <w:t>За основу определения состава учреждений и предприятий обслуживания, которые должны быть размещены в каждом поселении, должна приниматься периодичность посещения различных учреждений. Всего выделяется 3 ступени:</w:t>
      </w:r>
    </w:p>
    <w:p w:rsidR="00567A41" w:rsidRPr="006F2BAB" w:rsidRDefault="00567A41" w:rsidP="00C30087">
      <w:pPr>
        <w:pStyle w:val="af3"/>
        <w:spacing w:after="0"/>
        <w:ind w:left="0" w:firstLine="709"/>
        <w:jc w:val="both"/>
        <w:rPr>
          <w:rFonts w:ascii="Arial" w:hAnsi="Arial" w:cs="Arial"/>
        </w:rPr>
      </w:pPr>
      <w:r w:rsidRPr="006F2BAB">
        <w:rPr>
          <w:rFonts w:ascii="Arial" w:hAnsi="Arial" w:cs="Arial"/>
        </w:rPr>
        <w:t>1 ступень – должна состоять из культурно-бытовых учреждений и предприятий повседневного пользования, посещаемых населением не реже одного раза в неделю или тех, которые должны быть расположены в непосредственной близости к местам проживания и работы населения</w:t>
      </w:r>
    </w:p>
    <w:p w:rsidR="00567A41" w:rsidRPr="006F2BAB" w:rsidRDefault="00567A41" w:rsidP="00C30087">
      <w:pPr>
        <w:pStyle w:val="af3"/>
        <w:spacing w:after="0"/>
        <w:ind w:left="0" w:firstLine="709"/>
        <w:jc w:val="both"/>
        <w:rPr>
          <w:rFonts w:ascii="Arial" w:hAnsi="Arial" w:cs="Arial"/>
        </w:rPr>
      </w:pPr>
      <w:r w:rsidRPr="006F2BAB">
        <w:rPr>
          <w:rFonts w:ascii="Arial" w:hAnsi="Arial" w:cs="Arial"/>
        </w:rPr>
        <w:t>На перспективу, данные учреждения должны обслуживать население, проживающее в радиусе 30 минут пешеходной доступности от них, а также, за счет выездных форм или временными облегченными зданиями (павильоны, ларьки). Практически они должны размещаться в большей части населенных пунктов.</w:t>
      </w:r>
    </w:p>
    <w:p w:rsidR="00567A41" w:rsidRPr="006F2BAB" w:rsidRDefault="00567A41" w:rsidP="00C30087">
      <w:pPr>
        <w:pStyle w:val="af3"/>
        <w:spacing w:after="0"/>
        <w:ind w:left="0" w:firstLine="709"/>
        <w:jc w:val="both"/>
        <w:rPr>
          <w:rFonts w:ascii="Arial" w:hAnsi="Arial" w:cs="Arial"/>
        </w:rPr>
      </w:pPr>
      <w:r w:rsidRPr="006F2BAB">
        <w:rPr>
          <w:rFonts w:ascii="Arial" w:hAnsi="Arial" w:cs="Arial"/>
        </w:rPr>
        <w:t>2 ступень – учреждения периодического пользования, посещаемые населением не реже одного раза в месяц, или создание которых эффективно при наличие большой численности обслуживаемого населения.</w:t>
      </w:r>
    </w:p>
    <w:p w:rsidR="00567A41" w:rsidRPr="006F2BAB" w:rsidRDefault="00567A41" w:rsidP="00C30087">
      <w:pPr>
        <w:pStyle w:val="af3"/>
        <w:spacing w:after="0"/>
        <w:ind w:left="0" w:firstLine="709"/>
        <w:jc w:val="both"/>
        <w:rPr>
          <w:rFonts w:ascii="Arial" w:hAnsi="Arial" w:cs="Arial"/>
        </w:rPr>
      </w:pPr>
      <w:r w:rsidRPr="006F2BAB">
        <w:rPr>
          <w:rFonts w:ascii="Arial" w:hAnsi="Arial" w:cs="Arial"/>
        </w:rPr>
        <w:lastRenderedPageBreak/>
        <w:t>3 ступень – учреждения эпизодического пользования, посещаемые населением реже одного раза в месяц, а также уникальные учреждения и предприятия обслуживания.</w:t>
      </w:r>
    </w:p>
    <w:p w:rsidR="00567A41" w:rsidRPr="006F2BAB" w:rsidRDefault="00567A41" w:rsidP="00C30087">
      <w:pPr>
        <w:pStyle w:val="af3"/>
        <w:spacing w:after="0"/>
        <w:ind w:left="0" w:firstLine="709"/>
        <w:jc w:val="both"/>
        <w:rPr>
          <w:rFonts w:ascii="Arial" w:hAnsi="Arial" w:cs="Arial"/>
        </w:rPr>
      </w:pPr>
      <w:r w:rsidRPr="006F2BAB">
        <w:rPr>
          <w:rFonts w:ascii="Arial" w:hAnsi="Arial" w:cs="Arial"/>
        </w:rPr>
        <w:t xml:space="preserve">Исходя из перспективного развития системы расселения </w:t>
      </w:r>
      <w:r w:rsidR="00A6095C">
        <w:rPr>
          <w:rFonts w:ascii="Arial" w:hAnsi="Arial" w:cs="Arial"/>
        </w:rPr>
        <w:t>Ман</w:t>
      </w:r>
      <w:r w:rsidRPr="006F2BAB">
        <w:rPr>
          <w:rFonts w:ascii="Arial" w:hAnsi="Arial" w:cs="Arial"/>
        </w:rPr>
        <w:t>ского муниципального района и ее планировочной и транспортной структуры наиболее целесообразно следующее построение системы культурно-бытового обслуживания населения района:</w:t>
      </w:r>
    </w:p>
    <w:p w:rsidR="00567A41" w:rsidRPr="006F2BAB" w:rsidRDefault="00C30087" w:rsidP="009B5096">
      <w:pPr>
        <w:pStyle w:val="38"/>
        <w:numPr>
          <w:ilvl w:val="0"/>
          <w:numId w:val="20"/>
        </w:numPr>
        <w:spacing w:line="240" w:lineRule="auto"/>
        <w:ind w:left="0" w:firstLine="709"/>
        <w:rPr>
          <w:rFonts w:ascii="Arial" w:hAnsi="Arial" w:cs="Arial"/>
          <w:sz w:val="24"/>
          <w:szCs w:val="24"/>
        </w:rPr>
      </w:pPr>
      <w:r>
        <w:rPr>
          <w:rFonts w:ascii="Arial" w:hAnsi="Arial" w:cs="Arial"/>
          <w:sz w:val="24"/>
          <w:szCs w:val="24"/>
        </w:rPr>
        <w:t xml:space="preserve">Село </w:t>
      </w:r>
      <w:r w:rsidR="00175DB3">
        <w:rPr>
          <w:rFonts w:ascii="Arial" w:hAnsi="Arial" w:cs="Arial"/>
          <w:sz w:val="24"/>
          <w:szCs w:val="24"/>
        </w:rPr>
        <w:t>Шалинское</w:t>
      </w:r>
      <w:r>
        <w:rPr>
          <w:rFonts w:ascii="Arial" w:hAnsi="Arial" w:cs="Arial"/>
          <w:sz w:val="24"/>
          <w:szCs w:val="24"/>
        </w:rPr>
        <w:t xml:space="preserve"> долж</w:t>
      </w:r>
      <w:r w:rsidR="00567A41" w:rsidRPr="006F2BAB">
        <w:rPr>
          <w:rFonts w:ascii="Arial" w:hAnsi="Arial" w:cs="Arial"/>
          <w:sz w:val="24"/>
          <w:szCs w:val="24"/>
        </w:rPr>
        <w:t>н</w:t>
      </w:r>
      <w:r>
        <w:rPr>
          <w:rFonts w:ascii="Arial" w:hAnsi="Arial" w:cs="Arial"/>
          <w:sz w:val="24"/>
          <w:szCs w:val="24"/>
        </w:rPr>
        <w:t>о</w:t>
      </w:r>
      <w:r w:rsidR="00567A41" w:rsidRPr="006F2BAB">
        <w:rPr>
          <w:rFonts w:ascii="Arial" w:hAnsi="Arial" w:cs="Arial"/>
          <w:sz w:val="24"/>
          <w:szCs w:val="24"/>
        </w:rPr>
        <w:t xml:space="preserve"> как межрайонный и районный центр концентрировать полный комплекс объектов периодического, эпизодического обслуживания, которые распространяли бы свое влияние на район в целом.</w:t>
      </w:r>
    </w:p>
    <w:p w:rsidR="00567A41" w:rsidRPr="006F2BAB" w:rsidRDefault="00567A41" w:rsidP="00C30087">
      <w:pPr>
        <w:pStyle w:val="af3"/>
        <w:spacing w:after="0"/>
        <w:ind w:left="0" w:firstLine="709"/>
        <w:jc w:val="both"/>
        <w:rPr>
          <w:rFonts w:ascii="Arial" w:hAnsi="Arial" w:cs="Arial"/>
        </w:rPr>
      </w:pPr>
      <w:r w:rsidRPr="006F2BAB">
        <w:rPr>
          <w:rFonts w:ascii="Arial" w:hAnsi="Arial" w:cs="Arial"/>
        </w:rPr>
        <w:t>На этом уровне представлены следующие учреждения:</w:t>
      </w:r>
    </w:p>
    <w:p w:rsidR="00567A41" w:rsidRPr="006F2BAB" w:rsidRDefault="00567A41" w:rsidP="00C30087">
      <w:pPr>
        <w:pStyle w:val="aff6"/>
        <w:spacing w:line="240" w:lineRule="auto"/>
        <w:ind w:left="0" w:firstLine="709"/>
        <w:rPr>
          <w:rFonts w:ascii="Arial" w:hAnsi="Arial" w:cs="Arial"/>
          <w:sz w:val="24"/>
          <w:szCs w:val="24"/>
        </w:rPr>
      </w:pPr>
      <w:r w:rsidRPr="006F2BAB">
        <w:rPr>
          <w:rFonts w:ascii="Arial" w:hAnsi="Arial" w:cs="Arial"/>
          <w:b/>
          <w:i/>
          <w:sz w:val="24"/>
          <w:szCs w:val="24"/>
        </w:rPr>
        <w:t>в образовании:</w:t>
      </w:r>
      <w:r w:rsidRPr="006F2BAB">
        <w:rPr>
          <w:rFonts w:ascii="Arial" w:hAnsi="Arial" w:cs="Arial"/>
          <w:b/>
          <w:sz w:val="24"/>
          <w:szCs w:val="24"/>
        </w:rPr>
        <w:t xml:space="preserve"> </w:t>
      </w:r>
      <w:r w:rsidRPr="006F2BAB">
        <w:rPr>
          <w:rFonts w:ascii="Arial" w:hAnsi="Arial" w:cs="Arial"/>
          <w:sz w:val="24"/>
          <w:szCs w:val="24"/>
        </w:rPr>
        <w:t>учреждения начального профессионального образования, среднеспециальные учебные заведения.</w:t>
      </w:r>
    </w:p>
    <w:p w:rsidR="00567A41" w:rsidRPr="006F2BAB" w:rsidRDefault="00485388" w:rsidP="00C30087">
      <w:pPr>
        <w:pStyle w:val="aff6"/>
        <w:spacing w:line="240" w:lineRule="auto"/>
        <w:ind w:left="0" w:firstLine="709"/>
        <w:rPr>
          <w:rFonts w:ascii="Arial" w:hAnsi="Arial" w:cs="Arial"/>
          <w:sz w:val="24"/>
          <w:szCs w:val="24"/>
        </w:rPr>
      </w:pPr>
      <w:r w:rsidRPr="006F2BAB">
        <w:rPr>
          <w:rFonts w:ascii="Arial" w:hAnsi="Arial" w:cs="Arial"/>
          <w:b/>
          <w:i/>
          <w:sz w:val="24"/>
          <w:szCs w:val="24"/>
        </w:rPr>
        <w:t>В</w:t>
      </w:r>
      <w:r w:rsidR="00567A41" w:rsidRPr="006F2BAB">
        <w:rPr>
          <w:rFonts w:ascii="Arial" w:hAnsi="Arial" w:cs="Arial"/>
          <w:b/>
          <w:i/>
          <w:sz w:val="24"/>
          <w:szCs w:val="24"/>
        </w:rPr>
        <w:t xml:space="preserve"> здравоохранении:</w:t>
      </w:r>
      <w:r w:rsidR="00567A41" w:rsidRPr="006F2BAB">
        <w:rPr>
          <w:rFonts w:ascii="Arial" w:hAnsi="Arial" w:cs="Arial"/>
          <w:b/>
          <w:sz w:val="24"/>
          <w:szCs w:val="24"/>
        </w:rPr>
        <w:t xml:space="preserve"> </w:t>
      </w:r>
      <w:r w:rsidR="00567A41" w:rsidRPr="006F2BAB">
        <w:rPr>
          <w:rFonts w:ascii="Arial" w:hAnsi="Arial" w:cs="Arial"/>
          <w:sz w:val="24"/>
          <w:szCs w:val="24"/>
        </w:rPr>
        <w:t>межрайонные больницы, диспансеры, поликлиники</w:t>
      </w:r>
    </w:p>
    <w:p w:rsidR="00567A41" w:rsidRPr="006F2BAB" w:rsidRDefault="00567A41" w:rsidP="00C30087">
      <w:pPr>
        <w:pStyle w:val="aff6"/>
        <w:spacing w:line="240" w:lineRule="auto"/>
        <w:ind w:left="0" w:firstLine="709"/>
        <w:rPr>
          <w:rFonts w:ascii="Arial" w:hAnsi="Arial" w:cs="Arial"/>
          <w:sz w:val="24"/>
          <w:szCs w:val="24"/>
        </w:rPr>
      </w:pPr>
      <w:r w:rsidRPr="006F2BAB">
        <w:rPr>
          <w:rFonts w:ascii="Arial" w:hAnsi="Arial" w:cs="Arial"/>
          <w:b/>
          <w:i/>
          <w:sz w:val="24"/>
          <w:szCs w:val="24"/>
        </w:rPr>
        <w:t>учреждения культуры:</w:t>
      </w:r>
      <w:r w:rsidRPr="006F2BAB">
        <w:rPr>
          <w:rFonts w:ascii="Arial" w:hAnsi="Arial" w:cs="Arial"/>
          <w:b/>
          <w:sz w:val="24"/>
          <w:szCs w:val="24"/>
        </w:rPr>
        <w:t xml:space="preserve"> </w:t>
      </w:r>
      <w:r w:rsidRPr="006F2BAB">
        <w:rPr>
          <w:rFonts w:ascii="Arial" w:hAnsi="Arial" w:cs="Arial"/>
          <w:sz w:val="24"/>
          <w:szCs w:val="24"/>
        </w:rPr>
        <w:t>дома культур</w:t>
      </w:r>
      <w:r w:rsidR="003544C7">
        <w:rPr>
          <w:rFonts w:ascii="Arial" w:hAnsi="Arial" w:cs="Arial"/>
          <w:sz w:val="24"/>
          <w:szCs w:val="24"/>
        </w:rPr>
        <w:t>ы, филиалы краеведческих музеев.</w:t>
      </w:r>
      <w:r w:rsidRPr="006F2BAB">
        <w:rPr>
          <w:rFonts w:ascii="Arial" w:hAnsi="Arial" w:cs="Arial"/>
          <w:sz w:val="24"/>
          <w:szCs w:val="24"/>
        </w:rPr>
        <w:t xml:space="preserve"> </w:t>
      </w:r>
    </w:p>
    <w:p w:rsidR="00567A41" w:rsidRPr="006F2BAB" w:rsidRDefault="00485388" w:rsidP="00C30087">
      <w:pPr>
        <w:pStyle w:val="aff6"/>
        <w:spacing w:line="240" w:lineRule="auto"/>
        <w:ind w:left="0" w:firstLine="709"/>
        <w:rPr>
          <w:rFonts w:ascii="Arial" w:hAnsi="Arial" w:cs="Arial"/>
          <w:sz w:val="24"/>
          <w:szCs w:val="24"/>
        </w:rPr>
      </w:pPr>
      <w:r w:rsidRPr="006F2BAB">
        <w:rPr>
          <w:rFonts w:ascii="Arial" w:hAnsi="Arial" w:cs="Arial"/>
          <w:b/>
          <w:i/>
          <w:sz w:val="24"/>
          <w:szCs w:val="24"/>
        </w:rPr>
        <w:t>У</w:t>
      </w:r>
      <w:r w:rsidR="00567A41" w:rsidRPr="006F2BAB">
        <w:rPr>
          <w:rFonts w:ascii="Arial" w:hAnsi="Arial" w:cs="Arial"/>
          <w:b/>
          <w:i/>
          <w:sz w:val="24"/>
          <w:szCs w:val="24"/>
        </w:rPr>
        <w:t>чреждениях физической культуры и спорта:</w:t>
      </w:r>
      <w:r w:rsidR="00567A41" w:rsidRPr="006F2BAB">
        <w:rPr>
          <w:rFonts w:ascii="Arial" w:hAnsi="Arial" w:cs="Arial"/>
          <w:b/>
          <w:sz w:val="24"/>
          <w:szCs w:val="24"/>
        </w:rPr>
        <w:t xml:space="preserve"> </w:t>
      </w:r>
      <w:r w:rsidR="00567A41" w:rsidRPr="006F2BAB">
        <w:rPr>
          <w:rFonts w:ascii="Arial" w:hAnsi="Arial" w:cs="Arial"/>
          <w:sz w:val="24"/>
          <w:szCs w:val="24"/>
        </w:rPr>
        <w:t>стадионы, бассейны, спортзалы, детско-юношеские спортивные школы.</w:t>
      </w:r>
    </w:p>
    <w:p w:rsidR="00567A41" w:rsidRPr="00497CA4" w:rsidRDefault="00567A41" w:rsidP="009B5096">
      <w:pPr>
        <w:pStyle w:val="38"/>
        <w:numPr>
          <w:ilvl w:val="0"/>
          <w:numId w:val="21"/>
        </w:numPr>
        <w:spacing w:line="240" w:lineRule="auto"/>
        <w:ind w:left="0" w:firstLine="709"/>
        <w:rPr>
          <w:rFonts w:ascii="Arial" w:hAnsi="Arial" w:cs="Arial"/>
          <w:sz w:val="24"/>
          <w:szCs w:val="24"/>
        </w:rPr>
      </w:pPr>
      <w:r w:rsidRPr="00497CA4">
        <w:rPr>
          <w:rFonts w:ascii="Arial" w:hAnsi="Arial" w:cs="Arial"/>
          <w:sz w:val="24"/>
          <w:szCs w:val="24"/>
        </w:rPr>
        <w:t xml:space="preserve">Ряд учреждений и предприятий эпизодического пользования намечается сконцентрировать в межпоселенческих центрах, которые бы распространяли свое влияние на население, проживающее в пределах 30-60 минутной транспортной доступности от них. </w:t>
      </w:r>
    </w:p>
    <w:p w:rsidR="00567A41" w:rsidRPr="006F2BAB" w:rsidRDefault="00567A41" w:rsidP="00C30087">
      <w:pPr>
        <w:pStyle w:val="af3"/>
        <w:spacing w:after="0"/>
        <w:ind w:left="0" w:firstLine="709"/>
        <w:jc w:val="both"/>
        <w:rPr>
          <w:rFonts w:ascii="Arial" w:hAnsi="Arial" w:cs="Arial"/>
        </w:rPr>
      </w:pPr>
      <w:r w:rsidRPr="006F2BAB">
        <w:rPr>
          <w:rFonts w:ascii="Arial" w:hAnsi="Arial" w:cs="Arial"/>
        </w:rPr>
        <w:t>Межпоселенческие центры  имеют такой же набор учреждений, как и районный центр за исключением выполнения административных функций</w:t>
      </w:r>
      <w:r>
        <w:rPr>
          <w:rFonts w:ascii="Arial" w:hAnsi="Arial" w:cs="Arial"/>
        </w:rPr>
        <w:t>.</w:t>
      </w:r>
      <w:r w:rsidRPr="006F2BAB">
        <w:rPr>
          <w:rFonts w:ascii="Arial" w:hAnsi="Arial" w:cs="Arial"/>
        </w:rPr>
        <w:t xml:space="preserve"> </w:t>
      </w:r>
    </w:p>
    <w:p w:rsidR="00567A41" w:rsidRPr="006F2BAB" w:rsidRDefault="00567A41" w:rsidP="00C30087">
      <w:pPr>
        <w:ind w:firstLine="709"/>
        <w:jc w:val="both"/>
        <w:rPr>
          <w:rFonts w:ascii="Arial" w:hAnsi="Arial" w:cs="Arial"/>
        </w:rPr>
      </w:pPr>
      <w:r w:rsidRPr="006F2BAB">
        <w:rPr>
          <w:rFonts w:ascii="Arial" w:hAnsi="Arial" w:cs="Arial"/>
        </w:rPr>
        <w:t>На этом уровне представлены следующие учреждения:</w:t>
      </w:r>
    </w:p>
    <w:p w:rsidR="00567A41" w:rsidRPr="006F2BAB" w:rsidRDefault="00567A41" w:rsidP="009B5096">
      <w:pPr>
        <w:pStyle w:val="aff6"/>
        <w:numPr>
          <w:ilvl w:val="0"/>
          <w:numId w:val="19"/>
        </w:numPr>
        <w:spacing w:line="240" w:lineRule="auto"/>
        <w:ind w:left="0" w:firstLine="709"/>
        <w:rPr>
          <w:rFonts w:ascii="Arial" w:hAnsi="Arial" w:cs="Arial"/>
          <w:sz w:val="24"/>
          <w:szCs w:val="24"/>
        </w:rPr>
      </w:pPr>
      <w:r w:rsidRPr="006F2BAB">
        <w:rPr>
          <w:rFonts w:ascii="Arial" w:hAnsi="Arial" w:cs="Arial"/>
          <w:sz w:val="24"/>
          <w:szCs w:val="24"/>
        </w:rPr>
        <w:t>местные (локальные) центры с полным комплексом учреждений периодическо</w:t>
      </w:r>
      <w:r w:rsidRPr="006F2BAB">
        <w:rPr>
          <w:rFonts w:ascii="Arial" w:hAnsi="Arial" w:cs="Arial"/>
          <w:sz w:val="24"/>
          <w:szCs w:val="24"/>
        </w:rPr>
        <w:softHyphen/>
        <w:t>го обслуживания (участковая больница, амбулатория, ФАП, основная школа, дом культуры, библиотека, открытое плоскостное спортивное учреждение,</w:t>
      </w:r>
      <w:r>
        <w:rPr>
          <w:rFonts w:ascii="Arial" w:hAnsi="Arial" w:cs="Arial"/>
          <w:sz w:val="24"/>
          <w:szCs w:val="24"/>
        </w:rPr>
        <w:t xml:space="preserve"> </w:t>
      </w:r>
      <w:r w:rsidRPr="006F2BAB">
        <w:rPr>
          <w:rFonts w:ascii="Arial" w:hAnsi="Arial" w:cs="Arial"/>
          <w:sz w:val="24"/>
          <w:szCs w:val="24"/>
        </w:rPr>
        <w:t>спортзал);</w:t>
      </w:r>
    </w:p>
    <w:p w:rsidR="00567A41" w:rsidRPr="006F2BAB" w:rsidRDefault="00567A41" w:rsidP="009B5096">
      <w:pPr>
        <w:pStyle w:val="aff6"/>
        <w:numPr>
          <w:ilvl w:val="0"/>
          <w:numId w:val="19"/>
        </w:numPr>
        <w:spacing w:line="240" w:lineRule="auto"/>
        <w:ind w:left="0" w:firstLine="709"/>
        <w:rPr>
          <w:rFonts w:ascii="Arial" w:hAnsi="Arial" w:cs="Arial"/>
          <w:sz w:val="24"/>
          <w:szCs w:val="24"/>
        </w:rPr>
      </w:pPr>
      <w:r w:rsidRPr="006F2BAB">
        <w:rPr>
          <w:rFonts w:ascii="Arial" w:hAnsi="Arial" w:cs="Arial"/>
          <w:sz w:val="24"/>
          <w:szCs w:val="24"/>
        </w:rPr>
        <w:t>населенные пункты с элементарным набором учреждений повсе</w:t>
      </w:r>
      <w:r w:rsidRPr="006F2BAB">
        <w:rPr>
          <w:rFonts w:ascii="Arial" w:hAnsi="Arial" w:cs="Arial"/>
          <w:sz w:val="24"/>
          <w:szCs w:val="24"/>
        </w:rPr>
        <w:softHyphen/>
        <w:t>дневного обслуживания (детские сады, начальные школы, медпункт, клуб, спортплощадка).</w:t>
      </w:r>
    </w:p>
    <w:p w:rsidR="00567A41" w:rsidRPr="006F2BAB" w:rsidRDefault="00567A41" w:rsidP="009B5096">
      <w:pPr>
        <w:pStyle w:val="38"/>
        <w:numPr>
          <w:ilvl w:val="0"/>
          <w:numId w:val="22"/>
        </w:numPr>
        <w:spacing w:line="240" w:lineRule="auto"/>
        <w:ind w:left="0" w:firstLine="709"/>
        <w:rPr>
          <w:rFonts w:ascii="Arial" w:hAnsi="Arial" w:cs="Arial"/>
          <w:sz w:val="24"/>
          <w:szCs w:val="24"/>
        </w:rPr>
      </w:pPr>
      <w:r>
        <w:rPr>
          <w:rFonts w:ascii="Arial" w:hAnsi="Arial" w:cs="Arial"/>
          <w:sz w:val="24"/>
          <w:szCs w:val="24"/>
        </w:rPr>
        <w:t xml:space="preserve"> </w:t>
      </w:r>
      <w:r w:rsidRPr="006F2BAB">
        <w:rPr>
          <w:rFonts w:ascii="Arial" w:hAnsi="Arial" w:cs="Arial"/>
          <w:sz w:val="24"/>
          <w:szCs w:val="24"/>
        </w:rPr>
        <w:t>Объекты повседневного спроса должны размещаться в центре сельского поселения, возможна организация части услуг выездными бригадами (торговля, бытовое обслуживание, культурные мероприятия). Организация этой низшей ступени обслуживания чрезвычайно важна, поскольку она определяет уровень защищенности населения, так называемый социальный минимум в сфере услуг. К объектам  этого ряда относятся детские дошкольные учреждения, общеобразовательные школы (начальные и средние), амбулатории или фельдшерско-акушерские пункты с малым стационаром для оказания первой медицинской помощи, аптека, магазины, почта, досуговый центр и т.д.</w:t>
      </w:r>
    </w:p>
    <w:p w:rsidR="00567A41" w:rsidRPr="006F2BAB" w:rsidRDefault="00567A41" w:rsidP="00C30087">
      <w:pPr>
        <w:pStyle w:val="af3"/>
        <w:spacing w:after="0"/>
        <w:ind w:left="0" w:firstLine="709"/>
        <w:jc w:val="both"/>
        <w:rPr>
          <w:rFonts w:ascii="Arial" w:hAnsi="Arial" w:cs="Arial"/>
        </w:rPr>
      </w:pPr>
      <w:r w:rsidRPr="006F2BAB">
        <w:rPr>
          <w:rFonts w:ascii="Arial" w:hAnsi="Arial" w:cs="Arial"/>
        </w:rPr>
        <w:t xml:space="preserve">Общеобразовательные учреждения предлагается  размещать в крупных населенных пунктах,  детей из остальных населенных пунктов будут развозить на школьных автобусах. Предельный радиус обслуживания не должен превышать </w:t>
      </w:r>
      <w:smartTag w:uri="urn:schemas-microsoft-com:office:smarttags" w:element="metricconverter">
        <w:smartTagPr>
          <w:attr w:name="ProductID" w:val="15 км"/>
        </w:smartTagPr>
        <w:r w:rsidRPr="006F2BAB">
          <w:rPr>
            <w:rFonts w:ascii="Arial" w:hAnsi="Arial" w:cs="Arial"/>
          </w:rPr>
          <w:t>15 км</w:t>
        </w:r>
      </w:smartTag>
      <w:r w:rsidRPr="006F2BAB">
        <w:rPr>
          <w:rFonts w:ascii="Arial" w:hAnsi="Arial" w:cs="Arial"/>
        </w:rPr>
        <w:t>. Кроме того,  в небольших населенных пунктах детские дошкольные учреждения и общеобразовательные школы целесообразнее   размещать в одном здании (школа-комплекс).</w:t>
      </w:r>
    </w:p>
    <w:p w:rsidR="00567A41" w:rsidRPr="006F2BAB" w:rsidRDefault="00567A41" w:rsidP="00C30087">
      <w:pPr>
        <w:pStyle w:val="af3"/>
        <w:spacing w:after="0"/>
        <w:ind w:left="0" w:firstLine="709"/>
        <w:jc w:val="both"/>
        <w:rPr>
          <w:rFonts w:ascii="Arial" w:hAnsi="Arial" w:cs="Arial"/>
        </w:rPr>
      </w:pPr>
      <w:r w:rsidRPr="006F2BAB">
        <w:rPr>
          <w:rFonts w:ascii="Arial" w:hAnsi="Arial" w:cs="Arial"/>
        </w:rPr>
        <w:lastRenderedPageBreak/>
        <w:t xml:space="preserve"> В более крупных населенных пунктах предлагается  разместить амбулатории  или участковые больницы  со станциями скорой медицинской помощи.         </w:t>
      </w:r>
    </w:p>
    <w:p w:rsidR="00567A41" w:rsidRPr="006F2BAB" w:rsidRDefault="00567A41" w:rsidP="00C30087">
      <w:pPr>
        <w:pStyle w:val="af3"/>
        <w:spacing w:after="0"/>
        <w:ind w:left="0" w:firstLine="709"/>
        <w:jc w:val="both"/>
        <w:rPr>
          <w:rFonts w:ascii="Arial" w:hAnsi="Arial" w:cs="Arial"/>
        </w:rPr>
      </w:pPr>
      <w:r w:rsidRPr="006F2BAB">
        <w:rPr>
          <w:rFonts w:ascii="Arial" w:hAnsi="Arial" w:cs="Arial"/>
        </w:rPr>
        <w:t>Объекты культуры,</w:t>
      </w:r>
      <w:r w:rsidRPr="006F2BAB">
        <w:rPr>
          <w:rFonts w:ascii="Arial" w:hAnsi="Arial" w:cs="Arial"/>
          <w:b/>
          <w:i/>
        </w:rPr>
        <w:t xml:space="preserve"> </w:t>
      </w:r>
      <w:r w:rsidRPr="006F2BAB">
        <w:rPr>
          <w:rFonts w:ascii="Arial" w:hAnsi="Arial" w:cs="Arial"/>
        </w:rPr>
        <w:t>библиотеки и дома культуры (клубы) размещаются в населенных пункта</w:t>
      </w:r>
      <w:r w:rsidR="00DC55C6">
        <w:rPr>
          <w:rFonts w:ascii="Arial" w:hAnsi="Arial" w:cs="Arial"/>
        </w:rPr>
        <w:t>х</w:t>
      </w:r>
      <w:r w:rsidRPr="006F2BAB">
        <w:rPr>
          <w:rFonts w:ascii="Arial" w:hAnsi="Arial" w:cs="Arial"/>
        </w:rPr>
        <w:t xml:space="preserve"> с населением более 200 человек. Проектом предлагается размещать клубные учреждения и библиотеки в одном здании. В небольших населенных пунктах возможно размещение библиотеки в здании школы. </w:t>
      </w:r>
    </w:p>
    <w:p w:rsidR="00567A41" w:rsidRDefault="00567A41" w:rsidP="00C30087">
      <w:pPr>
        <w:pStyle w:val="af3"/>
        <w:spacing w:after="0"/>
        <w:ind w:left="0" w:firstLine="709"/>
        <w:jc w:val="both"/>
        <w:rPr>
          <w:rFonts w:ascii="Arial" w:hAnsi="Arial" w:cs="Arial"/>
        </w:rPr>
      </w:pPr>
      <w:r w:rsidRPr="006F2BAB">
        <w:rPr>
          <w:rFonts w:ascii="Arial" w:hAnsi="Arial" w:cs="Arial"/>
        </w:rPr>
        <w:t xml:space="preserve">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заведении, учреждений отдыха и культуры. Комплексы физкультурно-оздоровительных площадок предусматриваются в каждом поселении. Доступность физкультурно-спортивных сооружений городского значения не должна превышать 30 минут. В поселениях  с числом жителей от 2 до 5 тыс. следует предусматривать один спортивный зал площадью </w:t>
      </w:r>
      <w:smartTag w:uri="urn:schemas-microsoft-com:office:smarttags" w:element="metricconverter">
        <w:smartTagPr>
          <w:attr w:name="ProductID" w:val="540 м2"/>
        </w:smartTagPr>
        <w:r w:rsidRPr="006F2BAB">
          <w:rPr>
            <w:rFonts w:ascii="Arial" w:hAnsi="Arial" w:cs="Arial"/>
          </w:rPr>
          <w:t>540 м</w:t>
        </w:r>
        <w:r w:rsidRPr="0019282E">
          <w:rPr>
            <w:rFonts w:ascii="Arial" w:hAnsi="Arial" w:cs="Arial"/>
            <w:vertAlign w:val="superscript"/>
          </w:rPr>
          <w:t>2</w:t>
        </w:r>
      </w:smartTag>
      <w:r w:rsidRPr="006F2BAB">
        <w:rPr>
          <w:rFonts w:ascii="Arial" w:hAnsi="Arial" w:cs="Arial"/>
        </w:rPr>
        <w:t>, в поселениях с меньшей численности залы принимаются с учетом нормативной вместимости объектов по технологическим требованиям.</w:t>
      </w:r>
    </w:p>
    <w:p w:rsidR="00943589" w:rsidRDefault="00943589" w:rsidP="00C30087">
      <w:pPr>
        <w:pStyle w:val="af3"/>
        <w:spacing w:after="0"/>
        <w:ind w:left="0" w:firstLine="709"/>
        <w:jc w:val="both"/>
        <w:rPr>
          <w:rFonts w:ascii="Arial" w:hAnsi="Arial" w:cs="Arial"/>
          <w:color w:val="000000"/>
        </w:rPr>
      </w:pPr>
    </w:p>
    <w:p w:rsidR="00FA3B6A" w:rsidRDefault="00EF0E3E" w:rsidP="004B0FDE">
      <w:pPr>
        <w:jc w:val="both"/>
        <w:rPr>
          <w:rFonts w:ascii="Arial" w:hAnsi="Arial" w:cs="Arial"/>
        </w:rPr>
      </w:pPr>
      <w:r>
        <w:rPr>
          <w:rFonts w:ascii="Arial" w:hAnsi="Arial" w:cs="Arial"/>
        </w:rPr>
        <w:tab/>
        <w:t>Программой социально-экономического развития Манского района</w:t>
      </w:r>
      <w:r w:rsidR="004B1B3F">
        <w:rPr>
          <w:rFonts w:ascii="Arial" w:hAnsi="Arial" w:cs="Arial"/>
        </w:rPr>
        <w:t xml:space="preserve"> на период</w:t>
      </w:r>
      <w:r>
        <w:rPr>
          <w:rFonts w:ascii="Arial" w:hAnsi="Arial" w:cs="Arial"/>
        </w:rPr>
        <w:t xml:space="preserve"> до 2017 года в сфере обслуживания</w:t>
      </w:r>
      <w:r w:rsidR="004B1B3F">
        <w:rPr>
          <w:rFonts w:ascii="Arial" w:hAnsi="Arial" w:cs="Arial"/>
        </w:rPr>
        <w:t xml:space="preserve"> населения</w:t>
      </w:r>
      <w:r>
        <w:rPr>
          <w:rFonts w:ascii="Arial" w:hAnsi="Arial" w:cs="Arial"/>
        </w:rPr>
        <w:t xml:space="preserve"> предусмотрены следующие мероприятия.</w:t>
      </w:r>
    </w:p>
    <w:p w:rsidR="00FA3B6A" w:rsidRPr="00FA3B6A" w:rsidRDefault="00FA3B6A" w:rsidP="00FA3B6A">
      <w:pPr>
        <w:pStyle w:val="230"/>
        <w:spacing w:line="240" w:lineRule="auto"/>
        <w:jc w:val="both"/>
        <w:rPr>
          <w:rFonts w:ascii="Arial" w:hAnsi="Arial" w:cs="Arial"/>
          <w:sz w:val="24"/>
          <w:szCs w:val="24"/>
        </w:rPr>
      </w:pPr>
      <w:r w:rsidRPr="00FA3B6A">
        <w:rPr>
          <w:rFonts w:ascii="Arial" w:hAnsi="Arial" w:cs="Arial"/>
          <w:spacing w:val="1"/>
          <w:sz w:val="24"/>
          <w:szCs w:val="24"/>
        </w:rPr>
        <w:t xml:space="preserve">Комплекс программных мероприятий, направленных на развитие </w:t>
      </w:r>
      <w:r w:rsidRPr="00FA3B6A">
        <w:rPr>
          <w:rFonts w:ascii="Arial" w:hAnsi="Arial" w:cs="Arial"/>
          <w:b/>
          <w:spacing w:val="1"/>
          <w:sz w:val="24"/>
          <w:szCs w:val="24"/>
        </w:rPr>
        <w:t>учреждений образования</w:t>
      </w:r>
      <w:r w:rsidRPr="00FA3B6A">
        <w:rPr>
          <w:rFonts w:ascii="Arial" w:hAnsi="Arial" w:cs="Arial"/>
          <w:spacing w:val="1"/>
          <w:sz w:val="24"/>
          <w:szCs w:val="24"/>
        </w:rPr>
        <w:t xml:space="preserve"> Манского района и роста объема строительных работ, </w:t>
      </w:r>
      <w:r w:rsidRPr="00FA3B6A">
        <w:rPr>
          <w:rFonts w:ascii="Arial" w:hAnsi="Arial" w:cs="Arial"/>
          <w:sz w:val="24"/>
          <w:szCs w:val="24"/>
        </w:rPr>
        <w:t>включает мероприятия:</w:t>
      </w:r>
    </w:p>
    <w:p w:rsidR="00FA3B6A" w:rsidRPr="00FA3B6A" w:rsidRDefault="00FA3B6A" w:rsidP="00C2373C">
      <w:pPr>
        <w:pStyle w:val="230"/>
        <w:numPr>
          <w:ilvl w:val="0"/>
          <w:numId w:val="91"/>
        </w:numPr>
        <w:tabs>
          <w:tab w:val="clear" w:pos="1440"/>
          <w:tab w:val="num" w:pos="720"/>
        </w:tabs>
        <w:spacing w:line="240" w:lineRule="auto"/>
        <w:ind w:left="720" w:hanging="720"/>
        <w:jc w:val="both"/>
        <w:rPr>
          <w:rFonts w:ascii="Arial" w:hAnsi="Arial" w:cs="Arial"/>
          <w:sz w:val="24"/>
          <w:szCs w:val="24"/>
        </w:rPr>
      </w:pPr>
      <w:r w:rsidRPr="00FA3B6A">
        <w:rPr>
          <w:rFonts w:ascii="Arial" w:hAnsi="Arial" w:cs="Arial"/>
          <w:sz w:val="24"/>
          <w:szCs w:val="24"/>
        </w:rPr>
        <w:t>Интегрирование отдельных категорий детей с отклонениями в развитии в условия массового обучения</w:t>
      </w:r>
      <w:r>
        <w:rPr>
          <w:rFonts w:ascii="Arial" w:hAnsi="Arial" w:cs="Arial"/>
          <w:sz w:val="24"/>
          <w:szCs w:val="24"/>
        </w:rPr>
        <w:t>.</w:t>
      </w:r>
    </w:p>
    <w:p w:rsidR="00FA3B6A" w:rsidRPr="00FA3B6A" w:rsidRDefault="00FA3B6A" w:rsidP="00C2373C">
      <w:pPr>
        <w:pStyle w:val="230"/>
        <w:numPr>
          <w:ilvl w:val="0"/>
          <w:numId w:val="91"/>
        </w:numPr>
        <w:tabs>
          <w:tab w:val="clear" w:pos="1440"/>
          <w:tab w:val="num" w:pos="720"/>
        </w:tabs>
        <w:spacing w:line="240" w:lineRule="auto"/>
        <w:ind w:left="720" w:hanging="720"/>
        <w:jc w:val="both"/>
        <w:rPr>
          <w:rFonts w:ascii="Arial" w:hAnsi="Arial" w:cs="Arial"/>
          <w:sz w:val="24"/>
          <w:szCs w:val="24"/>
        </w:rPr>
      </w:pPr>
      <w:r w:rsidRPr="00FA3B6A">
        <w:rPr>
          <w:rFonts w:ascii="Arial" w:hAnsi="Arial" w:cs="Arial"/>
          <w:sz w:val="24"/>
          <w:szCs w:val="24"/>
        </w:rPr>
        <w:t>Совершенствование организационных условий оказания психолого-медико-педагогической помощи</w:t>
      </w:r>
      <w:r>
        <w:rPr>
          <w:rFonts w:ascii="Arial" w:hAnsi="Arial" w:cs="Arial"/>
          <w:sz w:val="24"/>
          <w:szCs w:val="24"/>
        </w:rPr>
        <w:t>.</w:t>
      </w:r>
    </w:p>
    <w:p w:rsidR="00FA3B6A" w:rsidRPr="00FA3B6A" w:rsidRDefault="00FA3B6A" w:rsidP="00C2373C">
      <w:pPr>
        <w:pStyle w:val="230"/>
        <w:numPr>
          <w:ilvl w:val="0"/>
          <w:numId w:val="91"/>
        </w:numPr>
        <w:tabs>
          <w:tab w:val="clear" w:pos="1440"/>
          <w:tab w:val="num" w:pos="720"/>
        </w:tabs>
        <w:spacing w:line="240" w:lineRule="auto"/>
        <w:ind w:left="720" w:hanging="720"/>
        <w:jc w:val="both"/>
        <w:rPr>
          <w:rFonts w:ascii="Arial" w:hAnsi="Arial" w:cs="Arial"/>
          <w:sz w:val="24"/>
          <w:szCs w:val="24"/>
        </w:rPr>
      </w:pPr>
      <w:r w:rsidRPr="00FA3B6A">
        <w:rPr>
          <w:rFonts w:ascii="Arial" w:hAnsi="Arial" w:cs="Arial"/>
          <w:sz w:val="24"/>
          <w:szCs w:val="24"/>
        </w:rPr>
        <w:t>Информатизация ОУ района (обеспечение деятельности межшкольного ММЦ, е внедрение в практику электронных баз: «Ученик», «Учитель», «Дошкольник», «Образовательное учреждение», «Выпускник»)</w:t>
      </w:r>
      <w:r>
        <w:rPr>
          <w:rFonts w:ascii="Arial" w:hAnsi="Arial" w:cs="Arial"/>
          <w:sz w:val="24"/>
          <w:szCs w:val="24"/>
        </w:rPr>
        <w:t>.</w:t>
      </w:r>
    </w:p>
    <w:p w:rsidR="00FA3B6A" w:rsidRPr="00FA3B6A" w:rsidRDefault="00FA3B6A" w:rsidP="00C2373C">
      <w:pPr>
        <w:pStyle w:val="230"/>
        <w:numPr>
          <w:ilvl w:val="0"/>
          <w:numId w:val="91"/>
        </w:numPr>
        <w:tabs>
          <w:tab w:val="clear" w:pos="1440"/>
          <w:tab w:val="num" w:pos="720"/>
        </w:tabs>
        <w:spacing w:line="240" w:lineRule="auto"/>
        <w:ind w:left="720" w:hanging="720"/>
        <w:jc w:val="both"/>
        <w:rPr>
          <w:rFonts w:ascii="Arial" w:hAnsi="Arial" w:cs="Arial"/>
          <w:sz w:val="24"/>
          <w:szCs w:val="24"/>
        </w:rPr>
      </w:pPr>
      <w:r w:rsidRPr="00FA3B6A">
        <w:rPr>
          <w:rFonts w:ascii="Arial" w:hAnsi="Arial" w:cs="Arial"/>
          <w:sz w:val="24"/>
          <w:szCs w:val="24"/>
        </w:rPr>
        <w:t>Совершенствование системы функционирования и качества содержания образования ДОУ путем открытия групп кратковременного пребывания, введения дополнительных образовательных услуг в рамках функционирования ДОУ, совершенствования системы психолого-педагогического и медико-социального сопровождения, создания методическо-информационной базы.</w:t>
      </w:r>
    </w:p>
    <w:p w:rsidR="00FA3B6A" w:rsidRPr="00FA3B6A" w:rsidRDefault="00FA3B6A" w:rsidP="00C2373C">
      <w:pPr>
        <w:pStyle w:val="ac"/>
        <w:numPr>
          <w:ilvl w:val="0"/>
          <w:numId w:val="92"/>
        </w:numPr>
        <w:ind w:hanging="720"/>
        <w:jc w:val="both"/>
        <w:rPr>
          <w:rFonts w:ascii="Arial" w:hAnsi="Arial" w:cs="Arial"/>
        </w:rPr>
      </w:pPr>
      <w:r w:rsidRPr="00FA3B6A">
        <w:rPr>
          <w:rFonts w:ascii="Arial" w:hAnsi="Arial" w:cs="Arial"/>
        </w:rPr>
        <w:t>Круглогодичные программы отдыха и оздоровления школьников и воспитанников МДОУ</w:t>
      </w:r>
      <w:r>
        <w:rPr>
          <w:rFonts w:ascii="Arial" w:hAnsi="Arial" w:cs="Arial"/>
        </w:rPr>
        <w:t>.</w:t>
      </w:r>
    </w:p>
    <w:p w:rsidR="00FA3B6A" w:rsidRPr="00FA3B6A" w:rsidRDefault="00FA3B6A" w:rsidP="00C2373C">
      <w:pPr>
        <w:pStyle w:val="ac"/>
        <w:numPr>
          <w:ilvl w:val="0"/>
          <w:numId w:val="92"/>
        </w:numPr>
        <w:ind w:hanging="720"/>
        <w:jc w:val="both"/>
        <w:rPr>
          <w:rFonts w:ascii="Arial" w:hAnsi="Arial" w:cs="Arial"/>
        </w:rPr>
      </w:pPr>
      <w:r w:rsidRPr="00FA3B6A">
        <w:rPr>
          <w:rFonts w:ascii="Arial" w:hAnsi="Arial" w:cs="Arial"/>
        </w:rPr>
        <w:t>Развитие сети учреждений дополнительного образования, клубов по месту жительства, реализующих образовательные программы нравственного и физического развития личности</w:t>
      </w:r>
      <w:r>
        <w:rPr>
          <w:rFonts w:ascii="Arial" w:hAnsi="Arial" w:cs="Arial"/>
        </w:rPr>
        <w:t>.</w:t>
      </w:r>
    </w:p>
    <w:p w:rsidR="00FA3B6A" w:rsidRPr="00FA3B6A" w:rsidRDefault="00FA3B6A" w:rsidP="00C2373C">
      <w:pPr>
        <w:pStyle w:val="230"/>
        <w:numPr>
          <w:ilvl w:val="0"/>
          <w:numId w:val="91"/>
        </w:numPr>
        <w:tabs>
          <w:tab w:val="clear" w:pos="1440"/>
          <w:tab w:val="num" w:pos="720"/>
        </w:tabs>
        <w:spacing w:line="240" w:lineRule="auto"/>
        <w:ind w:left="720" w:hanging="720"/>
        <w:jc w:val="both"/>
        <w:rPr>
          <w:rFonts w:ascii="Arial" w:hAnsi="Arial" w:cs="Arial"/>
          <w:sz w:val="24"/>
          <w:szCs w:val="24"/>
        </w:rPr>
      </w:pPr>
      <w:r w:rsidRPr="00FA3B6A">
        <w:rPr>
          <w:rFonts w:ascii="Arial" w:hAnsi="Arial" w:cs="Arial"/>
          <w:sz w:val="24"/>
          <w:szCs w:val="24"/>
        </w:rPr>
        <w:t xml:space="preserve">Укрепление и развитие материальной базы учреждений общего образования и создание безопасных условий их функционирования путем поставки в общеобразовательные школы учебных кабинетов, школьной мебели в соответствии с требованиями СанПиН, комплектации учебных мастерских и мастерских обслуживающего труда, кабинетов ОБЖ в </w:t>
      </w:r>
      <w:r w:rsidRPr="00FA3B6A">
        <w:rPr>
          <w:rFonts w:ascii="Arial" w:hAnsi="Arial" w:cs="Arial"/>
          <w:sz w:val="24"/>
          <w:szCs w:val="24"/>
        </w:rPr>
        <w:lastRenderedPageBreak/>
        <w:t xml:space="preserve">соответствии с современными требованиями, переоснащения автоматической пожарной сигнализации и систем оповещения людей о пожаре в учреждениях образования, комплектования спортивных залов, ограждения территории ОУ, ремонта внутренних сетей эл. </w:t>
      </w:r>
      <w:r w:rsidR="00485388" w:rsidRPr="00FA3B6A">
        <w:rPr>
          <w:rFonts w:ascii="Arial" w:hAnsi="Arial" w:cs="Arial"/>
          <w:sz w:val="24"/>
          <w:szCs w:val="24"/>
        </w:rPr>
        <w:t>С</w:t>
      </w:r>
      <w:r w:rsidRPr="00FA3B6A">
        <w:rPr>
          <w:rFonts w:ascii="Arial" w:hAnsi="Arial" w:cs="Arial"/>
          <w:sz w:val="24"/>
          <w:szCs w:val="24"/>
        </w:rPr>
        <w:t>набжения, замена приборов искусственного освещения, восстановления принудительной вентиляции в соответствии с СанПиН, строительства и реконструкции объектов образования, капитального ремонта  аварийных зданий и сооружений муниципальных образовательных учреждений.</w:t>
      </w:r>
    </w:p>
    <w:p w:rsidR="00FA3B6A" w:rsidRPr="00FA3B6A" w:rsidRDefault="00FA3B6A" w:rsidP="00C2373C">
      <w:pPr>
        <w:pStyle w:val="230"/>
        <w:numPr>
          <w:ilvl w:val="0"/>
          <w:numId w:val="91"/>
        </w:numPr>
        <w:tabs>
          <w:tab w:val="clear" w:pos="1440"/>
          <w:tab w:val="num" w:pos="720"/>
        </w:tabs>
        <w:spacing w:line="240" w:lineRule="auto"/>
        <w:ind w:left="720" w:hanging="720"/>
        <w:jc w:val="both"/>
        <w:rPr>
          <w:rFonts w:ascii="Arial" w:hAnsi="Arial" w:cs="Arial"/>
          <w:sz w:val="24"/>
          <w:szCs w:val="24"/>
        </w:rPr>
      </w:pPr>
      <w:r w:rsidRPr="00FA3B6A">
        <w:rPr>
          <w:rFonts w:ascii="Arial" w:hAnsi="Arial" w:cs="Arial"/>
          <w:sz w:val="24"/>
          <w:szCs w:val="24"/>
        </w:rPr>
        <w:t>разработать и внедрить программу довузовской подготовки</w:t>
      </w:r>
      <w:r>
        <w:rPr>
          <w:rFonts w:ascii="Arial" w:hAnsi="Arial" w:cs="Arial"/>
          <w:sz w:val="24"/>
          <w:szCs w:val="24"/>
        </w:rPr>
        <w:t>.</w:t>
      </w:r>
      <w:r w:rsidRPr="00FA3B6A">
        <w:rPr>
          <w:rFonts w:ascii="Arial" w:hAnsi="Arial" w:cs="Arial"/>
          <w:sz w:val="24"/>
          <w:szCs w:val="24"/>
        </w:rPr>
        <w:tab/>
      </w:r>
    </w:p>
    <w:p w:rsidR="00FA3B6A" w:rsidRDefault="00FA3B6A" w:rsidP="004B0FDE">
      <w:pPr>
        <w:jc w:val="both"/>
        <w:rPr>
          <w:rFonts w:ascii="Arial" w:hAnsi="Arial" w:cs="Arial"/>
        </w:rPr>
      </w:pPr>
    </w:p>
    <w:p w:rsidR="00C71B58" w:rsidRPr="00C71B58" w:rsidRDefault="00C71B58" w:rsidP="00C71B58">
      <w:pPr>
        <w:ind w:firstLine="708"/>
        <w:jc w:val="both"/>
        <w:rPr>
          <w:rFonts w:ascii="Arial" w:hAnsi="Arial" w:cs="Arial"/>
        </w:rPr>
      </w:pPr>
      <w:r w:rsidRPr="00C71B58">
        <w:rPr>
          <w:rFonts w:ascii="Arial" w:hAnsi="Arial" w:cs="Arial"/>
        </w:rPr>
        <w:t xml:space="preserve">За счет программных мероприятий по </w:t>
      </w:r>
      <w:r w:rsidRPr="00C71B58">
        <w:rPr>
          <w:rFonts w:ascii="Arial" w:hAnsi="Arial" w:cs="Arial"/>
          <w:b/>
        </w:rPr>
        <w:t>развитию здравоохранения</w:t>
      </w:r>
      <w:r w:rsidRPr="00C71B58">
        <w:rPr>
          <w:rFonts w:ascii="Arial" w:hAnsi="Arial" w:cs="Arial"/>
        </w:rPr>
        <w:t xml:space="preserve"> Майского района предполагается улучшение качества и доступности медицинской помощи, а также реформирование сети учреждений здравоохранения района.</w:t>
      </w:r>
    </w:p>
    <w:p w:rsidR="00C71B58" w:rsidRPr="00C71B58" w:rsidRDefault="00C71B58" w:rsidP="00C71B58">
      <w:pPr>
        <w:shd w:val="clear" w:color="auto" w:fill="FFFFFF"/>
        <w:ind w:left="720"/>
        <w:jc w:val="both"/>
        <w:rPr>
          <w:rFonts w:ascii="Arial" w:hAnsi="Arial" w:cs="Arial"/>
        </w:rPr>
      </w:pPr>
      <w:r w:rsidRPr="00C71B58">
        <w:rPr>
          <w:rFonts w:ascii="Arial" w:hAnsi="Arial" w:cs="Arial"/>
          <w:iCs/>
          <w:spacing w:val="-1"/>
        </w:rPr>
        <w:t>Обеспечение доступной медицинской помощи:</w:t>
      </w:r>
    </w:p>
    <w:p w:rsidR="00C71B58" w:rsidRPr="00C71B58" w:rsidRDefault="00C71B58" w:rsidP="00C71B58">
      <w:pPr>
        <w:shd w:val="clear" w:color="auto" w:fill="FFFFFF"/>
        <w:ind w:left="10" w:right="53" w:firstLine="696"/>
        <w:jc w:val="both"/>
        <w:rPr>
          <w:rFonts w:ascii="Arial" w:hAnsi="Arial" w:cs="Arial"/>
        </w:rPr>
      </w:pPr>
      <w:r w:rsidRPr="00C71B58">
        <w:rPr>
          <w:rFonts w:ascii="Arial" w:hAnsi="Arial" w:cs="Arial"/>
        </w:rPr>
        <w:t xml:space="preserve">Предоставление медицинских услуг по программе государственных гарантий оказания населению Майского района бесплатной медицинской помощи осуществляется дифференцированно с учетом территориальных особенности района. Повышение </w:t>
      </w:r>
      <w:r w:rsidRPr="00C71B58">
        <w:rPr>
          <w:rFonts w:ascii="Arial" w:hAnsi="Arial" w:cs="Arial"/>
          <w:spacing w:val="-1"/>
        </w:rPr>
        <w:t xml:space="preserve">доступности медицинской помощи обеспечивается на основе установления государственных </w:t>
      </w:r>
      <w:r w:rsidRPr="00C71B58">
        <w:rPr>
          <w:rFonts w:ascii="Arial" w:hAnsi="Arial" w:cs="Arial"/>
        </w:rPr>
        <w:t xml:space="preserve">гарантий медицинской помощи населению по видам объемам порядку и па условиях её оказаниях. Система организации медицинской помощи предполагает обеспечить каждого гражданина возможностью получения первичных медицинских услуг предусмотренных </w:t>
      </w:r>
      <w:r w:rsidRPr="00C71B58">
        <w:rPr>
          <w:rFonts w:ascii="Arial" w:hAnsi="Arial" w:cs="Arial"/>
          <w:spacing w:val="-1"/>
        </w:rPr>
        <w:t xml:space="preserve">программой по месту его проживания. В вечернее ночное время первичный доступ оказания </w:t>
      </w:r>
      <w:r w:rsidRPr="00C71B58">
        <w:rPr>
          <w:rFonts w:ascii="Arial" w:hAnsi="Arial" w:cs="Arial"/>
        </w:rPr>
        <w:t xml:space="preserve">медицинских услуг обеспечивается службой скорой медицинской помощи. Основные меры по сохранению и укреплению здоровья граждан направляются на обеспечение доступности профилактической и медицинской помощи на амбулаторном этапе. Увеличение числа посещений, в том числе, профилактических способствует раннему выявлению заболеваний, снижению числа обострений и осложнений при хронической патологии, а также </w:t>
      </w:r>
      <w:r w:rsidRPr="00C71B58">
        <w:rPr>
          <w:rFonts w:ascii="Arial" w:hAnsi="Arial" w:cs="Arial"/>
          <w:spacing w:val="-1"/>
        </w:rPr>
        <w:t xml:space="preserve">уменьшению объемов стационарной помощи и числа вызовов скорой медицинской помощи, </w:t>
      </w:r>
      <w:r w:rsidRPr="00C71B58">
        <w:rPr>
          <w:rFonts w:ascii="Arial" w:hAnsi="Arial" w:cs="Arial"/>
        </w:rPr>
        <w:t>наиболее ресурсоемких по с равнению с другими видами медицинской помощи.</w:t>
      </w:r>
    </w:p>
    <w:p w:rsidR="00C71B58" w:rsidRPr="00C71B58" w:rsidRDefault="00C71B58" w:rsidP="00C71B58">
      <w:pPr>
        <w:shd w:val="clear" w:color="auto" w:fill="FFFFFF"/>
        <w:ind w:left="34" w:right="43" w:firstLine="696"/>
        <w:jc w:val="both"/>
        <w:rPr>
          <w:rFonts w:ascii="Arial" w:hAnsi="Arial" w:cs="Arial"/>
        </w:rPr>
      </w:pPr>
      <w:r w:rsidRPr="00C71B58">
        <w:rPr>
          <w:rFonts w:ascii="Arial" w:hAnsi="Arial" w:cs="Arial"/>
        </w:rPr>
        <w:t>Снижение объемов стационарной помощи, увеличению объемов медицинской помощи в амбулаторных условиях, в том числе и на дому, способствует развитию системы общих врачебных практик.</w:t>
      </w:r>
    </w:p>
    <w:p w:rsidR="00C71B58" w:rsidRPr="00C71B58" w:rsidRDefault="00C71B58" w:rsidP="00C71B58">
      <w:pPr>
        <w:shd w:val="clear" w:color="auto" w:fill="FFFFFF"/>
        <w:ind w:left="38" w:right="43" w:firstLine="696"/>
        <w:jc w:val="both"/>
        <w:rPr>
          <w:rFonts w:ascii="Arial" w:hAnsi="Arial" w:cs="Arial"/>
        </w:rPr>
      </w:pPr>
      <w:r w:rsidRPr="00C71B58">
        <w:rPr>
          <w:rFonts w:ascii="Arial" w:hAnsi="Arial" w:cs="Arial"/>
        </w:rPr>
        <w:t>Внедрение эффективных форм организации медицинской помощи и медицинских технологий, в том числе с целью перемещения объема медицинской помощи со стационарного этапа лечения на амбулаторный, предполагает сокращение сроков лечения.</w:t>
      </w:r>
    </w:p>
    <w:p w:rsidR="00C71B58" w:rsidRPr="00C71B58" w:rsidRDefault="00C71B58" w:rsidP="00C71B58">
      <w:pPr>
        <w:shd w:val="clear" w:color="auto" w:fill="FFFFFF"/>
        <w:ind w:left="749"/>
        <w:jc w:val="both"/>
        <w:rPr>
          <w:rFonts w:ascii="Arial" w:hAnsi="Arial" w:cs="Arial"/>
        </w:rPr>
      </w:pPr>
      <w:r w:rsidRPr="00C71B58">
        <w:rPr>
          <w:rFonts w:ascii="Arial" w:hAnsi="Arial" w:cs="Arial"/>
          <w:iCs/>
        </w:rPr>
        <w:t>Основные организационные направления в структуре оказания медицинской помощи:</w:t>
      </w:r>
    </w:p>
    <w:p w:rsidR="00C71B58" w:rsidRPr="00C71B58" w:rsidRDefault="00C71B58" w:rsidP="00C2373C">
      <w:pPr>
        <w:widowControl w:val="0"/>
        <w:numPr>
          <w:ilvl w:val="0"/>
          <w:numId w:val="97"/>
        </w:numPr>
        <w:shd w:val="clear" w:color="auto" w:fill="FFFFFF"/>
        <w:tabs>
          <w:tab w:val="left" w:pos="1162"/>
        </w:tabs>
        <w:autoSpaceDE w:val="0"/>
        <w:autoSpaceDN w:val="0"/>
        <w:adjustRightInd w:val="0"/>
        <w:ind w:left="720" w:right="38" w:hanging="360"/>
        <w:jc w:val="both"/>
        <w:rPr>
          <w:rFonts w:ascii="Arial" w:hAnsi="Arial" w:cs="Arial"/>
        </w:rPr>
      </w:pPr>
      <w:r w:rsidRPr="00C71B58">
        <w:rPr>
          <w:rFonts w:ascii="Arial" w:hAnsi="Arial" w:cs="Arial"/>
        </w:rPr>
        <w:t>Определение потребности населения в конкретных видах первичной и специализированной медицинской помощи;</w:t>
      </w:r>
    </w:p>
    <w:p w:rsidR="00C71B58" w:rsidRPr="00C71B58" w:rsidRDefault="00C71B58" w:rsidP="00C2373C">
      <w:pPr>
        <w:widowControl w:val="0"/>
        <w:numPr>
          <w:ilvl w:val="0"/>
          <w:numId w:val="97"/>
        </w:numPr>
        <w:shd w:val="clear" w:color="auto" w:fill="FFFFFF"/>
        <w:tabs>
          <w:tab w:val="left" w:pos="1162"/>
        </w:tabs>
        <w:autoSpaceDE w:val="0"/>
        <w:autoSpaceDN w:val="0"/>
        <w:adjustRightInd w:val="0"/>
        <w:ind w:left="720" w:right="38" w:hanging="360"/>
        <w:jc w:val="both"/>
        <w:rPr>
          <w:rFonts w:ascii="Arial" w:hAnsi="Arial" w:cs="Arial"/>
        </w:rPr>
      </w:pPr>
      <w:r w:rsidRPr="00C71B58">
        <w:rPr>
          <w:rFonts w:ascii="Arial" w:hAnsi="Arial" w:cs="Arial"/>
        </w:rPr>
        <w:t>Структурные подразделения сети учреждений здравоохранения муниципального подчинения;</w:t>
      </w:r>
    </w:p>
    <w:p w:rsidR="00C71B58" w:rsidRPr="00C71B58" w:rsidRDefault="00C71B58" w:rsidP="00C2373C">
      <w:pPr>
        <w:widowControl w:val="0"/>
        <w:numPr>
          <w:ilvl w:val="0"/>
          <w:numId w:val="97"/>
        </w:numPr>
        <w:shd w:val="clear" w:color="auto" w:fill="FFFFFF"/>
        <w:tabs>
          <w:tab w:val="left" w:pos="1162"/>
        </w:tabs>
        <w:autoSpaceDE w:val="0"/>
        <w:autoSpaceDN w:val="0"/>
        <w:adjustRightInd w:val="0"/>
        <w:ind w:left="720" w:right="34" w:hanging="360"/>
        <w:jc w:val="both"/>
        <w:rPr>
          <w:rFonts w:ascii="Arial" w:hAnsi="Arial" w:cs="Arial"/>
        </w:rPr>
      </w:pPr>
      <w:r w:rsidRPr="00C71B58">
        <w:rPr>
          <w:rFonts w:ascii="Arial" w:hAnsi="Arial" w:cs="Arial"/>
        </w:rPr>
        <w:t>Перераспределение пациентов из стационарных условий в амбулаторно-поликлинические условия; расширение объемов первичной помощи, оказываемой врачом общей практики</w:t>
      </w:r>
      <w:r>
        <w:rPr>
          <w:rFonts w:ascii="Arial" w:hAnsi="Arial" w:cs="Arial"/>
        </w:rPr>
        <w:t>;</w:t>
      </w:r>
    </w:p>
    <w:p w:rsidR="00C71B58" w:rsidRPr="00C71B58" w:rsidRDefault="00C71B58" w:rsidP="00C2373C">
      <w:pPr>
        <w:widowControl w:val="0"/>
        <w:numPr>
          <w:ilvl w:val="0"/>
          <w:numId w:val="97"/>
        </w:numPr>
        <w:shd w:val="clear" w:color="auto" w:fill="FFFFFF"/>
        <w:tabs>
          <w:tab w:val="left" w:pos="1162"/>
        </w:tabs>
        <w:autoSpaceDE w:val="0"/>
        <w:autoSpaceDN w:val="0"/>
        <w:adjustRightInd w:val="0"/>
        <w:ind w:left="720" w:right="24" w:hanging="360"/>
        <w:jc w:val="both"/>
        <w:rPr>
          <w:rFonts w:ascii="Arial" w:hAnsi="Arial" w:cs="Arial"/>
        </w:rPr>
      </w:pPr>
      <w:r w:rsidRPr="00C71B58">
        <w:rPr>
          <w:rFonts w:ascii="Arial" w:hAnsi="Arial" w:cs="Arial"/>
        </w:rPr>
        <w:lastRenderedPageBreak/>
        <w:t>Перераспределение пациентов из специализированной медицинской помощи в сектор первичной медико-санитарной помощи;</w:t>
      </w:r>
    </w:p>
    <w:p w:rsidR="00C71B58" w:rsidRPr="00C71B58" w:rsidRDefault="00C71B58" w:rsidP="00C2373C">
      <w:pPr>
        <w:widowControl w:val="0"/>
        <w:numPr>
          <w:ilvl w:val="0"/>
          <w:numId w:val="97"/>
        </w:numPr>
        <w:shd w:val="clear" w:color="auto" w:fill="FFFFFF"/>
        <w:tabs>
          <w:tab w:val="left" w:pos="1162"/>
        </w:tabs>
        <w:autoSpaceDE w:val="0"/>
        <w:autoSpaceDN w:val="0"/>
        <w:adjustRightInd w:val="0"/>
        <w:ind w:left="720" w:right="19" w:hanging="360"/>
        <w:jc w:val="both"/>
        <w:rPr>
          <w:rFonts w:ascii="Arial" w:hAnsi="Arial" w:cs="Arial"/>
        </w:rPr>
      </w:pPr>
      <w:r w:rsidRPr="00C71B58">
        <w:rPr>
          <w:rFonts w:ascii="Arial" w:hAnsi="Arial" w:cs="Arial"/>
        </w:rPr>
        <w:t>Перераспределение пациентов из круглосуточного стационара в дневной стационар, стационар на дому, сокращение (с учетом местных возможностей) стационарных коек круглосуточного пребывания.</w:t>
      </w:r>
    </w:p>
    <w:p w:rsidR="00C71B58" w:rsidRPr="00C71B58" w:rsidRDefault="00C71B58" w:rsidP="00C71B58">
      <w:pPr>
        <w:shd w:val="clear" w:color="auto" w:fill="FFFFFF"/>
        <w:ind w:left="778"/>
        <w:jc w:val="both"/>
        <w:rPr>
          <w:rFonts w:ascii="Arial" w:hAnsi="Arial" w:cs="Arial"/>
          <w:b/>
        </w:rPr>
      </w:pPr>
      <w:r w:rsidRPr="00C71B58">
        <w:rPr>
          <w:rFonts w:ascii="Arial" w:hAnsi="Arial" w:cs="Arial"/>
          <w:b/>
          <w:iCs/>
        </w:rPr>
        <w:t>Основные направления развития стационарной медицинской помощи:</w:t>
      </w:r>
    </w:p>
    <w:p w:rsidR="00C71B58" w:rsidRPr="00C71B58" w:rsidRDefault="00C71B58" w:rsidP="00C2373C">
      <w:pPr>
        <w:widowControl w:val="0"/>
        <w:numPr>
          <w:ilvl w:val="0"/>
          <w:numId w:val="97"/>
        </w:numPr>
        <w:shd w:val="clear" w:color="auto" w:fill="FFFFFF"/>
        <w:tabs>
          <w:tab w:val="left" w:pos="1162"/>
        </w:tabs>
        <w:autoSpaceDE w:val="0"/>
        <w:autoSpaceDN w:val="0"/>
        <w:adjustRightInd w:val="0"/>
        <w:ind w:left="720" w:right="10" w:hanging="360"/>
        <w:jc w:val="both"/>
        <w:rPr>
          <w:rFonts w:ascii="Arial" w:hAnsi="Arial" w:cs="Arial"/>
          <w:i/>
          <w:iCs/>
        </w:rPr>
      </w:pPr>
      <w:r w:rsidRPr="00C71B58">
        <w:rPr>
          <w:rFonts w:ascii="Arial" w:hAnsi="Arial" w:cs="Arial"/>
        </w:rPr>
        <w:t>Оптимизация объемов стационарной медицинской помощи за счет сокращения случаев необоснованных госпитализаций и средней длительности лечения до 12 к/дней.</w:t>
      </w:r>
    </w:p>
    <w:p w:rsidR="00C71B58" w:rsidRPr="00C71B58" w:rsidRDefault="00C71B58" w:rsidP="00C2373C">
      <w:pPr>
        <w:widowControl w:val="0"/>
        <w:numPr>
          <w:ilvl w:val="0"/>
          <w:numId w:val="97"/>
        </w:numPr>
        <w:shd w:val="clear" w:color="auto" w:fill="FFFFFF"/>
        <w:tabs>
          <w:tab w:val="left" w:pos="1162"/>
        </w:tabs>
        <w:autoSpaceDE w:val="0"/>
        <w:autoSpaceDN w:val="0"/>
        <w:adjustRightInd w:val="0"/>
        <w:ind w:left="720" w:right="14" w:hanging="360"/>
        <w:jc w:val="both"/>
        <w:rPr>
          <w:rFonts w:ascii="Arial" w:hAnsi="Arial" w:cs="Arial"/>
        </w:rPr>
      </w:pPr>
      <w:r w:rsidRPr="00C71B58">
        <w:rPr>
          <w:rFonts w:ascii="Arial" w:hAnsi="Arial" w:cs="Arial"/>
        </w:rPr>
        <w:t>Дифференциация коечного фонда по степени интенсивности лечебно-диагностического процесса.</w:t>
      </w:r>
    </w:p>
    <w:p w:rsidR="00C71B58" w:rsidRPr="00C71B58" w:rsidRDefault="00C71B58" w:rsidP="00C2373C">
      <w:pPr>
        <w:widowControl w:val="0"/>
        <w:numPr>
          <w:ilvl w:val="0"/>
          <w:numId w:val="97"/>
        </w:numPr>
        <w:shd w:val="clear" w:color="auto" w:fill="FFFFFF"/>
        <w:tabs>
          <w:tab w:val="left" w:pos="1162"/>
        </w:tabs>
        <w:autoSpaceDE w:val="0"/>
        <w:autoSpaceDN w:val="0"/>
        <w:adjustRightInd w:val="0"/>
        <w:ind w:left="720" w:hanging="360"/>
        <w:jc w:val="both"/>
        <w:rPr>
          <w:rFonts w:ascii="Arial" w:hAnsi="Arial" w:cs="Arial"/>
        </w:rPr>
      </w:pPr>
      <w:r w:rsidRPr="00C71B58">
        <w:rPr>
          <w:rFonts w:ascii="Arial" w:hAnsi="Arial" w:cs="Arial"/>
        </w:rPr>
        <w:t>Обоснованная потребность населения в койках соответствующего профиля, при этом учитывается характер расселения населения сложившиеся потоки движения больных, кадровый потенциал, наличие диагностического оборудования и достаточных площадей.</w:t>
      </w:r>
    </w:p>
    <w:p w:rsidR="00C71B58" w:rsidRPr="00C71B58" w:rsidRDefault="00C71B58" w:rsidP="00C2373C">
      <w:pPr>
        <w:widowControl w:val="0"/>
        <w:numPr>
          <w:ilvl w:val="0"/>
          <w:numId w:val="97"/>
        </w:numPr>
        <w:shd w:val="clear" w:color="auto" w:fill="FFFFFF"/>
        <w:tabs>
          <w:tab w:val="left" w:pos="1162"/>
        </w:tabs>
        <w:autoSpaceDE w:val="0"/>
        <w:autoSpaceDN w:val="0"/>
        <w:adjustRightInd w:val="0"/>
        <w:ind w:left="720" w:right="5" w:hanging="360"/>
        <w:jc w:val="both"/>
        <w:rPr>
          <w:rFonts w:ascii="Arial" w:hAnsi="Arial" w:cs="Arial"/>
        </w:rPr>
      </w:pPr>
      <w:r w:rsidRPr="00C71B58">
        <w:rPr>
          <w:rFonts w:ascii="Arial" w:hAnsi="Arial" w:cs="Arial"/>
        </w:rPr>
        <w:t>Перераспределение пациентов из стационарных условий в амбулаторно-поликлинические.</w:t>
      </w:r>
    </w:p>
    <w:p w:rsidR="00C71B58" w:rsidRPr="00C71B58" w:rsidRDefault="00C71B58" w:rsidP="00485388">
      <w:pPr>
        <w:ind w:left="720"/>
        <w:jc w:val="both"/>
        <w:rPr>
          <w:rFonts w:ascii="Arial" w:hAnsi="Arial" w:cs="Arial"/>
        </w:rPr>
      </w:pPr>
      <w:r w:rsidRPr="00C71B58">
        <w:rPr>
          <w:rFonts w:ascii="Arial" w:hAnsi="Arial" w:cs="Arial"/>
          <w:b/>
        </w:rPr>
        <w:t>Основные направления развития амбулаторно-поликлинической помощи</w:t>
      </w:r>
      <w:r w:rsidRPr="00C71B58">
        <w:rPr>
          <w:rFonts w:ascii="Arial" w:hAnsi="Arial" w:cs="Arial"/>
        </w:rPr>
        <w:t>:</w:t>
      </w:r>
    </w:p>
    <w:p w:rsidR="00C71B58" w:rsidRPr="00C71B58" w:rsidRDefault="00C71B58" w:rsidP="00C71B58">
      <w:pPr>
        <w:jc w:val="both"/>
        <w:rPr>
          <w:rFonts w:ascii="Arial" w:hAnsi="Arial" w:cs="Arial"/>
        </w:rPr>
      </w:pPr>
      <w:r w:rsidRPr="00C71B58">
        <w:rPr>
          <w:rFonts w:ascii="Arial" w:hAnsi="Arial" w:cs="Arial"/>
        </w:rPr>
        <w:tab/>
        <w:t>Укрепление поликлинической сети.</w:t>
      </w:r>
    </w:p>
    <w:p w:rsidR="00C71B58" w:rsidRPr="00C71B58" w:rsidRDefault="00C71B58" w:rsidP="00C2373C">
      <w:pPr>
        <w:widowControl w:val="0"/>
        <w:numPr>
          <w:ilvl w:val="0"/>
          <w:numId w:val="98"/>
        </w:numPr>
        <w:shd w:val="clear" w:color="auto" w:fill="FFFFFF"/>
        <w:tabs>
          <w:tab w:val="left" w:pos="1109"/>
        </w:tabs>
        <w:autoSpaceDE w:val="0"/>
        <w:autoSpaceDN w:val="0"/>
        <w:adjustRightInd w:val="0"/>
        <w:ind w:left="720" w:hanging="360"/>
        <w:jc w:val="both"/>
        <w:rPr>
          <w:rFonts w:ascii="Arial" w:hAnsi="Arial" w:cs="Arial"/>
        </w:rPr>
      </w:pPr>
      <w:r w:rsidRPr="00C71B58">
        <w:rPr>
          <w:rFonts w:ascii="Arial" w:hAnsi="Arial" w:cs="Arial"/>
          <w:spacing w:val="-10"/>
        </w:rPr>
        <w:t>Формирование различных видов общих врачебных практик.</w:t>
      </w:r>
    </w:p>
    <w:p w:rsidR="00C71B58" w:rsidRPr="00C71B58" w:rsidRDefault="00C71B58" w:rsidP="00C2373C">
      <w:pPr>
        <w:widowControl w:val="0"/>
        <w:numPr>
          <w:ilvl w:val="0"/>
          <w:numId w:val="98"/>
        </w:numPr>
        <w:shd w:val="clear" w:color="auto" w:fill="FFFFFF"/>
        <w:tabs>
          <w:tab w:val="left" w:pos="1109"/>
        </w:tabs>
        <w:autoSpaceDE w:val="0"/>
        <w:autoSpaceDN w:val="0"/>
        <w:adjustRightInd w:val="0"/>
        <w:ind w:left="720" w:hanging="360"/>
        <w:jc w:val="both"/>
        <w:rPr>
          <w:rFonts w:ascii="Arial" w:hAnsi="Arial" w:cs="Arial"/>
        </w:rPr>
      </w:pPr>
      <w:r w:rsidRPr="00C71B58">
        <w:rPr>
          <w:rFonts w:ascii="Arial" w:hAnsi="Arial" w:cs="Arial"/>
          <w:spacing w:val="-10"/>
        </w:rPr>
        <w:t>Создание стационаров на дому.</w:t>
      </w:r>
    </w:p>
    <w:p w:rsidR="00C71B58" w:rsidRPr="00C71B58" w:rsidRDefault="00C71B58" w:rsidP="00C2373C">
      <w:pPr>
        <w:widowControl w:val="0"/>
        <w:numPr>
          <w:ilvl w:val="0"/>
          <w:numId w:val="98"/>
        </w:numPr>
        <w:shd w:val="clear" w:color="auto" w:fill="FFFFFF"/>
        <w:tabs>
          <w:tab w:val="left" w:pos="1109"/>
        </w:tabs>
        <w:autoSpaceDE w:val="0"/>
        <w:autoSpaceDN w:val="0"/>
        <w:adjustRightInd w:val="0"/>
        <w:ind w:left="720" w:hanging="360"/>
        <w:jc w:val="both"/>
        <w:rPr>
          <w:rFonts w:ascii="Arial" w:hAnsi="Arial" w:cs="Arial"/>
        </w:rPr>
      </w:pPr>
      <w:r w:rsidRPr="00C71B58">
        <w:rPr>
          <w:rFonts w:ascii="Arial" w:hAnsi="Arial" w:cs="Arial"/>
          <w:spacing w:val="-9"/>
        </w:rPr>
        <w:t>Подготовка и переподготовка врачей участковой службы.</w:t>
      </w:r>
    </w:p>
    <w:p w:rsidR="00C71B58" w:rsidRPr="00C71B58" w:rsidRDefault="00C71B58" w:rsidP="00C2373C">
      <w:pPr>
        <w:widowControl w:val="0"/>
        <w:numPr>
          <w:ilvl w:val="0"/>
          <w:numId w:val="98"/>
        </w:numPr>
        <w:shd w:val="clear" w:color="auto" w:fill="FFFFFF"/>
        <w:tabs>
          <w:tab w:val="left" w:pos="1109"/>
        </w:tabs>
        <w:autoSpaceDE w:val="0"/>
        <w:autoSpaceDN w:val="0"/>
        <w:adjustRightInd w:val="0"/>
        <w:ind w:left="720" w:hanging="360"/>
        <w:jc w:val="both"/>
        <w:rPr>
          <w:rFonts w:ascii="Arial" w:hAnsi="Arial" w:cs="Arial"/>
        </w:rPr>
      </w:pPr>
      <w:r w:rsidRPr="00C71B58">
        <w:rPr>
          <w:rFonts w:ascii="Arial" w:hAnsi="Arial" w:cs="Arial"/>
          <w:spacing w:val="-10"/>
        </w:rPr>
        <w:t>Создание школ профилактики.</w:t>
      </w:r>
    </w:p>
    <w:p w:rsidR="00C71B58" w:rsidRPr="00C71B58" w:rsidRDefault="00C71B58" w:rsidP="00C71B58">
      <w:pPr>
        <w:shd w:val="clear" w:color="auto" w:fill="FFFFFF"/>
        <w:ind w:right="72" w:firstLine="706"/>
        <w:jc w:val="both"/>
        <w:rPr>
          <w:rFonts w:ascii="Arial" w:hAnsi="Arial" w:cs="Arial"/>
        </w:rPr>
      </w:pPr>
      <w:r w:rsidRPr="00C71B58">
        <w:rPr>
          <w:rFonts w:ascii="Arial" w:hAnsi="Arial" w:cs="Arial"/>
          <w:spacing w:val="-8"/>
        </w:rPr>
        <w:t xml:space="preserve">Комплекс программных мероприятий, направленных на развитие учреждений </w:t>
      </w:r>
      <w:r w:rsidRPr="00C71B58">
        <w:rPr>
          <w:rFonts w:ascii="Arial" w:hAnsi="Arial" w:cs="Arial"/>
        </w:rPr>
        <w:t>здравоохранения Майского района, включает мероприятия:</w:t>
      </w:r>
    </w:p>
    <w:p w:rsidR="00C71B58" w:rsidRPr="00C71B58" w:rsidRDefault="00C71B58" w:rsidP="00C2373C">
      <w:pPr>
        <w:widowControl w:val="0"/>
        <w:numPr>
          <w:ilvl w:val="0"/>
          <w:numId w:val="99"/>
        </w:numPr>
        <w:shd w:val="clear" w:color="auto" w:fill="FFFFFF"/>
        <w:tabs>
          <w:tab w:val="left" w:pos="710"/>
        </w:tabs>
        <w:autoSpaceDE w:val="0"/>
        <w:autoSpaceDN w:val="0"/>
        <w:adjustRightInd w:val="0"/>
        <w:ind w:left="709" w:right="67" w:hanging="709"/>
        <w:jc w:val="both"/>
        <w:rPr>
          <w:rFonts w:ascii="Arial" w:hAnsi="Arial" w:cs="Arial"/>
        </w:rPr>
      </w:pPr>
      <w:r w:rsidRPr="00C71B58">
        <w:rPr>
          <w:rFonts w:ascii="Arial" w:hAnsi="Arial" w:cs="Arial"/>
          <w:spacing w:val="-6"/>
        </w:rPr>
        <w:t xml:space="preserve">Оптимизация сети учреждений здравоохранения Майского на основе этапности </w:t>
      </w:r>
      <w:r w:rsidRPr="00C71B58">
        <w:rPr>
          <w:rFonts w:ascii="Arial" w:hAnsi="Arial" w:cs="Arial"/>
        </w:rPr>
        <w:t>оказания медицинской помощи</w:t>
      </w:r>
      <w:r w:rsidR="00EF0E3E">
        <w:rPr>
          <w:rFonts w:ascii="Arial" w:hAnsi="Arial" w:cs="Arial"/>
        </w:rPr>
        <w:t>.</w:t>
      </w:r>
    </w:p>
    <w:p w:rsidR="00C71B58" w:rsidRPr="00C71B58" w:rsidRDefault="00C71B58" w:rsidP="00C2373C">
      <w:pPr>
        <w:widowControl w:val="0"/>
        <w:numPr>
          <w:ilvl w:val="0"/>
          <w:numId w:val="100"/>
        </w:numPr>
        <w:shd w:val="clear" w:color="auto" w:fill="FFFFFF"/>
        <w:tabs>
          <w:tab w:val="left" w:pos="710"/>
        </w:tabs>
        <w:autoSpaceDE w:val="0"/>
        <w:autoSpaceDN w:val="0"/>
        <w:adjustRightInd w:val="0"/>
        <w:ind w:left="709" w:hanging="709"/>
        <w:jc w:val="both"/>
        <w:rPr>
          <w:rFonts w:ascii="Arial" w:hAnsi="Arial" w:cs="Arial"/>
        </w:rPr>
      </w:pPr>
      <w:r w:rsidRPr="00C71B58">
        <w:rPr>
          <w:rFonts w:ascii="Arial" w:hAnsi="Arial" w:cs="Arial"/>
          <w:spacing w:val="-10"/>
        </w:rPr>
        <w:t>Организация общих врачебных практик</w:t>
      </w:r>
      <w:r w:rsidR="00EF0E3E">
        <w:rPr>
          <w:rFonts w:ascii="Arial" w:hAnsi="Arial" w:cs="Arial"/>
          <w:spacing w:val="-10"/>
        </w:rPr>
        <w:t>.</w:t>
      </w:r>
    </w:p>
    <w:p w:rsidR="00C71B58" w:rsidRPr="00C71B58" w:rsidRDefault="00C71B58" w:rsidP="00C2373C">
      <w:pPr>
        <w:widowControl w:val="0"/>
        <w:numPr>
          <w:ilvl w:val="0"/>
          <w:numId w:val="99"/>
        </w:numPr>
        <w:shd w:val="clear" w:color="auto" w:fill="FFFFFF"/>
        <w:tabs>
          <w:tab w:val="left" w:pos="710"/>
        </w:tabs>
        <w:autoSpaceDE w:val="0"/>
        <w:autoSpaceDN w:val="0"/>
        <w:adjustRightInd w:val="0"/>
        <w:ind w:left="709" w:right="62" w:hanging="709"/>
        <w:jc w:val="both"/>
        <w:rPr>
          <w:rFonts w:ascii="Arial" w:hAnsi="Arial" w:cs="Arial"/>
        </w:rPr>
      </w:pPr>
      <w:r w:rsidRPr="00C71B58">
        <w:rPr>
          <w:rFonts w:ascii="Arial" w:hAnsi="Arial" w:cs="Arial"/>
          <w:spacing w:val="-10"/>
        </w:rPr>
        <w:t xml:space="preserve">Создание эффективной системы лекарственной помощи населению района путем </w:t>
      </w:r>
      <w:r w:rsidRPr="00C71B58">
        <w:rPr>
          <w:rFonts w:ascii="Arial" w:hAnsi="Arial" w:cs="Arial"/>
          <w:spacing w:val="-9"/>
        </w:rPr>
        <w:t xml:space="preserve">формирования регистра контингентов, имеющих право на льготное и бесплатное получение медикаментов, и обеспечение на его основе персонифицированного учета </w:t>
      </w:r>
      <w:r w:rsidRPr="00C71B58">
        <w:rPr>
          <w:rFonts w:ascii="Arial" w:hAnsi="Arial" w:cs="Arial"/>
        </w:rPr>
        <w:t>выписки и получения лекарственных средств</w:t>
      </w:r>
      <w:r w:rsidR="00EF0E3E">
        <w:rPr>
          <w:rFonts w:ascii="Arial" w:hAnsi="Arial" w:cs="Arial"/>
        </w:rPr>
        <w:t>.</w:t>
      </w:r>
    </w:p>
    <w:p w:rsidR="00C71B58" w:rsidRPr="00C71B58" w:rsidRDefault="00C71B58" w:rsidP="00C2373C">
      <w:pPr>
        <w:widowControl w:val="0"/>
        <w:numPr>
          <w:ilvl w:val="0"/>
          <w:numId w:val="99"/>
        </w:numPr>
        <w:shd w:val="clear" w:color="auto" w:fill="FFFFFF"/>
        <w:tabs>
          <w:tab w:val="left" w:pos="710"/>
        </w:tabs>
        <w:autoSpaceDE w:val="0"/>
        <w:autoSpaceDN w:val="0"/>
        <w:adjustRightInd w:val="0"/>
        <w:ind w:left="709" w:right="58" w:hanging="709"/>
        <w:jc w:val="both"/>
        <w:rPr>
          <w:rFonts w:ascii="Arial" w:hAnsi="Arial" w:cs="Arial"/>
        </w:rPr>
      </w:pPr>
      <w:r w:rsidRPr="00C71B58">
        <w:rPr>
          <w:rFonts w:ascii="Arial" w:hAnsi="Arial" w:cs="Arial"/>
          <w:spacing w:val="-6"/>
        </w:rPr>
        <w:t xml:space="preserve">Реализация Закона края </w:t>
      </w:r>
      <w:r w:rsidR="00485388">
        <w:rPr>
          <w:rFonts w:ascii="Arial" w:hAnsi="Arial" w:cs="Arial"/>
          <w:spacing w:val="-6"/>
        </w:rPr>
        <w:t>«</w:t>
      </w:r>
      <w:r w:rsidRPr="00C71B58">
        <w:rPr>
          <w:rFonts w:ascii="Arial" w:hAnsi="Arial" w:cs="Arial"/>
          <w:spacing w:val="-6"/>
        </w:rPr>
        <w:t>О мерах социальной поддержки</w:t>
      </w:r>
      <w:r w:rsidR="00485388">
        <w:rPr>
          <w:rFonts w:ascii="Arial" w:hAnsi="Arial" w:cs="Arial"/>
          <w:spacing w:val="-6"/>
        </w:rPr>
        <w:t>»</w:t>
      </w:r>
      <w:r w:rsidRPr="00C71B58">
        <w:rPr>
          <w:rFonts w:ascii="Arial" w:hAnsi="Arial" w:cs="Arial"/>
          <w:spacing w:val="-6"/>
        </w:rPr>
        <w:t xml:space="preserve"> в части обеспечения </w:t>
      </w:r>
      <w:r w:rsidRPr="00C71B58">
        <w:rPr>
          <w:rFonts w:ascii="Arial" w:hAnsi="Arial" w:cs="Arial"/>
          <w:spacing w:val="-8"/>
        </w:rPr>
        <w:t xml:space="preserve">льготным зубопротезированием лиц, признанных ветеранами труда и тружениками </w:t>
      </w:r>
      <w:r w:rsidRPr="00C71B58">
        <w:rPr>
          <w:rFonts w:ascii="Arial" w:hAnsi="Arial" w:cs="Arial"/>
        </w:rPr>
        <w:t>тыла</w:t>
      </w:r>
      <w:r w:rsidR="00EF0E3E">
        <w:rPr>
          <w:rFonts w:ascii="Arial" w:hAnsi="Arial" w:cs="Arial"/>
        </w:rPr>
        <w:t>.</w:t>
      </w:r>
    </w:p>
    <w:p w:rsidR="00C71B58" w:rsidRPr="00C71B58" w:rsidRDefault="00C71B58" w:rsidP="00C71B58">
      <w:pPr>
        <w:shd w:val="clear" w:color="auto" w:fill="FFFFFF"/>
        <w:ind w:left="38" w:right="38" w:firstLine="691"/>
        <w:jc w:val="both"/>
        <w:rPr>
          <w:rFonts w:ascii="Arial" w:hAnsi="Arial" w:cs="Arial"/>
        </w:rPr>
      </w:pPr>
      <w:r w:rsidRPr="00C71B58">
        <w:rPr>
          <w:rFonts w:ascii="Arial" w:hAnsi="Arial" w:cs="Arial"/>
          <w:spacing w:val="-1"/>
        </w:rPr>
        <w:t xml:space="preserve">Решения данной задачи отразится на уровне удовлетворенности населения </w:t>
      </w:r>
      <w:r w:rsidRPr="00C71B58">
        <w:rPr>
          <w:rFonts w:ascii="Arial" w:hAnsi="Arial" w:cs="Arial"/>
          <w:spacing w:val="-6"/>
        </w:rPr>
        <w:t xml:space="preserve">качественной медицинской помощи, диагностики, лечения и реабилитации, что в свою </w:t>
      </w:r>
      <w:r w:rsidRPr="00C71B58">
        <w:rPr>
          <w:rFonts w:ascii="Arial" w:hAnsi="Arial" w:cs="Arial"/>
          <w:spacing w:val="-10"/>
        </w:rPr>
        <w:t>очередь должно способствовать снижению показателей заболеваемости и смертности.</w:t>
      </w:r>
    </w:p>
    <w:p w:rsidR="00C71B58" w:rsidRPr="00C71B58" w:rsidRDefault="00C71B58" w:rsidP="00C71B58">
      <w:pPr>
        <w:shd w:val="clear" w:color="auto" w:fill="FFFFFF"/>
        <w:ind w:left="43" w:right="34" w:firstLine="691"/>
        <w:jc w:val="both"/>
        <w:rPr>
          <w:rFonts w:ascii="Arial" w:hAnsi="Arial" w:cs="Arial"/>
        </w:rPr>
      </w:pPr>
      <w:r w:rsidRPr="00C71B58">
        <w:rPr>
          <w:rFonts w:ascii="Arial" w:hAnsi="Arial" w:cs="Arial"/>
          <w:spacing w:val="-10"/>
        </w:rPr>
        <w:t xml:space="preserve">Мероприятия по улучшению материальной технической базы ЛПУ позволят обновить оборудования, провести капитальные ремонты, привести ЛПУ в соответствие лицензионным </w:t>
      </w:r>
      <w:r w:rsidRPr="00C71B58">
        <w:rPr>
          <w:rFonts w:ascii="Arial" w:hAnsi="Arial" w:cs="Arial"/>
        </w:rPr>
        <w:t>требованиям.</w:t>
      </w:r>
    </w:p>
    <w:p w:rsidR="00C71B58" w:rsidRDefault="00C71B58" w:rsidP="00FA3B6A">
      <w:pPr>
        <w:pStyle w:val="230"/>
        <w:spacing w:line="240" w:lineRule="auto"/>
        <w:jc w:val="both"/>
        <w:rPr>
          <w:rFonts w:ascii="Arial" w:hAnsi="Arial" w:cs="Arial"/>
          <w:spacing w:val="2"/>
          <w:sz w:val="24"/>
          <w:szCs w:val="24"/>
        </w:rPr>
      </w:pPr>
    </w:p>
    <w:p w:rsidR="00FA3B6A" w:rsidRPr="00FA3B6A" w:rsidRDefault="00FA3B6A" w:rsidP="00FA3B6A">
      <w:pPr>
        <w:pStyle w:val="230"/>
        <w:spacing w:line="240" w:lineRule="auto"/>
        <w:jc w:val="both"/>
        <w:rPr>
          <w:rFonts w:ascii="Arial" w:hAnsi="Arial" w:cs="Arial"/>
          <w:spacing w:val="2"/>
          <w:sz w:val="24"/>
          <w:szCs w:val="24"/>
        </w:rPr>
      </w:pPr>
      <w:r w:rsidRPr="00FA3B6A">
        <w:rPr>
          <w:rFonts w:ascii="Arial" w:hAnsi="Arial" w:cs="Arial"/>
          <w:spacing w:val="2"/>
          <w:sz w:val="24"/>
          <w:szCs w:val="24"/>
        </w:rPr>
        <w:lastRenderedPageBreak/>
        <w:t xml:space="preserve">Для реализации основных задач развития отрасли </w:t>
      </w:r>
      <w:r w:rsidRPr="00FA3B6A">
        <w:rPr>
          <w:rFonts w:ascii="Arial" w:hAnsi="Arial" w:cs="Arial"/>
          <w:b/>
          <w:spacing w:val="2"/>
          <w:sz w:val="24"/>
          <w:szCs w:val="24"/>
        </w:rPr>
        <w:t>культуры</w:t>
      </w:r>
      <w:r w:rsidRPr="00FA3B6A">
        <w:rPr>
          <w:rFonts w:ascii="Arial" w:hAnsi="Arial" w:cs="Arial"/>
          <w:spacing w:val="2"/>
          <w:sz w:val="24"/>
          <w:szCs w:val="24"/>
        </w:rPr>
        <w:t xml:space="preserve"> на территории Манского района необходимо реализовать следующий комплекс мероприятий:</w:t>
      </w:r>
    </w:p>
    <w:p w:rsidR="00FA3B6A" w:rsidRPr="00FA3B6A" w:rsidRDefault="00FA3B6A" w:rsidP="00C2373C">
      <w:pPr>
        <w:widowControl w:val="0"/>
        <w:numPr>
          <w:ilvl w:val="0"/>
          <w:numId w:val="96"/>
        </w:numPr>
        <w:shd w:val="clear" w:color="auto" w:fill="FFFFFF"/>
        <w:tabs>
          <w:tab w:val="clear" w:pos="720"/>
          <w:tab w:val="num" w:pos="0"/>
        </w:tabs>
        <w:autoSpaceDE w:val="0"/>
        <w:autoSpaceDN w:val="0"/>
        <w:adjustRightInd w:val="0"/>
        <w:ind w:left="0" w:firstLine="0"/>
        <w:jc w:val="both"/>
        <w:rPr>
          <w:rFonts w:ascii="Arial" w:hAnsi="Arial" w:cs="Arial"/>
        </w:rPr>
      </w:pPr>
      <w:r w:rsidRPr="00FA3B6A">
        <w:rPr>
          <w:rFonts w:ascii="Arial" w:hAnsi="Arial" w:cs="Arial"/>
        </w:rPr>
        <w:t>Формирование дополнительной доходной базы отрасли и приведение документально-нормативной  базы учреждений культуры  в соответствие с современными требованиями</w:t>
      </w:r>
    </w:p>
    <w:p w:rsidR="00FA3B6A" w:rsidRPr="00FA3B6A" w:rsidRDefault="00FA3B6A" w:rsidP="00C2373C">
      <w:pPr>
        <w:pStyle w:val="af9"/>
        <w:numPr>
          <w:ilvl w:val="0"/>
          <w:numId w:val="96"/>
        </w:numPr>
        <w:tabs>
          <w:tab w:val="clear" w:pos="720"/>
          <w:tab w:val="num" w:pos="120"/>
        </w:tabs>
        <w:ind w:left="0" w:firstLine="0"/>
        <w:rPr>
          <w:rFonts w:ascii="Arial" w:hAnsi="Arial" w:cs="Arial"/>
          <w:sz w:val="24"/>
          <w:szCs w:val="24"/>
        </w:rPr>
      </w:pPr>
      <w:r w:rsidRPr="00FA3B6A">
        <w:rPr>
          <w:rFonts w:ascii="Arial" w:hAnsi="Arial" w:cs="Arial"/>
          <w:b/>
          <w:sz w:val="24"/>
          <w:szCs w:val="24"/>
        </w:rPr>
        <w:t xml:space="preserve">          </w:t>
      </w:r>
      <w:r w:rsidRPr="00FA3B6A">
        <w:rPr>
          <w:rFonts w:ascii="Arial" w:hAnsi="Arial" w:cs="Arial"/>
          <w:sz w:val="24"/>
          <w:szCs w:val="24"/>
        </w:rPr>
        <w:t>Создание новых моделей организации культурной деятельности путем организации и реализации деятельности МУК «Манский межпоселенческий дом культуры», «Манская межпоселенческая библиотека», МОУДОД «Шалинская детская школа искусств»</w:t>
      </w:r>
    </w:p>
    <w:p w:rsidR="00FA3B6A" w:rsidRPr="00FA3B6A" w:rsidRDefault="00FA3B6A" w:rsidP="00C2373C">
      <w:pPr>
        <w:pStyle w:val="af9"/>
        <w:numPr>
          <w:ilvl w:val="0"/>
          <w:numId w:val="96"/>
        </w:numPr>
        <w:tabs>
          <w:tab w:val="clear" w:pos="720"/>
          <w:tab w:val="num" w:pos="0"/>
        </w:tabs>
        <w:ind w:left="0" w:firstLine="0"/>
        <w:rPr>
          <w:rFonts w:ascii="Arial" w:hAnsi="Arial" w:cs="Arial"/>
          <w:sz w:val="24"/>
          <w:szCs w:val="24"/>
        </w:rPr>
      </w:pPr>
      <w:r w:rsidRPr="00FA3B6A">
        <w:rPr>
          <w:rFonts w:ascii="Arial" w:hAnsi="Arial" w:cs="Arial"/>
          <w:sz w:val="24"/>
          <w:szCs w:val="24"/>
        </w:rPr>
        <w:t>Сохранение и эффективное использование культурного достояния Манского района:</w:t>
      </w:r>
    </w:p>
    <w:p w:rsidR="00FA3B6A" w:rsidRPr="00FA3B6A" w:rsidRDefault="00FA3B6A" w:rsidP="00FA3B6A">
      <w:pPr>
        <w:shd w:val="clear" w:color="auto" w:fill="FFFFFF"/>
        <w:ind w:firstLine="720"/>
        <w:jc w:val="both"/>
        <w:rPr>
          <w:rFonts w:ascii="Arial" w:hAnsi="Arial" w:cs="Arial"/>
        </w:rPr>
      </w:pPr>
      <w:r w:rsidRPr="00FA3B6A">
        <w:rPr>
          <w:rFonts w:ascii="Arial" w:hAnsi="Arial" w:cs="Arial"/>
        </w:rPr>
        <w:t>- проведение реставрации наиболее ценной части  библиотечных фондов  района;</w:t>
      </w:r>
    </w:p>
    <w:p w:rsidR="00FA3B6A" w:rsidRPr="00FA3B6A" w:rsidRDefault="00FA3B6A" w:rsidP="00FA3B6A">
      <w:pPr>
        <w:shd w:val="clear" w:color="auto" w:fill="FFFFFF"/>
        <w:ind w:firstLine="720"/>
        <w:jc w:val="both"/>
        <w:rPr>
          <w:rFonts w:ascii="Arial" w:hAnsi="Arial" w:cs="Arial"/>
        </w:rPr>
      </w:pPr>
      <w:r w:rsidRPr="00FA3B6A">
        <w:rPr>
          <w:rFonts w:ascii="Arial" w:hAnsi="Arial" w:cs="Arial"/>
        </w:rPr>
        <w:t>- комплектование  библиотечных фондов</w:t>
      </w:r>
    </w:p>
    <w:p w:rsidR="00FA3B6A" w:rsidRPr="00FA3B6A" w:rsidRDefault="00FA3B6A" w:rsidP="00FA3B6A">
      <w:pPr>
        <w:ind w:firstLine="720"/>
        <w:jc w:val="both"/>
        <w:rPr>
          <w:rFonts w:ascii="Arial" w:hAnsi="Arial" w:cs="Arial"/>
        </w:rPr>
      </w:pPr>
      <w:r w:rsidRPr="00FA3B6A">
        <w:rPr>
          <w:rFonts w:ascii="Arial" w:hAnsi="Arial" w:cs="Arial"/>
        </w:rPr>
        <w:t>-создание необходимых условий для  безопасного  функционирования учреждений культуры района, безопасности библиотечных фондов. Для этого необходимо установить современные системы охранно-пожарной сигнализации, систем оповещения и пожаротушения, оборудования визуального контроля, проводить систематическое обучение руководителей и лиц, ответственных за безопасное функционирование  учреждений.</w:t>
      </w:r>
    </w:p>
    <w:p w:rsidR="00FA3B6A" w:rsidRPr="00FA3B6A" w:rsidRDefault="00FA3B6A" w:rsidP="00FA3B6A">
      <w:pPr>
        <w:ind w:firstLine="720"/>
        <w:jc w:val="both"/>
        <w:rPr>
          <w:rFonts w:ascii="Arial" w:hAnsi="Arial" w:cs="Arial"/>
        </w:rPr>
      </w:pPr>
      <w:r w:rsidRPr="00FA3B6A">
        <w:rPr>
          <w:rFonts w:ascii="Arial" w:hAnsi="Arial" w:cs="Arial"/>
        </w:rPr>
        <w:t>- Создать электронный каталог работ ведущих мастеров декоративно-прикладного творчества и самобытных художников-любителей района;</w:t>
      </w:r>
    </w:p>
    <w:p w:rsidR="00FA3B6A" w:rsidRPr="00FA3B6A" w:rsidRDefault="00FA3B6A" w:rsidP="00C2373C">
      <w:pPr>
        <w:numPr>
          <w:ilvl w:val="0"/>
          <w:numId w:val="93"/>
        </w:numPr>
        <w:tabs>
          <w:tab w:val="clear" w:pos="720"/>
          <w:tab w:val="num" w:pos="0"/>
        </w:tabs>
        <w:ind w:left="0" w:firstLine="0"/>
        <w:jc w:val="both"/>
        <w:rPr>
          <w:rFonts w:ascii="Arial" w:hAnsi="Arial" w:cs="Arial"/>
        </w:rPr>
      </w:pPr>
      <w:r w:rsidRPr="00FA3B6A">
        <w:rPr>
          <w:rFonts w:ascii="Arial" w:hAnsi="Arial" w:cs="Arial"/>
        </w:rPr>
        <w:t>техническое и технологическое переоснащение муниципальных учреждений культуры, претворение в жизнь следующих проектов:</w:t>
      </w:r>
    </w:p>
    <w:p w:rsidR="00FA3B6A" w:rsidRPr="00FA3B6A" w:rsidRDefault="00FA3B6A" w:rsidP="00FA3B6A">
      <w:pPr>
        <w:ind w:firstLine="720"/>
        <w:jc w:val="both"/>
        <w:rPr>
          <w:rFonts w:ascii="Arial" w:hAnsi="Arial" w:cs="Arial"/>
        </w:rPr>
      </w:pPr>
      <w:r w:rsidRPr="00FA3B6A">
        <w:rPr>
          <w:rFonts w:ascii="Arial" w:hAnsi="Arial" w:cs="Arial"/>
          <w:b/>
        </w:rPr>
        <w:t xml:space="preserve">-  </w:t>
      </w:r>
      <w:r w:rsidRPr="00D135B1">
        <w:rPr>
          <w:rFonts w:ascii="Arial" w:hAnsi="Arial" w:cs="Arial"/>
        </w:rPr>
        <w:t>с</w:t>
      </w:r>
      <w:r w:rsidRPr="00FA3B6A">
        <w:rPr>
          <w:rFonts w:ascii="Arial" w:hAnsi="Arial" w:cs="Arial"/>
        </w:rPr>
        <w:t>оздание «Центра правовой информации» при МУК «Манская межпоселенческая библиотека»</w:t>
      </w:r>
      <w:r w:rsidR="007D22EB">
        <w:rPr>
          <w:rFonts w:ascii="Arial" w:hAnsi="Arial" w:cs="Arial"/>
        </w:rPr>
        <w:t>;</w:t>
      </w:r>
    </w:p>
    <w:p w:rsidR="00FA3B6A" w:rsidRPr="00FA3B6A" w:rsidRDefault="00FA3B6A" w:rsidP="00FA3B6A">
      <w:pPr>
        <w:ind w:firstLine="720"/>
        <w:jc w:val="both"/>
        <w:rPr>
          <w:rFonts w:ascii="Arial" w:hAnsi="Arial" w:cs="Arial"/>
        </w:rPr>
      </w:pPr>
      <w:r w:rsidRPr="00FA3B6A">
        <w:rPr>
          <w:rFonts w:ascii="Arial" w:hAnsi="Arial" w:cs="Arial"/>
        </w:rPr>
        <w:t>- обеспечение открытого доступа к информационным ресурсам Интернет в межпоселенческой библиотеке;</w:t>
      </w:r>
    </w:p>
    <w:p w:rsidR="00FA3B6A" w:rsidRPr="00FA3B6A" w:rsidRDefault="00FA3B6A" w:rsidP="00FA3B6A">
      <w:pPr>
        <w:ind w:firstLine="720"/>
        <w:jc w:val="both"/>
        <w:rPr>
          <w:rFonts w:ascii="Arial" w:hAnsi="Arial" w:cs="Arial"/>
        </w:rPr>
      </w:pPr>
      <w:r w:rsidRPr="00FA3B6A">
        <w:rPr>
          <w:rFonts w:ascii="Arial" w:hAnsi="Arial" w:cs="Arial"/>
        </w:rPr>
        <w:t xml:space="preserve">- обеспечение  привлекательности и уюта  детской библиотеки. </w:t>
      </w:r>
    </w:p>
    <w:p w:rsidR="00FA3B6A" w:rsidRPr="00FA3B6A" w:rsidRDefault="00FA3B6A" w:rsidP="00FA3B6A">
      <w:pPr>
        <w:ind w:firstLine="720"/>
        <w:jc w:val="both"/>
        <w:rPr>
          <w:rFonts w:ascii="Arial" w:hAnsi="Arial" w:cs="Arial"/>
        </w:rPr>
      </w:pPr>
      <w:r w:rsidRPr="00FA3B6A">
        <w:rPr>
          <w:rFonts w:ascii="Arial" w:hAnsi="Arial" w:cs="Arial"/>
        </w:rPr>
        <w:t>- приобретение автобуса для творческого обслуживания населения таежных территорий Манского района;</w:t>
      </w:r>
    </w:p>
    <w:p w:rsidR="00FA3B6A" w:rsidRPr="00FA3B6A" w:rsidRDefault="00FA3B6A" w:rsidP="00FA3B6A">
      <w:pPr>
        <w:ind w:firstLine="720"/>
        <w:jc w:val="both"/>
        <w:rPr>
          <w:rFonts w:ascii="Arial" w:hAnsi="Arial" w:cs="Arial"/>
        </w:rPr>
      </w:pPr>
      <w:r w:rsidRPr="00FA3B6A">
        <w:rPr>
          <w:rFonts w:ascii="Arial" w:hAnsi="Arial" w:cs="Arial"/>
        </w:rPr>
        <w:t>- материально-техническое обеспечение учреждений культуры  и дополнительного образования детей района (приобретение свето-звукового  оборудования, спортивного инвентаря, сценических костюмов, обуви, одежды сцены в межпоселенческий дом культуры,  специального инструментария, оборудования, музыкальных инструментов в детскую школу искусств).</w:t>
      </w:r>
    </w:p>
    <w:p w:rsidR="00FA3B6A" w:rsidRPr="00FA3B6A" w:rsidRDefault="00FA3B6A" w:rsidP="00FA3B6A">
      <w:pPr>
        <w:ind w:firstLine="720"/>
        <w:jc w:val="both"/>
        <w:rPr>
          <w:rFonts w:ascii="Arial" w:hAnsi="Arial" w:cs="Arial"/>
        </w:rPr>
      </w:pPr>
      <w:r w:rsidRPr="00FA3B6A">
        <w:rPr>
          <w:rFonts w:ascii="Arial" w:hAnsi="Arial" w:cs="Arial"/>
        </w:rPr>
        <w:t>- организация и обслуживание спортивных площадок в поселках района;</w:t>
      </w:r>
    </w:p>
    <w:p w:rsidR="00FA3B6A" w:rsidRPr="00FA3B6A" w:rsidRDefault="00FA3B6A" w:rsidP="00C2373C">
      <w:pPr>
        <w:numPr>
          <w:ilvl w:val="0"/>
          <w:numId w:val="94"/>
        </w:numPr>
        <w:tabs>
          <w:tab w:val="clear" w:pos="720"/>
          <w:tab w:val="num" w:pos="0"/>
        </w:tabs>
        <w:ind w:left="0" w:firstLine="0"/>
        <w:jc w:val="both"/>
        <w:rPr>
          <w:rFonts w:ascii="Arial" w:hAnsi="Arial" w:cs="Arial"/>
        </w:rPr>
      </w:pPr>
      <w:r w:rsidRPr="00FA3B6A">
        <w:rPr>
          <w:rFonts w:ascii="Arial" w:hAnsi="Arial" w:cs="Arial"/>
        </w:rPr>
        <w:t>Оказание адресной поддержки любительского  художественного творчества:</w:t>
      </w:r>
    </w:p>
    <w:p w:rsidR="00FA3B6A" w:rsidRPr="00FA3B6A" w:rsidRDefault="00FA3B6A" w:rsidP="00FA3B6A">
      <w:pPr>
        <w:ind w:firstLine="720"/>
        <w:jc w:val="both"/>
        <w:rPr>
          <w:rFonts w:ascii="Arial" w:hAnsi="Arial" w:cs="Arial"/>
        </w:rPr>
      </w:pPr>
      <w:r w:rsidRPr="00FA3B6A">
        <w:rPr>
          <w:rFonts w:ascii="Arial" w:hAnsi="Arial" w:cs="Arial"/>
        </w:rPr>
        <w:t>- укрепление материально-технической базы народного ансамбля песни и танца  в связи с подтверждением звания «Народный»</w:t>
      </w:r>
    </w:p>
    <w:p w:rsidR="00FA3B6A" w:rsidRPr="00FA3B6A" w:rsidRDefault="00FA3B6A" w:rsidP="00FA3B6A">
      <w:pPr>
        <w:ind w:firstLine="720"/>
        <w:jc w:val="both"/>
        <w:rPr>
          <w:rFonts w:ascii="Arial" w:hAnsi="Arial" w:cs="Arial"/>
        </w:rPr>
      </w:pPr>
      <w:r w:rsidRPr="00FA3B6A">
        <w:rPr>
          <w:rFonts w:ascii="Arial" w:hAnsi="Arial" w:cs="Arial"/>
        </w:rPr>
        <w:t xml:space="preserve">- организация и проведение 7 краевого бардовско </w:t>
      </w:r>
      <w:r w:rsidR="00485388">
        <w:rPr>
          <w:rFonts w:ascii="Arial" w:hAnsi="Arial" w:cs="Arial"/>
        </w:rPr>
        <w:t>–</w:t>
      </w:r>
      <w:r w:rsidRPr="00FA3B6A">
        <w:rPr>
          <w:rFonts w:ascii="Arial" w:hAnsi="Arial" w:cs="Arial"/>
        </w:rPr>
        <w:t xml:space="preserve"> поэтического фестиваля «Высоцкий и Сибирь»</w:t>
      </w:r>
    </w:p>
    <w:p w:rsidR="00FA3B6A" w:rsidRPr="00FA3B6A" w:rsidRDefault="00FA3B6A" w:rsidP="00FA3B6A">
      <w:pPr>
        <w:ind w:firstLine="720"/>
        <w:jc w:val="both"/>
        <w:rPr>
          <w:rFonts w:ascii="Arial" w:hAnsi="Arial" w:cs="Arial"/>
        </w:rPr>
      </w:pPr>
      <w:r w:rsidRPr="00FA3B6A">
        <w:rPr>
          <w:rFonts w:ascii="Arial" w:hAnsi="Arial" w:cs="Arial"/>
        </w:rPr>
        <w:t>- организация и проведение традиционных праздников,  районных и зональных фестивалей, конкурсов, выставок.</w:t>
      </w:r>
    </w:p>
    <w:p w:rsidR="00FA3B6A" w:rsidRPr="00FA3B6A" w:rsidRDefault="00FA3B6A" w:rsidP="00C2373C">
      <w:pPr>
        <w:numPr>
          <w:ilvl w:val="0"/>
          <w:numId w:val="94"/>
        </w:numPr>
        <w:tabs>
          <w:tab w:val="clear" w:pos="720"/>
          <w:tab w:val="num" w:pos="0"/>
        </w:tabs>
        <w:ind w:left="0" w:firstLine="0"/>
        <w:jc w:val="both"/>
        <w:rPr>
          <w:rFonts w:ascii="Arial" w:hAnsi="Arial" w:cs="Arial"/>
          <w:b/>
        </w:rPr>
      </w:pPr>
      <w:r w:rsidRPr="00FA3B6A">
        <w:rPr>
          <w:rFonts w:ascii="Arial" w:hAnsi="Arial" w:cs="Arial"/>
        </w:rPr>
        <w:lastRenderedPageBreak/>
        <w:t xml:space="preserve"> Оказание поддержки новациям и экспериментам учреждений культуры района:</w:t>
      </w:r>
      <w:r w:rsidRPr="00FA3B6A">
        <w:rPr>
          <w:rFonts w:ascii="Arial" w:hAnsi="Arial" w:cs="Arial"/>
          <w:b/>
        </w:rPr>
        <w:t xml:space="preserve"> </w:t>
      </w:r>
    </w:p>
    <w:p w:rsidR="00FA3B6A" w:rsidRPr="00FA3B6A" w:rsidRDefault="00FA3B6A" w:rsidP="00C2373C">
      <w:pPr>
        <w:numPr>
          <w:ilvl w:val="0"/>
          <w:numId w:val="94"/>
        </w:numPr>
        <w:tabs>
          <w:tab w:val="clear" w:pos="720"/>
          <w:tab w:val="num" w:pos="0"/>
        </w:tabs>
        <w:ind w:left="0" w:firstLine="0"/>
        <w:jc w:val="both"/>
        <w:rPr>
          <w:rFonts w:ascii="Arial" w:hAnsi="Arial" w:cs="Arial"/>
        </w:rPr>
      </w:pPr>
      <w:r w:rsidRPr="00FA3B6A">
        <w:rPr>
          <w:rFonts w:ascii="Arial" w:hAnsi="Arial" w:cs="Arial"/>
        </w:rPr>
        <w:t>Мероприятия, направленные на поддержку одаренных детей и молодежи (в том числе поддержка ДШИ, проведение культурных акций, направленных на выявление одаренных детей и молодежи,   мероприятий по оздоровительной кампании детей и работников культуры)</w:t>
      </w:r>
    </w:p>
    <w:p w:rsidR="00FA3B6A" w:rsidRPr="00FA3B6A" w:rsidRDefault="00FA3B6A" w:rsidP="00C2373C">
      <w:pPr>
        <w:numPr>
          <w:ilvl w:val="0"/>
          <w:numId w:val="94"/>
        </w:numPr>
        <w:tabs>
          <w:tab w:val="clear" w:pos="720"/>
          <w:tab w:val="num" w:pos="0"/>
        </w:tabs>
        <w:ind w:left="0" w:firstLine="0"/>
        <w:jc w:val="both"/>
        <w:rPr>
          <w:rFonts w:ascii="Arial" w:hAnsi="Arial" w:cs="Arial"/>
        </w:rPr>
      </w:pPr>
      <w:r w:rsidRPr="00FA3B6A">
        <w:rPr>
          <w:rFonts w:ascii="Arial" w:hAnsi="Arial" w:cs="Arial"/>
        </w:rPr>
        <w:t>Обеспечение воспроизводства кадрового потенциала, профессиональной переподготовки, повышения квалификации работников учреждений культуры (обучение в краевом научно-учебном центре кадров культуры, ГЦНТ, участие в проведении комплексных семинаров, мастер-классов и др.)</w:t>
      </w:r>
    </w:p>
    <w:p w:rsidR="00FA3B6A" w:rsidRPr="00FA3B6A" w:rsidRDefault="00FA3B6A" w:rsidP="00FA3B6A">
      <w:pPr>
        <w:ind w:firstLine="720"/>
        <w:jc w:val="both"/>
        <w:rPr>
          <w:rFonts w:ascii="Arial" w:hAnsi="Arial" w:cs="Arial"/>
        </w:rPr>
      </w:pPr>
      <w:r w:rsidRPr="00FA3B6A">
        <w:rPr>
          <w:rFonts w:ascii="Arial" w:hAnsi="Arial" w:cs="Arial"/>
        </w:rPr>
        <w:t>В результате реализации этих мероприятий будут созданы условия для безопасного функционирования учреждений культуры, обеспечена доступность и качество культурные услуги для населения, обеспечена сохранение культурного потенциала территории, как основы гражданского общества.</w:t>
      </w:r>
    </w:p>
    <w:p w:rsidR="00FA3B6A" w:rsidRPr="00FA3B6A" w:rsidRDefault="00FA3B6A" w:rsidP="00FA3B6A">
      <w:pPr>
        <w:pStyle w:val="230"/>
        <w:spacing w:line="240" w:lineRule="auto"/>
        <w:jc w:val="both"/>
        <w:rPr>
          <w:rFonts w:ascii="Arial" w:hAnsi="Arial" w:cs="Arial"/>
          <w:spacing w:val="1"/>
          <w:sz w:val="24"/>
          <w:szCs w:val="24"/>
        </w:rPr>
      </w:pPr>
      <w:r w:rsidRPr="00FA3B6A">
        <w:rPr>
          <w:rFonts w:ascii="Arial" w:hAnsi="Arial" w:cs="Arial"/>
          <w:spacing w:val="2"/>
          <w:sz w:val="24"/>
          <w:szCs w:val="24"/>
        </w:rPr>
        <w:t>За счет программных мероприятий по развитию учреждений физической культуры и спорта</w:t>
      </w:r>
      <w:r w:rsidRPr="00FA3B6A">
        <w:rPr>
          <w:rFonts w:ascii="Arial" w:hAnsi="Arial" w:cs="Arial"/>
          <w:spacing w:val="1"/>
          <w:sz w:val="24"/>
          <w:szCs w:val="24"/>
        </w:rPr>
        <w:t xml:space="preserve">  Манского района предполагается создать условия для укрепления и улучшения состояния здоровья населения.</w:t>
      </w:r>
    </w:p>
    <w:p w:rsidR="00FA3B6A" w:rsidRPr="00FA3B6A" w:rsidRDefault="00FA3B6A" w:rsidP="00FA3B6A">
      <w:pPr>
        <w:pStyle w:val="230"/>
        <w:spacing w:line="240" w:lineRule="auto"/>
        <w:jc w:val="both"/>
        <w:rPr>
          <w:rFonts w:ascii="Arial" w:hAnsi="Arial" w:cs="Arial"/>
          <w:sz w:val="24"/>
          <w:szCs w:val="24"/>
        </w:rPr>
      </w:pPr>
      <w:r w:rsidRPr="00FA3B6A">
        <w:rPr>
          <w:rFonts w:ascii="Arial" w:hAnsi="Arial" w:cs="Arial"/>
          <w:spacing w:val="1"/>
          <w:sz w:val="24"/>
          <w:szCs w:val="24"/>
        </w:rPr>
        <w:t xml:space="preserve">Комплекс программных мероприятий, направленных на развитие учреждений </w:t>
      </w:r>
      <w:r w:rsidRPr="00FA3B6A">
        <w:rPr>
          <w:rFonts w:ascii="Arial" w:hAnsi="Arial" w:cs="Arial"/>
          <w:spacing w:val="2"/>
          <w:sz w:val="24"/>
          <w:szCs w:val="24"/>
        </w:rPr>
        <w:t>физической культуры и спорта</w:t>
      </w:r>
      <w:r w:rsidRPr="00FA3B6A">
        <w:rPr>
          <w:rFonts w:ascii="Arial" w:hAnsi="Arial" w:cs="Arial"/>
          <w:spacing w:val="1"/>
          <w:sz w:val="24"/>
          <w:szCs w:val="24"/>
        </w:rPr>
        <w:t xml:space="preserve"> Манского района, </w:t>
      </w:r>
      <w:r w:rsidRPr="00FA3B6A">
        <w:rPr>
          <w:rFonts w:ascii="Arial" w:hAnsi="Arial" w:cs="Arial"/>
          <w:sz w:val="24"/>
          <w:szCs w:val="24"/>
        </w:rPr>
        <w:t>включает мероприятия:</w:t>
      </w:r>
    </w:p>
    <w:p w:rsidR="00FA3B6A" w:rsidRPr="00FA3B6A" w:rsidRDefault="00FA3B6A" w:rsidP="00C2373C">
      <w:pPr>
        <w:pStyle w:val="230"/>
        <w:numPr>
          <w:ilvl w:val="0"/>
          <w:numId w:val="95"/>
        </w:numPr>
        <w:spacing w:line="240" w:lineRule="auto"/>
        <w:ind w:left="0" w:firstLine="0"/>
        <w:jc w:val="both"/>
        <w:rPr>
          <w:rFonts w:ascii="Arial" w:hAnsi="Arial" w:cs="Arial"/>
          <w:sz w:val="24"/>
          <w:szCs w:val="24"/>
        </w:rPr>
      </w:pPr>
      <w:r w:rsidRPr="00FA3B6A">
        <w:rPr>
          <w:rFonts w:ascii="Arial" w:hAnsi="Arial" w:cs="Arial"/>
          <w:sz w:val="24"/>
          <w:szCs w:val="24"/>
        </w:rPr>
        <w:t>Выполнение ремонтно-строительных работ по устройству спортивных дворов общеобразовательных учреждений</w:t>
      </w:r>
      <w:r w:rsidR="00C71B58">
        <w:rPr>
          <w:rFonts w:ascii="Arial" w:hAnsi="Arial" w:cs="Arial"/>
          <w:sz w:val="24"/>
          <w:szCs w:val="24"/>
        </w:rPr>
        <w:t>.</w:t>
      </w:r>
    </w:p>
    <w:p w:rsidR="00FA3B6A" w:rsidRPr="00FA3B6A" w:rsidRDefault="00FA3B6A" w:rsidP="00C2373C">
      <w:pPr>
        <w:pStyle w:val="230"/>
        <w:numPr>
          <w:ilvl w:val="0"/>
          <w:numId w:val="95"/>
        </w:numPr>
        <w:spacing w:line="240" w:lineRule="auto"/>
        <w:ind w:left="0" w:firstLine="0"/>
        <w:jc w:val="both"/>
        <w:rPr>
          <w:rFonts w:ascii="Arial" w:hAnsi="Arial" w:cs="Arial"/>
          <w:sz w:val="24"/>
          <w:szCs w:val="24"/>
        </w:rPr>
      </w:pPr>
      <w:r w:rsidRPr="00FA3B6A">
        <w:rPr>
          <w:rFonts w:ascii="Arial" w:hAnsi="Arial" w:cs="Arial"/>
          <w:sz w:val="24"/>
          <w:szCs w:val="24"/>
        </w:rPr>
        <w:t>Проведение зональных турниров, районных  и краевых соревнований по вольной борьбе, волейболу, футболу</w:t>
      </w:r>
      <w:r w:rsidR="00C71B58">
        <w:rPr>
          <w:rFonts w:ascii="Arial" w:hAnsi="Arial" w:cs="Arial"/>
          <w:sz w:val="24"/>
          <w:szCs w:val="24"/>
        </w:rPr>
        <w:t>.</w:t>
      </w:r>
    </w:p>
    <w:p w:rsidR="00FA3B6A" w:rsidRPr="00FA3B6A" w:rsidRDefault="00FA3B6A" w:rsidP="00C2373C">
      <w:pPr>
        <w:pStyle w:val="230"/>
        <w:numPr>
          <w:ilvl w:val="0"/>
          <w:numId w:val="95"/>
        </w:numPr>
        <w:spacing w:line="240" w:lineRule="auto"/>
        <w:ind w:left="0" w:firstLine="0"/>
        <w:jc w:val="both"/>
        <w:rPr>
          <w:rFonts w:ascii="Arial" w:hAnsi="Arial" w:cs="Arial"/>
          <w:sz w:val="24"/>
          <w:szCs w:val="24"/>
        </w:rPr>
      </w:pPr>
      <w:r w:rsidRPr="00FA3B6A">
        <w:rPr>
          <w:rFonts w:ascii="Arial" w:hAnsi="Arial" w:cs="Arial"/>
          <w:sz w:val="24"/>
          <w:szCs w:val="24"/>
        </w:rPr>
        <w:t>Строительство  трех хоккейных коробок</w:t>
      </w:r>
      <w:r w:rsidR="00C71B58">
        <w:rPr>
          <w:rFonts w:ascii="Arial" w:hAnsi="Arial" w:cs="Arial"/>
          <w:sz w:val="24"/>
          <w:szCs w:val="24"/>
        </w:rPr>
        <w:t>.</w:t>
      </w:r>
    </w:p>
    <w:p w:rsidR="00FA3B6A" w:rsidRPr="00FA3B6A" w:rsidRDefault="00FA3B6A" w:rsidP="00C2373C">
      <w:pPr>
        <w:pStyle w:val="230"/>
        <w:numPr>
          <w:ilvl w:val="0"/>
          <w:numId w:val="95"/>
        </w:numPr>
        <w:spacing w:line="240" w:lineRule="auto"/>
        <w:ind w:left="0" w:firstLine="0"/>
        <w:jc w:val="both"/>
        <w:rPr>
          <w:rFonts w:ascii="Arial" w:hAnsi="Arial" w:cs="Arial"/>
          <w:sz w:val="24"/>
          <w:szCs w:val="24"/>
        </w:rPr>
      </w:pPr>
      <w:r w:rsidRPr="00FA3B6A">
        <w:rPr>
          <w:rFonts w:ascii="Arial" w:hAnsi="Arial" w:cs="Arial"/>
          <w:sz w:val="24"/>
          <w:szCs w:val="24"/>
        </w:rPr>
        <w:t>Оснащение комплектом спортивного инвентаря и оборудования 2 детских клубов по месту жительства</w:t>
      </w:r>
      <w:r w:rsidR="00C71B58">
        <w:rPr>
          <w:rFonts w:ascii="Arial" w:hAnsi="Arial" w:cs="Arial"/>
          <w:sz w:val="24"/>
          <w:szCs w:val="24"/>
        </w:rPr>
        <w:t>.</w:t>
      </w:r>
    </w:p>
    <w:p w:rsidR="00FA3B6A" w:rsidRPr="00FA3B6A" w:rsidRDefault="00FA3B6A" w:rsidP="00C2373C">
      <w:pPr>
        <w:pStyle w:val="230"/>
        <w:numPr>
          <w:ilvl w:val="0"/>
          <w:numId w:val="95"/>
        </w:numPr>
        <w:spacing w:line="240" w:lineRule="auto"/>
        <w:ind w:left="0" w:firstLine="0"/>
        <w:jc w:val="both"/>
        <w:rPr>
          <w:rFonts w:ascii="Arial" w:hAnsi="Arial" w:cs="Arial"/>
          <w:sz w:val="24"/>
          <w:szCs w:val="24"/>
        </w:rPr>
      </w:pPr>
      <w:r w:rsidRPr="00FA3B6A">
        <w:rPr>
          <w:rFonts w:ascii="Arial" w:hAnsi="Arial" w:cs="Arial"/>
          <w:sz w:val="24"/>
          <w:szCs w:val="24"/>
        </w:rPr>
        <w:t>Оснащение комплектом оборудования и инвентаря МОУ ДОД «ДЮСШ»</w:t>
      </w:r>
      <w:r w:rsidR="00C71B58">
        <w:rPr>
          <w:rFonts w:ascii="Arial" w:hAnsi="Arial" w:cs="Arial"/>
          <w:sz w:val="24"/>
          <w:szCs w:val="24"/>
        </w:rPr>
        <w:t>.</w:t>
      </w:r>
    </w:p>
    <w:p w:rsidR="00FA3B6A" w:rsidRPr="00FA3B6A" w:rsidRDefault="00FA3B6A" w:rsidP="00C2373C">
      <w:pPr>
        <w:pStyle w:val="230"/>
        <w:numPr>
          <w:ilvl w:val="0"/>
          <w:numId w:val="95"/>
        </w:numPr>
        <w:spacing w:line="240" w:lineRule="auto"/>
        <w:ind w:left="0" w:firstLine="0"/>
        <w:jc w:val="both"/>
        <w:rPr>
          <w:rFonts w:ascii="Arial" w:hAnsi="Arial" w:cs="Arial"/>
          <w:sz w:val="24"/>
          <w:szCs w:val="24"/>
        </w:rPr>
      </w:pPr>
      <w:r w:rsidRPr="00FA3B6A">
        <w:rPr>
          <w:rFonts w:ascii="Arial" w:hAnsi="Arial" w:cs="Arial"/>
          <w:sz w:val="24"/>
          <w:szCs w:val="24"/>
        </w:rPr>
        <w:t>Рекомендовать руководителям производственных коллективов, учреждений, организаций вводить в штатное расписание должность специалиста по физическо – оздоровительной и спортивной работе, активизировать организацию физкультурно-оздоровительной работы с трудящимися и их семьями.</w:t>
      </w:r>
    </w:p>
    <w:p w:rsidR="00FA3B6A" w:rsidRPr="00FA3B6A" w:rsidRDefault="00FA3B6A" w:rsidP="00C2373C">
      <w:pPr>
        <w:pStyle w:val="230"/>
        <w:numPr>
          <w:ilvl w:val="0"/>
          <w:numId w:val="95"/>
        </w:numPr>
        <w:spacing w:line="240" w:lineRule="auto"/>
        <w:ind w:left="0" w:firstLine="0"/>
        <w:jc w:val="both"/>
        <w:rPr>
          <w:rFonts w:ascii="Arial" w:hAnsi="Arial" w:cs="Arial"/>
          <w:sz w:val="24"/>
          <w:szCs w:val="24"/>
        </w:rPr>
      </w:pPr>
      <w:r w:rsidRPr="00FA3B6A">
        <w:rPr>
          <w:rFonts w:ascii="Arial" w:hAnsi="Arial" w:cs="Arial"/>
          <w:sz w:val="24"/>
          <w:szCs w:val="24"/>
        </w:rPr>
        <w:t>Создать банк данных по физкультурно-спортивным сооружениям</w:t>
      </w:r>
      <w:r w:rsidR="00C71B58">
        <w:rPr>
          <w:rFonts w:ascii="Arial" w:hAnsi="Arial" w:cs="Arial"/>
          <w:sz w:val="24"/>
          <w:szCs w:val="24"/>
        </w:rPr>
        <w:t>.</w:t>
      </w:r>
    </w:p>
    <w:p w:rsidR="00FA3B6A" w:rsidRPr="00FA3B6A" w:rsidRDefault="00FA3B6A" w:rsidP="00C2373C">
      <w:pPr>
        <w:pStyle w:val="230"/>
        <w:numPr>
          <w:ilvl w:val="0"/>
          <w:numId w:val="95"/>
        </w:numPr>
        <w:spacing w:line="240" w:lineRule="auto"/>
        <w:ind w:left="0" w:firstLine="0"/>
        <w:jc w:val="both"/>
        <w:rPr>
          <w:rFonts w:ascii="Arial" w:hAnsi="Arial" w:cs="Arial"/>
          <w:sz w:val="24"/>
          <w:szCs w:val="24"/>
        </w:rPr>
      </w:pPr>
      <w:r w:rsidRPr="00FA3B6A">
        <w:rPr>
          <w:rFonts w:ascii="Arial" w:hAnsi="Arial" w:cs="Arial"/>
          <w:sz w:val="24"/>
          <w:szCs w:val="24"/>
        </w:rPr>
        <w:t>Подготовка ПСД на строительство спортивного комплекса</w:t>
      </w:r>
      <w:r w:rsidR="00C71B58">
        <w:rPr>
          <w:rFonts w:ascii="Arial" w:hAnsi="Arial" w:cs="Arial"/>
          <w:sz w:val="24"/>
          <w:szCs w:val="24"/>
        </w:rPr>
        <w:t>.</w:t>
      </w:r>
    </w:p>
    <w:p w:rsidR="00FA3B6A" w:rsidRPr="00FA3B6A" w:rsidRDefault="00FA3B6A" w:rsidP="00C2373C">
      <w:pPr>
        <w:pStyle w:val="230"/>
        <w:numPr>
          <w:ilvl w:val="0"/>
          <w:numId w:val="95"/>
        </w:numPr>
        <w:spacing w:line="240" w:lineRule="auto"/>
        <w:ind w:left="0" w:firstLine="0"/>
        <w:jc w:val="both"/>
        <w:rPr>
          <w:rFonts w:ascii="Arial" w:hAnsi="Arial" w:cs="Arial"/>
          <w:sz w:val="24"/>
          <w:szCs w:val="24"/>
        </w:rPr>
      </w:pPr>
      <w:r w:rsidRPr="00FA3B6A">
        <w:rPr>
          <w:rFonts w:ascii="Arial" w:hAnsi="Arial" w:cs="Arial"/>
          <w:sz w:val="24"/>
          <w:szCs w:val="24"/>
        </w:rPr>
        <w:t>Работа по совершенствованию системы проведения спортивных мероприятий для детей, подростков, молодежи и взрослого населения</w:t>
      </w:r>
      <w:r w:rsidR="00C71B58">
        <w:rPr>
          <w:rFonts w:ascii="Arial" w:hAnsi="Arial" w:cs="Arial"/>
          <w:sz w:val="24"/>
          <w:szCs w:val="24"/>
        </w:rPr>
        <w:t>.</w:t>
      </w:r>
    </w:p>
    <w:p w:rsidR="00FA3B6A" w:rsidRPr="00FA3B6A" w:rsidRDefault="00FA3B6A" w:rsidP="00C2373C">
      <w:pPr>
        <w:pStyle w:val="230"/>
        <w:numPr>
          <w:ilvl w:val="0"/>
          <w:numId w:val="95"/>
        </w:numPr>
        <w:spacing w:line="240" w:lineRule="auto"/>
        <w:ind w:left="0" w:firstLine="0"/>
        <w:jc w:val="both"/>
        <w:rPr>
          <w:rFonts w:ascii="Arial" w:hAnsi="Arial" w:cs="Arial"/>
          <w:sz w:val="24"/>
          <w:szCs w:val="24"/>
        </w:rPr>
      </w:pPr>
      <w:r w:rsidRPr="00FA3B6A">
        <w:rPr>
          <w:rFonts w:ascii="Arial" w:hAnsi="Arial" w:cs="Arial"/>
          <w:sz w:val="24"/>
          <w:szCs w:val="24"/>
        </w:rPr>
        <w:t>Оптимизировать систему подготовки спортивного резерва, в том числе провести работу по укреплению материально-технической базы ДЮСШ, продолжить работу с физкультурно-оздоровительными клубами общеобразовательных учреждений</w:t>
      </w:r>
      <w:r w:rsidR="00C71B58">
        <w:rPr>
          <w:rFonts w:ascii="Arial" w:hAnsi="Arial" w:cs="Arial"/>
          <w:sz w:val="24"/>
          <w:szCs w:val="24"/>
        </w:rPr>
        <w:t>.</w:t>
      </w:r>
    </w:p>
    <w:p w:rsidR="00FA3B6A" w:rsidRPr="00FA3B6A" w:rsidRDefault="00FA3B6A" w:rsidP="00C2373C">
      <w:pPr>
        <w:pStyle w:val="230"/>
        <w:numPr>
          <w:ilvl w:val="0"/>
          <w:numId w:val="95"/>
        </w:numPr>
        <w:spacing w:line="240" w:lineRule="auto"/>
        <w:ind w:left="0" w:firstLine="0"/>
        <w:jc w:val="both"/>
        <w:rPr>
          <w:rFonts w:ascii="Arial" w:hAnsi="Arial" w:cs="Arial"/>
          <w:sz w:val="24"/>
          <w:szCs w:val="24"/>
        </w:rPr>
      </w:pPr>
      <w:r w:rsidRPr="00FA3B6A">
        <w:rPr>
          <w:rFonts w:ascii="Arial" w:hAnsi="Arial" w:cs="Arial"/>
          <w:sz w:val="24"/>
          <w:szCs w:val="24"/>
        </w:rPr>
        <w:t>Разработать механизм формирования волонтерского движения среди учащейся и студенческой молодежи – любителей спорта для последующей работы на районных соревнованиях.</w:t>
      </w:r>
    </w:p>
    <w:p w:rsidR="00FA3B6A" w:rsidRDefault="00FA3B6A" w:rsidP="004B0FDE">
      <w:pPr>
        <w:jc w:val="both"/>
        <w:rPr>
          <w:rFonts w:ascii="Arial" w:hAnsi="Arial" w:cs="Arial"/>
        </w:rPr>
      </w:pPr>
    </w:p>
    <w:p w:rsidR="004B4538" w:rsidRDefault="004B4538" w:rsidP="004B4538">
      <w:pPr>
        <w:pStyle w:val="af3"/>
        <w:spacing w:after="0"/>
        <w:ind w:left="0" w:firstLine="708"/>
        <w:jc w:val="both"/>
        <w:rPr>
          <w:rFonts w:ascii="Arial" w:hAnsi="Arial" w:cs="Arial"/>
        </w:rPr>
      </w:pPr>
      <w:r w:rsidRPr="00D1629A">
        <w:rPr>
          <w:rFonts w:ascii="Arial" w:hAnsi="Arial" w:cs="Arial"/>
        </w:rPr>
        <w:lastRenderedPageBreak/>
        <w:t xml:space="preserve">В связи недостаточным количеством учреждений </w:t>
      </w:r>
      <w:r>
        <w:rPr>
          <w:rFonts w:ascii="Arial" w:hAnsi="Arial" w:cs="Arial"/>
        </w:rPr>
        <w:t>социальной сферы</w:t>
      </w:r>
      <w:r w:rsidRPr="00D1629A">
        <w:rPr>
          <w:rFonts w:ascii="Arial" w:hAnsi="Arial" w:cs="Arial"/>
        </w:rPr>
        <w:t xml:space="preserve"> </w:t>
      </w:r>
      <w:r w:rsidR="00D715AC">
        <w:rPr>
          <w:rFonts w:ascii="Arial" w:hAnsi="Arial" w:cs="Arial"/>
        </w:rPr>
        <w:t xml:space="preserve">предусмотрено </w:t>
      </w:r>
      <w:r w:rsidRPr="004B4538">
        <w:rPr>
          <w:rFonts w:ascii="Arial" w:hAnsi="Arial" w:cs="Arial"/>
        </w:rPr>
        <w:t xml:space="preserve"> строительство</w:t>
      </w:r>
      <w:r>
        <w:rPr>
          <w:rFonts w:ascii="Arial" w:hAnsi="Arial" w:cs="Arial"/>
        </w:rPr>
        <w:t>:</w:t>
      </w:r>
    </w:p>
    <w:p w:rsidR="00FC0F90" w:rsidRDefault="00001C02" w:rsidP="004B4538">
      <w:pPr>
        <w:pStyle w:val="af3"/>
        <w:spacing w:after="0"/>
        <w:ind w:left="0" w:firstLine="708"/>
        <w:jc w:val="both"/>
        <w:rPr>
          <w:rFonts w:ascii="Arial" w:hAnsi="Arial" w:cs="Arial"/>
        </w:rPr>
      </w:pPr>
      <w:r>
        <w:rPr>
          <w:rFonts w:ascii="Arial" w:hAnsi="Arial" w:cs="Arial"/>
        </w:rPr>
        <w:t>с</w:t>
      </w:r>
      <w:r w:rsidR="00FC0F90">
        <w:rPr>
          <w:rFonts w:ascii="Arial" w:hAnsi="Arial" w:cs="Arial"/>
        </w:rPr>
        <w:t>.Шалинское – дошкольного учреждения, общеобразовательного учреждения, спортивного объекта</w:t>
      </w:r>
      <w:r>
        <w:rPr>
          <w:rFonts w:ascii="Arial" w:hAnsi="Arial" w:cs="Arial"/>
        </w:rPr>
        <w:t>;</w:t>
      </w:r>
    </w:p>
    <w:p w:rsidR="004B4538" w:rsidRDefault="00001C02" w:rsidP="004B4538">
      <w:pPr>
        <w:pStyle w:val="af3"/>
        <w:spacing w:after="0"/>
        <w:ind w:left="0" w:firstLine="708"/>
        <w:jc w:val="both"/>
        <w:rPr>
          <w:rFonts w:ascii="Arial" w:hAnsi="Arial" w:cs="Arial"/>
        </w:rPr>
      </w:pPr>
      <w:r>
        <w:rPr>
          <w:rFonts w:ascii="Arial" w:hAnsi="Arial" w:cs="Arial"/>
        </w:rPr>
        <w:t>с</w:t>
      </w:r>
      <w:r w:rsidR="004B4538">
        <w:rPr>
          <w:rFonts w:ascii="Arial" w:hAnsi="Arial" w:cs="Arial"/>
        </w:rPr>
        <w:t>.Н</w:t>
      </w:r>
      <w:r w:rsidR="00FC0F90">
        <w:rPr>
          <w:rFonts w:ascii="Arial" w:hAnsi="Arial" w:cs="Arial"/>
        </w:rPr>
        <w:t xml:space="preserve">ижняя </w:t>
      </w:r>
      <w:r w:rsidR="004B4538">
        <w:rPr>
          <w:rFonts w:ascii="Arial" w:hAnsi="Arial" w:cs="Arial"/>
        </w:rPr>
        <w:t>Есауловка – библиотеки, ДК, дошкольного учреждения, объекта здравоохранения, спортивного объекта;</w:t>
      </w:r>
    </w:p>
    <w:p w:rsidR="004B4538" w:rsidRDefault="00001C02" w:rsidP="004B4538">
      <w:pPr>
        <w:pStyle w:val="af3"/>
        <w:spacing w:after="0"/>
        <w:ind w:left="0" w:firstLine="708"/>
        <w:jc w:val="both"/>
        <w:rPr>
          <w:rFonts w:ascii="Arial" w:hAnsi="Arial" w:cs="Arial"/>
        </w:rPr>
      </w:pPr>
      <w:r>
        <w:rPr>
          <w:rFonts w:ascii="Arial" w:hAnsi="Arial" w:cs="Arial"/>
        </w:rPr>
        <w:t>с</w:t>
      </w:r>
      <w:r w:rsidR="004B4538">
        <w:rPr>
          <w:rFonts w:ascii="Arial" w:hAnsi="Arial" w:cs="Arial"/>
        </w:rPr>
        <w:t>.Тертеж – библиотеки, ДК, дошкольное учреждение,</w:t>
      </w:r>
      <w:r w:rsidR="004B4538" w:rsidRPr="004B4538">
        <w:rPr>
          <w:rFonts w:ascii="Arial" w:hAnsi="Arial" w:cs="Arial"/>
        </w:rPr>
        <w:t xml:space="preserve"> </w:t>
      </w:r>
      <w:r w:rsidR="00FC0F90">
        <w:rPr>
          <w:rFonts w:ascii="Arial" w:hAnsi="Arial" w:cs="Arial"/>
        </w:rPr>
        <w:t>ясли-школа;</w:t>
      </w:r>
    </w:p>
    <w:p w:rsidR="00FC0F90" w:rsidRDefault="00001C02" w:rsidP="004B4538">
      <w:pPr>
        <w:pStyle w:val="af3"/>
        <w:spacing w:after="0"/>
        <w:ind w:left="0" w:firstLine="708"/>
        <w:jc w:val="both"/>
        <w:rPr>
          <w:rFonts w:ascii="Arial" w:hAnsi="Arial" w:cs="Arial"/>
        </w:rPr>
      </w:pPr>
      <w:r>
        <w:rPr>
          <w:rFonts w:ascii="Arial" w:hAnsi="Arial" w:cs="Arial"/>
        </w:rPr>
        <w:t>д</w:t>
      </w:r>
      <w:r w:rsidR="00FC0F90">
        <w:rPr>
          <w:rFonts w:ascii="Arial" w:hAnsi="Arial" w:cs="Arial"/>
        </w:rPr>
        <w:t>.М.Камарчага – ясли-школа, объектов спорта и здравоохранения;</w:t>
      </w:r>
    </w:p>
    <w:p w:rsidR="00FC0F90" w:rsidRDefault="00001C02" w:rsidP="004B4538">
      <w:pPr>
        <w:pStyle w:val="af3"/>
        <w:spacing w:after="0"/>
        <w:ind w:left="0" w:firstLine="708"/>
        <w:jc w:val="both"/>
        <w:rPr>
          <w:rFonts w:ascii="Arial" w:hAnsi="Arial" w:cs="Arial"/>
        </w:rPr>
      </w:pPr>
      <w:r>
        <w:rPr>
          <w:rFonts w:ascii="Arial" w:hAnsi="Arial" w:cs="Arial"/>
        </w:rPr>
        <w:t>д</w:t>
      </w:r>
      <w:r w:rsidR="00FC0F90">
        <w:rPr>
          <w:rFonts w:ascii="Arial" w:hAnsi="Arial" w:cs="Arial"/>
        </w:rPr>
        <w:t>.Сергеевка – ясли-школа, объекта здравоохранения;</w:t>
      </w:r>
    </w:p>
    <w:p w:rsidR="00FC0F90" w:rsidRDefault="00001C02" w:rsidP="004B4538">
      <w:pPr>
        <w:pStyle w:val="af3"/>
        <w:spacing w:after="0"/>
        <w:ind w:left="0" w:firstLine="708"/>
        <w:jc w:val="both"/>
        <w:rPr>
          <w:rFonts w:ascii="Arial" w:hAnsi="Arial" w:cs="Arial"/>
        </w:rPr>
      </w:pPr>
      <w:r w:rsidRPr="004363E9">
        <w:rPr>
          <w:rFonts w:ascii="Arial" w:hAnsi="Arial" w:cs="Arial"/>
        </w:rPr>
        <w:t>д</w:t>
      </w:r>
      <w:r w:rsidR="00FC0F90" w:rsidRPr="004363E9">
        <w:rPr>
          <w:rFonts w:ascii="Arial" w:hAnsi="Arial" w:cs="Arial"/>
        </w:rPr>
        <w:t>.Тингино – ясли-сад, библиотеки, ДК, спортивного объекта;</w:t>
      </w:r>
    </w:p>
    <w:p w:rsidR="00FC0F90" w:rsidRDefault="00001C02" w:rsidP="004B4538">
      <w:pPr>
        <w:pStyle w:val="af3"/>
        <w:spacing w:after="0"/>
        <w:ind w:left="0" w:firstLine="708"/>
        <w:jc w:val="both"/>
        <w:rPr>
          <w:rFonts w:ascii="Arial" w:hAnsi="Arial" w:cs="Arial"/>
        </w:rPr>
      </w:pPr>
      <w:r>
        <w:rPr>
          <w:rFonts w:ascii="Arial" w:hAnsi="Arial" w:cs="Arial"/>
        </w:rPr>
        <w:t>с</w:t>
      </w:r>
      <w:r w:rsidR="00FC0F90">
        <w:rPr>
          <w:rFonts w:ascii="Arial" w:hAnsi="Arial" w:cs="Arial"/>
        </w:rPr>
        <w:t>.Нарва – спортивного объекта;</w:t>
      </w:r>
    </w:p>
    <w:p w:rsidR="00FC0F90" w:rsidRDefault="00001C02" w:rsidP="004B4538">
      <w:pPr>
        <w:pStyle w:val="af3"/>
        <w:spacing w:after="0"/>
        <w:ind w:left="0" w:firstLine="708"/>
        <w:jc w:val="both"/>
        <w:rPr>
          <w:rFonts w:ascii="Arial" w:hAnsi="Arial" w:cs="Arial"/>
        </w:rPr>
      </w:pPr>
      <w:r>
        <w:rPr>
          <w:rFonts w:ascii="Arial" w:hAnsi="Arial" w:cs="Arial"/>
        </w:rPr>
        <w:t>д</w:t>
      </w:r>
      <w:r w:rsidR="00FC0F90">
        <w:rPr>
          <w:rFonts w:ascii="Arial" w:hAnsi="Arial" w:cs="Arial"/>
        </w:rPr>
        <w:t>.Верхняя Есауловка  - дошкольного учреждения;</w:t>
      </w:r>
    </w:p>
    <w:p w:rsidR="00FC0F90" w:rsidRDefault="00001C02" w:rsidP="004B4538">
      <w:pPr>
        <w:pStyle w:val="af3"/>
        <w:spacing w:after="0"/>
        <w:ind w:left="0" w:firstLine="708"/>
        <w:jc w:val="both"/>
        <w:rPr>
          <w:rFonts w:ascii="Arial" w:hAnsi="Arial" w:cs="Arial"/>
        </w:rPr>
      </w:pPr>
      <w:r>
        <w:rPr>
          <w:rFonts w:ascii="Arial" w:hAnsi="Arial" w:cs="Arial"/>
        </w:rPr>
        <w:t>п</w:t>
      </w:r>
      <w:r w:rsidR="00FC0F90">
        <w:rPr>
          <w:rFonts w:ascii="Arial" w:hAnsi="Arial" w:cs="Arial"/>
        </w:rPr>
        <w:t>.Орешное – ДК;</w:t>
      </w:r>
    </w:p>
    <w:p w:rsidR="00FC0F90" w:rsidRDefault="00001C02" w:rsidP="004B4538">
      <w:pPr>
        <w:pStyle w:val="af3"/>
        <w:spacing w:after="0"/>
        <w:ind w:left="0" w:firstLine="708"/>
        <w:jc w:val="both"/>
        <w:rPr>
          <w:rFonts w:ascii="Arial" w:hAnsi="Arial" w:cs="Arial"/>
        </w:rPr>
      </w:pPr>
      <w:r>
        <w:rPr>
          <w:rFonts w:ascii="Arial" w:hAnsi="Arial" w:cs="Arial"/>
        </w:rPr>
        <w:t>п</w:t>
      </w:r>
      <w:r w:rsidR="00FC0F90">
        <w:rPr>
          <w:rFonts w:ascii="Arial" w:hAnsi="Arial" w:cs="Arial"/>
        </w:rPr>
        <w:t>.Пимия – ДК;</w:t>
      </w:r>
    </w:p>
    <w:p w:rsidR="00FC0F90" w:rsidRDefault="00001C02" w:rsidP="004B4538">
      <w:pPr>
        <w:pStyle w:val="af3"/>
        <w:spacing w:after="0"/>
        <w:ind w:left="0" w:firstLine="708"/>
        <w:jc w:val="both"/>
        <w:rPr>
          <w:rFonts w:ascii="Arial" w:hAnsi="Arial" w:cs="Arial"/>
        </w:rPr>
      </w:pPr>
      <w:r>
        <w:rPr>
          <w:rFonts w:ascii="Arial" w:hAnsi="Arial" w:cs="Arial"/>
        </w:rPr>
        <w:t>д</w:t>
      </w:r>
      <w:r w:rsidR="00FC0F90">
        <w:rPr>
          <w:rFonts w:ascii="Arial" w:hAnsi="Arial" w:cs="Arial"/>
        </w:rPr>
        <w:t xml:space="preserve">.Кускун </w:t>
      </w:r>
      <w:r w:rsidR="00993EF5">
        <w:rPr>
          <w:rFonts w:ascii="Arial" w:hAnsi="Arial" w:cs="Arial"/>
        </w:rPr>
        <w:t>–</w:t>
      </w:r>
      <w:r w:rsidR="00FC0F90">
        <w:rPr>
          <w:rFonts w:ascii="Arial" w:hAnsi="Arial" w:cs="Arial"/>
        </w:rPr>
        <w:t xml:space="preserve"> </w:t>
      </w:r>
      <w:r w:rsidR="00993EF5">
        <w:rPr>
          <w:rFonts w:ascii="Arial" w:hAnsi="Arial" w:cs="Arial"/>
        </w:rPr>
        <w:t>ДК;</w:t>
      </w:r>
    </w:p>
    <w:p w:rsidR="00993EF5" w:rsidRDefault="00001C02" w:rsidP="004B4538">
      <w:pPr>
        <w:pStyle w:val="af3"/>
        <w:spacing w:after="0"/>
        <w:ind w:left="0" w:firstLine="708"/>
        <w:jc w:val="both"/>
        <w:rPr>
          <w:rFonts w:ascii="Arial" w:hAnsi="Arial" w:cs="Arial"/>
        </w:rPr>
      </w:pPr>
      <w:r>
        <w:rPr>
          <w:rFonts w:ascii="Arial" w:hAnsi="Arial" w:cs="Arial"/>
        </w:rPr>
        <w:t>п</w:t>
      </w:r>
      <w:r w:rsidR="00993EF5">
        <w:rPr>
          <w:rFonts w:ascii="Arial" w:hAnsi="Arial" w:cs="Arial"/>
        </w:rPr>
        <w:t>.Камарчага – библиотеки, ДК</w:t>
      </w:r>
      <w:r w:rsidR="00D715AC">
        <w:rPr>
          <w:rFonts w:ascii="Arial" w:hAnsi="Arial" w:cs="Arial"/>
        </w:rPr>
        <w:t>;</w:t>
      </w:r>
    </w:p>
    <w:p w:rsidR="00D715AC" w:rsidRDefault="00D715AC" w:rsidP="004B4538">
      <w:pPr>
        <w:pStyle w:val="af3"/>
        <w:spacing w:after="0"/>
        <w:ind w:left="0" w:firstLine="708"/>
        <w:jc w:val="both"/>
        <w:rPr>
          <w:rFonts w:ascii="Arial" w:hAnsi="Arial" w:cs="Arial"/>
        </w:rPr>
      </w:pPr>
      <w:r>
        <w:rPr>
          <w:rFonts w:ascii="Arial" w:hAnsi="Arial" w:cs="Arial"/>
        </w:rPr>
        <w:t>п.Анастасино – ДК;</w:t>
      </w:r>
    </w:p>
    <w:p w:rsidR="00D715AC" w:rsidRDefault="00D715AC" w:rsidP="004B4538">
      <w:pPr>
        <w:pStyle w:val="af3"/>
        <w:spacing w:after="0"/>
        <w:ind w:left="0" w:firstLine="708"/>
        <w:jc w:val="both"/>
        <w:rPr>
          <w:rFonts w:ascii="Arial" w:hAnsi="Arial" w:cs="Arial"/>
        </w:rPr>
      </w:pPr>
      <w:r>
        <w:rPr>
          <w:rFonts w:ascii="Arial" w:hAnsi="Arial" w:cs="Arial"/>
        </w:rPr>
        <w:t>п.Б.Унгут – библиотеки;</w:t>
      </w:r>
    </w:p>
    <w:p w:rsidR="00D715AC" w:rsidRDefault="00601D3B" w:rsidP="004B4538">
      <w:pPr>
        <w:pStyle w:val="af3"/>
        <w:spacing w:after="0"/>
        <w:ind w:left="0" w:firstLine="708"/>
        <w:jc w:val="both"/>
        <w:rPr>
          <w:rFonts w:ascii="Arial" w:hAnsi="Arial" w:cs="Arial"/>
        </w:rPr>
      </w:pPr>
      <w:r w:rsidRPr="004363E9">
        <w:rPr>
          <w:rFonts w:ascii="Arial" w:hAnsi="Arial" w:cs="Arial"/>
        </w:rPr>
        <w:t>Н-Алексеевка – обсерватории;</w:t>
      </w:r>
    </w:p>
    <w:p w:rsidR="009B7E73" w:rsidRDefault="009B7E73" w:rsidP="004B4538">
      <w:pPr>
        <w:pStyle w:val="af3"/>
        <w:spacing w:after="0"/>
        <w:ind w:left="0" w:firstLine="708"/>
        <w:jc w:val="both"/>
        <w:rPr>
          <w:rFonts w:ascii="Arial" w:hAnsi="Arial" w:cs="Arial"/>
        </w:rPr>
      </w:pPr>
      <w:r>
        <w:rPr>
          <w:rFonts w:ascii="Arial" w:hAnsi="Arial" w:cs="Arial"/>
        </w:rPr>
        <w:t>д.Выезжий Лог – ДК.</w:t>
      </w:r>
    </w:p>
    <w:p w:rsidR="00601D3B" w:rsidRDefault="00601D3B" w:rsidP="004B4538">
      <w:pPr>
        <w:pStyle w:val="af3"/>
        <w:spacing w:after="0"/>
        <w:ind w:left="0" w:firstLine="708"/>
        <w:jc w:val="both"/>
        <w:rPr>
          <w:rFonts w:ascii="Arial" w:hAnsi="Arial" w:cs="Arial"/>
        </w:rPr>
      </w:pPr>
    </w:p>
    <w:p w:rsidR="004B4538" w:rsidRPr="00D1629A" w:rsidRDefault="006B46F8" w:rsidP="004B4538">
      <w:pPr>
        <w:shd w:val="clear" w:color="auto" w:fill="FFFFFF"/>
        <w:autoSpaceDE w:val="0"/>
        <w:autoSpaceDN w:val="0"/>
        <w:adjustRightInd w:val="0"/>
        <w:ind w:firstLine="540"/>
        <w:jc w:val="both"/>
        <w:rPr>
          <w:rFonts w:ascii="Arial" w:hAnsi="Arial" w:cs="Arial"/>
        </w:rPr>
      </w:pPr>
      <w:r>
        <w:rPr>
          <w:rFonts w:ascii="Arial" w:hAnsi="Arial" w:cs="Arial"/>
        </w:rPr>
        <w:t xml:space="preserve">  </w:t>
      </w:r>
      <w:r w:rsidR="004B4538" w:rsidRPr="004B4538">
        <w:rPr>
          <w:rFonts w:ascii="Arial" w:hAnsi="Arial" w:cs="Arial"/>
        </w:rPr>
        <w:t>При определении реального плана строительства объектов культуры, необходимо ориентироваться на уровень культурного развития населенного пункта, реальную потребность его насе</w:t>
      </w:r>
      <w:r w:rsidR="004B4538" w:rsidRPr="004B4538">
        <w:rPr>
          <w:rFonts w:ascii="Arial" w:hAnsi="Arial" w:cs="Arial"/>
        </w:rPr>
        <w:softHyphen/>
        <w:t>ления в этих учреждениях. Общая перспективная вместимость предполагает все разнообразие клубных учрежде</w:t>
      </w:r>
      <w:r w:rsidR="004B4538" w:rsidRPr="004B4538">
        <w:rPr>
          <w:rFonts w:ascii="Arial" w:hAnsi="Arial" w:cs="Arial"/>
        </w:rPr>
        <w:softHyphen/>
        <w:t>ний, независимо от ведомственной подчиненности и форм собственности. Это могут быть компьютерные клубы, интернет-кафе, дискотеки,  специализированные спортклубы и т.д.</w:t>
      </w:r>
    </w:p>
    <w:p w:rsidR="004B0FDE" w:rsidRDefault="004B4538" w:rsidP="00001C02">
      <w:pPr>
        <w:jc w:val="both"/>
        <w:rPr>
          <w:rFonts w:ascii="Arial" w:hAnsi="Arial" w:cs="Arial"/>
        </w:rPr>
      </w:pPr>
      <w:r>
        <w:rPr>
          <w:rFonts w:ascii="Arial" w:hAnsi="Arial" w:cs="Arial"/>
        </w:rPr>
        <w:tab/>
      </w:r>
      <w:r w:rsidR="004B0FDE">
        <w:rPr>
          <w:rFonts w:ascii="Arial" w:hAnsi="Arial" w:cs="Arial"/>
        </w:rPr>
        <w:t>В результате реализации мероприятий долгосрочной целевой программы «Развитие жилищного строительства на территории Манского района» на 2011-2028 годы, утвержденной постановлением администрации Манского района № 60 от 03.02.2011 года, предусмотрено следующее социально-бытовое обслуживание  на перспективных площадках, предполагаемых под жилищное строительство в следующих населенных пунктах.</w:t>
      </w:r>
    </w:p>
    <w:p w:rsidR="004B0FDE" w:rsidRDefault="004B0FDE" w:rsidP="004B0FDE">
      <w:pPr>
        <w:rPr>
          <w:rFonts w:ascii="Arial" w:hAnsi="Arial" w:cs="Arial"/>
        </w:rPr>
      </w:pPr>
    </w:p>
    <w:p w:rsidR="004B0FDE" w:rsidRPr="007C61C2" w:rsidRDefault="004B0FDE" w:rsidP="00330ACA">
      <w:pPr>
        <w:ind w:left="709"/>
        <w:jc w:val="center"/>
        <w:rPr>
          <w:rFonts w:ascii="Arial" w:hAnsi="Arial" w:cs="Arial"/>
          <w:b/>
          <w:sz w:val="22"/>
          <w:szCs w:val="22"/>
        </w:rPr>
      </w:pPr>
      <w:r w:rsidRPr="007C61C2">
        <w:rPr>
          <w:rFonts w:ascii="Arial" w:hAnsi="Arial" w:cs="Arial"/>
          <w:b/>
          <w:sz w:val="22"/>
          <w:szCs w:val="22"/>
        </w:rPr>
        <w:t>с. Шалинское, микрорайон «Северный»</w:t>
      </w:r>
    </w:p>
    <w:tbl>
      <w:tblPr>
        <w:tblStyle w:val="afffffffd"/>
        <w:tblW w:w="0" w:type="auto"/>
        <w:tblLook w:val="01E0"/>
      </w:tblPr>
      <w:tblGrid>
        <w:gridCol w:w="2574"/>
        <w:gridCol w:w="3434"/>
        <w:gridCol w:w="3120"/>
      </w:tblGrid>
      <w:tr w:rsidR="003A7327" w:rsidRPr="007C61C2" w:rsidTr="004B0FDE">
        <w:tc>
          <w:tcPr>
            <w:tcW w:w="2574"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sz w:val="22"/>
                <w:szCs w:val="22"/>
              </w:rPr>
            </w:pPr>
            <w:r w:rsidRPr="007C61C2">
              <w:rPr>
                <w:rFonts w:ascii="Arial" w:hAnsi="Arial" w:cs="Arial"/>
                <w:sz w:val="22"/>
                <w:szCs w:val="22"/>
              </w:rPr>
              <w:t>Адрес площадки</w:t>
            </w:r>
          </w:p>
        </w:tc>
        <w:tc>
          <w:tcPr>
            <w:tcW w:w="3434"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sz w:val="22"/>
                <w:szCs w:val="22"/>
              </w:rPr>
            </w:pPr>
            <w:r w:rsidRPr="007C61C2">
              <w:rPr>
                <w:rFonts w:ascii="Arial" w:hAnsi="Arial" w:cs="Arial"/>
                <w:sz w:val="22"/>
                <w:szCs w:val="22"/>
              </w:rPr>
              <w:t xml:space="preserve">Манский район, с. Шалинское микрорайон «Северный» (первая очередь 2011 – </w:t>
            </w:r>
            <w:smartTag w:uri="urn:schemas-microsoft-com:office:smarttags" w:element="metricconverter">
              <w:smartTagPr>
                <w:attr w:name="ProductID" w:val="2016 г"/>
              </w:smartTagPr>
              <w:r w:rsidRPr="007C61C2">
                <w:rPr>
                  <w:rFonts w:ascii="Arial" w:hAnsi="Arial" w:cs="Arial"/>
                  <w:sz w:val="22"/>
                  <w:szCs w:val="22"/>
                </w:rPr>
                <w:t>2016 г</w:t>
              </w:r>
            </w:smartTag>
            <w:r w:rsidRPr="007C61C2">
              <w:rPr>
                <w:rFonts w:ascii="Arial" w:hAnsi="Arial" w:cs="Arial"/>
                <w:sz w:val="22"/>
                <w:szCs w:val="22"/>
              </w:rPr>
              <w:t>.)</w:t>
            </w:r>
          </w:p>
        </w:tc>
        <w:tc>
          <w:tcPr>
            <w:tcW w:w="3120"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sz w:val="22"/>
                <w:szCs w:val="22"/>
              </w:rPr>
            </w:pPr>
            <w:r w:rsidRPr="007C61C2">
              <w:rPr>
                <w:rFonts w:ascii="Arial" w:hAnsi="Arial" w:cs="Arial"/>
                <w:sz w:val="22"/>
                <w:szCs w:val="22"/>
              </w:rPr>
              <w:t xml:space="preserve">Манский район, с. Шалинское микрорайон «Северный» (вторая очередь 2016 – </w:t>
            </w:r>
            <w:smartTag w:uri="urn:schemas-microsoft-com:office:smarttags" w:element="metricconverter">
              <w:smartTagPr>
                <w:attr w:name="ProductID" w:val="2027 г"/>
              </w:smartTagPr>
              <w:r w:rsidRPr="007C61C2">
                <w:rPr>
                  <w:rFonts w:ascii="Arial" w:hAnsi="Arial" w:cs="Arial"/>
                  <w:sz w:val="22"/>
                  <w:szCs w:val="22"/>
                </w:rPr>
                <w:t>2027 г</w:t>
              </w:r>
            </w:smartTag>
            <w:r w:rsidRPr="007C61C2">
              <w:rPr>
                <w:rFonts w:ascii="Arial" w:hAnsi="Arial" w:cs="Arial"/>
                <w:sz w:val="22"/>
                <w:szCs w:val="22"/>
              </w:rPr>
              <w:t>.)</w:t>
            </w:r>
          </w:p>
        </w:tc>
      </w:tr>
      <w:tr w:rsidR="003A7327" w:rsidRPr="007C61C2" w:rsidTr="004B0FDE">
        <w:tc>
          <w:tcPr>
            <w:tcW w:w="2574"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sz w:val="22"/>
                <w:szCs w:val="22"/>
              </w:rPr>
            </w:pPr>
            <w:r w:rsidRPr="007C61C2">
              <w:rPr>
                <w:rFonts w:ascii="Arial" w:hAnsi="Arial" w:cs="Arial"/>
                <w:sz w:val="22"/>
                <w:szCs w:val="22"/>
              </w:rPr>
              <w:t>Площадь земельного участка, га.</w:t>
            </w:r>
          </w:p>
        </w:tc>
        <w:tc>
          <w:tcPr>
            <w:tcW w:w="3434"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sz w:val="22"/>
                <w:szCs w:val="22"/>
              </w:rPr>
            </w:pPr>
            <w:smartTag w:uri="urn:schemas-microsoft-com:office:smarttags" w:element="metricconverter">
              <w:smartTagPr>
                <w:attr w:name="ProductID" w:val="36 га"/>
              </w:smartTagPr>
              <w:r w:rsidRPr="007C61C2">
                <w:rPr>
                  <w:rFonts w:ascii="Arial" w:hAnsi="Arial" w:cs="Arial"/>
                  <w:sz w:val="22"/>
                  <w:szCs w:val="22"/>
                </w:rPr>
                <w:t>36 га</w:t>
              </w:r>
            </w:smartTag>
          </w:p>
        </w:tc>
        <w:tc>
          <w:tcPr>
            <w:tcW w:w="3120"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sz w:val="22"/>
                <w:szCs w:val="22"/>
              </w:rPr>
            </w:pPr>
            <w:smartTag w:uri="urn:schemas-microsoft-com:office:smarttags" w:element="metricconverter">
              <w:smartTagPr>
                <w:attr w:name="ProductID" w:val="34 га"/>
              </w:smartTagPr>
              <w:r w:rsidRPr="007C61C2">
                <w:rPr>
                  <w:rFonts w:ascii="Arial" w:hAnsi="Arial" w:cs="Arial"/>
                  <w:sz w:val="22"/>
                  <w:szCs w:val="22"/>
                </w:rPr>
                <w:t>34 га</w:t>
              </w:r>
            </w:smartTag>
          </w:p>
        </w:tc>
      </w:tr>
      <w:tr w:rsidR="003A7327" w:rsidRPr="007C61C2" w:rsidTr="004B0FDE">
        <w:tc>
          <w:tcPr>
            <w:tcW w:w="2574"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sz w:val="22"/>
                <w:szCs w:val="22"/>
              </w:rPr>
            </w:pPr>
            <w:r w:rsidRPr="007C61C2">
              <w:rPr>
                <w:rFonts w:ascii="Arial" w:hAnsi="Arial" w:cs="Arial"/>
                <w:sz w:val="22"/>
                <w:szCs w:val="22"/>
              </w:rPr>
              <w:t>Тип застройки</w:t>
            </w:r>
          </w:p>
        </w:tc>
        <w:tc>
          <w:tcPr>
            <w:tcW w:w="3434"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sz w:val="22"/>
                <w:szCs w:val="22"/>
              </w:rPr>
            </w:pPr>
            <w:r w:rsidRPr="007C61C2">
              <w:rPr>
                <w:rFonts w:ascii="Arial" w:hAnsi="Arial" w:cs="Arial"/>
                <w:sz w:val="22"/>
                <w:szCs w:val="22"/>
              </w:rPr>
              <w:t>малоэтажная – 1-2 этажа</w:t>
            </w:r>
          </w:p>
        </w:tc>
        <w:tc>
          <w:tcPr>
            <w:tcW w:w="3120"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sz w:val="22"/>
                <w:szCs w:val="22"/>
              </w:rPr>
            </w:pPr>
            <w:r w:rsidRPr="007C61C2">
              <w:rPr>
                <w:rFonts w:ascii="Arial" w:hAnsi="Arial" w:cs="Arial"/>
                <w:sz w:val="22"/>
                <w:szCs w:val="22"/>
              </w:rPr>
              <w:t>малоэтажная – 1-2 этажа</w:t>
            </w:r>
          </w:p>
        </w:tc>
      </w:tr>
      <w:tr w:rsidR="003A7327" w:rsidRPr="007C61C2" w:rsidTr="004B0FDE">
        <w:tc>
          <w:tcPr>
            <w:tcW w:w="2574"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sz w:val="22"/>
                <w:szCs w:val="22"/>
              </w:rPr>
            </w:pPr>
            <w:r w:rsidRPr="007C61C2">
              <w:rPr>
                <w:rFonts w:ascii="Arial" w:hAnsi="Arial" w:cs="Arial"/>
                <w:sz w:val="22"/>
                <w:szCs w:val="22"/>
              </w:rPr>
              <w:t>Численность жителей, чел.</w:t>
            </w:r>
          </w:p>
        </w:tc>
        <w:tc>
          <w:tcPr>
            <w:tcW w:w="3434"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sz w:val="22"/>
                <w:szCs w:val="22"/>
              </w:rPr>
            </w:pPr>
            <w:r w:rsidRPr="007C61C2">
              <w:rPr>
                <w:rFonts w:ascii="Arial" w:hAnsi="Arial" w:cs="Arial"/>
                <w:sz w:val="22"/>
                <w:szCs w:val="22"/>
              </w:rPr>
              <w:t>350 чел.</w:t>
            </w:r>
          </w:p>
        </w:tc>
        <w:tc>
          <w:tcPr>
            <w:tcW w:w="3120"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sz w:val="22"/>
                <w:szCs w:val="22"/>
              </w:rPr>
            </w:pPr>
            <w:r w:rsidRPr="007C61C2">
              <w:rPr>
                <w:rFonts w:ascii="Arial" w:hAnsi="Arial" w:cs="Arial"/>
                <w:sz w:val="22"/>
                <w:szCs w:val="22"/>
              </w:rPr>
              <w:t>315 чел.</w:t>
            </w:r>
          </w:p>
        </w:tc>
      </w:tr>
      <w:tr w:rsidR="003A7327" w:rsidRPr="007C61C2" w:rsidTr="004B0FDE">
        <w:tc>
          <w:tcPr>
            <w:tcW w:w="2574"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sz w:val="22"/>
                <w:szCs w:val="22"/>
              </w:rPr>
            </w:pPr>
            <w:r w:rsidRPr="007C61C2">
              <w:rPr>
                <w:rFonts w:ascii="Arial" w:hAnsi="Arial" w:cs="Arial"/>
                <w:sz w:val="22"/>
                <w:szCs w:val="22"/>
              </w:rPr>
              <w:t>Количество домов/квартир, шт.</w:t>
            </w:r>
          </w:p>
        </w:tc>
        <w:tc>
          <w:tcPr>
            <w:tcW w:w="3434"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sz w:val="22"/>
                <w:szCs w:val="22"/>
              </w:rPr>
            </w:pPr>
            <w:r w:rsidRPr="007C61C2">
              <w:rPr>
                <w:rFonts w:ascii="Arial" w:hAnsi="Arial" w:cs="Arial"/>
                <w:sz w:val="22"/>
                <w:szCs w:val="22"/>
              </w:rPr>
              <w:t>100 домов</w:t>
            </w:r>
          </w:p>
        </w:tc>
        <w:tc>
          <w:tcPr>
            <w:tcW w:w="3120"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sz w:val="22"/>
                <w:szCs w:val="22"/>
              </w:rPr>
            </w:pPr>
            <w:r w:rsidRPr="007C61C2">
              <w:rPr>
                <w:rFonts w:ascii="Arial" w:hAnsi="Arial" w:cs="Arial"/>
                <w:sz w:val="22"/>
                <w:szCs w:val="22"/>
              </w:rPr>
              <w:t>90 домов</w:t>
            </w:r>
          </w:p>
        </w:tc>
      </w:tr>
      <w:tr w:rsidR="003A7327" w:rsidRPr="007C61C2" w:rsidTr="004B0FDE">
        <w:tc>
          <w:tcPr>
            <w:tcW w:w="2574"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sz w:val="22"/>
                <w:szCs w:val="22"/>
              </w:rPr>
            </w:pPr>
            <w:r w:rsidRPr="007C61C2">
              <w:rPr>
                <w:rFonts w:ascii="Arial" w:hAnsi="Arial" w:cs="Arial"/>
                <w:sz w:val="22"/>
                <w:szCs w:val="22"/>
              </w:rPr>
              <w:lastRenderedPageBreak/>
              <w:t>Начальная школа</w:t>
            </w:r>
          </w:p>
        </w:tc>
        <w:tc>
          <w:tcPr>
            <w:tcW w:w="3434"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sz w:val="22"/>
                <w:szCs w:val="22"/>
              </w:rPr>
            </w:pPr>
            <w:r w:rsidRPr="007C61C2">
              <w:rPr>
                <w:rFonts w:ascii="Arial" w:hAnsi="Arial" w:cs="Arial"/>
                <w:sz w:val="22"/>
                <w:szCs w:val="22"/>
              </w:rPr>
              <w:t>Количество – 1 шт., количество мест – 80, стоимость – 110000,0 тыс. рублей</w:t>
            </w:r>
          </w:p>
        </w:tc>
        <w:tc>
          <w:tcPr>
            <w:tcW w:w="3120"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sz w:val="22"/>
                <w:szCs w:val="22"/>
              </w:rPr>
            </w:pPr>
          </w:p>
        </w:tc>
      </w:tr>
      <w:tr w:rsidR="003A7327" w:rsidRPr="007C61C2" w:rsidTr="004B0FDE">
        <w:tc>
          <w:tcPr>
            <w:tcW w:w="2574"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sz w:val="22"/>
                <w:szCs w:val="22"/>
              </w:rPr>
            </w:pPr>
            <w:r w:rsidRPr="007C61C2">
              <w:rPr>
                <w:rFonts w:ascii="Arial" w:hAnsi="Arial" w:cs="Arial"/>
                <w:sz w:val="22"/>
                <w:szCs w:val="22"/>
              </w:rPr>
              <w:t xml:space="preserve">Магазин </w:t>
            </w:r>
          </w:p>
        </w:tc>
        <w:tc>
          <w:tcPr>
            <w:tcW w:w="3434"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sz w:val="22"/>
                <w:szCs w:val="22"/>
              </w:rPr>
            </w:pPr>
            <w:r w:rsidRPr="007C61C2">
              <w:rPr>
                <w:rFonts w:ascii="Arial" w:hAnsi="Arial" w:cs="Arial"/>
                <w:sz w:val="22"/>
                <w:szCs w:val="22"/>
              </w:rPr>
              <w:t>Количество – 1 шт., площадь – 150 кв.м., стоимость – 3000,0 тыс. рублей</w:t>
            </w:r>
          </w:p>
        </w:tc>
        <w:tc>
          <w:tcPr>
            <w:tcW w:w="3120"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sz w:val="22"/>
                <w:szCs w:val="22"/>
              </w:rPr>
            </w:pPr>
            <w:r w:rsidRPr="007C61C2">
              <w:rPr>
                <w:rFonts w:ascii="Arial" w:hAnsi="Arial" w:cs="Arial"/>
                <w:sz w:val="22"/>
                <w:szCs w:val="22"/>
              </w:rPr>
              <w:t>Количество – 1 шт., площадь – 150 кв.м., стоимость – 3500,0 тыс. рублей</w:t>
            </w:r>
          </w:p>
        </w:tc>
      </w:tr>
    </w:tbl>
    <w:p w:rsidR="004B0FDE" w:rsidRPr="007C61C2" w:rsidRDefault="004B0FDE" w:rsidP="004B0FDE">
      <w:pPr>
        <w:jc w:val="both"/>
        <w:rPr>
          <w:rFonts w:ascii="Arial" w:hAnsi="Arial" w:cs="Arial"/>
          <w:sz w:val="22"/>
          <w:szCs w:val="22"/>
        </w:rPr>
      </w:pPr>
    </w:p>
    <w:p w:rsidR="004B0FDE" w:rsidRPr="007C61C2" w:rsidRDefault="004B0FDE" w:rsidP="004B0FDE">
      <w:pPr>
        <w:jc w:val="center"/>
        <w:rPr>
          <w:rFonts w:ascii="Arial" w:hAnsi="Arial" w:cs="Arial"/>
          <w:b/>
          <w:sz w:val="22"/>
          <w:szCs w:val="22"/>
        </w:rPr>
      </w:pPr>
      <w:r w:rsidRPr="007C61C2">
        <w:rPr>
          <w:rFonts w:ascii="Arial" w:hAnsi="Arial" w:cs="Arial"/>
          <w:sz w:val="22"/>
          <w:szCs w:val="22"/>
        </w:rPr>
        <w:t xml:space="preserve"> </w:t>
      </w:r>
      <w:r w:rsidRPr="007C61C2">
        <w:rPr>
          <w:rFonts w:ascii="Arial" w:hAnsi="Arial" w:cs="Arial"/>
          <w:b/>
          <w:sz w:val="22"/>
          <w:szCs w:val="22"/>
        </w:rPr>
        <w:t>с. Нижняя Есауловка</w:t>
      </w:r>
    </w:p>
    <w:tbl>
      <w:tblPr>
        <w:tblStyle w:val="afffffffd"/>
        <w:tblW w:w="0" w:type="auto"/>
        <w:tblLook w:val="01E0"/>
      </w:tblPr>
      <w:tblGrid>
        <w:gridCol w:w="2574"/>
        <w:gridCol w:w="3434"/>
        <w:gridCol w:w="3120"/>
      </w:tblGrid>
      <w:tr w:rsidR="003A7327" w:rsidRPr="007C61C2" w:rsidTr="004B0FDE">
        <w:tc>
          <w:tcPr>
            <w:tcW w:w="2574"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sz w:val="22"/>
                <w:szCs w:val="22"/>
              </w:rPr>
            </w:pPr>
            <w:r w:rsidRPr="007C61C2">
              <w:rPr>
                <w:rFonts w:ascii="Arial" w:hAnsi="Arial" w:cs="Arial"/>
                <w:sz w:val="22"/>
                <w:szCs w:val="22"/>
              </w:rPr>
              <w:t>Адрес площадки</w:t>
            </w:r>
          </w:p>
        </w:tc>
        <w:tc>
          <w:tcPr>
            <w:tcW w:w="3434"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sz w:val="22"/>
                <w:szCs w:val="22"/>
              </w:rPr>
            </w:pPr>
            <w:r w:rsidRPr="007C61C2">
              <w:rPr>
                <w:rFonts w:ascii="Arial" w:hAnsi="Arial" w:cs="Arial"/>
                <w:sz w:val="22"/>
                <w:szCs w:val="22"/>
              </w:rPr>
              <w:t xml:space="preserve">Манский район, с. Нижняя Есауловка (первая очередь 2011 – </w:t>
            </w:r>
            <w:smartTag w:uri="urn:schemas-microsoft-com:office:smarttags" w:element="metricconverter">
              <w:smartTagPr>
                <w:attr w:name="ProductID" w:val="2018 г"/>
              </w:smartTagPr>
              <w:r w:rsidRPr="007C61C2">
                <w:rPr>
                  <w:rFonts w:ascii="Arial" w:hAnsi="Arial" w:cs="Arial"/>
                  <w:sz w:val="22"/>
                  <w:szCs w:val="22"/>
                </w:rPr>
                <w:t>2018 г</w:t>
              </w:r>
            </w:smartTag>
            <w:r w:rsidRPr="007C61C2">
              <w:rPr>
                <w:rFonts w:ascii="Arial" w:hAnsi="Arial" w:cs="Arial"/>
                <w:sz w:val="22"/>
                <w:szCs w:val="22"/>
              </w:rPr>
              <w:t>.)</w:t>
            </w:r>
          </w:p>
        </w:tc>
        <w:tc>
          <w:tcPr>
            <w:tcW w:w="3120"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sz w:val="22"/>
                <w:szCs w:val="22"/>
              </w:rPr>
            </w:pPr>
            <w:r w:rsidRPr="007C61C2">
              <w:rPr>
                <w:rFonts w:ascii="Arial" w:hAnsi="Arial" w:cs="Arial"/>
                <w:sz w:val="22"/>
                <w:szCs w:val="22"/>
              </w:rPr>
              <w:t xml:space="preserve">Манский район, с. Нижняя Есауловка (вторая очередь 2019 – </w:t>
            </w:r>
            <w:smartTag w:uri="urn:schemas-microsoft-com:office:smarttags" w:element="metricconverter">
              <w:smartTagPr>
                <w:attr w:name="ProductID" w:val="2028 г"/>
              </w:smartTagPr>
              <w:r w:rsidRPr="007C61C2">
                <w:rPr>
                  <w:rFonts w:ascii="Arial" w:hAnsi="Arial" w:cs="Arial"/>
                  <w:sz w:val="22"/>
                  <w:szCs w:val="22"/>
                </w:rPr>
                <w:t>2028 г</w:t>
              </w:r>
            </w:smartTag>
            <w:r w:rsidRPr="007C61C2">
              <w:rPr>
                <w:rFonts w:ascii="Arial" w:hAnsi="Arial" w:cs="Arial"/>
                <w:sz w:val="22"/>
                <w:szCs w:val="22"/>
              </w:rPr>
              <w:t>.)</w:t>
            </w:r>
          </w:p>
        </w:tc>
      </w:tr>
      <w:tr w:rsidR="003A7327" w:rsidRPr="007C61C2" w:rsidTr="004B0FDE">
        <w:tc>
          <w:tcPr>
            <w:tcW w:w="2574"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sz w:val="22"/>
                <w:szCs w:val="22"/>
              </w:rPr>
            </w:pPr>
            <w:r w:rsidRPr="007C61C2">
              <w:rPr>
                <w:rFonts w:ascii="Arial" w:hAnsi="Arial" w:cs="Arial"/>
                <w:sz w:val="22"/>
                <w:szCs w:val="22"/>
              </w:rPr>
              <w:t>Площадь земельного участка, га.</w:t>
            </w:r>
          </w:p>
        </w:tc>
        <w:tc>
          <w:tcPr>
            <w:tcW w:w="3434"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sz w:val="22"/>
                <w:szCs w:val="22"/>
              </w:rPr>
            </w:pPr>
            <w:smartTag w:uri="urn:schemas-microsoft-com:office:smarttags" w:element="metricconverter">
              <w:smartTagPr>
                <w:attr w:name="ProductID" w:val="12,8 га"/>
              </w:smartTagPr>
              <w:r w:rsidRPr="007C61C2">
                <w:rPr>
                  <w:rFonts w:ascii="Arial" w:hAnsi="Arial" w:cs="Arial"/>
                  <w:sz w:val="22"/>
                  <w:szCs w:val="22"/>
                </w:rPr>
                <w:t>12,8 га</w:t>
              </w:r>
            </w:smartTag>
          </w:p>
        </w:tc>
        <w:tc>
          <w:tcPr>
            <w:tcW w:w="3120"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sz w:val="22"/>
                <w:szCs w:val="22"/>
              </w:rPr>
            </w:pPr>
            <w:smartTag w:uri="urn:schemas-microsoft-com:office:smarttags" w:element="metricconverter">
              <w:smartTagPr>
                <w:attr w:name="ProductID" w:val="13,0 га"/>
              </w:smartTagPr>
              <w:r w:rsidRPr="007C61C2">
                <w:rPr>
                  <w:rFonts w:ascii="Arial" w:hAnsi="Arial" w:cs="Arial"/>
                  <w:sz w:val="22"/>
                  <w:szCs w:val="22"/>
                </w:rPr>
                <w:t>13,0 га</w:t>
              </w:r>
            </w:smartTag>
          </w:p>
        </w:tc>
      </w:tr>
      <w:tr w:rsidR="003A7327" w:rsidRPr="007C61C2" w:rsidTr="004B0FDE">
        <w:tc>
          <w:tcPr>
            <w:tcW w:w="2574"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sz w:val="22"/>
                <w:szCs w:val="22"/>
              </w:rPr>
            </w:pPr>
            <w:r w:rsidRPr="007C61C2">
              <w:rPr>
                <w:rFonts w:ascii="Arial" w:hAnsi="Arial" w:cs="Arial"/>
                <w:sz w:val="22"/>
                <w:szCs w:val="22"/>
              </w:rPr>
              <w:t>Тип застройки</w:t>
            </w:r>
          </w:p>
        </w:tc>
        <w:tc>
          <w:tcPr>
            <w:tcW w:w="3434"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sz w:val="22"/>
                <w:szCs w:val="22"/>
              </w:rPr>
            </w:pPr>
            <w:r w:rsidRPr="007C61C2">
              <w:rPr>
                <w:rFonts w:ascii="Arial" w:hAnsi="Arial" w:cs="Arial"/>
                <w:sz w:val="22"/>
                <w:szCs w:val="22"/>
              </w:rPr>
              <w:t>малоэтажная – 1-2 этажа</w:t>
            </w:r>
          </w:p>
        </w:tc>
        <w:tc>
          <w:tcPr>
            <w:tcW w:w="3120"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sz w:val="22"/>
                <w:szCs w:val="22"/>
              </w:rPr>
            </w:pPr>
            <w:r w:rsidRPr="007C61C2">
              <w:rPr>
                <w:rFonts w:ascii="Arial" w:hAnsi="Arial" w:cs="Arial"/>
                <w:sz w:val="22"/>
                <w:szCs w:val="22"/>
              </w:rPr>
              <w:t>малоэтажная – 1-2 этажа</w:t>
            </w:r>
          </w:p>
        </w:tc>
      </w:tr>
      <w:tr w:rsidR="003A7327" w:rsidRPr="007C61C2" w:rsidTr="004B0FDE">
        <w:tc>
          <w:tcPr>
            <w:tcW w:w="2574"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sz w:val="22"/>
                <w:szCs w:val="22"/>
              </w:rPr>
            </w:pPr>
            <w:r w:rsidRPr="007C61C2">
              <w:rPr>
                <w:rFonts w:ascii="Arial" w:hAnsi="Arial" w:cs="Arial"/>
                <w:sz w:val="22"/>
                <w:szCs w:val="22"/>
              </w:rPr>
              <w:t>Численность жителей, чел.</w:t>
            </w:r>
          </w:p>
        </w:tc>
        <w:tc>
          <w:tcPr>
            <w:tcW w:w="3434"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sz w:val="22"/>
                <w:szCs w:val="22"/>
              </w:rPr>
            </w:pPr>
            <w:r w:rsidRPr="007C61C2">
              <w:rPr>
                <w:rFonts w:ascii="Arial" w:hAnsi="Arial" w:cs="Arial"/>
                <w:sz w:val="22"/>
                <w:szCs w:val="22"/>
              </w:rPr>
              <w:t>175 чел.</w:t>
            </w:r>
          </w:p>
        </w:tc>
        <w:tc>
          <w:tcPr>
            <w:tcW w:w="3120"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sz w:val="22"/>
                <w:szCs w:val="22"/>
              </w:rPr>
            </w:pPr>
            <w:r w:rsidRPr="007C61C2">
              <w:rPr>
                <w:rFonts w:ascii="Arial" w:hAnsi="Arial" w:cs="Arial"/>
                <w:sz w:val="22"/>
                <w:szCs w:val="22"/>
              </w:rPr>
              <w:t>175 чел.</w:t>
            </w:r>
          </w:p>
        </w:tc>
      </w:tr>
      <w:tr w:rsidR="003A7327" w:rsidRPr="007C61C2" w:rsidTr="004B0FDE">
        <w:tc>
          <w:tcPr>
            <w:tcW w:w="2574"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sz w:val="22"/>
                <w:szCs w:val="22"/>
              </w:rPr>
            </w:pPr>
            <w:r w:rsidRPr="007C61C2">
              <w:rPr>
                <w:rFonts w:ascii="Arial" w:hAnsi="Arial" w:cs="Arial"/>
                <w:sz w:val="22"/>
                <w:szCs w:val="22"/>
              </w:rPr>
              <w:t>Количество домов/квартир, шт.</w:t>
            </w:r>
          </w:p>
        </w:tc>
        <w:tc>
          <w:tcPr>
            <w:tcW w:w="3434"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sz w:val="22"/>
                <w:szCs w:val="22"/>
              </w:rPr>
            </w:pPr>
            <w:r w:rsidRPr="007C61C2">
              <w:rPr>
                <w:rFonts w:ascii="Arial" w:hAnsi="Arial" w:cs="Arial"/>
                <w:sz w:val="22"/>
                <w:szCs w:val="22"/>
              </w:rPr>
              <w:t>50 дома</w:t>
            </w:r>
          </w:p>
        </w:tc>
        <w:tc>
          <w:tcPr>
            <w:tcW w:w="3120"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sz w:val="22"/>
                <w:szCs w:val="22"/>
              </w:rPr>
            </w:pPr>
            <w:r w:rsidRPr="007C61C2">
              <w:rPr>
                <w:rFonts w:ascii="Arial" w:hAnsi="Arial" w:cs="Arial"/>
                <w:sz w:val="22"/>
                <w:szCs w:val="22"/>
              </w:rPr>
              <w:t>50 дома</w:t>
            </w:r>
          </w:p>
        </w:tc>
      </w:tr>
      <w:tr w:rsidR="003A7327" w:rsidRPr="007C61C2" w:rsidTr="004B0FDE">
        <w:tc>
          <w:tcPr>
            <w:tcW w:w="2574"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sz w:val="22"/>
                <w:szCs w:val="22"/>
              </w:rPr>
            </w:pPr>
            <w:r w:rsidRPr="007C61C2">
              <w:rPr>
                <w:rFonts w:ascii="Arial" w:hAnsi="Arial" w:cs="Arial"/>
                <w:sz w:val="22"/>
                <w:szCs w:val="22"/>
              </w:rPr>
              <w:t>ФАП с аптекой</w:t>
            </w:r>
          </w:p>
        </w:tc>
        <w:tc>
          <w:tcPr>
            <w:tcW w:w="3434"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sz w:val="22"/>
                <w:szCs w:val="22"/>
              </w:rPr>
            </w:pPr>
            <w:r w:rsidRPr="007C61C2">
              <w:rPr>
                <w:rFonts w:ascii="Arial" w:hAnsi="Arial" w:cs="Arial"/>
                <w:sz w:val="22"/>
                <w:szCs w:val="22"/>
              </w:rPr>
              <w:t>Количество – 1 шт., стоимость – 9000,0 тыс. рублей</w:t>
            </w:r>
          </w:p>
        </w:tc>
        <w:tc>
          <w:tcPr>
            <w:tcW w:w="3120"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sz w:val="22"/>
                <w:szCs w:val="22"/>
              </w:rPr>
            </w:pPr>
          </w:p>
        </w:tc>
      </w:tr>
      <w:tr w:rsidR="003A7327" w:rsidRPr="007C61C2" w:rsidTr="004B0FDE">
        <w:tc>
          <w:tcPr>
            <w:tcW w:w="2574"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sz w:val="22"/>
                <w:szCs w:val="22"/>
              </w:rPr>
            </w:pPr>
            <w:r w:rsidRPr="007C61C2">
              <w:rPr>
                <w:rFonts w:ascii="Arial" w:hAnsi="Arial" w:cs="Arial"/>
                <w:sz w:val="22"/>
                <w:szCs w:val="22"/>
              </w:rPr>
              <w:t xml:space="preserve">Магазин </w:t>
            </w:r>
          </w:p>
        </w:tc>
        <w:tc>
          <w:tcPr>
            <w:tcW w:w="3434"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sz w:val="22"/>
                <w:szCs w:val="22"/>
              </w:rPr>
            </w:pPr>
            <w:r w:rsidRPr="007C61C2">
              <w:rPr>
                <w:rFonts w:ascii="Arial" w:hAnsi="Arial" w:cs="Arial"/>
                <w:sz w:val="22"/>
                <w:szCs w:val="22"/>
              </w:rPr>
              <w:t>Количество – 1 шт., площадь – 150 кв.м., стоимость – 3000,0 тыс. рублей</w:t>
            </w:r>
          </w:p>
        </w:tc>
        <w:tc>
          <w:tcPr>
            <w:tcW w:w="3120"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sz w:val="22"/>
                <w:szCs w:val="22"/>
              </w:rPr>
            </w:pPr>
          </w:p>
        </w:tc>
      </w:tr>
    </w:tbl>
    <w:p w:rsidR="004B0FDE" w:rsidRPr="007C61C2" w:rsidRDefault="004B0FDE" w:rsidP="004B0FDE">
      <w:pPr>
        <w:jc w:val="center"/>
        <w:rPr>
          <w:rFonts w:ascii="Arial" w:hAnsi="Arial" w:cs="Arial"/>
          <w:sz w:val="22"/>
          <w:szCs w:val="22"/>
        </w:rPr>
      </w:pPr>
    </w:p>
    <w:p w:rsidR="004B0FDE" w:rsidRPr="007C61C2" w:rsidRDefault="004B0FDE" w:rsidP="00330ACA">
      <w:pPr>
        <w:pStyle w:val="ConsPlusNormal"/>
        <w:widowControl/>
        <w:ind w:left="709" w:firstLine="0"/>
        <w:jc w:val="center"/>
        <w:rPr>
          <w:b/>
          <w:sz w:val="22"/>
          <w:szCs w:val="22"/>
        </w:rPr>
      </w:pPr>
      <w:r w:rsidRPr="007C61C2">
        <w:rPr>
          <w:b/>
          <w:sz w:val="22"/>
          <w:szCs w:val="22"/>
        </w:rPr>
        <w:t>п. Первоманск микрорайон «Юго-западный»</w:t>
      </w:r>
    </w:p>
    <w:tbl>
      <w:tblPr>
        <w:tblStyle w:val="afffffffd"/>
        <w:tblW w:w="0" w:type="auto"/>
        <w:tblLook w:val="01E0"/>
      </w:tblPr>
      <w:tblGrid>
        <w:gridCol w:w="2574"/>
        <w:gridCol w:w="3434"/>
        <w:gridCol w:w="3120"/>
      </w:tblGrid>
      <w:tr w:rsidR="003A7327" w:rsidRPr="007C61C2" w:rsidTr="004B0FDE">
        <w:tc>
          <w:tcPr>
            <w:tcW w:w="2574"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sz w:val="22"/>
                <w:szCs w:val="22"/>
              </w:rPr>
            </w:pPr>
            <w:r w:rsidRPr="007C61C2">
              <w:rPr>
                <w:rFonts w:ascii="Arial" w:hAnsi="Arial" w:cs="Arial"/>
                <w:sz w:val="22"/>
                <w:szCs w:val="22"/>
              </w:rPr>
              <w:t>Адрес площадки</w:t>
            </w:r>
          </w:p>
        </w:tc>
        <w:tc>
          <w:tcPr>
            <w:tcW w:w="3434"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pStyle w:val="ConsPlusNormal"/>
              <w:widowControl/>
              <w:ind w:firstLine="0"/>
              <w:rPr>
                <w:sz w:val="22"/>
                <w:szCs w:val="22"/>
              </w:rPr>
            </w:pPr>
            <w:r w:rsidRPr="007C61C2">
              <w:rPr>
                <w:sz w:val="22"/>
                <w:szCs w:val="22"/>
              </w:rPr>
              <w:t xml:space="preserve">Манский район, п. Первоманск микрорайон «Юго-западный» (первая очередь 2011 – </w:t>
            </w:r>
            <w:smartTag w:uri="urn:schemas-microsoft-com:office:smarttags" w:element="metricconverter">
              <w:smartTagPr>
                <w:attr w:name="ProductID" w:val="2018 г"/>
              </w:smartTagPr>
              <w:r w:rsidRPr="007C61C2">
                <w:rPr>
                  <w:sz w:val="22"/>
                  <w:szCs w:val="22"/>
                </w:rPr>
                <w:t>2018 г</w:t>
              </w:r>
            </w:smartTag>
            <w:r w:rsidRPr="007C61C2">
              <w:rPr>
                <w:sz w:val="22"/>
                <w:szCs w:val="22"/>
              </w:rPr>
              <w:t>.)</w:t>
            </w:r>
          </w:p>
          <w:p w:rsidR="003A7327" w:rsidRPr="007C61C2" w:rsidRDefault="003A7327" w:rsidP="004B0FDE">
            <w:pPr>
              <w:rPr>
                <w:rFonts w:ascii="Arial" w:hAnsi="Arial" w:cs="Arial"/>
                <w:sz w:val="22"/>
                <w:szCs w:val="22"/>
              </w:rPr>
            </w:pPr>
          </w:p>
        </w:tc>
        <w:tc>
          <w:tcPr>
            <w:tcW w:w="3120"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pStyle w:val="ConsPlusNormal"/>
              <w:widowControl/>
              <w:ind w:firstLine="0"/>
              <w:rPr>
                <w:sz w:val="22"/>
                <w:szCs w:val="22"/>
              </w:rPr>
            </w:pPr>
            <w:r w:rsidRPr="007C61C2">
              <w:rPr>
                <w:sz w:val="22"/>
                <w:szCs w:val="22"/>
              </w:rPr>
              <w:t xml:space="preserve">Манский район, п. Первоманск микрорайон «Юго-западный» (вторая очередь 2016 – </w:t>
            </w:r>
            <w:smartTag w:uri="urn:schemas-microsoft-com:office:smarttags" w:element="metricconverter">
              <w:smartTagPr>
                <w:attr w:name="ProductID" w:val="2028 г"/>
              </w:smartTagPr>
              <w:r w:rsidRPr="007C61C2">
                <w:rPr>
                  <w:sz w:val="22"/>
                  <w:szCs w:val="22"/>
                </w:rPr>
                <w:t>2028 г</w:t>
              </w:r>
            </w:smartTag>
            <w:r w:rsidRPr="007C61C2">
              <w:rPr>
                <w:sz w:val="22"/>
                <w:szCs w:val="22"/>
              </w:rPr>
              <w:t>.)</w:t>
            </w:r>
          </w:p>
          <w:p w:rsidR="003A7327" w:rsidRPr="007C61C2" w:rsidRDefault="003A7327" w:rsidP="004B0FDE">
            <w:pPr>
              <w:pStyle w:val="ConsPlusNormal"/>
              <w:widowControl/>
              <w:ind w:firstLine="0"/>
              <w:rPr>
                <w:sz w:val="22"/>
                <w:szCs w:val="22"/>
              </w:rPr>
            </w:pPr>
          </w:p>
        </w:tc>
      </w:tr>
      <w:tr w:rsidR="003A7327" w:rsidRPr="007C61C2" w:rsidTr="004B0FDE">
        <w:tc>
          <w:tcPr>
            <w:tcW w:w="2574"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sz w:val="22"/>
                <w:szCs w:val="22"/>
              </w:rPr>
            </w:pPr>
            <w:r w:rsidRPr="007C61C2">
              <w:rPr>
                <w:rFonts w:ascii="Arial" w:hAnsi="Arial" w:cs="Arial"/>
                <w:sz w:val="22"/>
                <w:szCs w:val="22"/>
              </w:rPr>
              <w:t>Площадь земельного участка, га.</w:t>
            </w:r>
          </w:p>
        </w:tc>
        <w:tc>
          <w:tcPr>
            <w:tcW w:w="3434"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sz w:val="22"/>
                <w:szCs w:val="22"/>
              </w:rPr>
            </w:pPr>
            <w:smartTag w:uri="urn:schemas-microsoft-com:office:smarttags" w:element="metricconverter">
              <w:smartTagPr>
                <w:attr w:name="ProductID" w:val="31,3 га"/>
              </w:smartTagPr>
              <w:r w:rsidRPr="007C61C2">
                <w:rPr>
                  <w:rFonts w:ascii="Arial" w:hAnsi="Arial" w:cs="Arial"/>
                  <w:sz w:val="22"/>
                  <w:szCs w:val="22"/>
                </w:rPr>
                <w:t>31,3 га</w:t>
              </w:r>
            </w:smartTag>
          </w:p>
        </w:tc>
        <w:tc>
          <w:tcPr>
            <w:tcW w:w="3120"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sz w:val="22"/>
                <w:szCs w:val="22"/>
              </w:rPr>
            </w:pPr>
            <w:smartTag w:uri="urn:schemas-microsoft-com:office:smarttags" w:element="metricconverter">
              <w:smartTagPr>
                <w:attr w:name="ProductID" w:val="13,0 га"/>
              </w:smartTagPr>
              <w:r w:rsidRPr="007C61C2">
                <w:rPr>
                  <w:rFonts w:ascii="Arial" w:hAnsi="Arial" w:cs="Arial"/>
                  <w:sz w:val="22"/>
                  <w:szCs w:val="22"/>
                </w:rPr>
                <w:t>13,0 га</w:t>
              </w:r>
            </w:smartTag>
          </w:p>
        </w:tc>
      </w:tr>
      <w:tr w:rsidR="003A7327" w:rsidRPr="007C61C2" w:rsidTr="004B0FDE">
        <w:tc>
          <w:tcPr>
            <w:tcW w:w="2574"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sz w:val="22"/>
                <w:szCs w:val="22"/>
              </w:rPr>
            </w:pPr>
            <w:r w:rsidRPr="007C61C2">
              <w:rPr>
                <w:rFonts w:ascii="Arial" w:hAnsi="Arial" w:cs="Arial"/>
                <w:sz w:val="22"/>
                <w:szCs w:val="22"/>
              </w:rPr>
              <w:t>Тип застройки</w:t>
            </w:r>
          </w:p>
        </w:tc>
        <w:tc>
          <w:tcPr>
            <w:tcW w:w="3434"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sz w:val="22"/>
                <w:szCs w:val="22"/>
              </w:rPr>
            </w:pPr>
            <w:r w:rsidRPr="007C61C2">
              <w:rPr>
                <w:rFonts w:ascii="Arial" w:hAnsi="Arial" w:cs="Arial"/>
                <w:sz w:val="22"/>
                <w:szCs w:val="22"/>
              </w:rPr>
              <w:t>малоэтажная – 1-2 этажа</w:t>
            </w:r>
          </w:p>
        </w:tc>
        <w:tc>
          <w:tcPr>
            <w:tcW w:w="3120"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sz w:val="22"/>
                <w:szCs w:val="22"/>
              </w:rPr>
            </w:pPr>
            <w:r w:rsidRPr="007C61C2">
              <w:rPr>
                <w:rFonts w:ascii="Arial" w:hAnsi="Arial" w:cs="Arial"/>
                <w:sz w:val="22"/>
                <w:szCs w:val="22"/>
              </w:rPr>
              <w:t>малоэтажная – 1-2 этажа</w:t>
            </w:r>
          </w:p>
        </w:tc>
      </w:tr>
      <w:tr w:rsidR="003A7327" w:rsidRPr="007C61C2" w:rsidTr="004B0FDE">
        <w:tc>
          <w:tcPr>
            <w:tcW w:w="2574"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sz w:val="22"/>
                <w:szCs w:val="22"/>
              </w:rPr>
            </w:pPr>
            <w:r w:rsidRPr="007C61C2">
              <w:rPr>
                <w:rFonts w:ascii="Arial" w:hAnsi="Arial" w:cs="Arial"/>
                <w:sz w:val="22"/>
                <w:szCs w:val="22"/>
              </w:rPr>
              <w:t>Численность жителей, чел.</w:t>
            </w:r>
          </w:p>
        </w:tc>
        <w:tc>
          <w:tcPr>
            <w:tcW w:w="3434"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sz w:val="22"/>
                <w:szCs w:val="22"/>
              </w:rPr>
            </w:pPr>
            <w:r w:rsidRPr="007C61C2">
              <w:rPr>
                <w:rFonts w:ascii="Arial" w:hAnsi="Arial" w:cs="Arial"/>
                <w:sz w:val="22"/>
                <w:szCs w:val="22"/>
              </w:rPr>
              <w:t>280 чел.</w:t>
            </w:r>
          </w:p>
        </w:tc>
        <w:tc>
          <w:tcPr>
            <w:tcW w:w="3120"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sz w:val="22"/>
                <w:szCs w:val="22"/>
              </w:rPr>
            </w:pPr>
            <w:r w:rsidRPr="007C61C2">
              <w:rPr>
                <w:rFonts w:ascii="Arial" w:hAnsi="Arial" w:cs="Arial"/>
                <w:sz w:val="22"/>
                <w:szCs w:val="22"/>
              </w:rPr>
              <w:t>175 чел.</w:t>
            </w:r>
          </w:p>
        </w:tc>
      </w:tr>
      <w:tr w:rsidR="003A7327" w:rsidRPr="007C61C2" w:rsidTr="004B0FDE">
        <w:tc>
          <w:tcPr>
            <w:tcW w:w="2574"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sz w:val="22"/>
                <w:szCs w:val="22"/>
              </w:rPr>
            </w:pPr>
            <w:r w:rsidRPr="007C61C2">
              <w:rPr>
                <w:rFonts w:ascii="Arial" w:hAnsi="Arial" w:cs="Arial"/>
                <w:sz w:val="22"/>
                <w:szCs w:val="22"/>
              </w:rPr>
              <w:t>Количество домов/квартир, шт.</w:t>
            </w:r>
          </w:p>
        </w:tc>
        <w:tc>
          <w:tcPr>
            <w:tcW w:w="3434"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sz w:val="22"/>
                <w:szCs w:val="22"/>
              </w:rPr>
            </w:pPr>
            <w:r w:rsidRPr="007C61C2">
              <w:rPr>
                <w:rFonts w:ascii="Arial" w:hAnsi="Arial" w:cs="Arial"/>
                <w:sz w:val="22"/>
                <w:szCs w:val="22"/>
              </w:rPr>
              <w:t>80 домов</w:t>
            </w:r>
          </w:p>
        </w:tc>
        <w:tc>
          <w:tcPr>
            <w:tcW w:w="3120"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sz w:val="22"/>
                <w:szCs w:val="22"/>
              </w:rPr>
            </w:pPr>
            <w:r w:rsidRPr="007C61C2">
              <w:rPr>
                <w:rFonts w:ascii="Arial" w:hAnsi="Arial" w:cs="Arial"/>
                <w:sz w:val="22"/>
                <w:szCs w:val="22"/>
              </w:rPr>
              <w:t>50 дома</w:t>
            </w:r>
          </w:p>
        </w:tc>
      </w:tr>
      <w:tr w:rsidR="003A7327" w:rsidRPr="007C61C2" w:rsidTr="004B0FDE">
        <w:tc>
          <w:tcPr>
            <w:tcW w:w="2574"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color w:val="000000"/>
                <w:sz w:val="22"/>
                <w:szCs w:val="22"/>
              </w:rPr>
            </w:pPr>
            <w:r w:rsidRPr="007C61C2">
              <w:rPr>
                <w:rFonts w:ascii="Arial" w:hAnsi="Arial" w:cs="Arial"/>
                <w:color w:val="000000"/>
                <w:sz w:val="22"/>
                <w:szCs w:val="22"/>
              </w:rPr>
              <w:t xml:space="preserve">Магазин </w:t>
            </w:r>
          </w:p>
        </w:tc>
        <w:tc>
          <w:tcPr>
            <w:tcW w:w="3434"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color w:val="000000"/>
                <w:sz w:val="22"/>
                <w:szCs w:val="22"/>
              </w:rPr>
            </w:pPr>
            <w:r w:rsidRPr="007C61C2">
              <w:rPr>
                <w:rFonts w:ascii="Arial" w:hAnsi="Arial" w:cs="Arial"/>
                <w:color w:val="000000"/>
                <w:sz w:val="22"/>
                <w:szCs w:val="22"/>
              </w:rPr>
              <w:t>Количество – 1 шт., площадь – 150 кв.м., стоимость – 3000,0 тыс. рублей</w:t>
            </w:r>
          </w:p>
        </w:tc>
        <w:tc>
          <w:tcPr>
            <w:tcW w:w="3120" w:type="dxa"/>
            <w:tcBorders>
              <w:top w:val="single" w:sz="4" w:space="0" w:color="auto"/>
              <w:left w:val="single" w:sz="4" w:space="0" w:color="auto"/>
              <w:bottom w:val="single" w:sz="4" w:space="0" w:color="auto"/>
              <w:right w:val="single" w:sz="4" w:space="0" w:color="auto"/>
            </w:tcBorders>
          </w:tcPr>
          <w:p w:rsidR="003A7327" w:rsidRPr="007C61C2" w:rsidRDefault="003A7327" w:rsidP="004B0FDE">
            <w:pPr>
              <w:rPr>
                <w:rFonts w:ascii="Arial" w:hAnsi="Arial" w:cs="Arial"/>
                <w:sz w:val="22"/>
                <w:szCs w:val="22"/>
              </w:rPr>
            </w:pPr>
            <w:r w:rsidRPr="007C61C2">
              <w:rPr>
                <w:rFonts w:ascii="Arial" w:hAnsi="Arial" w:cs="Arial"/>
                <w:color w:val="000000"/>
                <w:sz w:val="22"/>
                <w:szCs w:val="22"/>
              </w:rPr>
              <w:t>Количество – 1 шт., площадь – 150 кв.м., стоимость – 3500,0 тыс. рублей</w:t>
            </w:r>
          </w:p>
        </w:tc>
      </w:tr>
    </w:tbl>
    <w:p w:rsidR="004B0FDE" w:rsidRPr="007C61C2" w:rsidRDefault="004B0FDE" w:rsidP="004B0FDE">
      <w:pPr>
        <w:jc w:val="center"/>
        <w:rPr>
          <w:rFonts w:ascii="Arial" w:hAnsi="Arial" w:cs="Arial"/>
          <w:sz w:val="22"/>
          <w:szCs w:val="22"/>
        </w:rPr>
      </w:pPr>
    </w:p>
    <w:p w:rsidR="004B0FDE" w:rsidRPr="007C61C2" w:rsidRDefault="004B0FDE" w:rsidP="00330ACA">
      <w:pPr>
        <w:ind w:left="709"/>
        <w:jc w:val="center"/>
        <w:rPr>
          <w:rFonts w:ascii="Arial" w:hAnsi="Arial" w:cs="Arial"/>
          <w:b/>
          <w:sz w:val="22"/>
          <w:szCs w:val="22"/>
        </w:rPr>
      </w:pPr>
      <w:r w:rsidRPr="007C61C2">
        <w:rPr>
          <w:rFonts w:ascii="Arial" w:hAnsi="Arial" w:cs="Arial"/>
          <w:b/>
          <w:sz w:val="22"/>
          <w:szCs w:val="22"/>
        </w:rPr>
        <w:t>п. Камарчага</w:t>
      </w:r>
    </w:p>
    <w:tbl>
      <w:tblPr>
        <w:tblStyle w:val="afffffffd"/>
        <w:tblW w:w="0" w:type="auto"/>
        <w:tblLook w:val="01E0"/>
      </w:tblPr>
      <w:tblGrid>
        <w:gridCol w:w="442"/>
        <w:gridCol w:w="2574"/>
        <w:gridCol w:w="3434"/>
        <w:gridCol w:w="3120"/>
      </w:tblGrid>
      <w:tr w:rsidR="004B0FDE" w:rsidRPr="007C61C2" w:rsidTr="004B0FDE">
        <w:tc>
          <w:tcPr>
            <w:tcW w:w="442" w:type="dxa"/>
            <w:tcBorders>
              <w:top w:val="single" w:sz="4" w:space="0" w:color="auto"/>
              <w:left w:val="single" w:sz="4" w:space="0" w:color="auto"/>
              <w:bottom w:val="single" w:sz="4" w:space="0" w:color="auto"/>
              <w:right w:val="single" w:sz="4" w:space="0" w:color="auto"/>
            </w:tcBorders>
          </w:tcPr>
          <w:p w:rsidR="004B0FDE" w:rsidRPr="007C61C2" w:rsidRDefault="004B0FDE" w:rsidP="004B0FDE">
            <w:pPr>
              <w:jc w:val="center"/>
              <w:rPr>
                <w:rFonts w:ascii="Arial" w:hAnsi="Arial" w:cs="Arial"/>
                <w:sz w:val="22"/>
                <w:szCs w:val="22"/>
              </w:rPr>
            </w:pPr>
            <w:r w:rsidRPr="007C61C2">
              <w:rPr>
                <w:rFonts w:ascii="Arial" w:hAnsi="Arial" w:cs="Arial"/>
                <w:sz w:val="22"/>
                <w:szCs w:val="22"/>
              </w:rPr>
              <w:t>1</w:t>
            </w:r>
          </w:p>
        </w:tc>
        <w:tc>
          <w:tcPr>
            <w:tcW w:w="2574" w:type="dxa"/>
            <w:tcBorders>
              <w:top w:val="single" w:sz="4" w:space="0" w:color="auto"/>
              <w:left w:val="single" w:sz="4" w:space="0" w:color="auto"/>
              <w:bottom w:val="single" w:sz="4" w:space="0" w:color="auto"/>
              <w:right w:val="single" w:sz="4" w:space="0" w:color="auto"/>
            </w:tcBorders>
          </w:tcPr>
          <w:p w:rsidR="004B0FDE" w:rsidRPr="007C61C2" w:rsidRDefault="004B0FDE" w:rsidP="004B0FDE">
            <w:pPr>
              <w:rPr>
                <w:rFonts w:ascii="Arial" w:hAnsi="Arial" w:cs="Arial"/>
                <w:sz w:val="22"/>
                <w:szCs w:val="22"/>
              </w:rPr>
            </w:pPr>
            <w:r w:rsidRPr="007C61C2">
              <w:rPr>
                <w:rFonts w:ascii="Arial" w:hAnsi="Arial" w:cs="Arial"/>
                <w:sz w:val="22"/>
                <w:szCs w:val="22"/>
              </w:rPr>
              <w:t>Адрес площадки</w:t>
            </w:r>
          </w:p>
        </w:tc>
        <w:tc>
          <w:tcPr>
            <w:tcW w:w="3434" w:type="dxa"/>
            <w:tcBorders>
              <w:top w:val="single" w:sz="4" w:space="0" w:color="auto"/>
              <w:left w:val="single" w:sz="4" w:space="0" w:color="auto"/>
              <w:bottom w:val="single" w:sz="4" w:space="0" w:color="auto"/>
              <w:right w:val="single" w:sz="4" w:space="0" w:color="auto"/>
            </w:tcBorders>
          </w:tcPr>
          <w:p w:rsidR="004B0FDE" w:rsidRPr="007C61C2" w:rsidRDefault="004B0FDE" w:rsidP="004B0FDE">
            <w:pPr>
              <w:rPr>
                <w:rFonts w:ascii="Arial" w:hAnsi="Arial" w:cs="Arial"/>
                <w:sz w:val="22"/>
                <w:szCs w:val="22"/>
              </w:rPr>
            </w:pPr>
            <w:r w:rsidRPr="007C61C2">
              <w:rPr>
                <w:rFonts w:ascii="Arial" w:hAnsi="Arial" w:cs="Arial"/>
                <w:sz w:val="22"/>
                <w:szCs w:val="22"/>
              </w:rPr>
              <w:t>Манский район, п. Камарчага</w:t>
            </w:r>
          </w:p>
          <w:p w:rsidR="004B0FDE" w:rsidRPr="007C61C2" w:rsidRDefault="004B0FDE" w:rsidP="004B0FDE">
            <w:pPr>
              <w:rPr>
                <w:rFonts w:ascii="Arial" w:hAnsi="Arial" w:cs="Arial"/>
                <w:sz w:val="22"/>
                <w:szCs w:val="22"/>
              </w:rPr>
            </w:pPr>
            <w:r w:rsidRPr="007C61C2">
              <w:rPr>
                <w:rFonts w:ascii="Arial" w:hAnsi="Arial" w:cs="Arial"/>
                <w:sz w:val="22"/>
                <w:szCs w:val="22"/>
              </w:rPr>
              <w:t xml:space="preserve">(первая очередь 2014 – </w:t>
            </w:r>
            <w:smartTag w:uri="urn:schemas-microsoft-com:office:smarttags" w:element="metricconverter">
              <w:smartTagPr>
                <w:attr w:name="ProductID" w:val="2020 г"/>
              </w:smartTagPr>
              <w:r w:rsidRPr="007C61C2">
                <w:rPr>
                  <w:rFonts w:ascii="Arial" w:hAnsi="Arial" w:cs="Arial"/>
                  <w:sz w:val="22"/>
                  <w:szCs w:val="22"/>
                </w:rPr>
                <w:t>2020 г</w:t>
              </w:r>
            </w:smartTag>
            <w:r w:rsidRPr="007C61C2">
              <w:rPr>
                <w:rFonts w:ascii="Arial" w:hAnsi="Arial" w:cs="Arial"/>
                <w:sz w:val="22"/>
                <w:szCs w:val="22"/>
              </w:rPr>
              <w:t>.)</w:t>
            </w:r>
          </w:p>
        </w:tc>
        <w:tc>
          <w:tcPr>
            <w:tcW w:w="3120" w:type="dxa"/>
            <w:tcBorders>
              <w:top w:val="single" w:sz="4" w:space="0" w:color="auto"/>
              <w:left w:val="single" w:sz="4" w:space="0" w:color="auto"/>
              <w:bottom w:val="single" w:sz="4" w:space="0" w:color="auto"/>
              <w:right w:val="single" w:sz="4" w:space="0" w:color="auto"/>
            </w:tcBorders>
          </w:tcPr>
          <w:p w:rsidR="004B0FDE" w:rsidRPr="007C61C2" w:rsidRDefault="004B0FDE" w:rsidP="004B0FDE">
            <w:pPr>
              <w:rPr>
                <w:rFonts w:ascii="Arial" w:hAnsi="Arial" w:cs="Arial"/>
                <w:sz w:val="22"/>
                <w:szCs w:val="22"/>
              </w:rPr>
            </w:pPr>
            <w:r w:rsidRPr="007C61C2">
              <w:rPr>
                <w:rFonts w:ascii="Arial" w:hAnsi="Arial" w:cs="Arial"/>
                <w:sz w:val="22"/>
                <w:szCs w:val="22"/>
              </w:rPr>
              <w:t>Манский район, п. Камарчага</w:t>
            </w:r>
          </w:p>
          <w:p w:rsidR="004B0FDE" w:rsidRPr="007C61C2" w:rsidRDefault="004B0FDE" w:rsidP="004B0FDE">
            <w:pPr>
              <w:rPr>
                <w:rFonts w:ascii="Arial" w:hAnsi="Arial" w:cs="Arial"/>
                <w:sz w:val="22"/>
                <w:szCs w:val="22"/>
              </w:rPr>
            </w:pPr>
            <w:r w:rsidRPr="007C61C2">
              <w:rPr>
                <w:rFonts w:ascii="Arial" w:hAnsi="Arial" w:cs="Arial"/>
                <w:sz w:val="22"/>
                <w:szCs w:val="22"/>
              </w:rPr>
              <w:t xml:space="preserve">(вторая очередь 2019 – </w:t>
            </w:r>
            <w:smartTag w:uri="urn:schemas-microsoft-com:office:smarttags" w:element="metricconverter">
              <w:smartTagPr>
                <w:attr w:name="ProductID" w:val="2028 г"/>
              </w:smartTagPr>
              <w:r w:rsidRPr="007C61C2">
                <w:rPr>
                  <w:rFonts w:ascii="Arial" w:hAnsi="Arial" w:cs="Arial"/>
                  <w:sz w:val="22"/>
                  <w:szCs w:val="22"/>
                </w:rPr>
                <w:t>2028 г</w:t>
              </w:r>
            </w:smartTag>
            <w:r w:rsidRPr="007C61C2">
              <w:rPr>
                <w:rFonts w:ascii="Arial" w:hAnsi="Arial" w:cs="Arial"/>
                <w:sz w:val="22"/>
                <w:szCs w:val="22"/>
              </w:rPr>
              <w:t>.)</w:t>
            </w:r>
          </w:p>
        </w:tc>
      </w:tr>
      <w:tr w:rsidR="004B0FDE" w:rsidRPr="007C61C2" w:rsidTr="004B0FDE">
        <w:tc>
          <w:tcPr>
            <w:tcW w:w="442" w:type="dxa"/>
            <w:tcBorders>
              <w:top w:val="single" w:sz="4" w:space="0" w:color="auto"/>
              <w:left w:val="single" w:sz="4" w:space="0" w:color="auto"/>
              <w:bottom w:val="single" w:sz="4" w:space="0" w:color="auto"/>
              <w:right w:val="single" w:sz="4" w:space="0" w:color="auto"/>
            </w:tcBorders>
          </w:tcPr>
          <w:p w:rsidR="004B0FDE" w:rsidRPr="007C61C2" w:rsidRDefault="004B0FDE" w:rsidP="004B0FDE">
            <w:pPr>
              <w:jc w:val="center"/>
              <w:rPr>
                <w:rFonts w:ascii="Arial" w:hAnsi="Arial" w:cs="Arial"/>
                <w:sz w:val="22"/>
                <w:szCs w:val="22"/>
              </w:rPr>
            </w:pPr>
            <w:r w:rsidRPr="007C61C2">
              <w:rPr>
                <w:rFonts w:ascii="Arial" w:hAnsi="Arial" w:cs="Arial"/>
                <w:sz w:val="22"/>
                <w:szCs w:val="22"/>
              </w:rPr>
              <w:t>2</w:t>
            </w:r>
          </w:p>
        </w:tc>
        <w:tc>
          <w:tcPr>
            <w:tcW w:w="2574" w:type="dxa"/>
            <w:tcBorders>
              <w:top w:val="single" w:sz="4" w:space="0" w:color="auto"/>
              <w:left w:val="single" w:sz="4" w:space="0" w:color="auto"/>
              <w:bottom w:val="single" w:sz="4" w:space="0" w:color="auto"/>
              <w:right w:val="single" w:sz="4" w:space="0" w:color="auto"/>
            </w:tcBorders>
          </w:tcPr>
          <w:p w:rsidR="004B0FDE" w:rsidRPr="007C61C2" w:rsidRDefault="004B0FDE" w:rsidP="004B0FDE">
            <w:pPr>
              <w:rPr>
                <w:rFonts w:ascii="Arial" w:hAnsi="Arial" w:cs="Arial"/>
                <w:sz w:val="22"/>
                <w:szCs w:val="22"/>
              </w:rPr>
            </w:pPr>
            <w:r w:rsidRPr="007C61C2">
              <w:rPr>
                <w:rFonts w:ascii="Arial" w:hAnsi="Arial" w:cs="Arial"/>
                <w:sz w:val="22"/>
                <w:szCs w:val="22"/>
              </w:rPr>
              <w:t xml:space="preserve">Площадь земельного </w:t>
            </w:r>
            <w:r w:rsidRPr="007C61C2">
              <w:rPr>
                <w:rFonts w:ascii="Arial" w:hAnsi="Arial" w:cs="Arial"/>
                <w:sz w:val="22"/>
                <w:szCs w:val="22"/>
              </w:rPr>
              <w:lastRenderedPageBreak/>
              <w:t>участка, га.</w:t>
            </w:r>
          </w:p>
        </w:tc>
        <w:tc>
          <w:tcPr>
            <w:tcW w:w="3434" w:type="dxa"/>
            <w:tcBorders>
              <w:top w:val="single" w:sz="4" w:space="0" w:color="auto"/>
              <w:left w:val="single" w:sz="4" w:space="0" w:color="auto"/>
              <w:bottom w:val="single" w:sz="4" w:space="0" w:color="auto"/>
              <w:right w:val="single" w:sz="4" w:space="0" w:color="auto"/>
            </w:tcBorders>
          </w:tcPr>
          <w:p w:rsidR="004B0FDE" w:rsidRPr="007C61C2" w:rsidRDefault="004B0FDE" w:rsidP="004B0FDE">
            <w:pPr>
              <w:rPr>
                <w:rFonts w:ascii="Arial" w:hAnsi="Arial" w:cs="Arial"/>
                <w:sz w:val="22"/>
                <w:szCs w:val="22"/>
              </w:rPr>
            </w:pPr>
            <w:smartTag w:uri="urn:schemas-microsoft-com:office:smarttags" w:element="metricconverter">
              <w:smartTagPr>
                <w:attr w:name="ProductID" w:val="17,0 га"/>
              </w:smartTagPr>
              <w:r w:rsidRPr="007C61C2">
                <w:rPr>
                  <w:rFonts w:ascii="Arial" w:hAnsi="Arial" w:cs="Arial"/>
                  <w:sz w:val="22"/>
                  <w:szCs w:val="22"/>
                </w:rPr>
                <w:lastRenderedPageBreak/>
                <w:t>17,0 га</w:t>
              </w:r>
            </w:smartTag>
          </w:p>
        </w:tc>
        <w:tc>
          <w:tcPr>
            <w:tcW w:w="3120" w:type="dxa"/>
            <w:tcBorders>
              <w:top w:val="single" w:sz="4" w:space="0" w:color="auto"/>
              <w:left w:val="single" w:sz="4" w:space="0" w:color="auto"/>
              <w:bottom w:val="single" w:sz="4" w:space="0" w:color="auto"/>
              <w:right w:val="single" w:sz="4" w:space="0" w:color="auto"/>
            </w:tcBorders>
          </w:tcPr>
          <w:p w:rsidR="004B0FDE" w:rsidRPr="007C61C2" w:rsidRDefault="004B0FDE" w:rsidP="004B0FDE">
            <w:pPr>
              <w:rPr>
                <w:rFonts w:ascii="Arial" w:hAnsi="Arial" w:cs="Arial"/>
                <w:sz w:val="22"/>
                <w:szCs w:val="22"/>
              </w:rPr>
            </w:pPr>
            <w:smartTag w:uri="urn:schemas-microsoft-com:office:smarttags" w:element="metricconverter">
              <w:smartTagPr>
                <w:attr w:name="ProductID" w:val="16,8 га"/>
              </w:smartTagPr>
              <w:r w:rsidRPr="007C61C2">
                <w:rPr>
                  <w:rFonts w:ascii="Arial" w:hAnsi="Arial" w:cs="Arial"/>
                  <w:sz w:val="22"/>
                  <w:szCs w:val="22"/>
                </w:rPr>
                <w:t>16,8 га</w:t>
              </w:r>
            </w:smartTag>
          </w:p>
        </w:tc>
      </w:tr>
      <w:tr w:rsidR="004B0FDE" w:rsidRPr="007C61C2" w:rsidTr="004B0FDE">
        <w:tc>
          <w:tcPr>
            <w:tcW w:w="442" w:type="dxa"/>
            <w:tcBorders>
              <w:top w:val="single" w:sz="4" w:space="0" w:color="auto"/>
              <w:left w:val="single" w:sz="4" w:space="0" w:color="auto"/>
              <w:bottom w:val="single" w:sz="4" w:space="0" w:color="auto"/>
              <w:right w:val="single" w:sz="4" w:space="0" w:color="auto"/>
            </w:tcBorders>
          </w:tcPr>
          <w:p w:rsidR="004B0FDE" w:rsidRPr="007C61C2" w:rsidRDefault="004B0FDE" w:rsidP="004B0FDE">
            <w:pPr>
              <w:jc w:val="center"/>
              <w:rPr>
                <w:rFonts w:ascii="Arial" w:hAnsi="Arial" w:cs="Arial"/>
                <w:sz w:val="22"/>
                <w:szCs w:val="22"/>
              </w:rPr>
            </w:pPr>
            <w:r w:rsidRPr="007C61C2">
              <w:rPr>
                <w:rFonts w:ascii="Arial" w:hAnsi="Arial" w:cs="Arial"/>
                <w:sz w:val="22"/>
                <w:szCs w:val="22"/>
              </w:rPr>
              <w:lastRenderedPageBreak/>
              <w:t>4</w:t>
            </w:r>
          </w:p>
        </w:tc>
        <w:tc>
          <w:tcPr>
            <w:tcW w:w="2574" w:type="dxa"/>
            <w:tcBorders>
              <w:top w:val="single" w:sz="4" w:space="0" w:color="auto"/>
              <w:left w:val="single" w:sz="4" w:space="0" w:color="auto"/>
              <w:bottom w:val="single" w:sz="4" w:space="0" w:color="auto"/>
              <w:right w:val="single" w:sz="4" w:space="0" w:color="auto"/>
            </w:tcBorders>
          </w:tcPr>
          <w:p w:rsidR="004B0FDE" w:rsidRPr="007C61C2" w:rsidRDefault="004B0FDE" w:rsidP="004B0FDE">
            <w:pPr>
              <w:rPr>
                <w:rFonts w:ascii="Arial" w:hAnsi="Arial" w:cs="Arial"/>
                <w:sz w:val="22"/>
                <w:szCs w:val="22"/>
              </w:rPr>
            </w:pPr>
            <w:r w:rsidRPr="007C61C2">
              <w:rPr>
                <w:rFonts w:ascii="Arial" w:hAnsi="Arial" w:cs="Arial"/>
                <w:sz w:val="22"/>
                <w:szCs w:val="22"/>
              </w:rPr>
              <w:t>Тип застройки</w:t>
            </w:r>
          </w:p>
        </w:tc>
        <w:tc>
          <w:tcPr>
            <w:tcW w:w="3434" w:type="dxa"/>
            <w:tcBorders>
              <w:top w:val="single" w:sz="4" w:space="0" w:color="auto"/>
              <w:left w:val="single" w:sz="4" w:space="0" w:color="auto"/>
              <w:bottom w:val="single" w:sz="4" w:space="0" w:color="auto"/>
              <w:right w:val="single" w:sz="4" w:space="0" w:color="auto"/>
            </w:tcBorders>
          </w:tcPr>
          <w:p w:rsidR="004B0FDE" w:rsidRPr="007C61C2" w:rsidRDefault="004B0FDE" w:rsidP="004B0FDE">
            <w:pPr>
              <w:rPr>
                <w:rFonts w:ascii="Arial" w:hAnsi="Arial" w:cs="Arial"/>
                <w:sz w:val="22"/>
                <w:szCs w:val="22"/>
              </w:rPr>
            </w:pPr>
            <w:r w:rsidRPr="007C61C2">
              <w:rPr>
                <w:rFonts w:ascii="Arial" w:hAnsi="Arial" w:cs="Arial"/>
                <w:sz w:val="22"/>
                <w:szCs w:val="22"/>
              </w:rPr>
              <w:t>малоэтажная – 1-2 этажа</w:t>
            </w:r>
          </w:p>
        </w:tc>
        <w:tc>
          <w:tcPr>
            <w:tcW w:w="3120" w:type="dxa"/>
            <w:tcBorders>
              <w:top w:val="single" w:sz="4" w:space="0" w:color="auto"/>
              <w:left w:val="single" w:sz="4" w:space="0" w:color="auto"/>
              <w:bottom w:val="single" w:sz="4" w:space="0" w:color="auto"/>
              <w:right w:val="single" w:sz="4" w:space="0" w:color="auto"/>
            </w:tcBorders>
          </w:tcPr>
          <w:p w:rsidR="004B0FDE" w:rsidRPr="007C61C2" w:rsidRDefault="004B0FDE" w:rsidP="004B0FDE">
            <w:pPr>
              <w:rPr>
                <w:rFonts w:ascii="Arial" w:hAnsi="Arial" w:cs="Arial"/>
                <w:sz w:val="22"/>
                <w:szCs w:val="22"/>
              </w:rPr>
            </w:pPr>
            <w:r w:rsidRPr="007C61C2">
              <w:rPr>
                <w:rFonts w:ascii="Arial" w:hAnsi="Arial" w:cs="Arial"/>
                <w:sz w:val="22"/>
                <w:szCs w:val="22"/>
              </w:rPr>
              <w:t>малоэтажная – 1-2 этажа</w:t>
            </w:r>
          </w:p>
        </w:tc>
      </w:tr>
      <w:tr w:rsidR="004B0FDE" w:rsidRPr="007C61C2" w:rsidTr="004B0FDE">
        <w:tc>
          <w:tcPr>
            <w:tcW w:w="442" w:type="dxa"/>
            <w:tcBorders>
              <w:top w:val="single" w:sz="4" w:space="0" w:color="auto"/>
              <w:left w:val="single" w:sz="4" w:space="0" w:color="auto"/>
              <w:bottom w:val="single" w:sz="4" w:space="0" w:color="auto"/>
              <w:right w:val="single" w:sz="4" w:space="0" w:color="auto"/>
            </w:tcBorders>
          </w:tcPr>
          <w:p w:rsidR="004B0FDE" w:rsidRPr="007C61C2" w:rsidRDefault="004B0FDE" w:rsidP="004B0FDE">
            <w:pPr>
              <w:jc w:val="center"/>
              <w:rPr>
                <w:rFonts w:ascii="Arial" w:hAnsi="Arial" w:cs="Arial"/>
                <w:sz w:val="22"/>
                <w:szCs w:val="22"/>
              </w:rPr>
            </w:pPr>
            <w:r w:rsidRPr="007C61C2">
              <w:rPr>
                <w:rFonts w:ascii="Arial" w:hAnsi="Arial" w:cs="Arial"/>
                <w:sz w:val="22"/>
                <w:szCs w:val="22"/>
              </w:rPr>
              <w:t>5</w:t>
            </w:r>
          </w:p>
        </w:tc>
        <w:tc>
          <w:tcPr>
            <w:tcW w:w="2574" w:type="dxa"/>
            <w:tcBorders>
              <w:top w:val="single" w:sz="4" w:space="0" w:color="auto"/>
              <w:left w:val="single" w:sz="4" w:space="0" w:color="auto"/>
              <w:bottom w:val="single" w:sz="4" w:space="0" w:color="auto"/>
              <w:right w:val="single" w:sz="4" w:space="0" w:color="auto"/>
            </w:tcBorders>
          </w:tcPr>
          <w:p w:rsidR="004B0FDE" w:rsidRPr="007C61C2" w:rsidRDefault="004B0FDE" w:rsidP="004B0FDE">
            <w:pPr>
              <w:rPr>
                <w:rFonts w:ascii="Arial" w:hAnsi="Arial" w:cs="Arial"/>
                <w:sz w:val="22"/>
                <w:szCs w:val="22"/>
              </w:rPr>
            </w:pPr>
            <w:r w:rsidRPr="007C61C2">
              <w:rPr>
                <w:rFonts w:ascii="Arial" w:hAnsi="Arial" w:cs="Arial"/>
                <w:sz w:val="22"/>
                <w:szCs w:val="22"/>
              </w:rPr>
              <w:t>Численность жителей, чел.</w:t>
            </w:r>
          </w:p>
        </w:tc>
        <w:tc>
          <w:tcPr>
            <w:tcW w:w="3434" w:type="dxa"/>
            <w:tcBorders>
              <w:top w:val="single" w:sz="4" w:space="0" w:color="auto"/>
              <w:left w:val="single" w:sz="4" w:space="0" w:color="auto"/>
              <w:bottom w:val="single" w:sz="4" w:space="0" w:color="auto"/>
              <w:right w:val="single" w:sz="4" w:space="0" w:color="auto"/>
            </w:tcBorders>
          </w:tcPr>
          <w:p w:rsidR="004B0FDE" w:rsidRPr="007C61C2" w:rsidRDefault="004B0FDE" w:rsidP="004B0FDE">
            <w:pPr>
              <w:rPr>
                <w:rFonts w:ascii="Arial" w:hAnsi="Arial" w:cs="Arial"/>
                <w:sz w:val="22"/>
                <w:szCs w:val="22"/>
              </w:rPr>
            </w:pPr>
            <w:r w:rsidRPr="007C61C2">
              <w:rPr>
                <w:rFonts w:ascii="Arial" w:hAnsi="Arial" w:cs="Arial"/>
                <w:sz w:val="22"/>
                <w:szCs w:val="22"/>
              </w:rPr>
              <w:t>210 чел.</w:t>
            </w:r>
          </w:p>
        </w:tc>
        <w:tc>
          <w:tcPr>
            <w:tcW w:w="3120" w:type="dxa"/>
            <w:tcBorders>
              <w:top w:val="single" w:sz="4" w:space="0" w:color="auto"/>
              <w:left w:val="single" w:sz="4" w:space="0" w:color="auto"/>
              <w:bottom w:val="single" w:sz="4" w:space="0" w:color="auto"/>
              <w:right w:val="single" w:sz="4" w:space="0" w:color="auto"/>
            </w:tcBorders>
          </w:tcPr>
          <w:p w:rsidR="004B0FDE" w:rsidRPr="007C61C2" w:rsidRDefault="004B0FDE" w:rsidP="004B0FDE">
            <w:pPr>
              <w:rPr>
                <w:rFonts w:ascii="Arial" w:hAnsi="Arial" w:cs="Arial"/>
                <w:sz w:val="22"/>
                <w:szCs w:val="22"/>
              </w:rPr>
            </w:pPr>
            <w:r w:rsidRPr="007C61C2">
              <w:rPr>
                <w:rFonts w:ascii="Arial" w:hAnsi="Arial" w:cs="Arial"/>
                <w:sz w:val="22"/>
                <w:szCs w:val="22"/>
              </w:rPr>
              <w:t>203 чел.</w:t>
            </w:r>
          </w:p>
        </w:tc>
      </w:tr>
      <w:tr w:rsidR="004B0FDE" w:rsidRPr="007C61C2" w:rsidTr="004B0FDE">
        <w:tc>
          <w:tcPr>
            <w:tcW w:w="442" w:type="dxa"/>
            <w:tcBorders>
              <w:top w:val="single" w:sz="4" w:space="0" w:color="auto"/>
              <w:left w:val="single" w:sz="4" w:space="0" w:color="auto"/>
              <w:bottom w:val="single" w:sz="4" w:space="0" w:color="auto"/>
              <w:right w:val="single" w:sz="4" w:space="0" w:color="auto"/>
            </w:tcBorders>
          </w:tcPr>
          <w:p w:rsidR="004B0FDE" w:rsidRPr="007C61C2" w:rsidRDefault="004B0FDE" w:rsidP="004B0FDE">
            <w:pPr>
              <w:jc w:val="center"/>
              <w:rPr>
                <w:rFonts w:ascii="Arial" w:hAnsi="Arial" w:cs="Arial"/>
                <w:sz w:val="22"/>
                <w:szCs w:val="22"/>
              </w:rPr>
            </w:pPr>
            <w:r w:rsidRPr="007C61C2">
              <w:rPr>
                <w:rFonts w:ascii="Arial" w:hAnsi="Arial" w:cs="Arial"/>
                <w:sz w:val="22"/>
                <w:szCs w:val="22"/>
              </w:rPr>
              <w:t>6</w:t>
            </w:r>
          </w:p>
        </w:tc>
        <w:tc>
          <w:tcPr>
            <w:tcW w:w="2574" w:type="dxa"/>
            <w:tcBorders>
              <w:top w:val="single" w:sz="4" w:space="0" w:color="auto"/>
              <w:left w:val="single" w:sz="4" w:space="0" w:color="auto"/>
              <w:bottom w:val="single" w:sz="4" w:space="0" w:color="auto"/>
              <w:right w:val="single" w:sz="4" w:space="0" w:color="auto"/>
            </w:tcBorders>
          </w:tcPr>
          <w:p w:rsidR="004B0FDE" w:rsidRPr="007C61C2" w:rsidRDefault="004B0FDE" w:rsidP="004B0FDE">
            <w:pPr>
              <w:rPr>
                <w:rFonts w:ascii="Arial" w:hAnsi="Arial" w:cs="Arial"/>
                <w:sz w:val="22"/>
                <w:szCs w:val="22"/>
              </w:rPr>
            </w:pPr>
            <w:r w:rsidRPr="007C61C2">
              <w:rPr>
                <w:rFonts w:ascii="Arial" w:hAnsi="Arial" w:cs="Arial"/>
                <w:sz w:val="22"/>
                <w:szCs w:val="22"/>
              </w:rPr>
              <w:t>Количество домов/квартир, шт.</w:t>
            </w:r>
          </w:p>
        </w:tc>
        <w:tc>
          <w:tcPr>
            <w:tcW w:w="3434" w:type="dxa"/>
            <w:tcBorders>
              <w:top w:val="single" w:sz="4" w:space="0" w:color="auto"/>
              <w:left w:val="single" w:sz="4" w:space="0" w:color="auto"/>
              <w:bottom w:val="single" w:sz="4" w:space="0" w:color="auto"/>
              <w:right w:val="single" w:sz="4" w:space="0" w:color="auto"/>
            </w:tcBorders>
          </w:tcPr>
          <w:p w:rsidR="004B0FDE" w:rsidRPr="007C61C2" w:rsidRDefault="004B0FDE" w:rsidP="004B0FDE">
            <w:pPr>
              <w:rPr>
                <w:rFonts w:ascii="Arial" w:hAnsi="Arial" w:cs="Arial"/>
                <w:sz w:val="22"/>
                <w:szCs w:val="22"/>
              </w:rPr>
            </w:pPr>
            <w:r w:rsidRPr="007C61C2">
              <w:rPr>
                <w:rFonts w:ascii="Arial" w:hAnsi="Arial" w:cs="Arial"/>
                <w:sz w:val="22"/>
                <w:szCs w:val="22"/>
              </w:rPr>
              <w:t>60 дома</w:t>
            </w:r>
          </w:p>
        </w:tc>
        <w:tc>
          <w:tcPr>
            <w:tcW w:w="3120" w:type="dxa"/>
            <w:tcBorders>
              <w:top w:val="single" w:sz="4" w:space="0" w:color="auto"/>
              <w:left w:val="single" w:sz="4" w:space="0" w:color="auto"/>
              <w:bottom w:val="single" w:sz="4" w:space="0" w:color="auto"/>
              <w:right w:val="single" w:sz="4" w:space="0" w:color="auto"/>
            </w:tcBorders>
          </w:tcPr>
          <w:p w:rsidR="004B0FDE" w:rsidRPr="007C61C2" w:rsidRDefault="004B0FDE" w:rsidP="004B0FDE">
            <w:pPr>
              <w:rPr>
                <w:rFonts w:ascii="Arial" w:hAnsi="Arial" w:cs="Arial"/>
                <w:sz w:val="22"/>
                <w:szCs w:val="22"/>
              </w:rPr>
            </w:pPr>
            <w:r w:rsidRPr="007C61C2">
              <w:rPr>
                <w:rFonts w:ascii="Arial" w:hAnsi="Arial" w:cs="Arial"/>
                <w:sz w:val="22"/>
                <w:szCs w:val="22"/>
              </w:rPr>
              <w:t>58 дома</w:t>
            </w:r>
          </w:p>
        </w:tc>
      </w:tr>
      <w:tr w:rsidR="004B0FDE" w:rsidRPr="007C61C2" w:rsidTr="004B0FDE">
        <w:tc>
          <w:tcPr>
            <w:tcW w:w="442" w:type="dxa"/>
            <w:tcBorders>
              <w:top w:val="single" w:sz="4" w:space="0" w:color="auto"/>
              <w:left w:val="single" w:sz="4" w:space="0" w:color="auto"/>
              <w:bottom w:val="single" w:sz="4" w:space="0" w:color="auto"/>
              <w:right w:val="single" w:sz="4" w:space="0" w:color="auto"/>
            </w:tcBorders>
          </w:tcPr>
          <w:p w:rsidR="004B0FDE" w:rsidRPr="007C61C2" w:rsidRDefault="004B0FDE" w:rsidP="004B0FDE">
            <w:pPr>
              <w:jc w:val="center"/>
              <w:rPr>
                <w:rFonts w:ascii="Arial" w:hAnsi="Arial" w:cs="Arial"/>
                <w:sz w:val="22"/>
                <w:szCs w:val="22"/>
              </w:rPr>
            </w:pPr>
          </w:p>
        </w:tc>
        <w:tc>
          <w:tcPr>
            <w:tcW w:w="2574" w:type="dxa"/>
            <w:tcBorders>
              <w:top w:val="single" w:sz="4" w:space="0" w:color="auto"/>
              <w:left w:val="single" w:sz="4" w:space="0" w:color="auto"/>
              <w:bottom w:val="single" w:sz="4" w:space="0" w:color="auto"/>
              <w:right w:val="single" w:sz="4" w:space="0" w:color="auto"/>
            </w:tcBorders>
          </w:tcPr>
          <w:p w:rsidR="004B0FDE" w:rsidRPr="007C61C2" w:rsidRDefault="004B0FDE" w:rsidP="004B0FDE">
            <w:pPr>
              <w:rPr>
                <w:rFonts w:ascii="Arial" w:hAnsi="Arial" w:cs="Arial"/>
                <w:sz w:val="22"/>
                <w:szCs w:val="22"/>
              </w:rPr>
            </w:pPr>
            <w:r w:rsidRPr="007C61C2">
              <w:rPr>
                <w:rFonts w:ascii="Arial" w:hAnsi="Arial" w:cs="Arial"/>
                <w:sz w:val="22"/>
                <w:szCs w:val="22"/>
              </w:rPr>
              <w:t xml:space="preserve">Магазин </w:t>
            </w:r>
          </w:p>
        </w:tc>
        <w:tc>
          <w:tcPr>
            <w:tcW w:w="3434" w:type="dxa"/>
            <w:tcBorders>
              <w:top w:val="single" w:sz="4" w:space="0" w:color="auto"/>
              <w:left w:val="single" w:sz="4" w:space="0" w:color="auto"/>
              <w:bottom w:val="single" w:sz="4" w:space="0" w:color="auto"/>
              <w:right w:val="single" w:sz="4" w:space="0" w:color="auto"/>
            </w:tcBorders>
          </w:tcPr>
          <w:p w:rsidR="004B0FDE" w:rsidRPr="007C61C2" w:rsidRDefault="004B0FDE" w:rsidP="004B0FDE">
            <w:pPr>
              <w:rPr>
                <w:rFonts w:ascii="Arial" w:hAnsi="Arial" w:cs="Arial"/>
                <w:sz w:val="22"/>
                <w:szCs w:val="22"/>
              </w:rPr>
            </w:pPr>
            <w:r w:rsidRPr="007C61C2">
              <w:rPr>
                <w:rFonts w:ascii="Arial" w:hAnsi="Arial" w:cs="Arial"/>
                <w:sz w:val="22"/>
                <w:szCs w:val="22"/>
              </w:rPr>
              <w:t>Количество – 1 шт., площадь – 200 кв.м. стоимость – 3500,0 тыс. рублей</w:t>
            </w:r>
          </w:p>
        </w:tc>
        <w:tc>
          <w:tcPr>
            <w:tcW w:w="3120" w:type="dxa"/>
            <w:tcBorders>
              <w:top w:val="single" w:sz="4" w:space="0" w:color="auto"/>
              <w:left w:val="single" w:sz="4" w:space="0" w:color="auto"/>
              <w:bottom w:val="single" w:sz="4" w:space="0" w:color="auto"/>
              <w:right w:val="single" w:sz="4" w:space="0" w:color="auto"/>
            </w:tcBorders>
          </w:tcPr>
          <w:p w:rsidR="004B0FDE" w:rsidRPr="007C61C2" w:rsidRDefault="004B0FDE" w:rsidP="004B0FDE">
            <w:pPr>
              <w:rPr>
                <w:rFonts w:ascii="Arial" w:hAnsi="Arial" w:cs="Arial"/>
                <w:sz w:val="22"/>
                <w:szCs w:val="22"/>
              </w:rPr>
            </w:pPr>
          </w:p>
        </w:tc>
      </w:tr>
    </w:tbl>
    <w:p w:rsidR="00E31E61" w:rsidRDefault="00E31E61" w:rsidP="0030621A">
      <w:pPr>
        <w:shd w:val="clear" w:color="auto" w:fill="FFFFFF"/>
        <w:autoSpaceDE w:val="0"/>
        <w:autoSpaceDN w:val="0"/>
        <w:adjustRightInd w:val="0"/>
        <w:ind w:firstLine="540"/>
        <w:jc w:val="both"/>
        <w:rPr>
          <w:rFonts w:ascii="Arial" w:hAnsi="Arial" w:cs="Arial"/>
          <w:color w:val="000000"/>
        </w:rPr>
      </w:pPr>
    </w:p>
    <w:p w:rsidR="00E31E61" w:rsidRDefault="00E31E61" w:rsidP="0030621A">
      <w:pPr>
        <w:shd w:val="clear" w:color="auto" w:fill="FFFFFF"/>
        <w:autoSpaceDE w:val="0"/>
        <w:autoSpaceDN w:val="0"/>
        <w:adjustRightInd w:val="0"/>
        <w:ind w:firstLine="540"/>
        <w:jc w:val="both"/>
        <w:rPr>
          <w:rFonts w:ascii="Arial" w:hAnsi="Arial" w:cs="Arial"/>
          <w:color w:val="000000"/>
        </w:rPr>
      </w:pPr>
    </w:p>
    <w:p w:rsidR="00E31E61" w:rsidRPr="0047313B" w:rsidRDefault="0047157C" w:rsidP="00E31E61">
      <w:pPr>
        <w:pStyle w:val="1f2"/>
        <w:outlineLvl w:val="0"/>
        <w:rPr>
          <w:rFonts w:ascii="Arial" w:hAnsi="Arial" w:cs="Arial"/>
          <w:sz w:val="24"/>
          <w:szCs w:val="24"/>
        </w:rPr>
      </w:pPr>
      <w:bookmarkStart w:id="326" w:name="_Toc192911792"/>
      <w:bookmarkStart w:id="327" w:name="_Toc192912621"/>
      <w:bookmarkStart w:id="328" w:name="_Toc192932151"/>
      <w:bookmarkStart w:id="329" w:name="_Toc193028516"/>
      <w:bookmarkStart w:id="330" w:name="_Toc193634709"/>
      <w:bookmarkStart w:id="331" w:name="_Toc193789376"/>
      <w:bookmarkStart w:id="332" w:name="_Toc195059860"/>
      <w:bookmarkStart w:id="333" w:name="_Toc195173786"/>
      <w:bookmarkStart w:id="334" w:name="_Toc195353975"/>
      <w:bookmarkStart w:id="335" w:name="_Toc195362124"/>
      <w:bookmarkStart w:id="336" w:name="_Toc300050042"/>
      <w:r>
        <w:rPr>
          <w:rFonts w:ascii="Arial" w:hAnsi="Arial" w:cs="Arial"/>
          <w:sz w:val="24"/>
          <w:szCs w:val="24"/>
        </w:rPr>
        <w:t>11</w:t>
      </w:r>
      <w:r w:rsidR="00E31E61" w:rsidRPr="0047313B">
        <w:rPr>
          <w:rFonts w:ascii="Arial" w:hAnsi="Arial" w:cs="Arial"/>
          <w:sz w:val="24"/>
          <w:szCs w:val="24"/>
        </w:rPr>
        <w:t>.Объекты  культурного наследия</w:t>
      </w:r>
      <w:bookmarkEnd w:id="336"/>
    </w:p>
    <w:p w:rsidR="00E31E61" w:rsidRPr="0047313B" w:rsidRDefault="00E31E61" w:rsidP="00E31E61">
      <w:pPr>
        <w:pStyle w:val="2b"/>
        <w:outlineLvl w:val="1"/>
        <w:rPr>
          <w:rFonts w:ascii="Arial" w:hAnsi="Arial" w:cs="Arial"/>
          <w:sz w:val="24"/>
          <w:szCs w:val="24"/>
        </w:rPr>
      </w:pPr>
    </w:p>
    <w:p w:rsidR="00E31E61" w:rsidRPr="0047313B" w:rsidRDefault="0047157C" w:rsidP="00E31E61">
      <w:pPr>
        <w:pStyle w:val="2b"/>
        <w:outlineLvl w:val="1"/>
        <w:rPr>
          <w:rFonts w:ascii="Arial" w:hAnsi="Arial" w:cs="Arial"/>
          <w:sz w:val="24"/>
          <w:szCs w:val="24"/>
        </w:rPr>
      </w:pPr>
      <w:bookmarkStart w:id="337" w:name="_Toc300050043"/>
      <w:r>
        <w:rPr>
          <w:rFonts w:ascii="Arial" w:hAnsi="Arial" w:cs="Arial"/>
          <w:sz w:val="24"/>
          <w:szCs w:val="24"/>
        </w:rPr>
        <w:t>11</w:t>
      </w:r>
      <w:r w:rsidR="00E31E61" w:rsidRPr="00D666BF">
        <w:rPr>
          <w:rFonts w:ascii="Arial" w:hAnsi="Arial" w:cs="Arial"/>
          <w:sz w:val="24"/>
          <w:szCs w:val="24"/>
        </w:rPr>
        <w:t>.1. Существующее положение</w:t>
      </w:r>
      <w:bookmarkEnd w:id="337"/>
    </w:p>
    <w:p w:rsidR="00E31E61" w:rsidRPr="0047313B" w:rsidRDefault="00E31E61" w:rsidP="00E31E61">
      <w:pPr>
        <w:pStyle w:val="af3"/>
        <w:rPr>
          <w:rFonts w:ascii="Arial" w:hAnsi="Arial" w:cs="Arial"/>
        </w:rPr>
      </w:pPr>
    </w:p>
    <w:p w:rsidR="00E31E61" w:rsidRPr="00D666BF" w:rsidRDefault="00E31E61" w:rsidP="00E31E61">
      <w:pPr>
        <w:pStyle w:val="af3"/>
        <w:spacing w:after="0"/>
        <w:ind w:left="0" w:firstLine="567"/>
        <w:jc w:val="both"/>
        <w:rPr>
          <w:rFonts w:ascii="Arial" w:hAnsi="Arial" w:cs="Arial"/>
        </w:rPr>
      </w:pPr>
      <w:r w:rsidRPr="00D666BF">
        <w:rPr>
          <w:rFonts w:ascii="Arial" w:hAnsi="Arial" w:cs="Arial"/>
        </w:rPr>
        <w:t xml:space="preserve">Современное состояние культурного наследия </w:t>
      </w:r>
      <w:r w:rsidR="00E64FDC">
        <w:rPr>
          <w:rFonts w:ascii="Arial" w:hAnsi="Arial" w:cs="Arial"/>
        </w:rPr>
        <w:t>Красноярского края</w:t>
      </w:r>
      <w:r w:rsidRPr="00D666BF">
        <w:rPr>
          <w:rFonts w:ascii="Arial" w:hAnsi="Arial" w:cs="Arial"/>
        </w:rPr>
        <w:t xml:space="preserve">, в том числе и </w:t>
      </w:r>
      <w:r w:rsidR="00E64FDC">
        <w:rPr>
          <w:rFonts w:ascii="Arial" w:hAnsi="Arial" w:cs="Arial"/>
        </w:rPr>
        <w:t>Ман</w:t>
      </w:r>
      <w:r w:rsidRPr="00D666BF">
        <w:rPr>
          <w:rFonts w:ascii="Arial" w:hAnsi="Arial" w:cs="Arial"/>
        </w:rPr>
        <w:t>ского муниципального района, характеризуется посильным обеспечением комплекса мер, направленных на выявление и изучение объектов, представляющих собой ценность с точки зрения истории, архитектуры, градостроительства, искусства, науки и техники, эстетики, этнологии или антропологии, социальной культуры, сохранение и дальнейшее развитие традиций, обрядов и праздников, реставрацию и консервацию объектов (памятников истории и культуры) и предметов культурного наследия, пополнение музейного, архивного и библиотечного фондов, открытие новых организаций хранения культурного наследия и укрепление их материально-технической базы.</w:t>
      </w:r>
    </w:p>
    <w:p w:rsidR="00E31E61" w:rsidRPr="00D666BF" w:rsidRDefault="00E31E61" w:rsidP="00E31E61">
      <w:pPr>
        <w:pStyle w:val="af3"/>
        <w:spacing w:after="0"/>
        <w:ind w:left="0" w:firstLine="567"/>
        <w:jc w:val="both"/>
        <w:rPr>
          <w:rFonts w:ascii="Arial" w:hAnsi="Arial" w:cs="Arial"/>
        </w:rPr>
      </w:pPr>
      <w:r w:rsidRPr="00D666BF">
        <w:rPr>
          <w:rFonts w:ascii="Arial" w:hAnsi="Arial" w:cs="Arial"/>
        </w:rPr>
        <w:t xml:space="preserve">Серьезной проблемой остается неудовлетворительное состояние большинства памятников.  </w:t>
      </w:r>
    </w:p>
    <w:p w:rsidR="00E31E61" w:rsidRPr="004C5B6C" w:rsidRDefault="00E31E61" w:rsidP="00E31E61">
      <w:pPr>
        <w:pStyle w:val="af3"/>
        <w:spacing w:after="0"/>
        <w:ind w:left="0" w:firstLine="567"/>
        <w:jc w:val="both"/>
        <w:rPr>
          <w:rFonts w:ascii="Arial" w:hAnsi="Arial" w:cs="Arial"/>
        </w:rPr>
      </w:pPr>
      <w:bookmarkStart w:id="338" w:name="_Toc195439095"/>
      <w:r w:rsidRPr="00D666BF">
        <w:rPr>
          <w:rFonts w:ascii="Arial" w:hAnsi="Arial" w:cs="Arial"/>
        </w:rPr>
        <w:t xml:space="preserve"> </w:t>
      </w:r>
      <w:r>
        <w:rPr>
          <w:rFonts w:ascii="Arial" w:hAnsi="Arial" w:cs="Arial"/>
        </w:rPr>
        <w:t xml:space="preserve">На территории </w:t>
      </w:r>
      <w:r w:rsidRPr="00D666BF">
        <w:rPr>
          <w:rFonts w:ascii="Arial" w:hAnsi="Arial" w:cs="Arial"/>
        </w:rPr>
        <w:t xml:space="preserve"> </w:t>
      </w:r>
      <w:r w:rsidR="00E64FDC">
        <w:rPr>
          <w:rFonts w:ascii="Arial" w:hAnsi="Arial" w:cs="Arial"/>
        </w:rPr>
        <w:t>Ман</w:t>
      </w:r>
      <w:r>
        <w:rPr>
          <w:rFonts w:ascii="Arial" w:hAnsi="Arial" w:cs="Arial"/>
        </w:rPr>
        <w:t>ского</w:t>
      </w:r>
      <w:r w:rsidRPr="004C5B6C">
        <w:rPr>
          <w:rFonts w:ascii="Arial" w:hAnsi="Arial" w:cs="Arial"/>
        </w:rPr>
        <w:t xml:space="preserve">  муниципальн</w:t>
      </w:r>
      <w:r>
        <w:rPr>
          <w:rFonts w:ascii="Arial" w:hAnsi="Arial" w:cs="Arial"/>
        </w:rPr>
        <w:t>ого</w:t>
      </w:r>
      <w:r w:rsidRPr="004C5B6C">
        <w:rPr>
          <w:rFonts w:ascii="Arial" w:hAnsi="Arial" w:cs="Arial"/>
        </w:rPr>
        <w:t xml:space="preserve"> район</w:t>
      </w:r>
      <w:r>
        <w:rPr>
          <w:rFonts w:ascii="Arial" w:hAnsi="Arial" w:cs="Arial"/>
        </w:rPr>
        <w:t>а</w:t>
      </w:r>
      <w:r w:rsidRPr="004C5B6C">
        <w:rPr>
          <w:rFonts w:ascii="Arial" w:hAnsi="Arial" w:cs="Arial"/>
        </w:rPr>
        <w:t xml:space="preserve"> </w:t>
      </w:r>
      <w:r>
        <w:rPr>
          <w:rFonts w:ascii="Arial" w:hAnsi="Arial" w:cs="Arial"/>
        </w:rPr>
        <w:t xml:space="preserve">находится </w:t>
      </w:r>
      <w:r w:rsidR="002A58B1">
        <w:rPr>
          <w:rFonts w:ascii="Arial" w:hAnsi="Arial" w:cs="Arial"/>
        </w:rPr>
        <w:t>9</w:t>
      </w:r>
      <w:r w:rsidRPr="004C5B6C">
        <w:rPr>
          <w:rFonts w:ascii="Arial" w:hAnsi="Arial" w:cs="Arial"/>
        </w:rPr>
        <w:t xml:space="preserve"> объектов культурного наследия</w:t>
      </w:r>
      <w:r w:rsidR="002A58B1">
        <w:rPr>
          <w:rFonts w:ascii="Arial" w:hAnsi="Arial" w:cs="Arial"/>
        </w:rPr>
        <w:t xml:space="preserve"> регионального значения</w:t>
      </w:r>
      <w:r w:rsidRPr="004C5B6C">
        <w:rPr>
          <w:rFonts w:ascii="Arial" w:hAnsi="Arial" w:cs="Arial"/>
        </w:rPr>
        <w:t xml:space="preserve">, среди них </w:t>
      </w:r>
      <w:r w:rsidR="002A58B1">
        <w:rPr>
          <w:rFonts w:ascii="Arial" w:hAnsi="Arial" w:cs="Arial"/>
        </w:rPr>
        <w:t>8 памятников</w:t>
      </w:r>
      <w:r>
        <w:rPr>
          <w:rFonts w:ascii="Arial" w:hAnsi="Arial" w:cs="Arial"/>
        </w:rPr>
        <w:t xml:space="preserve"> истории и культуры</w:t>
      </w:r>
      <w:r w:rsidR="002A58B1">
        <w:rPr>
          <w:rFonts w:ascii="Arial" w:hAnsi="Arial" w:cs="Arial"/>
        </w:rPr>
        <w:t xml:space="preserve"> и 1 памятник</w:t>
      </w:r>
      <w:r w:rsidR="002A58B1" w:rsidRPr="004C5B6C">
        <w:rPr>
          <w:rFonts w:ascii="Arial" w:hAnsi="Arial" w:cs="Arial"/>
        </w:rPr>
        <w:t xml:space="preserve"> арх</w:t>
      </w:r>
      <w:r w:rsidR="002A58B1">
        <w:rPr>
          <w:rFonts w:ascii="Arial" w:hAnsi="Arial" w:cs="Arial"/>
        </w:rPr>
        <w:t>итектуры</w:t>
      </w:r>
      <w:r w:rsidRPr="004C5B6C">
        <w:rPr>
          <w:rFonts w:ascii="Arial" w:hAnsi="Arial" w:cs="Arial"/>
        </w:rPr>
        <w:t>.</w:t>
      </w:r>
      <w:r w:rsidR="002A58B1">
        <w:rPr>
          <w:rFonts w:ascii="Arial" w:hAnsi="Arial" w:cs="Arial"/>
        </w:rPr>
        <w:t xml:space="preserve"> Кроме того, на территории района имеется 7 выявленных объектов культуры, в том числе 5 памятников истории и 2 памятника архитектуры.</w:t>
      </w:r>
    </w:p>
    <w:bookmarkEnd w:id="338"/>
    <w:p w:rsidR="00E31E61" w:rsidRPr="00FC34AB" w:rsidRDefault="00E31E61" w:rsidP="00E31E61">
      <w:pPr>
        <w:shd w:val="clear" w:color="auto" w:fill="FFFFFF"/>
        <w:autoSpaceDE w:val="0"/>
        <w:autoSpaceDN w:val="0"/>
        <w:adjustRightInd w:val="0"/>
        <w:jc w:val="center"/>
        <w:rPr>
          <w:rFonts w:ascii="Arial" w:hAnsi="Arial" w:cs="Arial"/>
          <w:b/>
          <w:color w:val="000000"/>
          <w:sz w:val="22"/>
          <w:szCs w:val="22"/>
          <w:highlight w:val="yellow"/>
        </w:rPr>
      </w:pPr>
    </w:p>
    <w:p w:rsidR="00E31E61" w:rsidRPr="00CF07DA" w:rsidRDefault="00E31E61" w:rsidP="00E31E61">
      <w:pPr>
        <w:jc w:val="center"/>
        <w:rPr>
          <w:rFonts w:ascii="Arial" w:hAnsi="Arial" w:cs="Arial"/>
          <w:b/>
          <w:sz w:val="22"/>
          <w:szCs w:val="22"/>
        </w:rPr>
      </w:pPr>
      <w:r w:rsidRPr="00CF07DA">
        <w:rPr>
          <w:rFonts w:ascii="Arial" w:hAnsi="Arial" w:cs="Arial"/>
          <w:b/>
          <w:sz w:val="22"/>
          <w:szCs w:val="22"/>
        </w:rPr>
        <w:t>СПИСОК</w:t>
      </w:r>
    </w:p>
    <w:p w:rsidR="00E31E61" w:rsidRDefault="00E968D3" w:rsidP="00E31E61">
      <w:pPr>
        <w:jc w:val="center"/>
        <w:rPr>
          <w:rFonts w:ascii="Arial" w:hAnsi="Arial" w:cs="Arial"/>
          <w:b/>
          <w:sz w:val="22"/>
          <w:szCs w:val="22"/>
        </w:rPr>
      </w:pPr>
      <w:r>
        <w:rPr>
          <w:rFonts w:ascii="Arial" w:hAnsi="Arial" w:cs="Arial"/>
          <w:b/>
          <w:sz w:val="22"/>
          <w:szCs w:val="22"/>
        </w:rPr>
        <w:t>объектов культурного наследия регионального значения (исторических объектов) Манского муниципального района</w:t>
      </w:r>
    </w:p>
    <w:p w:rsidR="00E31E61" w:rsidRPr="00CF07DA" w:rsidRDefault="00E31E61" w:rsidP="00E31E61">
      <w:pPr>
        <w:jc w:val="right"/>
        <w:rPr>
          <w:rFonts w:ascii="Arial" w:hAnsi="Arial" w:cs="Arial"/>
          <w:sz w:val="22"/>
          <w:szCs w:val="22"/>
        </w:rPr>
      </w:pPr>
      <w:r w:rsidRPr="00CF07DA">
        <w:rPr>
          <w:rFonts w:ascii="Arial" w:hAnsi="Arial" w:cs="Arial"/>
          <w:sz w:val="22"/>
          <w:szCs w:val="22"/>
        </w:rPr>
        <w:t xml:space="preserve">Таблица </w:t>
      </w:r>
      <w:r w:rsidR="0047157C">
        <w:rPr>
          <w:rFonts w:ascii="Arial" w:hAnsi="Arial" w:cs="Arial"/>
          <w:sz w:val="22"/>
          <w:szCs w:val="22"/>
        </w:rPr>
        <w:t>11</w:t>
      </w:r>
      <w:r>
        <w:rPr>
          <w:rFonts w:ascii="Arial" w:hAnsi="Arial" w:cs="Arial"/>
          <w:sz w:val="22"/>
          <w:szCs w:val="22"/>
        </w:rPr>
        <w:t>.1.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703"/>
        <w:gridCol w:w="1559"/>
        <w:gridCol w:w="1701"/>
        <w:gridCol w:w="2127"/>
      </w:tblGrid>
      <w:tr w:rsidR="00D15C05" w:rsidRPr="00CF07DA" w:rsidTr="001F4ABC">
        <w:tc>
          <w:tcPr>
            <w:tcW w:w="0" w:type="auto"/>
            <w:tcBorders>
              <w:top w:val="double" w:sz="4" w:space="0" w:color="auto"/>
              <w:left w:val="double" w:sz="4" w:space="0" w:color="auto"/>
            </w:tcBorders>
          </w:tcPr>
          <w:p w:rsidR="00D15C05" w:rsidRPr="00CF07DA" w:rsidRDefault="00D15C05" w:rsidP="000003D2">
            <w:pPr>
              <w:jc w:val="center"/>
              <w:rPr>
                <w:rFonts w:ascii="Arial" w:hAnsi="Arial" w:cs="Arial"/>
                <w:sz w:val="22"/>
                <w:szCs w:val="22"/>
              </w:rPr>
            </w:pPr>
            <w:r w:rsidRPr="00CF07DA">
              <w:rPr>
                <w:rFonts w:ascii="Arial" w:hAnsi="Arial" w:cs="Arial"/>
                <w:sz w:val="22"/>
                <w:szCs w:val="22"/>
              </w:rPr>
              <w:t>№</w:t>
            </w:r>
          </w:p>
          <w:p w:rsidR="00D15C05" w:rsidRPr="00CF07DA" w:rsidRDefault="00D15C05" w:rsidP="000003D2">
            <w:pPr>
              <w:jc w:val="center"/>
              <w:rPr>
                <w:rFonts w:ascii="Arial" w:hAnsi="Arial" w:cs="Arial"/>
                <w:sz w:val="22"/>
                <w:szCs w:val="22"/>
              </w:rPr>
            </w:pPr>
            <w:r w:rsidRPr="00CF07DA">
              <w:rPr>
                <w:rFonts w:ascii="Arial" w:hAnsi="Arial" w:cs="Arial"/>
                <w:sz w:val="22"/>
                <w:szCs w:val="22"/>
              </w:rPr>
              <w:t>п/п</w:t>
            </w:r>
          </w:p>
        </w:tc>
        <w:tc>
          <w:tcPr>
            <w:tcW w:w="3703" w:type="dxa"/>
            <w:tcBorders>
              <w:top w:val="double" w:sz="4" w:space="0" w:color="auto"/>
            </w:tcBorders>
          </w:tcPr>
          <w:p w:rsidR="00D15C05" w:rsidRPr="00CF07DA" w:rsidRDefault="00D15C05" w:rsidP="000003D2">
            <w:pPr>
              <w:jc w:val="center"/>
              <w:rPr>
                <w:rFonts w:ascii="Arial" w:hAnsi="Arial" w:cs="Arial"/>
                <w:sz w:val="22"/>
                <w:szCs w:val="22"/>
              </w:rPr>
            </w:pPr>
            <w:r w:rsidRPr="00CF07DA">
              <w:rPr>
                <w:rFonts w:ascii="Arial" w:hAnsi="Arial" w:cs="Arial"/>
                <w:sz w:val="22"/>
                <w:szCs w:val="22"/>
              </w:rPr>
              <w:t>Наименование</w:t>
            </w:r>
          </w:p>
          <w:p w:rsidR="00D15C05" w:rsidRPr="00CF07DA" w:rsidRDefault="00D15C05" w:rsidP="000003D2">
            <w:pPr>
              <w:jc w:val="center"/>
              <w:rPr>
                <w:rFonts w:ascii="Arial" w:hAnsi="Arial" w:cs="Arial"/>
                <w:sz w:val="22"/>
                <w:szCs w:val="22"/>
              </w:rPr>
            </w:pPr>
            <w:r>
              <w:rPr>
                <w:rFonts w:ascii="Arial" w:hAnsi="Arial" w:cs="Arial"/>
                <w:sz w:val="22"/>
                <w:szCs w:val="22"/>
              </w:rPr>
              <w:t>объекта</w:t>
            </w:r>
          </w:p>
        </w:tc>
        <w:tc>
          <w:tcPr>
            <w:tcW w:w="1559" w:type="dxa"/>
            <w:tcBorders>
              <w:top w:val="double" w:sz="4" w:space="0" w:color="auto"/>
            </w:tcBorders>
          </w:tcPr>
          <w:p w:rsidR="00D15C05" w:rsidRPr="00CF07DA" w:rsidRDefault="00D15C05" w:rsidP="000003D2">
            <w:pPr>
              <w:jc w:val="center"/>
              <w:rPr>
                <w:rFonts w:ascii="Arial" w:hAnsi="Arial" w:cs="Arial"/>
                <w:sz w:val="22"/>
                <w:szCs w:val="22"/>
              </w:rPr>
            </w:pPr>
            <w:r>
              <w:rPr>
                <w:rFonts w:ascii="Arial" w:hAnsi="Arial" w:cs="Arial"/>
                <w:sz w:val="22"/>
                <w:szCs w:val="22"/>
              </w:rPr>
              <w:t>Датировка</w:t>
            </w:r>
          </w:p>
        </w:tc>
        <w:tc>
          <w:tcPr>
            <w:tcW w:w="1701" w:type="dxa"/>
            <w:tcBorders>
              <w:top w:val="double" w:sz="4" w:space="0" w:color="auto"/>
            </w:tcBorders>
          </w:tcPr>
          <w:p w:rsidR="00D15C05" w:rsidRPr="00CF07DA" w:rsidRDefault="00D15C05" w:rsidP="000003D2">
            <w:pPr>
              <w:jc w:val="center"/>
              <w:rPr>
                <w:rFonts w:ascii="Arial" w:hAnsi="Arial" w:cs="Arial"/>
                <w:sz w:val="22"/>
                <w:szCs w:val="22"/>
              </w:rPr>
            </w:pPr>
            <w:r>
              <w:rPr>
                <w:rFonts w:ascii="Arial" w:hAnsi="Arial" w:cs="Arial"/>
                <w:sz w:val="22"/>
                <w:szCs w:val="22"/>
              </w:rPr>
              <w:t>Автор документации</w:t>
            </w:r>
          </w:p>
        </w:tc>
        <w:tc>
          <w:tcPr>
            <w:tcW w:w="2127" w:type="dxa"/>
            <w:tcBorders>
              <w:top w:val="double" w:sz="4" w:space="0" w:color="auto"/>
              <w:right w:val="double" w:sz="4" w:space="0" w:color="auto"/>
            </w:tcBorders>
          </w:tcPr>
          <w:p w:rsidR="00D15C05" w:rsidRPr="00CF07DA" w:rsidRDefault="00D15C05" w:rsidP="00E968D3">
            <w:pPr>
              <w:jc w:val="center"/>
              <w:rPr>
                <w:rFonts w:ascii="Arial" w:hAnsi="Arial" w:cs="Arial"/>
                <w:sz w:val="22"/>
                <w:szCs w:val="22"/>
              </w:rPr>
            </w:pPr>
            <w:r w:rsidRPr="00CF07DA">
              <w:rPr>
                <w:rFonts w:ascii="Arial" w:hAnsi="Arial" w:cs="Arial"/>
                <w:sz w:val="22"/>
                <w:szCs w:val="22"/>
              </w:rPr>
              <w:t>Местонахождени</w:t>
            </w:r>
            <w:r w:rsidR="00E968D3">
              <w:rPr>
                <w:rFonts w:ascii="Arial" w:hAnsi="Arial" w:cs="Arial"/>
                <w:sz w:val="22"/>
                <w:szCs w:val="22"/>
              </w:rPr>
              <w:t>е объекта (адрес)</w:t>
            </w:r>
          </w:p>
        </w:tc>
      </w:tr>
      <w:tr w:rsidR="00D15C05" w:rsidRPr="00CF07DA" w:rsidTr="001F4ABC">
        <w:tc>
          <w:tcPr>
            <w:tcW w:w="0" w:type="auto"/>
            <w:tcBorders>
              <w:left w:val="double" w:sz="4" w:space="0" w:color="auto"/>
            </w:tcBorders>
          </w:tcPr>
          <w:p w:rsidR="00D15C05" w:rsidRPr="00CF07DA" w:rsidRDefault="00D15C05" w:rsidP="000003D2">
            <w:pPr>
              <w:jc w:val="center"/>
              <w:rPr>
                <w:rFonts w:ascii="Arial" w:hAnsi="Arial" w:cs="Arial"/>
                <w:sz w:val="22"/>
                <w:szCs w:val="22"/>
              </w:rPr>
            </w:pPr>
            <w:r w:rsidRPr="00CF07DA">
              <w:rPr>
                <w:rFonts w:ascii="Arial" w:hAnsi="Arial" w:cs="Arial"/>
                <w:sz w:val="22"/>
                <w:szCs w:val="22"/>
              </w:rPr>
              <w:t>1</w:t>
            </w:r>
          </w:p>
        </w:tc>
        <w:tc>
          <w:tcPr>
            <w:tcW w:w="3703" w:type="dxa"/>
          </w:tcPr>
          <w:p w:rsidR="00D15C05" w:rsidRPr="00CF07DA" w:rsidRDefault="00D15C05" w:rsidP="000003D2">
            <w:pPr>
              <w:jc w:val="center"/>
              <w:rPr>
                <w:rFonts w:ascii="Arial" w:hAnsi="Arial" w:cs="Arial"/>
                <w:sz w:val="22"/>
                <w:szCs w:val="22"/>
              </w:rPr>
            </w:pPr>
            <w:r w:rsidRPr="00CF07DA">
              <w:rPr>
                <w:rFonts w:ascii="Arial" w:hAnsi="Arial" w:cs="Arial"/>
                <w:sz w:val="22"/>
                <w:szCs w:val="22"/>
              </w:rPr>
              <w:t>2</w:t>
            </w:r>
          </w:p>
        </w:tc>
        <w:tc>
          <w:tcPr>
            <w:tcW w:w="1559" w:type="dxa"/>
          </w:tcPr>
          <w:p w:rsidR="00D15C05" w:rsidRPr="00CF07DA" w:rsidRDefault="00D15C05" w:rsidP="000003D2">
            <w:pPr>
              <w:jc w:val="center"/>
              <w:rPr>
                <w:rFonts w:ascii="Arial" w:hAnsi="Arial" w:cs="Arial"/>
                <w:sz w:val="22"/>
                <w:szCs w:val="22"/>
              </w:rPr>
            </w:pPr>
            <w:r w:rsidRPr="00CF07DA">
              <w:rPr>
                <w:rFonts w:ascii="Arial" w:hAnsi="Arial" w:cs="Arial"/>
                <w:sz w:val="22"/>
                <w:szCs w:val="22"/>
              </w:rPr>
              <w:t>3</w:t>
            </w:r>
          </w:p>
        </w:tc>
        <w:tc>
          <w:tcPr>
            <w:tcW w:w="1701" w:type="dxa"/>
          </w:tcPr>
          <w:p w:rsidR="00D15C05" w:rsidRPr="00CF07DA" w:rsidRDefault="00D15C05" w:rsidP="000003D2">
            <w:pPr>
              <w:jc w:val="center"/>
              <w:rPr>
                <w:rFonts w:ascii="Arial" w:hAnsi="Arial" w:cs="Arial"/>
                <w:sz w:val="22"/>
                <w:szCs w:val="22"/>
              </w:rPr>
            </w:pPr>
            <w:r w:rsidRPr="00CF07DA">
              <w:rPr>
                <w:rFonts w:ascii="Arial" w:hAnsi="Arial" w:cs="Arial"/>
                <w:sz w:val="22"/>
                <w:szCs w:val="22"/>
              </w:rPr>
              <w:t>4</w:t>
            </w:r>
          </w:p>
        </w:tc>
        <w:tc>
          <w:tcPr>
            <w:tcW w:w="2127" w:type="dxa"/>
            <w:tcBorders>
              <w:right w:val="double" w:sz="4" w:space="0" w:color="auto"/>
            </w:tcBorders>
          </w:tcPr>
          <w:p w:rsidR="00D15C05" w:rsidRPr="00CF07DA" w:rsidRDefault="00D15C05" w:rsidP="000003D2">
            <w:pPr>
              <w:jc w:val="center"/>
              <w:rPr>
                <w:rFonts w:ascii="Arial" w:hAnsi="Arial" w:cs="Arial"/>
                <w:sz w:val="22"/>
                <w:szCs w:val="22"/>
              </w:rPr>
            </w:pPr>
            <w:r>
              <w:rPr>
                <w:rFonts w:ascii="Arial" w:hAnsi="Arial" w:cs="Arial"/>
                <w:sz w:val="22"/>
                <w:szCs w:val="22"/>
              </w:rPr>
              <w:t>5</w:t>
            </w:r>
          </w:p>
        </w:tc>
      </w:tr>
      <w:tr w:rsidR="00D15C05" w:rsidRPr="00CF07DA" w:rsidTr="001F4ABC">
        <w:tc>
          <w:tcPr>
            <w:tcW w:w="0" w:type="auto"/>
            <w:tcBorders>
              <w:left w:val="double" w:sz="4" w:space="0" w:color="auto"/>
            </w:tcBorders>
          </w:tcPr>
          <w:p w:rsidR="00D15C05" w:rsidRPr="00CF07DA" w:rsidRDefault="00D15C05" w:rsidP="000003D2">
            <w:pPr>
              <w:jc w:val="center"/>
              <w:rPr>
                <w:rFonts w:ascii="Arial" w:hAnsi="Arial" w:cs="Arial"/>
                <w:sz w:val="22"/>
                <w:szCs w:val="22"/>
              </w:rPr>
            </w:pPr>
            <w:r w:rsidRPr="00CF07DA">
              <w:rPr>
                <w:rFonts w:ascii="Arial" w:hAnsi="Arial" w:cs="Arial"/>
                <w:sz w:val="22"/>
                <w:szCs w:val="22"/>
              </w:rPr>
              <w:t>1</w:t>
            </w:r>
          </w:p>
        </w:tc>
        <w:tc>
          <w:tcPr>
            <w:tcW w:w="3703" w:type="dxa"/>
          </w:tcPr>
          <w:p w:rsidR="00D15C05" w:rsidRPr="00CF07DA" w:rsidRDefault="00D15C05" w:rsidP="000003D2">
            <w:pPr>
              <w:rPr>
                <w:rFonts w:ascii="Arial" w:hAnsi="Arial" w:cs="Arial"/>
                <w:sz w:val="22"/>
                <w:szCs w:val="22"/>
              </w:rPr>
            </w:pPr>
            <w:r>
              <w:rPr>
                <w:rFonts w:ascii="Arial" w:hAnsi="Arial" w:cs="Arial"/>
                <w:sz w:val="22"/>
                <w:szCs w:val="22"/>
              </w:rPr>
              <w:t xml:space="preserve">Дом, в котором в 1920-1942 гг. </w:t>
            </w:r>
            <w:r w:rsidR="00C24518">
              <w:rPr>
                <w:rFonts w:ascii="Arial" w:hAnsi="Arial" w:cs="Arial"/>
                <w:sz w:val="22"/>
                <w:szCs w:val="22"/>
              </w:rPr>
              <w:t xml:space="preserve">и в 1946-1972 гг. </w:t>
            </w:r>
            <w:r>
              <w:rPr>
                <w:rFonts w:ascii="Arial" w:hAnsi="Arial" w:cs="Arial"/>
                <w:sz w:val="22"/>
                <w:szCs w:val="22"/>
              </w:rPr>
              <w:t>жил Герой Советского Союза Черняк Афанасий Григорьевич</w:t>
            </w:r>
          </w:p>
        </w:tc>
        <w:tc>
          <w:tcPr>
            <w:tcW w:w="1559" w:type="dxa"/>
          </w:tcPr>
          <w:p w:rsidR="00D15C05" w:rsidRPr="00CF07DA" w:rsidRDefault="00E968D3" w:rsidP="00E968D3">
            <w:pPr>
              <w:ind w:right="-108"/>
              <w:rPr>
                <w:rFonts w:ascii="Arial" w:hAnsi="Arial" w:cs="Arial"/>
                <w:sz w:val="22"/>
                <w:szCs w:val="22"/>
              </w:rPr>
            </w:pPr>
            <w:r>
              <w:rPr>
                <w:rFonts w:ascii="Arial" w:hAnsi="Arial" w:cs="Arial"/>
                <w:sz w:val="22"/>
                <w:szCs w:val="22"/>
              </w:rPr>
              <w:t>1920-1942 гг. 1946-1972 гг.</w:t>
            </w:r>
          </w:p>
        </w:tc>
        <w:tc>
          <w:tcPr>
            <w:tcW w:w="1701" w:type="dxa"/>
          </w:tcPr>
          <w:p w:rsidR="00D15C05" w:rsidRDefault="00E968D3" w:rsidP="000003D2">
            <w:pPr>
              <w:rPr>
                <w:rFonts w:ascii="Arial" w:hAnsi="Arial" w:cs="Arial"/>
                <w:sz w:val="22"/>
                <w:szCs w:val="22"/>
              </w:rPr>
            </w:pPr>
            <w:r>
              <w:rPr>
                <w:rFonts w:ascii="Arial" w:hAnsi="Arial" w:cs="Arial"/>
                <w:sz w:val="22"/>
                <w:szCs w:val="22"/>
              </w:rPr>
              <w:t>Кириллова Л.А.</w:t>
            </w:r>
          </w:p>
          <w:p w:rsidR="00E968D3" w:rsidRPr="00CF07DA" w:rsidRDefault="00E968D3" w:rsidP="000003D2">
            <w:pPr>
              <w:rPr>
                <w:rFonts w:ascii="Arial" w:hAnsi="Arial" w:cs="Arial"/>
                <w:sz w:val="22"/>
                <w:szCs w:val="22"/>
              </w:rPr>
            </w:pPr>
            <w:r>
              <w:rPr>
                <w:rFonts w:ascii="Arial" w:hAnsi="Arial" w:cs="Arial"/>
                <w:sz w:val="22"/>
                <w:szCs w:val="22"/>
              </w:rPr>
              <w:t>1982</w:t>
            </w:r>
          </w:p>
        </w:tc>
        <w:tc>
          <w:tcPr>
            <w:tcW w:w="2127" w:type="dxa"/>
            <w:tcBorders>
              <w:right w:val="double" w:sz="4" w:space="0" w:color="auto"/>
            </w:tcBorders>
          </w:tcPr>
          <w:p w:rsidR="00D15C05" w:rsidRPr="00CF07DA" w:rsidRDefault="00E968D3" w:rsidP="000003D2">
            <w:pPr>
              <w:rPr>
                <w:rFonts w:ascii="Arial" w:hAnsi="Arial" w:cs="Arial"/>
                <w:sz w:val="22"/>
                <w:szCs w:val="22"/>
              </w:rPr>
            </w:pPr>
            <w:r>
              <w:rPr>
                <w:rFonts w:ascii="Arial" w:hAnsi="Arial" w:cs="Arial"/>
                <w:sz w:val="22"/>
                <w:szCs w:val="22"/>
              </w:rPr>
              <w:t>п.Камарчага, ул.Черняка, 33</w:t>
            </w:r>
          </w:p>
        </w:tc>
      </w:tr>
      <w:tr w:rsidR="00E968D3" w:rsidRPr="00CF07DA" w:rsidTr="001F4ABC">
        <w:tc>
          <w:tcPr>
            <w:tcW w:w="0" w:type="auto"/>
            <w:tcBorders>
              <w:left w:val="double" w:sz="4" w:space="0" w:color="auto"/>
            </w:tcBorders>
          </w:tcPr>
          <w:p w:rsidR="00E968D3" w:rsidRPr="00CF07DA" w:rsidRDefault="00E968D3" w:rsidP="000003D2">
            <w:pPr>
              <w:jc w:val="center"/>
              <w:rPr>
                <w:rFonts w:ascii="Arial" w:hAnsi="Arial" w:cs="Arial"/>
                <w:sz w:val="22"/>
                <w:szCs w:val="22"/>
              </w:rPr>
            </w:pPr>
            <w:r w:rsidRPr="00CF07DA">
              <w:rPr>
                <w:rFonts w:ascii="Arial" w:hAnsi="Arial" w:cs="Arial"/>
                <w:sz w:val="22"/>
                <w:szCs w:val="22"/>
              </w:rPr>
              <w:t>2</w:t>
            </w:r>
          </w:p>
        </w:tc>
        <w:tc>
          <w:tcPr>
            <w:tcW w:w="3703" w:type="dxa"/>
          </w:tcPr>
          <w:p w:rsidR="00E968D3" w:rsidRPr="00CF07DA" w:rsidRDefault="00E968D3" w:rsidP="000003D2">
            <w:pPr>
              <w:rPr>
                <w:rFonts w:ascii="Arial" w:hAnsi="Arial" w:cs="Arial"/>
                <w:sz w:val="22"/>
                <w:szCs w:val="22"/>
              </w:rPr>
            </w:pPr>
            <w:r>
              <w:rPr>
                <w:rFonts w:ascii="Arial" w:hAnsi="Arial" w:cs="Arial"/>
                <w:sz w:val="22"/>
                <w:szCs w:val="22"/>
              </w:rPr>
              <w:t>Могила Черняка Афанасия Григорьевича, Героя Советского Союза</w:t>
            </w:r>
          </w:p>
        </w:tc>
        <w:tc>
          <w:tcPr>
            <w:tcW w:w="1559" w:type="dxa"/>
          </w:tcPr>
          <w:p w:rsidR="00E968D3" w:rsidRPr="00CF07DA" w:rsidRDefault="00E968D3" w:rsidP="000003D2">
            <w:pPr>
              <w:rPr>
                <w:rFonts w:ascii="Arial" w:hAnsi="Arial" w:cs="Arial"/>
                <w:sz w:val="22"/>
                <w:szCs w:val="22"/>
              </w:rPr>
            </w:pPr>
            <w:r>
              <w:rPr>
                <w:rFonts w:ascii="Arial" w:hAnsi="Arial" w:cs="Arial"/>
                <w:sz w:val="22"/>
                <w:szCs w:val="22"/>
              </w:rPr>
              <w:t>1972 г.</w:t>
            </w:r>
          </w:p>
        </w:tc>
        <w:tc>
          <w:tcPr>
            <w:tcW w:w="1701" w:type="dxa"/>
          </w:tcPr>
          <w:p w:rsidR="00E968D3" w:rsidRDefault="00E968D3" w:rsidP="00E968D3">
            <w:pPr>
              <w:rPr>
                <w:rFonts w:ascii="Arial" w:hAnsi="Arial" w:cs="Arial"/>
                <w:sz w:val="22"/>
                <w:szCs w:val="22"/>
              </w:rPr>
            </w:pPr>
            <w:r>
              <w:rPr>
                <w:rFonts w:ascii="Arial" w:hAnsi="Arial" w:cs="Arial"/>
                <w:sz w:val="22"/>
                <w:szCs w:val="22"/>
              </w:rPr>
              <w:t>Кириллова Л.А.</w:t>
            </w:r>
          </w:p>
          <w:p w:rsidR="00E968D3" w:rsidRPr="00CF07DA" w:rsidRDefault="00E968D3" w:rsidP="00E968D3">
            <w:pPr>
              <w:rPr>
                <w:rFonts w:ascii="Arial" w:hAnsi="Arial" w:cs="Arial"/>
                <w:sz w:val="22"/>
                <w:szCs w:val="22"/>
              </w:rPr>
            </w:pPr>
            <w:r>
              <w:rPr>
                <w:rFonts w:ascii="Arial" w:hAnsi="Arial" w:cs="Arial"/>
                <w:sz w:val="22"/>
                <w:szCs w:val="22"/>
              </w:rPr>
              <w:t>1982</w:t>
            </w:r>
          </w:p>
        </w:tc>
        <w:tc>
          <w:tcPr>
            <w:tcW w:w="2127" w:type="dxa"/>
            <w:tcBorders>
              <w:right w:val="double" w:sz="4" w:space="0" w:color="auto"/>
            </w:tcBorders>
          </w:tcPr>
          <w:p w:rsidR="00E968D3" w:rsidRPr="00CF07DA" w:rsidRDefault="00E968D3" w:rsidP="000003D2">
            <w:pPr>
              <w:rPr>
                <w:rFonts w:ascii="Arial" w:hAnsi="Arial" w:cs="Arial"/>
                <w:sz w:val="22"/>
                <w:szCs w:val="22"/>
              </w:rPr>
            </w:pPr>
            <w:r>
              <w:rPr>
                <w:rFonts w:ascii="Arial" w:hAnsi="Arial" w:cs="Arial"/>
                <w:sz w:val="22"/>
                <w:szCs w:val="22"/>
              </w:rPr>
              <w:t>п.Камарчага, кладбище</w:t>
            </w:r>
          </w:p>
        </w:tc>
      </w:tr>
      <w:tr w:rsidR="00E968D3" w:rsidRPr="00CF07DA" w:rsidTr="001F4ABC">
        <w:tc>
          <w:tcPr>
            <w:tcW w:w="0" w:type="auto"/>
            <w:tcBorders>
              <w:left w:val="double" w:sz="4" w:space="0" w:color="auto"/>
            </w:tcBorders>
          </w:tcPr>
          <w:p w:rsidR="00E968D3" w:rsidRPr="00CF07DA" w:rsidRDefault="00E968D3" w:rsidP="000003D2">
            <w:pPr>
              <w:jc w:val="center"/>
              <w:rPr>
                <w:rFonts w:ascii="Arial" w:hAnsi="Arial" w:cs="Arial"/>
                <w:sz w:val="22"/>
                <w:szCs w:val="22"/>
              </w:rPr>
            </w:pPr>
            <w:r w:rsidRPr="00CF07DA">
              <w:rPr>
                <w:rFonts w:ascii="Arial" w:hAnsi="Arial" w:cs="Arial"/>
                <w:sz w:val="22"/>
                <w:szCs w:val="22"/>
              </w:rPr>
              <w:t>3</w:t>
            </w:r>
          </w:p>
        </w:tc>
        <w:tc>
          <w:tcPr>
            <w:tcW w:w="3703" w:type="dxa"/>
          </w:tcPr>
          <w:p w:rsidR="00E968D3" w:rsidRPr="00CF07DA" w:rsidRDefault="00E968D3" w:rsidP="00D15C05">
            <w:pPr>
              <w:rPr>
                <w:rFonts w:ascii="Arial" w:hAnsi="Arial" w:cs="Arial"/>
                <w:sz w:val="22"/>
                <w:szCs w:val="22"/>
              </w:rPr>
            </w:pPr>
            <w:r>
              <w:rPr>
                <w:rFonts w:ascii="Arial" w:hAnsi="Arial" w:cs="Arial"/>
                <w:sz w:val="22"/>
                <w:szCs w:val="22"/>
              </w:rPr>
              <w:t xml:space="preserve">Дом, в котором в 1930-1941 гг. </w:t>
            </w:r>
            <w:r>
              <w:rPr>
                <w:rFonts w:ascii="Arial" w:hAnsi="Arial" w:cs="Arial"/>
                <w:sz w:val="22"/>
                <w:szCs w:val="22"/>
              </w:rPr>
              <w:lastRenderedPageBreak/>
              <w:t>жил Герой Советского Союза Круглов Василий Иванович</w:t>
            </w:r>
          </w:p>
        </w:tc>
        <w:tc>
          <w:tcPr>
            <w:tcW w:w="1559" w:type="dxa"/>
          </w:tcPr>
          <w:p w:rsidR="00E968D3" w:rsidRPr="00CF07DA" w:rsidRDefault="00E968D3" w:rsidP="000003D2">
            <w:pPr>
              <w:rPr>
                <w:rFonts w:ascii="Arial" w:hAnsi="Arial" w:cs="Arial"/>
                <w:sz w:val="22"/>
                <w:szCs w:val="22"/>
              </w:rPr>
            </w:pPr>
            <w:r>
              <w:rPr>
                <w:rFonts w:ascii="Arial" w:hAnsi="Arial" w:cs="Arial"/>
                <w:sz w:val="22"/>
                <w:szCs w:val="22"/>
              </w:rPr>
              <w:lastRenderedPageBreak/>
              <w:t>1930-1941гг.</w:t>
            </w:r>
          </w:p>
        </w:tc>
        <w:tc>
          <w:tcPr>
            <w:tcW w:w="1701" w:type="dxa"/>
          </w:tcPr>
          <w:p w:rsidR="00E968D3" w:rsidRDefault="00E968D3" w:rsidP="00E968D3">
            <w:pPr>
              <w:rPr>
                <w:rFonts w:ascii="Arial" w:hAnsi="Arial" w:cs="Arial"/>
                <w:sz w:val="22"/>
                <w:szCs w:val="22"/>
              </w:rPr>
            </w:pPr>
            <w:r>
              <w:rPr>
                <w:rFonts w:ascii="Arial" w:hAnsi="Arial" w:cs="Arial"/>
                <w:sz w:val="22"/>
                <w:szCs w:val="22"/>
              </w:rPr>
              <w:t xml:space="preserve">Кириллова </w:t>
            </w:r>
            <w:r>
              <w:rPr>
                <w:rFonts w:ascii="Arial" w:hAnsi="Arial" w:cs="Arial"/>
                <w:sz w:val="22"/>
                <w:szCs w:val="22"/>
              </w:rPr>
              <w:lastRenderedPageBreak/>
              <w:t>Л.А.</w:t>
            </w:r>
          </w:p>
          <w:p w:rsidR="00E968D3" w:rsidRPr="00CF07DA" w:rsidRDefault="00E968D3" w:rsidP="00E968D3">
            <w:pPr>
              <w:rPr>
                <w:rFonts w:ascii="Arial" w:hAnsi="Arial" w:cs="Arial"/>
                <w:sz w:val="22"/>
                <w:szCs w:val="22"/>
              </w:rPr>
            </w:pPr>
            <w:r>
              <w:rPr>
                <w:rFonts w:ascii="Arial" w:hAnsi="Arial" w:cs="Arial"/>
                <w:sz w:val="22"/>
                <w:szCs w:val="22"/>
              </w:rPr>
              <w:t>1982</w:t>
            </w:r>
          </w:p>
        </w:tc>
        <w:tc>
          <w:tcPr>
            <w:tcW w:w="2127" w:type="dxa"/>
            <w:tcBorders>
              <w:right w:val="double" w:sz="4" w:space="0" w:color="auto"/>
            </w:tcBorders>
          </w:tcPr>
          <w:p w:rsidR="00E968D3" w:rsidRPr="00CF07DA" w:rsidRDefault="00E968D3" w:rsidP="000003D2">
            <w:pPr>
              <w:rPr>
                <w:rFonts w:ascii="Arial" w:hAnsi="Arial" w:cs="Arial"/>
                <w:sz w:val="22"/>
                <w:szCs w:val="22"/>
              </w:rPr>
            </w:pPr>
            <w:r>
              <w:rPr>
                <w:rFonts w:ascii="Arial" w:hAnsi="Arial" w:cs="Arial"/>
                <w:sz w:val="22"/>
                <w:szCs w:val="22"/>
              </w:rPr>
              <w:lastRenderedPageBreak/>
              <w:t>с.Нарва</w:t>
            </w:r>
          </w:p>
        </w:tc>
      </w:tr>
      <w:tr w:rsidR="00E968D3" w:rsidRPr="00CF07DA" w:rsidTr="001F4ABC">
        <w:tc>
          <w:tcPr>
            <w:tcW w:w="0" w:type="auto"/>
            <w:tcBorders>
              <w:left w:val="double" w:sz="4" w:space="0" w:color="auto"/>
            </w:tcBorders>
          </w:tcPr>
          <w:p w:rsidR="00E968D3" w:rsidRPr="00CF07DA" w:rsidRDefault="00E968D3" w:rsidP="000003D2">
            <w:pPr>
              <w:jc w:val="center"/>
              <w:rPr>
                <w:rFonts w:ascii="Arial" w:hAnsi="Arial" w:cs="Arial"/>
                <w:sz w:val="22"/>
                <w:szCs w:val="22"/>
              </w:rPr>
            </w:pPr>
            <w:r w:rsidRPr="00CF07DA">
              <w:rPr>
                <w:rFonts w:ascii="Arial" w:hAnsi="Arial" w:cs="Arial"/>
                <w:sz w:val="22"/>
                <w:szCs w:val="22"/>
              </w:rPr>
              <w:lastRenderedPageBreak/>
              <w:t>4</w:t>
            </w:r>
          </w:p>
        </w:tc>
        <w:tc>
          <w:tcPr>
            <w:tcW w:w="3703" w:type="dxa"/>
          </w:tcPr>
          <w:p w:rsidR="00E968D3" w:rsidRPr="00CF07DA" w:rsidRDefault="00E968D3" w:rsidP="000003D2">
            <w:pPr>
              <w:rPr>
                <w:rFonts w:ascii="Arial" w:hAnsi="Arial" w:cs="Arial"/>
                <w:sz w:val="22"/>
                <w:szCs w:val="22"/>
              </w:rPr>
            </w:pPr>
            <w:r>
              <w:rPr>
                <w:rFonts w:ascii="Arial" w:hAnsi="Arial" w:cs="Arial"/>
                <w:sz w:val="22"/>
                <w:szCs w:val="22"/>
              </w:rPr>
              <w:t>Могила партизана Гусева Ивана Осиповича, расстрелянного колчаковцами в июне 1919 г.</w:t>
            </w:r>
          </w:p>
        </w:tc>
        <w:tc>
          <w:tcPr>
            <w:tcW w:w="1559" w:type="dxa"/>
          </w:tcPr>
          <w:p w:rsidR="00E968D3" w:rsidRPr="00CF07DA" w:rsidRDefault="00E968D3" w:rsidP="000003D2">
            <w:pPr>
              <w:rPr>
                <w:rFonts w:ascii="Arial" w:hAnsi="Arial" w:cs="Arial"/>
                <w:sz w:val="22"/>
                <w:szCs w:val="22"/>
              </w:rPr>
            </w:pPr>
            <w:r>
              <w:rPr>
                <w:rFonts w:ascii="Arial" w:hAnsi="Arial" w:cs="Arial"/>
                <w:sz w:val="22"/>
                <w:szCs w:val="22"/>
              </w:rPr>
              <w:t>1919 г.</w:t>
            </w:r>
          </w:p>
        </w:tc>
        <w:tc>
          <w:tcPr>
            <w:tcW w:w="1701" w:type="dxa"/>
          </w:tcPr>
          <w:p w:rsidR="00E968D3" w:rsidRDefault="00E968D3" w:rsidP="00E968D3">
            <w:pPr>
              <w:rPr>
                <w:rFonts w:ascii="Arial" w:hAnsi="Arial" w:cs="Arial"/>
                <w:sz w:val="22"/>
                <w:szCs w:val="22"/>
              </w:rPr>
            </w:pPr>
            <w:r>
              <w:rPr>
                <w:rFonts w:ascii="Arial" w:hAnsi="Arial" w:cs="Arial"/>
                <w:sz w:val="22"/>
                <w:szCs w:val="22"/>
              </w:rPr>
              <w:t>Кириллова Л.А.</w:t>
            </w:r>
          </w:p>
          <w:p w:rsidR="00E968D3" w:rsidRPr="00CF07DA" w:rsidRDefault="00E968D3" w:rsidP="00E968D3">
            <w:pPr>
              <w:rPr>
                <w:rFonts w:ascii="Arial" w:hAnsi="Arial" w:cs="Arial"/>
                <w:sz w:val="22"/>
                <w:szCs w:val="22"/>
              </w:rPr>
            </w:pPr>
            <w:r>
              <w:rPr>
                <w:rFonts w:ascii="Arial" w:hAnsi="Arial" w:cs="Arial"/>
                <w:sz w:val="22"/>
                <w:szCs w:val="22"/>
              </w:rPr>
              <w:t>1982</w:t>
            </w:r>
          </w:p>
        </w:tc>
        <w:tc>
          <w:tcPr>
            <w:tcW w:w="2127" w:type="dxa"/>
            <w:tcBorders>
              <w:right w:val="double" w:sz="4" w:space="0" w:color="auto"/>
            </w:tcBorders>
          </w:tcPr>
          <w:p w:rsidR="00E968D3" w:rsidRPr="00CF07DA" w:rsidRDefault="00E968D3" w:rsidP="000003D2">
            <w:pPr>
              <w:rPr>
                <w:rFonts w:ascii="Arial" w:hAnsi="Arial" w:cs="Arial"/>
                <w:sz w:val="22"/>
                <w:szCs w:val="22"/>
              </w:rPr>
            </w:pPr>
            <w:r>
              <w:rPr>
                <w:rFonts w:ascii="Arial" w:hAnsi="Arial" w:cs="Arial"/>
                <w:sz w:val="22"/>
                <w:szCs w:val="22"/>
              </w:rPr>
              <w:t>с.Нарва, на усадьбе Б.Г.Евдокимова</w:t>
            </w:r>
          </w:p>
        </w:tc>
      </w:tr>
      <w:tr w:rsidR="00E968D3" w:rsidRPr="00CF07DA" w:rsidTr="001F4ABC">
        <w:tc>
          <w:tcPr>
            <w:tcW w:w="0" w:type="auto"/>
            <w:tcBorders>
              <w:left w:val="double" w:sz="4" w:space="0" w:color="auto"/>
            </w:tcBorders>
          </w:tcPr>
          <w:p w:rsidR="00E968D3" w:rsidRPr="00CF07DA" w:rsidRDefault="00E968D3" w:rsidP="000003D2">
            <w:pPr>
              <w:jc w:val="center"/>
              <w:rPr>
                <w:rFonts w:ascii="Arial" w:hAnsi="Arial" w:cs="Arial"/>
                <w:sz w:val="22"/>
                <w:szCs w:val="22"/>
              </w:rPr>
            </w:pPr>
            <w:r w:rsidRPr="00CF07DA">
              <w:rPr>
                <w:rFonts w:ascii="Arial" w:hAnsi="Arial" w:cs="Arial"/>
                <w:sz w:val="22"/>
                <w:szCs w:val="22"/>
              </w:rPr>
              <w:t>5</w:t>
            </w:r>
          </w:p>
        </w:tc>
        <w:tc>
          <w:tcPr>
            <w:tcW w:w="3703" w:type="dxa"/>
          </w:tcPr>
          <w:p w:rsidR="00E968D3" w:rsidRPr="00CF07DA" w:rsidRDefault="00E968D3" w:rsidP="000003D2">
            <w:pPr>
              <w:rPr>
                <w:rFonts w:ascii="Arial" w:hAnsi="Arial" w:cs="Arial"/>
                <w:sz w:val="22"/>
                <w:szCs w:val="22"/>
              </w:rPr>
            </w:pPr>
            <w:r>
              <w:rPr>
                <w:rFonts w:ascii="Arial" w:hAnsi="Arial" w:cs="Arial"/>
                <w:sz w:val="22"/>
                <w:szCs w:val="22"/>
              </w:rPr>
              <w:t>Могила партизана Хруцкого Михаила Прокопьевича  и его отца Хруцкого Прокопия Михайловича, погибшего от рук колчаковцев в июле 1919 г.</w:t>
            </w:r>
          </w:p>
        </w:tc>
        <w:tc>
          <w:tcPr>
            <w:tcW w:w="1559" w:type="dxa"/>
          </w:tcPr>
          <w:p w:rsidR="00E968D3" w:rsidRPr="00CF07DA" w:rsidRDefault="00E968D3" w:rsidP="000003D2">
            <w:pPr>
              <w:rPr>
                <w:rFonts w:ascii="Arial" w:hAnsi="Arial" w:cs="Arial"/>
                <w:sz w:val="22"/>
                <w:szCs w:val="22"/>
              </w:rPr>
            </w:pPr>
            <w:r>
              <w:rPr>
                <w:rFonts w:ascii="Arial" w:hAnsi="Arial" w:cs="Arial"/>
                <w:sz w:val="22"/>
                <w:szCs w:val="22"/>
              </w:rPr>
              <w:t>1919 г.</w:t>
            </w:r>
          </w:p>
        </w:tc>
        <w:tc>
          <w:tcPr>
            <w:tcW w:w="1701" w:type="dxa"/>
          </w:tcPr>
          <w:p w:rsidR="00E968D3" w:rsidRDefault="00E968D3" w:rsidP="00E968D3">
            <w:pPr>
              <w:rPr>
                <w:rFonts w:ascii="Arial" w:hAnsi="Arial" w:cs="Arial"/>
                <w:sz w:val="22"/>
                <w:szCs w:val="22"/>
              </w:rPr>
            </w:pPr>
            <w:r>
              <w:rPr>
                <w:rFonts w:ascii="Arial" w:hAnsi="Arial" w:cs="Arial"/>
                <w:sz w:val="22"/>
                <w:szCs w:val="22"/>
              </w:rPr>
              <w:t>Кириллова Л.А.</w:t>
            </w:r>
          </w:p>
          <w:p w:rsidR="00E968D3" w:rsidRPr="00CF07DA" w:rsidRDefault="00E968D3" w:rsidP="00E968D3">
            <w:pPr>
              <w:rPr>
                <w:rFonts w:ascii="Arial" w:hAnsi="Arial" w:cs="Arial"/>
                <w:sz w:val="22"/>
                <w:szCs w:val="22"/>
              </w:rPr>
            </w:pPr>
            <w:r>
              <w:rPr>
                <w:rFonts w:ascii="Arial" w:hAnsi="Arial" w:cs="Arial"/>
                <w:sz w:val="22"/>
                <w:szCs w:val="22"/>
              </w:rPr>
              <w:t>1982</w:t>
            </w:r>
          </w:p>
        </w:tc>
        <w:tc>
          <w:tcPr>
            <w:tcW w:w="2127" w:type="dxa"/>
            <w:tcBorders>
              <w:right w:val="double" w:sz="4" w:space="0" w:color="auto"/>
            </w:tcBorders>
          </w:tcPr>
          <w:p w:rsidR="00E968D3" w:rsidRPr="00CF07DA" w:rsidRDefault="00E968D3" w:rsidP="000003D2">
            <w:pPr>
              <w:rPr>
                <w:rFonts w:ascii="Arial" w:hAnsi="Arial" w:cs="Arial"/>
                <w:sz w:val="22"/>
                <w:szCs w:val="22"/>
              </w:rPr>
            </w:pPr>
            <w:r>
              <w:rPr>
                <w:rFonts w:ascii="Arial" w:hAnsi="Arial" w:cs="Arial"/>
                <w:sz w:val="22"/>
                <w:szCs w:val="22"/>
              </w:rPr>
              <w:t>с.Степной Баджей, кладбище</w:t>
            </w:r>
          </w:p>
        </w:tc>
      </w:tr>
      <w:tr w:rsidR="00E968D3" w:rsidRPr="00CF07DA" w:rsidTr="001F4ABC">
        <w:tc>
          <w:tcPr>
            <w:tcW w:w="0" w:type="auto"/>
            <w:tcBorders>
              <w:left w:val="double" w:sz="4" w:space="0" w:color="auto"/>
            </w:tcBorders>
          </w:tcPr>
          <w:p w:rsidR="00E968D3" w:rsidRPr="00CF07DA" w:rsidRDefault="00E968D3" w:rsidP="000003D2">
            <w:pPr>
              <w:jc w:val="center"/>
              <w:rPr>
                <w:rFonts w:ascii="Arial" w:hAnsi="Arial" w:cs="Arial"/>
                <w:sz w:val="22"/>
                <w:szCs w:val="22"/>
              </w:rPr>
            </w:pPr>
            <w:r w:rsidRPr="00CF07DA">
              <w:rPr>
                <w:rFonts w:ascii="Arial" w:hAnsi="Arial" w:cs="Arial"/>
                <w:sz w:val="22"/>
                <w:szCs w:val="22"/>
              </w:rPr>
              <w:t>6</w:t>
            </w:r>
          </w:p>
        </w:tc>
        <w:tc>
          <w:tcPr>
            <w:tcW w:w="3703" w:type="dxa"/>
          </w:tcPr>
          <w:p w:rsidR="00E968D3" w:rsidRPr="00CF07DA" w:rsidRDefault="00E968D3" w:rsidP="00C24518">
            <w:pPr>
              <w:rPr>
                <w:rFonts w:ascii="Arial" w:hAnsi="Arial" w:cs="Arial"/>
                <w:sz w:val="22"/>
                <w:szCs w:val="22"/>
              </w:rPr>
            </w:pPr>
            <w:r>
              <w:rPr>
                <w:rFonts w:ascii="Arial" w:hAnsi="Arial" w:cs="Arial"/>
                <w:sz w:val="22"/>
                <w:szCs w:val="22"/>
              </w:rPr>
              <w:t xml:space="preserve">Братская могила партизана Якименка Гавриила Никоновича и жителей села Игнатюка Емельяна Федоровича, Совпеля Федосея Осиповича, расстрелянных колчаковцами в апреле 1919 г. </w:t>
            </w:r>
          </w:p>
        </w:tc>
        <w:tc>
          <w:tcPr>
            <w:tcW w:w="1559" w:type="dxa"/>
          </w:tcPr>
          <w:p w:rsidR="00E968D3" w:rsidRPr="00CF07DA" w:rsidRDefault="00E968D3" w:rsidP="000003D2">
            <w:pPr>
              <w:rPr>
                <w:rFonts w:ascii="Arial" w:hAnsi="Arial" w:cs="Arial"/>
                <w:sz w:val="22"/>
                <w:szCs w:val="22"/>
              </w:rPr>
            </w:pPr>
            <w:r>
              <w:rPr>
                <w:rFonts w:ascii="Arial" w:hAnsi="Arial" w:cs="Arial"/>
                <w:sz w:val="22"/>
                <w:szCs w:val="22"/>
              </w:rPr>
              <w:t>1919 г.</w:t>
            </w:r>
          </w:p>
        </w:tc>
        <w:tc>
          <w:tcPr>
            <w:tcW w:w="1701" w:type="dxa"/>
          </w:tcPr>
          <w:p w:rsidR="00E968D3" w:rsidRDefault="00E968D3" w:rsidP="00E968D3">
            <w:pPr>
              <w:rPr>
                <w:rFonts w:ascii="Arial" w:hAnsi="Arial" w:cs="Arial"/>
                <w:sz w:val="22"/>
                <w:szCs w:val="22"/>
              </w:rPr>
            </w:pPr>
            <w:r>
              <w:rPr>
                <w:rFonts w:ascii="Arial" w:hAnsi="Arial" w:cs="Arial"/>
                <w:sz w:val="22"/>
                <w:szCs w:val="22"/>
              </w:rPr>
              <w:t>Кириллова Л.А.</w:t>
            </w:r>
          </w:p>
          <w:p w:rsidR="00E968D3" w:rsidRPr="00CF07DA" w:rsidRDefault="00E968D3" w:rsidP="00E968D3">
            <w:pPr>
              <w:rPr>
                <w:rFonts w:ascii="Arial" w:hAnsi="Arial" w:cs="Arial"/>
                <w:sz w:val="22"/>
                <w:szCs w:val="22"/>
              </w:rPr>
            </w:pPr>
            <w:r>
              <w:rPr>
                <w:rFonts w:ascii="Arial" w:hAnsi="Arial" w:cs="Arial"/>
                <w:sz w:val="22"/>
                <w:szCs w:val="22"/>
              </w:rPr>
              <w:t>1982</w:t>
            </w:r>
          </w:p>
        </w:tc>
        <w:tc>
          <w:tcPr>
            <w:tcW w:w="2127" w:type="dxa"/>
            <w:tcBorders>
              <w:right w:val="double" w:sz="4" w:space="0" w:color="auto"/>
            </w:tcBorders>
          </w:tcPr>
          <w:p w:rsidR="00E968D3" w:rsidRPr="00CF07DA" w:rsidRDefault="00E968D3" w:rsidP="000003D2">
            <w:pPr>
              <w:rPr>
                <w:rFonts w:ascii="Arial" w:hAnsi="Arial" w:cs="Arial"/>
                <w:sz w:val="22"/>
                <w:szCs w:val="22"/>
              </w:rPr>
            </w:pPr>
            <w:r>
              <w:rPr>
                <w:rFonts w:ascii="Arial" w:hAnsi="Arial" w:cs="Arial"/>
                <w:sz w:val="22"/>
                <w:szCs w:val="22"/>
              </w:rPr>
              <w:t>д.Сугристое</w:t>
            </w:r>
          </w:p>
        </w:tc>
      </w:tr>
      <w:tr w:rsidR="00E968D3" w:rsidRPr="00CF07DA" w:rsidTr="001F4ABC">
        <w:tc>
          <w:tcPr>
            <w:tcW w:w="0" w:type="auto"/>
            <w:tcBorders>
              <w:left w:val="double" w:sz="4" w:space="0" w:color="auto"/>
            </w:tcBorders>
          </w:tcPr>
          <w:p w:rsidR="00E968D3" w:rsidRPr="00CF07DA" w:rsidRDefault="00E968D3" w:rsidP="000003D2">
            <w:pPr>
              <w:jc w:val="center"/>
              <w:rPr>
                <w:rFonts w:ascii="Arial" w:hAnsi="Arial" w:cs="Arial"/>
                <w:sz w:val="22"/>
                <w:szCs w:val="22"/>
              </w:rPr>
            </w:pPr>
            <w:r w:rsidRPr="00CF07DA">
              <w:rPr>
                <w:rFonts w:ascii="Arial" w:hAnsi="Arial" w:cs="Arial"/>
                <w:sz w:val="22"/>
                <w:szCs w:val="22"/>
              </w:rPr>
              <w:t>7</w:t>
            </w:r>
          </w:p>
        </w:tc>
        <w:tc>
          <w:tcPr>
            <w:tcW w:w="3703" w:type="dxa"/>
          </w:tcPr>
          <w:p w:rsidR="00E968D3" w:rsidRPr="00CF07DA" w:rsidRDefault="00E968D3" w:rsidP="000003D2">
            <w:pPr>
              <w:rPr>
                <w:rFonts w:ascii="Arial" w:hAnsi="Arial" w:cs="Arial"/>
                <w:sz w:val="22"/>
                <w:szCs w:val="22"/>
              </w:rPr>
            </w:pPr>
            <w:r>
              <w:rPr>
                <w:rFonts w:ascii="Arial" w:hAnsi="Arial" w:cs="Arial"/>
                <w:sz w:val="22"/>
                <w:szCs w:val="22"/>
              </w:rPr>
              <w:t>Братская могила мирных жителей Федорова Степана и Кизерова Федора, зарубленных колчаковцами в мае 1919 г.</w:t>
            </w:r>
          </w:p>
        </w:tc>
        <w:tc>
          <w:tcPr>
            <w:tcW w:w="1559" w:type="dxa"/>
          </w:tcPr>
          <w:p w:rsidR="00E968D3" w:rsidRPr="00CF07DA" w:rsidRDefault="00E968D3" w:rsidP="000003D2">
            <w:pPr>
              <w:rPr>
                <w:rFonts w:ascii="Arial" w:hAnsi="Arial" w:cs="Arial"/>
                <w:sz w:val="22"/>
                <w:szCs w:val="22"/>
              </w:rPr>
            </w:pPr>
            <w:r>
              <w:rPr>
                <w:rFonts w:ascii="Arial" w:hAnsi="Arial" w:cs="Arial"/>
                <w:sz w:val="22"/>
                <w:szCs w:val="22"/>
              </w:rPr>
              <w:t>1919 г.</w:t>
            </w:r>
          </w:p>
        </w:tc>
        <w:tc>
          <w:tcPr>
            <w:tcW w:w="1701" w:type="dxa"/>
          </w:tcPr>
          <w:p w:rsidR="00E968D3" w:rsidRDefault="00E968D3" w:rsidP="00E968D3">
            <w:pPr>
              <w:rPr>
                <w:rFonts w:ascii="Arial" w:hAnsi="Arial" w:cs="Arial"/>
                <w:sz w:val="22"/>
                <w:szCs w:val="22"/>
              </w:rPr>
            </w:pPr>
            <w:r>
              <w:rPr>
                <w:rFonts w:ascii="Arial" w:hAnsi="Arial" w:cs="Arial"/>
                <w:sz w:val="22"/>
                <w:szCs w:val="22"/>
              </w:rPr>
              <w:t>Кириллова Л.А.</w:t>
            </w:r>
          </w:p>
          <w:p w:rsidR="00E968D3" w:rsidRPr="00CF07DA" w:rsidRDefault="00E968D3" w:rsidP="00E968D3">
            <w:pPr>
              <w:rPr>
                <w:rFonts w:ascii="Arial" w:hAnsi="Arial" w:cs="Arial"/>
                <w:sz w:val="22"/>
                <w:szCs w:val="22"/>
              </w:rPr>
            </w:pPr>
            <w:r>
              <w:rPr>
                <w:rFonts w:ascii="Arial" w:hAnsi="Arial" w:cs="Arial"/>
                <w:sz w:val="22"/>
                <w:szCs w:val="22"/>
              </w:rPr>
              <w:t>1983</w:t>
            </w:r>
          </w:p>
        </w:tc>
        <w:tc>
          <w:tcPr>
            <w:tcW w:w="2127" w:type="dxa"/>
            <w:tcBorders>
              <w:right w:val="double" w:sz="4" w:space="0" w:color="auto"/>
            </w:tcBorders>
          </w:tcPr>
          <w:p w:rsidR="00E968D3" w:rsidRPr="00CF07DA" w:rsidRDefault="00E968D3" w:rsidP="000003D2">
            <w:pPr>
              <w:rPr>
                <w:rFonts w:ascii="Arial" w:hAnsi="Arial" w:cs="Arial"/>
                <w:sz w:val="22"/>
                <w:szCs w:val="22"/>
              </w:rPr>
            </w:pPr>
            <w:r>
              <w:rPr>
                <w:rFonts w:ascii="Arial" w:hAnsi="Arial" w:cs="Arial"/>
                <w:sz w:val="22"/>
                <w:szCs w:val="22"/>
              </w:rPr>
              <w:t>с.Тертеж</w:t>
            </w:r>
          </w:p>
        </w:tc>
      </w:tr>
      <w:tr w:rsidR="00E968D3" w:rsidRPr="00CF07DA" w:rsidTr="001F4ABC">
        <w:tc>
          <w:tcPr>
            <w:tcW w:w="0" w:type="auto"/>
            <w:tcBorders>
              <w:left w:val="double" w:sz="4" w:space="0" w:color="auto"/>
              <w:bottom w:val="double" w:sz="4" w:space="0" w:color="auto"/>
            </w:tcBorders>
          </w:tcPr>
          <w:p w:rsidR="00E968D3" w:rsidRPr="00CF07DA" w:rsidRDefault="00E968D3" w:rsidP="000003D2">
            <w:pPr>
              <w:jc w:val="center"/>
              <w:rPr>
                <w:rFonts w:ascii="Arial" w:hAnsi="Arial" w:cs="Arial"/>
                <w:sz w:val="22"/>
                <w:szCs w:val="22"/>
              </w:rPr>
            </w:pPr>
            <w:r w:rsidRPr="00CF07DA">
              <w:rPr>
                <w:rFonts w:ascii="Arial" w:hAnsi="Arial" w:cs="Arial"/>
                <w:sz w:val="22"/>
                <w:szCs w:val="22"/>
              </w:rPr>
              <w:t>8</w:t>
            </w:r>
          </w:p>
        </w:tc>
        <w:tc>
          <w:tcPr>
            <w:tcW w:w="3703" w:type="dxa"/>
            <w:tcBorders>
              <w:bottom w:val="double" w:sz="4" w:space="0" w:color="auto"/>
            </w:tcBorders>
          </w:tcPr>
          <w:p w:rsidR="00E968D3" w:rsidRPr="00CF07DA" w:rsidRDefault="00E968D3" w:rsidP="000003D2">
            <w:pPr>
              <w:rPr>
                <w:rFonts w:ascii="Arial" w:hAnsi="Arial" w:cs="Arial"/>
                <w:sz w:val="22"/>
                <w:szCs w:val="22"/>
              </w:rPr>
            </w:pPr>
            <w:r>
              <w:rPr>
                <w:rFonts w:ascii="Arial" w:hAnsi="Arial" w:cs="Arial"/>
                <w:sz w:val="22"/>
                <w:szCs w:val="22"/>
              </w:rPr>
              <w:t>Братская могила 11 партизан, погибших в бою с белогвардейцами в июле 1919 г.</w:t>
            </w:r>
          </w:p>
        </w:tc>
        <w:tc>
          <w:tcPr>
            <w:tcW w:w="1559" w:type="dxa"/>
            <w:tcBorders>
              <w:bottom w:val="double" w:sz="4" w:space="0" w:color="auto"/>
            </w:tcBorders>
          </w:tcPr>
          <w:p w:rsidR="00E968D3" w:rsidRPr="00CF07DA" w:rsidRDefault="00E968D3" w:rsidP="000003D2">
            <w:pPr>
              <w:rPr>
                <w:rFonts w:ascii="Arial" w:hAnsi="Arial" w:cs="Arial"/>
                <w:sz w:val="22"/>
                <w:szCs w:val="22"/>
              </w:rPr>
            </w:pPr>
            <w:r>
              <w:rPr>
                <w:rFonts w:ascii="Arial" w:hAnsi="Arial" w:cs="Arial"/>
                <w:sz w:val="22"/>
                <w:szCs w:val="22"/>
              </w:rPr>
              <w:t>1919 г.</w:t>
            </w:r>
          </w:p>
        </w:tc>
        <w:tc>
          <w:tcPr>
            <w:tcW w:w="1701" w:type="dxa"/>
            <w:tcBorders>
              <w:bottom w:val="double" w:sz="4" w:space="0" w:color="auto"/>
            </w:tcBorders>
          </w:tcPr>
          <w:p w:rsidR="00E968D3" w:rsidRDefault="00E968D3" w:rsidP="00E968D3">
            <w:pPr>
              <w:rPr>
                <w:rFonts w:ascii="Arial" w:hAnsi="Arial" w:cs="Arial"/>
                <w:sz w:val="22"/>
                <w:szCs w:val="22"/>
              </w:rPr>
            </w:pPr>
            <w:r>
              <w:rPr>
                <w:rFonts w:ascii="Arial" w:hAnsi="Arial" w:cs="Arial"/>
                <w:sz w:val="22"/>
                <w:szCs w:val="22"/>
              </w:rPr>
              <w:t>Кириллова Л.А.</w:t>
            </w:r>
          </w:p>
          <w:p w:rsidR="00E968D3" w:rsidRPr="00CF07DA" w:rsidRDefault="00E968D3" w:rsidP="00E968D3">
            <w:pPr>
              <w:rPr>
                <w:rFonts w:ascii="Arial" w:hAnsi="Arial" w:cs="Arial"/>
                <w:sz w:val="22"/>
                <w:szCs w:val="22"/>
              </w:rPr>
            </w:pPr>
            <w:r>
              <w:rPr>
                <w:rFonts w:ascii="Arial" w:hAnsi="Arial" w:cs="Arial"/>
                <w:sz w:val="22"/>
                <w:szCs w:val="22"/>
              </w:rPr>
              <w:t>1982</w:t>
            </w:r>
          </w:p>
        </w:tc>
        <w:tc>
          <w:tcPr>
            <w:tcW w:w="2127" w:type="dxa"/>
            <w:tcBorders>
              <w:bottom w:val="double" w:sz="4" w:space="0" w:color="auto"/>
              <w:right w:val="double" w:sz="4" w:space="0" w:color="auto"/>
            </w:tcBorders>
          </w:tcPr>
          <w:p w:rsidR="00E968D3" w:rsidRPr="00CF07DA" w:rsidRDefault="00E968D3" w:rsidP="000003D2">
            <w:pPr>
              <w:rPr>
                <w:rFonts w:ascii="Arial" w:hAnsi="Arial" w:cs="Arial"/>
                <w:sz w:val="22"/>
                <w:szCs w:val="22"/>
              </w:rPr>
            </w:pPr>
            <w:r>
              <w:rPr>
                <w:rFonts w:ascii="Arial" w:hAnsi="Arial" w:cs="Arial"/>
                <w:sz w:val="22"/>
                <w:szCs w:val="22"/>
              </w:rPr>
              <w:t>с.Шалинское</w:t>
            </w:r>
          </w:p>
        </w:tc>
      </w:tr>
    </w:tbl>
    <w:p w:rsidR="00E31E61" w:rsidRPr="00CF07DA" w:rsidRDefault="00E31E61" w:rsidP="00E31E61">
      <w:pPr>
        <w:shd w:val="clear" w:color="auto" w:fill="FFFFFF"/>
        <w:autoSpaceDE w:val="0"/>
        <w:autoSpaceDN w:val="0"/>
        <w:adjustRightInd w:val="0"/>
        <w:jc w:val="both"/>
        <w:rPr>
          <w:rFonts w:ascii="Arial" w:hAnsi="Arial" w:cs="Arial"/>
          <w:i/>
          <w:color w:val="000000"/>
          <w:sz w:val="18"/>
          <w:szCs w:val="18"/>
        </w:rPr>
      </w:pPr>
      <w:r w:rsidRPr="00CF07DA">
        <w:rPr>
          <w:rFonts w:ascii="Arial" w:hAnsi="Arial" w:cs="Arial"/>
          <w:i/>
          <w:color w:val="000000"/>
          <w:sz w:val="18"/>
          <w:szCs w:val="18"/>
        </w:rPr>
        <w:t>Источник: исходные данные админист</w:t>
      </w:r>
      <w:r w:rsidR="00D15C05">
        <w:rPr>
          <w:rFonts w:ascii="Arial" w:hAnsi="Arial" w:cs="Arial"/>
          <w:i/>
          <w:color w:val="000000"/>
          <w:sz w:val="18"/>
          <w:szCs w:val="18"/>
        </w:rPr>
        <w:t>р</w:t>
      </w:r>
      <w:r w:rsidRPr="00CF07DA">
        <w:rPr>
          <w:rFonts w:ascii="Arial" w:hAnsi="Arial" w:cs="Arial"/>
          <w:i/>
          <w:color w:val="000000"/>
          <w:sz w:val="18"/>
          <w:szCs w:val="18"/>
        </w:rPr>
        <w:t>ации</w:t>
      </w:r>
    </w:p>
    <w:p w:rsidR="00E968D3" w:rsidRPr="00CF07DA" w:rsidRDefault="00E968D3" w:rsidP="00E968D3">
      <w:pPr>
        <w:jc w:val="center"/>
        <w:rPr>
          <w:rFonts w:ascii="Arial" w:hAnsi="Arial" w:cs="Arial"/>
          <w:b/>
          <w:sz w:val="22"/>
          <w:szCs w:val="22"/>
        </w:rPr>
      </w:pPr>
      <w:r w:rsidRPr="00CF07DA">
        <w:rPr>
          <w:rFonts w:ascii="Arial" w:hAnsi="Arial" w:cs="Arial"/>
          <w:b/>
          <w:sz w:val="22"/>
          <w:szCs w:val="22"/>
        </w:rPr>
        <w:t>СПИСОК</w:t>
      </w:r>
    </w:p>
    <w:p w:rsidR="00E968D3" w:rsidRDefault="00E968D3" w:rsidP="00E968D3">
      <w:pPr>
        <w:jc w:val="center"/>
        <w:rPr>
          <w:rFonts w:ascii="Arial" w:hAnsi="Arial" w:cs="Arial"/>
          <w:b/>
          <w:sz w:val="22"/>
          <w:szCs w:val="22"/>
        </w:rPr>
      </w:pPr>
      <w:r>
        <w:rPr>
          <w:rFonts w:ascii="Arial" w:hAnsi="Arial" w:cs="Arial"/>
          <w:b/>
          <w:sz w:val="22"/>
          <w:szCs w:val="22"/>
        </w:rPr>
        <w:t xml:space="preserve">выявленных объектов культурного наследия (исторических объектов) </w:t>
      </w:r>
    </w:p>
    <w:p w:rsidR="00E968D3" w:rsidRDefault="00E968D3" w:rsidP="00E968D3">
      <w:pPr>
        <w:jc w:val="center"/>
        <w:rPr>
          <w:rFonts w:ascii="Arial" w:hAnsi="Arial" w:cs="Arial"/>
          <w:b/>
          <w:sz w:val="22"/>
          <w:szCs w:val="22"/>
        </w:rPr>
      </w:pPr>
      <w:r>
        <w:rPr>
          <w:rFonts w:ascii="Arial" w:hAnsi="Arial" w:cs="Arial"/>
          <w:b/>
          <w:sz w:val="22"/>
          <w:szCs w:val="22"/>
        </w:rPr>
        <w:t>Манского муниципального района</w:t>
      </w:r>
    </w:p>
    <w:p w:rsidR="00E968D3" w:rsidRPr="00CF07DA" w:rsidRDefault="00E968D3" w:rsidP="00E968D3">
      <w:pPr>
        <w:jc w:val="right"/>
        <w:rPr>
          <w:rFonts w:ascii="Arial" w:hAnsi="Arial" w:cs="Arial"/>
          <w:sz w:val="22"/>
          <w:szCs w:val="22"/>
        </w:rPr>
      </w:pPr>
      <w:r w:rsidRPr="00CF07DA">
        <w:rPr>
          <w:rFonts w:ascii="Arial" w:hAnsi="Arial" w:cs="Arial"/>
          <w:sz w:val="22"/>
          <w:szCs w:val="22"/>
        </w:rPr>
        <w:t xml:space="preserve">Таблица </w:t>
      </w:r>
      <w:r>
        <w:rPr>
          <w:rFonts w:ascii="Arial" w:hAnsi="Arial" w:cs="Arial"/>
          <w:sz w:val="22"/>
          <w:szCs w:val="22"/>
        </w:rPr>
        <w:t>11.</w:t>
      </w:r>
      <w:r w:rsidR="00386B4E">
        <w:rPr>
          <w:rFonts w:ascii="Arial" w:hAnsi="Arial" w:cs="Arial"/>
          <w:sz w:val="22"/>
          <w:szCs w:val="22"/>
        </w:rPr>
        <w:t>2</w:t>
      </w:r>
      <w:r>
        <w:rPr>
          <w:rFonts w:ascii="Arial" w:hAnsi="Arial" w:cs="Arial"/>
          <w:sz w:val="22"/>
          <w:szCs w:val="22"/>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703"/>
        <w:gridCol w:w="1559"/>
        <w:gridCol w:w="1701"/>
        <w:gridCol w:w="2127"/>
      </w:tblGrid>
      <w:tr w:rsidR="00E968D3" w:rsidRPr="00CF07DA" w:rsidTr="001F4ABC">
        <w:tc>
          <w:tcPr>
            <w:tcW w:w="0" w:type="auto"/>
            <w:tcBorders>
              <w:top w:val="double" w:sz="4" w:space="0" w:color="auto"/>
              <w:left w:val="double" w:sz="4" w:space="0" w:color="auto"/>
            </w:tcBorders>
          </w:tcPr>
          <w:p w:rsidR="00E968D3" w:rsidRPr="00CF07DA" w:rsidRDefault="00E968D3" w:rsidP="00E968D3">
            <w:pPr>
              <w:jc w:val="center"/>
              <w:rPr>
                <w:rFonts w:ascii="Arial" w:hAnsi="Arial" w:cs="Arial"/>
                <w:sz w:val="22"/>
                <w:szCs w:val="22"/>
              </w:rPr>
            </w:pPr>
            <w:r w:rsidRPr="00CF07DA">
              <w:rPr>
                <w:rFonts w:ascii="Arial" w:hAnsi="Arial" w:cs="Arial"/>
                <w:sz w:val="22"/>
                <w:szCs w:val="22"/>
              </w:rPr>
              <w:t>№</w:t>
            </w:r>
          </w:p>
          <w:p w:rsidR="00E968D3" w:rsidRPr="00CF07DA" w:rsidRDefault="00E968D3" w:rsidP="00E968D3">
            <w:pPr>
              <w:jc w:val="center"/>
              <w:rPr>
                <w:rFonts w:ascii="Arial" w:hAnsi="Arial" w:cs="Arial"/>
                <w:sz w:val="22"/>
                <w:szCs w:val="22"/>
              </w:rPr>
            </w:pPr>
            <w:r w:rsidRPr="00CF07DA">
              <w:rPr>
                <w:rFonts w:ascii="Arial" w:hAnsi="Arial" w:cs="Arial"/>
                <w:sz w:val="22"/>
                <w:szCs w:val="22"/>
              </w:rPr>
              <w:t>п/п</w:t>
            </w:r>
          </w:p>
        </w:tc>
        <w:tc>
          <w:tcPr>
            <w:tcW w:w="3703" w:type="dxa"/>
            <w:tcBorders>
              <w:top w:val="double" w:sz="4" w:space="0" w:color="auto"/>
            </w:tcBorders>
          </w:tcPr>
          <w:p w:rsidR="00E968D3" w:rsidRPr="00CF07DA" w:rsidRDefault="00E968D3" w:rsidP="00E968D3">
            <w:pPr>
              <w:jc w:val="center"/>
              <w:rPr>
                <w:rFonts w:ascii="Arial" w:hAnsi="Arial" w:cs="Arial"/>
                <w:sz w:val="22"/>
                <w:szCs w:val="22"/>
              </w:rPr>
            </w:pPr>
            <w:r w:rsidRPr="00CF07DA">
              <w:rPr>
                <w:rFonts w:ascii="Arial" w:hAnsi="Arial" w:cs="Arial"/>
                <w:sz w:val="22"/>
                <w:szCs w:val="22"/>
              </w:rPr>
              <w:t>Наименование</w:t>
            </w:r>
          </w:p>
          <w:p w:rsidR="00E968D3" w:rsidRPr="00CF07DA" w:rsidRDefault="00E968D3" w:rsidP="00E968D3">
            <w:pPr>
              <w:jc w:val="center"/>
              <w:rPr>
                <w:rFonts w:ascii="Arial" w:hAnsi="Arial" w:cs="Arial"/>
                <w:sz w:val="22"/>
                <w:szCs w:val="22"/>
              </w:rPr>
            </w:pPr>
            <w:r>
              <w:rPr>
                <w:rFonts w:ascii="Arial" w:hAnsi="Arial" w:cs="Arial"/>
                <w:sz w:val="22"/>
                <w:szCs w:val="22"/>
              </w:rPr>
              <w:t>объекта</w:t>
            </w:r>
          </w:p>
        </w:tc>
        <w:tc>
          <w:tcPr>
            <w:tcW w:w="1559" w:type="dxa"/>
            <w:tcBorders>
              <w:top w:val="double" w:sz="4" w:space="0" w:color="auto"/>
            </w:tcBorders>
          </w:tcPr>
          <w:p w:rsidR="00E968D3" w:rsidRPr="00CF07DA" w:rsidRDefault="00E968D3" w:rsidP="00E968D3">
            <w:pPr>
              <w:jc w:val="center"/>
              <w:rPr>
                <w:rFonts w:ascii="Arial" w:hAnsi="Arial" w:cs="Arial"/>
                <w:sz w:val="22"/>
                <w:szCs w:val="22"/>
              </w:rPr>
            </w:pPr>
            <w:r>
              <w:rPr>
                <w:rFonts w:ascii="Arial" w:hAnsi="Arial" w:cs="Arial"/>
                <w:sz w:val="22"/>
                <w:szCs w:val="22"/>
              </w:rPr>
              <w:t>Датировка</w:t>
            </w:r>
          </w:p>
        </w:tc>
        <w:tc>
          <w:tcPr>
            <w:tcW w:w="1701" w:type="dxa"/>
            <w:tcBorders>
              <w:top w:val="double" w:sz="4" w:space="0" w:color="auto"/>
            </w:tcBorders>
          </w:tcPr>
          <w:p w:rsidR="00E968D3" w:rsidRPr="00CF07DA" w:rsidRDefault="00E968D3" w:rsidP="00E968D3">
            <w:pPr>
              <w:jc w:val="center"/>
              <w:rPr>
                <w:rFonts w:ascii="Arial" w:hAnsi="Arial" w:cs="Arial"/>
                <w:sz w:val="22"/>
                <w:szCs w:val="22"/>
              </w:rPr>
            </w:pPr>
            <w:r>
              <w:rPr>
                <w:rFonts w:ascii="Arial" w:hAnsi="Arial" w:cs="Arial"/>
                <w:sz w:val="22"/>
                <w:szCs w:val="22"/>
              </w:rPr>
              <w:t>Автор документации</w:t>
            </w:r>
          </w:p>
        </w:tc>
        <w:tc>
          <w:tcPr>
            <w:tcW w:w="2127" w:type="dxa"/>
            <w:tcBorders>
              <w:top w:val="double" w:sz="4" w:space="0" w:color="auto"/>
              <w:right w:val="double" w:sz="4" w:space="0" w:color="auto"/>
            </w:tcBorders>
          </w:tcPr>
          <w:p w:rsidR="00E968D3" w:rsidRPr="00CF07DA" w:rsidRDefault="00E968D3" w:rsidP="00E968D3">
            <w:pPr>
              <w:jc w:val="center"/>
              <w:rPr>
                <w:rFonts w:ascii="Arial" w:hAnsi="Arial" w:cs="Arial"/>
                <w:sz w:val="22"/>
                <w:szCs w:val="22"/>
              </w:rPr>
            </w:pPr>
            <w:r w:rsidRPr="00CF07DA">
              <w:rPr>
                <w:rFonts w:ascii="Arial" w:hAnsi="Arial" w:cs="Arial"/>
                <w:sz w:val="22"/>
                <w:szCs w:val="22"/>
              </w:rPr>
              <w:t>Местонахождени</w:t>
            </w:r>
            <w:r>
              <w:rPr>
                <w:rFonts w:ascii="Arial" w:hAnsi="Arial" w:cs="Arial"/>
                <w:sz w:val="22"/>
                <w:szCs w:val="22"/>
              </w:rPr>
              <w:t>е объекта (адрес)</w:t>
            </w:r>
          </w:p>
        </w:tc>
      </w:tr>
      <w:tr w:rsidR="00E968D3" w:rsidRPr="00CF07DA" w:rsidTr="001F4ABC">
        <w:tc>
          <w:tcPr>
            <w:tcW w:w="0" w:type="auto"/>
            <w:tcBorders>
              <w:left w:val="double" w:sz="4" w:space="0" w:color="auto"/>
            </w:tcBorders>
          </w:tcPr>
          <w:p w:rsidR="00E968D3" w:rsidRPr="00CF07DA" w:rsidRDefault="00E968D3" w:rsidP="00E968D3">
            <w:pPr>
              <w:jc w:val="center"/>
              <w:rPr>
                <w:rFonts w:ascii="Arial" w:hAnsi="Arial" w:cs="Arial"/>
                <w:sz w:val="22"/>
                <w:szCs w:val="22"/>
              </w:rPr>
            </w:pPr>
            <w:r w:rsidRPr="00CF07DA">
              <w:rPr>
                <w:rFonts w:ascii="Arial" w:hAnsi="Arial" w:cs="Arial"/>
                <w:sz w:val="22"/>
                <w:szCs w:val="22"/>
              </w:rPr>
              <w:t>1</w:t>
            </w:r>
          </w:p>
        </w:tc>
        <w:tc>
          <w:tcPr>
            <w:tcW w:w="3703" w:type="dxa"/>
          </w:tcPr>
          <w:p w:rsidR="00E968D3" w:rsidRPr="00CF07DA" w:rsidRDefault="00E968D3" w:rsidP="00E968D3">
            <w:pPr>
              <w:jc w:val="center"/>
              <w:rPr>
                <w:rFonts w:ascii="Arial" w:hAnsi="Arial" w:cs="Arial"/>
                <w:sz w:val="22"/>
                <w:szCs w:val="22"/>
              </w:rPr>
            </w:pPr>
            <w:r w:rsidRPr="00CF07DA">
              <w:rPr>
                <w:rFonts w:ascii="Arial" w:hAnsi="Arial" w:cs="Arial"/>
                <w:sz w:val="22"/>
                <w:szCs w:val="22"/>
              </w:rPr>
              <w:t>2</w:t>
            </w:r>
          </w:p>
        </w:tc>
        <w:tc>
          <w:tcPr>
            <w:tcW w:w="1559" w:type="dxa"/>
          </w:tcPr>
          <w:p w:rsidR="00E968D3" w:rsidRPr="00CF07DA" w:rsidRDefault="002259A7" w:rsidP="002259A7">
            <w:pPr>
              <w:tabs>
                <w:tab w:val="left" w:pos="480"/>
                <w:tab w:val="center" w:pos="671"/>
              </w:tabs>
              <w:rPr>
                <w:rFonts w:ascii="Arial" w:hAnsi="Arial" w:cs="Arial"/>
                <w:sz w:val="22"/>
                <w:szCs w:val="22"/>
              </w:rPr>
            </w:pPr>
            <w:r>
              <w:rPr>
                <w:rFonts w:ascii="Arial" w:hAnsi="Arial" w:cs="Arial"/>
                <w:sz w:val="22"/>
                <w:szCs w:val="22"/>
              </w:rPr>
              <w:tab/>
            </w:r>
            <w:r>
              <w:rPr>
                <w:rFonts w:ascii="Arial" w:hAnsi="Arial" w:cs="Arial"/>
                <w:sz w:val="22"/>
                <w:szCs w:val="22"/>
              </w:rPr>
              <w:tab/>
            </w:r>
            <w:r w:rsidR="00E968D3" w:rsidRPr="00CF07DA">
              <w:rPr>
                <w:rFonts w:ascii="Arial" w:hAnsi="Arial" w:cs="Arial"/>
                <w:sz w:val="22"/>
                <w:szCs w:val="22"/>
              </w:rPr>
              <w:t>3</w:t>
            </w:r>
          </w:p>
        </w:tc>
        <w:tc>
          <w:tcPr>
            <w:tcW w:w="1701" w:type="dxa"/>
          </w:tcPr>
          <w:p w:rsidR="00E968D3" w:rsidRPr="00CF07DA" w:rsidRDefault="00E968D3" w:rsidP="00E968D3">
            <w:pPr>
              <w:jc w:val="center"/>
              <w:rPr>
                <w:rFonts w:ascii="Arial" w:hAnsi="Arial" w:cs="Arial"/>
                <w:sz w:val="22"/>
                <w:szCs w:val="22"/>
              </w:rPr>
            </w:pPr>
            <w:r w:rsidRPr="00CF07DA">
              <w:rPr>
                <w:rFonts w:ascii="Arial" w:hAnsi="Arial" w:cs="Arial"/>
                <w:sz w:val="22"/>
                <w:szCs w:val="22"/>
              </w:rPr>
              <w:t>4</w:t>
            </w:r>
          </w:p>
        </w:tc>
        <w:tc>
          <w:tcPr>
            <w:tcW w:w="2127" w:type="dxa"/>
            <w:tcBorders>
              <w:right w:val="double" w:sz="4" w:space="0" w:color="auto"/>
            </w:tcBorders>
          </w:tcPr>
          <w:p w:rsidR="00E968D3" w:rsidRPr="00CF07DA" w:rsidRDefault="00E968D3" w:rsidP="00E968D3">
            <w:pPr>
              <w:jc w:val="center"/>
              <w:rPr>
                <w:rFonts w:ascii="Arial" w:hAnsi="Arial" w:cs="Arial"/>
                <w:sz w:val="22"/>
                <w:szCs w:val="22"/>
              </w:rPr>
            </w:pPr>
            <w:r>
              <w:rPr>
                <w:rFonts w:ascii="Arial" w:hAnsi="Arial" w:cs="Arial"/>
                <w:sz w:val="22"/>
                <w:szCs w:val="22"/>
              </w:rPr>
              <w:t>5</w:t>
            </w:r>
          </w:p>
        </w:tc>
      </w:tr>
      <w:tr w:rsidR="00E968D3" w:rsidRPr="00CF07DA" w:rsidTr="001F4ABC">
        <w:tc>
          <w:tcPr>
            <w:tcW w:w="0" w:type="auto"/>
            <w:tcBorders>
              <w:left w:val="double" w:sz="4" w:space="0" w:color="auto"/>
            </w:tcBorders>
          </w:tcPr>
          <w:p w:rsidR="00E968D3" w:rsidRPr="00CF07DA" w:rsidRDefault="00E968D3" w:rsidP="00E968D3">
            <w:pPr>
              <w:jc w:val="center"/>
              <w:rPr>
                <w:rFonts w:ascii="Arial" w:hAnsi="Arial" w:cs="Arial"/>
                <w:sz w:val="22"/>
                <w:szCs w:val="22"/>
              </w:rPr>
            </w:pPr>
            <w:r w:rsidRPr="00CF07DA">
              <w:rPr>
                <w:rFonts w:ascii="Arial" w:hAnsi="Arial" w:cs="Arial"/>
                <w:sz w:val="22"/>
                <w:szCs w:val="22"/>
              </w:rPr>
              <w:t>1</w:t>
            </w:r>
          </w:p>
        </w:tc>
        <w:tc>
          <w:tcPr>
            <w:tcW w:w="3703" w:type="dxa"/>
          </w:tcPr>
          <w:p w:rsidR="00E968D3" w:rsidRPr="00CF07DA" w:rsidRDefault="00003967" w:rsidP="00E968D3">
            <w:pPr>
              <w:rPr>
                <w:rFonts w:ascii="Arial" w:hAnsi="Arial" w:cs="Arial"/>
                <w:sz w:val="22"/>
                <w:szCs w:val="22"/>
              </w:rPr>
            </w:pPr>
            <w:r>
              <w:rPr>
                <w:rFonts w:ascii="Arial" w:hAnsi="Arial" w:cs="Arial"/>
                <w:sz w:val="22"/>
                <w:szCs w:val="22"/>
              </w:rPr>
              <w:t xml:space="preserve">Памятник на месте первой победы манских партизан над белогвардейцами </w:t>
            </w:r>
          </w:p>
        </w:tc>
        <w:tc>
          <w:tcPr>
            <w:tcW w:w="1559" w:type="dxa"/>
          </w:tcPr>
          <w:p w:rsidR="00E968D3" w:rsidRPr="00CF07DA" w:rsidRDefault="00003967" w:rsidP="00E968D3">
            <w:pPr>
              <w:ind w:right="-108"/>
              <w:rPr>
                <w:rFonts w:ascii="Arial" w:hAnsi="Arial" w:cs="Arial"/>
                <w:sz w:val="22"/>
                <w:szCs w:val="22"/>
              </w:rPr>
            </w:pPr>
            <w:r>
              <w:rPr>
                <w:rFonts w:ascii="Arial" w:hAnsi="Arial" w:cs="Arial"/>
                <w:sz w:val="22"/>
                <w:szCs w:val="22"/>
              </w:rPr>
              <w:t>1918 г</w:t>
            </w:r>
            <w:r w:rsidR="00E968D3">
              <w:rPr>
                <w:rFonts w:ascii="Arial" w:hAnsi="Arial" w:cs="Arial"/>
                <w:sz w:val="22"/>
                <w:szCs w:val="22"/>
              </w:rPr>
              <w:t>.</w:t>
            </w:r>
          </w:p>
        </w:tc>
        <w:tc>
          <w:tcPr>
            <w:tcW w:w="1701" w:type="dxa"/>
          </w:tcPr>
          <w:p w:rsidR="00E968D3" w:rsidRDefault="00E968D3" w:rsidP="00E968D3">
            <w:pPr>
              <w:rPr>
                <w:rFonts w:ascii="Arial" w:hAnsi="Arial" w:cs="Arial"/>
                <w:sz w:val="22"/>
                <w:szCs w:val="22"/>
              </w:rPr>
            </w:pPr>
            <w:r>
              <w:rPr>
                <w:rFonts w:ascii="Arial" w:hAnsi="Arial" w:cs="Arial"/>
                <w:sz w:val="22"/>
                <w:szCs w:val="22"/>
              </w:rPr>
              <w:t>Кириллова Л.А.</w:t>
            </w:r>
          </w:p>
          <w:p w:rsidR="00E968D3" w:rsidRPr="00CF07DA" w:rsidRDefault="00E968D3" w:rsidP="00E968D3">
            <w:pPr>
              <w:rPr>
                <w:rFonts w:ascii="Arial" w:hAnsi="Arial" w:cs="Arial"/>
                <w:sz w:val="22"/>
                <w:szCs w:val="22"/>
              </w:rPr>
            </w:pPr>
            <w:r>
              <w:rPr>
                <w:rFonts w:ascii="Arial" w:hAnsi="Arial" w:cs="Arial"/>
                <w:sz w:val="22"/>
                <w:szCs w:val="22"/>
              </w:rPr>
              <w:t>1982</w:t>
            </w:r>
          </w:p>
        </w:tc>
        <w:tc>
          <w:tcPr>
            <w:tcW w:w="2127" w:type="dxa"/>
            <w:tcBorders>
              <w:right w:val="double" w:sz="4" w:space="0" w:color="auto"/>
            </w:tcBorders>
          </w:tcPr>
          <w:p w:rsidR="00E968D3" w:rsidRPr="00CF07DA" w:rsidRDefault="00E968D3" w:rsidP="00E968D3">
            <w:pPr>
              <w:rPr>
                <w:rFonts w:ascii="Arial" w:hAnsi="Arial" w:cs="Arial"/>
                <w:sz w:val="22"/>
                <w:szCs w:val="22"/>
              </w:rPr>
            </w:pPr>
            <w:r>
              <w:rPr>
                <w:rFonts w:ascii="Arial" w:hAnsi="Arial" w:cs="Arial"/>
                <w:sz w:val="22"/>
                <w:szCs w:val="22"/>
              </w:rPr>
              <w:t>п.Камарчага, ул.Черняка, 33</w:t>
            </w:r>
          </w:p>
        </w:tc>
      </w:tr>
      <w:tr w:rsidR="00E968D3" w:rsidRPr="00CF07DA" w:rsidTr="001F4ABC">
        <w:tc>
          <w:tcPr>
            <w:tcW w:w="0" w:type="auto"/>
            <w:tcBorders>
              <w:left w:val="double" w:sz="4" w:space="0" w:color="auto"/>
            </w:tcBorders>
          </w:tcPr>
          <w:p w:rsidR="00E968D3" w:rsidRPr="00CF07DA" w:rsidRDefault="00E968D3" w:rsidP="00E968D3">
            <w:pPr>
              <w:jc w:val="center"/>
              <w:rPr>
                <w:rFonts w:ascii="Arial" w:hAnsi="Arial" w:cs="Arial"/>
                <w:sz w:val="22"/>
                <w:szCs w:val="22"/>
              </w:rPr>
            </w:pPr>
            <w:r w:rsidRPr="00CF07DA">
              <w:rPr>
                <w:rFonts w:ascii="Arial" w:hAnsi="Arial" w:cs="Arial"/>
                <w:sz w:val="22"/>
                <w:szCs w:val="22"/>
              </w:rPr>
              <w:t>2</w:t>
            </w:r>
          </w:p>
        </w:tc>
        <w:tc>
          <w:tcPr>
            <w:tcW w:w="3703" w:type="dxa"/>
          </w:tcPr>
          <w:p w:rsidR="00E968D3" w:rsidRPr="00CF07DA" w:rsidRDefault="00003967" w:rsidP="00E968D3">
            <w:pPr>
              <w:rPr>
                <w:rFonts w:ascii="Arial" w:hAnsi="Arial" w:cs="Arial"/>
                <w:sz w:val="22"/>
                <w:szCs w:val="22"/>
              </w:rPr>
            </w:pPr>
            <w:r>
              <w:rPr>
                <w:rFonts w:ascii="Arial" w:hAnsi="Arial" w:cs="Arial"/>
                <w:sz w:val="22"/>
                <w:szCs w:val="22"/>
              </w:rPr>
              <w:t>Памятник погибшим участникам гражданской войны</w:t>
            </w:r>
          </w:p>
        </w:tc>
        <w:tc>
          <w:tcPr>
            <w:tcW w:w="1559" w:type="dxa"/>
          </w:tcPr>
          <w:p w:rsidR="00E968D3" w:rsidRPr="00CF07DA" w:rsidRDefault="00003967" w:rsidP="002A58B1">
            <w:pPr>
              <w:rPr>
                <w:rFonts w:ascii="Arial" w:hAnsi="Arial" w:cs="Arial"/>
                <w:sz w:val="22"/>
                <w:szCs w:val="22"/>
              </w:rPr>
            </w:pPr>
            <w:r>
              <w:rPr>
                <w:rFonts w:ascii="Arial" w:hAnsi="Arial" w:cs="Arial"/>
                <w:sz w:val="22"/>
                <w:szCs w:val="22"/>
              </w:rPr>
              <w:t>1918-1920гг.</w:t>
            </w:r>
            <w:r w:rsidR="00E968D3">
              <w:rPr>
                <w:rFonts w:ascii="Arial" w:hAnsi="Arial" w:cs="Arial"/>
                <w:sz w:val="22"/>
                <w:szCs w:val="22"/>
              </w:rPr>
              <w:t>.</w:t>
            </w:r>
          </w:p>
        </w:tc>
        <w:tc>
          <w:tcPr>
            <w:tcW w:w="1701" w:type="dxa"/>
          </w:tcPr>
          <w:p w:rsidR="00E968D3" w:rsidRDefault="00E968D3" w:rsidP="00E968D3">
            <w:pPr>
              <w:rPr>
                <w:rFonts w:ascii="Arial" w:hAnsi="Arial" w:cs="Arial"/>
                <w:sz w:val="22"/>
                <w:szCs w:val="22"/>
              </w:rPr>
            </w:pPr>
            <w:r>
              <w:rPr>
                <w:rFonts w:ascii="Arial" w:hAnsi="Arial" w:cs="Arial"/>
                <w:sz w:val="22"/>
                <w:szCs w:val="22"/>
              </w:rPr>
              <w:t>Кириллова Л.А.</w:t>
            </w:r>
          </w:p>
          <w:p w:rsidR="00E968D3" w:rsidRPr="00CF07DA" w:rsidRDefault="00E968D3" w:rsidP="00E968D3">
            <w:pPr>
              <w:rPr>
                <w:rFonts w:ascii="Arial" w:hAnsi="Arial" w:cs="Arial"/>
                <w:sz w:val="22"/>
                <w:szCs w:val="22"/>
              </w:rPr>
            </w:pPr>
            <w:r>
              <w:rPr>
                <w:rFonts w:ascii="Arial" w:hAnsi="Arial" w:cs="Arial"/>
                <w:sz w:val="22"/>
                <w:szCs w:val="22"/>
              </w:rPr>
              <w:t>1982</w:t>
            </w:r>
          </w:p>
        </w:tc>
        <w:tc>
          <w:tcPr>
            <w:tcW w:w="2127" w:type="dxa"/>
            <w:tcBorders>
              <w:right w:val="double" w:sz="4" w:space="0" w:color="auto"/>
            </w:tcBorders>
          </w:tcPr>
          <w:p w:rsidR="00E968D3" w:rsidRPr="00CF07DA" w:rsidRDefault="00003967" w:rsidP="00E968D3">
            <w:pPr>
              <w:rPr>
                <w:rFonts w:ascii="Arial" w:hAnsi="Arial" w:cs="Arial"/>
                <w:sz w:val="22"/>
                <w:szCs w:val="22"/>
              </w:rPr>
            </w:pPr>
            <w:r>
              <w:rPr>
                <w:rFonts w:ascii="Arial" w:hAnsi="Arial" w:cs="Arial"/>
                <w:sz w:val="22"/>
                <w:szCs w:val="22"/>
              </w:rPr>
              <w:t>с.Степной Баджей</w:t>
            </w:r>
          </w:p>
        </w:tc>
      </w:tr>
      <w:tr w:rsidR="00E968D3" w:rsidRPr="00CF07DA" w:rsidTr="001F4ABC">
        <w:tc>
          <w:tcPr>
            <w:tcW w:w="0" w:type="auto"/>
            <w:tcBorders>
              <w:left w:val="double" w:sz="4" w:space="0" w:color="auto"/>
            </w:tcBorders>
          </w:tcPr>
          <w:p w:rsidR="00E968D3" w:rsidRPr="00CF07DA" w:rsidRDefault="00E968D3" w:rsidP="00E968D3">
            <w:pPr>
              <w:jc w:val="center"/>
              <w:rPr>
                <w:rFonts w:ascii="Arial" w:hAnsi="Arial" w:cs="Arial"/>
                <w:sz w:val="22"/>
                <w:szCs w:val="22"/>
              </w:rPr>
            </w:pPr>
            <w:r w:rsidRPr="00CF07DA">
              <w:rPr>
                <w:rFonts w:ascii="Arial" w:hAnsi="Arial" w:cs="Arial"/>
                <w:sz w:val="22"/>
                <w:szCs w:val="22"/>
              </w:rPr>
              <w:t>3</w:t>
            </w:r>
          </w:p>
        </w:tc>
        <w:tc>
          <w:tcPr>
            <w:tcW w:w="3703" w:type="dxa"/>
          </w:tcPr>
          <w:p w:rsidR="00E968D3" w:rsidRPr="00CF07DA" w:rsidRDefault="00003967" w:rsidP="00003967">
            <w:pPr>
              <w:rPr>
                <w:rFonts w:ascii="Arial" w:hAnsi="Arial" w:cs="Arial"/>
                <w:sz w:val="22"/>
                <w:szCs w:val="22"/>
              </w:rPr>
            </w:pPr>
            <w:r>
              <w:rPr>
                <w:rFonts w:ascii="Arial" w:hAnsi="Arial" w:cs="Arial"/>
                <w:sz w:val="22"/>
                <w:szCs w:val="22"/>
              </w:rPr>
              <w:t>Памятник односельчанам, павшим в годы Великой Отечественной войны</w:t>
            </w:r>
          </w:p>
        </w:tc>
        <w:tc>
          <w:tcPr>
            <w:tcW w:w="1559" w:type="dxa"/>
          </w:tcPr>
          <w:p w:rsidR="00E968D3" w:rsidRPr="00CF07DA" w:rsidRDefault="00E968D3" w:rsidP="00003967">
            <w:pPr>
              <w:rPr>
                <w:rFonts w:ascii="Arial" w:hAnsi="Arial" w:cs="Arial"/>
                <w:sz w:val="22"/>
                <w:szCs w:val="22"/>
              </w:rPr>
            </w:pPr>
            <w:r>
              <w:rPr>
                <w:rFonts w:ascii="Arial" w:hAnsi="Arial" w:cs="Arial"/>
                <w:sz w:val="22"/>
                <w:szCs w:val="22"/>
              </w:rPr>
              <w:t>19</w:t>
            </w:r>
            <w:r w:rsidR="00003967">
              <w:rPr>
                <w:rFonts w:ascii="Arial" w:hAnsi="Arial" w:cs="Arial"/>
                <w:sz w:val="22"/>
                <w:szCs w:val="22"/>
              </w:rPr>
              <w:t>41</w:t>
            </w:r>
            <w:r>
              <w:rPr>
                <w:rFonts w:ascii="Arial" w:hAnsi="Arial" w:cs="Arial"/>
                <w:sz w:val="22"/>
                <w:szCs w:val="22"/>
              </w:rPr>
              <w:t>-194</w:t>
            </w:r>
            <w:r w:rsidR="00003967">
              <w:rPr>
                <w:rFonts w:ascii="Arial" w:hAnsi="Arial" w:cs="Arial"/>
                <w:sz w:val="22"/>
                <w:szCs w:val="22"/>
              </w:rPr>
              <w:t>5</w:t>
            </w:r>
            <w:r>
              <w:rPr>
                <w:rFonts w:ascii="Arial" w:hAnsi="Arial" w:cs="Arial"/>
                <w:sz w:val="22"/>
                <w:szCs w:val="22"/>
              </w:rPr>
              <w:t>гг.</w:t>
            </w:r>
          </w:p>
        </w:tc>
        <w:tc>
          <w:tcPr>
            <w:tcW w:w="1701" w:type="dxa"/>
          </w:tcPr>
          <w:p w:rsidR="00E968D3" w:rsidRDefault="00E968D3" w:rsidP="00E968D3">
            <w:pPr>
              <w:rPr>
                <w:rFonts w:ascii="Arial" w:hAnsi="Arial" w:cs="Arial"/>
                <w:sz w:val="22"/>
                <w:szCs w:val="22"/>
              </w:rPr>
            </w:pPr>
            <w:r>
              <w:rPr>
                <w:rFonts w:ascii="Arial" w:hAnsi="Arial" w:cs="Arial"/>
                <w:sz w:val="22"/>
                <w:szCs w:val="22"/>
              </w:rPr>
              <w:t>Кириллова Л.А.</w:t>
            </w:r>
          </w:p>
          <w:p w:rsidR="00E968D3" w:rsidRPr="00CF07DA" w:rsidRDefault="00E968D3" w:rsidP="00E968D3">
            <w:pPr>
              <w:rPr>
                <w:rFonts w:ascii="Arial" w:hAnsi="Arial" w:cs="Arial"/>
                <w:sz w:val="22"/>
                <w:szCs w:val="22"/>
              </w:rPr>
            </w:pPr>
            <w:r>
              <w:rPr>
                <w:rFonts w:ascii="Arial" w:hAnsi="Arial" w:cs="Arial"/>
                <w:sz w:val="22"/>
                <w:szCs w:val="22"/>
              </w:rPr>
              <w:t>1982</w:t>
            </w:r>
          </w:p>
        </w:tc>
        <w:tc>
          <w:tcPr>
            <w:tcW w:w="2127" w:type="dxa"/>
            <w:tcBorders>
              <w:right w:val="double" w:sz="4" w:space="0" w:color="auto"/>
            </w:tcBorders>
          </w:tcPr>
          <w:p w:rsidR="00E968D3" w:rsidRPr="00CF07DA" w:rsidRDefault="00E968D3" w:rsidP="00003967">
            <w:pPr>
              <w:rPr>
                <w:rFonts w:ascii="Arial" w:hAnsi="Arial" w:cs="Arial"/>
                <w:sz w:val="22"/>
                <w:szCs w:val="22"/>
              </w:rPr>
            </w:pPr>
            <w:r>
              <w:rPr>
                <w:rFonts w:ascii="Arial" w:hAnsi="Arial" w:cs="Arial"/>
                <w:sz w:val="22"/>
                <w:szCs w:val="22"/>
              </w:rPr>
              <w:t>с.</w:t>
            </w:r>
            <w:r w:rsidR="00003967">
              <w:rPr>
                <w:rFonts w:ascii="Arial" w:hAnsi="Arial" w:cs="Arial"/>
                <w:sz w:val="22"/>
                <w:szCs w:val="22"/>
              </w:rPr>
              <w:t>Шалинское</w:t>
            </w:r>
          </w:p>
        </w:tc>
      </w:tr>
      <w:tr w:rsidR="00003967" w:rsidRPr="00CF07DA" w:rsidTr="001F4ABC">
        <w:tc>
          <w:tcPr>
            <w:tcW w:w="0" w:type="auto"/>
            <w:tcBorders>
              <w:left w:val="double" w:sz="4" w:space="0" w:color="auto"/>
            </w:tcBorders>
          </w:tcPr>
          <w:p w:rsidR="00003967" w:rsidRPr="00CF07DA" w:rsidRDefault="00003967" w:rsidP="00E968D3">
            <w:pPr>
              <w:jc w:val="center"/>
              <w:rPr>
                <w:rFonts w:ascii="Arial" w:hAnsi="Arial" w:cs="Arial"/>
                <w:sz w:val="22"/>
                <w:szCs w:val="22"/>
              </w:rPr>
            </w:pPr>
            <w:r w:rsidRPr="00CF07DA">
              <w:rPr>
                <w:rFonts w:ascii="Arial" w:hAnsi="Arial" w:cs="Arial"/>
                <w:sz w:val="22"/>
                <w:szCs w:val="22"/>
              </w:rPr>
              <w:t>4</w:t>
            </w:r>
          </w:p>
        </w:tc>
        <w:tc>
          <w:tcPr>
            <w:tcW w:w="3703" w:type="dxa"/>
          </w:tcPr>
          <w:p w:rsidR="00003967" w:rsidRPr="00CF07DA" w:rsidRDefault="00003967" w:rsidP="00003967">
            <w:pPr>
              <w:rPr>
                <w:rFonts w:ascii="Arial" w:hAnsi="Arial" w:cs="Arial"/>
                <w:sz w:val="22"/>
                <w:szCs w:val="22"/>
              </w:rPr>
            </w:pPr>
            <w:r>
              <w:rPr>
                <w:rFonts w:ascii="Arial" w:hAnsi="Arial" w:cs="Arial"/>
                <w:sz w:val="22"/>
                <w:szCs w:val="22"/>
              </w:rPr>
              <w:t>Памятник воинам-землякам, павшим в годы Великой Отечественной войны</w:t>
            </w:r>
          </w:p>
        </w:tc>
        <w:tc>
          <w:tcPr>
            <w:tcW w:w="1559" w:type="dxa"/>
          </w:tcPr>
          <w:p w:rsidR="00003967" w:rsidRPr="00CF07DA" w:rsidRDefault="00003967" w:rsidP="00BC0C74">
            <w:pPr>
              <w:rPr>
                <w:rFonts w:ascii="Arial" w:hAnsi="Arial" w:cs="Arial"/>
                <w:sz w:val="22"/>
                <w:szCs w:val="22"/>
              </w:rPr>
            </w:pPr>
            <w:r>
              <w:rPr>
                <w:rFonts w:ascii="Arial" w:hAnsi="Arial" w:cs="Arial"/>
                <w:sz w:val="22"/>
                <w:szCs w:val="22"/>
              </w:rPr>
              <w:t>1941-1945гг.</w:t>
            </w:r>
          </w:p>
        </w:tc>
        <w:tc>
          <w:tcPr>
            <w:tcW w:w="1701" w:type="dxa"/>
          </w:tcPr>
          <w:p w:rsidR="00003967" w:rsidRDefault="00003967" w:rsidP="00E968D3">
            <w:pPr>
              <w:rPr>
                <w:rFonts w:ascii="Arial" w:hAnsi="Arial" w:cs="Arial"/>
                <w:sz w:val="22"/>
                <w:szCs w:val="22"/>
              </w:rPr>
            </w:pPr>
            <w:r>
              <w:rPr>
                <w:rFonts w:ascii="Arial" w:hAnsi="Arial" w:cs="Arial"/>
                <w:sz w:val="22"/>
                <w:szCs w:val="22"/>
              </w:rPr>
              <w:t>Кириллова Л.А.</w:t>
            </w:r>
          </w:p>
          <w:p w:rsidR="00003967" w:rsidRPr="00CF07DA" w:rsidRDefault="00003967" w:rsidP="00E968D3">
            <w:pPr>
              <w:rPr>
                <w:rFonts w:ascii="Arial" w:hAnsi="Arial" w:cs="Arial"/>
                <w:sz w:val="22"/>
                <w:szCs w:val="22"/>
              </w:rPr>
            </w:pPr>
            <w:r>
              <w:rPr>
                <w:rFonts w:ascii="Arial" w:hAnsi="Arial" w:cs="Arial"/>
                <w:sz w:val="22"/>
                <w:szCs w:val="22"/>
              </w:rPr>
              <w:t>1982</w:t>
            </w:r>
          </w:p>
        </w:tc>
        <w:tc>
          <w:tcPr>
            <w:tcW w:w="2127" w:type="dxa"/>
            <w:tcBorders>
              <w:right w:val="double" w:sz="4" w:space="0" w:color="auto"/>
            </w:tcBorders>
          </w:tcPr>
          <w:p w:rsidR="00003967" w:rsidRPr="00CF07DA" w:rsidRDefault="00003967" w:rsidP="00E968D3">
            <w:pPr>
              <w:rPr>
                <w:rFonts w:ascii="Arial" w:hAnsi="Arial" w:cs="Arial"/>
                <w:sz w:val="22"/>
                <w:szCs w:val="22"/>
              </w:rPr>
            </w:pPr>
            <w:r>
              <w:rPr>
                <w:rFonts w:ascii="Arial" w:hAnsi="Arial" w:cs="Arial"/>
                <w:sz w:val="22"/>
                <w:szCs w:val="22"/>
              </w:rPr>
              <w:t>д.Н.Никольск</w:t>
            </w:r>
          </w:p>
        </w:tc>
      </w:tr>
      <w:tr w:rsidR="00003967" w:rsidRPr="00CF07DA" w:rsidTr="001F4ABC">
        <w:tc>
          <w:tcPr>
            <w:tcW w:w="0" w:type="auto"/>
            <w:tcBorders>
              <w:left w:val="double" w:sz="4" w:space="0" w:color="auto"/>
              <w:bottom w:val="double" w:sz="4" w:space="0" w:color="auto"/>
            </w:tcBorders>
          </w:tcPr>
          <w:p w:rsidR="00003967" w:rsidRPr="00CF07DA" w:rsidRDefault="00003967" w:rsidP="00E968D3">
            <w:pPr>
              <w:jc w:val="center"/>
              <w:rPr>
                <w:rFonts w:ascii="Arial" w:hAnsi="Arial" w:cs="Arial"/>
                <w:sz w:val="22"/>
                <w:szCs w:val="22"/>
              </w:rPr>
            </w:pPr>
            <w:r w:rsidRPr="00CF07DA">
              <w:rPr>
                <w:rFonts w:ascii="Arial" w:hAnsi="Arial" w:cs="Arial"/>
                <w:sz w:val="22"/>
                <w:szCs w:val="22"/>
              </w:rPr>
              <w:t>5</w:t>
            </w:r>
          </w:p>
        </w:tc>
        <w:tc>
          <w:tcPr>
            <w:tcW w:w="3703" w:type="dxa"/>
            <w:tcBorders>
              <w:bottom w:val="double" w:sz="4" w:space="0" w:color="auto"/>
            </w:tcBorders>
          </w:tcPr>
          <w:p w:rsidR="00003967" w:rsidRPr="00CF07DA" w:rsidRDefault="00003967" w:rsidP="00E968D3">
            <w:pPr>
              <w:rPr>
                <w:rFonts w:ascii="Arial" w:hAnsi="Arial" w:cs="Arial"/>
                <w:sz w:val="22"/>
                <w:szCs w:val="22"/>
              </w:rPr>
            </w:pPr>
            <w:r>
              <w:rPr>
                <w:rFonts w:ascii="Arial" w:hAnsi="Arial" w:cs="Arial"/>
                <w:sz w:val="22"/>
                <w:szCs w:val="22"/>
              </w:rPr>
              <w:t>Здание, где размещался эвакогоспиталь №203</w:t>
            </w:r>
          </w:p>
        </w:tc>
        <w:tc>
          <w:tcPr>
            <w:tcW w:w="1559" w:type="dxa"/>
            <w:tcBorders>
              <w:bottom w:val="double" w:sz="4" w:space="0" w:color="auto"/>
            </w:tcBorders>
          </w:tcPr>
          <w:p w:rsidR="00003967" w:rsidRPr="00CF07DA" w:rsidRDefault="00003967" w:rsidP="00BC0C74">
            <w:pPr>
              <w:rPr>
                <w:rFonts w:ascii="Arial" w:hAnsi="Arial" w:cs="Arial"/>
                <w:sz w:val="22"/>
                <w:szCs w:val="22"/>
              </w:rPr>
            </w:pPr>
            <w:r>
              <w:rPr>
                <w:rFonts w:ascii="Arial" w:hAnsi="Arial" w:cs="Arial"/>
                <w:sz w:val="22"/>
                <w:szCs w:val="22"/>
              </w:rPr>
              <w:t>1941-1945гг.</w:t>
            </w:r>
          </w:p>
        </w:tc>
        <w:tc>
          <w:tcPr>
            <w:tcW w:w="1701" w:type="dxa"/>
            <w:tcBorders>
              <w:bottom w:val="double" w:sz="4" w:space="0" w:color="auto"/>
            </w:tcBorders>
          </w:tcPr>
          <w:p w:rsidR="00003967" w:rsidRDefault="00003967" w:rsidP="00E968D3">
            <w:pPr>
              <w:rPr>
                <w:rFonts w:ascii="Arial" w:hAnsi="Arial" w:cs="Arial"/>
                <w:sz w:val="22"/>
                <w:szCs w:val="22"/>
              </w:rPr>
            </w:pPr>
            <w:r>
              <w:rPr>
                <w:rFonts w:ascii="Arial" w:hAnsi="Arial" w:cs="Arial"/>
                <w:sz w:val="22"/>
                <w:szCs w:val="22"/>
              </w:rPr>
              <w:t>Кириллова Л.А.</w:t>
            </w:r>
          </w:p>
          <w:p w:rsidR="00003967" w:rsidRPr="00CF07DA" w:rsidRDefault="00003967" w:rsidP="00E968D3">
            <w:pPr>
              <w:rPr>
                <w:rFonts w:ascii="Arial" w:hAnsi="Arial" w:cs="Arial"/>
                <w:sz w:val="22"/>
                <w:szCs w:val="22"/>
              </w:rPr>
            </w:pPr>
            <w:r>
              <w:rPr>
                <w:rFonts w:ascii="Arial" w:hAnsi="Arial" w:cs="Arial"/>
                <w:sz w:val="22"/>
                <w:szCs w:val="22"/>
              </w:rPr>
              <w:t>1982</w:t>
            </w:r>
          </w:p>
        </w:tc>
        <w:tc>
          <w:tcPr>
            <w:tcW w:w="2127" w:type="dxa"/>
            <w:tcBorders>
              <w:bottom w:val="double" w:sz="4" w:space="0" w:color="auto"/>
              <w:right w:val="double" w:sz="4" w:space="0" w:color="auto"/>
            </w:tcBorders>
          </w:tcPr>
          <w:p w:rsidR="00003967" w:rsidRPr="00CF07DA" w:rsidRDefault="00003967" w:rsidP="00003967">
            <w:pPr>
              <w:rPr>
                <w:rFonts w:ascii="Arial" w:hAnsi="Arial" w:cs="Arial"/>
                <w:sz w:val="22"/>
                <w:szCs w:val="22"/>
              </w:rPr>
            </w:pPr>
            <w:r>
              <w:rPr>
                <w:rFonts w:ascii="Arial" w:hAnsi="Arial" w:cs="Arial"/>
                <w:sz w:val="22"/>
                <w:szCs w:val="22"/>
              </w:rPr>
              <w:t>с.Шалинское, ул.Манская, 34</w:t>
            </w:r>
          </w:p>
        </w:tc>
      </w:tr>
    </w:tbl>
    <w:p w:rsidR="00E968D3" w:rsidRPr="00CF07DA" w:rsidRDefault="00E968D3" w:rsidP="00E968D3">
      <w:pPr>
        <w:shd w:val="clear" w:color="auto" w:fill="FFFFFF"/>
        <w:autoSpaceDE w:val="0"/>
        <w:autoSpaceDN w:val="0"/>
        <w:adjustRightInd w:val="0"/>
        <w:jc w:val="both"/>
        <w:rPr>
          <w:rFonts w:ascii="Arial" w:hAnsi="Arial" w:cs="Arial"/>
          <w:i/>
          <w:color w:val="000000"/>
          <w:sz w:val="18"/>
          <w:szCs w:val="18"/>
        </w:rPr>
      </w:pPr>
      <w:r w:rsidRPr="00CF07DA">
        <w:rPr>
          <w:rFonts w:ascii="Arial" w:hAnsi="Arial" w:cs="Arial"/>
          <w:i/>
          <w:color w:val="000000"/>
          <w:sz w:val="18"/>
          <w:szCs w:val="18"/>
        </w:rPr>
        <w:t>Источник: исходные данные админист</w:t>
      </w:r>
      <w:r>
        <w:rPr>
          <w:rFonts w:ascii="Arial" w:hAnsi="Arial" w:cs="Arial"/>
          <w:i/>
          <w:color w:val="000000"/>
          <w:sz w:val="18"/>
          <w:szCs w:val="18"/>
        </w:rPr>
        <w:t>р</w:t>
      </w:r>
      <w:r w:rsidRPr="00CF07DA">
        <w:rPr>
          <w:rFonts w:ascii="Arial" w:hAnsi="Arial" w:cs="Arial"/>
          <w:i/>
          <w:color w:val="000000"/>
          <w:sz w:val="18"/>
          <w:szCs w:val="18"/>
        </w:rPr>
        <w:t>ации</w:t>
      </w:r>
    </w:p>
    <w:p w:rsidR="00E31E61" w:rsidRDefault="00E31E61" w:rsidP="00E968D3">
      <w:pPr>
        <w:shd w:val="clear" w:color="auto" w:fill="FFFFFF"/>
        <w:autoSpaceDE w:val="0"/>
        <w:autoSpaceDN w:val="0"/>
        <w:adjustRightInd w:val="0"/>
        <w:jc w:val="both"/>
        <w:rPr>
          <w:rFonts w:ascii="Arial" w:hAnsi="Arial" w:cs="Arial"/>
          <w:color w:val="000000"/>
          <w:highlight w:val="yellow"/>
        </w:rPr>
      </w:pPr>
    </w:p>
    <w:p w:rsidR="009B11DD" w:rsidRDefault="009B11DD" w:rsidP="00E968D3">
      <w:pPr>
        <w:shd w:val="clear" w:color="auto" w:fill="FFFFFF"/>
        <w:autoSpaceDE w:val="0"/>
        <w:autoSpaceDN w:val="0"/>
        <w:adjustRightInd w:val="0"/>
        <w:jc w:val="both"/>
        <w:rPr>
          <w:rFonts w:ascii="Arial" w:hAnsi="Arial" w:cs="Arial"/>
          <w:color w:val="000000"/>
          <w:highlight w:val="yellow"/>
        </w:rPr>
      </w:pPr>
    </w:p>
    <w:p w:rsidR="009B11DD" w:rsidRPr="00E968D3" w:rsidRDefault="009B11DD" w:rsidP="00E968D3">
      <w:pPr>
        <w:shd w:val="clear" w:color="auto" w:fill="FFFFFF"/>
        <w:autoSpaceDE w:val="0"/>
        <w:autoSpaceDN w:val="0"/>
        <w:adjustRightInd w:val="0"/>
        <w:jc w:val="both"/>
        <w:rPr>
          <w:rFonts w:ascii="Arial" w:hAnsi="Arial" w:cs="Arial"/>
          <w:color w:val="000000"/>
          <w:highlight w:val="yellow"/>
        </w:rPr>
      </w:pPr>
    </w:p>
    <w:p w:rsidR="002259A7" w:rsidRPr="00CF07DA" w:rsidRDefault="002259A7" w:rsidP="002259A7">
      <w:pPr>
        <w:jc w:val="center"/>
        <w:rPr>
          <w:rFonts w:ascii="Arial" w:hAnsi="Arial" w:cs="Arial"/>
          <w:b/>
          <w:sz w:val="22"/>
          <w:szCs w:val="22"/>
        </w:rPr>
      </w:pPr>
      <w:r w:rsidRPr="00CF07DA">
        <w:rPr>
          <w:rFonts w:ascii="Arial" w:hAnsi="Arial" w:cs="Arial"/>
          <w:b/>
          <w:sz w:val="22"/>
          <w:szCs w:val="22"/>
        </w:rPr>
        <w:t>СПИСОК</w:t>
      </w:r>
    </w:p>
    <w:p w:rsidR="002259A7" w:rsidRDefault="002259A7" w:rsidP="002259A7">
      <w:pPr>
        <w:jc w:val="center"/>
        <w:rPr>
          <w:rFonts w:ascii="Arial" w:hAnsi="Arial" w:cs="Arial"/>
          <w:b/>
          <w:sz w:val="22"/>
          <w:szCs w:val="22"/>
        </w:rPr>
      </w:pPr>
      <w:r>
        <w:rPr>
          <w:rFonts w:ascii="Arial" w:hAnsi="Arial" w:cs="Arial"/>
          <w:b/>
          <w:sz w:val="22"/>
          <w:szCs w:val="22"/>
        </w:rPr>
        <w:t xml:space="preserve">объектов культурного наследия регионального значения (объектов архитектуры) </w:t>
      </w:r>
    </w:p>
    <w:p w:rsidR="002259A7" w:rsidRDefault="002259A7" w:rsidP="002259A7">
      <w:pPr>
        <w:jc w:val="center"/>
        <w:rPr>
          <w:rFonts w:ascii="Arial" w:hAnsi="Arial" w:cs="Arial"/>
          <w:b/>
          <w:sz w:val="22"/>
          <w:szCs w:val="22"/>
        </w:rPr>
      </w:pPr>
      <w:r>
        <w:rPr>
          <w:rFonts w:ascii="Arial" w:hAnsi="Arial" w:cs="Arial"/>
          <w:b/>
          <w:sz w:val="22"/>
          <w:szCs w:val="22"/>
        </w:rPr>
        <w:t>Манского муниципального района</w:t>
      </w:r>
    </w:p>
    <w:p w:rsidR="002259A7" w:rsidRPr="00CF07DA" w:rsidRDefault="002259A7" w:rsidP="002259A7">
      <w:pPr>
        <w:jc w:val="right"/>
        <w:rPr>
          <w:rFonts w:ascii="Arial" w:hAnsi="Arial" w:cs="Arial"/>
          <w:sz w:val="22"/>
          <w:szCs w:val="22"/>
        </w:rPr>
      </w:pPr>
      <w:r w:rsidRPr="00CF07DA">
        <w:rPr>
          <w:rFonts w:ascii="Arial" w:hAnsi="Arial" w:cs="Arial"/>
          <w:sz w:val="22"/>
          <w:szCs w:val="22"/>
        </w:rPr>
        <w:t xml:space="preserve">Таблица </w:t>
      </w:r>
      <w:r>
        <w:rPr>
          <w:rFonts w:ascii="Arial" w:hAnsi="Arial" w:cs="Arial"/>
          <w:sz w:val="22"/>
          <w:szCs w:val="22"/>
        </w:rPr>
        <w:t>11.</w:t>
      </w:r>
      <w:r w:rsidR="00386B4E">
        <w:rPr>
          <w:rFonts w:ascii="Arial" w:hAnsi="Arial" w:cs="Arial"/>
          <w:sz w:val="22"/>
          <w:szCs w:val="22"/>
        </w:rPr>
        <w:t>3</w:t>
      </w:r>
      <w:r>
        <w:rPr>
          <w:rFonts w:ascii="Arial" w:hAnsi="Arial" w:cs="Arial"/>
          <w:sz w:val="22"/>
          <w:szCs w:val="22"/>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3703"/>
        <w:gridCol w:w="1559"/>
        <w:gridCol w:w="1701"/>
        <w:gridCol w:w="2127"/>
      </w:tblGrid>
      <w:tr w:rsidR="002259A7" w:rsidRPr="00CF07DA" w:rsidTr="001F4ABC">
        <w:tc>
          <w:tcPr>
            <w:tcW w:w="516" w:type="dxa"/>
            <w:tcBorders>
              <w:top w:val="double" w:sz="4" w:space="0" w:color="auto"/>
              <w:left w:val="double" w:sz="4" w:space="0" w:color="auto"/>
            </w:tcBorders>
          </w:tcPr>
          <w:p w:rsidR="002259A7" w:rsidRPr="00CF07DA" w:rsidRDefault="002259A7" w:rsidP="00BC0C74">
            <w:pPr>
              <w:jc w:val="center"/>
              <w:rPr>
                <w:rFonts w:ascii="Arial" w:hAnsi="Arial" w:cs="Arial"/>
                <w:sz w:val="22"/>
                <w:szCs w:val="22"/>
              </w:rPr>
            </w:pPr>
            <w:r w:rsidRPr="00CF07DA">
              <w:rPr>
                <w:rFonts w:ascii="Arial" w:hAnsi="Arial" w:cs="Arial"/>
                <w:sz w:val="22"/>
                <w:szCs w:val="22"/>
              </w:rPr>
              <w:t>№</w:t>
            </w:r>
          </w:p>
          <w:p w:rsidR="002259A7" w:rsidRPr="00CF07DA" w:rsidRDefault="002259A7" w:rsidP="00BC0C74">
            <w:pPr>
              <w:jc w:val="center"/>
              <w:rPr>
                <w:rFonts w:ascii="Arial" w:hAnsi="Arial" w:cs="Arial"/>
                <w:sz w:val="22"/>
                <w:szCs w:val="22"/>
              </w:rPr>
            </w:pPr>
            <w:r w:rsidRPr="00CF07DA">
              <w:rPr>
                <w:rFonts w:ascii="Arial" w:hAnsi="Arial" w:cs="Arial"/>
                <w:sz w:val="22"/>
                <w:szCs w:val="22"/>
              </w:rPr>
              <w:t>п/п</w:t>
            </w:r>
          </w:p>
        </w:tc>
        <w:tc>
          <w:tcPr>
            <w:tcW w:w="3703" w:type="dxa"/>
            <w:tcBorders>
              <w:top w:val="double" w:sz="4" w:space="0" w:color="auto"/>
            </w:tcBorders>
          </w:tcPr>
          <w:p w:rsidR="002259A7" w:rsidRPr="00CF07DA" w:rsidRDefault="002259A7" w:rsidP="00BC0C74">
            <w:pPr>
              <w:jc w:val="center"/>
              <w:rPr>
                <w:rFonts w:ascii="Arial" w:hAnsi="Arial" w:cs="Arial"/>
                <w:sz w:val="22"/>
                <w:szCs w:val="22"/>
              </w:rPr>
            </w:pPr>
            <w:r w:rsidRPr="00CF07DA">
              <w:rPr>
                <w:rFonts w:ascii="Arial" w:hAnsi="Arial" w:cs="Arial"/>
                <w:sz w:val="22"/>
                <w:szCs w:val="22"/>
              </w:rPr>
              <w:t>Наименование</w:t>
            </w:r>
          </w:p>
          <w:p w:rsidR="002259A7" w:rsidRPr="00CF07DA" w:rsidRDefault="002259A7" w:rsidP="00BC0C74">
            <w:pPr>
              <w:jc w:val="center"/>
              <w:rPr>
                <w:rFonts w:ascii="Arial" w:hAnsi="Arial" w:cs="Arial"/>
                <w:sz w:val="22"/>
                <w:szCs w:val="22"/>
              </w:rPr>
            </w:pPr>
            <w:r>
              <w:rPr>
                <w:rFonts w:ascii="Arial" w:hAnsi="Arial" w:cs="Arial"/>
                <w:sz w:val="22"/>
                <w:szCs w:val="22"/>
              </w:rPr>
              <w:t>объекта</w:t>
            </w:r>
          </w:p>
        </w:tc>
        <w:tc>
          <w:tcPr>
            <w:tcW w:w="1559" w:type="dxa"/>
            <w:tcBorders>
              <w:top w:val="double" w:sz="4" w:space="0" w:color="auto"/>
            </w:tcBorders>
          </w:tcPr>
          <w:p w:rsidR="002259A7" w:rsidRPr="00CF07DA" w:rsidRDefault="002259A7" w:rsidP="00BC0C74">
            <w:pPr>
              <w:jc w:val="center"/>
              <w:rPr>
                <w:rFonts w:ascii="Arial" w:hAnsi="Arial" w:cs="Arial"/>
                <w:sz w:val="22"/>
                <w:szCs w:val="22"/>
              </w:rPr>
            </w:pPr>
            <w:r>
              <w:rPr>
                <w:rFonts w:ascii="Arial" w:hAnsi="Arial" w:cs="Arial"/>
                <w:sz w:val="22"/>
                <w:szCs w:val="22"/>
              </w:rPr>
              <w:t>Датировка</w:t>
            </w:r>
          </w:p>
        </w:tc>
        <w:tc>
          <w:tcPr>
            <w:tcW w:w="1701" w:type="dxa"/>
            <w:tcBorders>
              <w:top w:val="double" w:sz="4" w:space="0" w:color="auto"/>
            </w:tcBorders>
          </w:tcPr>
          <w:p w:rsidR="002259A7" w:rsidRPr="00CF07DA" w:rsidRDefault="002259A7" w:rsidP="00BC0C74">
            <w:pPr>
              <w:jc w:val="center"/>
              <w:rPr>
                <w:rFonts w:ascii="Arial" w:hAnsi="Arial" w:cs="Arial"/>
                <w:sz w:val="22"/>
                <w:szCs w:val="22"/>
              </w:rPr>
            </w:pPr>
            <w:r>
              <w:rPr>
                <w:rFonts w:ascii="Arial" w:hAnsi="Arial" w:cs="Arial"/>
                <w:sz w:val="22"/>
                <w:szCs w:val="22"/>
              </w:rPr>
              <w:t>Автор документации</w:t>
            </w:r>
          </w:p>
        </w:tc>
        <w:tc>
          <w:tcPr>
            <w:tcW w:w="2127" w:type="dxa"/>
            <w:tcBorders>
              <w:top w:val="double" w:sz="4" w:space="0" w:color="auto"/>
              <w:right w:val="double" w:sz="4" w:space="0" w:color="auto"/>
            </w:tcBorders>
          </w:tcPr>
          <w:p w:rsidR="002259A7" w:rsidRPr="00CF07DA" w:rsidRDefault="002259A7" w:rsidP="00BC0C74">
            <w:pPr>
              <w:jc w:val="center"/>
              <w:rPr>
                <w:rFonts w:ascii="Arial" w:hAnsi="Arial" w:cs="Arial"/>
                <w:sz w:val="22"/>
                <w:szCs w:val="22"/>
              </w:rPr>
            </w:pPr>
            <w:r w:rsidRPr="00CF07DA">
              <w:rPr>
                <w:rFonts w:ascii="Arial" w:hAnsi="Arial" w:cs="Arial"/>
                <w:sz w:val="22"/>
                <w:szCs w:val="22"/>
              </w:rPr>
              <w:t>Местонахождени</w:t>
            </w:r>
            <w:r>
              <w:rPr>
                <w:rFonts w:ascii="Arial" w:hAnsi="Arial" w:cs="Arial"/>
                <w:sz w:val="22"/>
                <w:szCs w:val="22"/>
              </w:rPr>
              <w:t>е объекта (адрес)</w:t>
            </w:r>
          </w:p>
        </w:tc>
      </w:tr>
      <w:tr w:rsidR="002259A7" w:rsidRPr="00CF07DA" w:rsidTr="001F4ABC">
        <w:tc>
          <w:tcPr>
            <w:tcW w:w="516" w:type="dxa"/>
            <w:tcBorders>
              <w:left w:val="double" w:sz="4" w:space="0" w:color="auto"/>
            </w:tcBorders>
          </w:tcPr>
          <w:p w:rsidR="002259A7" w:rsidRPr="00CF07DA" w:rsidRDefault="002259A7" w:rsidP="00BC0C74">
            <w:pPr>
              <w:jc w:val="center"/>
              <w:rPr>
                <w:rFonts w:ascii="Arial" w:hAnsi="Arial" w:cs="Arial"/>
                <w:sz w:val="22"/>
                <w:szCs w:val="22"/>
              </w:rPr>
            </w:pPr>
            <w:r w:rsidRPr="00CF07DA">
              <w:rPr>
                <w:rFonts w:ascii="Arial" w:hAnsi="Arial" w:cs="Arial"/>
                <w:sz w:val="22"/>
                <w:szCs w:val="22"/>
              </w:rPr>
              <w:t>1</w:t>
            </w:r>
          </w:p>
        </w:tc>
        <w:tc>
          <w:tcPr>
            <w:tcW w:w="3703" w:type="dxa"/>
          </w:tcPr>
          <w:p w:rsidR="002259A7" w:rsidRPr="00CF07DA" w:rsidRDefault="002259A7" w:rsidP="00BC0C74">
            <w:pPr>
              <w:jc w:val="center"/>
              <w:rPr>
                <w:rFonts w:ascii="Arial" w:hAnsi="Arial" w:cs="Arial"/>
                <w:sz w:val="22"/>
                <w:szCs w:val="22"/>
              </w:rPr>
            </w:pPr>
            <w:r w:rsidRPr="00CF07DA">
              <w:rPr>
                <w:rFonts w:ascii="Arial" w:hAnsi="Arial" w:cs="Arial"/>
                <w:sz w:val="22"/>
                <w:szCs w:val="22"/>
              </w:rPr>
              <w:t>2</w:t>
            </w:r>
          </w:p>
        </w:tc>
        <w:tc>
          <w:tcPr>
            <w:tcW w:w="1559" w:type="dxa"/>
          </w:tcPr>
          <w:p w:rsidR="002259A7" w:rsidRPr="00CF07DA" w:rsidRDefault="002259A7" w:rsidP="00BC0C74">
            <w:pPr>
              <w:tabs>
                <w:tab w:val="left" w:pos="480"/>
                <w:tab w:val="center" w:pos="671"/>
              </w:tabs>
              <w:rPr>
                <w:rFonts w:ascii="Arial" w:hAnsi="Arial" w:cs="Arial"/>
                <w:sz w:val="22"/>
                <w:szCs w:val="22"/>
              </w:rPr>
            </w:pPr>
            <w:r>
              <w:rPr>
                <w:rFonts w:ascii="Arial" w:hAnsi="Arial" w:cs="Arial"/>
                <w:sz w:val="22"/>
                <w:szCs w:val="22"/>
              </w:rPr>
              <w:tab/>
            </w:r>
            <w:r>
              <w:rPr>
                <w:rFonts w:ascii="Arial" w:hAnsi="Arial" w:cs="Arial"/>
                <w:sz w:val="22"/>
                <w:szCs w:val="22"/>
              </w:rPr>
              <w:tab/>
            </w:r>
            <w:r w:rsidRPr="00CF07DA">
              <w:rPr>
                <w:rFonts w:ascii="Arial" w:hAnsi="Arial" w:cs="Arial"/>
                <w:sz w:val="22"/>
                <w:szCs w:val="22"/>
              </w:rPr>
              <w:t>3</w:t>
            </w:r>
          </w:p>
        </w:tc>
        <w:tc>
          <w:tcPr>
            <w:tcW w:w="1701" w:type="dxa"/>
          </w:tcPr>
          <w:p w:rsidR="002259A7" w:rsidRPr="00CF07DA" w:rsidRDefault="002259A7" w:rsidP="00BC0C74">
            <w:pPr>
              <w:jc w:val="center"/>
              <w:rPr>
                <w:rFonts w:ascii="Arial" w:hAnsi="Arial" w:cs="Arial"/>
                <w:sz w:val="22"/>
                <w:szCs w:val="22"/>
              </w:rPr>
            </w:pPr>
            <w:r w:rsidRPr="00CF07DA">
              <w:rPr>
                <w:rFonts w:ascii="Arial" w:hAnsi="Arial" w:cs="Arial"/>
                <w:sz w:val="22"/>
                <w:szCs w:val="22"/>
              </w:rPr>
              <w:t>4</w:t>
            </w:r>
          </w:p>
        </w:tc>
        <w:tc>
          <w:tcPr>
            <w:tcW w:w="2127" w:type="dxa"/>
            <w:tcBorders>
              <w:right w:val="double" w:sz="4" w:space="0" w:color="auto"/>
            </w:tcBorders>
          </w:tcPr>
          <w:p w:rsidR="002259A7" w:rsidRPr="00CF07DA" w:rsidRDefault="002259A7" w:rsidP="00BC0C74">
            <w:pPr>
              <w:jc w:val="center"/>
              <w:rPr>
                <w:rFonts w:ascii="Arial" w:hAnsi="Arial" w:cs="Arial"/>
                <w:sz w:val="22"/>
                <w:szCs w:val="22"/>
              </w:rPr>
            </w:pPr>
            <w:r>
              <w:rPr>
                <w:rFonts w:ascii="Arial" w:hAnsi="Arial" w:cs="Arial"/>
                <w:sz w:val="22"/>
                <w:szCs w:val="22"/>
              </w:rPr>
              <w:t>5</w:t>
            </w:r>
          </w:p>
        </w:tc>
      </w:tr>
      <w:tr w:rsidR="002259A7" w:rsidRPr="00CF07DA" w:rsidTr="001F4ABC">
        <w:tc>
          <w:tcPr>
            <w:tcW w:w="516" w:type="dxa"/>
            <w:tcBorders>
              <w:left w:val="double" w:sz="4" w:space="0" w:color="auto"/>
              <w:bottom w:val="double" w:sz="4" w:space="0" w:color="auto"/>
            </w:tcBorders>
          </w:tcPr>
          <w:p w:rsidR="002259A7" w:rsidRPr="00CF07DA" w:rsidRDefault="002259A7" w:rsidP="00BC0C74">
            <w:pPr>
              <w:jc w:val="center"/>
              <w:rPr>
                <w:rFonts w:ascii="Arial" w:hAnsi="Arial" w:cs="Arial"/>
                <w:sz w:val="22"/>
                <w:szCs w:val="22"/>
              </w:rPr>
            </w:pPr>
            <w:r w:rsidRPr="00CF07DA">
              <w:rPr>
                <w:rFonts w:ascii="Arial" w:hAnsi="Arial" w:cs="Arial"/>
                <w:sz w:val="22"/>
                <w:szCs w:val="22"/>
              </w:rPr>
              <w:t>1</w:t>
            </w:r>
          </w:p>
        </w:tc>
        <w:tc>
          <w:tcPr>
            <w:tcW w:w="3703" w:type="dxa"/>
            <w:tcBorders>
              <w:bottom w:val="double" w:sz="4" w:space="0" w:color="auto"/>
            </w:tcBorders>
          </w:tcPr>
          <w:p w:rsidR="002259A7" w:rsidRPr="00CF07DA" w:rsidRDefault="002259A7" w:rsidP="00BC0C74">
            <w:pPr>
              <w:rPr>
                <w:rFonts w:ascii="Arial" w:hAnsi="Arial" w:cs="Arial"/>
                <w:sz w:val="22"/>
                <w:szCs w:val="22"/>
              </w:rPr>
            </w:pPr>
            <w:r>
              <w:rPr>
                <w:rFonts w:ascii="Arial" w:hAnsi="Arial" w:cs="Arial"/>
                <w:sz w:val="22"/>
                <w:szCs w:val="22"/>
              </w:rPr>
              <w:t>Церковь Рождественская, 1912 г.</w:t>
            </w:r>
          </w:p>
        </w:tc>
        <w:tc>
          <w:tcPr>
            <w:tcW w:w="1559" w:type="dxa"/>
            <w:tcBorders>
              <w:bottom w:val="double" w:sz="4" w:space="0" w:color="auto"/>
            </w:tcBorders>
          </w:tcPr>
          <w:p w:rsidR="002259A7" w:rsidRPr="00CF07DA" w:rsidRDefault="00B91DC6" w:rsidP="00BC0C74">
            <w:pPr>
              <w:ind w:right="-108"/>
              <w:rPr>
                <w:rFonts w:ascii="Arial" w:hAnsi="Arial" w:cs="Arial"/>
                <w:sz w:val="22"/>
                <w:szCs w:val="22"/>
              </w:rPr>
            </w:pPr>
            <w:r>
              <w:rPr>
                <w:rFonts w:ascii="Arial" w:hAnsi="Arial" w:cs="Arial"/>
                <w:sz w:val="22"/>
                <w:szCs w:val="22"/>
              </w:rPr>
              <w:t xml:space="preserve">       </w:t>
            </w:r>
            <w:r w:rsidR="002259A7">
              <w:rPr>
                <w:rFonts w:ascii="Arial" w:hAnsi="Arial" w:cs="Arial"/>
                <w:sz w:val="22"/>
                <w:szCs w:val="22"/>
              </w:rPr>
              <w:t>1912</w:t>
            </w:r>
          </w:p>
        </w:tc>
        <w:tc>
          <w:tcPr>
            <w:tcW w:w="1701" w:type="dxa"/>
            <w:tcBorders>
              <w:bottom w:val="double" w:sz="4" w:space="0" w:color="auto"/>
            </w:tcBorders>
          </w:tcPr>
          <w:p w:rsidR="002259A7" w:rsidRPr="00CF07DA" w:rsidRDefault="002259A7" w:rsidP="00BC0C74">
            <w:pPr>
              <w:rPr>
                <w:rFonts w:ascii="Arial" w:hAnsi="Arial" w:cs="Arial"/>
                <w:sz w:val="22"/>
                <w:szCs w:val="22"/>
              </w:rPr>
            </w:pPr>
          </w:p>
        </w:tc>
        <w:tc>
          <w:tcPr>
            <w:tcW w:w="2127" w:type="dxa"/>
            <w:tcBorders>
              <w:bottom w:val="double" w:sz="4" w:space="0" w:color="auto"/>
              <w:right w:val="double" w:sz="4" w:space="0" w:color="auto"/>
            </w:tcBorders>
          </w:tcPr>
          <w:p w:rsidR="002259A7" w:rsidRPr="00CF07DA" w:rsidRDefault="00B91DC6" w:rsidP="00BC0C74">
            <w:pPr>
              <w:rPr>
                <w:rFonts w:ascii="Arial" w:hAnsi="Arial" w:cs="Arial"/>
                <w:sz w:val="22"/>
                <w:szCs w:val="22"/>
              </w:rPr>
            </w:pPr>
            <w:r>
              <w:rPr>
                <w:rFonts w:ascii="Arial" w:hAnsi="Arial" w:cs="Arial"/>
                <w:sz w:val="22"/>
                <w:szCs w:val="22"/>
              </w:rPr>
              <w:t>д. Сугристое, ул.Зеленая, 1</w:t>
            </w:r>
          </w:p>
        </w:tc>
      </w:tr>
    </w:tbl>
    <w:p w:rsidR="002259A7" w:rsidRPr="00CF07DA" w:rsidRDefault="002259A7" w:rsidP="002259A7">
      <w:pPr>
        <w:shd w:val="clear" w:color="auto" w:fill="FFFFFF"/>
        <w:autoSpaceDE w:val="0"/>
        <w:autoSpaceDN w:val="0"/>
        <w:adjustRightInd w:val="0"/>
        <w:jc w:val="both"/>
        <w:rPr>
          <w:rFonts w:ascii="Arial" w:hAnsi="Arial" w:cs="Arial"/>
          <w:i/>
          <w:color w:val="000000"/>
          <w:sz w:val="18"/>
          <w:szCs w:val="18"/>
        </w:rPr>
      </w:pPr>
      <w:r w:rsidRPr="00CF07DA">
        <w:rPr>
          <w:rFonts w:ascii="Arial" w:hAnsi="Arial" w:cs="Arial"/>
          <w:i/>
          <w:color w:val="000000"/>
          <w:sz w:val="18"/>
          <w:szCs w:val="18"/>
        </w:rPr>
        <w:t>Источник: исходные данные админист</w:t>
      </w:r>
      <w:r>
        <w:rPr>
          <w:rFonts w:ascii="Arial" w:hAnsi="Arial" w:cs="Arial"/>
          <w:i/>
          <w:color w:val="000000"/>
          <w:sz w:val="18"/>
          <w:szCs w:val="18"/>
        </w:rPr>
        <w:t>р</w:t>
      </w:r>
      <w:r w:rsidRPr="00CF07DA">
        <w:rPr>
          <w:rFonts w:ascii="Arial" w:hAnsi="Arial" w:cs="Arial"/>
          <w:i/>
          <w:color w:val="000000"/>
          <w:sz w:val="18"/>
          <w:szCs w:val="18"/>
        </w:rPr>
        <w:t>ации</w:t>
      </w:r>
    </w:p>
    <w:p w:rsidR="00AD23A9" w:rsidRPr="00AD23A9" w:rsidRDefault="00AD23A9" w:rsidP="00AD23A9">
      <w:pPr>
        <w:ind w:firstLine="709"/>
        <w:jc w:val="both"/>
        <w:rPr>
          <w:rFonts w:ascii="Arial" w:hAnsi="Arial" w:cs="Arial"/>
          <w:color w:val="000000"/>
        </w:rPr>
      </w:pPr>
      <w:r w:rsidRPr="00AD23A9">
        <w:rPr>
          <w:rFonts w:ascii="Arial" w:hAnsi="Arial" w:cs="Arial"/>
        </w:rPr>
        <w:t xml:space="preserve">Единственным объектом архитектуры является церковь Богородице-Рождественская (1912). </w:t>
      </w:r>
      <w:r w:rsidRPr="00AD23A9">
        <w:rPr>
          <w:rFonts w:ascii="Arial" w:hAnsi="Arial" w:cs="Arial"/>
          <w:color w:val="000000"/>
        </w:rPr>
        <w:t xml:space="preserve">Это памятник архитектуры деревянного зодчества, построен в 1913 году. В годы советской власти ее разорили, сожгли иконы и книги, снесли купола и кресты. В настоящее время идет процесс возрождения, реставрация старых и строительство новых  церквей, что не обошло и Сугристинскую церковь. Хранителями ключей является чета Фабер: Иван Андреевич и Анна </w:t>
      </w:r>
      <w:r w:rsidRPr="00443D2A">
        <w:rPr>
          <w:rFonts w:ascii="Arial" w:hAnsi="Arial" w:cs="Arial"/>
          <w:color w:val="000000"/>
        </w:rPr>
        <w:t>Иван</w:t>
      </w:r>
      <w:r w:rsidR="00443D2A" w:rsidRPr="00443D2A">
        <w:rPr>
          <w:rFonts w:ascii="Arial" w:hAnsi="Arial" w:cs="Arial"/>
          <w:color w:val="000000"/>
        </w:rPr>
        <w:t>о</w:t>
      </w:r>
      <w:r w:rsidRPr="00443D2A">
        <w:rPr>
          <w:rFonts w:ascii="Arial" w:hAnsi="Arial" w:cs="Arial"/>
          <w:color w:val="000000"/>
        </w:rPr>
        <w:t>вна.</w:t>
      </w:r>
      <w:r>
        <w:rPr>
          <w:rStyle w:val="aff3"/>
          <w:rFonts w:ascii="Arial" w:hAnsi="Arial" w:cs="Arial"/>
          <w:color w:val="000000"/>
        </w:rPr>
        <w:footnoteReference w:id="14"/>
      </w:r>
    </w:p>
    <w:p w:rsidR="00AD23A9" w:rsidRPr="00AD23A9" w:rsidRDefault="00AD23A9" w:rsidP="00AD23A9">
      <w:pPr>
        <w:jc w:val="both"/>
        <w:rPr>
          <w:rFonts w:ascii="Arial" w:hAnsi="Arial" w:cs="Arial"/>
        </w:rPr>
      </w:pPr>
    </w:p>
    <w:p w:rsidR="002259A7" w:rsidRPr="00CF07DA" w:rsidRDefault="002259A7" w:rsidP="002259A7">
      <w:pPr>
        <w:jc w:val="center"/>
        <w:rPr>
          <w:rFonts w:ascii="Arial" w:hAnsi="Arial" w:cs="Arial"/>
          <w:b/>
          <w:sz w:val="22"/>
          <w:szCs w:val="22"/>
        </w:rPr>
      </w:pPr>
      <w:r w:rsidRPr="00CF07DA">
        <w:rPr>
          <w:rFonts w:ascii="Arial" w:hAnsi="Arial" w:cs="Arial"/>
          <w:b/>
          <w:sz w:val="22"/>
          <w:szCs w:val="22"/>
        </w:rPr>
        <w:t>СПИСОК</w:t>
      </w:r>
    </w:p>
    <w:p w:rsidR="002259A7" w:rsidRDefault="002259A7" w:rsidP="002259A7">
      <w:pPr>
        <w:jc w:val="center"/>
        <w:rPr>
          <w:rFonts w:ascii="Arial" w:hAnsi="Arial" w:cs="Arial"/>
          <w:b/>
          <w:sz w:val="22"/>
          <w:szCs w:val="22"/>
        </w:rPr>
      </w:pPr>
      <w:r>
        <w:rPr>
          <w:rFonts w:ascii="Arial" w:hAnsi="Arial" w:cs="Arial"/>
          <w:b/>
          <w:sz w:val="22"/>
          <w:szCs w:val="22"/>
        </w:rPr>
        <w:t xml:space="preserve">выявленных объектов культурного наследия (объектов архитектуры) </w:t>
      </w:r>
    </w:p>
    <w:p w:rsidR="002259A7" w:rsidRDefault="002259A7" w:rsidP="002259A7">
      <w:pPr>
        <w:jc w:val="center"/>
        <w:rPr>
          <w:rFonts w:ascii="Arial" w:hAnsi="Arial" w:cs="Arial"/>
          <w:b/>
          <w:sz w:val="22"/>
          <w:szCs w:val="22"/>
        </w:rPr>
      </w:pPr>
      <w:r>
        <w:rPr>
          <w:rFonts w:ascii="Arial" w:hAnsi="Arial" w:cs="Arial"/>
          <w:b/>
          <w:sz w:val="22"/>
          <w:szCs w:val="22"/>
        </w:rPr>
        <w:t>Манского муниципального района</w:t>
      </w:r>
    </w:p>
    <w:p w:rsidR="002259A7" w:rsidRPr="00CF07DA" w:rsidRDefault="002259A7" w:rsidP="002259A7">
      <w:pPr>
        <w:jc w:val="right"/>
        <w:rPr>
          <w:rFonts w:ascii="Arial" w:hAnsi="Arial" w:cs="Arial"/>
          <w:sz w:val="22"/>
          <w:szCs w:val="22"/>
        </w:rPr>
      </w:pPr>
      <w:r w:rsidRPr="00CF07DA">
        <w:rPr>
          <w:rFonts w:ascii="Arial" w:hAnsi="Arial" w:cs="Arial"/>
          <w:sz w:val="22"/>
          <w:szCs w:val="22"/>
        </w:rPr>
        <w:t xml:space="preserve">Таблица </w:t>
      </w:r>
      <w:r w:rsidR="00386B4E">
        <w:rPr>
          <w:rFonts w:ascii="Arial" w:hAnsi="Arial" w:cs="Arial"/>
          <w:sz w:val="22"/>
          <w:szCs w:val="22"/>
        </w:rPr>
        <w:t>11.4</w:t>
      </w:r>
      <w:r>
        <w:rPr>
          <w:rFonts w:ascii="Arial" w:hAnsi="Arial" w:cs="Arial"/>
          <w:sz w:val="22"/>
          <w:szCs w:val="22"/>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703"/>
        <w:gridCol w:w="1559"/>
        <w:gridCol w:w="1701"/>
        <w:gridCol w:w="2127"/>
      </w:tblGrid>
      <w:tr w:rsidR="002259A7" w:rsidRPr="00CF07DA" w:rsidTr="001F4ABC">
        <w:tc>
          <w:tcPr>
            <w:tcW w:w="0" w:type="auto"/>
            <w:tcBorders>
              <w:top w:val="double" w:sz="4" w:space="0" w:color="auto"/>
              <w:left w:val="double" w:sz="4" w:space="0" w:color="auto"/>
            </w:tcBorders>
          </w:tcPr>
          <w:p w:rsidR="002259A7" w:rsidRPr="00CF07DA" w:rsidRDefault="002259A7" w:rsidP="00BC0C74">
            <w:pPr>
              <w:jc w:val="center"/>
              <w:rPr>
                <w:rFonts w:ascii="Arial" w:hAnsi="Arial" w:cs="Arial"/>
                <w:sz w:val="22"/>
                <w:szCs w:val="22"/>
              </w:rPr>
            </w:pPr>
            <w:r w:rsidRPr="00CF07DA">
              <w:rPr>
                <w:rFonts w:ascii="Arial" w:hAnsi="Arial" w:cs="Arial"/>
                <w:sz w:val="22"/>
                <w:szCs w:val="22"/>
              </w:rPr>
              <w:t>№</w:t>
            </w:r>
          </w:p>
          <w:p w:rsidR="002259A7" w:rsidRPr="00CF07DA" w:rsidRDefault="002259A7" w:rsidP="00BC0C74">
            <w:pPr>
              <w:jc w:val="center"/>
              <w:rPr>
                <w:rFonts w:ascii="Arial" w:hAnsi="Arial" w:cs="Arial"/>
                <w:sz w:val="22"/>
                <w:szCs w:val="22"/>
              </w:rPr>
            </w:pPr>
            <w:r w:rsidRPr="00CF07DA">
              <w:rPr>
                <w:rFonts w:ascii="Arial" w:hAnsi="Arial" w:cs="Arial"/>
                <w:sz w:val="22"/>
                <w:szCs w:val="22"/>
              </w:rPr>
              <w:t>п/п</w:t>
            </w:r>
          </w:p>
        </w:tc>
        <w:tc>
          <w:tcPr>
            <w:tcW w:w="3703" w:type="dxa"/>
            <w:tcBorders>
              <w:top w:val="double" w:sz="4" w:space="0" w:color="auto"/>
            </w:tcBorders>
          </w:tcPr>
          <w:p w:rsidR="002259A7" w:rsidRPr="00CF07DA" w:rsidRDefault="002259A7" w:rsidP="00BC0C74">
            <w:pPr>
              <w:jc w:val="center"/>
              <w:rPr>
                <w:rFonts w:ascii="Arial" w:hAnsi="Arial" w:cs="Arial"/>
                <w:sz w:val="22"/>
                <w:szCs w:val="22"/>
              </w:rPr>
            </w:pPr>
            <w:r w:rsidRPr="00CF07DA">
              <w:rPr>
                <w:rFonts w:ascii="Arial" w:hAnsi="Arial" w:cs="Arial"/>
                <w:sz w:val="22"/>
                <w:szCs w:val="22"/>
              </w:rPr>
              <w:t>Наименование</w:t>
            </w:r>
          </w:p>
          <w:p w:rsidR="002259A7" w:rsidRPr="00CF07DA" w:rsidRDefault="002259A7" w:rsidP="00BC0C74">
            <w:pPr>
              <w:jc w:val="center"/>
              <w:rPr>
                <w:rFonts w:ascii="Arial" w:hAnsi="Arial" w:cs="Arial"/>
                <w:sz w:val="22"/>
                <w:szCs w:val="22"/>
              </w:rPr>
            </w:pPr>
            <w:r>
              <w:rPr>
                <w:rFonts w:ascii="Arial" w:hAnsi="Arial" w:cs="Arial"/>
                <w:sz w:val="22"/>
                <w:szCs w:val="22"/>
              </w:rPr>
              <w:t>объекта</w:t>
            </w:r>
          </w:p>
        </w:tc>
        <w:tc>
          <w:tcPr>
            <w:tcW w:w="1559" w:type="dxa"/>
            <w:tcBorders>
              <w:top w:val="double" w:sz="4" w:space="0" w:color="auto"/>
            </w:tcBorders>
          </w:tcPr>
          <w:p w:rsidR="002259A7" w:rsidRPr="00CF07DA" w:rsidRDefault="002259A7" w:rsidP="00BC0C74">
            <w:pPr>
              <w:jc w:val="center"/>
              <w:rPr>
                <w:rFonts w:ascii="Arial" w:hAnsi="Arial" w:cs="Arial"/>
                <w:sz w:val="22"/>
                <w:szCs w:val="22"/>
              </w:rPr>
            </w:pPr>
            <w:r>
              <w:rPr>
                <w:rFonts w:ascii="Arial" w:hAnsi="Arial" w:cs="Arial"/>
                <w:sz w:val="22"/>
                <w:szCs w:val="22"/>
              </w:rPr>
              <w:t>Датировка</w:t>
            </w:r>
          </w:p>
        </w:tc>
        <w:tc>
          <w:tcPr>
            <w:tcW w:w="1701" w:type="dxa"/>
            <w:tcBorders>
              <w:top w:val="double" w:sz="4" w:space="0" w:color="auto"/>
            </w:tcBorders>
          </w:tcPr>
          <w:p w:rsidR="002259A7" w:rsidRPr="00CF07DA" w:rsidRDefault="002259A7" w:rsidP="00BC0C74">
            <w:pPr>
              <w:jc w:val="center"/>
              <w:rPr>
                <w:rFonts w:ascii="Arial" w:hAnsi="Arial" w:cs="Arial"/>
                <w:sz w:val="22"/>
                <w:szCs w:val="22"/>
              </w:rPr>
            </w:pPr>
            <w:r>
              <w:rPr>
                <w:rFonts w:ascii="Arial" w:hAnsi="Arial" w:cs="Arial"/>
                <w:sz w:val="22"/>
                <w:szCs w:val="22"/>
              </w:rPr>
              <w:t>Автор документации</w:t>
            </w:r>
          </w:p>
        </w:tc>
        <w:tc>
          <w:tcPr>
            <w:tcW w:w="2127" w:type="dxa"/>
            <w:tcBorders>
              <w:top w:val="double" w:sz="4" w:space="0" w:color="auto"/>
              <w:right w:val="double" w:sz="4" w:space="0" w:color="auto"/>
            </w:tcBorders>
          </w:tcPr>
          <w:p w:rsidR="002259A7" w:rsidRPr="00CF07DA" w:rsidRDefault="002259A7" w:rsidP="00BC0C74">
            <w:pPr>
              <w:jc w:val="center"/>
              <w:rPr>
                <w:rFonts w:ascii="Arial" w:hAnsi="Arial" w:cs="Arial"/>
                <w:sz w:val="22"/>
                <w:szCs w:val="22"/>
              </w:rPr>
            </w:pPr>
            <w:r w:rsidRPr="00CF07DA">
              <w:rPr>
                <w:rFonts w:ascii="Arial" w:hAnsi="Arial" w:cs="Arial"/>
                <w:sz w:val="22"/>
                <w:szCs w:val="22"/>
              </w:rPr>
              <w:t>Местонахождени</w:t>
            </w:r>
            <w:r>
              <w:rPr>
                <w:rFonts w:ascii="Arial" w:hAnsi="Arial" w:cs="Arial"/>
                <w:sz w:val="22"/>
                <w:szCs w:val="22"/>
              </w:rPr>
              <w:t>е объекта (адрес)</w:t>
            </w:r>
          </w:p>
        </w:tc>
      </w:tr>
      <w:tr w:rsidR="002259A7" w:rsidRPr="00CF07DA" w:rsidTr="001F4ABC">
        <w:tc>
          <w:tcPr>
            <w:tcW w:w="0" w:type="auto"/>
            <w:tcBorders>
              <w:left w:val="double" w:sz="4" w:space="0" w:color="auto"/>
            </w:tcBorders>
          </w:tcPr>
          <w:p w:rsidR="002259A7" w:rsidRPr="00CF07DA" w:rsidRDefault="002259A7" w:rsidP="00BC0C74">
            <w:pPr>
              <w:jc w:val="center"/>
              <w:rPr>
                <w:rFonts w:ascii="Arial" w:hAnsi="Arial" w:cs="Arial"/>
                <w:sz w:val="22"/>
                <w:szCs w:val="22"/>
              </w:rPr>
            </w:pPr>
            <w:r w:rsidRPr="00CF07DA">
              <w:rPr>
                <w:rFonts w:ascii="Arial" w:hAnsi="Arial" w:cs="Arial"/>
                <w:sz w:val="22"/>
                <w:szCs w:val="22"/>
              </w:rPr>
              <w:t>1</w:t>
            </w:r>
          </w:p>
        </w:tc>
        <w:tc>
          <w:tcPr>
            <w:tcW w:w="3703" w:type="dxa"/>
          </w:tcPr>
          <w:p w:rsidR="002259A7" w:rsidRPr="00CF07DA" w:rsidRDefault="002259A7" w:rsidP="00BC0C74">
            <w:pPr>
              <w:jc w:val="center"/>
              <w:rPr>
                <w:rFonts w:ascii="Arial" w:hAnsi="Arial" w:cs="Arial"/>
                <w:sz w:val="22"/>
                <w:szCs w:val="22"/>
              </w:rPr>
            </w:pPr>
            <w:r w:rsidRPr="00CF07DA">
              <w:rPr>
                <w:rFonts w:ascii="Arial" w:hAnsi="Arial" w:cs="Arial"/>
                <w:sz w:val="22"/>
                <w:szCs w:val="22"/>
              </w:rPr>
              <w:t>2</w:t>
            </w:r>
          </w:p>
        </w:tc>
        <w:tc>
          <w:tcPr>
            <w:tcW w:w="1559" w:type="dxa"/>
          </w:tcPr>
          <w:p w:rsidR="002259A7" w:rsidRPr="00CF07DA" w:rsidRDefault="002259A7" w:rsidP="00BC0C74">
            <w:pPr>
              <w:tabs>
                <w:tab w:val="left" w:pos="480"/>
                <w:tab w:val="center" w:pos="671"/>
              </w:tabs>
              <w:rPr>
                <w:rFonts w:ascii="Arial" w:hAnsi="Arial" w:cs="Arial"/>
                <w:sz w:val="22"/>
                <w:szCs w:val="22"/>
              </w:rPr>
            </w:pPr>
            <w:r>
              <w:rPr>
                <w:rFonts w:ascii="Arial" w:hAnsi="Arial" w:cs="Arial"/>
                <w:sz w:val="22"/>
                <w:szCs w:val="22"/>
              </w:rPr>
              <w:tab/>
            </w:r>
            <w:r>
              <w:rPr>
                <w:rFonts w:ascii="Arial" w:hAnsi="Arial" w:cs="Arial"/>
                <w:sz w:val="22"/>
                <w:szCs w:val="22"/>
              </w:rPr>
              <w:tab/>
            </w:r>
            <w:r w:rsidRPr="00CF07DA">
              <w:rPr>
                <w:rFonts w:ascii="Arial" w:hAnsi="Arial" w:cs="Arial"/>
                <w:sz w:val="22"/>
                <w:szCs w:val="22"/>
              </w:rPr>
              <w:t>3</w:t>
            </w:r>
          </w:p>
        </w:tc>
        <w:tc>
          <w:tcPr>
            <w:tcW w:w="1701" w:type="dxa"/>
          </w:tcPr>
          <w:p w:rsidR="002259A7" w:rsidRPr="00CF07DA" w:rsidRDefault="002259A7" w:rsidP="00BC0C74">
            <w:pPr>
              <w:jc w:val="center"/>
              <w:rPr>
                <w:rFonts w:ascii="Arial" w:hAnsi="Arial" w:cs="Arial"/>
                <w:sz w:val="22"/>
                <w:szCs w:val="22"/>
              </w:rPr>
            </w:pPr>
            <w:r w:rsidRPr="00CF07DA">
              <w:rPr>
                <w:rFonts w:ascii="Arial" w:hAnsi="Arial" w:cs="Arial"/>
                <w:sz w:val="22"/>
                <w:szCs w:val="22"/>
              </w:rPr>
              <w:t>4</w:t>
            </w:r>
          </w:p>
        </w:tc>
        <w:tc>
          <w:tcPr>
            <w:tcW w:w="2127" w:type="dxa"/>
            <w:tcBorders>
              <w:right w:val="double" w:sz="4" w:space="0" w:color="auto"/>
            </w:tcBorders>
          </w:tcPr>
          <w:p w:rsidR="002259A7" w:rsidRPr="00CF07DA" w:rsidRDefault="002259A7" w:rsidP="00BC0C74">
            <w:pPr>
              <w:jc w:val="center"/>
              <w:rPr>
                <w:rFonts w:ascii="Arial" w:hAnsi="Arial" w:cs="Arial"/>
                <w:sz w:val="22"/>
                <w:szCs w:val="22"/>
              </w:rPr>
            </w:pPr>
            <w:r>
              <w:rPr>
                <w:rFonts w:ascii="Arial" w:hAnsi="Arial" w:cs="Arial"/>
                <w:sz w:val="22"/>
                <w:szCs w:val="22"/>
              </w:rPr>
              <w:t>5</w:t>
            </w:r>
          </w:p>
        </w:tc>
      </w:tr>
      <w:tr w:rsidR="002259A7" w:rsidRPr="00CF07DA" w:rsidTr="001F4ABC">
        <w:tc>
          <w:tcPr>
            <w:tcW w:w="0" w:type="auto"/>
            <w:tcBorders>
              <w:left w:val="double" w:sz="4" w:space="0" w:color="auto"/>
            </w:tcBorders>
          </w:tcPr>
          <w:p w:rsidR="002259A7" w:rsidRPr="00CF07DA" w:rsidRDefault="002259A7" w:rsidP="00BC0C74">
            <w:pPr>
              <w:jc w:val="center"/>
              <w:rPr>
                <w:rFonts w:ascii="Arial" w:hAnsi="Arial" w:cs="Arial"/>
                <w:sz w:val="22"/>
                <w:szCs w:val="22"/>
              </w:rPr>
            </w:pPr>
            <w:r w:rsidRPr="00CF07DA">
              <w:rPr>
                <w:rFonts w:ascii="Arial" w:hAnsi="Arial" w:cs="Arial"/>
                <w:sz w:val="22"/>
                <w:szCs w:val="22"/>
              </w:rPr>
              <w:t>1</w:t>
            </w:r>
          </w:p>
        </w:tc>
        <w:tc>
          <w:tcPr>
            <w:tcW w:w="3703" w:type="dxa"/>
          </w:tcPr>
          <w:p w:rsidR="002259A7" w:rsidRPr="00CF07DA" w:rsidRDefault="00B91DC6" w:rsidP="00BC0C74">
            <w:pPr>
              <w:rPr>
                <w:rFonts w:ascii="Arial" w:hAnsi="Arial" w:cs="Arial"/>
                <w:sz w:val="22"/>
                <w:szCs w:val="22"/>
              </w:rPr>
            </w:pPr>
            <w:r>
              <w:rPr>
                <w:rFonts w:ascii="Arial" w:hAnsi="Arial" w:cs="Arial"/>
                <w:sz w:val="22"/>
                <w:szCs w:val="22"/>
              </w:rPr>
              <w:t>Нарва ПЕТРОГЛИФЫ-1 (Колба-1)</w:t>
            </w:r>
          </w:p>
        </w:tc>
        <w:tc>
          <w:tcPr>
            <w:tcW w:w="1559" w:type="dxa"/>
          </w:tcPr>
          <w:p w:rsidR="002259A7" w:rsidRPr="00CF07DA" w:rsidRDefault="00B91DC6" w:rsidP="00BC0C74">
            <w:pPr>
              <w:ind w:right="-108"/>
              <w:rPr>
                <w:rFonts w:ascii="Arial" w:hAnsi="Arial" w:cs="Arial"/>
                <w:sz w:val="22"/>
                <w:szCs w:val="22"/>
              </w:rPr>
            </w:pPr>
            <w:r>
              <w:rPr>
                <w:rFonts w:ascii="Arial" w:hAnsi="Arial" w:cs="Arial"/>
                <w:sz w:val="22"/>
                <w:szCs w:val="22"/>
              </w:rPr>
              <w:t>1 тыс. до н.э. – 1 тыс. н.э.</w:t>
            </w:r>
          </w:p>
        </w:tc>
        <w:tc>
          <w:tcPr>
            <w:tcW w:w="1701" w:type="dxa"/>
          </w:tcPr>
          <w:p w:rsidR="002259A7" w:rsidRPr="00CF07DA" w:rsidRDefault="00B91DC6" w:rsidP="00BC0C74">
            <w:pPr>
              <w:rPr>
                <w:rFonts w:ascii="Arial" w:hAnsi="Arial" w:cs="Arial"/>
                <w:sz w:val="22"/>
                <w:szCs w:val="22"/>
              </w:rPr>
            </w:pPr>
            <w:r>
              <w:rPr>
                <w:rFonts w:ascii="Arial" w:hAnsi="Arial" w:cs="Arial"/>
                <w:sz w:val="22"/>
                <w:szCs w:val="22"/>
              </w:rPr>
              <w:t>Заика А.Л. 1999</w:t>
            </w:r>
          </w:p>
        </w:tc>
        <w:tc>
          <w:tcPr>
            <w:tcW w:w="2127" w:type="dxa"/>
            <w:tcBorders>
              <w:right w:val="double" w:sz="4" w:space="0" w:color="auto"/>
            </w:tcBorders>
          </w:tcPr>
          <w:p w:rsidR="002259A7" w:rsidRPr="00CF07DA" w:rsidRDefault="00B91DC6" w:rsidP="00BC0C74">
            <w:pPr>
              <w:rPr>
                <w:rFonts w:ascii="Arial" w:hAnsi="Arial" w:cs="Arial"/>
                <w:sz w:val="22"/>
                <w:szCs w:val="22"/>
              </w:rPr>
            </w:pPr>
            <w:r>
              <w:rPr>
                <w:rFonts w:ascii="Arial" w:hAnsi="Arial" w:cs="Arial"/>
                <w:sz w:val="22"/>
                <w:szCs w:val="22"/>
              </w:rPr>
              <w:t>в 6 км юго-западнее с.</w:t>
            </w:r>
            <w:r w:rsidR="00E64FDC">
              <w:rPr>
                <w:rFonts w:ascii="Arial" w:hAnsi="Arial" w:cs="Arial"/>
                <w:sz w:val="22"/>
                <w:szCs w:val="22"/>
              </w:rPr>
              <w:t xml:space="preserve"> </w:t>
            </w:r>
            <w:r>
              <w:rPr>
                <w:rFonts w:ascii="Arial" w:hAnsi="Arial" w:cs="Arial"/>
                <w:sz w:val="22"/>
                <w:szCs w:val="22"/>
              </w:rPr>
              <w:t>Нарва</w:t>
            </w:r>
          </w:p>
        </w:tc>
      </w:tr>
      <w:tr w:rsidR="00B91DC6" w:rsidRPr="00CF07DA" w:rsidTr="001F4ABC">
        <w:tc>
          <w:tcPr>
            <w:tcW w:w="0" w:type="auto"/>
            <w:tcBorders>
              <w:left w:val="double" w:sz="4" w:space="0" w:color="auto"/>
              <w:bottom w:val="double" w:sz="4" w:space="0" w:color="auto"/>
            </w:tcBorders>
          </w:tcPr>
          <w:p w:rsidR="00B91DC6" w:rsidRPr="00CF07DA" w:rsidRDefault="00B91DC6" w:rsidP="00BC0C74">
            <w:pPr>
              <w:jc w:val="center"/>
              <w:rPr>
                <w:rFonts w:ascii="Arial" w:hAnsi="Arial" w:cs="Arial"/>
                <w:sz w:val="22"/>
                <w:szCs w:val="22"/>
              </w:rPr>
            </w:pPr>
            <w:r w:rsidRPr="00CF07DA">
              <w:rPr>
                <w:rFonts w:ascii="Arial" w:hAnsi="Arial" w:cs="Arial"/>
                <w:sz w:val="22"/>
                <w:szCs w:val="22"/>
              </w:rPr>
              <w:t>2</w:t>
            </w:r>
          </w:p>
        </w:tc>
        <w:tc>
          <w:tcPr>
            <w:tcW w:w="3703" w:type="dxa"/>
            <w:tcBorders>
              <w:bottom w:val="double" w:sz="4" w:space="0" w:color="auto"/>
            </w:tcBorders>
          </w:tcPr>
          <w:p w:rsidR="00B91DC6" w:rsidRPr="00CF07DA" w:rsidRDefault="00B91DC6" w:rsidP="00B91DC6">
            <w:pPr>
              <w:rPr>
                <w:rFonts w:ascii="Arial" w:hAnsi="Arial" w:cs="Arial"/>
                <w:sz w:val="22"/>
                <w:szCs w:val="22"/>
              </w:rPr>
            </w:pPr>
            <w:r>
              <w:rPr>
                <w:rFonts w:ascii="Arial" w:hAnsi="Arial" w:cs="Arial"/>
                <w:sz w:val="22"/>
                <w:szCs w:val="22"/>
              </w:rPr>
              <w:t>Нарва ПЕТРОГЛИФЫ-2 (Колба-2)</w:t>
            </w:r>
          </w:p>
        </w:tc>
        <w:tc>
          <w:tcPr>
            <w:tcW w:w="1559" w:type="dxa"/>
            <w:tcBorders>
              <w:bottom w:val="double" w:sz="4" w:space="0" w:color="auto"/>
            </w:tcBorders>
          </w:tcPr>
          <w:p w:rsidR="00B91DC6" w:rsidRPr="00CF07DA" w:rsidRDefault="00B91DC6" w:rsidP="00BC0C74">
            <w:pPr>
              <w:ind w:right="-108"/>
              <w:rPr>
                <w:rFonts w:ascii="Arial" w:hAnsi="Arial" w:cs="Arial"/>
                <w:sz w:val="22"/>
                <w:szCs w:val="22"/>
              </w:rPr>
            </w:pPr>
            <w:r>
              <w:rPr>
                <w:rFonts w:ascii="Arial" w:hAnsi="Arial" w:cs="Arial"/>
                <w:sz w:val="22"/>
                <w:szCs w:val="22"/>
              </w:rPr>
              <w:t>1 тыс. до н.э. – 1 тыс. н.э.</w:t>
            </w:r>
          </w:p>
        </w:tc>
        <w:tc>
          <w:tcPr>
            <w:tcW w:w="1701" w:type="dxa"/>
            <w:tcBorders>
              <w:bottom w:val="double" w:sz="4" w:space="0" w:color="auto"/>
            </w:tcBorders>
          </w:tcPr>
          <w:p w:rsidR="00B91DC6" w:rsidRPr="00CF07DA" w:rsidRDefault="00B91DC6" w:rsidP="00BC0C74">
            <w:pPr>
              <w:rPr>
                <w:rFonts w:ascii="Arial" w:hAnsi="Arial" w:cs="Arial"/>
                <w:sz w:val="22"/>
                <w:szCs w:val="22"/>
              </w:rPr>
            </w:pPr>
            <w:r>
              <w:rPr>
                <w:rFonts w:ascii="Arial" w:hAnsi="Arial" w:cs="Arial"/>
                <w:sz w:val="22"/>
                <w:szCs w:val="22"/>
              </w:rPr>
              <w:t>Заика А.Л. 1999</w:t>
            </w:r>
          </w:p>
        </w:tc>
        <w:tc>
          <w:tcPr>
            <w:tcW w:w="2127" w:type="dxa"/>
            <w:tcBorders>
              <w:bottom w:val="double" w:sz="4" w:space="0" w:color="auto"/>
              <w:right w:val="double" w:sz="4" w:space="0" w:color="auto"/>
            </w:tcBorders>
          </w:tcPr>
          <w:p w:rsidR="00B91DC6" w:rsidRPr="00CF07DA" w:rsidRDefault="00B91DC6" w:rsidP="00BC0C74">
            <w:pPr>
              <w:rPr>
                <w:rFonts w:ascii="Arial" w:hAnsi="Arial" w:cs="Arial"/>
                <w:sz w:val="22"/>
                <w:szCs w:val="22"/>
              </w:rPr>
            </w:pPr>
            <w:r>
              <w:rPr>
                <w:rFonts w:ascii="Arial" w:hAnsi="Arial" w:cs="Arial"/>
                <w:sz w:val="22"/>
                <w:szCs w:val="22"/>
              </w:rPr>
              <w:t>в 7,5 км юго-западнее с.</w:t>
            </w:r>
            <w:r w:rsidR="00E64FDC">
              <w:rPr>
                <w:rFonts w:ascii="Arial" w:hAnsi="Arial" w:cs="Arial"/>
                <w:sz w:val="22"/>
                <w:szCs w:val="22"/>
              </w:rPr>
              <w:t xml:space="preserve"> </w:t>
            </w:r>
            <w:r>
              <w:rPr>
                <w:rFonts w:ascii="Arial" w:hAnsi="Arial" w:cs="Arial"/>
                <w:sz w:val="22"/>
                <w:szCs w:val="22"/>
              </w:rPr>
              <w:t>Нарва</w:t>
            </w:r>
          </w:p>
        </w:tc>
      </w:tr>
    </w:tbl>
    <w:p w:rsidR="002259A7" w:rsidRPr="00CF07DA" w:rsidRDefault="002259A7" w:rsidP="002259A7">
      <w:pPr>
        <w:shd w:val="clear" w:color="auto" w:fill="FFFFFF"/>
        <w:autoSpaceDE w:val="0"/>
        <w:autoSpaceDN w:val="0"/>
        <w:adjustRightInd w:val="0"/>
        <w:jc w:val="both"/>
        <w:rPr>
          <w:rFonts w:ascii="Arial" w:hAnsi="Arial" w:cs="Arial"/>
          <w:i/>
          <w:color w:val="000000"/>
          <w:sz w:val="18"/>
          <w:szCs w:val="18"/>
        </w:rPr>
      </w:pPr>
      <w:r w:rsidRPr="00CF07DA">
        <w:rPr>
          <w:rFonts w:ascii="Arial" w:hAnsi="Arial" w:cs="Arial"/>
          <w:i/>
          <w:color w:val="000000"/>
          <w:sz w:val="18"/>
          <w:szCs w:val="18"/>
        </w:rPr>
        <w:t>Источник: исходные данные админист</w:t>
      </w:r>
      <w:r>
        <w:rPr>
          <w:rFonts w:ascii="Arial" w:hAnsi="Arial" w:cs="Arial"/>
          <w:i/>
          <w:color w:val="000000"/>
          <w:sz w:val="18"/>
          <w:szCs w:val="18"/>
        </w:rPr>
        <w:t>р</w:t>
      </w:r>
      <w:r w:rsidRPr="00CF07DA">
        <w:rPr>
          <w:rFonts w:ascii="Arial" w:hAnsi="Arial" w:cs="Arial"/>
          <w:i/>
          <w:color w:val="000000"/>
          <w:sz w:val="18"/>
          <w:szCs w:val="18"/>
        </w:rPr>
        <w:t>ации</w:t>
      </w:r>
    </w:p>
    <w:p w:rsidR="00AD23A9" w:rsidRDefault="00AD23A9" w:rsidP="00AD23A9">
      <w:pPr>
        <w:jc w:val="center"/>
        <w:rPr>
          <w:rFonts w:ascii="Arial" w:hAnsi="Arial" w:cs="Arial"/>
          <w:b/>
          <w:sz w:val="22"/>
          <w:szCs w:val="22"/>
        </w:rPr>
      </w:pPr>
      <w:r w:rsidRPr="00AD23A9">
        <w:rPr>
          <w:rFonts w:ascii="Arial" w:hAnsi="Arial" w:cs="Arial"/>
          <w:b/>
          <w:sz w:val="22"/>
          <w:szCs w:val="22"/>
        </w:rPr>
        <w:t xml:space="preserve">Список объектов культурного наследия (археологических объектов) </w:t>
      </w:r>
    </w:p>
    <w:p w:rsidR="00AD23A9" w:rsidRPr="00AD23A9" w:rsidRDefault="00AD23A9" w:rsidP="00AD23A9">
      <w:pPr>
        <w:jc w:val="center"/>
        <w:rPr>
          <w:rFonts w:ascii="Arial" w:hAnsi="Arial" w:cs="Arial"/>
          <w:b/>
          <w:sz w:val="22"/>
          <w:szCs w:val="22"/>
        </w:rPr>
      </w:pPr>
      <w:r w:rsidRPr="00AD23A9">
        <w:rPr>
          <w:rFonts w:ascii="Arial" w:hAnsi="Arial" w:cs="Arial"/>
          <w:b/>
          <w:sz w:val="22"/>
          <w:szCs w:val="22"/>
        </w:rPr>
        <w:t>Манского муниципального района</w:t>
      </w:r>
    </w:p>
    <w:p w:rsidR="004363E9" w:rsidRPr="00CF07DA" w:rsidRDefault="004363E9" w:rsidP="004363E9">
      <w:pPr>
        <w:jc w:val="right"/>
        <w:rPr>
          <w:rFonts w:ascii="Arial" w:hAnsi="Arial" w:cs="Arial"/>
          <w:sz w:val="22"/>
          <w:szCs w:val="22"/>
        </w:rPr>
      </w:pPr>
      <w:r w:rsidRPr="00CF07DA">
        <w:rPr>
          <w:rFonts w:ascii="Arial" w:hAnsi="Arial" w:cs="Arial"/>
          <w:sz w:val="22"/>
          <w:szCs w:val="22"/>
        </w:rPr>
        <w:t xml:space="preserve">Таблица </w:t>
      </w:r>
      <w:r>
        <w:rPr>
          <w:rFonts w:ascii="Arial" w:hAnsi="Arial" w:cs="Arial"/>
          <w:sz w:val="22"/>
          <w:szCs w:val="22"/>
        </w:rPr>
        <w:t>11.5.</w:t>
      </w:r>
    </w:p>
    <w:tbl>
      <w:tblPr>
        <w:tblW w:w="9568" w:type="dxa"/>
        <w:tblLayout w:type="fixed"/>
        <w:tblCellMar>
          <w:left w:w="70" w:type="dxa"/>
          <w:right w:w="70" w:type="dxa"/>
        </w:tblCellMar>
        <w:tblLook w:val="0000"/>
      </w:tblPr>
      <w:tblGrid>
        <w:gridCol w:w="496"/>
        <w:gridCol w:w="2693"/>
        <w:gridCol w:w="2126"/>
        <w:gridCol w:w="2126"/>
        <w:gridCol w:w="2127"/>
      </w:tblGrid>
      <w:tr w:rsidR="00AD23A9" w:rsidRPr="00AD23A9" w:rsidTr="001F4ABC">
        <w:trPr>
          <w:cantSplit/>
        </w:trPr>
        <w:tc>
          <w:tcPr>
            <w:tcW w:w="496" w:type="dxa"/>
            <w:tcBorders>
              <w:top w:val="double" w:sz="4" w:space="0" w:color="auto"/>
              <w:left w:val="double" w:sz="4" w:space="0" w:color="auto"/>
              <w:bottom w:val="single" w:sz="6" w:space="0" w:color="auto"/>
              <w:right w:val="single" w:sz="6" w:space="0" w:color="auto"/>
            </w:tcBorders>
          </w:tcPr>
          <w:p w:rsidR="00AD23A9" w:rsidRPr="00AD23A9" w:rsidRDefault="00AD23A9" w:rsidP="00865F46">
            <w:pPr>
              <w:jc w:val="center"/>
              <w:rPr>
                <w:rFonts w:ascii="Arial" w:hAnsi="Arial" w:cs="Arial"/>
                <w:sz w:val="22"/>
                <w:szCs w:val="22"/>
              </w:rPr>
            </w:pPr>
            <w:r w:rsidRPr="00AD23A9">
              <w:rPr>
                <w:rFonts w:ascii="Arial" w:hAnsi="Arial" w:cs="Arial"/>
                <w:sz w:val="22"/>
                <w:szCs w:val="22"/>
              </w:rPr>
              <w:t>№ п/п</w:t>
            </w:r>
          </w:p>
        </w:tc>
        <w:tc>
          <w:tcPr>
            <w:tcW w:w="2693" w:type="dxa"/>
            <w:tcBorders>
              <w:top w:val="double" w:sz="4" w:space="0" w:color="auto"/>
              <w:left w:val="single" w:sz="6" w:space="0" w:color="auto"/>
              <w:bottom w:val="single" w:sz="6" w:space="0" w:color="auto"/>
              <w:right w:val="single" w:sz="6" w:space="0" w:color="auto"/>
            </w:tcBorders>
          </w:tcPr>
          <w:p w:rsidR="00AD23A9" w:rsidRPr="00AD23A9" w:rsidRDefault="00AD23A9" w:rsidP="00865F46">
            <w:pPr>
              <w:jc w:val="center"/>
              <w:rPr>
                <w:rFonts w:ascii="Arial" w:hAnsi="Arial" w:cs="Arial"/>
                <w:sz w:val="22"/>
                <w:szCs w:val="22"/>
              </w:rPr>
            </w:pPr>
            <w:r w:rsidRPr="00AD23A9">
              <w:rPr>
                <w:rFonts w:ascii="Arial" w:hAnsi="Arial" w:cs="Arial"/>
                <w:sz w:val="22"/>
                <w:szCs w:val="22"/>
              </w:rPr>
              <w:t>Наименование объекта</w:t>
            </w:r>
          </w:p>
        </w:tc>
        <w:tc>
          <w:tcPr>
            <w:tcW w:w="2126" w:type="dxa"/>
            <w:tcBorders>
              <w:top w:val="double" w:sz="4" w:space="0" w:color="auto"/>
              <w:left w:val="single" w:sz="6" w:space="0" w:color="auto"/>
              <w:bottom w:val="single" w:sz="6" w:space="0" w:color="auto"/>
              <w:right w:val="single" w:sz="6" w:space="0" w:color="auto"/>
            </w:tcBorders>
          </w:tcPr>
          <w:p w:rsidR="00AD23A9" w:rsidRPr="00AD23A9" w:rsidRDefault="00AD23A9" w:rsidP="00865F46">
            <w:pPr>
              <w:jc w:val="center"/>
              <w:rPr>
                <w:rFonts w:ascii="Arial" w:hAnsi="Arial" w:cs="Arial"/>
                <w:sz w:val="22"/>
                <w:szCs w:val="22"/>
              </w:rPr>
            </w:pPr>
            <w:r w:rsidRPr="00AD23A9">
              <w:rPr>
                <w:rFonts w:ascii="Arial" w:hAnsi="Arial" w:cs="Arial"/>
                <w:sz w:val="22"/>
                <w:szCs w:val="22"/>
              </w:rPr>
              <w:t>Датировка</w:t>
            </w:r>
          </w:p>
        </w:tc>
        <w:tc>
          <w:tcPr>
            <w:tcW w:w="2126" w:type="dxa"/>
            <w:tcBorders>
              <w:top w:val="double" w:sz="4" w:space="0" w:color="auto"/>
              <w:left w:val="single" w:sz="6" w:space="0" w:color="auto"/>
              <w:bottom w:val="single" w:sz="6" w:space="0" w:color="auto"/>
              <w:right w:val="single" w:sz="6" w:space="0" w:color="auto"/>
            </w:tcBorders>
          </w:tcPr>
          <w:p w:rsidR="00AD23A9" w:rsidRPr="00AD23A9" w:rsidRDefault="00AD23A9" w:rsidP="00865F46">
            <w:pPr>
              <w:jc w:val="center"/>
              <w:rPr>
                <w:rFonts w:ascii="Arial" w:hAnsi="Arial" w:cs="Arial"/>
                <w:sz w:val="22"/>
                <w:szCs w:val="22"/>
              </w:rPr>
            </w:pPr>
            <w:r w:rsidRPr="00AD23A9">
              <w:rPr>
                <w:rFonts w:ascii="Arial" w:hAnsi="Arial" w:cs="Arial"/>
                <w:sz w:val="22"/>
                <w:szCs w:val="22"/>
              </w:rPr>
              <w:t>Автор документации</w:t>
            </w:r>
          </w:p>
        </w:tc>
        <w:tc>
          <w:tcPr>
            <w:tcW w:w="2127" w:type="dxa"/>
            <w:tcBorders>
              <w:top w:val="double" w:sz="4" w:space="0" w:color="auto"/>
              <w:left w:val="single" w:sz="6" w:space="0" w:color="auto"/>
              <w:bottom w:val="single" w:sz="6" w:space="0" w:color="auto"/>
              <w:right w:val="double" w:sz="4" w:space="0" w:color="auto"/>
            </w:tcBorders>
          </w:tcPr>
          <w:p w:rsidR="00AD23A9" w:rsidRPr="00AD23A9" w:rsidRDefault="00AD23A9" w:rsidP="00865F46">
            <w:pPr>
              <w:jc w:val="center"/>
              <w:rPr>
                <w:rFonts w:ascii="Arial" w:hAnsi="Arial" w:cs="Arial"/>
                <w:sz w:val="22"/>
                <w:szCs w:val="22"/>
              </w:rPr>
            </w:pPr>
            <w:r w:rsidRPr="00AD23A9">
              <w:rPr>
                <w:rFonts w:ascii="Arial" w:hAnsi="Arial" w:cs="Arial"/>
                <w:sz w:val="22"/>
                <w:szCs w:val="22"/>
              </w:rPr>
              <w:t>Местонахождение объекта (адрес)</w:t>
            </w:r>
          </w:p>
        </w:tc>
      </w:tr>
      <w:tr w:rsidR="00AD23A9" w:rsidRPr="00AD23A9" w:rsidTr="001F4ABC">
        <w:trPr>
          <w:cantSplit/>
        </w:trPr>
        <w:tc>
          <w:tcPr>
            <w:tcW w:w="496" w:type="dxa"/>
            <w:tcBorders>
              <w:top w:val="single" w:sz="6" w:space="0" w:color="auto"/>
              <w:left w:val="double" w:sz="4" w:space="0" w:color="auto"/>
              <w:bottom w:val="single" w:sz="6" w:space="0" w:color="auto"/>
              <w:right w:val="single" w:sz="6" w:space="0" w:color="auto"/>
            </w:tcBorders>
          </w:tcPr>
          <w:p w:rsidR="00AD23A9" w:rsidRPr="00AD23A9" w:rsidRDefault="00AD23A9" w:rsidP="00C2373C">
            <w:pPr>
              <w:numPr>
                <w:ilvl w:val="0"/>
                <w:numId w:val="87"/>
              </w:num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6" w:space="0" w:color="auto"/>
            </w:tcBorders>
          </w:tcPr>
          <w:p w:rsidR="00AD23A9" w:rsidRPr="00AD23A9" w:rsidRDefault="00AD23A9" w:rsidP="00865F46">
            <w:pPr>
              <w:jc w:val="center"/>
              <w:rPr>
                <w:rFonts w:ascii="Arial" w:hAnsi="Arial" w:cs="Arial"/>
                <w:sz w:val="22"/>
                <w:szCs w:val="22"/>
              </w:rPr>
            </w:pPr>
            <w:r w:rsidRPr="00AD23A9">
              <w:rPr>
                <w:rFonts w:ascii="Arial" w:hAnsi="Arial" w:cs="Arial"/>
                <w:sz w:val="22"/>
                <w:szCs w:val="22"/>
              </w:rPr>
              <w:t>Нарва ПЕТРОГЛИФЫ-1</w:t>
            </w:r>
          </w:p>
          <w:p w:rsidR="00AD23A9" w:rsidRPr="00AD23A9" w:rsidRDefault="00AD23A9" w:rsidP="00865F46">
            <w:pPr>
              <w:jc w:val="center"/>
              <w:rPr>
                <w:rFonts w:ascii="Arial" w:hAnsi="Arial" w:cs="Arial"/>
                <w:sz w:val="22"/>
                <w:szCs w:val="22"/>
              </w:rPr>
            </w:pPr>
            <w:r w:rsidRPr="00AD23A9">
              <w:rPr>
                <w:rFonts w:ascii="Arial" w:hAnsi="Arial" w:cs="Arial"/>
                <w:sz w:val="22"/>
                <w:szCs w:val="22"/>
              </w:rPr>
              <w:t>(Колба-1)</w:t>
            </w:r>
          </w:p>
        </w:tc>
        <w:tc>
          <w:tcPr>
            <w:tcW w:w="2126" w:type="dxa"/>
            <w:tcBorders>
              <w:top w:val="single" w:sz="6" w:space="0" w:color="auto"/>
              <w:left w:val="single" w:sz="6" w:space="0" w:color="auto"/>
              <w:bottom w:val="single" w:sz="6" w:space="0" w:color="auto"/>
              <w:right w:val="single" w:sz="6" w:space="0" w:color="auto"/>
            </w:tcBorders>
          </w:tcPr>
          <w:p w:rsidR="00AD23A9" w:rsidRPr="00AD23A9" w:rsidRDefault="00AD23A9" w:rsidP="00865F46">
            <w:pPr>
              <w:jc w:val="center"/>
              <w:rPr>
                <w:rFonts w:ascii="Arial" w:hAnsi="Arial" w:cs="Arial"/>
                <w:sz w:val="22"/>
                <w:szCs w:val="22"/>
              </w:rPr>
            </w:pPr>
            <w:r w:rsidRPr="00AD23A9">
              <w:rPr>
                <w:rFonts w:ascii="Arial" w:hAnsi="Arial" w:cs="Arial"/>
                <w:sz w:val="22"/>
                <w:szCs w:val="22"/>
              </w:rPr>
              <w:t xml:space="preserve">I тыс. до н.э. </w:t>
            </w:r>
            <w:r w:rsidR="00485388">
              <w:rPr>
                <w:rFonts w:ascii="Arial" w:hAnsi="Arial" w:cs="Arial"/>
                <w:sz w:val="22"/>
                <w:szCs w:val="22"/>
              </w:rPr>
              <w:t>–</w:t>
            </w:r>
            <w:r w:rsidRPr="00AD23A9">
              <w:rPr>
                <w:rFonts w:ascii="Arial" w:hAnsi="Arial" w:cs="Arial"/>
                <w:sz w:val="22"/>
                <w:szCs w:val="22"/>
              </w:rPr>
              <w:t xml:space="preserve"> I тыс. н.э.</w:t>
            </w:r>
          </w:p>
        </w:tc>
        <w:tc>
          <w:tcPr>
            <w:tcW w:w="2126" w:type="dxa"/>
            <w:tcBorders>
              <w:top w:val="single" w:sz="6" w:space="0" w:color="auto"/>
              <w:left w:val="single" w:sz="6" w:space="0" w:color="auto"/>
              <w:bottom w:val="single" w:sz="6" w:space="0" w:color="auto"/>
              <w:right w:val="single" w:sz="6" w:space="0" w:color="auto"/>
            </w:tcBorders>
          </w:tcPr>
          <w:p w:rsidR="00AD23A9" w:rsidRPr="00AD23A9" w:rsidRDefault="00AD23A9" w:rsidP="00865F46">
            <w:pPr>
              <w:jc w:val="center"/>
              <w:rPr>
                <w:rFonts w:ascii="Arial" w:hAnsi="Arial" w:cs="Arial"/>
                <w:sz w:val="22"/>
                <w:szCs w:val="22"/>
              </w:rPr>
            </w:pPr>
            <w:r w:rsidRPr="00AD23A9">
              <w:rPr>
                <w:rFonts w:ascii="Arial" w:hAnsi="Arial" w:cs="Arial"/>
                <w:sz w:val="22"/>
                <w:szCs w:val="22"/>
              </w:rPr>
              <w:t>Заика А.Л. 1999 г.</w:t>
            </w:r>
          </w:p>
        </w:tc>
        <w:tc>
          <w:tcPr>
            <w:tcW w:w="2127" w:type="dxa"/>
            <w:tcBorders>
              <w:top w:val="single" w:sz="6" w:space="0" w:color="auto"/>
              <w:left w:val="single" w:sz="6" w:space="0" w:color="auto"/>
              <w:bottom w:val="single" w:sz="6" w:space="0" w:color="auto"/>
              <w:right w:val="double" w:sz="4" w:space="0" w:color="auto"/>
            </w:tcBorders>
          </w:tcPr>
          <w:p w:rsidR="00AD23A9" w:rsidRPr="00AD23A9" w:rsidRDefault="00AD23A9" w:rsidP="00865F46">
            <w:pPr>
              <w:jc w:val="center"/>
              <w:rPr>
                <w:rFonts w:ascii="Arial" w:hAnsi="Arial" w:cs="Arial"/>
                <w:sz w:val="22"/>
                <w:szCs w:val="22"/>
              </w:rPr>
            </w:pPr>
            <w:r w:rsidRPr="00AD23A9">
              <w:rPr>
                <w:rFonts w:ascii="Arial" w:hAnsi="Arial" w:cs="Arial"/>
                <w:sz w:val="22"/>
                <w:szCs w:val="22"/>
              </w:rPr>
              <w:t>в 6 км юго-западнее с. Нарва</w:t>
            </w:r>
          </w:p>
        </w:tc>
      </w:tr>
      <w:tr w:rsidR="00AD23A9" w:rsidRPr="00AD23A9" w:rsidTr="001F4ABC">
        <w:trPr>
          <w:cantSplit/>
        </w:trPr>
        <w:tc>
          <w:tcPr>
            <w:tcW w:w="496" w:type="dxa"/>
            <w:tcBorders>
              <w:top w:val="single" w:sz="6" w:space="0" w:color="auto"/>
              <w:left w:val="double" w:sz="4" w:space="0" w:color="auto"/>
              <w:bottom w:val="double" w:sz="4" w:space="0" w:color="auto"/>
              <w:right w:val="single" w:sz="6" w:space="0" w:color="auto"/>
            </w:tcBorders>
          </w:tcPr>
          <w:p w:rsidR="00AD23A9" w:rsidRPr="00AD23A9" w:rsidRDefault="00AD23A9" w:rsidP="00C2373C">
            <w:pPr>
              <w:numPr>
                <w:ilvl w:val="0"/>
                <w:numId w:val="87"/>
              </w:numPr>
              <w:jc w:val="center"/>
              <w:rPr>
                <w:rFonts w:ascii="Arial" w:hAnsi="Arial" w:cs="Arial"/>
                <w:sz w:val="22"/>
                <w:szCs w:val="22"/>
              </w:rPr>
            </w:pPr>
          </w:p>
        </w:tc>
        <w:tc>
          <w:tcPr>
            <w:tcW w:w="2693" w:type="dxa"/>
            <w:tcBorders>
              <w:top w:val="single" w:sz="6" w:space="0" w:color="auto"/>
              <w:left w:val="single" w:sz="6" w:space="0" w:color="auto"/>
              <w:bottom w:val="double" w:sz="4" w:space="0" w:color="auto"/>
              <w:right w:val="single" w:sz="6" w:space="0" w:color="auto"/>
            </w:tcBorders>
          </w:tcPr>
          <w:p w:rsidR="00AD23A9" w:rsidRPr="00AD23A9" w:rsidRDefault="00AD23A9" w:rsidP="00865F46">
            <w:pPr>
              <w:jc w:val="center"/>
              <w:rPr>
                <w:rFonts w:ascii="Arial" w:hAnsi="Arial" w:cs="Arial"/>
                <w:sz w:val="22"/>
                <w:szCs w:val="22"/>
              </w:rPr>
            </w:pPr>
            <w:r w:rsidRPr="00AD23A9">
              <w:rPr>
                <w:rFonts w:ascii="Arial" w:hAnsi="Arial" w:cs="Arial"/>
                <w:sz w:val="22"/>
                <w:szCs w:val="22"/>
              </w:rPr>
              <w:t>Нарва ПЕТРОГЛИФЫ-2</w:t>
            </w:r>
          </w:p>
          <w:p w:rsidR="00AD23A9" w:rsidRPr="00AD23A9" w:rsidRDefault="00AD23A9" w:rsidP="00865F46">
            <w:pPr>
              <w:jc w:val="center"/>
              <w:rPr>
                <w:rFonts w:ascii="Arial" w:hAnsi="Arial" w:cs="Arial"/>
                <w:sz w:val="22"/>
                <w:szCs w:val="22"/>
              </w:rPr>
            </w:pPr>
            <w:r w:rsidRPr="00AD23A9">
              <w:rPr>
                <w:rFonts w:ascii="Arial" w:hAnsi="Arial" w:cs="Arial"/>
                <w:sz w:val="22"/>
                <w:szCs w:val="22"/>
              </w:rPr>
              <w:t>(Колба-2)</w:t>
            </w:r>
          </w:p>
        </w:tc>
        <w:tc>
          <w:tcPr>
            <w:tcW w:w="2126" w:type="dxa"/>
            <w:tcBorders>
              <w:top w:val="single" w:sz="6" w:space="0" w:color="auto"/>
              <w:left w:val="single" w:sz="6" w:space="0" w:color="auto"/>
              <w:bottom w:val="double" w:sz="4" w:space="0" w:color="auto"/>
              <w:right w:val="single" w:sz="6" w:space="0" w:color="auto"/>
            </w:tcBorders>
          </w:tcPr>
          <w:p w:rsidR="00AD23A9" w:rsidRPr="00AD23A9" w:rsidRDefault="00AD23A9" w:rsidP="00865F46">
            <w:pPr>
              <w:jc w:val="center"/>
              <w:rPr>
                <w:rFonts w:ascii="Arial" w:hAnsi="Arial" w:cs="Arial"/>
                <w:sz w:val="22"/>
                <w:szCs w:val="22"/>
              </w:rPr>
            </w:pPr>
            <w:r w:rsidRPr="00AD23A9">
              <w:rPr>
                <w:rFonts w:ascii="Arial" w:hAnsi="Arial" w:cs="Arial"/>
                <w:sz w:val="22"/>
                <w:szCs w:val="22"/>
              </w:rPr>
              <w:t xml:space="preserve">I тыс. до н.э. </w:t>
            </w:r>
            <w:r w:rsidR="00485388">
              <w:rPr>
                <w:rFonts w:ascii="Arial" w:hAnsi="Arial" w:cs="Arial"/>
                <w:sz w:val="22"/>
                <w:szCs w:val="22"/>
              </w:rPr>
              <w:t>–</w:t>
            </w:r>
            <w:r w:rsidRPr="00AD23A9">
              <w:rPr>
                <w:rFonts w:ascii="Arial" w:hAnsi="Arial" w:cs="Arial"/>
                <w:sz w:val="22"/>
                <w:szCs w:val="22"/>
              </w:rPr>
              <w:t xml:space="preserve"> I тыс. н.э.</w:t>
            </w:r>
          </w:p>
        </w:tc>
        <w:tc>
          <w:tcPr>
            <w:tcW w:w="2126" w:type="dxa"/>
            <w:tcBorders>
              <w:top w:val="single" w:sz="6" w:space="0" w:color="auto"/>
              <w:left w:val="single" w:sz="6" w:space="0" w:color="auto"/>
              <w:bottom w:val="double" w:sz="4" w:space="0" w:color="auto"/>
              <w:right w:val="single" w:sz="6" w:space="0" w:color="auto"/>
            </w:tcBorders>
          </w:tcPr>
          <w:p w:rsidR="00AD23A9" w:rsidRPr="00AD23A9" w:rsidRDefault="00AD23A9" w:rsidP="00865F46">
            <w:pPr>
              <w:jc w:val="center"/>
              <w:rPr>
                <w:rFonts w:ascii="Arial" w:hAnsi="Arial" w:cs="Arial"/>
                <w:sz w:val="22"/>
                <w:szCs w:val="22"/>
              </w:rPr>
            </w:pPr>
            <w:r w:rsidRPr="00AD23A9">
              <w:rPr>
                <w:rFonts w:ascii="Arial" w:hAnsi="Arial" w:cs="Arial"/>
                <w:sz w:val="22"/>
                <w:szCs w:val="22"/>
              </w:rPr>
              <w:t>Заика А.Л. 1999 г.</w:t>
            </w:r>
          </w:p>
        </w:tc>
        <w:tc>
          <w:tcPr>
            <w:tcW w:w="2127" w:type="dxa"/>
            <w:tcBorders>
              <w:top w:val="single" w:sz="6" w:space="0" w:color="auto"/>
              <w:left w:val="single" w:sz="6" w:space="0" w:color="auto"/>
              <w:bottom w:val="double" w:sz="4" w:space="0" w:color="auto"/>
              <w:right w:val="double" w:sz="4" w:space="0" w:color="auto"/>
            </w:tcBorders>
          </w:tcPr>
          <w:p w:rsidR="00AD23A9" w:rsidRPr="00AD23A9" w:rsidRDefault="00AD23A9" w:rsidP="00865F46">
            <w:pPr>
              <w:jc w:val="center"/>
              <w:rPr>
                <w:rFonts w:ascii="Arial" w:hAnsi="Arial" w:cs="Arial"/>
                <w:sz w:val="22"/>
                <w:szCs w:val="22"/>
              </w:rPr>
            </w:pPr>
            <w:r w:rsidRPr="00AD23A9">
              <w:rPr>
                <w:rFonts w:ascii="Arial" w:hAnsi="Arial" w:cs="Arial"/>
                <w:sz w:val="22"/>
                <w:szCs w:val="22"/>
              </w:rPr>
              <w:t>в 7,5 км юго-западнее с. Нарва</w:t>
            </w:r>
          </w:p>
        </w:tc>
      </w:tr>
    </w:tbl>
    <w:p w:rsidR="00AD23A9" w:rsidRPr="00AD23A9" w:rsidRDefault="00AD23A9" w:rsidP="00AD23A9">
      <w:pPr>
        <w:shd w:val="clear" w:color="auto" w:fill="FFFFFF"/>
        <w:autoSpaceDE w:val="0"/>
        <w:autoSpaceDN w:val="0"/>
        <w:adjustRightInd w:val="0"/>
        <w:ind w:firstLine="708"/>
        <w:jc w:val="both"/>
        <w:rPr>
          <w:rFonts w:ascii="Arial" w:hAnsi="Arial" w:cs="Arial"/>
          <w:i/>
          <w:sz w:val="18"/>
          <w:szCs w:val="18"/>
        </w:rPr>
      </w:pPr>
      <w:r w:rsidRPr="00AD23A9">
        <w:rPr>
          <w:rFonts w:ascii="Arial" w:hAnsi="Arial" w:cs="Arial"/>
          <w:i/>
          <w:sz w:val="18"/>
          <w:szCs w:val="18"/>
        </w:rPr>
        <w:t>Источник: СТП Красноярской агломерации</w:t>
      </w:r>
    </w:p>
    <w:p w:rsidR="00AD23A9" w:rsidRPr="00AD23A9" w:rsidRDefault="00AD23A9" w:rsidP="00AD23A9">
      <w:pPr>
        <w:ind w:firstLine="771"/>
        <w:jc w:val="both"/>
        <w:rPr>
          <w:rFonts w:ascii="Arial" w:hAnsi="Arial" w:cs="Arial"/>
        </w:rPr>
      </w:pPr>
      <w:r>
        <w:rPr>
          <w:rFonts w:ascii="Arial" w:hAnsi="Arial" w:cs="Arial"/>
        </w:rPr>
        <w:t xml:space="preserve">На территории Манского района имеются </w:t>
      </w:r>
      <w:r w:rsidRPr="00AD23A9">
        <w:rPr>
          <w:rFonts w:ascii="Arial" w:hAnsi="Arial" w:cs="Arial"/>
        </w:rPr>
        <w:t>значимы</w:t>
      </w:r>
      <w:r>
        <w:rPr>
          <w:rFonts w:ascii="Arial" w:hAnsi="Arial" w:cs="Arial"/>
        </w:rPr>
        <w:t>е</w:t>
      </w:r>
      <w:r w:rsidRPr="00AD23A9">
        <w:rPr>
          <w:rFonts w:ascii="Arial" w:hAnsi="Arial" w:cs="Arial"/>
        </w:rPr>
        <w:t xml:space="preserve"> археологические объекты, </w:t>
      </w:r>
      <w:r>
        <w:rPr>
          <w:rFonts w:ascii="Arial" w:hAnsi="Arial" w:cs="Arial"/>
        </w:rPr>
        <w:t xml:space="preserve">такие </w:t>
      </w:r>
      <w:r w:rsidRPr="00AD23A9">
        <w:rPr>
          <w:rFonts w:ascii="Arial" w:hAnsi="Arial" w:cs="Arial"/>
        </w:rPr>
        <w:t xml:space="preserve">как Колбинская и Койская писаницы. Колбинская писаница (Колба-1, 2) расположена в устье реки Колбы, левого притока Маны. Петроглифы были открыты Г. Гмелиным в </w:t>
      </w:r>
      <w:smartTag w:uri="urn:schemas-microsoft-com:office:smarttags" w:element="metricconverter">
        <w:smartTagPr>
          <w:attr w:name="ProductID" w:val="1740 г"/>
        </w:smartTagPr>
        <w:r w:rsidRPr="00AD23A9">
          <w:rPr>
            <w:rFonts w:ascii="Arial" w:hAnsi="Arial" w:cs="Arial"/>
          </w:rPr>
          <w:t>1740 г</w:t>
        </w:r>
      </w:smartTag>
      <w:r w:rsidRPr="00AD23A9">
        <w:rPr>
          <w:rFonts w:ascii="Arial" w:hAnsi="Arial" w:cs="Arial"/>
        </w:rPr>
        <w:t>. На береговых утесах нанесены рисунки эпохи железного века и средневековья: изображения людей, всадников, животных, символов солнца.</w:t>
      </w:r>
    </w:p>
    <w:p w:rsidR="00AD23A9" w:rsidRPr="00AD23A9" w:rsidRDefault="00AD23A9" w:rsidP="00AD23A9">
      <w:pPr>
        <w:ind w:firstLine="771"/>
        <w:jc w:val="both"/>
        <w:rPr>
          <w:rFonts w:ascii="Arial" w:hAnsi="Arial" w:cs="Arial"/>
        </w:rPr>
      </w:pPr>
      <w:r w:rsidRPr="00AD23A9">
        <w:rPr>
          <w:rFonts w:ascii="Arial" w:hAnsi="Arial" w:cs="Arial"/>
        </w:rPr>
        <w:lastRenderedPageBreak/>
        <w:t>Койская писаница находится на левом берегу Маны, рядом с д. Кой. На береговом утесе охрой нанесены изображения животных, личины, лыжник, «рогатые» антропоморфные фигуры, руны и знаки.</w:t>
      </w:r>
      <w:r w:rsidRPr="00AD23A9">
        <w:rPr>
          <w:rStyle w:val="aff3"/>
          <w:sz w:val="28"/>
          <w:szCs w:val="28"/>
        </w:rPr>
        <w:t xml:space="preserve"> </w:t>
      </w:r>
      <w:r>
        <w:rPr>
          <w:rStyle w:val="aff3"/>
          <w:sz w:val="28"/>
          <w:szCs w:val="28"/>
        </w:rPr>
        <w:footnoteReference w:id="15"/>
      </w:r>
    </w:p>
    <w:p w:rsidR="00AD23A9" w:rsidRPr="00AD23A9" w:rsidRDefault="00AD23A9" w:rsidP="00AD23A9">
      <w:pPr>
        <w:shd w:val="clear" w:color="auto" w:fill="FFFFFF"/>
        <w:autoSpaceDE w:val="0"/>
        <w:autoSpaceDN w:val="0"/>
        <w:adjustRightInd w:val="0"/>
        <w:ind w:firstLine="708"/>
        <w:jc w:val="both"/>
        <w:rPr>
          <w:rFonts w:ascii="Arial" w:hAnsi="Arial" w:cs="Arial"/>
          <w:color w:val="000000"/>
          <w:highlight w:val="yellow"/>
        </w:rPr>
      </w:pPr>
    </w:p>
    <w:p w:rsidR="00E31E61" w:rsidRDefault="00E31E61" w:rsidP="00E31E61">
      <w:pPr>
        <w:rPr>
          <w:rFonts w:ascii="Arial" w:hAnsi="Arial" w:cs="Arial"/>
        </w:rPr>
      </w:pPr>
    </w:p>
    <w:p w:rsidR="00E31E61" w:rsidRPr="0047313B" w:rsidRDefault="0047157C" w:rsidP="00E31E61">
      <w:pPr>
        <w:pStyle w:val="2b"/>
        <w:outlineLvl w:val="1"/>
        <w:rPr>
          <w:rFonts w:ascii="Arial" w:hAnsi="Arial" w:cs="Arial"/>
          <w:sz w:val="24"/>
          <w:szCs w:val="24"/>
        </w:rPr>
      </w:pPr>
      <w:bookmarkStart w:id="339" w:name="_Toc195439096"/>
      <w:bookmarkStart w:id="340" w:name="_Toc200439095"/>
      <w:bookmarkStart w:id="341" w:name="_Toc200439341"/>
      <w:bookmarkStart w:id="342" w:name="_Toc300050044"/>
      <w:r>
        <w:rPr>
          <w:rFonts w:ascii="Arial" w:hAnsi="Arial" w:cs="Arial"/>
          <w:sz w:val="24"/>
          <w:szCs w:val="24"/>
        </w:rPr>
        <w:t>11</w:t>
      </w:r>
      <w:r w:rsidR="00E31E61" w:rsidRPr="0047313B">
        <w:rPr>
          <w:rFonts w:ascii="Arial" w:hAnsi="Arial" w:cs="Arial"/>
          <w:sz w:val="24"/>
          <w:szCs w:val="24"/>
        </w:rPr>
        <w:t>.2.Мероприятия по сохранению историко-культурного наследия</w:t>
      </w:r>
      <w:bookmarkEnd w:id="339"/>
      <w:bookmarkEnd w:id="340"/>
      <w:bookmarkEnd w:id="341"/>
      <w:bookmarkEnd w:id="342"/>
    </w:p>
    <w:p w:rsidR="00AD23A9" w:rsidRPr="00C730D9" w:rsidRDefault="00C730D9" w:rsidP="00AD23A9">
      <w:pPr>
        <w:shd w:val="clear" w:color="auto" w:fill="FFFFFF"/>
        <w:autoSpaceDE w:val="0"/>
        <w:autoSpaceDN w:val="0"/>
        <w:adjustRightInd w:val="0"/>
        <w:ind w:firstLine="708"/>
        <w:jc w:val="both"/>
        <w:rPr>
          <w:rFonts w:ascii="Arial" w:hAnsi="Arial" w:cs="Arial"/>
        </w:rPr>
      </w:pPr>
      <w:r w:rsidRPr="00C730D9">
        <w:rPr>
          <w:rFonts w:ascii="Arial" w:hAnsi="Arial" w:cs="Arial"/>
        </w:rPr>
        <w:t>П</w:t>
      </w:r>
      <w:r w:rsidR="00AD23A9" w:rsidRPr="00C730D9">
        <w:rPr>
          <w:rFonts w:ascii="Arial" w:hAnsi="Arial" w:cs="Arial"/>
        </w:rPr>
        <w:t>роекты охранных зон объектов культурного наследия на территории Манского муниципального района</w:t>
      </w:r>
      <w:r w:rsidRPr="00C730D9">
        <w:rPr>
          <w:rFonts w:ascii="Arial" w:hAnsi="Arial" w:cs="Arial"/>
        </w:rPr>
        <w:t xml:space="preserve"> находятся в процессе разработки</w:t>
      </w:r>
      <w:r w:rsidR="00AD23A9" w:rsidRPr="00C730D9">
        <w:rPr>
          <w:rFonts w:ascii="Arial" w:hAnsi="Arial" w:cs="Arial"/>
        </w:rPr>
        <w:t>.</w:t>
      </w:r>
      <w:r>
        <w:rPr>
          <w:rStyle w:val="aff3"/>
          <w:rFonts w:ascii="Arial" w:hAnsi="Arial" w:cs="Arial"/>
        </w:rPr>
        <w:footnoteReference w:id="16"/>
      </w:r>
      <w:r w:rsidR="00AD23A9" w:rsidRPr="00C730D9">
        <w:rPr>
          <w:rFonts w:ascii="Arial" w:hAnsi="Arial" w:cs="Arial"/>
        </w:rPr>
        <w:t xml:space="preserve"> </w:t>
      </w:r>
    </w:p>
    <w:p w:rsidR="00E31E61" w:rsidRPr="0047313B" w:rsidRDefault="00E31E61" w:rsidP="00E31E61">
      <w:pPr>
        <w:pStyle w:val="af3"/>
        <w:rPr>
          <w:rFonts w:ascii="Arial" w:hAnsi="Arial" w:cs="Arial"/>
        </w:rPr>
      </w:pPr>
    </w:p>
    <w:p w:rsidR="00E31E61" w:rsidRPr="0047313B" w:rsidRDefault="00E31E61" w:rsidP="00E31E61">
      <w:pPr>
        <w:pStyle w:val="af3"/>
        <w:spacing w:after="0"/>
        <w:ind w:left="0" w:firstLine="851"/>
        <w:jc w:val="both"/>
        <w:rPr>
          <w:rFonts w:ascii="Arial" w:hAnsi="Arial" w:cs="Arial"/>
        </w:rPr>
      </w:pPr>
      <w:r w:rsidRPr="0047313B">
        <w:rPr>
          <w:rFonts w:ascii="Arial" w:hAnsi="Arial" w:cs="Arial"/>
        </w:rPr>
        <w:t xml:space="preserve">В целях сохранения культурного наследия предлагается проведение на территории </w:t>
      </w:r>
      <w:r w:rsidR="00E64FDC">
        <w:rPr>
          <w:rFonts w:ascii="Arial" w:hAnsi="Arial" w:cs="Arial"/>
        </w:rPr>
        <w:t>Ман</w:t>
      </w:r>
      <w:r w:rsidRPr="0047313B">
        <w:rPr>
          <w:rFonts w:ascii="Arial" w:hAnsi="Arial" w:cs="Arial"/>
        </w:rPr>
        <w:t>ского  муниципального района в частности следующих мероприятий:</w:t>
      </w:r>
    </w:p>
    <w:p w:rsidR="00E31E61" w:rsidRPr="0047313B" w:rsidRDefault="00E31E61" w:rsidP="00E31E61">
      <w:pPr>
        <w:pStyle w:val="af3"/>
        <w:spacing w:after="0"/>
        <w:ind w:left="0" w:firstLine="851"/>
        <w:jc w:val="both"/>
        <w:rPr>
          <w:rFonts w:ascii="Arial" w:hAnsi="Arial" w:cs="Arial"/>
        </w:rPr>
      </w:pPr>
      <w:r w:rsidRPr="0047313B">
        <w:rPr>
          <w:rFonts w:ascii="Arial" w:hAnsi="Arial" w:cs="Arial"/>
        </w:rPr>
        <w:t>-сохранение объектов культурного наследия (памятников истории и культуры), в том числе на важнейших туристических маршрутах, приспособление их для современного использования;</w:t>
      </w:r>
    </w:p>
    <w:p w:rsidR="00E31E61" w:rsidRPr="0047313B" w:rsidRDefault="00E31E61" w:rsidP="00E31E61">
      <w:pPr>
        <w:pStyle w:val="af3"/>
        <w:spacing w:after="0"/>
        <w:ind w:left="0" w:firstLine="851"/>
        <w:jc w:val="both"/>
        <w:rPr>
          <w:rFonts w:ascii="Arial" w:hAnsi="Arial" w:cs="Arial"/>
        </w:rPr>
      </w:pPr>
      <w:r w:rsidRPr="0047313B">
        <w:rPr>
          <w:rFonts w:ascii="Arial" w:hAnsi="Arial" w:cs="Arial"/>
        </w:rPr>
        <w:t>-выявление новых туристических маршрутов и создание сети достопримечательных мест;</w:t>
      </w:r>
    </w:p>
    <w:p w:rsidR="00E31E61" w:rsidRPr="0047313B" w:rsidRDefault="00E31E61" w:rsidP="00E31E61">
      <w:pPr>
        <w:pStyle w:val="af3"/>
        <w:spacing w:after="0"/>
        <w:ind w:left="0" w:firstLine="851"/>
        <w:jc w:val="both"/>
        <w:rPr>
          <w:rFonts w:ascii="Arial" w:hAnsi="Arial" w:cs="Arial"/>
        </w:rPr>
      </w:pPr>
      <w:r w:rsidRPr="0047313B">
        <w:rPr>
          <w:rFonts w:ascii="Arial" w:hAnsi="Arial" w:cs="Arial"/>
        </w:rPr>
        <w:t>-обеспечение общественной доступности объектов (памятников истории и культуры) и предметов культурного наследия;</w:t>
      </w:r>
    </w:p>
    <w:p w:rsidR="00E31E61" w:rsidRPr="0047313B" w:rsidRDefault="00E31E61" w:rsidP="00E31E61">
      <w:pPr>
        <w:pStyle w:val="af3"/>
        <w:spacing w:after="0"/>
        <w:ind w:left="0" w:firstLine="851"/>
        <w:jc w:val="both"/>
        <w:rPr>
          <w:rFonts w:ascii="Arial" w:hAnsi="Arial" w:cs="Arial"/>
        </w:rPr>
      </w:pPr>
      <w:r w:rsidRPr="0047313B">
        <w:rPr>
          <w:rFonts w:ascii="Arial" w:hAnsi="Arial" w:cs="Arial"/>
        </w:rPr>
        <w:t>-удовлетворение потребностей граждан в научной, популярной и справочной литературе в образовательных целях;</w:t>
      </w:r>
    </w:p>
    <w:p w:rsidR="00E31E61" w:rsidRPr="0047313B" w:rsidRDefault="00E31E61" w:rsidP="00E31E61">
      <w:pPr>
        <w:pStyle w:val="af3"/>
        <w:spacing w:after="0"/>
        <w:ind w:left="0" w:firstLine="851"/>
        <w:jc w:val="both"/>
        <w:rPr>
          <w:rFonts w:ascii="Arial" w:hAnsi="Arial" w:cs="Arial"/>
        </w:rPr>
      </w:pPr>
      <w:r w:rsidRPr="0047313B">
        <w:rPr>
          <w:rFonts w:ascii="Arial" w:hAnsi="Arial" w:cs="Arial"/>
        </w:rPr>
        <w:t>-улучшение физического состояния особо ценных предметов и документов музейных, библиотечных и архивных фондов, их страховое копирование;</w:t>
      </w:r>
    </w:p>
    <w:p w:rsidR="00E31E61" w:rsidRPr="0047313B" w:rsidRDefault="00E31E61" w:rsidP="00E31E61">
      <w:pPr>
        <w:pStyle w:val="af3"/>
        <w:spacing w:after="0"/>
        <w:ind w:left="0" w:firstLine="851"/>
        <w:jc w:val="both"/>
        <w:rPr>
          <w:rFonts w:ascii="Arial" w:hAnsi="Arial" w:cs="Arial"/>
        </w:rPr>
      </w:pPr>
      <w:r w:rsidRPr="0047313B">
        <w:rPr>
          <w:rFonts w:ascii="Arial" w:hAnsi="Arial" w:cs="Arial"/>
        </w:rPr>
        <w:t>-пополнение музейных, библиотечных и архивных фондов особо ценными предметами и документами.</w:t>
      </w:r>
    </w:p>
    <w:p w:rsidR="00E31E61" w:rsidRPr="0047313B" w:rsidRDefault="00E31E61" w:rsidP="00E31E61">
      <w:pPr>
        <w:pStyle w:val="af3"/>
        <w:spacing w:after="0"/>
        <w:ind w:left="0" w:firstLine="851"/>
        <w:jc w:val="both"/>
        <w:rPr>
          <w:rFonts w:ascii="Arial" w:hAnsi="Arial" w:cs="Arial"/>
        </w:rPr>
      </w:pPr>
      <w:r w:rsidRPr="0047313B">
        <w:rPr>
          <w:rFonts w:ascii="Arial" w:hAnsi="Arial" w:cs="Arial"/>
        </w:rPr>
        <w:t xml:space="preserve">Все эти мероприятия позволят косвенно задействовать хозяйствующие субъекты района и муниципальных образований района, такие как строительные организации и научные учреждения, увеличить число рабочих мест, создать временные (сезонные) рабочие места, а также благоприятные условия для инвестиций в создание туристической инфраструктуры. Однако данный вид </w:t>
      </w:r>
      <w:r w:rsidRPr="009441C7">
        <w:rPr>
          <w:rFonts w:ascii="Arial" w:hAnsi="Arial" w:cs="Arial"/>
        </w:rPr>
        <w:t>зон</w:t>
      </w:r>
      <w:r w:rsidRPr="0047313B">
        <w:rPr>
          <w:rFonts w:ascii="Arial" w:hAnsi="Arial" w:cs="Arial"/>
        </w:rPr>
        <w:t xml:space="preserve"> накладывает ряд требований, описанных федеральным законодательством. </w:t>
      </w:r>
    </w:p>
    <w:p w:rsidR="00E31E61" w:rsidRPr="00564175" w:rsidRDefault="00E31E61" w:rsidP="00E31E61">
      <w:pPr>
        <w:jc w:val="right"/>
        <w:rPr>
          <w:rFonts w:ascii="Arial" w:hAnsi="Arial" w:cs="Arial"/>
          <w:sz w:val="22"/>
          <w:szCs w:val="22"/>
        </w:rPr>
      </w:pPr>
      <w:r w:rsidRPr="00564175">
        <w:rPr>
          <w:rFonts w:ascii="Arial" w:hAnsi="Arial" w:cs="Arial"/>
          <w:sz w:val="22"/>
          <w:szCs w:val="22"/>
        </w:rPr>
        <w:t xml:space="preserve">Таблица </w:t>
      </w:r>
      <w:r w:rsidR="0047157C">
        <w:rPr>
          <w:rFonts w:ascii="Arial" w:hAnsi="Arial" w:cs="Arial"/>
          <w:sz w:val="22"/>
          <w:szCs w:val="22"/>
        </w:rPr>
        <w:t>11</w:t>
      </w:r>
      <w:r w:rsidRPr="00564175">
        <w:rPr>
          <w:rFonts w:ascii="Arial" w:hAnsi="Arial" w:cs="Arial"/>
          <w:sz w:val="22"/>
          <w:szCs w:val="22"/>
        </w:rPr>
        <w:t>.</w:t>
      </w:r>
      <w:r w:rsidR="004363E9">
        <w:rPr>
          <w:rFonts w:ascii="Arial" w:hAnsi="Arial" w:cs="Arial"/>
          <w:sz w:val="22"/>
          <w:szCs w:val="22"/>
        </w:rPr>
        <w:t>6</w:t>
      </w:r>
      <w:r w:rsidRPr="00564175">
        <w:rPr>
          <w:rFonts w:ascii="Arial" w:hAnsi="Arial" w:cs="Arial"/>
          <w:sz w:val="22"/>
          <w:szCs w:val="22"/>
        </w:rPr>
        <w:t>.</w:t>
      </w:r>
    </w:p>
    <w:p w:rsidR="00E31E61" w:rsidRPr="00551224" w:rsidRDefault="00E31E61" w:rsidP="00E31E61">
      <w:pPr>
        <w:pStyle w:val="afffffff4"/>
        <w:rPr>
          <w:rFonts w:ascii="Arial" w:hAnsi="Arial" w:cs="Arial"/>
          <w:b/>
          <w:i w:val="0"/>
          <w:sz w:val="22"/>
          <w:szCs w:val="22"/>
        </w:rPr>
      </w:pPr>
      <w:r w:rsidRPr="00551224">
        <w:rPr>
          <w:rFonts w:ascii="Arial" w:hAnsi="Arial" w:cs="Arial"/>
          <w:b/>
          <w:i w:val="0"/>
          <w:sz w:val="22"/>
          <w:szCs w:val="22"/>
        </w:rPr>
        <w:t>Требования к использованию историко-культурных территорий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0"/>
        <w:gridCol w:w="1429"/>
        <w:gridCol w:w="4182"/>
        <w:gridCol w:w="3756"/>
      </w:tblGrid>
      <w:tr w:rsidR="00E31E61" w:rsidRPr="00564175" w:rsidTr="00C730D9">
        <w:tc>
          <w:tcPr>
            <w:tcW w:w="380" w:type="dxa"/>
            <w:tcBorders>
              <w:top w:val="double" w:sz="4" w:space="0" w:color="auto"/>
              <w:left w:val="double" w:sz="4" w:space="0" w:color="auto"/>
            </w:tcBorders>
          </w:tcPr>
          <w:p w:rsidR="00E31E61" w:rsidRPr="00564175" w:rsidRDefault="00E31E61" w:rsidP="000003D2">
            <w:pPr>
              <w:pStyle w:val="ae"/>
              <w:spacing w:after="0"/>
              <w:rPr>
                <w:rFonts w:ascii="Arial" w:hAnsi="Arial" w:cs="Arial"/>
                <w:sz w:val="22"/>
                <w:szCs w:val="22"/>
              </w:rPr>
            </w:pPr>
            <w:r w:rsidRPr="00564175">
              <w:rPr>
                <w:rFonts w:ascii="Arial" w:hAnsi="Arial" w:cs="Arial"/>
                <w:sz w:val="22"/>
                <w:szCs w:val="22"/>
              </w:rPr>
              <w:t>№</w:t>
            </w:r>
          </w:p>
        </w:tc>
        <w:tc>
          <w:tcPr>
            <w:tcW w:w="1429" w:type="dxa"/>
            <w:tcBorders>
              <w:top w:val="double" w:sz="4" w:space="0" w:color="auto"/>
            </w:tcBorders>
          </w:tcPr>
          <w:p w:rsidR="00E31E61" w:rsidRPr="00564175" w:rsidRDefault="00E31E61" w:rsidP="000003D2">
            <w:pPr>
              <w:pStyle w:val="ae"/>
              <w:spacing w:after="0"/>
              <w:ind w:left="46"/>
              <w:rPr>
                <w:rFonts w:ascii="Arial" w:hAnsi="Arial" w:cs="Arial"/>
                <w:sz w:val="22"/>
                <w:szCs w:val="22"/>
              </w:rPr>
            </w:pPr>
            <w:r w:rsidRPr="00564175">
              <w:rPr>
                <w:rFonts w:ascii="Arial" w:hAnsi="Arial" w:cs="Arial"/>
                <w:sz w:val="22"/>
                <w:szCs w:val="22"/>
              </w:rPr>
              <w:t>Регламентируемые территории</w:t>
            </w:r>
          </w:p>
        </w:tc>
        <w:tc>
          <w:tcPr>
            <w:tcW w:w="4182" w:type="dxa"/>
            <w:tcBorders>
              <w:top w:val="double" w:sz="4" w:space="0" w:color="auto"/>
            </w:tcBorders>
          </w:tcPr>
          <w:p w:rsidR="00E31E61" w:rsidRPr="00564175" w:rsidRDefault="00E31E61" w:rsidP="000003D2">
            <w:pPr>
              <w:pStyle w:val="ae"/>
              <w:spacing w:after="0"/>
              <w:rPr>
                <w:rFonts w:ascii="Arial" w:hAnsi="Arial" w:cs="Arial"/>
                <w:sz w:val="22"/>
                <w:szCs w:val="22"/>
              </w:rPr>
            </w:pPr>
            <w:r w:rsidRPr="00564175">
              <w:rPr>
                <w:rFonts w:ascii="Arial" w:hAnsi="Arial" w:cs="Arial"/>
                <w:sz w:val="22"/>
                <w:szCs w:val="22"/>
              </w:rPr>
              <w:t xml:space="preserve">Требования к использованию </w:t>
            </w:r>
          </w:p>
        </w:tc>
        <w:tc>
          <w:tcPr>
            <w:tcW w:w="3756" w:type="dxa"/>
            <w:tcBorders>
              <w:top w:val="double" w:sz="4" w:space="0" w:color="auto"/>
              <w:right w:val="double" w:sz="4" w:space="0" w:color="auto"/>
            </w:tcBorders>
          </w:tcPr>
          <w:p w:rsidR="00E31E61" w:rsidRPr="00564175" w:rsidRDefault="00E31E61" w:rsidP="000003D2">
            <w:pPr>
              <w:pStyle w:val="ae"/>
              <w:spacing w:after="0"/>
              <w:rPr>
                <w:rFonts w:ascii="Arial" w:hAnsi="Arial" w:cs="Arial"/>
                <w:sz w:val="22"/>
                <w:szCs w:val="22"/>
              </w:rPr>
            </w:pPr>
            <w:r w:rsidRPr="00564175">
              <w:rPr>
                <w:rFonts w:ascii="Arial" w:hAnsi="Arial" w:cs="Arial"/>
                <w:sz w:val="22"/>
                <w:szCs w:val="22"/>
              </w:rPr>
              <w:t>Запрещено</w:t>
            </w:r>
          </w:p>
          <w:p w:rsidR="00E31E61" w:rsidRPr="00564175" w:rsidRDefault="00E31E61" w:rsidP="000003D2">
            <w:pPr>
              <w:pStyle w:val="ae"/>
              <w:spacing w:after="0"/>
              <w:rPr>
                <w:rFonts w:ascii="Arial" w:hAnsi="Arial" w:cs="Arial"/>
                <w:sz w:val="22"/>
                <w:szCs w:val="22"/>
              </w:rPr>
            </w:pPr>
          </w:p>
        </w:tc>
      </w:tr>
      <w:tr w:rsidR="00E31E61" w:rsidRPr="00564175" w:rsidTr="00C730D9">
        <w:tc>
          <w:tcPr>
            <w:tcW w:w="380" w:type="dxa"/>
            <w:tcBorders>
              <w:left w:val="double" w:sz="4" w:space="0" w:color="auto"/>
            </w:tcBorders>
          </w:tcPr>
          <w:p w:rsidR="00E31E61" w:rsidRPr="00564175" w:rsidRDefault="00E31E61" w:rsidP="000003D2">
            <w:pPr>
              <w:jc w:val="both"/>
              <w:rPr>
                <w:rFonts w:ascii="Arial" w:hAnsi="Arial" w:cs="Arial"/>
                <w:sz w:val="22"/>
                <w:szCs w:val="22"/>
              </w:rPr>
            </w:pPr>
            <w:r w:rsidRPr="00564175">
              <w:rPr>
                <w:rFonts w:ascii="Arial" w:hAnsi="Arial" w:cs="Arial"/>
                <w:sz w:val="22"/>
                <w:szCs w:val="22"/>
              </w:rPr>
              <w:t>1</w:t>
            </w:r>
          </w:p>
        </w:tc>
        <w:tc>
          <w:tcPr>
            <w:tcW w:w="1429" w:type="dxa"/>
          </w:tcPr>
          <w:p w:rsidR="00E31E61" w:rsidRPr="00564175" w:rsidRDefault="00E31E61" w:rsidP="000003D2">
            <w:pPr>
              <w:jc w:val="both"/>
              <w:rPr>
                <w:rFonts w:ascii="Arial" w:hAnsi="Arial" w:cs="Arial"/>
                <w:sz w:val="22"/>
                <w:szCs w:val="22"/>
              </w:rPr>
            </w:pPr>
            <w:r w:rsidRPr="00564175">
              <w:rPr>
                <w:rFonts w:ascii="Arial" w:hAnsi="Arial" w:cs="Arial"/>
                <w:sz w:val="22"/>
                <w:szCs w:val="22"/>
              </w:rPr>
              <w:t xml:space="preserve">Территории объектов историко-культурного наследия всех видов и категорий </w:t>
            </w:r>
            <w:r w:rsidRPr="00564175">
              <w:rPr>
                <w:rFonts w:ascii="Arial" w:hAnsi="Arial" w:cs="Arial"/>
                <w:sz w:val="22"/>
                <w:szCs w:val="22"/>
              </w:rPr>
              <w:lastRenderedPageBreak/>
              <w:t>историко-культурного значения</w:t>
            </w:r>
          </w:p>
        </w:tc>
        <w:tc>
          <w:tcPr>
            <w:tcW w:w="4182" w:type="dxa"/>
          </w:tcPr>
          <w:p w:rsidR="00E31E61" w:rsidRPr="00564175" w:rsidRDefault="00E31E61" w:rsidP="000003D2">
            <w:pPr>
              <w:pStyle w:val="34"/>
              <w:spacing w:after="0"/>
              <w:rPr>
                <w:rFonts w:ascii="Arial" w:hAnsi="Arial" w:cs="Arial"/>
                <w:sz w:val="22"/>
                <w:szCs w:val="22"/>
              </w:rPr>
            </w:pPr>
            <w:r w:rsidRPr="00564175">
              <w:rPr>
                <w:rFonts w:ascii="Arial" w:hAnsi="Arial" w:cs="Arial"/>
                <w:sz w:val="22"/>
                <w:szCs w:val="22"/>
              </w:rPr>
              <w:lastRenderedPageBreak/>
              <w:t>Проведение мероприятий, связанных с обеспечением неизменности облика и интерьера объекта культурного наследия и с сохранением отдельно взятого памятника  или ансамбля и (или) их территорий (проведение ремонтно-реставрационных работ);</w:t>
            </w:r>
          </w:p>
          <w:p w:rsidR="00E31E61" w:rsidRPr="00564175" w:rsidRDefault="00E31E61" w:rsidP="000003D2">
            <w:pPr>
              <w:pStyle w:val="34"/>
              <w:spacing w:after="0"/>
              <w:rPr>
                <w:rFonts w:ascii="Arial" w:hAnsi="Arial" w:cs="Arial"/>
                <w:sz w:val="22"/>
                <w:szCs w:val="22"/>
              </w:rPr>
            </w:pPr>
            <w:r w:rsidRPr="00564175">
              <w:rPr>
                <w:rFonts w:ascii="Arial" w:hAnsi="Arial" w:cs="Arial"/>
                <w:sz w:val="22"/>
                <w:szCs w:val="22"/>
              </w:rPr>
              <w:lastRenderedPageBreak/>
              <w:t>Согласование осуществления проектирования и проведения землеустроительных, земляных строительных, мелиоративных, хозяйственных и иных работ на территории объекта культурного наследия либо на земельном участке или участке водного объекта, в пределах которых располагается объект археологического наследия. В связи с этим, разрешается хозяйственная деятельность, не нарушающая целостность памятника или ансамбля и не создающая угрозы их повреждения, разрушения или уничтожения;</w:t>
            </w:r>
          </w:p>
          <w:p w:rsidR="00E31E61" w:rsidRPr="00564175" w:rsidRDefault="00E31E61" w:rsidP="000003D2">
            <w:pPr>
              <w:pStyle w:val="34"/>
              <w:spacing w:after="0"/>
              <w:rPr>
                <w:rFonts w:ascii="Arial" w:hAnsi="Arial" w:cs="Arial"/>
                <w:sz w:val="22"/>
                <w:szCs w:val="22"/>
              </w:rPr>
            </w:pPr>
            <w:r w:rsidRPr="00564175">
              <w:rPr>
                <w:rFonts w:ascii="Arial" w:hAnsi="Arial" w:cs="Arial"/>
                <w:sz w:val="22"/>
                <w:szCs w:val="22"/>
              </w:rPr>
              <w:t>Обеспечение режима содержания земель историко-культурного назначения;</w:t>
            </w:r>
          </w:p>
          <w:p w:rsidR="00E31E61" w:rsidRPr="00564175" w:rsidRDefault="00E31E61" w:rsidP="000003D2">
            <w:pPr>
              <w:pStyle w:val="34"/>
              <w:spacing w:after="0"/>
              <w:rPr>
                <w:rFonts w:ascii="Arial" w:hAnsi="Arial" w:cs="Arial"/>
                <w:sz w:val="22"/>
                <w:szCs w:val="22"/>
              </w:rPr>
            </w:pPr>
            <w:r w:rsidRPr="00564175">
              <w:rPr>
                <w:rFonts w:ascii="Arial" w:hAnsi="Arial" w:cs="Arial"/>
                <w:sz w:val="22"/>
                <w:szCs w:val="22"/>
              </w:rPr>
              <w:t>Обеспечение доступа к объекту культурного наследия.</w:t>
            </w:r>
          </w:p>
          <w:p w:rsidR="00E31E61" w:rsidRPr="00564175" w:rsidRDefault="00E31E61" w:rsidP="000003D2">
            <w:pPr>
              <w:jc w:val="both"/>
              <w:rPr>
                <w:rFonts w:ascii="Arial" w:hAnsi="Arial" w:cs="Arial"/>
                <w:sz w:val="22"/>
                <w:szCs w:val="22"/>
              </w:rPr>
            </w:pPr>
            <w:r w:rsidRPr="00564175">
              <w:rPr>
                <w:rFonts w:ascii="Arial" w:hAnsi="Arial" w:cs="Arial"/>
                <w:sz w:val="22"/>
                <w:szCs w:val="22"/>
              </w:rPr>
              <w:t>(Статьи 34,52,53 ФЗ «Об объектах культурного наследия (памятниках истории и культуры) народов Российской Федерации» №73-ФЗ от 25.06.2002)</w:t>
            </w:r>
          </w:p>
        </w:tc>
        <w:tc>
          <w:tcPr>
            <w:tcW w:w="3756" w:type="dxa"/>
            <w:tcBorders>
              <w:right w:val="double" w:sz="4" w:space="0" w:color="auto"/>
            </w:tcBorders>
          </w:tcPr>
          <w:p w:rsidR="00E31E61" w:rsidRPr="00564175" w:rsidRDefault="00E31E61" w:rsidP="000003D2">
            <w:pPr>
              <w:jc w:val="both"/>
              <w:rPr>
                <w:rFonts w:ascii="Arial" w:hAnsi="Arial" w:cs="Arial"/>
                <w:sz w:val="22"/>
                <w:szCs w:val="22"/>
              </w:rPr>
            </w:pPr>
            <w:r w:rsidRPr="00564175">
              <w:rPr>
                <w:rFonts w:ascii="Arial" w:hAnsi="Arial" w:cs="Arial"/>
                <w:sz w:val="22"/>
                <w:szCs w:val="22"/>
              </w:rPr>
              <w:lastRenderedPageBreak/>
              <w:t>Использовать объект культурного наследия и его территории:</w:t>
            </w:r>
          </w:p>
          <w:p w:rsidR="00E31E61" w:rsidRPr="00564175" w:rsidRDefault="00E31E61" w:rsidP="000003D2">
            <w:pPr>
              <w:jc w:val="both"/>
              <w:rPr>
                <w:rFonts w:ascii="Arial" w:hAnsi="Arial" w:cs="Arial"/>
                <w:sz w:val="22"/>
                <w:szCs w:val="22"/>
              </w:rPr>
            </w:pPr>
            <w:r w:rsidRPr="00564175">
              <w:rPr>
                <w:rFonts w:ascii="Arial" w:hAnsi="Arial" w:cs="Arial"/>
                <w:sz w:val="22"/>
                <w:szCs w:val="22"/>
              </w:rPr>
              <w:t>под склады и производства взрывчатых и огнеопасных материалов;</w:t>
            </w:r>
          </w:p>
          <w:p w:rsidR="00E31E61" w:rsidRPr="00564175" w:rsidRDefault="00E31E61" w:rsidP="000003D2">
            <w:pPr>
              <w:jc w:val="both"/>
              <w:rPr>
                <w:rFonts w:ascii="Arial" w:hAnsi="Arial" w:cs="Arial"/>
                <w:sz w:val="22"/>
                <w:szCs w:val="22"/>
              </w:rPr>
            </w:pPr>
            <w:r w:rsidRPr="00564175">
              <w:rPr>
                <w:rFonts w:ascii="Arial" w:hAnsi="Arial" w:cs="Arial"/>
                <w:sz w:val="22"/>
                <w:szCs w:val="22"/>
              </w:rPr>
              <w:t xml:space="preserve">Под склады и производства материалов, влекущих </w:t>
            </w:r>
            <w:r w:rsidRPr="00564175">
              <w:rPr>
                <w:rFonts w:ascii="Arial" w:hAnsi="Arial" w:cs="Arial"/>
                <w:sz w:val="22"/>
                <w:szCs w:val="22"/>
              </w:rPr>
              <w:lastRenderedPageBreak/>
              <w:t xml:space="preserve">загрязнение интерьеров объектов культурного наследия, их фасадов и территорий, окружающей природной среды; </w:t>
            </w:r>
          </w:p>
          <w:p w:rsidR="00E31E61" w:rsidRPr="00564175" w:rsidRDefault="00E31E61" w:rsidP="000003D2">
            <w:pPr>
              <w:jc w:val="both"/>
              <w:rPr>
                <w:rFonts w:ascii="Arial" w:hAnsi="Arial" w:cs="Arial"/>
                <w:sz w:val="22"/>
                <w:szCs w:val="22"/>
              </w:rPr>
            </w:pPr>
            <w:r w:rsidRPr="00564175">
              <w:rPr>
                <w:rFonts w:ascii="Arial" w:hAnsi="Arial" w:cs="Arial"/>
                <w:sz w:val="22"/>
                <w:szCs w:val="22"/>
              </w:rPr>
              <w:t>под склады и производства материалов, допускающих вредные парогазообразные и иные выделения;</w:t>
            </w:r>
          </w:p>
          <w:p w:rsidR="00E31E61" w:rsidRPr="00564175" w:rsidRDefault="00E31E61" w:rsidP="000003D2">
            <w:pPr>
              <w:jc w:val="both"/>
              <w:rPr>
                <w:rFonts w:ascii="Arial" w:hAnsi="Arial" w:cs="Arial"/>
                <w:sz w:val="22"/>
                <w:szCs w:val="22"/>
              </w:rPr>
            </w:pPr>
            <w:r w:rsidRPr="00564175">
              <w:rPr>
                <w:rFonts w:ascii="Arial" w:hAnsi="Arial" w:cs="Arial"/>
                <w:sz w:val="22"/>
                <w:szCs w:val="22"/>
              </w:rPr>
              <w:t>под хранилища и производства зерновых, овощных, животноводческих продуктов, а также помещения для содержания животных в хозяйственных целях;</w:t>
            </w:r>
          </w:p>
          <w:p w:rsidR="00E31E61" w:rsidRPr="00564175" w:rsidRDefault="00E31E61" w:rsidP="000003D2">
            <w:pPr>
              <w:jc w:val="both"/>
              <w:rPr>
                <w:rFonts w:ascii="Arial" w:hAnsi="Arial" w:cs="Arial"/>
                <w:sz w:val="22"/>
                <w:szCs w:val="22"/>
              </w:rPr>
            </w:pPr>
            <w:r w:rsidRPr="00564175">
              <w:rPr>
                <w:rFonts w:ascii="Arial" w:hAnsi="Arial" w:cs="Arial"/>
                <w:sz w:val="22"/>
                <w:szCs w:val="22"/>
              </w:rPr>
              <w:t>под гаражи и стоянки транспортных средств, сельскохозяйственных и иных машин;</w:t>
            </w:r>
          </w:p>
          <w:p w:rsidR="00E31E61" w:rsidRPr="00564175" w:rsidRDefault="00E31E61" w:rsidP="000003D2">
            <w:pPr>
              <w:jc w:val="both"/>
              <w:rPr>
                <w:rFonts w:ascii="Arial" w:hAnsi="Arial" w:cs="Arial"/>
                <w:sz w:val="22"/>
                <w:szCs w:val="22"/>
              </w:rPr>
            </w:pPr>
            <w:r w:rsidRPr="00564175">
              <w:rPr>
                <w:rFonts w:ascii="Arial" w:hAnsi="Arial" w:cs="Arial"/>
                <w:sz w:val="22"/>
                <w:szCs w:val="22"/>
              </w:rPr>
              <w:t xml:space="preserve">под производства, оснащенные станками, установками и иными механическими двигателями, оказывающими динамические и вибрационные воздействия на конструкции объектов культурного наследия (независимо от их мощности); </w:t>
            </w:r>
          </w:p>
          <w:p w:rsidR="00E31E61" w:rsidRPr="00564175" w:rsidRDefault="00E31E61" w:rsidP="000003D2">
            <w:pPr>
              <w:jc w:val="both"/>
              <w:rPr>
                <w:rFonts w:ascii="Arial" w:hAnsi="Arial" w:cs="Arial"/>
                <w:sz w:val="22"/>
                <w:szCs w:val="22"/>
              </w:rPr>
            </w:pPr>
            <w:r w:rsidRPr="00564175">
              <w:rPr>
                <w:rFonts w:ascii="Arial" w:hAnsi="Arial" w:cs="Arial"/>
                <w:sz w:val="22"/>
                <w:szCs w:val="22"/>
              </w:rPr>
              <w:t>под производства и лаборатории с неблагоприятными для памятника температурно-влажностным режимом и химически активными веществами.</w:t>
            </w:r>
          </w:p>
          <w:p w:rsidR="00E31E61" w:rsidRPr="00564175" w:rsidRDefault="00E31E61" w:rsidP="000003D2">
            <w:pPr>
              <w:jc w:val="both"/>
              <w:rPr>
                <w:rFonts w:ascii="Arial" w:hAnsi="Arial" w:cs="Arial"/>
                <w:sz w:val="22"/>
                <w:szCs w:val="22"/>
              </w:rPr>
            </w:pPr>
            <w:r w:rsidRPr="00564175">
              <w:rPr>
                <w:rFonts w:ascii="Arial" w:hAnsi="Arial" w:cs="Arial"/>
                <w:sz w:val="22"/>
                <w:szCs w:val="22"/>
              </w:rPr>
              <w:t>Территория памятника не подлежит застройке, изменению, прокладке коммуникаций не относящихся к памятнику.</w:t>
            </w:r>
          </w:p>
        </w:tc>
      </w:tr>
      <w:tr w:rsidR="00E31E61" w:rsidRPr="00564175" w:rsidTr="00C730D9">
        <w:tc>
          <w:tcPr>
            <w:tcW w:w="380" w:type="dxa"/>
            <w:tcBorders>
              <w:left w:val="double" w:sz="4" w:space="0" w:color="auto"/>
            </w:tcBorders>
          </w:tcPr>
          <w:p w:rsidR="00E31E61" w:rsidRPr="00564175" w:rsidRDefault="00E31E61" w:rsidP="000003D2">
            <w:pPr>
              <w:jc w:val="both"/>
              <w:rPr>
                <w:rFonts w:ascii="Arial" w:hAnsi="Arial" w:cs="Arial"/>
                <w:sz w:val="22"/>
                <w:szCs w:val="22"/>
              </w:rPr>
            </w:pPr>
            <w:r w:rsidRPr="00564175">
              <w:rPr>
                <w:rFonts w:ascii="Arial" w:hAnsi="Arial" w:cs="Arial"/>
                <w:sz w:val="22"/>
                <w:szCs w:val="22"/>
              </w:rPr>
              <w:lastRenderedPageBreak/>
              <w:t>2</w:t>
            </w:r>
          </w:p>
        </w:tc>
        <w:tc>
          <w:tcPr>
            <w:tcW w:w="1429" w:type="dxa"/>
          </w:tcPr>
          <w:p w:rsidR="00E31E61" w:rsidRPr="00564175" w:rsidRDefault="00E31E61" w:rsidP="000003D2">
            <w:pPr>
              <w:jc w:val="both"/>
              <w:rPr>
                <w:rFonts w:ascii="Arial" w:hAnsi="Arial" w:cs="Arial"/>
                <w:sz w:val="22"/>
                <w:szCs w:val="22"/>
              </w:rPr>
            </w:pPr>
            <w:r w:rsidRPr="00564175">
              <w:rPr>
                <w:rFonts w:ascii="Arial" w:hAnsi="Arial" w:cs="Arial"/>
                <w:sz w:val="22"/>
                <w:szCs w:val="22"/>
              </w:rPr>
              <w:t>Охранная зона объектов культурного наследия</w:t>
            </w:r>
          </w:p>
        </w:tc>
        <w:tc>
          <w:tcPr>
            <w:tcW w:w="4182" w:type="dxa"/>
          </w:tcPr>
          <w:p w:rsidR="00E31E61" w:rsidRPr="00564175" w:rsidRDefault="00E31E61" w:rsidP="000003D2">
            <w:pPr>
              <w:jc w:val="both"/>
              <w:rPr>
                <w:rFonts w:ascii="Arial" w:hAnsi="Arial" w:cs="Arial"/>
                <w:sz w:val="22"/>
                <w:szCs w:val="22"/>
              </w:rPr>
            </w:pPr>
            <w:r w:rsidRPr="00564175">
              <w:rPr>
                <w:rFonts w:ascii="Arial" w:hAnsi="Arial" w:cs="Arial"/>
                <w:sz w:val="22"/>
                <w:szCs w:val="22"/>
              </w:rPr>
              <w:t>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(Статья 34 ФЗ «Об объектах культурного наследия (памятниках истории и культуры) народов Российской Федерации» №73-ФЗ от 25.06.2002)</w:t>
            </w:r>
          </w:p>
        </w:tc>
        <w:tc>
          <w:tcPr>
            <w:tcW w:w="3756" w:type="dxa"/>
            <w:tcBorders>
              <w:right w:val="double" w:sz="4" w:space="0" w:color="auto"/>
            </w:tcBorders>
          </w:tcPr>
          <w:p w:rsidR="00E31E61" w:rsidRPr="00564175" w:rsidRDefault="00E31E61" w:rsidP="000003D2">
            <w:pPr>
              <w:jc w:val="both"/>
              <w:rPr>
                <w:rFonts w:ascii="Arial" w:hAnsi="Arial" w:cs="Arial"/>
                <w:sz w:val="22"/>
                <w:szCs w:val="22"/>
              </w:rPr>
            </w:pPr>
            <w:r w:rsidRPr="00564175">
              <w:rPr>
                <w:rFonts w:ascii="Arial" w:hAnsi="Arial" w:cs="Arial"/>
                <w:sz w:val="22"/>
                <w:szCs w:val="22"/>
              </w:rPr>
              <w:t>На территории охранной зоны объекта запрещено:</w:t>
            </w:r>
          </w:p>
          <w:p w:rsidR="00E31E61" w:rsidRPr="00564175" w:rsidRDefault="00E31E61" w:rsidP="000003D2">
            <w:pPr>
              <w:jc w:val="both"/>
              <w:rPr>
                <w:rFonts w:ascii="Arial" w:hAnsi="Arial" w:cs="Arial"/>
                <w:sz w:val="22"/>
                <w:szCs w:val="22"/>
              </w:rPr>
            </w:pPr>
            <w:r w:rsidRPr="00564175">
              <w:rPr>
                <w:rFonts w:ascii="Arial" w:hAnsi="Arial" w:cs="Arial"/>
                <w:sz w:val="22"/>
                <w:szCs w:val="22"/>
              </w:rPr>
              <w:t>Застройка и изменение территории;</w:t>
            </w:r>
          </w:p>
          <w:p w:rsidR="00E31E61" w:rsidRPr="00564175" w:rsidRDefault="00E31E61" w:rsidP="000003D2">
            <w:pPr>
              <w:jc w:val="both"/>
              <w:rPr>
                <w:rFonts w:ascii="Arial" w:hAnsi="Arial" w:cs="Arial"/>
                <w:sz w:val="22"/>
                <w:szCs w:val="22"/>
              </w:rPr>
            </w:pPr>
            <w:r w:rsidRPr="00564175">
              <w:rPr>
                <w:rFonts w:ascii="Arial" w:hAnsi="Arial" w:cs="Arial"/>
                <w:sz w:val="22"/>
                <w:szCs w:val="22"/>
              </w:rPr>
              <w:t>Возведение зданий, сооружений и озеленение мешающее восприятию и сохранению памятника;</w:t>
            </w:r>
          </w:p>
          <w:p w:rsidR="00E31E61" w:rsidRPr="00564175" w:rsidRDefault="00E31E61" w:rsidP="000003D2">
            <w:pPr>
              <w:jc w:val="both"/>
              <w:rPr>
                <w:rFonts w:ascii="Arial" w:hAnsi="Arial" w:cs="Arial"/>
                <w:sz w:val="22"/>
                <w:szCs w:val="22"/>
              </w:rPr>
            </w:pPr>
            <w:r w:rsidRPr="00564175">
              <w:rPr>
                <w:rFonts w:ascii="Arial" w:hAnsi="Arial" w:cs="Arial"/>
                <w:sz w:val="22"/>
                <w:szCs w:val="22"/>
              </w:rPr>
              <w:t>Прокладка коммуникаций, дорог не относящихся к памятнику;</w:t>
            </w:r>
          </w:p>
          <w:p w:rsidR="00E31E61" w:rsidRPr="00564175" w:rsidRDefault="00E31E61" w:rsidP="000003D2">
            <w:pPr>
              <w:jc w:val="both"/>
              <w:rPr>
                <w:rFonts w:ascii="Arial" w:hAnsi="Arial" w:cs="Arial"/>
                <w:sz w:val="22"/>
                <w:szCs w:val="22"/>
              </w:rPr>
            </w:pPr>
            <w:r w:rsidRPr="00564175">
              <w:rPr>
                <w:rFonts w:ascii="Arial" w:hAnsi="Arial" w:cs="Arial"/>
                <w:sz w:val="22"/>
                <w:szCs w:val="22"/>
              </w:rPr>
              <w:t>Устройство автостоянок;</w:t>
            </w:r>
          </w:p>
          <w:p w:rsidR="00E31E61" w:rsidRPr="00564175" w:rsidRDefault="00E31E61" w:rsidP="000003D2">
            <w:pPr>
              <w:jc w:val="both"/>
              <w:rPr>
                <w:rFonts w:ascii="Arial" w:hAnsi="Arial" w:cs="Arial"/>
                <w:sz w:val="22"/>
                <w:szCs w:val="22"/>
              </w:rPr>
            </w:pPr>
            <w:r w:rsidRPr="00564175">
              <w:rPr>
                <w:rFonts w:ascii="Arial" w:hAnsi="Arial" w:cs="Arial"/>
                <w:sz w:val="22"/>
                <w:szCs w:val="22"/>
              </w:rPr>
              <w:t>Строительные, земляные, изыскательные работы;</w:t>
            </w:r>
          </w:p>
          <w:p w:rsidR="00E31E61" w:rsidRPr="00564175" w:rsidRDefault="00E31E61" w:rsidP="000003D2">
            <w:pPr>
              <w:jc w:val="both"/>
              <w:rPr>
                <w:rFonts w:ascii="Arial" w:hAnsi="Arial" w:cs="Arial"/>
                <w:sz w:val="22"/>
                <w:szCs w:val="22"/>
              </w:rPr>
            </w:pPr>
            <w:r w:rsidRPr="00564175">
              <w:rPr>
                <w:rFonts w:ascii="Arial" w:hAnsi="Arial" w:cs="Arial"/>
                <w:sz w:val="22"/>
                <w:szCs w:val="22"/>
              </w:rPr>
              <w:t>Самовольная реставрация и обновление.</w:t>
            </w:r>
          </w:p>
        </w:tc>
      </w:tr>
      <w:tr w:rsidR="00E31E61" w:rsidRPr="00564175" w:rsidTr="00C730D9">
        <w:tc>
          <w:tcPr>
            <w:tcW w:w="380" w:type="dxa"/>
            <w:tcBorders>
              <w:left w:val="double" w:sz="4" w:space="0" w:color="auto"/>
            </w:tcBorders>
          </w:tcPr>
          <w:p w:rsidR="00E31E61" w:rsidRPr="00564175" w:rsidRDefault="00E31E61" w:rsidP="000003D2">
            <w:pPr>
              <w:jc w:val="both"/>
              <w:rPr>
                <w:rFonts w:ascii="Arial" w:hAnsi="Arial" w:cs="Arial"/>
                <w:sz w:val="22"/>
                <w:szCs w:val="22"/>
              </w:rPr>
            </w:pPr>
            <w:r w:rsidRPr="00564175">
              <w:rPr>
                <w:rFonts w:ascii="Arial" w:hAnsi="Arial" w:cs="Arial"/>
                <w:sz w:val="22"/>
                <w:szCs w:val="22"/>
              </w:rPr>
              <w:lastRenderedPageBreak/>
              <w:t>3</w:t>
            </w:r>
          </w:p>
        </w:tc>
        <w:tc>
          <w:tcPr>
            <w:tcW w:w="1429" w:type="dxa"/>
          </w:tcPr>
          <w:p w:rsidR="00E31E61" w:rsidRDefault="00E31E61" w:rsidP="000003D2">
            <w:pPr>
              <w:jc w:val="both"/>
              <w:rPr>
                <w:rFonts w:ascii="Arial" w:hAnsi="Arial" w:cs="Arial"/>
                <w:sz w:val="22"/>
                <w:szCs w:val="22"/>
              </w:rPr>
            </w:pPr>
            <w:r w:rsidRPr="00564175">
              <w:rPr>
                <w:rFonts w:ascii="Arial" w:hAnsi="Arial" w:cs="Arial"/>
                <w:sz w:val="22"/>
                <w:szCs w:val="22"/>
              </w:rPr>
              <w:t>Зона регулирования застройки и хозяйст</w:t>
            </w:r>
          </w:p>
          <w:p w:rsidR="00E31E61" w:rsidRDefault="00E31E61" w:rsidP="000003D2">
            <w:pPr>
              <w:jc w:val="both"/>
              <w:rPr>
                <w:rFonts w:ascii="Arial" w:hAnsi="Arial" w:cs="Arial"/>
                <w:sz w:val="22"/>
                <w:szCs w:val="22"/>
              </w:rPr>
            </w:pPr>
            <w:r w:rsidRPr="00564175">
              <w:rPr>
                <w:rFonts w:ascii="Arial" w:hAnsi="Arial" w:cs="Arial"/>
                <w:sz w:val="22"/>
                <w:szCs w:val="22"/>
              </w:rPr>
              <w:t>венной дея</w:t>
            </w:r>
          </w:p>
          <w:p w:rsidR="00E31E61" w:rsidRPr="00564175" w:rsidRDefault="00E31E61" w:rsidP="000003D2">
            <w:pPr>
              <w:jc w:val="both"/>
              <w:rPr>
                <w:rFonts w:ascii="Arial" w:hAnsi="Arial" w:cs="Arial"/>
                <w:sz w:val="22"/>
                <w:szCs w:val="22"/>
              </w:rPr>
            </w:pPr>
            <w:r w:rsidRPr="00564175">
              <w:rPr>
                <w:rFonts w:ascii="Arial" w:hAnsi="Arial" w:cs="Arial"/>
                <w:sz w:val="22"/>
                <w:szCs w:val="22"/>
              </w:rPr>
              <w:t>тельности</w:t>
            </w:r>
          </w:p>
        </w:tc>
        <w:tc>
          <w:tcPr>
            <w:tcW w:w="4182" w:type="dxa"/>
          </w:tcPr>
          <w:p w:rsidR="00E31E61" w:rsidRPr="00564175" w:rsidRDefault="00E31E61" w:rsidP="000003D2">
            <w:pPr>
              <w:jc w:val="both"/>
              <w:rPr>
                <w:rFonts w:ascii="Arial" w:hAnsi="Arial" w:cs="Arial"/>
                <w:sz w:val="22"/>
                <w:szCs w:val="22"/>
              </w:rPr>
            </w:pPr>
            <w:r w:rsidRPr="00564175">
              <w:rPr>
                <w:rFonts w:ascii="Arial" w:hAnsi="Arial" w:cs="Arial"/>
                <w:sz w:val="22"/>
                <w:szCs w:val="22"/>
              </w:rPr>
              <w:t>Устанавливается режим использования земель, ограничивающий строительство и хозяйственную деятельность ;</w:t>
            </w:r>
          </w:p>
          <w:p w:rsidR="00E31E61" w:rsidRPr="00564175" w:rsidRDefault="00E31E61" w:rsidP="000003D2">
            <w:pPr>
              <w:jc w:val="both"/>
              <w:rPr>
                <w:rFonts w:ascii="Arial" w:hAnsi="Arial" w:cs="Arial"/>
                <w:sz w:val="22"/>
                <w:szCs w:val="22"/>
              </w:rPr>
            </w:pPr>
            <w:r w:rsidRPr="00564175">
              <w:rPr>
                <w:rFonts w:ascii="Arial" w:hAnsi="Arial" w:cs="Arial"/>
                <w:sz w:val="22"/>
                <w:szCs w:val="22"/>
              </w:rPr>
              <w:t>Определяются требования к реконструкции существующих зданий и сооружений.</w:t>
            </w:r>
          </w:p>
          <w:p w:rsidR="00E31E61" w:rsidRPr="00564175" w:rsidRDefault="00E31E61" w:rsidP="000003D2">
            <w:pPr>
              <w:jc w:val="both"/>
              <w:rPr>
                <w:rFonts w:ascii="Arial" w:hAnsi="Arial" w:cs="Arial"/>
                <w:sz w:val="22"/>
                <w:szCs w:val="22"/>
              </w:rPr>
            </w:pPr>
            <w:r w:rsidRPr="00564175">
              <w:rPr>
                <w:rFonts w:ascii="Arial" w:hAnsi="Arial" w:cs="Arial"/>
                <w:sz w:val="22"/>
                <w:szCs w:val="22"/>
              </w:rPr>
              <w:t>(Статья 34 ФЗ «Об объектах культурного наследия (памятниках истории и культуры) народов Российской Федерации» №73-ФЗ от 25.06.2002)</w:t>
            </w:r>
          </w:p>
        </w:tc>
        <w:tc>
          <w:tcPr>
            <w:tcW w:w="3756" w:type="dxa"/>
            <w:tcBorders>
              <w:right w:val="double" w:sz="4" w:space="0" w:color="auto"/>
            </w:tcBorders>
          </w:tcPr>
          <w:p w:rsidR="00E31E61" w:rsidRPr="00564175" w:rsidRDefault="00E31E61" w:rsidP="000003D2">
            <w:pPr>
              <w:jc w:val="both"/>
              <w:rPr>
                <w:rFonts w:ascii="Arial" w:hAnsi="Arial" w:cs="Arial"/>
                <w:sz w:val="22"/>
                <w:szCs w:val="22"/>
              </w:rPr>
            </w:pPr>
            <w:r w:rsidRPr="00564175">
              <w:rPr>
                <w:rFonts w:ascii="Arial" w:hAnsi="Arial" w:cs="Arial"/>
                <w:sz w:val="22"/>
                <w:szCs w:val="22"/>
              </w:rPr>
              <w:t>В границах данной зоны охраны запрещено:</w:t>
            </w:r>
          </w:p>
          <w:p w:rsidR="00E31E61" w:rsidRPr="00564175" w:rsidRDefault="00E31E61" w:rsidP="000003D2">
            <w:pPr>
              <w:jc w:val="both"/>
              <w:rPr>
                <w:rFonts w:ascii="Arial" w:hAnsi="Arial" w:cs="Arial"/>
                <w:sz w:val="22"/>
                <w:szCs w:val="22"/>
              </w:rPr>
            </w:pPr>
            <w:r w:rsidRPr="00564175">
              <w:rPr>
                <w:rFonts w:ascii="Arial" w:hAnsi="Arial" w:cs="Arial"/>
                <w:sz w:val="22"/>
                <w:szCs w:val="22"/>
              </w:rPr>
              <w:t>Размещать промышленные предприятия, транспортно-складские и др. устройства создающие большие грузовые потоки, загрязняющие воздушный и водный бассейны, опасные в пожарном отношении;</w:t>
            </w:r>
          </w:p>
          <w:p w:rsidR="00E31E61" w:rsidRPr="00564175" w:rsidRDefault="00E31E61" w:rsidP="000003D2">
            <w:pPr>
              <w:jc w:val="both"/>
              <w:rPr>
                <w:rFonts w:ascii="Arial" w:hAnsi="Arial" w:cs="Arial"/>
                <w:sz w:val="22"/>
                <w:szCs w:val="22"/>
              </w:rPr>
            </w:pPr>
            <w:r w:rsidRPr="00564175">
              <w:rPr>
                <w:rFonts w:ascii="Arial" w:hAnsi="Arial" w:cs="Arial"/>
                <w:sz w:val="22"/>
                <w:szCs w:val="22"/>
              </w:rPr>
              <w:t>Строительство транспортных магистралей и развязок, эстакад, мостов и других инженерных сооружений;</w:t>
            </w:r>
          </w:p>
          <w:p w:rsidR="00E31E61" w:rsidRPr="00564175" w:rsidRDefault="00E31E61" w:rsidP="000003D2">
            <w:pPr>
              <w:jc w:val="both"/>
              <w:rPr>
                <w:rFonts w:ascii="Arial" w:hAnsi="Arial" w:cs="Arial"/>
                <w:sz w:val="22"/>
                <w:szCs w:val="22"/>
              </w:rPr>
            </w:pPr>
            <w:r w:rsidRPr="00564175">
              <w:rPr>
                <w:rFonts w:ascii="Arial" w:hAnsi="Arial" w:cs="Arial"/>
                <w:sz w:val="22"/>
                <w:szCs w:val="22"/>
              </w:rPr>
              <w:t>Строительство современных построек не соответствующих исторически сложившемуся облику данной территории;</w:t>
            </w:r>
          </w:p>
          <w:p w:rsidR="00E31E61" w:rsidRPr="00564175" w:rsidRDefault="00E31E61" w:rsidP="000003D2">
            <w:pPr>
              <w:jc w:val="both"/>
              <w:rPr>
                <w:rFonts w:ascii="Arial" w:hAnsi="Arial" w:cs="Arial"/>
                <w:sz w:val="22"/>
                <w:szCs w:val="22"/>
              </w:rPr>
            </w:pPr>
            <w:r w:rsidRPr="00564175">
              <w:rPr>
                <w:rFonts w:ascii="Arial" w:hAnsi="Arial" w:cs="Arial"/>
                <w:sz w:val="22"/>
                <w:szCs w:val="22"/>
              </w:rPr>
              <w:t>Архитектурное проектирование и застройка без согласования с органами охраны объектов культурного наследия.</w:t>
            </w:r>
          </w:p>
        </w:tc>
      </w:tr>
      <w:tr w:rsidR="00E31E61" w:rsidRPr="00564175" w:rsidTr="00C730D9">
        <w:tc>
          <w:tcPr>
            <w:tcW w:w="380" w:type="dxa"/>
            <w:tcBorders>
              <w:left w:val="double" w:sz="4" w:space="0" w:color="auto"/>
              <w:bottom w:val="double" w:sz="4" w:space="0" w:color="auto"/>
            </w:tcBorders>
          </w:tcPr>
          <w:p w:rsidR="00E31E61" w:rsidRPr="0007013E" w:rsidRDefault="00E31E61" w:rsidP="000003D2">
            <w:pPr>
              <w:jc w:val="both"/>
              <w:rPr>
                <w:rFonts w:ascii="Arial" w:hAnsi="Arial" w:cs="Arial"/>
                <w:sz w:val="22"/>
                <w:szCs w:val="22"/>
              </w:rPr>
            </w:pPr>
            <w:r w:rsidRPr="0007013E">
              <w:rPr>
                <w:rFonts w:ascii="Arial" w:hAnsi="Arial" w:cs="Arial"/>
                <w:sz w:val="22"/>
                <w:szCs w:val="22"/>
              </w:rPr>
              <w:t>4</w:t>
            </w:r>
          </w:p>
        </w:tc>
        <w:tc>
          <w:tcPr>
            <w:tcW w:w="1429" w:type="dxa"/>
            <w:tcBorders>
              <w:bottom w:val="double" w:sz="4" w:space="0" w:color="auto"/>
            </w:tcBorders>
          </w:tcPr>
          <w:p w:rsidR="00E31E61" w:rsidRPr="0007013E" w:rsidRDefault="00E31E61" w:rsidP="000003D2">
            <w:pPr>
              <w:jc w:val="both"/>
              <w:rPr>
                <w:rFonts w:ascii="Arial" w:hAnsi="Arial" w:cs="Arial"/>
                <w:sz w:val="22"/>
                <w:szCs w:val="22"/>
              </w:rPr>
            </w:pPr>
            <w:r w:rsidRPr="0007013E">
              <w:rPr>
                <w:rFonts w:ascii="Arial" w:hAnsi="Arial" w:cs="Arial"/>
                <w:sz w:val="22"/>
                <w:szCs w:val="22"/>
              </w:rPr>
              <w:t>Зона охраняемого природного ландшафта</w:t>
            </w:r>
          </w:p>
        </w:tc>
        <w:tc>
          <w:tcPr>
            <w:tcW w:w="4182" w:type="dxa"/>
            <w:tcBorders>
              <w:bottom w:val="double" w:sz="4" w:space="0" w:color="auto"/>
            </w:tcBorders>
          </w:tcPr>
          <w:p w:rsidR="00E31E61" w:rsidRPr="0007013E" w:rsidRDefault="00E31E61" w:rsidP="000003D2">
            <w:pPr>
              <w:jc w:val="both"/>
              <w:rPr>
                <w:rFonts w:ascii="Arial" w:hAnsi="Arial" w:cs="Arial"/>
                <w:sz w:val="22"/>
                <w:szCs w:val="22"/>
              </w:rPr>
            </w:pPr>
            <w:r w:rsidRPr="0007013E">
              <w:rPr>
                <w:rFonts w:ascii="Arial" w:hAnsi="Arial" w:cs="Arial"/>
                <w:sz w:val="22"/>
                <w:szCs w:val="22"/>
              </w:rPr>
              <w:t>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E31E61" w:rsidRPr="0007013E" w:rsidRDefault="00E31E61" w:rsidP="000003D2">
            <w:pPr>
              <w:jc w:val="both"/>
              <w:rPr>
                <w:rFonts w:ascii="Arial" w:hAnsi="Arial" w:cs="Arial"/>
                <w:sz w:val="22"/>
                <w:szCs w:val="22"/>
              </w:rPr>
            </w:pPr>
            <w:r w:rsidRPr="0007013E">
              <w:rPr>
                <w:rFonts w:ascii="Arial" w:hAnsi="Arial" w:cs="Arial"/>
                <w:sz w:val="22"/>
                <w:szCs w:val="22"/>
              </w:rPr>
              <w:t>(Статья 34 ФЗ «Об объектах культурного наследия (памятниках истории и культуры) народов Российской Федерации» №73-ФЗ от 25.06.2002)</w:t>
            </w:r>
          </w:p>
        </w:tc>
        <w:tc>
          <w:tcPr>
            <w:tcW w:w="3756" w:type="dxa"/>
            <w:tcBorders>
              <w:bottom w:val="double" w:sz="4" w:space="0" w:color="auto"/>
              <w:right w:val="double" w:sz="4" w:space="0" w:color="auto"/>
            </w:tcBorders>
          </w:tcPr>
          <w:p w:rsidR="00E31E61" w:rsidRPr="0007013E" w:rsidRDefault="00E31E61" w:rsidP="000003D2">
            <w:pPr>
              <w:jc w:val="both"/>
              <w:rPr>
                <w:rFonts w:ascii="Arial" w:hAnsi="Arial" w:cs="Arial"/>
                <w:sz w:val="22"/>
                <w:szCs w:val="22"/>
              </w:rPr>
            </w:pPr>
            <w:r w:rsidRPr="0007013E">
              <w:rPr>
                <w:rFonts w:ascii="Arial" w:hAnsi="Arial" w:cs="Arial"/>
                <w:sz w:val="22"/>
                <w:szCs w:val="22"/>
              </w:rPr>
              <w:t>В зоне охраны ландшафтов запрещено строительство сооружений, проведение работ нарушающих облик и состояние природных ландшафтов.</w:t>
            </w:r>
          </w:p>
        </w:tc>
      </w:tr>
    </w:tbl>
    <w:p w:rsidR="00E31E61" w:rsidRPr="0047313B" w:rsidRDefault="00E31E61" w:rsidP="00E31E61">
      <w:pPr>
        <w:pStyle w:val="af3"/>
        <w:ind w:left="0" w:firstLine="709"/>
        <w:jc w:val="both"/>
        <w:rPr>
          <w:rFonts w:ascii="Arial" w:hAnsi="Arial" w:cs="Arial"/>
        </w:rPr>
      </w:pPr>
      <w:r w:rsidRPr="0047313B">
        <w:rPr>
          <w:rFonts w:ascii="Arial" w:hAnsi="Arial" w:cs="Arial"/>
        </w:rPr>
        <w:t xml:space="preserve">При размещении объектов капитального строительства на территории объектов историко-культурного наследия и их зон охраны необходимо проведение процедур согласования с Государственным органом охраны памятников </w:t>
      </w:r>
      <w:r w:rsidR="00175DB3">
        <w:rPr>
          <w:rFonts w:ascii="Arial" w:hAnsi="Arial" w:cs="Arial"/>
        </w:rPr>
        <w:t>Красноярского края</w:t>
      </w:r>
      <w:r w:rsidRPr="0047313B">
        <w:rPr>
          <w:rFonts w:ascii="Arial" w:hAnsi="Arial" w:cs="Arial"/>
        </w:rPr>
        <w:t xml:space="preserve">  в отношении объектов историко-культурного наследия регионального и местного значения и выявленных объектов культурного наследия.</w:t>
      </w:r>
    </w:p>
    <w:p w:rsidR="00E31E61" w:rsidRPr="0047313B" w:rsidRDefault="00E31E61" w:rsidP="00E31E61">
      <w:pPr>
        <w:pStyle w:val="af3"/>
        <w:rPr>
          <w:rFonts w:ascii="Arial" w:hAnsi="Arial" w:cs="Arial"/>
        </w:rPr>
        <w:sectPr w:rsidR="00E31E61" w:rsidRPr="0047313B" w:rsidSect="00A002E8">
          <w:pgSz w:w="11906" w:h="16838"/>
          <w:pgMar w:top="1843" w:right="851" w:bottom="1985" w:left="1701" w:header="709" w:footer="888" w:gutter="0"/>
          <w:cols w:space="708"/>
          <w:docGrid w:linePitch="360"/>
        </w:sectPr>
      </w:pPr>
    </w:p>
    <w:p w:rsidR="00E31E61" w:rsidRPr="00564175" w:rsidRDefault="0047157C" w:rsidP="00E31E61">
      <w:pPr>
        <w:pStyle w:val="1f2"/>
        <w:outlineLvl w:val="0"/>
        <w:rPr>
          <w:rFonts w:ascii="Arial" w:hAnsi="Arial" w:cs="Arial"/>
          <w:sz w:val="24"/>
          <w:szCs w:val="24"/>
        </w:rPr>
      </w:pPr>
      <w:bookmarkStart w:id="343" w:name="_Toc300050045"/>
      <w:bookmarkEnd w:id="326"/>
      <w:bookmarkEnd w:id="327"/>
      <w:bookmarkEnd w:id="328"/>
      <w:bookmarkEnd w:id="329"/>
      <w:bookmarkEnd w:id="330"/>
      <w:bookmarkEnd w:id="331"/>
      <w:bookmarkEnd w:id="332"/>
      <w:bookmarkEnd w:id="333"/>
      <w:bookmarkEnd w:id="334"/>
      <w:bookmarkEnd w:id="335"/>
      <w:r>
        <w:rPr>
          <w:rFonts w:ascii="Arial" w:hAnsi="Arial" w:cs="Arial"/>
          <w:sz w:val="24"/>
          <w:szCs w:val="24"/>
        </w:rPr>
        <w:lastRenderedPageBreak/>
        <w:t>12</w:t>
      </w:r>
      <w:r w:rsidR="00E31E61" w:rsidRPr="00564175">
        <w:rPr>
          <w:rFonts w:ascii="Arial" w:hAnsi="Arial" w:cs="Arial"/>
          <w:sz w:val="24"/>
          <w:szCs w:val="24"/>
        </w:rPr>
        <w:t>. Рекреационно-туристическая деятельность</w:t>
      </w:r>
      <w:bookmarkEnd w:id="343"/>
    </w:p>
    <w:p w:rsidR="00E31E61" w:rsidRPr="00564175" w:rsidRDefault="00E31E61" w:rsidP="00E31E61">
      <w:pPr>
        <w:pStyle w:val="2b"/>
        <w:rPr>
          <w:rFonts w:ascii="Arial" w:hAnsi="Arial" w:cs="Arial"/>
          <w:sz w:val="24"/>
          <w:szCs w:val="24"/>
        </w:rPr>
      </w:pPr>
    </w:p>
    <w:p w:rsidR="00E31E61" w:rsidRPr="00564175" w:rsidRDefault="0047157C" w:rsidP="00E31E61">
      <w:pPr>
        <w:pStyle w:val="2b"/>
        <w:outlineLvl w:val="1"/>
        <w:rPr>
          <w:rFonts w:ascii="Arial" w:hAnsi="Arial" w:cs="Arial"/>
          <w:sz w:val="24"/>
          <w:szCs w:val="24"/>
        </w:rPr>
      </w:pPr>
      <w:bookmarkStart w:id="344" w:name="_Toc192911793"/>
      <w:bookmarkStart w:id="345" w:name="_Toc192912622"/>
      <w:bookmarkStart w:id="346" w:name="_Toc193789226"/>
      <w:bookmarkStart w:id="347" w:name="_Toc195362125"/>
      <w:bookmarkStart w:id="348" w:name="_Toc200439096"/>
      <w:bookmarkStart w:id="349" w:name="_Toc200439342"/>
      <w:bookmarkStart w:id="350" w:name="_Toc300050046"/>
      <w:r>
        <w:rPr>
          <w:rFonts w:ascii="Arial" w:hAnsi="Arial" w:cs="Arial"/>
          <w:sz w:val="24"/>
          <w:szCs w:val="24"/>
        </w:rPr>
        <w:t>12</w:t>
      </w:r>
      <w:r w:rsidR="00E31E61" w:rsidRPr="00564175">
        <w:rPr>
          <w:rFonts w:ascii="Arial" w:hAnsi="Arial" w:cs="Arial"/>
          <w:sz w:val="24"/>
          <w:szCs w:val="24"/>
        </w:rPr>
        <w:t>.1.Анализ ситуации в туристско-рекреационной сфере</w:t>
      </w:r>
      <w:bookmarkEnd w:id="344"/>
      <w:bookmarkEnd w:id="345"/>
      <w:bookmarkEnd w:id="346"/>
      <w:bookmarkEnd w:id="347"/>
      <w:bookmarkEnd w:id="348"/>
      <w:bookmarkEnd w:id="349"/>
      <w:bookmarkEnd w:id="350"/>
    </w:p>
    <w:p w:rsidR="00E31E61" w:rsidRPr="00564175" w:rsidRDefault="00E31E61" w:rsidP="00E31E61">
      <w:pPr>
        <w:pStyle w:val="af3"/>
        <w:rPr>
          <w:rFonts w:ascii="Arial" w:hAnsi="Arial" w:cs="Arial"/>
        </w:rPr>
      </w:pPr>
    </w:p>
    <w:p w:rsidR="00E31E61" w:rsidRPr="00564175" w:rsidRDefault="006E2EB5" w:rsidP="00E31E61">
      <w:pPr>
        <w:pStyle w:val="af3"/>
        <w:spacing w:after="0"/>
        <w:ind w:left="0" w:firstLine="709"/>
        <w:jc w:val="both"/>
        <w:rPr>
          <w:rFonts w:ascii="Arial" w:hAnsi="Arial" w:cs="Arial"/>
        </w:rPr>
      </w:pPr>
      <w:r>
        <w:rPr>
          <w:rFonts w:ascii="Arial" w:hAnsi="Arial" w:cs="Arial"/>
        </w:rPr>
        <w:t>Ман</w:t>
      </w:r>
      <w:r w:rsidR="00E31E61" w:rsidRPr="00564175">
        <w:rPr>
          <w:rFonts w:ascii="Arial" w:hAnsi="Arial" w:cs="Arial"/>
        </w:rPr>
        <w:t xml:space="preserve">ский район имеет выгодное физико-географическое и историко-культурное положение, благодаря которому есть потенциал наиболее активно организовать посещение в туристических целях жителями г. </w:t>
      </w:r>
      <w:r>
        <w:rPr>
          <w:rFonts w:ascii="Arial" w:hAnsi="Arial" w:cs="Arial"/>
        </w:rPr>
        <w:t>Красноярска</w:t>
      </w:r>
      <w:r w:rsidR="00E31E61" w:rsidRPr="00564175">
        <w:rPr>
          <w:rFonts w:ascii="Arial" w:hAnsi="Arial" w:cs="Arial"/>
        </w:rPr>
        <w:t>, близлежащих районов и гостями других регионов.</w:t>
      </w:r>
    </w:p>
    <w:p w:rsidR="00E31E61" w:rsidRDefault="006E2EB5" w:rsidP="00E31E61">
      <w:pPr>
        <w:pStyle w:val="af3"/>
        <w:spacing w:after="0"/>
        <w:ind w:left="0" w:firstLine="709"/>
        <w:jc w:val="both"/>
        <w:rPr>
          <w:rFonts w:ascii="Arial" w:hAnsi="Arial" w:cs="Arial"/>
        </w:rPr>
      </w:pPr>
      <w:r>
        <w:rPr>
          <w:rFonts w:ascii="Arial" w:hAnsi="Arial" w:cs="Arial"/>
        </w:rPr>
        <w:t>Ман</w:t>
      </w:r>
      <w:r w:rsidR="00E31E61" w:rsidRPr="00564175">
        <w:rPr>
          <w:rFonts w:ascii="Arial" w:hAnsi="Arial" w:cs="Arial"/>
        </w:rPr>
        <w:t>ский район обладает высоким туристско-рекреационным потен</w:t>
      </w:r>
      <w:r w:rsidR="00E31E61">
        <w:rPr>
          <w:rFonts w:ascii="Arial" w:hAnsi="Arial" w:cs="Arial"/>
        </w:rPr>
        <w:t>циалом и</w:t>
      </w:r>
      <w:r w:rsidR="00E31E61" w:rsidRPr="00564175">
        <w:rPr>
          <w:rFonts w:ascii="Arial" w:hAnsi="Arial" w:cs="Arial"/>
        </w:rPr>
        <w:t xml:space="preserve"> необходимым набором характеристик для развития рекреационной деятельности с перспективой повышения уровня туристской привлекательности. Причем, в высокой степени разнообразие и привлекательность природной составляющей района, богатство и </w:t>
      </w:r>
      <w:r w:rsidR="00E31E61">
        <w:rPr>
          <w:rFonts w:ascii="Arial" w:hAnsi="Arial" w:cs="Arial"/>
        </w:rPr>
        <w:t xml:space="preserve">наличие на </w:t>
      </w:r>
      <w:r w:rsidR="00E31E61" w:rsidRPr="00564175">
        <w:rPr>
          <w:rFonts w:ascii="Arial" w:hAnsi="Arial" w:cs="Arial"/>
        </w:rPr>
        <w:t>территории района культурно-исторически</w:t>
      </w:r>
      <w:r w:rsidR="00E31E61">
        <w:rPr>
          <w:rFonts w:ascii="Arial" w:hAnsi="Arial" w:cs="Arial"/>
        </w:rPr>
        <w:t>х</w:t>
      </w:r>
      <w:r w:rsidR="00E31E61" w:rsidRPr="00564175">
        <w:rPr>
          <w:rFonts w:ascii="Arial" w:hAnsi="Arial" w:cs="Arial"/>
        </w:rPr>
        <w:t xml:space="preserve"> объект</w:t>
      </w:r>
      <w:r w:rsidR="00E31E61">
        <w:rPr>
          <w:rFonts w:ascii="Arial" w:hAnsi="Arial" w:cs="Arial"/>
        </w:rPr>
        <w:t>ов</w:t>
      </w:r>
      <w:r w:rsidR="00E31E61" w:rsidRPr="00564175">
        <w:rPr>
          <w:rFonts w:ascii="Arial" w:hAnsi="Arial" w:cs="Arial"/>
        </w:rPr>
        <w:t xml:space="preserve"> определяют приоритеты развития того или иного вида туристско-рекреационной деятельности.</w:t>
      </w:r>
    </w:p>
    <w:p w:rsidR="006E2EB5" w:rsidRPr="00A5141D" w:rsidRDefault="006E2EB5" w:rsidP="006E2EB5">
      <w:pPr>
        <w:pStyle w:val="ConsNormal"/>
        <w:widowControl/>
        <w:ind w:right="0" w:firstLine="540"/>
        <w:jc w:val="both"/>
        <w:rPr>
          <w:sz w:val="24"/>
          <w:szCs w:val="24"/>
        </w:rPr>
      </w:pPr>
      <w:r w:rsidRPr="00A5141D">
        <w:rPr>
          <w:sz w:val="24"/>
          <w:szCs w:val="24"/>
        </w:rPr>
        <w:t>Развитие туризма для Манского района имеет особое значение в силу ряда социально-экономических факторов.</w:t>
      </w:r>
    </w:p>
    <w:p w:rsidR="006E2EB5" w:rsidRPr="00A5141D" w:rsidRDefault="006E2EB5" w:rsidP="006E2EB5">
      <w:pPr>
        <w:pStyle w:val="ConsNormal"/>
        <w:widowControl/>
        <w:ind w:right="0" w:firstLine="540"/>
        <w:jc w:val="both"/>
        <w:rPr>
          <w:sz w:val="24"/>
          <w:szCs w:val="24"/>
        </w:rPr>
      </w:pPr>
      <w:r w:rsidRPr="00A5141D">
        <w:rPr>
          <w:sz w:val="24"/>
          <w:szCs w:val="24"/>
        </w:rPr>
        <w:t xml:space="preserve"> В настоящее время стихийно сложились маршруты водного и пешеходного туризма. Все более возрастающий интерес к Мане, а также близость краевого центра создают и возрастающий поток как организованного, так и неорганизованного туризма, что негативно сказывается на сохранении природного комплекса р.Мана, наличия острых проблем между сложившейся системой организации отдыха и требованиями природоохранного законодательства. </w:t>
      </w:r>
    </w:p>
    <w:p w:rsidR="006E2EB5" w:rsidRPr="00A5141D" w:rsidRDefault="006E2EB5" w:rsidP="006E2EB5">
      <w:pPr>
        <w:pStyle w:val="ConsNormal"/>
        <w:widowControl/>
        <w:ind w:right="0" w:firstLine="540"/>
        <w:jc w:val="both"/>
        <w:rPr>
          <w:sz w:val="24"/>
          <w:szCs w:val="24"/>
        </w:rPr>
      </w:pPr>
      <w:r w:rsidRPr="00A5141D">
        <w:rPr>
          <w:sz w:val="24"/>
          <w:szCs w:val="24"/>
        </w:rPr>
        <w:t xml:space="preserve">Природный комплекс  в бассейне р. Мана уникален и в целях обеспечения регулируемого туризма и отдыха необходимость создания Манского природного парка  очевидна </w:t>
      </w:r>
      <w:r w:rsidR="00485388">
        <w:rPr>
          <w:sz w:val="24"/>
          <w:szCs w:val="24"/>
        </w:rPr>
        <w:t>–</w:t>
      </w:r>
      <w:r w:rsidRPr="00A5141D">
        <w:rPr>
          <w:sz w:val="24"/>
          <w:szCs w:val="24"/>
        </w:rPr>
        <w:t xml:space="preserve"> это необходимость достижения разумного компромисса между интересами охраны природы и социально-экономическими аспектами развития региона.</w:t>
      </w:r>
    </w:p>
    <w:p w:rsidR="006E2EB5" w:rsidRPr="00A5141D" w:rsidRDefault="006E2EB5" w:rsidP="006E2EB5">
      <w:pPr>
        <w:pStyle w:val="ConsNormal"/>
        <w:widowControl/>
        <w:ind w:right="0" w:firstLine="540"/>
        <w:jc w:val="both"/>
        <w:rPr>
          <w:sz w:val="24"/>
          <w:szCs w:val="24"/>
        </w:rPr>
      </w:pPr>
      <w:r w:rsidRPr="00A5141D">
        <w:rPr>
          <w:sz w:val="24"/>
          <w:szCs w:val="24"/>
        </w:rPr>
        <w:t>В сфере сохранения природных комплексов необходимо разработать стратегию охраны территории.</w:t>
      </w:r>
    </w:p>
    <w:p w:rsidR="006E2EB5" w:rsidRPr="00A5141D" w:rsidRDefault="006E2EB5" w:rsidP="006E2EB5">
      <w:pPr>
        <w:pStyle w:val="ConsNormal"/>
        <w:widowControl/>
        <w:ind w:right="0" w:firstLine="540"/>
        <w:jc w:val="both"/>
        <w:rPr>
          <w:sz w:val="24"/>
          <w:szCs w:val="24"/>
        </w:rPr>
      </w:pPr>
      <w:r w:rsidRPr="00A5141D">
        <w:rPr>
          <w:sz w:val="24"/>
          <w:szCs w:val="24"/>
        </w:rPr>
        <w:t xml:space="preserve">Территория, прилегающая к р.Мана, обладает таким сочетанием природных ресурсов, которое обеспечивает ей особое место не только в крае, но и в целом в Сибири. Привлекательная природа и благоприятная экологическая ситуация, выгодное географическое положение, близость г. Красноярска, автомобильная и железнодорожная транспортная доступность – все это создает реальные предпосылки для развития регулируемого отдыха и туризма.         </w:t>
      </w:r>
    </w:p>
    <w:p w:rsidR="006E2EB5" w:rsidRDefault="006E2EB5" w:rsidP="006E2EB5">
      <w:pPr>
        <w:jc w:val="both"/>
        <w:rPr>
          <w:rFonts w:ascii="Arial" w:hAnsi="Arial" w:cs="Arial"/>
        </w:rPr>
      </w:pPr>
      <w:r w:rsidRPr="00A5141D">
        <w:rPr>
          <w:rFonts w:ascii="Arial" w:hAnsi="Arial" w:cs="Arial"/>
        </w:rPr>
        <w:t xml:space="preserve">           В этих условиях администрация муниципального образования Манского района уделяет развитию туризма большое внимание, видя в нем фактор, способный решить не только многие социально-экономические проблемы районе, но и позволяющий району занять достойное место в ряду наиболее привлекательных для туристов мест посещений.</w:t>
      </w:r>
    </w:p>
    <w:p w:rsidR="004D4CD9" w:rsidRDefault="004D4CD9" w:rsidP="006E2EB5">
      <w:pPr>
        <w:jc w:val="both"/>
        <w:rPr>
          <w:rFonts w:ascii="Arial" w:hAnsi="Arial" w:cs="Arial"/>
        </w:rPr>
      </w:pPr>
    </w:p>
    <w:p w:rsidR="004D4CD9" w:rsidRPr="004D4CD9" w:rsidRDefault="004D4CD9" w:rsidP="004D4CD9">
      <w:pPr>
        <w:ind w:firstLine="720"/>
        <w:jc w:val="both"/>
        <w:rPr>
          <w:rFonts w:ascii="Arial" w:hAnsi="Arial" w:cs="Arial"/>
        </w:rPr>
      </w:pPr>
      <w:r w:rsidRPr="004D4CD9">
        <w:rPr>
          <w:rFonts w:ascii="Arial" w:hAnsi="Arial" w:cs="Arial"/>
          <w:b/>
        </w:rPr>
        <w:t>Манский район</w:t>
      </w:r>
      <w:r w:rsidRPr="004D4CD9">
        <w:rPr>
          <w:rFonts w:ascii="Arial" w:hAnsi="Arial" w:cs="Arial"/>
        </w:rPr>
        <w:t xml:space="preserve"> имеет удобное географическое положение, он находится юго-востоке от Красноярска в бассейне правых притоков Енисея, самым крупным из которых является река Мана. Большая часть района расположена в таежных </w:t>
      </w:r>
      <w:r w:rsidRPr="004D4CD9">
        <w:rPr>
          <w:rFonts w:ascii="Arial" w:hAnsi="Arial" w:cs="Arial"/>
        </w:rPr>
        <w:lastRenderedPageBreak/>
        <w:t>предгорьях Восточного Саяна. Территорию пересекает автотракт М-53 «Байкал», Транссибирская магистраль и железнодорожная ветвь Красноярск-Абакан.</w:t>
      </w:r>
    </w:p>
    <w:p w:rsidR="004D4CD9" w:rsidRPr="004D4CD9" w:rsidRDefault="004D4CD9" w:rsidP="004D4CD9">
      <w:pPr>
        <w:ind w:firstLine="720"/>
        <w:jc w:val="both"/>
        <w:rPr>
          <w:rFonts w:ascii="Arial" w:hAnsi="Arial" w:cs="Arial"/>
        </w:rPr>
      </w:pPr>
      <w:r w:rsidRPr="004D4CD9">
        <w:rPr>
          <w:rFonts w:ascii="Arial" w:hAnsi="Arial" w:cs="Arial"/>
          <w:i/>
          <w:u w:val="single"/>
        </w:rPr>
        <w:t>Спортивный туризм</w:t>
      </w:r>
      <w:r w:rsidRPr="004D4CD9">
        <w:rPr>
          <w:rFonts w:ascii="Arial" w:hAnsi="Arial" w:cs="Arial"/>
        </w:rPr>
        <w:t xml:space="preserve"> Сплав по реке Мана – излюбленное место отдыха красноярцев. Для спортивного сплава рафтинг начинается с порогов, расположенных выше по течению от станции Мана. В перспективе возможного развития горнолыжного туризма может быть построен новый туристический комплекс на горе Аргыджек. Комплекс будет способен принимать более 320 тыс. туристов в год.</w:t>
      </w:r>
    </w:p>
    <w:p w:rsidR="004D4CD9" w:rsidRPr="004D4CD9" w:rsidRDefault="004D4CD9" w:rsidP="004D4CD9">
      <w:pPr>
        <w:ind w:firstLine="720"/>
        <w:jc w:val="both"/>
        <w:rPr>
          <w:rFonts w:ascii="Arial" w:hAnsi="Arial" w:cs="Arial"/>
        </w:rPr>
      </w:pPr>
      <w:r w:rsidRPr="004D4CD9">
        <w:rPr>
          <w:rFonts w:ascii="Arial" w:hAnsi="Arial" w:cs="Arial"/>
          <w:i/>
          <w:u w:val="single"/>
        </w:rPr>
        <w:t>Потребительский туризм</w:t>
      </w:r>
      <w:r w:rsidRPr="004D4CD9">
        <w:rPr>
          <w:rFonts w:ascii="Arial" w:hAnsi="Arial" w:cs="Arial"/>
        </w:rPr>
        <w:t xml:space="preserve">  Для туристов интерес представляет охота и рыбалка на территории района.</w:t>
      </w:r>
    </w:p>
    <w:p w:rsidR="004D4CD9" w:rsidRPr="004D4CD9" w:rsidRDefault="004D4CD9" w:rsidP="004D4CD9">
      <w:pPr>
        <w:ind w:firstLine="720"/>
        <w:jc w:val="both"/>
        <w:rPr>
          <w:rFonts w:ascii="Arial" w:hAnsi="Arial" w:cs="Arial"/>
        </w:rPr>
      </w:pPr>
      <w:r w:rsidRPr="004D4CD9">
        <w:rPr>
          <w:rFonts w:ascii="Arial" w:hAnsi="Arial" w:cs="Arial"/>
          <w:i/>
          <w:u w:val="single"/>
        </w:rPr>
        <w:t>Познавательный туризм</w:t>
      </w:r>
      <w:r w:rsidRPr="004D4CD9">
        <w:rPr>
          <w:rFonts w:ascii="Arial" w:hAnsi="Arial" w:cs="Arial"/>
        </w:rPr>
        <w:t xml:space="preserve">  На территории района расположена вторая в России по протяженности ходов пещера — «Большая Орешная». В районе находятся также пещеры Тёмная, Ледяная, Белая, Медвежья, входящие в состав памятника природы краевого значения «Баджейские пещеры», подлежащие охране как уникальные участки неживой природы и местообитания редких видов фауны.</w:t>
      </w:r>
    </w:p>
    <w:p w:rsidR="004D4CD9" w:rsidRPr="004D4CD9" w:rsidRDefault="004D4CD9" w:rsidP="004D4CD9">
      <w:pPr>
        <w:ind w:firstLine="720"/>
        <w:jc w:val="both"/>
        <w:rPr>
          <w:rFonts w:ascii="Arial" w:hAnsi="Arial" w:cs="Arial"/>
        </w:rPr>
      </w:pPr>
      <w:r w:rsidRPr="004D4CD9">
        <w:rPr>
          <w:rFonts w:ascii="Arial" w:hAnsi="Arial" w:cs="Arial"/>
        </w:rPr>
        <w:t xml:space="preserve">Пещера «Большая Орешная». Памятник природы образован в 1977 г. в целях сохранения крупнейшей пещеры в РФ. Протяженность ходов лабиринтного строения 180 км, а общая длина 50 км. В пещере есть подземные реки, озера и сифоны до 40 м глубиной. Площадь </w:t>
      </w:r>
      <w:r w:rsidR="00485388">
        <w:rPr>
          <w:rFonts w:ascii="Arial" w:hAnsi="Arial" w:cs="Arial"/>
        </w:rPr>
        <w:t>–</w:t>
      </w:r>
      <w:r w:rsidRPr="004D4CD9">
        <w:rPr>
          <w:rFonts w:ascii="Arial" w:hAnsi="Arial" w:cs="Arial"/>
        </w:rPr>
        <w:t xml:space="preserve"> 130,0 га. Пещера Большая Орешная расположена в </w:t>
      </w:r>
      <w:r w:rsidR="00485388">
        <w:rPr>
          <w:rFonts w:ascii="Arial" w:hAnsi="Arial" w:cs="Arial"/>
        </w:rPr>
        <w:pgNum/>
      </w:r>
      <w:r w:rsidR="00485388">
        <w:rPr>
          <w:rFonts w:ascii="Arial" w:hAnsi="Arial" w:cs="Arial"/>
        </w:rPr>
        <w:t>В</w:t>
      </w:r>
      <w:r w:rsidRPr="004D4CD9">
        <w:rPr>
          <w:rFonts w:ascii="Arial" w:hAnsi="Arial" w:cs="Arial"/>
        </w:rPr>
        <w:t xml:space="preserve">. № 90 Баджейского лесничества Манского лесхоза. </w:t>
      </w:r>
    </w:p>
    <w:p w:rsidR="004D4CD9" w:rsidRPr="004D4CD9" w:rsidRDefault="004D4CD9" w:rsidP="004D4CD9">
      <w:pPr>
        <w:ind w:firstLine="720"/>
        <w:jc w:val="both"/>
        <w:rPr>
          <w:rFonts w:ascii="Arial" w:hAnsi="Arial" w:cs="Arial"/>
        </w:rPr>
      </w:pPr>
      <w:r w:rsidRPr="004D4CD9">
        <w:rPr>
          <w:rFonts w:ascii="Arial" w:hAnsi="Arial" w:cs="Arial"/>
        </w:rPr>
        <w:t xml:space="preserve">Пещера «Баджейская». Памятник природы образован в 1977 г. в целях сохранения крупнейшей пещеры мира в конгломератах. Площадь </w:t>
      </w:r>
      <w:r w:rsidR="00485388">
        <w:rPr>
          <w:rFonts w:ascii="Arial" w:hAnsi="Arial" w:cs="Arial"/>
        </w:rPr>
        <w:t>–</w:t>
      </w:r>
      <w:r w:rsidRPr="004D4CD9">
        <w:rPr>
          <w:rFonts w:ascii="Arial" w:hAnsi="Arial" w:cs="Arial"/>
        </w:rPr>
        <w:t xml:space="preserve"> 37,1 га. Пещера расположена в </w:t>
      </w:r>
      <w:r w:rsidR="00485388">
        <w:rPr>
          <w:rFonts w:ascii="Arial" w:hAnsi="Arial" w:cs="Arial"/>
        </w:rPr>
        <w:pgNum/>
      </w:r>
      <w:r w:rsidR="00485388">
        <w:rPr>
          <w:rFonts w:ascii="Arial" w:hAnsi="Arial" w:cs="Arial"/>
        </w:rPr>
        <w:t>В</w:t>
      </w:r>
      <w:r w:rsidRPr="004D4CD9">
        <w:rPr>
          <w:rFonts w:ascii="Arial" w:hAnsi="Arial" w:cs="Arial"/>
        </w:rPr>
        <w:t xml:space="preserve">. № 104 Баджейского лесничества Манского лесхоза. </w:t>
      </w:r>
    </w:p>
    <w:p w:rsidR="004D4CD9" w:rsidRPr="004D4CD9" w:rsidRDefault="004D4CD9" w:rsidP="004D4CD9">
      <w:pPr>
        <w:ind w:firstLine="720"/>
        <w:jc w:val="both"/>
        <w:rPr>
          <w:rFonts w:ascii="Arial" w:hAnsi="Arial" w:cs="Arial"/>
        </w:rPr>
      </w:pPr>
      <w:r w:rsidRPr="004D4CD9">
        <w:rPr>
          <w:rFonts w:ascii="Arial" w:hAnsi="Arial" w:cs="Arial"/>
        </w:rPr>
        <w:t>Памятники природы «Манские столбы» расположен в верховьях реки Мана. Добираться следует до д. Хайдак, недалеко от д. Сугристое, далее по таежной тропе пешком около 15 часов. Скалы различной высоты расположены на площади 100 га.</w:t>
      </w:r>
    </w:p>
    <w:p w:rsidR="004D4CD9" w:rsidRPr="004D4CD9" w:rsidRDefault="004D4CD9" w:rsidP="004D4CD9">
      <w:pPr>
        <w:ind w:firstLine="720"/>
        <w:jc w:val="both"/>
        <w:rPr>
          <w:rFonts w:ascii="Arial" w:hAnsi="Arial" w:cs="Arial"/>
        </w:rPr>
      </w:pPr>
      <w:r w:rsidRPr="004D4CD9">
        <w:rPr>
          <w:rFonts w:ascii="Arial" w:hAnsi="Arial" w:cs="Arial"/>
        </w:rPr>
        <w:t>Потенциал экскурсионно-познавательного туризма представлен рядом уникальных памятников археологии и архитектуры.</w:t>
      </w:r>
    </w:p>
    <w:p w:rsidR="004D4CD9" w:rsidRPr="004D4CD9" w:rsidRDefault="004D4CD9" w:rsidP="004D4CD9">
      <w:pPr>
        <w:ind w:firstLine="720"/>
        <w:jc w:val="both"/>
        <w:rPr>
          <w:rFonts w:ascii="Arial" w:hAnsi="Arial" w:cs="Arial"/>
        </w:rPr>
      </w:pPr>
      <w:r w:rsidRPr="004D4CD9">
        <w:rPr>
          <w:rFonts w:ascii="Arial" w:hAnsi="Arial" w:cs="Arial"/>
        </w:rPr>
        <w:t>Колбинская писаница (Колба-1, 2) расположена в устье реки Колбы, левого притока Маны. Петроглифы были открыты Г. Гмелиным в 1740 г. На береговых утесах нанесены рисунки эпохи железного века и средневековья: изображения людей, всадников, животных, символов солнца.</w:t>
      </w:r>
    </w:p>
    <w:p w:rsidR="004D4CD9" w:rsidRPr="004D4CD9" w:rsidRDefault="004D4CD9" w:rsidP="004D4CD9">
      <w:pPr>
        <w:ind w:firstLine="720"/>
        <w:jc w:val="both"/>
        <w:rPr>
          <w:rFonts w:ascii="Arial" w:hAnsi="Arial" w:cs="Arial"/>
        </w:rPr>
      </w:pPr>
      <w:r w:rsidRPr="004D4CD9">
        <w:rPr>
          <w:rFonts w:ascii="Arial" w:hAnsi="Arial" w:cs="Arial"/>
        </w:rPr>
        <w:t>Койская писаница находится на левом берегу Маны, рядом с д. Кой. На береговом утесе охрой нанесены изображения животных, личины, лыжник, «рогатые» антропоморфные фигуры, руны и знаки.</w:t>
      </w:r>
    </w:p>
    <w:p w:rsidR="004D4CD9" w:rsidRPr="004D4CD9" w:rsidRDefault="004D4CD9" w:rsidP="004D4CD9">
      <w:pPr>
        <w:ind w:firstLine="720"/>
        <w:jc w:val="both"/>
        <w:rPr>
          <w:rFonts w:ascii="Arial" w:hAnsi="Arial" w:cs="Arial"/>
        </w:rPr>
      </w:pPr>
      <w:r w:rsidRPr="004D4CD9">
        <w:rPr>
          <w:rFonts w:ascii="Arial" w:hAnsi="Arial" w:cs="Arial"/>
        </w:rPr>
        <w:t>Памятник архитектуры деревянного зодчества 1913 г.– церковь Богородицы Рождественской. Храм находится в д. Сургистое, в 25 км от п. Шалинское.</w:t>
      </w:r>
    </w:p>
    <w:p w:rsidR="004D4CD9" w:rsidRPr="004D4CD9" w:rsidRDefault="004D4CD9" w:rsidP="004D4CD9">
      <w:pPr>
        <w:ind w:firstLine="720"/>
        <w:jc w:val="both"/>
        <w:rPr>
          <w:rFonts w:ascii="Arial" w:hAnsi="Arial" w:cs="Arial"/>
        </w:rPr>
      </w:pPr>
      <w:r w:rsidRPr="004D4CD9">
        <w:rPr>
          <w:rFonts w:ascii="Arial" w:hAnsi="Arial" w:cs="Arial"/>
        </w:rPr>
        <w:t>В селе Выезжий Лог, где проходили съемки кинофильма «Хозяин тайги», находится небольшой музей памяти актера и поэта В. Высоцкого, установлен памятник. Ежегодно в июле здесь проходит фестиваль бардовской песни.</w:t>
      </w:r>
    </w:p>
    <w:p w:rsidR="004D4CD9" w:rsidRPr="004D4CD9" w:rsidRDefault="004D4CD9" w:rsidP="004D4CD9">
      <w:pPr>
        <w:ind w:firstLine="720"/>
        <w:jc w:val="both"/>
        <w:rPr>
          <w:rFonts w:ascii="Arial" w:hAnsi="Arial" w:cs="Arial"/>
        </w:rPr>
      </w:pPr>
      <w:r w:rsidRPr="004D4CD9">
        <w:rPr>
          <w:rFonts w:ascii="Arial" w:hAnsi="Arial" w:cs="Arial"/>
          <w:i/>
          <w:u w:val="single"/>
        </w:rPr>
        <w:t>Санаторно-курортный туризм</w:t>
      </w:r>
      <w:r w:rsidRPr="004D4CD9">
        <w:rPr>
          <w:rFonts w:ascii="Arial" w:hAnsi="Arial" w:cs="Arial"/>
        </w:rPr>
        <w:t xml:space="preserve">. Район обладает лечебными природно-климатическими и природными условиями, основу которых составляют живописный горный массив Саяны, река Мана, источники минеральных и радоновых вод. По результатам проведенной в 1998 г. оценки ближайших окрестностей Красноярского мегаполиса был выявлен участок в Манском районе с многочисленными выходами из кембрийских известняков нисходящих и восходящих родников, наиболее </w:t>
      </w:r>
      <w:r w:rsidRPr="004D4CD9">
        <w:rPr>
          <w:rFonts w:ascii="Arial" w:hAnsi="Arial" w:cs="Arial"/>
        </w:rPr>
        <w:lastRenderedPageBreak/>
        <w:t>известным из которых является Большеунгутский родник (исток р. Большой Унгут) в д. Новоалексеевка. Дальнейшее освоение ресурсов пресных и минеральных подземных вод в питьевых и лечебно-оздоровительных целях позволит развивать направление данного вида туризма.</w:t>
      </w:r>
    </w:p>
    <w:p w:rsidR="004D4CD9" w:rsidRPr="004D4CD9" w:rsidRDefault="004D4CD9" w:rsidP="004D4CD9">
      <w:pPr>
        <w:ind w:left="709"/>
        <w:jc w:val="center"/>
        <w:rPr>
          <w:rFonts w:ascii="Arial" w:hAnsi="Arial" w:cs="Arial"/>
          <w:b/>
          <w:i/>
        </w:rPr>
      </w:pPr>
    </w:p>
    <w:p w:rsidR="004D4CD9" w:rsidRPr="004D4CD9" w:rsidRDefault="004D4CD9" w:rsidP="004D4CD9">
      <w:pPr>
        <w:ind w:left="709"/>
        <w:rPr>
          <w:rFonts w:ascii="Arial" w:hAnsi="Arial" w:cs="Arial"/>
          <w:b/>
          <w:i/>
        </w:rPr>
      </w:pPr>
      <w:r w:rsidRPr="004D4CD9">
        <w:rPr>
          <w:rFonts w:ascii="Arial" w:hAnsi="Arial" w:cs="Arial"/>
          <w:b/>
          <w:i/>
        </w:rPr>
        <w:t>Выводы:</w:t>
      </w:r>
    </w:p>
    <w:p w:rsidR="004D4CD9" w:rsidRPr="004D4CD9" w:rsidRDefault="004D4CD9" w:rsidP="004D4CD9">
      <w:pPr>
        <w:ind w:firstLine="720"/>
        <w:jc w:val="both"/>
        <w:rPr>
          <w:rFonts w:ascii="Arial" w:hAnsi="Arial" w:cs="Arial"/>
        </w:rPr>
      </w:pPr>
      <w:r w:rsidRPr="004D4CD9">
        <w:rPr>
          <w:rFonts w:ascii="Arial" w:hAnsi="Arial" w:cs="Arial"/>
          <w:u w:val="single"/>
        </w:rPr>
        <w:t>Манский район</w:t>
      </w:r>
      <w:r w:rsidRPr="004D4CD9">
        <w:rPr>
          <w:rFonts w:ascii="Arial" w:hAnsi="Arial" w:cs="Arial"/>
        </w:rPr>
        <w:t xml:space="preserve"> отличается значительными природно-рекреационными ресурсами. </w:t>
      </w:r>
    </w:p>
    <w:p w:rsidR="004D4CD9" w:rsidRPr="004D4CD9" w:rsidRDefault="004D4CD9" w:rsidP="004D4CD9">
      <w:pPr>
        <w:ind w:firstLine="720"/>
        <w:jc w:val="both"/>
        <w:rPr>
          <w:rFonts w:ascii="Arial" w:hAnsi="Arial" w:cs="Arial"/>
        </w:rPr>
      </w:pPr>
      <w:r w:rsidRPr="004D4CD9">
        <w:rPr>
          <w:rFonts w:ascii="Arial" w:hAnsi="Arial" w:cs="Arial"/>
        </w:rPr>
        <w:t xml:space="preserve">Перспективным направлением развития туризма в районе является спортивный туризм. Одним из главных направлений развития спортивного туризма в районе является горнолыжный - строительство нового туристического комплекса на горе Аргыджек. </w:t>
      </w:r>
    </w:p>
    <w:p w:rsidR="004D4CD9" w:rsidRPr="004D4CD9" w:rsidRDefault="004D4CD9" w:rsidP="004D4CD9">
      <w:pPr>
        <w:ind w:firstLine="720"/>
        <w:jc w:val="both"/>
        <w:rPr>
          <w:rFonts w:ascii="Arial" w:hAnsi="Arial" w:cs="Arial"/>
        </w:rPr>
      </w:pPr>
      <w:r w:rsidRPr="004D4CD9">
        <w:rPr>
          <w:rFonts w:ascii="Arial" w:hAnsi="Arial" w:cs="Arial"/>
        </w:rPr>
        <w:t>Распространен водный туризм - преимущественно рафтинг. Сплав по реке Мана популярен среди красноярцев.</w:t>
      </w:r>
    </w:p>
    <w:p w:rsidR="004D4CD9" w:rsidRPr="004D4CD9" w:rsidRDefault="004D4CD9" w:rsidP="004D4CD9">
      <w:pPr>
        <w:ind w:firstLine="720"/>
        <w:jc w:val="both"/>
        <w:rPr>
          <w:rFonts w:ascii="Arial" w:hAnsi="Arial" w:cs="Arial"/>
        </w:rPr>
      </w:pPr>
      <w:r w:rsidRPr="004D4CD9">
        <w:rPr>
          <w:rFonts w:ascii="Arial" w:hAnsi="Arial" w:cs="Arial"/>
        </w:rPr>
        <w:t xml:space="preserve">Расположение на территории района второй в России по протяженности ходов пещеры — «Большая Орешная» и памятника природы краевого значения «Баджейские пещеры» дает возможность развития спелеотуризма. </w:t>
      </w:r>
    </w:p>
    <w:p w:rsidR="004D4CD9" w:rsidRPr="004D4CD9" w:rsidRDefault="004D4CD9" w:rsidP="004D4CD9">
      <w:pPr>
        <w:ind w:firstLine="720"/>
        <w:jc w:val="both"/>
        <w:rPr>
          <w:rFonts w:ascii="Arial" w:hAnsi="Arial" w:cs="Arial"/>
        </w:rPr>
      </w:pPr>
      <w:r w:rsidRPr="004D4CD9">
        <w:rPr>
          <w:rFonts w:ascii="Arial" w:hAnsi="Arial" w:cs="Arial"/>
        </w:rPr>
        <w:t xml:space="preserve">Наличие на территории района уникальных участков неживой природы и местообитания редких видов фауны позволяет развивать познавательный экотуризм. Этому также способствует нахождение в Манском районе памятника природы «Манские столбы». </w:t>
      </w:r>
    </w:p>
    <w:p w:rsidR="004D4CD9" w:rsidRPr="004D4CD9" w:rsidRDefault="004D4CD9" w:rsidP="004D4CD9">
      <w:pPr>
        <w:ind w:firstLine="720"/>
        <w:jc w:val="both"/>
        <w:rPr>
          <w:rFonts w:ascii="Arial" w:hAnsi="Arial" w:cs="Arial"/>
        </w:rPr>
      </w:pPr>
      <w:r w:rsidRPr="004D4CD9">
        <w:rPr>
          <w:rFonts w:ascii="Arial" w:hAnsi="Arial" w:cs="Arial"/>
        </w:rPr>
        <w:t>В районе расположены охотничьи угодья.</w:t>
      </w:r>
    </w:p>
    <w:p w:rsidR="004D4CD9" w:rsidRPr="004D4CD9" w:rsidRDefault="004D4CD9" w:rsidP="004D4CD9">
      <w:pPr>
        <w:ind w:firstLine="720"/>
        <w:jc w:val="both"/>
        <w:rPr>
          <w:rFonts w:ascii="Arial" w:hAnsi="Arial" w:cs="Arial"/>
        </w:rPr>
      </w:pPr>
      <w:r w:rsidRPr="004D4CD9">
        <w:rPr>
          <w:rFonts w:ascii="Arial" w:hAnsi="Arial" w:cs="Arial"/>
        </w:rPr>
        <w:t>Среди районов Красноярской агломерации, Манский район выделяется лечебными природно-климатическими условиями. Данный потенциал следует использовать для</w:t>
      </w:r>
      <w:r>
        <w:rPr>
          <w:rFonts w:ascii="Arial" w:hAnsi="Arial" w:cs="Arial"/>
        </w:rPr>
        <w:t xml:space="preserve"> развития лечебно-оздоровительного</w:t>
      </w:r>
      <w:r w:rsidRPr="004D4CD9">
        <w:rPr>
          <w:rFonts w:ascii="Arial" w:hAnsi="Arial" w:cs="Arial"/>
        </w:rPr>
        <w:t xml:space="preserve"> туризма в районе.</w:t>
      </w:r>
    </w:p>
    <w:p w:rsidR="004D4CD9" w:rsidRPr="004D4CD9" w:rsidRDefault="004D4CD9" w:rsidP="004D4CD9">
      <w:pPr>
        <w:ind w:firstLine="720"/>
        <w:jc w:val="both"/>
        <w:rPr>
          <w:rFonts w:ascii="Arial" w:hAnsi="Arial" w:cs="Arial"/>
        </w:rPr>
      </w:pPr>
      <w:r w:rsidRPr="004D4CD9">
        <w:rPr>
          <w:rFonts w:ascii="Arial" w:hAnsi="Arial" w:cs="Arial"/>
        </w:rPr>
        <w:t>В районе предлагается создание местного рекреационного центра на базе поселка Нарва.</w:t>
      </w:r>
    </w:p>
    <w:p w:rsidR="004D4CD9" w:rsidRPr="004D4CD9" w:rsidRDefault="004D4CD9" w:rsidP="004D4CD9">
      <w:pPr>
        <w:ind w:firstLine="720"/>
        <w:jc w:val="both"/>
        <w:rPr>
          <w:rFonts w:ascii="Arial" w:hAnsi="Arial" w:cs="Arial"/>
        </w:rPr>
      </w:pPr>
      <w:r w:rsidRPr="004D4CD9">
        <w:rPr>
          <w:rFonts w:ascii="Arial" w:hAnsi="Arial" w:cs="Arial"/>
        </w:rPr>
        <w:t>Однако отдаленное расположение и отсутствие коммуникаций значительно снижает их привлекательность для большого количества туристов.</w:t>
      </w:r>
      <w:r>
        <w:rPr>
          <w:rStyle w:val="aff3"/>
          <w:rFonts w:ascii="Arial" w:hAnsi="Arial" w:cs="Arial"/>
        </w:rPr>
        <w:footnoteReference w:id="17"/>
      </w:r>
    </w:p>
    <w:p w:rsidR="004D4CD9" w:rsidRPr="004D4CD9" w:rsidRDefault="004D4CD9" w:rsidP="004D4CD9">
      <w:pPr>
        <w:jc w:val="both"/>
        <w:rPr>
          <w:rFonts w:ascii="Arial" w:hAnsi="Arial" w:cs="Arial"/>
        </w:rPr>
      </w:pPr>
    </w:p>
    <w:p w:rsidR="006E2EB5" w:rsidRPr="009D5FDB" w:rsidRDefault="006E2EB5" w:rsidP="009D5FDB">
      <w:pPr>
        <w:pStyle w:val="ConsNormal"/>
        <w:widowControl/>
        <w:ind w:right="0" w:firstLine="540"/>
        <w:jc w:val="both"/>
        <w:rPr>
          <w:sz w:val="24"/>
          <w:szCs w:val="24"/>
        </w:rPr>
      </w:pPr>
      <w:r w:rsidRPr="009D5FDB">
        <w:rPr>
          <w:sz w:val="24"/>
          <w:szCs w:val="24"/>
        </w:rPr>
        <w:t xml:space="preserve">   Инфраструктур</w:t>
      </w:r>
      <w:r w:rsidR="009D5FDB">
        <w:rPr>
          <w:sz w:val="24"/>
          <w:szCs w:val="24"/>
        </w:rPr>
        <w:t>а</w:t>
      </w:r>
      <w:r w:rsidRPr="009D5FDB">
        <w:rPr>
          <w:sz w:val="24"/>
          <w:szCs w:val="24"/>
        </w:rPr>
        <w:t xml:space="preserve"> туризма в районе представл</w:t>
      </w:r>
      <w:r w:rsidR="009D5FDB">
        <w:rPr>
          <w:sz w:val="24"/>
          <w:szCs w:val="24"/>
        </w:rPr>
        <w:t>ена в</w:t>
      </w:r>
      <w:r w:rsidRPr="009D5FDB">
        <w:rPr>
          <w:sz w:val="24"/>
          <w:szCs w:val="24"/>
        </w:rPr>
        <w:t xml:space="preserve"> </w:t>
      </w:r>
      <w:r w:rsidR="009D5FDB">
        <w:rPr>
          <w:sz w:val="24"/>
          <w:szCs w:val="24"/>
        </w:rPr>
        <w:t>следующей таблице.</w:t>
      </w:r>
    </w:p>
    <w:p w:rsidR="009D5FDB" w:rsidRDefault="009D5FDB" w:rsidP="006E2EB5">
      <w:pPr>
        <w:ind w:firstLine="720"/>
        <w:jc w:val="both"/>
        <w:rPr>
          <w:rFonts w:ascii="Arial" w:hAnsi="Arial" w:cs="Arial"/>
        </w:rPr>
      </w:pPr>
    </w:p>
    <w:p w:rsidR="009D5FDB" w:rsidRPr="009D5FDB" w:rsidRDefault="009D5FDB" w:rsidP="009D5FDB">
      <w:pPr>
        <w:jc w:val="center"/>
        <w:rPr>
          <w:rFonts w:ascii="Arial" w:hAnsi="Arial" w:cs="Arial"/>
          <w:b/>
          <w:sz w:val="22"/>
          <w:szCs w:val="22"/>
        </w:rPr>
      </w:pPr>
      <w:r w:rsidRPr="009D5FDB">
        <w:rPr>
          <w:rFonts w:ascii="Arial" w:hAnsi="Arial" w:cs="Arial"/>
          <w:b/>
          <w:sz w:val="22"/>
          <w:szCs w:val="22"/>
        </w:rPr>
        <w:t>Туристические и  лечебно-оздоровительные объекты</w:t>
      </w:r>
    </w:p>
    <w:p w:rsidR="009D5FDB" w:rsidRPr="009D5FDB" w:rsidRDefault="009D5FDB" w:rsidP="009D5FDB">
      <w:pPr>
        <w:jc w:val="right"/>
        <w:rPr>
          <w:rFonts w:ascii="Arial" w:hAnsi="Arial" w:cs="Arial"/>
          <w:sz w:val="22"/>
          <w:szCs w:val="22"/>
        </w:rPr>
      </w:pPr>
      <w:r w:rsidRPr="009D5FDB">
        <w:rPr>
          <w:rFonts w:ascii="Arial" w:hAnsi="Arial" w:cs="Arial"/>
          <w:sz w:val="22"/>
          <w:szCs w:val="22"/>
        </w:rPr>
        <w:t xml:space="preserve">Таблица </w:t>
      </w:r>
      <w:r w:rsidR="00485388">
        <w:rPr>
          <w:rFonts w:ascii="Arial" w:hAnsi="Arial" w:cs="Arial"/>
          <w:sz w:val="22"/>
          <w:szCs w:val="22"/>
        </w:rPr>
        <w:t>12.</w:t>
      </w:r>
      <w:r w:rsidR="004F7709">
        <w:rPr>
          <w:rFonts w:ascii="Arial" w:hAnsi="Arial" w:cs="Arial"/>
          <w:sz w:val="22"/>
          <w:szCs w:val="22"/>
        </w:rPr>
        <w:t>1</w:t>
      </w:r>
      <w:r w:rsidR="00485388">
        <w:rPr>
          <w:rFonts w:ascii="Arial" w:hAnsi="Arial" w:cs="Arial"/>
          <w:sz w:val="22"/>
          <w:szCs w:val="22"/>
        </w:rPr>
        <w:t>.</w:t>
      </w:r>
    </w:p>
    <w:tbl>
      <w:tblPr>
        <w:tblStyle w:val="afffffffd"/>
        <w:tblW w:w="9884" w:type="dxa"/>
        <w:tblLayout w:type="fixed"/>
        <w:tblLook w:val="04A0"/>
      </w:tblPr>
      <w:tblGrid>
        <w:gridCol w:w="541"/>
        <w:gridCol w:w="1977"/>
        <w:gridCol w:w="1134"/>
        <w:gridCol w:w="1418"/>
        <w:gridCol w:w="1134"/>
        <w:gridCol w:w="1418"/>
        <w:gridCol w:w="1418"/>
        <w:gridCol w:w="844"/>
      </w:tblGrid>
      <w:tr w:rsidR="009D5FDB" w:rsidRPr="009D5FDB" w:rsidTr="005557FD">
        <w:tc>
          <w:tcPr>
            <w:tcW w:w="541" w:type="dxa"/>
            <w:tcBorders>
              <w:top w:val="double" w:sz="4" w:space="0" w:color="auto"/>
              <w:left w:val="double" w:sz="4" w:space="0" w:color="auto"/>
              <w:bottom w:val="double" w:sz="4" w:space="0" w:color="auto"/>
              <w:right w:val="single" w:sz="4" w:space="0" w:color="000000" w:themeColor="text1"/>
            </w:tcBorders>
            <w:hideMark/>
          </w:tcPr>
          <w:p w:rsidR="009D5FDB" w:rsidRPr="009D5FDB" w:rsidRDefault="009D5FDB" w:rsidP="009D5FDB">
            <w:pPr>
              <w:jc w:val="both"/>
              <w:rPr>
                <w:rFonts w:ascii="Arial" w:hAnsi="Arial" w:cs="Arial"/>
                <w:sz w:val="22"/>
                <w:szCs w:val="22"/>
                <w:lang w:eastAsia="en-US"/>
              </w:rPr>
            </w:pPr>
            <w:r w:rsidRPr="009D5FDB">
              <w:rPr>
                <w:rFonts w:ascii="Arial" w:hAnsi="Arial" w:cs="Arial"/>
                <w:sz w:val="22"/>
                <w:szCs w:val="22"/>
              </w:rPr>
              <w:t>№ п/п</w:t>
            </w:r>
          </w:p>
        </w:tc>
        <w:tc>
          <w:tcPr>
            <w:tcW w:w="1977" w:type="dxa"/>
            <w:tcBorders>
              <w:top w:val="double" w:sz="4" w:space="0" w:color="auto"/>
              <w:left w:val="single" w:sz="4" w:space="0" w:color="000000" w:themeColor="text1"/>
              <w:bottom w:val="double" w:sz="4" w:space="0" w:color="auto"/>
              <w:right w:val="single" w:sz="4" w:space="0" w:color="000000" w:themeColor="text1"/>
            </w:tcBorders>
            <w:hideMark/>
          </w:tcPr>
          <w:p w:rsidR="009D5FDB" w:rsidRPr="009D5FDB" w:rsidRDefault="009D5FDB" w:rsidP="009D5FDB">
            <w:pPr>
              <w:jc w:val="both"/>
              <w:rPr>
                <w:rFonts w:ascii="Arial" w:hAnsi="Arial" w:cs="Arial"/>
                <w:sz w:val="22"/>
                <w:szCs w:val="22"/>
                <w:lang w:eastAsia="en-US"/>
              </w:rPr>
            </w:pPr>
            <w:r w:rsidRPr="009D5FDB">
              <w:rPr>
                <w:rFonts w:ascii="Arial" w:hAnsi="Arial" w:cs="Arial"/>
                <w:sz w:val="22"/>
                <w:szCs w:val="22"/>
              </w:rPr>
              <w:t>Наименование учреждения</w:t>
            </w:r>
          </w:p>
        </w:tc>
        <w:tc>
          <w:tcPr>
            <w:tcW w:w="1134" w:type="dxa"/>
            <w:tcBorders>
              <w:top w:val="double" w:sz="4" w:space="0" w:color="auto"/>
              <w:left w:val="single" w:sz="4" w:space="0" w:color="000000" w:themeColor="text1"/>
              <w:bottom w:val="double" w:sz="4" w:space="0" w:color="auto"/>
              <w:right w:val="single" w:sz="4" w:space="0" w:color="000000" w:themeColor="text1"/>
            </w:tcBorders>
            <w:hideMark/>
          </w:tcPr>
          <w:p w:rsidR="009D5FDB" w:rsidRPr="009D5FDB" w:rsidRDefault="009D5FDB" w:rsidP="009D5FDB">
            <w:pPr>
              <w:jc w:val="both"/>
              <w:rPr>
                <w:rFonts w:ascii="Arial" w:hAnsi="Arial" w:cs="Arial"/>
                <w:sz w:val="22"/>
                <w:szCs w:val="22"/>
                <w:lang w:eastAsia="en-US"/>
              </w:rPr>
            </w:pPr>
            <w:r w:rsidRPr="009D5FDB">
              <w:rPr>
                <w:rFonts w:ascii="Arial" w:hAnsi="Arial" w:cs="Arial"/>
                <w:sz w:val="22"/>
                <w:szCs w:val="22"/>
              </w:rPr>
              <w:t>Местонахождение</w:t>
            </w:r>
          </w:p>
        </w:tc>
        <w:tc>
          <w:tcPr>
            <w:tcW w:w="1418" w:type="dxa"/>
            <w:tcBorders>
              <w:top w:val="double" w:sz="4" w:space="0" w:color="auto"/>
              <w:left w:val="single" w:sz="4" w:space="0" w:color="000000" w:themeColor="text1"/>
              <w:bottom w:val="double" w:sz="4" w:space="0" w:color="auto"/>
              <w:right w:val="single" w:sz="4" w:space="0" w:color="000000" w:themeColor="text1"/>
            </w:tcBorders>
            <w:hideMark/>
          </w:tcPr>
          <w:p w:rsidR="009D5FDB" w:rsidRPr="009D5FDB" w:rsidRDefault="009D5FDB" w:rsidP="009D5FDB">
            <w:pPr>
              <w:jc w:val="both"/>
              <w:rPr>
                <w:rFonts w:ascii="Arial" w:hAnsi="Arial" w:cs="Arial"/>
                <w:sz w:val="22"/>
                <w:szCs w:val="22"/>
                <w:lang w:eastAsia="en-US"/>
              </w:rPr>
            </w:pPr>
            <w:r w:rsidRPr="009D5FDB">
              <w:rPr>
                <w:rFonts w:ascii="Arial" w:hAnsi="Arial" w:cs="Arial"/>
                <w:sz w:val="22"/>
                <w:szCs w:val="22"/>
              </w:rPr>
              <w:t>Профильное направление</w:t>
            </w:r>
          </w:p>
        </w:tc>
        <w:tc>
          <w:tcPr>
            <w:tcW w:w="1134" w:type="dxa"/>
            <w:tcBorders>
              <w:top w:val="double" w:sz="4" w:space="0" w:color="auto"/>
              <w:left w:val="single" w:sz="4" w:space="0" w:color="000000" w:themeColor="text1"/>
              <w:bottom w:val="double" w:sz="4" w:space="0" w:color="auto"/>
              <w:right w:val="single" w:sz="4" w:space="0" w:color="000000" w:themeColor="text1"/>
            </w:tcBorders>
            <w:hideMark/>
          </w:tcPr>
          <w:p w:rsidR="009D5FDB" w:rsidRPr="009D5FDB" w:rsidRDefault="009D5FDB" w:rsidP="009D5FDB">
            <w:pPr>
              <w:jc w:val="both"/>
              <w:rPr>
                <w:rFonts w:ascii="Arial" w:hAnsi="Arial" w:cs="Arial"/>
                <w:sz w:val="22"/>
                <w:szCs w:val="22"/>
                <w:lang w:eastAsia="en-US"/>
              </w:rPr>
            </w:pPr>
            <w:r w:rsidRPr="009D5FDB">
              <w:rPr>
                <w:rFonts w:ascii="Arial" w:hAnsi="Arial" w:cs="Arial"/>
                <w:sz w:val="22"/>
                <w:szCs w:val="22"/>
              </w:rPr>
              <w:t>Вместимость (мест)</w:t>
            </w:r>
          </w:p>
        </w:tc>
        <w:tc>
          <w:tcPr>
            <w:tcW w:w="1418" w:type="dxa"/>
            <w:tcBorders>
              <w:top w:val="double" w:sz="4" w:space="0" w:color="auto"/>
              <w:left w:val="single" w:sz="4" w:space="0" w:color="000000" w:themeColor="text1"/>
              <w:bottom w:val="double" w:sz="4" w:space="0" w:color="auto"/>
              <w:right w:val="single" w:sz="4" w:space="0" w:color="000000" w:themeColor="text1"/>
            </w:tcBorders>
            <w:hideMark/>
          </w:tcPr>
          <w:p w:rsidR="009D5FDB" w:rsidRPr="009D5FDB" w:rsidRDefault="009D5FDB" w:rsidP="009D5FDB">
            <w:pPr>
              <w:jc w:val="both"/>
              <w:rPr>
                <w:rFonts w:ascii="Arial" w:hAnsi="Arial" w:cs="Arial"/>
                <w:sz w:val="22"/>
                <w:szCs w:val="22"/>
                <w:lang w:eastAsia="en-US"/>
              </w:rPr>
            </w:pPr>
            <w:r w:rsidRPr="009D5FDB">
              <w:rPr>
                <w:rFonts w:ascii="Arial" w:hAnsi="Arial" w:cs="Arial"/>
                <w:sz w:val="22"/>
                <w:szCs w:val="22"/>
              </w:rPr>
              <w:t>Наличие источников водоснабжения, их характеристика</w:t>
            </w:r>
          </w:p>
        </w:tc>
        <w:tc>
          <w:tcPr>
            <w:tcW w:w="1418" w:type="dxa"/>
            <w:tcBorders>
              <w:top w:val="double" w:sz="4" w:space="0" w:color="auto"/>
              <w:left w:val="single" w:sz="4" w:space="0" w:color="000000" w:themeColor="text1"/>
              <w:bottom w:val="double" w:sz="4" w:space="0" w:color="auto"/>
              <w:right w:val="single" w:sz="4" w:space="0" w:color="000000" w:themeColor="text1"/>
            </w:tcBorders>
            <w:hideMark/>
          </w:tcPr>
          <w:p w:rsidR="009D5FDB" w:rsidRPr="009D5FDB" w:rsidRDefault="009D5FDB" w:rsidP="009D5FDB">
            <w:pPr>
              <w:jc w:val="both"/>
              <w:rPr>
                <w:rFonts w:ascii="Arial" w:hAnsi="Arial" w:cs="Arial"/>
                <w:sz w:val="22"/>
                <w:szCs w:val="22"/>
                <w:lang w:eastAsia="en-US"/>
              </w:rPr>
            </w:pPr>
            <w:r w:rsidRPr="009D5FDB">
              <w:rPr>
                <w:rFonts w:ascii="Arial" w:hAnsi="Arial" w:cs="Arial"/>
                <w:sz w:val="22"/>
                <w:szCs w:val="22"/>
              </w:rPr>
              <w:t>Система водоотведения, тип очистки стоков, куда сброс</w:t>
            </w:r>
          </w:p>
        </w:tc>
        <w:tc>
          <w:tcPr>
            <w:tcW w:w="844" w:type="dxa"/>
            <w:tcBorders>
              <w:top w:val="double" w:sz="4" w:space="0" w:color="auto"/>
              <w:left w:val="single" w:sz="4" w:space="0" w:color="000000" w:themeColor="text1"/>
              <w:bottom w:val="double" w:sz="4" w:space="0" w:color="auto"/>
              <w:right w:val="double" w:sz="4" w:space="0" w:color="auto"/>
            </w:tcBorders>
            <w:hideMark/>
          </w:tcPr>
          <w:p w:rsidR="009D5FDB" w:rsidRPr="009D5FDB" w:rsidRDefault="009D5FDB" w:rsidP="009D5FDB">
            <w:pPr>
              <w:jc w:val="both"/>
              <w:rPr>
                <w:rFonts w:ascii="Arial" w:hAnsi="Arial" w:cs="Arial"/>
                <w:sz w:val="22"/>
                <w:szCs w:val="22"/>
                <w:lang w:eastAsia="en-US"/>
              </w:rPr>
            </w:pPr>
            <w:r w:rsidRPr="009D5FDB">
              <w:rPr>
                <w:rFonts w:ascii="Arial" w:hAnsi="Arial" w:cs="Arial"/>
                <w:sz w:val="22"/>
                <w:szCs w:val="22"/>
              </w:rPr>
              <w:t>Источник теплоснабжения</w:t>
            </w:r>
          </w:p>
        </w:tc>
      </w:tr>
      <w:tr w:rsidR="009D5FDB" w:rsidRPr="009D5FDB" w:rsidTr="005557FD">
        <w:tc>
          <w:tcPr>
            <w:tcW w:w="541" w:type="dxa"/>
            <w:tcBorders>
              <w:top w:val="double" w:sz="4" w:space="0" w:color="auto"/>
              <w:left w:val="double" w:sz="4" w:space="0" w:color="auto"/>
              <w:bottom w:val="single" w:sz="4" w:space="0" w:color="000000" w:themeColor="text1"/>
              <w:right w:val="single" w:sz="4" w:space="0" w:color="000000" w:themeColor="text1"/>
            </w:tcBorders>
          </w:tcPr>
          <w:p w:rsidR="009D5FDB" w:rsidRPr="009D5FDB" w:rsidRDefault="002E750C" w:rsidP="009D5FDB">
            <w:pPr>
              <w:jc w:val="both"/>
              <w:rPr>
                <w:rFonts w:ascii="Arial" w:hAnsi="Arial" w:cs="Arial"/>
                <w:sz w:val="22"/>
                <w:szCs w:val="22"/>
                <w:lang w:eastAsia="en-US"/>
              </w:rPr>
            </w:pPr>
            <w:r>
              <w:rPr>
                <w:rFonts w:ascii="Arial" w:hAnsi="Arial" w:cs="Arial"/>
                <w:sz w:val="22"/>
                <w:szCs w:val="22"/>
                <w:lang w:eastAsia="en-US"/>
              </w:rPr>
              <w:t>1</w:t>
            </w:r>
          </w:p>
        </w:tc>
        <w:tc>
          <w:tcPr>
            <w:tcW w:w="1977" w:type="dxa"/>
            <w:tcBorders>
              <w:top w:val="double" w:sz="4" w:space="0" w:color="auto"/>
              <w:left w:val="single" w:sz="4" w:space="0" w:color="000000" w:themeColor="text1"/>
              <w:bottom w:val="single" w:sz="4" w:space="0" w:color="000000" w:themeColor="text1"/>
              <w:right w:val="single" w:sz="4" w:space="0" w:color="000000" w:themeColor="text1"/>
            </w:tcBorders>
          </w:tcPr>
          <w:p w:rsidR="009D5FDB" w:rsidRPr="002E750C" w:rsidRDefault="002E750C" w:rsidP="009D5FDB">
            <w:pPr>
              <w:jc w:val="both"/>
              <w:rPr>
                <w:rFonts w:ascii="Arial" w:hAnsi="Arial" w:cs="Arial"/>
                <w:sz w:val="22"/>
                <w:szCs w:val="22"/>
                <w:lang w:eastAsia="en-US"/>
              </w:rPr>
            </w:pPr>
            <w:r w:rsidRPr="002E750C">
              <w:rPr>
                <w:rFonts w:ascii="Arial" w:hAnsi="Arial" w:cs="Arial"/>
                <w:sz w:val="22"/>
                <w:szCs w:val="22"/>
              </w:rPr>
              <w:t>База отдыха «Зеленые горки», собственник  АО «Красцветмет»</w:t>
            </w:r>
          </w:p>
        </w:tc>
        <w:tc>
          <w:tcPr>
            <w:tcW w:w="1134" w:type="dxa"/>
            <w:tcBorders>
              <w:top w:val="double" w:sz="4" w:space="0" w:color="auto"/>
              <w:left w:val="single" w:sz="4" w:space="0" w:color="000000" w:themeColor="text1"/>
              <w:bottom w:val="single" w:sz="4" w:space="0" w:color="000000" w:themeColor="text1"/>
              <w:right w:val="single" w:sz="4" w:space="0" w:color="000000" w:themeColor="text1"/>
            </w:tcBorders>
          </w:tcPr>
          <w:p w:rsidR="009D5FDB" w:rsidRDefault="002E750C" w:rsidP="009D5FDB">
            <w:pPr>
              <w:jc w:val="both"/>
              <w:rPr>
                <w:rFonts w:ascii="Arial" w:hAnsi="Arial" w:cs="Arial"/>
                <w:sz w:val="22"/>
                <w:szCs w:val="22"/>
                <w:lang w:eastAsia="en-US"/>
              </w:rPr>
            </w:pPr>
            <w:r>
              <w:rPr>
                <w:rFonts w:ascii="Arial" w:hAnsi="Arial" w:cs="Arial"/>
                <w:sz w:val="22"/>
                <w:szCs w:val="22"/>
                <w:lang w:eastAsia="en-US"/>
              </w:rPr>
              <w:t>ж/д платформа</w:t>
            </w:r>
          </w:p>
          <w:p w:rsidR="002E750C" w:rsidRPr="009D5FDB" w:rsidRDefault="002E750C" w:rsidP="009D5FDB">
            <w:pPr>
              <w:jc w:val="both"/>
              <w:rPr>
                <w:rFonts w:ascii="Arial" w:hAnsi="Arial" w:cs="Arial"/>
                <w:sz w:val="22"/>
                <w:szCs w:val="22"/>
                <w:lang w:eastAsia="en-US"/>
              </w:rPr>
            </w:pPr>
            <w:r>
              <w:rPr>
                <w:rFonts w:ascii="Arial" w:hAnsi="Arial" w:cs="Arial"/>
                <w:sz w:val="22"/>
                <w:szCs w:val="22"/>
                <w:lang w:eastAsia="en-US"/>
              </w:rPr>
              <w:t>Правая</w:t>
            </w:r>
          </w:p>
        </w:tc>
        <w:tc>
          <w:tcPr>
            <w:tcW w:w="1418" w:type="dxa"/>
            <w:tcBorders>
              <w:top w:val="double" w:sz="4" w:space="0" w:color="auto"/>
              <w:left w:val="single" w:sz="4" w:space="0" w:color="000000" w:themeColor="text1"/>
              <w:bottom w:val="single" w:sz="4" w:space="0" w:color="000000" w:themeColor="text1"/>
              <w:right w:val="single" w:sz="4" w:space="0" w:color="000000" w:themeColor="text1"/>
            </w:tcBorders>
          </w:tcPr>
          <w:p w:rsidR="009D5FDB" w:rsidRPr="002E750C" w:rsidRDefault="002E750C" w:rsidP="002E750C">
            <w:pPr>
              <w:jc w:val="both"/>
              <w:rPr>
                <w:rFonts w:ascii="Arial" w:hAnsi="Arial" w:cs="Arial"/>
                <w:sz w:val="22"/>
                <w:szCs w:val="22"/>
                <w:lang w:eastAsia="en-US"/>
              </w:rPr>
            </w:pPr>
            <w:r w:rsidRPr="002E750C">
              <w:rPr>
                <w:rFonts w:ascii="Arial" w:hAnsi="Arial" w:cs="Arial"/>
                <w:sz w:val="22"/>
                <w:szCs w:val="22"/>
              </w:rPr>
              <w:t xml:space="preserve">Горнолыжная трасса  </w:t>
            </w:r>
            <w:r>
              <w:rPr>
                <w:rFonts w:ascii="Arial" w:hAnsi="Arial" w:cs="Arial"/>
                <w:sz w:val="22"/>
                <w:szCs w:val="22"/>
              </w:rPr>
              <w:t>Беговые лыжи, увеселител</w:t>
            </w:r>
            <w:r>
              <w:rPr>
                <w:rFonts w:ascii="Arial" w:hAnsi="Arial" w:cs="Arial"/>
                <w:sz w:val="22"/>
                <w:szCs w:val="22"/>
              </w:rPr>
              <w:lastRenderedPageBreak/>
              <w:t>ьные мероприятия</w:t>
            </w:r>
          </w:p>
        </w:tc>
        <w:tc>
          <w:tcPr>
            <w:tcW w:w="1134" w:type="dxa"/>
            <w:tcBorders>
              <w:top w:val="double" w:sz="4" w:space="0" w:color="auto"/>
              <w:left w:val="single" w:sz="4" w:space="0" w:color="000000" w:themeColor="text1"/>
              <w:bottom w:val="single" w:sz="4" w:space="0" w:color="000000" w:themeColor="text1"/>
              <w:right w:val="single" w:sz="4" w:space="0" w:color="000000" w:themeColor="text1"/>
            </w:tcBorders>
          </w:tcPr>
          <w:p w:rsidR="009D5FDB" w:rsidRPr="002E750C" w:rsidRDefault="002E750C" w:rsidP="009D5FDB">
            <w:pPr>
              <w:jc w:val="both"/>
              <w:rPr>
                <w:rFonts w:ascii="Arial" w:hAnsi="Arial" w:cs="Arial"/>
                <w:sz w:val="22"/>
                <w:szCs w:val="22"/>
                <w:lang w:eastAsia="en-US"/>
              </w:rPr>
            </w:pPr>
            <w:r w:rsidRPr="002E750C">
              <w:rPr>
                <w:rFonts w:ascii="Arial" w:hAnsi="Arial" w:cs="Arial"/>
                <w:sz w:val="22"/>
                <w:szCs w:val="22"/>
              </w:rPr>
              <w:lastRenderedPageBreak/>
              <w:t>300 мест</w:t>
            </w:r>
          </w:p>
        </w:tc>
        <w:tc>
          <w:tcPr>
            <w:tcW w:w="1418" w:type="dxa"/>
            <w:tcBorders>
              <w:top w:val="double" w:sz="4" w:space="0" w:color="auto"/>
              <w:left w:val="single" w:sz="4" w:space="0" w:color="000000" w:themeColor="text1"/>
              <w:bottom w:val="single" w:sz="4" w:space="0" w:color="000000" w:themeColor="text1"/>
              <w:right w:val="single" w:sz="4" w:space="0" w:color="000000" w:themeColor="text1"/>
            </w:tcBorders>
          </w:tcPr>
          <w:p w:rsidR="009D5FDB" w:rsidRPr="009D5FDB" w:rsidRDefault="002E750C" w:rsidP="009D5FDB">
            <w:pPr>
              <w:jc w:val="both"/>
              <w:rPr>
                <w:rFonts w:ascii="Arial" w:hAnsi="Arial" w:cs="Arial"/>
                <w:sz w:val="22"/>
                <w:szCs w:val="22"/>
                <w:lang w:eastAsia="en-US"/>
              </w:rPr>
            </w:pPr>
            <w:r>
              <w:rPr>
                <w:rFonts w:ascii="Arial" w:hAnsi="Arial" w:cs="Arial"/>
                <w:sz w:val="22"/>
                <w:szCs w:val="22"/>
                <w:lang w:eastAsia="en-US"/>
              </w:rPr>
              <w:t>скважина</w:t>
            </w:r>
          </w:p>
        </w:tc>
        <w:tc>
          <w:tcPr>
            <w:tcW w:w="1418" w:type="dxa"/>
            <w:tcBorders>
              <w:top w:val="double" w:sz="4" w:space="0" w:color="auto"/>
              <w:left w:val="single" w:sz="4" w:space="0" w:color="000000" w:themeColor="text1"/>
              <w:bottom w:val="single" w:sz="4" w:space="0" w:color="000000" w:themeColor="text1"/>
              <w:right w:val="single" w:sz="4" w:space="0" w:color="000000" w:themeColor="text1"/>
            </w:tcBorders>
          </w:tcPr>
          <w:p w:rsidR="009D5FDB" w:rsidRPr="009D5FDB" w:rsidRDefault="002E750C" w:rsidP="009D5FDB">
            <w:pPr>
              <w:jc w:val="both"/>
              <w:rPr>
                <w:rFonts w:ascii="Arial" w:hAnsi="Arial" w:cs="Arial"/>
                <w:sz w:val="22"/>
                <w:szCs w:val="22"/>
                <w:lang w:eastAsia="en-US"/>
              </w:rPr>
            </w:pPr>
            <w:r>
              <w:rPr>
                <w:rFonts w:ascii="Arial" w:hAnsi="Arial" w:cs="Arial"/>
                <w:sz w:val="22"/>
                <w:szCs w:val="22"/>
                <w:lang w:eastAsia="en-US"/>
              </w:rPr>
              <w:t>септик</w:t>
            </w:r>
          </w:p>
        </w:tc>
        <w:tc>
          <w:tcPr>
            <w:tcW w:w="844" w:type="dxa"/>
            <w:tcBorders>
              <w:top w:val="double" w:sz="4" w:space="0" w:color="auto"/>
              <w:left w:val="single" w:sz="4" w:space="0" w:color="000000" w:themeColor="text1"/>
              <w:bottom w:val="single" w:sz="4" w:space="0" w:color="000000" w:themeColor="text1"/>
              <w:right w:val="double" w:sz="4" w:space="0" w:color="auto"/>
            </w:tcBorders>
          </w:tcPr>
          <w:p w:rsidR="009D5FDB" w:rsidRPr="009D5FDB" w:rsidRDefault="002E750C" w:rsidP="009D5FDB">
            <w:pPr>
              <w:jc w:val="both"/>
              <w:rPr>
                <w:rFonts w:ascii="Arial" w:hAnsi="Arial" w:cs="Arial"/>
                <w:sz w:val="22"/>
                <w:szCs w:val="22"/>
                <w:lang w:eastAsia="en-US"/>
              </w:rPr>
            </w:pPr>
            <w:r>
              <w:rPr>
                <w:rFonts w:ascii="Arial" w:hAnsi="Arial" w:cs="Arial"/>
                <w:sz w:val="22"/>
                <w:szCs w:val="22"/>
                <w:lang w:eastAsia="en-US"/>
              </w:rPr>
              <w:t>котельная</w:t>
            </w:r>
          </w:p>
        </w:tc>
      </w:tr>
      <w:tr w:rsidR="002E750C" w:rsidRPr="009D5FDB" w:rsidTr="001F4ABC">
        <w:tc>
          <w:tcPr>
            <w:tcW w:w="541" w:type="dxa"/>
            <w:tcBorders>
              <w:top w:val="single" w:sz="4" w:space="0" w:color="000000" w:themeColor="text1"/>
              <w:left w:val="double" w:sz="4" w:space="0" w:color="auto"/>
              <w:bottom w:val="single" w:sz="4" w:space="0" w:color="000000" w:themeColor="text1"/>
              <w:right w:val="single" w:sz="4" w:space="0" w:color="000000" w:themeColor="text1"/>
            </w:tcBorders>
          </w:tcPr>
          <w:p w:rsidR="002E750C" w:rsidRPr="009D5FDB" w:rsidRDefault="002E750C" w:rsidP="009D5FDB">
            <w:pPr>
              <w:jc w:val="both"/>
              <w:rPr>
                <w:rFonts w:ascii="Arial" w:hAnsi="Arial" w:cs="Arial"/>
                <w:sz w:val="22"/>
                <w:szCs w:val="22"/>
                <w:lang w:eastAsia="en-US"/>
              </w:rPr>
            </w:pPr>
            <w:r>
              <w:rPr>
                <w:rFonts w:ascii="Arial" w:hAnsi="Arial" w:cs="Arial"/>
                <w:sz w:val="22"/>
                <w:szCs w:val="22"/>
                <w:lang w:eastAsia="en-US"/>
              </w:rPr>
              <w:lastRenderedPageBreak/>
              <w:t>2</w:t>
            </w:r>
          </w:p>
        </w:tc>
        <w:tc>
          <w:tcPr>
            <w:tcW w:w="1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50C" w:rsidRPr="002E750C" w:rsidRDefault="002E750C" w:rsidP="002E750C">
            <w:pPr>
              <w:jc w:val="both"/>
              <w:rPr>
                <w:rFonts w:ascii="Arial" w:hAnsi="Arial" w:cs="Arial"/>
                <w:sz w:val="22"/>
                <w:szCs w:val="22"/>
                <w:lang w:eastAsia="en-US"/>
              </w:rPr>
            </w:pPr>
            <w:r w:rsidRPr="002E750C">
              <w:rPr>
                <w:rFonts w:ascii="Arial" w:hAnsi="Arial" w:cs="Arial"/>
                <w:sz w:val="22"/>
                <w:szCs w:val="22"/>
              </w:rPr>
              <w:t>База отдыха</w:t>
            </w:r>
            <w:r>
              <w:rPr>
                <w:rFonts w:ascii="Arial" w:hAnsi="Arial" w:cs="Arial"/>
                <w:sz w:val="22"/>
                <w:szCs w:val="22"/>
              </w:rPr>
              <w:t xml:space="preserve"> «Белая сова» частная собственность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50C" w:rsidRPr="009D5FDB" w:rsidRDefault="002E750C" w:rsidP="009D5FDB">
            <w:pPr>
              <w:jc w:val="both"/>
              <w:rPr>
                <w:rFonts w:ascii="Arial" w:hAnsi="Arial" w:cs="Arial"/>
                <w:sz w:val="22"/>
                <w:szCs w:val="22"/>
                <w:lang w:eastAsia="en-US"/>
              </w:rPr>
            </w:pPr>
            <w:r>
              <w:rPr>
                <w:rFonts w:ascii="Arial" w:hAnsi="Arial" w:cs="Arial"/>
                <w:sz w:val="22"/>
                <w:szCs w:val="22"/>
                <w:lang w:eastAsia="en-US"/>
              </w:rPr>
              <w:t>с.Шалинское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50C" w:rsidRPr="009D5FDB" w:rsidRDefault="002E750C" w:rsidP="009D5FDB">
            <w:pPr>
              <w:jc w:val="both"/>
              <w:rPr>
                <w:rFonts w:ascii="Arial" w:hAnsi="Arial" w:cs="Arial"/>
                <w:sz w:val="22"/>
                <w:szCs w:val="22"/>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50C" w:rsidRPr="009D5FDB" w:rsidRDefault="002E750C" w:rsidP="009D5FDB">
            <w:pPr>
              <w:jc w:val="both"/>
              <w:rPr>
                <w:rFonts w:ascii="Arial" w:hAnsi="Arial" w:cs="Arial"/>
                <w:sz w:val="22"/>
                <w:szCs w:val="22"/>
                <w:lang w:eastAsia="en-US"/>
              </w:rPr>
            </w:pPr>
            <w:r>
              <w:rPr>
                <w:rFonts w:ascii="Arial" w:hAnsi="Arial" w:cs="Arial"/>
                <w:sz w:val="22"/>
                <w:szCs w:val="22"/>
                <w:lang w:eastAsia="en-US"/>
              </w:rPr>
              <w:t>250 мест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50C" w:rsidRPr="009D5FDB" w:rsidRDefault="002E750C" w:rsidP="0070650D">
            <w:pPr>
              <w:jc w:val="both"/>
              <w:rPr>
                <w:rFonts w:ascii="Arial" w:hAnsi="Arial" w:cs="Arial"/>
                <w:sz w:val="22"/>
                <w:szCs w:val="22"/>
                <w:lang w:eastAsia="en-US"/>
              </w:rPr>
            </w:pPr>
            <w:r>
              <w:rPr>
                <w:rFonts w:ascii="Arial" w:hAnsi="Arial" w:cs="Arial"/>
                <w:sz w:val="22"/>
                <w:szCs w:val="22"/>
                <w:lang w:eastAsia="en-US"/>
              </w:rPr>
              <w:t>скважина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50C" w:rsidRPr="009D5FDB" w:rsidRDefault="002E750C" w:rsidP="0070650D">
            <w:pPr>
              <w:jc w:val="both"/>
              <w:rPr>
                <w:rFonts w:ascii="Arial" w:hAnsi="Arial" w:cs="Arial"/>
                <w:sz w:val="22"/>
                <w:szCs w:val="22"/>
                <w:lang w:eastAsia="en-US"/>
              </w:rPr>
            </w:pPr>
            <w:r>
              <w:rPr>
                <w:rFonts w:ascii="Arial" w:hAnsi="Arial" w:cs="Arial"/>
                <w:sz w:val="22"/>
                <w:szCs w:val="22"/>
                <w:lang w:eastAsia="en-US"/>
              </w:rPr>
              <w:t>септик</w:t>
            </w:r>
          </w:p>
        </w:tc>
        <w:tc>
          <w:tcPr>
            <w:tcW w:w="844" w:type="dxa"/>
            <w:tcBorders>
              <w:top w:val="single" w:sz="4" w:space="0" w:color="000000" w:themeColor="text1"/>
              <w:left w:val="single" w:sz="4" w:space="0" w:color="000000" w:themeColor="text1"/>
              <w:bottom w:val="single" w:sz="4" w:space="0" w:color="000000" w:themeColor="text1"/>
              <w:right w:val="double" w:sz="4" w:space="0" w:color="auto"/>
            </w:tcBorders>
          </w:tcPr>
          <w:p w:rsidR="002E750C" w:rsidRPr="009D5FDB" w:rsidRDefault="002E750C" w:rsidP="0070650D">
            <w:pPr>
              <w:jc w:val="both"/>
              <w:rPr>
                <w:rFonts w:ascii="Arial" w:hAnsi="Arial" w:cs="Arial"/>
                <w:sz w:val="22"/>
                <w:szCs w:val="22"/>
                <w:lang w:eastAsia="en-US"/>
              </w:rPr>
            </w:pPr>
            <w:r>
              <w:rPr>
                <w:rFonts w:ascii="Arial" w:hAnsi="Arial" w:cs="Arial"/>
                <w:sz w:val="22"/>
                <w:szCs w:val="22"/>
                <w:lang w:eastAsia="en-US"/>
              </w:rPr>
              <w:t>котельная</w:t>
            </w:r>
          </w:p>
        </w:tc>
      </w:tr>
      <w:tr w:rsidR="002E750C" w:rsidRPr="009D5FDB" w:rsidTr="001F4ABC">
        <w:tc>
          <w:tcPr>
            <w:tcW w:w="541" w:type="dxa"/>
            <w:tcBorders>
              <w:top w:val="single" w:sz="4" w:space="0" w:color="000000" w:themeColor="text1"/>
              <w:left w:val="double" w:sz="4" w:space="0" w:color="auto"/>
              <w:bottom w:val="single" w:sz="4" w:space="0" w:color="000000" w:themeColor="text1"/>
              <w:right w:val="single" w:sz="4" w:space="0" w:color="000000" w:themeColor="text1"/>
            </w:tcBorders>
          </w:tcPr>
          <w:p w:rsidR="002E750C" w:rsidRPr="009D5FDB" w:rsidRDefault="002E750C" w:rsidP="009D5FDB">
            <w:pPr>
              <w:jc w:val="both"/>
              <w:rPr>
                <w:rFonts w:ascii="Arial" w:hAnsi="Arial" w:cs="Arial"/>
                <w:sz w:val="22"/>
                <w:szCs w:val="22"/>
                <w:lang w:eastAsia="en-US"/>
              </w:rPr>
            </w:pPr>
            <w:r>
              <w:rPr>
                <w:rFonts w:ascii="Arial" w:hAnsi="Arial" w:cs="Arial"/>
                <w:sz w:val="22"/>
                <w:szCs w:val="22"/>
                <w:lang w:eastAsia="en-US"/>
              </w:rPr>
              <w:t>3</w:t>
            </w:r>
          </w:p>
        </w:tc>
        <w:tc>
          <w:tcPr>
            <w:tcW w:w="1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50C" w:rsidRPr="002E750C" w:rsidRDefault="002E750C" w:rsidP="009D5FDB">
            <w:pPr>
              <w:jc w:val="both"/>
              <w:rPr>
                <w:rFonts w:ascii="Arial" w:hAnsi="Arial" w:cs="Arial"/>
                <w:sz w:val="22"/>
                <w:szCs w:val="22"/>
                <w:lang w:eastAsia="en-US"/>
              </w:rPr>
            </w:pPr>
            <w:r w:rsidRPr="002E750C">
              <w:rPr>
                <w:rFonts w:ascii="Arial" w:hAnsi="Arial" w:cs="Arial"/>
                <w:sz w:val="22"/>
                <w:szCs w:val="22"/>
              </w:rPr>
              <w:t>База отдыха «Раухова мельница», частная собственность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50C" w:rsidRPr="009D5FDB" w:rsidRDefault="002E750C" w:rsidP="0070650D">
            <w:pPr>
              <w:jc w:val="both"/>
              <w:rPr>
                <w:rFonts w:ascii="Arial" w:hAnsi="Arial" w:cs="Arial"/>
                <w:sz w:val="22"/>
                <w:szCs w:val="22"/>
                <w:lang w:eastAsia="en-US"/>
              </w:rPr>
            </w:pPr>
            <w:r>
              <w:rPr>
                <w:rFonts w:ascii="Arial" w:hAnsi="Arial" w:cs="Arial"/>
                <w:sz w:val="22"/>
                <w:szCs w:val="22"/>
                <w:lang w:eastAsia="en-US"/>
              </w:rPr>
              <w:t>с.Шалинское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50C" w:rsidRPr="009D5FDB" w:rsidRDefault="002E750C" w:rsidP="009D5FDB">
            <w:pPr>
              <w:jc w:val="both"/>
              <w:rPr>
                <w:rFonts w:ascii="Arial" w:hAnsi="Arial" w:cs="Arial"/>
                <w:sz w:val="22"/>
                <w:szCs w:val="22"/>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50C" w:rsidRPr="009D5FDB" w:rsidRDefault="002E750C" w:rsidP="009D5FDB">
            <w:pPr>
              <w:jc w:val="both"/>
              <w:rPr>
                <w:rFonts w:ascii="Arial" w:hAnsi="Arial" w:cs="Arial"/>
                <w:sz w:val="22"/>
                <w:szCs w:val="22"/>
                <w:lang w:eastAsia="en-US"/>
              </w:rPr>
            </w:pPr>
            <w:r>
              <w:rPr>
                <w:rFonts w:ascii="Arial" w:hAnsi="Arial" w:cs="Arial"/>
                <w:sz w:val="22"/>
                <w:szCs w:val="22"/>
                <w:lang w:eastAsia="en-US"/>
              </w:rPr>
              <w:t>30 мест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50C" w:rsidRPr="009D5FDB" w:rsidRDefault="002E750C" w:rsidP="0070650D">
            <w:pPr>
              <w:jc w:val="both"/>
              <w:rPr>
                <w:rFonts w:ascii="Arial" w:hAnsi="Arial" w:cs="Arial"/>
                <w:sz w:val="22"/>
                <w:szCs w:val="22"/>
                <w:lang w:eastAsia="en-US"/>
              </w:rPr>
            </w:pPr>
            <w:r>
              <w:rPr>
                <w:rFonts w:ascii="Arial" w:hAnsi="Arial" w:cs="Arial"/>
                <w:sz w:val="22"/>
                <w:szCs w:val="22"/>
                <w:lang w:eastAsia="en-US"/>
              </w:rPr>
              <w:t>скважина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50C" w:rsidRPr="009D5FDB" w:rsidRDefault="002E750C" w:rsidP="0070650D">
            <w:pPr>
              <w:jc w:val="both"/>
              <w:rPr>
                <w:rFonts w:ascii="Arial" w:hAnsi="Arial" w:cs="Arial"/>
                <w:sz w:val="22"/>
                <w:szCs w:val="22"/>
                <w:lang w:eastAsia="en-US"/>
              </w:rPr>
            </w:pPr>
            <w:r>
              <w:rPr>
                <w:rFonts w:ascii="Arial" w:hAnsi="Arial" w:cs="Arial"/>
                <w:sz w:val="22"/>
                <w:szCs w:val="22"/>
                <w:lang w:eastAsia="en-US"/>
              </w:rPr>
              <w:t>септик</w:t>
            </w:r>
          </w:p>
        </w:tc>
        <w:tc>
          <w:tcPr>
            <w:tcW w:w="844" w:type="dxa"/>
            <w:tcBorders>
              <w:top w:val="single" w:sz="4" w:space="0" w:color="000000" w:themeColor="text1"/>
              <w:left w:val="single" w:sz="4" w:space="0" w:color="000000" w:themeColor="text1"/>
              <w:bottom w:val="single" w:sz="4" w:space="0" w:color="000000" w:themeColor="text1"/>
              <w:right w:val="double" w:sz="4" w:space="0" w:color="auto"/>
            </w:tcBorders>
          </w:tcPr>
          <w:p w:rsidR="002E750C" w:rsidRPr="009D5FDB" w:rsidRDefault="002E750C" w:rsidP="0070650D">
            <w:pPr>
              <w:jc w:val="both"/>
              <w:rPr>
                <w:rFonts w:ascii="Arial" w:hAnsi="Arial" w:cs="Arial"/>
                <w:sz w:val="22"/>
                <w:szCs w:val="22"/>
                <w:lang w:eastAsia="en-US"/>
              </w:rPr>
            </w:pPr>
            <w:r>
              <w:rPr>
                <w:rFonts w:ascii="Arial" w:hAnsi="Arial" w:cs="Arial"/>
                <w:sz w:val="22"/>
                <w:szCs w:val="22"/>
                <w:lang w:eastAsia="en-US"/>
              </w:rPr>
              <w:t>котельная</w:t>
            </w:r>
          </w:p>
        </w:tc>
      </w:tr>
      <w:tr w:rsidR="002E750C" w:rsidRPr="009D5FDB" w:rsidTr="001F4ABC">
        <w:tc>
          <w:tcPr>
            <w:tcW w:w="541" w:type="dxa"/>
            <w:tcBorders>
              <w:top w:val="single" w:sz="4" w:space="0" w:color="000000" w:themeColor="text1"/>
              <w:left w:val="double" w:sz="4" w:space="0" w:color="auto"/>
              <w:bottom w:val="single" w:sz="4" w:space="0" w:color="000000" w:themeColor="text1"/>
              <w:right w:val="single" w:sz="4" w:space="0" w:color="000000" w:themeColor="text1"/>
            </w:tcBorders>
          </w:tcPr>
          <w:p w:rsidR="002E750C" w:rsidRPr="009D5FDB" w:rsidRDefault="002E750C" w:rsidP="009D5FDB">
            <w:pPr>
              <w:jc w:val="both"/>
              <w:rPr>
                <w:rFonts w:ascii="Arial" w:hAnsi="Arial" w:cs="Arial"/>
                <w:sz w:val="22"/>
                <w:szCs w:val="22"/>
                <w:lang w:eastAsia="en-US"/>
              </w:rPr>
            </w:pPr>
            <w:r>
              <w:rPr>
                <w:rFonts w:ascii="Arial" w:hAnsi="Arial" w:cs="Arial"/>
                <w:sz w:val="22"/>
                <w:szCs w:val="22"/>
                <w:lang w:eastAsia="en-US"/>
              </w:rPr>
              <w:t>4</w:t>
            </w:r>
          </w:p>
        </w:tc>
        <w:tc>
          <w:tcPr>
            <w:tcW w:w="1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50C" w:rsidRPr="002E750C" w:rsidRDefault="002E750C" w:rsidP="009D5FDB">
            <w:pPr>
              <w:jc w:val="both"/>
              <w:rPr>
                <w:rFonts w:ascii="Arial" w:hAnsi="Arial" w:cs="Arial"/>
                <w:sz w:val="22"/>
                <w:szCs w:val="22"/>
                <w:lang w:eastAsia="en-US"/>
              </w:rPr>
            </w:pPr>
            <w:r>
              <w:rPr>
                <w:rFonts w:ascii="Arial" w:hAnsi="Arial" w:cs="Arial"/>
                <w:sz w:val="22"/>
                <w:szCs w:val="22"/>
                <w:lang w:eastAsia="en-US"/>
              </w:rPr>
              <w:t>База отдыха «Охотничья»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50C" w:rsidRPr="009D5FDB" w:rsidRDefault="002E750C" w:rsidP="009D5FDB">
            <w:pPr>
              <w:jc w:val="both"/>
              <w:rPr>
                <w:rFonts w:ascii="Arial" w:hAnsi="Arial" w:cs="Arial"/>
                <w:sz w:val="22"/>
                <w:szCs w:val="22"/>
                <w:lang w:eastAsia="en-US"/>
              </w:rPr>
            </w:pPr>
            <w:r>
              <w:rPr>
                <w:rFonts w:ascii="Arial" w:hAnsi="Arial" w:cs="Arial"/>
                <w:sz w:val="22"/>
                <w:szCs w:val="22"/>
                <w:lang w:eastAsia="en-US"/>
              </w:rPr>
              <w:t>п.Большой Унгут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50C" w:rsidRPr="009D5FDB" w:rsidRDefault="002E750C" w:rsidP="009D5FDB">
            <w:pPr>
              <w:jc w:val="both"/>
              <w:rPr>
                <w:rFonts w:ascii="Arial" w:hAnsi="Arial" w:cs="Arial"/>
                <w:sz w:val="22"/>
                <w:szCs w:val="22"/>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50C" w:rsidRPr="009D5FDB" w:rsidRDefault="002E750C" w:rsidP="009D5FDB">
            <w:pPr>
              <w:jc w:val="both"/>
              <w:rPr>
                <w:rFonts w:ascii="Arial" w:hAnsi="Arial" w:cs="Arial"/>
                <w:sz w:val="22"/>
                <w:szCs w:val="22"/>
                <w:lang w:eastAsia="en-US"/>
              </w:rPr>
            </w:pPr>
            <w:r>
              <w:rPr>
                <w:rFonts w:ascii="Arial" w:hAnsi="Arial" w:cs="Arial"/>
                <w:sz w:val="22"/>
                <w:szCs w:val="22"/>
                <w:lang w:eastAsia="en-US"/>
              </w:rPr>
              <w:t>20 мест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50C" w:rsidRPr="009D5FDB" w:rsidRDefault="002E750C" w:rsidP="0070650D">
            <w:pPr>
              <w:jc w:val="both"/>
              <w:rPr>
                <w:rFonts w:ascii="Arial" w:hAnsi="Arial" w:cs="Arial"/>
                <w:sz w:val="22"/>
                <w:szCs w:val="22"/>
                <w:lang w:eastAsia="en-US"/>
              </w:rPr>
            </w:pPr>
            <w:r>
              <w:rPr>
                <w:rFonts w:ascii="Arial" w:hAnsi="Arial" w:cs="Arial"/>
                <w:sz w:val="22"/>
                <w:szCs w:val="22"/>
                <w:lang w:eastAsia="en-US"/>
              </w:rPr>
              <w:t>привозная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50C" w:rsidRPr="009D5FDB" w:rsidRDefault="002E750C" w:rsidP="0070650D">
            <w:pPr>
              <w:jc w:val="both"/>
              <w:rPr>
                <w:rFonts w:ascii="Arial" w:hAnsi="Arial" w:cs="Arial"/>
                <w:sz w:val="22"/>
                <w:szCs w:val="22"/>
                <w:lang w:eastAsia="en-US"/>
              </w:rPr>
            </w:pPr>
            <w:r>
              <w:rPr>
                <w:rFonts w:ascii="Arial" w:hAnsi="Arial" w:cs="Arial"/>
                <w:sz w:val="22"/>
                <w:szCs w:val="22"/>
                <w:lang w:eastAsia="en-US"/>
              </w:rPr>
              <w:t>септик</w:t>
            </w:r>
          </w:p>
        </w:tc>
        <w:tc>
          <w:tcPr>
            <w:tcW w:w="844" w:type="dxa"/>
            <w:tcBorders>
              <w:top w:val="single" w:sz="4" w:space="0" w:color="000000" w:themeColor="text1"/>
              <w:left w:val="single" w:sz="4" w:space="0" w:color="000000" w:themeColor="text1"/>
              <w:bottom w:val="single" w:sz="4" w:space="0" w:color="000000" w:themeColor="text1"/>
              <w:right w:val="double" w:sz="4" w:space="0" w:color="auto"/>
            </w:tcBorders>
          </w:tcPr>
          <w:p w:rsidR="002E750C" w:rsidRPr="009D5FDB" w:rsidRDefault="002E750C" w:rsidP="0070650D">
            <w:pPr>
              <w:jc w:val="both"/>
              <w:rPr>
                <w:rFonts w:ascii="Arial" w:hAnsi="Arial" w:cs="Arial"/>
                <w:sz w:val="22"/>
                <w:szCs w:val="22"/>
                <w:lang w:eastAsia="en-US"/>
              </w:rPr>
            </w:pPr>
            <w:r>
              <w:rPr>
                <w:rFonts w:ascii="Arial" w:hAnsi="Arial" w:cs="Arial"/>
                <w:sz w:val="22"/>
                <w:szCs w:val="22"/>
                <w:lang w:eastAsia="en-US"/>
              </w:rPr>
              <w:t>котельная</w:t>
            </w:r>
          </w:p>
        </w:tc>
      </w:tr>
      <w:tr w:rsidR="002E750C" w:rsidRPr="009D5FDB" w:rsidTr="001F4ABC">
        <w:tc>
          <w:tcPr>
            <w:tcW w:w="541" w:type="dxa"/>
            <w:tcBorders>
              <w:top w:val="single" w:sz="4" w:space="0" w:color="000000" w:themeColor="text1"/>
              <w:left w:val="double" w:sz="4" w:space="0" w:color="auto"/>
              <w:bottom w:val="single" w:sz="4" w:space="0" w:color="000000" w:themeColor="text1"/>
              <w:right w:val="single" w:sz="4" w:space="0" w:color="000000" w:themeColor="text1"/>
            </w:tcBorders>
          </w:tcPr>
          <w:p w:rsidR="002E750C" w:rsidRPr="009D5FDB" w:rsidRDefault="002E750C" w:rsidP="009D5FDB">
            <w:pPr>
              <w:jc w:val="both"/>
              <w:rPr>
                <w:rFonts w:ascii="Arial" w:hAnsi="Arial" w:cs="Arial"/>
                <w:sz w:val="22"/>
                <w:szCs w:val="22"/>
                <w:lang w:eastAsia="en-US"/>
              </w:rPr>
            </w:pPr>
            <w:r>
              <w:rPr>
                <w:rFonts w:ascii="Arial" w:hAnsi="Arial" w:cs="Arial"/>
                <w:sz w:val="22"/>
                <w:szCs w:val="22"/>
                <w:lang w:eastAsia="en-US"/>
              </w:rPr>
              <w:t>5</w:t>
            </w:r>
          </w:p>
        </w:tc>
        <w:tc>
          <w:tcPr>
            <w:tcW w:w="1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50C" w:rsidRPr="002E750C" w:rsidRDefault="002E750C" w:rsidP="009D5FDB">
            <w:pPr>
              <w:jc w:val="both"/>
              <w:rPr>
                <w:rFonts w:ascii="Arial" w:hAnsi="Arial" w:cs="Arial"/>
                <w:sz w:val="22"/>
                <w:szCs w:val="22"/>
                <w:lang w:eastAsia="en-US"/>
              </w:rPr>
            </w:pPr>
            <w:r>
              <w:rPr>
                <w:rFonts w:ascii="Arial" w:hAnsi="Arial" w:cs="Arial"/>
                <w:sz w:val="22"/>
                <w:szCs w:val="22"/>
                <w:lang w:eastAsia="en-US"/>
              </w:rPr>
              <w:t>База отдыха ООО «Стальмост»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50C" w:rsidRPr="009D5FDB" w:rsidRDefault="002E750C" w:rsidP="009D5FDB">
            <w:pPr>
              <w:jc w:val="both"/>
              <w:rPr>
                <w:rFonts w:ascii="Arial" w:hAnsi="Arial" w:cs="Arial"/>
                <w:sz w:val="22"/>
                <w:szCs w:val="22"/>
                <w:lang w:eastAsia="en-US"/>
              </w:rPr>
            </w:pPr>
            <w:r>
              <w:rPr>
                <w:rFonts w:ascii="Arial" w:hAnsi="Arial" w:cs="Arial"/>
                <w:sz w:val="22"/>
                <w:szCs w:val="22"/>
                <w:lang w:eastAsia="en-US"/>
              </w:rPr>
              <w:t>д.Нововасильевка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50C" w:rsidRPr="009D5FDB" w:rsidRDefault="002E750C" w:rsidP="009D5FDB">
            <w:pPr>
              <w:jc w:val="both"/>
              <w:rPr>
                <w:rFonts w:ascii="Arial" w:hAnsi="Arial" w:cs="Arial"/>
                <w:sz w:val="22"/>
                <w:szCs w:val="22"/>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50C" w:rsidRPr="009D5FDB" w:rsidRDefault="002E750C" w:rsidP="009D5FDB">
            <w:pPr>
              <w:jc w:val="both"/>
              <w:rPr>
                <w:rFonts w:ascii="Arial" w:hAnsi="Arial" w:cs="Arial"/>
                <w:sz w:val="22"/>
                <w:szCs w:val="22"/>
                <w:lang w:eastAsia="en-US"/>
              </w:rPr>
            </w:pPr>
            <w:r>
              <w:rPr>
                <w:rFonts w:ascii="Arial" w:hAnsi="Arial" w:cs="Arial"/>
                <w:sz w:val="22"/>
                <w:szCs w:val="22"/>
                <w:lang w:eastAsia="en-US"/>
              </w:rPr>
              <w:t>20 мест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50C" w:rsidRPr="009D5FDB" w:rsidRDefault="002E750C" w:rsidP="0070650D">
            <w:pPr>
              <w:jc w:val="both"/>
              <w:rPr>
                <w:rFonts w:ascii="Arial" w:hAnsi="Arial" w:cs="Arial"/>
                <w:sz w:val="22"/>
                <w:szCs w:val="22"/>
                <w:lang w:eastAsia="en-US"/>
              </w:rPr>
            </w:pPr>
            <w:r>
              <w:rPr>
                <w:rFonts w:ascii="Arial" w:hAnsi="Arial" w:cs="Arial"/>
                <w:sz w:val="22"/>
                <w:szCs w:val="22"/>
                <w:lang w:eastAsia="en-US"/>
              </w:rPr>
              <w:t>скважина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50C" w:rsidRPr="009D5FDB" w:rsidRDefault="002E750C" w:rsidP="0070650D">
            <w:pPr>
              <w:jc w:val="both"/>
              <w:rPr>
                <w:rFonts w:ascii="Arial" w:hAnsi="Arial" w:cs="Arial"/>
                <w:sz w:val="22"/>
                <w:szCs w:val="22"/>
                <w:lang w:eastAsia="en-US"/>
              </w:rPr>
            </w:pPr>
            <w:r>
              <w:rPr>
                <w:rFonts w:ascii="Arial" w:hAnsi="Arial" w:cs="Arial"/>
                <w:sz w:val="22"/>
                <w:szCs w:val="22"/>
                <w:lang w:eastAsia="en-US"/>
              </w:rPr>
              <w:t>септик</w:t>
            </w:r>
          </w:p>
        </w:tc>
        <w:tc>
          <w:tcPr>
            <w:tcW w:w="844" w:type="dxa"/>
            <w:tcBorders>
              <w:top w:val="single" w:sz="4" w:space="0" w:color="000000" w:themeColor="text1"/>
              <w:left w:val="single" w:sz="4" w:space="0" w:color="000000" w:themeColor="text1"/>
              <w:bottom w:val="single" w:sz="4" w:space="0" w:color="000000" w:themeColor="text1"/>
              <w:right w:val="double" w:sz="4" w:space="0" w:color="auto"/>
            </w:tcBorders>
          </w:tcPr>
          <w:p w:rsidR="002E750C" w:rsidRPr="009D5FDB" w:rsidRDefault="002E750C" w:rsidP="0070650D">
            <w:pPr>
              <w:jc w:val="both"/>
              <w:rPr>
                <w:rFonts w:ascii="Arial" w:hAnsi="Arial" w:cs="Arial"/>
                <w:sz w:val="22"/>
                <w:szCs w:val="22"/>
                <w:lang w:eastAsia="en-US"/>
              </w:rPr>
            </w:pPr>
            <w:r>
              <w:rPr>
                <w:rFonts w:ascii="Arial" w:hAnsi="Arial" w:cs="Arial"/>
                <w:sz w:val="22"/>
                <w:szCs w:val="22"/>
                <w:lang w:eastAsia="en-US"/>
              </w:rPr>
              <w:t>печное</w:t>
            </w:r>
          </w:p>
        </w:tc>
      </w:tr>
      <w:tr w:rsidR="002E750C" w:rsidRPr="009D5FDB" w:rsidTr="001F4ABC">
        <w:tc>
          <w:tcPr>
            <w:tcW w:w="541" w:type="dxa"/>
            <w:tcBorders>
              <w:top w:val="single" w:sz="4" w:space="0" w:color="000000" w:themeColor="text1"/>
              <w:left w:val="double" w:sz="4" w:space="0" w:color="auto"/>
              <w:bottom w:val="double" w:sz="4" w:space="0" w:color="auto"/>
              <w:right w:val="single" w:sz="4" w:space="0" w:color="000000" w:themeColor="text1"/>
            </w:tcBorders>
          </w:tcPr>
          <w:p w:rsidR="002E750C" w:rsidRPr="009D5FDB" w:rsidRDefault="002E750C" w:rsidP="009D5FDB">
            <w:pPr>
              <w:jc w:val="both"/>
              <w:rPr>
                <w:rFonts w:ascii="Arial" w:hAnsi="Arial" w:cs="Arial"/>
                <w:sz w:val="22"/>
                <w:szCs w:val="22"/>
                <w:lang w:eastAsia="en-US"/>
              </w:rPr>
            </w:pPr>
            <w:r>
              <w:rPr>
                <w:rFonts w:ascii="Arial" w:hAnsi="Arial" w:cs="Arial"/>
                <w:sz w:val="22"/>
                <w:szCs w:val="22"/>
                <w:lang w:eastAsia="en-US"/>
              </w:rPr>
              <w:t>6</w:t>
            </w:r>
          </w:p>
        </w:tc>
        <w:tc>
          <w:tcPr>
            <w:tcW w:w="1977" w:type="dxa"/>
            <w:tcBorders>
              <w:top w:val="single" w:sz="4" w:space="0" w:color="000000" w:themeColor="text1"/>
              <w:left w:val="single" w:sz="4" w:space="0" w:color="000000" w:themeColor="text1"/>
              <w:bottom w:val="double" w:sz="4" w:space="0" w:color="auto"/>
              <w:right w:val="single" w:sz="4" w:space="0" w:color="000000" w:themeColor="text1"/>
            </w:tcBorders>
          </w:tcPr>
          <w:p w:rsidR="002E750C" w:rsidRPr="002E750C" w:rsidRDefault="002E750C" w:rsidP="009D5FDB">
            <w:pPr>
              <w:jc w:val="both"/>
              <w:rPr>
                <w:rFonts w:ascii="Arial" w:hAnsi="Arial" w:cs="Arial"/>
                <w:sz w:val="22"/>
                <w:szCs w:val="22"/>
                <w:lang w:eastAsia="en-US"/>
              </w:rPr>
            </w:pPr>
            <w:r>
              <w:rPr>
                <w:rFonts w:ascii="Arial" w:hAnsi="Arial" w:cs="Arial"/>
                <w:sz w:val="22"/>
                <w:szCs w:val="22"/>
                <w:lang w:eastAsia="en-US"/>
              </w:rPr>
              <w:t>спортивный аэродром «Манский»</w:t>
            </w:r>
          </w:p>
        </w:tc>
        <w:tc>
          <w:tcPr>
            <w:tcW w:w="1134" w:type="dxa"/>
            <w:tcBorders>
              <w:top w:val="single" w:sz="4" w:space="0" w:color="000000" w:themeColor="text1"/>
              <w:left w:val="single" w:sz="4" w:space="0" w:color="000000" w:themeColor="text1"/>
              <w:bottom w:val="double" w:sz="4" w:space="0" w:color="auto"/>
              <w:right w:val="single" w:sz="4" w:space="0" w:color="000000" w:themeColor="text1"/>
            </w:tcBorders>
          </w:tcPr>
          <w:p w:rsidR="002E750C" w:rsidRPr="009D5FDB" w:rsidRDefault="002E750C" w:rsidP="0070650D">
            <w:pPr>
              <w:jc w:val="both"/>
              <w:rPr>
                <w:rFonts w:ascii="Arial" w:hAnsi="Arial" w:cs="Arial"/>
                <w:sz w:val="22"/>
                <w:szCs w:val="22"/>
                <w:lang w:eastAsia="en-US"/>
              </w:rPr>
            </w:pPr>
            <w:r>
              <w:rPr>
                <w:rFonts w:ascii="Arial" w:hAnsi="Arial" w:cs="Arial"/>
                <w:sz w:val="22"/>
                <w:szCs w:val="22"/>
                <w:lang w:eastAsia="en-US"/>
              </w:rPr>
              <w:t>с.Шалинское</w:t>
            </w:r>
          </w:p>
        </w:tc>
        <w:tc>
          <w:tcPr>
            <w:tcW w:w="1418" w:type="dxa"/>
            <w:tcBorders>
              <w:top w:val="single" w:sz="4" w:space="0" w:color="000000" w:themeColor="text1"/>
              <w:left w:val="single" w:sz="4" w:space="0" w:color="000000" w:themeColor="text1"/>
              <w:bottom w:val="double" w:sz="4" w:space="0" w:color="auto"/>
              <w:right w:val="single" w:sz="4" w:space="0" w:color="000000" w:themeColor="text1"/>
            </w:tcBorders>
          </w:tcPr>
          <w:p w:rsidR="002E750C" w:rsidRPr="009D5FDB" w:rsidRDefault="002E750C" w:rsidP="009D5FDB">
            <w:pPr>
              <w:jc w:val="both"/>
              <w:rPr>
                <w:rFonts w:ascii="Arial" w:hAnsi="Arial" w:cs="Arial"/>
                <w:sz w:val="22"/>
                <w:szCs w:val="22"/>
                <w:lang w:eastAsia="en-US"/>
              </w:rPr>
            </w:pPr>
          </w:p>
        </w:tc>
        <w:tc>
          <w:tcPr>
            <w:tcW w:w="1134" w:type="dxa"/>
            <w:tcBorders>
              <w:top w:val="single" w:sz="4" w:space="0" w:color="000000" w:themeColor="text1"/>
              <w:left w:val="single" w:sz="4" w:space="0" w:color="000000" w:themeColor="text1"/>
              <w:bottom w:val="double" w:sz="4" w:space="0" w:color="auto"/>
              <w:right w:val="single" w:sz="4" w:space="0" w:color="000000" w:themeColor="text1"/>
            </w:tcBorders>
          </w:tcPr>
          <w:p w:rsidR="002E750C" w:rsidRPr="009D5FDB" w:rsidRDefault="002E750C" w:rsidP="009D5FDB">
            <w:pPr>
              <w:jc w:val="both"/>
              <w:rPr>
                <w:rFonts w:ascii="Arial" w:hAnsi="Arial" w:cs="Arial"/>
                <w:sz w:val="22"/>
                <w:szCs w:val="22"/>
                <w:lang w:eastAsia="en-US"/>
              </w:rPr>
            </w:pPr>
          </w:p>
        </w:tc>
        <w:tc>
          <w:tcPr>
            <w:tcW w:w="1418" w:type="dxa"/>
            <w:tcBorders>
              <w:top w:val="single" w:sz="4" w:space="0" w:color="000000" w:themeColor="text1"/>
              <w:left w:val="single" w:sz="4" w:space="0" w:color="000000" w:themeColor="text1"/>
              <w:bottom w:val="double" w:sz="4" w:space="0" w:color="auto"/>
              <w:right w:val="single" w:sz="4" w:space="0" w:color="000000" w:themeColor="text1"/>
            </w:tcBorders>
          </w:tcPr>
          <w:p w:rsidR="002E750C" w:rsidRPr="009D5FDB" w:rsidRDefault="002E750C" w:rsidP="0070650D">
            <w:pPr>
              <w:jc w:val="both"/>
              <w:rPr>
                <w:rFonts w:ascii="Arial" w:hAnsi="Arial" w:cs="Arial"/>
                <w:sz w:val="22"/>
                <w:szCs w:val="22"/>
                <w:lang w:eastAsia="en-US"/>
              </w:rPr>
            </w:pPr>
            <w:r>
              <w:rPr>
                <w:rFonts w:ascii="Arial" w:hAnsi="Arial" w:cs="Arial"/>
                <w:sz w:val="22"/>
                <w:szCs w:val="22"/>
                <w:lang w:eastAsia="en-US"/>
              </w:rPr>
              <w:t>привозная</w:t>
            </w:r>
          </w:p>
        </w:tc>
        <w:tc>
          <w:tcPr>
            <w:tcW w:w="1418" w:type="dxa"/>
            <w:tcBorders>
              <w:top w:val="single" w:sz="4" w:space="0" w:color="000000" w:themeColor="text1"/>
              <w:left w:val="single" w:sz="4" w:space="0" w:color="000000" w:themeColor="text1"/>
              <w:bottom w:val="double" w:sz="4" w:space="0" w:color="auto"/>
              <w:right w:val="single" w:sz="4" w:space="0" w:color="000000" w:themeColor="text1"/>
            </w:tcBorders>
          </w:tcPr>
          <w:p w:rsidR="002E750C" w:rsidRPr="009D5FDB" w:rsidRDefault="002E750C" w:rsidP="0070650D">
            <w:pPr>
              <w:jc w:val="both"/>
              <w:rPr>
                <w:rFonts w:ascii="Arial" w:hAnsi="Arial" w:cs="Arial"/>
                <w:sz w:val="22"/>
                <w:szCs w:val="22"/>
                <w:lang w:eastAsia="en-US"/>
              </w:rPr>
            </w:pPr>
            <w:r>
              <w:rPr>
                <w:rFonts w:ascii="Arial" w:hAnsi="Arial" w:cs="Arial"/>
                <w:sz w:val="22"/>
                <w:szCs w:val="22"/>
                <w:lang w:eastAsia="en-US"/>
              </w:rPr>
              <w:t>септик</w:t>
            </w:r>
          </w:p>
        </w:tc>
        <w:tc>
          <w:tcPr>
            <w:tcW w:w="844" w:type="dxa"/>
            <w:tcBorders>
              <w:top w:val="single" w:sz="4" w:space="0" w:color="000000" w:themeColor="text1"/>
              <w:left w:val="single" w:sz="4" w:space="0" w:color="000000" w:themeColor="text1"/>
              <w:bottom w:val="double" w:sz="4" w:space="0" w:color="auto"/>
              <w:right w:val="double" w:sz="4" w:space="0" w:color="auto"/>
            </w:tcBorders>
          </w:tcPr>
          <w:p w:rsidR="002E750C" w:rsidRPr="009D5FDB" w:rsidRDefault="002E750C" w:rsidP="0070650D">
            <w:pPr>
              <w:jc w:val="both"/>
              <w:rPr>
                <w:rFonts w:ascii="Arial" w:hAnsi="Arial" w:cs="Arial"/>
                <w:sz w:val="22"/>
                <w:szCs w:val="22"/>
                <w:lang w:eastAsia="en-US"/>
              </w:rPr>
            </w:pPr>
            <w:r>
              <w:rPr>
                <w:rFonts w:ascii="Arial" w:hAnsi="Arial" w:cs="Arial"/>
                <w:sz w:val="22"/>
                <w:szCs w:val="22"/>
                <w:lang w:eastAsia="en-US"/>
              </w:rPr>
              <w:t>печное</w:t>
            </w:r>
          </w:p>
        </w:tc>
      </w:tr>
    </w:tbl>
    <w:p w:rsidR="009D5FDB" w:rsidRPr="002E750C" w:rsidRDefault="002E750C" w:rsidP="006E2EB5">
      <w:pPr>
        <w:ind w:firstLine="720"/>
        <w:jc w:val="both"/>
        <w:rPr>
          <w:rFonts w:ascii="Arial" w:hAnsi="Arial" w:cs="Arial"/>
          <w:i/>
          <w:sz w:val="18"/>
          <w:szCs w:val="18"/>
        </w:rPr>
      </w:pPr>
      <w:r w:rsidRPr="002E750C">
        <w:rPr>
          <w:rFonts w:ascii="Arial" w:hAnsi="Arial" w:cs="Arial"/>
          <w:i/>
          <w:sz w:val="18"/>
          <w:szCs w:val="18"/>
        </w:rPr>
        <w:t>Источник: исходные данные администрации</w:t>
      </w:r>
    </w:p>
    <w:p w:rsidR="006E2EB5" w:rsidRPr="00A5141D" w:rsidRDefault="006E2EB5" w:rsidP="006E2EB5">
      <w:pPr>
        <w:ind w:firstLine="900"/>
        <w:jc w:val="both"/>
        <w:rPr>
          <w:rFonts w:ascii="Arial" w:hAnsi="Arial" w:cs="Arial"/>
        </w:rPr>
      </w:pPr>
      <w:r w:rsidRPr="00A5141D">
        <w:rPr>
          <w:rFonts w:ascii="Arial" w:hAnsi="Arial" w:cs="Arial"/>
        </w:rPr>
        <w:t>Возрастают масштабы развития самодеятельного и дикого спортивного туризма, особенно школьного и молодежного. Особенно востребованными являются Орешенская и Баджейские пещеры. В течении всего года их посещают около 20 тыс.туристов.</w:t>
      </w:r>
      <w:r w:rsidR="002A31FA">
        <w:rPr>
          <w:rStyle w:val="aff3"/>
          <w:rFonts w:ascii="Arial" w:hAnsi="Arial" w:cs="Arial"/>
        </w:rPr>
        <w:footnoteReference w:id="18"/>
      </w:r>
    </w:p>
    <w:p w:rsidR="006E2EB5" w:rsidRPr="00A5141D" w:rsidRDefault="006E2EB5" w:rsidP="006E2EB5">
      <w:pPr>
        <w:ind w:firstLine="900"/>
        <w:jc w:val="both"/>
        <w:rPr>
          <w:rFonts w:ascii="Arial" w:hAnsi="Arial" w:cs="Arial"/>
        </w:rPr>
      </w:pPr>
      <w:r w:rsidRPr="00A5141D">
        <w:rPr>
          <w:rFonts w:ascii="Arial" w:hAnsi="Arial" w:cs="Arial"/>
        </w:rPr>
        <w:t xml:space="preserve">Отсутствие или плохое состояние автодорог, особенно вдоль реки </w:t>
      </w:r>
      <w:r w:rsidR="00D92F79">
        <w:rPr>
          <w:rFonts w:ascii="Arial" w:hAnsi="Arial" w:cs="Arial"/>
        </w:rPr>
        <w:t>П</w:t>
      </w:r>
      <w:r w:rsidRPr="00A5141D">
        <w:rPr>
          <w:rFonts w:ascii="Arial" w:hAnsi="Arial" w:cs="Arial"/>
        </w:rPr>
        <w:t>анна, отсутствие обустроенных мест отдыха, полигонов для промышленных и быто</w:t>
      </w:r>
      <w:r w:rsidR="008F19B8">
        <w:rPr>
          <w:rFonts w:ascii="Arial" w:hAnsi="Arial" w:cs="Arial"/>
        </w:rPr>
        <w:t>вых отходов в  населенных пунктах</w:t>
      </w:r>
      <w:r w:rsidRPr="00A5141D">
        <w:rPr>
          <w:rFonts w:ascii="Arial" w:hAnsi="Arial" w:cs="Arial"/>
        </w:rPr>
        <w:t xml:space="preserve">, расположенных по берегам р.Мана, негативно сказывается на развитии туристической инфраструктуры как по качественным, так и по количественным его характеристикам. </w:t>
      </w:r>
    </w:p>
    <w:p w:rsidR="006E2EB5" w:rsidRPr="00A5141D" w:rsidRDefault="006E2EB5" w:rsidP="006E2EB5">
      <w:pPr>
        <w:jc w:val="both"/>
        <w:rPr>
          <w:rFonts w:ascii="Arial" w:hAnsi="Arial" w:cs="Arial"/>
        </w:rPr>
      </w:pPr>
      <w:r w:rsidRPr="00A5141D">
        <w:rPr>
          <w:rFonts w:ascii="Arial" w:hAnsi="Arial" w:cs="Arial"/>
        </w:rPr>
        <w:t xml:space="preserve">              Слаборазвитая инфраструктура туризма не дает возможности использовать имеющийся потенциал. Требуется особое внимание и привлечение инвестиций для организации эффективного туристического бизнеса.</w:t>
      </w:r>
    </w:p>
    <w:p w:rsidR="00E31E61" w:rsidRPr="00564175" w:rsidRDefault="00E31E61" w:rsidP="00E31E61">
      <w:pPr>
        <w:jc w:val="both"/>
        <w:rPr>
          <w:rFonts w:ascii="Arial" w:hAnsi="Arial" w:cs="Arial"/>
        </w:rPr>
      </w:pPr>
      <w:r w:rsidRPr="00564175">
        <w:rPr>
          <w:rFonts w:ascii="Arial" w:hAnsi="Arial" w:cs="Arial"/>
        </w:rPr>
        <w:tab/>
      </w:r>
    </w:p>
    <w:p w:rsidR="00E31E61" w:rsidRPr="00564175" w:rsidRDefault="0047157C" w:rsidP="00E31E61">
      <w:pPr>
        <w:pStyle w:val="2b"/>
        <w:outlineLvl w:val="1"/>
        <w:rPr>
          <w:rFonts w:ascii="Arial" w:hAnsi="Arial" w:cs="Arial"/>
          <w:sz w:val="24"/>
          <w:szCs w:val="24"/>
        </w:rPr>
      </w:pPr>
      <w:bookmarkStart w:id="351" w:name="_Toc300050047"/>
      <w:r>
        <w:rPr>
          <w:rFonts w:ascii="Arial" w:hAnsi="Arial" w:cs="Arial"/>
          <w:sz w:val="24"/>
          <w:szCs w:val="24"/>
        </w:rPr>
        <w:t>12</w:t>
      </w:r>
      <w:r w:rsidR="00E31E61" w:rsidRPr="00564175">
        <w:rPr>
          <w:rFonts w:ascii="Arial" w:hAnsi="Arial" w:cs="Arial"/>
          <w:sz w:val="24"/>
          <w:szCs w:val="24"/>
        </w:rPr>
        <w:t>.2.Проектные предложения</w:t>
      </w:r>
      <w:bookmarkEnd w:id="351"/>
    </w:p>
    <w:p w:rsidR="00A5141D" w:rsidRPr="00A5141D" w:rsidRDefault="00A5141D" w:rsidP="00A5141D">
      <w:pPr>
        <w:ind w:firstLine="708"/>
        <w:jc w:val="both"/>
        <w:rPr>
          <w:rFonts w:ascii="Arial" w:hAnsi="Arial" w:cs="Arial"/>
        </w:rPr>
      </w:pPr>
      <w:r w:rsidRPr="00A5141D">
        <w:rPr>
          <w:rFonts w:ascii="Arial" w:hAnsi="Arial" w:cs="Arial"/>
        </w:rPr>
        <w:t xml:space="preserve">Сделав туризм одним из приоритетных направлений стратегического развития, муниципальное образование «Манский район» укрепит материально-техническую базу экономики района.        </w:t>
      </w:r>
    </w:p>
    <w:p w:rsidR="00A5141D" w:rsidRPr="00A5141D" w:rsidRDefault="00A5141D" w:rsidP="003F21A8">
      <w:pPr>
        <w:jc w:val="both"/>
        <w:rPr>
          <w:rFonts w:ascii="Arial" w:hAnsi="Arial" w:cs="Arial"/>
        </w:rPr>
      </w:pPr>
      <w:r w:rsidRPr="00A5141D">
        <w:rPr>
          <w:rFonts w:ascii="Arial" w:hAnsi="Arial" w:cs="Arial"/>
        </w:rPr>
        <w:t xml:space="preserve">               Главный социальный эффект мероприятий будет состоять в значительном росте числа рабочих мест и доходов граждан, занятых в сфере туризма. В результате осуществления программы будут созданы условия для сохранения и возрождения объектов культурного и природного наследия района, увеличения объема внутреннего и въездного туризма, улучшения качества подготовки специалистов в сфере</w:t>
      </w:r>
      <w:r w:rsidR="00330ACA">
        <w:rPr>
          <w:rFonts w:ascii="Arial" w:hAnsi="Arial" w:cs="Arial"/>
        </w:rPr>
        <w:t>я</w:t>
      </w:r>
      <w:r w:rsidRPr="00A5141D">
        <w:rPr>
          <w:rFonts w:ascii="Arial" w:hAnsi="Arial" w:cs="Arial"/>
        </w:rPr>
        <w:t xml:space="preserve"> туризма, повышения уровня обслуживания, увеличения объема и разнообразия рекреационных и туристических услуг, формирования </w:t>
      </w:r>
      <w:r w:rsidRPr="00A5141D">
        <w:rPr>
          <w:rFonts w:ascii="Arial" w:hAnsi="Arial" w:cs="Arial"/>
        </w:rPr>
        <w:lastRenderedPageBreak/>
        <w:t xml:space="preserve">современного туристического рынка Манского района, стимулирования развития отдельных секторов экономики (строительства, связи, торговли, производства товаров народного потребления), удовлетворения потребностей населения в активном и полноценном отдыхе. </w:t>
      </w:r>
    </w:p>
    <w:p w:rsidR="003F21A8" w:rsidRPr="00A5141D" w:rsidRDefault="003F21A8" w:rsidP="003F21A8">
      <w:pPr>
        <w:pStyle w:val="afffb"/>
        <w:spacing w:before="0" w:beforeAutospacing="0" w:after="0" w:afterAutospacing="0"/>
        <w:ind w:firstLine="708"/>
        <w:jc w:val="both"/>
        <w:rPr>
          <w:rFonts w:ascii="Arial" w:hAnsi="Arial" w:cs="Arial"/>
        </w:rPr>
      </w:pPr>
      <w:r w:rsidRPr="00A5141D">
        <w:rPr>
          <w:rFonts w:ascii="Arial" w:hAnsi="Arial" w:cs="Arial"/>
        </w:rPr>
        <w:t>Обилием рыбы славятся малые реки, протекающие по территории района: Мана, Колба, Есауловка, др. Здесь любителей ждут великолепные места для рыбной ловли. Река Мана является также предметом особого интереса для любителей и профессионалов спортивного рафтинга. Богатый животный мир территории района представляет серьезный интерес для любителей охоты.</w:t>
      </w:r>
    </w:p>
    <w:p w:rsidR="00D92F79" w:rsidRPr="00A5141D" w:rsidRDefault="00D92F79" w:rsidP="00D92F79">
      <w:pPr>
        <w:ind w:firstLine="720"/>
        <w:jc w:val="both"/>
        <w:rPr>
          <w:rFonts w:ascii="Arial" w:hAnsi="Arial" w:cs="Arial"/>
        </w:rPr>
      </w:pPr>
      <w:r>
        <w:rPr>
          <w:rFonts w:ascii="Arial" w:hAnsi="Arial" w:cs="Arial"/>
        </w:rPr>
        <w:t xml:space="preserve">В настоящее время </w:t>
      </w:r>
      <w:r w:rsidRPr="00A5141D">
        <w:rPr>
          <w:rFonts w:ascii="Arial" w:hAnsi="Arial" w:cs="Arial"/>
        </w:rPr>
        <w:t>строится база отдыха «Нарва» на 60</w:t>
      </w:r>
      <w:r>
        <w:rPr>
          <w:rFonts w:ascii="Arial" w:hAnsi="Arial" w:cs="Arial"/>
        </w:rPr>
        <w:t xml:space="preserve"> мест, круглогодичного действия.</w:t>
      </w:r>
    </w:p>
    <w:p w:rsidR="008556BB" w:rsidRPr="008556BB" w:rsidRDefault="00E31E61" w:rsidP="00E31E61">
      <w:pPr>
        <w:shd w:val="clear" w:color="auto" w:fill="FFFFFF"/>
        <w:autoSpaceDE w:val="0"/>
        <w:autoSpaceDN w:val="0"/>
        <w:adjustRightInd w:val="0"/>
        <w:ind w:firstLine="720"/>
        <w:jc w:val="both"/>
        <w:rPr>
          <w:rFonts w:ascii="Arial" w:hAnsi="Arial" w:cs="Arial"/>
        </w:rPr>
      </w:pPr>
      <w:r w:rsidRPr="00F00903">
        <w:rPr>
          <w:rFonts w:ascii="Arial" w:hAnsi="Arial" w:cs="Arial"/>
        </w:rPr>
        <w:t xml:space="preserve">Схемой территориального планирования </w:t>
      </w:r>
      <w:r w:rsidR="008556BB">
        <w:rPr>
          <w:rFonts w:ascii="Arial" w:hAnsi="Arial" w:cs="Arial"/>
        </w:rPr>
        <w:t>Красноярского края</w:t>
      </w:r>
      <w:r w:rsidRPr="00F00903">
        <w:rPr>
          <w:rFonts w:ascii="Arial" w:hAnsi="Arial" w:cs="Arial"/>
        </w:rPr>
        <w:t xml:space="preserve"> в области проектирования рекреационных зон на территории района </w:t>
      </w:r>
      <w:r w:rsidR="008556BB">
        <w:rPr>
          <w:rFonts w:ascii="Arial" w:hAnsi="Arial" w:cs="Arial"/>
        </w:rPr>
        <w:t xml:space="preserve">на 1 очередь </w:t>
      </w:r>
      <w:r w:rsidRPr="00F00903">
        <w:rPr>
          <w:rFonts w:ascii="Arial" w:hAnsi="Arial" w:cs="Arial"/>
        </w:rPr>
        <w:t xml:space="preserve">предложено </w:t>
      </w:r>
      <w:r w:rsidR="008556BB" w:rsidRPr="008556BB">
        <w:rPr>
          <w:rFonts w:ascii="Arial" w:hAnsi="Arial" w:cs="Arial"/>
        </w:rPr>
        <w:t>развитие объектов индустрии отдыха, связанных с активным отдыхом на реке Мана.</w:t>
      </w:r>
    </w:p>
    <w:p w:rsidR="008F26C6" w:rsidRDefault="008F26C6" w:rsidP="008F26C6">
      <w:pPr>
        <w:shd w:val="clear" w:color="auto" w:fill="FFFFFF"/>
        <w:autoSpaceDE w:val="0"/>
        <w:autoSpaceDN w:val="0"/>
        <w:adjustRightInd w:val="0"/>
        <w:ind w:firstLine="720"/>
        <w:jc w:val="both"/>
        <w:rPr>
          <w:rFonts w:ascii="Arial" w:hAnsi="Arial" w:cs="Arial"/>
        </w:rPr>
      </w:pPr>
      <w:r>
        <w:rPr>
          <w:rFonts w:ascii="Arial" w:hAnsi="Arial" w:cs="Arial"/>
        </w:rPr>
        <w:t xml:space="preserve">В связи с этим, а также учитывая пожелания администраций района и поселений, схемой территориального планирования Манского района предлагается определение инвестиционных площадок для строительства (устройства) баз отдыха </w:t>
      </w:r>
    </w:p>
    <w:p w:rsidR="008F26C6" w:rsidRDefault="008F26C6" w:rsidP="008F26C6">
      <w:pPr>
        <w:pStyle w:val="ac"/>
        <w:numPr>
          <w:ilvl w:val="0"/>
          <w:numId w:val="102"/>
        </w:numPr>
        <w:shd w:val="clear" w:color="auto" w:fill="FFFFFF"/>
        <w:autoSpaceDE w:val="0"/>
        <w:autoSpaceDN w:val="0"/>
        <w:adjustRightInd w:val="0"/>
        <w:jc w:val="both"/>
        <w:rPr>
          <w:rFonts w:ascii="Arial" w:hAnsi="Arial" w:cs="Arial"/>
        </w:rPr>
      </w:pPr>
      <w:r w:rsidRPr="0028182E">
        <w:rPr>
          <w:rFonts w:ascii="Arial" w:hAnsi="Arial" w:cs="Arial"/>
        </w:rPr>
        <w:t>на берегу реки Мана в районе Нарвы, Большого Унгута, Жержула, Голубевки</w:t>
      </w:r>
      <w:r>
        <w:rPr>
          <w:rFonts w:ascii="Arial" w:hAnsi="Arial" w:cs="Arial"/>
        </w:rPr>
        <w:t xml:space="preserve"> – базы отдыха;</w:t>
      </w:r>
    </w:p>
    <w:p w:rsidR="008F26C6" w:rsidRDefault="008F26C6" w:rsidP="008F26C6">
      <w:pPr>
        <w:pStyle w:val="ac"/>
        <w:numPr>
          <w:ilvl w:val="0"/>
          <w:numId w:val="102"/>
        </w:numPr>
        <w:shd w:val="clear" w:color="auto" w:fill="FFFFFF"/>
        <w:autoSpaceDE w:val="0"/>
        <w:autoSpaceDN w:val="0"/>
        <w:adjustRightInd w:val="0"/>
        <w:jc w:val="both"/>
        <w:rPr>
          <w:rFonts w:ascii="Arial" w:hAnsi="Arial" w:cs="Arial"/>
        </w:rPr>
      </w:pPr>
      <w:r>
        <w:rPr>
          <w:rFonts w:ascii="Arial" w:hAnsi="Arial" w:cs="Arial"/>
        </w:rPr>
        <w:t>в районе входов в пещеры (Орешное и Степной Баджей) – базы отдыха;</w:t>
      </w:r>
    </w:p>
    <w:p w:rsidR="008F26C6" w:rsidRDefault="008F26C6" w:rsidP="008F26C6">
      <w:pPr>
        <w:pStyle w:val="ac"/>
        <w:numPr>
          <w:ilvl w:val="0"/>
          <w:numId w:val="102"/>
        </w:numPr>
        <w:shd w:val="clear" w:color="auto" w:fill="FFFFFF"/>
        <w:autoSpaceDE w:val="0"/>
        <w:autoSpaceDN w:val="0"/>
        <w:adjustRightInd w:val="0"/>
        <w:jc w:val="both"/>
        <w:rPr>
          <w:rFonts w:ascii="Arial" w:hAnsi="Arial" w:cs="Arial"/>
        </w:rPr>
      </w:pPr>
      <w:r>
        <w:rPr>
          <w:rFonts w:ascii="Arial" w:hAnsi="Arial" w:cs="Arial"/>
        </w:rPr>
        <w:t>в районе д. Жайма – база отдыха и лыжная база;</w:t>
      </w:r>
    </w:p>
    <w:p w:rsidR="008F26C6" w:rsidRDefault="008F26C6" w:rsidP="008F26C6">
      <w:pPr>
        <w:pStyle w:val="ac"/>
        <w:numPr>
          <w:ilvl w:val="0"/>
          <w:numId w:val="102"/>
        </w:numPr>
        <w:shd w:val="clear" w:color="auto" w:fill="FFFFFF"/>
        <w:autoSpaceDE w:val="0"/>
        <w:autoSpaceDN w:val="0"/>
        <w:adjustRightInd w:val="0"/>
        <w:jc w:val="both"/>
        <w:rPr>
          <w:rFonts w:ascii="Arial" w:hAnsi="Arial" w:cs="Arial"/>
        </w:rPr>
      </w:pPr>
      <w:r>
        <w:rPr>
          <w:rFonts w:ascii="Arial" w:hAnsi="Arial" w:cs="Arial"/>
        </w:rPr>
        <w:t>В районе Ки</w:t>
      </w:r>
      <w:r w:rsidR="00330ACA">
        <w:rPr>
          <w:rFonts w:ascii="Arial" w:hAnsi="Arial" w:cs="Arial"/>
        </w:rPr>
        <w:t>я</w:t>
      </w:r>
      <w:r>
        <w:rPr>
          <w:rFonts w:ascii="Arial" w:hAnsi="Arial" w:cs="Arial"/>
        </w:rPr>
        <w:t>й – оздоровительный лагерь;</w:t>
      </w:r>
    </w:p>
    <w:p w:rsidR="008F26C6" w:rsidRDefault="008F26C6" w:rsidP="008F26C6">
      <w:pPr>
        <w:pStyle w:val="ac"/>
        <w:numPr>
          <w:ilvl w:val="0"/>
          <w:numId w:val="102"/>
        </w:numPr>
        <w:shd w:val="clear" w:color="auto" w:fill="FFFFFF"/>
        <w:autoSpaceDE w:val="0"/>
        <w:autoSpaceDN w:val="0"/>
        <w:adjustRightInd w:val="0"/>
        <w:jc w:val="both"/>
        <w:rPr>
          <w:rFonts w:ascii="Arial" w:hAnsi="Arial" w:cs="Arial"/>
        </w:rPr>
      </w:pPr>
      <w:r>
        <w:rPr>
          <w:rFonts w:ascii="Arial" w:hAnsi="Arial" w:cs="Arial"/>
        </w:rPr>
        <w:t>В Шалинском и Покосном – гостиничные комплексы;</w:t>
      </w:r>
    </w:p>
    <w:p w:rsidR="00B520F6" w:rsidRDefault="004F7709" w:rsidP="004F7709">
      <w:pPr>
        <w:pStyle w:val="ac"/>
        <w:numPr>
          <w:ilvl w:val="0"/>
          <w:numId w:val="102"/>
        </w:numPr>
        <w:shd w:val="clear" w:color="auto" w:fill="FFFFFF"/>
        <w:autoSpaceDE w:val="0"/>
        <w:autoSpaceDN w:val="0"/>
        <w:adjustRightInd w:val="0"/>
        <w:ind w:left="0" w:firstLine="993"/>
        <w:jc w:val="both"/>
        <w:rPr>
          <w:rFonts w:ascii="Arial" w:hAnsi="Arial" w:cs="Arial"/>
        </w:rPr>
      </w:pPr>
      <w:r>
        <w:rPr>
          <w:rFonts w:ascii="Arial" w:hAnsi="Arial" w:cs="Arial"/>
        </w:rPr>
        <w:t xml:space="preserve"> </w:t>
      </w:r>
      <w:r w:rsidR="008F26C6" w:rsidRPr="004F7709">
        <w:rPr>
          <w:rFonts w:ascii="Arial" w:hAnsi="Arial" w:cs="Arial"/>
        </w:rPr>
        <w:t xml:space="preserve">В районе </w:t>
      </w:r>
      <w:r w:rsidRPr="004F7709">
        <w:rPr>
          <w:rFonts w:ascii="Arial" w:hAnsi="Arial" w:cs="Arial"/>
        </w:rPr>
        <w:t xml:space="preserve">Первоманского, Н-Алексеевки,  </w:t>
      </w:r>
      <w:r w:rsidR="008F26C6" w:rsidRPr="004F7709">
        <w:rPr>
          <w:rFonts w:ascii="Arial" w:hAnsi="Arial" w:cs="Arial"/>
        </w:rPr>
        <w:t>Ветвистого</w:t>
      </w:r>
      <w:r w:rsidRPr="004F7709">
        <w:rPr>
          <w:rFonts w:ascii="Arial" w:hAnsi="Arial" w:cs="Arial"/>
        </w:rPr>
        <w:t xml:space="preserve">, Островки </w:t>
      </w:r>
      <w:r w:rsidR="008F26C6" w:rsidRPr="004F7709">
        <w:rPr>
          <w:rFonts w:ascii="Arial" w:hAnsi="Arial" w:cs="Arial"/>
        </w:rPr>
        <w:t xml:space="preserve"> и Сергеевки – базы отдыха. </w:t>
      </w:r>
    </w:p>
    <w:p w:rsidR="004F7709" w:rsidRPr="004F7709" w:rsidRDefault="004F7709" w:rsidP="00C45B96">
      <w:pPr>
        <w:pStyle w:val="ac"/>
        <w:numPr>
          <w:ilvl w:val="0"/>
          <w:numId w:val="102"/>
        </w:numPr>
        <w:shd w:val="clear" w:color="auto" w:fill="FFFFFF"/>
        <w:autoSpaceDE w:val="0"/>
        <w:autoSpaceDN w:val="0"/>
        <w:adjustRightInd w:val="0"/>
        <w:ind w:left="0" w:firstLine="993"/>
        <w:jc w:val="both"/>
        <w:rPr>
          <w:rFonts w:ascii="Arial" w:hAnsi="Arial" w:cs="Arial"/>
        </w:rPr>
      </w:pPr>
      <w:r>
        <w:rPr>
          <w:rFonts w:ascii="Arial" w:hAnsi="Arial" w:cs="Arial"/>
        </w:rPr>
        <w:t>В районе реки Крол и руч. Орешков – база отдыха.</w:t>
      </w:r>
    </w:p>
    <w:p w:rsidR="00567A41" w:rsidRPr="006F2BAB" w:rsidRDefault="00567A41" w:rsidP="0047157C">
      <w:pPr>
        <w:pStyle w:val="1f2"/>
        <w:outlineLvl w:val="0"/>
        <w:rPr>
          <w:rFonts w:ascii="Arial" w:hAnsi="Arial" w:cs="Arial"/>
          <w:sz w:val="24"/>
          <w:szCs w:val="24"/>
        </w:rPr>
      </w:pPr>
      <w:r w:rsidRPr="009A79FF">
        <w:rPr>
          <w:rFonts w:ascii="Arial" w:hAnsi="Arial" w:cs="Arial"/>
          <w:sz w:val="24"/>
          <w:szCs w:val="24"/>
        </w:rPr>
        <w:br w:type="page"/>
      </w:r>
      <w:bookmarkStart w:id="352" w:name="_Toc300050048"/>
      <w:r w:rsidRPr="005353A7">
        <w:rPr>
          <w:rFonts w:ascii="Arial" w:hAnsi="Arial" w:cs="Arial"/>
          <w:sz w:val="24"/>
          <w:szCs w:val="24"/>
        </w:rPr>
        <w:lastRenderedPageBreak/>
        <w:t>1</w:t>
      </w:r>
      <w:r w:rsidR="0047157C">
        <w:rPr>
          <w:rFonts w:ascii="Arial" w:hAnsi="Arial" w:cs="Arial"/>
          <w:sz w:val="24"/>
          <w:szCs w:val="24"/>
        </w:rPr>
        <w:t>3</w:t>
      </w:r>
      <w:r w:rsidRPr="005353A7">
        <w:rPr>
          <w:rFonts w:ascii="Arial" w:hAnsi="Arial" w:cs="Arial"/>
          <w:sz w:val="24"/>
          <w:szCs w:val="24"/>
        </w:rPr>
        <w:t>. Транспортно-коммуникационная  инфраструктура</w:t>
      </w:r>
      <w:bookmarkEnd w:id="292"/>
      <w:bookmarkEnd w:id="293"/>
      <w:bookmarkEnd w:id="294"/>
      <w:bookmarkEnd w:id="295"/>
      <w:bookmarkEnd w:id="296"/>
      <w:bookmarkEnd w:id="297"/>
      <w:bookmarkEnd w:id="298"/>
      <w:bookmarkEnd w:id="299"/>
      <w:bookmarkEnd w:id="352"/>
    </w:p>
    <w:p w:rsidR="00567A41" w:rsidRPr="006F2BAB" w:rsidRDefault="00567A41" w:rsidP="00567A41">
      <w:pPr>
        <w:pStyle w:val="af3"/>
        <w:rPr>
          <w:rFonts w:ascii="Arial" w:hAnsi="Arial" w:cs="Arial"/>
          <w:b/>
        </w:rPr>
      </w:pPr>
    </w:p>
    <w:p w:rsidR="00567A41" w:rsidRPr="006F2BAB" w:rsidRDefault="00567A41" w:rsidP="00FE40F4">
      <w:pPr>
        <w:pStyle w:val="af3"/>
        <w:ind w:left="0" w:firstLine="851"/>
        <w:jc w:val="both"/>
        <w:rPr>
          <w:rFonts w:ascii="Arial" w:hAnsi="Arial" w:cs="Arial"/>
        </w:rPr>
      </w:pPr>
      <w:r w:rsidRPr="006F2BAB">
        <w:rPr>
          <w:rFonts w:ascii="Arial" w:hAnsi="Arial" w:cs="Arial"/>
        </w:rPr>
        <w:t xml:space="preserve">Транспортные связи </w:t>
      </w:r>
      <w:r w:rsidR="006A583B">
        <w:rPr>
          <w:rFonts w:ascii="Arial" w:hAnsi="Arial" w:cs="Arial"/>
        </w:rPr>
        <w:t>Ман</w:t>
      </w:r>
      <w:r w:rsidRPr="006F2BAB">
        <w:rPr>
          <w:rFonts w:ascii="Arial" w:hAnsi="Arial" w:cs="Arial"/>
        </w:rPr>
        <w:t xml:space="preserve">ского муниципального района в настоящее время осуществляются </w:t>
      </w:r>
      <w:r w:rsidR="00C30087">
        <w:rPr>
          <w:rFonts w:ascii="Arial" w:hAnsi="Arial" w:cs="Arial"/>
        </w:rPr>
        <w:t xml:space="preserve">железнодорожным </w:t>
      </w:r>
      <w:r w:rsidR="00CD5BBF">
        <w:rPr>
          <w:rFonts w:ascii="Arial" w:hAnsi="Arial" w:cs="Arial"/>
        </w:rPr>
        <w:t xml:space="preserve">и </w:t>
      </w:r>
      <w:r w:rsidR="00C30087">
        <w:rPr>
          <w:rFonts w:ascii="Arial" w:hAnsi="Arial" w:cs="Arial"/>
        </w:rPr>
        <w:t xml:space="preserve">автомобильным </w:t>
      </w:r>
      <w:r w:rsidRPr="006F2BAB">
        <w:rPr>
          <w:rFonts w:ascii="Arial" w:hAnsi="Arial" w:cs="Arial"/>
        </w:rPr>
        <w:t xml:space="preserve"> видами транспорта. </w:t>
      </w:r>
    </w:p>
    <w:p w:rsidR="00567A41" w:rsidRPr="006F2BAB" w:rsidRDefault="00567A41" w:rsidP="00567A41">
      <w:pPr>
        <w:pStyle w:val="af3"/>
        <w:rPr>
          <w:rFonts w:ascii="Arial" w:hAnsi="Arial" w:cs="Arial"/>
        </w:rPr>
      </w:pPr>
    </w:p>
    <w:p w:rsidR="00567A41" w:rsidRPr="006F2BAB" w:rsidRDefault="00567A41" w:rsidP="00567A41">
      <w:pPr>
        <w:pStyle w:val="2b"/>
        <w:outlineLvl w:val="1"/>
        <w:rPr>
          <w:rFonts w:ascii="Arial" w:hAnsi="Arial" w:cs="Arial"/>
          <w:sz w:val="24"/>
          <w:szCs w:val="24"/>
        </w:rPr>
      </w:pPr>
      <w:bookmarkStart w:id="353" w:name="_Toc195353987"/>
      <w:bookmarkStart w:id="354" w:name="_Toc195362138"/>
      <w:bookmarkStart w:id="355" w:name="_Toc200439107"/>
      <w:bookmarkStart w:id="356" w:name="_Toc200439353"/>
      <w:bookmarkStart w:id="357" w:name="_Toc300050049"/>
      <w:r w:rsidRPr="006F2BAB">
        <w:rPr>
          <w:rFonts w:ascii="Arial" w:hAnsi="Arial" w:cs="Arial"/>
          <w:sz w:val="24"/>
          <w:szCs w:val="24"/>
        </w:rPr>
        <w:t>1</w:t>
      </w:r>
      <w:r w:rsidR="0047157C">
        <w:rPr>
          <w:rFonts w:ascii="Arial" w:hAnsi="Arial" w:cs="Arial"/>
          <w:sz w:val="24"/>
          <w:szCs w:val="24"/>
        </w:rPr>
        <w:t>3</w:t>
      </w:r>
      <w:r w:rsidRPr="006F2BAB">
        <w:rPr>
          <w:rFonts w:ascii="Arial" w:hAnsi="Arial" w:cs="Arial"/>
          <w:sz w:val="24"/>
          <w:szCs w:val="24"/>
        </w:rPr>
        <w:t>.1.Автомобильные дороги</w:t>
      </w:r>
      <w:bookmarkEnd w:id="353"/>
      <w:bookmarkEnd w:id="354"/>
      <w:bookmarkEnd w:id="355"/>
      <w:bookmarkEnd w:id="356"/>
      <w:bookmarkEnd w:id="357"/>
    </w:p>
    <w:p w:rsidR="00567A41" w:rsidRPr="006F2BAB" w:rsidRDefault="00567A41" w:rsidP="00567A41">
      <w:pPr>
        <w:pStyle w:val="ConsPlusNormal"/>
        <w:widowControl/>
        <w:ind w:firstLine="540"/>
        <w:jc w:val="both"/>
        <w:rPr>
          <w:sz w:val="24"/>
          <w:szCs w:val="24"/>
        </w:rPr>
      </w:pPr>
    </w:p>
    <w:p w:rsidR="00567A41" w:rsidRPr="006F2BAB" w:rsidRDefault="00567A41" w:rsidP="002E10C3">
      <w:pPr>
        <w:pStyle w:val="ConsPlusNormal"/>
        <w:widowControl/>
        <w:ind w:firstLine="539"/>
        <w:jc w:val="both"/>
        <w:rPr>
          <w:sz w:val="24"/>
          <w:szCs w:val="24"/>
        </w:rPr>
      </w:pPr>
      <w:r w:rsidRPr="006F2BAB">
        <w:rPr>
          <w:sz w:val="24"/>
          <w:szCs w:val="24"/>
        </w:rPr>
        <w:t xml:space="preserve">      Автомобильные дороги являются важнейшей составной частью инфраструктуры, способствующей экономическому росту, решению социальных задач и обеспечению национальной безопасности. </w:t>
      </w:r>
    </w:p>
    <w:p w:rsidR="00B20218" w:rsidRDefault="00567A41" w:rsidP="002E10C3">
      <w:pPr>
        <w:ind w:firstLine="709"/>
        <w:jc w:val="both"/>
        <w:rPr>
          <w:rFonts w:ascii="Arial" w:hAnsi="Arial" w:cs="Arial"/>
          <w:color w:val="000000"/>
          <w:spacing w:val="-4"/>
        </w:rPr>
      </w:pPr>
      <w:r w:rsidRPr="006F2BAB">
        <w:rPr>
          <w:rFonts w:ascii="Arial" w:hAnsi="Arial" w:cs="Arial"/>
          <w:color w:val="000000"/>
          <w:spacing w:val="-4"/>
        </w:rPr>
        <w:t xml:space="preserve">     На территории района хорошо развита автомобильная транспортная сеть общего пользования.</w:t>
      </w:r>
      <w:r w:rsidR="000E584C">
        <w:rPr>
          <w:rFonts w:ascii="Arial" w:hAnsi="Arial" w:cs="Arial"/>
          <w:color w:val="000000"/>
          <w:spacing w:val="-4"/>
        </w:rPr>
        <w:t xml:space="preserve"> </w:t>
      </w:r>
    </w:p>
    <w:p w:rsidR="006A583B" w:rsidRDefault="006A583B" w:rsidP="002E10C3">
      <w:pPr>
        <w:pStyle w:val="31"/>
        <w:spacing w:after="0"/>
        <w:ind w:left="0" w:firstLine="1003"/>
        <w:jc w:val="both"/>
        <w:rPr>
          <w:rFonts w:ascii="Arial" w:hAnsi="Arial" w:cs="Arial"/>
          <w:sz w:val="24"/>
          <w:szCs w:val="24"/>
        </w:rPr>
      </w:pPr>
      <w:r w:rsidRPr="002E10C3">
        <w:rPr>
          <w:rFonts w:ascii="Arial" w:hAnsi="Arial" w:cs="Arial"/>
          <w:bCs/>
          <w:iCs/>
          <w:sz w:val="24"/>
          <w:szCs w:val="24"/>
        </w:rPr>
        <w:t>Транспортная инфраструктура</w:t>
      </w:r>
      <w:r w:rsidRPr="002E10C3">
        <w:rPr>
          <w:rFonts w:ascii="Arial" w:hAnsi="Arial" w:cs="Arial"/>
          <w:sz w:val="24"/>
          <w:szCs w:val="24"/>
        </w:rPr>
        <w:t xml:space="preserve"> Манского района представлена сетью территориальных автомобильных дорог, автодорогами федерального значения «Москва-Владивосток», краевого</w:t>
      </w:r>
      <w:r w:rsidR="001E15EF">
        <w:rPr>
          <w:rFonts w:ascii="Arial" w:hAnsi="Arial" w:cs="Arial"/>
          <w:sz w:val="24"/>
          <w:szCs w:val="24"/>
        </w:rPr>
        <w:t xml:space="preserve"> значения «Красноярск-Курагино»</w:t>
      </w:r>
      <w:r w:rsidRPr="002E10C3">
        <w:rPr>
          <w:rFonts w:ascii="Arial" w:hAnsi="Arial" w:cs="Arial"/>
          <w:sz w:val="24"/>
          <w:szCs w:val="24"/>
        </w:rPr>
        <w:t>.</w:t>
      </w:r>
    </w:p>
    <w:p w:rsidR="002E10C3" w:rsidRPr="002E10C3" w:rsidRDefault="002E10C3" w:rsidP="002E10C3">
      <w:pPr>
        <w:pStyle w:val="31"/>
        <w:spacing w:after="0"/>
        <w:ind w:left="0" w:firstLine="1003"/>
        <w:jc w:val="both"/>
        <w:rPr>
          <w:rFonts w:ascii="Arial" w:hAnsi="Arial" w:cs="Arial"/>
          <w:sz w:val="24"/>
          <w:szCs w:val="24"/>
        </w:rPr>
      </w:pPr>
      <w:r w:rsidRPr="002E10C3">
        <w:rPr>
          <w:rFonts w:ascii="Arial" w:hAnsi="Arial" w:cs="Arial"/>
          <w:sz w:val="24"/>
          <w:szCs w:val="24"/>
        </w:rPr>
        <w:t>Северную часть района пересека</w:t>
      </w:r>
      <w:r w:rsidR="001E15EF">
        <w:rPr>
          <w:rFonts w:ascii="Arial" w:hAnsi="Arial" w:cs="Arial"/>
          <w:sz w:val="24"/>
          <w:szCs w:val="24"/>
        </w:rPr>
        <w:t>е</w:t>
      </w:r>
      <w:r w:rsidRPr="002E10C3">
        <w:rPr>
          <w:rFonts w:ascii="Arial" w:hAnsi="Arial" w:cs="Arial"/>
          <w:sz w:val="24"/>
          <w:szCs w:val="24"/>
        </w:rPr>
        <w:t>т федеральная автодорога М-53 «Байкал».</w:t>
      </w:r>
    </w:p>
    <w:p w:rsidR="006A583B" w:rsidRPr="002E10C3" w:rsidRDefault="006A583B" w:rsidP="002E10C3">
      <w:pPr>
        <w:pStyle w:val="31"/>
        <w:spacing w:after="0"/>
        <w:ind w:left="0" w:firstLine="1003"/>
        <w:jc w:val="both"/>
        <w:rPr>
          <w:rFonts w:ascii="Arial" w:hAnsi="Arial" w:cs="Arial"/>
          <w:sz w:val="24"/>
          <w:szCs w:val="24"/>
        </w:rPr>
      </w:pPr>
      <w:r>
        <w:t xml:space="preserve">  </w:t>
      </w:r>
      <w:r w:rsidRPr="002E10C3">
        <w:rPr>
          <w:rFonts w:ascii="Arial" w:hAnsi="Arial" w:cs="Arial"/>
          <w:sz w:val="24"/>
          <w:szCs w:val="24"/>
        </w:rPr>
        <w:t xml:space="preserve">Строительством, ремонтом и содержанием автомобильных дорог и сооружений в районе занимается Манский филиал «КрайДЭО». </w:t>
      </w:r>
    </w:p>
    <w:p w:rsidR="00981996" w:rsidRPr="006F2BAB" w:rsidRDefault="00567A41" w:rsidP="00567A41">
      <w:pPr>
        <w:pStyle w:val="ae"/>
        <w:spacing w:after="0"/>
        <w:ind w:left="0" w:firstLine="284"/>
        <w:jc w:val="both"/>
        <w:rPr>
          <w:rFonts w:ascii="Arial" w:hAnsi="Arial" w:cs="Arial"/>
        </w:rPr>
      </w:pPr>
      <w:r w:rsidRPr="006F2BAB">
        <w:rPr>
          <w:rFonts w:ascii="Arial" w:hAnsi="Arial" w:cs="Arial"/>
        </w:rPr>
        <w:t xml:space="preserve">         </w:t>
      </w:r>
    </w:p>
    <w:p w:rsidR="00567A41" w:rsidRPr="00E24798" w:rsidRDefault="00567A41" w:rsidP="00981996">
      <w:pPr>
        <w:pStyle w:val="af3"/>
        <w:spacing w:after="0"/>
        <w:ind w:left="284"/>
        <w:jc w:val="center"/>
        <w:rPr>
          <w:rFonts w:ascii="Arial" w:hAnsi="Arial" w:cs="Arial"/>
          <w:b/>
          <w:sz w:val="22"/>
          <w:szCs w:val="22"/>
        </w:rPr>
      </w:pPr>
      <w:bookmarkStart w:id="358" w:name="_Toc195439146"/>
      <w:r w:rsidRPr="00E24798">
        <w:rPr>
          <w:rFonts w:ascii="Arial" w:hAnsi="Arial" w:cs="Arial"/>
          <w:b/>
          <w:sz w:val="22"/>
          <w:szCs w:val="22"/>
        </w:rPr>
        <w:t>Протяженность автомобильных дорог</w:t>
      </w:r>
    </w:p>
    <w:p w:rsidR="00567A41" w:rsidRPr="00E24798" w:rsidRDefault="00567A41" w:rsidP="00981996">
      <w:pPr>
        <w:pStyle w:val="af3"/>
        <w:spacing w:after="0"/>
        <w:ind w:left="284"/>
        <w:jc w:val="center"/>
        <w:rPr>
          <w:rFonts w:ascii="Arial" w:hAnsi="Arial" w:cs="Arial"/>
          <w:b/>
          <w:sz w:val="22"/>
          <w:szCs w:val="22"/>
        </w:rPr>
      </w:pPr>
      <w:r w:rsidRPr="00E24798">
        <w:rPr>
          <w:rFonts w:ascii="Arial" w:hAnsi="Arial" w:cs="Arial"/>
          <w:b/>
          <w:sz w:val="22"/>
          <w:szCs w:val="22"/>
        </w:rPr>
        <w:t>общего пользования местного значения.</w:t>
      </w:r>
    </w:p>
    <w:p w:rsidR="00567A41" w:rsidRPr="00E64A9C" w:rsidRDefault="00567A41" w:rsidP="00567A41">
      <w:pPr>
        <w:pStyle w:val="afffffff4"/>
        <w:jc w:val="right"/>
        <w:rPr>
          <w:rFonts w:ascii="Arial" w:hAnsi="Arial" w:cs="Arial"/>
          <w:i w:val="0"/>
          <w:sz w:val="22"/>
          <w:szCs w:val="22"/>
        </w:rPr>
      </w:pPr>
      <w:r w:rsidRPr="00E64A9C">
        <w:rPr>
          <w:rFonts w:ascii="Arial" w:hAnsi="Arial" w:cs="Arial"/>
          <w:i w:val="0"/>
          <w:sz w:val="22"/>
          <w:szCs w:val="22"/>
        </w:rPr>
        <w:t xml:space="preserve">Таблица </w:t>
      </w:r>
      <w:r>
        <w:rPr>
          <w:rFonts w:ascii="Arial" w:hAnsi="Arial" w:cs="Arial"/>
          <w:i w:val="0"/>
          <w:sz w:val="22"/>
          <w:szCs w:val="22"/>
        </w:rPr>
        <w:t>1</w:t>
      </w:r>
      <w:r w:rsidR="0047157C">
        <w:rPr>
          <w:rFonts w:ascii="Arial" w:hAnsi="Arial" w:cs="Arial"/>
          <w:i w:val="0"/>
          <w:sz w:val="22"/>
          <w:szCs w:val="22"/>
        </w:rPr>
        <w:t>3</w:t>
      </w:r>
      <w:r w:rsidR="00485388">
        <w:rPr>
          <w:rFonts w:ascii="Arial" w:hAnsi="Arial" w:cs="Arial"/>
          <w:i w:val="0"/>
          <w:sz w:val="22"/>
          <w:szCs w:val="22"/>
        </w:rPr>
        <w:t>.1</w:t>
      </w:r>
      <w:r>
        <w:rPr>
          <w:rFonts w:ascii="Arial" w:hAnsi="Arial" w:cs="Arial"/>
          <w:i w:val="0"/>
          <w:sz w:val="22"/>
          <w:szCs w:val="22"/>
        </w:rPr>
        <w:t>.</w:t>
      </w:r>
    </w:p>
    <w:tbl>
      <w:tblPr>
        <w:tblW w:w="9775" w:type="dxa"/>
        <w:tblInd w:w="93" w:type="dxa"/>
        <w:tblLayout w:type="fixed"/>
        <w:tblLook w:val="0000"/>
      </w:tblPr>
      <w:tblGrid>
        <w:gridCol w:w="3134"/>
        <w:gridCol w:w="981"/>
        <w:gridCol w:w="1132"/>
        <w:gridCol w:w="1120"/>
        <w:gridCol w:w="1348"/>
        <w:gridCol w:w="900"/>
        <w:gridCol w:w="1160"/>
      </w:tblGrid>
      <w:tr w:rsidR="00567A41" w:rsidRPr="00E64A9C" w:rsidTr="00E90A85">
        <w:trPr>
          <w:trHeight w:val="990"/>
        </w:trPr>
        <w:tc>
          <w:tcPr>
            <w:tcW w:w="3134" w:type="dxa"/>
            <w:tcBorders>
              <w:top w:val="double" w:sz="4" w:space="0" w:color="auto"/>
              <w:left w:val="double" w:sz="4" w:space="0" w:color="auto"/>
              <w:bottom w:val="double" w:sz="4" w:space="0" w:color="auto"/>
              <w:right w:val="single" w:sz="4" w:space="0" w:color="auto"/>
            </w:tcBorders>
            <w:shd w:val="clear" w:color="auto" w:fill="auto"/>
            <w:vAlign w:val="bottom"/>
          </w:tcPr>
          <w:p w:rsidR="00567A41" w:rsidRPr="00E64A9C" w:rsidRDefault="00567A41" w:rsidP="00A002E8">
            <w:pPr>
              <w:rPr>
                <w:rFonts w:ascii="Arial" w:hAnsi="Arial" w:cs="Arial"/>
                <w:sz w:val="22"/>
                <w:szCs w:val="22"/>
              </w:rPr>
            </w:pPr>
            <w:r w:rsidRPr="00E64A9C">
              <w:rPr>
                <w:rFonts w:ascii="Arial" w:hAnsi="Arial" w:cs="Arial"/>
                <w:sz w:val="22"/>
                <w:szCs w:val="22"/>
              </w:rPr>
              <w:t>Дороги общего пользования и сооружения</w:t>
            </w:r>
          </w:p>
        </w:tc>
        <w:tc>
          <w:tcPr>
            <w:tcW w:w="981" w:type="dxa"/>
            <w:tcBorders>
              <w:top w:val="double" w:sz="4" w:space="0" w:color="auto"/>
              <w:left w:val="nil"/>
              <w:bottom w:val="double" w:sz="4" w:space="0" w:color="auto"/>
              <w:right w:val="single" w:sz="4" w:space="0" w:color="auto"/>
            </w:tcBorders>
            <w:shd w:val="clear" w:color="auto" w:fill="auto"/>
            <w:vAlign w:val="bottom"/>
          </w:tcPr>
          <w:p w:rsidR="00567A41" w:rsidRPr="00E64A9C" w:rsidRDefault="00567A41" w:rsidP="00A002E8">
            <w:pPr>
              <w:jc w:val="center"/>
              <w:rPr>
                <w:rFonts w:ascii="Arial" w:hAnsi="Arial" w:cs="Arial"/>
                <w:sz w:val="22"/>
                <w:szCs w:val="22"/>
              </w:rPr>
            </w:pPr>
            <w:r w:rsidRPr="00E64A9C">
              <w:rPr>
                <w:rFonts w:ascii="Arial" w:hAnsi="Arial" w:cs="Arial"/>
                <w:sz w:val="22"/>
                <w:szCs w:val="22"/>
              </w:rPr>
              <w:t>Ед. измерения</w:t>
            </w:r>
          </w:p>
        </w:tc>
        <w:tc>
          <w:tcPr>
            <w:tcW w:w="1132" w:type="dxa"/>
            <w:tcBorders>
              <w:top w:val="double" w:sz="4" w:space="0" w:color="auto"/>
              <w:left w:val="nil"/>
              <w:bottom w:val="double" w:sz="4" w:space="0" w:color="auto"/>
              <w:right w:val="single" w:sz="4" w:space="0" w:color="auto"/>
            </w:tcBorders>
            <w:shd w:val="clear" w:color="auto" w:fill="auto"/>
            <w:vAlign w:val="bottom"/>
          </w:tcPr>
          <w:p w:rsidR="00567A41" w:rsidRPr="00E64A9C" w:rsidRDefault="00567A41" w:rsidP="00A002E8">
            <w:pPr>
              <w:jc w:val="center"/>
              <w:rPr>
                <w:rFonts w:ascii="Arial" w:hAnsi="Arial" w:cs="Arial"/>
                <w:sz w:val="22"/>
                <w:szCs w:val="22"/>
              </w:rPr>
            </w:pPr>
            <w:r w:rsidRPr="00E64A9C">
              <w:rPr>
                <w:rFonts w:ascii="Arial" w:hAnsi="Arial" w:cs="Arial"/>
                <w:sz w:val="22"/>
                <w:szCs w:val="22"/>
              </w:rPr>
              <w:t>Наличие на начало отчетного года</w:t>
            </w:r>
          </w:p>
        </w:tc>
        <w:tc>
          <w:tcPr>
            <w:tcW w:w="1120" w:type="dxa"/>
            <w:tcBorders>
              <w:top w:val="double" w:sz="4" w:space="0" w:color="auto"/>
              <w:left w:val="nil"/>
              <w:bottom w:val="double" w:sz="4" w:space="0" w:color="auto"/>
              <w:right w:val="single" w:sz="4" w:space="0" w:color="auto"/>
            </w:tcBorders>
            <w:shd w:val="clear" w:color="auto" w:fill="auto"/>
            <w:vAlign w:val="bottom"/>
          </w:tcPr>
          <w:p w:rsidR="00567A41" w:rsidRPr="00E64A9C" w:rsidRDefault="00567A41" w:rsidP="00A002E8">
            <w:pPr>
              <w:jc w:val="center"/>
              <w:rPr>
                <w:rFonts w:ascii="Arial" w:hAnsi="Arial" w:cs="Arial"/>
                <w:sz w:val="22"/>
                <w:szCs w:val="22"/>
              </w:rPr>
            </w:pPr>
            <w:r w:rsidRPr="00E64A9C">
              <w:rPr>
                <w:rFonts w:ascii="Arial" w:hAnsi="Arial" w:cs="Arial"/>
                <w:sz w:val="22"/>
                <w:szCs w:val="22"/>
              </w:rPr>
              <w:t>Принято на баланс за отчетный год</w:t>
            </w:r>
          </w:p>
        </w:tc>
        <w:tc>
          <w:tcPr>
            <w:tcW w:w="1348" w:type="dxa"/>
            <w:tcBorders>
              <w:top w:val="double" w:sz="4" w:space="0" w:color="auto"/>
              <w:left w:val="nil"/>
              <w:bottom w:val="double" w:sz="4" w:space="0" w:color="auto"/>
              <w:right w:val="single" w:sz="4" w:space="0" w:color="auto"/>
            </w:tcBorders>
            <w:shd w:val="clear" w:color="auto" w:fill="auto"/>
            <w:vAlign w:val="bottom"/>
          </w:tcPr>
          <w:p w:rsidR="00567A41" w:rsidRPr="00E64A9C" w:rsidRDefault="00567A41" w:rsidP="00A002E8">
            <w:pPr>
              <w:jc w:val="center"/>
              <w:rPr>
                <w:rFonts w:ascii="Arial" w:hAnsi="Arial" w:cs="Arial"/>
                <w:sz w:val="22"/>
                <w:szCs w:val="22"/>
              </w:rPr>
            </w:pPr>
            <w:r w:rsidRPr="00E64A9C">
              <w:rPr>
                <w:rFonts w:ascii="Arial" w:hAnsi="Arial" w:cs="Arial"/>
                <w:sz w:val="22"/>
                <w:szCs w:val="22"/>
              </w:rPr>
              <w:t>В том числе за счет строительства и реконструкции</w:t>
            </w:r>
          </w:p>
        </w:tc>
        <w:tc>
          <w:tcPr>
            <w:tcW w:w="900" w:type="dxa"/>
            <w:tcBorders>
              <w:top w:val="double" w:sz="4" w:space="0" w:color="auto"/>
              <w:left w:val="nil"/>
              <w:bottom w:val="double" w:sz="4" w:space="0" w:color="auto"/>
              <w:right w:val="single" w:sz="4" w:space="0" w:color="auto"/>
            </w:tcBorders>
            <w:shd w:val="clear" w:color="auto" w:fill="auto"/>
            <w:vAlign w:val="bottom"/>
          </w:tcPr>
          <w:p w:rsidR="00567A41" w:rsidRPr="00E64A9C" w:rsidRDefault="00567A41" w:rsidP="00A002E8">
            <w:pPr>
              <w:jc w:val="center"/>
              <w:rPr>
                <w:rFonts w:ascii="Arial" w:hAnsi="Arial" w:cs="Arial"/>
                <w:sz w:val="22"/>
                <w:szCs w:val="22"/>
              </w:rPr>
            </w:pPr>
            <w:r w:rsidRPr="00E64A9C">
              <w:rPr>
                <w:rFonts w:ascii="Arial" w:hAnsi="Arial" w:cs="Arial"/>
                <w:sz w:val="22"/>
                <w:szCs w:val="22"/>
              </w:rPr>
              <w:t>Выбыло за отчетный год</w:t>
            </w:r>
          </w:p>
        </w:tc>
        <w:tc>
          <w:tcPr>
            <w:tcW w:w="1160" w:type="dxa"/>
            <w:tcBorders>
              <w:top w:val="double" w:sz="4" w:space="0" w:color="auto"/>
              <w:left w:val="nil"/>
              <w:bottom w:val="double" w:sz="4" w:space="0" w:color="auto"/>
              <w:right w:val="double" w:sz="4" w:space="0" w:color="auto"/>
            </w:tcBorders>
            <w:shd w:val="clear" w:color="auto" w:fill="auto"/>
            <w:vAlign w:val="bottom"/>
          </w:tcPr>
          <w:p w:rsidR="00567A41" w:rsidRPr="00E64A9C" w:rsidRDefault="00567A41" w:rsidP="00A002E8">
            <w:pPr>
              <w:jc w:val="center"/>
              <w:rPr>
                <w:rFonts w:ascii="Arial" w:hAnsi="Arial" w:cs="Arial"/>
                <w:sz w:val="22"/>
                <w:szCs w:val="22"/>
              </w:rPr>
            </w:pPr>
            <w:r w:rsidRPr="00E64A9C">
              <w:rPr>
                <w:rFonts w:ascii="Arial" w:hAnsi="Arial" w:cs="Arial"/>
                <w:sz w:val="22"/>
                <w:szCs w:val="22"/>
              </w:rPr>
              <w:t>Наличие на конец отчетного года</w:t>
            </w:r>
          </w:p>
        </w:tc>
      </w:tr>
      <w:tr w:rsidR="00567A41" w:rsidRPr="00E64A9C" w:rsidTr="00E90A85">
        <w:trPr>
          <w:trHeight w:val="255"/>
        </w:trPr>
        <w:tc>
          <w:tcPr>
            <w:tcW w:w="3134" w:type="dxa"/>
            <w:tcBorders>
              <w:top w:val="double" w:sz="4" w:space="0" w:color="auto"/>
              <w:left w:val="double" w:sz="4" w:space="0" w:color="auto"/>
              <w:bottom w:val="single" w:sz="4" w:space="0" w:color="auto"/>
              <w:right w:val="single" w:sz="4" w:space="0" w:color="auto"/>
            </w:tcBorders>
            <w:shd w:val="clear" w:color="auto" w:fill="auto"/>
            <w:vAlign w:val="bottom"/>
          </w:tcPr>
          <w:p w:rsidR="00567A41" w:rsidRPr="00E64A9C" w:rsidRDefault="00567A41" w:rsidP="00A002E8">
            <w:pPr>
              <w:jc w:val="center"/>
              <w:rPr>
                <w:rFonts w:ascii="Arial" w:hAnsi="Arial" w:cs="Arial"/>
                <w:sz w:val="22"/>
                <w:szCs w:val="22"/>
              </w:rPr>
            </w:pPr>
            <w:r w:rsidRPr="00E64A9C">
              <w:rPr>
                <w:rFonts w:ascii="Arial" w:hAnsi="Arial" w:cs="Arial"/>
                <w:sz w:val="22"/>
                <w:szCs w:val="22"/>
              </w:rPr>
              <w:t>1</w:t>
            </w:r>
          </w:p>
        </w:tc>
        <w:tc>
          <w:tcPr>
            <w:tcW w:w="981" w:type="dxa"/>
            <w:tcBorders>
              <w:top w:val="double" w:sz="4" w:space="0" w:color="auto"/>
              <w:left w:val="nil"/>
              <w:bottom w:val="single" w:sz="4" w:space="0" w:color="auto"/>
              <w:right w:val="single" w:sz="4" w:space="0" w:color="auto"/>
            </w:tcBorders>
            <w:shd w:val="clear" w:color="auto" w:fill="auto"/>
            <w:vAlign w:val="bottom"/>
          </w:tcPr>
          <w:p w:rsidR="00567A41" w:rsidRPr="00E64A9C" w:rsidRDefault="00567A41" w:rsidP="00A002E8">
            <w:pPr>
              <w:jc w:val="center"/>
              <w:rPr>
                <w:rFonts w:ascii="Arial" w:hAnsi="Arial" w:cs="Arial"/>
                <w:sz w:val="22"/>
                <w:szCs w:val="22"/>
              </w:rPr>
            </w:pPr>
            <w:r w:rsidRPr="00E64A9C">
              <w:rPr>
                <w:rFonts w:ascii="Arial" w:hAnsi="Arial" w:cs="Arial"/>
                <w:sz w:val="22"/>
                <w:szCs w:val="22"/>
              </w:rPr>
              <w:t>2</w:t>
            </w:r>
          </w:p>
        </w:tc>
        <w:tc>
          <w:tcPr>
            <w:tcW w:w="1132" w:type="dxa"/>
            <w:tcBorders>
              <w:top w:val="double" w:sz="4" w:space="0" w:color="auto"/>
              <w:left w:val="nil"/>
              <w:bottom w:val="single" w:sz="4" w:space="0" w:color="auto"/>
              <w:right w:val="single" w:sz="4" w:space="0" w:color="auto"/>
            </w:tcBorders>
            <w:shd w:val="clear" w:color="auto" w:fill="auto"/>
            <w:vAlign w:val="bottom"/>
          </w:tcPr>
          <w:p w:rsidR="00567A41" w:rsidRPr="00E64A9C" w:rsidRDefault="00567A41" w:rsidP="00A002E8">
            <w:pPr>
              <w:jc w:val="center"/>
              <w:rPr>
                <w:rFonts w:ascii="Arial" w:hAnsi="Arial" w:cs="Arial"/>
                <w:sz w:val="22"/>
                <w:szCs w:val="22"/>
              </w:rPr>
            </w:pPr>
            <w:r w:rsidRPr="00E64A9C">
              <w:rPr>
                <w:rFonts w:ascii="Arial" w:hAnsi="Arial" w:cs="Arial"/>
                <w:sz w:val="22"/>
                <w:szCs w:val="22"/>
              </w:rPr>
              <w:t>3</w:t>
            </w:r>
          </w:p>
        </w:tc>
        <w:tc>
          <w:tcPr>
            <w:tcW w:w="1120" w:type="dxa"/>
            <w:tcBorders>
              <w:top w:val="double" w:sz="4" w:space="0" w:color="auto"/>
              <w:left w:val="nil"/>
              <w:bottom w:val="single" w:sz="4" w:space="0" w:color="auto"/>
              <w:right w:val="single" w:sz="4" w:space="0" w:color="auto"/>
            </w:tcBorders>
            <w:shd w:val="clear" w:color="auto" w:fill="auto"/>
            <w:vAlign w:val="bottom"/>
          </w:tcPr>
          <w:p w:rsidR="00567A41" w:rsidRPr="00E64A9C" w:rsidRDefault="00567A41" w:rsidP="00A002E8">
            <w:pPr>
              <w:jc w:val="center"/>
              <w:rPr>
                <w:rFonts w:ascii="Arial" w:hAnsi="Arial" w:cs="Arial"/>
                <w:sz w:val="22"/>
                <w:szCs w:val="22"/>
              </w:rPr>
            </w:pPr>
            <w:r w:rsidRPr="00E64A9C">
              <w:rPr>
                <w:rFonts w:ascii="Arial" w:hAnsi="Arial" w:cs="Arial"/>
                <w:sz w:val="22"/>
                <w:szCs w:val="22"/>
              </w:rPr>
              <w:t>4</w:t>
            </w:r>
          </w:p>
        </w:tc>
        <w:tc>
          <w:tcPr>
            <w:tcW w:w="1348" w:type="dxa"/>
            <w:tcBorders>
              <w:top w:val="double" w:sz="4" w:space="0" w:color="auto"/>
              <w:left w:val="nil"/>
              <w:bottom w:val="single" w:sz="4" w:space="0" w:color="auto"/>
              <w:right w:val="single" w:sz="4" w:space="0" w:color="auto"/>
            </w:tcBorders>
            <w:shd w:val="clear" w:color="auto" w:fill="auto"/>
            <w:vAlign w:val="bottom"/>
          </w:tcPr>
          <w:p w:rsidR="00567A41" w:rsidRPr="00E64A9C" w:rsidRDefault="00567A41" w:rsidP="00A002E8">
            <w:pPr>
              <w:jc w:val="center"/>
              <w:rPr>
                <w:rFonts w:ascii="Arial" w:hAnsi="Arial" w:cs="Arial"/>
                <w:sz w:val="22"/>
                <w:szCs w:val="22"/>
              </w:rPr>
            </w:pPr>
            <w:r w:rsidRPr="00E64A9C">
              <w:rPr>
                <w:rFonts w:ascii="Arial" w:hAnsi="Arial" w:cs="Arial"/>
                <w:sz w:val="22"/>
                <w:szCs w:val="22"/>
              </w:rPr>
              <w:t>5</w:t>
            </w:r>
          </w:p>
        </w:tc>
        <w:tc>
          <w:tcPr>
            <w:tcW w:w="900" w:type="dxa"/>
            <w:tcBorders>
              <w:top w:val="double" w:sz="4" w:space="0" w:color="auto"/>
              <w:left w:val="nil"/>
              <w:bottom w:val="single" w:sz="4" w:space="0" w:color="auto"/>
              <w:right w:val="single" w:sz="4" w:space="0" w:color="auto"/>
            </w:tcBorders>
            <w:shd w:val="clear" w:color="auto" w:fill="auto"/>
            <w:vAlign w:val="bottom"/>
          </w:tcPr>
          <w:p w:rsidR="00567A41" w:rsidRPr="00E64A9C" w:rsidRDefault="00567A41" w:rsidP="00A002E8">
            <w:pPr>
              <w:jc w:val="center"/>
              <w:rPr>
                <w:rFonts w:ascii="Arial" w:hAnsi="Arial" w:cs="Arial"/>
                <w:sz w:val="22"/>
                <w:szCs w:val="22"/>
              </w:rPr>
            </w:pPr>
            <w:r w:rsidRPr="00E64A9C">
              <w:rPr>
                <w:rFonts w:ascii="Arial" w:hAnsi="Arial" w:cs="Arial"/>
                <w:sz w:val="22"/>
                <w:szCs w:val="22"/>
              </w:rPr>
              <w:t>6</w:t>
            </w:r>
          </w:p>
        </w:tc>
        <w:tc>
          <w:tcPr>
            <w:tcW w:w="1160" w:type="dxa"/>
            <w:tcBorders>
              <w:top w:val="double" w:sz="4" w:space="0" w:color="auto"/>
              <w:left w:val="nil"/>
              <w:bottom w:val="single" w:sz="4" w:space="0" w:color="auto"/>
              <w:right w:val="double" w:sz="4" w:space="0" w:color="auto"/>
            </w:tcBorders>
            <w:shd w:val="clear" w:color="auto" w:fill="auto"/>
            <w:vAlign w:val="bottom"/>
          </w:tcPr>
          <w:p w:rsidR="00567A41" w:rsidRPr="00E64A9C" w:rsidRDefault="00567A41" w:rsidP="00A002E8">
            <w:pPr>
              <w:jc w:val="center"/>
              <w:rPr>
                <w:rFonts w:ascii="Arial" w:hAnsi="Arial" w:cs="Arial"/>
                <w:sz w:val="22"/>
                <w:szCs w:val="22"/>
              </w:rPr>
            </w:pPr>
            <w:r w:rsidRPr="00E64A9C">
              <w:rPr>
                <w:rFonts w:ascii="Arial" w:hAnsi="Arial" w:cs="Arial"/>
                <w:sz w:val="22"/>
                <w:szCs w:val="22"/>
              </w:rPr>
              <w:t>7</w:t>
            </w:r>
          </w:p>
        </w:tc>
      </w:tr>
      <w:tr w:rsidR="008B51DA" w:rsidRPr="00E64A9C" w:rsidTr="00E90A85">
        <w:trPr>
          <w:trHeight w:val="510"/>
        </w:trPr>
        <w:tc>
          <w:tcPr>
            <w:tcW w:w="3134" w:type="dxa"/>
            <w:tcBorders>
              <w:top w:val="nil"/>
              <w:left w:val="double" w:sz="4" w:space="0" w:color="auto"/>
              <w:bottom w:val="single" w:sz="4" w:space="0" w:color="auto"/>
              <w:right w:val="nil"/>
            </w:tcBorders>
            <w:shd w:val="clear" w:color="auto" w:fill="auto"/>
            <w:vAlign w:val="bottom"/>
          </w:tcPr>
          <w:p w:rsidR="008B51DA" w:rsidRPr="00E64A9C" w:rsidRDefault="008B51DA" w:rsidP="00A002E8">
            <w:pPr>
              <w:rPr>
                <w:rFonts w:ascii="Arial" w:hAnsi="Arial" w:cs="Arial"/>
                <w:b/>
                <w:bCs/>
                <w:sz w:val="22"/>
                <w:szCs w:val="22"/>
              </w:rPr>
            </w:pPr>
            <w:r w:rsidRPr="00E64A9C">
              <w:rPr>
                <w:rFonts w:ascii="Arial" w:hAnsi="Arial" w:cs="Arial"/>
                <w:b/>
                <w:bCs/>
                <w:sz w:val="22"/>
                <w:szCs w:val="22"/>
              </w:rPr>
              <w:t>1.1 Общая протяженность дорог - всего</w:t>
            </w:r>
          </w:p>
        </w:tc>
        <w:tc>
          <w:tcPr>
            <w:tcW w:w="981" w:type="dxa"/>
            <w:tcBorders>
              <w:top w:val="nil"/>
              <w:left w:val="single" w:sz="4" w:space="0" w:color="auto"/>
              <w:bottom w:val="single" w:sz="4" w:space="0" w:color="auto"/>
              <w:right w:val="single" w:sz="4" w:space="0" w:color="auto"/>
            </w:tcBorders>
            <w:shd w:val="clear" w:color="auto" w:fill="auto"/>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км.</w:t>
            </w:r>
          </w:p>
        </w:tc>
        <w:tc>
          <w:tcPr>
            <w:tcW w:w="1132" w:type="dxa"/>
            <w:tcBorders>
              <w:top w:val="nil"/>
              <w:left w:val="nil"/>
              <w:bottom w:val="single" w:sz="4" w:space="0" w:color="auto"/>
              <w:right w:val="single" w:sz="4" w:space="0" w:color="auto"/>
            </w:tcBorders>
            <w:shd w:val="clear" w:color="auto" w:fill="auto"/>
            <w:vAlign w:val="bottom"/>
          </w:tcPr>
          <w:p w:rsidR="008B51DA" w:rsidRDefault="008B51DA" w:rsidP="00A002E8">
            <w:pPr>
              <w:jc w:val="center"/>
              <w:rPr>
                <w:rFonts w:ascii="Arial" w:hAnsi="Arial" w:cs="Arial"/>
                <w:sz w:val="22"/>
                <w:szCs w:val="22"/>
              </w:rPr>
            </w:pPr>
            <w:r>
              <w:rPr>
                <w:rFonts w:ascii="Arial" w:hAnsi="Arial" w:cs="Arial"/>
                <w:sz w:val="22"/>
                <w:szCs w:val="22"/>
              </w:rPr>
              <w:t>278,79</w:t>
            </w:r>
          </w:p>
          <w:p w:rsidR="008B51DA" w:rsidRPr="00F671F6" w:rsidRDefault="008B51DA" w:rsidP="00A002E8">
            <w:pPr>
              <w:jc w:val="center"/>
              <w:rPr>
                <w:rFonts w:ascii="Arial" w:hAnsi="Arial" w:cs="Arial"/>
                <w:b/>
                <w:sz w:val="22"/>
                <w:szCs w:val="22"/>
              </w:rPr>
            </w:pPr>
            <w:r w:rsidRPr="00F671F6">
              <w:rPr>
                <w:rFonts w:ascii="Arial" w:hAnsi="Arial" w:cs="Arial"/>
                <w:b/>
                <w:sz w:val="22"/>
                <w:szCs w:val="22"/>
              </w:rPr>
              <w:t>112,8</w:t>
            </w:r>
          </w:p>
        </w:tc>
        <w:tc>
          <w:tcPr>
            <w:tcW w:w="1120" w:type="dxa"/>
            <w:tcBorders>
              <w:top w:val="nil"/>
              <w:left w:val="nil"/>
              <w:bottom w:val="single" w:sz="4" w:space="0" w:color="auto"/>
              <w:right w:val="single" w:sz="4" w:space="0" w:color="auto"/>
            </w:tcBorders>
            <w:shd w:val="clear" w:color="auto" w:fill="auto"/>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w:t>
            </w:r>
          </w:p>
        </w:tc>
        <w:tc>
          <w:tcPr>
            <w:tcW w:w="1348" w:type="dxa"/>
            <w:tcBorders>
              <w:top w:val="nil"/>
              <w:left w:val="nil"/>
              <w:bottom w:val="single" w:sz="4" w:space="0" w:color="auto"/>
              <w:right w:val="single" w:sz="4" w:space="0" w:color="auto"/>
            </w:tcBorders>
            <w:shd w:val="clear" w:color="auto" w:fill="auto"/>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w:t>
            </w:r>
          </w:p>
        </w:tc>
        <w:tc>
          <w:tcPr>
            <w:tcW w:w="900" w:type="dxa"/>
            <w:tcBorders>
              <w:top w:val="nil"/>
              <w:left w:val="nil"/>
              <w:bottom w:val="single" w:sz="4" w:space="0" w:color="auto"/>
              <w:right w:val="single" w:sz="4" w:space="0" w:color="auto"/>
            </w:tcBorders>
            <w:shd w:val="clear" w:color="auto" w:fill="auto"/>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w:t>
            </w:r>
          </w:p>
        </w:tc>
        <w:tc>
          <w:tcPr>
            <w:tcW w:w="1160" w:type="dxa"/>
            <w:tcBorders>
              <w:top w:val="nil"/>
              <w:left w:val="nil"/>
              <w:bottom w:val="single" w:sz="4" w:space="0" w:color="auto"/>
              <w:right w:val="double" w:sz="4" w:space="0" w:color="auto"/>
            </w:tcBorders>
            <w:shd w:val="clear" w:color="auto" w:fill="auto"/>
            <w:vAlign w:val="bottom"/>
          </w:tcPr>
          <w:p w:rsidR="008B51DA" w:rsidRDefault="008B51DA" w:rsidP="008B51DA">
            <w:pPr>
              <w:jc w:val="center"/>
              <w:rPr>
                <w:rFonts w:ascii="Arial" w:hAnsi="Arial" w:cs="Arial"/>
                <w:sz w:val="22"/>
                <w:szCs w:val="22"/>
              </w:rPr>
            </w:pPr>
            <w:r>
              <w:rPr>
                <w:rFonts w:ascii="Arial" w:hAnsi="Arial" w:cs="Arial"/>
                <w:sz w:val="22"/>
                <w:szCs w:val="22"/>
              </w:rPr>
              <w:t>278,79</w:t>
            </w:r>
          </w:p>
          <w:p w:rsidR="008B51DA" w:rsidRPr="00F671F6" w:rsidRDefault="008B51DA" w:rsidP="008B51DA">
            <w:pPr>
              <w:jc w:val="center"/>
              <w:rPr>
                <w:rFonts w:ascii="Arial" w:hAnsi="Arial" w:cs="Arial"/>
                <w:b/>
                <w:sz w:val="22"/>
                <w:szCs w:val="22"/>
              </w:rPr>
            </w:pPr>
            <w:r w:rsidRPr="00F671F6">
              <w:rPr>
                <w:rFonts w:ascii="Arial" w:hAnsi="Arial" w:cs="Arial"/>
                <w:b/>
                <w:sz w:val="22"/>
                <w:szCs w:val="22"/>
              </w:rPr>
              <w:t>112,8</w:t>
            </w:r>
          </w:p>
        </w:tc>
      </w:tr>
      <w:tr w:rsidR="008B51DA" w:rsidRPr="00E64A9C" w:rsidTr="00E90A85">
        <w:trPr>
          <w:trHeight w:val="510"/>
        </w:trPr>
        <w:tc>
          <w:tcPr>
            <w:tcW w:w="3134" w:type="dxa"/>
            <w:tcBorders>
              <w:top w:val="nil"/>
              <w:left w:val="double" w:sz="4" w:space="0" w:color="auto"/>
              <w:bottom w:val="single" w:sz="4" w:space="0" w:color="auto"/>
              <w:right w:val="single" w:sz="4" w:space="0" w:color="auto"/>
            </w:tcBorders>
            <w:shd w:val="clear" w:color="auto" w:fill="auto"/>
            <w:vAlign w:val="bottom"/>
          </w:tcPr>
          <w:p w:rsidR="008B51DA" w:rsidRPr="00E64A9C" w:rsidRDefault="008B51DA" w:rsidP="00A002E8">
            <w:pPr>
              <w:rPr>
                <w:rFonts w:ascii="Arial" w:hAnsi="Arial" w:cs="Arial"/>
                <w:sz w:val="22"/>
                <w:szCs w:val="22"/>
              </w:rPr>
            </w:pPr>
            <w:r w:rsidRPr="00E64A9C">
              <w:rPr>
                <w:rFonts w:ascii="Arial" w:hAnsi="Arial" w:cs="Arial"/>
                <w:sz w:val="22"/>
                <w:szCs w:val="22"/>
              </w:rPr>
              <w:t>в том числе: с твердым покрытием - всего</w:t>
            </w:r>
          </w:p>
        </w:tc>
        <w:tc>
          <w:tcPr>
            <w:tcW w:w="981" w:type="dxa"/>
            <w:tcBorders>
              <w:top w:val="nil"/>
              <w:left w:val="nil"/>
              <w:bottom w:val="single" w:sz="4" w:space="0" w:color="auto"/>
              <w:right w:val="single" w:sz="4" w:space="0" w:color="auto"/>
            </w:tcBorders>
            <w:shd w:val="clear" w:color="auto" w:fill="auto"/>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км.</w:t>
            </w:r>
          </w:p>
        </w:tc>
        <w:tc>
          <w:tcPr>
            <w:tcW w:w="1132" w:type="dxa"/>
            <w:tcBorders>
              <w:top w:val="nil"/>
              <w:left w:val="nil"/>
              <w:bottom w:val="single" w:sz="4" w:space="0" w:color="auto"/>
              <w:right w:val="single" w:sz="4" w:space="0" w:color="auto"/>
            </w:tcBorders>
            <w:shd w:val="clear" w:color="auto" w:fill="auto"/>
            <w:vAlign w:val="bottom"/>
          </w:tcPr>
          <w:p w:rsidR="008B51DA" w:rsidRPr="00E64A9C" w:rsidRDefault="008B51DA" w:rsidP="008B51DA">
            <w:pPr>
              <w:jc w:val="center"/>
              <w:rPr>
                <w:rFonts w:ascii="Arial" w:hAnsi="Arial" w:cs="Arial"/>
                <w:sz w:val="22"/>
                <w:szCs w:val="22"/>
              </w:rPr>
            </w:pPr>
            <w:r>
              <w:rPr>
                <w:rFonts w:ascii="Arial" w:hAnsi="Arial" w:cs="Arial"/>
                <w:sz w:val="22"/>
                <w:szCs w:val="22"/>
              </w:rPr>
              <w:t>170,7</w:t>
            </w:r>
          </w:p>
        </w:tc>
        <w:tc>
          <w:tcPr>
            <w:tcW w:w="1120" w:type="dxa"/>
            <w:tcBorders>
              <w:top w:val="nil"/>
              <w:left w:val="nil"/>
              <w:bottom w:val="single" w:sz="4" w:space="0" w:color="auto"/>
              <w:right w:val="single" w:sz="4" w:space="0" w:color="auto"/>
            </w:tcBorders>
            <w:shd w:val="clear" w:color="auto" w:fill="auto"/>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w:t>
            </w:r>
          </w:p>
        </w:tc>
        <w:tc>
          <w:tcPr>
            <w:tcW w:w="1348" w:type="dxa"/>
            <w:tcBorders>
              <w:top w:val="nil"/>
              <w:left w:val="nil"/>
              <w:bottom w:val="single" w:sz="4" w:space="0" w:color="auto"/>
              <w:right w:val="single" w:sz="4" w:space="0" w:color="auto"/>
            </w:tcBorders>
            <w:shd w:val="clear" w:color="auto" w:fill="auto"/>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w:t>
            </w:r>
          </w:p>
        </w:tc>
        <w:tc>
          <w:tcPr>
            <w:tcW w:w="900" w:type="dxa"/>
            <w:tcBorders>
              <w:top w:val="nil"/>
              <w:left w:val="nil"/>
              <w:bottom w:val="single" w:sz="4" w:space="0" w:color="auto"/>
              <w:right w:val="single" w:sz="4" w:space="0" w:color="auto"/>
            </w:tcBorders>
            <w:shd w:val="clear" w:color="auto" w:fill="auto"/>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w:t>
            </w:r>
          </w:p>
        </w:tc>
        <w:tc>
          <w:tcPr>
            <w:tcW w:w="1160" w:type="dxa"/>
            <w:tcBorders>
              <w:top w:val="nil"/>
              <w:left w:val="nil"/>
              <w:bottom w:val="single" w:sz="4" w:space="0" w:color="auto"/>
              <w:right w:val="double" w:sz="4" w:space="0" w:color="auto"/>
            </w:tcBorders>
            <w:shd w:val="clear" w:color="auto" w:fill="auto"/>
            <w:vAlign w:val="bottom"/>
          </w:tcPr>
          <w:p w:rsidR="008B51DA" w:rsidRPr="00E64A9C" w:rsidRDefault="008B51DA" w:rsidP="008B51DA">
            <w:pPr>
              <w:jc w:val="center"/>
              <w:rPr>
                <w:rFonts w:ascii="Arial" w:hAnsi="Arial" w:cs="Arial"/>
                <w:sz w:val="22"/>
                <w:szCs w:val="22"/>
              </w:rPr>
            </w:pPr>
            <w:r>
              <w:rPr>
                <w:rFonts w:ascii="Arial" w:hAnsi="Arial" w:cs="Arial"/>
                <w:sz w:val="22"/>
                <w:szCs w:val="22"/>
              </w:rPr>
              <w:t>170,7</w:t>
            </w:r>
          </w:p>
        </w:tc>
      </w:tr>
      <w:tr w:rsidR="008B51DA" w:rsidRPr="00E64A9C" w:rsidTr="00E90A85">
        <w:trPr>
          <w:trHeight w:val="510"/>
        </w:trPr>
        <w:tc>
          <w:tcPr>
            <w:tcW w:w="3134" w:type="dxa"/>
            <w:tcBorders>
              <w:top w:val="nil"/>
              <w:left w:val="double" w:sz="4" w:space="0" w:color="auto"/>
              <w:bottom w:val="single" w:sz="4" w:space="0" w:color="auto"/>
              <w:right w:val="single" w:sz="4" w:space="0" w:color="auto"/>
            </w:tcBorders>
            <w:shd w:val="clear" w:color="auto" w:fill="auto"/>
            <w:vAlign w:val="bottom"/>
          </w:tcPr>
          <w:p w:rsidR="008B51DA" w:rsidRPr="00E64A9C" w:rsidRDefault="008B51DA" w:rsidP="00A002E8">
            <w:pPr>
              <w:rPr>
                <w:rFonts w:ascii="Arial" w:hAnsi="Arial" w:cs="Arial"/>
                <w:sz w:val="22"/>
                <w:szCs w:val="22"/>
              </w:rPr>
            </w:pPr>
            <w:r w:rsidRPr="00E64A9C">
              <w:rPr>
                <w:rFonts w:ascii="Arial" w:hAnsi="Arial" w:cs="Arial"/>
                <w:sz w:val="22"/>
                <w:szCs w:val="22"/>
              </w:rPr>
              <w:t>с усовершенствованным покрытием - всего</w:t>
            </w:r>
          </w:p>
        </w:tc>
        <w:tc>
          <w:tcPr>
            <w:tcW w:w="981" w:type="dxa"/>
            <w:tcBorders>
              <w:top w:val="nil"/>
              <w:left w:val="nil"/>
              <w:bottom w:val="single" w:sz="4" w:space="0" w:color="auto"/>
              <w:right w:val="single" w:sz="4" w:space="0" w:color="auto"/>
            </w:tcBorders>
            <w:shd w:val="clear" w:color="auto" w:fill="auto"/>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км.</w:t>
            </w:r>
          </w:p>
        </w:tc>
        <w:tc>
          <w:tcPr>
            <w:tcW w:w="1132" w:type="dxa"/>
            <w:tcBorders>
              <w:top w:val="nil"/>
              <w:left w:val="nil"/>
              <w:bottom w:val="single" w:sz="4" w:space="0" w:color="auto"/>
              <w:right w:val="single" w:sz="4" w:space="0" w:color="auto"/>
            </w:tcBorders>
            <w:shd w:val="clear" w:color="auto" w:fill="auto"/>
            <w:noWrap/>
            <w:vAlign w:val="bottom"/>
          </w:tcPr>
          <w:p w:rsidR="008B51DA" w:rsidRPr="00E64A9C" w:rsidRDefault="008B51DA" w:rsidP="00A002E8">
            <w:pPr>
              <w:jc w:val="center"/>
              <w:rPr>
                <w:rFonts w:ascii="Arial" w:hAnsi="Arial" w:cs="Arial"/>
                <w:sz w:val="22"/>
                <w:szCs w:val="22"/>
              </w:rPr>
            </w:pPr>
          </w:p>
        </w:tc>
        <w:tc>
          <w:tcPr>
            <w:tcW w:w="1120" w:type="dxa"/>
            <w:tcBorders>
              <w:top w:val="nil"/>
              <w:left w:val="nil"/>
              <w:bottom w:val="single" w:sz="4" w:space="0" w:color="auto"/>
              <w:right w:val="single" w:sz="4" w:space="0" w:color="auto"/>
            </w:tcBorders>
            <w:shd w:val="clear" w:color="auto" w:fill="auto"/>
            <w:noWrap/>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w:t>
            </w:r>
          </w:p>
        </w:tc>
        <w:tc>
          <w:tcPr>
            <w:tcW w:w="1348" w:type="dxa"/>
            <w:tcBorders>
              <w:top w:val="nil"/>
              <w:left w:val="nil"/>
              <w:bottom w:val="single" w:sz="4" w:space="0" w:color="auto"/>
              <w:right w:val="single" w:sz="4" w:space="0" w:color="auto"/>
            </w:tcBorders>
            <w:shd w:val="clear" w:color="auto" w:fill="auto"/>
            <w:noWrap/>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w:t>
            </w:r>
          </w:p>
        </w:tc>
        <w:tc>
          <w:tcPr>
            <w:tcW w:w="900" w:type="dxa"/>
            <w:tcBorders>
              <w:top w:val="nil"/>
              <w:left w:val="nil"/>
              <w:bottom w:val="single" w:sz="4" w:space="0" w:color="auto"/>
              <w:right w:val="single" w:sz="4" w:space="0" w:color="auto"/>
            </w:tcBorders>
            <w:shd w:val="clear" w:color="auto" w:fill="auto"/>
            <w:noWrap/>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w:t>
            </w:r>
          </w:p>
        </w:tc>
        <w:tc>
          <w:tcPr>
            <w:tcW w:w="1160" w:type="dxa"/>
            <w:tcBorders>
              <w:top w:val="nil"/>
              <w:left w:val="nil"/>
              <w:bottom w:val="single" w:sz="4" w:space="0" w:color="auto"/>
              <w:right w:val="double" w:sz="4" w:space="0" w:color="auto"/>
            </w:tcBorders>
            <w:shd w:val="clear" w:color="auto" w:fill="auto"/>
            <w:noWrap/>
            <w:vAlign w:val="bottom"/>
          </w:tcPr>
          <w:p w:rsidR="008B51DA" w:rsidRPr="00E64A9C" w:rsidRDefault="008B51DA" w:rsidP="008B51DA">
            <w:pPr>
              <w:jc w:val="center"/>
              <w:rPr>
                <w:rFonts w:ascii="Arial" w:hAnsi="Arial" w:cs="Arial"/>
                <w:sz w:val="22"/>
                <w:szCs w:val="22"/>
              </w:rPr>
            </w:pPr>
          </w:p>
        </w:tc>
      </w:tr>
      <w:tr w:rsidR="008B51DA" w:rsidRPr="00E64A9C" w:rsidTr="00E90A85">
        <w:trPr>
          <w:trHeight w:val="255"/>
        </w:trPr>
        <w:tc>
          <w:tcPr>
            <w:tcW w:w="3134" w:type="dxa"/>
            <w:tcBorders>
              <w:top w:val="nil"/>
              <w:left w:val="double" w:sz="4" w:space="0" w:color="auto"/>
              <w:bottom w:val="single" w:sz="4" w:space="0" w:color="auto"/>
              <w:right w:val="single" w:sz="4" w:space="0" w:color="auto"/>
            </w:tcBorders>
            <w:shd w:val="clear" w:color="auto" w:fill="auto"/>
            <w:vAlign w:val="bottom"/>
          </w:tcPr>
          <w:p w:rsidR="008B51DA" w:rsidRPr="00E64A9C" w:rsidRDefault="008B51DA" w:rsidP="00A002E8">
            <w:pPr>
              <w:rPr>
                <w:rFonts w:ascii="Arial" w:hAnsi="Arial" w:cs="Arial"/>
                <w:sz w:val="22"/>
                <w:szCs w:val="22"/>
              </w:rPr>
            </w:pPr>
            <w:r w:rsidRPr="00E64A9C">
              <w:rPr>
                <w:rFonts w:ascii="Arial" w:hAnsi="Arial" w:cs="Arial"/>
                <w:sz w:val="22"/>
                <w:szCs w:val="22"/>
              </w:rPr>
              <w:t>из них: цементобетонные</w:t>
            </w:r>
          </w:p>
        </w:tc>
        <w:tc>
          <w:tcPr>
            <w:tcW w:w="981" w:type="dxa"/>
            <w:tcBorders>
              <w:top w:val="nil"/>
              <w:left w:val="nil"/>
              <w:bottom w:val="single" w:sz="4" w:space="0" w:color="auto"/>
              <w:right w:val="single" w:sz="4" w:space="0" w:color="auto"/>
            </w:tcBorders>
            <w:shd w:val="clear" w:color="auto" w:fill="auto"/>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км.</w:t>
            </w:r>
          </w:p>
        </w:tc>
        <w:tc>
          <w:tcPr>
            <w:tcW w:w="1132" w:type="dxa"/>
            <w:tcBorders>
              <w:top w:val="nil"/>
              <w:left w:val="nil"/>
              <w:bottom w:val="single" w:sz="4" w:space="0" w:color="auto"/>
              <w:right w:val="single" w:sz="4" w:space="0" w:color="auto"/>
            </w:tcBorders>
            <w:shd w:val="clear" w:color="auto" w:fill="auto"/>
            <w:vAlign w:val="bottom"/>
          </w:tcPr>
          <w:p w:rsidR="008B51DA" w:rsidRDefault="008B51DA" w:rsidP="00A002E8">
            <w:pPr>
              <w:jc w:val="center"/>
              <w:rPr>
                <w:rFonts w:ascii="Arial" w:hAnsi="Arial" w:cs="Arial"/>
                <w:sz w:val="22"/>
                <w:szCs w:val="22"/>
              </w:rPr>
            </w:pPr>
            <w:r>
              <w:rPr>
                <w:rFonts w:ascii="Arial" w:hAnsi="Arial" w:cs="Arial"/>
                <w:sz w:val="22"/>
                <w:szCs w:val="22"/>
              </w:rPr>
              <w:t>1,5</w:t>
            </w:r>
          </w:p>
          <w:p w:rsidR="008B51DA" w:rsidRPr="00F671F6" w:rsidRDefault="008B51DA" w:rsidP="00A002E8">
            <w:pPr>
              <w:jc w:val="center"/>
              <w:rPr>
                <w:rFonts w:ascii="Arial" w:hAnsi="Arial" w:cs="Arial"/>
                <w:b/>
                <w:sz w:val="22"/>
                <w:szCs w:val="22"/>
              </w:rPr>
            </w:pPr>
            <w:r w:rsidRPr="00F671F6">
              <w:rPr>
                <w:rFonts w:ascii="Arial" w:hAnsi="Arial" w:cs="Arial"/>
                <w:b/>
                <w:sz w:val="22"/>
                <w:szCs w:val="22"/>
              </w:rPr>
              <w:t>1</w:t>
            </w:r>
            <w:r>
              <w:rPr>
                <w:rFonts w:ascii="Arial" w:hAnsi="Arial" w:cs="Arial"/>
                <w:b/>
                <w:sz w:val="22"/>
                <w:szCs w:val="22"/>
              </w:rPr>
              <w:t>3,6</w:t>
            </w:r>
          </w:p>
        </w:tc>
        <w:tc>
          <w:tcPr>
            <w:tcW w:w="1120" w:type="dxa"/>
            <w:tcBorders>
              <w:top w:val="nil"/>
              <w:left w:val="nil"/>
              <w:bottom w:val="single" w:sz="4" w:space="0" w:color="auto"/>
              <w:right w:val="single" w:sz="4" w:space="0" w:color="auto"/>
            </w:tcBorders>
            <w:shd w:val="clear" w:color="auto" w:fill="auto"/>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w:t>
            </w:r>
          </w:p>
        </w:tc>
        <w:tc>
          <w:tcPr>
            <w:tcW w:w="1348" w:type="dxa"/>
            <w:tcBorders>
              <w:top w:val="nil"/>
              <w:left w:val="nil"/>
              <w:bottom w:val="single" w:sz="4" w:space="0" w:color="auto"/>
              <w:right w:val="single" w:sz="4" w:space="0" w:color="auto"/>
            </w:tcBorders>
            <w:shd w:val="clear" w:color="auto" w:fill="auto"/>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w:t>
            </w:r>
          </w:p>
        </w:tc>
        <w:tc>
          <w:tcPr>
            <w:tcW w:w="900" w:type="dxa"/>
            <w:tcBorders>
              <w:top w:val="nil"/>
              <w:left w:val="nil"/>
              <w:bottom w:val="single" w:sz="4" w:space="0" w:color="auto"/>
              <w:right w:val="single" w:sz="4" w:space="0" w:color="auto"/>
            </w:tcBorders>
            <w:shd w:val="clear" w:color="auto" w:fill="auto"/>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w:t>
            </w:r>
          </w:p>
        </w:tc>
        <w:tc>
          <w:tcPr>
            <w:tcW w:w="1160" w:type="dxa"/>
            <w:tcBorders>
              <w:top w:val="nil"/>
              <w:left w:val="nil"/>
              <w:bottom w:val="single" w:sz="4" w:space="0" w:color="auto"/>
              <w:right w:val="double" w:sz="4" w:space="0" w:color="auto"/>
            </w:tcBorders>
            <w:shd w:val="clear" w:color="auto" w:fill="auto"/>
            <w:vAlign w:val="bottom"/>
          </w:tcPr>
          <w:p w:rsidR="008B51DA" w:rsidRDefault="008B51DA" w:rsidP="008B51DA">
            <w:pPr>
              <w:jc w:val="center"/>
              <w:rPr>
                <w:rFonts w:ascii="Arial" w:hAnsi="Arial" w:cs="Arial"/>
                <w:sz w:val="22"/>
                <w:szCs w:val="22"/>
              </w:rPr>
            </w:pPr>
            <w:r>
              <w:rPr>
                <w:rFonts w:ascii="Arial" w:hAnsi="Arial" w:cs="Arial"/>
                <w:sz w:val="22"/>
                <w:szCs w:val="22"/>
              </w:rPr>
              <w:t>1,5</w:t>
            </w:r>
          </w:p>
          <w:p w:rsidR="008B51DA" w:rsidRPr="00F671F6" w:rsidRDefault="008B51DA" w:rsidP="008B51DA">
            <w:pPr>
              <w:jc w:val="center"/>
              <w:rPr>
                <w:rFonts w:ascii="Arial" w:hAnsi="Arial" w:cs="Arial"/>
                <w:b/>
                <w:sz w:val="22"/>
                <w:szCs w:val="22"/>
              </w:rPr>
            </w:pPr>
            <w:r w:rsidRPr="00F671F6">
              <w:rPr>
                <w:rFonts w:ascii="Arial" w:hAnsi="Arial" w:cs="Arial"/>
                <w:b/>
                <w:sz w:val="22"/>
                <w:szCs w:val="22"/>
              </w:rPr>
              <w:t>1</w:t>
            </w:r>
            <w:r>
              <w:rPr>
                <w:rFonts w:ascii="Arial" w:hAnsi="Arial" w:cs="Arial"/>
                <w:b/>
                <w:sz w:val="22"/>
                <w:szCs w:val="22"/>
              </w:rPr>
              <w:t>3,6</w:t>
            </w:r>
          </w:p>
        </w:tc>
      </w:tr>
      <w:tr w:rsidR="008B51DA" w:rsidRPr="00E64A9C" w:rsidTr="00E90A85">
        <w:trPr>
          <w:trHeight w:val="225"/>
        </w:trPr>
        <w:tc>
          <w:tcPr>
            <w:tcW w:w="3134" w:type="dxa"/>
            <w:tcBorders>
              <w:top w:val="nil"/>
              <w:left w:val="double" w:sz="4" w:space="0" w:color="auto"/>
              <w:bottom w:val="single" w:sz="4" w:space="0" w:color="auto"/>
              <w:right w:val="single" w:sz="4" w:space="0" w:color="auto"/>
            </w:tcBorders>
            <w:shd w:val="clear" w:color="auto" w:fill="auto"/>
            <w:vAlign w:val="bottom"/>
          </w:tcPr>
          <w:p w:rsidR="008B51DA" w:rsidRPr="00E64A9C" w:rsidRDefault="008B51DA" w:rsidP="00A002E8">
            <w:pPr>
              <w:rPr>
                <w:rFonts w:ascii="Arial" w:hAnsi="Arial" w:cs="Arial"/>
                <w:sz w:val="22"/>
                <w:szCs w:val="22"/>
              </w:rPr>
            </w:pPr>
            <w:r w:rsidRPr="00E64A9C">
              <w:rPr>
                <w:rFonts w:ascii="Arial" w:hAnsi="Arial" w:cs="Arial"/>
                <w:sz w:val="22"/>
                <w:szCs w:val="22"/>
              </w:rPr>
              <w:t>асфальтобетонные</w:t>
            </w:r>
          </w:p>
        </w:tc>
        <w:tc>
          <w:tcPr>
            <w:tcW w:w="981" w:type="dxa"/>
            <w:tcBorders>
              <w:top w:val="nil"/>
              <w:left w:val="nil"/>
              <w:bottom w:val="single" w:sz="4" w:space="0" w:color="auto"/>
              <w:right w:val="single" w:sz="4" w:space="0" w:color="auto"/>
            </w:tcBorders>
            <w:shd w:val="clear" w:color="auto" w:fill="auto"/>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км.</w:t>
            </w:r>
          </w:p>
        </w:tc>
        <w:tc>
          <w:tcPr>
            <w:tcW w:w="1132" w:type="dxa"/>
            <w:tcBorders>
              <w:top w:val="nil"/>
              <w:left w:val="nil"/>
              <w:bottom w:val="single" w:sz="4" w:space="0" w:color="auto"/>
              <w:right w:val="single" w:sz="4" w:space="0" w:color="auto"/>
            </w:tcBorders>
            <w:shd w:val="clear" w:color="auto" w:fill="auto"/>
            <w:vAlign w:val="bottom"/>
          </w:tcPr>
          <w:p w:rsidR="008B51DA" w:rsidRDefault="008B51DA" w:rsidP="00A002E8">
            <w:pPr>
              <w:jc w:val="center"/>
              <w:rPr>
                <w:rFonts w:ascii="Arial" w:hAnsi="Arial" w:cs="Arial"/>
                <w:sz w:val="22"/>
                <w:szCs w:val="22"/>
              </w:rPr>
            </w:pPr>
            <w:r>
              <w:rPr>
                <w:rFonts w:ascii="Arial" w:hAnsi="Arial" w:cs="Arial"/>
                <w:sz w:val="22"/>
                <w:szCs w:val="22"/>
              </w:rPr>
              <w:t>141,2</w:t>
            </w:r>
          </w:p>
          <w:p w:rsidR="008B51DA" w:rsidRPr="00F671F6" w:rsidRDefault="008B51DA" w:rsidP="00A002E8">
            <w:pPr>
              <w:jc w:val="center"/>
              <w:rPr>
                <w:rFonts w:ascii="Arial" w:hAnsi="Arial" w:cs="Arial"/>
                <w:b/>
                <w:sz w:val="22"/>
                <w:szCs w:val="22"/>
              </w:rPr>
            </w:pPr>
            <w:r w:rsidRPr="00F671F6">
              <w:rPr>
                <w:rFonts w:ascii="Arial" w:hAnsi="Arial" w:cs="Arial"/>
                <w:b/>
                <w:sz w:val="22"/>
                <w:szCs w:val="22"/>
              </w:rPr>
              <w:t>1</w:t>
            </w:r>
            <w:r>
              <w:rPr>
                <w:rFonts w:ascii="Arial" w:hAnsi="Arial" w:cs="Arial"/>
                <w:b/>
                <w:sz w:val="22"/>
                <w:szCs w:val="22"/>
              </w:rPr>
              <w:t>4,4</w:t>
            </w:r>
          </w:p>
        </w:tc>
        <w:tc>
          <w:tcPr>
            <w:tcW w:w="1120" w:type="dxa"/>
            <w:tcBorders>
              <w:top w:val="nil"/>
              <w:left w:val="nil"/>
              <w:bottom w:val="single" w:sz="4" w:space="0" w:color="auto"/>
              <w:right w:val="single" w:sz="4" w:space="0" w:color="auto"/>
            </w:tcBorders>
            <w:shd w:val="clear" w:color="auto" w:fill="auto"/>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w:t>
            </w:r>
          </w:p>
        </w:tc>
        <w:tc>
          <w:tcPr>
            <w:tcW w:w="1348" w:type="dxa"/>
            <w:tcBorders>
              <w:top w:val="nil"/>
              <w:left w:val="nil"/>
              <w:bottom w:val="single" w:sz="4" w:space="0" w:color="auto"/>
              <w:right w:val="single" w:sz="4" w:space="0" w:color="auto"/>
            </w:tcBorders>
            <w:shd w:val="clear" w:color="auto" w:fill="auto"/>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w:t>
            </w:r>
          </w:p>
        </w:tc>
        <w:tc>
          <w:tcPr>
            <w:tcW w:w="900" w:type="dxa"/>
            <w:tcBorders>
              <w:top w:val="nil"/>
              <w:left w:val="nil"/>
              <w:bottom w:val="single" w:sz="4" w:space="0" w:color="auto"/>
              <w:right w:val="single" w:sz="4" w:space="0" w:color="auto"/>
            </w:tcBorders>
            <w:shd w:val="clear" w:color="auto" w:fill="auto"/>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w:t>
            </w:r>
          </w:p>
        </w:tc>
        <w:tc>
          <w:tcPr>
            <w:tcW w:w="1160" w:type="dxa"/>
            <w:tcBorders>
              <w:top w:val="nil"/>
              <w:left w:val="nil"/>
              <w:bottom w:val="single" w:sz="4" w:space="0" w:color="auto"/>
              <w:right w:val="double" w:sz="4" w:space="0" w:color="auto"/>
            </w:tcBorders>
            <w:shd w:val="clear" w:color="auto" w:fill="auto"/>
            <w:vAlign w:val="bottom"/>
          </w:tcPr>
          <w:p w:rsidR="008B51DA" w:rsidRDefault="008B51DA" w:rsidP="008B51DA">
            <w:pPr>
              <w:jc w:val="center"/>
              <w:rPr>
                <w:rFonts w:ascii="Arial" w:hAnsi="Arial" w:cs="Arial"/>
                <w:sz w:val="22"/>
                <w:szCs w:val="22"/>
              </w:rPr>
            </w:pPr>
            <w:r>
              <w:rPr>
                <w:rFonts w:ascii="Arial" w:hAnsi="Arial" w:cs="Arial"/>
                <w:sz w:val="22"/>
                <w:szCs w:val="22"/>
              </w:rPr>
              <w:t>141,2</w:t>
            </w:r>
          </w:p>
          <w:p w:rsidR="008B51DA" w:rsidRPr="00F671F6" w:rsidRDefault="008B51DA" w:rsidP="008B51DA">
            <w:pPr>
              <w:jc w:val="center"/>
              <w:rPr>
                <w:rFonts w:ascii="Arial" w:hAnsi="Arial" w:cs="Arial"/>
                <w:b/>
                <w:sz w:val="22"/>
                <w:szCs w:val="22"/>
              </w:rPr>
            </w:pPr>
            <w:r w:rsidRPr="00F671F6">
              <w:rPr>
                <w:rFonts w:ascii="Arial" w:hAnsi="Arial" w:cs="Arial"/>
                <w:b/>
                <w:sz w:val="22"/>
                <w:szCs w:val="22"/>
              </w:rPr>
              <w:t>1</w:t>
            </w:r>
            <w:r>
              <w:rPr>
                <w:rFonts w:ascii="Arial" w:hAnsi="Arial" w:cs="Arial"/>
                <w:b/>
                <w:sz w:val="22"/>
                <w:szCs w:val="22"/>
              </w:rPr>
              <w:t>4,4</w:t>
            </w:r>
          </w:p>
        </w:tc>
      </w:tr>
      <w:tr w:rsidR="008B51DA" w:rsidRPr="00E64A9C" w:rsidTr="00E90A85">
        <w:trPr>
          <w:trHeight w:val="765"/>
        </w:trPr>
        <w:tc>
          <w:tcPr>
            <w:tcW w:w="3134" w:type="dxa"/>
            <w:tcBorders>
              <w:top w:val="nil"/>
              <w:left w:val="double" w:sz="4" w:space="0" w:color="auto"/>
              <w:bottom w:val="single" w:sz="4" w:space="0" w:color="auto"/>
              <w:right w:val="single" w:sz="4" w:space="0" w:color="auto"/>
            </w:tcBorders>
            <w:shd w:val="clear" w:color="auto" w:fill="auto"/>
            <w:vAlign w:val="bottom"/>
          </w:tcPr>
          <w:p w:rsidR="008B51DA" w:rsidRPr="00E64A9C" w:rsidRDefault="008B51DA" w:rsidP="00A002E8">
            <w:pPr>
              <w:rPr>
                <w:rFonts w:ascii="Arial" w:hAnsi="Arial" w:cs="Arial"/>
                <w:sz w:val="22"/>
                <w:szCs w:val="22"/>
              </w:rPr>
            </w:pPr>
            <w:r w:rsidRPr="00E64A9C">
              <w:rPr>
                <w:rFonts w:ascii="Arial" w:hAnsi="Arial" w:cs="Arial"/>
                <w:sz w:val="22"/>
                <w:szCs w:val="22"/>
              </w:rPr>
              <w:t>из щебня и гравия, обработанных вяжущими материалами</w:t>
            </w:r>
          </w:p>
        </w:tc>
        <w:tc>
          <w:tcPr>
            <w:tcW w:w="981" w:type="dxa"/>
            <w:tcBorders>
              <w:top w:val="nil"/>
              <w:left w:val="nil"/>
              <w:bottom w:val="single" w:sz="4" w:space="0" w:color="auto"/>
              <w:right w:val="single" w:sz="4" w:space="0" w:color="auto"/>
            </w:tcBorders>
            <w:shd w:val="clear" w:color="auto" w:fill="auto"/>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км.</w:t>
            </w:r>
          </w:p>
        </w:tc>
        <w:tc>
          <w:tcPr>
            <w:tcW w:w="1132" w:type="dxa"/>
            <w:tcBorders>
              <w:top w:val="nil"/>
              <w:left w:val="nil"/>
              <w:bottom w:val="single" w:sz="4" w:space="0" w:color="auto"/>
              <w:right w:val="single" w:sz="4" w:space="0" w:color="auto"/>
            </w:tcBorders>
            <w:shd w:val="clear" w:color="auto" w:fill="auto"/>
            <w:vAlign w:val="bottom"/>
          </w:tcPr>
          <w:p w:rsidR="008B51DA" w:rsidRPr="00E64A9C" w:rsidRDefault="008B51DA" w:rsidP="00A002E8">
            <w:pPr>
              <w:jc w:val="center"/>
              <w:rPr>
                <w:rFonts w:ascii="Arial" w:hAnsi="Arial" w:cs="Arial"/>
                <w:sz w:val="22"/>
                <w:szCs w:val="22"/>
              </w:rPr>
            </w:pPr>
            <w:r>
              <w:rPr>
                <w:rFonts w:ascii="Arial" w:hAnsi="Arial" w:cs="Arial"/>
                <w:sz w:val="22"/>
                <w:szCs w:val="22"/>
              </w:rPr>
              <w:t>-</w:t>
            </w:r>
          </w:p>
        </w:tc>
        <w:tc>
          <w:tcPr>
            <w:tcW w:w="1120" w:type="dxa"/>
            <w:tcBorders>
              <w:top w:val="nil"/>
              <w:left w:val="nil"/>
              <w:bottom w:val="single" w:sz="4" w:space="0" w:color="auto"/>
              <w:right w:val="single" w:sz="4" w:space="0" w:color="auto"/>
            </w:tcBorders>
            <w:shd w:val="clear" w:color="auto" w:fill="auto"/>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w:t>
            </w:r>
          </w:p>
        </w:tc>
        <w:tc>
          <w:tcPr>
            <w:tcW w:w="1348" w:type="dxa"/>
            <w:tcBorders>
              <w:top w:val="nil"/>
              <w:left w:val="nil"/>
              <w:bottom w:val="single" w:sz="4" w:space="0" w:color="auto"/>
              <w:right w:val="single" w:sz="4" w:space="0" w:color="auto"/>
            </w:tcBorders>
            <w:shd w:val="clear" w:color="auto" w:fill="auto"/>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w:t>
            </w:r>
          </w:p>
        </w:tc>
        <w:tc>
          <w:tcPr>
            <w:tcW w:w="900" w:type="dxa"/>
            <w:tcBorders>
              <w:top w:val="nil"/>
              <w:left w:val="nil"/>
              <w:bottom w:val="single" w:sz="4" w:space="0" w:color="auto"/>
              <w:right w:val="single" w:sz="4" w:space="0" w:color="auto"/>
            </w:tcBorders>
            <w:shd w:val="clear" w:color="auto" w:fill="auto"/>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w:t>
            </w:r>
          </w:p>
        </w:tc>
        <w:tc>
          <w:tcPr>
            <w:tcW w:w="1160" w:type="dxa"/>
            <w:tcBorders>
              <w:top w:val="nil"/>
              <w:left w:val="nil"/>
              <w:bottom w:val="single" w:sz="4" w:space="0" w:color="auto"/>
              <w:right w:val="double" w:sz="4" w:space="0" w:color="auto"/>
            </w:tcBorders>
            <w:shd w:val="clear" w:color="auto" w:fill="auto"/>
            <w:vAlign w:val="bottom"/>
          </w:tcPr>
          <w:p w:rsidR="008B51DA" w:rsidRPr="00E64A9C" w:rsidRDefault="008B51DA" w:rsidP="008B51DA">
            <w:pPr>
              <w:jc w:val="center"/>
              <w:rPr>
                <w:rFonts w:ascii="Arial" w:hAnsi="Arial" w:cs="Arial"/>
                <w:sz w:val="22"/>
                <w:szCs w:val="22"/>
              </w:rPr>
            </w:pPr>
            <w:r>
              <w:rPr>
                <w:rFonts w:ascii="Arial" w:hAnsi="Arial" w:cs="Arial"/>
                <w:sz w:val="22"/>
                <w:szCs w:val="22"/>
              </w:rPr>
              <w:t>-</w:t>
            </w:r>
          </w:p>
        </w:tc>
      </w:tr>
      <w:tr w:rsidR="008B51DA" w:rsidRPr="00E64A9C" w:rsidTr="00E90A85">
        <w:trPr>
          <w:trHeight w:val="510"/>
        </w:trPr>
        <w:tc>
          <w:tcPr>
            <w:tcW w:w="3134" w:type="dxa"/>
            <w:tcBorders>
              <w:top w:val="nil"/>
              <w:left w:val="double" w:sz="4" w:space="0" w:color="auto"/>
              <w:bottom w:val="single" w:sz="4" w:space="0" w:color="auto"/>
              <w:right w:val="single" w:sz="4" w:space="0" w:color="auto"/>
            </w:tcBorders>
            <w:shd w:val="clear" w:color="auto" w:fill="auto"/>
            <w:vAlign w:val="bottom"/>
          </w:tcPr>
          <w:p w:rsidR="008B51DA" w:rsidRPr="00E64A9C" w:rsidRDefault="008B51DA" w:rsidP="00A002E8">
            <w:pPr>
              <w:rPr>
                <w:rFonts w:ascii="Arial" w:hAnsi="Arial" w:cs="Arial"/>
                <w:sz w:val="22"/>
                <w:szCs w:val="22"/>
              </w:rPr>
            </w:pPr>
            <w:r w:rsidRPr="00E64A9C">
              <w:rPr>
                <w:rFonts w:ascii="Arial" w:hAnsi="Arial" w:cs="Arial"/>
                <w:sz w:val="22"/>
                <w:szCs w:val="22"/>
              </w:rPr>
              <w:t>С покрытием переходного типа - всего</w:t>
            </w:r>
          </w:p>
        </w:tc>
        <w:tc>
          <w:tcPr>
            <w:tcW w:w="981" w:type="dxa"/>
            <w:tcBorders>
              <w:top w:val="nil"/>
              <w:left w:val="nil"/>
              <w:bottom w:val="single" w:sz="4" w:space="0" w:color="auto"/>
              <w:right w:val="single" w:sz="4" w:space="0" w:color="auto"/>
            </w:tcBorders>
            <w:shd w:val="clear" w:color="auto" w:fill="auto"/>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км.</w:t>
            </w:r>
          </w:p>
        </w:tc>
        <w:tc>
          <w:tcPr>
            <w:tcW w:w="1132" w:type="dxa"/>
            <w:tcBorders>
              <w:top w:val="nil"/>
              <w:left w:val="nil"/>
              <w:bottom w:val="single" w:sz="4" w:space="0" w:color="auto"/>
              <w:right w:val="single" w:sz="4" w:space="0" w:color="auto"/>
            </w:tcBorders>
            <w:shd w:val="clear" w:color="auto" w:fill="auto"/>
            <w:vAlign w:val="bottom"/>
          </w:tcPr>
          <w:p w:rsidR="008B51DA" w:rsidRDefault="008B51DA" w:rsidP="00A002E8">
            <w:pPr>
              <w:jc w:val="center"/>
              <w:rPr>
                <w:rFonts w:ascii="Arial" w:hAnsi="Arial" w:cs="Arial"/>
                <w:sz w:val="22"/>
                <w:szCs w:val="22"/>
              </w:rPr>
            </w:pPr>
            <w:r>
              <w:rPr>
                <w:rFonts w:ascii="Arial" w:hAnsi="Arial" w:cs="Arial"/>
                <w:sz w:val="22"/>
                <w:szCs w:val="22"/>
              </w:rPr>
              <w:t>137,09</w:t>
            </w:r>
          </w:p>
          <w:p w:rsidR="008B51DA" w:rsidRPr="00F671F6" w:rsidRDefault="008B51DA" w:rsidP="00A002E8">
            <w:pPr>
              <w:jc w:val="center"/>
              <w:rPr>
                <w:rFonts w:ascii="Arial" w:hAnsi="Arial" w:cs="Arial"/>
                <w:b/>
                <w:sz w:val="22"/>
                <w:szCs w:val="22"/>
              </w:rPr>
            </w:pPr>
            <w:r w:rsidRPr="00F671F6">
              <w:rPr>
                <w:rFonts w:ascii="Arial" w:hAnsi="Arial" w:cs="Arial"/>
                <w:b/>
                <w:sz w:val="22"/>
                <w:szCs w:val="22"/>
              </w:rPr>
              <w:t>8</w:t>
            </w:r>
            <w:r>
              <w:rPr>
                <w:rFonts w:ascii="Arial" w:hAnsi="Arial" w:cs="Arial"/>
                <w:b/>
                <w:sz w:val="22"/>
                <w:szCs w:val="22"/>
              </w:rPr>
              <w:t>3,8</w:t>
            </w:r>
          </w:p>
        </w:tc>
        <w:tc>
          <w:tcPr>
            <w:tcW w:w="1120" w:type="dxa"/>
            <w:tcBorders>
              <w:top w:val="nil"/>
              <w:left w:val="nil"/>
              <w:bottom w:val="single" w:sz="4" w:space="0" w:color="auto"/>
              <w:right w:val="single" w:sz="4" w:space="0" w:color="auto"/>
            </w:tcBorders>
            <w:shd w:val="clear" w:color="auto" w:fill="auto"/>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w:t>
            </w:r>
          </w:p>
        </w:tc>
        <w:tc>
          <w:tcPr>
            <w:tcW w:w="1348" w:type="dxa"/>
            <w:tcBorders>
              <w:top w:val="nil"/>
              <w:left w:val="nil"/>
              <w:bottom w:val="single" w:sz="4" w:space="0" w:color="auto"/>
              <w:right w:val="single" w:sz="4" w:space="0" w:color="auto"/>
            </w:tcBorders>
            <w:shd w:val="clear" w:color="auto" w:fill="auto"/>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w:t>
            </w:r>
          </w:p>
        </w:tc>
        <w:tc>
          <w:tcPr>
            <w:tcW w:w="900" w:type="dxa"/>
            <w:tcBorders>
              <w:top w:val="nil"/>
              <w:left w:val="nil"/>
              <w:bottom w:val="single" w:sz="4" w:space="0" w:color="auto"/>
              <w:right w:val="single" w:sz="4" w:space="0" w:color="auto"/>
            </w:tcBorders>
            <w:shd w:val="clear" w:color="auto" w:fill="auto"/>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w:t>
            </w:r>
          </w:p>
        </w:tc>
        <w:tc>
          <w:tcPr>
            <w:tcW w:w="1160" w:type="dxa"/>
            <w:tcBorders>
              <w:top w:val="nil"/>
              <w:left w:val="nil"/>
              <w:bottom w:val="single" w:sz="4" w:space="0" w:color="auto"/>
              <w:right w:val="double" w:sz="4" w:space="0" w:color="auto"/>
            </w:tcBorders>
            <w:shd w:val="clear" w:color="auto" w:fill="auto"/>
            <w:vAlign w:val="bottom"/>
          </w:tcPr>
          <w:p w:rsidR="008B51DA" w:rsidRDefault="008B51DA" w:rsidP="008B51DA">
            <w:pPr>
              <w:jc w:val="center"/>
              <w:rPr>
                <w:rFonts w:ascii="Arial" w:hAnsi="Arial" w:cs="Arial"/>
                <w:sz w:val="22"/>
                <w:szCs w:val="22"/>
              </w:rPr>
            </w:pPr>
            <w:r>
              <w:rPr>
                <w:rFonts w:ascii="Arial" w:hAnsi="Arial" w:cs="Arial"/>
                <w:sz w:val="22"/>
                <w:szCs w:val="22"/>
              </w:rPr>
              <w:t>137,09</w:t>
            </w:r>
          </w:p>
          <w:p w:rsidR="008B51DA" w:rsidRPr="00F671F6" w:rsidRDefault="008B51DA" w:rsidP="008B51DA">
            <w:pPr>
              <w:jc w:val="center"/>
              <w:rPr>
                <w:rFonts w:ascii="Arial" w:hAnsi="Arial" w:cs="Arial"/>
                <w:b/>
                <w:sz w:val="22"/>
                <w:szCs w:val="22"/>
              </w:rPr>
            </w:pPr>
            <w:r w:rsidRPr="00F671F6">
              <w:rPr>
                <w:rFonts w:ascii="Arial" w:hAnsi="Arial" w:cs="Arial"/>
                <w:b/>
                <w:sz w:val="22"/>
                <w:szCs w:val="22"/>
              </w:rPr>
              <w:t>8</w:t>
            </w:r>
            <w:r>
              <w:rPr>
                <w:rFonts w:ascii="Arial" w:hAnsi="Arial" w:cs="Arial"/>
                <w:b/>
                <w:sz w:val="22"/>
                <w:szCs w:val="22"/>
              </w:rPr>
              <w:t>3,8</w:t>
            </w:r>
          </w:p>
        </w:tc>
      </w:tr>
      <w:tr w:rsidR="008B51DA" w:rsidRPr="00E64A9C" w:rsidTr="00E90A85">
        <w:trPr>
          <w:trHeight w:val="1020"/>
        </w:trPr>
        <w:tc>
          <w:tcPr>
            <w:tcW w:w="3134" w:type="dxa"/>
            <w:tcBorders>
              <w:top w:val="nil"/>
              <w:left w:val="double" w:sz="4" w:space="0" w:color="auto"/>
              <w:bottom w:val="single" w:sz="4" w:space="0" w:color="auto"/>
              <w:right w:val="single" w:sz="4" w:space="0" w:color="auto"/>
            </w:tcBorders>
            <w:shd w:val="clear" w:color="auto" w:fill="auto"/>
            <w:vAlign w:val="bottom"/>
          </w:tcPr>
          <w:p w:rsidR="008B51DA" w:rsidRPr="00E64A9C" w:rsidRDefault="008B51DA" w:rsidP="00A002E8">
            <w:pPr>
              <w:rPr>
                <w:rFonts w:ascii="Arial" w:hAnsi="Arial" w:cs="Arial"/>
                <w:sz w:val="22"/>
                <w:szCs w:val="22"/>
              </w:rPr>
            </w:pPr>
            <w:r w:rsidRPr="00E64A9C">
              <w:rPr>
                <w:rFonts w:ascii="Arial" w:hAnsi="Arial" w:cs="Arial"/>
                <w:sz w:val="22"/>
                <w:szCs w:val="22"/>
              </w:rPr>
              <w:lastRenderedPageBreak/>
              <w:t>из них: из щебня и гравия (шлака), не обработанных вяжущими материалами, каменные мостовые</w:t>
            </w:r>
          </w:p>
        </w:tc>
        <w:tc>
          <w:tcPr>
            <w:tcW w:w="981" w:type="dxa"/>
            <w:tcBorders>
              <w:top w:val="nil"/>
              <w:left w:val="nil"/>
              <w:bottom w:val="single" w:sz="4" w:space="0" w:color="auto"/>
              <w:right w:val="single" w:sz="4" w:space="0" w:color="auto"/>
            </w:tcBorders>
            <w:shd w:val="clear" w:color="auto" w:fill="auto"/>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км.</w:t>
            </w:r>
          </w:p>
        </w:tc>
        <w:tc>
          <w:tcPr>
            <w:tcW w:w="1132" w:type="dxa"/>
            <w:tcBorders>
              <w:top w:val="nil"/>
              <w:left w:val="nil"/>
              <w:bottom w:val="single" w:sz="4" w:space="0" w:color="auto"/>
              <w:right w:val="single" w:sz="4" w:space="0" w:color="auto"/>
            </w:tcBorders>
            <w:shd w:val="clear" w:color="auto" w:fill="auto"/>
            <w:noWrap/>
            <w:vAlign w:val="bottom"/>
          </w:tcPr>
          <w:p w:rsidR="008B51DA" w:rsidRPr="00E64A9C" w:rsidRDefault="008B51DA" w:rsidP="00A002E8">
            <w:pPr>
              <w:jc w:val="center"/>
              <w:rPr>
                <w:rFonts w:ascii="Arial" w:hAnsi="Arial" w:cs="Arial"/>
                <w:sz w:val="22"/>
                <w:szCs w:val="22"/>
              </w:rPr>
            </w:pPr>
            <w:r>
              <w:rPr>
                <w:rFonts w:ascii="Arial" w:hAnsi="Arial" w:cs="Arial"/>
                <w:sz w:val="22"/>
                <w:szCs w:val="22"/>
              </w:rPr>
              <w:t>-</w:t>
            </w:r>
          </w:p>
        </w:tc>
        <w:tc>
          <w:tcPr>
            <w:tcW w:w="1120" w:type="dxa"/>
            <w:tcBorders>
              <w:top w:val="nil"/>
              <w:left w:val="nil"/>
              <w:bottom w:val="single" w:sz="4" w:space="0" w:color="auto"/>
              <w:right w:val="single" w:sz="4" w:space="0" w:color="auto"/>
            </w:tcBorders>
            <w:shd w:val="clear" w:color="auto" w:fill="auto"/>
            <w:noWrap/>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w:t>
            </w:r>
          </w:p>
        </w:tc>
        <w:tc>
          <w:tcPr>
            <w:tcW w:w="1348" w:type="dxa"/>
            <w:tcBorders>
              <w:top w:val="nil"/>
              <w:left w:val="nil"/>
              <w:bottom w:val="single" w:sz="4" w:space="0" w:color="auto"/>
              <w:right w:val="single" w:sz="4" w:space="0" w:color="auto"/>
            </w:tcBorders>
            <w:shd w:val="clear" w:color="auto" w:fill="auto"/>
            <w:noWrap/>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w:t>
            </w:r>
          </w:p>
        </w:tc>
        <w:tc>
          <w:tcPr>
            <w:tcW w:w="900" w:type="dxa"/>
            <w:tcBorders>
              <w:top w:val="nil"/>
              <w:left w:val="nil"/>
              <w:bottom w:val="single" w:sz="4" w:space="0" w:color="auto"/>
              <w:right w:val="single" w:sz="4" w:space="0" w:color="auto"/>
            </w:tcBorders>
            <w:shd w:val="clear" w:color="auto" w:fill="auto"/>
            <w:noWrap/>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w:t>
            </w:r>
          </w:p>
        </w:tc>
        <w:tc>
          <w:tcPr>
            <w:tcW w:w="1160" w:type="dxa"/>
            <w:tcBorders>
              <w:top w:val="nil"/>
              <w:left w:val="nil"/>
              <w:bottom w:val="single" w:sz="4" w:space="0" w:color="auto"/>
              <w:right w:val="double" w:sz="4" w:space="0" w:color="auto"/>
            </w:tcBorders>
            <w:shd w:val="clear" w:color="auto" w:fill="auto"/>
            <w:noWrap/>
            <w:vAlign w:val="bottom"/>
          </w:tcPr>
          <w:p w:rsidR="008B51DA" w:rsidRPr="00E64A9C" w:rsidRDefault="008B51DA" w:rsidP="006A0952">
            <w:pPr>
              <w:jc w:val="center"/>
              <w:rPr>
                <w:rFonts w:ascii="Arial" w:hAnsi="Arial" w:cs="Arial"/>
                <w:sz w:val="22"/>
                <w:szCs w:val="22"/>
              </w:rPr>
            </w:pPr>
            <w:r>
              <w:rPr>
                <w:rFonts w:ascii="Arial" w:hAnsi="Arial" w:cs="Arial"/>
                <w:sz w:val="22"/>
                <w:szCs w:val="22"/>
              </w:rPr>
              <w:t>-</w:t>
            </w:r>
          </w:p>
        </w:tc>
      </w:tr>
      <w:tr w:rsidR="008B51DA" w:rsidRPr="00E64A9C" w:rsidTr="00E90A85">
        <w:trPr>
          <w:trHeight w:val="1020"/>
        </w:trPr>
        <w:tc>
          <w:tcPr>
            <w:tcW w:w="3134" w:type="dxa"/>
            <w:tcBorders>
              <w:top w:val="nil"/>
              <w:left w:val="double" w:sz="4" w:space="0" w:color="auto"/>
              <w:bottom w:val="single" w:sz="4" w:space="0" w:color="auto"/>
              <w:right w:val="single" w:sz="4" w:space="0" w:color="auto"/>
            </w:tcBorders>
            <w:shd w:val="clear" w:color="auto" w:fill="auto"/>
            <w:vAlign w:val="bottom"/>
          </w:tcPr>
          <w:p w:rsidR="008B51DA" w:rsidRPr="00E64A9C" w:rsidRDefault="008B51DA" w:rsidP="00A002E8">
            <w:pPr>
              <w:rPr>
                <w:rFonts w:ascii="Arial" w:hAnsi="Arial" w:cs="Arial"/>
                <w:sz w:val="22"/>
                <w:szCs w:val="22"/>
              </w:rPr>
            </w:pPr>
            <w:r w:rsidRPr="00E64A9C">
              <w:rPr>
                <w:rFonts w:ascii="Arial" w:hAnsi="Arial" w:cs="Arial"/>
                <w:sz w:val="22"/>
                <w:szCs w:val="22"/>
              </w:rPr>
              <w:t>из грунтов местных малопрочных материалов, обработанных вяжущими материалами</w:t>
            </w:r>
          </w:p>
        </w:tc>
        <w:tc>
          <w:tcPr>
            <w:tcW w:w="981" w:type="dxa"/>
            <w:tcBorders>
              <w:top w:val="nil"/>
              <w:left w:val="nil"/>
              <w:bottom w:val="single" w:sz="4" w:space="0" w:color="auto"/>
              <w:right w:val="single" w:sz="4" w:space="0" w:color="auto"/>
            </w:tcBorders>
            <w:shd w:val="clear" w:color="auto" w:fill="auto"/>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км.</w:t>
            </w:r>
          </w:p>
        </w:tc>
        <w:tc>
          <w:tcPr>
            <w:tcW w:w="1132" w:type="dxa"/>
            <w:tcBorders>
              <w:top w:val="nil"/>
              <w:left w:val="nil"/>
              <w:bottom w:val="single" w:sz="4" w:space="0" w:color="auto"/>
              <w:right w:val="single" w:sz="4" w:space="0" w:color="auto"/>
            </w:tcBorders>
            <w:shd w:val="clear" w:color="auto" w:fill="auto"/>
            <w:noWrap/>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w:t>
            </w:r>
          </w:p>
        </w:tc>
        <w:tc>
          <w:tcPr>
            <w:tcW w:w="1120" w:type="dxa"/>
            <w:tcBorders>
              <w:top w:val="nil"/>
              <w:left w:val="nil"/>
              <w:bottom w:val="single" w:sz="4" w:space="0" w:color="auto"/>
              <w:right w:val="single" w:sz="4" w:space="0" w:color="auto"/>
            </w:tcBorders>
            <w:shd w:val="clear" w:color="auto" w:fill="auto"/>
            <w:noWrap/>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w:t>
            </w:r>
          </w:p>
        </w:tc>
        <w:tc>
          <w:tcPr>
            <w:tcW w:w="1348" w:type="dxa"/>
            <w:tcBorders>
              <w:top w:val="nil"/>
              <w:left w:val="nil"/>
              <w:bottom w:val="single" w:sz="4" w:space="0" w:color="auto"/>
              <w:right w:val="single" w:sz="4" w:space="0" w:color="auto"/>
            </w:tcBorders>
            <w:shd w:val="clear" w:color="auto" w:fill="auto"/>
            <w:noWrap/>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w:t>
            </w:r>
          </w:p>
        </w:tc>
        <w:tc>
          <w:tcPr>
            <w:tcW w:w="900" w:type="dxa"/>
            <w:tcBorders>
              <w:top w:val="nil"/>
              <w:left w:val="nil"/>
              <w:bottom w:val="single" w:sz="4" w:space="0" w:color="auto"/>
              <w:right w:val="single" w:sz="4" w:space="0" w:color="auto"/>
            </w:tcBorders>
            <w:shd w:val="clear" w:color="auto" w:fill="auto"/>
            <w:noWrap/>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w:t>
            </w:r>
          </w:p>
        </w:tc>
        <w:tc>
          <w:tcPr>
            <w:tcW w:w="1160" w:type="dxa"/>
            <w:tcBorders>
              <w:top w:val="nil"/>
              <w:left w:val="nil"/>
              <w:bottom w:val="single" w:sz="4" w:space="0" w:color="auto"/>
              <w:right w:val="double" w:sz="4" w:space="0" w:color="auto"/>
            </w:tcBorders>
            <w:shd w:val="clear" w:color="auto" w:fill="auto"/>
            <w:noWrap/>
            <w:vAlign w:val="bottom"/>
          </w:tcPr>
          <w:p w:rsidR="008B51DA" w:rsidRPr="00E64A9C" w:rsidRDefault="008B51DA" w:rsidP="00A002E8">
            <w:pPr>
              <w:jc w:val="center"/>
              <w:rPr>
                <w:rFonts w:ascii="Arial" w:hAnsi="Arial" w:cs="Arial"/>
                <w:sz w:val="22"/>
                <w:szCs w:val="22"/>
              </w:rPr>
            </w:pPr>
            <w:r>
              <w:rPr>
                <w:rFonts w:ascii="Arial" w:hAnsi="Arial" w:cs="Arial"/>
                <w:sz w:val="22"/>
                <w:szCs w:val="22"/>
              </w:rPr>
              <w:t>-</w:t>
            </w:r>
          </w:p>
        </w:tc>
      </w:tr>
      <w:tr w:rsidR="008B51DA" w:rsidRPr="00E64A9C" w:rsidTr="00E90A85">
        <w:trPr>
          <w:trHeight w:val="255"/>
        </w:trPr>
        <w:tc>
          <w:tcPr>
            <w:tcW w:w="3134" w:type="dxa"/>
            <w:tcBorders>
              <w:top w:val="nil"/>
              <w:left w:val="double" w:sz="4" w:space="0" w:color="auto"/>
              <w:bottom w:val="single" w:sz="4" w:space="0" w:color="auto"/>
              <w:right w:val="single" w:sz="4" w:space="0" w:color="auto"/>
            </w:tcBorders>
            <w:shd w:val="clear" w:color="auto" w:fill="auto"/>
            <w:vAlign w:val="bottom"/>
          </w:tcPr>
          <w:p w:rsidR="008B51DA" w:rsidRPr="00E64A9C" w:rsidRDefault="008B51DA" w:rsidP="00A002E8">
            <w:pPr>
              <w:rPr>
                <w:rFonts w:ascii="Arial" w:hAnsi="Arial" w:cs="Arial"/>
                <w:sz w:val="22"/>
                <w:szCs w:val="22"/>
              </w:rPr>
            </w:pPr>
            <w:r w:rsidRPr="00E64A9C">
              <w:rPr>
                <w:rFonts w:ascii="Arial" w:hAnsi="Arial" w:cs="Arial"/>
                <w:sz w:val="22"/>
                <w:szCs w:val="22"/>
              </w:rPr>
              <w:t>грунтовые всего</w:t>
            </w:r>
          </w:p>
        </w:tc>
        <w:tc>
          <w:tcPr>
            <w:tcW w:w="981" w:type="dxa"/>
            <w:tcBorders>
              <w:top w:val="nil"/>
              <w:left w:val="nil"/>
              <w:bottom w:val="single" w:sz="4" w:space="0" w:color="auto"/>
              <w:right w:val="single" w:sz="4" w:space="0" w:color="auto"/>
            </w:tcBorders>
            <w:shd w:val="clear" w:color="auto" w:fill="auto"/>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км.</w:t>
            </w:r>
          </w:p>
        </w:tc>
        <w:tc>
          <w:tcPr>
            <w:tcW w:w="1132" w:type="dxa"/>
            <w:tcBorders>
              <w:top w:val="nil"/>
              <w:left w:val="nil"/>
              <w:bottom w:val="single" w:sz="4" w:space="0" w:color="auto"/>
              <w:right w:val="single" w:sz="4" w:space="0" w:color="auto"/>
            </w:tcBorders>
            <w:shd w:val="clear" w:color="auto" w:fill="auto"/>
            <w:vAlign w:val="bottom"/>
          </w:tcPr>
          <w:p w:rsidR="008B51DA" w:rsidRPr="00E64A9C" w:rsidRDefault="008B51DA" w:rsidP="00A002E8">
            <w:pPr>
              <w:jc w:val="center"/>
              <w:rPr>
                <w:rFonts w:ascii="Arial" w:hAnsi="Arial" w:cs="Arial"/>
                <w:sz w:val="22"/>
                <w:szCs w:val="22"/>
              </w:rPr>
            </w:pPr>
            <w:r>
              <w:rPr>
                <w:rFonts w:ascii="Arial" w:hAnsi="Arial" w:cs="Arial"/>
                <w:sz w:val="22"/>
                <w:szCs w:val="22"/>
              </w:rPr>
              <w:t>-</w:t>
            </w:r>
          </w:p>
        </w:tc>
        <w:tc>
          <w:tcPr>
            <w:tcW w:w="1120" w:type="dxa"/>
            <w:tcBorders>
              <w:top w:val="nil"/>
              <w:left w:val="nil"/>
              <w:bottom w:val="single" w:sz="4" w:space="0" w:color="auto"/>
              <w:right w:val="single" w:sz="4" w:space="0" w:color="auto"/>
            </w:tcBorders>
            <w:shd w:val="clear" w:color="auto" w:fill="auto"/>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w:t>
            </w:r>
          </w:p>
        </w:tc>
        <w:tc>
          <w:tcPr>
            <w:tcW w:w="1348" w:type="dxa"/>
            <w:tcBorders>
              <w:top w:val="nil"/>
              <w:left w:val="nil"/>
              <w:bottom w:val="single" w:sz="4" w:space="0" w:color="auto"/>
              <w:right w:val="single" w:sz="4" w:space="0" w:color="auto"/>
            </w:tcBorders>
            <w:shd w:val="clear" w:color="auto" w:fill="auto"/>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w:t>
            </w:r>
          </w:p>
        </w:tc>
        <w:tc>
          <w:tcPr>
            <w:tcW w:w="900" w:type="dxa"/>
            <w:tcBorders>
              <w:top w:val="nil"/>
              <w:left w:val="nil"/>
              <w:bottom w:val="single" w:sz="4" w:space="0" w:color="auto"/>
              <w:right w:val="single" w:sz="4" w:space="0" w:color="auto"/>
            </w:tcBorders>
            <w:shd w:val="clear" w:color="auto" w:fill="auto"/>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w:t>
            </w:r>
          </w:p>
        </w:tc>
        <w:tc>
          <w:tcPr>
            <w:tcW w:w="1160" w:type="dxa"/>
            <w:tcBorders>
              <w:top w:val="nil"/>
              <w:left w:val="nil"/>
              <w:bottom w:val="single" w:sz="4" w:space="0" w:color="auto"/>
              <w:right w:val="double" w:sz="4" w:space="0" w:color="auto"/>
            </w:tcBorders>
            <w:shd w:val="clear" w:color="auto" w:fill="auto"/>
            <w:vAlign w:val="bottom"/>
          </w:tcPr>
          <w:p w:rsidR="008B51DA" w:rsidRPr="00E64A9C" w:rsidRDefault="008B51DA" w:rsidP="00A002E8">
            <w:pPr>
              <w:jc w:val="center"/>
              <w:rPr>
                <w:rFonts w:ascii="Arial" w:hAnsi="Arial" w:cs="Arial"/>
                <w:sz w:val="22"/>
                <w:szCs w:val="22"/>
              </w:rPr>
            </w:pPr>
            <w:r>
              <w:rPr>
                <w:rFonts w:ascii="Arial" w:hAnsi="Arial" w:cs="Arial"/>
                <w:sz w:val="22"/>
                <w:szCs w:val="22"/>
              </w:rPr>
              <w:t>-</w:t>
            </w:r>
          </w:p>
        </w:tc>
      </w:tr>
      <w:tr w:rsidR="008B51DA" w:rsidRPr="00E64A9C" w:rsidTr="00E90A85">
        <w:trPr>
          <w:trHeight w:val="255"/>
        </w:trPr>
        <w:tc>
          <w:tcPr>
            <w:tcW w:w="3134" w:type="dxa"/>
            <w:tcBorders>
              <w:top w:val="nil"/>
              <w:left w:val="double" w:sz="4" w:space="0" w:color="auto"/>
              <w:bottom w:val="single" w:sz="4" w:space="0" w:color="auto"/>
              <w:right w:val="single" w:sz="4" w:space="0" w:color="auto"/>
            </w:tcBorders>
            <w:shd w:val="clear" w:color="auto" w:fill="auto"/>
            <w:vAlign w:val="bottom"/>
          </w:tcPr>
          <w:p w:rsidR="008B51DA" w:rsidRPr="00E64A9C" w:rsidRDefault="008B51DA" w:rsidP="00A002E8">
            <w:pPr>
              <w:rPr>
                <w:rFonts w:ascii="Arial" w:hAnsi="Arial" w:cs="Arial"/>
                <w:b/>
                <w:bCs/>
                <w:sz w:val="22"/>
                <w:szCs w:val="22"/>
              </w:rPr>
            </w:pPr>
            <w:r w:rsidRPr="00E64A9C">
              <w:rPr>
                <w:rFonts w:ascii="Arial" w:hAnsi="Arial" w:cs="Arial"/>
                <w:b/>
                <w:bCs/>
                <w:sz w:val="22"/>
                <w:szCs w:val="22"/>
              </w:rPr>
              <w:t>1.2 Паромные переправы</w:t>
            </w:r>
          </w:p>
        </w:tc>
        <w:tc>
          <w:tcPr>
            <w:tcW w:w="981" w:type="dxa"/>
            <w:tcBorders>
              <w:top w:val="nil"/>
              <w:left w:val="nil"/>
              <w:bottom w:val="single" w:sz="4" w:space="0" w:color="auto"/>
              <w:right w:val="single" w:sz="4" w:space="0" w:color="auto"/>
            </w:tcBorders>
            <w:shd w:val="clear" w:color="auto" w:fill="auto"/>
            <w:noWrap/>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шт.</w:t>
            </w:r>
          </w:p>
        </w:tc>
        <w:tc>
          <w:tcPr>
            <w:tcW w:w="1132" w:type="dxa"/>
            <w:tcBorders>
              <w:top w:val="nil"/>
              <w:left w:val="nil"/>
              <w:bottom w:val="single" w:sz="4" w:space="0" w:color="auto"/>
              <w:right w:val="single" w:sz="4" w:space="0" w:color="auto"/>
            </w:tcBorders>
            <w:shd w:val="clear" w:color="auto" w:fill="auto"/>
            <w:noWrap/>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w:t>
            </w:r>
          </w:p>
        </w:tc>
        <w:tc>
          <w:tcPr>
            <w:tcW w:w="1120" w:type="dxa"/>
            <w:tcBorders>
              <w:top w:val="nil"/>
              <w:left w:val="nil"/>
              <w:bottom w:val="single" w:sz="4" w:space="0" w:color="auto"/>
              <w:right w:val="single" w:sz="4" w:space="0" w:color="auto"/>
            </w:tcBorders>
            <w:shd w:val="clear" w:color="auto" w:fill="auto"/>
            <w:noWrap/>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w:t>
            </w:r>
          </w:p>
        </w:tc>
        <w:tc>
          <w:tcPr>
            <w:tcW w:w="1348" w:type="dxa"/>
            <w:tcBorders>
              <w:top w:val="nil"/>
              <w:left w:val="nil"/>
              <w:bottom w:val="single" w:sz="4" w:space="0" w:color="auto"/>
              <w:right w:val="single" w:sz="4" w:space="0" w:color="auto"/>
            </w:tcBorders>
            <w:shd w:val="clear" w:color="auto" w:fill="auto"/>
            <w:noWrap/>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w:t>
            </w:r>
          </w:p>
        </w:tc>
        <w:tc>
          <w:tcPr>
            <w:tcW w:w="900" w:type="dxa"/>
            <w:tcBorders>
              <w:top w:val="nil"/>
              <w:left w:val="nil"/>
              <w:bottom w:val="single" w:sz="4" w:space="0" w:color="auto"/>
              <w:right w:val="single" w:sz="4" w:space="0" w:color="auto"/>
            </w:tcBorders>
            <w:shd w:val="clear" w:color="auto" w:fill="auto"/>
            <w:noWrap/>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w:t>
            </w:r>
          </w:p>
        </w:tc>
        <w:tc>
          <w:tcPr>
            <w:tcW w:w="1160" w:type="dxa"/>
            <w:tcBorders>
              <w:top w:val="nil"/>
              <w:left w:val="nil"/>
              <w:bottom w:val="single" w:sz="4" w:space="0" w:color="auto"/>
              <w:right w:val="double" w:sz="4" w:space="0" w:color="auto"/>
            </w:tcBorders>
            <w:shd w:val="clear" w:color="auto" w:fill="auto"/>
            <w:noWrap/>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w:t>
            </w:r>
          </w:p>
        </w:tc>
      </w:tr>
      <w:tr w:rsidR="008B51DA" w:rsidRPr="00E64A9C" w:rsidTr="00E90A85">
        <w:trPr>
          <w:trHeight w:val="312"/>
        </w:trPr>
        <w:tc>
          <w:tcPr>
            <w:tcW w:w="3134" w:type="dxa"/>
            <w:tcBorders>
              <w:top w:val="nil"/>
              <w:left w:val="double" w:sz="4" w:space="0" w:color="auto"/>
              <w:bottom w:val="single" w:sz="4" w:space="0" w:color="auto"/>
              <w:right w:val="single" w:sz="4" w:space="0" w:color="auto"/>
            </w:tcBorders>
            <w:shd w:val="clear" w:color="auto" w:fill="auto"/>
            <w:vAlign w:val="bottom"/>
          </w:tcPr>
          <w:p w:rsidR="008B51DA" w:rsidRPr="00E64A9C" w:rsidRDefault="008B51DA" w:rsidP="00A002E8">
            <w:pPr>
              <w:rPr>
                <w:rFonts w:ascii="Arial" w:hAnsi="Arial" w:cs="Arial"/>
                <w:sz w:val="22"/>
                <w:szCs w:val="22"/>
              </w:rPr>
            </w:pPr>
            <w:r w:rsidRPr="00E64A9C">
              <w:rPr>
                <w:rFonts w:ascii="Arial" w:hAnsi="Arial" w:cs="Arial"/>
                <w:sz w:val="22"/>
                <w:szCs w:val="22"/>
              </w:rPr>
              <w:t>в том числе применением самоходных плавсредств (самоходные баржи, буксиры)</w:t>
            </w:r>
          </w:p>
        </w:tc>
        <w:tc>
          <w:tcPr>
            <w:tcW w:w="981" w:type="dxa"/>
            <w:tcBorders>
              <w:top w:val="nil"/>
              <w:left w:val="nil"/>
              <w:bottom w:val="single" w:sz="4" w:space="0" w:color="auto"/>
              <w:right w:val="single" w:sz="4" w:space="0" w:color="auto"/>
            </w:tcBorders>
            <w:shd w:val="clear" w:color="auto" w:fill="auto"/>
            <w:noWrap/>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шт.</w:t>
            </w:r>
          </w:p>
        </w:tc>
        <w:tc>
          <w:tcPr>
            <w:tcW w:w="1132" w:type="dxa"/>
            <w:tcBorders>
              <w:top w:val="nil"/>
              <w:left w:val="nil"/>
              <w:bottom w:val="single" w:sz="4" w:space="0" w:color="auto"/>
              <w:right w:val="single" w:sz="4" w:space="0" w:color="auto"/>
            </w:tcBorders>
            <w:shd w:val="clear" w:color="auto" w:fill="auto"/>
            <w:noWrap/>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w:t>
            </w:r>
          </w:p>
        </w:tc>
        <w:tc>
          <w:tcPr>
            <w:tcW w:w="1120" w:type="dxa"/>
            <w:tcBorders>
              <w:top w:val="nil"/>
              <w:left w:val="nil"/>
              <w:bottom w:val="single" w:sz="4" w:space="0" w:color="auto"/>
              <w:right w:val="single" w:sz="4" w:space="0" w:color="auto"/>
            </w:tcBorders>
            <w:shd w:val="clear" w:color="auto" w:fill="auto"/>
            <w:noWrap/>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w:t>
            </w:r>
          </w:p>
        </w:tc>
        <w:tc>
          <w:tcPr>
            <w:tcW w:w="1348" w:type="dxa"/>
            <w:tcBorders>
              <w:top w:val="nil"/>
              <w:left w:val="nil"/>
              <w:bottom w:val="single" w:sz="4" w:space="0" w:color="auto"/>
              <w:right w:val="single" w:sz="4" w:space="0" w:color="auto"/>
            </w:tcBorders>
            <w:shd w:val="clear" w:color="auto" w:fill="auto"/>
            <w:noWrap/>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w:t>
            </w:r>
          </w:p>
        </w:tc>
        <w:tc>
          <w:tcPr>
            <w:tcW w:w="900" w:type="dxa"/>
            <w:tcBorders>
              <w:top w:val="nil"/>
              <w:left w:val="nil"/>
              <w:bottom w:val="single" w:sz="4" w:space="0" w:color="auto"/>
              <w:right w:val="single" w:sz="4" w:space="0" w:color="auto"/>
            </w:tcBorders>
            <w:shd w:val="clear" w:color="auto" w:fill="auto"/>
            <w:noWrap/>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w:t>
            </w:r>
          </w:p>
        </w:tc>
        <w:tc>
          <w:tcPr>
            <w:tcW w:w="1160" w:type="dxa"/>
            <w:tcBorders>
              <w:top w:val="nil"/>
              <w:left w:val="nil"/>
              <w:bottom w:val="single" w:sz="4" w:space="0" w:color="auto"/>
              <w:right w:val="double" w:sz="4" w:space="0" w:color="auto"/>
            </w:tcBorders>
            <w:shd w:val="clear" w:color="auto" w:fill="auto"/>
            <w:noWrap/>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w:t>
            </w:r>
          </w:p>
        </w:tc>
      </w:tr>
      <w:tr w:rsidR="008B51DA" w:rsidRPr="00E64A9C" w:rsidTr="00E90A85">
        <w:trPr>
          <w:trHeight w:val="510"/>
        </w:trPr>
        <w:tc>
          <w:tcPr>
            <w:tcW w:w="3134" w:type="dxa"/>
            <w:tcBorders>
              <w:top w:val="nil"/>
              <w:left w:val="double" w:sz="4" w:space="0" w:color="auto"/>
              <w:bottom w:val="single" w:sz="4" w:space="0" w:color="auto"/>
              <w:right w:val="single" w:sz="4" w:space="0" w:color="auto"/>
            </w:tcBorders>
            <w:shd w:val="clear" w:color="auto" w:fill="auto"/>
            <w:vAlign w:val="bottom"/>
          </w:tcPr>
          <w:p w:rsidR="008B51DA" w:rsidRPr="00E64A9C" w:rsidRDefault="008B51DA" w:rsidP="00A002E8">
            <w:pPr>
              <w:rPr>
                <w:rFonts w:ascii="Arial" w:hAnsi="Arial" w:cs="Arial"/>
                <w:b/>
                <w:bCs/>
                <w:sz w:val="22"/>
                <w:szCs w:val="22"/>
              </w:rPr>
            </w:pPr>
            <w:r w:rsidRPr="00E64A9C">
              <w:rPr>
                <w:rFonts w:ascii="Arial" w:hAnsi="Arial" w:cs="Arial"/>
                <w:b/>
                <w:bCs/>
                <w:sz w:val="22"/>
                <w:szCs w:val="22"/>
              </w:rPr>
              <w:t>1.3 Автозимники и ледовые переправы</w:t>
            </w:r>
          </w:p>
        </w:tc>
        <w:tc>
          <w:tcPr>
            <w:tcW w:w="981" w:type="dxa"/>
            <w:tcBorders>
              <w:top w:val="nil"/>
              <w:left w:val="nil"/>
              <w:bottom w:val="single" w:sz="4" w:space="0" w:color="auto"/>
              <w:right w:val="single" w:sz="4" w:space="0" w:color="auto"/>
            </w:tcBorders>
            <w:shd w:val="clear" w:color="auto" w:fill="auto"/>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км.</w:t>
            </w:r>
          </w:p>
        </w:tc>
        <w:tc>
          <w:tcPr>
            <w:tcW w:w="1132" w:type="dxa"/>
            <w:tcBorders>
              <w:top w:val="nil"/>
              <w:left w:val="nil"/>
              <w:bottom w:val="single" w:sz="4" w:space="0" w:color="auto"/>
              <w:right w:val="single" w:sz="4" w:space="0" w:color="auto"/>
            </w:tcBorders>
            <w:shd w:val="clear" w:color="auto" w:fill="auto"/>
            <w:noWrap/>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w:t>
            </w:r>
          </w:p>
        </w:tc>
        <w:tc>
          <w:tcPr>
            <w:tcW w:w="1120" w:type="dxa"/>
            <w:tcBorders>
              <w:top w:val="nil"/>
              <w:left w:val="nil"/>
              <w:bottom w:val="single" w:sz="4" w:space="0" w:color="auto"/>
              <w:right w:val="single" w:sz="4" w:space="0" w:color="auto"/>
            </w:tcBorders>
            <w:shd w:val="clear" w:color="auto" w:fill="auto"/>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w:t>
            </w:r>
          </w:p>
        </w:tc>
        <w:tc>
          <w:tcPr>
            <w:tcW w:w="1348" w:type="dxa"/>
            <w:tcBorders>
              <w:top w:val="nil"/>
              <w:left w:val="nil"/>
              <w:bottom w:val="single" w:sz="4" w:space="0" w:color="auto"/>
              <w:right w:val="single" w:sz="4" w:space="0" w:color="auto"/>
            </w:tcBorders>
            <w:shd w:val="clear" w:color="auto" w:fill="auto"/>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w:t>
            </w:r>
          </w:p>
        </w:tc>
        <w:tc>
          <w:tcPr>
            <w:tcW w:w="900" w:type="dxa"/>
            <w:tcBorders>
              <w:top w:val="nil"/>
              <w:left w:val="nil"/>
              <w:bottom w:val="single" w:sz="4" w:space="0" w:color="auto"/>
              <w:right w:val="single" w:sz="4" w:space="0" w:color="auto"/>
            </w:tcBorders>
            <w:shd w:val="clear" w:color="auto" w:fill="auto"/>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w:t>
            </w:r>
          </w:p>
        </w:tc>
        <w:tc>
          <w:tcPr>
            <w:tcW w:w="1160" w:type="dxa"/>
            <w:tcBorders>
              <w:top w:val="nil"/>
              <w:left w:val="nil"/>
              <w:bottom w:val="single" w:sz="4" w:space="0" w:color="auto"/>
              <w:right w:val="double" w:sz="4" w:space="0" w:color="auto"/>
            </w:tcBorders>
            <w:shd w:val="clear" w:color="auto" w:fill="auto"/>
            <w:noWrap/>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w:t>
            </w:r>
          </w:p>
        </w:tc>
      </w:tr>
      <w:tr w:rsidR="008B51DA" w:rsidRPr="00E64A9C" w:rsidTr="00E90A85">
        <w:trPr>
          <w:trHeight w:val="510"/>
        </w:trPr>
        <w:tc>
          <w:tcPr>
            <w:tcW w:w="3134" w:type="dxa"/>
            <w:tcBorders>
              <w:top w:val="nil"/>
              <w:left w:val="double" w:sz="4" w:space="0" w:color="auto"/>
              <w:bottom w:val="double" w:sz="4" w:space="0" w:color="auto"/>
              <w:right w:val="single" w:sz="4" w:space="0" w:color="auto"/>
            </w:tcBorders>
            <w:shd w:val="clear" w:color="auto" w:fill="auto"/>
            <w:vAlign w:val="bottom"/>
          </w:tcPr>
          <w:p w:rsidR="008B51DA" w:rsidRPr="00E64A9C" w:rsidRDefault="008B51DA" w:rsidP="00A002E8">
            <w:pPr>
              <w:rPr>
                <w:rFonts w:ascii="Arial" w:hAnsi="Arial" w:cs="Arial"/>
                <w:sz w:val="22"/>
                <w:szCs w:val="22"/>
              </w:rPr>
            </w:pPr>
            <w:r w:rsidRPr="00E64A9C">
              <w:rPr>
                <w:rFonts w:ascii="Arial" w:hAnsi="Arial" w:cs="Arial"/>
                <w:sz w:val="22"/>
                <w:szCs w:val="22"/>
              </w:rPr>
              <w:t>в том числе ледовые переправы</w:t>
            </w:r>
          </w:p>
        </w:tc>
        <w:tc>
          <w:tcPr>
            <w:tcW w:w="981" w:type="dxa"/>
            <w:tcBorders>
              <w:top w:val="nil"/>
              <w:left w:val="nil"/>
              <w:bottom w:val="double" w:sz="4" w:space="0" w:color="auto"/>
              <w:right w:val="single" w:sz="4" w:space="0" w:color="auto"/>
            </w:tcBorders>
            <w:shd w:val="clear" w:color="auto" w:fill="auto"/>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км.</w:t>
            </w:r>
          </w:p>
        </w:tc>
        <w:tc>
          <w:tcPr>
            <w:tcW w:w="1132" w:type="dxa"/>
            <w:tcBorders>
              <w:top w:val="nil"/>
              <w:left w:val="nil"/>
              <w:bottom w:val="double" w:sz="4" w:space="0" w:color="auto"/>
              <w:right w:val="single" w:sz="4" w:space="0" w:color="auto"/>
            </w:tcBorders>
            <w:shd w:val="clear" w:color="auto" w:fill="auto"/>
            <w:noWrap/>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w:t>
            </w:r>
          </w:p>
        </w:tc>
        <w:tc>
          <w:tcPr>
            <w:tcW w:w="1120" w:type="dxa"/>
            <w:tcBorders>
              <w:top w:val="nil"/>
              <w:left w:val="nil"/>
              <w:bottom w:val="double" w:sz="4" w:space="0" w:color="auto"/>
              <w:right w:val="single" w:sz="4" w:space="0" w:color="auto"/>
            </w:tcBorders>
            <w:shd w:val="clear" w:color="auto" w:fill="auto"/>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w:t>
            </w:r>
          </w:p>
        </w:tc>
        <w:tc>
          <w:tcPr>
            <w:tcW w:w="1348" w:type="dxa"/>
            <w:tcBorders>
              <w:top w:val="nil"/>
              <w:left w:val="nil"/>
              <w:bottom w:val="double" w:sz="4" w:space="0" w:color="auto"/>
              <w:right w:val="single" w:sz="4" w:space="0" w:color="auto"/>
            </w:tcBorders>
            <w:shd w:val="clear" w:color="auto" w:fill="auto"/>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w:t>
            </w:r>
          </w:p>
        </w:tc>
        <w:tc>
          <w:tcPr>
            <w:tcW w:w="900" w:type="dxa"/>
            <w:tcBorders>
              <w:top w:val="nil"/>
              <w:left w:val="nil"/>
              <w:bottom w:val="double" w:sz="4" w:space="0" w:color="auto"/>
              <w:right w:val="single" w:sz="4" w:space="0" w:color="auto"/>
            </w:tcBorders>
            <w:shd w:val="clear" w:color="auto" w:fill="auto"/>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w:t>
            </w:r>
          </w:p>
        </w:tc>
        <w:tc>
          <w:tcPr>
            <w:tcW w:w="1160" w:type="dxa"/>
            <w:tcBorders>
              <w:top w:val="nil"/>
              <w:left w:val="nil"/>
              <w:bottom w:val="double" w:sz="4" w:space="0" w:color="auto"/>
              <w:right w:val="double" w:sz="4" w:space="0" w:color="auto"/>
            </w:tcBorders>
            <w:shd w:val="clear" w:color="auto" w:fill="auto"/>
            <w:noWrap/>
            <w:vAlign w:val="bottom"/>
          </w:tcPr>
          <w:p w:rsidR="008B51DA" w:rsidRPr="00E64A9C" w:rsidRDefault="008B51DA" w:rsidP="00A002E8">
            <w:pPr>
              <w:jc w:val="center"/>
              <w:rPr>
                <w:rFonts w:ascii="Arial" w:hAnsi="Arial" w:cs="Arial"/>
                <w:sz w:val="22"/>
                <w:szCs w:val="22"/>
              </w:rPr>
            </w:pPr>
            <w:r w:rsidRPr="00E64A9C">
              <w:rPr>
                <w:rFonts w:ascii="Arial" w:hAnsi="Arial" w:cs="Arial"/>
                <w:sz w:val="22"/>
                <w:szCs w:val="22"/>
              </w:rPr>
              <w:t>-</w:t>
            </w:r>
          </w:p>
        </w:tc>
      </w:tr>
    </w:tbl>
    <w:p w:rsidR="001E15EF" w:rsidRDefault="001E15EF" w:rsidP="00685628">
      <w:pPr>
        <w:rPr>
          <w:rFonts w:ascii="Arial" w:hAnsi="Arial" w:cs="Arial"/>
          <w:i/>
          <w:sz w:val="18"/>
          <w:szCs w:val="18"/>
        </w:rPr>
      </w:pPr>
      <w:r>
        <w:rPr>
          <w:rFonts w:ascii="Arial" w:hAnsi="Arial" w:cs="Arial"/>
          <w:i/>
          <w:sz w:val="18"/>
          <w:szCs w:val="18"/>
        </w:rPr>
        <w:t>Выделенным текстом межпоселенческие дороги</w:t>
      </w:r>
    </w:p>
    <w:p w:rsidR="00567A41" w:rsidRPr="00685628" w:rsidRDefault="00685628" w:rsidP="00685628">
      <w:pPr>
        <w:rPr>
          <w:rFonts w:ascii="Arial" w:hAnsi="Arial" w:cs="Arial"/>
          <w:i/>
          <w:sz w:val="18"/>
          <w:szCs w:val="18"/>
        </w:rPr>
      </w:pPr>
      <w:r w:rsidRPr="00685628">
        <w:rPr>
          <w:rFonts w:ascii="Arial" w:hAnsi="Arial" w:cs="Arial"/>
          <w:i/>
          <w:sz w:val="18"/>
          <w:szCs w:val="18"/>
        </w:rPr>
        <w:t>Источник: исходные данные администрации</w:t>
      </w:r>
    </w:p>
    <w:p w:rsidR="006A0952" w:rsidRDefault="006A0952" w:rsidP="00567A41">
      <w:pPr>
        <w:rPr>
          <w:rFonts w:ascii="Arial" w:hAnsi="Arial" w:cs="Arial"/>
          <w:b/>
          <w:sz w:val="22"/>
          <w:szCs w:val="22"/>
        </w:rPr>
      </w:pPr>
    </w:p>
    <w:p w:rsidR="006A0952" w:rsidRPr="006A0952" w:rsidRDefault="006A0952" w:rsidP="006A0952">
      <w:pPr>
        <w:pStyle w:val="afffffff4"/>
        <w:outlineLvl w:val="9"/>
        <w:rPr>
          <w:rFonts w:ascii="Arial" w:hAnsi="Arial" w:cs="Arial"/>
          <w:b/>
          <w:i w:val="0"/>
          <w:sz w:val="22"/>
          <w:szCs w:val="22"/>
        </w:rPr>
      </w:pPr>
      <w:r w:rsidRPr="006A0952">
        <w:rPr>
          <w:rStyle w:val="af0"/>
          <w:rFonts w:ascii="Arial" w:eastAsia="Calibri" w:hAnsi="Arial" w:cs="Arial"/>
          <w:b/>
          <w:i w:val="0"/>
          <w:sz w:val="22"/>
          <w:szCs w:val="22"/>
        </w:rPr>
        <w:t>Перечень автомобильных дорог* (существующее положение</w:t>
      </w:r>
      <w:r w:rsidRPr="006A0952">
        <w:rPr>
          <w:rFonts w:ascii="Arial" w:hAnsi="Arial" w:cs="Arial"/>
          <w:b/>
          <w:i w:val="0"/>
          <w:sz w:val="22"/>
          <w:szCs w:val="22"/>
        </w:rPr>
        <w:t>)</w:t>
      </w:r>
    </w:p>
    <w:p w:rsidR="006A0952" w:rsidRPr="006A0952" w:rsidRDefault="006A0952" w:rsidP="006A0952">
      <w:pPr>
        <w:pStyle w:val="afffffff4"/>
        <w:jc w:val="right"/>
        <w:rPr>
          <w:rFonts w:ascii="Arial" w:hAnsi="Arial" w:cs="Arial"/>
          <w:i w:val="0"/>
          <w:sz w:val="22"/>
          <w:szCs w:val="22"/>
        </w:rPr>
      </w:pPr>
      <w:r w:rsidRPr="006A0952">
        <w:rPr>
          <w:rFonts w:ascii="Arial" w:hAnsi="Arial" w:cs="Arial"/>
          <w:i w:val="0"/>
          <w:sz w:val="22"/>
          <w:szCs w:val="22"/>
        </w:rPr>
        <w:t xml:space="preserve">Таблица </w:t>
      </w:r>
      <w:r w:rsidR="00981996">
        <w:rPr>
          <w:rFonts w:ascii="Arial" w:hAnsi="Arial" w:cs="Arial"/>
          <w:i w:val="0"/>
          <w:sz w:val="22"/>
          <w:szCs w:val="22"/>
        </w:rPr>
        <w:t>1</w:t>
      </w:r>
      <w:r w:rsidR="0047157C">
        <w:rPr>
          <w:rFonts w:ascii="Arial" w:hAnsi="Arial" w:cs="Arial"/>
          <w:i w:val="0"/>
          <w:sz w:val="22"/>
          <w:szCs w:val="22"/>
        </w:rPr>
        <w:t>3</w:t>
      </w:r>
      <w:r w:rsidR="00981996">
        <w:rPr>
          <w:rFonts w:ascii="Arial" w:hAnsi="Arial" w:cs="Arial"/>
          <w:i w:val="0"/>
          <w:sz w:val="22"/>
          <w:szCs w:val="22"/>
        </w:rPr>
        <w:t>.</w:t>
      </w:r>
      <w:r w:rsidR="00485388">
        <w:rPr>
          <w:rFonts w:ascii="Arial" w:hAnsi="Arial" w:cs="Arial"/>
          <w:i w:val="0"/>
          <w:sz w:val="22"/>
          <w:szCs w:val="22"/>
        </w:rPr>
        <w:t>2</w:t>
      </w:r>
      <w:r w:rsidR="00981996">
        <w:rPr>
          <w:rFonts w:ascii="Arial" w:hAnsi="Arial" w:cs="Arial"/>
          <w:i w:val="0"/>
          <w:sz w:val="22"/>
          <w:szCs w:val="22"/>
        </w:rPr>
        <w:t>.</w:t>
      </w:r>
    </w:p>
    <w:tbl>
      <w:tblPr>
        <w:tblW w:w="0" w:type="auto"/>
        <w:tblInd w:w="108" w:type="dxa"/>
        <w:tblLook w:val="0000"/>
      </w:tblPr>
      <w:tblGrid>
        <w:gridCol w:w="813"/>
        <w:gridCol w:w="5444"/>
        <w:gridCol w:w="2711"/>
      </w:tblGrid>
      <w:tr w:rsidR="00A906D9" w:rsidRPr="006A0952" w:rsidTr="004207F2">
        <w:trPr>
          <w:trHeight w:val="253"/>
        </w:trPr>
        <w:tc>
          <w:tcPr>
            <w:tcW w:w="0" w:type="auto"/>
            <w:vMerge w:val="restart"/>
            <w:tcBorders>
              <w:top w:val="double" w:sz="4" w:space="0" w:color="auto"/>
              <w:left w:val="double" w:sz="4" w:space="0" w:color="auto"/>
              <w:right w:val="single" w:sz="4" w:space="0" w:color="auto"/>
            </w:tcBorders>
          </w:tcPr>
          <w:p w:rsidR="00A906D9" w:rsidRPr="006A0952" w:rsidRDefault="00A906D9" w:rsidP="004207F2">
            <w:pPr>
              <w:jc w:val="center"/>
              <w:rPr>
                <w:rFonts w:ascii="Arial" w:hAnsi="Arial" w:cs="Arial"/>
                <w:sz w:val="22"/>
                <w:szCs w:val="22"/>
              </w:rPr>
            </w:pPr>
            <w:r w:rsidRPr="006A0952">
              <w:rPr>
                <w:rFonts w:ascii="Arial" w:hAnsi="Arial" w:cs="Arial"/>
                <w:sz w:val="22"/>
                <w:szCs w:val="22"/>
              </w:rPr>
              <w:t>№ п/п</w:t>
            </w:r>
          </w:p>
        </w:tc>
        <w:tc>
          <w:tcPr>
            <w:tcW w:w="0" w:type="auto"/>
            <w:vMerge w:val="restart"/>
            <w:tcBorders>
              <w:top w:val="double" w:sz="4" w:space="0" w:color="auto"/>
              <w:left w:val="single" w:sz="4" w:space="0" w:color="auto"/>
              <w:right w:val="single" w:sz="4" w:space="0" w:color="auto"/>
            </w:tcBorders>
            <w:noWrap/>
          </w:tcPr>
          <w:p w:rsidR="00A906D9" w:rsidRPr="006A0952" w:rsidRDefault="00A906D9" w:rsidP="004207F2">
            <w:pPr>
              <w:jc w:val="center"/>
              <w:rPr>
                <w:rFonts w:ascii="Arial" w:hAnsi="Arial" w:cs="Arial"/>
                <w:sz w:val="22"/>
                <w:szCs w:val="22"/>
              </w:rPr>
            </w:pPr>
            <w:r w:rsidRPr="006A0952">
              <w:rPr>
                <w:rFonts w:ascii="Arial" w:hAnsi="Arial" w:cs="Arial"/>
                <w:sz w:val="22"/>
                <w:szCs w:val="22"/>
              </w:rPr>
              <w:t>Наименование дорог</w:t>
            </w:r>
          </w:p>
        </w:tc>
        <w:tc>
          <w:tcPr>
            <w:tcW w:w="0" w:type="auto"/>
            <w:vMerge w:val="restart"/>
            <w:tcBorders>
              <w:top w:val="double" w:sz="4" w:space="0" w:color="auto"/>
              <w:left w:val="nil"/>
              <w:right w:val="single" w:sz="4" w:space="0" w:color="auto"/>
            </w:tcBorders>
            <w:noWrap/>
          </w:tcPr>
          <w:p w:rsidR="00A906D9" w:rsidRPr="006A0952" w:rsidRDefault="00EF3D9B" w:rsidP="004207F2">
            <w:pPr>
              <w:jc w:val="center"/>
              <w:rPr>
                <w:rFonts w:ascii="Arial" w:hAnsi="Arial" w:cs="Arial"/>
                <w:sz w:val="22"/>
                <w:szCs w:val="22"/>
              </w:rPr>
            </w:pPr>
            <w:r>
              <w:rPr>
                <w:rFonts w:ascii="Arial" w:hAnsi="Arial" w:cs="Arial"/>
                <w:sz w:val="22"/>
                <w:szCs w:val="22"/>
              </w:rPr>
              <w:t>К</w:t>
            </w:r>
            <w:r w:rsidR="00A906D9" w:rsidRPr="006A0952">
              <w:rPr>
                <w:rFonts w:ascii="Arial" w:hAnsi="Arial" w:cs="Arial"/>
                <w:sz w:val="22"/>
                <w:szCs w:val="22"/>
              </w:rPr>
              <w:t>атегория</w:t>
            </w:r>
            <w:r>
              <w:rPr>
                <w:rFonts w:ascii="Arial" w:hAnsi="Arial" w:cs="Arial"/>
                <w:sz w:val="22"/>
                <w:szCs w:val="22"/>
              </w:rPr>
              <w:t xml:space="preserve"> эксплуатации </w:t>
            </w:r>
          </w:p>
        </w:tc>
      </w:tr>
      <w:tr w:rsidR="00A906D9" w:rsidRPr="006A0952" w:rsidTr="004207F2">
        <w:trPr>
          <w:trHeight w:val="253"/>
        </w:trPr>
        <w:tc>
          <w:tcPr>
            <w:tcW w:w="0" w:type="auto"/>
            <w:vMerge/>
            <w:tcBorders>
              <w:left w:val="double" w:sz="4" w:space="0" w:color="auto"/>
              <w:bottom w:val="double" w:sz="4" w:space="0" w:color="auto"/>
              <w:right w:val="single" w:sz="4" w:space="0" w:color="auto"/>
            </w:tcBorders>
          </w:tcPr>
          <w:p w:rsidR="00A906D9" w:rsidRPr="006A0952" w:rsidRDefault="00A906D9" w:rsidP="004207F2">
            <w:pPr>
              <w:jc w:val="center"/>
              <w:rPr>
                <w:rFonts w:ascii="Arial" w:hAnsi="Arial" w:cs="Arial"/>
                <w:sz w:val="22"/>
                <w:szCs w:val="22"/>
              </w:rPr>
            </w:pPr>
          </w:p>
        </w:tc>
        <w:tc>
          <w:tcPr>
            <w:tcW w:w="0" w:type="auto"/>
            <w:vMerge/>
            <w:tcBorders>
              <w:left w:val="single" w:sz="4" w:space="0" w:color="auto"/>
              <w:bottom w:val="double" w:sz="4" w:space="0" w:color="auto"/>
              <w:right w:val="single" w:sz="4" w:space="0" w:color="auto"/>
            </w:tcBorders>
          </w:tcPr>
          <w:p w:rsidR="00A906D9" w:rsidRPr="006A0952" w:rsidRDefault="00A906D9" w:rsidP="004207F2">
            <w:pPr>
              <w:jc w:val="center"/>
              <w:rPr>
                <w:rFonts w:ascii="Arial" w:hAnsi="Arial" w:cs="Arial"/>
                <w:sz w:val="22"/>
                <w:szCs w:val="22"/>
              </w:rPr>
            </w:pPr>
          </w:p>
        </w:tc>
        <w:tc>
          <w:tcPr>
            <w:tcW w:w="0" w:type="auto"/>
            <w:vMerge/>
            <w:tcBorders>
              <w:left w:val="nil"/>
              <w:bottom w:val="double" w:sz="4" w:space="0" w:color="auto"/>
              <w:right w:val="single" w:sz="4" w:space="0" w:color="auto"/>
            </w:tcBorders>
          </w:tcPr>
          <w:p w:rsidR="00A906D9" w:rsidRPr="006A0952" w:rsidRDefault="00A906D9" w:rsidP="004207F2">
            <w:pPr>
              <w:jc w:val="center"/>
              <w:rPr>
                <w:rFonts w:ascii="Arial" w:hAnsi="Arial" w:cs="Arial"/>
                <w:sz w:val="22"/>
                <w:szCs w:val="22"/>
              </w:rPr>
            </w:pPr>
          </w:p>
        </w:tc>
      </w:tr>
      <w:tr w:rsidR="00A906D9" w:rsidRPr="006A0952" w:rsidTr="004207F2">
        <w:tc>
          <w:tcPr>
            <w:tcW w:w="0" w:type="auto"/>
            <w:tcBorders>
              <w:top w:val="nil"/>
              <w:left w:val="double" w:sz="4" w:space="0" w:color="auto"/>
              <w:bottom w:val="single" w:sz="4" w:space="0" w:color="auto"/>
              <w:right w:val="single" w:sz="4" w:space="0" w:color="auto"/>
            </w:tcBorders>
          </w:tcPr>
          <w:p w:rsidR="00A906D9" w:rsidRPr="003E2A71" w:rsidRDefault="00A906D9" w:rsidP="004207F2">
            <w:pPr>
              <w:jc w:val="center"/>
              <w:rPr>
                <w:rFonts w:ascii="Arial" w:hAnsi="Arial" w:cs="Arial"/>
                <w:sz w:val="22"/>
                <w:szCs w:val="22"/>
                <w:lang w:val="en-US"/>
              </w:rPr>
            </w:pPr>
            <w:r>
              <w:rPr>
                <w:rFonts w:ascii="Arial" w:hAnsi="Arial" w:cs="Arial"/>
                <w:sz w:val="22"/>
                <w:szCs w:val="22"/>
                <w:lang w:val="en-US"/>
              </w:rPr>
              <w:t>1</w:t>
            </w:r>
          </w:p>
        </w:tc>
        <w:tc>
          <w:tcPr>
            <w:tcW w:w="0" w:type="auto"/>
            <w:tcBorders>
              <w:top w:val="nil"/>
              <w:left w:val="nil"/>
              <w:bottom w:val="single" w:sz="4" w:space="0" w:color="auto"/>
              <w:right w:val="single" w:sz="4" w:space="0" w:color="auto"/>
            </w:tcBorders>
          </w:tcPr>
          <w:p w:rsidR="00A906D9" w:rsidRPr="006A0952" w:rsidRDefault="00A906D9" w:rsidP="004207F2">
            <w:pPr>
              <w:jc w:val="center"/>
              <w:rPr>
                <w:rFonts w:ascii="Arial" w:hAnsi="Arial" w:cs="Arial"/>
                <w:sz w:val="22"/>
                <w:szCs w:val="22"/>
              </w:rPr>
            </w:pPr>
            <w:r>
              <w:rPr>
                <w:rFonts w:ascii="Arial" w:hAnsi="Arial" w:cs="Arial"/>
                <w:sz w:val="22"/>
                <w:szCs w:val="22"/>
              </w:rPr>
              <w:t>Кускун-Шалинское-Нарва</w:t>
            </w:r>
          </w:p>
        </w:tc>
        <w:tc>
          <w:tcPr>
            <w:tcW w:w="0" w:type="auto"/>
            <w:tcBorders>
              <w:top w:val="nil"/>
              <w:left w:val="nil"/>
              <w:bottom w:val="single" w:sz="4" w:space="0" w:color="auto"/>
              <w:right w:val="single" w:sz="4" w:space="0" w:color="auto"/>
            </w:tcBorders>
          </w:tcPr>
          <w:p w:rsidR="00A906D9" w:rsidRPr="008B51DA" w:rsidRDefault="00EF3D9B" w:rsidP="004207F2">
            <w:pPr>
              <w:jc w:val="center"/>
              <w:rPr>
                <w:rFonts w:ascii="Arial" w:hAnsi="Arial" w:cs="Arial"/>
                <w:sz w:val="22"/>
                <w:szCs w:val="22"/>
              </w:rPr>
            </w:pPr>
            <w:r>
              <w:rPr>
                <w:rFonts w:ascii="Arial" w:hAnsi="Arial" w:cs="Arial"/>
                <w:sz w:val="22"/>
                <w:szCs w:val="22"/>
              </w:rPr>
              <w:t>1</w:t>
            </w:r>
          </w:p>
        </w:tc>
      </w:tr>
      <w:tr w:rsidR="00A906D9" w:rsidRPr="006A0952" w:rsidTr="004207F2">
        <w:tc>
          <w:tcPr>
            <w:tcW w:w="0" w:type="auto"/>
            <w:tcBorders>
              <w:top w:val="nil"/>
              <w:left w:val="double" w:sz="4" w:space="0" w:color="auto"/>
              <w:bottom w:val="single" w:sz="4" w:space="0" w:color="auto"/>
              <w:right w:val="single" w:sz="4" w:space="0" w:color="auto"/>
            </w:tcBorders>
          </w:tcPr>
          <w:p w:rsidR="00A906D9" w:rsidRPr="003E2A71" w:rsidRDefault="00A906D9" w:rsidP="004207F2">
            <w:pPr>
              <w:jc w:val="center"/>
              <w:rPr>
                <w:rFonts w:ascii="Arial" w:hAnsi="Arial" w:cs="Arial"/>
                <w:sz w:val="22"/>
                <w:szCs w:val="22"/>
                <w:lang w:val="en-US"/>
              </w:rPr>
            </w:pPr>
            <w:r>
              <w:rPr>
                <w:rFonts w:ascii="Arial" w:hAnsi="Arial" w:cs="Arial"/>
                <w:sz w:val="22"/>
                <w:szCs w:val="22"/>
                <w:lang w:val="en-US"/>
              </w:rPr>
              <w:t>2</w:t>
            </w:r>
          </w:p>
        </w:tc>
        <w:tc>
          <w:tcPr>
            <w:tcW w:w="0" w:type="auto"/>
            <w:tcBorders>
              <w:top w:val="nil"/>
              <w:left w:val="nil"/>
              <w:bottom w:val="single" w:sz="4" w:space="0" w:color="auto"/>
              <w:right w:val="single" w:sz="4" w:space="0" w:color="auto"/>
            </w:tcBorders>
          </w:tcPr>
          <w:p w:rsidR="00A906D9" w:rsidRPr="006A0952" w:rsidRDefault="00A906D9" w:rsidP="004207F2">
            <w:pPr>
              <w:jc w:val="center"/>
              <w:rPr>
                <w:rFonts w:ascii="Arial" w:hAnsi="Arial" w:cs="Arial"/>
                <w:sz w:val="22"/>
                <w:szCs w:val="22"/>
              </w:rPr>
            </w:pPr>
            <w:r>
              <w:rPr>
                <w:rFonts w:ascii="Arial" w:hAnsi="Arial" w:cs="Arial"/>
                <w:sz w:val="22"/>
                <w:szCs w:val="22"/>
              </w:rPr>
              <w:t>Подъезд к Степному Баджею</w:t>
            </w:r>
          </w:p>
        </w:tc>
        <w:tc>
          <w:tcPr>
            <w:tcW w:w="0" w:type="auto"/>
            <w:tcBorders>
              <w:top w:val="nil"/>
              <w:left w:val="nil"/>
              <w:bottom w:val="single" w:sz="4" w:space="0" w:color="auto"/>
              <w:right w:val="single" w:sz="4" w:space="0" w:color="auto"/>
            </w:tcBorders>
          </w:tcPr>
          <w:p w:rsidR="00A906D9" w:rsidRPr="00D36210" w:rsidRDefault="00EF3D9B" w:rsidP="004207F2">
            <w:pPr>
              <w:jc w:val="center"/>
              <w:rPr>
                <w:rFonts w:ascii="Arial" w:hAnsi="Arial" w:cs="Arial"/>
                <w:sz w:val="22"/>
                <w:szCs w:val="22"/>
              </w:rPr>
            </w:pPr>
            <w:r>
              <w:rPr>
                <w:rFonts w:ascii="Arial" w:hAnsi="Arial" w:cs="Arial"/>
                <w:sz w:val="22"/>
                <w:szCs w:val="22"/>
              </w:rPr>
              <w:t>3</w:t>
            </w:r>
          </w:p>
        </w:tc>
      </w:tr>
      <w:tr w:rsidR="00A906D9" w:rsidRPr="006A0952" w:rsidTr="004207F2">
        <w:tc>
          <w:tcPr>
            <w:tcW w:w="0" w:type="auto"/>
            <w:tcBorders>
              <w:top w:val="single" w:sz="4" w:space="0" w:color="auto"/>
              <w:left w:val="double" w:sz="4" w:space="0" w:color="auto"/>
              <w:bottom w:val="single" w:sz="4" w:space="0" w:color="auto"/>
              <w:right w:val="single" w:sz="4" w:space="0" w:color="auto"/>
            </w:tcBorders>
          </w:tcPr>
          <w:p w:rsidR="00A906D9" w:rsidRPr="003E2A71" w:rsidRDefault="00A906D9" w:rsidP="004207F2">
            <w:pPr>
              <w:jc w:val="center"/>
              <w:rPr>
                <w:rFonts w:ascii="Arial" w:hAnsi="Arial" w:cs="Arial"/>
                <w:sz w:val="22"/>
                <w:szCs w:val="22"/>
                <w:lang w:val="en-US"/>
              </w:rPr>
            </w:pPr>
            <w:r>
              <w:rPr>
                <w:rFonts w:ascii="Arial" w:hAnsi="Arial" w:cs="Arial"/>
                <w:sz w:val="22"/>
                <w:szCs w:val="22"/>
                <w:lang w:val="en-US"/>
              </w:rPr>
              <w:t>3</w:t>
            </w:r>
          </w:p>
        </w:tc>
        <w:tc>
          <w:tcPr>
            <w:tcW w:w="0" w:type="auto"/>
            <w:tcBorders>
              <w:top w:val="single" w:sz="4" w:space="0" w:color="auto"/>
              <w:left w:val="nil"/>
              <w:bottom w:val="single" w:sz="4" w:space="0" w:color="auto"/>
              <w:right w:val="single" w:sz="4" w:space="0" w:color="auto"/>
            </w:tcBorders>
          </w:tcPr>
          <w:p w:rsidR="00A906D9" w:rsidRPr="006A0952" w:rsidRDefault="00A906D9" w:rsidP="004207F2">
            <w:pPr>
              <w:jc w:val="center"/>
              <w:rPr>
                <w:rFonts w:ascii="Arial" w:hAnsi="Arial" w:cs="Arial"/>
                <w:sz w:val="22"/>
                <w:szCs w:val="22"/>
              </w:rPr>
            </w:pPr>
            <w:r>
              <w:rPr>
                <w:rFonts w:ascii="Arial" w:hAnsi="Arial" w:cs="Arial"/>
                <w:sz w:val="22"/>
                <w:szCs w:val="22"/>
              </w:rPr>
              <w:t>Подъезды к с. Шалинское</w:t>
            </w:r>
          </w:p>
        </w:tc>
        <w:tc>
          <w:tcPr>
            <w:tcW w:w="0" w:type="auto"/>
            <w:tcBorders>
              <w:top w:val="nil"/>
              <w:left w:val="nil"/>
              <w:bottom w:val="single" w:sz="4" w:space="0" w:color="auto"/>
              <w:right w:val="single" w:sz="4" w:space="0" w:color="auto"/>
            </w:tcBorders>
          </w:tcPr>
          <w:p w:rsidR="00A906D9" w:rsidRPr="00D36210" w:rsidRDefault="00EF3D9B" w:rsidP="004207F2">
            <w:pPr>
              <w:jc w:val="center"/>
              <w:rPr>
                <w:rFonts w:ascii="Arial" w:hAnsi="Arial" w:cs="Arial"/>
                <w:sz w:val="22"/>
                <w:szCs w:val="22"/>
              </w:rPr>
            </w:pPr>
            <w:r>
              <w:rPr>
                <w:rFonts w:ascii="Arial" w:hAnsi="Arial" w:cs="Arial"/>
                <w:sz w:val="22"/>
                <w:szCs w:val="22"/>
              </w:rPr>
              <w:t>2</w:t>
            </w:r>
          </w:p>
        </w:tc>
      </w:tr>
      <w:tr w:rsidR="00A906D9" w:rsidRPr="006A0952" w:rsidTr="004207F2">
        <w:tc>
          <w:tcPr>
            <w:tcW w:w="0" w:type="auto"/>
            <w:tcBorders>
              <w:top w:val="single" w:sz="4" w:space="0" w:color="auto"/>
              <w:left w:val="double" w:sz="4" w:space="0" w:color="auto"/>
              <w:bottom w:val="single" w:sz="4" w:space="0" w:color="auto"/>
              <w:right w:val="single" w:sz="4" w:space="0" w:color="auto"/>
            </w:tcBorders>
          </w:tcPr>
          <w:p w:rsidR="00A906D9" w:rsidRPr="003E2A71" w:rsidRDefault="00A906D9" w:rsidP="004207F2">
            <w:pPr>
              <w:jc w:val="center"/>
              <w:rPr>
                <w:rFonts w:ascii="Arial" w:hAnsi="Arial" w:cs="Arial"/>
                <w:sz w:val="22"/>
                <w:szCs w:val="22"/>
                <w:lang w:val="en-US"/>
              </w:rPr>
            </w:pPr>
            <w:r>
              <w:rPr>
                <w:rFonts w:ascii="Arial" w:hAnsi="Arial" w:cs="Arial"/>
                <w:sz w:val="22"/>
                <w:szCs w:val="22"/>
                <w:lang w:val="en-US"/>
              </w:rPr>
              <w:t>4</w:t>
            </w:r>
          </w:p>
        </w:tc>
        <w:tc>
          <w:tcPr>
            <w:tcW w:w="0" w:type="auto"/>
            <w:tcBorders>
              <w:top w:val="single" w:sz="4" w:space="0" w:color="auto"/>
              <w:left w:val="nil"/>
              <w:bottom w:val="single" w:sz="4" w:space="0" w:color="auto"/>
              <w:right w:val="single" w:sz="4" w:space="0" w:color="auto"/>
            </w:tcBorders>
          </w:tcPr>
          <w:p w:rsidR="00A906D9" w:rsidRPr="006A0952" w:rsidRDefault="00A906D9" w:rsidP="004207F2">
            <w:pPr>
              <w:jc w:val="center"/>
              <w:rPr>
                <w:rFonts w:ascii="Arial" w:hAnsi="Arial" w:cs="Arial"/>
                <w:sz w:val="22"/>
                <w:szCs w:val="22"/>
              </w:rPr>
            </w:pPr>
            <w:r>
              <w:rPr>
                <w:rFonts w:ascii="Arial" w:hAnsi="Arial" w:cs="Arial"/>
                <w:sz w:val="22"/>
                <w:szCs w:val="22"/>
              </w:rPr>
              <w:t>Большой Унгут-Малый Унгут-Жержул</w:t>
            </w:r>
          </w:p>
        </w:tc>
        <w:tc>
          <w:tcPr>
            <w:tcW w:w="0" w:type="auto"/>
            <w:tcBorders>
              <w:top w:val="nil"/>
              <w:left w:val="nil"/>
              <w:bottom w:val="single" w:sz="4" w:space="0" w:color="auto"/>
              <w:right w:val="single" w:sz="4" w:space="0" w:color="auto"/>
            </w:tcBorders>
          </w:tcPr>
          <w:p w:rsidR="00A906D9" w:rsidRPr="00D36210" w:rsidRDefault="00EF3D9B" w:rsidP="004207F2">
            <w:pPr>
              <w:jc w:val="center"/>
              <w:rPr>
                <w:rFonts w:ascii="Arial" w:hAnsi="Arial" w:cs="Arial"/>
                <w:sz w:val="22"/>
                <w:szCs w:val="22"/>
              </w:rPr>
            </w:pPr>
            <w:r>
              <w:rPr>
                <w:rFonts w:ascii="Arial" w:hAnsi="Arial" w:cs="Arial"/>
                <w:sz w:val="22"/>
                <w:szCs w:val="22"/>
              </w:rPr>
              <w:t>2</w:t>
            </w:r>
          </w:p>
        </w:tc>
      </w:tr>
      <w:tr w:rsidR="00A906D9" w:rsidRPr="006A0952" w:rsidTr="004207F2">
        <w:tc>
          <w:tcPr>
            <w:tcW w:w="0" w:type="auto"/>
            <w:tcBorders>
              <w:top w:val="single" w:sz="4" w:space="0" w:color="auto"/>
              <w:left w:val="double" w:sz="4" w:space="0" w:color="auto"/>
              <w:bottom w:val="single" w:sz="4" w:space="0" w:color="auto"/>
              <w:right w:val="single" w:sz="4" w:space="0" w:color="auto"/>
            </w:tcBorders>
          </w:tcPr>
          <w:p w:rsidR="00A906D9" w:rsidRPr="003E2A71" w:rsidRDefault="00A906D9" w:rsidP="004207F2">
            <w:pPr>
              <w:jc w:val="center"/>
              <w:rPr>
                <w:rFonts w:ascii="Arial" w:hAnsi="Arial" w:cs="Arial"/>
                <w:sz w:val="22"/>
                <w:szCs w:val="22"/>
                <w:lang w:val="en-US"/>
              </w:rPr>
            </w:pPr>
            <w:r>
              <w:rPr>
                <w:rFonts w:ascii="Arial" w:hAnsi="Arial" w:cs="Arial"/>
                <w:sz w:val="22"/>
                <w:szCs w:val="22"/>
                <w:lang w:val="en-US"/>
              </w:rPr>
              <w:t>5</w:t>
            </w:r>
          </w:p>
        </w:tc>
        <w:tc>
          <w:tcPr>
            <w:tcW w:w="0" w:type="auto"/>
            <w:tcBorders>
              <w:top w:val="single" w:sz="4" w:space="0" w:color="auto"/>
              <w:left w:val="nil"/>
              <w:bottom w:val="single" w:sz="4" w:space="0" w:color="auto"/>
              <w:right w:val="single" w:sz="4" w:space="0" w:color="auto"/>
            </w:tcBorders>
          </w:tcPr>
          <w:p w:rsidR="00A906D9" w:rsidRPr="006A0952" w:rsidRDefault="00A906D9" w:rsidP="004207F2">
            <w:pPr>
              <w:jc w:val="center"/>
              <w:rPr>
                <w:rFonts w:ascii="Arial" w:hAnsi="Arial" w:cs="Arial"/>
                <w:sz w:val="22"/>
                <w:szCs w:val="22"/>
              </w:rPr>
            </w:pPr>
            <w:r>
              <w:rPr>
                <w:rFonts w:ascii="Arial" w:hAnsi="Arial" w:cs="Arial"/>
                <w:sz w:val="22"/>
                <w:szCs w:val="22"/>
              </w:rPr>
              <w:t>Покосное-Новогеоргиевка</w:t>
            </w:r>
          </w:p>
        </w:tc>
        <w:tc>
          <w:tcPr>
            <w:tcW w:w="0" w:type="auto"/>
            <w:tcBorders>
              <w:top w:val="nil"/>
              <w:left w:val="nil"/>
              <w:bottom w:val="single" w:sz="4" w:space="0" w:color="auto"/>
              <w:right w:val="single" w:sz="4" w:space="0" w:color="auto"/>
            </w:tcBorders>
          </w:tcPr>
          <w:p w:rsidR="00A906D9" w:rsidRPr="00D36210" w:rsidRDefault="00EF3D9B" w:rsidP="004207F2">
            <w:pPr>
              <w:jc w:val="center"/>
              <w:rPr>
                <w:rFonts w:ascii="Arial" w:hAnsi="Arial" w:cs="Arial"/>
                <w:sz w:val="22"/>
                <w:szCs w:val="22"/>
              </w:rPr>
            </w:pPr>
            <w:r>
              <w:rPr>
                <w:rFonts w:ascii="Arial" w:hAnsi="Arial" w:cs="Arial"/>
                <w:sz w:val="22"/>
                <w:szCs w:val="22"/>
              </w:rPr>
              <w:t>3</w:t>
            </w:r>
          </w:p>
        </w:tc>
      </w:tr>
      <w:tr w:rsidR="00A906D9" w:rsidRPr="006A0952" w:rsidTr="004207F2">
        <w:tc>
          <w:tcPr>
            <w:tcW w:w="0" w:type="auto"/>
            <w:tcBorders>
              <w:top w:val="single" w:sz="4" w:space="0" w:color="auto"/>
              <w:left w:val="double" w:sz="4" w:space="0" w:color="auto"/>
              <w:bottom w:val="single" w:sz="4" w:space="0" w:color="000000"/>
              <w:right w:val="single" w:sz="4" w:space="0" w:color="auto"/>
            </w:tcBorders>
          </w:tcPr>
          <w:p w:rsidR="00A906D9" w:rsidRPr="003E2A71" w:rsidRDefault="00A906D9" w:rsidP="004207F2">
            <w:pPr>
              <w:jc w:val="center"/>
              <w:rPr>
                <w:rFonts w:ascii="Arial" w:hAnsi="Arial" w:cs="Arial"/>
                <w:sz w:val="22"/>
                <w:szCs w:val="22"/>
                <w:lang w:val="en-US"/>
              </w:rPr>
            </w:pPr>
            <w:r>
              <w:rPr>
                <w:rFonts w:ascii="Arial" w:hAnsi="Arial" w:cs="Arial"/>
                <w:sz w:val="22"/>
                <w:szCs w:val="22"/>
                <w:lang w:val="en-US"/>
              </w:rPr>
              <w:t>6</w:t>
            </w:r>
          </w:p>
        </w:tc>
        <w:tc>
          <w:tcPr>
            <w:tcW w:w="0" w:type="auto"/>
            <w:tcBorders>
              <w:top w:val="single" w:sz="4" w:space="0" w:color="auto"/>
              <w:left w:val="nil"/>
              <w:bottom w:val="single" w:sz="4" w:space="0" w:color="auto"/>
              <w:right w:val="single" w:sz="4" w:space="0" w:color="auto"/>
            </w:tcBorders>
          </w:tcPr>
          <w:p w:rsidR="00A906D9" w:rsidRPr="006A0952" w:rsidRDefault="00A906D9" w:rsidP="004207F2">
            <w:pPr>
              <w:jc w:val="center"/>
              <w:rPr>
                <w:rFonts w:ascii="Arial" w:hAnsi="Arial" w:cs="Arial"/>
                <w:sz w:val="22"/>
                <w:szCs w:val="22"/>
              </w:rPr>
            </w:pPr>
            <w:r>
              <w:rPr>
                <w:rFonts w:ascii="Arial" w:hAnsi="Arial" w:cs="Arial"/>
                <w:sz w:val="22"/>
                <w:szCs w:val="22"/>
              </w:rPr>
              <w:t>Первоманск-Тертеж</w:t>
            </w:r>
          </w:p>
        </w:tc>
        <w:tc>
          <w:tcPr>
            <w:tcW w:w="0" w:type="auto"/>
            <w:tcBorders>
              <w:top w:val="nil"/>
              <w:left w:val="nil"/>
              <w:bottom w:val="single" w:sz="4" w:space="0" w:color="auto"/>
              <w:right w:val="single" w:sz="4" w:space="0" w:color="auto"/>
            </w:tcBorders>
          </w:tcPr>
          <w:p w:rsidR="00A906D9" w:rsidRPr="00D36210" w:rsidRDefault="00EF3D9B" w:rsidP="004207F2">
            <w:pPr>
              <w:jc w:val="center"/>
              <w:rPr>
                <w:rFonts w:ascii="Arial" w:hAnsi="Arial" w:cs="Arial"/>
                <w:sz w:val="22"/>
                <w:szCs w:val="22"/>
              </w:rPr>
            </w:pPr>
            <w:r>
              <w:rPr>
                <w:rFonts w:ascii="Arial" w:hAnsi="Arial" w:cs="Arial"/>
                <w:sz w:val="22"/>
                <w:szCs w:val="22"/>
              </w:rPr>
              <w:t>2</w:t>
            </w:r>
          </w:p>
        </w:tc>
      </w:tr>
      <w:tr w:rsidR="00A906D9" w:rsidRPr="006A0952" w:rsidTr="004207F2">
        <w:tc>
          <w:tcPr>
            <w:tcW w:w="0" w:type="auto"/>
            <w:tcBorders>
              <w:left w:val="double" w:sz="4" w:space="0" w:color="auto"/>
              <w:bottom w:val="single" w:sz="4" w:space="0" w:color="000000"/>
              <w:right w:val="single" w:sz="4" w:space="0" w:color="auto"/>
            </w:tcBorders>
          </w:tcPr>
          <w:p w:rsidR="00A906D9" w:rsidRPr="003E2A71" w:rsidRDefault="00A906D9" w:rsidP="004207F2">
            <w:pPr>
              <w:jc w:val="center"/>
              <w:rPr>
                <w:rFonts w:ascii="Arial" w:hAnsi="Arial" w:cs="Arial"/>
                <w:sz w:val="22"/>
                <w:szCs w:val="22"/>
                <w:lang w:val="en-US"/>
              </w:rPr>
            </w:pPr>
            <w:r>
              <w:rPr>
                <w:rFonts w:ascii="Arial" w:hAnsi="Arial" w:cs="Arial"/>
                <w:sz w:val="22"/>
                <w:szCs w:val="22"/>
                <w:lang w:val="en-US"/>
              </w:rPr>
              <w:t>7</w:t>
            </w:r>
          </w:p>
        </w:tc>
        <w:tc>
          <w:tcPr>
            <w:tcW w:w="0" w:type="auto"/>
            <w:tcBorders>
              <w:top w:val="nil"/>
              <w:left w:val="nil"/>
              <w:bottom w:val="single" w:sz="4" w:space="0" w:color="auto"/>
              <w:right w:val="single" w:sz="4" w:space="0" w:color="auto"/>
            </w:tcBorders>
          </w:tcPr>
          <w:p w:rsidR="00A906D9" w:rsidRPr="006A0952" w:rsidRDefault="00A906D9" w:rsidP="004207F2">
            <w:pPr>
              <w:jc w:val="center"/>
              <w:rPr>
                <w:rFonts w:ascii="Arial" w:hAnsi="Arial" w:cs="Arial"/>
                <w:sz w:val="22"/>
                <w:szCs w:val="22"/>
              </w:rPr>
            </w:pPr>
            <w:r>
              <w:rPr>
                <w:rFonts w:ascii="Arial" w:hAnsi="Arial" w:cs="Arial"/>
                <w:sz w:val="22"/>
                <w:szCs w:val="22"/>
              </w:rPr>
              <w:t>Подъезд к Ветвистому</w:t>
            </w:r>
          </w:p>
        </w:tc>
        <w:tc>
          <w:tcPr>
            <w:tcW w:w="0" w:type="auto"/>
            <w:tcBorders>
              <w:top w:val="nil"/>
              <w:left w:val="nil"/>
              <w:bottom w:val="single" w:sz="4" w:space="0" w:color="auto"/>
              <w:right w:val="single" w:sz="4" w:space="0" w:color="auto"/>
            </w:tcBorders>
          </w:tcPr>
          <w:p w:rsidR="00A906D9" w:rsidRPr="00D36210" w:rsidRDefault="00EF3D9B" w:rsidP="004207F2">
            <w:pPr>
              <w:jc w:val="center"/>
              <w:rPr>
                <w:rFonts w:ascii="Arial" w:hAnsi="Arial" w:cs="Arial"/>
                <w:sz w:val="22"/>
                <w:szCs w:val="22"/>
              </w:rPr>
            </w:pPr>
            <w:r>
              <w:rPr>
                <w:rFonts w:ascii="Arial" w:hAnsi="Arial" w:cs="Arial"/>
                <w:sz w:val="22"/>
                <w:szCs w:val="22"/>
              </w:rPr>
              <w:t>3</w:t>
            </w:r>
          </w:p>
        </w:tc>
      </w:tr>
      <w:tr w:rsidR="00A906D9" w:rsidRPr="006A0952" w:rsidTr="004207F2">
        <w:tc>
          <w:tcPr>
            <w:tcW w:w="0" w:type="auto"/>
            <w:tcBorders>
              <w:left w:val="double" w:sz="4" w:space="0" w:color="auto"/>
              <w:bottom w:val="single" w:sz="4" w:space="0" w:color="000000"/>
              <w:right w:val="single" w:sz="4" w:space="0" w:color="auto"/>
            </w:tcBorders>
          </w:tcPr>
          <w:p w:rsidR="00A906D9" w:rsidRPr="003E2A71" w:rsidRDefault="00A906D9" w:rsidP="004207F2">
            <w:pPr>
              <w:jc w:val="center"/>
              <w:rPr>
                <w:rFonts w:ascii="Arial" w:hAnsi="Arial" w:cs="Arial"/>
                <w:sz w:val="22"/>
                <w:szCs w:val="22"/>
                <w:lang w:val="en-US"/>
              </w:rPr>
            </w:pPr>
            <w:r>
              <w:rPr>
                <w:rFonts w:ascii="Arial" w:hAnsi="Arial" w:cs="Arial"/>
                <w:sz w:val="22"/>
                <w:szCs w:val="22"/>
                <w:lang w:val="en-US"/>
              </w:rPr>
              <w:t>8</w:t>
            </w:r>
          </w:p>
        </w:tc>
        <w:tc>
          <w:tcPr>
            <w:tcW w:w="0" w:type="auto"/>
            <w:tcBorders>
              <w:top w:val="nil"/>
              <w:left w:val="nil"/>
              <w:bottom w:val="single" w:sz="4" w:space="0" w:color="auto"/>
              <w:right w:val="single" w:sz="4" w:space="0" w:color="auto"/>
            </w:tcBorders>
          </w:tcPr>
          <w:p w:rsidR="00A906D9" w:rsidRPr="006A0952" w:rsidRDefault="00A906D9" w:rsidP="004207F2">
            <w:pPr>
              <w:jc w:val="center"/>
              <w:rPr>
                <w:rFonts w:ascii="Arial" w:hAnsi="Arial" w:cs="Arial"/>
                <w:sz w:val="22"/>
                <w:szCs w:val="22"/>
              </w:rPr>
            </w:pPr>
            <w:r>
              <w:rPr>
                <w:rFonts w:ascii="Arial" w:hAnsi="Arial" w:cs="Arial"/>
                <w:sz w:val="22"/>
                <w:szCs w:val="22"/>
              </w:rPr>
              <w:t>363 км а/д «Саяны» Верхняя Есауловка-Белогорка</w:t>
            </w:r>
          </w:p>
        </w:tc>
        <w:tc>
          <w:tcPr>
            <w:tcW w:w="0" w:type="auto"/>
            <w:tcBorders>
              <w:top w:val="nil"/>
              <w:left w:val="nil"/>
              <w:bottom w:val="single" w:sz="4" w:space="0" w:color="auto"/>
              <w:right w:val="single" w:sz="4" w:space="0" w:color="auto"/>
            </w:tcBorders>
          </w:tcPr>
          <w:p w:rsidR="00A906D9" w:rsidRPr="00D36210" w:rsidRDefault="00EF3D9B" w:rsidP="004207F2">
            <w:pPr>
              <w:jc w:val="center"/>
              <w:rPr>
                <w:rFonts w:ascii="Arial" w:hAnsi="Arial" w:cs="Arial"/>
                <w:sz w:val="22"/>
                <w:szCs w:val="22"/>
              </w:rPr>
            </w:pPr>
            <w:r>
              <w:rPr>
                <w:rFonts w:ascii="Arial" w:hAnsi="Arial" w:cs="Arial"/>
                <w:sz w:val="22"/>
                <w:szCs w:val="22"/>
              </w:rPr>
              <w:t>3</w:t>
            </w:r>
          </w:p>
        </w:tc>
      </w:tr>
      <w:tr w:rsidR="00A906D9" w:rsidRPr="006A0952" w:rsidTr="004207F2">
        <w:tc>
          <w:tcPr>
            <w:tcW w:w="0" w:type="auto"/>
            <w:tcBorders>
              <w:left w:val="double" w:sz="4" w:space="0" w:color="auto"/>
              <w:bottom w:val="single" w:sz="4" w:space="0" w:color="000000"/>
              <w:right w:val="single" w:sz="4" w:space="0" w:color="auto"/>
            </w:tcBorders>
          </w:tcPr>
          <w:p w:rsidR="00A906D9" w:rsidRPr="003E2A71" w:rsidRDefault="00A906D9" w:rsidP="004207F2">
            <w:pPr>
              <w:jc w:val="center"/>
              <w:rPr>
                <w:rFonts w:ascii="Arial" w:hAnsi="Arial" w:cs="Arial"/>
                <w:sz w:val="22"/>
                <w:szCs w:val="22"/>
                <w:lang w:val="en-US"/>
              </w:rPr>
            </w:pPr>
            <w:r>
              <w:rPr>
                <w:rFonts w:ascii="Arial" w:hAnsi="Arial" w:cs="Arial"/>
                <w:sz w:val="22"/>
                <w:szCs w:val="22"/>
                <w:lang w:val="en-US"/>
              </w:rPr>
              <w:t>9</w:t>
            </w:r>
          </w:p>
        </w:tc>
        <w:tc>
          <w:tcPr>
            <w:tcW w:w="0" w:type="auto"/>
            <w:tcBorders>
              <w:top w:val="nil"/>
              <w:left w:val="nil"/>
              <w:bottom w:val="single" w:sz="4" w:space="0" w:color="auto"/>
              <w:right w:val="single" w:sz="4" w:space="0" w:color="auto"/>
            </w:tcBorders>
          </w:tcPr>
          <w:p w:rsidR="00A906D9" w:rsidRPr="006A0952" w:rsidRDefault="00A906D9" w:rsidP="004207F2">
            <w:pPr>
              <w:jc w:val="center"/>
              <w:rPr>
                <w:rFonts w:ascii="Arial" w:hAnsi="Arial" w:cs="Arial"/>
                <w:sz w:val="22"/>
                <w:szCs w:val="22"/>
              </w:rPr>
            </w:pPr>
            <w:r>
              <w:rPr>
                <w:rFonts w:ascii="Arial" w:hAnsi="Arial" w:cs="Arial"/>
                <w:sz w:val="22"/>
                <w:szCs w:val="22"/>
              </w:rPr>
              <w:t>396 км а/д «Саяны» Новосельск-Маганск</w:t>
            </w:r>
          </w:p>
        </w:tc>
        <w:tc>
          <w:tcPr>
            <w:tcW w:w="0" w:type="auto"/>
            <w:tcBorders>
              <w:top w:val="nil"/>
              <w:left w:val="nil"/>
              <w:bottom w:val="single" w:sz="4" w:space="0" w:color="auto"/>
              <w:right w:val="single" w:sz="4" w:space="0" w:color="auto"/>
            </w:tcBorders>
          </w:tcPr>
          <w:p w:rsidR="00A906D9" w:rsidRPr="00D36210" w:rsidRDefault="00EF3D9B" w:rsidP="004207F2">
            <w:pPr>
              <w:jc w:val="center"/>
              <w:rPr>
                <w:rFonts w:ascii="Arial" w:hAnsi="Arial" w:cs="Arial"/>
                <w:sz w:val="22"/>
                <w:szCs w:val="22"/>
              </w:rPr>
            </w:pPr>
            <w:r>
              <w:rPr>
                <w:rFonts w:ascii="Arial" w:hAnsi="Arial" w:cs="Arial"/>
                <w:sz w:val="22"/>
                <w:szCs w:val="22"/>
              </w:rPr>
              <w:t>3</w:t>
            </w:r>
          </w:p>
        </w:tc>
      </w:tr>
      <w:tr w:rsidR="00A906D9" w:rsidRPr="006A0952" w:rsidTr="004207F2">
        <w:tc>
          <w:tcPr>
            <w:tcW w:w="0" w:type="auto"/>
            <w:tcBorders>
              <w:top w:val="nil"/>
              <w:left w:val="double" w:sz="4" w:space="0" w:color="auto"/>
              <w:bottom w:val="single" w:sz="4" w:space="0" w:color="auto"/>
              <w:right w:val="single" w:sz="4" w:space="0" w:color="auto"/>
            </w:tcBorders>
          </w:tcPr>
          <w:p w:rsidR="00A906D9" w:rsidRPr="003E2A71" w:rsidRDefault="00A906D9" w:rsidP="004207F2">
            <w:pPr>
              <w:jc w:val="center"/>
              <w:rPr>
                <w:rFonts w:ascii="Arial" w:hAnsi="Arial" w:cs="Arial"/>
                <w:sz w:val="22"/>
                <w:szCs w:val="22"/>
                <w:lang w:val="en-US"/>
              </w:rPr>
            </w:pPr>
            <w:r>
              <w:rPr>
                <w:rFonts w:ascii="Arial" w:hAnsi="Arial" w:cs="Arial"/>
                <w:sz w:val="22"/>
                <w:szCs w:val="22"/>
                <w:lang w:val="en-US"/>
              </w:rPr>
              <w:t>10</w:t>
            </w:r>
          </w:p>
        </w:tc>
        <w:tc>
          <w:tcPr>
            <w:tcW w:w="0" w:type="auto"/>
            <w:tcBorders>
              <w:top w:val="nil"/>
              <w:left w:val="nil"/>
              <w:bottom w:val="single" w:sz="4" w:space="0" w:color="auto"/>
              <w:right w:val="single" w:sz="4" w:space="0" w:color="auto"/>
            </w:tcBorders>
          </w:tcPr>
          <w:p w:rsidR="00A906D9" w:rsidRPr="006A0952" w:rsidRDefault="00A906D9" w:rsidP="004207F2">
            <w:pPr>
              <w:jc w:val="center"/>
              <w:rPr>
                <w:rFonts w:ascii="Arial" w:hAnsi="Arial" w:cs="Arial"/>
                <w:sz w:val="22"/>
                <w:szCs w:val="22"/>
              </w:rPr>
            </w:pPr>
            <w:r>
              <w:rPr>
                <w:rFonts w:ascii="Arial" w:hAnsi="Arial" w:cs="Arial"/>
                <w:sz w:val="22"/>
                <w:szCs w:val="22"/>
              </w:rPr>
              <w:t>Новоникольск-Новосельск</w:t>
            </w:r>
          </w:p>
        </w:tc>
        <w:tc>
          <w:tcPr>
            <w:tcW w:w="0" w:type="auto"/>
            <w:tcBorders>
              <w:top w:val="nil"/>
              <w:left w:val="nil"/>
              <w:bottom w:val="single" w:sz="4" w:space="0" w:color="auto"/>
              <w:right w:val="single" w:sz="4" w:space="0" w:color="auto"/>
            </w:tcBorders>
          </w:tcPr>
          <w:p w:rsidR="00A906D9" w:rsidRPr="00D36210" w:rsidRDefault="00EF3D9B" w:rsidP="004207F2">
            <w:pPr>
              <w:jc w:val="center"/>
              <w:rPr>
                <w:rFonts w:ascii="Arial" w:hAnsi="Arial" w:cs="Arial"/>
                <w:sz w:val="22"/>
                <w:szCs w:val="22"/>
              </w:rPr>
            </w:pPr>
            <w:r>
              <w:rPr>
                <w:rFonts w:ascii="Arial" w:hAnsi="Arial" w:cs="Arial"/>
                <w:sz w:val="22"/>
                <w:szCs w:val="22"/>
              </w:rPr>
              <w:t>3</w:t>
            </w:r>
          </w:p>
        </w:tc>
      </w:tr>
      <w:tr w:rsidR="00A906D9" w:rsidRPr="006A0952" w:rsidTr="004207F2">
        <w:tc>
          <w:tcPr>
            <w:tcW w:w="0" w:type="auto"/>
            <w:tcBorders>
              <w:top w:val="nil"/>
              <w:left w:val="double" w:sz="4" w:space="0" w:color="auto"/>
              <w:bottom w:val="single" w:sz="4" w:space="0" w:color="auto"/>
              <w:right w:val="single" w:sz="4" w:space="0" w:color="auto"/>
            </w:tcBorders>
          </w:tcPr>
          <w:p w:rsidR="00A906D9" w:rsidRPr="003E2A71" w:rsidRDefault="00A906D9" w:rsidP="004207F2">
            <w:pPr>
              <w:jc w:val="center"/>
              <w:rPr>
                <w:rFonts w:ascii="Arial" w:hAnsi="Arial" w:cs="Arial"/>
                <w:sz w:val="22"/>
                <w:szCs w:val="22"/>
                <w:lang w:val="en-US"/>
              </w:rPr>
            </w:pPr>
            <w:r>
              <w:rPr>
                <w:rFonts w:ascii="Arial" w:hAnsi="Arial" w:cs="Arial"/>
                <w:sz w:val="22"/>
                <w:szCs w:val="22"/>
                <w:lang w:val="en-US"/>
              </w:rPr>
              <w:t>11</w:t>
            </w:r>
          </w:p>
        </w:tc>
        <w:tc>
          <w:tcPr>
            <w:tcW w:w="0" w:type="auto"/>
            <w:tcBorders>
              <w:top w:val="nil"/>
              <w:left w:val="nil"/>
              <w:bottom w:val="single" w:sz="4" w:space="0" w:color="auto"/>
              <w:right w:val="single" w:sz="4" w:space="0" w:color="auto"/>
            </w:tcBorders>
          </w:tcPr>
          <w:p w:rsidR="00A906D9" w:rsidRPr="006A0952" w:rsidRDefault="00A906D9" w:rsidP="004207F2">
            <w:pPr>
              <w:jc w:val="center"/>
              <w:rPr>
                <w:rFonts w:ascii="Arial" w:hAnsi="Arial" w:cs="Arial"/>
                <w:sz w:val="22"/>
                <w:szCs w:val="22"/>
              </w:rPr>
            </w:pPr>
            <w:r>
              <w:rPr>
                <w:rFonts w:ascii="Arial" w:hAnsi="Arial" w:cs="Arial"/>
                <w:sz w:val="22"/>
                <w:szCs w:val="22"/>
              </w:rPr>
              <w:t>Подъезд к с.Кияй</w:t>
            </w:r>
          </w:p>
        </w:tc>
        <w:tc>
          <w:tcPr>
            <w:tcW w:w="0" w:type="auto"/>
            <w:tcBorders>
              <w:top w:val="nil"/>
              <w:left w:val="nil"/>
              <w:bottom w:val="single" w:sz="4" w:space="0" w:color="auto"/>
              <w:right w:val="single" w:sz="4" w:space="0" w:color="auto"/>
            </w:tcBorders>
          </w:tcPr>
          <w:p w:rsidR="00A906D9" w:rsidRPr="00D36210" w:rsidRDefault="00EF3D9B" w:rsidP="004207F2">
            <w:pPr>
              <w:jc w:val="center"/>
              <w:rPr>
                <w:rFonts w:ascii="Arial" w:hAnsi="Arial" w:cs="Arial"/>
                <w:sz w:val="22"/>
                <w:szCs w:val="22"/>
              </w:rPr>
            </w:pPr>
            <w:r>
              <w:rPr>
                <w:rFonts w:ascii="Arial" w:hAnsi="Arial" w:cs="Arial"/>
                <w:sz w:val="22"/>
                <w:szCs w:val="22"/>
              </w:rPr>
              <w:t>3</w:t>
            </w:r>
          </w:p>
        </w:tc>
      </w:tr>
      <w:tr w:rsidR="00A906D9" w:rsidRPr="006A0952" w:rsidTr="004207F2">
        <w:tc>
          <w:tcPr>
            <w:tcW w:w="0" w:type="auto"/>
            <w:tcBorders>
              <w:top w:val="nil"/>
              <w:left w:val="double" w:sz="4" w:space="0" w:color="auto"/>
              <w:bottom w:val="single" w:sz="4" w:space="0" w:color="auto"/>
              <w:right w:val="single" w:sz="4" w:space="0" w:color="auto"/>
            </w:tcBorders>
          </w:tcPr>
          <w:p w:rsidR="00A906D9" w:rsidRPr="003E2A71" w:rsidRDefault="00A906D9" w:rsidP="004207F2">
            <w:pPr>
              <w:jc w:val="center"/>
              <w:rPr>
                <w:rFonts w:ascii="Arial" w:hAnsi="Arial" w:cs="Arial"/>
                <w:sz w:val="22"/>
                <w:szCs w:val="22"/>
                <w:lang w:val="en-US"/>
              </w:rPr>
            </w:pPr>
            <w:r>
              <w:rPr>
                <w:rFonts w:ascii="Arial" w:hAnsi="Arial" w:cs="Arial"/>
                <w:sz w:val="22"/>
                <w:szCs w:val="22"/>
                <w:lang w:val="en-US"/>
              </w:rPr>
              <w:t>12</w:t>
            </w:r>
          </w:p>
        </w:tc>
        <w:tc>
          <w:tcPr>
            <w:tcW w:w="0" w:type="auto"/>
            <w:tcBorders>
              <w:top w:val="nil"/>
              <w:left w:val="nil"/>
              <w:bottom w:val="single" w:sz="4" w:space="0" w:color="auto"/>
              <w:right w:val="single" w:sz="4" w:space="0" w:color="auto"/>
            </w:tcBorders>
          </w:tcPr>
          <w:p w:rsidR="00A906D9" w:rsidRPr="006A0952" w:rsidRDefault="00A906D9" w:rsidP="004207F2">
            <w:pPr>
              <w:jc w:val="center"/>
              <w:rPr>
                <w:rFonts w:ascii="Arial" w:hAnsi="Arial" w:cs="Arial"/>
                <w:sz w:val="22"/>
                <w:szCs w:val="22"/>
              </w:rPr>
            </w:pPr>
            <w:r>
              <w:rPr>
                <w:rFonts w:ascii="Arial" w:hAnsi="Arial" w:cs="Arial"/>
                <w:sz w:val="22"/>
                <w:szCs w:val="22"/>
              </w:rPr>
              <w:t>Подъезд к п.Орешное</w:t>
            </w:r>
          </w:p>
        </w:tc>
        <w:tc>
          <w:tcPr>
            <w:tcW w:w="0" w:type="auto"/>
            <w:tcBorders>
              <w:top w:val="nil"/>
              <w:left w:val="nil"/>
              <w:bottom w:val="single" w:sz="4" w:space="0" w:color="auto"/>
              <w:right w:val="single" w:sz="4" w:space="0" w:color="auto"/>
            </w:tcBorders>
          </w:tcPr>
          <w:p w:rsidR="00A906D9" w:rsidRPr="00D36210" w:rsidRDefault="00EF3D9B" w:rsidP="004207F2">
            <w:pPr>
              <w:jc w:val="center"/>
              <w:rPr>
                <w:rFonts w:ascii="Arial" w:hAnsi="Arial" w:cs="Arial"/>
                <w:sz w:val="22"/>
                <w:szCs w:val="22"/>
              </w:rPr>
            </w:pPr>
            <w:r>
              <w:rPr>
                <w:rFonts w:ascii="Arial" w:hAnsi="Arial" w:cs="Arial"/>
                <w:sz w:val="22"/>
                <w:szCs w:val="22"/>
              </w:rPr>
              <w:t>3</w:t>
            </w:r>
          </w:p>
        </w:tc>
      </w:tr>
      <w:tr w:rsidR="00A906D9" w:rsidRPr="006A0952" w:rsidTr="004207F2">
        <w:tc>
          <w:tcPr>
            <w:tcW w:w="0" w:type="auto"/>
            <w:tcBorders>
              <w:top w:val="nil"/>
              <w:left w:val="double" w:sz="4" w:space="0" w:color="auto"/>
              <w:bottom w:val="single" w:sz="4" w:space="0" w:color="auto"/>
              <w:right w:val="single" w:sz="4" w:space="0" w:color="auto"/>
            </w:tcBorders>
          </w:tcPr>
          <w:p w:rsidR="00A906D9" w:rsidRPr="003E2A71" w:rsidRDefault="00A906D9" w:rsidP="004207F2">
            <w:pPr>
              <w:jc w:val="center"/>
              <w:rPr>
                <w:rFonts w:ascii="Arial" w:hAnsi="Arial" w:cs="Arial"/>
                <w:sz w:val="22"/>
                <w:szCs w:val="22"/>
                <w:lang w:val="en-US"/>
              </w:rPr>
            </w:pPr>
            <w:r>
              <w:rPr>
                <w:rFonts w:ascii="Arial" w:hAnsi="Arial" w:cs="Arial"/>
                <w:sz w:val="22"/>
                <w:szCs w:val="22"/>
                <w:lang w:val="en-US"/>
              </w:rPr>
              <w:t>13</w:t>
            </w:r>
          </w:p>
        </w:tc>
        <w:tc>
          <w:tcPr>
            <w:tcW w:w="0" w:type="auto"/>
            <w:tcBorders>
              <w:top w:val="nil"/>
              <w:left w:val="nil"/>
              <w:bottom w:val="single" w:sz="4" w:space="0" w:color="auto"/>
              <w:right w:val="single" w:sz="4" w:space="0" w:color="auto"/>
            </w:tcBorders>
          </w:tcPr>
          <w:p w:rsidR="00A906D9" w:rsidRPr="006A0952" w:rsidRDefault="00A906D9" w:rsidP="004207F2">
            <w:pPr>
              <w:jc w:val="center"/>
              <w:rPr>
                <w:rFonts w:ascii="Arial" w:hAnsi="Arial" w:cs="Arial"/>
                <w:sz w:val="22"/>
                <w:szCs w:val="22"/>
              </w:rPr>
            </w:pPr>
            <w:r>
              <w:rPr>
                <w:rFonts w:ascii="Arial" w:hAnsi="Arial" w:cs="Arial"/>
                <w:sz w:val="22"/>
                <w:szCs w:val="22"/>
              </w:rPr>
              <w:t>Подъезд к п.Колбинское</w:t>
            </w:r>
          </w:p>
        </w:tc>
        <w:tc>
          <w:tcPr>
            <w:tcW w:w="0" w:type="auto"/>
            <w:tcBorders>
              <w:top w:val="nil"/>
              <w:left w:val="nil"/>
              <w:bottom w:val="single" w:sz="4" w:space="0" w:color="auto"/>
              <w:right w:val="single" w:sz="4" w:space="0" w:color="auto"/>
            </w:tcBorders>
          </w:tcPr>
          <w:p w:rsidR="00A906D9" w:rsidRPr="00D36210" w:rsidRDefault="00EF3D9B" w:rsidP="004207F2">
            <w:pPr>
              <w:jc w:val="center"/>
              <w:rPr>
                <w:rFonts w:ascii="Arial" w:hAnsi="Arial" w:cs="Arial"/>
                <w:sz w:val="22"/>
                <w:szCs w:val="22"/>
              </w:rPr>
            </w:pPr>
            <w:r>
              <w:rPr>
                <w:rFonts w:ascii="Arial" w:hAnsi="Arial" w:cs="Arial"/>
                <w:sz w:val="22"/>
                <w:szCs w:val="22"/>
              </w:rPr>
              <w:t>3</w:t>
            </w:r>
          </w:p>
        </w:tc>
      </w:tr>
      <w:tr w:rsidR="00A906D9" w:rsidRPr="006A0952" w:rsidTr="004207F2">
        <w:tc>
          <w:tcPr>
            <w:tcW w:w="0" w:type="auto"/>
            <w:tcBorders>
              <w:top w:val="nil"/>
              <w:left w:val="double" w:sz="4" w:space="0" w:color="auto"/>
              <w:bottom w:val="single" w:sz="4" w:space="0" w:color="auto"/>
              <w:right w:val="single" w:sz="4" w:space="0" w:color="auto"/>
            </w:tcBorders>
          </w:tcPr>
          <w:p w:rsidR="00A906D9" w:rsidRPr="003E2A71" w:rsidRDefault="00A906D9" w:rsidP="004207F2">
            <w:pPr>
              <w:jc w:val="center"/>
              <w:rPr>
                <w:rFonts w:ascii="Arial" w:hAnsi="Arial" w:cs="Arial"/>
                <w:sz w:val="22"/>
                <w:szCs w:val="22"/>
                <w:lang w:val="en-US"/>
              </w:rPr>
            </w:pPr>
            <w:r>
              <w:rPr>
                <w:rFonts w:ascii="Arial" w:hAnsi="Arial" w:cs="Arial"/>
                <w:sz w:val="22"/>
                <w:szCs w:val="22"/>
                <w:lang w:val="en-US"/>
              </w:rPr>
              <w:t>14</w:t>
            </w:r>
          </w:p>
        </w:tc>
        <w:tc>
          <w:tcPr>
            <w:tcW w:w="0" w:type="auto"/>
            <w:tcBorders>
              <w:top w:val="nil"/>
              <w:left w:val="nil"/>
              <w:bottom w:val="single" w:sz="4" w:space="0" w:color="auto"/>
              <w:right w:val="single" w:sz="4" w:space="0" w:color="auto"/>
            </w:tcBorders>
          </w:tcPr>
          <w:p w:rsidR="00A906D9" w:rsidRPr="006A0952" w:rsidRDefault="00A906D9" w:rsidP="004207F2">
            <w:pPr>
              <w:jc w:val="center"/>
              <w:rPr>
                <w:rFonts w:ascii="Arial" w:hAnsi="Arial" w:cs="Arial"/>
                <w:sz w:val="22"/>
                <w:szCs w:val="22"/>
              </w:rPr>
            </w:pPr>
            <w:r>
              <w:rPr>
                <w:rFonts w:ascii="Arial" w:hAnsi="Arial" w:cs="Arial"/>
                <w:sz w:val="22"/>
                <w:szCs w:val="22"/>
              </w:rPr>
              <w:t>Подъезд к д.Сосновка</w:t>
            </w:r>
          </w:p>
        </w:tc>
        <w:tc>
          <w:tcPr>
            <w:tcW w:w="0" w:type="auto"/>
            <w:tcBorders>
              <w:top w:val="nil"/>
              <w:left w:val="nil"/>
              <w:bottom w:val="single" w:sz="4" w:space="0" w:color="auto"/>
              <w:right w:val="single" w:sz="4" w:space="0" w:color="auto"/>
            </w:tcBorders>
          </w:tcPr>
          <w:p w:rsidR="00A906D9" w:rsidRPr="00D36210" w:rsidRDefault="00EF3D9B" w:rsidP="004207F2">
            <w:pPr>
              <w:jc w:val="center"/>
              <w:rPr>
                <w:rFonts w:ascii="Arial" w:hAnsi="Arial" w:cs="Arial"/>
                <w:sz w:val="22"/>
                <w:szCs w:val="22"/>
              </w:rPr>
            </w:pPr>
            <w:r>
              <w:rPr>
                <w:rFonts w:ascii="Arial" w:hAnsi="Arial" w:cs="Arial"/>
                <w:sz w:val="22"/>
                <w:szCs w:val="22"/>
              </w:rPr>
              <w:t>3</w:t>
            </w:r>
          </w:p>
        </w:tc>
      </w:tr>
      <w:tr w:rsidR="00A906D9" w:rsidRPr="006A0952" w:rsidTr="004207F2">
        <w:tc>
          <w:tcPr>
            <w:tcW w:w="0" w:type="auto"/>
            <w:tcBorders>
              <w:top w:val="single" w:sz="4" w:space="0" w:color="auto"/>
              <w:left w:val="double" w:sz="4" w:space="0" w:color="auto"/>
              <w:bottom w:val="single" w:sz="4" w:space="0" w:color="auto"/>
              <w:right w:val="single" w:sz="4" w:space="0" w:color="auto"/>
            </w:tcBorders>
          </w:tcPr>
          <w:p w:rsidR="00A906D9" w:rsidRPr="003E2A71" w:rsidRDefault="00A906D9" w:rsidP="004207F2">
            <w:pPr>
              <w:jc w:val="center"/>
              <w:rPr>
                <w:rFonts w:ascii="Arial" w:hAnsi="Arial" w:cs="Arial"/>
                <w:sz w:val="22"/>
                <w:szCs w:val="22"/>
                <w:lang w:val="en-US"/>
              </w:rPr>
            </w:pPr>
            <w:r>
              <w:rPr>
                <w:rFonts w:ascii="Arial" w:hAnsi="Arial" w:cs="Arial"/>
                <w:sz w:val="22"/>
                <w:szCs w:val="22"/>
                <w:lang w:val="en-US"/>
              </w:rPr>
              <w:t>15</w:t>
            </w:r>
          </w:p>
        </w:tc>
        <w:tc>
          <w:tcPr>
            <w:tcW w:w="0" w:type="auto"/>
            <w:tcBorders>
              <w:top w:val="single" w:sz="4" w:space="0" w:color="auto"/>
              <w:left w:val="nil"/>
              <w:bottom w:val="single" w:sz="4" w:space="0" w:color="auto"/>
              <w:right w:val="single" w:sz="4" w:space="0" w:color="auto"/>
            </w:tcBorders>
          </w:tcPr>
          <w:p w:rsidR="00A906D9" w:rsidRPr="006A0952" w:rsidRDefault="00A906D9" w:rsidP="004207F2">
            <w:pPr>
              <w:jc w:val="center"/>
              <w:rPr>
                <w:rFonts w:ascii="Arial" w:hAnsi="Arial" w:cs="Arial"/>
                <w:sz w:val="22"/>
                <w:szCs w:val="22"/>
              </w:rPr>
            </w:pPr>
            <w:r>
              <w:rPr>
                <w:rFonts w:ascii="Arial" w:hAnsi="Arial" w:cs="Arial"/>
                <w:sz w:val="22"/>
                <w:szCs w:val="22"/>
              </w:rPr>
              <w:t>Подъезд к д.Новомихайловка</w:t>
            </w:r>
          </w:p>
        </w:tc>
        <w:tc>
          <w:tcPr>
            <w:tcW w:w="0" w:type="auto"/>
            <w:tcBorders>
              <w:top w:val="single" w:sz="4" w:space="0" w:color="auto"/>
              <w:left w:val="nil"/>
              <w:bottom w:val="single" w:sz="4" w:space="0" w:color="auto"/>
              <w:right w:val="single" w:sz="4" w:space="0" w:color="auto"/>
            </w:tcBorders>
          </w:tcPr>
          <w:p w:rsidR="00A906D9" w:rsidRPr="00D36210" w:rsidRDefault="00EF3D9B" w:rsidP="004207F2">
            <w:pPr>
              <w:jc w:val="center"/>
              <w:rPr>
                <w:rFonts w:ascii="Arial" w:hAnsi="Arial" w:cs="Arial"/>
                <w:sz w:val="22"/>
                <w:szCs w:val="22"/>
              </w:rPr>
            </w:pPr>
            <w:r>
              <w:rPr>
                <w:rFonts w:ascii="Arial" w:hAnsi="Arial" w:cs="Arial"/>
                <w:sz w:val="22"/>
                <w:szCs w:val="22"/>
              </w:rPr>
              <w:t>3</w:t>
            </w:r>
          </w:p>
        </w:tc>
      </w:tr>
      <w:tr w:rsidR="00A906D9" w:rsidRPr="006A0952" w:rsidTr="004207F2">
        <w:tc>
          <w:tcPr>
            <w:tcW w:w="0" w:type="auto"/>
            <w:tcBorders>
              <w:top w:val="single" w:sz="4" w:space="0" w:color="auto"/>
              <w:left w:val="double" w:sz="4" w:space="0" w:color="auto"/>
              <w:bottom w:val="single" w:sz="4" w:space="0" w:color="auto"/>
              <w:right w:val="single" w:sz="4" w:space="0" w:color="auto"/>
            </w:tcBorders>
          </w:tcPr>
          <w:p w:rsidR="00A906D9" w:rsidRPr="003E2A71" w:rsidRDefault="00A906D9" w:rsidP="004207F2">
            <w:pPr>
              <w:jc w:val="center"/>
              <w:rPr>
                <w:rFonts w:ascii="Arial" w:hAnsi="Arial" w:cs="Arial"/>
                <w:sz w:val="22"/>
                <w:szCs w:val="22"/>
              </w:rPr>
            </w:pPr>
            <w:r>
              <w:rPr>
                <w:rFonts w:ascii="Arial" w:hAnsi="Arial" w:cs="Arial"/>
                <w:sz w:val="22"/>
                <w:szCs w:val="22"/>
              </w:rPr>
              <w:t>16</w:t>
            </w:r>
          </w:p>
        </w:tc>
        <w:tc>
          <w:tcPr>
            <w:tcW w:w="0" w:type="auto"/>
            <w:tcBorders>
              <w:top w:val="single" w:sz="4" w:space="0" w:color="auto"/>
              <w:left w:val="nil"/>
              <w:bottom w:val="single" w:sz="4" w:space="0" w:color="auto"/>
              <w:right w:val="single" w:sz="4" w:space="0" w:color="auto"/>
            </w:tcBorders>
          </w:tcPr>
          <w:p w:rsidR="00A906D9" w:rsidRDefault="00A906D9" w:rsidP="004207F2">
            <w:pPr>
              <w:jc w:val="center"/>
              <w:rPr>
                <w:rFonts w:ascii="Arial" w:hAnsi="Arial" w:cs="Arial"/>
                <w:sz w:val="22"/>
                <w:szCs w:val="22"/>
              </w:rPr>
            </w:pPr>
            <w:r>
              <w:rPr>
                <w:rFonts w:ascii="Arial" w:hAnsi="Arial" w:cs="Arial"/>
                <w:sz w:val="22"/>
                <w:szCs w:val="22"/>
              </w:rPr>
              <w:t>Подъезд к п.Пимия</w:t>
            </w:r>
          </w:p>
        </w:tc>
        <w:tc>
          <w:tcPr>
            <w:tcW w:w="0" w:type="auto"/>
            <w:tcBorders>
              <w:top w:val="single" w:sz="4" w:space="0" w:color="auto"/>
              <w:left w:val="nil"/>
              <w:bottom w:val="single" w:sz="4" w:space="0" w:color="auto"/>
              <w:right w:val="single" w:sz="4" w:space="0" w:color="auto"/>
            </w:tcBorders>
          </w:tcPr>
          <w:p w:rsidR="00A906D9" w:rsidRPr="00D36210" w:rsidRDefault="00EF3D9B" w:rsidP="004207F2">
            <w:pPr>
              <w:jc w:val="center"/>
              <w:rPr>
                <w:rFonts w:ascii="Arial" w:hAnsi="Arial" w:cs="Arial"/>
                <w:sz w:val="22"/>
                <w:szCs w:val="22"/>
              </w:rPr>
            </w:pPr>
            <w:r>
              <w:rPr>
                <w:rFonts w:ascii="Arial" w:hAnsi="Arial" w:cs="Arial"/>
                <w:sz w:val="22"/>
                <w:szCs w:val="22"/>
              </w:rPr>
              <w:t>3</w:t>
            </w:r>
          </w:p>
        </w:tc>
      </w:tr>
      <w:tr w:rsidR="00A906D9" w:rsidRPr="006A0952" w:rsidTr="004207F2">
        <w:tc>
          <w:tcPr>
            <w:tcW w:w="0" w:type="auto"/>
            <w:tcBorders>
              <w:top w:val="single" w:sz="4" w:space="0" w:color="auto"/>
              <w:left w:val="double" w:sz="4" w:space="0" w:color="auto"/>
              <w:bottom w:val="single" w:sz="4" w:space="0" w:color="auto"/>
              <w:right w:val="single" w:sz="4" w:space="0" w:color="auto"/>
            </w:tcBorders>
          </w:tcPr>
          <w:p w:rsidR="00A906D9" w:rsidRPr="003E2A71" w:rsidRDefault="00A906D9" w:rsidP="004207F2">
            <w:pPr>
              <w:jc w:val="center"/>
              <w:rPr>
                <w:rFonts w:ascii="Arial" w:hAnsi="Arial" w:cs="Arial"/>
                <w:sz w:val="22"/>
                <w:szCs w:val="22"/>
              </w:rPr>
            </w:pPr>
            <w:r>
              <w:rPr>
                <w:rFonts w:ascii="Arial" w:hAnsi="Arial" w:cs="Arial"/>
                <w:sz w:val="22"/>
                <w:szCs w:val="22"/>
              </w:rPr>
              <w:t>17</w:t>
            </w:r>
          </w:p>
        </w:tc>
        <w:tc>
          <w:tcPr>
            <w:tcW w:w="0" w:type="auto"/>
            <w:tcBorders>
              <w:top w:val="single" w:sz="4" w:space="0" w:color="auto"/>
              <w:left w:val="nil"/>
              <w:bottom w:val="single" w:sz="4" w:space="0" w:color="auto"/>
              <w:right w:val="single" w:sz="4" w:space="0" w:color="auto"/>
            </w:tcBorders>
          </w:tcPr>
          <w:p w:rsidR="00A906D9" w:rsidRPr="00D36210" w:rsidRDefault="00A906D9" w:rsidP="004207F2">
            <w:pPr>
              <w:jc w:val="center"/>
              <w:rPr>
                <w:rFonts w:ascii="Arial" w:hAnsi="Arial" w:cs="Arial"/>
                <w:sz w:val="22"/>
                <w:szCs w:val="22"/>
              </w:rPr>
            </w:pPr>
            <w:r w:rsidRPr="00D36210">
              <w:rPr>
                <w:rFonts w:ascii="Arial" w:hAnsi="Arial" w:cs="Arial"/>
                <w:sz w:val="22"/>
                <w:szCs w:val="22"/>
              </w:rPr>
              <w:t>Подъезд к д.Кирза</w:t>
            </w:r>
          </w:p>
        </w:tc>
        <w:tc>
          <w:tcPr>
            <w:tcW w:w="0" w:type="auto"/>
            <w:tcBorders>
              <w:top w:val="single" w:sz="4" w:space="0" w:color="auto"/>
              <w:left w:val="nil"/>
              <w:bottom w:val="single" w:sz="4" w:space="0" w:color="auto"/>
              <w:right w:val="single" w:sz="4" w:space="0" w:color="auto"/>
            </w:tcBorders>
          </w:tcPr>
          <w:p w:rsidR="00A906D9" w:rsidRPr="00D36210" w:rsidRDefault="00EF3D9B" w:rsidP="004207F2">
            <w:pPr>
              <w:jc w:val="center"/>
              <w:rPr>
                <w:rFonts w:ascii="Arial" w:hAnsi="Arial" w:cs="Arial"/>
                <w:sz w:val="22"/>
                <w:szCs w:val="22"/>
              </w:rPr>
            </w:pPr>
            <w:r>
              <w:rPr>
                <w:rFonts w:ascii="Arial" w:hAnsi="Arial" w:cs="Arial"/>
                <w:sz w:val="22"/>
                <w:szCs w:val="22"/>
              </w:rPr>
              <w:t>3</w:t>
            </w:r>
          </w:p>
        </w:tc>
      </w:tr>
      <w:tr w:rsidR="00A906D9" w:rsidRPr="006A0952" w:rsidTr="004207F2">
        <w:tc>
          <w:tcPr>
            <w:tcW w:w="0" w:type="auto"/>
            <w:tcBorders>
              <w:top w:val="single" w:sz="4" w:space="0" w:color="auto"/>
              <w:left w:val="double" w:sz="4" w:space="0" w:color="auto"/>
              <w:bottom w:val="single" w:sz="4" w:space="0" w:color="auto"/>
              <w:right w:val="single" w:sz="4" w:space="0" w:color="auto"/>
            </w:tcBorders>
          </w:tcPr>
          <w:p w:rsidR="00A906D9" w:rsidRPr="003E2A71" w:rsidRDefault="00A906D9" w:rsidP="004207F2">
            <w:pPr>
              <w:jc w:val="center"/>
              <w:rPr>
                <w:rFonts w:ascii="Arial" w:hAnsi="Arial" w:cs="Arial"/>
                <w:sz w:val="22"/>
                <w:szCs w:val="22"/>
              </w:rPr>
            </w:pPr>
            <w:r>
              <w:rPr>
                <w:rFonts w:ascii="Arial" w:hAnsi="Arial" w:cs="Arial"/>
                <w:sz w:val="22"/>
                <w:szCs w:val="22"/>
              </w:rPr>
              <w:t>18</w:t>
            </w:r>
          </w:p>
        </w:tc>
        <w:tc>
          <w:tcPr>
            <w:tcW w:w="0" w:type="auto"/>
            <w:tcBorders>
              <w:top w:val="single" w:sz="4" w:space="0" w:color="auto"/>
              <w:left w:val="nil"/>
              <w:bottom w:val="single" w:sz="4" w:space="0" w:color="auto"/>
              <w:right w:val="single" w:sz="4" w:space="0" w:color="auto"/>
            </w:tcBorders>
          </w:tcPr>
          <w:p w:rsidR="00A906D9" w:rsidRDefault="00A906D9" w:rsidP="004207F2">
            <w:pPr>
              <w:jc w:val="center"/>
              <w:rPr>
                <w:rFonts w:ascii="Arial" w:hAnsi="Arial" w:cs="Arial"/>
                <w:sz w:val="22"/>
                <w:szCs w:val="22"/>
              </w:rPr>
            </w:pPr>
            <w:r>
              <w:rPr>
                <w:rFonts w:ascii="Arial" w:hAnsi="Arial" w:cs="Arial"/>
                <w:sz w:val="22"/>
                <w:szCs w:val="22"/>
              </w:rPr>
              <w:t>Подъезд к д.Нововасильевка</w:t>
            </w:r>
          </w:p>
        </w:tc>
        <w:tc>
          <w:tcPr>
            <w:tcW w:w="0" w:type="auto"/>
            <w:tcBorders>
              <w:top w:val="single" w:sz="4" w:space="0" w:color="auto"/>
              <w:left w:val="nil"/>
              <w:bottom w:val="single" w:sz="4" w:space="0" w:color="auto"/>
              <w:right w:val="single" w:sz="4" w:space="0" w:color="auto"/>
            </w:tcBorders>
          </w:tcPr>
          <w:p w:rsidR="00A906D9" w:rsidRPr="00D36210" w:rsidRDefault="00A906D9" w:rsidP="004207F2">
            <w:pPr>
              <w:jc w:val="center"/>
              <w:rPr>
                <w:rFonts w:ascii="Arial" w:hAnsi="Arial" w:cs="Arial"/>
                <w:sz w:val="22"/>
                <w:szCs w:val="22"/>
              </w:rPr>
            </w:pPr>
            <w:r>
              <w:rPr>
                <w:rFonts w:ascii="Arial" w:hAnsi="Arial" w:cs="Arial"/>
                <w:sz w:val="22"/>
                <w:szCs w:val="22"/>
              </w:rPr>
              <w:t>3</w:t>
            </w:r>
          </w:p>
        </w:tc>
      </w:tr>
      <w:tr w:rsidR="00A906D9" w:rsidRPr="006A0952" w:rsidTr="004207F2">
        <w:tc>
          <w:tcPr>
            <w:tcW w:w="0" w:type="auto"/>
            <w:tcBorders>
              <w:top w:val="single" w:sz="4" w:space="0" w:color="auto"/>
              <w:left w:val="double" w:sz="4" w:space="0" w:color="auto"/>
              <w:bottom w:val="single" w:sz="4" w:space="0" w:color="auto"/>
              <w:right w:val="single" w:sz="4" w:space="0" w:color="auto"/>
            </w:tcBorders>
          </w:tcPr>
          <w:p w:rsidR="00A906D9" w:rsidRPr="003E2A71" w:rsidRDefault="00A906D9" w:rsidP="004207F2">
            <w:pPr>
              <w:jc w:val="center"/>
              <w:rPr>
                <w:rFonts w:ascii="Arial" w:hAnsi="Arial" w:cs="Arial"/>
                <w:sz w:val="22"/>
                <w:szCs w:val="22"/>
              </w:rPr>
            </w:pPr>
            <w:r>
              <w:rPr>
                <w:rFonts w:ascii="Arial" w:hAnsi="Arial" w:cs="Arial"/>
                <w:sz w:val="22"/>
                <w:szCs w:val="22"/>
              </w:rPr>
              <w:t>19</w:t>
            </w:r>
          </w:p>
        </w:tc>
        <w:tc>
          <w:tcPr>
            <w:tcW w:w="0" w:type="auto"/>
            <w:tcBorders>
              <w:top w:val="single" w:sz="4" w:space="0" w:color="auto"/>
              <w:left w:val="nil"/>
              <w:bottom w:val="single" w:sz="4" w:space="0" w:color="auto"/>
              <w:right w:val="single" w:sz="4" w:space="0" w:color="auto"/>
            </w:tcBorders>
          </w:tcPr>
          <w:p w:rsidR="00A906D9" w:rsidRDefault="00A906D9" w:rsidP="004207F2">
            <w:pPr>
              <w:jc w:val="center"/>
              <w:rPr>
                <w:rFonts w:ascii="Arial" w:hAnsi="Arial" w:cs="Arial"/>
                <w:sz w:val="22"/>
                <w:szCs w:val="22"/>
              </w:rPr>
            </w:pPr>
            <w:r>
              <w:rPr>
                <w:rFonts w:ascii="Arial" w:hAnsi="Arial" w:cs="Arial"/>
                <w:sz w:val="22"/>
                <w:szCs w:val="22"/>
              </w:rPr>
              <w:t>Подъезд к п.Ручейки</w:t>
            </w:r>
          </w:p>
        </w:tc>
        <w:tc>
          <w:tcPr>
            <w:tcW w:w="0" w:type="auto"/>
            <w:tcBorders>
              <w:top w:val="single" w:sz="4" w:space="0" w:color="auto"/>
              <w:left w:val="nil"/>
              <w:bottom w:val="single" w:sz="4" w:space="0" w:color="auto"/>
              <w:right w:val="single" w:sz="4" w:space="0" w:color="auto"/>
            </w:tcBorders>
          </w:tcPr>
          <w:p w:rsidR="00A906D9" w:rsidRPr="00D36210" w:rsidRDefault="00A906D9" w:rsidP="004207F2">
            <w:pPr>
              <w:jc w:val="center"/>
              <w:rPr>
                <w:rFonts w:ascii="Arial" w:hAnsi="Arial" w:cs="Arial"/>
                <w:sz w:val="22"/>
                <w:szCs w:val="22"/>
              </w:rPr>
            </w:pPr>
            <w:r>
              <w:rPr>
                <w:rFonts w:ascii="Arial" w:hAnsi="Arial" w:cs="Arial"/>
                <w:sz w:val="22"/>
                <w:szCs w:val="22"/>
              </w:rPr>
              <w:t>3</w:t>
            </w:r>
          </w:p>
        </w:tc>
      </w:tr>
      <w:tr w:rsidR="00A906D9" w:rsidRPr="006A0952" w:rsidTr="004207F2">
        <w:tc>
          <w:tcPr>
            <w:tcW w:w="0" w:type="auto"/>
            <w:tcBorders>
              <w:top w:val="single" w:sz="4" w:space="0" w:color="auto"/>
              <w:left w:val="double" w:sz="4" w:space="0" w:color="auto"/>
              <w:bottom w:val="double" w:sz="4" w:space="0" w:color="auto"/>
              <w:right w:val="single" w:sz="4" w:space="0" w:color="auto"/>
            </w:tcBorders>
          </w:tcPr>
          <w:p w:rsidR="00A906D9" w:rsidRPr="003E2A71" w:rsidRDefault="00A906D9" w:rsidP="004207F2">
            <w:pPr>
              <w:jc w:val="center"/>
              <w:rPr>
                <w:rFonts w:ascii="Arial" w:hAnsi="Arial" w:cs="Arial"/>
                <w:sz w:val="22"/>
                <w:szCs w:val="22"/>
              </w:rPr>
            </w:pPr>
          </w:p>
        </w:tc>
        <w:tc>
          <w:tcPr>
            <w:tcW w:w="0" w:type="auto"/>
            <w:tcBorders>
              <w:top w:val="single" w:sz="4" w:space="0" w:color="auto"/>
              <w:left w:val="nil"/>
              <w:bottom w:val="double" w:sz="4" w:space="0" w:color="auto"/>
              <w:right w:val="single" w:sz="4" w:space="0" w:color="auto"/>
            </w:tcBorders>
          </w:tcPr>
          <w:p w:rsidR="00A906D9" w:rsidRDefault="00A906D9" w:rsidP="004207F2">
            <w:pPr>
              <w:jc w:val="center"/>
              <w:rPr>
                <w:rFonts w:ascii="Arial" w:hAnsi="Arial" w:cs="Arial"/>
                <w:sz w:val="22"/>
                <w:szCs w:val="22"/>
              </w:rPr>
            </w:pPr>
          </w:p>
        </w:tc>
        <w:tc>
          <w:tcPr>
            <w:tcW w:w="0" w:type="auto"/>
            <w:tcBorders>
              <w:top w:val="single" w:sz="4" w:space="0" w:color="auto"/>
              <w:left w:val="nil"/>
              <w:bottom w:val="double" w:sz="4" w:space="0" w:color="auto"/>
              <w:right w:val="single" w:sz="4" w:space="0" w:color="auto"/>
            </w:tcBorders>
          </w:tcPr>
          <w:p w:rsidR="00A906D9" w:rsidRDefault="00A906D9" w:rsidP="004207F2">
            <w:pPr>
              <w:jc w:val="center"/>
              <w:rPr>
                <w:rFonts w:ascii="Arial" w:hAnsi="Arial" w:cs="Arial"/>
                <w:sz w:val="22"/>
                <w:szCs w:val="22"/>
                <w:lang w:val="en-US"/>
              </w:rPr>
            </w:pPr>
          </w:p>
        </w:tc>
      </w:tr>
    </w:tbl>
    <w:p w:rsidR="006A0952" w:rsidRPr="006A0952" w:rsidRDefault="00981996" w:rsidP="006A0952">
      <w:pPr>
        <w:rPr>
          <w:rFonts w:ascii="Arial" w:hAnsi="Arial" w:cs="Arial"/>
          <w:i/>
          <w:sz w:val="18"/>
          <w:szCs w:val="18"/>
        </w:rPr>
      </w:pPr>
      <w:r>
        <w:rPr>
          <w:rFonts w:ascii="Arial" w:hAnsi="Arial" w:cs="Arial"/>
          <w:i/>
          <w:sz w:val="18"/>
          <w:szCs w:val="18"/>
        </w:rPr>
        <w:t>Источник: исходные данные администрации</w:t>
      </w:r>
    </w:p>
    <w:p w:rsidR="00567A41" w:rsidRDefault="0048312C" w:rsidP="00567A41">
      <w:pPr>
        <w:rPr>
          <w:rFonts w:ascii="Arial" w:hAnsi="Arial" w:cs="Arial"/>
          <w:b/>
          <w:sz w:val="22"/>
          <w:szCs w:val="22"/>
        </w:rPr>
      </w:pPr>
      <w:r>
        <w:rPr>
          <w:rFonts w:ascii="Arial" w:hAnsi="Arial" w:cs="Arial"/>
          <w:b/>
          <w:sz w:val="22"/>
          <w:szCs w:val="22"/>
        </w:rPr>
        <w:tab/>
      </w:r>
    </w:p>
    <w:p w:rsidR="00E90A85" w:rsidRDefault="00E90A85" w:rsidP="00567A41">
      <w:pPr>
        <w:rPr>
          <w:rFonts w:ascii="Arial" w:hAnsi="Arial" w:cs="Arial"/>
          <w:b/>
          <w:sz w:val="22"/>
          <w:szCs w:val="22"/>
        </w:rPr>
      </w:pPr>
    </w:p>
    <w:p w:rsidR="004207F2" w:rsidRDefault="004207F2" w:rsidP="00567A41">
      <w:pPr>
        <w:rPr>
          <w:rFonts w:ascii="Arial" w:hAnsi="Arial" w:cs="Arial"/>
          <w:b/>
          <w:sz w:val="22"/>
          <w:szCs w:val="22"/>
        </w:rPr>
      </w:pPr>
    </w:p>
    <w:p w:rsidR="00A05CA2" w:rsidRPr="00A05CA2" w:rsidRDefault="00A05CA2" w:rsidP="00A05CA2">
      <w:pPr>
        <w:pStyle w:val="afffffff4"/>
        <w:outlineLvl w:val="9"/>
        <w:rPr>
          <w:rFonts w:ascii="Arial" w:hAnsi="Arial" w:cs="Arial"/>
          <w:b/>
          <w:i w:val="0"/>
          <w:sz w:val="22"/>
          <w:szCs w:val="22"/>
        </w:rPr>
      </w:pPr>
      <w:r w:rsidRPr="00A05CA2">
        <w:rPr>
          <w:rStyle w:val="af0"/>
          <w:rFonts w:ascii="Arial" w:hAnsi="Arial" w:cs="Arial"/>
          <w:b/>
          <w:i w:val="0"/>
          <w:sz w:val="22"/>
          <w:szCs w:val="22"/>
        </w:rPr>
        <w:lastRenderedPageBreak/>
        <w:t>Перечень автомобильных мостов и их состояние</w:t>
      </w:r>
    </w:p>
    <w:p w:rsidR="00567A41" w:rsidRPr="00B76CB3" w:rsidRDefault="00567A41" w:rsidP="00567A41">
      <w:pPr>
        <w:jc w:val="center"/>
        <w:rPr>
          <w:rFonts w:ascii="Arial" w:hAnsi="Arial" w:cs="Arial"/>
          <w:b/>
          <w:sz w:val="20"/>
          <w:szCs w:val="20"/>
        </w:rPr>
      </w:pPr>
    </w:p>
    <w:p w:rsidR="00567A41" w:rsidRPr="00B76CB3" w:rsidRDefault="00567A41" w:rsidP="00567A41">
      <w:pPr>
        <w:jc w:val="right"/>
        <w:rPr>
          <w:rFonts w:ascii="Arial" w:hAnsi="Arial" w:cs="Arial"/>
          <w:sz w:val="22"/>
          <w:szCs w:val="22"/>
        </w:rPr>
      </w:pPr>
      <w:r w:rsidRPr="00B76CB3">
        <w:rPr>
          <w:rFonts w:ascii="Arial" w:hAnsi="Arial" w:cs="Arial"/>
          <w:sz w:val="22"/>
          <w:szCs w:val="22"/>
        </w:rPr>
        <w:t>Таблица 1</w:t>
      </w:r>
      <w:r w:rsidR="0047157C">
        <w:rPr>
          <w:rFonts w:ascii="Arial" w:hAnsi="Arial" w:cs="Arial"/>
          <w:sz w:val="22"/>
          <w:szCs w:val="22"/>
        </w:rPr>
        <w:t>3</w:t>
      </w:r>
      <w:r w:rsidRPr="00B76CB3">
        <w:rPr>
          <w:rFonts w:ascii="Arial" w:hAnsi="Arial" w:cs="Arial"/>
          <w:sz w:val="22"/>
          <w:szCs w:val="22"/>
        </w:rPr>
        <w:t>.</w:t>
      </w:r>
      <w:r w:rsidR="00485388">
        <w:rPr>
          <w:rFonts w:ascii="Arial" w:hAnsi="Arial" w:cs="Arial"/>
          <w:sz w:val="22"/>
          <w:szCs w:val="22"/>
        </w:rPr>
        <w:t>3</w:t>
      </w:r>
      <w:r w:rsidRPr="00B76CB3">
        <w:rPr>
          <w:rFonts w:ascii="Arial" w:hAnsi="Arial" w:cs="Arial"/>
          <w:sz w:val="22"/>
          <w:szCs w:val="22"/>
        </w:rPr>
        <w:t>.</w:t>
      </w:r>
    </w:p>
    <w:tbl>
      <w:tblPr>
        <w:tblW w:w="9747" w:type="dxa"/>
        <w:tblLayout w:type="fixed"/>
        <w:tblLook w:val="04A0"/>
      </w:tblPr>
      <w:tblGrid>
        <w:gridCol w:w="540"/>
        <w:gridCol w:w="3963"/>
        <w:gridCol w:w="2551"/>
        <w:gridCol w:w="2693"/>
      </w:tblGrid>
      <w:tr w:rsidR="00A05CA2" w:rsidRPr="00E90A85" w:rsidTr="005557FD">
        <w:trPr>
          <w:cantSplit/>
          <w:trHeight w:val="583"/>
        </w:trPr>
        <w:tc>
          <w:tcPr>
            <w:tcW w:w="540" w:type="dxa"/>
            <w:tcBorders>
              <w:top w:val="double" w:sz="4" w:space="0" w:color="auto"/>
              <w:left w:val="double" w:sz="4" w:space="0" w:color="auto"/>
              <w:bottom w:val="double" w:sz="4" w:space="0" w:color="auto"/>
              <w:right w:val="single" w:sz="4" w:space="0" w:color="auto"/>
            </w:tcBorders>
          </w:tcPr>
          <w:p w:rsidR="00A05CA2" w:rsidRPr="00E90A85" w:rsidRDefault="00A05CA2" w:rsidP="00A05CA2">
            <w:pPr>
              <w:rPr>
                <w:rFonts w:ascii="Arial" w:hAnsi="Arial" w:cs="Arial"/>
                <w:sz w:val="22"/>
                <w:szCs w:val="22"/>
              </w:rPr>
            </w:pPr>
            <w:r w:rsidRPr="00E90A85">
              <w:rPr>
                <w:rFonts w:ascii="Arial" w:hAnsi="Arial" w:cs="Arial"/>
                <w:sz w:val="22"/>
                <w:szCs w:val="22"/>
              </w:rPr>
              <w:t>№ п/п</w:t>
            </w:r>
          </w:p>
        </w:tc>
        <w:tc>
          <w:tcPr>
            <w:tcW w:w="3963" w:type="dxa"/>
            <w:tcBorders>
              <w:top w:val="double" w:sz="4" w:space="0" w:color="auto"/>
              <w:left w:val="single" w:sz="4" w:space="0" w:color="auto"/>
              <w:bottom w:val="double" w:sz="4" w:space="0" w:color="auto"/>
              <w:right w:val="single" w:sz="4" w:space="0" w:color="auto"/>
            </w:tcBorders>
          </w:tcPr>
          <w:p w:rsidR="00A05CA2" w:rsidRPr="00E90A85" w:rsidRDefault="00A05CA2" w:rsidP="00A05CA2">
            <w:pPr>
              <w:rPr>
                <w:rFonts w:ascii="Arial" w:hAnsi="Arial" w:cs="Arial"/>
                <w:sz w:val="22"/>
                <w:szCs w:val="22"/>
              </w:rPr>
            </w:pPr>
            <w:r w:rsidRPr="00E90A85">
              <w:rPr>
                <w:rFonts w:ascii="Arial" w:hAnsi="Arial" w:cs="Arial"/>
                <w:sz w:val="22"/>
                <w:szCs w:val="22"/>
              </w:rPr>
              <w:t xml:space="preserve">Наименование </w:t>
            </w:r>
            <w:r>
              <w:rPr>
                <w:rFonts w:ascii="Arial" w:hAnsi="Arial" w:cs="Arial"/>
                <w:sz w:val="22"/>
                <w:szCs w:val="22"/>
              </w:rPr>
              <w:t>а/д, улицы</w:t>
            </w:r>
          </w:p>
        </w:tc>
        <w:tc>
          <w:tcPr>
            <w:tcW w:w="2551" w:type="dxa"/>
            <w:tcBorders>
              <w:top w:val="double" w:sz="4" w:space="0" w:color="auto"/>
              <w:left w:val="single" w:sz="4" w:space="0" w:color="auto"/>
              <w:bottom w:val="double" w:sz="4" w:space="0" w:color="auto"/>
              <w:right w:val="single" w:sz="4" w:space="0" w:color="auto"/>
            </w:tcBorders>
          </w:tcPr>
          <w:p w:rsidR="00A05CA2" w:rsidRPr="00E90A85" w:rsidRDefault="00A05CA2" w:rsidP="00A05CA2">
            <w:pPr>
              <w:rPr>
                <w:rFonts w:ascii="Arial" w:hAnsi="Arial" w:cs="Arial"/>
                <w:sz w:val="22"/>
                <w:szCs w:val="22"/>
              </w:rPr>
            </w:pPr>
            <w:r>
              <w:rPr>
                <w:rFonts w:ascii="Arial" w:hAnsi="Arial" w:cs="Arial"/>
                <w:sz w:val="22"/>
                <w:szCs w:val="22"/>
              </w:rPr>
              <w:t>Вид искусственного сооружения</w:t>
            </w:r>
          </w:p>
        </w:tc>
        <w:tc>
          <w:tcPr>
            <w:tcW w:w="2693" w:type="dxa"/>
            <w:tcBorders>
              <w:top w:val="double" w:sz="4" w:space="0" w:color="auto"/>
              <w:left w:val="single" w:sz="4" w:space="0" w:color="auto"/>
              <w:bottom w:val="double" w:sz="4" w:space="0" w:color="auto"/>
              <w:right w:val="double" w:sz="4" w:space="0" w:color="auto"/>
            </w:tcBorders>
          </w:tcPr>
          <w:p w:rsidR="00A05CA2" w:rsidRPr="00E90A85" w:rsidRDefault="00A05CA2" w:rsidP="00B76CB3">
            <w:pPr>
              <w:rPr>
                <w:rFonts w:ascii="Arial" w:hAnsi="Arial" w:cs="Arial"/>
                <w:sz w:val="22"/>
                <w:szCs w:val="22"/>
              </w:rPr>
            </w:pPr>
            <w:r>
              <w:rPr>
                <w:rFonts w:ascii="Arial" w:hAnsi="Arial" w:cs="Arial"/>
                <w:sz w:val="22"/>
                <w:szCs w:val="22"/>
              </w:rPr>
              <w:t>Состояние искусственного сооружения</w:t>
            </w:r>
          </w:p>
        </w:tc>
      </w:tr>
      <w:tr w:rsidR="00A05CA2" w:rsidRPr="00E90A85" w:rsidTr="005557FD">
        <w:trPr>
          <w:cantSplit/>
        </w:trPr>
        <w:tc>
          <w:tcPr>
            <w:tcW w:w="540" w:type="dxa"/>
            <w:tcBorders>
              <w:top w:val="double" w:sz="4" w:space="0" w:color="auto"/>
              <w:left w:val="double" w:sz="4" w:space="0" w:color="auto"/>
              <w:bottom w:val="single" w:sz="4" w:space="0" w:color="auto"/>
              <w:right w:val="single" w:sz="4" w:space="0" w:color="auto"/>
            </w:tcBorders>
          </w:tcPr>
          <w:p w:rsidR="00A05CA2" w:rsidRPr="00E90A85" w:rsidRDefault="00A05CA2" w:rsidP="00A002E8">
            <w:pPr>
              <w:rPr>
                <w:rFonts w:ascii="Arial" w:hAnsi="Arial" w:cs="Arial"/>
                <w:sz w:val="22"/>
                <w:szCs w:val="22"/>
              </w:rPr>
            </w:pPr>
            <w:r w:rsidRPr="00E90A85">
              <w:rPr>
                <w:rFonts w:ascii="Arial" w:hAnsi="Arial" w:cs="Arial"/>
                <w:sz w:val="22"/>
                <w:szCs w:val="22"/>
              </w:rPr>
              <w:t>1</w:t>
            </w:r>
          </w:p>
        </w:tc>
        <w:tc>
          <w:tcPr>
            <w:tcW w:w="3963" w:type="dxa"/>
            <w:tcBorders>
              <w:top w:val="double" w:sz="4" w:space="0" w:color="auto"/>
              <w:left w:val="single" w:sz="4" w:space="0" w:color="auto"/>
              <w:bottom w:val="single" w:sz="4" w:space="0" w:color="auto"/>
              <w:right w:val="single" w:sz="4" w:space="0" w:color="auto"/>
            </w:tcBorders>
          </w:tcPr>
          <w:p w:rsidR="00A05CA2" w:rsidRPr="00E90A85" w:rsidRDefault="006C2FF6" w:rsidP="003D17AD">
            <w:pPr>
              <w:rPr>
                <w:rFonts w:ascii="Arial" w:hAnsi="Arial" w:cs="Arial"/>
                <w:sz w:val="22"/>
                <w:szCs w:val="22"/>
              </w:rPr>
            </w:pPr>
            <w:r>
              <w:rPr>
                <w:rFonts w:ascii="Arial" w:hAnsi="Arial" w:cs="Arial"/>
                <w:sz w:val="22"/>
                <w:szCs w:val="22"/>
              </w:rPr>
              <w:t>с.Кияй, ул.Голевская</w:t>
            </w:r>
          </w:p>
        </w:tc>
        <w:tc>
          <w:tcPr>
            <w:tcW w:w="2551" w:type="dxa"/>
            <w:tcBorders>
              <w:top w:val="double" w:sz="4" w:space="0" w:color="auto"/>
              <w:left w:val="single" w:sz="4" w:space="0" w:color="auto"/>
              <w:bottom w:val="single" w:sz="4" w:space="0" w:color="auto"/>
              <w:right w:val="single" w:sz="4" w:space="0" w:color="auto"/>
            </w:tcBorders>
          </w:tcPr>
          <w:p w:rsidR="00A05CA2" w:rsidRPr="00E90A85" w:rsidRDefault="006C2FF6" w:rsidP="0062513E">
            <w:pPr>
              <w:jc w:val="center"/>
              <w:rPr>
                <w:rFonts w:ascii="Arial" w:hAnsi="Arial" w:cs="Arial"/>
                <w:sz w:val="22"/>
                <w:szCs w:val="22"/>
              </w:rPr>
            </w:pPr>
            <w:r>
              <w:rPr>
                <w:rFonts w:ascii="Arial" w:hAnsi="Arial" w:cs="Arial"/>
                <w:sz w:val="22"/>
                <w:szCs w:val="22"/>
              </w:rPr>
              <w:t>Мост деревянный</w:t>
            </w:r>
          </w:p>
        </w:tc>
        <w:tc>
          <w:tcPr>
            <w:tcW w:w="2693" w:type="dxa"/>
            <w:tcBorders>
              <w:top w:val="double" w:sz="4" w:space="0" w:color="auto"/>
              <w:left w:val="single" w:sz="4" w:space="0" w:color="auto"/>
              <w:bottom w:val="single" w:sz="4" w:space="0" w:color="auto"/>
              <w:right w:val="double" w:sz="4" w:space="0" w:color="auto"/>
            </w:tcBorders>
          </w:tcPr>
          <w:p w:rsidR="00A05CA2" w:rsidRPr="00E90A85" w:rsidRDefault="006C2FF6" w:rsidP="0062513E">
            <w:pPr>
              <w:jc w:val="center"/>
              <w:rPr>
                <w:rFonts w:ascii="Arial" w:hAnsi="Arial" w:cs="Arial"/>
                <w:sz w:val="22"/>
                <w:szCs w:val="22"/>
              </w:rPr>
            </w:pPr>
            <w:r>
              <w:rPr>
                <w:rFonts w:ascii="Arial" w:hAnsi="Arial" w:cs="Arial"/>
                <w:sz w:val="22"/>
                <w:szCs w:val="22"/>
              </w:rPr>
              <w:t>Неудовлетворительное</w:t>
            </w:r>
          </w:p>
        </w:tc>
      </w:tr>
      <w:tr w:rsidR="00500899" w:rsidRPr="00E90A85" w:rsidTr="005557FD">
        <w:trPr>
          <w:cantSplit/>
        </w:trPr>
        <w:tc>
          <w:tcPr>
            <w:tcW w:w="540" w:type="dxa"/>
            <w:tcBorders>
              <w:top w:val="single" w:sz="4" w:space="0" w:color="auto"/>
              <w:left w:val="double" w:sz="4" w:space="0" w:color="auto"/>
              <w:bottom w:val="single" w:sz="4" w:space="0" w:color="auto"/>
              <w:right w:val="single" w:sz="4" w:space="0" w:color="auto"/>
            </w:tcBorders>
          </w:tcPr>
          <w:p w:rsidR="00500899" w:rsidRPr="00E90A85" w:rsidRDefault="00500899" w:rsidP="00A002E8">
            <w:pPr>
              <w:rPr>
                <w:rFonts w:ascii="Arial" w:hAnsi="Arial" w:cs="Arial"/>
                <w:sz w:val="22"/>
                <w:szCs w:val="22"/>
              </w:rPr>
            </w:pPr>
            <w:r w:rsidRPr="00E90A85">
              <w:rPr>
                <w:rFonts w:ascii="Arial" w:hAnsi="Arial" w:cs="Arial"/>
                <w:sz w:val="22"/>
                <w:szCs w:val="22"/>
              </w:rPr>
              <w:t>2</w:t>
            </w:r>
          </w:p>
        </w:tc>
        <w:tc>
          <w:tcPr>
            <w:tcW w:w="3963" w:type="dxa"/>
            <w:tcBorders>
              <w:top w:val="single" w:sz="4" w:space="0" w:color="auto"/>
              <w:left w:val="single" w:sz="4" w:space="0" w:color="auto"/>
              <w:bottom w:val="single" w:sz="4" w:space="0" w:color="auto"/>
              <w:right w:val="single" w:sz="4" w:space="0" w:color="auto"/>
            </w:tcBorders>
          </w:tcPr>
          <w:p w:rsidR="00500899" w:rsidRPr="00E90A85" w:rsidRDefault="00500899" w:rsidP="00A002E8">
            <w:pPr>
              <w:rPr>
                <w:rFonts w:ascii="Arial" w:hAnsi="Arial" w:cs="Arial"/>
                <w:sz w:val="22"/>
                <w:szCs w:val="22"/>
              </w:rPr>
            </w:pPr>
            <w:r>
              <w:rPr>
                <w:rFonts w:ascii="Arial" w:hAnsi="Arial" w:cs="Arial"/>
                <w:sz w:val="22"/>
                <w:szCs w:val="22"/>
              </w:rPr>
              <w:t>д.Покосное, ул.Нижняя</w:t>
            </w:r>
          </w:p>
        </w:tc>
        <w:tc>
          <w:tcPr>
            <w:tcW w:w="2551" w:type="dxa"/>
            <w:tcBorders>
              <w:top w:val="single" w:sz="4" w:space="0" w:color="auto"/>
              <w:left w:val="single" w:sz="4" w:space="0" w:color="auto"/>
              <w:bottom w:val="single" w:sz="4" w:space="0" w:color="auto"/>
              <w:right w:val="single" w:sz="4" w:space="0" w:color="auto"/>
            </w:tcBorders>
          </w:tcPr>
          <w:p w:rsidR="00500899" w:rsidRPr="00E90A85" w:rsidRDefault="00500899" w:rsidP="008B3B64">
            <w:pPr>
              <w:jc w:val="center"/>
              <w:rPr>
                <w:rFonts w:ascii="Arial" w:hAnsi="Arial" w:cs="Arial"/>
                <w:sz w:val="22"/>
                <w:szCs w:val="22"/>
              </w:rPr>
            </w:pPr>
            <w:r>
              <w:rPr>
                <w:rFonts w:ascii="Arial" w:hAnsi="Arial" w:cs="Arial"/>
                <w:sz w:val="22"/>
                <w:szCs w:val="22"/>
              </w:rPr>
              <w:t>Мост деревянный</w:t>
            </w:r>
          </w:p>
        </w:tc>
        <w:tc>
          <w:tcPr>
            <w:tcW w:w="2693" w:type="dxa"/>
            <w:tcBorders>
              <w:top w:val="single" w:sz="4" w:space="0" w:color="auto"/>
              <w:left w:val="single" w:sz="4" w:space="0" w:color="auto"/>
              <w:bottom w:val="single" w:sz="4" w:space="0" w:color="auto"/>
              <w:right w:val="double" w:sz="4" w:space="0" w:color="auto"/>
            </w:tcBorders>
          </w:tcPr>
          <w:p w:rsidR="00500899" w:rsidRPr="00E90A85" w:rsidRDefault="00500899" w:rsidP="008B3B64">
            <w:pPr>
              <w:jc w:val="center"/>
              <w:rPr>
                <w:rFonts w:ascii="Arial" w:hAnsi="Arial" w:cs="Arial"/>
                <w:sz w:val="22"/>
                <w:szCs w:val="22"/>
              </w:rPr>
            </w:pPr>
            <w:r>
              <w:rPr>
                <w:rFonts w:ascii="Arial" w:hAnsi="Arial" w:cs="Arial"/>
                <w:sz w:val="22"/>
                <w:szCs w:val="22"/>
              </w:rPr>
              <w:t>Неудовлетворительное</w:t>
            </w:r>
          </w:p>
        </w:tc>
      </w:tr>
      <w:tr w:rsidR="00500899" w:rsidRPr="00E90A85" w:rsidTr="005557FD">
        <w:trPr>
          <w:cantSplit/>
        </w:trPr>
        <w:tc>
          <w:tcPr>
            <w:tcW w:w="540" w:type="dxa"/>
            <w:tcBorders>
              <w:top w:val="single" w:sz="4" w:space="0" w:color="auto"/>
              <w:left w:val="double" w:sz="4" w:space="0" w:color="auto"/>
              <w:bottom w:val="single" w:sz="4" w:space="0" w:color="auto"/>
              <w:right w:val="single" w:sz="4" w:space="0" w:color="auto"/>
            </w:tcBorders>
          </w:tcPr>
          <w:p w:rsidR="00500899" w:rsidRPr="00E90A85" w:rsidRDefault="00500899" w:rsidP="00A002E8">
            <w:pPr>
              <w:rPr>
                <w:rFonts w:ascii="Arial" w:hAnsi="Arial" w:cs="Arial"/>
                <w:sz w:val="22"/>
                <w:szCs w:val="22"/>
              </w:rPr>
            </w:pPr>
            <w:r w:rsidRPr="00E90A85">
              <w:rPr>
                <w:rFonts w:ascii="Arial" w:hAnsi="Arial" w:cs="Arial"/>
                <w:sz w:val="22"/>
                <w:szCs w:val="22"/>
              </w:rPr>
              <w:t>3</w:t>
            </w:r>
          </w:p>
        </w:tc>
        <w:tc>
          <w:tcPr>
            <w:tcW w:w="3963" w:type="dxa"/>
            <w:tcBorders>
              <w:top w:val="single" w:sz="4" w:space="0" w:color="auto"/>
              <w:left w:val="single" w:sz="4" w:space="0" w:color="auto"/>
              <w:bottom w:val="single" w:sz="4" w:space="0" w:color="auto"/>
              <w:right w:val="single" w:sz="4" w:space="0" w:color="auto"/>
            </w:tcBorders>
          </w:tcPr>
          <w:p w:rsidR="00500899" w:rsidRPr="00E90A85" w:rsidRDefault="00500899" w:rsidP="006C2FF6">
            <w:pPr>
              <w:rPr>
                <w:rFonts w:ascii="Arial" w:hAnsi="Arial" w:cs="Arial"/>
                <w:sz w:val="22"/>
                <w:szCs w:val="22"/>
              </w:rPr>
            </w:pPr>
            <w:r>
              <w:rPr>
                <w:rFonts w:ascii="Arial" w:hAnsi="Arial" w:cs="Arial"/>
                <w:sz w:val="22"/>
                <w:szCs w:val="22"/>
              </w:rPr>
              <w:t>д.Новомихайловка, ул.Трактовая</w:t>
            </w:r>
          </w:p>
        </w:tc>
        <w:tc>
          <w:tcPr>
            <w:tcW w:w="2551" w:type="dxa"/>
            <w:tcBorders>
              <w:top w:val="single" w:sz="4" w:space="0" w:color="auto"/>
              <w:left w:val="single" w:sz="4" w:space="0" w:color="auto"/>
              <w:bottom w:val="single" w:sz="4" w:space="0" w:color="auto"/>
              <w:right w:val="single" w:sz="4" w:space="0" w:color="auto"/>
            </w:tcBorders>
          </w:tcPr>
          <w:p w:rsidR="00500899" w:rsidRPr="00E90A85" w:rsidRDefault="00500899" w:rsidP="008B3B64">
            <w:pPr>
              <w:jc w:val="center"/>
              <w:rPr>
                <w:rFonts w:ascii="Arial" w:hAnsi="Arial" w:cs="Arial"/>
                <w:sz w:val="22"/>
                <w:szCs w:val="22"/>
              </w:rPr>
            </w:pPr>
            <w:r>
              <w:rPr>
                <w:rFonts w:ascii="Arial" w:hAnsi="Arial" w:cs="Arial"/>
                <w:sz w:val="22"/>
                <w:szCs w:val="22"/>
              </w:rPr>
              <w:t>Мост деревянный</w:t>
            </w:r>
          </w:p>
        </w:tc>
        <w:tc>
          <w:tcPr>
            <w:tcW w:w="2693" w:type="dxa"/>
            <w:tcBorders>
              <w:top w:val="single" w:sz="4" w:space="0" w:color="auto"/>
              <w:left w:val="single" w:sz="4" w:space="0" w:color="auto"/>
              <w:bottom w:val="single" w:sz="4" w:space="0" w:color="auto"/>
              <w:right w:val="double" w:sz="4" w:space="0" w:color="auto"/>
            </w:tcBorders>
          </w:tcPr>
          <w:p w:rsidR="00500899" w:rsidRPr="00E90A85" w:rsidRDefault="00500899" w:rsidP="008B3B64">
            <w:pPr>
              <w:jc w:val="center"/>
              <w:rPr>
                <w:rFonts w:ascii="Arial" w:hAnsi="Arial" w:cs="Arial"/>
                <w:sz w:val="22"/>
                <w:szCs w:val="22"/>
              </w:rPr>
            </w:pPr>
            <w:r>
              <w:rPr>
                <w:rFonts w:ascii="Arial" w:hAnsi="Arial" w:cs="Arial"/>
                <w:sz w:val="22"/>
                <w:szCs w:val="22"/>
              </w:rPr>
              <w:t>Неудовлетворительное</w:t>
            </w:r>
          </w:p>
        </w:tc>
      </w:tr>
      <w:tr w:rsidR="00500899" w:rsidRPr="00E90A85" w:rsidTr="005557FD">
        <w:trPr>
          <w:cantSplit/>
        </w:trPr>
        <w:tc>
          <w:tcPr>
            <w:tcW w:w="540" w:type="dxa"/>
            <w:tcBorders>
              <w:top w:val="single" w:sz="4" w:space="0" w:color="auto"/>
              <w:left w:val="double" w:sz="4" w:space="0" w:color="auto"/>
              <w:bottom w:val="single" w:sz="4" w:space="0" w:color="auto"/>
              <w:right w:val="single" w:sz="4" w:space="0" w:color="auto"/>
            </w:tcBorders>
          </w:tcPr>
          <w:p w:rsidR="00500899" w:rsidRPr="00E90A85" w:rsidRDefault="00500899" w:rsidP="00A002E8">
            <w:pPr>
              <w:rPr>
                <w:rFonts w:ascii="Arial" w:hAnsi="Arial" w:cs="Arial"/>
                <w:sz w:val="22"/>
                <w:szCs w:val="22"/>
              </w:rPr>
            </w:pPr>
            <w:r w:rsidRPr="00E90A85">
              <w:rPr>
                <w:rFonts w:ascii="Arial" w:hAnsi="Arial" w:cs="Arial"/>
                <w:sz w:val="22"/>
                <w:szCs w:val="22"/>
              </w:rPr>
              <w:t>4</w:t>
            </w:r>
          </w:p>
        </w:tc>
        <w:tc>
          <w:tcPr>
            <w:tcW w:w="3963" w:type="dxa"/>
            <w:tcBorders>
              <w:top w:val="single" w:sz="4" w:space="0" w:color="auto"/>
              <w:left w:val="single" w:sz="4" w:space="0" w:color="auto"/>
              <w:bottom w:val="single" w:sz="4" w:space="0" w:color="auto"/>
              <w:right w:val="single" w:sz="4" w:space="0" w:color="auto"/>
            </w:tcBorders>
          </w:tcPr>
          <w:p w:rsidR="00500899" w:rsidRPr="00E90A85" w:rsidRDefault="00500899" w:rsidP="00A002E8">
            <w:pPr>
              <w:rPr>
                <w:rFonts w:ascii="Arial" w:hAnsi="Arial" w:cs="Arial"/>
                <w:sz w:val="22"/>
                <w:szCs w:val="22"/>
              </w:rPr>
            </w:pPr>
            <w:r>
              <w:rPr>
                <w:rFonts w:ascii="Arial" w:hAnsi="Arial" w:cs="Arial"/>
                <w:sz w:val="22"/>
                <w:szCs w:val="22"/>
              </w:rPr>
              <w:t>п.Колбинский, ул.Советская, 15</w:t>
            </w:r>
          </w:p>
        </w:tc>
        <w:tc>
          <w:tcPr>
            <w:tcW w:w="2551" w:type="dxa"/>
            <w:tcBorders>
              <w:top w:val="single" w:sz="4" w:space="0" w:color="auto"/>
              <w:left w:val="single" w:sz="4" w:space="0" w:color="auto"/>
              <w:bottom w:val="single" w:sz="4" w:space="0" w:color="auto"/>
              <w:right w:val="single" w:sz="4" w:space="0" w:color="auto"/>
            </w:tcBorders>
          </w:tcPr>
          <w:p w:rsidR="00500899" w:rsidRPr="00E90A85" w:rsidRDefault="00500899" w:rsidP="0062513E">
            <w:pPr>
              <w:jc w:val="center"/>
              <w:rPr>
                <w:rFonts w:ascii="Arial" w:hAnsi="Arial" w:cs="Arial"/>
                <w:sz w:val="22"/>
                <w:szCs w:val="22"/>
              </w:rPr>
            </w:pPr>
            <w:r>
              <w:rPr>
                <w:rFonts w:ascii="Arial" w:hAnsi="Arial" w:cs="Arial"/>
                <w:sz w:val="22"/>
                <w:szCs w:val="22"/>
              </w:rPr>
              <w:t>ж/б труба</w:t>
            </w:r>
          </w:p>
        </w:tc>
        <w:tc>
          <w:tcPr>
            <w:tcW w:w="2693" w:type="dxa"/>
            <w:tcBorders>
              <w:top w:val="single" w:sz="4" w:space="0" w:color="auto"/>
              <w:left w:val="single" w:sz="4" w:space="0" w:color="auto"/>
              <w:bottom w:val="single" w:sz="4" w:space="0" w:color="auto"/>
              <w:right w:val="double" w:sz="4" w:space="0" w:color="auto"/>
            </w:tcBorders>
          </w:tcPr>
          <w:p w:rsidR="00500899" w:rsidRPr="00E90A85" w:rsidRDefault="00500899" w:rsidP="0062513E">
            <w:pPr>
              <w:jc w:val="center"/>
              <w:rPr>
                <w:rFonts w:ascii="Arial" w:hAnsi="Arial" w:cs="Arial"/>
                <w:sz w:val="22"/>
                <w:szCs w:val="22"/>
              </w:rPr>
            </w:pPr>
            <w:r>
              <w:rPr>
                <w:rFonts w:ascii="Arial" w:hAnsi="Arial" w:cs="Arial"/>
                <w:sz w:val="22"/>
                <w:szCs w:val="22"/>
              </w:rPr>
              <w:t>Рабочее</w:t>
            </w:r>
          </w:p>
        </w:tc>
      </w:tr>
      <w:tr w:rsidR="00500899" w:rsidRPr="00E90A85" w:rsidTr="005557FD">
        <w:trPr>
          <w:cantSplit/>
        </w:trPr>
        <w:tc>
          <w:tcPr>
            <w:tcW w:w="540" w:type="dxa"/>
            <w:tcBorders>
              <w:top w:val="single" w:sz="4" w:space="0" w:color="auto"/>
              <w:left w:val="double" w:sz="4" w:space="0" w:color="auto"/>
              <w:bottom w:val="single" w:sz="4" w:space="0" w:color="auto"/>
              <w:right w:val="single" w:sz="4" w:space="0" w:color="auto"/>
            </w:tcBorders>
          </w:tcPr>
          <w:p w:rsidR="00500899" w:rsidRPr="00E90A85" w:rsidRDefault="00500899" w:rsidP="00A002E8">
            <w:pPr>
              <w:rPr>
                <w:rFonts w:ascii="Arial" w:hAnsi="Arial" w:cs="Arial"/>
                <w:sz w:val="22"/>
                <w:szCs w:val="22"/>
              </w:rPr>
            </w:pPr>
            <w:r w:rsidRPr="00E90A85">
              <w:rPr>
                <w:rFonts w:ascii="Arial" w:hAnsi="Arial" w:cs="Arial"/>
                <w:sz w:val="22"/>
                <w:szCs w:val="22"/>
              </w:rPr>
              <w:t>5</w:t>
            </w:r>
          </w:p>
        </w:tc>
        <w:tc>
          <w:tcPr>
            <w:tcW w:w="3963" w:type="dxa"/>
            <w:tcBorders>
              <w:top w:val="single" w:sz="4" w:space="0" w:color="auto"/>
              <w:left w:val="single" w:sz="4" w:space="0" w:color="auto"/>
              <w:bottom w:val="single" w:sz="4" w:space="0" w:color="auto"/>
              <w:right w:val="single" w:sz="4" w:space="0" w:color="auto"/>
            </w:tcBorders>
          </w:tcPr>
          <w:p w:rsidR="00500899" w:rsidRPr="00E90A85" w:rsidRDefault="00500899" w:rsidP="00A002E8">
            <w:pPr>
              <w:rPr>
                <w:rFonts w:ascii="Arial" w:hAnsi="Arial" w:cs="Arial"/>
                <w:sz w:val="22"/>
                <w:szCs w:val="22"/>
              </w:rPr>
            </w:pPr>
            <w:r>
              <w:rPr>
                <w:rFonts w:ascii="Arial" w:hAnsi="Arial" w:cs="Arial"/>
                <w:sz w:val="22"/>
                <w:szCs w:val="22"/>
              </w:rPr>
              <w:t>п.Колбинский, ул.Ключевая</w:t>
            </w:r>
          </w:p>
        </w:tc>
        <w:tc>
          <w:tcPr>
            <w:tcW w:w="2551" w:type="dxa"/>
            <w:tcBorders>
              <w:top w:val="single" w:sz="4" w:space="0" w:color="auto"/>
              <w:left w:val="single" w:sz="4" w:space="0" w:color="auto"/>
              <w:bottom w:val="single" w:sz="4" w:space="0" w:color="auto"/>
              <w:right w:val="single" w:sz="4" w:space="0" w:color="auto"/>
            </w:tcBorders>
          </w:tcPr>
          <w:p w:rsidR="00500899" w:rsidRPr="00E90A85" w:rsidRDefault="00500899" w:rsidP="008B3B64">
            <w:pPr>
              <w:jc w:val="center"/>
              <w:rPr>
                <w:rFonts w:ascii="Arial" w:hAnsi="Arial" w:cs="Arial"/>
                <w:sz w:val="22"/>
                <w:szCs w:val="22"/>
              </w:rPr>
            </w:pPr>
            <w:r>
              <w:rPr>
                <w:rFonts w:ascii="Arial" w:hAnsi="Arial" w:cs="Arial"/>
                <w:sz w:val="22"/>
                <w:szCs w:val="22"/>
              </w:rPr>
              <w:t>Мост деревянный</w:t>
            </w:r>
          </w:p>
        </w:tc>
        <w:tc>
          <w:tcPr>
            <w:tcW w:w="2693" w:type="dxa"/>
            <w:tcBorders>
              <w:top w:val="single" w:sz="4" w:space="0" w:color="auto"/>
              <w:left w:val="single" w:sz="4" w:space="0" w:color="auto"/>
              <w:bottom w:val="single" w:sz="4" w:space="0" w:color="auto"/>
              <w:right w:val="double" w:sz="4" w:space="0" w:color="auto"/>
            </w:tcBorders>
          </w:tcPr>
          <w:p w:rsidR="00500899" w:rsidRPr="00E90A85" w:rsidRDefault="00500899" w:rsidP="008B3B64">
            <w:pPr>
              <w:jc w:val="center"/>
              <w:rPr>
                <w:rFonts w:ascii="Arial" w:hAnsi="Arial" w:cs="Arial"/>
                <w:sz w:val="22"/>
                <w:szCs w:val="22"/>
              </w:rPr>
            </w:pPr>
            <w:r>
              <w:rPr>
                <w:rFonts w:ascii="Arial" w:hAnsi="Arial" w:cs="Arial"/>
                <w:sz w:val="22"/>
                <w:szCs w:val="22"/>
              </w:rPr>
              <w:t>Неудовлетворительное</w:t>
            </w:r>
          </w:p>
        </w:tc>
      </w:tr>
      <w:tr w:rsidR="00500899" w:rsidRPr="00E90A85" w:rsidTr="005557FD">
        <w:trPr>
          <w:cantSplit/>
        </w:trPr>
        <w:tc>
          <w:tcPr>
            <w:tcW w:w="540" w:type="dxa"/>
            <w:tcBorders>
              <w:top w:val="single" w:sz="4" w:space="0" w:color="auto"/>
              <w:left w:val="double" w:sz="4" w:space="0" w:color="auto"/>
              <w:bottom w:val="single" w:sz="4" w:space="0" w:color="auto"/>
              <w:right w:val="single" w:sz="4" w:space="0" w:color="auto"/>
            </w:tcBorders>
          </w:tcPr>
          <w:p w:rsidR="00500899" w:rsidRPr="00E90A85" w:rsidRDefault="00500899" w:rsidP="00A002E8">
            <w:pPr>
              <w:rPr>
                <w:rFonts w:ascii="Arial" w:hAnsi="Arial" w:cs="Arial"/>
                <w:sz w:val="22"/>
                <w:szCs w:val="22"/>
              </w:rPr>
            </w:pPr>
            <w:r w:rsidRPr="00E90A85">
              <w:rPr>
                <w:rFonts w:ascii="Arial" w:hAnsi="Arial" w:cs="Arial"/>
                <w:sz w:val="22"/>
                <w:szCs w:val="22"/>
              </w:rPr>
              <w:t>6</w:t>
            </w:r>
          </w:p>
        </w:tc>
        <w:tc>
          <w:tcPr>
            <w:tcW w:w="3963" w:type="dxa"/>
            <w:tcBorders>
              <w:top w:val="single" w:sz="4" w:space="0" w:color="auto"/>
              <w:left w:val="single" w:sz="4" w:space="0" w:color="auto"/>
              <w:bottom w:val="single" w:sz="4" w:space="0" w:color="auto"/>
              <w:right w:val="single" w:sz="4" w:space="0" w:color="auto"/>
            </w:tcBorders>
          </w:tcPr>
          <w:p w:rsidR="00500899" w:rsidRPr="00E90A85" w:rsidRDefault="00500899" w:rsidP="00A002E8">
            <w:pPr>
              <w:rPr>
                <w:rFonts w:ascii="Arial" w:hAnsi="Arial" w:cs="Arial"/>
                <w:sz w:val="22"/>
                <w:szCs w:val="22"/>
              </w:rPr>
            </w:pPr>
            <w:r>
              <w:rPr>
                <w:rFonts w:ascii="Arial" w:hAnsi="Arial" w:cs="Arial"/>
                <w:sz w:val="22"/>
                <w:szCs w:val="22"/>
              </w:rPr>
              <w:t>п.Колбинский, ул.Заречная</w:t>
            </w:r>
          </w:p>
        </w:tc>
        <w:tc>
          <w:tcPr>
            <w:tcW w:w="2551" w:type="dxa"/>
            <w:tcBorders>
              <w:top w:val="single" w:sz="4" w:space="0" w:color="auto"/>
              <w:left w:val="single" w:sz="4" w:space="0" w:color="auto"/>
              <w:bottom w:val="single" w:sz="4" w:space="0" w:color="auto"/>
              <w:right w:val="single" w:sz="4" w:space="0" w:color="auto"/>
            </w:tcBorders>
          </w:tcPr>
          <w:p w:rsidR="00500899" w:rsidRPr="00E90A85" w:rsidRDefault="00500899" w:rsidP="008B3B64">
            <w:pPr>
              <w:jc w:val="center"/>
              <w:rPr>
                <w:rFonts w:ascii="Arial" w:hAnsi="Arial" w:cs="Arial"/>
                <w:sz w:val="22"/>
                <w:szCs w:val="22"/>
              </w:rPr>
            </w:pPr>
            <w:r>
              <w:rPr>
                <w:rFonts w:ascii="Arial" w:hAnsi="Arial" w:cs="Arial"/>
                <w:sz w:val="22"/>
                <w:szCs w:val="22"/>
              </w:rPr>
              <w:t>Мост деревянный</w:t>
            </w:r>
          </w:p>
        </w:tc>
        <w:tc>
          <w:tcPr>
            <w:tcW w:w="2693" w:type="dxa"/>
            <w:tcBorders>
              <w:top w:val="single" w:sz="4" w:space="0" w:color="auto"/>
              <w:left w:val="single" w:sz="4" w:space="0" w:color="auto"/>
              <w:bottom w:val="single" w:sz="4" w:space="0" w:color="auto"/>
              <w:right w:val="double" w:sz="4" w:space="0" w:color="auto"/>
            </w:tcBorders>
          </w:tcPr>
          <w:p w:rsidR="00500899" w:rsidRPr="00E90A85" w:rsidRDefault="00500899" w:rsidP="008B3B64">
            <w:pPr>
              <w:jc w:val="center"/>
              <w:rPr>
                <w:rFonts w:ascii="Arial" w:hAnsi="Arial" w:cs="Arial"/>
                <w:sz w:val="22"/>
                <w:szCs w:val="22"/>
              </w:rPr>
            </w:pPr>
            <w:r>
              <w:rPr>
                <w:rFonts w:ascii="Arial" w:hAnsi="Arial" w:cs="Arial"/>
                <w:sz w:val="22"/>
                <w:szCs w:val="22"/>
              </w:rPr>
              <w:t>Аварийный</w:t>
            </w:r>
          </w:p>
        </w:tc>
      </w:tr>
      <w:tr w:rsidR="00500899" w:rsidRPr="00E90A85" w:rsidTr="005557FD">
        <w:trPr>
          <w:cantSplit/>
        </w:trPr>
        <w:tc>
          <w:tcPr>
            <w:tcW w:w="540" w:type="dxa"/>
            <w:tcBorders>
              <w:top w:val="single" w:sz="4" w:space="0" w:color="auto"/>
              <w:left w:val="double" w:sz="4" w:space="0" w:color="auto"/>
              <w:bottom w:val="single" w:sz="4" w:space="0" w:color="auto"/>
              <w:right w:val="single" w:sz="4" w:space="0" w:color="auto"/>
            </w:tcBorders>
          </w:tcPr>
          <w:p w:rsidR="00500899" w:rsidRPr="00E90A85" w:rsidRDefault="00500899" w:rsidP="00A002E8">
            <w:pPr>
              <w:rPr>
                <w:rFonts w:ascii="Arial" w:hAnsi="Arial" w:cs="Arial"/>
                <w:sz w:val="22"/>
                <w:szCs w:val="22"/>
              </w:rPr>
            </w:pPr>
            <w:r w:rsidRPr="00E90A85">
              <w:rPr>
                <w:rFonts w:ascii="Arial" w:hAnsi="Arial" w:cs="Arial"/>
                <w:sz w:val="22"/>
                <w:szCs w:val="22"/>
              </w:rPr>
              <w:t>7</w:t>
            </w:r>
          </w:p>
        </w:tc>
        <w:tc>
          <w:tcPr>
            <w:tcW w:w="3963" w:type="dxa"/>
            <w:tcBorders>
              <w:top w:val="single" w:sz="4" w:space="0" w:color="auto"/>
              <w:left w:val="single" w:sz="4" w:space="0" w:color="auto"/>
              <w:bottom w:val="single" w:sz="4" w:space="0" w:color="auto"/>
              <w:right w:val="single" w:sz="4" w:space="0" w:color="auto"/>
            </w:tcBorders>
          </w:tcPr>
          <w:p w:rsidR="00500899" w:rsidRPr="00E90A85" w:rsidRDefault="00500899" w:rsidP="00A002E8">
            <w:pPr>
              <w:rPr>
                <w:rFonts w:ascii="Arial" w:hAnsi="Arial" w:cs="Arial"/>
                <w:sz w:val="22"/>
                <w:szCs w:val="22"/>
              </w:rPr>
            </w:pPr>
            <w:r>
              <w:rPr>
                <w:rFonts w:ascii="Arial" w:hAnsi="Arial" w:cs="Arial"/>
                <w:sz w:val="22"/>
                <w:szCs w:val="22"/>
              </w:rPr>
              <w:t>п.Колбинский, ул.Кувайская</w:t>
            </w:r>
          </w:p>
        </w:tc>
        <w:tc>
          <w:tcPr>
            <w:tcW w:w="2551" w:type="dxa"/>
            <w:tcBorders>
              <w:top w:val="single" w:sz="4" w:space="0" w:color="auto"/>
              <w:left w:val="single" w:sz="4" w:space="0" w:color="auto"/>
              <w:bottom w:val="single" w:sz="4" w:space="0" w:color="auto"/>
              <w:right w:val="single" w:sz="4" w:space="0" w:color="auto"/>
            </w:tcBorders>
          </w:tcPr>
          <w:p w:rsidR="00500899" w:rsidRPr="00E90A85" w:rsidRDefault="00500899" w:rsidP="008B3B64">
            <w:pPr>
              <w:jc w:val="center"/>
              <w:rPr>
                <w:rFonts w:ascii="Arial" w:hAnsi="Arial" w:cs="Arial"/>
                <w:sz w:val="22"/>
                <w:szCs w:val="22"/>
              </w:rPr>
            </w:pPr>
            <w:r>
              <w:rPr>
                <w:rFonts w:ascii="Arial" w:hAnsi="Arial" w:cs="Arial"/>
                <w:sz w:val="22"/>
                <w:szCs w:val="22"/>
              </w:rPr>
              <w:t>Мост деревянный</w:t>
            </w:r>
          </w:p>
        </w:tc>
        <w:tc>
          <w:tcPr>
            <w:tcW w:w="2693" w:type="dxa"/>
            <w:tcBorders>
              <w:top w:val="single" w:sz="4" w:space="0" w:color="auto"/>
              <w:left w:val="single" w:sz="4" w:space="0" w:color="auto"/>
              <w:bottom w:val="single" w:sz="4" w:space="0" w:color="auto"/>
              <w:right w:val="double" w:sz="4" w:space="0" w:color="auto"/>
            </w:tcBorders>
          </w:tcPr>
          <w:p w:rsidR="00500899" w:rsidRPr="00E90A85" w:rsidRDefault="00500899" w:rsidP="008B3B64">
            <w:pPr>
              <w:jc w:val="center"/>
              <w:rPr>
                <w:rFonts w:ascii="Arial" w:hAnsi="Arial" w:cs="Arial"/>
                <w:sz w:val="22"/>
                <w:szCs w:val="22"/>
              </w:rPr>
            </w:pPr>
            <w:r>
              <w:rPr>
                <w:rFonts w:ascii="Arial" w:hAnsi="Arial" w:cs="Arial"/>
                <w:sz w:val="22"/>
                <w:szCs w:val="22"/>
              </w:rPr>
              <w:t>Аварийный</w:t>
            </w:r>
          </w:p>
        </w:tc>
      </w:tr>
      <w:tr w:rsidR="00500899" w:rsidRPr="00E90A85" w:rsidTr="005557FD">
        <w:trPr>
          <w:cantSplit/>
        </w:trPr>
        <w:tc>
          <w:tcPr>
            <w:tcW w:w="540" w:type="dxa"/>
            <w:tcBorders>
              <w:top w:val="single" w:sz="4" w:space="0" w:color="auto"/>
              <w:left w:val="double" w:sz="4" w:space="0" w:color="auto"/>
              <w:bottom w:val="single" w:sz="4" w:space="0" w:color="auto"/>
              <w:right w:val="single" w:sz="4" w:space="0" w:color="auto"/>
            </w:tcBorders>
          </w:tcPr>
          <w:p w:rsidR="00500899" w:rsidRPr="00E90A85" w:rsidRDefault="00500899" w:rsidP="00A002E8">
            <w:pPr>
              <w:rPr>
                <w:rFonts w:ascii="Arial" w:hAnsi="Arial" w:cs="Arial"/>
                <w:sz w:val="22"/>
                <w:szCs w:val="22"/>
              </w:rPr>
            </w:pPr>
            <w:r w:rsidRPr="00E90A85">
              <w:rPr>
                <w:rFonts w:ascii="Arial" w:hAnsi="Arial" w:cs="Arial"/>
                <w:sz w:val="22"/>
                <w:szCs w:val="22"/>
              </w:rPr>
              <w:t>8</w:t>
            </w:r>
          </w:p>
        </w:tc>
        <w:tc>
          <w:tcPr>
            <w:tcW w:w="3963" w:type="dxa"/>
            <w:tcBorders>
              <w:top w:val="single" w:sz="4" w:space="0" w:color="auto"/>
              <w:left w:val="single" w:sz="4" w:space="0" w:color="auto"/>
              <w:bottom w:val="single" w:sz="4" w:space="0" w:color="auto"/>
              <w:right w:val="single" w:sz="4" w:space="0" w:color="auto"/>
            </w:tcBorders>
          </w:tcPr>
          <w:p w:rsidR="00500899" w:rsidRPr="00E90A85" w:rsidRDefault="00500899" w:rsidP="00A002E8">
            <w:pPr>
              <w:rPr>
                <w:rFonts w:ascii="Arial" w:hAnsi="Arial" w:cs="Arial"/>
                <w:sz w:val="22"/>
                <w:szCs w:val="22"/>
              </w:rPr>
            </w:pPr>
            <w:r>
              <w:rPr>
                <w:rFonts w:ascii="Arial" w:hAnsi="Arial" w:cs="Arial"/>
                <w:sz w:val="22"/>
                <w:szCs w:val="22"/>
              </w:rPr>
              <w:t>п.Колбинский, ул.Ключевая</w:t>
            </w:r>
          </w:p>
        </w:tc>
        <w:tc>
          <w:tcPr>
            <w:tcW w:w="2551" w:type="dxa"/>
            <w:tcBorders>
              <w:top w:val="single" w:sz="4" w:space="0" w:color="auto"/>
              <w:left w:val="single" w:sz="4" w:space="0" w:color="auto"/>
              <w:bottom w:val="single" w:sz="4" w:space="0" w:color="auto"/>
              <w:right w:val="single" w:sz="4" w:space="0" w:color="auto"/>
            </w:tcBorders>
          </w:tcPr>
          <w:p w:rsidR="00500899" w:rsidRPr="00E90A85" w:rsidRDefault="00500899" w:rsidP="008B3B64">
            <w:pPr>
              <w:jc w:val="center"/>
              <w:rPr>
                <w:rFonts w:ascii="Arial" w:hAnsi="Arial" w:cs="Arial"/>
                <w:sz w:val="22"/>
                <w:szCs w:val="22"/>
              </w:rPr>
            </w:pPr>
            <w:r>
              <w:rPr>
                <w:rFonts w:ascii="Arial" w:hAnsi="Arial" w:cs="Arial"/>
                <w:sz w:val="22"/>
                <w:szCs w:val="22"/>
              </w:rPr>
              <w:t>Мост деревянный</w:t>
            </w:r>
          </w:p>
        </w:tc>
        <w:tc>
          <w:tcPr>
            <w:tcW w:w="2693" w:type="dxa"/>
            <w:tcBorders>
              <w:top w:val="single" w:sz="4" w:space="0" w:color="auto"/>
              <w:left w:val="single" w:sz="4" w:space="0" w:color="auto"/>
              <w:bottom w:val="single" w:sz="4" w:space="0" w:color="auto"/>
              <w:right w:val="double" w:sz="4" w:space="0" w:color="auto"/>
            </w:tcBorders>
          </w:tcPr>
          <w:p w:rsidR="00500899" w:rsidRPr="00E90A85" w:rsidRDefault="00500899" w:rsidP="008B3B64">
            <w:pPr>
              <w:jc w:val="center"/>
              <w:rPr>
                <w:rFonts w:ascii="Arial" w:hAnsi="Arial" w:cs="Arial"/>
                <w:sz w:val="22"/>
                <w:szCs w:val="22"/>
              </w:rPr>
            </w:pPr>
            <w:r>
              <w:rPr>
                <w:rFonts w:ascii="Arial" w:hAnsi="Arial" w:cs="Arial"/>
                <w:sz w:val="22"/>
                <w:szCs w:val="22"/>
              </w:rPr>
              <w:t>Неудовлетворительное</w:t>
            </w:r>
          </w:p>
        </w:tc>
      </w:tr>
      <w:tr w:rsidR="00500899" w:rsidRPr="00E90A85" w:rsidTr="005557FD">
        <w:trPr>
          <w:cantSplit/>
        </w:trPr>
        <w:tc>
          <w:tcPr>
            <w:tcW w:w="540" w:type="dxa"/>
            <w:tcBorders>
              <w:top w:val="single" w:sz="4" w:space="0" w:color="auto"/>
              <w:left w:val="double" w:sz="4" w:space="0" w:color="auto"/>
              <w:bottom w:val="single" w:sz="4" w:space="0" w:color="auto"/>
              <w:right w:val="single" w:sz="4" w:space="0" w:color="auto"/>
            </w:tcBorders>
          </w:tcPr>
          <w:p w:rsidR="00500899" w:rsidRPr="00E90A85" w:rsidRDefault="00500899" w:rsidP="00A002E8">
            <w:pPr>
              <w:rPr>
                <w:rFonts w:ascii="Arial" w:hAnsi="Arial" w:cs="Arial"/>
                <w:sz w:val="22"/>
                <w:szCs w:val="22"/>
              </w:rPr>
            </w:pPr>
            <w:r w:rsidRPr="00E90A85">
              <w:rPr>
                <w:rFonts w:ascii="Arial" w:hAnsi="Arial" w:cs="Arial"/>
                <w:sz w:val="22"/>
                <w:szCs w:val="22"/>
              </w:rPr>
              <w:t>9</w:t>
            </w:r>
          </w:p>
        </w:tc>
        <w:tc>
          <w:tcPr>
            <w:tcW w:w="3963" w:type="dxa"/>
            <w:tcBorders>
              <w:top w:val="single" w:sz="4" w:space="0" w:color="auto"/>
              <w:left w:val="single" w:sz="4" w:space="0" w:color="auto"/>
              <w:bottom w:val="single" w:sz="4" w:space="0" w:color="auto"/>
              <w:right w:val="single" w:sz="4" w:space="0" w:color="auto"/>
            </w:tcBorders>
          </w:tcPr>
          <w:p w:rsidR="00500899" w:rsidRPr="00E90A85" w:rsidRDefault="00500899" w:rsidP="00A002E8">
            <w:pPr>
              <w:rPr>
                <w:rFonts w:ascii="Arial" w:hAnsi="Arial" w:cs="Arial"/>
                <w:sz w:val="22"/>
                <w:szCs w:val="22"/>
              </w:rPr>
            </w:pPr>
            <w:r>
              <w:rPr>
                <w:rFonts w:ascii="Arial" w:hAnsi="Arial" w:cs="Arial"/>
                <w:sz w:val="22"/>
                <w:szCs w:val="22"/>
              </w:rPr>
              <w:t>п.Колбинский, ул.Ключевая</w:t>
            </w:r>
          </w:p>
        </w:tc>
        <w:tc>
          <w:tcPr>
            <w:tcW w:w="2551" w:type="dxa"/>
            <w:tcBorders>
              <w:top w:val="single" w:sz="4" w:space="0" w:color="auto"/>
              <w:left w:val="single" w:sz="4" w:space="0" w:color="auto"/>
              <w:bottom w:val="single" w:sz="4" w:space="0" w:color="auto"/>
              <w:right w:val="single" w:sz="4" w:space="0" w:color="auto"/>
            </w:tcBorders>
          </w:tcPr>
          <w:p w:rsidR="00500899" w:rsidRPr="00E90A85" w:rsidRDefault="00500899" w:rsidP="008B3B64">
            <w:pPr>
              <w:jc w:val="center"/>
              <w:rPr>
                <w:rFonts w:ascii="Arial" w:hAnsi="Arial" w:cs="Arial"/>
                <w:sz w:val="22"/>
                <w:szCs w:val="22"/>
              </w:rPr>
            </w:pPr>
            <w:r>
              <w:rPr>
                <w:rFonts w:ascii="Arial" w:hAnsi="Arial" w:cs="Arial"/>
                <w:sz w:val="22"/>
                <w:szCs w:val="22"/>
              </w:rPr>
              <w:t>Мост деревянный</w:t>
            </w:r>
          </w:p>
        </w:tc>
        <w:tc>
          <w:tcPr>
            <w:tcW w:w="2693" w:type="dxa"/>
            <w:tcBorders>
              <w:top w:val="single" w:sz="4" w:space="0" w:color="auto"/>
              <w:left w:val="single" w:sz="4" w:space="0" w:color="auto"/>
              <w:bottom w:val="single" w:sz="4" w:space="0" w:color="auto"/>
              <w:right w:val="double" w:sz="4" w:space="0" w:color="auto"/>
            </w:tcBorders>
          </w:tcPr>
          <w:p w:rsidR="00500899" w:rsidRPr="00E90A85" w:rsidRDefault="00500899" w:rsidP="008B3B64">
            <w:pPr>
              <w:jc w:val="center"/>
              <w:rPr>
                <w:rFonts w:ascii="Arial" w:hAnsi="Arial" w:cs="Arial"/>
                <w:sz w:val="22"/>
                <w:szCs w:val="22"/>
              </w:rPr>
            </w:pPr>
            <w:r>
              <w:rPr>
                <w:rFonts w:ascii="Arial" w:hAnsi="Arial" w:cs="Arial"/>
                <w:sz w:val="22"/>
                <w:szCs w:val="22"/>
              </w:rPr>
              <w:t>Удовлетворительное</w:t>
            </w:r>
          </w:p>
        </w:tc>
      </w:tr>
      <w:tr w:rsidR="00500899" w:rsidRPr="00E90A85" w:rsidTr="005557FD">
        <w:trPr>
          <w:cantSplit/>
        </w:trPr>
        <w:tc>
          <w:tcPr>
            <w:tcW w:w="540" w:type="dxa"/>
            <w:tcBorders>
              <w:top w:val="single" w:sz="4" w:space="0" w:color="auto"/>
              <w:left w:val="double" w:sz="4" w:space="0" w:color="auto"/>
              <w:bottom w:val="single" w:sz="4" w:space="0" w:color="auto"/>
              <w:right w:val="single" w:sz="4" w:space="0" w:color="auto"/>
            </w:tcBorders>
          </w:tcPr>
          <w:p w:rsidR="00500899" w:rsidRPr="00E90A85" w:rsidRDefault="00500899" w:rsidP="00A002E8">
            <w:pPr>
              <w:rPr>
                <w:rFonts w:ascii="Arial" w:hAnsi="Arial" w:cs="Arial"/>
                <w:sz w:val="22"/>
                <w:szCs w:val="22"/>
              </w:rPr>
            </w:pPr>
            <w:r w:rsidRPr="00E90A85">
              <w:rPr>
                <w:rFonts w:ascii="Arial" w:hAnsi="Arial" w:cs="Arial"/>
                <w:sz w:val="22"/>
                <w:szCs w:val="22"/>
              </w:rPr>
              <w:t>10</w:t>
            </w:r>
          </w:p>
        </w:tc>
        <w:tc>
          <w:tcPr>
            <w:tcW w:w="3963" w:type="dxa"/>
            <w:tcBorders>
              <w:top w:val="single" w:sz="4" w:space="0" w:color="auto"/>
              <w:left w:val="single" w:sz="4" w:space="0" w:color="auto"/>
              <w:bottom w:val="single" w:sz="4" w:space="0" w:color="auto"/>
              <w:right w:val="single" w:sz="4" w:space="0" w:color="auto"/>
            </w:tcBorders>
          </w:tcPr>
          <w:p w:rsidR="00500899" w:rsidRPr="00E90A85" w:rsidRDefault="00500899" w:rsidP="00A002E8">
            <w:pPr>
              <w:rPr>
                <w:rFonts w:ascii="Arial" w:hAnsi="Arial" w:cs="Arial"/>
                <w:sz w:val="22"/>
                <w:szCs w:val="22"/>
              </w:rPr>
            </w:pPr>
            <w:r>
              <w:rPr>
                <w:rFonts w:ascii="Arial" w:hAnsi="Arial" w:cs="Arial"/>
                <w:sz w:val="22"/>
                <w:szCs w:val="22"/>
              </w:rPr>
              <w:t>п.Анастасино, ул.Саянская</w:t>
            </w:r>
          </w:p>
        </w:tc>
        <w:tc>
          <w:tcPr>
            <w:tcW w:w="2551" w:type="dxa"/>
            <w:tcBorders>
              <w:top w:val="single" w:sz="4" w:space="0" w:color="auto"/>
              <w:left w:val="single" w:sz="4" w:space="0" w:color="auto"/>
              <w:bottom w:val="single" w:sz="4" w:space="0" w:color="auto"/>
              <w:right w:val="single" w:sz="4" w:space="0" w:color="auto"/>
            </w:tcBorders>
          </w:tcPr>
          <w:p w:rsidR="00500899" w:rsidRPr="00E90A85" w:rsidRDefault="00500899" w:rsidP="0062513E">
            <w:pPr>
              <w:jc w:val="center"/>
              <w:rPr>
                <w:rFonts w:ascii="Arial" w:hAnsi="Arial" w:cs="Arial"/>
                <w:sz w:val="22"/>
                <w:szCs w:val="22"/>
              </w:rPr>
            </w:pPr>
            <w:r>
              <w:rPr>
                <w:rFonts w:ascii="Arial" w:hAnsi="Arial" w:cs="Arial"/>
                <w:sz w:val="22"/>
                <w:szCs w:val="22"/>
              </w:rPr>
              <w:t>ж/б труба</w:t>
            </w:r>
          </w:p>
        </w:tc>
        <w:tc>
          <w:tcPr>
            <w:tcW w:w="2693" w:type="dxa"/>
            <w:tcBorders>
              <w:top w:val="single" w:sz="4" w:space="0" w:color="auto"/>
              <w:left w:val="single" w:sz="4" w:space="0" w:color="auto"/>
              <w:bottom w:val="single" w:sz="4" w:space="0" w:color="auto"/>
              <w:right w:val="double" w:sz="4" w:space="0" w:color="auto"/>
            </w:tcBorders>
          </w:tcPr>
          <w:p w:rsidR="00500899" w:rsidRPr="00E90A85" w:rsidRDefault="00500899" w:rsidP="0062513E">
            <w:pPr>
              <w:jc w:val="center"/>
              <w:rPr>
                <w:rFonts w:ascii="Arial" w:hAnsi="Arial" w:cs="Arial"/>
                <w:sz w:val="22"/>
                <w:szCs w:val="22"/>
              </w:rPr>
            </w:pPr>
            <w:r>
              <w:rPr>
                <w:rFonts w:ascii="Arial" w:hAnsi="Arial" w:cs="Arial"/>
                <w:sz w:val="22"/>
                <w:szCs w:val="22"/>
              </w:rPr>
              <w:t>Удовлетворительное</w:t>
            </w:r>
          </w:p>
        </w:tc>
      </w:tr>
      <w:tr w:rsidR="00500899" w:rsidRPr="00E90A85" w:rsidTr="005557FD">
        <w:trPr>
          <w:cantSplit/>
        </w:trPr>
        <w:tc>
          <w:tcPr>
            <w:tcW w:w="540" w:type="dxa"/>
            <w:tcBorders>
              <w:top w:val="single" w:sz="4" w:space="0" w:color="auto"/>
              <w:left w:val="double" w:sz="4" w:space="0" w:color="auto"/>
              <w:bottom w:val="single" w:sz="4" w:space="0" w:color="auto"/>
              <w:right w:val="single" w:sz="4" w:space="0" w:color="auto"/>
            </w:tcBorders>
          </w:tcPr>
          <w:p w:rsidR="00500899" w:rsidRPr="00E90A85" w:rsidRDefault="00500899" w:rsidP="00D666BF">
            <w:pPr>
              <w:rPr>
                <w:rFonts w:ascii="Arial" w:hAnsi="Arial" w:cs="Arial"/>
                <w:sz w:val="22"/>
                <w:szCs w:val="22"/>
              </w:rPr>
            </w:pPr>
            <w:r w:rsidRPr="00E90A85">
              <w:rPr>
                <w:rFonts w:ascii="Arial" w:hAnsi="Arial" w:cs="Arial"/>
                <w:sz w:val="22"/>
                <w:szCs w:val="22"/>
              </w:rPr>
              <w:t>11</w:t>
            </w:r>
          </w:p>
        </w:tc>
        <w:tc>
          <w:tcPr>
            <w:tcW w:w="3963" w:type="dxa"/>
            <w:tcBorders>
              <w:top w:val="single" w:sz="4" w:space="0" w:color="auto"/>
              <w:left w:val="single" w:sz="4" w:space="0" w:color="auto"/>
              <w:bottom w:val="single" w:sz="4" w:space="0" w:color="auto"/>
              <w:right w:val="single" w:sz="4" w:space="0" w:color="auto"/>
            </w:tcBorders>
          </w:tcPr>
          <w:p w:rsidR="00500899" w:rsidRPr="00E90A85" w:rsidRDefault="00500899" w:rsidP="00A002E8">
            <w:pPr>
              <w:rPr>
                <w:rFonts w:ascii="Arial" w:hAnsi="Arial" w:cs="Arial"/>
                <w:sz w:val="22"/>
                <w:szCs w:val="22"/>
              </w:rPr>
            </w:pPr>
            <w:r>
              <w:rPr>
                <w:rFonts w:ascii="Arial" w:hAnsi="Arial" w:cs="Arial"/>
                <w:sz w:val="22"/>
                <w:szCs w:val="22"/>
              </w:rPr>
              <w:t>п.Анастасино, ул.Мира</w:t>
            </w:r>
          </w:p>
        </w:tc>
        <w:tc>
          <w:tcPr>
            <w:tcW w:w="2551" w:type="dxa"/>
            <w:tcBorders>
              <w:top w:val="single" w:sz="4" w:space="0" w:color="auto"/>
              <w:left w:val="single" w:sz="4" w:space="0" w:color="auto"/>
              <w:bottom w:val="single" w:sz="4" w:space="0" w:color="auto"/>
              <w:right w:val="single" w:sz="4" w:space="0" w:color="auto"/>
            </w:tcBorders>
          </w:tcPr>
          <w:p w:rsidR="00500899" w:rsidRPr="00E90A85" w:rsidRDefault="00500899" w:rsidP="008B3B64">
            <w:pPr>
              <w:jc w:val="center"/>
              <w:rPr>
                <w:rFonts w:ascii="Arial" w:hAnsi="Arial" w:cs="Arial"/>
                <w:sz w:val="22"/>
                <w:szCs w:val="22"/>
              </w:rPr>
            </w:pPr>
            <w:r>
              <w:rPr>
                <w:rFonts w:ascii="Arial" w:hAnsi="Arial" w:cs="Arial"/>
                <w:sz w:val="22"/>
                <w:szCs w:val="22"/>
              </w:rPr>
              <w:t>Мост деревянный</w:t>
            </w:r>
          </w:p>
        </w:tc>
        <w:tc>
          <w:tcPr>
            <w:tcW w:w="2693" w:type="dxa"/>
            <w:tcBorders>
              <w:top w:val="single" w:sz="4" w:space="0" w:color="auto"/>
              <w:left w:val="single" w:sz="4" w:space="0" w:color="auto"/>
              <w:bottom w:val="single" w:sz="4" w:space="0" w:color="auto"/>
              <w:right w:val="double" w:sz="4" w:space="0" w:color="auto"/>
            </w:tcBorders>
          </w:tcPr>
          <w:p w:rsidR="00500899" w:rsidRPr="00E90A85" w:rsidRDefault="00500899" w:rsidP="008B3B64">
            <w:pPr>
              <w:jc w:val="center"/>
              <w:rPr>
                <w:rFonts w:ascii="Arial" w:hAnsi="Arial" w:cs="Arial"/>
                <w:sz w:val="22"/>
                <w:szCs w:val="22"/>
              </w:rPr>
            </w:pPr>
            <w:r>
              <w:rPr>
                <w:rFonts w:ascii="Arial" w:hAnsi="Arial" w:cs="Arial"/>
                <w:sz w:val="22"/>
                <w:szCs w:val="22"/>
              </w:rPr>
              <w:t>Неудовлетворительное</w:t>
            </w:r>
          </w:p>
        </w:tc>
      </w:tr>
      <w:tr w:rsidR="00500899" w:rsidRPr="00E90A85" w:rsidTr="005557FD">
        <w:trPr>
          <w:cantSplit/>
        </w:trPr>
        <w:tc>
          <w:tcPr>
            <w:tcW w:w="540" w:type="dxa"/>
            <w:tcBorders>
              <w:top w:val="single" w:sz="4" w:space="0" w:color="auto"/>
              <w:left w:val="double" w:sz="4" w:space="0" w:color="auto"/>
              <w:bottom w:val="single" w:sz="4" w:space="0" w:color="auto"/>
              <w:right w:val="single" w:sz="4" w:space="0" w:color="auto"/>
            </w:tcBorders>
          </w:tcPr>
          <w:p w:rsidR="00500899" w:rsidRPr="00E90A85" w:rsidRDefault="00500899" w:rsidP="00D666BF">
            <w:pPr>
              <w:rPr>
                <w:rFonts w:ascii="Arial" w:hAnsi="Arial" w:cs="Arial"/>
                <w:sz w:val="22"/>
                <w:szCs w:val="22"/>
              </w:rPr>
            </w:pPr>
            <w:r w:rsidRPr="00E90A85">
              <w:rPr>
                <w:rFonts w:ascii="Arial" w:hAnsi="Arial" w:cs="Arial"/>
                <w:sz w:val="22"/>
                <w:szCs w:val="22"/>
              </w:rPr>
              <w:t>12</w:t>
            </w:r>
          </w:p>
        </w:tc>
        <w:tc>
          <w:tcPr>
            <w:tcW w:w="3963" w:type="dxa"/>
            <w:tcBorders>
              <w:top w:val="single" w:sz="4" w:space="0" w:color="auto"/>
              <w:left w:val="single" w:sz="4" w:space="0" w:color="auto"/>
              <w:bottom w:val="single" w:sz="4" w:space="0" w:color="auto"/>
              <w:right w:val="single" w:sz="4" w:space="0" w:color="auto"/>
            </w:tcBorders>
          </w:tcPr>
          <w:p w:rsidR="00500899" w:rsidRPr="00E90A85" w:rsidRDefault="00500899" w:rsidP="00A002E8">
            <w:pPr>
              <w:rPr>
                <w:rFonts w:ascii="Arial" w:hAnsi="Arial" w:cs="Arial"/>
                <w:sz w:val="22"/>
                <w:szCs w:val="22"/>
              </w:rPr>
            </w:pPr>
            <w:r>
              <w:rPr>
                <w:rFonts w:ascii="Arial" w:hAnsi="Arial" w:cs="Arial"/>
                <w:sz w:val="22"/>
                <w:szCs w:val="22"/>
              </w:rPr>
              <w:t>п.Спирино, ул.Таежная</w:t>
            </w:r>
          </w:p>
        </w:tc>
        <w:tc>
          <w:tcPr>
            <w:tcW w:w="2551" w:type="dxa"/>
            <w:tcBorders>
              <w:top w:val="single" w:sz="4" w:space="0" w:color="auto"/>
              <w:left w:val="single" w:sz="4" w:space="0" w:color="auto"/>
              <w:bottom w:val="single" w:sz="4" w:space="0" w:color="auto"/>
              <w:right w:val="single" w:sz="4" w:space="0" w:color="auto"/>
            </w:tcBorders>
          </w:tcPr>
          <w:p w:rsidR="00500899" w:rsidRPr="00E90A85" w:rsidRDefault="00500899" w:rsidP="008B3B64">
            <w:pPr>
              <w:jc w:val="center"/>
              <w:rPr>
                <w:rFonts w:ascii="Arial" w:hAnsi="Arial" w:cs="Arial"/>
                <w:sz w:val="22"/>
                <w:szCs w:val="22"/>
              </w:rPr>
            </w:pPr>
            <w:r>
              <w:rPr>
                <w:rFonts w:ascii="Arial" w:hAnsi="Arial" w:cs="Arial"/>
                <w:sz w:val="22"/>
                <w:szCs w:val="22"/>
              </w:rPr>
              <w:t>Мост деревянный</w:t>
            </w:r>
          </w:p>
        </w:tc>
        <w:tc>
          <w:tcPr>
            <w:tcW w:w="2693" w:type="dxa"/>
            <w:tcBorders>
              <w:top w:val="single" w:sz="4" w:space="0" w:color="auto"/>
              <w:left w:val="single" w:sz="4" w:space="0" w:color="auto"/>
              <w:bottom w:val="single" w:sz="4" w:space="0" w:color="auto"/>
              <w:right w:val="double" w:sz="4" w:space="0" w:color="auto"/>
            </w:tcBorders>
          </w:tcPr>
          <w:p w:rsidR="00500899" w:rsidRPr="00E90A85" w:rsidRDefault="00500899" w:rsidP="008B3B64">
            <w:pPr>
              <w:jc w:val="center"/>
              <w:rPr>
                <w:rFonts w:ascii="Arial" w:hAnsi="Arial" w:cs="Arial"/>
                <w:sz w:val="22"/>
                <w:szCs w:val="22"/>
              </w:rPr>
            </w:pPr>
            <w:r>
              <w:rPr>
                <w:rFonts w:ascii="Arial" w:hAnsi="Arial" w:cs="Arial"/>
                <w:sz w:val="22"/>
                <w:szCs w:val="22"/>
              </w:rPr>
              <w:t>Удовлетворительное</w:t>
            </w:r>
          </w:p>
        </w:tc>
      </w:tr>
      <w:tr w:rsidR="00500899" w:rsidRPr="00E90A85" w:rsidTr="005557FD">
        <w:trPr>
          <w:cantSplit/>
        </w:trPr>
        <w:tc>
          <w:tcPr>
            <w:tcW w:w="540" w:type="dxa"/>
            <w:tcBorders>
              <w:top w:val="single" w:sz="4" w:space="0" w:color="auto"/>
              <w:left w:val="double" w:sz="4" w:space="0" w:color="auto"/>
              <w:bottom w:val="single" w:sz="4" w:space="0" w:color="auto"/>
              <w:right w:val="single" w:sz="4" w:space="0" w:color="auto"/>
            </w:tcBorders>
          </w:tcPr>
          <w:p w:rsidR="00500899" w:rsidRPr="00E90A85" w:rsidRDefault="00500899" w:rsidP="00D666BF">
            <w:pPr>
              <w:rPr>
                <w:rFonts w:ascii="Arial" w:hAnsi="Arial" w:cs="Arial"/>
                <w:sz w:val="22"/>
                <w:szCs w:val="22"/>
              </w:rPr>
            </w:pPr>
            <w:r w:rsidRPr="00E90A85">
              <w:rPr>
                <w:rFonts w:ascii="Arial" w:hAnsi="Arial" w:cs="Arial"/>
                <w:sz w:val="22"/>
                <w:szCs w:val="22"/>
              </w:rPr>
              <w:t>13</w:t>
            </w:r>
          </w:p>
        </w:tc>
        <w:tc>
          <w:tcPr>
            <w:tcW w:w="3963" w:type="dxa"/>
            <w:tcBorders>
              <w:top w:val="single" w:sz="4" w:space="0" w:color="auto"/>
              <w:left w:val="single" w:sz="4" w:space="0" w:color="auto"/>
              <w:bottom w:val="single" w:sz="4" w:space="0" w:color="auto"/>
              <w:right w:val="single" w:sz="4" w:space="0" w:color="auto"/>
            </w:tcBorders>
          </w:tcPr>
          <w:p w:rsidR="00500899" w:rsidRPr="00E90A85" w:rsidRDefault="00500899" w:rsidP="00A002E8">
            <w:pPr>
              <w:rPr>
                <w:rFonts w:ascii="Arial" w:hAnsi="Arial" w:cs="Arial"/>
                <w:sz w:val="22"/>
                <w:szCs w:val="22"/>
              </w:rPr>
            </w:pPr>
            <w:r>
              <w:rPr>
                <w:rFonts w:ascii="Arial" w:hAnsi="Arial" w:cs="Arial"/>
                <w:sz w:val="22"/>
                <w:szCs w:val="22"/>
              </w:rPr>
              <w:t>д.Выезжий Лог, ул.Заречная</w:t>
            </w:r>
          </w:p>
        </w:tc>
        <w:tc>
          <w:tcPr>
            <w:tcW w:w="2551" w:type="dxa"/>
            <w:tcBorders>
              <w:top w:val="single" w:sz="4" w:space="0" w:color="auto"/>
              <w:left w:val="single" w:sz="4" w:space="0" w:color="auto"/>
              <w:bottom w:val="single" w:sz="4" w:space="0" w:color="auto"/>
              <w:right w:val="single" w:sz="4" w:space="0" w:color="auto"/>
            </w:tcBorders>
          </w:tcPr>
          <w:p w:rsidR="00500899" w:rsidRPr="00E90A85" w:rsidRDefault="00500899" w:rsidP="008B3B64">
            <w:pPr>
              <w:jc w:val="center"/>
              <w:rPr>
                <w:rFonts w:ascii="Arial" w:hAnsi="Arial" w:cs="Arial"/>
                <w:sz w:val="22"/>
                <w:szCs w:val="22"/>
              </w:rPr>
            </w:pPr>
            <w:r>
              <w:rPr>
                <w:rFonts w:ascii="Arial" w:hAnsi="Arial" w:cs="Arial"/>
                <w:sz w:val="22"/>
                <w:szCs w:val="22"/>
              </w:rPr>
              <w:t>Мост деревянный</w:t>
            </w:r>
          </w:p>
        </w:tc>
        <w:tc>
          <w:tcPr>
            <w:tcW w:w="2693" w:type="dxa"/>
            <w:tcBorders>
              <w:top w:val="single" w:sz="4" w:space="0" w:color="auto"/>
              <w:left w:val="single" w:sz="4" w:space="0" w:color="auto"/>
              <w:bottom w:val="single" w:sz="4" w:space="0" w:color="auto"/>
              <w:right w:val="double" w:sz="4" w:space="0" w:color="auto"/>
            </w:tcBorders>
          </w:tcPr>
          <w:p w:rsidR="00500899" w:rsidRPr="00E90A85" w:rsidRDefault="00500899" w:rsidP="008B3B64">
            <w:pPr>
              <w:jc w:val="center"/>
              <w:rPr>
                <w:rFonts w:ascii="Arial" w:hAnsi="Arial" w:cs="Arial"/>
                <w:sz w:val="22"/>
                <w:szCs w:val="22"/>
              </w:rPr>
            </w:pPr>
            <w:r>
              <w:rPr>
                <w:rFonts w:ascii="Arial" w:hAnsi="Arial" w:cs="Arial"/>
                <w:sz w:val="22"/>
                <w:szCs w:val="22"/>
              </w:rPr>
              <w:t>Неудовлетворительное</w:t>
            </w:r>
          </w:p>
        </w:tc>
      </w:tr>
      <w:tr w:rsidR="00500899" w:rsidRPr="00E90A85" w:rsidTr="005557FD">
        <w:trPr>
          <w:cantSplit/>
        </w:trPr>
        <w:tc>
          <w:tcPr>
            <w:tcW w:w="540" w:type="dxa"/>
            <w:tcBorders>
              <w:top w:val="single" w:sz="4" w:space="0" w:color="auto"/>
              <w:left w:val="double" w:sz="4" w:space="0" w:color="auto"/>
              <w:bottom w:val="single" w:sz="4" w:space="0" w:color="auto"/>
              <w:right w:val="single" w:sz="4" w:space="0" w:color="auto"/>
            </w:tcBorders>
          </w:tcPr>
          <w:p w:rsidR="00500899" w:rsidRPr="00E90A85" w:rsidRDefault="00500899" w:rsidP="00D666BF">
            <w:pPr>
              <w:rPr>
                <w:rFonts w:ascii="Arial" w:hAnsi="Arial" w:cs="Arial"/>
                <w:sz w:val="22"/>
                <w:szCs w:val="22"/>
              </w:rPr>
            </w:pPr>
            <w:r w:rsidRPr="00E90A85">
              <w:rPr>
                <w:rFonts w:ascii="Arial" w:hAnsi="Arial" w:cs="Arial"/>
                <w:sz w:val="22"/>
                <w:szCs w:val="22"/>
              </w:rPr>
              <w:t>14</w:t>
            </w:r>
          </w:p>
        </w:tc>
        <w:tc>
          <w:tcPr>
            <w:tcW w:w="3963" w:type="dxa"/>
            <w:tcBorders>
              <w:top w:val="single" w:sz="4" w:space="0" w:color="auto"/>
              <w:left w:val="single" w:sz="4" w:space="0" w:color="auto"/>
              <w:bottom w:val="single" w:sz="4" w:space="0" w:color="auto"/>
              <w:right w:val="single" w:sz="4" w:space="0" w:color="auto"/>
            </w:tcBorders>
          </w:tcPr>
          <w:p w:rsidR="00500899" w:rsidRPr="00E90A85" w:rsidRDefault="00500899" w:rsidP="00A002E8">
            <w:pPr>
              <w:rPr>
                <w:rFonts w:ascii="Arial" w:hAnsi="Arial" w:cs="Arial"/>
                <w:sz w:val="22"/>
                <w:szCs w:val="22"/>
              </w:rPr>
            </w:pPr>
            <w:r>
              <w:rPr>
                <w:rFonts w:ascii="Arial" w:hAnsi="Arial" w:cs="Arial"/>
                <w:sz w:val="22"/>
                <w:szCs w:val="22"/>
              </w:rPr>
              <w:t>д.Жайма, ул.Лесная</w:t>
            </w:r>
          </w:p>
        </w:tc>
        <w:tc>
          <w:tcPr>
            <w:tcW w:w="2551" w:type="dxa"/>
            <w:tcBorders>
              <w:top w:val="single" w:sz="4" w:space="0" w:color="auto"/>
              <w:left w:val="single" w:sz="4" w:space="0" w:color="auto"/>
              <w:bottom w:val="single" w:sz="4" w:space="0" w:color="auto"/>
              <w:right w:val="single" w:sz="4" w:space="0" w:color="auto"/>
            </w:tcBorders>
          </w:tcPr>
          <w:p w:rsidR="00500899" w:rsidRPr="00E90A85" w:rsidRDefault="00500899" w:rsidP="008B3B64">
            <w:pPr>
              <w:jc w:val="center"/>
              <w:rPr>
                <w:rFonts w:ascii="Arial" w:hAnsi="Arial" w:cs="Arial"/>
                <w:sz w:val="22"/>
                <w:szCs w:val="22"/>
              </w:rPr>
            </w:pPr>
            <w:r>
              <w:rPr>
                <w:rFonts w:ascii="Arial" w:hAnsi="Arial" w:cs="Arial"/>
                <w:sz w:val="22"/>
                <w:szCs w:val="22"/>
              </w:rPr>
              <w:t>Мост деревянный</w:t>
            </w:r>
          </w:p>
        </w:tc>
        <w:tc>
          <w:tcPr>
            <w:tcW w:w="2693" w:type="dxa"/>
            <w:tcBorders>
              <w:top w:val="single" w:sz="4" w:space="0" w:color="auto"/>
              <w:left w:val="single" w:sz="4" w:space="0" w:color="auto"/>
              <w:bottom w:val="single" w:sz="4" w:space="0" w:color="auto"/>
              <w:right w:val="double" w:sz="4" w:space="0" w:color="auto"/>
            </w:tcBorders>
          </w:tcPr>
          <w:p w:rsidR="00500899" w:rsidRPr="00E90A85" w:rsidRDefault="00500899" w:rsidP="008B3B64">
            <w:pPr>
              <w:jc w:val="center"/>
              <w:rPr>
                <w:rFonts w:ascii="Arial" w:hAnsi="Arial" w:cs="Arial"/>
                <w:sz w:val="22"/>
                <w:szCs w:val="22"/>
              </w:rPr>
            </w:pPr>
            <w:r>
              <w:rPr>
                <w:rFonts w:ascii="Arial" w:hAnsi="Arial" w:cs="Arial"/>
                <w:sz w:val="22"/>
                <w:szCs w:val="22"/>
              </w:rPr>
              <w:t>Удовлетворительное</w:t>
            </w:r>
          </w:p>
        </w:tc>
      </w:tr>
      <w:tr w:rsidR="00500899" w:rsidRPr="00E90A85" w:rsidTr="005557FD">
        <w:trPr>
          <w:cantSplit/>
        </w:trPr>
        <w:tc>
          <w:tcPr>
            <w:tcW w:w="540" w:type="dxa"/>
            <w:tcBorders>
              <w:top w:val="single" w:sz="4" w:space="0" w:color="auto"/>
              <w:left w:val="double" w:sz="4" w:space="0" w:color="auto"/>
              <w:bottom w:val="single" w:sz="4" w:space="0" w:color="auto"/>
              <w:right w:val="single" w:sz="4" w:space="0" w:color="auto"/>
            </w:tcBorders>
          </w:tcPr>
          <w:p w:rsidR="00500899" w:rsidRPr="00E90A85" w:rsidRDefault="00500899" w:rsidP="00D666BF">
            <w:pPr>
              <w:rPr>
                <w:rFonts w:ascii="Arial" w:hAnsi="Arial" w:cs="Arial"/>
                <w:sz w:val="22"/>
                <w:szCs w:val="22"/>
              </w:rPr>
            </w:pPr>
            <w:r w:rsidRPr="00E90A85">
              <w:rPr>
                <w:rFonts w:ascii="Arial" w:hAnsi="Arial" w:cs="Arial"/>
                <w:sz w:val="22"/>
                <w:szCs w:val="22"/>
              </w:rPr>
              <w:t>15</w:t>
            </w:r>
          </w:p>
        </w:tc>
        <w:tc>
          <w:tcPr>
            <w:tcW w:w="3963" w:type="dxa"/>
            <w:tcBorders>
              <w:top w:val="single" w:sz="4" w:space="0" w:color="auto"/>
              <w:left w:val="single" w:sz="4" w:space="0" w:color="auto"/>
              <w:bottom w:val="single" w:sz="4" w:space="0" w:color="auto"/>
              <w:right w:val="single" w:sz="4" w:space="0" w:color="auto"/>
            </w:tcBorders>
          </w:tcPr>
          <w:p w:rsidR="00500899" w:rsidRPr="00E90A85" w:rsidRDefault="00500899" w:rsidP="00A002E8">
            <w:pPr>
              <w:rPr>
                <w:rFonts w:ascii="Arial" w:hAnsi="Arial" w:cs="Arial"/>
                <w:sz w:val="22"/>
                <w:szCs w:val="22"/>
              </w:rPr>
            </w:pPr>
            <w:r>
              <w:rPr>
                <w:rFonts w:ascii="Arial" w:hAnsi="Arial" w:cs="Arial"/>
                <w:sz w:val="22"/>
                <w:szCs w:val="22"/>
              </w:rPr>
              <w:t>с.Тертеж, ул.Партизанская</w:t>
            </w:r>
          </w:p>
        </w:tc>
        <w:tc>
          <w:tcPr>
            <w:tcW w:w="2551" w:type="dxa"/>
            <w:tcBorders>
              <w:top w:val="single" w:sz="4" w:space="0" w:color="auto"/>
              <w:left w:val="single" w:sz="4" w:space="0" w:color="auto"/>
              <w:bottom w:val="single" w:sz="4" w:space="0" w:color="auto"/>
              <w:right w:val="single" w:sz="4" w:space="0" w:color="auto"/>
            </w:tcBorders>
          </w:tcPr>
          <w:p w:rsidR="00500899" w:rsidRPr="00E90A85" w:rsidRDefault="00500899" w:rsidP="008B3B64">
            <w:pPr>
              <w:jc w:val="center"/>
              <w:rPr>
                <w:rFonts w:ascii="Arial" w:hAnsi="Arial" w:cs="Arial"/>
                <w:sz w:val="22"/>
                <w:szCs w:val="22"/>
              </w:rPr>
            </w:pPr>
            <w:r>
              <w:rPr>
                <w:rFonts w:ascii="Arial" w:hAnsi="Arial" w:cs="Arial"/>
                <w:sz w:val="22"/>
                <w:szCs w:val="22"/>
              </w:rPr>
              <w:t>Мост деревянный</w:t>
            </w:r>
          </w:p>
        </w:tc>
        <w:tc>
          <w:tcPr>
            <w:tcW w:w="2693" w:type="dxa"/>
            <w:tcBorders>
              <w:top w:val="single" w:sz="4" w:space="0" w:color="auto"/>
              <w:left w:val="single" w:sz="4" w:space="0" w:color="auto"/>
              <w:bottom w:val="single" w:sz="4" w:space="0" w:color="auto"/>
              <w:right w:val="double" w:sz="4" w:space="0" w:color="auto"/>
            </w:tcBorders>
          </w:tcPr>
          <w:p w:rsidR="00500899" w:rsidRPr="00E90A85" w:rsidRDefault="00500899" w:rsidP="008B3B64">
            <w:pPr>
              <w:jc w:val="center"/>
              <w:rPr>
                <w:rFonts w:ascii="Arial" w:hAnsi="Arial" w:cs="Arial"/>
                <w:sz w:val="22"/>
                <w:szCs w:val="22"/>
              </w:rPr>
            </w:pPr>
            <w:r>
              <w:rPr>
                <w:rFonts w:ascii="Arial" w:hAnsi="Arial" w:cs="Arial"/>
                <w:sz w:val="22"/>
                <w:szCs w:val="22"/>
              </w:rPr>
              <w:t>Аварийный</w:t>
            </w:r>
          </w:p>
        </w:tc>
      </w:tr>
      <w:tr w:rsidR="00500899" w:rsidRPr="00E90A85" w:rsidTr="005557FD">
        <w:tc>
          <w:tcPr>
            <w:tcW w:w="540" w:type="dxa"/>
            <w:tcBorders>
              <w:top w:val="single" w:sz="4" w:space="0" w:color="auto"/>
              <w:left w:val="double" w:sz="4" w:space="0" w:color="auto"/>
              <w:bottom w:val="single" w:sz="4" w:space="0" w:color="auto"/>
              <w:right w:val="single" w:sz="4" w:space="0" w:color="auto"/>
            </w:tcBorders>
          </w:tcPr>
          <w:p w:rsidR="00500899" w:rsidRPr="00E90A85" w:rsidRDefault="00500899" w:rsidP="00D666BF">
            <w:pPr>
              <w:rPr>
                <w:rFonts w:ascii="Arial" w:hAnsi="Arial" w:cs="Arial"/>
                <w:sz w:val="22"/>
                <w:szCs w:val="22"/>
              </w:rPr>
            </w:pPr>
            <w:r w:rsidRPr="00E90A85">
              <w:rPr>
                <w:rFonts w:ascii="Arial" w:hAnsi="Arial" w:cs="Arial"/>
                <w:sz w:val="22"/>
                <w:szCs w:val="22"/>
              </w:rPr>
              <w:t>16</w:t>
            </w:r>
          </w:p>
        </w:tc>
        <w:tc>
          <w:tcPr>
            <w:tcW w:w="3963" w:type="dxa"/>
            <w:tcBorders>
              <w:top w:val="single" w:sz="4" w:space="0" w:color="auto"/>
              <w:left w:val="single" w:sz="4" w:space="0" w:color="auto"/>
              <w:bottom w:val="single" w:sz="4" w:space="0" w:color="auto"/>
              <w:right w:val="single" w:sz="4" w:space="0" w:color="auto"/>
            </w:tcBorders>
          </w:tcPr>
          <w:p w:rsidR="00500899" w:rsidRPr="00E90A85" w:rsidRDefault="00500899" w:rsidP="00A002E8">
            <w:pPr>
              <w:rPr>
                <w:rFonts w:ascii="Arial" w:hAnsi="Arial" w:cs="Arial"/>
                <w:sz w:val="22"/>
                <w:szCs w:val="22"/>
              </w:rPr>
            </w:pPr>
            <w:r>
              <w:rPr>
                <w:rFonts w:ascii="Arial" w:hAnsi="Arial" w:cs="Arial"/>
                <w:sz w:val="22"/>
                <w:szCs w:val="22"/>
              </w:rPr>
              <w:t>с.Нижняя Есауловка, ул.Трактовая</w:t>
            </w:r>
          </w:p>
        </w:tc>
        <w:tc>
          <w:tcPr>
            <w:tcW w:w="2551" w:type="dxa"/>
            <w:tcBorders>
              <w:top w:val="single" w:sz="4" w:space="0" w:color="auto"/>
              <w:left w:val="single" w:sz="4" w:space="0" w:color="auto"/>
              <w:bottom w:val="single" w:sz="4" w:space="0" w:color="auto"/>
              <w:right w:val="single" w:sz="4" w:space="0" w:color="auto"/>
            </w:tcBorders>
          </w:tcPr>
          <w:p w:rsidR="00500899" w:rsidRPr="00E90A85" w:rsidRDefault="00500899" w:rsidP="0062513E">
            <w:pPr>
              <w:jc w:val="center"/>
              <w:rPr>
                <w:rFonts w:ascii="Arial" w:hAnsi="Arial" w:cs="Arial"/>
                <w:sz w:val="22"/>
                <w:szCs w:val="22"/>
              </w:rPr>
            </w:pPr>
            <w:r>
              <w:rPr>
                <w:rFonts w:ascii="Arial" w:hAnsi="Arial" w:cs="Arial"/>
                <w:sz w:val="22"/>
                <w:szCs w:val="22"/>
              </w:rPr>
              <w:t>Мост ж/б</w:t>
            </w:r>
          </w:p>
        </w:tc>
        <w:tc>
          <w:tcPr>
            <w:tcW w:w="2693" w:type="dxa"/>
            <w:tcBorders>
              <w:top w:val="single" w:sz="4" w:space="0" w:color="auto"/>
              <w:left w:val="single" w:sz="4" w:space="0" w:color="auto"/>
              <w:bottom w:val="single" w:sz="4" w:space="0" w:color="auto"/>
              <w:right w:val="double" w:sz="4" w:space="0" w:color="auto"/>
            </w:tcBorders>
          </w:tcPr>
          <w:p w:rsidR="00500899" w:rsidRPr="00E90A85" w:rsidRDefault="00500899" w:rsidP="0062513E">
            <w:pPr>
              <w:jc w:val="center"/>
              <w:rPr>
                <w:rFonts w:ascii="Arial" w:hAnsi="Arial" w:cs="Arial"/>
                <w:sz w:val="22"/>
                <w:szCs w:val="22"/>
              </w:rPr>
            </w:pPr>
            <w:r>
              <w:rPr>
                <w:rFonts w:ascii="Arial" w:hAnsi="Arial" w:cs="Arial"/>
                <w:sz w:val="22"/>
                <w:szCs w:val="22"/>
              </w:rPr>
              <w:t>Удовлетворительное</w:t>
            </w:r>
          </w:p>
        </w:tc>
      </w:tr>
      <w:tr w:rsidR="00500899" w:rsidRPr="00E90A85" w:rsidTr="005557FD">
        <w:tc>
          <w:tcPr>
            <w:tcW w:w="540" w:type="dxa"/>
            <w:tcBorders>
              <w:top w:val="single" w:sz="4" w:space="0" w:color="auto"/>
              <w:left w:val="double" w:sz="4" w:space="0" w:color="auto"/>
              <w:bottom w:val="single" w:sz="4" w:space="0" w:color="auto"/>
              <w:right w:val="single" w:sz="4" w:space="0" w:color="auto"/>
            </w:tcBorders>
          </w:tcPr>
          <w:p w:rsidR="00500899" w:rsidRPr="00E90A85" w:rsidRDefault="00500899" w:rsidP="00D666BF">
            <w:pPr>
              <w:rPr>
                <w:rFonts w:ascii="Arial" w:hAnsi="Arial" w:cs="Arial"/>
                <w:sz w:val="22"/>
                <w:szCs w:val="22"/>
              </w:rPr>
            </w:pPr>
            <w:r w:rsidRPr="00E90A85">
              <w:rPr>
                <w:rFonts w:ascii="Arial" w:hAnsi="Arial" w:cs="Arial"/>
                <w:sz w:val="22"/>
                <w:szCs w:val="22"/>
              </w:rPr>
              <w:t>17</w:t>
            </w:r>
          </w:p>
        </w:tc>
        <w:tc>
          <w:tcPr>
            <w:tcW w:w="3963" w:type="dxa"/>
            <w:tcBorders>
              <w:top w:val="single" w:sz="4" w:space="0" w:color="auto"/>
              <w:left w:val="single" w:sz="4" w:space="0" w:color="auto"/>
              <w:bottom w:val="single" w:sz="4" w:space="0" w:color="auto"/>
              <w:right w:val="single" w:sz="4" w:space="0" w:color="auto"/>
            </w:tcBorders>
          </w:tcPr>
          <w:p w:rsidR="00500899" w:rsidRPr="00E90A85" w:rsidRDefault="00500899" w:rsidP="00A002E8">
            <w:pPr>
              <w:rPr>
                <w:rFonts w:ascii="Arial" w:hAnsi="Arial" w:cs="Arial"/>
                <w:sz w:val="22"/>
                <w:szCs w:val="22"/>
              </w:rPr>
            </w:pPr>
            <w:r>
              <w:rPr>
                <w:rFonts w:ascii="Arial" w:hAnsi="Arial" w:cs="Arial"/>
                <w:sz w:val="22"/>
                <w:szCs w:val="22"/>
              </w:rPr>
              <w:t>с.Степной Баджей, ул.Щетинкина</w:t>
            </w:r>
          </w:p>
        </w:tc>
        <w:tc>
          <w:tcPr>
            <w:tcW w:w="2551" w:type="dxa"/>
            <w:tcBorders>
              <w:top w:val="single" w:sz="4" w:space="0" w:color="auto"/>
              <w:left w:val="single" w:sz="4" w:space="0" w:color="auto"/>
              <w:bottom w:val="single" w:sz="4" w:space="0" w:color="auto"/>
              <w:right w:val="single" w:sz="4" w:space="0" w:color="auto"/>
            </w:tcBorders>
          </w:tcPr>
          <w:p w:rsidR="00500899" w:rsidRPr="00E90A85" w:rsidRDefault="00500899" w:rsidP="0062513E">
            <w:pPr>
              <w:jc w:val="center"/>
              <w:rPr>
                <w:rFonts w:ascii="Arial" w:hAnsi="Arial" w:cs="Arial"/>
                <w:sz w:val="22"/>
                <w:szCs w:val="22"/>
              </w:rPr>
            </w:pPr>
            <w:r>
              <w:rPr>
                <w:rFonts w:ascii="Arial" w:hAnsi="Arial" w:cs="Arial"/>
                <w:sz w:val="22"/>
                <w:szCs w:val="22"/>
              </w:rPr>
              <w:t>ж/б труба</w:t>
            </w:r>
          </w:p>
        </w:tc>
        <w:tc>
          <w:tcPr>
            <w:tcW w:w="2693" w:type="dxa"/>
            <w:tcBorders>
              <w:top w:val="single" w:sz="4" w:space="0" w:color="auto"/>
              <w:left w:val="single" w:sz="4" w:space="0" w:color="auto"/>
              <w:bottom w:val="single" w:sz="4" w:space="0" w:color="auto"/>
              <w:right w:val="double" w:sz="4" w:space="0" w:color="auto"/>
            </w:tcBorders>
          </w:tcPr>
          <w:p w:rsidR="00500899" w:rsidRPr="00E90A85" w:rsidRDefault="00500899" w:rsidP="008B3B64">
            <w:pPr>
              <w:jc w:val="center"/>
              <w:rPr>
                <w:rFonts w:ascii="Arial" w:hAnsi="Arial" w:cs="Arial"/>
                <w:sz w:val="22"/>
                <w:szCs w:val="22"/>
              </w:rPr>
            </w:pPr>
            <w:r>
              <w:rPr>
                <w:rFonts w:ascii="Arial" w:hAnsi="Arial" w:cs="Arial"/>
                <w:sz w:val="22"/>
                <w:szCs w:val="22"/>
              </w:rPr>
              <w:t>Удовлетворительное</w:t>
            </w:r>
          </w:p>
        </w:tc>
      </w:tr>
      <w:tr w:rsidR="00500899" w:rsidRPr="00E90A85" w:rsidTr="005557FD">
        <w:tc>
          <w:tcPr>
            <w:tcW w:w="540" w:type="dxa"/>
            <w:tcBorders>
              <w:top w:val="single" w:sz="4" w:space="0" w:color="auto"/>
              <w:left w:val="double" w:sz="4" w:space="0" w:color="auto"/>
              <w:bottom w:val="single" w:sz="4" w:space="0" w:color="auto"/>
              <w:right w:val="single" w:sz="4" w:space="0" w:color="auto"/>
            </w:tcBorders>
          </w:tcPr>
          <w:p w:rsidR="00500899" w:rsidRPr="00E90A85" w:rsidRDefault="00500899" w:rsidP="00D666BF">
            <w:pPr>
              <w:rPr>
                <w:rFonts w:ascii="Arial" w:hAnsi="Arial" w:cs="Arial"/>
                <w:sz w:val="22"/>
                <w:szCs w:val="22"/>
              </w:rPr>
            </w:pPr>
            <w:r w:rsidRPr="00E90A85">
              <w:rPr>
                <w:rFonts w:ascii="Arial" w:hAnsi="Arial" w:cs="Arial"/>
                <w:sz w:val="22"/>
                <w:szCs w:val="22"/>
              </w:rPr>
              <w:t>18</w:t>
            </w:r>
          </w:p>
        </w:tc>
        <w:tc>
          <w:tcPr>
            <w:tcW w:w="3963" w:type="dxa"/>
            <w:tcBorders>
              <w:top w:val="single" w:sz="4" w:space="0" w:color="auto"/>
              <w:left w:val="single" w:sz="4" w:space="0" w:color="auto"/>
              <w:bottom w:val="single" w:sz="4" w:space="0" w:color="auto"/>
              <w:right w:val="single" w:sz="4" w:space="0" w:color="auto"/>
            </w:tcBorders>
          </w:tcPr>
          <w:p w:rsidR="00500899" w:rsidRPr="00E90A85" w:rsidRDefault="00500899" w:rsidP="006C2FF6">
            <w:pPr>
              <w:rPr>
                <w:rFonts w:ascii="Arial" w:hAnsi="Arial" w:cs="Arial"/>
                <w:sz w:val="22"/>
                <w:szCs w:val="22"/>
              </w:rPr>
            </w:pPr>
            <w:r>
              <w:rPr>
                <w:rFonts w:ascii="Arial" w:hAnsi="Arial" w:cs="Arial"/>
                <w:sz w:val="22"/>
                <w:szCs w:val="22"/>
              </w:rPr>
              <w:t>с.Степной Баджей, ул.Щетинкина</w:t>
            </w:r>
          </w:p>
        </w:tc>
        <w:tc>
          <w:tcPr>
            <w:tcW w:w="2551" w:type="dxa"/>
            <w:tcBorders>
              <w:top w:val="single" w:sz="4" w:space="0" w:color="auto"/>
              <w:left w:val="single" w:sz="4" w:space="0" w:color="auto"/>
              <w:bottom w:val="single" w:sz="4" w:space="0" w:color="auto"/>
              <w:right w:val="single" w:sz="4" w:space="0" w:color="auto"/>
            </w:tcBorders>
          </w:tcPr>
          <w:p w:rsidR="00500899" w:rsidRPr="00E90A85" w:rsidRDefault="00500899" w:rsidP="0062513E">
            <w:pPr>
              <w:jc w:val="center"/>
              <w:rPr>
                <w:rFonts w:ascii="Arial" w:hAnsi="Arial" w:cs="Arial"/>
                <w:sz w:val="22"/>
                <w:szCs w:val="22"/>
              </w:rPr>
            </w:pPr>
            <w:r>
              <w:rPr>
                <w:rFonts w:ascii="Arial" w:hAnsi="Arial" w:cs="Arial"/>
                <w:sz w:val="22"/>
                <w:szCs w:val="22"/>
              </w:rPr>
              <w:t>ж/б труба</w:t>
            </w:r>
          </w:p>
        </w:tc>
        <w:tc>
          <w:tcPr>
            <w:tcW w:w="2693" w:type="dxa"/>
            <w:tcBorders>
              <w:top w:val="single" w:sz="4" w:space="0" w:color="auto"/>
              <w:left w:val="single" w:sz="4" w:space="0" w:color="auto"/>
              <w:bottom w:val="single" w:sz="4" w:space="0" w:color="auto"/>
              <w:right w:val="double" w:sz="4" w:space="0" w:color="auto"/>
            </w:tcBorders>
          </w:tcPr>
          <w:p w:rsidR="00500899" w:rsidRPr="00E90A85" w:rsidRDefault="00500899" w:rsidP="0062513E">
            <w:pPr>
              <w:jc w:val="center"/>
              <w:rPr>
                <w:rFonts w:ascii="Arial" w:hAnsi="Arial" w:cs="Arial"/>
                <w:sz w:val="22"/>
                <w:szCs w:val="22"/>
              </w:rPr>
            </w:pPr>
            <w:r>
              <w:rPr>
                <w:rFonts w:ascii="Arial" w:hAnsi="Arial" w:cs="Arial"/>
                <w:sz w:val="22"/>
                <w:szCs w:val="22"/>
              </w:rPr>
              <w:t>Хорошее</w:t>
            </w:r>
          </w:p>
        </w:tc>
      </w:tr>
      <w:tr w:rsidR="00500899" w:rsidRPr="00E90A85" w:rsidTr="005557FD">
        <w:tc>
          <w:tcPr>
            <w:tcW w:w="540" w:type="dxa"/>
            <w:tcBorders>
              <w:top w:val="single" w:sz="4" w:space="0" w:color="auto"/>
              <w:left w:val="double" w:sz="4" w:space="0" w:color="auto"/>
              <w:bottom w:val="single" w:sz="4" w:space="0" w:color="auto"/>
              <w:right w:val="single" w:sz="4" w:space="0" w:color="auto"/>
            </w:tcBorders>
          </w:tcPr>
          <w:p w:rsidR="00500899" w:rsidRPr="00E90A85" w:rsidRDefault="00500899" w:rsidP="00D666BF">
            <w:pPr>
              <w:rPr>
                <w:rFonts w:ascii="Arial" w:hAnsi="Arial" w:cs="Arial"/>
                <w:sz w:val="22"/>
                <w:szCs w:val="22"/>
              </w:rPr>
            </w:pPr>
            <w:r w:rsidRPr="00E90A85">
              <w:rPr>
                <w:rFonts w:ascii="Arial" w:hAnsi="Arial" w:cs="Arial"/>
                <w:sz w:val="22"/>
                <w:szCs w:val="22"/>
              </w:rPr>
              <w:t>19</w:t>
            </w:r>
          </w:p>
        </w:tc>
        <w:tc>
          <w:tcPr>
            <w:tcW w:w="3963" w:type="dxa"/>
            <w:tcBorders>
              <w:top w:val="single" w:sz="4" w:space="0" w:color="auto"/>
              <w:left w:val="single" w:sz="4" w:space="0" w:color="auto"/>
              <w:bottom w:val="single" w:sz="4" w:space="0" w:color="auto"/>
              <w:right w:val="single" w:sz="4" w:space="0" w:color="auto"/>
            </w:tcBorders>
          </w:tcPr>
          <w:p w:rsidR="00500899" w:rsidRPr="00E90A85" w:rsidRDefault="00500899" w:rsidP="006C2FF6">
            <w:pPr>
              <w:rPr>
                <w:rFonts w:ascii="Arial" w:hAnsi="Arial" w:cs="Arial"/>
                <w:sz w:val="22"/>
                <w:szCs w:val="22"/>
              </w:rPr>
            </w:pPr>
            <w:r>
              <w:rPr>
                <w:rFonts w:ascii="Arial" w:hAnsi="Arial" w:cs="Arial"/>
                <w:sz w:val="22"/>
                <w:szCs w:val="22"/>
              </w:rPr>
              <w:t>с.Степной Баджей, ул.Щетинкина</w:t>
            </w:r>
          </w:p>
        </w:tc>
        <w:tc>
          <w:tcPr>
            <w:tcW w:w="2551" w:type="dxa"/>
            <w:tcBorders>
              <w:top w:val="single" w:sz="4" w:space="0" w:color="auto"/>
              <w:left w:val="single" w:sz="4" w:space="0" w:color="auto"/>
              <w:bottom w:val="single" w:sz="4" w:space="0" w:color="auto"/>
              <w:right w:val="single" w:sz="4" w:space="0" w:color="auto"/>
            </w:tcBorders>
          </w:tcPr>
          <w:p w:rsidR="00500899" w:rsidRPr="00E90A85" w:rsidRDefault="00500899" w:rsidP="0062513E">
            <w:pPr>
              <w:jc w:val="center"/>
              <w:rPr>
                <w:rFonts w:ascii="Arial" w:hAnsi="Arial" w:cs="Arial"/>
                <w:sz w:val="22"/>
                <w:szCs w:val="22"/>
              </w:rPr>
            </w:pPr>
            <w:r>
              <w:rPr>
                <w:rFonts w:ascii="Arial" w:hAnsi="Arial" w:cs="Arial"/>
                <w:sz w:val="22"/>
                <w:szCs w:val="22"/>
              </w:rPr>
              <w:t>Мост деревянный</w:t>
            </w:r>
          </w:p>
        </w:tc>
        <w:tc>
          <w:tcPr>
            <w:tcW w:w="2693" w:type="dxa"/>
            <w:tcBorders>
              <w:top w:val="single" w:sz="4" w:space="0" w:color="auto"/>
              <w:left w:val="single" w:sz="4" w:space="0" w:color="auto"/>
              <w:bottom w:val="single" w:sz="4" w:space="0" w:color="auto"/>
              <w:right w:val="double" w:sz="4" w:space="0" w:color="auto"/>
            </w:tcBorders>
          </w:tcPr>
          <w:p w:rsidR="00500899" w:rsidRPr="00E90A85" w:rsidRDefault="00500899" w:rsidP="0062513E">
            <w:pPr>
              <w:jc w:val="center"/>
              <w:rPr>
                <w:rFonts w:ascii="Arial" w:hAnsi="Arial" w:cs="Arial"/>
                <w:sz w:val="22"/>
                <w:szCs w:val="22"/>
              </w:rPr>
            </w:pPr>
            <w:r>
              <w:rPr>
                <w:rFonts w:ascii="Arial" w:hAnsi="Arial" w:cs="Arial"/>
                <w:sz w:val="22"/>
                <w:szCs w:val="22"/>
              </w:rPr>
              <w:t>Хорошее (ввод 2008 г.)</w:t>
            </w:r>
          </w:p>
        </w:tc>
      </w:tr>
      <w:tr w:rsidR="00500899" w:rsidRPr="00E90A85" w:rsidTr="005557FD">
        <w:tc>
          <w:tcPr>
            <w:tcW w:w="540" w:type="dxa"/>
            <w:tcBorders>
              <w:top w:val="single" w:sz="4" w:space="0" w:color="auto"/>
              <w:left w:val="double" w:sz="4" w:space="0" w:color="auto"/>
              <w:bottom w:val="single" w:sz="4" w:space="0" w:color="auto"/>
              <w:right w:val="single" w:sz="4" w:space="0" w:color="auto"/>
            </w:tcBorders>
          </w:tcPr>
          <w:p w:rsidR="00500899" w:rsidRPr="00E90A85" w:rsidRDefault="00500899" w:rsidP="00D666BF">
            <w:pPr>
              <w:rPr>
                <w:rFonts w:ascii="Arial" w:hAnsi="Arial" w:cs="Arial"/>
                <w:sz w:val="22"/>
                <w:szCs w:val="22"/>
              </w:rPr>
            </w:pPr>
            <w:r w:rsidRPr="00E90A85">
              <w:rPr>
                <w:rFonts w:ascii="Arial" w:hAnsi="Arial" w:cs="Arial"/>
                <w:sz w:val="22"/>
                <w:szCs w:val="22"/>
              </w:rPr>
              <w:t>20</w:t>
            </w:r>
          </w:p>
        </w:tc>
        <w:tc>
          <w:tcPr>
            <w:tcW w:w="3963" w:type="dxa"/>
            <w:tcBorders>
              <w:top w:val="single" w:sz="4" w:space="0" w:color="auto"/>
              <w:left w:val="single" w:sz="4" w:space="0" w:color="auto"/>
              <w:bottom w:val="single" w:sz="4" w:space="0" w:color="auto"/>
              <w:right w:val="single" w:sz="4" w:space="0" w:color="auto"/>
            </w:tcBorders>
          </w:tcPr>
          <w:p w:rsidR="00500899" w:rsidRPr="00E90A85" w:rsidRDefault="00500899" w:rsidP="00C41994">
            <w:pPr>
              <w:rPr>
                <w:rFonts w:ascii="Arial" w:hAnsi="Arial" w:cs="Arial"/>
                <w:sz w:val="22"/>
                <w:szCs w:val="22"/>
              </w:rPr>
            </w:pPr>
            <w:r>
              <w:rPr>
                <w:rFonts w:ascii="Arial" w:hAnsi="Arial" w:cs="Arial"/>
                <w:sz w:val="22"/>
                <w:szCs w:val="22"/>
              </w:rPr>
              <w:t>с.Степной Баджей, р.</w:t>
            </w:r>
            <w:r w:rsidR="00C41994">
              <w:rPr>
                <w:rFonts w:ascii="Arial" w:hAnsi="Arial" w:cs="Arial"/>
                <w:sz w:val="22"/>
                <w:szCs w:val="22"/>
              </w:rPr>
              <w:t>Степной Б</w:t>
            </w:r>
            <w:r>
              <w:rPr>
                <w:rFonts w:ascii="Arial" w:hAnsi="Arial" w:cs="Arial"/>
                <w:sz w:val="22"/>
                <w:szCs w:val="22"/>
              </w:rPr>
              <w:t>аджей</w:t>
            </w:r>
          </w:p>
        </w:tc>
        <w:tc>
          <w:tcPr>
            <w:tcW w:w="2551" w:type="dxa"/>
            <w:tcBorders>
              <w:top w:val="single" w:sz="4" w:space="0" w:color="auto"/>
              <w:left w:val="single" w:sz="4" w:space="0" w:color="auto"/>
              <w:bottom w:val="single" w:sz="4" w:space="0" w:color="auto"/>
              <w:right w:val="single" w:sz="4" w:space="0" w:color="auto"/>
            </w:tcBorders>
          </w:tcPr>
          <w:p w:rsidR="00500899" w:rsidRPr="00E90A85" w:rsidRDefault="00500899" w:rsidP="0062513E">
            <w:pPr>
              <w:jc w:val="center"/>
              <w:rPr>
                <w:rFonts w:ascii="Arial" w:hAnsi="Arial" w:cs="Arial"/>
                <w:sz w:val="22"/>
                <w:szCs w:val="22"/>
              </w:rPr>
            </w:pPr>
            <w:r>
              <w:rPr>
                <w:rFonts w:ascii="Arial" w:hAnsi="Arial" w:cs="Arial"/>
                <w:sz w:val="22"/>
                <w:szCs w:val="22"/>
              </w:rPr>
              <w:t>Мост деревянный</w:t>
            </w:r>
          </w:p>
        </w:tc>
        <w:tc>
          <w:tcPr>
            <w:tcW w:w="2693" w:type="dxa"/>
            <w:tcBorders>
              <w:top w:val="single" w:sz="4" w:space="0" w:color="auto"/>
              <w:left w:val="single" w:sz="4" w:space="0" w:color="auto"/>
              <w:bottom w:val="single" w:sz="4" w:space="0" w:color="auto"/>
              <w:right w:val="double" w:sz="4" w:space="0" w:color="auto"/>
            </w:tcBorders>
          </w:tcPr>
          <w:p w:rsidR="00500899" w:rsidRPr="00E90A85" w:rsidRDefault="00500899" w:rsidP="0062513E">
            <w:pPr>
              <w:jc w:val="center"/>
              <w:rPr>
                <w:rFonts w:ascii="Arial" w:hAnsi="Arial" w:cs="Arial"/>
                <w:sz w:val="22"/>
                <w:szCs w:val="22"/>
              </w:rPr>
            </w:pPr>
            <w:r>
              <w:rPr>
                <w:rFonts w:ascii="Arial" w:hAnsi="Arial" w:cs="Arial"/>
                <w:sz w:val="22"/>
                <w:szCs w:val="22"/>
              </w:rPr>
              <w:t>Удовлетворительное (ремонт 2009 г.)</w:t>
            </w:r>
          </w:p>
        </w:tc>
      </w:tr>
      <w:tr w:rsidR="00500899" w:rsidRPr="00E90A85" w:rsidTr="005557FD">
        <w:tc>
          <w:tcPr>
            <w:tcW w:w="540" w:type="dxa"/>
            <w:tcBorders>
              <w:top w:val="single" w:sz="4" w:space="0" w:color="auto"/>
              <w:left w:val="double" w:sz="4" w:space="0" w:color="auto"/>
              <w:bottom w:val="single" w:sz="4" w:space="0" w:color="auto"/>
              <w:right w:val="single" w:sz="4" w:space="0" w:color="auto"/>
            </w:tcBorders>
          </w:tcPr>
          <w:p w:rsidR="00500899" w:rsidRPr="00E90A85" w:rsidRDefault="00500899" w:rsidP="00D666BF">
            <w:pPr>
              <w:rPr>
                <w:rFonts w:ascii="Arial" w:hAnsi="Arial" w:cs="Arial"/>
                <w:sz w:val="22"/>
                <w:szCs w:val="22"/>
              </w:rPr>
            </w:pPr>
            <w:r w:rsidRPr="00E90A85">
              <w:rPr>
                <w:rFonts w:ascii="Arial" w:hAnsi="Arial" w:cs="Arial"/>
                <w:sz w:val="22"/>
                <w:szCs w:val="22"/>
              </w:rPr>
              <w:t>21</w:t>
            </w:r>
          </w:p>
        </w:tc>
        <w:tc>
          <w:tcPr>
            <w:tcW w:w="3963" w:type="dxa"/>
            <w:tcBorders>
              <w:top w:val="single" w:sz="4" w:space="0" w:color="auto"/>
              <w:left w:val="single" w:sz="4" w:space="0" w:color="auto"/>
              <w:bottom w:val="single" w:sz="4" w:space="0" w:color="auto"/>
              <w:right w:val="single" w:sz="4" w:space="0" w:color="auto"/>
            </w:tcBorders>
          </w:tcPr>
          <w:p w:rsidR="00500899" w:rsidRPr="00E90A85" w:rsidRDefault="00500899" w:rsidP="00A002E8">
            <w:pPr>
              <w:rPr>
                <w:rFonts w:ascii="Arial" w:hAnsi="Arial" w:cs="Arial"/>
                <w:sz w:val="22"/>
                <w:szCs w:val="22"/>
              </w:rPr>
            </w:pPr>
            <w:r>
              <w:rPr>
                <w:rFonts w:ascii="Arial" w:hAnsi="Arial" w:cs="Arial"/>
                <w:sz w:val="22"/>
                <w:szCs w:val="22"/>
              </w:rPr>
              <w:t>с.Степной Баджей, ул.Ленина</w:t>
            </w:r>
          </w:p>
        </w:tc>
        <w:tc>
          <w:tcPr>
            <w:tcW w:w="2551" w:type="dxa"/>
            <w:tcBorders>
              <w:top w:val="single" w:sz="4" w:space="0" w:color="auto"/>
              <w:left w:val="single" w:sz="4" w:space="0" w:color="auto"/>
              <w:bottom w:val="single" w:sz="4" w:space="0" w:color="auto"/>
              <w:right w:val="single" w:sz="4" w:space="0" w:color="auto"/>
            </w:tcBorders>
          </w:tcPr>
          <w:p w:rsidR="00500899" w:rsidRPr="00E90A85" w:rsidRDefault="00500899" w:rsidP="0062513E">
            <w:pPr>
              <w:jc w:val="center"/>
              <w:rPr>
                <w:rFonts w:ascii="Arial" w:hAnsi="Arial" w:cs="Arial"/>
                <w:sz w:val="22"/>
                <w:szCs w:val="22"/>
              </w:rPr>
            </w:pPr>
            <w:r>
              <w:rPr>
                <w:rFonts w:ascii="Arial" w:hAnsi="Arial" w:cs="Arial"/>
                <w:sz w:val="22"/>
                <w:szCs w:val="22"/>
              </w:rPr>
              <w:t>ж/б труба</w:t>
            </w:r>
          </w:p>
        </w:tc>
        <w:tc>
          <w:tcPr>
            <w:tcW w:w="2693" w:type="dxa"/>
            <w:tcBorders>
              <w:top w:val="single" w:sz="4" w:space="0" w:color="auto"/>
              <w:left w:val="single" w:sz="4" w:space="0" w:color="auto"/>
              <w:bottom w:val="single" w:sz="4" w:space="0" w:color="auto"/>
              <w:right w:val="double" w:sz="4" w:space="0" w:color="auto"/>
            </w:tcBorders>
          </w:tcPr>
          <w:p w:rsidR="00500899" w:rsidRPr="00E90A85" w:rsidRDefault="00500899" w:rsidP="008B3B64">
            <w:pPr>
              <w:jc w:val="center"/>
              <w:rPr>
                <w:rFonts w:ascii="Arial" w:hAnsi="Arial" w:cs="Arial"/>
                <w:sz w:val="22"/>
                <w:szCs w:val="22"/>
              </w:rPr>
            </w:pPr>
            <w:r>
              <w:rPr>
                <w:rFonts w:ascii="Arial" w:hAnsi="Arial" w:cs="Arial"/>
                <w:sz w:val="22"/>
                <w:szCs w:val="22"/>
              </w:rPr>
              <w:t>Удовлетворительное</w:t>
            </w:r>
          </w:p>
        </w:tc>
      </w:tr>
      <w:tr w:rsidR="00500899" w:rsidRPr="00E90A85" w:rsidTr="005557FD">
        <w:tc>
          <w:tcPr>
            <w:tcW w:w="540" w:type="dxa"/>
            <w:tcBorders>
              <w:top w:val="single" w:sz="4" w:space="0" w:color="auto"/>
              <w:left w:val="double" w:sz="4" w:space="0" w:color="auto"/>
              <w:bottom w:val="single" w:sz="4" w:space="0" w:color="auto"/>
              <w:right w:val="single" w:sz="4" w:space="0" w:color="auto"/>
            </w:tcBorders>
          </w:tcPr>
          <w:p w:rsidR="00500899" w:rsidRPr="00E90A85" w:rsidRDefault="00500899" w:rsidP="00D666BF">
            <w:pPr>
              <w:rPr>
                <w:rFonts w:ascii="Arial" w:hAnsi="Arial" w:cs="Arial"/>
                <w:sz w:val="22"/>
                <w:szCs w:val="22"/>
              </w:rPr>
            </w:pPr>
            <w:r w:rsidRPr="00E90A85">
              <w:rPr>
                <w:rFonts w:ascii="Arial" w:hAnsi="Arial" w:cs="Arial"/>
                <w:sz w:val="22"/>
                <w:szCs w:val="22"/>
              </w:rPr>
              <w:t>22</w:t>
            </w:r>
          </w:p>
        </w:tc>
        <w:tc>
          <w:tcPr>
            <w:tcW w:w="3963" w:type="dxa"/>
            <w:tcBorders>
              <w:top w:val="single" w:sz="4" w:space="0" w:color="auto"/>
              <w:left w:val="single" w:sz="4" w:space="0" w:color="auto"/>
              <w:bottom w:val="single" w:sz="4" w:space="0" w:color="auto"/>
              <w:right w:val="single" w:sz="4" w:space="0" w:color="auto"/>
            </w:tcBorders>
          </w:tcPr>
          <w:p w:rsidR="00500899" w:rsidRPr="00E90A85" w:rsidRDefault="00500899" w:rsidP="0062513E">
            <w:pPr>
              <w:rPr>
                <w:rFonts w:ascii="Arial" w:hAnsi="Arial" w:cs="Arial"/>
                <w:sz w:val="22"/>
                <w:szCs w:val="22"/>
              </w:rPr>
            </w:pPr>
            <w:r>
              <w:rPr>
                <w:rFonts w:ascii="Arial" w:hAnsi="Arial" w:cs="Arial"/>
                <w:sz w:val="22"/>
                <w:szCs w:val="22"/>
              </w:rPr>
              <w:t>с.Степной Баджей, ул.Щетинкина</w:t>
            </w:r>
          </w:p>
        </w:tc>
        <w:tc>
          <w:tcPr>
            <w:tcW w:w="2551" w:type="dxa"/>
            <w:tcBorders>
              <w:top w:val="single" w:sz="4" w:space="0" w:color="auto"/>
              <w:left w:val="single" w:sz="4" w:space="0" w:color="auto"/>
              <w:bottom w:val="single" w:sz="4" w:space="0" w:color="auto"/>
              <w:right w:val="single" w:sz="4" w:space="0" w:color="auto"/>
            </w:tcBorders>
          </w:tcPr>
          <w:p w:rsidR="00500899" w:rsidRPr="00E90A85" w:rsidRDefault="00500899" w:rsidP="0062513E">
            <w:pPr>
              <w:jc w:val="center"/>
              <w:rPr>
                <w:rFonts w:ascii="Arial" w:hAnsi="Arial" w:cs="Arial"/>
                <w:sz w:val="22"/>
                <w:szCs w:val="22"/>
              </w:rPr>
            </w:pPr>
            <w:r>
              <w:rPr>
                <w:rFonts w:ascii="Arial" w:hAnsi="Arial" w:cs="Arial"/>
                <w:sz w:val="22"/>
                <w:szCs w:val="22"/>
              </w:rPr>
              <w:t>Мост деревянный</w:t>
            </w:r>
          </w:p>
        </w:tc>
        <w:tc>
          <w:tcPr>
            <w:tcW w:w="2693" w:type="dxa"/>
            <w:tcBorders>
              <w:top w:val="single" w:sz="4" w:space="0" w:color="auto"/>
              <w:left w:val="single" w:sz="4" w:space="0" w:color="auto"/>
              <w:bottom w:val="single" w:sz="4" w:space="0" w:color="auto"/>
              <w:right w:val="double" w:sz="4" w:space="0" w:color="auto"/>
            </w:tcBorders>
          </w:tcPr>
          <w:p w:rsidR="00500899" w:rsidRPr="00E90A85" w:rsidRDefault="00500899" w:rsidP="0062513E">
            <w:pPr>
              <w:jc w:val="center"/>
              <w:rPr>
                <w:rFonts w:ascii="Arial" w:hAnsi="Arial" w:cs="Arial"/>
                <w:sz w:val="22"/>
                <w:szCs w:val="22"/>
              </w:rPr>
            </w:pPr>
            <w:r>
              <w:rPr>
                <w:rFonts w:ascii="Arial" w:hAnsi="Arial" w:cs="Arial"/>
                <w:sz w:val="22"/>
                <w:szCs w:val="22"/>
              </w:rPr>
              <w:t>Хорошее (ввод 2009 г.)</w:t>
            </w:r>
          </w:p>
        </w:tc>
      </w:tr>
      <w:tr w:rsidR="00500899" w:rsidRPr="00E90A85" w:rsidTr="005557FD">
        <w:tc>
          <w:tcPr>
            <w:tcW w:w="540" w:type="dxa"/>
            <w:tcBorders>
              <w:top w:val="single" w:sz="4" w:space="0" w:color="auto"/>
              <w:left w:val="double" w:sz="4" w:space="0" w:color="auto"/>
              <w:bottom w:val="single" w:sz="4" w:space="0" w:color="auto"/>
              <w:right w:val="single" w:sz="4" w:space="0" w:color="auto"/>
            </w:tcBorders>
          </w:tcPr>
          <w:p w:rsidR="00500899" w:rsidRPr="00E90A85" w:rsidRDefault="00500899" w:rsidP="00D666BF">
            <w:pPr>
              <w:rPr>
                <w:rFonts w:ascii="Arial" w:hAnsi="Arial" w:cs="Arial"/>
                <w:sz w:val="22"/>
                <w:szCs w:val="22"/>
              </w:rPr>
            </w:pPr>
            <w:r w:rsidRPr="00E90A85">
              <w:rPr>
                <w:rFonts w:ascii="Arial" w:hAnsi="Arial" w:cs="Arial"/>
                <w:sz w:val="22"/>
                <w:szCs w:val="22"/>
              </w:rPr>
              <w:t>23</w:t>
            </w:r>
          </w:p>
        </w:tc>
        <w:tc>
          <w:tcPr>
            <w:tcW w:w="3963" w:type="dxa"/>
            <w:tcBorders>
              <w:top w:val="single" w:sz="4" w:space="0" w:color="auto"/>
              <w:left w:val="single" w:sz="4" w:space="0" w:color="auto"/>
              <w:bottom w:val="single" w:sz="4" w:space="0" w:color="auto"/>
              <w:right w:val="single" w:sz="4" w:space="0" w:color="auto"/>
            </w:tcBorders>
          </w:tcPr>
          <w:p w:rsidR="00500899" w:rsidRPr="00E90A85" w:rsidRDefault="00500899" w:rsidP="00A002E8">
            <w:pPr>
              <w:rPr>
                <w:rFonts w:ascii="Arial" w:hAnsi="Arial" w:cs="Arial"/>
                <w:sz w:val="22"/>
                <w:szCs w:val="22"/>
              </w:rPr>
            </w:pPr>
            <w:r>
              <w:rPr>
                <w:rFonts w:ascii="Arial" w:hAnsi="Arial" w:cs="Arial"/>
                <w:sz w:val="22"/>
                <w:szCs w:val="22"/>
              </w:rPr>
              <w:t>д.Кирза, ул.Чапаева</w:t>
            </w:r>
          </w:p>
        </w:tc>
        <w:tc>
          <w:tcPr>
            <w:tcW w:w="2551" w:type="dxa"/>
            <w:tcBorders>
              <w:top w:val="single" w:sz="4" w:space="0" w:color="auto"/>
              <w:left w:val="single" w:sz="4" w:space="0" w:color="auto"/>
              <w:bottom w:val="single" w:sz="4" w:space="0" w:color="auto"/>
              <w:right w:val="single" w:sz="4" w:space="0" w:color="auto"/>
            </w:tcBorders>
          </w:tcPr>
          <w:p w:rsidR="00500899" w:rsidRPr="00E90A85" w:rsidRDefault="00500899" w:rsidP="0062513E">
            <w:pPr>
              <w:jc w:val="center"/>
              <w:rPr>
                <w:rFonts w:ascii="Arial" w:hAnsi="Arial" w:cs="Arial"/>
                <w:sz w:val="22"/>
                <w:szCs w:val="22"/>
              </w:rPr>
            </w:pPr>
            <w:r>
              <w:rPr>
                <w:rFonts w:ascii="Arial" w:hAnsi="Arial" w:cs="Arial"/>
                <w:sz w:val="22"/>
                <w:szCs w:val="22"/>
              </w:rPr>
              <w:t>ж/б труба</w:t>
            </w:r>
          </w:p>
        </w:tc>
        <w:tc>
          <w:tcPr>
            <w:tcW w:w="2693" w:type="dxa"/>
            <w:tcBorders>
              <w:top w:val="single" w:sz="4" w:space="0" w:color="auto"/>
              <w:left w:val="single" w:sz="4" w:space="0" w:color="auto"/>
              <w:bottom w:val="single" w:sz="4" w:space="0" w:color="auto"/>
              <w:right w:val="double" w:sz="4" w:space="0" w:color="auto"/>
            </w:tcBorders>
          </w:tcPr>
          <w:p w:rsidR="00500899" w:rsidRPr="00E90A85" w:rsidRDefault="00500899" w:rsidP="008B3B64">
            <w:pPr>
              <w:jc w:val="center"/>
              <w:rPr>
                <w:rFonts w:ascii="Arial" w:hAnsi="Arial" w:cs="Arial"/>
                <w:sz w:val="22"/>
                <w:szCs w:val="22"/>
              </w:rPr>
            </w:pPr>
            <w:r>
              <w:rPr>
                <w:rFonts w:ascii="Arial" w:hAnsi="Arial" w:cs="Arial"/>
                <w:sz w:val="22"/>
                <w:szCs w:val="22"/>
              </w:rPr>
              <w:t>Удовлетворительное</w:t>
            </w:r>
          </w:p>
        </w:tc>
      </w:tr>
      <w:tr w:rsidR="00500899" w:rsidRPr="00E90A85" w:rsidTr="005557FD">
        <w:tc>
          <w:tcPr>
            <w:tcW w:w="540" w:type="dxa"/>
            <w:tcBorders>
              <w:top w:val="single" w:sz="4" w:space="0" w:color="auto"/>
              <w:left w:val="double" w:sz="4" w:space="0" w:color="auto"/>
              <w:bottom w:val="single" w:sz="4" w:space="0" w:color="auto"/>
              <w:right w:val="single" w:sz="4" w:space="0" w:color="auto"/>
            </w:tcBorders>
          </w:tcPr>
          <w:p w:rsidR="00500899" w:rsidRPr="00E90A85" w:rsidRDefault="00500899" w:rsidP="00D666BF">
            <w:pPr>
              <w:rPr>
                <w:rFonts w:ascii="Arial" w:hAnsi="Arial" w:cs="Arial"/>
                <w:sz w:val="22"/>
                <w:szCs w:val="22"/>
              </w:rPr>
            </w:pPr>
            <w:r w:rsidRPr="00E90A85">
              <w:rPr>
                <w:rFonts w:ascii="Arial" w:hAnsi="Arial" w:cs="Arial"/>
                <w:sz w:val="22"/>
                <w:szCs w:val="22"/>
              </w:rPr>
              <w:t>24</w:t>
            </w:r>
          </w:p>
        </w:tc>
        <w:tc>
          <w:tcPr>
            <w:tcW w:w="3963" w:type="dxa"/>
            <w:tcBorders>
              <w:top w:val="single" w:sz="4" w:space="0" w:color="auto"/>
              <w:left w:val="single" w:sz="4" w:space="0" w:color="auto"/>
              <w:bottom w:val="single" w:sz="4" w:space="0" w:color="auto"/>
              <w:right w:val="single" w:sz="4" w:space="0" w:color="auto"/>
            </w:tcBorders>
          </w:tcPr>
          <w:p w:rsidR="00500899" w:rsidRPr="00E90A85" w:rsidRDefault="00500899" w:rsidP="00A002E8">
            <w:pPr>
              <w:rPr>
                <w:rFonts w:ascii="Arial" w:hAnsi="Arial" w:cs="Arial"/>
                <w:sz w:val="22"/>
                <w:szCs w:val="22"/>
              </w:rPr>
            </w:pPr>
            <w:r>
              <w:rPr>
                <w:rFonts w:ascii="Arial" w:hAnsi="Arial" w:cs="Arial"/>
                <w:sz w:val="22"/>
                <w:szCs w:val="22"/>
              </w:rPr>
              <w:t>д.Кирза, ул.подгорная</w:t>
            </w:r>
          </w:p>
        </w:tc>
        <w:tc>
          <w:tcPr>
            <w:tcW w:w="2551" w:type="dxa"/>
            <w:tcBorders>
              <w:top w:val="single" w:sz="4" w:space="0" w:color="auto"/>
              <w:left w:val="single" w:sz="4" w:space="0" w:color="auto"/>
              <w:bottom w:val="single" w:sz="4" w:space="0" w:color="auto"/>
              <w:right w:val="single" w:sz="4" w:space="0" w:color="auto"/>
            </w:tcBorders>
          </w:tcPr>
          <w:p w:rsidR="00500899" w:rsidRPr="00E90A85" w:rsidRDefault="008B3B64" w:rsidP="0062513E">
            <w:pPr>
              <w:jc w:val="center"/>
              <w:rPr>
                <w:rFonts w:ascii="Arial" w:hAnsi="Arial" w:cs="Arial"/>
                <w:sz w:val="22"/>
                <w:szCs w:val="22"/>
              </w:rPr>
            </w:pPr>
            <w:r>
              <w:rPr>
                <w:rFonts w:ascii="Arial" w:hAnsi="Arial" w:cs="Arial"/>
                <w:sz w:val="22"/>
                <w:szCs w:val="22"/>
              </w:rPr>
              <w:t>ж/б труба</w:t>
            </w:r>
          </w:p>
        </w:tc>
        <w:tc>
          <w:tcPr>
            <w:tcW w:w="2693" w:type="dxa"/>
            <w:tcBorders>
              <w:top w:val="single" w:sz="4" w:space="0" w:color="auto"/>
              <w:left w:val="single" w:sz="4" w:space="0" w:color="auto"/>
              <w:bottom w:val="single" w:sz="4" w:space="0" w:color="auto"/>
              <w:right w:val="double" w:sz="4" w:space="0" w:color="auto"/>
            </w:tcBorders>
          </w:tcPr>
          <w:p w:rsidR="00500899" w:rsidRPr="00E90A85" w:rsidRDefault="000101AF" w:rsidP="0062513E">
            <w:pPr>
              <w:jc w:val="center"/>
              <w:rPr>
                <w:rFonts w:ascii="Arial" w:hAnsi="Arial" w:cs="Arial"/>
                <w:sz w:val="22"/>
                <w:szCs w:val="22"/>
              </w:rPr>
            </w:pPr>
            <w:r>
              <w:rPr>
                <w:rFonts w:ascii="Arial" w:hAnsi="Arial" w:cs="Arial"/>
                <w:sz w:val="22"/>
                <w:szCs w:val="22"/>
              </w:rPr>
              <w:t>Удовлетворительное</w:t>
            </w:r>
          </w:p>
        </w:tc>
      </w:tr>
      <w:tr w:rsidR="00500899" w:rsidRPr="00E90A85" w:rsidTr="005557FD">
        <w:tc>
          <w:tcPr>
            <w:tcW w:w="540" w:type="dxa"/>
            <w:tcBorders>
              <w:top w:val="single" w:sz="4" w:space="0" w:color="auto"/>
              <w:left w:val="double" w:sz="4" w:space="0" w:color="auto"/>
              <w:bottom w:val="single" w:sz="4" w:space="0" w:color="auto"/>
              <w:right w:val="single" w:sz="4" w:space="0" w:color="auto"/>
            </w:tcBorders>
          </w:tcPr>
          <w:p w:rsidR="00500899" w:rsidRPr="00E90A85" w:rsidRDefault="00500899" w:rsidP="00D666BF">
            <w:pPr>
              <w:rPr>
                <w:rFonts w:ascii="Arial" w:hAnsi="Arial" w:cs="Arial"/>
                <w:sz w:val="22"/>
                <w:szCs w:val="22"/>
              </w:rPr>
            </w:pPr>
            <w:r w:rsidRPr="00E90A85">
              <w:rPr>
                <w:rFonts w:ascii="Arial" w:hAnsi="Arial" w:cs="Arial"/>
                <w:sz w:val="22"/>
                <w:szCs w:val="22"/>
              </w:rPr>
              <w:t>25</w:t>
            </w:r>
          </w:p>
        </w:tc>
        <w:tc>
          <w:tcPr>
            <w:tcW w:w="3963" w:type="dxa"/>
            <w:tcBorders>
              <w:top w:val="single" w:sz="4" w:space="0" w:color="auto"/>
              <w:left w:val="single" w:sz="4" w:space="0" w:color="auto"/>
              <w:bottom w:val="single" w:sz="4" w:space="0" w:color="auto"/>
              <w:right w:val="single" w:sz="4" w:space="0" w:color="auto"/>
            </w:tcBorders>
          </w:tcPr>
          <w:p w:rsidR="00500899" w:rsidRPr="00E90A85" w:rsidRDefault="00500899" w:rsidP="00A002E8">
            <w:pPr>
              <w:rPr>
                <w:rFonts w:ascii="Arial" w:hAnsi="Arial" w:cs="Arial"/>
                <w:sz w:val="22"/>
                <w:szCs w:val="22"/>
              </w:rPr>
            </w:pPr>
            <w:r>
              <w:rPr>
                <w:rFonts w:ascii="Arial" w:hAnsi="Arial" w:cs="Arial"/>
                <w:sz w:val="22"/>
                <w:szCs w:val="22"/>
              </w:rPr>
              <w:t>д.Нововасильевка, ул.Центральная</w:t>
            </w:r>
          </w:p>
        </w:tc>
        <w:tc>
          <w:tcPr>
            <w:tcW w:w="2551" w:type="dxa"/>
            <w:tcBorders>
              <w:top w:val="single" w:sz="4" w:space="0" w:color="auto"/>
              <w:left w:val="single" w:sz="4" w:space="0" w:color="auto"/>
              <w:bottom w:val="single" w:sz="4" w:space="0" w:color="auto"/>
              <w:right w:val="single" w:sz="4" w:space="0" w:color="auto"/>
            </w:tcBorders>
          </w:tcPr>
          <w:p w:rsidR="00500899" w:rsidRPr="00E90A85" w:rsidRDefault="008B3B64" w:rsidP="0062513E">
            <w:pPr>
              <w:jc w:val="center"/>
              <w:rPr>
                <w:rFonts w:ascii="Arial" w:hAnsi="Arial" w:cs="Arial"/>
                <w:sz w:val="22"/>
                <w:szCs w:val="22"/>
              </w:rPr>
            </w:pPr>
            <w:r>
              <w:rPr>
                <w:rFonts w:ascii="Arial" w:hAnsi="Arial" w:cs="Arial"/>
                <w:sz w:val="22"/>
                <w:szCs w:val="22"/>
              </w:rPr>
              <w:t>ж/б труба</w:t>
            </w:r>
          </w:p>
        </w:tc>
        <w:tc>
          <w:tcPr>
            <w:tcW w:w="2693" w:type="dxa"/>
            <w:tcBorders>
              <w:top w:val="single" w:sz="4" w:space="0" w:color="auto"/>
              <w:left w:val="single" w:sz="4" w:space="0" w:color="auto"/>
              <w:bottom w:val="single" w:sz="4" w:space="0" w:color="auto"/>
              <w:right w:val="double" w:sz="4" w:space="0" w:color="auto"/>
            </w:tcBorders>
          </w:tcPr>
          <w:p w:rsidR="00500899" w:rsidRPr="00E90A85" w:rsidRDefault="000101AF" w:rsidP="0062513E">
            <w:pPr>
              <w:jc w:val="center"/>
              <w:rPr>
                <w:rFonts w:ascii="Arial" w:hAnsi="Arial" w:cs="Arial"/>
                <w:sz w:val="22"/>
                <w:szCs w:val="22"/>
              </w:rPr>
            </w:pPr>
            <w:r>
              <w:rPr>
                <w:rFonts w:ascii="Arial" w:hAnsi="Arial" w:cs="Arial"/>
                <w:sz w:val="22"/>
                <w:szCs w:val="22"/>
              </w:rPr>
              <w:t>Удовлетворительное</w:t>
            </w:r>
          </w:p>
        </w:tc>
      </w:tr>
      <w:tr w:rsidR="00500899" w:rsidRPr="00E90A85" w:rsidTr="005557FD">
        <w:tc>
          <w:tcPr>
            <w:tcW w:w="540" w:type="dxa"/>
            <w:tcBorders>
              <w:top w:val="single" w:sz="4" w:space="0" w:color="auto"/>
              <w:left w:val="double" w:sz="4" w:space="0" w:color="auto"/>
              <w:bottom w:val="single" w:sz="4" w:space="0" w:color="auto"/>
              <w:right w:val="single" w:sz="4" w:space="0" w:color="auto"/>
            </w:tcBorders>
          </w:tcPr>
          <w:p w:rsidR="00500899" w:rsidRPr="00E90A85" w:rsidRDefault="00500899" w:rsidP="00D666BF">
            <w:pPr>
              <w:rPr>
                <w:rFonts w:ascii="Arial" w:hAnsi="Arial" w:cs="Arial"/>
                <w:sz w:val="22"/>
                <w:szCs w:val="22"/>
              </w:rPr>
            </w:pPr>
            <w:r w:rsidRPr="00E90A85">
              <w:rPr>
                <w:rFonts w:ascii="Arial" w:hAnsi="Arial" w:cs="Arial"/>
                <w:sz w:val="22"/>
                <w:szCs w:val="22"/>
              </w:rPr>
              <w:t>26</w:t>
            </w:r>
          </w:p>
        </w:tc>
        <w:tc>
          <w:tcPr>
            <w:tcW w:w="3963" w:type="dxa"/>
            <w:tcBorders>
              <w:top w:val="single" w:sz="4" w:space="0" w:color="auto"/>
              <w:left w:val="single" w:sz="4" w:space="0" w:color="auto"/>
              <w:bottom w:val="single" w:sz="4" w:space="0" w:color="auto"/>
              <w:right w:val="single" w:sz="4" w:space="0" w:color="auto"/>
            </w:tcBorders>
          </w:tcPr>
          <w:p w:rsidR="00500899" w:rsidRPr="00E90A85" w:rsidRDefault="00500899" w:rsidP="008B3B64">
            <w:pPr>
              <w:rPr>
                <w:rFonts w:ascii="Arial" w:hAnsi="Arial" w:cs="Arial"/>
                <w:sz w:val="22"/>
                <w:szCs w:val="22"/>
              </w:rPr>
            </w:pPr>
            <w:r>
              <w:rPr>
                <w:rFonts w:ascii="Arial" w:hAnsi="Arial" w:cs="Arial"/>
                <w:sz w:val="22"/>
                <w:szCs w:val="22"/>
              </w:rPr>
              <w:t>д.Нововасильевка, ул.Центральная</w:t>
            </w:r>
          </w:p>
        </w:tc>
        <w:tc>
          <w:tcPr>
            <w:tcW w:w="2551" w:type="dxa"/>
            <w:tcBorders>
              <w:top w:val="single" w:sz="4" w:space="0" w:color="auto"/>
              <w:left w:val="single" w:sz="4" w:space="0" w:color="auto"/>
              <w:bottom w:val="single" w:sz="4" w:space="0" w:color="auto"/>
              <w:right w:val="single" w:sz="4" w:space="0" w:color="auto"/>
            </w:tcBorders>
          </w:tcPr>
          <w:p w:rsidR="00500899" w:rsidRPr="00E90A85" w:rsidRDefault="008B3B64" w:rsidP="0062513E">
            <w:pPr>
              <w:jc w:val="center"/>
              <w:rPr>
                <w:rFonts w:ascii="Arial" w:hAnsi="Arial" w:cs="Arial"/>
                <w:sz w:val="22"/>
                <w:szCs w:val="22"/>
              </w:rPr>
            </w:pPr>
            <w:r>
              <w:rPr>
                <w:rFonts w:ascii="Arial" w:hAnsi="Arial" w:cs="Arial"/>
                <w:sz w:val="22"/>
                <w:szCs w:val="22"/>
              </w:rPr>
              <w:t>ж/б труба</w:t>
            </w:r>
          </w:p>
        </w:tc>
        <w:tc>
          <w:tcPr>
            <w:tcW w:w="2693" w:type="dxa"/>
            <w:tcBorders>
              <w:top w:val="single" w:sz="4" w:space="0" w:color="auto"/>
              <w:left w:val="single" w:sz="4" w:space="0" w:color="auto"/>
              <w:bottom w:val="single" w:sz="4" w:space="0" w:color="auto"/>
              <w:right w:val="double" w:sz="4" w:space="0" w:color="auto"/>
            </w:tcBorders>
          </w:tcPr>
          <w:p w:rsidR="00500899" w:rsidRPr="00E90A85" w:rsidRDefault="000101AF" w:rsidP="0062513E">
            <w:pPr>
              <w:jc w:val="center"/>
              <w:rPr>
                <w:rFonts w:ascii="Arial" w:hAnsi="Arial" w:cs="Arial"/>
                <w:sz w:val="22"/>
                <w:szCs w:val="22"/>
              </w:rPr>
            </w:pPr>
            <w:r>
              <w:rPr>
                <w:rFonts w:ascii="Arial" w:hAnsi="Arial" w:cs="Arial"/>
                <w:sz w:val="22"/>
                <w:szCs w:val="22"/>
              </w:rPr>
              <w:t>Удовлетворительное</w:t>
            </w:r>
          </w:p>
        </w:tc>
      </w:tr>
      <w:tr w:rsidR="00500899" w:rsidRPr="00E90A85" w:rsidTr="005557FD">
        <w:tc>
          <w:tcPr>
            <w:tcW w:w="540" w:type="dxa"/>
            <w:tcBorders>
              <w:top w:val="single" w:sz="4" w:space="0" w:color="auto"/>
              <w:left w:val="double" w:sz="4" w:space="0" w:color="auto"/>
              <w:bottom w:val="single" w:sz="4" w:space="0" w:color="auto"/>
              <w:right w:val="single" w:sz="4" w:space="0" w:color="auto"/>
            </w:tcBorders>
          </w:tcPr>
          <w:p w:rsidR="00500899" w:rsidRPr="00E90A85" w:rsidRDefault="00500899" w:rsidP="00D666BF">
            <w:pPr>
              <w:rPr>
                <w:rFonts w:ascii="Arial" w:hAnsi="Arial" w:cs="Arial"/>
                <w:sz w:val="22"/>
                <w:szCs w:val="22"/>
              </w:rPr>
            </w:pPr>
            <w:r w:rsidRPr="00E90A85">
              <w:rPr>
                <w:rFonts w:ascii="Arial" w:hAnsi="Arial" w:cs="Arial"/>
                <w:sz w:val="22"/>
                <w:szCs w:val="22"/>
              </w:rPr>
              <w:t>27</w:t>
            </w:r>
          </w:p>
        </w:tc>
        <w:tc>
          <w:tcPr>
            <w:tcW w:w="3963" w:type="dxa"/>
            <w:tcBorders>
              <w:top w:val="single" w:sz="4" w:space="0" w:color="auto"/>
              <w:left w:val="single" w:sz="4" w:space="0" w:color="auto"/>
              <w:bottom w:val="single" w:sz="4" w:space="0" w:color="auto"/>
              <w:right w:val="single" w:sz="4" w:space="0" w:color="auto"/>
            </w:tcBorders>
          </w:tcPr>
          <w:p w:rsidR="00500899" w:rsidRPr="00E90A85" w:rsidRDefault="00500899" w:rsidP="00500899">
            <w:pPr>
              <w:rPr>
                <w:rFonts w:ascii="Arial" w:hAnsi="Arial" w:cs="Arial"/>
                <w:sz w:val="22"/>
                <w:szCs w:val="22"/>
              </w:rPr>
            </w:pPr>
            <w:r>
              <w:rPr>
                <w:rFonts w:ascii="Arial" w:hAnsi="Arial" w:cs="Arial"/>
                <w:sz w:val="22"/>
                <w:szCs w:val="22"/>
              </w:rPr>
              <w:t>д.Нововасильевка, ул.Березовая</w:t>
            </w:r>
          </w:p>
        </w:tc>
        <w:tc>
          <w:tcPr>
            <w:tcW w:w="2551" w:type="dxa"/>
            <w:tcBorders>
              <w:top w:val="single" w:sz="4" w:space="0" w:color="auto"/>
              <w:left w:val="single" w:sz="4" w:space="0" w:color="auto"/>
              <w:bottom w:val="single" w:sz="4" w:space="0" w:color="auto"/>
              <w:right w:val="single" w:sz="4" w:space="0" w:color="auto"/>
            </w:tcBorders>
          </w:tcPr>
          <w:p w:rsidR="00500899" w:rsidRPr="00E90A85" w:rsidRDefault="008B3B64" w:rsidP="0062513E">
            <w:pPr>
              <w:jc w:val="center"/>
              <w:rPr>
                <w:rFonts w:ascii="Arial" w:hAnsi="Arial" w:cs="Arial"/>
                <w:sz w:val="22"/>
                <w:szCs w:val="22"/>
              </w:rPr>
            </w:pPr>
            <w:r>
              <w:rPr>
                <w:rFonts w:ascii="Arial" w:hAnsi="Arial" w:cs="Arial"/>
                <w:sz w:val="22"/>
                <w:szCs w:val="22"/>
              </w:rPr>
              <w:t>Мост деревянный</w:t>
            </w:r>
          </w:p>
        </w:tc>
        <w:tc>
          <w:tcPr>
            <w:tcW w:w="2693" w:type="dxa"/>
            <w:tcBorders>
              <w:top w:val="single" w:sz="4" w:space="0" w:color="auto"/>
              <w:left w:val="single" w:sz="4" w:space="0" w:color="auto"/>
              <w:bottom w:val="single" w:sz="4" w:space="0" w:color="auto"/>
              <w:right w:val="double" w:sz="4" w:space="0" w:color="auto"/>
            </w:tcBorders>
          </w:tcPr>
          <w:p w:rsidR="00500899" w:rsidRPr="00E90A85" w:rsidRDefault="000101AF" w:rsidP="0062513E">
            <w:pPr>
              <w:jc w:val="center"/>
              <w:rPr>
                <w:rFonts w:ascii="Arial" w:hAnsi="Arial" w:cs="Arial"/>
                <w:sz w:val="22"/>
                <w:szCs w:val="22"/>
              </w:rPr>
            </w:pPr>
            <w:r>
              <w:rPr>
                <w:rFonts w:ascii="Arial" w:hAnsi="Arial" w:cs="Arial"/>
                <w:sz w:val="22"/>
                <w:szCs w:val="22"/>
              </w:rPr>
              <w:t>Удовлетворительное (ремонт 2009 г.)</w:t>
            </w:r>
          </w:p>
        </w:tc>
      </w:tr>
      <w:tr w:rsidR="00500899" w:rsidRPr="00E90A85" w:rsidTr="005557FD">
        <w:tc>
          <w:tcPr>
            <w:tcW w:w="540" w:type="dxa"/>
            <w:tcBorders>
              <w:top w:val="single" w:sz="4" w:space="0" w:color="auto"/>
              <w:left w:val="double" w:sz="4" w:space="0" w:color="auto"/>
              <w:bottom w:val="single" w:sz="4" w:space="0" w:color="auto"/>
              <w:right w:val="single" w:sz="4" w:space="0" w:color="auto"/>
            </w:tcBorders>
          </w:tcPr>
          <w:p w:rsidR="00500899" w:rsidRPr="00E90A85" w:rsidRDefault="00500899" w:rsidP="00D666BF">
            <w:pPr>
              <w:rPr>
                <w:rFonts w:ascii="Arial" w:hAnsi="Arial" w:cs="Arial"/>
                <w:sz w:val="22"/>
                <w:szCs w:val="22"/>
              </w:rPr>
            </w:pPr>
            <w:r w:rsidRPr="00E90A85">
              <w:rPr>
                <w:rFonts w:ascii="Arial" w:hAnsi="Arial" w:cs="Arial"/>
                <w:sz w:val="22"/>
                <w:szCs w:val="22"/>
              </w:rPr>
              <w:t>28</w:t>
            </w:r>
          </w:p>
        </w:tc>
        <w:tc>
          <w:tcPr>
            <w:tcW w:w="3963" w:type="dxa"/>
            <w:tcBorders>
              <w:top w:val="single" w:sz="4" w:space="0" w:color="auto"/>
              <w:left w:val="single" w:sz="4" w:space="0" w:color="auto"/>
              <w:bottom w:val="single" w:sz="4" w:space="0" w:color="auto"/>
              <w:right w:val="single" w:sz="4" w:space="0" w:color="auto"/>
            </w:tcBorders>
          </w:tcPr>
          <w:p w:rsidR="00500899" w:rsidRPr="00E90A85" w:rsidRDefault="00500899" w:rsidP="00A002E8">
            <w:pPr>
              <w:rPr>
                <w:rFonts w:ascii="Arial" w:hAnsi="Arial" w:cs="Arial"/>
                <w:sz w:val="22"/>
                <w:szCs w:val="22"/>
              </w:rPr>
            </w:pPr>
            <w:r>
              <w:rPr>
                <w:rFonts w:ascii="Arial" w:hAnsi="Arial" w:cs="Arial"/>
                <w:sz w:val="22"/>
                <w:szCs w:val="22"/>
              </w:rPr>
              <w:t>Подъезд к с.Шалинское р.Каменный</w:t>
            </w:r>
          </w:p>
        </w:tc>
        <w:tc>
          <w:tcPr>
            <w:tcW w:w="2551" w:type="dxa"/>
            <w:tcBorders>
              <w:top w:val="single" w:sz="4" w:space="0" w:color="auto"/>
              <w:left w:val="single" w:sz="4" w:space="0" w:color="auto"/>
              <w:bottom w:val="single" w:sz="4" w:space="0" w:color="auto"/>
              <w:right w:val="single" w:sz="4" w:space="0" w:color="auto"/>
            </w:tcBorders>
          </w:tcPr>
          <w:p w:rsidR="00500899" w:rsidRDefault="008B3B64" w:rsidP="0062513E">
            <w:pPr>
              <w:jc w:val="center"/>
              <w:rPr>
                <w:rFonts w:ascii="Arial" w:hAnsi="Arial" w:cs="Arial"/>
                <w:sz w:val="22"/>
                <w:szCs w:val="22"/>
              </w:rPr>
            </w:pPr>
            <w:r>
              <w:rPr>
                <w:rFonts w:ascii="Arial" w:hAnsi="Arial" w:cs="Arial"/>
                <w:sz w:val="22"/>
                <w:szCs w:val="22"/>
              </w:rPr>
              <w:t>Мост ж/б</w:t>
            </w:r>
          </w:p>
          <w:p w:rsidR="008B3B64" w:rsidRPr="00E90A85" w:rsidRDefault="008B3B64" w:rsidP="0062513E">
            <w:pPr>
              <w:jc w:val="center"/>
              <w:rPr>
                <w:rFonts w:ascii="Arial" w:hAnsi="Arial" w:cs="Arial"/>
                <w:sz w:val="22"/>
                <w:szCs w:val="22"/>
              </w:rPr>
            </w:pPr>
            <w:r>
              <w:rPr>
                <w:rFonts w:ascii="Arial" w:hAnsi="Arial" w:cs="Arial"/>
                <w:sz w:val="22"/>
                <w:szCs w:val="22"/>
              </w:rPr>
              <w:t>км 2+250</w:t>
            </w:r>
          </w:p>
        </w:tc>
        <w:tc>
          <w:tcPr>
            <w:tcW w:w="2693" w:type="dxa"/>
            <w:tcBorders>
              <w:top w:val="single" w:sz="4" w:space="0" w:color="auto"/>
              <w:left w:val="single" w:sz="4" w:space="0" w:color="auto"/>
              <w:bottom w:val="single" w:sz="4" w:space="0" w:color="auto"/>
              <w:right w:val="double" w:sz="4" w:space="0" w:color="auto"/>
            </w:tcBorders>
          </w:tcPr>
          <w:p w:rsidR="00500899" w:rsidRPr="00E90A85" w:rsidRDefault="000101AF" w:rsidP="0062513E">
            <w:pPr>
              <w:jc w:val="center"/>
              <w:rPr>
                <w:rFonts w:ascii="Arial" w:hAnsi="Arial" w:cs="Arial"/>
                <w:sz w:val="22"/>
                <w:szCs w:val="22"/>
              </w:rPr>
            </w:pPr>
            <w:r>
              <w:rPr>
                <w:rFonts w:ascii="Arial" w:hAnsi="Arial" w:cs="Arial"/>
                <w:sz w:val="22"/>
                <w:szCs w:val="22"/>
              </w:rPr>
              <w:t>Удовлетворительное</w:t>
            </w:r>
          </w:p>
        </w:tc>
      </w:tr>
      <w:tr w:rsidR="000101AF" w:rsidRPr="00E90A85" w:rsidTr="005557FD">
        <w:tc>
          <w:tcPr>
            <w:tcW w:w="540" w:type="dxa"/>
            <w:tcBorders>
              <w:top w:val="single" w:sz="4" w:space="0" w:color="auto"/>
              <w:left w:val="double" w:sz="4" w:space="0" w:color="auto"/>
              <w:bottom w:val="single" w:sz="4" w:space="0" w:color="auto"/>
              <w:right w:val="single" w:sz="4" w:space="0" w:color="auto"/>
            </w:tcBorders>
          </w:tcPr>
          <w:p w:rsidR="000101AF" w:rsidRPr="00E90A85" w:rsidRDefault="000101AF" w:rsidP="00D666BF">
            <w:pPr>
              <w:rPr>
                <w:rFonts w:ascii="Arial" w:hAnsi="Arial" w:cs="Arial"/>
                <w:sz w:val="22"/>
                <w:szCs w:val="22"/>
              </w:rPr>
            </w:pPr>
            <w:r w:rsidRPr="00E90A85">
              <w:rPr>
                <w:rFonts w:ascii="Arial" w:hAnsi="Arial" w:cs="Arial"/>
                <w:sz w:val="22"/>
                <w:szCs w:val="22"/>
              </w:rPr>
              <w:t>29</w:t>
            </w:r>
          </w:p>
        </w:tc>
        <w:tc>
          <w:tcPr>
            <w:tcW w:w="3963" w:type="dxa"/>
            <w:tcBorders>
              <w:top w:val="single" w:sz="4" w:space="0" w:color="auto"/>
              <w:left w:val="single" w:sz="4" w:space="0" w:color="auto"/>
              <w:bottom w:val="single" w:sz="4" w:space="0" w:color="auto"/>
              <w:right w:val="single" w:sz="4" w:space="0" w:color="auto"/>
            </w:tcBorders>
          </w:tcPr>
          <w:p w:rsidR="000101AF" w:rsidRPr="00E90A85" w:rsidRDefault="000101AF" w:rsidP="00A002E8">
            <w:pPr>
              <w:rPr>
                <w:rFonts w:ascii="Arial" w:hAnsi="Arial" w:cs="Arial"/>
                <w:sz w:val="22"/>
                <w:szCs w:val="22"/>
              </w:rPr>
            </w:pPr>
            <w:r>
              <w:rPr>
                <w:rFonts w:ascii="Arial" w:hAnsi="Arial" w:cs="Arial"/>
                <w:sz w:val="22"/>
                <w:szCs w:val="22"/>
              </w:rPr>
              <w:t>Большой Унгут-Малый Унгут-Жержул, р. б/н</w:t>
            </w:r>
          </w:p>
        </w:tc>
        <w:tc>
          <w:tcPr>
            <w:tcW w:w="2551" w:type="dxa"/>
            <w:tcBorders>
              <w:top w:val="single" w:sz="4" w:space="0" w:color="auto"/>
              <w:left w:val="single" w:sz="4" w:space="0" w:color="auto"/>
              <w:bottom w:val="single" w:sz="4" w:space="0" w:color="auto"/>
              <w:right w:val="single" w:sz="4" w:space="0" w:color="auto"/>
            </w:tcBorders>
          </w:tcPr>
          <w:p w:rsidR="000101AF" w:rsidRDefault="000101AF" w:rsidP="0062513E">
            <w:pPr>
              <w:jc w:val="center"/>
              <w:rPr>
                <w:rFonts w:ascii="Arial" w:hAnsi="Arial" w:cs="Arial"/>
                <w:sz w:val="22"/>
                <w:szCs w:val="22"/>
              </w:rPr>
            </w:pPr>
            <w:r>
              <w:rPr>
                <w:rFonts w:ascii="Arial" w:hAnsi="Arial" w:cs="Arial"/>
                <w:sz w:val="22"/>
                <w:szCs w:val="22"/>
              </w:rPr>
              <w:t>Мост деревянный</w:t>
            </w:r>
          </w:p>
          <w:p w:rsidR="000101AF" w:rsidRPr="00E90A85" w:rsidRDefault="000101AF" w:rsidP="0062513E">
            <w:pPr>
              <w:jc w:val="center"/>
              <w:rPr>
                <w:rFonts w:ascii="Arial" w:hAnsi="Arial" w:cs="Arial"/>
                <w:sz w:val="22"/>
                <w:szCs w:val="22"/>
              </w:rPr>
            </w:pPr>
            <w:r>
              <w:rPr>
                <w:rFonts w:ascii="Arial" w:hAnsi="Arial" w:cs="Arial"/>
                <w:sz w:val="22"/>
                <w:szCs w:val="22"/>
              </w:rPr>
              <w:t>км 5+800</w:t>
            </w:r>
          </w:p>
        </w:tc>
        <w:tc>
          <w:tcPr>
            <w:tcW w:w="2693" w:type="dxa"/>
            <w:tcBorders>
              <w:top w:val="single" w:sz="4" w:space="0" w:color="auto"/>
              <w:left w:val="single" w:sz="4" w:space="0" w:color="auto"/>
              <w:bottom w:val="single" w:sz="4" w:space="0" w:color="auto"/>
              <w:right w:val="double" w:sz="4" w:space="0" w:color="auto"/>
            </w:tcBorders>
          </w:tcPr>
          <w:p w:rsidR="000101AF" w:rsidRPr="00E90A85" w:rsidRDefault="000101AF" w:rsidP="003E786C">
            <w:pPr>
              <w:jc w:val="center"/>
              <w:rPr>
                <w:rFonts w:ascii="Arial" w:hAnsi="Arial" w:cs="Arial"/>
                <w:sz w:val="22"/>
                <w:szCs w:val="22"/>
              </w:rPr>
            </w:pPr>
            <w:r>
              <w:rPr>
                <w:rFonts w:ascii="Arial" w:hAnsi="Arial" w:cs="Arial"/>
                <w:sz w:val="22"/>
                <w:szCs w:val="22"/>
              </w:rPr>
              <w:t>Неудовлетворительное</w:t>
            </w:r>
          </w:p>
        </w:tc>
      </w:tr>
      <w:tr w:rsidR="000101AF" w:rsidRPr="00E90A85" w:rsidTr="005557FD">
        <w:tc>
          <w:tcPr>
            <w:tcW w:w="540" w:type="dxa"/>
            <w:tcBorders>
              <w:top w:val="single" w:sz="4" w:space="0" w:color="auto"/>
              <w:left w:val="double" w:sz="4" w:space="0" w:color="auto"/>
              <w:bottom w:val="single" w:sz="4" w:space="0" w:color="auto"/>
              <w:right w:val="single" w:sz="4" w:space="0" w:color="auto"/>
            </w:tcBorders>
          </w:tcPr>
          <w:p w:rsidR="000101AF" w:rsidRPr="00E90A85" w:rsidRDefault="000101AF" w:rsidP="00D666BF">
            <w:pPr>
              <w:rPr>
                <w:rFonts w:ascii="Arial" w:hAnsi="Arial" w:cs="Arial"/>
                <w:sz w:val="22"/>
                <w:szCs w:val="22"/>
              </w:rPr>
            </w:pPr>
            <w:r w:rsidRPr="00E90A85">
              <w:rPr>
                <w:rFonts w:ascii="Arial" w:hAnsi="Arial" w:cs="Arial"/>
                <w:sz w:val="22"/>
                <w:szCs w:val="22"/>
              </w:rPr>
              <w:t>30</w:t>
            </w:r>
          </w:p>
        </w:tc>
        <w:tc>
          <w:tcPr>
            <w:tcW w:w="3963" w:type="dxa"/>
            <w:tcBorders>
              <w:top w:val="single" w:sz="4" w:space="0" w:color="auto"/>
              <w:left w:val="single" w:sz="4" w:space="0" w:color="auto"/>
              <w:bottom w:val="single" w:sz="4" w:space="0" w:color="auto"/>
              <w:right w:val="single" w:sz="4" w:space="0" w:color="auto"/>
            </w:tcBorders>
          </w:tcPr>
          <w:p w:rsidR="000101AF" w:rsidRPr="00E90A85" w:rsidRDefault="000101AF" w:rsidP="00A002E8">
            <w:pPr>
              <w:rPr>
                <w:rFonts w:ascii="Arial" w:hAnsi="Arial" w:cs="Arial"/>
                <w:sz w:val="22"/>
                <w:szCs w:val="22"/>
              </w:rPr>
            </w:pPr>
            <w:r>
              <w:rPr>
                <w:rFonts w:ascii="Arial" w:hAnsi="Arial" w:cs="Arial"/>
                <w:sz w:val="22"/>
                <w:szCs w:val="22"/>
              </w:rPr>
              <w:t>Большой Унгут-Малый Унгут-Жержул, р.Мана</w:t>
            </w:r>
          </w:p>
        </w:tc>
        <w:tc>
          <w:tcPr>
            <w:tcW w:w="2551" w:type="dxa"/>
            <w:tcBorders>
              <w:top w:val="single" w:sz="4" w:space="0" w:color="auto"/>
              <w:left w:val="single" w:sz="4" w:space="0" w:color="auto"/>
              <w:bottom w:val="single" w:sz="4" w:space="0" w:color="auto"/>
              <w:right w:val="single" w:sz="4" w:space="0" w:color="auto"/>
            </w:tcBorders>
          </w:tcPr>
          <w:p w:rsidR="000101AF" w:rsidRDefault="000101AF" w:rsidP="0062513E">
            <w:pPr>
              <w:jc w:val="center"/>
              <w:rPr>
                <w:rFonts w:ascii="Arial" w:hAnsi="Arial" w:cs="Arial"/>
                <w:sz w:val="22"/>
                <w:szCs w:val="22"/>
              </w:rPr>
            </w:pPr>
            <w:r>
              <w:rPr>
                <w:rFonts w:ascii="Arial" w:hAnsi="Arial" w:cs="Arial"/>
                <w:sz w:val="22"/>
                <w:szCs w:val="22"/>
              </w:rPr>
              <w:t>Мост мет. ж/б</w:t>
            </w:r>
          </w:p>
          <w:p w:rsidR="000101AF" w:rsidRPr="00E90A85" w:rsidRDefault="000101AF" w:rsidP="0062513E">
            <w:pPr>
              <w:jc w:val="center"/>
              <w:rPr>
                <w:rFonts w:ascii="Arial" w:hAnsi="Arial" w:cs="Arial"/>
                <w:sz w:val="22"/>
                <w:szCs w:val="22"/>
              </w:rPr>
            </w:pPr>
            <w:r>
              <w:rPr>
                <w:rFonts w:ascii="Arial" w:hAnsi="Arial" w:cs="Arial"/>
                <w:sz w:val="22"/>
                <w:szCs w:val="22"/>
              </w:rPr>
              <w:t>км 12+840</w:t>
            </w:r>
          </w:p>
        </w:tc>
        <w:tc>
          <w:tcPr>
            <w:tcW w:w="2693" w:type="dxa"/>
            <w:tcBorders>
              <w:top w:val="single" w:sz="4" w:space="0" w:color="auto"/>
              <w:left w:val="single" w:sz="4" w:space="0" w:color="auto"/>
              <w:bottom w:val="single" w:sz="4" w:space="0" w:color="auto"/>
              <w:right w:val="double" w:sz="4" w:space="0" w:color="auto"/>
            </w:tcBorders>
          </w:tcPr>
          <w:p w:rsidR="000101AF" w:rsidRPr="00E90A85" w:rsidRDefault="000101AF" w:rsidP="0062513E">
            <w:pPr>
              <w:jc w:val="center"/>
              <w:rPr>
                <w:rFonts w:ascii="Arial" w:hAnsi="Arial" w:cs="Arial"/>
                <w:sz w:val="22"/>
                <w:szCs w:val="22"/>
              </w:rPr>
            </w:pPr>
            <w:r>
              <w:rPr>
                <w:rFonts w:ascii="Arial" w:hAnsi="Arial" w:cs="Arial"/>
                <w:sz w:val="22"/>
                <w:szCs w:val="22"/>
              </w:rPr>
              <w:t>Удовлетворительное</w:t>
            </w:r>
          </w:p>
        </w:tc>
      </w:tr>
      <w:tr w:rsidR="000101AF" w:rsidRPr="00E90A85" w:rsidTr="005557FD">
        <w:tc>
          <w:tcPr>
            <w:tcW w:w="540" w:type="dxa"/>
            <w:tcBorders>
              <w:top w:val="single" w:sz="4" w:space="0" w:color="auto"/>
              <w:left w:val="double" w:sz="4" w:space="0" w:color="auto"/>
              <w:bottom w:val="single" w:sz="4" w:space="0" w:color="auto"/>
              <w:right w:val="single" w:sz="4" w:space="0" w:color="auto"/>
            </w:tcBorders>
          </w:tcPr>
          <w:p w:rsidR="000101AF" w:rsidRPr="00E90A85" w:rsidRDefault="000101AF" w:rsidP="00D666BF">
            <w:pPr>
              <w:rPr>
                <w:rFonts w:ascii="Arial" w:hAnsi="Arial" w:cs="Arial"/>
                <w:sz w:val="22"/>
                <w:szCs w:val="22"/>
              </w:rPr>
            </w:pPr>
            <w:r w:rsidRPr="00E90A85">
              <w:rPr>
                <w:rFonts w:ascii="Arial" w:hAnsi="Arial" w:cs="Arial"/>
                <w:sz w:val="22"/>
                <w:szCs w:val="22"/>
              </w:rPr>
              <w:t>31</w:t>
            </w:r>
          </w:p>
        </w:tc>
        <w:tc>
          <w:tcPr>
            <w:tcW w:w="3963" w:type="dxa"/>
            <w:tcBorders>
              <w:top w:val="single" w:sz="4" w:space="0" w:color="auto"/>
              <w:left w:val="single" w:sz="4" w:space="0" w:color="auto"/>
              <w:bottom w:val="single" w:sz="4" w:space="0" w:color="auto"/>
              <w:right w:val="single" w:sz="4" w:space="0" w:color="auto"/>
            </w:tcBorders>
          </w:tcPr>
          <w:p w:rsidR="000101AF" w:rsidRPr="00E90A85" w:rsidRDefault="000101AF" w:rsidP="00A002E8">
            <w:pPr>
              <w:rPr>
                <w:rFonts w:ascii="Arial" w:hAnsi="Arial" w:cs="Arial"/>
                <w:sz w:val="22"/>
                <w:szCs w:val="22"/>
              </w:rPr>
            </w:pPr>
            <w:r>
              <w:rPr>
                <w:rFonts w:ascii="Arial" w:hAnsi="Arial" w:cs="Arial"/>
                <w:sz w:val="22"/>
                <w:szCs w:val="22"/>
              </w:rPr>
              <w:t>Большой Унгут-Малый Унгут-Жержул, р.Жержул</w:t>
            </w:r>
          </w:p>
        </w:tc>
        <w:tc>
          <w:tcPr>
            <w:tcW w:w="2551" w:type="dxa"/>
            <w:tcBorders>
              <w:top w:val="single" w:sz="4" w:space="0" w:color="auto"/>
              <w:left w:val="single" w:sz="4" w:space="0" w:color="auto"/>
              <w:bottom w:val="single" w:sz="4" w:space="0" w:color="auto"/>
              <w:right w:val="single" w:sz="4" w:space="0" w:color="auto"/>
            </w:tcBorders>
          </w:tcPr>
          <w:p w:rsidR="000101AF" w:rsidRDefault="000101AF" w:rsidP="0062513E">
            <w:pPr>
              <w:jc w:val="center"/>
              <w:rPr>
                <w:rFonts w:ascii="Arial" w:hAnsi="Arial" w:cs="Arial"/>
                <w:sz w:val="22"/>
                <w:szCs w:val="22"/>
              </w:rPr>
            </w:pPr>
            <w:r>
              <w:rPr>
                <w:rFonts w:ascii="Arial" w:hAnsi="Arial" w:cs="Arial"/>
                <w:sz w:val="22"/>
                <w:szCs w:val="22"/>
              </w:rPr>
              <w:t>Мост ж/б, металл</w:t>
            </w:r>
          </w:p>
          <w:p w:rsidR="000101AF" w:rsidRPr="00E90A85" w:rsidRDefault="000101AF" w:rsidP="0062513E">
            <w:pPr>
              <w:jc w:val="center"/>
              <w:rPr>
                <w:rFonts w:ascii="Arial" w:hAnsi="Arial" w:cs="Arial"/>
                <w:sz w:val="22"/>
                <w:szCs w:val="22"/>
              </w:rPr>
            </w:pPr>
            <w:r>
              <w:rPr>
                <w:rFonts w:ascii="Arial" w:hAnsi="Arial" w:cs="Arial"/>
                <w:sz w:val="22"/>
                <w:szCs w:val="22"/>
              </w:rPr>
              <w:t>км 14+540</w:t>
            </w:r>
          </w:p>
        </w:tc>
        <w:tc>
          <w:tcPr>
            <w:tcW w:w="2693" w:type="dxa"/>
            <w:tcBorders>
              <w:top w:val="single" w:sz="4" w:space="0" w:color="auto"/>
              <w:left w:val="single" w:sz="4" w:space="0" w:color="auto"/>
              <w:bottom w:val="single" w:sz="4" w:space="0" w:color="auto"/>
              <w:right w:val="double" w:sz="4" w:space="0" w:color="auto"/>
            </w:tcBorders>
          </w:tcPr>
          <w:p w:rsidR="000101AF" w:rsidRPr="00E90A85" w:rsidRDefault="000101AF" w:rsidP="0062513E">
            <w:pPr>
              <w:jc w:val="center"/>
              <w:rPr>
                <w:rFonts w:ascii="Arial" w:hAnsi="Arial" w:cs="Arial"/>
                <w:sz w:val="22"/>
                <w:szCs w:val="22"/>
              </w:rPr>
            </w:pPr>
            <w:r>
              <w:rPr>
                <w:rFonts w:ascii="Arial" w:hAnsi="Arial" w:cs="Arial"/>
                <w:sz w:val="22"/>
                <w:szCs w:val="22"/>
              </w:rPr>
              <w:t>Хорошее (ремонт 2009 г.)</w:t>
            </w:r>
          </w:p>
        </w:tc>
      </w:tr>
      <w:tr w:rsidR="000101AF" w:rsidRPr="00E90A85" w:rsidTr="005557FD">
        <w:tc>
          <w:tcPr>
            <w:tcW w:w="540" w:type="dxa"/>
            <w:tcBorders>
              <w:top w:val="single" w:sz="4" w:space="0" w:color="auto"/>
              <w:left w:val="double" w:sz="4" w:space="0" w:color="auto"/>
              <w:bottom w:val="single" w:sz="4" w:space="0" w:color="auto"/>
              <w:right w:val="single" w:sz="4" w:space="0" w:color="auto"/>
            </w:tcBorders>
          </w:tcPr>
          <w:p w:rsidR="000101AF" w:rsidRPr="00E90A85" w:rsidRDefault="00554F65" w:rsidP="00D666BF">
            <w:pPr>
              <w:rPr>
                <w:rFonts w:ascii="Arial" w:hAnsi="Arial" w:cs="Arial"/>
                <w:sz w:val="22"/>
                <w:szCs w:val="22"/>
              </w:rPr>
            </w:pPr>
            <w:r>
              <w:rPr>
                <w:rFonts w:ascii="Arial" w:hAnsi="Arial" w:cs="Arial"/>
                <w:sz w:val="22"/>
                <w:szCs w:val="22"/>
              </w:rPr>
              <w:t>32</w:t>
            </w:r>
          </w:p>
        </w:tc>
        <w:tc>
          <w:tcPr>
            <w:tcW w:w="3963" w:type="dxa"/>
            <w:tcBorders>
              <w:top w:val="single" w:sz="4" w:space="0" w:color="auto"/>
              <w:left w:val="single" w:sz="4" w:space="0" w:color="auto"/>
              <w:bottom w:val="single" w:sz="4" w:space="0" w:color="auto"/>
              <w:right w:val="single" w:sz="4" w:space="0" w:color="auto"/>
            </w:tcBorders>
          </w:tcPr>
          <w:p w:rsidR="000101AF" w:rsidRPr="00E90A85" w:rsidRDefault="000101AF" w:rsidP="00A002E8">
            <w:pPr>
              <w:rPr>
                <w:rFonts w:ascii="Arial" w:hAnsi="Arial" w:cs="Arial"/>
                <w:sz w:val="22"/>
                <w:szCs w:val="22"/>
              </w:rPr>
            </w:pPr>
            <w:r>
              <w:rPr>
                <w:rFonts w:ascii="Arial" w:hAnsi="Arial" w:cs="Arial"/>
                <w:sz w:val="22"/>
                <w:szCs w:val="22"/>
              </w:rPr>
              <w:t xml:space="preserve">Покосное-Новогеоргиевка, ручей </w:t>
            </w:r>
          </w:p>
        </w:tc>
        <w:tc>
          <w:tcPr>
            <w:tcW w:w="2551" w:type="dxa"/>
            <w:tcBorders>
              <w:top w:val="single" w:sz="4" w:space="0" w:color="auto"/>
              <w:left w:val="single" w:sz="4" w:space="0" w:color="auto"/>
              <w:bottom w:val="single" w:sz="4" w:space="0" w:color="auto"/>
              <w:right w:val="single" w:sz="4" w:space="0" w:color="auto"/>
            </w:tcBorders>
          </w:tcPr>
          <w:p w:rsidR="000101AF" w:rsidRDefault="000101AF" w:rsidP="0062513E">
            <w:pPr>
              <w:jc w:val="center"/>
              <w:rPr>
                <w:rFonts w:ascii="Arial" w:hAnsi="Arial" w:cs="Arial"/>
                <w:sz w:val="22"/>
                <w:szCs w:val="22"/>
              </w:rPr>
            </w:pPr>
            <w:r>
              <w:rPr>
                <w:rFonts w:ascii="Arial" w:hAnsi="Arial" w:cs="Arial"/>
                <w:sz w:val="22"/>
                <w:szCs w:val="22"/>
              </w:rPr>
              <w:t>Мост ж/б, дерево</w:t>
            </w:r>
          </w:p>
          <w:p w:rsidR="000101AF" w:rsidRPr="00E90A85" w:rsidRDefault="000101AF" w:rsidP="0062513E">
            <w:pPr>
              <w:jc w:val="center"/>
              <w:rPr>
                <w:rFonts w:ascii="Arial" w:hAnsi="Arial" w:cs="Arial"/>
                <w:sz w:val="22"/>
                <w:szCs w:val="22"/>
              </w:rPr>
            </w:pPr>
            <w:r>
              <w:rPr>
                <w:rFonts w:ascii="Arial" w:hAnsi="Arial" w:cs="Arial"/>
                <w:sz w:val="22"/>
                <w:szCs w:val="22"/>
              </w:rPr>
              <w:t>км 4+200</w:t>
            </w:r>
          </w:p>
        </w:tc>
        <w:tc>
          <w:tcPr>
            <w:tcW w:w="2693" w:type="dxa"/>
            <w:tcBorders>
              <w:top w:val="single" w:sz="4" w:space="0" w:color="auto"/>
              <w:left w:val="single" w:sz="4" w:space="0" w:color="auto"/>
              <w:bottom w:val="single" w:sz="4" w:space="0" w:color="auto"/>
              <w:right w:val="double" w:sz="4" w:space="0" w:color="auto"/>
            </w:tcBorders>
          </w:tcPr>
          <w:p w:rsidR="000101AF" w:rsidRPr="00E90A85" w:rsidRDefault="000101AF" w:rsidP="0062513E">
            <w:pPr>
              <w:jc w:val="center"/>
              <w:rPr>
                <w:rFonts w:ascii="Arial" w:hAnsi="Arial" w:cs="Arial"/>
                <w:sz w:val="22"/>
                <w:szCs w:val="22"/>
              </w:rPr>
            </w:pPr>
            <w:r>
              <w:rPr>
                <w:rFonts w:ascii="Arial" w:hAnsi="Arial" w:cs="Arial"/>
                <w:sz w:val="22"/>
                <w:szCs w:val="22"/>
              </w:rPr>
              <w:t>Хорошее</w:t>
            </w:r>
          </w:p>
        </w:tc>
      </w:tr>
      <w:tr w:rsidR="000101AF" w:rsidRPr="00E90A85" w:rsidTr="005557FD">
        <w:tc>
          <w:tcPr>
            <w:tcW w:w="540" w:type="dxa"/>
            <w:tcBorders>
              <w:top w:val="single" w:sz="4" w:space="0" w:color="auto"/>
              <w:left w:val="double" w:sz="4" w:space="0" w:color="auto"/>
              <w:bottom w:val="single" w:sz="4" w:space="0" w:color="auto"/>
              <w:right w:val="single" w:sz="4" w:space="0" w:color="auto"/>
            </w:tcBorders>
          </w:tcPr>
          <w:p w:rsidR="000101AF" w:rsidRPr="00E90A85" w:rsidRDefault="00554F65" w:rsidP="00D666BF">
            <w:pPr>
              <w:rPr>
                <w:rFonts w:ascii="Arial" w:hAnsi="Arial" w:cs="Arial"/>
                <w:sz w:val="22"/>
                <w:szCs w:val="22"/>
              </w:rPr>
            </w:pPr>
            <w:r>
              <w:rPr>
                <w:rFonts w:ascii="Arial" w:hAnsi="Arial" w:cs="Arial"/>
                <w:sz w:val="22"/>
                <w:szCs w:val="22"/>
              </w:rPr>
              <w:t>33</w:t>
            </w:r>
          </w:p>
        </w:tc>
        <w:tc>
          <w:tcPr>
            <w:tcW w:w="3963" w:type="dxa"/>
            <w:tcBorders>
              <w:top w:val="single" w:sz="4" w:space="0" w:color="auto"/>
              <w:left w:val="single" w:sz="4" w:space="0" w:color="auto"/>
              <w:bottom w:val="single" w:sz="4" w:space="0" w:color="auto"/>
              <w:right w:val="single" w:sz="4" w:space="0" w:color="auto"/>
            </w:tcBorders>
          </w:tcPr>
          <w:p w:rsidR="000101AF" w:rsidRPr="00E90A85" w:rsidRDefault="000101AF" w:rsidP="00C41994">
            <w:pPr>
              <w:rPr>
                <w:rFonts w:ascii="Arial" w:hAnsi="Arial" w:cs="Arial"/>
                <w:sz w:val="22"/>
                <w:szCs w:val="22"/>
              </w:rPr>
            </w:pPr>
            <w:r>
              <w:rPr>
                <w:rFonts w:ascii="Arial" w:hAnsi="Arial" w:cs="Arial"/>
                <w:sz w:val="22"/>
                <w:szCs w:val="22"/>
              </w:rPr>
              <w:t>Перв</w:t>
            </w:r>
            <w:r w:rsidR="00C41994">
              <w:rPr>
                <w:rFonts w:ascii="Arial" w:hAnsi="Arial" w:cs="Arial"/>
                <w:sz w:val="22"/>
                <w:szCs w:val="22"/>
              </w:rPr>
              <w:t>о</w:t>
            </w:r>
            <w:r>
              <w:rPr>
                <w:rFonts w:ascii="Arial" w:hAnsi="Arial" w:cs="Arial"/>
                <w:sz w:val="22"/>
                <w:szCs w:val="22"/>
              </w:rPr>
              <w:t>манск-Тертеж, р.Есауловка</w:t>
            </w:r>
          </w:p>
        </w:tc>
        <w:tc>
          <w:tcPr>
            <w:tcW w:w="2551" w:type="dxa"/>
            <w:tcBorders>
              <w:top w:val="single" w:sz="4" w:space="0" w:color="auto"/>
              <w:left w:val="single" w:sz="4" w:space="0" w:color="auto"/>
              <w:bottom w:val="single" w:sz="4" w:space="0" w:color="auto"/>
              <w:right w:val="single" w:sz="4" w:space="0" w:color="auto"/>
            </w:tcBorders>
          </w:tcPr>
          <w:p w:rsidR="000101AF" w:rsidRDefault="000101AF" w:rsidP="0062513E">
            <w:pPr>
              <w:jc w:val="center"/>
              <w:rPr>
                <w:rFonts w:ascii="Arial" w:hAnsi="Arial" w:cs="Arial"/>
                <w:sz w:val="22"/>
                <w:szCs w:val="22"/>
              </w:rPr>
            </w:pPr>
            <w:r>
              <w:rPr>
                <w:rFonts w:ascii="Arial" w:hAnsi="Arial" w:cs="Arial"/>
                <w:sz w:val="22"/>
                <w:szCs w:val="22"/>
              </w:rPr>
              <w:t>Мост ж/б</w:t>
            </w:r>
          </w:p>
          <w:p w:rsidR="000101AF" w:rsidRPr="00E90A85" w:rsidRDefault="000101AF" w:rsidP="0062513E">
            <w:pPr>
              <w:jc w:val="center"/>
              <w:rPr>
                <w:rFonts w:ascii="Arial" w:hAnsi="Arial" w:cs="Arial"/>
                <w:sz w:val="22"/>
                <w:szCs w:val="22"/>
              </w:rPr>
            </w:pPr>
            <w:r>
              <w:rPr>
                <w:rFonts w:ascii="Arial" w:hAnsi="Arial" w:cs="Arial"/>
                <w:sz w:val="22"/>
                <w:szCs w:val="22"/>
              </w:rPr>
              <w:t>км 2+680</w:t>
            </w:r>
          </w:p>
        </w:tc>
        <w:tc>
          <w:tcPr>
            <w:tcW w:w="2693" w:type="dxa"/>
            <w:tcBorders>
              <w:top w:val="single" w:sz="4" w:space="0" w:color="auto"/>
              <w:left w:val="single" w:sz="4" w:space="0" w:color="auto"/>
              <w:bottom w:val="single" w:sz="4" w:space="0" w:color="auto"/>
              <w:right w:val="double" w:sz="4" w:space="0" w:color="auto"/>
            </w:tcBorders>
          </w:tcPr>
          <w:p w:rsidR="000101AF" w:rsidRPr="00E90A85" w:rsidRDefault="000101AF" w:rsidP="0062513E">
            <w:pPr>
              <w:jc w:val="center"/>
              <w:rPr>
                <w:rFonts w:ascii="Arial" w:hAnsi="Arial" w:cs="Arial"/>
                <w:sz w:val="22"/>
                <w:szCs w:val="22"/>
              </w:rPr>
            </w:pPr>
            <w:r>
              <w:rPr>
                <w:rFonts w:ascii="Arial" w:hAnsi="Arial" w:cs="Arial"/>
                <w:sz w:val="22"/>
                <w:szCs w:val="22"/>
              </w:rPr>
              <w:t>Удовлетворительное</w:t>
            </w:r>
          </w:p>
        </w:tc>
      </w:tr>
      <w:tr w:rsidR="000101AF" w:rsidRPr="00E90A85" w:rsidTr="005557FD">
        <w:tc>
          <w:tcPr>
            <w:tcW w:w="540" w:type="dxa"/>
            <w:tcBorders>
              <w:top w:val="single" w:sz="4" w:space="0" w:color="auto"/>
              <w:left w:val="double" w:sz="4" w:space="0" w:color="auto"/>
              <w:bottom w:val="single" w:sz="4" w:space="0" w:color="auto"/>
              <w:right w:val="single" w:sz="4" w:space="0" w:color="auto"/>
            </w:tcBorders>
          </w:tcPr>
          <w:p w:rsidR="000101AF" w:rsidRPr="00E90A85" w:rsidRDefault="00554F65" w:rsidP="00D666BF">
            <w:pPr>
              <w:rPr>
                <w:rFonts w:ascii="Arial" w:hAnsi="Arial" w:cs="Arial"/>
                <w:sz w:val="22"/>
                <w:szCs w:val="22"/>
              </w:rPr>
            </w:pPr>
            <w:r>
              <w:rPr>
                <w:rFonts w:ascii="Arial" w:hAnsi="Arial" w:cs="Arial"/>
                <w:sz w:val="22"/>
                <w:szCs w:val="22"/>
              </w:rPr>
              <w:t>34</w:t>
            </w:r>
          </w:p>
        </w:tc>
        <w:tc>
          <w:tcPr>
            <w:tcW w:w="3963" w:type="dxa"/>
            <w:tcBorders>
              <w:top w:val="single" w:sz="4" w:space="0" w:color="auto"/>
              <w:left w:val="single" w:sz="4" w:space="0" w:color="auto"/>
              <w:bottom w:val="single" w:sz="4" w:space="0" w:color="auto"/>
              <w:right w:val="single" w:sz="4" w:space="0" w:color="auto"/>
            </w:tcBorders>
          </w:tcPr>
          <w:p w:rsidR="000101AF" w:rsidRPr="00E90A85" w:rsidRDefault="000101AF" w:rsidP="008B3B64">
            <w:pPr>
              <w:rPr>
                <w:rFonts w:ascii="Arial" w:hAnsi="Arial" w:cs="Arial"/>
                <w:sz w:val="22"/>
                <w:szCs w:val="22"/>
              </w:rPr>
            </w:pPr>
            <w:r>
              <w:rPr>
                <w:rFonts w:ascii="Arial" w:hAnsi="Arial" w:cs="Arial"/>
                <w:sz w:val="22"/>
                <w:szCs w:val="22"/>
              </w:rPr>
              <w:t>363 км а/д «Саяны» В. Есауловка-</w:t>
            </w:r>
            <w:r>
              <w:rPr>
                <w:rFonts w:ascii="Arial" w:hAnsi="Arial" w:cs="Arial"/>
                <w:sz w:val="22"/>
                <w:szCs w:val="22"/>
              </w:rPr>
              <w:lastRenderedPageBreak/>
              <w:t>Белогорка, ручей</w:t>
            </w:r>
          </w:p>
        </w:tc>
        <w:tc>
          <w:tcPr>
            <w:tcW w:w="2551" w:type="dxa"/>
            <w:tcBorders>
              <w:top w:val="single" w:sz="4" w:space="0" w:color="auto"/>
              <w:left w:val="single" w:sz="4" w:space="0" w:color="auto"/>
              <w:bottom w:val="single" w:sz="4" w:space="0" w:color="auto"/>
              <w:right w:val="single" w:sz="4" w:space="0" w:color="auto"/>
            </w:tcBorders>
          </w:tcPr>
          <w:p w:rsidR="000101AF" w:rsidRDefault="000101AF" w:rsidP="0062513E">
            <w:pPr>
              <w:jc w:val="center"/>
              <w:rPr>
                <w:rFonts w:ascii="Arial" w:hAnsi="Arial" w:cs="Arial"/>
                <w:sz w:val="22"/>
                <w:szCs w:val="22"/>
              </w:rPr>
            </w:pPr>
            <w:r>
              <w:rPr>
                <w:rFonts w:ascii="Arial" w:hAnsi="Arial" w:cs="Arial"/>
                <w:sz w:val="22"/>
                <w:szCs w:val="22"/>
              </w:rPr>
              <w:lastRenderedPageBreak/>
              <w:t>Мост ж/б</w:t>
            </w:r>
          </w:p>
          <w:p w:rsidR="000101AF" w:rsidRPr="00E90A85" w:rsidRDefault="000101AF" w:rsidP="0062513E">
            <w:pPr>
              <w:jc w:val="center"/>
              <w:rPr>
                <w:rFonts w:ascii="Arial" w:hAnsi="Arial" w:cs="Arial"/>
                <w:sz w:val="22"/>
                <w:szCs w:val="22"/>
              </w:rPr>
            </w:pPr>
            <w:r>
              <w:rPr>
                <w:rFonts w:ascii="Arial" w:hAnsi="Arial" w:cs="Arial"/>
                <w:sz w:val="22"/>
                <w:szCs w:val="22"/>
              </w:rPr>
              <w:lastRenderedPageBreak/>
              <w:t>км 2+550</w:t>
            </w:r>
          </w:p>
        </w:tc>
        <w:tc>
          <w:tcPr>
            <w:tcW w:w="2693" w:type="dxa"/>
            <w:tcBorders>
              <w:top w:val="single" w:sz="4" w:space="0" w:color="auto"/>
              <w:left w:val="single" w:sz="4" w:space="0" w:color="auto"/>
              <w:bottom w:val="single" w:sz="4" w:space="0" w:color="auto"/>
              <w:right w:val="double" w:sz="4" w:space="0" w:color="auto"/>
            </w:tcBorders>
          </w:tcPr>
          <w:p w:rsidR="000101AF" w:rsidRPr="00E90A85" w:rsidRDefault="000101AF" w:rsidP="003E786C">
            <w:pPr>
              <w:jc w:val="center"/>
              <w:rPr>
                <w:rFonts w:ascii="Arial" w:hAnsi="Arial" w:cs="Arial"/>
                <w:sz w:val="22"/>
                <w:szCs w:val="22"/>
              </w:rPr>
            </w:pPr>
            <w:r>
              <w:rPr>
                <w:rFonts w:ascii="Arial" w:hAnsi="Arial" w:cs="Arial"/>
                <w:sz w:val="22"/>
                <w:szCs w:val="22"/>
              </w:rPr>
              <w:lastRenderedPageBreak/>
              <w:t>Неудовлетворительное</w:t>
            </w:r>
          </w:p>
        </w:tc>
      </w:tr>
      <w:tr w:rsidR="000101AF" w:rsidRPr="00E90A85" w:rsidTr="005557FD">
        <w:tc>
          <w:tcPr>
            <w:tcW w:w="540" w:type="dxa"/>
            <w:tcBorders>
              <w:top w:val="single" w:sz="4" w:space="0" w:color="auto"/>
              <w:left w:val="double" w:sz="4" w:space="0" w:color="auto"/>
              <w:bottom w:val="single" w:sz="4" w:space="0" w:color="auto"/>
              <w:right w:val="single" w:sz="4" w:space="0" w:color="auto"/>
            </w:tcBorders>
          </w:tcPr>
          <w:p w:rsidR="000101AF" w:rsidRPr="00E90A85" w:rsidRDefault="00554F65" w:rsidP="00D666BF">
            <w:pPr>
              <w:rPr>
                <w:rFonts w:ascii="Arial" w:hAnsi="Arial" w:cs="Arial"/>
                <w:sz w:val="22"/>
                <w:szCs w:val="22"/>
              </w:rPr>
            </w:pPr>
            <w:r>
              <w:rPr>
                <w:rFonts w:ascii="Arial" w:hAnsi="Arial" w:cs="Arial"/>
                <w:sz w:val="22"/>
                <w:szCs w:val="22"/>
              </w:rPr>
              <w:lastRenderedPageBreak/>
              <w:t>35</w:t>
            </w:r>
          </w:p>
        </w:tc>
        <w:tc>
          <w:tcPr>
            <w:tcW w:w="3963" w:type="dxa"/>
            <w:tcBorders>
              <w:top w:val="single" w:sz="4" w:space="0" w:color="auto"/>
              <w:left w:val="single" w:sz="4" w:space="0" w:color="auto"/>
              <w:bottom w:val="single" w:sz="4" w:space="0" w:color="auto"/>
              <w:right w:val="single" w:sz="4" w:space="0" w:color="auto"/>
            </w:tcBorders>
          </w:tcPr>
          <w:p w:rsidR="000101AF" w:rsidRPr="00E90A85" w:rsidRDefault="000101AF" w:rsidP="00A002E8">
            <w:pPr>
              <w:rPr>
                <w:rFonts w:ascii="Arial" w:hAnsi="Arial" w:cs="Arial"/>
                <w:sz w:val="22"/>
                <w:szCs w:val="22"/>
              </w:rPr>
            </w:pPr>
            <w:r>
              <w:rPr>
                <w:rFonts w:ascii="Arial" w:hAnsi="Arial" w:cs="Arial"/>
                <w:sz w:val="22"/>
                <w:szCs w:val="22"/>
              </w:rPr>
              <w:t>363 км а/д «Саяны» В. Есауловка-Белогорка, ручей</w:t>
            </w:r>
          </w:p>
        </w:tc>
        <w:tc>
          <w:tcPr>
            <w:tcW w:w="2551" w:type="dxa"/>
            <w:tcBorders>
              <w:top w:val="single" w:sz="4" w:space="0" w:color="auto"/>
              <w:left w:val="single" w:sz="4" w:space="0" w:color="auto"/>
              <w:bottom w:val="single" w:sz="4" w:space="0" w:color="auto"/>
              <w:right w:val="single" w:sz="4" w:space="0" w:color="auto"/>
            </w:tcBorders>
          </w:tcPr>
          <w:p w:rsidR="000101AF" w:rsidRDefault="000101AF" w:rsidP="000101AF">
            <w:pPr>
              <w:jc w:val="center"/>
              <w:rPr>
                <w:rFonts w:ascii="Arial" w:hAnsi="Arial" w:cs="Arial"/>
                <w:sz w:val="22"/>
                <w:szCs w:val="22"/>
              </w:rPr>
            </w:pPr>
            <w:r>
              <w:rPr>
                <w:rFonts w:ascii="Arial" w:hAnsi="Arial" w:cs="Arial"/>
                <w:sz w:val="22"/>
                <w:szCs w:val="22"/>
              </w:rPr>
              <w:t>Мост ж/б, дерево</w:t>
            </w:r>
          </w:p>
          <w:p w:rsidR="000101AF" w:rsidRPr="00E90A85" w:rsidRDefault="000101AF" w:rsidP="000101AF">
            <w:pPr>
              <w:jc w:val="center"/>
              <w:rPr>
                <w:rFonts w:ascii="Arial" w:hAnsi="Arial" w:cs="Arial"/>
                <w:sz w:val="22"/>
                <w:szCs w:val="22"/>
              </w:rPr>
            </w:pPr>
            <w:r>
              <w:rPr>
                <w:rFonts w:ascii="Arial" w:hAnsi="Arial" w:cs="Arial"/>
                <w:sz w:val="22"/>
                <w:szCs w:val="22"/>
              </w:rPr>
              <w:t>км 5+700</w:t>
            </w:r>
          </w:p>
        </w:tc>
        <w:tc>
          <w:tcPr>
            <w:tcW w:w="2693" w:type="dxa"/>
            <w:tcBorders>
              <w:top w:val="single" w:sz="4" w:space="0" w:color="auto"/>
              <w:left w:val="single" w:sz="4" w:space="0" w:color="auto"/>
              <w:bottom w:val="single" w:sz="4" w:space="0" w:color="auto"/>
              <w:right w:val="double" w:sz="4" w:space="0" w:color="auto"/>
            </w:tcBorders>
          </w:tcPr>
          <w:p w:rsidR="000101AF" w:rsidRPr="00E90A85" w:rsidRDefault="000101AF" w:rsidP="003E786C">
            <w:pPr>
              <w:jc w:val="center"/>
              <w:rPr>
                <w:rFonts w:ascii="Arial" w:hAnsi="Arial" w:cs="Arial"/>
                <w:sz w:val="22"/>
                <w:szCs w:val="22"/>
              </w:rPr>
            </w:pPr>
            <w:r>
              <w:rPr>
                <w:rFonts w:ascii="Arial" w:hAnsi="Arial" w:cs="Arial"/>
                <w:sz w:val="22"/>
                <w:szCs w:val="22"/>
              </w:rPr>
              <w:t>Неудовлетворительное</w:t>
            </w:r>
          </w:p>
        </w:tc>
      </w:tr>
      <w:tr w:rsidR="000101AF" w:rsidRPr="00E90A85" w:rsidTr="005557FD">
        <w:tc>
          <w:tcPr>
            <w:tcW w:w="540" w:type="dxa"/>
            <w:tcBorders>
              <w:top w:val="single" w:sz="4" w:space="0" w:color="auto"/>
              <w:left w:val="double" w:sz="4" w:space="0" w:color="auto"/>
              <w:bottom w:val="single" w:sz="4" w:space="0" w:color="auto"/>
              <w:right w:val="single" w:sz="4" w:space="0" w:color="auto"/>
            </w:tcBorders>
          </w:tcPr>
          <w:p w:rsidR="000101AF" w:rsidRPr="00E90A85" w:rsidRDefault="00554F65" w:rsidP="00D666BF">
            <w:pPr>
              <w:rPr>
                <w:rFonts w:ascii="Arial" w:hAnsi="Arial" w:cs="Arial"/>
                <w:sz w:val="22"/>
                <w:szCs w:val="22"/>
              </w:rPr>
            </w:pPr>
            <w:r>
              <w:rPr>
                <w:rFonts w:ascii="Arial" w:hAnsi="Arial" w:cs="Arial"/>
                <w:sz w:val="22"/>
                <w:szCs w:val="22"/>
              </w:rPr>
              <w:t>36</w:t>
            </w:r>
          </w:p>
        </w:tc>
        <w:tc>
          <w:tcPr>
            <w:tcW w:w="3963" w:type="dxa"/>
            <w:tcBorders>
              <w:top w:val="single" w:sz="4" w:space="0" w:color="auto"/>
              <w:left w:val="single" w:sz="4" w:space="0" w:color="auto"/>
              <w:bottom w:val="single" w:sz="4" w:space="0" w:color="auto"/>
              <w:right w:val="single" w:sz="4" w:space="0" w:color="auto"/>
            </w:tcBorders>
          </w:tcPr>
          <w:p w:rsidR="000101AF" w:rsidRPr="00E90A85" w:rsidRDefault="000101AF" w:rsidP="00A002E8">
            <w:pPr>
              <w:rPr>
                <w:rFonts w:ascii="Arial" w:hAnsi="Arial" w:cs="Arial"/>
                <w:sz w:val="22"/>
                <w:szCs w:val="22"/>
              </w:rPr>
            </w:pPr>
            <w:r>
              <w:rPr>
                <w:rFonts w:ascii="Arial" w:hAnsi="Arial" w:cs="Arial"/>
                <w:sz w:val="22"/>
                <w:szCs w:val="22"/>
              </w:rPr>
              <w:t>Новоникольск-Новосельск, ручей</w:t>
            </w:r>
          </w:p>
        </w:tc>
        <w:tc>
          <w:tcPr>
            <w:tcW w:w="2551" w:type="dxa"/>
            <w:tcBorders>
              <w:top w:val="single" w:sz="4" w:space="0" w:color="auto"/>
              <w:left w:val="single" w:sz="4" w:space="0" w:color="auto"/>
              <w:bottom w:val="single" w:sz="4" w:space="0" w:color="auto"/>
              <w:right w:val="single" w:sz="4" w:space="0" w:color="auto"/>
            </w:tcBorders>
          </w:tcPr>
          <w:p w:rsidR="000101AF" w:rsidRDefault="000101AF" w:rsidP="0062513E">
            <w:pPr>
              <w:jc w:val="center"/>
              <w:rPr>
                <w:rFonts w:ascii="Arial" w:hAnsi="Arial" w:cs="Arial"/>
                <w:sz w:val="22"/>
                <w:szCs w:val="22"/>
              </w:rPr>
            </w:pPr>
            <w:r>
              <w:rPr>
                <w:rFonts w:ascii="Arial" w:hAnsi="Arial" w:cs="Arial"/>
                <w:sz w:val="22"/>
                <w:szCs w:val="22"/>
              </w:rPr>
              <w:t>Мост ж/б, металл</w:t>
            </w:r>
          </w:p>
          <w:p w:rsidR="000101AF" w:rsidRPr="00E90A85" w:rsidRDefault="000101AF" w:rsidP="0062513E">
            <w:pPr>
              <w:jc w:val="center"/>
              <w:rPr>
                <w:rFonts w:ascii="Arial" w:hAnsi="Arial" w:cs="Arial"/>
                <w:sz w:val="22"/>
                <w:szCs w:val="22"/>
              </w:rPr>
            </w:pPr>
            <w:r>
              <w:rPr>
                <w:rFonts w:ascii="Arial" w:hAnsi="Arial" w:cs="Arial"/>
                <w:sz w:val="22"/>
                <w:szCs w:val="22"/>
              </w:rPr>
              <w:t>км 5+500</w:t>
            </w:r>
          </w:p>
        </w:tc>
        <w:tc>
          <w:tcPr>
            <w:tcW w:w="2693" w:type="dxa"/>
            <w:tcBorders>
              <w:top w:val="single" w:sz="4" w:space="0" w:color="auto"/>
              <w:left w:val="single" w:sz="4" w:space="0" w:color="auto"/>
              <w:bottom w:val="single" w:sz="4" w:space="0" w:color="auto"/>
              <w:right w:val="double" w:sz="4" w:space="0" w:color="auto"/>
            </w:tcBorders>
          </w:tcPr>
          <w:p w:rsidR="000101AF" w:rsidRPr="00E90A85" w:rsidRDefault="000101AF" w:rsidP="0062513E">
            <w:pPr>
              <w:jc w:val="center"/>
              <w:rPr>
                <w:rFonts w:ascii="Arial" w:hAnsi="Arial" w:cs="Arial"/>
                <w:sz w:val="22"/>
                <w:szCs w:val="22"/>
              </w:rPr>
            </w:pPr>
            <w:r>
              <w:rPr>
                <w:rFonts w:ascii="Arial" w:hAnsi="Arial" w:cs="Arial"/>
                <w:sz w:val="22"/>
                <w:szCs w:val="22"/>
              </w:rPr>
              <w:t>Удовлетворительное</w:t>
            </w:r>
          </w:p>
        </w:tc>
      </w:tr>
      <w:tr w:rsidR="000101AF" w:rsidRPr="00E90A85" w:rsidTr="005557FD">
        <w:tc>
          <w:tcPr>
            <w:tcW w:w="540" w:type="dxa"/>
            <w:tcBorders>
              <w:top w:val="single" w:sz="4" w:space="0" w:color="auto"/>
              <w:left w:val="double" w:sz="4" w:space="0" w:color="auto"/>
              <w:bottom w:val="single" w:sz="4" w:space="0" w:color="auto"/>
              <w:right w:val="single" w:sz="4" w:space="0" w:color="auto"/>
            </w:tcBorders>
          </w:tcPr>
          <w:p w:rsidR="000101AF" w:rsidRPr="00E90A85" w:rsidRDefault="00554F65" w:rsidP="00D666BF">
            <w:pPr>
              <w:rPr>
                <w:rFonts w:ascii="Arial" w:hAnsi="Arial" w:cs="Arial"/>
                <w:sz w:val="22"/>
                <w:szCs w:val="22"/>
              </w:rPr>
            </w:pPr>
            <w:r>
              <w:rPr>
                <w:rFonts w:ascii="Arial" w:hAnsi="Arial" w:cs="Arial"/>
                <w:sz w:val="22"/>
                <w:szCs w:val="22"/>
              </w:rPr>
              <w:t>37</w:t>
            </w:r>
          </w:p>
        </w:tc>
        <w:tc>
          <w:tcPr>
            <w:tcW w:w="3963" w:type="dxa"/>
            <w:tcBorders>
              <w:top w:val="single" w:sz="4" w:space="0" w:color="auto"/>
              <w:left w:val="single" w:sz="4" w:space="0" w:color="auto"/>
              <w:bottom w:val="single" w:sz="4" w:space="0" w:color="auto"/>
              <w:right w:val="single" w:sz="4" w:space="0" w:color="auto"/>
            </w:tcBorders>
          </w:tcPr>
          <w:p w:rsidR="000101AF" w:rsidRPr="00E90A85" w:rsidRDefault="000101AF" w:rsidP="008B3B64">
            <w:pPr>
              <w:rPr>
                <w:rFonts w:ascii="Arial" w:hAnsi="Arial" w:cs="Arial"/>
                <w:sz w:val="22"/>
                <w:szCs w:val="22"/>
              </w:rPr>
            </w:pPr>
            <w:r>
              <w:rPr>
                <w:rFonts w:ascii="Arial" w:hAnsi="Arial" w:cs="Arial"/>
                <w:sz w:val="22"/>
                <w:szCs w:val="22"/>
              </w:rPr>
              <w:t>Новоникольск-Новосельск, ручей</w:t>
            </w:r>
          </w:p>
        </w:tc>
        <w:tc>
          <w:tcPr>
            <w:tcW w:w="2551" w:type="dxa"/>
            <w:tcBorders>
              <w:top w:val="single" w:sz="4" w:space="0" w:color="auto"/>
              <w:left w:val="single" w:sz="4" w:space="0" w:color="auto"/>
              <w:bottom w:val="single" w:sz="4" w:space="0" w:color="auto"/>
              <w:right w:val="single" w:sz="4" w:space="0" w:color="auto"/>
            </w:tcBorders>
          </w:tcPr>
          <w:p w:rsidR="000101AF" w:rsidRDefault="000101AF" w:rsidP="0062513E">
            <w:pPr>
              <w:jc w:val="center"/>
              <w:rPr>
                <w:rFonts w:ascii="Arial" w:hAnsi="Arial" w:cs="Arial"/>
                <w:sz w:val="22"/>
                <w:szCs w:val="22"/>
              </w:rPr>
            </w:pPr>
            <w:r>
              <w:rPr>
                <w:rFonts w:ascii="Arial" w:hAnsi="Arial" w:cs="Arial"/>
                <w:sz w:val="22"/>
                <w:szCs w:val="22"/>
              </w:rPr>
              <w:t>Мост камень, мет., дерево, бетон</w:t>
            </w:r>
          </w:p>
          <w:p w:rsidR="000101AF" w:rsidRPr="00E90A85" w:rsidRDefault="000101AF" w:rsidP="0062513E">
            <w:pPr>
              <w:jc w:val="center"/>
              <w:rPr>
                <w:rFonts w:ascii="Arial" w:hAnsi="Arial" w:cs="Arial"/>
                <w:sz w:val="22"/>
                <w:szCs w:val="22"/>
              </w:rPr>
            </w:pPr>
            <w:r>
              <w:rPr>
                <w:rFonts w:ascii="Arial" w:hAnsi="Arial" w:cs="Arial"/>
                <w:sz w:val="22"/>
                <w:szCs w:val="22"/>
              </w:rPr>
              <w:t>км 7+550</w:t>
            </w:r>
          </w:p>
        </w:tc>
        <w:tc>
          <w:tcPr>
            <w:tcW w:w="2693" w:type="dxa"/>
            <w:tcBorders>
              <w:top w:val="single" w:sz="4" w:space="0" w:color="auto"/>
              <w:left w:val="single" w:sz="4" w:space="0" w:color="auto"/>
              <w:bottom w:val="single" w:sz="4" w:space="0" w:color="auto"/>
              <w:right w:val="double" w:sz="4" w:space="0" w:color="auto"/>
            </w:tcBorders>
          </w:tcPr>
          <w:p w:rsidR="000101AF" w:rsidRPr="00E90A85" w:rsidRDefault="000101AF" w:rsidP="003E786C">
            <w:pPr>
              <w:jc w:val="center"/>
              <w:rPr>
                <w:rFonts w:ascii="Arial" w:hAnsi="Arial" w:cs="Arial"/>
                <w:sz w:val="22"/>
                <w:szCs w:val="22"/>
              </w:rPr>
            </w:pPr>
            <w:r>
              <w:rPr>
                <w:rFonts w:ascii="Arial" w:hAnsi="Arial" w:cs="Arial"/>
                <w:sz w:val="22"/>
                <w:szCs w:val="22"/>
              </w:rPr>
              <w:t>Неудовлетворительное</w:t>
            </w:r>
          </w:p>
        </w:tc>
      </w:tr>
      <w:tr w:rsidR="000101AF" w:rsidRPr="00E90A85" w:rsidTr="005557FD">
        <w:tc>
          <w:tcPr>
            <w:tcW w:w="540" w:type="dxa"/>
            <w:tcBorders>
              <w:top w:val="single" w:sz="4" w:space="0" w:color="auto"/>
              <w:left w:val="double" w:sz="4" w:space="0" w:color="auto"/>
              <w:bottom w:val="single" w:sz="4" w:space="0" w:color="auto"/>
              <w:right w:val="single" w:sz="4" w:space="0" w:color="auto"/>
            </w:tcBorders>
          </w:tcPr>
          <w:p w:rsidR="000101AF" w:rsidRPr="00E90A85" w:rsidRDefault="00554F65" w:rsidP="00D666BF">
            <w:pPr>
              <w:rPr>
                <w:rFonts w:ascii="Arial" w:hAnsi="Arial" w:cs="Arial"/>
                <w:sz w:val="22"/>
                <w:szCs w:val="22"/>
              </w:rPr>
            </w:pPr>
            <w:r>
              <w:rPr>
                <w:rFonts w:ascii="Arial" w:hAnsi="Arial" w:cs="Arial"/>
                <w:sz w:val="22"/>
                <w:szCs w:val="22"/>
              </w:rPr>
              <w:t>38</w:t>
            </w:r>
          </w:p>
        </w:tc>
        <w:tc>
          <w:tcPr>
            <w:tcW w:w="3963" w:type="dxa"/>
            <w:tcBorders>
              <w:top w:val="single" w:sz="4" w:space="0" w:color="auto"/>
              <w:left w:val="single" w:sz="4" w:space="0" w:color="auto"/>
              <w:bottom w:val="single" w:sz="4" w:space="0" w:color="auto"/>
              <w:right w:val="single" w:sz="4" w:space="0" w:color="auto"/>
            </w:tcBorders>
          </w:tcPr>
          <w:p w:rsidR="000101AF" w:rsidRPr="00E90A85" w:rsidRDefault="000101AF" w:rsidP="00A002E8">
            <w:pPr>
              <w:rPr>
                <w:rFonts w:ascii="Arial" w:hAnsi="Arial" w:cs="Arial"/>
                <w:sz w:val="22"/>
                <w:szCs w:val="22"/>
              </w:rPr>
            </w:pPr>
            <w:r>
              <w:rPr>
                <w:rFonts w:ascii="Arial" w:hAnsi="Arial" w:cs="Arial"/>
                <w:sz w:val="22"/>
                <w:szCs w:val="22"/>
              </w:rPr>
              <w:t>Подъезд к Орешному, ручей</w:t>
            </w:r>
          </w:p>
        </w:tc>
        <w:tc>
          <w:tcPr>
            <w:tcW w:w="2551" w:type="dxa"/>
            <w:tcBorders>
              <w:top w:val="single" w:sz="4" w:space="0" w:color="auto"/>
              <w:left w:val="single" w:sz="4" w:space="0" w:color="auto"/>
              <w:bottom w:val="single" w:sz="4" w:space="0" w:color="auto"/>
              <w:right w:val="single" w:sz="4" w:space="0" w:color="auto"/>
            </w:tcBorders>
          </w:tcPr>
          <w:p w:rsidR="000101AF" w:rsidRDefault="000101AF" w:rsidP="0062513E">
            <w:pPr>
              <w:jc w:val="center"/>
              <w:rPr>
                <w:rFonts w:ascii="Arial" w:hAnsi="Arial" w:cs="Arial"/>
                <w:sz w:val="22"/>
                <w:szCs w:val="22"/>
              </w:rPr>
            </w:pPr>
            <w:r>
              <w:rPr>
                <w:rFonts w:ascii="Arial" w:hAnsi="Arial" w:cs="Arial"/>
                <w:sz w:val="22"/>
                <w:szCs w:val="22"/>
              </w:rPr>
              <w:t>Мост деревянный</w:t>
            </w:r>
          </w:p>
          <w:p w:rsidR="000101AF" w:rsidRPr="00E90A85" w:rsidRDefault="000101AF" w:rsidP="0062513E">
            <w:pPr>
              <w:jc w:val="center"/>
              <w:rPr>
                <w:rFonts w:ascii="Arial" w:hAnsi="Arial" w:cs="Arial"/>
                <w:sz w:val="22"/>
                <w:szCs w:val="22"/>
              </w:rPr>
            </w:pPr>
            <w:r>
              <w:rPr>
                <w:rFonts w:ascii="Arial" w:hAnsi="Arial" w:cs="Arial"/>
                <w:sz w:val="22"/>
                <w:szCs w:val="22"/>
              </w:rPr>
              <w:t>км 4+400</w:t>
            </w:r>
          </w:p>
        </w:tc>
        <w:tc>
          <w:tcPr>
            <w:tcW w:w="2693" w:type="dxa"/>
            <w:tcBorders>
              <w:top w:val="single" w:sz="4" w:space="0" w:color="auto"/>
              <w:left w:val="single" w:sz="4" w:space="0" w:color="auto"/>
              <w:bottom w:val="single" w:sz="4" w:space="0" w:color="auto"/>
              <w:right w:val="double" w:sz="4" w:space="0" w:color="auto"/>
            </w:tcBorders>
          </w:tcPr>
          <w:p w:rsidR="000101AF" w:rsidRPr="00E90A85" w:rsidRDefault="000101AF" w:rsidP="0062513E">
            <w:pPr>
              <w:jc w:val="center"/>
              <w:rPr>
                <w:rFonts w:ascii="Arial" w:hAnsi="Arial" w:cs="Arial"/>
                <w:sz w:val="22"/>
                <w:szCs w:val="22"/>
              </w:rPr>
            </w:pPr>
            <w:r>
              <w:rPr>
                <w:rFonts w:ascii="Arial" w:hAnsi="Arial" w:cs="Arial"/>
                <w:sz w:val="22"/>
                <w:szCs w:val="22"/>
              </w:rPr>
              <w:t>Удовлетворительное</w:t>
            </w:r>
          </w:p>
        </w:tc>
      </w:tr>
      <w:tr w:rsidR="000101AF" w:rsidRPr="00E90A85" w:rsidTr="005557FD">
        <w:tc>
          <w:tcPr>
            <w:tcW w:w="540" w:type="dxa"/>
            <w:tcBorders>
              <w:top w:val="single" w:sz="4" w:space="0" w:color="auto"/>
              <w:left w:val="double" w:sz="4" w:space="0" w:color="auto"/>
              <w:bottom w:val="single" w:sz="4" w:space="0" w:color="auto"/>
              <w:right w:val="single" w:sz="4" w:space="0" w:color="auto"/>
            </w:tcBorders>
          </w:tcPr>
          <w:p w:rsidR="000101AF" w:rsidRPr="00E90A85" w:rsidRDefault="00554F65" w:rsidP="00D666BF">
            <w:pPr>
              <w:rPr>
                <w:rFonts w:ascii="Arial" w:hAnsi="Arial" w:cs="Arial"/>
                <w:sz w:val="22"/>
                <w:szCs w:val="22"/>
              </w:rPr>
            </w:pPr>
            <w:r>
              <w:rPr>
                <w:rFonts w:ascii="Arial" w:hAnsi="Arial" w:cs="Arial"/>
                <w:sz w:val="22"/>
                <w:szCs w:val="22"/>
              </w:rPr>
              <w:t>39</w:t>
            </w:r>
          </w:p>
        </w:tc>
        <w:tc>
          <w:tcPr>
            <w:tcW w:w="3963" w:type="dxa"/>
            <w:tcBorders>
              <w:top w:val="single" w:sz="4" w:space="0" w:color="auto"/>
              <w:left w:val="single" w:sz="4" w:space="0" w:color="auto"/>
              <w:bottom w:val="single" w:sz="4" w:space="0" w:color="auto"/>
              <w:right w:val="single" w:sz="4" w:space="0" w:color="auto"/>
            </w:tcBorders>
          </w:tcPr>
          <w:p w:rsidR="000101AF" w:rsidRPr="00E90A85" w:rsidRDefault="000101AF" w:rsidP="00A002E8">
            <w:pPr>
              <w:rPr>
                <w:rFonts w:ascii="Arial" w:hAnsi="Arial" w:cs="Arial"/>
                <w:sz w:val="22"/>
                <w:szCs w:val="22"/>
              </w:rPr>
            </w:pPr>
            <w:r>
              <w:rPr>
                <w:rFonts w:ascii="Arial" w:hAnsi="Arial" w:cs="Arial"/>
                <w:sz w:val="22"/>
                <w:szCs w:val="22"/>
              </w:rPr>
              <w:t>Подъезд к Колбинскому, ручей</w:t>
            </w:r>
          </w:p>
        </w:tc>
        <w:tc>
          <w:tcPr>
            <w:tcW w:w="2551" w:type="dxa"/>
            <w:tcBorders>
              <w:top w:val="single" w:sz="4" w:space="0" w:color="auto"/>
              <w:left w:val="single" w:sz="4" w:space="0" w:color="auto"/>
              <w:bottom w:val="single" w:sz="4" w:space="0" w:color="auto"/>
              <w:right w:val="single" w:sz="4" w:space="0" w:color="auto"/>
            </w:tcBorders>
          </w:tcPr>
          <w:p w:rsidR="000101AF" w:rsidRDefault="000101AF" w:rsidP="0062513E">
            <w:pPr>
              <w:jc w:val="center"/>
              <w:rPr>
                <w:rFonts w:ascii="Arial" w:hAnsi="Arial" w:cs="Arial"/>
                <w:sz w:val="22"/>
                <w:szCs w:val="22"/>
              </w:rPr>
            </w:pPr>
            <w:r>
              <w:rPr>
                <w:rFonts w:ascii="Arial" w:hAnsi="Arial" w:cs="Arial"/>
                <w:sz w:val="22"/>
                <w:szCs w:val="22"/>
              </w:rPr>
              <w:t>Мост деревянный</w:t>
            </w:r>
          </w:p>
          <w:p w:rsidR="000101AF" w:rsidRPr="00E90A85" w:rsidRDefault="000101AF" w:rsidP="0062513E">
            <w:pPr>
              <w:jc w:val="center"/>
              <w:rPr>
                <w:rFonts w:ascii="Arial" w:hAnsi="Arial" w:cs="Arial"/>
                <w:sz w:val="22"/>
                <w:szCs w:val="22"/>
              </w:rPr>
            </w:pPr>
            <w:r>
              <w:rPr>
                <w:rFonts w:ascii="Arial" w:hAnsi="Arial" w:cs="Arial"/>
                <w:sz w:val="22"/>
                <w:szCs w:val="22"/>
              </w:rPr>
              <w:t>км 2+550</w:t>
            </w:r>
          </w:p>
        </w:tc>
        <w:tc>
          <w:tcPr>
            <w:tcW w:w="2693" w:type="dxa"/>
            <w:tcBorders>
              <w:top w:val="single" w:sz="4" w:space="0" w:color="auto"/>
              <w:left w:val="single" w:sz="4" w:space="0" w:color="auto"/>
              <w:bottom w:val="single" w:sz="4" w:space="0" w:color="auto"/>
              <w:right w:val="double" w:sz="4" w:space="0" w:color="auto"/>
            </w:tcBorders>
          </w:tcPr>
          <w:p w:rsidR="000101AF" w:rsidRPr="00E90A85" w:rsidRDefault="000101AF" w:rsidP="003E786C">
            <w:pPr>
              <w:jc w:val="center"/>
              <w:rPr>
                <w:rFonts w:ascii="Arial" w:hAnsi="Arial" w:cs="Arial"/>
                <w:sz w:val="22"/>
                <w:szCs w:val="22"/>
              </w:rPr>
            </w:pPr>
            <w:r>
              <w:rPr>
                <w:rFonts w:ascii="Arial" w:hAnsi="Arial" w:cs="Arial"/>
                <w:sz w:val="22"/>
                <w:szCs w:val="22"/>
              </w:rPr>
              <w:t>Неудовлетворительное</w:t>
            </w:r>
          </w:p>
        </w:tc>
      </w:tr>
      <w:tr w:rsidR="000101AF" w:rsidRPr="00E90A85" w:rsidTr="005557FD">
        <w:tc>
          <w:tcPr>
            <w:tcW w:w="540" w:type="dxa"/>
            <w:tcBorders>
              <w:top w:val="single" w:sz="4" w:space="0" w:color="auto"/>
              <w:left w:val="double" w:sz="4" w:space="0" w:color="auto"/>
              <w:bottom w:val="single" w:sz="4" w:space="0" w:color="auto"/>
              <w:right w:val="single" w:sz="4" w:space="0" w:color="auto"/>
            </w:tcBorders>
          </w:tcPr>
          <w:p w:rsidR="000101AF" w:rsidRPr="00E90A85" w:rsidRDefault="00554F65" w:rsidP="00D666BF">
            <w:pPr>
              <w:rPr>
                <w:rFonts w:ascii="Arial" w:hAnsi="Arial" w:cs="Arial"/>
                <w:sz w:val="22"/>
                <w:szCs w:val="22"/>
              </w:rPr>
            </w:pPr>
            <w:r>
              <w:rPr>
                <w:rFonts w:ascii="Arial" w:hAnsi="Arial" w:cs="Arial"/>
                <w:sz w:val="22"/>
                <w:szCs w:val="22"/>
              </w:rPr>
              <w:t>40</w:t>
            </w:r>
          </w:p>
        </w:tc>
        <w:tc>
          <w:tcPr>
            <w:tcW w:w="3963" w:type="dxa"/>
            <w:tcBorders>
              <w:top w:val="single" w:sz="4" w:space="0" w:color="auto"/>
              <w:left w:val="single" w:sz="4" w:space="0" w:color="auto"/>
              <w:bottom w:val="single" w:sz="4" w:space="0" w:color="auto"/>
              <w:right w:val="single" w:sz="4" w:space="0" w:color="auto"/>
            </w:tcBorders>
          </w:tcPr>
          <w:p w:rsidR="000101AF" w:rsidRPr="00E90A85" w:rsidRDefault="000101AF" w:rsidP="00A002E8">
            <w:pPr>
              <w:rPr>
                <w:rFonts w:ascii="Arial" w:hAnsi="Arial" w:cs="Arial"/>
                <w:sz w:val="22"/>
                <w:szCs w:val="22"/>
              </w:rPr>
            </w:pPr>
            <w:r>
              <w:rPr>
                <w:rFonts w:ascii="Arial" w:hAnsi="Arial" w:cs="Arial"/>
                <w:sz w:val="22"/>
                <w:szCs w:val="22"/>
              </w:rPr>
              <w:t>Подъезд к Колбинскому,р.Кувай</w:t>
            </w:r>
          </w:p>
        </w:tc>
        <w:tc>
          <w:tcPr>
            <w:tcW w:w="2551" w:type="dxa"/>
            <w:tcBorders>
              <w:top w:val="single" w:sz="4" w:space="0" w:color="auto"/>
              <w:left w:val="single" w:sz="4" w:space="0" w:color="auto"/>
              <w:bottom w:val="single" w:sz="4" w:space="0" w:color="auto"/>
              <w:right w:val="single" w:sz="4" w:space="0" w:color="auto"/>
            </w:tcBorders>
          </w:tcPr>
          <w:p w:rsidR="000101AF" w:rsidRDefault="000101AF" w:rsidP="0062513E">
            <w:pPr>
              <w:jc w:val="center"/>
              <w:rPr>
                <w:rFonts w:ascii="Arial" w:hAnsi="Arial" w:cs="Arial"/>
                <w:sz w:val="22"/>
                <w:szCs w:val="22"/>
              </w:rPr>
            </w:pPr>
            <w:r>
              <w:rPr>
                <w:rFonts w:ascii="Arial" w:hAnsi="Arial" w:cs="Arial"/>
                <w:sz w:val="22"/>
                <w:szCs w:val="22"/>
              </w:rPr>
              <w:t xml:space="preserve">Мост деревянный </w:t>
            </w:r>
          </w:p>
          <w:p w:rsidR="000101AF" w:rsidRPr="00E90A85" w:rsidRDefault="000101AF" w:rsidP="0062513E">
            <w:pPr>
              <w:jc w:val="center"/>
              <w:rPr>
                <w:rFonts w:ascii="Arial" w:hAnsi="Arial" w:cs="Arial"/>
                <w:sz w:val="22"/>
                <w:szCs w:val="22"/>
              </w:rPr>
            </w:pPr>
            <w:r>
              <w:rPr>
                <w:rFonts w:ascii="Arial" w:hAnsi="Arial" w:cs="Arial"/>
                <w:sz w:val="22"/>
                <w:szCs w:val="22"/>
              </w:rPr>
              <w:t>км 2+900</w:t>
            </w:r>
          </w:p>
        </w:tc>
        <w:tc>
          <w:tcPr>
            <w:tcW w:w="2693" w:type="dxa"/>
            <w:tcBorders>
              <w:top w:val="single" w:sz="4" w:space="0" w:color="auto"/>
              <w:left w:val="single" w:sz="4" w:space="0" w:color="auto"/>
              <w:bottom w:val="single" w:sz="4" w:space="0" w:color="auto"/>
              <w:right w:val="double" w:sz="4" w:space="0" w:color="auto"/>
            </w:tcBorders>
          </w:tcPr>
          <w:p w:rsidR="000101AF" w:rsidRPr="00E90A85" w:rsidRDefault="000101AF" w:rsidP="003E786C">
            <w:pPr>
              <w:jc w:val="center"/>
              <w:rPr>
                <w:rFonts w:ascii="Arial" w:hAnsi="Arial" w:cs="Arial"/>
                <w:sz w:val="22"/>
                <w:szCs w:val="22"/>
              </w:rPr>
            </w:pPr>
            <w:r>
              <w:rPr>
                <w:rFonts w:ascii="Arial" w:hAnsi="Arial" w:cs="Arial"/>
                <w:sz w:val="22"/>
                <w:szCs w:val="22"/>
              </w:rPr>
              <w:t>Неудовлетворительное</w:t>
            </w:r>
          </w:p>
        </w:tc>
      </w:tr>
      <w:tr w:rsidR="000101AF" w:rsidRPr="00E90A85" w:rsidTr="005557FD">
        <w:tc>
          <w:tcPr>
            <w:tcW w:w="540" w:type="dxa"/>
            <w:tcBorders>
              <w:top w:val="single" w:sz="4" w:space="0" w:color="auto"/>
              <w:left w:val="double" w:sz="4" w:space="0" w:color="auto"/>
              <w:bottom w:val="single" w:sz="4" w:space="0" w:color="auto"/>
              <w:right w:val="single" w:sz="4" w:space="0" w:color="auto"/>
            </w:tcBorders>
          </w:tcPr>
          <w:p w:rsidR="000101AF" w:rsidRPr="00E90A85" w:rsidRDefault="00554F65" w:rsidP="00D666BF">
            <w:pPr>
              <w:rPr>
                <w:rFonts w:ascii="Arial" w:hAnsi="Arial" w:cs="Arial"/>
                <w:sz w:val="22"/>
                <w:szCs w:val="22"/>
              </w:rPr>
            </w:pPr>
            <w:r>
              <w:rPr>
                <w:rFonts w:ascii="Arial" w:hAnsi="Arial" w:cs="Arial"/>
                <w:sz w:val="22"/>
                <w:szCs w:val="22"/>
              </w:rPr>
              <w:t>41</w:t>
            </w:r>
          </w:p>
        </w:tc>
        <w:tc>
          <w:tcPr>
            <w:tcW w:w="3963" w:type="dxa"/>
            <w:tcBorders>
              <w:top w:val="single" w:sz="4" w:space="0" w:color="auto"/>
              <w:left w:val="single" w:sz="4" w:space="0" w:color="auto"/>
              <w:bottom w:val="single" w:sz="4" w:space="0" w:color="auto"/>
              <w:right w:val="single" w:sz="4" w:space="0" w:color="auto"/>
            </w:tcBorders>
          </w:tcPr>
          <w:p w:rsidR="000101AF" w:rsidRPr="00E90A85" w:rsidRDefault="000101AF" w:rsidP="00A002E8">
            <w:pPr>
              <w:rPr>
                <w:rFonts w:ascii="Arial" w:hAnsi="Arial" w:cs="Arial"/>
                <w:sz w:val="22"/>
                <w:szCs w:val="22"/>
              </w:rPr>
            </w:pPr>
            <w:r>
              <w:rPr>
                <w:rFonts w:ascii="Arial" w:hAnsi="Arial" w:cs="Arial"/>
                <w:sz w:val="22"/>
                <w:szCs w:val="22"/>
              </w:rPr>
              <w:t>Подъезд к Колбинскому,  ручей</w:t>
            </w:r>
          </w:p>
        </w:tc>
        <w:tc>
          <w:tcPr>
            <w:tcW w:w="2551" w:type="dxa"/>
            <w:tcBorders>
              <w:top w:val="single" w:sz="4" w:space="0" w:color="auto"/>
              <w:left w:val="single" w:sz="4" w:space="0" w:color="auto"/>
              <w:bottom w:val="single" w:sz="4" w:space="0" w:color="auto"/>
              <w:right w:val="single" w:sz="4" w:space="0" w:color="auto"/>
            </w:tcBorders>
          </w:tcPr>
          <w:p w:rsidR="000101AF" w:rsidRDefault="000101AF" w:rsidP="008B3B64">
            <w:pPr>
              <w:jc w:val="center"/>
              <w:rPr>
                <w:rFonts w:ascii="Arial" w:hAnsi="Arial" w:cs="Arial"/>
                <w:sz w:val="22"/>
                <w:szCs w:val="22"/>
              </w:rPr>
            </w:pPr>
            <w:r>
              <w:rPr>
                <w:rFonts w:ascii="Arial" w:hAnsi="Arial" w:cs="Arial"/>
                <w:sz w:val="22"/>
                <w:szCs w:val="22"/>
              </w:rPr>
              <w:t xml:space="preserve">Мост деревянный </w:t>
            </w:r>
          </w:p>
          <w:p w:rsidR="000101AF" w:rsidRPr="00E90A85" w:rsidRDefault="000101AF" w:rsidP="008B3B64">
            <w:pPr>
              <w:jc w:val="center"/>
              <w:rPr>
                <w:rFonts w:ascii="Arial" w:hAnsi="Arial" w:cs="Arial"/>
                <w:sz w:val="22"/>
                <w:szCs w:val="22"/>
              </w:rPr>
            </w:pPr>
            <w:r>
              <w:rPr>
                <w:rFonts w:ascii="Arial" w:hAnsi="Arial" w:cs="Arial"/>
                <w:sz w:val="22"/>
                <w:szCs w:val="22"/>
              </w:rPr>
              <w:t>км 3+550</w:t>
            </w:r>
          </w:p>
        </w:tc>
        <w:tc>
          <w:tcPr>
            <w:tcW w:w="2693" w:type="dxa"/>
            <w:tcBorders>
              <w:top w:val="single" w:sz="4" w:space="0" w:color="auto"/>
              <w:left w:val="single" w:sz="4" w:space="0" w:color="auto"/>
              <w:bottom w:val="single" w:sz="4" w:space="0" w:color="auto"/>
              <w:right w:val="double" w:sz="4" w:space="0" w:color="auto"/>
            </w:tcBorders>
          </w:tcPr>
          <w:p w:rsidR="000101AF" w:rsidRPr="00E90A85" w:rsidRDefault="000101AF" w:rsidP="0062513E">
            <w:pPr>
              <w:jc w:val="center"/>
              <w:rPr>
                <w:rFonts w:ascii="Arial" w:hAnsi="Arial" w:cs="Arial"/>
                <w:sz w:val="22"/>
                <w:szCs w:val="22"/>
              </w:rPr>
            </w:pPr>
            <w:r>
              <w:rPr>
                <w:rFonts w:ascii="Arial" w:hAnsi="Arial" w:cs="Arial"/>
                <w:sz w:val="22"/>
                <w:szCs w:val="22"/>
              </w:rPr>
              <w:t>Разрушен</w:t>
            </w:r>
          </w:p>
        </w:tc>
      </w:tr>
      <w:tr w:rsidR="000101AF" w:rsidRPr="00E90A85" w:rsidTr="005557FD">
        <w:tc>
          <w:tcPr>
            <w:tcW w:w="540" w:type="dxa"/>
            <w:tcBorders>
              <w:top w:val="single" w:sz="4" w:space="0" w:color="auto"/>
              <w:left w:val="double" w:sz="4" w:space="0" w:color="auto"/>
              <w:bottom w:val="single" w:sz="4" w:space="0" w:color="auto"/>
              <w:right w:val="single" w:sz="4" w:space="0" w:color="auto"/>
            </w:tcBorders>
          </w:tcPr>
          <w:p w:rsidR="000101AF" w:rsidRPr="00E90A85" w:rsidRDefault="00554F65" w:rsidP="00D666BF">
            <w:pPr>
              <w:rPr>
                <w:rFonts w:ascii="Arial" w:hAnsi="Arial" w:cs="Arial"/>
                <w:sz w:val="22"/>
                <w:szCs w:val="22"/>
              </w:rPr>
            </w:pPr>
            <w:r>
              <w:rPr>
                <w:rFonts w:ascii="Arial" w:hAnsi="Arial" w:cs="Arial"/>
                <w:sz w:val="22"/>
                <w:szCs w:val="22"/>
              </w:rPr>
              <w:t>42</w:t>
            </w:r>
          </w:p>
        </w:tc>
        <w:tc>
          <w:tcPr>
            <w:tcW w:w="3963" w:type="dxa"/>
            <w:tcBorders>
              <w:top w:val="single" w:sz="4" w:space="0" w:color="auto"/>
              <w:left w:val="single" w:sz="4" w:space="0" w:color="auto"/>
              <w:bottom w:val="single" w:sz="4" w:space="0" w:color="auto"/>
              <w:right w:val="single" w:sz="4" w:space="0" w:color="auto"/>
            </w:tcBorders>
          </w:tcPr>
          <w:p w:rsidR="000101AF" w:rsidRPr="00E90A85" w:rsidRDefault="000101AF" w:rsidP="00A002E8">
            <w:pPr>
              <w:rPr>
                <w:rFonts w:ascii="Arial" w:hAnsi="Arial" w:cs="Arial"/>
                <w:sz w:val="22"/>
                <w:szCs w:val="22"/>
              </w:rPr>
            </w:pPr>
            <w:r>
              <w:rPr>
                <w:rFonts w:ascii="Arial" w:hAnsi="Arial" w:cs="Arial"/>
                <w:sz w:val="22"/>
                <w:szCs w:val="22"/>
              </w:rPr>
              <w:t>Подъезд к Колбинскому,  ручей</w:t>
            </w:r>
          </w:p>
        </w:tc>
        <w:tc>
          <w:tcPr>
            <w:tcW w:w="2551" w:type="dxa"/>
            <w:tcBorders>
              <w:top w:val="single" w:sz="4" w:space="0" w:color="auto"/>
              <w:left w:val="single" w:sz="4" w:space="0" w:color="auto"/>
              <w:bottom w:val="single" w:sz="4" w:space="0" w:color="auto"/>
              <w:right w:val="single" w:sz="4" w:space="0" w:color="auto"/>
            </w:tcBorders>
          </w:tcPr>
          <w:p w:rsidR="00D55949" w:rsidRDefault="00D55949" w:rsidP="00D55949">
            <w:pPr>
              <w:jc w:val="center"/>
              <w:rPr>
                <w:rFonts w:ascii="Arial" w:hAnsi="Arial" w:cs="Arial"/>
                <w:sz w:val="22"/>
                <w:szCs w:val="22"/>
              </w:rPr>
            </w:pPr>
            <w:r>
              <w:rPr>
                <w:rFonts w:ascii="Arial" w:hAnsi="Arial" w:cs="Arial"/>
                <w:sz w:val="22"/>
                <w:szCs w:val="22"/>
              </w:rPr>
              <w:t xml:space="preserve">Мост деревянный </w:t>
            </w:r>
          </w:p>
          <w:p w:rsidR="000101AF" w:rsidRPr="00E90A85" w:rsidRDefault="00D55949" w:rsidP="00D55949">
            <w:pPr>
              <w:jc w:val="center"/>
              <w:rPr>
                <w:rFonts w:ascii="Arial" w:hAnsi="Arial" w:cs="Arial"/>
                <w:sz w:val="22"/>
                <w:szCs w:val="22"/>
              </w:rPr>
            </w:pPr>
            <w:r>
              <w:rPr>
                <w:rFonts w:ascii="Arial" w:hAnsi="Arial" w:cs="Arial"/>
                <w:sz w:val="22"/>
                <w:szCs w:val="22"/>
              </w:rPr>
              <w:t>км 3+800</w:t>
            </w:r>
          </w:p>
        </w:tc>
        <w:tc>
          <w:tcPr>
            <w:tcW w:w="2693" w:type="dxa"/>
            <w:tcBorders>
              <w:top w:val="single" w:sz="4" w:space="0" w:color="auto"/>
              <w:left w:val="single" w:sz="4" w:space="0" w:color="auto"/>
              <w:bottom w:val="single" w:sz="4" w:space="0" w:color="auto"/>
              <w:right w:val="double" w:sz="4" w:space="0" w:color="auto"/>
            </w:tcBorders>
          </w:tcPr>
          <w:p w:rsidR="000101AF" w:rsidRPr="00E90A85" w:rsidRDefault="00D55949" w:rsidP="0062513E">
            <w:pPr>
              <w:jc w:val="center"/>
              <w:rPr>
                <w:rFonts w:ascii="Arial" w:hAnsi="Arial" w:cs="Arial"/>
                <w:sz w:val="22"/>
                <w:szCs w:val="22"/>
              </w:rPr>
            </w:pPr>
            <w:r>
              <w:rPr>
                <w:rFonts w:ascii="Arial" w:hAnsi="Arial" w:cs="Arial"/>
                <w:sz w:val="22"/>
                <w:szCs w:val="22"/>
              </w:rPr>
              <w:t>Неудовлетворительное</w:t>
            </w:r>
          </w:p>
        </w:tc>
      </w:tr>
      <w:tr w:rsidR="000101AF" w:rsidRPr="00E90A85" w:rsidTr="005557FD">
        <w:tc>
          <w:tcPr>
            <w:tcW w:w="540" w:type="dxa"/>
            <w:tcBorders>
              <w:top w:val="single" w:sz="4" w:space="0" w:color="auto"/>
              <w:left w:val="double" w:sz="4" w:space="0" w:color="auto"/>
              <w:bottom w:val="single" w:sz="4" w:space="0" w:color="auto"/>
              <w:right w:val="single" w:sz="4" w:space="0" w:color="auto"/>
            </w:tcBorders>
          </w:tcPr>
          <w:p w:rsidR="000101AF" w:rsidRPr="00E90A85" w:rsidRDefault="000101AF" w:rsidP="00D666BF">
            <w:pPr>
              <w:rPr>
                <w:rFonts w:ascii="Arial" w:hAnsi="Arial" w:cs="Arial"/>
                <w:sz w:val="22"/>
                <w:szCs w:val="22"/>
              </w:rPr>
            </w:pPr>
          </w:p>
        </w:tc>
        <w:tc>
          <w:tcPr>
            <w:tcW w:w="3963" w:type="dxa"/>
            <w:tcBorders>
              <w:top w:val="single" w:sz="4" w:space="0" w:color="auto"/>
              <w:left w:val="single" w:sz="4" w:space="0" w:color="auto"/>
              <w:bottom w:val="single" w:sz="4" w:space="0" w:color="auto"/>
              <w:right w:val="single" w:sz="4" w:space="0" w:color="auto"/>
            </w:tcBorders>
          </w:tcPr>
          <w:p w:rsidR="000101AF" w:rsidRPr="00E90A85" w:rsidRDefault="000101AF" w:rsidP="00A002E8">
            <w:pPr>
              <w:rPr>
                <w:rFonts w:ascii="Arial" w:hAnsi="Arial" w:cs="Arial"/>
                <w:sz w:val="22"/>
                <w:szCs w:val="22"/>
              </w:rPr>
            </w:pPr>
            <w:r>
              <w:rPr>
                <w:rFonts w:ascii="Arial" w:hAnsi="Arial" w:cs="Arial"/>
                <w:sz w:val="22"/>
                <w:szCs w:val="22"/>
              </w:rPr>
              <w:t>а/д Кускун-Шалинское-Нарва</w:t>
            </w:r>
          </w:p>
        </w:tc>
        <w:tc>
          <w:tcPr>
            <w:tcW w:w="2551" w:type="dxa"/>
            <w:tcBorders>
              <w:top w:val="single" w:sz="4" w:space="0" w:color="auto"/>
              <w:left w:val="single" w:sz="4" w:space="0" w:color="auto"/>
              <w:bottom w:val="single" w:sz="4" w:space="0" w:color="auto"/>
              <w:right w:val="single" w:sz="4" w:space="0" w:color="auto"/>
            </w:tcBorders>
          </w:tcPr>
          <w:p w:rsidR="000101AF" w:rsidRPr="00E90A85" w:rsidRDefault="000101AF" w:rsidP="0062513E">
            <w:pPr>
              <w:jc w:val="center"/>
              <w:rPr>
                <w:rFonts w:ascii="Arial" w:hAnsi="Arial" w:cs="Arial"/>
                <w:sz w:val="22"/>
                <w:szCs w:val="22"/>
              </w:rPr>
            </w:pPr>
          </w:p>
        </w:tc>
        <w:tc>
          <w:tcPr>
            <w:tcW w:w="2693" w:type="dxa"/>
            <w:tcBorders>
              <w:top w:val="single" w:sz="4" w:space="0" w:color="auto"/>
              <w:left w:val="single" w:sz="4" w:space="0" w:color="auto"/>
              <w:bottom w:val="single" w:sz="4" w:space="0" w:color="auto"/>
              <w:right w:val="double" w:sz="4" w:space="0" w:color="auto"/>
            </w:tcBorders>
          </w:tcPr>
          <w:p w:rsidR="000101AF" w:rsidRPr="00E90A85" w:rsidRDefault="000101AF" w:rsidP="0062513E">
            <w:pPr>
              <w:jc w:val="center"/>
              <w:rPr>
                <w:rFonts w:ascii="Arial" w:hAnsi="Arial" w:cs="Arial"/>
                <w:sz w:val="22"/>
                <w:szCs w:val="22"/>
              </w:rPr>
            </w:pPr>
          </w:p>
        </w:tc>
      </w:tr>
      <w:tr w:rsidR="000101AF" w:rsidRPr="00E90A85" w:rsidTr="005557FD">
        <w:tc>
          <w:tcPr>
            <w:tcW w:w="540" w:type="dxa"/>
            <w:tcBorders>
              <w:top w:val="single" w:sz="4" w:space="0" w:color="auto"/>
              <w:left w:val="double" w:sz="4" w:space="0" w:color="auto"/>
              <w:bottom w:val="single" w:sz="4" w:space="0" w:color="auto"/>
              <w:right w:val="single" w:sz="4" w:space="0" w:color="auto"/>
            </w:tcBorders>
          </w:tcPr>
          <w:p w:rsidR="000101AF" w:rsidRPr="00E90A85" w:rsidRDefault="00554F65" w:rsidP="00D666BF">
            <w:pPr>
              <w:rPr>
                <w:rFonts w:ascii="Arial" w:hAnsi="Arial" w:cs="Arial"/>
                <w:sz w:val="22"/>
                <w:szCs w:val="22"/>
              </w:rPr>
            </w:pPr>
            <w:r>
              <w:rPr>
                <w:rFonts w:ascii="Arial" w:hAnsi="Arial" w:cs="Arial"/>
                <w:sz w:val="22"/>
                <w:szCs w:val="22"/>
              </w:rPr>
              <w:t>43</w:t>
            </w:r>
          </w:p>
        </w:tc>
        <w:tc>
          <w:tcPr>
            <w:tcW w:w="3963" w:type="dxa"/>
            <w:tcBorders>
              <w:top w:val="single" w:sz="4" w:space="0" w:color="auto"/>
              <w:left w:val="single" w:sz="4" w:space="0" w:color="auto"/>
              <w:bottom w:val="single" w:sz="4" w:space="0" w:color="auto"/>
              <w:right w:val="single" w:sz="4" w:space="0" w:color="auto"/>
            </w:tcBorders>
          </w:tcPr>
          <w:p w:rsidR="000101AF" w:rsidRPr="00E90A85" w:rsidRDefault="000101AF" w:rsidP="00A002E8">
            <w:pPr>
              <w:rPr>
                <w:rFonts w:ascii="Arial" w:hAnsi="Arial" w:cs="Arial"/>
                <w:sz w:val="22"/>
                <w:szCs w:val="22"/>
              </w:rPr>
            </w:pPr>
            <w:r>
              <w:rPr>
                <w:rFonts w:ascii="Arial" w:hAnsi="Arial" w:cs="Arial"/>
                <w:sz w:val="22"/>
                <w:szCs w:val="22"/>
              </w:rPr>
              <w:t>р.Б.Анганжа</w:t>
            </w:r>
          </w:p>
        </w:tc>
        <w:tc>
          <w:tcPr>
            <w:tcW w:w="2551" w:type="dxa"/>
            <w:tcBorders>
              <w:top w:val="single" w:sz="4" w:space="0" w:color="auto"/>
              <w:left w:val="single" w:sz="4" w:space="0" w:color="auto"/>
              <w:bottom w:val="single" w:sz="4" w:space="0" w:color="auto"/>
              <w:right w:val="single" w:sz="4" w:space="0" w:color="auto"/>
            </w:tcBorders>
          </w:tcPr>
          <w:p w:rsidR="000101AF" w:rsidRDefault="00D55949" w:rsidP="0062513E">
            <w:pPr>
              <w:jc w:val="center"/>
              <w:rPr>
                <w:rFonts w:ascii="Arial" w:hAnsi="Arial" w:cs="Arial"/>
                <w:sz w:val="22"/>
                <w:szCs w:val="22"/>
              </w:rPr>
            </w:pPr>
            <w:r>
              <w:rPr>
                <w:rFonts w:ascii="Arial" w:hAnsi="Arial" w:cs="Arial"/>
                <w:sz w:val="22"/>
                <w:szCs w:val="22"/>
              </w:rPr>
              <w:t>Мост ж/б</w:t>
            </w:r>
          </w:p>
          <w:p w:rsidR="00D55949" w:rsidRPr="00E90A85" w:rsidRDefault="00D55949" w:rsidP="0062513E">
            <w:pPr>
              <w:jc w:val="center"/>
              <w:rPr>
                <w:rFonts w:ascii="Arial" w:hAnsi="Arial" w:cs="Arial"/>
                <w:sz w:val="22"/>
                <w:szCs w:val="22"/>
              </w:rPr>
            </w:pPr>
            <w:r>
              <w:rPr>
                <w:rFonts w:ascii="Arial" w:hAnsi="Arial" w:cs="Arial"/>
                <w:sz w:val="22"/>
                <w:szCs w:val="22"/>
              </w:rPr>
              <w:t>км 15+646</w:t>
            </w:r>
          </w:p>
        </w:tc>
        <w:tc>
          <w:tcPr>
            <w:tcW w:w="2693" w:type="dxa"/>
            <w:tcBorders>
              <w:top w:val="single" w:sz="4" w:space="0" w:color="auto"/>
              <w:left w:val="single" w:sz="4" w:space="0" w:color="auto"/>
              <w:bottom w:val="single" w:sz="4" w:space="0" w:color="auto"/>
              <w:right w:val="double" w:sz="4" w:space="0" w:color="auto"/>
            </w:tcBorders>
          </w:tcPr>
          <w:p w:rsidR="000101AF" w:rsidRPr="00E90A85" w:rsidRDefault="00D55949" w:rsidP="0062513E">
            <w:pPr>
              <w:jc w:val="center"/>
              <w:rPr>
                <w:rFonts w:ascii="Arial" w:hAnsi="Arial" w:cs="Arial"/>
                <w:sz w:val="22"/>
                <w:szCs w:val="22"/>
              </w:rPr>
            </w:pPr>
            <w:r>
              <w:rPr>
                <w:rFonts w:ascii="Arial" w:hAnsi="Arial" w:cs="Arial"/>
                <w:sz w:val="22"/>
                <w:szCs w:val="22"/>
              </w:rPr>
              <w:t>Удовлетворительное</w:t>
            </w:r>
          </w:p>
        </w:tc>
      </w:tr>
      <w:tr w:rsidR="000101AF" w:rsidRPr="00E90A85" w:rsidTr="005557FD">
        <w:tc>
          <w:tcPr>
            <w:tcW w:w="540" w:type="dxa"/>
            <w:tcBorders>
              <w:top w:val="single" w:sz="4" w:space="0" w:color="auto"/>
              <w:left w:val="double" w:sz="4" w:space="0" w:color="auto"/>
              <w:bottom w:val="single" w:sz="4" w:space="0" w:color="auto"/>
              <w:right w:val="single" w:sz="4" w:space="0" w:color="auto"/>
            </w:tcBorders>
          </w:tcPr>
          <w:p w:rsidR="000101AF" w:rsidRPr="00E90A85" w:rsidRDefault="00554F65" w:rsidP="00D666BF">
            <w:pPr>
              <w:rPr>
                <w:rFonts w:ascii="Arial" w:hAnsi="Arial" w:cs="Arial"/>
                <w:sz w:val="22"/>
                <w:szCs w:val="22"/>
              </w:rPr>
            </w:pPr>
            <w:r>
              <w:rPr>
                <w:rFonts w:ascii="Arial" w:hAnsi="Arial" w:cs="Arial"/>
                <w:sz w:val="22"/>
                <w:szCs w:val="22"/>
              </w:rPr>
              <w:t>44</w:t>
            </w:r>
          </w:p>
        </w:tc>
        <w:tc>
          <w:tcPr>
            <w:tcW w:w="3963" w:type="dxa"/>
            <w:tcBorders>
              <w:top w:val="single" w:sz="4" w:space="0" w:color="auto"/>
              <w:left w:val="single" w:sz="4" w:space="0" w:color="auto"/>
              <w:bottom w:val="single" w:sz="4" w:space="0" w:color="auto"/>
              <w:right w:val="single" w:sz="4" w:space="0" w:color="auto"/>
            </w:tcBorders>
          </w:tcPr>
          <w:p w:rsidR="000101AF" w:rsidRPr="00E90A85" w:rsidRDefault="000101AF" w:rsidP="000101AF">
            <w:pPr>
              <w:rPr>
                <w:rFonts w:ascii="Arial" w:hAnsi="Arial" w:cs="Arial"/>
                <w:sz w:val="22"/>
                <w:szCs w:val="22"/>
              </w:rPr>
            </w:pPr>
            <w:r>
              <w:rPr>
                <w:rFonts w:ascii="Arial" w:hAnsi="Arial" w:cs="Arial"/>
                <w:sz w:val="22"/>
                <w:szCs w:val="22"/>
              </w:rPr>
              <w:t>р.М.</w:t>
            </w:r>
            <w:r w:rsidR="008E3F03">
              <w:rPr>
                <w:rFonts w:ascii="Arial" w:hAnsi="Arial" w:cs="Arial"/>
                <w:sz w:val="22"/>
                <w:szCs w:val="22"/>
              </w:rPr>
              <w:t xml:space="preserve"> Камарчага</w:t>
            </w:r>
          </w:p>
        </w:tc>
        <w:tc>
          <w:tcPr>
            <w:tcW w:w="2551" w:type="dxa"/>
            <w:tcBorders>
              <w:top w:val="single" w:sz="4" w:space="0" w:color="auto"/>
              <w:left w:val="single" w:sz="4" w:space="0" w:color="auto"/>
              <w:bottom w:val="single" w:sz="4" w:space="0" w:color="auto"/>
              <w:right w:val="single" w:sz="4" w:space="0" w:color="auto"/>
            </w:tcBorders>
          </w:tcPr>
          <w:p w:rsidR="00D55949" w:rsidRDefault="00D55949" w:rsidP="00D55949">
            <w:pPr>
              <w:jc w:val="center"/>
              <w:rPr>
                <w:rFonts w:ascii="Arial" w:hAnsi="Arial" w:cs="Arial"/>
                <w:sz w:val="22"/>
                <w:szCs w:val="22"/>
              </w:rPr>
            </w:pPr>
            <w:r>
              <w:rPr>
                <w:rFonts w:ascii="Arial" w:hAnsi="Arial" w:cs="Arial"/>
                <w:sz w:val="22"/>
                <w:szCs w:val="22"/>
              </w:rPr>
              <w:t>Мост ж/б</w:t>
            </w:r>
          </w:p>
          <w:p w:rsidR="000101AF" w:rsidRPr="00E90A85" w:rsidRDefault="00D55949" w:rsidP="00D55949">
            <w:pPr>
              <w:jc w:val="center"/>
              <w:rPr>
                <w:rFonts w:ascii="Arial" w:hAnsi="Arial" w:cs="Arial"/>
                <w:sz w:val="22"/>
                <w:szCs w:val="22"/>
              </w:rPr>
            </w:pPr>
            <w:r>
              <w:rPr>
                <w:rFonts w:ascii="Arial" w:hAnsi="Arial" w:cs="Arial"/>
                <w:sz w:val="22"/>
                <w:szCs w:val="22"/>
              </w:rPr>
              <w:t>км 21+860</w:t>
            </w:r>
          </w:p>
        </w:tc>
        <w:tc>
          <w:tcPr>
            <w:tcW w:w="2693" w:type="dxa"/>
            <w:tcBorders>
              <w:top w:val="single" w:sz="4" w:space="0" w:color="auto"/>
              <w:left w:val="single" w:sz="4" w:space="0" w:color="auto"/>
              <w:bottom w:val="single" w:sz="4" w:space="0" w:color="auto"/>
              <w:right w:val="double" w:sz="4" w:space="0" w:color="auto"/>
            </w:tcBorders>
          </w:tcPr>
          <w:p w:rsidR="000101AF" w:rsidRPr="00E90A85" w:rsidRDefault="00D55949" w:rsidP="0062513E">
            <w:pPr>
              <w:jc w:val="center"/>
              <w:rPr>
                <w:rFonts w:ascii="Arial" w:hAnsi="Arial" w:cs="Arial"/>
                <w:sz w:val="22"/>
                <w:szCs w:val="22"/>
              </w:rPr>
            </w:pPr>
            <w:r>
              <w:rPr>
                <w:rFonts w:ascii="Arial" w:hAnsi="Arial" w:cs="Arial"/>
                <w:sz w:val="22"/>
                <w:szCs w:val="22"/>
              </w:rPr>
              <w:t>Удовлетворительное</w:t>
            </w:r>
          </w:p>
        </w:tc>
      </w:tr>
      <w:tr w:rsidR="000101AF" w:rsidRPr="00E90A85" w:rsidTr="005557FD">
        <w:tc>
          <w:tcPr>
            <w:tcW w:w="540" w:type="dxa"/>
            <w:tcBorders>
              <w:top w:val="single" w:sz="4" w:space="0" w:color="auto"/>
              <w:left w:val="double" w:sz="4" w:space="0" w:color="auto"/>
              <w:bottom w:val="single" w:sz="4" w:space="0" w:color="auto"/>
              <w:right w:val="single" w:sz="4" w:space="0" w:color="auto"/>
            </w:tcBorders>
          </w:tcPr>
          <w:p w:rsidR="000101AF" w:rsidRPr="00E90A85" w:rsidRDefault="00554F65" w:rsidP="00D666BF">
            <w:pPr>
              <w:rPr>
                <w:rFonts w:ascii="Arial" w:hAnsi="Arial" w:cs="Arial"/>
                <w:sz w:val="22"/>
                <w:szCs w:val="22"/>
              </w:rPr>
            </w:pPr>
            <w:r>
              <w:rPr>
                <w:rFonts w:ascii="Arial" w:hAnsi="Arial" w:cs="Arial"/>
                <w:sz w:val="22"/>
                <w:szCs w:val="22"/>
              </w:rPr>
              <w:t>45</w:t>
            </w:r>
          </w:p>
        </w:tc>
        <w:tc>
          <w:tcPr>
            <w:tcW w:w="3963" w:type="dxa"/>
            <w:tcBorders>
              <w:top w:val="single" w:sz="4" w:space="0" w:color="auto"/>
              <w:left w:val="single" w:sz="4" w:space="0" w:color="auto"/>
              <w:bottom w:val="single" w:sz="4" w:space="0" w:color="auto"/>
              <w:right w:val="single" w:sz="4" w:space="0" w:color="auto"/>
            </w:tcBorders>
          </w:tcPr>
          <w:p w:rsidR="000101AF" w:rsidRPr="00E90A85" w:rsidRDefault="000101AF" w:rsidP="00A002E8">
            <w:pPr>
              <w:rPr>
                <w:rFonts w:ascii="Arial" w:hAnsi="Arial" w:cs="Arial"/>
                <w:sz w:val="22"/>
                <w:szCs w:val="22"/>
              </w:rPr>
            </w:pPr>
            <w:r>
              <w:rPr>
                <w:rFonts w:ascii="Arial" w:hAnsi="Arial" w:cs="Arial"/>
                <w:sz w:val="22"/>
                <w:szCs w:val="22"/>
              </w:rPr>
              <w:t>р.</w:t>
            </w:r>
            <w:r w:rsidR="008E3F03">
              <w:rPr>
                <w:rFonts w:ascii="Arial" w:hAnsi="Arial" w:cs="Arial"/>
                <w:sz w:val="22"/>
                <w:szCs w:val="22"/>
              </w:rPr>
              <w:t xml:space="preserve"> Камарчага</w:t>
            </w:r>
          </w:p>
        </w:tc>
        <w:tc>
          <w:tcPr>
            <w:tcW w:w="2551" w:type="dxa"/>
            <w:tcBorders>
              <w:top w:val="single" w:sz="4" w:space="0" w:color="auto"/>
              <w:left w:val="single" w:sz="4" w:space="0" w:color="auto"/>
              <w:bottom w:val="single" w:sz="4" w:space="0" w:color="auto"/>
              <w:right w:val="single" w:sz="4" w:space="0" w:color="auto"/>
            </w:tcBorders>
          </w:tcPr>
          <w:p w:rsidR="00D55949" w:rsidRDefault="00D55949" w:rsidP="00D55949">
            <w:pPr>
              <w:jc w:val="center"/>
              <w:rPr>
                <w:rFonts w:ascii="Arial" w:hAnsi="Arial" w:cs="Arial"/>
                <w:sz w:val="22"/>
                <w:szCs w:val="22"/>
              </w:rPr>
            </w:pPr>
            <w:r>
              <w:rPr>
                <w:rFonts w:ascii="Arial" w:hAnsi="Arial" w:cs="Arial"/>
                <w:sz w:val="22"/>
                <w:szCs w:val="22"/>
              </w:rPr>
              <w:t>Мост ж/б</w:t>
            </w:r>
          </w:p>
          <w:p w:rsidR="000101AF" w:rsidRPr="00E90A85" w:rsidRDefault="00D55949" w:rsidP="00D55949">
            <w:pPr>
              <w:jc w:val="center"/>
              <w:rPr>
                <w:rFonts w:ascii="Arial" w:hAnsi="Arial" w:cs="Arial"/>
                <w:sz w:val="22"/>
                <w:szCs w:val="22"/>
              </w:rPr>
            </w:pPr>
            <w:r>
              <w:rPr>
                <w:rFonts w:ascii="Arial" w:hAnsi="Arial" w:cs="Arial"/>
                <w:sz w:val="22"/>
                <w:szCs w:val="22"/>
              </w:rPr>
              <w:t>км 24+520</w:t>
            </w:r>
          </w:p>
        </w:tc>
        <w:tc>
          <w:tcPr>
            <w:tcW w:w="2693" w:type="dxa"/>
            <w:tcBorders>
              <w:top w:val="single" w:sz="4" w:space="0" w:color="auto"/>
              <w:left w:val="single" w:sz="4" w:space="0" w:color="auto"/>
              <w:bottom w:val="single" w:sz="4" w:space="0" w:color="auto"/>
              <w:right w:val="double" w:sz="4" w:space="0" w:color="auto"/>
            </w:tcBorders>
          </w:tcPr>
          <w:p w:rsidR="000101AF" w:rsidRPr="00E90A85" w:rsidRDefault="00D55949" w:rsidP="0062513E">
            <w:pPr>
              <w:jc w:val="center"/>
              <w:rPr>
                <w:rFonts w:ascii="Arial" w:hAnsi="Arial" w:cs="Arial"/>
                <w:sz w:val="22"/>
                <w:szCs w:val="22"/>
              </w:rPr>
            </w:pPr>
            <w:r>
              <w:rPr>
                <w:rFonts w:ascii="Arial" w:hAnsi="Arial" w:cs="Arial"/>
                <w:sz w:val="22"/>
                <w:szCs w:val="22"/>
              </w:rPr>
              <w:t>Удовлетворительное</w:t>
            </w:r>
          </w:p>
        </w:tc>
      </w:tr>
      <w:tr w:rsidR="000101AF" w:rsidRPr="00E90A85" w:rsidTr="005557FD">
        <w:tc>
          <w:tcPr>
            <w:tcW w:w="540" w:type="dxa"/>
            <w:tcBorders>
              <w:top w:val="single" w:sz="4" w:space="0" w:color="auto"/>
              <w:left w:val="double" w:sz="4" w:space="0" w:color="auto"/>
              <w:bottom w:val="single" w:sz="4" w:space="0" w:color="auto"/>
              <w:right w:val="single" w:sz="4" w:space="0" w:color="auto"/>
            </w:tcBorders>
          </w:tcPr>
          <w:p w:rsidR="000101AF" w:rsidRPr="00E90A85" w:rsidRDefault="00554F65" w:rsidP="00D666BF">
            <w:pPr>
              <w:rPr>
                <w:rFonts w:ascii="Arial" w:hAnsi="Arial" w:cs="Arial"/>
                <w:sz w:val="22"/>
                <w:szCs w:val="22"/>
              </w:rPr>
            </w:pPr>
            <w:r>
              <w:rPr>
                <w:rFonts w:ascii="Arial" w:hAnsi="Arial" w:cs="Arial"/>
                <w:sz w:val="22"/>
                <w:szCs w:val="22"/>
              </w:rPr>
              <w:t>46</w:t>
            </w:r>
          </w:p>
        </w:tc>
        <w:tc>
          <w:tcPr>
            <w:tcW w:w="3963" w:type="dxa"/>
            <w:tcBorders>
              <w:top w:val="single" w:sz="4" w:space="0" w:color="auto"/>
              <w:left w:val="single" w:sz="4" w:space="0" w:color="auto"/>
              <w:bottom w:val="single" w:sz="4" w:space="0" w:color="auto"/>
              <w:right w:val="single" w:sz="4" w:space="0" w:color="auto"/>
            </w:tcBorders>
          </w:tcPr>
          <w:p w:rsidR="000101AF" w:rsidRPr="00E90A85" w:rsidRDefault="000101AF" w:rsidP="00A002E8">
            <w:pPr>
              <w:rPr>
                <w:rFonts w:ascii="Arial" w:hAnsi="Arial" w:cs="Arial"/>
                <w:sz w:val="22"/>
                <w:szCs w:val="22"/>
              </w:rPr>
            </w:pPr>
            <w:r>
              <w:rPr>
                <w:rFonts w:ascii="Arial" w:hAnsi="Arial" w:cs="Arial"/>
                <w:sz w:val="22"/>
                <w:szCs w:val="22"/>
              </w:rPr>
              <w:t>р.Каменный</w:t>
            </w:r>
          </w:p>
        </w:tc>
        <w:tc>
          <w:tcPr>
            <w:tcW w:w="2551" w:type="dxa"/>
            <w:tcBorders>
              <w:top w:val="single" w:sz="4" w:space="0" w:color="auto"/>
              <w:left w:val="single" w:sz="4" w:space="0" w:color="auto"/>
              <w:bottom w:val="single" w:sz="4" w:space="0" w:color="auto"/>
              <w:right w:val="single" w:sz="4" w:space="0" w:color="auto"/>
            </w:tcBorders>
          </w:tcPr>
          <w:p w:rsidR="00D55949" w:rsidRDefault="00D55949" w:rsidP="00D55949">
            <w:pPr>
              <w:jc w:val="center"/>
              <w:rPr>
                <w:rFonts w:ascii="Arial" w:hAnsi="Arial" w:cs="Arial"/>
                <w:sz w:val="22"/>
                <w:szCs w:val="22"/>
              </w:rPr>
            </w:pPr>
            <w:r>
              <w:rPr>
                <w:rFonts w:ascii="Arial" w:hAnsi="Arial" w:cs="Arial"/>
                <w:sz w:val="22"/>
                <w:szCs w:val="22"/>
              </w:rPr>
              <w:t>Мост ж/б</w:t>
            </w:r>
          </w:p>
          <w:p w:rsidR="000101AF" w:rsidRPr="00E90A85" w:rsidRDefault="00D55949" w:rsidP="00D55949">
            <w:pPr>
              <w:jc w:val="center"/>
              <w:rPr>
                <w:rFonts w:ascii="Arial" w:hAnsi="Arial" w:cs="Arial"/>
                <w:sz w:val="22"/>
                <w:szCs w:val="22"/>
              </w:rPr>
            </w:pPr>
            <w:r>
              <w:rPr>
                <w:rFonts w:ascii="Arial" w:hAnsi="Arial" w:cs="Arial"/>
                <w:sz w:val="22"/>
                <w:szCs w:val="22"/>
              </w:rPr>
              <w:t>км 31+515</w:t>
            </w:r>
          </w:p>
        </w:tc>
        <w:tc>
          <w:tcPr>
            <w:tcW w:w="2693" w:type="dxa"/>
            <w:tcBorders>
              <w:top w:val="single" w:sz="4" w:space="0" w:color="auto"/>
              <w:left w:val="single" w:sz="4" w:space="0" w:color="auto"/>
              <w:bottom w:val="single" w:sz="4" w:space="0" w:color="auto"/>
              <w:right w:val="double" w:sz="4" w:space="0" w:color="auto"/>
            </w:tcBorders>
          </w:tcPr>
          <w:p w:rsidR="000101AF" w:rsidRPr="00E90A85" w:rsidRDefault="00D55949" w:rsidP="0062513E">
            <w:pPr>
              <w:jc w:val="center"/>
              <w:rPr>
                <w:rFonts w:ascii="Arial" w:hAnsi="Arial" w:cs="Arial"/>
                <w:sz w:val="22"/>
                <w:szCs w:val="22"/>
              </w:rPr>
            </w:pPr>
            <w:r>
              <w:rPr>
                <w:rFonts w:ascii="Arial" w:hAnsi="Arial" w:cs="Arial"/>
                <w:sz w:val="22"/>
                <w:szCs w:val="22"/>
              </w:rPr>
              <w:t>Удовлетворительное</w:t>
            </w:r>
          </w:p>
        </w:tc>
      </w:tr>
      <w:tr w:rsidR="000101AF" w:rsidRPr="00E90A85" w:rsidTr="005557FD">
        <w:tc>
          <w:tcPr>
            <w:tcW w:w="540" w:type="dxa"/>
            <w:tcBorders>
              <w:top w:val="single" w:sz="4" w:space="0" w:color="auto"/>
              <w:left w:val="double" w:sz="4" w:space="0" w:color="auto"/>
              <w:bottom w:val="single" w:sz="4" w:space="0" w:color="auto"/>
              <w:right w:val="single" w:sz="4" w:space="0" w:color="auto"/>
            </w:tcBorders>
          </w:tcPr>
          <w:p w:rsidR="000101AF" w:rsidRPr="00E90A85" w:rsidRDefault="00554F65" w:rsidP="00D666BF">
            <w:pPr>
              <w:rPr>
                <w:rFonts w:ascii="Arial" w:hAnsi="Arial" w:cs="Arial"/>
                <w:sz w:val="22"/>
                <w:szCs w:val="22"/>
              </w:rPr>
            </w:pPr>
            <w:r>
              <w:rPr>
                <w:rFonts w:ascii="Arial" w:hAnsi="Arial" w:cs="Arial"/>
                <w:sz w:val="22"/>
                <w:szCs w:val="22"/>
              </w:rPr>
              <w:t>47</w:t>
            </w:r>
          </w:p>
        </w:tc>
        <w:tc>
          <w:tcPr>
            <w:tcW w:w="3963" w:type="dxa"/>
            <w:tcBorders>
              <w:top w:val="single" w:sz="4" w:space="0" w:color="auto"/>
              <w:left w:val="single" w:sz="4" w:space="0" w:color="auto"/>
              <w:bottom w:val="single" w:sz="4" w:space="0" w:color="auto"/>
              <w:right w:val="single" w:sz="4" w:space="0" w:color="auto"/>
            </w:tcBorders>
          </w:tcPr>
          <w:p w:rsidR="000101AF" w:rsidRPr="00E90A85" w:rsidRDefault="000101AF" w:rsidP="00A002E8">
            <w:pPr>
              <w:rPr>
                <w:rFonts w:ascii="Arial" w:hAnsi="Arial" w:cs="Arial"/>
                <w:sz w:val="22"/>
                <w:szCs w:val="22"/>
              </w:rPr>
            </w:pPr>
            <w:r>
              <w:rPr>
                <w:rFonts w:ascii="Arial" w:hAnsi="Arial" w:cs="Arial"/>
                <w:sz w:val="22"/>
                <w:szCs w:val="22"/>
              </w:rPr>
              <w:t>р.Шалинка</w:t>
            </w:r>
          </w:p>
        </w:tc>
        <w:tc>
          <w:tcPr>
            <w:tcW w:w="2551" w:type="dxa"/>
            <w:tcBorders>
              <w:top w:val="single" w:sz="4" w:space="0" w:color="auto"/>
              <w:left w:val="single" w:sz="4" w:space="0" w:color="auto"/>
              <w:bottom w:val="single" w:sz="4" w:space="0" w:color="auto"/>
              <w:right w:val="single" w:sz="4" w:space="0" w:color="auto"/>
            </w:tcBorders>
          </w:tcPr>
          <w:p w:rsidR="00D55949" w:rsidRDefault="00D55949" w:rsidP="00D55949">
            <w:pPr>
              <w:jc w:val="center"/>
              <w:rPr>
                <w:rFonts w:ascii="Arial" w:hAnsi="Arial" w:cs="Arial"/>
                <w:sz w:val="22"/>
                <w:szCs w:val="22"/>
              </w:rPr>
            </w:pPr>
            <w:r>
              <w:rPr>
                <w:rFonts w:ascii="Arial" w:hAnsi="Arial" w:cs="Arial"/>
                <w:sz w:val="22"/>
                <w:szCs w:val="22"/>
              </w:rPr>
              <w:t>Мост ж/б</w:t>
            </w:r>
          </w:p>
          <w:p w:rsidR="000101AF" w:rsidRPr="00E90A85" w:rsidRDefault="00D55949" w:rsidP="00D55949">
            <w:pPr>
              <w:jc w:val="center"/>
              <w:rPr>
                <w:rFonts w:ascii="Arial" w:hAnsi="Arial" w:cs="Arial"/>
                <w:sz w:val="22"/>
                <w:szCs w:val="22"/>
              </w:rPr>
            </w:pPr>
            <w:r>
              <w:rPr>
                <w:rFonts w:ascii="Arial" w:hAnsi="Arial" w:cs="Arial"/>
                <w:sz w:val="22"/>
                <w:szCs w:val="22"/>
              </w:rPr>
              <w:t>км 33+030</w:t>
            </w:r>
          </w:p>
        </w:tc>
        <w:tc>
          <w:tcPr>
            <w:tcW w:w="2693" w:type="dxa"/>
            <w:tcBorders>
              <w:top w:val="single" w:sz="4" w:space="0" w:color="auto"/>
              <w:left w:val="single" w:sz="4" w:space="0" w:color="auto"/>
              <w:bottom w:val="single" w:sz="4" w:space="0" w:color="auto"/>
              <w:right w:val="double" w:sz="4" w:space="0" w:color="auto"/>
            </w:tcBorders>
          </w:tcPr>
          <w:p w:rsidR="000101AF" w:rsidRPr="00E90A85" w:rsidRDefault="00D55949" w:rsidP="0062513E">
            <w:pPr>
              <w:jc w:val="center"/>
              <w:rPr>
                <w:rFonts w:ascii="Arial" w:hAnsi="Arial" w:cs="Arial"/>
                <w:sz w:val="22"/>
                <w:szCs w:val="22"/>
              </w:rPr>
            </w:pPr>
            <w:r>
              <w:rPr>
                <w:rFonts w:ascii="Arial" w:hAnsi="Arial" w:cs="Arial"/>
                <w:sz w:val="22"/>
                <w:szCs w:val="22"/>
              </w:rPr>
              <w:t>Удовлетворительное</w:t>
            </w:r>
          </w:p>
        </w:tc>
      </w:tr>
      <w:tr w:rsidR="000101AF" w:rsidRPr="00E90A85" w:rsidTr="005557FD">
        <w:tc>
          <w:tcPr>
            <w:tcW w:w="540" w:type="dxa"/>
            <w:tcBorders>
              <w:top w:val="single" w:sz="4" w:space="0" w:color="auto"/>
              <w:left w:val="double" w:sz="4" w:space="0" w:color="auto"/>
              <w:bottom w:val="single" w:sz="4" w:space="0" w:color="auto"/>
              <w:right w:val="single" w:sz="4" w:space="0" w:color="auto"/>
            </w:tcBorders>
          </w:tcPr>
          <w:p w:rsidR="000101AF" w:rsidRPr="00E90A85" w:rsidRDefault="00554F65" w:rsidP="00D666BF">
            <w:pPr>
              <w:rPr>
                <w:rFonts w:ascii="Arial" w:hAnsi="Arial" w:cs="Arial"/>
                <w:sz w:val="22"/>
                <w:szCs w:val="22"/>
              </w:rPr>
            </w:pPr>
            <w:r>
              <w:rPr>
                <w:rFonts w:ascii="Arial" w:hAnsi="Arial" w:cs="Arial"/>
                <w:sz w:val="22"/>
                <w:szCs w:val="22"/>
              </w:rPr>
              <w:t>48</w:t>
            </w:r>
          </w:p>
        </w:tc>
        <w:tc>
          <w:tcPr>
            <w:tcW w:w="3963" w:type="dxa"/>
            <w:tcBorders>
              <w:top w:val="single" w:sz="4" w:space="0" w:color="auto"/>
              <w:left w:val="single" w:sz="4" w:space="0" w:color="auto"/>
              <w:bottom w:val="single" w:sz="4" w:space="0" w:color="auto"/>
              <w:right w:val="single" w:sz="4" w:space="0" w:color="auto"/>
            </w:tcBorders>
          </w:tcPr>
          <w:p w:rsidR="000101AF" w:rsidRPr="00E90A85" w:rsidRDefault="000101AF" w:rsidP="00A002E8">
            <w:pPr>
              <w:rPr>
                <w:rFonts w:ascii="Arial" w:hAnsi="Arial" w:cs="Arial"/>
                <w:sz w:val="22"/>
                <w:szCs w:val="22"/>
              </w:rPr>
            </w:pPr>
            <w:r>
              <w:rPr>
                <w:rFonts w:ascii="Arial" w:hAnsi="Arial" w:cs="Arial"/>
                <w:sz w:val="22"/>
                <w:szCs w:val="22"/>
              </w:rPr>
              <w:t>р.Татарский</w:t>
            </w:r>
          </w:p>
        </w:tc>
        <w:tc>
          <w:tcPr>
            <w:tcW w:w="2551" w:type="dxa"/>
            <w:tcBorders>
              <w:top w:val="single" w:sz="4" w:space="0" w:color="auto"/>
              <w:left w:val="single" w:sz="4" w:space="0" w:color="auto"/>
              <w:bottom w:val="single" w:sz="4" w:space="0" w:color="auto"/>
              <w:right w:val="single" w:sz="4" w:space="0" w:color="auto"/>
            </w:tcBorders>
          </w:tcPr>
          <w:p w:rsidR="00D55949" w:rsidRDefault="00D55949" w:rsidP="00D55949">
            <w:pPr>
              <w:jc w:val="center"/>
              <w:rPr>
                <w:rFonts w:ascii="Arial" w:hAnsi="Arial" w:cs="Arial"/>
                <w:sz w:val="22"/>
                <w:szCs w:val="22"/>
              </w:rPr>
            </w:pPr>
            <w:r>
              <w:rPr>
                <w:rFonts w:ascii="Arial" w:hAnsi="Arial" w:cs="Arial"/>
                <w:sz w:val="22"/>
                <w:szCs w:val="22"/>
              </w:rPr>
              <w:t>Мост ж/б</w:t>
            </w:r>
          </w:p>
          <w:p w:rsidR="000101AF" w:rsidRPr="00E90A85" w:rsidRDefault="00D55949" w:rsidP="00D55949">
            <w:pPr>
              <w:jc w:val="center"/>
              <w:rPr>
                <w:rFonts w:ascii="Arial" w:hAnsi="Arial" w:cs="Arial"/>
                <w:sz w:val="22"/>
                <w:szCs w:val="22"/>
              </w:rPr>
            </w:pPr>
            <w:r>
              <w:rPr>
                <w:rFonts w:ascii="Arial" w:hAnsi="Arial" w:cs="Arial"/>
                <w:sz w:val="22"/>
                <w:szCs w:val="22"/>
              </w:rPr>
              <w:t>км 35+390</w:t>
            </w:r>
          </w:p>
        </w:tc>
        <w:tc>
          <w:tcPr>
            <w:tcW w:w="2693" w:type="dxa"/>
            <w:tcBorders>
              <w:top w:val="single" w:sz="4" w:space="0" w:color="auto"/>
              <w:left w:val="single" w:sz="4" w:space="0" w:color="auto"/>
              <w:bottom w:val="single" w:sz="4" w:space="0" w:color="auto"/>
              <w:right w:val="double" w:sz="4" w:space="0" w:color="auto"/>
            </w:tcBorders>
          </w:tcPr>
          <w:p w:rsidR="000101AF" w:rsidRPr="00E90A85" w:rsidRDefault="00D55949" w:rsidP="0062513E">
            <w:pPr>
              <w:jc w:val="center"/>
              <w:rPr>
                <w:rFonts w:ascii="Arial" w:hAnsi="Arial" w:cs="Arial"/>
                <w:sz w:val="22"/>
                <w:szCs w:val="22"/>
              </w:rPr>
            </w:pPr>
            <w:r>
              <w:rPr>
                <w:rFonts w:ascii="Arial" w:hAnsi="Arial" w:cs="Arial"/>
                <w:sz w:val="22"/>
                <w:szCs w:val="22"/>
              </w:rPr>
              <w:t>Удовлетворительное</w:t>
            </w:r>
          </w:p>
        </w:tc>
      </w:tr>
      <w:tr w:rsidR="000101AF" w:rsidRPr="00E90A85" w:rsidTr="005557FD">
        <w:tc>
          <w:tcPr>
            <w:tcW w:w="540" w:type="dxa"/>
            <w:tcBorders>
              <w:top w:val="single" w:sz="4" w:space="0" w:color="auto"/>
              <w:left w:val="double" w:sz="4" w:space="0" w:color="auto"/>
              <w:bottom w:val="single" w:sz="4" w:space="0" w:color="auto"/>
              <w:right w:val="single" w:sz="4" w:space="0" w:color="auto"/>
            </w:tcBorders>
          </w:tcPr>
          <w:p w:rsidR="000101AF" w:rsidRPr="00E90A85" w:rsidRDefault="00554F65" w:rsidP="00D666BF">
            <w:pPr>
              <w:rPr>
                <w:rFonts w:ascii="Arial" w:hAnsi="Arial" w:cs="Arial"/>
                <w:sz w:val="22"/>
                <w:szCs w:val="22"/>
              </w:rPr>
            </w:pPr>
            <w:r>
              <w:rPr>
                <w:rFonts w:ascii="Arial" w:hAnsi="Arial" w:cs="Arial"/>
                <w:sz w:val="22"/>
                <w:szCs w:val="22"/>
              </w:rPr>
              <w:t>49</w:t>
            </w:r>
          </w:p>
        </w:tc>
        <w:tc>
          <w:tcPr>
            <w:tcW w:w="3963" w:type="dxa"/>
            <w:tcBorders>
              <w:top w:val="single" w:sz="4" w:space="0" w:color="auto"/>
              <w:left w:val="single" w:sz="4" w:space="0" w:color="auto"/>
              <w:bottom w:val="single" w:sz="4" w:space="0" w:color="auto"/>
              <w:right w:val="single" w:sz="4" w:space="0" w:color="auto"/>
            </w:tcBorders>
          </w:tcPr>
          <w:p w:rsidR="000101AF" w:rsidRPr="00E90A85" w:rsidRDefault="000101AF" w:rsidP="00A002E8">
            <w:pPr>
              <w:rPr>
                <w:rFonts w:ascii="Arial" w:hAnsi="Arial" w:cs="Arial"/>
                <w:sz w:val="22"/>
                <w:szCs w:val="22"/>
              </w:rPr>
            </w:pPr>
            <w:r>
              <w:rPr>
                <w:rFonts w:ascii="Arial" w:hAnsi="Arial" w:cs="Arial"/>
                <w:sz w:val="22"/>
                <w:szCs w:val="22"/>
              </w:rPr>
              <w:t>р.Есауловка</w:t>
            </w:r>
          </w:p>
        </w:tc>
        <w:tc>
          <w:tcPr>
            <w:tcW w:w="2551" w:type="dxa"/>
            <w:tcBorders>
              <w:top w:val="single" w:sz="4" w:space="0" w:color="auto"/>
              <w:left w:val="single" w:sz="4" w:space="0" w:color="auto"/>
              <w:bottom w:val="single" w:sz="4" w:space="0" w:color="auto"/>
              <w:right w:val="single" w:sz="4" w:space="0" w:color="auto"/>
            </w:tcBorders>
          </w:tcPr>
          <w:p w:rsidR="00D55949" w:rsidRDefault="00D55949" w:rsidP="00D55949">
            <w:pPr>
              <w:jc w:val="center"/>
              <w:rPr>
                <w:rFonts w:ascii="Arial" w:hAnsi="Arial" w:cs="Arial"/>
                <w:sz w:val="22"/>
                <w:szCs w:val="22"/>
              </w:rPr>
            </w:pPr>
            <w:r>
              <w:rPr>
                <w:rFonts w:ascii="Arial" w:hAnsi="Arial" w:cs="Arial"/>
                <w:sz w:val="22"/>
                <w:szCs w:val="22"/>
              </w:rPr>
              <w:t>Мост ж/б</w:t>
            </w:r>
          </w:p>
          <w:p w:rsidR="000101AF" w:rsidRPr="00E90A85" w:rsidRDefault="00D55949" w:rsidP="00D55949">
            <w:pPr>
              <w:jc w:val="center"/>
              <w:rPr>
                <w:rFonts w:ascii="Arial" w:hAnsi="Arial" w:cs="Arial"/>
                <w:sz w:val="22"/>
                <w:szCs w:val="22"/>
              </w:rPr>
            </w:pPr>
            <w:r>
              <w:rPr>
                <w:rFonts w:ascii="Arial" w:hAnsi="Arial" w:cs="Arial"/>
                <w:sz w:val="22"/>
                <w:szCs w:val="22"/>
              </w:rPr>
              <w:t>км 40+710</w:t>
            </w:r>
          </w:p>
        </w:tc>
        <w:tc>
          <w:tcPr>
            <w:tcW w:w="2693" w:type="dxa"/>
            <w:tcBorders>
              <w:top w:val="single" w:sz="4" w:space="0" w:color="auto"/>
              <w:left w:val="single" w:sz="4" w:space="0" w:color="auto"/>
              <w:bottom w:val="single" w:sz="4" w:space="0" w:color="auto"/>
              <w:right w:val="double" w:sz="4" w:space="0" w:color="auto"/>
            </w:tcBorders>
          </w:tcPr>
          <w:p w:rsidR="000101AF" w:rsidRPr="00E90A85" w:rsidRDefault="00D55949" w:rsidP="0062513E">
            <w:pPr>
              <w:jc w:val="center"/>
              <w:rPr>
                <w:rFonts w:ascii="Arial" w:hAnsi="Arial" w:cs="Arial"/>
                <w:sz w:val="22"/>
                <w:szCs w:val="22"/>
              </w:rPr>
            </w:pPr>
            <w:r>
              <w:rPr>
                <w:rFonts w:ascii="Arial" w:hAnsi="Arial" w:cs="Arial"/>
                <w:sz w:val="22"/>
                <w:szCs w:val="22"/>
              </w:rPr>
              <w:t>Удовлетворительное</w:t>
            </w:r>
          </w:p>
        </w:tc>
      </w:tr>
      <w:tr w:rsidR="000101AF" w:rsidRPr="00E90A85" w:rsidTr="005557FD">
        <w:tc>
          <w:tcPr>
            <w:tcW w:w="540" w:type="dxa"/>
            <w:tcBorders>
              <w:top w:val="single" w:sz="4" w:space="0" w:color="auto"/>
              <w:left w:val="double" w:sz="4" w:space="0" w:color="auto"/>
              <w:bottom w:val="single" w:sz="4" w:space="0" w:color="auto"/>
              <w:right w:val="single" w:sz="4" w:space="0" w:color="auto"/>
            </w:tcBorders>
          </w:tcPr>
          <w:p w:rsidR="000101AF" w:rsidRPr="00E90A85" w:rsidRDefault="00554F65" w:rsidP="00D666BF">
            <w:pPr>
              <w:rPr>
                <w:rFonts w:ascii="Arial" w:hAnsi="Arial" w:cs="Arial"/>
                <w:sz w:val="22"/>
                <w:szCs w:val="22"/>
              </w:rPr>
            </w:pPr>
            <w:r>
              <w:rPr>
                <w:rFonts w:ascii="Arial" w:hAnsi="Arial" w:cs="Arial"/>
                <w:sz w:val="22"/>
                <w:szCs w:val="22"/>
              </w:rPr>
              <w:t>50</w:t>
            </w:r>
          </w:p>
        </w:tc>
        <w:tc>
          <w:tcPr>
            <w:tcW w:w="3963" w:type="dxa"/>
            <w:tcBorders>
              <w:top w:val="single" w:sz="4" w:space="0" w:color="auto"/>
              <w:left w:val="single" w:sz="4" w:space="0" w:color="auto"/>
              <w:bottom w:val="single" w:sz="4" w:space="0" w:color="auto"/>
              <w:right w:val="single" w:sz="4" w:space="0" w:color="auto"/>
            </w:tcBorders>
          </w:tcPr>
          <w:p w:rsidR="000101AF" w:rsidRPr="00E90A85" w:rsidRDefault="000101AF" w:rsidP="00A002E8">
            <w:pPr>
              <w:rPr>
                <w:rFonts w:ascii="Arial" w:hAnsi="Arial" w:cs="Arial"/>
                <w:sz w:val="22"/>
                <w:szCs w:val="22"/>
              </w:rPr>
            </w:pPr>
            <w:r>
              <w:rPr>
                <w:rFonts w:ascii="Arial" w:hAnsi="Arial" w:cs="Arial"/>
                <w:sz w:val="22"/>
                <w:szCs w:val="22"/>
              </w:rPr>
              <w:t>р.Малый Имбеж</w:t>
            </w:r>
          </w:p>
        </w:tc>
        <w:tc>
          <w:tcPr>
            <w:tcW w:w="2551" w:type="dxa"/>
            <w:tcBorders>
              <w:top w:val="single" w:sz="4" w:space="0" w:color="auto"/>
              <w:left w:val="single" w:sz="4" w:space="0" w:color="auto"/>
              <w:bottom w:val="single" w:sz="4" w:space="0" w:color="auto"/>
              <w:right w:val="single" w:sz="4" w:space="0" w:color="auto"/>
            </w:tcBorders>
          </w:tcPr>
          <w:p w:rsidR="00D55949" w:rsidRDefault="00D55949" w:rsidP="00D55949">
            <w:pPr>
              <w:jc w:val="center"/>
              <w:rPr>
                <w:rFonts w:ascii="Arial" w:hAnsi="Arial" w:cs="Arial"/>
                <w:sz w:val="22"/>
                <w:szCs w:val="22"/>
              </w:rPr>
            </w:pPr>
            <w:r>
              <w:rPr>
                <w:rFonts w:ascii="Arial" w:hAnsi="Arial" w:cs="Arial"/>
                <w:sz w:val="22"/>
                <w:szCs w:val="22"/>
              </w:rPr>
              <w:t>Мост ж/б</w:t>
            </w:r>
          </w:p>
          <w:p w:rsidR="000101AF" w:rsidRPr="00E90A85" w:rsidRDefault="00D55949" w:rsidP="00D55949">
            <w:pPr>
              <w:jc w:val="center"/>
              <w:rPr>
                <w:rFonts w:ascii="Arial" w:hAnsi="Arial" w:cs="Arial"/>
                <w:sz w:val="22"/>
                <w:szCs w:val="22"/>
              </w:rPr>
            </w:pPr>
            <w:r>
              <w:rPr>
                <w:rFonts w:ascii="Arial" w:hAnsi="Arial" w:cs="Arial"/>
                <w:sz w:val="22"/>
                <w:szCs w:val="22"/>
              </w:rPr>
              <w:t>км 50+560</w:t>
            </w:r>
          </w:p>
        </w:tc>
        <w:tc>
          <w:tcPr>
            <w:tcW w:w="2693" w:type="dxa"/>
            <w:tcBorders>
              <w:top w:val="single" w:sz="4" w:space="0" w:color="auto"/>
              <w:left w:val="single" w:sz="4" w:space="0" w:color="auto"/>
              <w:bottom w:val="single" w:sz="4" w:space="0" w:color="auto"/>
              <w:right w:val="double" w:sz="4" w:space="0" w:color="auto"/>
            </w:tcBorders>
          </w:tcPr>
          <w:p w:rsidR="000101AF" w:rsidRPr="00E90A85" w:rsidRDefault="00D55949" w:rsidP="0062513E">
            <w:pPr>
              <w:jc w:val="center"/>
              <w:rPr>
                <w:rFonts w:ascii="Arial" w:hAnsi="Arial" w:cs="Arial"/>
                <w:sz w:val="22"/>
                <w:szCs w:val="22"/>
              </w:rPr>
            </w:pPr>
            <w:r>
              <w:rPr>
                <w:rFonts w:ascii="Arial" w:hAnsi="Arial" w:cs="Arial"/>
                <w:sz w:val="22"/>
                <w:szCs w:val="22"/>
              </w:rPr>
              <w:t>Удовлетворительное</w:t>
            </w:r>
          </w:p>
        </w:tc>
      </w:tr>
      <w:tr w:rsidR="000101AF" w:rsidRPr="00E90A85" w:rsidTr="005557FD">
        <w:tc>
          <w:tcPr>
            <w:tcW w:w="540" w:type="dxa"/>
            <w:tcBorders>
              <w:top w:val="single" w:sz="4" w:space="0" w:color="auto"/>
              <w:left w:val="double" w:sz="4" w:space="0" w:color="auto"/>
              <w:bottom w:val="single" w:sz="4" w:space="0" w:color="auto"/>
              <w:right w:val="single" w:sz="4" w:space="0" w:color="auto"/>
            </w:tcBorders>
          </w:tcPr>
          <w:p w:rsidR="000101AF" w:rsidRPr="00E90A85" w:rsidRDefault="00554F65" w:rsidP="00D666BF">
            <w:pPr>
              <w:rPr>
                <w:rFonts w:ascii="Arial" w:hAnsi="Arial" w:cs="Arial"/>
                <w:sz w:val="22"/>
                <w:szCs w:val="22"/>
              </w:rPr>
            </w:pPr>
            <w:r>
              <w:rPr>
                <w:rFonts w:ascii="Arial" w:hAnsi="Arial" w:cs="Arial"/>
                <w:sz w:val="22"/>
                <w:szCs w:val="22"/>
              </w:rPr>
              <w:t>51</w:t>
            </w:r>
          </w:p>
        </w:tc>
        <w:tc>
          <w:tcPr>
            <w:tcW w:w="3963" w:type="dxa"/>
            <w:tcBorders>
              <w:top w:val="single" w:sz="4" w:space="0" w:color="auto"/>
              <w:left w:val="single" w:sz="4" w:space="0" w:color="auto"/>
              <w:bottom w:val="single" w:sz="4" w:space="0" w:color="auto"/>
              <w:right w:val="single" w:sz="4" w:space="0" w:color="auto"/>
            </w:tcBorders>
          </w:tcPr>
          <w:p w:rsidR="000101AF" w:rsidRPr="00E90A85" w:rsidRDefault="000101AF" w:rsidP="00A002E8">
            <w:pPr>
              <w:rPr>
                <w:rFonts w:ascii="Arial" w:hAnsi="Arial" w:cs="Arial"/>
                <w:sz w:val="22"/>
                <w:szCs w:val="22"/>
              </w:rPr>
            </w:pPr>
            <w:r>
              <w:rPr>
                <w:rFonts w:ascii="Arial" w:hAnsi="Arial" w:cs="Arial"/>
                <w:sz w:val="22"/>
                <w:szCs w:val="22"/>
              </w:rPr>
              <w:t>р.Имбеж</w:t>
            </w:r>
          </w:p>
        </w:tc>
        <w:tc>
          <w:tcPr>
            <w:tcW w:w="2551" w:type="dxa"/>
            <w:tcBorders>
              <w:top w:val="single" w:sz="4" w:space="0" w:color="auto"/>
              <w:left w:val="single" w:sz="4" w:space="0" w:color="auto"/>
              <w:bottom w:val="single" w:sz="4" w:space="0" w:color="auto"/>
              <w:right w:val="single" w:sz="4" w:space="0" w:color="auto"/>
            </w:tcBorders>
          </w:tcPr>
          <w:p w:rsidR="00D55949" w:rsidRDefault="00D55949" w:rsidP="00D55949">
            <w:pPr>
              <w:jc w:val="center"/>
              <w:rPr>
                <w:rFonts w:ascii="Arial" w:hAnsi="Arial" w:cs="Arial"/>
                <w:sz w:val="22"/>
                <w:szCs w:val="22"/>
              </w:rPr>
            </w:pPr>
            <w:r>
              <w:rPr>
                <w:rFonts w:ascii="Arial" w:hAnsi="Arial" w:cs="Arial"/>
                <w:sz w:val="22"/>
                <w:szCs w:val="22"/>
              </w:rPr>
              <w:t>Мост ж/б</w:t>
            </w:r>
          </w:p>
          <w:p w:rsidR="000101AF" w:rsidRPr="00E90A85" w:rsidRDefault="00D55949" w:rsidP="00D55949">
            <w:pPr>
              <w:jc w:val="center"/>
              <w:rPr>
                <w:rFonts w:ascii="Arial" w:hAnsi="Arial" w:cs="Arial"/>
                <w:sz w:val="22"/>
                <w:szCs w:val="22"/>
              </w:rPr>
            </w:pPr>
            <w:r>
              <w:rPr>
                <w:rFonts w:ascii="Arial" w:hAnsi="Arial" w:cs="Arial"/>
                <w:sz w:val="22"/>
                <w:szCs w:val="22"/>
              </w:rPr>
              <w:t>км 52+820</w:t>
            </w:r>
          </w:p>
        </w:tc>
        <w:tc>
          <w:tcPr>
            <w:tcW w:w="2693" w:type="dxa"/>
            <w:tcBorders>
              <w:top w:val="single" w:sz="4" w:space="0" w:color="auto"/>
              <w:left w:val="single" w:sz="4" w:space="0" w:color="auto"/>
              <w:bottom w:val="single" w:sz="4" w:space="0" w:color="auto"/>
              <w:right w:val="double" w:sz="4" w:space="0" w:color="auto"/>
            </w:tcBorders>
          </w:tcPr>
          <w:p w:rsidR="000101AF" w:rsidRPr="00E90A85" w:rsidRDefault="00D55949" w:rsidP="0062513E">
            <w:pPr>
              <w:jc w:val="center"/>
              <w:rPr>
                <w:rFonts w:ascii="Arial" w:hAnsi="Arial" w:cs="Arial"/>
                <w:sz w:val="22"/>
                <w:szCs w:val="22"/>
              </w:rPr>
            </w:pPr>
            <w:r>
              <w:rPr>
                <w:rFonts w:ascii="Arial" w:hAnsi="Arial" w:cs="Arial"/>
                <w:sz w:val="22"/>
                <w:szCs w:val="22"/>
              </w:rPr>
              <w:t>Удовлетворительное</w:t>
            </w:r>
          </w:p>
        </w:tc>
      </w:tr>
      <w:tr w:rsidR="000101AF" w:rsidRPr="00E90A85" w:rsidTr="005557FD">
        <w:tc>
          <w:tcPr>
            <w:tcW w:w="540" w:type="dxa"/>
            <w:tcBorders>
              <w:top w:val="single" w:sz="4" w:space="0" w:color="auto"/>
              <w:left w:val="double" w:sz="4" w:space="0" w:color="auto"/>
              <w:bottom w:val="single" w:sz="4" w:space="0" w:color="auto"/>
              <w:right w:val="single" w:sz="4" w:space="0" w:color="auto"/>
            </w:tcBorders>
          </w:tcPr>
          <w:p w:rsidR="000101AF" w:rsidRPr="00E90A85" w:rsidRDefault="00554F65" w:rsidP="00D666BF">
            <w:pPr>
              <w:rPr>
                <w:rFonts w:ascii="Arial" w:hAnsi="Arial" w:cs="Arial"/>
                <w:sz w:val="22"/>
                <w:szCs w:val="22"/>
              </w:rPr>
            </w:pPr>
            <w:r>
              <w:rPr>
                <w:rFonts w:ascii="Arial" w:hAnsi="Arial" w:cs="Arial"/>
                <w:sz w:val="22"/>
                <w:szCs w:val="22"/>
              </w:rPr>
              <w:t>52</w:t>
            </w:r>
          </w:p>
        </w:tc>
        <w:tc>
          <w:tcPr>
            <w:tcW w:w="3963" w:type="dxa"/>
            <w:tcBorders>
              <w:top w:val="single" w:sz="4" w:space="0" w:color="auto"/>
              <w:left w:val="single" w:sz="4" w:space="0" w:color="auto"/>
              <w:bottom w:val="single" w:sz="4" w:space="0" w:color="auto"/>
              <w:right w:val="single" w:sz="4" w:space="0" w:color="auto"/>
            </w:tcBorders>
          </w:tcPr>
          <w:p w:rsidR="000101AF" w:rsidRPr="00E90A85" w:rsidRDefault="000101AF" w:rsidP="00A002E8">
            <w:pPr>
              <w:rPr>
                <w:rFonts w:ascii="Arial" w:hAnsi="Arial" w:cs="Arial"/>
                <w:sz w:val="22"/>
                <w:szCs w:val="22"/>
              </w:rPr>
            </w:pPr>
            <w:r>
              <w:rPr>
                <w:rFonts w:ascii="Arial" w:hAnsi="Arial" w:cs="Arial"/>
                <w:sz w:val="22"/>
                <w:szCs w:val="22"/>
              </w:rPr>
              <w:t>р.Кияй</w:t>
            </w:r>
          </w:p>
        </w:tc>
        <w:tc>
          <w:tcPr>
            <w:tcW w:w="2551" w:type="dxa"/>
            <w:tcBorders>
              <w:top w:val="single" w:sz="4" w:space="0" w:color="auto"/>
              <w:left w:val="single" w:sz="4" w:space="0" w:color="auto"/>
              <w:bottom w:val="single" w:sz="4" w:space="0" w:color="auto"/>
              <w:right w:val="single" w:sz="4" w:space="0" w:color="auto"/>
            </w:tcBorders>
          </w:tcPr>
          <w:p w:rsidR="00D55949" w:rsidRDefault="00D55949" w:rsidP="00D55949">
            <w:pPr>
              <w:jc w:val="center"/>
              <w:rPr>
                <w:rFonts w:ascii="Arial" w:hAnsi="Arial" w:cs="Arial"/>
                <w:sz w:val="22"/>
                <w:szCs w:val="22"/>
              </w:rPr>
            </w:pPr>
            <w:r>
              <w:rPr>
                <w:rFonts w:ascii="Arial" w:hAnsi="Arial" w:cs="Arial"/>
                <w:sz w:val="22"/>
                <w:szCs w:val="22"/>
              </w:rPr>
              <w:t>Мост ж/б</w:t>
            </w:r>
          </w:p>
          <w:p w:rsidR="000101AF" w:rsidRPr="00E90A85" w:rsidRDefault="00D55949" w:rsidP="00D55949">
            <w:pPr>
              <w:jc w:val="center"/>
              <w:rPr>
                <w:rFonts w:ascii="Arial" w:hAnsi="Arial" w:cs="Arial"/>
                <w:sz w:val="22"/>
                <w:szCs w:val="22"/>
              </w:rPr>
            </w:pPr>
            <w:r>
              <w:rPr>
                <w:rFonts w:ascii="Arial" w:hAnsi="Arial" w:cs="Arial"/>
                <w:sz w:val="22"/>
                <w:szCs w:val="22"/>
              </w:rPr>
              <w:t>км 55+660</w:t>
            </w:r>
          </w:p>
        </w:tc>
        <w:tc>
          <w:tcPr>
            <w:tcW w:w="2693" w:type="dxa"/>
            <w:tcBorders>
              <w:top w:val="single" w:sz="4" w:space="0" w:color="auto"/>
              <w:left w:val="single" w:sz="4" w:space="0" w:color="auto"/>
              <w:bottom w:val="single" w:sz="4" w:space="0" w:color="auto"/>
              <w:right w:val="double" w:sz="4" w:space="0" w:color="auto"/>
            </w:tcBorders>
          </w:tcPr>
          <w:p w:rsidR="000101AF" w:rsidRPr="00E90A85" w:rsidRDefault="00D55949" w:rsidP="0062513E">
            <w:pPr>
              <w:jc w:val="center"/>
              <w:rPr>
                <w:rFonts w:ascii="Arial" w:hAnsi="Arial" w:cs="Arial"/>
                <w:sz w:val="22"/>
                <w:szCs w:val="22"/>
              </w:rPr>
            </w:pPr>
            <w:r>
              <w:rPr>
                <w:rFonts w:ascii="Arial" w:hAnsi="Arial" w:cs="Arial"/>
                <w:sz w:val="22"/>
                <w:szCs w:val="22"/>
              </w:rPr>
              <w:t>Удовлетворительное</w:t>
            </w:r>
          </w:p>
        </w:tc>
      </w:tr>
      <w:tr w:rsidR="000101AF" w:rsidRPr="00E90A85" w:rsidTr="005557FD">
        <w:tc>
          <w:tcPr>
            <w:tcW w:w="540" w:type="dxa"/>
            <w:tcBorders>
              <w:top w:val="single" w:sz="4" w:space="0" w:color="auto"/>
              <w:left w:val="double" w:sz="4" w:space="0" w:color="auto"/>
              <w:bottom w:val="single" w:sz="4" w:space="0" w:color="auto"/>
              <w:right w:val="single" w:sz="4" w:space="0" w:color="auto"/>
            </w:tcBorders>
          </w:tcPr>
          <w:p w:rsidR="000101AF" w:rsidRPr="00E90A85" w:rsidRDefault="00554F65" w:rsidP="00D666BF">
            <w:pPr>
              <w:rPr>
                <w:rFonts w:ascii="Arial" w:hAnsi="Arial" w:cs="Arial"/>
                <w:sz w:val="22"/>
                <w:szCs w:val="22"/>
              </w:rPr>
            </w:pPr>
            <w:r>
              <w:rPr>
                <w:rFonts w:ascii="Arial" w:hAnsi="Arial" w:cs="Arial"/>
                <w:sz w:val="22"/>
                <w:szCs w:val="22"/>
              </w:rPr>
              <w:t>53</w:t>
            </w:r>
          </w:p>
        </w:tc>
        <w:tc>
          <w:tcPr>
            <w:tcW w:w="3963" w:type="dxa"/>
            <w:tcBorders>
              <w:top w:val="single" w:sz="4" w:space="0" w:color="auto"/>
              <w:left w:val="single" w:sz="4" w:space="0" w:color="auto"/>
              <w:bottom w:val="single" w:sz="4" w:space="0" w:color="auto"/>
              <w:right w:val="single" w:sz="4" w:space="0" w:color="auto"/>
            </w:tcBorders>
          </w:tcPr>
          <w:p w:rsidR="000101AF" w:rsidRPr="00E90A85" w:rsidRDefault="000101AF" w:rsidP="00A002E8">
            <w:pPr>
              <w:rPr>
                <w:rFonts w:ascii="Arial" w:hAnsi="Arial" w:cs="Arial"/>
                <w:sz w:val="22"/>
                <w:szCs w:val="22"/>
              </w:rPr>
            </w:pPr>
            <w:r>
              <w:rPr>
                <w:rFonts w:ascii="Arial" w:hAnsi="Arial" w:cs="Arial"/>
                <w:sz w:val="22"/>
                <w:szCs w:val="22"/>
              </w:rPr>
              <w:t>р.Тюлюп</w:t>
            </w:r>
          </w:p>
        </w:tc>
        <w:tc>
          <w:tcPr>
            <w:tcW w:w="2551" w:type="dxa"/>
            <w:tcBorders>
              <w:top w:val="single" w:sz="4" w:space="0" w:color="auto"/>
              <w:left w:val="single" w:sz="4" w:space="0" w:color="auto"/>
              <w:bottom w:val="single" w:sz="4" w:space="0" w:color="auto"/>
              <w:right w:val="single" w:sz="4" w:space="0" w:color="auto"/>
            </w:tcBorders>
          </w:tcPr>
          <w:p w:rsidR="00D55949" w:rsidRDefault="00D55949" w:rsidP="00D55949">
            <w:pPr>
              <w:jc w:val="center"/>
              <w:rPr>
                <w:rFonts w:ascii="Arial" w:hAnsi="Arial" w:cs="Arial"/>
                <w:sz w:val="22"/>
                <w:szCs w:val="22"/>
              </w:rPr>
            </w:pPr>
            <w:r>
              <w:rPr>
                <w:rFonts w:ascii="Arial" w:hAnsi="Arial" w:cs="Arial"/>
                <w:sz w:val="22"/>
                <w:szCs w:val="22"/>
              </w:rPr>
              <w:t>Мост ж/б</w:t>
            </w:r>
          </w:p>
          <w:p w:rsidR="000101AF" w:rsidRPr="00E90A85" w:rsidRDefault="00D55949" w:rsidP="00D55949">
            <w:pPr>
              <w:jc w:val="center"/>
              <w:rPr>
                <w:rFonts w:ascii="Arial" w:hAnsi="Arial" w:cs="Arial"/>
                <w:sz w:val="22"/>
                <w:szCs w:val="22"/>
              </w:rPr>
            </w:pPr>
            <w:r>
              <w:rPr>
                <w:rFonts w:ascii="Arial" w:hAnsi="Arial" w:cs="Arial"/>
                <w:sz w:val="22"/>
                <w:szCs w:val="22"/>
              </w:rPr>
              <w:t>км 59+830</w:t>
            </w:r>
          </w:p>
        </w:tc>
        <w:tc>
          <w:tcPr>
            <w:tcW w:w="2693" w:type="dxa"/>
            <w:tcBorders>
              <w:top w:val="single" w:sz="4" w:space="0" w:color="auto"/>
              <w:left w:val="single" w:sz="4" w:space="0" w:color="auto"/>
              <w:bottom w:val="single" w:sz="4" w:space="0" w:color="auto"/>
              <w:right w:val="double" w:sz="4" w:space="0" w:color="auto"/>
            </w:tcBorders>
          </w:tcPr>
          <w:p w:rsidR="000101AF" w:rsidRPr="00E90A85" w:rsidRDefault="00D55949" w:rsidP="0062513E">
            <w:pPr>
              <w:jc w:val="center"/>
              <w:rPr>
                <w:rFonts w:ascii="Arial" w:hAnsi="Arial" w:cs="Arial"/>
                <w:sz w:val="22"/>
                <w:szCs w:val="22"/>
              </w:rPr>
            </w:pPr>
            <w:r>
              <w:rPr>
                <w:rFonts w:ascii="Arial" w:hAnsi="Arial" w:cs="Arial"/>
                <w:sz w:val="22"/>
                <w:szCs w:val="22"/>
              </w:rPr>
              <w:t>Удовлетворительное</w:t>
            </w:r>
          </w:p>
        </w:tc>
      </w:tr>
      <w:tr w:rsidR="000101AF" w:rsidRPr="00E90A85" w:rsidTr="005557FD">
        <w:tc>
          <w:tcPr>
            <w:tcW w:w="540" w:type="dxa"/>
            <w:tcBorders>
              <w:top w:val="single" w:sz="4" w:space="0" w:color="auto"/>
              <w:left w:val="double" w:sz="4" w:space="0" w:color="auto"/>
              <w:bottom w:val="single" w:sz="4" w:space="0" w:color="auto"/>
              <w:right w:val="single" w:sz="4" w:space="0" w:color="auto"/>
            </w:tcBorders>
          </w:tcPr>
          <w:p w:rsidR="000101AF" w:rsidRPr="00E90A85" w:rsidRDefault="00554F65" w:rsidP="00D666BF">
            <w:pPr>
              <w:rPr>
                <w:rFonts w:ascii="Arial" w:hAnsi="Arial" w:cs="Arial"/>
                <w:sz w:val="22"/>
                <w:szCs w:val="22"/>
              </w:rPr>
            </w:pPr>
            <w:r>
              <w:rPr>
                <w:rFonts w:ascii="Arial" w:hAnsi="Arial" w:cs="Arial"/>
                <w:sz w:val="22"/>
                <w:szCs w:val="22"/>
              </w:rPr>
              <w:t>54</w:t>
            </w:r>
          </w:p>
        </w:tc>
        <w:tc>
          <w:tcPr>
            <w:tcW w:w="3963" w:type="dxa"/>
            <w:tcBorders>
              <w:top w:val="single" w:sz="4" w:space="0" w:color="auto"/>
              <w:left w:val="single" w:sz="4" w:space="0" w:color="auto"/>
              <w:bottom w:val="single" w:sz="4" w:space="0" w:color="auto"/>
              <w:right w:val="single" w:sz="4" w:space="0" w:color="auto"/>
            </w:tcBorders>
          </w:tcPr>
          <w:p w:rsidR="000101AF" w:rsidRPr="00E90A85" w:rsidRDefault="000101AF" w:rsidP="00A002E8">
            <w:pPr>
              <w:rPr>
                <w:rFonts w:ascii="Arial" w:hAnsi="Arial" w:cs="Arial"/>
                <w:sz w:val="22"/>
                <w:szCs w:val="22"/>
              </w:rPr>
            </w:pPr>
            <w:r>
              <w:rPr>
                <w:rFonts w:ascii="Arial" w:hAnsi="Arial" w:cs="Arial"/>
                <w:sz w:val="22"/>
                <w:szCs w:val="22"/>
              </w:rPr>
              <w:t>р.Мана</w:t>
            </w:r>
          </w:p>
        </w:tc>
        <w:tc>
          <w:tcPr>
            <w:tcW w:w="2551" w:type="dxa"/>
            <w:tcBorders>
              <w:top w:val="single" w:sz="4" w:space="0" w:color="auto"/>
              <w:left w:val="single" w:sz="4" w:space="0" w:color="auto"/>
              <w:bottom w:val="single" w:sz="4" w:space="0" w:color="auto"/>
              <w:right w:val="single" w:sz="4" w:space="0" w:color="auto"/>
            </w:tcBorders>
          </w:tcPr>
          <w:p w:rsidR="00D55949" w:rsidRDefault="00D55949" w:rsidP="00D55949">
            <w:pPr>
              <w:jc w:val="center"/>
              <w:rPr>
                <w:rFonts w:ascii="Arial" w:hAnsi="Arial" w:cs="Arial"/>
                <w:sz w:val="22"/>
                <w:szCs w:val="22"/>
              </w:rPr>
            </w:pPr>
            <w:r>
              <w:rPr>
                <w:rFonts w:ascii="Arial" w:hAnsi="Arial" w:cs="Arial"/>
                <w:sz w:val="22"/>
                <w:szCs w:val="22"/>
              </w:rPr>
              <w:t>Мост ж/б</w:t>
            </w:r>
          </w:p>
          <w:p w:rsidR="000101AF" w:rsidRPr="00E90A85" w:rsidRDefault="00D55949" w:rsidP="00D55949">
            <w:pPr>
              <w:jc w:val="center"/>
              <w:rPr>
                <w:rFonts w:ascii="Arial" w:hAnsi="Arial" w:cs="Arial"/>
                <w:sz w:val="22"/>
                <w:szCs w:val="22"/>
              </w:rPr>
            </w:pPr>
            <w:r>
              <w:rPr>
                <w:rFonts w:ascii="Arial" w:hAnsi="Arial" w:cs="Arial"/>
                <w:sz w:val="22"/>
                <w:szCs w:val="22"/>
              </w:rPr>
              <w:t>км 71+145</w:t>
            </w:r>
          </w:p>
        </w:tc>
        <w:tc>
          <w:tcPr>
            <w:tcW w:w="2693" w:type="dxa"/>
            <w:tcBorders>
              <w:top w:val="single" w:sz="4" w:space="0" w:color="auto"/>
              <w:left w:val="single" w:sz="4" w:space="0" w:color="auto"/>
              <w:bottom w:val="single" w:sz="4" w:space="0" w:color="auto"/>
              <w:right w:val="double" w:sz="4" w:space="0" w:color="auto"/>
            </w:tcBorders>
          </w:tcPr>
          <w:p w:rsidR="000101AF" w:rsidRPr="00E90A85" w:rsidRDefault="00D55949" w:rsidP="0062513E">
            <w:pPr>
              <w:jc w:val="center"/>
              <w:rPr>
                <w:rFonts w:ascii="Arial" w:hAnsi="Arial" w:cs="Arial"/>
                <w:sz w:val="22"/>
                <w:szCs w:val="22"/>
              </w:rPr>
            </w:pPr>
            <w:r>
              <w:rPr>
                <w:rFonts w:ascii="Arial" w:hAnsi="Arial" w:cs="Arial"/>
                <w:sz w:val="22"/>
                <w:szCs w:val="22"/>
              </w:rPr>
              <w:t>Удовлетворительное</w:t>
            </w:r>
          </w:p>
        </w:tc>
      </w:tr>
      <w:tr w:rsidR="000101AF" w:rsidRPr="00E90A85" w:rsidTr="005557FD">
        <w:tc>
          <w:tcPr>
            <w:tcW w:w="540" w:type="dxa"/>
            <w:tcBorders>
              <w:top w:val="single" w:sz="4" w:space="0" w:color="auto"/>
              <w:left w:val="double" w:sz="4" w:space="0" w:color="auto"/>
              <w:bottom w:val="single" w:sz="4" w:space="0" w:color="auto"/>
              <w:right w:val="single" w:sz="4" w:space="0" w:color="auto"/>
            </w:tcBorders>
          </w:tcPr>
          <w:p w:rsidR="000101AF" w:rsidRPr="00E90A85" w:rsidRDefault="000101AF" w:rsidP="00D666BF">
            <w:pPr>
              <w:rPr>
                <w:rFonts w:ascii="Arial" w:hAnsi="Arial" w:cs="Arial"/>
                <w:sz w:val="22"/>
                <w:szCs w:val="22"/>
              </w:rPr>
            </w:pPr>
          </w:p>
        </w:tc>
        <w:tc>
          <w:tcPr>
            <w:tcW w:w="3963" w:type="dxa"/>
            <w:tcBorders>
              <w:top w:val="single" w:sz="4" w:space="0" w:color="auto"/>
              <w:left w:val="single" w:sz="4" w:space="0" w:color="auto"/>
              <w:bottom w:val="single" w:sz="4" w:space="0" w:color="auto"/>
              <w:right w:val="single" w:sz="4" w:space="0" w:color="auto"/>
            </w:tcBorders>
          </w:tcPr>
          <w:p w:rsidR="000101AF" w:rsidRPr="00E90A85" w:rsidRDefault="000101AF" w:rsidP="00172433">
            <w:pPr>
              <w:rPr>
                <w:rFonts w:ascii="Arial" w:hAnsi="Arial" w:cs="Arial"/>
                <w:sz w:val="22"/>
                <w:szCs w:val="22"/>
              </w:rPr>
            </w:pPr>
            <w:r>
              <w:rPr>
                <w:rFonts w:ascii="Arial" w:hAnsi="Arial" w:cs="Arial"/>
                <w:sz w:val="22"/>
                <w:szCs w:val="22"/>
              </w:rPr>
              <w:t xml:space="preserve">а/д </w:t>
            </w:r>
            <w:r w:rsidR="00172433">
              <w:rPr>
                <w:rFonts w:ascii="Arial" w:hAnsi="Arial" w:cs="Arial"/>
                <w:sz w:val="22"/>
                <w:szCs w:val="22"/>
              </w:rPr>
              <w:t>0-50</w:t>
            </w:r>
            <w:r>
              <w:rPr>
                <w:rFonts w:ascii="Arial" w:hAnsi="Arial" w:cs="Arial"/>
                <w:sz w:val="22"/>
                <w:szCs w:val="22"/>
              </w:rPr>
              <w:t xml:space="preserve"> км</w:t>
            </w:r>
          </w:p>
        </w:tc>
        <w:tc>
          <w:tcPr>
            <w:tcW w:w="2551" w:type="dxa"/>
            <w:tcBorders>
              <w:top w:val="single" w:sz="4" w:space="0" w:color="auto"/>
              <w:left w:val="single" w:sz="4" w:space="0" w:color="auto"/>
              <w:bottom w:val="single" w:sz="4" w:space="0" w:color="auto"/>
              <w:right w:val="single" w:sz="4" w:space="0" w:color="auto"/>
            </w:tcBorders>
          </w:tcPr>
          <w:p w:rsidR="000101AF" w:rsidRPr="00E90A85" w:rsidRDefault="000101AF" w:rsidP="0062513E">
            <w:pPr>
              <w:jc w:val="center"/>
              <w:rPr>
                <w:rFonts w:ascii="Arial" w:hAnsi="Arial" w:cs="Arial"/>
                <w:sz w:val="22"/>
                <w:szCs w:val="22"/>
              </w:rPr>
            </w:pPr>
          </w:p>
        </w:tc>
        <w:tc>
          <w:tcPr>
            <w:tcW w:w="2693" w:type="dxa"/>
            <w:tcBorders>
              <w:top w:val="single" w:sz="4" w:space="0" w:color="auto"/>
              <w:left w:val="single" w:sz="4" w:space="0" w:color="auto"/>
              <w:bottom w:val="single" w:sz="4" w:space="0" w:color="auto"/>
              <w:right w:val="double" w:sz="4" w:space="0" w:color="auto"/>
            </w:tcBorders>
          </w:tcPr>
          <w:p w:rsidR="000101AF" w:rsidRPr="00E90A85" w:rsidRDefault="000101AF" w:rsidP="0062513E">
            <w:pPr>
              <w:jc w:val="center"/>
              <w:rPr>
                <w:rFonts w:ascii="Arial" w:hAnsi="Arial" w:cs="Arial"/>
                <w:sz w:val="22"/>
                <w:szCs w:val="22"/>
              </w:rPr>
            </w:pPr>
          </w:p>
        </w:tc>
      </w:tr>
      <w:tr w:rsidR="000101AF" w:rsidRPr="00E90A85" w:rsidTr="005557FD">
        <w:tc>
          <w:tcPr>
            <w:tcW w:w="540" w:type="dxa"/>
            <w:tcBorders>
              <w:top w:val="single" w:sz="4" w:space="0" w:color="auto"/>
              <w:left w:val="double" w:sz="4" w:space="0" w:color="auto"/>
              <w:bottom w:val="single" w:sz="4" w:space="0" w:color="auto"/>
              <w:right w:val="single" w:sz="4" w:space="0" w:color="auto"/>
            </w:tcBorders>
          </w:tcPr>
          <w:p w:rsidR="000101AF" w:rsidRPr="00E90A85" w:rsidRDefault="00554F65" w:rsidP="00D666BF">
            <w:pPr>
              <w:rPr>
                <w:rFonts w:ascii="Arial" w:hAnsi="Arial" w:cs="Arial"/>
                <w:sz w:val="22"/>
                <w:szCs w:val="22"/>
              </w:rPr>
            </w:pPr>
            <w:r>
              <w:rPr>
                <w:rFonts w:ascii="Arial" w:hAnsi="Arial" w:cs="Arial"/>
                <w:sz w:val="22"/>
                <w:szCs w:val="22"/>
              </w:rPr>
              <w:t>55</w:t>
            </w:r>
          </w:p>
        </w:tc>
        <w:tc>
          <w:tcPr>
            <w:tcW w:w="3963" w:type="dxa"/>
            <w:tcBorders>
              <w:top w:val="single" w:sz="4" w:space="0" w:color="auto"/>
              <w:left w:val="single" w:sz="4" w:space="0" w:color="auto"/>
              <w:bottom w:val="single" w:sz="4" w:space="0" w:color="auto"/>
              <w:right w:val="single" w:sz="4" w:space="0" w:color="auto"/>
            </w:tcBorders>
          </w:tcPr>
          <w:p w:rsidR="000101AF" w:rsidRPr="00E90A85" w:rsidRDefault="000101AF" w:rsidP="00A002E8">
            <w:pPr>
              <w:rPr>
                <w:rFonts w:ascii="Arial" w:hAnsi="Arial" w:cs="Arial"/>
                <w:sz w:val="22"/>
                <w:szCs w:val="22"/>
              </w:rPr>
            </w:pPr>
            <w:r>
              <w:rPr>
                <w:rFonts w:ascii="Arial" w:hAnsi="Arial" w:cs="Arial"/>
                <w:sz w:val="22"/>
                <w:szCs w:val="22"/>
              </w:rPr>
              <w:t>р.Мана</w:t>
            </w:r>
          </w:p>
        </w:tc>
        <w:tc>
          <w:tcPr>
            <w:tcW w:w="2551" w:type="dxa"/>
            <w:tcBorders>
              <w:top w:val="single" w:sz="4" w:space="0" w:color="auto"/>
              <w:left w:val="single" w:sz="4" w:space="0" w:color="auto"/>
              <w:bottom w:val="single" w:sz="4" w:space="0" w:color="auto"/>
              <w:right w:val="single" w:sz="4" w:space="0" w:color="auto"/>
            </w:tcBorders>
          </w:tcPr>
          <w:p w:rsidR="00D55949" w:rsidRDefault="00D55949" w:rsidP="00D55949">
            <w:pPr>
              <w:jc w:val="center"/>
              <w:rPr>
                <w:rFonts w:ascii="Arial" w:hAnsi="Arial" w:cs="Arial"/>
                <w:sz w:val="22"/>
                <w:szCs w:val="22"/>
              </w:rPr>
            </w:pPr>
            <w:r>
              <w:rPr>
                <w:rFonts w:ascii="Arial" w:hAnsi="Arial" w:cs="Arial"/>
                <w:sz w:val="22"/>
                <w:szCs w:val="22"/>
              </w:rPr>
              <w:t>Мост ж/б</w:t>
            </w:r>
          </w:p>
          <w:p w:rsidR="000101AF" w:rsidRPr="00E90A85" w:rsidRDefault="00D55949" w:rsidP="00D55949">
            <w:pPr>
              <w:jc w:val="center"/>
              <w:rPr>
                <w:rFonts w:ascii="Arial" w:hAnsi="Arial" w:cs="Arial"/>
                <w:sz w:val="22"/>
                <w:szCs w:val="22"/>
              </w:rPr>
            </w:pPr>
            <w:r>
              <w:rPr>
                <w:rFonts w:ascii="Arial" w:hAnsi="Arial" w:cs="Arial"/>
                <w:sz w:val="22"/>
                <w:szCs w:val="22"/>
              </w:rPr>
              <w:t>км 133</w:t>
            </w:r>
          </w:p>
        </w:tc>
        <w:tc>
          <w:tcPr>
            <w:tcW w:w="2693" w:type="dxa"/>
            <w:tcBorders>
              <w:top w:val="single" w:sz="4" w:space="0" w:color="auto"/>
              <w:left w:val="single" w:sz="4" w:space="0" w:color="auto"/>
              <w:bottom w:val="single" w:sz="4" w:space="0" w:color="auto"/>
              <w:right w:val="double" w:sz="4" w:space="0" w:color="auto"/>
            </w:tcBorders>
          </w:tcPr>
          <w:p w:rsidR="000101AF" w:rsidRPr="00E90A85" w:rsidRDefault="00D55949" w:rsidP="0062513E">
            <w:pPr>
              <w:jc w:val="center"/>
              <w:rPr>
                <w:rFonts w:ascii="Arial" w:hAnsi="Arial" w:cs="Arial"/>
                <w:sz w:val="22"/>
                <w:szCs w:val="22"/>
              </w:rPr>
            </w:pPr>
            <w:r>
              <w:rPr>
                <w:rFonts w:ascii="Arial" w:hAnsi="Arial" w:cs="Arial"/>
                <w:sz w:val="22"/>
                <w:szCs w:val="22"/>
              </w:rPr>
              <w:t>Хорошее (ввод 2010 г.)</w:t>
            </w:r>
          </w:p>
        </w:tc>
      </w:tr>
      <w:tr w:rsidR="000101AF" w:rsidRPr="00E90A85" w:rsidTr="005557FD">
        <w:tc>
          <w:tcPr>
            <w:tcW w:w="540" w:type="dxa"/>
            <w:tcBorders>
              <w:top w:val="single" w:sz="4" w:space="0" w:color="auto"/>
              <w:left w:val="double" w:sz="4" w:space="0" w:color="auto"/>
              <w:bottom w:val="single" w:sz="4" w:space="0" w:color="auto"/>
              <w:right w:val="single" w:sz="4" w:space="0" w:color="auto"/>
            </w:tcBorders>
          </w:tcPr>
          <w:p w:rsidR="000101AF" w:rsidRPr="00E90A85" w:rsidRDefault="000101AF" w:rsidP="00D666BF">
            <w:pPr>
              <w:rPr>
                <w:rFonts w:ascii="Arial" w:hAnsi="Arial" w:cs="Arial"/>
                <w:sz w:val="22"/>
                <w:szCs w:val="22"/>
              </w:rPr>
            </w:pPr>
          </w:p>
        </w:tc>
        <w:tc>
          <w:tcPr>
            <w:tcW w:w="3963" w:type="dxa"/>
            <w:tcBorders>
              <w:top w:val="single" w:sz="4" w:space="0" w:color="auto"/>
              <w:left w:val="single" w:sz="4" w:space="0" w:color="auto"/>
              <w:bottom w:val="single" w:sz="4" w:space="0" w:color="auto"/>
              <w:right w:val="single" w:sz="4" w:space="0" w:color="auto"/>
            </w:tcBorders>
          </w:tcPr>
          <w:p w:rsidR="000101AF" w:rsidRPr="00E90A85" w:rsidRDefault="000101AF" w:rsidP="00A002E8">
            <w:pPr>
              <w:rPr>
                <w:rFonts w:ascii="Arial" w:hAnsi="Arial" w:cs="Arial"/>
                <w:sz w:val="22"/>
                <w:szCs w:val="22"/>
              </w:rPr>
            </w:pPr>
            <w:r>
              <w:rPr>
                <w:rFonts w:ascii="Arial" w:hAnsi="Arial" w:cs="Arial"/>
                <w:sz w:val="22"/>
                <w:szCs w:val="22"/>
              </w:rPr>
              <w:t>а/д Выезжий Лог - Краснокаменск</w:t>
            </w:r>
          </w:p>
        </w:tc>
        <w:tc>
          <w:tcPr>
            <w:tcW w:w="2551" w:type="dxa"/>
            <w:tcBorders>
              <w:top w:val="single" w:sz="4" w:space="0" w:color="auto"/>
              <w:left w:val="single" w:sz="4" w:space="0" w:color="auto"/>
              <w:bottom w:val="single" w:sz="4" w:space="0" w:color="auto"/>
              <w:right w:val="single" w:sz="4" w:space="0" w:color="auto"/>
            </w:tcBorders>
          </w:tcPr>
          <w:p w:rsidR="000101AF" w:rsidRPr="00E90A85" w:rsidRDefault="000101AF" w:rsidP="0062513E">
            <w:pPr>
              <w:jc w:val="center"/>
              <w:rPr>
                <w:rFonts w:ascii="Arial" w:hAnsi="Arial" w:cs="Arial"/>
                <w:sz w:val="22"/>
                <w:szCs w:val="22"/>
              </w:rPr>
            </w:pPr>
          </w:p>
        </w:tc>
        <w:tc>
          <w:tcPr>
            <w:tcW w:w="2693" w:type="dxa"/>
            <w:tcBorders>
              <w:top w:val="single" w:sz="4" w:space="0" w:color="auto"/>
              <w:left w:val="single" w:sz="4" w:space="0" w:color="auto"/>
              <w:bottom w:val="single" w:sz="4" w:space="0" w:color="auto"/>
              <w:right w:val="double" w:sz="4" w:space="0" w:color="auto"/>
            </w:tcBorders>
          </w:tcPr>
          <w:p w:rsidR="000101AF" w:rsidRPr="00E90A85" w:rsidRDefault="000101AF" w:rsidP="0062513E">
            <w:pPr>
              <w:jc w:val="center"/>
              <w:rPr>
                <w:rFonts w:ascii="Arial" w:hAnsi="Arial" w:cs="Arial"/>
                <w:sz w:val="22"/>
                <w:szCs w:val="22"/>
              </w:rPr>
            </w:pPr>
          </w:p>
        </w:tc>
      </w:tr>
      <w:tr w:rsidR="000101AF" w:rsidRPr="00E90A85" w:rsidTr="005557FD">
        <w:tc>
          <w:tcPr>
            <w:tcW w:w="540" w:type="dxa"/>
            <w:tcBorders>
              <w:top w:val="single" w:sz="4" w:space="0" w:color="auto"/>
              <w:left w:val="double" w:sz="4" w:space="0" w:color="auto"/>
              <w:bottom w:val="single" w:sz="4" w:space="0" w:color="auto"/>
              <w:right w:val="single" w:sz="4" w:space="0" w:color="auto"/>
            </w:tcBorders>
          </w:tcPr>
          <w:p w:rsidR="000101AF" w:rsidRPr="00E90A85" w:rsidRDefault="00554F65" w:rsidP="00D666BF">
            <w:pPr>
              <w:rPr>
                <w:rFonts w:ascii="Arial" w:hAnsi="Arial" w:cs="Arial"/>
                <w:sz w:val="22"/>
                <w:szCs w:val="22"/>
              </w:rPr>
            </w:pPr>
            <w:r>
              <w:rPr>
                <w:rFonts w:ascii="Arial" w:hAnsi="Arial" w:cs="Arial"/>
                <w:sz w:val="22"/>
                <w:szCs w:val="22"/>
              </w:rPr>
              <w:t>56</w:t>
            </w:r>
          </w:p>
        </w:tc>
        <w:tc>
          <w:tcPr>
            <w:tcW w:w="3963" w:type="dxa"/>
            <w:tcBorders>
              <w:top w:val="single" w:sz="4" w:space="0" w:color="auto"/>
              <w:left w:val="single" w:sz="4" w:space="0" w:color="auto"/>
              <w:bottom w:val="single" w:sz="4" w:space="0" w:color="auto"/>
              <w:right w:val="single" w:sz="4" w:space="0" w:color="auto"/>
            </w:tcBorders>
          </w:tcPr>
          <w:p w:rsidR="000101AF" w:rsidRPr="00E90A85" w:rsidRDefault="00D55949" w:rsidP="00A002E8">
            <w:pPr>
              <w:rPr>
                <w:rFonts w:ascii="Arial" w:hAnsi="Arial" w:cs="Arial"/>
                <w:sz w:val="22"/>
                <w:szCs w:val="22"/>
              </w:rPr>
            </w:pPr>
            <w:r>
              <w:rPr>
                <w:rFonts w:ascii="Arial" w:hAnsi="Arial" w:cs="Arial"/>
                <w:sz w:val="22"/>
                <w:szCs w:val="22"/>
              </w:rPr>
              <w:t>р.Солбия</w:t>
            </w:r>
          </w:p>
        </w:tc>
        <w:tc>
          <w:tcPr>
            <w:tcW w:w="2551" w:type="dxa"/>
            <w:tcBorders>
              <w:top w:val="single" w:sz="4" w:space="0" w:color="auto"/>
              <w:left w:val="single" w:sz="4" w:space="0" w:color="auto"/>
              <w:bottom w:val="single" w:sz="4" w:space="0" w:color="auto"/>
              <w:right w:val="single" w:sz="4" w:space="0" w:color="auto"/>
            </w:tcBorders>
          </w:tcPr>
          <w:p w:rsidR="00D55949" w:rsidRDefault="00D55949" w:rsidP="00D55949">
            <w:pPr>
              <w:jc w:val="center"/>
              <w:rPr>
                <w:rFonts w:ascii="Arial" w:hAnsi="Arial" w:cs="Arial"/>
                <w:sz w:val="22"/>
                <w:szCs w:val="22"/>
              </w:rPr>
            </w:pPr>
            <w:r>
              <w:rPr>
                <w:rFonts w:ascii="Arial" w:hAnsi="Arial" w:cs="Arial"/>
                <w:sz w:val="22"/>
                <w:szCs w:val="22"/>
              </w:rPr>
              <w:t>Мост ж/б</w:t>
            </w:r>
          </w:p>
          <w:p w:rsidR="000101AF" w:rsidRPr="00E90A85" w:rsidRDefault="00D55949" w:rsidP="00D55949">
            <w:pPr>
              <w:jc w:val="center"/>
              <w:rPr>
                <w:rFonts w:ascii="Arial" w:hAnsi="Arial" w:cs="Arial"/>
                <w:sz w:val="22"/>
                <w:szCs w:val="22"/>
              </w:rPr>
            </w:pPr>
            <w:r>
              <w:rPr>
                <w:rFonts w:ascii="Arial" w:hAnsi="Arial" w:cs="Arial"/>
                <w:sz w:val="22"/>
                <w:szCs w:val="22"/>
              </w:rPr>
              <w:t>км 14+000</w:t>
            </w:r>
          </w:p>
        </w:tc>
        <w:tc>
          <w:tcPr>
            <w:tcW w:w="2693" w:type="dxa"/>
            <w:tcBorders>
              <w:top w:val="single" w:sz="4" w:space="0" w:color="auto"/>
              <w:left w:val="single" w:sz="4" w:space="0" w:color="auto"/>
              <w:bottom w:val="single" w:sz="4" w:space="0" w:color="auto"/>
              <w:right w:val="double" w:sz="4" w:space="0" w:color="auto"/>
            </w:tcBorders>
          </w:tcPr>
          <w:p w:rsidR="000101AF" w:rsidRPr="00E90A85" w:rsidRDefault="004854DE" w:rsidP="0062513E">
            <w:pPr>
              <w:jc w:val="center"/>
              <w:rPr>
                <w:rFonts w:ascii="Arial" w:hAnsi="Arial" w:cs="Arial"/>
                <w:sz w:val="22"/>
                <w:szCs w:val="22"/>
              </w:rPr>
            </w:pPr>
            <w:r>
              <w:rPr>
                <w:rFonts w:ascii="Arial" w:hAnsi="Arial" w:cs="Arial"/>
                <w:sz w:val="22"/>
                <w:szCs w:val="22"/>
              </w:rPr>
              <w:t>Удовлетворительное</w:t>
            </w:r>
          </w:p>
        </w:tc>
      </w:tr>
      <w:tr w:rsidR="000101AF" w:rsidRPr="00E90A85" w:rsidTr="005557FD">
        <w:tc>
          <w:tcPr>
            <w:tcW w:w="540" w:type="dxa"/>
            <w:tcBorders>
              <w:top w:val="single" w:sz="4" w:space="0" w:color="auto"/>
              <w:left w:val="double" w:sz="4" w:space="0" w:color="auto"/>
              <w:bottom w:val="single" w:sz="4" w:space="0" w:color="auto"/>
              <w:right w:val="single" w:sz="4" w:space="0" w:color="auto"/>
            </w:tcBorders>
          </w:tcPr>
          <w:p w:rsidR="000101AF" w:rsidRPr="00E90A85" w:rsidRDefault="00554F65" w:rsidP="00D666BF">
            <w:pPr>
              <w:rPr>
                <w:rFonts w:ascii="Arial" w:hAnsi="Arial" w:cs="Arial"/>
                <w:sz w:val="22"/>
                <w:szCs w:val="22"/>
              </w:rPr>
            </w:pPr>
            <w:r>
              <w:rPr>
                <w:rFonts w:ascii="Arial" w:hAnsi="Arial" w:cs="Arial"/>
                <w:sz w:val="22"/>
                <w:szCs w:val="22"/>
              </w:rPr>
              <w:lastRenderedPageBreak/>
              <w:t>57</w:t>
            </w:r>
          </w:p>
        </w:tc>
        <w:tc>
          <w:tcPr>
            <w:tcW w:w="3963" w:type="dxa"/>
            <w:tcBorders>
              <w:top w:val="single" w:sz="4" w:space="0" w:color="auto"/>
              <w:left w:val="single" w:sz="4" w:space="0" w:color="auto"/>
              <w:bottom w:val="single" w:sz="4" w:space="0" w:color="auto"/>
              <w:right w:val="single" w:sz="4" w:space="0" w:color="auto"/>
            </w:tcBorders>
          </w:tcPr>
          <w:p w:rsidR="000101AF" w:rsidRPr="00E90A85" w:rsidRDefault="00D55949" w:rsidP="00A002E8">
            <w:pPr>
              <w:rPr>
                <w:rFonts w:ascii="Arial" w:hAnsi="Arial" w:cs="Arial"/>
                <w:sz w:val="22"/>
                <w:szCs w:val="22"/>
              </w:rPr>
            </w:pPr>
            <w:r>
              <w:rPr>
                <w:rFonts w:ascii="Arial" w:hAnsi="Arial" w:cs="Arial"/>
                <w:sz w:val="22"/>
                <w:szCs w:val="22"/>
              </w:rPr>
              <w:t>р.Кувай</w:t>
            </w:r>
          </w:p>
        </w:tc>
        <w:tc>
          <w:tcPr>
            <w:tcW w:w="2551" w:type="dxa"/>
            <w:tcBorders>
              <w:top w:val="single" w:sz="4" w:space="0" w:color="auto"/>
              <w:left w:val="single" w:sz="4" w:space="0" w:color="auto"/>
              <w:bottom w:val="single" w:sz="4" w:space="0" w:color="auto"/>
              <w:right w:val="single" w:sz="4" w:space="0" w:color="auto"/>
            </w:tcBorders>
          </w:tcPr>
          <w:p w:rsidR="00D55949" w:rsidRDefault="00D55949" w:rsidP="00D55949">
            <w:pPr>
              <w:jc w:val="center"/>
              <w:rPr>
                <w:rFonts w:ascii="Arial" w:hAnsi="Arial" w:cs="Arial"/>
                <w:sz w:val="22"/>
                <w:szCs w:val="22"/>
              </w:rPr>
            </w:pPr>
            <w:r>
              <w:rPr>
                <w:rFonts w:ascii="Arial" w:hAnsi="Arial" w:cs="Arial"/>
                <w:sz w:val="22"/>
                <w:szCs w:val="22"/>
              </w:rPr>
              <w:t>Мост ж/б</w:t>
            </w:r>
          </w:p>
          <w:p w:rsidR="000101AF" w:rsidRPr="00E90A85" w:rsidRDefault="00D55949" w:rsidP="00D55949">
            <w:pPr>
              <w:jc w:val="center"/>
              <w:rPr>
                <w:rFonts w:ascii="Arial" w:hAnsi="Arial" w:cs="Arial"/>
                <w:sz w:val="22"/>
                <w:szCs w:val="22"/>
              </w:rPr>
            </w:pPr>
            <w:r>
              <w:rPr>
                <w:rFonts w:ascii="Arial" w:hAnsi="Arial" w:cs="Arial"/>
                <w:sz w:val="22"/>
                <w:szCs w:val="22"/>
              </w:rPr>
              <w:t xml:space="preserve">км </w:t>
            </w:r>
            <w:r w:rsidR="004854DE">
              <w:rPr>
                <w:rFonts w:ascii="Arial" w:hAnsi="Arial" w:cs="Arial"/>
                <w:sz w:val="22"/>
                <w:szCs w:val="22"/>
              </w:rPr>
              <w:t>20+000</w:t>
            </w:r>
          </w:p>
        </w:tc>
        <w:tc>
          <w:tcPr>
            <w:tcW w:w="2693" w:type="dxa"/>
            <w:tcBorders>
              <w:top w:val="single" w:sz="4" w:space="0" w:color="auto"/>
              <w:left w:val="single" w:sz="4" w:space="0" w:color="auto"/>
              <w:bottom w:val="single" w:sz="4" w:space="0" w:color="auto"/>
              <w:right w:val="double" w:sz="4" w:space="0" w:color="auto"/>
            </w:tcBorders>
          </w:tcPr>
          <w:p w:rsidR="000101AF" w:rsidRPr="00E90A85" w:rsidRDefault="004854DE" w:rsidP="0062513E">
            <w:pPr>
              <w:jc w:val="center"/>
              <w:rPr>
                <w:rFonts w:ascii="Arial" w:hAnsi="Arial" w:cs="Arial"/>
                <w:sz w:val="22"/>
                <w:szCs w:val="22"/>
              </w:rPr>
            </w:pPr>
            <w:r>
              <w:rPr>
                <w:rFonts w:ascii="Arial" w:hAnsi="Arial" w:cs="Arial"/>
                <w:sz w:val="22"/>
                <w:szCs w:val="22"/>
              </w:rPr>
              <w:t>Удовлетворительное</w:t>
            </w:r>
          </w:p>
        </w:tc>
      </w:tr>
      <w:tr w:rsidR="000101AF" w:rsidRPr="00E90A85" w:rsidTr="005557FD">
        <w:tc>
          <w:tcPr>
            <w:tcW w:w="540" w:type="dxa"/>
            <w:tcBorders>
              <w:top w:val="single" w:sz="4" w:space="0" w:color="auto"/>
              <w:left w:val="double" w:sz="4" w:space="0" w:color="auto"/>
              <w:bottom w:val="single" w:sz="4" w:space="0" w:color="auto"/>
              <w:right w:val="single" w:sz="4" w:space="0" w:color="auto"/>
            </w:tcBorders>
          </w:tcPr>
          <w:p w:rsidR="000101AF" w:rsidRPr="00E90A85" w:rsidRDefault="00554F65" w:rsidP="00D666BF">
            <w:pPr>
              <w:rPr>
                <w:rFonts w:ascii="Arial" w:hAnsi="Arial" w:cs="Arial"/>
                <w:sz w:val="22"/>
                <w:szCs w:val="22"/>
              </w:rPr>
            </w:pPr>
            <w:r>
              <w:rPr>
                <w:rFonts w:ascii="Arial" w:hAnsi="Arial" w:cs="Arial"/>
                <w:sz w:val="22"/>
                <w:szCs w:val="22"/>
              </w:rPr>
              <w:t>58</w:t>
            </w:r>
          </w:p>
        </w:tc>
        <w:tc>
          <w:tcPr>
            <w:tcW w:w="3963" w:type="dxa"/>
            <w:tcBorders>
              <w:top w:val="single" w:sz="4" w:space="0" w:color="auto"/>
              <w:left w:val="single" w:sz="4" w:space="0" w:color="auto"/>
              <w:bottom w:val="single" w:sz="4" w:space="0" w:color="auto"/>
              <w:right w:val="single" w:sz="4" w:space="0" w:color="auto"/>
            </w:tcBorders>
          </w:tcPr>
          <w:p w:rsidR="000101AF" w:rsidRPr="00E90A85" w:rsidRDefault="00D55949" w:rsidP="00A002E8">
            <w:pPr>
              <w:rPr>
                <w:rFonts w:ascii="Arial" w:hAnsi="Arial" w:cs="Arial"/>
                <w:sz w:val="22"/>
                <w:szCs w:val="22"/>
              </w:rPr>
            </w:pPr>
            <w:r>
              <w:rPr>
                <w:rFonts w:ascii="Arial" w:hAnsi="Arial" w:cs="Arial"/>
                <w:sz w:val="22"/>
                <w:szCs w:val="22"/>
              </w:rPr>
              <w:t>р.Крол</w:t>
            </w:r>
          </w:p>
        </w:tc>
        <w:tc>
          <w:tcPr>
            <w:tcW w:w="2551" w:type="dxa"/>
            <w:tcBorders>
              <w:top w:val="single" w:sz="4" w:space="0" w:color="auto"/>
              <w:left w:val="single" w:sz="4" w:space="0" w:color="auto"/>
              <w:bottom w:val="single" w:sz="4" w:space="0" w:color="auto"/>
              <w:right w:val="single" w:sz="4" w:space="0" w:color="auto"/>
            </w:tcBorders>
          </w:tcPr>
          <w:p w:rsidR="00D55949" w:rsidRDefault="00D55949" w:rsidP="00D55949">
            <w:pPr>
              <w:jc w:val="center"/>
              <w:rPr>
                <w:rFonts w:ascii="Arial" w:hAnsi="Arial" w:cs="Arial"/>
                <w:sz w:val="22"/>
                <w:szCs w:val="22"/>
              </w:rPr>
            </w:pPr>
            <w:r>
              <w:rPr>
                <w:rFonts w:ascii="Arial" w:hAnsi="Arial" w:cs="Arial"/>
                <w:sz w:val="22"/>
                <w:szCs w:val="22"/>
              </w:rPr>
              <w:t xml:space="preserve">Мост деревянный </w:t>
            </w:r>
          </w:p>
          <w:p w:rsidR="000101AF" w:rsidRPr="00E90A85" w:rsidRDefault="00D55949" w:rsidP="00D55949">
            <w:pPr>
              <w:jc w:val="center"/>
              <w:rPr>
                <w:rFonts w:ascii="Arial" w:hAnsi="Arial" w:cs="Arial"/>
                <w:sz w:val="22"/>
                <w:szCs w:val="22"/>
              </w:rPr>
            </w:pPr>
            <w:r>
              <w:rPr>
                <w:rFonts w:ascii="Arial" w:hAnsi="Arial" w:cs="Arial"/>
                <w:sz w:val="22"/>
                <w:szCs w:val="22"/>
              </w:rPr>
              <w:t>км</w:t>
            </w:r>
            <w:r w:rsidR="004854DE">
              <w:rPr>
                <w:rFonts w:ascii="Arial" w:hAnsi="Arial" w:cs="Arial"/>
                <w:sz w:val="22"/>
                <w:szCs w:val="22"/>
              </w:rPr>
              <w:t xml:space="preserve"> 182+000</w:t>
            </w:r>
          </w:p>
        </w:tc>
        <w:tc>
          <w:tcPr>
            <w:tcW w:w="2693" w:type="dxa"/>
            <w:tcBorders>
              <w:top w:val="single" w:sz="4" w:space="0" w:color="auto"/>
              <w:left w:val="single" w:sz="4" w:space="0" w:color="auto"/>
              <w:bottom w:val="single" w:sz="4" w:space="0" w:color="auto"/>
              <w:right w:val="double" w:sz="4" w:space="0" w:color="auto"/>
            </w:tcBorders>
          </w:tcPr>
          <w:p w:rsidR="000101AF" w:rsidRPr="00E90A85" w:rsidRDefault="004854DE" w:rsidP="0062513E">
            <w:pPr>
              <w:jc w:val="center"/>
              <w:rPr>
                <w:rFonts w:ascii="Arial" w:hAnsi="Arial" w:cs="Arial"/>
                <w:sz w:val="22"/>
                <w:szCs w:val="22"/>
              </w:rPr>
            </w:pPr>
            <w:r>
              <w:rPr>
                <w:rFonts w:ascii="Arial" w:hAnsi="Arial" w:cs="Arial"/>
                <w:sz w:val="22"/>
                <w:szCs w:val="22"/>
              </w:rPr>
              <w:t>Удовлетворительное</w:t>
            </w:r>
          </w:p>
        </w:tc>
      </w:tr>
      <w:tr w:rsidR="00D55949" w:rsidRPr="00E90A85" w:rsidTr="005557FD">
        <w:tc>
          <w:tcPr>
            <w:tcW w:w="540" w:type="dxa"/>
            <w:tcBorders>
              <w:top w:val="single" w:sz="4" w:space="0" w:color="auto"/>
              <w:left w:val="double" w:sz="4" w:space="0" w:color="auto"/>
              <w:bottom w:val="single" w:sz="4" w:space="0" w:color="auto"/>
              <w:right w:val="single" w:sz="4" w:space="0" w:color="auto"/>
            </w:tcBorders>
          </w:tcPr>
          <w:p w:rsidR="00D55949" w:rsidRPr="00E90A85" w:rsidRDefault="00554F65" w:rsidP="00D666BF">
            <w:pPr>
              <w:rPr>
                <w:rFonts w:ascii="Arial" w:hAnsi="Arial" w:cs="Arial"/>
                <w:sz w:val="22"/>
                <w:szCs w:val="22"/>
              </w:rPr>
            </w:pPr>
            <w:r>
              <w:rPr>
                <w:rFonts w:ascii="Arial" w:hAnsi="Arial" w:cs="Arial"/>
                <w:sz w:val="22"/>
                <w:szCs w:val="22"/>
              </w:rPr>
              <w:t>59</w:t>
            </w:r>
          </w:p>
        </w:tc>
        <w:tc>
          <w:tcPr>
            <w:tcW w:w="3963" w:type="dxa"/>
            <w:tcBorders>
              <w:top w:val="single" w:sz="4" w:space="0" w:color="auto"/>
              <w:left w:val="single" w:sz="4" w:space="0" w:color="auto"/>
              <w:bottom w:val="single" w:sz="4" w:space="0" w:color="auto"/>
              <w:right w:val="single" w:sz="4" w:space="0" w:color="auto"/>
            </w:tcBorders>
          </w:tcPr>
          <w:p w:rsidR="00D55949" w:rsidRPr="00E90A85" w:rsidRDefault="00D55949" w:rsidP="00A002E8">
            <w:pPr>
              <w:rPr>
                <w:rFonts w:ascii="Arial" w:hAnsi="Arial" w:cs="Arial"/>
                <w:sz w:val="22"/>
                <w:szCs w:val="22"/>
              </w:rPr>
            </w:pPr>
            <w:r>
              <w:rPr>
                <w:rFonts w:ascii="Arial" w:hAnsi="Arial" w:cs="Arial"/>
                <w:sz w:val="22"/>
                <w:szCs w:val="22"/>
              </w:rPr>
              <w:t>ручей</w:t>
            </w:r>
          </w:p>
        </w:tc>
        <w:tc>
          <w:tcPr>
            <w:tcW w:w="2551" w:type="dxa"/>
            <w:tcBorders>
              <w:top w:val="single" w:sz="4" w:space="0" w:color="auto"/>
              <w:left w:val="single" w:sz="4" w:space="0" w:color="auto"/>
              <w:bottom w:val="single" w:sz="4" w:space="0" w:color="auto"/>
              <w:right w:val="single" w:sz="4" w:space="0" w:color="auto"/>
            </w:tcBorders>
          </w:tcPr>
          <w:p w:rsidR="00D55949" w:rsidRDefault="00D55949" w:rsidP="00D55949">
            <w:pPr>
              <w:jc w:val="center"/>
              <w:rPr>
                <w:rFonts w:ascii="Arial" w:hAnsi="Arial" w:cs="Arial"/>
                <w:sz w:val="22"/>
                <w:szCs w:val="22"/>
              </w:rPr>
            </w:pPr>
            <w:r>
              <w:rPr>
                <w:rFonts w:ascii="Arial" w:hAnsi="Arial" w:cs="Arial"/>
                <w:sz w:val="22"/>
                <w:szCs w:val="22"/>
              </w:rPr>
              <w:t>Мост ж/б</w:t>
            </w:r>
          </w:p>
          <w:p w:rsidR="00D55949" w:rsidRPr="00E90A85" w:rsidRDefault="00D55949" w:rsidP="00D55949">
            <w:pPr>
              <w:jc w:val="center"/>
              <w:rPr>
                <w:rFonts w:ascii="Arial" w:hAnsi="Arial" w:cs="Arial"/>
                <w:sz w:val="22"/>
                <w:szCs w:val="22"/>
              </w:rPr>
            </w:pPr>
            <w:r>
              <w:rPr>
                <w:rFonts w:ascii="Arial" w:hAnsi="Arial" w:cs="Arial"/>
                <w:sz w:val="22"/>
                <w:szCs w:val="22"/>
              </w:rPr>
              <w:t>км</w:t>
            </w:r>
            <w:r w:rsidR="004854DE">
              <w:rPr>
                <w:rFonts w:ascii="Arial" w:hAnsi="Arial" w:cs="Arial"/>
                <w:sz w:val="22"/>
                <w:szCs w:val="22"/>
              </w:rPr>
              <w:t xml:space="preserve"> 150+000</w:t>
            </w:r>
          </w:p>
        </w:tc>
        <w:tc>
          <w:tcPr>
            <w:tcW w:w="2693" w:type="dxa"/>
            <w:tcBorders>
              <w:top w:val="single" w:sz="4" w:space="0" w:color="auto"/>
              <w:left w:val="single" w:sz="4" w:space="0" w:color="auto"/>
              <w:bottom w:val="single" w:sz="4" w:space="0" w:color="auto"/>
              <w:right w:val="double" w:sz="4" w:space="0" w:color="auto"/>
            </w:tcBorders>
          </w:tcPr>
          <w:p w:rsidR="00D55949" w:rsidRPr="00E90A85" w:rsidRDefault="004854DE" w:rsidP="0062513E">
            <w:pPr>
              <w:jc w:val="center"/>
              <w:rPr>
                <w:rFonts w:ascii="Arial" w:hAnsi="Arial" w:cs="Arial"/>
                <w:sz w:val="22"/>
                <w:szCs w:val="22"/>
              </w:rPr>
            </w:pPr>
            <w:r>
              <w:rPr>
                <w:rFonts w:ascii="Arial" w:hAnsi="Arial" w:cs="Arial"/>
                <w:sz w:val="22"/>
                <w:szCs w:val="22"/>
              </w:rPr>
              <w:t>Удовлетворительное</w:t>
            </w:r>
          </w:p>
        </w:tc>
      </w:tr>
      <w:tr w:rsidR="00D55949" w:rsidRPr="00E90A85" w:rsidTr="005557FD">
        <w:tc>
          <w:tcPr>
            <w:tcW w:w="540" w:type="dxa"/>
            <w:tcBorders>
              <w:top w:val="single" w:sz="4" w:space="0" w:color="auto"/>
              <w:left w:val="double" w:sz="4" w:space="0" w:color="auto"/>
              <w:bottom w:val="single" w:sz="4" w:space="0" w:color="auto"/>
              <w:right w:val="single" w:sz="4" w:space="0" w:color="auto"/>
            </w:tcBorders>
          </w:tcPr>
          <w:p w:rsidR="00D55949" w:rsidRPr="00E90A85" w:rsidRDefault="00554F65" w:rsidP="00D666BF">
            <w:pPr>
              <w:rPr>
                <w:rFonts w:ascii="Arial" w:hAnsi="Arial" w:cs="Arial"/>
                <w:sz w:val="22"/>
                <w:szCs w:val="22"/>
              </w:rPr>
            </w:pPr>
            <w:r>
              <w:rPr>
                <w:rFonts w:ascii="Arial" w:hAnsi="Arial" w:cs="Arial"/>
                <w:sz w:val="22"/>
                <w:szCs w:val="22"/>
              </w:rPr>
              <w:t>60</w:t>
            </w:r>
          </w:p>
        </w:tc>
        <w:tc>
          <w:tcPr>
            <w:tcW w:w="3963" w:type="dxa"/>
            <w:tcBorders>
              <w:top w:val="single" w:sz="4" w:space="0" w:color="auto"/>
              <w:left w:val="single" w:sz="4" w:space="0" w:color="auto"/>
              <w:bottom w:val="single" w:sz="4" w:space="0" w:color="auto"/>
              <w:right w:val="single" w:sz="4" w:space="0" w:color="auto"/>
            </w:tcBorders>
          </w:tcPr>
          <w:p w:rsidR="00D55949" w:rsidRPr="00E90A85" w:rsidRDefault="00D55949" w:rsidP="00A002E8">
            <w:pPr>
              <w:rPr>
                <w:rFonts w:ascii="Arial" w:hAnsi="Arial" w:cs="Arial"/>
                <w:sz w:val="22"/>
                <w:szCs w:val="22"/>
              </w:rPr>
            </w:pPr>
            <w:r>
              <w:rPr>
                <w:rFonts w:ascii="Arial" w:hAnsi="Arial" w:cs="Arial"/>
                <w:sz w:val="22"/>
                <w:szCs w:val="22"/>
              </w:rPr>
              <w:t>ручей</w:t>
            </w:r>
          </w:p>
        </w:tc>
        <w:tc>
          <w:tcPr>
            <w:tcW w:w="2551" w:type="dxa"/>
            <w:tcBorders>
              <w:top w:val="single" w:sz="4" w:space="0" w:color="auto"/>
              <w:left w:val="single" w:sz="4" w:space="0" w:color="auto"/>
              <w:bottom w:val="single" w:sz="4" w:space="0" w:color="auto"/>
              <w:right w:val="single" w:sz="4" w:space="0" w:color="auto"/>
            </w:tcBorders>
          </w:tcPr>
          <w:p w:rsidR="00D55949" w:rsidRDefault="00D55949" w:rsidP="00D55949">
            <w:pPr>
              <w:jc w:val="center"/>
              <w:rPr>
                <w:rFonts w:ascii="Arial" w:hAnsi="Arial" w:cs="Arial"/>
                <w:sz w:val="22"/>
                <w:szCs w:val="22"/>
              </w:rPr>
            </w:pPr>
            <w:r>
              <w:rPr>
                <w:rFonts w:ascii="Arial" w:hAnsi="Arial" w:cs="Arial"/>
                <w:sz w:val="22"/>
                <w:szCs w:val="22"/>
              </w:rPr>
              <w:t>Мост ж/б</w:t>
            </w:r>
          </w:p>
          <w:p w:rsidR="00D55949" w:rsidRPr="00E90A85" w:rsidRDefault="00D55949" w:rsidP="00D55949">
            <w:pPr>
              <w:jc w:val="center"/>
              <w:rPr>
                <w:rFonts w:ascii="Arial" w:hAnsi="Arial" w:cs="Arial"/>
                <w:sz w:val="22"/>
                <w:szCs w:val="22"/>
              </w:rPr>
            </w:pPr>
            <w:r>
              <w:rPr>
                <w:rFonts w:ascii="Arial" w:hAnsi="Arial" w:cs="Arial"/>
                <w:sz w:val="22"/>
                <w:szCs w:val="22"/>
              </w:rPr>
              <w:t>км</w:t>
            </w:r>
            <w:r w:rsidR="004854DE">
              <w:rPr>
                <w:rFonts w:ascii="Arial" w:hAnsi="Arial" w:cs="Arial"/>
                <w:sz w:val="22"/>
                <w:szCs w:val="22"/>
              </w:rPr>
              <w:t xml:space="preserve"> 152+000</w:t>
            </w:r>
          </w:p>
        </w:tc>
        <w:tc>
          <w:tcPr>
            <w:tcW w:w="2693" w:type="dxa"/>
            <w:tcBorders>
              <w:top w:val="single" w:sz="4" w:space="0" w:color="auto"/>
              <w:left w:val="single" w:sz="4" w:space="0" w:color="auto"/>
              <w:bottom w:val="single" w:sz="4" w:space="0" w:color="auto"/>
              <w:right w:val="double" w:sz="4" w:space="0" w:color="auto"/>
            </w:tcBorders>
          </w:tcPr>
          <w:p w:rsidR="00D55949" w:rsidRPr="00E90A85" w:rsidRDefault="00D55949" w:rsidP="0062513E">
            <w:pPr>
              <w:jc w:val="center"/>
              <w:rPr>
                <w:rFonts w:ascii="Arial" w:hAnsi="Arial" w:cs="Arial"/>
                <w:sz w:val="22"/>
                <w:szCs w:val="22"/>
              </w:rPr>
            </w:pPr>
          </w:p>
        </w:tc>
      </w:tr>
      <w:tr w:rsidR="00D55949" w:rsidRPr="00E90A85" w:rsidTr="005557FD">
        <w:tc>
          <w:tcPr>
            <w:tcW w:w="540" w:type="dxa"/>
            <w:tcBorders>
              <w:top w:val="single" w:sz="4" w:space="0" w:color="auto"/>
              <w:left w:val="double" w:sz="4" w:space="0" w:color="auto"/>
              <w:bottom w:val="single" w:sz="4" w:space="0" w:color="auto"/>
              <w:right w:val="single" w:sz="4" w:space="0" w:color="auto"/>
            </w:tcBorders>
          </w:tcPr>
          <w:p w:rsidR="00D55949" w:rsidRPr="00E90A85" w:rsidRDefault="00554F65" w:rsidP="00D666BF">
            <w:pPr>
              <w:rPr>
                <w:rFonts w:ascii="Arial" w:hAnsi="Arial" w:cs="Arial"/>
                <w:sz w:val="22"/>
                <w:szCs w:val="22"/>
              </w:rPr>
            </w:pPr>
            <w:r>
              <w:rPr>
                <w:rFonts w:ascii="Arial" w:hAnsi="Arial" w:cs="Arial"/>
                <w:sz w:val="22"/>
                <w:szCs w:val="22"/>
              </w:rPr>
              <w:t>61</w:t>
            </w:r>
          </w:p>
        </w:tc>
        <w:tc>
          <w:tcPr>
            <w:tcW w:w="3963" w:type="dxa"/>
            <w:tcBorders>
              <w:top w:val="single" w:sz="4" w:space="0" w:color="auto"/>
              <w:left w:val="single" w:sz="4" w:space="0" w:color="auto"/>
              <w:bottom w:val="single" w:sz="4" w:space="0" w:color="auto"/>
              <w:right w:val="single" w:sz="4" w:space="0" w:color="auto"/>
            </w:tcBorders>
          </w:tcPr>
          <w:p w:rsidR="00D55949" w:rsidRPr="00E90A85" w:rsidRDefault="00D55949" w:rsidP="00A002E8">
            <w:pPr>
              <w:rPr>
                <w:rFonts w:ascii="Arial" w:hAnsi="Arial" w:cs="Arial"/>
                <w:sz w:val="22"/>
                <w:szCs w:val="22"/>
              </w:rPr>
            </w:pPr>
            <w:r>
              <w:rPr>
                <w:rFonts w:ascii="Arial" w:hAnsi="Arial" w:cs="Arial"/>
                <w:sz w:val="22"/>
                <w:szCs w:val="22"/>
              </w:rPr>
              <w:t>р.Крол</w:t>
            </w:r>
          </w:p>
        </w:tc>
        <w:tc>
          <w:tcPr>
            <w:tcW w:w="2551" w:type="dxa"/>
            <w:tcBorders>
              <w:top w:val="single" w:sz="4" w:space="0" w:color="auto"/>
              <w:left w:val="single" w:sz="4" w:space="0" w:color="auto"/>
              <w:bottom w:val="single" w:sz="4" w:space="0" w:color="auto"/>
              <w:right w:val="single" w:sz="4" w:space="0" w:color="auto"/>
            </w:tcBorders>
          </w:tcPr>
          <w:p w:rsidR="00D55949" w:rsidRDefault="00D55949" w:rsidP="00D55949">
            <w:pPr>
              <w:jc w:val="center"/>
              <w:rPr>
                <w:rFonts w:ascii="Arial" w:hAnsi="Arial" w:cs="Arial"/>
                <w:sz w:val="22"/>
                <w:szCs w:val="22"/>
              </w:rPr>
            </w:pPr>
            <w:r>
              <w:rPr>
                <w:rFonts w:ascii="Arial" w:hAnsi="Arial" w:cs="Arial"/>
                <w:sz w:val="22"/>
                <w:szCs w:val="22"/>
              </w:rPr>
              <w:t>Мост ж/б</w:t>
            </w:r>
          </w:p>
          <w:p w:rsidR="00D55949" w:rsidRPr="00E90A85" w:rsidRDefault="00D55949" w:rsidP="00D55949">
            <w:pPr>
              <w:jc w:val="center"/>
              <w:rPr>
                <w:rFonts w:ascii="Arial" w:hAnsi="Arial" w:cs="Arial"/>
                <w:sz w:val="22"/>
                <w:szCs w:val="22"/>
              </w:rPr>
            </w:pPr>
            <w:r>
              <w:rPr>
                <w:rFonts w:ascii="Arial" w:hAnsi="Arial" w:cs="Arial"/>
                <w:sz w:val="22"/>
                <w:szCs w:val="22"/>
              </w:rPr>
              <w:t>км</w:t>
            </w:r>
            <w:r w:rsidR="004854DE">
              <w:rPr>
                <w:rFonts w:ascii="Arial" w:hAnsi="Arial" w:cs="Arial"/>
                <w:sz w:val="22"/>
                <w:szCs w:val="22"/>
              </w:rPr>
              <w:t xml:space="preserve"> 138+400</w:t>
            </w:r>
          </w:p>
        </w:tc>
        <w:tc>
          <w:tcPr>
            <w:tcW w:w="2693" w:type="dxa"/>
            <w:tcBorders>
              <w:top w:val="single" w:sz="4" w:space="0" w:color="auto"/>
              <w:left w:val="single" w:sz="4" w:space="0" w:color="auto"/>
              <w:bottom w:val="single" w:sz="4" w:space="0" w:color="auto"/>
              <w:right w:val="double" w:sz="4" w:space="0" w:color="auto"/>
            </w:tcBorders>
          </w:tcPr>
          <w:p w:rsidR="00D55949" w:rsidRPr="00E90A85" w:rsidRDefault="004854DE" w:rsidP="0062513E">
            <w:pPr>
              <w:jc w:val="center"/>
              <w:rPr>
                <w:rFonts w:ascii="Arial" w:hAnsi="Arial" w:cs="Arial"/>
                <w:sz w:val="22"/>
                <w:szCs w:val="22"/>
              </w:rPr>
            </w:pPr>
            <w:r>
              <w:rPr>
                <w:rFonts w:ascii="Arial" w:hAnsi="Arial" w:cs="Arial"/>
                <w:sz w:val="22"/>
                <w:szCs w:val="22"/>
              </w:rPr>
              <w:t>Удовлетворительное</w:t>
            </w:r>
          </w:p>
        </w:tc>
      </w:tr>
      <w:tr w:rsidR="00D55949" w:rsidRPr="00E90A85" w:rsidTr="005557FD">
        <w:tc>
          <w:tcPr>
            <w:tcW w:w="540" w:type="dxa"/>
            <w:tcBorders>
              <w:top w:val="single" w:sz="4" w:space="0" w:color="auto"/>
              <w:left w:val="double" w:sz="4" w:space="0" w:color="auto"/>
              <w:bottom w:val="single" w:sz="4" w:space="0" w:color="auto"/>
              <w:right w:val="single" w:sz="4" w:space="0" w:color="auto"/>
            </w:tcBorders>
          </w:tcPr>
          <w:p w:rsidR="00D55949" w:rsidRPr="00E90A85" w:rsidRDefault="00D55949" w:rsidP="00D666BF">
            <w:pPr>
              <w:rPr>
                <w:rFonts w:ascii="Arial" w:hAnsi="Arial" w:cs="Arial"/>
                <w:sz w:val="22"/>
                <w:szCs w:val="22"/>
              </w:rPr>
            </w:pPr>
          </w:p>
        </w:tc>
        <w:tc>
          <w:tcPr>
            <w:tcW w:w="3963" w:type="dxa"/>
            <w:tcBorders>
              <w:top w:val="single" w:sz="4" w:space="0" w:color="auto"/>
              <w:left w:val="single" w:sz="4" w:space="0" w:color="auto"/>
              <w:bottom w:val="single" w:sz="4" w:space="0" w:color="auto"/>
              <w:right w:val="single" w:sz="4" w:space="0" w:color="auto"/>
            </w:tcBorders>
          </w:tcPr>
          <w:p w:rsidR="00D55949" w:rsidRPr="00E90A85" w:rsidRDefault="00D55949" w:rsidP="00A002E8">
            <w:pPr>
              <w:rPr>
                <w:rFonts w:ascii="Arial" w:hAnsi="Arial" w:cs="Arial"/>
                <w:sz w:val="22"/>
                <w:szCs w:val="22"/>
              </w:rPr>
            </w:pPr>
            <w:r>
              <w:rPr>
                <w:rFonts w:ascii="Arial" w:hAnsi="Arial" w:cs="Arial"/>
                <w:sz w:val="22"/>
                <w:szCs w:val="22"/>
              </w:rPr>
              <w:t>а/д Орешное-Колбинский-Анастасьево</w:t>
            </w:r>
          </w:p>
        </w:tc>
        <w:tc>
          <w:tcPr>
            <w:tcW w:w="2551" w:type="dxa"/>
            <w:tcBorders>
              <w:top w:val="single" w:sz="4" w:space="0" w:color="auto"/>
              <w:left w:val="single" w:sz="4" w:space="0" w:color="auto"/>
              <w:bottom w:val="single" w:sz="4" w:space="0" w:color="auto"/>
              <w:right w:val="single" w:sz="4" w:space="0" w:color="auto"/>
            </w:tcBorders>
          </w:tcPr>
          <w:p w:rsidR="00D55949" w:rsidRPr="00E90A85" w:rsidRDefault="00D55949" w:rsidP="0062513E">
            <w:pPr>
              <w:jc w:val="center"/>
              <w:rPr>
                <w:rFonts w:ascii="Arial" w:hAnsi="Arial" w:cs="Arial"/>
                <w:sz w:val="22"/>
                <w:szCs w:val="22"/>
              </w:rPr>
            </w:pPr>
          </w:p>
        </w:tc>
        <w:tc>
          <w:tcPr>
            <w:tcW w:w="2693" w:type="dxa"/>
            <w:tcBorders>
              <w:top w:val="single" w:sz="4" w:space="0" w:color="auto"/>
              <w:left w:val="single" w:sz="4" w:space="0" w:color="auto"/>
              <w:bottom w:val="single" w:sz="4" w:space="0" w:color="auto"/>
              <w:right w:val="double" w:sz="4" w:space="0" w:color="auto"/>
            </w:tcBorders>
          </w:tcPr>
          <w:p w:rsidR="00D55949" w:rsidRPr="00E90A85" w:rsidRDefault="00D55949" w:rsidP="0062513E">
            <w:pPr>
              <w:jc w:val="center"/>
              <w:rPr>
                <w:rFonts w:ascii="Arial" w:hAnsi="Arial" w:cs="Arial"/>
                <w:sz w:val="22"/>
                <w:szCs w:val="22"/>
              </w:rPr>
            </w:pPr>
          </w:p>
        </w:tc>
      </w:tr>
      <w:tr w:rsidR="00D55949" w:rsidRPr="00E90A85" w:rsidTr="005557FD">
        <w:tc>
          <w:tcPr>
            <w:tcW w:w="540" w:type="dxa"/>
            <w:tcBorders>
              <w:top w:val="single" w:sz="4" w:space="0" w:color="auto"/>
              <w:left w:val="double" w:sz="4" w:space="0" w:color="auto"/>
              <w:bottom w:val="single" w:sz="4" w:space="0" w:color="auto"/>
              <w:right w:val="single" w:sz="4" w:space="0" w:color="auto"/>
            </w:tcBorders>
          </w:tcPr>
          <w:p w:rsidR="00D55949" w:rsidRPr="00E90A85" w:rsidRDefault="00554F65" w:rsidP="00D666BF">
            <w:pPr>
              <w:rPr>
                <w:rFonts w:ascii="Arial" w:hAnsi="Arial" w:cs="Arial"/>
                <w:sz w:val="22"/>
                <w:szCs w:val="22"/>
              </w:rPr>
            </w:pPr>
            <w:r>
              <w:rPr>
                <w:rFonts w:ascii="Arial" w:hAnsi="Arial" w:cs="Arial"/>
                <w:sz w:val="22"/>
                <w:szCs w:val="22"/>
              </w:rPr>
              <w:t>62</w:t>
            </w:r>
          </w:p>
        </w:tc>
        <w:tc>
          <w:tcPr>
            <w:tcW w:w="3963" w:type="dxa"/>
            <w:tcBorders>
              <w:top w:val="single" w:sz="4" w:space="0" w:color="auto"/>
              <w:left w:val="single" w:sz="4" w:space="0" w:color="auto"/>
              <w:bottom w:val="single" w:sz="4" w:space="0" w:color="auto"/>
              <w:right w:val="single" w:sz="4" w:space="0" w:color="auto"/>
            </w:tcBorders>
          </w:tcPr>
          <w:p w:rsidR="00D55949" w:rsidRPr="00E90A85" w:rsidRDefault="00D55949" w:rsidP="00A002E8">
            <w:pPr>
              <w:rPr>
                <w:rFonts w:ascii="Arial" w:hAnsi="Arial" w:cs="Arial"/>
                <w:sz w:val="22"/>
                <w:szCs w:val="22"/>
              </w:rPr>
            </w:pPr>
            <w:r>
              <w:rPr>
                <w:rFonts w:ascii="Arial" w:hAnsi="Arial" w:cs="Arial"/>
                <w:sz w:val="22"/>
                <w:szCs w:val="22"/>
              </w:rPr>
              <w:t>р.Солбия</w:t>
            </w:r>
          </w:p>
        </w:tc>
        <w:tc>
          <w:tcPr>
            <w:tcW w:w="2551" w:type="dxa"/>
            <w:tcBorders>
              <w:top w:val="single" w:sz="4" w:space="0" w:color="auto"/>
              <w:left w:val="single" w:sz="4" w:space="0" w:color="auto"/>
              <w:bottom w:val="single" w:sz="4" w:space="0" w:color="auto"/>
              <w:right w:val="single" w:sz="4" w:space="0" w:color="auto"/>
            </w:tcBorders>
          </w:tcPr>
          <w:p w:rsidR="00D55949" w:rsidRDefault="00D55949" w:rsidP="00D55949">
            <w:pPr>
              <w:jc w:val="center"/>
              <w:rPr>
                <w:rFonts w:ascii="Arial" w:hAnsi="Arial" w:cs="Arial"/>
                <w:sz w:val="22"/>
                <w:szCs w:val="22"/>
              </w:rPr>
            </w:pPr>
            <w:r>
              <w:rPr>
                <w:rFonts w:ascii="Arial" w:hAnsi="Arial" w:cs="Arial"/>
                <w:sz w:val="22"/>
                <w:szCs w:val="22"/>
              </w:rPr>
              <w:t>Мост ж/б</w:t>
            </w:r>
          </w:p>
          <w:p w:rsidR="00D55949" w:rsidRPr="00E90A85" w:rsidRDefault="00D55949" w:rsidP="00D55949">
            <w:pPr>
              <w:jc w:val="center"/>
              <w:rPr>
                <w:rFonts w:ascii="Arial" w:hAnsi="Arial" w:cs="Arial"/>
                <w:sz w:val="22"/>
                <w:szCs w:val="22"/>
              </w:rPr>
            </w:pPr>
            <w:r>
              <w:rPr>
                <w:rFonts w:ascii="Arial" w:hAnsi="Arial" w:cs="Arial"/>
                <w:sz w:val="22"/>
                <w:szCs w:val="22"/>
              </w:rPr>
              <w:t>км</w:t>
            </w:r>
            <w:r w:rsidR="004854DE">
              <w:rPr>
                <w:rFonts w:ascii="Arial" w:hAnsi="Arial" w:cs="Arial"/>
                <w:sz w:val="22"/>
                <w:szCs w:val="22"/>
              </w:rPr>
              <w:t xml:space="preserve"> 11+370</w:t>
            </w:r>
          </w:p>
        </w:tc>
        <w:tc>
          <w:tcPr>
            <w:tcW w:w="2693" w:type="dxa"/>
            <w:tcBorders>
              <w:top w:val="single" w:sz="4" w:space="0" w:color="auto"/>
              <w:left w:val="single" w:sz="4" w:space="0" w:color="auto"/>
              <w:bottom w:val="single" w:sz="4" w:space="0" w:color="auto"/>
              <w:right w:val="double" w:sz="4" w:space="0" w:color="auto"/>
            </w:tcBorders>
          </w:tcPr>
          <w:p w:rsidR="00D55949" w:rsidRPr="00E90A85" w:rsidRDefault="004854DE" w:rsidP="0062513E">
            <w:pPr>
              <w:jc w:val="center"/>
              <w:rPr>
                <w:rFonts w:ascii="Arial" w:hAnsi="Arial" w:cs="Arial"/>
                <w:sz w:val="22"/>
                <w:szCs w:val="22"/>
              </w:rPr>
            </w:pPr>
            <w:r>
              <w:rPr>
                <w:rFonts w:ascii="Arial" w:hAnsi="Arial" w:cs="Arial"/>
                <w:sz w:val="22"/>
                <w:szCs w:val="22"/>
              </w:rPr>
              <w:t>Удовлетворительное</w:t>
            </w:r>
          </w:p>
        </w:tc>
      </w:tr>
      <w:tr w:rsidR="00D55949" w:rsidRPr="00E90A85" w:rsidTr="005557FD">
        <w:tc>
          <w:tcPr>
            <w:tcW w:w="540" w:type="dxa"/>
            <w:tcBorders>
              <w:top w:val="single" w:sz="4" w:space="0" w:color="auto"/>
              <w:left w:val="double" w:sz="4" w:space="0" w:color="auto"/>
              <w:bottom w:val="single" w:sz="4" w:space="0" w:color="auto"/>
              <w:right w:val="single" w:sz="4" w:space="0" w:color="auto"/>
            </w:tcBorders>
          </w:tcPr>
          <w:p w:rsidR="00D55949" w:rsidRPr="00E90A85" w:rsidRDefault="00554F65" w:rsidP="00D666BF">
            <w:pPr>
              <w:rPr>
                <w:rFonts w:ascii="Arial" w:hAnsi="Arial" w:cs="Arial"/>
                <w:sz w:val="22"/>
                <w:szCs w:val="22"/>
              </w:rPr>
            </w:pPr>
            <w:r>
              <w:rPr>
                <w:rFonts w:ascii="Arial" w:hAnsi="Arial" w:cs="Arial"/>
                <w:sz w:val="22"/>
                <w:szCs w:val="22"/>
              </w:rPr>
              <w:t>63</w:t>
            </w:r>
          </w:p>
        </w:tc>
        <w:tc>
          <w:tcPr>
            <w:tcW w:w="3963" w:type="dxa"/>
            <w:tcBorders>
              <w:top w:val="single" w:sz="4" w:space="0" w:color="auto"/>
              <w:left w:val="single" w:sz="4" w:space="0" w:color="auto"/>
              <w:bottom w:val="single" w:sz="4" w:space="0" w:color="auto"/>
              <w:right w:val="single" w:sz="4" w:space="0" w:color="auto"/>
            </w:tcBorders>
          </w:tcPr>
          <w:p w:rsidR="00D55949" w:rsidRPr="00E90A85" w:rsidRDefault="00D55949" w:rsidP="00A002E8">
            <w:pPr>
              <w:rPr>
                <w:rFonts w:ascii="Arial" w:hAnsi="Arial" w:cs="Arial"/>
                <w:sz w:val="22"/>
                <w:szCs w:val="22"/>
              </w:rPr>
            </w:pPr>
            <w:r>
              <w:rPr>
                <w:rFonts w:ascii="Arial" w:hAnsi="Arial" w:cs="Arial"/>
                <w:sz w:val="22"/>
                <w:szCs w:val="22"/>
              </w:rPr>
              <w:t>р.Кувай</w:t>
            </w:r>
          </w:p>
        </w:tc>
        <w:tc>
          <w:tcPr>
            <w:tcW w:w="2551" w:type="dxa"/>
            <w:tcBorders>
              <w:top w:val="single" w:sz="4" w:space="0" w:color="auto"/>
              <w:left w:val="single" w:sz="4" w:space="0" w:color="auto"/>
              <w:bottom w:val="single" w:sz="4" w:space="0" w:color="auto"/>
              <w:right w:val="single" w:sz="4" w:space="0" w:color="auto"/>
            </w:tcBorders>
          </w:tcPr>
          <w:p w:rsidR="00D55949" w:rsidRDefault="00D55949" w:rsidP="00D55949">
            <w:pPr>
              <w:jc w:val="center"/>
              <w:rPr>
                <w:rFonts w:ascii="Arial" w:hAnsi="Arial" w:cs="Arial"/>
                <w:sz w:val="22"/>
                <w:szCs w:val="22"/>
              </w:rPr>
            </w:pPr>
            <w:r>
              <w:rPr>
                <w:rFonts w:ascii="Arial" w:hAnsi="Arial" w:cs="Arial"/>
                <w:sz w:val="22"/>
                <w:szCs w:val="22"/>
              </w:rPr>
              <w:t xml:space="preserve">Мост деревянный </w:t>
            </w:r>
          </w:p>
          <w:p w:rsidR="00D55949" w:rsidRPr="00E90A85" w:rsidRDefault="00D55949" w:rsidP="00D55949">
            <w:pPr>
              <w:jc w:val="center"/>
              <w:rPr>
                <w:rFonts w:ascii="Arial" w:hAnsi="Arial" w:cs="Arial"/>
                <w:sz w:val="22"/>
                <w:szCs w:val="22"/>
              </w:rPr>
            </w:pPr>
            <w:r>
              <w:rPr>
                <w:rFonts w:ascii="Arial" w:hAnsi="Arial" w:cs="Arial"/>
                <w:sz w:val="22"/>
                <w:szCs w:val="22"/>
              </w:rPr>
              <w:t>км</w:t>
            </w:r>
            <w:r w:rsidR="004854DE">
              <w:rPr>
                <w:rFonts w:ascii="Arial" w:hAnsi="Arial" w:cs="Arial"/>
                <w:sz w:val="22"/>
                <w:szCs w:val="22"/>
              </w:rPr>
              <w:t xml:space="preserve"> 17+374</w:t>
            </w:r>
          </w:p>
        </w:tc>
        <w:tc>
          <w:tcPr>
            <w:tcW w:w="2693" w:type="dxa"/>
            <w:tcBorders>
              <w:top w:val="single" w:sz="4" w:space="0" w:color="auto"/>
              <w:left w:val="single" w:sz="4" w:space="0" w:color="auto"/>
              <w:bottom w:val="single" w:sz="4" w:space="0" w:color="auto"/>
              <w:right w:val="double" w:sz="4" w:space="0" w:color="auto"/>
            </w:tcBorders>
          </w:tcPr>
          <w:p w:rsidR="00D55949" w:rsidRPr="00E90A85" w:rsidRDefault="004854DE" w:rsidP="0062513E">
            <w:pPr>
              <w:jc w:val="center"/>
              <w:rPr>
                <w:rFonts w:ascii="Arial" w:hAnsi="Arial" w:cs="Arial"/>
                <w:sz w:val="22"/>
                <w:szCs w:val="22"/>
              </w:rPr>
            </w:pPr>
            <w:r>
              <w:rPr>
                <w:rFonts w:ascii="Arial" w:hAnsi="Arial" w:cs="Arial"/>
                <w:sz w:val="22"/>
                <w:szCs w:val="22"/>
              </w:rPr>
              <w:t>Удовлетворительное</w:t>
            </w:r>
          </w:p>
        </w:tc>
      </w:tr>
      <w:tr w:rsidR="00D55949" w:rsidRPr="00E90A85" w:rsidTr="005557FD">
        <w:tc>
          <w:tcPr>
            <w:tcW w:w="540" w:type="dxa"/>
            <w:tcBorders>
              <w:top w:val="single" w:sz="4" w:space="0" w:color="auto"/>
              <w:left w:val="double" w:sz="4" w:space="0" w:color="auto"/>
              <w:bottom w:val="single" w:sz="4" w:space="0" w:color="auto"/>
              <w:right w:val="single" w:sz="4" w:space="0" w:color="auto"/>
            </w:tcBorders>
          </w:tcPr>
          <w:p w:rsidR="00D55949" w:rsidRPr="00E90A85" w:rsidRDefault="00D55949" w:rsidP="00D666BF">
            <w:pPr>
              <w:rPr>
                <w:rFonts w:ascii="Arial" w:hAnsi="Arial" w:cs="Arial"/>
                <w:sz w:val="22"/>
                <w:szCs w:val="22"/>
              </w:rPr>
            </w:pPr>
          </w:p>
        </w:tc>
        <w:tc>
          <w:tcPr>
            <w:tcW w:w="3963" w:type="dxa"/>
            <w:tcBorders>
              <w:top w:val="single" w:sz="4" w:space="0" w:color="auto"/>
              <w:left w:val="single" w:sz="4" w:space="0" w:color="auto"/>
              <w:bottom w:val="single" w:sz="4" w:space="0" w:color="auto"/>
              <w:right w:val="single" w:sz="4" w:space="0" w:color="auto"/>
            </w:tcBorders>
          </w:tcPr>
          <w:p w:rsidR="00D55949" w:rsidRPr="00E90A85" w:rsidRDefault="00D55949" w:rsidP="00A002E8">
            <w:pPr>
              <w:rPr>
                <w:rFonts w:ascii="Arial" w:hAnsi="Arial" w:cs="Arial"/>
                <w:sz w:val="22"/>
                <w:szCs w:val="22"/>
              </w:rPr>
            </w:pPr>
            <w:r>
              <w:rPr>
                <w:rFonts w:ascii="Arial" w:hAnsi="Arial" w:cs="Arial"/>
                <w:sz w:val="22"/>
                <w:szCs w:val="22"/>
              </w:rPr>
              <w:t>а/д Кияй-Большой Унгут</w:t>
            </w:r>
          </w:p>
        </w:tc>
        <w:tc>
          <w:tcPr>
            <w:tcW w:w="2551" w:type="dxa"/>
            <w:tcBorders>
              <w:top w:val="single" w:sz="4" w:space="0" w:color="auto"/>
              <w:left w:val="single" w:sz="4" w:space="0" w:color="auto"/>
              <w:bottom w:val="single" w:sz="4" w:space="0" w:color="auto"/>
              <w:right w:val="single" w:sz="4" w:space="0" w:color="auto"/>
            </w:tcBorders>
          </w:tcPr>
          <w:p w:rsidR="00D55949" w:rsidRPr="00E90A85" w:rsidRDefault="00D55949" w:rsidP="0062513E">
            <w:pPr>
              <w:jc w:val="center"/>
              <w:rPr>
                <w:rFonts w:ascii="Arial" w:hAnsi="Arial" w:cs="Arial"/>
                <w:sz w:val="22"/>
                <w:szCs w:val="22"/>
              </w:rPr>
            </w:pPr>
          </w:p>
        </w:tc>
        <w:tc>
          <w:tcPr>
            <w:tcW w:w="2693" w:type="dxa"/>
            <w:tcBorders>
              <w:top w:val="single" w:sz="4" w:space="0" w:color="auto"/>
              <w:left w:val="single" w:sz="4" w:space="0" w:color="auto"/>
              <w:bottom w:val="single" w:sz="4" w:space="0" w:color="auto"/>
              <w:right w:val="double" w:sz="4" w:space="0" w:color="auto"/>
            </w:tcBorders>
          </w:tcPr>
          <w:p w:rsidR="00D55949" w:rsidRPr="00E90A85" w:rsidRDefault="00D55949" w:rsidP="0062513E">
            <w:pPr>
              <w:jc w:val="center"/>
              <w:rPr>
                <w:rFonts w:ascii="Arial" w:hAnsi="Arial" w:cs="Arial"/>
                <w:sz w:val="22"/>
                <w:szCs w:val="22"/>
              </w:rPr>
            </w:pPr>
          </w:p>
        </w:tc>
      </w:tr>
      <w:tr w:rsidR="003E786C" w:rsidRPr="00E90A85" w:rsidTr="005557FD">
        <w:tc>
          <w:tcPr>
            <w:tcW w:w="540" w:type="dxa"/>
            <w:tcBorders>
              <w:top w:val="single" w:sz="4" w:space="0" w:color="auto"/>
              <w:left w:val="double" w:sz="4" w:space="0" w:color="auto"/>
              <w:bottom w:val="single" w:sz="4" w:space="0" w:color="auto"/>
              <w:right w:val="single" w:sz="4" w:space="0" w:color="auto"/>
            </w:tcBorders>
          </w:tcPr>
          <w:p w:rsidR="003E786C" w:rsidRPr="00E90A85" w:rsidRDefault="003E786C" w:rsidP="003E786C">
            <w:pPr>
              <w:rPr>
                <w:rFonts w:ascii="Arial" w:hAnsi="Arial" w:cs="Arial"/>
                <w:sz w:val="22"/>
                <w:szCs w:val="22"/>
              </w:rPr>
            </w:pPr>
            <w:r>
              <w:rPr>
                <w:rFonts w:ascii="Arial" w:hAnsi="Arial" w:cs="Arial"/>
                <w:sz w:val="22"/>
                <w:szCs w:val="22"/>
              </w:rPr>
              <w:t>64</w:t>
            </w:r>
          </w:p>
        </w:tc>
        <w:tc>
          <w:tcPr>
            <w:tcW w:w="3963" w:type="dxa"/>
            <w:tcBorders>
              <w:top w:val="single" w:sz="4" w:space="0" w:color="auto"/>
              <w:left w:val="single" w:sz="4" w:space="0" w:color="auto"/>
              <w:bottom w:val="single" w:sz="4" w:space="0" w:color="auto"/>
              <w:right w:val="single" w:sz="4" w:space="0" w:color="auto"/>
            </w:tcBorders>
          </w:tcPr>
          <w:p w:rsidR="003E786C" w:rsidRPr="00E90A85" w:rsidRDefault="003E786C" w:rsidP="00A002E8">
            <w:pPr>
              <w:rPr>
                <w:rFonts w:ascii="Arial" w:hAnsi="Arial" w:cs="Arial"/>
                <w:sz w:val="22"/>
                <w:szCs w:val="22"/>
              </w:rPr>
            </w:pPr>
            <w:r>
              <w:rPr>
                <w:rFonts w:ascii="Arial" w:hAnsi="Arial" w:cs="Arial"/>
                <w:sz w:val="22"/>
                <w:szCs w:val="22"/>
              </w:rPr>
              <w:t>ручей</w:t>
            </w:r>
          </w:p>
        </w:tc>
        <w:tc>
          <w:tcPr>
            <w:tcW w:w="2551" w:type="dxa"/>
            <w:tcBorders>
              <w:top w:val="single" w:sz="4" w:space="0" w:color="auto"/>
              <w:left w:val="single" w:sz="4" w:space="0" w:color="auto"/>
              <w:bottom w:val="single" w:sz="4" w:space="0" w:color="auto"/>
              <w:right w:val="single" w:sz="4" w:space="0" w:color="auto"/>
            </w:tcBorders>
          </w:tcPr>
          <w:p w:rsidR="003E786C" w:rsidRDefault="003E786C" w:rsidP="00D55949">
            <w:pPr>
              <w:jc w:val="center"/>
              <w:rPr>
                <w:rFonts w:ascii="Arial" w:hAnsi="Arial" w:cs="Arial"/>
                <w:sz w:val="22"/>
                <w:szCs w:val="22"/>
              </w:rPr>
            </w:pPr>
            <w:r>
              <w:rPr>
                <w:rFonts w:ascii="Arial" w:hAnsi="Arial" w:cs="Arial"/>
                <w:sz w:val="22"/>
                <w:szCs w:val="22"/>
              </w:rPr>
              <w:t xml:space="preserve">Мост деревянный </w:t>
            </w:r>
          </w:p>
          <w:p w:rsidR="003E786C" w:rsidRPr="00E90A85" w:rsidRDefault="003E786C" w:rsidP="00D55949">
            <w:pPr>
              <w:jc w:val="center"/>
              <w:rPr>
                <w:rFonts w:ascii="Arial" w:hAnsi="Arial" w:cs="Arial"/>
                <w:sz w:val="22"/>
                <w:szCs w:val="22"/>
              </w:rPr>
            </w:pPr>
            <w:r>
              <w:rPr>
                <w:rFonts w:ascii="Arial" w:hAnsi="Arial" w:cs="Arial"/>
                <w:sz w:val="22"/>
                <w:szCs w:val="22"/>
              </w:rPr>
              <w:t>км 2+250</w:t>
            </w:r>
          </w:p>
        </w:tc>
        <w:tc>
          <w:tcPr>
            <w:tcW w:w="2693" w:type="dxa"/>
            <w:tcBorders>
              <w:top w:val="single" w:sz="4" w:space="0" w:color="auto"/>
              <w:left w:val="single" w:sz="4" w:space="0" w:color="auto"/>
              <w:bottom w:val="single" w:sz="4" w:space="0" w:color="auto"/>
              <w:right w:val="double" w:sz="4" w:space="0" w:color="auto"/>
            </w:tcBorders>
          </w:tcPr>
          <w:p w:rsidR="003E786C" w:rsidRPr="00E90A85" w:rsidRDefault="003E786C" w:rsidP="0062513E">
            <w:pPr>
              <w:jc w:val="center"/>
              <w:rPr>
                <w:rFonts w:ascii="Arial" w:hAnsi="Arial" w:cs="Arial"/>
                <w:sz w:val="22"/>
                <w:szCs w:val="22"/>
              </w:rPr>
            </w:pPr>
            <w:r>
              <w:rPr>
                <w:rFonts w:ascii="Arial" w:hAnsi="Arial" w:cs="Arial"/>
                <w:sz w:val="22"/>
                <w:szCs w:val="22"/>
              </w:rPr>
              <w:t>Удовлетворительное</w:t>
            </w:r>
          </w:p>
        </w:tc>
      </w:tr>
      <w:tr w:rsidR="003E786C" w:rsidRPr="00E90A85" w:rsidTr="005557FD">
        <w:tc>
          <w:tcPr>
            <w:tcW w:w="540" w:type="dxa"/>
            <w:tcBorders>
              <w:top w:val="single" w:sz="4" w:space="0" w:color="auto"/>
              <w:left w:val="double" w:sz="4" w:space="0" w:color="auto"/>
              <w:bottom w:val="single" w:sz="4" w:space="0" w:color="auto"/>
              <w:right w:val="single" w:sz="4" w:space="0" w:color="auto"/>
            </w:tcBorders>
          </w:tcPr>
          <w:p w:rsidR="003E786C" w:rsidRPr="00E90A85" w:rsidRDefault="003E786C" w:rsidP="003E786C">
            <w:pPr>
              <w:rPr>
                <w:rFonts w:ascii="Arial" w:hAnsi="Arial" w:cs="Arial"/>
                <w:sz w:val="22"/>
                <w:szCs w:val="22"/>
              </w:rPr>
            </w:pPr>
            <w:r>
              <w:rPr>
                <w:rFonts w:ascii="Arial" w:hAnsi="Arial" w:cs="Arial"/>
                <w:sz w:val="22"/>
                <w:szCs w:val="22"/>
              </w:rPr>
              <w:t>65</w:t>
            </w:r>
          </w:p>
        </w:tc>
        <w:tc>
          <w:tcPr>
            <w:tcW w:w="3963" w:type="dxa"/>
            <w:tcBorders>
              <w:top w:val="single" w:sz="4" w:space="0" w:color="auto"/>
              <w:left w:val="single" w:sz="4" w:space="0" w:color="auto"/>
              <w:bottom w:val="single" w:sz="4" w:space="0" w:color="auto"/>
              <w:right w:val="single" w:sz="4" w:space="0" w:color="auto"/>
            </w:tcBorders>
          </w:tcPr>
          <w:p w:rsidR="003E786C" w:rsidRPr="00E90A85" w:rsidRDefault="003E786C" w:rsidP="00A002E8">
            <w:pPr>
              <w:rPr>
                <w:rFonts w:ascii="Arial" w:hAnsi="Arial" w:cs="Arial"/>
                <w:sz w:val="22"/>
                <w:szCs w:val="22"/>
              </w:rPr>
            </w:pPr>
            <w:r>
              <w:rPr>
                <w:rFonts w:ascii="Arial" w:hAnsi="Arial" w:cs="Arial"/>
                <w:sz w:val="22"/>
                <w:szCs w:val="22"/>
              </w:rPr>
              <w:t>ручей Тюлюп</w:t>
            </w:r>
          </w:p>
        </w:tc>
        <w:tc>
          <w:tcPr>
            <w:tcW w:w="2551" w:type="dxa"/>
            <w:tcBorders>
              <w:top w:val="single" w:sz="4" w:space="0" w:color="auto"/>
              <w:left w:val="single" w:sz="4" w:space="0" w:color="auto"/>
              <w:bottom w:val="single" w:sz="4" w:space="0" w:color="auto"/>
              <w:right w:val="single" w:sz="4" w:space="0" w:color="auto"/>
            </w:tcBorders>
          </w:tcPr>
          <w:p w:rsidR="003E786C" w:rsidRDefault="003E786C" w:rsidP="00D55949">
            <w:pPr>
              <w:jc w:val="center"/>
              <w:rPr>
                <w:rFonts w:ascii="Arial" w:hAnsi="Arial" w:cs="Arial"/>
                <w:sz w:val="22"/>
                <w:szCs w:val="22"/>
              </w:rPr>
            </w:pPr>
            <w:r>
              <w:rPr>
                <w:rFonts w:ascii="Arial" w:hAnsi="Arial" w:cs="Arial"/>
                <w:sz w:val="22"/>
                <w:szCs w:val="22"/>
              </w:rPr>
              <w:t xml:space="preserve">Мост деревянный </w:t>
            </w:r>
          </w:p>
          <w:p w:rsidR="003E786C" w:rsidRPr="00E90A85" w:rsidRDefault="003E786C" w:rsidP="00D55949">
            <w:pPr>
              <w:jc w:val="center"/>
              <w:rPr>
                <w:rFonts w:ascii="Arial" w:hAnsi="Arial" w:cs="Arial"/>
                <w:sz w:val="22"/>
                <w:szCs w:val="22"/>
              </w:rPr>
            </w:pPr>
            <w:r>
              <w:rPr>
                <w:rFonts w:ascii="Arial" w:hAnsi="Arial" w:cs="Arial"/>
                <w:sz w:val="22"/>
                <w:szCs w:val="22"/>
              </w:rPr>
              <w:t>км 4+553</w:t>
            </w:r>
          </w:p>
        </w:tc>
        <w:tc>
          <w:tcPr>
            <w:tcW w:w="2693" w:type="dxa"/>
            <w:tcBorders>
              <w:top w:val="single" w:sz="4" w:space="0" w:color="auto"/>
              <w:left w:val="single" w:sz="4" w:space="0" w:color="auto"/>
              <w:bottom w:val="single" w:sz="4" w:space="0" w:color="auto"/>
              <w:right w:val="double" w:sz="4" w:space="0" w:color="auto"/>
            </w:tcBorders>
          </w:tcPr>
          <w:p w:rsidR="003E786C" w:rsidRPr="00E90A85" w:rsidRDefault="003E786C" w:rsidP="0062513E">
            <w:pPr>
              <w:jc w:val="center"/>
              <w:rPr>
                <w:rFonts w:ascii="Arial" w:hAnsi="Arial" w:cs="Arial"/>
                <w:sz w:val="22"/>
                <w:szCs w:val="22"/>
              </w:rPr>
            </w:pPr>
            <w:r>
              <w:rPr>
                <w:rFonts w:ascii="Arial" w:hAnsi="Arial" w:cs="Arial"/>
                <w:sz w:val="22"/>
                <w:szCs w:val="22"/>
              </w:rPr>
              <w:t>Удовлетворительное</w:t>
            </w:r>
          </w:p>
        </w:tc>
      </w:tr>
      <w:tr w:rsidR="003E786C" w:rsidRPr="00E90A85" w:rsidTr="005557FD">
        <w:tc>
          <w:tcPr>
            <w:tcW w:w="540" w:type="dxa"/>
            <w:tcBorders>
              <w:top w:val="single" w:sz="4" w:space="0" w:color="auto"/>
              <w:left w:val="double" w:sz="4" w:space="0" w:color="auto"/>
              <w:bottom w:val="single" w:sz="4" w:space="0" w:color="auto"/>
              <w:right w:val="single" w:sz="4" w:space="0" w:color="auto"/>
            </w:tcBorders>
          </w:tcPr>
          <w:p w:rsidR="003E786C" w:rsidRPr="00E90A85" w:rsidRDefault="003E786C" w:rsidP="003E786C">
            <w:pPr>
              <w:rPr>
                <w:rFonts w:ascii="Arial" w:hAnsi="Arial" w:cs="Arial"/>
                <w:sz w:val="22"/>
                <w:szCs w:val="22"/>
              </w:rPr>
            </w:pPr>
            <w:r>
              <w:rPr>
                <w:rFonts w:ascii="Arial" w:hAnsi="Arial" w:cs="Arial"/>
                <w:sz w:val="22"/>
                <w:szCs w:val="22"/>
              </w:rPr>
              <w:t>66</w:t>
            </w:r>
          </w:p>
        </w:tc>
        <w:tc>
          <w:tcPr>
            <w:tcW w:w="3963" w:type="dxa"/>
            <w:tcBorders>
              <w:top w:val="single" w:sz="4" w:space="0" w:color="auto"/>
              <w:left w:val="single" w:sz="4" w:space="0" w:color="auto"/>
              <w:bottom w:val="single" w:sz="4" w:space="0" w:color="auto"/>
              <w:right w:val="single" w:sz="4" w:space="0" w:color="auto"/>
            </w:tcBorders>
          </w:tcPr>
          <w:p w:rsidR="003E786C" w:rsidRPr="00E90A85" w:rsidRDefault="003E786C" w:rsidP="00A002E8">
            <w:pPr>
              <w:rPr>
                <w:rFonts w:ascii="Arial" w:hAnsi="Arial" w:cs="Arial"/>
                <w:sz w:val="22"/>
                <w:szCs w:val="22"/>
              </w:rPr>
            </w:pPr>
            <w:r>
              <w:rPr>
                <w:rFonts w:ascii="Arial" w:hAnsi="Arial" w:cs="Arial"/>
                <w:sz w:val="22"/>
                <w:szCs w:val="22"/>
              </w:rPr>
              <w:t>ручей Б.Унгут</w:t>
            </w:r>
          </w:p>
        </w:tc>
        <w:tc>
          <w:tcPr>
            <w:tcW w:w="2551" w:type="dxa"/>
            <w:tcBorders>
              <w:top w:val="single" w:sz="4" w:space="0" w:color="auto"/>
              <w:left w:val="single" w:sz="4" w:space="0" w:color="auto"/>
              <w:bottom w:val="single" w:sz="4" w:space="0" w:color="auto"/>
              <w:right w:val="single" w:sz="4" w:space="0" w:color="auto"/>
            </w:tcBorders>
          </w:tcPr>
          <w:p w:rsidR="003E786C" w:rsidRDefault="003E786C" w:rsidP="00D55949">
            <w:pPr>
              <w:jc w:val="center"/>
              <w:rPr>
                <w:rFonts w:ascii="Arial" w:hAnsi="Arial" w:cs="Arial"/>
                <w:sz w:val="22"/>
                <w:szCs w:val="22"/>
              </w:rPr>
            </w:pPr>
            <w:r>
              <w:rPr>
                <w:rFonts w:ascii="Arial" w:hAnsi="Arial" w:cs="Arial"/>
                <w:sz w:val="22"/>
                <w:szCs w:val="22"/>
              </w:rPr>
              <w:t xml:space="preserve">Мост деревянный </w:t>
            </w:r>
          </w:p>
          <w:p w:rsidR="003E786C" w:rsidRPr="00E90A85" w:rsidRDefault="003E786C" w:rsidP="00D55949">
            <w:pPr>
              <w:jc w:val="center"/>
              <w:rPr>
                <w:rFonts w:ascii="Arial" w:hAnsi="Arial" w:cs="Arial"/>
                <w:sz w:val="22"/>
                <w:szCs w:val="22"/>
              </w:rPr>
            </w:pPr>
            <w:r>
              <w:rPr>
                <w:rFonts w:ascii="Arial" w:hAnsi="Arial" w:cs="Arial"/>
                <w:sz w:val="22"/>
                <w:szCs w:val="22"/>
              </w:rPr>
              <w:t>км 19+600</w:t>
            </w:r>
          </w:p>
        </w:tc>
        <w:tc>
          <w:tcPr>
            <w:tcW w:w="2693" w:type="dxa"/>
            <w:tcBorders>
              <w:top w:val="single" w:sz="4" w:space="0" w:color="auto"/>
              <w:left w:val="single" w:sz="4" w:space="0" w:color="auto"/>
              <w:bottom w:val="single" w:sz="4" w:space="0" w:color="auto"/>
              <w:right w:val="double" w:sz="4" w:space="0" w:color="auto"/>
            </w:tcBorders>
          </w:tcPr>
          <w:p w:rsidR="003E786C" w:rsidRPr="00E90A85" w:rsidRDefault="003E786C" w:rsidP="0062513E">
            <w:pPr>
              <w:jc w:val="center"/>
              <w:rPr>
                <w:rFonts w:ascii="Arial" w:hAnsi="Arial" w:cs="Arial"/>
                <w:sz w:val="22"/>
                <w:szCs w:val="22"/>
              </w:rPr>
            </w:pPr>
            <w:r>
              <w:rPr>
                <w:rFonts w:ascii="Arial" w:hAnsi="Arial" w:cs="Arial"/>
                <w:sz w:val="22"/>
                <w:szCs w:val="22"/>
              </w:rPr>
              <w:t>Удовлетворительное</w:t>
            </w:r>
          </w:p>
        </w:tc>
      </w:tr>
      <w:tr w:rsidR="003E786C" w:rsidRPr="00E90A85" w:rsidTr="005557FD">
        <w:tc>
          <w:tcPr>
            <w:tcW w:w="540" w:type="dxa"/>
            <w:tcBorders>
              <w:top w:val="single" w:sz="4" w:space="0" w:color="auto"/>
              <w:left w:val="double" w:sz="4" w:space="0" w:color="auto"/>
              <w:bottom w:val="single" w:sz="4" w:space="0" w:color="auto"/>
              <w:right w:val="single" w:sz="4" w:space="0" w:color="auto"/>
            </w:tcBorders>
          </w:tcPr>
          <w:p w:rsidR="003E786C" w:rsidRPr="00E90A85" w:rsidRDefault="003E786C" w:rsidP="003E786C">
            <w:pPr>
              <w:rPr>
                <w:rFonts w:ascii="Arial" w:hAnsi="Arial" w:cs="Arial"/>
                <w:sz w:val="22"/>
                <w:szCs w:val="22"/>
              </w:rPr>
            </w:pPr>
            <w:r>
              <w:rPr>
                <w:rFonts w:ascii="Arial" w:hAnsi="Arial" w:cs="Arial"/>
                <w:sz w:val="22"/>
                <w:szCs w:val="22"/>
              </w:rPr>
              <w:t>67</w:t>
            </w:r>
          </w:p>
        </w:tc>
        <w:tc>
          <w:tcPr>
            <w:tcW w:w="3963" w:type="dxa"/>
            <w:tcBorders>
              <w:top w:val="single" w:sz="4" w:space="0" w:color="auto"/>
              <w:left w:val="single" w:sz="4" w:space="0" w:color="auto"/>
              <w:bottom w:val="single" w:sz="4" w:space="0" w:color="auto"/>
              <w:right w:val="single" w:sz="4" w:space="0" w:color="auto"/>
            </w:tcBorders>
          </w:tcPr>
          <w:p w:rsidR="003E786C" w:rsidRDefault="003E786C" w:rsidP="00A002E8">
            <w:pPr>
              <w:rPr>
                <w:rFonts w:ascii="Arial" w:hAnsi="Arial" w:cs="Arial"/>
                <w:sz w:val="22"/>
                <w:szCs w:val="22"/>
              </w:rPr>
            </w:pPr>
            <w:r>
              <w:rPr>
                <w:rFonts w:ascii="Arial" w:hAnsi="Arial" w:cs="Arial"/>
                <w:sz w:val="22"/>
                <w:szCs w:val="22"/>
              </w:rPr>
              <w:t xml:space="preserve">ручей </w:t>
            </w:r>
          </w:p>
        </w:tc>
        <w:tc>
          <w:tcPr>
            <w:tcW w:w="2551" w:type="dxa"/>
            <w:tcBorders>
              <w:top w:val="single" w:sz="4" w:space="0" w:color="auto"/>
              <w:left w:val="single" w:sz="4" w:space="0" w:color="auto"/>
              <w:bottom w:val="single" w:sz="4" w:space="0" w:color="auto"/>
              <w:right w:val="single" w:sz="4" w:space="0" w:color="auto"/>
            </w:tcBorders>
          </w:tcPr>
          <w:p w:rsidR="003E786C" w:rsidRDefault="003E786C" w:rsidP="00D55949">
            <w:pPr>
              <w:jc w:val="center"/>
              <w:rPr>
                <w:rFonts w:ascii="Arial" w:hAnsi="Arial" w:cs="Arial"/>
                <w:sz w:val="22"/>
                <w:szCs w:val="22"/>
              </w:rPr>
            </w:pPr>
            <w:r>
              <w:rPr>
                <w:rFonts w:ascii="Arial" w:hAnsi="Arial" w:cs="Arial"/>
                <w:sz w:val="22"/>
                <w:szCs w:val="22"/>
              </w:rPr>
              <w:t xml:space="preserve">Мост деревянный </w:t>
            </w:r>
          </w:p>
          <w:p w:rsidR="003E786C" w:rsidRPr="00E90A85" w:rsidRDefault="003E786C" w:rsidP="00D55949">
            <w:pPr>
              <w:jc w:val="center"/>
              <w:rPr>
                <w:rFonts w:ascii="Arial" w:hAnsi="Arial" w:cs="Arial"/>
                <w:sz w:val="22"/>
                <w:szCs w:val="22"/>
              </w:rPr>
            </w:pPr>
            <w:r>
              <w:rPr>
                <w:rFonts w:ascii="Arial" w:hAnsi="Arial" w:cs="Arial"/>
                <w:sz w:val="22"/>
                <w:szCs w:val="22"/>
              </w:rPr>
              <w:t>км 22+300</w:t>
            </w:r>
          </w:p>
        </w:tc>
        <w:tc>
          <w:tcPr>
            <w:tcW w:w="2693" w:type="dxa"/>
            <w:tcBorders>
              <w:top w:val="single" w:sz="4" w:space="0" w:color="auto"/>
              <w:left w:val="single" w:sz="4" w:space="0" w:color="auto"/>
              <w:bottom w:val="single" w:sz="4" w:space="0" w:color="auto"/>
              <w:right w:val="double" w:sz="4" w:space="0" w:color="auto"/>
            </w:tcBorders>
          </w:tcPr>
          <w:p w:rsidR="003E786C" w:rsidRPr="00E90A85" w:rsidRDefault="003E786C" w:rsidP="0062513E">
            <w:pPr>
              <w:jc w:val="center"/>
              <w:rPr>
                <w:rFonts w:ascii="Arial" w:hAnsi="Arial" w:cs="Arial"/>
                <w:sz w:val="22"/>
                <w:szCs w:val="22"/>
              </w:rPr>
            </w:pPr>
            <w:r>
              <w:rPr>
                <w:rFonts w:ascii="Arial" w:hAnsi="Arial" w:cs="Arial"/>
                <w:sz w:val="22"/>
                <w:szCs w:val="22"/>
              </w:rPr>
              <w:t>Удовлетворительное</w:t>
            </w:r>
          </w:p>
        </w:tc>
      </w:tr>
      <w:tr w:rsidR="003E786C" w:rsidRPr="00E90A85" w:rsidTr="005557FD">
        <w:tc>
          <w:tcPr>
            <w:tcW w:w="540" w:type="dxa"/>
            <w:tcBorders>
              <w:top w:val="single" w:sz="4" w:space="0" w:color="auto"/>
              <w:left w:val="double" w:sz="4" w:space="0" w:color="auto"/>
              <w:bottom w:val="single" w:sz="4" w:space="0" w:color="auto"/>
              <w:right w:val="single" w:sz="4" w:space="0" w:color="auto"/>
            </w:tcBorders>
          </w:tcPr>
          <w:p w:rsidR="003E786C" w:rsidRPr="00E90A85" w:rsidRDefault="003E786C" w:rsidP="003E786C">
            <w:pPr>
              <w:rPr>
                <w:rFonts w:ascii="Arial" w:hAnsi="Arial" w:cs="Arial"/>
                <w:sz w:val="22"/>
                <w:szCs w:val="22"/>
              </w:rPr>
            </w:pPr>
            <w:r>
              <w:rPr>
                <w:rFonts w:ascii="Arial" w:hAnsi="Arial" w:cs="Arial"/>
                <w:sz w:val="22"/>
                <w:szCs w:val="22"/>
              </w:rPr>
              <w:t>68</w:t>
            </w:r>
          </w:p>
        </w:tc>
        <w:tc>
          <w:tcPr>
            <w:tcW w:w="3963" w:type="dxa"/>
            <w:tcBorders>
              <w:top w:val="single" w:sz="4" w:space="0" w:color="auto"/>
              <w:left w:val="single" w:sz="4" w:space="0" w:color="auto"/>
              <w:bottom w:val="single" w:sz="4" w:space="0" w:color="auto"/>
              <w:right w:val="single" w:sz="4" w:space="0" w:color="auto"/>
            </w:tcBorders>
          </w:tcPr>
          <w:p w:rsidR="003E786C" w:rsidRDefault="003E786C" w:rsidP="00A002E8">
            <w:pPr>
              <w:rPr>
                <w:rFonts w:ascii="Arial" w:hAnsi="Arial" w:cs="Arial"/>
                <w:sz w:val="22"/>
                <w:szCs w:val="22"/>
              </w:rPr>
            </w:pPr>
            <w:r>
              <w:rPr>
                <w:rFonts w:ascii="Arial" w:hAnsi="Arial" w:cs="Arial"/>
                <w:sz w:val="22"/>
                <w:szCs w:val="22"/>
              </w:rPr>
              <w:t>ручей Б.Унгут</w:t>
            </w:r>
          </w:p>
        </w:tc>
        <w:tc>
          <w:tcPr>
            <w:tcW w:w="2551" w:type="dxa"/>
            <w:tcBorders>
              <w:top w:val="single" w:sz="4" w:space="0" w:color="auto"/>
              <w:left w:val="single" w:sz="4" w:space="0" w:color="auto"/>
              <w:bottom w:val="single" w:sz="4" w:space="0" w:color="auto"/>
              <w:right w:val="single" w:sz="4" w:space="0" w:color="auto"/>
            </w:tcBorders>
          </w:tcPr>
          <w:p w:rsidR="003E786C" w:rsidRDefault="003E786C" w:rsidP="00D55949">
            <w:pPr>
              <w:jc w:val="center"/>
              <w:rPr>
                <w:rFonts w:ascii="Arial" w:hAnsi="Arial" w:cs="Arial"/>
                <w:sz w:val="22"/>
                <w:szCs w:val="22"/>
              </w:rPr>
            </w:pPr>
            <w:r>
              <w:rPr>
                <w:rFonts w:ascii="Arial" w:hAnsi="Arial" w:cs="Arial"/>
                <w:sz w:val="22"/>
                <w:szCs w:val="22"/>
              </w:rPr>
              <w:t xml:space="preserve">Мост деревянный </w:t>
            </w:r>
          </w:p>
          <w:p w:rsidR="003E786C" w:rsidRPr="00E90A85" w:rsidRDefault="003E786C" w:rsidP="00D55949">
            <w:pPr>
              <w:jc w:val="center"/>
              <w:rPr>
                <w:rFonts w:ascii="Arial" w:hAnsi="Arial" w:cs="Arial"/>
                <w:sz w:val="22"/>
                <w:szCs w:val="22"/>
              </w:rPr>
            </w:pPr>
            <w:r>
              <w:rPr>
                <w:rFonts w:ascii="Arial" w:hAnsi="Arial" w:cs="Arial"/>
                <w:sz w:val="22"/>
                <w:szCs w:val="22"/>
              </w:rPr>
              <w:t>км 25+305</w:t>
            </w:r>
          </w:p>
        </w:tc>
        <w:tc>
          <w:tcPr>
            <w:tcW w:w="2693" w:type="dxa"/>
            <w:tcBorders>
              <w:top w:val="single" w:sz="4" w:space="0" w:color="auto"/>
              <w:left w:val="single" w:sz="4" w:space="0" w:color="auto"/>
              <w:bottom w:val="single" w:sz="4" w:space="0" w:color="auto"/>
              <w:right w:val="double" w:sz="4" w:space="0" w:color="auto"/>
            </w:tcBorders>
          </w:tcPr>
          <w:p w:rsidR="003E786C" w:rsidRPr="00E90A85" w:rsidRDefault="003E786C" w:rsidP="0062513E">
            <w:pPr>
              <w:jc w:val="center"/>
              <w:rPr>
                <w:rFonts w:ascii="Arial" w:hAnsi="Arial" w:cs="Arial"/>
                <w:sz w:val="22"/>
                <w:szCs w:val="22"/>
              </w:rPr>
            </w:pPr>
            <w:r>
              <w:rPr>
                <w:rFonts w:ascii="Arial" w:hAnsi="Arial" w:cs="Arial"/>
                <w:sz w:val="22"/>
                <w:szCs w:val="22"/>
              </w:rPr>
              <w:t>Удовлетворительное</w:t>
            </w:r>
          </w:p>
        </w:tc>
      </w:tr>
      <w:tr w:rsidR="00172433" w:rsidRPr="00E90A85" w:rsidTr="005557FD">
        <w:tc>
          <w:tcPr>
            <w:tcW w:w="540" w:type="dxa"/>
            <w:tcBorders>
              <w:top w:val="single" w:sz="4" w:space="0" w:color="auto"/>
              <w:left w:val="double" w:sz="4" w:space="0" w:color="auto"/>
              <w:bottom w:val="double" w:sz="4" w:space="0" w:color="auto"/>
              <w:right w:val="single" w:sz="4" w:space="0" w:color="auto"/>
            </w:tcBorders>
          </w:tcPr>
          <w:p w:rsidR="00172433" w:rsidRDefault="00172433" w:rsidP="003E786C">
            <w:pPr>
              <w:rPr>
                <w:rFonts w:ascii="Arial" w:hAnsi="Arial" w:cs="Arial"/>
                <w:sz w:val="22"/>
                <w:szCs w:val="22"/>
              </w:rPr>
            </w:pPr>
            <w:r>
              <w:rPr>
                <w:rFonts w:ascii="Arial" w:hAnsi="Arial" w:cs="Arial"/>
                <w:sz w:val="22"/>
                <w:szCs w:val="22"/>
              </w:rPr>
              <w:t>69</w:t>
            </w:r>
          </w:p>
        </w:tc>
        <w:tc>
          <w:tcPr>
            <w:tcW w:w="3963" w:type="dxa"/>
            <w:tcBorders>
              <w:top w:val="single" w:sz="4" w:space="0" w:color="auto"/>
              <w:left w:val="single" w:sz="4" w:space="0" w:color="auto"/>
              <w:bottom w:val="double" w:sz="4" w:space="0" w:color="auto"/>
              <w:right w:val="single" w:sz="4" w:space="0" w:color="auto"/>
            </w:tcBorders>
          </w:tcPr>
          <w:p w:rsidR="00172433" w:rsidRDefault="00172433" w:rsidP="00A002E8">
            <w:pPr>
              <w:rPr>
                <w:rFonts w:ascii="Arial" w:hAnsi="Arial" w:cs="Arial"/>
                <w:sz w:val="22"/>
                <w:szCs w:val="22"/>
              </w:rPr>
            </w:pPr>
            <w:r>
              <w:rPr>
                <w:rFonts w:ascii="Arial" w:hAnsi="Arial" w:cs="Arial"/>
                <w:sz w:val="22"/>
                <w:szCs w:val="22"/>
              </w:rPr>
              <w:t>с. Степной Баджей</w:t>
            </w:r>
          </w:p>
        </w:tc>
        <w:tc>
          <w:tcPr>
            <w:tcW w:w="2551" w:type="dxa"/>
            <w:tcBorders>
              <w:top w:val="single" w:sz="4" w:space="0" w:color="auto"/>
              <w:left w:val="single" w:sz="4" w:space="0" w:color="auto"/>
              <w:bottom w:val="double" w:sz="4" w:space="0" w:color="auto"/>
              <w:right w:val="single" w:sz="4" w:space="0" w:color="auto"/>
            </w:tcBorders>
          </w:tcPr>
          <w:p w:rsidR="00172433" w:rsidRDefault="00172433" w:rsidP="00D55949">
            <w:pPr>
              <w:jc w:val="center"/>
              <w:rPr>
                <w:rFonts w:ascii="Arial" w:hAnsi="Arial" w:cs="Arial"/>
                <w:sz w:val="22"/>
                <w:szCs w:val="22"/>
              </w:rPr>
            </w:pPr>
            <w:r>
              <w:rPr>
                <w:rFonts w:ascii="Arial" w:hAnsi="Arial" w:cs="Arial"/>
                <w:sz w:val="22"/>
                <w:szCs w:val="22"/>
              </w:rPr>
              <w:t xml:space="preserve">Мост ж/б </w:t>
            </w:r>
          </w:p>
          <w:p w:rsidR="00172433" w:rsidRDefault="00172433" w:rsidP="00D55949">
            <w:pPr>
              <w:jc w:val="center"/>
              <w:rPr>
                <w:rFonts w:ascii="Arial" w:hAnsi="Arial" w:cs="Arial"/>
                <w:sz w:val="22"/>
                <w:szCs w:val="22"/>
              </w:rPr>
            </w:pPr>
            <w:r>
              <w:rPr>
                <w:rFonts w:ascii="Arial" w:hAnsi="Arial" w:cs="Arial"/>
                <w:sz w:val="22"/>
                <w:szCs w:val="22"/>
              </w:rPr>
              <w:t>84 км</w:t>
            </w:r>
          </w:p>
        </w:tc>
        <w:tc>
          <w:tcPr>
            <w:tcW w:w="2693" w:type="dxa"/>
            <w:tcBorders>
              <w:top w:val="single" w:sz="4" w:space="0" w:color="auto"/>
              <w:left w:val="single" w:sz="4" w:space="0" w:color="auto"/>
              <w:bottom w:val="double" w:sz="4" w:space="0" w:color="auto"/>
              <w:right w:val="double" w:sz="4" w:space="0" w:color="auto"/>
            </w:tcBorders>
          </w:tcPr>
          <w:p w:rsidR="00172433" w:rsidRDefault="00172433" w:rsidP="0062513E">
            <w:pPr>
              <w:jc w:val="center"/>
              <w:rPr>
                <w:rFonts w:ascii="Arial" w:hAnsi="Arial" w:cs="Arial"/>
                <w:sz w:val="22"/>
                <w:szCs w:val="22"/>
              </w:rPr>
            </w:pPr>
            <w:r>
              <w:rPr>
                <w:rFonts w:ascii="Arial" w:hAnsi="Arial" w:cs="Arial"/>
                <w:sz w:val="22"/>
                <w:szCs w:val="22"/>
              </w:rPr>
              <w:t>Хорошее</w:t>
            </w:r>
          </w:p>
        </w:tc>
      </w:tr>
    </w:tbl>
    <w:p w:rsidR="00567A41" w:rsidRPr="00B76CB3" w:rsidRDefault="00567A41" w:rsidP="00567A41">
      <w:pPr>
        <w:jc w:val="both"/>
        <w:rPr>
          <w:rFonts w:ascii="Arial" w:hAnsi="Arial" w:cs="Arial"/>
          <w:i/>
          <w:sz w:val="18"/>
          <w:szCs w:val="18"/>
        </w:rPr>
      </w:pPr>
      <w:r w:rsidRPr="00B76CB3">
        <w:rPr>
          <w:rFonts w:ascii="Arial" w:hAnsi="Arial" w:cs="Arial"/>
          <w:i/>
          <w:sz w:val="18"/>
          <w:szCs w:val="18"/>
        </w:rPr>
        <w:t>Источник:</w:t>
      </w:r>
      <w:r w:rsidR="008B3B64">
        <w:rPr>
          <w:rFonts w:ascii="Arial" w:hAnsi="Arial" w:cs="Arial"/>
          <w:i/>
          <w:sz w:val="18"/>
          <w:szCs w:val="18"/>
        </w:rPr>
        <w:t xml:space="preserve"> </w:t>
      </w:r>
      <w:r w:rsidRPr="00B76CB3">
        <w:rPr>
          <w:rFonts w:ascii="Arial" w:hAnsi="Arial" w:cs="Arial"/>
          <w:i/>
          <w:sz w:val="18"/>
          <w:szCs w:val="18"/>
        </w:rPr>
        <w:t>исходные данные администрации</w:t>
      </w:r>
    </w:p>
    <w:p w:rsidR="00567A41" w:rsidRDefault="00567A41" w:rsidP="00567A41">
      <w:pPr>
        <w:jc w:val="both"/>
        <w:rPr>
          <w:rFonts w:ascii="Arial" w:hAnsi="Arial" w:cs="Arial"/>
        </w:rPr>
      </w:pPr>
    </w:p>
    <w:p w:rsidR="003E786C" w:rsidRPr="006F2BAB" w:rsidRDefault="003E786C" w:rsidP="003E786C">
      <w:pPr>
        <w:ind w:firstLine="708"/>
        <w:jc w:val="both"/>
        <w:rPr>
          <w:rFonts w:ascii="Arial" w:hAnsi="Arial" w:cs="Arial"/>
        </w:rPr>
      </w:pPr>
      <w:r>
        <w:rPr>
          <w:rFonts w:ascii="Arial" w:hAnsi="Arial" w:cs="Arial"/>
        </w:rPr>
        <w:t xml:space="preserve">На территории района </w:t>
      </w:r>
      <w:r w:rsidRPr="006F2BAB">
        <w:rPr>
          <w:rFonts w:ascii="Arial" w:hAnsi="Arial" w:cs="Arial"/>
        </w:rPr>
        <w:t xml:space="preserve">имеется </w:t>
      </w:r>
      <w:r>
        <w:rPr>
          <w:rFonts w:ascii="Arial" w:hAnsi="Arial" w:cs="Arial"/>
        </w:rPr>
        <w:t>6</w:t>
      </w:r>
      <w:r w:rsidR="00172433">
        <w:rPr>
          <w:rFonts w:ascii="Arial" w:hAnsi="Arial" w:cs="Arial"/>
        </w:rPr>
        <w:t>9</w:t>
      </w:r>
      <w:r w:rsidRPr="006F2BAB">
        <w:rPr>
          <w:rFonts w:ascii="Arial" w:hAnsi="Arial" w:cs="Arial"/>
        </w:rPr>
        <w:t xml:space="preserve"> мост</w:t>
      </w:r>
      <w:r>
        <w:rPr>
          <w:rFonts w:ascii="Arial" w:hAnsi="Arial" w:cs="Arial"/>
        </w:rPr>
        <w:t>ов</w:t>
      </w:r>
      <w:r w:rsidRPr="006F2BAB">
        <w:rPr>
          <w:rFonts w:ascii="Arial" w:hAnsi="Arial" w:cs="Arial"/>
        </w:rPr>
        <w:t xml:space="preserve">, </w:t>
      </w:r>
      <w:r>
        <w:rPr>
          <w:rFonts w:ascii="Arial" w:hAnsi="Arial" w:cs="Arial"/>
        </w:rPr>
        <w:t xml:space="preserve">в том числе </w:t>
      </w:r>
      <w:r w:rsidR="00A906D9">
        <w:rPr>
          <w:rFonts w:ascii="Arial" w:hAnsi="Arial" w:cs="Arial"/>
        </w:rPr>
        <w:t>30</w:t>
      </w:r>
      <w:r>
        <w:rPr>
          <w:rFonts w:ascii="Arial" w:hAnsi="Arial" w:cs="Arial"/>
        </w:rPr>
        <w:t xml:space="preserve"> мостов – деревянные (</w:t>
      </w:r>
      <w:r w:rsidR="00A906D9">
        <w:rPr>
          <w:rFonts w:ascii="Arial" w:hAnsi="Arial" w:cs="Arial"/>
        </w:rPr>
        <w:t>4</w:t>
      </w:r>
      <w:r w:rsidR="00172433">
        <w:rPr>
          <w:rFonts w:ascii="Arial" w:hAnsi="Arial" w:cs="Arial"/>
        </w:rPr>
        <w:t>3</w:t>
      </w:r>
      <w:r w:rsidR="00A906D9">
        <w:rPr>
          <w:rFonts w:ascii="Arial" w:hAnsi="Arial" w:cs="Arial"/>
        </w:rPr>
        <w:t>,</w:t>
      </w:r>
      <w:r w:rsidR="00172433">
        <w:rPr>
          <w:rFonts w:ascii="Arial" w:hAnsi="Arial" w:cs="Arial"/>
        </w:rPr>
        <w:t>4</w:t>
      </w:r>
      <w:r>
        <w:rPr>
          <w:rFonts w:ascii="Arial" w:hAnsi="Arial" w:cs="Arial"/>
        </w:rPr>
        <w:t>%), из которых 1 разрушен</w:t>
      </w:r>
      <w:r w:rsidR="00A906D9">
        <w:rPr>
          <w:rFonts w:ascii="Arial" w:hAnsi="Arial" w:cs="Arial"/>
        </w:rPr>
        <w:t>, 3 – аварийные и 11 находятся в неудовлетворительном состоянии, что составляет 50 %</w:t>
      </w:r>
      <w:r>
        <w:rPr>
          <w:rFonts w:ascii="Arial" w:hAnsi="Arial" w:cs="Arial"/>
        </w:rPr>
        <w:t>. Остальные  мосты железобетонные, но из ни</w:t>
      </w:r>
      <w:r w:rsidR="00A906D9">
        <w:rPr>
          <w:rFonts w:ascii="Arial" w:hAnsi="Arial" w:cs="Arial"/>
        </w:rPr>
        <w:t>х также имеются в неудовлетворительном состоянии 3 моста (7,</w:t>
      </w:r>
      <w:r w:rsidR="00172433">
        <w:rPr>
          <w:rFonts w:ascii="Arial" w:hAnsi="Arial" w:cs="Arial"/>
        </w:rPr>
        <w:t>7</w:t>
      </w:r>
      <w:r w:rsidR="00A906D9">
        <w:rPr>
          <w:rFonts w:ascii="Arial" w:hAnsi="Arial" w:cs="Arial"/>
        </w:rPr>
        <w:t>%).</w:t>
      </w:r>
      <w:r>
        <w:rPr>
          <w:rFonts w:ascii="Arial" w:hAnsi="Arial" w:cs="Arial"/>
        </w:rPr>
        <w:t xml:space="preserve"> </w:t>
      </w:r>
    </w:p>
    <w:p w:rsidR="003E786C" w:rsidRPr="006F2BAB" w:rsidRDefault="003E786C" w:rsidP="00567A41">
      <w:pPr>
        <w:jc w:val="both"/>
        <w:rPr>
          <w:rFonts w:ascii="Arial" w:hAnsi="Arial" w:cs="Arial"/>
        </w:rPr>
      </w:pPr>
    </w:p>
    <w:p w:rsidR="00912A05" w:rsidRPr="00A8240E" w:rsidRDefault="00567A41" w:rsidP="00912A05">
      <w:pPr>
        <w:ind w:firstLine="720"/>
        <w:jc w:val="center"/>
        <w:rPr>
          <w:rFonts w:ascii="Arial" w:hAnsi="Arial" w:cs="Arial"/>
          <w:b/>
          <w:sz w:val="22"/>
          <w:szCs w:val="22"/>
        </w:rPr>
      </w:pPr>
      <w:r w:rsidRPr="006F2BAB">
        <w:rPr>
          <w:rFonts w:ascii="Arial" w:hAnsi="Arial" w:cs="Arial"/>
        </w:rPr>
        <w:tab/>
      </w:r>
      <w:r w:rsidR="00912A05" w:rsidRPr="00A8240E">
        <w:rPr>
          <w:rFonts w:ascii="Arial" w:hAnsi="Arial" w:cs="Arial"/>
          <w:b/>
          <w:sz w:val="22"/>
          <w:szCs w:val="22"/>
        </w:rPr>
        <w:t>Перечень автозаправочных станций</w:t>
      </w:r>
      <w:r w:rsidR="001E15EF">
        <w:rPr>
          <w:rFonts w:ascii="Arial" w:hAnsi="Arial" w:cs="Arial"/>
          <w:b/>
          <w:sz w:val="22"/>
          <w:szCs w:val="22"/>
        </w:rPr>
        <w:t xml:space="preserve"> и </w:t>
      </w:r>
      <w:r w:rsidR="0037442C">
        <w:rPr>
          <w:rFonts w:ascii="Arial" w:hAnsi="Arial" w:cs="Arial"/>
          <w:b/>
          <w:sz w:val="22"/>
          <w:szCs w:val="22"/>
        </w:rPr>
        <w:t xml:space="preserve">объектов </w:t>
      </w:r>
      <w:r w:rsidR="001E15EF">
        <w:rPr>
          <w:rFonts w:ascii="Arial" w:hAnsi="Arial" w:cs="Arial"/>
          <w:b/>
          <w:sz w:val="22"/>
          <w:szCs w:val="22"/>
        </w:rPr>
        <w:t>придорожного сервиса</w:t>
      </w:r>
    </w:p>
    <w:p w:rsidR="00912A05" w:rsidRPr="00912A05" w:rsidRDefault="00912A05" w:rsidP="00912A05">
      <w:pPr>
        <w:ind w:firstLine="720"/>
        <w:jc w:val="right"/>
        <w:rPr>
          <w:rFonts w:ascii="Arial" w:hAnsi="Arial" w:cs="Arial"/>
          <w:sz w:val="22"/>
          <w:szCs w:val="22"/>
        </w:rPr>
      </w:pPr>
      <w:r w:rsidRPr="00912A05">
        <w:rPr>
          <w:rFonts w:ascii="Arial" w:hAnsi="Arial" w:cs="Arial"/>
          <w:sz w:val="22"/>
          <w:szCs w:val="22"/>
        </w:rPr>
        <w:t xml:space="preserve">Таблица </w:t>
      </w:r>
      <w:r w:rsidR="00485388">
        <w:rPr>
          <w:rFonts w:ascii="Arial" w:hAnsi="Arial" w:cs="Arial"/>
          <w:sz w:val="22"/>
          <w:szCs w:val="22"/>
        </w:rPr>
        <w:t>13.4.</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3112"/>
        <w:gridCol w:w="2977"/>
        <w:gridCol w:w="3260"/>
      </w:tblGrid>
      <w:tr w:rsidR="00912A05" w:rsidRPr="00912A05" w:rsidTr="005557FD">
        <w:tc>
          <w:tcPr>
            <w:tcW w:w="540" w:type="dxa"/>
            <w:tcBorders>
              <w:top w:val="double" w:sz="4" w:space="0" w:color="auto"/>
              <w:left w:val="double" w:sz="4" w:space="0" w:color="auto"/>
              <w:bottom w:val="double" w:sz="4" w:space="0" w:color="auto"/>
            </w:tcBorders>
          </w:tcPr>
          <w:p w:rsidR="00912A05" w:rsidRPr="00912A05" w:rsidRDefault="00912A05" w:rsidP="004C6D90">
            <w:pPr>
              <w:jc w:val="both"/>
              <w:rPr>
                <w:rFonts w:ascii="Arial" w:hAnsi="Arial" w:cs="Arial"/>
                <w:sz w:val="22"/>
                <w:szCs w:val="22"/>
              </w:rPr>
            </w:pPr>
            <w:r w:rsidRPr="00912A05">
              <w:rPr>
                <w:rFonts w:ascii="Arial" w:hAnsi="Arial" w:cs="Arial"/>
                <w:sz w:val="22"/>
                <w:szCs w:val="22"/>
              </w:rPr>
              <w:t>№ п/п</w:t>
            </w:r>
          </w:p>
        </w:tc>
        <w:tc>
          <w:tcPr>
            <w:tcW w:w="3112" w:type="dxa"/>
            <w:tcBorders>
              <w:top w:val="double" w:sz="4" w:space="0" w:color="auto"/>
              <w:bottom w:val="double" w:sz="4" w:space="0" w:color="auto"/>
            </w:tcBorders>
          </w:tcPr>
          <w:p w:rsidR="00912A05" w:rsidRPr="00912A05" w:rsidRDefault="00912A05" w:rsidP="004C6D90">
            <w:pPr>
              <w:jc w:val="both"/>
              <w:rPr>
                <w:rFonts w:ascii="Arial" w:hAnsi="Arial" w:cs="Arial"/>
                <w:sz w:val="22"/>
                <w:szCs w:val="22"/>
              </w:rPr>
            </w:pPr>
            <w:r w:rsidRPr="00912A05">
              <w:rPr>
                <w:rFonts w:ascii="Arial" w:hAnsi="Arial" w:cs="Arial"/>
                <w:sz w:val="22"/>
                <w:szCs w:val="22"/>
              </w:rPr>
              <w:t>Полное наименование, отраслевая принадлежность</w:t>
            </w:r>
          </w:p>
        </w:tc>
        <w:tc>
          <w:tcPr>
            <w:tcW w:w="2977" w:type="dxa"/>
            <w:tcBorders>
              <w:top w:val="double" w:sz="4" w:space="0" w:color="auto"/>
              <w:bottom w:val="double" w:sz="4" w:space="0" w:color="auto"/>
            </w:tcBorders>
          </w:tcPr>
          <w:p w:rsidR="00912A05" w:rsidRPr="00912A05" w:rsidRDefault="00912A05" w:rsidP="004C6D90">
            <w:pPr>
              <w:jc w:val="both"/>
              <w:rPr>
                <w:rFonts w:ascii="Arial" w:hAnsi="Arial" w:cs="Arial"/>
                <w:sz w:val="22"/>
                <w:szCs w:val="22"/>
              </w:rPr>
            </w:pPr>
            <w:r w:rsidRPr="00912A05">
              <w:rPr>
                <w:rFonts w:ascii="Arial" w:hAnsi="Arial" w:cs="Arial"/>
                <w:sz w:val="22"/>
                <w:szCs w:val="22"/>
              </w:rPr>
              <w:t>Местонахождение</w:t>
            </w:r>
          </w:p>
        </w:tc>
        <w:tc>
          <w:tcPr>
            <w:tcW w:w="3260" w:type="dxa"/>
            <w:tcBorders>
              <w:top w:val="double" w:sz="4" w:space="0" w:color="auto"/>
              <w:bottom w:val="double" w:sz="4" w:space="0" w:color="auto"/>
              <w:right w:val="double" w:sz="4" w:space="0" w:color="auto"/>
            </w:tcBorders>
          </w:tcPr>
          <w:p w:rsidR="00912A05" w:rsidRPr="00912A05" w:rsidRDefault="00912A05" w:rsidP="004C6D90">
            <w:pPr>
              <w:jc w:val="both"/>
              <w:rPr>
                <w:rFonts w:ascii="Arial" w:hAnsi="Arial" w:cs="Arial"/>
                <w:sz w:val="22"/>
                <w:szCs w:val="22"/>
              </w:rPr>
            </w:pPr>
            <w:r w:rsidRPr="00912A05">
              <w:rPr>
                <w:rFonts w:ascii="Arial" w:hAnsi="Arial" w:cs="Arial"/>
                <w:sz w:val="22"/>
                <w:szCs w:val="22"/>
              </w:rPr>
              <w:t>АЗС (количество колонок), СТО (количество постов), общ.</w:t>
            </w:r>
            <w:r w:rsidR="00622AF4">
              <w:rPr>
                <w:rFonts w:ascii="Arial" w:hAnsi="Arial" w:cs="Arial"/>
                <w:sz w:val="22"/>
                <w:szCs w:val="22"/>
              </w:rPr>
              <w:t xml:space="preserve"> </w:t>
            </w:r>
            <w:r w:rsidRPr="00912A05">
              <w:rPr>
                <w:rFonts w:ascii="Arial" w:hAnsi="Arial" w:cs="Arial"/>
                <w:sz w:val="22"/>
                <w:szCs w:val="22"/>
              </w:rPr>
              <w:t>питание (кол. посад. мест), магазин (площадь), гостиница (кол. мест)</w:t>
            </w:r>
          </w:p>
        </w:tc>
      </w:tr>
      <w:tr w:rsidR="00912A05" w:rsidRPr="00912A05" w:rsidTr="005557FD">
        <w:tc>
          <w:tcPr>
            <w:tcW w:w="540" w:type="dxa"/>
            <w:tcBorders>
              <w:top w:val="double" w:sz="4" w:space="0" w:color="auto"/>
              <w:left w:val="double" w:sz="4" w:space="0" w:color="auto"/>
              <w:bottom w:val="double" w:sz="4" w:space="0" w:color="auto"/>
            </w:tcBorders>
          </w:tcPr>
          <w:p w:rsidR="00912A05" w:rsidRPr="00912A05" w:rsidRDefault="00912A05" w:rsidP="004C6D90">
            <w:pPr>
              <w:jc w:val="center"/>
              <w:rPr>
                <w:rFonts w:ascii="Arial" w:hAnsi="Arial" w:cs="Arial"/>
                <w:sz w:val="22"/>
                <w:szCs w:val="22"/>
              </w:rPr>
            </w:pPr>
            <w:r w:rsidRPr="00912A05">
              <w:rPr>
                <w:rFonts w:ascii="Arial" w:hAnsi="Arial" w:cs="Arial"/>
                <w:sz w:val="22"/>
                <w:szCs w:val="22"/>
              </w:rPr>
              <w:t>1</w:t>
            </w:r>
          </w:p>
        </w:tc>
        <w:tc>
          <w:tcPr>
            <w:tcW w:w="3112" w:type="dxa"/>
            <w:tcBorders>
              <w:top w:val="double" w:sz="4" w:space="0" w:color="auto"/>
              <w:bottom w:val="double" w:sz="4" w:space="0" w:color="auto"/>
            </w:tcBorders>
          </w:tcPr>
          <w:p w:rsidR="00912A05" w:rsidRPr="00912A05" w:rsidRDefault="00912A05" w:rsidP="004C6D90">
            <w:pPr>
              <w:jc w:val="center"/>
              <w:rPr>
                <w:rFonts w:ascii="Arial" w:hAnsi="Arial" w:cs="Arial"/>
                <w:sz w:val="22"/>
                <w:szCs w:val="22"/>
              </w:rPr>
            </w:pPr>
            <w:r w:rsidRPr="00912A05">
              <w:rPr>
                <w:rFonts w:ascii="Arial" w:hAnsi="Arial" w:cs="Arial"/>
                <w:sz w:val="22"/>
                <w:szCs w:val="22"/>
              </w:rPr>
              <w:t>2</w:t>
            </w:r>
          </w:p>
        </w:tc>
        <w:tc>
          <w:tcPr>
            <w:tcW w:w="2977" w:type="dxa"/>
            <w:tcBorders>
              <w:top w:val="double" w:sz="4" w:space="0" w:color="auto"/>
              <w:bottom w:val="double" w:sz="4" w:space="0" w:color="auto"/>
            </w:tcBorders>
          </w:tcPr>
          <w:p w:rsidR="00912A05" w:rsidRPr="00912A05" w:rsidRDefault="00912A05" w:rsidP="004C6D90">
            <w:pPr>
              <w:jc w:val="center"/>
              <w:rPr>
                <w:rFonts w:ascii="Arial" w:hAnsi="Arial" w:cs="Arial"/>
                <w:sz w:val="22"/>
                <w:szCs w:val="22"/>
              </w:rPr>
            </w:pPr>
            <w:r w:rsidRPr="00912A05">
              <w:rPr>
                <w:rFonts w:ascii="Arial" w:hAnsi="Arial" w:cs="Arial"/>
                <w:sz w:val="22"/>
                <w:szCs w:val="22"/>
              </w:rPr>
              <w:t>3</w:t>
            </w:r>
          </w:p>
        </w:tc>
        <w:tc>
          <w:tcPr>
            <w:tcW w:w="3260" w:type="dxa"/>
            <w:tcBorders>
              <w:top w:val="double" w:sz="4" w:space="0" w:color="auto"/>
              <w:bottom w:val="double" w:sz="4" w:space="0" w:color="auto"/>
              <w:right w:val="double" w:sz="4" w:space="0" w:color="auto"/>
            </w:tcBorders>
          </w:tcPr>
          <w:p w:rsidR="00912A05" w:rsidRPr="00912A05" w:rsidRDefault="00912A05" w:rsidP="004C6D90">
            <w:pPr>
              <w:jc w:val="center"/>
              <w:rPr>
                <w:rFonts w:ascii="Arial" w:hAnsi="Arial" w:cs="Arial"/>
                <w:sz w:val="22"/>
                <w:szCs w:val="22"/>
              </w:rPr>
            </w:pPr>
            <w:r w:rsidRPr="00912A05">
              <w:rPr>
                <w:rFonts w:ascii="Arial" w:hAnsi="Arial" w:cs="Arial"/>
                <w:sz w:val="22"/>
                <w:szCs w:val="22"/>
              </w:rPr>
              <w:t>4</w:t>
            </w:r>
          </w:p>
        </w:tc>
      </w:tr>
      <w:tr w:rsidR="00912A05" w:rsidRPr="00912A05" w:rsidTr="005557FD">
        <w:tc>
          <w:tcPr>
            <w:tcW w:w="540" w:type="dxa"/>
            <w:tcBorders>
              <w:top w:val="double" w:sz="4" w:space="0" w:color="auto"/>
              <w:left w:val="double" w:sz="4" w:space="0" w:color="auto"/>
            </w:tcBorders>
          </w:tcPr>
          <w:p w:rsidR="00912A05" w:rsidRPr="00912A05" w:rsidRDefault="00912A05" w:rsidP="004C6D90">
            <w:pPr>
              <w:jc w:val="both"/>
              <w:rPr>
                <w:rFonts w:ascii="Arial" w:hAnsi="Arial" w:cs="Arial"/>
                <w:sz w:val="22"/>
                <w:szCs w:val="22"/>
              </w:rPr>
            </w:pPr>
            <w:r>
              <w:rPr>
                <w:rFonts w:ascii="Arial" w:hAnsi="Arial" w:cs="Arial"/>
                <w:sz w:val="22"/>
                <w:szCs w:val="22"/>
              </w:rPr>
              <w:t>1</w:t>
            </w:r>
          </w:p>
        </w:tc>
        <w:tc>
          <w:tcPr>
            <w:tcW w:w="3112" w:type="dxa"/>
            <w:tcBorders>
              <w:top w:val="double" w:sz="4" w:space="0" w:color="auto"/>
            </w:tcBorders>
          </w:tcPr>
          <w:p w:rsidR="00912A05" w:rsidRPr="00912A05" w:rsidRDefault="00912A05" w:rsidP="004C6D90">
            <w:pPr>
              <w:rPr>
                <w:rFonts w:ascii="Arial" w:hAnsi="Arial" w:cs="Arial"/>
                <w:sz w:val="22"/>
                <w:szCs w:val="22"/>
              </w:rPr>
            </w:pPr>
            <w:r>
              <w:rPr>
                <w:rFonts w:ascii="Arial" w:hAnsi="Arial" w:cs="Arial"/>
                <w:sz w:val="22"/>
                <w:szCs w:val="22"/>
              </w:rPr>
              <w:t>АЗС Филиал Центральный ОАО «Красноярскнефтепродукт»</w:t>
            </w:r>
          </w:p>
        </w:tc>
        <w:tc>
          <w:tcPr>
            <w:tcW w:w="2977" w:type="dxa"/>
            <w:tcBorders>
              <w:top w:val="double" w:sz="4" w:space="0" w:color="auto"/>
            </w:tcBorders>
          </w:tcPr>
          <w:p w:rsidR="00912A05" w:rsidRPr="00912A05" w:rsidRDefault="00912A05" w:rsidP="004C6D90">
            <w:pPr>
              <w:jc w:val="both"/>
              <w:rPr>
                <w:rFonts w:ascii="Arial" w:hAnsi="Arial" w:cs="Arial"/>
                <w:sz w:val="22"/>
                <w:szCs w:val="22"/>
              </w:rPr>
            </w:pPr>
            <w:r>
              <w:rPr>
                <w:rFonts w:ascii="Arial" w:hAnsi="Arial" w:cs="Arial"/>
                <w:sz w:val="22"/>
                <w:szCs w:val="22"/>
              </w:rPr>
              <w:t>878 км, слева автомобильной дороги М-53 «Байкал»</w:t>
            </w:r>
          </w:p>
        </w:tc>
        <w:tc>
          <w:tcPr>
            <w:tcW w:w="3260" w:type="dxa"/>
            <w:tcBorders>
              <w:top w:val="double" w:sz="4" w:space="0" w:color="auto"/>
              <w:right w:val="double" w:sz="4" w:space="0" w:color="auto"/>
            </w:tcBorders>
          </w:tcPr>
          <w:p w:rsidR="00912A05" w:rsidRPr="00912A05" w:rsidRDefault="00912A05" w:rsidP="004C6D90">
            <w:pPr>
              <w:jc w:val="both"/>
              <w:rPr>
                <w:rFonts w:ascii="Arial" w:hAnsi="Arial" w:cs="Arial"/>
                <w:sz w:val="22"/>
                <w:szCs w:val="22"/>
              </w:rPr>
            </w:pPr>
            <w:r>
              <w:rPr>
                <w:rFonts w:ascii="Arial" w:hAnsi="Arial" w:cs="Arial"/>
                <w:sz w:val="22"/>
                <w:szCs w:val="22"/>
              </w:rPr>
              <w:t>три колонки</w:t>
            </w:r>
          </w:p>
        </w:tc>
      </w:tr>
      <w:tr w:rsidR="00912A05" w:rsidRPr="00912A05" w:rsidTr="005557FD">
        <w:tc>
          <w:tcPr>
            <w:tcW w:w="540" w:type="dxa"/>
            <w:tcBorders>
              <w:left w:val="double" w:sz="4" w:space="0" w:color="auto"/>
            </w:tcBorders>
          </w:tcPr>
          <w:p w:rsidR="00912A05" w:rsidRPr="00912A05" w:rsidRDefault="00912A05" w:rsidP="004C6D90">
            <w:pPr>
              <w:jc w:val="both"/>
              <w:rPr>
                <w:rFonts w:ascii="Arial" w:hAnsi="Arial" w:cs="Arial"/>
                <w:sz w:val="22"/>
                <w:szCs w:val="22"/>
              </w:rPr>
            </w:pPr>
            <w:r>
              <w:rPr>
                <w:rFonts w:ascii="Arial" w:hAnsi="Arial" w:cs="Arial"/>
                <w:sz w:val="22"/>
                <w:szCs w:val="22"/>
              </w:rPr>
              <w:lastRenderedPageBreak/>
              <w:t>2</w:t>
            </w:r>
          </w:p>
        </w:tc>
        <w:tc>
          <w:tcPr>
            <w:tcW w:w="3112" w:type="dxa"/>
          </w:tcPr>
          <w:p w:rsidR="00912A05" w:rsidRPr="00912A05" w:rsidRDefault="00912A05" w:rsidP="004C6D90">
            <w:pPr>
              <w:rPr>
                <w:rFonts w:ascii="Arial" w:hAnsi="Arial" w:cs="Arial"/>
                <w:sz w:val="22"/>
                <w:szCs w:val="22"/>
              </w:rPr>
            </w:pPr>
            <w:r>
              <w:rPr>
                <w:rFonts w:ascii="Arial" w:hAnsi="Arial" w:cs="Arial"/>
                <w:sz w:val="22"/>
                <w:szCs w:val="22"/>
              </w:rPr>
              <w:t>Комплекс дорожного сервиса Комозенко Л.М.</w:t>
            </w:r>
          </w:p>
        </w:tc>
        <w:tc>
          <w:tcPr>
            <w:tcW w:w="2977" w:type="dxa"/>
          </w:tcPr>
          <w:p w:rsidR="00912A05" w:rsidRPr="00912A05" w:rsidRDefault="004C6D90" w:rsidP="004C6D90">
            <w:pPr>
              <w:jc w:val="both"/>
              <w:rPr>
                <w:rFonts w:ascii="Arial" w:hAnsi="Arial" w:cs="Arial"/>
                <w:sz w:val="22"/>
                <w:szCs w:val="22"/>
              </w:rPr>
            </w:pPr>
            <w:r>
              <w:rPr>
                <w:rFonts w:ascii="Arial" w:hAnsi="Arial" w:cs="Arial"/>
                <w:sz w:val="22"/>
                <w:szCs w:val="22"/>
              </w:rPr>
              <w:t>д.Кускун, ул.Трактовая, 150</w:t>
            </w:r>
          </w:p>
        </w:tc>
        <w:tc>
          <w:tcPr>
            <w:tcW w:w="3260" w:type="dxa"/>
            <w:tcBorders>
              <w:right w:val="double" w:sz="4" w:space="0" w:color="auto"/>
            </w:tcBorders>
          </w:tcPr>
          <w:p w:rsidR="00912A05" w:rsidRDefault="00622AF4" w:rsidP="004C6D90">
            <w:pPr>
              <w:jc w:val="both"/>
              <w:rPr>
                <w:rFonts w:ascii="Arial" w:hAnsi="Arial" w:cs="Arial"/>
                <w:sz w:val="22"/>
                <w:szCs w:val="22"/>
              </w:rPr>
            </w:pPr>
            <w:r>
              <w:rPr>
                <w:rFonts w:ascii="Arial" w:hAnsi="Arial" w:cs="Arial"/>
                <w:sz w:val="22"/>
                <w:szCs w:val="22"/>
              </w:rPr>
              <w:t>АЗС (три колонки)</w:t>
            </w:r>
          </w:p>
          <w:p w:rsidR="00622AF4" w:rsidRPr="00912A05" w:rsidRDefault="00622AF4" w:rsidP="004C6D90">
            <w:pPr>
              <w:jc w:val="both"/>
              <w:rPr>
                <w:rFonts w:ascii="Arial" w:hAnsi="Arial" w:cs="Arial"/>
                <w:sz w:val="22"/>
                <w:szCs w:val="22"/>
              </w:rPr>
            </w:pPr>
            <w:r>
              <w:rPr>
                <w:rFonts w:ascii="Arial" w:hAnsi="Arial" w:cs="Arial"/>
                <w:sz w:val="22"/>
                <w:szCs w:val="22"/>
              </w:rPr>
              <w:t>Кафе (40 посад. мест)</w:t>
            </w:r>
          </w:p>
        </w:tc>
      </w:tr>
      <w:tr w:rsidR="00912A05" w:rsidRPr="00912A05" w:rsidTr="005557FD">
        <w:tc>
          <w:tcPr>
            <w:tcW w:w="540" w:type="dxa"/>
            <w:tcBorders>
              <w:left w:val="double" w:sz="4" w:space="0" w:color="auto"/>
            </w:tcBorders>
          </w:tcPr>
          <w:p w:rsidR="00912A05" w:rsidRPr="00912A05" w:rsidRDefault="00912A05" w:rsidP="004C6D90">
            <w:pPr>
              <w:jc w:val="both"/>
              <w:rPr>
                <w:rFonts w:ascii="Arial" w:hAnsi="Arial" w:cs="Arial"/>
                <w:sz w:val="22"/>
                <w:szCs w:val="22"/>
              </w:rPr>
            </w:pPr>
            <w:r>
              <w:rPr>
                <w:rFonts w:ascii="Arial" w:hAnsi="Arial" w:cs="Arial"/>
                <w:sz w:val="22"/>
                <w:szCs w:val="22"/>
              </w:rPr>
              <w:t>3</w:t>
            </w:r>
          </w:p>
        </w:tc>
        <w:tc>
          <w:tcPr>
            <w:tcW w:w="3112" w:type="dxa"/>
          </w:tcPr>
          <w:p w:rsidR="00912A05" w:rsidRPr="00912A05" w:rsidRDefault="00912A05" w:rsidP="004C6D90">
            <w:pPr>
              <w:rPr>
                <w:rFonts w:ascii="Arial" w:hAnsi="Arial" w:cs="Arial"/>
                <w:sz w:val="22"/>
                <w:szCs w:val="22"/>
              </w:rPr>
            </w:pPr>
            <w:r>
              <w:rPr>
                <w:rFonts w:ascii="Arial" w:hAnsi="Arial" w:cs="Arial"/>
                <w:sz w:val="22"/>
                <w:szCs w:val="22"/>
              </w:rPr>
              <w:t>АЗС Райков С.Т.</w:t>
            </w:r>
          </w:p>
        </w:tc>
        <w:tc>
          <w:tcPr>
            <w:tcW w:w="2977" w:type="dxa"/>
          </w:tcPr>
          <w:p w:rsidR="00912A05" w:rsidRPr="00912A05" w:rsidRDefault="004C6D90" w:rsidP="004C6D90">
            <w:pPr>
              <w:jc w:val="both"/>
              <w:rPr>
                <w:rFonts w:ascii="Arial" w:hAnsi="Arial" w:cs="Arial"/>
                <w:sz w:val="22"/>
                <w:szCs w:val="22"/>
              </w:rPr>
            </w:pPr>
            <w:r>
              <w:rPr>
                <w:rFonts w:ascii="Arial" w:hAnsi="Arial" w:cs="Arial"/>
                <w:sz w:val="22"/>
                <w:szCs w:val="22"/>
              </w:rPr>
              <w:t>д.Кускун, ул.Трактовая, 148</w:t>
            </w:r>
          </w:p>
        </w:tc>
        <w:tc>
          <w:tcPr>
            <w:tcW w:w="3260" w:type="dxa"/>
            <w:tcBorders>
              <w:right w:val="double" w:sz="4" w:space="0" w:color="auto"/>
            </w:tcBorders>
          </w:tcPr>
          <w:p w:rsidR="00912A05" w:rsidRPr="00912A05" w:rsidRDefault="00622AF4" w:rsidP="004C6D90">
            <w:pPr>
              <w:jc w:val="both"/>
              <w:rPr>
                <w:rFonts w:ascii="Arial" w:hAnsi="Arial" w:cs="Arial"/>
                <w:sz w:val="22"/>
                <w:szCs w:val="22"/>
              </w:rPr>
            </w:pPr>
            <w:r>
              <w:rPr>
                <w:rFonts w:ascii="Arial" w:hAnsi="Arial" w:cs="Arial"/>
                <w:sz w:val="22"/>
                <w:szCs w:val="22"/>
              </w:rPr>
              <w:t>АЗС (три колонки)</w:t>
            </w:r>
          </w:p>
        </w:tc>
      </w:tr>
      <w:tr w:rsidR="00912A05" w:rsidRPr="00912A05" w:rsidTr="005557FD">
        <w:tc>
          <w:tcPr>
            <w:tcW w:w="540" w:type="dxa"/>
            <w:tcBorders>
              <w:left w:val="double" w:sz="4" w:space="0" w:color="auto"/>
            </w:tcBorders>
          </w:tcPr>
          <w:p w:rsidR="00912A05" w:rsidRPr="00912A05" w:rsidRDefault="00912A05" w:rsidP="004C6D90">
            <w:pPr>
              <w:jc w:val="both"/>
              <w:rPr>
                <w:rFonts w:ascii="Arial" w:hAnsi="Arial" w:cs="Arial"/>
                <w:sz w:val="22"/>
                <w:szCs w:val="22"/>
              </w:rPr>
            </w:pPr>
            <w:r>
              <w:rPr>
                <w:rFonts w:ascii="Arial" w:hAnsi="Arial" w:cs="Arial"/>
                <w:sz w:val="22"/>
                <w:szCs w:val="22"/>
              </w:rPr>
              <w:t>4</w:t>
            </w:r>
          </w:p>
        </w:tc>
        <w:tc>
          <w:tcPr>
            <w:tcW w:w="3112" w:type="dxa"/>
          </w:tcPr>
          <w:p w:rsidR="00912A05" w:rsidRPr="00912A05" w:rsidRDefault="00912A05" w:rsidP="004C6D90">
            <w:pPr>
              <w:rPr>
                <w:rFonts w:ascii="Arial" w:hAnsi="Arial" w:cs="Arial"/>
                <w:sz w:val="22"/>
                <w:szCs w:val="22"/>
              </w:rPr>
            </w:pPr>
            <w:r>
              <w:rPr>
                <w:rFonts w:ascii="Arial" w:hAnsi="Arial" w:cs="Arial"/>
                <w:sz w:val="22"/>
                <w:szCs w:val="22"/>
              </w:rPr>
              <w:t>Крайник И.А.</w:t>
            </w:r>
          </w:p>
        </w:tc>
        <w:tc>
          <w:tcPr>
            <w:tcW w:w="2977" w:type="dxa"/>
          </w:tcPr>
          <w:p w:rsidR="00912A05" w:rsidRPr="00912A05" w:rsidRDefault="004C6D90" w:rsidP="004C6D90">
            <w:pPr>
              <w:jc w:val="both"/>
              <w:rPr>
                <w:rFonts w:ascii="Arial" w:hAnsi="Arial" w:cs="Arial"/>
                <w:sz w:val="22"/>
                <w:szCs w:val="22"/>
              </w:rPr>
            </w:pPr>
            <w:r>
              <w:rPr>
                <w:rFonts w:ascii="Arial" w:hAnsi="Arial" w:cs="Arial"/>
                <w:sz w:val="22"/>
                <w:szCs w:val="22"/>
              </w:rPr>
              <w:t>д.Кускун, ул.Трактовая, 148</w:t>
            </w:r>
          </w:p>
        </w:tc>
        <w:tc>
          <w:tcPr>
            <w:tcW w:w="3260" w:type="dxa"/>
            <w:tcBorders>
              <w:right w:val="double" w:sz="4" w:space="0" w:color="auto"/>
            </w:tcBorders>
          </w:tcPr>
          <w:p w:rsidR="00912A05" w:rsidRPr="00912A05" w:rsidRDefault="00622AF4" w:rsidP="00622AF4">
            <w:pPr>
              <w:jc w:val="both"/>
              <w:rPr>
                <w:rFonts w:ascii="Arial" w:hAnsi="Arial" w:cs="Arial"/>
                <w:sz w:val="22"/>
                <w:szCs w:val="22"/>
              </w:rPr>
            </w:pPr>
            <w:r>
              <w:rPr>
                <w:rFonts w:ascii="Arial" w:hAnsi="Arial" w:cs="Arial"/>
                <w:sz w:val="22"/>
                <w:szCs w:val="22"/>
              </w:rPr>
              <w:t>пункт питания (количество мест  не определено)</w:t>
            </w:r>
          </w:p>
        </w:tc>
      </w:tr>
      <w:tr w:rsidR="00912A05" w:rsidRPr="00912A05" w:rsidTr="005557FD">
        <w:tc>
          <w:tcPr>
            <w:tcW w:w="540" w:type="dxa"/>
            <w:tcBorders>
              <w:left w:val="double" w:sz="4" w:space="0" w:color="auto"/>
            </w:tcBorders>
          </w:tcPr>
          <w:p w:rsidR="00912A05" w:rsidRPr="00912A05" w:rsidRDefault="00912A05" w:rsidP="004C6D90">
            <w:pPr>
              <w:jc w:val="both"/>
              <w:rPr>
                <w:rFonts w:ascii="Arial" w:hAnsi="Arial" w:cs="Arial"/>
                <w:sz w:val="22"/>
                <w:szCs w:val="22"/>
              </w:rPr>
            </w:pPr>
            <w:r>
              <w:rPr>
                <w:rFonts w:ascii="Arial" w:hAnsi="Arial" w:cs="Arial"/>
                <w:sz w:val="22"/>
                <w:szCs w:val="22"/>
              </w:rPr>
              <w:t>5</w:t>
            </w:r>
          </w:p>
        </w:tc>
        <w:tc>
          <w:tcPr>
            <w:tcW w:w="3112" w:type="dxa"/>
          </w:tcPr>
          <w:p w:rsidR="00912A05" w:rsidRPr="00912A05" w:rsidRDefault="00912A05" w:rsidP="004C6D90">
            <w:pPr>
              <w:rPr>
                <w:rFonts w:ascii="Arial" w:hAnsi="Arial" w:cs="Arial"/>
                <w:sz w:val="22"/>
                <w:szCs w:val="22"/>
              </w:rPr>
            </w:pPr>
            <w:r>
              <w:rPr>
                <w:rFonts w:ascii="Arial" w:hAnsi="Arial" w:cs="Arial"/>
                <w:sz w:val="22"/>
                <w:szCs w:val="22"/>
              </w:rPr>
              <w:t>АЗС Костенко Н.Д.</w:t>
            </w:r>
          </w:p>
        </w:tc>
        <w:tc>
          <w:tcPr>
            <w:tcW w:w="2977" w:type="dxa"/>
          </w:tcPr>
          <w:p w:rsidR="00912A05" w:rsidRPr="00912A05" w:rsidRDefault="004C6D90" w:rsidP="004C6D90">
            <w:pPr>
              <w:jc w:val="both"/>
              <w:rPr>
                <w:rFonts w:ascii="Arial" w:hAnsi="Arial" w:cs="Arial"/>
                <w:sz w:val="22"/>
                <w:szCs w:val="22"/>
              </w:rPr>
            </w:pPr>
            <w:r>
              <w:rPr>
                <w:rFonts w:ascii="Arial" w:hAnsi="Arial" w:cs="Arial"/>
                <w:sz w:val="22"/>
                <w:szCs w:val="22"/>
              </w:rPr>
              <w:t>891+400 км, справа автомобильной дороги М-53 «Байкал»</w:t>
            </w:r>
          </w:p>
        </w:tc>
        <w:tc>
          <w:tcPr>
            <w:tcW w:w="3260" w:type="dxa"/>
            <w:tcBorders>
              <w:right w:val="double" w:sz="4" w:space="0" w:color="auto"/>
            </w:tcBorders>
          </w:tcPr>
          <w:p w:rsidR="00912A05" w:rsidRPr="00912A05" w:rsidRDefault="00622AF4" w:rsidP="004C6D90">
            <w:pPr>
              <w:jc w:val="both"/>
              <w:rPr>
                <w:rFonts w:ascii="Arial" w:hAnsi="Arial" w:cs="Arial"/>
                <w:sz w:val="22"/>
                <w:szCs w:val="22"/>
              </w:rPr>
            </w:pPr>
            <w:r>
              <w:rPr>
                <w:rFonts w:ascii="Arial" w:hAnsi="Arial" w:cs="Arial"/>
                <w:sz w:val="22"/>
                <w:szCs w:val="22"/>
              </w:rPr>
              <w:t>три колонки</w:t>
            </w:r>
          </w:p>
        </w:tc>
      </w:tr>
      <w:tr w:rsidR="00622AF4" w:rsidRPr="00912A05" w:rsidTr="005557FD">
        <w:tc>
          <w:tcPr>
            <w:tcW w:w="540" w:type="dxa"/>
            <w:tcBorders>
              <w:left w:val="double" w:sz="4" w:space="0" w:color="auto"/>
            </w:tcBorders>
          </w:tcPr>
          <w:p w:rsidR="00622AF4" w:rsidRPr="00912A05" w:rsidRDefault="00622AF4" w:rsidP="004C6D90">
            <w:pPr>
              <w:jc w:val="both"/>
              <w:rPr>
                <w:rFonts w:ascii="Arial" w:hAnsi="Arial" w:cs="Arial"/>
                <w:sz w:val="22"/>
                <w:szCs w:val="22"/>
              </w:rPr>
            </w:pPr>
            <w:r>
              <w:rPr>
                <w:rFonts w:ascii="Arial" w:hAnsi="Arial" w:cs="Arial"/>
                <w:sz w:val="22"/>
                <w:szCs w:val="22"/>
              </w:rPr>
              <w:t>6</w:t>
            </w:r>
          </w:p>
        </w:tc>
        <w:tc>
          <w:tcPr>
            <w:tcW w:w="3112" w:type="dxa"/>
          </w:tcPr>
          <w:p w:rsidR="00622AF4" w:rsidRPr="00912A05" w:rsidRDefault="00622AF4" w:rsidP="004C6D90">
            <w:pPr>
              <w:rPr>
                <w:rFonts w:ascii="Arial" w:hAnsi="Arial" w:cs="Arial"/>
                <w:sz w:val="22"/>
                <w:szCs w:val="22"/>
              </w:rPr>
            </w:pPr>
            <w:r>
              <w:rPr>
                <w:rFonts w:ascii="Arial" w:hAnsi="Arial" w:cs="Arial"/>
                <w:sz w:val="22"/>
                <w:szCs w:val="22"/>
              </w:rPr>
              <w:t>Временные торговые ряды Аксенов В.А.</w:t>
            </w:r>
          </w:p>
        </w:tc>
        <w:tc>
          <w:tcPr>
            <w:tcW w:w="2977" w:type="dxa"/>
          </w:tcPr>
          <w:p w:rsidR="00622AF4" w:rsidRPr="00912A05" w:rsidRDefault="00622AF4" w:rsidP="004C6D90">
            <w:pPr>
              <w:jc w:val="both"/>
              <w:rPr>
                <w:rFonts w:ascii="Arial" w:hAnsi="Arial" w:cs="Arial"/>
                <w:sz w:val="22"/>
                <w:szCs w:val="22"/>
              </w:rPr>
            </w:pPr>
            <w:r>
              <w:rPr>
                <w:rFonts w:ascii="Arial" w:hAnsi="Arial" w:cs="Arial"/>
                <w:sz w:val="22"/>
                <w:szCs w:val="22"/>
              </w:rPr>
              <w:t>891+260 км, справа автомобильной дороги М-53 «Байкал»</w:t>
            </w:r>
          </w:p>
        </w:tc>
        <w:tc>
          <w:tcPr>
            <w:tcW w:w="3260" w:type="dxa"/>
            <w:tcBorders>
              <w:right w:val="double" w:sz="4" w:space="0" w:color="auto"/>
            </w:tcBorders>
          </w:tcPr>
          <w:p w:rsidR="00622AF4" w:rsidRPr="00912A05" w:rsidRDefault="00622AF4" w:rsidP="00352F3C">
            <w:pPr>
              <w:jc w:val="both"/>
              <w:rPr>
                <w:rFonts w:ascii="Arial" w:hAnsi="Arial" w:cs="Arial"/>
                <w:sz w:val="22"/>
                <w:szCs w:val="22"/>
              </w:rPr>
            </w:pPr>
            <w:r>
              <w:rPr>
                <w:rFonts w:ascii="Arial" w:hAnsi="Arial" w:cs="Arial"/>
                <w:sz w:val="22"/>
                <w:szCs w:val="22"/>
              </w:rPr>
              <w:t>пункт питания (количество мест  не определено)</w:t>
            </w:r>
          </w:p>
        </w:tc>
      </w:tr>
      <w:tr w:rsidR="00622AF4" w:rsidRPr="00912A05" w:rsidTr="005557FD">
        <w:tc>
          <w:tcPr>
            <w:tcW w:w="540" w:type="dxa"/>
            <w:tcBorders>
              <w:left w:val="double" w:sz="4" w:space="0" w:color="auto"/>
            </w:tcBorders>
          </w:tcPr>
          <w:p w:rsidR="00622AF4" w:rsidRPr="00912A05" w:rsidRDefault="00622AF4" w:rsidP="004C6D90">
            <w:pPr>
              <w:jc w:val="both"/>
              <w:rPr>
                <w:rFonts w:ascii="Arial" w:hAnsi="Arial" w:cs="Arial"/>
                <w:sz w:val="22"/>
                <w:szCs w:val="22"/>
              </w:rPr>
            </w:pPr>
            <w:r>
              <w:rPr>
                <w:rFonts w:ascii="Arial" w:hAnsi="Arial" w:cs="Arial"/>
                <w:sz w:val="22"/>
                <w:szCs w:val="22"/>
              </w:rPr>
              <w:t>7</w:t>
            </w:r>
          </w:p>
        </w:tc>
        <w:tc>
          <w:tcPr>
            <w:tcW w:w="3112" w:type="dxa"/>
          </w:tcPr>
          <w:p w:rsidR="00622AF4" w:rsidRPr="00912A05" w:rsidRDefault="00622AF4" w:rsidP="004C6D90">
            <w:pPr>
              <w:rPr>
                <w:rFonts w:ascii="Arial" w:hAnsi="Arial" w:cs="Arial"/>
                <w:sz w:val="22"/>
                <w:szCs w:val="22"/>
              </w:rPr>
            </w:pPr>
            <w:r>
              <w:rPr>
                <w:rFonts w:ascii="Arial" w:hAnsi="Arial" w:cs="Arial"/>
                <w:sz w:val="22"/>
                <w:szCs w:val="22"/>
              </w:rPr>
              <w:t>Временные торговые ряды Фадеева Г.Я.</w:t>
            </w:r>
          </w:p>
        </w:tc>
        <w:tc>
          <w:tcPr>
            <w:tcW w:w="2977" w:type="dxa"/>
          </w:tcPr>
          <w:p w:rsidR="00622AF4" w:rsidRPr="00912A05" w:rsidRDefault="00622AF4" w:rsidP="004C6D90">
            <w:pPr>
              <w:jc w:val="both"/>
              <w:rPr>
                <w:rFonts w:ascii="Arial" w:hAnsi="Arial" w:cs="Arial"/>
                <w:sz w:val="22"/>
                <w:szCs w:val="22"/>
              </w:rPr>
            </w:pPr>
            <w:r>
              <w:rPr>
                <w:rFonts w:ascii="Arial" w:hAnsi="Arial" w:cs="Arial"/>
                <w:sz w:val="22"/>
                <w:szCs w:val="22"/>
              </w:rPr>
              <w:t>891+400 км, справа автомобильной дороги М-53 «Байкал»</w:t>
            </w:r>
          </w:p>
        </w:tc>
        <w:tc>
          <w:tcPr>
            <w:tcW w:w="3260" w:type="dxa"/>
            <w:tcBorders>
              <w:right w:val="double" w:sz="4" w:space="0" w:color="auto"/>
            </w:tcBorders>
          </w:tcPr>
          <w:p w:rsidR="00622AF4" w:rsidRPr="00912A05" w:rsidRDefault="00622AF4" w:rsidP="00352F3C">
            <w:pPr>
              <w:jc w:val="both"/>
              <w:rPr>
                <w:rFonts w:ascii="Arial" w:hAnsi="Arial" w:cs="Arial"/>
                <w:sz w:val="22"/>
                <w:szCs w:val="22"/>
              </w:rPr>
            </w:pPr>
            <w:r>
              <w:rPr>
                <w:rFonts w:ascii="Arial" w:hAnsi="Arial" w:cs="Arial"/>
                <w:sz w:val="22"/>
                <w:szCs w:val="22"/>
              </w:rPr>
              <w:t>пункт питания (количество мест  не определено)</w:t>
            </w:r>
          </w:p>
        </w:tc>
      </w:tr>
      <w:tr w:rsidR="00622AF4" w:rsidRPr="00912A05" w:rsidTr="005557FD">
        <w:tc>
          <w:tcPr>
            <w:tcW w:w="540" w:type="dxa"/>
            <w:tcBorders>
              <w:left w:val="double" w:sz="4" w:space="0" w:color="auto"/>
            </w:tcBorders>
          </w:tcPr>
          <w:p w:rsidR="00622AF4" w:rsidRPr="00912A05" w:rsidRDefault="00622AF4" w:rsidP="004C6D90">
            <w:pPr>
              <w:jc w:val="both"/>
              <w:rPr>
                <w:rFonts w:ascii="Arial" w:hAnsi="Arial" w:cs="Arial"/>
                <w:sz w:val="22"/>
                <w:szCs w:val="22"/>
              </w:rPr>
            </w:pPr>
            <w:r>
              <w:rPr>
                <w:rFonts w:ascii="Arial" w:hAnsi="Arial" w:cs="Arial"/>
                <w:sz w:val="22"/>
                <w:szCs w:val="22"/>
              </w:rPr>
              <w:t>8</w:t>
            </w:r>
          </w:p>
        </w:tc>
        <w:tc>
          <w:tcPr>
            <w:tcW w:w="3112" w:type="dxa"/>
          </w:tcPr>
          <w:p w:rsidR="00622AF4" w:rsidRPr="00912A05" w:rsidRDefault="00622AF4" w:rsidP="004C6D90">
            <w:pPr>
              <w:rPr>
                <w:rFonts w:ascii="Arial" w:hAnsi="Arial" w:cs="Arial"/>
                <w:sz w:val="22"/>
                <w:szCs w:val="22"/>
              </w:rPr>
            </w:pPr>
            <w:r>
              <w:rPr>
                <w:rFonts w:ascii="Arial" w:hAnsi="Arial" w:cs="Arial"/>
                <w:sz w:val="22"/>
                <w:szCs w:val="22"/>
              </w:rPr>
              <w:t>АЗС Филиал Центральный ОАО «Красноярскнефтепродукт»</w:t>
            </w:r>
          </w:p>
        </w:tc>
        <w:tc>
          <w:tcPr>
            <w:tcW w:w="2977" w:type="dxa"/>
          </w:tcPr>
          <w:p w:rsidR="00622AF4" w:rsidRPr="00912A05" w:rsidRDefault="00622AF4" w:rsidP="004C6D90">
            <w:pPr>
              <w:jc w:val="both"/>
              <w:rPr>
                <w:rFonts w:ascii="Arial" w:hAnsi="Arial" w:cs="Arial"/>
                <w:sz w:val="22"/>
                <w:szCs w:val="22"/>
              </w:rPr>
            </w:pPr>
            <w:r>
              <w:rPr>
                <w:rFonts w:ascii="Arial" w:hAnsi="Arial" w:cs="Arial"/>
                <w:sz w:val="22"/>
                <w:szCs w:val="22"/>
              </w:rPr>
              <w:t xml:space="preserve">12+800 км, слева автомобильной дороги «Кускун-Шалинское-Нарва» </w:t>
            </w:r>
          </w:p>
        </w:tc>
        <w:tc>
          <w:tcPr>
            <w:tcW w:w="3260" w:type="dxa"/>
            <w:tcBorders>
              <w:right w:val="double" w:sz="4" w:space="0" w:color="auto"/>
            </w:tcBorders>
          </w:tcPr>
          <w:p w:rsidR="00622AF4" w:rsidRPr="00912A05" w:rsidRDefault="00622AF4" w:rsidP="004C6D90">
            <w:pPr>
              <w:jc w:val="both"/>
              <w:rPr>
                <w:rFonts w:ascii="Arial" w:hAnsi="Arial" w:cs="Arial"/>
                <w:sz w:val="22"/>
                <w:szCs w:val="22"/>
              </w:rPr>
            </w:pPr>
            <w:r>
              <w:rPr>
                <w:rFonts w:ascii="Arial" w:hAnsi="Arial" w:cs="Arial"/>
                <w:sz w:val="22"/>
                <w:szCs w:val="22"/>
              </w:rPr>
              <w:t>три колонки</w:t>
            </w:r>
          </w:p>
        </w:tc>
      </w:tr>
      <w:tr w:rsidR="00622AF4" w:rsidRPr="00912A05" w:rsidTr="005557FD">
        <w:tc>
          <w:tcPr>
            <w:tcW w:w="540" w:type="dxa"/>
            <w:tcBorders>
              <w:left w:val="double" w:sz="4" w:space="0" w:color="auto"/>
            </w:tcBorders>
          </w:tcPr>
          <w:p w:rsidR="00622AF4" w:rsidRPr="00912A05" w:rsidRDefault="00622AF4" w:rsidP="004C6D90">
            <w:pPr>
              <w:jc w:val="both"/>
              <w:rPr>
                <w:rFonts w:ascii="Arial" w:hAnsi="Arial" w:cs="Arial"/>
                <w:sz w:val="22"/>
                <w:szCs w:val="22"/>
              </w:rPr>
            </w:pPr>
            <w:r>
              <w:rPr>
                <w:rFonts w:ascii="Arial" w:hAnsi="Arial" w:cs="Arial"/>
                <w:sz w:val="22"/>
                <w:szCs w:val="22"/>
              </w:rPr>
              <w:t>9</w:t>
            </w:r>
          </w:p>
        </w:tc>
        <w:tc>
          <w:tcPr>
            <w:tcW w:w="3112" w:type="dxa"/>
          </w:tcPr>
          <w:p w:rsidR="00622AF4" w:rsidRPr="00912A05" w:rsidRDefault="00622AF4" w:rsidP="004C6D90">
            <w:pPr>
              <w:rPr>
                <w:rFonts w:ascii="Arial" w:hAnsi="Arial" w:cs="Arial"/>
                <w:sz w:val="22"/>
                <w:szCs w:val="22"/>
              </w:rPr>
            </w:pPr>
            <w:r>
              <w:rPr>
                <w:rFonts w:ascii="Arial" w:hAnsi="Arial" w:cs="Arial"/>
                <w:sz w:val="22"/>
                <w:szCs w:val="22"/>
              </w:rPr>
              <w:t>АЗС ООО «Ситар-ойл»</w:t>
            </w:r>
          </w:p>
        </w:tc>
        <w:tc>
          <w:tcPr>
            <w:tcW w:w="2977" w:type="dxa"/>
          </w:tcPr>
          <w:p w:rsidR="00622AF4" w:rsidRPr="00912A05" w:rsidRDefault="00622AF4" w:rsidP="004C6D90">
            <w:pPr>
              <w:jc w:val="both"/>
              <w:rPr>
                <w:rFonts w:ascii="Arial" w:hAnsi="Arial" w:cs="Arial"/>
                <w:sz w:val="22"/>
                <w:szCs w:val="22"/>
              </w:rPr>
            </w:pPr>
            <w:r>
              <w:rPr>
                <w:rFonts w:ascii="Arial" w:hAnsi="Arial" w:cs="Arial"/>
                <w:sz w:val="22"/>
                <w:szCs w:val="22"/>
              </w:rPr>
              <w:t>20+020 км, справа автомобильной дороги «Кускун-Шалинское-Нарва»</w:t>
            </w:r>
          </w:p>
        </w:tc>
        <w:tc>
          <w:tcPr>
            <w:tcW w:w="3260" w:type="dxa"/>
            <w:tcBorders>
              <w:right w:val="double" w:sz="4" w:space="0" w:color="auto"/>
            </w:tcBorders>
          </w:tcPr>
          <w:p w:rsidR="00622AF4" w:rsidRPr="00912A05" w:rsidRDefault="00622AF4" w:rsidP="004C6D90">
            <w:pPr>
              <w:jc w:val="both"/>
              <w:rPr>
                <w:rFonts w:ascii="Arial" w:hAnsi="Arial" w:cs="Arial"/>
                <w:sz w:val="22"/>
                <w:szCs w:val="22"/>
              </w:rPr>
            </w:pPr>
            <w:r>
              <w:rPr>
                <w:rFonts w:ascii="Arial" w:hAnsi="Arial" w:cs="Arial"/>
                <w:sz w:val="22"/>
                <w:szCs w:val="22"/>
              </w:rPr>
              <w:t>три колонки</w:t>
            </w:r>
          </w:p>
        </w:tc>
      </w:tr>
      <w:tr w:rsidR="00622AF4" w:rsidRPr="00912A05" w:rsidTr="005557FD">
        <w:tc>
          <w:tcPr>
            <w:tcW w:w="540" w:type="dxa"/>
            <w:tcBorders>
              <w:left w:val="double" w:sz="4" w:space="0" w:color="auto"/>
            </w:tcBorders>
          </w:tcPr>
          <w:p w:rsidR="00622AF4" w:rsidRPr="00912A05" w:rsidRDefault="00622AF4" w:rsidP="004C6D90">
            <w:pPr>
              <w:jc w:val="both"/>
              <w:rPr>
                <w:rFonts w:ascii="Arial" w:hAnsi="Arial" w:cs="Arial"/>
                <w:sz w:val="22"/>
                <w:szCs w:val="22"/>
              </w:rPr>
            </w:pPr>
            <w:r>
              <w:rPr>
                <w:rFonts w:ascii="Arial" w:hAnsi="Arial" w:cs="Arial"/>
                <w:sz w:val="22"/>
                <w:szCs w:val="22"/>
              </w:rPr>
              <w:t>10</w:t>
            </w:r>
          </w:p>
        </w:tc>
        <w:tc>
          <w:tcPr>
            <w:tcW w:w="3112" w:type="dxa"/>
          </w:tcPr>
          <w:p w:rsidR="00622AF4" w:rsidRPr="00912A05" w:rsidRDefault="00622AF4" w:rsidP="004C6D90">
            <w:pPr>
              <w:rPr>
                <w:rFonts w:ascii="Arial" w:hAnsi="Arial" w:cs="Arial"/>
                <w:sz w:val="22"/>
                <w:szCs w:val="22"/>
              </w:rPr>
            </w:pPr>
            <w:r>
              <w:rPr>
                <w:rFonts w:ascii="Arial" w:hAnsi="Arial" w:cs="Arial"/>
                <w:sz w:val="22"/>
                <w:szCs w:val="22"/>
              </w:rPr>
              <w:t>АЗС Зайцева Н.Н.</w:t>
            </w:r>
          </w:p>
        </w:tc>
        <w:tc>
          <w:tcPr>
            <w:tcW w:w="2977" w:type="dxa"/>
          </w:tcPr>
          <w:p w:rsidR="00622AF4" w:rsidRPr="00912A05" w:rsidRDefault="00622AF4" w:rsidP="004C6D90">
            <w:pPr>
              <w:jc w:val="both"/>
              <w:rPr>
                <w:rFonts w:ascii="Arial" w:hAnsi="Arial" w:cs="Arial"/>
                <w:sz w:val="22"/>
                <w:szCs w:val="22"/>
              </w:rPr>
            </w:pPr>
            <w:r>
              <w:rPr>
                <w:rFonts w:ascii="Arial" w:hAnsi="Arial" w:cs="Arial"/>
                <w:sz w:val="22"/>
                <w:szCs w:val="22"/>
              </w:rPr>
              <w:t xml:space="preserve">29+200 км, слева автомобильной дороги «Кускун-Шалинское-Нарва» </w:t>
            </w:r>
          </w:p>
        </w:tc>
        <w:tc>
          <w:tcPr>
            <w:tcW w:w="3260" w:type="dxa"/>
            <w:tcBorders>
              <w:right w:val="double" w:sz="4" w:space="0" w:color="auto"/>
            </w:tcBorders>
          </w:tcPr>
          <w:p w:rsidR="00622AF4" w:rsidRPr="00912A05" w:rsidRDefault="00622AF4" w:rsidP="004C6D90">
            <w:pPr>
              <w:jc w:val="both"/>
              <w:rPr>
                <w:rFonts w:ascii="Arial" w:hAnsi="Arial" w:cs="Arial"/>
                <w:sz w:val="22"/>
                <w:szCs w:val="22"/>
              </w:rPr>
            </w:pPr>
            <w:r>
              <w:rPr>
                <w:rFonts w:ascii="Arial" w:hAnsi="Arial" w:cs="Arial"/>
                <w:sz w:val="22"/>
                <w:szCs w:val="22"/>
              </w:rPr>
              <w:t>четыре колонки</w:t>
            </w:r>
          </w:p>
        </w:tc>
      </w:tr>
      <w:tr w:rsidR="00622AF4" w:rsidRPr="00912A05" w:rsidTr="005557FD">
        <w:tc>
          <w:tcPr>
            <w:tcW w:w="540" w:type="dxa"/>
            <w:tcBorders>
              <w:left w:val="double" w:sz="4" w:space="0" w:color="auto"/>
            </w:tcBorders>
          </w:tcPr>
          <w:p w:rsidR="00622AF4" w:rsidRPr="00912A05" w:rsidRDefault="00622AF4" w:rsidP="004C6D90">
            <w:pPr>
              <w:jc w:val="both"/>
              <w:rPr>
                <w:rFonts w:ascii="Arial" w:hAnsi="Arial" w:cs="Arial"/>
                <w:sz w:val="22"/>
                <w:szCs w:val="22"/>
              </w:rPr>
            </w:pPr>
            <w:r>
              <w:rPr>
                <w:rFonts w:ascii="Arial" w:hAnsi="Arial" w:cs="Arial"/>
                <w:sz w:val="22"/>
                <w:szCs w:val="22"/>
              </w:rPr>
              <w:t>11</w:t>
            </w:r>
          </w:p>
        </w:tc>
        <w:tc>
          <w:tcPr>
            <w:tcW w:w="3112" w:type="dxa"/>
          </w:tcPr>
          <w:p w:rsidR="00622AF4" w:rsidRPr="00912A05" w:rsidRDefault="00622AF4" w:rsidP="004C6D90">
            <w:pPr>
              <w:rPr>
                <w:rFonts w:ascii="Arial" w:hAnsi="Arial" w:cs="Arial"/>
                <w:sz w:val="22"/>
                <w:szCs w:val="22"/>
              </w:rPr>
            </w:pPr>
            <w:r>
              <w:rPr>
                <w:rFonts w:ascii="Arial" w:hAnsi="Arial" w:cs="Arial"/>
                <w:sz w:val="22"/>
                <w:szCs w:val="22"/>
              </w:rPr>
              <w:t>АЗС Филиал Центральный ОАО «Красноярскнефтепродукт»</w:t>
            </w:r>
          </w:p>
        </w:tc>
        <w:tc>
          <w:tcPr>
            <w:tcW w:w="2977" w:type="dxa"/>
          </w:tcPr>
          <w:p w:rsidR="00622AF4" w:rsidRPr="00912A05" w:rsidRDefault="00622AF4" w:rsidP="004C6D90">
            <w:pPr>
              <w:jc w:val="both"/>
              <w:rPr>
                <w:rFonts w:ascii="Arial" w:hAnsi="Arial" w:cs="Arial"/>
                <w:sz w:val="22"/>
                <w:szCs w:val="22"/>
              </w:rPr>
            </w:pPr>
            <w:r>
              <w:rPr>
                <w:rFonts w:ascii="Arial" w:hAnsi="Arial" w:cs="Arial"/>
                <w:sz w:val="22"/>
                <w:szCs w:val="22"/>
              </w:rPr>
              <w:t xml:space="preserve">34+250 км, справа автомобильной дороги «Кускун-Шалинское-Нарва» </w:t>
            </w:r>
          </w:p>
        </w:tc>
        <w:tc>
          <w:tcPr>
            <w:tcW w:w="3260" w:type="dxa"/>
            <w:tcBorders>
              <w:right w:val="double" w:sz="4" w:space="0" w:color="auto"/>
            </w:tcBorders>
          </w:tcPr>
          <w:p w:rsidR="00622AF4" w:rsidRPr="00912A05" w:rsidRDefault="00622AF4" w:rsidP="004C6D90">
            <w:pPr>
              <w:jc w:val="both"/>
              <w:rPr>
                <w:rFonts w:ascii="Arial" w:hAnsi="Arial" w:cs="Arial"/>
                <w:sz w:val="22"/>
                <w:szCs w:val="22"/>
              </w:rPr>
            </w:pPr>
            <w:r>
              <w:rPr>
                <w:rFonts w:ascii="Arial" w:hAnsi="Arial" w:cs="Arial"/>
                <w:sz w:val="22"/>
                <w:szCs w:val="22"/>
              </w:rPr>
              <w:t>три колонки</w:t>
            </w:r>
          </w:p>
        </w:tc>
      </w:tr>
      <w:tr w:rsidR="00622AF4" w:rsidRPr="00912A05" w:rsidTr="005557FD">
        <w:tc>
          <w:tcPr>
            <w:tcW w:w="540" w:type="dxa"/>
            <w:tcBorders>
              <w:left w:val="double" w:sz="4" w:space="0" w:color="auto"/>
            </w:tcBorders>
          </w:tcPr>
          <w:p w:rsidR="00622AF4" w:rsidRPr="00912A05" w:rsidRDefault="00622AF4" w:rsidP="004C6D90">
            <w:pPr>
              <w:jc w:val="both"/>
              <w:rPr>
                <w:rFonts w:ascii="Arial" w:hAnsi="Arial" w:cs="Arial"/>
                <w:sz w:val="22"/>
                <w:szCs w:val="22"/>
              </w:rPr>
            </w:pPr>
            <w:r>
              <w:rPr>
                <w:rFonts w:ascii="Arial" w:hAnsi="Arial" w:cs="Arial"/>
                <w:sz w:val="22"/>
                <w:szCs w:val="22"/>
              </w:rPr>
              <w:t>12</w:t>
            </w:r>
          </w:p>
        </w:tc>
        <w:tc>
          <w:tcPr>
            <w:tcW w:w="3112" w:type="dxa"/>
          </w:tcPr>
          <w:p w:rsidR="00622AF4" w:rsidRPr="00912A05" w:rsidRDefault="00622AF4" w:rsidP="004C6D90">
            <w:pPr>
              <w:rPr>
                <w:rFonts w:ascii="Arial" w:hAnsi="Arial" w:cs="Arial"/>
                <w:sz w:val="22"/>
                <w:szCs w:val="22"/>
              </w:rPr>
            </w:pPr>
            <w:r>
              <w:rPr>
                <w:rFonts w:ascii="Arial" w:hAnsi="Arial" w:cs="Arial"/>
                <w:sz w:val="22"/>
                <w:szCs w:val="22"/>
              </w:rPr>
              <w:t>АЗС Зайцева Н.Н.</w:t>
            </w:r>
          </w:p>
        </w:tc>
        <w:tc>
          <w:tcPr>
            <w:tcW w:w="2977" w:type="dxa"/>
          </w:tcPr>
          <w:p w:rsidR="00622AF4" w:rsidRPr="00912A05" w:rsidRDefault="00622AF4" w:rsidP="004C6D90">
            <w:pPr>
              <w:jc w:val="both"/>
              <w:rPr>
                <w:rFonts w:ascii="Arial" w:hAnsi="Arial" w:cs="Arial"/>
                <w:sz w:val="22"/>
                <w:szCs w:val="22"/>
              </w:rPr>
            </w:pPr>
            <w:r>
              <w:rPr>
                <w:rFonts w:ascii="Arial" w:hAnsi="Arial" w:cs="Arial"/>
                <w:sz w:val="22"/>
                <w:szCs w:val="22"/>
              </w:rPr>
              <w:t xml:space="preserve">49  км, слева автомобильной дороги «Кускун-Шалинское-Нарва» </w:t>
            </w:r>
          </w:p>
        </w:tc>
        <w:tc>
          <w:tcPr>
            <w:tcW w:w="3260" w:type="dxa"/>
            <w:tcBorders>
              <w:right w:val="double" w:sz="4" w:space="0" w:color="auto"/>
            </w:tcBorders>
          </w:tcPr>
          <w:p w:rsidR="00622AF4" w:rsidRPr="00912A05" w:rsidRDefault="00622AF4" w:rsidP="004C6D90">
            <w:pPr>
              <w:jc w:val="both"/>
              <w:rPr>
                <w:rFonts w:ascii="Arial" w:hAnsi="Arial" w:cs="Arial"/>
                <w:sz w:val="22"/>
                <w:szCs w:val="22"/>
              </w:rPr>
            </w:pPr>
            <w:r>
              <w:rPr>
                <w:rFonts w:ascii="Arial" w:hAnsi="Arial" w:cs="Arial"/>
                <w:sz w:val="22"/>
                <w:szCs w:val="22"/>
              </w:rPr>
              <w:t>три колонки</w:t>
            </w:r>
          </w:p>
        </w:tc>
      </w:tr>
      <w:tr w:rsidR="00622AF4" w:rsidRPr="00912A05" w:rsidTr="005557FD">
        <w:tc>
          <w:tcPr>
            <w:tcW w:w="540" w:type="dxa"/>
            <w:tcBorders>
              <w:left w:val="double" w:sz="4" w:space="0" w:color="auto"/>
            </w:tcBorders>
          </w:tcPr>
          <w:p w:rsidR="00622AF4" w:rsidRPr="00912A05" w:rsidRDefault="00622AF4" w:rsidP="004C6D90">
            <w:pPr>
              <w:jc w:val="both"/>
              <w:rPr>
                <w:rFonts w:ascii="Arial" w:hAnsi="Arial" w:cs="Arial"/>
                <w:sz w:val="22"/>
                <w:szCs w:val="22"/>
              </w:rPr>
            </w:pPr>
            <w:r>
              <w:rPr>
                <w:rFonts w:ascii="Arial" w:hAnsi="Arial" w:cs="Arial"/>
                <w:sz w:val="22"/>
                <w:szCs w:val="22"/>
              </w:rPr>
              <w:t>13</w:t>
            </w:r>
          </w:p>
        </w:tc>
        <w:tc>
          <w:tcPr>
            <w:tcW w:w="3112" w:type="dxa"/>
          </w:tcPr>
          <w:p w:rsidR="00622AF4" w:rsidRPr="00912A05" w:rsidRDefault="00622AF4" w:rsidP="004C6D90">
            <w:pPr>
              <w:rPr>
                <w:rFonts w:ascii="Arial" w:hAnsi="Arial" w:cs="Arial"/>
                <w:sz w:val="22"/>
                <w:szCs w:val="22"/>
              </w:rPr>
            </w:pPr>
            <w:r>
              <w:rPr>
                <w:rFonts w:ascii="Arial" w:hAnsi="Arial" w:cs="Arial"/>
                <w:sz w:val="22"/>
                <w:szCs w:val="22"/>
              </w:rPr>
              <w:t>АЗС Оситняжская В.А.</w:t>
            </w:r>
          </w:p>
        </w:tc>
        <w:tc>
          <w:tcPr>
            <w:tcW w:w="2977" w:type="dxa"/>
          </w:tcPr>
          <w:p w:rsidR="00622AF4" w:rsidRPr="00912A05" w:rsidRDefault="00622AF4" w:rsidP="004C6D90">
            <w:pPr>
              <w:jc w:val="both"/>
              <w:rPr>
                <w:rFonts w:ascii="Arial" w:hAnsi="Arial" w:cs="Arial"/>
                <w:sz w:val="22"/>
                <w:szCs w:val="22"/>
              </w:rPr>
            </w:pPr>
            <w:r>
              <w:rPr>
                <w:rFonts w:ascii="Arial" w:hAnsi="Arial" w:cs="Arial"/>
                <w:sz w:val="22"/>
                <w:szCs w:val="22"/>
              </w:rPr>
              <w:t>78 км, справа автомобильной дороги «Нарва-Чистые ключи»</w:t>
            </w:r>
          </w:p>
        </w:tc>
        <w:tc>
          <w:tcPr>
            <w:tcW w:w="3260" w:type="dxa"/>
            <w:tcBorders>
              <w:right w:val="double" w:sz="4" w:space="0" w:color="auto"/>
            </w:tcBorders>
          </w:tcPr>
          <w:p w:rsidR="00622AF4" w:rsidRPr="00912A05" w:rsidRDefault="00622AF4" w:rsidP="004C6D90">
            <w:pPr>
              <w:jc w:val="both"/>
              <w:rPr>
                <w:rFonts w:ascii="Arial" w:hAnsi="Arial" w:cs="Arial"/>
                <w:sz w:val="22"/>
                <w:szCs w:val="22"/>
              </w:rPr>
            </w:pPr>
            <w:r>
              <w:rPr>
                <w:rFonts w:ascii="Arial" w:hAnsi="Arial" w:cs="Arial"/>
                <w:sz w:val="22"/>
                <w:szCs w:val="22"/>
              </w:rPr>
              <w:t>три колонки</w:t>
            </w:r>
          </w:p>
        </w:tc>
      </w:tr>
      <w:tr w:rsidR="00622AF4" w:rsidRPr="00912A05" w:rsidTr="005557FD">
        <w:tc>
          <w:tcPr>
            <w:tcW w:w="540" w:type="dxa"/>
            <w:tcBorders>
              <w:left w:val="double" w:sz="4" w:space="0" w:color="auto"/>
              <w:bottom w:val="double" w:sz="4" w:space="0" w:color="auto"/>
            </w:tcBorders>
          </w:tcPr>
          <w:p w:rsidR="00622AF4" w:rsidRPr="00912A05" w:rsidRDefault="00622AF4" w:rsidP="004C6D90">
            <w:pPr>
              <w:jc w:val="both"/>
              <w:rPr>
                <w:rFonts w:ascii="Arial" w:hAnsi="Arial" w:cs="Arial"/>
                <w:sz w:val="22"/>
                <w:szCs w:val="22"/>
              </w:rPr>
            </w:pPr>
            <w:r>
              <w:rPr>
                <w:rFonts w:ascii="Arial" w:hAnsi="Arial" w:cs="Arial"/>
                <w:sz w:val="22"/>
                <w:szCs w:val="22"/>
              </w:rPr>
              <w:t>14</w:t>
            </w:r>
          </w:p>
        </w:tc>
        <w:tc>
          <w:tcPr>
            <w:tcW w:w="3112" w:type="dxa"/>
            <w:tcBorders>
              <w:bottom w:val="double" w:sz="4" w:space="0" w:color="auto"/>
            </w:tcBorders>
          </w:tcPr>
          <w:p w:rsidR="00622AF4" w:rsidRPr="00912A05" w:rsidRDefault="00622AF4" w:rsidP="004C6D90">
            <w:pPr>
              <w:rPr>
                <w:rFonts w:ascii="Arial" w:hAnsi="Arial" w:cs="Arial"/>
                <w:sz w:val="22"/>
                <w:szCs w:val="22"/>
              </w:rPr>
            </w:pPr>
            <w:r>
              <w:rPr>
                <w:rFonts w:ascii="Arial" w:hAnsi="Arial" w:cs="Arial"/>
                <w:sz w:val="22"/>
                <w:szCs w:val="22"/>
              </w:rPr>
              <w:t>АЗС Зайцева Н.Н.</w:t>
            </w:r>
          </w:p>
        </w:tc>
        <w:tc>
          <w:tcPr>
            <w:tcW w:w="2977" w:type="dxa"/>
            <w:tcBorders>
              <w:bottom w:val="double" w:sz="4" w:space="0" w:color="auto"/>
            </w:tcBorders>
          </w:tcPr>
          <w:p w:rsidR="00622AF4" w:rsidRPr="00912A05" w:rsidRDefault="00622AF4" w:rsidP="004C6D90">
            <w:pPr>
              <w:jc w:val="both"/>
              <w:rPr>
                <w:rFonts w:ascii="Arial" w:hAnsi="Arial" w:cs="Arial"/>
                <w:sz w:val="22"/>
                <w:szCs w:val="22"/>
              </w:rPr>
            </w:pPr>
            <w:r>
              <w:rPr>
                <w:rFonts w:ascii="Arial" w:hAnsi="Arial" w:cs="Arial"/>
                <w:sz w:val="22"/>
                <w:szCs w:val="22"/>
              </w:rPr>
              <w:t>101+150 км, справа автомобильной дороги «Нарва-Чистые ключи»</w:t>
            </w:r>
          </w:p>
        </w:tc>
        <w:tc>
          <w:tcPr>
            <w:tcW w:w="3260" w:type="dxa"/>
            <w:tcBorders>
              <w:bottom w:val="double" w:sz="4" w:space="0" w:color="auto"/>
              <w:right w:val="double" w:sz="4" w:space="0" w:color="auto"/>
            </w:tcBorders>
          </w:tcPr>
          <w:p w:rsidR="00622AF4" w:rsidRPr="00912A05" w:rsidRDefault="00622AF4" w:rsidP="004C6D90">
            <w:pPr>
              <w:jc w:val="both"/>
              <w:rPr>
                <w:rFonts w:ascii="Arial" w:hAnsi="Arial" w:cs="Arial"/>
                <w:sz w:val="22"/>
                <w:szCs w:val="22"/>
              </w:rPr>
            </w:pPr>
            <w:r>
              <w:rPr>
                <w:rFonts w:ascii="Arial" w:hAnsi="Arial" w:cs="Arial"/>
                <w:sz w:val="22"/>
                <w:szCs w:val="22"/>
              </w:rPr>
              <w:t>три колонки</w:t>
            </w:r>
          </w:p>
        </w:tc>
      </w:tr>
    </w:tbl>
    <w:p w:rsidR="00567A41" w:rsidRPr="00622AF4" w:rsidRDefault="00622AF4" w:rsidP="00567A41">
      <w:pPr>
        <w:jc w:val="both"/>
        <w:rPr>
          <w:rFonts w:ascii="Arial" w:hAnsi="Arial" w:cs="Arial"/>
          <w:i/>
          <w:sz w:val="18"/>
          <w:szCs w:val="18"/>
        </w:rPr>
      </w:pPr>
      <w:r w:rsidRPr="00622AF4">
        <w:rPr>
          <w:rFonts w:ascii="Arial" w:hAnsi="Arial" w:cs="Arial"/>
          <w:i/>
          <w:sz w:val="18"/>
          <w:szCs w:val="18"/>
        </w:rPr>
        <w:t>Примечание: исходные данные администрации</w:t>
      </w:r>
    </w:p>
    <w:bookmarkEnd w:id="358"/>
    <w:p w:rsidR="001E15EF" w:rsidRDefault="001E15EF" w:rsidP="00567A41">
      <w:pPr>
        <w:ind w:firstLine="709"/>
        <w:jc w:val="both"/>
        <w:rPr>
          <w:rFonts w:ascii="Arial" w:hAnsi="Arial" w:cs="Arial"/>
          <w:color w:val="000000"/>
        </w:rPr>
      </w:pPr>
    </w:p>
    <w:p w:rsidR="00567A41" w:rsidRPr="00893B60" w:rsidRDefault="00567A41" w:rsidP="00567A41">
      <w:pPr>
        <w:pStyle w:val="2b"/>
        <w:ind w:left="426" w:firstLine="0"/>
        <w:jc w:val="both"/>
        <w:outlineLvl w:val="1"/>
        <w:rPr>
          <w:rFonts w:ascii="Arial" w:hAnsi="Arial" w:cs="Arial"/>
          <w:sz w:val="24"/>
          <w:szCs w:val="24"/>
        </w:rPr>
      </w:pPr>
      <w:bookmarkStart w:id="359" w:name="_Toc195353988"/>
      <w:bookmarkStart w:id="360" w:name="_Toc195362139"/>
      <w:bookmarkStart w:id="361" w:name="_Toc200439108"/>
      <w:bookmarkStart w:id="362" w:name="_Toc200439354"/>
      <w:bookmarkStart w:id="363" w:name="_Toc300050050"/>
      <w:r w:rsidRPr="00893B60">
        <w:rPr>
          <w:rFonts w:ascii="Arial" w:hAnsi="Arial" w:cs="Arial"/>
          <w:sz w:val="24"/>
          <w:szCs w:val="24"/>
        </w:rPr>
        <w:t>1</w:t>
      </w:r>
      <w:r w:rsidR="0047157C">
        <w:rPr>
          <w:rFonts w:ascii="Arial" w:hAnsi="Arial" w:cs="Arial"/>
          <w:sz w:val="24"/>
          <w:szCs w:val="24"/>
        </w:rPr>
        <w:t>3</w:t>
      </w:r>
      <w:r w:rsidRPr="00893B60">
        <w:rPr>
          <w:rFonts w:ascii="Arial" w:hAnsi="Arial" w:cs="Arial"/>
          <w:sz w:val="24"/>
          <w:szCs w:val="24"/>
        </w:rPr>
        <w:t>.2. Железнодорожный транспорт</w:t>
      </w:r>
      <w:bookmarkEnd w:id="359"/>
      <w:bookmarkEnd w:id="360"/>
      <w:bookmarkEnd w:id="361"/>
      <w:bookmarkEnd w:id="362"/>
      <w:bookmarkEnd w:id="363"/>
    </w:p>
    <w:p w:rsidR="00847780" w:rsidRDefault="00847780" w:rsidP="00847780">
      <w:pPr>
        <w:pStyle w:val="31"/>
        <w:spacing w:after="0"/>
        <w:ind w:left="0" w:firstLine="1003"/>
        <w:jc w:val="both"/>
        <w:rPr>
          <w:rFonts w:ascii="Arial" w:hAnsi="Arial" w:cs="Arial"/>
          <w:sz w:val="24"/>
          <w:szCs w:val="24"/>
        </w:rPr>
      </w:pPr>
      <w:r w:rsidRPr="002E10C3">
        <w:rPr>
          <w:rFonts w:ascii="Arial" w:hAnsi="Arial" w:cs="Arial"/>
          <w:bCs/>
          <w:iCs/>
          <w:sz w:val="24"/>
          <w:szCs w:val="24"/>
        </w:rPr>
        <w:t>Транспортная инфраструктура</w:t>
      </w:r>
      <w:r w:rsidRPr="002E10C3">
        <w:rPr>
          <w:rFonts w:ascii="Arial" w:hAnsi="Arial" w:cs="Arial"/>
          <w:sz w:val="24"/>
          <w:szCs w:val="24"/>
        </w:rPr>
        <w:t xml:space="preserve"> Манского района представлена железнодорожными магистралями «Москва-Владивосток» и «Красноярск-Абакан».</w:t>
      </w:r>
    </w:p>
    <w:p w:rsidR="00847780" w:rsidRPr="002E10C3" w:rsidRDefault="00847780" w:rsidP="00847780">
      <w:pPr>
        <w:pStyle w:val="31"/>
        <w:spacing w:after="0"/>
        <w:ind w:left="0" w:firstLine="1003"/>
        <w:jc w:val="both"/>
        <w:rPr>
          <w:rFonts w:ascii="Arial" w:hAnsi="Arial" w:cs="Arial"/>
          <w:sz w:val="24"/>
          <w:szCs w:val="24"/>
        </w:rPr>
      </w:pPr>
      <w:r w:rsidRPr="002E10C3">
        <w:rPr>
          <w:rFonts w:ascii="Arial" w:hAnsi="Arial" w:cs="Arial"/>
          <w:sz w:val="24"/>
          <w:szCs w:val="24"/>
        </w:rPr>
        <w:t>Вдоль северо-восточной границы района, на некоторых участках его территории, расположена трасса железной дороги «Абакан — Тайшет». Северную часть района пересека</w:t>
      </w:r>
      <w:r w:rsidR="00C92CFE">
        <w:rPr>
          <w:rFonts w:ascii="Arial" w:hAnsi="Arial" w:cs="Arial"/>
          <w:sz w:val="24"/>
          <w:szCs w:val="24"/>
        </w:rPr>
        <w:t>е</w:t>
      </w:r>
      <w:r w:rsidRPr="002E10C3">
        <w:rPr>
          <w:rFonts w:ascii="Arial" w:hAnsi="Arial" w:cs="Arial"/>
          <w:sz w:val="24"/>
          <w:szCs w:val="24"/>
        </w:rPr>
        <w:t>т Транссибирская железнодорожная магистраль.</w:t>
      </w:r>
    </w:p>
    <w:p w:rsidR="00567A41" w:rsidRPr="001E15EF" w:rsidRDefault="00F614E4" w:rsidP="00567A41">
      <w:pPr>
        <w:pStyle w:val="af3"/>
        <w:rPr>
          <w:rFonts w:ascii="Arial" w:hAnsi="Arial" w:cs="Arial"/>
          <w:b/>
        </w:rPr>
      </w:pPr>
      <w:r w:rsidRPr="001E15EF">
        <w:rPr>
          <w:rFonts w:ascii="Arial" w:hAnsi="Arial" w:cs="Arial"/>
          <w:b/>
        </w:rPr>
        <w:lastRenderedPageBreak/>
        <w:t>Развитие железнодорожного транспорта</w:t>
      </w:r>
    </w:p>
    <w:p w:rsidR="00F614E4" w:rsidRDefault="00F614E4" w:rsidP="00F614E4">
      <w:pPr>
        <w:ind w:firstLine="708"/>
        <w:jc w:val="both"/>
        <w:rPr>
          <w:rFonts w:ascii="Arial" w:hAnsi="Arial" w:cs="Arial"/>
        </w:rPr>
      </w:pPr>
      <w:r w:rsidRPr="005E4C5B">
        <w:rPr>
          <w:rFonts w:ascii="Arial" w:hAnsi="Arial" w:cs="Arial"/>
        </w:rPr>
        <w:t>Железнодорожный транспорт на территории Красноярского края играет ключевую роль в вовлечении в хозяйственный оборот природных ресурсов региона, обеспечении пассажирских перевозок, выполняет важнейшую функцию межрегионального и международного транзита с обеспечением инфраструктурной связности Западных и Восточных регионов страны и соединением с рынками стран Западной Европы, Азиатско-Тихоокеанского региона. Стратегией развития железнодорожного транспорта в РФ предусмотрено строительство/реконструкция с повышением пропускной способности следующ</w:t>
      </w:r>
      <w:r>
        <w:rPr>
          <w:rFonts w:ascii="Arial" w:hAnsi="Arial" w:cs="Arial"/>
        </w:rPr>
        <w:t>их объектов</w:t>
      </w:r>
      <w:r w:rsidRPr="005E4C5B">
        <w:rPr>
          <w:rFonts w:ascii="Arial" w:hAnsi="Arial" w:cs="Arial"/>
        </w:rPr>
        <w:t xml:space="preserve"> железнодорожного транспорта</w:t>
      </w:r>
      <w:r>
        <w:rPr>
          <w:rFonts w:ascii="Arial" w:hAnsi="Arial" w:cs="Arial"/>
        </w:rPr>
        <w:t xml:space="preserve">: </w:t>
      </w:r>
    </w:p>
    <w:p w:rsidR="00F614E4" w:rsidRPr="00F614E4" w:rsidRDefault="00F614E4" w:rsidP="00C2373C">
      <w:pPr>
        <w:pStyle w:val="ac"/>
        <w:numPr>
          <w:ilvl w:val="0"/>
          <w:numId w:val="74"/>
        </w:numPr>
        <w:jc w:val="both"/>
        <w:rPr>
          <w:rFonts w:ascii="Arial" w:hAnsi="Arial" w:cs="Arial"/>
        </w:rPr>
      </w:pPr>
      <w:r w:rsidRPr="00F614E4">
        <w:rPr>
          <w:rFonts w:ascii="Arial" w:hAnsi="Arial" w:cs="Arial"/>
        </w:rPr>
        <w:t>Строительство вторых путей ЮжСиба на участке Саянская- Кошурниково (2008-2015 гг.).</w:t>
      </w:r>
    </w:p>
    <w:p w:rsidR="00F614E4" w:rsidRPr="00F614E4" w:rsidRDefault="00F614E4" w:rsidP="00C2373C">
      <w:pPr>
        <w:pStyle w:val="ac"/>
        <w:numPr>
          <w:ilvl w:val="0"/>
          <w:numId w:val="74"/>
        </w:numPr>
        <w:jc w:val="both"/>
        <w:rPr>
          <w:rFonts w:ascii="Arial" w:hAnsi="Arial" w:cs="Arial"/>
          <w:color w:val="000000"/>
        </w:rPr>
      </w:pPr>
      <w:r w:rsidRPr="00F614E4">
        <w:rPr>
          <w:rFonts w:ascii="Arial" w:hAnsi="Arial" w:cs="Arial"/>
        </w:rPr>
        <w:t>Реконструкция Транссиба на участке «Заозерный- Красноярск (2009-2016 гг.)</w:t>
      </w:r>
      <w:r>
        <w:rPr>
          <w:rStyle w:val="aff3"/>
          <w:rFonts w:ascii="Arial" w:hAnsi="Arial" w:cs="Arial"/>
        </w:rPr>
        <w:footnoteReference w:id="19"/>
      </w:r>
      <w:r w:rsidRPr="00F614E4">
        <w:rPr>
          <w:rFonts w:ascii="Arial" w:hAnsi="Arial" w:cs="Arial"/>
        </w:rPr>
        <w:t>.</w:t>
      </w:r>
    </w:p>
    <w:p w:rsidR="00F614E4" w:rsidRPr="00F614E4" w:rsidRDefault="00F614E4" w:rsidP="00567A41">
      <w:pPr>
        <w:pStyle w:val="af3"/>
        <w:rPr>
          <w:rFonts w:ascii="Arial" w:hAnsi="Arial" w:cs="Arial"/>
        </w:rPr>
      </w:pPr>
    </w:p>
    <w:p w:rsidR="00567A41" w:rsidRPr="00893B60" w:rsidRDefault="00567A41" w:rsidP="00567A41">
      <w:pPr>
        <w:pStyle w:val="2b"/>
        <w:rPr>
          <w:rFonts w:ascii="Arial" w:hAnsi="Arial" w:cs="Arial"/>
          <w:sz w:val="24"/>
          <w:szCs w:val="24"/>
        </w:rPr>
      </w:pPr>
      <w:bookmarkStart w:id="364" w:name="_Toc233616959"/>
      <w:r w:rsidRPr="00893B60">
        <w:rPr>
          <w:rFonts w:ascii="Arial" w:hAnsi="Arial" w:cs="Arial"/>
          <w:sz w:val="24"/>
          <w:szCs w:val="24"/>
        </w:rPr>
        <w:t>Развитие дорожного хозяйства</w:t>
      </w:r>
    </w:p>
    <w:p w:rsidR="00567A41" w:rsidRPr="00893B60" w:rsidRDefault="00567A41" w:rsidP="00567A41">
      <w:pPr>
        <w:pStyle w:val="ConsPlusNormal"/>
        <w:widowControl/>
        <w:ind w:firstLine="540"/>
        <w:jc w:val="both"/>
        <w:rPr>
          <w:sz w:val="24"/>
          <w:szCs w:val="24"/>
        </w:rPr>
      </w:pPr>
      <w:r w:rsidRPr="00893B60">
        <w:rPr>
          <w:sz w:val="24"/>
          <w:szCs w:val="24"/>
        </w:rPr>
        <w:t>Для сохранения, совершенствования и развития сети муниципальных автомобильных дорог общего пользования основными задачами являются:</w:t>
      </w:r>
    </w:p>
    <w:p w:rsidR="00567A41" w:rsidRPr="00893B60" w:rsidRDefault="00567A41" w:rsidP="009B5096">
      <w:pPr>
        <w:pStyle w:val="ConsNormal"/>
        <w:widowControl/>
        <w:numPr>
          <w:ilvl w:val="0"/>
          <w:numId w:val="32"/>
        </w:numPr>
        <w:autoSpaceDE/>
        <w:autoSpaceDN/>
        <w:adjustRightInd/>
        <w:ind w:left="0" w:right="0" w:firstLine="0"/>
        <w:jc w:val="both"/>
        <w:rPr>
          <w:sz w:val="24"/>
          <w:szCs w:val="24"/>
        </w:rPr>
      </w:pPr>
      <w:r w:rsidRPr="00893B60">
        <w:rPr>
          <w:sz w:val="24"/>
          <w:szCs w:val="24"/>
        </w:rPr>
        <w:t>Повышение уровня содержания сети муниципальных дорог для осуществления круглогодичного, бесперебойного и безопасного движения автомобильного транспорта;</w:t>
      </w:r>
    </w:p>
    <w:p w:rsidR="00567A41" w:rsidRPr="00893B60" w:rsidRDefault="00567A41" w:rsidP="009B5096">
      <w:pPr>
        <w:pStyle w:val="ConsNormal"/>
        <w:widowControl/>
        <w:numPr>
          <w:ilvl w:val="0"/>
          <w:numId w:val="32"/>
        </w:numPr>
        <w:autoSpaceDE/>
        <w:autoSpaceDN/>
        <w:adjustRightInd/>
        <w:ind w:left="0" w:right="0" w:firstLine="0"/>
        <w:jc w:val="both"/>
        <w:rPr>
          <w:sz w:val="24"/>
          <w:szCs w:val="24"/>
        </w:rPr>
      </w:pPr>
      <w:r w:rsidRPr="00893B60">
        <w:rPr>
          <w:sz w:val="24"/>
          <w:szCs w:val="24"/>
        </w:rPr>
        <w:t>Восстановление первоначальных транспортно-эксплуатационных характеристик и потребительских свойств автомобильных дорог и сооружений на них путем проведения ремонтов;</w:t>
      </w:r>
    </w:p>
    <w:p w:rsidR="00567A41" w:rsidRPr="00893B60" w:rsidRDefault="00567A41" w:rsidP="009B5096">
      <w:pPr>
        <w:pStyle w:val="ConsNormal"/>
        <w:widowControl/>
        <w:numPr>
          <w:ilvl w:val="0"/>
          <w:numId w:val="32"/>
        </w:numPr>
        <w:autoSpaceDE/>
        <w:autoSpaceDN/>
        <w:adjustRightInd/>
        <w:ind w:left="0" w:right="0" w:firstLine="0"/>
        <w:jc w:val="both"/>
        <w:rPr>
          <w:sz w:val="24"/>
          <w:szCs w:val="24"/>
        </w:rPr>
      </w:pPr>
      <w:r w:rsidRPr="00893B60">
        <w:rPr>
          <w:sz w:val="24"/>
          <w:szCs w:val="24"/>
        </w:rPr>
        <w:t>Повышение транспортно-эксплуатационного состояния дорожных сооружений путем проведения капитального ремонта на них;</w:t>
      </w:r>
    </w:p>
    <w:p w:rsidR="00567A41" w:rsidRPr="00893B60" w:rsidRDefault="00567A41" w:rsidP="009B5096">
      <w:pPr>
        <w:pStyle w:val="ConsNormal"/>
        <w:widowControl/>
        <w:numPr>
          <w:ilvl w:val="0"/>
          <w:numId w:val="32"/>
        </w:numPr>
        <w:autoSpaceDE/>
        <w:autoSpaceDN/>
        <w:adjustRightInd/>
        <w:ind w:left="0" w:right="0" w:firstLine="0"/>
        <w:jc w:val="both"/>
        <w:rPr>
          <w:sz w:val="24"/>
          <w:szCs w:val="24"/>
        </w:rPr>
      </w:pPr>
      <w:r w:rsidRPr="00893B60">
        <w:rPr>
          <w:sz w:val="24"/>
          <w:szCs w:val="24"/>
        </w:rPr>
        <w:t>Уменьшение доли муниципальных автомобильных дорог общего пользования, не соответствующих нормативным требованиям.</w:t>
      </w:r>
    </w:p>
    <w:p w:rsidR="00567A41" w:rsidRPr="00893B60" w:rsidRDefault="00567A41" w:rsidP="009B5096">
      <w:pPr>
        <w:pStyle w:val="ConsNormal"/>
        <w:widowControl/>
        <w:numPr>
          <w:ilvl w:val="0"/>
          <w:numId w:val="32"/>
        </w:numPr>
        <w:autoSpaceDE/>
        <w:autoSpaceDN/>
        <w:adjustRightInd/>
        <w:ind w:left="0" w:right="0" w:firstLine="0"/>
        <w:jc w:val="both"/>
        <w:rPr>
          <w:sz w:val="24"/>
          <w:szCs w:val="24"/>
        </w:rPr>
      </w:pPr>
      <w:r w:rsidRPr="00893B60">
        <w:rPr>
          <w:sz w:val="24"/>
          <w:szCs w:val="24"/>
        </w:rPr>
        <w:t>Контроль качества выполняемых работ по строительству, реконструкции, ремонту и содержанию муниципальных автомобильных дорог.</w:t>
      </w:r>
    </w:p>
    <w:p w:rsidR="00D53D91" w:rsidRDefault="00D53D91" w:rsidP="00D53D91">
      <w:pPr>
        <w:widowControl w:val="0"/>
        <w:ind w:firstLine="709"/>
        <w:jc w:val="both"/>
        <w:rPr>
          <w:rFonts w:ascii="Arial" w:hAnsi="Arial" w:cs="Arial"/>
        </w:rPr>
      </w:pPr>
      <w:r w:rsidRPr="00D53D91">
        <w:rPr>
          <w:rFonts w:ascii="Arial" w:hAnsi="Arial" w:cs="Arial"/>
        </w:rPr>
        <w:t xml:space="preserve">Программой социально-экономического развития </w:t>
      </w:r>
      <w:r w:rsidR="00F614E4">
        <w:rPr>
          <w:rFonts w:ascii="Arial" w:hAnsi="Arial" w:cs="Arial"/>
        </w:rPr>
        <w:t>Ман</w:t>
      </w:r>
      <w:r w:rsidRPr="00D53D91">
        <w:rPr>
          <w:rFonts w:ascii="Arial" w:hAnsi="Arial" w:cs="Arial"/>
        </w:rPr>
        <w:t>ского района в области  развития транспортной и дорожной инфраструктуры предусмотрено:</w:t>
      </w:r>
    </w:p>
    <w:p w:rsidR="003151CF" w:rsidRPr="00F614E4" w:rsidRDefault="003151CF" w:rsidP="003151CF">
      <w:pPr>
        <w:ind w:firstLine="720"/>
        <w:jc w:val="both"/>
        <w:rPr>
          <w:rFonts w:ascii="Arial" w:hAnsi="Arial" w:cs="Arial"/>
        </w:rPr>
      </w:pPr>
      <w:r w:rsidRPr="00F614E4">
        <w:rPr>
          <w:rFonts w:ascii="Arial" w:hAnsi="Arial" w:cs="Arial"/>
        </w:rPr>
        <w:t xml:space="preserve">-капитальный ремонт автомобильной дороги Первоманск – Тертеж, протяженностью </w:t>
      </w:r>
      <w:smartTag w:uri="urn:schemas-microsoft-com:office:smarttags" w:element="metricconverter">
        <w:smartTagPr>
          <w:attr w:name="ProductID" w:val="5,6 км"/>
        </w:smartTagPr>
        <w:r w:rsidRPr="00F614E4">
          <w:rPr>
            <w:rFonts w:ascii="Arial" w:hAnsi="Arial" w:cs="Arial"/>
          </w:rPr>
          <w:t>5,6 км</w:t>
        </w:r>
      </w:smartTag>
      <w:r w:rsidRPr="00F614E4">
        <w:rPr>
          <w:rFonts w:ascii="Arial" w:hAnsi="Arial" w:cs="Arial"/>
        </w:rPr>
        <w:t>. Сроки выполнения работ по капитальному ремонту автодороги планируется провести в 2008-2010 гг. Сумма затрат составит 10 млн. руб</w:t>
      </w:r>
      <w:r w:rsidR="004B1B3F">
        <w:rPr>
          <w:rFonts w:ascii="Arial" w:hAnsi="Arial" w:cs="Arial"/>
        </w:rPr>
        <w:t>лей</w:t>
      </w:r>
      <w:r w:rsidRPr="00F614E4">
        <w:rPr>
          <w:rFonts w:ascii="Arial" w:hAnsi="Arial" w:cs="Arial"/>
        </w:rPr>
        <w:t>;</w:t>
      </w:r>
    </w:p>
    <w:p w:rsidR="003151CF" w:rsidRPr="00F614E4" w:rsidRDefault="003151CF" w:rsidP="003151CF">
      <w:pPr>
        <w:ind w:firstLine="720"/>
        <w:jc w:val="both"/>
        <w:rPr>
          <w:rFonts w:ascii="Arial" w:hAnsi="Arial" w:cs="Arial"/>
        </w:rPr>
      </w:pPr>
      <w:r w:rsidRPr="00F614E4">
        <w:rPr>
          <w:rFonts w:ascii="Arial" w:hAnsi="Arial" w:cs="Arial"/>
        </w:rPr>
        <w:t>- 2008 – 2010 гг. в целях проведения планово предупредительных мероприятий необходимо провести ремонт автомобильного моста на автодороге Первоманск – Тертеж. Стоимость работ составит 1,8 млн. руб</w:t>
      </w:r>
      <w:r w:rsidR="004B1B3F">
        <w:rPr>
          <w:rFonts w:ascii="Arial" w:hAnsi="Arial" w:cs="Arial"/>
        </w:rPr>
        <w:t>лей</w:t>
      </w:r>
      <w:r w:rsidRPr="00F614E4">
        <w:rPr>
          <w:rFonts w:ascii="Arial" w:hAnsi="Arial" w:cs="Arial"/>
        </w:rPr>
        <w:t xml:space="preserve">; </w:t>
      </w:r>
    </w:p>
    <w:p w:rsidR="003151CF" w:rsidRPr="00F614E4" w:rsidRDefault="003151CF" w:rsidP="003151CF">
      <w:pPr>
        <w:ind w:firstLine="720"/>
        <w:jc w:val="both"/>
        <w:rPr>
          <w:rFonts w:ascii="Arial" w:hAnsi="Arial" w:cs="Arial"/>
        </w:rPr>
      </w:pPr>
      <w:r w:rsidRPr="00F614E4">
        <w:rPr>
          <w:rFonts w:ascii="Arial" w:hAnsi="Arial" w:cs="Arial"/>
        </w:rPr>
        <w:t xml:space="preserve"> В связи с развитием туризма в районе, созданием туристической инфраструктуры, строительством баз отдыха  и увеличения туристического потока к базам отдыха, расположенных вдоль берегов реки Мана, в населенных пунктах Большой Унгут, Малый Унгут, Жержул возникла необходимость капитального </w:t>
      </w:r>
      <w:r w:rsidRPr="00F614E4">
        <w:rPr>
          <w:rFonts w:ascii="Arial" w:hAnsi="Arial" w:cs="Arial"/>
        </w:rPr>
        <w:lastRenderedPageBreak/>
        <w:t xml:space="preserve">ремонта автодороги Кияй – Большой Унгут – Жержул с укладкой асфальтобетона протяженностью </w:t>
      </w:r>
      <w:smartTag w:uri="urn:schemas-microsoft-com:office:smarttags" w:element="metricconverter">
        <w:smartTagPr>
          <w:attr w:name="ProductID" w:val="46 км"/>
        </w:smartTagPr>
        <w:r w:rsidRPr="00F614E4">
          <w:rPr>
            <w:rFonts w:ascii="Arial" w:hAnsi="Arial" w:cs="Arial"/>
          </w:rPr>
          <w:t>46 км</w:t>
        </w:r>
      </w:smartTag>
      <w:r w:rsidRPr="00F614E4">
        <w:rPr>
          <w:rFonts w:ascii="Arial" w:hAnsi="Arial" w:cs="Arial"/>
        </w:rPr>
        <w:t>. Строительство дороги планируется провести в 2008 – 2017гг. Стоимость строительства автодороги составит более 50 млн. руб. Капитальный ремонт автодороги планируется провести за счет включения данной дороги в программу развития туризма на территории Красноярского края. Кроме того, на данной автодороге требуется строительство моста. Строительство планируется провести в 2007 – 2010 гг. Стоимость строительства составит 3,5 млн. руб</w:t>
      </w:r>
      <w:r w:rsidR="004B1B3F">
        <w:rPr>
          <w:rFonts w:ascii="Arial" w:hAnsi="Arial" w:cs="Arial"/>
        </w:rPr>
        <w:t>лей</w:t>
      </w:r>
      <w:r w:rsidRPr="00F614E4">
        <w:rPr>
          <w:rFonts w:ascii="Arial" w:hAnsi="Arial" w:cs="Arial"/>
        </w:rPr>
        <w:t xml:space="preserve">. </w:t>
      </w:r>
    </w:p>
    <w:p w:rsidR="003151CF" w:rsidRPr="00F614E4" w:rsidRDefault="003151CF" w:rsidP="003151CF">
      <w:pPr>
        <w:ind w:firstLine="720"/>
        <w:jc w:val="both"/>
        <w:rPr>
          <w:rFonts w:ascii="Arial" w:hAnsi="Arial" w:cs="Arial"/>
        </w:rPr>
      </w:pPr>
      <w:r w:rsidRPr="00F614E4">
        <w:rPr>
          <w:rFonts w:ascii="Arial" w:hAnsi="Arial" w:cs="Arial"/>
        </w:rPr>
        <w:t xml:space="preserve">Учитывая важное социально-экономическое и стратегическое значение для развития промышленного потенциала: (развитие лесопромышленного производства, разработка «Кувайского» месторождения золота), возникла необходимость реконструкции автомобильной дороги Орешное – Колбинское – Анастасино протяженностью </w:t>
      </w:r>
      <w:smartTag w:uri="urn:schemas-microsoft-com:office:smarttags" w:element="metricconverter">
        <w:smartTagPr>
          <w:attr w:name="ProductID" w:val="32 км"/>
        </w:smartTagPr>
        <w:r w:rsidRPr="00F614E4">
          <w:rPr>
            <w:rFonts w:ascii="Arial" w:hAnsi="Arial" w:cs="Arial"/>
          </w:rPr>
          <w:t>32 км</w:t>
        </w:r>
      </w:smartTag>
      <w:r w:rsidRPr="00F614E4">
        <w:rPr>
          <w:rFonts w:ascii="Arial" w:hAnsi="Arial" w:cs="Arial"/>
        </w:rPr>
        <w:t>. С укладкой асфальтобетона. Реконструкцию автодороги планируется провести в 2008 – 2017гг. Стоимость строительных работ составит 20 млн. руб</w:t>
      </w:r>
      <w:r w:rsidR="004B1B3F">
        <w:rPr>
          <w:rFonts w:ascii="Arial" w:hAnsi="Arial" w:cs="Arial"/>
        </w:rPr>
        <w:t>лей</w:t>
      </w:r>
      <w:r w:rsidRPr="00F614E4">
        <w:rPr>
          <w:rFonts w:ascii="Arial" w:hAnsi="Arial" w:cs="Arial"/>
        </w:rPr>
        <w:t>.</w:t>
      </w:r>
    </w:p>
    <w:p w:rsidR="003151CF" w:rsidRPr="00F614E4" w:rsidRDefault="003151CF" w:rsidP="003151CF">
      <w:pPr>
        <w:ind w:firstLine="720"/>
        <w:jc w:val="both"/>
        <w:rPr>
          <w:rFonts w:ascii="Arial" w:hAnsi="Arial" w:cs="Arial"/>
        </w:rPr>
      </w:pPr>
      <w:r w:rsidRPr="00F614E4">
        <w:rPr>
          <w:rFonts w:ascii="Arial" w:hAnsi="Arial" w:cs="Arial"/>
        </w:rPr>
        <w:t xml:space="preserve">Разработка «Морозовского» месторождения кварцевых песчаников требует проведения реконструкции автомобильной дороги Шалинское – Верхняя Есауловка, протяженностью </w:t>
      </w:r>
      <w:smartTag w:uri="urn:schemas-microsoft-com:office:smarttags" w:element="metricconverter">
        <w:smartTagPr>
          <w:attr w:name="ProductID" w:val="2,7 км"/>
        </w:smartTagPr>
        <w:r w:rsidRPr="00F614E4">
          <w:rPr>
            <w:rFonts w:ascii="Arial" w:hAnsi="Arial" w:cs="Arial"/>
          </w:rPr>
          <w:t>2,7 км</w:t>
        </w:r>
      </w:smartTag>
      <w:r w:rsidRPr="00F614E4">
        <w:rPr>
          <w:rFonts w:ascii="Arial" w:hAnsi="Arial" w:cs="Arial"/>
        </w:rPr>
        <w:t>. в асфальтовом исполнении. Строительство автодороги планируется провести в 2007-2010гг. Объем строительных работ составит 5 млн. руб</w:t>
      </w:r>
      <w:r w:rsidR="004B1B3F">
        <w:rPr>
          <w:rFonts w:ascii="Arial" w:hAnsi="Arial" w:cs="Arial"/>
        </w:rPr>
        <w:t>лей</w:t>
      </w:r>
      <w:r w:rsidRPr="00F614E4">
        <w:rPr>
          <w:rFonts w:ascii="Arial" w:hAnsi="Arial" w:cs="Arial"/>
        </w:rPr>
        <w:t>, в том числе 1,5 млн. руб</w:t>
      </w:r>
      <w:r w:rsidR="004B1B3F">
        <w:rPr>
          <w:rFonts w:ascii="Arial" w:hAnsi="Arial" w:cs="Arial"/>
        </w:rPr>
        <w:t>лей</w:t>
      </w:r>
      <w:r w:rsidRPr="00F614E4">
        <w:rPr>
          <w:rFonts w:ascii="Arial" w:hAnsi="Arial" w:cs="Arial"/>
        </w:rPr>
        <w:t xml:space="preserve"> средства краевого бюджета, 3,5 млн. руб</w:t>
      </w:r>
      <w:r w:rsidR="004B1B3F">
        <w:rPr>
          <w:rFonts w:ascii="Arial" w:hAnsi="Arial" w:cs="Arial"/>
        </w:rPr>
        <w:t>лей</w:t>
      </w:r>
      <w:r w:rsidRPr="00F614E4">
        <w:rPr>
          <w:rFonts w:ascii="Arial" w:hAnsi="Arial" w:cs="Arial"/>
        </w:rPr>
        <w:t xml:space="preserve"> частные инвестиции. На данной дороге требуется провести капитальный ремонт моста в с. Верхняя Есауловка. Стоимость работ составит 1,5 млн. руб</w:t>
      </w:r>
      <w:r w:rsidR="004B1B3F">
        <w:rPr>
          <w:rFonts w:ascii="Arial" w:hAnsi="Arial" w:cs="Arial"/>
        </w:rPr>
        <w:t>лей</w:t>
      </w:r>
      <w:r w:rsidRPr="00F614E4">
        <w:rPr>
          <w:rFonts w:ascii="Arial" w:hAnsi="Arial" w:cs="Arial"/>
        </w:rPr>
        <w:t xml:space="preserve">. </w:t>
      </w:r>
    </w:p>
    <w:p w:rsidR="003151CF" w:rsidRPr="00F614E4" w:rsidRDefault="003151CF" w:rsidP="003151CF">
      <w:pPr>
        <w:ind w:firstLine="720"/>
        <w:jc w:val="both"/>
        <w:rPr>
          <w:rFonts w:ascii="Arial" w:hAnsi="Arial" w:cs="Arial"/>
        </w:rPr>
      </w:pPr>
      <w:r w:rsidRPr="00F614E4">
        <w:rPr>
          <w:rFonts w:ascii="Arial" w:hAnsi="Arial" w:cs="Arial"/>
        </w:rPr>
        <w:t xml:space="preserve">  В 2007 – 2017 гг. планируется провести укладку асфальтобетона на автодороге Покосное – Имбеж  протяженностью </w:t>
      </w:r>
      <w:smartTag w:uri="urn:schemas-microsoft-com:office:smarttags" w:element="metricconverter">
        <w:smartTagPr>
          <w:attr w:name="ProductID" w:val="17 км"/>
        </w:smartTagPr>
        <w:r w:rsidRPr="00F614E4">
          <w:rPr>
            <w:rFonts w:ascii="Arial" w:hAnsi="Arial" w:cs="Arial"/>
          </w:rPr>
          <w:t>17 км</w:t>
        </w:r>
      </w:smartTag>
      <w:r w:rsidRPr="00F614E4">
        <w:rPr>
          <w:rFonts w:ascii="Arial" w:hAnsi="Arial" w:cs="Arial"/>
        </w:rPr>
        <w:t>. Сумма затрат составит 20 млн. руб</w:t>
      </w:r>
      <w:r w:rsidR="004B1B3F">
        <w:rPr>
          <w:rFonts w:ascii="Arial" w:hAnsi="Arial" w:cs="Arial"/>
        </w:rPr>
        <w:t>лей</w:t>
      </w:r>
      <w:r w:rsidRPr="00F614E4">
        <w:rPr>
          <w:rFonts w:ascii="Arial" w:hAnsi="Arial" w:cs="Arial"/>
        </w:rPr>
        <w:t xml:space="preserve">. </w:t>
      </w:r>
    </w:p>
    <w:p w:rsidR="003151CF" w:rsidRDefault="003151CF" w:rsidP="003151CF">
      <w:pPr>
        <w:ind w:firstLine="720"/>
        <w:jc w:val="both"/>
        <w:rPr>
          <w:rFonts w:ascii="Arial" w:hAnsi="Arial" w:cs="Arial"/>
        </w:rPr>
      </w:pPr>
      <w:r w:rsidRPr="00F614E4">
        <w:rPr>
          <w:rFonts w:ascii="Arial" w:hAnsi="Arial" w:cs="Arial"/>
        </w:rPr>
        <w:t xml:space="preserve">  В 2008-2010 гг. укладка асфальтобетона на автодороге Камарчага  - Ново-Никольск протяженностью </w:t>
      </w:r>
      <w:smartTag w:uri="urn:schemas-microsoft-com:office:smarttags" w:element="metricconverter">
        <w:smartTagPr>
          <w:attr w:name="ProductID" w:val="7 км"/>
        </w:smartTagPr>
        <w:r w:rsidRPr="00F614E4">
          <w:rPr>
            <w:rFonts w:ascii="Arial" w:hAnsi="Arial" w:cs="Arial"/>
          </w:rPr>
          <w:t>7 км</w:t>
        </w:r>
      </w:smartTag>
      <w:r w:rsidRPr="00F614E4">
        <w:rPr>
          <w:rFonts w:ascii="Arial" w:hAnsi="Arial" w:cs="Arial"/>
        </w:rPr>
        <w:t>, сумма финансирования 8 млн. руб</w:t>
      </w:r>
      <w:r w:rsidR="004B1B3F">
        <w:rPr>
          <w:rFonts w:ascii="Arial" w:hAnsi="Arial" w:cs="Arial"/>
        </w:rPr>
        <w:t>лей</w:t>
      </w:r>
      <w:r w:rsidRPr="00F614E4">
        <w:rPr>
          <w:rFonts w:ascii="Arial" w:hAnsi="Arial" w:cs="Arial"/>
        </w:rPr>
        <w:t>.</w:t>
      </w:r>
    </w:p>
    <w:p w:rsidR="004B1B3F" w:rsidRPr="004B1B3F" w:rsidRDefault="004B1B3F" w:rsidP="004B1B3F">
      <w:pPr>
        <w:ind w:firstLine="1068"/>
        <w:jc w:val="both"/>
        <w:rPr>
          <w:rFonts w:ascii="Arial" w:hAnsi="Arial" w:cs="Arial"/>
        </w:rPr>
      </w:pPr>
      <w:r w:rsidRPr="004B1B3F">
        <w:rPr>
          <w:rFonts w:ascii="Arial" w:hAnsi="Arial" w:cs="Arial"/>
        </w:rPr>
        <w:t>Комплекс программных мероприятий, направленный на развитие транспортного комплекса Манского района, включает развитие автотранспортной инфраструктуры и предполагает следующие мероприятия:</w:t>
      </w:r>
    </w:p>
    <w:p w:rsidR="004B1B3F" w:rsidRPr="004B1B3F" w:rsidRDefault="004B1B3F" w:rsidP="00C2373C">
      <w:pPr>
        <w:pStyle w:val="230"/>
        <w:numPr>
          <w:ilvl w:val="0"/>
          <w:numId w:val="101"/>
        </w:numPr>
        <w:spacing w:line="240" w:lineRule="auto"/>
        <w:ind w:left="0" w:firstLine="1068"/>
        <w:jc w:val="both"/>
        <w:rPr>
          <w:rFonts w:ascii="Arial" w:hAnsi="Arial" w:cs="Arial"/>
          <w:sz w:val="24"/>
          <w:szCs w:val="24"/>
        </w:rPr>
      </w:pPr>
      <w:r w:rsidRPr="004B1B3F">
        <w:rPr>
          <w:rFonts w:ascii="Arial" w:hAnsi="Arial" w:cs="Arial"/>
          <w:sz w:val="24"/>
          <w:szCs w:val="24"/>
        </w:rPr>
        <w:t>развитие межмуниципальных и пригородных автобусных маршрутов (с вводом новых)</w:t>
      </w:r>
      <w:r>
        <w:rPr>
          <w:rFonts w:ascii="Arial" w:hAnsi="Arial" w:cs="Arial"/>
          <w:sz w:val="24"/>
          <w:szCs w:val="24"/>
        </w:rPr>
        <w:t>;</w:t>
      </w:r>
    </w:p>
    <w:p w:rsidR="004B1B3F" w:rsidRPr="004B1B3F" w:rsidRDefault="004B1B3F" w:rsidP="00C2373C">
      <w:pPr>
        <w:pStyle w:val="230"/>
        <w:numPr>
          <w:ilvl w:val="0"/>
          <w:numId w:val="101"/>
        </w:numPr>
        <w:spacing w:line="240" w:lineRule="auto"/>
        <w:ind w:left="0" w:firstLine="1068"/>
        <w:jc w:val="both"/>
        <w:rPr>
          <w:rFonts w:ascii="Arial" w:hAnsi="Arial" w:cs="Arial"/>
          <w:sz w:val="24"/>
          <w:szCs w:val="24"/>
        </w:rPr>
      </w:pPr>
      <w:r w:rsidRPr="004B1B3F">
        <w:rPr>
          <w:rFonts w:ascii="Arial" w:hAnsi="Arial" w:cs="Arial"/>
          <w:sz w:val="24"/>
          <w:szCs w:val="24"/>
        </w:rPr>
        <w:t>замена автобусного парка межмуниципальных и пригородных маршрутах на более современные и комфортабельные</w:t>
      </w:r>
      <w:r>
        <w:rPr>
          <w:rFonts w:ascii="Arial" w:hAnsi="Arial" w:cs="Arial"/>
          <w:sz w:val="24"/>
          <w:szCs w:val="24"/>
        </w:rPr>
        <w:t>;</w:t>
      </w:r>
    </w:p>
    <w:p w:rsidR="004B1B3F" w:rsidRPr="004B1B3F" w:rsidRDefault="004B1B3F" w:rsidP="00C2373C">
      <w:pPr>
        <w:pStyle w:val="230"/>
        <w:numPr>
          <w:ilvl w:val="0"/>
          <w:numId w:val="101"/>
        </w:numPr>
        <w:spacing w:line="240" w:lineRule="auto"/>
        <w:ind w:left="0" w:firstLine="1068"/>
        <w:jc w:val="both"/>
        <w:rPr>
          <w:rFonts w:ascii="Arial" w:hAnsi="Arial" w:cs="Arial"/>
          <w:sz w:val="24"/>
          <w:szCs w:val="24"/>
        </w:rPr>
      </w:pPr>
      <w:r w:rsidRPr="004B1B3F">
        <w:rPr>
          <w:rFonts w:ascii="Arial" w:hAnsi="Arial" w:cs="Arial"/>
          <w:sz w:val="24"/>
          <w:szCs w:val="24"/>
        </w:rPr>
        <w:t>строительство и обустройство придорожного сервиса</w:t>
      </w:r>
      <w:r>
        <w:rPr>
          <w:rFonts w:ascii="Arial" w:hAnsi="Arial" w:cs="Arial"/>
          <w:sz w:val="24"/>
          <w:szCs w:val="24"/>
        </w:rPr>
        <w:t>;</w:t>
      </w:r>
    </w:p>
    <w:p w:rsidR="004B1B3F" w:rsidRPr="004B1B3F" w:rsidRDefault="004B1B3F" w:rsidP="00C2373C">
      <w:pPr>
        <w:pStyle w:val="230"/>
        <w:numPr>
          <w:ilvl w:val="0"/>
          <w:numId w:val="101"/>
        </w:numPr>
        <w:spacing w:line="240" w:lineRule="auto"/>
        <w:ind w:left="0" w:firstLine="1068"/>
        <w:jc w:val="both"/>
        <w:rPr>
          <w:rFonts w:ascii="Arial" w:hAnsi="Arial" w:cs="Arial"/>
          <w:sz w:val="24"/>
          <w:szCs w:val="24"/>
        </w:rPr>
      </w:pPr>
      <w:r w:rsidRPr="004B1B3F">
        <w:rPr>
          <w:rFonts w:ascii="Arial" w:hAnsi="Arial" w:cs="Arial"/>
          <w:sz w:val="24"/>
          <w:szCs w:val="24"/>
        </w:rPr>
        <w:t>контроль за пассажирскими перевозками</w:t>
      </w:r>
      <w:r>
        <w:rPr>
          <w:rFonts w:ascii="Arial" w:hAnsi="Arial" w:cs="Arial"/>
          <w:sz w:val="24"/>
          <w:szCs w:val="24"/>
        </w:rPr>
        <w:t>;</w:t>
      </w:r>
      <w:r w:rsidRPr="004B1B3F">
        <w:rPr>
          <w:rFonts w:ascii="Arial" w:hAnsi="Arial" w:cs="Arial"/>
          <w:sz w:val="24"/>
          <w:szCs w:val="24"/>
        </w:rPr>
        <w:t xml:space="preserve"> </w:t>
      </w:r>
    </w:p>
    <w:p w:rsidR="004B1B3F" w:rsidRPr="004B1B3F" w:rsidRDefault="004B1B3F" w:rsidP="00C2373C">
      <w:pPr>
        <w:pStyle w:val="230"/>
        <w:numPr>
          <w:ilvl w:val="0"/>
          <w:numId w:val="101"/>
        </w:numPr>
        <w:spacing w:line="240" w:lineRule="auto"/>
        <w:ind w:left="0" w:firstLine="1068"/>
        <w:jc w:val="both"/>
        <w:rPr>
          <w:rFonts w:ascii="Arial" w:hAnsi="Arial" w:cs="Arial"/>
          <w:sz w:val="24"/>
          <w:szCs w:val="24"/>
        </w:rPr>
      </w:pPr>
      <w:r w:rsidRPr="004B1B3F">
        <w:rPr>
          <w:rFonts w:ascii="Arial" w:hAnsi="Arial" w:cs="Arial"/>
          <w:sz w:val="24"/>
          <w:szCs w:val="24"/>
        </w:rPr>
        <w:t>строительство, капитальный ремонт и содержание автомобильных дорог.</w:t>
      </w:r>
    </w:p>
    <w:p w:rsidR="004B1B3F" w:rsidRPr="004B1B3F" w:rsidRDefault="004B1B3F" w:rsidP="004B1B3F">
      <w:pPr>
        <w:pStyle w:val="230"/>
        <w:spacing w:line="240" w:lineRule="auto"/>
        <w:ind w:firstLine="1068"/>
        <w:jc w:val="both"/>
        <w:rPr>
          <w:rFonts w:ascii="Arial" w:hAnsi="Arial" w:cs="Arial"/>
          <w:sz w:val="24"/>
          <w:szCs w:val="24"/>
        </w:rPr>
      </w:pPr>
      <w:r w:rsidRPr="004B1B3F">
        <w:rPr>
          <w:rFonts w:ascii="Arial" w:hAnsi="Arial" w:cs="Arial"/>
          <w:sz w:val="24"/>
          <w:szCs w:val="24"/>
        </w:rPr>
        <w:t>В результате реализации всех этих мероприятий ожидается создание конкурентного рынка транспортных услуг, обеспечивающего удешевление, ускорение и повышения качества пассажирских перевозок, повышение эффективности использования автотранспорта, безопасности и комфортности движения.</w:t>
      </w:r>
      <w:r>
        <w:rPr>
          <w:rStyle w:val="aff3"/>
          <w:rFonts w:ascii="Arial" w:hAnsi="Arial" w:cs="Arial"/>
          <w:sz w:val="24"/>
          <w:szCs w:val="24"/>
        </w:rPr>
        <w:footnoteReference w:id="20"/>
      </w:r>
      <w:r w:rsidRPr="004B1B3F">
        <w:rPr>
          <w:rFonts w:ascii="Arial" w:hAnsi="Arial" w:cs="Arial"/>
          <w:sz w:val="24"/>
          <w:szCs w:val="24"/>
        </w:rPr>
        <w:t xml:space="preserve"> </w:t>
      </w:r>
    </w:p>
    <w:p w:rsidR="00D53D91" w:rsidRPr="00D53D91" w:rsidRDefault="008024E0" w:rsidP="00D53D91">
      <w:pPr>
        <w:widowControl w:val="0"/>
        <w:ind w:firstLine="709"/>
        <w:jc w:val="both"/>
        <w:rPr>
          <w:rFonts w:ascii="Arial" w:hAnsi="Arial" w:cs="Arial"/>
        </w:rPr>
      </w:pPr>
      <w:r w:rsidRPr="008024E0">
        <w:rPr>
          <w:rFonts w:ascii="Arial" w:hAnsi="Arial" w:cs="Arial"/>
          <w:b/>
        </w:rPr>
        <w:t>Основные цели и задачи</w:t>
      </w:r>
      <w:r>
        <w:rPr>
          <w:rFonts w:ascii="Arial" w:hAnsi="Arial" w:cs="Arial"/>
        </w:rPr>
        <w:t xml:space="preserve"> в </w:t>
      </w:r>
      <w:r w:rsidRPr="00D53D91">
        <w:rPr>
          <w:rFonts w:ascii="Arial" w:hAnsi="Arial" w:cs="Arial"/>
        </w:rPr>
        <w:t xml:space="preserve">области  развития транспортной и дорожной </w:t>
      </w:r>
      <w:r w:rsidRPr="00D53D91">
        <w:rPr>
          <w:rFonts w:ascii="Arial" w:hAnsi="Arial" w:cs="Arial"/>
        </w:rPr>
        <w:lastRenderedPageBreak/>
        <w:t>инфраструктуры</w:t>
      </w:r>
      <w:r>
        <w:rPr>
          <w:rFonts w:ascii="Arial" w:hAnsi="Arial" w:cs="Arial"/>
        </w:rPr>
        <w:t>:</w:t>
      </w:r>
    </w:p>
    <w:p w:rsidR="00D53D91" w:rsidRPr="00D53D91" w:rsidRDefault="00D53D91" w:rsidP="00D53D91">
      <w:pPr>
        <w:widowControl w:val="0"/>
        <w:ind w:firstLine="709"/>
        <w:jc w:val="both"/>
        <w:rPr>
          <w:rFonts w:ascii="Arial" w:hAnsi="Arial" w:cs="Arial"/>
        </w:rPr>
      </w:pPr>
      <w:r w:rsidRPr="00D53D91">
        <w:rPr>
          <w:rFonts w:ascii="Arial" w:hAnsi="Arial" w:cs="Arial"/>
        </w:rPr>
        <w:t>- модернизация объектов транспортной инфраструктуры;</w:t>
      </w:r>
    </w:p>
    <w:p w:rsidR="00D53D91" w:rsidRPr="00D53D91" w:rsidRDefault="008024E0" w:rsidP="00D53D91">
      <w:pPr>
        <w:widowControl w:val="0"/>
        <w:ind w:firstLine="709"/>
        <w:jc w:val="both"/>
        <w:rPr>
          <w:rFonts w:ascii="Arial" w:hAnsi="Arial" w:cs="Arial"/>
        </w:rPr>
      </w:pPr>
      <w:r>
        <w:rPr>
          <w:rFonts w:ascii="Arial" w:hAnsi="Arial" w:cs="Arial"/>
        </w:rPr>
        <w:t>-</w:t>
      </w:r>
      <w:r w:rsidR="00D53D91" w:rsidRPr="00D53D91">
        <w:rPr>
          <w:rFonts w:ascii="Arial" w:hAnsi="Arial" w:cs="Arial"/>
        </w:rPr>
        <w:t>создание безопасных и комфортных условий пассажирам при предоставлении транспортных услуг;</w:t>
      </w:r>
    </w:p>
    <w:p w:rsidR="00D53D91" w:rsidRPr="00D53D91" w:rsidRDefault="00D53D91" w:rsidP="00D53D91">
      <w:pPr>
        <w:widowControl w:val="0"/>
        <w:tabs>
          <w:tab w:val="left" w:pos="855"/>
        </w:tabs>
        <w:suppressAutoHyphens/>
        <w:ind w:firstLine="709"/>
        <w:jc w:val="both"/>
        <w:rPr>
          <w:rFonts w:ascii="Arial" w:hAnsi="Arial" w:cs="Arial"/>
        </w:rPr>
      </w:pPr>
      <w:r w:rsidRPr="00D53D91">
        <w:rPr>
          <w:rFonts w:ascii="Arial" w:hAnsi="Arial" w:cs="Arial"/>
        </w:rPr>
        <w:t>- создание конкурентного рынка транспортных услуг;</w:t>
      </w:r>
    </w:p>
    <w:p w:rsidR="00D53D91" w:rsidRPr="00D53D91" w:rsidRDefault="00D53D91" w:rsidP="00D53D91">
      <w:pPr>
        <w:widowControl w:val="0"/>
        <w:tabs>
          <w:tab w:val="left" w:pos="855"/>
        </w:tabs>
        <w:suppressAutoHyphens/>
        <w:ind w:firstLine="709"/>
        <w:jc w:val="both"/>
        <w:rPr>
          <w:rFonts w:ascii="Arial" w:hAnsi="Arial" w:cs="Arial"/>
        </w:rPr>
      </w:pPr>
      <w:r w:rsidRPr="00D53D91">
        <w:rPr>
          <w:rFonts w:ascii="Arial" w:hAnsi="Arial" w:cs="Arial"/>
        </w:rPr>
        <w:t>- развитие улично-дорожной сети муниципального образования.</w:t>
      </w:r>
    </w:p>
    <w:p w:rsidR="00567A41" w:rsidRDefault="00567A41" w:rsidP="00F614E4">
      <w:pPr>
        <w:pStyle w:val="2b"/>
        <w:ind w:left="0" w:firstLine="709"/>
        <w:jc w:val="both"/>
        <w:rPr>
          <w:rFonts w:ascii="Arial" w:hAnsi="Arial" w:cs="Arial"/>
          <w:b w:val="0"/>
          <w:sz w:val="24"/>
          <w:szCs w:val="24"/>
        </w:rPr>
      </w:pPr>
      <w:r w:rsidRPr="00893B60">
        <w:rPr>
          <w:rFonts w:ascii="Arial" w:hAnsi="Arial" w:cs="Arial"/>
          <w:b w:val="0"/>
          <w:sz w:val="24"/>
          <w:szCs w:val="24"/>
        </w:rPr>
        <w:t>Схемой территориально</w:t>
      </w:r>
      <w:r>
        <w:rPr>
          <w:rFonts w:ascii="Arial" w:hAnsi="Arial" w:cs="Arial"/>
          <w:b w:val="0"/>
          <w:sz w:val="24"/>
          <w:szCs w:val="24"/>
        </w:rPr>
        <w:t>го</w:t>
      </w:r>
      <w:r w:rsidRPr="00893B60">
        <w:rPr>
          <w:rFonts w:ascii="Arial" w:hAnsi="Arial" w:cs="Arial"/>
          <w:b w:val="0"/>
          <w:sz w:val="24"/>
          <w:szCs w:val="24"/>
        </w:rPr>
        <w:t xml:space="preserve"> планирования </w:t>
      </w:r>
      <w:r w:rsidR="005E4C5B">
        <w:rPr>
          <w:rFonts w:ascii="Arial" w:hAnsi="Arial" w:cs="Arial"/>
          <w:b w:val="0"/>
          <w:sz w:val="24"/>
          <w:szCs w:val="24"/>
        </w:rPr>
        <w:t>Красноярского края</w:t>
      </w:r>
      <w:r w:rsidRPr="00893B60">
        <w:rPr>
          <w:rFonts w:ascii="Arial" w:hAnsi="Arial" w:cs="Arial"/>
          <w:b w:val="0"/>
          <w:sz w:val="24"/>
          <w:szCs w:val="24"/>
        </w:rPr>
        <w:t xml:space="preserve"> предусмотрены следующие мероприятия по развитию транспортной инфраструктуры:</w:t>
      </w:r>
    </w:p>
    <w:p w:rsidR="00F614E4" w:rsidRDefault="00F614E4" w:rsidP="00F614E4">
      <w:pPr>
        <w:ind w:firstLine="708"/>
        <w:jc w:val="both"/>
        <w:rPr>
          <w:rFonts w:ascii="Arial" w:hAnsi="Arial" w:cs="Arial"/>
        </w:rPr>
      </w:pPr>
      <w:r w:rsidRPr="00F614E4">
        <w:rPr>
          <w:rFonts w:ascii="Arial" w:hAnsi="Arial" w:cs="Arial"/>
        </w:rPr>
        <w:t>Развитие на территории Красноярского края автодорожной инфраструктуры федерального значения направлено на обеспечение эффективного межрегионального и международного транзита автомобильным транспортом через территорию края. Федеральными программами предусмотрено развитие коммуникаций в полосе Транссибирского коридора, реконструкция федеральных автодорог «Байкал», «Енисей», дорог в Нижнем Приангарье. К основным мероприятиям федерального значения относится строительство/реконструкция с повышением категорийности следующих автомобильных магистралей.</w:t>
      </w:r>
    </w:p>
    <w:p w:rsidR="004B1B3F" w:rsidRPr="00F614E4" w:rsidRDefault="004B1B3F" w:rsidP="00F614E4">
      <w:pPr>
        <w:ind w:firstLine="708"/>
        <w:jc w:val="both"/>
        <w:rPr>
          <w:rFonts w:ascii="Arial" w:hAnsi="Arial" w:cs="Arial"/>
        </w:rPr>
      </w:pPr>
    </w:p>
    <w:p w:rsidR="00F614E4" w:rsidRPr="001E15EF" w:rsidRDefault="00F614E4" w:rsidP="001E15EF">
      <w:pPr>
        <w:pStyle w:val="a4"/>
        <w:keepNext/>
        <w:jc w:val="center"/>
        <w:rPr>
          <w:rFonts w:ascii="Arial" w:hAnsi="Arial" w:cs="Arial"/>
          <w:sz w:val="22"/>
          <w:szCs w:val="22"/>
        </w:rPr>
      </w:pPr>
      <w:r w:rsidRPr="001E15EF">
        <w:rPr>
          <w:rFonts w:ascii="Arial" w:hAnsi="Arial" w:cs="Arial"/>
          <w:sz w:val="22"/>
          <w:szCs w:val="22"/>
        </w:rPr>
        <w:t>Федеральные объекты инфраструктуры автодорожного транспорта</w:t>
      </w:r>
    </w:p>
    <w:p w:rsidR="001E15EF" w:rsidRPr="001E15EF" w:rsidRDefault="001E15EF" w:rsidP="001E15EF">
      <w:pPr>
        <w:jc w:val="right"/>
        <w:rPr>
          <w:sz w:val="22"/>
          <w:szCs w:val="22"/>
        </w:rPr>
      </w:pPr>
      <w:r w:rsidRPr="001E15EF">
        <w:rPr>
          <w:rFonts w:ascii="Arial" w:hAnsi="Arial" w:cs="Arial"/>
          <w:sz w:val="22"/>
          <w:szCs w:val="22"/>
        </w:rPr>
        <w:t xml:space="preserve">Таблица </w:t>
      </w:r>
      <w:r w:rsidR="00C41994">
        <w:rPr>
          <w:rFonts w:ascii="Arial" w:hAnsi="Arial" w:cs="Arial"/>
          <w:sz w:val="22"/>
          <w:szCs w:val="22"/>
        </w:rPr>
        <w:t>13.5.</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8"/>
        <w:gridCol w:w="2511"/>
        <w:gridCol w:w="1646"/>
      </w:tblGrid>
      <w:tr w:rsidR="00F614E4" w:rsidRPr="00F614E4" w:rsidTr="005557FD">
        <w:trPr>
          <w:trHeight w:val="20"/>
          <w:tblHeader/>
        </w:trPr>
        <w:tc>
          <w:tcPr>
            <w:tcW w:w="2878" w:type="pct"/>
            <w:tcBorders>
              <w:top w:val="double" w:sz="4" w:space="0" w:color="auto"/>
              <w:left w:val="double" w:sz="4" w:space="0" w:color="auto"/>
              <w:bottom w:val="double" w:sz="4" w:space="0" w:color="auto"/>
            </w:tcBorders>
            <w:vAlign w:val="center"/>
          </w:tcPr>
          <w:p w:rsidR="00F614E4" w:rsidRPr="005557FD" w:rsidRDefault="00F614E4" w:rsidP="009604D7">
            <w:pPr>
              <w:pStyle w:val="Normal10-02"/>
              <w:rPr>
                <w:rFonts w:ascii="Arial" w:hAnsi="Arial" w:cs="Arial"/>
                <w:sz w:val="22"/>
                <w:szCs w:val="22"/>
              </w:rPr>
            </w:pPr>
            <w:r w:rsidRPr="005557FD">
              <w:rPr>
                <w:rFonts w:ascii="Arial" w:hAnsi="Arial" w:cs="Arial"/>
                <w:sz w:val="22"/>
                <w:szCs w:val="22"/>
              </w:rPr>
              <w:t>Название объектов</w:t>
            </w:r>
          </w:p>
        </w:tc>
        <w:tc>
          <w:tcPr>
            <w:tcW w:w="1282" w:type="pct"/>
            <w:tcBorders>
              <w:top w:val="double" w:sz="4" w:space="0" w:color="auto"/>
              <w:bottom w:val="double" w:sz="4" w:space="0" w:color="auto"/>
            </w:tcBorders>
            <w:vAlign w:val="center"/>
          </w:tcPr>
          <w:p w:rsidR="00F614E4" w:rsidRPr="005557FD" w:rsidRDefault="00F614E4" w:rsidP="004B1B3F">
            <w:pPr>
              <w:pStyle w:val="Normal10-02"/>
              <w:rPr>
                <w:rFonts w:ascii="Arial" w:hAnsi="Arial" w:cs="Arial"/>
                <w:sz w:val="22"/>
                <w:szCs w:val="22"/>
              </w:rPr>
            </w:pPr>
            <w:r w:rsidRPr="005557FD">
              <w:rPr>
                <w:rFonts w:ascii="Arial" w:hAnsi="Arial" w:cs="Arial"/>
                <w:sz w:val="22"/>
                <w:szCs w:val="22"/>
              </w:rPr>
              <w:t xml:space="preserve">Муниципальный район </w:t>
            </w:r>
          </w:p>
        </w:tc>
        <w:tc>
          <w:tcPr>
            <w:tcW w:w="840" w:type="pct"/>
            <w:tcBorders>
              <w:top w:val="double" w:sz="4" w:space="0" w:color="auto"/>
              <w:bottom w:val="double" w:sz="4" w:space="0" w:color="auto"/>
              <w:right w:val="double" w:sz="4" w:space="0" w:color="auto"/>
            </w:tcBorders>
            <w:vAlign w:val="center"/>
          </w:tcPr>
          <w:p w:rsidR="00F614E4" w:rsidRPr="005557FD" w:rsidRDefault="00F614E4" w:rsidP="009604D7">
            <w:pPr>
              <w:pStyle w:val="Normal10-02"/>
              <w:rPr>
                <w:rFonts w:ascii="Arial" w:hAnsi="Arial" w:cs="Arial"/>
                <w:sz w:val="22"/>
                <w:szCs w:val="22"/>
              </w:rPr>
            </w:pPr>
            <w:r w:rsidRPr="005557FD">
              <w:rPr>
                <w:rFonts w:ascii="Arial" w:hAnsi="Arial" w:cs="Arial"/>
                <w:sz w:val="22"/>
                <w:szCs w:val="22"/>
              </w:rPr>
              <w:t>Сроки реализации</w:t>
            </w:r>
          </w:p>
        </w:tc>
      </w:tr>
      <w:tr w:rsidR="00F614E4" w:rsidRPr="00F614E4" w:rsidTr="005557FD">
        <w:trPr>
          <w:trHeight w:val="20"/>
        </w:trPr>
        <w:tc>
          <w:tcPr>
            <w:tcW w:w="2878" w:type="pct"/>
            <w:tcBorders>
              <w:top w:val="double" w:sz="4" w:space="0" w:color="auto"/>
              <w:left w:val="double" w:sz="4" w:space="0" w:color="auto"/>
              <w:bottom w:val="double" w:sz="4" w:space="0" w:color="auto"/>
            </w:tcBorders>
          </w:tcPr>
          <w:p w:rsidR="00F614E4" w:rsidRPr="00F614E4" w:rsidRDefault="00F614E4" w:rsidP="009604D7">
            <w:pPr>
              <w:pStyle w:val="5d"/>
              <w:rPr>
                <w:rFonts w:ascii="Arial" w:hAnsi="Arial" w:cs="Arial"/>
              </w:rPr>
            </w:pPr>
            <w:r w:rsidRPr="00F614E4">
              <w:rPr>
                <w:rFonts w:ascii="Arial" w:hAnsi="Arial" w:cs="Arial"/>
              </w:rPr>
              <w:t>Автомобильная дорога М-53 «Байкал» Кемерово- Красноярск-Иркутск (реконструкция участков), в том числе автодорожный обход г.Красноярск с северной стороны с мостом через р.Енисей (завершение строительства)</w:t>
            </w:r>
          </w:p>
        </w:tc>
        <w:tc>
          <w:tcPr>
            <w:tcW w:w="1282" w:type="pct"/>
            <w:tcBorders>
              <w:top w:val="double" w:sz="4" w:space="0" w:color="auto"/>
              <w:bottom w:val="double" w:sz="4" w:space="0" w:color="auto"/>
            </w:tcBorders>
          </w:tcPr>
          <w:p w:rsidR="00F614E4" w:rsidRPr="00F614E4" w:rsidRDefault="00F614E4" w:rsidP="001E15EF">
            <w:pPr>
              <w:pStyle w:val="5d"/>
              <w:jc w:val="center"/>
              <w:rPr>
                <w:rFonts w:ascii="Arial" w:hAnsi="Arial" w:cs="Arial"/>
              </w:rPr>
            </w:pPr>
            <w:r w:rsidRPr="00F614E4">
              <w:rPr>
                <w:rFonts w:ascii="Arial" w:hAnsi="Arial" w:cs="Arial"/>
              </w:rPr>
              <w:t>Манский</w:t>
            </w:r>
          </w:p>
        </w:tc>
        <w:tc>
          <w:tcPr>
            <w:tcW w:w="840" w:type="pct"/>
            <w:tcBorders>
              <w:top w:val="double" w:sz="4" w:space="0" w:color="auto"/>
              <w:bottom w:val="double" w:sz="4" w:space="0" w:color="auto"/>
              <w:right w:val="double" w:sz="4" w:space="0" w:color="auto"/>
            </w:tcBorders>
          </w:tcPr>
          <w:p w:rsidR="00F614E4" w:rsidRPr="00F614E4" w:rsidRDefault="00F614E4" w:rsidP="009604D7">
            <w:pPr>
              <w:pStyle w:val="5d"/>
              <w:rPr>
                <w:rFonts w:ascii="Arial" w:hAnsi="Arial" w:cs="Arial"/>
              </w:rPr>
            </w:pPr>
            <w:r w:rsidRPr="00F614E4">
              <w:rPr>
                <w:rFonts w:ascii="Arial" w:hAnsi="Arial" w:cs="Arial"/>
              </w:rPr>
              <w:t>1 очередь (2009-2018)</w:t>
            </w:r>
          </w:p>
        </w:tc>
      </w:tr>
    </w:tbl>
    <w:p w:rsidR="005E4C5B" w:rsidRPr="00893B60" w:rsidRDefault="005E4C5B" w:rsidP="00567A41">
      <w:pPr>
        <w:pStyle w:val="2b"/>
        <w:ind w:left="0" w:firstLine="709"/>
        <w:jc w:val="both"/>
        <w:rPr>
          <w:rFonts w:ascii="Arial" w:hAnsi="Arial" w:cs="Arial"/>
          <w:b w:val="0"/>
          <w:sz w:val="24"/>
          <w:szCs w:val="24"/>
        </w:rPr>
      </w:pPr>
    </w:p>
    <w:p w:rsidR="00F614E4" w:rsidRPr="001E15EF" w:rsidRDefault="00F614E4" w:rsidP="001E15EF">
      <w:pPr>
        <w:pStyle w:val="a4"/>
        <w:jc w:val="center"/>
        <w:rPr>
          <w:rFonts w:ascii="Arial" w:hAnsi="Arial" w:cs="Arial"/>
          <w:sz w:val="22"/>
          <w:szCs w:val="22"/>
        </w:rPr>
      </w:pPr>
      <w:r w:rsidRPr="001E15EF">
        <w:rPr>
          <w:rFonts w:ascii="Arial" w:hAnsi="Arial" w:cs="Arial"/>
          <w:sz w:val="22"/>
          <w:szCs w:val="22"/>
        </w:rPr>
        <w:t>Краевые автодороги</w:t>
      </w:r>
    </w:p>
    <w:p w:rsidR="001E15EF" w:rsidRPr="001E15EF" w:rsidRDefault="001E15EF" w:rsidP="001E15EF">
      <w:pPr>
        <w:jc w:val="right"/>
      </w:pPr>
      <w:r w:rsidRPr="00F614E4">
        <w:rPr>
          <w:rFonts w:ascii="Arial" w:hAnsi="Arial" w:cs="Arial"/>
          <w:sz w:val="22"/>
          <w:szCs w:val="22"/>
        </w:rPr>
        <w:t xml:space="preserve">Таблица </w:t>
      </w:r>
      <w:r w:rsidR="00C41994">
        <w:rPr>
          <w:rFonts w:ascii="Arial" w:hAnsi="Arial" w:cs="Arial"/>
          <w:sz w:val="22"/>
          <w:szCs w:val="22"/>
        </w:rPr>
        <w:t>13.6.</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2915"/>
        <w:gridCol w:w="1622"/>
      </w:tblGrid>
      <w:tr w:rsidR="00F614E4" w:rsidRPr="00F614E4" w:rsidTr="005557FD">
        <w:trPr>
          <w:trHeight w:val="20"/>
          <w:tblHeader/>
        </w:trPr>
        <w:tc>
          <w:tcPr>
            <w:tcW w:w="2673" w:type="pct"/>
            <w:tcBorders>
              <w:top w:val="double" w:sz="4" w:space="0" w:color="auto"/>
              <w:left w:val="double" w:sz="4" w:space="0" w:color="auto"/>
              <w:bottom w:val="double" w:sz="4" w:space="0" w:color="auto"/>
            </w:tcBorders>
            <w:vAlign w:val="center"/>
          </w:tcPr>
          <w:p w:rsidR="00F614E4" w:rsidRPr="005557FD" w:rsidRDefault="00F614E4" w:rsidP="009604D7">
            <w:pPr>
              <w:pStyle w:val="Normal10-02"/>
              <w:rPr>
                <w:rFonts w:ascii="Arial" w:hAnsi="Arial" w:cs="Arial"/>
                <w:sz w:val="22"/>
                <w:szCs w:val="22"/>
              </w:rPr>
            </w:pPr>
            <w:r w:rsidRPr="005557FD">
              <w:rPr>
                <w:rFonts w:ascii="Arial" w:hAnsi="Arial" w:cs="Arial"/>
                <w:sz w:val="22"/>
                <w:szCs w:val="22"/>
              </w:rPr>
              <w:t>Название объектов</w:t>
            </w:r>
          </w:p>
        </w:tc>
        <w:tc>
          <w:tcPr>
            <w:tcW w:w="1495" w:type="pct"/>
            <w:tcBorders>
              <w:top w:val="double" w:sz="4" w:space="0" w:color="auto"/>
              <w:bottom w:val="double" w:sz="4" w:space="0" w:color="auto"/>
            </w:tcBorders>
            <w:vAlign w:val="center"/>
          </w:tcPr>
          <w:p w:rsidR="00F614E4" w:rsidRPr="005557FD" w:rsidRDefault="00F614E4" w:rsidP="005557FD">
            <w:pPr>
              <w:pStyle w:val="Normal10-02"/>
              <w:ind w:hanging="150"/>
              <w:rPr>
                <w:rFonts w:ascii="Arial" w:hAnsi="Arial" w:cs="Arial"/>
                <w:sz w:val="22"/>
                <w:szCs w:val="22"/>
              </w:rPr>
            </w:pPr>
            <w:r w:rsidRPr="005557FD">
              <w:rPr>
                <w:rFonts w:ascii="Arial" w:hAnsi="Arial" w:cs="Arial"/>
                <w:sz w:val="22"/>
                <w:szCs w:val="22"/>
              </w:rPr>
              <w:t>Муниципальный район</w:t>
            </w:r>
          </w:p>
        </w:tc>
        <w:tc>
          <w:tcPr>
            <w:tcW w:w="832" w:type="pct"/>
            <w:tcBorders>
              <w:top w:val="double" w:sz="4" w:space="0" w:color="auto"/>
              <w:bottom w:val="double" w:sz="4" w:space="0" w:color="auto"/>
              <w:right w:val="double" w:sz="4" w:space="0" w:color="auto"/>
            </w:tcBorders>
            <w:vAlign w:val="center"/>
          </w:tcPr>
          <w:p w:rsidR="00F614E4" w:rsidRPr="005557FD" w:rsidRDefault="00F614E4" w:rsidP="009604D7">
            <w:pPr>
              <w:pStyle w:val="Normal10-02"/>
              <w:rPr>
                <w:rFonts w:ascii="Arial" w:hAnsi="Arial" w:cs="Arial"/>
                <w:sz w:val="22"/>
                <w:szCs w:val="22"/>
              </w:rPr>
            </w:pPr>
            <w:r w:rsidRPr="005557FD">
              <w:rPr>
                <w:rFonts w:ascii="Arial" w:hAnsi="Arial" w:cs="Arial"/>
                <w:sz w:val="22"/>
                <w:szCs w:val="22"/>
              </w:rPr>
              <w:t>Очередность</w:t>
            </w:r>
          </w:p>
        </w:tc>
      </w:tr>
      <w:tr w:rsidR="00F614E4" w:rsidRPr="00F614E4" w:rsidTr="005557FD">
        <w:trPr>
          <w:trHeight w:val="20"/>
          <w:tblHeader/>
        </w:trPr>
        <w:tc>
          <w:tcPr>
            <w:tcW w:w="2673" w:type="pct"/>
            <w:tcBorders>
              <w:top w:val="double" w:sz="4" w:space="0" w:color="auto"/>
              <w:left w:val="double" w:sz="4" w:space="0" w:color="auto"/>
              <w:bottom w:val="single" w:sz="4" w:space="0" w:color="auto"/>
              <w:right w:val="single" w:sz="4" w:space="0" w:color="auto"/>
            </w:tcBorders>
            <w:vAlign w:val="center"/>
          </w:tcPr>
          <w:p w:rsidR="00F614E4" w:rsidRPr="00F614E4" w:rsidRDefault="00F614E4" w:rsidP="00F614E4">
            <w:pPr>
              <w:pStyle w:val="Normal10-02"/>
              <w:rPr>
                <w:rFonts w:ascii="Arial" w:hAnsi="Arial" w:cs="Arial"/>
                <w:b w:val="0"/>
                <w:sz w:val="22"/>
                <w:szCs w:val="22"/>
              </w:rPr>
            </w:pPr>
            <w:r w:rsidRPr="00F614E4">
              <w:rPr>
                <w:rFonts w:ascii="Arial" w:hAnsi="Arial" w:cs="Arial"/>
                <w:b w:val="0"/>
                <w:sz w:val="22"/>
                <w:szCs w:val="22"/>
              </w:rPr>
              <w:t>Автодорога Партизанское – Шалинское (реконструкция, строительство участков дороги с повышением категорийности)</w:t>
            </w:r>
          </w:p>
        </w:tc>
        <w:tc>
          <w:tcPr>
            <w:tcW w:w="1495" w:type="pct"/>
            <w:tcBorders>
              <w:top w:val="double" w:sz="4" w:space="0" w:color="auto"/>
              <w:left w:val="single" w:sz="4" w:space="0" w:color="auto"/>
              <w:bottom w:val="single" w:sz="4" w:space="0" w:color="auto"/>
              <w:right w:val="single" w:sz="4" w:space="0" w:color="auto"/>
            </w:tcBorders>
            <w:vAlign w:val="center"/>
          </w:tcPr>
          <w:p w:rsidR="00F614E4" w:rsidRPr="00F614E4" w:rsidRDefault="00F614E4" w:rsidP="00F614E4">
            <w:pPr>
              <w:pStyle w:val="Normal10-02"/>
              <w:rPr>
                <w:rFonts w:ascii="Arial" w:hAnsi="Arial" w:cs="Arial"/>
                <w:b w:val="0"/>
                <w:sz w:val="22"/>
                <w:szCs w:val="22"/>
              </w:rPr>
            </w:pPr>
            <w:r w:rsidRPr="00F614E4">
              <w:rPr>
                <w:rFonts w:ascii="Arial" w:hAnsi="Arial" w:cs="Arial"/>
                <w:b w:val="0"/>
                <w:sz w:val="22"/>
                <w:szCs w:val="22"/>
              </w:rPr>
              <w:t>Манский</w:t>
            </w:r>
          </w:p>
        </w:tc>
        <w:tc>
          <w:tcPr>
            <w:tcW w:w="832" w:type="pct"/>
            <w:tcBorders>
              <w:top w:val="double" w:sz="4" w:space="0" w:color="auto"/>
              <w:left w:val="single" w:sz="4" w:space="0" w:color="auto"/>
              <w:bottom w:val="single" w:sz="4" w:space="0" w:color="auto"/>
              <w:right w:val="double" w:sz="4" w:space="0" w:color="auto"/>
            </w:tcBorders>
            <w:vAlign w:val="center"/>
          </w:tcPr>
          <w:p w:rsidR="00F614E4" w:rsidRPr="00F614E4" w:rsidRDefault="00F614E4" w:rsidP="00F614E4">
            <w:pPr>
              <w:pStyle w:val="Normal10-02"/>
              <w:rPr>
                <w:rFonts w:ascii="Arial" w:hAnsi="Arial" w:cs="Arial"/>
                <w:b w:val="0"/>
                <w:sz w:val="22"/>
                <w:szCs w:val="22"/>
              </w:rPr>
            </w:pPr>
            <w:r w:rsidRPr="00F614E4">
              <w:rPr>
                <w:rFonts w:ascii="Arial" w:hAnsi="Arial" w:cs="Arial"/>
                <w:b w:val="0"/>
                <w:sz w:val="22"/>
                <w:szCs w:val="22"/>
              </w:rPr>
              <w:t>Расч.срок (2019-2030)</w:t>
            </w:r>
          </w:p>
        </w:tc>
      </w:tr>
      <w:tr w:rsidR="00F614E4" w:rsidRPr="00F614E4" w:rsidTr="005557FD">
        <w:trPr>
          <w:trHeight w:val="20"/>
          <w:tblHeader/>
        </w:trPr>
        <w:tc>
          <w:tcPr>
            <w:tcW w:w="2673" w:type="pct"/>
            <w:tcBorders>
              <w:top w:val="single" w:sz="4" w:space="0" w:color="auto"/>
              <w:left w:val="double" w:sz="4" w:space="0" w:color="auto"/>
              <w:bottom w:val="double" w:sz="4" w:space="0" w:color="auto"/>
              <w:right w:val="single" w:sz="4" w:space="0" w:color="auto"/>
            </w:tcBorders>
            <w:vAlign w:val="center"/>
          </w:tcPr>
          <w:p w:rsidR="00F614E4" w:rsidRPr="00F614E4" w:rsidRDefault="00F614E4" w:rsidP="00F614E4">
            <w:pPr>
              <w:pStyle w:val="Normal10-02"/>
              <w:rPr>
                <w:rFonts w:ascii="Arial" w:hAnsi="Arial" w:cs="Arial"/>
                <w:b w:val="0"/>
                <w:sz w:val="22"/>
                <w:szCs w:val="22"/>
              </w:rPr>
            </w:pPr>
            <w:r w:rsidRPr="00F614E4">
              <w:rPr>
                <w:rFonts w:ascii="Arial" w:hAnsi="Arial" w:cs="Arial"/>
                <w:b w:val="0"/>
                <w:sz w:val="22"/>
                <w:szCs w:val="22"/>
              </w:rPr>
              <w:t>Автодорога «Саяны» Кускун – Шалинское – Нарва – Выезжий Лог – Кошурниково – Курагино – Минусинск (строительство, реконструкция участков дороги с повышением категорийности)</w:t>
            </w:r>
          </w:p>
        </w:tc>
        <w:tc>
          <w:tcPr>
            <w:tcW w:w="1495" w:type="pct"/>
            <w:tcBorders>
              <w:top w:val="single" w:sz="4" w:space="0" w:color="auto"/>
              <w:left w:val="single" w:sz="4" w:space="0" w:color="auto"/>
              <w:bottom w:val="double" w:sz="4" w:space="0" w:color="auto"/>
              <w:right w:val="single" w:sz="4" w:space="0" w:color="auto"/>
            </w:tcBorders>
            <w:vAlign w:val="center"/>
          </w:tcPr>
          <w:p w:rsidR="00F614E4" w:rsidRPr="00F614E4" w:rsidRDefault="00F614E4" w:rsidP="001E15EF">
            <w:pPr>
              <w:pStyle w:val="Normal10-02"/>
              <w:rPr>
                <w:rFonts w:ascii="Arial" w:hAnsi="Arial" w:cs="Arial"/>
                <w:b w:val="0"/>
                <w:sz w:val="22"/>
                <w:szCs w:val="22"/>
              </w:rPr>
            </w:pPr>
            <w:r w:rsidRPr="00F614E4">
              <w:rPr>
                <w:rFonts w:ascii="Arial" w:hAnsi="Arial" w:cs="Arial"/>
                <w:b w:val="0"/>
                <w:sz w:val="22"/>
                <w:szCs w:val="22"/>
              </w:rPr>
              <w:t>Манский</w:t>
            </w:r>
          </w:p>
        </w:tc>
        <w:tc>
          <w:tcPr>
            <w:tcW w:w="832" w:type="pct"/>
            <w:tcBorders>
              <w:top w:val="single" w:sz="4" w:space="0" w:color="auto"/>
              <w:left w:val="single" w:sz="4" w:space="0" w:color="auto"/>
              <w:bottom w:val="double" w:sz="4" w:space="0" w:color="auto"/>
              <w:right w:val="double" w:sz="4" w:space="0" w:color="auto"/>
            </w:tcBorders>
            <w:vAlign w:val="center"/>
          </w:tcPr>
          <w:p w:rsidR="00F614E4" w:rsidRPr="00F614E4" w:rsidRDefault="00F614E4" w:rsidP="00F614E4">
            <w:pPr>
              <w:pStyle w:val="Normal10-02"/>
              <w:rPr>
                <w:rFonts w:ascii="Arial" w:hAnsi="Arial" w:cs="Arial"/>
                <w:b w:val="0"/>
                <w:sz w:val="22"/>
                <w:szCs w:val="22"/>
              </w:rPr>
            </w:pPr>
            <w:r w:rsidRPr="00F614E4">
              <w:rPr>
                <w:rFonts w:ascii="Arial" w:hAnsi="Arial" w:cs="Arial"/>
                <w:b w:val="0"/>
                <w:sz w:val="22"/>
                <w:szCs w:val="22"/>
              </w:rPr>
              <w:t>1 очередь (2009-2018)</w:t>
            </w:r>
          </w:p>
        </w:tc>
      </w:tr>
    </w:tbl>
    <w:p w:rsidR="00465839" w:rsidRPr="002F4FC9" w:rsidRDefault="00465839" w:rsidP="002F4FC9">
      <w:pPr>
        <w:autoSpaceDE w:val="0"/>
        <w:autoSpaceDN w:val="0"/>
        <w:adjustRightInd w:val="0"/>
        <w:ind w:firstLine="708"/>
        <w:jc w:val="both"/>
        <w:rPr>
          <w:rFonts w:ascii="Arial" w:eastAsiaTheme="minorHAnsi" w:hAnsi="Arial" w:cs="Arial"/>
          <w:lang w:eastAsia="en-US"/>
        </w:rPr>
      </w:pPr>
      <w:r w:rsidRPr="002F4FC9">
        <w:rPr>
          <w:rFonts w:ascii="Arial" w:hAnsi="Arial" w:cs="Arial"/>
        </w:rPr>
        <w:t>Согласно схемы территориального планирования Красноярской агломерации з</w:t>
      </w:r>
      <w:r w:rsidRPr="002F4FC9">
        <w:rPr>
          <w:rFonts w:ascii="Arial" w:eastAsiaTheme="minorHAnsi" w:hAnsi="Arial" w:cs="Arial"/>
          <w:lang w:eastAsia="en-US"/>
        </w:rPr>
        <w:t xml:space="preserve">начительное развитие должна получить </w:t>
      </w:r>
      <w:r w:rsidRPr="002F4FC9">
        <w:rPr>
          <w:rFonts w:ascii="Arial" w:eastAsiaTheme="minorHAnsi" w:hAnsi="Arial" w:cs="Arial"/>
          <w:b/>
          <w:bCs/>
          <w:i/>
          <w:iCs/>
          <w:lang w:eastAsia="en-US"/>
        </w:rPr>
        <w:t xml:space="preserve">маршрутная автобусная сеть </w:t>
      </w:r>
      <w:r w:rsidRPr="002F4FC9">
        <w:rPr>
          <w:rFonts w:ascii="Arial" w:eastAsiaTheme="minorHAnsi" w:hAnsi="Arial" w:cs="Arial"/>
          <w:lang w:eastAsia="en-US"/>
        </w:rPr>
        <w:t>с</w:t>
      </w:r>
      <w:r w:rsidR="002F4FC9">
        <w:rPr>
          <w:rFonts w:ascii="Arial" w:eastAsiaTheme="minorHAnsi" w:hAnsi="Arial" w:cs="Arial"/>
          <w:lang w:eastAsia="en-US"/>
        </w:rPr>
        <w:t xml:space="preserve"> </w:t>
      </w:r>
      <w:r w:rsidRPr="002F4FC9">
        <w:rPr>
          <w:rFonts w:ascii="Arial" w:eastAsiaTheme="minorHAnsi" w:hAnsi="Arial" w:cs="Arial"/>
          <w:lang w:eastAsia="en-US"/>
        </w:rPr>
        <w:t>учетом развития автодорожной сети, предусмотр</w:t>
      </w:r>
      <w:r w:rsidR="002F4FC9">
        <w:rPr>
          <w:rFonts w:ascii="Arial" w:eastAsiaTheme="minorHAnsi" w:hAnsi="Arial" w:cs="Arial"/>
          <w:lang w:eastAsia="en-US"/>
        </w:rPr>
        <w:t>енной в проекте, с целью обеспе</w:t>
      </w:r>
      <w:r w:rsidRPr="002F4FC9">
        <w:rPr>
          <w:rFonts w:ascii="Arial" w:eastAsiaTheme="minorHAnsi" w:hAnsi="Arial" w:cs="Arial"/>
          <w:lang w:eastAsia="en-US"/>
        </w:rPr>
        <w:t xml:space="preserve">чить все население агломерации равноценным </w:t>
      </w:r>
      <w:r w:rsidR="002F4FC9">
        <w:rPr>
          <w:rFonts w:ascii="Arial" w:eastAsiaTheme="minorHAnsi" w:hAnsi="Arial" w:cs="Arial"/>
          <w:lang w:eastAsia="en-US"/>
        </w:rPr>
        <w:t>уровнем транспортного обслужива</w:t>
      </w:r>
      <w:r w:rsidRPr="002F4FC9">
        <w:rPr>
          <w:rFonts w:ascii="Arial" w:eastAsiaTheme="minorHAnsi" w:hAnsi="Arial" w:cs="Arial"/>
          <w:lang w:eastAsia="en-US"/>
        </w:rPr>
        <w:t>ния, а также организация новых автобусных марш</w:t>
      </w:r>
      <w:r w:rsidR="002F4FC9">
        <w:rPr>
          <w:rFonts w:ascii="Arial" w:eastAsiaTheme="minorHAnsi" w:hAnsi="Arial" w:cs="Arial"/>
          <w:lang w:eastAsia="en-US"/>
        </w:rPr>
        <w:t>рутов в пригородно-городском со</w:t>
      </w:r>
      <w:r w:rsidRPr="002F4FC9">
        <w:rPr>
          <w:rFonts w:ascii="Arial" w:eastAsiaTheme="minorHAnsi" w:hAnsi="Arial" w:cs="Arial"/>
          <w:lang w:eastAsia="en-US"/>
        </w:rPr>
        <w:t>общении, которые позволят также улучшить внутриагломерационные транспортные</w:t>
      </w:r>
      <w:r w:rsidR="002F4FC9">
        <w:rPr>
          <w:rFonts w:ascii="Arial" w:eastAsiaTheme="minorHAnsi" w:hAnsi="Arial" w:cs="Arial"/>
          <w:lang w:eastAsia="en-US"/>
        </w:rPr>
        <w:t xml:space="preserve"> </w:t>
      </w:r>
      <w:r w:rsidRPr="002F4FC9">
        <w:rPr>
          <w:rFonts w:ascii="Arial" w:eastAsiaTheme="minorHAnsi" w:hAnsi="Arial" w:cs="Arial"/>
          <w:lang w:eastAsia="en-US"/>
        </w:rPr>
        <w:t>связи. Маршрутной сетью предполагается связать территории градостроительного</w:t>
      </w:r>
      <w:r w:rsidR="002F4FC9">
        <w:rPr>
          <w:rFonts w:ascii="Arial" w:eastAsiaTheme="minorHAnsi" w:hAnsi="Arial" w:cs="Arial"/>
          <w:lang w:eastAsia="en-US"/>
        </w:rPr>
        <w:t xml:space="preserve"> </w:t>
      </w:r>
      <w:r w:rsidRPr="002F4FC9">
        <w:rPr>
          <w:rFonts w:ascii="Arial" w:eastAsiaTheme="minorHAnsi" w:hAnsi="Arial" w:cs="Arial"/>
          <w:lang w:eastAsia="en-US"/>
        </w:rPr>
        <w:t>освоения в Емельяновском, Березовском, Сухобу</w:t>
      </w:r>
      <w:r w:rsidR="002F4FC9">
        <w:rPr>
          <w:rFonts w:ascii="Arial" w:eastAsiaTheme="minorHAnsi" w:hAnsi="Arial" w:cs="Arial"/>
          <w:lang w:eastAsia="en-US"/>
        </w:rPr>
        <w:t xml:space="preserve">зимском и </w:t>
      </w:r>
      <w:r w:rsidR="002F4FC9">
        <w:rPr>
          <w:rFonts w:ascii="Arial" w:eastAsiaTheme="minorHAnsi" w:hAnsi="Arial" w:cs="Arial"/>
          <w:lang w:eastAsia="en-US"/>
        </w:rPr>
        <w:lastRenderedPageBreak/>
        <w:t>Манском районах, горо</w:t>
      </w:r>
      <w:r w:rsidRPr="002F4FC9">
        <w:rPr>
          <w:rFonts w:ascii="Arial" w:eastAsiaTheme="minorHAnsi" w:hAnsi="Arial" w:cs="Arial"/>
          <w:lang w:eastAsia="en-US"/>
        </w:rPr>
        <w:t>да Сосновоборск, Железногорск и Дивногорск, со всеми районами города Красноярск.</w:t>
      </w:r>
    </w:p>
    <w:p w:rsidR="002F4FC9" w:rsidRPr="002F4FC9" w:rsidRDefault="002F4FC9" w:rsidP="002F4FC9">
      <w:pPr>
        <w:autoSpaceDE w:val="0"/>
        <w:autoSpaceDN w:val="0"/>
        <w:adjustRightInd w:val="0"/>
        <w:ind w:firstLine="708"/>
        <w:jc w:val="both"/>
        <w:rPr>
          <w:rFonts w:ascii="Arial" w:eastAsiaTheme="minorHAnsi" w:hAnsi="Arial" w:cs="Arial"/>
          <w:lang w:eastAsia="en-US"/>
        </w:rPr>
      </w:pPr>
      <w:r w:rsidRPr="002F4FC9">
        <w:rPr>
          <w:rFonts w:ascii="Arial" w:eastAsiaTheme="minorHAnsi" w:hAnsi="Arial" w:cs="Arial"/>
          <w:lang w:eastAsia="en-US"/>
        </w:rPr>
        <w:t xml:space="preserve">С целью формирования опорного каркаса агломерации, предлагается строительство новых и реконструкция существующих участков </w:t>
      </w:r>
      <w:r>
        <w:rPr>
          <w:rFonts w:ascii="Arial" w:eastAsiaTheme="minorHAnsi" w:hAnsi="Arial" w:cs="Arial"/>
          <w:lang w:eastAsia="en-US"/>
        </w:rPr>
        <w:t>о</w:t>
      </w:r>
      <w:r w:rsidRPr="002F4FC9">
        <w:rPr>
          <w:rFonts w:ascii="Arial" w:eastAsiaTheme="minorHAnsi" w:hAnsi="Arial" w:cs="Arial"/>
          <w:lang w:eastAsia="en-US"/>
        </w:rPr>
        <w:t>сновных автодорог Манского района.</w:t>
      </w:r>
    </w:p>
    <w:p w:rsidR="002F4FC9" w:rsidRPr="002F4FC9" w:rsidRDefault="002F4FC9" w:rsidP="002F4FC9">
      <w:pPr>
        <w:autoSpaceDE w:val="0"/>
        <w:autoSpaceDN w:val="0"/>
        <w:adjustRightInd w:val="0"/>
        <w:ind w:firstLine="708"/>
        <w:jc w:val="both"/>
        <w:rPr>
          <w:rFonts w:ascii="Arial" w:eastAsiaTheme="minorHAnsi" w:hAnsi="Arial" w:cs="Arial"/>
          <w:color w:val="000000"/>
          <w:lang w:eastAsia="en-US"/>
        </w:rPr>
      </w:pPr>
      <w:r w:rsidRPr="002F4FC9">
        <w:rPr>
          <w:rFonts w:ascii="Arial" w:eastAsiaTheme="minorHAnsi" w:hAnsi="Arial" w:cs="Arial"/>
          <w:color w:val="000000"/>
          <w:lang w:eastAsia="en-US"/>
        </w:rPr>
        <w:t>Для обеспечения транспортной доступности труднодоступных участков, в частности, юга Манского района, с планируемым горнолыжным курортом Аргыджек, и</w:t>
      </w:r>
      <w:r>
        <w:rPr>
          <w:rFonts w:ascii="Arial" w:eastAsiaTheme="minorHAnsi" w:hAnsi="Arial" w:cs="Arial"/>
          <w:color w:val="000000"/>
          <w:lang w:eastAsia="en-US"/>
        </w:rPr>
        <w:t xml:space="preserve"> </w:t>
      </w:r>
      <w:r w:rsidRPr="002F4FC9">
        <w:rPr>
          <w:rFonts w:ascii="Arial" w:eastAsiaTheme="minorHAnsi" w:hAnsi="Arial" w:cs="Arial"/>
          <w:color w:val="000000"/>
          <w:lang w:eastAsia="en-US"/>
        </w:rPr>
        <w:t>других рекреационных территорий и доставки работников и грузов на территории</w:t>
      </w:r>
    </w:p>
    <w:p w:rsidR="002F4FC9" w:rsidRDefault="002F4FC9" w:rsidP="002F4FC9">
      <w:pPr>
        <w:autoSpaceDE w:val="0"/>
        <w:autoSpaceDN w:val="0"/>
        <w:adjustRightInd w:val="0"/>
        <w:jc w:val="both"/>
        <w:rPr>
          <w:rFonts w:ascii="Arial" w:eastAsiaTheme="minorHAnsi" w:hAnsi="Arial" w:cs="Arial"/>
          <w:color w:val="000000"/>
          <w:lang w:eastAsia="en-US"/>
        </w:rPr>
      </w:pPr>
      <w:r w:rsidRPr="002F4FC9">
        <w:rPr>
          <w:rFonts w:ascii="Arial" w:eastAsiaTheme="minorHAnsi" w:hAnsi="Arial" w:cs="Arial"/>
          <w:color w:val="000000"/>
          <w:lang w:eastAsia="en-US"/>
        </w:rPr>
        <w:t xml:space="preserve">градостроительного освоения северной части Красноярского края, проектом предлагается развитие аэровоздухоплавания, с использованием </w:t>
      </w:r>
      <w:r w:rsidRPr="002F4FC9">
        <w:rPr>
          <w:rFonts w:ascii="Arial" w:eastAsiaTheme="minorHAnsi" w:hAnsi="Arial" w:cs="Arial"/>
          <w:b/>
          <w:bCs/>
          <w:i/>
          <w:iCs/>
          <w:color w:val="000000"/>
          <w:lang w:eastAsia="en-US"/>
        </w:rPr>
        <w:t xml:space="preserve">дирижаблей </w:t>
      </w:r>
      <w:r>
        <w:rPr>
          <w:rFonts w:ascii="Arial" w:eastAsiaTheme="minorHAnsi" w:hAnsi="Arial" w:cs="Arial"/>
          <w:color w:val="000000"/>
          <w:lang w:eastAsia="en-US"/>
        </w:rPr>
        <w:t>(управляе</w:t>
      </w:r>
      <w:r w:rsidRPr="002F4FC9">
        <w:rPr>
          <w:rFonts w:ascii="Arial" w:eastAsiaTheme="minorHAnsi" w:hAnsi="Arial" w:cs="Arial"/>
          <w:color w:val="000000"/>
          <w:lang w:eastAsia="en-US"/>
        </w:rPr>
        <w:t>мых аэростатов). Дирижаблестроение возможно наладить в пустующих производственных площадках пос. Подгорный. Для обслуживания дирижаблей в аэропортах</w:t>
      </w:r>
      <w:r>
        <w:rPr>
          <w:rFonts w:ascii="Arial" w:eastAsiaTheme="minorHAnsi" w:hAnsi="Arial" w:cs="Arial"/>
          <w:color w:val="000000"/>
          <w:lang w:eastAsia="en-US"/>
        </w:rPr>
        <w:t xml:space="preserve"> </w:t>
      </w:r>
      <w:r w:rsidRPr="002F4FC9">
        <w:rPr>
          <w:rFonts w:ascii="Arial" w:eastAsiaTheme="minorHAnsi" w:hAnsi="Arial" w:cs="Arial"/>
          <w:color w:val="000000"/>
          <w:lang w:eastAsia="en-US"/>
        </w:rPr>
        <w:t>предлагается построить соответствующие комплексы. Базироваться дирижабли могут, как на аэродромах, так и на подготовленных естественных площадках.</w:t>
      </w:r>
    </w:p>
    <w:p w:rsidR="004207F2" w:rsidRPr="002F4FC9" w:rsidRDefault="004207F2" w:rsidP="002F4FC9">
      <w:pPr>
        <w:autoSpaceDE w:val="0"/>
        <w:autoSpaceDN w:val="0"/>
        <w:adjustRightInd w:val="0"/>
        <w:jc w:val="both"/>
        <w:rPr>
          <w:rFonts w:ascii="Arial" w:eastAsiaTheme="minorHAnsi" w:hAnsi="Arial" w:cs="Arial"/>
          <w:color w:val="000000"/>
          <w:lang w:eastAsia="en-US"/>
        </w:rPr>
      </w:pPr>
    </w:p>
    <w:p w:rsidR="00A8240E" w:rsidRPr="006A306C" w:rsidRDefault="006A306C" w:rsidP="00AE5352">
      <w:pPr>
        <w:pStyle w:val="2b"/>
        <w:ind w:left="0" w:firstLine="709"/>
        <w:rPr>
          <w:rFonts w:ascii="Arial" w:hAnsi="Arial" w:cs="Arial"/>
          <w:sz w:val="24"/>
          <w:szCs w:val="24"/>
        </w:rPr>
      </w:pPr>
      <w:r w:rsidRPr="006A306C">
        <w:rPr>
          <w:rFonts w:ascii="Arial" w:hAnsi="Arial" w:cs="Arial"/>
          <w:sz w:val="24"/>
          <w:szCs w:val="24"/>
        </w:rPr>
        <w:t>13.3. Трубопроводный транспорт</w:t>
      </w:r>
    </w:p>
    <w:p w:rsidR="006A306C" w:rsidRDefault="006A306C" w:rsidP="00AE5352">
      <w:pPr>
        <w:pStyle w:val="2b"/>
        <w:ind w:left="0" w:firstLine="709"/>
        <w:rPr>
          <w:rFonts w:ascii="Arial" w:hAnsi="Arial" w:cs="Arial"/>
          <w:b w:val="0"/>
          <w:sz w:val="24"/>
          <w:szCs w:val="24"/>
        </w:rPr>
      </w:pPr>
    </w:p>
    <w:p w:rsidR="006A306C" w:rsidRPr="006A306C" w:rsidRDefault="006A306C" w:rsidP="006A306C">
      <w:pPr>
        <w:pStyle w:val="2b"/>
        <w:ind w:left="0" w:firstLine="709"/>
        <w:jc w:val="center"/>
        <w:rPr>
          <w:rFonts w:ascii="Arial" w:hAnsi="Arial" w:cs="Arial"/>
          <w:sz w:val="22"/>
          <w:szCs w:val="22"/>
        </w:rPr>
      </w:pPr>
      <w:r w:rsidRPr="006A306C">
        <w:rPr>
          <w:rFonts w:ascii="Arial" w:hAnsi="Arial" w:cs="Arial"/>
          <w:sz w:val="22"/>
          <w:szCs w:val="22"/>
        </w:rPr>
        <w:t>Трубопроводный транспорт</w:t>
      </w:r>
    </w:p>
    <w:p w:rsidR="006A306C" w:rsidRPr="006A306C" w:rsidRDefault="006A306C" w:rsidP="006A306C">
      <w:pPr>
        <w:pStyle w:val="2b"/>
        <w:ind w:left="0" w:firstLine="709"/>
        <w:jc w:val="right"/>
        <w:rPr>
          <w:rFonts w:ascii="Arial" w:hAnsi="Arial" w:cs="Arial"/>
          <w:b w:val="0"/>
          <w:sz w:val="22"/>
          <w:szCs w:val="22"/>
        </w:rPr>
      </w:pPr>
      <w:r w:rsidRPr="006A306C">
        <w:rPr>
          <w:rFonts w:ascii="Arial" w:hAnsi="Arial" w:cs="Arial"/>
          <w:b w:val="0"/>
          <w:sz w:val="22"/>
          <w:szCs w:val="22"/>
        </w:rPr>
        <w:t>Таблица</w:t>
      </w:r>
      <w:r w:rsidR="00C41994">
        <w:rPr>
          <w:rFonts w:ascii="Arial" w:hAnsi="Arial" w:cs="Arial"/>
          <w:b w:val="0"/>
          <w:sz w:val="22"/>
          <w:szCs w:val="22"/>
        </w:rPr>
        <w:t xml:space="preserve"> 13.7.</w:t>
      </w:r>
    </w:p>
    <w:tbl>
      <w:tblPr>
        <w:tblStyle w:val="afffffffd"/>
        <w:tblW w:w="0" w:type="auto"/>
        <w:tblLook w:val="04A0"/>
      </w:tblPr>
      <w:tblGrid>
        <w:gridCol w:w="1966"/>
        <w:gridCol w:w="2018"/>
        <w:gridCol w:w="1956"/>
        <w:gridCol w:w="1948"/>
        <w:gridCol w:w="1966"/>
      </w:tblGrid>
      <w:tr w:rsidR="006A306C" w:rsidRPr="006A306C" w:rsidTr="00013190">
        <w:tc>
          <w:tcPr>
            <w:tcW w:w="1970" w:type="dxa"/>
            <w:tcBorders>
              <w:top w:val="double" w:sz="4" w:space="0" w:color="auto"/>
              <w:left w:val="double" w:sz="4" w:space="0" w:color="auto"/>
              <w:bottom w:val="double" w:sz="4" w:space="0" w:color="auto"/>
            </w:tcBorders>
          </w:tcPr>
          <w:p w:rsidR="006A306C" w:rsidRPr="006A306C" w:rsidRDefault="006A306C" w:rsidP="00AE5352">
            <w:pPr>
              <w:pStyle w:val="2b"/>
              <w:ind w:left="0" w:firstLine="0"/>
              <w:rPr>
                <w:rFonts w:ascii="Arial" w:hAnsi="Arial" w:cs="Arial"/>
                <w:b w:val="0"/>
                <w:sz w:val="22"/>
                <w:szCs w:val="22"/>
              </w:rPr>
            </w:pPr>
            <w:r w:rsidRPr="006A306C">
              <w:rPr>
                <w:rFonts w:ascii="Arial" w:hAnsi="Arial" w:cs="Arial"/>
                <w:b w:val="0"/>
                <w:sz w:val="22"/>
                <w:szCs w:val="22"/>
              </w:rPr>
              <w:t>Вид трубопровода</w:t>
            </w:r>
          </w:p>
        </w:tc>
        <w:tc>
          <w:tcPr>
            <w:tcW w:w="1971" w:type="dxa"/>
            <w:tcBorders>
              <w:top w:val="double" w:sz="4" w:space="0" w:color="auto"/>
              <w:bottom w:val="double" w:sz="4" w:space="0" w:color="auto"/>
            </w:tcBorders>
          </w:tcPr>
          <w:p w:rsidR="006A306C" w:rsidRPr="006A306C" w:rsidRDefault="006A306C" w:rsidP="00AE5352">
            <w:pPr>
              <w:pStyle w:val="2b"/>
              <w:ind w:left="0" w:firstLine="0"/>
              <w:rPr>
                <w:rFonts w:ascii="Arial" w:hAnsi="Arial" w:cs="Arial"/>
                <w:b w:val="0"/>
                <w:sz w:val="22"/>
                <w:szCs w:val="22"/>
              </w:rPr>
            </w:pPr>
            <w:r w:rsidRPr="006A306C">
              <w:rPr>
                <w:rFonts w:ascii="Arial" w:hAnsi="Arial" w:cs="Arial"/>
                <w:b w:val="0"/>
                <w:sz w:val="22"/>
                <w:szCs w:val="22"/>
              </w:rPr>
              <w:t>Сообщение трубопроводов</w:t>
            </w:r>
          </w:p>
        </w:tc>
        <w:tc>
          <w:tcPr>
            <w:tcW w:w="1971" w:type="dxa"/>
            <w:tcBorders>
              <w:top w:val="double" w:sz="4" w:space="0" w:color="auto"/>
              <w:bottom w:val="double" w:sz="4" w:space="0" w:color="auto"/>
            </w:tcBorders>
          </w:tcPr>
          <w:p w:rsidR="006A306C" w:rsidRPr="006A306C" w:rsidRDefault="006A306C" w:rsidP="00AE5352">
            <w:pPr>
              <w:pStyle w:val="2b"/>
              <w:ind w:left="0" w:firstLine="0"/>
              <w:rPr>
                <w:rFonts w:ascii="Arial" w:hAnsi="Arial" w:cs="Arial"/>
                <w:b w:val="0"/>
                <w:sz w:val="22"/>
                <w:szCs w:val="22"/>
              </w:rPr>
            </w:pPr>
            <w:r w:rsidRPr="006A306C">
              <w:rPr>
                <w:rFonts w:ascii="Arial" w:hAnsi="Arial" w:cs="Arial"/>
                <w:b w:val="0"/>
                <w:sz w:val="22"/>
                <w:szCs w:val="22"/>
              </w:rPr>
              <w:t>Количество ниток</w:t>
            </w:r>
          </w:p>
        </w:tc>
        <w:tc>
          <w:tcPr>
            <w:tcW w:w="1971" w:type="dxa"/>
            <w:tcBorders>
              <w:top w:val="double" w:sz="4" w:space="0" w:color="auto"/>
              <w:bottom w:val="double" w:sz="4" w:space="0" w:color="auto"/>
            </w:tcBorders>
          </w:tcPr>
          <w:p w:rsidR="006A306C" w:rsidRPr="006A306C" w:rsidRDefault="006A306C" w:rsidP="00AE5352">
            <w:pPr>
              <w:pStyle w:val="2b"/>
              <w:ind w:left="0" w:firstLine="0"/>
              <w:rPr>
                <w:rFonts w:ascii="Arial" w:hAnsi="Arial" w:cs="Arial"/>
                <w:b w:val="0"/>
                <w:sz w:val="22"/>
                <w:szCs w:val="22"/>
              </w:rPr>
            </w:pPr>
            <w:r w:rsidRPr="006A306C">
              <w:rPr>
                <w:rFonts w:ascii="Arial" w:hAnsi="Arial" w:cs="Arial"/>
                <w:b w:val="0"/>
                <w:sz w:val="22"/>
                <w:szCs w:val="22"/>
              </w:rPr>
              <w:t>Диаметр</w:t>
            </w:r>
          </w:p>
        </w:tc>
        <w:tc>
          <w:tcPr>
            <w:tcW w:w="1971" w:type="dxa"/>
            <w:tcBorders>
              <w:top w:val="double" w:sz="4" w:space="0" w:color="auto"/>
              <w:bottom w:val="double" w:sz="4" w:space="0" w:color="auto"/>
              <w:right w:val="double" w:sz="4" w:space="0" w:color="auto"/>
            </w:tcBorders>
          </w:tcPr>
          <w:p w:rsidR="006A306C" w:rsidRPr="006A306C" w:rsidRDefault="006A306C" w:rsidP="00AE5352">
            <w:pPr>
              <w:pStyle w:val="2b"/>
              <w:ind w:left="0" w:firstLine="0"/>
              <w:rPr>
                <w:rFonts w:ascii="Arial" w:hAnsi="Arial" w:cs="Arial"/>
                <w:b w:val="0"/>
                <w:sz w:val="22"/>
                <w:szCs w:val="22"/>
              </w:rPr>
            </w:pPr>
            <w:r w:rsidRPr="006A306C">
              <w:rPr>
                <w:rFonts w:ascii="Arial" w:hAnsi="Arial" w:cs="Arial"/>
                <w:b w:val="0"/>
                <w:sz w:val="22"/>
                <w:szCs w:val="22"/>
              </w:rPr>
              <w:t>Протяженность в границах района</w:t>
            </w:r>
          </w:p>
        </w:tc>
      </w:tr>
      <w:tr w:rsidR="006A306C" w:rsidRPr="006A306C" w:rsidTr="00013190">
        <w:tc>
          <w:tcPr>
            <w:tcW w:w="1970" w:type="dxa"/>
            <w:tcBorders>
              <w:top w:val="double" w:sz="4" w:space="0" w:color="auto"/>
              <w:left w:val="double" w:sz="4" w:space="0" w:color="auto"/>
            </w:tcBorders>
          </w:tcPr>
          <w:p w:rsidR="006A306C" w:rsidRPr="006A306C" w:rsidRDefault="006A306C" w:rsidP="00AE5352">
            <w:pPr>
              <w:pStyle w:val="2b"/>
              <w:ind w:left="0" w:firstLine="0"/>
              <w:rPr>
                <w:rFonts w:ascii="Arial" w:hAnsi="Arial" w:cs="Arial"/>
                <w:b w:val="0"/>
                <w:sz w:val="22"/>
                <w:szCs w:val="22"/>
              </w:rPr>
            </w:pPr>
            <w:r w:rsidRPr="006A306C">
              <w:rPr>
                <w:rFonts w:ascii="Arial" w:hAnsi="Arial" w:cs="Arial"/>
                <w:b w:val="0"/>
                <w:sz w:val="22"/>
                <w:szCs w:val="22"/>
              </w:rPr>
              <w:t>Магистральный нефтепровод</w:t>
            </w:r>
          </w:p>
        </w:tc>
        <w:tc>
          <w:tcPr>
            <w:tcW w:w="1971" w:type="dxa"/>
            <w:tcBorders>
              <w:top w:val="double" w:sz="4" w:space="0" w:color="auto"/>
            </w:tcBorders>
          </w:tcPr>
          <w:p w:rsidR="006A306C" w:rsidRPr="006A306C" w:rsidRDefault="006A306C" w:rsidP="00AE5352">
            <w:pPr>
              <w:pStyle w:val="2b"/>
              <w:ind w:left="0" w:firstLine="0"/>
              <w:rPr>
                <w:rFonts w:ascii="Arial" w:hAnsi="Arial" w:cs="Arial"/>
                <w:b w:val="0"/>
                <w:sz w:val="22"/>
                <w:szCs w:val="22"/>
              </w:rPr>
            </w:pPr>
            <w:r w:rsidRPr="006A306C">
              <w:rPr>
                <w:rFonts w:ascii="Arial" w:hAnsi="Arial" w:cs="Arial"/>
                <w:b w:val="0"/>
                <w:sz w:val="22"/>
                <w:szCs w:val="22"/>
              </w:rPr>
              <w:t>Омск-Иркутск</w:t>
            </w:r>
          </w:p>
        </w:tc>
        <w:tc>
          <w:tcPr>
            <w:tcW w:w="1971" w:type="dxa"/>
            <w:tcBorders>
              <w:top w:val="double" w:sz="4" w:space="0" w:color="auto"/>
            </w:tcBorders>
          </w:tcPr>
          <w:p w:rsidR="006A306C" w:rsidRPr="006A306C" w:rsidRDefault="006A306C" w:rsidP="00AE5352">
            <w:pPr>
              <w:pStyle w:val="2b"/>
              <w:ind w:left="0" w:firstLine="0"/>
              <w:rPr>
                <w:rFonts w:ascii="Arial" w:hAnsi="Arial" w:cs="Arial"/>
                <w:b w:val="0"/>
                <w:sz w:val="22"/>
                <w:szCs w:val="22"/>
              </w:rPr>
            </w:pPr>
            <w:r w:rsidRPr="006A306C">
              <w:rPr>
                <w:rFonts w:ascii="Arial" w:hAnsi="Arial" w:cs="Arial"/>
                <w:b w:val="0"/>
                <w:sz w:val="22"/>
                <w:szCs w:val="22"/>
              </w:rPr>
              <w:t>одна</w:t>
            </w:r>
          </w:p>
        </w:tc>
        <w:tc>
          <w:tcPr>
            <w:tcW w:w="1971" w:type="dxa"/>
            <w:tcBorders>
              <w:top w:val="double" w:sz="4" w:space="0" w:color="auto"/>
            </w:tcBorders>
          </w:tcPr>
          <w:p w:rsidR="006A306C" w:rsidRPr="006A306C" w:rsidRDefault="006A306C" w:rsidP="00AE5352">
            <w:pPr>
              <w:pStyle w:val="2b"/>
              <w:ind w:left="0" w:firstLine="0"/>
              <w:rPr>
                <w:rFonts w:ascii="Arial" w:hAnsi="Arial" w:cs="Arial"/>
                <w:b w:val="0"/>
                <w:sz w:val="22"/>
                <w:szCs w:val="22"/>
              </w:rPr>
            </w:pPr>
            <w:r w:rsidRPr="006A306C">
              <w:rPr>
                <w:rFonts w:ascii="Arial" w:hAnsi="Arial" w:cs="Arial"/>
                <w:b w:val="0"/>
                <w:sz w:val="22"/>
                <w:szCs w:val="22"/>
              </w:rPr>
              <w:t>720 мм</w:t>
            </w:r>
          </w:p>
        </w:tc>
        <w:tc>
          <w:tcPr>
            <w:tcW w:w="1971" w:type="dxa"/>
            <w:tcBorders>
              <w:top w:val="double" w:sz="4" w:space="0" w:color="auto"/>
              <w:right w:val="double" w:sz="4" w:space="0" w:color="auto"/>
            </w:tcBorders>
          </w:tcPr>
          <w:p w:rsidR="006A306C" w:rsidRPr="006A306C" w:rsidRDefault="006A306C" w:rsidP="00AE5352">
            <w:pPr>
              <w:pStyle w:val="2b"/>
              <w:ind w:left="0" w:firstLine="0"/>
              <w:rPr>
                <w:rFonts w:ascii="Arial" w:hAnsi="Arial" w:cs="Arial"/>
                <w:b w:val="0"/>
                <w:sz w:val="22"/>
                <w:szCs w:val="22"/>
              </w:rPr>
            </w:pPr>
            <w:r w:rsidRPr="006A306C">
              <w:rPr>
                <w:rFonts w:ascii="Arial" w:hAnsi="Arial" w:cs="Arial"/>
                <w:b w:val="0"/>
                <w:sz w:val="22"/>
                <w:szCs w:val="22"/>
              </w:rPr>
              <w:t>27,5 км</w:t>
            </w:r>
          </w:p>
        </w:tc>
      </w:tr>
      <w:tr w:rsidR="006A306C" w:rsidRPr="006A306C" w:rsidTr="00013190">
        <w:tc>
          <w:tcPr>
            <w:tcW w:w="1970" w:type="dxa"/>
            <w:tcBorders>
              <w:left w:val="double" w:sz="4" w:space="0" w:color="auto"/>
              <w:bottom w:val="double" w:sz="4" w:space="0" w:color="auto"/>
            </w:tcBorders>
          </w:tcPr>
          <w:p w:rsidR="006A306C" w:rsidRPr="006A306C" w:rsidRDefault="006A306C" w:rsidP="00AE5352">
            <w:pPr>
              <w:pStyle w:val="2b"/>
              <w:ind w:left="0" w:firstLine="0"/>
              <w:rPr>
                <w:rFonts w:ascii="Arial" w:hAnsi="Arial" w:cs="Arial"/>
                <w:b w:val="0"/>
                <w:sz w:val="22"/>
                <w:szCs w:val="22"/>
              </w:rPr>
            </w:pPr>
            <w:r w:rsidRPr="006A306C">
              <w:rPr>
                <w:rFonts w:ascii="Arial" w:hAnsi="Arial" w:cs="Arial"/>
                <w:b w:val="0"/>
                <w:sz w:val="22"/>
                <w:szCs w:val="22"/>
              </w:rPr>
              <w:t>Магистральный нефтепровод</w:t>
            </w:r>
          </w:p>
        </w:tc>
        <w:tc>
          <w:tcPr>
            <w:tcW w:w="1971" w:type="dxa"/>
            <w:tcBorders>
              <w:bottom w:val="double" w:sz="4" w:space="0" w:color="auto"/>
            </w:tcBorders>
          </w:tcPr>
          <w:p w:rsidR="006A306C" w:rsidRPr="006A306C" w:rsidRDefault="006A306C" w:rsidP="00AE5352">
            <w:pPr>
              <w:pStyle w:val="2b"/>
              <w:ind w:left="0" w:firstLine="0"/>
              <w:rPr>
                <w:rFonts w:ascii="Arial" w:hAnsi="Arial" w:cs="Arial"/>
                <w:b w:val="0"/>
                <w:sz w:val="22"/>
                <w:szCs w:val="22"/>
              </w:rPr>
            </w:pPr>
            <w:r w:rsidRPr="006A306C">
              <w:rPr>
                <w:rFonts w:ascii="Arial" w:hAnsi="Arial" w:cs="Arial"/>
                <w:b w:val="0"/>
                <w:sz w:val="22"/>
                <w:szCs w:val="22"/>
              </w:rPr>
              <w:t>Анжеросуджинск-Красноярск</w:t>
            </w:r>
          </w:p>
        </w:tc>
        <w:tc>
          <w:tcPr>
            <w:tcW w:w="1971" w:type="dxa"/>
            <w:tcBorders>
              <w:bottom w:val="double" w:sz="4" w:space="0" w:color="auto"/>
            </w:tcBorders>
          </w:tcPr>
          <w:p w:rsidR="006A306C" w:rsidRPr="006A306C" w:rsidRDefault="006A306C" w:rsidP="00AE5352">
            <w:pPr>
              <w:pStyle w:val="2b"/>
              <w:ind w:left="0" w:firstLine="0"/>
              <w:rPr>
                <w:rFonts w:ascii="Arial" w:hAnsi="Arial" w:cs="Arial"/>
                <w:b w:val="0"/>
                <w:sz w:val="22"/>
                <w:szCs w:val="22"/>
              </w:rPr>
            </w:pPr>
            <w:r w:rsidRPr="006A306C">
              <w:rPr>
                <w:rFonts w:ascii="Arial" w:hAnsi="Arial" w:cs="Arial"/>
                <w:b w:val="0"/>
                <w:sz w:val="22"/>
                <w:szCs w:val="22"/>
              </w:rPr>
              <w:t>одна</w:t>
            </w:r>
          </w:p>
        </w:tc>
        <w:tc>
          <w:tcPr>
            <w:tcW w:w="1971" w:type="dxa"/>
            <w:tcBorders>
              <w:bottom w:val="double" w:sz="4" w:space="0" w:color="auto"/>
            </w:tcBorders>
          </w:tcPr>
          <w:p w:rsidR="006A306C" w:rsidRPr="006A306C" w:rsidRDefault="006A306C" w:rsidP="00AE5352">
            <w:pPr>
              <w:pStyle w:val="2b"/>
              <w:ind w:left="0" w:firstLine="0"/>
              <w:rPr>
                <w:rFonts w:ascii="Arial" w:hAnsi="Arial" w:cs="Arial"/>
                <w:b w:val="0"/>
                <w:sz w:val="22"/>
                <w:szCs w:val="22"/>
              </w:rPr>
            </w:pPr>
            <w:r w:rsidRPr="006A306C">
              <w:rPr>
                <w:rFonts w:ascii="Arial" w:hAnsi="Arial" w:cs="Arial"/>
                <w:b w:val="0"/>
                <w:sz w:val="22"/>
                <w:szCs w:val="22"/>
              </w:rPr>
              <w:t>1020 мм</w:t>
            </w:r>
          </w:p>
        </w:tc>
        <w:tc>
          <w:tcPr>
            <w:tcW w:w="1971" w:type="dxa"/>
            <w:tcBorders>
              <w:bottom w:val="double" w:sz="4" w:space="0" w:color="auto"/>
              <w:right w:val="double" w:sz="4" w:space="0" w:color="auto"/>
            </w:tcBorders>
          </w:tcPr>
          <w:p w:rsidR="006A306C" w:rsidRPr="006A306C" w:rsidRDefault="006A306C" w:rsidP="00AE5352">
            <w:pPr>
              <w:pStyle w:val="2b"/>
              <w:ind w:left="0" w:firstLine="0"/>
              <w:rPr>
                <w:rFonts w:ascii="Arial" w:hAnsi="Arial" w:cs="Arial"/>
                <w:b w:val="0"/>
                <w:sz w:val="22"/>
                <w:szCs w:val="22"/>
              </w:rPr>
            </w:pPr>
            <w:r w:rsidRPr="006A306C">
              <w:rPr>
                <w:rFonts w:ascii="Arial" w:hAnsi="Arial" w:cs="Arial"/>
                <w:b w:val="0"/>
                <w:sz w:val="22"/>
                <w:szCs w:val="22"/>
              </w:rPr>
              <w:t>27,5 км</w:t>
            </w:r>
          </w:p>
        </w:tc>
      </w:tr>
    </w:tbl>
    <w:p w:rsidR="006A306C" w:rsidRPr="006A306C" w:rsidRDefault="006A306C" w:rsidP="00AE5352">
      <w:pPr>
        <w:pStyle w:val="2b"/>
        <w:ind w:left="0" w:firstLine="709"/>
        <w:rPr>
          <w:rFonts w:ascii="Arial" w:hAnsi="Arial" w:cs="Arial"/>
          <w:b w:val="0"/>
          <w:i/>
          <w:sz w:val="18"/>
          <w:szCs w:val="18"/>
        </w:rPr>
      </w:pPr>
      <w:r w:rsidRPr="006A306C">
        <w:rPr>
          <w:rFonts w:ascii="Arial" w:hAnsi="Arial" w:cs="Arial"/>
          <w:b w:val="0"/>
          <w:i/>
          <w:sz w:val="18"/>
          <w:szCs w:val="18"/>
        </w:rPr>
        <w:t>Источник: исходные данные администрации</w:t>
      </w:r>
    </w:p>
    <w:p w:rsidR="00465839" w:rsidRDefault="00465839" w:rsidP="00AE5352">
      <w:pPr>
        <w:pStyle w:val="2b"/>
        <w:ind w:left="0" w:firstLine="709"/>
        <w:rPr>
          <w:rFonts w:ascii="Arial" w:hAnsi="Arial" w:cs="Arial"/>
          <w:sz w:val="24"/>
          <w:szCs w:val="24"/>
        </w:rPr>
      </w:pPr>
    </w:p>
    <w:p w:rsidR="00567A41" w:rsidRPr="00893B60" w:rsidRDefault="00567A41" w:rsidP="008774BB">
      <w:pPr>
        <w:pStyle w:val="2b"/>
        <w:ind w:left="0" w:firstLine="709"/>
        <w:outlineLvl w:val="1"/>
        <w:rPr>
          <w:rFonts w:ascii="Arial" w:hAnsi="Arial" w:cs="Arial"/>
          <w:sz w:val="24"/>
          <w:szCs w:val="24"/>
        </w:rPr>
      </w:pPr>
      <w:bookmarkStart w:id="365" w:name="_Toc300050051"/>
      <w:r w:rsidRPr="00893B60">
        <w:rPr>
          <w:rFonts w:ascii="Arial" w:hAnsi="Arial" w:cs="Arial"/>
          <w:sz w:val="24"/>
          <w:szCs w:val="24"/>
        </w:rPr>
        <w:t>1</w:t>
      </w:r>
      <w:r w:rsidR="0047157C">
        <w:rPr>
          <w:rFonts w:ascii="Arial" w:hAnsi="Arial" w:cs="Arial"/>
          <w:sz w:val="24"/>
          <w:szCs w:val="24"/>
        </w:rPr>
        <w:t>3</w:t>
      </w:r>
      <w:r w:rsidRPr="00893B60">
        <w:rPr>
          <w:rFonts w:ascii="Arial" w:hAnsi="Arial" w:cs="Arial"/>
          <w:sz w:val="24"/>
          <w:szCs w:val="24"/>
        </w:rPr>
        <w:t>.</w:t>
      </w:r>
      <w:r w:rsidR="006A306C">
        <w:rPr>
          <w:rFonts w:ascii="Arial" w:hAnsi="Arial" w:cs="Arial"/>
          <w:sz w:val="24"/>
          <w:szCs w:val="24"/>
        </w:rPr>
        <w:t>4</w:t>
      </w:r>
      <w:r w:rsidRPr="00893B60">
        <w:rPr>
          <w:rFonts w:ascii="Arial" w:hAnsi="Arial" w:cs="Arial"/>
          <w:sz w:val="24"/>
          <w:szCs w:val="24"/>
        </w:rPr>
        <w:t>. Газификация</w:t>
      </w:r>
      <w:bookmarkEnd w:id="364"/>
      <w:bookmarkEnd w:id="365"/>
    </w:p>
    <w:p w:rsidR="007C2034" w:rsidRPr="007C2034" w:rsidRDefault="007C2034" w:rsidP="00567A41">
      <w:pPr>
        <w:pStyle w:val="afffb"/>
        <w:spacing w:before="0" w:beforeAutospacing="0" w:after="0" w:afterAutospacing="0"/>
        <w:ind w:firstLine="720"/>
        <w:jc w:val="both"/>
        <w:rPr>
          <w:rFonts w:ascii="Arial" w:hAnsi="Arial" w:cs="Arial"/>
        </w:rPr>
      </w:pPr>
      <w:r w:rsidRPr="007C2034">
        <w:rPr>
          <w:rFonts w:ascii="Arial" w:hAnsi="Arial" w:cs="Arial"/>
        </w:rPr>
        <w:t>Централизованное газоснабжение на территории Манского района отсутствует.</w:t>
      </w:r>
    </w:p>
    <w:p w:rsidR="00F37C39" w:rsidRPr="007C2034" w:rsidRDefault="00567A41" w:rsidP="00567A41">
      <w:pPr>
        <w:pStyle w:val="afffb"/>
        <w:spacing w:before="0" w:beforeAutospacing="0" w:after="0" w:afterAutospacing="0"/>
        <w:ind w:firstLine="720"/>
        <w:jc w:val="both"/>
        <w:rPr>
          <w:rFonts w:ascii="Arial" w:hAnsi="Arial" w:cs="Arial"/>
        </w:rPr>
      </w:pPr>
      <w:r w:rsidRPr="007C2034">
        <w:rPr>
          <w:rFonts w:ascii="Arial" w:hAnsi="Arial" w:cs="Arial"/>
        </w:rPr>
        <w:t xml:space="preserve">Газоснабжение потребителей района осуществляется в настоящее время привозным сжиженным газом. Газ используется для приготовления пищи. Жилищный фонд, оборудованный газовыми плитами составляет </w:t>
      </w:r>
      <w:r w:rsidR="007C2034" w:rsidRPr="007C2034">
        <w:rPr>
          <w:rFonts w:ascii="Arial" w:hAnsi="Arial" w:cs="Arial"/>
        </w:rPr>
        <w:t>272,4 тыс.м</w:t>
      </w:r>
      <w:r w:rsidR="007C2034" w:rsidRPr="007C2034">
        <w:rPr>
          <w:rFonts w:ascii="Arial" w:hAnsi="Arial" w:cs="Arial"/>
          <w:vertAlign w:val="superscript"/>
        </w:rPr>
        <w:t>2</w:t>
      </w:r>
      <w:r w:rsidR="007C2034" w:rsidRPr="007C2034">
        <w:rPr>
          <w:rFonts w:ascii="Arial" w:hAnsi="Arial" w:cs="Arial"/>
        </w:rPr>
        <w:t xml:space="preserve"> или 68</w:t>
      </w:r>
      <w:r w:rsidRPr="007C2034">
        <w:rPr>
          <w:rFonts w:ascii="Arial" w:hAnsi="Arial" w:cs="Arial"/>
        </w:rPr>
        <w:t xml:space="preserve">% от общего жилищного фонда. </w:t>
      </w:r>
    </w:p>
    <w:p w:rsidR="00F614E4" w:rsidRDefault="00F614E4" w:rsidP="00F614E4"/>
    <w:p w:rsidR="00F614E4" w:rsidRDefault="00F614E4" w:rsidP="00F614E4">
      <w:pPr>
        <w:ind w:firstLine="708"/>
        <w:jc w:val="both"/>
        <w:rPr>
          <w:rFonts w:ascii="Arial" w:hAnsi="Arial" w:cs="Arial"/>
        </w:rPr>
      </w:pPr>
      <w:r w:rsidRPr="00F614E4">
        <w:rPr>
          <w:rFonts w:ascii="Arial" w:hAnsi="Arial" w:cs="Arial"/>
        </w:rPr>
        <w:t>Строительство на территории Красноярского края магистральных нефте- и газопроводов направлено на обеспечение транзита углеводородного сырья для удовлетворения потребностей рынка стран Азиатско-Тихоокеанского региона, регионов России. Развитие магистральной сети планируется с учетом внутрикраевых потребностей. Программами развития федеральных нефтяных и газовых компаний предполагается</w:t>
      </w:r>
      <w:r>
        <w:rPr>
          <w:rFonts w:ascii="Arial" w:hAnsi="Arial" w:cs="Arial"/>
        </w:rPr>
        <w:t>:</w:t>
      </w:r>
    </w:p>
    <w:p w:rsidR="00AE5352" w:rsidRPr="007C2034" w:rsidRDefault="00F614E4" w:rsidP="00C2373C">
      <w:pPr>
        <w:pStyle w:val="ac"/>
        <w:numPr>
          <w:ilvl w:val="0"/>
          <w:numId w:val="81"/>
        </w:numPr>
        <w:jc w:val="both"/>
        <w:rPr>
          <w:rFonts w:ascii="Arial" w:hAnsi="Arial" w:cs="Arial"/>
          <w:b/>
        </w:rPr>
      </w:pPr>
      <w:r w:rsidRPr="007C2034">
        <w:rPr>
          <w:rFonts w:ascii="Arial" w:hAnsi="Arial" w:cs="Arial"/>
        </w:rPr>
        <w:t>строительство по территории Манского района газопровода Проскоково – Ачинск – Красноярск – Нижняя Пойма – Тайшет на 1 очередь (2009-2018 гг.).</w:t>
      </w:r>
    </w:p>
    <w:p w:rsidR="00567A41" w:rsidRPr="007C2034" w:rsidRDefault="00F614E4" w:rsidP="00C2373C">
      <w:pPr>
        <w:pStyle w:val="ac"/>
        <w:numPr>
          <w:ilvl w:val="0"/>
          <w:numId w:val="81"/>
        </w:numPr>
        <w:rPr>
          <w:rFonts w:ascii="Arial" w:hAnsi="Arial" w:cs="Arial"/>
          <w:b/>
        </w:rPr>
      </w:pPr>
      <w:r w:rsidRPr="007C2034">
        <w:rPr>
          <w:rFonts w:ascii="Arial" w:hAnsi="Arial" w:cs="Arial"/>
        </w:rPr>
        <w:lastRenderedPageBreak/>
        <w:t>реконструкция с расширением пропускной способности Нефтепровод Ачинск – Нижняя Пойма – Ангарск на 1 очередь (2009-2018 гг.).</w:t>
      </w:r>
      <w:r w:rsidRPr="007C2034">
        <w:rPr>
          <w:rStyle w:val="aff3"/>
          <w:rFonts w:ascii="Arial" w:hAnsi="Arial" w:cs="Arial"/>
        </w:rPr>
        <w:t xml:space="preserve"> </w:t>
      </w:r>
      <w:r>
        <w:rPr>
          <w:rStyle w:val="aff3"/>
          <w:rFonts w:ascii="Arial" w:hAnsi="Arial" w:cs="Arial"/>
        </w:rPr>
        <w:footnoteReference w:id="21"/>
      </w:r>
    </w:p>
    <w:p w:rsidR="006A306C" w:rsidRDefault="006A306C">
      <w:pPr>
        <w:rPr>
          <w:rFonts w:ascii="Arial" w:hAnsi="Arial" w:cs="Arial"/>
          <w:b/>
        </w:rPr>
      </w:pPr>
    </w:p>
    <w:p w:rsidR="006A306C" w:rsidRDefault="006A306C">
      <w:pPr>
        <w:rPr>
          <w:rFonts w:ascii="Arial" w:hAnsi="Arial" w:cs="Arial"/>
          <w:b/>
        </w:rPr>
      </w:pPr>
    </w:p>
    <w:p w:rsidR="00567A41" w:rsidRPr="00893B60" w:rsidRDefault="00567A41" w:rsidP="00567A41">
      <w:pPr>
        <w:pStyle w:val="af3"/>
        <w:outlineLvl w:val="1"/>
        <w:rPr>
          <w:rFonts w:ascii="Arial" w:hAnsi="Arial" w:cs="Arial"/>
          <w:b/>
        </w:rPr>
      </w:pPr>
      <w:bookmarkStart w:id="366" w:name="_Toc300050052"/>
      <w:r w:rsidRPr="00893B60">
        <w:rPr>
          <w:rFonts w:ascii="Arial" w:hAnsi="Arial" w:cs="Arial"/>
          <w:b/>
        </w:rPr>
        <w:t>1</w:t>
      </w:r>
      <w:r w:rsidR="0047157C">
        <w:rPr>
          <w:rFonts w:ascii="Arial" w:hAnsi="Arial" w:cs="Arial"/>
          <w:b/>
        </w:rPr>
        <w:t>3</w:t>
      </w:r>
      <w:r w:rsidRPr="00893B60">
        <w:rPr>
          <w:rFonts w:ascii="Arial" w:hAnsi="Arial" w:cs="Arial"/>
          <w:b/>
        </w:rPr>
        <w:t>.</w:t>
      </w:r>
      <w:r w:rsidR="006A306C">
        <w:rPr>
          <w:rFonts w:ascii="Arial" w:hAnsi="Arial" w:cs="Arial"/>
          <w:b/>
        </w:rPr>
        <w:t>5</w:t>
      </w:r>
      <w:r w:rsidRPr="00893B60">
        <w:rPr>
          <w:rFonts w:ascii="Arial" w:hAnsi="Arial" w:cs="Arial"/>
          <w:b/>
        </w:rPr>
        <w:t>.Связь.</w:t>
      </w:r>
      <w:bookmarkEnd w:id="366"/>
    </w:p>
    <w:p w:rsidR="00A13D8D" w:rsidRPr="00766301" w:rsidRDefault="00A13D8D" w:rsidP="00766301">
      <w:pPr>
        <w:pStyle w:val="-J1"/>
        <w:ind w:firstLine="720"/>
        <w:rPr>
          <w:rFonts w:ascii="Arial" w:hAnsi="Arial" w:cs="Arial"/>
        </w:rPr>
      </w:pPr>
      <w:r w:rsidRPr="00766301">
        <w:rPr>
          <w:rFonts w:ascii="Arial" w:hAnsi="Arial" w:cs="Arial"/>
        </w:rPr>
        <w:t>Телефонная связь района представлена ОАО «Сибирьтелеком» Красноярский пригородный центр телекоммуникаций Манский районный узел связи.</w:t>
      </w:r>
    </w:p>
    <w:p w:rsidR="00A13D8D" w:rsidRPr="00766301" w:rsidRDefault="00A13D8D" w:rsidP="00766301">
      <w:pPr>
        <w:ind w:firstLine="708"/>
        <w:rPr>
          <w:rFonts w:ascii="Arial" w:hAnsi="Arial" w:cs="Arial"/>
        </w:rPr>
      </w:pPr>
      <w:r w:rsidRPr="00766301">
        <w:rPr>
          <w:rFonts w:ascii="Arial" w:hAnsi="Arial" w:cs="Arial"/>
        </w:rPr>
        <w:t>Основная цель развития связи – создание отвечающей современным требованиям сети телекоммуникаций, имеющей выходы в федеральные и международные сети связи.</w:t>
      </w:r>
    </w:p>
    <w:p w:rsidR="00A13D8D" w:rsidRPr="00766301" w:rsidRDefault="00A13D8D" w:rsidP="00766301">
      <w:pPr>
        <w:ind w:firstLine="709"/>
        <w:jc w:val="both"/>
        <w:rPr>
          <w:rFonts w:ascii="Arial" w:hAnsi="Arial" w:cs="Arial"/>
        </w:rPr>
      </w:pPr>
      <w:r w:rsidRPr="00766301">
        <w:rPr>
          <w:rFonts w:ascii="Arial" w:hAnsi="Arial" w:cs="Arial"/>
        </w:rPr>
        <w:t xml:space="preserve">На  территории представлены практически все основные виды связи, в том числе и сравнительно новые, получившее развитие в РФ в последнее десятилетие: </w:t>
      </w:r>
    </w:p>
    <w:p w:rsidR="00A13D8D" w:rsidRPr="00766301" w:rsidRDefault="00A13D8D" w:rsidP="00C2373C">
      <w:pPr>
        <w:numPr>
          <w:ilvl w:val="0"/>
          <w:numId w:val="62"/>
        </w:numPr>
        <w:jc w:val="both"/>
        <w:rPr>
          <w:rFonts w:ascii="Arial" w:hAnsi="Arial" w:cs="Arial"/>
        </w:rPr>
      </w:pPr>
      <w:r w:rsidRPr="00766301">
        <w:rPr>
          <w:rFonts w:ascii="Arial" w:hAnsi="Arial" w:cs="Arial"/>
        </w:rPr>
        <w:t>Почтовая связь.</w:t>
      </w:r>
    </w:p>
    <w:p w:rsidR="00A13D8D" w:rsidRPr="00766301" w:rsidRDefault="00A13D8D" w:rsidP="00C2373C">
      <w:pPr>
        <w:numPr>
          <w:ilvl w:val="0"/>
          <w:numId w:val="62"/>
        </w:numPr>
        <w:jc w:val="both"/>
        <w:rPr>
          <w:rFonts w:ascii="Arial" w:hAnsi="Arial" w:cs="Arial"/>
        </w:rPr>
      </w:pPr>
      <w:r w:rsidRPr="00766301">
        <w:rPr>
          <w:rFonts w:ascii="Arial" w:hAnsi="Arial" w:cs="Arial"/>
        </w:rPr>
        <w:t xml:space="preserve">Электро- и радио связь. </w:t>
      </w:r>
    </w:p>
    <w:p w:rsidR="00A13D8D" w:rsidRPr="00766301" w:rsidRDefault="00A13D8D" w:rsidP="00C2373C">
      <w:pPr>
        <w:numPr>
          <w:ilvl w:val="0"/>
          <w:numId w:val="62"/>
        </w:numPr>
        <w:jc w:val="both"/>
        <w:rPr>
          <w:rFonts w:ascii="Arial" w:hAnsi="Arial" w:cs="Arial"/>
        </w:rPr>
      </w:pPr>
      <w:r w:rsidRPr="00766301">
        <w:rPr>
          <w:rFonts w:ascii="Arial" w:hAnsi="Arial" w:cs="Arial"/>
        </w:rPr>
        <w:t>Стационарная (проводная) телефонная сеть.</w:t>
      </w:r>
    </w:p>
    <w:p w:rsidR="00A13D8D" w:rsidRPr="00766301" w:rsidRDefault="00A13D8D" w:rsidP="00C2373C">
      <w:pPr>
        <w:numPr>
          <w:ilvl w:val="0"/>
          <w:numId w:val="62"/>
        </w:numPr>
        <w:jc w:val="both"/>
        <w:rPr>
          <w:rFonts w:ascii="Arial" w:hAnsi="Arial" w:cs="Arial"/>
        </w:rPr>
      </w:pPr>
      <w:r w:rsidRPr="00766301">
        <w:rPr>
          <w:rFonts w:ascii="Arial" w:hAnsi="Arial" w:cs="Arial"/>
        </w:rPr>
        <w:t>Беспроводные телефонные сети.</w:t>
      </w:r>
    </w:p>
    <w:p w:rsidR="00A13D8D" w:rsidRPr="00766301" w:rsidRDefault="00A13D8D" w:rsidP="00C2373C">
      <w:pPr>
        <w:numPr>
          <w:ilvl w:val="0"/>
          <w:numId w:val="62"/>
        </w:numPr>
        <w:jc w:val="both"/>
        <w:rPr>
          <w:rFonts w:ascii="Arial" w:hAnsi="Arial" w:cs="Arial"/>
        </w:rPr>
      </w:pPr>
      <w:r w:rsidRPr="00766301">
        <w:rPr>
          <w:rFonts w:ascii="Arial" w:hAnsi="Arial" w:cs="Arial"/>
        </w:rPr>
        <w:t>Компьютерные сети с выходом на глобальную сеть Internet.</w:t>
      </w:r>
    </w:p>
    <w:p w:rsidR="00567A41" w:rsidRPr="00766301" w:rsidRDefault="00567A41" w:rsidP="00766301">
      <w:pPr>
        <w:pStyle w:val="af3"/>
        <w:spacing w:after="0"/>
        <w:outlineLvl w:val="1"/>
        <w:rPr>
          <w:rFonts w:ascii="Arial" w:hAnsi="Arial" w:cs="Arial"/>
        </w:rPr>
      </w:pPr>
    </w:p>
    <w:p w:rsidR="00A13D8D" w:rsidRPr="00766301" w:rsidRDefault="00A13D8D" w:rsidP="00766301">
      <w:pPr>
        <w:pStyle w:val="-J1"/>
        <w:ind w:firstLine="720"/>
        <w:rPr>
          <w:rFonts w:ascii="Arial" w:hAnsi="Arial" w:cs="Arial"/>
        </w:rPr>
      </w:pPr>
      <w:r w:rsidRPr="00766301">
        <w:rPr>
          <w:rFonts w:ascii="Arial" w:hAnsi="Arial" w:cs="Arial"/>
        </w:rPr>
        <w:t>В районе установлено 11 координатных телефонных станций АТСК-50/200, из них 3 станции муниципальные и 5 электронные телефонные станций в с.Шалинское,  п. Камарчага, в п. Колбинское, п. Нарва и Выезжий Лог.</w:t>
      </w:r>
      <w:r w:rsidRPr="00766301">
        <w:rPr>
          <w:rFonts w:ascii="Arial" w:hAnsi="Arial" w:cs="Arial"/>
          <w:sz w:val="28"/>
          <w:szCs w:val="28"/>
        </w:rPr>
        <w:t xml:space="preserve"> </w:t>
      </w:r>
      <w:r w:rsidRPr="00766301">
        <w:rPr>
          <w:rFonts w:ascii="Arial" w:hAnsi="Arial" w:cs="Arial"/>
        </w:rPr>
        <w:t>По состоянию на 01.01.2007 в районе задействовано 2303 абонента, имеется 100 свободных номеров.   Для междугородней связи установлено 25 исходящих каналов.</w:t>
      </w:r>
    </w:p>
    <w:p w:rsidR="00A13D8D" w:rsidRPr="00766301" w:rsidRDefault="00A13D8D" w:rsidP="00766301">
      <w:pPr>
        <w:ind w:right="-104"/>
        <w:jc w:val="both"/>
        <w:rPr>
          <w:rFonts w:ascii="Arial" w:hAnsi="Arial" w:cs="Arial"/>
          <w:spacing w:val="-9"/>
        </w:rPr>
      </w:pPr>
      <w:r w:rsidRPr="00766301">
        <w:rPr>
          <w:rFonts w:ascii="Arial" w:hAnsi="Arial" w:cs="Arial"/>
        </w:rPr>
        <w:t xml:space="preserve">            </w:t>
      </w:r>
      <w:r w:rsidRPr="00766301">
        <w:rPr>
          <w:rFonts w:ascii="Arial" w:hAnsi="Arial" w:cs="Arial"/>
          <w:spacing w:val="-10"/>
        </w:rPr>
        <w:t xml:space="preserve">За последние 2 года в Манском районе по местным телефонным сетям выполнены </w:t>
      </w:r>
      <w:r w:rsidRPr="00766301">
        <w:rPr>
          <w:rFonts w:ascii="Arial" w:hAnsi="Arial" w:cs="Arial"/>
          <w:spacing w:val="-9"/>
        </w:rPr>
        <w:t>следующие работы: смонтированы системы передач ИКМ по следующим направлениям: В-Лог - Кирза - С-Баджей, С-Баджей - Колбинское, С-Баджей - Орешное - Нарва, С-Баджей -</w:t>
      </w:r>
      <w:r w:rsidRPr="00766301">
        <w:rPr>
          <w:rFonts w:ascii="Arial" w:hAnsi="Arial" w:cs="Arial"/>
          <w:spacing w:val="-6"/>
        </w:rPr>
        <w:t>Н-Васильсвка, Нарва - Б-Унгут, Шало - Кияй, Шало - Камарчага, Шало - Первоманск -</w:t>
      </w:r>
      <w:r w:rsidRPr="00766301">
        <w:rPr>
          <w:rFonts w:ascii="Arial" w:hAnsi="Arial" w:cs="Arial"/>
          <w:spacing w:val="-9"/>
        </w:rPr>
        <w:t xml:space="preserve">Ветвистое, Шало - В-Есауловка - Тертеж, Шало - В-Есауловка. В п. Колбинское построены </w:t>
      </w:r>
      <w:r w:rsidRPr="00766301">
        <w:rPr>
          <w:rFonts w:ascii="Arial" w:hAnsi="Arial" w:cs="Arial"/>
          <w:spacing w:val="-7"/>
        </w:rPr>
        <w:t xml:space="preserve">линейно-кабельные сооружения, смонтирована и запущена в эксплуатацию электронная </w:t>
      </w:r>
      <w:r w:rsidRPr="00766301">
        <w:rPr>
          <w:rFonts w:ascii="Arial" w:hAnsi="Arial" w:cs="Arial"/>
          <w:spacing w:val="-5"/>
        </w:rPr>
        <w:t xml:space="preserve">станция МС-240, задействована на 100%, Проложен оптический кабель в п. С-Баджей. </w:t>
      </w:r>
      <w:r w:rsidRPr="00766301">
        <w:rPr>
          <w:rFonts w:ascii="Arial" w:hAnsi="Arial" w:cs="Arial"/>
          <w:spacing w:val="-7"/>
        </w:rPr>
        <w:t xml:space="preserve">Степень цифровизации местных телефонных сетей была доведена до уровня 100% (по </w:t>
      </w:r>
      <w:r w:rsidRPr="00766301">
        <w:rPr>
          <w:rFonts w:ascii="Arial" w:hAnsi="Arial" w:cs="Arial"/>
          <w:spacing w:val="-9"/>
        </w:rPr>
        <w:t xml:space="preserve">сравнению с существующей - 15%), что позволило также обеспечить выполнение плана по </w:t>
      </w:r>
      <w:r w:rsidRPr="00766301">
        <w:rPr>
          <w:rFonts w:ascii="Arial" w:hAnsi="Arial" w:cs="Arial"/>
          <w:spacing w:val="-10"/>
        </w:rPr>
        <w:t xml:space="preserve">задействованию свободной емкости, район был переведен на автоматизированный уровень </w:t>
      </w:r>
      <w:r w:rsidRPr="00766301">
        <w:rPr>
          <w:rFonts w:ascii="Arial" w:hAnsi="Arial" w:cs="Arial"/>
          <w:spacing w:val="-9"/>
        </w:rPr>
        <w:t>предоставления услуг связи населению (были сокращены телефонистки). Смонтированы цифровые станц</w:t>
      </w:r>
      <w:r w:rsidR="00443D2A">
        <w:rPr>
          <w:rFonts w:ascii="Arial" w:hAnsi="Arial" w:cs="Arial"/>
          <w:spacing w:val="-9"/>
        </w:rPr>
        <w:t>ии в п. Колбинское, п. Нарва, п.</w:t>
      </w:r>
      <w:r w:rsidRPr="00766301">
        <w:rPr>
          <w:rFonts w:ascii="Arial" w:hAnsi="Arial" w:cs="Arial"/>
          <w:spacing w:val="-9"/>
        </w:rPr>
        <w:t xml:space="preserve"> В-Лог.</w:t>
      </w:r>
    </w:p>
    <w:p w:rsidR="00A13D8D" w:rsidRPr="00766301" w:rsidRDefault="00A13D8D" w:rsidP="00766301">
      <w:pPr>
        <w:pStyle w:val="-J1"/>
        <w:tabs>
          <w:tab w:val="left" w:pos="3528"/>
        </w:tabs>
        <w:ind w:firstLine="720"/>
        <w:rPr>
          <w:rFonts w:ascii="Arial" w:hAnsi="Arial" w:cs="Arial"/>
        </w:rPr>
      </w:pPr>
      <w:r w:rsidRPr="00766301">
        <w:rPr>
          <w:rFonts w:ascii="Arial" w:hAnsi="Arial" w:cs="Arial"/>
        </w:rPr>
        <w:t>16 школ района подключены к высокоскоростному Интернету, в ближайшее время такой услугой смогут воспользоваться все желающее население района.</w:t>
      </w:r>
    </w:p>
    <w:p w:rsidR="00A13D8D" w:rsidRPr="00766301" w:rsidRDefault="00A13D8D" w:rsidP="00766301">
      <w:pPr>
        <w:pStyle w:val="-J1"/>
        <w:tabs>
          <w:tab w:val="left" w:pos="3528"/>
        </w:tabs>
        <w:ind w:firstLine="720"/>
        <w:rPr>
          <w:rFonts w:ascii="Arial" w:hAnsi="Arial" w:cs="Arial"/>
        </w:rPr>
      </w:pPr>
      <w:r w:rsidRPr="00766301">
        <w:rPr>
          <w:rFonts w:ascii="Arial" w:hAnsi="Arial" w:cs="Arial"/>
        </w:rPr>
        <w:t>В 28 населенных пунктах установлены таксофоны. Всего в  течение года будет установлено 43 таксофона, в том числе 7 сотовых и 7 спутниковых таксофона.</w:t>
      </w:r>
    </w:p>
    <w:p w:rsidR="00A13D8D" w:rsidRPr="00766301" w:rsidRDefault="00A13D8D" w:rsidP="00766301">
      <w:pPr>
        <w:pStyle w:val="-J1"/>
        <w:tabs>
          <w:tab w:val="left" w:pos="3528"/>
        </w:tabs>
        <w:ind w:firstLine="720"/>
        <w:rPr>
          <w:rFonts w:ascii="Arial" w:hAnsi="Arial" w:cs="Arial"/>
        </w:rPr>
      </w:pPr>
      <w:r w:rsidRPr="00766301">
        <w:rPr>
          <w:rFonts w:ascii="Arial" w:hAnsi="Arial" w:cs="Arial"/>
        </w:rPr>
        <w:t xml:space="preserve">Появилась возможность не только качественно улучшить телефонную связь, но и установить связь (телефоны, таксофоны) в населенных пунктах, где ее не было (д.Сосновка, Н-Михайловка, Островки, Н-Алексеевка).   </w:t>
      </w:r>
    </w:p>
    <w:p w:rsidR="00A13D8D" w:rsidRPr="00766301" w:rsidRDefault="00A13D8D" w:rsidP="00766301">
      <w:pPr>
        <w:ind w:right="-104"/>
        <w:jc w:val="both"/>
        <w:rPr>
          <w:rFonts w:ascii="Arial" w:hAnsi="Arial" w:cs="Arial"/>
        </w:rPr>
      </w:pPr>
      <w:r w:rsidRPr="00766301">
        <w:rPr>
          <w:rFonts w:ascii="Arial" w:hAnsi="Arial" w:cs="Arial"/>
          <w:spacing w:val="-10"/>
        </w:rPr>
        <w:lastRenderedPageBreak/>
        <w:t xml:space="preserve">               По междугородной связи перешли с аналогового оборудовании связи на цифровое, что также позволило улучшить качество и количество </w:t>
      </w:r>
      <w:r w:rsidRPr="00766301">
        <w:rPr>
          <w:rFonts w:ascii="Arial" w:hAnsi="Arial" w:cs="Arial"/>
        </w:rPr>
        <w:t>телефонных каналов.</w:t>
      </w:r>
    </w:p>
    <w:p w:rsidR="00A13D8D" w:rsidRDefault="00A13D8D" w:rsidP="00766301">
      <w:pPr>
        <w:shd w:val="clear" w:color="auto" w:fill="FFFFFF"/>
        <w:spacing w:line="254" w:lineRule="exact"/>
        <w:ind w:right="-104" w:firstLine="720"/>
        <w:jc w:val="both"/>
        <w:rPr>
          <w:rFonts w:ascii="Arial" w:hAnsi="Arial" w:cs="Arial"/>
          <w:spacing w:val="-10"/>
        </w:rPr>
      </w:pPr>
      <w:r w:rsidRPr="00766301">
        <w:rPr>
          <w:rFonts w:ascii="Arial" w:hAnsi="Arial" w:cs="Arial"/>
          <w:spacing w:val="-8"/>
        </w:rPr>
        <w:t>В текущем году планируется телефонизация поселков Н-Михайловка, Островки</w:t>
      </w:r>
      <w:r w:rsidR="00766301">
        <w:rPr>
          <w:rFonts w:ascii="Arial" w:hAnsi="Arial" w:cs="Arial"/>
          <w:spacing w:val="-8"/>
        </w:rPr>
        <w:t xml:space="preserve"> </w:t>
      </w:r>
      <w:r w:rsidRPr="00766301">
        <w:rPr>
          <w:rFonts w:ascii="Arial" w:hAnsi="Arial" w:cs="Arial"/>
          <w:spacing w:val="-6"/>
        </w:rPr>
        <w:t>(которые вообще не имеют телефонной связи), Сосновка. Модернизация станций п.п. Б-</w:t>
      </w:r>
      <w:r w:rsidRPr="00766301">
        <w:rPr>
          <w:rFonts w:ascii="Arial" w:hAnsi="Arial" w:cs="Arial"/>
          <w:spacing w:val="-10"/>
        </w:rPr>
        <w:t>Унгут, Жержул. Прокладка оптического кабеля В-Лог - С-Баджей, Орешное, Колбинское.</w:t>
      </w:r>
    </w:p>
    <w:p w:rsidR="007C2034" w:rsidRDefault="007C2034" w:rsidP="00766301">
      <w:pPr>
        <w:shd w:val="clear" w:color="auto" w:fill="FFFFFF"/>
        <w:spacing w:line="254" w:lineRule="exact"/>
        <w:ind w:right="-104" w:firstLine="720"/>
        <w:jc w:val="both"/>
        <w:rPr>
          <w:rFonts w:ascii="Arial" w:hAnsi="Arial" w:cs="Arial"/>
          <w:spacing w:val="-10"/>
        </w:rPr>
      </w:pPr>
    </w:p>
    <w:p w:rsidR="00A13D8D" w:rsidRPr="00766301" w:rsidRDefault="00A13D8D" w:rsidP="00766301">
      <w:pPr>
        <w:shd w:val="clear" w:color="auto" w:fill="FFFFFF"/>
        <w:spacing w:line="254" w:lineRule="exact"/>
        <w:ind w:right="-104" w:firstLine="720"/>
        <w:jc w:val="both"/>
        <w:rPr>
          <w:rFonts w:ascii="Arial" w:hAnsi="Arial" w:cs="Arial"/>
        </w:rPr>
      </w:pPr>
      <w:r w:rsidRPr="00766301">
        <w:rPr>
          <w:rFonts w:ascii="Arial" w:hAnsi="Arial" w:cs="Arial"/>
          <w:spacing w:val="-4"/>
        </w:rPr>
        <w:t>В последующие два года - прокладка оптического кабеля Первоманск - Камарчага -</w:t>
      </w:r>
      <w:r w:rsidRPr="00766301">
        <w:rPr>
          <w:rFonts w:ascii="Arial" w:hAnsi="Arial" w:cs="Arial"/>
          <w:spacing w:val="-9"/>
        </w:rPr>
        <w:t>Шало, Покосное - Сугристое - Н-Михайловка потребует вложение 60 млн. руб</w:t>
      </w:r>
      <w:r w:rsidR="00766301">
        <w:rPr>
          <w:rFonts w:ascii="Arial" w:hAnsi="Arial" w:cs="Arial"/>
          <w:spacing w:val="-9"/>
        </w:rPr>
        <w:t>лей</w:t>
      </w:r>
      <w:r w:rsidRPr="00766301">
        <w:rPr>
          <w:rFonts w:ascii="Arial" w:hAnsi="Arial" w:cs="Arial"/>
          <w:spacing w:val="-9"/>
        </w:rPr>
        <w:t>. Замена аналоговых станций на электронные в населенных пунктах</w:t>
      </w:r>
      <w:r w:rsidRPr="00766301">
        <w:rPr>
          <w:rFonts w:ascii="Arial" w:hAnsi="Arial" w:cs="Arial"/>
        </w:rPr>
        <w:t xml:space="preserve"> Первоманск, Тертеж, Камарчага, Н-Есауловка, Покосное, Кияй в течение 2007 – 2009 гг. потребует вложение частных инвестиций в размере 6 млн. руб</w:t>
      </w:r>
      <w:r w:rsidR="00766301">
        <w:rPr>
          <w:rFonts w:ascii="Arial" w:hAnsi="Arial" w:cs="Arial"/>
        </w:rPr>
        <w:t>лей</w:t>
      </w:r>
      <w:r w:rsidRPr="00766301">
        <w:rPr>
          <w:rFonts w:ascii="Arial" w:hAnsi="Arial" w:cs="Arial"/>
        </w:rPr>
        <w:t xml:space="preserve">.  </w:t>
      </w:r>
    </w:p>
    <w:p w:rsidR="00A13D8D" w:rsidRPr="00766301" w:rsidRDefault="00A13D8D" w:rsidP="00766301">
      <w:pPr>
        <w:jc w:val="both"/>
        <w:rPr>
          <w:rFonts w:ascii="Arial" w:hAnsi="Arial" w:cs="Arial"/>
        </w:rPr>
      </w:pPr>
      <w:r w:rsidRPr="00766301">
        <w:rPr>
          <w:rFonts w:ascii="Arial" w:hAnsi="Arial" w:cs="Arial"/>
          <w:color w:val="339966"/>
        </w:rPr>
        <w:t xml:space="preserve">      </w:t>
      </w:r>
      <w:r w:rsidRPr="00766301">
        <w:rPr>
          <w:rFonts w:ascii="Arial" w:hAnsi="Arial" w:cs="Arial"/>
        </w:rPr>
        <w:t xml:space="preserve">       В районе установлено 2 приемо - передаточных устройства сотовой связи ОАО «Енисейтелеком»  и  1 МТС в с.Шалинское. </w:t>
      </w:r>
    </w:p>
    <w:p w:rsidR="00A13D8D" w:rsidRPr="00766301" w:rsidRDefault="00A13D8D" w:rsidP="00766301">
      <w:pPr>
        <w:ind w:firstLine="720"/>
        <w:jc w:val="both"/>
        <w:rPr>
          <w:rFonts w:ascii="Arial" w:hAnsi="Arial" w:cs="Arial"/>
        </w:rPr>
      </w:pPr>
      <w:r w:rsidRPr="00766301">
        <w:rPr>
          <w:rFonts w:ascii="Arial" w:hAnsi="Arial" w:cs="Arial"/>
          <w:szCs w:val="28"/>
        </w:rPr>
        <w:t xml:space="preserve">На рынок услуг сотовой связи в район  пришли  3 оператора: Енисейтелеком, Билайн и МТС. </w:t>
      </w:r>
      <w:r w:rsidRPr="00766301">
        <w:rPr>
          <w:rFonts w:ascii="Arial" w:hAnsi="Arial" w:cs="Arial"/>
        </w:rPr>
        <w:t xml:space="preserve">Площадь территории, покрытая сотовой связью, составляет 40%. </w:t>
      </w:r>
    </w:p>
    <w:p w:rsidR="00A13D8D" w:rsidRPr="00766301" w:rsidRDefault="00A13D8D" w:rsidP="00766301">
      <w:pPr>
        <w:ind w:firstLine="720"/>
        <w:jc w:val="both"/>
        <w:rPr>
          <w:rFonts w:ascii="Arial" w:hAnsi="Arial" w:cs="Arial"/>
        </w:rPr>
      </w:pPr>
      <w:r w:rsidRPr="00766301">
        <w:rPr>
          <w:rFonts w:ascii="Arial" w:hAnsi="Arial" w:cs="Arial"/>
        </w:rPr>
        <w:t>Количество отделений почтовой связи в районе 13. В сети почтовой связи предоставляется значительное количество новых услуг (экспресс-почта, электронная почта), в том числе и нетрадиционных для почтовой связи услуг (прием различных видов платежей, распространение лотерейных билетов, ксерокопирование).</w:t>
      </w:r>
    </w:p>
    <w:p w:rsidR="00A13D8D" w:rsidRPr="00766301" w:rsidRDefault="00A13D8D" w:rsidP="00766301">
      <w:pPr>
        <w:pStyle w:val="-J1"/>
        <w:ind w:firstLine="720"/>
        <w:rPr>
          <w:rFonts w:ascii="Arial" w:hAnsi="Arial" w:cs="Arial"/>
        </w:rPr>
      </w:pPr>
      <w:r w:rsidRPr="00766301">
        <w:rPr>
          <w:rFonts w:ascii="Arial" w:hAnsi="Arial" w:cs="Arial"/>
        </w:rPr>
        <w:t>С приходом новых операторов связи в район и заменой старых кабелей связи на оптико-волоконный кабель у жителей района  появилась возможность не только качественно улучшить телефонную связь, но и установить телефоны в каждом населенном пункте и доме.</w:t>
      </w:r>
      <w:r w:rsidR="00766301" w:rsidRPr="00766301">
        <w:rPr>
          <w:rStyle w:val="aff3"/>
          <w:rFonts w:ascii="Arial" w:hAnsi="Arial" w:cs="Arial"/>
        </w:rPr>
        <w:t xml:space="preserve"> </w:t>
      </w:r>
      <w:r w:rsidR="00766301" w:rsidRPr="00766301">
        <w:rPr>
          <w:rStyle w:val="aff3"/>
          <w:rFonts w:ascii="Arial" w:hAnsi="Arial" w:cs="Arial"/>
        </w:rPr>
        <w:footnoteReference w:id="22"/>
      </w:r>
    </w:p>
    <w:p w:rsidR="00E03E71" w:rsidRDefault="00E03E71" w:rsidP="00A13D8D">
      <w:pPr>
        <w:pStyle w:val="-J1"/>
        <w:ind w:firstLine="720"/>
      </w:pPr>
    </w:p>
    <w:p w:rsidR="00E03E71" w:rsidRDefault="00E03E71" w:rsidP="007C2034">
      <w:pPr>
        <w:pStyle w:val="afffb"/>
        <w:spacing w:before="0" w:beforeAutospacing="0" w:after="0" w:afterAutospacing="0"/>
        <w:jc w:val="center"/>
        <w:rPr>
          <w:rFonts w:ascii="Arial" w:hAnsi="Arial" w:cs="Arial"/>
          <w:b/>
          <w:bCs/>
          <w:sz w:val="22"/>
          <w:szCs w:val="22"/>
        </w:rPr>
      </w:pPr>
      <w:r w:rsidRPr="007C2034">
        <w:rPr>
          <w:rFonts w:ascii="Arial" w:hAnsi="Arial" w:cs="Arial"/>
          <w:b/>
          <w:bCs/>
          <w:sz w:val="22"/>
          <w:szCs w:val="22"/>
        </w:rPr>
        <w:t>Данные о монтированной и задействованной емкости АТС.</w:t>
      </w:r>
    </w:p>
    <w:p w:rsidR="007C2034" w:rsidRPr="007C2034" w:rsidRDefault="007C2034" w:rsidP="007C2034">
      <w:pPr>
        <w:pStyle w:val="afffb"/>
        <w:spacing w:before="0" w:beforeAutospacing="0" w:after="0" w:afterAutospacing="0"/>
        <w:jc w:val="right"/>
        <w:rPr>
          <w:rFonts w:ascii="Arial" w:hAnsi="Arial" w:cs="Arial"/>
          <w:bCs/>
          <w:sz w:val="22"/>
          <w:szCs w:val="22"/>
        </w:rPr>
      </w:pPr>
      <w:r w:rsidRPr="007C2034">
        <w:rPr>
          <w:rFonts w:ascii="Arial" w:hAnsi="Arial" w:cs="Arial"/>
          <w:bCs/>
          <w:sz w:val="22"/>
          <w:szCs w:val="22"/>
        </w:rPr>
        <w:t xml:space="preserve">Таблица </w:t>
      </w:r>
      <w:r w:rsidR="00C41994">
        <w:rPr>
          <w:rFonts w:ascii="Arial" w:hAnsi="Arial" w:cs="Arial"/>
          <w:bCs/>
          <w:sz w:val="22"/>
          <w:szCs w:val="22"/>
        </w:rPr>
        <w:t>13.8.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2572"/>
        <w:gridCol w:w="1872"/>
        <w:gridCol w:w="2019"/>
        <w:gridCol w:w="2689"/>
      </w:tblGrid>
      <w:tr w:rsidR="00E03E71" w:rsidRPr="007C2034" w:rsidTr="00013190">
        <w:tc>
          <w:tcPr>
            <w:tcW w:w="498" w:type="dxa"/>
            <w:tcBorders>
              <w:top w:val="double" w:sz="4" w:space="0" w:color="auto"/>
              <w:left w:val="double" w:sz="4" w:space="0" w:color="auto"/>
            </w:tcBorders>
          </w:tcPr>
          <w:p w:rsidR="00E03E71" w:rsidRPr="007C2034" w:rsidRDefault="00E03E71" w:rsidP="009604D7">
            <w:pPr>
              <w:pStyle w:val="afffb"/>
              <w:spacing w:before="0"/>
              <w:jc w:val="both"/>
              <w:rPr>
                <w:rFonts w:ascii="Arial" w:hAnsi="Arial" w:cs="Arial"/>
                <w:bCs/>
                <w:sz w:val="22"/>
                <w:szCs w:val="22"/>
              </w:rPr>
            </w:pPr>
            <w:r w:rsidRPr="007C2034">
              <w:rPr>
                <w:rFonts w:ascii="Arial" w:hAnsi="Arial" w:cs="Arial"/>
                <w:bCs/>
                <w:sz w:val="22"/>
                <w:szCs w:val="22"/>
              </w:rPr>
              <w:t>№</w:t>
            </w:r>
          </w:p>
        </w:tc>
        <w:tc>
          <w:tcPr>
            <w:tcW w:w="2572" w:type="dxa"/>
            <w:tcBorders>
              <w:top w:val="double" w:sz="4" w:space="0" w:color="auto"/>
            </w:tcBorders>
            <w:vAlign w:val="center"/>
          </w:tcPr>
          <w:p w:rsidR="00E03E71" w:rsidRPr="007C2034" w:rsidRDefault="00E03E71" w:rsidP="009604D7">
            <w:pPr>
              <w:pStyle w:val="afffb"/>
              <w:spacing w:before="0"/>
              <w:jc w:val="center"/>
              <w:rPr>
                <w:rFonts w:ascii="Arial" w:hAnsi="Arial" w:cs="Arial"/>
                <w:bCs/>
                <w:sz w:val="22"/>
                <w:szCs w:val="22"/>
              </w:rPr>
            </w:pPr>
            <w:r w:rsidRPr="007C2034">
              <w:rPr>
                <w:rFonts w:ascii="Arial" w:hAnsi="Arial" w:cs="Arial"/>
                <w:bCs/>
                <w:sz w:val="22"/>
                <w:szCs w:val="22"/>
              </w:rPr>
              <w:t>Район</w:t>
            </w:r>
          </w:p>
        </w:tc>
        <w:tc>
          <w:tcPr>
            <w:tcW w:w="1872" w:type="dxa"/>
            <w:tcBorders>
              <w:top w:val="double" w:sz="4" w:space="0" w:color="auto"/>
            </w:tcBorders>
            <w:vAlign w:val="center"/>
          </w:tcPr>
          <w:p w:rsidR="00E03E71" w:rsidRPr="007C2034" w:rsidRDefault="00E03E71" w:rsidP="009604D7">
            <w:pPr>
              <w:pStyle w:val="afffb"/>
              <w:spacing w:before="0"/>
              <w:jc w:val="center"/>
              <w:rPr>
                <w:rFonts w:ascii="Arial" w:hAnsi="Arial" w:cs="Arial"/>
                <w:bCs/>
                <w:sz w:val="22"/>
                <w:szCs w:val="22"/>
              </w:rPr>
            </w:pPr>
            <w:r w:rsidRPr="007C2034">
              <w:rPr>
                <w:rFonts w:ascii="Arial" w:hAnsi="Arial" w:cs="Arial"/>
                <w:bCs/>
                <w:sz w:val="22"/>
                <w:szCs w:val="22"/>
              </w:rPr>
              <w:t>Монтированная емкость</w:t>
            </w:r>
          </w:p>
        </w:tc>
        <w:tc>
          <w:tcPr>
            <w:tcW w:w="1939" w:type="dxa"/>
            <w:tcBorders>
              <w:top w:val="double" w:sz="4" w:space="0" w:color="auto"/>
            </w:tcBorders>
            <w:vAlign w:val="center"/>
          </w:tcPr>
          <w:p w:rsidR="00E03E71" w:rsidRPr="007C2034" w:rsidRDefault="00E03E71" w:rsidP="009604D7">
            <w:pPr>
              <w:pStyle w:val="afffb"/>
              <w:spacing w:before="0"/>
              <w:jc w:val="center"/>
              <w:rPr>
                <w:rFonts w:ascii="Arial" w:hAnsi="Arial" w:cs="Arial"/>
                <w:bCs/>
                <w:sz w:val="22"/>
                <w:szCs w:val="22"/>
              </w:rPr>
            </w:pPr>
            <w:r w:rsidRPr="007C2034">
              <w:rPr>
                <w:rFonts w:ascii="Arial" w:hAnsi="Arial" w:cs="Arial"/>
                <w:bCs/>
                <w:sz w:val="22"/>
                <w:szCs w:val="22"/>
              </w:rPr>
              <w:t>Задействованная емкость</w:t>
            </w:r>
          </w:p>
        </w:tc>
        <w:tc>
          <w:tcPr>
            <w:tcW w:w="2689" w:type="dxa"/>
            <w:tcBorders>
              <w:top w:val="double" w:sz="4" w:space="0" w:color="auto"/>
              <w:right w:val="double" w:sz="4" w:space="0" w:color="auto"/>
            </w:tcBorders>
            <w:vAlign w:val="center"/>
          </w:tcPr>
          <w:p w:rsidR="00E03E71" w:rsidRPr="007C2034" w:rsidRDefault="00E03E71" w:rsidP="009604D7">
            <w:pPr>
              <w:pStyle w:val="afffb"/>
              <w:spacing w:before="0"/>
              <w:jc w:val="center"/>
              <w:rPr>
                <w:rFonts w:ascii="Arial" w:hAnsi="Arial" w:cs="Arial"/>
                <w:bCs/>
                <w:sz w:val="22"/>
                <w:szCs w:val="22"/>
              </w:rPr>
            </w:pPr>
            <w:r w:rsidRPr="007C2034">
              <w:rPr>
                <w:rFonts w:ascii="Arial" w:hAnsi="Arial" w:cs="Arial"/>
                <w:bCs/>
                <w:sz w:val="22"/>
                <w:szCs w:val="22"/>
              </w:rPr>
              <w:t>Резерв</w:t>
            </w:r>
          </w:p>
        </w:tc>
      </w:tr>
      <w:tr w:rsidR="00E03E71" w:rsidRPr="007C2034" w:rsidTr="00013190">
        <w:tc>
          <w:tcPr>
            <w:tcW w:w="498" w:type="dxa"/>
            <w:tcBorders>
              <w:left w:val="double" w:sz="4" w:space="0" w:color="auto"/>
              <w:bottom w:val="double" w:sz="4" w:space="0" w:color="auto"/>
            </w:tcBorders>
          </w:tcPr>
          <w:p w:rsidR="00E03E71" w:rsidRPr="007C2034" w:rsidRDefault="00E03E71" w:rsidP="009604D7">
            <w:pPr>
              <w:pStyle w:val="afffb"/>
              <w:spacing w:before="0"/>
              <w:jc w:val="both"/>
              <w:rPr>
                <w:rFonts w:ascii="Arial" w:hAnsi="Arial" w:cs="Arial"/>
                <w:bCs/>
                <w:sz w:val="22"/>
                <w:szCs w:val="22"/>
              </w:rPr>
            </w:pPr>
            <w:r w:rsidRPr="007C2034">
              <w:rPr>
                <w:rFonts w:ascii="Arial" w:hAnsi="Arial" w:cs="Arial"/>
                <w:bCs/>
                <w:sz w:val="22"/>
                <w:szCs w:val="22"/>
              </w:rPr>
              <w:t>1</w:t>
            </w:r>
          </w:p>
        </w:tc>
        <w:tc>
          <w:tcPr>
            <w:tcW w:w="2572" w:type="dxa"/>
            <w:tcBorders>
              <w:bottom w:val="double" w:sz="4" w:space="0" w:color="auto"/>
            </w:tcBorders>
          </w:tcPr>
          <w:p w:rsidR="00E03E71" w:rsidRPr="007C2034" w:rsidRDefault="00E03E71" w:rsidP="009604D7">
            <w:pPr>
              <w:rPr>
                <w:rFonts w:ascii="Arial" w:hAnsi="Arial" w:cs="Arial"/>
                <w:color w:val="000000"/>
                <w:sz w:val="22"/>
                <w:szCs w:val="22"/>
              </w:rPr>
            </w:pPr>
            <w:r w:rsidRPr="007C2034">
              <w:rPr>
                <w:rFonts w:ascii="Arial" w:hAnsi="Arial" w:cs="Arial"/>
                <w:sz w:val="22"/>
                <w:szCs w:val="22"/>
              </w:rPr>
              <w:t>Манский</w:t>
            </w:r>
          </w:p>
        </w:tc>
        <w:tc>
          <w:tcPr>
            <w:tcW w:w="1872" w:type="dxa"/>
            <w:tcBorders>
              <w:bottom w:val="double" w:sz="4" w:space="0" w:color="auto"/>
            </w:tcBorders>
          </w:tcPr>
          <w:p w:rsidR="00E03E71" w:rsidRPr="007C2034" w:rsidRDefault="00E03E71" w:rsidP="009604D7">
            <w:pPr>
              <w:pStyle w:val="afffb"/>
              <w:spacing w:before="0"/>
              <w:jc w:val="both"/>
              <w:rPr>
                <w:rFonts w:ascii="Arial" w:hAnsi="Arial" w:cs="Arial"/>
                <w:sz w:val="22"/>
                <w:szCs w:val="22"/>
              </w:rPr>
            </w:pPr>
            <w:r w:rsidRPr="007C2034">
              <w:rPr>
                <w:rFonts w:ascii="Arial" w:hAnsi="Arial" w:cs="Arial"/>
                <w:sz w:val="22"/>
                <w:szCs w:val="22"/>
              </w:rPr>
              <w:t>2672</w:t>
            </w:r>
          </w:p>
        </w:tc>
        <w:tc>
          <w:tcPr>
            <w:tcW w:w="1939" w:type="dxa"/>
            <w:tcBorders>
              <w:bottom w:val="double" w:sz="4" w:space="0" w:color="auto"/>
            </w:tcBorders>
          </w:tcPr>
          <w:p w:rsidR="00E03E71" w:rsidRPr="007C2034" w:rsidRDefault="00E03E71" w:rsidP="009604D7">
            <w:pPr>
              <w:pStyle w:val="afffb"/>
              <w:spacing w:before="0"/>
              <w:jc w:val="both"/>
              <w:rPr>
                <w:rFonts w:ascii="Arial" w:hAnsi="Arial" w:cs="Arial"/>
                <w:sz w:val="22"/>
                <w:szCs w:val="22"/>
              </w:rPr>
            </w:pPr>
            <w:r w:rsidRPr="007C2034">
              <w:rPr>
                <w:rFonts w:ascii="Arial" w:hAnsi="Arial" w:cs="Arial"/>
                <w:sz w:val="22"/>
                <w:szCs w:val="22"/>
              </w:rPr>
              <w:t>2530</w:t>
            </w:r>
          </w:p>
        </w:tc>
        <w:tc>
          <w:tcPr>
            <w:tcW w:w="2689" w:type="dxa"/>
            <w:tcBorders>
              <w:bottom w:val="double" w:sz="4" w:space="0" w:color="auto"/>
              <w:right w:val="double" w:sz="4" w:space="0" w:color="auto"/>
            </w:tcBorders>
          </w:tcPr>
          <w:p w:rsidR="00E03E71" w:rsidRPr="007C2034" w:rsidRDefault="00E03E71" w:rsidP="009604D7">
            <w:pPr>
              <w:pStyle w:val="afffb"/>
              <w:spacing w:before="0"/>
              <w:jc w:val="both"/>
              <w:rPr>
                <w:rFonts w:ascii="Arial" w:hAnsi="Arial" w:cs="Arial"/>
                <w:sz w:val="22"/>
                <w:szCs w:val="22"/>
              </w:rPr>
            </w:pPr>
            <w:r w:rsidRPr="007C2034">
              <w:rPr>
                <w:rFonts w:ascii="Arial" w:hAnsi="Arial" w:cs="Arial"/>
                <w:sz w:val="22"/>
                <w:szCs w:val="22"/>
              </w:rPr>
              <w:t>142</w:t>
            </w:r>
          </w:p>
        </w:tc>
      </w:tr>
    </w:tbl>
    <w:p w:rsidR="00A13D8D" w:rsidRDefault="00E03E71" w:rsidP="001615A5">
      <w:pPr>
        <w:pStyle w:val="af3"/>
        <w:rPr>
          <w:rFonts w:ascii="Arial" w:hAnsi="Arial" w:cs="Arial"/>
          <w:i/>
          <w:sz w:val="18"/>
          <w:szCs w:val="18"/>
        </w:rPr>
      </w:pPr>
      <w:r w:rsidRPr="00E03E71">
        <w:rPr>
          <w:rFonts w:ascii="Arial" w:hAnsi="Arial" w:cs="Arial"/>
          <w:i/>
          <w:sz w:val="18"/>
          <w:szCs w:val="18"/>
        </w:rPr>
        <w:t>Источник: СТП Красноярского края</w:t>
      </w:r>
    </w:p>
    <w:p w:rsidR="009604D7" w:rsidRPr="009604D7" w:rsidRDefault="009604D7" w:rsidP="009604D7">
      <w:pPr>
        <w:pStyle w:val="afffb"/>
        <w:spacing w:before="0" w:beforeAutospacing="0" w:after="0" w:afterAutospacing="0"/>
        <w:jc w:val="center"/>
        <w:rPr>
          <w:rFonts w:ascii="Arial" w:hAnsi="Arial" w:cs="Arial"/>
          <w:sz w:val="22"/>
          <w:szCs w:val="22"/>
        </w:rPr>
      </w:pPr>
      <w:r w:rsidRPr="009604D7">
        <w:rPr>
          <w:rFonts w:ascii="Arial" w:hAnsi="Arial" w:cs="Arial"/>
          <w:b/>
          <w:sz w:val="22"/>
          <w:szCs w:val="22"/>
        </w:rPr>
        <w:t xml:space="preserve">Строительство ретрансляторов программы “Енисей-Регион” в разрезе населенных пунктов </w:t>
      </w:r>
      <w:r>
        <w:rPr>
          <w:rFonts w:ascii="Arial" w:hAnsi="Arial" w:cs="Arial"/>
          <w:b/>
          <w:sz w:val="22"/>
          <w:szCs w:val="22"/>
        </w:rPr>
        <w:t xml:space="preserve">Манского района </w:t>
      </w:r>
      <w:r w:rsidRPr="009604D7">
        <w:rPr>
          <w:rFonts w:ascii="Arial" w:hAnsi="Arial" w:cs="Arial"/>
          <w:b/>
          <w:sz w:val="22"/>
          <w:szCs w:val="22"/>
        </w:rPr>
        <w:t>Красноярского края на 2006-2007гг</w:t>
      </w:r>
      <w:r w:rsidRPr="009604D7">
        <w:rPr>
          <w:rFonts w:ascii="Arial" w:hAnsi="Arial" w:cs="Arial"/>
          <w:sz w:val="22"/>
          <w:szCs w:val="22"/>
        </w:rPr>
        <w:t>.</w:t>
      </w:r>
    </w:p>
    <w:p w:rsidR="009604D7" w:rsidRPr="009604D7" w:rsidRDefault="009604D7" w:rsidP="009604D7">
      <w:pPr>
        <w:pStyle w:val="afffb"/>
        <w:spacing w:before="0" w:beforeAutospacing="0" w:after="0" w:afterAutospacing="0"/>
        <w:jc w:val="right"/>
        <w:rPr>
          <w:rFonts w:ascii="Arial" w:hAnsi="Arial" w:cs="Arial"/>
          <w:sz w:val="22"/>
          <w:szCs w:val="22"/>
        </w:rPr>
      </w:pPr>
      <w:r w:rsidRPr="009604D7">
        <w:rPr>
          <w:rFonts w:ascii="Arial" w:hAnsi="Arial" w:cs="Arial"/>
          <w:sz w:val="22"/>
          <w:szCs w:val="22"/>
        </w:rPr>
        <w:t xml:space="preserve">Таблица </w:t>
      </w:r>
      <w:r w:rsidR="00C41994">
        <w:rPr>
          <w:rFonts w:ascii="Arial" w:hAnsi="Arial" w:cs="Arial"/>
          <w:sz w:val="22"/>
          <w:szCs w:val="22"/>
        </w:rPr>
        <w:t>13.9.</w:t>
      </w:r>
    </w:p>
    <w:tbl>
      <w:tblPr>
        <w:tblW w:w="9584" w:type="dxa"/>
        <w:tblInd w:w="70" w:type="dxa"/>
        <w:tblLayout w:type="fixed"/>
        <w:tblCellMar>
          <w:left w:w="70" w:type="dxa"/>
          <w:right w:w="70" w:type="dxa"/>
        </w:tblCellMar>
        <w:tblLook w:val="0000"/>
      </w:tblPr>
      <w:tblGrid>
        <w:gridCol w:w="540"/>
        <w:gridCol w:w="1728"/>
        <w:gridCol w:w="2052"/>
        <w:gridCol w:w="716"/>
        <w:gridCol w:w="1064"/>
        <w:gridCol w:w="853"/>
        <w:gridCol w:w="900"/>
        <w:gridCol w:w="900"/>
        <w:gridCol w:w="831"/>
      </w:tblGrid>
      <w:tr w:rsidR="009604D7" w:rsidTr="00013190">
        <w:trPr>
          <w:trHeight w:val="240"/>
        </w:trPr>
        <w:tc>
          <w:tcPr>
            <w:tcW w:w="540" w:type="dxa"/>
            <w:vMerge w:val="restart"/>
            <w:tcBorders>
              <w:top w:val="double" w:sz="4" w:space="0" w:color="auto"/>
              <w:left w:val="double" w:sz="4" w:space="0" w:color="auto"/>
              <w:bottom w:val="nil"/>
              <w:right w:val="single" w:sz="6" w:space="0" w:color="auto"/>
            </w:tcBorders>
          </w:tcPr>
          <w:p w:rsidR="009604D7" w:rsidRPr="000A1126" w:rsidRDefault="009604D7" w:rsidP="009604D7">
            <w:pPr>
              <w:pStyle w:val="ConsPlusNormal"/>
              <w:widowControl/>
              <w:ind w:firstLine="0"/>
              <w:rPr>
                <w:color w:val="000000"/>
              </w:rPr>
            </w:pPr>
            <w:r w:rsidRPr="000A1126">
              <w:rPr>
                <w:color w:val="000000"/>
              </w:rPr>
              <w:t xml:space="preserve">N </w:t>
            </w:r>
            <w:r w:rsidRPr="000A1126">
              <w:rPr>
                <w:color w:val="000000"/>
              </w:rPr>
              <w:br/>
              <w:t>п/п</w:t>
            </w:r>
          </w:p>
        </w:tc>
        <w:tc>
          <w:tcPr>
            <w:tcW w:w="1728" w:type="dxa"/>
            <w:vMerge w:val="restart"/>
            <w:tcBorders>
              <w:top w:val="double" w:sz="4" w:space="0" w:color="auto"/>
              <w:left w:val="single" w:sz="6" w:space="0" w:color="auto"/>
              <w:bottom w:val="nil"/>
              <w:right w:val="single" w:sz="6" w:space="0" w:color="auto"/>
            </w:tcBorders>
          </w:tcPr>
          <w:p w:rsidR="009604D7" w:rsidRPr="000A1126" w:rsidRDefault="009604D7" w:rsidP="009604D7">
            <w:pPr>
              <w:pStyle w:val="ConsPlusNormal"/>
              <w:widowControl/>
              <w:ind w:firstLine="0"/>
              <w:rPr>
                <w:color w:val="000000"/>
              </w:rPr>
            </w:pPr>
            <w:r w:rsidRPr="000A1126">
              <w:rPr>
                <w:color w:val="000000"/>
              </w:rPr>
              <w:t>Наименование населенных</w:t>
            </w:r>
            <w:r w:rsidRPr="000A1126">
              <w:rPr>
                <w:color w:val="000000"/>
              </w:rPr>
              <w:br/>
              <w:t xml:space="preserve">пунктов       </w:t>
            </w:r>
          </w:p>
        </w:tc>
        <w:tc>
          <w:tcPr>
            <w:tcW w:w="2052" w:type="dxa"/>
            <w:vMerge w:val="restart"/>
            <w:tcBorders>
              <w:top w:val="double" w:sz="4" w:space="0" w:color="auto"/>
              <w:left w:val="single" w:sz="6" w:space="0" w:color="auto"/>
              <w:bottom w:val="nil"/>
              <w:right w:val="single" w:sz="6" w:space="0" w:color="auto"/>
            </w:tcBorders>
          </w:tcPr>
          <w:p w:rsidR="009604D7" w:rsidRPr="000A1126" w:rsidRDefault="009604D7" w:rsidP="009604D7">
            <w:pPr>
              <w:pStyle w:val="ConsPlusNormal"/>
              <w:widowControl/>
              <w:ind w:firstLine="0"/>
              <w:rPr>
                <w:color w:val="000000"/>
              </w:rPr>
            </w:pPr>
            <w:r w:rsidRPr="000A1126">
              <w:rPr>
                <w:color w:val="000000"/>
              </w:rPr>
              <w:t>Наименование районов</w:t>
            </w:r>
          </w:p>
        </w:tc>
        <w:tc>
          <w:tcPr>
            <w:tcW w:w="716" w:type="dxa"/>
            <w:vMerge w:val="restart"/>
            <w:tcBorders>
              <w:top w:val="double" w:sz="4" w:space="0" w:color="auto"/>
              <w:left w:val="single" w:sz="6" w:space="0" w:color="auto"/>
              <w:bottom w:val="nil"/>
              <w:right w:val="single" w:sz="6" w:space="0" w:color="auto"/>
            </w:tcBorders>
          </w:tcPr>
          <w:p w:rsidR="009604D7" w:rsidRDefault="009604D7" w:rsidP="009604D7">
            <w:pPr>
              <w:pStyle w:val="ConsPlusNormal"/>
              <w:widowControl/>
              <w:ind w:firstLine="0"/>
            </w:pPr>
            <w:r>
              <w:t>Мощ</w:t>
            </w:r>
            <w:r>
              <w:rPr>
                <w:lang w:val="en-US"/>
              </w:rPr>
              <w:t>-</w:t>
            </w:r>
            <w:r>
              <w:t>ность,</w:t>
            </w:r>
            <w:r>
              <w:br/>
              <w:t xml:space="preserve">Вт    </w:t>
            </w:r>
          </w:p>
        </w:tc>
        <w:tc>
          <w:tcPr>
            <w:tcW w:w="1064" w:type="dxa"/>
            <w:vMerge w:val="restart"/>
            <w:tcBorders>
              <w:top w:val="double" w:sz="4" w:space="0" w:color="auto"/>
              <w:left w:val="single" w:sz="6" w:space="0" w:color="auto"/>
              <w:bottom w:val="nil"/>
              <w:right w:val="single" w:sz="6" w:space="0" w:color="auto"/>
            </w:tcBorders>
          </w:tcPr>
          <w:p w:rsidR="009604D7" w:rsidRDefault="009604D7" w:rsidP="009604D7">
            <w:pPr>
              <w:pStyle w:val="ConsPlusNormal"/>
              <w:widowControl/>
              <w:ind w:firstLine="0"/>
            </w:pPr>
            <w:r>
              <w:t xml:space="preserve">Кол-во  </w:t>
            </w:r>
            <w:r>
              <w:br/>
              <w:t xml:space="preserve">жителей </w:t>
            </w:r>
            <w:r>
              <w:br/>
              <w:t>(человек)</w:t>
            </w:r>
          </w:p>
        </w:tc>
        <w:tc>
          <w:tcPr>
            <w:tcW w:w="2653" w:type="dxa"/>
            <w:gridSpan w:val="3"/>
            <w:tcBorders>
              <w:top w:val="double" w:sz="4" w:space="0" w:color="auto"/>
              <w:left w:val="single" w:sz="6" w:space="0" w:color="auto"/>
              <w:bottom w:val="single" w:sz="6" w:space="0" w:color="auto"/>
              <w:right w:val="single" w:sz="6" w:space="0" w:color="auto"/>
            </w:tcBorders>
          </w:tcPr>
          <w:p w:rsidR="009604D7" w:rsidRDefault="009604D7" w:rsidP="009604D7">
            <w:pPr>
              <w:pStyle w:val="ConsPlusNormal"/>
              <w:widowControl/>
              <w:ind w:firstLine="0"/>
            </w:pPr>
            <w:r>
              <w:t xml:space="preserve">Затраты (тыс. руб.)  </w:t>
            </w:r>
          </w:p>
        </w:tc>
        <w:tc>
          <w:tcPr>
            <w:tcW w:w="831" w:type="dxa"/>
            <w:vMerge w:val="restart"/>
            <w:tcBorders>
              <w:top w:val="double" w:sz="4" w:space="0" w:color="auto"/>
              <w:left w:val="single" w:sz="6" w:space="0" w:color="auto"/>
              <w:bottom w:val="nil"/>
              <w:right w:val="double" w:sz="4" w:space="0" w:color="auto"/>
            </w:tcBorders>
          </w:tcPr>
          <w:p w:rsidR="009604D7" w:rsidRDefault="009604D7" w:rsidP="009604D7">
            <w:pPr>
              <w:pStyle w:val="ConsPlusNormal"/>
              <w:widowControl/>
              <w:ind w:firstLine="0"/>
            </w:pPr>
            <w:r>
              <w:t xml:space="preserve">Итого    </w:t>
            </w:r>
            <w:r>
              <w:br/>
              <w:t>(тыс. руб.)</w:t>
            </w:r>
          </w:p>
        </w:tc>
      </w:tr>
      <w:tr w:rsidR="009604D7" w:rsidTr="00013190">
        <w:trPr>
          <w:trHeight w:val="240"/>
        </w:trPr>
        <w:tc>
          <w:tcPr>
            <w:tcW w:w="540" w:type="dxa"/>
            <w:vMerge/>
            <w:tcBorders>
              <w:top w:val="nil"/>
              <w:left w:val="double" w:sz="4" w:space="0" w:color="auto"/>
              <w:bottom w:val="double" w:sz="4" w:space="0" w:color="auto"/>
              <w:right w:val="single" w:sz="6" w:space="0" w:color="auto"/>
            </w:tcBorders>
          </w:tcPr>
          <w:p w:rsidR="009604D7" w:rsidRPr="000A1126" w:rsidRDefault="009604D7" w:rsidP="009604D7">
            <w:pPr>
              <w:pStyle w:val="ConsPlusNormal"/>
              <w:widowControl/>
              <w:ind w:firstLine="0"/>
              <w:rPr>
                <w:color w:val="000000"/>
              </w:rPr>
            </w:pPr>
          </w:p>
        </w:tc>
        <w:tc>
          <w:tcPr>
            <w:tcW w:w="1728" w:type="dxa"/>
            <w:vMerge/>
            <w:tcBorders>
              <w:top w:val="nil"/>
              <w:left w:val="single" w:sz="6" w:space="0" w:color="auto"/>
              <w:bottom w:val="double" w:sz="4" w:space="0" w:color="auto"/>
              <w:right w:val="single" w:sz="6" w:space="0" w:color="auto"/>
            </w:tcBorders>
          </w:tcPr>
          <w:p w:rsidR="009604D7" w:rsidRPr="000A1126" w:rsidRDefault="009604D7" w:rsidP="009604D7">
            <w:pPr>
              <w:pStyle w:val="ConsPlusNormal"/>
              <w:widowControl/>
              <w:ind w:firstLine="0"/>
              <w:rPr>
                <w:color w:val="000000"/>
              </w:rPr>
            </w:pPr>
          </w:p>
        </w:tc>
        <w:tc>
          <w:tcPr>
            <w:tcW w:w="2052" w:type="dxa"/>
            <w:vMerge/>
            <w:tcBorders>
              <w:top w:val="nil"/>
              <w:left w:val="single" w:sz="6" w:space="0" w:color="auto"/>
              <w:bottom w:val="double" w:sz="4" w:space="0" w:color="auto"/>
              <w:right w:val="single" w:sz="6" w:space="0" w:color="auto"/>
            </w:tcBorders>
          </w:tcPr>
          <w:p w:rsidR="009604D7" w:rsidRPr="000A1126" w:rsidRDefault="009604D7" w:rsidP="009604D7">
            <w:pPr>
              <w:pStyle w:val="ConsPlusNormal"/>
              <w:widowControl/>
              <w:ind w:firstLine="0"/>
              <w:rPr>
                <w:color w:val="000000"/>
              </w:rPr>
            </w:pPr>
          </w:p>
        </w:tc>
        <w:tc>
          <w:tcPr>
            <w:tcW w:w="716" w:type="dxa"/>
            <w:vMerge/>
            <w:tcBorders>
              <w:top w:val="nil"/>
              <w:left w:val="single" w:sz="6" w:space="0" w:color="auto"/>
              <w:bottom w:val="double" w:sz="4" w:space="0" w:color="auto"/>
              <w:right w:val="single" w:sz="6" w:space="0" w:color="auto"/>
            </w:tcBorders>
          </w:tcPr>
          <w:p w:rsidR="009604D7" w:rsidRDefault="009604D7" w:rsidP="009604D7">
            <w:pPr>
              <w:pStyle w:val="ConsPlusNormal"/>
              <w:widowControl/>
              <w:ind w:firstLine="0"/>
            </w:pPr>
          </w:p>
        </w:tc>
        <w:tc>
          <w:tcPr>
            <w:tcW w:w="1064" w:type="dxa"/>
            <w:vMerge/>
            <w:tcBorders>
              <w:top w:val="nil"/>
              <w:left w:val="single" w:sz="6" w:space="0" w:color="auto"/>
              <w:bottom w:val="double" w:sz="4" w:space="0" w:color="auto"/>
              <w:right w:val="single" w:sz="6" w:space="0" w:color="auto"/>
            </w:tcBorders>
          </w:tcPr>
          <w:p w:rsidR="009604D7" w:rsidRDefault="009604D7" w:rsidP="009604D7">
            <w:pPr>
              <w:pStyle w:val="ConsPlusNormal"/>
              <w:widowControl/>
              <w:ind w:firstLine="0"/>
            </w:pPr>
          </w:p>
        </w:tc>
        <w:tc>
          <w:tcPr>
            <w:tcW w:w="853" w:type="dxa"/>
            <w:tcBorders>
              <w:top w:val="single" w:sz="6" w:space="0" w:color="auto"/>
              <w:left w:val="single" w:sz="6" w:space="0" w:color="auto"/>
              <w:bottom w:val="double" w:sz="4" w:space="0" w:color="auto"/>
              <w:right w:val="single" w:sz="6" w:space="0" w:color="auto"/>
            </w:tcBorders>
          </w:tcPr>
          <w:p w:rsidR="009604D7" w:rsidRDefault="009604D7" w:rsidP="009604D7">
            <w:pPr>
              <w:pStyle w:val="ConsPlusNormal"/>
              <w:widowControl/>
              <w:ind w:firstLine="0"/>
            </w:pPr>
            <w:smartTag w:uri="urn:schemas-microsoft-com:office:smarttags" w:element="metricconverter">
              <w:smartTagPr>
                <w:attr w:name="ProductID" w:val="2006 г"/>
              </w:smartTagPr>
              <w:r>
                <w:t>2006 г</w:t>
              </w:r>
            </w:smartTag>
            <w:r>
              <w:t>.</w:t>
            </w:r>
          </w:p>
        </w:tc>
        <w:tc>
          <w:tcPr>
            <w:tcW w:w="900" w:type="dxa"/>
            <w:tcBorders>
              <w:top w:val="single" w:sz="6" w:space="0" w:color="auto"/>
              <w:left w:val="single" w:sz="6" w:space="0" w:color="auto"/>
              <w:bottom w:val="double" w:sz="4" w:space="0" w:color="auto"/>
              <w:right w:val="single" w:sz="6" w:space="0" w:color="auto"/>
            </w:tcBorders>
          </w:tcPr>
          <w:p w:rsidR="009604D7" w:rsidRDefault="009604D7" w:rsidP="009604D7">
            <w:pPr>
              <w:pStyle w:val="ConsPlusNormal"/>
              <w:widowControl/>
              <w:ind w:firstLine="0"/>
            </w:pPr>
            <w:smartTag w:uri="urn:schemas-microsoft-com:office:smarttags" w:element="metricconverter">
              <w:smartTagPr>
                <w:attr w:name="ProductID" w:val="2007 г"/>
              </w:smartTagPr>
              <w:r>
                <w:t>2007 г</w:t>
              </w:r>
            </w:smartTag>
            <w:r>
              <w:t>.</w:t>
            </w:r>
          </w:p>
        </w:tc>
        <w:tc>
          <w:tcPr>
            <w:tcW w:w="900" w:type="dxa"/>
            <w:tcBorders>
              <w:top w:val="single" w:sz="6" w:space="0" w:color="auto"/>
              <w:left w:val="single" w:sz="6" w:space="0" w:color="auto"/>
              <w:bottom w:val="double" w:sz="4" w:space="0" w:color="auto"/>
              <w:right w:val="single" w:sz="6" w:space="0" w:color="auto"/>
            </w:tcBorders>
          </w:tcPr>
          <w:p w:rsidR="009604D7" w:rsidRDefault="009604D7" w:rsidP="009604D7">
            <w:pPr>
              <w:pStyle w:val="ConsPlusNormal"/>
              <w:widowControl/>
              <w:ind w:firstLine="0"/>
            </w:pPr>
            <w:smartTag w:uri="urn:schemas-microsoft-com:office:smarttags" w:element="metricconverter">
              <w:smartTagPr>
                <w:attr w:name="ProductID" w:val="2008 г"/>
              </w:smartTagPr>
              <w:r>
                <w:t>2008 г</w:t>
              </w:r>
            </w:smartTag>
            <w:r>
              <w:t>.</w:t>
            </w:r>
          </w:p>
        </w:tc>
        <w:tc>
          <w:tcPr>
            <w:tcW w:w="831" w:type="dxa"/>
            <w:vMerge/>
            <w:tcBorders>
              <w:top w:val="nil"/>
              <w:left w:val="single" w:sz="6" w:space="0" w:color="auto"/>
              <w:bottom w:val="double" w:sz="4" w:space="0" w:color="auto"/>
              <w:right w:val="double" w:sz="4" w:space="0" w:color="auto"/>
            </w:tcBorders>
          </w:tcPr>
          <w:p w:rsidR="009604D7" w:rsidRDefault="009604D7" w:rsidP="009604D7">
            <w:pPr>
              <w:pStyle w:val="ConsPlusNormal"/>
              <w:widowControl/>
              <w:ind w:firstLine="0"/>
            </w:pPr>
          </w:p>
        </w:tc>
      </w:tr>
      <w:tr w:rsidR="009604D7" w:rsidTr="00013190">
        <w:trPr>
          <w:trHeight w:val="240"/>
        </w:trPr>
        <w:tc>
          <w:tcPr>
            <w:tcW w:w="540" w:type="dxa"/>
            <w:tcBorders>
              <w:top w:val="double" w:sz="4" w:space="0" w:color="auto"/>
              <w:left w:val="double" w:sz="4" w:space="0" w:color="auto"/>
              <w:bottom w:val="single" w:sz="6" w:space="0" w:color="auto"/>
              <w:right w:val="single" w:sz="6" w:space="0" w:color="auto"/>
            </w:tcBorders>
          </w:tcPr>
          <w:p w:rsidR="009604D7" w:rsidRDefault="009604D7" w:rsidP="009604D7">
            <w:pPr>
              <w:pStyle w:val="ConsPlusNormal"/>
              <w:widowControl/>
              <w:ind w:firstLine="0"/>
            </w:pPr>
            <w:r>
              <w:t>1</w:t>
            </w:r>
          </w:p>
        </w:tc>
        <w:tc>
          <w:tcPr>
            <w:tcW w:w="1728" w:type="dxa"/>
            <w:tcBorders>
              <w:top w:val="double" w:sz="4" w:space="0" w:color="auto"/>
              <w:left w:val="single" w:sz="6" w:space="0" w:color="auto"/>
              <w:bottom w:val="single" w:sz="6" w:space="0" w:color="auto"/>
              <w:right w:val="single" w:sz="6" w:space="0" w:color="auto"/>
            </w:tcBorders>
          </w:tcPr>
          <w:p w:rsidR="009604D7" w:rsidRDefault="009604D7" w:rsidP="009604D7">
            <w:pPr>
              <w:pStyle w:val="ConsPlusNormal"/>
              <w:widowControl/>
              <w:ind w:firstLine="0"/>
            </w:pPr>
            <w:r>
              <w:t xml:space="preserve">Камарчага              </w:t>
            </w:r>
          </w:p>
        </w:tc>
        <w:tc>
          <w:tcPr>
            <w:tcW w:w="2052" w:type="dxa"/>
            <w:tcBorders>
              <w:top w:val="double" w:sz="4" w:space="0" w:color="auto"/>
              <w:left w:val="single" w:sz="6" w:space="0" w:color="auto"/>
              <w:bottom w:val="single" w:sz="6" w:space="0" w:color="auto"/>
              <w:right w:val="single" w:sz="6" w:space="0" w:color="auto"/>
            </w:tcBorders>
          </w:tcPr>
          <w:p w:rsidR="009604D7" w:rsidRDefault="009604D7" w:rsidP="009604D7">
            <w:pPr>
              <w:pStyle w:val="ConsPlusNormal"/>
              <w:widowControl/>
              <w:ind w:firstLine="0"/>
            </w:pPr>
            <w:r>
              <w:t xml:space="preserve">Манский             </w:t>
            </w:r>
          </w:p>
        </w:tc>
        <w:tc>
          <w:tcPr>
            <w:tcW w:w="716" w:type="dxa"/>
            <w:tcBorders>
              <w:top w:val="double" w:sz="4" w:space="0" w:color="auto"/>
              <w:left w:val="single" w:sz="6" w:space="0" w:color="auto"/>
              <w:bottom w:val="single" w:sz="6" w:space="0" w:color="auto"/>
              <w:right w:val="single" w:sz="6" w:space="0" w:color="auto"/>
            </w:tcBorders>
          </w:tcPr>
          <w:p w:rsidR="009604D7" w:rsidRDefault="009604D7" w:rsidP="009604D7">
            <w:pPr>
              <w:pStyle w:val="ConsPlusNormal"/>
              <w:widowControl/>
              <w:ind w:firstLine="0"/>
            </w:pPr>
            <w:r>
              <w:t xml:space="preserve">10    </w:t>
            </w:r>
          </w:p>
        </w:tc>
        <w:tc>
          <w:tcPr>
            <w:tcW w:w="1064" w:type="dxa"/>
            <w:tcBorders>
              <w:top w:val="double" w:sz="4" w:space="0" w:color="auto"/>
              <w:left w:val="single" w:sz="6" w:space="0" w:color="auto"/>
              <w:bottom w:val="single" w:sz="6" w:space="0" w:color="auto"/>
              <w:right w:val="single" w:sz="6" w:space="0" w:color="auto"/>
            </w:tcBorders>
          </w:tcPr>
          <w:p w:rsidR="009604D7" w:rsidRDefault="009604D7" w:rsidP="009604D7">
            <w:pPr>
              <w:pStyle w:val="ConsPlusNormal"/>
              <w:widowControl/>
              <w:ind w:firstLine="0"/>
            </w:pPr>
            <w:r>
              <w:t>1976,0</w:t>
            </w:r>
          </w:p>
        </w:tc>
        <w:tc>
          <w:tcPr>
            <w:tcW w:w="853" w:type="dxa"/>
            <w:tcBorders>
              <w:top w:val="double" w:sz="4" w:space="0" w:color="auto"/>
              <w:left w:val="single" w:sz="6" w:space="0" w:color="auto"/>
              <w:bottom w:val="single" w:sz="6" w:space="0" w:color="auto"/>
              <w:right w:val="single" w:sz="6" w:space="0" w:color="auto"/>
            </w:tcBorders>
          </w:tcPr>
          <w:p w:rsidR="009604D7" w:rsidRDefault="009604D7" w:rsidP="009604D7">
            <w:pPr>
              <w:pStyle w:val="ConsPlusNormal"/>
              <w:widowControl/>
              <w:ind w:firstLine="0"/>
            </w:pPr>
            <w:r>
              <w:t>0,0</w:t>
            </w:r>
          </w:p>
        </w:tc>
        <w:tc>
          <w:tcPr>
            <w:tcW w:w="900" w:type="dxa"/>
            <w:tcBorders>
              <w:top w:val="double" w:sz="4" w:space="0" w:color="auto"/>
              <w:left w:val="single" w:sz="6" w:space="0" w:color="auto"/>
              <w:bottom w:val="single" w:sz="6" w:space="0" w:color="auto"/>
              <w:right w:val="single" w:sz="6" w:space="0" w:color="auto"/>
            </w:tcBorders>
          </w:tcPr>
          <w:p w:rsidR="009604D7" w:rsidRDefault="009604D7" w:rsidP="009604D7">
            <w:pPr>
              <w:pStyle w:val="ConsPlusNormal"/>
              <w:widowControl/>
              <w:ind w:firstLine="0"/>
            </w:pPr>
            <w:r>
              <w:t>238,6</w:t>
            </w:r>
          </w:p>
        </w:tc>
        <w:tc>
          <w:tcPr>
            <w:tcW w:w="900" w:type="dxa"/>
            <w:tcBorders>
              <w:top w:val="double" w:sz="4" w:space="0" w:color="auto"/>
              <w:left w:val="single" w:sz="6" w:space="0" w:color="auto"/>
              <w:bottom w:val="single" w:sz="6" w:space="0" w:color="auto"/>
              <w:right w:val="single" w:sz="6" w:space="0" w:color="auto"/>
            </w:tcBorders>
          </w:tcPr>
          <w:p w:rsidR="009604D7" w:rsidRDefault="009604D7" w:rsidP="009604D7">
            <w:pPr>
              <w:pStyle w:val="ConsPlusNormal"/>
              <w:widowControl/>
              <w:ind w:firstLine="0"/>
            </w:pPr>
            <w:r>
              <w:t>0,0</w:t>
            </w:r>
          </w:p>
        </w:tc>
        <w:tc>
          <w:tcPr>
            <w:tcW w:w="831" w:type="dxa"/>
            <w:tcBorders>
              <w:top w:val="double" w:sz="4" w:space="0" w:color="auto"/>
              <w:left w:val="single" w:sz="6" w:space="0" w:color="auto"/>
              <w:bottom w:val="single" w:sz="6" w:space="0" w:color="auto"/>
              <w:right w:val="double" w:sz="4" w:space="0" w:color="auto"/>
            </w:tcBorders>
          </w:tcPr>
          <w:p w:rsidR="009604D7" w:rsidRDefault="009604D7" w:rsidP="009604D7">
            <w:pPr>
              <w:pStyle w:val="ConsPlusNormal"/>
              <w:widowControl/>
              <w:ind w:firstLine="0"/>
            </w:pPr>
            <w:r>
              <w:t>238,6</w:t>
            </w:r>
          </w:p>
        </w:tc>
      </w:tr>
      <w:tr w:rsidR="009604D7" w:rsidTr="00013190">
        <w:trPr>
          <w:trHeight w:val="240"/>
        </w:trPr>
        <w:tc>
          <w:tcPr>
            <w:tcW w:w="540" w:type="dxa"/>
            <w:tcBorders>
              <w:top w:val="single" w:sz="6" w:space="0" w:color="auto"/>
              <w:left w:val="double" w:sz="4" w:space="0" w:color="auto"/>
              <w:bottom w:val="single" w:sz="6" w:space="0" w:color="auto"/>
              <w:right w:val="single" w:sz="6" w:space="0" w:color="auto"/>
            </w:tcBorders>
          </w:tcPr>
          <w:p w:rsidR="009604D7" w:rsidRDefault="009604D7" w:rsidP="009604D7">
            <w:pPr>
              <w:pStyle w:val="ConsPlusNormal"/>
              <w:widowControl/>
              <w:ind w:firstLine="0"/>
            </w:pPr>
            <w:r>
              <w:t>2</w:t>
            </w:r>
          </w:p>
        </w:tc>
        <w:tc>
          <w:tcPr>
            <w:tcW w:w="1728" w:type="dxa"/>
            <w:tcBorders>
              <w:top w:val="single" w:sz="6" w:space="0" w:color="auto"/>
              <w:left w:val="single" w:sz="6" w:space="0" w:color="auto"/>
              <w:bottom w:val="single" w:sz="6" w:space="0" w:color="auto"/>
              <w:right w:val="single" w:sz="6" w:space="0" w:color="auto"/>
            </w:tcBorders>
          </w:tcPr>
          <w:p w:rsidR="009604D7" w:rsidRDefault="009604D7" w:rsidP="009604D7">
            <w:pPr>
              <w:pStyle w:val="ConsPlusNormal"/>
              <w:widowControl/>
              <w:ind w:firstLine="0"/>
            </w:pPr>
            <w:r>
              <w:t xml:space="preserve">Колбинский             </w:t>
            </w:r>
          </w:p>
        </w:tc>
        <w:tc>
          <w:tcPr>
            <w:tcW w:w="2052" w:type="dxa"/>
            <w:tcBorders>
              <w:top w:val="single" w:sz="6" w:space="0" w:color="auto"/>
              <w:left w:val="single" w:sz="6" w:space="0" w:color="auto"/>
              <w:bottom w:val="single" w:sz="6" w:space="0" w:color="auto"/>
              <w:right w:val="single" w:sz="6" w:space="0" w:color="auto"/>
            </w:tcBorders>
          </w:tcPr>
          <w:p w:rsidR="009604D7" w:rsidRDefault="009604D7" w:rsidP="009604D7">
            <w:pPr>
              <w:pStyle w:val="ConsPlusNormal"/>
              <w:widowControl/>
              <w:ind w:firstLine="0"/>
            </w:pPr>
            <w:r>
              <w:t xml:space="preserve">Манский             </w:t>
            </w:r>
          </w:p>
        </w:tc>
        <w:tc>
          <w:tcPr>
            <w:tcW w:w="716" w:type="dxa"/>
            <w:tcBorders>
              <w:top w:val="single" w:sz="6" w:space="0" w:color="auto"/>
              <w:left w:val="single" w:sz="6" w:space="0" w:color="auto"/>
              <w:bottom w:val="single" w:sz="6" w:space="0" w:color="auto"/>
              <w:right w:val="single" w:sz="6" w:space="0" w:color="auto"/>
            </w:tcBorders>
          </w:tcPr>
          <w:p w:rsidR="009604D7" w:rsidRDefault="009604D7" w:rsidP="009604D7">
            <w:pPr>
              <w:pStyle w:val="ConsPlusNormal"/>
              <w:widowControl/>
              <w:ind w:firstLine="0"/>
            </w:pPr>
            <w:r>
              <w:t xml:space="preserve">10    </w:t>
            </w:r>
          </w:p>
        </w:tc>
        <w:tc>
          <w:tcPr>
            <w:tcW w:w="1064" w:type="dxa"/>
            <w:tcBorders>
              <w:top w:val="single" w:sz="6" w:space="0" w:color="auto"/>
              <w:left w:val="single" w:sz="6" w:space="0" w:color="auto"/>
              <w:bottom w:val="single" w:sz="6" w:space="0" w:color="auto"/>
              <w:right w:val="single" w:sz="6" w:space="0" w:color="auto"/>
            </w:tcBorders>
          </w:tcPr>
          <w:p w:rsidR="009604D7" w:rsidRDefault="009604D7" w:rsidP="009604D7">
            <w:pPr>
              <w:pStyle w:val="ConsPlusNormal"/>
              <w:widowControl/>
              <w:ind w:firstLine="0"/>
            </w:pPr>
            <w:r>
              <w:t>839,0</w:t>
            </w:r>
          </w:p>
        </w:tc>
        <w:tc>
          <w:tcPr>
            <w:tcW w:w="853" w:type="dxa"/>
            <w:tcBorders>
              <w:top w:val="single" w:sz="6" w:space="0" w:color="auto"/>
              <w:left w:val="single" w:sz="6" w:space="0" w:color="auto"/>
              <w:bottom w:val="single" w:sz="6" w:space="0" w:color="auto"/>
              <w:right w:val="single" w:sz="6" w:space="0" w:color="auto"/>
            </w:tcBorders>
          </w:tcPr>
          <w:p w:rsidR="009604D7" w:rsidRDefault="009604D7" w:rsidP="009604D7">
            <w:pPr>
              <w:pStyle w:val="ConsPlusNormal"/>
              <w:widowControl/>
              <w:ind w:firstLine="0"/>
            </w:pPr>
            <w:r>
              <w:t>0,0</w:t>
            </w:r>
          </w:p>
        </w:tc>
        <w:tc>
          <w:tcPr>
            <w:tcW w:w="900" w:type="dxa"/>
            <w:tcBorders>
              <w:top w:val="single" w:sz="6" w:space="0" w:color="auto"/>
              <w:left w:val="single" w:sz="6" w:space="0" w:color="auto"/>
              <w:bottom w:val="single" w:sz="6" w:space="0" w:color="auto"/>
              <w:right w:val="single" w:sz="6" w:space="0" w:color="auto"/>
            </w:tcBorders>
          </w:tcPr>
          <w:p w:rsidR="009604D7" w:rsidRDefault="009604D7" w:rsidP="009604D7">
            <w:pPr>
              <w:pStyle w:val="ConsPlusNormal"/>
              <w:widowControl/>
              <w:ind w:firstLine="0"/>
            </w:pPr>
            <w:r>
              <w:t>0,0</w:t>
            </w:r>
          </w:p>
        </w:tc>
        <w:tc>
          <w:tcPr>
            <w:tcW w:w="900" w:type="dxa"/>
            <w:tcBorders>
              <w:top w:val="single" w:sz="6" w:space="0" w:color="auto"/>
              <w:left w:val="single" w:sz="6" w:space="0" w:color="auto"/>
              <w:bottom w:val="single" w:sz="6" w:space="0" w:color="auto"/>
              <w:right w:val="single" w:sz="6" w:space="0" w:color="auto"/>
            </w:tcBorders>
          </w:tcPr>
          <w:p w:rsidR="009604D7" w:rsidRDefault="009604D7" w:rsidP="009604D7">
            <w:pPr>
              <w:pStyle w:val="ConsPlusNormal"/>
              <w:widowControl/>
              <w:ind w:firstLine="0"/>
            </w:pPr>
            <w:r>
              <w:t>238,6</w:t>
            </w:r>
          </w:p>
        </w:tc>
        <w:tc>
          <w:tcPr>
            <w:tcW w:w="831" w:type="dxa"/>
            <w:tcBorders>
              <w:top w:val="single" w:sz="6" w:space="0" w:color="auto"/>
              <w:left w:val="single" w:sz="6" w:space="0" w:color="auto"/>
              <w:bottom w:val="single" w:sz="6" w:space="0" w:color="auto"/>
              <w:right w:val="double" w:sz="4" w:space="0" w:color="auto"/>
            </w:tcBorders>
          </w:tcPr>
          <w:p w:rsidR="009604D7" w:rsidRDefault="009604D7" w:rsidP="009604D7">
            <w:pPr>
              <w:pStyle w:val="ConsPlusNormal"/>
              <w:widowControl/>
              <w:ind w:firstLine="0"/>
            </w:pPr>
            <w:r>
              <w:t>238,6</w:t>
            </w:r>
          </w:p>
        </w:tc>
      </w:tr>
      <w:tr w:rsidR="009604D7" w:rsidTr="00013190">
        <w:trPr>
          <w:trHeight w:val="240"/>
        </w:trPr>
        <w:tc>
          <w:tcPr>
            <w:tcW w:w="540" w:type="dxa"/>
            <w:tcBorders>
              <w:top w:val="single" w:sz="6" w:space="0" w:color="auto"/>
              <w:left w:val="double" w:sz="4" w:space="0" w:color="auto"/>
              <w:bottom w:val="single" w:sz="6" w:space="0" w:color="auto"/>
              <w:right w:val="single" w:sz="6" w:space="0" w:color="auto"/>
            </w:tcBorders>
          </w:tcPr>
          <w:p w:rsidR="009604D7" w:rsidRDefault="009604D7" w:rsidP="009604D7">
            <w:pPr>
              <w:pStyle w:val="ConsPlusNormal"/>
              <w:widowControl/>
              <w:ind w:firstLine="0"/>
            </w:pPr>
            <w:r>
              <w:t>3</w:t>
            </w:r>
          </w:p>
        </w:tc>
        <w:tc>
          <w:tcPr>
            <w:tcW w:w="1728" w:type="dxa"/>
            <w:tcBorders>
              <w:top w:val="single" w:sz="6" w:space="0" w:color="auto"/>
              <w:left w:val="single" w:sz="6" w:space="0" w:color="auto"/>
              <w:bottom w:val="single" w:sz="6" w:space="0" w:color="auto"/>
              <w:right w:val="single" w:sz="6" w:space="0" w:color="auto"/>
            </w:tcBorders>
          </w:tcPr>
          <w:p w:rsidR="009604D7" w:rsidRDefault="009604D7" w:rsidP="009604D7">
            <w:pPr>
              <w:pStyle w:val="ConsPlusNormal"/>
              <w:widowControl/>
              <w:ind w:firstLine="0"/>
            </w:pPr>
            <w:r>
              <w:t xml:space="preserve">Нижняя Есауловка       </w:t>
            </w:r>
          </w:p>
        </w:tc>
        <w:tc>
          <w:tcPr>
            <w:tcW w:w="2052" w:type="dxa"/>
            <w:tcBorders>
              <w:top w:val="single" w:sz="6" w:space="0" w:color="auto"/>
              <w:left w:val="single" w:sz="6" w:space="0" w:color="auto"/>
              <w:bottom w:val="single" w:sz="6" w:space="0" w:color="auto"/>
              <w:right w:val="single" w:sz="6" w:space="0" w:color="auto"/>
            </w:tcBorders>
          </w:tcPr>
          <w:p w:rsidR="009604D7" w:rsidRDefault="009604D7" w:rsidP="009604D7">
            <w:pPr>
              <w:pStyle w:val="ConsPlusNormal"/>
              <w:widowControl/>
              <w:ind w:firstLine="0"/>
            </w:pPr>
            <w:r>
              <w:t xml:space="preserve">Манский             </w:t>
            </w:r>
          </w:p>
        </w:tc>
        <w:tc>
          <w:tcPr>
            <w:tcW w:w="716" w:type="dxa"/>
            <w:tcBorders>
              <w:top w:val="single" w:sz="6" w:space="0" w:color="auto"/>
              <w:left w:val="single" w:sz="6" w:space="0" w:color="auto"/>
              <w:bottom w:val="single" w:sz="6" w:space="0" w:color="auto"/>
              <w:right w:val="single" w:sz="6" w:space="0" w:color="auto"/>
            </w:tcBorders>
          </w:tcPr>
          <w:p w:rsidR="009604D7" w:rsidRDefault="009604D7" w:rsidP="009604D7">
            <w:pPr>
              <w:pStyle w:val="ConsPlusNormal"/>
              <w:widowControl/>
              <w:ind w:firstLine="0"/>
            </w:pPr>
            <w:r>
              <w:t xml:space="preserve">10    </w:t>
            </w:r>
          </w:p>
        </w:tc>
        <w:tc>
          <w:tcPr>
            <w:tcW w:w="1064" w:type="dxa"/>
            <w:tcBorders>
              <w:top w:val="single" w:sz="6" w:space="0" w:color="auto"/>
              <w:left w:val="single" w:sz="6" w:space="0" w:color="auto"/>
              <w:bottom w:val="single" w:sz="6" w:space="0" w:color="auto"/>
              <w:right w:val="single" w:sz="6" w:space="0" w:color="auto"/>
            </w:tcBorders>
          </w:tcPr>
          <w:p w:rsidR="009604D7" w:rsidRDefault="009604D7" w:rsidP="009604D7">
            <w:pPr>
              <w:pStyle w:val="ConsPlusNormal"/>
              <w:widowControl/>
              <w:ind w:firstLine="0"/>
            </w:pPr>
            <w:r>
              <w:t>765,0</w:t>
            </w:r>
          </w:p>
        </w:tc>
        <w:tc>
          <w:tcPr>
            <w:tcW w:w="853" w:type="dxa"/>
            <w:tcBorders>
              <w:top w:val="single" w:sz="6" w:space="0" w:color="auto"/>
              <w:left w:val="single" w:sz="6" w:space="0" w:color="auto"/>
              <w:bottom w:val="single" w:sz="6" w:space="0" w:color="auto"/>
              <w:right w:val="single" w:sz="6" w:space="0" w:color="auto"/>
            </w:tcBorders>
          </w:tcPr>
          <w:p w:rsidR="009604D7" w:rsidRDefault="009604D7" w:rsidP="009604D7">
            <w:pPr>
              <w:pStyle w:val="ConsPlusNormal"/>
              <w:widowControl/>
              <w:ind w:firstLine="0"/>
            </w:pPr>
            <w:r>
              <w:t>0,0</w:t>
            </w:r>
          </w:p>
        </w:tc>
        <w:tc>
          <w:tcPr>
            <w:tcW w:w="900" w:type="dxa"/>
            <w:tcBorders>
              <w:top w:val="single" w:sz="6" w:space="0" w:color="auto"/>
              <w:left w:val="single" w:sz="6" w:space="0" w:color="auto"/>
              <w:bottom w:val="single" w:sz="6" w:space="0" w:color="auto"/>
              <w:right w:val="single" w:sz="6" w:space="0" w:color="auto"/>
            </w:tcBorders>
          </w:tcPr>
          <w:p w:rsidR="009604D7" w:rsidRDefault="009604D7" w:rsidP="009604D7">
            <w:pPr>
              <w:pStyle w:val="ConsPlusNormal"/>
              <w:widowControl/>
              <w:ind w:firstLine="0"/>
            </w:pPr>
            <w:r>
              <w:t>0,0</w:t>
            </w:r>
          </w:p>
        </w:tc>
        <w:tc>
          <w:tcPr>
            <w:tcW w:w="900" w:type="dxa"/>
            <w:tcBorders>
              <w:top w:val="single" w:sz="6" w:space="0" w:color="auto"/>
              <w:left w:val="single" w:sz="6" w:space="0" w:color="auto"/>
              <w:bottom w:val="single" w:sz="6" w:space="0" w:color="auto"/>
              <w:right w:val="single" w:sz="6" w:space="0" w:color="auto"/>
            </w:tcBorders>
          </w:tcPr>
          <w:p w:rsidR="009604D7" w:rsidRDefault="009604D7" w:rsidP="009604D7">
            <w:pPr>
              <w:pStyle w:val="ConsPlusNormal"/>
              <w:widowControl/>
              <w:ind w:firstLine="0"/>
            </w:pPr>
            <w:r>
              <w:t>238,6</w:t>
            </w:r>
          </w:p>
        </w:tc>
        <w:tc>
          <w:tcPr>
            <w:tcW w:w="831" w:type="dxa"/>
            <w:tcBorders>
              <w:top w:val="single" w:sz="6" w:space="0" w:color="auto"/>
              <w:left w:val="single" w:sz="6" w:space="0" w:color="auto"/>
              <w:bottom w:val="single" w:sz="6" w:space="0" w:color="auto"/>
              <w:right w:val="double" w:sz="4" w:space="0" w:color="auto"/>
            </w:tcBorders>
          </w:tcPr>
          <w:p w:rsidR="009604D7" w:rsidRDefault="009604D7" w:rsidP="009604D7">
            <w:pPr>
              <w:pStyle w:val="ConsPlusNormal"/>
              <w:widowControl/>
              <w:ind w:firstLine="0"/>
            </w:pPr>
            <w:r>
              <w:t>238,6</w:t>
            </w:r>
          </w:p>
        </w:tc>
      </w:tr>
      <w:tr w:rsidR="009604D7" w:rsidTr="00013190">
        <w:trPr>
          <w:trHeight w:val="240"/>
        </w:trPr>
        <w:tc>
          <w:tcPr>
            <w:tcW w:w="540" w:type="dxa"/>
            <w:tcBorders>
              <w:top w:val="single" w:sz="6" w:space="0" w:color="auto"/>
              <w:left w:val="double" w:sz="4" w:space="0" w:color="auto"/>
              <w:bottom w:val="single" w:sz="6" w:space="0" w:color="auto"/>
              <w:right w:val="single" w:sz="6" w:space="0" w:color="auto"/>
            </w:tcBorders>
          </w:tcPr>
          <w:p w:rsidR="009604D7" w:rsidRDefault="009604D7" w:rsidP="009604D7">
            <w:pPr>
              <w:pStyle w:val="ConsPlusNormal"/>
              <w:widowControl/>
              <w:ind w:firstLine="0"/>
            </w:pPr>
            <w:r>
              <w:t>4</w:t>
            </w:r>
          </w:p>
        </w:tc>
        <w:tc>
          <w:tcPr>
            <w:tcW w:w="1728" w:type="dxa"/>
            <w:tcBorders>
              <w:top w:val="single" w:sz="6" w:space="0" w:color="auto"/>
              <w:left w:val="single" w:sz="6" w:space="0" w:color="auto"/>
              <w:bottom w:val="single" w:sz="6" w:space="0" w:color="auto"/>
              <w:right w:val="single" w:sz="6" w:space="0" w:color="auto"/>
            </w:tcBorders>
          </w:tcPr>
          <w:p w:rsidR="009604D7" w:rsidRDefault="009604D7" w:rsidP="009604D7">
            <w:pPr>
              <w:pStyle w:val="ConsPlusNormal"/>
              <w:widowControl/>
              <w:ind w:firstLine="0"/>
            </w:pPr>
            <w:r>
              <w:t xml:space="preserve">Тертеж                 </w:t>
            </w:r>
          </w:p>
        </w:tc>
        <w:tc>
          <w:tcPr>
            <w:tcW w:w="2052" w:type="dxa"/>
            <w:tcBorders>
              <w:top w:val="single" w:sz="6" w:space="0" w:color="auto"/>
              <w:left w:val="single" w:sz="6" w:space="0" w:color="auto"/>
              <w:bottom w:val="single" w:sz="6" w:space="0" w:color="auto"/>
              <w:right w:val="single" w:sz="6" w:space="0" w:color="auto"/>
            </w:tcBorders>
          </w:tcPr>
          <w:p w:rsidR="009604D7" w:rsidRDefault="009604D7" w:rsidP="009604D7">
            <w:pPr>
              <w:pStyle w:val="ConsPlusNormal"/>
              <w:widowControl/>
              <w:ind w:firstLine="0"/>
            </w:pPr>
            <w:r>
              <w:t xml:space="preserve">Манский             </w:t>
            </w:r>
          </w:p>
        </w:tc>
        <w:tc>
          <w:tcPr>
            <w:tcW w:w="716" w:type="dxa"/>
            <w:tcBorders>
              <w:top w:val="single" w:sz="6" w:space="0" w:color="auto"/>
              <w:left w:val="single" w:sz="6" w:space="0" w:color="auto"/>
              <w:bottom w:val="single" w:sz="6" w:space="0" w:color="auto"/>
              <w:right w:val="single" w:sz="6" w:space="0" w:color="auto"/>
            </w:tcBorders>
          </w:tcPr>
          <w:p w:rsidR="009604D7" w:rsidRDefault="009604D7" w:rsidP="009604D7">
            <w:pPr>
              <w:pStyle w:val="ConsPlusNormal"/>
              <w:widowControl/>
              <w:ind w:firstLine="0"/>
            </w:pPr>
            <w:r>
              <w:t xml:space="preserve">10    </w:t>
            </w:r>
          </w:p>
        </w:tc>
        <w:tc>
          <w:tcPr>
            <w:tcW w:w="1064" w:type="dxa"/>
            <w:tcBorders>
              <w:top w:val="single" w:sz="6" w:space="0" w:color="auto"/>
              <w:left w:val="single" w:sz="6" w:space="0" w:color="auto"/>
              <w:bottom w:val="single" w:sz="6" w:space="0" w:color="auto"/>
              <w:right w:val="single" w:sz="6" w:space="0" w:color="auto"/>
            </w:tcBorders>
          </w:tcPr>
          <w:p w:rsidR="009604D7" w:rsidRDefault="009604D7" w:rsidP="009604D7">
            <w:pPr>
              <w:pStyle w:val="ConsPlusNormal"/>
              <w:widowControl/>
              <w:ind w:firstLine="0"/>
            </w:pPr>
            <w:r>
              <w:t>578,0</w:t>
            </w:r>
          </w:p>
        </w:tc>
        <w:tc>
          <w:tcPr>
            <w:tcW w:w="853" w:type="dxa"/>
            <w:tcBorders>
              <w:top w:val="single" w:sz="6" w:space="0" w:color="auto"/>
              <w:left w:val="single" w:sz="6" w:space="0" w:color="auto"/>
              <w:bottom w:val="single" w:sz="6" w:space="0" w:color="auto"/>
              <w:right w:val="single" w:sz="6" w:space="0" w:color="auto"/>
            </w:tcBorders>
          </w:tcPr>
          <w:p w:rsidR="009604D7" w:rsidRDefault="009604D7" w:rsidP="009604D7">
            <w:pPr>
              <w:pStyle w:val="ConsPlusNormal"/>
              <w:widowControl/>
              <w:ind w:firstLine="0"/>
            </w:pPr>
            <w:r>
              <w:t>0,0</w:t>
            </w:r>
          </w:p>
        </w:tc>
        <w:tc>
          <w:tcPr>
            <w:tcW w:w="900" w:type="dxa"/>
            <w:tcBorders>
              <w:top w:val="single" w:sz="6" w:space="0" w:color="auto"/>
              <w:left w:val="single" w:sz="6" w:space="0" w:color="auto"/>
              <w:bottom w:val="single" w:sz="6" w:space="0" w:color="auto"/>
              <w:right w:val="single" w:sz="6" w:space="0" w:color="auto"/>
            </w:tcBorders>
          </w:tcPr>
          <w:p w:rsidR="009604D7" w:rsidRDefault="009604D7" w:rsidP="009604D7">
            <w:pPr>
              <w:pStyle w:val="ConsPlusNormal"/>
              <w:widowControl/>
              <w:ind w:firstLine="0"/>
            </w:pPr>
            <w:r>
              <w:t>0,0</w:t>
            </w:r>
          </w:p>
        </w:tc>
        <w:tc>
          <w:tcPr>
            <w:tcW w:w="900" w:type="dxa"/>
            <w:tcBorders>
              <w:top w:val="single" w:sz="6" w:space="0" w:color="auto"/>
              <w:left w:val="single" w:sz="6" w:space="0" w:color="auto"/>
              <w:bottom w:val="single" w:sz="6" w:space="0" w:color="auto"/>
              <w:right w:val="single" w:sz="6" w:space="0" w:color="auto"/>
            </w:tcBorders>
          </w:tcPr>
          <w:p w:rsidR="009604D7" w:rsidRDefault="009604D7" w:rsidP="009604D7">
            <w:pPr>
              <w:pStyle w:val="ConsPlusNormal"/>
              <w:widowControl/>
              <w:ind w:firstLine="0"/>
            </w:pPr>
            <w:r>
              <w:t>238,6</w:t>
            </w:r>
          </w:p>
        </w:tc>
        <w:tc>
          <w:tcPr>
            <w:tcW w:w="831" w:type="dxa"/>
            <w:tcBorders>
              <w:top w:val="single" w:sz="6" w:space="0" w:color="auto"/>
              <w:left w:val="single" w:sz="6" w:space="0" w:color="auto"/>
              <w:bottom w:val="single" w:sz="6" w:space="0" w:color="auto"/>
              <w:right w:val="double" w:sz="4" w:space="0" w:color="auto"/>
            </w:tcBorders>
          </w:tcPr>
          <w:p w:rsidR="009604D7" w:rsidRDefault="009604D7" w:rsidP="009604D7">
            <w:pPr>
              <w:pStyle w:val="ConsPlusNormal"/>
              <w:widowControl/>
              <w:ind w:firstLine="0"/>
            </w:pPr>
            <w:r>
              <w:t>238,6</w:t>
            </w:r>
          </w:p>
        </w:tc>
      </w:tr>
      <w:tr w:rsidR="009604D7" w:rsidTr="00013190">
        <w:trPr>
          <w:trHeight w:val="240"/>
        </w:trPr>
        <w:tc>
          <w:tcPr>
            <w:tcW w:w="540" w:type="dxa"/>
            <w:tcBorders>
              <w:top w:val="single" w:sz="6" w:space="0" w:color="auto"/>
              <w:left w:val="double" w:sz="4" w:space="0" w:color="auto"/>
              <w:bottom w:val="single" w:sz="6" w:space="0" w:color="auto"/>
              <w:right w:val="single" w:sz="6" w:space="0" w:color="auto"/>
            </w:tcBorders>
          </w:tcPr>
          <w:p w:rsidR="009604D7" w:rsidRDefault="009604D7" w:rsidP="009604D7">
            <w:pPr>
              <w:pStyle w:val="ConsPlusNormal"/>
              <w:widowControl/>
              <w:ind w:firstLine="0"/>
            </w:pPr>
            <w:r>
              <w:t>5</w:t>
            </w:r>
          </w:p>
        </w:tc>
        <w:tc>
          <w:tcPr>
            <w:tcW w:w="1728" w:type="dxa"/>
            <w:tcBorders>
              <w:top w:val="single" w:sz="6" w:space="0" w:color="auto"/>
              <w:left w:val="single" w:sz="6" w:space="0" w:color="auto"/>
              <w:bottom w:val="single" w:sz="6" w:space="0" w:color="auto"/>
              <w:right w:val="single" w:sz="6" w:space="0" w:color="auto"/>
            </w:tcBorders>
          </w:tcPr>
          <w:p w:rsidR="009604D7" w:rsidRDefault="009604D7" w:rsidP="009604D7">
            <w:pPr>
              <w:pStyle w:val="ConsPlusNormal"/>
              <w:widowControl/>
              <w:ind w:firstLine="0"/>
            </w:pPr>
            <w:r>
              <w:t xml:space="preserve">Кияй                   </w:t>
            </w:r>
          </w:p>
        </w:tc>
        <w:tc>
          <w:tcPr>
            <w:tcW w:w="2052" w:type="dxa"/>
            <w:tcBorders>
              <w:top w:val="single" w:sz="6" w:space="0" w:color="auto"/>
              <w:left w:val="single" w:sz="6" w:space="0" w:color="auto"/>
              <w:bottom w:val="single" w:sz="6" w:space="0" w:color="auto"/>
              <w:right w:val="single" w:sz="6" w:space="0" w:color="auto"/>
            </w:tcBorders>
          </w:tcPr>
          <w:p w:rsidR="009604D7" w:rsidRDefault="009604D7" w:rsidP="009604D7">
            <w:pPr>
              <w:pStyle w:val="ConsPlusNormal"/>
              <w:widowControl/>
              <w:ind w:firstLine="0"/>
            </w:pPr>
            <w:r>
              <w:t xml:space="preserve">Манский             </w:t>
            </w:r>
          </w:p>
        </w:tc>
        <w:tc>
          <w:tcPr>
            <w:tcW w:w="716" w:type="dxa"/>
            <w:tcBorders>
              <w:top w:val="single" w:sz="6" w:space="0" w:color="auto"/>
              <w:left w:val="single" w:sz="6" w:space="0" w:color="auto"/>
              <w:bottom w:val="single" w:sz="6" w:space="0" w:color="auto"/>
              <w:right w:val="single" w:sz="6" w:space="0" w:color="auto"/>
            </w:tcBorders>
          </w:tcPr>
          <w:p w:rsidR="009604D7" w:rsidRDefault="009604D7" w:rsidP="009604D7">
            <w:pPr>
              <w:pStyle w:val="ConsPlusNormal"/>
              <w:widowControl/>
              <w:ind w:firstLine="0"/>
            </w:pPr>
            <w:r>
              <w:t xml:space="preserve">10    </w:t>
            </w:r>
          </w:p>
        </w:tc>
        <w:tc>
          <w:tcPr>
            <w:tcW w:w="1064" w:type="dxa"/>
            <w:tcBorders>
              <w:top w:val="single" w:sz="6" w:space="0" w:color="auto"/>
              <w:left w:val="single" w:sz="6" w:space="0" w:color="auto"/>
              <w:bottom w:val="single" w:sz="6" w:space="0" w:color="auto"/>
              <w:right w:val="single" w:sz="6" w:space="0" w:color="auto"/>
            </w:tcBorders>
          </w:tcPr>
          <w:p w:rsidR="009604D7" w:rsidRDefault="009604D7" w:rsidP="009604D7">
            <w:pPr>
              <w:pStyle w:val="ConsPlusNormal"/>
              <w:widowControl/>
              <w:ind w:firstLine="0"/>
            </w:pPr>
            <w:r>
              <w:t>554,0</w:t>
            </w:r>
          </w:p>
        </w:tc>
        <w:tc>
          <w:tcPr>
            <w:tcW w:w="853" w:type="dxa"/>
            <w:tcBorders>
              <w:top w:val="single" w:sz="6" w:space="0" w:color="auto"/>
              <w:left w:val="single" w:sz="6" w:space="0" w:color="auto"/>
              <w:bottom w:val="single" w:sz="6" w:space="0" w:color="auto"/>
              <w:right w:val="single" w:sz="6" w:space="0" w:color="auto"/>
            </w:tcBorders>
          </w:tcPr>
          <w:p w:rsidR="009604D7" w:rsidRDefault="009604D7" w:rsidP="009604D7">
            <w:pPr>
              <w:pStyle w:val="ConsPlusNormal"/>
              <w:widowControl/>
              <w:ind w:firstLine="0"/>
            </w:pPr>
            <w:r>
              <w:t>0,0</w:t>
            </w:r>
          </w:p>
        </w:tc>
        <w:tc>
          <w:tcPr>
            <w:tcW w:w="900" w:type="dxa"/>
            <w:tcBorders>
              <w:top w:val="single" w:sz="6" w:space="0" w:color="auto"/>
              <w:left w:val="single" w:sz="6" w:space="0" w:color="auto"/>
              <w:bottom w:val="single" w:sz="6" w:space="0" w:color="auto"/>
              <w:right w:val="single" w:sz="6" w:space="0" w:color="auto"/>
            </w:tcBorders>
          </w:tcPr>
          <w:p w:rsidR="009604D7" w:rsidRDefault="009604D7" w:rsidP="009604D7">
            <w:pPr>
              <w:pStyle w:val="ConsPlusNormal"/>
              <w:widowControl/>
              <w:ind w:firstLine="0"/>
            </w:pPr>
            <w:r>
              <w:t>0,0</w:t>
            </w:r>
          </w:p>
        </w:tc>
        <w:tc>
          <w:tcPr>
            <w:tcW w:w="900" w:type="dxa"/>
            <w:tcBorders>
              <w:top w:val="single" w:sz="6" w:space="0" w:color="auto"/>
              <w:left w:val="single" w:sz="6" w:space="0" w:color="auto"/>
              <w:bottom w:val="single" w:sz="6" w:space="0" w:color="auto"/>
              <w:right w:val="single" w:sz="6" w:space="0" w:color="auto"/>
            </w:tcBorders>
          </w:tcPr>
          <w:p w:rsidR="009604D7" w:rsidRDefault="009604D7" w:rsidP="009604D7">
            <w:pPr>
              <w:pStyle w:val="ConsPlusNormal"/>
              <w:widowControl/>
              <w:ind w:firstLine="0"/>
            </w:pPr>
            <w:r>
              <w:t>238,6</w:t>
            </w:r>
          </w:p>
        </w:tc>
        <w:tc>
          <w:tcPr>
            <w:tcW w:w="831" w:type="dxa"/>
            <w:tcBorders>
              <w:top w:val="single" w:sz="6" w:space="0" w:color="auto"/>
              <w:left w:val="single" w:sz="6" w:space="0" w:color="auto"/>
              <w:bottom w:val="single" w:sz="6" w:space="0" w:color="auto"/>
              <w:right w:val="double" w:sz="4" w:space="0" w:color="auto"/>
            </w:tcBorders>
          </w:tcPr>
          <w:p w:rsidR="009604D7" w:rsidRDefault="009604D7" w:rsidP="009604D7">
            <w:pPr>
              <w:pStyle w:val="ConsPlusNormal"/>
              <w:widowControl/>
              <w:ind w:firstLine="0"/>
            </w:pPr>
            <w:r>
              <w:t>238,6</w:t>
            </w:r>
          </w:p>
        </w:tc>
      </w:tr>
      <w:tr w:rsidR="009604D7" w:rsidTr="00013190">
        <w:trPr>
          <w:trHeight w:val="240"/>
        </w:trPr>
        <w:tc>
          <w:tcPr>
            <w:tcW w:w="540" w:type="dxa"/>
            <w:tcBorders>
              <w:top w:val="single" w:sz="6" w:space="0" w:color="auto"/>
              <w:left w:val="double" w:sz="4" w:space="0" w:color="auto"/>
              <w:bottom w:val="double" w:sz="4" w:space="0" w:color="auto"/>
              <w:right w:val="single" w:sz="6" w:space="0" w:color="auto"/>
            </w:tcBorders>
          </w:tcPr>
          <w:p w:rsidR="009604D7" w:rsidRDefault="009604D7" w:rsidP="009604D7">
            <w:pPr>
              <w:pStyle w:val="ConsPlusNormal"/>
              <w:widowControl/>
              <w:ind w:firstLine="0"/>
            </w:pPr>
            <w:r>
              <w:t>6</w:t>
            </w:r>
          </w:p>
        </w:tc>
        <w:tc>
          <w:tcPr>
            <w:tcW w:w="1728" w:type="dxa"/>
            <w:tcBorders>
              <w:top w:val="single" w:sz="6" w:space="0" w:color="auto"/>
              <w:left w:val="single" w:sz="6" w:space="0" w:color="auto"/>
              <w:bottom w:val="double" w:sz="4" w:space="0" w:color="auto"/>
              <w:right w:val="single" w:sz="6" w:space="0" w:color="auto"/>
            </w:tcBorders>
          </w:tcPr>
          <w:p w:rsidR="009604D7" w:rsidRDefault="009604D7" w:rsidP="009604D7">
            <w:pPr>
              <w:pStyle w:val="ConsPlusNormal"/>
              <w:widowControl/>
              <w:ind w:firstLine="0"/>
            </w:pPr>
            <w:r>
              <w:t xml:space="preserve">Орешное                </w:t>
            </w:r>
          </w:p>
        </w:tc>
        <w:tc>
          <w:tcPr>
            <w:tcW w:w="2052" w:type="dxa"/>
            <w:tcBorders>
              <w:top w:val="single" w:sz="6" w:space="0" w:color="auto"/>
              <w:left w:val="single" w:sz="6" w:space="0" w:color="auto"/>
              <w:bottom w:val="double" w:sz="4" w:space="0" w:color="auto"/>
              <w:right w:val="single" w:sz="6" w:space="0" w:color="auto"/>
            </w:tcBorders>
          </w:tcPr>
          <w:p w:rsidR="009604D7" w:rsidRDefault="009604D7" w:rsidP="009604D7">
            <w:pPr>
              <w:pStyle w:val="ConsPlusNormal"/>
              <w:widowControl/>
              <w:ind w:firstLine="0"/>
            </w:pPr>
            <w:r>
              <w:t xml:space="preserve">Манский             </w:t>
            </w:r>
          </w:p>
        </w:tc>
        <w:tc>
          <w:tcPr>
            <w:tcW w:w="716" w:type="dxa"/>
            <w:tcBorders>
              <w:top w:val="single" w:sz="6" w:space="0" w:color="auto"/>
              <w:left w:val="single" w:sz="6" w:space="0" w:color="auto"/>
              <w:bottom w:val="double" w:sz="4" w:space="0" w:color="auto"/>
              <w:right w:val="single" w:sz="6" w:space="0" w:color="auto"/>
            </w:tcBorders>
          </w:tcPr>
          <w:p w:rsidR="009604D7" w:rsidRDefault="009604D7" w:rsidP="009604D7">
            <w:pPr>
              <w:pStyle w:val="ConsPlusNormal"/>
              <w:widowControl/>
              <w:ind w:firstLine="0"/>
            </w:pPr>
            <w:r>
              <w:t xml:space="preserve">10    </w:t>
            </w:r>
          </w:p>
        </w:tc>
        <w:tc>
          <w:tcPr>
            <w:tcW w:w="1064" w:type="dxa"/>
            <w:tcBorders>
              <w:top w:val="single" w:sz="6" w:space="0" w:color="auto"/>
              <w:left w:val="single" w:sz="6" w:space="0" w:color="auto"/>
              <w:bottom w:val="double" w:sz="4" w:space="0" w:color="auto"/>
              <w:right w:val="single" w:sz="6" w:space="0" w:color="auto"/>
            </w:tcBorders>
          </w:tcPr>
          <w:p w:rsidR="009604D7" w:rsidRDefault="009604D7" w:rsidP="009604D7">
            <w:pPr>
              <w:pStyle w:val="ConsPlusNormal"/>
              <w:widowControl/>
              <w:ind w:firstLine="0"/>
            </w:pPr>
            <w:r>
              <w:t>530,0</w:t>
            </w:r>
          </w:p>
        </w:tc>
        <w:tc>
          <w:tcPr>
            <w:tcW w:w="853" w:type="dxa"/>
            <w:tcBorders>
              <w:top w:val="single" w:sz="6" w:space="0" w:color="auto"/>
              <w:left w:val="single" w:sz="6" w:space="0" w:color="auto"/>
              <w:bottom w:val="double" w:sz="4" w:space="0" w:color="auto"/>
              <w:right w:val="single" w:sz="6" w:space="0" w:color="auto"/>
            </w:tcBorders>
          </w:tcPr>
          <w:p w:rsidR="009604D7" w:rsidRDefault="009604D7" w:rsidP="009604D7">
            <w:pPr>
              <w:pStyle w:val="ConsPlusNormal"/>
              <w:widowControl/>
              <w:ind w:firstLine="0"/>
            </w:pPr>
            <w:r>
              <w:t>0,0</w:t>
            </w:r>
          </w:p>
        </w:tc>
        <w:tc>
          <w:tcPr>
            <w:tcW w:w="900" w:type="dxa"/>
            <w:tcBorders>
              <w:top w:val="single" w:sz="6" w:space="0" w:color="auto"/>
              <w:left w:val="single" w:sz="6" w:space="0" w:color="auto"/>
              <w:bottom w:val="double" w:sz="4" w:space="0" w:color="auto"/>
              <w:right w:val="single" w:sz="6" w:space="0" w:color="auto"/>
            </w:tcBorders>
          </w:tcPr>
          <w:p w:rsidR="009604D7" w:rsidRDefault="009604D7" w:rsidP="009604D7">
            <w:pPr>
              <w:pStyle w:val="ConsPlusNormal"/>
              <w:widowControl/>
              <w:ind w:firstLine="0"/>
            </w:pPr>
            <w:r>
              <w:t>0,0</w:t>
            </w:r>
          </w:p>
        </w:tc>
        <w:tc>
          <w:tcPr>
            <w:tcW w:w="900" w:type="dxa"/>
            <w:tcBorders>
              <w:top w:val="single" w:sz="6" w:space="0" w:color="auto"/>
              <w:left w:val="single" w:sz="6" w:space="0" w:color="auto"/>
              <w:bottom w:val="double" w:sz="4" w:space="0" w:color="auto"/>
              <w:right w:val="single" w:sz="6" w:space="0" w:color="auto"/>
            </w:tcBorders>
          </w:tcPr>
          <w:p w:rsidR="009604D7" w:rsidRDefault="009604D7" w:rsidP="009604D7">
            <w:pPr>
              <w:pStyle w:val="ConsPlusNormal"/>
              <w:widowControl/>
              <w:ind w:firstLine="0"/>
            </w:pPr>
            <w:r>
              <w:t>238,6</w:t>
            </w:r>
          </w:p>
        </w:tc>
        <w:tc>
          <w:tcPr>
            <w:tcW w:w="831" w:type="dxa"/>
            <w:tcBorders>
              <w:top w:val="single" w:sz="6" w:space="0" w:color="auto"/>
              <w:left w:val="single" w:sz="6" w:space="0" w:color="auto"/>
              <w:bottom w:val="double" w:sz="4" w:space="0" w:color="auto"/>
              <w:right w:val="double" w:sz="4" w:space="0" w:color="auto"/>
            </w:tcBorders>
          </w:tcPr>
          <w:p w:rsidR="009604D7" w:rsidRDefault="009604D7" w:rsidP="009604D7">
            <w:pPr>
              <w:pStyle w:val="ConsPlusNormal"/>
              <w:widowControl/>
              <w:ind w:firstLine="0"/>
            </w:pPr>
            <w:r>
              <w:t>238,6</w:t>
            </w:r>
          </w:p>
        </w:tc>
      </w:tr>
    </w:tbl>
    <w:p w:rsidR="009604D7" w:rsidRDefault="009604D7" w:rsidP="001615A5">
      <w:pPr>
        <w:pStyle w:val="af3"/>
        <w:rPr>
          <w:rFonts w:ascii="Arial" w:hAnsi="Arial" w:cs="Arial"/>
          <w:i/>
          <w:sz w:val="18"/>
          <w:szCs w:val="18"/>
        </w:rPr>
      </w:pPr>
      <w:r w:rsidRPr="00E03E71">
        <w:rPr>
          <w:rFonts w:ascii="Arial" w:hAnsi="Arial" w:cs="Arial"/>
          <w:i/>
          <w:sz w:val="18"/>
          <w:szCs w:val="18"/>
        </w:rPr>
        <w:t>Источник: СТП Красноярского края</w:t>
      </w:r>
    </w:p>
    <w:p w:rsidR="00BB1677" w:rsidRDefault="00BB1677" w:rsidP="00567A41">
      <w:pPr>
        <w:ind w:firstLine="360"/>
        <w:rPr>
          <w:rFonts w:ascii="Arial" w:hAnsi="Arial" w:cs="Arial"/>
          <w:b/>
          <w:bCs/>
          <w:highlight w:val="yellow"/>
        </w:rPr>
      </w:pPr>
    </w:p>
    <w:p w:rsidR="00567A41" w:rsidRPr="007C7043" w:rsidRDefault="00567A41" w:rsidP="00567A41">
      <w:pPr>
        <w:ind w:firstLine="360"/>
        <w:rPr>
          <w:rFonts w:ascii="Arial" w:hAnsi="Arial" w:cs="Arial"/>
        </w:rPr>
      </w:pPr>
      <w:r w:rsidRPr="007C7043">
        <w:rPr>
          <w:rFonts w:ascii="Arial" w:hAnsi="Arial" w:cs="Arial"/>
          <w:b/>
          <w:bCs/>
        </w:rPr>
        <w:t>Мероприятия по развитию объектов информатики и связи</w:t>
      </w:r>
    </w:p>
    <w:p w:rsidR="00875A03" w:rsidRDefault="00875A03" w:rsidP="008A7209">
      <w:pPr>
        <w:pStyle w:val="a4"/>
        <w:keepNext/>
        <w:spacing w:after="0"/>
        <w:jc w:val="center"/>
        <w:rPr>
          <w:rFonts w:ascii="Arial" w:hAnsi="Arial" w:cs="Arial"/>
          <w:sz w:val="22"/>
          <w:szCs w:val="22"/>
        </w:rPr>
      </w:pPr>
    </w:p>
    <w:p w:rsidR="008A7209" w:rsidRDefault="00013588" w:rsidP="008A7209">
      <w:pPr>
        <w:pStyle w:val="a4"/>
        <w:keepNext/>
        <w:spacing w:after="0"/>
        <w:jc w:val="center"/>
        <w:rPr>
          <w:rFonts w:ascii="Arial" w:hAnsi="Arial" w:cs="Arial"/>
          <w:sz w:val="22"/>
          <w:szCs w:val="22"/>
        </w:rPr>
      </w:pPr>
      <w:r w:rsidRPr="008A7209">
        <w:rPr>
          <w:rFonts w:ascii="Arial" w:hAnsi="Arial" w:cs="Arial"/>
          <w:sz w:val="22"/>
          <w:szCs w:val="22"/>
        </w:rPr>
        <w:t xml:space="preserve">Расчетные данные о необходимом числе телефонных номеров </w:t>
      </w:r>
    </w:p>
    <w:p w:rsidR="008A7209" w:rsidRPr="008A7209" w:rsidRDefault="00013588" w:rsidP="008A7209">
      <w:pPr>
        <w:pStyle w:val="a4"/>
        <w:keepNext/>
        <w:spacing w:after="0"/>
        <w:jc w:val="center"/>
        <w:rPr>
          <w:rFonts w:ascii="Arial" w:hAnsi="Arial" w:cs="Arial"/>
          <w:sz w:val="22"/>
          <w:szCs w:val="22"/>
        </w:rPr>
      </w:pPr>
      <w:r w:rsidRPr="008A7209">
        <w:rPr>
          <w:rFonts w:ascii="Arial" w:hAnsi="Arial" w:cs="Arial"/>
          <w:sz w:val="22"/>
          <w:szCs w:val="22"/>
        </w:rPr>
        <w:t>по</w:t>
      </w:r>
      <w:r w:rsidR="008A7209" w:rsidRPr="008A7209">
        <w:rPr>
          <w:rFonts w:ascii="Arial" w:hAnsi="Arial" w:cs="Arial"/>
          <w:sz w:val="22"/>
          <w:szCs w:val="22"/>
        </w:rPr>
        <w:t xml:space="preserve"> Манскому</w:t>
      </w:r>
      <w:r w:rsidRPr="008A7209">
        <w:rPr>
          <w:rFonts w:ascii="Arial" w:hAnsi="Arial" w:cs="Arial"/>
          <w:sz w:val="22"/>
          <w:szCs w:val="22"/>
        </w:rPr>
        <w:t xml:space="preserve"> район</w:t>
      </w:r>
      <w:r w:rsidR="008A7209" w:rsidRPr="008A7209">
        <w:rPr>
          <w:rFonts w:ascii="Arial" w:hAnsi="Arial" w:cs="Arial"/>
          <w:sz w:val="22"/>
          <w:szCs w:val="22"/>
        </w:rPr>
        <w:t>у</w:t>
      </w:r>
      <w:r w:rsidRPr="008A7209">
        <w:rPr>
          <w:rFonts w:ascii="Arial" w:hAnsi="Arial" w:cs="Arial"/>
          <w:sz w:val="22"/>
          <w:szCs w:val="22"/>
        </w:rPr>
        <w:t xml:space="preserve"> Красноярского края</w:t>
      </w:r>
    </w:p>
    <w:p w:rsidR="00013588" w:rsidRPr="008A7209" w:rsidRDefault="008A7209" w:rsidP="008A7209">
      <w:pPr>
        <w:pStyle w:val="a4"/>
        <w:keepNext/>
        <w:spacing w:after="0"/>
        <w:jc w:val="right"/>
        <w:rPr>
          <w:rFonts w:ascii="Arial" w:hAnsi="Arial" w:cs="Arial"/>
          <w:b w:val="0"/>
          <w:sz w:val="22"/>
          <w:szCs w:val="22"/>
        </w:rPr>
      </w:pPr>
      <w:r w:rsidRPr="008A7209">
        <w:rPr>
          <w:rFonts w:ascii="Arial" w:hAnsi="Arial" w:cs="Arial"/>
          <w:b w:val="0"/>
          <w:sz w:val="22"/>
          <w:szCs w:val="22"/>
        </w:rPr>
        <w:t>Таблица</w:t>
      </w:r>
      <w:r w:rsidR="00C41994">
        <w:rPr>
          <w:rFonts w:ascii="Arial" w:hAnsi="Arial" w:cs="Arial"/>
          <w:b w:val="0"/>
          <w:sz w:val="22"/>
          <w:szCs w:val="22"/>
        </w:rPr>
        <w:t xml:space="preserve"> 13.10.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4095"/>
        <w:gridCol w:w="2556"/>
        <w:gridCol w:w="2554"/>
      </w:tblGrid>
      <w:tr w:rsidR="00013588" w:rsidRPr="008A7209" w:rsidTr="00013190">
        <w:trPr>
          <w:tblHeader/>
        </w:trPr>
        <w:tc>
          <w:tcPr>
            <w:tcW w:w="329" w:type="pct"/>
            <w:tcBorders>
              <w:top w:val="double" w:sz="4" w:space="0" w:color="auto"/>
              <w:left w:val="double" w:sz="4" w:space="0" w:color="auto"/>
              <w:bottom w:val="double" w:sz="4" w:space="0" w:color="auto"/>
            </w:tcBorders>
            <w:vAlign w:val="center"/>
          </w:tcPr>
          <w:p w:rsidR="00013588" w:rsidRPr="008A7209" w:rsidRDefault="00013588" w:rsidP="008A7209">
            <w:pPr>
              <w:pStyle w:val="Normal10-02"/>
              <w:rPr>
                <w:rFonts w:ascii="Arial" w:hAnsi="Arial" w:cs="Arial"/>
                <w:b w:val="0"/>
                <w:sz w:val="22"/>
                <w:szCs w:val="22"/>
              </w:rPr>
            </w:pPr>
            <w:r w:rsidRPr="008A7209">
              <w:rPr>
                <w:rFonts w:ascii="Arial" w:hAnsi="Arial" w:cs="Arial"/>
                <w:b w:val="0"/>
                <w:sz w:val="22"/>
                <w:szCs w:val="22"/>
              </w:rPr>
              <w:t>№ п/п</w:t>
            </w:r>
          </w:p>
        </w:tc>
        <w:tc>
          <w:tcPr>
            <w:tcW w:w="2078" w:type="pct"/>
            <w:tcBorders>
              <w:top w:val="double" w:sz="4" w:space="0" w:color="auto"/>
              <w:bottom w:val="double" w:sz="4" w:space="0" w:color="auto"/>
            </w:tcBorders>
            <w:vAlign w:val="center"/>
          </w:tcPr>
          <w:p w:rsidR="00013588" w:rsidRPr="008A7209" w:rsidRDefault="00013588" w:rsidP="008A7209">
            <w:pPr>
              <w:pStyle w:val="Normal10-02"/>
              <w:rPr>
                <w:rFonts w:ascii="Arial" w:hAnsi="Arial" w:cs="Arial"/>
                <w:b w:val="0"/>
                <w:sz w:val="22"/>
                <w:szCs w:val="22"/>
              </w:rPr>
            </w:pPr>
            <w:r w:rsidRPr="008A7209">
              <w:rPr>
                <w:rFonts w:ascii="Arial" w:hAnsi="Arial" w:cs="Arial"/>
                <w:b w:val="0"/>
                <w:sz w:val="22"/>
                <w:szCs w:val="22"/>
              </w:rPr>
              <w:t>Городские округа и муниципальные образования</w:t>
            </w:r>
          </w:p>
        </w:tc>
        <w:tc>
          <w:tcPr>
            <w:tcW w:w="1297" w:type="pct"/>
            <w:tcBorders>
              <w:top w:val="double" w:sz="4" w:space="0" w:color="auto"/>
              <w:bottom w:val="double" w:sz="4" w:space="0" w:color="auto"/>
            </w:tcBorders>
            <w:vAlign w:val="center"/>
          </w:tcPr>
          <w:p w:rsidR="00013588" w:rsidRPr="008A7209" w:rsidRDefault="00013588" w:rsidP="008A7209">
            <w:pPr>
              <w:pStyle w:val="Normal10-02"/>
              <w:rPr>
                <w:rFonts w:ascii="Arial" w:hAnsi="Arial" w:cs="Arial"/>
                <w:b w:val="0"/>
                <w:sz w:val="22"/>
                <w:szCs w:val="22"/>
              </w:rPr>
            </w:pPr>
            <w:r w:rsidRPr="008A7209">
              <w:rPr>
                <w:rFonts w:ascii="Arial" w:hAnsi="Arial" w:cs="Arial"/>
                <w:b w:val="0"/>
                <w:sz w:val="22"/>
                <w:szCs w:val="22"/>
              </w:rPr>
              <w:t>Первая очередь Номеров</w:t>
            </w:r>
          </w:p>
        </w:tc>
        <w:tc>
          <w:tcPr>
            <w:tcW w:w="1296" w:type="pct"/>
            <w:tcBorders>
              <w:top w:val="double" w:sz="4" w:space="0" w:color="auto"/>
              <w:bottom w:val="double" w:sz="4" w:space="0" w:color="auto"/>
              <w:right w:val="double" w:sz="4" w:space="0" w:color="auto"/>
            </w:tcBorders>
            <w:vAlign w:val="center"/>
          </w:tcPr>
          <w:p w:rsidR="00013588" w:rsidRPr="008A7209" w:rsidRDefault="00013588" w:rsidP="008A7209">
            <w:pPr>
              <w:pStyle w:val="Normal10-02"/>
              <w:rPr>
                <w:rFonts w:ascii="Arial" w:hAnsi="Arial" w:cs="Arial"/>
                <w:b w:val="0"/>
                <w:sz w:val="22"/>
                <w:szCs w:val="22"/>
              </w:rPr>
            </w:pPr>
            <w:r w:rsidRPr="008A7209">
              <w:rPr>
                <w:rFonts w:ascii="Arial" w:hAnsi="Arial" w:cs="Arial"/>
                <w:b w:val="0"/>
                <w:sz w:val="22"/>
                <w:szCs w:val="22"/>
              </w:rPr>
              <w:t>Расчетный срок номеров</w:t>
            </w:r>
          </w:p>
        </w:tc>
      </w:tr>
      <w:tr w:rsidR="00013588" w:rsidRPr="008A7209" w:rsidTr="00013190">
        <w:trPr>
          <w:tblHeader/>
        </w:trPr>
        <w:tc>
          <w:tcPr>
            <w:tcW w:w="329" w:type="pct"/>
            <w:tcBorders>
              <w:top w:val="double" w:sz="4" w:space="0" w:color="auto"/>
              <w:left w:val="double" w:sz="4" w:space="0" w:color="auto"/>
              <w:bottom w:val="double" w:sz="4" w:space="0" w:color="auto"/>
              <w:right w:val="single" w:sz="4" w:space="0" w:color="auto"/>
            </w:tcBorders>
            <w:vAlign w:val="center"/>
          </w:tcPr>
          <w:p w:rsidR="00013588" w:rsidRPr="008A7209" w:rsidRDefault="008A7209" w:rsidP="008A7209">
            <w:pPr>
              <w:pStyle w:val="Normal10-02"/>
              <w:rPr>
                <w:rFonts w:ascii="Arial" w:hAnsi="Arial" w:cs="Arial"/>
                <w:b w:val="0"/>
                <w:sz w:val="22"/>
                <w:szCs w:val="22"/>
              </w:rPr>
            </w:pPr>
            <w:r w:rsidRPr="008A7209">
              <w:rPr>
                <w:rFonts w:ascii="Arial" w:hAnsi="Arial" w:cs="Arial"/>
                <w:b w:val="0"/>
                <w:sz w:val="22"/>
                <w:szCs w:val="22"/>
              </w:rPr>
              <w:t>1</w:t>
            </w:r>
          </w:p>
        </w:tc>
        <w:tc>
          <w:tcPr>
            <w:tcW w:w="2078" w:type="pct"/>
            <w:tcBorders>
              <w:top w:val="double" w:sz="4" w:space="0" w:color="auto"/>
              <w:left w:val="single" w:sz="4" w:space="0" w:color="auto"/>
              <w:bottom w:val="double" w:sz="4" w:space="0" w:color="auto"/>
              <w:right w:val="single" w:sz="4" w:space="0" w:color="auto"/>
            </w:tcBorders>
            <w:vAlign w:val="center"/>
          </w:tcPr>
          <w:p w:rsidR="00013588" w:rsidRPr="008A7209" w:rsidRDefault="00013588" w:rsidP="008A7209">
            <w:pPr>
              <w:pStyle w:val="Normal10-02"/>
              <w:rPr>
                <w:rFonts w:ascii="Arial" w:hAnsi="Arial" w:cs="Arial"/>
                <w:b w:val="0"/>
                <w:sz w:val="22"/>
                <w:szCs w:val="22"/>
              </w:rPr>
            </w:pPr>
            <w:r w:rsidRPr="008A7209">
              <w:rPr>
                <w:rFonts w:ascii="Arial" w:hAnsi="Arial" w:cs="Arial"/>
                <w:b w:val="0"/>
                <w:sz w:val="22"/>
                <w:szCs w:val="22"/>
              </w:rPr>
              <w:t>Манский район</w:t>
            </w:r>
          </w:p>
        </w:tc>
        <w:tc>
          <w:tcPr>
            <w:tcW w:w="1297" w:type="pct"/>
            <w:tcBorders>
              <w:top w:val="double" w:sz="4" w:space="0" w:color="auto"/>
              <w:left w:val="single" w:sz="4" w:space="0" w:color="auto"/>
              <w:bottom w:val="double" w:sz="4" w:space="0" w:color="auto"/>
              <w:right w:val="single" w:sz="4" w:space="0" w:color="auto"/>
            </w:tcBorders>
            <w:vAlign w:val="center"/>
          </w:tcPr>
          <w:p w:rsidR="00013588" w:rsidRPr="008A7209" w:rsidRDefault="00013588" w:rsidP="008A7209">
            <w:pPr>
              <w:pStyle w:val="Normal10-02"/>
              <w:rPr>
                <w:rFonts w:ascii="Arial" w:hAnsi="Arial" w:cs="Arial"/>
                <w:b w:val="0"/>
                <w:sz w:val="22"/>
                <w:szCs w:val="22"/>
              </w:rPr>
            </w:pPr>
            <w:r w:rsidRPr="008A7209">
              <w:rPr>
                <w:rFonts w:ascii="Arial" w:hAnsi="Arial" w:cs="Arial"/>
                <w:b w:val="0"/>
                <w:sz w:val="22"/>
                <w:szCs w:val="22"/>
              </w:rPr>
              <w:t>8531</w:t>
            </w:r>
          </w:p>
        </w:tc>
        <w:tc>
          <w:tcPr>
            <w:tcW w:w="1296" w:type="pct"/>
            <w:tcBorders>
              <w:top w:val="double" w:sz="4" w:space="0" w:color="auto"/>
              <w:left w:val="single" w:sz="4" w:space="0" w:color="auto"/>
              <w:bottom w:val="double" w:sz="4" w:space="0" w:color="auto"/>
              <w:right w:val="double" w:sz="4" w:space="0" w:color="auto"/>
            </w:tcBorders>
            <w:vAlign w:val="center"/>
          </w:tcPr>
          <w:p w:rsidR="00013588" w:rsidRPr="008A7209" w:rsidRDefault="00013588" w:rsidP="008A7209">
            <w:pPr>
              <w:pStyle w:val="Normal10-02"/>
              <w:rPr>
                <w:rFonts w:ascii="Arial" w:hAnsi="Arial" w:cs="Arial"/>
                <w:b w:val="0"/>
                <w:sz w:val="22"/>
                <w:szCs w:val="22"/>
              </w:rPr>
            </w:pPr>
            <w:r w:rsidRPr="008A7209">
              <w:rPr>
                <w:rFonts w:ascii="Arial" w:hAnsi="Arial" w:cs="Arial"/>
                <w:b w:val="0"/>
                <w:sz w:val="22"/>
                <w:szCs w:val="22"/>
              </w:rPr>
              <w:t>8656</w:t>
            </w:r>
          </w:p>
        </w:tc>
      </w:tr>
    </w:tbl>
    <w:p w:rsidR="008A7209" w:rsidRPr="008A7209" w:rsidRDefault="008A7209" w:rsidP="001615A5">
      <w:pPr>
        <w:pStyle w:val="af3"/>
        <w:rPr>
          <w:rFonts w:ascii="Arial" w:hAnsi="Arial" w:cs="Arial"/>
          <w:i/>
          <w:sz w:val="18"/>
          <w:szCs w:val="18"/>
        </w:rPr>
      </w:pPr>
      <w:r w:rsidRPr="008A7209">
        <w:rPr>
          <w:rFonts w:ascii="Arial" w:hAnsi="Arial" w:cs="Arial"/>
          <w:i/>
          <w:sz w:val="18"/>
          <w:szCs w:val="18"/>
        </w:rPr>
        <w:t>Источник: СТП Красноярского края</w:t>
      </w:r>
    </w:p>
    <w:p w:rsidR="0047157C" w:rsidRPr="008A7209" w:rsidRDefault="0047157C" w:rsidP="008A7209">
      <w:pPr>
        <w:pStyle w:val="af3"/>
        <w:spacing w:after="0"/>
        <w:outlineLvl w:val="1"/>
        <w:rPr>
          <w:rFonts w:ascii="Arial" w:hAnsi="Arial" w:cs="Arial"/>
          <w:b/>
          <w:sz w:val="22"/>
          <w:szCs w:val="22"/>
        </w:rPr>
      </w:pPr>
    </w:p>
    <w:p w:rsidR="00013588" w:rsidRPr="00875A03" w:rsidRDefault="00013588" w:rsidP="008A7209">
      <w:pPr>
        <w:ind w:firstLine="708"/>
        <w:jc w:val="both"/>
        <w:rPr>
          <w:rFonts w:ascii="Arial" w:hAnsi="Arial" w:cs="Arial"/>
        </w:rPr>
      </w:pPr>
      <w:r w:rsidRPr="00875A03">
        <w:rPr>
          <w:rFonts w:ascii="Arial" w:hAnsi="Arial" w:cs="Arial"/>
        </w:rPr>
        <w:t>Для сельских АТС потребуется, на первую очередь, перевод координатных АТС на цифровой стандарт (тип планируемых АТС малой емкости МС-240).</w:t>
      </w:r>
    </w:p>
    <w:p w:rsidR="00013588" w:rsidRPr="008A7209" w:rsidRDefault="00013588" w:rsidP="008A7209">
      <w:pPr>
        <w:pStyle w:val="a4"/>
        <w:keepNext/>
        <w:spacing w:after="0"/>
        <w:jc w:val="center"/>
        <w:rPr>
          <w:rFonts w:ascii="Arial" w:hAnsi="Arial" w:cs="Arial"/>
          <w:sz w:val="22"/>
          <w:szCs w:val="22"/>
        </w:rPr>
      </w:pPr>
      <w:r w:rsidRPr="008A7209">
        <w:rPr>
          <w:rFonts w:ascii="Arial" w:hAnsi="Arial" w:cs="Arial"/>
          <w:sz w:val="22"/>
          <w:szCs w:val="22"/>
        </w:rPr>
        <w:t xml:space="preserve">Данные по развитию телефонной сети в </w:t>
      </w:r>
      <w:r w:rsidR="008A7209">
        <w:rPr>
          <w:rFonts w:ascii="Arial" w:hAnsi="Arial" w:cs="Arial"/>
          <w:sz w:val="22"/>
          <w:szCs w:val="22"/>
        </w:rPr>
        <w:t xml:space="preserve">Манском </w:t>
      </w:r>
      <w:r w:rsidRPr="008A7209">
        <w:rPr>
          <w:rFonts w:ascii="Arial" w:hAnsi="Arial" w:cs="Arial"/>
          <w:sz w:val="22"/>
          <w:szCs w:val="22"/>
        </w:rPr>
        <w:t>район</w:t>
      </w:r>
      <w:r w:rsidR="008A7209">
        <w:rPr>
          <w:rFonts w:ascii="Arial" w:hAnsi="Arial" w:cs="Arial"/>
          <w:sz w:val="22"/>
          <w:szCs w:val="22"/>
        </w:rPr>
        <w:t>е</w:t>
      </w:r>
      <w:r w:rsidRPr="008A7209">
        <w:rPr>
          <w:rFonts w:ascii="Arial" w:hAnsi="Arial" w:cs="Arial"/>
          <w:sz w:val="22"/>
          <w:szCs w:val="22"/>
        </w:rPr>
        <w:t xml:space="preserve"> Красноярского края</w:t>
      </w:r>
    </w:p>
    <w:p w:rsidR="008A7209" w:rsidRPr="008A7209" w:rsidRDefault="008A7209" w:rsidP="008A7209">
      <w:pPr>
        <w:pStyle w:val="a4"/>
        <w:keepNext/>
        <w:spacing w:after="0"/>
        <w:jc w:val="right"/>
        <w:rPr>
          <w:rFonts w:ascii="Arial" w:hAnsi="Arial" w:cs="Arial"/>
          <w:b w:val="0"/>
          <w:sz w:val="22"/>
          <w:szCs w:val="22"/>
        </w:rPr>
      </w:pPr>
      <w:r w:rsidRPr="008A7209">
        <w:rPr>
          <w:rFonts w:ascii="Arial" w:hAnsi="Arial" w:cs="Arial"/>
          <w:b w:val="0"/>
          <w:sz w:val="22"/>
          <w:szCs w:val="22"/>
        </w:rPr>
        <w:t>Таблица</w:t>
      </w:r>
      <w:r w:rsidR="00C41994">
        <w:rPr>
          <w:rFonts w:ascii="Arial" w:hAnsi="Arial" w:cs="Arial"/>
          <w:b w:val="0"/>
          <w:sz w:val="22"/>
          <w:szCs w:val="22"/>
        </w:rPr>
        <w:t xml:space="preserve"> 13.11.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906"/>
        <w:gridCol w:w="3595"/>
        <w:gridCol w:w="2884"/>
      </w:tblGrid>
      <w:tr w:rsidR="00013588" w:rsidRPr="008A7209" w:rsidTr="00013190">
        <w:trPr>
          <w:trHeight w:val="20"/>
          <w:tblHeader/>
        </w:trPr>
        <w:tc>
          <w:tcPr>
            <w:tcW w:w="468" w:type="dxa"/>
            <w:vMerge w:val="restart"/>
            <w:tcBorders>
              <w:top w:val="double" w:sz="4" w:space="0" w:color="auto"/>
              <w:left w:val="double" w:sz="4" w:space="0" w:color="auto"/>
            </w:tcBorders>
            <w:vAlign w:val="center"/>
          </w:tcPr>
          <w:p w:rsidR="00013588" w:rsidRPr="008A7209" w:rsidRDefault="00013588" w:rsidP="008A7209">
            <w:pPr>
              <w:pStyle w:val="Normal10-02"/>
              <w:rPr>
                <w:rFonts w:ascii="Arial" w:hAnsi="Arial" w:cs="Arial"/>
                <w:b w:val="0"/>
                <w:sz w:val="22"/>
                <w:szCs w:val="22"/>
              </w:rPr>
            </w:pPr>
            <w:r w:rsidRPr="008A7209">
              <w:rPr>
                <w:rFonts w:ascii="Arial" w:hAnsi="Arial" w:cs="Arial"/>
                <w:b w:val="0"/>
                <w:sz w:val="22"/>
                <w:szCs w:val="22"/>
              </w:rPr>
              <w:t>№ п/п</w:t>
            </w:r>
          </w:p>
        </w:tc>
        <w:tc>
          <w:tcPr>
            <w:tcW w:w="2906" w:type="dxa"/>
            <w:vMerge w:val="restart"/>
            <w:tcBorders>
              <w:top w:val="double" w:sz="4" w:space="0" w:color="auto"/>
            </w:tcBorders>
            <w:vAlign w:val="center"/>
          </w:tcPr>
          <w:p w:rsidR="00013588" w:rsidRPr="008A7209" w:rsidRDefault="00013588" w:rsidP="008A7209">
            <w:pPr>
              <w:pStyle w:val="Normal10-02"/>
              <w:rPr>
                <w:rFonts w:ascii="Arial" w:hAnsi="Arial" w:cs="Arial"/>
                <w:b w:val="0"/>
                <w:sz w:val="22"/>
                <w:szCs w:val="22"/>
              </w:rPr>
            </w:pPr>
            <w:r w:rsidRPr="008A7209">
              <w:rPr>
                <w:rFonts w:ascii="Arial" w:hAnsi="Arial" w:cs="Arial"/>
                <w:b w:val="0"/>
                <w:sz w:val="22"/>
                <w:szCs w:val="22"/>
              </w:rPr>
              <w:t>Наименование территории</w:t>
            </w:r>
          </w:p>
        </w:tc>
        <w:tc>
          <w:tcPr>
            <w:tcW w:w="6479" w:type="dxa"/>
            <w:gridSpan w:val="2"/>
            <w:tcBorders>
              <w:top w:val="double" w:sz="4" w:space="0" w:color="auto"/>
              <w:right w:val="double" w:sz="4" w:space="0" w:color="auto"/>
            </w:tcBorders>
            <w:vAlign w:val="center"/>
          </w:tcPr>
          <w:p w:rsidR="00013588" w:rsidRPr="008A7209" w:rsidRDefault="00013588" w:rsidP="008A7209">
            <w:pPr>
              <w:pStyle w:val="Normal10-02"/>
              <w:rPr>
                <w:rFonts w:ascii="Arial" w:hAnsi="Arial" w:cs="Arial"/>
                <w:b w:val="0"/>
                <w:sz w:val="22"/>
                <w:szCs w:val="22"/>
              </w:rPr>
            </w:pPr>
            <w:r w:rsidRPr="008A7209">
              <w:rPr>
                <w:rFonts w:ascii="Arial" w:hAnsi="Arial" w:cs="Arial"/>
                <w:b w:val="0"/>
                <w:sz w:val="22"/>
                <w:szCs w:val="22"/>
              </w:rPr>
              <w:t>Номерная емкость</w:t>
            </w:r>
          </w:p>
        </w:tc>
      </w:tr>
      <w:tr w:rsidR="00013588" w:rsidRPr="008A7209" w:rsidTr="00013190">
        <w:trPr>
          <w:trHeight w:val="20"/>
          <w:tblHeader/>
        </w:trPr>
        <w:tc>
          <w:tcPr>
            <w:tcW w:w="468" w:type="dxa"/>
            <w:vMerge/>
            <w:tcBorders>
              <w:left w:val="double" w:sz="4" w:space="0" w:color="auto"/>
              <w:bottom w:val="double" w:sz="4" w:space="0" w:color="auto"/>
            </w:tcBorders>
          </w:tcPr>
          <w:p w:rsidR="00013588" w:rsidRPr="008A7209" w:rsidRDefault="00013588" w:rsidP="008A7209">
            <w:pPr>
              <w:pStyle w:val="Normal10-02"/>
              <w:jc w:val="left"/>
              <w:rPr>
                <w:rFonts w:ascii="Arial" w:hAnsi="Arial" w:cs="Arial"/>
                <w:b w:val="0"/>
                <w:sz w:val="22"/>
                <w:szCs w:val="22"/>
              </w:rPr>
            </w:pPr>
          </w:p>
        </w:tc>
        <w:tc>
          <w:tcPr>
            <w:tcW w:w="2906" w:type="dxa"/>
            <w:vMerge/>
            <w:tcBorders>
              <w:bottom w:val="double" w:sz="4" w:space="0" w:color="auto"/>
            </w:tcBorders>
          </w:tcPr>
          <w:p w:rsidR="00013588" w:rsidRPr="008A7209" w:rsidRDefault="00013588" w:rsidP="008A7209">
            <w:pPr>
              <w:pStyle w:val="Normal10-02"/>
              <w:jc w:val="left"/>
              <w:rPr>
                <w:rFonts w:ascii="Arial" w:hAnsi="Arial" w:cs="Arial"/>
                <w:b w:val="0"/>
                <w:sz w:val="22"/>
                <w:szCs w:val="22"/>
              </w:rPr>
            </w:pPr>
          </w:p>
        </w:tc>
        <w:tc>
          <w:tcPr>
            <w:tcW w:w="3595" w:type="dxa"/>
            <w:tcBorders>
              <w:bottom w:val="double" w:sz="4" w:space="0" w:color="auto"/>
            </w:tcBorders>
            <w:vAlign w:val="center"/>
          </w:tcPr>
          <w:p w:rsidR="00013588" w:rsidRPr="008A7209" w:rsidRDefault="00013588" w:rsidP="008A7209">
            <w:pPr>
              <w:pStyle w:val="Normal10-02"/>
              <w:rPr>
                <w:rFonts w:ascii="Arial" w:hAnsi="Arial" w:cs="Arial"/>
                <w:b w:val="0"/>
                <w:sz w:val="22"/>
                <w:szCs w:val="22"/>
              </w:rPr>
            </w:pPr>
            <w:r w:rsidRPr="008A7209">
              <w:rPr>
                <w:rFonts w:ascii="Arial" w:hAnsi="Arial" w:cs="Arial"/>
                <w:b w:val="0"/>
                <w:sz w:val="22"/>
                <w:szCs w:val="22"/>
              </w:rPr>
              <w:t>Первая очередь</w:t>
            </w:r>
          </w:p>
        </w:tc>
        <w:tc>
          <w:tcPr>
            <w:tcW w:w="2884" w:type="dxa"/>
            <w:tcBorders>
              <w:bottom w:val="double" w:sz="4" w:space="0" w:color="auto"/>
              <w:right w:val="double" w:sz="4" w:space="0" w:color="auto"/>
            </w:tcBorders>
            <w:vAlign w:val="center"/>
          </w:tcPr>
          <w:p w:rsidR="00013588" w:rsidRPr="008A7209" w:rsidRDefault="00013588" w:rsidP="008A7209">
            <w:pPr>
              <w:pStyle w:val="Normal10-02"/>
              <w:rPr>
                <w:rFonts w:ascii="Arial" w:hAnsi="Arial" w:cs="Arial"/>
                <w:b w:val="0"/>
                <w:sz w:val="22"/>
                <w:szCs w:val="22"/>
              </w:rPr>
            </w:pPr>
            <w:r w:rsidRPr="008A7209">
              <w:rPr>
                <w:rFonts w:ascii="Arial" w:hAnsi="Arial" w:cs="Arial"/>
                <w:b w:val="0"/>
                <w:sz w:val="22"/>
                <w:szCs w:val="22"/>
              </w:rPr>
              <w:t>Расчетный срок</w:t>
            </w:r>
          </w:p>
        </w:tc>
      </w:tr>
      <w:tr w:rsidR="00013588" w:rsidRPr="008A7209" w:rsidTr="00013190">
        <w:trPr>
          <w:trHeight w:val="20"/>
        </w:trPr>
        <w:tc>
          <w:tcPr>
            <w:tcW w:w="468" w:type="dxa"/>
            <w:tcBorders>
              <w:top w:val="double" w:sz="4" w:space="0" w:color="auto"/>
              <w:left w:val="double" w:sz="4" w:space="0" w:color="auto"/>
              <w:bottom w:val="double" w:sz="4" w:space="0" w:color="auto"/>
            </w:tcBorders>
          </w:tcPr>
          <w:p w:rsidR="00013588" w:rsidRPr="008A7209" w:rsidRDefault="00013588" w:rsidP="008A7209">
            <w:pPr>
              <w:pStyle w:val="64"/>
              <w:rPr>
                <w:rFonts w:ascii="Arial" w:hAnsi="Arial" w:cs="Arial"/>
                <w:szCs w:val="22"/>
              </w:rPr>
            </w:pPr>
            <w:r w:rsidRPr="008A7209">
              <w:rPr>
                <w:rFonts w:ascii="Arial" w:hAnsi="Arial" w:cs="Arial"/>
                <w:szCs w:val="22"/>
              </w:rPr>
              <w:t>1</w:t>
            </w:r>
          </w:p>
        </w:tc>
        <w:tc>
          <w:tcPr>
            <w:tcW w:w="2906" w:type="dxa"/>
            <w:tcBorders>
              <w:top w:val="double" w:sz="4" w:space="0" w:color="auto"/>
              <w:bottom w:val="double" w:sz="4" w:space="0" w:color="auto"/>
            </w:tcBorders>
          </w:tcPr>
          <w:p w:rsidR="00013588" w:rsidRPr="008A7209" w:rsidRDefault="00013588" w:rsidP="008A7209">
            <w:pPr>
              <w:pStyle w:val="64"/>
              <w:rPr>
                <w:rFonts w:ascii="Arial" w:hAnsi="Arial" w:cs="Arial"/>
                <w:szCs w:val="22"/>
              </w:rPr>
            </w:pPr>
            <w:r w:rsidRPr="008A7209">
              <w:rPr>
                <w:rFonts w:ascii="Arial" w:hAnsi="Arial" w:cs="Arial"/>
                <w:szCs w:val="22"/>
              </w:rPr>
              <w:t>Манский район</w:t>
            </w:r>
          </w:p>
        </w:tc>
        <w:tc>
          <w:tcPr>
            <w:tcW w:w="3595" w:type="dxa"/>
            <w:tcBorders>
              <w:top w:val="double" w:sz="4" w:space="0" w:color="auto"/>
              <w:bottom w:val="double" w:sz="4" w:space="0" w:color="auto"/>
            </w:tcBorders>
          </w:tcPr>
          <w:p w:rsidR="00013588" w:rsidRPr="008A7209" w:rsidRDefault="00013588" w:rsidP="008A7209">
            <w:pPr>
              <w:pStyle w:val="64"/>
              <w:rPr>
                <w:rFonts w:ascii="Arial" w:hAnsi="Arial" w:cs="Arial"/>
                <w:szCs w:val="22"/>
              </w:rPr>
            </w:pPr>
            <w:r w:rsidRPr="008A7209">
              <w:rPr>
                <w:rFonts w:ascii="Arial" w:hAnsi="Arial" w:cs="Arial"/>
                <w:szCs w:val="22"/>
              </w:rPr>
              <w:t>Перевод сельских АТС на цифровое оборудование с увеличением номерной емкости на 4000№№ Увеличение емкости центральной АТС на 2000№№</w:t>
            </w:r>
          </w:p>
        </w:tc>
        <w:tc>
          <w:tcPr>
            <w:tcW w:w="2884" w:type="dxa"/>
            <w:tcBorders>
              <w:top w:val="double" w:sz="4" w:space="0" w:color="auto"/>
              <w:bottom w:val="double" w:sz="4" w:space="0" w:color="auto"/>
              <w:right w:val="double" w:sz="4" w:space="0" w:color="auto"/>
            </w:tcBorders>
            <w:vAlign w:val="center"/>
          </w:tcPr>
          <w:p w:rsidR="00013588" w:rsidRPr="008A7209" w:rsidRDefault="00013588" w:rsidP="008A7209">
            <w:pPr>
              <w:pStyle w:val="64"/>
              <w:rPr>
                <w:rFonts w:ascii="Arial" w:hAnsi="Arial" w:cs="Arial"/>
                <w:szCs w:val="22"/>
              </w:rPr>
            </w:pPr>
            <w:r w:rsidRPr="008A7209">
              <w:rPr>
                <w:rFonts w:ascii="Arial" w:hAnsi="Arial" w:cs="Arial"/>
                <w:szCs w:val="22"/>
              </w:rPr>
              <w:t>Строительство одной сельской АТС малой емкости на 200№№</w:t>
            </w:r>
          </w:p>
        </w:tc>
      </w:tr>
    </w:tbl>
    <w:p w:rsidR="00013588" w:rsidRPr="008A7209" w:rsidRDefault="008A7209" w:rsidP="001615A5">
      <w:pPr>
        <w:pStyle w:val="af3"/>
        <w:rPr>
          <w:rFonts w:ascii="Arial" w:hAnsi="Arial" w:cs="Arial"/>
          <w:i/>
          <w:sz w:val="18"/>
          <w:szCs w:val="18"/>
        </w:rPr>
      </w:pPr>
      <w:r w:rsidRPr="008A7209">
        <w:rPr>
          <w:rFonts w:ascii="Arial" w:hAnsi="Arial" w:cs="Arial"/>
          <w:i/>
          <w:sz w:val="18"/>
          <w:szCs w:val="18"/>
        </w:rPr>
        <w:t>Источник: СТП Красноярского края</w:t>
      </w:r>
    </w:p>
    <w:p w:rsidR="008A7209" w:rsidRPr="00D96A25" w:rsidRDefault="008A7209" w:rsidP="008A7209">
      <w:pPr>
        <w:rPr>
          <w:rFonts w:ascii="Arial" w:hAnsi="Arial" w:cs="Arial"/>
          <w:b/>
          <w:i/>
        </w:rPr>
      </w:pPr>
      <w:r w:rsidRPr="00D96A25">
        <w:rPr>
          <w:rFonts w:ascii="Arial" w:hAnsi="Arial" w:cs="Arial"/>
          <w:b/>
          <w:i/>
        </w:rPr>
        <w:t xml:space="preserve">Основными направления дальнейшего развития </w:t>
      </w:r>
      <w:r w:rsidR="00D96A25" w:rsidRPr="00D96A25">
        <w:rPr>
          <w:rFonts w:ascii="Arial" w:hAnsi="Arial" w:cs="Arial"/>
          <w:b/>
          <w:i/>
        </w:rPr>
        <w:t xml:space="preserve">связи </w:t>
      </w:r>
      <w:r w:rsidRPr="00D96A25">
        <w:rPr>
          <w:rFonts w:ascii="Arial" w:hAnsi="Arial" w:cs="Arial"/>
          <w:b/>
          <w:i/>
        </w:rPr>
        <w:t>является:</w:t>
      </w:r>
    </w:p>
    <w:p w:rsidR="008A7209" w:rsidRPr="008A7209" w:rsidRDefault="008A7209" w:rsidP="00C2373C">
      <w:pPr>
        <w:widowControl w:val="0"/>
        <w:numPr>
          <w:ilvl w:val="0"/>
          <w:numId w:val="79"/>
        </w:numPr>
        <w:autoSpaceDE w:val="0"/>
        <w:autoSpaceDN w:val="0"/>
        <w:adjustRightInd w:val="0"/>
        <w:jc w:val="both"/>
        <w:rPr>
          <w:rFonts w:ascii="Arial" w:hAnsi="Arial" w:cs="Arial"/>
        </w:rPr>
      </w:pPr>
      <w:r w:rsidRPr="008A7209">
        <w:rPr>
          <w:rFonts w:ascii="Arial" w:hAnsi="Arial" w:cs="Arial"/>
        </w:rPr>
        <w:t xml:space="preserve">Переход на цифровое оборудование. </w:t>
      </w:r>
    </w:p>
    <w:p w:rsidR="008A7209" w:rsidRPr="008A7209" w:rsidRDefault="008A7209" w:rsidP="00C2373C">
      <w:pPr>
        <w:widowControl w:val="0"/>
        <w:numPr>
          <w:ilvl w:val="0"/>
          <w:numId w:val="79"/>
        </w:numPr>
        <w:autoSpaceDE w:val="0"/>
        <w:autoSpaceDN w:val="0"/>
        <w:adjustRightInd w:val="0"/>
        <w:jc w:val="both"/>
        <w:rPr>
          <w:rFonts w:ascii="Arial" w:hAnsi="Arial" w:cs="Arial"/>
        </w:rPr>
      </w:pPr>
      <w:r w:rsidRPr="008A7209">
        <w:rPr>
          <w:rFonts w:ascii="Arial" w:hAnsi="Arial" w:cs="Arial"/>
        </w:rPr>
        <w:t>Телефонизация удаленных и малонаселенных районов области с помощью системы «Енисей» а так же с помощью технологий спутниковой связи системы VSAT.</w:t>
      </w:r>
    </w:p>
    <w:p w:rsidR="008A7209" w:rsidRPr="008A7209" w:rsidRDefault="008A7209" w:rsidP="00C2373C">
      <w:pPr>
        <w:widowControl w:val="0"/>
        <w:numPr>
          <w:ilvl w:val="0"/>
          <w:numId w:val="79"/>
        </w:numPr>
        <w:autoSpaceDE w:val="0"/>
        <w:autoSpaceDN w:val="0"/>
        <w:adjustRightInd w:val="0"/>
        <w:jc w:val="both"/>
        <w:rPr>
          <w:rFonts w:ascii="Arial" w:hAnsi="Arial" w:cs="Arial"/>
        </w:rPr>
      </w:pPr>
      <w:r w:rsidRPr="008A7209">
        <w:rPr>
          <w:rFonts w:ascii="Arial" w:hAnsi="Arial" w:cs="Arial"/>
        </w:rPr>
        <w:t>Дальнейшее развитие и модернизация внутризоновых линий связи. Переход на цифровые радиорелейные линии связи.</w:t>
      </w:r>
    </w:p>
    <w:p w:rsidR="008A7209" w:rsidRPr="008A7209" w:rsidRDefault="008A7209" w:rsidP="00C2373C">
      <w:pPr>
        <w:widowControl w:val="0"/>
        <w:numPr>
          <w:ilvl w:val="0"/>
          <w:numId w:val="79"/>
        </w:numPr>
        <w:autoSpaceDE w:val="0"/>
        <w:autoSpaceDN w:val="0"/>
        <w:adjustRightInd w:val="0"/>
        <w:jc w:val="both"/>
        <w:rPr>
          <w:rFonts w:ascii="Arial" w:hAnsi="Arial" w:cs="Arial"/>
        </w:rPr>
      </w:pPr>
      <w:r w:rsidRPr="008A7209">
        <w:rPr>
          <w:rFonts w:ascii="Arial" w:hAnsi="Arial" w:cs="Arial"/>
        </w:rPr>
        <w:t>В районах, где имеется техническая (и природная возможность) переход с радиорелейных линий на волоконно-оптические линии связи (ВОЛС). Как более надежное и большее по емкостной возможности оборудование.</w:t>
      </w:r>
    </w:p>
    <w:p w:rsidR="008A7209" w:rsidRPr="008A7209" w:rsidRDefault="008A7209" w:rsidP="00C2373C">
      <w:pPr>
        <w:widowControl w:val="0"/>
        <w:numPr>
          <w:ilvl w:val="0"/>
          <w:numId w:val="79"/>
        </w:numPr>
        <w:autoSpaceDE w:val="0"/>
        <w:autoSpaceDN w:val="0"/>
        <w:adjustRightInd w:val="0"/>
        <w:jc w:val="both"/>
        <w:rPr>
          <w:rFonts w:ascii="Arial" w:hAnsi="Arial" w:cs="Arial"/>
        </w:rPr>
      </w:pPr>
      <w:r w:rsidRPr="008A7209">
        <w:rPr>
          <w:rFonts w:ascii="Arial" w:hAnsi="Arial" w:cs="Arial"/>
        </w:rPr>
        <w:t xml:space="preserve">Внедрение в крупных населенных пунктах наряду с телефонной связью так же новые виду услуг передачи данных (Интернет, </w:t>
      </w:r>
      <w:r w:rsidRPr="008A7209">
        <w:rPr>
          <w:rFonts w:ascii="Arial" w:hAnsi="Arial" w:cs="Arial"/>
          <w:lang w:val="en-US"/>
        </w:rPr>
        <w:t>IP</w:t>
      </w:r>
      <w:r w:rsidRPr="008A7209">
        <w:rPr>
          <w:rFonts w:ascii="Arial" w:hAnsi="Arial" w:cs="Arial"/>
        </w:rPr>
        <w:t xml:space="preserve">-телевидение и </w:t>
      </w:r>
      <w:r w:rsidRPr="008A7209">
        <w:rPr>
          <w:rFonts w:ascii="Arial" w:hAnsi="Arial" w:cs="Arial"/>
          <w:lang w:val="en-US"/>
        </w:rPr>
        <w:t>IP</w:t>
      </w:r>
      <w:r w:rsidRPr="008A7209">
        <w:rPr>
          <w:rFonts w:ascii="Arial" w:hAnsi="Arial" w:cs="Arial"/>
        </w:rPr>
        <w:t xml:space="preserve">-телефония). Переход на технологии </w:t>
      </w:r>
      <w:r w:rsidRPr="008A7209">
        <w:rPr>
          <w:rFonts w:ascii="Arial" w:hAnsi="Arial" w:cs="Arial"/>
          <w:lang w:val="en-US"/>
        </w:rPr>
        <w:t>NGN</w:t>
      </w:r>
      <w:r w:rsidRPr="008A7209">
        <w:rPr>
          <w:rFonts w:ascii="Arial" w:hAnsi="Arial" w:cs="Arial"/>
        </w:rPr>
        <w:t>.</w:t>
      </w:r>
    </w:p>
    <w:p w:rsidR="00766301" w:rsidRPr="00D96A25" w:rsidRDefault="00766301" w:rsidP="00D96A25">
      <w:pPr>
        <w:ind w:firstLine="357"/>
        <w:rPr>
          <w:rFonts w:ascii="Arial" w:hAnsi="Arial" w:cs="Arial"/>
          <w:b/>
          <w:i/>
        </w:rPr>
      </w:pPr>
      <w:r w:rsidRPr="00D96A25">
        <w:rPr>
          <w:rFonts w:ascii="Arial" w:hAnsi="Arial" w:cs="Arial"/>
          <w:b/>
          <w:i/>
        </w:rPr>
        <w:t>Основные этапы развития сотовой связи:</w:t>
      </w:r>
    </w:p>
    <w:p w:rsidR="00766301" w:rsidRPr="00D96A25" w:rsidRDefault="00766301" w:rsidP="00C2373C">
      <w:pPr>
        <w:pStyle w:val="afffe"/>
        <w:numPr>
          <w:ilvl w:val="0"/>
          <w:numId w:val="88"/>
        </w:numPr>
        <w:ind w:left="426" w:hanging="426"/>
      </w:pPr>
      <w:r w:rsidRPr="00D96A25">
        <w:t>Создание сетей сотовой связи третьего поколения, на основе существующей инфраструктуры базовых станций и коммутаторов.</w:t>
      </w:r>
    </w:p>
    <w:p w:rsidR="00766301" w:rsidRPr="00D96A25" w:rsidRDefault="00766301" w:rsidP="00C2373C">
      <w:pPr>
        <w:pStyle w:val="afffe"/>
        <w:numPr>
          <w:ilvl w:val="0"/>
          <w:numId w:val="88"/>
        </w:numPr>
        <w:ind w:left="426" w:hanging="426"/>
      </w:pPr>
      <w:r w:rsidRPr="00D96A25">
        <w:t>Выравнивание зон покрытия всех сотовых операторов (оптимизация существующих зон покрытия и незначительное строительство новых станций по мере необходимости).</w:t>
      </w:r>
    </w:p>
    <w:p w:rsidR="00766301" w:rsidRPr="00D96A25" w:rsidRDefault="00766301" w:rsidP="00C2373C">
      <w:pPr>
        <w:pStyle w:val="afffe"/>
        <w:numPr>
          <w:ilvl w:val="0"/>
          <w:numId w:val="88"/>
        </w:numPr>
        <w:ind w:left="426" w:hanging="426"/>
      </w:pPr>
      <w:r w:rsidRPr="00D96A25">
        <w:t>Снижение тарифов и дальнейшее расширение дополнительных мобильных сервисов.</w:t>
      </w:r>
    </w:p>
    <w:p w:rsidR="000508E0" w:rsidRDefault="000508E0" w:rsidP="00D96A25">
      <w:pPr>
        <w:ind w:firstLine="357"/>
        <w:rPr>
          <w:rFonts w:ascii="Arial" w:hAnsi="Arial" w:cs="Arial"/>
          <w:b/>
          <w:i/>
        </w:rPr>
      </w:pPr>
    </w:p>
    <w:p w:rsidR="00766301" w:rsidRPr="00D96A25" w:rsidRDefault="00766301" w:rsidP="00D96A25">
      <w:pPr>
        <w:ind w:firstLine="357"/>
        <w:rPr>
          <w:rFonts w:ascii="Arial" w:hAnsi="Arial" w:cs="Arial"/>
          <w:b/>
          <w:i/>
        </w:rPr>
      </w:pPr>
      <w:r w:rsidRPr="00D96A25">
        <w:rPr>
          <w:rFonts w:ascii="Arial" w:hAnsi="Arial" w:cs="Arial"/>
          <w:b/>
          <w:i/>
        </w:rPr>
        <w:lastRenderedPageBreak/>
        <w:t>Основной пе</w:t>
      </w:r>
      <w:r w:rsidR="00D96A25" w:rsidRPr="00D96A25">
        <w:rPr>
          <w:rFonts w:ascii="Arial" w:hAnsi="Arial" w:cs="Arial"/>
          <w:b/>
          <w:i/>
        </w:rPr>
        <w:t>рспективой развития телевидения</w:t>
      </w:r>
      <w:r w:rsidRPr="00D96A25">
        <w:rPr>
          <w:rFonts w:ascii="Arial" w:hAnsi="Arial" w:cs="Arial"/>
          <w:b/>
          <w:i/>
        </w:rPr>
        <w:t>:</w:t>
      </w:r>
    </w:p>
    <w:p w:rsidR="00766301" w:rsidRPr="00D96A25" w:rsidRDefault="00766301" w:rsidP="00C2373C">
      <w:pPr>
        <w:widowControl w:val="0"/>
        <w:numPr>
          <w:ilvl w:val="0"/>
          <w:numId w:val="80"/>
        </w:numPr>
        <w:autoSpaceDE w:val="0"/>
        <w:autoSpaceDN w:val="0"/>
        <w:adjustRightInd w:val="0"/>
        <w:jc w:val="both"/>
        <w:rPr>
          <w:rFonts w:ascii="Arial" w:hAnsi="Arial" w:cs="Arial"/>
        </w:rPr>
      </w:pPr>
      <w:r w:rsidRPr="00D96A25">
        <w:rPr>
          <w:rFonts w:ascii="Arial" w:hAnsi="Arial" w:cs="Arial"/>
        </w:rPr>
        <w:t>Постепенная модернизация существующего оборудования системы «Экран» и «Москва» перевод на цифровые приемные станции спутниковой связи, а также модернизацию передающего комплекса.</w:t>
      </w:r>
    </w:p>
    <w:p w:rsidR="00766301" w:rsidRPr="00D96A25" w:rsidRDefault="00766301" w:rsidP="00C2373C">
      <w:pPr>
        <w:widowControl w:val="0"/>
        <w:numPr>
          <w:ilvl w:val="0"/>
          <w:numId w:val="80"/>
        </w:numPr>
        <w:autoSpaceDE w:val="0"/>
        <w:autoSpaceDN w:val="0"/>
        <w:adjustRightInd w:val="0"/>
        <w:jc w:val="both"/>
        <w:rPr>
          <w:rFonts w:ascii="Arial" w:hAnsi="Arial" w:cs="Arial"/>
        </w:rPr>
      </w:pPr>
      <w:r w:rsidRPr="00D96A25">
        <w:rPr>
          <w:rFonts w:ascii="Arial" w:hAnsi="Arial" w:cs="Arial"/>
        </w:rPr>
        <w:t>По программе перевода проводного вещания на УКВ-вещание (программа «Радио Россия») установка передатчиков на всех ретрансляторах Красноярского края.</w:t>
      </w:r>
    </w:p>
    <w:p w:rsidR="00766301" w:rsidRPr="00D96A25" w:rsidRDefault="00766301" w:rsidP="00C2373C">
      <w:pPr>
        <w:widowControl w:val="0"/>
        <w:numPr>
          <w:ilvl w:val="0"/>
          <w:numId w:val="80"/>
        </w:numPr>
        <w:autoSpaceDE w:val="0"/>
        <w:autoSpaceDN w:val="0"/>
        <w:adjustRightInd w:val="0"/>
        <w:jc w:val="both"/>
        <w:rPr>
          <w:rFonts w:ascii="Arial" w:hAnsi="Arial" w:cs="Arial"/>
        </w:rPr>
      </w:pPr>
      <w:r w:rsidRPr="00D96A25">
        <w:rPr>
          <w:rFonts w:ascii="Arial" w:hAnsi="Arial" w:cs="Arial"/>
        </w:rPr>
        <w:t>Дальнейшее расширение сети приемо-передающих станций системы «Енисей».</w:t>
      </w:r>
    </w:p>
    <w:p w:rsidR="00766301" w:rsidRPr="00D96A25" w:rsidRDefault="00766301" w:rsidP="00C2373C">
      <w:pPr>
        <w:widowControl w:val="0"/>
        <w:numPr>
          <w:ilvl w:val="0"/>
          <w:numId w:val="80"/>
        </w:numPr>
        <w:autoSpaceDE w:val="0"/>
        <w:autoSpaceDN w:val="0"/>
        <w:adjustRightInd w:val="0"/>
        <w:jc w:val="both"/>
        <w:rPr>
          <w:rFonts w:ascii="Arial" w:hAnsi="Arial" w:cs="Arial"/>
        </w:rPr>
      </w:pPr>
      <w:r w:rsidRPr="00D96A25">
        <w:rPr>
          <w:rFonts w:ascii="Arial" w:hAnsi="Arial" w:cs="Arial"/>
        </w:rPr>
        <w:t>Для увеличения рентабельности оборудования, расширять объем услуг по сдач</w:t>
      </w:r>
      <w:r w:rsidR="00D96A25" w:rsidRPr="00D96A25">
        <w:rPr>
          <w:rFonts w:ascii="Arial" w:hAnsi="Arial" w:cs="Arial"/>
        </w:rPr>
        <w:t>е</w:t>
      </w:r>
      <w:r w:rsidRPr="00D96A25">
        <w:rPr>
          <w:rFonts w:ascii="Arial" w:hAnsi="Arial" w:cs="Arial"/>
        </w:rPr>
        <w:t xml:space="preserve"> каналов связи в аренду.</w:t>
      </w:r>
    </w:p>
    <w:p w:rsidR="00766301" w:rsidRPr="00D96A25" w:rsidRDefault="00766301" w:rsidP="00C2373C">
      <w:pPr>
        <w:widowControl w:val="0"/>
        <w:numPr>
          <w:ilvl w:val="0"/>
          <w:numId w:val="80"/>
        </w:numPr>
        <w:autoSpaceDE w:val="0"/>
        <w:autoSpaceDN w:val="0"/>
        <w:adjustRightInd w:val="0"/>
        <w:jc w:val="both"/>
        <w:rPr>
          <w:rFonts w:ascii="Arial" w:hAnsi="Arial" w:cs="Arial"/>
        </w:rPr>
      </w:pPr>
      <w:r w:rsidRPr="00D96A25">
        <w:rPr>
          <w:rFonts w:ascii="Arial" w:hAnsi="Arial" w:cs="Arial"/>
        </w:rPr>
        <w:t>Увеличивать канальную емкость систем связи, для предоставления услуг доступа в Интернет.</w:t>
      </w:r>
    </w:p>
    <w:p w:rsidR="00766301" w:rsidRPr="00D96A25" w:rsidRDefault="00766301" w:rsidP="00C2373C">
      <w:pPr>
        <w:widowControl w:val="0"/>
        <w:numPr>
          <w:ilvl w:val="0"/>
          <w:numId w:val="80"/>
        </w:numPr>
        <w:autoSpaceDE w:val="0"/>
        <w:autoSpaceDN w:val="0"/>
        <w:adjustRightInd w:val="0"/>
        <w:jc w:val="both"/>
        <w:rPr>
          <w:rFonts w:ascii="Arial" w:hAnsi="Arial" w:cs="Arial"/>
        </w:rPr>
      </w:pPr>
      <w:r w:rsidRPr="00D96A25">
        <w:rPr>
          <w:rFonts w:ascii="Arial" w:hAnsi="Arial" w:cs="Arial"/>
        </w:rPr>
        <w:t>Постепенный переход на цифровое вещание согласно ФЦП «Концепция развития телерадиовещания в Российской Федерации на 2008-2015 годы».</w:t>
      </w:r>
      <w:r w:rsidR="00DA6977" w:rsidRPr="00DA6977">
        <w:rPr>
          <w:rStyle w:val="aff3"/>
          <w:rFonts w:ascii="Arial" w:hAnsi="Arial" w:cs="Arial"/>
        </w:rPr>
        <w:t xml:space="preserve"> </w:t>
      </w:r>
      <w:r w:rsidR="00DA6977">
        <w:rPr>
          <w:rStyle w:val="aff3"/>
          <w:rFonts w:ascii="Arial" w:hAnsi="Arial" w:cs="Arial"/>
        </w:rPr>
        <w:footnoteReference w:id="23"/>
      </w:r>
    </w:p>
    <w:p w:rsidR="00DA6977" w:rsidRPr="00DA6977" w:rsidRDefault="00DA6977" w:rsidP="00014E04">
      <w:pPr>
        <w:autoSpaceDE w:val="0"/>
        <w:autoSpaceDN w:val="0"/>
        <w:adjustRightInd w:val="0"/>
        <w:ind w:firstLine="708"/>
        <w:jc w:val="both"/>
        <w:rPr>
          <w:rFonts w:ascii="Arial" w:eastAsiaTheme="minorHAnsi" w:hAnsi="Arial" w:cs="Arial"/>
          <w:color w:val="000000"/>
          <w:lang w:eastAsia="en-US"/>
        </w:rPr>
      </w:pPr>
      <w:r w:rsidRPr="00DA6977">
        <w:rPr>
          <w:rFonts w:ascii="Arial" w:eastAsiaTheme="minorHAnsi" w:hAnsi="Arial" w:cs="Arial"/>
          <w:color w:val="000000"/>
          <w:lang w:eastAsia="en-US"/>
        </w:rPr>
        <w:t>Для обеспечения нужд населения в телекоммуникационных услугах необходимо привлечение провайдеров сотовой связи в зонах, в настоящее время недостаточно обеспеченных услугами сотовой связи (д. Жайма, с.Нарва, д. Выезжий Лог, п. Орешное)</w:t>
      </w:r>
      <w:r>
        <w:rPr>
          <w:rFonts w:ascii="Arial" w:eastAsiaTheme="minorHAnsi" w:hAnsi="Arial" w:cs="Arial"/>
          <w:color w:val="000000"/>
          <w:lang w:eastAsia="en-US"/>
        </w:rPr>
        <w:t>.</w:t>
      </w:r>
      <w:r w:rsidRPr="00DA6977">
        <w:rPr>
          <w:rStyle w:val="aff3"/>
          <w:rFonts w:ascii="Arial" w:eastAsiaTheme="minorHAnsi" w:hAnsi="Arial" w:cs="Arial"/>
          <w:color w:val="000000"/>
          <w:lang w:eastAsia="en-US"/>
        </w:rPr>
        <w:footnoteReference w:id="24"/>
      </w:r>
    </w:p>
    <w:p w:rsidR="00DA6977" w:rsidRDefault="00DA6977" w:rsidP="00567A41">
      <w:pPr>
        <w:pStyle w:val="af3"/>
        <w:outlineLvl w:val="1"/>
        <w:rPr>
          <w:rFonts w:ascii="Arial" w:hAnsi="Arial" w:cs="Arial"/>
          <w:b/>
        </w:rPr>
      </w:pPr>
    </w:p>
    <w:p w:rsidR="00567A41" w:rsidRPr="00893B60" w:rsidRDefault="00567A41" w:rsidP="00567A41">
      <w:pPr>
        <w:pStyle w:val="af3"/>
        <w:outlineLvl w:val="1"/>
        <w:rPr>
          <w:rFonts w:ascii="Arial" w:hAnsi="Arial" w:cs="Arial"/>
          <w:b/>
          <w:highlight w:val="yellow"/>
        </w:rPr>
      </w:pPr>
      <w:bookmarkStart w:id="367" w:name="_Toc300050053"/>
      <w:r w:rsidRPr="00893B60">
        <w:rPr>
          <w:rFonts w:ascii="Arial" w:hAnsi="Arial" w:cs="Arial"/>
          <w:b/>
        </w:rPr>
        <w:t>1</w:t>
      </w:r>
      <w:r w:rsidR="0047157C">
        <w:rPr>
          <w:rFonts w:ascii="Arial" w:hAnsi="Arial" w:cs="Arial"/>
          <w:b/>
        </w:rPr>
        <w:t>3</w:t>
      </w:r>
      <w:r w:rsidRPr="00893B60">
        <w:rPr>
          <w:rFonts w:ascii="Arial" w:hAnsi="Arial" w:cs="Arial"/>
          <w:b/>
        </w:rPr>
        <w:t>.</w:t>
      </w:r>
      <w:r w:rsidR="006A306C">
        <w:rPr>
          <w:rFonts w:ascii="Arial" w:hAnsi="Arial" w:cs="Arial"/>
          <w:b/>
        </w:rPr>
        <w:t>6</w:t>
      </w:r>
      <w:r w:rsidRPr="00893B60">
        <w:rPr>
          <w:rFonts w:ascii="Arial" w:hAnsi="Arial" w:cs="Arial"/>
          <w:b/>
        </w:rPr>
        <w:t>. Водоснабжение и водоотведение.</w:t>
      </w:r>
      <w:bookmarkEnd w:id="367"/>
    </w:p>
    <w:p w:rsidR="00567A41" w:rsidRDefault="00567A41" w:rsidP="00567A41">
      <w:pPr>
        <w:pStyle w:val="ConsPlusNormal"/>
        <w:widowControl/>
        <w:ind w:firstLine="709"/>
        <w:jc w:val="both"/>
        <w:rPr>
          <w:sz w:val="24"/>
          <w:szCs w:val="24"/>
        </w:rPr>
      </w:pPr>
      <w:r w:rsidRPr="00893B60">
        <w:rPr>
          <w:sz w:val="24"/>
          <w:szCs w:val="24"/>
        </w:rPr>
        <w:t xml:space="preserve">Основным источником питьевого водоснабжения являются подземные воды, но действующая в районе система водоснабжения требует привлечения  денежных средств на капитальный ремонт. Износ водопроводно-канализационных сетей </w:t>
      </w:r>
      <w:r w:rsidR="00AE5352">
        <w:rPr>
          <w:sz w:val="24"/>
          <w:szCs w:val="24"/>
        </w:rPr>
        <w:t>является высоким</w:t>
      </w:r>
      <w:r w:rsidRPr="00893B60">
        <w:rPr>
          <w:sz w:val="24"/>
          <w:szCs w:val="24"/>
        </w:rPr>
        <w:t xml:space="preserve"> (особенно сетей, построенных из стальных и асбестовых труб), в то время как санитарно-техническое состояние сетей во многом определяет качество подаваемой питьевой воды.</w:t>
      </w:r>
    </w:p>
    <w:p w:rsidR="0047157C" w:rsidRDefault="0047157C" w:rsidP="00567A41">
      <w:pPr>
        <w:pStyle w:val="ConsPlusNormal"/>
        <w:widowControl/>
        <w:ind w:firstLine="709"/>
        <w:jc w:val="both"/>
        <w:rPr>
          <w:sz w:val="24"/>
          <w:szCs w:val="24"/>
        </w:rPr>
      </w:pPr>
    </w:p>
    <w:p w:rsidR="0047157C" w:rsidRPr="00893B60" w:rsidRDefault="0047157C" w:rsidP="00567A41">
      <w:pPr>
        <w:pStyle w:val="ConsPlusNormal"/>
        <w:widowControl/>
        <w:ind w:firstLine="709"/>
        <w:jc w:val="both"/>
        <w:rPr>
          <w:sz w:val="24"/>
          <w:szCs w:val="24"/>
        </w:rPr>
      </w:pPr>
    </w:p>
    <w:p w:rsidR="00567A41" w:rsidRPr="00CB5E32" w:rsidRDefault="00567A41" w:rsidP="00567A41">
      <w:pPr>
        <w:jc w:val="right"/>
        <w:rPr>
          <w:rFonts w:ascii="Arial" w:hAnsi="Arial" w:cs="Arial"/>
          <w:sz w:val="22"/>
          <w:szCs w:val="22"/>
        </w:rPr>
      </w:pPr>
      <w:r w:rsidRPr="00CB5E32">
        <w:rPr>
          <w:rFonts w:ascii="Arial" w:hAnsi="Arial" w:cs="Arial"/>
          <w:sz w:val="22"/>
          <w:szCs w:val="22"/>
        </w:rPr>
        <w:t>Таблица 1</w:t>
      </w:r>
      <w:r w:rsidR="0047157C">
        <w:rPr>
          <w:rFonts w:ascii="Arial" w:hAnsi="Arial" w:cs="Arial"/>
          <w:sz w:val="22"/>
          <w:szCs w:val="22"/>
        </w:rPr>
        <w:t>3</w:t>
      </w:r>
      <w:r w:rsidRPr="00CB5E32">
        <w:rPr>
          <w:rFonts w:ascii="Arial" w:hAnsi="Arial" w:cs="Arial"/>
          <w:sz w:val="22"/>
          <w:szCs w:val="22"/>
        </w:rPr>
        <w:t>.</w:t>
      </w:r>
      <w:r w:rsidR="00981996">
        <w:rPr>
          <w:rFonts w:ascii="Arial" w:hAnsi="Arial" w:cs="Arial"/>
          <w:sz w:val="22"/>
          <w:szCs w:val="22"/>
        </w:rPr>
        <w:t>1</w:t>
      </w:r>
      <w:r w:rsidR="00C41994">
        <w:rPr>
          <w:rFonts w:ascii="Arial" w:hAnsi="Arial" w:cs="Arial"/>
          <w:sz w:val="22"/>
          <w:szCs w:val="22"/>
        </w:rPr>
        <w:t>2</w:t>
      </w:r>
      <w:r w:rsidRPr="00CB5E32">
        <w:rPr>
          <w:rFonts w:ascii="Arial" w:hAnsi="Arial" w:cs="Arial"/>
          <w:sz w:val="22"/>
          <w:szCs w:val="22"/>
        </w:rPr>
        <w:t>.</w:t>
      </w:r>
    </w:p>
    <w:p w:rsidR="00567A41" w:rsidRPr="00E24798" w:rsidRDefault="00567A41" w:rsidP="00567A41">
      <w:pPr>
        <w:pStyle w:val="afffffff4"/>
        <w:outlineLvl w:val="9"/>
        <w:rPr>
          <w:rStyle w:val="af0"/>
          <w:rFonts w:ascii="Arial" w:eastAsiaTheme="minorEastAsia" w:hAnsi="Arial" w:cs="Arial"/>
          <w:b/>
          <w:i w:val="0"/>
          <w:sz w:val="22"/>
          <w:szCs w:val="22"/>
        </w:rPr>
      </w:pPr>
      <w:r w:rsidRPr="00E24798">
        <w:rPr>
          <w:rStyle w:val="af0"/>
          <w:rFonts w:ascii="Arial" w:eastAsiaTheme="minorEastAsia" w:hAnsi="Arial" w:cs="Arial"/>
          <w:b/>
          <w:i w:val="0"/>
          <w:sz w:val="22"/>
          <w:szCs w:val="22"/>
        </w:rPr>
        <w:t xml:space="preserve">Характеристики водозаборных сооружений </w:t>
      </w:r>
    </w:p>
    <w:p w:rsidR="00567A41" w:rsidRPr="00CB5E32" w:rsidRDefault="00567A41" w:rsidP="00567A41">
      <w:pPr>
        <w:pStyle w:val="2b"/>
        <w:rPr>
          <w:rFonts w:ascii="Arial" w:hAnsi="Arial" w:cs="Arial"/>
          <w:sz w:val="22"/>
          <w:szCs w:val="22"/>
        </w:rPr>
      </w:pPr>
    </w:p>
    <w:tbl>
      <w:tblPr>
        <w:tblW w:w="9465" w:type="dxa"/>
        <w:tblInd w:w="89" w:type="dxa"/>
        <w:tblLayout w:type="fixed"/>
        <w:tblLook w:val="0000"/>
      </w:tblPr>
      <w:tblGrid>
        <w:gridCol w:w="1720"/>
        <w:gridCol w:w="2694"/>
        <w:gridCol w:w="992"/>
        <w:gridCol w:w="992"/>
        <w:gridCol w:w="1224"/>
        <w:gridCol w:w="992"/>
        <w:gridCol w:w="851"/>
      </w:tblGrid>
      <w:tr w:rsidR="001133B2" w:rsidRPr="00951485" w:rsidTr="0014410B">
        <w:trPr>
          <w:cantSplit/>
          <w:trHeight w:val="255"/>
        </w:trPr>
        <w:tc>
          <w:tcPr>
            <w:tcW w:w="1720" w:type="dxa"/>
            <w:vMerge w:val="restart"/>
            <w:tcBorders>
              <w:top w:val="double" w:sz="4" w:space="0" w:color="auto"/>
              <w:left w:val="double" w:sz="4" w:space="0" w:color="auto"/>
              <w:bottom w:val="single" w:sz="4" w:space="0" w:color="auto"/>
              <w:right w:val="single" w:sz="4" w:space="0" w:color="auto"/>
            </w:tcBorders>
            <w:shd w:val="clear" w:color="auto" w:fill="auto"/>
          </w:tcPr>
          <w:p w:rsidR="001133B2" w:rsidRPr="00951485" w:rsidRDefault="001133B2" w:rsidP="00A002E8">
            <w:pPr>
              <w:jc w:val="center"/>
              <w:rPr>
                <w:rFonts w:ascii="Arial" w:hAnsi="Arial" w:cs="Arial"/>
                <w:sz w:val="22"/>
                <w:szCs w:val="22"/>
              </w:rPr>
            </w:pPr>
            <w:r w:rsidRPr="00951485">
              <w:rPr>
                <w:rFonts w:ascii="Arial" w:hAnsi="Arial" w:cs="Arial"/>
                <w:sz w:val="22"/>
                <w:szCs w:val="22"/>
              </w:rPr>
              <w:t>Наименование источника</w:t>
            </w:r>
          </w:p>
          <w:p w:rsidR="001133B2" w:rsidRPr="00951485" w:rsidRDefault="001133B2" w:rsidP="00A002E8">
            <w:pPr>
              <w:jc w:val="center"/>
              <w:rPr>
                <w:rFonts w:ascii="Arial" w:hAnsi="Arial" w:cs="Arial"/>
                <w:sz w:val="22"/>
                <w:szCs w:val="22"/>
              </w:rPr>
            </w:pPr>
          </w:p>
        </w:tc>
        <w:tc>
          <w:tcPr>
            <w:tcW w:w="2694" w:type="dxa"/>
            <w:vMerge w:val="restart"/>
            <w:tcBorders>
              <w:top w:val="double" w:sz="4" w:space="0" w:color="auto"/>
              <w:left w:val="nil"/>
              <w:right w:val="single" w:sz="4" w:space="0" w:color="auto"/>
            </w:tcBorders>
          </w:tcPr>
          <w:p w:rsidR="001133B2" w:rsidRPr="00951485" w:rsidRDefault="001133B2" w:rsidP="00A002E8">
            <w:pPr>
              <w:jc w:val="center"/>
              <w:rPr>
                <w:rFonts w:ascii="Arial" w:hAnsi="Arial" w:cs="Arial"/>
                <w:sz w:val="22"/>
                <w:szCs w:val="22"/>
              </w:rPr>
            </w:pPr>
            <w:r w:rsidRPr="00951485">
              <w:rPr>
                <w:rFonts w:ascii="Arial" w:hAnsi="Arial" w:cs="Arial"/>
                <w:sz w:val="22"/>
                <w:szCs w:val="22"/>
              </w:rPr>
              <w:t>Месторас-</w:t>
            </w:r>
          </w:p>
          <w:p w:rsidR="001133B2" w:rsidRPr="00951485" w:rsidRDefault="001133B2" w:rsidP="00A002E8">
            <w:pPr>
              <w:jc w:val="center"/>
              <w:rPr>
                <w:rFonts w:ascii="Arial" w:hAnsi="Arial" w:cs="Arial"/>
                <w:sz w:val="22"/>
                <w:szCs w:val="22"/>
              </w:rPr>
            </w:pPr>
            <w:r w:rsidRPr="00951485">
              <w:rPr>
                <w:rFonts w:ascii="Arial" w:hAnsi="Arial" w:cs="Arial"/>
                <w:sz w:val="22"/>
                <w:szCs w:val="22"/>
              </w:rPr>
              <w:t>положение</w:t>
            </w:r>
          </w:p>
        </w:tc>
        <w:tc>
          <w:tcPr>
            <w:tcW w:w="1984" w:type="dxa"/>
            <w:gridSpan w:val="2"/>
            <w:tcBorders>
              <w:top w:val="double" w:sz="4" w:space="0" w:color="auto"/>
              <w:left w:val="single" w:sz="4" w:space="0" w:color="auto"/>
              <w:bottom w:val="single" w:sz="4" w:space="0" w:color="auto"/>
              <w:right w:val="single" w:sz="4" w:space="0" w:color="auto"/>
            </w:tcBorders>
            <w:shd w:val="clear" w:color="auto" w:fill="auto"/>
          </w:tcPr>
          <w:p w:rsidR="001133B2" w:rsidRPr="00951485" w:rsidRDefault="001133B2" w:rsidP="00A002E8">
            <w:pPr>
              <w:jc w:val="center"/>
              <w:rPr>
                <w:rFonts w:ascii="Arial" w:hAnsi="Arial" w:cs="Arial"/>
                <w:sz w:val="22"/>
                <w:szCs w:val="22"/>
              </w:rPr>
            </w:pPr>
            <w:r w:rsidRPr="00951485">
              <w:rPr>
                <w:rFonts w:ascii="Arial" w:hAnsi="Arial" w:cs="Arial"/>
                <w:sz w:val="22"/>
                <w:szCs w:val="22"/>
              </w:rPr>
              <w:t>Мощность т. м</w:t>
            </w:r>
            <w:r w:rsidRPr="001133B2">
              <w:rPr>
                <w:rFonts w:ascii="Arial" w:hAnsi="Arial" w:cs="Arial"/>
                <w:sz w:val="22"/>
                <w:szCs w:val="22"/>
                <w:vertAlign w:val="superscript"/>
              </w:rPr>
              <w:t>3</w:t>
            </w:r>
            <w:r w:rsidRPr="00951485">
              <w:rPr>
                <w:rFonts w:ascii="Arial" w:hAnsi="Arial" w:cs="Arial"/>
                <w:sz w:val="22"/>
                <w:szCs w:val="22"/>
              </w:rPr>
              <w:t xml:space="preserve"> в сутки</w:t>
            </w:r>
          </w:p>
        </w:tc>
        <w:tc>
          <w:tcPr>
            <w:tcW w:w="1224" w:type="dxa"/>
            <w:vMerge w:val="restart"/>
            <w:tcBorders>
              <w:top w:val="double" w:sz="4" w:space="0" w:color="auto"/>
              <w:left w:val="single" w:sz="4" w:space="0" w:color="auto"/>
              <w:bottom w:val="single" w:sz="4" w:space="0" w:color="auto"/>
              <w:right w:val="single" w:sz="4" w:space="0" w:color="auto"/>
            </w:tcBorders>
            <w:shd w:val="clear" w:color="auto" w:fill="auto"/>
          </w:tcPr>
          <w:p w:rsidR="001133B2" w:rsidRPr="00951485" w:rsidRDefault="001133B2" w:rsidP="00A002E8">
            <w:pPr>
              <w:jc w:val="center"/>
              <w:rPr>
                <w:rFonts w:ascii="Arial" w:hAnsi="Arial" w:cs="Arial"/>
                <w:sz w:val="22"/>
                <w:szCs w:val="22"/>
              </w:rPr>
            </w:pPr>
            <w:r w:rsidRPr="00951485">
              <w:rPr>
                <w:rFonts w:ascii="Arial" w:hAnsi="Arial" w:cs="Arial"/>
                <w:sz w:val="22"/>
                <w:szCs w:val="22"/>
              </w:rPr>
              <w:t>Глубина скважины</w:t>
            </w:r>
          </w:p>
        </w:tc>
        <w:tc>
          <w:tcPr>
            <w:tcW w:w="992" w:type="dxa"/>
            <w:vMerge w:val="restart"/>
            <w:tcBorders>
              <w:top w:val="double" w:sz="4" w:space="0" w:color="auto"/>
              <w:left w:val="single" w:sz="4" w:space="0" w:color="auto"/>
              <w:right w:val="single" w:sz="4" w:space="0" w:color="auto"/>
            </w:tcBorders>
          </w:tcPr>
          <w:p w:rsidR="001133B2" w:rsidRPr="00951485" w:rsidRDefault="004D3CB6" w:rsidP="00A002E8">
            <w:pPr>
              <w:jc w:val="center"/>
              <w:rPr>
                <w:rFonts w:ascii="Arial" w:hAnsi="Arial" w:cs="Arial"/>
                <w:sz w:val="22"/>
                <w:szCs w:val="22"/>
              </w:rPr>
            </w:pPr>
            <w:r w:rsidRPr="00951485">
              <w:rPr>
                <w:rFonts w:ascii="Arial" w:hAnsi="Arial" w:cs="Arial"/>
                <w:sz w:val="22"/>
                <w:szCs w:val="22"/>
              </w:rPr>
              <w:t>Год бурения</w:t>
            </w:r>
          </w:p>
        </w:tc>
        <w:tc>
          <w:tcPr>
            <w:tcW w:w="851" w:type="dxa"/>
            <w:vMerge w:val="restart"/>
            <w:tcBorders>
              <w:top w:val="double" w:sz="4" w:space="0" w:color="auto"/>
              <w:left w:val="single" w:sz="4" w:space="0" w:color="auto"/>
              <w:right w:val="double" w:sz="4" w:space="0" w:color="auto"/>
            </w:tcBorders>
          </w:tcPr>
          <w:p w:rsidR="001133B2" w:rsidRPr="00951485" w:rsidRDefault="004D3CB6" w:rsidP="00A002E8">
            <w:pPr>
              <w:jc w:val="center"/>
              <w:rPr>
                <w:rFonts w:ascii="Arial" w:hAnsi="Arial" w:cs="Arial"/>
                <w:sz w:val="22"/>
                <w:szCs w:val="22"/>
              </w:rPr>
            </w:pPr>
            <w:r>
              <w:rPr>
                <w:rFonts w:ascii="Arial" w:hAnsi="Arial" w:cs="Arial"/>
                <w:sz w:val="22"/>
                <w:szCs w:val="22"/>
              </w:rPr>
              <w:t>Зона охраны</w:t>
            </w:r>
          </w:p>
        </w:tc>
      </w:tr>
      <w:tr w:rsidR="001133B2" w:rsidRPr="00951485" w:rsidTr="0014410B">
        <w:trPr>
          <w:cantSplit/>
          <w:trHeight w:val="255"/>
        </w:trPr>
        <w:tc>
          <w:tcPr>
            <w:tcW w:w="1720" w:type="dxa"/>
            <w:vMerge/>
            <w:tcBorders>
              <w:top w:val="single" w:sz="4" w:space="0" w:color="auto"/>
              <w:left w:val="double" w:sz="4" w:space="0" w:color="auto"/>
              <w:bottom w:val="single" w:sz="4" w:space="0" w:color="auto"/>
              <w:right w:val="single" w:sz="4" w:space="0" w:color="auto"/>
            </w:tcBorders>
          </w:tcPr>
          <w:p w:rsidR="001133B2" w:rsidRPr="00951485" w:rsidRDefault="001133B2" w:rsidP="00A002E8">
            <w:pPr>
              <w:jc w:val="center"/>
              <w:rPr>
                <w:rFonts w:ascii="Arial" w:hAnsi="Arial" w:cs="Arial"/>
                <w:sz w:val="22"/>
                <w:szCs w:val="22"/>
              </w:rPr>
            </w:pPr>
          </w:p>
        </w:tc>
        <w:tc>
          <w:tcPr>
            <w:tcW w:w="2694" w:type="dxa"/>
            <w:vMerge/>
            <w:tcBorders>
              <w:left w:val="nil"/>
              <w:bottom w:val="single" w:sz="4" w:space="0" w:color="auto"/>
              <w:right w:val="single" w:sz="4" w:space="0" w:color="auto"/>
            </w:tcBorders>
          </w:tcPr>
          <w:p w:rsidR="001133B2" w:rsidRPr="00951485" w:rsidRDefault="001133B2" w:rsidP="00A002E8">
            <w:pPr>
              <w:jc w:val="center"/>
              <w:rPr>
                <w:rFonts w:ascii="Arial" w:hAnsi="Arial" w:cs="Arial"/>
                <w:sz w:val="22"/>
                <w:szCs w:val="22"/>
              </w:rPr>
            </w:pPr>
          </w:p>
        </w:tc>
        <w:tc>
          <w:tcPr>
            <w:tcW w:w="992" w:type="dxa"/>
            <w:tcBorders>
              <w:top w:val="nil"/>
              <w:left w:val="single" w:sz="4" w:space="0" w:color="auto"/>
              <w:bottom w:val="single" w:sz="4" w:space="0" w:color="auto"/>
              <w:right w:val="single" w:sz="4" w:space="0" w:color="auto"/>
            </w:tcBorders>
            <w:shd w:val="clear" w:color="auto" w:fill="auto"/>
          </w:tcPr>
          <w:p w:rsidR="001133B2" w:rsidRPr="00951485" w:rsidRDefault="001133B2" w:rsidP="00A002E8">
            <w:pPr>
              <w:jc w:val="center"/>
              <w:rPr>
                <w:rFonts w:ascii="Arial" w:hAnsi="Arial" w:cs="Arial"/>
                <w:sz w:val="22"/>
                <w:szCs w:val="22"/>
              </w:rPr>
            </w:pPr>
            <w:r w:rsidRPr="00951485">
              <w:rPr>
                <w:rFonts w:ascii="Arial" w:hAnsi="Arial" w:cs="Arial"/>
                <w:sz w:val="22"/>
                <w:szCs w:val="22"/>
              </w:rPr>
              <w:t>Проект</w:t>
            </w:r>
          </w:p>
        </w:tc>
        <w:tc>
          <w:tcPr>
            <w:tcW w:w="992" w:type="dxa"/>
            <w:tcBorders>
              <w:top w:val="nil"/>
              <w:left w:val="nil"/>
              <w:bottom w:val="single" w:sz="4" w:space="0" w:color="auto"/>
              <w:right w:val="single" w:sz="4" w:space="0" w:color="auto"/>
            </w:tcBorders>
            <w:shd w:val="clear" w:color="auto" w:fill="auto"/>
          </w:tcPr>
          <w:p w:rsidR="001133B2" w:rsidRPr="00951485" w:rsidRDefault="001133B2" w:rsidP="00A002E8">
            <w:pPr>
              <w:jc w:val="center"/>
              <w:rPr>
                <w:rFonts w:ascii="Arial" w:hAnsi="Arial" w:cs="Arial"/>
                <w:sz w:val="22"/>
                <w:szCs w:val="22"/>
              </w:rPr>
            </w:pPr>
            <w:r w:rsidRPr="00951485">
              <w:rPr>
                <w:rFonts w:ascii="Arial" w:hAnsi="Arial" w:cs="Arial"/>
                <w:sz w:val="22"/>
                <w:szCs w:val="22"/>
              </w:rPr>
              <w:t>Факт</w:t>
            </w:r>
          </w:p>
        </w:tc>
        <w:tc>
          <w:tcPr>
            <w:tcW w:w="1224" w:type="dxa"/>
            <w:vMerge/>
            <w:tcBorders>
              <w:top w:val="single" w:sz="4" w:space="0" w:color="auto"/>
              <w:left w:val="single" w:sz="4" w:space="0" w:color="auto"/>
              <w:bottom w:val="single" w:sz="4" w:space="0" w:color="auto"/>
              <w:right w:val="single" w:sz="4" w:space="0" w:color="auto"/>
            </w:tcBorders>
          </w:tcPr>
          <w:p w:rsidR="001133B2" w:rsidRPr="00951485" w:rsidRDefault="001133B2" w:rsidP="00A002E8">
            <w:pPr>
              <w:jc w:val="center"/>
              <w:rPr>
                <w:rFonts w:ascii="Arial" w:hAnsi="Arial" w:cs="Arial"/>
                <w:sz w:val="22"/>
                <w:szCs w:val="22"/>
              </w:rPr>
            </w:pPr>
          </w:p>
        </w:tc>
        <w:tc>
          <w:tcPr>
            <w:tcW w:w="992" w:type="dxa"/>
            <w:vMerge/>
            <w:tcBorders>
              <w:left w:val="single" w:sz="4" w:space="0" w:color="auto"/>
              <w:bottom w:val="single" w:sz="4" w:space="0" w:color="auto"/>
              <w:right w:val="single" w:sz="4" w:space="0" w:color="auto"/>
            </w:tcBorders>
          </w:tcPr>
          <w:p w:rsidR="001133B2" w:rsidRPr="00951485" w:rsidRDefault="001133B2" w:rsidP="00A002E8">
            <w:pPr>
              <w:jc w:val="center"/>
              <w:rPr>
                <w:rFonts w:ascii="Arial" w:hAnsi="Arial" w:cs="Arial"/>
                <w:sz w:val="22"/>
                <w:szCs w:val="22"/>
              </w:rPr>
            </w:pPr>
          </w:p>
        </w:tc>
        <w:tc>
          <w:tcPr>
            <w:tcW w:w="851" w:type="dxa"/>
            <w:vMerge/>
            <w:tcBorders>
              <w:left w:val="single" w:sz="4" w:space="0" w:color="auto"/>
              <w:bottom w:val="single" w:sz="4" w:space="0" w:color="auto"/>
              <w:right w:val="double" w:sz="4" w:space="0" w:color="auto"/>
            </w:tcBorders>
          </w:tcPr>
          <w:p w:rsidR="001133B2" w:rsidRPr="00951485" w:rsidRDefault="001133B2" w:rsidP="00A002E8">
            <w:pPr>
              <w:jc w:val="center"/>
              <w:rPr>
                <w:rFonts w:ascii="Arial" w:hAnsi="Arial" w:cs="Arial"/>
                <w:sz w:val="22"/>
                <w:szCs w:val="22"/>
              </w:rPr>
            </w:pPr>
          </w:p>
        </w:tc>
      </w:tr>
      <w:tr w:rsidR="0014410B" w:rsidRPr="00951485" w:rsidTr="0014410B">
        <w:trPr>
          <w:cantSplit/>
          <w:trHeight w:val="255"/>
        </w:trPr>
        <w:tc>
          <w:tcPr>
            <w:tcW w:w="9465" w:type="dxa"/>
            <w:gridSpan w:val="7"/>
            <w:tcBorders>
              <w:top w:val="nil"/>
              <w:left w:val="double" w:sz="4" w:space="0" w:color="auto"/>
              <w:bottom w:val="single" w:sz="4" w:space="0" w:color="auto"/>
              <w:right w:val="double" w:sz="4" w:space="0" w:color="auto"/>
            </w:tcBorders>
            <w:shd w:val="clear" w:color="auto" w:fill="auto"/>
            <w:noWrap/>
          </w:tcPr>
          <w:p w:rsidR="0014410B" w:rsidRPr="00951485" w:rsidRDefault="0014410B" w:rsidP="00A002E8">
            <w:pPr>
              <w:jc w:val="center"/>
              <w:rPr>
                <w:rFonts w:ascii="Arial" w:hAnsi="Arial" w:cs="Arial"/>
                <w:sz w:val="22"/>
                <w:szCs w:val="22"/>
              </w:rPr>
            </w:pPr>
            <w:r>
              <w:rPr>
                <w:rFonts w:ascii="Arial" w:hAnsi="Arial" w:cs="Arial"/>
                <w:sz w:val="22"/>
                <w:szCs w:val="22"/>
              </w:rPr>
              <w:t>Шалинский сельсовет</w:t>
            </w:r>
          </w:p>
        </w:tc>
      </w:tr>
      <w:tr w:rsidR="001133B2" w:rsidRPr="00951485" w:rsidTr="0014410B">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1133B2" w:rsidRPr="00951485" w:rsidRDefault="001133B2" w:rsidP="004729F7">
            <w:pPr>
              <w:jc w:val="center"/>
              <w:rPr>
                <w:rFonts w:ascii="Arial" w:hAnsi="Arial" w:cs="Arial"/>
                <w:sz w:val="22"/>
                <w:szCs w:val="22"/>
              </w:rPr>
            </w:pPr>
            <w:r>
              <w:rPr>
                <w:rFonts w:ascii="Arial" w:hAnsi="Arial" w:cs="Arial"/>
                <w:sz w:val="22"/>
                <w:szCs w:val="22"/>
              </w:rPr>
              <w:t xml:space="preserve">Скважина </w:t>
            </w:r>
          </w:p>
        </w:tc>
        <w:tc>
          <w:tcPr>
            <w:tcW w:w="2694" w:type="dxa"/>
            <w:tcBorders>
              <w:top w:val="single" w:sz="4" w:space="0" w:color="auto"/>
              <w:left w:val="nil"/>
              <w:bottom w:val="single" w:sz="4" w:space="0" w:color="auto"/>
              <w:right w:val="single" w:sz="4" w:space="0" w:color="auto"/>
            </w:tcBorders>
          </w:tcPr>
          <w:p w:rsidR="001133B2" w:rsidRPr="00951485" w:rsidRDefault="0014410B" w:rsidP="00A002E8">
            <w:pPr>
              <w:jc w:val="center"/>
              <w:rPr>
                <w:rFonts w:ascii="Arial" w:hAnsi="Arial" w:cs="Arial"/>
                <w:sz w:val="22"/>
                <w:szCs w:val="22"/>
              </w:rPr>
            </w:pPr>
            <w:r>
              <w:rPr>
                <w:rFonts w:ascii="Arial" w:hAnsi="Arial" w:cs="Arial"/>
                <w:sz w:val="22"/>
                <w:szCs w:val="22"/>
              </w:rPr>
              <w:t>с</w:t>
            </w:r>
            <w:r w:rsidR="004729F7">
              <w:rPr>
                <w:rFonts w:ascii="Arial" w:hAnsi="Arial" w:cs="Arial"/>
                <w:sz w:val="22"/>
                <w:szCs w:val="22"/>
              </w:rPr>
              <w:t>.Шалинское, ул.Манская, 55а, стр.1</w:t>
            </w:r>
          </w:p>
        </w:tc>
        <w:tc>
          <w:tcPr>
            <w:tcW w:w="992" w:type="dxa"/>
            <w:tcBorders>
              <w:top w:val="nil"/>
              <w:left w:val="single" w:sz="4" w:space="0" w:color="auto"/>
              <w:bottom w:val="single" w:sz="4" w:space="0" w:color="auto"/>
              <w:right w:val="single" w:sz="4" w:space="0" w:color="auto"/>
            </w:tcBorders>
            <w:shd w:val="clear" w:color="auto" w:fill="auto"/>
            <w:noWrap/>
          </w:tcPr>
          <w:p w:rsidR="001133B2" w:rsidRPr="00951485" w:rsidRDefault="0014410B" w:rsidP="00A002E8">
            <w:pPr>
              <w:jc w:val="center"/>
              <w:rPr>
                <w:rFonts w:ascii="Arial" w:hAnsi="Arial" w:cs="Arial"/>
                <w:sz w:val="22"/>
                <w:szCs w:val="22"/>
              </w:rPr>
            </w:pPr>
            <w:r>
              <w:rPr>
                <w:rFonts w:ascii="Arial" w:hAnsi="Arial" w:cs="Arial"/>
                <w:sz w:val="22"/>
                <w:szCs w:val="22"/>
              </w:rPr>
              <w:t>0,6</w:t>
            </w:r>
          </w:p>
        </w:tc>
        <w:tc>
          <w:tcPr>
            <w:tcW w:w="992" w:type="dxa"/>
            <w:tcBorders>
              <w:top w:val="nil"/>
              <w:left w:val="nil"/>
              <w:bottom w:val="single" w:sz="4" w:space="0" w:color="auto"/>
              <w:right w:val="single" w:sz="4" w:space="0" w:color="auto"/>
            </w:tcBorders>
            <w:shd w:val="clear" w:color="auto" w:fill="auto"/>
            <w:noWrap/>
          </w:tcPr>
          <w:p w:rsidR="001133B2" w:rsidRPr="00951485" w:rsidRDefault="0014410B" w:rsidP="00A002E8">
            <w:pPr>
              <w:jc w:val="center"/>
              <w:rPr>
                <w:rFonts w:ascii="Arial" w:hAnsi="Arial" w:cs="Arial"/>
                <w:sz w:val="22"/>
                <w:szCs w:val="22"/>
              </w:rPr>
            </w:pPr>
            <w:r>
              <w:rPr>
                <w:rFonts w:ascii="Arial" w:hAnsi="Arial" w:cs="Arial"/>
                <w:sz w:val="22"/>
                <w:szCs w:val="22"/>
              </w:rPr>
              <w:t>0,1</w:t>
            </w:r>
          </w:p>
        </w:tc>
        <w:tc>
          <w:tcPr>
            <w:tcW w:w="1224" w:type="dxa"/>
            <w:tcBorders>
              <w:top w:val="nil"/>
              <w:left w:val="nil"/>
              <w:bottom w:val="single" w:sz="4" w:space="0" w:color="auto"/>
              <w:right w:val="single" w:sz="4" w:space="0" w:color="auto"/>
            </w:tcBorders>
            <w:shd w:val="clear" w:color="auto" w:fill="auto"/>
            <w:noWrap/>
          </w:tcPr>
          <w:p w:rsidR="001133B2" w:rsidRPr="00951485" w:rsidRDefault="0014410B" w:rsidP="00A002E8">
            <w:pPr>
              <w:jc w:val="center"/>
              <w:rPr>
                <w:rFonts w:ascii="Arial" w:hAnsi="Arial" w:cs="Arial"/>
                <w:sz w:val="22"/>
                <w:szCs w:val="22"/>
              </w:rPr>
            </w:pPr>
            <w:r>
              <w:rPr>
                <w:rFonts w:ascii="Arial" w:hAnsi="Arial" w:cs="Arial"/>
                <w:sz w:val="22"/>
                <w:szCs w:val="22"/>
              </w:rPr>
              <w:t>190</w:t>
            </w:r>
          </w:p>
        </w:tc>
        <w:tc>
          <w:tcPr>
            <w:tcW w:w="992" w:type="dxa"/>
            <w:tcBorders>
              <w:top w:val="single" w:sz="4" w:space="0" w:color="auto"/>
              <w:left w:val="nil"/>
              <w:bottom w:val="single" w:sz="4" w:space="0" w:color="auto"/>
              <w:right w:val="single" w:sz="4" w:space="0" w:color="auto"/>
            </w:tcBorders>
          </w:tcPr>
          <w:p w:rsidR="001133B2" w:rsidRPr="00951485" w:rsidRDefault="001133B2" w:rsidP="00A002E8">
            <w:pPr>
              <w:jc w:val="center"/>
              <w:rPr>
                <w:rFonts w:ascii="Arial" w:hAnsi="Arial" w:cs="Arial"/>
                <w:sz w:val="22"/>
                <w:szCs w:val="22"/>
              </w:rPr>
            </w:pPr>
          </w:p>
        </w:tc>
        <w:tc>
          <w:tcPr>
            <w:tcW w:w="851" w:type="dxa"/>
            <w:tcBorders>
              <w:top w:val="nil"/>
              <w:left w:val="single" w:sz="4" w:space="0" w:color="auto"/>
              <w:bottom w:val="single" w:sz="4" w:space="0" w:color="auto"/>
              <w:right w:val="double" w:sz="4" w:space="0" w:color="auto"/>
            </w:tcBorders>
          </w:tcPr>
          <w:p w:rsidR="001133B2" w:rsidRPr="00951485" w:rsidRDefault="0014410B" w:rsidP="00A002E8">
            <w:pPr>
              <w:jc w:val="center"/>
              <w:rPr>
                <w:rFonts w:ascii="Arial" w:hAnsi="Arial" w:cs="Arial"/>
                <w:sz w:val="22"/>
                <w:szCs w:val="22"/>
              </w:rPr>
            </w:pPr>
            <w:r>
              <w:rPr>
                <w:rFonts w:ascii="Arial" w:hAnsi="Arial" w:cs="Arial"/>
                <w:sz w:val="22"/>
                <w:szCs w:val="22"/>
              </w:rPr>
              <w:t>60*60</w:t>
            </w:r>
          </w:p>
        </w:tc>
      </w:tr>
      <w:tr w:rsidR="00137A5C" w:rsidRPr="00951485" w:rsidTr="0014410B">
        <w:trPr>
          <w:cantSplit/>
          <w:trHeight w:val="345"/>
        </w:trPr>
        <w:tc>
          <w:tcPr>
            <w:tcW w:w="1720" w:type="dxa"/>
            <w:tcBorders>
              <w:top w:val="nil"/>
              <w:left w:val="double" w:sz="4" w:space="0" w:color="auto"/>
              <w:bottom w:val="single" w:sz="4" w:space="0" w:color="auto"/>
              <w:right w:val="single" w:sz="4" w:space="0" w:color="auto"/>
            </w:tcBorders>
            <w:shd w:val="clear" w:color="auto" w:fill="auto"/>
            <w:noWrap/>
          </w:tcPr>
          <w:p w:rsidR="00137A5C" w:rsidRPr="00951485" w:rsidRDefault="00137A5C" w:rsidP="004729F7">
            <w:pPr>
              <w:jc w:val="center"/>
              <w:rPr>
                <w:rFonts w:ascii="Arial" w:hAnsi="Arial" w:cs="Arial"/>
                <w:sz w:val="22"/>
                <w:szCs w:val="22"/>
              </w:rPr>
            </w:pPr>
            <w:r>
              <w:rPr>
                <w:rFonts w:ascii="Arial" w:hAnsi="Arial" w:cs="Arial"/>
                <w:sz w:val="22"/>
                <w:szCs w:val="22"/>
              </w:rPr>
              <w:t xml:space="preserve">Скважина </w:t>
            </w:r>
          </w:p>
        </w:tc>
        <w:tc>
          <w:tcPr>
            <w:tcW w:w="2694" w:type="dxa"/>
            <w:tcBorders>
              <w:top w:val="single" w:sz="4" w:space="0" w:color="auto"/>
              <w:left w:val="nil"/>
              <w:bottom w:val="single" w:sz="4" w:space="0" w:color="auto"/>
              <w:right w:val="single" w:sz="4" w:space="0" w:color="auto"/>
            </w:tcBorders>
          </w:tcPr>
          <w:p w:rsidR="00137A5C" w:rsidRPr="00951485" w:rsidRDefault="0014410B" w:rsidP="00A002E8">
            <w:pPr>
              <w:jc w:val="center"/>
              <w:rPr>
                <w:rFonts w:ascii="Arial" w:hAnsi="Arial" w:cs="Arial"/>
                <w:sz w:val="22"/>
                <w:szCs w:val="22"/>
              </w:rPr>
            </w:pPr>
            <w:r>
              <w:rPr>
                <w:rFonts w:ascii="Arial" w:hAnsi="Arial" w:cs="Arial"/>
                <w:sz w:val="22"/>
                <w:szCs w:val="22"/>
              </w:rPr>
              <w:t>с.Шалинское, стадион</w:t>
            </w:r>
          </w:p>
        </w:tc>
        <w:tc>
          <w:tcPr>
            <w:tcW w:w="992" w:type="dxa"/>
            <w:tcBorders>
              <w:top w:val="nil"/>
              <w:left w:val="single" w:sz="4" w:space="0" w:color="auto"/>
              <w:bottom w:val="single" w:sz="4" w:space="0" w:color="auto"/>
              <w:right w:val="single" w:sz="4" w:space="0" w:color="auto"/>
            </w:tcBorders>
            <w:shd w:val="clear" w:color="auto" w:fill="auto"/>
            <w:noWrap/>
          </w:tcPr>
          <w:p w:rsidR="00137A5C" w:rsidRPr="00951485" w:rsidRDefault="0014410B" w:rsidP="00A002E8">
            <w:pPr>
              <w:jc w:val="center"/>
              <w:rPr>
                <w:rFonts w:ascii="Arial" w:hAnsi="Arial" w:cs="Arial"/>
                <w:sz w:val="22"/>
                <w:szCs w:val="22"/>
              </w:rPr>
            </w:pPr>
            <w:r>
              <w:rPr>
                <w:rFonts w:ascii="Arial" w:hAnsi="Arial" w:cs="Arial"/>
                <w:sz w:val="22"/>
                <w:szCs w:val="22"/>
              </w:rPr>
              <w:t>0,6</w:t>
            </w:r>
          </w:p>
        </w:tc>
        <w:tc>
          <w:tcPr>
            <w:tcW w:w="992" w:type="dxa"/>
            <w:tcBorders>
              <w:top w:val="nil"/>
              <w:left w:val="nil"/>
              <w:bottom w:val="single" w:sz="4" w:space="0" w:color="auto"/>
              <w:right w:val="single" w:sz="4" w:space="0" w:color="auto"/>
            </w:tcBorders>
            <w:shd w:val="clear" w:color="auto" w:fill="auto"/>
            <w:noWrap/>
          </w:tcPr>
          <w:p w:rsidR="00137A5C" w:rsidRPr="00951485" w:rsidRDefault="0014410B" w:rsidP="00A002E8">
            <w:pPr>
              <w:jc w:val="center"/>
              <w:rPr>
                <w:rFonts w:ascii="Arial" w:hAnsi="Arial" w:cs="Arial"/>
                <w:sz w:val="22"/>
                <w:szCs w:val="22"/>
              </w:rPr>
            </w:pPr>
            <w:r>
              <w:rPr>
                <w:rFonts w:ascii="Arial" w:hAnsi="Arial" w:cs="Arial"/>
                <w:sz w:val="22"/>
                <w:szCs w:val="22"/>
              </w:rPr>
              <w:t>0,1</w:t>
            </w:r>
          </w:p>
        </w:tc>
        <w:tc>
          <w:tcPr>
            <w:tcW w:w="1224" w:type="dxa"/>
            <w:tcBorders>
              <w:top w:val="nil"/>
              <w:left w:val="nil"/>
              <w:bottom w:val="single" w:sz="4" w:space="0" w:color="auto"/>
              <w:right w:val="single" w:sz="4" w:space="0" w:color="auto"/>
            </w:tcBorders>
            <w:shd w:val="clear" w:color="auto" w:fill="auto"/>
            <w:noWrap/>
          </w:tcPr>
          <w:p w:rsidR="00137A5C" w:rsidRPr="00951485" w:rsidRDefault="0014410B" w:rsidP="00A002E8">
            <w:pPr>
              <w:jc w:val="center"/>
              <w:rPr>
                <w:rFonts w:ascii="Arial" w:hAnsi="Arial" w:cs="Arial"/>
                <w:sz w:val="22"/>
                <w:szCs w:val="22"/>
              </w:rPr>
            </w:pPr>
            <w:r>
              <w:rPr>
                <w:rFonts w:ascii="Arial" w:hAnsi="Arial" w:cs="Arial"/>
                <w:sz w:val="22"/>
                <w:szCs w:val="22"/>
              </w:rPr>
              <w:t>190</w:t>
            </w:r>
          </w:p>
        </w:tc>
        <w:tc>
          <w:tcPr>
            <w:tcW w:w="992" w:type="dxa"/>
            <w:tcBorders>
              <w:top w:val="single" w:sz="4" w:space="0" w:color="auto"/>
              <w:left w:val="nil"/>
              <w:bottom w:val="single" w:sz="4" w:space="0" w:color="auto"/>
              <w:right w:val="single" w:sz="4" w:space="0" w:color="auto"/>
            </w:tcBorders>
          </w:tcPr>
          <w:p w:rsidR="00137A5C" w:rsidRPr="00951485" w:rsidRDefault="00137A5C" w:rsidP="00A002E8">
            <w:pPr>
              <w:jc w:val="center"/>
              <w:rPr>
                <w:rFonts w:ascii="Arial" w:hAnsi="Arial" w:cs="Arial"/>
                <w:sz w:val="22"/>
                <w:szCs w:val="22"/>
              </w:rPr>
            </w:pPr>
          </w:p>
        </w:tc>
        <w:tc>
          <w:tcPr>
            <w:tcW w:w="851" w:type="dxa"/>
            <w:tcBorders>
              <w:top w:val="nil"/>
              <w:left w:val="single" w:sz="4" w:space="0" w:color="auto"/>
              <w:bottom w:val="single" w:sz="4" w:space="0" w:color="auto"/>
              <w:right w:val="double" w:sz="4" w:space="0" w:color="auto"/>
            </w:tcBorders>
          </w:tcPr>
          <w:p w:rsidR="00137A5C" w:rsidRPr="00951485" w:rsidRDefault="00137A5C" w:rsidP="00A002E8">
            <w:pPr>
              <w:jc w:val="center"/>
              <w:rPr>
                <w:rFonts w:ascii="Arial" w:hAnsi="Arial" w:cs="Arial"/>
                <w:sz w:val="22"/>
                <w:szCs w:val="22"/>
              </w:rPr>
            </w:pPr>
          </w:p>
        </w:tc>
      </w:tr>
      <w:tr w:rsidR="0014410B" w:rsidRPr="00951485" w:rsidTr="0014410B">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14410B" w:rsidRPr="00951485" w:rsidRDefault="0014410B" w:rsidP="00A002E8">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14410B" w:rsidRPr="00951485" w:rsidRDefault="0014410B" w:rsidP="00A002E8">
            <w:pPr>
              <w:jc w:val="center"/>
              <w:rPr>
                <w:rFonts w:ascii="Arial" w:hAnsi="Arial" w:cs="Arial"/>
                <w:sz w:val="22"/>
                <w:szCs w:val="22"/>
              </w:rPr>
            </w:pPr>
            <w:r>
              <w:rPr>
                <w:rFonts w:ascii="Arial" w:hAnsi="Arial" w:cs="Arial"/>
                <w:sz w:val="22"/>
                <w:szCs w:val="22"/>
              </w:rPr>
              <w:t>с.Шалинское, Дьяконов лог №КР 670</w:t>
            </w:r>
          </w:p>
        </w:tc>
        <w:tc>
          <w:tcPr>
            <w:tcW w:w="992" w:type="dxa"/>
            <w:tcBorders>
              <w:top w:val="nil"/>
              <w:left w:val="single" w:sz="4" w:space="0" w:color="auto"/>
              <w:bottom w:val="single" w:sz="4" w:space="0" w:color="auto"/>
              <w:right w:val="single" w:sz="4" w:space="0" w:color="auto"/>
            </w:tcBorders>
            <w:shd w:val="clear" w:color="auto" w:fill="auto"/>
            <w:noWrap/>
          </w:tcPr>
          <w:p w:rsidR="0014410B" w:rsidRPr="00951485" w:rsidRDefault="0014410B" w:rsidP="00A002E8">
            <w:pPr>
              <w:jc w:val="center"/>
              <w:rPr>
                <w:rFonts w:ascii="Arial" w:hAnsi="Arial" w:cs="Arial"/>
                <w:sz w:val="22"/>
                <w:szCs w:val="22"/>
              </w:rPr>
            </w:pPr>
            <w:r>
              <w:rPr>
                <w:rFonts w:ascii="Arial" w:hAnsi="Arial" w:cs="Arial"/>
                <w:sz w:val="22"/>
                <w:szCs w:val="22"/>
              </w:rPr>
              <w:t>0,6</w:t>
            </w:r>
          </w:p>
        </w:tc>
        <w:tc>
          <w:tcPr>
            <w:tcW w:w="992" w:type="dxa"/>
            <w:tcBorders>
              <w:top w:val="nil"/>
              <w:left w:val="nil"/>
              <w:bottom w:val="single" w:sz="4" w:space="0" w:color="auto"/>
              <w:right w:val="single" w:sz="4" w:space="0" w:color="auto"/>
            </w:tcBorders>
            <w:shd w:val="clear" w:color="auto" w:fill="auto"/>
            <w:noWrap/>
          </w:tcPr>
          <w:p w:rsidR="0014410B" w:rsidRPr="00951485" w:rsidRDefault="0014410B" w:rsidP="00A002E8">
            <w:pPr>
              <w:jc w:val="center"/>
              <w:rPr>
                <w:rFonts w:ascii="Arial" w:hAnsi="Arial" w:cs="Arial"/>
                <w:sz w:val="22"/>
                <w:szCs w:val="22"/>
              </w:rPr>
            </w:pPr>
            <w:r>
              <w:rPr>
                <w:rFonts w:ascii="Arial" w:hAnsi="Arial" w:cs="Arial"/>
                <w:sz w:val="22"/>
                <w:szCs w:val="22"/>
              </w:rPr>
              <w:t>0,1</w:t>
            </w:r>
          </w:p>
        </w:tc>
        <w:tc>
          <w:tcPr>
            <w:tcW w:w="1224" w:type="dxa"/>
            <w:tcBorders>
              <w:top w:val="nil"/>
              <w:left w:val="nil"/>
              <w:bottom w:val="single" w:sz="4" w:space="0" w:color="auto"/>
              <w:right w:val="single" w:sz="4" w:space="0" w:color="auto"/>
            </w:tcBorders>
            <w:shd w:val="clear" w:color="auto" w:fill="auto"/>
            <w:noWrap/>
          </w:tcPr>
          <w:p w:rsidR="0014410B" w:rsidRPr="00951485" w:rsidRDefault="0014410B" w:rsidP="00A002E8">
            <w:pPr>
              <w:jc w:val="center"/>
              <w:rPr>
                <w:rFonts w:ascii="Arial" w:hAnsi="Arial" w:cs="Arial"/>
                <w:sz w:val="22"/>
                <w:szCs w:val="22"/>
              </w:rPr>
            </w:pPr>
            <w:r>
              <w:rPr>
                <w:rFonts w:ascii="Arial" w:hAnsi="Arial" w:cs="Arial"/>
                <w:sz w:val="22"/>
                <w:szCs w:val="22"/>
              </w:rPr>
              <w:t>190</w:t>
            </w:r>
          </w:p>
        </w:tc>
        <w:tc>
          <w:tcPr>
            <w:tcW w:w="992" w:type="dxa"/>
            <w:tcBorders>
              <w:top w:val="single" w:sz="4" w:space="0" w:color="auto"/>
              <w:left w:val="nil"/>
              <w:bottom w:val="single" w:sz="4" w:space="0" w:color="auto"/>
              <w:right w:val="single" w:sz="4" w:space="0" w:color="auto"/>
            </w:tcBorders>
          </w:tcPr>
          <w:p w:rsidR="0014410B" w:rsidRPr="00951485" w:rsidRDefault="0014410B" w:rsidP="00A002E8">
            <w:pPr>
              <w:jc w:val="center"/>
              <w:rPr>
                <w:rFonts w:ascii="Arial" w:hAnsi="Arial" w:cs="Arial"/>
                <w:sz w:val="22"/>
                <w:szCs w:val="22"/>
              </w:rPr>
            </w:pPr>
          </w:p>
        </w:tc>
        <w:tc>
          <w:tcPr>
            <w:tcW w:w="851" w:type="dxa"/>
            <w:tcBorders>
              <w:top w:val="nil"/>
              <w:left w:val="single" w:sz="4" w:space="0" w:color="auto"/>
              <w:bottom w:val="single" w:sz="4" w:space="0" w:color="auto"/>
              <w:right w:val="double" w:sz="4" w:space="0" w:color="auto"/>
            </w:tcBorders>
          </w:tcPr>
          <w:p w:rsidR="0014410B" w:rsidRPr="00951485" w:rsidRDefault="0014410B" w:rsidP="0014410B">
            <w:pPr>
              <w:jc w:val="center"/>
              <w:rPr>
                <w:rFonts w:ascii="Arial" w:hAnsi="Arial" w:cs="Arial"/>
                <w:sz w:val="22"/>
                <w:szCs w:val="22"/>
              </w:rPr>
            </w:pPr>
            <w:r>
              <w:rPr>
                <w:rFonts w:ascii="Arial" w:hAnsi="Arial" w:cs="Arial"/>
                <w:sz w:val="22"/>
                <w:szCs w:val="22"/>
              </w:rPr>
              <w:t>60*60</w:t>
            </w:r>
          </w:p>
        </w:tc>
      </w:tr>
      <w:tr w:rsidR="0014410B" w:rsidRPr="00951485" w:rsidTr="0014410B">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14410B" w:rsidRPr="00951485" w:rsidRDefault="0014410B" w:rsidP="00A002E8">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14410B" w:rsidRPr="00951485" w:rsidRDefault="0014410B" w:rsidP="0014410B">
            <w:pPr>
              <w:jc w:val="center"/>
              <w:rPr>
                <w:rFonts w:ascii="Arial" w:hAnsi="Arial" w:cs="Arial"/>
                <w:sz w:val="22"/>
                <w:szCs w:val="22"/>
              </w:rPr>
            </w:pPr>
            <w:r>
              <w:rPr>
                <w:rFonts w:ascii="Arial" w:hAnsi="Arial" w:cs="Arial"/>
                <w:sz w:val="22"/>
                <w:szCs w:val="22"/>
              </w:rPr>
              <w:t>с.Шалинское, Дьяконов лог №КР 672</w:t>
            </w:r>
          </w:p>
        </w:tc>
        <w:tc>
          <w:tcPr>
            <w:tcW w:w="992" w:type="dxa"/>
            <w:tcBorders>
              <w:top w:val="nil"/>
              <w:left w:val="single" w:sz="4" w:space="0" w:color="auto"/>
              <w:bottom w:val="single" w:sz="4" w:space="0" w:color="auto"/>
              <w:right w:val="single" w:sz="4" w:space="0" w:color="auto"/>
            </w:tcBorders>
            <w:shd w:val="clear" w:color="auto" w:fill="auto"/>
            <w:noWrap/>
          </w:tcPr>
          <w:p w:rsidR="0014410B" w:rsidRPr="00951485" w:rsidRDefault="0014410B" w:rsidP="00A002E8">
            <w:pPr>
              <w:jc w:val="center"/>
              <w:rPr>
                <w:rFonts w:ascii="Arial" w:hAnsi="Arial" w:cs="Arial"/>
                <w:sz w:val="22"/>
                <w:szCs w:val="22"/>
              </w:rPr>
            </w:pPr>
            <w:r>
              <w:rPr>
                <w:rFonts w:ascii="Arial" w:hAnsi="Arial" w:cs="Arial"/>
                <w:sz w:val="22"/>
                <w:szCs w:val="22"/>
              </w:rPr>
              <w:t>0,6</w:t>
            </w:r>
          </w:p>
        </w:tc>
        <w:tc>
          <w:tcPr>
            <w:tcW w:w="992" w:type="dxa"/>
            <w:tcBorders>
              <w:top w:val="nil"/>
              <w:left w:val="nil"/>
              <w:bottom w:val="single" w:sz="4" w:space="0" w:color="auto"/>
              <w:right w:val="single" w:sz="4" w:space="0" w:color="auto"/>
            </w:tcBorders>
            <w:shd w:val="clear" w:color="auto" w:fill="auto"/>
            <w:noWrap/>
          </w:tcPr>
          <w:p w:rsidR="0014410B" w:rsidRPr="00951485" w:rsidRDefault="0014410B" w:rsidP="00A002E8">
            <w:pPr>
              <w:jc w:val="center"/>
              <w:rPr>
                <w:rFonts w:ascii="Arial" w:hAnsi="Arial" w:cs="Arial"/>
                <w:sz w:val="22"/>
                <w:szCs w:val="22"/>
              </w:rPr>
            </w:pPr>
            <w:r>
              <w:rPr>
                <w:rFonts w:ascii="Arial" w:hAnsi="Arial" w:cs="Arial"/>
                <w:sz w:val="22"/>
                <w:szCs w:val="22"/>
              </w:rPr>
              <w:t>0,1</w:t>
            </w:r>
          </w:p>
        </w:tc>
        <w:tc>
          <w:tcPr>
            <w:tcW w:w="1224" w:type="dxa"/>
            <w:tcBorders>
              <w:top w:val="nil"/>
              <w:left w:val="nil"/>
              <w:bottom w:val="single" w:sz="4" w:space="0" w:color="auto"/>
              <w:right w:val="single" w:sz="4" w:space="0" w:color="auto"/>
            </w:tcBorders>
            <w:shd w:val="clear" w:color="auto" w:fill="auto"/>
            <w:noWrap/>
          </w:tcPr>
          <w:p w:rsidR="0014410B" w:rsidRPr="00951485" w:rsidRDefault="0014410B" w:rsidP="00A002E8">
            <w:pPr>
              <w:jc w:val="center"/>
              <w:rPr>
                <w:rFonts w:ascii="Arial" w:hAnsi="Arial" w:cs="Arial"/>
                <w:sz w:val="22"/>
                <w:szCs w:val="22"/>
              </w:rPr>
            </w:pPr>
            <w:r>
              <w:rPr>
                <w:rFonts w:ascii="Arial" w:hAnsi="Arial" w:cs="Arial"/>
                <w:sz w:val="22"/>
                <w:szCs w:val="22"/>
              </w:rPr>
              <w:t>190</w:t>
            </w:r>
          </w:p>
        </w:tc>
        <w:tc>
          <w:tcPr>
            <w:tcW w:w="992" w:type="dxa"/>
            <w:tcBorders>
              <w:top w:val="single" w:sz="4" w:space="0" w:color="auto"/>
              <w:left w:val="nil"/>
              <w:bottom w:val="single" w:sz="4" w:space="0" w:color="auto"/>
              <w:right w:val="single" w:sz="4" w:space="0" w:color="auto"/>
            </w:tcBorders>
          </w:tcPr>
          <w:p w:rsidR="0014410B" w:rsidRPr="00951485" w:rsidRDefault="0014410B" w:rsidP="00A002E8">
            <w:pPr>
              <w:jc w:val="center"/>
              <w:rPr>
                <w:rFonts w:ascii="Arial" w:hAnsi="Arial" w:cs="Arial"/>
                <w:sz w:val="22"/>
                <w:szCs w:val="22"/>
              </w:rPr>
            </w:pPr>
          </w:p>
        </w:tc>
        <w:tc>
          <w:tcPr>
            <w:tcW w:w="851" w:type="dxa"/>
            <w:tcBorders>
              <w:top w:val="nil"/>
              <w:left w:val="single" w:sz="4" w:space="0" w:color="auto"/>
              <w:bottom w:val="single" w:sz="4" w:space="0" w:color="auto"/>
              <w:right w:val="double" w:sz="4" w:space="0" w:color="auto"/>
            </w:tcBorders>
          </w:tcPr>
          <w:p w:rsidR="0014410B" w:rsidRPr="00951485" w:rsidRDefault="0014410B" w:rsidP="0014410B">
            <w:pPr>
              <w:jc w:val="center"/>
              <w:rPr>
                <w:rFonts w:ascii="Arial" w:hAnsi="Arial" w:cs="Arial"/>
                <w:sz w:val="22"/>
                <w:szCs w:val="22"/>
              </w:rPr>
            </w:pPr>
            <w:r>
              <w:rPr>
                <w:rFonts w:ascii="Arial" w:hAnsi="Arial" w:cs="Arial"/>
                <w:sz w:val="22"/>
                <w:szCs w:val="22"/>
              </w:rPr>
              <w:t>60*60</w:t>
            </w:r>
          </w:p>
        </w:tc>
      </w:tr>
      <w:tr w:rsidR="0014410B" w:rsidRPr="00951485" w:rsidTr="0014410B">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14410B" w:rsidRPr="00951485" w:rsidRDefault="0014410B" w:rsidP="00A002E8">
            <w:pPr>
              <w:jc w:val="center"/>
              <w:rPr>
                <w:rFonts w:ascii="Arial" w:hAnsi="Arial" w:cs="Arial"/>
                <w:sz w:val="22"/>
                <w:szCs w:val="22"/>
              </w:rPr>
            </w:pPr>
            <w:r>
              <w:rPr>
                <w:rFonts w:ascii="Arial" w:hAnsi="Arial" w:cs="Arial"/>
                <w:sz w:val="22"/>
                <w:szCs w:val="22"/>
              </w:rPr>
              <w:lastRenderedPageBreak/>
              <w:t>Скважина</w:t>
            </w:r>
          </w:p>
        </w:tc>
        <w:tc>
          <w:tcPr>
            <w:tcW w:w="2694" w:type="dxa"/>
            <w:tcBorders>
              <w:top w:val="single" w:sz="4" w:space="0" w:color="auto"/>
              <w:left w:val="nil"/>
              <w:bottom w:val="single" w:sz="4" w:space="0" w:color="auto"/>
              <w:right w:val="single" w:sz="4" w:space="0" w:color="auto"/>
            </w:tcBorders>
          </w:tcPr>
          <w:p w:rsidR="0014410B" w:rsidRPr="00951485" w:rsidRDefault="0014410B" w:rsidP="0014410B">
            <w:pPr>
              <w:jc w:val="center"/>
              <w:rPr>
                <w:rFonts w:ascii="Arial" w:hAnsi="Arial" w:cs="Arial"/>
                <w:sz w:val="22"/>
                <w:szCs w:val="22"/>
              </w:rPr>
            </w:pPr>
            <w:r>
              <w:rPr>
                <w:rFonts w:ascii="Arial" w:hAnsi="Arial" w:cs="Arial"/>
                <w:sz w:val="22"/>
                <w:szCs w:val="22"/>
              </w:rPr>
              <w:t>с.Шалинское, Дьяконов лог №КР 669</w:t>
            </w:r>
          </w:p>
        </w:tc>
        <w:tc>
          <w:tcPr>
            <w:tcW w:w="992" w:type="dxa"/>
            <w:tcBorders>
              <w:top w:val="nil"/>
              <w:left w:val="single" w:sz="4" w:space="0" w:color="auto"/>
              <w:bottom w:val="single" w:sz="4" w:space="0" w:color="auto"/>
              <w:right w:val="single" w:sz="4" w:space="0" w:color="auto"/>
            </w:tcBorders>
            <w:shd w:val="clear" w:color="auto" w:fill="auto"/>
            <w:noWrap/>
          </w:tcPr>
          <w:p w:rsidR="0014410B" w:rsidRPr="00951485" w:rsidRDefault="0014410B" w:rsidP="00A002E8">
            <w:pPr>
              <w:jc w:val="center"/>
              <w:rPr>
                <w:rFonts w:ascii="Arial" w:hAnsi="Arial" w:cs="Arial"/>
                <w:sz w:val="22"/>
                <w:szCs w:val="22"/>
              </w:rPr>
            </w:pPr>
            <w:r>
              <w:rPr>
                <w:rFonts w:ascii="Arial" w:hAnsi="Arial" w:cs="Arial"/>
                <w:sz w:val="22"/>
                <w:szCs w:val="22"/>
              </w:rPr>
              <w:t>0,6</w:t>
            </w:r>
          </w:p>
        </w:tc>
        <w:tc>
          <w:tcPr>
            <w:tcW w:w="992" w:type="dxa"/>
            <w:tcBorders>
              <w:top w:val="nil"/>
              <w:left w:val="nil"/>
              <w:bottom w:val="single" w:sz="4" w:space="0" w:color="auto"/>
              <w:right w:val="single" w:sz="4" w:space="0" w:color="auto"/>
            </w:tcBorders>
            <w:shd w:val="clear" w:color="auto" w:fill="auto"/>
            <w:noWrap/>
          </w:tcPr>
          <w:p w:rsidR="0014410B" w:rsidRPr="00951485" w:rsidRDefault="0014410B" w:rsidP="00A002E8">
            <w:pPr>
              <w:jc w:val="center"/>
              <w:rPr>
                <w:rFonts w:ascii="Arial" w:hAnsi="Arial" w:cs="Arial"/>
                <w:sz w:val="22"/>
                <w:szCs w:val="22"/>
              </w:rPr>
            </w:pPr>
            <w:r>
              <w:rPr>
                <w:rFonts w:ascii="Arial" w:hAnsi="Arial" w:cs="Arial"/>
                <w:sz w:val="22"/>
                <w:szCs w:val="22"/>
              </w:rPr>
              <w:t>0,1</w:t>
            </w:r>
          </w:p>
        </w:tc>
        <w:tc>
          <w:tcPr>
            <w:tcW w:w="1224" w:type="dxa"/>
            <w:tcBorders>
              <w:top w:val="nil"/>
              <w:left w:val="nil"/>
              <w:bottom w:val="single" w:sz="4" w:space="0" w:color="auto"/>
              <w:right w:val="single" w:sz="4" w:space="0" w:color="auto"/>
            </w:tcBorders>
            <w:shd w:val="clear" w:color="auto" w:fill="auto"/>
            <w:noWrap/>
          </w:tcPr>
          <w:p w:rsidR="0014410B" w:rsidRPr="00951485" w:rsidRDefault="0014410B" w:rsidP="00A002E8">
            <w:pPr>
              <w:jc w:val="center"/>
              <w:rPr>
                <w:rFonts w:ascii="Arial" w:hAnsi="Arial" w:cs="Arial"/>
                <w:sz w:val="22"/>
                <w:szCs w:val="22"/>
              </w:rPr>
            </w:pPr>
            <w:r>
              <w:rPr>
                <w:rFonts w:ascii="Arial" w:hAnsi="Arial" w:cs="Arial"/>
                <w:sz w:val="22"/>
                <w:szCs w:val="22"/>
              </w:rPr>
              <w:t>190</w:t>
            </w:r>
          </w:p>
        </w:tc>
        <w:tc>
          <w:tcPr>
            <w:tcW w:w="992" w:type="dxa"/>
            <w:tcBorders>
              <w:top w:val="single" w:sz="4" w:space="0" w:color="auto"/>
              <w:left w:val="nil"/>
              <w:bottom w:val="single" w:sz="4" w:space="0" w:color="auto"/>
              <w:right w:val="single" w:sz="4" w:space="0" w:color="auto"/>
            </w:tcBorders>
          </w:tcPr>
          <w:p w:rsidR="0014410B" w:rsidRPr="00951485" w:rsidRDefault="0014410B" w:rsidP="00A002E8">
            <w:pPr>
              <w:jc w:val="center"/>
              <w:rPr>
                <w:rFonts w:ascii="Arial" w:hAnsi="Arial" w:cs="Arial"/>
                <w:sz w:val="22"/>
                <w:szCs w:val="22"/>
              </w:rPr>
            </w:pPr>
          </w:p>
        </w:tc>
        <w:tc>
          <w:tcPr>
            <w:tcW w:w="851" w:type="dxa"/>
            <w:tcBorders>
              <w:top w:val="nil"/>
              <w:left w:val="single" w:sz="4" w:space="0" w:color="auto"/>
              <w:bottom w:val="single" w:sz="4" w:space="0" w:color="auto"/>
              <w:right w:val="double" w:sz="4" w:space="0" w:color="auto"/>
            </w:tcBorders>
          </w:tcPr>
          <w:p w:rsidR="0014410B" w:rsidRPr="00951485" w:rsidRDefault="0014410B" w:rsidP="0014410B">
            <w:pPr>
              <w:jc w:val="center"/>
              <w:rPr>
                <w:rFonts w:ascii="Arial" w:hAnsi="Arial" w:cs="Arial"/>
                <w:sz w:val="22"/>
                <w:szCs w:val="22"/>
              </w:rPr>
            </w:pPr>
            <w:r>
              <w:rPr>
                <w:rFonts w:ascii="Arial" w:hAnsi="Arial" w:cs="Arial"/>
                <w:sz w:val="22"/>
                <w:szCs w:val="22"/>
              </w:rPr>
              <w:t>60*60</w:t>
            </w:r>
          </w:p>
        </w:tc>
      </w:tr>
      <w:tr w:rsidR="004207F2" w:rsidRPr="00951485" w:rsidTr="004F79A1">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207F2" w:rsidRDefault="004207F2" w:rsidP="00A002E8">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4207F2" w:rsidRDefault="004207F2" w:rsidP="0014410B">
            <w:pPr>
              <w:jc w:val="center"/>
              <w:rPr>
                <w:rFonts w:ascii="Arial" w:hAnsi="Arial" w:cs="Arial"/>
                <w:sz w:val="22"/>
                <w:szCs w:val="22"/>
              </w:rPr>
            </w:pPr>
            <w:r>
              <w:rPr>
                <w:rFonts w:ascii="Arial" w:hAnsi="Arial" w:cs="Arial"/>
                <w:sz w:val="22"/>
                <w:szCs w:val="22"/>
              </w:rPr>
              <w:t>с.Шалинское</w:t>
            </w:r>
          </w:p>
        </w:tc>
        <w:tc>
          <w:tcPr>
            <w:tcW w:w="5051" w:type="dxa"/>
            <w:gridSpan w:val="5"/>
            <w:tcBorders>
              <w:top w:val="nil"/>
              <w:left w:val="single" w:sz="4" w:space="0" w:color="auto"/>
              <w:bottom w:val="single" w:sz="4" w:space="0" w:color="auto"/>
              <w:right w:val="double" w:sz="4" w:space="0" w:color="auto"/>
            </w:tcBorders>
            <w:shd w:val="clear" w:color="auto" w:fill="auto"/>
            <w:noWrap/>
          </w:tcPr>
          <w:p w:rsidR="004207F2" w:rsidRDefault="004F79A1" w:rsidP="0014410B">
            <w:pPr>
              <w:jc w:val="center"/>
              <w:rPr>
                <w:rFonts w:ascii="Arial" w:hAnsi="Arial" w:cs="Arial"/>
                <w:sz w:val="22"/>
                <w:szCs w:val="22"/>
              </w:rPr>
            </w:pPr>
            <w:r>
              <w:rPr>
                <w:rFonts w:ascii="Arial" w:hAnsi="Arial" w:cs="Arial"/>
                <w:sz w:val="22"/>
                <w:szCs w:val="22"/>
              </w:rPr>
              <w:t>н/д</w:t>
            </w:r>
          </w:p>
        </w:tc>
      </w:tr>
      <w:tr w:rsidR="004207F2" w:rsidRPr="00951485" w:rsidTr="004F79A1">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207F2" w:rsidRDefault="004207F2" w:rsidP="00A002E8">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4207F2" w:rsidRDefault="004207F2" w:rsidP="0014410B">
            <w:pPr>
              <w:jc w:val="center"/>
              <w:rPr>
                <w:rFonts w:ascii="Arial" w:hAnsi="Arial" w:cs="Arial"/>
                <w:sz w:val="22"/>
                <w:szCs w:val="22"/>
              </w:rPr>
            </w:pPr>
            <w:r>
              <w:rPr>
                <w:rFonts w:ascii="Arial" w:hAnsi="Arial" w:cs="Arial"/>
                <w:sz w:val="22"/>
                <w:szCs w:val="22"/>
              </w:rPr>
              <w:t>с.Шалинское</w:t>
            </w:r>
          </w:p>
        </w:tc>
        <w:tc>
          <w:tcPr>
            <w:tcW w:w="5051" w:type="dxa"/>
            <w:gridSpan w:val="5"/>
            <w:tcBorders>
              <w:top w:val="nil"/>
              <w:left w:val="single" w:sz="4" w:space="0" w:color="auto"/>
              <w:bottom w:val="single" w:sz="4" w:space="0" w:color="auto"/>
              <w:right w:val="double" w:sz="4" w:space="0" w:color="auto"/>
            </w:tcBorders>
            <w:shd w:val="clear" w:color="auto" w:fill="auto"/>
            <w:noWrap/>
          </w:tcPr>
          <w:p w:rsidR="004207F2" w:rsidRDefault="004F79A1" w:rsidP="0014410B">
            <w:pPr>
              <w:jc w:val="center"/>
              <w:rPr>
                <w:rFonts w:ascii="Arial" w:hAnsi="Arial" w:cs="Arial"/>
                <w:sz w:val="22"/>
                <w:szCs w:val="22"/>
              </w:rPr>
            </w:pPr>
            <w:r>
              <w:rPr>
                <w:rFonts w:ascii="Arial" w:hAnsi="Arial" w:cs="Arial"/>
                <w:sz w:val="22"/>
                <w:szCs w:val="22"/>
              </w:rPr>
              <w:t>н/д</w:t>
            </w:r>
          </w:p>
        </w:tc>
      </w:tr>
      <w:tr w:rsidR="004207F2" w:rsidRPr="00951485" w:rsidTr="004F79A1">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207F2" w:rsidRDefault="004207F2" w:rsidP="00A002E8">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4207F2" w:rsidRDefault="004207F2" w:rsidP="0014410B">
            <w:pPr>
              <w:jc w:val="center"/>
              <w:rPr>
                <w:rFonts w:ascii="Arial" w:hAnsi="Arial" w:cs="Arial"/>
                <w:sz w:val="22"/>
                <w:szCs w:val="22"/>
              </w:rPr>
            </w:pPr>
            <w:r>
              <w:rPr>
                <w:rFonts w:ascii="Arial" w:hAnsi="Arial" w:cs="Arial"/>
                <w:sz w:val="22"/>
                <w:szCs w:val="22"/>
              </w:rPr>
              <w:t>с.Шалинское</w:t>
            </w:r>
          </w:p>
        </w:tc>
        <w:tc>
          <w:tcPr>
            <w:tcW w:w="5051" w:type="dxa"/>
            <w:gridSpan w:val="5"/>
            <w:tcBorders>
              <w:top w:val="nil"/>
              <w:left w:val="single" w:sz="4" w:space="0" w:color="auto"/>
              <w:bottom w:val="single" w:sz="4" w:space="0" w:color="auto"/>
              <w:right w:val="double" w:sz="4" w:space="0" w:color="auto"/>
            </w:tcBorders>
            <w:shd w:val="clear" w:color="auto" w:fill="auto"/>
            <w:noWrap/>
          </w:tcPr>
          <w:p w:rsidR="004207F2" w:rsidRDefault="004F79A1" w:rsidP="0014410B">
            <w:pPr>
              <w:jc w:val="center"/>
              <w:rPr>
                <w:rFonts w:ascii="Arial" w:hAnsi="Arial" w:cs="Arial"/>
                <w:sz w:val="22"/>
                <w:szCs w:val="22"/>
              </w:rPr>
            </w:pPr>
            <w:r>
              <w:rPr>
                <w:rFonts w:ascii="Arial" w:hAnsi="Arial" w:cs="Arial"/>
                <w:sz w:val="22"/>
                <w:szCs w:val="22"/>
              </w:rPr>
              <w:t>н/д</w:t>
            </w:r>
          </w:p>
        </w:tc>
      </w:tr>
      <w:tr w:rsidR="004207F2" w:rsidRPr="00951485" w:rsidTr="004F79A1">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207F2" w:rsidRDefault="004207F2" w:rsidP="00A002E8">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4207F2" w:rsidRDefault="004207F2" w:rsidP="0014410B">
            <w:pPr>
              <w:jc w:val="center"/>
              <w:rPr>
                <w:rFonts w:ascii="Arial" w:hAnsi="Arial" w:cs="Arial"/>
                <w:sz w:val="22"/>
                <w:szCs w:val="22"/>
              </w:rPr>
            </w:pPr>
            <w:r>
              <w:rPr>
                <w:rFonts w:ascii="Arial" w:hAnsi="Arial" w:cs="Arial"/>
                <w:sz w:val="22"/>
                <w:szCs w:val="22"/>
              </w:rPr>
              <w:t>с.Шалинское</w:t>
            </w:r>
          </w:p>
        </w:tc>
        <w:tc>
          <w:tcPr>
            <w:tcW w:w="5051" w:type="dxa"/>
            <w:gridSpan w:val="5"/>
            <w:tcBorders>
              <w:top w:val="nil"/>
              <w:left w:val="single" w:sz="4" w:space="0" w:color="auto"/>
              <w:bottom w:val="single" w:sz="4" w:space="0" w:color="auto"/>
              <w:right w:val="double" w:sz="4" w:space="0" w:color="auto"/>
            </w:tcBorders>
            <w:shd w:val="clear" w:color="auto" w:fill="auto"/>
            <w:noWrap/>
          </w:tcPr>
          <w:p w:rsidR="004207F2" w:rsidRDefault="004F79A1" w:rsidP="0014410B">
            <w:pPr>
              <w:jc w:val="center"/>
              <w:rPr>
                <w:rFonts w:ascii="Arial" w:hAnsi="Arial" w:cs="Arial"/>
                <w:sz w:val="22"/>
                <w:szCs w:val="22"/>
              </w:rPr>
            </w:pPr>
            <w:r>
              <w:rPr>
                <w:rFonts w:ascii="Arial" w:hAnsi="Arial" w:cs="Arial"/>
                <w:sz w:val="22"/>
                <w:szCs w:val="22"/>
              </w:rPr>
              <w:t>н/д</w:t>
            </w:r>
          </w:p>
        </w:tc>
      </w:tr>
      <w:tr w:rsidR="0014410B" w:rsidRPr="00951485" w:rsidTr="0014410B">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14410B" w:rsidRPr="00951485" w:rsidRDefault="0014410B" w:rsidP="00A002E8">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14410B" w:rsidRPr="00951485" w:rsidRDefault="0014410B" w:rsidP="00A002E8">
            <w:pPr>
              <w:jc w:val="center"/>
              <w:rPr>
                <w:rFonts w:ascii="Arial" w:hAnsi="Arial" w:cs="Arial"/>
                <w:sz w:val="22"/>
                <w:szCs w:val="22"/>
              </w:rPr>
            </w:pPr>
            <w:r>
              <w:rPr>
                <w:rFonts w:ascii="Arial" w:hAnsi="Arial" w:cs="Arial"/>
                <w:sz w:val="22"/>
                <w:szCs w:val="22"/>
              </w:rPr>
              <w:t>с.Верхняя Есауловка</w:t>
            </w:r>
          </w:p>
        </w:tc>
        <w:tc>
          <w:tcPr>
            <w:tcW w:w="992" w:type="dxa"/>
            <w:tcBorders>
              <w:top w:val="nil"/>
              <w:left w:val="single" w:sz="4" w:space="0" w:color="auto"/>
              <w:bottom w:val="single" w:sz="4" w:space="0" w:color="auto"/>
              <w:right w:val="single" w:sz="4" w:space="0" w:color="auto"/>
            </w:tcBorders>
            <w:shd w:val="clear" w:color="auto" w:fill="auto"/>
            <w:noWrap/>
          </w:tcPr>
          <w:p w:rsidR="0014410B" w:rsidRPr="00951485" w:rsidRDefault="0014410B" w:rsidP="00A002E8">
            <w:pPr>
              <w:jc w:val="center"/>
              <w:rPr>
                <w:rFonts w:ascii="Arial" w:hAnsi="Arial" w:cs="Arial"/>
                <w:sz w:val="22"/>
                <w:szCs w:val="22"/>
              </w:rPr>
            </w:pPr>
            <w:r>
              <w:rPr>
                <w:rFonts w:ascii="Arial" w:hAnsi="Arial" w:cs="Arial"/>
                <w:sz w:val="22"/>
                <w:szCs w:val="22"/>
              </w:rPr>
              <w:t>0,151</w:t>
            </w:r>
          </w:p>
        </w:tc>
        <w:tc>
          <w:tcPr>
            <w:tcW w:w="992" w:type="dxa"/>
            <w:tcBorders>
              <w:top w:val="nil"/>
              <w:left w:val="nil"/>
              <w:bottom w:val="single" w:sz="4" w:space="0" w:color="auto"/>
              <w:right w:val="single" w:sz="4" w:space="0" w:color="auto"/>
            </w:tcBorders>
            <w:shd w:val="clear" w:color="auto" w:fill="auto"/>
            <w:noWrap/>
          </w:tcPr>
          <w:p w:rsidR="0014410B" w:rsidRPr="00951485" w:rsidRDefault="0014410B" w:rsidP="004D3CB6">
            <w:pPr>
              <w:jc w:val="center"/>
              <w:rPr>
                <w:rFonts w:ascii="Arial" w:hAnsi="Arial" w:cs="Arial"/>
                <w:sz w:val="22"/>
                <w:szCs w:val="22"/>
              </w:rPr>
            </w:pPr>
            <w:r>
              <w:rPr>
                <w:rFonts w:ascii="Arial" w:hAnsi="Arial" w:cs="Arial"/>
                <w:sz w:val="22"/>
                <w:szCs w:val="22"/>
              </w:rPr>
              <w:t>0,066</w:t>
            </w:r>
          </w:p>
        </w:tc>
        <w:tc>
          <w:tcPr>
            <w:tcW w:w="1224" w:type="dxa"/>
            <w:tcBorders>
              <w:top w:val="nil"/>
              <w:left w:val="nil"/>
              <w:bottom w:val="single" w:sz="4" w:space="0" w:color="auto"/>
              <w:right w:val="single" w:sz="4" w:space="0" w:color="auto"/>
            </w:tcBorders>
            <w:shd w:val="clear" w:color="auto" w:fill="auto"/>
            <w:noWrap/>
          </w:tcPr>
          <w:p w:rsidR="0014410B" w:rsidRPr="00951485" w:rsidRDefault="0014410B" w:rsidP="00A002E8">
            <w:pPr>
              <w:jc w:val="center"/>
              <w:rPr>
                <w:rFonts w:ascii="Arial" w:hAnsi="Arial" w:cs="Arial"/>
                <w:sz w:val="22"/>
                <w:szCs w:val="22"/>
              </w:rPr>
            </w:pPr>
            <w:r>
              <w:rPr>
                <w:rFonts w:ascii="Arial" w:hAnsi="Arial" w:cs="Arial"/>
                <w:sz w:val="22"/>
                <w:szCs w:val="22"/>
              </w:rPr>
              <w:t>140</w:t>
            </w:r>
          </w:p>
        </w:tc>
        <w:tc>
          <w:tcPr>
            <w:tcW w:w="992" w:type="dxa"/>
            <w:tcBorders>
              <w:top w:val="single" w:sz="4" w:space="0" w:color="auto"/>
              <w:left w:val="nil"/>
              <w:bottom w:val="single" w:sz="4" w:space="0" w:color="auto"/>
              <w:right w:val="single" w:sz="4" w:space="0" w:color="auto"/>
            </w:tcBorders>
          </w:tcPr>
          <w:p w:rsidR="0014410B" w:rsidRPr="00951485" w:rsidRDefault="0014410B" w:rsidP="00A002E8">
            <w:pPr>
              <w:jc w:val="center"/>
              <w:rPr>
                <w:rFonts w:ascii="Arial" w:hAnsi="Arial" w:cs="Arial"/>
                <w:sz w:val="22"/>
                <w:szCs w:val="22"/>
              </w:rPr>
            </w:pPr>
            <w:r>
              <w:rPr>
                <w:rFonts w:ascii="Arial" w:hAnsi="Arial" w:cs="Arial"/>
                <w:sz w:val="22"/>
                <w:szCs w:val="22"/>
              </w:rPr>
              <w:t>1977</w:t>
            </w:r>
          </w:p>
        </w:tc>
        <w:tc>
          <w:tcPr>
            <w:tcW w:w="851" w:type="dxa"/>
            <w:tcBorders>
              <w:top w:val="nil"/>
              <w:left w:val="single" w:sz="4" w:space="0" w:color="auto"/>
              <w:bottom w:val="single" w:sz="4" w:space="0" w:color="auto"/>
              <w:right w:val="double" w:sz="4" w:space="0" w:color="auto"/>
            </w:tcBorders>
          </w:tcPr>
          <w:p w:rsidR="0014410B" w:rsidRPr="00951485" w:rsidRDefault="0014410B" w:rsidP="0014410B">
            <w:pPr>
              <w:jc w:val="center"/>
              <w:rPr>
                <w:rFonts w:ascii="Arial" w:hAnsi="Arial" w:cs="Arial"/>
                <w:sz w:val="22"/>
                <w:szCs w:val="22"/>
              </w:rPr>
            </w:pPr>
            <w:r>
              <w:rPr>
                <w:rFonts w:ascii="Arial" w:hAnsi="Arial" w:cs="Arial"/>
                <w:sz w:val="22"/>
                <w:szCs w:val="22"/>
              </w:rPr>
              <w:t>60*60</w:t>
            </w:r>
          </w:p>
        </w:tc>
      </w:tr>
      <w:tr w:rsidR="0014410B" w:rsidRPr="00951485" w:rsidTr="0014410B">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14410B" w:rsidRPr="00951485" w:rsidRDefault="0014410B" w:rsidP="00A002E8">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14410B" w:rsidRPr="00951485" w:rsidRDefault="00414655" w:rsidP="00A002E8">
            <w:pPr>
              <w:jc w:val="center"/>
              <w:rPr>
                <w:rFonts w:ascii="Arial" w:hAnsi="Arial" w:cs="Arial"/>
                <w:sz w:val="22"/>
                <w:szCs w:val="22"/>
              </w:rPr>
            </w:pPr>
            <w:r>
              <w:rPr>
                <w:rFonts w:ascii="Arial" w:hAnsi="Arial" w:cs="Arial"/>
                <w:sz w:val="22"/>
                <w:szCs w:val="22"/>
              </w:rPr>
              <w:t>д.Сосновка, ул.Т</w:t>
            </w:r>
            <w:r w:rsidR="0014410B">
              <w:rPr>
                <w:rFonts w:ascii="Arial" w:hAnsi="Arial" w:cs="Arial"/>
                <w:sz w:val="22"/>
                <w:szCs w:val="22"/>
              </w:rPr>
              <w:t>рактовая</w:t>
            </w:r>
          </w:p>
        </w:tc>
        <w:tc>
          <w:tcPr>
            <w:tcW w:w="992" w:type="dxa"/>
            <w:tcBorders>
              <w:top w:val="nil"/>
              <w:left w:val="single" w:sz="4" w:space="0" w:color="auto"/>
              <w:bottom w:val="single" w:sz="4" w:space="0" w:color="auto"/>
              <w:right w:val="single" w:sz="4" w:space="0" w:color="auto"/>
            </w:tcBorders>
            <w:shd w:val="clear" w:color="auto" w:fill="auto"/>
            <w:noWrap/>
          </w:tcPr>
          <w:p w:rsidR="0014410B" w:rsidRPr="00951485" w:rsidRDefault="0014410B" w:rsidP="00A002E8">
            <w:pPr>
              <w:jc w:val="center"/>
              <w:rPr>
                <w:rFonts w:ascii="Arial" w:hAnsi="Arial" w:cs="Arial"/>
                <w:sz w:val="22"/>
                <w:szCs w:val="22"/>
              </w:rPr>
            </w:pPr>
            <w:r>
              <w:rPr>
                <w:rFonts w:ascii="Arial" w:hAnsi="Arial" w:cs="Arial"/>
                <w:sz w:val="22"/>
                <w:szCs w:val="22"/>
              </w:rPr>
              <w:t>0,151</w:t>
            </w:r>
          </w:p>
        </w:tc>
        <w:tc>
          <w:tcPr>
            <w:tcW w:w="992" w:type="dxa"/>
            <w:tcBorders>
              <w:top w:val="nil"/>
              <w:left w:val="nil"/>
              <w:bottom w:val="single" w:sz="4" w:space="0" w:color="auto"/>
              <w:right w:val="single" w:sz="4" w:space="0" w:color="auto"/>
            </w:tcBorders>
            <w:shd w:val="clear" w:color="auto" w:fill="auto"/>
            <w:noWrap/>
          </w:tcPr>
          <w:p w:rsidR="0014410B" w:rsidRPr="00951485" w:rsidRDefault="0014410B" w:rsidP="00A002E8">
            <w:pPr>
              <w:jc w:val="center"/>
              <w:rPr>
                <w:rFonts w:ascii="Arial" w:hAnsi="Arial" w:cs="Arial"/>
                <w:sz w:val="22"/>
                <w:szCs w:val="22"/>
              </w:rPr>
            </w:pPr>
            <w:r>
              <w:rPr>
                <w:rFonts w:ascii="Arial" w:hAnsi="Arial" w:cs="Arial"/>
                <w:sz w:val="22"/>
                <w:szCs w:val="22"/>
              </w:rPr>
              <w:t>0,066</w:t>
            </w:r>
          </w:p>
        </w:tc>
        <w:tc>
          <w:tcPr>
            <w:tcW w:w="1224" w:type="dxa"/>
            <w:tcBorders>
              <w:top w:val="nil"/>
              <w:left w:val="nil"/>
              <w:bottom w:val="single" w:sz="4" w:space="0" w:color="auto"/>
              <w:right w:val="single" w:sz="4" w:space="0" w:color="auto"/>
            </w:tcBorders>
            <w:shd w:val="clear" w:color="auto" w:fill="auto"/>
            <w:noWrap/>
          </w:tcPr>
          <w:p w:rsidR="0014410B" w:rsidRPr="00951485" w:rsidRDefault="0014410B" w:rsidP="00A002E8">
            <w:pPr>
              <w:jc w:val="center"/>
              <w:rPr>
                <w:rFonts w:ascii="Arial" w:hAnsi="Arial" w:cs="Arial"/>
                <w:sz w:val="22"/>
                <w:szCs w:val="22"/>
              </w:rPr>
            </w:pPr>
            <w:r>
              <w:rPr>
                <w:rFonts w:ascii="Arial" w:hAnsi="Arial" w:cs="Arial"/>
                <w:sz w:val="22"/>
                <w:szCs w:val="22"/>
              </w:rPr>
              <w:t>160</w:t>
            </w:r>
          </w:p>
        </w:tc>
        <w:tc>
          <w:tcPr>
            <w:tcW w:w="992" w:type="dxa"/>
            <w:tcBorders>
              <w:top w:val="single" w:sz="4" w:space="0" w:color="auto"/>
              <w:left w:val="nil"/>
              <w:bottom w:val="single" w:sz="4" w:space="0" w:color="auto"/>
              <w:right w:val="single" w:sz="4" w:space="0" w:color="auto"/>
            </w:tcBorders>
          </w:tcPr>
          <w:p w:rsidR="0014410B" w:rsidRPr="00951485" w:rsidRDefault="0014410B" w:rsidP="00A002E8">
            <w:pPr>
              <w:jc w:val="center"/>
              <w:rPr>
                <w:rFonts w:ascii="Arial" w:hAnsi="Arial" w:cs="Arial"/>
                <w:sz w:val="22"/>
                <w:szCs w:val="22"/>
              </w:rPr>
            </w:pPr>
            <w:r>
              <w:rPr>
                <w:rFonts w:ascii="Arial" w:hAnsi="Arial" w:cs="Arial"/>
                <w:sz w:val="22"/>
                <w:szCs w:val="22"/>
              </w:rPr>
              <w:t>1987</w:t>
            </w:r>
          </w:p>
        </w:tc>
        <w:tc>
          <w:tcPr>
            <w:tcW w:w="851" w:type="dxa"/>
            <w:tcBorders>
              <w:top w:val="nil"/>
              <w:left w:val="single" w:sz="4" w:space="0" w:color="auto"/>
              <w:bottom w:val="single" w:sz="4" w:space="0" w:color="auto"/>
              <w:right w:val="double" w:sz="4" w:space="0" w:color="auto"/>
            </w:tcBorders>
          </w:tcPr>
          <w:p w:rsidR="0014410B" w:rsidRPr="00951485" w:rsidRDefault="0014410B" w:rsidP="0014410B">
            <w:pPr>
              <w:jc w:val="center"/>
              <w:rPr>
                <w:rFonts w:ascii="Arial" w:hAnsi="Arial" w:cs="Arial"/>
                <w:sz w:val="22"/>
                <w:szCs w:val="22"/>
              </w:rPr>
            </w:pPr>
            <w:r>
              <w:rPr>
                <w:rFonts w:ascii="Arial" w:hAnsi="Arial" w:cs="Arial"/>
                <w:sz w:val="22"/>
                <w:szCs w:val="22"/>
              </w:rPr>
              <w:t>60*60</w:t>
            </w:r>
          </w:p>
        </w:tc>
      </w:tr>
      <w:tr w:rsidR="0014410B" w:rsidRPr="00951485" w:rsidTr="0014410B">
        <w:trPr>
          <w:cantSplit/>
          <w:trHeight w:val="255"/>
        </w:trPr>
        <w:tc>
          <w:tcPr>
            <w:tcW w:w="9465" w:type="dxa"/>
            <w:gridSpan w:val="7"/>
            <w:tcBorders>
              <w:top w:val="nil"/>
              <w:left w:val="double" w:sz="4" w:space="0" w:color="auto"/>
              <w:bottom w:val="single" w:sz="4" w:space="0" w:color="auto"/>
              <w:right w:val="double" w:sz="4" w:space="0" w:color="auto"/>
            </w:tcBorders>
            <w:shd w:val="clear" w:color="auto" w:fill="auto"/>
            <w:noWrap/>
          </w:tcPr>
          <w:p w:rsidR="0014410B" w:rsidRPr="00951485" w:rsidRDefault="0014410B" w:rsidP="00A002E8">
            <w:pPr>
              <w:jc w:val="center"/>
              <w:rPr>
                <w:rFonts w:ascii="Arial" w:hAnsi="Arial" w:cs="Arial"/>
                <w:sz w:val="22"/>
                <w:szCs w:val="22"/>
              </w:rPr>
            </w:pPr>
            <w:r>
              <w:rPr>
                <w:rFonts w:ascii="Arial" w:hAnsi="Arial" w:cs="Arial"/>
                <w:sz w:val="22"/>
                <w:szCs w:val="22"/>
              </w:rPr>
              <w:t>Каменский сельсовет</w:t>
            </w:r>
          </w:p>
        </w:tc>
      </w:tr>
      <w:tr w:rsidR="0073645A" w:rsidRPr="00951485" w:rsidTr="0014410B">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73645A" w:rsidRPr="00951485" w:rsidRDefault="0073645A" w:rsidP="00A002E8">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73645A" w:rsidRPr="00951485" w:rsidRDefault="0073645A" w:rsidP="008E3F03">
            <w:pPr>
              <w:jc w:val="center"/>
              <w:rPr>
                <w:rFonts w:ascii="Arial" w:hAnsi="Arial" w:cs="Arial"/>
                <w:sz w:val="22"/>
                <w:szCs w:val="22"/>
              </w:rPr>
            </w:pPr>
            <w:r>
              <w:rPr>
                <w:rFonts w:ascii="Arial" w:hAnsi="Arial" w:cs="Arial"/>
                <w:sz w:val="22"/>
                <w:szCs w:val="22"/>
              </w:rPr>
              <w:t>с.Нижняя Есауловка, ул.Трактовая, 1а (Агрохолдинг Камар</w:t>
            </w:r>
            <w:r w:rsidR="008E3F03">
              <w:rPr>
                <w:rFonts w:ascii="Arial" w:hAnsi="Arial" w:cs="Arial"/>
                <w:sz w:val="22"/>
                <w:szCs w:val="22"/>
              </w:rPr>
              <w:t>ч</w:t>
            </w:r>
            <w:r>
              <w:rPr>
                <w:rFonts w:ascii="Arial" w:hAnsi="Arial" w:cs="Arial"/>
                <w:sz w:val="22"/>
                <w:szCs w:val="22"/>
              </w:rPr>
              <w:t>а</w:t>
            </w:r>
            <w:r w:rsidR="008E3F03">
              <w:rPr>
                <w:rFonts w:ascii="Arial" w:hAnsi="Arial" w:cs="Arial"/>
                <w:sz w:val="22"/>
                <w:szCs w:val="22"/>
              </w:rPr>
              <w:t>г</w:t>
            </w:r>
            <w:r>
              <w:rPr>
                <w:rFonts w:ascii="Arial" w:hAnsi="Arial" w:cs="Arial"/>
                <w:sz w:val="22"/>
                <w:szCs w:val="22"/>
              </w:rPr>
              <w:t>ский)</w:t>
            </w:r>
          </w:p>
        </w:tc>
        <w:tc>
          <w:tcPr>
            <w:tcW w:w="992" w:type="dxa"/>
            <w:tcBorders>
              <w:top w:val="nil"/>
              <w:left w:val="single" w:sz="4" w:space="0" w:color="auto"/>
              <w:bottom w:val="single" w:sz="4" w:space="0" w:color="auto"/>
              <w:right w:val="single" w:sz="4" w:space="0" w:color="auto"/>
            </w:tcBorders>
            <w:shd w:val="clear" w:color="auto" w:fill="auto"/>
            <w:noWrap/>
          </w:tcPr>
          <w:p w:rsidR="0073645A" w:rsidRPr="00951485" w:rsidRDefault="0073645A" w:rsidP="00A002E8">
            <w:pPr>
              <w:jc w:val="center"/>
              <w:rPr>
                <w:rFonts w:ascii="Arial" w:hAnsi="Arial" w:cs="Arial"/>
                <w:sz w:val="22"/>
                <w:szCs w:val="22"/>
              </w:rPr>
            </w:pPr>
            <w:r>
              <w:rPr>
                <w:rFonts w:ascii="Arial" w:hAnsi="Arial" w:cs="Arial"/>
                <w:sz w:val="22"/>
                <w:szCs w:val="22"/>
              </w:rPr>
              <w:t>0,24</w:t>
            </w:r>
          </w:p>
        </w:tc>
        <w:tc>
          <w:tcPr>
            <w:tcW w:w="992" w:type="dxa"/>
            <w:tcBorders>
              <w:top w:val="nil"/>
              <w:left w:val="nil"/>
              <w:bottom w:val="single" w:sz="4" w:space="0" w:color="auto"/>
              <w:right w:val="single" w:sz="4" w:space="0" w:color="auto"/>
            </w:tcBorders>
            <w:shd w:val="clear" w:color="auto" w:fill="auto"/>
            <w:noWrap/>
          </w:tcPr>
          <w:p w:rsidR="0073645A" w:rsidRPr="00951485" w:rsidRDefault="0073645A" w:rsidP="00694247">
            <w:pPr>
              <w:jc w:val="center"/>
              <w:rPr>
                <w:rFonts w:ascii="Arial" w:hAnsi="Arial" w:cs="Arial"/>
                <w:sz w:val="22"/>
                <w:szCs w:val="22"/>
              </w:rPr>
            </w:pPr>
            <w:r>
              <w:rPr>
                <w:rFonts w:ascii="Arial" w:hAnsi="Arial" w:cs="Arial"/>
                <w:sz w:val="22"/>
                <w:szCs w:val="22"/>
              </w:rPr>
              <w:t>0,156</w:t>
            </w:r>
          </w:p>
        </w:tc>
        <w:tc>
          <w:tcPr>
            <w:tcW w:w="1224" w:type="dxa"/>
            <w:tcBorders>
              <w:top w:val="nil"/>
              <w:left w:val="nil"/>
              <w:bottom w:val="single" w:sz="4" w:space="0" w:color="auto"/>
              <w:right w:val="single" w:sz="4" w:space="0" w:color="auto"/>
            </w:tcBorders>
            <w:shd w:val="clear" w:color="auto" w:fill="auto"/>
            <w:noWrap/>
          </w:tcPr>
          <w:p w:rsidR="0073645A" w:rsidRPr="00951485" w:rsidRDefault="0073645A" w:rsidP="00054EDE">
            <w:pPr>
              <w:jc w:val="center"/>
              <w:rPr>
                <w:rFonts w:ascii="Arial" w:hAnsi="Arial" w:cs="Arial"/>
                <w:sz w:val="22"/>
                <w:szCs w:val="22"/>
              </w:rPr>
            </w:pPr>
            <w:r>
              <w:rPr>
                <w:rFonts w:ascii="Arial" w:hAnsi="Arial" w:cs="Arial"/>
                <w:sz w:val="22"/>
                <w:szCs w:val="22"/>
              </w:rPr>
              <w:t>140</w:t>
            </w:r>
          </w:p>
        </w:tc>
        <w:tc>
          <w:tcPr>
            <w:tcW w:w="992" w:type="dxa"/>
            <w:tcBorders>
              <w:top w:val="single" w:sz="4" w:space="0" w:color="auto"/>
              <w:left w:val="nil"/>
              <w:bottom w:val="single" w:sz="4" w:space="0" w:color="auto"/>
              <w:right w:val="single" w:sz="4" w:space="0" w:color="auto"/>
            </w:tcBorders>
          </w:tcPr>
          <w:p w:rsidR="0073645A" w:rsidRPr="00951485" w:rsidRDefault="0073645A" w:rsidP="00054EDE">
            <w:pPr>
              <w:jc w:val="center"/>
              <w:rPr>
                <w:rFonts w:ascii="Arial" w:hAnsi="Arial" w:cs="Arial"/>
                <w:sz w:val="22"/>
                <w:szCs w:val="22"/>
              </w:rPr>
            </w:pPr>
            <w:r>
              <w:rPr>
                <w:rFonts w:ascii="Arial" w:hAnsi="Arial" w:cs="Arial"/>
                <w:sz w:val="22"/>
                <w:szCs w:val="22"/>
              </w:rPr>
              <w:t>1990</w:t>
            </w:r>
          </w:p>
        </w:tc>
        <w:tc>
          <w:tcPr>
            <w:tcW w:w="851" w:type="dxa"/>
            <w:tcBorders>
              <w:top w:val="nil"/>
              <w:left w:val="single" w:sz="4" w:space="0" w:color="auto"/>
              <w:bottom w:val="single" w:sz="4" w:space="0" w:color="auto"/>
              <w:right w:val="double" w:sz="4" w:space="0" w:color="auto"/>
            </w:tcBorders>
          </w:tcPr>
          <w:p w:rsidR="0073645A" w:rsidRPr="00951485" w:rsidRDefault="0073645A" w:rsidP="00A002E8">
            <w:pPr>
              <w:jc w:val="center"/>
              <w:rPr>
                <w:rFonts w:ascii="Arial" w:hAnsi="Arial" w:cs="Arial"/>
                <w:sz w:val="22"/>
                <w:szCs w:val="22"/>
              </w:rPr>
            </w:pPr>
            <w:r>
              <w:rPr>
                <w:rFonts w:ascii="Arial" w:hAnsi="Arial" w:cs="Arial"/>
                <w:sz w:val="22"/>
                <w:szCs w:val="22"/>
              </w:rPr>
              <w:t>нет</w:t>
            </w:r>
          </w:p>
        </w:tc>
      </w:tr>
      <w:tr w:rsidR="0073645A" w:rsidRPr="00951485" w:rsidTr="0014410B">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73645A" w:rsidRPr="00951485" w:rsidRDefault="0073645A" w:rsidP="00A002E8">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73645A" w:rsidRPr="00951485" w:rsidRDefault="0073645A" w:rsidP="008E3F03">
            <w:pPr>
              <w:jc w:val="center"/>
              <w:rPr>
                <w:rFonts w:ascii="Arial" w:hAnsi="Arial" w:cs="Arial"/>
                <w:sz w:val="22"/>
                <w:szCs w:val="22"/>
              </w:rPr>
            </w:pPr>
            <w:r>
              <w:rPr>
                <w:rFonts w:ascii="Arial" w:hAnsi="Arial" w:cs="Arial"/>
                <w:sz w:val="22"/>
                <w:szCs w:val="22"/>
              </w:rPr>
              <w:t>с.Нижняя Есауловка, ул.Трактовая, 1а (Агрохолдинг Камар</w:t>
            </w:r>
            <w:r w:rsidR="008E3F03">
              <w:rPr>
                <w:rFonts w:ascii="Arial" w:hAnsi="Arial" w:cs="Arial"/>
                <w:sz w:val="22"/>
                <w:szCs w:val="22"/>
              </w:rPr>
              <w:t>ч</w:t>
            </w:r>
            <w:r>
              <w:rPr>
                <w:rFonts w:ascii="Arial" w:hAnsi="Arial" w:cs="Arial"/>
                <w:sz w:val="22"/>
                <w:szCs w:val="22"/>
              </w:rPr>
              <w:t>а</w:t>
            </w:r>
            <w:r w:rsidR="008E3F03">
              <w:rPr>
                <w:rFonts w:ascii="Arial" w:hAnsi="Arial" w:cs="Arial"/>
                <w:sz w:val="22"/>
                <w:szCs w:val="22"/>
              </w:rPr>
              <w:t>г</w:t>
            </w:r>
            <w:r>
              <w:rPr>
                <w:rFonts w:ascii="Arial" w:hAnsi="Arial" w:cs="Arial"/>
                <w:sz w:val="22"/>
                <w:szCs w:val="22"/>
              </w:rPr>
              <w:t>ский)</w:t>
            </w:r>
          </w:p>
        </w:tc>
        <w:tc>
          <w:tcPr>
            <w:tcW w:w="992" w:type="dxa"/>
            <w:tcBorders>
              <w:top w:val="nil"/>
              <w:left w:val="single" w:sz="4" w:space="0" w:color="auto"/>
              <w:bottom w:val="single" w:sz="4" w:space="0" w:color="auto"/>
              <w:right w:val="single" w:sz="4" w:space="0" w:color="auto"/>
            </w:tcBorders>
            <w:shd w:val="clear" w:color="auto" w:fill="auto"/>
            <w:noWrap/>
          </w:tcPr>
          <w:p w:rsidR="0073645A" w:rsidRPr="00951485" w:rsidRDefault="0073645A" w:rsidP="00A002E8">
            <w:pPr>
              <w:jc w:val="center"/>
              <w:rPr>
                <w:rFonts w:ascii="Arial" w:hAnsi="Arial" w:cs="Arial"/>
                <w:sz w:val="22"/>
                <w:szCs w:val="22"/>
              </w:rPr>
            </w:pPr>
            <w:r>
              <w:rPr>
                <w:rFonts w:ascii="Arial" w:hAnsi="Arial" w:cs="Arial"/>
                <w:sz w:val="22"/>
                <w:szCs w:val="22"/>
              </w:rPr>
              <w:t>0,24</w:t>
            </w:r>
          </w:p>
        </w:tc>
        <w:tc>
          <w:tcPr>
            <w:tcW w:w="992" w:type="dxa"/>
            <w:tcBorders>
              <w:top w:val="nil"/>
              <w:left w:val="nil"/>
              <w:bottom w:val="single" w:sz="4" w:space="0" w:color="auto"/>
              <w:right w:val="single" w:sz="4" w:space="0" w:color="auto"/>
            </w:tcBorders>
            <w:shd w:val="clear" w:color="auto" w:fill="auto"/>
            <w:noWrap/>
          </w:tcPr>
          <w:p w:rsidR="0073645A" w:rsidRPr="00951485" w:rsidRDefault="0073645A" w:rsidP="00694247">
            <w:pPr>
              <w:jc w:val="center"/>
              <w:rPr>
                <w:rFonts w:ascii="Arial" w:hAnsi="Arial" w:cs="Arial"/>
                <w:sz w:val="22"/>
                <w:szCs w:val="22"/>
              </w:rPr>
            </w:pPr>
            <w:r>
              <w:rPr>
                <w:rFonts w:ascii="Arial" w:hAnsi="Arial" w:cs="Arial"/>
                <w:sz w:val="22"/>
                <w:szCs w:val="22"/>
              </w:rPr>
              <w:t>0,156</w:t>
            </w:r>
          </w:p>
        </w:tc>
        <w:tc>
          <w:tcPr>
            <w:tcW w:w="1224" w:type="dxa"/>
            <w:tcBorders>
              <w:top w:val="nil"/>
              <w:left w:val="nil"/>
              <w:bottom w:val="single" w:sz="4" w:space="0" w:color="auto"/>
              <w:right w:val="single" w:sz="4" w:space="0" w:color="auto"/>
            </w:tcBorders>
            <w:shd w:val="clear" w:color="auto" w:fill="auto"/>
            <w:noWrap/>
          </w:tcPr>
          <w:p w:rsidR="0073645A" w:rsidRPr="00951485" w:rsidRDefault="0073645A" w:rsidP="00054EDE">
            <w:pPr>
              <w:jc w:val="center"/>
              <w:rPr>
                <w:rFonts w:ascii="Arial" w:hAnsi="Arial" w:cs="Arial"/>
                <w:sz w:val="22"/>
                <w:szCs w:val="22"/>
              </w:rPr>
            </w:pPr>
            <w:r>
              <w:rPr>
                <w:rFonts w:ascii="Arial" w:hAnsi="Arial" w:cs="Arial"/>
                <w:sz w:val="22"/>
                <w:szCs w:val="22"/>
              </w:rPr>
              <w:t>110</w:t>
            </w:r>
          </w:p>
        </w:tc>
        <w:tc>
          <w:tcPr>
            <w:tcW w:w="992" w:type="dxa"/>
            <w:tcBorders>
              <w:top w:val="single" w:sz="4" w:space="0" w:color="auto"/>
              <w:left w:val="nil"/>
              <w:bottom w:val="single" w:sz="4" w:space="0" w:color="auto"/>
              <w:right w:val="single" w:sz="4" w:space="0" w:color="auto"/>
            </w:tcBorders>
          </w:tcPr>
          <w:p w:rsidR="0073645A" w:rsidRPr="00951485" w:rsidRDefault="0073645A" w:rsidP="00054EDE">
            <w:pPr>
              <w:jc w:val="center"/>
              <w:rPr>
                <w:rFonts w:ascii="Arial" w:hAnsi="Arial" w:cs="Arial"/>
                <w:sz w:val="22"/>
                <w:szCs w:val="22"/>
              </w:rPr>
            </w:pPr>
            <w:r>
              <w:rPr>
                <w:rFonts w:ascii="Arial" w:hAnsi="Arial" w:cs="Arial"/>
                <w:sz w:val="22"/>
                <w:szCs w:val="22"/>
              </w:rPr>
              <w:t>1987</w:t>
            </w:r>
          </w:p>
        </w:tc>
        <w:tc>
          <w:tcPr>
            <w:tcW w:w="851" w:type="dxa"/>
            <w:tcBorders>
              <w:top w:val="nil"/>
              <w:left w:val="single" w:sz="4" w:space="0" w:color="auto"/>
              <w:bottom w:val="single" w:sz="4" w:space="0" w:color="auto"/>
              <w:right w:val="double" w:sz="4" w:space="0" w:color="auto"/>
            </w:tcBorders>
          </w:tcPr>
          <w:p w:rsidR="0073645A" w:rsidRPr="00951485" w:rsidRDefault="0073645A" w:rsidP="00A002E8">
            <w:pPr>
              <w:jc w:val="center"/>
              <w:rPr>
                <w:rFonts w:ascii="Arial" w:hAnsi="Arial" w:cs="Arial"/>
                <w:sz w:val="22"/>
                <w:szCs w:val="22"/>
              </w:rPr>
            </w:pPr>
            <w:r>
              <w:rPr>
                <w:rFonts w:ascii="Arial" w:hAnsi="Arial" w:cs="Arial"/>
                <w:sz w:val="22"/>
                <w:szCs w:val="22"/>
              </w:rPr>
              <w:t>нет</w:t>
            </w:r>
          </w:p>
        </w:tc>
      </w:tr>
      <w:tr w:rsidR="0073645A" w:rsidRPr="00951485" w:rsidTr="0014410B">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73645A" w:rsidRPr="00951485" w:rsidRDefault="0073645A" w:rsidP="00A002E8">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73645A" w:rsidRPr="00951485" w:rsidRDefault="0073645A" w:rsidP="00A002E8">
            <w:pPr>
              <w:jc w:val="center"/>
              <w:rPr>
                <w:rFonts w:ascii="Arial" w:hAnsi="Arial" w:cs="Arial"/>
                <w:sz w:val="22"/>
                <w:szCs w:val="22"/>
              </w:rPr>
            </w:pPr>
            <w:r>
              <w:rPr>
                <w:rFonts w:ascii="Arial" w:hAnsi="Arial" w:cs="Arial"/>
                <w:sz w:val="22"/>
                <w:szCs w:val="22"/>
              </w:rPr>
              <w:t>с.Нижняя Есауловка, ул.Кольцевая, 12а</w:t>
            </w:r>
          </w:p>
        </w:tc>
        <w:tc>
          <w:tcPr>
            <w:tcW w:w="992" w:type="dxa"/>
            <w:tcBorders>
              <w:top w:val="nil"/>
              <w:left w:val="single" w:sz="4" w:space="0" w:color="auto"/>
              <w:bottom w:val="single" w:sz="4" w:space="0" w:color="auto"/>
              <w:right w:val="single" w:sz="4" w:space="0" w:color="auto"/>
            </w:tcBorders>
            <w:shd w:val="clear" w:color="auto" w:fill="auto"/>
            <w:noWrap/>
          </w:tcPr>
          <w:p w:rsidR="0073645A" w:rsidRPr="00951485" w:rsidRDefault="0073645A" w:rsidP="00A002E8">
            <w:pPr>
              <w:jc w:val="center"/>
              <w:rPr>
                <w:rFonts w:ascii="Arial" w:hAnsi="Arial" w:cs="Arial"/>
                <w:sz w:val="22"/>
                <w:szCs w:val="22"/>
              </w:rPr>
            </w:pPr>
            <w:r>
              <w:rPr>
                <w:rFonts w:ascii="Arial" w:hAnsi="Arial" w:cs="Arial"/>
                <w:sz w:val="22"/>
                <w:szCs w:val="22"/>
              </w:rPr>
              <w:t>0,24</w:t>
            </w:r>
          </w:p>
        </w:tc>
        <w:tc>
          <w:tcPr>
            <w:tcW w:w="992" w:type="dxa"/>
            <w:tcBorders>
              <w:top w:val="nil"/>
              <w:left w:val="nil"/>
              <w:bottom w:val="single" w:sz="4" w:space="0" w:color="auto"/>
              <w:right w:val="single" w:sz="4" w:space="0" w:color="auto"/>
            </w:tcBorders>
            <w:shd w:val="clear" w:color="auto" w:fill="auto"/>
            <w:noWrap/>
          </w:tcPr>
          <w:p w:rsidR="0073645A" w:rsidRPr="00951485" w:rsidRDefault="0073645A" w:rsidP="00694247">
            <w:pPr>
              <w:jc w:val="center"/>
              <w:rPr>
                <w:rFonts w:ascii="Arial" w:hAnsi="Arial" w:cs="Arial"/>
                <w:sz w:val="22"/>
                <w:szCs w:val="22"/>
              </w:rPr>
            </w:pPr>
            <w:r>
              <w:rPr>
                <w:rFonts w:ascii="Arial" w:hAnsi="Arial" w:cs="Arial"/>
                <w:sz w:val="22"/>
                <w:szCs w:val="22"/>
              </w:rPr>
              <w:t>0,151</w:t>
            </w:r>
          </w:p>
        </w:tc>
        <w:tc>
          <w:tcPr>
            <w:tcW w:w="1224" w:type="dxa"/>
            <w:tcBorders>
              <w:top w:val="nil"/>
              <w:left w:val="nil"/>
              <w:bottom w:val="single" w:sz="4" w:space="0" w:color="auto"/>
              <w:right w:val="single" w:sz="4" w:space="0" w:color="auto"/>
            </w:tcBorders>
            <w:shd w:val="clear" w:color="auto" w:fill="auto"/>
            <w:noWrap/>
          </w:tcPr>
          <w:p w:rsidR="0073645A" w:rsidRPr="00951485" w:rsidRDefault="0073645A" w:rsidP="00054EDE">
            <w:pPr>
              <w:jc w:val="center"/>
              <w:rPr>
                <w:rFonts w:ascii="Arial" w:hAnsi="Arial" w:cs="Arial"/>
                <w:sz w:val="22"/>
                <w:szCs w:val="22"/>
              </w:rPr>
            </w:pPr>
            <w:r>
              <w:rPr>
                <w:rFonts w:ascii="Arial" w:hAnsi="Arial" w:cs="Arial"/>
                <w:sz w:val="22"/>
                <w:szCs w:val="22"/>
              </w:rPr>
              <w:t>140</w:t>
            </w:r>
          </w:p>
        </w:tc>
        <w:tc>
          <w:tcPr>
            <w:tcW w:w="992" w:type="dxa"/>
            <w:tcBorders>
              <w:top w:val="single" w:sz="4" w:space="0" w:color="auto"/>
              <w:left w:val="nil"/>
              <w:bottom w:val="single" w:sz="4" w:space="0" w:color="auto"/>
              <w:right w:val="single" w:sz="4" w:space="0" w:color="auto"/>
            </w:tcBorders>
          </w:tcPr>
          <w:p w:rsidR="0073645A" w:rsidRPr="00951485" w:rsidRDefault="0073645A" w:rsidP="00054EDE">
            <w:pPr>
              <w:jc w:val="center"/>
              <w:rPr>
                <w:rFonts w:ascii="Arial" w:hAnsi="Arial" w:cs="Arial"/>
                <w:sz w:val="22"/>
                <w:szCs w:val="22"/>
              </w:rPr>
            </w:pPr>
            <w:r>
              <w:rPr>
                <w:rFonts w:ascii="Arial" w:hAnsi="Arial" w:cs="Arial"/>
                <w:sz w:val="22"/>
                <w:szCs w:val="22"/>
              </w:rPr>
              <w:t>1985</w:t>
            </w:r>
          </w:p>
        </w:tc>
        <w:tc>
          <w:tcPr>
            <w:tcW w:w="851" w:type="dxa"/>
            <w:tcBorders>
              <w:top w:val="nil"/>
              <w:left w:val="single" w:sz="4" w:space="0" w:color="auto"/>
              <w:bottom w:val="single" w:sz="4" w:space="0" w:color="auto"/>
              <w:right w:val="double" w:sz="4" w:space="0" w:color="auto"/>
            </w:tcBorders>
          </w:tcPr>
          <w:p w:rsidR="0073645A" w:rsidRPr="00951485" w:rsidRDefault="0073645A" w:rsidP="00A002E8">
            <w:pPr>
              <w:jc w:val="center"/>
              <w:rPr>
                <w:rFonts w:ascii="Arial" w:hAnsi="Arial" w:cs="Arial"/>
                <w:sz w:val="22"/>
                <w:szCs w:val="22"/>
              </w:rPr>
            </w:pPr>
            <w:r>
              <w:rPr>
                <w:rFonts w:ascii="Arial" w:hAnsi="Arial" w:cs="Arial"/>
                <w:sz w:val="22"/>
                <w:szCs w:val="22"/>
              </w:rPr>
              <w:t>нет</w:t>
            </w:r>
          </w:p>
        </w:tc>
      </w:tr>
      <w:tr w:rsidR="004F79A1" w:rsidRPr="00951485" w:rsidTr="0014410B">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F79A1" w:rsidRPr="00951485" w:rsidRDefault="004F79A1" w:rsidP="00A002E8">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4F79A1" w:rsidRPr="00951485" w:rsidRDefault="004F79A1" w:rsidP="00A002E8">
            <w:pPr>
              <w:jc w:val="center"/>
              <w:rPr>
                <w:rFonts w:ascii="Arial" w:hAnsi="Arial" w:cs="Arial"/>
                <w:sz w:val="22"/>
                <w:szCs w:val="22"/>
              </w:rPr>
            </w:pPr>
            <w:r>
              <w:rPr>
                <w:rFonts w:ascii="Arial" w:hAnsi="Arial" w:cs="Arial"/>
                <w:sz w:val="22"/>
                <w:szCs w:val="22"/>
              </w:rPr>
              <w:t>с.Нижняя Есауловка, пер.Коммунальный, 4б</w:t>
            </w:r>
          </w:p>
        </w:tc>
        <w:tc>
          <w:tcPr>
            <w:tcW w:w="992" w:type="dxa"/>
            <w:tcBorders>
              <w:top w:val="nil"/>
              <w:left w:val="single" w:sz="4" w:space="0" w:color="auto"/>
              <w:bottom w:val="single" w:sz="4" w:space="0" w:color="auto"/>
              <w:right w:val="single" w:sz="4" w:space="0" w:color="auto"/>
            </w:tcBorders>
            <w:shd w:val="clear" w:color="auto" w:fill="auto"/>
            <w:noWrap/>
          </w:tcPr>
          <w:p w:rsidR="004F79A1" w:rsidRPr="00951485" w:rsidRDefault="004F79A1" w:rsidP="00A002E8">
            <w:pPr>
              <w:jc w:val="center"/>
              <w:rPr>
                <w:rFonts w:ascii="Arial" w:hAnsi="Arial" w:cs="Arial"/>
                <w:sz w:val="22"/>
                <w:szCs w:val="22"/>
              </w:rPr>
            </w:pPr>
            <w:r>
              <w:rPr>
                <w:rFonts w:ascii="Arial" w:hAnsi="Arial" w:cs="Arial"/>
                <w:sz w:val="22"/>
                <w:szCs w:val="22"/>
              </w:rPr>
              <w:t>0,144</w:t>
            </w:r>
          </w:p>
        </w:tc>
        <w:tc>
          <w:tcPr>
            <w:tcW w:w="992" w:type="dxa"/>
            <w:tcBorders>
              <w:top w:val="nil"/>
              <w:left w:val="nil"/>
              <w:bottom w:val="single" w:sz="4" w:space="0" w:color="auto"/>
              <w:right w:val="single" w:sz="4" w:space="0" w:color="auto"/>
            </w:tcBorders>
            <w:shd w:val="clear" w:color="auto" w:fill="auto"/>
            <w:noWrap/>
          </w:tcPr>
          <w:p w:rsidR="004F79A1" w:rsidRPr="00951485" w:rsidRDefault="004F79A1" w:rsidP="00694247">
            <w:pPr>
              <w:jc w:val="center"/>
              <w:rPr>
                <w:rFonts w:ascii="Arial" w:hAnsi="Arial" w:cs="Arial"/>
                <w:sz w:val="22"/>
                <w:szCs w:val="22"/>
              </w:rPr>
            </w:pPr>
            <w:r>
              <w:rPr>
                <w:rFonts w:ascii="Arial" w:hAnsi="Arial" w:cs="Arial"/>
                <w:sz w:val="22"/>
                <w:szCs w:val="22"/>
              </w:rPr>
              <w:t>0,108</w:t>
            </w:r>
          </w:p>
        </w:tc>
        <w:tc>
          <w:tcPr>
            <w:tcW w:w="1224" w:type="dxa"/>
            <w:tcBorders>
              <w:top w:val="nil"/>
              <w:left w:val="nil"/>
              <w:bottom w:val="single" w:sz="4" w:space="0" w:color="auto"/>
              <w:right w:val="single" w:sz="4" w:space="0" w:color="auto"/>
            </w:tcBorders>
            <w:shd w:val="clear" w:color="auto" w:fill="auto"/>
            <w:noWrap/>
          </w:tcPr>
          <w:p w:rsidR="004F79A1" w:rsidRPr="00951485" w:rsidRDefault="004F79A1" w:rsidP="00A002E8">
            <w:pPr>
              <w:jc w:val="center"/>
              <w:rPr>
                <w:rFonts w:ascii="Arial" w:hAnsi="Arial" w:cs="Arial"/>
                <w:sz w:val="22"/>
                <w:szCs w:val="22"/>
              </w:rPr>
            </w:pPr>
            <w:r>
              <w:rPr>
                <w:rFonts w:ascii="Arial" w:hAnsi="Arial" w:cs="Arial"/>
                <w:sz w:val="22"/>
                <w:szCs w:val="22"/>
              </w:rPr>
              <w:t>110</w:t>
            </w:r>
          </w:p>
        </w:tc>
        <w:tc>
          <w:tcPr>
            <w:tcW w:w="992" w:type="dxa"/>
            <w:tcBorders>
              <w:top w:val="single" w:sz="4" w:space="0" w:color="auto"/>
              <w:left w:val="nil"/>
              <w:bottom w:val="single" w:sz="4" w:space="0" w:color="auto"/>
              <w:right w:val="single" w:sz="4" w:space="0" w:color="auto"/>
            </w:tcBorders>
          </w:tcPr>
          <w:p w:rsidR="004F79A1" w:rsidRPr="00951485" w:rsidRDefault="004F79A1" w:rsidP="00A002E8">
            <w:pPr>
              <w:jc w:val="center"/>
              <w:rPr>
                <w:rFonts w:ascii="Arial" w:hAnsi="Arial" w:cs="Arial"/>
                <w:sz w:val="22"/>
                <w:szCs w:val="22"/>
              </w:rPr>
            </w:pPr>
            <w:r>
              <w:rPr>
                <w:rFonts w:ascii="Arial" w:hAnsi="Arial" w:cs="Arial"/>
                <w:sz w:val="22"/>
                <w:szCs w:val="22"/>
              </w:rPr>
              <w:t>1980</w:t>
            </w:r>
          </w:p>
        </w:tc>
        <w:tc>
          <w:tcPr>
            <w:tcW w:w="851" w:type="dxa"/>
            <w:tcBorders>
              <w:top w:val="nil"/>
              <w:left w:val="single" w:sz="4" w:space="0" w:color="auto"/>
              <w:bottom w:val="single" w:sz="4" w:space="0" w:color="auto"/>
              <w:right w:val="double" w:sz="4" w:space="0" w:color="auto"/>
            </w:tcBorders>
          </w:tcPr>
          <w:p w:rsidR="004F79A1" w:rsidRPr="00951485" w:rsidRDefault="004F79A1" w:rsidP="00A002E8">
            <w:pPr>
              <w:jc w:val="center"/>
              <w:rPr>
                <w:rFonts w:ascii="Arial" w:hAnsi="Arial" w:cs="Arial"/>
                <w:sz w:val="22"/>
                <w:szCs w:val="22"/>
              </w:rPr>
            </w:pPr>
            <w:r>
              <w:rPr>
                <w:rFonts w:ascii="Arial" w:hAnsi="Arial" w:cs="Arial"/>
                <w:sz w:val="22"/>
                <w:szCs w:val="22"/>
              </w:rPr>
              <w:t>нет</w:t>
            </w:r>
          </w:p>
        </w:tc>
      </w:tr>
      <w:tr w:rsidR="004F79A1" w:rsidRPr="00951485" w:rsidTr="004F79A1">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F79A1" w:rsidRPr="00951485" w:rsidRDefault="004F79A1" w:rsidP="004F79A1">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4F79A1" w:rsidRPr="00951485" w:rsidRDefault="004F79A1" w:rsidP="004F79A1">
            <w:pPr>
              <w:jc w:val="center"/>
              <w:rPr>
                <w:rFonts w:ascii="Arial" w:hAnsi="Arial" w:cs="Arial"/>
                <w:sz w:val="22"/>
                <w:szCs w:val="22"/>
              </w:rPr>
            </w:pPr>
            <w:r>
              <w:rPr>
                <w:rFonts w:ascii="Arial" w:hAnsi="Arial" w:cs="Arial"/>
                <w:sz w:val="22"/>
                <w:szCs w:val="22"/>
              </w:rPr>
              <w:t>с.Нижняя Есауловка</w:t>
            </w:r>
          </w:p>
        </w:tc>
        <w:tc>
          <w:tcPr>
            <w:tcW w:w="5051" w:type="dxa"/>
            <w:gridSpan w:val="5"/>
            <w:tcBorders>
              <w:top w:val="nil"/>
              <w:left w:val="single" w:sz="4" w:space="0" w:color="auto"/>
              <w:bottom w:val="single" w:sz="4" w:space="0" w:color="auto"/>
              <w:right w:val="double" w:sz="4" w:space="0" w:color="auto"/>
            </w:tcBorders>
            <w:shd w:val="clear" w:color="auto" w:fill="auto"/>
            <w:noWrap/>
          </w:tcPr>
          <w:p w:rsidR="004F79A1" w:rsidRDefault="004F79A1" w:rsidP="004F79A1">
            <w:pPr>
              <w:jc w:val="center"/>
              <w:rPr>
                <w:rFonts w:ascii="Arial" w:hAnsi="Arial" w:cs="Arial"/>
                <w:sz w:val="22"/>
                <w:szCs w:val="22"/>
              </w:rPr>
            </w:pPr>
            <w:r>
              <w:rPr>
                <w:rFonts w:ascii="Arial" w:hAnsi="Arial" w:cs="Arial"/>
                <w:sz w:val="22"/>
                <w:szCs w:val="22"/>
              </w:rPr>
              <w:t>н/д</w:t>
            </w:r>
          </w:p>
        </w:tc>
      </w:tr>
      <w:tr w:rsidR="004F79A1" w:rsidRPr="00951485" w:rsidTr="0014410B">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F79A1" w:rsidRPr="00951485" w:rsidRDefault="004F79A1" w:rsidP="00A002E8">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4F79A1" w:rsidRPr="00951485" w:rsidRDefault="004F79A1" w:rsidP="008E3F03">
            <w:pPr>
              <w:jc w:val="center"/>
              <w:rPr>
                <w:rFonts w:ascii="Arial" w:hAnsi="Arial" w:cs="Arial"/>
                <w:sz w:val="22"/>
                <w:szCs w:val="22"/>
              </w:rPr>
            </w:pPr>
            <w:r>
              <w:rPr>
                <w:rFonts w:ascii="Arial" w:hAnsi="Arial" w:cs="Arial"/>
                <w:sz w:val="22"/>
                <w:szCs w:val="22"/>
              </w:rPr>
              <w:t xml:space="preserve">д.Малая Камарчага, ул.Восточная, 3 </w:t>
            </w:r>
          </w:p>
        </w:tc>
        <w:tc>
          <w:tcPr>
            <w:tcW w:w="992" w:type="dxa"/>
            <w:tcBorders>
              <w:top w:val="nil"/>
              <w:left w:val="single" w:sz="4" w:space="0" w:color="auto"/>
              <w:bottom w:val="single" w:sz="4" w:space="0" w:color="auto"/>
              <w:right w:val="single" w:sz="4" w:space="0" w:color="auto"/>
            </w:tcBorders>
            <w:shd w:val="clear" w:color="auto" w:fill="auto"/>
            <w:noWrap/>
          </w:tcPr>
          <w:p w:rsidR="004F79A1" w:rsidRPr="00951485" w:rsidRDefault="004F79A1" w:rsidP="00A002E8">
            <w:pPr>
              <w:jc w:val="center"/>
              <w:rPr>
                <w:rFonts w:ascii="Arial" w:hAnsi="Arial" w:cs="Arial"/>
                <w:sz w:val="22"/>
                <w:szCs w:val="22"/>
              </w:rPr>
            </w:pPr>
            <w:r>
              <w:rPr>
                <w:rFonts w:ascii="Arial" w:hAnsi="Arial" w:cs="Arial"/>
                <w:sz w:val="22"/>
                <w:szCs w:val="22"/>
              </w:rPr>
              <w:t>0,144</w:t>
            </w:r>
          </w:p>
        </w:tc>
        <w:tc>
          <w:tcPr>
            <w:tcW w:w="992" w:type="dxa"/>
            <w:tcBorders>
              <w:top w:val="nil"/>
              <w:left w:val="nil"/>
              <w:bottom w:val="single" w:sz="4" w:space="0" w:color="auto"/>
              <w:right w:val="single" w:sz="4" w:space="0" w:color="auto"/>
            </w:tcBorders>
            <w:shd w:val="clear" w:color="auto" w:fill="auto"/>
            <w:noWrap/>
          </w:tcPr>
          <w:p w:rsidR="004F79A1" w:rsidRPr="00951485" w:rsidRDefault="004F79A1" w:rsidP="00694247">
            <w:pPr>
              <w:jc w:val="center"/>
              <w:rPr>
                <w:rFonts w:ascii="Arial" w:hAnsi="Arial" w:cs="Arial"/>
                <w:sz w:val="22"/>
                <w:szCs w:val="22"/>
              </w:rPr>
            </w:pPr>
            <w:r>
              <w:rPr>
                <w:rFonts w:ascii="Arial" w:hAnsi="Arial" w:cs="Arial"/>
                <w:sz w:val="22"/>
                <w:szCs w:val="22"/>
              </w:rPr>
              <w:t>0,096</w:t>
            </w:r>
          </w:p>
        </w:tc>
        <w:tc>
          <w:tcPr>
            <w:tcW w:w="1224" w:type="dxa"/>
            <w:tcBorders>
              <w:top w:val="nil"/>
              <w:left w:val="nil"/>
              <w:bottom w:val="single" w:sz="4" w:space="0" w:color="auto"/>
              <w:right w:val="single" w:sz="4" w:space="0" w:color="auto"/>
            </w:tcBorders>
            <w:shd w:val="clear" w:color="auto" w:fill="auto"/>
            <w:noWrap/>
          </w:tcPr>
          <w:p w:rsidR="004F79A1" w:rsidRPr="00951485" w:rsidRDefault="004F79A1" w:rsidP="00A002E8">
            <w:pPr>
              <w:jc w:val="center"/>
              <w:rPr>
                <w:rFonts w:ascii="Arial" w:hAnsi="Arial" w:cs="Arial"/>
                <w:sz w:val="22"/>
                <w:szCs w:val="22"/>
              </w:rPr>
            </w:pPr>
            <w:r>
              <w:rPr>
                <w:rFonts w:ascii="Arial" w:hAnsi="Arial" w:cs="Arial"/>
                <w:sz w:val="22"/>
                <w:szCs w:val="22"/>
              </w:rPr>
              <w:t>110</w:t>
            </w:r>
          </w:p>
        </w:tc>
        <w:tc>
          <w:tcPr>
            <w:tcW w:w="992" w:type="dxa"/>
            <w:tcBorders>
              <w:top w:val="single" w:sz="4" w:space="0" w:color="auto"/>
              <w:left w:val="nil"/>
              <w:bottom w:val="single" w:sz="4" w:space="0" w:color="auto"/>
              <w:right w:val="single" w:sz="4" w:space="0" w:color="auto"/>
            </w:tcBorders>
          </w:tcPr>
          <w:p w:rsidR="004F79A1" w:rsidRPr="00951485" w:rsidRDefault="004F79A1" w:rsidP="00A002E8">
            <w:pPr>
              <w:jc w:val="center"/>
              <w:rPr>
                <w:rFonts w:ascii="Arial" w:hAnsi="Arial" w:cs="Arial"/>
                <w:sz w:val="22"/>
                <w:szCs w:val="22"/>
              </w:rPr>
            </w:pPr>
            <w:r>
              <w:rPr>
                <w:rFonts w:ascii="Arial" w:hAnsi="Arial" w:cs="Arial"/>
                <w:sz w:val="22"/>
                <w:szCs w:val="22"/>
              </w:rPr>
              <w:t>1971</w:t>
            </w:r>
          </w:p>
        </w:tc>
        <w:tc>
          <w:tcPr>
            <w:tcW w:w="851" w:type="dxa"/>
            <w:tcBorders>
              <w:top w:val="nil"/>
              <w:left w:val="single" w:sz="4" w:space="0" w:color="auto"/>
              <w:bottom w:val="single" w:sz="4" w:space="0" w:color="auto"/>
              <w:right w:val="double" w:sz="4" w:space="0" w:color="auto"/>
            </w:tcBorders>
          </w:tcPr>
          <w:p w:rsidR="004F79A1" w:rsidRPr="00951485" w:rsidRDefault="004F79A1" w:rsidP="00A002E8">
            <w:pPr>
              <w:jc w:val="center"/>
              <w:rPr>
                <w:rFonts w:ascii="Arial" w:hAnsi="Arial" w:cs="Arial"/>
                <w:sz w:val="22"/>
                <w:szCs w:val="22"/>
              </w:rPr>
            </w:pPr>
            <w:r>
              <w:rPr>
                <w:rFonts w:ascii="Arial" w:hAnsi="Arial" w:cs="Arial"/>
                <w:sz w:val="22"/>
                <w:szCs w:val="22"/>
              </w:rPr>
              <w:t>нет</w:t>
            </w:r>
          </w:p>
        </w:tc>
      </w:tr>
      <w:tr w:rsidR="004F79A1" w:rsidRPr="00951485" w:rsidTr="0014410B">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F79A1" w:rsidRPr="00951485" w:rsidRDefault="004F79A1" w:rsidP="00A002E8">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4F79A1" w:rsidRPr="00951485" w:rsidRDefault="004F79A1" w:rsidP="00A002E8">
            <w:pPr>
              <w:jc w:val="center"/>
              <w:rPr>
                <w:rFonts w:ascii="Arial" w:hAnsi="Arial" w:cs="Arial"/>
                <w:sz w:val="22"/>
                <w:szCs w:val="22"/>
              </w:rPr>
            </w:pPr>
            <w:r>
              <w:rPr>
                <w:rFonts w:ascii="Arial" w:hAnsi="Arial" w:cs="Arial"/>
                <w:sz w:val="22"/>
                <w:szCs w:val="22"/>
              </w:rPr>
              <w:t>с.Тертеж, ул.Лесная, 8</w:t>
            </w:r>
          </w:p>
        </w:tc>
        <w:tc>
          <w:tcPr>
            <w:tcW w:w="992" w:type="dxa"/>
            <w:tcBorders>
              <w:top w:val="nil"/>
              <w:left w:val="single" w:sz="4" w:space="0" w:color="auto"/>
              <w:bottom w:val="single" w:sz="4" w:space="0" w:color="auto"/>
              <w:right w:val="single" w:sz="4" w:space="0" w:color="auto"/>
            </w:tcBorders>
            <w:shd w:val="clear" w:color="auto" w:fill="auto"/>
            <w:noWrap/>
          </w:tcPr>
          <w:p w:rsidR="004F79A1" w:rsidRPr="00951485" w:rsidRDefault="004F79A1" w:rsidP="00A002E8">
            <w:pPr>
              <w:jc w:val="center"/>
              <w:rPr>
                <w:rFonts w:ascii="Arial" w:hAnsi="Arial" w:cs="Arial"/>
                <w:sz w:val="22"/>
                <w:szCs w:val="22"/>
              </w:rPr>
            </w:pPr>
            <w:r>
              <w:rPr>
                <w:rFonts w:ascii="Arial" w:hAnsi="Arial" w:cs="Arial"/>
                <w:sz w:val="22"/>
                <w:szCs w:val="22"/>
              </w:rPr>
              <w:t>0,24</w:t>
            </w:r>
          </w:p>
        </w:tc>
        <w:tc>
          <w:tcPr>
            <w:tcW w:w="992" w:type="dxa"/>
            <w:tcBorders>
              <w:top w:val="nil"/>
              <w:left w:val="nil"/>
              <w:bottom w:val="single" w:sz="4" w:space="0" w:color="auto"/>
              <w:right w:val="single" w:sz="4" w:space="0" w:color="auto"/>
            </w:tcBorders>
            <w:shd w:val="clear" w:color="auto" w:fill="auto"/>
            <w:noWrap/>
          </w:tcPr>
          <w:p w:rsidR="004F79A1" w:rsidRPr="00951485" w:rsidRDefault="004F79A1" w:rsidP="00694247">
            <w:pPr>
              <w:jc w:val="center"/>
              <w:rPr>
                <w:rFonts w:ascii="Arial" w:hAnsi="Arial" w:cs="Arial"/>
                <w:sz w:val="22"/>
                <w:szCs w:val="22"/>
              </w:rPr>
            </w:pPr>
            <w:r>
              <w:rPr>
                <w:rFonts w:ascii="Arial" w:hAnsi="Arial" w:cs="Arial"/>
                <w:sz w:val="22"/>
                <w:szCs w:val="22"/>
              </w:rPr>
              <w:t>0,056</w:t>
            </w:r>
          </w:p>
        </w:tc>
        <w:tc>
          <w:tcPr>
            <w:tcW w:w="1224" w:type="dxa"/>
            <w:tcBorders>
              <w:top w:val="nil"/>
              <w:left w:val="nil"/>
              <w:bottom w:val="single" w:sz="4" w:space="0" w:color="auto"/>
              <w:right w:val="single" w:sz="4" w:space="0" w:color="auto"/>
            </w:tcBorders>
            <w:shd w:val="clear" w:color="auto" w:fill="auto"/>
            <w:noWrap/>
          </w:tcPr>
          <w:p w:rsidR="004F79A1" w:rsidRPr="00951485" w:rsidRDefault="004F79A1" w:rsidP="00A002E8">
            <w:pPr>
              <w:jc w:val="center"/>
              <w:rPr>
                <w:rFonts w:ascii="Arial" w:hAnsi="Arial" w:cs="Arial"/>
                <w:sz w:val="22"/>
                <w:szCs w:val="22"/>
              </w:rPr>
            </w:pPr>
            <w:r>
              <w:rPr>
                <w:rFonts w:ascii="Arial" w:hAnsi="Arial" w:cs="Arial"/>
                <w:sz w:val="22"/>
                <w:szCs w:val="22"/>
              </w:rPr>
              <w:t>140</w:t>
            </w:r>
          </w:p>
        </w:tc>
        <w:tc>
          <w:tcPr>
            <w:tcW w:w="992" w:type="dxa"/>
            <w:tcBorders>
              <w:top w:val="single" w:sz="4" w:space="0" w:color="auto"/>
              <w:left w:val="nil"/>
              <w:bottom w:val="single" w:sz="4" w:space="0" w:color="auto"/>
              <w:right w:val="single" w:sz="4" w:space="0" w:color="auto"/>
            </w:tcBorders>
          </w:tcPr>
          <w:p w:rsidR="004F79A1" w:rsidRPr="00951485" w:rsidRDefault="004F79A1" w:rsidP="00A002E8">
            <w:pPr>
              <w:jc w:val="center"/>
              <w:rPr>
                <w:rFonts w:ascii="Arial" w:hAnsi="Arial" w:cs="Arial"/>
                <w:sz w:val="22"/>
                <w:szCs w:val="22"/>
              </w:rPr>
            </w:pPr>
            <w:r>
              <w:rPr>
                <w:rFonts w:ascii="Arial" w:hAnsi="Arial" w:cs="Arial"/>
                <w:sz w:val="22"/>
                <w:szCs w:val="22"/>
              </w:rPr>
              <w:t>1985</w:t>
            </w:r>
          </w:p>
        </w:tc>
        <w:tc>
          <w:tcPr>
            <w:tcW w:w="851" w:type="dxa"/>
            <w:tcBorders>
              <w:top w:val="nil"/>
              <w:left w:val="single" w:sz="4" w:space="0" w:color="auto"/>
              <w:bottom w:val="single" w:sz="4" w:space="0" w:color="auto"/>
              <w:right w:val="double" w:sz="4" w:space="0" w:color="auto"/>
            </w:tcBorders>
          </w:tcPr>
          <w:p w:rsidR="004F79A1" w:rsidRPr="00951485" w:rsidRDefault="004F79A1" w:rsidP="00A002E8">
            <w:pPr>
              <w:jc w:val="center"/>
              <w:rPr>
                <w:rFonts w:ascii="Arial" w:hAnsi="Arial" w:cs="Arial"/>
                <w:sz w:val="22"/>
                <w:szCs w:val="22"/>
              </w:rPr>
            </w:pPr>
            <w:r>
              <w:rPr>
                <w:rFonts w:ascii="Arial" w:hAnsi="Arial" w:cs="Arial"/>
                <w:sz w:val="22"/>
                <w:szCs w:val="22"/>
              </w:rPr>
              <w:t>нет</w:t>
            </w:r>
          </w:p>
        </w:tc>
      </w:tr>
      <w:tr w:rsidR="004F79A1" w:rsidRPr="00951485" w:rsidTr="004F79A1">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F79A1" w:rsidRPr="00951485" w:rsidRDefault="004F79A1" w:rsidP="004F79A1">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4F79A1" w:rsidRPr="00951485" w:rsidRDefault="004F79A1" w:rsidP="004F79A1">
            <w:pPr>
              <w:jc w:val="center"/>
              <w:rPr>
                <w:rFonts w:ascii="Arial" w:hAnsi="Arial" w:cs="Arial"/>
                <w:sz w:val="22"/>
                <w:szCs w:val="22"/>
              </w:rPr>
            </w:pPr>
            <w:r>
              <w:rPr>
                <w:rFonts w:ascii="Arial" w:hAnsi="Arial" w:cs="Arial"/>
                <w:sz w:val="22"/>
                <w:szCs w:val="22"/>
              </w:rPr>
              <w:t>с.Тертеж</w:t>
            </w:r>
          </w:p>
        </w:tc>
        <w:tc>
          <w:tcPr>
            <w:tcW w:w="5051" w:type="dxa"/>
            <w:gridSpan w:val="5"/>
            <w:tcBorders>
              <w:top w:val="nil"/>
              <w:left w:val="single" w:sz="4" w:space="0" w:color="auto"/>
              <w:bottom w:val="single" w:sz="4" w:space="0" w:color="auto"/>
              <w:right w:val="double" w:sz="4" w:space="0" w:color="auto"/>
            </w:tcBorders>
            <w:shd w:val="clear" w:color="auto" w:fill="auto"/>
            <w:noWrap/>
          </w:tcPr>
          <w:p w:rsidR="004F79A1" w:rsidRDefault="004F79A1" w:rsidP="00A002E8">
            <w:pPr>
              <w:jc w:val="center"/>
              <w:rPr>
                <w:rFonts w:ascii="Arial" w:hAnsi="Arial" w:cs="Arial"/>
                <w:sz w:val="22"/>
                <w:szCs w:val="22"/>
              </w:rPr>
            </w:pPr>
            <w:r>
              <w:rPr>
                <w:rFonts w:ascii="Arial" w:hAnsi="Arial" w:cs="Arial"/>
                <w:sz w:val="22"/>
                <w:szCs w:val="22"/>
              </w:rPr>
              <w:t>н/д</w:t>
            </w:r>
          </w:p>
        </w:tc>
      </w:tr>
      <w:tr w:rsidR="004F79A1" w:rsidRPr="00951485" w:rsidTr="0014410B">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F79A1" w:rsidRPr="00951485" w:rsidRDefault="004F79A1" w:rsidP="00A002E8">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4F79A1" w:rsidRPr="00951485" w:rsidRDefault="004F79A1" w:rsidP="00A002E8">
            <w:pPr>
              <w:jc w:val="center"/>
              <w:rPr>
                <w:rFonts w:ascii="Arial" w:hAnsi="Arial" w:cs="Arial"/>
                <w:sz w:val="22"/>
                <w:szCs w:val="22"/>
              </w:rPr>
            </w:pPr>
            <w:r>
              <w:rPr>
                <w:rFonts w:ascii="Arial" w:hAnsi="Arial" w:cs="Arial"/>
                <w:sz w:val="22"/>
                <w:szCs w:val="22"/>
              </w:rPr>
              <w:t>с.Тертеж, ул.Юности, 1г</w:t>
            </w:r>
          </w:p>
        </w:tc>
        <w:tc>
          <w:tcPr>
            <w:tcW w:w="992" w:type="dxa"/>
            <w:tcBorders>
              <w:top w:val="nil"/>
              <w:left w:val="single" w:sz="4" w:space="0" w:color="auto"/>
              <w:bottom w:val="single" w:sz="4" w:space="0" w:color="auto"/>
              <w:right w:val="single" w:sz="4" w:space="0" w:color="auto"/>
            </w:tcBorders>
            <w:shd w:val="clear" w:color="auto" w:fill="auto"/>
            <w:noWrap/>
          </w:tcPr>
          <w:p w:rsidR="004F79A1" w:rsidRPr="00951485" w:rsidRDefault="004F79A1" w:rsidP="00A002E8">
            <w:pPr>
              <w:jc w:val="center"/>
              <w:rPr>
                <w:rFonts w:ascii="Arial" w:hAnsi="Arial" w:cs="Arial"/>
                <w:sz w:val="22"/>
                <w:szCs w:val="22"/>
              </w:rPr>
            </w:pPr>
            <w:r>
              <w:rPr>
                <w:rFonts w:ascii="Arial" w:hAnsi="Arial" w:cs="Arial"/>
                <w:sz w:val="22"/>
                <w:szCs w:val="22"/>
              </w:rPr>
              <w:t>0,15</w:t>
            </w:r>
          </w:p>
        </w:tc>
        <w:tc>
          <w:tcPr>
            <w:tcW w:w="992" w:type="dxa"/>
            <w:tcBorders>
              <w:top w:val="nil"/>
              <w:left w:val="nil"/>
              <w:bottom w:val="single" w:sz="4" w:space="0" w:color="auto"/>
              <w:right w:val="single" w:sz="4" w:space="0" w:color="auto"/>
            </w:tcBorders>
            <w:shd w:val="clear" w:color="auto" w:fill="auto"/>
            <w:noWrap/>
          </w:tcPr>
          <w:p w:rsidR="004F79A1" w:rsidRPr="00951485" w:rsidRDefault="004F79A1" w:rsidP="00694247">
            <w:pPr>
              <w:jc w:val="center"/>
              <w:rPr>
                <w:rFonts w:ascii="Arial" w:hAnsi="Arial" w:cs="Arial"/>
                <w:sz w:val="22"/>
                <w:szCs w:val="22"/>
              </w:rPr>
            </w:pPr>
            <w:r>
              <w:rPr>
                <w:rFonts w:ascii="Arial" w:hAnsi="Arial" w:cs="Arial"/>
                <w:sz w:val="22"/>
                <w:szCs w:val="22"/>
              </w:rPr>
              <w:t>0,05</w:t>
            </w:r>
          </w:p>
        </w:tc>
        <w:tc>
          <w:tcPr>
            <w:tcW w:w="1224" w:type="dxa"/>
            <w:tcBorders>
              <w:top w:val="nil"/>
              <w:left w:val="nil"/>
              <w:bottom w:val="single" w:sz="4" w:space="0" w:color="auto"/>
              <w:right w:val="single" w:sz="4" w:space="0" w:color="auto"/>
            </w:tcBorders>
            <w:shd w:val="clear" w:color="auto" w:fill="auto"/>
            <w:noWrap/>
          </w:tcPr>
          <w:p w:rsidR="004F79A1" w:rsidRPr="00951485" w:rsidRDefault="004F79A1" w:rsidP="00A002E8">
            <w:pPr>
              <w:jc w:val="center"/>
              <w:rPr>
                <w:rFonts w:ascii="Arial" w:hAnsi="Arial" w:cs="Arial"/>
                <w:sz w:val="22"/>
                <w:szCs w:val="22"/>
              </w:rPr>
            </w:pPr>
            <w:r>
              <w:rPr>
                <w:rFonts w:ascii="Arial" w:hAnsi="Arial" w:cs="Arial"/>
                <w:sz w:val="22"/>
                <w:szCs w:val="22"/>
              </w:rPr>
              <w:t>220</w:t>
            </w:r>
          </w:p>
        </w:tc>
        <w:tc>
          <w:tcPr>
            <w:tcW w:w="992" w:type="dxa"/>
            <w:tcBorders>
              <w:top w:val="single" w:sz="4" w:space="0" w:color="auto"/>
              <w:left w:val="nil"/>
              <w:bottom w:val="single" w:sz="4" w:space="0" w:color="auto"/>
              <w:right w:val="single" w:sz="4" w:space="0" w:color="auto"/>
            </w:tcBorders>
          </w:tcPr>
          <w:p w:rsidR="004F79A1" w:rsidRPr="00951485" w:rsidRDefault="004F79A1" w:rsidP="0073645A">
            <w:pPr>
              <w:jc w:val="center"/>
              <w:rPr>
                <w:rFonts w:ascii="Arial" w:hAnsi="Arial" w:cs="Arial"/>
                <w:sz w:val="22"/>
                <w:szCs w:val="22"/>
              </w:rPr>
            </w:pPr>
            <w:r>
              <w:rPr>
                <w:rFonts w:ascii="Arial" w:hAnsi="Arial" w:cs="Arial"/>
                <w:sz w:val="22"/>
                <w:szCs w:val="22"/>
              </w:rPr>
              <w:t xml:space="preserve">2004 </w:t>
            </w:r>
          </w:p>
        </w:tc>
        <w:tc>
          <w:tcPr>
            <w:tcW w:w="851" w:type="dxa"/>
            <w:tcBorders>
              <w:top w:val="nil"/>
              <w:left w:val="single" w:sz="4" w:space="0" w:color="auto"/>
              <w:bottom w:val="single" w:sz="4" w:space="0" w:color="auto"/>
              <w:right w:val="double" w:sz="4" w:space="0" w:color="auto"/>
            </w:tcBorders>
          </w:tcPr>
          <w:p w:rsidR="004F79A1" w:rsidRPr="00951485" w:rsidRDefault="004F79A1" w:rsidP="00A002E8">
            <w:pPr>
              <w:jc w:val="center"/>
              <w:rPr>
                <w:rFonts w:ascii="Arial" w:hAnsi="Arial" w:cs="Arial"/>
                <w:sz w:val="22"/>
                <w:szCs w:val="22"/>
              </w:rPr>
            </w:pPr>
            <w:r>
              <w:rPr>
                <w:rFonts w:ascii="Arial" w:hAnsi="Arial" w:cs="Arial"/>
                <w:sz w:val="22"/>
                <w:szCs w:val="22"/>
              </w:rPr>
              <w:t>нет</w:t>
            </w:r>
          </w:p>
        </w:tc>
      </w:tr>
      <w:tr w:rsidR="004F79A1" w:rsidRPr="00951485" w:rsidTr="0014410B">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F79A1" w:rsidRPr="00951485" w:rsidRDefault="004F79A1" w:rsidP="00A002E8">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4F79A1" w:rsidRPr="00951485" w:rsidRDefault="004F79A1" w:rsidP="00A002E8">
            <w:pPr>
              <w:jc w:val="center"/>
              <w:rPr>
                <w:rFonts w:ascii="Arial" w:hAnsi="Arial" w:cs="Arial"/>
                <w:sz w:val="22"/>
                <w:szCs w:val="22"/>
              </w:rPr>
            </w:pPr>
            <w:r>
              <w:rPr>
                <w:rFonts w:ascii="Arial" w:hAnsi="Arial" w:cs="Arial"/>
                <w:sz w:val="22"/>
                <w:szCs w:val="22"/>
              </w:rPr>
              <w:t>п.Ягодный, ул.Центральная</w:t>
            </w:r>
          </w:p>
        </w:tc>
        <w:tc>
          <w:tcPr>
            <w:tcW w:w="992" w:type="dxa"/>
            <w:tcBorders>
              <w:top w:val="nil"/>
              <w:left w:val="single" w:sz="4" w:space="0" w:color="auto"/>
              <w:bottom w:val="single" w:sz="4" w:space="0" w:color="auto"/>
              <w:right w:val="single" w:sz="4" w:space="0" w:color="auto"/>
            </w:tcBorders>
            <w:shd w:val="clear" w:color="auto" w:fill="auto"/>
            <w:noWrap/>
          </w:tcPr>
          <w:p w:rsidR="004F79A1" w:rsidRPr="00951485" w:rsidRDefault="004F79A1" w:rsidP="00A002E8">
            <w:pPr>
              <w:jc w:val="center"/>
              <w:rPr>
                <w:rFonts w:ascii="Arial" w:hAnsi="Arial" w:cs="Arial"/>
                <w:sz w:val="22"/>
                <w:szCs w:val="22"/>
              </w:rPr>
            </w:pPr>
            <w:r>
              <w:rPr>
                <w:rFonts w:ascii="Arial" w:hAnsi="Arial" w:cs="Arial"/>
                <w:sz w:val="22"/>
                <w:szCs w:val="22"/>
              </w:rPr>
              <w:t>0,24</w:t>
            </w:r>
          </w:p>
        </w:tc>
        <w:tc>
          <w:tcPr>
            <w:tcW w:w="992" w:type="dxa"/>
            <w:tcBorders>
              <w:top w:val="nil"/>
              <w:left w:val="nil"/>
              <w:bottom w:val="single" w:sz="4" w:space="0" w:color="auto"/>
              <w:right w:val="single" w:sz="4" w:space="0" w:color="auto"/>
            </w:tcBorders>
            <w:shd w:val="clear" w:color="auto" w:fill="auto"/>
            <w:noWrap/>
          </w:tcPr>
          <w:p w:rsidR="004F79A1" w:rsidRPr="00951485" w:rsidRDefault="004F79A1" w:rsidP="00694247">
            <w:pPr>
              <w:jc w:val="center"/>
              <w:rPr>
                <w:rFonts w:ascii="Arial" w:hAnsi="Arial" w:cs="Arial"/>
                <w:sz w:val="22"/>
                <w:szCs w:val="22"/>
              </w:rPr>
            </w:pPr>
            <w:r>
              <w:rPr>
                <w:rFonts w:ascii="Arial" w:hAnsi="Arial" w:cs="Arial"/>
                <w:sz w:val="22"/>
                <w:szCs w:val="22"/>
              </w:rPr>
              <w:t>0,02</w:t>
            </w:r>
          </w:p>
        </w:tc>
        <w:tc>
          <w:tcPr>
            <w:tcW w:w="1224" w:type="dxa"/>
            <w:tcBorders>
              <w:top w:val="nil"/>
              <w:left w:val="nil"/>
              <w:bottom w:val="single" w:sz="4" w:space="0" w:color="auto"/>
              <w:right w:val="single" w:sz="4" w:space="0" w:color="auto"/>
            </w:tcBorders>
            <w:shd w:val="clear" w:color="auto" w:fill="auto"/>
            <w:noWrap/>
          </w:tcPr>
          <w:p w:rsidR="004F79A1" w:rsidRPr="00951485" w:rsidRDefault="004F79A1" w:rsidP="00A002E8">
            <w:pPr>
              <w:jc w:val="center"/>
              <w:rPr>
                <w:rFonts w:ascii="Arial" w:hAnsi="Arial" w:cs="Arial"/>
                <w:sz w:val="22"/>
                <w:szCs w:val="22"/>
              </w:rPr>
            </w:pPr>
            <w:r>
              <w:rPr>
                <w:rFonts w:ascii="Arial" w:hAnsi="Arial" w:cs="Arial"/>
                <w:sz w:val="22"/>
                <w:szCs w:val="22"/>
              </w:rPr>
              <w:t>150</w:t>
            </w:r>
          </w:p>
        </w:tc>
        <w:tc>
          <w:tcPr>
            <w:tcW w:w="992" w:type="dxa"/>
            <w:tcBorders>
              <w:top w:val="single" w:sz="4" w:space="0" w:color="auto"/>
              <w:left w:val="nil"/>
              <w:bottom w:val="single" w:sz="4" w:space="0" w:color="auto"/>
              <w:right w:val="single" w:sz="4" w:space="0" w:color="auto"/>
            </w:tcBorders>
          </w:tcPr>
          <w:p w:rsidR="004F79A1" w:rsidRPr="00951485" w:rsidRDefault="004F79A1" w:rsidP="00A002E8">
            <w:pPr>
              <w:jc w:val="center"/>
              <w:rPr>
                <w:rFonts w:ascii="Arial" w:hAnsi="Arial" w:cs="Arial"/>
                <w:sz w:val="22"/>
                <w:szCs w:val="22"/>
              </w:rPr>
            </w:pPr>
            <w:r>
              <w:rPr>
                <w:rFonts w:ascii="Arial" w:hAnsi="Arial" w:cs="Arial"/>
                <w:sz w:val="22"/>
                <w:szCs w:val="22"/>
              </w:rPr>
              <w:t>1975</w:t>
            </w:r>
          </w:p>
        </w:tc>
        <w:tc>
          <w:tcPr>
            <w:tcW w:w="851" w:type="dxa"/>
            <w:tcBorders>
              <w:top w:val="nil"/>
              <w:left w:val="single" w:sz="4" w:space="0" w:color="auto"/>
              <w:bottom w:val="single" w:sz="4" w:space="0" w:color="auto"/>
              <w:right w:val="double" w:sz="4" w:space="0" w:color="auto"/>
            </w:tcBorders>
          </w:tcPr>
          <w:p w:rsidR="004F79A1" w:rsidRPr="00951485" w:rsidRDefault="004F79A1" w:rsidP="00A002E8">
            <w:pPr>
              <w:jc w:val="center"/>
              <w:rPr>
                <w:rFonts w:ascii="Arial" w:hAnsi="Arial" w:cs="Arial"/>
                <w:sz w:val="22"/>
                <w:szCs w:val="22"/>
              </w:rPr>
            </w:pPr>
            <w:r>
              <w:rPr>
                <w:rFonts w:ascii="Arial" w:hAnsi="Arial" w:cs="Arial"/>
                <w:sz w:val="22"/>
                <w:szCs w:val="22"/>
              </w:rPr>
              <w:t>нет</w:t>
            </w:r>
          </w:p>
        </w:tc>
      </w:tr>
      <w:tr w:rsidR="004F79A1" w:rsidRPr="00951485" w:rsidTr="004F79A1">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F79A1" w:rsidRDefault="004F79A1" w:rsidP="00A002E8">
            <w:pPr>
              <w:jc w:val="center"/>
              <w:rPr>
                <w:rFonts w:ascii="Arial" w:hAnsi="Arial" w:cs="Arial"/>
                <w:sz w:val="22"/>
                <w:szCs w:val="22"/>
              </w:rPr>
            </w:pPr>
            <w:r>
              <w:rPr>
                <w:rFonts w:ascii="Arial" w:hAnsi="Arial" w:cs="Arial"/>
                <w:sz w:val="22"/>
                <w:szCs w:val="22"/>
              </w:rPr>
              <w:t xml:space="preserve">Скважина </w:t>
            </w:r>
          </w:p>
        </w:tc>
        <w:tc>
          <w:tcPr>
            <w:tcW w:w="2694" w:type="dxa"/>
            <w:tcBorders>
              <w:top w:val="single" w:sz="4" w:space="0" w:color="auto"/>
              <w:left w:val="nil"/>
              <w:bottom w:val="single" w:sz="4" w:space="0" w:color="auto"/>
              <w:right w:val="single" w:sz="4" w:space="0" w:color="auto"/>
            </w:tcBorders>
          </w:tcPr>
          <w:p w:rsidR="004F79A1" w:rsidRDefault="004F79A1" w:rsidP="00A002E8">
            <w:pPr>
              <w:jc w:val="center"/>
              <w:rPr>
                <w:rFonts w:ascii="Arial" w:hAnsi="Arial" w:cs="Arial"/>
                <w:sz w:val="22"/>
                <w:szCs w:val="22"/>
              </w:rPr>
            </w:pPr>
            <w:r>
              <w:rPr>
                <w:rFonts w:ascii="Arial" w:hAnsi="Arial" w:cs="Arial"/>
                <w:sz w:val="22"/>
                <w:szCs w:val="22"/>
              </w:rPr>
              <w:t>д.Сергеевка</w:t>
            </w:r>
          </w:p>
        </w:tc>
        <w:tc>
          <w:tcPr>
            <w:tcW w:w="5051" w:type="dxa"/>
            <w:gridSpan w:val="5"/>
            <w:tcBorders>
              <w:top w:val="nil"/>
              <w:left w:val="single" w:sz="4" w:space="0" w:color="auto"/>
              <w:bottom w:val="single" w:sz="4" w:space="0" w:color="auto"/>
              <w:right w:val="double" w:sz="4" w:space="0" w:color="auto"/>
            </w:tcBorders>
            <w:shd w:val="clear" w:color="auto" w:fill="auto"/>
            <w:noWrap/>
          </w:tcPr>
          <w:p w:rsidR="004F79A1" w:rsidRDefault="004F79A1" w:rsidP="00A002E8">
            <w:pPr>
              <w:jc w:val="center"/>
              <w:rPr>
                <w:rFonts w:ascii="Arial" w:hAnsi="Arial" w:cs="Arial"/>
                <w:sz w:val="22"/>
                <w:szCs w:val="22"/>
              </w:rPr>
            </w:pPr>
            <w:r>
              <w:rPr>
                <w:rFonts w:ascii="Arial" w:hAnsi="Arial" w:cs="Arial"/>
                <w:sz w:val="22"/>
                <w:szCs w:val="22"/>
              </w:rPr>
              <w:t>н/д</w:t>
            </w:r>
          </w:p>
        </w:tc>
      </w:tr>
      <w:tr w:rsidR="004F79A1" w:rsidRPr="00951485" w:rsidTr="00054EDE">
        <w:trPr>
          <w:cantSplit/>
          <w:trHeight w:val="255"/>
        </w:trPr>
        <w:tc>
          <w:tcPr>
            <w:tcW w:w="9465" w:type="dxa"/>
            <w:gridSpan w:val="7"/>
            <w:tcBorders>
              <w:top w:val="nil"/>
              <w:left w:val="double" w:sz="4" w:space="0" w:color="auto"/>
              <w:bottom w:val="single" w:sz="4" w:space="0" w:color="auto"/>
              <w:right w:val="double" w:sz="4" w:space="0" w:color="auto"/>
            </w:tcBorders>
            <w:shd w:val="clear" w:color="auto" w:fill="auto"/>
            <w:noWrap/>
          </w:tcPr>
          <w:p w:rsidR="004F79A1" w:rsidRPr="00951485" w:rsidRDefault="004F79A1" w:rsidP="008E3F03">
            <w:pPr>
              <w:jc w:val="center"/>
              <w:rPr>
                <w:rFonts w:ascii="Arial" w:hAnsi="Arial" w:cs="Arial"/>
                <w:sz w:val="22"/>
                <w:szCs w:val="22"/>
              </w:rPr>
            </w:pPr>
            <w:r>
              <w:rPr>
                <w:rFonts w:ascii="Arial" w:hAnsi="Arial" w:cs="Arial"/>
                <w:sz w:val="22"/>
                <w:szCs w:val="22"/>
              </w:rPr>
              <w:t>Камарчагский сельсовет</w:t>
            </w:r>
          </w:p>
        </w:tc>
      </w:tr>
      <w:tr w:rsidR="004F79A1" w:rsidRPr="00951485" w:rsidTr="0014410B">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F79A1" w:rsidRPr="00951485" w:rsidRDefault="004F79A1" w:rsidP="00A002E8">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4F79A1" w:rsidRPr="00951485" w:rsidRDefault="004F79A1" w:rsidP="00C6338D">
            <w:pPr>
              <w:jc w:val="center"/>
              <w:rPr>
                <w:rFonts w:ascii="Arial" w:hAnsi="Arial" w:cs="Arial"/>
                <w:sz w:val="22"/>
                <w:szCs w:val="22"/>
              </w:rPr>
            </w:pPr>
            <w:r>
              <w:rPr>
                <w:rFonts w:ascii="Arial" w:hAnsi="Arial" w:cs="Arial"/>
                <w:sz w:val="22"/>
                <w:szCs w:val="22"/>
              </w:rPr>
              <w:t>п. Камарчага, ул.Мира, 27-1</w:t>
            </w:r>
          </w:p>
        </w:tc>
        <w:tc>
          <w:tcPr>
            <w:tcW w:w="992" w:type="dxa"/>
            <w:tcBorders>
              <w:top w:val="nil"/>
              <w:left w:val="single" w:sz="4" w:space="0" w:color="auto"/>
              <w:bottom w:val="single" w:sz="4" w:space="0" w:color="auto"/>
              <w:right w:val="single" w:sz="4" w:space="0" w:color="auto"/>
            </w:tcBorders>
            <w:shd w:val="clear" w:color="auto" w:fill="auto"/>
            <w:noWrap/>
          </w:tcPr>
          <w:p w:rsidR="004F79A1" w:rsidRPr="00951485" w:rsidRDefault="004F79A1" w:rsidP="00A002E8">
            <w:pPr>
              <w:jc w:val="center"/>
              <w:rPr>
                <w:rFonts w:ascii="Arial" w:hAnsi="Arial" w:cs="Arial"/>
                <w:sz w:val="22"/>
                <w:szCs w:val="22"/>
              </w:rPr>
            </w:pPr>
            <w:r>
              <w:rPr>
                <w:rFonts w:ascii="Arial" w:hAnsi="Arial" w:cs="Arial"/>
                <w:sz w:val="22"/>
                <w:szCs w:val="22"/>
              </w:rPr>
              <w:t>0,065</w:t>
            </w:r>
          </w:p>
        </w:tc>
        <w:tc>
          <w:tcPr>
            <w:tcW w:w="992" w:type="dxa"/>
            <w:tcBorders>
              <w:top w:val="nil"/>
              <w:left w:val="nil"/>
              <w:bottom w:val="single" w:sz="4" w:space="0" w:color="auto"/>
              <w:right w:val="single" w:sz="4" w:space="0" w:color="auto"/>
            </w:tcBorders>
            <w:shd w:val="clear" w:color="auto" w:fill="auto"/>
            <w:noWrap/>
          </w:tcPr>
          <w:p w:rsidR="004F79A1" w:rsidRPr="00951485" w:rsidRDefault="004F79A1" w:rsidP="00054EDE">
            <w:pPr>
              <w:jc w:val="center"/>
              <w:rPr>
                <w:rFonts w:ascii="Arial" w:hAnsi="Arial" w:cs="Arial"/>
                <w:sz w:val="22"/>
                <w:szCs w:val="22"/>
              </w:rPr>
            </w:pPr>
            <w:r>
              <w:rPr>
                <w:rFonts w:ascii="Arial" w:hAnsi="Arial" w:cs="Arial"/>
                <w:sz w:val="22"/>
                <w:szCs w:val="22"/>
              </w:rPr>
              <w:t>0,065</w:t>
            </w:r>
          </w:p>
        </w:tc>
        <w:tc>
          <w:tcPr>
            <w:tcW w:w="1224" w:type="dxa"/>
            <w:tcBorders>
              <w:top w:val="nil"/>
              <w:left w:val="nil"/>
              <w:bottom w:val="single" w:sz="4" w:space="0" w:color="auto"/>
              <w:right w:val="single" w:sz="4" w:space="0" w:color="auto"/>
            </w:tcBorders>
            <w:shd w:val="clear" w:color="auto" w:fill="auto"/>
            <w:noWrap/>
          </w:tcPr>
          <w:p w:rsidR="004F79A1" w:rsidRPr="00951485" w:rsidRDefault="004F79A1" w:rsidP="00A002E8">
            <w:pPr>
              <w:jc w:val="center"/>
              <w:rPr>
                <w:rFonts w:ascii="Arial" w:hAnsi="Arial" w:cs="Arial"/>
                <w:sz w:val="22"/>
                <w:szCs w:val="22"/>
              </w:rPr>
            </w:pPr>
            <w:r>
              <w:rPr>
                <w:rFonts w:ascii="Arial" w:hAnsi="Arial" w:cs="Arial"/>
                <w:sz w:val="22"/>
                <w:szCs w:val="22"/>
              </w:rPr>
              <w:t>120</w:t>
            </w:r>
          </w:p>
        </w:tc>
        <w:tc>
          <w:tcPr>
            <w:tcW w:w="992" w:type="dxa"/>
            <w:tcBorders>
              <w:top w:val="single" w:sz="4" w:space="0" w:color="auto"/>
              <w:left w:val="nil"/>
              <w:bottom w:val="single" w:sz="4" w:space="0" w:color="auto"/>
              <w:right w:val="single" w:sz="4" w:space="0" w:color="auto"/>
            </w:tcBorders>
          </w:tcPr>
          <w:p w:rsidR="004F79A1" w:rsidRPr="00951485" w:rsidRDefault="004F79A1" w:rsidP="00A002E8">
            <w:pPr>
              <w:jc w:val="center"/>
              <w:rPr>
                <w:rFonts w:ascii="Arial" w:hAnsi="Arial" w:cs="Arial"/>
                <w:sz w:val="22"/>
                <w:szCs w:val="22"/>
              </w:rPr>
            </w:pPr>
            <w:r>
              <w:rPr>
                <w:rFonts w:ascii="Arial" w:hAnsi="Arial" w:cs="Arial"/>
                <w:sz w:val="22"/>
                <w:szCs w:val="22"/>
              </w:rPr>
              <w:t>1978</w:t>
            </w:r>
          </w:p>
        </w:tc>
        <w:tc>
          <w:tcPr>
            <w:tcW w:w="851" w:type="dxa"/>
            <w:tcBorders>
              <w:top w:val="nil"/>
              <w:left w:val="single" w:sz="4" w:space="0" w:color="auto"/>
              <w:bottom w:val="single" w:sz="4" w:space="0" w:color="auto"/>
              <w:right w:val="double" w:sz="4" w:space="0" w:color="auto"/>
            </w:tcBorders>
          </w:tcPr>
          <w:p w:rsidR="004F79A1" w:rsidRPr="00951485" w:rsidRDefault="004F79A1" w:rsidP="00A002E8">
            <w:pPr>
              <w:jc w:val="center"/>
              <w:rPr>
                <w:rFonts w:ascii="Arial" w:hAnsi="Arial" w:cs="Arial"/>
                <w:sz w:val="22"/>
                <w:szCs w:val="22"/>
              </w:rPr>
            </w:pPr>
            <w:r>
              <w:rPr>
                <w:rFonts w:ascii="Arial" w:hAnsi="Arial" w:cs="Arial"/>
                <w:sz w:val="22"/>
                <w:szCs w:val="22"/>
              </w:rPr>
              <w:t>30</w:t>
            </w:r>
          </w:p>
        </w:tc>
      </w:tr>
      <w:tr w:rsidR="004F79A1" w:rsidRPr="00951485" w:rsidTr="0014410B">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F79A1" w:rsidRPr="00951485" w:rsidRDefault="004F79A1" w:rsidP="00A002E8">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4F79A1" w:rsidRPr="00951485" w:rsidRDefault="004F79A1" w:rsidP="003763DE">
            <w:pPr>
              <w:jc w:val="center"/>
              <w:rPr>
                <w:rFonts w:ascii="Arial" w:hAnsi="Arial" w:cs="Arial"/>
                <w:sz w:val="22"/>
                <w:szCs w:val="22"/>
              </w:rPr>
            </w:pPr>
            <w:r>
              <w:rPr>
                <w:rFonts w:ascii="Arial" w:hAnsi="Arial" w:cs="Arial"/>
                <w:sz w:val="22"/>
                <w:szCs w:val="22"/>
              </w:rPr>
              <w:t>п. Камарчага, ул.Мира, 25-1</w:t>
            </w:r>
          </w:p>
        </w:tc>
        <w:tc>
          <w:tcPr>
            <w:tcW w:w="992" w:type="dxa"/>
            <w:tcBorders>
              <w:top w:val="nil"/>
              <w:left w:val="single" w:sz="4" w:space="0" w:color="auto"/>
              <w:bottom w:val="single" w:sz="4" w:space="0" w:color="auto"/>
              <w:right w:val="single" w:sz="4" w:space="0" w:color="auto"/>
            </w:tcBorders>
            <w:shd w:val="clear" w:color="auto" w:fill="auto"/>
            <w:noWrap/>
          </w:tcPr>
          <w:p w:rsidR="004F79A1" w:rsidRPr="00951485" w:rsidRDefault="004F79A1" w:rsidP="00A002E8">
            <w:pPr>
              <w:jc w:val="center"/>
              <w:rPr>
                <w:rFonts w:ascii="Arial" w:hAnsi="Arial" w:cs="Arial"/>
                <w:sz w:val="22"/>
                <w:szCs w:val="22"/>
              </w:rPr>
            </w:pPr>
            <w:r>
              <w:rPr>
                <w:rFonts w:ascii="Arial" w:hAnsi="Arial" w:cs="Arial"/>
                <w:sz w:val="22"/>
                <w:szCs w:val="22"/>
              </w:rPr>
              <w:t>0,065</w:t>
            </w:r>
          </w:p>
        </w:tc>
        <w:tc>
          <w:tcPr>
            <w:tcW w:w="992" w:type="dxa"/>
            <w:tcBorders>
              <w:top w:val="nil"/>
              <w:left w:val="nil"/>
              <w:bottom w:val="single" w:sz="4" w:space="0" w:color="auto"/>
              <w:right w:val="single" w:sz="4" w:space="0" w:color="auto"/>
            </w:tcBorders>
            <w:shd w:val="clear" w:color="auto" w:fill="auto"/>
            <w:noWrap/>
          </w:tcPr>
          <w:p w:rsidR="004F79A1" w:rsidRPr="00951485" w:rsidRDefault="004F79A1" w:rsidP="00054EDE">
            <w:pPr>
              <w:jc w:val="center"/>
              <w:rPr>
                <w:rFonts w:ascii="Arial" w:hAnsi="Arial" w:cs="Arial"/>
                <w:sz w:val="22"/>
                <w:szCs w:val="22"/>
              </w:rPr>
            </w:pPr>
            <w:r>
              <w:rPr>
                <w:rFonts w:ascii="Arial" w:hAnsi="Arial" w:cs="Arial"/>
                <w:sz w:val="22"/>
                <w:szCs w:val="22"/>
              </w:rPr>
              <w:t>0,065</w:t>
            </w:r>
          </w:p>
        </w:tc>
        <w:tc>
          <w:tcPr>
            <w:tcW w:w="1224" w:type="dxa"/>
            <w:tcBorders>
              <w:top w:val="nil"/>
              <w:left w:val="nil"/>
              <w:bottom w:val="single" w:sz="4" w:space="0" w:color="auto"/>
              <w:right w:val="single" w:sz="4" w:space="0" w:color="auto"/>
            </w:tcBorders>
            <w:shd w:val="clear" w:color="auto" w:fill="auto"/>
            <w:noWrap/>
          </w:tcPr>
          <w:p w:rsidR="004F79A1" w:rsidRPr="00951485" w:rsidRDefault="004F79A1" w:rsidP="00A002E8">
            <w:pPr>
              <w:jc w:val="center"/>
              <w:rPr>
                <w:rFonts w:ascii="Arial" w:hAnsi="Arial" w:cs="Arial"/>
                <w:sz w:val="22"/>
                <w:szCs w:val="22"/>
              </w:rPr>
            </w:pPr>
            <w:r>
              <w:rPr>
                <w:rFonts w:ascii="Arial" w:hAnsi="Arial" w:cs="Arial"/>
                <w:sz w:val="22"/>
                <w:szCs w:val="22"/>
              </w:rPr>
              <w:t>120</w:t>
            </w:r>
          </w:p>
        </w:tc>
        <w:tc>
          <w:tcPr>
            <w:tcW w:w="992" w:type="dxa"/>
            <w:tcBorders>
              <w:top w:val="single" w:sz="4" w:space="0" w:color="auto"/>
              <w:left w:val="nil"/>
              <w:bottom w:val="single" w:sz="4" w:space="0" w:color="auto"/>
              <w:right w:val="single" w:sz="4" w:space="0" w:color="auto"/>
            </w:tcBorders>
          </w:tcPr>
          <w:p w:rsidR="004F79A1" w:rsidRPr="00951485" w:rsidRDefault="004F79A1" w:rsidP="00A002E8">
            <w:pPr>
              <w:jc w:val="center"/>
              <w:rPr>
                <w:rFonts w:ascii="Arial" w:hAnsi="Arial" w:cs="Arial"/>
                <w:sz w:val="22"/>
                <w:szCs w:val="22"/>
              </w:rPr>
            </w:pPr>
            <w:r>
              <w:rPr>
                <w:rFonts w:ascii="Arial" w:hAnsi="Arial" w:cs="Arial"/>
                <w:sz w:val="22"/>
                <w:szCs w:val="22"/>
              </w:rPr>
              <w:t>1986</w:t>
            </w:r>
          </w:p>
        </w:tc>
        <w:tc>
          <w:tcPr>
            <w:tcW w:w="851" w:type="dxa"/>
            <w:tcBorders>
              <w:top w:val="nil"/>
              <w:left w:val="single" w:sz="4" w:space="0" w:color="auto"/>
              <w:bottom w:val="single" w:sz="4" w:space="0" w:color="auto"/>
              <w:right w:val="double" w:sz="4" w:space="0" w:color="auto"/>
            </w:tcBorders>
          </w:tcPr>
          <w:p w:rsidR="004F79A1" w:rsidRPr="00951485" w:rsidRDefault="004F79A1" w:rsidP="00A002E8">
            <w:pPr>
              <w:jc w:val="center"/>
              <w:rPr>
                <w:rFonts w:ascii="Arial" w:hAnsi="Arial" w:cs="Arial"/>
                <w:sz w:val="22"/>
                <w:szCs w:val="22"/>
              </w:rPr>
            </w:pPr>
            <w:r>
              <w:rPr>
                <w:rFonts w:ascii="Arial" w:hAnsi="Arial" w:cs="Arial"/>
                <w:sz w:val="22"/>
                <w:szCs w:val="22"/>
              </w:rPr>
              <w:t>30</w:t>
            </w:r>
          </w:p>
        </w:tc>
      </w:tr>
      <w:tr w:rsidR="004F79A1" w:rsidRPr="00951485" w:rsidTr="0014410B">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F79A1" w:rsidRPr="00951485" w:rsidRDefault="004F79A1" w:rsidP="00A002E8">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4F79A1" w:rsidRPr="00951485" w:rsidRDefault="004F79A1" w:rsidP="003763DE">
            <w:pPr>
              <w:jc w:val="center"/>
              <w:rPr>
                <w:rFonts w:ascii="Arial" w:hAnsi="Arial" w:cs="Arial"/>
                <w:sz w:val="22"/>
                <w:szCs w:val="22"/>
              </w:rPr>
            </w:pPr>
            <w:r>
              <w:rPr>
                <w:rFonts w:ascii="Arial" w:hAnsi="Arial" w:cs="Arial"/>
                <w:sz w:val="22"/>
                <w:szCs w:val="22"/>
              </w:rPr>
              <w:t>п. Камарчага, ул.Мира, 58а</w:t>
            </w:r>
          </w:p>
        </w:tc>
        <w:tc>
          <w:tcPr>
            <w:tcW w:w="992" w:type="dxa"/>
            <w:tcBorders>
              <w:top w:val="nil"/>
              <w:left w:val="single" w:sz="4" w:space="0" w:color="auto"/>
              <w:bottom w:val="single" w:sz="4" w:space="0" w:color="auto"/>
              <w:right w:val="single" w:sz="4" w:space="0" w:color="auto"/>
            </w:tcBorders>
            <w:shd w:val="clear" w:color="auto" w:fill="auto"/>
            <w:noWrap/>
          </w:tcPr>
          <w:p w:rsidR="004F79A1" w:rsidRPr="00951485" w:rsidRDefault="004F79A1" w:rsidP="00A002E8">
            <w:pPr>
              <w:jc w:val="center"/>
              <w:rPr>
                <w:rFonts w:ascii="Arial" w:hAnsi="Arial" w:cs="Arial"/>
                <w:sz w:val="22"/>
                <w:szCs w:val="22"/>
              </w:rPr>
            </w:pPr>
            <w:r>
              <w:rPr>
                <w:rFonts w:ascii="Arial" w:hAnsi="Arial" w:cs="Arial"/>
                <w:sz w:val="22"/>
                <w:szCs w:val="22"/>
              </w:rPr>
              <w:t>0,065</w:t>
            </w:r>
          </w:p>
        </w:tc>
        <w:tc>
          <w:tcPr>
            <w:tcW w:w="992" w:type="dxa"/>
            <w:tcBorders>
              <w:top w:val="nil"/>
              <w:left w:val="nil"/>
              <w:bottom w:val="single" w:sz="4" w:space="0" w:color="auto"/>
              <w:right w:val="single" w:sz="4" w:space="0" w:color="auto"/>
            </w:tcBorders>
            <w:shd w:val="clear" w:color="auto" w:fill="auto"/>
            <w:noWrap/>
          </w:tcPr>
          <w:p w:rsidR="004F79A1" w:rsidRPr="00951485" w:rsidRDefault="004F79A1" w:rsidP="00054EDE">
            <w:pPr>
              <w:jc w:val="center"/>
              <w:rPr>
                <w:rFonts w:ascii="Arial" w:hAnsi="Arial" w:cs="Arial"/>
                <w:sz w:val="22"/>
                <w:szCs w:val="22"/>
              </w:rPr>
            </w:pPr>
            <w:r>
              <w:rPr>
                <w:rFonts w:ascii="Arial" w:hAnsi="Arial" w:cs="Arial"/>
                <w:sz w:val="22"/>
                <w:szCs w:val="22"/>
              </w:rPr>
              <w:t>0,065</w:t>
            </w:r>
          </w:p>
        </w:tc>
        <w:tc>
          <w:tcPr>
            <w:tcW w:w="1224" w:type="dxa"/>
            <w:tcBorders>
              <w:top w:val="nil"/>
              <w:left w:val="nil"/>
              <w:bottom w:val="single" w:sz="4" w:space="0" w:color="auto"/>
              <w:right w:val="single" w:sz="4" w:space="0" w:color="auto"/>
            </w:tcBorders>
            <w:shd w:val="clear" w:color="auto" w:fill="auto"/>
            <w:noWrap/>
          </w:tcPr>
          <w:p w:rsidR="004F79A1" w:rsidRPr="00951485" w:rsidRDefault="004F79A1" w:rsidP="00A002E8">
            <w:pPr>
              <w:jc w:val="center"/>
              <w:rPr>
                <w:rFonts w:ascii="Arial" w:hAnsi="Arial" w:cs="Arial"/>
                <w:sz w:val="22"/>
                <w:szCs w:val="22"/>
              </w:rPr>
            </w:pPr>
            <w:r>
              <w:rPr>
                <w:rFonts w:ascii="Arial" w:hAnsi="Arial" w:cs="Arial"/>
                <w:sz w:val="22"/>
                <w:szCs w:val="22"/>
              </w:rPr>
              <w:t>120</w:t>
            </w:r>
          </w:p>
        </w:tc>
        <w:tc>
          <w:tcPr>
            <w:tcW w:w="992" w:type="dxa"/>
            <w:tcBorders>
              <w:top w:val="single" w:sz="4" w:space="0" w:color="auto"/>
              <w:left w:val="nil"/>
              <w:bottom w:val="single" w:sz="4" w:space="0" w:color="auto"/>
              <w:right w:val="single" w:sz="4" w:space="0" w:color="auto"/>
            </w:tcBorders>
          </w:tcPr>
          <w:p w:rsidR="004F79A1" w:rsidRPr="00951485" w:rsidRDefault="004F79A1" w:rsidP="00A002E8">
            <w:pPr>
              <w:jc w:val="center"/>
              <w:rPr>
                <w:rFonts w:ascii="Arial" w:hAnsi="Arial" w:cs="Arial"/>
                <w:sz w:val="22"/>
                <w:szCs w:val="22"/>
              </w:rPr>
            </w:pPr>
            <w:r>
              <w:rPr>
                <w:rFonts w:ascii="Arial" w:hAnsi="Arial" w:cs="Arial"/>
                <w:sz w:val="22"/>
                <w:szCs w:val="22"/>
              </w:rPr>
              <w:t>1986</w:t>
            </w:r>
          </w:p>
        </w:tc>
        <w:tc>
          <w:tcPr>
            <w:tcW w:w="851" w:type="dxa"/>
            <w:tcBorders>
              <w:top w:val="nil"/>
              <w:left w:val="single" w:sz="4" w:space="0" w:color="auto"/>
              <w:bottom w:val="single" w:sz="4" w:space="0" w:color="auto"/>
              <w:right w:val="double" w:sz="4" w:space="0" w:color="auto"/>
            </w:tcBorders>
          </w:tcPr>
          <w:p w:rsidR="004F79A1" w:rsidRPr="00951485" w:rsidRDefault="004F79A1" w:rsidP="00A002E8">
            <w:pPr>
              <w:jc w:val="center"/>
              <w:rPr>
                <w:rFonts w:ascii="Arial" w:hAnsi="Arial" w:cs="Arial"/>
                <w:sz w:val="22"/>
                <w:szCs w:val="22"/>
              </w:rPr>
            </w:pPr>
            <w:r>
              <w:rPr>
                <w:rFonts w:ascii="Arial" w:hAnsi="Arial" w:cs="Arial"/>
                <w:sz w:val="22"/>
                <w:szCs w:val="22"/>
              </w:rPr>
              <w:t>30</w:t>
            </w:r>
          </w:p>
        </w:tc>
      </w:tr>
      <w:tr w:rsidR="004F79A1" w:rsidRPr="00951485" w:rsidTr="0014410B">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F79A1" w:rsidRPr="00951485" w:rsidRDefault="004F79A1" w:rsidP="00A002E8">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4F79A1" w:rsidRPr="00951485" w:rsidRDefault="004F79A1" w:rsidP="00C6338D">
            <w:pPr>
              <w:jc w:val="center"/>
              <w:rPr>
                <w:rFonts w:ascii="Arial" w:hAnsi="Arial" w:cs="Arial"/>
                <w:sz w:val="22"/>
                <w:szCs w:val="22"/>
              </w:rPr>
            </w:pPr>
            <w:r>
              <w:rPr>
                <w:rFonts w:ascii="Arial" w:hAnsi="Arial" w:cs="Arial"/>
                <w:sz w:val="22"/>
                <w:szCs w:val="22"/>
              </w:rPr>
              <w:t xml:space="preserve">п. Камарчага, ул.Комсомольская, 14а </w:t>
            </w:r>
          </w:p>
        </w:tc>
        <w:tc>
          <w:tcPr>
            <w:tcW w:w="992" w:type="dxa"/>
            <w:tcBorders>
              <w:top w:val="nil"/>
              <w:left w:val="single" w:sz="4" w:space="0" w:color="auto"/>
              <w:bottom w:val="single" w:sz="4" w:space="0" w:color="auto"/>
              <w:right w:val="single" w:sz="4" w:space="0" w:color="auto"/>
            </w:tcBorders>
            <w:shd w:val="clear" w:color="auto" w:fill="auto"/>
            <w:noWrap/>
          </w:tcPr>
          <w:p w:rsidR="004F79A1" w:rsidRPr="00951485" w:rsidRDefault="004F79A1" w:rsidP="0073645A">
            <w:pPr>
              <w:jc w:val="center"/>
              <w:rPr>
                <w:rFonts w:ascii="Arial" w:hAnsi="Arial" w:cs="Arial"/>
                <w:sz w:val="22"/>
                <w:szCs w:val="22"/>
              </w:rPr>
            </w:pPr>
            <w:r>
              <w:rPr>
                <w:rFonts w:ascii="Arial" w:hAnsi="Arial" w:cs="Arial"/>
                <w:sz w:val="22"/>
                <w:szCs w:val="22"/>
              </w:rPr>
              <w:t xml:space="preserve">0,065 </w:t>
            </w:r>
          </w:p>
        </w:tc>
        <w:tc>
          <w:tcPr>
            <w:tcW w:w="992" w:type="dxa"/>
            <w:tcBorders>
              <w:top w:val="nil"/>
              <w:left w:val="nil"/>
              <w:bottom w:val="single" w:sz="4" w:space="0" w:color="auto"/>
              <w:right w:val="single" w:sz="4" w:space="0" w:color="auto"/>
            </w:tcBorders>
            <w:shd w:val="clear" w:color="auto" w:fill="auto"/>
            <w:noWrap/>
          </w:tcPr>
          <w:p w:rsidR="004F79A1" w:rsidRPr="00951485" w:rsidRDefault="004F79A1" w:rsidP="00054EDE">
            <w:pPr>
              <w:jc w:val="center"/>
              <w:rPr>
                <w:rFonts w:ascii="Arial" w:hAnsi="Arial" w:cs="Arial"/>
                <w:sz w:val="22"/>
                <w:szCs w:val="22"/>
              </w:rPr>
            </w:pPr>
            <w:r>
              <w:rPr>
                <w:rFonts w:ascii="Arial" w:hAnsi="Arial" w:cs="Arial"/>
                <w:sz w:val="22"/>
                <w:szCs w:val="22"/>
              </w:rPr>
              <w:t xml:space="preserve">0,065 </w:t>
            </w:r>
          </w:p>
        </w:tc>
        <w:tc>
          <w:tcPr>
            <w:tcW w:w="1224" w:type="dxa"/>
            <w:tcBorders>
              <w:top w:val="nil"/>
              <w:left w:val="nil"/>
              <w:bottom w:val="single" w:sz="4" w:space="0" w:color="auto"/>
              <w:right w:val="single" w:sz="4" w:space="0" w:color="auto"/>
            </w:tcBorders>
            <w:shd w:val="clear" w:color="auto" w:fill="auto"/>
            <w:noWrap/>
          </w:tcPr>
          <w:p w:rsidR="004F79A1" w:rsidRPr="00951485" w:rsidRDefault="004F79A1" w:rsidP="00A002E8">
            <w:pPr>
              <w:jc w:val="center"/>
              <w:rPr>
                <w:rFonts w:ascii="Arial" w:hAnsi="Arial" w:cs="Arial"/>
                <w:sz w:val="22"/>
                <w:szCs w:val="22"/>
              </w:rPr>
            </w:pPr>
            <w:r>
              <w:rPr>
                <w:rFonts w:ascii="Arial" w:hAnsi="Arial" w:cs="Arial"/>
                <w:sz w:val="22"/>
                <w:szCs w:val="22"/>
              </w:rPr>
              <w:t>120</w:t>
            </w:r>
          </w:p>
        </w:tc>
        <w:tc>
          <w:tcPr>
            <w:tcW w:w="992" w:type="dxa"/>
            <w:tcBorders>
              <w:top w:val="single" w:sz="4" w:space="0" w:color="auto"/>
              <w:left w:val="nil"/>
              <w:bottom w:val="single" w:sz="4" w:space="0" w:color="auto"/>
              <w:right w:val="single" w:sz="4" w:space="0" w:color="auto"/>
            </w:tcBorders>
          </w:tcPr>
          <w:p w:rsidR="004F79A1" w:rsidRPr="00951485" w:rsidRDefault="004F79A1" w:rsidP="00A002E8">
            <w:pPr>
              <w:jc w:val="center"/>
              <w:rPr>
                <w:rFonts w:ascii="Arial" w:hAnsi="Arial" w:cs="Arial"/>
                <w:sz w:val="22"/>
                <w:szCs w:val="22"/>
              </w:rPr>
            </w:pPr>
            <w:r>
              <w:rPr>
                <w:rFonts w:ascii="Arial" w:hAnsi="Arial" w:cs="Arial"/>
                <w:sz w:val="22"/>
                <w:szCs w:val="22"/>
              </w:rPr>
              <w:t>1974</w:t>
            </w:r>
          </w:p>
        </w:tc>
        <w:tc>
          <w:tcPr>
            <w:tcW w:w="851" w:type="dxa"/>
            <w:tcBorders>
              <w:top w:val="nil"/>
              <w:left w:val="single" w:sz="4" w:space="0" w:color="auto"/>
              <w:bottom w:val="single" w:sz="4" w:space="0" w:color="auto"/>
              <w:right w:val="double" w:sz="4" w:space="0" w:color="auto"/>
            </w:tcBorders>
          </w:tcPr>
          <w:p w:rsidR="004F79A1" w:rsidRPr="00951485" w:rsidRDefault="004F79A1" w:rsidP="00A002E8">
            <w:pPr>
              <w:jc w:val="center"/>
              <w:rPr>
                <w:rFonts w:ascii="Arial" w:hAnsi="Arial" w:cs="Arial"/>
                <w:sz w:val="22"/>
                <w:szCs w:val="22"/>
              </w:rPr>
            </w:pPr>
            <w:r>
              <w:rPr>
                <w:rFonts w:ascii="Arial" w:hAnsi="Arial" w:cs="Arial"/>
                <w:sz w:val="22"/>
                <w:szCs w:val="22"/>
              </w:rPr>
              <w:t>30</w:t>
            </w:r>
          </w:p>
        </w:tc>
      </w:tr>
      <w:tr w:rsidR="004F79A1" w:rsidRPr="00951485" w:rsidTr="0014410B">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F79A1" w:rsidRPr="00951485" w:rsidRDefault="004F79A1" w:rsidP="00A002E8">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4F79A1" w:rsidRPr="00951485" w:rsidRDefault="004F79A1" w:rsidP="00C6338D">
            <w:pPr>
              <w:jc w:val="center"/>
              <w:rPr>
                <w:rFonts w:ascii="Arial" w:hAnsi="Arial" w:cs="Arial"/>
                <w:sz w:val="22"/>
                <w:szCs w:val="22"/>
              </w:rPr>
            </w:pPr>
            <w:r>
              <w:rPr>
                <w:rFonts w:ascii="Arial" w:hAnsi="Arial" w:cs="Arial"/>
                <w:sz w:val="22"/>
                <w:szCs w:val="22"/>
              </w:rPr>
              <w:t>п. Камарчага, ул.Новая, 2а</w:t>
            </w:r>
          </w:p>
        </w:tc>
        <w:tc>
          <w:tcPr>
            <w:tcW w:w="992" w:type="dxa"/>
            <w:tcBorders>
              <w:top w:val="nil"/>
              <w:left w:val="single" w:sz="4" w:space="0" w:color="auto"/>
              <w:bottom w:val="single" w:sz="4" w:space="0" w:color="auto"/>
              <w:right w:val="single" w:sz="4" w:space="0" w:color="auto"/>
            </w:tcBorders>
            <w:shd w:val="clear" w:color="auto" w:fill="auto"/>
            <w:noWrap/>
          </w:tcPr>
          <w:p w:rsidR="004F79A1" w:rsidRPr="00951485" w:rsidRDefault="004F79A1" w:rsidP="00A002E8">
            <w:pPr>
              <w:jc w:val="center"/>
              <w:rPr>
                <w:rFonts w:ascii="Arial" w:hAnsi="Arial" w:cs="Arial"/>
                <w:sz w:val="22"/>
                <w:szCs w:val="22"/>
              </w:rPr>
            </w:pPr>
            <w:r>
              <w:rPr>
                <w:rFonts w:ascii="Arial" w:hAnsi="Arial" w:cs="Arial"/>
                <w:sz w:val="22"/>
                <w:szCs w:val="22"/>
              </w:rPr>
              <w:t>0,065</w:t>
            </w:r>
          </w:p>
        </w:tc>
        <w:tc>
          <w:tcPr>
            <w:tcW w:w="992" w:type="dxa"/>
            <w:tcBorders>
              <w:top w:val="nil"/>
              <w:left w:val="nil"/>
              <w:bottom w:val="single" w:sz="4" w:space="0" w:color="auto"/>
              <w:right w:val="single" w:sz="4" w:space="0" w:color="auto"/>
            </w:tcBorders>
            <w:shd w:val="clear" w:color="auto" w:fill="auto"/>
            <w:noWrap/>
          </w:tcPr>
          <w:p w:rsidR="004F79A1" w:rsidRPr="00951485" w:rsidRDefault="004F79A1" w:rsidP="00054EDE">
            <w:pPr>
              <w:jc w:val="center"/>
              <w:rPr>
                <w:rFonts w:ascii="Arial" w:hAnsi="Arial" w:cs="Arial"/>
                <w:sz w:val="22"/>
                <w:szCs w:val="22"/>
              </w:rPr>
            </w:pPr>
            <w:r>
              <w:rPr>
                <w:rFonts w:ascii="Arial" w:hAnsi="Arial" w:cs="Arial"/>
                <w:sz w:val="22"/>
                <w:szCs w:val="22"/>
              </w:rPr>
              <w:t>0,065</w:t>
            </w:r>
          </w:p>
        </w:tc>
        <w:tc>
          <w:tcPr>
            <w:tcW w:w="1224" w:type="dxa"/>
            <w:tcBorders>
              <w:top w:val="nil"/>
              <w:left w:val="nil"/>
              <w:bottom w:val="single" w:sz="4" w:space="0" w:color="auto"/>
              <w:right w:val="single" w:sz="4" w:space="0" w:color="auto"/>
            </w:tcBorders>
            <w:shd w:val="clear" w:color="auto" w:fill="auto"/>
            <w:noWrap/>
          </w:tcPr>
          <w:p w:rsidR="004F79A1" w:rsidRPr="00951485" w:rsidRDefault="004F79A1" w:rsidP="00A002E8">
            <w:pPr>
              <w:jc w:val="center"/>
              <w:rPr>
                <w:rFonts w:ascii="Arial" w:hAnsi="Arial" w:cs="Arial"/>
                <w:sz w:val="22"/>
                <w:szCs w:val="22"/>
              </w:rPr>
            </w:pPr>
            <w:r>
              <w:rPr>
                <w:rFonts w:ascii="Arial" w:hAnsi="Arial" w:cs="Arial"/>
                <w:sz w:val="22"/>
                <w:szCs w:val="22"/>
              </w:rPr>
              <w:t>120</w:t>
            </w:r>
          </w:p>
        </w:tc>
        <w:tc>
          <w:tcPr>
            <w:tcW w:w="992" w:type="dxa"/>
            <w:tcBorders>
              <w:top w:val="single" w:sz="4" w:space="0" w:color="auto"/>
              <w:left w:val="nil"/>
              <w:bottom w:val="single" w:sz="4" w:space="0" w:color="auto"/>
              <w:right w:val="single" w:sz="4" w:space="0" w:color="auto"/>
            </w:tcBorders>
          </w:tcPr>
          <w:p w:rsidR="004F79A1" w:rsidRPr="00951485" w:rsidRDefault="004F79A1" w:rsidP="00A002E8">
            <w:pPr>
              <w:jc w:val="center"/>
              <w:rPr>
                <w:rFonts w:ascii="Arial" w:hAnsi="Arial" w:cs="Arial"/>
                <w:sz w:val="22"/>
                <w:szCs w:val="22"/>
              </w:rPr>
            </w:pPr>
            <w:r>
              <w:rPr>
                <w:rFonts w:ascii="Arial" w:hAnsi="Arial" w:cs="Arial"/>
                <w:sz w:val="22"/>
                <w:szCs w:val="22"/>
              </w:rPr>
              <w:t>1979</w:t>
            </w:r>
          </w:p>
        </w:tc>
        <w:tc>
          <w:tcPr>
            <w:tcW w:w="851" w:type="dxa"/>
            <w:tcBorders>
              <w:top w:val="nil"/>
              <w:left w:val="single" w:sz="4" w:space="0" w:color="auto"/>
              <w:bottom w:val="single" w:sz="4" w:space="0" w:color="auto"/>
              <w:right w:val="double" w:sz="4" w:space="0" w:color="auto"/>
            </w:tcBorders>
          </w:tcPr>
          <w:p w:rsidR="004F79A1" w:rsidRPr="00951485" w:rsidRDefault="004F79A1" w:rsidP="00A002E8">
            <w:pPr>
              <w:jc w:val="center"/>
              <w:rPr>
                <w:rFonts w:ascii="Arial" w:hAnsi="Arial" w:cs="Arial"/>
                <w:sz w:val="22"/>
                <w:szCs w:val="22"/>
              </w:rPr>
            </w:pPr>
            <w:r>
              <w:rPr>
                <w:rFonts w:ascii="Arial" w:hAnsi="Arial" w:cs="Arial"/>
                <w:sz w:val="22"/>
                <w:szCs w:val="22"/>
              </w:rPr>
              <w:t>30</w:t>
            </w:r>
          </w:p>
        </w:tc>
      </w:tr>
      <w:tr w:rsidR="004F79A1" w:rsidRPr="00951485" w:rsidTr="0014410B">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F79A1" w:rsidRPr="00951485" w:rsidRDefault="004F79A1" w:rsidP="00A002E8">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4F79A1" w:rsidRPr="00951485" w:rsidRDefault="004F79A1" w:rsidP="00A002E8">
            <w:pPr>
              <w:jc w:val="center"/>
              <w:rPr>
                <w:rFonts w:ascii="Arial" w:hAnsi="Arial" w:cs="Arial"/>
                <w:sz w:val="22"/>
                <w:szCs w:val="22"/>
              </w:rPr>
            </w:pPr>
            <w:r>
              <w:rPr>
                <w:rFonts w:ascii="Arial" w:hAnsi="Arial" w:cs="Arial"/>
                <w:sz w:val="22"/>
                <w:szCs w:val="22"/>
              </w:rPr>
              <w:t>п. Камарчага, ул.Новая, 2б</w:t>
            </w:r>
          </w:p>
        </w:tc>
        <w:tc>
          <w:tcPr>
            <w:tcW w:w="992" w:type="dxa"/>
            <w:tcBorders>
              <w:top w:val="nil"/>
              <w:left w:val="single" w:sz="4" w:space="0" w:color="auto"/>
              <w:bottom w:val="single" w:sz="4" w:space="0" w:color="auto"/>
              <w:right w:val="single" w:sz="4" w:space="0" w:color="auto"/>
            </w:tcBorders>
            <w:shd w:val="clear" w:color="auto" w:fill="auto"/>
            <w:noWrap/>
          </w:tcPr>
          <w:p w:rsidR="004F79A1" w:rsidRPr="00951485" w:rsidRDefault="004F79A1" w:rsidP="00A002E8">
            <w:pPr>
              <w:jc w:val="center"/>
              <w:rPr>
                <w:rFonts w:ascii="Arial" w:hAnsi="Arial" w:cs="Arial"/>
                <w:sz w:val="22"/>
                <w:szCs w:val="22"/>
              </w:rPr>
            </w:pPr>
            <w:r>
              <w:rPr>
                <w:rFonts w:ascii="Arial" w:hAnsi="Arial" w:cs="Arial"/>
                <w:sz w:val="22"/>
                <w:szCs w:val="22"/>
              </w:rPr>
              <w:t>0,065</w:t>
            </w:r>
          </w:p>
        </w:tc>
        <w:tc>
          <w:tcPr>
            <w:tcW w:w="992" w:type="dxa"/>
            <w:tcBorders>
              <w:top w:val="nil"/>
              <w:left w:val="nil"/>
              <w:bottom w:val="single" w:sz="4" w:space="0" w:color="auto"/>
              <w:right w:val="single" w:sz="4" w:space="0" w:color="auto"/>
            </w:tcBorders>
            <w:shd w:val="clear" w:color="auto" w:fill="auto"/>
            <w:noWrap/>
          </w:tcPr>
          <w:p w:rsidR="004F79A1" w:rsidRPr="00951485" w:rsidRDefault="004F79A1" w:rsidP="00054EDE">
            <w:pPr>
              <w:jc w:val="center"/>
              <w:rPr>
                <w:rFonts w:ascii="Arial" w:hAnsi="Arial" w:cs="Arial"/>
                <w:sz w:val="22"/>
                <w:szCs w:val="22"/>
              </w:rPr>
            </w:pPr>
            <w:r>
              <w:rPr>
                <w:rFonts w:ascii="Arial" w:hAnsi="Arial" w:cs="Arial"/>
                <w:sz w:val="22"/>
                <w:szCs w:val="22"/>
              </w:rPr>
              <w:t>0,065</w:t>
            </w:r>
          </w:p>
        </w:tc>
        <w:tc>
          <w:tcPr>
            <w:tcW w:w="1224" w:type="dxa"/>
            <w:tcBorders>
              <w:top w:val="nil"/>
              <w:left w:val="nil"/>
              <w:bottom w:val="single" w:sz="4" w:space="0" w:color="auto"/>
              <w:right w:val="single" w:sz="4" w:space="0" w:color="auto"/>
            </w:tcBorders>
            <w:shd w:val="clear" w:color="auto" w:fill="auto"/>
            <w:noWrap/>
          </w:tcPr>
          <w:p w:rsidR="004F79A1" w:rsidRPr="00951485" w:rsidRDefault="004F79A1" w:rsidP="00A002E8">
            <w:pPr>
              <w:jc w:val="center"/>
              <w:rPr>
                <w:rFonts w:ascii="Arial" w:hAnsi="Arial" w:cs="Arial"/>
                <w:sz w:val="22"/>
                <w:szCs w:val="22"/>
              </w:rPr>
            </w:pPr>
            <w:r>
              <w:rPr>
                <w:rFonts w:ascii="Arial" w:hAnsi="Arial" w:cs="Arial"/>
                <w:sz w:val="22"/>
                <w:szCs w:val="22"/>
              </w:rPr>
              <w:t>120</w:t>
            </w:r>
          </w:p>
        </w:tc>
        <w:tc>
          <w:tcPr>
            <w:tcW w:w="992" w:type="dxa"/>
            <w:tcBorders>
              <w:top w:val="single" w:sz="4" w:space="0" w:color="auto"/>
              <w:left w:val="nil"/>
              <w:bottom w:val="single" w:sz="4" w:space="0" w:color="auto"/>
              <w:right w:val="single" w:sz="4" w:space="0" w:color="auto"/>
            </w:tcBorders>
          </w:tcPr>
          <w:p w:rsidR="004F79A1" w:rsidRPr="00951485" w:rsidRDefault="004F79A1" w:rsidP="00A002E8">
            <w:pPr>
              <w:jc w:val="center"/>
              <w:rPr>
                <w:rFonts w:ascii="Arial" w:hAnsi="Arial" w:cs="Arial"/>
                <w:sz w:val="22"/>
                <w:szCs w:val="22"/>
              </w:rPr>
            </w:pPr>
            <w:r>
              <w:rPr>
                <w:rFonts w:ascii="Arial" w:hAnsi="Arial" w:cs="Arial"/>
                <w:sz w:val="22"/>
                <w:szCs w:val="22"/>
              </w:rPr>
              <w:t>1979</w:t>
            </w:r>
          </w:p>
        </w:tc>
        <w:tc>
          <w:tcPr>
            <w:tcW w:w="851" w:type="dxa"/>
            <w:tcBorders>
              <w:top w:val="nil"/>
              <w:left w:val="single" w:sz="4" w:space="0" w:color="auto"/>
              <w:bottom w:val="single" w:sz="4" w:space="0" w:color="auto"/>
              <w:right w:val="double" w:sz="4" w:space="0" w:color="auto"/>
            </w:tcBorders>
          </w:tcPr>
          <w:p w:rsidR="004F79A1" w:rsidRPr="00951485" w:rsidRDefault="004F79A1" w:rsidP="00A002E8">
            <w:pPr>
              <w:jc w:val="center"/>
              <w:rPr>
                <w:rFonts w:ascii="Arial" w:hAnsi="Arial" w:cs="Arial"/>
                <w:sz w:val="22"/>
                <w:szCs w:val="22"/>
              </w:rPr>
            </w:pPr>
            <w:r>
              <w:rPr>
                <w:rFonts w:ascii="Arial" w:hAnsi="Arial" w:cs="Arial"/>
                <w:sz w:val="22"/>
                <w:szCs w:val="22"/>
              </w:rPr>
              <w:t>30</w:t>
            </w:r>
          </w:p>
        </w:tc>
      </w:tr>
      <w:tr w:rsidR="00414655" w:rsidRPr="00951485" w:rsidTr="001F4ABC">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14655" w:rsidRPr="00951485" w:rsidRDefault="00414655" w:rsidP="001F4ABC">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414655" w:rsidRPr="00951485" w:rsidRDefault="00414655" w:rsidP="00414655">
            <w:pPr>
              <w:jc w:val="center"/>
              <w:rPr>
                <w:rFonts w:ascii="Arial" w:hAnsi="Arial" w:cs="Arial"/>
                <w:sz w:val="22"/>
                <w:szCs w:val="22"/>
              </w:rPr>
            </w:pPr>
            <w:r>
              <w:rPr>
                <w:rFonts w:ascii="Arial" w:hAnsi="Arial" w:cs="Arial"/>
                <w:sz w:val="22"/>
                <w:szCs w:val="22"/>
              </w:rPr>
              <w:t>п. Камарчага</w:t>
            </w:r>
          </w:p>
        </w:tc>
        <w:tc>
          <w:tcPr>
            <w:tcW w:w="5051" w:type="dxa"/>
            <w:gridSpan w:val="5"/>
            <w:tcBorders>
              <w:top w:val="nil"/>
              <w:left w:val="single" w:sz="4" w:space="0" w:color="auto"/>
              <w:bottom w:val="single" w:sz="4" w:space="0" w:color="auto"/>
              <w:right w:val="double" w:sz="4" w:space="0" w:color="auto"/>
            </w:tcBorders>
            <w:shd w:val="clear" w:color="auto" w:fill="auto"/>
            <w:noWrap/>
          </w:tcPr>
          <w:p w:rsidR="00414655" w:rsidRDefault="00414655" w:rsidP="00A002E8">
            <w:pPr>
              <w:jc w:val="center"/>
              <w:rPr>
                <w:rFonts w:ascii="Arial" w:hAnsi="Arial" w:cs="Arial"/>
                <w:sz w:val="22"/>
                <w:szCs w:val="22"/>
              </w:rPr>
            </w:pPr>
            <w:r>
              <w:rPr>
                <w:rFonts w:ascii="Arial" w:hAnsi="Arial" w:cs="Arial"/>
                <w:sz w:val="22"/>
                <w:szCs w:val="22"/>
              </w:rPr>
              <w:t>н/д</w:t>
            </w:r>
          </w:p>
        </w:tc>
      </w:tr>
      <w:tr w:rsidR="00414655" w:rsidRPr="00951485" w:rsidTr="0014410B">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д.Новоникольск, ул.Озерная</w:t>
            </w:r>
          </w:p>
        </w:tc>
        <w:tc>
          <w:tcPr>
            <w:tcW w:w="992" w:type="dxa"/>
            <w:tcBorders>
              <w:top w:val="nil"/>
              <w:left w:val="single" w:sz="4" w:space="0" w:color="auto"/>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0,065</w:t>
            </w:r>
          </w:p>
        </w:tc>
        <w:tc>
          <w:tcPr>
            <w:tcW w:w="992" w:type="dxa"/>
            <w:tcBorders>
              <w:top w:val="nil"/>
              <w:left w:val="nil"/>
              <w:bottom w:val="single" w:sz="4" w:space="0" w:color="auto"/>
              <w:right w:val="single" w:sz="4" w:space="0" w:color="auto"/>
            </w:tcBorders>
            <w:shd w:val="clear" w:color="auto" w:fill="auto"/>
            <w:noWrap/>
          </w:tcPr>
          <w:p w:rsidR="00414655" w:rsidRPr="00951485" w:rsidRDefault="00414655" w:rsidP="00054EDE">
            <w:pPr>
              <w:jc w:val="center"/>
              <w:rPr>
                <w:rFonts w:ascii="Arial" w:hAnsi="Arial" w:cs="Arial"/>
                <w:sz w:val="22"/>
                <w:szCs w:val="22"/>
              </w:rPr>
            </w:pPr>
            <w:r>
              <w:rPr>
                <w:rFonts w:ascii="Arial" w:hAnsi="Arial" w:cs="Arial"/>
                <w:sz w:val="22"/>
                <w:szCs w:val="22"/>
              </w:rPr>
              <w:t>0,065</w:t>
            </w:r>
          </w:p>
        </w:tc>
        <w:tc>
          <w:tcPr>
            <w:tcW w:w="1224" w:type="dxa"/>
            <w:tcBorders>
              <w:top w:val="nil"/>
              <w:left w:val="nil"/>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120</w:t>
            </w:r>
          </w:p>
        </w:tc>
        <w:tc>
          <w:tcPr>
            <w:tcW w:w="992"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1996</w:t>
            </w:r>
          </w:p>
        </w:tc>
        <w:tc>
          <w:tcPr>
            <w:tcW w:w="851" w:type="dxa"/>
            <w:tcBorders>
              <w:top w:val="nil"/>
              <w:left w:val="single" w:sz="4" w:space="0" w:color="auto"/>
              <w:bottom w:val="single" w:sz="4" w:space="0" w:color="auto"/>
              <w:right w:val="doub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30</w:t>
            </w:r>
          </w:p>
        </w:tc>
      </w:tr>
      <w:tr w:rsidR="00414655" w:rsidRPr="00951485" w:rsidTr="004F79A1">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14655" w:rsidRPr="00951485" w:rsidRDefault="00414655" w:rsidP="004F79A1">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414655" w:rsidRPr="00951485" w:rsidRDefault="00414655" w:rsidP="004F79A1">
            <w:pPr>
              <w:jc w:val="center"/>
              <w:rPr>
                <w:rFonts w:ascii="Arial" w:hAnsi="Arial" w:cs="Arial"/>
                <w:sz w:val="22"/>
                <w:szCs w:val="22"/>
              </w:rPr>
            </w:pPr>
            <w:r>
              <w:rPr>
                <w:rFonts w:ascii="Arial" w:hAnsi="Arial" w:cs="Arial"/>
                <w:sz w:val="22"/>
                <w:szCs w:val="22"/>
              </w:rPr>
              <w:t>д.Новоникольск</w:t>
            </w:r>
          </w:p>
        </w:tc>
        <w:tc>
          <w:tcPr>
            <w:tcW w:w="5051" w:type="dxa"/>
            <w:gridSpan w:val="5"/>
            <w:tcBorders>
              <w:top w:val="nil"/>
              <w:left w:val="single" w:sz="4" w:space="0" w:color="auto"/>
              <w:bottom w:val="single" w:sz="4" w:space="0" w:color="auto"/>
              <w:right w:val="double" w:sz="4" w:space="0" w:color="auto"/>
            </w:tcBorders>
            <w:shd w:val="clear" w:color="auto" w:fill="auto"/>
            <w:noWrap/>
          </w:tcPr>
          <w:p w:rsidR="00414655" w:rsidRDefault="00414655" w:rsidP="00A002E8">
            <w:pPr>
              <w:jc w:val="center"/>
              <w:rPr>
                <w:rFonts w:ascii="Arial" w:hAnsi="Arial" w:cs="Arial"/>
                <w:sz w:val="22"/>
                <w:szCs w:val="22"/>
              </w:rPr>
            </w:pPr>
            <w:r>
              <w:rPr>
                <w:rFonts w:ascii="Arial" w:hAnsi="Arial" w:cs="Arial"/>
                <w:sz w:val="22"/>
                <w:szCs w:val="22"/>
              </w:rPr>
              <w:t>н/д</w:t>
            </w:r>
          </w:p>
        </w:tc>
      </w:tr>
      <w:tr w:rsidR="00414655" w:rsidRPr="00951485" w:rsidTr="0014410B">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lastRenderedPageBreak/>
              <w:t>Скважина</w:t>
            </w:r>
          </w:p>
        </w:tc>
        <w:tc>
          <w:tcPr>
            <w:tcW w:w="2694"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д.Новосельск, ул.Железнодорожная</w:t>
            </w:r>
          </w:p>
        </w:tc>
        <w:tc>
          <w:tcPr>
            <w:tcW w:w="992" w:type="dxa"/>
            <w:tcBorders>
              <w:top w:val="nil"/>
              <w:left w:val="single" w:sz="4" w:space="0" w:color="auto"/>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0,065</w:t>
            </w:r>
          </w:p>
        </w:tc>
        <w:tc>
          <w:tcPr>
            <w:tcW w:w="992" w:type="dxa"/>
            <w:tcBorders>
              <w:top w:val="nil"/>
              <w:left w:val="nil"/>
              <w:bottom w:val="single" w:sz="4" w:space="0" w:color="auto"/>
              <w:right w:val="single" w:sz="4" w:space="0" w:color="auto"/>
            </w:tcBorders>
            <w:shd w:val="clear" w:color="auto" w:fill="auto"/>
            <w:noWrap/>
          </w:tcPr>
          <w:p w:rsidR="00414655" w:rsidRPr="00951485" w:rsidRDefault="00414655" w:rsidP="00054EDE">
            <w:pPr>
              <w:jc w:val="center"/>
              <w:rPr>
                <w:rFonts w:ascii="Arial" w:hAnsi="Arial" w:cs="Arial"/>
                <w:sz w:val="22"/>
                <w:szCs w:val="22"/>
              </w:rPr>
            </w:pPr>
            <w:r>
              <w:rPr>
                <w:rFonts w:ascii="Arial" w:hAnsi="Arial" w:cs="Arial"/>
                <w:sz w:val="22"/>
                <w:szCs w:val="22"/>
              </w:rPr>
              <w:t>0,065</w:t>
            </w:r>
          </w:p>
        </w:tc>
        <w:tc>
          <w:tcPr>
            <w:tcW w:w="1224" w:type="dxa"/>
            <w:tcBorders>
              <w:top w:val="nil"/>
              <w:left w:val="nil"/>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120</w:t>
            </w:r>
          </w:p>
        </w:tc>
        <w:tc>
          <w:tcPr>
            <w:tcW w:w="992"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1976</w:t>
            </w:r>
          </w:p>
        </w:tc>
        <w:tc>
          <w:tcPr>
            <w:tcW w:w="851" w:type="dxa"/>
            <w:tcBorders>
              <w:top w:val="nil"/>
              <w:left w:val="single" w:sz="4" w:space="0" w:color="auto"/>
              <w:bottom w:val="single" w:sz="4" w:space="0" w:color="auto"/>
              <w:right w:val="doub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30</w:t>
            </w:r>
          </w:p>
        </w:tc>
      </w:tr>
      <w:tr w:rsidR="00414655" w:rsidRPr="00951485" w:rsidTr="001F4ABC">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14655" w:rsidRPr="00951485" w:rsidRDefault="00414655" w:rsidP="001F4ABC">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414655" w:rsidRPr="00951485" w:rsidRDefault="00414655" w:rsidP="00414655">
            <w:pPr>
              <w:jc w:val="center"/>
              <w:rPr>
                <w:rFonts w:ascii="Arial" w:hAnsi="Arial" w:cs="Arial"/>
                <w:sz w:val="22"/>
                <w:szCs w:val="22"/>
              </w:rPr>
            </w:pPr>
            <w:r>
              <w:rPr>
                <w:rFonts w:ascii="Arial" w:hAnsi="Arial" w:cs="Arial"/>
                <w:sz w:val="22"/>
                <w:szCs w:val="22"/>
              </w:rPr>
              <w:t>д.Новосельск</w:t>
            </w:r>
          </w:p>
        </w:tc>
        <w:tc>
          <w:tcPr>
            <w:tcW w:w="5051" w:type="dxa"/>
            <w:gridSpan w:val="5"/>
            <w:tcBorders>
              <w:top w:val="nil"/>
              <w:left w:val="single" w:sz="4" w:space="0" w:color="auto"/>
              <w:bottom w:val="single" w:sz="4" w:space="0" w:color="auto"/>
              <w:right w:val="double" w:sz="4" w:space="0" w:color="auto"/>
            </w:tcBorders>
            <w:shd w:val="clear" w:color="auto" w:fill="auto"/>
            <w:noWrap/>
          </w:tcPr>
          <w:p w:rsidR="00414655" w:rsidRDefault="00414655" w:rsidP="00A002E8">
            <w:pPr>
              <w:jc w:val="center"/>
              <w:rPr>
                <w:rFonts w:ascii="Arial" w:hAnsi="Arial" w:cs="Arial"/>
                <w:sz w:val="22"/>
                <w:szCs w:val="22"/>
              </w:rPr>
            </w:pPr>
            <w:r>
              <w:rPr>
                <w:rFonts w:ascii="Arial" w:hAnsi="Arial" w:cs="Arial"/>
                <w:sz w:val="22"/>
                <w:szCs w:val="22"/>
              </w:rPr>
              <w:t>н/д</w:t>
            </w:r>
          </w:p>
        </w:tc>
      </w:tr>
      <w:tr w:rsidR="00414655" w:rsidRPr="00951485" w:rsidTr="0014410B">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п.Сорокино</w:t>
            </w:r>
          </w:p>
        </w:tc>
        <w:tc>
          <w:tcPr>
            <w:tcW w:w="992" w:type="dxa"/>
            <w:tcBorders>
              <w:top w:val="nil"/>
              <w:left w:val="single" w:sz="4" w:space="0" w:color="auto"/>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0,065</w:t>
            </w:r>
          </w:p>
        </w:tc>
        <w:tc>
          <w:tcPr>
            <w:tcW w:w="992" w:type="dxa"/>
            <w:tcBorders>
              <w:top w:val="nil"/>
              <w:left w:val="nil"/>
              <w:bottom w:val="single" w:sz="4" w:space="0" w:color="auto"/>
              <w:right w:val="single" w:sz="4" w:space="0" w:color="auto"/>
            </w:tcBorders>
            <w:shd w:val="clear" w:color="auto" w:fill="auto"/>
            <w:noWrap/>
          </w:tcPr>
          <w:p w:rsidR="00414655" w:rsidRPr="00951485" w:rsidRDefault="00414655" w:rsidP="00054EDE">
            <w:pPr>
              <w:jc w:val="center"/>
              <w:rPr>
                <w:rFonts w:ascii="Arial" w:hAnsi="Arial" w:cs="Arial"/>
                <w:sz w:val="22"/>
                <w:szCs w:val="22"/>
              </w:rPr>
            </w:pPr>
            <w:r>
              <w:rPr>
                <w:rFonts w:ascii="Arial" w:hAnsi="Arial" w:cs="Arial"/>
                <w:sz w:val="22"/>
                <w:szCs w:val="22"/>
              </w:rPr>
              <w:t>0,065</w:t>
            </w:r>
          </w:p>
        </w:tc>
        <w:tc>
          <w:tcPr>
            <w:tcW w:w="1224" w:type="dxa"/>
            <w:tcBorders>
              <w:top w:val="nil"/>
              <w:left w:val="nil"/>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120</w:t>
            </w:r>
          </w:p>
        </w:tc>
        <w:tc>
          <w:tcPr>
            <w:tcW w:w="992"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1976</w:t>
            </w:r>
          </w:p>
        </w:tc>
        <w:tc>
          <w:tcPr>
            <w:tcW w:w="851" w:type="dxa"/>
            <w:tcBorders>
              <w:top w:val="nil"/>
              <w:left w:val="single" w:sz="4" w:space="0" w:color="auto"/>
              <w:bottom w:val="single" w:sz="4" w:space="0" w:color="auto"/>
              <w:right w:val="doub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30</w:t>
            </w:r>
          </w:p>
        </w:tc>
      </w:tr>
      <w:tr w:rsidR="00414655" w:rsidRPr="00951485" w:rsidTr="00054EDE">
        <w:trPr>
          <w:cantSplit/>
          <w:trHeight w:val="255"/>
        </w:trPr>
        <w:tc>
          <w:tcPr>
            <w:tcW w:w="9465" w:type="dxa"/>
            <w:gridSpan w:val="7"/>
            <w:tcBorders>
              <w:top w:val="nil"/>
              <w:left w:val="double" w:sz="4" w:space="0" w:color="auto"/>
              <w:bottom w:val="single" w:sz="4" w:space="0" w:color="auto"/>
              <w:right w:val="doub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Первоманский сельсовет</w:t>
            </w:r>
          </w:p>
        </w:tc>
      </w:tr>
      <w:tr w:rsidR="00414655" w:rsidRPr="00951485" w:rsidTr="0014410B">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п.Первоманск, Новая, 25</w:t>
            </w:r>
          </w:p>
        </w:tc>
        <w:tc>
          <w:tcPr>
            <w:tcW w:w="992" w:type="dxa"/>
            <w:tcBorders>
              <w:top w:val="nil"/>
              <w:left w:val="single" w:sz="4" w:space="0" w:color="auto"/>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0,82</w:t>
            </w:r>
          </w:p>
        </w:tc>
        <w:tc>
          <w:tcPr>
            <w:tcW w:w="992" w:type="dxa"/>
            <w:tcBorders>
              <w:top w:val="nil"/>
              <w:left w:val="nil"/>
              <w:bottom w:val="single" w:sz="4" w:space="0" w:color="auto"/>
              <w:right w:val="single" w:sz="4" w:space="0" w:color="auto"/>
            </w:tcBorders>
            <w:shd w:val="clear" w:color="auto" w:fill="auto"/>
            <w:noWrap/>
          </w:tcPr>
          <w:p w:rsidR="00414655" w:rsidRPr="00951485" w:rsidRDefault="00414655" w:rsidP="00694247">
            <w:pPr>
              <w:jc w:val="center"/>
              <w:rPr>
                <w:rFonts w:ascii="Arial" w:hAnsi="Arial" w:cs="Arial"/>
                <w:sz w:val="22"/>
                <w:szCs w:val="22"/>
              </w:rPr>
            </w:pPr>
            <w:r>
              <w:rPr>
                <w:rFonts w:ascii="Arial" w:hAnsi="Arial" w:cs="Arial"/>
                <w:sz w:val="22"/>
                <w:szCs w:val="22"/>
              </w:rPr>
              <w:t>0,54</w:t>
            </w:r>
          </w:p>
        </w:tc>
        <w:tc>
          <w:tcPr>
            <w:tcW w:w="1224" w:type="dxa"/>
            <w:tcBorders>
              <w:top w:val="nil"/>
              <w:left w:val="nil"/>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p>
        </w:tc>
        <w:tc>
          <w:tcPr>
            <w:tcW w:w="992"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1987</w:t>
            </w:r>
          </w:p>
        </w:tc>
        <w:tc>
          <w:tcPr>
            <w:tcW w:w="851" w:type="dxa"/>
            <w:tcBorders>
              <w:top w:val="nil"/>
              <w:left w:val="single" w:sz="4" w:space="0" w:color="auto"/>
              <w:bottom w:val="single" w:sz="4" w:space="0" w:color="auto"/>
              <w:right w:val="doub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30</w:t>
            </w:r>
          </w:p>
        </w:tc>
      </w:tr>
      <w:tr w:rsidR="00414655" w:rsidRPr="00951485" w:rsidTr="0014410B">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п.Первоманск, Садовая, 22в</w:t>
            </w:r>
          </w:p>
        </w:tc>
        <w:tc>
          <w:tcPr>
            <w:tcW w:w="992" w:type="dxa"/>
            <w:tcBorders>
              <w:top w:val="nil"/>
              <w:left w:val="single" w:sz="4" w:space="0" w:color="auto"/>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0,04</w:t>
            </w:r>
          </w:p>
        </w:tc>
        <w:tc>
          <w:tcPr>
            <w:tcW w:w="992" w:type="dxa"/>
            <w:tcBorders>
              <w:top w:val="nil"/>
              <w:left w:val="nil"/>
              <w:bottom w:val="single" w:sz="4" w:space="0" w:color="auto"/>
              <w:right w:val="single" w:sz="4" w:space="0" w:color="auto"/>
            </w:tcBorders>
            <w:shd w:val="clear" w:color="auto" w:fill="auto"/>
            <w:noWrap/>
          </w:tcPr>
          <w:p w:rsidR="00414655" w:rsidRPr="00951485" w:rsidRDefault="00414655" w:rsidP="00694247">
            <w:pPr>
              <w:jc w:val="center"/>
              <w:rPr>
                <w:rFonts w:ascii="Arial" w:hAnsi="Arial" w:cs="Arial"/>
                <w:sz w:val="22"/>
                <w:szCs w:val="22"/>
              </w:rPr>
            </w:pPr>
            <w:r>
              <w:rPr>
                <w:rFonts w:ascii="Arial" w:hAnsi="Arial" w:cs="Arial"/>
                <w:sz w:val="22"/>
                <w:szCs w:val="22"/>
              </w:rPr>
              <w:t>0,036</w:t>
            </w:r>
          </w:p>
        </w:tc>
        <w:tc>
          <w:tcPr>
            <w:tcW w:w="1224" w:type="dxa"/>
            <w:tcBorders>
              <w:top w:val="nil"/>
              <w:left w:val="nil"/>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p>
        </w:tc>
        <w:tc>
          <w:tcPr>
            <w:tcW w:w="992"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1988</w:t>
            </w:r>
          </w:p>
        </w:tc>
        <w:tc>
          <w:tcPr>
            <w:tcW w:w="851" w:type="dxa"/>
            <w:tcBorders>
              <w:top w:val="nil"/>
              <w:left w:val="single" w:sz="4" w:space="0" w:color="auto"/>
              <w:bottom w:val="single" w:sz="4" w:space="0" w:color="auto"/>
              <w:right w:val="doub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15</w:t>
            </w:r>
          </w:p>
        </w:tc>
      </w:tr>
      <w:tr w:rsidR="00414655" w:rsidRPr="00951485" w:rsidTr="004F79A1">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14655" w:rsidRPr="00951485" w:rsidRDefault="00414655" w:rsidP="004F79A1">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414655" w:rsidRPr="00951485" w:rsidRDefault="00414655" w:rsidP="004F79A1">
            <w:pPr>
              <w:jc w:val="center"/>
              <w:rPr>
                <w:rFonts w:ascii="Arial" w:hAnsi="Arial" w:cs="Arial"/>
                <w:sz w:val="22"/>
                <w:szCs w:val="22"/>
              </w:rPr>
            </w:pPr>
            <w:r>
              <w:rPr>
                <w:rFonts w:ascii="Arial" w:hAnsi="Arial" w:cs="Arial"/>
                <w:sz w:val="22"/>
                <w:szCs w:val="22"/>
              </w:rPr>
              <w:t>п.Первоманск</w:t>
            </w:r>
          </w:p>
        </w:tc>
        <w:tc>
          <w:tcPr>
            <w:tcW w:w="5051" w:type="dxa"/>
            <w:gridSpan w:val="5"/>
            <w:tcBorders>
              <w:top w:val="nil"/>
              <w:left w:val="single" w:sz="4" w:space="0" w:color="auto"/>
              <w:bottom w:val="single" w:sz="4" w:space="0" w:color="auto"/>
              <w:right w:val="double" w:sz="4" w:space="0" w:color="auto"/>
            </w:tcBorders>
            <w:shd w:val="clear" w:color="auto" w:fill="auto"/>
            <w:noWrap/>
          </w:tcPr>
          <w:p w:rsidR="00414655" w:rsidRDefault="00414655" w:rsidP="00A002E8">
            <w:pPr>
              <w:jc w:val="center"/>
              <w:rPr>
                <w:rFonts w:ascii="Arial" w:hAnsi="Arial" w:cs="Arial"/>
                <w:sz w:val="22"/>
                <w:szCs w:val="22"/>
              </w:rPr>
            </w:pPr>
            <w:r>
              <w:rPr>
                <w:rFonts w:ascii="Arial" w:hAnsi="Arial" w:cs="Arial"/>
                <w:sz w:val="22"/>
                <w:szCs w:val="22"/>
              </w:rPr>
              <w:t>н/д</w:t>
            </w:r>
          </w:p>
        </w:tc>
      </w:tr>
      <w:tr w:rsidR="00414655" w:rsidRPr="00951485" w:rsidTr="0014410B">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414655" w:rsidRPr="00951485" w:rsidRDefault="00414655" w:rsidP="00054EDE">
            <w:pPr>
              <w:jc w:val="center"/>
              <w:rPr>
                <w:rFonts w:ascii="Arial" w:hAnsi="Arial" w:cs="Arial"/>
                <w:sz w:val="22"/>
                <w:szCs w:val="22"/>
              </w:rPr>
            </w:pPr>
            <w:r>
              <w:rPr>
                <w:rFonts w:ascii="Arial" w:hAnsi="Arial" w:cs="Arial"/>
                <w:sz w:val="22"/>
                <w:szCs w:val="22"/>
              </w:rPr>
              <w:t>п.Ветвистый, ул.Центральная, 30</w:t>
            </w:r>
          </w:p>
        </w:tc>
        <w:tc>
          <w:tcPr>
            <w:tcW w:w="992" w:type="dxa"/>
            <w:tcBorders>
              <w:top w:val="nil"/>
              <w:left w:val="single" w:sz="4" w:space="0" w:color="auto"/>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0,04</w:t>
            </w:r>
          </w:p>
        </w:tc>
        <w:tc>
          <w:tcPr>
            <w:tcW w:w="992" w:type="dxa"/>
            <w:tcBorders>
              <w:top w:val="nil"/>
              <w:left w:val="nil"/>
              <w:bottom w:val="single" w:sz="4" w:space="0" w:color="auto"/>
              <w:right w:val="single" w:sz="4" w:space="0" w:color="auto"/>
            </w:tcBorders>
            <w:shd w:val="clear" w:color="auto" w:fill="auto"/>
            <w:noWrap/>
          </w:tcPr>
          <w:p w:rsidR="00414655" w:rsidRPr="00951485" w:rsidRDefault="00414655" w:rsidP="00694247">
            <w:pPr>
              <w:jc w:val="center"/>
              <w:rPr>
                <w:rFonts w:ascii="Arial" w:hAnsi="Arial" w:cs="Arial"/>
                <w:sz w:val="22"/>
                <w:szCs w:val="22"/>
              </w:rPr>
            </w:pPr>
            <w:r>
              <w:rPr>
                <w:rFonts w:ascii="Arial" w:hAnsi="Arial" w:cs="Arial"/>
                <w:sz w:val="22"/>
                <w:szCs w:val="22"/>
              </w:rPr>
              <w:t>0,02</w:t>
            </w:r>
          </w:p>
        </w:tc>
        <w:tc>
          <w:tcPr>
            <w:tcW w:w="1224" w:type="dxa"/>
            <w:tcBorders>
              <w:top w:val="nil"/>
              <w:left w:val="nil"/>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p>
        </w:tc>
        <w:tc>
          <w:tcPr>
            <w:tcW w:w="992"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1990</w:t>
            </w:r>
          </w:p>
        </w:tc>
        <w:tc>
          <w:tcPr>
            <w:tcW w:w="851" w:type="dxa"/>
            <w:tcBorders>
              <w:top w:val="nil"/>
              <w:left w:val="single" w:sz="4" w:space="0" w:color="auto"/>
              <w:bottom w:val="single" w:sz="4" w:space="0" w:color="auto"/>
              <w:right w:val="doub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15</w:t>
            </w:r>
          </w:p>
        </w:tc>
      </w:tr>
      <w:tr w:rsidR="00414655" w:rsidRPr="00951485" w:rsidTr="0014410B">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414655" w:rsidRPr="00951485" w:rsidRDefault="00414655" w:rsidP="00054EDE">
            <w:pPr>
              <w:jc w:val="center"/>
              <w:rPr>
                <w:rFonts w:ascii="Arial" w:hAnsi="Arial" w:cs="Arial"/>
                <w:sz w:val="22"/>
                <w:szCs w:val="22"/>
              </w:rPr>
            </w:pPr>
            <w:r>
              <w:rPr>
                <w:rFonts w:ascii="Arial" w:hAnsi="Arial" w:cs="Arial"/>
                <w:sz w:val="22"/>
                <w:szCs w:val="22"/>
              </w:rPr>
              <w:t>п.Ручейки, ул.набережная, 24</w:t>
            </w:r>
          </w:p>
        </w:tc>
        <w:tc>
          <w:tcPr>
            <w:tcW w:w="992" w:type="dxa"/>
            <w:tcBorders>
              <w:top w:val="nil"/>
              <w:left w:val="single" w:sz="4" w:space="0" w:color="auto"/>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0,04</w:t>
            </w:r>
          </w:p>
        </w:tc>
        <w:tc>
          <w:tcPr>
            <w:tcW w:w="992" w:type="dxa"/>
            <w:tcBorders>
              <w:top w:val="nil"/>
              <w:left w:val="nil"/>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0,015</w:t>
            </w:r>
          </w:p>
        </w:tc>
        <w:tc>
          <w:tcPr>
            <w:tcW w:w="1224" w:type="dxa"/>
            <w:tcBorders>
              <w:top w:val="nil"/>
              <w:left w:val="nil"/>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p>
        </w:tc>
        <w:tc>
          <w:tcPr>
            <w:tcW w:w="992"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1987</w:t>
            </w:r>
          </w:p>
        </w:tc>
        <w:tc>
          <w:tcPr>
            <w:tcW w:w="851" w:type="dxa"/>
            <w:tcBorders>
              <w:top w:val="nil"/>
              <w:left w:val="single" w:sz="4" w:space="0" w:color="auto"/>
              <w:bottom w:val="single" w:sz="4" w:space="0" w:color="auto"/>
              <w:right w:val="doub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15</w:t>
            </w:r>
          </w:p>
        </w:tc>
      </w:tr>
      <w:tr w:rsidR="00414655" w:rsidRPr="00951485" w:rsidTr="00054EDE">
        <w:trPr>
          <w:cantSplit/>
          <w:trHeight w:val="255"/>
        </w:trPr>
        <w:tc>
          <w:tcPr>
            <w:tcW w:w="9465" w:type="dxa"/>
            <w:gridSpan w:val="7"/>
            <w:tcBorders>
              <w:top w:val="nil"/>
              <w:left w:val="double" w:sz="4" w:space="0" w:color="auto"/>
              <w:bottom w:val="single" w:sz="4" w:space="0" w:color="auto"/>
              <w:right w:val="doub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Кияйский сельсовет</w:t>
            </w:r>
          </w:p>
        </w:tc>
      </w:tr>
      <w:tr w:rsidR="00414655" w:rsidRPr="00951485" w:rsidTr="0014410B">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14655" w:rsidRDefault="00414655" w:rsidP="00A002E8">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с.Кияй, ул.Центральная, 56а</w:t>
            </w:r>
          </w:p>
        </w:tc>
        <w:tc>
          <w:tcPr>
            <w:tcW w:w="992" w:type="dxa"/>
            <w:tcBorders>
              <w:top w:val="nil"/>
              <w:left w:val="single" w:sz="4" w:space="0" w:color="auto"/>
              <w:bottom w:val="single" w:sz="4" w:space="0" w:color="auto"/>
              <w:right w:val="single" w:sz="4" w:space="0" w:color="auto"/>
            </w:tcBorders>
            <w:shd w:val="clear" w:color="auto" w:fill="auto"/>
            <w:noWrap/>
          </w:tcPr>
          <w:p w:rsidR="00414655" w:rsidRPr="00951485" w:rsidRDefault="00414655" w:rsidP="00054EDE">
            <w:pPr>
              <w:jc w:val="center"/>
              <w:rPr>
                <w:rFonts w:ascii="Arial" w:hAnsi="Arial" w:cs="Arial"/>
                <w:sz w:val="22"/>
                <w:szCs w:val="22"/>
              </w:rPr>
            </w:pPr>
            <w:r>
              <w:rPr>
                <w:rFonts w:ascii="Arial" w:hAnsi="Arial" w:cs="Arial"/>
                <w:sz w:val="22"/>
                <w:szCs w:val="22"/>
              </w:rPr>
              <w:t xml:space="preserve">0,156 </w:t>
            </w:r>
          </w:p>
        </w:tc>
        <w:tc>
          <w:tcPr>
            <w:tcW w:w="992" w:type="dxa"/>
            <w:tcBorders>
              <w:top w:val="nil"/>
              <w:left w:val="nil"/>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0,075</w:t>
            </w:r>
          </w:p>
        </w:tc>
        <w:tc>
          <w:tcPr>
            <w:tcW w:w="1224" w:type="dxa"/>
            <w:tcBorders>
              <w:top w:val="nil"/>
              <w:left w:val="nil"/>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110</w:t>
            </w:r>
          </w:p>
        </w:tc>
        <w:tc>
          <w:tcPr>
            <w:tcW w:w="992"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1983</w:t>
            </w:r>
          </w:p>
        </w:tc>
        <w:tc>
          <w:tcPr>
            <w:tcW w:w="851" w:type="dxa"/>
            <w:tcBorders>
              <w:top w:val="nil"/>
              <w:left w:val="single" w:sz="4" w:space="0" w:color="auto"/>
              <w:bottom w:val="single" w:sz="4" w:space="0" w:color="auto"/>
              <w:right w:val="double" w:sz="4" w:space="0" w:color="auto"/>
            </w:tcBorders>
          </w:tcPr>
          <w:p w:rsidR="00414655" w:rsidRPr="00054EDE" w:rsidRDefault="00414655" w:rsidP="00A002E8">
            <w:pPr>
              <w:jc w:val="center"/>
              <w:rPr>
                <w:rFonts w:ascii="Arial" w:hAnsi="Arial" w:cs="Arial"/>
                <w:sz w:val="22"/>
                <w:szCs w:val="22"/>
              </w:rPr>
            </w:pPr>
            <w:r>
              <w:rPr>
                <w:rFonts w:ascii="Arial" w:hAnsi="Arial" w:cs="Arial"/>
                <w:sz w:val="22"/>
                <w:szCs w:val="22"/>
                <w:lang w:val="en-US"/>
              </w:rPr>
              <w:t>R</w:t>
            </w:r>
            <w:r>
              <w:rPr>
                <w:rFonts w:ascii="Arial" w:hAnsi="Arial" w:cs="Arial"/>
                <w:sz w:val="22"/>
                <w:szCs w:val="22"/>
              </w:rPr>
              <w:t>-30</w:t>
            </w:r>
          </w:p>
        </w:tc>
      </w:tr>
      <w:tr w:rsidR="00414655" w:rsidRPr="00951485" w:rsidTr="0014410B">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14655" w:rsidRDefault="00414655" w:rsidP="00A002E8">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с.Кияй, ул.Совхозная</w:t>
            </w:r>
          </w:p>
        </w:tc>
        <w:tc>
          <w:tcPr>
            <w:tcW w:w="992" w:type="dxa"/>
            <w:tcBorders>
              <w:top w:val="nil"/>
              <w:left w:val="single" w:sz="4" w:space="0" w:color="auto"/>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0,156</w:t>
            </w:r>
          </w:p>
        </w:tc>
        <w:tc>
          <w:tcPr>
            <w:tcW w:w="992" w:type="dxa"/>
            <w:tcBorders>
              <w:top w:val="nil"/>
              <w:left w:val="nil"/>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0,055</w:t>
            </w:r>
          </w:p>
        </w:tc>
        <w:tc>
          <w:tcPr>
            <w:tcW w:w="1224" w:type="dxa"/>
            <w:tcBorders>
              <w:top w:val="nil"/>
              <w:left w:val="nil"/>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100</w:t>
            </w:r>
          </w:p>
        </w:tc>
        <w:tc>
          <w:tcPr>
            <w:tcW w:w="992"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1972</w:t>
            </w:r>
          </w:p>
        </w:tc>
        <w:tc>
          <w:tcPr>
            <w:tcW w:w="851" w:type="dxa"/>
            <w:tcBorders>
              <w:top w:val="nil"/>
              <w:left w:val="single" w:sz="4" w:space="0" w:color="auto"/>
              <w:bottom w:val="single" w:sz="4" w:space="0" w:color="auto"/>
              <w:right w:val="doub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lang w:val="en-US"/>
              </w:rPr>
              <w:t>R</w:t>
            </w:r>
            <w:r>
              <w:rPr>
                <w:rFonts w:ascii="Arial" w:hAnsi="Arial" w:cs="Arial"/>
                <w:sz w:val="22"/>
                <w:szCs w:val="22"/>
              </w:rPr>
              <w:t>-30</w:t>
            </w:r>
          </w:p>
        </w:tc>
      </w:tr>
      <w:tr w:rsidR="00414655" w:rsidRPr="00951485" w:rsidTr="004F79A1">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14655" w:rsidRDefault="00414655" w:rsidP="004F79A1">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414655" w:rsidRPr="00951485" w:rsidRDefault="00414655" w:rsidP="004F79A1">
            <w:pPr>
              <w:jc w:val="center"/>
              <w:rPr>
                <w:rFonts w:ascii="Arial" w:hAnsi="Arial" w:cs="Arial"/>
                <w:sz w:val="22"/>
                <w:szCs w:val="22"/>
              </w:rPr>
            </w:pPr>
            <w:r>
              <w:rPr>
                <w:rFonts w:ascii="Arial" w:hAnsi="Arial" w:cs="Arial"/>
                <w:sz w:val="22"/>
                <w:szCs w:val="22"/>
              </w:rPr>
              <w:t>с.Кияй</w:t>
            </w:r>
          </w:p>
        </w:tc>
        <w:tc>
          <w:tcPr>
            <w:tcW w:w="5051" w:type="dxa"/>
            <w:gridSpan w:val="5"/>
            <w:tcBorders>
              <w:top w:val="nil"/>
              <w:left w:val="single" w:sz="4" w:space="0" w:color="auto"/>
              <w:bottom w:val="single" w:sz="4" w:space="0" w:color="auto"/>
              <w:right w:val="double" w:sz="4" w:space="0" w:color="auto"/>
            </w:tcBorders>
            <w:shd w:val="clear" w:color="auto" w:fill="auto"/>
            <w:noWrap/>
          </w:tcPr>
          <w:p w:rsidR="00414655" w:rsidRPr="004F79A1" w:rsidRDefault="00414655" w:rsidP="00A002E8">
            <w:pPr>
              <w:jc w:val="center"/>
              <w:rPr>
                <w:rFonts w:ascii="Arial" w:hAnsi="Arial" w:cs="Arial"/>
                <w:sz w:val="22"/>
                <w:szCs w:val="22"/>
              </w:rPr>
            </w:pPr>
            <w:r>
              <w:rPr>
                <w:rFonts w:ascii="Arial" w:hAnsi="Arial" w:cs="Arial"/>
                <w:sz w:val="22"/>
                <w:szCs w:val="22"/>
              </w:rPr>
              <w:t>н/д</w:t>
            </w:r>
          </w:p>
        </w:tc>
      </w:tr>
      <w:tr w:rsidR="00414655" w:rsidRPr="00951485" w:rsidTr="0014410B">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14655" w:rsidRDefault="00414655" w:rsidP="00A002E8">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д.Новомихайловка, ул.Здрестова</w:t>
            </w:r>
          </w:p>
        </w:tc>
        <w:tc>
          <w:tcPr>
            <w:tcW w:w="992" w:type="dxa"/>
            <w:tcBorders>
              <w:top w:val="nil"/>
              <w:left w:val="single" w:sz="4" w:space="0" w:color="auto"/>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0,151</w:t>
            </w:r>
          </w:p>
        </w:tc>
        <w:tc>
          <w:tcPr>
            <w:tcW w:w="992" w:type="dxa"/>
            <w:tcBorders>
              <w:top w:val="nil"/>
              <w:left w:val="nil"/>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0,025</w:t>
            </w:r>
          </w:p>
        </w:tc>
        <w:tc>
          <w:tcPr>
            <w:tcW w:w="1224" w:type="dxa"/>
            <w:tcBorders>
              <w:top w:val="nil"/>
              <w:left w:val="nil"/>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100</w:t>
            </w:r>
          </w:p>
        </w:tc>
        <w:tc>
          <w:tcPr>
            <w:tcW w:w="992"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1990</w:t>
            </w:r>
          </w:p>
        </w:tc>
        <w:tc>
          <w:tcPr>
            <w:tcW w:w="851" w:type="dxa"/>
            <w:tcBorders>
              <w:top w:val="nil"/>
              <w:left w:val="single" w:sz="4" w:space="0" w:color="auto"/>
              <w:bottom w:val="single" w:sz="4" w:space="0" w:color="auto"/>
              <w:right w:val="doub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lang w:val="en-US"/>
              </w:rPr>
              <w:t>R</w:t>
            </w:r>
            <w:r>
              <w:rPr>
                <w:rFonts w:ascii="Arial" w:hAnsi="Arial" w:cs="Arial"/>
                <w:sz w:val="22"/>
                <w:szCs w:val="22"/>
              </w:rPr>
              <w:t>-30</w:t>
            </w:r>
          </w:p>
        </w:tc>
      </w:tr>
      <w:tr w:rsidR="00414655" w:rsidRPr="00951485" w:rsidTr="0014410B">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14655" w:rsidRDefault="00414655" w:rsidP="00A002E8">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414655" w:rsidRPr="00951485" w:rsidRDefault="00414655" w:rsidP="004F79A1">
            <w:pPr>
              <w:jc w:val="center"/>
              <w:rPr>
                <w:rFonts w:ascii="Arial" w:hAnsi="Arial" w:cs="Arial"/>
                <w:sz w:val="22"/>
                <w:szCs w:val="22"/>
              </w:rPr>
            </w:pPr>
            <w:r>
              <w:rPr>
                <w:rFonts w:ascii="Arial" w:hAnsi="Arial" w:cs="Arial"/>
                <w:sz w:val="22"/>
                <w:szCs w:val="22"/>
              </w:rPr>
              <w:t>д.Островки, ул.Молодежная, 1а</w:t>
            </w:r>
          </w:p>
        </w:tc>
        <w:tc>
          <w:tcPr>
            <w:tcW w:w="992" w:type="dxa"/>
            <w:tcBorders>
              <w:top w:val="nil"/>
              <w:left w:val="single" w:sz="4" w:space="0" w:color="auto"/>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0,151</w:t>
            </w:r>
          </w:p>
        </w:tc>
        <w:tc>
          <w:tcPr>
            <w:tcW w:w="992" w:type="dxa"/>
            <w:tcBorders>
              <w:top w:val="nil"/>
              <w:left w:val="nil"/>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0,015</w:t>
            </w:r>
          </w:p>
        </w:tc>
        <w:tc>
          <w:tcPr>
            <w:tcW w:w="1224" w:type="dxa"/>
            <w:tcBorders>
              <w:top w:val="nil"/>
              <w:left w:val="nil"/>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80</w:t>
            </w:r>
          </w:p>
        </w:tc>
        <w:tc>
          <w:tcPr>
            <w:tcW w:w="992"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1990</w:t>
            </w:r>
          </w:p>
        </w:tc>
        <w:tc>
          <w:tcPr>
            <w:tcW w:w="851" w:type="dxa"/>
            <w:tcBorders>
              <w:top w:val="nil"/>
              <w:left w:val="single" w:sz="4" w:space="0" w:color="auto"/>
              <w:bottom w:val="single" w:sz="4" w:space="0" w:color="auto"/>
              <w:right w:val="doub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lang w:val="en-US"/>
              </w:rPr>
              <w:t>R</w:t>
            </w:r>
            <w:r>
              <w:rPr>
                <w:rFonts w:ascii="Arial" w:hAnsi="Arial" w:cs="Arial"/>
                <w:sz w:val="22"/>
                <w:szCs w:val="22"/>
              </w:rPr>
              <w:t>-30</w:t>
            </w:r>
          </w:p>
        </w:tc>
      </w:tr>
      <w:tr w:rsidR="00414655" w:rsidRPr="00951485" w:rsidTr="0014410B">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14655" w:rsidRDefault="00414655" w:rsidP="00A002E8">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д.Покосное, ул.Зеленая, 4а</w:t>
            </w:r>
          </w:p>
        </w:tc>
        <w:tc>
          <w:tcPr>
            <w:tcW w:w="992" w:type="dxa"/>
            <w:tcBorders>
              <w:top w:val="nil"/>
              <w:left w:val="single" w:sz="4" w:space="0" w:color="auto"/>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0,151</w:t>
            </w:r>
          </w:p>
        </w:tc>
        <w:tc>
          <w:tcPr>
            <w:tcW w:w="992" w:type="dxa"/>
            <w:tcBorders>
              <w:top w:val="nil"/>
              <w:left w:val="nil"/>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0,06</w:t>
            </w:r>
          </w:p>
        </w:tc>
        <w:tc>
          <w:tcPr>
            <w:tcW w:w="1224" w:type="dxa"/>
            <w:tcBorders>
              <w:top w:val="nil"/>
              <w:left w:val="nil"/>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100</w:t>
            </w:r>
          </w:p>
        </w:tc>
        <w:tc>
          <w:tcPr>
            <w:tcW w:w="992"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1970</w:t>
            </w:r>
          </w:p>
        </w:tc>
        <w:tc>
          <w:tcPr>
            <w:tcW w:w="851" w:type="dxa"/>
            <w:tcBorders>
              <w:top w:val="nil"/>
              <w:left w:val="single" w:sz="4" w:space="0" w:color="auto"/>
              <w:bottom w:val="single" w:sz="4" w:space="0" w:color="auto"/>
              <w:right w:val="doub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lang w:val="en-US"/>
              </w:rPr>
              <w:t>R</w:t>
            </w:r>
            <w:r>
              <w:rPr>
                <w:rFonts w:ascii="Arial" w:hAnsi="Arial" w:cs="Arial"/>
                <w:sz w:val="22"/>
                <w:szCs w:val="22"/>
              </w:rPr>
              <w:t>-30</w:t>
            </w:r>
          </w:p>
        </w:tc>
      </w:tr>
      <w:tr w:rsidR="00414655" w:rsidRPr="00951485" w:rsidTr="004F79A1">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14655" w:rsidRDefault="00414655" w:rsidP="004F79A1">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414655" w:rsidRPr="00951485" w:rsidRDefault="00414655" w:rsidP="004F79A1">
            <w:pPr>
              <w:jc w:val="center"/>
              <w:rPr>
                <w:rFonts w:ascii="Arial" w:hAnsi="Arial" w:cs="Arial"/>
                <w:sz w:val="22"/>
                <w:szCs w:val="22"/>
              </w:rPr>
            </w:pPr>
            <w:r>
              <w:rPr>
                <w:rFonts w:ascii="Arial" w:hAnsi="Arial" w:cs="Arial"/>
                <w:sz w:val="22"/>
                <w:szCs w:val="22"/>
              </w:rPr>
              <w:t xml:space="preserve">д.Покосное </w:t>
            </w:r>
          </w:p>
        </w:tc>
        <w:tc>
          <w:tcPr>
            <w:tcW w:w="5051" w:type="dxa"/>
            <w:gridSpan w:val="5"/>
            <w:tcBorders>
              <w:top w:val="nil"/>
              <w:left w:val="single" w:sz="4" w:space="0" w:color="auto"/>
              <w:bottom w:val="single" w:sz="4" w:space="0" w:color="auto"/>
              <w:right w:val="double" w:sz="4" w:space="0" w:color="auto"/>
            </w:tcBorders>
            <w:shd w:val="clear" w:color="auto" w:fill="auto"/>
            <w:noWrap/>
          </w:tcPr>
          <w:p w:rsidR="00414655" w:rsidRPr="004F79A1" w:rsidRDefault="00414655" w:rsidP="00A002E8">
            <w:pPr>
              <w:jc w:val="center"/>
              <w:rPr>
                <w:rFonts w:ascii="Arial" w:hAnsi="Arial" w:cs="Arial"/>
                <w:sz w:val="22"/>
                <w:szCs w:val="22"/>
              </w:rPr>
            </w:pPr>
            <w:r>
              <w:rPr>
                <w:rFonts w:ascii="Arial" w:hAnsi="Arial" w:cs="Arial"/>
                <w:sz w:val="22"/>
                <w:szCs w:val="22"/>
              </w:rPr>
              <w:t>н/д</w:t>
            </w:r>
          </w:p>
        </w:tc>
      </w:tr>
      <w:tr w:rsidR="00414655" w:rsidRPr="00951485" w:rsidTr="0014410B">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14655" w:rsidRDefault="00414655" w:rsidP="00A002E8">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д.Сугристое, ул.Зеленая, 1а</w:t>
            </w:r>
          </w:p>
        </w:tc>
        <w:tc>
          <w:tcPr>
            <w:tcW w:w="992" w:type="dxa"/>
            <w:tcBorders>
              <w:top w:val="nil"/>
              <w:left w:val="single" w:sz="4" w:space="0" w:color="auto"/>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0,156</w:t>
            </w:r>
          </w:p>
        </w:tc>
        <w:tc>
          <w:tcPr>
            <w:tcW w:w="992" w:type="dxa"/>
            <w:tcBorders>
              <w:top w:val="nil"/>
              <w:left w:val="nil"/>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0,03</w:t>
            </w:r>
          </w:p>
        </w:tc>
        <w:tc>
          <w:tcPr>
            <w:tcW w:w="1224" w:type="dxa"/>
            <w:tcBorders>
              <w:top w:val="nil"/>
              <w:left w:val="nil"/>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140</w:t>
            </w:r>
          </w:p>
        </w:tc>
        <w:tc>
          <w:tcPr>
            <w:tcW w:w="992"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1963</w:t>
            </w:r>
          </w:p>
        </w:tc>
        <w:tc>
          <w:tcPr>
            <w:tcW w:w="851" w:type="dxa"/>
            <w:tcBorders>
              <w:top w:val="nil"/>
              <w:left w:val="single" w:sz="4" w:space="0" w:color="auto"/>
              <w:bottom w:val="single" w:sz="4" w:space="0" w:color="auto"/>
              <w:right w:val="doub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lang w:val="en-US"/>
              </w:rPr>
              <w:t>R</w:t>
            </w:r>
            <w:r>
              <w:rPr>
                <w:rFonts w:ascii="Arial" w:hAnsi="Arial" w:cs="Arial"/>
                <w:sz w:val="22"/>
                <w:szCs w:val="22"/>
              </w:rPr>
              <w:t>-30</w:t>
            </w:r>
          </w:p>
        </w:tc>
      </w:tr>
      <w:tr w:rsidR="00414655" w:rsidRPr="00951485" w:rsidTr="00054EDE">
        <w:trPr>
          <w:cantSplit/>
          <w:trHeight w:val="255"/>
        </w:trPr>
        <w:tc>
          <w:tcPr>
            <w:tcW w:w="9465" w:type="dxa"/>
            <w:gridSpan w:val="7"/>
            <w:tcBorders>
              <w:top w:val="nil"/>
              <w:left w:val="double" w:sz="4" w:space="0" w:color="auto"/>
              <w:bottom w:val="single" w:sz="4" w:space="0" w:color="auto"/>
              <w:right w:val="doub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Колбинский сельсовет</w:t>
            </w:r>
          </w:p>
        </w:tc>
      </w:tr>
      <w:tr w:rsidR="00414655" w:rsidRPr="00951485" w:rsidTr="0014410B">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14655" w:rsidRDefault="00414655" w:rsidP="00A002E8">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п.Колбинский, ул.Партизанская, 50а</w:t>
            </w:r>
          </w:p>
        </w:tc>
        <w:tc>
          <w:tcPr>
            <w:tcW w:w="992" w:type="dxa"/>
            <w:tcBorders>
              <w:top w:val="nil"/>
              <w:left w:val="single" w:sz="4" w:space="0" w:color="auto"/>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0,108</w:t>
            </w:r>
          </w:p>
        </w:tc>
        <w:tc>
          <w:tcPr>
            <w:tcW w:w="992" w:type="dxa"/>
            <w:tcBorders>
              <w:top w:val="nil"/>
              <w:left w:val="nil"/>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0,055</w:t>
            </w:r>
          </w:p>
        </w:tc>
        <w:tc>
          <w:tcPr>
            <w:tcW w:w="1224" w:type="dxa"/>
            <w:tcBorders>
              <w:top w:val="nil"/>
              <w:left w:val="nil"/>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40</w:t>
            </w:r>
          </w:p>
        </w:tc>
        <w:tc>
          <w:tcPr>
            <w:tcW w:w="992"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1958</w:t>
            </w:r>
          </w:p>
        </w:tc>
        <w:tc>
          <w:tcPr>
            <w:tcW w:w="851" w:type="dxa"/>
            <w:tcBorders>
              <w:top w:val="nil"/>
              <w:left w:val="single" w:sz="4" w:space="0" w:color="auto"/>
              <w:bottom w:val="single" w:sz="4" w:space="0" w:color="auto"/>
              <w:right w:val="double" w:sz="4" w:space="0" w:color="auto"/>
            </w:tcBorders>
          </w:tcPr>
          <w:p w:rsidR="00414655" w:rsidRPr="00951485" w:rsidRDefault="00414655" w:rsidP="00A002E8">
            <w:pPr>
              <w:jc w:val="center"/>
              <w:rPr>
                <w:rFonts w:ascii="Arial" w:hAnsi="Arial" w:cs="Arial"/>
                <w:sz w:val="22"/>
                <w:szCs w:val="22"/>
              </w:rPr>
            </w:pPr>
          </w:p>
        </w:tc>
      </w:tr>
      <w:tr w:rsidR="00414655" w:rsidRPr="00951485" w:rsidTr="0014410B">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14655" w:rsidRDefault="00414655" w:rsidP="00A002E8">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414655" w:rsidRPr="00951485" w:rsidRDefault="00414655" w:rsidP="00CA7543">
            <w:pPr>
              <w:jc w:val="center"/>
              <w:rPr>
                <w:rFonts w:ascii="Arial" w:hAnsi="Arial" w:cs="Arial"/>
                <w:sz w:val="22"/>
                <w:szCs w:val="22"/>
              </w:rPr>
            </w:pPr>
            <w:r>
              <w:rPr>
                <w:rFonts w:ascii="Arial" w:hAnsi="Arial" w:cs="Arial"/>
                <w:sz w:val="22"/>
                <w:szCs w:val="22"/>
              </w:rPr>
              <w:t>п.Колбинский, ул.Партизанская,10а</w:t>
            </w:r>
          </w:p>
        </w:tc>
        <w:tc>
          <w:tcPr>
            <w:tcW w:w="992" w:type="dxa"/>
            <w:tcBorders>
              <w:top w:val="nil"/>
              <w:left w:val="single" w:sz="4" w:space="0" w:color="auto"/>
              <w:bottom w:val="single" w:sz="4" w:space="0" w:color="auto"/>
              <w:right w:val="single" w:sz="4" w:space="0" w:color="auto"/>
            </w:tcBorders>
            <w:shd w:val="clear" w:color="auto" w:fill="auto"/>
            <w:noWrap/>
          </w:tcPr>
          <w:p w:rsidR="00414655" w:rsidRPr="00951485" w:rsidRDefault="00414655" w:rsidP="002868D2">
            <w:pPr>
              <w:jc w:val="center"/>
              <w:rPr>
                <w:rFonts w:ascii="Arial" w:hAnsi="Arial" w:cs="Arial"/>
                <w:sz w:val="22"/>
                <w:szCs w:val="22"/>
              </w:rPr>
            </w:pPr>
            <w:r>
              <w:rPr>
                <w:rFonts w:ascii="Arial" w:hAnsi="Arial" w:cs="Arial"/>
                <w:sz w:val="22"/>
                <w:szCs w:val="22"/>
              </w:rPr>
              <w:t>0,108</w:t>
            </w:r>
          </w:p>
        </w:tc>
        <w:tc>
          <w:tcPr>
            <w:tcW w:w="992" w:type="dxa"/>
            <w:tcBorders>
              <w:top w:val="nil"/>
              <w:left w:val="nil"/>
              <w:bottom w:val="single" w:sz="4" w:space="0" w:color="auto"/>
              <w:right w:val="single" w:sz="4" w:space="0" w:color="auto"/>
            </w:tcBorders>
            <w:shd w:val="clear" w:color="auto" w:fill="auto"/>
            <w:noWrap/>
          </w:tcPr>
          <w:p w:rsidR="00414655" w:rsidRPr="00951485" w:rsidRDefault="00414655" w:rsidP="002868D2">
            <w:pPr>
              <w:jc w:val="center"/>
              <w:rPr>
                <w:rFonts w:ascii="Arial" w:hAnsi="Arial" w:cs="Arial"/>
                <w:sz w:val="22"/>
                <w:szCs w:val="22"/>
              </w:rPr>
            </w:pPr>
            <w:r>
              <w:rPr>
                <w:rFonts w:ascii="Arial" w:hAnsi="Arial" w:cs="Arial"/>
                <w:sz w:val="22"/>
                <w:szCs w:val="22"/>
              </w:rPr>
              <w:t>0,055</w:t>
            </w:r>
          </w:p>
        </w:tc>
        <w:tc>
          <w:tcPr>
            <w:tcW w:w="1224" w:type="dxa"/>
            <w:tcBorders>
              <w:top w:val="nil"/>
              <w:left w:val="nil"/>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40</w:t>
            </w:r>
          </w:p>
        </w:tc>
        <w:tc>
          <w:tcPr>
            <w:tcW w:w="992"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1970</w:t>
            </w:r>
          </w:p>
        </w:tc>
        <w:tc>
          <w:tcPr>
            <w:tcW w:w="851" w:type="dxa"/>
            <w:tcBorders>
              <w:top w:val="nil"/>
              <w:left w:val="single" w:sz="4" w:space="0" w:color="auto"/>
              <w:bottom w:val="single" w:sz="4" w:space="0" w:color="auto"/>
              <w:right w:val="double" w:sz="4" w:space="0" w:color="auto"/>
            </w:tcBorders>
          </w:tcPr>
          <w:p w:rsidR="00414655" w:rsidRPr="00951485" w:rsidRDefault="00414655" w:rsidP="00A002E8">
            <w:pPr>
              <w:jc w:val="center"/>
              <w:rPr>
                <w:rFonts w:ascii="Arial" w:hAnsi="Arial" w:cs="Arial"/>
                <w:sz w:val="22"/>
                <w:szCs w:val="22"/>
              </w:rPr>
            </w:pPr>
          </w:p>
        </w:tc>
      </w:tr>
      <w:tr w:rsidR="00414655" w:rsidRPr="00951485" w:rsidTr="0014410B">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14655" w:rsidRDefault="00414655" w:rsidP="00A002E8">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414655" w:rsidRPr="00951485" w:rsidRDefault="00414655" w:rsidP="00CA7543">
            <w:pPr>
              <w:jc w:val="center"/>
              <w:rPr>
                <w:rFonts w:ascii="Arial" w:hAnsi="Arial" w:cs="Arial"/>
                <w:sz w:val="22"/>
                <w:szCs w:val="22"/>
              </w:rPr>
            </w:pPr>
            <w:r>
              <w:rPr>
                <w:rFonts w:ascii="Arial" w:hAnsi="Arial" w:cs="Arial"/>
                <w:sz w:val="22"/>
                <w:szCs w:val="22"/>
              </w:rPr>
              <w:t>п.Колбинский, ул.Молодежная, 19а</w:t>
            </w:r>
          </w:p>
        </w:tc>
        <w:tc>
          <w:tcPr>
            <w:tcW w:w="992" w:type="dxa"/>
            <w:tcBorders>
              <w:top w:val="nil"/>
              <w:left w:val="single" w:sz="4" w:space="0" w:color="auto"/>
              <w:bottom w:val="single" w:sz="4" w:space="0" w:color="auto"/>
              <w:right w:val="single" w:sz="4" w:space="0" w:color="auto"/>
            </w:tcBorders>
            <w:shd w:val="clear" w:color="auto" w:fill="auto"/>
            <w:noWrap/>
          </w:tcPr>
          <w:p w:rsidR="00414655" w:rsidRPr="00951485" w:rsidRDefault="00414655" w:rsidP="002868D2">
            <w:pPr>
              <w:jc w:val="center"/>
              <w:rPr>
                <w:rFonts w:ascii="Arial" w:hAnsi="Arial" w:cs="Arial"/>
                <w:sz w:val="22"/>
                <w:szCs w:val="22"/>
              </w:rPr>
            </w:pPr>
            <w:r>
              <w:rPr>
                <w:rFonts w:ascii="Arial" w:hAnsi="Arial" w:cs="Arial"/>
                <w:sz w:val="22"/>
                <w:szCs w:val="22"/>
              </w:rPr>
              <w:t>0,108</w:t>
            </w:r>
          </w:p>
        </w:tc>
        <w:tc>
          <w:tcPr>
            <w:tcW w:w="992" w:type="dxa"/>
            <w:tcBorders>
              <w:top w:val="nil"/>
              <w:left w:val="nil"/>
              <w:bottom w:val="single" w:sz="4" w:space="0" w:color="auto"/>
              <w:right w:val="single" w:sz="4" w:space="0" w:color="auto"/>
            </w:tcBorders>
            <w:shd w:val="clear" w:color="auto" w:fill="auto"/>
            <w:noWrap/>
          </w:tcPr>
          <w:p w:rsidR="00414655" w:rsidRPr="00951485" w:rsidRDefault="00414655" w:rsidP="002868D2">
            <w:pPr>
              <w:jc w:val="center"/>
              <w:rPr>
                <w:rFonts w:ascii="Arial" w:hAnsi="Arial" w:cs="Arial"/>
                <w:sz w:val="22"/>
                <w:szCs w:val="22"/>
              </w:rPr>
            </w:pPr>
            <w:r>
              <w:rPr>
                <w:rFonts w:ascii="Arial" w:hAnsi="Arial" w:cs="Arial"/>
                <w:sz w:val="22"/>
                <w:szCs w:val="22"/>
              </w:rPr>
              <w:t>0,055</w:t>
            </w:r>
          </w:p>
        </w:tc>
        <w:tc>
          <w:tcPr>
            <w:tcW w:w="1224" w:type="dxa"/>
            <w:tcBorders>
              <w:top w:val="nil"/>
              <w:left w:val="nil"/>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70</w:t>
            </w:r>
          </w:p>
        </w:tc>
        <w:tc>
          <w:tcPr>
            <w:tcW w:w="992"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1991</w:t>
            </w:r>
          </w:p>
        </w:tc>
        <w:tc>
          <w:tcPr>
            <w:tcW w:w="851" w:type="dxa"/>
            <w:tcBorders>
              <w:top w:val="nil"/>
              <w:left w:val="single" w:sz="4" w:space="0" w:color="auto"/>
              <w:bottom w:val="single" w:sz="4" w:space="0" w:color="auto"/>
              <w:right w:val="double" w:sz="4" w:space="0" w:color="auto"/>
            </w:tcBorders>
          </w:tcPr>
          <w:p w:rsidR="00414655" w:rsidRPr="00951485" w:rsidRDefault="00414655" w:rsidP="00A002E8">
            <w:pPr>
              <w:jc w:val="center"/>
              <w:rPr>
                <w:rFonts w:ascii="Arial" w:hAnsi="Arial" w:cs="Arial"/>
                <w:sz w:val="22"/>
                <w:szCs w:val="22"/>
              </w:rPr>
            </w:pPr>
          </w:p>
        </w:tc>
      </w:tr>
      <w:tr w:rsidR="00414655" w:rsidRPr="00951485" w:rsidTr="001F4ABC">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14655" w:rsidRDefault="00414655" w:rsidP="00A002E8">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414655" w:rsidRPr="00951485" w:rsidRDefault="00414655" w:rsidP="00414655">
            <w:pPr>
              <w:jc w:val="center"/>
              <w:rPr>
                <w:rFonts w:ascii="Arial" w:hAnsi="Arial" w:cs="Arial"/>
                <w:sz w:val="22"/>
                <w:szCs w:val="22"/>
              </w:rPr>
            </w:pPr>
            <w:r>
              <w:rPr>
                <w:rFonts w:ascii="Arial" w:hAnsi="Arial" w:cs="Arial"/>
                <w:sz w:val="22"/>
                <w:szCs w:val="22"/>
              </w:rPr>
              <w:t>п.Анастасино</w:t>
            </w:r>
          </w:p>
        </w:tc>
        <w:tc>
          <w:tcPr>
            <w:tcW w:w="5051" w:type="dxa"/>
            <w:gridSpan w:val="5"/>
            <w:tcBorders>
              <w:top w:val="nil"/>
              <w:left w:val="single" w:sz="4" w:space="0" w:color="auto"/>
              <w:bottom w:val="single" w:sz="4" w:space="0" w:color="auto"/>
              <w:right w:val="doub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н/д</w:t>
            </w:r>
          </w:p>
        </w:tc>
      </w:tr>
      <w:tr w:rsidR="00414655" w:rsidRPr="00951485" w:rsidTr="002868D2">
        <w:trPr>
          <w:cantSplit/>
          <w:trHeight w:val="255"/>
        </w:trPr>
        <w:tc>
          <w:tcPr>
            <w:tcW w:w="9465" w:type="dxa"/>
            <w:gridSpan w:val="7"/>
            <w:tcBorders>
              <w:top w:val="nil"/>
              <w:left w:val="double" w:sz="4" w:space="0" w:color="auto"/>
              <w:bottom w:val="single" w:sz="4" w:space="0" w:color="auto"/>
              <w:right w:val="doub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Степно-Баджейский сельсовет</w:t>
            </w:r>
          </w:p>
        </w:tc>
      </w:tr>
      <w:tr w:rsidR="00414655" w:rsidRPr="00951485" w:rsidTr="0014410B">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14655" w:rsidRDefault="00414655" w:rsidP="00A002E8">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с.Степной Баджей, ул.Щетинкина, 38</w:t>
            </w:r>
          </w:p>
        </w:tc>
        <w:tc>
          <w:tcPr>
            <w:tcW w:w="992" w:type="dxa"/>
            <w:tcBorders>
              <w:top w:val="nil"/>
              <w:left w:val="single" w:sz="4" w:space="0" w:color="auto"/>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0,144</w:t>
            </w:r>
          </w:p>
        </w:tc>
        <w:tc>
          <w:tcPr>
            <w:tcW w:w="992" w:type="dxa"/>
            <w:tcBorders>
              <w:top w:val="nil"/>
              <w:left w:val="nil"/>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Резерв</w:t>
            </w:r>
          </w:p>
        </w:tc>
        <w:tc>
          <w:tcPr>
            <w:tcW w:w="1224" w:type="dxa"/>
            <w:tcBorders>
              <w:top w:val="nil"/>
              <w:left w:val="nil"/>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48</w:t>
            </w:r>
          </w:p>
        </w:tc>
        <w:tc>
          <w:tcPr>
            <w:tcW w:w="992"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1990</w:t>
            </w:r>
          </w:p>
        </w:tc>
        <w:tc>
          <w:tcPr>
            <w:tcW w:w="851" w:type="dxa"/>
            <w:tcBorders>
              <w:top w:val="nil"/>
              <w:left w:val="single" w:sz="4" w:space="0" w:color="auto"/>
              <w:bottom w:val="single" w:sz="4" w:space="0" w:color="auto"/>
              <w:right w:val="double" w:sz="4" w:space="0" w:color="auto"/>
            </w:tcBorders>
          </w:tcPr>
          <w:p w:rsidR="00414655" w:rsidRPr="00951485" w:rsidRDefault="00414655" w:rsidP="00A002E8">
            <w:pPr>
              <w:jc w:val="center"/>
              <w:rPr>
                <w:rFonts w:ascii="Arial" w:hAnsi="Arial" w:cs="Arial"/>
                <w:sz w:val="22"/>
                <w:szCs w:val="22"/>
              </w:rPr>
            </w:pPr>
          </w:p>
        </w:tc>
      </w:tr>
      <w:tr w:rsidR="00414655" w:rsidRPr="00951485" w:rsidTr="0014410B">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14655" w:rsidRDefault="00414655" w:rsidP="00A002E8">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с.Степной Баджей, ул.Кравченок, 10</w:t>
            </w:r>
          </w:p>
        </w:tc>
        <w:tc>
          <w:tcPr>
            <w:tcW w:w="992" w:type="dxa"/>
            <w:tcBorders>
              <w:top w:val="nil"/>
              <w:left w:val="single" w:sz="4" w:space="0" w:color="auto"/>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0,144</w:t>
            </w:r>
          </w:p>
        </w:tc>
        <w:tc>
          <w:tcPr>
            <w:tcW w:w="992" w:type="dxa"/>
            <w:tcBorders>
              <w:top w:val="nil"/>
              <w:left w:val="nil"/>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0,02</w:t>
            </w:r>
          </w:p>
        </w:tc>
        <w:tc>
          <w:tcPr>
            <w:tcW w:w="1224" w:type="dxa"/>
            <w:tcBorders>
              <w:top w:val="nil"/>
              <w:left w:val="nil"/>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101</w:t>
            </w:r>
          </w:p>
        </w:tc>
        <w:tc>
          <w:tcPr>
            <w:tcW w:w="992"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1970</w:t>
            </w:r>
          </w:p>
        </w:tc>
        <w:tc>
          <w:tcPr>
            <w:tcW w:w="851" w:type="dxa"/>
            <w:tcBorders>
              <w:top w:val="nil"/>
              <w:left w:val="single" w:sz="4" w:space="0" w:color="auto"/>
              <w:bottom w:val="single" w:sz="4" w:space="0" w:color="auto"/>
              <w:right w:val="double" w:sz="4" w:space="0" w:color="auto"/>
            </w:tcBorders>
          </w:tcPr>
          <w:p w:rsidR="00414655" w:rsidRPr="00951485" w:rsidRDefault="00414655" w:rsidP="00A002E8">
            <w:pPr>
              <w:jc w:val="center"/>
              <w:rPr>
                <w:rFonts w:ascii="Arial" w:hAnsi="Arial" w:cs="Arial"/>
                <w:sz w:val="22"/>
                <w:szCs w:val="22"/>
              </w:rPr>
            </w:pPr>
          </w:p>
        </w:tc>
      </w:tr>
      <w:tr w:rsidR="00414655" w:rsidRPr="00951485" w:rsidTr="0014410B">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14655" w:rsidRDefault="00414655" w:rsidP="00A002E8">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с.Степной Баджей, ул.Щетинкина, 1</w:t>
            </w:r>
          </w:p>
        </w:tc>
        <w:tc>
          <w:tcPr>
            <w:tcW w:w="992" w:type="dxa"/>
            <w:tcBorders>
              <w:top w:val="nil"/>
              <w:left w:val="single" w:sz="4" w:space="0" w:color="auto"/>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0,144</w:t>
            </w:r>
          </w:p>
        </w:tc>
        <w:tc>
          <w:tcPr>
            <w:tcW w:w="992" w:type="dxa"/>
            <w:tcBorders>
              <w:top w:val="nil"/>
              <w:left w:val="nil"/>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0,005</w:t>
            </w:r>
          </w:p>
        </w:tc>
        <w:tc>
          <w:tcPr>
            <w:tcW w:w="1224" w:type="dxa"/>
            <w:tcBorders>
              <w:top w:val="nil"/>
              <w:left w:val="nil"/>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38</w:t>
            </w:r>
          </w:p>
        </w:tc>
        <w:tc>
          <w:tcPr>
            <w:tcW w:w="992"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1980</w:t>
            </w:r>
          </w:p>
        </w:tc>
        <w:tc>
          <w:tcPr>
            <w:tcW w:w="851" w:type="dxa"/>
            <w:tcBorders>
              <w:top w:val="nil"/>
              <w:left w:val="single" w:sz="4" w:space="0" w:color="auto"/>
              <w:bottom w:val="single" w:sz="4" w:space="0" w:color="auto"/>
              <w:right w:val="double" w:sz="4" w:space="0" w:color="auto"/>
            </w:tcBorders>
          </w:tcPr>
          <w:p w:rsidR="00414655" w:rsidRPr="00951485" w:rsidRDefault="00414655" w:rsidP="00A002E8">
            <w:pPr>
              <w:jc w:val="center"/>
              <w:rPr>
                <w:rFonts w:ascii="Arial" w:hAnsi="Arial" w:cs="Arial"/>
                <w:sz w:val="22"/>
                <w:szCs w:val="22"/>
              </w:rPr>
            </w:pPr>
          </w:p>
        </w:tc>
      </w:tr>
      <w:tr w:rsidR="00414655" w:rsidRPr="00951485" w:rsidTr="0014410B">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14655" w:rsidRDefault="00414655" w:rsidP="00A002E8">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д.Кирза, ул.Чапаева</w:t>
            </w:r>
          </w:p>
        </w:tc>
        <w:tc>
          <w:tcPr>
            <w:tcW w:w="992" w:type="dxa"/>
            <w:tcBorders>
              <w:top w:val="nil"/>
              <w:left w:val="single" w:sz="4" w:space="0" w:color="auto"/>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0,144</w:t>
            </w:r>
          </w:p>
        </w:tc>
        <w:tc>
          <w:tcPr>
            <w:tcW w:w="992" w:type="dxa"/>
            <w:tcBorders>
              <w:top w:val="nil"/>
              <w:left w:val="nil"/>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0,01</w:t>
            </w:r>
          </w:p>
        </w:tc>
        <w:tc>
          <w:tcPr>
            <w:tcW w:w="1224" w:type="dxa"/>
            <w:tcBorders>
              <w:top w:val="nil"/>
              <w:left w:val="nil"/>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58</w:t>
            </w:r>
          </w:p>
        </w:tc>
        <w:tc>
          <w:tcPr>
            <w:tcW w:w="992"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1990</w:t>
            </w:r>
          </w:p>
        </w:tc>
        <w:tc>
          <w:tcPr>
            <w:tcW w:w="851" w:type="dxa"/>
            <w:tcBorders>
              <w:top w:val="nil"/>
              <w:left w:val="single" w:sz="4" w:space="0" w:color="auto"/>
              <w:bottom w:val="single" w:sz="4" w:space="0" w:color="auto"/>
              <w:right w:val="double" w:sz="4" w:space="0" w:color="auto"/>
            </w:tcBorders>
          </w:tcPr>
          <w:p w:rsidR="00414655" w:rsidRPr="00951485" w:rsidRDefault="00414655" w:rsidP="00A002E8">
            <w:pPr>
              <w:jc w:val="center"/>
              <w:rPr>
                <w:rFonts w:ascii="Arial" w:hAnsi="Arial" w:cs="Arial"/>
                <w:sz w:val="22"/>
                <w:szCs w:val="22"/>
              </w:rPr>
            </w:pPr>
          </w:p>
        </w:tc>
      </w:tr>
      <w:tr w:rsidR="00414655" w:rsidRPr="00951485" w:rsidTr="0014410B">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14655" w:rsidRDefault="00414655" w:rsidP="00A002E8">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д.Кирза, ул.Центральная, 8</w:t>
            </w:r>
          </w:p>
        </w:tc>
        <w:tc>
          <w:tcPr>
            <w:tcW w:w="992" w:type="dxa"/>
            <w:tcBorders>
              <w:top w:val="nil"/>
              <w:left w:val="single" w:sz="4" w:space="0" w:color="auto"/>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0,144</w:t>
            </w:r>
          </w:p>
        </w:tc>
        <w:tc>
          <w:tcPr>
            <w:tcW w:w="992" w:type="dxa"/>
            <w:tcBorders>
              <w:top w:val="nil"/>
              <w:left w:val="nil"/>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0,005</w:t>
            </w:r>
          </w:p>
        </w:tc>
        <w:tc>
          <w:tcPr>
            <w:tcW w:w="1224" w:type="dxa"/>
            <w:tcBorders>
              <w:top w:val="nil"/>
              <w:left w:val="nil"/>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58</w:t>
            </w:r>
          </w:p>
        </w:tc>
        <w:tc>
          <w:tcPr>
            <w:tcW w:w="992"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1980</w:t>
            </w:r>
          </w:p>
        </w:tc>
        <w:tc>
          <w:tcPr>
            <w:tcW w:w="851" w:type="dxa"/>
            <w:tcBorders>
              <w:top w:val="nil"/>
              <w:left w:val="single" w:sz="4" w:space="0" w:color="auto"/>
              <w:bottom w:val="single" w:sz="4" w:space="0" w:color="auto"/>
              <w:right w:val="double" w:sz="4" w:space="0" w:color="auto"/>
            </w:tcBorders>
          </w:tcPr>
          <w:p w:rsidR="00414655" w:rsidRPr="00951485" w:rsidRDefault="00414655" w:rsidP="00A002E8">
            <w:pPr>
              <w:jc w:val="center"/>
              <w:rPr>
                <w:rFonts w:ascii="Arial" w:hAnsi="Arial" w:cs="Arial"/>
                <w:sz w:val="22"/>
                <w:szCs w:val="22"/>
              </w:rPr>
            </w:pPr>
          </w:p>
        </w:tc>
      </w:tr>
      <w:tr w:rsidR="00414655" w:rsidRPr="00951485" w:rsidTr="002868D2">
        <w:trPr>
          <w:cantSplit/>
          <w:trHeight w:val="255"/>
        </w:trPr>
        <w:tc>
          <w:tcPr>
            <w:tcW w:w="9465" w:type="dxa"/>
            <w:gridSpan w:val="7"/>
            <w:tcBorders>
              <w:top w:val="nil"/>
              <w:left w:val="double" w:sz="4" w:space="0" w:color="auto"/>
              <w:bottom w:val="single" w:sz="4" w:space="0" w:color="auto"/>
              <w:right w:val="doub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Выезжелогский сельсовет</w:t>
            </w:r>
          </w:p>
        </w:tc>
      </w:tr>
      <w:tr w:rsidR="00414655" w:rsidRPr="00951485" w:rsidTr="0014410B">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14655" w:rsidRDefault="00414655" w:rsidP="00A002E8">
            <w:pPr>
              <w:jc w:val="center"/>
              <w:rPr>
                <w:rFonts w:ascii="Arial" w:hAnsi="Arial" w:cs="Arial"/>
                <w:sz w:val="22"/>
                <w:szCs w:val="22"/>
              </w:rPr>
            </w:pPr>
            <w:r>
              <w:rPr>
                <w:rFonts w:ascii="Arial" w:hAnsi="Arial" w:cs="Arial"/>
                <w:sz w:val="22"/>
                <w:szCs w:val="22"/>
              </w:rPr>
              <w:lastRenderedPageBreak/>
              <w:t>Скважина</w:t>
            </w:r>
          </w:p>
        </w:tc>
        <w:tc>
          <w:tcPr>
            <w:tcW w:w="2694"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д.Выезжий лог, ул.Ленина, 73а</w:t>
            </w:r>
          </w:p>
        </w:tc>
        <w:tc>
          <w:tcPr>
            <w:tcW w:w="992" w:type="dxa"/>
            <w:tcBorders>
              <w:top w:val="nil"/>
              <w:left w:val="single" w:sz="4" w:space="0" w:color="auto"/>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0,151</w:t>
            </w:r>
          </w:p>
        </w:tc>
        <w:tc>
          <w:tcPr>
            <w:tcW w:w="992" w:type="dxa"/>
            <w:tcBorders>
              <w:top w:val="nil"/>
              <w:left w:val="nil"/>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0,063</w:t>
            </w:r>
          </w:p>
        </w:tc>
        <w:tc>
          <w:tcPr>
            <w:tcW w:w="1224" w:type="dxa"/>
            <w:tcBorders>
              <w:top w:val="nil"/>
              <w:left w:val="nil"/>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56</w:t>
            </w:r>
          </w:p>
        </w:tc>
        <w:tc>
          <w:tcPr>
            <w:tcW w:w="992"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1977</w:t>
            </w:r>
          </w:p>
        </w:tc>
        <w:tc>
          <w:tcPr>
            <w:tcW w:w="851" w:type="dxa"/>
            <w:tcBorders>
              <w:top w:val="nil"/>
              <w:left w:val="single" w:sz="4" w:space="0" w:color="auto"/>
              <w:bottom w:val="single" w:sz="4" w:space="0" w:color="auto"/>
              <w:right w:val="double" w:sz="4" w:space="0" w:color="auto"/>
            </w:tcBorders>
          </w:tcPr>
          <w:p w:rsidR="00414655" w:rsidRPr="00951485" w:rsidRDefault="00414655" w:rsidP="00A002E8">
            <w:pPr>
              <w:jc w:val="center"/>
              <w:rPr>
                <w:rFonts w:ascii="Arial" w:hAnsi="Arial" w:cs="Arial"/>
                <w:sz w:val="22"/>
                <w:szCs w:val="22"/>
              </w:rPr>
            </w:pPr>
          </w:p>
        </w:tc>
      </w:tr>
      <w:tr w:rsidR="00414655" w:rsidRPr="00951485" w:rsidTr="0014410B">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14655" w:rsidRDefault="00414655" w:rsidP="00A002E8">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д.Выезжий лог, ул.советская, 10а</w:t>
            </w:r>
          </w:p>
        </w:tc>
        <w:tc>
          <w:tcPr>
            <w:tcW w:w="992" w:type="dxa"/>
            <w:tcBorders>
              <w:top w:val="nil"/>
              <w:left w:val="single" w:sz="4" w:space="0" w:color="auto"/>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0,151</w:t>
            </w:r>
          </w:p>
        </w:tc>
        <w:tc>
          <w:tcPr>
            <w:tcW w:w="992" w:type="dxa"/>
            <w:tcBorders>
              <w:top w:val="nil"/>
              <w:left w:val="nil"/>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0,063</w:t>
            </w:r>
          </w:p>
        </w:tc>
        <w:tc>
          <w:tcPr>
            <w:tcW w:w="1224" w:type="dxa"/>
            <w:tcBorders>
              <w:top w:val="nil"/>
              <w:left w:val="nil"/>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110</w:t>
            </w:r>
          </w:p>
        </w:tc>
        <w:tc>
          <w:tcPr>
            <w:tcW w:w="992"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1968</w:t>
            </w:r>
          </w:p>
        </w:tc>
        <w:tc>
          <w:tcPr>
            <w:tcW w:w="851" w:type="dxa"/>
            <w:tcBorders>
              <w:top w:val="nil"/>
              <w:left w:val="single" w:sz="4" w:space="0" w:color="auto"/>
              <w:bottom w:val="single" w:sz="4" w:space="0" w:color="auto"/>
              <w:right w:val="double" w:sz="4" w:space="0" w:color="auto"/>
            </w:tcBorders>
          </w:tcPr>
          <w:p w:rsidR="00414655" w:rsidRPr="00951485" w:rsidRDefault="00414655" w:rsidP="00A002E8">
            <w:pPr>
              <w:jc w:val="center"/>
              <w:rPr>
                <w:rFonts w:ascii="Arial" w:hAnsi="Arial" w:cs="Arial"/>
                <w:sz w:val="22"/>
                <w:szCs w:val="22"/>
              </w:rPr>
            </w:pPr>
          </w:p>
        </w:tc>
      </w:tr>
      <w:tr w:rsidR="00414655" w:rsidRPr="00951485" w:rsidTr="0014410B">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14655" w:rsidRDefault="00414655" w:rsidP="00A002E8">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д.Выезжий лог, Советская, 45</w:t>
            </w:r>
          </w:p>
        </w:tc>
        <w:tc>
          <w:tcPr>
            <w:tcW w:w="992" w:type="dxa"/>
            <w:tcBorders>
              <w:top w:val="nil"/>
              <w:left w:val="single" w:sz="4" w:space="0" w:color="auto"/>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0,151</w:t>
            </w:r>
          </w:p>
        </w:tc>
        <w:tc>
          <w:tcPr>
            <w:tcW w:w="992" w:type="dxa"/>
            <w:tcBorders>
              <w:top w:val="nil"/>
              <w:left w:val="nil"/>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0,063</w:t>
            </w:r>
          </w:p>
        </w:tc>
        <w:tc>
          <w:tcPr>
            <w:tcW w:w="1224" w:type="dxa"/>
            <w:tcBorders>
              <w:top w:val="nil"/>
              <w:left w:val="nil"/>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118</w:t>
            </w:r>
          </w:p>
        </w:tc>
        <w:tc>
          <w:tcPr>
            <w:tcW w:w="992"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1989</w:t>
            </w:r>
          </w:p>
        </w:tc>
        <w:tc>
          <w:tcPr>
            <w:tcW w:w="851" w:type="dxa"/>
            <w:tcBorders>
              <w:top w:val="nil"/>
              <w:left w:val="single" w:sz="4" w:space="0" w:color="auto"/>
              <w:bottom w:val="single" w:sz="4" w:space="0" w:color="auto"/>
              <w:right w:val="double" w:sz="4" w:space="0" w:color="auto"/>
            </w:tcBorders>
          </w:tcPr>
          <w:p w:rsidR="00414655" w:rsidRPr="00951485" w:rsidRDefault="00414655" w:rsidP="00A002E8">
            <w:pPr>
              <w:jc w:val="center"/>
              <w:rPr>
                <w:rFonts w:ascii="Arial" w:hAnsi="Arial" w:cs="Arial"/>
                <w:sz w:val="22"/>
                <w:szCs w:val="22"/>
              </w:rPr>
            </w:pPr>
          </w:p>
        </w:tc>
      </w:tr>
      <w:tr w:rsidR="00414655" w:rsidRPr="00951485" w:rsidTr="0014410B">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14655" w:rsidRDefault="00414655" w:rsidP="00A002E8">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Ст.Жайма, ул.Вокзальная</w:t>
            </w:r>
          </w:p>
        </w:tc>
        <w:tc>
          <w:tcPr>
            <w:tcW w:w="992" w:type="dxa"/>
            <w:tcBorders>
              <w:top w:val="nil"/>
              <w:left w:val="single" w:sz="4" w:space="0" w:color="auto"/>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0,1</w:t>
            </w:r>
          </w:p>
        </w:tc>
        <w:tc>
          <w:tcPr>
            <w:tcW w:w="992" w:type="dxa"/>
            <w:tcBorders>
              <w:top w:val="nil"/>
              <w:left w:val="nil"/>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0,041</w:t>
            </w:r>
          </w:p>
        </w:tc>
        <w:tc>
          <w:tcPr>
            <w:tcW w:w="1224" w:type="dxa"/>
            <w:tcBorders>
              <w:top w:val="nil"/>
              <w:left w:val="nil"/>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68</w:t>
            </w:r>
          </w:p>
        </w:tc>
        <w:tc>
          <w:tcPr>
            <w:tcW w:w="992"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1964</w:t>
            </w:r>
          </w:p>
        </w:tc>
        <w:tc>
          <w:tcPr>
            <w:tcW w:w="851" w:type="dxa"/>
            <w:tcBorders>
              <w:top w:val="nil"/>
              <w:left w:val="single" w:sz="4" w:space="0" w:color="auto"/>
              <w:bottom w:val="single" w:sz="4" w:space="0" w:color="auto"/>
              <w:right w:val="double" w:sz="4" w:space="0" w:color="auto"/>
            </w:tcBorders>
          </w:tcPr>
          <w:p w:rsidR="00414655" w:rsidRPr="00951485" w:rsidRDefault="00414655" w:rsidP="00A002E8">
            <w:pPr>
              <w:jc w:val="center"/>
              <w:rPr>
                <w:rFonts w:ascii="Arial" w:hAnsi="Arial" w:cs="Arial"/>
                <w:sz w:val="22"/>
                <w:szCs w:val="22"/>
              </w:rPr>
            </w:pPr>
          </w:p>
        </w:tc>
      </w:tr>
      <w:tr w:rsidR="00414655" w:rsidRPr="00951485" w:rsidTr="002868D2">
        <w:trPr>
          <w:cantSplit/>
          <w:trHeight w:val="255"/>
        </w:trPr>
        <w:tc>
          <w:tcPr>
            <w:tcW w:w="9465" w:type="dxa"/>
            <w:gridSpan w:val="7"/>
            <w:tcBorders>
              <w:top w:val="nil"/>
              <w:left w:val="double" w:sz="4" w:space="0" w:color="auto"/>
              <w:bottom w:val="single" w:sz="4" w:space="0" w:color="auto"/>
              <w:right w:val="doub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Орешенский сельсовет</w:t>
            </w:r>
            <w:r>
              <w:rPr>
                <w:rFonts w:ascii="Arial" w:hAnsi="Arial" w:cs="Arial"/>
                <w:sz w:val="22"/>
                <w:szCs w:val="22"/>
              </w:rPr>
              <w:tab/>
            </w:r>
          </w:p>
        </w:tc>
      </w:tr>
      <w:tr w:rsidR="00414655" w:rsidRPr="00951485" w:rsidTr="0014410B">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14655" w:rsidRDefault="00414655" w:rsidP="00A002E8">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п.Орешное, ул.Школьная, 1</w:t>
            </w:r>
          </w:p>
        </w:tc>
        <w:tc>
          <w:tcPr>
            <w:tcW w:w="992" w:type="dxa"/>
            <w:tcBorders>
              <w:top w:val="nil"/>
              <w:left w:val="single" w:sz="4" w:space="0" w:color="auto"/>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p>
        </w:tc>
        <w:tc>
          <w:tcPr>
            <w:tcW w:w="992" w:type="dxa"/>
            <w:tcBorders>
              <w:top w:val="nil"/>
              <w:left w:val="nil"/>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0,03</w:t>
            </w:r>
          </w:p>
        </w:tc>
        <w:tc>
          <w:tcPr>
            <w:tcW w:w="1224" w:type="dxa"/>
            <w:tcBorders>
              <w:top w:val="nil"/>
              <w:left w:val="nil"/>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45,5</w:t>
            </w:r>
          </w:p>
        </w:tc>
        <w:tc>
          <w:tcPr>
            <w:tcW w:w="992"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1984</w:t>
            </w:r>
          </w:p>
        </w:tc>
        <w:tc>
          <w:tcPr>
            <w:tcW w:w="851" w:type="dxa"/>
            <w:tcBorders>
              <w:top w:val="nil"/>
              <w:left w:val="single" w:sz="4" w:space="0" w:color="auto"/>
              <w:bottom w:val="single" w:sz="4" w:space="0" w:color="auto"/>
              <w:right w:val="double" w:sz="4" w:space="0" w:color="auto"/>
            </w:tcBorders>
          </w:tcPr>
          <w:p w:rsidR="00414655" w:rsidRPr="00951485" w:rsidRDefault="00414655" w:rsidP="00A002E8">
            <w:pPr>
              <w:jc w:val="center"/>
              <w:rPr>
                <w:rFonts w:ascii="Arial" w:hAnsi="Arial" w:cs="Arial"/>
                <w:sz w:val="22"/>
                <w:szCs w:val="22"/>
              </w:rPr>
            </w:pPr>
          </w:p>
        </w:tc>
      </w:tr>
      <w:tr w:rsidR="00414655" w:rsidRPr="00951485" w:rsidTr="0014410B">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14655" w:rsidRDefault="00414655" w:rsidP="00A002E8">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п.Орешное, ул.Партизанская, 5а</w:t>
            </w:r>
          </w:p>
        </w:tc>
        <w:tc>
          <w:tcPr>
            <w:tcW w:w="992" w:type="dxa"/>
            <w:tcBorders>
              <w:top w:val="nil"/>
              <w:left w:val="single" w:sz="4" w:space="0" w:color="auto"/>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p>
        </w:tc>
        <w:tc>
          <w:tcPr>
            <w:tcW w:w="992" w:type="dxa"/>
            <w:tcBorders>
              <w:top w:val="nil"/>
              <w:left w:val="nil"/>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0,03</w:t>
            </w:r>
          </w:p>
        </w:tc>
        <w:tc>
          <w:tcPr>
            <w:tcW w:w="1224" w:type="dxa"/>
            <w:tcBorders>
              <w:top w:val="nil"/>
              <w:left w:val="nil"/>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80</w:t>
            </w:r>
          </w:p>
        </w:tc>
        <w:tc>
          <w:tcPr>
            <w:tcW w:w="992"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1960</w:t>
            </w:r>
          </w:p>
        </w:tc>
        <w:tc>
          <w:tcPr>
            <w:tcW w:w="851" w:type="dxa"/>
            <w:tcBorders>
              <w:top w:val="nil"/>
              <w:left w:val="single" w:sz="4" w:space="0" w:color="auto"/>
              <w:bottom w:val="single" w:sz="4" w:space="0" w:color="auto"/>
              <w:right w:val="double" w:sz="4" w:space="0" w:color="auto"/>
            </w:tcBorders>
          </w:tcPr>
          <w:p w:rsidR="00414655" w:rsidRPr="00951485" w:rsidRDefault="00414655" w:rsidP="00A002E8">
            <w:pPr>
              <w:jc w:val="center"/>
              <w:rPr>
                <w:rFonts w:ascii="Arial" w:hAnsi="Arial" w:cs="Arial"/>
                <w:sz w:val="22"/>
                <w:szCs w:val="22"/>
              </w:rPr>
            </w:pPr>
          </w:p>
        </w:tc>
      </w:tr>
      <w:tr w:rsidR="00414655" w:rsidRPr="00951485" w:rsidTr="0014410B">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14655" w:rsidRDefault="00414655" w:rsidP="00A002E8">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п.Орешное, ул.Зеленая, 14а</w:t>
            </w:r>
          </w:p>
        </w:tc>
        <w:tc>
          <w:tcPr>
            <w:tcW w:w="992" w:type="dxa"/>
            <w:tcBorders>
              <w:top w:val="nil"/>
              <w:left w:val="single" w:sz="4" w:space="0" w:color="auto"/>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p>
        </w:tc>
        <w:tc>
          <w:tcPr>
            <w:tcW w:w="992" w:type="dxa"/>
            <w:tcBorders>
              <w:top w:val="nil"/>
              <w:left w:val="nil"/>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0,03</w:t>
            </w:r>
          </w:p>
        </w:tc>
        <w:tc>
          <w:tcPr>
            <w:tcW w:w="1224" w:type="dxa"/>
            <w:tcBorders>
              <w:top w:val="nil"/>
              <w:left w:val="nil"/>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35</w:t>
            </w:r>
          </w:p>
        </w:tc>
        <w:tc>
          <w:tcPr>
            <w:tcW w:w="992"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1984</w:t>
            </w:r>
          </w:p>
        </w:tc>
        <w:tc>
          <w:tcPr>
            <w:tcW w:w="851" w:type="dxa"/>
            <w:tcBorders>
              <w:top w:val="nil"/>
              <w:left w:val="single" w:sz="4" w:space="0" w:color="auto"/>
              <w:bottom w:val="single" w:sz="4" w:space="0" w:color="auto"/>
              <w:right w:val="double" w:sz="4" w:space="0" w:color="auto"/>
            </w:tcBorders>
          </w:tcPr>
          <w:p w:rsidR="00414655" w:rsidRPr="00951485" w:rsidRDefault="00414655" w:rsidP="00A002E8">
            <w:pPr>
              <w:jc w:val="center"/>
              <w:rPr>
                <w:rFonts w:ascii="Arial" w:hAnsi="Arial" w:cs="Arial"/>
                <w:sz w:val="22"/>
                <w:szCs w:val="22"/>
              </w:rPr>
            </w:pPr>
          </w:p>
        </w:tc>
      </w:tr>
      <w:tr w:rsidR="00414655" w:rsidRPr="00951485" w:rsidTr="0014410B">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14655" w:rsidRDefault="00414655" w:rsidP="00A002E8">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 xml:space="preserve">п.Орешное, ул.Механизаторов, 20 </w:t>
            </w:r>
          </w:p>
        </w:tc>
        <w:tc>
          <w:tcPr>
            <w:tcW w:w="992" w:type="dxa"/>
            <w:tcBorders>
              <w:top w:val="nil"/>
              <w:left w:val="single" w:sz="4" w:space="0" w:color="auto"/>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p>
        </w:tc>
        <w:tc>
          <w:tcPr>
            <w:tcW w:w="992" w:type="dxa"/>
            <w:tcBorders>
              <w:top w:val="nil"/>
              <w:left w:val="nil"/>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0,03</w:t>
            </w:r>
          </w:p>
        </w:tc>
        <w:tc>
          <w:tcPr>
            <w:tcW w:w="1224" w:type="dxa"/>
            <w:tcBorders>
              <w:top w:val="nil"/>
              <w:left w:val="nil"/>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35</w:t>
            </w:r>
          </w:p>
        </w:tc>
        <w:tc>
          <w:tcPr>
            <w:tcW w:w="992"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1984</w:t>
            </w:r>
          </w:p>
        </w:tc>
        <w:tc>
          <w:tcPr>
            <w:tcW w:w="851" w:type="dxa"/>
            <w:tcBorders>
              <w:top w:val="nil"/>
              <w:left w:val="single" w:sz="4" w:space="0" w:color="auto"/>
              <w:bottom w:val="single" w:sz="4" w:space="0" w:color="auto"/>
              <w:right w:val="double" w:sz="4" w:space="0" w:color="auto"/>
            </w:tcBorders>
          </w:tcPr>
          <w:p w:rsidR="00414655" w:rsidRPr="00951485" w:rsidRDefault="00414655" w:rsidP="00A002E8">
            <w:pPr>
              <w:jc w:val="center"/>
              <w:rPr>
                <w:rFonts w:ascii="Arial" w:hAnsi="Arial" w:cs="Arial"/>
                <w:sz w:val="22"/>
                <w:szCs w:val="22"/>
              </w:rPr>
            </w:pPr>
          </w:p>
        </w:tc>
      </w:tr>
      <w:tr w:rsidR="00414655" w:rsidRPr="00951485" w:rsidTr="0014410B">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14655" w:rsidRDefault="00414655" w:rsidP="00A002E8">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п.Орешное,ул.Железнодорожников, 12а</w:t>
            </w:r>
          </w:p>
        </w:tc>
        <w:tc>
          <w:tcPr>
            <w:tcW w:w="992" w:type="dxa"/>
            <w:tcBorders>
              <w:top w:val="nil"/>
              <w:left w:val="single" w:sz="4" w:space="0" w:color="auto"/>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p>
        </w:tc>
        <w:tc>
          <w:tcPr>
            <w:tcW w:w="992" w:type="dxa"/>
            <w:tcBorders>
              <w:top w:val="nil"/>
              <w:left w:val="nil"/>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0,03</w:t>
            </w:r>
          </w:p>
        </w:tc>
        <w:tc>
          <w:tcPr>
            <w:tcW w:w="1224" w:type="dxa"/>
            <w:tcBorders>
              <w:top w:val="nil"/>
              <w:left w:val="nil"/>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35</w:t>
            </w:r>
          </w:p>
        </w:tc>
        <w:tc>
          <w:tcPr>
            <w:tcW w:w="992"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1984</w:t>
            </w:r>
          </w:p>
        </w:tc>
        <w:tc>
          <w:tcPr>
            <w:tcW w:w="851" w:type="dxa"/>
            <w:tcBorders>
              <w:top w:val="nil"/>
              <w:left w:val="single" w:sz="4" w:space="0" w:color="auto"/>
              <w:bottom w:val="single" w:sz="4" w:space="0" w:color="auto"/>
              <w:right w:val="double" w:sz="4" w:space="0" w:color="auto"/>
            </w:tcBorders>
          </w:tcPr>
          <w:p w:rsidR="00414655" w:rsidRPr="00951485" w:rsidRDefault="00414655" w:rsidP="00A002E8">
            <w:pPr>
              <w:jc w:val="center"/>
              <w:rPr>
                <w:rFonts w:ascii="Arial" w:hAnsi="Arial" w:cs="Arial"/>
                <w:sz w:val="22"/>
                <w:szCs w:val="22"/>
              </w:rPr>
            </w:pPr>
          </w:p>
        </w:tc>
      </w:tr>
      <w:tr w:rsidR="00414655" w:rsidRPr="00951485" w:rsidTr="002868D2">
        <w:trPr>
          <w:cantSplit/>
          <w:trHeight w:val="255"/>
        </w:trPr>
        <w:tc>
          <w:tcPr>
            <w:tcW w:w="9465" w:type="dxa"/>
            <w:gridSpan w:val="7"/>
            <w:tcBorders>
              <w:top w:val="nil"/>
              <w:left w:val="double" w:sz="4" w:space="0" w:color="auto"/>
              <w:bottom w:val="single" w:sz="4" w:space="0" w:color="auto"/>
              <w:right w:val="doub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Унгутский сельсовет</w:t>
            </w:r>
          </w:p>
        </w:tc>
      </w:tr>
      <w:tr w:rsidR="00414655" w:rsidRPr="00951485" w:rsidTr="0014410B">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14655" w:rsidRDefault="00414655" w:rsidP="00A002E8">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п.Жержул</w:t>
            </w:r>
          </w:p>
        </w:tc>
        <w:tc>
          <w:tcPr>
            <w:tcW w:w="992" w:type="dxa"/>
            <w:tcBorders>
              <w:top w:val="nil"/>
              <w:left w:val="single" w:sz="4" w:space="0" w:color="auto"/>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0,15</w:t>
            </w:r>
          </w:p>
        </w:tc>
        <w:tc>
          <w:tcPr>
            <w:tcW w:w="992" w:type="dxa"/>
            <w:tcBorders>
              <w:top w:val="nil"/>
              <w:left w:val="nil"/>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0,05</w:t>
            </w:r>
          </w:p>
        </w:tc>
        <w:tc>
          <w:tcPr>
            <w:tcW w:w="1224" w:type="dxa"/>
            <w:tcBorders>
              <w:top w:val="nil"/>
              <w:left w:val="nil"/>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70</w:t>
            </w:r>
          </w:p>
        </w:tc>
        <w:tc>
          <w:tcPr>
            <w:tcW w:w="992"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1983</w:t>
            </w:r>
          </w:p>
        </w:tc>
        <w:tc>
          <w:tcPr>
            <w:tcW w:w="851" w:type="dxa"/>
            <w:tcBorders>
              <w:top w:val="nil"/>
              <w:left w:val="single" w:sz="4" w:space="0" w:color="auto"/>
              <w:bottom w:val="single" w:sz="4" w:space="0" w:color="auto"/>
              <w:right w:val="double" w:sz="4" w:space="0" w:color="auto"/>
            </w:tcBorders>
          </w:tcPr>
          <w:p w:rsidR="00414655" w:rsidRPr="00951485" w:rsidRDefault="00414655" w:rsidP="00A002E8">
            <w:pPr>
              <w:jc w:val="center"/>
              <w:rPr>
                <w:rFonts w:ascii="Arial" w:hAnsi="Arial" w:cs="Arial"/>
                <w:sz w:val="22"/>
                <w:szCs w:val="22"/>
              </w:rPr>
            </w:pPr>
          </w:p>
        </w:tc>
      </w:tr>
      <w:tr w:rsidR="00414655" w:rsidRPr="00951485" w:rsidTr="0014410B">
        <w:trPr>
          <w:cantSplit/>
          <w:trHeight w:val="255"/>
        </w:trPr>
        <w:tc>
          <w:tcPr>
            <w:tcW w:w="1720" w:type="dxa"/>
            <w:tcBorders>
              <w:top w:val="nil"/>
              <w:left w:val="double" w:sz="4" w:space="0" w:color="auto"/>
              <w:bottom w:val="single" w:sz="4" w:space="0" w:color="auto"/>
              <w:right w:val="single" w:sz="4" w:space="0" w:color="auto"/>
            </w:tcBorders>
            <w:shd w:val="clear" w:color="auto" w:fill="auto"/>
            <w:noWrap/>
          </w:tcPr>
          <w:p w:rsidR="00414655" w:rsidRDefault="00414655" w:rsidP="00A002E8">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п.Большой Унгут</w:t>
            </w:r>
          </w:p>
        </w:tc>
        <w:tc>
          <w:tcPr>
            <w:tcW w:w="992" w:type="dxa"/>
            <w:tcBorders>
              <w:top w:val="nil"/>
              <w:left w:val="single" w:sz="4" w:space="0" w:color="auto"/>
              <w:bottom w:val="single" w:sz="4" w:space="0" w:color="auto"/>
              <w:right w:val="single" w:sz="4" w:space="0" w:color="auto"/>
            </w:tcBorders>
            <w:shd w:val="clear" w:color="auto" w:fill="auto"/>
            <w:noWrap/>
          </w:tcPr>
          <w:p w:rsidR="00414655" w:rsidRPr="00951485" w:rsidRDefault="00414655" w:rsidP="002868D2">
            <w:pPr>
              <w:jc w:val="center"/>
              <w:rPr>
                <w:rFonts w:ascii="Arial" w:hAnsi="Arial" w:cs="Arial"/>
                <w:sz w:val="22"/>
                <w:szCs w:val="22"/>
              </w:rPr>
            </w:pPr>
            <w:r>
              <w:rPr>
                <w:rFonts w:ascii="Arial" w:hAnsi="Arial" w:cs="Arial"/>
                <w:sz w:val="22"/>
                <w:szCs w:val="22"/>
              </w:rPr>
              <w:t>0,15</w:t>
            </w:r>
          </w:p>
        </w:tc>
        <w:tc>
          <w:tcPr>
            <w:tcW w:w="992" w:type="dxa"/>
            <w:tcBorders>
              <w:top w:val="nil"/>
              <w:left w:val="nil"/>
              <w:bottom w:val="single" w:sz="4" w:space="0" w:color="auto"/>
              <w:right w:val="single" w:sz="4" w:space="0" w:color="auto"/>
            </w:tcBorders>
            <w:shd w:val="clear" w:color="auto" w:fill="auto"/>
            <w:noWrap/>
          </w:tcPr>
          <w:p w:rsidR="00414655" w:rsidRPr="00951485" w:rsidRDefault="00414655" w:rsidP="002868D2">
            <w:pPr>
              <w:jc w:val="center"/>
              <w:rPr>
                <w:rFonts w:ascii="Arial" w:hAnsi="Arial" w:cs="Arial"/>
                <w:sz w:val="22"/>
                <w:szCs w:val="22"/>
              </w:rPr>
            </w:pPr>
            <w:r>
              <w:rPr>
                <w:rFonts w:ascii="Arial" w:hAnsi="Arial" w:cs="Arial"/>
                <w:sz w:val="22"/>
                <w:szCs w:val="22"/>
              </w:rPr>
              <w:t>0,05</w:t>
            </w:r>
          </w:p>
        </w:tc>
        <w:tc>
          <w:tcPr>
            <w:tcW w:w="1224" w:type="dxa"/>
            <w:tcBorders>
              <w:top w:val="nil"/>
              <w:left w:val="nil"/>
              <w:bottom w:val="sing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66</w:t>
            </w:r>
          </w:p>
        </w:tc>
        <w:tc>
          <w:tcPr>
            <w:tcW w:w="992" w:type="dxa"/>
            <w:tcBorders>
              <w:top w:val="single" w:sz="4" w:space="0" w:color="auto"/>
              <w:left w:val="nil"/>
              <w:bottom w:val="sing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1981</w:t>
            </w:r>
          </w:p>
        </w:tc>
        <w:tc>
          <w:tcPr>
            <w:tcW w:w="851" w:type="dxa"/>
            <w:tcBorders>
              <w:top w:val="nil"/>
              <w:left w:val="single" w:sz="4" w:space="0" w:color="auto"/>
              <w:bottom w:val="single" w:sz="4" w:space="0" w:color="auto"/>
              <w:right w:val="double" w:sz="4" w:space="0" w:color="auto"/>
            </w:tcBorders>
          </w:tcPr>
          <w:p w:rsidR="00414655" w:rsidRPr="00951485" w:rsidRDefault="00414655" w:rsidP="00A002E8">
            <w:pPr>
              <w:jc w:val="center"/>
              <w:rPr>
                <w:rFonts w:ascii="Arial" w:hAnsi="Arial" w:cs="Arial"/>
                <w:sz w:val="22"/>
                <w:szCs w:val="22"/>
              </w:rPr>
            </w:pPr>
          </w:p>
        </w:tc>
      </w:tr>
      <w:tr w:rsidR="00414655" w:rsidRPr="00951485" w:rsidTr="0014410B">
        <w:trPr>
          <w:cantSplit/>
          <w:trHeight w:val="255"/>
        </w:trPr>
        <w:tc>
          <w:tcPr>
            <w:tcW w:w="1720" w:type="dxa"/>
            <w:tcBorders>
              <w:top w:val="nil"/>
              <w:left w:val="double" w:sz="4" w:space="0" w:color="auto"/>
              <w:bottom w:val="doub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Скважина</w:t>
            </w:r>
          </w:p>
        </w:tc>
        <w:tc>
          <w:tcPr>
            <w:tcW w:w="2694" w:type="dxa"/>
            <w:tcBorders>
              <w:top w:val="single" w:sz="4" w:space="0" w:color="auto"/>
              <w:left w:val="nil"/>
              <w:bottom w:val="doub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п.Большой Унгут</w:t>
            </w:r>
          </w:p>
        </w:tc>
        <w:tc>
          <w:tcPr>
            <w:tcW w:w="992" w:type="dxa"/>
            <w:tcBorders>
              <w:top w:val="nil"/>
              <w:left w:val="single" w:sz="4" w:space="0" w:color="auto"/>
              <w:bottom w:val="double" w:sz="4" w:space="0" w:color="auto"/>
              <w:right w:val="single" w:sz="4" w:space="0" w:color="auto"/>
            </w:tcBorders>
            <w:shd w:val="clear" w:color="auto" w:fill="auto"/>
            <w:noWrap/>
          </w:tcPr>
          <w:p w:rsidR="00414655" w:rsidRPr="00951485" w:rsidRDefault="00414655" w:rsidP="002868D2">
            <w:pPr>
              <w:jc w:val="center"/>
              <w:rPr>
                <w:rFonts w:ascii="Arial" w:hAnsi="Arial" w:cs="Arial"/>
                <w:sz w:val="22"/>
                <w:szCs w:val="22"/>
              </w:rPr>
            </w:pPr>
            <w:r>
              <w:rPr>
                <w:rFonts w:ascii="Arial" w:hAnsi="Arial" w:cs="Arial"/>
                <w:sz w:val="22"/>
                <w:szCs w:val="22"/>
              </w:rPr>
              <w:t>0,15</w:t>
            </w:r>
          </w:p>
        </w:tc>
        <w:tc>
          <w:tcPr>
            <w:tcW w:w="992" w:type="dxa"/>
            <w:tcBorders>
              <w:top w:val="nil"/>
              <w:left w:val="nil"/>
              <w:bottom w:val="double" w:sz="4" w:space="0" w:color="auto"/>
              <w:right w:val="single" w:sz="4" w:space="0" w:color="auto"/>
            </w:tcBorders>
            <w:shd w:val="clear" w:color="auto" w:fill="auto"/>
            <w:noWrap/>
          </w:tcPr>
          <w:p w:rsidR="00414655" w:rsidRPr="00951485" w:rsidRDefault="00414655" w:rsidP="002868D2">
            <w:pPr>
              <w:jc w:val="center"/>
              <w:rPr>
                <w:rFonts w:ascii="Arial" w:hAnsi="Arial" w:cs="Arial"/>
                <w:sz w:val="22"/>
                <w:szCs w:val="22"/>
              </w:rPr>
            </w:pPr>
            <w:r>
              <w:rPr>
                <w:rFonts w:ascii="Arial" w:hAnsi="Arial" w:cs="Arial"/>
                <w:sz w:val="22"/>
                <w:szCs w:val="22"/>
              </w:rPr>
              <w:t>0,05</w:t>
            </w:r>
          </w:p>
        </w:tc>
        <w:tc>
          <w:tcPr>
            <w:tcW w:w="1224" w:type="dxa"/>
            <w:tcBorders>
              <w:top w:val="nil"/>
              <w:left w:val="nil"/>
              <w:bottom w:val="double" w:sz="4" w:space="0" w:color="auto"/>
              <w:right w:val="single" w:sz="4" w:space="0" w:color="auto"/>
            </w:tcBorders>
            <w:shd w:val="clear" w:color="auto" w:fill="auto"/>
            <w:noWrap/>
          </w:tcPr>
          <w:p w:rsidR="00414655" w:rsidRPr="00951485" w:rsidRDefault="00414655" w:rsidP="00A002E8">
            <w:pPr>
              <w:jc w:val="center"/>
              <w:rPr>
                <w:rFonts w:ascii="Arial" w:hAnsi="Arial" w:cs="Arial"/>
                <w:sz w:val="22"/>
                <w:szCs w:val="22"/>
              </w:rPr>
            </w:pPr>
            <w:r>
              <w:rPr>
                <w:rFonts w:ascii="Arial" w:hAnsi="Arial" w:cs="Arial"/>
                <w:sz w:val="22"/>
                <w:szCs w:val="22"/>
              </w:rPr>
              <w:t>70</w:t>
            </w:r>
          </w:p>
        </w:tc>
        <w:tc>
          <w:tcPr>
            <w:tcW w:w="992" w:type="dxa"/>
            <w:tcBorders>
              <w:top w:val="single" w:sz="4" w:space="0" w:color="auto"/>
              <w:left w:val="nil"/>
              <w:bottom w:val="double" w:sz="4" w:space="0" w:color="auto"/>
              <w:right w:val="single" w:sz="4" w:space="0" w:color="auto"/>
            </w:tcBorders>
          </w:tcPr>
          <w:p w:rsidR="00414655" w:rsidRPr="00951485" w:rsidRDefault="00414655" w:rsidP="00A002E8">
            <w:pPr>
              <w:jc w:val="center"/>
              <w:rPr>
                <w:rFonts w:ascii="Arial" w:hAnsi="Arial" w:cs="Arial"/>
                <w:sz w:val="22"/>
                <w:szCs w:val="22"/>
              </w:rPr>
            </w:pPr>
            <w:r>
              <w:rPr>
                <w:rFonts w:ascii="Arial" w:hAnsi="Arial" w:cs="Arial"/>
                <w:sz w:val="22"/>
                <w:szCs w:val="22"/>
              </w:rPr>
              <w:t>1984</w:t>
            </w:r>
          </w:p>
        </w:tc>
        <w:tc>
          <w:tcPr>
            <w:tcW w:w="851" w:type="dxa"/>
            <w:tcBorders>
              <w:top w:val="nil"/>
              <w:left w:val="single" w:sz="4" w:space="0" w:color="auto"/>
              <w:bottom w:val="double" w:sz="4" w:space="0" w:color="auto"/>
              <w:right w:val="double" w:sz="4" w:space="0" w:color="auto"/>
            </w:tcBorders>
          </w:tcPr>
          <w:p w:rsidR="00414655" w:rsidRPr="00951485" w:rsidRDefault="00414655" w:rsidP="00A002E8">
            <w:pPr>
              <w:jc w:val="center"/>
              <w:rPr>
                <w:rFonts w:ascii="Arial" w:hAnsi="Arial" w:cs="Arial"/>
                <w:sz w:val="22"/>
                <w:szCs w:val="22"/>
              </w:rPr>
            </w:pPr>
          </w:p>
        </w:tc>
      </w:tr>
    </w:tbl>
    <w:p w:rsidR="00567A41" w:rsidRPr="00CB5E32" w:rsidRDefault="00567A41" w:rsidP="00567A41">
      <w:pPr>
        <w:pStyle w:val="ab"/>
        <w:rPr>
          <w:rFonts w:ascii="Arial" w:hAnsi="Arial" w:cs="Arial"/>
          <w:i/>
          <w:sz w:val="18"/>
          <w:szCs w:val="18"/>
        </w:rPr>
      </w:pPr>
      <w:r w:rsidRPr="00CB5E32">
        <w:rPr>
          <w:rFonts w:ascii="Arial" w:hAnsi="Arial" w:cs="Arial"/>
          <w:i/>
          <w:sz w:val="18"/>
          <w:szCs w:val="18"/>
        </w:rPr>
        <w:t>Примечание: исходные данные администрации</w:t>
      </w:r>
    </w:p>
    <w:p w:rsidR="004C3681" w:rsidRDefault="004C3681" w:rsidP="00E03E71">
      <w:pPr>
        <w:pStyle w:val="af9"/>
        <w:spacing w:before="40"/>
        <w:ind w:firstLine="709"/>
        <w:rPr>
          <w:rFonts w:ascii="Arial" w:hAnsi="Arial" w:cs="Arial"/>
          <w:sz w:val="24"/>
        </w:rPr>
      </w:pPr>
      <w:r>
        <w:rPr>
          <w:rFonts w:ascii="Arial" w:hAnsi="Arial" w:cs="Arial"/>
          <w:sz w:val="24"/>
        </w:rPr>
        <w:t>Также имеются 2 водозаборные скважины в п.Нарва, 1 – п. М.Унгут, 1 – Нововасильевка.</w:t>
      </w:r>
    </w:p>
    <w:p w:rsidR="00E03E71" w:rsidRPr="00E03E71" w:rsidRDefault="00E03E71" w:rsidP="00E03E71">
      <w:pPr>
        <w:pStyle w:val="af9"/>
        <w:spacing w:before="40"/>
        <w:ind w:firstLine="709"/>
        <w:rPr>
          <w:rFonts w:ascii="Arial" w:hAnsi="Arial" w:cs="Arial"/>
          <w:sz w:val="24"/>
        </w:rPr>
      </w:pPr>
      <w:r w:rsidRPr="00E03E71">
        <w:rPr>
          <w:rFonts w:ascii="Arial" w:hAnsi="Arial" w:cs="Arial"/>
          <w:sz w:val="24"/>
        </w:rPr>
        <w:t xml:space="preserve">Водоснабжение жителей </w:t>
      </w:r>
      <w:r w:rsidRPr="00014E04">
        <w:rPr>
          <w:rFonts w:ascii="Arial" w:hAnsi="Arial" w:cs="Arial"/>
          <w:sz w:val="24"/>
        </w:rPr>
        <w:t>Манского</w:t>
      </w:r>
      <w:r w:rsidRPr="00E03E71">
        <w:rPr>
          <w:rFonts w:ascii="Arial" w:hAnsi="Arial" w:cs="Arial"/>
          <w:sz w:val="24"/>
        </w:rPr>
        <w:t xml:space="preserve"> района базируется как на использовании подземных вод. На территории района все водозаборные сооружения работают на не утвержденных запасах. Водоснабжение населения района осуществляется  одиночными и тремя групповыми водозаборами, а также колодцами. </w:t>
      </w:r>
    </w:p>
    <w:p w:rsidR="00A20CE2" w:rsidRPr="00893B60" w:rsidRDefault="00A20CE2" w:rsidP="00567A41">
      <w:pPr>
        <w:pStyle w:val="ConsPlusNormal"/>
        <w:widowControl/>
        <w:ind w:firstLine="709"/>
        <w:jc w:val="both"/>
        <w:rPr>
          <w:sz w:val="24"/>
          <w:szCs w:val="24"/>
        </w:rPr>
      </w:pPr>
    </w:p>
    <w:p w:rsidR="002B2AA7" w:rsidRPr="002B2AA7" w:rsidRDefault="00567A41" w:rsidP="002B2AA7">
      <w:pPr>
        <w:autoSpaceDE w:val="0"/>
        <w:autoSpaceDN w:val="0"/>
        <w:adjustRightInd w:val="0"/>
        <w:ind w:firstLine="709"/>
        <w:jc w:val="both"/>
        <w:rPr>
          <w:rFonts w:ascii="Arial" w:hAnsi="Arial" w:cs="Arial"/>
        </w:rPr>
      </w:pPr>
      <w:r w:rsidRPr="002B2AA7">
        <w:rPr>
          <w:rFonts w:ascii="Arial" w:hAnsi="Arial" w:cs="Arial"/>
        </w:rPr>
        <w:t xml:space="preserve">Система водоотведения района развита недостаточно. </w:t>
      </w:r>
    </w:p>
    <w:p w:rsidR="002B2AA7" w:rsidRPr="002B2AA7" w:rsidRDefault="002B2AA7" w:rsidP="002B2AA7">
      <w:pPr>
        <w:autoSpaceDE w:val="0"/>
        <w:autoSpaceDN w:val="0"/>
        <w:adjustRightInd w:val="0"/>
        <w:ind w:firstLine="709"/>
        <w:jc w:val="both"/>
        <w:rPr>
          <w:rFonts w:ascii="Arial" w:eastAsiaTheme="minorHAnsi" w:hAnsi="Arial" w:cs="Arial"/>
          <w:lang w:eastAsia="en-US"/>
        </w:rPr>
      </w:pPr>
      <w:r w:rsidRPr="002B2AA7">
        <w:rPr>
          <w:rFonts w:ascii="Arial" w:eastAsiaTheme="minorHAnsi" w:hAnsi="Arial" w:cs="Arial"/>
          <w:lang w:eastAsia="en-US"/>
        </w:rPr>
        <w:t>В п. Первоманск построены очистные сооружения производительностью 100 м</w:t>
      </w:r>
      <w:r w:rsidRPr="00E5037D">
        <w:rPr>
          <w:rFonts w:ascii="Arial" w:eastAsiaTheme="minorHAnsi" w:hAnsi="Arial" w:cs="Arial"/>
          <w:vertAlign w:val="superscript"/>
          <w:lang w:eastAsia="en-US"/>
        </w:rPr>
        <w:t>3</w:t>
      </w:r>
      <w:r w:rsidRPr="002B2AA7">
        <w:rPr>
          <w:rFonts w:ascii="Arial" w:eastAsiaTheme="minorHAnsi" w:hAnsi="Arial" w:cs="Arial"/>
          <w:lang w:eastAsia="en-US"/>
        </w:rPr>
        <w:t>/сут, не законченным остался только прудотстойник, который летом будет служить как доочистка, а зимой очищенный сток пойдёт на намораживание. Проложено 6,0км сетей в п. Первоманск и 0,5 км сетей в п. Камаргача. В остальных населённых пунктах системы канализации не имеется, население пользуется септиками.</w:t>
      </w:r>
      <w:r>
        <w:rPr>
          <w:rStyle w:val="aff3"/>
          <w:rFonts w:ascii="Arial" w:eastAsiaTheme="minorHAnsi" w:hAnsi="Arial" w:cs="Arial"/>
          <w:lang w:eastAsia="en-US"/>
        </w:rPr>
        <w:footnoteReference w:id="25"/>
      </w:r>
    </w:p>
    <w:p w:rsidR="00567A41" w:rsidRDefault="00567A41" w:rsidP="003F5A15">
      <w:pPr>
        <w:pStyle w:val="24"/>
        <w:spacing w:after="0" w:line="240" w:lineRule="auto"/>
        <w:ind w:firstLine="720"/>
        <w:jc w:val="both"/>
        <w:rPr>
          <w:rFonts w:ascii="Arial" w:hAnsi="Arial" w:cs="Arial"/>
        </w:rPr>
      </w:pPr>
    </w:p>
    <w:p w:rsidR="00013190" w:rsidRDefault="00013190" w:rsidP="003F5A15">
      <w:pPr>
        <w:pStyle w:val="ae"/>
        <w:spacing w:after="0"/>
        <w:ind w:left="0" w:firstLine="992"/>
        <w:jc w:val="both"/>
        <w:rPr>
          <w:rFonts w:ascii="Arial" w:hAnsi="Arial" w:cs="Arial"/>
          <w:b/>
        </w:rPr>
      </w:pPr>
    </w:p>
    <w:p w:rsidR="00567A41" w:rsidRPr="00640446" w:rsidRDefault="00567A41" w:rsidP="003F5A15">
      <w:pPr>
        <w:pStyle w:val="ae"/>
        <w:spacing w:after="0"/>
        <w:ind w:left="0" w:firstLine="992"/>
        <w:jc w:val="both"/>
        <w:rPr>
          <w:rFonts w:ascii="Arial" w:hAnsi="Arial" w:cs="Arial"/>
          <w:b/>
        </w:rPr>
      </w:pPr>
      <w:r w:rsidRPr="00640446">
        <w:rPr>
          <w:rFonts w:ascii="Arial" w:hAnsi="Arial" w:cs="Arial"/>
          <w:b/>
        </w:rPr>
        <w:t>Мероприятия по водообеспечению</w:t>
      </w:r>
    </w:p>
    <w:p w:rsidR="00567A41" w:rsidRPr="00640446" w:rsidRDefault="00567A41" w:rsidP="003F5A15">
      <w:pPr>
        <w:pStyle w:val="ae"/>
        <w:spacing w:after="0"/>
        <w:ind w:left="0" w:firstLine="992"/>
        <w:jc w:val="both"/>
        <w:rPr>
          <w:rFonts w:ascii="Arial" w:hAnsi="Arial" w:cs="Arial"/>
        </w:rPr>
      </w:pPr>
      <w:r w:rsidRPr="00640446">
        <w:rPr>
          <w:rFonts w:ascii="Arial" w:hAnsi="Arial" w:cs="Arial"/>
        </w:rPr>
        <w:t xml:space="preserve">Подземные и поверхностные воды представляют собой взаимосвязанный природный комплекс. Загрязнение подземных вод начинается с загрязнения поверхностных вод. Поэтому важнейшим профилактическим мероприятием является очистка сточных вод и, напрямую связанная с ней, очистка речной сети </w:t>
      </w:r>
      <w:r w:rsidR="00450BDE">
        <w:rPr>
          <w:rFonts w:ascii="Arial" w:hAnsi="Arial" w:cs="Arial"/>
        </w:rPr>
        <w:t>Ман</w:t>
      </w:r>
      <w:r w:rsidRPr="00640446">
        <w:rPr>
          <w:rFonts w:ascii="Arial" w:hAnsi="Arial" w:cs="Arial"/>
        </w:rPr>
        <w:t>ского района.</w:t>
      </w:r>
    </w:p>
    <w:p w:rsidR="00567A41" w:rsidRPr="00640446" w:rsidRDefault="00567A41" w:rsidP="003F5A15">
      <w:pPr>
        <w:pStyle w:val="ae"/>
        <w:spacing w:after="0"/>
        <w:ind w:left="0" w:firstLine="992"/>
        <w:jc w:val="both"/>
        <w:rPr>
          <w:rFonts w:ascii="Arial" w:hAnsi="Arial" w:cs="Arial"/>
        </w:rPr>
      </w:pPr>
      <w:r w:rsidRPr="00640446">
        <w:rPr>
          <w:rFonts w:ascii="Arial" w:hAnsi="Arial" w:cs="Arial"/>
        </w:rPr>
        <w:lastRenderedPageBreak/>
        <w:t>Интенсивный забор подземных вод влечёт за собой увеличение минерализации воды в водоносных горизонтах, а несвоевременный ремонт водозаборных скважин и водопроводных сетей приводит к авариям и загрязнению подаваемой населению питьевой воды</w:t>
      </w:r>
      <w:r>
        <w:rPr>
          <w:rFonts w:ascii="Arial" w:hAnsi="Arial" w:cs="Arial"/>
        </w:rPr>
        <w:t>.</w:t>
      </w:r>
    </w:p>
    <w:p w:rsidR="00567A41" w:rsidRPr="00893B60" w:rsidRDefault="00567A41" w:rsidP="00567A41">
      <w:pPr>
        <w:pStyle w:val="ConsPlusNormal"/>
        <w:widowControl/>
        <w:ind w:firstLine="709"/>
        <w:jc w:val="both"/>
        <w:rPr>
          <w:sz w:val="24"/>
          <w:szCs w:val="24"/>
        </w:rPr>
      </w:pPr>
      <w:r w:rsidRPr="00893B60">
        <w:rPr>
          <w:sz w:val="24"/>
          <w:szCs w:val="24"/>
        </w:rPr>
        <w:t>Значительная степень износа сетей в процессе эксплуатации способствует высокой аварийности, низкому коэффициенту полезного действия мощностей и большим потерям энергоносителей.</w:t>
      </w:r>
    </w:p>
    <w:p w:rsidR="00567A41" w:rsidRPr="00893B60" w:rsidRDefault="00567A41" w:rsidP="00567A41">
      <w:pPr>
        <w:pStyle w:val="ConsPlusNormal"/>
        <w:widowControl/>
        <w:ind w:firstLine="709"/>
        <w:jc w:val="both"/>
        <w:rPr>
          <w:sz w:val="24"/>
          <w:szCs w:val="24"/>
        </w:rPr>
      </w:pPr>
      <w:r w:rsidRPr="00893B60">
        <w:rPr>
          <w:sz w:val="24"/>
          <w:szCs w:val="24"/>
        </w:rPr>
        <w:t xml:space="preserve">Для обеспечения бесперебойного водоснабжения потребителей, экономии энергоресурсов, стабилизации и улучшения экологического состояния и поддержания благоприятной для здоровья населения района экологической обстановки необходимо уделять особое внимание строительству и реконструкции водопроводных сетей. </w:t>
      </w:r>
    </w:p>
    <w:p w:rsidR="00567A41" w:rsidRPr="00893B60" w:rsidRDefault="00567A41" w:rsidP="00567A41">
      <w:pPr>
        <w:pStyle w:val="ConsPlusNormal"/>
        <w:widowControl/>
        <w:ind w:firstLine="709"/>
        <w:jc w:val="both"/>
        <w:rPr>
          <w:spacing w:val="-4"/>
          <w:sz w:val="24"/>
          <w:szCs w:val="24"/>
        </w:rPr>
      </w:pPr>
      <w:r w:rsidRPr="00893B60">
        <w:rPr>
          <w:sz w:val="24"/>
          <w:szCs w:val="24"/>
        </w:rPr>
        <w:t>Для повышения качества оказываемых услуг по обеспечению питьевой водой необходимо применять современное оборудование и материалы, которые соответствуют санитарно-эпидемиологическим и экологическим требованиям.</w:t>
      </w:r>
    </w:p>
    <w:p w:rsidR="00567A41" w:rsidRPr="00893B60" w:rsidRDefault="00567A41" w:rsidP="00567A41">
      <w:pPr>
        <w:pStyle w:val="ConsPlusNormal"/>
        <w:widowControl/>
        <w:ind w:firstLine="709"/>
        <w:jc w:val="both"/>
        <w:rPr>
          <w:bCs/>
          <w:sz w:val="24"/>
          <w:szCs w:val="24"/>
        </w:rPr>
      </w:pPr>
      <w:r w:rsidRPr="00893B60">
        <w:rPr>
          <w:bCs/>
          <w:sz w:val="24"/>
          <w:szCs w:val="24"/>
        </w:rPr>
        <w:t>С этой целью предлагается:</w:t>
      </w:r>
    </w:p>
    <w:p w:rsidR="00567A41" w:rsidRDefault="00567A41" w:rsidP="00C2373C">
      <w:pPr>
        <w:pStyle w:val="ConsPlusNormal"/>
        <w:widowControl/>
        <w:numPr>
          <w:ilvl w:val="0"/>
          <w:numId w:val="39"/>
        </w:numPr>
        <w:jc w:val="both"/>
        <w:rPr>
          <w:sz w:val="24"/>
          <w:szCs w:val="24"/>
        </w:rPr>
      </w:pPr>
      <w:r w:rsidRPr="00893B60">
        <w:rPr>
          <w:sz w:val="24"/>
          <w:szCs w:val="24"/>
        </w:rPr>
        <w:t>реконструкция сетей водопровода с целью увеличения пропускной способности и снижения потерь воды за счет сокращения аварийности;</w:t>
      </w:r>
    </w:p>
    <w:p w:rsidR="00567A41" w:rsidRPr="006B04C5" w:rsidRDefault="00567A41" w:rsidP="00C2373C">
      <w:pPr>
        <w:pStyle w:val="ConsPlusNormal"/>
        <w:widowControl/>
        <w:numPr>
          <w:ilvl w:val="0"/>
          <w:numId w:val="39"/>
        </w:numPr>
        <w:jc w:val="both"/>
        <w:rPr>
          <w:sz w:val="24"/>
          <w:szCs w:val="24"/>
        </w:rPr>
      </w:pPr>
      <w:r w:rsidRPr="006B04C5">
        <w:rPr>
          <w:color w:val="000000"/>
          <w:sz w:val="24"/>
          <w:szCs w:val="24"/>
        </w:rPr>
        <w:t>обеспечить на расчетный срок все перспективные населенные пункты поселения проектом централизованной системы водоснабжения</w:t>
      </w:r>
      <w:r>
        <w:rPr>
          <w:color w:val="000000"/>
          <w:sz w:val="24"/>
          <w:szCs w:val="24"/>
        </w:rPr>
        <w:t>;</w:t>
      </w:r>
    </w:p>
    <w:p w:rsidR="00567A41" w:rsidRPr="00893B60" w:rsidRDefault="00567A41" w:rsidP="00C2373C">
      <w:pPr>
        <w:pStyle w:val="ConsPlusNormal"/>
        <w:widowControl/>
        <w:numPr>
          <w:ilvl w:val="0"/>
          <w:numId w:val="39"/>
        </w:numPr>
        <w:jc w:val="both"/>
        <w:rPr>
          <w:sz w:val="24"/>
          <w:szCs w:val="24"/>
        </w:rPr>
      </w:pPr>
      <w:r w:rsidRPr="00893B60">
        <w:rPr>
          <w:sz w:val="24"/>
          <w:szCs w:val="24"/>
        </w:rPr>
        <w:t>строительство водоочистных станций;</w:t>
      </w:r>
    </w:p>
    <w:p w:rsidR="00567A41" w:rsidRDefault="00567A41" w:rsidP="00C2373C">
      <w:pPr>
        <w:pStyle w:val="ConsPlusNormal"/>
        <w:widowControl/>
        <w:numPr>
          <w:ilvl w:val="0"/>
          <w:numId w:val="39"/>
        </w:numPr>
        <w:jc w:val="both"/>
        <w:rPr>
          <w:sz w:val="24"/>
          <w:szCs w:val="24"/>
        </w:rPr>
      </w:pPr>
      <w:r w:rsidRPr="00893B60">
        <w:rPr>
          <w:sz w:val="24"/>
          <w:szCs w:val="24"/>
        </w:rPr>
        <w:t>строительство новых мощностей для обеспечения услугами по питьевому водоснабжению в достаточном объеме существующих и плани</w:t>
      </w:r>
      <w:r>
        <w:rPr>
          <w:sz w:val="24"/>
          <w:szCs w:val="24"/>
        </w:rPr>
        <w:t>руемых потребителей;</w:t>
      </w:r>
    </w:p>
    <w:p w:rsidR="00567A41" w:rsidRPr="00B477BF" w:rsidRDefault="00567A41" w:rsidP="00C2373C">
      <w:pPr>
        <w:pStyle w:val="ConsPlusNormal"/>
        <w:widowControl/>
        <w:numPr>
          <w:ilvl w:val="0"/>
          <w:numId w:val="39"/>
        </w:numPr>
        <w:jc w:val="both"/>
        <w:rPr>
          <w:sz w:val="24"/>
          <w:szCs w:val="24"/>
        </w:rPr>
      </w:pPr>
      <w:r w:rsidRPr="00B477BF">
        <w:rPr>
          <w:sz w:val="24"/>
          <w:szCs w:val="24"/>
        </w:rPr>
        <w:t>предусмотреть для централизованного водоснабжения строительство 2 скважин (1-основная, 1-резервная) в населенных пунктах, в которых отсутствуют скважины, в населенных пунктах, в которых имеется по одной скважине необходимо строительство 1 резервной скважины.</w:t>
      </w:r>
    </w:p>
    <w:p w:rsidR="00567A41" w:rsidRPr="00951485" w:rsidRDefault="00567A41" w:rsidP="00567A41">
      <w:pPr>
        <w:shd w:val="clear" w:color="auto" w:fill="FFFFFF"/>
        <w:autoSpaceDE w:val="0"/>
        <w:autoSpaceDN w:val="0"/>
        <w:adjustRightInd w:val="0"/>
        <w:ind w:firstLine="540"/>
        <w:rPr>
          <w:rFonts w:ascii="Arial" w:hAnsi="Arial" w:cs="Arial"/>
        </w:rPr>
      </w:pPr>
      <w:r w:rsidRPr="00951485">
        <w:rPr>
          <w:rFonts w:ascii="Arial" w:hAnsi="Arial" w:cs="Arial"/>
          <w:color w:val="000000"/>
          <w:u w:val="single"/>
        </w:rPr>
        <w:t>Основными задачами развития системы водоснабжения являются следующие</w:t>
      </w:r>
      <w:r w:rsidRPr="00951485">
        <w:rPr>
          <w:rFonts w:ascii="Arial" w:hAnsi="Arial" w:cs="Arial"/>
          <w:color w:val="000000"/>
        </w:rPr>
        <w:t>:</w:t>
      </w:r>
    </w:p>
    <w:p w:rsidR="00567A41" w:rsidRPr="00951485" w:rsidRDefault="00567A41" w:rsidP="00567A41">
      <w:pPr>
        <w:shd w:val="clear" w:color="auto" w:fill="FFFFFF"/>
        <w:autoSpaceDE w:val="0"/>
        <w:autoSpaceDN w:val="0"/>
        <w:adjustRightInd w:val="0"/>
        <w:ind w:firstLine="540"/>
        <w:rPr>
          <w:rFonts w:ascii="Arial" w:hAnsi="Arial" w:cs="Arial"/>
        </w:rPr>
      </w:pPr>
      <w:r w:rsidRPr="00951485">
        <w:rPr>
          <w:rFonts w:ascii="Arial" w:hAnsi="Arial" w:cs="Arial"/>
          <w:color w:val="000000"/>
        </w:rPr>
        <w:t>•    улучшение качества подаваемой потребителю воды;</w:t>
      </w:r>
    </w:p>
    <w:p w:rsidR="00567A41" w:rsidRPr="00951485" w:rsidRDefault="00567A41" w:rsidP="00567A41">
      <w:pPr>
        <w:shd w:val="clear" w:color="auto" w:fill="FFFFFF"/>
        <w:autoSpaceDE w:val="0"/>
        <w:autoSpaceDN w:val="0"/>
        <w:adjustRightInd w:val="0"/>
        <w:ind w:firstLine="540"/>
        <w:rPr>
          <w:rFonts w:ascii="Arial" w:hAnsi="Arial" w:cs="Arial"/>
        </w:rPr>
      </w:pPr>
      <w:r w:rsidRPr="00951485">
        <w:rPr>
          <w:rFonts w:ascii="Arial" w:hAnsi="Arial" w:cs="Arial"/>
          <w:color w:val="000000"/>
        </w:rPr>
        <w:t>•    сокращение потерь воды при транспортировке от водозаборных сооружений до потре</w:t>
      </w:r>
      <w:r w:rsidRPr="00951485">
        <w:rPr>
          <w:rFonts w:ascii="Arial" w:hAnsi="Arial" w:cs="Arial"/>
          <w:color w:val="000000"/>
        </w:rPr>
        <w:softHyphen/>
        <w:t>бителя;</w:t>
      </w:r>
    </w:p>
    <w:p w:rsidR="00567A41" w:rsidRPr="00951485" w:rsidRDefault="00567A41" w:rsidP="00567A41">
      <w:pPr>
        <w:shd w:val="clear" w:color="auto" w:fill="FFFFFF"/>
        <w:autoSpaceDE w:val="0"/>
        <w:autoSpaceDN w:val="0"/>
        <w:adjustRightInd w:val="0"/>
        <w:ind w:firstLine="540"/>
        <w:rPr>
          <w:rFonts w:ascii="Arial" w:hAnsi="Arial" w:cs="Arial"/>
          <w:color w:val="000000"/>
        </w:rPr>
      </w:pPr>
      <w:r w:rsidRPr="00951485">
        <w:rPr>
          <w:rFonts w:ascii="Arial" w:hAnsi="Arial" w:cs="Arial"/>
          <w:color w:val="000000"/>
        </w:rPr>
        <w:t>•    исключение, из числа действующих, водозаборов, не отвечающих современным требо</w:t>
      </w:r>
      <w:r w:rsidRPr="00951485">
        <w:rPr>
          <w:rFonts w:ascii="Arial" w:hAnsi="Arial" w:cs="Arial"/>
          <w:color w:val="000000"/>
        </w:rPr>
        <w:softHyphen/>
        <w:t>ваниям очистки и соблюдения требований по соблюдению зон санитарной охраны во</w:t>
      </w:r>
      <w:r w:rsidRPr="00951485">
        <w:rPr>
          <w:rFonts w:ascii="Arial" w:hAnsi="Arial" w:cs="Arial"/>
          <w:color w:val="000000"/>
        </w:rPr>
        <w:softHyphen/>
        <w:t>доисточников.</w:t>
      </w:r>
    </w:p>
    <w:p w:rsidR="00934978" w:rsidRDefault="00934978" w:rsidP="00934978">
      <w:pPr>
        <w:shd w:val="clear" w:color="auto" w:fill="FFFFFF"/>
        <w:ind w:firstLine="720"/>
        <w:jc w:val="both"/>
        <w:rPr>
          <w:rFonts w:ascii="Arial" w:hAnsi="Arial" w:cs="Arial"/>
        </w:rPr>
      </w:pPr>
    </w:p>
    <w:p w:rsidR="00934978" w:rsidRPr="00893B60" w:rsidRDefault="00934978" w:rsidP="00934978">
      <w:pPr>
        <w:shd w:val="clear" w:color="auto" w:fill="FFFFFF"/>
        <w:ind w:firstLine="720"/>
        <w:jc w:val="both"/>
        <w:rPr>
          <w:rFonts w:ascii="Arial" w:hAnsi="Arial" w:cs="Arial"/>
        </w:rPr>
      </w:pPr>
      <w:r w:rsidRPr="00893B60">
        <w:rPr>
          <w:rFonts w:ascii="Arial" w:hAnsi="Arial" w:cs="Arial"/>
        </w:rPr>
        <w:t xml:space="preserve">Схемой территориального планирования </w:t>
      </w:r>
      <w:r>
        <w:rPr>
          <w:rFonts w:ascii="Arial" w:hAnsi="Arial" w:cs="Arial"/>
        </w:rPr>
        <w:t>Красноярского края</w:t>
      </w:r>
      <w:r w:rsidRPr="00893B60">
        <w:rPr>
          <w:rFonts w:ascii="Arial" w:hAnsi="Arial" w:cs="Arial"/>
        </w:rPr>
        <w:t xml:space="preserve"> для решения задач водоснабжения предлага</w:t>
      </w:r>
      <w:r>
        <w:rPr>
          <w:rFonts w:ascii="Arial" w:hAnsi="Arial" w:cs="Arial"/>
        </w:rPr>
        <w:t>е</w:t>
      </w:r>
      <w:r w:rsidRPr="00893B60">
        <w:rPr>
          <w:rFonts w:ascii="Arial" w:hAnsi="Arial" w:cs="Arial"/>
        </w:rPr>
        <w:t>тся:</w:t>
      </w:r>
    </w:p>
    <w:p w:rsidR="00934978" w:rsidRPr="00450BDE" w:rsidRDefault="00934978" w:rsidP="00934978">
      <w:pPr>
        <w:ind w:firstLine="708"/>
        <w:jc w:val="both"/>
        <w:rPr>
          <w:rFonts w:ascii="Arial" w:hAnsi="Arial" w:cs="Arial"/>
        </w:rPr>
      </w:pPr>
      <w:r w:rsidRPr="00450BDE">
        <w:rPr>
          <w:rFonts w:ascii="Arial" w:hAnsi="Arial" w:cs="Arial"/>
        </w:rPr>
        <w:t>Целью работы жилищно-коммунальных хозяйств и управляющих компаний является 100% обеспечение жителей края водой питьевого качества.</w:t>
      </w:r>
    </w:p>
    <w:p w:rsidR="00934978" w:rsidRPr="00450BDE" w:rsidRDefault="00934978" w:rsidP="00934978">
      <w:pPr>
        <w:ind w:firstLine="708"/>
        <w:jc w:val="both"/>
        <w:rPr>
          <w:rFonts w:ascii="Arial" w:hAnsi="Arial" w:cs="Arial"/>
        </w:rPr>
      </w:pPr>
      <w:r w:rsidRPr="00450BDE">
        <w:rPr>
          <w:rFonts w:ascii="Arial" w:hAnsi="Arial" w:cs="Arial"/>
        </w:rPr>
        <w:t>Предприятия, предоставляющие услуги по водоснабжению, должны четко формулировать свои обязательства по качеству оказываемых услуг, а именно:</w:t>
      </w:r>
    </w:p>
    <w:p w:rsidR="00934978" w:rsidRPr="00C26531" w:rsidRDefault="00934978" w:rsidP="00C2373C">
      <w:pPr>
        <w:pStyle w:val="afffe"/>
        <w:numPr>
          <w:ilvl w:val="0"/>
          <w:numId w:val="84"/>
        </w:numPr>
      </w:pPr>
      <w:r w:rsidRPr="00C26531">
        <w:t>круглосуточная подача воды,</w:t>
      </w:r>
    </w:p>
    <w:p w:rsidR="00934978" w:rsidRPr="00C26531" w:rsidRDefault="00934978" w:rsidP="00C2373C">
      <w:pPr>
        <w:pStyle w:val="afffe"/>
        <w:numPr>
          <w:ilvl w:val="0"/>
          <w:numId w:val="84"/>
        </w:numPr>
      </w:pPr>
      <w:r w:rsidRPr="00C26531">
        <w:t>нормативное содержание незаменимых комп</w:t>
      </w:r>
      <w:r w:rsidR="00A348BD">
        <w:t>онентов и загрязняющих веществ,</w:t>
      </w:r>
    </w:p>
    <w:p w:rsidR="00934978" w:rsidRPr="00C26531" w:rsidRDefault="00934978" w:rsidP="00C2373C">
      <w:pPr>
        <w:pStyle w:val="afffe"/>
        <w:numPr>
          <w:ilvl w:val="0"/>
          <w:numId w:val="84"/>
        </w:numPr>
        <w:rPr>
          <w:bCs/>
        </w:rPr>
      </w:pPr>
      <w:r w:rsidRPr="00C26531">
        <w:lastRenderedPageBreak/>
        <w:t>подача воды в оптимальных объемах.</w:t>
      </w:r>
    </w:p>
    <w:p w:rsidR="00934978" w:rsidRPr="00450BDE" w:rsidRDefault="00A348BD" w:rsidP="00934978">
      <w:pPr>
        <w:ind w:firstLine="360"/>
        <w:jc w:val="both"/>
        <w:rPr>
          <w:rFonts w:ascii="Arial" w:hAnsi="Arial" w:cs="Arial"/>
        </w:rPr>
      </w:pPr>
      <w:r>
        <w:rPr>
          <w:rFonts w:ascii="Arial" w:hAnsi="Arial" w:cs="Arial"/>
        </w:rPr>
        <w:t xml:space="preserve">      </w:t>
      </w:r>
      <w:r w:rsidR="00934978" w:rsidRPr="00450BDE">
        <w:rPr>
          <w:rFonts w:ascii="Arial" w:hAnsi="Arial" w:cs="Arial"/>
        </w:rPr>
        <w:t>В Манском районе  необходимо проведение геолого-разведочных работ для утверждения запасов подземных вод и поиска новых источников централизованного водоснабжения. Для большинства населенных мест необходимо строительство станций водоподготовки для подачи воды надлежащего качества. Качество воды, подаваемой на хозяйственно-питьевые нужды, должно соответствовать требованиям СанПиН 2.1.4.1074-01.</w:t>
      </w:r>
    </w:p>
    <w:p w:rsidR="00934978" w:rsidRPr="000F14DB" w:rsidRDefault="00934978" w:rsidP="000847C7">
      <w:pPr>
        <w:pStyle w:val="6"/>
        <w:spacing w:before="0" w:after="0"/>
        <w:jc w:val="both"/>
        <w:rPr>
          <w:rFonts w:ascii="Arial" w:hAnsi="Arial" w:cs="Arial"/>
        </w:rPr>
      </w:pPr>
      <w:r w:rsidRPr="000F14DB">
        <w:rPr>
          <w:rFonts w:ascii="Arial" w:hAnsi="Arial" w:cs="Arial"/>
        </w:rPr>
        <w:t>Мероприятия совместного регионального и муниципального уровня</w:t>
      </w:r>
      <w:r w:rsidR="000847C7">
        <w:rPr>
          <w:rFonts w:ascii="Arial" w:hAnsi="Arial" w:cs="Arial"/>
        </w:rPr>
        <w:t xml:space="preserve"> на 1 очередь</w:t>
      </w:r>
    </w:p>
    <w:p w:rsidR="00934978" w:rsidRPr="000F14DB" w:rsidRDefault="00934978" w:rsidP="00C2373C">
      <w:pPr>
        <w:widowControl w:val="0"/>
        <w:numPr>
          <w:ilvl w:val="0"/>
          <w:numId w:val="77"/>
        </w:numPr>
        <w:autoSpaceDE w:val="0"/>
        <w:autoSpaceDN w:val="0"/>
        <w:adjustRightInd w:val="0"/>
        <w:jc w:val="both"/>
        <w:rPr>
          <w:rFonts w:ascii="Arial" w:hAnsi="Arial" w:cs="Arial"/>
        </w:rPr>
      </w:pPr>
      <w:r w:rsidRPr="000F14DB">
        <w:rPr>
          <w:rFonts w:ascii="Arial" w:hAnsi="Arial" w:cs="Arial"/>
        </w:rPr>
        <w:t>Строительство водопроводных очистных сооружений на речных водозаборах, работающих в Манском муниципальном районе.</w:t>
      </w:r>
    </w:p>
    <w:p w:rsidR="00934978" w:rsidRPr="000F14DB" w:rsidRDefault="00934978" w:rsidP="000F14DB">
      <w:pPr>
        <w:pStyle w:val="6"/>
        <w:spacing w:before="0" w:after="0"/>
        <w:rPr>
          <w:rFonts w:ascii="Arial" w:hAnsi="Arial" w:cs="Arial"/>
        </w:rPr>
      </w:pPr>
      <w:r w:rsidRPr="000F14DB">
        <w:rPr>
          <w:rFonts w:ascii="Arial" w:hAnsi="Arial" w:cs="Arial"/>
        </w:rPr>
        <w:t>Мероприятия муниципального уровня</w:t>
      </w:r>
      <w:r w:rsidR="000847C7">
        <w:rPr>
          <w:rFonts w:ascii="Arial" w:hAnsi="Arial" w:cs="Arial"/>
        </w:rPr>
        <w:t xml:space="preserve"> на 1 очередь и расчетный срок</w:t>
      </w:r>
    </w:p>
    <w:p w:rsidR="00934978" w:rsidRPr="000F14DB" w:rsidRDefault="00934978" w:rsidP="00C2373C">
      <w:pPr>
        <w:widowControl w:val="0"/>
        <w:numPr>
          <w:ilvl w:val="0"/>
          <w:numId w:val="78"/>
        </w:numPr>
        <w:autoSpaceDE w:val="0"/>
        <w:autoSpaceDN w:val="0"/>
        <w:adjustRightInd w:val="0"/>
        <w:jc w:val="both"/>
        <w:rPr>
          <w:rFonts w:ascii="Arial" w:hAnsi="Arial" w:cs="Arial"/>
        </w:rPr>
      </w:pPr>
      <w:r w:rsidRPr="000F14DB">
        <w:rPr>
          <w:rFonts w:ascii="Arial" w:hAnsi="Arial" w:cs="Arial"/>
        </w:rPr>
        <w:t>Разработка муниципальных программ мероприятий по обеспечению жителей района питьевой водой надлежащего качества.</w:t>
      </w:r>
    </w:p>
    <w:p w:rsidR="00934978" w:rsidRPr="000F14DB" w:rsidRDefault="00934978" w:rsidP="00C2373C">
      <w:pPr>
        <w:widowControl w:val="0"/>
        <w:numPr>
          <w:ilvl w:val="0"/>
          <w:numId w:val="78"/>
        </w:numPr>
        <w:autoSpaceDE w:val="0"/>
        <w:autoSpaceDN w:val="0"/>
        <w:adjustRightInd w:val="0"/>
        <w:jc w:val="both"/>
        <w:rPr>
          <w:rFonts w:ascii="Arial" w:hAnsi="Arial" w:cs="Arial"/>
        </w:rPr>
      </w:pPr>
      <w:r w:rsidRPr="000F14DB">
        <w:rPr>
          <w:rFonts w:ascii="Arial" w:hAnsi="Arial" w:cs="Arial"/>
        </w:rPr>
        <w:t>Разработка проектов зон санитарной охраны объектов водоснабжения и обеспечения соблюдения мероприятий в соответствии с проектами.</w:t>
      </w:r>
    </w:p>
    <w:p w:rsidR="00567A41" w:rsidRPr="00CC64F3" w:rsidRDefault="00567A41" w:rsidP="00567A41">
      <w:pPr>
        <w:pStyle w:val="22"/>
        <w:spacing w:after="0" w:line="240" w:lineRule="auto"/>
        <w:ind w:left="0" w:firstLine="709"/>
        <w:jc w:val="both"/>
        <w:rPr>
          <w:rFonts w:ascii="Arial" w:hAnsi="Arial" w:cs="Arial"/>
          <w:b/>
          <w:sz w:val="24"/>
          <w:szCs w:val="24"/>
        </w:rPr>
      </w:pPr>
    </w:p>
    <w:p w:rsidR="00C7450B" w:rsidRPr="00CC64F3" w:rsidRDefault="00C7450B" w:rsidP="00CC64F3">
      <w:pPr>
        <w:autoSpaceDE w:val="0"/>
        <w:autoSpaceDN w:val="0"/>
        <w:adjustRightInd w:val="0"/>
        <w:ind w:firstLine="708"/>
        <w:jc w:val="both"/>
        <w:rPr>
          <w:rFonts w:ascii="Arial" w:eastAsiaTheme="minorHAnsi" w:hAnsi="Arial" w:cs="Arial"/>
          <w:color w:val="000000"/>
          <w:lang w:eastAsia="en-US"/>
        </w:rPr>
      </w:pPr>
      <w:r w:rsidRPr="00CC64F3">
        <w:rPr>
          <w:rFonts w:ascii="Arial" w:hAnsi="Arial" w:cs="Arial"/>
        </w:rPr>
        <w:t xml:space="preserve">Схемой территориально планирования Красноярской агломерации предлагается </w:t>
      </w:r>
      <w:r w:rsidR="00CC64F3" w:rsidRPr="00CC64F3">
        <w:rPr>
          <w:rFonts w:ascii="Arial" w:hAnsi="Arial" w:cs="Arial"/>
        </w:rPr>
        <w:t xml:space="preserve">в </w:t>
      </w:r>
      <w:r w:rsidRPr="00CC64F3">
        <w:rPr>
          <w:rFonts w:ascii="Arial" w:eastAsiaTheme="minorHAnsi" w:hAnsi="Arial" w:cs="Arial"/>
          <w:color w:val="000000"/>
          <w:lang w:eastAsia="en-US"/>
        </w:rPr>
        <w:t xml:space="preserve"> соответствии с планировочными решениями</w:t>
      </w:r>
      <w:r w:rsidR="00CC64F3" w:rsidRPr="00CC64F3">
        <w:rPr>
          <w:rFonts w:ascii="Arial" w:eastAsiaTheme="minorHAnsi" w:hAnsi="Arial" w:cs="Arial"/>
          <w:color w:val="000000"/>
          <w:lang w:eastAsia="en-US"/>
        </w:rPr>
        <w:t xml:space="preserve"> </w:t>
      </w:r>
      <w:r w:rsidRPr="00CC64F3">
        <w:rPr>
          <w:rFonts w:ascii="Arial" w:eastAsiaTheme="minorHAnsi" w:hAnsi="Arial" w:cs="Arial"/>
          <w:color w:val="000000"/>
          <w:lang w:eastAsia="en-US"/>
        </w:rPr>
        <w:t xml:space="preserve">по развитию населённых пунктов </w:t>
      </w:r>
      <w:r w:rsidRPr="00CC64F3">
        <w:rPr>
          <w:rFonts w:ascii="Arial" w:eastAsiaTheme="minorHAnsi" w:hAnsi="Arial" w:cs="Arial"/>
          <w:b/>
          <w:bCs/>
          <w:i/>
          <w:iCs/>
          <w:color w:val="000000"/>
          <w:lang w:eastAsia="en-US"/>
        </w:rPr>
        <w:t>Шалинское, Первоманск</w:t>
      </w:r>
      <w:r w:rsidRPr="00CC64F3">
        <w:rPr>
          <w:rFonts w:ascii="Arial" w:eastAsiaTheme="minorHAnsi" w:hAnsi="Arial" w:cs="Arial"/>
          <w:i/>
          <w:iCs/>
          <w:color w:val="000000"/>
          <w:lang w:eastAsia="en-US"/>
        </w:rPr>
        <w:t xml:space="preserve">, </w:t>
      </w:r>
      <w:r w:rsidRPr="00CC64F3">
        <w:rPr>
          <w:rFonts w:ascii="Arial" w:eastAsiaTheme="minorHAnsi" w:hAnsi="Arial" w:cs="Arial"/>
          <w:b/>
          <w:bCs/>
          <w:i/>
          <w:iCs/>
          <w:color w:val="000000"/>
          <w:lang w:eastAsia="en-US"/>
        </w:rPr>
        <w:t>Нарва</w:t>
      </w:r>
      <w:r w:rsidRPr="00CC64F3">
        <w:rPr>
          <w:rFonts w:ascii="Arial" w:eastAsiaTheme="minorHAnsi" w:hAnsi="Arial" w:cs="Arial"/>
          <w:color w:val="000000"/>
          <w:lang w:eastAsia="en-US"/>
        </w:rPr>
        <w:t>, а так же группы</w:t>
      </w:r>
      <w:r w:rsidR="00CC64F3" w:rsidRPr="00CC64F3">
        <w:rPr>
          <w:rFonts w:ascii="Arial" w:eastAsiaTheme="minorHAnsi" w:hAnsi="Arial" w:cs="Arial"/>
          <w:color w:val="000000"/>
          <w:lang w:eastAsia="en-US"/>
        </w:rPr>
        <w:t xml:space="preserve"> </w:t>
      </w:r>
      <w:r w:rsidRPr="00CC64F3">
        <w:rPr>
          <w:rFonts w:ascii="Arial" w:eastAsiaTheme="minorHAnsi" w:hAnsi="Arial" w:cs="Arial"/>
          <w:color w:val="000000"/>
          <w:lang w:eastAsia="en-US"/>
        </w:rPr>
        <w:t xml:space="preserve">населённых пунктов, в состав которой входят </w:t>
      </w:r>
      <w:r w:rsidRPr="00CC64F3">
        <w:rPr>
          <w:rFonts w:ascii="Arial" w:eastAsiaTheme="minorHAnsi" w:hAnsi="Arial" w:cs="Arial"/>
          <w:b/>
          <w:bCs/>
          <w:i/>
          <w:iCs/>
          <w:color w:val="000000"/>
          <w:lang w:eastAsia="en-US"/>
        </w:rPr>
        <w:t>Камарчага, Малая Камарчага и</w:t>
      </w:r>
      <w:r w:rsidR="00CC64F3">
        <w:rPr>
          <w:rFonts w:ascii="Arial" w:eastAsiaTheme="minorHAnsi" w:hAnsi="Arial" w:cs="Arial"/>
          <w:b/>
          <w:bCs/>
          <w:i/>
          <w:iCs/>
          <w:color w:val="000000"/>
          <w:lang w:eastAsia="en-US"/>
        </w:rPr>
        <w:t xml:space="preserve"> </w:t>
      </w:r>
      <w:r w:rsidRPr="00CC64F3">
        <w:rPr>
          <w:rFonts w:ascii="Arial" w:eastAsiaTheme="minorHAnsi" w:hAnsi="Arial" w:cs="Arial"/>
          <w:b/>
          <w:bCs/>
          <w:i/>
          <w:iCs/>
          <w:color w:val="000000"/>
          <w:lang w:eastAsia="en-US"/>
        </w:rPr>
        <w:t xml:space="preserve">Нижняя Есауловка, </w:t>
      </w:r>
      <w:r w:rsidRPr="00CC64F3">
        <w:rPr>
          <w:rFonts w:ascii="Arial" w:eastAsiaTheme="minorHAnsi" w:hAnsi="Arial" w:cs="Arial"/>
          <w:color w:val="000000"/>
          <w:lang w:eastAsia="en-US"/>
        </w:rPr>
        <w:t>строительство централизованных систем</w:t>
      </w:r>
      <w:r w:rsidR="00CC64F3" w:rsidRPr="00CC64F3">
        <w:rPr>
          <w:rFonts w:ascii="Arial" w:eastAsiaTheme="minorHAnsi" w:hAnsi="Arial" w:cs="Arial"/>
          <w:color w:val="000000"/>
          <w:lang w:eastAsia="en-US"/>
        </w:rPr>
        <w:t xml:space="preserve"> </w:t>
      </w:r>
      <w:r w:rsidRPr="00CC64F3">
        <w:rPr>
          <w:rFonts w:ascii="Arial" w:eastAsiaTheme="minorHAnsi" w:hAnsi="Arial" w:cs="Arial"/>
          <w:color w:val="000000"/>
          <w:lang w:eastAsia="en-US"/>
        </w:rPr>
        <w:t>водоснабжения с организацией водозаборов из подземных вод, размещаемых выше</w:t>
      </w:r>
      <w:r w:rsidR="00CC64F3">
        <w:rPr>
          <w:rFonts w:ascii="Arial" w:eastAsiaTheme="minorHAnsi" w:hAnsi="Arial" w:cs="Arial"/>
          <w:color w:val="000000"/>
          <w:lang w:eastAsia="en-US"/>
        </w:rPr>
        <w:t xml:space="preserve"> </w:t>
      </w:r>
      <w:r w:rsidRPr="00CC64F3">
        <w:rPr>
          <w:rFonts w:ascii="Arial" w:eastAsiaTheme="minorHAnsi" w:hAnsi="Arial" w:cs="Arial"/>
          <w:color w:val="000000"/>
          <w:lang w:eastAsia="en-US"/>
        </w:rPr>
        <w:t>населённых пунктов со строительством на площ</w:t>
      </w:r>
      <w:r w:rsidR="00CC64F3" w:rsidRPr="00CC64F3">
        <w:rPr>
          <w:rFonts w:ascii="Arial" w:eastAsiaTheme="minorHAnsi" w:hAnsi="Arial" w:cs="Arial"/>
          <w:color w:val="000000"/>
          <w:lang w:eastAsia="en-US"/>
        </w:rPr>
        <w:t>адке водозабора резервуаров, на</w:t>
      </w:r>
      <w:r w:rsidRPr="00CC64F3">
        <w:rPr>
          <w:rFonts w:ascii="Arial" w:eastAsiaTheme="minorHAnsi" w:hAnsi="Arial" w:cs="Arial"/>
          <w:color w:val="000000"/>
          <w:lang w:eastAsia="en-US"/>
        </w:rPr>
        <w:t>сосных станций II-го подъёма, сооружений обеззараживания.</w:t>
      </w:r>
      <w:r w:rsidR="00CC64F3" w:rsidRPr="00CC64F3">
        <w:rPr>
          <w:rFonts w:ascii="Arial" w:eastAsiaTheme="minorHAnsi" w:hAnsi="Arial" w:cs="Arial"/>
          <w:color w:val="000000"/>
          <w:lang w:eastAsia="en-US"/>
        </w:rPr>
        <w:t xml:space="preserve"> </w:t>
      </w:r>
      <w:r w:rsidRPr="00CC64F3">
        <w:rPr>
          <w:rFonts w:ascii="Arial" w:eastAsiaTheme="minorHAnsi" w:hAnsi="Arial" w:cs="Arial"/>
          <w:color w:val="000000"/>
          <w:lang w:eastAsia="en-US"/>
        </w:rPr>
        <w:t>Учитывая разобщённость остальных насе</w:t>
      </w:r>
      <w:r w:rsidR="00CC64F3" w:rsidRPr="00CC64F3">
        <w:rPr>
          <w:rFonts w:ascii="Arial" w:eastAsiaTheme="minorHAnsi" w:hAnsi="Arial" w:cs="Arial"/>
          <w:color w:val="000000"/>
          <w:lang w:eastAsia="en-US"/>
        </w:rPr>
        <w:t>лённых пунктов района, водоснаб</w:t>
      </w:r>
      <w:r w:rsidRPr="00CC64F3">
        <w:rPr>
          <w:rFonts w:ascii="Arial" w:eastAsiaTheme="minorHAnsi" w:hAnsi="Arial" w:cs="Arial"/>
          <w:color w:val="000000"/>
          <w:lang w:eastAsia="en-US"/>
        </w:rPr>
        <w:t>жение рекомендуется осуществлять за счёт создания локальных централизованных</w:t>
      </w:r>
      <w:r w:rsidR="00CC64F3" w:rsidRPr="00CC64F3">
        <w:rPr>
          <w:rFonts w:ascii="Arial" w:eastAsiaTheme="minorHAnsi" w:hAnsi="Arial" w:cs="Arial"/>
          <w:color w:val="000000"/>
          <w:lang w:eastAsia="en-US"/>
        </w:rPr>
        <w:t xml:space="preserve"> </w:t>
      </w:r>
      <w:r w:rsidRPr="00CC64F3">
        <w:rPr>
          <w:rFonts w:ascii="Arial" w:eastAsiaTheme="minorHAnsi" w:hAnsi="Arial" w:cs="Arial"/>
          <w:color w:val="000000"/>
          <w:lang w:eastAsia="en-US"/>
        </w:rPr>
        <w:t>систем водоснабжения.</w:t>
      </w:r>
    </w:p>
    <w:p w:rsidR="00C7450B" w:rsidRPr="00CC64F3" w:rsidRDefault="00C7450B" w:rsidP="00F530FB">
      <w:pPr>
        <w:spacing w:line="360" w:lineRule="auto"/>
        <w:ind w:firstLine="680"/>
        <w:rPr>
          <w:rFonts w:ascii="Arial" w:hAnsi="Arial" w:cs="Arial"/>
        </w:rPr>
      </w:pPr>
    </w:p>
    <w:p w:rsidR="00567A41" w:rsidRPr="00640446" w:rsidRDefault="00567A41" w:rsidP="00567A41">
      <w:pPr>
        <w:pStyle w:val="22"/>
        <w:spacing w:after="0" w:line="240" w:lineRule="auto"/>
        <w:ind w:left="0" w:firstLine="709"/>
        <w:jc w:val="both"/>
        <w:rPr>
          <w:rFonts w:ascii="Arial" w:hAnsi="Arial" w:cs="Arial"/>
          <w:b/>
          <w:sz w:val="24"/>
          <w:szCs w:val="24"/>
        </w:rPr>
      </w:pPr>
      <w:r>
        <w:rPr>
          <w:rFonts w:ascii="Arial" w:hAnsi="Arial" w:cs="Arial"/>
          <w:b/>
          <w:sz w:val="24"/>
          <w:szCs w:val="24"/>
        </w:rPr>
        <w:t>Мероприятия по водоотведению</w:t>
      </w:r>
    </w:p>
    <w:p w:rsidR="00567A41" w:rsidRPr="00275FFA" w:rsidRDefault="00567A41" w:rsidP="00567A41">
      <w:pPr>
        <w:pStyle w:val="ConsPlusNormal"/>
        <w:widowControl/>
        <w:ind w:firstLine="0"/>
        <w:jc w:val="both"/>
        <w:rPr>
          <w:bCs/>
          <w:sz w:val="24"/>
          <w:szCs w:val="24"/>
        </w:rPr>
      </w:pPr>
    </w:p>
    <w:p w:rsidR="00567A41" w:rsidRPr="00275FFA" w:rsidRDefault="00567A41" w:rsidP="00567A41">
      <w:pPr>
        <w:ind w:firstLine="839"/>
        <w:jc w:val="both"/>
        <w:rPr>
          <w:rFonts w:ascii="Arial" w:hAnsi="Arial" w:cs="Arial"/>
        </w:rPr>
      </w:pPr>
      <w:bookmarkStart w:id="368" w:name="_Toc233616961"/>
      <w:r w:rsidRPr="00275FFA">
        <w:rPr>
          <w:rFonts w:ascii="Arial" w:hAnsi="Arial" w:cs="Arial"/>
          <w:color w:val="000000"/>
        </w:rPr>
        <w:t>Согласно СНиП 2.04.03-85 «Канализация. Наружные сети и сооружения», канализацию малых населенных пунктов (до 5000 чел.) предусматривают, как правило, по неполной раздельной схеме;</w:t>
      </w:r>
      <w:r w:rsidRPr="00275FFA">
        <w:rPr>
          <w:rFonts w:ascii="Arial" w:hAnsi="Arial" w:cs="Arial"/>
        </w:rPr>
        <w:t xml:space="preserve"> централизованные схе</w:t>
      </w:r>
      <w:r w:rsidRPr="00275FFA">
        <w:rPr>
          <w:rFonts w:ascii="Arial" w:hAnsi="Arial" w:cs="Arial"/>
        </w:rPr>
        <w:softHyphen/>
        <w:t>мы канализации могут быть для одного или нескольких насе</w:t>
      </w:r>
      <w:r w:rsidRPr="00275FFA">
        <w:rPr>
          <w:rFonts w:ascii="Arial" w:hAnsi="Arial" w:cs="Arial"/>
        </w:rPr>
        <w:softHyphen/>
        <w:t>ленных пунктов, отдельных групп зданий и производственных зон.</w:t>
      </w:r>
    </w:p>
    <w:p w:rsidR="00567A41" w:rsidRPr="00275FFA" w:rsidRDefault="00567A41" w:rsidP="00567A41">
      <w:pPr>
        <w:ind w:firstLine="839"/>
        <w:jc w:val="both"/>
        <w:rPr>
          <w:rFonts w:ascii="Arial" w:hAnsi="Arial" w:cs="Arial"/>
        </w:rPr>
      </w:pPr>
      <w:r w:rsidRPr="00275FFA">
        <w:rPr>
          <w:rFonts w:ascii="Arial" w:hAnsi="Arial" w:cs="Arial"/>
        </w:rPr>
        <w:t>Централизованные схемы канализации проектируют объединенными для жилых и произ</w:t>
      </w:r>
      <w:r w:rsidRPr="00275FFA">
        <w:rPr>
          <w:rFonts w:ascii="Arial" w:hAnsi="Arial" w:cs="Arial"/>
        </w:rPr>
        <w:softHyphen/>
        <w:t>водственных зон</w:t>
      </w:r>
      <w:r w:rsidRPr="00770747">
        <w:rPr>
          <w:rFonts w:ascii="Arial" w:hAnsi="Arial" w:cs="Arial"/>
        </w:rPr>
        <w:t xml:space="preserve"> </w:t>
      </w:r>
      <w:r w:rsidRPr="00275FFA">
        <w:rPr>
          <w:rFonts w:ascii="Arial" w:hAnsi="Arial" w:cs="Arial"/>
        </w:rPr>
        <w:t xml:space="preserve">объединенными, исключая </w:t>
      </w:r>
      <w:r>
        <w:rPr>
          <w:rFonts w:ascii="Arial" w:hAnsi="Arial" w:cs="Arial"/>
        </w:rPr>
        <w:t>фекальные</w:t>
      </w:r>
      <w:r w:rsidRPr="00275FFA">
        <w:rPr>
          <w:rFonts w:ascii="Arial" w:hAnsi="Arial" w:cs="Arial"/>
        </w:rPr>
        <w:t xml:space="preserve"> сточ</w:t>
      </w:r>
      <w:r w:rsidRPr="00275FFA">
        <w:rPr>
          <w:rFonts w:ascii="Arial" w:hAnsi="Arial" w:cs="Arial"/>
        </w:rPr>
        <w:softHyphen/>
        <w:t>ные воды. Производственные сточные воды, подлежа</w:t>
      </w:r>
      <w:r w:rsidRPr="00275FFA">
        <w:rPr>
          <w:rFonts w:ascii="Arial" w:hAnsi="Arial" w:cs="Arial"/>
        </w:rPr>
        <w:softHyphen/>
        <w:t xml:space="preserve">щие совместному отведению и очистке с бытовыми сточными водами населенного пункта, не должны: </w:t>
      </w:r>
    </w:p>
    <w:p w:rsidR="00567A41" w:rsidRPr="00275FFA" w:rsidRDefault="00567A41" w:rsidP="00C2373C">
      <w:pPr>
        <w:numPr>
          <w:ilvl w:val="0"/>
          <w:numId w:val="46"/>
        </w:numPr>
        <w:ind w:left="1134"/>
        <w:jc w:val="both"/>
        <w:rPr>
          <w:rFonts w:ascii="Arial" w:hAnsi="Arial" w:cs="Arial"/>
        </w:rPr>
      </w:pPr>
      <w:r w:rsidRPr="00275FFA">
        <w:rPr>
          <w:rFonts w:ascii="Arial" w:hAnsi="Arial" w:cs="Arial"/>
        </w:rPr>
        <w:t xml:space="preserve">нарушать работу сетей и сооружений; </w:t>
      </w:r>
    </w:p>
    <w:p w:rsidR="00567A41" w:rsidRPr="00275FFA" w:rsidRDefault="00567A41" w:rsidP="00C2373C">
      <w:pPr>
        <w:numPr>
          <w:ilvl w:val="0"/>
          <w:numId w:val="46"/>
        </w:numPr>
        <w:ind w:left="1134"/>
        <w:jc w:val="both"/>
        <w:rPr>
          <w:rFonts w:ascii="Arial" w:hAnsi="Arial" w:cs="Arial"/>
        </w:rPr>
      </w:pPr>
      <w:r w:rsidRPr="00275FFA">
        <w:rPr>
          <w:rFonts w:ascii="Arial" w:hAnsi="Arial" w:cs="Arial"/>
        </w:rPr>
        <w:t>содержать вещества, которые способны засорять трубы канализационной сети или отлагаться на стен</w:t>
      </w:r>
      <w:r w:rsidRPr="00275FFA">
        <w:rPr>
          <w:rFonts w:ascii="Arial" w:hAnsi="Arial" w:cs="Arial"/>
        </w:rPr>
        <w:softHyphen/>
        <w:t>ках труб;</w:t>
      </w:r>
    </w:p>
    <w:p w:rsidR="00567A41" w:rsidRPr="00275FFA" w:rsidRDefault="00567A41" w:rsidP="00C2373C">
      <w:pPr>
        <w:numPr>
          <w:ilvl w:val="0"/>
          <w:numId w:val="46"/>
        </w:numPr>
        <w:ind w:left="1134"/>
        <w:jc w:val="both"/>
        <w:rPr>
          <w:rFonts w:ascii="Arial" w:hAnsi="Arial" w:cs="Arial"/>
        </w:rPr>
      </w:pPr>
      <w:r w:rsidRPr="00275FFA">
        <w:rPr>
          <w:rFonts w:ascii="Arial" w:hAnsi="Arial" w:cs="Arial"/>
        </w:rPr>
        <w:t>оказывать разрушающее действие на материал труб и элементы сооружений канализации;</w:t>
      </w:r>
    </w:p>
    <w:p w:rsidR="00567A41" w:rsidRPr="00275FFA" w:rsidRDefault="00567A41" w:rsidP="00C2373C">
      <w:pPr>
        <w:numPr>
          <w:ilvl w:val="0"/>
          <w:numId w:val="46"/>
        </w:numPr>
        <w:ind w:left="1134"/>
        <w:jc w:val="both"/>
        <w:rPr>
          <w:rFonts w:ascii="Arial" w:hAnsi="Arial" w:cs="Arial"/>
        </w:rPr>
      </w:pPr>
      <w:r w:rsidRPr="00275FFA">
        <w:rPr>
          <w:rFonts w:ascii="Arial" w:hAnsi="Arial" w:cs="Arial"/>
        </w:rPr>
        <w:lastRenderedPageBreak/>
        <w:t>содержать горючие примеси и растворенные ве</w:t>
      </w:r>
      <w:r w:rsidRPr="00275FFA">
        <w:rPr>
          <w:rFonts w:ascii="Arial" w:hAnsi="Arial" w:cs="Arial"/>
        </w:rPr>
        <w:softHyphen/>
        <w:t>щества, способные образовывать взрывоопасные и токсичные газы в канализационных сетях и соору</w:t>
      </w:r>
      <w:r w:rsidRPr="00275FFA">
        <w:rPr>
          <w:rFonts w:ascii="Arial" w:hAnsi="Arial" w:cs="Arial"/>
        </w:rPr>
        <w:softHyphen/>
        <w:t>жениях;</w:t>
      </w:r>
    </w:p>
    <w:p w:rsidR="00567A41" w:rsidRPr="00275FFA" w:rsidRDefault="00567A41" w:rsidP="00C2373C">
      <w:pPr>
        <w:numPr>
          <w:ilvl w:val="0"/>
          <w:numId w:val="46"/>
        </w:numPr>
        <w:ind w:left="1134"/>
        <w:jc w:val="both"/>
        <w:rPr>
          <w:rFonts w:ascii="Arial" w:hAnsi="Arial" w:cs="Arial"/>
          <w:noProof/>
        </w:rPr>
      </w:pPr>
      <w:r w:rsidRPr="00275FFA">
        <w:rPr>
          <w:rFonts w:ascii="Arial" w:hAnsi="Arial" w:cs="Arial"/>
        </w:rPr>
        <w:t>содержать вредные вещества в концентрациях, нарушающих работу очистных сооружений или препятствующих использованию их в системах технического водоснабжения или сбросу в водные объекты (с учетом эффекта очистки)</w:t>
      </w:r>
      <w:r w:rsidRPr="00275FFA">
        <w:rPr>
          <w:rFonts w:ascii="Arial" w:hAnsi="Arial" w:cs="Arial"/>
          <w:noProof/>
        </w:rPr>
        <w:t>.</w:t>
      </w:r>
    </w:p>
    <w:p w:rsidR="00567A41" w:rsidRPr="00275FFA" w:rsidRDefault="00567A41" w:rsidP="00567A41">
      <w:pPr>
        <w:ind w:firstLine="839"/>
        <w:jc w:val="both"/>
        <w:rPr>
          <w:rFonts w:ascii="Arial" w:hAnsi="Arial" w:cs="Arial"/>
        </w:rPr>
      </w:pPr>
      <w:r w:rsidRPr="00275FFA">
        <w:rPr>
          <w:rFonts w:ascii="Arial" w:hAnsi="Arial" w:cs="Arial"/>
        </w:rPr>
        <w:t>Производственные сточные воды, не отвечающие указанным требованиям, должны подвергаться предварительной очистке. Степень их предваритель</w:t>
      </w:r>
      <w:r w:rsidRPr="00275FFA">
        <w:rPr>
          <w:rFonts w:ascii="Arial" w:hAnsi="Arial" w:cs="Arial"/>
        </w:rPr>
        <w:softHyphen/>
        <w:t>ной очистки должна быть согласована с организа</w:t>
      </w:r>
      <w:r w:rsidRPr="00275FFA">
        <w:rPr>
          <w:rFonts w:ascii="Arial" w:hAnsi="Arial" w:cs="Arial"/>
        </w:rPr>
        <w:softHyphen/>
        <w:t>циями, проектирующими очистные сооружения на</w:t>
      </w:r>
      <w:r w:rsidRPr="00275FFA">
        <w:rPr>
          <w:rFonts w:ascii="Arial" w:hAnsi="Arial" w:cs="Arial"/>
        </w:rPr>
        <w:softHyphen/>
        <w:t>селенного пункта или другого водопользователя.</w:t>
      </w:r>
    </w:p>
    <w:p w:rsidR="00567A41" w:rsidRPr="00275FFA" w:rsidRDefault="00567A41" w:rsidP="00567A41">
      <w:pPr>
        <w:ind w:firstLine="839"/>
        <w:jc w:val="both"/>
        <w:rPr>
          <w:rFonts w:ascii="Arial" w:hAnsi="Arial" w:cs="Arial"/>
        </w:rPr>
      </w:pPr>
      <w:r w:rsidRPr="00275FFA">
        <w:rPr>
          <w:rFonts w:ascii="Arial" w:hAnsi="Arial" w:cs="Arial"/>
        </w:rPr>
        <w:t>Устройство централизованных схем раздельно для жилой и производственной зон допускается при технико-экономическом обосновании.</w:t>
      </w:r>
    </w:p>
    <w:p w:rsidR="00567A41" w:rsidRPr="00275FFA" w:rsidRDefault="00567A41" w:rsidP="00567A41">
      <w:pPr>
        <w:ind w:firstLine="839"/>
        <w:jc w:val="both"/>
        <w:rPr>
          <w:rFonts w:ascii="Arial" w:hAnsi="Arial" w:cs="Arial"/>
        </w:rPr>
      </w:pPr>
      <w:r w:rsidRPr="00275FFA">
        <w:rPr>
          <w:rFonts w:ascii="Arial" w:hAnsi="Arial" w:cs="Arial"/>
        </w:rPr>
        <w:t xml:space="preserve">Существенными недостатками централизованной системы водоотведения является высокая вероятность всевозможных утечек сточных вод в грунты (в результате коррозии материала канализационных труб, подвижек грунтов и т.д.), утечек биогаза в атмосферу, а также развития в канализационных трубах различного рода болезнетворных бактерий и гельминтов. </w:t>
      </w:r>
    </w:p>
    <w:p w:rsidR="00567A41" w:rsidRPr="00275FFA" w:rsidRDefault="00567A41" w:rsidP="00567A41">
      <w:pPr>
        <w:ind w:firstLine="839"/>
        <w:jc w:val="both"/>
        <w:rPr>
          <w:rFonts w:ascii="Arial" w:hAnsi="Arial" w:cs="Arial"/>
        </w:rPr>
      </w:pPr>
      <w:r w:rsidRPr="00275FFA">
        <w:rPr>
          <w:rFonts w:ascii="Arial" w:hAnsi="Arial" w:cs="Arial"/>
        </w:rPr>
        <w:t xml:space="preserve">СНиП </w:t>
      </w:r>
      <w:r w:rsidRPr="00275FFA">
        <w:rPr>
          <w:rFonts w:ascii="Arial" w:hAnsi="Arial" w:cs="Arial"/>
          <w:color w:val="000000"/>
        </w:rPr>
        <w:t xml:space="preserve">2.04.03-85 </w:t>
      </w:r>
      <w:r w:rsidRPr="00275FFA">
        <w:rPr>
          <w:rFonts w:ascii="Arial" w:hAnsi="Arial" w:cs="Arial"/>
        </w:rPr>
        <w:t>также предусматривает организацию децентрализованной схемы канализации в следующих случаях:</w:t>
      </w:r>
    </w:p>
    <w:p w:rsidR="00567A41" w:rsidRPr="00275FFA" w:rsidRDefault="00567A41" w:rsidP="00C2373C">
      <w:pPr>
        <w:numPr>
          <w:ilvl w:val="0"/>
          <w:numId w:val="47"/>
        </w:numPr>
        <w:ind w:left="1134"/>
        <w:jc w:val="both"/>
        <w:rPr>
          <w:rFonts w:ascii="Arial" w:hAnsi="Arial" w:cs="Arial"/>
        </w:rPr>
      </w:pPr>
      <w:r w:rsidRPr="00275FFA">
        <w:rPr>
          <w:rFonts w:ascii="Arial" w:hAnsi="Arial" w:cs="Arial"/>
        </w:rPr>
        <w:t>при отсутствии опасности загрязнения исполь</w:t>
      </w:r>
      <w:r w:rsidRPr="00275FFA">
        <w:rPr>
          <w:rFonts w:ascii="Arial" w:hAnsi="Arial" w:cs="Arial"/>
        </w:rPr>
        <w:softHyphen/>
        <w:t>зуемых для водоснабжения водоносных горизон</w:t>
      </w:r>
      <w:r w:rsidRPr="00275FFA">
        <w:rPr>
          <w:rFonts w:ascii="Arial" w:hAnsi="Arial" w:cs="Arial"/>
        </w:rPr>
        <w:softHyphen/>
        <w:t>тов;</w:t>
      </w:r>
    </w:p>
    <w:p w:rsidR="00567A41" w:rsidRPr="00275FFA" w:rsidRDefault="00567A41" w:rsidP="00C2373C">
      <w:pPr>
        <w:numPr>
          <w:ilvl w:val="0"/>
          <w:numId w:val="47"/>
        </w:numPr>
        <w:ind w:left="1134"/>
        <w:jc w:val="both"/>
        <w:rPr>
          <w:rFonts w:ascii="Arial" w:hAnsi="Arial" w:cs="Arial"/>
          <w:noProof/>
        </w:rPr>
      </w:pPr>
      <w:r w:rsidRPr="00275FFA">
        <w:rPr>
          <w:rFonts w:ascii="Arial" w:hAnsi="Arial" w:cs="Arial"/>
        </w:rPr>
        <w:t>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w:t>
      </w:r>
      <w:r w:rsidRPr="00275FFA">
        <w:rPr>
          <w:rFonts w:ascii="Arial" w:hAnsi="Arial" w:cs="Arial"/>
        </w:rPr>
        <w:softHyphen/>
        <w:t>ких садов и яслей, административно-хозяйственных зданий, отдельных жилых домов, промышленных предприятий и т.п.), а также для первой стадии строительства населенных пунктов при расположе</w:t>
      </w:r>
      <w:r w:rsidRPr="00275FFA">
        <w:rPr>
          <w:rFonts w:ascii="Arial" w:hAnsi="Arial" w:cs="Arial"/>
        </w:rPr>
        <w:softHyphen/>
        <w:t>нии объектов канализования на расстоянии не ме</w:t>
      </w:r>
      <w:r w:rsidRPr="00275FFA">
        <w:rPr>
          <w:rFonts w:ascii="Arial" w:hAnsi="Arial" w:cs="Arial"/>
        </w:rPr>
        <w:softHyphen/>
        <w:t>нее</w:t>
      </w:r>
      <w:r w:rsidRPr="00275FFA">
        <w:rPr>
          <w:rFonts w:ascii="Arial" w:hAnsi="Arial" w:cs="Arial"/>
          <w:noProof/>
        </w:rPr>
        <w:t xml:space="preserve"> 500</w:t>
      </w:r>
      <w:r w:rsidRPr="00275FFA">
        <w:rPr>
          <w:rFonts w:ascii="Arial" w:hAnsi="Arial" w:cs="Arial"/>
        </w:rPr>
        <w:t xml:space="preserve"> м</w:t>
      </w:r>
      <w:r w:rsidRPr="00275FFA">
        <w:rPr>
          <w:rFonts w:ascii="Arial" w:hAnsi="Arial" w:cs="Arial"/>
          <w:noProof/>
        </w:rPr>
        <w:t>:</w:t>
      </w:r>
    </w:p>
    <w:p w:rsidR="00567A41" w:rsidRPr="00275FFA" w:rsidRDefault="00567A41" w:rsidP="00C2373C">
      <w:pPr>
        <w:numPr>
          <w:ilvl w:val="0"/>
          <w:numId w:val="47"/>
        </w:numPr>
        <w:ind w:left="1134"/>
        <w:jc w:val="both"/>
        <w:rPr>
          <w:rFonts w:ascii="Arial" w:hAnsi="Arial" w:cs="Arial"/>
        </w:rPr>
      </w:pPr>
      <w:r w:rsidRPr="00275FFA">
        <w:rPr>
          <w:rFonts w:ascii="Arial" w:hAnsi="Arial" w:cs="Arial"/>
        </w:rPr>
        <w:t xml:space="preserve">при необходимости канализования групп или отдельных зданий. </w:t>
      </w:r>
    </w:p>
    <w:p w:rsidR="00567A41" w:rsidRPr="00275FFA" w:rsidRDefault="00567A41" w:rsidP="00567A41">
      <w:pPr>
        <w:ind w:firstLine="839"/>
        <w:jc w:val="both"/>
        <w:rPr>
          <w:rFonts w:ascii="Arial" w:hAnsi="Arial" w:cs="Arial"/>
        </w:rPr>
      </w:pPr>
      <w:r w:rsidRPr="00275FFA">
        <w:rPr>
          <w:rFonts w:ascii="Arial" w:hAnsi="Arial" w:cs="Arial"/>
        </w:rPr>
        <w:t xml:space="preserve">Учитывая малую численность населения ряда населенных пунктов </w:t>
      </w:r>
      <w:r w:rsidR="000F14DB">
        <w:rPr>
          <w:rFonts w:ascii="Arial" w:hAnsi="Arial" w:cs="Arial"/>
        </w:rPr>
        <w:t>Ман</w:t>
      </w:r>
      <w:r>
        <w:rPr>
          <w:rFonts w:ascii="Arial" w:hAnsi="Arial" w:cs="Arial"/>
        </w:rPr>
        <w:t>ского муниципального района</w:t>
      </w:r>
      <w:r w:rsidRPr="00275FFA">
        <w:rPr>
          <w:rFonts w:ascii="Arial" w:hAnsi="Arial" w:cs="Arial"/>
        </w:rPr>
        <w:t xml:space="preserve">, территориальное рассредоточение жилых домов, целесообразно сохранение децентрализованной системы водоотведения. Правильный выбор и рациональное использование техники обеспечит надежную и эффективную работу локальных систем. </w:t>
      </w:r>
    </w:p>
    <w:p w:rsidR="00567A41" w:rsidRPr="00275FFA" w:rsidRDefault="00567A41" w:rsidP="00567A41">
      <w:pPr>
        <w:ind w:firstLine="839"/>
        <w:jc w:val="both"/>
        <w:rPr>
          <w:rFonts w:ascii="Arial" w:hAnsi="Arial" w:cs="Arial"/>
        </w:rPr>
      </w:pPr>
      <w:r w:rsidRPr="00275FFA">
        <w:rPr>
          <w:rFonts w:ascii="Arial" w:hAnsi="Arial" w:cs="Arial"/>
        </w:rPr>
        <w:t>Для систем водоотведения (в частности, для коттеджных поселков) перспективно использование локальных очистных сооружений (ЛОС</w:t>
      </w:r>
      <w:r>
        <w:rPr>
          <w:rFonts w:ascii="Arial" w:hAnsi="Arial" w:cs="Arial"/>
        </w:rPr>
        <w:t xml:space="preserve"> </w:t>
      </w:r>
      <w:r w:rsidRPr="00275FFA">
        <w:rPr>
          <w:rFonts w:ascii="Arial" w:hAnsi="Arial" w:cs="Arial"/>
        </w:rPr>
        <w:t>) сточных вод. Они представляют собой систему герметичных резервуаров, снабженных необходимым оборудованием. Степень очистки стоков на подобных ЛОС может достигать 95 %.</w:t>
      </w:r>
    </w:p>
    <w:p w:rsidR="00567A41" w:rsidRPr="00275FFA" w:rsidRDefault="00567A41" w:rsidP="00567A41">
      <w:pPr>
        <w:ind w:firstLine="839"/>
        <w:jc w:val="both"/>
        <w:rPr>
          <w:rFonts w:ascii="Arial" w:hAnsi="Arial" w:cs="Arial"/>
        </w:rPr>
      </w:pPr>
      <w:r w:rsidRPr="00275FFA">
        <w:rPr>
          <w:rFonts w:ascii="Arial" w:hAnsi="Arial" w:cs="Arial"/>
        </w:rPr>
        <w:t xml:space="preserve">Также при устройстве автономной системы канализации в сельской местности, возможно, применять так называемую систему раздельного типа, в которой сточные воды бытовых отходов (называемые иначе «серыми водами») сбрасываются отдельно от фекальных сточных вод (называемых «черными водами»). При этом для хранения и утилизации «черных вод» служит выстроенный и </w:t>
      </w:r>
      <w:r w:rsidRPr="00275FFA">
        <w:rPr>
          <w:rFonts w:ascii="Arial" w:hAnsi="Arial" w:cs="Arial"/>
        </w:rPr>
        <w:lastRenderedPageBreak/>
        <w:t>оснащенный по всем санитарно-гигиеническим и строительным нормам выгреб, а «серые воды» поступают в упрощенную систему очистки сточных вод, состоящую из двухкамерного септика и фильтрующего колодца. Так как «серые» сточные воды обычно бывают намного чище «черных», то строительство распределительного колодца и сооружение поля подземной фильтрации при выполнении автономной системы канализации такого типа не требуются, что в конечном итоге уменьшает ее стоимость, даже несмотря на несколько усложненную систему канализации внутри самого дома (там проводятся, по сути, две раздельные канализационные линии). Для села такая схема сооружения канализационной системы удобна тем, что осевший на дне выгребной ямы твердый остаток можно в дальнейшем использовать в качестве удобрения.</w:t>
      </w:r>
    </w:p>
    <w:p w:rsidR="00567A41" w:rsidRPr="00275FFA" w:rsidRDefault="00567A41" w:rsidP="00567A41">
      <w:pPr>
        <w:ind w:firstLine="839"/>
        <w:jc w:val="both"/>
        <w:rPr>
          <w:rFonts w:ascii="Arial" w:hAnsi="Arial" w:cs="Arial"/>
        </w:rPr>
      </w:pPr>
      <w:r>
        <w:rPr>
          <w:rFonts w:ascii="Arial" w:hAnsi="Arial" w:cs="Arial"/>
        </w:rPr>
        <w:t>Д</w:t>
      </w:r>
      <w:r w:rsidRPr="00275FFA">
        <w:rPr>
          <w:rFonts w:ascii="Arial" w:hAnsi="Arial" w:cs="Arial"/>
        </w:rPr>
        <w:t xml:space="preserve">ля проектируемой коттеджной </w:t>
      </w:r>
      <w:r>
        <w:rPr>
          <w:rFonts w:ascii="Arial" w:hAnsi="Arial" w:cs="Arial"/>
        </w:rPr>
        <w:t>и общественно-деловой застройки</w:t>
      </w:r>
      <w:r w:rsidRPr="00275FFA">
        <w:rPr>
          <w:rFonts w:ascii="Arial" w:hAnsi="Arial" w:cs="Arial"/>
        </w:rPr>
        <w:t xml:space="preserve"> </w:t>
      </w:r>
      <w:r>
        <w:rPr>
          <w:rFonts w:ascii="Arial" w:hAnsi="Arial" w:cs="Arial"/>
        </w:rPr>
        <w:t>возможны</w:t>
      </w:r>
      <w:r w:rsidRPr="00275FFA">
        <w:rPr>
          <w:rFonts w:ascii="Arial" w:hAnsi="Arial" w:cs="Arial"/>
        </w:rPr>
        <w:t xml:space="preserve"> 2</w:t>
      </w:r>
      <w:r>
        <w:rPr>
          <w:rFonts w:ascii="Arial" w:hAnsi="Arial" w:cs="Arial"/>
        </w:rPr>
        <w:t xml:space="preserve"> </w:t>
      </w:r>
      <w:r w:rsidRPr="00275FFA">
        <w:rPr>
          <w:rFonts w:ascii="Arial" w:hAnsi="Arial" w:cs="Arial"/>
        </w:rPr>
        <w:t xml:space="preserve"> варианта организации системы водоотведения Согласно первому варианту, система водоотведения предусматривается централизованной, в каждом населенном пункте проектируются очистные сооружения. </w:t>
      </w:r>
    </w:p>
    <w:p w:rsidR="00567A41" w:rsidRPr="00275FFA" w:rsidRDefault="00567A41" w:rsidP="00567A41">
      <w:pPr>
        <w:pStyle w:val="af9"/>
        <w:ind w:firstLine="839"/>
        <w:rPr>
          <w:rFonts w:ascii="Arial" w:hAnsi="Arial" w:cs="Arial"/>
          <w:sz w:val="24"/>
          <w:szCs w:val="24"/>
        </w:rPr>
      </w:pPr>
      <w:r w:rsidRPr="00275FFA">
        <w:rPr>
          <w:rFonts w:ascii="Arial" w:hAnsi="Arial" w:cs="Arial"/>
          <w:sz w:val="24"/>
          <w:szCs w:val="24"/>
        </w:rPr>
        <w:t>Во втором случае отведение хозяйственно-бытовых стоков с проектируемой территории коттеджной застройки предусмотрено на локальные очистные сооружения, проектируемые на каждом застраиваемом участке. На проектируемые очистные сооружения отводятся хозяйственно-бытовые стоки от общественно-деловой застройки. Преимущества второго варианта организации системы водоотведения:</w:t>
      </w:r>
    </w:p>
    <w:p w:rsidR="00567A41" w:rsidRPr="00275FFA" w:rsidRDefault="00567A41" w:rsidP="00C2373C">
      <w:pPr>
        <w:pStyle w:val="af9"/>
        <w:numPr>
          <w:ilvl w:val="0"/>
          <w:numId w:val="48"/>
        </w:numPr>
        <w:ind w:left="1134"/>
        <w:rPr>
          <w:rFonts w:ascii="Arial" w:hAnsi="Arial" w:cs="Arial"/>
          <w:sz w:val="24"/>
          <w:szCs w:val="24"/>
        </w:rPr>
      </w:pPr>
      <w:r w:rsidRPr="00275FFA">
        <w:rPr>
          <w:rFonts w:ascii="Arial" w:hAnsi="Arial" w:cs="Arial"/>
          <w:sz w:val="24"/>
          <w:szCs w:val="24"/>
        </w:rPr>
        <w:t>значительно уменьшаются затраты на строительство канализационных сетей;</w:t>
      </w:r>
    </w:p>
    <w:p w:rsidR="00567A41" w:rsidRPr="00275FFA" w:rsidRDefault="00567A41" w:rsidP="00C2373C">
      <w:pPr>
        <w:pStyle w:val="af9"/>
        <w:numPr>
          <w:ilvl w:val="0"/>
          <w:numId w:val="48"/>
        </w:numPr>
        <w:ind w:left="1134"/>
        <w:rPr>
          <w:rFonts w:ascii="Arial" w:hAnsi="Arial" w:cs="Arial"/>
          <w:sz w:val="24"/>
          <w:szCs w:val="24"/>
        </w:rPr>
      </w:pPr>
      <w:r w:rsidRPr="00275FFA">
        <w:rPr>
          <w:rFonts w:ascii="Arial" w:hAnsi="Arial" w:cs="Arial"/>
          <w:sz w:val="24"/>
          <w:szCs w:val="24"/>
        </w:rPr>
        <w:t>производительность, а следовательно, и стоимость очистных сооружений во втором случае уменьшается;</w:t>
      </w:r>
    </w:p>
    <w:p w:rsidR="00567A41" w:rsidRDefault="00567A41" w:rsidP="00C2373C">
      <w:pPr>
        <w:numPr>
          <w:ilvl w:val="0"/>
          <w:numId w:val="48"/>
        </w:numPr>
        <w:ind w:left="1134"/>
        <w:jc w:val="both"/>
        <w:rPr>
          <w:rFonts w:ascii="Arial" w:hAnsi="Arial" w:cs="Arial"/>
        </w:rPr>
      </w:pPr>
      <w:r w:rsidRPr="00275FFA">
        <w:rPr>
          <w:rFonts w:ascii="Arial" w:hAnsi="Arial" w:cs="Arial"/>
        </w:rPr>
        <w:t>независимость строительства коттеджной застройки от ввода в эксплуатацию проектируемых очистных сооружений.</w:t>
      </w:r>
    </w:p>
    <w:p w:rsidR="000F14DB" w:rsidRDefault="000F14DB" w:rsidP="000F14DB">
      <w:pPr>
        <w:jc w:val="both"/>
        <w:rPr>
          <w:rFonts w:ascii="Arial" w:hAnsi="Arial" w:cs="Arial"/>
        </w:rPr>
      </w:pPr>
    </w:p>
    <w:p w:rsidR="004D24E3" w:rsidRDefault="000F14DB" w:rsidP="000F14DB">
      <w:pPr>
        <w:ind w:firstLine="851"/>
        <w:jc w:val="both"/>
        <w:rPr>
          <w:rFonts w:ascii="Arial" w:hAnsi="Arial" w:cs="Arial"/>
        </w:rPr>
      </w:pPr>
      <w:bookmarkStart w:id="369" w:name="_Toc233616963"/>
      <w:bookmarkEnd w:id="368"/>
      <w:r>
        <w:rPr>
          <w:rFonts w:ascii="Arial" w:hAnsi="Arial" w:cs="Arial"/>
        </w:rPr>
        <w:t>Схемой территориального планирования Красноярского края предлагаются следующие основные направления развития системы водоотведения</w:t>
      </w:r>
      <w:r w:rsidR="000847C7">
        <w:rPr>
          <w:rFonts w:ascii="Arial" w:hAnsi="Arial" w:cs="Arial"/>
        </w:rPr>
        <w:t>:</w:t>
      </w:r>
      <w:r>
        <w:rPr>
          <w:rFonts w:ascii="Arial" w:hAnsi="Arial" w:cs="Arial"/>
        </w:rPr>
        <w:t xml:space="preserve"> </w:t>
      </w:r>
    </w:p>
    <w:p w:rsidR="000F14DB" w:rsidRPr="005A5B10" w:rsidRDefault="000F14DB" w:rsidP="00C2373C">
      <w:pPr>
        <w:pStyle w:val="afffe"/>
        <w:numPr>
          <w:ilvl w:val="0"/>
          <w:numId w:val="85"/>
        </w:numPr>
      </w:pPr>
      <w:r w:rsidRPr="005A5B10">
        <w:t>прекращение</w:t>
      </w:r>
      <w:r w:rsidR="000847C7" w:rsidRPr="005A5B10">
        <w:t xml:space="preserve"> сброса неочищенных сточных вод;</w:t>
      </w:r>
    </w:p>
    <w:p w:rsidR="000F14DB" w:rsidRPr="005A5B10" w:rsidRDefault="000F14DB" w:rsidP="00C2373C">
      <w:pPr>
        <w:pStyle w:val="afffe"/>
        <w:numPr>
          <w:ilvl w:val="0"/>
          <w:numId w:val="85"/>
        </w:numPr>
      </w:pPr>
      <w:r w:rsidRPr="005A5B10">
        <w:t>строительство и реконструкция канализационных очистных сооружений с внедрением новых технологий для обеспечения качества очистки сточных вод в соответствии с дей</w:t>
      </w:r>
      <w:r w:rsidR="000847C7" w:rsidRPr="005A5B10">
        <w:t>ствующими нормативами;</w:t>
      </w:r>
    </w:p>
    <w:p w:rsidR="000F14DB" w:rsidRPr="005A5B10" w:rsidRDefault="000F14DB" w:rsidP="00C2373C">
      <w:pPr>
        <w:pStyle w:val="afffe"/>
        <w:numPr>
          <w:ilvl w:val="0"/>
          <w:numId w:val="85"/>
        </w:numPr>
      </w:pPr>
      <w:r w:rsidRPr="005A5B10">
        <w:t>строительство и реконструкция канализационных самотечных и напорных коллекторов, используя сов</w:t>
      </w:r>
      <w:r w:rsidR="000847C7" w:rsidRPr="005A5B10">
        <w:t>ременные материалы и технологии;</w:t>
      </w:r>
    </w:p>
    <w:p w:rsidR="000F14DB" w:rsidRPr="005A5B10" w:rsidRDefault="000F14DB" w:rsidP="00C2373C">
      <w:pPr>
        <w:pStyle w:val="afffe"/>
        <w:numPr>
          <w:ilvl w:val="0"/>
          <w:numId w:val="85"/>
        </w:numPr>
      </w:pPr>
      <w:r w:rsidRPr="005A5B10">
        <w:t>повышение надежности работы систем водоотведения.</w:t>
      </w:r>
    </w:p>
    <w:p w:rsidR="000847C7" w:rsidRPr="000847C7" w:rsidRDefault="000847C7" w:rsidP="00013588">
      <w:pPr>
        <w:pStyle w:val="6"/>
        <w:jc w:val="both"/>
        <w:rPr>
          <w:rFonts w:ascii="Arial" w:hAnsi="Arial" w:cs="Arial"/>
        </w:rPr>
      </w:pPr>
      <w:r w:rsidRPr="000847C7">
        <w:rPr>
          <w:rFonts w:ascii="Arial" w:hAnsi="Arial" w:cs="Arial"/>
        </w:rPr>
        <w:t>Мероприятия совместного регионального и муниципального уровня</w:t>
      </w:r>
      <w:r w:rsidR="00F27940">
        <w:rPr>
          <w:rFonts w:ascii="Arial" w:hAnsi="Arial" w:cs="Arial"/>
        </w:rPr>
        <w:t xml:space="preserve"> </w:t>
      </w:r>
      <w:r w:rsidR="00F27940" w:rsidRPr="000847C7">
        <w:rPr>
          <w:rFonts w:ascii="Arial" w:hAnsi="Arial" w:cs="Arial"/>
        </w:rPr>
        <w:t>на расчетный срок</w:t>
      </w:r>
    </w:p>
    <w:p w:rsidR="000847C7" w:rsidRPr="00A641D1" w:rsidRDefault="000847C7" w:rsidP="00C2373C">
      <w:pPr>
        <w:pStyle w:val="afffe"/>
        <w:numPr>
          <w:ilvl w:val="0"/>
          <w:numId w:val="86"/>
        </w:numPr>
      </w:pPr>
      <w:r w:rsidRPr="00A641D1">
        <w:t>Планомерное строительство новых самотечных и напорных коллекторов в крупных и средних населенных пунктах края с использованием современных материалов и технологий.</w:t>
      </w:r>
    </w:p>
    <w:p w:rsidR="000847C7" w:rsidRPr="00A641D1" w:rsidRDefault="000847C7" w:rsidP="00C2373C">
      <w:pPr>
        <w:pStyle w:val="afffe"/>
        <w:numPr>
          <w:ilvl w:val="0"/>
          <w:numId w:val="86"/>
        </w:numPr>
      </w:pPr>
      <w:r w:rsidRPr="00A641D1">
        <w:t>Строительство новых канализационных очистных сооружений в средних и малых населенных пунктах края.</w:t>
      </w:r>
    </w:p>
    <w:p w:rsidR="000847C7" w:rsidRPr="00A641D1" w:rsidRDefault="000847C7" w:rsidP="00C2373C">
      <w:pPr>
        <w:pStyle w:val="afffe"/>
        <w:numPr>
          <w:ilvl w:val="0"/>
          <w:numId w:val="86"/>
        </w:numPr>
      </w:pPr>
      <w:r w:rsidRPr="00A641D1">
        <w:lastRenderedPageBreak/>
        <w:t>Обеспечение жителей малых поселений компактными биологическими очистными установками по доступным ценам.</w:t>
      </w:r>
    </w:p>
    <w:p w:rsidR="003F5A15" w:rsidRPr="00F530FB" w:rsidRDefault="003F5A15" w:rsidP="00F530FB">
      <w:pPr>
        <w:jc w:val="both"/>
        <w:rPr>
          <w:rFonts w:ascii="Arial" w:hAnsi="Arial" w:cs="Arial"/>
        </w:rPr>
      </w:pPr>
    </w:p>
    <w:p w:rsidR="00F530FB" w:rsidRPr="00F530FB" w:rsidRDefault="00512556" w:rsidP="00512556">
      <w:pPr>
        <w:ind w:firstLine="709"/>
        <w:jc w:val="both"/>
        <w:rPr>
          <w:rFonts w:ascii="Arial" w:hAnsi="Arial" w:cs="Arial"/>
        </w:rPr>
      </w:pPr>
      <w:r w:rsidRPr="00512556">
        <w:rPr>
          <w:rFonts w:ascii="Arial" w:hAnsi="Arial" w:cs="Arial"/>
          <w:b/>
        </w:rPr>
        <w:t>Проектные предложения с</w:t>
      </w:r>
      <w:r w:rsidR="00C7450B" w:rsidRPr="00512556">
        <w:rPr>
          <w:rFonts w:ascii="Arial" w:hAnsi="Arial" w:cs="Arial"/>
          <w:b/>
        </w:rPr>
        <w:t>хем</w:t>
      </w:r>
      <w:r w:rsidRPr="00512556">
        <w:rPr>
          <w:rFonts w:ascii="Arial" w:hAnsi="Arial" w:cs="Arial"/>
          <w:b/>
        </w:rPr>
        <w:t>ы</w:t>
      </w:r>
      <w:r w:rsidR="00F530FB" w:rsidRPr="00512556">
        <w:rPr>
          <w:rFonts w:ascii="Arial" w:hAnsi="Arial" w:cs="Arial"/>
          <w:b/>
        </w:rPr>
        <w:t xml:space="preserve"> территориального планирования Красноярской агломерации</w:t>
      </w:r>
      <w:r w:rsidR="00F530FB" w:rsidRPr="00F530FB">
        <w:rPr>
          <w:rFonts w:ascii="Arial" w:hAnsi="Arial" w:cs="Arial"/>
        </w:rPr>
        <w:t xml:space="preserve">  </w:t>
      </w:r>
    </w:p>
    <w:p w:rsidR="00512556" w:rsidRPr="00512556" w:rsidRDefault="00512556" w:rsidP="00512556">
      <w:pPr>
        <w:autoSpaceDE w:val="0"/>
        <w:autoSpaceDN w:val="0"/>
        <w:adjustRightInd w:val="0"/>
        <w:ind w:firstLine="708"/>
        <w:jc w:val="both"/>
        <w:rPr>
          <w:rFonts w:ascii="Arial" w:eastAsiaTheme="minorHAnsi" w:hAnsi="Arial" w:cs="Arial"/>
          <w:b/>
          <w:bCs/>
          <w:lang w:eastAsia="en-US"/>
        </w:rPr>
      </w:pPr>
      <w:r w:rsidRPr="00512556">
        <w:rPr>
          <w:rFonts w:ascii="Arial" w:eastAsiaTheme="minorHAnsi" w:hAnsi="Arial" w:cs="Arial"/>
          <w:lang w:eastAsia="en-US"/>
        </w:rPr>
        <w:t xml:space="preserve">В связи с предложениями по развитию райцентра </w:t>
      </w:r>
      <w:r w:rsidRPr="00512556">
        <w:rPr>
          <w:rFonts w:ascii="Arial" w:eastAsiaTheme="minorHAnsi" w:hAnsi="Arial" w:cs="Arial"/>
          <w:b/>
          <w:bCs/>
          <w:i/>
          <w:iCs/>
          <w:lang w:eastAsia="en-US"/>
        </w:rPr>
        <w:t>Шалинское</w:t>
      </w:r>
      <w:r w:rsidRPr="00512556">
        <w:rPr>
          <w:rFonts w:ascii="Arial" w:eastAsiaTheme="minorHAnsi" w:hAnsi="Arial" w:cs="Arial"/>
          <w:lang w:eastAsia="en-US"/>
        </w:rPr>
        <w:t xml:space="preserve">, проектом предлагается строительство очистных сооружений полной биологической очистки с доочисткой производительностью </w:t>
      </w:r>
      <w:r w:rsidRPr="00512556">
        <w:rPr>
          <w:rFonts w:ascii="Arial" w:eastAsiaTheme="minorHAnsi" w:hAnsi="Arial" w:cs="Arial"/>
          <w:b/>
          <w:bCs/>
          <w:i/>
          <w:iCs/>
          <w:lang w:eastAsia="en-US"/>
        </w:rPr>
        <w:t>1200 м3/сут</w:t>
      </w:r>
      <w:r w:rsidRPr="00512556">
        <w:rPr>
          <w:rFonts w:ascii="Arial" w:eastAsiaTheme="minorHAnsi" w:hAnsi="Arial" w:cs="Arial"/>
          <w:b/>
          <w:bCs/>
          <w:lang w:eastAsia="en-US"/>
        </w:rPr>
        <w:t>.</w:t>
      </w:r>
    </w:p>
    <w:p w:rsidR="00512556" w:rsidRPr="00512556" w:rsidRDefault="00512556" w:rsidP="00512556">
      <w:pPr>
        <w:autoSpaceDE w:val="0"/>
        <w:autoSpaceDN w:val="0"/>
        <w:adjustRightInd w:val="0"/>
        <w:ind w:firstLine="708"/>
        <w:jc w:val="both"/>
        <w:rPr>
          <w:rFonts w:ascii="Arial" w:eastAsiaTheme="minorHAnsi" w:hAnsi="Arial" w:cs="Arial"/>
          <w:lang w:eastAsia="en-US"/>
        </w:rPr>
      </w:pPr>
      <w:r w:rsidRPr="00512556">
        <w:rPr>
          <w:rFonts w:ascii="Arial" w:eastAsiaTheme="minorHAnsi" w:hAnsi="Arial" w:cs="Arial"/>
          <w:lang w:eastAsia="en-US"/>
        </w:rPr>
        <w:t xml:space="preserve">В связи с тем, населённые пункты </w:t>
      </w:r>
      <w:r w:rsidRPr="00512556">
        <w:rPr>
          <w:rFonts w:ascii="Arial" w:eastAsiaTheme="minorHAnsi" w:hAnsi="Arial" w:cs="Arial"/>
          <w:b/>
          <w:bCs/>
          <w:i/>
          <w:iCs/>
          <w:lang w:eastAsia="en-US"/>
        </w:rPr>
        <w:t>Камарчага, Малая Камарчага и Нижняя</w:t>
      </w:r>
      <w:r>
        <w:rPr>
          <w:rFonts w:ascii="Arial" w:eastAsiaTheme="minorHAnsi" w:hAnsi="Arial" w:cs="Arial"/>
          <w:b/>
          <w:bCs/>
          <w:i/>
          <w:iCs/>
          <w:lang w:eastAsia="en-US"/>
        </w:rPr>
        <w:t xml:space="preserve"> </w:t>
      </w:r>
      <w:r w:rsidRPr="00512556">
        <w:rPr>
          <w:rFonts w:ascii="Arial" w:eastAsiaTheme="minorHAnsi" w:hAnsi="Arial" w:cs="Arial"/>
          <w:b/>
          <w:bCs/>
          <w:i/>
          <w:iCs/>
          <w:lang w:eastAsia="en-US"/>
        </w:rPr>
        <w:t xml:space="preserve">Есауловка </w:t>
      </w:r>
      <w:r w:rsidRPr="00512556">
        <w:rPr>
          <w:rFonts w:ascii="Arial" w:eastAsiaTheme="minorHAnsi" w:hAnsi="Arial" w:cs="Arial"/>
          <w:lang w:eastAsia="en-US"/>
        </w:rPr>
        <w:t>расположены на достаточно близком расстоянии друг от друга, проектом</w:t>
      </w:r>
    </w:p>
    <w:p w:rsidR="00512556" w:rsidRPr="00512556" w:rsidRDefault="00512556" w:rsidP="00512556">
      <w:pPr>
        <w:autoSpaceDE w:val="0"/>
        <w:autoSpaceDN w:val="0"/>
        <w:adjustRightInd w:val="0"/>
        <w:jc w:val="both"/>
        <w:rPr>
          <w:rFonts w:ascii="Arial" w:eastAsiaTheme="minorHAnsi" w:hAnsi="Arial" w:cs="Arial"/>
          <w:lang w:eastAsia="en-US"/>
        </w:rPr>
      </w:pPr>
      <w:r w:rsidRPr="00512556">
        <w:rPr>
          <w:rFonts w:ascii="Arial" w:eastAsiaTheme="minorHAnsi" w:hAnsi="Arial" w:cs="Arial"/>
          <w:lang w:eastAsia="en-US"/>
        </w:rPr>
        <w:t>предлагается организовать строительство объединённой системы канализации с</w:t>
      </w:r>
      <w:r>
        <w:rPr>
          <w:rFonts w:ascii="Arial" w:eastAsiaTheme="minorHAnsi" w:hAnsi="Arial" w:cs="Arial"/>
          <w:lang w:eastAsia="en-US"/>
        </w:rPr>
        <w:t xml:space="preserve"> </w:t>
      </w:r>
      <w:r w:rsidRPr="00512556">
        <w:rPr>
          <w:rFonts w:ascii="Arial" w:eastAsiaTheme="minorHAnsi" w:hAnsi="Arial" w:cs="Arial"/>
          <w:lang w:eastAsia="en-US"/>
        </w:rPr>
        <w:t>едиными очистными сооружениями полной биологической очистки с доочисткой и</w:t>
      </w:r>
      <w:r>
        <w:rPr>
          <w:rFonts w:ascii="Arial" w:eastAsiaTheme="minorHAnsi" w:hAnsi="Arial" w:cs="Arial"/>
          <w:lang w:eastAsia="en-US"/>
        </w:rPr>
        <w:t xml:space="preserve"> </w:t>
      </w:r>
      <w:r w:rsidRPr="00512556">
        <w:rPr>
          <w:rFonts w:ascii="Arial" w:eastAsiaTheme="minorHAnsi" w:hAnsi="Arial" w:cs="Arial"/>
          <w:lang w:eastAsia="en-US"/>
        </w:rPr>
        <w:t xml:space="preserve">строительством цеха обезвоживания осадка производительностью </w:t>
      </w:r>
      <w:r w:rsidRPr="00512556">
        <w:rPr>
          <w:rFonts w:ascii="Arial" w:eastAsiaTheme="minorHAnsi" w:hAnsi="Arial" w:cs="Arial"/>
          <w:b/>
          <w:bCs/>
          <w:i/>
          <w:iCs/>
          <w:lang w:eastAsia="en-US"/>
        </w:rPr>
        <w:t>800 м3/сут</w:t>
      </w:r>
      <w:r w:rsidRPr="00512556">
        <w:rPr>
          <w:rFonts w:ascii="Arial" w:eastAsiaTheme="minorHAnsi" w:hAnsi="Arial" w:cs="Arial"/>
          <w:b/>
          <w:bCs/>
          <w:lang w:eastAsia="en-US"/>
        </w:rPr>
        <w:t>.</w:t>
      </w:r>
      <w:r>
        <w:rPr>
          <w:rFonts w:ascii="Arial" w:eastAsiaTheme="minorHAnsi" w:hAnsi="Arial" w:cs="Arial"/>
          <w:b/>
          <w:bCs/>
          <w:lang w:eastAsia="en-US"/>
        </w:rPr>
        <w:t xml:space="preserve"> </w:t>
      </w:r>
      <w:r w:rsidRPr="00512556">
        <w:rPr>
          <w:rFonts w:ascii="Arial" w:eastAsiaTheme="minorHAnsi" w:hAnsi="Arial" w:cs="Arial"/>
          <w:lang w:eastAsia="en-US"/>
        </w:rPr>
        <w:t>Сброс очищенных стоков предлагается в р. Камарчага в тёплое время года, а в зим-</w:t>
      </w:r>
    </w:p>
    <w:p w:rsidR="00512556" w:rsidRPr="00512556" w:rsidRDefault="00512556" w:rsidP="00512556">
      <w:pPr>
        <w:autoSpaceDE w:val="0"/>
        <w:autoSpaceDN w:val="0"/>
        <w:adjustRightInd w:val="0"/>
        <w:jc w:val="both"/>
        <w:rPr>
          <w:rFonts w:ascii="Arial" w:eastAsiaTheme="minorHAnsi" w:hAnsi="Arial" w:cs="Arial"/>
          <w:lang w:eastAsia="en-US"/>
        </w:rPr>
      </w:pPr>
      <w:r w:rsidRPr="00512556">
        <w:rPr>
          <w:rFonts w:ascii="Arial" w:eastAsiaTheme="minorHAnsi" w:hAnsi="Arial" w:cs="Arial"/>
          <w:lang w:eastAsia="en-US"/>
        </w:rPr>
        <w:t>нее время - на поля намораживания, откуда во время паводка сток уйдет, вместе с</w:t>
      </w:r>
    </w:p>
    <w:p w:rsidR="00512556" w:rsidRPr="00512556" w:rsidRDefault="00512556" w:rsidP="00512556">
      <w:pPr>
        <w:autoSpaceDE w:val="0"/>
        <w:autoSpaceDN w:val="0"/>
        <w:adjustRightInd w:val="0"/>
        <w:jc w:val="both"/>
        <w:rPr>
          <w:rFonts w:ascii="Arial" w:eastAsiaTheme="minorHAnsi" w:hAnsi="Arial" w:cs="Arial"/>
          <w:lang w:eastAsia="en-US"/>
        </w:rPr>
      </w:pPr>
      <w:r w:rsidRPr="00512556">
        <w:rPr>
          <w:rFonts w:ascii="Arial" w:eastAsiaTheme="minorHAnsi" w:hAnsi="Arial" w:cs="Arial"/>
          <w:lang w:eastAsia="en-US"/>
        </w:rPr>
        <w:t>подтаявшим снегом</w:t>
      </w:r>
      <w:r>
        <w:rPr>
          <w:rFonts w:ascii="Arial" w:eastAsiaTheme="minorHAnsi" w:hAnsi="Arial" w:cs="Arial"/>
          <w:lang w:eastAsia="en-US"/>
        </w:rPr>
        <w:t xml:space="preserve"> </w:t>
      </w:r>
      <w:r w:rsidRPr="00512556">
        <w:rPr>
          <w:rFonts w:ascii="Arial" w:eastAsiaTheme="minorHAnsi" w:hAnsi="Arial" w:cs="Arial"/>
          <w:lang w:eastAsia="en-US"/>
        </w:rPr>
        <w:t xml:space="preserve">Территория </w:t>
      </w:r>
      <w:r w:rsidRPr="00512556">
        <w:rPr>
          <w:rFonts w:ascii="Arial" w:eastAsiaTheme="minorHAnsi" w:hAnsi="Arial" w:cs="Arial"/>
          <w:b/>
          <w:bCs/>
          <w:i/>
          <w:iCs/>
          <w:lang w:eastAsia="en-US"/>
        </w:rPr>
        <w:t xml:space="preserve">с. Нарва </w:t>
      </w:r>
      <w:r w:rsidRPr="00512556">
        <w:rPr>
          <w:rFonts w:ascii="Arial" w:eastAsiaTheme="minorHAnsi" w:hAnsi="Arial" w:cs="Arial"/>
          <w:lang w:eastAsia="en-US"/>
        </w:rPr>
        <w:t>находится в весьма</w:t>
      </w:r>
      <w:r>
        <w:rPr>
          <w:rFonts w:ascii="Arial" w:eastAsiaTheme="minorHAnsi" w:hAnsi="Arial" w:cs="Arial"/>
          <w:lang w:eastAsia="en-US"/>
        </w:rPr>
        <w:t xml:space="preserve"> стеснённых горных условиях, по</w:t>
      </w:r>
      <w:r w:rsidRPr="00512556">
        <w:rPr>
          <w:rFonts w:ascii="Arial" w:eastAsiaTheme="minorHAnsi" w:hAnsi="Arial" w:cs="Arial"/>
          <w:lang w:eastAsia="en-US"/>
        </w:rPr>
        <w:t>этому проектом предлагается строительство очистных сооружений биологической</w:t>
      </w:r>
      <w:r>
        <w:rPr>
          <w:rFonts w:ascii="Arial" w:eastAsiaTheme="minorHAnsi" w:hAnsi="Arial" w:cs="Arial"/>
          <w:lang w:eastAsia="en-US"/>
        </w:rPr>
        <w:t xml:space="preserve"> </w:t>
      </w:r>
      <w:r w:rsidRPr="00512556">
        <w:rPr>
          <w:rFonts w:ascii="Arial" w:eastAsiaTheme="minorHAnsi" w:hAnsi="Arial" w:cs="Arial"/>
          <w:lang w:eastAsia="en-US"/>
        </w:rPr>
        <w:t xml:space="preserve">очистки с доочисткой каскадного типа производительностью </w:t>
      </w:r>
      <w:r w:rsidRPr="00512556">
        <w:rPr>
          <w:rFonts w:ascii="Arial" w:eastAsiaTheme="minorHAnsi" w:hAnsi="Arial" w:cs="Arial"/>
          <w:b/>
          <w:bCs/>
          <w:i/>
          <w:iCs/>
          <w:lang w:eastAsia="en-US"/>
        </w:rPr>
        <w:t xml:space="preserve">500 м3/сут </w:t>
      </w:r>
      <w:r>
        <w:rPr>
          <w:rFonts w:ascii="Arial" w:eastAsiaTheme="minorHAnsi" w:hAnsi="Arial" w:cs="Arial"/>
          <w:lang w:eastAsia="en-US"/>
        </w:rPr>
        <w:t>с проклад</w:t>
      </w:r>
      <w:r w:rsidRPr="00512556">
        <w:rPr>
          <w:rFonts w:ascii="Arial" w:eastAsiaTheme="minorHAnsi" w:hAnsi="Arial" w:cs="Arial"/>
          <w:lang w:eastAsia="en-US"/>
        </w:rPr>
        <w:t>кой коллекторов от села на полке в утеплённом варианте. Сброс очищенных стоков</w:t>
      </w:r>
      <w:r>
        <w:rPr>
          <w:rFonts w:ascii="Arial" w:eastAsiaTheme="minorHAnsi" w:hAnsi="Arial" w:cs="Arial"/>
          <w:lang w:eastAsia="en-US"/>
        </w:rPr>
        <w:t xml:space="preserve"> </w:t>
      </w:r>
      <w:r w:rsidRPr="00512556">
        <w:rPr>
          <w:rFonts w:ascii="Arial" w:eastAsiaTheme="minorHAnsi" w:hAnsi="Arial" w:cs="Arial"/>
          <w:lang w:eastAsia="en-US"/>
        </w:rPr>
        <w:t>предлагается в теплый период в р. Мана, в зимний – на поля намораживания.</w:t>
      </w:r>
    </w:p>
    <w:p w:rsidR="00512556" w:rsidRPr="00512556" w:rsidRDefault="00512556" w:rsidP="00512556">
      <w:pPr>
        <w:autoSpaceDE w:val="0"/>
        <w:autoSpaceDN w:val="0"/>
        <w:adjustRightInd w:val="0"/>
        <w:ind w:firstLine="708"/>
        <w:jc w:val="both"/>
        <w:rPr>
          <w:rFonts w:ascii="Arial" w:eastAsiaTheme="minorHAnsi" w:hAnsi="Arial" w:cs="Arial"/>
          <w:lang w:eastAsia="en-US"/>
        </w:rPr>
      </w:pPr>
      <w:r w:rsidRPr="00512556">
        <w:rPr>
          <w:rFonts w:ascii="Arial" w:eastAsiaTheme="minorHAnsi" w:hAnsi="Arial" w:cs="Arial"/>
          <w:lang w:eastAsia="en-US"/>
        </w:rPr>
        <w:t>В остальных населённых пунктах проекто</w:t>
      </w:r>
      <w:r>
        <w:rPr>
          <w:rFonts w:ascii="Arial" w:eastAsiaTheme="minorHAnsi" w:hAnsi="Arial" w:cs="Arial"/>
          <w:lang w:eastAsia="en-US"/>
        </w:rPr>
        <w:t>м предлагается строительство ка</w:t>
      </w:r>
      <w:r w:rsidRPr="00512556">
        <w:rPr>
          <w:rFonts w:ascii="Arial" w:eastAsiaTheme="minorHAnsi" w:hAnsi="Arial" w:cs="Arial"/>
          <w:lang w:eastAsia="en-US"/>
        </w:rPr>
        <w:t>нализационных систем с очистными сооружениям</w:t>
      </w:r>
      <w:r>
        <w:rPr>
          <w:rFonts w:ascii="Arial" w:eastAsiaTheme="minorHAnsi" w:hAnsi="Arial" w:cs="Arial"/>
          <w:lang w:eastAsia="en-US"/>
        </w:rPr>
        <w:t>и биологической очистки, на пло</w:t>
      </w:r>
      <w:r w:rsidRPr="00512556">
        <w:rPr>
          <w:rFonts w:ascii="Arial" w:eastAsiaTheme="minorHAnsi" w:hAnsi="Arial" w:cs="Arial"/>
          <w:lang w:eastAsia="en-US"/>
        </w:rPr>
        <w:t>щадках очистных сооружений должны быть оборудованы сливные станции. Сброс</w:t>
      </w:r>
      <w:r>
        <w:rPr>
          <w:rFonts w:ascii="Arial" w:eastAsiaTheme="minorHAnsi" w:hAnsi="Arial" w:cs="Arial"/>
          <w:lang w:eastAsia="en-US"/>
        </w:rPr>
        <w:t xml:space="preserve"> </w:t>
      </w:r>
      <w:r w:rsidRPr="00512556">
        <w:rPr>
          <w:rFonts w:ascii="Arial" w:eastAsiaTheme="minorHAnsi" w:hAnsi="Arial" w:cs="Arial"/>
          <w:lang w:eastAsia="en-US"/>
        </w:rPr>
        <w:t>очищенных стоков в тёплый период года предлага</w:t>
      </w:r>
      <w:r>
        <w:rPr>
          <w:rFonts w:ascii="Arial" w:eastAsiaTheme="minorHAnsi" w:hAnsi="Arial" w:cs="Arial"/>
          <w:lang w:eastAsia="en-US"/>
        </w:rPr>
        <w:t>ется в близлежащие реки, а в хо</w:t>
      </w:r>
      <w:r w:rsidRPr="00512556">
        <w:rPr>
          <w:rFonts w:ascii="Arial" w:eastAsiaTheme="minorHAnsi" w:hAnsi="Arial" w:cs="Arial"/>
          <w:lang w:eastAsia="en-US"/>
        </w:rPr>
        <w:t>лодный - на поля намораживания, территория кот</w:t>
      </w:r>
      <w:r>
        <w:rPr>
          <w:rFonts w:ascii="Arial" w:eastAsiaTheme="minorHAnsi" w:hAnsi="Arial" w:cs="Arial"/>
          <w:lang w:eastAsia="en-US"/>
        </w:rPr>
        <w:t>орых согласовывается с заинтере</w:t>
      </w:r>
      <w:r w:rsidRPr="00512556">
        <w:rPr>
          <w:rFonts w:ascii="Arial" w:eastAsiaTheme="minorHAnsi" w:hAnsi="Arial" w:cs="Arial"/>
          <w:lang w:eastAsia="en-US"/>
        </w:rPr>
        <w:t>сованными органами.</w:t>
      </w:r>
    </w:p>
    <w:p w:rsidR="0037546C" w:rsidRPr="0037546C" w:rsidRDefault="0037546C" w:rsidP="0037546C">
      <w:pPr>
        <w:autoSpaceDE w:val="0"/>
        <w:autoSpaceDN w:val="0"/>
        <w:adjustRightInd w:val="0"/>
        <w:ind w:firstLine="540"/>
        <w:jc w:val="both"/>
        <w:rPr>
          <w:rFonts w:ascii="Arial" w:eastAsiaTheme="minorHAnsi" w:hAnsi="Arial" w:cs="Arial"/>
          <w:color w:val="000000"/>
          <w:lang w:eastAsia="en-US"/>
        </w:rPr>
      </w:pPr>
      <w:r w:rsidRPr="0037546C">
        <w:rPr>
          <w:rFonts w:ascii="Arial" w:eastAsiaTheme="minorHAnsi" w:hAnsi="Arial" w:cs="Arial"/>
          <w:color w:val="000000"/>
          <w:lang w:eastAsia="en-US"/>
        </w:rPr>
        <w:t>Развитие систем водоотведения направлено на прекращение сброса неочищенных сточных вод, что позволит улучшить экологическую обстановку на территории агломерации и предотвратит загрязнения водных горизонтов.</w:t>
      </w:r>
    </w:p>
    <w:p w:rsidR="00E5037D" w:rsidRDefault="00E5037D" w:rsidP="00E5037D">
      <w:pPr>
        <w:jc w:val="both"/>
        <w:rPr>
          <w:rFonts w:ascii="Arial" w:hAnsi="Arial" w:cs="Arial"/>
        </w:rPr>
      </w:pPr>
      <w:r>
        <w:rPr>
          <w:rFonts w:ascii="Arial" w:hAnsi="Arial" w:cs="Arial"/>
        </w:rPr>
        <w:tab/>
        <w:t>В результате реализации мероприятий долгосрочной целевой программы «Развитие жилищного строительства на территории Манского района</w:t>
      </w:r>
      <w:r w:rsidR="004B0FDE">
        <w:rPr>
          <w:rFonts w:ascii="Arial" w:hAnsi="Arial" w:cs="Arial"/>
        </w:rPr>
        <w:t>» на 2011-2028 годы, утвержденной</w:t>
      </w:r>
      <w:r>
        <w:rPr>
          <w:rFonts w:ascii="Arial" w:hAnsi="Arial" w:cs="Arial"/>
        </w:rPr>
        <w:t xml:space="preserve"> постановлением администрации Манского района № 60 от 03.02.2011 года</w:t>
      </w:r>
      <w:r w:rsidR="004B0FDE">
        <w:rPr>
          <w:rFonts w:ascii="Arial" w:hAnsi="Arial" w:cs="Arial"/>
        </w:rPr>
        <w:t>, предусмотрено следующее инженерное обеспечение на перспективных площадках, предполагаемых под жилищное строительство в следующих населенных пунктах</w:t>
      </w:r>
      <w:r>
        <w:rPr>
          <w:rFonts w:ascii="Arial" w:hAnsi="Arial" w:cs="Arial"/>
        </w:rPr>
        <w:t>.</w:t>
      </w:r>
    </w:p>
    <w:p w:rsidR="00F530FB" w:rsidRDefault="00F530FB" w:rsidP="004D24E3">
      <w:pPr>
        <w:rPr>
          <w:rFonts w:ascii="Arial" w:hAnsi="Arial" w:cs="Arial"/>
        </w:rPr>
      </w:pPr>
    </w:p>
    <w:p w:rsidR="00013190" w:rsidRDefault="00013190" w:rsidP="004D24E3">
      <w:pPr>
        <w:rPr>
          <w:rFonts w:ascii="Arial" w:hAnsi="Arial" w:cs="Arial"/>
        </w:rPr>
      </w:pPr>
    </w:p>
    <w:p w:rsidR="00E5037D" w:rsidRPr="007C61C2" w:rsidRDefault="00E5037D" w:rsidP="00E5037D">
      <w:pPr>
        <w:jc w:val="center"/>
        <w:rPr>
          <w:rFonts w:ascii="Arial" w:hAnsi="Arial" w:cs="Arial"/>
          <w:b/>
          <w:sz w:val="22"/>
          <w:szCs w:val="22"/>
        </w:rPr>
      </w:pPr>
      <w:r w:rsidRPr="007C61C2">
        <w:rPr>
          <w:rFonts w:ascii="Arial" w:hAnsi="Arial" w:cs="Arial"/>
          <w:b/>
          <w:sz w:val="22"/>
          <w:szCs w:val="22"/>
        </w:rPr>
        <w:t>1.</w:t>
      </w:r>
      <w:r w:rsidRPr="007C61C2">
        <w:rPr>
          <w:rFonts w:ascii="Arial" w:hAnsi="Arial" w:cs="Arial"/>
          <w:sz w:val="22"/>
          <w:szCs w:val="22"/>
        </w:rPr>
        <w:t xml:space="preserve"> </w:t>
      </w:r>
      <w:r w:rsidRPr="007C61C2">
        <w:rPr>
          <w:rFonts w:ascii="Arial" w:hAnsi="Arial" w:cs="Arial"/>
          <w:b/>
          <w:sz w:val="22"/>
          <w:szCs w:val="22"/>
        </w:rPr>
        <w:t>с. Шалинское, микрорайон «Северный»</w:t>
      </w:r>
    </w:p>
    <w:p w:rsidR="00E5037D" w:rsidRPr="007C61C2" w:rsidRDefault="00E5037D" w:rsidP="00E5037D">
      <w:pPr>
        <w:jc w:val="center"/>
        <w:rPr>
          <w:rFonts w:ascii="Arial" w:hAnsi="Arial" w:cs="Arial"/>
          <w:b/>
          <w:sz w:val="22"/>
          <w:szCs w:val="22"/>
        </w:rPr>
      </w:pPr>
    </w:p>
    <w:tbl>
      <w:tblPr>
        <w:tblStyle w:val="afffffffd"/>
        <w:tblW w:w="0" w:type="auto"/>
        <w:tblLook w:val="01E0"/>
      </w:tblPr>
      <w:tblGrid>
        <w:gridCol w:w="2518"/>
        <w:gridCol w:w="4111"/>
        <w:gridCol w:w="3120"/>
      </w:tblGrid>
      <w:tr w:rsidR="00D37C45" w:rsidRPr="007C61C2" w:rsidTr="00D37C45">
        <w:tc>
          <w:tcPr>
            <w:tcW w:w="2518"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Адрес площадки</w:t>
            </w:r>
          </w:p>
        </w:tc>
        <w:tc>
          <w:tcPr>
            <w:tcW w:w="4111"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 xml:space="preserve">Манский район, с. Шалинское микрорайон «Северный» (первая очередь 2011 – </w:t>
            </w:r>
            <w:smartTag w:uri="urn:schemas-microsoft-com:office:smarttags" w:element="metricconverter">
              <w:smartTagPr>
                <w:attr w:name="ProductID" w:val="2016 г"/>
              </w:smartTagPr>
              <w:r w:rsidRPr="007C61C2">
                <w:rPr>
                  <w:rFonts w:ascii="Arial" w:hAnsi="Arial" w:cs="Arial"/>
                  <w:sz w:val="22"/>
                  <w:szCs w:val="22"/>
                </w:rPr>
                <w:t>2016 г</w:t>
              </w:r>
            </w:smartTag>
            <w:r w:rsidRPr="007C61C2">
              <w:rPr>
                <w:rFonts w:ascii="Arial" w:hAnsi="Arial" w:cs="Arial"/>
                <w:sz w:val="22"/>
                <w:szCs w:val="22"/>
              </w:rPr>
              <w:t>.)</w:t>
            </w:r>
          </w:p>
        </w:tc>
        <w:tc>
          <w:tcPr>
            <w:tcW w:w="3120"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 xml:space="preserve">Манский район, с. Шалинское микрорайон «Северный» (вторая очередь 2016 – </w:t>
            </w:r>
            <w:smartTag w:uri="urn:schemas-microsoft-com:office:smarttags" w:element="metricconverter">
              <w:smartTagPr>
                <w:attr w:name="ProductID" w:val="2027 г"/>
              </w:smartTagPr>
              <w:r w:rsidRPr="007C61C2">
                <w:rPr>
                  <w:rFonts w:ascii="Arial" w:hAnsi="Arial" w:cs="Arial"/>
                  <w:sz w:val="22"/>
                  <w:szCs w:val="22"/>
                </w:rPr>
                <w:t>2027 г</w:t>
              </w:r>
            </w:smartTag>
            <w:r w:rsidRPr="007C61C2">
              <w:rPr>
                <w:rFonts w:ascii="Arial" w:hAnsi="Arial" w:cs="Arial"/>
                <w:sz w:val="22"/>
                <w:szCs w:val="22"/>
              </w:rPr>
              <w:t>.)</w:t>
            </w:r>
          </w:p>
        </w:tc>
      </w:tr>
      <w:tr w:rsidR="00D37C45" w:rsidRPr="007C61C2" w:rsidTr="00D37C45">
        <w:tc>
          <w:tcPr>
            <w:tcW w:w="2518"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 xml:space="preserve">Общая площадь жилья, которое </w:t>
            </w:r>
            <w:r w:rsidRPr="007C61C2">
              <w:rPr>
                <w:rFonts w:ascii="Arial" w:hAnsi="Arial" w:cs="Arial"/>
                <w:sz w:val="22"/>
                <w:szCs w:val="22"/>
              </w:rPr>
              <w:lastRenderedPageBreak/>
              <w:t>планируется построить, кв.м.</w:t>
            </w:r>
          </w:p>
        </w:tc>
        <w:tc>
          <w:tcPr>
            <w:tcW w:w="4111"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lastRenderedPageBreak/>
              <w:t>10000 кв.м.</w:t>
            </w:r>
          </w:p>
        </w:tc>
        <w:tc>
          <w:tcPr>
            <w:tcW w:w="3120"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90000 кв.м.</w:t>
            </w:r>
          </w:p>
        </w:tc>
      </w:tr>
      <w:tr w:rsidR="00D37C45" w:rsidRPr="007C61C2" w:rsidTr="00D37C45">
        <w:tc>
          <w:tcPr>
            <w:tcW w:w="2518"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lastRenderedPageBreak/>
              <w:t>Тип застройки</w:t>
            </w:r>
          </w:p>
        </w:tc>
        <w:tc>
          <w:tcPr>
            <w:tcW w:w="4111"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малоэтажная – 1-2 этажа</w:t>
            </w:r>
          </w:p>
        </w:tc>
        <w:tc>
          <w:tcPr>
            <w:tcW w:w="3120"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малоэтажная – 1-2 этажа</w:t>
            </w:r>
          </w:p>
        </w:tc>
      </w:tr>
      <w:tr w:rsidR="00D37C45" w:rsidRPr="007C61C2" w:rsidTr="00D37C45">
        <w:tc>
          <w:tcPr>
            <w:tcW w:w="2518"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Численность жителей, чел.</w:t>
            </w:r>
          </w:p>
        </w:tc>
        <w:tc>
          <w:tcPr>
            <w:tcW w:w="4111"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350 чел.</w:t>
            </w:r>
          </w:p>
        </w:tc>
        <w:tc>
          <w:tcPr>
            <w:tcW w:w="3120"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315 чел.</w:t>
            </w:r>
          </w:p>
        </w:tc>
      </w:tr>
      <w:tr w:rsidR="00D37C45" w:rsidRPr="007C61C2" w:rsidTr="00D37C45">
        <w:tc>
          <w:tcPr>
            <w:tcW w:w="2518"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Количество домов/квартир, шт.</w:t>
            </w:r>
          </w:p>
        </w:tc>
        <w:tc>
          <w:tcPr>
            <w:tcW w:w="4111"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100 домов</w:t>
            </w:r>
          </w:p>
        </w:tc>
        <w:tc>
          <w:tcPr>
            <w:tcW w:w="3120"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90 домов</w:t>
            </w:r>
          </w:p>
        </w:tc>
      </w:tr>
      <w:tr w:rsidR="00D37C45" w:rsidRPr="007C61C2" w:rsidTr="00D37C45">
        <w:tc>
          <w:tcPr>
            <w:tcW w:w="2518"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Инженерное обеспечение:</w:t>
            </w:r>
          </w:p>
        </w:tc>
        <w:tc>
          <w:tcPr>
            <w:tcW w:w="4111"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p>
        </w:tc>
        <w:tc>
          <w:tcPr>
            <w:tcW w:w="3120"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p>
        </w:tc>
      </w:tr>
      <w:tr w:rsidR="00D37C45" w:rsidRPr="007C61C2" w:rsidTr="00D37C45">
        <w:tc>
          <w:tcPr>
            <w:tcW w:w="2518"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 xml:space="preserve">Водоснабжение </w:t>
            </w:r>
          </w:p>
        </w:tc>
        <w:tc>
          <w:tcPr>
            <w:tcW w:w="4111"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 xml:space="preserve">Объем потребления – 93 куб.м/сутки, необходимо строительство наружного водопровода с отдельным водозаборным сооружением (бурение артезианской скважины, монтаж водонапорной башни, строительство насосной станции 1-го подъема) – </w:t>
            </w:r>
            <w:smartTag w:uri="urn:schemas-microsoft-com:office:smarttags" w:element="metricconverter">
              <w:smartTagPr>
                <w:attr w:name="ProductID" w:val="3,0 км"/>
              </w:smartTagPr>
              <w:r w:rsidRPr="007C61C2">
                <w:rPr>
                  <w:rFonts w:ascii="Arial" w:hAnsi="Arial" w:cs="Arial"/>
                  <w:sz w:val="22"/>
                  <w:szCs w:val="22"/>
                </w:rPr>
                <w:t>3,0 км</w:t>
              </w:r>
            </w:smartTag>
            <w:r w:rsidRPr="007C61C2">
              <w:rPr>
                <w:rFonts w:ascii="Arial" w:hAnsi="Arial" w:cs="Arial"/>
                <w:sz w:val="22"/>
                <w:szCs w:val="22"/>
              </w:rPr>
              <w:t>., стоимость строительства – 8710,0 тыс. рублей.</w:t>
            </w:r>
          </w:p>
        </w:tc>
        <w:tc>
          <w:tcPr>
            <w:tcW w:w="3120"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 xml:space="preserve">Объем потребления – 93 куб.м/сутки, необходимо строительство наружного водопровода – </w:t>
            </w:r>
            <w:smartTag w:uri="urn:schemas-microsoft-com:office:smarttags" w:element="metricconverter">
              <w:smartTagPr>
                <w:attr w:name="ProductID" w:val="3,0 км"/>
              </w:smartTagPr>
              <w:r w:rsidRPr="007C61C2">
                <w:rPr>
                  <w:rFonts w:ascii="Arial" w:hAnsi="Arial" w:cs="Arial"/>
                  <w:sz w:val="22"/>
                  <w:szCs w:val="22"/>
                </w:rPr>
                <w:t>3,0 км</w:t>
              </w:r>
            </w:smartTag>
            <w:r w:rsidRPr="007C61C2">
              <w:rPr>
                <w:rFonts w:ascii="Arial" w:hAnsi="Arial" w:cs="Arial"/>
                <w:sz w:val="22"/>
                <w:szCs w:val="22"/>
              </w:rPr>
              <w:t xml:space="preserve">., стоимость строительства – </w:t>
            </w:r>
            <w:r w:rsidRPr="007C61C2">
              <w:rPr>
                <w:rFonts w:ascii="Arial" w:hAnsi="Arial" w:cs="Arial"/>
                <w:color w:val="000000"/>
                <w:sz w:val="22"/>
                <w:szCs w:val="22"/>
              </w:rPr>
              <w:t>4200,0</w:t>
            </w:r>
            <w:r w:rsidRPr="007C61C2">
              <w:rPr>
                <w:rFonts w:ascii="Arial" w:hAnsi="Arial" w:cs="Arial"/>
                <w:sz w:val="22"/>
                <w:szCs w:val="22"/>
              </w:rPr>
              <w:t xml:space="preserve"> тыс. рублей.</w:t>
            </w:r>
          </w:p>
        </w:tc>
      </w:tr>
      <w:tr w:rsidR="00D37C45" w:rsidRPr="007C61C2" w:rsidTr="00D37C45">
        <w:tc>
          <w:tcPr>
            <w:tcW w:w="2518"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 xml:space="preserve">Водоотведение </w:t>
            </w:r>
          </w:p>
        </w:tc>
        <w:tc>
          <w:tcPr>
            <w:tcW w:w="4111"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Объем выбросов – 42 куб.м/сутки, индивидуальные водонепроницаемые железобетонные септики.</w:t>
            </w:r>
          </w:p>
        </w:tc>
        <w:tc>
          <w:tcPr>
            <w:tcW w:w="3120"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Объем выбросов – 38 куб.м/сутки, индивидуальные водонепроницаемые железобетонные септики.</w:t>
            </w:r>
          </w:p>
        </w:tc>
      </w:tr>
    </w:tbl>
    <w:p w:rsidR="00E5037D" w:rsidRPr="007C61C2" w:rsidRDefault="00E5037D" w:rsidP="00E5037D">
      <w:pPr>
        <w:jc w:val="center"/>
        <w:rPr>
          <w:rFonts w:ascii="Arial" w:hAnsi="Arial" w:cs="Arial"/>
          <w:sz w:val="22"/>
          <w:szCs w:val="22"/>
        </w:rPr>
      </w:pPr>
    </w:p>
    <w:p w:rsidR="00E5037D" w:rsidRPr="007C61C2" w:rsidRDefault="00E5037D" w:rsidP="00E5037D">
      <w:pPr>
        <w:jc w:val="both"/>
        <w:rPr>
          <w:rFonts w:ascii="Arial" w:hAnsi="Arial" w:cs="Arial"/>
          <w:sz w:val="22"/>
          <w:szCs w:val="22"/>
        </w:rPr>
      </w:pPr>
    </w:p>
    <w:p w:rsidR="00E5037D" w:rsidRPr="007C61C2" w:rsidRDefault="00E5037D" w:rsidP="00E5037D">
      <w:pPr>
        <w:jc w:val="center"/>
        <w:rPr>
          <w:rFonts w:ascii="Arial" w:hAnsi="Arial" w:cs="Arial"/>
          <w:b/>
          <w:sz w:val="22"/>
          <w:szCs w:val="22"/>
        </w:rPr>
      </w:pPr>
      <w:r w:rsidRPr="007C61C2">
        <w:rPr>
          <w:rFonts w:ascii="Arial" w:hAnsi="Arial" w:cs="Arial"/>
          <w:b/>
          <w:sz w:val="22"/>
          <w:szCs w:val="22"/>
        </w:rPr>
        <w:t>2.</w:t>
      </w:r>
      <w:r w:rsidRPr="007C61C2">
        <w:rPr>
          <w:rFonts w:ascii="Arial" w:hAnsi="Arial" w:cs="Arial"/>
          <w:sz w:val="22"/>
          <w:szCs w:val="22"/>
        </w:rPr>
        <w:t xml:space="preserve"> </w:t>
      </w:r>
      <w:r w:rsidRPr="007C61C2">
        <w:rPr>
          <w:rFonts w:ascii="Arial" w:hAnsi="Arial" w:cs="Arial"/>
          <w:b/>
          <w:sz w:val="22"/>
          <w:szCs w:val="22"/>
        </w:rPr>
        <w:t>с. Нижняя Есауловка</w:t>
      </w:r>
    </w:p>
    <w:p w:rsidR="00E5037D" w:rsidRPr="007C61C2" w:rsidRDefault="00E5037D" w:rsidP="00E5037D">
      <w:pPr>
        <w:jc w:val="center"/>
        <w:rPr>
          <w:rFonts w:ascii="Arial" w:hAnsi="Arial" w:cs="Arial"/>
          <w:sz w:val="22"/>
          <w:szCs w:val="22"/>
        </w:rPr>
      </w:pPr>
    </w:p>
    <w:tbl>
      <w:tblPr>
        <w:tblStyle w:val="afffffffd"/>
        <w:tblW w:w="0" w:type="auto"/>
        <w:tblLook w:val="01E0"/>
      </w:tblPr>
      <w:tblGrid>
        <w:gridCol w:w="2574"/>
        <w:gridCol w:w="4055"/>
        <w:gridCol w:w="3120"/>
      </w:tblGrid>
      <w:tr w:rsidR="00D37C45" w:rsidRPr="007C61C2" w:rsidTr="00D37C45">
        <w:tc>
          <w:tcPr>
            <w:tcW w:w="2574"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Адрес площадки</w:t>
            </w:r>
          </w:p>
        </w:tc>
        <w:tc>
          <w:tcPr>
            <w:tcW w:w="4055"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 xml:space="preserve">Манский район, с. Нижняя Есауловка (первая очередь 2011 – </w:t>
            </w:r>
            <w:smartTag w:uri="urn:schemas-microsoft-com:office:smarttags" w:element="metricconverter">
              <w:smartTagPr>
                <w:attr w:name="ProductID" w:val="2018 г"/>
              </w:smartTagPr>
              <w:r w:rsidRPr="007C61C2">
                <w:rPr>
                  <w:rFonts w:ascii="Arial" w:hAnsi="Arial" w:cs="Arial"/>
                  <w:sz w:val="22"/>
                  <w:szCs w:val="22"/>
                </w:rPr>
                <w:t>2018 г</w:t>
              </w:r>
            </w:smartTag>
            <w:r w:rsidRPr="007C61C2">
              <w:rPr>
                <w:rFonts w:ascii="Arial" w:hAnsi="Arial" w:cs="Arial"/>
                <w:sz w:val="22"/>
                <w:szCs w:val="22"/>
              </w:rPr>
              <w:t>.)</w:t>
            </w:r>
          </w:p>
        </w:tc>
        <w:tc>
          <w:tcPr>
            <w:tcW w:w="3120"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 xml:space="preserve">Манский район, с. Нижняя Есауловка (вторая очередь 2019 – </w:t>
            </w:r>
            <w:smartTag w:uri="urn:schemas-microsoft-com:office:smarttags" w:element="metricconverter">
              <w:smartTagPr>
                <w:attr w:name="ProductID" w:val="2028 г"/>
              </w:smartTagPr>
              <w:r w:rsidRPr="007C61C2">
                <w:rPr>
                  <w:rFonts w:ascii="Arial" w:hAnsi="Arial" w:cs="Arial"/>
                  <w:sz w:val="22"/>
                  <w:szCs w:val="22"/>
                </w:rPr>
                <w:t>2028 г</w:t>
              </w:r>
            </w:smartTag>
            <w:r w:rsidRPr="007C61C2">
              <w:rPr>
                <w:rFonts w:ascii="Arial" w:hAnsi="Arial" w:cs="Arial"/>
                <w:sz w:val="22"/>
                <w:szCs w:val="22"/>
              </w:rPr>
              <w:t>.)</w:t>
            </w:r>
          </w:p>
        </w:tc>
      </w:tr>
      <w:tr w:rsidR="00D37C45" w:rsidRPr="007C61C2" w:rsidTr="00D37C45">
        <w:tc>
          <w:tcPr>
            <w:tcW w:w="2574"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Общая площадь жилья, которое планируется построить , кв.м.</w:t>
            </w:r>
          </w:p>
        </w:tc>
        <w:tc>
          <w:tcPr>
            <w:tcW w:w="4055"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5000 кв.м.</w:t>
            </w:r>
          </w:p>
        </w:tc>
        <w:tc>
          <w:tcPr>
            <w:tcW w:w="3120"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5000 кв.м.</w:t>
            </w:r>
          </w:p>
        </w:tc>
      </w:tr>
      <w:tr w:rsidR="00D37C45" w:rsidRPr="007C61C2" w:rsidTr="00D37C45">
        <w:tc>
          <w:tcPr>
            <w:tcW w:w="2574"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Тип застройки</w:t>
            </w:r>
          </w:p>
        </w:tc>
        <w:tc>
          <w:tcPr>
            <w:tcW w:w="4055"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малоэтажная – 1-2 этажа</w:t>
            </w:r>
          </w:p>
        </w:tc>
        <w:tc>
          <w:tcPr>
            <w:tcW w:w="3120"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малоэтажная – 1-2 этажа</w:t>
            </w:r>
          </w:p>
        </w:tc>
      </w:tr>
      <w:tr w:rsidR="00D37C45" w:rsidRPr="007C61C2" w:rsidTr="00D37C45">
        <w:tc>
          <w:tcPr>
            <w:tcW w:w="2574"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Численность жителей, чел.</w:t>
            </w:r>
          </w:p>
        </w:tc>
        <w:tc>
          <w:tcPr>
            <w:tcW w:w="4055"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175 чел.</w:t>
            </w:r>
          </w:p>
        </w:tc>
        <w:tc>
          <w:tcPr>
            <w:tcW w:w="3120"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175 чел.</w:t>
            </w:r>
          </w:p>
        </w:tc>
      </w:tr>
      <w:tr w:rsidR="00D37C45" w:rsidRPr="007C61C2" w:rsidTr="00D37C45">
        <w:tc>
          <w:tcPr>
            <w:tcW w:w="2574"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Количество домов/квартир, шт.</w:t>
            </w:r>
          </w:p>
        </w:tc>
        <w:tc>
          <w:tcPr>
            <w:tcW w:w="4055" w:type="dxa"/>
            <w:tcBorders>
              <w:top w:val="single" w:sz="4" w:space="0" w:color="auto"/>
              <w:left w:val="single" w:sz="4" w:space="0" w:color="auto"/>
              <w:bottom w:val="single" w:sz="4" w:space="0" w:color="auto"/>
              <w:right w:val="single" w:sz="4" w:space="0" w:color="auto"/>
            </w:tcBorders>
          </w:tcPr>
          <w:p w:rsidR="00D37C45" w:rsidRPr="007C61C2" w:rsidRDefault="00E72365" w:rsidP="004B0FDE">
            <w:pPr>
              <w:rPr>
                <w:rFonts w:ascii="Arial" w:hAnsi="Arial" w:cs="Arial"/>
                <w:sz w:val="22"/>
                <w:szCs w:val="22"/>
              </w:rPr>
            </w:pPr>
            <w:r>
              <w:rPr>
                <w:rFonts w:ascii="Arial" w:hAnsi="Arial" w:cs="Arial"/>
                <w:sz w:val="22"/>
                <w:szCs w:val="22"/>
              </w:rPr>
              <w:t>50 домов</w:t>
            </w:r>
          </w:p>
        </w:tc>
        <w:tc>
          <w:tcPr>
            <w:tcW w:w="3120" w:type="dxa"/>
            <w:tcBorders>
              <w:top w:val="single" w:sz="4" w:space="0" w:color="auto"/>
              <w:left w:val="single" w:sz="4" w:space="0" w:color="auto"/>
              <w:bottom w:val="single" w:sz="4" w:space="0" w:color="auto"/>
              <w:right w:val="single" w:sz="4" w:space="0" w:color="auto"/>
            </w:tcBorders>
          </w:tcPr>
          <w:p w:rsidR="00D37C45" w:rsidRPr="007C61C2" w:rsidRDefault="00E72365" w:rsidP="004B0FDE">
            <w:pPr>
              <w:rPr>
                <w:rFonts w:ascii="Arial" w:hAnsi="Arial" w:cs="Arial"/>
                <w:sz w:val="22"/>
                <w:szCs w:val="22"/>
              </w:rPr>
            </w:pPr>
            <w:r>
              <w:rPr>
                <w:rFonts w:ascii="Arial" w:hAnsi="Arial" w:cs="Arial"/>
                <w:sz w:val="22"/>
                <w:szCs w:val="22"/>
              </w:rPr>
              <w:t>50 домов</w:t>
            </w:r>
          </w:p>
        </w:tc>
      </w:tr>
      <w:tr w:rsidR="00D37C45" w:rsidRPr="007C61C2" w:rsidTr="00D37C45">
        <w:tc>
          <w:tcPr>
            <w:tcW w:w="2574"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Инженерное обеспечение:</w:t>
            </w:r>
          </w:p>
        </w:tc>
        <w:tc>
          <w:tcPr>
            <w:tcW w:w="4055"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p>
        </w:tc>
        <w:tc>
          <w:tcPr>
            <w:tcW w:w="3120"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p>
        </w:tc>
      </w:tr>
      <w:tr w:rsidR="00D37C45" w:rsidRPr="007C61C2" w:rsidTr="00D37C45">
        <w:tc>
          <w:tcPr>
            <w:tcW w:w="2574"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 xml:space="preserve">Водоснабжение </w:t>
            </w:r>
          </w:p>
        </w:tc>
        <w:tc>
          <w:tcPr>
            <w:tcW w:w="4055"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Объем потребления – 53,3 куб.м/сутки, необходимо строительство наружного водопровода с отдельным водозаборным сооружением (бурение артезианской скважины, монтаж водонапорной башни, строительство насосной станции 1-</w:t>
            </w:r>
            <w:r w:rsidRPr="007C61C2">
              <w:rPr>
                <w:rFonts w:ascii="Arial" w:hAnsi="Arial" w:cs="Arial"/>
                <w:sz w:val="22"/>
                <w:szCs w:val="22"/>
              </w:rPr>
              <w:lastRenderedPageBreak/>
              <w:t xml:space="preserve">го подъема) – </w:t>
            </w:r>
            <w:smartTag w:uri="urn:schemas-microsoft-com:office:smarttags" w:element="metricconverter">
              <w:smartTagPr>
                <w:attr w:name="ProductID" w:val="3,0 км"/>
              </w:smartTagPr>
              <w:r w:rsidRPr="007C61C2">
                <w:rPr>
                  <w:rFonts w:ascii="Arial" w:hAnsi="Arial" w:cs="Arial"/>
                  <w:sz w:val="22"/>
                  <w:szCs w:val="22"/>
                </w:rPr>
                <w:t>3,0 км</w:t>
              </w:r>
            </w:smartTag>
            <w:r w:rsidRPr="007C61C2">
              <w:rPr>
                <w:rFonts w:ascii="Arial" w:hAnsi="Arial" w:cs="Arial"/>
                <w:sz w:val="22"/>
                <w:szCs w:val="22"/>
              </w:rPr>
              <w:t>., стоимость строительства – 8710,0 тыс. рублей.</w:t>
            </w:r>
          </w:p>
        </w:tc>
        <w:tc>
          <w:tcPr>
            <w:tcW w:w="3120"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lastRenderedPageBreak/>
              <w:t xml:space="preserve">Объем потребления – 53,3 куб.м/сутки, необходимо строительство наружного водопровода – </w:t>
            </w:r>
            <w:smartTag w:uri="urn:schemas-microsoft-com:office:smarttags" w:element="metricconverter">
              <w:smartTagPr>
                <w:attr w:name="ProductID" w:val="3,0 км"/>
              </w:smartTagPr>
              <w:r w:rsidRPr="007C61C2">
                <w:rPr>
                  <w:rFonts w:ascii="Arial" w:hAnsi="Arial" w:cs="Arial"/>
                  <w:sz w:val="22"/>
                  <w:szCs w:val="22"/>
                </w:rPr>
                <w:t>3,0 км</w:t>
              </w:r>
            </w:smartTag>
            <w:r w:rsidRPr="007C61C2">
              <w:rPr>
                <w:rFonts w:ascii="Arial" w:hAnsi="Arial" w:cs="Arial"/>
                <w:sz w:val="22"/>
                <w:szCs w:val="22"/>
              </w:rPr>
              <w:t xml:space="preserve">., стоимость строительства – </w:t>
            </w:r>
            <w:r w:rsidRPr="007C61C2">
              <w:rPr>
                <w:rFonts w:ascii="Arial" w:hAnsi="Arial" w:cs="Arial"/>
                <w:color w:val="000000"/>
                <w:sz w:val="22"/>
                <w:szCs w:val="22"/>
              </w:rPr>
              <w:t>4200,0</w:t>
            </w:r>
            <w:r w:rsidRPr="007C61C2">
              <w:rPr>
                <w:rFonts w:ascii="Arial" w:hAnsi="Arial" w:cs="Arial"/>
                <w:sz w:val="22"/>
                <w:szCs w:val="22"/>
              </w:rPr>
              <w:t xml:space="preserve"> тыс. рублей.</w:t>
            </w:r>
          </w:p>
        </w:tc>
      </w:tr>
      <w:tr w:rsidR="00D37C45" w:rsidRPr="007C61C2" w:rsidTr="00D37C45">
        <w:tc>
          <w:tcPr>
            <w:tcW w:w="2574"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lastRenderedPageBreak/>
              <w:t xml:space="preserve">Водоотведение </w:t>
            </w:r>
          </w:p>
        </w:tc>
        <w:tc>
          <w:tcPr>
            <w:tcW w:w="4055"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Объем выбросов – 21 куб. м/сутки, индивидуальные водонепроницаемые железобетонные септики.</w:t>
            </w:r>
          </w:p>
        </w:tc>
        <w:tc>
          <w:tcPr>
            <w:tcW w:w="3120"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Объем выбросов – 21 куб. м/сутки, индивидуальные водонепроницаемые железобетонные септики.</w:t>
            </w:r>
          </w:p>
        </w:tc>
      </w:tr>
    </w:tbl>
    <w:p w:rsidR="00E5037D" w:rsidRPr="007C61C2" w:rsidRDefault="00E5037D" w:rsidP="00E5037D">
      <w:pPr>
        <w:jc w:val="center"/>
        <w:rPr>
          <w:rFonts w:ascii="Arial" w:hAnsi="Arial" w:cs="Arial"/>
          <w:sz w:val="22"/>
          <w:szCs w:val="22"/>
        </w:rPr>
      </w:pPr>
    </w:p>
    <w:p w:rsidR="00E5037D" w:rsidRPr="007C61C2" w:rsidRDefault="00E5037D" w:rsidP="00E5037D">
      <w:pPr>
        <w:jc w:val="both"/>
        <w:rPr>
          <w:rFonts w:ascii="Arial" w:hAnsi="Arial" w:cs="Arial"/>
          <w:sz w:val="22"/>
          <w:szCs w:val="22"/>
        </w:rPr>
      </w:pPr>
    </w:p>
    <w:p w:rsidR="00E5037D" w:rsidRPr="007C61C2" w:rsidRDefault="00E5037D" w:rsidP="00E5037D">
      <w:pPr>
        <w:pStyle w:val="ConsPlusNormal"/>
        <w:widowControl/>
        <w:ind w:firstLine="0"/>
        <w:jc w:val="center"/>
        <w:rPr>
          <w:b/>
          <w:sz w:val="22"/>
          <w:szCs w:val="22"/>
        </w:rPr>
      </w:pPr>
      <w:r w:rsidRPr="007C61C2">
        <w:rPr>
          <w:b/>
          <w:sz w:val="22"/>
          <w:szCs w:val="22"/>
        </w:rPr>
        <w:t>3</w:t>
      </w:r>
      <w:r w:rsidRPr="007C61C2">
        <w:rPr>
          <w:sz w:val="22"/>
          <w:szCs w:val="22"/>
        </w:rPr>
        <w:t xml:space="preserve">. </w:t>
      </w:r>
      <w:r w:rsidRPr="007C61C2">
        <w:rPr>
          <w:b/>
          <w:sz w:val="22"/>
          <w:szCs w:val="22"/>
        </w:rPr>
        <w:t>п. Первоманск микрорайон «Юго-западный»</w:t>
      </w:r>
    </w:p>
    <w:p w:rsidR="00E5037D" w:rsidRPr="007C61C2" w:rsidRDefault="00E5037D" w:rsidP="00E5037D">
      <w:pPr>
        <w:pStyle w:val="ConsPlusNormal"/>
        <w:widowControl/>
        <w:ind w:firstLine="0"/>
        <w:jc w:val="center"/>
        <w:rPr>
          <w:sz w:val="22"/>
          <w:szCs w:val="22"/>
        </w:rPr>
      </w:pPr>
    </w:p>
    <w:tbl>
      <w:tblPr>
        <w:tblStyle w:val="afffffffd"/>
        <w:tblW w:w="0" w:type="auto"/>
        <w:tblLook w:val="01E0"/>
      </w:tblPr>
      <w:tblGrid>
        <w:gridCol w:w="2574"/>
        <w:gridCol w:w="4055"/>
        <w:gridCol w:w="3120"/>
      </w:tblGrid>
      <w:tr w:rsidR="00D37C45" w:rsidRPr="007C61C2" w:rsidTr="00D37C45">
        <w:tc>
          <w:tcPr>
            <w:tcW w:w="2574"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Адрес площадки</w:t>
            </w:r>
          </w:p>
        </w:tc>
        <w:tc>
          <w:tcPr>
            <w:tcW w:w="4055"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pStyle w:val="ConsPlusNormal"/>
              <w:widowControl/>
              <w:ind w:firstLine="0"/>
              <w:rPr>
                <w:sz w:val="22"/>
                <w:szCs w:val="22"/>
              </w:rPr>
            </w:pPr>
            <w:r w:rsidRPr="007C61C2">
              <w:rPr>
                <w:sz w:val="22"/>
                <w:szCs w:val="22"/>
              </w:rPr>
              <w:t xml:space="preserve">Манский район, п. Первоманск микрорайон «Юго-западный» (первая очередь 2011 – </w:t>
            </w:r>
            <w:smartTag w:uri="urn:schemas-microsoft-com:office:smarttags" w:element="metricconverter">
              <w:smartTagPr>
                <w:attr w:name="ProductID" w:val="2018 г"/>
              </w:smartTagPr>
              <w:r w:rsidRPr="007C61C2">
                <w:rPr>
                  <w:sz w:val="22"/>
                  <w:szCs w:val="22"/>
                </w:rPr>
                <w:t>2018 г</w:t>
              </w:r>
            </w:smartTag>
            <w:r w:rsidRPr="007C61C2">
              <w:rPr>
                <w:sz w:val="22"/>
                <w:szCs w:val="22"/>
              </w:rPr>
              <w:t>.)</w:t>
            </w:r>
          </w:p>
          <w:p w:rsidR="00D37C45" w:rsidRPr="007C61C2" w:rsidRDefault="00D37C45" w:rsidP="004B0FDE">
            <w:pPr>
              <w:rPr>
                <w:rFonts w:ascii="Arial" w:hAnsi="Arial" w:cs="Arial"/>
                <w:sz w:val="22"/>
                <w:szCs w:val="22"/>
              </w:rPr>
            </w:pPr>
          </w:p>
        </w:tc>
        <w:tc>
          <w:tcPr>
            <w:tcW w:w="3120"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pStyle w:val="ConsPlusNormal"/>
              <w:widowControl/>
              <w:ind w:firstLine="0"/>
              <w:rPr>
                <w:sz w:val="22"/>
                <w:szCs w:val="22"/>
              </w:rPr>
            </w:pPr>
            <w:r w:rsidRPr="007C61C2">
              <w:rPr>
                <w:sz w:val="22"/>
                <w:szCs w:val="22"/>
              </w:rPr>
              <w:t xml:space="preserve">Манский район, п. Первоманск микрорайон «Юго-западный» (вторая очередь 2016 – </w:t>
            </w:r>
            <w:smartTag w:uri="urn:schemas-microsoft-com:office:smarttags" w:element="metricconverter">
              <w:smartTagPr>
                <w:attr w:name="ProductID" w:val="2028 г"/>
              </w:smartTagPr>
              <w:r w:rsidRPr="007C61C2">
                <w:rPr>
                  <w:sz w:val="22"/>
                  <w:szCs w:val="22"/>
                </w:rPr>
                <w:t>2028 г</w:t>
              </w:r>
            </w:smartTag>
            <w:r w:rsidRPr="007C61C2">
              <w:rPr>
                <w:sz w:val="22"/>
                <w:szCs w:val="22"/>
              </w:rPr>
              <w:t>.)</w:t>
            </w:r>
          </w:p>
          <w:p w:rsidR="00D37C45" w:rsidRPr="007C61C2" w:rsidRDefault="00D37C45" w:rsidP="004B0FDE">
            <w:pPr>
              <w:pStyle w:val="ConsPlusNormal"/>
              <w:widowControl/>
              <w:ind w:firstLine="0"/>
              <w:rPr>
                <w:sz w:val="22"/>
                <w:szCs w:val="22"/>
              </w:rPr>
            </w:pPr>
          </w:p>
        </w:tc>
      </w:tr>
      <w:tr w:rsidR="00D37C45" w:rsidRPr="007C61C2" w:rsidTr="00D37C45">
        <w:tc>
          <w:tcPr>
            <w:tcW w:w="2574"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Общая площадь жилья, которое планируется построить , кв.м.</w:t>
            </w:r>
          </w:p>
        </w:tc>
        <w:tc>
          <w:tcPr>
            <w:tcW w:w="4055"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8000 кв.м.</w:t>
            </w:r>
          </w:p>
        </w:tc>
        <w:tc>
          <w:tcPr>
            <w:tcW w:w="3120"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5000 кв.м.</w:t>
            </w:r>
          </w:p>
        </w:tc>
      </w:tr>
      <w:tr w:rsidR="00D37C45" w:rsidRPr="007C61C2" w:rsidTr="00D37C45">
        <w:tc>
          <w:tcPr>
            <w:tcW w:w="2574"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Тип застройки</w:t>
            </w:r>
          </w:p>
        </w:tc>
        <w:tc>
          <w:tcPr>
            <w:tcW w:w="4055"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малоэтажная – 1-2 этажа</w:t>
            </w:r>
          </w:p>
        </w:tc>
        <w:tc>
          <w:tcPr>
            <w:tcW w:w="3120"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малоэтажная – 1-2 этажа</w:t>
            </w:r>
          </w:p>
        </w:tc>
      </w:tr>
      <w:tr w:rsidR="00D37C45" w:rsidRPr="007C61C2" w:rsidTr="00D37C45">
        <w:tc>
          <w:tcPr>
            <w:tcW w:w="2574"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Численность жителей, чел.</w:t>
            </w:r>
          </w:p>
        </w:tc>
        <w:tc>
          <w:tcPr>
            <w:tcW w:w="4055"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280 чел.</w:t>
            </w:r>
          </w:p>
        </w:tc>
        <w:tc>
          <w:tcPr>
            <w:tcW w:w="3120"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175 чел.</w:t>
            </w:r>
          </w:p>
        </w:tc>
      </w:tr>
      <w:tr w:rsidR="00D37C45" w:rsidRPr="007C61C2" w:rsidTr="00D37C45">
        <w:tc>
          <w:tcPr>
            <w:tcW w:w="2574"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Количество домов/квартир, шт.</w:t>
            </w:r>
          </w:p>
        </w:tc>
        <w:tc>
          <w:tcPr>
            <w:tcW w:w="4055"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80 домов</w:t>
            </w:r>
          </w:p>
        </w:tc>
        <w:tc>
          <w:tcPr>
            <w:tcW w:w="3120" w:type="dxa"/>
            <w:tcBorders>
              <w:top w:val="single" w:sz="4" w:space="0" w:color="auto"/>
              <w:left w:val="single" w:sz="4" w:space="0" w:color="auto"/>
              <w:bottom w:val="single" w:sz="4" w:space="0" w:color="auto"/>
              <w:right w:val="single" w:sz="4" w:space="0" w:color="auto"/>
            </w:tcBorders>
          </w:tcPr>
          <w:p w:rsidR="00D37C45" w:rsidRPr="007C61C2" w:rsidRDefault="00E72365" w:rsidP="004B0FDE">
            <w:pPr>
              <w:rPr>
                <w:rFonts w:ascii="Arial" w:hAnsi="Arial" w:cs="Arial"/>
                <w:sz w:val="22"/>
                <w:szCs w:val="22"/>
              </w:rPr>
            </w:pPr>
            <w:r>
              <w:rPr>
                <w:rFonts w:ascii="Arial" w:hAnsi="Arial" w:cs="Arial"/>
                <w:sz w:val="22"/>
                <w:szCs w:val="22"/>
              </w:rPr>
              <w:t>50 домов</w:t>
            </w:r>
          </w:p>
        </w:tc>
      </w:tr>
      <w:tr w:rsidR="00D37C45" w:rsidRPr="007C61C2" w:rsidTr="00D37C45">
        <w:tc>
          <w:tcPr>
            <w:tcW w:w="2574"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Инженерное обеспечение:</w:t>
            </w:r>
          </w:p>
        </w:tc>
        <w:tc>
          <w:tcPr>
            <w:tcW w:w="4055"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p>
        </w:tc>
        <w:tc>
          <w:tcPr>
            <w:tcW w:w="3120"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p>
        </w:tc>
      </w:tr>
      <w:tr w:rsidR="00D37C45" w:rsidRPr="007C61C2" w:rsidTr="00D37C45">
        <w:tc>
          <w:tcPr>
            <w:tcW w:w="2574"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 xml:space="preserve">Водоснабжение </w:t>
            </w:r>
          </w:p>
        </w:tc>
        <w:tc>
          <w:tcPr>
            <w:tcW w:w="4055"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 xml:space="preserve">Объем потребления – 65,6 куб.м/сутки, необходимо строительство наружного водопровода с отдельным водозаборным сооружением (бурение артезианской скважины, монтаж водонапорной башни, строительство насосной станции 1-го подъема) - </w:t>
            </w:r>
            <w:smartTag w:uri="urn:schemas-microsoft-com:office:smarttags" w:element="metricconverter">
              <w:smartTagPr>
                <w:attr w:name="ProductID" w:val="5,0 км"/>
              </w:smartTagPr>
              <w:r w:rsidRPr="007C61C2">
                <w:rPr>
                  <w:rFonts w:ascii="Arial" w:hAnsi="Arial" w:cs="Arial"/>
                  <w:sz w:val="22"/>
                  <w:szCs w:val="22"/>
                </w:rPr>
                <w:t>5,0 км</w:t>
              </w:r>
            </w:smartTag>
            <w:r w:rsidRPr="007C61C2">
              <w:rPr>
                <w:rFonts w:ascii="Arial" w:hAnsi="Arial" w:cs="Arial"/>
                <w:sz w:val="22"/>
                <w:szCs w:val="22"/>
              </w:rPr>
              <w:t>.., стоимость строительства – 10955,0 тыс. рублей.</w:t>
            </w:r>
          </w:p>
        </w:tc>
        <w:tc>
          <w:tcPr>
            <w:tcW w:w="3120"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 xml:space="preserve">Объем потребления – 53,3 куб.м/сутки, необходимо строительство наружного водопровода - </w:t>
            </w:r>
            <w:smartTag w:uri="urn:schemas-microsoft-com:office:smarttags" w:element="metricconverter">
              <w:smartTagPr>
                <w:attr w:name="ProductID" w:val="3,0 км"/>
              </w:smartTagPr>
              <w:r w:rsidRPr="007C61C2">
                <w:rPr>
                  <w:rFonts w:ascii="Arial" w:hAnsi="Arial" w:cs="Arial"/>
                  <w:sz w:val="22"/>
                  <w:szCs w:val="22"/>
                </w:rPr>
                <w:t>3,0 км</w:t>
              </w:r>
            </w:smartTag>
            <w:r w:rsidRPr="007C61C2">
              <w:rPr>
                <w:rFonts w:ascii="Arial" w:hAnsi="Arial" w:cs="Arial"/>
                <w:sz w:val="22"/>
                <w:szCs w:val="22"/>
              </w:rPr>
              <w:t xml:space="preserve">., стоимость строительства – </w:t>
            </w:r>
            <w:r w:rsidRPr="007C61C2">
              <w:rPr>
                <w:rFonts w:ascii="Arial" w:hAnsi="Arial" w:cs="Arial"/>
                <w:color w:val="000000"/>
                <w:sz w:val="22"/>
                <w:szCs w:val="22"/>
              </w:rPr>
              <w:t>4200,0</w:t>
            </w:r>
            <w:r w:rsidRPr="007C61C2">
              <w:rPr>
                <w:rFonts w:ascii="Arial" w:hAnsi="Arial" w:cs="Arial"/>
                <w:sz w:val="22"/>
                <w:szCs w:val="22"/>
              </w:rPr>
              <w:t xml:space="preserve"> тыс. рублей.</w:t>
            </w:r>
          </w:p>
        </w:tc>
      </w:tr>
      <w:tr w:rsidR="00D37C45" w:rsidRPr="007C61C2" w:rsidTr="00D37C45">
        <w:tc>
          <w:tcPr>
            <w:tcW w:w="2574"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 xml:space="preserve">Водоотведение </w:t>
            </w:r>
          </w:p>
        </w:tc>
        <w:tc>
          <w:tcPr>
            <w:tcW w:w="4055"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Объем выбросов – 33,6 куб.м/сутки, индивидуальные водонепроницаемые железобетонные септики.</w:t>
            </w:r>
          </w:p>
        </w:tc>
        <w:tc>
          <w:tcPr>
            <w:tcW w:w="3120"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Объем выбросов – 21 куб. м/сутки, индивидуальные водонепроницаемые железобетонные септики.</w:t>
            </w:r>
          </w:p>
        </w:tc>
      </w:tr>
    </w:tbl>
    <w:p w:rsidR="00E5037D" w:rsidRPr="007C61C2" w:rsidRDefault="00E5037D" w:rsidP="00E5037D">
      <w:pPr>
        <w:rPr>
          <w:rFonts w:ascii="Arial" w:hAnsi="Arial" w:cs="Arial"/>
          <w:sz w:val="22"/>
          <w:szCs w:val="22"/>
        </w:rPr>
      </w:pPr>
    </w:p>
    <w:p w:rsidR="00E5037D" w:rsidRPr="007C61C2" w:rsidRDefault="00E5037D" w:rsidP="00E5037D">
      <w:pPr>
        <w:jc w:val="center"/>
        <w:rPr>
          <w:rFonts w:ascii="Arial" w:hAnsi="Arial" w:cs="Arial"/>
          <w:b/>
          <w:sz w:val="22"/>
          <w:szCs w:val="22"/>
        </w:rPr>
      </w:pPr>
      <w:r w:rsidRPr="007C61C2">
        <w:rPr>
          <w:rFonts w:ascii="Arial" w:hAnsi="Arial" w:cs="Arial"/>
          <w:b/>
          <w:sz w:val="22"/>
          <w:szCs w:val="22"/>
        </w:rPr>
        <w:t>4. д. Верхняя Есауловка</w:t>
      </w:r>
    </w:p>
    <w:p w:rsidR="00E5037D" w:rsidRPr="007C61C2" w:rsidRDefault="00E5037D" w:rsidP="00E5037D">
      <w:pPr>
        <w:jc w:val="center"/>
        <w:rPr>
          <w:rFonts w:ascii="Arial" w:hAnsi="Arial" w:cs="Arial"/>
          <w:b/>
          <w:sz w:val="22"/>
          <w:szCs w:val="22"/>
        </w:rPr>
      </w:pPr>
    </w:p>
    <w:tbl>
      <w:tblPr>
        <w:tblStyle w:val="afffffffd"/>
        <w:tblW w:w="0" w:type="auto"/>
        <w:tblLook w:val="01E0"/>
      </w:tblPr>
      <w:tblGrid>
        <w:gridCol w:w="3529"/>
        <w:gridCol w:w="6218"/>
      </w:tblGrid>
      <w:tr w:rsidR="00D37C45" w:rsidRPr="007C61C2" w:rsidTr="00D37C45">
        <w:tc>
          <w:tcPr>
            <w:tcW w:w="3529"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Адрес площадки</w:t>
            </w:r>
          </w:p>
        </w:tc>
        <w:tc>
          <w:tcPr>
            <w:tcW w:w="6218"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 xml:space="preserve">Манский район, д. Верхняя Есауловка </w:t>
            </w:r>
          </w:p>
        </w:tc>
      </w:tr>
      <w:tr w:rsidR="00D37C45" w:rsidRPr="007C61C2" w:rsidTr="00D37C45">
        <w:tc>
          <w:tcPr>
            <w:tcW w:w="3529"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Общая площадь жилья, которое планируется построить , кв.м.</w:t>
            </w:r>
          </w:p>
        </w:tc>
        <w:tc>
          <w:tcPr>
            <w:tcW w:w="6218"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4000 кв.м.</w:t>
            </w:r>
          </w:p>
        </w:tc>
      </w:tr>
      <w:tr w:rsidR="00D37C45" w:rsidRPr="007C61C2" w:rsidTr="00D37C45">
        <w:tc>
          <w:tcPr>
            <w:tcW w:w="3529"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Тип застройки</w:t>
            </w:r>
          </w:p>
        </w:tc>
        <w:tc>
          <w:tcPr>
            <w:tcW w:w="6218"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малоэтажная – 1-2 этажа</w:t>
            </w:r>
          </w:p>
        </w:tc>
      </w:tr>
      <w:tr w:rsidR="00D37C45" w:rsidRPr="007C61C2" w:rsidTr="00D37C45">
        <w:tc>
          <w:tcPr>
            <w:tcW w:w="3529"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lastRenderedPageBreak/>
              <w:t>Численность жителей, чел.</w:t>
            </w:r>
          </w:p>
        </w:tc>
        <w:tc>
          <w:tcPr>
            <w:tcW w:w="6218"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140 чел.</w:t>
            </w:r>
          </w:p>
        </w:tc>
      </w:tr>
      <w:tr w:rsidR="00D37C45" w:rsidRPr="007C61C2" w:rsidTr="00D37C45">
        <w:tc>
          <w:tcPr>
            <w:tcW w:w="3529"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Количество домов/квартир, шт.</w:t>
            </w:r>
          </w:p>
        </w:tc>
        <w:tc>
          <w:tcPr>
            <w:tcW w:w="6218" w:type="dxa"/>
            <w:tcBorders>
              <w:top w:val="single" w:sz="4" w:space="0" w:color="auto"/>
              <w:left w:val="single" w:sz="4" w:space="0" w:color="auto"/>
              <w:bottom w:val="single" w:sz="4" w:space="0" w:color="auto"/>
              <w:right w:val="single" w:sz="4" w:space="0" w:color="auto"/>
            </w:tcBorders>
          </w:tcPr>
          <w:p w:rsidR="00D37C45" w:rsidRPr="007C61C2" w:rsidRDefault="00E72365" w:rsidP="004B0FDE">
            <w:pPr>
              <w:rPr>
                <w:rFonts w:ascii="Arial" w:hAnsi="Arial" w:cs="Arial"/>
                <w:sz w:val="22"/>
                <w:szCs w:val="22"/>
              </w:rPr>
            </w:pPr>
            <w:r>
              <w:rPr>
                <w:rFonts w:ascii="Arial" w:hAnsi="Arial" w:cs="Arial"/>
                <w:sz w:val="22"/>
                <w:szCs w:val="22"/>
              </w:rPr>
              <w:t>40 домов</w:t>
            </w:r>
          </w:p>
        </w:tc>
      </w:tr>
      <w:tr w:rsidR="00D37C45" w:rsidRPr="007C61C2" w:rsidTr="00D37C45">
        <w:tc>
          <w:tcPr>
            <w:tcW w:w="3529"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Инженерное обеспечение:</w:t>
            </w:r>
          </w:p>
        </w:tc>
        <w:tc>
          <w:tcPr>
            <w:tcW w:w="6218"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p>
        </w:tc>
      </w:tr>
      <w:tr w:rsidR="00D37C45" w:rsidRPr="007C61C2" w:rsidTr="00D37C45">
        <w:tc>
          <w:tcPr>
            <w:tcW w:w="3529"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 xml:space="preserve">Водоснабжение </w:t>
            </w:r>
          </w:p>
        </w:tc>
        <w:tc>
          <w:tcPr>
            <w:tcW w:w="6218"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 xml:space="preserve">Объем потребления – 42,64 куб.м/сутки, необходимо строительство наружного водопровода – </w:t>
            </w:r>
            <w:smartTag w:uri="urn:schemas-microsoft-com:office:smarttags" w:element="metricconverter">
              <w:smartTagPr>
                <w:attr w:name="ProductID" w:val="3,0 км"/>
              </w:smartTagPr>
              <w:r w:rsidRPr="007C61C2">
                <w:rPr>
                  <w:rFonts w:ascii="Arial" w:hAnsi="Arial" w:cs="Arial"/>
                  <w:sz w:val="22"/>
                  <w:szCs w:val="22"/>
                </w:rPr>
                <w:t>3,0 км</w:t>
              </w:r>
            </w:smartTag>
            <w:r w:rsidRPr="007C61C2">
              <w:rPr>
                <w:rFonts w:ascii="Arial" w:hAnsi="Arial" w:cs="Arial"/>
                <w:sz w:val="22"/>
                <w:szCs w:val="22"/>
              </w:rPr>
              <w:t>., стоимость строительства – 3000,0 тыс. рублей.</w:t>
            </w:r>
          </w:p>
        </w:tc>
      </w:tr>
      <w:tr w:rsidR="00D37C45" w:rsidRPr="007C61C2" w:rsidTr="00D37C45">
        <w:tc>
          <w:tcPr>
            <w:tcW w:w="3529"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 xml:space="preserve">Водоотведение </w:t>
            </w:r>
          </w:p>
        </w:tc>
        <w:tc>
          <w:tcPr>
            <w:tcW w:w="6218"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Объем выбросов – 17 куб. м/сутки, индивидуальные водонепроницаемые железобетонные септики.</w:t>
            </w:r>
          </w:p>
        </w:tc>
      </w:tr>
    </w:tbl>
    <w:p w:rsidR="00E5037D" w:rsidRPr="007C61C2" w:rsidRDefault="00E5037D" w:rsidP="00E5037D">
      <w:pPr>
        <w:jc w:val="center"/>
        <w:rPr>
          <w:rFonts w:ascii="Arial" w:hAnsi="Arial" w:cs="Arial"/>
          <w:sz w:val="22"/>
          <w:szCs w:val="22"/>
        </w:rPr>
      </w:pPr>
    </w:p>
    <w:p w:rsidR="00E5037D" w:rsidRPr="007C61C2" w:rsidRDefault="00E5037D" w:rsidP="00E5037D">
      <w:pPr>
        <w:jc w:val="center"/>
        <w:rPr>
          <w:rFonts w:ascii="Arial" w:hAnsi="Arial" w:cs="Arial"/>
          <w:b/>
          <w:sz w:val="22"/>
          <w:szCs w:val="22"/>
        </w:rPr>
      </w:pPr>
      <w:r w:rsidRPr="007C61C2">
        <w:rPr>
          <w:rFonts w:ascii="Arial" w:hAnsi="Arial" w:cs="Arial"/>
          <w:b/>
          <w:sz w:val="22"/>
          <w:szCs w:val="22"/>
        </w:rPr>
        <w:t>5. п. Камарчага</w:t>
      </w:r>
    </w:p>
    <w:p w:rsidR="00E5037D" w:rsidRPr="007C61C2" w:rsidRDefault="00E5037D" w:rsidP="00E5037D">
      <w:pPr>
        <w:jc w:val="center"/>
        <w:rPr>
          <w:rFonts w:ascii="Arial" w:hAnsi="Arial" w:cs="Arial"/>
          <w:b/>
          <w:sz w:val="22"/>
          <w:szCs w:val="22"/>
        </w:rPr>
      </w:pPr>
    </w:p>
    <w:tbl>
      <w:tblPr>
        <w:tblStyle w:val="afffffffd"/>
        <w:tblW w:w="0" w:type="auto"/>
        <w:tblLook w:val="01E0"/>
      </w:tblPr>
      <w:tblGrid>
        <w:gridCol w:w="2574"/>
        <w:gridCol w:w="4055"/>
        <w:gridCol w:w="3120"/>
      </w:tblGrid>
      <w:tr w:rsidR="00D37C45" w:rsidRPr="007C61C2" w:rsidTr="00D37C45">
        <w:tc>
          <w:tcPr>
            <w:tcW w:w="2574"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Адрес площадки</w:t>
            </w:r>
          </w:p>
        </w:tc>
        <w:tc>
          <w:tcPr>
            <w:tcW w:w="4055"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Манский район, п. Камарчага</w:t>
            </w:r>
          </w:p>
          <w:p w:rsidR="00D37C45" w:rsidRPr="007C61C2" w:rsidRDefault="00D37C45" w:rsidP="004B0FDE">
            <w:pPr>
              <w:rPr>
                <w:rFonts w:ascii="Arial" w:hAnsi="Arial" w:cs="Arial"/>
                <w:sz w:val="22"/>
                <w:szCs w:val="22"/>
              </w:rPr>
            </w:pPr>
            <w:r w:rsidRPr="007C61C2">
              <w:rPr>
                <w:rFonts w:ascii="Arial" w:hAnsi="Arial" w:cs="Arial"/>
                <w:sz w:val="22"/>
                <w:szCs w:val="22"/>
              </w:rPr>
              <w:t xml:space="preserve">(первая очередь 2014 – </w:t>
            </w:r>
            <w:smartTag w:uri="urn:schemas-microsoft-com:office:smarttags" w:element="metricconverter">
              <w:smartTagPr>
                <w:attr w:name="ProductID" w:val="2020 г"/>
              </w:smartTagPr>
              <w:r w:rsidRPr="007C61C2">
                <w:rPr>
                  <w:rFonts w:ascii="Arial" w:hAnsi="Arial" w:cs="Arial"/>
                  <w:sz w:val="22"/>
                  <w:szCs w:val="22"/>
                </w:rPr>
                <w:t>2020 г</w:t>
              </w:r>
            </w:smartTag>
            <w:r w:rsidRPr="007C61C2">
              <w:rPr>
                <w:rFonts w:ascii="Arial" w:hAnsi="Arial" w:cs="Arial"/>
                <w:sz w:val="22"/>
                <w:szCs w:val="22"/>
              </w:rPr>
              <w:t>.)</w:t>
            </w:r>
          </w:p>
        </w:tc>
        <w:tc>
          <w:tcPr>
            <w:tcW w:w="3120"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Манский район, п. Камарчага</w:t>
            </w:r>
          </w:p>
          <w:p w:rsidR="00D37C45" w:rsidRPr="007C61C2" w:rsidRDefault="00D37C45" w:rsidP="004B0FDE">
            <w:pPr>
              <w:rPr>
                <w:rFonts w:ascii="Arial" w:hAnsi="Arial" w:cs="Arial"/>
                <w:sz w:val="22"/>
                <w:szCs w:val="22"/>
              </w:rPr>
            </w:pPr>
            <w:r w:rsidRPr="007C61C2">
              <w:rPr>
                <w:rFonts w:ascii="Arial" w:hAnsi="Arial" w:cs="Arial"/>
                <w:sz w:val="22"/>
                <w:szCs w:val="22"/>
              </w:rPr>
              <w:t xml:space="preserve">(вторая очередь 2019 – </w:t>
            </w:r>
            <w:smartTag w:uri="urn:schemas-microsoft-com:office:smarttags" w:element="metricconverter">
              <w:smartTagPr>
                <w:attr w:name="ProductID" w:val="2028 г"/>
              </w:smartTagPr>
              <w:r w:rsidRPr="007C61C2">
                <w:rPr>
                  <w:rFonts w:ascii="Arial" w:hAnsi="Arial" w:cs="Arial"/>
                  <w:sz w:val="22"/>
                  <w:szCs w:val="22"/>
                </w:rPr>
                <w:t>2028 г</w:t>
              </w:r>
            </w:smartTag>
            <w:r w:rsidRPr="007C61C2">
              <w:rPr>
                <w:rFonts w:ascii="Arial" w:hAnsi="Arial" w:cs="Arial"/>
                <w:sz w:val="22"/>
                <w:szCs w:val="22"/>
              </w:rPr>
              <w:t>.)</w:t>
            </w:r>
          </w:p>
        </w:tc>
      </w:tr>
      <w:tr w:rsidR="00D37C45" w:rsidRPr="007C61C2" w:rsidTr="00D37C45">
        <w:tc>
          <w:tcPr>
            <w:tcW w:w="2574"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Общая площадь жилья, которое планируется построить , кв.м.</w:t>
            </w:r>
          </w:p>
        </w:tc>
        <w:tc>
          <w:tcPr>
            <w:tcW w:w="4055"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6000 кв.м.</w:t>
            </w:r>
          </w:p>
        </w:tc>
        <w:tc>
          <w:tcPr>
            <w:tcW w:w="3120"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6000 кв.м.</w:t>
            </w:r>
          </w:p>
        </w:tc>
      </w:tr>
      <w:tr w:rsidR="00D37C45" w:rsidRPr="007C61C2" w:rsidTr="00D37C45">
        <w:tc>
          <w:tcPr>
            <w:tcW w:w="2574"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Тип застройки</w:t>
            </w:r>
          </w:p>
        </w:tc>
        <w:tc>
          <w:tcPr>
            <w:tcW w:w="4055"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малоэтажная – 1-2 этажа</w:t>
            </w:r>
          </w:p>
        </w:tc>
        <w:tc>
          <w:tcPr>
            <w:tcW w:w="3120"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малоэтажная – 1-2 этажа</w:t>
            </w:r>
          </w:p>
        </w:tc>
      </w:tr>
      <w:tr w:rsidR="00D37C45" w:rsidRPr="007C61C2" w:rsidTr="00D37C45">
        <w:tc>
          <w:tcPr>
            <w:tcW w:w="2574"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Численность жителей, чел.</w:t>
            </w:r>
          </w:p>
        </w:tc>
        <w:tc>
          <w:tcPr>
            <w:tcW w:w="4055"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210 чел.</w:t>
            </w:r>
          </w:p>
        </w:tc>
        <w:tc>
          <w:tcPr>
            <w:tcW w:w="3120"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203 чел.</w:t>
            </w:r>
          </w:p>
        </w:tc>
      </w:tr>
      <w:tr w:rsidR="00D37C45" w:rsidRPr="007C61C2" w:rsidTr="00D37C45">
        <w:tc>
          <w:tcPr>
            <w:tcW w:w="2574"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Количество домов/квартир, шт.</w:t>
            </w:r>
          </w:p>
        </w:tc>
        <w:tc>
          <w:tcPr>
            <w:tcW w:w="4055" w:type="dxa"/>
            <w:tcBorders>
              <w:top w:val="single" w:sz="4" w:space="0" w:color="auto"/>
              <w:left w:val="single" w:sz="4" w:space="0" w:color="auto"/>
              <w:bottom w:val="single" w:sz="4" w:space="0" w:color="auto"/>
              <w:right w:val="single" w:sz="4" w:space="0" w:color="auto"/>
            </w:tcBorders>
          </w:tcPr>
          <w:p w:rsidR="00D37C45" w:rsidRPr="007C61C2" w:rsidRDefault="00E72365" w:rsidP="004B0FDE">
            <w:pPr>
              <w:rPr>
                <w:rFonts w:ascii="Arial" w:hAnsi="Arial" w:cs="Arial"/>
                <w:sz w:val="22"/>
                <w:szCs w:val="22"/>
              </w:rPr>
            </w:pPr>
            <w:r>
              <w:rPr>
                <w:rFonts w:ascii="Arial" w:hAnsi="Arial" w:cs="Arial"/>
                <w:sz w:val="22"/>
                <w:szCs w:val="22"/>
              </w:rPr>
              <w:t>60 домов</w:t>
            </w:r>
          </w:p>
        </w:tc>
        <w:tc>
          <w:tcPr>
            <w:tcW w:w="3120" w:type="dxa"/>
            <w:tcBorders>
              <w:top w:val="single" w:sz="4" w:space="0" w:color="auto"/>
              <w:left w:val="single" w:sz="4" w:space="0" w:color="auto"/>
              <w:bottom w:val="single" w:sz="4" w:space="0" w:color="auto"/>
              <w:right w:val="single" w:sz="4" w:space="0" w:color="auto"/>
            </w:tcBorders>
          </w:tcPr>
          <w:p w:rsidR="00D37C45" w:rsidRPr="007C61C2" w:rsidRDefault="00E72365" w:rsidP="004B0FDE">
            <w:pPr>
              <w:rPr>
                <w:rFonts w:ascii="Arial" w:hAnsi="Arial" w:cs="Arial"/>
                <w:sz w:val="22"/>
                <w:szCs w:val="22"/>
              </w:rPr>
            </w:pPr>
            <w:r>
              <w:rPr>
                <w:rFonts w:ascii="Arial" w:hAnsi="Arial" w:cs="Arial"/>
                <w:sz w:val="22"/>
                <w:szCs w:val="22"/>
              </w:rPr>
              <w:t>58 домов</w:t>
            </w:r>
          </w:p>
        </w:tc>
      </w:tr>
      <w:tr w:rsidR="00D37C45" w:rsidRPr="007C61C2" w:rsidTr="00D37C45">
        <w:tc>
          <w:tcPr>
            <w:tcW w:w="2574"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Инженерное обеспечение:</w:t>
            </w:r>
          </w:p>
        </w:tc>
        <w:tc>
          <w:tcPr>
            <w:tcW w:w="4055"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p>
        </w:tc>
        <w:tc>
          <w:tcPr>
            <w:tcW w:w="3120"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p>
        </w:tc>
      </w:tr>
      <w:tr w:rsidR="00D37C45" w:rsidRPr="007C61C2" w:rsidTr="00D37C45">
        <w:tc>
          <w:tcPr>
            <w:tcW w:w="2574"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 xml:space="preserve">Водоснабжение </w:t>
            </w:r>
          </w:p>
        </w:tc>
        <w:tc>
          <w:tcPr>
            <w:tcW w:w="4055"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 xml:space="preserve">Объем потребления – 63,9 куб.м/сутки, необходимо строительство наружного водопровода с отдельным водозаборным сооружением (бурение артезианской скважины, монтаж водонапорной башни, строительство насосной станции 1-го подъема) - </w:t>
            </w:r>
            <w:smartTag w:uri="urn:schemas-microsoft-com:office:smarttags" w:element="metricconverter">
              <w:smartTagPr>
                <w:attr w:name="ProductID" w:val="3,0 км"/>
              </w:smartTagPr>
              <w:r w:rsidRPr="007C61C2">
                <w:rPr>
                  <w:rFonts w:ascii="Arial" w:hAnsi="Arial" w:cs="Arial"/>
                  <w:sz w:val="22"/>
                  <w:szCs w:val="22"/>
                </w:rPr>
                <w:t>3,0 км</w:t>
              </w:r>
            </w:smartTag>
            <w:r w:rsidRPr="007C61C2">
              <w:rPr>
                <w:rFonts w:ascii="Arial" w:hAnsi="Arial" w:cs="Arial"/>
                <w:sz w:val="22"/>
                <w:szCs w:val="22"/>
              </w:rPr>
              <w:t>., стоимость строительства – 8710,0 тыс. рублей.</w:t>
            </w:r>
          </w:p>
        </w:tc>
        <w:tc>
          <w:tcPr>
            <w:tcW w:w="3120"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 xml:space="preserve">Объем потребления – 63,9 куб.м/сутки, необходимо строительство наружного водопровода - </w:t>
            </w:r>
            <w:smartTag w:uri="urn:schemas-microsoft-com:office:smarttags" w:element="metricconverter">
              <w:smartTagPr>
                <w:attr w:name="ProductID" w:val="3,5 км"/>
              </w:smartTagPr>
              <w:r w:rsidRPr="007C61C2">
                <w:rPr>
                  <w:rFonts w:ascii="Arial" w:hAnsi="Arial" w:cs="Arial"/>
                  <w:sz w:val="22"/>
                  <w:szCs w:val="22"/>
                </w:rPr>
                <w:t>3,5 км</w:t>
              </w:r>
            </w:smartTag>
            <w:r w:rsidRPr="007C61C2">
              <w:rPr>
                <w:rFonts w:ascii="Arial" w:hAnsi="Arial" w:cs="Arial"/>
                <w:sz w:val="22"/>
                <w:szCs w:val="22"/>
              </w:rPr>
              <w:t xml:space="preserve">., стоимость строительства – </w:t>
            </w:r>
            <w:r w:rsidRPr="007C61C2">
              <w:rPr>
                <w:rFonts w:ascii="Arial" w:hAnsi="Arial" w:cs="Arial"/>
                <w:color w:val="000000"/>
                <w:sz w:val="22"/>
                <w:szCs w:val="22"/>
              </w:rPr>
              <w:t>4900,0</w:t>
            </w:r>
            <w:r w:rsidRPr="007C61C2">
              <w:rPr>
                <w:rFonts w:ascii="Arial" w:hAnsi="Arial" w:cs="Arial"/>
                <w:sz w:val="22"/>
                <w:szCs w:val="22"/>
              </w:rPr>
              <w:t xml:space="preserve"> тыс. рублей.</w:t>
            </w:r>
          </w:p>
        </w:tc>
      </w:tr>
      <w:tr w:rsidR="00D37C45" w:rsidRPr="007C61C2" w:rsidTr="00D37C45">
        <w:tc>
          <w:tcPr>
            <w:tcW w:w="2574"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 xml:space="preserve">Водоотведение </w:t>
            </w:r>
          </w:p>
        </w:tc>
        <w:tc>
          <w:tcPr>
            <w:tcW w:w="4055"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Объем выбросов – 25 куб. м/сутки, индивидуальные водонепроницаемые железобетонные септики.</w:t>
            </w:r>
          </w:p>
        </w:tc>
        <w:tc>
          <w:tcPr>
            <w:tcW w:w="3120" w:type="dxa"/>
            <w:tcBorders>
              <w:top w:val="single" w:sz="4" w:space="0" w:color="auto"/>
              <w:left w:val="single" w:sz="4" w:space="0" w:color="auto"/>
              <w:bottom w:val="single" w:sz="4" w:space="0" w:color="auto"/>
              <w:right w:val="single" w:sz="4" w:space="0" w:color="auto"/>
            </w:tcBorders>
          </w:tcPr>
          <w:p w:rsidR="00D37C45" w:rsidRPr="007C61C2" w:rsidRDefault="00D37C45" w:rsidP="004B0FDE">
            <w:pPr>
              <w:rPr>
                <w:rFonts w:ascii="Arial" w:hAnsi="Arial" w:cs="Arial"/>
                <w:sz w:val="22"/>
                <w:szCs w:val="22"/>
              </w:rPr>
            </w:pPr>
            <w:r w:rsidRPr="007C61C2">
              <w:rPr>
                <w:rFonts w:ascii="Arial" w:hAnsi="Arial" w:cs="Arial"/>
                <w:sz w:val="22"/>
                <w:szCs w:val="22"/>
              </w:rPr>
              <w:t>Объем выбросов – 254куб. м/сутки, индивидуальные водонепроницаемые железобетонные септики.</w:t>
            </w:r>
          </w:p>
        </w:tc>
      </w:tr>
    </w:tbl>
    <w:p w:rsidR="00E5037D" w:rsidRDefault="00E5037D" w:rsidP="004D24E3">
      <w:pPr>
        <w:rPr>
          <w:rFonts w:ascii="Arial" w:hAnsi="Arial" w:cs="Arial"/>
        </w:rPr>
      </w:pPr>
    </w:p>
    <w:p w:rsidR="004C3681" w:rsidRDefault="004C3681">
      <w:pPr>
        <w:rPr>
          <w:rFonts w:ascii="Arial" w:hAnsi="Arial" w:cs="Arial"/>
          <w:b/>
          <w:bCs/>
          <w:iCs/>
        </w:rPr>
      </w:pPr>
    </w:p>
    <w:p w:rsidR="000508E0" w:rsidRDefault="000508E0">
      <w:pPr>
        <w:rPr>
          <w:rFonts w:ascii="Arial" w:hAnsi="Arial" w:cs="Arial"/>
          <w:b/>
          <w:bCs/>
          <w:iCs/>
        </w:rPr>
      </w:pPr>
      <w:r>
        <w:rPr>
          <w:rFonts w:ascii="Arial" w:hAnsi="Arial" w:cs="Arial"/>
        </w:rPr>
        <w:br w:type="page"/>
      </w:r>
    </w:p>
    <w:p w:rsidR="00567A41" w:rsidRPr="00893B60" w:rsidRDefault="00567A41" w:rsidP="00567A41">
      <w:pPr>
        <w:pStyle w:val="2b"/>
        <w:outlineLvl w:val="1"/>
        <w:rPr>
          <w:rFonts w:ascii="Arial" w:hAnsi="Arial" w:cs="Arial"/>
          <w:sz w:val="24"/>
          <w:szCs w:val="24"/>
        </w:rPr>
      </w:pPr>
      <w:bookmarkStart w:id="370" w:name="_Toc300050054"/>
      <w:r w:rsidRPr="00893B60">
        <w:rPr>
          <w:rFonts w:ascii="Arial" w:hAnsi="Arial" w:cs="Arial"/>
          <w:sz w:val="24"/>
          <w:szCs w:val="24"/>
        </w:rPr>
        <w:lastRenderedPageBreak/>
        <w:t>1</w:t>
      </w:r>
      <w:r w:rsidR="0047157C">
        <w:rPr>
          <w:rFonts w:ascii="Arial" w:hAnsi="Arial" w:cs="Arial"/>
          <w:sz w:val="24"/>
          <w:szCs w:val="24"/>
        </w:rPr>
        <w:t>3</w:t>
      </w:r>
      <w:r w:rsidRPr="00893B60">
        <w:rPr>
          <w:rFonts w:ascii="Arial" w:hAnsi="Arial" w:cs="Arial"/>
          <w:sz w:val="24"/>
          <w:szCs w:val="24"/>
        </w:rPr>
        <w:t>.</w:t>
      </w:r>
      <w:r w:rsidR="006A306C">
        <w:rPr>
          <w:rFonts w:ascii="Arial" w:hAnsi="Arial" w:cs="Arial"/>
          <w:sz w:val="24"/>
          <w:szCs w:val="24"/>
        </w:rPr>
        <w:t>7</w:t>
      </w:r>
      <w:r w:rsidRPr="00893B60">
        <w:rPr>
          <w:rFonts w:ascii="Arial" w:hAnsi="Arial" w:cs="Arial"/>
          <w:sz w:val="24"/>
          <w:szCs w:val="24"/>
        </w:rPr>
        <w:t>. Электроснабжение</w:t>
      </w:r>
      <w:bookmarkEnd w:id="369"/>
      <w:bookmarkEnd w:id="370"/>
    </w:p>
    <w:p w:rsidR="00567A41" w:rsidRPr="00893B60" w:rsidRDefault="00567A41" w:rsidP="00567A41">
      <w:pPr>
        <w:pStyle w:val="1f2"/>
        <w:outlineLvl w:val="0"/>
        <w:rPr>
          <w:rFonts w:ascii="Arial" w:hAnsi="Arial" w:cs="Arial"/>
          <w:sz w:val="24"/>
          <w:szCs w:val="24"/>
        </w:rPr>
      </w:pPr>
    </w:p>
    <w:p w:rsidR="00C27A81" w:rsidRPr="00C27A81" w:rsidRDefault="00C27A81" w:rsidP="00C27A81">
      <w:pPr>
        <w:jc w:val="center"/>
        <w:rPr>
          <w:rFonts w:ascii="Arial" w:hAnsi="Arial" w:cs="Arial"/>
          <w:sz w:val="22"/>
          <w:szCs w:val="22"/>
        </w:rPr>
      </w:pPr>
    </w:p>
    <w:p w:rsidR="00C27A81" w:rsidRPr="00B44AE1" w:rsidRDefault="00C27A81" w:rsidP="00B44AE1">
      <w:pPr>
        <w:jc w:val="center"/>
        <w:rPr>
          <w:rFonts w:ascii="Arial" w:hAnsi="Arial" w:cs="Arial"/>
          <w:b/>
          <w:sz w:val="22"/>
          <w:szCs w:val="22"/>
        </w:rPr>
      </w:pPr>
      <w:r w:rsidRPr="00B44AE1">
        <w:rPr>
          <w:rFonts w:ascii="Arial" w:hAnsi="Arial" w:cs="Arial"/>
          <w:b/>
          <w:sz w:val="22"/>
          <w:szCs w:val="22"/>
        </w:rPr>
        <w:t>Перечень главных понижающих подстанций (ГПП)</w:t>
      </w:r>
    </w:p>
    <w:p w:rsidR="00B44AE1" w:rsidRPr="00C27A81" w:rsidRDefault="00B44AE1" w:rsidP="00B44AE1">
      <w:pPr>
        <w:jc w:val="right"/>
        <w:rPr>
          <w:rFonts w:ascii="Arial" w:hAnsi="Arial" w:cs="Arial"/>
          <w:sz w:val="22"/>
          <w:szCs w:val="22"/>
        </w:rPr>
      </w:pPr>
      <w:r>
        <w:rPr>
          <w:rFonts w:ascii="Arial" w:hAnsi="Arial" w:cs="Arial"/>
          <w:sz w:val="22"/>
          <w:szCs w:val="22"/>
        </w:rPr>
        <w:t xml:space="preserve">Таблица </w:t>
      </w:r>
      <w:r w:rsidR="00172433">
        <w:rPr>
          <w:rFonts w:ascii="Arial" w:hAnsi="Arial" w:cs="Arial"/>
          <w:sz w:val="22"/>
          <w:szCs w:val="22"/>
        </w:rPr>
        <w:t>13.13.</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7"/>
        <w:gridCol w:w="1752"/>
        <w:gridCol w:w="1848"/>
        <w:gridCol w:w="1238"/>
        <w:gridCol w:w="2055"/>
        <w:gridCol w:w="2315"/>
      </w:tblGrid>
      <w:tr w:rsidR="00C27A81" w:rsidRPr="00C27A81" w:rsidTr="00013190">
        <w:trPr>
          <w:trHeight w:val="761"/>
        </w:trPr>
        <w:tc>
          <w:tcPr>
            <w:tcW w:w="513" w:type="dxa"/>
            <w:tcBorders>
              <w:top w:val="double" w:sz="4" w:space="0" w:color="auto"/>
              <w:left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 п/п</w:t>
            </w:r>
          </w:p>
        </w:tc>
        <w:tc>
          <w:tcPr>
            <w:tcW w:w="1652" w:type="dxa"/>
            <w:tcBorders>
              <w:top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Диспетчерский номер</w:t>
            </w:r>
          </w:p>
        </w:tc>
        <w:tc>
          <w:tcPr>
            <w:tcW w:w="1745" w:type="dxa"/>
            <w:tcBorders>
              <w:top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Характеристики имущества</w:t>
            </w:r>
          </w:p>
        </w:tc>
        <w:tc>
          <w:tcPr>
            <w:tcW w:w="1314" w:type="dxa"/>
            <w:tcBorders>
              <w:top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lang w:val="en-US"/>
              </w:rPr>
              <w:t xml:space="preserve">S </w:t>
            </w:r>
            <w:r w:rsidRPr="00C27A81">
              <w:rPr>
                <w:rFonts w:ascii="Arial" w:hAnsi="Arial" w:cs="Arial"/>
                <w:sz w:val="22"/>
                <w:szCs w:val="22"/>
              </w:rPr>
              <w:t>ном, кВа</w:t>
            </w:r>
          </w:p>
        </w:tc>
        <w:tc>
          <w:tcPr>
            <w:tcW w:w="2126" w:type="dxa"/>
            <w:tcBorders>
              <w:top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Напряжение, кВ</w:t>
            </w:r>
          </w:p>
        </w:tc>
        <w:tc>
          <w:tcPr>
            <w:tcW w:w="2375" w:type="dxa"/>
            <w:tcBorders>
              <w:top w:val="double" w:sz="4" w:space="0" w:color="auto"/>
              <w:bottom w:val="double" w:sz="4" w:space="0" w:color="auto"/>
              <w:right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Адрес объекта</w:t>
            </w:r>
          </w:p>
        </w:tc>
      </w:tr>
      <w:tr w:rsidR="00C27A81" w:rsidRPr="00C27A81" w:rsidTr="00013190">
        <w:trPr>
          <w:trHeight w:val="262"/>
        </w:trPr>
        <w:tc>
          <w:tcPr>
            <w:tcW w:w="513" w:type="dxa"/>
            <w:tcBorders>
              <w:top w:val="double" w:sz="4" w:space="0" w:color="auto"/>
              <w:left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w:t>
            </w:r>
          </w:p>
        </w:tc>
        <w:tc>
          <w:tcPr>
            <w:tcW w:w="1652" w:type="dxa"/>
            <w:tcBorders>
              <w:top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2</w:t>
            </w:r>
          </w:p>
        </w:tc>
        <w:tc>
          <w:tcPr>
            <w:tcW w:w="1745" w:type="dxa"/>
            <w:tcBorders>
              <w:top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3</w:t>
            </w:r>
          </w:p>
        </w:tc>
        <w:tc>
          <w:tcPr>
            <w:tcW w:w="1314" w:type="dxa"/>
            <w:tcBorders>
              <w:top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4</w:t>
            </w:r>
          </w:p>
        </w:tc>
        <w:tc>
          <w:tcPr>
            <w:tcW w:w="2126" w:type="dxa"/>
            <w:tcBorders>
              <w:top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5</w:t>
            </w:r>
          </w:p>
        </w:tc>
        <w:tc>
          <w:tcPr>
            <w:tcW w:w="2375" w:type="dxa"/>
            <w:tcBorders>
              <w:top w:val="double" w:sz="4" w:space="0" w:color="auto"/>
              <w:bottom w:val="double" w:sz="4" w:space="0" w:color="auto"/>
              <w:right w:val="double" w:sz="4" w:space="0" w:color="auto"/>
            </w:tcBorders>
            <w:vAlign w:val="center"/>
          </w:tcPr>
          <w:p w:rsidR="00C27A81" w:rsidRPr="00C27A81" w:rsidRDefault="00B44AE1" w:rsidP="00C27A81">
            <w:pPr>
              <w:jc w:val="center"/>
              <w:rPr>
                <w:rFonts w:ascii="Arial" w:hAnsi="Arial" w:cs="Arial"/>
                <w:sz w:val="22"/>
                <w:szCs w:val="22"/>
              </w:rPr>
            </w:pPr>
            <w:r>
              <w:rPr>
                <w:rFonts w:ascii="Arial" w:hAnsi="Arial" w:cs="Arial"/>
                <w:sz w:val="22"/>
                <w:szCs w:val="22"/>
              </w:rPr>
              <w:t>6</w:t>
            </w:r>
          </w:p>
        </w:tc>
      </w:tr>
      <w:tr w:rsidR="00C27A81" w:rsidRPr="00C27A81" w:rsidTr="00013190">
        <w:trPr>
          <w:trHeight w:val="403"/>
        </w:trPr>
        <w:tc>
          <w:tcPr>
            <w:tcW w:w="513" w:type="dxa"/>
            <w:tcBorders>
              <w:top w:val="double" w:sz="4" w:space="0" w:color="auto"/>
              <w:left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w:t>
            </w:r>
          </w:p>
        </w:tc>
        <w:tc>
          <w:tcPr>
            <w:tcW w:w="1652" w:type="dxa"/>
            <w:tcBorders>
              <w:top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ПС № 179</w:t>
            </w:r>
          </w:p>
        </w:tc>
        <w:tc>
          <w:tcPr>
            <w:tcW w:w="1745" w:type="dxa"/>
            <w:tcBorders>
              <w:top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ТМ – 1800/35</w:t>
            </w:r>
          </w:p>
        </w:tc>
        <w:tc>
          <w:tcPr>
            <w:tcW w:w="1314" w:type="dxa"/>
            <w:tcBorders>
              <w:top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1800</w:t>
            </w:r>
          </w:p>
        </w:tc>
        <w:tc>
          <w:tcPr>
            <w:tcW w:w="2126" w:type="dxa"/>
            <w:tcBorders>
              <w:top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35/0,4</w:t>
            </w:r>
          </w:p>
        </w:tc>
        <w:tc>
          <w:tcPr>
            <w:tcW w:w="2375" w:type="dxa"/>
            <w:tcBorders>
              <w:top w:val="double" w:sz="4" w:space="0" w:color="auto"/>
              <w:right w:val="double" w:sz="4" w:space="0" w:color="auto"/>
            </w:tcBorders>
            <w:vAlign w:val="center"/>
          </w:tcPr>
          <w:p w:rsidR="00C27A81" w:rsidRPr="00C27A81" w:rsidRDefault="00C27A81" w:rsidP="00C27A81">
            <w:pPr>
              <w:jc w:val="both"/>
              <w:rPr>
                <w:rFonts w:ascii="Arial" w:hAnsi="Arial" w:cs="Arial"/>
                <w:sz w:val="22"/>
                <w:szCs w:val="22"/>
              </w:rPr>
            </w:pPr>
            <w:r w:rsidRPr="00C27A81">
              <w:rPr>
                <w:rFonts w:ascii="Arial" w:hAnsi="Arial" w:cs="Arial"/>
                <w:sz w:val="22"/>
                <w:szCs w:val="22"/>
              </w:rPr>
              <w:t>Манский район, с. Н-Есауловка</w:t>
            </w:r>
          </w:p>
        </w:tc>
      </w:tr>
      <w:tr w:rsidR="00C27A81" w:rsidRPr="00C27A81" w:rsidTr="00013190">
        <w:trPr>
          <w:trHeight w:val="403"/>
        </w:trPr>
        <w:tc>
          <w:tcPr>
            <w:tcW w:w="513" w:type="dxa"/>
            <w:tcBorders>
              <w:left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2</w:t>
            </w:r>
          </w:p>
        </w:tc>
        <w:tc>
          <w:tcPr>
            <w:tcW w:w="1652"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ПС № 156</w:t>
            </w:r>
          </w:p>
        </w:tc>
        <w:tc>
          <w:tcPr>
            <w:tcW w:w="1745"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ТМ – 100</w:t>
            </w:r>
            <w:r w:rsidR="00F95344">
              <w:rPr>
                <w:rFonts w:ascii="Arial" w:hAnsi="Arial" w:cs="Arial"/>
                <w:sz w:val="22"/>
                <w:szCs w:val="22"/>
              </w:rPr>
              <w:t>0</w:t>
            </w:r>
            <w:r w:rsidRPr="00C27A81">
              <w:rPr>
                <w:rFonts w:ascii="Arial" w:hAnsi="Arial" w:cs="Arial"/>
                <w:sz w:val="22"/>
                <w:szCs w:val="22"/>
              </w:rPr>
              <w:t>/35</w:t>
            </w:r>
          </w:p>
        </w:tc>
        <w:tc>
          <w:tcPr>
            <w:tcW w:w="1314"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1000</w:t>
            </w:r>
          </w:p>
        </w:tc>
        <w:tc>
          <w:tcPr>
            <w:tcW w:w="2126"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35/0,4</w:t>
            </w:r>
          </w:p>
        </w:tc>
        <w:tc>
          <w:tcPr>
            <w:tcW w:w="2375" w:type="dxa"/>
            <w:tcBorders>
              <w:right w:val="double" w:sz="4" w:space="0" w:color="auto"/>
            </w:tcBorders>
            <w:vAlign w:val="center"/>
          </w:tcPr>
          <w:p w:rsidR="00C27A81" w:rsidRPr="00C27A81" w:rsidRDefault="00C27A81" w:rsidP="00C27A81">
            <w:pPr>
              <w:jc w:val="both"/>
              <w:rPr>
                <w:rFonts w:ascii="Arial" w:hAnsi="Arial" w:cs="Arial"/>
                <w:sz w:val="22"/>
                <w:szCs w:val="22"/>
              </w:rPr>
            </w:pPr>
            <w:r w:rsidRPr="00C27A81">
              <w:rPr>
                <w:rFonts w:ascii="Arial" w:hAnsi="Arial" w:cs="Arial"/>
                <w:sz w:val="22"/>
                <w:szCs w:val="22"/>
              </w:rPr>
              <w:t>Манский район, д. Новоалексеевка</w:t>
            </w:r>
          </w:p>
        </w:tc>
      </w:tr>
      <w:tr w:rsidR="00C27A81" w:rsidRPr="00C27A81" w:rsidTr="00013190">
        <w:trPr>
          <w:trHeight w:val="403"/>
        </w:trPr>
        <w:tc>
          <w:tcPr>
            <w:tcW w:w="513" w:type="dxa"/>
            <w:tcBorders>
              <w:left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p>
        </w:tc>
        <w:tc>
          <w:tcPr>
            <w:tcW w:w="1652" w:type="dxa"/>
            <w:tcBorders>
              <w:bottom w:val="double" w:sz="4" w:space="0" w:color="auto"/>
            </w:tcBorders>
            <w:vAlign w:val="center"/>
          </w:tcPr>
          <w:p w:rsidR="00C27A81" w:rsidRPr="00C27A81" w:rsidRDefault="00C27A81" w:rsidP="00C27A81">
            <w:pPr>
              <w:jc w:val="center"/>
              <w:rPr>
                <w:rFonts w:ascii="Arial" w:hAnsi="Arial" w:cs="Arial"/>
                <w:sz w:val="22"/>
                <w:szCs w:val="22"/>
              </w:rPr>
            </w:pPr>
          </w:p>
        </w:tc>
        <w:tc>
          <w:tcPr>
            <w:tcW w:w="1745" w:type="dxa"/>
            <w:tcBorders>
              <w:bottom w:val="double" w:sz="4" w:space="0" w:color="auto"/>
            </w:tcBorders>
            <w:vAlign w:val="center"/>
          </w:tcPr>
          <w:p w:rsidR="00C27A81" w:rsidRPr="00C27A81" w:rsidRDefault="00C27A81" w:rsidP="00C27A81">
            <w:pPr>
              <w:jc w:val="center"/>
              <w:rPr>
                <w:rFonts w:ascii="Arial" w:hAnsi="Arial" w:cs="Arial"/>
                <w:b/>
                <w:sz w:val="22"/>
                <w:szCs w:val="22"/>
              </w:rPr>
            </w:pPr>
            <w:r w:rsidRPr="00C27A81">
              <w:rPr>
                <w:rFonts w:ascii="Arial" w:hAnsi="Arial" w:cs="Arial"/>
                <w:b/>
                <w:sz w:val="22"/>
                <w:szCs w:val="22"/>
              </w:rPr>
              <w:t>ВСЕГО</w:t>
            </w:r>
          </w:p>
        </w:tc>
        <w:tc>
          <w:tcPr>
            <w:tcW w:w="1314" w:type="dxa"/>
            <w:tcBorders>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2800</w:t>
            </w:r>
          </w:p>
        </w:tc>
        <w:tc>
          <w:tcPr>
            <w:tcW w:w="2126" w:type="dxa"/>
            <w:tcBorders>
              <w:bottom w:val="double" w:sz="4" w:space="0" w:color="auto"/>
            </w:tcBorders>
            <w:vAlign w:val="center"/>
          </w:tcPr>
          <w:p w:rsidR="00C27A81" w:rsidRPr="00C27A81" w:rsidRDefault="00C27A81" w:rsidP="00C27A81">
            <w:pPr>
              <w:jc w:val="center"/>
              <w:rPr>
                <w:rFonts w:ascii="Arial" w:hAnsi="Arial" w:cs="Arial"/>
                <w:sz w:val="22"/>
                <w:szCs w:val="22"/>
              </w:rPr>
            </w:pPr>
          </w:p>
        </w:tc>
        <w:tc>
          <w:tcPr>
            <w:tcW w:w="2375" w:type="dxa"/>
            <w:tcBorders>
              <w:bottom w:val="double" w:sz="4" w:space="0" w:color="auto"/>
              <w:right w:val="double" w:sz="4" w:space="0" w:color="auto"/>
            </w:tcBorders>
            <w:vAlign w:val="center"/>
          </w:tcPr>
          <w:p w:rsidR="00C27A81" w:rsidRPr="00C27A81" w:rsidRDefault="00C27A81" w:rsidP="00C27A81">
            <w:pPr>
              <w:jc w:val="center"/>
              <w:rPr>
                <w:rFonts w:ascii="Arial" w:hAnsi="Arial" w:cs="Arial"/>
                <w:sz w:val="22"/>
                <w:szCs w:val="22"/>
              </w:rPr>
            </w:pPr>
          </w:p>
        </w:tc>
      </w:tr>
    </w:tbl>
    <w:p w:rsidR="00C27A81" w:rsidRPr="00C27A81" w:rsidRDefault="00C27A81" w:rsidP="00C27A81">
      <w:pPr>
        <w:jc w:val="both"/>
        <w:rPr>
          <w:rFonts w:ascii="Arial" w:hAnsi="Arial" w:cs="Arial"/>
          <w:sz w:val="22"/>
          <w:szCs w:val="22"/>
        </w:rPr>
      </w:pPr>
    </w:p>
    <w:p w:rsidR="00C27A81" w:rsidRPr="00B44AE1" w:rsidRDefault="00C27A81" w:rsidP="00B44AE1">
      <w:pPr>
        <w:jc w:val="center"/>
        <w:rPr>
          <w:rFonts w:ascii="Arial" w:hAnsi="Arial" w:cs="Arial"/>
          <w:b/>
          <w:sz w:val="22"/>
          <w:szCs w:val="22"/>
        </w:rPr>
      </w:pPr>
      <w:r w:rsidRPr="00B44AE1">
        <w:rPr>
          <w:rFonts w:ascii="Arial" w:hAnsi="Arial" w:cs="Arial"/>
          <w:b/>
          <w:sz w:val="22"/>
          <w:szCs w:val="22"/>
        </w:rPr>
        <w:t>Перечень трансформаторных подстанций (ТП) и распределительных пунктов (РП)</w:t>
      </w:r>
    </w:p>
    <w:p w:rsidR="00B44AE1" w:rsidRPr="00C27A81" w:rsidRDefault="00B44AE1" w:rsidP="00B44AE1">
      <w:pPr>
        <w:jc w:val="right"/>
        <w:rPr>
          <w:rFonts w:ascii="Arial" w:hAnsi="Arial" w:cs="Arial"/>
          <w:sz w:val="22"/>
          <w:szCs w:val="22"/>
        </w:rPr>
      </w:pPr>
      <w:r>
        <w:rPr>
          <w:rFonts w:ascii="Arial" w:hAnsi="Arial" w:cs="Arial"/>
          <w:sz w:val="22"/>
          <w:szCs w:val="22"/>
        </w:rPr>
        <w:t xml:space="preserve">Таблица </w:t>
      </w:r>
      <w:r w:rsidR="00172433">
        <w:rPr>
          <w:rFonts w:ascii="Arial" w:hAnsi="Arial" w:cs="Arial"/>
          <w:sz w:val="22"/>
          <w:szCs w:val="22"/>
        </w:rPr>
        <w:t>13.14.</w:t>
      </w:r>
      <w:r>
        <w:rPr>
          <w:rFonts w:ascii="Arial" w:hAnsi="Arial" w:cs="Arial"/>
          <w:sz w:val="22"/>
          <w:szCs w:val="22"/>
        </w:rPr>
        <w:t xml:space="preserve"> </w:t>
      </w:r>
    </w:p>
    <w:tbl>
      <w:tblPr>
        <w:tblW w:w="974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1752"/>
        <w:gridCol w:w="1872"/>
        <w:gridCol w:w="1421"/>
        <w:gridCol w:w="1613"/>
        <w:gridCol w:w="2571"/>
      </w:tblGrid>
      <w:tr w:rsidR="00C27A81" w:rsidRPr="00C27A81" w:rsidTr="00013190">
        <w:trPr>
          <w:trHeight w:val="766"/>
        </w:trPr>
        <w:tc>
          <w:tcPr>
            <w:tcW w:w="513" w:type="dxa"/>
            <w:tcBorders>
              <w:top w:val="double" w:sz="4" w:space="0" w:color="auto"/>
              <w:left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 п/п</w:t>
            </w:r>
          </w:p>
        </w:tc>
        <w:tc>
          <w:tcPr>
            <w:tcW w:w="1652" w:type="dxa"/>
            <w:tcBorders>
              <w:top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Диспетчерский номер</w:t>
            </w:r>
          </w:p>
        </w:tc>
        <w:tc>
          <w:tcPr>
            <w:tcW w:w="1745" w:type="dxa"/>
            <w:tcBorders>
              <w:top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Характеристики имущества</w:t>
            </w:r>
          </w:p>
        </w:tc>
        <w:tc>
          <w:tcPr>
            <w:tcW w:w="1328" w:type="dxa"/>
            <w:tcBorders>
              <w:top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lang w:val="en-US"/>
              </w:rPr>
              <w:t xml:space="preserve">S </w:t>
            </w:r>
            <w:r w:rsidRPr="00C27A81">
              <w:rPr>
                <w:rFonts w:ascii="Arial" w:hAnsi="Arial" w:cs="Arial"/>
                <w:sz w:val="22"/>
                <w:szCs w:val="22"/>
              </w:rPr>
              <w:t>ном, кВа</w:t>
            </w:r>
          </w:p>
        </w:tc>
        <w:tc>
          <w:tcPr>
            <w:tcW w:w="1814" w:type="dxa"/>
            <w:tcBorders>
              <w:top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Напряжение, кВ</w:t>
            </w:r>
          </w:p>
        </w:tc>
        <w:tc>
          <w:tcPr>
            <w:tcW w:w="2693" w:type="dxa"/>
            <w:tcBorders>
              <w:top w:val="double" w:sz="4" w:space="0" w:color="auto"/>
              <w:bottom w:val="double" w:sz="4" w:space="0" w:color="auto"/>
              <w:right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Адрес объекта</w:t>
            </w:r>
          </w:p>
        </w:tc>
      </w:tr>
      <w:tr w:rsidR="00C27A81" w:rsidRPr="00C27A81" w:rsidTr="00013190">
        <w:trPr>
          <w:trHeight w:val="268"/>
        </w:trPr>
        <w:tc>
          <w:tcPr>
            <w:tcW w:w="513" w:type="dxa"/>
            <w:tcBorders>
              <w:top w:val="double" w:sz="4" w:space="0" w:color="auto"/>
              <w:left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w:t>
            </w:r>
          </w:p>
        </w:tc>
        <w:tc>
          <w:tcPr>
            <w:tcW w:w="1652" w:type="dxa"/>
            <w:tcBorders>
              <w:top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2</w:t>
            </w:r>
          </w:p>
        </w:tc>
        <w:tc>
          <w:tcPr>
            <w:tcW w:w="1745" w:type="dxa"/>
            <w:tcBorders>
              <w:top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3</w:t>
            </w:r>
          </w:p>
        </w:tc>
        <w:tc>
          <w:tcPr>
            <w:tcW w:w="1328" w:type="dxa"/>
            <w:tcBorders>
              <w:top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4</w:t>
            </w:r>
          </w:p>
        </w:tc>
        <w:tc>
          <w:tcPr>
            <w:tcW w:w="1814" w:type="dxa"/>
            <w:tcBorders>
              <w:top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5</w:t>
            </w:r>
          </w:p>
        </w:tc>
        <w:tc>
          <w:tcPr>
            <w:tcW w:w="2693" w:type="dxa"/>
            <w:tcBorders>
              <w:top w:val="double" w:sz="4" w:space="0" w:color="auto"/>
              <w:bottom w:val="double" w:sz="4" w:space="0" w:color="auto"/>
              <w:right w:val="double" w:sz="4" w:space="0" w:color="auto"/>
            </w:tcBorders>
            <w:vAlign w:val="center"/>
          </w:tcPr>
          <w:p w:rsidR="00C27A81" w:rsidRPr="00C27A81" w:rsidRDefault="00B44AE1" w:rsidP="00C27A81">
            <w:pPr>
              <w:jc w:val="center"/>
              <w:rPr>
                <w:rFonts w:ascii="Arial" w:hAnsi="Arial" w:cs="Arial"/>
                <w:sz w:val="22"/>
                <w:szCs w:val="22"/>
              </w:rPr>
            </w:pPr>
            <w:r>
              <w:rPr>
                <w:rFonts w:ascii="Arial" w:hAnsi="Arial" w:cs="Arial"/>
                <w:sz w:val="22"/>
                <w:szCs w:val="22"/>
              </w:rPr>
              <w:t>6</w:t>
            </w:r>
          </w:p>
        </w:tc>
      </w:tr>
      <w:tr w:rsidR="00C27A81" w:rsidRPr="00C27A81" w:rsidTr="00013190">
        <w:trPr>
          <w:trHeight w:val="268"/>
        </w:trPr>
        <w:tc>
          <w:tcPr>
            <w:tcW w:w="513" w:type="dxa"/>
            <w:tcBorders>
              <w:top w:val="double" w:sz="4" w:space="0" w:color="auto"/>
              <w:left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w:t>
            </w:r>
          </w:p>
        </w:tc>
        <w:tc>
          <w:tcPr>
            <w:tcW w:w="1652" w:type="dxa"/>
            <w:tcBorders>
              <w:top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ТП 148-01-21</w:t>
            </w:r>
          </w:p>
        </w:tc>
        <w:tc>
          <w:tcPr>
            <w:tcW w:w="1745" w:type="dxa"/>
            <w:tcBorders>
              <w:top w:val="double" w:sz="4" w:space="0" w:color="auto"/>
            </w:tcBorders>
            <w:vAlign w:val="center"/>
          </w:tcPr>
          <w:p w:rsidR="00C27A81" w:rsidRPr="00C27A81" w:rsidRDefault="00C27A81" w:rsidP="006D0FE8">
            <w:pPr>
              <w:jc w:val="center"/>
              <w:rPr>
                <w:rFonts w:ascii="Arial" w:hAnsi="Arial" w:cs="Arial"/>
                <w:sz w:val="22"/>
                <w:szCs w:val="22"/>
              </w:rPr>
            </w:pPr>
            <w:r w:rsidRPr="00C27A81">
              <w:rPr>
                <w:rFonts w:ascii="Arial" w:hAnsi="Arial" w:cs="Arial"/>
                <w:sz w:val="22"/>
                <w:szCs w:val="22"/>
              </w:rPr>
              <w:t>ТМ 100/</w:t>
            </w:r>
            <w:r w:rsidR="006D0FE8">
              <w:rPr>
                <w:rFonts w:ascii="Arial" w:hAnsi="Arial" w:cs="Arial"/>
                <w:sz w:val="22"/>
                <w:szCs w:val="22"/>
              </w:rPr>
              <w:t>1</w:t>
            </w:r>
            <w:r w:rsidRPr="00C27A81">
              <w:rPr>
                <w:rFonts w:ascii="Arial" w:hAnsi="Arial" w:cs="Arial"/>
                <w:sz w:val="22"/>
                <w:szCs w:val="22"/>
              </w:rPr>
              <w:t>0</w:t>
            </w:r>
          </w:p>
        </w:tc>
        <w:tc>
          <w:tcPr>
            <w:tcW w:w="1328" w:type="dxa"/>
            <w:tcBorders>
              <w:top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100</w:t>
            </w:r>
          </w:p>
        </w:tc>
        <w:tc>
          <w:tcPr>
            <w:tcW w:w="1814" w:type="dxa"/>
            <w:tcBorders>
              <w:top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10/0,4</w:t>
            </w:r>
          </w:p>
        </w:tc>
        <w:tc>
          <w:tcPr>
            <w:tcW w:w="2693" w:type="dxa"/>
            <w:tcBorders>
              <w:top w:val="double" w:sz="4" w:space="0" w:color="auto"/>
              <w:right w:val="double" w:sz="4" w:space="0" w:color="auto"/>
            </w:tcBorders>
            <w:vAlign w:val="center"/>
          </w:tcPr>
          <w:p w:rsidR="00C27A81" w:rsidRPr="00C27A81" w:rsidRDefault="00C27A81" w:rsidP="00C27A81">
            <w:pPr>
              <w:jc w:val="both"/>
              <w:rPr>
                <w:rFonts w:ascii="Arial" w:hAnsi="Arial" w:cs="Arial"/>
                <w:sz w:val="22"/>
                <w:szCs w:val="22"/>
              </w:rPr>
            </w:pPr>
            <w:r w:rsidRPr="00C27A81">
              <w:rPr>
                <w:rFonts w:ascii="Arial" w:hAnsi="Arial" w:cs="Arial"/>
                <w:sz w:val="22"/>
                <w:szCs w:val="22"/>
              </w:rPr>
              <w:t>Манский район, с. Шалинское, ул. Заводская</w:t>
            </w:r>
          </w:p>
        </w:tc>
      </w:tr>
      <w:tr w:rsidR="00C27A81" w:rsidRPr="00C27A81" w:rsidTr="00013190">
        <w:trPr>
          <w:trHeight w:val="268"/>
        </w:trPr>
        <w:tc>
          <w:tcPr>
            <w:tcW w:w="513" w:type="dxa"/>
            <w:tcBorders>
              <w:left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2</w:t>
            </w:r>
          </w:p>
        </w:tc>
        <w:tc>
          <w:tcPr>
            <w:tcW w:w="1652"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ТП 148-02-10</w:t>
            </w:r>
          </w:p>
        </w:tc>
        <w:tc>
          <w:tcPr>
            <w:tcW w:w="1745"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ТМ – 400/10</w:t>
            </w:r>
          </w:p>
        </w:tc>
        <w:tc>
          <w:tcPr>
            <w:tcW w:w="1328"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400</w:t>
            </w:r>
          </w:p>
        </w:tc>
        <w:tc>
          <w:tcPr>
            <w:tcW w:w="1814"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10/0,4</w:t>
            </w:r>
          </w:p>
        </w:tc>
        <w:tc>
          <w:tcPr>
            <w:tcW w:w="2693" w:type="dxa"/>
            <w:tcBorders>
              <w:right w:val="double" w:sz="4" w:space="0" w:color="auto"/>
            </w:tcBorders>
            <w:vAlign w:val="center"/>
          </w:tcPr>
          <w:p w:rsidR="00C27A81" w:rsidRPr="00C27A81" w:rsidRDefault="00C27A81" w:rsidP="00C27A81">
            <w:pPr>
              <w:jc w:val="both"/>
              <w:rPr>
                <w:rFonts w:ascii="Arial" w:hAnsi="Arial" w:cs="Arial"/>
                <w:sz w:val="22"/>
                <w:szCs w:val="22"/>
              </w:rPr>
            </w:pPr>
            <w:r w:rsidRPr="00C27A81">
              <w:rPr>
                <w:rFonts w:ascii="Arial" w:hAnsi="Arial" w:cs="Arial"/>
                <w:sz w:val="22"/>
                <w:szCs w:val="22"/>
              </w:rPr>
              <w:t>Манский район, с. Шалинское на территории МанскогоЛесхоза</w:t>
            </w:r>
          </w:p>
        </w:tc>
      </w:tr>
      <w:tr w:rsidR="00C27A81" w:rsidRPr="00C27A81" w:rsidTr="00013190">
        <w:trPr>
          <w:trHeight w:val="268"/>
        </w:trPr>
        <w:tc>
          <w:tcPr>
            <w:tcW w:w="513" w:type="dxa"/>
            <w:tcBorders>
              <w:left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3</w:t>
            </w:r>
          </w:p>
        </w:tc>
        <w:tc>
          <w:tcPr>
            <w:tcW w:w="1652"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ТП 148-02-11</w:t>
            </w:r>
          </w:p>
        </w:tc>
        <w:tc>
          <w:tcPr>
            <w:tcW w:w="1745"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ТМ – 400/10</w:t>
            </w:r>
          </w:p>
        </w:tc>
        <w:tc>
          <w:tcPr>
            <w:tcW w:w="1328"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400</w:t>
            </w:r>
          </w:p>
        </w:tc>
        <w:tc>
          <w:tcPr>
            <w:tcW w:w="1814"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10/0,4</w:t>
            </w:r>
          </w:p>
        </w:tc>
        <w:tc>
          <w:tcPr>
            <w:tcW w:w="2693" w:type="dxa"/>
            <w:tcBorders>
              <w:right w:val="double" w:sz="4" w:space="0" w:color="auto"/>
            </w:tcBorders>
            <w:vAlign w:val="center"/>
          </w:tcPr>
          <w:p w:rsidR="00C27A81" w:rsidRPr="00C27A81" w:rsidRDefault="00C27A81" w:rsidP="00C27A81">
            <w:pPr>
              <w:jc w:val="both"/>
              <w:rPr>
                <w:rFonts w:ascii="Arial" w:hAnsi="Arial" w:cs="Arial"/>
                <w:sz w:val="22"/>
                <w:szCs w:val="22"/>
              </w:rPr>
            </w:pPr>
            <w:r w:rsidRPr="00C27A81">
              <w:rPr>
                <w:rFonts w:ascii="Arial" w:hAnsi="Arial" w:cs="Arial"/>
                <w:sz w:val="22"/>
                <w:szCs w:val="22"/>
              </w:rPr>
              <w:t>Манский район, с. Шалинское, ул. Заводская</w:t>
            </w:r>
          </w:p>
        </w:tc>
      </w:tr>
      <w:tr w:rsidR="00C27A81" w:rsidRPr="00C27A81" w:rsidTr="00013190">
        <w:trPr>
          <w:trHeight w:val="268"/>
        </w:trPr>
        <w:tc>
          <w:tcPr>
            <w:tcW w:w="513" w:type="dxa"/>
            <w:tcBorders>
              <w:left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4</w:t>
            </w:r>
          </w:p>
        </w:tc>
        <w:tc>
          <w:tcPr>
            <w:tcW w:w="1652"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ТП 148-02-18</w:t>
            </w:r>
          </w:p>
        </w:tc>
        <w:tc>
          <w:tcPr>
            <w:tcW w:w="1745"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ТМ – 100/10</w:t>
            </w:r>
          </w:p>
        </w:tc>
        <w:tc>
          <w:tcPr>
            <w:tcW w:w="1328"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100</w:t>
            </w:r>
          </w:p>
        </w:tc>
        <w:tc>
          <w:tcPr>
            <w:tcW w:w="1814"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10/0,4</w:t>
            </w:r>
          </w:p>
        </w:tc>
        <w:tc>
          <w:tcPr>
            <w:tcW w:w="2693" w:type="dxa"/>
            <w:tcBorders>
              <w:right w:val="double" w:sz="4" w:space="0" w:color="auto"/>
            </w:tcBorders>
            <w:vAlign w:val="center"/>
          </w:tcPr>
          <w:p w:rsidR="00C27A81" w:rsidRPr="00C27A81" w:rsidRDefault="00C27A81" w:rsidP="00C27A81">
            <w:pPr>
              <w:jc w:val="both"/>
              <w:rPr>
                <w:rFonts w:ascii="Arial" w:hAnsi="Arial" w:cs="Arial"/>
                <w:sz w:val="22"/>
                <w:szCs w:val="22"/>
              </w:rPr>
            </w:pPr>
            <w:r w:rsidRPr="00C27A81">
              <w:rPr>
                <w:rFonts w:ascii="Arial" w:hAnsi="Arial" w:cs="Arial"/>
                <w:sz w:val="22"/>
                <w:szCs w:val="22"/>
              </w:rPr>
              <w:t>Манский район, с. Шалинское, на территории ДРСУ</w:t>
            </w:r>
          </w:p>
        </w:tc>
      </w:tr>
      <w:tr w:rsidR="00C27A81" w:rsidRPr="00C27A81" w:rsidTr="00013190">
        <w:trPr>
          <w:trHeight w:val="268"/>
        </w:trPr>
        <w:tc>
          <w:tcPr>
            <w:tcW w:w="513" w:type="dxa"/>
            <w:tcBorders>
              <w:left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5</w:t>
            </w:r>
          </w:p>
        </w:tc>
        <w:tc>
          <w:tcPr>
            <w:tcW w:w="1652"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ТП 148-02-19</w:t>
            </w:r>
          </w:p>
        </w:tc>
        <w:tc>
          <w:tcPr>
            <w:tcW w:w="1745"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ТМ – 63/10</w:t>
            </w:r>
          </w:p>
        </w:tc>
        <w:tc>
          <w:tcPr>
            <w:tcW w:w="1328"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63</w:t>
            </w:r>
          </w:p>
        </w:tc>
        <w:tc>
          <w:tcPr>
            <w:tcW w:w="1814"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10/0,4</w:t>
            </w:r>
          </w:p>
        </w:tc>
        <w:tc>
          <w:tcPr>
            <w:tcW w:w="2693" w:type="dxa"/>
            <w:tcBorders>
              <w:right w:val="double" w:sz="4" w:space="0" w:color="auto"/>
            </w:tcBorders>
          </w:tcPr>
          <w:p w:rsidR="00C27A81" w:rsidRPr="00C27A81" w:rsidRDefault="00C27A81" w:rsidP="00C27A81">
            <w:pPr>
              <w:rPr>
                <w:rFonts w:ascii="Arial" w:hAnsi="Arial" w:cs="Arial"/>
                <w:sz w:val="22"/>
                <w:szCs w:val="22"/>
              </w:rPr>
            </w:pPr>
            <w:r w:rsidRPr="00C27A81">
              <w:rPr>
                <w:rFonts w:ascii="Arial" w:hAnsi="Arial" w:cs="Arial"/>
                <w:sz w:val="22"/>
                <w:szCs w:val="22"/>
              </w:rPr>
              <w:t>Манский район, с. Шалинское, ул. Манская</w:t>
            </w:r>
          </w:p>
        </w:tc>
      </w:tr>
      <w:tr w:rsidR="00C27A81" w:rsidRPr="00C27A81" w:rsidTr="00013190">
        <w:trPr>
          <w:trHeight w:val="994"/>
        </w:trPr>
        <w:tc>
          <w:tcPr>
            <w:tcW w:w="513" w:type="dxa"/>
            <w:tcBorders>
              <w:left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6</w:t>
            </w:r>
          </w:p>
        </w:tc>
        <w:tc>
          <w:tcPr>
            <w:tcW w:w="1652"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ТП 148-02-20</w:t>
            </w:r>
          </w:p>
        </w:tc>
        <w:tc>
          <w:tcPr>
            <w:tcW w:w="1745"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ТМ – 400/10</w:t>
            </w:r>
          </w:p>
        </w:tc>
        <w:tc>
          <w:tcPr>
            <w:tcW w:w="1328"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400</w:t>
            </w:r>
          </w:p>
        </w:tc>
        <w:tc>
          <w:tcPr>
            <w:tcW w:w="1814"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10/0,4</w:t>
            </w:r>
          </w:p>
        </w:tc>
        <w:tc>
          <w:tcPr>
            <w:tcW w:w="2693" w:type="dxa"/>
            <w:tcBorders>
              <w:right w:val="double" w:sz="4" w:space="0" w:color="auto"/>
            </w:tcBorders>
          </w:tcPr>
          <w:p w:rsidR="00C27A81" w:rsidRPr="00C27A81" w:rsidRDefault="00C27A81" w:rsidP="00C27A81">
            <w:pPr>
              <w:rPr>
                <w:rFonts w:ascii="Arial" w:hAnsi="Arial" w:cs="Arial"/>
                <w:sz w:val="22"/>
                <w:szCs w:val="22"/>
              </w:rPr>
            </w:pPr>
            <w:r w:rsidRPr="00C27A81">
              <w:rPr>
                <w:rFonts w:ascii="Arial" w:hAnsi="Arial" w:cs="Arial"/>
                <w:sz w:val="22"/>
                <w:szCs w:val="22"/>
              </w:rPr>
              <w:t>Манский район, с. Шалинское, на территории Манского РОВД</w:t>
            </w:r>
          </w:p>
        </w:tc>
      </w:tr>
      <w:tr w:rsidR="00C27A81" w:rsidRPr="00C27A81" w:rsidTr="00013190">
        <w:trPr>
          <w:trHeight w:val="683"/>
        </w:trPr>
        <w:tc>
          <w:tcPr>
            <w:tcW w:w="513" w:type="dxa"/>
            <w:vMerge w:val="restart"/>
            <w:tcBorders>
              <w:left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7</w:t>
            </w:r>
          </w:p>
        </w:tc>
        <w:tc>
          <w:tcPr>
            <w:tcW w:w="1652" w:type="dxa"/>
            <w:vMerge w:val="restart"/>
            <w:vAlign w:val="center"/>
          </w:tcPr>
          <w:p w:rsidR="00C27A81" w:rsidRPr="00C27A81" w:rsidRDefault="00C27A81" w:rsidP="00F95344">
            <w:pPr>
              <w:jc w:val="center"/>
              <w:rPr>
                <w:rFonts w:ascii="Arial" w:hAnsi="Arial" w:cs="Arial"/>
                <w:sz w:val="22"/>
                <w:szCs w:val="22"/>
              </w:rPr>
            </w:pPr>
            <w:r w:rsidRPr="00C27A81">
              <w:rPr>
                <w:rFonts w:ascii="Arial" w:hAnsi="Arial" w:cs="Arial"/>
                <w:sz w:val="22"/>
                <w:szCs w:val="22"/>
              </w:rPr>
              <w:t>ТП 148-03-12</w:t>
            </w:r>
          </w:p>
        </w:tc>
        <w:tc>
          <w:tcPr>
            <w:tcW w:w="1745" w:type="dxa"/>
            <w:vAlign w:val="center"/>
          </w:tcPr>
          <w:p w:rsidR="00C27A81" w:rsidRPr="00C27A81" w:rsidRDefault="006D0FE8" w:rsidP="006D0FE8">
            <w:pPr>
              <w:jc w:val="center"/>
              <w:rPr>
                <w:rFonts w:ascii="Arial" w:hAnsi="Arial" w:cs="Arial"/>
                <w:sz w:val="22"/>
                <w:szCs w:val="22"/>
              </w:rPr>
            </w:pPr>
            <w:r>
              <w:rPr>
                <w:rFonts w:ascii="Arial" w:hAnsi="Arial" w:cs="Arial"/>
                <w:sz w:val="22"/>
                <w:szCs w:val="22"/>
              </w:rPr>
              <w:t>ТМ – 63</w:t>
            </w:r>
            <w:r w:rsidR="00C27A81" w:rsidRPr="00C27A81">
              <w:rPr>
                <w:rFonts w:ascii="Arial" w:hAnsi="Arial" w:cs="Arial"/>
                <w:sz w:val="22"/>
                <w:szCs w:val="22"/>
              </w:rPr>
              <w:t>0/10</w:t>
            </w:r>
          </w:p>
        </w:tc>
        <w:tc>
          <w:tcPr>
            <w:tcW w:w="1328" w:type="dxa"/>
            <w:vAlign w:val="center"/>
          </w:tcPr>
          <w:p w:rsidR="00C27A81" w:rsidRPr="00C27A81" w:rsidRDefault="006D0FE8" w:rsidP="00C27A81">
            <w:pPr>
              <w:jc w:val="center"/>
              <w:rPr>
                <w:rFonts w:ascii="Arial" w:hAnsi="Arial" w:cs="Arial"/>
                <w:sz w:val="22"/>
                <w:szCs w:val="22"/>
              </w:rPr>
            </w:pPr>
            <w:r>
              <w:rPr>
                <w:rFonts w:ascii="Arial" w:hAnsi="Arial" w:cs="Arial"/>
                <w:sz w:val="22"/>
                <w:szCs w:val="22"/>
              </w:rPr>
              <w:t>63</w:t>
            </w:r>
            <w:r w:rsidR="00C27A81" w:rsidRPr="00C27A81">
              <w:rPr>
                <w:rFonts w:ascii="Arial" w:hAnsi="Arial" w:cs="Arial"/>
                <w:sz w:val="22"/>
                <w:szCs w:val="22"/>
              </w:rPr>
              <w:t>0</w:t>
            </w:r>
          </w:p>
        </w:tc>
        <w:tc>
          <w:tcPr>
            <w:tcW w:w="1814"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10/0,4</w:t>
            </w:r>
          </w:p>
        </w:tc>
        <w:tc>
          <w:tcPr>
            <w:tcW w:w="2693" w:type="dxa"/>
            <w:vMerge w:val="restart"/>
            <w:tcBorders>
              <w:right w:val="double" w:sz="4" w:space="0" w:color="auto"/>
            </w:tcBorders>
          </w:tcPr>
          <w:p w:rsidR="00C27A81" w:rsidRPr="00C27A81" w:rsidRDefault="00C27A81" w:rsidP="00C27A81">
            <w:pPr>
              <w:rPr>
                <w:rFonts w:ascii="Arial" w:hAnsi="Arial" w:cs="Arial"/>
                <w:sz w:val="22"/>
                <w:szCs w:val="22"/>
              </w:rPr>
            </w:pPr>
            <w:r w:rsidRPr="00C27A81">
              <w:rPr>
                <w:rFonts w:ascii="Arial" w:hAnsi="Arial" w:cs="Arial"/>
                <w:sz w:val="22"/>
                <w:szCs w:val="22"/>
              </w:rPr>
              <w:t>Манский район, с. Шалинское, электробойлерная Шалинской средней школы</w:t>
            </w:r>
          </w:p>
        </w:tc>
      </w:tr>
      <w:tr w:rsidR="00C27A81" w:rsidRPr="00C27A81" w:rsidTr="00013190">
        <w:trPr>
          <w:trHeight w:val="523"/>
        </w:trPr>
        <w:tc>
          <w:tcPr>
            <w:tcW w:w="513" w:type="dxa"/>
            <w:vMerge/>
            <w:tcBorders>
              <w:left w:val="double" w:sz="4" w:space="0" w:color="auto"/>
            </w:tcBorders>
            <w:vAlign w:val="center"/>
          </w:tcPr>
          <w:p w:rsidR="00C27A81" w:rsidRPr="00C27A81" w:rsidRDefault="00C27A81" w:rsidP="00C27A81">
            <w:pPr>
              <w:jc w:val="center"/>
              <w:rPr>
                <w:rFonts w:ascii="Arial" w:hAnsi="Arial" w:cs="Arial"/>
                <w:sz w:val="22"/>
                <w:szCs w:val="22"/>
              </w:rPr>
            </w:pPr>
          </w:p>
        </w:tc>
        <w:tc>
          <w:tcPr>
            <w:tcW w:w="1652" w:type="dxa"/>
            <w:vMerge/>
            <w:vAlign w:val="center"/>
          </w:tcPr>
          <w:p w:rsidR="00C27A81" w:rsidRPr="00C27A81" w:rsidRDefault="00C27A81" w:rsidP="00C27A81">
            <w:pPr>
              <w:jc w:val="center"/>
              <w:rPr>
                <w:rFonts w:ascii="Arial" w:hAnsi="Arial" w:cs="Arial"/>
                <w:sz w:val="22"/>
                <w:szCs w:val="22"/>
              </w:rPr>
            </w:pPr>
          </w:p>
        </w:tc>
        <w:tc>
          <w:tcPr>
            <w:tcW w:w="1745" w:type="dxa"/>
            <w:vAlign w:val="center"/>
          </w:tcPr>
          <w:p w:rsidR="00C27A81" w:rsidRPr="00C27A81" w:rsidRDefault="006D0FE8" w:rsidP="00C27A81">
            <w:pPr>
              <w:jc w:val="center"/>
              <w:rPr>
                <w:rFonts w:ascii="Arial" w:hAnsi="Arial" w:cs="Arial"/>
                <w:sz w:val="22"/>
                <w:szCs w:val="22"/>
              </w:rPr>
            </w:pPr>
            <w:r>
              <w:rPr>
                <w:rFonts w:ascii="Arial" w:hAnsi="Arial" w:cs="Arial"/>
                <w:sz w:val="22"/>
                <w:szCs w:val="22"/>
              </w:rPr>
              <w:t>ТМ – 63</w:t>
            </w:r>
            <w:r w:rsidR="00C27A81" w:rsidRPr="00C27A81">
              <w:rPr>
                <w:rFonts w:ascii="Arial" w:hAnsi="Arial" w:cs="Arial"/>
                <w:sz w:val="22"/>
                <w:szCs w:val="22"/>
              </w:rPr>
              <w:t>0/10</w:t>
            </w:r>
          </w:p>
        </w:tc>
        <w:tc>
          <w:tcPr>
            <w:tcW w:w="1328" w:type="dxa"/>
            <w:vAlign w:val="center"/>
          </w:tcPr>
          <w:p w:rsidR="00C27A81" w:rsidRPr="00C27A81" w:rsidRDefault="006D0FE8" w:rsidP="00C27A81">
            <w:pPr>
              <w:jc w:val="center"/>
              <w:rPr>
                <w:rFonts w:ascii="Arial" w:hAnsi="Arial" w:cs="Arial"/>
                <w:sz w:val="22"/>
                <w:szCs w:val="22"/>
              </w:rPr>
            </w:pPr>
            <w:r>
              <w:rPr>
                <w:rFonts w:ascii="Arial" w:hAnsi="Arial" w:cs="Arial"/>
                <w:sz w:val="22"/>
                <w:szCs w:val="22"/>
              </w:rPr>
              <w:t>63</w:t>
            </w:r>
            <w:r w:rsidR="00C27A81" w:rsidRPr="00C27A81">
              <w:rPr>
                <w:rFonts w:ascii="Arial" w:hAnsi="Arial" w:cs="Arial"/>
                <w:sz w:val="22"/>
                <w:szCs w:val="22"/>
              </w:rPr>
              <w:t>0</w:t>
            </w:r>
          </w:p>
        </w:tc>
        <w:tc>
          <w:tcPr>
            <w:tcW w:w="1814"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10/0,4</w:t>
            </w:r>
          </w:p>
        </w:tc>
        <w:tc>
          <w:tcPr>
            <w:tcW w:w="2693" w:type="dxa"/>
            <w:vMerge/>
            <w:tcBorders>
              <w:right w:val="double" w:sz="4" w:space="0" w:color="auto"/>
            </w:tcBorders>
          </w:tcPr>
          <w:p w:rsidR="00C27A81" w:rsidRPr="00C27A81" w:rsidRDefault="00C27A81" w:rsidP="00C27A81">
            <w:pPr>
              <w:rPr>
                <w:rFonts w:ascii="Arial" w:hAnsi="Arial" w:cs="Arial"/>
                <w:sz w:val="22"/>
                <w:szCs w:val="22"/>
              </w:rPr>
            </w:pPr>
          </w:p>
        </w:tc>
      </w:tr>
      <w:tr w:rsidR="00C27A81" w:rsidRPr="00C27A81" w:rsidTr="00013190">
        <w:trPr>
          <w:trHeight w:val="268"/>
        </w:trPr>
        <w:tc>
          <w:tcPr>
            <w:tcW w:w="513" w:type="dxa"/>
            <w:tcBorders>
              <w:left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8</w:t>
            </w:r>
          </w:p>
        </w:tc>
        <w:tc>
          <w:tcPr>
            <w:tcW w:w="1652"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ТП 148-04-21</w:t>
            </w:r>
          </w:p>
        </w:tc>
        <w:tc>
          <w:tcPr>
            <w:tcW w:w="1745"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ТМ – 100/10</w:t>
            </w:r>
          </w:p>
        </w:tc>
        <w:tc>
          <w:tcPr>
            <w:tcW w:w="1328"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100</w:t>
            </w:r>
          </w:p>
        </w:tc>
        <w:tc>
          <w:tcPr>
            <w:tcW w:w="1814"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10/0,4</w:t>
            </w:r>
          </w:p>
        </w:tc>
        <w:tc>
          <w:tcPr>
            <w:tcW w:w="2693" w:type="dxa"/>
            <w:tcBorders>
              <w:right w:val="double" w:sz="4" w:space="0" w:color="auto"/>
            </w:tcBorders>
          </w:tcPr>
          <w:p w:rsidR="00C27A81" w:rsidRPr="00C27A81" w:rsidRDefault="00C27A81" w:rsidP="00C27A81">
            <w:pPr>
              <w:rPr>
                <w:rFonts w:ascii="Arial" w:hAnsi="Arial" w:cs="Arial"/>
                <w:sz w:val="22"/>
                <w:szCs w:val="22"/>
              </w:rPr>
            </w:pPr>
            <w:r w:rsidRPr="00C27A81">
              <w:rPr>
                <w:rFonts w:ascii="Arial" w:hAnsi="Arial" w:cs="Arial"/>
                <w:sz w:val="22"/>
                <w:szCs w:val="22"/>
              </w:rPr>
              <w:t xml:space="preserve">Манский район, с. Шалинское, </w:t>
            </w:r>
            <w:r w:rsidRPr="00C27A81">
              <w:rPr>
                <w:rFonts w:ascii="Arial" w:hAnsi="Arial" w:cs="Arial"/>
                <w:sz w:val="22"/>
                <w:szCs w:val="22"/>
              </w:rPr>
              <w:lastRenderedPageBreak/>
              <w:t>Водозабор Дьяконов лог</w:t>
            </w:r>
          </w:p>
        </w:tc>
      </w:tr>
      <w:tr w:rsidR="00C27A81" w:rsidRPr="00C27A81" w:rsidTr="00013190">
        <w:trPr>
          <w:trHeight w:val="268"/>
        </w:trPr>
        <w:tc>
          <w:tcPr>
            <w:tcW w:w="513" w:type="dxa"/>
            <w:tcBorders>
              <w:left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lastRenderedPageBreak/>
              <w:t>9</w:t>
            </w:r>
          </w:p>
        </w:tc>
        <w:tc>
          <w:tcPr>
            <w:tcW w:w="1652"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ТП 138-07-1</w:t>
            </w:r>
          </w:p>
        </w:tc>
        <w:tc>
          <w:tcPr>
            <w:tcW w:w="1745"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ТМ – 400/10</w:t>
            </w:r>
          </w:p>
        </w:tc>
        <w:tc>
          <w:tcPr>
            <w:tcW w:w="1328"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400</w:t>
            </w:r>
          </w:p>
        </w:tc>
        <w:tc>
          <w:tcPr>
            <w:tcW w:w="1814"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10/0,4</w:t>
            </w:r>
          </w:p>
        </w:tc>
        <w:tc>
          <w:tcPr>
            <w:tcW w:w="2693" w:type="dxa"/>
            <w:tcBorders>
              <w:right w:val="double" w:sz="4" w:space="0" w:color="auto"/>
            </w:tcBorders>
          </w:tcPr>
          <w:p w:rsidR="00C27A81" w:rsidRPr="00C27A81" w:rsidRDefault="00C27A81" w:rsidP="00C27A81">
            <w:pPr>
              <w:rPr>
                <w:rFonts w:ascii="Arial" w:hAnsi="Arial" w:cs="Arial"/>
                <w:sz w:val="22"/>
                <w:szCs w:val="22"/>
              </w:rPr>
            </w:pPr>
            <w:r w:rsidRPr="00C27A81">
              <w:rPr>
                <w:rFonts w:ascii="Arial" w:hAnsi="Arial" w:cs="Arial"/>
                <w:sz w:val="22"/>
                <w:szCs w:val="22"/>
              </w:rPr>
              <w:t>Манский район, д.Н-Никольск, ул.Линейная</w:t>
            </w:r>
          </w:p>
        </w:tc>
      </w:tr>
      <w:tr w:rsidR="00C27A81" w:rsidRPr="00C27A81" w:rsidTr="00013190">
        <w:trPr>
          <w:trHeight w:val="268"/>
        </w:trPr>
        <w:tc>
          <w:tcPr>
            <w:tcW w:w="513" w:type="dxa"/>
            <w:tcBorders>
              <w:left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w:t>
            </w:r>
          </w:p>
        </w:tc>
        <w:tc>
          <w:tcPr>
            <w:tcW w:w="1652"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ТП 139-02-6</w:t>
            </w:r>
          </w:p>
        </w:tc>
        <w:tc>
          <w:tcPr>
            <w:tcW w:w="1745"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ТМ – 630/10</w:t>
            </w:r>
          </w:p>
        </w:tc>
        <w:tc>
          <w:tcPr>
            <w:tcW w:w="1328"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630</w:t>
            </w:r>
          </w:p>
        </w:tc>
        <w:tc>
          <w:tcPr>
            <w:tcW w:w="1814"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10/0,4</w:t>
            </w:r>
          </w:p>
        </w:tc>
        <w:tc>
          <w:tcPr>
            <w:tcW w:w="2693" w:type="dxa"/>
            <w:tcBorders>
              <w:right w:val="double" w:sz="4" w:space="0" w:color="auto"/>
            </w:tcBorders>
          </w:tcPr>
          <w:p w:rsidR="00C27A81" w:rsidRPr="00C27A81" w:rsidRDefault="00C27A81" w:rsidP="00C27A81">
            <w:pPr>
              <w:rPr>
                <w:rFonts w:ascii="Arial" w:hAnsi="Arial" w:cs="Arial"/>
                <w:sz w:val="22"/>
                <w:szCs w:val="22"/>
              </w:rPr>
            </w:pPr>
            <w:r w:rsidRPr="00C27A81">
              <w:rPr>
                <w:rFonts w:ascii="Arial" w:hAnsi="Arial" w:cs="Arial"/>
                <w:sz w:val="22"/>
                <w:szCs w:val="22"/>
              </w:rPr>
              <w:t>Манский район, д.Н-Никольск, ул. Центральная</w:t>
            </w:r>
          </w:p>
        </w:tc>
      </w:tr>
      <w:tr w:rsidR="00C27A81" w:rsidRPr="00C27A81" w:rsidTr="00013190">
        <w:trPr>
          <w:trHeight w:val="268"/>
        </w:trPr>
        <w:tc>
          <w:tcPr>
            <w:tcW w:w="513" w:type="dxa"/>
            <w:tcBorders>
              <w:left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11</w:t>
            </w:r>
          </w:p>
        </w:tc>
        <w:tc>
          <w:tcPr>
            <w:tcW w:w="1652" w:type="dxa"/>
            <w:vAlign w:val="center"/>
          </w:tcPr>
          <w:p w:rsidR="00C27A81" w:rsidRPr="00C27A81" w:rsidRDefault="00C27A81" w:rsidP="006D0FE8">
            <w:pPr>
              <w:jc w:val="center"/>
              <w:rPr>
                <w:rFonts w:ascii="Arial" w:hAnsi="Arial" w:cs="Arial"/>
                <w:sz w:val="22"/>
                <w:szCs w:val="22"/>
              </w:rPr>
            </w:pPr>
            <w:r w:rsidRPr="00C27A81">
              <w:rPr>
                <w:rFonts w:ascii="Arial" w:hAnsi="Arial" w:cs="Arial"/>
                <w:sz w:val="22"/>
                <w:szCs w:val="22"/>
              </w:rPr>
              <w:t>ТП 139-0</w:t>
            </w:r>
            <w:r w:rsidR="006D0FE8">
              <w:rPr>
                <w:rFonts w:ascii="Arial" w:hAnsi="Arial" w:cs="Arial"/>
                <w:sz w:val="22"/>
                <w:szCs w:val="22"/>
              </w:rPr>
              <w:t>3</w:t>
            </w:r>
            <w:r w:rsidRPr="00C27A81">
              <w:rPr>
                <w:rFonts w:ascii="Arial" w:hAnsi="Arial" w:cs="Arial"/>
                <w:sz w:val="22"/>
                <w:szCs w:val="22"/>
              </w:rPr>
              <w:t>-</w:t>
            </w:r>
            <w:r w:rsidR="006D0FE8">
              <w:rPr>
                <w:rFonts w:ascii="Arial" w:hAnsi="Arial" w:cs="Arial"/>
                <w:sz w:val="22"/>
                <w:szCs w:val="22"/>
              </w:rPr>
              <w:t>3</w:t>
            </w:r>
          </w:p>
        </w:tc>
        <w:tc>
          <w:tcPr>
            <w:tcW w:w="1745"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ТМ – 400/10</w:t>
            </w:r>
          </w:p>
        </w:tc>
        <w:tc>
          <w:tcPr>
            <w:tcW w:w="1328"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400</w:t>
            </w:r>
          </w:p>
        </w:tc>
        <w:tc>
          <w:tcPr>
            <w:tcW w:w="1814"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10/0,4</w:t>
            </w:r>
          </w:p>
        </w:tc>
        <w:tc>
          <w:tcPr>
            <w:tcW w:w="2693" w:type="dxa"/>
            <w:tcBorders>
              <w:right w:val="double" w:sz="4" w:space="0" w:color="auto"/>
            </w:tcBorders>
          </w:tcPr>
          <w:p w:rsidR="00C27A81" w:rsidRPr="00C27A81" w:rsidRDefault="00C27A81" w:rsidP="00C27A81">
            <w:pPr>
              <w:rPr>
                <w:rFonts w:ascii="Arial" w:hAnsi="Arial" w:cs="Arial"/>
                <w:sz w:val="22"/>
                <w:szCs w:val="22"/>
              </w:rPr>
            </w:pPr>
            <w:r w:rsidRPr="00C27A81">
              <w:rPr>
                <w:rFonts w:ascii="Arial" w:hAnsi="Arial" w:cs="Arial"/>
                <w:sz w:val="22"/>
                <w:szCs w:val="22"/>
              </w:rPr>
              <w:t>Манский район, д.Н-Никольск, ул. Сосновая</w:t>
            </w:r>
          </w:p>
        </w:tc>
      </w:tr>
      <w:tr w:rsidR="00C27A81" w:rsidRPr="00C27A81" w:rsidTr="00013190">
        <w:trPr>
          <w:trHeight w:val="268"/>
        </w:trPr>
        <w:tc>
          <w:tcPr>
            <w:tcW w:w="513" w:type="dxa"/>
            <w:tcBorders>
              <w:left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12</w:t>
            </w:r>
          </w:p>
        </w:tc>
        <w:tc>
          <w:tcPr>
            <w:tcW w:w="1652"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ТП 139-06-4</w:t>
            </w:r>
          </w:p>
        </w:tc>
        <w:tc>
          <w:tcPr>
            <w:tcW w:w="1745"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ТМ – 250/10</w:t>
            </w:r>
          </w:p>
        </w:tc>
        <w:tc>
          <w:tcPr>
            <w:tcW w:w="1328"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250</w:t>
            </w:r>
          </w:p>
        </w:tc>
        <w:tc>
          <w:tcPr>
            <w:tcW w:w="1814"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10/0,4</w:t>
            </w:r>
          </w:p>
        </w:tc>
        <w:tc>
          <w:tcPr>
            <w:tcW w:w="2693" w:type="dxa"/>
            <w:tcBorders>
              <w:right w:val="double" w:sz="4" w:space="0" w:color="auto"/>
            </w:tcBorders>
          </w:tcPr>
          <w:p w:rsidR="00C27A81" w:rsidRPr="00C27A81" w:rsidRDefault="00C27A81" w:rsidP="006D0FE8">
            <w:pPr>
              <w:rPr>
                <w:rFonts w:ascii="Arial" w:hAnsi="Arial" w:cs="Arial"/>
                <w:sz w:val="22"/>
                <w:szCs w:val="22"/>
              </w:rPr>
            </w:pPr>
            <w:r w:rsidRPr="00C27A81">
              <w:rPr>
                <w:rFonts w:ascii="Arial" w:hAnsi="Arial" w:cs="Arial"/>
                <w:sz w:val="22"/>
                <w:szCs w:val="22"/>
              </w:rPr>
              <w:t>Манский район, д. Н-Никол</w:t>
            </w:r>
            <w:r w:rsidR="006D0FE8">
              <w:rPr>
                <w:rFonts w:ascii="Arial" w:hAnsi="Arial" w:cs="Arial"/>
                <w:sz w:val="22"/>
                <w:szCs w:val="22"/>
              </w:rPr>
              <w:t>ьск</w:t>
            </w:r>
            <w:r w:rsidRPr="00C27A81">
              <w:rPr>
                <w:rFonts w:ascii="Arial" w:hAnsi="Arial" w:cs="Arial"/>
                <w:sz w:val="22"/>
                <w:szCs w:val="22"/>
              </w:rPr>
              <w:t xml:space="preserve">, ул.Озерная </w:t>
            </w:r>
          </w:p>
        </w:tc>
      </w:tr>
      <w:tr w:rsidR="00C27A81" w:rsidRPr="00C27A81" w:rsidTr="00013190">
        <w:trPr>
          <w:trHeight w:val="268"/>
        </w:trPr>
        <w:tc>
          <w:tcPr>
            <w:tcW w:w="513" w:type="dxa"/>
            <w:tcBorders>
              <w:left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13</w:t>
            </w:r>
          </w:p>
        </w:tc>
        <w:tc>
          <w:tcPr>
            <w:tcW w:w="1652"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ТП 138-03-5</w:t>
            </w:r>
          </w:p>
        </w:tc>
        <w:tc>
          <w:tcPr>
            <w:tcW w:w="1745"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ТМ – 250/10-66</w:t>
            </w:r>
          </w:p>
        </w:tc>
        <w:tc>
          <w:tcPr>
            <w:tcW w:w="1328"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250</w:t>
            </w:r>
          </w:p>
        </w:tc>
        <w:tc>
          <w:tcPr>
            <w:tcW w:w="1814"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10/0,4</w:t>
            </w:r>
          </w:p>
        </w:tc>
        <w:tc>
          <w:tcPr>
            <w:tcW w:w="2693" w:type="dxa"/>
            <w:tcBorders>
              <w:right w:val="double" w:sz="4" w:space="0" w:color="auto"/>
            </w:tcBorders>
          </w:tcPr>
          <w:p w:rsidR="00C27A81" w:rsidRPr="00C27A81" w:rsidRDefault="00C27A81" w:rsidP="00C27A81">
            <w:pPr>
              <w:rPr>
                <w:rFonts w:ascii="Arial" w:hAnsi="Arial" w:cs="Arial"/>
                <w:sz w:val="22"/>
                <w:szCs w:val="22"/>
              </w:rPr>
            </w:pPr>
            <w:r w:rsidRPr="00C27A81">
              <w:rPr>
                <w:rFonts w:ascii="Arial" w:hAnsi="Arial" w:cs="Arial"/>
                <w:sz w:val="22"/>
                <w:szCs w:val="22"/>
              </w:rPr>
              <w:t>Манский район, п. Камарчага</w:t>
            </w:r>
          </w:p>
        </w:tc>
      </w:tr>
      <w:tr w:rsidR="00C27A81" w:rsidRPr="00C27A81" w:rsidTr="00013190">
        <w:trPr>
          <w:trHeight w:val="268"/>
        </w:trPr>
        <w:tc>
          <w:tcPr>
            <w:tcW w:w="513" w:type="dxa"/>
            <w:tcBorders>
              <w:left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14</w:t>
            </w:r>
          </w:p>
        </w:tc>
        <w:tc>
          <w:tcPr>
            <w:tcW w:w="1652"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ТП 80-04-15</w:t>
            </w:r>
          </w:p>
        </w:tc>
        <w:tc>
          <w:tcPr>
            <w:tcW w:w="1745"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Трансформатор отсутствует</w:t>
            </w:r>
          </w:p>
        </w:tc>
        <w:tc>
          <w:tcPr>
            <w:tcW w:w="1328"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отсутствует</w:t>
            </w:r>
          </w:p>
        </w:tc>
        <w:tc>
          <w:tcPr>
            <w:tcW w:w="1814"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10/0,4</w:t>
            </w:r>
          </w:p>
        </w:tc>
        <w:tc>
          <w:tcPr>
            <w:tcW w:w="2693" w:type="dxa"/>
            <w:tcBorders>
              <w:right w:val="double" w:sz="4" w:space="0" w:color="auto"/>
            </w:tcBorders>
          </w:tcPr>
          <w:p w:rsidR="00C27A81" w:rsidRPr="00C27A81" w:rsidRDefault="00C27A81" w:rsidP="00C27A81">
            <w:pPr>
              <w:rPr>
                <w:rFonts w:ascii="Arial" w:hAnsi="Arial" w:cs="Arial"/>
                <w:sz w:val="22"/>
                <w:szCs w:val="22"/>
              </w:rPr>
            </w:pPr>
            <w:r w:rsidRPr="00C27A81">
              <w:rPr>
                <w:rFonts w:ascii="Arial" w:hAnsi="Arial" w:cs="Arial"/>
                <w:sz w:val="22"/>
                <w:szCs w:val="22"/>
              </w:rPr>
              <w:t>Манский район, с. Кускун, с/о Луговое</w:t>
            </w:r>
          </w:p>
        </w:tc>
      </w:tr>
      <w:tr w:rsidR="00C27A81" w:rsidRPr="00C27A81" w:rsidTr="00013190">
        <w:trPr>
          <w:trHeight w:val="268"/>
        </w:trPr>
        <w:tc>
          <w:tcPr>
            <w:tcW w:w="513" w:type="dxa"/>
            <w:tcBorders>
              <w:left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15</w:t>
            </w:r>
          </w:p>
        </w:tc>
        <w:tc>
          <w:tcPr>
            <w:tcW w:w="1652"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ТП 80-04-16</w:t>
            </w:r>
          </w:p>
        </w:tc>
        <w:tc>
          <w:tcPr>
            <w:tcW w:w="1745"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ТМ – 25/10</w:t>
            </w:r>
          </w:p>
        </w:tc>
        <w:tc>
          <w:tcPr>
            <w:tcW w:w="1328"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25</w:t>
            </w:r>
          </w:p>
        </w:tc>
        <w:tc>
          <w:tcPr>
            <w:tcW w:w="1814"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10/0,4</w:t>
            </w:r>
          </w:p>
        </w:tc>
        <w:tc>
          <w:tcPr>
            <w:tcW w:w="2693" w:type="dxa"/>
            <w:tcBorders>
              <w:right w:val="double" w:sz="4" w:space="0" w:color="auto"/>
            </w:tcBorders>
          </w:tcPr>
          <w:p w:rsidR="00C27A81" w:rsidRPr="00C27A81" w:rsidRDefault="00C27A81" w:rsidP="00C27A81">
            <w:pPr>
              <w:rPr>
                <w:rFonts w:ascii="Arial" w:hAnsi="Arial" w:cs="Arial"/>
                <w:sz w:val="22"/>
                <w:szCs w:val="22"/>
              </w:rPr>
            </w:pPr>
            <w:r w:rsidRPr="00C27A81">
              <w:rPr>
                <w:rFonts w:ascii="Arial" w:hAnsi="Arial" w:cs="Arial"/>
                <w:sz w:val="22"/>
                <w:szCs w:val="22"/>
              </w:rPr>
              <w:t>Манский район, с. Кускун,ул.Набережная</w:t>
            </w:r>
          </w:p>
        </w:tc>
      </w:tr>
      <w:tr w:rsidR="00C27A81" w:rsidRPr="00C27A81" w:rsidTr="00013190">
        <w:trPr>
          <w:trHeight w:val="268"/>
        </w:trPr>
        <w:tc>
          <w:tcPr>
            <w:tcW w:w="513" w:type="dxa"/>
            <w:tcBorders>
              <w:left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16</w:t>
            </w:r>
          </w:p>
        </w:tc>
        <w:tc>
          <w:tcPr>
            <w:tcW w:w="1652"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ТП 80-04-3</w:t>
            </w:r>
          </w:p>
        </w:tc>
        <w:tc>
          <w:tcPr>
            <w:tcW w:w="1745"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ТМ – 100/10</w:t>
            </w:r>
          </w:p>
        </w:tc>
        <w:tc>
          <w:tcPr>
            <w:tcW w:w="1328"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100</w:t>
            </w:r>
          </w:p>
        </w:tc>
        <w:tc>
          <w:tcPr>
            <w:tcW w:w="1814"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10/0,4</w:t>
            </w:r>
          </w:p>
        </w:tc>
        <w:tc>
          <w:tcPr>
            <w:tcW w:w="2693" w:type="dxa"/>
            <w:tcBorders>
              <w:right w:val="double" w:sz="4" w:space="0" w:color="auto"/>
            </w:tcBorders>
          </w:tcPr>
          <w:p w:rsidR="00C27A81" w:rsidRPr="00C27A81" w:rsidRDefault="00C27A81" w:rsidP="00C27A81">
            <w:pPr>
              <w:rPr>
                <w:rFonts w:ascii="Arial" w:hAnsi="Arial" w:cs="Arial"/>
                <w:sz w:val="22"/>
                <w:szCs w:val="22"/>
              </w:rPr>
            </w:pPr>
            <w:r w:rsidRPr="00C27A81">
              <w:rPr>
                <w:rFonts w:ascii="Arial" w:hAnsi="Arial" w:cs="Arial"/>
                <w:sz w:val="22"/>
                <w:szCs w:val="22"/>
              </w:rPr>
              <w:t>Манский район, с. Кускун, п.Дивный</w:t>
            </w:r>
          </w:p>
        </w:tc>
      </w:tr>
      <w:tr w:rsidR="00C27A81" w:rsidRPr="00C27A81" w:rsidTr="00013190">
        <w:trPr>
          <w:trHeight w:val="268"/>
        </w:trPr>
        <w:tc>
          <w:tcPr>
            <w:tcW w:w="513" w:type="dxa"/>
            <w:tcBorders>
              <w:left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17</w:t>
            </w:r>
          </w:p>
        </w:tc>
        <w:tc>
          <w:tcPr>
            <w:tcW w:w="1652"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ТП 80-04-8</w:t>
            </w:r>
          </w:p>
        </w:tc>
        <w:tc>
          <w:tcPr>
            <w:tcW w:w="1745"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ТМ – 250/10</w:t>
            </w:r>
          </w:p>
        </w:tc>
        <w:tc>
          <w:tcPr>
            <w:tcW w:w="1328"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250</w:t>
            </w:r>
          </w:p>
        </w:tc>
        <w:tc>
          <w:tcPr>
            <w:tcW w:w="1814"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10/0,4</w:t>
            </w:r>
          </w:p>
        </w:tc>
        <w:tc>
          <w:tcPr>
            <w:tcW w:w="2693" w:type="dxa"/>
            <w:tcBorders>
              <w:right w:val="double" w:sz="4" w:space="0" w:color="auto"/>
            </w:tcBorders>
          </w:tcPr>
          <w:p w:rsidR="00C27A81" w:rsidRPr="00C27A81" w:rsidRDefault="00C27A81" w:rsidP="00C27A81">
            <w:pPr>
              <w:rPr>
                <w:rFonts w:ascii="Arial" w:hAnsi="Arial" w:cs="Arial"/>
                <w:sz w:val="22"/>
                <w:szCs w:val="22"/>
              </w:rPr>
            </w:pPr>
            <w:r w:rsidRPr="00C27A81">
              <w:rPr>
                <w:rFonts w:ascii="Arial" w:hAnsi="Arial" w:cs="Arial"/>
                <w:sz w:val="22"/>
                <w:szCs w:val="22"/>
              </w:rPr>
              <w:t>Манский район, с. Кускун, с/о Овощевод</w:t>
            </w:r>
          </w:p>
        </w:tc>
      </w:tr>
      <w:tr w:rsidR="00C27A81" w:rsidRPr="00C27A81" w:rsidTr="00013190">
        <w:trPr>
          <w:trHeight w:val="268"/>
        </w:trPr>
        <w:tc>
          <w:tcPr>
            <w:tcW w:w="513" w:type="dxa"/>
            <w:tcBorders>
              <w:left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18</w:t>
            </w:r>
          </w:p>
        </w:tc>
        <w:tc>
          <w:tcPr>
            <w:tcW w:w="1652"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ТП 80-04-9</w:t>
            </w:r>
          </w:p>
        </w:tc>
        <w:tc>
          <w:tcPr>
            <w:tcW w:w="1745"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ТМ – 100/10</w:t>
            </w:r>
          </w:p>
        </w:tc>
        <w:tc>
          <w:tcPr>
            <w:tcW w:w="1328"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100</w:t>
            </w:r>
          </w:p>
        </w:tc>
        <w:tc>
          <w:tcPr>
            <w:tcW w:w="1814"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10/0,4</w:t>
            </w:r>
          </w:p>
        </w:tc>
        <w:tc>
          <w:tcPr>
            <w:tcW w:w="2693" w:type="dxa"/>
            <w:tcBorders>
              <w:right w:val="double" w:sz="4" w:space="0" w:color="auto"/>
            </w:tcBorders>
          </w:tcPr>
          <w:p w:rsidR="00C27A81" w:rsidRPr="00C27A81" w:rsidRDefault="00C27A81" w:rsidP="00C27A81">
            <w:pPr>
              <w:rPr>
                <w:rFonts w:ascii="Arial" w:hAnsi="Arial" w:cs="Arial"/>
                <w:sz w:val="22"/>
                <w:szCs w:val="22"/>
              </w:rPr>
            </w:pPr>
            <w:r w:rsidRPr="00C27A81">
              <w:rPr>
                <w:rFonts w:ascii="Arial" w:hAnsi="Arial" w:cs="Arial"/>
                <w:sz w:val="22"/>
                <w:szCs w:val="22"/>
              </w:rPr>
              <w:t>Манский район, с. Кускун, с/о Родничек</w:t>
            </w:r>
          </w:p>
        </w:tc>
      </w:tr>
      <w:tr w:rsidR="00C27A81" w:rsidRPr="00C27A81" w:rsidTr="00013190">
        <w:trPr>
          <w:trHeight w:val="268"/>
        </w:trPr>
        <w:tc>
          <w:tcPr>
            <w:tcW w:w="513" w:type="dxa"/>
            <w:tcBorders>
              <w:left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19</w:t>
            </w:r>
          </w:p>
        </w:tc>
        <w:tc>
          <w:tcPr>
            <w:tcW w:w="1652"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ТП 80-05-10</w:t>
            </w:r>
          </w:p>
        </w:tc>
        <w:tc>
          <w:tcPr>
            <w:tcW w:w="1745"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ТМ – 630/10</w:t>
            </w:r>
          </w:p>
        </w:tc>
        <w:tc>
          <w:tcPr>
            <w:tcW w:w="1328"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630</w:t>
            </w:r>
          </w:p>
        </w:tc>
        <w:tc>
          <w:tcPr>
            <w:tcW w:w="1814"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10/0,4</w:t>
            </w:r>
          </w:p>
        </w:tc>
        <w:tc>
          <w:tcPr>
            <w:tcW w:w="2693" w:type="dxa"/>
            <w:tcBorders>
              <w:right w:val="double" w:sz="4" w:space="0" w:color="auto"/>
            </w:tcBorders>
          </w:tcPr>
          <w:p w:rsidR="00C27A81" w:rsidRPr="00C27A81" w:rsidRDefault="00C27A81" w:rsidP="00C27A81">
            <w:pPr>
              <w:rPr>
                <w:rFonts w:ascii="Arial" w:hAnsi="Arial" w:cs="Arial"/>
                <w:sz w:val="22"/>
                <w:szCs w:val="22"/>
              </w:rPr>
            </w:pPr>
            <w:r w:rsidRPr="00C27A81">
              <w:rPr>
                <w:rFonts w:ascii="Arial" w:hAnsi="Arial" w:cs="Arial"/>
                <w:sz w:val="22"/>
                <w:szCs w:val="22"/>
              </w:rPr>
              <w:t>Манский район, с. Кускун, с/о Отрадное</w:t>
            </w:r>
          </w:p>
        </w:tc>
      </w:tr>
      <w:tr w:rsidR="00C27A81" w:rsidRPr="00C27A81" w:rsidTr="00013190">
        <w:trPr>
          <w:trHeight w:val="268"/>
        </w:trPr>
        <w:tc>
          <w:tcPr>
            <w:tcW w:w="513" w:type="dxa"/>
            <w:tcBorders>
              <w:left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20</w:t>
            </w:r>
          </w:p>
        </w:tc>
        <w:tc>
          <w:tcPr>
            <w:tcW w:w="1652"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ТП 80-05-11</w:t>
            </w:r>
          </w:p>
        </w:tc>
        <w:tc>
          <w:tcPr>
            <w:tcW w:w="1745"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ТМ – 630/10</w:t>
            </w:r>
          </w:p>
        </w:tc>
        <w:tc>
          <w:tcPr>
            <w:tcW w:w="1328"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630</w:t>
            </w:r>
          </w:p>
        </w:tc>
        <w:tc>
          <w:tcPr>
            <w:tcW w:w="1814"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10/0,4</w:t>
            </w:r>
          </w:p>
        </w:tc>
        <w:tc>
          <w:tcPr>
            <w:tcW w:w="2693" w:type="dxa"/>
            <w:tcBorders>
              <w:right w:val="double" w:sz="4" w:space="0" w:color="auto"/>
            </w:tcBorders>
          </w:tcPr>
          <w:p w:rsidR="00C27A81" w:rsidRPr="00C27A81" w:rsidRDefault="00C27A81" w:rsidP="00C27A81">
            <w:pPr>
              <w:rPr>
                <w:rFonts w:ascii="Arial" w:hAnsi="Arial" w:cs="Arial"/>
                <w:sz w:val="22"/>
                <w:szCs w:val="22"/>
              </w:rPr>
            </w:pPr>
            <w:r w:rsidRPr="00C27A81">
              <w:rPr>
                <w:rFonts w:ascii="Arial" w:hAnsi="Arial" w:cs="Arial"/>
                <w:sz w:val="22"/>
                <w:szCs w:val="22"/>
              </w:rPr>
              <w:t>Манский район, с. Кускун, с/о Енисей 6</w:t>
            </w:r>
          </w:p>
        </w:tc>
      </w:tr>
      <w:tr w:rsidR="00C27A81" w:rsidRPr="00C27A81" w:rsidTr="00013190">
        <w:trPr>
          <w:trHeight w:val="268"/>
        </w:trPr>
        <w:tc>
          <w:tcPr>
            <w:tcW w:w="513" w:type="dxa"/>
            <w:tcBorders>
              <w:left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21</w:t>
            </w:r>
          </w:p>
        </w:tc>
        <w:tc>
          <w:tcPr>
            <w:tcW w:w="1652"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ТП 80-05-15</w:t>
            </w:r>
          </w:p>
        </w:tc>
        <w:tc>
          <w:tcPr>
            <w:tcW w:w="1745"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ТМ – 160/10</w:t>
            </w:r>
          </w:p>
        </w:tc>
        <w:tc>
          <w:tcPr>
            <w:tcW w:w="1328"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160</w:t>
            </w:r>
          </w:p>
        </w:tc>
        <w:tc>
          <w:tcPr>
            <w:tcW w:w="1814"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10/0,4</w:t>
            </w:r>
          </w:p>
        </w:tc>
        <w:tc>
          <w:tcPr>
            <w:tcW w:w="2693" w:type="dxa"/>
            <w:tcBorders>
              <w:right w:val="double" w:sz="4" w:space="0" w:color="auto"/>
            </w:tcBorders>
          </w:tcPr>
          <w:p w:rsidR="00C27A81" w:rsidRPr="00C27A81" w:rsidRDefault="00C27A81" w:rsidP="00C27A81">
            <w:pPr>
              <w:rPr>
                <w:rFonts w:ascii="Arial" w:hAnsi="Arial" w:cs="Arial"/>
                <w:sz w:val="22"/>
                <w:szCs w:val="22"/>
              </w:rPr>
            </w:pPr>
            <w:r w:rsidRPr="00C27A81">
              <w:rPr>
                <w:rFonts w:ascii="Arial" w:hAnsi="Arial" w:cs="Arial"/>
                <w:sz w:val="22"/>
                <w:szCs w:val="22"/>
              </w:rPr>
              <w:t>Манский район, с. Кускун, с/о Факел</w:t>
            </w:r>
          </w:p>
        </w:tc>
      </w:tr>
      <w:tr w:rsidR="00C27A81" w:rsidRPr="00C27A81" w:rsidTr="00013190">
        <w:trPr>
          <w:trHeight w:val="268"/>
        </w:trPr>
        <w:tc>
          <w:tcPr>
            <w:tcW w:w="513" w:type="dxa"/>
            <w:tcBorders>
              <w:left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22</w:t>
            </w:r>
          </w:p>
        </w:tc>
        <w:tc>
          <w:tcPr>
            <w:tcW w:w="1652"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ТП 80-05-16</w:t>
            </w:r>
          </w:p>
        </w:tc>
        <w:tc>
          <w:tcPr>
            <w:tcW w:w="1745"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ТМ – 63/10</w:t>
            </w:r>
          </w:p>
        </w:tc>
        <w:tc>
          <w:tcPr>
            <w:tcW w:w="1328"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63</w:t>
            </w:r>
          </w:p>
        </w:tc>
        <w:tc>
          <w:tcPr>
            <w:tcW w:w="1814"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10/0,4</w:t>
            </w:r>
          </w:p>
        </w:tc>
        <w:tc>
          <w:tcPr>
            <w:tcW w:w="2693" w:type="dxa"/>
            <w:tcBorders>
              <w:right w:val="double" w:sz="4" w:space="0" w:color="auto"/>
            </w:tcBorders>
          </w:tcPr>
          <w:p w:rsidR="00C27A81" w:rsidRPr="00C27A81" w:rsidRDefault="00C27A81" w:rsidP="00C27A81">
            <w:pPr>
              <w:rPr>
                <w:rFonts w:ascii="Arial" w:hAnsi="Arial" w:cs="Arial"/>
                <w:sz w:val="22"/>
                <w:szCs w:val="22"/>
              </w:rPr>
            </w:pPr>
            <w:r w:rsidRPr="00C27A81">
              <w:rPr>
                <w:rFonts w:ascii="Arial" w:hAnsi="Arial" w:cs="Arial"/>
                <w:sz w:val="22"/>
                <w:szCs w:val="22"/>
              </w:rPr>
              <w:t>Манский район, с. Кускун, с/о Дружба</w:t>
            </w:r>
          </w:p>
        </w:tc>
      </w:tr>
      <w:tr w:rsidR="00C27A81" w:rsidRPr="00C27A81" w:rsidTr="00013190">
        <w:trPr>
          <w:trHeight w:val="268"/>
        </w:trPr>
        <w:tc>
          <w:tcPr>
            <w:tcW w:w="513" w:type="dxa"/>
            <w:tcBorders>
              <w:left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23</w:t>
            </w:r>
          </w:p>
        </w:tc>
        <w:tc>
          <w:tcPr>
            <w:tcW w:w="1652"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ТП 80-05-18</w:t>
            </w:r>
          </w:p>
        </w:tc>
        <w:tc>
          <w:tcPr>
            <w:tcW w:w="1745"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ТМ – 250/10</w:t>
            </w:r>
          </w:p>
        </w:tc>
        <w:tc>
          <w:tcPr>
            <w:tcW w:w="1328"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250</w:t>
            </w:r>
          </w:p>
        </w:tc>
        <w:tc>
          <w:tcPr>
            <w:tcW w:w="1814"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10/0,4</w:t>
            </w:r>
          </w:p>
        </w:tc>
        <w:tc>
          <w:tcPr>
            <w:tcW w:w="2693" w:type="dxa"/>
            <w:tcBorders>
              <w:right w:val="double" w:sz="4" w:space="0" w:color="auto"/>
            </w:tcBorders>
          </w:tcPr>
          <w:p w:rsidR="00C27A81" w:rsidRPr="00C27A81" w:rsidRDefault="00C27A81" w:rsidP="00C27A81">
            <w:pPr>
              <w:rPr>
                <w:rFonts w:ascii="Arial" w:hAnsi="Arial" w:cs="Arial"/>
                <w:sz w:val="22"/>
                <w:szCs w:val="22"/>
              </w:rPr>
            </w:pPr>
            <w:r w:rsidRPr="00C27A81">
              <w:rPr>
                <w:rFonts w:ascii="Arial" w:hAnsi="Arial" w:cs="Arial"/>
                <w:sz w:val="22"/>
                <w:szCs w:val="22"/>
              </w:rPr>
              <w:t>Манский район, с. Кускун, с/о Тайга 2</w:t>
            </w:r>
          </w:p>
        </w:tc>
      </w:tr>
      <w:tr w:rsidR="00C27A81" w:rsidRPr="00C27A81" w:rsidTr="00013190">
        <w:trPr>
          <w:trHeight w:val="268"/>
        </w:trPr>
        <w:tc>
          <w:tcPr>
            <w:tcW w:w="513" w:type="dxa"/>
            <w:tcBorders>
              <w:left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24</w:t>
            </w:r>
          </w:p>
        </w:tc>
        <w:tc>
          <w:tcPr>
            <w:tcW w:w="1652"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ТП 80-05-19</w:t>
            </w:r>
          </w:p>
        </w:tc>
        <w:tc>
          <w:tcPr>
            <w:tcW w:w="1745"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ТМ – 160/10</w:t>
            </w:r>
          </w:p>
        </w:tc>
        <w:tc>
          <w:tcPr>
            <w:tcW w:w="1328"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160</w:t>
            </w:r>
          </w:p>
        </w:tc>
        <w:tc>
          <w:tcPr>
            <w:tcW w:w="1814"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10/0,4</w:t>
            </w:r>
          </w:p>
        </w:tc>
        <w:tc>
          <w:tcPr>
            <w:tcW w:w="2693" w:type="dxa"/>
            <w:tcBorders>
              <w:right w:val="double" w:sz="4" w:space="0" w:color="auto"/>
            </w:tcBorders>
          </w:tcPr>
          <w:p w:rsidR="00C27A81" w:rsidRPr="00C27A81" w:rsidRDefault="00C27A81" w:rsidP="00C27A81">
            <w:pPr>
              <w:rPr>
                <w:rFonts w:ascii="Arial" w:hAnsi="Arial" w:cs="Arial"/>
                <w:sz w:val="22"/>
                <w:szCs w:val="22"/>
              </w:rPr>
            </w:pPr>
            <w:r w:rsidRPr="00C27A81">
              <w:rPr>
                <w:rFonts w:ascii="Arial" w:hAnsi="Arial" w:cs="Arial"/>
                <w:sz w:val="22"/>
                <w:szCs w:val="22"/>
              </w:rPr>
              <w:t>Манский район, с. Кускун, с/о Албар</w:t>
            </w:r>
          </w:p>
        </w:tc>
      </w:tr>
      <w:tr w:rsidR="00C27A81" w:rsidRPr="00C27A81" w:rsidTr="00013190">
        <w:trPr>
          <w:trHeight w:val="268"/>
        </w:trPr>
        <w:tc>
          <w:tcPr>
            <w:tcW w:w="513" w:type="dxa"/>
            <w:tcBorders>
              <w:left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25</w:t>
            </w:r>
          </w:p>
        </w:tc>
        <w:tc>
          <w:tcPr>
            <w:tcW w:w="1652"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ТП 80-05-22</w:t>
            </w:r>
          </w:p>
        </w:tc>
        <w:tc>
          <w:tcPr>
            <w:tcW w:w="1745"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ТМ – 25010</w:t>
            </w:r>
          </w:p>
        </w:tc>
        <w:tc>
          <w:tcPr>
            <w:tcW w:w="1328"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250</w:t>
            </w:r>
          </w:p>
        </w:tc>
        <w:tc>
          <w:tcPr>
            <w:tcW w:w="1814"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10/0,4</w:t>
            </w:r>
          </w:p>
        </w:tc>
        <w:tc>
          <w:tcPr>
            <w:tcW w:w="2693" w:type="dxa"/>
            <w:tcBorders>
              <w:right w:val="double" w:sz="4" w:space="0" w:color="auto"/>
            </w:tcBorders>
          </w:tcPr>
          <w:p w:rsidR="00C27A81" w:rsidRPr="00C27A81" w:rsidRDefault="00C27A81" w:rsidP="00C27A81">
            <w:pPr>
              <w:rPr>
                <w:rFonts w:ascii="Arial" w:hAnsi="Arial" w:cs="Arial"/>
                <w:sz w:val="22"/>
                <w:szCs w:val="22"/>
              </w:rPr>
            </w:pPr>
            <w:r w:rsidRPr="00C27A81">
              <w:rPr>
                <w:rFonts w:ascii="Arial" w:hAnsi="Arial" w:cs="Arial"/>
                <w:sz w:val="22"/>
                <w:szCs w:val="22"/>
              </w:rPr>
              <w:t>Манский район, с. Кускун, с/о Рассвет</w:t>
            </w:r>
          </w:p>
        </w:tc>
      </w:tr>
      <w:tr w:rsidR="00C27A81" w:rsidRPr="00C27A81" w:rsidTr="00013190">
        <w:trPr>
          <w:trHeight w:val="268"/>
        </w:trPr>
        <w:tc>
          <w:tcPr>
            <w:tcW w:w="513" w:type="dxa"/>
            <w:tcBorders>
              <w:left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26</w:t>
            </w:r>
          </w:p>
        </w:tc>
        <w:tc>
          <w:tcPr>
            <w:tcW w:w="1652"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ТП 80-05-23</w:t>
            </w:r>
          </w:p>
        </w:tc>
        <w:tc>
          <w:tcPr>
            <w:tcW w:w="1745"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ТМ – 160/10</w:t>
            </w:r>
          </w:p>
        </w:tc>
        <w:tc>
          <w:tcPr>
            <w:tcW w:w="1328"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160</w:t>
            </w:r>
          </w:p>
        </w:tc>
        <w:tc>
          <w:tcPr>
            <w:tcW w:w="1814"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10/0,4</w:t>
            </w:r>
          </w:p>
        </w:tc>
        <w:tc>
          <w:tcPr>
            <w:tcW w:w="2693" w:type="dxa"/>
            <w:tcBorders>
              <w:right w:val="double" w:sz="4" w:space="0" w:color="auto"/>
            </w:tcBorders>
          </w:tcPr>
          <w:p w:rsidR="00C27A81" w:rsidRPr="00C27A81" w:rsidRDefault="00C27A81" w:rsidP="00C27A81">
            <w:pPr>
              <w:rPr>
                <w:rFonts w:ascii="Arial" w:hAnsi="Arial" w:cs="Arial"/>
                <w:sz w:val="22"/>
                <w:szCs w:val="22"/>
              </w:rPr>
            </w:pPr>
            <w:r w:rsidRPr="00C27A81">
              <w:rPr>
                <w:rFonts w:ascii="Arial" w:hAnsi="Arial" w:cs="Arial"/>
                <w:sz w:val="22"/>
                <w:szCs w:val="22"/>
              </w:rPr>
              <w:t>Манский район, с. Кускун, с/о Птицефабрика</w:t>
            </w:r>
          </w:p>
        </w:tc>
      </w:tr>
      <w:tr w:rsidR="00C27A81" w:rsidRPr="00C27A81" w:rsidTr="00013190">
        <w:trPr>
          <w:trHeight w:val="268"/>
        </w:trPr>
        <w:tc>
          <w:tcPr>
            <w:tcW w:w="513" w:type="dxa"/>
            <w:tcBorders>
              <w:left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27</w:t>
            </w:r>
          </w:p>
        </w:tc>
        <w:tc>
          <w:tcPr>
            <w:tcW w:w="1652"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ТП 80-05-6</w:t>
            </w:r>
          </w:p>
        </w:tc>
        <w:tc>
          <w:tcPr>
            <w:tcW w:w="1745"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ТМ – 400/10</w:t>
            </w:r>
          </w:p>
        </w:tc>
        <w:tc>
          <w:tcPr>
            <w:tcW w:w="1328"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400</w:t>
            </w:r>
          </w:p>
        </w:tc>
        <w:tc>
          <w:tcPr>
            <w:tcW w:w="1814"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10/0,4</w:t>
            </w:r>
          </w:p>
        </w:tc>
        <w:tc>
          <w:tcPr>
            <w:tcW w:w="2693" w:type="dxa"/>
            <w:tcBorders>
              <w:right w:val="double" w:sz="4" w:space="0" w:color="auto"/>
            </w:tcBorders>
          </w:tcPr>
          <w:p w:rsidR="00C27A81" w:rsidRPr="00C27A81" w:rsidRDefault="00C27A81" w:rsidP="00C27A81">
            <w:pPr>
              <w:rPr>
                <w:rFonts w:ascii="Arial" w:hAnsi="Arial" w:cs="Arial"/>
                <w:sz w:val="22"/>
                <w:szCs w:val="22"/>
              </w:rPr>
            </w:pPr>
            <w:r w:rsidRPr="00C27A81">
              <w:rPr>
                <w:rFonts w:ascii="Arial" w:hAnsi="Arial" w:cs="Arial"/>
                <w:sz w:val="22"/>
                <w:szCs w:val="22"/>
              </w:rPr>
              <w:t>Манский район, с. Кускун, с/о Тайга</w:t>
            </w:r>
          </w:p>
        </w:tc>
      </w:tr>
      <w:tr w:rsidR="00C27A81" w:rsidRPr="00C27A81" w:rsidTr="00013190">
        <w:trPr>
          <w:trHeight w:val="268"/>
        </w:trPr>
        <w:tc>
          <w:tcPr>
            <w:tcW w:w="513" w:type="dxa"/>
            <w:tcBorders>
              <w:left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28</w:t>
            </w:r>
          </w:p>
        </w:tc>
        <w:tc>
          <w:tcPr>
            <w:tcW w:w="1652"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ТП 80-05-7</w:t>
            </w:r>
          </w:p>
        </w:tc>
        <w:tc>
          <w:tcPr>
            <w:tcW w:w="1745"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ТМ – 400/10</w:t>
            </w:r>
          </w:p>
        </w:tc>
        <w:tc>
          <w:tcPr>
            <w:tcW w:w="1328"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400</w:t>
            </w:r>
          </w:p>
        </w:tc>
        <w:tc>
          <w:tcPr>
            <w:tcW w:w="1814"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10/0,4</w:t>
            </w:r>
          </w:p>
        </w:tc>
        <w:tc>
          <w:tcPr>
            <w:tcW w:w="2693" w:type="dxa"/>
            <w:tcBorders>
              <w:right w:val="double" w:sz="4" w:space="0" w:color="auto"/>
            </w:tcBorders>
          </w:tcPr>
          <w:p w:rsidR="00C27A81" w:rsidRPr="00C27A81" w:rsidRDefault="00C27A81" w:rsidP="00C27A81">
            <w:pPr>
              <w:rPr>
                <w:rFonts w:ascii="Arial" w:hAnsi="Arial" w:cs="Arial"/>
                <w:sz w:val="22"/>
                <w:szCs w:val="22"/>
              </w:rPr>
            </w:pPr>
            <w:r w:rsidRPr="00C27A81">
              <w:rPr>
                <w:rFonts w:ascii="Arial" w:hAnsi="Arial" w:cs="Arial"/>
                <w:sz w:val="22"/>
                <w:szCs w:val="22"/>
              </w:rPr>
              <w:t>Манский район, с. Кускун, с/о Солнечная поляна</w:t>
            </w:r>
          </w:p>
        </w:tc>
      </w:tr>
      <w:tr w:rsidR="00C27A81" w:rsidRPr="00C27A81" w:rsidTr="00013190">
        <w:trPr>
          <w:trHeight w:val="268"/>
        </w:trPr>
        <w:tc>
          <w:tcPr>
            <w:tcW w:w="513" w:type="dxa"/>
            <w:tcBorders>
              <w:left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29</w:t>
            </w:r>
          </w:p>
        </w:tc>
        <w:tc>
          <w:tcPr>
            <w:tcW w:w="1652" w:type="dxa"/>
            <w:vAlign w:val="center"/>
          </w:tcPr>
          <w:p w:rsidR="00C27A81" w:rsidRPr="00C27A81" w:rsidRDefault="00C27A81" w:rsidP="006D0FE8">
            <w:pPr>
              <w:jc w:val="center"/>
              <w:rPr>
                <w:rFonts w:ascii="Arial" w:hAnsi="Arial" w:cs="Arial"/>
                <w:sz w:val="22"/>
                <w:szCs w:val="22"/>
              </w:rPr>
            </w:pPr>
            <w:r w:rsidRPr="00C27A81">
              <w:rPr>
                <w:rFonts w:ascii="Arial" w:hAnsi="Arial" w:cs="Arial"/>
                <w:sz w:val="22"/>
                <w:szCs w:val="22"/>
              </w:rPr>
              <w:t>ТП 8</w:t>
            </w:r>
            <w:r w:rsidR="006D0FE8">
              <w:rPr>
                <w:rFonts w:ascii="Arial" w:hAnsi="Arial" w:cs="Arial"/>
                <w:sz w:val="22"/>
                <w:szCs w:val="22"/>
              </w:rPr>
              <w:t>1</w:t>
            </w:r>
            <w:r w:rsidRPr="00C27A81">
              <w:rPr>
                <w:rFonts w:ascii="Arial" w:hAnsi="Arial" w:cs="Arial"/>
                <w:sz w:val="22"/>
                <w:szCs w:val="22"/>
              </w:rPr>
              <w:t>-04-10</w:t>
            </w:r>
          </w:p>
        </w:tc>
        <w:tc>
          <w:tcPr>
            <w:tcW w:w="1745"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ТМ – 160/10</w:t>
            </w:r>
          </w:p>
        </w:tc>
        <w:tc>
          <w:tcPr>
            <w:tcW w:w="1328"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160</w:t>
            </w:r>
          </w:p>
        </w:tc>
        <w:tc>
          <w:tcPr>
            <w:tcW w:w="1814"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10/0,4</w:t>
            </w:r>
          </w:p>
        </w:tc>
        <w:tc>
          <w:tcPr>
            <w:tcW w:w="2693" w:type="dxa"/>
            <w:tcBorders>
              <w:right w:val="double" w:sz="4" w:space="0" w:color="auto"/>
            </w:tcBorders>
          </w:tcPr>
          <w:p w:rsidR="00C27A81" w:rsidRPr="00C27A81" w:rsidRDefault="00C27A81" w:rsidP="00C27A81">
            <w:pPr>
              <w:rPr>
                <w:rFonts w:ascii="Arial" w:hAnsi="Arial" w:cs="Arial"/>
                <w:sz w:val="22"/>
                <w:szCs w:val="22"/>
              </w:rPr>
            </w:pPr>
            <w:r w:rsidRPr="00C27A81">
              <w:rPr>
                <w:rFonts w:ascii="Arial" w:hAnsi="Arial" w:cs="Arial"/>
                <w:sz w:val="22"/>
                <w:szCs w:val="22"/>
              </w:rPr>
              <w:t>Манский район, с. Кияй, ул.Акиловская</w:t>
            </w:r>
          </w:p>
        </w:tc>
      </w:tr>
      <w:tr w:rsidR="00C27A81" w:rsidRPr="00C27A81" w:rsidTr="00013190">
        <w:trPr>
          <w:trHeight w:val="268"/>
        </w:trPr>
        <w:tc>
          <w:tcPr>
            <w:tcW w:w="513" w:type="dxa"/>
            <w:tcBorders>
              <w:left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lastRenderedPageBreak/>
              <w:t>30</w:t>
            </w:r>
          </w:p>
        </w:tc>
        <w:tc>
          <w:tcPr>
            <w:tcW w:w="1652"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ТП 81-04-5</w:t>
            </w:r>
          </w:p>
        </w:tc>
        <w:tc>
          <w:tcPr>
            <w:tcW w:w="1745"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ТМ – 630/10</w:t>
            </w:r>
          </w:p>
        </w:tc>
        <w:tc>
          <w:tcPr>
            <w:tcW w:w="1328"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630</w:t>
            </w:r>
          </w:p>
        </w:tc>
        <w:tc>
          <w:tcPr>
            <w:tcW w:w="1814"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10/0,4</w:t>
            </w:r>
          </w:p>
        </w:tc>
        <w:tc>
          <w:tcPr>
            <w:tcW w:w="2693" w:type="dxa"/>
            <w:tcBorders>
              <w:right w:val="double" w:sz="4" w:space="0" w:color="auto"/>
            </w:tcBorders>
          </w:tcPr>
          <w:p w:rsidR="00C27A81" w:rsidRPr="00C27A81" w:rsidRDefault="00C27A81" w:rsidP="00C27A81">
            <w:pPr>
              <w:rPr>
                <w:rFonts w:ascii="Arial" w:hAnsi="Arial" w:cs="Arial"/>
                <w:sz w:val="22"/>
                <w:szCs w:val="22"/>
              </w:rPr>
            </w:pPr>
            <w:r w:rsidRPr="00C27A81">
              <w:rPr>
                <w:rFonts w:ascii="Arial" w:hAnsi="Arial" w:cs="Arial"/>
                <w:sz w:val="22"/>
                <w:szCs w:val="22"/>
              </w:rPr>
              <w:t>Манский район, с. Кияй</w:t>
            </w:r>
          </w:p>
        </w:tc>
      </w:tr>
      <w:tr w:rsidR="00C27A81" w:rsidRPr="00C27A81" w:rsidTr="00013190">
        <w:trPr>
          <w:trHeight w:val="268"/>
        </w:trPr>
        <w:tc>
          <w:tcPr>
            <w:tcW w:w="513" w:type="dxa"/>
            <w:tcBorders>
              <w:left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31</w:t>
            </w:r>
          </w:p>
        </w:tc>
        <w:tc>
          <w:tcPr>
            <w:tcW w:w="1652"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ТП 81-04-6</w:t>
            </w:r>
          </w:p>
        </w:tc>
        <w:tc>
          <w:tcPr>
            <w:tcW w:w="1745"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ТМ – 400/10</w:t>
            </w:r>
          </w:p>
        </w:tc>
        <w:tc>
          <w:tcPr>
            <w:tcW w:w="1328"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400</w:t>
            </w:r>
          </w:p>
        </w:tc>
        <w:tc>
          <w:tcPr>
            <w:tcW w:w="1814"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10/0,4</w:t>
            </w:r>
          </w:p>
        </w:tc>
        <w:tc>
          <w:tcPr>
            <w:tcW w:w="2693" w:type="dxa"/>
            <w:tcBorders>
              <w:right w:val="double" w:sz="4" w:space="0" w:color="auto"/>
            </w:tcBorders>
          </w:tcPr>
          <w:p w:rsidR="00C27A81" w:rsidRPr="00C27A81" w:rsidRDefault="00C27A81" w:rsidP="00C27A81">
            <w:pPr>
              <w:rPr>
                <w:rFonts w:ascii="Arial" w:hAnsi="Arial" w:cs="Arial"/>
                <w:sz w:val="22"/>
                <w:szCs w:val="22"/>
              </w:rPr>
            </w:pPr>
            <w:r w:rsidRPr="00C27A81">
              <w:rPr>
                <w:rFonts w:ascii="Arial" w:hAnsi="Arial" w:cs="Arial"/>
                <w:sz w:val="22"/>
                <w:szCs w:val="22"/>
              </w:rPr>
              <w:t xml:space="preserve">Манский район, ул. Центральная </w:t>
            </w:r>
          </w:p>
        </w:tc>
      </w:tr>
      <w:tr w:rsidR="00C27A81" w:rsidRPr="00C27A81" w:rsidTr="00013190">
        <w:trPr>
          <w:trHeight w:val="268"/>
        </w:trPr>
        <w:tc>
          <w:tcPr>
            <w:tcW w:w="513" w:type="dxa"/>
            <w:tcBorders>
              <w:left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32</w:t>
            </w:r>
          </w:p>
        </w:tc>
        <w:tc>
          <w:tcPr>
            <w:tcW w:w="1652"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ТП 82-04-4</w:t>
            </w:r>
          </w:p>
        </w:tc>
        <w:tc>
          <w:tcPr>
            <w:tcW w:w="1745"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ТМ – 160/10</w:t>
            </w:r>
            <w:r w:rsidRPr="00C27A81">
              <w:rPr>
                <w:rFonts w:ascii="Arial" w:hAnsi="Arial" w:cs="Arial"/>
                <w:sz w:val="22"/>
                <w:szCs w:val="22"/>
                <w:lang w:val="en-US"/>
              </w:rPr>
              <w:t>Y</w:t>
            </w:r>
            <w:r w:rsidRPr="00C27A81">
              <w:rPr>
                <w:rFonts w:ascii="Arial" w:hAnsi="Arial" w:cs="Arial"/>
                <w:sz w:val="22"/>
                <w:szCs w:val="22"/>
              </w:rPr>
              <w:t>1</w:t>
            </w:r>
          </w:p>
        </w:tc>
        <w:tc>
          <w:tcPr>
            <w:tcW w:w="1328"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160</w:t>
            </w:r>
          </w:p>
        </w:tc>
        <w:tc>
          <w:tcPr>
            <w:tcW w:w="1814"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10/0,4</w:t>
            </w:r>
          </w:p>
        </w:tc>
        <w:tc>
          <w:tcPr>
            <w:tcW w:w="2693" w:type="dxa"/>
            <w:tcBorders>
              <w:right w:val="double" w:sz="4" w:space="0" w:color="auto"/>
            </w:tcBorders>
          </w:tcPr>
          <w:p w:rsidR="00C27A81" w:rsidRPr="00C27A81" w:rsidRDefault="00C27A81" w:rsidP="00C27A81">
            <w:pPr>
              <w:rPr>
                <w:rFonts w:ascii="Arial" w:hAnsi="Arial" w:cs="Arial"/>
                <w:sz w:val="22"/>
                <w:szCs w:val="22"/>
              </w:rPr>
            </w:pPr>
            <w:r w:rsidRPr="00C27A81">
              <w:rPr>
                <w:rFonts w:ascii="Arial" w:hAnsi="Arial" w:cs="Arial"/>
                <w:sz w:val="22"/>
                <w:szCs w:val="22"/>
              </w:rPr>
              <w:t xml:space="preserve">Манский район, с. Нарва, ул. Лесная </w:t>
            </w:r>
          </w:p>
        </w:tc>
      </w:tr>
      <w:tr w:rsidR="00C27A81" w:rsidRPr="00C27A81" w:rsidTr="00013190">
        <w:trPr>
          <w:trHeight w:val="268"/>
        </w:trPr>
        <w:tc>
          <w:tcPr>
            <w:tcW w:w="513" w:type="dxa"/>
            <w:tcBorders>
              <w:left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33</w:t>
            </w:r>
          </w:p>
        </w:tc>
        <w:tc>
          <w:tcPr>
            <w:tcW w:w="1652"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ТП 82-04-6</w:t>
            </w:r>
          </w:p>
        </w:tc>
        <w:tc>
          <w:tcPr>
            <w:tcW w:w="1745"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ТМ – 250/10</w:t>
            </w:r>
          </w:p>
        </w:tc>
        <w:tc>
          <w:tcPr>
            <w:tcW w:w="1328"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250</w:t>
            </w:r>
          </w:p>
        </w:tc>
        <w:tc>
          <w:tcPr>
            <w:tcW w:w="1814"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10/0,4</w:t>
            </w:r>
          </w:p>
        </w:tc>
        <w:tc>
          <w:tcPr>
            <w:tcW w:w="2693" w:type="dxa"/>
            <w:tcBorders>
              <w:right w:val="double" w:sz="4" w:space="0" w:color="auto"/>
            </w:tcBorders>
          </w:tcPr>
          <w:p w:rsidR="00C27A81" w:rsidRPr="00C27A81" w:rsidRDefault="00C27A81" w:rsidP="00C27A81">
            <w:pPr>
              <w:rPr>
                <w:rFonts w:ascii="Arial" w:hAnsi="Arial" w:cs="Arial"/>
                <w:sz w:val="22"/>
                <w:szCs w:val="22"/>
              </w:rPr>
            </w:pPr>
            <w:r w:rsidRPr="00C27A81">
              <w:rPr>
                <w:rFonts w:ascii="Arial" w:hAnsi="Arial" w:cs="Arial"/>
                <w:sz w:val="22"/>
                <w:szCs w:val="22"/>
              </w:rPr>
              <w:t>Манский район, с. Нарва, На территории Нарвинского лесхоза</w:t>
            </w:r>
          </w:p>
        </w:tc>
      </w:tr>
      <w:tr w:rsidR="00C27A81" w:rsidRPr="00C27A81" w:rsidTr="00013190">
        <w:trPr>
          <w:trHeight w:val="268"/>
        </w:trPr>
        <w:tc>
          <w:tcPr>
            <w:tcW w:w="513" w:type="dxa"/>
            <w:tcBorders>
              <w:left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34</w:t>
            </w:r>
          </w:p>
        </w:tc>
        <w:tc>
          <w:tcPr>
            <w:tcW w:w="1652"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ТП 80-05-21</w:t>
            </w:r>
          </w:p>
        </w:tc>
        <w:tc>
          <w:tcPr>
            <w:tcW w:w="1745"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ТМ – 40/10</w:t>
            </w:r>
          </w:p>
        </w:tc>
        <w:tc>
          <w:tcPr>
            <w:tcW w:w="1328"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40</w:t>
            </w:r>
          </w:p>
        </w:tc>
        <w:tc>
          <w:tcPr>
            <w:tcW w:w="1814"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10/0,4</w:t>
            </w:r>
          </w:p>
        </w:tc>
        <w:tc>
          <w:tcPr>
            <w:tcW w:w="2693" w:type="dxa"/>
            <w:tcBorders>
              <w:right w:val="double" w:sz="4" w:space="0" w:color="auto"/>
            </w:tcBorders>
          </w:tcPr>
          <w:p w:rsidR="00C27A81" w:rsidRPr="00C27A81" w:rsidRDefault="00C27A81" w:rsidP="00C27A81">
            <w:pPr>
              <w:rPr>
                <w:rFonts w:ascii="Arial" w:hAnsi="Arial" w:cs="Arial"/>
                <w:sz w:val="22"/>
                <w:szCs w:val="22"/>
              </w:rPr>
            </w:pPr>
            <w:r w:rsidRPr="00C27A81">
              <w:rPr>
                <w:rFonts w:ascii="Arial" w:hAnsi="Arial" w:cs="Arial"/>
                <w:sz w:val="22"/>
                <w:szCs w:val="22"/>
              </w:rPr>
              <w:t>Манский район, с. Кускун, с/о Колос</w:t>
            </w:r>
          </w:p>
        </w:tc>
      </w:tr>
      <w:tr w:rsidR="00C27A81" w:rsidRPr="00C27A81" w:rsidTr="00013190">
        <w:trPr>
          <w:trHeight w:val="268"/>
        </w:trPr>
        <w:tc>
          <w:tcPr>
            <w:tcW w:w="513" w:type="dxa"/>
            <w:tcBorders>
              <w:left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35</w:t>
            </w:r>
          </w:p>
        </w:tc>
        <w:tc>
          <w:tcPr>
            <w:tcW w:w="1652" w:type="dxa"/>
            <w:tcBorders>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ТП 80-05-8</w:t>
            </w:r>
          </w:p>
        </w:tc>
        <w:tc>
          <w:tcPr>
            <w:tcW w:w="1745" w:type="dxa"/>
            <w:tcBorders>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ТМ – 250/10</w:t>
            </w:r>
          </w:p>
        </w:tc>
        <w:tc>
          <w:tcPr>
            <w:tcW w:w="1328" w:type="dxa"/>
            <w:tcBorders>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250</w:t>
            </w:r>
          </w:p>
        </w:tc>
        <w:tc>
          <w:tcPr>
            <w:tcW w:w="1814" w:type="dxa"/>
            <w:tcBorders>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10/0,4</w:t>
            </w:r>
          </w:p>
        </w:tc>
        <w:tc>
          <w:tcPr>
            <w:tcW w:w="2693" w:type="dxa"/>
            <w:tcBorders>
              <w:bottom w:val="double" w:sz="4" w:space="0" w:color="auto"/>
              <w:right w:val="double" w:sz="4" w:space="0" w:color="auto"/>
            </w:tcBorders>
          </w:tcPr>
          <w:p w:rsidR="00C27A81" w:rsidRPr="00C27A81" w:rsidRDefault="00C27A81" w:rsidP="00C27A81">
            <w:pPr>
              <w:rPr>
                <w:rFonts w:ascii="Arial" w:hAnsi="Arial" w:cs="Arial"/>
                <w:sz w:val="22"/>
                <w:szCs w:val="22"/>
              </w:rPr>
            </w:pPr>
            <w:r w:rsidRPr="00C27A81">
              <w:rPr>
                <w:rFonts w:ascii="Arial" w:hAnsi="Arial" w:cs="Arial"/>
                <w:sz w:val="22"/>
                <w:szCs w:val="22"/>
              </w:rPr>
              <w:t>Манский район, с. Малая Кускунка</w:t>
            </w:r>
          </w:p>
        </w:tc>
      </w:tr>
    </w:tbl>
    <w:p w:rsidR="00C27A81" w:rsidRPr="00C27A81" w:rsidRDefault="00C27A81" w:rsidP="00C27A81">
      <w:pPr>
        <w:jc w:val="both"/>
        <w:rPr>
          <w:rFonts w:ascii="Arial" w:hAnsi="Arial" w:cs="Arial"/>
          <w:sz w:val="22"/>
          <w:szCs w:val="22"/>
        </w:rPr>
      </w:pPr>
    </w:p>
    <w:p w:rsidR="00C27A81" w:rsidRPr="00B44AE1" w:rsidRDefault="00B44AE1" w:rsidP="00B44AE1">
      <w:pPr>
        <w:jc w:val="center"/>
        <w:rPr>
          <w:rFonts w:ascii="Arial" w:hAnsi="Arial" w:cs="Arial"/>
          <w:b/>
          <w:sz w:val="22"/>
          <w:szCs w:val="22"/>
        </w:rPr>
      </w:pPr>
      <w:r w:rsidRPr="00B44AE1">
        <w:rPr>
          <w:rFonts w:ascii="Arial" w:hAnsi="Arial" w:cs="Arial"/>
          <w:b/>
          <w:sz w:val="22"/>
          <w:szCs w:val="22"/>
        </w:rPr>
        <w:t>Перечень воздушных линий 35 кВ</w:t>
      </w:r>
    </w:p>
    <w:p w:rsidR="00B44AE1" w:rsidRPr="00C27A81" w:rsidRDefault="00B44AE1" w:rsidP="00B44AE1">
      <w:pPr>
        <w:jc w:val="right"/>
        <w:rPr>
          <w:rFonts w:ascii="Arial" w:hAnsi="Arial" w:cs="Arial"/>
          <w:sz w:val="22"/>
          <w:szCs w:val="22"/>
        </w:rPr>
      </w:pPr>
      <w:r>
        <w:rPr>
          <w:rFonts w:ascii="Arial" w:hAnsi="Arial" w:cs="Arial"/>
          <w:sz w:val="22"/>
          <w:szCs w:val="22"/>
        </w:rPr>
        <w:t xml:space="preserve">Таблица </w:t>
      </w:r>
      <w:r w:rsidR="00172433">
        <w:rPr>
          <w:rFonts w:ascii="Arial" w:hAnsi="Arial" w:cs="Arial"/>
          <w:sz w:val="22"/>
          <w:szCs w:val="22"/>
        </w:rPr>
        <w:t>13.15.</w:t>
      </w:r>
      <w:r>
        <w:rPr>
          <w:rFonts w:ascii="Arial" w:hAnsi="Arial" w:cs="Arial"/>
          <w:sz w:val="22"/>
          <w:szCs w:val="22"/>
        </w:rPr>
        <w:t xml:space="preserve"> </w:t>
      </w:r>
    </w:p>
    <w:tbl>
      <w:tblPr>
        <w:tblW w:w="9750"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
        <w:gridCol w:w="1752"/>
        <w:gridCol w:w="1848"/>
        <w:gridCol w:w="1259"/>
        <w:gridCol w:w="1764"/>
        <w:gridCol w:w="2603"/>
      </w:tblGrid>
      <w:tr w:rsidR="00C27A81" w:rsidRPr="00C27A81" w:rsidTr="00013190">
        <w:trPr>
          <w:trHeight w:val="270"/>
        </w:trPr>
        <w:tc>
          <w:tcPr>
            <w:tcW w:w="525" w:type="dxa"/>
            <w:tcBorders>
              <w:top w:val="double" w:sz="4" w:space="0" w:color="auto"/>
              <w:left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 п/п</w:t>
            </w:r>
          </w:p>
        </w:tc>
        <w:tc>
          <w:tcPr>
            <w:tcW w:w="1635" w:type="dxa"/>
            <w:tcBorders>
              <w:top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Диспетчерский номер</w:t>
            </w:r>
          </w:p>
        </w:tc>
        <w:tc>
          <w:tcPr>
            <w:tcW w:w="1740" w:type="dxa"/>
            <w:tcBorders>
              <w:top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Характеристики имущества</w:t>
            </w:r>
          </w:p>
        </w:tc>
        <w:tc>
          <w:tcPr>
            <w:tcW w:w="1335" w:type="dxa"/>
            <w:tcBorders>
              <w:top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Длина ЛЭП, км</w:t>
            </w:r>
          </w:p>
        </w:tc>
        <w:tc>
          <w:tcPr>
            <w:tcW w:w="1815" w:type="dxa"/>
            <w:tcBorders>
              <w:top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Напряжение кВ</w:t>
            </w:r>
          </w:p>
        </w:tc>
        <w:tc>
          <w:tcPr>
            <w:tcW w:w="2700" w:type="dxa"/>
            <w:tcBorders>
              <w:top w:val="double" w:sz="4" w:space="0" w:color="auto"/>
              <w:bottom w:val="double" w:sz="4" w:space="0" w:color="auto"/>
              <w:right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Местонахождение объекта</w:t>
            </w:r>
          </w:p>
        </w:tc>
      </w:tr>
      <w:tr w:rsidR="00C27A81" w:rsidRPr="00C27A81" w:rsidTr="00013190">
        <w:trPr>
          <w:trHeight w:val="270"/>
        </w:trPr>
        <w:tc>
          <w:tcPr>
            <w:tcW w:w="525" w:type="dxa"/>
            <w:tcBorders>
              <w:top w:val="double" w:sz="4" w:space="0" w:color="auto"/>
              <w:left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w:t>
            </w:r>
          </w:p>
        </w:tc>
        <w:tc>
          <w:tcPr>
            <w:tcW w:w="1635" w:type="dxa"/>
            <w:tcBorders>
              <w:top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2</w:t>
            </w:r>
          </w:p>
        </w:tc>
        <w:tc>
          <w:tcPr>
            <w:tcW w:w="1740" w:type="dxa"/>
            <w:tcBorders>
              <w:top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3</w:t>
            </w:r>
          </w:p>
        </w:tc>
        <w:tc>
          <w:tcPr>
            <w:tcW w:w="1335" w:type="dxa"/>
            <w:tcBorders>
              <w:top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4</w:t>
            </w:r>
          </w:p>
        </w:tc>
        <w:tc>
          <w:tcPr>
            <w:tcW w:w="1815" w:type="dxa"/>
            <w:tcBorders>
              <w:top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5</w:t>
            </w:r>
          </w:p>
        </w:tc>
        <w:tc>
          <w:tcPr>
            <w:tcW w:w="2700" w:type="dxa"/>
            <w:tcBorders>
              <w:top w:val="double" w:sz="4" w:space="0" w:color="auto"/>
              <w:bottom w:val="double" w:sz="4" w:space="0" w:color="auto"/>
              <w:right w:val="double" w:sz="4" w:space="0" w:color="auto"/>
            </w:tcBorders>
            <w:vAlign w:val="center"/>
          </w:tcPr>
          <w:p w:rsidR="00C27A81" w:rsidRPr="00C27A81" w:rsidRDefault="00B44AE1" w:rsidP="00C27A81">
            <w:pPr>
              <w:jc w:val="center"/>
              <w:rPr>
                <w:rFonts w:ascii="Arial" w:hAnsi="Arial" w:cs="Arial"/>
                <w:sz w:val="22"/>
                <w:szCs w:val="22"/>
              </w:rPr>
            </w:pPr>
            <w:r>
              <w:rPr>
                <w:rFonts w:ascii="Arial" w:hAnsi="Arial" w:cs="Arial"/>
                <w:sz w:val="22"/>
                <w:szCs w:val="22"/>
              </w:rPr>
              <w:t>6</w:t>
            </w:r>
          </w:p>
        </w:tc>
      </w:tr>
      <w:tr w:rsidR="00C27A81" w:rsidRPr="00C27A81" w:rsidTr="00013190">
        <w:trPr>
          <w:trHeight w:val="270"/>
        </w:trPr>
        <w:tc>
          <w:tcPr>
            <w:tcW w:w="525" w:type="dxa"/>
            <w:tcBorders>
              <w:top w:val="double" w:sz="4" w:space="0" w:color="auto"/>
              <w:left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w:t>
            </w:r>
          </w:p>
        </w:tc>
        <w:tc>
          <w:tcPr>
            <w:tcW w:w="1635" w:type="dxa"/>
            <w:tcBorders>
              <w:top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Ф.Т-22</w:t>
            </w:r>
          </w:p>
        </w:tc>
        <w:tc>
          <w:tcPr>
            <w:tcW w:w="1740" w:type="dxa"/>
            <w:tcBorders>
              <w:top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ВЛ-35 кВ; отпайка от опоры №59 до ПС № 179 35/0,4; АС 95/16</w:t>
            </w:r>
          </w:p>
        </w:tc>
        <w:tc>
          <w:tcPr>
            <w:tcW w:w="1335" w:type="dxa"/>
            <w:tcBorders>
              <w:top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0,55</w:t>
            </w:r>
          </w:p>
        </w:tc>
        <w:tc>
          <w:tcPr>
            <w:tcW w:w="1815" w:type="dxa"/>
            <w:tcBorders>
              <w:top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35</w:t>
            </w:r>
          </w:p>
        </w:tc>
        <w:tc>
          <w:tcPr>
            <w:tcW w:w="2700" w:type="dxa"/>
            <w:tcBorders>
              <w:top w:val="double" w:sz="4" w:space="0" w:color="auto"/>
              <w:bottom w:val="double" w:sz="4" w:space="0" w:color="auto"/>
              <w:right w:val="double" w:sz="4" w:space="0" w:color="auto"/>
            </w:tcBorders>
            <w:vAlign w:val="center"/>
          </w:tcPr>
          <w:p w:rsidR="00C27A81" w:rsidRPr="00C27A81" w:rsidRDefault="00C27A81" w:rsidP="006D0FE8">
            <w:pPr>
              <w:jc w:val="both"/>
              <w:rPr>
                <w:rFonts w:ascii="Arial" w:hAnsi="Arial" w:cs="Arial"/>
                <w:sz w:val="22"/>
                <w:szCs w:val="22"/>
              </w:rPr>
            </w:pPr>
            <w:r w:rsidRPr="00C27A81">
              <w:rPr>
                <w:rFonts w:ascii="Arial" w:hAnsi="Arial" w:cs="Arial"/>
                <w:sz w:val="22"/>
                <w:szCs w:val="22"/>
              </w:rPr>
              <w:t>Красноярский край, Манский район, с. Нижняя Есауловка,</w:t>
            </w:r>
            <w:r w:rsidR="00B44AE1">
              <w:rPr>
                <w:rFonts w:ascii="Arial" w:hAnsi="Arial" w:cs="Arial"/>
                <w:sz w:val="22"/>
                <w:szCs w:val="22"/>
              </w:rPr>
              <w:t xml:space="preserve"> </w:t>
            </w:r>
            <w:r w:rsidRPr="00C27A81">
              <w:rPr>
                <w:rFonts w:ascii="Arial" w:hAnsi="Arial" w:cs="Arial"/>
                <w:sz w:val="22"/>
                <w:szCs w:val="22"/>
              </w:rPr>
              <w:t xml:space="preserve">от сущ. Опоры (№ </w:t>
            </w:r>
            <w:r w:rsidR="006D0FE8">
              <w:rPr>
                <w:rFonts w:ascii="Arial" w:hAnsi="Arial" w:cs="Arial"/>
                <w:sz w:val="22"/>
                <w:szCs w:val="22"/>
              </w:rPr>
              <w:t>59</w:t>
            </w:r>
            <w:r w:rsidRPr="00C27A81">
              <w:rPr>
                <w:rFonts w:ascii="Arial" w:hAnsi="Arial" w:cs="Arial"/>
                <w:sz w:val="22"/>
                <w:szCs w:val="22"/>
              </w:rPr>
              <w:t>) ВЛ 35 кВ Ф.Т-22 в районе жилого дома № 27 по ул. Кольцевая до</w:t>
            </w:r>
            <w:r w:rsidR="00B44AE1">
              <w:rPr>
                <w:rFonts w:ascii="Arial" w:hAnsi="Arial" w:cs="Arial"/>
                <w:sz w:val="22"/>
                <w:szCs w:val="22"/>
              </w:rPr>
              <w:t xml:space="preserve"> </w:t>
            </w:r>
            <w:r w:rsidRPr="00C27A81">
              <w:rPr>
                <w:rFonts w:ascii="Arial" w:hAnsi="Arial" w:cs="Arial"/>
                <w:sz w:val="22"/>
                <w:szCs w:val="22"/>
              </w:rPr>
              <w:t>ПС № 179 в районе жилого дома № 6 по пер. Коммунальный.</w:t>
            </w:r>
          </w:p>
        </w:tc>
      </w:tr>
    </w:tbl>
    <w:p w:rsidR="00C27A81" w:rsidRPr="00C27A81" w:rsidRDefault="00C27A81" w:rsidP="00C27A81">
      <w:pPr>
        <w:jc w:val="both"/>
        <w:rPr>
          <w:rFonts w:ascii="Arial" w:hAnsi="Arial" w:cs="Arial"/>
          <w:sz w:val="22"/>
          <w:szCs w:val="22"/>
        </w:rPr>
      </w:pPr>
    </w:p>
    <w:p w:rsidR="00C27A81" w:rsidRPr="00C27A81" w:rsidRDefault="00C27A81" w:rsidP="00C27A81">
      <w:pPr>
        <w:jc w:val="both"/>
        <w:rPr>
          <w:rFonts w:ascii="Arial" w:hAnsi="Arial" w:cs="Arial"/>
          <w:sz w:val="22"/>
          <w:szCs w:val="22"/>
        </w:rPr>
      </w:pPr>
    </w:p>
    <w:p w:rsidR="00C27A81" w:rsidRPr="00B44AE1" w:rsidRDefault="00C27A81" w:rsidP="00B44AE1">
      <w:pPr>
        <w:jc w:val="center"/>
        <w:rPr>
          <w:rFonts w:ascii="Arial" w:hAnsi="Arial" w:cs="Arial"/>
          <w:b/>
          <w:sz w:val="22"/>
          <w:szCs w:val="22"/>
        </w:rPr>
      </w:pPr>
      <w:r w:rsidRPr="00B44AE1">
        <w:rPr>
          <w:rFonts w:ascii="Arial" w:hAnsi="Arial" w:cs="Arial"/>
          <w:b/>
          <w:sz w:val="22"/>
          <w:szCs w:val="22"/>
        </w:rPr>
        <w:t>Перечень воздушных линий 6-10 кВ</w:t>
      </w:r>
    </w:p>
    <w:p w:rsidR="00B44AE1" w:rsidRPr="00C27A81" w:rsidRDefault="00B44AE1" w:rsidP="00B44AE1">
      <w:pPr>
        <w:jc w:val="right"/>
        <w:rPr>
          <w:rFonts w:ascii="Arial" w:hAnsi="Arial" w:cs="Arial"/>
          <w:sz w:val="22"/>
          <w:szCs w:val="22"/>
        </w:rPr>
      </w:pPr>
      <w:r>
        <w:rPr>
          <w:rFonts w:ascii="Arial" w:hAnsi="Arial" w:cs="Arial"/>
          <w:sz w:val="22"/>
          <w:szCs w:val="22"/>
        </w:rPr>
        <w:t xml:space="preserve">Таблица </w:t>
      </w:r>
      <w:r w:rsidR="00172433">
        <w:rPr>
          <w:rFonts w:ascii="Arial" w:hAnsi="Arial" w:cs="Arial"/>
          <w:sz w:val="22"/>
          <w:szCs w:val="22"/>
        </w:rPr>
        <w:t>13.16.</w:t>
      </w:r>
      <w:r>
        <w:rPr>
          <w:rFonts w:ascii="Arial" w:hAnsi="Arial" w:cs="Arial"/>
          <w:sz w:val="22"/>
          <w:szCs w:val="22"/>
        </w:rPr>
        <w:t xml:space="preserve"> </w:t>
      </w:r>
    </w:p>
    <w:tbl>
      <w:tblPr>
        <w:tblW w:w="974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6"/>
        <w:gridCol w:w="1433"/>
        <w:gridCol w:w="1848"/>
        <w:gridCol w:w="1129"/>
        <w:gridCol w:w="1134"/>
        <w:gridCol w:w="3685"/>
      </w:tblGrid>
      <w:tr w:rsidR="00C27A81" w:rsidRPr="00C27A81" w:rsidTr="00013190">
        <w:trPr>
          <w:trHeight w:val="420"/>
        </w:trPr>
        <w:tc>
          <w:tcPr>
            <w:tcW w:w="516" w:type="dxa"/>
            <w:tcBorders>
              <w:top w:val="double" w:sz="4" w:space="0" w:color="auto"/>
              <w:left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 п/п</w:t>
            </w:r>
          </w:p>
        </w:tc>
        <w:tc>
          <w:tcPr>
            <w:tcW w:w="1433" w:type="dxa"/>
            <w:tcBorders>
              <w:top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Диспетчерский номер</w:t>
            </w:r>
          </w:p>
        </w:tc>
        <w:tc>
          <w:tcPr>
            <w:tcW w:w="1848" w:type="dxa"/>
            <w:tcBorders>
              <w:top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Характеристики имущества</w:t>
            </w:r>
          </w:p>
        </w:tc>
        <w:tc>
          <w:tcPr>
            <w:tcW w:w="1129" w:type="dxa"/>
            <w:tcBorders>
              <w:top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Длина ЛЭП, км</w:t>
            </w:r>
          </w:p>
        </w:tc>
        <w:tc>
          <w:tcPr>
            <w:tcW w:w="1134" w:type="dxa"/>
            <w:tcBorders>
              <w:top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Напряжение кВ</w:t>
            </w:r>
          </w:p>
        </w:tc>
        <w:tc>
          <w:tcPr>
            <w:tcW w:w="3685" w:type="dxa"/>
            <w:tcBorders>
              <w:top w:val="double" w:sz="4" w:space="0" w:color="auto"/>
              <w:bottom w:val="double" w:sz="4" w:space="0" w:color="auto"/>
              <w:right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Местонахождение объекта</w:t>
            </w:r>
          </w:p>
        </w:tc>
      </w:tr>
      <w:tr w:rsidR="00C27A81" w:rsidRPr="00C27A81" w:rsidTr="00013190">
        <w:trPr>
          <w:trHeight w:val="238"/>
        </w:trPr>
        <w:tc>
          <w:tcPr>
            <w:tcW w:w="516" w:type="dxa"/>
            <w:tcBorders>
              <w:top w:val="double" w:sz="4" w:space="0" w:color="auto"/>
              <w:left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w:t>
            </w:r>
          </w:p>
        </w:tc>
        <w:tc>
          <w:tcPr>
            <w:tcW w:w="1433" w:type="dxa"/>
            <w:tcBorders>
              <w:top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2</w:t>
            </w:r>
          </w:p>
        </w:tc>
        <w:tc>
          <w:tcPr>
            <w:tcW w:w="1848" w:type="dxa"/>
            <w:tcBorders>
              <w:top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3</w:t>
            </w:r>
          </w:p>
        </w:tc>
        <w:tc>
          <w:tcPr>
            <w:tcW w:w="1129" w:type="dxa"/>
            <w:tcBorders>
              <w:top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4</w:t>
            </w:r>
          </w:p>
        </w:tc>
        <w:tc>
          <w:tcPr>
            <w:tcW w:w="1134" w:type="dxa"/>
            <w:tcBorders>
              <w:top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5</w:t>
            </w:r>
          </w:p>
        </w:tc>
        <w:tc>
          <w:tcPr>
            <w:tcW w:w="3685" w:type="dxa"/>
            <w:tcBorders>
              <w:top w:val="double" w:sz="4" w:space="0" w:color="auto"/>
              <w:bottom w:val="double" w:sz="4" w:space="0" w:color="auto"/>
              <w:right w:val="double" w:sz="4" w:space="0" w:color="auto"/>
            </w:tcBorders>
            <w:vAlign w:val="center"/>
          </w:tcPr>
          <w:p w:rsidR="00C27A81" w:rsidRPr="00C27A81" w:rsidRDefault="00B44AE1" w:rsidP="00C27A81">
            <w:pPr>
              <w:jc w:val="center"/>
              <w:rPr>
                <w:rFonts w:ascii="Arial" w:hAnsi="Arial" w:cs="Arial"/>
                <w:sz w:val="22"/>
                <w:szCs w:val="22"/>
              </w:rPr>
            </w:pPr>
            <w:r>
              <w:rPr>
                <w:rFonts w:ascii="Arial" w:hAnsi="Arial" w:cs="Arial"/>
                <w:sz w:val="22"/>
                <w:szCs w:val="22"/>
              </w:rPr>
              <w:t>6</w:t>
            </w:r>
          </w:p>
        </w:tc>
      </w:tr>
      <w:tr w:rsidR="00C27A81" w:rsidRPr="00C27A81" w:rsidTr="00013190">
        <w:trPr>
          <w:trHeight w:val="238"/>
        </w:trPr>
        <w:tc>
          <w:tcPr>
            <w:tcW w:w="516" w:type="dxa"/>
            <w:vMerge w:val="restart"/>
            <w:tcBorders>
              <w:top w:val="double" w:sz="4" w:space="0" w:color="auto"/>
              <w:left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w:t>
            </w:r>
          </w:p>
        </w:tc>
        <w:tc>
          <w:tcPr>
            <w:tcW w:w="1433" w:type="dxa"/>
            <w:vMerge w:val="restart"/>
            <w:tcBorders>
              <w:top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Ф. 148-01</w:t>
            </w:r>
          </w:p>
        </w:tc>
        <w:tc>
          <w:tcPr>
            <w:tcW w:w="1848" w:type="dxa"/>
            <w:tcBorders>
              <w:top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Отп. От оп № 13-1 до оп № 13-15 ф. 148-01; А-35</w:t>
            </w:r>
          </w:p>
        </w:tc>
        <w:tc>
          <w:tcPr>
            <w:tcW w:w="1129" w:type="dxa"/>
            <w:tcBorders>
              <w:top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0,828</w:t>
            </w:r>
          </w:p>
        </w:tc>
        <w:tc>
          <w:tcPr>
            <w:tcW w:w="1134" w:type="dxa"/>
            <w:tcBorders>
              <w:top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w:t>
            </w:r>
          </w:p>
        </w:tc>
        <w:tc>
          <w:tcPr>
            <w:tcW w:w="3685" w:type="dxa"/>
            <w:tcBorders>
              <w:top w:val="double" w:sz="4" w:space="0" w:color="auto"/>
              <w:right w:val="double" w:sz="4" w:space="0" w:color="auto"/>
            </w:tcBorders>
            <w:vAlign w:val="center"/>
          </w:tcPr>
          <w:p w:rsidR="00C27A81" w:rsidRPr="00C27A81" w:rsidRDefault="00C27A81" w:rsidP="00604A2E">
            <w:pPr>
              <w:rPr>
                <w:rFonts w:ascii="Arial" w:hAnsi="Arial" w:cs="Arial"/>
                <w:sz w:val="22"/>
                <w:szCs w:val="22"/>
              </w:rPr>
            </w:pPr>
            <w:r w:rsidRPr="00C27A81">
              <w:rPr>
                <w:rFonts w:ascii="Arial" w:hAnsi="Arial" w:cs="Arial"/>
                <w:sz w:val="22"/>
                <w:szCs w:val="22"/>
              </w:rPr>
              <w:t xml:space="preserve">Красноярский край, Манский район, с. Шалинское, от сущ. </w:t>
            </w:r>
            <w:r w:rsidR="00604A2E">
              <w:rPr>
                <w:rFonts w:ascii="Arial" w:hAnsi="Arial" w:cs="Arial"/>
                <w:sz w:val="22"/>
                <w:szCs w:val="22"/>
              </w:rPr>
              <w:t>о</w:t>
            </w:r>
            <w:r w:rsidRPr="00C27A81">
              <w:rPr>
                <w:rFonts w:ascii="Arial" w:hAnsi="Arial" w:cs="Arial"/>
                <w:sz w:val="22"/>
                <w:szCs w:val="22"/>
              </w:rPr>
              <w:t>поры (№ 59) ЛЭП 10 кВ Ф. 148-01 в районе жилого дома № 2 по ул. Заводская до КТП 148-01-23 на территории КрайДЭО</w:t>
            </w:r>
          </w:p>
        </w:tc>
      </w:tr>
      <w:tr w:rsidR="00C27A81" w:rsidRPr="00C27A81" w:rsidTr="00013190">
        <w:trPr>
          <w:trHeight w:val="238"/>
        </w:trPr>
        <w:tc>
          <w:tcPr>
            <w:tcW w:w="516" w:type="dxa"/>
            <w:vMerge/>
            <w:tcBorders>
              <w:left w:val="double" w:sz="4" w:space="0" w:color="auto"/>
            </w:tcBorders>
            <w:vAlign w:val="center"/>
          </w:tcPr>
          <w:p w:rsidR="00C27A81" w:rsidRPr="00C27A81" w:rsidRDefault="00C27A81" w:rsidP="00C27A81">
            <w:pPr>
              <w:jc w:val="center"/>
              <w:rPr>
                <w:rFonts w:ascii="Arial" w:hAnsi="Arial" w:cs="Arial"/>
                <w:sz w:val="22"/>
                <w:szCs w:val="22"/>
              </w:rPr>
            </w:pPr>
          </w:p>
        </w:tc>
        <w:tc>
          <w:tcPr>
            <w:tcW w:w="1433" w:type="dxa"/>
            <w:vMerge/>
            <w:vAlign w:val="center"/>
          </w:tcPr>
          <w:p w:rsidR="00C27A81" w:rsidRPr="00C27A81" w:rsidRDefault="00C27A81" w:rsidP="00C27A81">
            <w:pPr>
              <w:jc w:val="center"/>
              <w:rPr>
                <w:rFonts w:ascii="Arial" w:hAnsi="Arial" w:cs="Arial"/>
                <w:sz w:val="22"/>
                <w:szCs w:val="22"/>
              </w:rPr>
            </w:pPr>
          </w:p>
        </w:tc>
        <w:tc>
          <w:tcPr>
            <w:tcW w:w="1848"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Отп. От оп № 15-1 ф. 148-01 до ТП 148-01-21; А-35</w:t>
            </w:r>
          </w:p>
        </w:tc>
        <w:tc>
          <w:tcPr>
            <w:tcW w:w="1129"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1,507</w:t>
            </w:r>
          </w:p>
        </w:tc>
        <w:tc>
          <w:tcPr>
            <w:tcW w:w="1134"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w:t>
            </w:r>
          </w:p>
        </w:tc>
        <w:tc>
          <w:tcPr>
            <w:tcW w:w="3685" w:type="dxa"/>
            <w:tcBorders>
              <w:right w:val="double" w:sz="4" w:space="0" w:color="auto"/>
            </w:tcBorders>
            <w:vAlign w:val="center"/>
          </w:tcPr>
          <w:p w:rsidR="00C27A81" w:rsidRPr="00C27A81" w:rsidRDefault="00C27A81" w:rsidP="00C27A81">
            <w:pPr>
              <w:rPr>
                <w:rFonts w:ascii="Arial" w:hAnsi="Arial" w:cs="Arial"/>
                <w:sz w:val="22"/>
                <w:szCs w:val="22"/>
              </w:rPr>
            </w:pPr>
            <w:r w:rsidRPr="00C27A81">
              <w:rPr>
                <w:rFonts w:ascii="Arial" w:hAnsi="Arial" w:cs="Arial"/>
                <w:sz w:val="22"/>
                <w:szCs w:val="22"/>
              </w:rPr>
              <w:t>Красноярский край, Манский район, с. Шалинское, от сущ. опоры (№ 69) ЛЭП 10 кВ Ф. 148-01 до КТП 148-01-21 в районе базы отдыха Манского общества охотников и рыболовов</w:t>
            </w:r>
          </w:p>
        </w:tc>
      </w:tr>
      <w:tr w:rsidR="00C27A81" w:rsidRPr="00C27A81" w:rsidTr="00013190">
        <w:trPr>
          <w:trHeight w:val="238"/>
        </w:trPr>
        <w:tc>
          <w:tcPr>
            <w:tcW w:w="516" w:type="dxa"/>
            <w:tcBorders>
              <w:left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lastRenderedPageBreak/>
              <w:t>2</w:t>
            </w:r>
          </w:p>
        </w:tc>
        <w:tc>
          <w:tcPr>
            <w:tcW w:w="1433"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Ф. 148-04</w:t>
            </w:r>
          </w:p>
        </w:tc>
        <w:tc>
          <w:tcPr>
            <w:tcW w:w="1848"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Отп. От оп № 1-29 ф. 148-04 до ТП 148-04-21; А-35</w:t>
            </w:r>
          </w:p>
        </w:tc>
        <w:tc>
          <w:tcPr>
            <w:tcW w:w="1129"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0,063</w:t>
            </w:r>
          </w:p>
        </w:tc>
        <w:tc>
          <w:tcPr>
            <w:tcW w:w="1134"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w:t>
            </w:r>
          </w:p>
        </w:tc>
        <w:tc>
          <w:tcPr>
            <w:tcW w:w="3685" w:type="dxa"/>
            <w:tcBorders>
              <w:right w:val="double" w:sz="4" w:space="0" w:color="auto"/>
            </w:tcBorders>
            <w:vAlign w:val="center"/>
          </w:tcPr>
          <w:p w:rsidR="00C27A81" w:rsidRPr="00C27A81" w:rsidRDefault="00C27A81" w:rsidP="00604A2E">
            <w:pPr>
              <w:rPr>
                <w:rFonts w:ascii="Arial" w:hAnsi="Arial" w:cs="Arial"/>
                <w:sz w:val="22"/>
                <w:szCs w:val="22"/>
              </w:rPr>
            </w:pPr>
            <w:r w:rsidRPr="00C27A81">
              <w:rPr>
                <w:rFonts w:ascii="Arial" w:hAnsi="Arial" w:cs="Arial"/>
                <w:sz w:val="22"/>
                <w:szCs w:val="22"/>
              </w:rPr>
              <w:t xml:space="preserve">Красноярский край, Манский район, с. Шалинское, от сущ. </w:t>
            </w:r>
            <w:r w:rsidR="00604A2E">
              <w:rPr>
                <w:rFonts w:ascii="Arial" w:hAnsi="Arial" w:cs="Arial"/>
                <w:sz w:val="22"/>
                <w:szCs w:val="22"/>
              </w:rPr>
              <w:t>о</w:t>
            </w:r>
            <w:r w:rsidRPr="00C27A81">
              <w:rPr>
                <w:rFonts w:ascii="Arial" w:hAnsi="Arial" w:cs="Arial"/>
                <w:sz w:val="22"/>
                <w:szCs w:val="22"/>
              </w:rPr>
              <w:t>поры</w:t>
            </w:r>
            <w:r w:rsidR="00604A2E">
              <w:rPr>
                <w:rFonts w:ascii="Arial" w:hAnsi="Arial" w:cs="Arial"/>
                <w:sz w:val="22"/>
                <w:szCs w:val="22"/>
              </w:rPr>
              <w:t xml:space="preserve"> </w:t>
            </w:r>
            <w:r w:rsidRPr="00C27A81">
              <w:rPr>
                <w:rFonts w:ascii="Arial" w:hAnsi="Arial" w:cs="Arial"/>
                <w:sz w:val="22"/>
                <w:szCs w:val="22"/>
              </w:rPr>
              <w:t>(№1-29</w:t>
            </w:r>
            <w:r w:rsidR="00604A2E">
              <w:rPr>
                <w:rFonts w:ascii="Arial" w:hAnsi="Arial" w:cs="Arial"/>
                <w:sz w:val="22"/>
                <w:szCs w:val="22"/>
              </w:rPr>
              <w:t xml:space="preserve"> ЛЭП </w:t>
            </w:r>
            <w:r w:rsidRPr="00C27A81">
              <w:rPr>
                <w:rFonts w:ascii="Arial" w:hAnsi="Arial" w:cs="Arial"/>
                <w:sz w:val="22"/>
                <w:szCs w:val="22"/>
              </w:rPr>
              <w:t xml:space="preserve"> 10 </w:t>
            </w:r>
            <w:r w:rsidR="00604A2E">
              <w:rPr>
                <w:rFonts w:ascii="Arial" w:hAnsi="Arial" w:cs="Arial"/>
                <w:sz w:val="22"/>
                <w:szCs w:val="22"/>
              </w:rPr>
              <w:t>кВ</w:t>
            </w:r>
            <w:r w:rsidRPr="00C27A81">
              <w:rPr>
                <w:rFonts w:ascii="Arial" w:hAnsi="Arial" w:cs="Arial"/>
                <w:sz w:val="22"/>
                <w:szCs w:val="22"/>
              </w:rPr>
              <w:t xml:space="preserve"> Ф. 148-04 до КТП 148-04-21 в районе водозабора «Дьяков Лог»</w:t>
            </w:r>
          </w:p>
        </w:tc>
      </w:tr>
      <w:tr w:rsidR="00C27A81" w:rsidRPr="00C27A81" w:rsidTr="00013190">
        <w:trPr>
          <w:trHeight w:val="238"/>
        </w:trPr>
        <w:tc>
          <w:tcPr>
            <w:tcW w:w="516" w:type="dxa"/>
            <w:tcBorders>
              <w:left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3</w:t>
            </w:r>
          </w:p>
        </w:tc>
        <w:tc>
          <w:tcPr>
            <w:tcW w:w="1433" w:type="dxa"/>
            <w:vMerge w:val="restart"/>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ф. 138-03</w:t>
            </w:r>
          </w:p>
        </w:tc>
        <w:tc>
          <w:tcPr>
            <w:tcW w:w="1848"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Отп. Ф. 138-03 от оп № 20 до ТП 138-03-5; А-35</w:t>
            </w:r>
          </w:p>
        </w:tc>
        <w:tc>
          <w:tcPr>
            <w:tcW w:w="1129"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0,406</w:t>
            </w:r>
          </w:p>
        </w:tc>
        <w:tc>
          <w:tcPr>
            <w:tcW w:w="1134"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w:t>
            </w:r>
          </w:p>
        </w:tc>
        <w:tc>
          <w:tcPr>
            <w:tcW w:w="3685" w:type="dxa"/>
            <w:tcBorders>
              <w:right w:val="double" w:sz="4" w:space="0" w:color="auto"/>
            </w:tcBorders>
            <w:vAlign w:val="center"/>
          </w:tcPr>
          <w:p w:rsidR="00C27A81" w:rsidRPr="00C27A81" w:rsidRDefault="00C27A81" w:rsidP="00604A2E">
            <w:pPr>
              <w:rPr>
                <w:rFonts w:ascii="Arial" w:hAnsi="Arial" w:cs="Arial"/>
                <w:sz w:val="22"/>
                <w:szCs w:val="22"/>
              </w:rPr>
            </w:pPr>
            <w:r w:rsidRPr="00C27A81">
              <w:rPr>
                <w:rFonts w:ascii="Arial" w:hAnsi="Arial" w:cs="Arial"/>
                <w:sz w:val="22"/>
                <w:szCs w:val="22"/>
              </w:rPr>
              <w:t xml:space="preserve">Красноярский край, Манский район, п. Камарчага, от сущ. </w:t>
            </w:r>
            <w:r w:rsidR="00604A2E">
              <w:rPr>
                <w:rFonts w:ascii="Arial" w:hAnsi="Arial" w:cs="Arial"/>
                <w:sz w:val="22"/>
                <w:szCs w:val="22"/>
              </w:rPr>
              <w:t>о</w:t>
            </w:r>
            <w:r w:rsidRPr="00C27A81">
              <w:rPr>
                <w:rFonts w:ascii="Arial" w:hAnsi="Arial" w:cs="Arial"/>
                <w:sz w:val="22"/>
                <w:szCs w:val="22"/>
              </w:rPr>
              <w:t>поры (№ 20) ЛЭП 10 кВ Ф 138-03 до опоры № 8 в районе жилого дома № 1 по ул. Заводская, КТП 138-03-5 в районе жилого дома № 2 по ул. Высотского.</w:t>
            </w:r>
          </w:p>
        </w:tc>
      </w:tr>
      <w:tr w:rsidR="00C27A81" w:rsidRPr="00C27A81" w:rsidTr="00013190">
        <w:trPr>
          <w:trHeight w:val="238"/>
        </w:trPr>
        <w:tc>
          <w:tcPr>
            <w:tcW w:w="516" w:type="dxa"/>
            <w:tcBorders>
              <w:left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4</w:t>
            </w:r>
          </w:p>
        </w:tc>
        <w:tc>
          <w:tcPr>
            <w:tcW w:w="1433" w:type="dxa"/>
            <w:vMerge/>
            <w:vAlign w:val="center"/>
          </w:tcPr>
          <w:p w:rsidR="00C27A81" w:rsidRPr="00C27A81" w:rsidRDefault="00C27A81" w:rsidP="00C27A81">
            <w:pPr>
              <w:jc w:val="center"/>
              <w:rPr>
                <w:rFonts w:ascii="Arial" w:hAnsi="Arial" w:cs="Arial"/>
                <w:sz w:val="22"/>
                <w:szCs w:val="22"/>
              </w:rPr>
            </w:pPr>
          </w:p>
        </w:tc>
        <w:tc>
          <w:tcPr>
            <w:tcW w:w="1848"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Отп. Ф. 138-03 от оп № 2-5 до до оп № 2-8; А-35</w:t>
            </w:r>
          </w:p>
        </w:tc>
        <w:tc>
          <w:tcPr>
            <w:tcW w:w="1129"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0,137</w:t>
            </w:r>
          </w:p>
        </w:tc>
        <w:tc>
          <w:tcPr>
            <w:tcW w:w="1134"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w:t>
            </w:r>
          </w:p>
        </w:tc>
        <w:tc>
          <w:tcPr>
            <w:tcW w:w="3685" w:type="dxa"/>
            <w:tcBorders>
              <w:right w:val="double" w:sz="4" w:space="0" w:color="auto"/>
            </w:tcBorders>
            <w:vAlign w:val="center"/>
          </w:tcPr>
          <w:p w:rsidR="00C27A81" w:rsidRPr="00C27A81" w:rsidRDefault="00C27A81" w:rsidP="00C27A81">
            <w:pPr>
              <w:rPr>
                <w:rFonts w:ascii="Arial" w:hAnsi="Arial" w:cs="Arial"/>
                <w:sz w:val="22"/>
                <w:szCs w:val="22"/>
              </w:rPr>
            </w:pPr>
            <w:r w:rsidRPr="00C27A81">
              <w:rPr>
                <w:rFonts w:ascii="Arial" w:hAnsi="Arial" w:cs="Arial"/>
                <w:sz w:val="22"/>
                <w:szCs w:val="22"/>
              </w:rPr>
              <w:t>Красноярский край, Манский район, п. Камарчага, ЛЭП 10 кВ Ф 138-03 от опоры № 2-5 Ф. 138-03 до опоры № 2-8</w:t>
            </w:r>
          </w:p>
        </w:tc>
      </w:tr>
      <w:tr w:rsidR="00C27A81" w:rsidRPr="00C27A81" w:rsidTr="00013190">
        <w:trPr>
          <w:trHeight w:val="238"/>
        </w:trPr>
        <w:tc>
          <w:tcPr>
            <w:tcW w:w="516" w:type="dxa"/>
            <w:tcBorders>
              <w:left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5</w:t>
            </w:r>
          </w:p>
        </w:tc>
        <w:tc>
          <w:tcPr>
            <w:tcW w:w="1433"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ф. 81-04</w:t>
            </w:r>
          </w:p>
        </w:tc>
        <w:tc>
          <w:tcPr>
            <w:tcW w:w="1848"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Отп. Ф. 81-04 от оп. № 148 до ТП 81-04-10; А-35</w:t>
            </w:r>
          </w:p>
        </w:tc>
        <w:tc>
          <w:tcPr>
            <w:tcW w:w="1129"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0,134</w:t>
            </w:r>
          </w:p>
        </w:tc>
        <w:tc>
          <w:tcPr>
            <w:tcW w:w="1134"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w:t>
            </w:r>
          </w:p>
        </w:tc>
        <w:tc>
          <w:tcPr>
            <w:tcW w:w="3685" w:type="dxa"/>
            <w:tcBorders>
              <w:right w:val="double" w:sz="4" w:space="0" w:color="auto"/>
            </w:tcBorders>
            <w:vAlign w:val="center"/>
          </w:tcPr>
          <w:p w:rsidR="00C27A81" w:rsidRPr="00C27A81" w:rsidRDefault="00C27A81" w:rsidP="00C27A81">
            <w:pPr>
              <w:rPr>
                <w:rFonts w:ascii="Arial" w:hAnsi="Arial" w:cs="Arial"/>
                <w:sz w:val="22"/>
                <w:szCs w:val="22"/>
              </w:rPr>
            </w:pPr>
            <w:r w:rsidRPr="00C27A81">
              <w:rPr>
                <w:rFonts w:ascii="Arial" w:hAnsi="Arial" w:cs="Arial"/>
                <w:sz w:val="22"/>
                <w:szCs w:val="22"/>
              </w:rPr>
              <w:t>Красноярский край, Манский район, с. Кияй, от сущ. Опоры (№148) ВЛ 10 кВ Ф. 81-04 в районе жилого дома № 4 по ул. Новая до КТП 81-04-10 в районе жилого дома № 6 по ул. Акиловская</w:t>
            </w:r>
          </w:p>
        </w:tc>
      </w:tr>
      <w:tr w:rsidR="00C27A81" w:rsidRPr="00C27A81" w:rsidTr="00013190">
        <w:trPr>
          <w:trHeight w:val="238"/>
        </w:trPr>
        <w:tc>
          <w:tcPr>
            <w:tcW w:w="516" w:type="dxa"/>
            <w:tcBorders>
              <w:left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6</w:t>
            </w:r>
          </w:p>
        </w:tc>
        <w:tc>
          <w:tcPr>
            <w:tcW w:w="1433"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ф. 82-04</w:t>
            </w:r>
          </w:p>
        </w:tc>
        <w:tc>
          <w:tcPr>
            <w:tcW w:w="1848" w:type="dxa"/>
            <w:vAlign w:val="center"/>
          </w:tcPr>
          <w:p w:rsidR="00C27A81" w:rsidRPr="00C27A81" w:rsidRDefault="00C27A81" w:rsidP="00604A2E">
            <w:pPr>
              <w:jc w:val="center"/>
              <w:rPr>
                <w:rFonts w:ascii="Arial" w:hAnsi="Arial" w:cs="Arial"/>
                <w:sz w:val="22"/>
                <w:szCs w:val="22"/>
              </w:rPr>
            </w:pPr>
            <w:r w:rsidRPr="00C27A81">
              <w:rPr>
                <w:rFonts w:ascii="Arial" w:hAnsi="Arial" w:cs="Arial"/>
                <w:sz w:val="22"/>
                <w:szCs w:val="22"/>
              </w:rPr>
              <w:t>Отп. Ф. 8</w:t>
            </w:r>
            <w:r w:rsidR="00604A2E">
              <w:rPr>
                <w:rFonts w:ascii="Arial" w:hAnsi="Arial" w:cs="Arial"/>
                <w:sz w:val="22"/>
                <w:szCs w:val="22"/>
              </w:rPr>
              <w:t>2</w:t>
            </w:r>
            <w:r w:rsidRPr="00C27A81">
              <w:rPr>
                <w:rFonts w:ascii="Arial" w:hAnsi="Arial" w:cs="Arial"/>
                <w:sz w:val="22"/>
                <w:szCs w:val="22"/>
              </w:rPr>
              <w:t>-04 от оп. № 34 до ТП 82-04-4 и ТП 82-04-6; А-35</w:t>
            </w:r>
          </w:p>
        </w:tc>
        <w:tc>
          <w:tcPr>
            <w:tcW w:w="1129"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0,581</w:t>
            </w:r>
          </w:p>
        </w:tc>
        <w:tc>
          <w:tcPr>
            <w:tcW w:w="1134"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w:t>
            </w:r>
          </w:p>
        </w:tc>
        <w:tc>
          <w:tcPr>
            <w:tcW w:w="3685" w:type="dxa"/>
            <w:tcBorders>
              <w:right w:val="double" w:sz="4" w:space="0" w:color="auto"/>
            </w:tcBorders>
            <w:vAlign w:val="center"/>
          </w:tcPr>
          <w:p w:rsidR="00C27A81" w:rsidRPr="00C27A81" w:rsidRDefault="00C27A81" w:rsidP="00C27A81">
            <w:pPr>
              <w:rPr>
                <w:rFonts w:ascii="Arial" w:hAnsi="Arial" w:cs="Arial"/>
                <w:sz w:val="22"/>
                <w:szCs w:val="22"/>
              </w:rPr>
            </w:pPr>
            <w:r w:rsidRPr="00C27A81">
              <w:rPr>
                <w:rFonts w:ascii="Arial" w:hAnsi="Arial" w:cs="Arial"/>
                <w:sz w:val="22"/>
                <w:szCs w:val="22"/>
              </w:rPr>
              <w:t>Красноярский край, Манский район, с. Нарва, от сущ. Опоры (№34) ВЛ 10 кВ Ф.82-04 в районе жилого дома №7 по ул. Зеленая до КТП 82-04-6 по ул. Лесная, 1В стр. 6, КТП 82-04-4 по ул. Лесная, 8 стр. 2</w:t>
            </w:r>
          </w:p>
        </w:tc>
      </w:tr>
      <w:tr w:rsidR="00C27A81" w:rsidRPr="00C27A81" w:rsidTr="00013190">
        <w:trPr>
          <w:trHeight w:val="238"/>
        </w:trPr>
        <w:tc>
          <w:tcPr>
            <w:tcW w:w="516" w:type="dxa"/>
            <w:tcBorders>
              <w:left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7</w:t>
            </w:r>
          </w:p>
        </w:tc>
        <w:tc>
          <w:tcPr>
            <w:tcW w:w="1433" w:type="dxa"/>
            <w:vMerge w:val="restart"/>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ф. 80-04</w:t>
            </w:r>
          </w:p>
        </w:tc>
        <w:tc>
          <w:tcPr>
            <w:tcW w:w="1848"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ф. 80-04 от оп № 4-4; А-35</w:t>
            </w:r>
          </w:p>
        </w:tc>
        <w:tc>
          <w:tcPr>
            <w:tcW w:w="1129"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3,431</w:t>
            </w:r>
          </w:p>
        </w:tc>
        <w:tc>
          <w:tcPr>
            <w:tcW w:w="1134"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w:t>
            </w:r>
          </w:p>
        </w:tc>
        <w:tc>
          <w:tcPr>
            <w:tcW w:w="3685" w:type="dxa"/>
            <w:tcBorders>
              <w:right w:val="double" w:sz="4" w:space="0" w:color="auto"/>
            </w:tcBorders>
            <w:vAlign w:val="center"/>
          </w:tcPr>
          <w:p w:rsidR="00C27A81" w:rsidRPr="00C27A81" w:rsidRDefault="00C27A81" w:rsidP="00C27A81">
            <w:pPr>
              <w:rPr>
                <w:rFonts w:ascii="Arial" w:hAnsi="Arial" w:cs="Arial"/>
                <w:sz w:val="22"/>
                <w:szCs w:val="22"/>
              </w:rPr>
            </w:pPr>
            <w:r w:rsidRPr="00C27A81">
              <w:rPr>
                <w:rFonts w:ascii="Arial" w:hAnsi="Arial" w:cs="Arial"/>
                <w:sz w:val="22"/>
                <w:szCs w:val="22"/>
              </w:rPr>
              <w:t>Красноярский край, Манский район, д. Кускун, от сущ. Опоры (№ 4-4) ЛЭП 10 кВ Ф. 08-04 в районе жилого дома № 94 по ул. Трактовая до КТП 80-04-16 в районе жилого дома № 33 по ул. Набережная, КТП 80-04-8 на территории СНТ «Овощевод», КТП 80-04-9, КТП80-04-15 на территории СНТ «Родничок»</w:t>
            </w:r>
          </w:p>
        </w:tc>
      </w:tr>
      <w:tr w:rsidR="00C27A81" w:rsidRPr="00C27A81" w:rsidTr="00013190">
        <w:trPr>
          <w:trHeight w:val="1546"/>
        </w:trPr>
        <w:tc>
          <w:tcPr>
            <w:tcW w:w="516" w:type="dxa"/>
            <w:tcBorders>
              <w:left w:val="double" w:sz="4" w:space="0" w:color="auto"/>
              <w:bottom w:val="single" w:sz="4" w:space="0" w:color="auto"/>
            </w:tcBorders>
            <w:vAlign w:val="center"/>
          </w:tcPr>
          <w:p w:rsidR="00C27A81" w:rsidRPr="00C27A81" w:rsidRDefault="00C27A81" w:rsidP="00C27A81">
            <w:pPr>
              <w:jc w:val="center"/>
              <w:rPr>
                <w:rFonts w:ascii="Arial" w:hAnsi="Arial" w:cs="Arial"/>
                <w:sz w:val="22"/>
                <w:szCs w:val="22"/>
              </w:rPr>
            </w:pPr>
          </w:p>
          <w:p w:rsidR="00C27A81" w:rsidRPr="00C27A81" w:rsidRDefault="00C27A81" w:rsidP="00C27A81">
            <w:pPr>
              <w:jc w:val="center"/>
              <w:rPr>
                <w:rFonts w:ascii="Arial" w:hAnsi="Arial" w:cs="Arial"/>
                <w:sz w:val="22"/>
                <w:szCs w:val="22"/>
              </w:rPr>
            </w:pPr>
          </w:p>
        </w:tc>
        <w:tc>
          <w:tcPr>
            <w:tcW w:w="1433" w:type="dxa"/>
            <w:vMerge/>
            <w:tcBorders>
              <w:bottom w:val="single" w:sz="4" w:space="0" w:color="auto"/>
            </w:tcBorders>
            <w:vAlign w:val="center"/>
          </w:tcPr>
          <w:p w:rsidR="00C27A81" w:rsidRPr="00C27A81" w:rsidRDefault="00C27A81" w:rsidP="00C27A81">
            <w:pPr>
              <w:jc w:val="center"/>
              <w:rPr>
                <w:rFonts w:ascii="Arial" w:hAnsi="Arial" w:cs="Arial"/>
                <w:sz w:val="22"/>
                <w:szCs w:val="22"/>
              </w:rPr>
            </w:pPr>
          </w:p>
        </w:tc>
        <w:tc>
          <w:tcPr>
            <w:tcW w:w="1848" w:type="dxa"/>
            <w:tcBorders>
              <w:bottom w:val="sing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Отп.от оп № 139 ф. 80-04 до ТП 80-04-3; А-35</w:t>
            </w:r>
          </w:p>
        </w:tc>
        <w:tc>
          <w:tcPr>
            <w:tcW w:w="1129" w:type="dxa"/>
            <w:tcBorders>
              <w:bottom w:val="sing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0,048</w:t>
            </w:r>
          </w:p>
        </w:tc>
        <w:tc>
          <w:tcPr>
            <w:tcW w:w="1134" w:type="dxa"/>
            <w:tcBorders>
              <w:bottom w:val="sing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w:t>
            </w:r>
          </w:p>
        </w:tc>
        <w:tc>
          <w:tcPr>
            <w:tcW w:w="3685" w:type="dxa"/>
            <w:tcBorders>
              <w:bottom w:val="single" w:sz="4" w:space="0" w:color="auto"/>
              <w:right w:val="double" w:sz="4" w:space="0" w:color="auto"/>
            </w:tcBorders>
            <w:vAlign w:val="center"/>
          </w:tcPr>
          <w:p w:rsidR="00C27A81" w:rsidRPr="00C27A81" w:rsidRDefault="00C27A81" w:rsidP="00C27A81">
            <w:pPr>
              <w:rPr>
                <w:rFonts w:ascii="Arial" w:hAnsi="Arial" w:cs="Arial"/>
                <w:sz w:val="22"/>
                <w:szCs w:val="22"/>
              </w:rPr>
            </w:pPr>
            <w:r w:rsidRPr="00C27A81">
              <w:rPr>
                <w:rFonts w:ascii="Arial" w:hAnsi="Arial" w:cs="Arial"/>
                <w:sz w:val="22"/>
                <w:szCs w:val="22"/>
              </w:rPr>
              <w:t>Красноярский край, Манский район, д. Кускун, от сущ. Опоры (№139) ЛЭП 10 кВ Ф. 80-04 до КТП 80-04-3 в районе жилого дома № 122 по ул. Трактовая</w:t>
            </w:r>
          </w:p>
        </w:tc>
      </w:tr>
      <w:tr w:rsidR="00C27A81" w:rsidRPr="00C27A81" w:rsidTr="00013190">
        <w:trPr>
          <w:trHeight w:val="238"/>
        </w:trPr>
        <w:tc>
          <w:tcPr>
            <w:tcW w:w="516" w:type="dxa"/>
            <w:tcBorders>
              <w:left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8</w:t>
            </w:r>
          </w:p>
        </w:tc>
        <w:tc>
          <w:tcPr>
            <w:tcW w:w="1433"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ф. 80-05</w:t>
            </w:r>
          </w:p>
        </w:tc>
        <w:tc>
          <w:tcPr>
            <w:tcW w:w="1848"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Отп. От оп № 4-1 ф. 80-05; А-</w:t>
            </w:r>
            <w:r w:rsidRPr="00C27A81">
              <w:rPr>
                <w:rFonts w:ascii="Arial" w:hAnsi="Arial" w:cs="Arial"/>
                <w:sz w:val="22"/>
                <w:szCs w:val="22"/>
              </w:rPr>
              <w:lastRenderedPageBreak/>
              <w:t>35</w:t>
            </w:r>
          </w:p>
        </w:tc>
        <w:tc>
          <w:tcPr>
            <w:tcW w:w="1129"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lastRenderedPageBreak/>
              <w:t>10,214</w:t>
            </w:r>
          </w:p>
        </w:tc>
        <w:tc>
          <w:tcPr>
            <w:tcW w:w="1134"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w:t>
            </w:r>
          </w:p>
        </w:tc>
        <w:tc>
          <w:tcPr>
            <w:tcW w:w="3685" w:type="dxa"/>
            <w:tcBorders>
              <w:right w:val="double" w:sz="4" w:space="0" w:color="auto"/>
            </w:tcBorders>
            <w:vAlign w:val="center"/>
          </w:tcPr>
          <w:p w:rsidR="00C27A81" w:rsidRPr="00C27A81" w:rsidRDefault="00C27A81" w:rsidP="00C27A81">
            <w:pPr>
              <w:rPr>
                <w:rFonts w:ascii="Arial" w:hAnsi="Arial" w:cs="Arial"/>
                <w:sz w:val="22"/>
                <w:szCs w:val="22"/>
              </w:rPr>
            </w:pPr>
            <w:r w:rsidRPr="00C27A81">
              <w:rPr>
                <w:rFonts w:ascii="Arial" w:hAnsi="Arial" w:cs="Arial"/>
                <w:sz w:val="22"/>
                <w:szCs w:val="22"/>
              </w:rPr>
              <w:t xml:space="preserve">Красноярский край, Манский район, от сущ. Опоры (№188 Е) </w:t>
            </w:r>
            <w:r w:rsidRPr="00C27A81">
              <w:rPr>
                <w:rFonts w:ascii="Arial" w:hAnsi="Arial" w:cs="Arial"/>
                <w:sz w:val="22"/>
                <w:szCs w:val="22"/>
              </w:rPr>
              <w:lastRenderedPageBreak/>
              <w:t>ЛЭП 10 кВ Ф. 80-05 в районе нежилого здания № 2 по ул. Центральная д. Малая Кускунка до КТП 80-05-11 в районе с/о «Енисей 6», КТП80-05-22 в районе с/о «Рассвет», КТП 80-05-19 в районе с/о «Албар», КТП 80-05-7 в районе с/о «Солнечная поляна», КТП 80-05-16 в районе ППЖТ «Дружба», КТП 80-05-23 в районе с/о «Птицефабрика, КТП80-05-18 в районе с/о «Тайга 2», КТП 80-05-15 в районе с/о «Факел», КТП 80-05-10 в районе с/о «Факел», «Отрадное», «Березка», «Нерудник», д. Кускун..</w:t>
            </w:r>
          </w:p>
        </w:tc>
      </w:tr>
      <w:tr w:rsidR="00C27A81" w:rsidRPr="00C27A81" w:rsidTr="00013190">
        <w:trPr>
          <w:trHeight w:val="238"/>
        </w:trPr>
        <w:tc>
          <w:tcPr>
            <w:tcW w:w="516" w:type="dxa"/>
            <w:tcBorders>
              <w:left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lastRenderedPageBreak/>
              <w:t>9</w:t>
            </w:r>
          </w:p>
        </w:tc>
        <w:tc>
          <w:tcPr>
            <w:tcW w:w="1433"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ф. 80-05</w:t>
            </w:r>
          </w:p>
        </w:tc>
        <w:tc>
          <w:tcPr>
            <w:tcW w:w="1848"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Отп. Ф. 80-05 от оп. № 198 до ТП 80-05-8</w:t>
            </w:r>
          </w:p>
        </w:tc>
        <w:tc>
          <w:tcPr>
            <w:tcW w:w="1129"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0,69</w:t>
            </w:r>
          </w:p>
        </w:tc>
        <w:tc>
          <w:tcPr>
            <w:tcW w:w="1134"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w:t>
            </w:r>
          </w:p>
        </w:tc>
        <w:tc>
          <w:tcPr>
            <w:tcW w:w="3685" w:type="dxa"/>
            <w:tcBorders>
              <w:right w:val="double" w:sz="4" w:space="0" w:color="auto"/>
            </w:tcBorders>
            <w:vAlign w:val="center"/>
          </w:tcPr>
          <w:p w:rsidR="00C27A81" w:rsidRPr="00C27A81" w:rsidRDefault="00C27A81" w:rsidP="00C27A81">
            <w:pPr>
              <w:rPr>
                <w:rFonts w:ascii="Arial" w:hAnsi="Arial" w:cs="Arial"/>
                <w:sz w:val="22"/>
                <w:szCs w:val="22"/>
              </w:rPr>
            </w:pPr>
            <w:r w:rsidRPr="00C27A81">
              <w:rPr>
                <w:rFonts w:ascii="Arial" w:hAnsi="Arial" w:cs="Arial"/>
                <w:sz w:val="22"/>
                <w:szCs w:val="22"/>
              </w:rPr>
              <w:t>Красноярский край, Манский район, д. Малая Кускунка</w:t>
            </w:r>
          </w:p>
        </w:tc>
      </w:tr>
      <w:tr w:rsidR="00C27A81" w:rsidRPr="00C27A81" w:rsidTr="00013190">
        <w:trPr>
          <w:trHeight w:val="238"/>
        </w:trPr>
        <w:tc>
          <w:tcPr>
            <w:tcW w:w="516" w:type="dxa"/>
            <w:tcBorders>
              <w:left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w:t>
            </w:r>
          </w:p>
        </w:tc>
        <w:tc>
          <w:tcPr>
            <w:tcW w:w="1433" w:type="dxa"/>
            <w:tcBorders>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ф. 80-05</w:t>
            </w:r>
          </w:p>
        </w:tc>
        <w:tc>
          <w:tcPr>
            <w:tcW w:w="1848" w:type="dxa"/>
            <w:tcBorders>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Отп. Ф. 80-05 от оп. № 207 до ТП 80-05-21</w:t>
            </w:r>
          </w:p>
        </w:tc>
        <w:tc>
          <w:tcPr>
            <w:tcW w:w="1129" w:type="dxa"/>
            <w:tcBorders>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0,67</w:t>
            </w:r>
          </w:p>
        </w:tc>
        <w:tc>
          <w:tcPr>
            <w:tcW w:w="1134" w:type="dxa"/>
            <w:tcBorders>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w:t>
            </w:r>
          </w:p>
        </w:tc>
        <w:tc>
          <w:tcPr>
            <w:tcW w:w="3685" w:type="dxa"/>
            <w:tcBorders>
              <w:bottom w:val="double" w:sz="4" w:space="0" w:color="auto"/>
              <w:right w:val="double" w:sz="4" w:space="0" w:color="auto"/>
            </w:tcBorders>
            <w:vAlign w:val="center"/>
          </w:tcPr>
          <w:p w:rsidR="00C27A81" w:rsidRPr="00C27A81" w:rsidRDefault="00C27A81" w:rsidP="00C27A81">
            <w:pPr>
              <w:rPr>
                <w:rFonts w:ascii="Arial" w:hAnsi="Arial" w:cs="Arial"/>
                <w:sz w:val="22"/>
                <w:szCs w:val="22"/>
              </w:rPr>
            </w:pPr>
            <w:r w:rsidRPr="00C27A81">
              <w:rPr>
                <w:rFonts w:ascii="Arial" w:hAnsi="Arial" w:cs="Arial"/>
                <w:sz w:val="22"/>
                <w:szCs w:val="22"/>
              </w:rPr>
              <w:t>Красноярский край, Манский район, д. Малая Кускунка</w:t>
            </w:r>
          </w:p>
        </w:tc>
      </w:tr>
    </w:tbl>
    <w:p w:rsidR="00C27A81" w:rsidRPr="00C27A81" w:rsidRDefault="00C27A81" w:rsidP="00C27A81">
      <w:pPr>
        <w:jc w:val="both"/>
        <w:rPr>
          <w:rFonts w:ascii="Arial" w:hAnsi="Arial" w:cs="Arial"/>
          <w:sz w:val="22"/>
          <w:szCs w:val="22"/>
        </w:rPr>
      </w:pPr>
    </w:p>
    <w:p w:rsidR="00C27A81" w:rsidRPr="00B44AE1" w:rsidRDefault="00C27A81" w:rsidP="00B44AE1">
      <w:pPr>
        <w:jc w:val="center"/>
        <w:rPr>
          <w:rFonts w:ascii="Arial" w:hAnsi="Arial" w:cs="Arial"/>
          <w:b/>
          <w:sz w:val="22"/>
          <w:szCs w:val="22"/>
        </w:rPr>
      </w:pPr>
      <w:r w:rsidRPr="00B44AE1">
        <w:rPr>
          <w:rFonts w:ascii="Arial" w:hAnsi="Arial" w:cs="Arial"/>
          <w:b/>
          <w:sz w:val="22"/>
          <w:szCs w:val="22"/>
        </w:rPr>
        <w:t>Перечень кабельных линий 6 – 10 кВ</w:t>
      </w:r>
    </w:p>
    <w:p w:rsidR="00B44AE1" w:rsidRPr="00C27A81" w:rsidRDefault="00B44AE1" w:rsidP="00B44AE1">
      <w:pPr>
        <w:jc w:val="right"/>
        <w:rPr>
          <w:rFonts w:ascii="Arial" w:hAnsi="Arial" w:cs="Arial"/>
          <w:sz w:val="22"/>
          <w:szCs w:val="22"/>
        </w:rPr>
      </w:pPr>
      <w:r>
        <w:rPr>
          <w:rFonts w:ascii="Arial" w:hAnsi="Arial" w:cs="Arial"/>
          <w:sz w:val="22"/>
          <w:szCs w:val="22"/>
        </w:rPr>
        <w:t xml:space="preserve">Таблица </w:t>
      </w:r>
      <w:r w:rsidR="00172433">
        <w:rPr>
          <w:rFonts w:ascii="Arial" w:hAnsi="Arial" w:cs="Arial"/>
          <w:sz w:val="22"/>
          <w:szCs w:val="22"/>
        </w:rPr>
        <w:t>13.17.</w:t>
      </w:r>
      <w:r>
        <w:rPr>
          <w:rFonts w:ascii="Arial" w:hAnsi="Arial" w:cs="Arial"/>
          <w:sz w:val="22"/>
          <w:szCs w:val="22"/>
        </w:rPr>
        <w:t xml:space="preserve"> </w:t>
      </w:r>
    </w:p>
    <w:tbl>
      <w:tblPr>
        <w:tblW w:w="9759"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6"/>
        <w:gridCol w:w="1447"/>
        <w:gridCol w:w="1848"/>
        <w:gridCol w:w="1107"/>
        <w:gridCol w:w="1128"/>
        <w:gridCol w:w="3713"/>
      </w:tblGrid>
      <w:tr w:rsidR="00C27A81" w:rsidRPr="00C27A81" w:rsidTr="00013190">
        <w:trPr>
          <w:trHeight w:val="591"/>
        </w:trPr>
        <w:tc>
          <w:tcPr>
            <w:tcW w:w="516" w:type="dxa"/>
            <w:tcBorders>
              <w:top w:val="double" w:sz="4" w:space="0" w:color="auto"/>
              <w:left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 п/п</w:t>
            </w:r>
          </w:p>
        </w:tc>
        <w:tc>
          <w:tcPr>
            <w:tcW w:w="1447" w:type="dxa"/>
            <w:tcBorders>
              <w:top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Диспетчерский номер</w:t>
            </w:r>
          </w:p>
        </w:tc>
        <w:tc>
          <w:tcPr>
            <w:tcW w:w="1848" w:type="dxa"/>
            <w:tcBorders>
              <w:top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Характеристики имущества</w:t>
            </w:r>
          </w:p>
        </w:tc>
        <w:tc>
          <w:tcPr>
            <w:tcW w:w="1107" w:type="dxa"/>
            <w:tcBorders>
              <w:top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Длина ЛЭП, км</w:t>
            </w:r>
          </w:p>
        </w:tc>
        <w:tc>
          <w:tcPr>
            <w:tcW w:w="1128" w:type="dxa"/>
            <w:tcBorders>
              <w:top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Напряжение кВ</w:t>
            </w:r>
          </w:p>
        </w:tc>
        <w:tc>
          <w:tcPr>
            <w:tcW w:w="3713" w:type="dxa"/>
            <w:tcBorders>
              <w:top w:val="double" w:sz="4" w:space="0" w:color="auto"/>
              <w:bottom w:val="double" w:sz="4" w:space="0" w:color="auto"/>
              <w:right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Местонахождение объекта</w:t>
            </w:r>
          </w:p>
        </w:tc>
      </w:tr>
      <w:tr w:rsidR="00C27A81" w:rsidRPr="00C27A81" w:rsidTr="00013190">
        <w:trPr>
          <w:trHeight w:val="273"/>
        </w:trPr>
        <w:tc>
          <w:tcPr>
            <w:tcW w:w="516" w:type="dxa"/>
            <w:tcBorders>
              <w:top w:val="double" w:sz="4" w:space="0" w:color="auto"/>
              <w:left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w:t>
            </w:r>
          </w:p>
        </w:tc>
        <w:tc>
          <w:tcPr>
            <w:tcW w:w="1447" w:type="dxa"/>
            <w:tcBorders>
              <w:top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2</w:t>
            </w:r>
          </w:p>
        </w:tc>
        <w:tc>
          <w:tcPr>
            <w:tcW w:w="1848" w:type="dxa"/>
            <w:tcBorders>
              <w:top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3</w:t>
            </w:r>
          </w:p>
        </w:tc>
        <w:tc>
          <w:tcPr>
            <w:tcW w:w="1107" w:type="dxa"/>
            <w:tcBorders>
              <w:top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4</w:t>
            </w:r>
          </w:p>
        </w:tc>
        <w:tc>
          <w:tcPr>
            <w:tcW w:w="1128" w:type="dxa"/>
            <w:tcBorders>
              <w:top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5</w:t>
            </w:r>
          </w:p>
        </w:tc>
        <w:tc>
          <w:tcPr>
            <w:tcW w:w="3713" w:type="dxa"/>
            <w:tcBorders>
              <w:top w:val="double" w:sz="4" w:space="0" w:color="auto"/>
              <w:bottom w:val="double" w:sz="4" w:space="0" w:color="auto"/>
              <w:right w:val="double" w:sz="4" w:space="0" w:color="auto"/>
            </w:tcBorders>
            <w:vAlign w:val="center"/>
          </w:tcPr>
          <w:p w:rsidR="00C27A81" w:rsidRPr="00C27A81" w:rsidRDefault="00604A2E" w:rsidP="00C27A81">
            <w:pPr>
              <w:jc w:val="center"/>
              <w:rPr>
                <w:rFonts w:ascii="Arial" w:hAnsi="Arial" w:cs="Arial"/>
                <w:sz w:val="22"/>
                <w:szCs w:val="22"/>
              </w:rPr>
            </w:pPr>
            <w:r>
              <w:rPr>
                <w:rFonts w:ascii="Arial" w:hAnsi="Arial" w:cs="Arial"/>
                <w:sz w:val="22"/>
                <w:szCs w:val="22"/>
              </w:rPr>
              <w:t>6</w:t>
            </w:r>
          </w:p>
        </w:tc>
      </w:tr>
      <w:tr w:rsidR="00C27A81" w:rsidRPr="00C27A81" w:rsidTr="00013190">
        <w:trPr>
          <w:trHeight w:val="273"/>
        </w:trPr>
        <w:tc>
          <w:tcPr>
            <w:tcW w:w="516" w:type="dxa"/>
            <w:tcBorders>
              <w:top w:val="double" w:sz="4" w:space="0" w:color="auto"/>
              <w:left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w:t>
            </w:r>
          </w:p>
        </w:tc>
        <w:tc>
          <w:tcPr>
            <w:tcW w:w="1447" w:type="dxa"/>
            <w:tcBorders>
              <w:top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Ф. 139-03</w:t>
            </w:r>
          </w:p>
        </w:tc>
        <w:tc>
          <w:tcPr>
            <w:tcW w:w="1848" w:type="dxa"/>
            <w:tcBorders>
              <w:top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Перемычка Ф. 139-03 от РП № 139 до ТП 139-03-3; ААБЛ-10 3х95</w:t>
            </w:r>
          </w:p>
        </w:tc>
        <w:tc>
          <w:tcPr>
            <w:tcW w:w="1107" w:type="dxa"/>
            <w:tcBorders>
              <w:top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0,75</w:t>
            </w:r>
          </w:p>
        </w:tc>
        <w:tc>
          <w:tcPr>
            <w:tcW w:w="1128" w:type="dxa"/>
            <w:tcBorders>
              <w:top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w:t>
            </w:r>
          </w:p>
        </w:tc>
        <w:tc>
          <w:tcPr>
            <w:tcW w:w="3713" w:type="dxa"/>
            <w:tcBorders>
              <w:top w:val="double" w:sz="4" w:space="0" w:color="auto"/>
              <w:right w:val="double" w:sz="4" w:space="0" w:color="auto"/>
            </w:tcBorders>
            <w:vAlign w:val="center"/>
          </w:tcPr>
          <w:p w:rsidR="00C27A81" w:rsidRPr="00C27A81" w:rsidRDefault="00C27A81" w:rsidP="00C27A81">
            <w:pPr>
              <w:rPr>
                <w:rFonts w:ascii="Arial" w:hAnsi="Arial" w:cs="Arial"/>
                <w:sz w:val="22"/>
                <w:szCs w:val="22"/>
              </w:rPr>
            </w:pPr>
            <w:r w:rsidRPr="00C27A81">
              <w:rPr>
                <w:rFonts w:ascii="Arial" w:hAnsi="Arial" w:cs="Arial"/>
                <w:sz w:val="22"/>
                <w:szCs w:val="22"/>
              </w:rPr>
              <w:t>Красноярский край, Манский район, д. Новоникольск, от РП № 139 в районе жилого дома № 36 по ул. Линейная до КТП 139-03-3 в районе жилого дома № 9 по ул. Сосновая.</w:t>
            </w:r>
          </w:p>
        </w:tc>
      </w:tr>
      <w:tr w:rsidR="00C27A81" w:rsidRPr="00C27A81" w:rsidTr="00013190">
        <w:trPr>
          <w:trHeight w:val="273"/>
        </w:trPr>
        <w:tc>
          <w:tcPr>
            <w:tcW w:w="516" w:type="dxa"/>
            <w:tcBorders>
              <w:left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2</w:t>
            </w:r>
          </w:p>
        </w:tc>
        <w:tc>
          <w:tcPr>
            <w:tcW w:w="1447"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Ф. 139-0</w:t>
            </w:r>
            <w:r w:rsidR="00604A2E">
              <w:rPr>
                <w:rFonts w:ascii="Arial" w:hAnsi="Arial" w:cs="Arial"/>
                <w:sz w:val="22"/>
                <w:szCs w:val="22"/>
              </w:rPr>
              <w:t>6</w:t>
            </w:r>
          </w:p>
        </w:tc>
        <w:tc>
          <w:tcPr>
            <w:tcW w:w="1848" w:type="dxa"/>
            <w:vAlign w:val="center"/>
          </w:tcPr>
          <w:p w:rsidR="00C27A81" w:rsidRPr="00C27A81" w:rsidRDefault="00C27A81" w:rsidP="00604A2E">
            <w:pPr>
              <w:jc w:val="center"/>
              <w:rPr>
                <w:rFonts w:ascii="Arial" w:hAnsi="Arial" w:cs="Arial"/>
                <w:sz w:val="22"/>
                <w:szCs w:val="22"/>
              </w:rPr>
            </w:pPr>
            <w:r w:rsidRPr="00C27A81">
              <w:rPr>
                <w:rFonts w:ascii="Arial" w:hAnsi="Arial" w:cs="Arial"/>
                <w:sz w:val="22"/>
                <w:szCs w:val="22"/>
              </w:rPr>
              <w:t>Перемычка Ф. 139-06 от РП № 139 до ТП 139-0</w:t>
            </w:r>
            <w:r w:rsidR="00604A2E">
              <w:rPr>
                <w:rFonts w:ascii="Arial" w:hAnsi="Arial" w:cs="Arial"/>
                <w:sz w:val="22"/>
                <w:szCs w:val="22"/>
              </w:rPr>
              <w:t>6</w:t>
            </w:r>
            <w:r w:rsidRPr="00C27A81">
              <w:rPr>
                <w:rFonts w:ascii="Arial" w:hAnsi="Arial" w:cs="Arial"/>
                <w:sz w:val="22"/>
                <w:szCs w:val="22"/>
              </w:rPr>
              <w:t>-</w:t>
            </w:r>
            <w:r w:rsidR="00604A2E">
              <w:rPr>
                <w:rFonts w:ascii="Arial" w:hAnsi="Arial" w:cs="Arial"/>
                <w:sz w:val="22"/>
                <w:szCs w:val="22"/>
              </w:rPr>
              <w:t>4</w:t>
            </w:r>
            <w:r w:rsidRPr="00C27A81">
              <w:rPr>
                <w:rFonts w:ascii="Arial" w:hAnsi="Arial" w:cs="Arial"/>
                <w:sz w:val="22"/>
                <w:szCs w:val="22"/>
              </w:rPr>
              <w:t>; ААБЛ-10 3х95</w:t>
            </w:r>
          </w:p>
        </w:tc>
        <w:tc>
          <w:tcPr>
            <w:tcW w:w="1107"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1,45</w:t>
            </w:r>
          </w:p>
        </w:tc>
        <w:tc>
          <w:tcPr>
            <w:tcW w:w="1128"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w:t>
            </w:r>
          </w:p>
        </w:tc>
        <w:tc>
          <w:tcPr>
            <w:tcW w:w="3713" w:type="dxa"/>
            <w:tcBorders>
              <w:right w:val="double" w:sz="4" w:space="0" w:color="auto"/>
            </w:tcBorders>
            <w:vAlign w:val="center"/>
          </w:tcPr>
          <w:p w:rsidR="00C27A81" w:rsidRPr="00C27A81" w:rsidRDefault="00C27A81" w:rsidP="00C27A81">
            <w:pPr>
              <w:rPr>
                <w:rFonts w:ascii="Arial" w:hAnsi="Arial" w:cs="Arial"/>
                <w:sz w:val="22"/>
                <w:szCs w:val="22"/>
              </w:rPr>
            </w:pPr>
            <w:r w:rsidRPr="00C27A81">
              <w:rPr>
                <w:rFonts w:ascii="Arial" w:hAnsi="Arial" w:cs="Arial"/>
                <w:sz w:val="22"/>
                <w:szCs w:val="22"/>
              </w:rPr>
              <w:t>Красноярский край, Манский район, д. Новоникольск, от РП № 139 в районе жилого дома № 36 по ул. Линейная до КТП 139-06-4 в районе жилого дома № 6 по ул. Сосновая.</w:t>
            </w:r>
          </w:p>
        </w:tc>
      </w:tr>
      <w:tr w:rsidR="00C27A81" w:rsidRPr="00C27A81" w:rsidTr="00013190">
        <w:trPr>
          <w:trHeight w:val="273"/>
        </w:trPr>
        <w:tc>
          <w:tcPr>
            <w:tcW w:w="516" w:type="dxa"/>
            <w:tcBorders>
              <w:left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3</w:t>
            </w:r>
          </w:p>
        </w:tc>
        <w:tc>
          <w:tcPr>
            <w:tcW w:w="1447" w:type="dxa"/>
            <w:vAlign w:val="center"/>
          </w:tcPr>
          <w:p w:rsidR="00C27A81" w:rsidRPr="00C27A81" w:rsidRDefault="00C27A81" w:rsidP="00604A2E">
            <w:pPr>
              <w:jc w:val="center"/>
              <w:rPr>
                <w:rFonts w:ascii="Arial" w:hAnsi="Arial" w:cs="Arial"/>
                <w:sz w:val="22"/>
                <w:szCs w:val="22"/>
              </w:rPr>
            </w:pPr>
            <w:r w:rsidRPr="00C27A81">
              <w:rPr>
                <w:rFonts w:ascii="Arial" w:hAnsi="Arial" w:cs="Arial"/>
                <w:sz w:val="22"/>
                <w:szCs w:val="22"/>
              </w:rPr>
              <w:t>Ф. 139-0</w:t>
            </w:r>
            <w:r w:rsidR="00604A2E">
              <w:rPr>
                <w:rFonts w:ascii="Arial" w:hAnsi="Arial" w:cs="Arial"/>
                <w:sz w:val="22"/>
                <w:szCs w:val="22"/>
              </w:rPr>
              <w:t>1</w:t>
            </w:r>
          </w:p>
        </w:tc>
        <w:tc>
          <w:tcPr>
            <w:tcW w:w="1848"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 xml:space="preserve">Перемычка Ф. 139-01 от РП № 139 до ТП 139-02-6; </w:t>
            </w:r>
          </w:p>
        </w:tc>
        <w:tc>
          <w:tcPr>
            <w:tcW w:w="1107"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0,55</w:t>
            </w:r>
          </w:p>
        </w:tc>
        <w:tc>
          <w:tcPr>
            <w:tcW w:w="1128"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w:t>
            </w:r>
          </w:p>
        </w:tc>
        <w:tc>
          <w:tcPr>
            <w:tcW w:w="3713" w:type="dxa"/>
            <w:tcBorders>
              <w:right w:val="double" w:sz="4" w:space="0" w:color="auto"/>
            </w:tcBorders>
            <w:vAlign w:val="center"/>
          </w:tcPr>
          <w:p w:rsidR="00C27A81" w:rsidRPr="00C27A81" w:rsidRDefault="00C27A81" w:rsidP="00C27A81">
            <w:pPr>
              <w:rPr>
                <w:rFonts w:ascii="Arial" w:hAnsi="Arial" w:cs="Arial"/>
                <w:sz w:val="22"/>
                <w:szCs w:val="22"/>
              </w:rPr>
            </w:pPr>
            <w:r w:rsidRPr="00C27A81">
              <w:rPr>
                <w:rFonts w:ascii="Arial" w:hAnsi="Arial" w:cs="Arial"/>
                <w:sz w:val="22"/>
                <w:szCs w:val="22"/>
              </w:rPr>
              <w:t>Красноярский край, Манский район, д. Новоникольск, от РП № 139 в районе жилого дома № 36 по ул. Линейная до ТП 139-02-6 в районе жилого дома № 31 по ул. Центральная.</w:t>
            </w:r>
          </w:p>
        </w:tc>
      </w:tr>
      <w:tr w:rsidR="00C27A81" w:rsidRPr="00C27A81" w:rsidTr="00013190">
        <w:trPr>
          <w:trHeight w:val="273"/>
        </w:trPr>
        <w:tc>
          <w:tcPr>
            <w:tcW w:w="516" w:type="dxa"/>
            <w:tcBorders>
              <w:left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4</w:t>
            </w:r>
          </w:p>
        </w:tc>
        <w:tc>
          <w:tcPr>
            <w:tcW w:w="1447" w:type="dxa"/>
            <w:vAlign w:val="center"/>
          </w:tcPr>
          <w:p w:rsidR="00C27A81" w:rsidRPr="00C27A81" w:rsidRDefault="00C27A81" w:rsidP="00604A2E">
            <w:pPr>
              <w:jc w:val="center"/>
              <w:rPr>
                <w:rFonts w:ascii="Arial" w:hAnsi="Arial" w:cs="Arial"/>
                <w:sz w:val="22"/>
                <w:szCs w:val="22"/>
              </w:rPr>
            </w:pPr>
            <w:r w:rsidRPr="00C27A81">
              <w:rPr>
                <w:rFonts w:ascii="Arial" w:hAnsi="Arial" w:cs="Arial"/>
                <w:sz w:val="22"/>
                <w:szCs w:val="22"/>
              </w:rPr>
              <w:t>Ф. 139-0</w:t>
            </w:r>
            <w:r w:rsidR="00604A2E">
              <w:rPr>
                <w:rFonts w:ascii="Arial" w:hAnsi="Arial" w:cs="Arial"/>
                <w:sz w:val="22"/>
                <w:szCs w:val="22"/>
              </w:rPr>
              <w:t>2</w:t>
            </w:r>
          </w:p>
        </w:tc>
        <w:tc>
          <w:tcPr>
            <w:tcW w:w="1848"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 xml:space="preserve">Перемычка Ф. 139-02 от РП </w:t>
            </w:r>
            <w:r w:rsidRPr="00C27A81">
              <w:rPr>
                <w:rFonts w:ascii="Arial" w:hAnsi="Arial" w:cs="Arial"/>
                <w:sz w:val="22"/>
                <w:szCs w:val="22"/>
              </w:rPr>
              <w:lastRenderedPageBreak/>
              <w:t>№ 139 до ТП 139-02-6; ААБЛ-10 3х95</w:t>
            </w:r>
          </w:p>
        </w:tc>
        <w:tc>
          <w:tcPr>
            <w:tcW w:w="1107"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lastRenderedPageBreak/>
              <w:t>0,55</w:t>
            </w:r>
          </w:p>
        </w:tc>
        <w:tc>
          <w:tcPr>
            <w:tcW w:w="1128" w:type="dxa"/>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w:t>
            </w:r>
          </w:p>
        </w:tc>
        <w:tc>
          <w:tcPr>
            <w:tcW w:w="3713" w:type="dxa"/>
            <w:tcBorders>
              <w:right w:val="double" w:sz="4" w:space="0" w:color="auto"/>
            </w:tcBorders>
            <w:vAlign w:val="center"/>
          </w:tcPr>
          <w:p w:rsidR="00C27A81" w:rsidRPr="00C27A81" w:rsidRDefault="00C27A81" w:rsidP="00C27A81">
            <w:pPr>
              <w:rPr>
                <w:rFonts w:ascii="Arial" w:hAnsi="Arial" w:cs="Arial"/>
                <w:sz w:val="22"/>
                <w:szCs w:val="22"/>
              </w:rPr>
            </w:pPr>
            <w:r w:rsidRPr="00C27A81">
              <w:rPr>
                <w:rFonts w:ascii="Arial" w:hAnsi="Arial" w:cs="Arial"/>
                <w:sz w:val="22"/>
                <w:szCs w:val="22"/>
              </w:rPr>
              <w:t xml:space="preserve">Красноярский край, Манский район, д. Новоникольск, от РП № </w:t>
            </w:r>
            <w:r w:rsidRPr="00C27A81">
              <w:rPr>
                <w:rFonts w:ascii="Arial" w:hAnsi="Arial" w:cs="Arial"/>
                <w:sz w:val="22"/>
                <w:szCs w:val="22"/>
              </w:rPr>
              <w:lastRenderedPageBreak/>
              <w:t>139 в районе жилого дома № 36 по ул. Линейная до ТП 139-02-6 в районе жилого дома № 31 по ул. Центральная.</w:t>
            </w:r>
          </w:p>
        </w:tc>
      </w:tr>
      <w:tr w:rsidR="00C27A81" w:rsidRPr="00C27A81" w:rsidTr="00013190">
        <w:trPr>
          <w:trHeight w:val="273"/>
        </w:trPr>
        <w:tc>
          <w:tcPr>
            <w:tcW w:w="516" w:type="dxa"/>
            <w:tcBorders>
              <w:left w:val="double" w:sz="4" w:space="0" w:color="auto"/>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lastRenderedPageBreak/>
              <w:t>5</w:t>
            </w:r>
          </w:p>
        </w:tc>
        <w:tc>
          <w:tcPr>
            <w:tcW w:w="1447" w:type="dxa"/>
            <w:tcBorders>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Перемычка от ТП 139-06-4 до ТП 139-03-3</w:t>
            </w:r>
          </w:p>
        </w:tc>
        <w:tc>
          <w:tcPr>
            <w:tcW w:w="1848" w:type="dxa"/>
            <w:tcBorders>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Перемычка от ТП 139-06-4 до ТП 139-03-3; ААБЛ-10 3х95</w:t>
            </w:r>
          </w:p>
        </w:tc>
        <w:tc>
          <w:tcPr>
            <w:tcW w:w="1107" w:type="dxa"/>
            <w:tcBorders>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0,7</w:t>
            </w:r>
          </w:p>
        </w:tc>
        <w:tc>
          <w:tcPr>
            <w:tcW w:w="1128" w:type="dxa"/>
            <w:tcBorders>
              <w:bottom w:val="double" w:sz="4" w:space="0" w:color="auto"/>
            </w:tcBorders>
            <w:vAlign w:val="center"/>
          </w:tcPr>
          <w:p w:rsidR="00C27A81" w:rsidRPr="00C27A81" w:rsidRDefault="00C27A81" w:rsidP="00C27A81">
            <w:pPr>
              <w:jc w:val="center"/>
              <w:rPr>
                <w:rFonts w:ascii="Arial" w:hAnsi="Arial" w:cs="Arial"/>
                <w:sz w:val="22"/>
                <w:szCs w:val="22"/>
              </w:rPr>
            </w:pPr>
            <w:r w:rsidRPr="00C27A81">
              <w:rPr>
                <w:rFonts w:ascii="Arial" w:hAnsi="Arial" w:cs="Arial"/>
                <w:sz w:val="22"/>
                <w:szCs w:val="22"/>
              </w:rPr>
              <w:t>10</w:t>
            </w:r>
          </w:p>
        </w:tc>
        <w:tc>
          <w:tcPr>
            <w:tcW w:w="3713" w:type="dxa"/>
            <w:tcBorders>
              <w:bottom w:val="double" w:sz="4" w:space="0" w:color="auto"/>
              <w:right w:val="double" w:sz="4" w:space="0" w:color="auto"/>
            </w:tcBorders>
            <w:vAlign w:val="center"/>
          </w:tcPr>
          <w:p w:rsidR="00C27A81" w:rsidRPr="00C27A81" w:rsidRDefault="00C27A81" w:rsidP="00C27A81">
            <w:pPr>
              <w:rPr>
                <w:rFonts w:ascii="Arial" w:hAnsi="Arial" w:cs="Arial"/>
                <w:sz w:val="22"/>
                <w:szCs w:val="22"/>
              </w:rPr>
            </w:pPr>
            <w:r w:rsidRPr="00C27A81">
              <w:rPr>
                <w:rFonts w:ascii="Arial" w:hAnsi="Arial" w:cs="Arial"/>
                <w:sz w:val="22"/>
                <w:szCs w:val="22"/>
              </w:rPr>
              <w:t>Красноярский край, Манский район, д. Новоникольск, от КТП 139-06-4 в районе жилого дома № 6 по ул. Озерная до КТП 139-03-3 в районе жилого дома № 9 по ул. Сосновая.</w:t>
            </w:r>
          </w:p>
        </w:tc>
      </w:tr>
    </w:tbl>
    <w:p w:rsidR="00C27A81" w:rsidRPr="00150422" w:rsidRDefault="00C27A81" w:rsidP="00C27A81">
      <w:pPr>
        <w:jc w:val="both"/>
      </w:pPr>
    </w:p>
    <w:p w:rsidR="00567A41" w:rsidRDefault="00567A41" w:rsidP="004B0E79">
      <w:pPr>
        <w:pStyle w:val="af3"/>
        <w:spacing w:after="0"/>
        <w:ind w:left="0" w:firstLine="708"/>
        <w:jc w:val="both"/>
        <w:rPr>
          <w:rFonts w:ascii="Arial" w:hAnsi="Arial" w:cs="Arial"/>
        </w:rPr>
      </w:pPr>
    </w:p>
    <w:p w:rsidR="00567A41" w:rsidRPr="00845652" w:rsidRDefault="00567A41" w:rsidP="00567A41">
      <w:pPr>
        <w:spacing w:before="120"/>
        <w:jc w:val="center"/>
        <w:rPr>
          <w:rFonts w:ascii="Arial" w:hAnsi="Arial" w:cs="Arial"/>
          <w:b/>
          <w:sz w:val="22"/>
          <w:szCs w:val="22"/>
        </w:rPr>
      </w:pPr>
      <w:r w:rsidRPr="00845652">
        <w:rPr>
          <w:rFonts w:ascii="Arial" w:hAnsi="Arial" w:cs="Arial"/>
          <w:b/>
          <w:sz w:val="22"/>
          <w:szCs w:val="22"/>
        </w:rPr>
        <w:t>Электрические нагрузки жилищно-коммунального сектора</w:t>
      </w:r>
    </w:p>
    <w:p w:rsidR="00567A41" w:rsidRPr="00CB5E32" w:rsidRDefault="00567A41" w:rsidP="00567A41">
      <w:pPr>
        <w:ind w:firstLine="720"/>
        <w:jc w:val="right"/>
        <w:rPr>
          <w:rFonts w:ascii="Arial" w:hAnsi="Arial" w:cs="Arial"/>
          <w:sz w:val="22"/>
          <w:szCs w:val="22"/>
        </w:rPr>
      </w:pPr>
      <w:r>
        <w:rPr>
          <w:rFonts w:ascii="Arial" w:hAnsi="Arial" w:cs="Arial"/>
          <w:sz w:val="22"/>
          <w:szCs w:val="22"/>
        </w:rPr>
        <w:t>Таблица 1</w:t>
      </w:r>
      <w:r w:rsidR="0047157C">
        <w:rPr>
          <w:rFonts w:ascii="Arial" w:hAnsi="Arial" w:cs="Arial"/>
          <w:sz w:val="22"/>
          <w:szCs w:val="22"/>
        </w:rPr>
        <w:t>3</w:t>
      </w:r>
      <w:r>
        <w:rPr>
          <w:rFonts w:ascii="Arial" w:hAnsi="Arial" w:cs="Arial"/>
          <w:sz w:val="22"/>
          <w:szCs w:val="22"/>
        </w:rPr>
        <w:t>.1</w:t>
      </w:r>
      <w:r w:rsidR="00172433">
        <w:rPr>
          <w:rFonts w:ascii="Arial" w:hAnsi="Arial" w:cs="Arial"/>
          <w:sz w:val="22"/>
          <w:szCs w:val="22"/>
        </w:rPr>
        <w:t>8</w:t>
      </w:r>
      <w:r>
        <w:rPr>
          <w:rFonts w:ascii="Arial" w:hAnsi="Arial" w:cs="Arial"/>
          <w:sz w:val="22"/>
          <w:szCs w:val="22"/>
        </w:rPr>
        <w:t>.</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425"/>
        <w:gridCol w:w="2587"/>
        <w:gridCol w:w="1807"/>
        <w:gridCol w:w="2552"/>
        <w:gridCol w:w="2126"/>
      </w:tblGrid>
      <w:tr w:rsidR="00567A41" w:rsidRPr="00CB5E32" w:rsidTr="006809F6">
        <w:trPr>
          <w:trHeight w:val="255"/>
        </w:trPr>
        <w:tc>
          <w:tcPr>
            <w:tcW w:w="425" w:type="dxa"/>
            <w:vMerge w:val="restart"/>
            <w:tcBorders>
              <w:top w:val="double" w:sz="4" w:space="0" w:color="auto"/>
              <w:left w:val="double" w:sz="4" w:space="0" w:color="auto"/>
            </w:tcBorders>
            <w:shd w:val="clear" w:color="auto" w:fill="auto"/>
            <w:noWrap/>
          </w:tcPr>
          <w:p w:rsidR="00567A41" w:rsidRPr="00CB5E32" w:rsidRDefault="00567A41" w:rsidP="004F7709">
            <w:pPr>
              <w:spacing w:beforeLines="20" w:afterLines="20"/>
              <w:jc w:val="center"/>
              <w:rPr>
                <w:rFonts w:ascii="Arial" w:hAnsi="Arial" w:cs="Arial"/>
                <w:sz w:val="22"/>
                <w:szCs w:val="22"/>
              </w:rPr>
            </w:pPr>
            <w:r w:rsidRPr="00CB5E32">
              <w:rPr>
                <w:rFonts w:ascii="Arial" w:hAnsi="Arial" w:cs="Arial"/>
                <w:sz w:val="22"/>
                <w:szCs w:val="22"/>
              </w:rPr>
              <w:t>№ п/п</w:t>
            </w:r>
          </w:p>
        </w:tc>
        <w:tc>
          <w:tcPr>
            <w:tcW w:w="2587" w:type="dxa"/>
            <w:vMerge w:val="restart"/>
            <w:tcBorders>
              <w:top w:val="double" w:sz="4" w:space="0" w:color="auto"/>
            </w:tcBorders>
            <w:shd w:val="clear" w:color="auto" w:fill="auto"/>
          </w:tcPr>
          <w:p w:rsidR="00567A41" w:rsidRPr="00CB5E32" w:rsidRDefault="00567A41" w:rsidP="004F7709">
            <w:pPr>
              <w:spacing w:beforeLines="20" w:afterLines="20"/>
              <w:jc w:val="center"/>
              <w:rPr>
                <w:rFonts w:ascii="Arial" w:hAnsi="Arial" w:cs="Arial"/>
                <w:sz w:val="22"/>
                <w:szCs w:val="22"/>
              </w:rPr>
            </w:pPr>
            <w:r w:rsidRPr="00CB5E32">
              <w:rPr>
                <w:rFonts w:ascii="Arial" w:hAnsi="Arial" w:cs="Arial"/>
                <w:sz w:val="22"/>
                <w:szCs w:val="22"/>
              </w:rPr>
              <w:t>Населенные пункты</w:t>
            </w:r>
          </w:p>
          <w:p w:rsidR="00567A41" w:rsidRPr="00CB5E32" w:rsidRDefault="00567A41" w:rsidP="004F7709">
            <w:pPr>
              <w:spacing w:beforeLines="20" w:afterLines="20"/>
              <w:jc w:val="center"/>
              <w:rPr>
                <w:rFonts w:ascii="Arial" w:hAnsi="Arial" w:cs="Arial"/>
                <w:sz w:val="22"/>
                <w:szCs w:val="22"/>
              </w:rPr>
            </w:pPr>
          </w:p>
          <w:p w:rsidR="00567A41" w:rsidRPr="00CB5E32" w:rsidRDefault="00567A41" w:rsidP="004F7709">
            <w:pPr>
              <w:spacing w:beforeLines="20" w:afterLines="20"/>
              <w:jc w:val="center"/>
              <w:rPr>
                <w:rFonts w:ascii="Arial" w:hAnsi="Arial" w:cs="Arial"/>
                <w:sz w:val="22"/>
                <w:szCs w:val="22"/>
              </w:rPr>
            </w:pPr>
          </w:p>
        </w:tc>
        <w:tc>
          <w:tcPr>
            <w:tcW w:w="6485" w:type="dxa"/>
            <w:gridSpan w:val="3"/>
            <w:tcBorders>
              <w:top w:val="double" w:sz="4" w:space="0" w:color="auto"/>
              <w:right w:val="double" w:sz="4" w:space="0" w:color="auto"/>
            </w:tcBorders>
            <w:shd w:val="clear" w:color="auto" w:fill="auto"/>
          </w:tcPr>
          <w:p w:rsidR="00567A41" w:rsidRPr="00CB5E32" w:rsidRDefault="00567A41" w:rsidP="004F7709">
            <w:pPr>
              <w:spacing w:beforeLines="20" w:afterLines="20"/>
              <w:jc w:val="center"/>
              <w:rPr>
                <w:rFonts w:ascii="Arial" w:hAnsi="Arial" w:cs="Arial"/>
                <w:sz w:val="22"/>
                <w:szCs w:val="22"/>
              </w:rPr>
            </w:pPr>
            <w:r w:rsidRPr="00CB5E32">
              <w:rPr>
                <w:rFonts w:ascii="Arial" w:hAnsi="Arial" w:cs="Arial"/>
                <w:sz w:val="22"/>
                <w:szCs w:val="22"/>
              </w:rPr>
              <w:t>Расчётный срок</w:t>
            </w:r>
          </w:p>
        </w:tc>
      </w:tr>
      <w:tr w:rsidR="00567A41" w:rsidRPr="00CB5E32" w:rsidTr="006809F6">
        <w:trPr>
          <w:trHeight w:val="866"/>
        </w:trPr>
        <w:tc>
          <w:tcPr>
            <w:tcW w:w="425" w:type="dxa"/>
            <w:vMerge/>
            <w:tcBorders>
              <w:left w:val="double" w:sz="4" w:space="0" w:color="auto"/>
              <w:bottom w:val="double" w:sz="4" w:space="0" w:color="auto"/>
            </w:tcBorders>
          </w:tcPr>
          <w:p w:rsidR="00567A41" w:rsidRPr="00CB5E32" w:rsidRDefault="00567A41" w:rsidP="004F7709">
            <w:pPr>
              <w:spacing w:beforeLines="20" w:afterLines="20"/>
              <w:jc w:val="center"/>
              <w:rPr>
                <w:rFonts w:ascii="Arial" w:hAnsi="Arial" w:cs="Arial"/>
                <w:sz w:val="22"/>
                <w:szCs w:val="22"/>
              </w:rPr>
            </w:pPr>
          </w:p>
        </w:tc>
        <w:tc>
          <w:tcPr>
            <w:tcW w:w="2587" w:type="dxa"/>
            <w:vMerge/>
            <w:tcBorders>
              <w:bottom w:val="double" w:sz="4" w:space="0" w:color="auto"/>
            </w:tcBorders>
          </w:tcPr>
          <w:p w:rsidR="00567A41" w:rsidRPr="00CB5E32" w:rsidRDefault="00567A41" w:rsidP="004F7709">
            <w:pPr>
              <w:spacing w:beforeLines="20" w:afterLines="20"/>
              <w:jc w:val="center"/>
              <w:rPr>
                <w:rFonts w:ascii="Arial" w:hAnsi="Arial" w:cs="Arial"/>
                <w:sz w:val="22"/>
                <w:szCs w:val="22"/>
              </w:rPr>
            </w:pPr>
          </w:p>
        </w:tc>
        <w:tc>
          <w:tcPr>
            <w:tcW w:w="1807" w:type="dxa"/>
            <w:tcBorders>
              <w:bottom w:val="double" w:sz="4" w:space="0" w:color="auto"/>
            </w:tcBorders>
            <w:shd w:val="clear" w:color="auto" w:fill="auto"/>
          </w:tcPr>
          <w:p w:rsidR="00567A41" w:rsidRPr="00CB5E32" w:rsidRDefault="00567A41" w:rsidP="004F7709">
            <w:pPr>
              <w:spacing w:beforeLines="20" w:afterLines="20"/>
              <w:jc w:val="center"/>
              <w:rPr>
                <w:rFonts w:ascii="Arial" w:hAnsi="Arial" w:cs="Arial"/>
                <w:sz w:val="22"/>
                <w:szCs w:val="22"/>
              </w:rPr>
            </w:pPr>
            <w:r w:rsidRPr="00CB5E32">
              <w:rPr>
                <w:rFonts w:ascii="Arial" w:hAnsi="Arial" w:cs="Arial"/>
                <w:sz w:val="22"/>
                <w:szCs w:val="22"/>
              </w:rPr>
              <w:t>Числ-ть населения, тыс.чел.</w:t>
            </w:r>
          </w:p>
        </w:tc>
        <w:tc>
          <w:tcPr>
            <w:tcW w:w="2552" w:type="dxa"/>
            <w:tcBorders>
              <w:bottom w:val="double" w:sz="4" w:space="0" w:color="auto"/>
            </w:tcBorders>
            <w:shd w:val="clear" w:color="auto" w:fill="auto"/>
          </w:tcPr>
          <w:p w:rsidR="00567A41" w:rsidRPr="00CB5E32" w:rsidRDefault="00567A41" w:rsidP="004F7709">
            <w:pPr>
              <w:spacing w:beforeLines="20" w:afterLines="20"/>
              <w:ind w:right="-74"/>
              <w:jc w:val="center"/>
              <w:rPr>
                <w:rFonts w:ascii="Arial" w:hAnsi="Arial" w:cs="Arial"/>
                <w:sz w:val="22"/>
                <w:szCs w:val="22"/>
              </w:rPr>
            </w:pPr>
            <w:r w:rsidRPr="00CB5E32">
              <w:rPr>
                <w:rFonts w:ascii="Arial" w:hAnsi="Arial" w:cs="Arial"/>
                <w:sz w:val="22"/>
                <w:szCs w:val="22"/>
              </w:rPr>
              <w:t>Годовой расход электро энергии, млн.кВтч</w:t>
            </w:r>
          </w:p>
        </w:tc>
        <w:tc>
          <w:tcPr>
            <w:tcW w:w="2126" w:type="dxa"/>
            <w:tcBorders>
              <w:bottom w:val="double" w:sz="4" w:space="0" w:color="auto"/>
              <w:right w:val="double" w:sz="4" w:space="0" w:color="auto"/>
            </w:tcBorders>
            <w:shd w:val="clear" w:color="auto" w:fill="auto"/>
          </w:tcPr>
          <w:p w:rsidR="00567A41" w:rsidRPr="00CB5E32" w:rsidRDefault="00567A41" w:rsidP="004F7709">
            <w:pPr>
              <w:spacing w:beforeLines="20" w:afterLines="20"/>
              <w:jc w:val="center"/>
              <w:rPr>
                <w:rFonts w:ascii="Arial" w:hAnsi="Arial" w:cs="Arial"/>
                <w:sz w:val="22"/>
                <w:szCs w:val="22"/>
              </w:rPr>
            </w:pPr>
            <w:r w:rsidRPr="00CB5E32">
              <w:rPr>
                <w:rFonts w:ascii="Arial" w:hAnsi="Arial" w:cs="Arial"/>
                <w:sz w:val="22"/>
                <w:szCs w:val="22"/>
              </w:rPr>
              <w:t>Максим. электр. нагрузка, тыс.кВт</w:t>
            </w:r>
          </w:p>
        </w:tc>
      </w:tr>
      <w:tr w:rsidR="00567A41" w:rsidRPr="00CB5E32" w:rsidTr="006809F6">
        <w:trPr>
          <w:trHeight w:val="255"/>
        </w:trPr>
        <w:tc>
          <w:tcPr>
            <w:tcW w:w="425" w:type="dxa"/>
            <w:tcBorders>
              <w:left w:val="double" w:sz="4" w:space="0" w:color="auto"/>
              <w:bottom w:val="double" w:sz="4" w:space="0" w:color="auto"/>
            </w:tcBorders>
            <w:shd w:val="clear" w:color="auto" w:fill="auto"/>
            <w:noWrap/>
          </w:tcPr>
          <w:p w:rsidR="00567A41" w:rsidRPr="00D225D1" w:rsidRDefault="00567A41" w:rsidP="00A002E8">
            <w:pPr>
              <w:jc w:val="center"/>
              <w:rPr>
                <w:rFonts w:ascii="Arial" w:hAnsi="Arial" w:cs="Arial"/>
                <w:sz w:val="22"/>
                <w:szCs w:val="22"/>
              </w:rPr>
            </w:pPr>
            <w:r w:rsidRPr="00D225D1">
              <w:rPr>
                <w:rFonts w:ascii="Arial" w:hAnsi="Arial" w:cs="Arial"/>
                <w:sz w:val="22"/>
                <w:szCs w:val="22"/>
              </w:rPr>
              <w:t>1</w:t>
            </w:r>
          </w:p>
        </w:tc>
        <w:tc>
          <w:tcPr>
            <w:tcW w:w="2587" w:type="dxa"/>
            <w:tcBorders>
              <w:bottom w:val="double" w:sz="4" w:space="0" w:color="auto"/>
            </w:tcBorders>
            <w:shd w:val="clear" w:color="auto" w:fill="auto"/>
            <w:noWrap/>
          </w:tcPr>
          <w:p w:rsidR="00567A41" w:rsidRPr="00D225D1" w:rsidRDefault="00E0021F" w:rsidP="00A002E8">
            <w:pPr>
              <w:jc w:val="center"/>
              <w:rPr>
                <w:rFonts w:ascii="Arial" w:hAnsi="Arial" w:cs="Arial"/>
                <w:sz w:val="22"/>
                <w:szCs w:val="22"/>
              </w:rPr>
            </w:pPr>
            <w:r>
              <w:rPr>
                <w:rFonts w:ascii="Arial" w:hAnsi="Arial" w:cs="Arial"/>
                <w:sz w:val="22"/>
                <w:szCs w:val="22"/>
              </w:rPr>
              <w:t>Ман</w:t>
            </w:r>
            <w:r w:rsidR="00567A41" w:rsidRPr="00D225D1">
              <w:rPr>
                <w:rFonts w:ascii="Arial" w:hAnsi="Arial" w:cs="Arial"/>
                <w:sz w:val="22"/>
                <w:szCs w:val="22"/>
              </w:rPr>
              <w:t>ский район</w:t>
            </w:r>
          </w:p>
        </w:tc>
        <w:tc>
          <w:tcPr>
            <w:tcW w:w="1807" w:type="dxa"/>
            <w:tcBorders>
              <w:bottom w:val="double" w:sz="4" w:space="0" w:color="auto"/>
            </w:tcBorders>
            <w:shd w:val="clear" w:color="auto" w:fill="auto"/>
            <w:noWrap/>
          </w:tcPr>
          <w:p w:rsidR="00567A41" w:rsidRPr="00D225D1" w:rsidRDefault="00E0021F" w:rsidP="00A002E8">
            <w:pPr>
              <w:jc w:val="center"/>
              <w:rPr>
                <w:rFonts w:ascii="Arial" w:hAnsi="Arial" w:cs="Arial"/>
                <w:sz w:val="22"/>
                <w:szCs w:val="22"/>
              </w:rPr>
            </w:pPr>
            <w:r>
              <w:rPr>
                <w:rFonts w:ascii="Arial" w:hAnsi="Arial" w:cs="Arial"/>
                <w:sz w:val="22"/>
                <w:szCs w:val="22"/>
              </w:rPr>
              <w:t>18</w:t>
            </w:r>
          </w:p>
        </w:tc>
        <w:tc>
          <w:tcPr>
            <w:tcW w:w="2552" w:type="dxa"/>
            <w:tcBorders>
              <w:bottom w:val="double" w:sz="4" w:space="0" w:color="auto"/>
            </w:tcBorders>
            <w:shd w:val="clear" w:color="auto" w:fill="auto"/>
            <w:noWrap/>
          </w:tcPr>
          <w:p w:rsidR="00567A41" w:rsidRPr="00D225D1" w:rsidRDefault="00E0021F" w:rsidP="00A002E8">
            <w:pPr>
              <w:jc w:val="center"/>
              <w:rPr>
                <w:rFonts w:ascii="Arial" w:hAnsi="Arial" w:cs="Arial"/>
                <w:sz w:val="22"/>
                <w:szCs w:val="22"/>
              </w:rPr>
            </w:pPr>
            <w:r>
              <w:rPr>
                <w:rFonts w:ascii="Arial" w:hAnsi="Arial" w:cs="Arial"/>
                <w:sz w:val="22"/>
                <w:szCs w:val="22"/>
              </w:rPr>
              <w:t>23,4</w:t>
            </w:r>
          </w:p>
        </w:tc>
        <w:tc>
          <w:tcPr>
            <w:tcW w:w="2126" w:type="dxa"/>
            <w:tcBorders>
              <w:bottom w:val="double" w:sz="4" w:space="0" w:color="auto"/>
              <w:right w:val="double" w:sz="4" w:space="0" w:color="auto"/>
            </w:tcBorders>
            <w:shd w:val="clear" w:color="auto" w:fill="auto"/>
            <w:noWrap/>
          </w:tcPr>
          <w:p w:rsidR="00567A41" w:rsidRPr="00CB5E32" w:rsidRDefault="00E0021F" w:rsidP="00A002E8">
            <w:pPr>
              <w:jc w:val="center"/>
              <w:rPr>
                <w:rFonts w:ascii="Arial" w:hAnsi="Arial" w:cs="Arial"/>
                <w:sz w:val="22"/>
                <w:szCs w:val="22"/>
              </w:rPr>
            </w:pPr>
            <w:r>
              <w:rPr>
                <w:rFonts w:ascii="Arial" w:hAnsi="Arial" w:cs="Arial"/>
                <w:sz w:val="22"/>
                <w:szCs w:val="22"/>
              </w:rPr>
              <w:t>5</w:t>
            </w:r>
            <w:r w:rsidR="00D225D1">
              <w:rPr>
                <w:rFonts w:ascii="Arial" w:hAnsi="Arial" w:cs="Arial"/>
                <w:sz w:val="22"/>
                <w:szCs w:val="22"/>
              </w:rPr>
              <w:t>,2</w:t>
            </w:r>
          </w:p>
        </w:tc>
      </w:tr>
    </w:tbl>
    <w:p w:rsidR="00D225D1" w:rsidRPr="00D225D1" w:rsidRDefault="00D225D1" w:rsidP="00D225D1">
      <w:pPr>
        <w:spacing w:before="120"/>
        <w:ind w:firstLine="720"/>
        <w:jc w:val="both"/>
        <w:rPr>
          <w:rFonts w:ascii="Arial" w:hAnsi="Arial" w:cs="Arial"/>
        </w:rPr>
      </w:pPr>
      <w:r w:rsidRPr="00D225D1">
        <w:rPr>
          <w:rFonts w:ascii="Arial" w:hAnsi="Arial" w:cs="Arial"/>
        </w:rPr>
        <w:t>Схемо</w:t>
      </w:r>
      <w:r w:rsidR="006809F6">
        <w:rPr>
          <w:rFonts w:ascii="Arial" w:hAnsi="Arial" w:cs="Arial"/>
        </w:rPr>
        <w:t>й территориального планирования Красноярского края</w:t>
      </w:r>
      <w:r w:rsidRPr="00D225D1">
        <w:rPr>
          <w:rFonts w:ascii="Arial" w:hAnsi="Arial" w:cs="Arial"/>
        </w:rPr>
        <w:t xml:space="preserve">  по развитию ТЭК </w:t>
      </w:r>
      <w:r w:rsidR="00912A05">
        <w:rPr>
          <w:rFonts w:ascii="Arial" w:hAnsi="Arial" w:cs="Arial"/>
        </w:rPr>
        <w:t>намечены  следующие</w:t>
      </w:r>
      <w:r w:rsidRPr="00D225D1">
        <w:rPr>
          <w:rFonts w:ascii="Arial" w:hAnsi="Arial" w:cs="Arial"/>
        </w:rPr>
        <w:t xml:space="preserve"> направления:</w:t>
      </w:r>
    </w:p>
    <w:p w:rsidR="00D225D1" w:rsidRPr="00D225D1" w:rsidRDefault="00D225D1" w:rsidP="00D225D1">
      <w:pPr>
        <w:ind w:firstLine="720"/>
        <w:jc w:val="both"/>
        <w:rPr>
          <w:rFonts w:ascii="Arial" w:hAnsi="Arial" w:cs="Arial"/>
        </w:rPr>
      </w:pPr>
      <w:r w:rsidRPr="00D225D1">
        <w:rPr>
          <w:rFonts w:ascii="Arial" w:hAnsi="Arial" w:cs="Arial"/>
        </w:rPr>
        <w:t xml:space="preserve">На </w:t>
      </w:r>
      <w:r w:rsidR="00F614E4">
        <w:rPr>
          <w:rFonts w:ascii="Arial" w:hAnsi="Arial" w:cs="Arial"/>
        </w:rPr>
        <w:t>расчетный срок</w:t>
      </w:r>
      <w:r w:rsidRPr="00D225D1">
        <w:rPr>
          <w:rFonts w:ascii="Arial" w:hAnsi="Arial" w:cs="Arial"/>
        </w:rPr>
        <w:t xml:space="preserve"> намечается </w:t>
      </w:r>
      <w:r w:rsidR="00F614E4" w:rsidRPr="006A306C">
        <w:rPr>
          <w:rFonts w:ascii="Arial" w:hAnsi="Arial" w:cs="Arial"/>
        </w:rPr>
        <w:t>строительство высоковольтных линий электропередач, входящих в систему МСК ОЭС Сибири</w:t>
      </w:r>
      <w:r w:rsidRPr="006A306C">
        <w:rPr>
          <w:rFonts w:ascii="Arial" w:hAnsi="Arial" w:cs="Arial"/>
        </w:rPr>
        <w:t>.</w:t>
      </w:r>
    </w:p>
    <w:p w:rsidR="00D225D1" w:rsidRDefault="00172433" w:rsidP="00172433">
      <w:pPr>
        <w:ind w:left="720" w:right="140"/>
        <w:jc w:val="right"/>
        <w:rPr>
          <w:rFonts w:ascii="Arial" w:hAnsi="Arial" w:cs="Arial"/>
          <w:sz w:val="22"/>
          <w:szCs w:val="22"/>
        </w:rPr>
      </w:pPr>
      <w:r>
        <w:rPr>
          <w:rFonts w:ascii="Arial" w:hAnsi="Arial" w:cs="Arial"/>
          <w:sz w:val="22"/>
          <w:szCs w:val="22"/>
        </w:rPr>
        <w:t xml:space="preserve">                  </w:t>
      </w:r>
      <w:r w:rsidR="00D225D1" w:rsidRPr="00D225D1">
        <w:rPr>
          <w:rFonts w:ascii="Arial" w:hAnsi="Arial" w:cs="Arial"/>
          <w:sz w:val="22"/>
          <w:szCs w:val="22"/>
        </w:rPr>
        <w:t xml:space="preserve">Таблица </w:t>
      </w:r>
      <w:r w:rsidR="00D225D1">
        <w:rPr>
          <w:rFonts w:ascii="Arial" w:hAnsi="Arial" w:cs="Arial"/>
          <w:sz w:val="22"/>
          <w:szCs w:val="22"/>
        </w:rPr>
        <w:t>1</w:t>
      </w:r>
      <w:r w:rsidR="0047157C">
        <w:rPr>
          <w:rFonts w:ascii="Arial" w:hAnsi="Arial" w:cs="Arial"/>
          <w:sz w:val="22"/>
          <w:szCs w:val="22"/>
        </w:rPr>
        <w:t>3</w:t>
      </w:r>
      <w:r w:rsidR="00D225D1">
        <w:rPr>
          <w:rFonts w:ascii="Arial" w:hAnsi="Arial" w:cs="Arial"/>
          <w:sz w:val="22"/>
          <w:szCs w:val="22"/>
        </w:rPr>
        <w:t>.1</w:t>
      </w:r>
      <w:r>
        <w:rPr>
          <w:rFonts w:ascii="Arial" w:hAnsi="Arial" w:cs="Arial"/>
          <w:sz w:val="22"/>
          <w:szCs w:val="22"/>
        </w:rPr>
        <w:t>9</w:t>
      </w:r>
      <w:r w:rsidR="00D225D1">
        <w:rPr>
          <w:rFonts w:ascii="Arial" w:hAnsi="Arial" w:cs="Arial"/>
          <w:sz w:val="22"/>
          <w:szCs w:val="22"/>
        </w:rPr>
        <w:t>.</w:t>
      </w:r>
    </w:p>
    <w:tbl>
      <w:tblPr>
        <w:tblW w:w="489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02"/>
        <w:gridCol w:w="1858"/>
        <w:gridCol w:w="4679"/>
      </w:tblGrid>
      <w:tr w:rsidR="00F614E4" w:rsidRPr="006809F6" w:rsidTr="00013190">
        <w:trPr>
          <w:trHeight w:val="20"/>
        </w:trPr>
        <w:tc>
          <w:tcPr>
            <w:tcW w:w="1609" w:type="pct"/>
            <w:tcBorders>
              <w:top w:val="double" w:sz="4" w:space="0" w:color="auto"/>
              <w:left w:val="double" w:sz="4" w:space="0" w:color="auto"/>
              <w:bottom w:val="double" w:sz="4" w:space="0" w:color="auto"/>
              <w:right w:val="single" w:sz="4" w:space="0" w:color="auto"/>
            </w:tcBorders>
          </w:tcPr>
          <w:p w:rsidR="00F614E4" w:rsidRPr="006809F6" w:rsidRDefault="00F614E4" w:rsidP="00F614E4">
            <w:pPr>
              <w:pStyle w:val="5d"/>
              <w:rPr>
                <w:rFonts w:ascii="Arial" w:hAnsi="Arial" w:cs="Arial"/>
              </w:rPr>
            </w:pPr>
            <w:r w:rsidRPr="006809F6">
              <w:rPr>
                <w:rFonts w:ascii="Arial" w:hAnsi="Arial" w:cs="Arial"/>
              </w:rPr>
              <w:t>Название объекта</w:t>
            </w:r>
          </w:p>
        </w:tc>
        <w:tc>
          <w:tcPr>
            <w:tcW w:w="964" w:type="pct"/>
            <w:tcBorders>
              <w:top w:val="double" w:sz="4" w:space="0" w:color="auto"/>
              <w:left w:val="single" w:sz="4" w:space="0" w:color="auto"/>
              <w:bottom w:val="double" w:sz="4" w:space="0" w:color="auto"/>
              <w:right w:val="single" w:sz="4" w:space="0" w:color="auto"/>
            </w:tcBorders>
          </w:tcPr>
          <w:p w:rsidR="00F614E4" w:rsidRPr="006809F6" w:rsidRDefault="00F614E4" w:rsidP="00F614E4">
            <w:pPr>
              <w:pStyle w:val="5d"/>
              <w:rPr>
                <w:rFonts w:ascii="Arial" w:hAnsi="Arial" w:cs="Arial"/>
              </w:rPr>
            </w:pPr>
            <w:r w:rsidRPr="006809F6">
              <w:rPr>
                <w:rFonts w:ascii="Arial" w:hAnsi="Arial" w:cs="Arial"/>
              </w:rPr>
              <w:t>Сроки строительства</w:t>
            </w:r>
          </w:p>
        </w:tc>
        <w:tc>
          <w:tcPr>
            <w:tcW w:w="2427" w:type="pct"/>
            <w:tcBorders>
              <w:top w:val="double" w:sz="4" w:space="0" w:color="auto"/>
              <w:left w:val="single" w:sz="4" w:space="0" w:color="auto"/>
              <w:bottom w:val="double" w:sz="4" w:space="0" w:color="auto"/>
              <w:right w:val="double" w:sz="4" w:space="0" w:color="auto"/>
            </w:tcBorders>
          </w:tcPr>
          <w:p w:rsidR="00F614E4" w:rsidRPr="006809F6" w:rsidRDefault="00F614E4" w:rsidP="00F614E4">
            <w:pPr>
              <w:pStyle w:val="5d"/>
              <w:rPr>
                <w:rFonts w:ascii="Arial" w:hAnsi="Arial" w:cs="Arial"/>
              </w:rPr>
            </w:pPr>
            <w:r w:rsidRPr="006809F6">
              <w:rPr>
                <w:rFonts w:ascii="Arial" w:hAnsi="Arial" w:cs="Arial"/>
              </w:rPr>
              <w:t>Примечание</w:t>
            </w:r>
          </w:p>
        </w:tc>
      </w:tr>
      <w:tr w:rsidR="00F614E4" w:rsidRPr="006A306C" w:rsidTr="00013190">
        <w:trPr>
          <w:trHeight w:val="20"/>
        </w:trPr>
        <w:tc>
          <w:tcPr>
            <w:tcW w:w="1609" w:type="pct"/>
            <w:tcBorders>
              <w:top w:val="double" w:sz="4" w:space="0" w:color="auto"/>
              <w:left w:val="double" w:sz="4" w:space="0" w:color="auto"/>
              <w:bottom w:val="double" w:sz="4" w:space="0" w:color="auto"/>
            </w:tcBorders>
          </w:tcPr>
          <w:p w:rsidR="00F614E4" w:rsidRPr="006809F6" w:rsidRDefault="00F614E4" w:rsidP="009604D7">
            <w:pPr>
              <w:pStyle w:val="5d"/>
              <w:rPr>
                <w:rFonts w:ascii="Arial" w:hAnsi="Arial" w:cs="Arial"/>
              </w:rPr>
            </w:pPr>
            <w:r w:rsidRPr="006809F6">
              <w:rPr>
                <w:rFonts w:ascii="Arial" w:hAnsi="Arial" w:cs="Arial"/>
              </w:rPr>
              <w:t xml:space="preserve">ЛЭП 500 кВ Итатская – Камала </w:t>
            </w:r>
          </w:p>
        </w:tc>
        <w:tc>
          <w:tcPr>
            <w:tcW w:w="964" w:type="pct"/>
            <w:tcBorders>
              <w:top w:val="double" w:sz="4" w:space="0" w:color="auto"/>
              <w:bottom w:val="double" w:sz="4" w:space="0" w:color="auto"/>
            </w:tcBorders>
          </w:tcPr>
          <w:p w:rsidR="00F614E4" w:rsidRPr="006809F6" w:rsidRDefault="00F614E4" w:rsidP="009604D7">
            <w:pPr>
              <w:pStyle w:val="5d"/>
              <w:rPr>
                <w:rFonts w:ascii="Arial" w:hAnsi="Arial" w:cs="Arial"/>
              </w:rPr>
            </w:pPr>
            <w:r w:rsidRPr="006809F6">
              <w:rPr>
                <w:rFonts w:ascii="Arial" w:hAnsi="Arial" w:cs="Arial"/>
              </w:rPr>
              <w:t>Расч.срок (2019-2030)</w:t>
            </w:r>
          </w:p>
        </w:tc>
        <w:tc>
          <w:tcPr>
            <w:tcW w:w="2427" w:type="pct"/>
            <w:tcBorders>
              <w:top w:val="double" w:sz="4" w:space="0" w:color="auto"/>
              <w:bottom w:val="double" w:sz="4" w:space="0" w:color="auto"/>
              <w:right w:val="double" w:sz="4" w:space="0" w:color="auto"/>
            </w:tcBorders>
          </w:tcPr>
          <w:p w:rsidR="00F614E4" w:rsidRPr="006A306C" w:rsidRDefault="00F614E4" w:rsidP="009604D7">
            <w:pPr>
              <w:pStyle w:val="5d"/>
              <w:rPr>
                <w:rFonts w:ascii="Arial" w:hAnsi="Arial" w:cs="Arial"/>
              </w:rPr>
            </w:pPr>
            <w:r w:rsidRPr="006809F6">
              <w:rPr>
                <w:rFonts w:ascii="Arial" w:hAnsi="Arial" w:cs="Arial"/>
              </w:rPr>
              <w:t>Магистральная ЛЭП, увязывающая Восточный и Западный КАТЭК</w:t>
            </w:r>
          </w:p>
        </w:tc>
      </w:tr>
    </w:tbl>
    <w:p w:rsidR="00F614E4" w:rsidRDefault="00F614E4" w:rsidP="00B23EA9">
      <w:pPr>
        <w:ind w:left="720" w:right="1511"/>
        <w:jc w:val="both"/>
        <w:rPr>
          <w:rFonts w:ascii="Arial" w:hAnsi="Arial" w:cs="Arial"/>
          <w:sz w:val="22"/>
          <w:szCs w:val="22"/>
        </w:rPr>
      </w:pPr>
    </w:p>
    <w:p w:rsidR="004B0FDE" w:rsidRDefault="004B0FDE" w:rsidP="004B0FDE">
      <w:pPr>
        <w:jc w:val="both"/>
        <w:rPr>
          <w:rFonts w:ascii="Arial" w:hAnsi="Arial" w:cs="Arial"/>
        </w:rPr>
      </w:pPr>
      <w:r>
        <w:rPr>
          <w:rFonts w:ascii="Arial" w:hAnsi="Arial" w:cs="Arial"/>
        </w:rPr>
        <w:tab/>
        <w:t>В результате реализации мероприятий долгосрочной целевой программы «Развитие жилищного строительства на территории Манского района» на 2011-2028 годы, утвержденной постановлением администрации Манского района № 60 от 03.02.2011 года, предусмотрено следующее инженерное обеспечение на перспективных площадках, предполагаемых под жилищное строительство в следующих населенных пунктах.</w:t>
      </w:r>
    </w:p>
    <w:p w:rsidR="004B0FDE" w:rsidRDefault="004B0FDE" w:rsidP="004B0FDE">
      <w:pPr>
        <w:rPr>
          <w:rFonts w:ascii="Arial" w:hAnsi="Arial" w:cs="Arial"/>
        </w:rPr>
      </w:pPr>
    </w:p>
    <w:p w:rsidR="004B0FDE" w:rsidRPr="007C61C2" w:rsidRDefault="004B0FDE" w:rsidP="004B0FDE">
      <w:pPr>
        <w:jc w:val="center"/>
        <w:rPr>
          <w:rFonts w:ascii="Arial" w:hAnsi="Arial" w:cs="Arial"/>
          <w:b/>
          <w:sz w:val="22"/>
          <w:szCs w:val="22"/>
        </w:rPr>
      </w:pPr>
      <w:r w:rsidRPr="007C61C2">
        <w:rPr>
          <w:rFonts w:ascii="Arial" w:hAnsi="Arial" w:cs="Arial"/>
          <w:b/>
          <w:sz w:val="22"/>
          <w:szCs w:val="22"/>
        </w:rPr>
        <w:t>1.</w:t>
      </w:r>
      <w:r w:rsidRPr="007C61C2">
        <w:rPr>
          <w:rFonts w:ascii="Arial" w:hAnsi="Arial" w:cs="Arial"/>
          <w:sz w:val="22"/>
          <w:szCs w:val="22"/>
        </w:rPr>
        <w:t xml:space="preserve"> </w:t>
      </w:r>
      <w:r w:rsidRPr="007C61C2">
        <w:rPr>
          <w:rFonts w:ascii="Arial" w:hAnsi="Arial" w:cs="Arial"/>
          <w:b/>
          <w:sz w:val="22"/>
          <w:szCs w:val="22"/>
        </w:rPr>
        <w:t>с. Шалинское, микрорайон «Северный»</w:t>
      </w:r>
    </w:p>
    <w:p w:rsidR="004B0FDE" w:rsidRPr="007C61C2" w:rsidRDefault="004B0FDE" w:rsidP="004B0FDE">
      <w:pPr>
        <w:jc w:val="center"/>
        <w:rPr>
          <w:rFonts w:ascii="Arial" w:hAnsi="Arial" w:cs="Arial"/>
          <w:b/>
          <w:sz w:val="22"/>
          <w:szCs w:val="22"/>
        </w:rPr>
      </w:pPr>
    </w:p>
    <w:tbl>
      <w:tblPr>
        <w:tblStyle w:val="afffffffd"/>
        <w:tblW w:w="0" w:type="auto"/>
        <w:tblLook w:val="01E0"/>
      </w:tblPr>
      <w:tblGrid>
        <w:gridCol w:w="2574"/>
        <w:gridCol w:w="3434"/>
        <w:gridCol w:w="3739"/>
      </w:tblGrid>
      <w:tr w:rsidR="001008B0" w:rsidRPr="007C61C2" w:rsidTr="001008B0">
        <w:tc>
          <w:tcPr>
            <w:tcW w:w="2574"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Адрес площадки</w:t>
            </w:r>
          </w:p>
        </w:tc>
        <w:tc>
          <w:tcPr>
            <w:tcW w:w="3434"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 xml:space="preserve">Манский район, с. Шалинское микрорайон «Северный» (первая очередь 2011 – </w:t>
            </w:r>
            <w:smartTag w:uri="urn:schemas-microsoft-com:office:smarttags" w:element="metricconverter">
              <w:smartTagPr>
                <w:attr w:name="ProductID" w:val="2016 г"/>
              </w:smartTagPr>
              <w:r w:rsidRPr="007C61C2">
                <w:rPr>
                  <w:rFonts w:ascii="Arial" w:hAnsi="Arial" w:cs="Arial"/>
                  <w:sz w:val="22"/>
                  <w:szCs w:val="22"/>
                </w:rPr>
                <w:t>2016 г</w:t>
              </w:r>
            </w:smartTag>
            <w:r w:rsidRPr="007C61C2">
              <w:rPr>
                <w:rFonts w:ascii="Arial" w:hAnsi="Arial" w:cs="Arial"/>
                <w:sz w:val="22"/>
                <w:szCs w:val="22"/>
              </w:rPr>
              <w:t>.)</w:t>
            </w:r>
          </w:p>
        </w:tc>
        <w:tc>
          <w:tcPr>
            <w:tcW w:w="3739"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 xml:space="preserve">Манский район, с. Шалинское микрорайон «Северный» (вторая очередь 2016 – </w:t>
            </w:r>
            <w:smartTag w:uri="urn:schemas-microsoft-com:office:smarttags" w:element="metricconverter">
              <w:smartTagPr>
                <w:attr w:name="ProductID" w:val="2027 г"/>
              </w:smartTagPr>
              <w:r w:rsidRPr="007C61C2">
                <w:rPr>
                  <w:rFonts w:ascii="Arial" w:hAnsi="Arial" w:cs="Arial"/>
                  <w:sz w:val="22"/>
                  <w:szCs w:val="22"/>
                </w:rPr>
                <w:t>2027 г</w:t>
              </w:r>
            </w:smartTag>
            <w:r w:rsidRPr="007C61C2">
              <w:rPr>
                <w:rFonts w:ascii="Arial" w:hAnsi="Arial" w:cs="Arial"/>
                <w:sz w:val="22"/>
                <w:szCs w:val="22"/>
              </w:rPr>
              <w:t>.)</w:t>
            </w:r>
          </w:p>
        </w:tc>
      </w:tr>
      <w:tr w:rsidR="001008B0" w:rsidRPr="007C61C2" w:rsidTr="001008B0">
        <w:tc>
          <w:tcPr>
            <w:tcW w:w="2574"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Общая площадь жилья, которое планируется построить, кв.м.</w:t>
            </w:r>
          </w:p>
        </w:tc>
        <w:tc>
          <w:tcPr>
            <w:tcW w:w="3434"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10000 кв.м.</w:t>
            </w:r>
          </w:p>
        </w:tc>
        <w:tc>
          <w:tcPr>
            <w:tcW w:w="3739"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90000 кв.м.</w:t>
            </w:r>
          </w:p>
        </w:tc>
      </w:tr>
      <w:tr w:rsidR="001008B0" w:rsidRPr="007C61C2" w:rsidTr="001008B0">
        <w:tc>
          <w:tcPr>
            <w:tcW w:w="2574"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lastRenderedPageBreak/>
              <w:t>Тип застройки</w:t>
            </w:r>
          </w:p>
        </w:tc>
        <w:tc>
          <w:tcPr>
            <w:tcW w:w="3434"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малоэтажная – 1-2 этажа</w:t>
            </w:r>
          </w:p>
        </w:tc>
        <w:tc>
          <w:tcPr>
            <w:tcW w:w="3739"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малоэтажная – 1-2 этажа</w:t>
            </w:r>
          </w:p>
        </w:tc>
      </w:tr>
      <w:tr w:rsidR="001008B0" w:rsidRPr="007C61C2" w:rsidTr="001008B0">
        <w:tc>
          <w:tcPr>
            <w:tcW w:w="2574"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Численность жителей, чел.</w:t>
            </w:r>
          </w:p>
        </w:tc>
        <w:tc>
          <w:tcPr>
            <w:tcW w:w="3434"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350 чел.</w:t>
            </w:r>
          </w:p>
        </w:tc>
        <w:tc>
          <w:tcPr>
            <w:tcW w:w="3739"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315 чел.</w:t>
            </w:r>
          </w:p>
        </w:tc>
      </w:tr>
      <w:tr w:rsidR="001008B0" w:rsidRPr="007C61C2" w:rsidTr="001008B0">
        <w:tc>
          <w:tcPr>
            <w:tcW w:w="2574"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Количество домов/квартир, шт.</w:t>
            </w:r>
          </w:p>
        </w:tc>
        <w:tc>
          <w:tcPr>
            <w:tcW w:w="3434"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100 домов</w:t>
            </w:r>
          </w:p>
        </w:tc>
        <w:tc>
          <w:tcPr>
            <w:tcW w:w="3739"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90 домов</w:t>
            </w:r>
          </w:p>
        </w:tc>
      </w:tr>
      <w:tr w:rsidR="001008B0" w:rsidRPr="007C61C2" w:rsidTr="001008B0">
        <w:tc>
          <w:tcPr>
            <w:tcW w:w="2574"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Инженерное обеспечение:</w:t>
            </w:r>
          </w:p>
        </w:tc>
        <w:tc>
          <w:tcPr>
            <w:tcW w:w="3434"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p>
        </w:tc>
        <w:tc>
          <w:tcPr>
            <w:tcW w:w="3739"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p>
        </w:tc>
      </w:tr>
      <w:tr w:rsidR="001008B0" w:rsidRPr="007C61C2" w:rsidTr="001008B0">
        <w:trPr>
          <w:trHeight w:val="627"/>
        </w:trPr>
        <w:tc>
          <w:tcPr>
            <w:tcW w:w="2574"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 xml:space="preserve">Электроснабжение </w:t>
            </w:r>
          </w:p>
        </w:tc>
        <w:tc>
          <w:tcPr>
            <w:tcW w:w="3434"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 xml:space="preserve">Потребляемая мощность – 13150 МВт/год, необходимо строительство ПС35/0,4 на 1600 квА, линии электропередач  ВЛ-0,4 кВ протяженностью </w:t>
            </w:r>
            <w:smartTag w:uri="urn:schemas-microsoft-com:office:smarttags" w:element="metricconverter">
              <w:smartTagPr>
                <w:attr w:name="ProductID" w:val="3 км"/>
              </w:smartTagPr>
              <w:r w:rsidRPr="007C61C2">
                <w:rPr>
                  <w:rFonts w:ascii="Arial" w:hAnsi="Arial" w:cs="Arial"/>
                  <w:sz w:val="22"/>
                  <w:szCs w:val="22"/>
                </w:rPr>
                <w:t>3 км</w:t>
              </w:r>
            </w:smartTag>
            <w:r w:rsidRPr="007C61C2">
              <w:rPr>
                <w:rFonts w:ascii="Arial" w:hAnsi="Arial" w:cs="Arial"/>
                <w:sz w:val="22"/>
                <w:szCs w:val="22"/>
              </w:rPr>
              <w:t>., стоимость строительства – 44266,0 тыс. рублей.</w:t>
            </w:r>
          </w:p>
        </w:tc>
        <w:tc>
          <w:tcPr>
            <w:tcW w:w="3739"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color w:val="000000"/>
                <w:sz w:val="22"/>
                <w:szCs w:val="22"/>
              </w:rPr>
              <w:t xml:space="preserve">Потребляемая мощность – 11835 МВт/год, строительство линии электропередач  ВЛ – 0,4 кВ   – </w:t>
            </w:r>
            <w:smartTag w:uri="urn:schemas-microsoft-com:office:smarttags" w:element="metricconverter">
              <w:smartTagPr>
                <w:attr w:name="ProductID" w:val="3,0 км"/>
              </w:smartTagPr>
              <w:r w:rsidRPr="007C61C2">
                <w:rPr>
                  <w:rFonts w:ascii="Arial" w:hAnsi="Arial" w:cs="Arial"/>
                  <w:color w:val="000000"/>
                  <w:sz w:val="22"/>
                  <w:szCs w:val="22"/>
                </w:rPr>
                <w:t>3,0 км</w:t>
              </w:r>
            </w:smartTag>
            <w:r w:rsidRPr="007C61C2">
              <w:rPr>
                <w:rFonts w:ascii="Arial" w:hAnsi="Arial" w:cs="Arial"/>
                <w:color w:val="000000"/>
                <w:sz w:val="22"/>
                <w:szCs w:val="22"/>
              </w:rPr>
              <w:t xml:space="preserve">., строительство линии электропередач  ВЛ – 10 кВ   – </w:t>
            </w:r>
            <w:smartTag w:uri="urn:schemas-microsoft-com:office:smarttags" w:element="metricconverter">
              <w:smartTagPr>
                <w:attr w:name="ProductID" w:val="1,0 км"/>
              </w:smartTagPr>
              <w:r w:rsidRPr="007C61C2">
                <w:rPr>
                  <w:rFonts w:ascii="Arial" w:hAnsi="Arial" w:cs="Arial"/>
                  <w:color w:val="000000"/>
                  <w:sz w:val="22"/>
                  <w:szCs w:val="22"/>
                </w:rPr>
                <w:t>1,0 км</w:t>
              </w:r>
            </w:smartTag>
            <w:r w:rsidRPr="007C61C2">
              <w:rPr>
                <w:rFonts w:ascii="Arial" w:hAnsi="Arial" w:cs="Arial"/>
                <w:color w:val="000000"/>
                <w:sz w:val="22"/>
                <w:szCs w:val="22"/>
              </w:rPr>
              <w:t>., строительство ЗТП 10/04 на 630 кВА стоимость строительства – 5000,0 тыс. рублей.</w:t>
            </w:r>
          </w:p>
        </w:tc>
      </w:tr>
    </w:tbl>
    <w:p w:rsidR="004B0FDE" w:rsidRPr="007C61C2" w:rsidRDefault="004B0FDE" w:rsidP="004B0FDE">
      <w:pPr>
        <w:jc w:val="center"/>
        <w:rPr>
          <w:rFonts w:ascii="Arial" w:hAnsi="Arial" w:cs="Arial"/>
          <w:sz w:val="22"/>
          <w:szCs w:val="22"/>
        </w:rPr>
      </w:pPr>
    </w:p>
    <w:p w:rsidR="004B0FDE" w:rsidRPr="007C61C2" w:rsidRDefault="004B0FDE" w:rsidP="004B0FDE">
      <w:pPr>
        <w:jc w:val="both"/>
        <w:rPr>
          <w:rFonts w:ascii="Arial" w:hAnsi="Arial" w:cs="Arial"/>
          <w:sz w:val="22"/>
          <w:szCs w:val="22"/>
        </w:rPr>
      </w:pPr>
    </w:p>
    <w:p w:rsidR="004B0FDE" w:rsidRPr="007C61C2" w:rsidRDefault="004B0FDE" w:rsidP="004B0FDE">
      <w:pPr>
        <w:jc w:val="center"/>
        <w:rPr>
          <w:rFonts w:ascii="Arial" w:hAnsi="Arial" w:cs="Arial"/>
          <w:b/>
          <w:sz w:val="22"/>
          <w:szCs w:val="22"/>
        </w:rPr>
      </w:pPr>
      <w:r w:rsidRPr="007C61C2">
        <w:rPr>
          <w:rFonts w:ascii="Arial" w:hAnsi="Arial" w:cs="Arial"/>
          <w:b/>
          <w:sz w:val="22"/>
          <w:szCs w:val="22"/>
        </w:rPr>
        <w:t>2.</w:t>
      </w:r>
      <w:r w:rsidRPr="007C61C2">
        <w:rPr>
          <w:rFonts w:ascii="Arial" w:hAnsi="Arial" w:cs="Arial"/>
          <w:sz w:val="22"/>
          <w:szCs w:val="22"/>
        </w:rPr>
        <w:t xml:space="preserve"> </w:t>
      </w:r>
      <w:r w:rsidRPr="007C61C2">
        <w:rPr>
          <w:rFonts w:ascii="Arial" w:hAnsi="Arial" w:cs="Arial"/>
          <w:b/>
          <w:sz w:val="22"/>
          <w:szCs w:val="22"/>
        </w:rPr>
        <w:t>с. Нижняя Есауловка</w:t>
      </w:r>
    </w:p>
    <w:tbl>
      <w:tblPr>
        <w:tblStyle w:val="afffffffd"/>
        <w:tblW w:w="0" w:type="auto"/>
        <w:tblLook w:val="01E0"/>
      </w:tblPr>
      <w:tblGrid>
        <w:gridCol w:w="2574"/>
        <w:gridCol w:w="3434"/>
        <w:gridCol w:w="3739"/>
      </w:tblGrid>
      <w:tr w:rsidR="001008B0" w:rsidRPr="007C61C2" w:rsidTr="001008B0">
        <w:tc>
          <w:tcPr>
            <w:tcW w:w="2574"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Адрес площадки</w:t>
            </w:r>
          </w:p>
        </w:tc>
        <w:tc>
          <w:tcPr>
            <w:tcW w:w="3434"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 xml:space="preserve">Манский район, с. Нижняя Есауловка (первая очередь 2011 – </w:t>
            </w:r>
            <w:smartTag w:uri="urn:schemas-microsoft-com:office:smarttags" w:element="metricconverter">
              <w:smartTagPr>
                <w:attr w:name="ProductID" w:val="2018 г"/>
              </w:smartTagPr>
              <w:r w:rsidRPr="007C61C2">
                <w:rPr>
                  <w:rFonts w:ascii="Arial" w:hAnsi="Arial" w:cs="Arial"/>
                  <w:sz w:val="22"/>
                  <w:szCs w:val="22"/>
                </w:rPr>
                <w:t>2018 г</w:t>
              </w:r>
            </w:smartTag>
            <w:r w:rsidRPr="007C61C2">
              <w:rPr>
                <w:rFonts w:ascii="Arial" w:hAnsi="Arial" w:cs="Arial"/>
                <w:sz w:val="22"/>
                <w:szCs w:val="22"/>
              </w:rPr>
              <w:t>.)</w:t>
            </w:r>
          </w:p>
        </w:tc>
        <w:tc>
          <w:tcPr>
            <w:tcW w:w="3739"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 xml:space="preserve">Манский район, с. Нижняя Есауловка (вторая очередь 2019 – </w:t>
            </w:r>
            <w:smartTag w:uri="urn:schemas-microsoft-com:office:smarttags" w:element="metricconverter">
              <w:smartTagPr>
                <w:attr w:name="ProductID" w:val="2028 г"/>
              </w:smartTagPr>
              <w:r w:rsidRPr="007C61C2">
                <w:rPr>
                  <w:rFonts w:ascii="Arial" w:hAnsi="Arial" w:cs="Arial"/>
                  <w:sz w:val="22"/>
                  <w:szCs w:val="22"/>
                </w:rPr>
                <w:t>2028 г</w:t>
              </w:r>
            </w:smartTag>
            <w:r w:rsidRPr="007C61C2">
              <w:rPr>
                <w:rFonts w:ascii="Arial" w:hAnsi="Arial" w:cs="Arial"/>
                <w:sz w:val="22"/>
                <w:szCs w:val="22"/>
              </w:rPr>
              <w:t>.)</w:t>
            </w:r>
          </w:p>
        </w:tc>
      </w:tr>
      <w:tr w:rsidR="001008B0" w:rsidRPr="007C61C2" w:rsidTr="001008B0">
        <w:tc>
          <w:tcPr>
            <w:tcW w:w="2574"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Общая площадь жилья, которое планируется построить , кв.м.</w:t>
            </w:r>
          </w:p>
        </w:tc>
        <w:tc>
          <w:tcPr>
            <w:tcW w:w="3434"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5000 кв.м.</w:t>
            </w:r>
          </w:p>
        </w:tc>
        <w:tc>
          <w:tcPr>
            <w:tcW w:w="3739"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5000 кв.м.</w:t>
            </w:r>
          </w:p>
        </w:tc>
      </w:tr>
      <w:tr w:rsidR="001008B0" w:rsidRPr="007C61C2" w:rsidTr="001008B0">
        <w:tc>
          <w:tcPr>
            <w:tcW w:w="2574"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Тип застройки</w:t>
            </w:r>
          </w:p>
        </w:tc>
        <w:tc>
          <w:tcPr>
            <w:tcW w:w="3434"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малоэтажная – 1-2 этажа</w:t>
            </w:r>
          </w:p>
        </w:tc>
        <w:tc>
          <w:tcPr>
            <w:tcW w:w="3739"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малоэтажная – 1-2 этажа</w:t>
            </w:r>
          </w:p>
        </w:tc>
      </w:tr>
      <w:tr w:rsidR="001008B0" w:rsidRPr="007C61C2" w:rsidTr="001008B0">
        <w:tc>
          <w:tcPr>
            <w:tcW w:w="2574"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Численность жителей, чел.</w:t>
            </w:r>
          </w:p>
        </w:tc>
        <w:tc>
          <w:tcPr>
            <w:tcW w:w="3434"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175 чел.</w:t>
            </w:r>
          </w:p>
        </w:tc>
        <w:tc>
          <w:tcPr>
            <w:tcW w:w="3739"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175 чел.</w:t>
            </w:r>
          </w:p>
        </w:tc>
      </w:tr>
      <w:tr w:rsidR="001008B0" w:rsidRPr="007C61C2" w:rsidTr="001008B0">
        <w:tc>
          <w:tcPr>
            <w:tcW w:w="2574"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Количество домов/квартир, шт.</w:t>
            </w:r>
          </w:p>
        </w:tc>
        <w:tc>
          <w:tcPr>
            <w:tcW w:w="3434" w:type="dxa"/>
            <w:tcBorders>
              <w:top w:val="single" w:sz="4" w:space="0" w:color="auto"/>
              <w:left w:val="single" w:sz="4" w:space="0" w:color="auto"/>
              <w:bottom w:val="single" w:sz="4" w:space="0" w:color="auto"/>
              <w:right w:val="single" w:sz="4" w:space="0" w:color="auto"/>
            </w:tcBorders>
          </w:tcPr>
          <w:p w:rsidR="001008B0" w:rsidRPr="007C61C2" w:rsidRDefault="001008B0" w:rsidP="001008B0">
            <w:pPr>
              <w:rPr>
                <w:rFonts w:ascii="Arial" w:hAnsi="Arial" w:cs="Arial"/>
                <w:sz w:val="22"/>
                <w:szCs w:val="22"/>
              </w:rPr>
            </w:pPr>
            <w:r w:rsidRPr="007C61C2">
              <w:rPr>
                <w:rFonts w:ascii="Arial" w:hAnsi="Arial" w:cs="Arial"/>
                <w:sz w:val="22"/>
                <w:szCs w:val="22"/>
              </w:rPr>
              <w:t>50 дом</w:t>
            </w:r>
            <w:r>
              <w:rPr>
                <w:rFonts w:ascii="Arial" w:hAnsi="Arial" w:cs="Arial"/>
                <w:sz w:val="22"/>
                <w:szCs w:val="22"/>
              </w:rPr>
              <w:t>ов</w:t>
            </w:r>
          </w:p>
        </w:tc>
        <w:tc>
          <w:tcPr>
            <w:tcW w:w="3739" w:type="dxa"/>
            <w:tcBorders>
              <w:top w:val="single" w:sz="4" w:space="0" w:color="auto"/>
              <w:left w:val="single" w:sz="4" w:space="0" w:color="auto"/>
              <w:bottom w:val="single" w:sz="4" w:space="0" w:color="auto"/>
              <w:right w:val="single" w:sz="4" w:space="0" w:color="auto"/>
            </w:tcBorders>
          </w:tcPr>
          <w:p w:rsidR="001008B0" w:rsidRPr="007C61C2" w:rsidRDefault="00E72365" w:rsidP="004B0FDE">
            <w:pPr>
              <w:rPr>
                <w:rFonts w:ascii="Arial" w:hAnsi="Arial" w:cs="Arial"/>
                <w:sz w:val="22"/>
                <w:szCs w:val="22"/>
              </w:rPr>
            </w:pPr>
            <w:r>
              <w:rPr>
                <w:rFonts w:ascii="Arial" w:hAnsi="Arial" w:cs="Arial"/>
                <w:sz w:val="22"/>
                <w:szCs w:val="22"/>
              </w:rPr>
              <w:t>50 домов</w:t>
            </w:r>
          </w:p>
        </w:tc>
      </w:tr>
      <w:tr w:rsidR="001008B0" w:rsidRPr="007C61C2" w:rsidTr="001008B0">
        <w:tc>
          <w:tcPr>
            <w:tcW w:w="2574"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Инженерное обеспечение:</w:t>
            </w:r>
          </w:p>
        </w:tc>
        <w:tc>
          <w:tcPr>
            <w:tcW w:w="3434"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p>
        </w:tc>
        <w:tc>
          <w:tcPr>
            <w:tcW w:w="3739"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p>
        </w:tc>
      </w:tr>
      <w:tr w:rsidR="001008B0" w:rsidRPr="007C61C2" w:rsidTr="001008B0">
        <w:trPr>
          <w:trHeight w:val="627"/>
        </w:trPr>
        <w:tc>
          <w:tcPr>
            <w:tcW w:w="2574"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 xml:space="preserve">Электроснабжение </w:t>
            </w:r>
          </w:p>
        </w:tc>
        <w:tc>
          <w:tcPr>
            <w:tcW w:w="3434"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 xml:space="preserve">Потребляемая мощность – 6570 МВт/год, строительство линии электропередач  ВЛ – 0,4  с реконструкцией РУ – 0,4 в ПС 35/0,4 – </w:t>
            </w:r>
            <w:smartTag w:uri="urn:schemas-microsoft-com:office:smarttags" w:element="metricconverter">
              <w:smartTagPr>
                <w:attr w:name="ProductID" w:val="2,8 км"/>
              </w:smartTagPr>
              <w:r w:rsidRPr="007C61C2">
                <w:rPr>
                  <w:rFonts w:ascii="Arial" w:hAnsi="Arial" w:cs="Arial"/>
                  <w:sz w:val="22"/>
                  <w:szCs w:val="22"/>
                </w:rPr>
                <w:t>2,8 км</w:t>
              </w:r>
            </w:smartTag>
            <w:r w:rsidRPr="007C61C2">
              <w:rPr>
                <w:rFonts w:ascii="Arial" w:hAnsi="Arial" w:cs="Arial"/>
                <w:sz w:val="22"/>
                <w:szCs w:val="22"/>
              </w:rPr>
              <w:t>., стоимость строительства – 2004,0 тыс. рублей.</w:t>
            </w:r>
          </w:p>
        </w:tc>
        <w:tc>
          <w:tcPr>
            <w:tcW w:w="3739"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Потребляемая мощность – 6570 МВт/год,</w:t>
            </w:r>
            <w:r w:rsidRPr="007C61C2">
              <w:rPr>
                <w:rFonts w:ascii="Arial" w:hAnsi="Arial" w:cs="Arial"/>
                <w:color w:val="000000"/>
                <w:sz w:val="22"/>
                <w:szCs w:val="22"/>
              </w:rPr>
              <w:t xml:space="preserve">  строительство линии электропередач  ВЛ – 0,4 кВ   – </w:t>
            </w:r>
            <w:smartTag w:uri="urn:schemas-microsoft-com:office:smarttags" w:element="metricconverter">
              <w:smartTagPr>
                <w:attr w:name="ProductID" w:val="3,0 км"/>
              </w:smartTagPr>
              <w:r w:rsidRPr="007C61C2">
                <w:rPr>
                  <w:rFonts w:ascii="Arial" w:hAnsi="Arial" w:cs="Arial"/>
                  <w:color w:val="000000"/>
                  <w:sz w:val="22"/>
                  <w:szCs w:val="22"/>
                </w:rPr>
                <w:t>3,0 км</w:t>
              </w:r>
            </w:smartTag>
            <w:r w:rsidRPr="007C61C2">
              <w:rPr>
                <w:rFonts w:ascii="Arial" w:hAnsi="Arial" w:cs="Arial"/>
                <w:color w:val="000000"/>
                <w:sz w:val="22"/>
                <w:szCs w:val="22"/>
              </w:rPr>
              <w:t xml:space="preserve">., строительство линии электропередач  ВЛ – 10 кВ   – </w:t>
            </w:r>
            <w:smartTag w:uri="urn:schemas-microsoft-com:office:smarttags" w:element="metricconverter">
              <w:smartTagPr>
                <w:attr w:name="ProductID" w:val="1,5 км"/>
              </w:smartTagPr>
              <w:r w:rsidRPr="007C61C2">
                <w:rPr>
                  <w:rFonts w:ascii="Arial" w:hAnsi="Arial" w:cs="Arial"/>
                  <w:color w:val="000000"/>
                  <w:sz w:val="22"/>
                  <w:szCs w:val="22"/>
                </w:rPr>
                <w:t>1,5 км</w:t>
              </w:r>
            </w:smartTag>
            <w:r w:rsidRPr="007C61C2">
              <w:rPr>
                <w:rFonts w:ascii="Arial" w:hAnsi="Arial" w:cs="Arial"/>
                <w:color w:val="000000"/>
                <w:sz w:val="22"/>
                <w:szCs w:val="22"/>
              </w:rPr>
              <w:t>., строительство ЗТП 10/04 на 400 кВА стоимость строительства – 5600,0 тыс. рублей.</w:t>
            </w:r>
          </w:p>
        </w:tc>
      </w:tr>
    </w:tbl>
    <w:p w:rsidR="004B0FDE" w:rsidRPr="007C61C2" w:rsidRDefault="004B0FDE" w:rsidP="004B0FDE">
      <w:pPr>
        <w:jc w:val="center"/>
        <w:rPr>
          <w:rFonts w:ascii="Arial" w:hAnsi="Arial" w:cs="Arial"/>
          <w:sz w:val="22"/>
          <w:szCs w:val="22"/>
        </w:rPr>
      </w:pPr>
    </w:p>
    <w:p w:rsidR="004B0FDE" w:rsidRPr="007C61C2" w:rsidRDefault="004B0FDE" w:rsidP="004B0FDE">
      <w:pPr>
        <w:jc w:val="both"/>
        <w:rPr>
          <w:rFonts w:ascii="Arial" w:hAnsi="Arial" w:cs="Arial"/>
          <w:sz w:val="22"/>
          <w:szCs w:val="22"/>
        </w:rPr>
      </w:pPr>
    </w:p>
    <w:p w:rsidR="004B0FDE" w:rsidRPr="007C61C2" w:rsidRDefault="004B0FDE" w:rsidP="004B0FDE">
      <w:pPr>
        <w:pStyle w:val="ConsPlusNormal"/>
        <w:widowControl/>
        <w:ind w:firstLine="0"/>
        <w:jc w:val="center"/>
        <w:rPr>
          <w:b/>
          <w:sz w:val="22"/>
          <w:szCs w:val="22"/>
        </w:rPr>
      </w:pPr>
      <w:r w:rsidRPr="007C61C2">
        <w:rPr>
          <w:b/>
          <w:sz w:val="22"/>
          <w:szCs w:val="22"/>
        </w:rPr>
        <w:t>3</w:t>
      </w:r>
      <w:r w:rsidRPr="007C61C2">
        <w:rPr>
          <w:sz w:val="22"/>
          <w:szCs w:val="22"/>
        </w:rPr>
        <w:t xml:space="preserve">. </w:t>
      </w:r>
      <w:r w:rsidRPr="007C61C2">
        <w:rPr>
          <w:b/>
          <w:sz w:val="22"/>
          <w:szCs w:val="22"/>
        </w:rPr>
        <w:t>п. Первоманск микрорайон «Юго-западный»</w:t>
      </w:r>
    </w:p>
    <w:p w:rsidR="004B0FDE" w:rsidRPr="007C61C2" w:rsidRDefault="004B0FDE" w:rsidP="004B0FDE">
      <w:pPr>
        <w:pStyle w:val="ConsPlusNormal"/>
        <w:widowControl/>
        <w:ind w:firstLine="0"/>
        <w:jc w:val="center"/>
        <w:rPr>
          <w:sz w:val="22"/>
          <w:szCs w:val="22"/>
        </w:rPr>
      </w:pPr>
    </w:p>
    <w:tbl>
      <w:tblPr>
        <w:tblStyle w:val="afffffffd"/>
        <w:tblW w:w="0" w:type="auto"/>
        <w:tblLook w:val="01E0"/>
      </w:tblPr>
      <w:tblGrid>
        <w:gridCol w:w="442"/>
        <w:gridCol w:w="2574"/>
        <w:gridCol w:w="3434"/>
        <w:gridCol w:w="3120"/>
      </w:tblGrid>
      <w:tr w:rsidR="004B0FDE" w:rsidRPr="007C61C2" w:rsidTr="004B0FDE">
        <w:tc>
          <w:tcPr>
            <w:tcW w:w="442" w:type="dxa"/>
            <w:tcBorders>
              <w:top w:val="single" w:sz="4" w:space="0" w:color="auto"/>
              <w:left w:val="single" w:sz="4" w:space="0" w:color="auto"/>
              <w:bottom w:val="single" w:sz="4" w:space="0" w:color="auto"/>
              <w:right w:val="single" w:sz="4" w:space="0" w:color="auto"/>
            </w:tcBorders>
          </w:tcPr>
          <w:p w:rsidR="004B0FDE" w:rsidRPr="007C61C2" w:rsidRDefault="004B0FDE" w:rsidP="004B0FDE">
            <w:pPr>
              <w:jc w:val="center"/>
              <w:rPr>
                <w:rFonts w:ascii="Arial" w:hAnsi="Arial" w:cs="Arial"/>
                <w:sz w:val="22"/>
                <w:szCs w:val="22"/>
              </w:rPr>
            </w:pPr>
            <w:r w:rsidRPr="007C61C2">
              <w:rPr>
                <w:rFonts w:ascii="Arial" w:hAnsi="Arial" w:cs="Arial"/>
                <w:sz w:val="22"/>
                <w:szCs w:val="22"/>
              </w:rPr>
              <w:t>1</w:t>
            </w:r>
          </w:p>
        </w:tc>
        <w:tc>
          <w:tcPr>
            <w:tcW w:w="2574" w:type="dxa"/>
            <w:tcBorders>
              <w:top w:val="single" w:sz="4" w:space="0" w:color="auto"/>
              <w:left w:val="single" w:sz="4" w:space="0" w:color="auto"/>
              <w:bottom w:val="single" w:sz="4" w:space="0" w:color="auto"/>
              <w:right w:val="single" w:sz="4" w:space="0" w:color="auto"/>
            </w:tcBorders>
          </w:tcPr>
          <w:p w:rsidR="004B0FDE" w:rsidRPr="007C61C2" w:rsidRDefault="004B0FDE" w:rsidP="004B0FDE">
            <w:pPr>
              <w:rPr>
                <w:rFonts w:ascii="Arial" w:hAnsi="Arial" w:cs="Arial"/>
                <w:sz w:val="22"/>
                <w:szCs w:val="22"/>
              </w:rPr>
            </w:pPr>
            <w:r w:rsidRPr="007C61C2">
              <w:rPr>
                <w:rFonts w:ascii="Arial" w:hAnsi="Arial" w:cs="Arial"/>
                <w:sz w:val="22"/>
                <w:szCs w:val="22"/>
              </w:rPr>
              <w:t>Адрес площадки</w:t>
            </w:r>
          </w:p>
        </w:tc>
        <w:tc>
          <w:tcPr>
            <w:tcW w:w="3434" w:type="dxa"/>
            <w:tcBorders>
              <w:top w:val="single" w:sz="4" w:space="0" w:color="auto"/>
              <w:left w:val="single" w:sz="4" w:space="0" w:color="auto"/>
              <w:bottom w:val="single" w:sz="4" w:space="0" w:color="auto"/>
              <w:right w:val="single" w:sz="4" w:space="0" w:color="auto"/>
            </w:tcBorders>
          </w:tcPr>
          <w:p w:rsidR="004B0FDE" w:rsidRPr="007C61C2" w:rsidRDefault="004B0FDE" w:rsidP="004C3681">
            <w:pPr>
              <w:pStyle w:val="ConsPlusNormal"/>
              <w:widowControl/>
              <w:ind w:firstLine="0"/>
              <w:rPr>
                <w:sz w:val="22"/>
                <w:szCs w:val="22"/>
              </w:rPr>
            </w:pPr>
            <w:r w:rsidRPr="007C61C2">
              <w:rPr>
                <w:sz w:val="22"/>
                <w:szCs w:val="22"/>
              </w:rPr>
              <w:t xml:space="preserve">Манский район, п. Первоманск микрорайон «Юго-западный» (первая очередь 2011 – </w:t>
            </w:r>
            <w:smartTag w:uri="urn:schemas-microsoft-com:office:smarttags" w:element="metricconverter">
              <w:smartTagPr>
                <w:attr w:name="ProductID" w:val="2018 г"/>
              </w:smartTagPr>
              <w:r w:rsidRPr="007C61C2">
                <w:rPr>
                  <w:sz w:val="22"/>
                  <w:szCs w:val="22"/>
                </w:rPr>
                <w:t xml:space="preserve">2018 </w:t>
              </w:r>
              <w:r w:rsidRPr="007C61C2">
                <w:rPr>
                  <w:sz w:val="22"/>
                  <w:szCs w:val="22"/>
                </w:rPr>
                <w:lastRenderedPageBreak/>
                <w:t>г</w:t>
              </w:r>
            </w:smartTag>
            <w:r w:rsidRPr="007C61C2">
              <w:rPr>
                <w:sz w:val="22"/>
                <w:szCs w:val="22"/>
              </w:rPr>
              <w:t>.)</w:t>
            </w:r>
          </w:p>
        </w:tc>
        <w:tc>
          <w:tcPr>
            <w:tcW w:w="3120" w:type="dxa"/>
            <w:tcBorders>
              <w:top w:val="single" w:sz="4" w:space="0" w:color="auto"/>
              <w:left w:val="single" w:sz="4" w:space="0" w:color="auto"/>
              <w:bottom w:val="single" w:sz="4" w:space="0" w:color="auto"/>
              <w:right w:val="single" w:sz="4" w:space="0" w:color="auto"/>
            </w:tcBorders>
          </w:tcPr>
          <w:p w:rsidR="004B0FDE" w:rsidRPr="007C61C2" w:rsidRDefault="004B0FDE" w:rsidP="004C3681">
            <w:pPr>
              <w:pStyle w:val="ConsPlusNormal"/>
              <w:widowControl/>
              <w:ind w:firstLine="0"/>
              <w:rPr>
                <w:sz w:val="22"/>
                <w:szCs w:val="22"/>
              </w:rPr>
            </w:pPr>
            <w:r w:rsidRPr="007C61C2">
              <w:rPr>
                <w:sz w:val="22"/>
                <w:szCs w:val="22"/>
              </w:rPr>
              <w:lastRenderedPageBreak/>
              <w:t xml:space="preserve">Манский район, п. Первоманск микрорайон «Юго-западный» (вторая </w:t>
            </w:r>
            <w:r w:rsidRPr="007C61C2">
              <w:rPr>
                <w:sz w:val="22"/>
                <w:szCs w:val="22"/>
              </w:rPr>
              <w:lastRenderedPageBreak/>
              <w:t xml:space="preserve">очередь 2016 – </w:t>
            </w:r>
            <w:smartTag w:uri="urn:schemas-microsoft-com:office:smarttags" w:element="metricconverter">
              <w:smartTagPr>
                <w:attr w:name="ProductID" w:val="2028 г"/>
              </w:smartTagPr>
              <w:r w:rsidRPr="007C61C2">
                <w:rPr>
                  <w:sz w:val="22"/>
                  <w:szCs w:val="22"/>
                </w:rPr>
                <w:t>2028 г</w:t>
              </w:r>
            </w:smartTag>
            <w:r w:rsidRPr="007C61C2">
              <w:rPr>
                <w:sz w:val="22"/>
                <w:szCs w:val="22"/>
              </w:rPr>
              <w:t>.)</w:t>
            </w:r>
          </w:p>
        </w:tc>
      </w:tr>
      <w:tr w:rsidR="004B0FDE" w:rsidRPr="007C61C2" w:rsidTr="004B0FDE">
        <w:tc>
          <w:tcPr>
            <w:tcW w:w="442" w:type="dxa"/>
            <w:tcBorders>
              <w:top w:val="single" w:sz="4" w:space="0" w:color="auto"/>
              <w:left w:val="single" w:sz="4" w:space="0" w:color="auto"/>
              <w:bottom w:val="single" w:sz="4" w:space="0" w:color="auto"/>
              <w:right w:val="single" w:sz="4" w:space="0" w:color="auto"/>
            </w:tcBorders>
          </w:tcPr>
          <w:p w:rsidR="004B0FDE" w:rsidRPr="007C61C2" w:rsidRDefault="004B0FDE" w:rsidP="004B0FDE">
            <w:pPr>
              <w:jc w:val="center"/>
              <w:rPr>
                <w:rFonts w:ascii="Arial" w:hAnsi="Arial" w:cs="Arial"/>
                <w:sz w:val="22"/>
                <w:szCs w:val="22"/>
              </w:rPr>
            </w:pPr>
            <w:r w:rsidRPr="007C61C2">
              <w:rPr>
                <w:rFonts w:ascii="Arial" w:hAnsi="Arial" w:cs="Arial"/>
                <w:sz w:val="22"/>
                <w:szCs w:val="22"/>
              </w:rPr>
              <w:lastRenderedPageBreak/>
              <w:t>3</w:t>
            </w:r>
          </w:p>
        </w:tc>
        <w:tc>
          <w:tcPr>
            <w:tcW w:w="2574" w:type="dxa"/>
            <w:tcBorders>
              <w:top w:val="single" w:sz="4" w:space="0" w:color="auto"/>
              <w:left w:val="single" w:sz="4" w:space="0" w:color="auto"/>
              <w:bottom w:val="single" w:sz="4" w:space="0" w:color="auto"/>
              <w:right w:val="single" w:sz="4" w:space="0" w:color="auto"/>
            </w:tcBorders>
          </w:tcPr>
          <w:p w:rsidR="004B0FDE" w:rsidRPr="007C61C2" w:rsidRDefault="004B0FDE" w:rsidP="004B0FDE">
            <w:pPr>
              <w:rPr>
                <w:rFonts w:ascii="Arial" w:hAnsi="Arial" w:cs="Arial"/>
                <w:sz w:val="22"/>
                <w:szCs w:val="22"/>
              </w:rPr>
            </w:pPr>
            <w:r w:rsidRPr="007C61C2">
              <w:rPr>
                <w:rFonts w:ascii="Arial" w:hAnsi="Arial" w:cs="Arial"/>
                <w:sz w:val="22"/>
                <w:szCs w:val="22"/>
              </w:rPr>
              <w:t>Общая площадь жилья, которое планируется построить , кв.м.</w:t>
            </w:r>
          </w:p>
        </w:tc>
        <w:tc>
          <w:tcPr>
            <w:tcW w:w="3434" w:type="dxa"/>
            <w:tcBorders>
              <w:top w:val="single" w:sz="4" w:space="0" w:color="auto"/>
              <w:left w:val="single" w:sz="4" w:space="0" w:color="auto"/>
              <w:bottom w:val="single" w:sz="4" w:space="0" w:color="auto"/>
              <w:right w:val="single" w:sz="4" w:space="0" w:color="auto"/>
            </w:tcBorders>
          </w:tcPr>
          <w:p w:rsidR="004B0FDE" w:rsidRPr="007C61C2" w:rsidRDefault="004B0FDE" w:rsidP="004B0FDE">
            <w:pPr>
              <w:rPr>
                <w:rFonts w:ascii="Arial" w:hAnsi="Arial" w:cs="Arial"/>
                <w:sz w:val="22"/>
                <w:szCs w:val="22"/>
              </w:rPr>
            </w:pPr>
            <w:r w:rsidRPr="007C61C2">
              <w:rPr>
                <w:rFonts w:ascii="Arial" w:hAnsi="Arial" w:cs="Arial"/>
                <w:sz w:val="22"/>
                <w:szCs w:val="22"/>
              </w:rPr>
              <w:t>8000 кв.м.</w:t>
            </w:r>
          </w:p>
        </w:tc>
        <w:tc>
          <w:tcPr>
            <w:tcW w:w="3120" w:type="dxa"/>
            <w:tcBorders>
              <w:top w:val="single" w:sz="4" w:space="0" w:color="auto"/>
              <w:left w:val="single" w:sz="4" w:space="0" w:color="auto"/>
              <w:bottom w:val="single" w:sz="4" w:space="0" w:color="auto"/>
              <w:right w:val="single" w:sz="4" w:space="0" w:color="auto"/>
            </w:tcBorders>
          </w:tcPr>
          <w:p w:rsidR="004B0FDE" w:rsidRPr="007C61C2" w:rsidRDefault="004B0FDE" w:rsidP="004B0FDE">
            <w:pPr>
              <w:rPr>
                <w:rFonts w:ascii="Arial" w:hAnsi="Arial" w:cs="Arial"/>
                <w:sz w:val="22"/>
                <w:szCs w:val="22"/>
              </w:rPr>
            </w:pPr>
            <w:r w:rsidRPr="007C61C2">
              <w:rPr>
                <w:rFonts w:ascii="Arial" w:hAnsi="Arial" w:cs="Arial"/>
                <w:sz w:val="22"/>
                <w:szCs w:val="22"/>
              </w:rPr>
              <w:t>5000 кв.м.</w:t>
            </w:r>
          </w:p>
        </w:tc>
      </w:tr>
      <w:tr w:rsidR="004B0FDE" w:rsidRPr="007C61C2" w:rsidTr="004B0FDE">
        <w:tc>
          <w:tcPr>
            <w:tcW w:w="442" w:type="dxa"/>
            <w:tcBorders>
              <w:top w:val="single" w:sz="4" w:space="0" w:color="auto"/>
              <w:left w:val="single" w:sz="4" w:space="0" w:color="auto"/>
              <w:bottom w:val="single" w:sz="4" w:space="0" w:color="auto"/>
              <w:right w:val="single" w:sz="4" w:space="0" w:color="auto"/>
            </w:tcBorders>
          </w:tcPr>
          <w:p w:rsidR="004B0FDE" w:rsidRPr="007C61C2" w:rsidRDefault="004B0FDE" w:rsidP="004B0FDE">
            <w:pPr>
              <w:jc w:val="center"/>
              <w:rPr>
                <w:rFonts w:ascii="Arial" w:hAnsi="Arial" w:cs="Arial"/>
                <w:sz w:val="22"/>
                <w:szCs w:val="22"/>
              </w:rPr>
            </w:pPr>
            <w:r w:rsidRPr="007C61C2">
              <w:rPr>
                <w:rFonts w:ascii="Arial" w:hAnsi="Arial" w:cs="Arial"/>
                <w:sz w:val="22"/>
                <w:szCs w:val="22"/>
              </w:rPr>
              <w:t>4</w:t>
            </w:r>
          </w:p>
        </w:tc>
        <w:tc>
          <w:tcPr>
            <w:tcW w:w="2574" w:type="dxa"/>
            <w:tcBorders>
              <w:top w:val="single" w:sz="4" w:space="0" w:color="auto"/>
              <w:left w:val="single" w:sz="4" w:space="0" w:color="auto"/>
              <w:bottom w:val="single" w:sz="4" w:space="0" w:color="auto"/>
              <w:right w:val="single" w:sz="4" w:space="0" w:color="auto"/>
            </w:tcBorders>
          </w:tcPr>
          <w:p w:rsidR="004B0FDE" w:rsidRPr="007C61C2" w:rsidRDefault="004B0FDE" w:rsidP="004B0FDE">
            <w:pPr>
              <w:rPr>
                <w:rFonts w:ascii="Arial" w:hAnsi="Arial" w:cs="Arial"/>
                <w:sz w:val="22"/>
                <w:szCs w:val="22"/>
              </w:rPr>
            </w:pPr>
            <w:r w:rsidRPr="007C61C2">
              <w:rPr>
                <w:rFonts w:ascii="Arial" w:hAnsi="Arial" w:cs="Arial"/>
                <w:sz w:val="22"/>
                <w:szCs w:val="22"/>
              </w:rPr>
              <w:t>Тип застройки</w:t>
            </w:r>
          </w:p>
        </w:tc>
        <w:tc>
          <w:tcPr>
            <w:tcW w:w="3434" w:type="dxa"/>
            <w:tcBorders>
              <w:top w:val="single" w:sz="4" w:space="0" w:color="auto"/>
              <w:left w:val="single" w:sz="4" w:space="0" w:color="auto"/>
              <w:bottom w:val="single" w:sz="4" w:space="0" w:color="auto"/>
              <w:right w:val="single" w:sz="4" w:space="0" w:color="auto"/>
            </w:tcBorders>
          </w:tcPr>
          <w:p w:rsidR="004B0FDE" w:rsidRPr="007C61C2" w:rsidRDefault="004B0FDE" w:rsidP="004B0FDE">
            <w:pPr>
              <w:rPr>
                <w:rFonts w:ascii="Arial" w:hAnsi="Arial" w:cs="Arial"/>
                <w:sz w:val="22"/>
                <w:szCs w:val="22"/>
              </w:rPr>
            </w:pPr>
            <w:r w:rsidRPr="007C61C2">
              <w:rPr>
                <w:rFonts w:ascii="Arial" w:hAnsi="Arial" w:cs="Arial"/>
                <w:sz w:val="22"/>
                <w:szCs w:val="22"/>
              </w:rPr>
              <w:t>малоэтажная – 1-2 этажа</w:t>
            </w:r>
          </w:p>
        </w:tc>
        <w:tc>
          <w:tcPr>
            <w:tcW w:w="3120" w:type="dxa"/>
            <w:tcBorders>
              <w:top w:val="single" w:sz="4" w:space="0" w:color="auto"/>
              <w:left w:val="single" w:sz="4" w:space="0" w:color="auto"/>
              <w:bottom w:val="single" w:sz="4" w:space="0" w:color="auto"/>
              <w:right w:val="single" w:sz="4" w:space="0" w:color="auto"/>
            </w:tcBorders>
          </w:tcPr>
          <w:p w:rsidR="004B0FDE" w:rsidRPr="007C61C2" w:rsidRDefault="004B0FDE" w:rsidP="004B0FDE">
            <w:pPr>
              <w:rPr>
                <w:rFonts w:ascii="Arial" w:hAnsi="Arial" w:cs="Arial"/>
                <w:sz w:val="22"/>
                <w:szCs w:val="22"/>
              </w:rPr>
            </w:pPr>
            <w:r w:rsidRPr="007C61C2">
              <w:rPr>
                <w:rFonts w:ascii="Arial" w:hAnsi="Arial" w:cs="Arial"/>
                <w:sz w:val="22"/>
                <w:szCs w:val="22"/>
              </w:rPr>
              <w:t>малоэтажная – 1-2 этажа</w:t>
            </w:r>
          </w:p>
        </w:tc>
      </w:tr>
      <w:tr w:rsidR="004B0FDE" w:rsidRPr="007C61C2" w:rsidTr="004B0FDE">
        <w:tc>
          <w:tcPr>
            <w:tcW w:w="442" w:type="dxa"/>
            <w:tcBorders>
              <w:top w:val="single" w:sz="4" w:space="0" w:color="auto"/>
              <w:left w:val="single" w:sz="4" w:space="0" w:color="auto"/>
              <w:bottom w:val="single" w:sz="4" w:space="0" w:color="auto"/>
              <w:right w:val="single" w:sz="4" w:space="0" w:color="auto"/>
            </w:tcBorders>
          </w:tcPr>
          <w:p w:rsidR="004B0FDE" w:rsidRPr="007C61C2" w:rsidRDefault="004B0FDE" w:rsidP="004B0FDE">
            <w:pPr>
              <w:jc w:val="center"/>
              <w:rPr>
                <w:rFonts w:ascii="Arial" w:hAnsi="Arial" w:cs="Arial"/>
                <w:sz w:val="22"/>
                <w:szCs w:val="22"/>
              </w:rPr>
            </w:pPr>
            <w:r w:rsidRPr="007C61C2">
              <w:rPr>
                <w:rFonts w:ascii="Arial" w:hAnsi="Arial" w:cs="Arial"/>
                <w:sz w:val="22"/>
                <w:szCs w:val="22"/>
              </w:rPr>
              <w:t>5</w:t>
            </w:r>
          </w:p>
        </w:tc>
        <w:tc>
          <w:tcPr>
            <w:tcW w:w="2574" w:type="dxa"/>
            <w:tcBorders>
              <w:top w:val="single" w:sz="4" w:space="0" w:color="auto"/>
              <w:left w:val="single" w:sz="4" w:space="0" w:color="auto"/>
              <w:bottom w:val="single" w:sz="4" w:space="0" w:color="auto"/>
              <w:right w:val="single" w:sz="4" w:space="0" w:color="auto"/>
            </w:tcBorders>
          </w:tcPr>
          <w:p w:rsidR="004B0FDE" w:rsidRPr="007C61C2" w:rsidRDefault="004B0FDE" w:rsidP="004B0FDE">
            <w:pPr>
              <w:rPr>
                <w:rFonts w:ascii="Arial" w:hAnsi="Arial" w:cs="Arial"/>
                <w:sz w:val="22"/>
                <w:szCs w:val="22"/>
              </w:rPr>
            </w:pPr>
            <w:r w:rsidRPr="007C61C2">
              <w:rPr>
                <w:rFonts w:ascii="Arial" w:hAnsi="Arial" w:cs="Arial"/>
                <w:sz w:val="22"/>
                <w:szCs w:val="22"/>
              </w:rPr>
              <w:t>Численность жителей, чел.</w:t>
            </w:r>
          </w:p>
        </w:tc>
        <w:tc>
          <w:tcPr>
            <w:tcW w:w="3434" w:type="dxa"/>
            <w:tcBorders>
              <w:top w:val="single" w:sz="4" w:space="0" w:color="auto"/>
              <w:left w:val="single" w:sz="4" w:space="0" w:color="auto"/>
              <w:bottom w:val="single" w:sz="4" w:space="0" w:color="auto"/>
              <w:right w:val="single" w:sz="4" w:space="0" w:color="auto"/>
            </w:tcBorders>
          </w:tcPr>
          <w:p w:rsidR="004B0FDE" w:rsidRPr="007C61C2" w:rsidRDefault="004B0FDE" w:rsidP="004B0FDE">
            <w:pPr>
              <w:rPr>
                <w:rFonts w:ascii="Arial" w:hAnsi="Arial" w:cs="Arial"/>
                <w:sz w:val="22"/>
                <w:szCs w:val="22"/>
              </w:rPr>
            </w:pPr>
            <w:r w:rsidRPr="007C61C2">
              <w:rPr>
                <w:rFonts w:ascii="Arial" w:hAnsi="Arial" w:cs="Arial"/>
                <w:sz w:val="22"/>
                <w:szCs w:val="22"/>
              </w:rPr>
              <w:t>280 чел.</w:t>
            </w:r>
          </w:p>
        </w:tc>
        <w:tc>
          <w:tcPr>
            <w:tcW w:w="3120" w:type="dxa"/>
            <w:tcBorders>
              <w:top w:val="single" w:sz="4" w:space="0" w:color="auto"/>
              <w:left w:val="single" w:sz="4" w:space="0" w:color="auto"/>
              <w:bottom w:val="single" w:sz="4" w:space="0" w:color="auto"/>
              <w:right w:val="single" w:sz="4" w:space="0" w:color="auto"/>
            </w:tcBorders>
          </w:tcPr>
          <w:p w:rsidR="004B0FDE" w:rsidRPr="007C61C2" w:rsidRDefault="004B0FDE" w:rsidP="004B0FDE">
            <w:pPr>
              <w:rPr>
                <w:rFonts w:ascii="Arial" w:hAnsi="Arial" w:cs="Arial"/>
                <w:sz w:val="22"/>
                <w:szCs w:val="22"/>
              </w:rPr>
            </w:pPr>
            <w:r w:rsidRPr="007C61C2">
              <w:rPr>
                <w:rFonts w:ascii="Arial" w:hAnsi="Arial" w:cs="Arial"/>
                <w:sz w:val="22"/>
                <w:szCs w:val="22"/>
              </w:rPr>
              <w:t>175 чел.</w:t>
            </w:r>
          </w:p>
        </w:tc>
      </w:tr>
      <w:tr w:rsidR="004B0FDE" w:rsidRPr="007C61C2" w:rsidTr="004B0FDE">
        <w:tc>
          <w:tcPr>
            <w:tcW w:w="442" w:type="dxa"/>
            <w:tcBorders>
              <w:top w:val="single" w:sz="4" w:space="0" w:color="auto"/>
              <w:left w:val="single" w:sz="4" w:space="0" w:color="auto"/>
              <w:bottom w:val="single" w:sz="4" w:space="0" w:color="auto"/>
              <w:right w:val="single" w:sz="4" w:space="0" w:color="auto"/>
            </w:tcBorders>
          </w:tcPr>
          <w:p w:rsidR="004B0FDE" w:rsidRPr="007C61C2" w:rsidRDefault="004B0FDE" w:rsidP="004B0FDE">
            <w:pPr>
              <w:jc w:val="center"/>
              <w:rPr>
                <w:rFonts w:ascii="Arial" w:hAnsi="Arial" w:cs="Arial"/>
                <w:sz w:val="22"/>
                <w:szCs w:val="22"/>
              </w:rPr>
            </w:pPr>
            <w:r w:rsidRPr="007C61C2">
              <w:rPr>
                <w:rFonts w:ascii="Arial" w:hAnsi="Arial" w:cs="Arial"/>
                <w:sz w:val="22"/>
                <w:szCs w:val="22"/>
              </w:rPr>
              <w:t>6</w:t>
            </w:r>
          </w:p>
        </w:tc>
        <w:tc>
          <w:tcPr>
            <w:tcW w:w="2574" w:type="dxa"/>
            <w:tcBorders>
              <w:top w:val="single" w:sz="4" w:space="0" w:color="auto"/>
              <w:left w:val="single" w:sz="4" w:space="0" w:color="auto"/>
              <w:bottom w:val="single" w:sz="4" w:space="0" w:color="auto"/>
              <w:right w:val="single" w:sz="4" w:space="0" w:color="auto"/>
            </w:tcBorders>
          </w:tcPr>
          <w:p w:rsidR="004B0FDE" w:rsidRPr="007C61C2" w:rsidRDefault="004B0FDE" w:rsidP="004B0FDE">
            <w:pPr>
              <w:rPr>
                <w:rFonts w:ascii="Arial" w:hAnsi="Arial" w:cs="Arial"/>
                <w:sz w:val="22"/>
                <w:szCs w:val="22"/>
              </w:rPr>
            </w:pPr>
            <w:r w:rsidRPr="007C61C2">
              <w:rPr>
                <w:rFonts w:ascii="Arial" w:hAnsi="Arial" w:cs="Arial"/>
                <w:sz w:val="22"/>
                <w:szCs w:val="22"/>
              </w:rPr>
              <w:t>Количество домов/квартир, шт.</w:t>
            </w:r>
          </w:p>
        </w:tc>
        <w:tc>
          <w:tcPr>
            <w:tcW w:w="3434" w:type="dxa"/>
            <w:tcBorders>
              <w:top w:val="single" w:sz="4" w:space="0" w:color="auto"/>
              <w:left w:val="single" w:sz="4" w:space="0" w:color="auto"/>
              <w:bottom w:val="single" w:sz="4" w:space="0" w:color="auto"/>
              <w:right w:val="single" w:sz="4" w:space="0" w:color="auto"/>
            </w:tcBorders>
          </w:tcPr>
          <w:p w:rsidR="004B0FDE" w:rsidRPr="007C61C2" w:rsidRDefault="004B0FDE" w:rsidP="004B0FDE">
            <w:pPr>
              <w:rPr>
                <w:rFonts w:ascii="Arial" w:hAnsi="Arial" w:cs="Arial"/>
                <w:sz w:val="22"/>
                <w:szCs w:val="22"/>
              </w:rPr>
            </w:pPr>
            <w:r w:rsidRPr="007C61C2">
              <w:rPr>
                <w:rFonts w:ascii="Arial" w:hAnsi="Arial" w:cs="Arial"/>
                <w:sz w:val="22"/>
                <w:szCs w:val="22"/>
              </w:rPr>
              <w:t>80 домов</w:t>
            </w:r>
          </w:p>
        </w:tc>
        <w:tc>
          <w:tcPr>
            <w:tcW w:w="3120" w:type="dxa"/>
            <w:tcBorders>
              <w:top w:val="single" w:sz="4" w:space="0" w:color="auto"/>
              <w:left w:val="single" w:sz="4" w:space="0" w:color="auto"/>
              <w:bottom w:val="single" w:sz="4" w:space="0" w:color="auto"/>
              <w:right w:val="single" w:sz="4" w:space="0" w:color="auto"/>
            </w:tcBorders>
          </w:tcPr>
          <w:p w:rsidR="004B0FDE" w:rsidRPr="007C61C2" w:rsidRDefault="001008B0" w:rsidP="004B0FDE">
            <w:pPr>
              <w:rPr>
                <w:rFonts w:ascii="Arial" w:hAnsi="Arial" w:cs="Arial"/>
                <w:sz w:val="22"/>
                <w:szCs w:val="22"/>
              </w:rPr>
            </w:pPr>
            <w:r>
              <w:rPr>
                <w:rFonts w:ascii="Arial" w:hAnsi="Arial" w:cs="Arial"/>
                <w:sz w:val="22"/>
                <w:szCs w:val="22"/>
              </w:rPr>
              <w:t>50 домов</w:t>
            </w:r>
          </w:p>
        </w:tc>
      </w:tr>
      <w:tr w:rsidR="004B0FDE" w:rsidRPr="007C61C2" w:rsidTr="004B0FDE">
        <w:tc>
          <w:tcPr>
            <w:tcW w:w="442" w:type="dxa"/>
            <w:tcBorders>
              <w:top w:val="single" w:sz="4" w:space="0" w:color="auto"/>
              <w:left w:val="single" w:sz="4" w:space="0" w:color="auto"/>
              <w:bottom w:val="single" w:sz="4" w:space="0" w:color="auto"/>
              <w:right w:val="single" w:sz="4" w:space="0" w:color="auto"/>
            </w:tcBorders>
          </w:tcPr>
          <w:p w:rsidR="004B0FDE" w:rsidRPr="007C61C2" w:rsidRDefault="004B0FDE" w:rsidP="004B0FDE">
            <w:pPr>
              <w:jc w:val="center"/>
              <w:rPr>
                <w:rFonts w:ascii="Arial" w:hAnsi="Arial" w:cs="Arial"/>
                <w:sz w:val="22"/>
                <w:szCs w:val="22"/>
              </w:rPr>
            </w:pPr>
            <w:r w:rsidRPr="007C61C2">
              <w:rPr>
                <w:rFonts w:ascii="Arial" w:hAnsi="Arial" w:cs="Arial"/>
                <w:sz w:val="22"/>
                <w:szCs w:val="22"/>
              </w:rPr>
              <w:t>7</w:t>
            </w:r>
          </w:p>
        </w:tc>
        <w:tc>
          <w:tcPr>
            <w:tcW w:w="2574" w:type="dxa"/>
            <w:tcBorders>
              <w:top w:val="single" w:sz="4" w:space="0" w:color="auto"/>
              <w:left w:val="single" w:sz="4" w:space="0" w:color="auto"/>
              <w:bottom w:val="single" w:sz="4" w:space="0" w:color="auto"/>
              <w:right w:val="single" w:sz="4" w:space="0" w:color="auto"/>
            </w:tcBorders>
          </w:tcPr>
          <w:p w:rsidR="004B0FDE" w:rsidRPr="007C61C2" w:rsidRDefault="004B0FDE" w:rsidP="004B0FDE">
            <w:pPr>
              <w:rPr>
                <w:rFonts w:ascii="Arial" w:hAnsi="Arial" w:cs="Arial"/>
                <w:sz w:val="22"/>
                <w:szCs w:val="22"/>
              </w:rPr>
            </w:pPr>
            <w:r w:rsidRPr="007C61C2">
              <w:rPr>
                <w:rFonts w:ascii="Arial" w:hAnsi="Arial" w:cs="Arial"/>
                <w:sz w:val="22"/>
                <w:szCs w:val="22"/>
              </w:rPr>
              <w:t>Инженерное обеспечение:</w:t>
            </w:r>
          </w:p>
        </w:tc>
        <w:tc>
          <w:tcPr>
            <w:tcW w:w="3434" w:type="dxa"/>
            <w:tcBorders>
              <w:top w:val="single" w:sz="4" w:space="0" w:color="auto"/>
              <w:left w:val="single" w:sz="4" w:space="0" w:color="auto"/>
              <w:bottom w:val="single" w:sz="4" w:space="0" w:color="auto"/>
              <w:right w:val="single" w:sz="4" w:space="0" w:color="auto"/>
            </w:tcBorders>
          </w:tcPr>
          <w:p w:rsidR="004B0FDE" w:rsidRPr="007C61C2" w:rsidRDefault="004B0FDE" w:rsidP="004B0FDE">
            <w:pPr>
              <w:rPr>
                <w:rFonts w:ascii="Arial" w:hAnsi="Arial" w:cs="Arial"/>
                <w:sz w:val="22"/>
                <w:szCs w:val="22"/>
              </w:rPr>
            </w:pPr>
          </w:p>
        </w:tc>
        <w:tc>
          <w:tcPr>
            <w:tcW w:w="3120" w:type="dxa"/>
            <w:tcBorders>
              <w:top w:val="single" w:sz="4" w:space="0" w:color="auto"/>
              <w:left w:val="single" w:sz="4" w:space="0" w:color="auto"/>
              <w:bottom w:val="single" w:sz="4" w:space="0" w:color="auto"/>
              <w:right w:val="single" w:sz="4" w:space="0" w:color="auto"/>
            </w:tcBorders>
          </w:tcPr>
          <w:p w:rsidR="004B0FDE" w:rsidRPr="007C61C2" w:rsidRDefault="004B0FDE" w:rsidP="004B0FDE">
            <w:pPr>
              <w:rPr>
                <w:rFonts w:ascii="Arial" w:hAnsi="Arial" w:cs="Arial"/>
                <w:sz w:val="22"/>
                <w:szCs w:val="22"/>
              </w:rPr>
            </w:pPr>
          </w:p>
        </w:tc>
      </w:tr>
      <w:tr w:rsidR="004B0FDE" w:rsidRPr="007C61C2" w:rsidTr="004B0FDE">
        <w:trPr>
          <w:trHeight w:val="627"/>
        </w:trPr>
        <w:tc>
          <w:tcPr>
            <w:tcW w:w="442" w:type="dxa"/>
            <w:tcBorders>
              <w:top w:val="single" w:sz="4" w:space="0" w:color="auto"/>
              <w:left w:val="single" w:sz="4" w:space="0" w:color="auto"/>
              <w:bottom w:val="single" w:sz="4" w:space="0" w:color="auto"/>
              <w:right w:val="single" w:sz="4" w:space="0" w:color="auto"/>
            </w:tcBorders>
          </w:tcPr>
          <w:p w:rsidR="004B0FDE" w:rsidRPr="007C61C2" w:rsidRDefault="004B0FDE" w:rsidP="004B0FDE">
            <w:pPr>
              <w:jc w:val="center"/>
              <w:rPr>
                <w:rFonts w:ascii="Arial" w:hAnsi="Arial" w:cs="Arial"/>
                <w:sz w:val="22"/>
                <w:szCs w:val="22"/>
              </w:rPr>
            </w:pPr>
          </w:p>
        </w:tc>
        <w:tc>
          <w:tcPr>
            <w:tcW w:w="2574" w:type="dxa"/>
            <w:tcBorders>
              <w:top w:val="single" w:sz="4" w:space="0" w:color="auto"/>
              <w:left w:val="single" w:sz="4" w:space="0" w:color="auto"/>
              <w:bottom w:val="single" w:sz="4" w:space="0" w:color="auto"/>
              <w:right w:val="single" w:sz="4" w:space="0" w:color="auto"/>
            </w:tcBorders>
          </w:tcPr>
          <w:p w:rsidR="004B0FDE" w:rsidRPr="007C61C2" w:rsidRDefault="004B0FDE" w:rsidP="004B0FDE">
            <w:pPr>
              <w:rPr>
                <w:rFonts w:ascii="Arial" w:hAnsi="Arial" w:cs="Arial"/>
                <w:sz w:val="22"/>
                <w:szCs w:val="22"/>
              </w:rPr>
            </w:pPr>
            <w:r w:rsidRPr="007C61C2">
              <w:rPr>
                <w:rFonts w:ascii="Arial" w:hAnsi="Arial" w:cs="Arial"/>
                <w:sz w:val="22"/>
                <w:szCs w:val="22"/>
              </w:rPr>
              <w:t xml:space="preserve">Электроснабжение </w:t>
            </w:r>
          </w:p>
        </w:tc>
        <w:tc>
          <w:tcPr>
            <w:tcW w:w="3434" w:type="dxa"/>
            <w:tcBorders>
              <w:top w:val="single" w:sz="4" w:space="0" w:color="auto"/>
              <w:left w:val="single" w:sz="4" w:space="0" w:color="auto"/>
              <w:bottom w:val="single" w:sz="4" w:space="0" w:color="auto"/>
              <w:right w:val="single" w:sz="4" w:space="0" w:color="auto"/>
            </w:tcBorders>
          </w:tcPr>
          <w:p w:rsidR="004B0FDE" w:rsidRPr="007C61C2" w:rsidRDefault="004B0FDE" w:rsidP="004B0FDE">
            <w:pPr>
              <w:rPr>
                <w:rFonts w:ascii="Arial" w:hAnsi="Arial" w:cs="Arial"/>
                <w:sz w:val="22"/>
                <w:szCs w:val="22"/>
              </w:rPr>
            </w:pPr>
            <w:r w:rsidRPr="007C61C2">
              <w:rPr>
                <w:rFonts w:ascii="Arial" w:hAnsi="Arial" w:cs="Arial"/>
                <w:sz w:val="22"/>
                <w:szCs w:val="22"/>
              </w:rPr>
              <w:t xml:space="preserve">Потребляемая мощность – 10510 МВт/год, необходимо строительство линии электропередач  ВЛ – 0,4 с подстанцией ПС 10/0,4 – </w:t>
            </w:r>
            <w:smartTag w:uri="urn:schemas-microsoft-com:office:smarttags" w:element="metricconverter">
              <w:smartTagPr>
                <w:attr w:name="ProductID" w:val="5,2 км"/>
              </w:smartTagPr>
              <w:r w:rsidRPr="007C61C2">
                <w:rPr>
                  <w:rFonts w:ascii="Arial" w:hAnsi="Arial" w:cs="Arial"/>
                  <w:sz w:val="22"/>
                  <w:szCs w:val="22"/>
                </w:rPr>
                <w:t>5,2 км</w:t>
              </w:r>
            </w:smartTag>
            <w:r w:rsidRPr="007C61C2">
              <w:rPr>
                <w:rFonts w:ascii="Arial" w:hAnsi="Arial" w:cs="Arial"/>
                <w:sz w:val="22"/>
                <w:szCs w:val="22"/>
              </w:rPr>
              <w:t>., стоимость строительства – 11088,0,0 тыс. рублей.</w:t>
            </w:r>
          </w:p>
        </w:tc>
        <w:tc>
          <w:tcPr>
            <w:tcW w:w="3120" w:type="dxa"/>
            <w:tcBorders>
              <w:top w:val="single" w:sz="4" w:space="0" w:color="auto"/>
              <w:left w:val="single" w:sz="4" w:space="0" w:color="auto"/>
              <w:bottom w:val="single" w:sz="4" w:space="0" w:color="auto"/>
              <w:right w:val="single" w:sz="4" w:space="0" w:color="auto"/>
            </w:tcBorders>
          </w:tcPr>
          <w:p w:rsidR="004B0FDE" w:rsidRPr="007C61C2" w:rsidRDefault="004B0FDE" w:rsidP="004B0FDE">
            <w:pPr>
              <w:rPr>
                <w:rFonts w:ascii="Arial" w:hAnsi="Arial" w:cs="Arial"/>
                <w:sz w:val="22"/>
                <w:szCs w:val="22"/>
              </w:rPr>
            </w:pPr>
            <w:r w:rsidRPr="007C61C2">
              <w:rPr>
                <w:rFonts w:ascii="Arial" w:hAnsi="Arial" w:cs="Arial"/>
                <w:sz w:val="22"/>
                <w:szCs w:val="22"/>
              </w:rPr>
              <w:t>Потребляемая мощность – 6570 МВт/год,</w:t>
            </w:r>
            <w:r w:rsidRPr="007C61C2">
              <w:rPr>
                <w:rFonts w:ascii="Arial" w:hAnsi="Arial" w:cs="Arial"/>
                <w:color w:val="000000"/>
                <w:sz w:val="22"/>
                <w:szCs w:val="22"/>
              </w:rPr>
              <w:t xml:space="preserve">  строительство линии электропередач  ВЛ – 0,4 кВ   – </w:t>
            </w:r>
            <w:smartTag w:uri="urn:schemas-microsoft-com:office:smarttags" w:element="metricconverter">
              <w:smartTagPr>
                <w:attr w:name="ProductID" w:val="3,0 км"/>
              </w:smartTagPr>
              <w:r w:rsidRPr="007C61C2">
                <w:rPr>
                  <w:rFonts w:ascii="Arial" w:hAnsi="Arial" w:cs="Arial"/>
                  <w:color w:val="000000"/>
                  <w:sz w:val="22"/>
                  <w:szCs w:val="22"/>
                </w:rPr>
                <w:t>3,0 км</w:t>
              </w:r>
            </w:smartTag>
            <w:r w:rsidRPr="007C61C2">
              <w:rPr>
                <w:rFonts w:ascii="Arial" w:hAnsi="Arial" w:cs="Arial"/>
                <w:color w:val="000000"/>
                <w:sz w:val="22"/>
                <w:szCs w:val="22"/>
              </w:rPr>
              <w:t xml:space="preserve">., строительство линии электропередач  ВЛ – 10 кВ   – </w:t>
            </w:r>
            <w:smartTag w:uri="urn:schemas-microsoft-com:office:smarttags" w:element="metricconverter">
              <w:smartTagPr>
                <w:attr w:name="ProductID" w:val="1,5 км"/>
              </w:smartTagPr>
              <w:r w:rsidRPr="007C61C2">
                <w:rPr>
                  <w:rFonts w:ascii="Arial" w:hAnsi="Arial" w:cs="Arial"/>
                  <w:color w:val="000000"/>
                  <w:sz w:val="22"/>
                  <w:szCs w:val="22"/>
                </w:rPr>
                <w:t>1,5 км</w:t>
              </w:r>
            </w:smartTag>
            <w:r w:rsidRPr="007C61C2">
              <w:rPr>
                <w:rFonts w:ascii="Arial" w:hAnsi="Arial" w:cs="Arial"/>
                <w:color w:val="000000"/>
                <w:sz w:val="22"/>
                <w:szCs w:val="22"/>
              </w:rPr>
              <w:t>., строительство ЗТП 10/04 на 400 кВА стоимость строительства – 5600,0 тыс. рублей.</w:t>
            </w:r>
          </w:p>
        </w:tc>
      </w:tr>
    </w:tbl>
    <w:p w:rsidR="004B0FDE" w:rsidRPr="007C61C2" w:rsidRDefault="004B0FDE" w:rsidP="004B0FDE">
      <w:pPr>
        <w:rPr>
          <w:rFonts w:ascii="Arial" w:hAnsi="Arial" w:cs="Arial"/>
          <w:sz w:val="22"/>
          <w:szCs w:val="22"/>
        </w:rPr>
      </w:pPr>
    </w:p>
    <w:p w:rsidR="004B0FDE" w:rsidRPr="007C61C2" w:rsidRDefault="004B0FDE" w:rsidP="004B0FDE">
      <w:pPr>
        <w:jc w:val="center"/>
        <w:rPr>
          <w:rFonts w:ascii="Arial" w:hAnsi="Arial" w:cs="Arial"/>
          <w:b/>
          <w:sz w:val="22"/>
          <w:szCs w:val="22"/>
        </w:rPr>
      </w:pPr>
      <w:r w:rsidRPr="007C61C2">
        <w:rPr>
          <w:rFonts w:ascii="Arial" w:hAnsi="Arial" w:cs="Arial"/>
          <w:b/>
          <w:sz w:val="22"/>
          <w:szCs w:val="22"/>
        </w:rPr>
        <w:t>4. д. Верхняя Есауловка</w:t>
      </w:r>
    </w:p>
    <w:tbl>
      <w:tblPr>
        <w:tblStyle w:val="afffffffd"/>
        <w:tblW w:w="0" w:type="auto"/>
        <w:tblLook w:val="01E0"/>
      </w:tblPr>
      <w:tblGrid>
        <w:gridCol w:w="3529"/>
        <w:gridCol w:w="6077"/>
      </w:tblGrid>
      <w:tr w:rsidR="001008B0" w:rsidRPr="007C61C2" w:rsidTr="001008B0">
        <w:tc>
          <w:tcPr>
            <w:tcW w:w="3529"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Адрес площадки</w:t>
            </w:r>
          </w:p>
        </w:tc>
        <w:tc>
          <w:tcPr>
            <w:tcW w:w="6077"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 xml:space="preserve">Манский район, д. Верхняя Есауловка </w:t>
            </w:r>
          </w:p>
        </w:tc>
      </w:tr>
      <w:tr w:rsidR="001008B0" w:rsidRPr="007C61C2" w:rsidTr="001008B0">
        <w:tc>
          <w:tcPr>
            <w:tcW w:w="3529"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Общая площадь жилья,</w:t>
            </w:r>
            <w:r>
              <w:rPr>
                <w:rFonts w:ascii="Arial" w:hAnsi="Arial" w:cs="Arial"/>
                <w:sz w:val="22"/>
                <w:szCs w:val="22"/>
              </w:rPr>
              <w:t xml:space="preserve"> которое планируется построить, </w:t>
            </w:r>
            <w:r w:rsidRPr="007C61C2">
              <w:rPr>
                <w:rFonts w:ascii="Arial" w:hAnsi="Arial" w:cs="Arial"/>
                <w:sz w:val="22"/>
                <w:szCs w:val="22"/>
              </w:rPr>
              <w:t xml:space="preserve"> кв.м.</w:t>
            </w:r>
          </w:p>
        </w:tc>
        <w:tc>
          <w:tcPr>
            <w:tcW w:w="6077"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4000 кв.м.</w:t>
            </w:r>
          </w:p>
        </w:tc>
      </w:tr>
      <w:tr w:rsidR="001008B0" w:rsidRPr="007C61C2" w:rsidTr="001008B0">
        <w:tc>
          <w:tcPr>
            <w:tcW w:w="3529"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Тип застройки</w:t>
            </w:r>
          </w:p>
        </w:tc>
        <w:tc>
          <w:tcPr>
            <w:tcW w:w="6077"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малоэтажная – 1-2 этажа</w:t>
            </w:r>
          </w:p>
        </w:tc>
      </w:tr>
      <w:tr w:rsidR="001008B0" w:rsidRPr="007C61C2" w:rsidTr="001008B0">
        <w:tc>
          <w:tcPr>
            <w:tcW w:w="3529"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Численность жителей, чел.</w:t>
            </w:r>
          </w:p>
        </w:tc>
        <w:tc>
          <w:tcPr>
            <w:tcW w:w="6077"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140 чел.</w:t>
            </w:r>
          </w:p>
        </w:tc>
      </w:tr>
      <w:tr w:rsidR="001008B0" w:rsidRPr="007C61C2" w:rsidTr="001008B0">
        <w:tc>
          <w:tcPr>
            <w:tcW w:w="3529"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Количество домов/квартир, шт.</w:t>
            </w:r>
          </w:p>
        </w:tc>
        <w:tc>
          <w:tcPr>
            <w:tcW w:w="6077" w:type="dxa"/>
            <w:tcBorders>
              <w:top w:val="single" w:sz="4" w:space="0" w:color="auto"/>
              <w:left w:val="single" w:sz="4" w:space="0" w:color="auto"/>
              <w:bottom w:val="single" w:sz="4" w:space="0" w:color="auto"/>
              <w:right w:val="single" w:sz="4" w:space="0" w:color="auto"/>
            </w:tcBorders>
          </w:tcPr>
          <w:p w:rsidR="001008B0" w:rsidRPr="007C61C2" w:rsidRDefault="001008B0" w:rsidP="001008B0">
            <w:pPr>
              <w:rPr>
                <w:rFonts w:ascii="Arial" w:hAnsi="Arial" w:cs="Arial"/>
                <w:sz w:val="22"/>
                <w:szCs w:val="22"/>
              </w:rPr>
            </w:pPr>
            <w:r w:rsidRPr="007C61C2">
              <w:rPr>
                <w:rFonts w:ascii="Arial" w:hAnsi="Arial" w:cs="Arial"/>
                <w:sz w:val="22"/>
                <w:szCs w:val="22"/>
              </w:rPr>
              <w:t>40 дом</w:t>
            </w:r>
            <w:r>
              <w:rPr>
                <w:rFonts w:ascii="Arial" w:hAnsi="Arial" w:cs="Arial"/>
                <w:sz w:val="22"/>
                <w:szCs w:val="22"/>
              </w:rPr>
              <w:t>ов</w:t>
            </w:r>
          </w:p>
        </w:tc>
      </w:tr>
      <w:tr w:rsidR="001008B0" w:rsidRPr="007C61C2" w:rsidTr="001008B0">
        <w:tc>
          <w:tcPr>
            <w:tcW w:w="3529"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Инженерное обеспечение:</w:t>
            </w:r>
          </w:p>
        </w:tc>
        <w:tc>
          <w:tcPr>
            <w:tcW w:w="6077"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p>
        </w:tc>
      </w:tr>
      <w:tr w:rsidR="001008B0" w:rsidRPr="007C61C2" w:rsidTr="001008B0">
        <w:trPr>
          <w:trHeight w:val="627"/>
        </w:trPr>
        <w:tc>
          <w:tcPr>
            <w:tcW w:w="3529"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 xml:space="preserve">Электроснабжение </w:t>
            </w:r>
          </w:p>
        </w:tc>
        <w:tc>
          <w:tcPr>
            <w:tcW w:w="6077"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color w:val="000000"/>
                <w:sz w:val="22"/>
                <w:szCs w:val="22"/>
              </w:rPr>
            </w:pPr>
            <w:r w:rsidRPr="007C61C2">
              <w:rPr>
                <w:rFonts w:ascii="Arial" w:hAnsi="Arial" w:cs="Arial"/>
                <w:color w:val="000000"/>
                <w:sz w:val="22"/>
                <w:szCs w:val="22"/>
              </w:rPr>
              <w:t xml:space="preserve">Потребляемая мощность – 5255 МВт/год, строительство линии электропередач  ВЛ – 0,4 кВ   – </w:t>
            </w:r>
            <w:smartTag w:uri="urn:schemas-microsoft-com:office:smarttags" w:element="metricconverter">
              <w:smartTagPr>
                <w:attr w:name="ProductID" w:val="2,1 км"/>
              </w:smartTagPr>
              <w:r w:rsidRPr="007C61C2">
                <w:rPr>
                  <w:rFonts w:ascii="Arial" w:hAnsi="Arial" w:cs="Arial"/>
                  <w:color w:val="000000"/>
                  <w:sz w:val="22"/>
                  <w:szCs w:val="22"/>
                </w:rPr>
                <w:t>2,1 км</w:t>
              </w:r>
            </w:smartTag>
            <w:r w:rsidRPr="007C61C2">
              <w:rPr>
                <w:rFonts w:ascii="Arial" w:hAnsi="Arial" w:cs="Arial"/>
                <w:color w:val="000000"/>
                <w:sz w:val="22"/>
                <w:szCs w:val="22"/>
              </w:rPr>
              <w:t xml:space="preserve">., строительство линии электропередач  ВЛ – 10 кВ   – </w:t>
            </w:r>
            <w:smartTag w:uri="urn:schemas-microsoft-com:office:smarttags" w:element="metricconverter">
              <w:smartTagPr>
                <w:attr w:name="ProductID" w:val="0,35 км"/>
              </w:smartTagPr>
              <w:r w:rsidRPr="007C61C2">
                <w:rPr>
                  <w:rFonts w:ascii="Arial" w:hAnsi="Arial" w:cs="Arial"/>
                  <w:color w:val="000000"/>
                  <w:sz w:val="22"/>
                  <w:szCs w:val="22"/>
                </w:rPr>
                <w:t>0,35 км</w:t>
              </w:r>
            </w:smartTag>
            <w:r w:rsidRPr="007C61C2">
              <w:rPr>
                <w:rFonts w:ascii="Arial" w:hAnsi="Arial" w:cs="Arial"/>
                <w:color w:val="000000"/>
                <w:sz w:val="22"/>
                <w:szCs w:val="22"/>
              </w:rPr>
              <w:t>., строительство ЗТП 10/04 на 400 кВА, стоимость строительства – 4000,0 тыс. рублей.</w:t>
            </w:r>
          </w:p>
        </w:tc>
      </w:tr>
    </w:tbl>
    <w:p w:rsidR="004B0FDE" w:rsidRPr="007C61C2" w:rsidRDefault="004B0FDE" w:rsidP="004B0FDE">
      <w:pPr>
        <w:jc w:val="center"/>
        <w:rPr>
          <w:rFonts w:ascii="Arial" w:hAnsi="Arial" w:cs="Arial"/>
          <w:sz w:val="22"/>
          <w:szCs w:val="22"/>
        </w:rPr>
      </w:pPr>
    </w:p>
    <w:p w:rsidR="004B0FDE" w:rsidRPr="007C61C2" w:rsidRDefault="004B0FDE" w:rsidP="004B0FDE">
      <w:pPr>
        <w:jc w:val="center"/>
        <w:rPr>
          <w:rFonts w:ascii="Arial" w:hAnsi="Arial" w:cs="Arial"/>
          <w:b/>
          <w:sz w:val="22"/>
          <w:szCs w:val="22"/>
        </w:rPr>
      </w:pPr>
      <w:r w:rsidRPr="007C61C2">
        <w:rPr>
          <w:rFonts w:ascii="Arial" w:hAnsi="Arial" w:cs="Arial"/>
          <w:b/>
          <w:sz w:val="22"/>
          <w:szCs w:val="22"/>
        </w:rPr>
        <w:t>5. п. Камарчага</w:t>
      </w:r>
    </w:p>
    <w:tbl>
      <w:tblPr>
        <w:tblStyle w:val="afffffffd"/>
        <w:tblW w:w="0" w:type="auto"/>
        <w:tblLook w:val="01E0"/>
      </w:tblPr>
      <w:tblGrid>
        <w:gridCol w:w="2574"/>
        <w:gridCol w:w="3434"/>
        <w:gridCol w:w="3598"/>
      </w:tblGrid>
      <w:tr w:rsidR="001008B0" w:rsidRPr="007C61C2" w:rsidTr="001008B0">
        <w:tc>
          <w:tcPr>
            <w:tcW w:w="2574"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Адрес площадки</w:t>
            </w:r>
          </w:p>
        </w:tc>
        <w:tc>
          <w:tcPr>
            <w:tcW w:w="3434"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Манский район, п. Камарчага</w:t>
            </w:r>
          </w:p>
          <w:p w:rsidR="001008B0" w:rsidRPr="007C61C2" w:rsidRDefault="001008B0" w:rsidP="004B0FDE">
            <w:pPr>
              <w:rPr>
                <w:rFonts w:ascii="Arial" w:hAnsi="Arial" w:cs="Arial"/>
                <w:sz w:val="22"/>
                <w:szCs w:val="22"/>
              </w:rPr>
            </w:pPr>
            <w:r w:rsidRPr="007C61C2">
              <w:rPr>
                <w:rFonts w:ascii="Arial" w:hAnsi="Arial" w:cs="Arial"/>
                <w:sz w:val="22"/>
                <w:szCs w:val="22"/>
              </w:rPr>
              <w:t xml:space="preserve">(первая очередь 2014 – </w:t>
            </w:r>
            <w:smartTag w:uri="urn:schemas-microsoft-com:office:smarttags" w:element="metricconverter">
              <w:smartTagPr>
                <w:attr w:name="ProductID" w:val="2020 г"/>
              </w:smartTagPr>
              <w:r w:rsidRPr="007C61C2">
                <w:rPr>
                  <w:rFonts w:ascii="Arial" w:hAnsi="Arial" w:cs="Arial"/>
                  <w:sz w:val="22"/>
                  <w:szCs w:val="22"/>
                </w:rPr>
                <w:t>2020 г</w:t>
              </w:r>
            </w:smartTag>
            <w:r w:rsidRPr="007C61C2">
              <w:rPr>
                <w:rFonts w:ascii="Arial" w:hAnsi="Arial" w:cs="Arial"/>
                <w:sz w:val="22"/>
                <w:szCs w:val="22"/>
              </w:rPr>
              <w:t>.)</w:t>
            </w:r>
          </w:p>
        </w:tc>
        <w:tc>
          <w:tcPr>
            <w:tcW w:w="3598"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Манский район, п. Камарчага</w:t>
            </w:r>
          </w:p>
          <w:p w:rsidR="001008B0" w:rsidRPr="007C61C2" w:rsidRDefault="001008B0" w:rsidP="004B0FDE">
            <w:pPr>
              <w:rPr>
                <w:rFonts w:ascii="Arial" w:hAnsi="Arial" w:cs="Arial"/>
                <w:sz w:val="22"/>
                <w:szCs w:val="22"/>
              </w:rPr>
            </w:pPr>
            <w:r w:rsidRPr="007C61C2">
              <w:rPr>
                <w:rFonts w:ascii="Arial" w:hAnsi="Arial" w:cs="Arial"/>
                <w:sz w:val="22"/>
                <w:szCs w:val="22"/>
              </w:rPr>
              <w:t xml:space="preserve">(вторая очередь 2019 – </w:t>
            </w:r>
            <w:smartTag w:uri="urn:schemas-microsoft-com:office:smarttags" w:element="metricconverter">
              <w:smartTagPr>
                <w:attr w:name="ProductID" w:val="2028 г"/>
              </w:smartTagPr>
              <w:r w:rsidRPr="007C61C2">
                <w:rPr>
                  <w:rFonts w:ascii="Arial" w:hAnsi="Arial" w:cs="Arial"/>
                  <w:sz w:val="22"/>
                  <w:szCs w:val="22"/>
                </w:rPr>
                <w:t>2028 г</w:t>
              </w:r>
            </w:smartTag>
            <w:r w:rsidRPr="007C61C2">
              <w:rPr>
                <w:rFonts w:ascii="Arial" w:hAnsi="Arial" w:cs="Arial"/>
                <w:sz w:val="22"/>
                <w:szCs w:val="22"/>
              </w:rPr>
              <w:t>.)</w:t>
            </w:r>
          </w:p>
        </w:tc>
      </w:tr>
      <w:tr w:rsidR="001008B0" w:rsidRPr="007C61C2" w:rsidTr="001008B0">
        <w:tc>
          <w:tcPr>
            <w:tcW w:w="2574"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Общая площадь жилья, которое планируется построить , кв.м.</w:t>
            </w:r>
          </w:p>
        </w:tc>
        <w:tc>
          <w:tcPr>
            <w:tcW w:w="3434"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6000 кв.м.</w:t>
            </w:r>
          </w:p>
        </w:tc>
        <w:tc>
          <w:tcPr>
            <w:tcW w:w="3598"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6000 кв.м.</w:t>
            </w:r>
          </w:p>
        </w:tc>
      </w:tr>
      <w:tr w:rsidR="001008B0" w:rsidRPr="007C61C2" w:rsidTr="001008B0">
        <w:tc>
          <w:tcPr>
            <w:tcW w:w="2574"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Тип застройки</w:t>
            </w:r>
          </w:p>
        </w:tc>
        <w:tc>
          <w:tcPr>
            <w:tcW w:w="3434"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малоэтажная – 1-2 этажа</w:t>
            </w:r>
          </w:p>
        </w:tc>
        <w:tc>
          <w:tcPr>
            <w:tcW w:w="3598"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малоэтажная – 1-2 этажа</w:t>
            </w:r>
          </w:p>
        </w:tc>
      </w:tr>
      <w:tr w:rsidR="001008B0" w:rsidRPr="007C61C2" w:rsidTr="001008B0">
        <w:tc>
          <w:tcPr>
            <w:tcW w:w="2574"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 xml:space="preserve">Численность жителей, </w:t>
            </w:r>
            <w:r w:rsidRPr="007C61C2">
              <w:rPr>
                <w:rFonts w:ascii="Arial" w:hAnsi="Arial" w:cs="Arial"/>
                <w:sz w:val="22"/>
                <w:szCs w:val="22"/>
              </w:rPr>
              <w:lastRenderedPageBreak/>
              <w:t>чел.</w:t>
            </w:r>
          </w:p>
        </w:tc>
        <w:tc>
          <w:tcPr>
            <w:tcW w:w="3434"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lastRenderedPageBreak/>
              <w:t>210 чел.</w:t>
            </w:r>
          </w:p>
        </w:tc>
        <w:tc>
          <w:tcPr>
            <w:tcW w:w="3598"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203 чел.</w:t>
            </w:r>
          </w:p>
        </w:tc>
      </w:tr>
      <w:tr w:rsidR="001008B0" w:rsidRPr="007C61C2" w:rsidTr="001008B0">
        <w:tc>
          <w:tcPr>
            <w:tcW w:w="2574"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lastRenderedPageBreak/>
              <w:t>Количество домов/квартир, шт.</w:t>
            </w:r>
          </w:p>
        </w:tc>
        <w:tc>
          <w:tcPr>
            <w:tcW w:w="3434"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Pr>
                <w:rFonts w:ascii="Arial" w:hAnsi="Arial" w:cs="Arial"/>
                <w:sz w:val="22"/>
                <w:szCs w:val="22"/>
              </w:rPr>
              <w:t>60 домов</w:t>
            </w:r>
          </w:p>
        </w:tc>
        <w:tc>
          <w:tcPr>
            <w:tcW w:w="3598" w:type="dxa"/>
            <w:tcBorders>
              <w:top w:val="single" w:sz="4" w:space="0" w:color="auto"/>
              <w:left w:val="single" w:sz="4" w:space="0" w:color="auto"/>
              <w:bottom w:val="single" w:sz="4" w:space="0" w:color="auto"/>
              <w:right w:val="single" w:sz="4" w:space="0" w:color="auto"/>
            </w:tcBorders>
          </w:tcPr>
          <w:p w:rsidR="001008B0" w:rsidRPr="007C61C2" w:rsidRDefault="001008B0" w:rsidP="001008B0">
            <w:pPr>
              <w:rPr>
                <w:rFonts w:ascii="Arial" w:hAnsi="Arial" w:cs="Arial"/>
                <w:sz w:val="22"/>
                <w:szCs w:val="22"/>
              </w:rPr>
            </w:pPr>
            <w:r w:rsidRPr="007C61C2">
              <w:rPr>
                <w:rFonts w:ascii="Arial" w:hAnsi="Arial" w:cs="Arial"/>
                <w:sz w:val="22"/>
                <w:szCs w:val="22"/>
              </w:rPr>
              <w:t>58 дом</w:t>
            </w:r>
            <w:r>
              <w:rPr>
                <w:rFonts w:ascii="Arial" w:hAnsi="Arial" w:cs="Arial"/>
                <w:sz w:val="22"/>
                <w:szCs w:val="22"/>
              </w:rPr>
              <w:t>ов</w:t>
            </w:r>
          </w:p>
        </w:tc>
      </w:tr>
      <w:tr w:rsidR="001008B0" w:rsidRPr="007C61C2" w:rsidTr="001008B0">
        <w:tc>
          <w:tcPr>
            <w:tcW w:w="2574"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Инженерное обеспечение:</w:t>
            </w:r>
          </w:p>
        </w:tc>
        <w:tc>
          <w:tcPr>
            <w:tcW w:w="3434"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p>
        </w:tc>
        <w:tc>
          <w:tcPr>
            <w:tcW w:w="3598"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p>
        </w:tc>
      </w:tr>
      <w:tr w:rsidR="001008B0" w:rsidRPr="007C61C2" w:rsidTr="001008B0">
        <w:trPr>
          <w:trHeight w:val="627"/>
        </w:trPr>
        <w:tc>
          <w:tcPr>
            <w:tcW w:w="2574"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sz w:val="22"/>
                <w:szCs w:val="22"/>
              </w:rPr>
            </w:pPr>
            <w:r w:rsidRPr="007C61C2">
              <w:rPr>
                <w:rFonts w:ascii="Arial" w:hAnsi="Arial" w:cs="Arial"/>
                <w:sz w:val="22"/>
                <w:szCs w:val="22"/>
              </w:rPr>
              <w:t xml:space="preserve">Электроснабжение </w:t>
            </w:r>
          </w:p>
        </w:tc>
        <w:tc>
          <w:tcPr>
            <w:tcW w:w="3434"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color w:val="000000"/>
                <w:sz w:val="22"/>
                <w:szCs w:val="22"/>
              </w:rPr>
            </w:pPr>
            <w:r w:rsidRPr="007C61C2">
              <w:rPr>
                <w:rFonts w:ascii="Arial" w:hAnsi="Arial" w:cs="Arial"/>
                <w:color w:val="000000"/>
                <w:sz w:val="22"/>
                <w:szCs w:val="22"/>
              </w:rPr>
              <w:t xml:space="preserve">Потребляемая мощность – 7883 МВт/год, строительство линии электропередач  ВЛ – 0,4 кВ   – </w:t>
            </w:r>
            <w:smartTag w:uri="urn:schemas-microsoft-com:office:smarttags" w:element="metricconverter">
              <w:smartTagPr>
                <w:attr w:name="ProductID" w:val="3,0 км"/>
              </w:smartTagPr>
              <w:r w:rsidRPr="007C61C2">
                <w:rPr>
                  <w:rFonts w:ascii="Arial" w:hAnsi="Arial" w:cs="Arial"/>
                  <w:color w:val="000000"/>
                  <w:sz w:val="22"/>
                  <w:szCs w:val="22"/>
                </w:rPr>
                <w:t>3,0 км</w:t>
              </w:r>
            </w:smartTag>
            <w:r w:rsidRPr="007C61C2">
              <w:rPr>
                <w:rFonts w:ascii="Arial" w:hAnsi="Arial" w:cs="Arial"/>
                <w:color w:val="000000"/>
                <w:sz w:val="22"/>
                <w:szCs w:val="22"/>
              </w:rPr>
              <w:t xml:space="preserve">., строительство линии электропередач  ВЛ – 10 кВ   – </w:t>
            </w:r>
            <w:smartTag w:uri="urn:schemas-microsoft-com:office:smarttags" w:element="metricconverter">
              <w:smartTagPr>
                <w:attr w:name="ProductID" w:val="0,5 км"/>
              </w:smartTagPr>
              <w:r w:rsidRPr="007C61C2">
                <w:rPr>
                  <w:rFonts w:ascii="Arial" w:hAnsi="Arial" w:cs="Arial"/>
                  <w:color w:val="000000"/>
                  <w:sz w:val="22"/>
                  <w:szCs w:val="22"/>
                </w:rPr>
                <w:t>0,5 км</w:t>
              </w:r>
            </w:smartTag>
            <w:r w:rsidRPr="007C61C2">
              <w:rPr>
                <w:rFonts w:ascii="Arial" w:hAnsi="Arial" w:cs="Arial"/>
                <w:color w:val="000000"/>
                <w:sz w:val="22"/>
                <w:szCs w:val="22"/>
              </w:rPr>
              <w:t>., строительство ЗТП 10/04 на 630 кВА стоимость строительства – 5000,0 тыс. рублей.</w:t>
            </w:r>
          </w:p>
        </w:tc>
        <w:tc>
          <w:tcPr>
            <w:tcW w:w="3598" w:type="dxa"/>
            <w:tcBorders>
              <w:top w:val="single" w:sz="4" w:space="0" w:color="auto"/>
              <w:left w:val="single" w:sz="4" w:space="0" w:color="auto"/>
              <w:bottom w:val="single" w:sz="4" w:space="0" w:color="auto"/>
              <w:right w:val="single" w:sz="4" w:space="0" w:color="auto"/>
            </w:tcBorders>
          </w:tcPr>
          <w:p w:rsidR="001008B0" w:rsidRPr="007C61C2" w:rsidRDefault="001008B0" w:rsidP="004B0FDE">
            <w:pPr>
              <w:rPr>
                <w:rFonts w:ascii="Arial" w:hAnsi="Arial" w:cs="Arial"/>
                <w:color w:val="000000"/>
                <w:sz w:val="22"/>
                <w:szCs w:val="22"/>
              </w:rPr>
            </w:pPr>
            <w:r w:rsidRPr="007C61C2">
              <w:rPr>
                <w:rFonts w:ascii="Arial" w:hAnsi="Arial" w:cs="Arial"/>
                <w:color w:val="000000"/>
                <w:sz w:val="22"/>
                <w:szCs w:val="22"/>
              </w:rPr>
              <w:t xml:space="preserve">Потребляемая мощность – 7883 МВт/год, строительство линии электропередач  ВЛ – 0,4 кВ   – </w:t>
            </w:r>
            <w:smartTag w:uri="urn:schemas-microsoft-com:office:smarttags" w:element="metricconverter">
              <w:smartTagPr>
                <w:attr w:name="ProductID" w:val="3,5 км"/>
              </w:smartTagPr>
              <w:r w:rsidRPr="007C61C2">
                <w:rPr>
                  <w:rFonts w:ascii="Arial" w:hAnsi="Arial" w:cs="Arial"/>
                  <w:color w:val="000000"/>
                  <w:sz w:val="22"/>
                  <w:szCs w:val="22"/>
                </w:rPr>
                <w:t>3,5 км</w:t>
              </w:r>
            </w:smartTag>
            <w:r w:rsidRPr="007C61C2">
              <w:rPr>
                <w:rFonts w:ascii="Arial" w:hAnsi="Arial" w:cs="Arial"/>
                <w:color w:val="000000"/>
                <w:sz w:val="22"/>
                <w:szCs w:val="22"/>
              </w:rPr>
              <w:t xml:space="preserve">., строительство линии электропередач  ВЛ – 10 кВ   – </w:t>
            </w:r>
            <w:smartTag w:uri="urn:schemas-microsoft-com:office:smarttags" w:element="metricconverter">
              <w:smartTagPr>
                <w:attr w:name="ProductID" w:val="1,0 км"/>
              </w:smartTagPr>
              <w:r w:rsidRPr="007C61C2">
                <w:rPr>
                  <w:rFonts w:ascii="Arial" w:hAnsi="Arial" w:cs="Arial"/>
                  <w:color w:val="000000"/>
                  <w:sz w:val="22"/>
                  <w:szCs w:val="22"/>
                </w:rPr>
                <w:t>1,0 км</w:t>
              </w:r>
            </w:smartTag>
            <w:r w:rsidRPr="007C61C2">
              <w:rPr>
                <w:rFonts w:ascii="Arial" w:hAnsi="Arial" w:cs="Arial"/>
                <w:color w:val="000000"/>
                <w:sz w:val="22"/>
                <w:szCs w:val="22"/>
              </w:rPr>
              <w:t>., строительство ЗТП 10/04 на 630 кВА стоимость строительства – 5300,0 тыс. рублей.</w:t>
            </w:r>
          </w:p>
        </w:tc>
      </w:tr>
    </w:tbl>
    <w:p w:rsidR="004F6AE5" w:rsidRPr="004F6AE5" w:rsidRDefault="004F6AE5" w:rsidP="004F6AE5">
      <w:pPr>
        <w:ind w:firstLine="567"/>
        <w:jc w:val="both"/>
        <w:rPr>
          <w:rFonts w:ascii="Arial" w:hAnsi="Arial" w:cs="Arial"/>
        </w:rPr>
      </w:pPr>
      <w:r w:rsidRPr="004F6AE5">
        <w:rPr>
          <w:rFonts w:ascii="Arial" w:hAnsi="Arial" w:cs="Arial"/>
        </w:rPr>
        <w:t xml:space="preserve">В Манском районе в порядке реализации Федерального Закона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 разработана Программа энергосбережения на объектах муниципальной и бюджетной сферы Манского района на 2009-2011 гг. Реализация основных мероприятий по организации учета энергии и энергоносителей позволит создать реальные предпосылки для совершенствования системы тарифов и разработки экономического механизма, стимулирующего процесс энергосбережения. </w:t>
      </w:r>
    </w:p>
    <w:p w:rsidR="004F6AE5" w:rsidRPr="004F6AE5" w:rsidRDefault="004F6AE5" w:rsidP="00521C11">
      <w:pPr>
        <w:pStyle w:val="afffb"/>
        <w:spacing w:before="0" w:beforeAutospacing="0" w:after="0" w:afterAutospacing="0"/>
        <w:ind w:right="181" w:firstLine="538"/>
        <w:jc w:val="both"/>
        <w:rPr>
          <w:rFonts w:ascii="Arial" w:hAnsi="Arial" w:cs="Arial"/>
        </w:rPr>
      </w:pPr>
      <w:r w:rsidRPr="004F6AE5">
        <w:rPr>
          <w:rFonts w:ascii="Arial" w:hAnsi="Arial" w:cs="Arial"/>
        </w:rPr>
        <w:t xml:space="preserve">При реализации программных мероприятий на предприятии </w:t>
      </w:r>
      <w:r w:rsidRPr="004F6AE5">
        <w:rPr>
          <w:rFonts w:ascii="Arial" w:hAnsi="Arial" w:cs="Arial"/>
        </w:rPr>
        <w:br/>
        <w:t xml:space="preserve"> руководитель организует работу по управлению </w:t>
      </w:r>
      <w:bookmarkStart w:id="371" w:name="C68"/>
      <w:bookmarkEnd w:id="371"/>
      <w:r w:rsidRPr="004F6AE5">
        <w:rPr>
          <w:rFonts w:ascii="Arial" w:hAnsi="Arial" w:cs="Arial"/>
        </w:rPr>
        <w:t>энергосбережением, определяет основные направления, плановые показатели деятельности в этой сфере и несет ответственность за эффективность использования энергии и ресурсов на предприятии.</w:t>
      </w:r>
    </w:p>
    <w:p w:rsidR="004F6AE5" w:rsidRPr="004F6AE5" w:rsidRDefault="004F6AE5" w:rsidP="00521C11">
      <w:pPr>
        <w:pStyle w:val="afffb"/>
        <w:spacing w:before="0" w:beforeAutospacing="0" w:after="0" w:afterAutospacing="0"/>
        <w:ind w:right="181" w:firstLine="538"/>
        <w:jc w:val="both"/>
        <w:rPr>
          <w:rFonts w:ascii="Arial" w:hAnsi="Arial" w:cs="Arial"/>
        </w:rPr>
      </w:pPr>
      <w:r w:rsidRPr="004F6AE5">
        <w:rPr>
          <w:rFonts w:ascii="Arial" w:hAnsi="Arial" w:cs="Arial"/>
        </w:rPr>
        <w:t>Бюджетные учреждения формируют свою целевую программу с учетом специфики учреждения, определяют основное направление, определяют критерии выполнения программы. Руководитель учреждения несет ответственность за выполнение Программы.</w:t>
      </w:r>
      <w:r>
        <w:rPr>
          <w:rStyle w:val="aff3"/>
          <w:rFonts w:ascii="Arial" w:hAnsi="Arial" w:cs="Arial"/>
        </w:rPr>
        <w:footnoteReference w:id="26"/>
      </w:r>
    </w:p>
    <w:p w:rsidR="003610C0" w:rsidRPr="005E0FCA" w:rsidRDefault="005E0FCA" w:rsidP="00BC4D69">
      <w:pPr>
        <w:ind w:right="-1" w:firstLine="708"/>
        <w:jc w:val="both"/>
        <w:rPr>
          <w:rFonts w:ascii="Arial" w:hAnsi="Arial" w:cs="Arial"/>
        </w:rPr>
      </w:pPr>
      <w:r w:rsidRPr="005E0FCA">
        <w:rPr>
          <w:rFonts w:ascii="Arial" w:hAnsi="Arial" w:cs="Arial"/>
        </w:rPr>
        <w:t>Мероприятия данной программы предусматривают 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территории. Объем финансирование по данной Программе предусмотрен в сумме 49914,8 тыс. рублей, в том числе средства бюджета района -30806,1 тыс. рублей, средства предприятий – 10258,7 тыс. рублей, краевой бюджет – 8850 ты</w:t>
      </w:r>
      <w:r>
        <w:rPr>
          <w:rFonts w:ascii="Arial" w:hAnsi="Arial" w:cs="Arial"/>
        </w:rPr>
        <w:t>с</w:t>
      </w:r>
      <w:r w:rsidRPr="005E0FCA">
        <w:rPr>
          <w:rFonts w:ascii="Arial" w:hAnsi="Arial" w:cs="Arial"/>
        </w:rPr>
        <w:t xml:space="preserve">. </w:t>
      </w:r>
      <w:r>
        <w:rPr>
          <w:rFonts w:ascii="Arial" w:hAnsi="Arial" w:cs="Arial"/>
        </w:rPr>
        <w:t>р</w:t>
      </w:r>
      <w:r w:rsidRPr="005E0FCA">
        <w:rPr>
          <w:rFonts w:ascii="Arial" w:hAnsi="Arial" w:cs="Arial"/>
        </w:rPr>
        <w:t>ублей.</w:t>
      </w:r>
    </w:p>
    <w:p w:rsidR="00B23EA9" w:rsidRPr="00D1629A" w:rsidRDefault="00B23EA9" w:rsidP="00BC4D69">
      <w:pPr>
        <w:ind w:right="-1" w:firstLine="708"/>
        <w:jc w:val="both"/>
        <w:rPr>
          <w:rFonts w:ascii="Arial" w:hAnsi="Arial" w:cs="Arial"/>
        </w:rPr>
      </w:pPr>
      <w:r w:rsidRPr="00D1629A">
        <w:rPr>
          <w:rFonts w:ascii="Arial" w:hAnsi="Arial" w:cs="Arial"/>
        </w:rPr>
        <w:t>Схемой территориального планирования Красноярской агломерации</w:t>
      </w:r>
      <w:r w:rsidR="00BC4D69" w:rsidRPr="00D1629A">
        <w:rPr>
          <w:rFonts w:ascii="Arial" w:hAnsi="Arial" w:cs="Arial"/>
        </w:rPr>
        <w:t xml:space="preserve"> предлагается ряд мероприятий в области энергоснабжения:</w:t>
      </w:r>
    </w:p>
    <w:p w:rsidR="00BC4D69" w:rsidRPr="006A306C" w:rsidRDefault="00BC4D69" w:rsidP="006A306C">
      <w:pPr>
        <w:autoSpaceDE w:val="0"/>
        <w:autoSpaceDN w:val="0"/>
        <w:adjustRightInd w:val="0"/>
        <w:jc w:val="both"/>
        <w:rPr>
          <w:rFonts w:ascii="Arial" w:eastAsiaTheme="minorHAnsi" w:hAnsi="Arial" w:cs="Arial"/>
          <w:lang w:eastAsia="en-US"/>
        </w:rPr>
      </w:pPr>
      <w:r>
        <w:rPr>
          <w:rFonts w:eastAsiaTheme="minorHAnsi"/>
          <w:lang w:eastAsia="en-US"/>
        </w:rPr>
        <w:lastRenderedPageBreak/>
        <w:t xml:space="preserve"> </w:t>
      </w:r>
      <w:r w:rsidR="006A306C">
        <w:rPr>
          <w:rFonts w:eastAsiaTheme="minorHAnsi"/>
          <w:lang w:eastAsia="en-US"/>
        </w:rPr>
        <w:tab/>
      </w:r>
      <w:r w:rsidRPr="006A306C">
        <w:rPr>
          <w:rFonts w:ascii="Arial" w:eastAsiaTheme="minorHAnsi" w:hAnsi="Arial" w:cs="Arial"/>
          <w:lang w:eastAsia="en-US"/>
        </w:rPr>
        <w:t xml:space="preserve">Для обеспечения покрытия прироста </w:t>
      </w:r>
      <w:r w:rsidRPr="00BE71C2">
        <w:rPr>
          <w:rFonts w:ascii="Arial" w:eastAsiaTheme="minorHAnsi" w:hAnsi="Arial" w:cs="Arial"/>
          <w:bCs/>
          <w:lang w:eastAsia="en-US"/>
        </w:rPr>
        <w:t>электрических нагрузок</w:t>
      </w:r>
      <w:r w:rsidRPr="006A306C">
        <w:rPr>
          <w:rFonts w:ascii="Arial" w:eastAsiaTheme="minorHAnsi" w:hAnsi="Arial" w:cs="Arial"/>
          <w:b/>
          <w:bCs/>
          <w:lang w:eastAsia="en-US"/>
        </w:rPr>
        <w:t xml:space="preserve"> </w:t>
      </w:r>
      <w:r w:rsidRPr="006A306C">
        <w:rPr>
          <w:rFonts w:ascii="Arial" w:eastAsiaTheme="minorHAnsi" w:hAnsi="Arial" w:cs="Arial"/>
          <w:lang w:eastAsia="en-US"/>
        </w:rPr>
        <w:t>потребуется дополнительное электросетевое строительство, сооружение и реконструкция,</w:t>
      </w:r>
      <w:r w:rsidR="006A306C">
        <w:rPr>
          <w:rFonts w:ascii="Arial" w:eastAsiaTheme="minorHAnsi" w:hAnsi="Arial" w:cs="Arial"/>
          <w:lang w:eastAsia="en-US"/>
        </w:rPr>
        <w:t xml:space="preserve"> </w:t>
      </w:r>
      <w:r w:rsidR="003610C0" w:rsidRPr="006A306C">
        <w:rPr>
          <w:rFonts w:ascii="Arial" w:eastAsiaTheme="minorHAnsi" w:hAnsi="Arial" w:cs="Arial"/>
          <w:lang w:eastAsia="en-US"/>
        </w:rPr>
        <w:t>сооружение</w:t>
      </w:r>
      <w:r w:rsidRPr="006A306C">
        <w:rPr>
          <w:rFonts w:ascii="Arial" w:eastAsiaTheme="minorHAnsi" w:hAnsi="Arial" w:cs="Arial"/>
          <w:lang w:eastAsia="en-US"/>
        </w:rPr>
        <w:t xml:space="preserve"> потребительских</w:t>
      </w:r>
      <w:r w:rsidR="006A306C">
        <w:rPr>
          <w:rFonts w:ascii="Arial" w:eastAsiaTheme="minorHAnsi" w:hAnsi="Arial" w:cs="Arial"/>
          <w:lang w:eastAsia="en-US"/>
        </w:rPr>
        <w:t xml:space="preserve"> </w:t>
      </w:r>
      <w:r w:rsidRPr="006A306C">
        <w:rPr>
          <w:rFonts w:ascii="Arial" w:eastAsiaTheme="minorHAnsi" w:hAnsi="Arial" w:cs="Arial"/>
          <w:lang w:eastAsia="en-US"/>
        </w:rPr>
        <w:t xml:space="preserve">подстанций 10 кВ средней мощности каждой РП – 2,5 МВа в </w:t>
      </w:r>
      <w:r w:rsidR="006A306C" w:rsidRPr="006A306C">
        <w:rPr>
          <w:rFonts w:ascii="Arial" w:eastAsiaTheme="minorHAnsi" w:hAnsi="Arial" w:cs="Arial"/>
          <w:lang w:eastAsia="en-US"/>
        </w:rPr>
        <w:t xml:space="preserve">Манском </w:t>
      </w:r>
      <w:r w:rsidRPr="006A306C">
        <w:rPr>
          <w:rFonts w:ascii="Arial" w:eastAsiaTheme="minorHAnsi" w:hAnsi="Arial" w:cs="Arial"/>
          <w:lang w:eastAsia="en-US"/>
        </w:rPr>
        <w:t>район</w:t>
      </w:r>
      <w:r w:rsidR="006A306C">
        <w:rPr>
          <w:rFonts w:ascii="Arial" w:eastAsiaTheme="minorHAnsi" w:hAnsi="Arial" w:cs="Arial"/>
          <w:lang w:eastAsia="en-US"/>
        </w:rPr>
        <w:t>е</w:t>
      </w:r>
      <w:r w:rsidRPr="006A306C">
        <w:rPr>
          <w:rFonts w:ascii="Arial" w:eastAsiaTheme="minorHAnsi" w:hAnsi="Arial" w:cs="Arial"/>
          <w:lang w:eastAsia="en-US"/>
        </w:rPr>
        <w:t>:</w:t>
      </w:r>
      <w:r w:rsidR="006A306C">
        <w:rPr>
          <w:rFonts w:ascii="Arial" w:eastAsiaTheme="minorHAnsi" w:hAnsi="Arial" w:cs="Arial"/>
          <w:lang w:eastAsia="en-US"/>
        </w:rPr>
        <w:t xml:space="preserve"> </w:t>
      </w:r>
      <w:r w:rsidRPr="006A306C">
        <w:rPr>
          <w:rFonts w:ascii="Arial" w:eastAsiaTheme="minorHAnsi" w:hAnsi="Arial" w:cs="Arial"/>
          <w:lang w:eastAsia="en-US"/>
        </w:rPr>
        <w:t xml:space="preserve"> в – 1-2 РП.</w:t>
      </w:r>
    </w:p>
    <w:p w:rsidR="00BC4D69" w:rsidRPr="00BC4D69" w:rsidRDefault="00BC4D69" w:rsidP="00BC4D69">
      <w:pPr>
        <w:autoSpaceDE w:val="0"/>
        <w:autoSpaceDN w:val="0"/>
        <w:adjustRightInd w:val="0"/>
        <w:ind w:firstLine="709"/>
        <w:jc w:val="both"/>
        <w:rPr>
          <w:rFonts w:ascii="Arial" w:eastAsiaTheme="minorHAnsi" w:hAnsi="Arial" w:cs="Arial"/>
          <w:lang w:eastAsia="en-US"/>
        </w:rPr>
      </w:pPr>
      <w:r w:rsidRPr="00BC4D69">
        <w:rPr>
          <w:rFonts w:ascii="Arial" w:eastAsiaTheme="minorHAnsi" w:hAnsi="Arial" w:cs="Arial"/>
          <w:lang w:eastAsia="en-US"/>
        </w:rPr>
        <w:t xml:space="preserve">На территории </w:t>
      </w:r>
      <w:r>
        <w:rPr>
          <w:rFonts w:ascii="Arial" w:eastAsiaTheme="minorHAnsi" w:hAnsi="Arial" w:cs="Arial"/>
          <w:lang w:eastAsia="en-US"/>
        </w:rPr>
        <w:t xml:space="preserve">Манского </w:t>
      </w:r>
      <w:r w:rsidRPr="00BC4D69">
        <w:rPr>
          <w:rFonts w:ascii="Arial" w:eastAsiaTheme="minorHAnsi" w:hAnsi="Arial" w:cs="Arial"/>
          <w:lang w:eastAsia="en-US"/>
        </w:rPr>
        <w:t>район</w:t>
      </w:r>
      <w:r>
        <w:rPr>
          <w:rFonts w:ascii="Arial" w:eastAsiaTheme="minorHAnsi" w:hAnsi="Arial" w:cs="Arial"/>
          <w:lang w:eastAsia="en-US"/>
        </w:rPr>
        <w:t xml:space="preserve">а Красноярской </w:t>
      </w:r>
      <w:r w:rsidRPr="00BC4D69">
        <w:rPr>
          <w:rFonts w:ascii="Arial" w:eastAsiaTheme="minorHAnsi" w:hAnsi="Arial" w:cs="Arial"/>
          <w:lang w:eastAsia="en-US"/>
        </w:rPr>
        <w:t xml:space="preserve"> агломерации предлагается ряд мероприятий:</w:t>
      </w:r>
    </w:p>
    <w:p w:rsidR="00BC4D69" w:rsidRPr="00BC4D69" w:rsidRDefault="00BC4D69" w:rsidP="00BC4D69">
      <w:pPr>
        <w:autoSpaceDE w:val="0"/>
        <w:autoSpaceDN w:val="0"/>
        <w:adjustRightInd w:val="0"/>
        <w:ind w:firstLine="709"/>
        <w:jc w:val="both"/>
        <w:rPr>
          <w:rFonts w:ascii="Arial" w:eastAsiaTheme="minorHAnsi" w:hAnsi="Arial" w:cs="Arial"/>
          <w:lang w:eastAsia="en-US"/>
        </w:rPr>
      </w:pPr>
      <w:r w:rsidRPr="00BC4D69">
        <w:rPr>
          <w:rFonts w:ascii="Arial" w:eastAsiaTheme="minorHAnsi" w:hAnsi="Arial" w:cs="Arial"/>
          <w:lang w:eastAsia="en-US"/>
        </w:rPr>
        <w:t>1. Схема энерготехнологического кластера (ЭТК) – рекомендуется для</w:t>
      </w:r>
      <w:r>
        <w:rPr>
          <w:rFonts w:ascii="Arial" w:eastAsiaTheme="minorHAnsi" w:hAnsi="Arial" w:cs="Arial"/>
          <w:lang w:eastAsia="en-US"/>
        </w:rPr>
        <w:t xml:space="preserve"> </w:t>
      </w:r>
      <w:r w:rsidRPr="00BC4D69">
        <w:rPr>
          <w:rFonts w:ascii="Arial" w:eastAsiaTheme="minorHAnsi" w:hAnsi="Arial" w:cs="Arial"/>
          <w:lang w:eastAsia="en-US"/>
        </w:rPr>
        <w:t xml:space="preserve">обеспечения дополнительной потребности в тепловой энергии новой </w:t>
      </w:r>
      <w:r>
        <w:rPr>
          <w:rFonts w:ascii="Arial" w:eastAsiaTheme="minorHAnsi" w:hAnsi="Arial" w:cs="Arial"/>
          <w:lang w:eastAsia="en-US"/>
        </w:rPr>
        <w:t>ма</w:t>
      </w:r>
      <w:r w:rsidRPr="00BC4D69">
        <w:rPr>
          <w:rFonts w:ascii="Arial" w:eastAsiaTheme="minorHAnsi" w:hAnsi="Arial" w:cs="Arial"/>
          <w:lang w:eastAsia="en-US"/>
        </w:rPr>
        <w:t xml:space="preserve">лоэтажной застройки поселений в первую очередь </w:t>
      </w:r>
      <w:r>
        <w:rPr>
          <w:rFonts w:ascii="Arial" w:eastAsiaTheme="minorHAnsi" w:hAnsi="Arial" w:cs="Arial"/>
          <w:lang w:eastAsia="en-US"/>
        </w:rPr>
        <w:t>Манско</w:t>
      </w:r>
      <w:r w:rsidRPr="00BC4D69">
        <w:rPr>
          <w:rFonts w:ascii="Arial" w:eastAsiaTheme="minorHAnsi" w:hAnsi="Arial" w:cs="Arial"/>
          <w:lang w:eastAsia="en-US"/>
        </w:rPr>
        <w:t>го район</w:t>
      </w:r>
      <w:r>
        <w:rPr>
          <w:rFonts w:ascii="Arial" w:eastAsiaTheme="minorHAnsi" w:hAnsi="Arial" w:cs="Arial"/>
          <w:lang w:eastAsia="en-US"/>
        </w:rPr>
        <w:t>а</w:t>
      </w:r>
      <w:r w:rsidRPr="00BC4D69">
        <w:rPr>
          <w:rFonts w:ascii="Arial" w:eastAsiaTheme="minorHAnsi" w:hAnsi="Arial" w:cs="Arial"/>
          <w:lang w:eastAsia="en-US"/>
        </w:rPr>
        <w:t>. Эта схема является абсолютно новым инновационным</w:t>
      </w:r>
      <w:r>
        <w:rPr>
          <w:rFonts w:ascii="Arial" w:eastAsiaTheme="minorHAnsi" w:hAnsi="Arial" w:cs="Arial"/>
          <w:lang w:eastAsia="en-US"/>
        </w:rPr>
        <w:t xml:space="preserve"> </w:t>
      </w:r>
      <w:r w:rsidRPr="00BC4D69">
        <w:rPr>
          <w:rFonts w:ascii="Arial" w:eastAsiaTheme="minorHAnsi" w:hAnsi="Arial" w:cs="Arial"/>
          <w:lang w:eastAsia="en-US"/>
        </w:rPr>
        <w:t>технологическим решением, прототип которого ап</w:t>
      </w:r>
      <w:r>
        <w:rPr>
          <w:rFonts w:ascii="Arial" w:eastAsiaTheme="minorHAnsi" w:hAnsi="Arial" w:cs="Arial"/>
          <w:lang w:eastAsia="en-US"/>
        </w:rPr>
        <w:t>робирован для ряда регионов Мон</w:t>
      </w:r>
      <w:r w:rsidRPr="00BC4D69">
        <w:rPr>
          <w:rFonts w:ascii="Arial" w:eastAsiaTheme="minorHAnsi" w:hAnsi="Arial" w:cs="Arial"/>
          <w:lang w:eastAsia="en-US"/>
        </w:rPr>
        <w:t>голии (разработчик ЗАО «Крастермо»);</w:t>
      </w:r>
    </w:p>
    <w:p w:rsidR="00BC4D69" w:rsidRPr="00BC4D69" w:rsidRDefault="00BC4D69" w:rsidP="00BC4D69">
      <w:pPr>
        <w:autoSpaceDE w:val="0"/>
        <w:autoSpaceDN w:val="0"/>
        <w:adjustRightInd w:val="0"/>
        <w:ind w:firstLine="709"/>
        <w:jc w:val="both"/>
        <w:rPr>
          <w:rFonts w:ascii="Arial" w:eastAsiaTheme="minorHAnsi" w:hAnsi="Arial" w:cs="Arial"/>
          <w:lang w:eastAsia="en-US"/>
        </w:rPr>
      </w:pPr>
      <w:r w:rsidRPr="00BC4D69">
        <w:rPr>
          <w:rFonts w:ascii="Arial" w:eastAsiaTheme="minorHAnsi" w:hAnsi="Arial" w:cs="Arial"/>
          <w:lang w:eastAsia="en-US"/>
        </w:rPr>
        <w:t>2. Создание системы снабжения новых локальных потребителей сжиженным природным газом с использованием небольших месторождений, размещенных</w:t>
      </w:r>
      <w:r>
        <w:rPr>
          <w:rFonts w:ascii="Arial" w:eastAsiaTheme="minorHAnsi" w:hAnsi="Arial" w:cs="Arial"/>
          <w:lang w:eastAsia="en-US"/>
        </w:rPr>
        <w:t xml:space="preserve"> </w:t>
      </w:r>
      <w:r w:rsidRPr="00BC4D69">
        <w:rPr>
          <w:rFonts w:ascii="Arial" w:eastAsiaTheme="minorHAnsi" w:hAnsi="Arial" w:cs="Arial"/>
          <w:lang w:eastAsia="en-US"/>
        </w:rPr>
        <w:t>на территории края и в соседних областях, рекомендуется практически для</w:t>
      </w:r>
      <w:r>
        <w:rPr>
          <w:rFonts w:ascii="Arial" w:eastAsiaTheme="minorHAnsi" w:hAnsi="Arial" w:cs="Arial"/>
          <w:lang w:eastAsia="en-US"/>
        </w:rPr>
        <w:t xml:space="preserve"> </w:t>
      </w:r>
      <w:r w:rsidR="00465839" w:rsidRPr="00BC4D69">
        <w:rPr>
          <w:rFonts w:ascii="Arial" w:eastAsiaTheme="minorHAnsi" w:hAnsi="Arial" w:cs="Arial"/>
          <w:lang w:eastAsia="en-US"/>
        </w:rPr>
        <w:t xml:space="preserve"> Манского</w:t>
      </w:r>
      <w:r w:rsidR="00465839">
        <w:rPr>
          <w:rFonts w:ascii="Arial" w:eastAsiaTheme="minorHAnsi" w:hAnsi="Arial" w:cs="Arial"/>
          <w:lang w:eastAsia="en-US"/>
        </w:rPr>
        <w:t xml:space="preserve"> муниципального района</w:t>
      </w:r>
      <w:r w:rsidRPr="00BC4D69">
        <w:rPr>
          <w:rFonts w:ascii="Arial" w:eastAsiaTheme="minorHAnsi" w:hAnsi="Arial" w:cs="Arial"/>
          <w:lang w:eastAsia="en-US"/>
        </w:rPr>
        <w:t xml:space="preserve"> (это предложение является прогресси</w:t>
      </w:r>
      <w:r w:rsidR="00465839">
        <w:rPr>
          <w:rFonts w:ascii="Arial" w:eastAsiaTheme="minorHAnsi" w:hAnsi="Arial" w:cs="Arial"/>
          <w:lang w:eastAsia="en-US"/>
        </w:rPr>
        <w:t>вным технологическим инновацион</w:t>
      </w:r>
      <w:r w:rsidRPr="00BC4D69">
        <w:rPr>
          <w:rFonts w:ascii="Arial" w:eastAsiaTheme="minorHAnsi" w:hAnsi="Arial" w:cs="Arial"/>
          <w:lang w:eastAsia="en-US"/>
        </w:rPr>
        <w:t>ным решением, сохраняющим свое важное зна</w:t>
      </w:r>
      <w:r w:rsidR="00465839">
        <w:rPr>
          <w:rFonts w:ascii="Arial" w:eastAsiaTheme="minorHAnsi" w:hAnsi="Arial" w:cs="Arial"/>
          <w:lang w:eastAsia="en-US"/>
        </w:rPr>
        <w:t>чение для потребителей Агломера</w:t>
      </w:r>
      <w:r w:rsidRPr="00BC4D69">
        <w:rPr>
          <w:rFonts w:ascii="Arial" w:eastAsiaTheme="minorHAnsi" w:hAnsi="Arial" w:cs="Arial"/>
          <w:lang w:eastAsia="en-US"/>
        </w:rPr>
        <w:t>ции даже после реализации программы Газификации края);</w:t>
      </w:r>
    </w:p>
    <w:p w:rsidR="00BC4D69" w:rsidRPr="00BC4D69" w:rsidRDefault="00BC4D69" w:rsidP="00BC4D69">
      <w:pPr>
        <w:autoSpaceDE w:val="0"/>
        <w:autoSpaceDN w:val="0"/>
        <w:adjustRightInd w:val="0"/>
        <w:ind w:firstLine="709"/>
        <w:jc w:val="both"/>
        <w:rPr>
          <w:rFonts w:ascii="Arial" w:eastAsiaTheme="minorHAnsi" w:hAnsi="Arial" w:cs="Arial"/>
          <w:lang w:eastAsia="en-US"/>
        </w:rPr>
      </w:pPr>
      <w:r w:rsidRPr="00BC4D69">
        <w:rPr>
          <w:rFonts w:ascii="Arial" w:eastAsiaTheme="minorHAnsi" w:hAnsi="Arial" w:cs="Arial"/>
          <w:lang w:eastAsia="en-US"/>
        </w:rPr>
        <w:t>3. Создание системы производства древесных п</w:t>
      </w:r>
      <w:r w:rsidR="00465839">
        <w:rPr>
          <w:rFonts w:ascii="Arial" w:eastAsiaTheme="minorHAnsi" w:hAnsi="Arial" w:cs="Arial"/>
          <w:lang w:eastAsia="en-US"/>
        </w:rPr>
        <w:t>а</w:t>
      </w:r>
      <w:r w:rsidRPr="00BC4D69">
        <w:rPr>
          <w:rFonts w:ascii="Arial" w:eastAsiaTheme="minorHAnsi" w:hAnsi="Arial" w:cs="Arial"/>
          <w:lang w:eastAsia="en-US"/>
        </w:rPr>
        <w:t>ллет на базе неделовой</w:t>
      </w:r>
      <w:r w:rsidR="00465839">
        <w:rPr>
          <w:rFonts w:ascii="Arial" w:eastAsiaTheme="minorHAnsi" w:hAnsi="Arial" w:cs="Arial"/>
          <w:lang w:eastAsia="en-US"/>
        </w:rPr>
        <w:t xml:space="preserve"> </w:t>
      </w:r>
      <w:r w:rsidRPr="00BC4D69">
        <w:rPr>
          <w:rFonts w:ascii="Arial" w:eastAsiaTheme="minorHAnsi" w:hAnsi="Arial" w:cs="Arial"/>
          <w:lang w:eastAsia="en-US"/>
        </w:rPr>
        <w:t>древесины в местах лесодобычи рекомендуется д</w:t>
      </w:r>
      <w:r w:rsidR="00465839">
        <w:rPr>
          <w:rFonts w:ascii="Arial" w:eastAsiaTheme="minorHAnsi" w:hAnsi="Arial" w:cs="Arial"/>
          <w:lang w:eastAsia="en-US"/>
        </w:rPr>
        <w:t xml:space="preserve">ля Манского района </w:t>
      </w:r>
      <w:r w:rsidRPr="00BC4D69">
        <w:rPr>
          <w:rFonts w:ascii="Arial" w:eastAsiaTheme="minorHAnsi" w:hAnsi="Arial" w:cs="Arial"/>
          <w:lang w:eastAsia="en-US"/>
        </w:rPr>
        <w:t>(это комплексное предложение</w:t>
      </w:r>
      <w:r w:rsidR="00465839">
        <w:rPr>
          <w:rFonts w:ascii="Arial" w:eastAsiaTheme="minorHAnsi" w:hAnsi="Arial" w:cs="Arial"/>
          <w:lang w:eastAsia="en-US"/>
        </w:rPr>
        <w:t xml:space="preserve"> </w:t>
      </w:r>
      <w:r w:rsidRPr="00BC4D69">
        <w:rPr>
          <w:rFonts w:ascii="Arial" w:eastAsiaTheme="minorHAnsi" w:hAnsi="Arial" w:cs="Arial"/>
          <w:lang w:eastAsia="en-US"/>
        </w:rPr>
        <w:t>является прогрессивным технологическим инновационным решением, сохраняющим</w:t>
      </w:r>
      <w:r w:rsidR="00465839">
        <w:rPr>
          <w:rFonts w:ascii="Arial" w:eastAsiaTheme="minorHAnsi" w:hAnsi="Arial" w:cs="Arial"/>
          <w:lang w:eastAsia="en-US"/>
        </w:rPr>
        <w:t xml:space="preserve"> </w:t>
      </w:r>
      <w:r w:rsidRPr="00BC4D69">
        <w:rPr>
          <w:rFonts w:ascii="Arial" w:eastAsiaTheme="minorHAnsi" w:hAnsi="Arial" w:cs="Arial"/>
          <w:lang w:eastAsia="en-US"/>
        </w:rPr>
        <w:t>свое важное значение для потребителей Агломерации даже после реализации программы Газификации края, так как в рамках реализации этого решения может быть</w:t>
      </w:r>
      <w:r w:rsidR="00465839">
        <w:rPr>
          <w:rFonts w:ascii="Arial" w:eastAsiaTheme="minorHAnsi" w:hAnsi="Arial" w:cs="Arial"/>
          <w:lang w:eastAsia="en-US"/>
        </w:rPr>
        <w:t xml:space="preserve"> </w:t>
      </w:r>
      <w:r w:rsidRPr="00BC4D69">
        <w:rPr>
          <w:rFonts w:ascii="Arial" w:eastAsiaTheme="minorHAnsi" w:hAnsi="Arial" w:cs="Arial"/>
          <w:lang w:eastAsia="en-US"/>
        </w:rPr>
        <w:t>дополнительно реализовано участие края в программе продажи экологических ресурсов в рамках Киотского протокола).</w:t>
      </w:r>
    </w:p>
    <w:p w:rsidR="003610C0" w:rsidRPr="003610C0" w:rsidRDefault="003610C0" w:rsidP="003610C0">
      <w:pPr>
        <w:autoSpaceDE w:val="0"/>
        <w:autoSpaceDN w:val="0"/>
        <w:adjustRightInd w:val="0"/>
        <w:jc w:val="center"/>
        <w:rPr>
          <w:rFonts w:ascii="Arial" w:eastAsiaTheme="minorHAnsi" w:hAnsi="Arial" w:cs="Arial"/>
          <w:b/>
          <w:bCs/>
          <w:i/>
          <w:color w:val="000000"/>
          <w:sz w:val="22"/>
          <w:szCs w:val="22"/>
          <w:lang w:eastAsia="en-US"/>
        </w:rPr>
      </w:pPr>
      <w:r w:rsidRPr="003610C0">
        <w:rPr>
          <w:rFonts w:ascii="Arial" w:eastAsiaTheme="minorHAnsi" w:hAnsi="Arial" w:cs="Arial"/>
          <w:b/>
          <w:bCs/>
          <w:i/>
          <w:iCs/>
          <w:sz w:val="22"/>
          <w:szCs w:val="22"/>
          <w:lang w:eastAsia="en-US"/>
        </w:rPr>
        <w:t>Электрические нагрузки потребителей новой</w:t>
      </w:r>
      <w:r>
        <w:rPr>
          <w:rFonts w:ascii="Arial" w:eastAsiaTheme="minorHAnsi" w:hAnsi="Arial" w:cs="Arial"/>
          <w:b/>
          <w:bCs/>
          <w:i/>
          <w:iCs/>
          <w:sz w:val="22"/>
          <w:szCs w:val="22"/>
          <w:lang w:eastAsia="en-US"/>
        </w:rPr>
        <w:t xml:space="preserve"> </w:t>
      </w:r>
      <w:r w:rsidRPr="003610C0">
        <w:rPr>
          <w:rFonts w:ascii="Arial" w:eastAsiaTheme="minorHAnsi" w:hAnsi="Arial" w:cs="Arial"/>
          <w:b/>
          <w:bCs/>
          <w:i/>
          <w:iCs/>
          <w:sz w:val="22"/>
          <w:szCs w:val="22"/>
          <w:lang w:eastAsia="en-US"/>
        </w:rPr>
        <w:t xml:space="preserve">жилой застройки </w:t>
      </w:r>
      <w:r w:rsidRPr="003610C0">
        <w:rPr>
          <w:rFonts w:ascii="Arial" w:eastAsiaTheme="minorHAnsi" w:hAnsi="Arial" w:cs="Arial"/>
          <w:b/>
          <w:bCs/>
          <w:i/>
          <w:color w:val="000000"/>
          <w:sz w:val="22"/>
          <w:szCs w:val="22"/>
          <w:lang w:eastAsia="en-US"/>
        </w:rPr>
        <w:t>Манск</w:t>
      </w:r>
      <w:r>
        <w:rPr>
          <w:rFonts w:ascii="Arial" w:eastAsiaTheme="minorHAnsi" w:hAnsi="Arial" w:cs="Arial"/>
          <w:b/>
          <w:bCs/>
          <w:i/>
          <w:color w:val="000000"/>
          <w:sz w:val="22"/>
          <w:szCs w:val="22"/>
          <w:lang w:eastAsia="en-US"/>
        </w:rPr>
        <w:t>ого</w:t>
      </w:r>
      <w:r w:rsidRPr="003610C0">
        <w:rPr>
          <w:rFonts w:ascii="Arial" w:eastAsiaTheme="minorHAnsi" w:hAnsi="Arial" w:cs="Arial"/>
          <w:b/>
          <w:bCs/>
          <w:i/>
          <w:color w:val="000000"/>
          <w:sz w:val="22"/>
          <w:szCs w:val="22"/>
          <w:lang w:eastAsia="en-US"/>
        </w:rPr>
        <w:t xml:space="preserve"> район</w:t>
      </w:r>
      <w:r>
        <w:rPr>
          <w:rFonts w:ascii="Arial" w:eastAsiaTheme="minorHAnsi" w:hAnsi="Arial" w:cs="Arial"/>
          <w:b/>
          <w:bCs/>
          <w:i/>
          <w:color w:val="000000"/>
          <w:sz w:val="22"/>
          <w:szCs w:val="22"/>
          <w:lang w:eastAsia="en-US"/>
        </w:rPr>
        <w:t>а</w:t>
      </w:r>
    </w:p>
    <w:p w:rsidR="003610C0" w:rsidRDefault="003610C0" w:rsidP="003610C0">
      <w:pPr>
        <w:autoSpaceDE w:val="0"/>
        <w:autoSpaceDN w:val="0"/>
        <w:adjustRightInd w:val="0"/>
        <w:jc w:val="center"/>
        <w:rPr>
          <w:rFonts w:ascii="Arial" w:eastAsiaTheme="minorHAnsi" w:hAnsi="Arial" w:cs="Arial"/>
          <w:b/>
          <w:bCs/>
          <w:i/>
          <w:iCs/>
          <w:sz w:val="22"/>
          <w:szCs w:val="22"/>
          <w:lang w:eastAsia="en-US"/>
        </w:rPr>
      </w:pPr>
      <w:r>
        <w:rPr>
          <w:rFonts w:ascii="Arial" w:eastAsiaTheme="minorHAnsi" w:hAnsi="Arial" w:cs="Arial"/>
          <w:b/>
          <w:bCs/>
          <w:i/>
          <w:iCs/>
          <w:sz w:val="22"/>
          <w:szCs w:val="22"/>
          <w:lang w:eastAsia="en-US"/>
        </w:rPr>
        <w:t>Красноярской агломе</w:t>
      </w:r>
      <w:r w:rsidRPr="003610C0">
        <w:rPr>
          <w:rFonts w:ascii="Arial" w:eastAsiaTheme="minorHAnsi" w:hAnsi="Arial" w:cs="Arial"/>
          <w:b/>
          <w:bCs/>
          <w:i/>
          <w:iCs/>
          <w:sz w:val="22"/>
          <w:szCs w:val="22"/>
          <w:lang w:eastAsia="en-US"/>
        </w:rPr>
        <w:t>рации</w:t>
      </w:r>
    </w:p>
    <w:p w:rsidR="00172433" w:rsidRPr="00172433" w:rsidRDefault="00172433" w:rsidP="00172433">
      <w:pPr>
        <w:autoSpaceDE w:val="0"/>
        <w:autoSpaceDN w:val="0"/>
        <w:adjustRightInd w:val="0"/>
        <w:jc w:val="right"/>
        <w:rPr>
          <w:rFonts w:ascii="Arial" w:eastAsiaTheme="minorHAnsi" w:hAnsi="Arial" w:cs="Arial"/>
          <w:bCs/>
          <w:iCs/>
          <w:sz w:val="22"/>
          <w:szCs w:val="22"/>
          <w:lang w:eastAsia="en-US"/>
        </w:rPr>
      </w:pPr>
      <w:r>
        <w:rPr>
          <w:rFonts w:ascii="Arial" w:eastAsiaTheme="minorHAnsi" w:hAnsi="Arial" w:cs="Arial"/>
          <w:bCs/>
          <w:iCs/>
          <w:sz w:val="22"/>
          <w:szCs w:val="22"/>
          <w:lang w:eastAsia="en-US"/>
        </w:rPr>
        <w:t>Таблица 13.20.</w:t>
      </w:r>
    </w:p>
    <w:tbl>
      <w:tblPr>
        <w:tblStyle w:val="afffffffd"/>
        <w:tblW w:w="0" w:type="auto"/>
        <w:tblLook w:val="04A0"/>
      </w:tblPr>
      <w:tblGrid>
        <w:gridCol w:w="6062"/>
        <w:gridCol w:w="3118"/>
      </w:tblGrid>
      <w:tr w:rsidR="00773A88" w:rsidRPr="00F50DE5" w:rsidTr="00013190">
        <w:tc>
          <w:tcPr>
            <w:tcW w:w="6062" w:type="dxa"/>
            <w:tcBorders>
              <w:top w:val="double" w:sz="4" w:space="0" w:color="auto"/>
              <w:left w:val="double" w:sz="4" w:space="0" w:color="auto"/>
              <w:bottom w:val="double" w:sz="4" w:space="0" w:color="auto"/>
            </w:tcBorders>
          </w:tcPr>
          <w:p w:rsidR="00773A88" w:rsidRPr="00F50DE5" w:rsidRDefault="00F50DE5" w:rsidP="003610C0">
            <w:pPr>
              <w:autoSpaceDE w:val="0"/>
              <w:autoSpaceDN w:val="0"/>
              <w:adjustRightInd w:val="0"/>
              <w:jc w:val="center"/>
              <w:rPr>
                <w:rFonts w:ascii="Arial" w:eastAsia="TimesNewRoman" w:hAnsi="Arial" w:cs="Arial"/>
                <w:color w:val="000000"/>
                <w:sz w:val="22"/>
                <w:szCs w:val="22"/>
                <w:lang w:eastAsia="en-US"/>
              </w:rPr>
            </w:pPr>
            <w:r w:rsidRPr="00F50DE5">
              <w:rPr>
                <w:rFonts w:ascii="Arial" w:eastAsia="TimesNewRoman" w:hAnsi="Arial" w:cs="Arial"/>
                <w:color w:val="000000"/>
                <w:sz w:val="22"/>
                <w:szCs w:val="22"/>
                <w:lang w:eastAsia="en-US"/>
              </w:rPr>
              <w:t xml:space="preserve">Показатели </w:t>
            </w:r>
          </w:p>
        </w:tc>
        <w:tc>
          <w:tcPr>
            <w:tcW w:w="3118" w:type="dxa"/>
            <w:tcBorders>
              <w:top w:val="double" w:sz="4" w:space="0" w:color="auto"/>
              <w:bottom w:val="double" w:sz="4" w:space="0" w:color="auto"/>
              <w:right w:val="double" w:sz="4" w:space="0" w:color="auto"/>
            </w:tcBorders>
          </w:tcPr>
          <w:p w:rsidR="00773A88" w:rsidRPr="00F50DE5" w:rsidRDefault="00F50DE5" w:rsidP="003610C0">
            <w:pPr>
              <w:autoSpaceDE w:val="0"/>
              <w:autoSpaceDN w:val="0"/>
              <w:adjustRightInd w:val="0"/>
              <w:jc w:val="center"/>
              <w:rPr>
                <w:rFonts w:ascii="Arial" w:eastAsia="TimesNewRoman" w:hAnsi="Arial" w:cs="Arial"/>
                <w:color w:val="000000"/>
                <w:sz w:val="22"/>
                <w:szCs w:val="22"/>
                <w:lang w:eastAsia="en-US"/>
              </w:rPr>
            </w:pPr>
            <w:r w:rsidRPr="00F50DE5">
              <w:rPr>
                <w:rFonts w:ascii="Arial" w:eastAsia="TimesNewRoman" w:hAnsi="Arial" w:cs="Arial"/>
                <w:color w:val="000000"/>
                <w:sz w:val="22"/>
                <w:szCs w:val="22"/>
                <w:lang w:eastAsia="en-US"/>
              </w:rPr>
              <w:t>Всего на расчетный срок</w:t>
            </w:r>
          </w:p>
        </w:tc>
      </w:tr>
      <w:tr w:rsidR="00773A88" w:rsidRPr="00F50DE5" w:rsidTr="00013190">
        <w:tc>
          <w:tcPr>
            <w:tcW w:w="6062" w:type="dxa"/>
            <w:tcBorders>
              <w:top w:val="double" w:sz="4" w:space="0" w:color="auto"/>
              <w:left w:val="double" w:sz="4" w:space="0" w:color="auto"/>
            </w:tcBorders>
          </w:tcPr>
          <w:p w:rsidR="00773A88" w:rsidRPr="00F50DE5" w:rsidRDefault="00F50DE5" w:rsidP="003610C0">
            <w:pPr>
              <w:autoSpaceDE w:val="0"/>
              <w:autoSpaceDN w:val="0"/>
              <w:adjustRightInd w:val="0"/>
              <w:jc w:val="center"/>
              <w:rPr>
                <w:rFonts w:ascii="Arial" w:eastAsia="TimesNewRoman" w:hAnsi="Arial" w:cs="Arial"/>
                <w:color w:val="000000"/>
                <w:sz w:val="22"/>
                <w:szCs w:val="22"/>
                <w:lang w:eastAsia="en-US"/>
              </w:rPr>
            </w:pPr>
            <w:r w:rsidRPr="00F50DE5">
              <w:rPr>
                <w:rFonts w:ascii="Arial" w:eastAsia="TimesNewRoman" w:hAnsi="Arial" w:cs="Arial"/>
                <w:color w:val="000000"/>
                <w:sz w:val="22"/>
                <w:szCs w:val="22"/>
                <w:lang w:eastAsia="en-US"/>
              </w:rPr>
              <w:t>Общая загрузка, тыс.чел.</w:t>
            </w:r>
          </w:p>
        </w:tc>
        <w:tc>
          <w:tcPr>
            <w:tcW w:w="3118" w:type="dxa"/>
            <w:tcBorders>
              <w:top w:val="double" w:sz="4" w:space="0" w:color="auto"/>
              <w:right w:val="double" w:sz="4" w:space="0" w:color="auto"/>
            </w:tcBorders>
          </w:tcPr>
          <w:p w:rsidR="00773A88" w:rsidRPr="00F50DE5" w:rsidRDefault="00F50DE5" w:rsidP="003610C0">
            <w:pPr>
              <w:autoSpaceDE w:val="0"/>
              <w:autoSpaceDN w:val="0"/>
              <w:adjustRightInd w:val="0"/>
              <w:jc w:val="center"/>
              <w:rPr>
                <w:rFonts w:ascii="Arial" w:eastAsia="TimesNewRoman" w:hAnsi="Arial" w:cs="Arial"/>
                <w:color w:val="000000"/>
                <w:sz w:val="22"/>
                <w:szCs w:val="22"/>
                <w:lang w:eastAsia="en-US"/>
              </w:rPr>
            </w:pPr>
            <w:r w:rsidRPr="00F50DE5">
              <w:rPr>
                <w:rFonts w:ascii="Arial" w:eastAsia="TimesNewRoman" w:hAnsi="Arial" w:cs="Arial"/>
                <w:color w:val="000000"/>
                <w:sz w:val="22"/>
                <w:szCs w:val="22"/>
                <w:lang w:eastAsia="en-US"/>
              </w:rPr>
              <w:t>2,3</w:t>
            </w:r>
          </w:p>
        </w:tc>
      </w:tr>
      <w:tr w:rsidR="00773A88" w:rsidRPr="00F50DE5" w:rsidTr="00013190">
        <w:tc>
          <w:tcPr>
            <w:tcW w:w="6062" w:type="dxa"/>
            <w:tcBorders>
              <w:left w:val="double" w:sz="4" w:space="0" w:color="auto"/>
            </w:tcBorders>
          </w:tcPr>
          <w:p w:rsidR="00773A88" w:rsidRPr="00F50DE5" w:rsidRDefault="00F50DE5" w:rsidP="003610C0">
            <w:pPr>
              <w:autoSpaceDE w:val="0"/>
              <w:autoSpaceDN w:val="0"/>
              <w:adjustRightInd w:val="0"/>
              <w:jc w:val="center"/>
              <w:rPr>
                <w:rFonts w:ascii="Arial" w:eastAsia="TimesNewRoman" w:hAnsi="Arial" w:cs="Arial"/>
                <w:color w:val="000000"/>
                <w:sz w:val="22"/>
                <w:szCs w:val="22"/>
                <w:lang w:eastAsia="en-US"/>
              </w:rPr>
            </w:pPr>
            <w:r w:rsidRPr="00F50DE5">
              <w:rPr>
                <w:rFonts w:ascii="Arial" w:eastAsia="TimesNewRoman" w:hAnsi="Arial" w:cs="Arial"/>
                <w:color w:val="000000"/>
                <w:sz w:val="22"/>
                <w:szCs w:val="22"/>
                <w:lang w:eastAsia="en-US"/>
              </w:rPr>
              <w:t>Общая площадь, тыс.м2</w:t>
            </w:r>
          </w:p>
        </w:tc>
        <w:tc>
          <w:tcPr>
            <w:tcW w:w="3118" w:type="dxa"/>
            <w:tcBorders>
              <w:right w:val="double" w:sz="4" w:space="0" w:color="auto"/>
            </w:tcBorders>
          </w:tcPr>
          <w:p w:rsidR="00773A88" w:rsidRPr="00F50DE5" w:rsidRDefault="00F50DE5" w:rsidP="003610C0">
            <w:pPr>
              <w:autoSpaceDE w:val="0"/>
              <w:autoSpaceDN w:val="0"/>
              <w:adjustRightInd w:val="0"/>
              <w:jc w:val="center"/>
              <w:rPr>
                <w:rFonts w:ascii="Arial" w:eastAsia="TimesNewRoman" w:hAnsi="Arial" w:cs="Arial"/>
                <w:color w:val="000000"/>
                <w:sz w:val="22"/>
                <w:szCs w:val="22"/>
                <w:lang w:eastAsia="en-US"/>
              </w:rPr>
            </w:pPr>
            <w:r w:rsidRPr="00F50DE5">
              <w:rPr>
                <w:rFonts w:ascii="Arial" w:eastAsia="TimesNewRoman" w:hAnsi="Arial" w:cs="Arial"/>
                <w:color w:val="000000"/>
                <w:sz w:val="22"/>
                <w:szCs w:val="22"/>
                <w:lang w:eastAsia="en-US"/>
              </w:rPr>
              <w:t>53</w:t>
            </w:r>
          </w:p>
        </w:tc>
      </w:tr>
      <w:tr w:rsidR="00F50DE5" w:rsidRPr="00F50DE5" w:rsidTr="00013190">
        <w:tc>
          <w:tcPr>
            <w:tcW w:w="6062" w:type="dxa"/>
            <w:tcBorders>
              <w:left w:val="double" w:sz="4" w:space="0" w:color="auto"/>
            </w:tcBorders>
          </w:tcPr>
          <w:p w:rsidR="00F50DE5" w:rsidRPr="00F50DE5" w:rsidRDefault="00F50DE5" w:rsidP="003610C0">
            <w:pPr>
              <w:autoSpaceDE w:val="0"/>
              <w:autoSpaceDN w:val="0"/>
              <w:adjustRightInd w:val="0"/>
              <w:jc w:val="center"/>
              <w:rPr>
                <w:rFonts w:ascii="Arial" w:eastAsia="TimesNewRoman" w:hAnsi="Arial" w:cs="Arial"/>
                <w:color w:val="000000"/>
                <w:sz w:val="22"/>
                <w:szCs w:val="22"/>
                <w:lang w:eastAsia="en-US"/>
              </w:rPr>
            </w:pPr>
            <w:r w:rsidRPr="00F50DE5">
              <w:rPr>
                <w:rFonts w:ascii="Arial" w:eastAsia="TimesNewRoman" w:hAnsi="Arial" w:cs="Arial"/>
                <w:color w:val="000000"/>
                <w:sz w:val="22"/>
                <w:szCs w:val="22"/>
                <w:lang w:eastAsia="en-US"/>
              </w:rPr>
              <w:t>Строительный объем по наружному обмеру, тыс.м3</w:t>
            </w:r>
          </w:p>
        </w:tc>
        <w:tc>
          <w:tcPr>
            <w:tcW w:w="3118" w:type="dxa"/>
            <w:tcBorders>
              <w:right w:val="double" w:sz="4" w:space="0" w:color="auto"/>
            </w:tcBorders>
          </w:tcPr>
          <w:p w:rsidR="00F50DE5" w:rsidRPr="00F50DE5" w:rsidRDefault="00F50DE5" w:rsidP="003610C0">
            <w:pPr>
              <w:autoSpaceDE w:val="0"/>
              <w:autoSpaceDN w:val="0"/>
              <w:adjustRightInd w:val="0"/>
              <w:jc w:val="center"/>
              <w:rPr>
                <w:rFonts w:ascii="Arial" w:eastAsia="TimesNewRoman" w:hAnsi="Arial" w:cs="Arial"/>
                <w:color w:val="000000"/>
                <w:sz w:val="22"/>
                <w:szCs w:val="22"/>
                <w:lang w:eastAsia="en-US"/>
              </w:rPr>
            </w:pPr>
            <w:r w:rsidRPr="00F50DE5">
              <w:rPr>
                <w:rFonts w:ascii="Arial" w:eastAsia="TimesNewRoman" w:hAnsi="Arial" w:cs="Arial"/>
                <w:color w:val="000000"/>
                <w:sz w:val="22"/>
                <w:szCs w:val="22"/>
                <w:lang w:eastAsia="en-US"/>
              </w:rPr>
              <w:t>318</w:t>
            </w:r>
          </w:p>
        </w:tc>
      </w:tr>
      <w:tr w:rsidR="00F50DE5" w:rsidRPr="00F50DE5" w:rsidTr="00013190">
        <w:tc>
          <w:tcPr>
            <w:tcW w:w="6062" w:type="dxa"/>
            <w:tcBorders>
              <w:left w:val="double" w:sz="4" w:space="0" w:color="auto"/>
            </w:tcBorders>
          </w:tcPr>
          <w:p w:rsidR="00F50DE5" w:rsidRPr="00F50DE5" w:rsidRDefault="00F50DE5" w:rsidP="003610C0">
            <w:pPr>
              <w:autoSpaceDE w:val="0"/>
              <w:autoSpaceDN w:val="0"/>
              <w:adjustRightInd w:val="0"/>
              <w:jc w:val="center"/>
              <w:rPr>
                <w:rFonts w:ascii="Arial" w:eastAsia="TimesNewRoman" w:hAnsi="Arial" w:cs="Arial"/>
                <w:color w:val="000000"/>
                <w:sz w:val="22"/>
                <w:szCs w:val="22"/>
                <w:lang w:eastAsia="en-US"/>
              </w:rPr>
            </w:pPr>
            <w:r w:rsidRPr="00F50DE5">
              <w:rPr>
                <w:rFonts w:ascii="Arial" w:eastAsia="TimesNewRoman" w:hAnsi="Arial" w:cs="Arial"/>
                <w:color w:val="000000"/>
                <w:sz w:val="22"/>
                <w:szCs w:val="22"/>
                <w:lang w:eastAsia="en-US"/>
              </w:rPr>
              <w:t>Электрическая нагрузка, тыс.кВт</w:t>
            </w:r>
          </w:p>
        </w:tc>
        <w:tc>
          <w:tcPr>
            <w:tcW w:w="3118" w:type="dxa"/>
            <w:tcBorders>
              <w:right w:val="double" w:sz="4" w:space="0" w:color="auto"/>
            </w:tcBorders>
          </w:tcPr>
          <w:p w:rsidR="00F50DE5" w:rsidRPr="00F50DE5" w:rsidRDefault="00F50DE5" w:rsidP="003610C0">
            <w:pPr>
              <w:autoSpaceDE w:val="0"/>
              <w:autoSpaceDN w:val="0"/>
              <w:adjustRightInd w:val="0"/>
              <w:jc w:val="center"/>
              <w:rPr>
                <w:rFonts w:ascii="Arial" w:eastAsia="TimesNewRoman" w:hAnsi="Arial" w:cs="Arial"/>
                <w:color w:val="000000"/>
                <w:sz w:val="22"/>
                <w:szCs w:val="22"/>
                <w:lang w:eastAsia="en-US"/>
              </w:rPr>
            </w:pPr>
            <w:r w:rsidRPr="00F50DE5">
              <w:rPr>
                <w:rFonts w:ascii="Arial" w:eastAsia="TimesNewRoman" w:hAnsi="Arial" w:cs="Arial"/>
                <w:color w:val="000000"/>
                <w:sz w:val="22"/>
                <w:szCs w:val="22"/>
                <w:lang w:eastAsia="en-US"/>
              </w:rPr>
              <w:t>1,8</w:t>
            </w:r>
          </w:p>
        </w:tc>
      </w:tr>
      <w:tr w:rsidR="00F50DE5" w:rsidRPr="00F50DE5" w:rsidTr="00013190">
        <w:tc>
          <w:tcPr>
            <w:tcW w:w="6062" w:type="dxa"/>
            <w:tcBorders>
              <w:left w:val="double" w:sz="4" w:space="0" w:color="auto"/>
            </w:tcBorders>
          </w:tcPr>
          <w:p w:rsidR="00F50DE5" w:rsidRPr="00F50DE5" w:rsidRDefault="00F50DE5" w:rsidP="003610C0">
            <w:pPr>
              <w:autoSpaceDE w:val="0"/>
              <w:autoSpaceDN w:val="0"/>
              <w:adjustRightInd w:val="0"/>
              <w:jc w:val="center"/>
              <w:rPr>
                <w:rFonts w:ascii="Arial" w:eastAsia="TimesNewRoman" w:hAnsi="Arial" w:cs="Arial"/>
                <w:color w:val="000000"/>
                <w:sz w:val="22"/>
                <w:szCs w:val="22"/>
                <w:lang w:eastAsia="en-US"/>
              </w:rPr>
            </w:pPr>
            <w:r w:rsidRPr="00F50DE5">
              <w:rPr>
                <w:rFonts w:ascii="Arial" w:eastAsia="TimesNewRoman" w:hAnsi="Arial" w:cs="Arial"/>
                <w:color w:val="000000"/>
                <w:sz w:val="22"/>
                <w:szCs w:val="22"/>
                <w:lang w:eastAsia="en-US"/>
              </w:rPr>
              <w:t>То же, с учетом обслуживающих объектов, тыс. кВт</w:t>
            </w:r>
          </w:p>
        </w:tc>
        <w:tc>
          <w:tcPr>
            <w:tcW w:w="3118" w:type="dxa"/>
            <w:tcBorders>
              <w:right w:val="double" w:sz="4" w:space="0" w:color="auto"/>
            </w:tcBorders>
          </w:tcPr>
          <w:p w:rsidR="00F50DE5" w:rsidRPr="00F50DE5" w:rsidRDefault="00F50DE5" w:rsidP="003610C0">
            <w:pPr>
              <w:autoSpaceDE w:val="0"/>
              <w:autoSpaceDN w:val="0"/>
              <w:adjustRightInd w:val="0"/>
              <w:jc w:val="center"/>
              <w:rPr>
                <w:rFonts w:ascii="Arial" w:eastAsia="TimesNewRoman" w:hAnsi="Arial" w:cs="Arial"/>
                <w:color w:val="000000"/>
                <w:sz w:val="22"/>
                <w:szCs w:val="22"/>
                <w:lang w:eastAsia="en-US"/>
              </w:rPr>
            </w:pPr>
            <w:r w:rsidRPr="00F50DE5">
              <w:rPr>
                <w:rFonts w:ascii="Arial" w:eastAsia="TimesNewRoman" w:hAnsi="Arial" w:cs="Arial"/>
                <w:color w:val="000000"/>
                <w:sz w:val="22"/>
                <w:szCs w:val="22"/>
                <w:lang w:eastAsia="en-US"/>
              </w:rPr>
              <w:t>1,9</w:t>
            </w:r>
          </w:p>
        </w:tc>
      </w:tr>
      <w:tr w:rsidR="00F50DE5" w:rsidRPr="00F50DE5" w:rsidTr="00013190">
        <w:tc>
          <w:tcPr>
            <w:tcW w:w="6062" w:type="dxa"/>
            <w:tcBorders>
              <w:left w:val="double" w:sz="4" w:space="0" w:color="auto"/>
            </w:tcBorders>
          </w:tcPr>
          <w:p w:rsidR="00F50DE5" w:rsidRPr="00F50DE5" w:rsidRDefault="00F50DE5" w:rsidP="003610C0">
            <w:pPr>
              <w:autoSpaceDE w:val="0"/>
              <w:autoSpaceDN w:val="0"/>
              <w:adjustRightInd w:val="0"/>
              <w:jc w:val="center"/>
              <w:rPr>
                <w:rFonts w:ascii="Arial" w:eastAsia="TimesNewRoman" w:hAnsi="Arial" w:cs="Arial"/>
                <w:color w:val="000000"/>
                <w:sz w:val="22"/>
                <w:szCs w:val="22"/>
                <w:lang w:eastAsia="en-US"/>
              </w:rPr>
            </w:pPr>
            <w:r w:rsidRPr="00F50DE5">
              <w:rPr>
                <w:rFonts w:ascii="Arial" w:eastAsia="TimesNewRoman" w:hAnsi="Arial" w:cs="Arial"/>
                <w:color w:val="000000"/>
                <w:sz w:val="22"/>
                <w:szCs w:val="22"/>
                <w:lang w:eastAsia="en-US"/>
              </w:rPr>
              <w:t>Электрическая нагрузка всего (с уч. Пром. Инфраструктуры), тыс.кВт</w:t>
            </w:r>
          </w:p>
        </w:tc>
        <w:tc>
          <w:tcPr>
            <w:tcW w:w="3118" w:type="dxa"/>
            <w:tcBorders>
              <w:right w:val="double" w:sz="4" w:space="0" w:color="auto"/>
            </w:tcBorders>
          </w:tcPr>
          <w:p w:rsidR="00F50DE5" w:rsidRPr="00F50DE5" w:rsidRDefault="00F50DE5" w:rsidP="003610C0">
            <w:pPr>
              <w:autoSpaceDE w:val="0"/>
              <w:autoSpaceDN w:val="0"/>
              <w:adjustRightInd w:val="0"/>
              <w:jc w:val="center"/>
              <w:rPr>
                <w:rFonts w:ascii="Arial" w:eastAsia="TimesNewRoman" w:hAnsi="Arial" w:cs="Arial"/>
                <w:color w:val="000000"/>
                <w:sz w:val="22"/>
                <w:szCs w:val="22"/>
                <w:lang w:eastAsia="en-US"/>
              </w:rPr>
            </w:pPr>
            <w:r w:rsidRPr="00F50DE5">
              <w:rPr>
                <w:rFonts w:ascii="Arial" w:eastAsia="TimesNewRoman" w:hAnsi="Arial" w:cs="Arial"/>
                <w:color w:val="000000"/>
                <w:sz w:val="22"/>
                <w:szCs w:val="22"/>
                <w:lang w:eastAsia="en-US"/>
              </w:rPr>
              <w:t>2,5</w:t>
            </w:r>
          </w:p>
        </w:tc>
      </w:tr>
      <w:tr w:rsidR="00F50DE5" w:rsidRPr="00F50DE5" w:rsidTr="00013190">
        <w:tc>
          <w:tcPr>
            <w:tcW w:w="6062" w:type="dxa"/>
            <w:tcBorders>
              <w:left w:val="double" w:sz="4" w:space="0" w:color="auto"/>
              <w:bottom w:val="double" w:sz="4" w:space="0" w:color="auto"/>
            </w:tcBorders>
          </w:tcPr>
          <w:p w:rsidR="00F50DE5" w:rsidRPr="00F50DE5" w:rsidRDefault="00F50DE5" w:rsidP="003610C0">
            <w:pPr>
              <w:autoSpaceDE w:val="0"/>
              <w:autoSpaceDN w:val="0"/>
              <w:adjustRightInd w:val="0"/>
              <w:jc w:val="center"/>
              <w:rPr>
                <w:rFonts w:ascii="Arial" w:eastAsia="TimesNewRoman" w:hAnsi="Arial" w:cs="Arial"/>
                <w:color w:val="000000"/>
                <w:sz w:val="22"/>
                <w:szCs w:val="22"/>
                <w:lang w:eastAsia="en-US"/>
              </w:rPr>
            </w:pPr>
            <w:r>
              <w:rPr>
                <w:rFonts w:ascii="Arial" w:eastAsia="TimesNewRoman" w:hAnsi="Arial" w:cs="Arial"/>
                <w:color w:val="000000"/>
                <w:sz w:val="22"/>
                <w:szCs w:val="22"/>
                <w:lang w:eastAsia="en-US"/>
              </w:rPr>
              <w:t>Итого с округлением, МВт</w:t>
            </w:r>
          </w:p>
        </w:tc>
        <w:tc>
          <w:tcPr>
            <w:tcW w:w="3118" w:type="dxa"/>
            <w:tcBorders>
              <w:bottom w:val="double" w:sz="4" w:space="0" w:color="auto"/>
              <w:right w:val="double" w:sz="4" w:space="0" w:color="auto"/>
            </w:tcBorders>
          </w:tcPr>
          <w:p w:rsidR="00F50DE5" w:rsidRPr="00F50DE5" w:rsidRDefault="00F50DE5" w:rsidP="003610C0">
            <w:pPr>
              <w:autoSpaceDE w:val="0"/>
              <w:autoSpaceDN w:val="0"/>
              <w:adjustRightInd w:val="0"/>
              <w:jc w:val="center"/>
              <w:rPr>
                <w:rFonts w:ascii="Arial" w:eastAsia="TimesNewRoman" w:hAnsi="Arial" w:cs="Arial"/>
                <w:color w:val="000000"/>
                <w:sz w:val="22"/>
                <w:szCs w:val="22"/>
                <w:lang w:eastAsia="en-US"/>
              </w:rPr>
            </w:pPr>
            <w:r>
              <w:rPr>
                <w:rFonts w:ascii="Arial" w:eastAsia="TimesNewRoman" w:hAnsi="Arial" w:cs="Arial"/>
                <w:color w:val="000000"/>
                <w:sz w:val="22"/>
                <w:szCs w:val="22"/>
                <w:lang w:eastAsia="en-US"/>
              </w:rPr>
              <w:t>3</w:t>
            </w:r>
          </w:p>
        </w:tc>
      </w:tr>
    </w:tbl>
    <w:p w:rsidR="00773A88" w:rsidRPr="00F50DE5" w:rsidRDefault="00F50DE5" w:rsidP="00F50DE5">
      <w:pPr>
        <w:autoSpaceDE w:val="0"/>
        <w:autoSpaceDN w:val="0"/>
        <w:adjustRightInd w:val="0"/>
        <w:rPr>
          <w:rFonts w:ascii="Arial" w:eastAsia="TimesNewRoman" w:hAnsi="Arial" w:cs="Arial"/>
          <w:i/>
          <w:color w:val="000000"/>
          <w:sz w:val="18"/>
          <w:szCs w:val="18"/>
          <w:lang w:eastAsia="en-US"/>
        </w:rPr>
      </w:pPr>
      <w:r w:rsidRPr="00F50DE5">
        <w:rPr>
          <w:rFonts w:ascii="Arial" w:eastAsia="TimesNewRoman" w:hAnsi="Arial" w:cs="Arial"/>
          <w:i/>
          <w:color w:val="000000"/>
          <w:sz w:val="18"/>
          <w:szCs w:val="18"/>
          <w:lang w:eastAsia="en-US"/>
        </w:rPr>
        <w:t>Источник: СТП Красноярской агломерации</w:t>
      </w:r>
    </w:p>
    <w:p w:rsidR="00BC4D69" w:rsidRPr="00BC4D69" w:rsidRDefault="00BC4D69" w:rsidP="00BC4D69">
      <w:pPr>
        <w:ind w:left="720" w:right="1511" w:firstLine="709"/>
        <w:jc w:val="both"/>
        <w:rPr>
          <w:rFonts w:ascii="Arial" w:hAnsi="Arial" w:cs="Arial"/>
          <w:sz w:val="22"/>
          <w:szCs w:val="22"/>
        </w:rPr>
      </w:pPr>
    </w:p>
    <w:p w:rsidR="00D225D1" w:rsidRDefault="00D225D1" w:rsidP="00D225D1">
      <w:pPr>
        <w:ind w:firstLine="720"/>
        <w:jc w:val="both"/>
      </w:pPr>
    </w:p>
    <w:p w:rsidR="00567A41" w:rsidRPr="00791F58" w:rsidRDefault="00567A41" w:rsidP="00567A41">
      <w:pPr>
        <w:pStyle w:val="af3"/>
        <w:outlineLvl w:val="1"/>
        <w:rPr>
          <w:rFonts w:ascii="Arial" w:hAnsi="Arial" w:cs="Arial"/>
          <w:b/>
        </w:rPr>
      </w:pPr>
      <w:bookmarkStart w:id="372" w:name="_Toc300050055"/>
      <w:r w:rsidRPr="00791F58">
        <w:rPr>
          <w:rFonts w:ascii="Arial" w:hAnsi="Arial" w:cs="Arial"/>
          <w:b/>
        </w:rPr>
        <w:t>1</w:t>
      </w:r>
      <w:r w:rsidR="0047157C">
        <w:rPr>
          <w:rFonts w:ascii="Arial" w:hAnsi="Arial" w:cs="Arial"/>
          <w:b/>
        </w:rPr>
        <w:t>3</w:t>
      </w:r>
      <w:r w:rsidRPr="00791F58">
        <w:rPr>
          <w:rFonts w:ascii="Arial" w:hAnsi="Arial" w:cs="Arial"/>
          <w:b/>
        </w:rPr>
        <w:t>.</w:t>
      </w:r>
      <w:r w:rsidR="000C2CA0">
        <w:rPr>
          <w:rFonts w:ascii="Arial" w:hAnsi="Arial" w:cs="Arial"/>
          <w:b/>
        </w:rPr>
        <w:t>8</w:t>
      </w:r>
      <w:r w:rsidRPr="00791F58">
        <w:rPr>
          <w:rFonts w:ascii="Arial" w:hAnsi="Arial" w:cs="Arial"/>
          <w:b/>
        </w:rPr>
        <w:t>.Теплоснабжение</w:t>
      </w:r>
      <w:bookmarkEnd w:id="372"/>
    </w:p>
    <w:p w:rsidR="00F829AE" w:rsidRPr="007F73DA" w:rsidRDefault="00D1629A" w:rsidP="007F73DA">
      <w:pPr>
        <w:ind w:firstLine="539"/>
        <w:jc w:val="both"/>
        <w:rPr>
          <w:rFonts w:ascii="Arial" w:hAnsi="Arial" w:cs="Arial"/>
        </w:rPr>
      </w:pPr>
      <w:r w:rsidRPr="007F73DA">
        <w:rPr>
          <w:rFonts w:ascii="Arial" w:hAnsi="Arial" w:cs="Arial"/>
        </w:rPr>
        <w:t>Т</w:t>
      </w:r>
      <w:r w:rsidR="00F829AE" w:rsidRPr="007F73DA">
        <w:rPr>
          <w:rFonts w:ascii="Arial" w:hAnsi="Arial" w:cs="Arial"/>
        </w:rPr>
        <w:t xml:space="preserve">еплоснабжение </w:t>
      </w:r>
      <w:r w:rsidRPr="007F73DA">
        <w:rPr>
          <w:rFonts w:ascii="Arial" w:hAnsi="Arial" w:cs="Arial"/>
        </w:rPr>
        <w:t xml:space="preserve">Манского района </w:t>
      </w:r>
      <w:r w:rsidR="00F829AE" w:rsidRPr="007F73DA">
        <w:rPr>
          <w:rFonts w:ascii="Arial" w:hAnsi="Arial" w:cs="Arial"/>
        </w:rPr>
        <w:t xml:space="preserve">осуществляется от мелких котельных. </w:t>
      </w:r>
      <w:r w:rsidRPr="007F73DA">
        <w:rPr>
          <w:rFonts w:ascii="Arial" w:hAnsi="Arial" w:cs="Arial"/>
        </w:rPr>
        <w:t>Котельные расположе</w:t>
      </w:r>
      <w:r w:rsidR="009A1313" w:rsidRPr="007F73DA">
        <w:rPr>
          <w:rFonts w:ascii="Arial" w:hAnsi="Arial" w:cs="Arial"/>
        </w:rPr>
        <w:t xml:space="preserve">ны в следующих населенных пунктах: Шалинское – 1, Первоманск – 1, Новоникольск – 1,  Камарчага -1, Н.Есауловка - 1, Кияй – 1, Покосное – 1, Больной Унгут – 1, </w:t>
      </w:r>
      <w:r w:rsidR="007F73DA" w:rsidRPr="007F73DA">
        <w:rPr>
          <w:rFonts w:ascii="Arial" w:hAnsi="Arial" w:cs="Arial"/>
        </w:rPr>
        <w:t>Н</w:t>
      </w:r>
      <w:r w:rsidR="009A1313" w:rsidRPr="007F73DA">
        <w:rPr>
          <w:rFonts w:ascii="Arial" w:hAnsi="Arial" w:cs="Arial"/>
        </w:rPr>
        <w:t xml:space="preserve">арва – 1, </w:t>
      </w:r>
      <w:r w:rsidR="007F73DA" w:rsidRPr="007F73DA">
        <w:rPr>
          <w:rFonts w:ascii="Arial" w:hAnsi="Arial" w:cs="Arial"/>
        </w:rPr>
        <w:t>Колбинский – 1, Жайма – 1, Орешное – 2, Степной Баджей – 2.</w:t>
      </w:r>
      <w:r w:rsidRPr="007F73DA">
        <w:rPr>
          <w:rFonts w:ascii="Arial" w:hAnsi="Arial" w:cs="Arial"/>
        </w:rPr>
        <w:t xml:space="preserve"> </w:t>
      </w:r>
      <w:r w:rsidR="00F829AE" w:rsidRPr="007F73DA">
        <w:rPr>
          <w:rFonts w:ascii="Arial" w:hAnsi="Arial" w:cs="Arial"/>
        </w:rPr>
        <w:t xml:space="preserve">Объекты соцкультбыта и производства в населенных </w:t>
      </w:r>
      <w:r w:rsidR="00F829AE" w:rsidRPr="007F73DA">
        <w:rPr>
          <w:rFonts w:ascii="Arial" w:hAnsi="Arial" w:cs="Arial"/>
        </w:rPr>
        <w:lastRenderedPageBreak/>
        <w:t xml:space="preserve">пунктах, где отсутствуют котельные, нет резерва или удаленные от них, снабжаются теплом от индивидуальных источников тепла. </w:t>
      </w:r>
    </w:p>
    <w:p w:rsidR="00791954" w:rsidRDefault="00461922" w:rsidP="00791954">
      <w:pPr>
        <w:ind w:firstLine="567"/>
        <w:jc w:val="both"/>
        <w:rPr>
          <w:rFonts w:ascii="Arial" w:hAnsi="Arial" w:cs="Arial"/>
        </w:rPr>
      </w:pPr>
      <w:r>
        <w:rPr>
          <w:rFonts w:ascii="Arial" w:hAnsi="Arial" w:cs="Arial"/>
        </w:rPr>
        <w:t>Программой социально-экономического развития Манского района до 2017 года предусмотрено строительство котельной в п.Камарчага.</w:t>
      </w:r>
    </w:p>
    <w:p w:rsidR="00791954" w:rsidRPr="00791954" w:rsidRDefault="00791954" w:rsidP="00791954">
      <w:pPr>
        <w:ind w:firstLine="567"/>
        <w:jc w:val="both"/>
        <w:rPr>
          <w:rFonts w:ascii="Arial" w:hAnsi="Arial" w:cs="Arial"/>
        </w:rPr>
      </w:pPr>
      <w:r w:rsidRPr="00791954">
        <w:rPr>
          <w:rFonts w:ascii="Arial" w:hAnsi="Arial" w:cs="Arial"/>
        </w:rPr>
        <w:t>В целях повышения уровня эксплуатации котельных и тепловых сетей следует:</w:t>
      </w:r>
    </w:p>
    <w:p w:rsidR="00791954" w:rsidRPr="00791954" w:rsidRDefault="00791954" w:rsidP="00791954">
      <w:pPr>
        <w:ind w:firstLine="567"/>
        <w:jc w:val="both"/>
        <w:rPr>
          <w:rFonts w:ascii="Arial" w:hAnsi="Arial" w:cs="Arial"/>
        </w:rPr>
      </w:pPr>
      <w:r w:rsidRPr="00791954">
        <w:rPr>
          <w:rFonts w:ascii="Arial" w:hAnsi="Arial" w:cs="Arial"/>
        </w:rPr>
        <w:t>- совершенствовать организационную форму эксплуатации по всем элементам системы теплоснабжения;</w:t>
      </w:r>
    </w:p>
    <w:p w:rsidR="00791954" w:rsidRPr="00791954" w:rsidRDefault="00791954" w:rsidP="00791954">
      <w:pPr>
        <w:ind w:firstLine="567"/>
        <w:jc w:val="both"/>
        <w:rPr>
          <w:rFonts w:ascii="Arial" w:hAnsi="Arial" w:cs="Arial"/>
        </w:rPr>
      </w:pPr>
      <w:r w:rsidRPr="00791954">
        <w:rPr>
          <w:rFonts w:ascii="Arial" w:hAnsi="Arial" w:cs="Arial"/>
        </w:rPr>
        <w:t>- обеспечивать оптимальные режимы горения топлива как важнейшего фактора экономии топливно-энергетических ресурсов;</w:t>
      </w:r>
    </w:p>
    <w:p w:rsidR="00791954" w:rsidRPr="00791954" w:rsidRDefault="00791954" w:rsidP="00791954">
      <w:pPr>
        <w:ind w:firstLine="567"/>
        <w:jc w:val="both"/>
        <w:rPr>
          <w:rFonts w:ascii="Arial" w:hAnsi="Arial" w:cs="Arial"/>
        </w:rPr>
      </w:pPr>
      <w:r w:rsidRPr="00791954">
        <w:rPr>
          <w:rFonts w:ascii="Arial" w:hAnsi="Arial" w:cs="Arial"/>
        </w:rPr>
        <w:t>- разрабатывать и внедрять оптимальные тепловые и гидравлические режимы работы тепловой сети;</w:t>
      </w:r>
    </w:p>
    <w:p w:rsidR="00791954" w:rsidRPr="00791954" w:rsidRDefault="00791954" w:rsidP="00791954">
      <w:pPr>
        <w:ind w:firstLine="567"/>
        <w:jc w:val="both"/>
        <w:rPr>
          <w:rFonts w:ascii="Arial" w:hAnsi="Arial" w:cs="Arial"/>
        </w:rPr>
      </w:pPr>
      <w:r w:rsidRPr="00791954">
        <w:rPr>
          <w:rFonts w:ascii="Arial" w:hAnsi="Arial" w:cs="Arial"/>
        </w:rPr>
        <w:t>- выполнять всю номенклатуру испытаний и наладки котельных и тепловых сетей, предусмотренную правилами технической эксплуатации;</w:t>
      </w:r>
    </w:p>
    <w:p w:rsidR="00791954" w:rsidRPr="00791954" w:rsidRDefault="00791954" w:rsidP="00791954">
      <w:pPr>
        <w:ind w:firstLine="567"/>
        <w:jc w:val="both"/>
        <w:rPr>
          <w:rFonts w:ascii="Arial" w:hAnsi="Arial" w:cs="Arial"/>
        </w:rPr>
      </w:pPr>
      <w:r w:rsidRPr="00791954">
        <w:rPr>
          <w:rFonts w:ascii="Arial" w:hAnsi="Arial" w:cs="Arial"/>
        </w:rPr>
        <w:t>- увеличивать объемы и темпы оснащения систем теплоснабжения средствами автоматизации, телемеханизации, приборами учета и отпуска тепла;</w:t>
      </w:r>
    </w:p>
    <w:p w:rsidR="00791954" w:rsidRPr="00791954" w:rsidRDefault="00791954" w:rsidP="00791954">
      <w:pPr>
        <w:ind w:firstLine="567"/>
        <w:jc w:val="both"/>
        <w:rPr>
          <w:rFonts w:ascii="Arial" w:hAnsi="Arial" w:cs="Arial"/>
        </w:rPr>
      </w:pPr>
      <w:r w:rsidRPr="00791954">
        <w:rPr>
          <w:rFonts w:ascii="Arial" w:hAnsi="Arial" w:cs="Arial"/>
        </w:rPr>
        <w:t>- повышать управляемость тепловых сетей в целях исключения перерасхода тепла путем надежного распределения тепла между потребителями.</w:t>
      </w:r>
      <w:r>
        <w:rPr>
          <w:rStyle w:val="aff3"/>
          <w:rFonts w:ascii="Arial" w:hAnsi="Arial" w:cs="Arial"/>
        </w:rPr>
        <w:footnoteReference w:id="27"/>
      </w:r>
    </w:p>
    <w:p w:rsidR="00567A41" w:rsidRPr="00791954" w:rsidRDefault="00567A41" w:rsidP="00567A41">
      <w:pPr>
        <w:ind w:firstLine="720"/>
        <w:jc w:val="both"/>
        <w:rPr>
          <w:rFonts w:ascii="Arial" w:hAnsi="Arial" w:cs="Arial"/>
        </w:rPr>
      </w:pPr>
    </w:p>
    <w:p w:rsidR="004A01B2" w:rsidRDefault="004A01B2" w:rsidP="004A01B2">
      <w:pPr>
        <w:jc w:val="center"/>
        <w:rPr>
          <w:rFonts w:ascii="Arial" w:hAnsi="Arial" w:cs="Arial"/>
          <w:b/>
          <w:sz w:val="22"/>
          <w:szCs w:val="22"/>
        </w:rPr>
      </w:pPr>
      <w:r w:rsidRPr="004A01B2">
        <w:rPr>
          <w:rFonts w:ascii="Arial" w:hAnsi="Arial" w:cs="Arial"/>
          <w:b/>
          <w:sz w:val="22"/>
          <w:szCs w:val="22"/>
        </w:rPr>
        <w:t xml:space="preserve">Расчеты потребности новой застройки Манского района Красноярской агломерации </w:t>
      </w:r>
    </w:p>
    <w:p w:rsidR="007A16E7" w:rsidRPr="004A01B2" w:rsidRDefault="004A01B2" w:rsidP="004A01B2">
      <w:pPr>
        <w:jc w:val="center"/>
        <w:rPr>
          <w:rFonts w:ascii="Arial" w:hAnsi="Arial" w:cs="Arial"/>
          <w:b/>
          <w:sz w:val="22"/>
          <w:szCs w:val="22"/>
        </w:rPr>
      </w:pPr>
      <w:r w:rsidRPr="004A01B2">
        <w:rPr>
          <w:rFonts w:ascii="Arial" w:hAnsi="Arial" w:cs="Arial"/>
          <w:b/>
          <w:sz w:val="22"/>
          <w:szCs w:val="22"/>
        </w:rPr>
        <w:t>в тепловой энергии</w:t>
      </w:r>
    </w:p>
    <w:p w:rsidR="004A01B2" w:rsidRPr="004A01B2" w:rsidRDefault="004A01B2" w:rsidP="004A01B2">
      <w:pPr>
        <w:jc w:val="right"/>
        <w:rPr>
          <w:rFonts w:ascii="Arial" w:hAnsi="Arial" w:cs="Arial"/>
          <w:sz w:val="22"/>
          <w:szCs w:val="22"/>
        </w:rPr>
      </w:pPr>
      <w:r w:rsidRPr="004A01B2">
        <w:rPr>
          <w:rFonts w:ascii="Arial" w:hAnsi="Arial" w:cs="Arial"/>
          <w:sz w:val="22"/>
          <w:szCs w:val="22"/>
        </w:rPr>
        <w:t xml:space="preserve">Таблица </w:t>
      </w:r>
      <w:r w:rsidR="00172433">
        <w:rPr>
          <w:rFonts w:ascii="Arial" w:hAnsi="Arial" w:cs="Arial"/>
          <w:sz w:val="22"/>
          <w:szCs w:val="22"/>
        </w:rPr>
        <w:t>13.21.</w:t>
      </w:r>
    </w:p>
    <w:tbl>
      <w:tblPr>
        <w:tblStyle w:val="afffffffd"/>
        <w:tblW w:w="0" w:type="auto"/>
        <w:tblLook w:val="04A0"/>
      </w:tblPr>
      <w:tblGrid>
        <w:gridCol w:w="4927"/>
        <w:gridCol w:w="4927"/>
      </w:tblGrid>
      <w:tr w:rsidR="004A01B2" w:rsidRPr="004A01B2" w:rsidTr="00013190">
        <w:tc>
          <w:tcPr>
            <w:tcW w:w="4927" w:type="dxa"/>
            <w:tcBorders>
              <w:top w:val="double" w:sz="4" w:space="0" w:color="auto"/>
              <w:left w:val="double" w:sz="4" w:space="0" w:color="auto"/>
              <w:bottom w:val="double" w:sz="4" w:space="0" w:color="auto"/>
            </w:tcBorders>
          </w:tcPr>
          <w:p w:rsidR="004A01B2" w:rsidRPr="004A01B2" w:rsidRDefault="004A01B2" w:rsidP="00567A41">
            <w:pPr>
              <w:rPr>
                <w:rFonts w:ascii="Arial" w:hAnsi="Arial" w:cs="Arial"/>
                <w:sz w:val="22"/>
                <w:szCs w:val="22"/>
              </w:rPr>
            </w:pPr>
            <w:r>
              <w:rPr>
                <w:rFonts w:ascii="Arial" w:hAnsi="Arial" w:cs="Arial"/>
                <w:sz w:val="22"/>
                <w:szCs w:val="22"/>
              </w:rPr>
              <w:t>Показатели</w:t>
            </w:r>
          </w:p>
        </w:tc>
        <w:tc>
          <w:tcPr>
            <w:tcW w:w="4927" w:type="dxa"/>
            <w:tcBorders>
              <w:top w:val="double" w:sz="4" w:space="0" w:color="auto"/>
              <w:bottom w:val="double" w:sz="4" w:space="0" w:color="auto"/>
              <w:right w:val="double" w:sz="4" w:space="0" w:color="auto"/>
            </w:tcBorders>
          </w:tcPr>
          <w:p w:rsidR="004A01B2" w:rsidRPr="004A01B2" w:rsidRDefault="004A01B2" w:rsidP="00567A41">
            <w:pPr>
              <w:rPr>
                <w:rFonts w:ascii="Arial" w:hAnsi="Arial" w:cs="Arial"/>
                <w:sz w:val="22"/>
                <w:szCs w:val="22"/>
              </w:rPr>
            </w:pPr>
            <w:r>
              <w:rPr>
                <w:rFonts w:ascii="Arial" w:hAnsi="Arial" w:cs="Arial"/>
                <w:sz w:val="22"/>
                <w:szCs w:val="22"/>
              </w:rPr>
              <w:t>Всего на расчетный срок</w:t>
            </w:r>
          </w:p>
        </w:tc>
      </w:tr>
      <w:tr w:rsidR="004A01B2" w:rsidRPr="004A01B2" w:rsidTr="00013190">
        <w:tc>
          <w:tcPr>
            <w:tcW w:w="4927" w:type="dxa"/>
            <w:tcBorders>
              <w:top w:val="double" w:sz="4" w:space="0" w:color="auto"/>
              <w:left w:val="double" w:sz="4" w:space="0" w:color="auto"/>
            </w:tcBorders>
          </w:tcPr>
          <w:p w:rsidR="004A01B2" w:rsidRPr="004A01B2" w:rsidRDefault="004A01B2" w:rsidP="00567A41">
            <w:pPr>
              <w:rPr>
                <w:rFonts w:ascii="Arial" w:hAnsi="Arial" w:cs="Arial"/>
                <w:sz w:val="22"/>
                <w:szCs w:val="22"/>
              </w:rPr>
            </w:pPr>
            <w:r>
              <w:rPr>
                <w:rFonts w:ascii="Arial" w:hAnsi="Arial" w:cs="Arial"/>
                <w:sz w:val="22"/>
                <w:szCs w:val="22"/>
              </w:rPr>
              <w:t>Нагрузка отопления, Гкал/ч</w:t>
            </w:r>
          </w:p>
        </w:tc>
        <w:tc>
          <w:tcPr>
            <w:tcW w:w="4927" w:type="dxa"/>
            <w:tcBorders>
              <w:top w:val="double" w:sz="4" w:space="0" w:color="auto"/>
              <w:right w:val="double" w:sz="4" w:space="0" w:color="auto"/>
            </w:tcBorders>
          </w:tcPr>
          <w:p w:rsidR="004A01B2" w:rsidRPr="004A01B2" w:rsidRDefault="004A01B2" w:rsidP="00567A41">
            <w:pPr>
              <w:rPr>
                <w:rFonts w:ascii="Arial" w:hAnsi="Arial" w:cs="Arial"/>
                <w:sz w:val="22"/>
                <w:szCs w:val="22"/>
              </w:rPr>
            </w:pPr>
            <w:r>
              <w:rPr>
                <w:rFonts w:ascii="Arial" w:hAnsi="Arial" w:cs="Arial"/>
                <w:sz w:val="22"/>
                <w:szCs w:val="22"/>
              </w:rPr>
              <w:t>10,1</w:t>
            </w:r>
          </w:p>
        </w:tc>
      </w:tr>
      <w:tr w:rsidR="004A01B2" w:rsidRPr="004A01B2" w:rsidTr="00013190">
        <w:tc>
          <w:tcPr>
            <w:tcW w:w="4927" w:type="dxa"/>
            <w:tcBorders>
              <w:left w:val="double" w:sz="4" w:space="0" w:color="auto"/>
            </w:tcBorders>
          </w:tcPr>
          <w:p w:rsidR="004A01B2" w:rsidRPr="004A01B2" w:rsidRDefault="004A01B2" w:rsidP="00567A41">
            <w:pPr>
              <w:rPr>
                <w:rFonts w:ascii="Arial" w:hAnsi="Arial" w:cs="Arial"/>
                <w:sz w:val="22"/>
                <w:szCs w:val="22"/>
              </w:rPr>
            </w:pPr>
            <w:r>
              <w:rPr>
                <w:rFonts w:ascii="Arial" w:hAnsi="Arial" w:cs="Arial"/>
                <w:sz w:val="22"/>
                <w:szCs w:val="22"/>
              </w:rPr>
              <w:t>Нагрузка ГВС, Гкал/ч</w:t>
            </w:r>
          </w:p>
        </w:tc>
        <w:tc>
          <w:tcPr>
            <w:tcW w:w="4927" w:type="dxa"/>
            <w:tcBorders>
              <w:right w:val="double" w:sz="4" w:space="0" w:color="auto"/>
            </w:tcBorders>
          </w:tcPr>
          <w:p w:rsidR="004A01B2" w:rsidRPr="004A01B2" w:rsidRDefault="004A01B2" w:rsidP="00567A41">
            <w:pPr>
              <w:rPr>
                <w:rFonts w:ascii="Arial" w:hAnsi="Arial" w:cs="Arial"/>
                <w:sz w:val="22"/>
                <w:szCs w:val="22"/>
              </w:rPr>
            </w:pPr>
            <w:r>
              <w:rPr>
                <w:rFonts w:ascii="Arial" w:hAnsi="Arial" w:cs="Arial"/>
                <w:sz w:val="22"/>
                <w:szCs w:val="22"/>
              </w:rPr>
              <w:t>1,5</w:t>
            </w:r>
          </w:p>
        </w:tc>
      </w:tr>
      <w:tr w:rsidR="004A01B2" w:rsidRPr="004A01B2" w:rsidTr="00013190">
        <w:tc>
          <w:tcPr>
            <w:tcW w:w="4927" w:type="dxa"/>
            <w:tcBorders>
              <w:left w:val="double" w:sz="4" w:space="0" w:color="auto"/>
            </w:tcBorders>
          </w:tcPr>
          <w:p w:rsidR="004A01B2" w:rsidRPr="004A01B2" w:rsidRDefault="004A01B2" w:rsidP="00567A41">
            <w:pPr>
              <w:rPr>
                <w:rFonts w:ascii="Arial" w:hAnsi="Arial" w:cs="Arial"/>
                <w:sz w:val="22"/>
                <w:szCs w:val="22"/>
              </w:rPr>
            </w:pPr>
            <w:r>
              <w:rPr>
                <w:rFonts w:ascii="Arial" w:hAnsi="Arial" w:cs="Arial"/>
                <w:sz w:val="22"/>
                <w:szCs w:val="22"/>
              </w:rPr>
              <w:t>Тепловая нагрузка, Гкал/ч</w:t>
            </w:r>
          </w:p>
        </w:tc>
        <w:tc>
          <w:tcPr>
            <w:tcW w:w="4927" w:type="dxa"/>
            <w:tcBorders>
              <w:right w:val="double" w:sz="4" w:space="0" w:color="auto"/>
            </w:tcBorders>
          </w:tcPr>
          <w:p w:rsidR="004A01B2" w:rsidRPr="004A01B2" w:rsidRDefault="004A01B2" w:rsidP="00567A41">
            <w:pPr>
              <w:rPr>
                <w:rFonts w:ascii="Arial" w:hAnsi="Arial" w:cs="Arial"/>
                <w:sz w:val="22"/>
                <w:szCs w:val="22"/>
              </w:rPr>
            </w:pPr>
            <w:r>
              <w:rPr>
                <w:rFonts w:ascii="Arial" w:hAnsi="Arial" w:cs="Arial"/>
                <w:sz w:val="22"/>
                <w:szCs w:val="22"/>
              </w:rPr>
              <w:t>11,6</w:t>
            </w:r>
          </w:p>
        </w:tc>
      </w:tr>
      <w:tr w:rsidR="004A01B2" w:rsidRPr="004A01B2" w:rsidTr="00013190">
        <w:tc>
          <w:tcPr>
            <w:tcW w:w="4927" w:type="dxa"/>
            <w:tcBorders>
              <w:left w:val="double" w:sz="4" w:space="0" w:color="auto"/>
              <w:bottom w:val="double" w:sz="4" w:space="0" w:color="auto"/>
            </w:tcBorders>
          </w:tcPr>
          <w:p w:rsidR="004A01B2" w:rsidRPr="004A01B2" w:rsidRDefault="004A01B2" w:rsidP="00567A41">
            <w:pPr>
              <w:rPr>
                <w:rFonts w:ascii="Arial" w:hAnsi="Arial" w:cs="Arial"/>
                <w:sz w:val="22"/>
                <w:szCs w:val="22"/>
              </w:rPr>
            </w:pPr>
            <w:r>
              <w:rPr>
                <w:rFonts w:ascii="Arial" w:hAnsi="Arial" w:cs="Arial"/>
                <w:sz w:val="22"/>
                <w:szCs w:val="22"/>
              </w:rPr>
              <w:t>Годовое теплопотребление, тыс. Гкал</w:t>
            </w:r>
          </w:p>
        </w:tc>
        <w:tc>
          <w:tcPr>
            <w:tcW w:w="4927" w:type="dxa"/>
            <w:tcBorders>
              <w:bottom w:val="double" w:sz="4" w:space="0" w:color="auto"/>
              <w:right w:val="double" w:sz="4" w:space="0" w:color="auto"/>
            </w:tcBorders>
          </w:tcPr>
          <w:p w:rsidR="004A01B2" w:rsidRPr="004A01B2" w:rsidRDefault="004A01B2" w:rsidP="00567A41">
            <w:pPr>
              <w:rPr>
                <w:rFonts w:ascii="Arial" w:hAnsi="Arial" w:cs="Arial"/>
                <w:sz w:val="22"/>
                <w:szCs w:val="22"/>
              </w:rPr>
            </w:pPr>
            <w:r>
              <w:rPr>
                <w:rFonts w:ascii="Arial" w:hAnsi="Arial" w:cs="Arial"/>
                <w:sz w:val="22"/>
                <w:szCs w:val="22"/>
              </w:rPr>
              <w:t>33,8</w:t>
            </w:r>
          </w:p>
        </w:tc>
      </w:tr>
    </w:tbl>
    <w:p w:rsidR="004A01B2" w:rsidRPr="004A01B2" w:rsidRDefault="004A01B2" w:rsidP="00567A41">
      <w:pPr>
        <w:rPr>
          <w:rFonts w:ascii="Arial" w:hAnsi="Arial" w:cs="Arial"/>
          <w:i/>
          <w:sz w:val="18"/>
          <w:szCs w:val="18"/>
        </w:rPr>
      </w:pPr>
      <w:r w:rsidRPr="004A01B2">
        <w:rPr>
          <w:rFonts w:ascii="Arial" w:hAnsi="Arial" w:cs="Arial"/>
          <w:i/>
          <w:sz w:val="18"/>
          <w:szCs w:val="18"/>
        </w:rPr>
        <w:t>Источник: СТП Красноярской агломерации</w:t>
      </w:r>
    </w:p>
    <w:p w:rsidR="006809F6" w:rsidRDefault="006809F6" w:rsidP="004A01B2">
      <w:pPr>
        <w:jc w:val="center"/>
        <w:rPr>
          <w:rFonts w:ascii="Arial" w:hAnsi="Arial" w:cs="Arial"/>
          <w:b/>
          <w:sz w:val="22"/>
          <w:szCs w:val="22"/>
        </w:rPr>
      </w:pPr>
    </w:p>
    <w:p w:rsidR="00567A41" w:rsidRPr="004A01B2" w:rsidRDefault="004A01B2" w:rsidP="004A01B2">
      <w:pPr>
        <w:jc w:val="center"/>
        <w:rPr>
          <w:rFonts w:ascii="Arial" w:hAnsi="Arial" w:cs="Arial"/>
          <w:b/>
          <w:sz w:val="22"/>
          <w:szCs w:val="22"/>
        </w:rPr>
      </w:pPr>
      <w:r w:rsidRPr="004A01B2">
        <w:rPr>
          <w:rFonts w:ascii="Arial" w:hAnsi="Arial" w:cs="Arial"/>
          <w:b/>
          <w:sz w:val="22"/>
          <w:szCs w:val="22"/>
        </w:rPr>
        <w:t>Расчеты потребности в качественном топливе</w:t>
      </w:r>
    </w:p>
    <w:p w:rsidR="004A01B2" w:rsidRPr="004A01B2" w:rsidRDefault="004A01B2" w:rsidP="004A01B2">
      <w:pPr>
        <w:jc w:val="right"/>
        <w:rPr>
          <w:rFonts w:ascii="Arial" w:hAnsi="Arial" w:cs="Arial"/>
          <w:sz w:val="22"/>
          <w:szCs w:val="22"/>
        </w:rPr>
      </w:pPr>
      <w:r w:rsidRPr="004A01B2">
        <w:rPr>
          <w:rFonts w:ascii="Arial" w:hAnsi="Arial" w:cs="Arial"/>
          <w:sz w:val="22"/>
          <w:szCs w:val="22"/>
        </w:rPr>
        <w:t>Таблица</w:t>
      </w:r>
      <w:r w:rsidR="00172433">
        <w:rPr>
          <w:rFonts w:ascii="Arial" w:hAnsi="Arial" w:cs="Arial"/>
          <w:sz w:val="22"/>
          <w:szCs w:val="22"/>
        </w:rPr>
        <w:t xml:space="preserve"> 13.22.</w:t>
      </w:r>
    </w:p>
    <w:tbl>
      <w:tblPr>
        <w:tblStyle w:val="afffffffd"/>
        <w:tblW w:w="0" w:type="auto"/>
        <w:tblLook w:val="04A0"/>
      </w:tblPr>
      <w:tblGrid>
        <w:gridCol w:w="4927"/>
        <w:gridCol w:w="4927"/>
      </w:tblGrid>
      <w:tr w:rsidR="004A01B2" w:rsidRPr="004A01B2" w:rsidTr="00013190">
        <w:tc>
          <w:tcPr>
            <w:tcW w:w="4927" w:type="dxa"/>
            <w:tcBorders>
              <w:top w:val="double" w:sz="4" w:space="0" w:color="auto"/>
              <w:left w:val="double" w:sz="4" w:space="0" w:color="auto"/>
              <w:bottom w:val="double" w:sz="4" w:space="0" w:color="auto"/>
            </w:tcBorders>
          </w:tcPr>
          <w:p w:rsidR="004A01B2" w:rsidRPr="004A01B2" w:rsidRDefault="004A01B2" w:rsidP="00567A41">
            <w:pPr>
              <w:rPr>
                <w:rFonts w:ascii="Arial" w:hAnsi="Arial" w:cs="Arial"/>
                <w:sz w:val="22"/>
                <w:szCs w:val="22"/>
              </w:rPr>
            </w:pPr>
            <w:r w:rsidRPr="004A01B2">
              <w:rPr>
                <w:rFonts w:ascii="Arial" w:hAnsi="Arial" w:cs="Arial"/>
                <w:sz w:val="22"/>
                <w:szCs w:val="22"/>
              </w:rPr>
              <w:t xml:space="preserve">Показатели </w:t>
            </w:r>
          </w:p>
        </w:tc>
        <w:tc>
          <w:tcPr>
            <w:tcW w:w="4927" w:type="dxa"/>
            <w:tcBorders>
              <w:top w:val="double" w:sz="4" w:space="0" w:color="auto"/>
              <w:bottom w:val="double" w:sz="4" w:space="0" w:color="auto"/>
              <w:right w:val="double" w:sz="4" w:space="0" w:color="auto"/>
            </w:tcBorders>
          </w:tcPr>
          <w:p w:rsidR="004A01B2" w:rsidRPr="004A01B2" w:rsidRDefault="004A01B2" w:rsidP="00567A41">
            <w:pPr>
              <w:rPr>
                <w:rFonts w:ascii="Arial" w:hAnsi="Arial" w:cs="Arial"/>
                <w:sz w:val="22"/>
                <w:szCs w:val="22"/>
              </w:rPr>
            </w:pPr>
            <w:r w:rsidRPr="004A01B2">
              <w:rPr>
                <w:rFonts w:ascii="Arial" w:hAnsi="Arial" w:cs="Arial"/>
                <w:sz w:val="22"/>
                <w:szCs w:val="22"/>
              </w:rPr>
              <w:t>Всего на расчетный срок</w:t>
            </w:r>
          </w:p>
        </w:tc>
      </w:tr>
      <w:tr w:rsidR="004A01B2" w:rsidRPr="004A01B2" w:rsidTr="00013190">
        <w:tc>
          <w:tcPr>
            <w:tcW w:w="4927" w:type="dxa"/>
            <w:tcBorders>
              <w:top w:val="double" w:sz="4" w:space="0" w:color="auto"/>
              <w:left w:val="double" w:sz="4" w:space="0" w:color="auto"/>
              <w:bottom w:val="double" w:sz="4" w:space="0" w:color="auto"/>
            </w:tcBorders>
          </w:tcPr>
          <w:p w:rsidR="004A01B2" w:rsidRPr="004A01B2" w:rsidRDefault="004A01B2" w:rsidP="00567A41">
            <w:pPr>
              <w:rPr>
                <w:rFonts w:ascii="Arial" w:hAnsi="Arial" w:cs="Arial"/>
                <w:sz w:val="22"/>
                <w:szCs w:val="22"/>
              </w:rPr>
            </w:pPr>
            <w:r w:rsidRPr="004A01B2">
              <w:rPr>
                <w:rFonts w:ascii="Arial" w:hAnsi="Arial" w:cs="Arial"/>
                <w:sz w:val="22"/>
                <w:szCs w:val="22"/>
              </w:rPr>
              <w:t>Потребность в топливе (на тепло), тыс.тут</w:t>
            </w:r>
          </w:p>
        </w:tc>
        <w:tc>
          <w:tcPr>
            <w:tcW w:w="4927" w:type="dxa"/>
            <w:tcBorders>
              <w:top w:val="double" w:sz="4" w:space="0" w:color="auto"/>
              <w:bottom w:val="double" w:sz="4" w:space="0" w:color="auto"/>
              <w:right w:val="double" w:sz="4" w:space="0" w:color="auto"/>
            </w:tcBorders>
          </w:tcPr>
          <w:p w:rsidR="004A01B2" w:rsidRPr="004A01B2" w:rsidRDefault="004A01B2" w:rsidP="00567A41">
            <w:pPr>
              <w:rPr>
                <w:rFonts w:ascii="Arial" w:hAnsi="Arial" w:cs="Arial"/>
                <w:sz w:val="22"/>
                <w:szCs w:val="22"/>
              </w:rPr>
            </w:pPr>
            <w:r w:rsidRPr="004A01B2">
              <w:rPr>
                <w:rFonts w:ascii="Arial" w:hAnsi="Arial" w:cs="Arial"/>
                <w:sz w:val="22"/>
                <w:szCs w:val="22"/>
              </w:rPr>
              <w:t>951,3</w:t>
            </w:r>
          </w:p>
        </w:tc>
      </w:tr>
    </w:tbl>
    <w:p w:rsidR="004A01B2" w:rsidRDefault="004A01B2" w:rsidP="00567A41">
      <w:pPr>
        <w:rPr>
          <w:rFonts w:ascii="Arial" w:hAnsi="Arial" w:cs="Arial"/>
          <w:i/>
          <w:sz w:val="18"/>
          <w:szCs w:val="18"/>
        </w:rPr>
      </w:pPr>
      <w:r w:rsidRPr="004A01B2">
        <w:rPr>
          <w:rFonts w:ascii="Arial" w:hAnsi="Arial" w:cs="Arial"/>
          <w:i/>
          <w:sz w:val="18"/>
          <w:szCs w:val="18"/>
        </w:rPr>
        <w:t>Источник: СТП Красноярской агломерации</w:t>
      </w:r>
    </w:p>
    <w:p w:rsidR="004A01B2" w:rsidRDefault="004A01B2" w:rsidP="00567A41">
      <w:pPr>
        <w:rPr>
          <w:rFonts w:ascii="Arial" w:hAnsi="Arial" w:cs="Arial"/>
          <w:i/>
          <w:sz w:val="18"/>
          <w:szCs w:val="18"/>
        </w:rPr>
      </w:pPr>
    </w:p>
    <w:p w:rsidR="004A01B2" w:rsidRPr="004A01B2" w:rsidRDefault="004A01B2" w:rsidP="00567A41">
      <w:pPr>
        <w:rPr>
          <w:rFonts w:ascii="Arial" w:hAnsi="Arial" w:cs="Arial"/>
          <w:i/>
          <w:sz w:val="18"/>
          <w:szCs w:val="18"/>
        </w:rPr>
      </w:pPr>
    </w:p>
    <w:p w:rsidR="004C3681" w:rsidRDefault="004C3681">
      <w:pPr>
        <w:rPr>
          <w:rFonts w:ascii="Arial" w:hAnsi="Arial" w:cs="Arial"/>
          <w:b/>
        </w:rPr>
      </w:pPr>
      <w:r>
        <w:rPr>
          <w:rFonts w:ascii="Arial" w:hAnsi="Arial" w:cs="Arial"/>
          <w:b/>
        </w:rPr>
        <w:br w:type="page"/>
      </w:r>
    </w:p>
    <w:p w:rsidR="00567A41" w:rsidRPr="00226AA3" w:rsidRDefault="00567A41" w:rsidP="00567A41">
      <w:pPr>
        <w:pStyle w:val="af3"/>
        <w:outlineLvl w:val="0"/>
        <w:rPr>
          <w:rFonts w:ascii="Arial" w:hAnsi="Arial" w:cs="Arial"/>
          <w:b/>
        </w:rPr>
      </w:pPr>
      <w:bookmarkStart w:id="373" w:name="_Toc300050056"/>
      <w:r w:rsidRPr="00226AA3">
        <w:rPr>
          <w:rFonts w:ascii="Arial" w:hAnsi="Arial" w:cs="Arial"/>
          <w:b/>
        </w:rPr>
        <w:lastRenderedPageBreak/>
        <w:t>1</w:t>
      </w:r>
      <w:r w:rsidR="0047157C">
        <w:rPr>
          <w:rFonts w:ascii="Arial" w:hAnsi="Arial" w:cs="Arial"/>
          <w:b/>
        </w:rPr>
        <w:t>4</w:t>
      </w:r>
      <w:r w:rsidRPr="00226AA3">
        <w:rPr>
          <w:rFonts w:ascii="Arial" w:hAnsi="Arial" w:cs="Arial"/>
          <w:b/>
        </w:rPr>
        <w:t>.Земельные ресурсы</w:t>
      </w:r>
      <w:bookmarkEnd w:id="373"/>
    </w:p>
    <w:p w:rsidR="00226AA3" w:rsidRPr="00226AA3" w:rsidRDefault="00461922" w:rsidP="00226AA3">
      <w:pPr>
        <w:ind w:firstLine="720"/>
        <w:jc w:val="both"/>
        <w:rPr>
          <w:rFonts w:ascii="Arial" w:hAnsi="Arial" w:cs="Arial"/>
        </w:rPr>
      </w:pPr>
      <w:r>
        <w:rPr>
          <w:rFonts w:ascii="Arial" w:hAnsi="Arial" w:cs="Arial"/>
          <w:color w:val="000000"/>
        </w:rPr>
        <w:t>Ман</w:t>
      </w:r>
      <w:r w:rsidR="00226AA3" w:rsidRPr="00226AA3">
        <w:rPr>
          <w:rFonts w:ascii="Arial" w:hAnsi="Arial" w:cs="Arial"/>
          <w:color w:val="000000"/>
        </w:rPr>
        <w:t>ский район по занимаемым площадям является сельскохозяйственным районом и</w:t>
      </w:r>
      <w:r w:rsidR="00226AA3" w:rsidRPr="00226AA3">
        <w:rPr>
          <w:rFonts w:ascii="Arial" w:hAnsi="Arial" w:cs="Arial"/>
        </w:rPr>
        <w:t xml:space="preserve"> имеет богатый земельный фонд.</w:t>
      </w:r>
    </w:p>
    <w:p w:rsidR="00226AA3" w:rsidRPr="004B0FDE" w:rsidRDefault="00226AA3" w:rsidP="004B0FDE">
      <w:pPr>
        <w:pStyle w:val="af3"/>
        <w:spacing w:after="0"/>
        <w:ind w:left="0"/>
        <w:rPr>
          <w:rFonts w:ascii="Arial" w:hAnsi="Arial" w:cs="Arial"/>
          <w:sz w:val="22"/>
          <w:szCs w:val="22"/>
          <w:highlight w:val="yellow"/>
        </w:rPr>
      </w:pPr>
    </w:p>
    <w:p w:rsidR="00F530FB" w:rsidRDefault="00F530FB" w:rsidP="004B0FDE">
      <w:pPr>
        <w:pStyle w:val="a4"/>
        <w:keepNext/>
        <w:spacing w:after="0"/>
        <w:jc w:val="center"/>
        <w:rPr>
          <w:rFonts w:ascii="Arial" w:hAnsi="Arial" w:cs="Arial"/>
          <w:sz w:val="22"/>
          <w:szCs w:val="22"/>
        </w:rPr>
      </w:pPr>
      <w:r w:rsidRPr="004B0FDE">
        <w:rPr>
          <w:rFonts w:ascii="Arial" w:hAnsi="Arial" w:cs="Arial"/>
          <w:sz w:val="22"/>
          <w:szCs w:val="22"/>
        </w:rPr>
        <w:t>Распределение земельного фонда</w:t>
      </w:r>
      <w:r w:rsidR="00461922" w:rsidRPr="004B0FDE">
        <w:rPr>
          <w:rFonts w:ascii="Arial" w:hAnsi="Arial" w:cs="Arial"/>
          <w:sz w:val="22"/>
          <w:szCs w:val="22"/>
        </w:rPr>
        <w:t xml:space="preserve"> Манского района</w:t>
      </w:r>
      <w:r w:rsidRPr="004B0FDE">
        <w:rPr>
          <w:rFonts w:ascii="Arial" w:hAnsi="Arial" w:cs="Arial"/>
          <w:sz w:val="22"/>
          <w:szCs w:val="22"/>
        </w:rPr>
        <w:t xml:space="preserve"> Красноярской агломерации по категориям за период с 2004- 2008 гг.</w:t>
      </w:r>
    </w:p>
    <w:p w:rsidR="004B0FDE" w:rsidRPr="004B0FDE" w:rsidRDefault="004B0FDE" w:rsidP="004B0FDE">
      <w:pPr>
        <w:jc w:val="right"/>
        <w:rPr>
          <w:rFonts w:ascii="Arial" w:hAnsi="Arial" w:cs="Arial"/>
          <w:sz w:val="22"/>
          <w:szCs w:val="22"/>
        </w:rPr>
      </w:pPr>
      <w:r w:rsidRPr="004B0FDE">
        <w:rPr>
          <w:rFonts w:ascii="Arial" w:hAnsi="Arial" w:cs="Arial"/>
          <w:sz w:val="22"/>
          <w:szCs w:val="22"/>
        </w:rPr>
        <w:t xml:space="preserve">Таблица </w:t>
      </w:r>
      <w:r w:rsidR="00172433">
        <w:rPr>
          <w:rFonts w:ascii="Arial" w:hAnsi="Arial" w:cs="Arial"/>
          <w:sz w:val="22"/>
          <w:szCs w:val="22"/>
        </w:rPr>
        <w:t>14.1.</w:t>
      </w:r>
    </w:p>
    <w:tbl>
      <w:tblPr>
        <w:tblW w:w="9786" w:type="dxa"/>
        <w:tblInd w:w="103" w:type="dxa"/>
        <w:tblLayout w:type="fixed"/>
        <w:tblLook w:val="0000"/>
      </w:tblPr>
      <w:tblGrid>
        <w:gridCol w:w="1706"/>
        <w:gridCol w:w="709"/>
        <w:gridCol w:w="567"/>
        <w:gridCol w:w="708"/>
        <w:gridCol w:w="567"/>
        <w:gridCol w:w="850"/>
        <w:gridCol w:w="709"/>
        <w:gridCol w:w="709"/>
        <w:gridCol w:w="709"/>
        <w:gridCol w:w="709"/>
        <w:gridCol w:w="708"/>
        <w:gridCol w:w="567"/>
        <w:gridCol w:w="568"/>
      </w:tblGrid>
      <w:tr w:rsidR="00F530FB" w:rsidRPr="00CE5C1E" w:rsidTr="00013190">
        <w:trPr>
          <w:trHeight w:val="255"/>
        </w:trPr>
        <w:tc>
          <w:tcPr>
            <w:tcW w:w="1706" w:type="dxa"/>
            <w:vMerge w:val="restart"/>
            <w:tcBorders>
              <w:top w:val="double" w:sz="4" w:space="0" w:color="auto"/>
              <w:left w:val="double" w:sz="4" w:space="0" w:color="auto"/>
              <w:bottom w:val="single" w:sz="4" w:space="0" w:color="000000"/>
              <w:right w:val="single" w:sz="4" w:space="0" w:color="auto"/>
            </w:tcBorders>
            <w:shd w:val="clear" w:color="auto" w:fill="auto"/>
          </w:tcPr>
          <w:p w:rsidR="00F530FB" w:rsidRPr="00F530FB" w:rsidRDefault="00F530FB" w:rsidP="00F530FB">
            <w:pPr>
              <w:ind w:firstLine="39"/>
              <w:rPr>
                <w:rFonts w:ascii="Arial" w:hAnsi="Arial" w:cs="Arial"/>
                <w:sz w:val="20"/>
                <w:szCs w:val="20"/>
              </w:rPr>
            </w:pPr>
            <w:r w:rsidRPr="00F530FB">
              <w:rPr>
                <w:rFonts w:ascii="Arial" w:hAnsi="Arial" w:cs="Arial"/>
                <w:sz w:val="20"/>
                <w:szCs w:val="20"/>
              </w:rPr>
              <w:t>Категории земель/ Муниципальные образования</w:t>
            </w:r>
          </w:p>
        </w:tc>
        <w:tc>
          <w:tcPr>
            <w:tcW w:w="6945" w:type="dxa"/>
            <w:gridSpan w:val="10"/>
            <w:tcBorders>
              <w:top w:val="double" w:sz="4" w:space="0" w:color="auto"/>
              <w:left w:val="nil"/>
              <w:bottom w:val="single" w:sz="4" w:space="0" w:color="auto"/>
              <w:right w:val="single" w:sz="4" w:space="0" w:color="auto"/>
            </w:tcBorders>
            <w:shd w:val="clear" w:color="auto" w:fill="auto"/>
            <w:noWrap/>
          </w:tcPr>
          <w:p w:rsidR="00F530FB" w:rsidRPr="00F530FB" w:rsidRDefault="00F530FB" w:rsidP="00F530FB">
            <w:pPr>
              <w:ind w:firstLine="39"/>
              <w:rPr>
                <w:rFonts w:ascii="Arial" w:hAnsi="Arial" w:cs="Arial"/>
                <w:sz w:val="20"/>
                <w:szCs w:val="20"/>
              </w:rPr>
            </w:pPr>
            <w:r w:rsidRPr="00F530FB">
              <w:rPr>
                <w:rFonts w:ascii="Arial" w:hAnsi="Arial" w:cs="Arial"/>
                <w:sz w:val="20"/>
                <w:szCs w:val="20"/>
              </w:rPr>
              <w:t>Манский район</w:t>
            </w:r>
          </w:p>
        </w:tc>
        <w:tc>
          <w:tcPr>
            <w:tcW w:w="1135" w:type="dxa"/>
            <w:gridSpan w:val="2"/>
            <w:vMerge w:val="restart"/>
            <w:tcBorders>
              <w:top w:val="double" w:sz="4" w:space="0" w:color="auto"/>
              <w:left w:val="single" w:sz="4" w:space="0" w:color="auto"/>
              <w:bottom w:val="single" w:sz="4" w:space="0" w:color="auto"/>
              <w:right w:val="double" w:sz="4" w:space="0" w:color="auto"/>
            </w:tcBorders>
            <w:shd w:val="clear" w:color="auto" w:fill="auto"/>
            <w:noWrap/>
          </w:tcPr>
          <w:p w:rsidR="00F530FB" w:rsidRPr="00F530FB" w:rsidRDefault="00F530FB" w:rsidP="00F530FB">
            <w:pPr>
              <w:ind w:firstLine="39"/>
              <w:rPr>
                <w:rFonts w:ascii="Arial" w:hAnsi="Arial" w:cs="Arial"/>
                <w:sz w:val="20"/>
                <w:szCs w:val="20"/>
              </w:rPr>
            </w:pPr>
            <w:r w:rsidRPr="00F530FB">
              <w:rPr>
                <w:rFonts w:ascii="Arial" w:hAnsi="Arial" w:cs="Arial"/>
                <w:sz w:val="20"/>
                <w:szCs w:val="20"/>
              </w:rPr>
              <w:t>Изменение земельного фонда в 2004-2008 гг.</w:t>
            </w:r>
          </w:p>
        </w:tc>
      </w:tr>
      <w:tr w:rsidR="00F530FB" w:rsidRPr="00CE5C1E" w:rsidTr="00013190">
        <w:trPr>
          <w:trHeight w:val="795"/>
        </w:trPr>
        <w:tc>
          <w:tcPr>
            <w:tcW w:w="1706" w:type="dxa"/>
            <w:vMerge/>
            <w:tcBorders>
              <w:top w:val="single" w:sz="4" w:space="0" w:color="auto"/>
              <w:left w:val="double" w:sz="4" w:space="0" w:color="auto"/>
              <w:bottom w:val="single" w:sz="4" w:space="0" w:color="000000"/>
              <w:right w:val="single" w:sz="4" w:space="0" w:color="auto"/>
            </w:tcBorders>
          </w:tcPr>
          <w:p w:rsidR="00F530FB" w:rsidRPr="00F530FB" w:rsidRDefault="00F530FB" w:rsidP="00F530FB">
            <w:pPr>
              <w:ind w:firstLine="39"/>
              <w:rPr>
                <w:rFonts w:ascii="Arial" w:hAnsi="Arial" w:cs="Arial"/>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noWrap/>
          </w:tcPr>
          <w:p w:rsidR="00F530FB" w:rsidRPr="00F530FB" w:rsidRDefault="00F530FB" w:rsidP="00F530FB">
            <w:pPr>
              <w:ind w:firstLine="39"/>
              <w:rPr>
                <w:rFonts w:ascii="Arial" w:hAnsi="Arial" w:cs="Arial"/>
                <w:sz w:val="20"/>
                <w:szCs w:val="20"/>
              </w:rPr>
            </w:pPr>
            <w:smartTag w:uri="urn:schemas-microsoft-com:office:smarttags" w:element="metricconverter">
              <w:smartTagPr>
                <w:attr w:name="ProductID" w:val="2004 г"/>
              </w:smartTagPr>
              <w:r w:rsidRPr="00F530FB">
                <w:rPr>
                  <w:rFonts w:ascii="Arial" w:hAnsi="Arial" w:cs="Arial"/>
                  <w:sz w:val="20"/>
                  <w:szCs w:val="20"/>
                </w:rPr>
                <w:t>2004 г</w:t>
              </w:r>
            </w:smartTag>
            <w:r w:rsidRPr="00F530FB">
              <w:rPr>
                <w:rFonts w:ascii="Arial" w:hAnsi="Arial" w:cs="Arial"/>
                <w:sz w:val="20"/>
                <w:szCs w:val="20"/>
              </w:rPr>
              <w:t>.</w:t>
            </w:r>
          </w:p>
        </w:tc>
        <w:tc>
          <w:tcPr>
            <w:tcW w:w="1275" w:type="dxa"/>
            <w:gridSpan w:val="2"/>
            <w:tcBorders>
              <w:top w:val="single" w:sz="4" w:space="0" w:color="auto"/>
              <w:left w:val="nil"/>
              <w:bottom w:val="single" w:sz="4" w:space="0" w:color="auto"/>
              <w:right w:val="single" w:sz="4" w:space="0" w:color="auto"/>
            </w:tcBorders>
            <w:shd w:val="clear" w:color="auto" w:fill="auto"/>
            <w:noWrap/>
          </w:tcPr>
          <w:p w:rsidR="00F530FB" w:rsidRPr="00F530FB" w:rsidRDefault="00F530FB" w:rsidP="00F530FB">
            <w:pPr>
              <w:ind w:firstLine="39"/>
              <w:rPr>
                <w:rFonts w:ascii="Arial" w:hAnsi="Arial" w:cs="Arial"/>
                <w:sz w:val="20"/>
                <w:szCs w:val="20"/>
              </w:rPr>
            </w:pPr>
            <w:smartTag w:uri="urn:schemas-microsoft-com:office:smarttags" w:element="metricconverter">
              <w:smartTagPr>
                <w:attr w:name="ProductID" w:val="2005 г"/>
              </w:smartTagPr>
              <w:r w:rsidRPr="00F530FB">
                <w:rPr>
                  <w:rFonts w:ascii="Arial" w:hAnsi="Arial" w:cs="Arial"/>
                  <w:sz w:val="20"/>
                  <w:szCs w:val="20"/>
                </w:rPr>
                <w:t>2005 г</w:t>
              </w:r>
            </w:smartTag>
            <w:r w:rsidRPr="00F530FB">
              <w:rPr>
                <w:rFonts w:ascii="Arial" w:hAnsi="Arial" w:cs="Arial"/>
                <w:sz w:val="20"/>
                <w:szCs w:val="20"/>
              </w:rPr>
              <w:t>.</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F530FB" w:rsidRPr="00F530FB" w:rsidRDefault="00F530FB" w:rsidP="00F530FB">
            <w:pPr>
              <w:ind w:firstLine="39"/>
              <w:rPr>
                <w:rFonts w:ascii="Arial" w:hAnsi="Arial" w:cs="Arial"/>
                <w:sz w:val="20"/>
                <w:szCs w:val="20"/>
              </w:rPr>
            </w:pPr>
            <w:smartTag w:uri="urn:schemas-microsoft-com:office:smarttags" w:element="metricconverter">
              <w:smartTagPr>
                <w:attr w:name="ProductID" w:val="2006 г"/>
              </w:smartTagPr>
              <w:r w:rsidRPr="00F530FB">
                <w:rPr>
                  <w:rFonts w:ascii="Arial" w:hAnsi="Arial" w:cs="Arial"/>
                  <w:sz w:val="20"/>
                  <w:szCs w:val="20"/>
                </w:rPr>
                <w:t>2006 г</w:t>
              </w:r>
            </w:smartTag>
            <w:r w:rsidRPr="00F530FB">
              <w:rPr>
                <w:rFonts w:ascii="Arial" w:hAnsi="Arial" w:cs="Arial"/>
                <w:sz w:val="20"/>
                <w:szCs w:val="20"/>
              </w:rPr>
              <w:t>.</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F530FB" w:rsidRPr="00F530FB" w:rsidRDefault="00F530FB" w:rsidP="00F530FB">
            <w:pPr>
              <w:ind w:firstLine="39"/>
              <w:rPr>
                <w:rFonts w:ascii="Arial" w:hAnsi="Arial" w:cs="Arial"/>
                <w:sz w:val="20"/>
                <w:szCs w:val="20"/>
              </w:rPr>
            </w:pPr>
            <w:smartTag w:uri="urn:schemas-microsoft-com:office:smarttags" w:element="metricconverter">
              <w:smartTagPr>
                <w:attr w:name="ProductID" w:val="2007 г"/>
              </w:smartTagPr>
              <w:r w:rsidRPr="00F530FB">
                <w:rPr>
                  <w:rFonts w:ascii="Arial" w:hAnsi="Arial" w:cs="Arial"/>
                  <w:sz w:val="20"/>
                  <w:szCs w:val="20"/>
                </w:rPr>
                <w:t>2007 г</w:t>
              </w:r>
            </w:smartTag>
            <w:r w:rsidRPr="00F530FB">
              <w:rPr>
                <w:rFonts w:ascii="Arial" w:hAnsi="Arial" w:cs="Arial"/>
                <w:sz w:val="20"/>
                <w:szCs w:val="20"/>
              </w:rPr>
              <w:t>.</w:t>
            </w:r>
          </w:p>
        </w:tc>
        <w:tc>
          <w:tcPr>
            <w:tcW w:w="1417" w:type="dxa"/>
            <w:gridSpan w:val="2"/>
            <w:tcBorders>
              <w:top w:val="single" w:sz="4" w:space="0" w:color="auto"/>
              <w:left w:val="nil"/>
              <w:bottom w:val="single" w:sz="4" w:space="0" w:color="auto"/>
              <w:right w:val="single" w:sz="4" w:space="0" w:color="auto"/>
            </w:tcBorders>
            <w:shd w:val="clear" w:color="auto" w:fill="auto"/>
            <w:noWrap/>
          </w:tcPr>
          <w:p w:rsidR="00F530FB" w:rsidRPr="00F530FB" w:rsidRDefault="00F530FB" w:rsidP="00F530FB">
            <w:pPr>
              <w:ind w:firstLine="39"/>
              <w:rPr>
                <w:rFonts w:ascii="Arial" w:hAnsi="Arial" w:cs="Arial"/>
                <w:sz w:val="20"/>
                <w:szCs w:val="20"/>
              </w:rPr>
            </w:pPr>
            <w:smartTag w:uri="urn:schemas-microsoft-com:office:smarttags" w:element="metricconverter">
              <w:smartTagPr>
                <w:attr w:name="ProductID" w:val="2008 г"/>
              </w:smartTagPr>
              <w:r w:rsidRPr="00F530FB">
                <w:rPr>
                  <w:rFonts w:ascii="Arial" w:hAnsi="Arial" w:cs="Arial"/>
                  <w:sz w:val="20"/>
                  <w:szCs w:val="20"/>
                </w:rPr>
                <w:t>2008 г</w:t>
              </w:r>
            </w:smartTag>
            <w:r w:rsidRPr="00F530FB">
              <w:rPr>
                <w:rFonts w:ascii="Arial" w:hAnsi="Arial" w:cs="Arial"/>
                <w:sz w:val="20"/>
                <w:szCs w:val="20"/>
              </w:rPr>
              <w:t>.</w:t>
            </w:r>
          </w:p>
        </w:tc>
        <w:tc>
          <w:tcPr>
            <w:tcW w:w="1135" w:type="dxa"/>
            <w:gridSpan w:val="2"/>
            <w:vMerge/>
            <w:tcBorders>
              <w:top w:val="single" w:sz="4" w:space="0" w:color="auto"/>
              <w:left w:val="single" w:sz="4" w:space="0" w:color="auto"/>
              <w:bottom w:val="single" w:sz="4" w:space="0" w:color="auto"/>
              <w:right w:val="double" w:sz="4" w:space="0" w:color="auto"/>
            </w:tcBorders>
          </w:tcPr>
          <w:p w:rsidR="00F530FB" w:rsidRPr="00F530FB" w:rsidRDefault="00F530FB" w:rsidP="00F530FB">
            <w:pPr>
              <w:ind w:firstLine="39"/>
              <w:rPr>
                <w:rFonts w:ascii="Arial" w:hAnsi="Arial" w:cs="Arial"/>
                <w:sz w:val="20"/>
                <w:szCs w:val="20"/>
              </w:rPr>
            </w:pPr>
          </w:p>
        </w:tc>
      </w:tr>
      <w:tr w:rsidR="00F530FB" w:rsidRPr="00CE5C1E" w:rsidTr="00013190">
        <w:trPr>
          <w:trHeight w:val="941"/>
        </w:trPr>
        <w:tc>
          <w:tcPr>
            <w:tcW w:w="1706" w:type="dxa"/>
            <w:vMerge/>
            <w:tcBorders>
              <w:top w:val="single" w:sz="4" w:space="0" w:color="auto"/>
              <w:left w:val="double" w:sz="4" w:space="0" w:color="auto"/>
              <w:bottom w:val="single" w:sz="4" w:space="0" w:color="000000"/>
              <w:right w:val="single" w:sz="4" w:space="0" w:color="auto"/>
            </w:tcBorders>
          </w:tcPr>
          <w:p w:rsidR="00F530FB" w:rsidRPr="00F530FB" w:rsidRDefault="00F530FB" w:rsidP="00F530FB">
            <w:pPr>
              <w:ind w:firstLine="39"/>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noWrap/>
          </w:tcPr>
          <w:p w:rsidR="00F530FB" w:rsidRPr="00F530FB" w:rsidRDefault="00F530FB" w:rsidP="00F530FB">
            <w:pPr>
              <w:ind w:firstLine="39"/>
              <w:rPr>
                <w:rFonts w:ascii="Arial" w:hAnsi="Arial" w:cs="Arial"/>
                <w:sz w:val="20"/>
                <w:szCs w:val="20"/>
              </w:rPr>
            </w:pPr>
            <w:r w:rsidRPr="00F530FB">
              <w:rPr>
                <w:rFonts w:ascii="Arial" w:hAnsi="Arial" w:cs="Arial"/>
                <w:sz w:val="20"/>
                <w:szCs w:val="20"/>
              </w:rPr>
              <w:t>га</w:t>
            </w:r>
          </w:p>
        </w:tc>
        <w:tc>
          <w:tcPr>
            <w:tcW w:w="567" w:type="dxa"/>
            <w:tcBorders>
              <w:top w:val="nil"/>
              <w:left w:val="nil"/>
              <w:bottom w:val="single" w:sz="4" w:space="0" w:color="auto"/>
              <w:right w:val="single" w:sz="4" w:space="0" w:color="auto"/>
            </w:tcBorders>
            <w:shd w:val="clear" w:color="auto" w:fill="auto"/>
            <w:noWrap/>
          </w:tcPr>
          <w:p w:rsidR="00F530FB" w:rsidRPr="00F530FB" w:rsidRDefault="00F530FB" w:rsidP="00F530FB">
            <w:pPr>
              <w:ind w:firstLine="39"/>
              <w:rPr>
                <w:rFonts w:ascii="Arial" w:hAnsi="Arial" w:cs="Arial"/>
                <w:sz w:val="20"/>
                <w:szCs w:val="20"/>
              </w:rPr>
            </w:pPr>
            <w:r w:rsidRPr="00F530FB">
              <w:rPr>
                <w:rFonts w:ascii="Arial" w:hAnsi="Arial" w:cs="Arial"/>
                <w:sz w:val="20"/>
                <w:szCs w:val="20"/>
              </w:rPr>
              <w:t>%</w:t>
            </w:r>
          </w:p>
        </w:tc>
        <w:tc>
          <w:tcPr>
            <w:tcW w:w="708" w:type="dxa"/>
            <w:tcBorders>
              <w:top w:val="nil"/>
              <w:left w:val="nil"/>
              <w:bottom w:val="single" w:sz="4" w:space="0" w:color="auto"/>
              <w:right w:val="single" w:sz="4" w:space="0" w:color="auto"/>
            </w:tcBorders>
            <w:shd w:val="clear" w:color="auto" w:fill="auto"/>
            <w:noWrap/>
          </w:tcPr>
          <w:p w:rsidR="00F530FB" w:rsidRPr="00F530FB" w:rsidRDefault="00F530FB" w:rsidP="00F530FB">
            <w:pPr>
              <w:ind w:firstLine="39"/>
              <w:rPr>
                <w:rFonts w:ascii="Arial" w:hAnsi="Arial" w:cs="Arial"/>
                <w:sz w:val="20"/>
                <w:szCs w:val="20"/>
              </w:rPr>
            </w:pPr>
            <w:r w:rsidRPr="00F530FB">
              <w:rPr>
                <w:rFonts w:ascii="Arial" w:hAnsi="Arial" w:cs="Arial"/>
                <w:sz w:val="20"/>
                <w:szCs w:val="20"/>
              </w:rPr>
              <w:t>га</w:t>
            </w:r>
          </w:p>
        </w:tc>
        <w:tc>
          <w:tcPr>
            <w:tcW w:w="567" w:type="dxa"/>
            <w:tcBorders>
              <w:top w:val="nil"/>
              <w:left w:val="nil"/>
              <w:bottom w:val="single" w:sz="4" w:space="0" w:color="auto"/>
              <w:right w:val="single" w:sz="4" w:space="0" w:color="auto"/>
            </w:tcBorders>
            <w:shd w:val="clear" w:color="auto" w:fill="auto"/>
            <w:noWrap/>
          </w:tcPr>
          <w:p w:rsidR="00F530FB" w:rsidRPr="00F530FB" w:rsidRDefault="00F530FB" w:rsidP="00F530FB">
            <w:pPr>
              <w:ind w:firstLine="39"/>
              <w:rPr>
                <w:rFonts w:ascii="Arial" w:hAnsi="Arial" w:cs="Arial"/>
                <w:sz w:val="20"/>
                <w:szCs w:val="20"/>
              </w:rPr>
            </w:pPr>
            <w:r w:rsidRPr="00F530FB">
              <w:rPr>
                <w:rFonts w:ascii="Arial" w:hAnsi="Arial" w:cs="Arial"/>
                <w:sz w:val="20"/>
                <w:szCs w:val="20"/>
              </w:rPr>
              <w:t>%</w:t>
            </w:r>
          </w:p>
        </w:tc>
        <w:tc>
          <w:tcPr>
            <w:tcW w:w="850" w:type="dxa"/>
            <w:tcBorders>
              <w:top w:val="nil"/>
              <w:left w:val="nil"/>
              <w:bottom w:val="single" w:sz="4" w:space="0" w:color="auto"/>
              <w:right w:val="single" w:sz="4" w:space="0" w:color="auto"/>
            </w:tcBorders>
            <w:shd w:val="clear" w:color="auto" w:fill="auto"/>
            <w:noWrap/>
          </w:tcPr>
          <w:p w:rsidR="00F530FB" w:rsidRPr="00F530FB" w:rsidRDefault="00F530FB" w:rsidP="00F530FB">
            <w:pPr>
              <w:ind w:firstLine="39"/>
              <w:rPr>
                <w:rFonts w:ascii="Arial" w:hAnsi="Arial" w:cs="Arial"/>
                <w:sz w:val="20"/>
                <w:szCs w:val="20"/>
              </w:rPr>
            </w:pPr>
            <w:r w:rsidRPr="00F530FB">
              <w:rPr>
                <w:rFonts w:ascii="Arial" w:hAnsi="Arial" w:cs="Arial"/>
                <w:sz w:val="20"/>
                <w:szCs w:val="20"/>
              </w:rPr>
              <w:t>га</w:t>
            </w:r>
          </w:p>
        </w:tc>
        <w:tc>
          <w:tcPr>
            <w:tcW w:w="709" w:type="dxa"/>
            <w:tcBorders>
              <w:top w:val="nil"/>
              <w:left w:val="nil"/>
              <w:bottom w:val="single" w:sz="4" w:space="0" w:color="auto"/>
              <w:right w:val="single" w:sz="4" w:space="0" w:color="auto"/>
            </w:tcBorders>
            <w:shd w:val="clear" w:color="auto" w:fill="auto"/>
            <w:noWrap/>
          </w:tcPr>
          <w:p w:rsidR="00F530FB" w:rsidRPr="00F530FB" w:rsidRDefault="00F530FB" w:rsidP="00F530FB">
            <w:pPr>
              <w:ind w:firstLine="39"/>
              <w:rPr>
                <w:rFonts w:ascii="Arial" w:hAnsi="Arial" w:cs="Arial"/>
                <w:sz w:val="20"/>
                <w:szCs w:val="20"/>
              </w:rPr>
            </w:pPr>
            <w:r w:rsidRPr="00F530FB">
              <w:rPr>
                <w:rFonts w:ascii="Arial" w:hAnsi="Arial" w:cs="Arial"/>
                <w:sz w:val="20"/>
                <w:szCs w:val="20"/>
              </w:rPr>
              <w:t>%</w:t>
            </w:r>
          </w:p>
        </w:tc>
        <w:tc>
          <w:tcPr>
            <w:tcW w:w="709" w:type="dxa"/>
            <w:tcBorders>
              <w:top w:val="nil"/>
              <w:left w:val="nil"/>
              <w:bottom w:val="single" w:sz="4" w:space="0" w:color="auto"/>
              <w:right w:val="single" w:sz="4" w:space="0" w:color="auto"/>
            </w:tcBorders>
            <w:shd w:val="clear" w:color="auto" w:fill="auto"/>
            <w:noWrap/>
          </w:tcPr>
          <w:p w:rsidR="00F530FB" w:rsidRPr="00F530FB" w:rsidRDefault="00F530FB" w:rsidP="00F530FB">
            <w:pPr>
              <w:ind w:firstLine="39"/>
              <w:rPr>
                <w:rFonts w:ascii="Arial" w:hAnsi="Arial" w:cs="Arial"/>
                <w:sz w:val="20"/>
                <w:szCs w:val="20"/>
              </w:rPr>
            </w:pPr>
            <w:r w:rsidRPr="00F530FB">
              <w:rPr>
                <w:rFonts w:ascii="Arial" w:hAnsi="Arial" w:cs="Arial"/>
                <w:sz w:val="20"/>
                <w:szCs w:val="20"/>
              </w:rPr>
              <w:t>га</w:t>
            </w:r>
          </w:p>
        </w:tc>
        <w:tc>
          <w:tcPr>
            <w:tcW w:w="709" w:type="dxa"/>
            <w:tcBorders>
              <w:top w:val="nil"/>
              <w:left w:val="nil"/>
              <w:bottom w:val="single" w:sz="4" w:space="0" w:color="auto"/>
              <w:right w:val="single" w:sz="4" w:space="0" w:color="auto"/>
            </w:tcBorders>
            <w:shd w:val="clear" w:color="auto" w:fill="auto"/>
            <w:noWrap/>
          </w:tcPr>
          <w:p w:rsidR="00F530FB" w:rsidRPr="00F530FB" w:rsidRDefault="00F530FB" w:rsidP="00F530FB">
            <w:pPr>
              <w:ind w:firstLine="39"/>
              <w:rPr>
                <w:rFonts w:ascii="Arial" w:hAnsi="Arial" w:cs="Arial"/>
                <w:sz w:val="20"/>
                <w:szCs w:val="20"/>
              </w:rPr>
            </w:pPr>
            <w:r w:rsidRPr="00F530FB">
              <w:rPr>
                <w:rFonts w:ascii="Arial" w:hAnsi="Arial" w:cs="Arial"/>
                <w:sz w:val="20"/>
                <w:szCs w:val="20"/>
              </w:rPr>
              <w:t>%</w:t>
            </w:r>
          </w:p>
        </w:tc>
        <w:tc>
          <w:tcPr>
            <w:tcW w:w="709" w:type="dxa"/>
            <w:tcBorders>
              <w:top w:val="nil"/>
              <w:left w:val="nil"/>
              <w:bottom w:val="single" w:sz="4" w:space="0" w:color="auto"/>
              <w:right w:val="single" w:sz="4" w:space="0" w:color="auto"/>
            </w:tcBorders>
            <w:shd w:val="clear" w:color="auto" w:fill="auto"/>
            <w:noWrap/>
          </w:tcPr>
          <w:p w:rsidR="00F530FB" w:rsidRPr="00F530FB" w:rsidRDefault="00F530FB" w:rsidP="00F530FB">
            <w:pPr>
              <w:ind w:firstLine="39"/>
              <w:rPr>
                <w:rFonts w:ascii="Arial" w:hAnsi="Arial" w:cs="Arial"/>
                <w:sz w:val="20"/>
                <w:szCs w:val="20"/>
              </w:rPr>
            </w:pPr>
            <w:r w:rsidRPr="00F530FB">
              <w:rPr>
                <w:rFonts w:ascii="Arial" w:hAnsi="Arial" w:cs="Arial"/>
                <w:sz w:val="20"/>
                <w:szCs w:val="20"/>
              </w:rPr>
              <w:t>га</w:t>
            </w:r>
          </w:p>
        </w:tc>
        <w:tc>
          <w:tcPr>
            <w:tcW w:w="708" w:type="dxa"/>
            <w:tcBorders>
              <w:top w:val="nil"/>
              <w:left w:val="nil"/>
              <w:bottom w:val="single" w:sz="4" w:space="0" w:color="auto"/>
              <w:right w:val="single" w:sz="4" w:space="0" w:color="auto"/>
            </w:tcBorders>
            <w:shd w:val="clear" w:color="auto" w:fill="auto"/>
            <w:noWrap/>
          </w:tcPr>
          <w:p w:rsidR="00F530FB" w:rsidRPr="00F530FB" w:rsidRDefault="00F530FB" w:rsidP="00F530FB">
            <w:pPr>
              <w:ind w:firstLine="39"/>
              <w:rPr>
                <w:rFonts w:ascii="Arial" w:hAnsi="Arial" w:cs="Arial"/>
                <w:sz w:val="20"/>
                <w:szCs w:val="20"/>
              </w:rPr>
            </w:pPr>
            <w:r w:rsidRPr="00F530FB">
              <w:rPr>
                <w:rFonts w:ascii="Arial" w:hAnsi="Arial" w:cs="Arial"/>
                <w:sz w:val="20"/>
                <w:szCs w:val="20"/>
              </w:rPr>
              <w:t>%</w:t>
            </w:r>
          </w:p>
        </w:tc>
        <w:tc>
          <w:tcPr>
            <w:tcW w:w="567" w:type="dxa"/>
            <w:tcBorders>
              <w:top w:val="nil"/>
              <w:left w:val="nil"/>
              <w:bottom w:val="single" w:sz="4" w:space="0" w:color="auto"/>
              <w:right w:val="single" w:sz="4" w:space="0" w:color="auto"/>
            </w:tcBorders>
            <w:shd w:val="clear" w:color="auto" w:fill="auto"/>
            <w:noWrap/>
          </w:tcPr>
          <w:p w:rsidR="00F530FB" w:rsidRPr="00F530FB" w:rsidRDefault="00F530FB" w:rsidP="00F530FB">
            <w:pPr>
              <w:ind w:firstLine="39"/>
              <w:rPr>
                <w:rFonts w:ascii="Arial" w:hAnsi="Arial" w:cs="Arial"/>
                <w:sz w:val="20"/>
                <w:szCs w:val="20"/>
              </w:rPr>
            </w:pPr>
            <w:r w:rsidRPr="00F530FB">
              <w:rPr>
                <w:rFonts w:ascii="Arial" w:hAnsi="Arial" w:cs="Arial"/>
                <w:sz w:val="20"/>
                <w:szCs w:val="20"/>
              </w:rPr>
              <w:t>га</w:t>
            </w:r>
          </w:p>
        </w:tc>
        <w:tc>
          <w:tcPr>
            <w:tcW w:w="568" w:type="dxa"/>
            <w:tcBorders>
              <w:top w:val="nil"/>
              <w:left w:val="nil"/>
              <w:bottom w:val="single" w:sz="4" w:space="0" w:color="auto"/>
              <w:right w:val="double" w:sz="4" w:space="0" w:color="auto"/>
            </w:tcBorders>
            <w:shd w:val="clear" w:color="auto" w:fill="auto"/>
            <w:noWrap/>
          </w:tcPr>
          <w:p w:rsidR="00F530FB" w:rsidRPr="00F530FB" w:rsidRDefault="00F530FB" w:rsidP="00F530FB">
            <w:pPr>
              <w:ind w:firstLine="39"/>
              <w:rPr>
                <w:rFonts w:ascii="Arial" w:hAnsi="Arial" w:cs="Arial"/>
                <w:sz w:val="20"/>
                <w:szCs w:val="20"/>
              </w:rPr>
            </w:pPr>
            <w:r w:rsidRPr="00F530FB">
              <w:rPr>
                <w:rFonts w:ascii="Arial" w:hAnsi="Arial" w:cs="Arial"/>
                <w:sz w:val="20"/>
                <w:szCs w:val="20"/>
              </w:rPr>
              <w:t xml:space="preserve">В % к </w:t>
            </w:r>
            <w:smartTag w:uri="urn:schemas-microsoft-com:office:smarttags" w:element="metricconverter">
              <w:smartTagPr>
                <w:attr w:name="ProductID" w:val="2004 г"/>
              </w:smartTagPr>
              <w:r w:rsidRPr="00F530FB">
                <w:rPr>
                  <w:rFonts w:ascii="Arial" w:hAnsi="Arial" w:cs="Arial"/>
                  <w:sz w:val="20"/>
                  <w:szCs w:val="20"/>
                </w:rPr>
                <w:t>2004 г</w:t>
              </w:r>
            </w:smartTag>
            <w:r w:rsidRPr="00F530FB">
              <w:rPr>
                <w:rFonts w:ascii="Arial" w:hAnsi="Arial" w:cs="Arial"/>
                <w:sz w:val="20"/>
                <w:szCs w:val="20"/>
              </w:rPr>
              <w:t>.</w:t>
            </w:r>
          </w:p>
        </w:tc>
      </w:tr>
      <w:tr w:rsidR="00F530FB" w:rsidRPr="00CE5C1E" w:rsidTr="00013190">
        <w:trPr>
          <w:trHeight w:val="255"/>
        </w:trPr>
        <w:tc>
          <w:tcPr>
            <w:tcW w:w="1706" w:type="dxa"/>
            <w:vMerge/>
            <w:tcBorders>
              <w:top w:val="single" w:sz="4" w:space="0" w:color="auto"/>
              <w:left w:val="double" w:sz="4" w:space="0" w:color="auto"/>
              <w:bottom w:val="double" w:sz="4" w:space="0" w:color="auto"/>
              <w:right w:val="single" w:sz="4" w:space="0" w:color="auto"/>
            </w:tcBorders>
          </w:tcPr>
          <w:p w:rsidR="00F530FB" w:rsidRPr="00F530FB" w:rsidRDefault="00F530FB" w:rsidP="00F530FB">
            <w:pPr>
              <w:ind w:firstLine="39"/>
              <w:rPr>
                <w:rFonts w:ascii="Arial" w:hAnsi="Arial" w:cs="Arial"/>
                <w:sz w:val="20"/>
                <w:szCs w:val="20"/>
              </w:rPr>
            </w:pPr>
          </w:p>
        </w:tc>
        <w:tc>
          <w:tcPr>
            <w:tcW w:w="709" w:type="dxa"/>
            <w:tcBorders>
              <w:top w:val="nil"/>
              <w:left w:val="nil"/>
              <w:bottom w:val="double" w:sz="4" w:space="0" w:color="auto"/>
              <w:right w:val="single" w:sz="4" w:space="0" w:color="auto"/>
            </w:tcBorders>
            <w:shd w:val="clear" w:color="auto" w:fill="auto"/>
            <w:noWrap/>
          </w:tcPr>
          <w:p w:rsidR="00F530FB" w:rsidRPr="00F530FB" w:rsidRDefault="00F530FB" w:rsidP="00F530FB">
            <w:pPr>
              <w:ind w:firstLine="39"/>
              <w:rPr>
                <w:rFonts w:ascii="Arial" w:hAnsi="Arial" w:cs="Arial"/>
                <w:sz w:val="20"/>
                <w:szCs w:val="20"/>
              </w:rPr>
            </w:pPr>
            <w:r w:rsidRPr="00F530FB">
              <w:rPr>
                <w:rFonts w:ascii="Arial" w:hAnsi="Arial" w:cs="Arial"/>
                <w:sz w:val="20"/>
                <w:szCs w:val="20"/>
              </w:rPr>
              <w:t>109</w:t>
            </w:r>
          </w:p>
        </w:tc>
        <w:tc>
          <w:tcPr>
            <w:tcW w:w="567" w:type="dxa"/>
            <w:tcBorders>
              <w:top w:val="nil"/>
              <w:left w:val="nil"/>
              <w:bottom w:val="doub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110</w:t>
            </w:r>
          </w:p>
        </w:tc>
        <w:tc>
          <w:tcPr>
            <w:tcW w:w="708" w:type="dxa"/>
            <w:tcBorders>
              <w:top w:val="nil"/>
              <w:left w:val="nil"/>
              <w:bottom w:val="double" w:sz="4" w:space="0" w:color="auto"/>
              <w:right w:val="single" w:sz="4" w:space="0" w:color="auto"/>
            </w:tcBorders>
            <w:shd w:val="clear" w:color="auto" w:fill="auto"/>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111</w:t>
            </w:r>
          </w:p>
        </w:tc>
        <w:tc>
          <w:tcPr>
            <w:tcW w:w="567" w:type="dxa"/>
            <w:tcBorders>
              <w:top w:val="nil"/>
              <w:left w:val="nil"/>
              <w:bottom w:val="doub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112</w:t>
            </w:r>
          </w:p>
        </w:tc>
        <w:tc>
          <w:tcPr>
            <w:tcW w:w="850" w:type="dxa"/>
            <w:tcBorders>
              <w:top w:val="nil"/>
              <w:left w:val="nil"/>
              <w:bottom w:val="doub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113</w:t>
            </w:r>
          </w:p>
        </w:tc>
        <w:tc>
          <w:tcPr>
            <w:tcW w:w="709" w:type="dxa"/>
            <w:tcBorders>
              <w:top w:val="nil"/>
              <w:left w:val="nil"/>
              <w:bottom w:val="double" w:sz="4" w:space="0" w:color="auto"/>
              <w:right w:val="single" w:sz="4" w:space="0" w:color="auto"/>
            </w:tcBorders>
            <w:shd w:val="clear" w:color="auto" w:fill="auto"/>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114</w:t>
            </w:r>
          </w:p>
        </w:tc>
        <w:tc>
          <w:tcPr>
            <w:tcW w:w="709" w:type="dxa"/>
            <w:tcBorders>
              <w:top w:val="nil"/>
              <w:left w:val="nil"/>
              <w:bottom w:val="doub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115</w:t>
            </w:r>
          </w:p>
        </w:tc>
        <w:tc>
          <w:tcPr>
            <w:tcW w:w="709" w:type="dxa"/>
            <w:tcBorders>
              <w:top w:val="nil"/>
              <w:left w:val="nil"/>
              <w:bottom w:val="doub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116</w:t>
            </w:r>
          </w:p>
        </w:tc>
        <w:tc>
          <w:tcPr>
            <w:tcW w:w="709" w:type="dxa"/>
            <w:tcBorders>
              <w:top w:val="nil"/>
              <w:left w:val="nil"/>
              <w:bottom w:val="double" w:sz="4" w:space="0" w:color="auto"/>
              <w:right w:val="single" w:sz="4" w:space="0" w:color="auto"/>
            </w:tcBorders>
            <w:shd w:val="clear" w:color="auto" w:fill="auto"/>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117</w:t>
            </w:r>
          </w:p>
        </w:tc>
        <w:tc>
          <w:tcPr>
            <w:tcW w:w="708" w:type="dxa"/>
            <w:tcBorders>
              <w:top w:val="nil"/>
              <w:left w:val="nil"/>
              <w:bottom w:val="doub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118</w:t>
            </w:r>
          </w:p>
        </w:tc>
        <w:tc>
          <w:tcPr>
            <w:tcW w:w="567" w:type="dxa"/>
            <w:tcBorders>
              <w:top w:val="nil"/>
              <w:left w:val="nil"/>
              <w:bottom w:val="doub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119</w:t>
            </w:r>
          </w:p>
        </w:tc>
        <w:tc>
          <w:tcPr>
            <w:tcW w:w="568" w:type="dxa"/>
            <w:tcBorders>
              <w:top w:val="nil"/>
              <w:left w:val="nil"/>
              <w:bottom w:val="double" w:sz="4" w:space="0" w:color="auto"/>
              <w:right w:val="double" w:sz="4" w:space="0" w:color="auto"/>
            </w:tcBorders>
            <w:shd w:val="clear" w:color="auto" w:fill="auto"/>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120</w:t>
            </w:r>
          </w:p>
        </w:tc>
      </w:tr>
      <w:tr w:rsidR="00F530FB" w:rsidRPr="00CE5C1E" w:rsidTr="00013190">
        <w:trPr>
          <w:trHeight w:val="450"/>
        </w:trPr>
        <w:tc>
          <w:tcPr>
            <w:tcW w:w="1706" w:type="dxa"/>
            <w:tcBorders>
              <w:top w:val="double" w:sz="4" w:space="0" w:color="auto"/>
              <w:left w:val="double" w:sz="4" w:space="0" w:color="auto"/>
              <w:bottom w:val="single" w:sz="4" w:space="0" w:color="auto"/>
              <w:right w:val="single" w:sz="4" w:space="0" w:color="auto"/>
            </w:tcBorders>
            <w:shd w:val="clear" w:color="auto" w:fill="auto"/>
          </w:tcPr>
          <w:p w:rsidR="00F530FB" w:rsidRPr="00F530FB" w:rsidRDefault="00F530FB" w:rsidP="00F530FB">
            <w:pPr>
              <w:ind w:firstLine="39"/>
              <w:rPr>
                <w:rFonts w:ascii="Arial" w:hAnsi="Arial" w:cs="Arial"/>
                <w:sz w:val="20"/>
                <w:szCs w:val="20"/>
              </w:rPr>
            </w:pPr>
            <w:r w:rsidRPr="00F530FB">
              <w:rPr>
                <w:rFonts w:ascii="Arial" w:hAnsi="Arial" w:cs="Arial"/>
                <w:sz w:val="20"/>
                <w:szCs w:val="20"/>
              </w:rPr>
              <w:t>Земли сельскохозяйственного назначения</w:t>
            </w:r>
          </w:p>
        </w:tc>
        <w:tc>
          <w:tcPr>
            <w:tcW w:w="709" w:type="dxa"/>
            <w:tcBorders>
              <w:top w:val="double" w:sz="4" w:space="0" w:color="auto"/>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132944</w:t>
            </w:r>
          </w:p>
        </w:tc>
        <w:tc>
          <w:tcPr>
            <w:tcW w:w="567" w:type="dxa"/>
            <w:tcBorders>
              <w:top w:val="double" w:sz="4" w:space="0" w:color="auto"/>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22,25</w:t>
            </w:r>
          </w:p>
        </w:tc>
        <w:tc>
          <w:tcPr>
            <w:tcW w:w="708" w:type="dxa"/>
            <w:tcBorders>
              <w:top w:val="double" w:sz="4" w:space="0" w:color="auto"/>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132876</w:t>
            </w:r>
          </w:p>
        </w:tc>
        <w:tc>
          <w:tcPr>
            <w:tcW w:w="567" w:type="dxa"/>
            <w:tcBorders>
              <w:top w:val="double" w:sz="4" w:space="0" w:color="auto"/>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22,24</w:t>
            </w:r>
          </w:p>
        </w:tc>
        <w:tc>
          <w:tcPr>
            <w:tcW w:w="850" w:type="dxa"/>
            <w:tcBorders>
              <w:top w:val="double" w:sz="4" w:space="0" w:color="auto"/>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132876</w:t>
            </w:r>
          </w:p>
        </w:tc>
        <w:tc>
          <w:tcPr>
            <w:tcW w:w="709" w:type="dxa"/>
            <w:tcBorders>
              <w:top w:val="double" w:sz="4" w:space="0" w:color="auto"/>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22,24</w:t>
            </w:r>
          </w:p>
        </w:tc>
        <w:tc>
          <w:tcPr>
            <w:tcW w:w="709" w:type="dxa"/>
            <w:tcBorders>
              <w:top w:val="double" w:sz="4" w:space="0" w:color="auto"/>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132876</w:t>
            </w:r>
          </w:p>
        </w:tc>
        <w:tc>
          <w:tcPr>
            <w:tcW w:w="709" w:type="dxa"/>
            <w:tcBorders>
              <w:top w:val="double" w:sz="4" w:space="0" w:color="auto"/>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22,24</w:t>
            </w:r>
          </w:p>
        </w:tc>
        <w:tc>
          <w:tcPr>
            <w:tcW w:w="709" w:type="dxa"/>
            <w:tcBorders>
              <w:top w:val="double" w:sz="4" w:space="0" w:color="auto"/>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132499</w:t>
            </w:r>
          </w:p>
        </w:tc>
        <w:tc>
          <w:tcPr>
            <w:tcW w:w="708" w:type="dxa"/>
            <w:tcBorders>
              <w:top w:val="double" w:sz="4" w:space="0" w:color="auto"/>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22,24</w:t>
            </w:r>
          </w:p>
        </w:tc>
        <w:tc>
          <w:tcPr>
            <w:tcW w:w="567" w:type="dxa"/>
            <w:tcBorders>
              <w:top w:val="double" w:sz="4" w:space="0" w:color="auto"/>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-445</w:t>
            </w:r>
          </w:p>
        </w:tc>
        <w:tc>
          <w:tcPr>
            <w:tcW w:w="568" w:type="dxa"/>
            <w:tcBorders>
              <w:top w:val="double" w:sz="4" w:space="0" w:color="auto"/>
              <w:left w:val="nil"/>
              <w:bottom w:val="single" w:sz="4" w:space="0" w:color="auto"/>
              <w:right w:val="doub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-0,33</w:t>
            </w:r>
          </w:p>
        </w:tc>
      </w:tr>
      <w:tr w:rsidR="00F530FB" w:rsidRPr="00CE5C1E" w:rsidTr="00013190">
        <w:trPr>
          <w:trHeight w:val="450"/>
        </w:trPr>
        <w:tc>
          <w:tcPr>
            <w:tcW w:w="1706" w:type="dxa"/>
            <w:tcBorders>
              <w:top w:val="nil"/>
              <w:left w:val="double" w:sz="4" w:space="0" w:color="auto"/>
              <w:bottom w:val="single" w:sz="4" w:space="0" w:color="auto"/>
              <w:right w:val="single" w:sz="4" w:space="0" w:color="auto"/>
            </w:tcBorders>
            <w:shd w:val="clear" w:color="auto" w:fill="auto"/>
          </w:tcPr>
          <w:p w:rsidR="00F530FB" w:rsidRPr="00F530FB" w:rsidRDefault="00F530FB" w:rsidP="00F530FB">
            <w:pPr>
              <w:ind w:firstLine="39"/>
              <w:rPr>
                <w:rFonts w:ascii="Arial" w:hAnsi="Arial" w:cs="Arial"/>
                <w:sz w:val="20"/>
                <w:szCs w:val="20"/>
              </w:rPr>
            </w:pPr>
            <w:r w:rsidRPr="00F530FB">
              <w:rPr>
                <w:rFonts w:ascii="Arial" w:hAnsi="Arial" w:cs="Arial"/>
                <w:sz w:val="20"/>
                <w:szCs w:val="20"/>
              </w:rPr>
              <w:t>Земли населенных пунктов, в том числе</w:t>
            </w:r>
          </w:p>
        </w:tc>
        <w:tc>
          <w:tcPr>
            <w:tcW w:w="709" w:type="dxa"/>
            <w:tcBorders>
              <w:top w:val="nil"/>
              <w:left w:val="nil"/>
              <w:bottom w:val="single" w:sz="4" w:space="0" w:color="auto"/>
              <w:right w:val="single" w:sz="4" w:space="0" w:color="auto"/>
            </w:tcBorders>
            <w:shd w:val="clear" w:color="auto" w:fill="auto"/>
            <w:noWrap/>
          </w:tcPr>
          <w:p w:rsidR="00F530FB" w:rsidRPr="00F530FB" w:rsidRDefault="00F530FB" w:rsidP="00F530FB">
            <w:pPr>
              <w:ind w:firstLine="39"/>
              <w:rPr>
                <w:rFonts w:ascii="Arial" w:hAnsi="Arial" w:cs="Arial"/>
                <w:sz w:val="20"/>
                <w:szCs w:val="20"/>
              </w:rPr>
            </w:pPr>
            <w:r w:rsidRPr="00F530FB">
              <w:rPr>
                <w:rFonts w:ascii="Arial" w:hAnsi="Arial" w:cs="Arial"/>
                <w:sz w:val="20"/>
                <w:szCs w:val="20"/>
              </w:rPr>
              <w:t>4733</w:t>
            </w:r>
          </w:p>
        </w:tc>
        <w:tc>
          <w:tcPr>
            <w:tcW w:w="567"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0,79</w:t>
            </w:r>
          </w:p>
        </w:tc>
        <w:tc>
          <w:tcPr>
            <w:tcW w:w="708"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4733</w:t>
            </w:r>
          </w:p>
        </w:tc>
        <w:tc>
          <w:tcPr>
            <w:tcW w:w="567"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0,79</w:t>
            </w:r>
          </w:p>
        </w:tc>
        <w:tc>
          <w:tcPr>
            <w:tcW w:w="850"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4733</w:t>
            </w:r>
          </w:p>
        </w:tc>
        <w:tc>
          <w:tcPr>
            <w:tcW w:w="709"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0,79</w:t>
            </w:r>
          </w:p>
        </w:tc>
        <w:tc>
          <w:tcPr>
            <w:tcW w:w="709"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4733</w:t>
            </w:r>
          </w:p>
        </w:tc>
        <w:tc>
          <w:tcPr>
            <w:tcW w:w="709"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0,79</w:t>
            </w:r>
          </w:p>
        </w:tc>
        <w:tc>
          <w:tcPr>
            <w:tcW w:w="709"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4733</w:t>
            </w:r>
          </w:p>
        </w:tc>
        <w:tc>
          <w:tcPr>
            <w:tcW w:w="708"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0,79</w:t>
            </w:r>
          </w:p>
        </w:tc>
        <w:tc>
          <w:tcPr>
            <w:tcW w:w="567"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0</w:t>
            </w:r>
          </w:p>
        </w:tc>
        <w:tc>
          <w:tcPr>
            <w:tcW w:w="568" w:type="dxa"/>
            <w:tcBorders>
              <w:top w:val="nil"/>
              <w:left w:val="nil"/>
              <w:bottom w:val="single" w:sz="4" w:space="0" w:color="auto"/>
              <w:right w:val="doub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0,00</w:t>
            </w:r>
          </w:p>
        </w:tc>
      </w:tr>
      <w:tr w:rsidR="00F530FB" w:rsidRPr="00CE5C1E" w:rsidTr="00013190">
        <w:trPr>
          <w:trHeight w:val="255"/>
        </w:trPr>
        <w:tc>
          <w:tcPr>
            <w:tcW w:w="1706" w:type="dxa"/>
            <w:tcBorders>
              <w:top w:val="nil"/>
              <w:left w:val="double" w:sz="4" w:space="0" w:color="auto"/>
              <w:bottom w:val="single" w:sz="4" w:space="0" w:color="auto"/>
              <w:right w:val="single" w:sz="4" w:space="0" w:color="auto"/>
            </w:tcBorders>
            <w:shd w:val="clear" w:color="auto" w:fill="auto"/>
          </w:tcPr>
          <w:p w:rsidR="00F530FB" w:rsidRPr="00F530FB" w:rsidRDefault="00F530FB" w:rsidP="00F530FB">
            <w:pPr>
              <w:ind w:firstLine="39"/>
              <w:rPr>
                <w:rFonts w:ascii="Arial" w:hAnsi="Arial" w:cs="Arial"/>
                <w:sz w:val="20"/>
                <w:szCs w:val="20"/>
              </w:rPr>
            </w:pPr>
            <w:r w:rsidRPr="00F530FB">
              <w:rPr>
                <w:rFonts w:ascii="Arial" w:hAnsi="Arial" w:cs="Arial"/>
                <w:sz w:val="20"/>
                <w:szCs w:val="20"/>
              </w:rPr>
              <w:t>городских населенных пунктов</w:t>
            </w:r>
          </w:p>
        </w:tc>
        <w:tc>
          <w:tcPr>
            <w:tcW w:w="709" w:type="dxa"/>
            <w:tcBorders>
              <w:top w:val="nil"/>
              <w:left w:val="nil"/>
              <w:bottom w:val="single" w:sz="4" w:space="0" w:color="auto"/>
              <w:right w:val="single" w:sz="4" w:space="0" w:color="auto"/>
            </w:tcBorders>
            <w:shd w:val="clear" w:color="auto" w:fill="auto"/>
            <w:noWrap/>
          </w:tcPr>
          <w:p w:rsidR="00F530FB" w:rsidRPr="00F530FB" w:rsidRDefault="00F530FB" w:rsidP="00F530FB">
            <w:pPr>
              <w:ind w:firstLine="39"/>
              <w:rPr>
                <w:rFonts w:ascii="Arial" w:hAnsi="Arial" w:cs="Arial"/>
                <w:sz w:val="20"/>
                <w:szCs w:val="20"/>
              </w:rPr>
            </w:pPr>
            <w:r w:rsidRPr="00F530FB">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0,00</w:t>
            </w:r>
          </w:p>
        </w:tc>
        <w:tc>
          <w:tcPr>
            <w:tcW w:w="708"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0,00</w:t>
            </w:r>
          </w:p>
        </w:tc>
        <w:tc>
          <w:tcPr>
            <w:tcW w:w="850"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0,00</w:t>
            </w:r>
          </w:p>
        </w:tc>
        <w:tc>
          <w:tcPr>
            <w:tcW w:w="709"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0,00</w:t>
            </w:r>
          </w:p>
        </w:tc>
        <w:tc>
          <w:tcPr>
            <w:tcW w:w="709"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p>
        </w:tc>
        <w:tc>
          <w:tcPr>
            <w:tcW w:w="708"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0,00</w:t>
            </w:r>
          </w:p>
        </w:tc>
        <w:tc>
          <w:tcPr>
            <w:tcW w:w="567"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0</w:t>
            </w:r>
          </w:p>
        </w:tc>
        <w:tc>
          <w:tcPr>
            <w:tcW w:w="568" w:type="dxa"/>
            <w:tcBorders>
              <w:top w:val="nil"/>
              <w:left w:val="nil"/>
              <w:bottom w:val="single" w:sz="4" w:space="0" w:color="auto"/>
              <w:right w:val="doub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 </w:t>
            </w:r>
          </w:p>
        </w:tc>
      </w:tr>
      <w:tr w:rsidR="00F530FB" w:rsidRPr="00CE5C1E" w:rsidTr="00013190">
        <w:trPr>
          <w:trHeight w:val="255"/>
        </w:trPr>
        <w:tc>
          <w:tcPr>
            <w:tcW w:w="1706" w:type="dxa"/>
            <w:tcBorders>
              <w:top w:val="nil"/>
              <w:left w:val="double" w:sz="4" w:space="0" w:color="auto"/>
              <w:bottom w:val="single" w:sz="4" w:space="0" w:color="auto"/>
              <w:right w:val="single" w:sz="4" w:space="0" w:color="auto"/>
            </w:tcBorders>
            <w:shd w:val="clear" w:color="auto" w:fill="auto"/>
          </w:tcPr>
          <w:p w:rsidR="00F530FB" w:rsidRPr="00F530FB" w:rsidRDefault="00F530FB" w:rsidP="00F530FB">
            <w:pPr>
              <w:ind w:firstLine="39"/>
              <w:rPr>
                <w:rFonts w:ascii="Arial" w:hAnsi="Arial" w:cs="Arial"/>
                <w:sz w:val="20"/>
                <w:szCs w:val="20"/>
              </w:rPr>
            </w:pPr>
            <w:r w:rsidRPr="00F530FB">
              <w:rPr>
                <w:rFonts w:ascii="Arial" w:hAnsi="Arial" w:cs="Arial"/>
                <w:sz w:val="20"/>
                <w:szCs w:val="20"/>
              </w:rPr>
              <w:t>сельских населенных пунктов</w:t>
            </w:r>
          </w:p>
        </w:tc>
        <w:tc>
          <w:tcPr>
            <w:tcW w:w="709" w:type="dxa"/>
            <w:tcBorders>
              <w:top w:val="nil"/>
              <w:left w:val="nil"/>
              <w:bottom w:val="single" w:sz="4" w:space="0" w:color="auto"/>
              <w:right w:val="single" w:sz="4" w:space="0" w:color="auto"/>
            </w:tcBorders>
            <w:shd w:val="clear" w:color="auto" w:fill="auto"/>
            <w:noWrap/>
          </w:tcPr>
          <w:p w:rsidR="00F530FB" w:rsidRPr="00F530FB" w:rsidRDefault="00F530FB" w:rsidP="00F530FB">
            <w:pPr>
              <w:ind w:firstLine="39"/>
              <w:rPr>
                <w:rFonts w:ascii="Arial" w:hAnsi="Arial" w:cs="Arial"/>
                <w:sz w:val="20"/>
                <w:szCs w:val="20"/>
              </w:rPr>
            </w:pPr>
            <w:r w:rsidRPr="00F530FB">
              <w:rPr>
                <w:rFonts w:ascii="Arial" w:hAnsi="Arial" w:cs="Arial"/>
                <w:sz w:val="20"/>
                <w:szCs w:val="20"/>
              </w:rPr>
              <w:t>4733</w:t>
            </w:r>
          </w:p>
        </w:tc>
        <w:tc>
          <w:tcPr>
            <w:tcW w:w="567"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0,79</w:t>
            </w:r>
          </w:p>
        </w:tc>
        <w:tc>
          <w:tcPr>
            <w:tcW w:w="708"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4733</w:t>
            </w:r>
          </w:p>
        </w:tc>
        <w:tc>
          <w:tcPr>
            <w:tcW w:w="567"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0,79</w:t>
            </w:r>
          </w:p>
        </w:tc>
        <w:tc>
          <w:tcPr>
            <w:tcW w:w="850"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4733</w:t>
            </w:r>
          </w:p>
        </w:tc>
        <w:tc>
          <w:tcPr>
            <w:tcW w:w="709"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0,79</w:t>
            </w:r>
          </w:p>
        </w:tc>
        <w:tc>
          <w:tcPr>
            <w:tcW w:w="709"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4733</w:t>
            </w:r>
          </w:p>
        </w:tc>
        <w:tc>
          <w:tcPr>
            <w:tcW w:w="709"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0,79</w:t>
            </w:r>
          </w:p>
        </w:tc>
        <w:tc>
          <w:tcPr>
            <w:tcW w:w="709"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4733</w:t>
            </w:r>
          </w:p>
        </w:tc>
        <w:tc>
          <w:tcPr>
            <w:tcW w:w="708"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0,79</w:t>
            </w:r>
          </w:p>
        </w:tc>
        <w:tc>
          <w:tcPr>
            <w:tcW w:w="567"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0</w:t>
            </w:r>
          </w:p>
        </w:tc>
        <w:tc>
          <w:tcPr>
            <w:tcW w:w="568" w:type="dxa"/>
            <w:tcBorders>
              <w:top w:val="nil"/>
              <w:left w:val="nil"/>
              <w:bottom w:val="single" w:sz="4" w:space="0" w:color="auto"/>
              <w:right w:val="doub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0,00</w:t>
            </w:r>
          </w:p>
        </w:tc>
      </w:tr>
      <w:tr w:rsidR="00F530FB" w:rsidRPr="00CE5C1E" w:rsidTr="00013190">
        <w:trPr>
          <w:trHeight w:val="1575"/>
        </w:trPr>
        <w:tc>
          <w:tcPr>
            <w:tcW w:w="1706" w:type="dxa"/>
            <w:tcBorders>
              <w:top w:val="nil"/>
              <w:left w:val="double" w:sz="4" w:space="0" w:color="auto"/>
              <w:bottom w:val="single" w:sz="4" w:space="0" w:color="auto"/>
              <w:right w:val="single" w:sz="4" w:space="0" w:color="auto"/>
            </w:tcBorders>
            <w:shd w:val="clear" w:color="auto" w:fill="auto"/>
          </w:tcPr>
          <w:p w:rsidR="00F530FB" w:rsidRPr="00F530FB" w:rsidRDefault="00F530FB" w:rsidP="00F530FB">
            <w:pPr>
              <w:ind w:firstLine="39"/>
              <w:rPr>
                <w:rFonts w:ascii="Arial" w:hAnsi="Arial" w:cs="Arial"/>
                <w:sz w:val="20"/>
                <w:szCs w:val="20"/>
              </w:rPr>
            </w:pPr>
            <w:r w:rsidRPr="00F530FB">
              <w:rPr>
                <w:rFonts w:ascii="Arial" w:hAnsi="Arial" w:cs="Arial"/>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709" w:type="dxa"/>
            <w:tcBorders>
              <w:top w:val="nil"/>
              <w:left w:val="nil"/>
              <w:bottom w:val="single" w:sz="4" w:space="0" w:color="auto"/>
              <w:right w:val="single" w:sz="4" w:space="0" w:color="auto"/>
            </w:tcBorders>
            <w:shd w:val="clear" w:color="auto" w:fill="auto"/>
            <w:noWrap/>
          </w:tcPr>
          <w:p w:rsidR="00F530FB" w:rsidRPr="00F530FB" w:rsidRDefault="00F530FB" w:rsidP="00F530FB">
            <w:pPr>
              <w:ind w:firstLine="39"/>
              <w:rPr>
                <w:rFonts w:ascii="Arial" w:hAnsi="Arial" w:cs="Arial"/>
                <w:sz w:val="20"/>
                <w:szCs w:val="20"/>
              </w:rPr>
            </w:pPr>
            <w:r w:rsidRPr="00F530FB">
              <w:rPr>
                <w:rFonts w:ascii="Arial" w:hAnsi="Arial" w:cs="Arial"/>
                <w:sz w:val="20"/>
                <w:szCs w:val="20"/>
              </w:rPr>
              <w:t>3250</w:t>
            </w:r>
          </w:p>
        </w:tc>
        <w:tc>
          <w:tcPr>
            <w:tcW w:w="567"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0,54</w:t>
            </w:r>
          </w:p>
        </w:tc>
        <w:tc>
          <w:tcPr>
            <w:tcW w:w="708"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3250</w:t>
            </w:r>
          </w:p>
        </w:tc>
        <w:tc>
          <w:tcPr>
            <w:tcW w:w="567"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0,54</w:t>
            </w:r>
          </w:p>
        </w:tc>
        <w:tc>
          <w:tcPr>
            <w:tcW w:w="850"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3250</w:t>
            </w:r>
          </w:p>
        </w:tc>
        <w:tc>
          <w:tcPr>
            <w:tcW w:w="709"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0,54</w:t>
            </w:r>
          </w:p>
        </w:tc>
        <w:tc>
          <w:tcPr>
            <w:tcW w:w="709"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3250</w:t>
            </w:r>
          </w:p>
        </w:tc>
        <w:tc>
          <w:tcPr>
            <w:tcW w:w="709"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0,54</w:t>
            </w:r>
          </w:p>
        </w:tc>
        <w:tc>
          <w:tcPr>
            <w:tcW w:w="709"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3225</w:t>
            </w:r>
          </w:p>
        </w:tc>
        <w:tc>
          <w:tcPr>
            <w:tcW w:w="708"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0,54</w:t>
            </w:r>
          </w:p>
        </w:tc>
        <w:tc>
          <w:tcPr>
            <w:tcW w:w="567"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-25</w:t>
            </w:r>
          </w:p>
        </w:tc>
        <w:tc>
          <w:tcPr>
            <w:tcW w:w="568" w:type="dxa"/>
            <w:tcBorders>
              <w:top w:val="nil"/>
              <w:left w:val="nil"/>
              <w:bottom w:val="single" w:sz="4" w:space="0" w:color="auto"/>
              <w:right w:val="doub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-0,77</w:t>
            </w:r>
          </w:p>
        </w:tc>
      </w:tr>
      <w:tr w:rsidR="00F530FB" w:rsidRPr="00CE5C1E" w:rsidTr="00013190">
        <w:trPr>
          <w:trHeight w:val="450"/>
        </w:trPr>
        <w:tc>
          <w:tcPr>
            <w:tcW w:w="1706" w:type="dxa"/>
            <w:tcBorders>
              <w:top w:val="nil"/>
              <w:left w:val="double" w:sz="4" w:space="0" w:color="auto"/>
              <w:bottom w:val="single" w:sz="4" w:space="0" w:color="auto"/>
              <w:right w:val="single" w:sz="4" w:space="0" w:color="auto"/>
            </w:tcBorders>
            <w:shd w:val="clear" w:color="auto" w:fill="auto"/>
          </w:tcPr>
          <w:p w:rsidR="00F530FB" w:rsidRPr="00F530FB" w:rsidRDefault="00F530FB" w:rsidP="00F530FB">
            <w:pPr>
              <w:ind w:firstLine="39"/>
              <w:rPr>
                <w:rFonts w:ascii="Arial" w:hAnsi="Arial" w:cs="Arial"/>
                <w:sz w:val="20"/>
                <w:szCs w:val="20"/>
              </w:rPr>
            </w:pPr>
            <w:r w:rsidRPr="00F530FB">
              <w:rPr>
                <w:rFonts w:ascii="Arial" w:hAnsi="Arial" w:cs="Arial"/>
                <w:sz w:val="20"/>
                <w:szCs w:val="20"/>
              </w:rPr>
              <w:t xml:space="preserve">Земли  особо охраняемых </w:t>
            </w:r>
            <w:r w:rsidRPr="00F530FB">
              <w:rPr>
                <w:rFonts w:ascii="Arial" w:hAnsi="Arial" w:cs="Arial"/>
                <w:sz w:val="20"/>
                <w:szCs w:val="20"/>
              </w:rPr>
              <w:lastRenderedPageBreak/>
              <w:t>природных территорий</w:t>
            </w:r>
          </w:p>
        </w:tc>
        <w:tc>
          <w:tcPr>
            <w:tcW w:w="709"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lastRenderedPageBreak/>
              <w:t>105</w:t>
            </w:r>
          </w:p>
        </w:tc>
        <w:tc>
          <w:tcPr>
            <w:tcW w:w="567"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0,02</w:t>
            </w:r>
          </w:p>
        </w:tc>
        <w:tc>
          <w:tcPr>
            <w:tcW w:w="708"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105</w:t>
            </w:r>
          </w:p>
        </w:tc>
        <w:tc>
          <w:tcPr>
            <w:tcW w:w="567"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0,02</w:t>
            </w:r>
          </w:p>
        </w:tc>
        <w:tc>
          <w:tcPr>
            <w:tcW w:w="850"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105</w:t>
            </w:r>
          </w:p>
        </w:tc>
        <w:tc>
          <w:tcPr>
            <w:tcW w:w="709"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0,02</w:t>
            </w:r>
          </w:p>
        </w:tc>
        <w:tc>
          <w:tcPr>
            <w:tcW w:w="709"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109</w:t>
            </w:r>
          </w:p>
        </w:tc>
        <w:tc>
          <w:tcPr>
            <w:tcW w:w="709"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0,02</w:t>
            </w:r>
          </w:p>
        </w:tc>
        <w:tc>
          <w:tcPr>
            <w:tcW w:w="709"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109</w:t>
            </w:r>
          </w:p>
        </w:tc>
        <w:tc>
          <w:tcPr>
            <w:tcW w:w="708"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0,02</w:t>
            </w:r>
          </w:p>
        </w:tc>
        <w:tc>
          <w:tcPr>
            <w:tcW w:w="567"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4</w:t>
            </w:r>
          </w:p>
        </w:tc>
        <w:tc>
          <w:tcPr>
            <w:tcW w:w="568" w:type="dxa"/>
            <w:tcBorders>
              <w:top w:val="nil"/>
              <w:left w:val="nil"/>
              <w:bottom w:val="single" w:sz="4" w:space="0" w:color="auto"/>
              <w:right w:val="doub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3,81</w:t>
            </w:r>
          </w:p>
        </w:tc>
      </w:tr>
      <w:tr w:rsidR="00F530FB" w:rsidRPr="00CE5C1E" w:rsidTr="00013190">
        <w:trPr>
          <w:trHeight w:val="255"/>
        </w:trPr>
        <w:tc>
          <w:tcPr>
            <w:tcW w:w="1706" w:type="dxa"/>
            <w:tcBorders>
              <w:top w:val="nil"/>
              <w:left w:val="double" w:sz="4" w:space="0" w:color="auto"/>
              <w:bottom w:val="single" w:sz="4" w:space="0" w:color="auto"/>
              <w:right w:val="single" w:sz="4" w:space="0" w:color="auto"/>
            </w:tcBorders>
            <w:shd w:val="clear" w:color="auto" w:fill="auto"/>
          </w:tcPr>
          <w:p w:rsidR="00F530FB" w:rsidRPr="00F530FB" w:rsidRDefault="00F530FB" w:rsidP="00F530FB">
            <w:pPr>
              <w:ind w:firstLine="39"/>
              <w:rPr>
                <w:rFonts w:ascii="Arial" w:hAnsi="Arial" w:cs="Arial"/>
                <w:sz w:val="20"/>
                <w:szCs w:val="20"/>
              </w:rPr>
            </w:pPr>
            <w:r w:rsidRPr="00F530FB">
              <w:rPr>
                <w:rFonts w:ascii="Arial" w:hAnsi="Arial" w:cs="Arial"/>
                <w:sz w:val="20"/>
                <w:szCs w:val="20"/>
              </w:rPr>
              <w:lastRenderedPageBreak/>
              <w:t>Земли лесного фонда</w:t>
            </w:r>
          </w:p>
        </w:tc>
        <w:tc>
          <w:tcPr>
            <w:tcW w:w="709"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403080</w:t>
            </w:r>
          </w:p>
        </w:tc>
        <w:tc>
          <w:tcPr>
            <w:tcW w:w="567"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67,45</w:t>
            </w:r>
          </w:p>
        </w:tc>
        <w:tc>
          <w:tcPr>
            <w:tcW w:w="708"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403080</w:t>
            </w:r>
          </w:p>
        </w:tc>
        <w:tc>
          <w:tcPr>
            <w:tcW w:w="567"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67,45</w:t>
            </w:r>
          </w:p>
        </w:tc>
        <w:tc>
          <w:tcPr>
            <w:tcW w:w="850"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403080</w:t>
            </w:r>
          </w:p>
        </w:tc>
        <w:tc>
          <w:tcPr>
            <w:tcW w:w="709"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67,45</w:t>
            </w:r>
          </w:p>
        </w:tc>
        <w:tc>
          <w:tcPr>
            <w:tcW w:w="709"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403080</w:t>
            </w:r>
          </w:p>
        </w:tc>
        <w:tc>
          <w:tcPr>
            <w:tcW w:w="709"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67,45</w:t>
            </w:r>
          </w:p>
        </w:tc>
        <w:tc>
          <w:tcPr>
            <w:tcW w:w="709"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403387</w:t>
            </w:r>
          </w:p>
        </w:tc>
        <w:tc>
          <w:tcPr>
            <w:tcW w:w="708"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67,69</w:t>
            </w:r>
          </w:p>
        </w:tc>
        <w:tc>
          <w:tcPr>
            <w:tcW w:w="567"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307</w:t>
            </w:r>
          </w:p>
        </w:tc>
        <w:tc>
          <w:tcPr>
            <w:tcW w:w="568" w:type="dxa"/>
            <w:tcBorders>
              <w:top w:val="nil"/>
              <w:left w:val="nil"/>
              <w:bottom w:val="single" w:sz="4" w:space="0" w:color="auto"/>
              <w:right w:val="doub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0,08</w:t>
            </w:r>
          </w:p>
        </w:tc>
      </w:tr>
      <w:tr w:rsidR="00F530FB" w:rsidRPr="00CE5C1E" w:rsidTr="00013190">
        <w:trPr>
          <w:trHeight w:val="255"/>
        </w:trPr>
        <w:tc>
          <w:tcPr>
            <w:tcW w:w="1706" w:type="dxa"/>
            <w:tcBorders>
              <w:top w:val="nil"/>
              <w:left w:val="double" w:sz="4" w:space="0" w:color="auto"/>
              <w:bottom w:val="single" w:sz="4" w:space="0" w:color="auto"/>
              <w:right w:val="single" w:sz="4" w:space="0" w:color="auto"/>
            </w:tcBorders>
            <w:shd w:val="clear" w:color="auto" w:fill="auto"/>
          </w:tcPr>
          <w:p w:rsidR="00F530FB" w:rsidRPr="00F530FB" w:rsidRDefault="00F530FB" w:rsidP="00F530FB">
            <w:pPr>
              <w:ind w:firstLine="39"/>
              <w:rPr>
                <w:rFonts w:ascii="Arial" w:hAnsi="Arial" w:cs="Arial"/>
                <w:sz w:val="20"/>
                <w:szCs w:val="20"/>
              </w:rPr>
            </w:pPr>
            <w:r w:rsidRPr="00F530FB">
              <w:rPr>
                <w:rFonts w:ascii="Arial" w:hAnsi="Arial" w:cs="Arial"/>
                <w:sz w:val="20"/>
                <w:szCs w:val="20"/>
              </w:rPr>
              <w:t>Земли водного фонда</w:t>
            </w:r>
          </w:p>
        </w:tc>
        <w:tc>
          <w:tcPr>
            <w:tcW w:w="709"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0,00</w:t>
            </w:r>
          </w:p>
        </w:tc>
        <w:tc>
          <w:tcPr>
            <w:tcW w:w="708"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0,00</w:t>
            </w:r>
          </w:p>
        </w:tc>
        <w:tc>
          <w:tcPr>
            <w:tcW w:w="850"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0,00</w:t>
            </w:r>
          </w:p>
        </w:tc>
        <w:tc>
          <w:tcPr>
            <w:tcW w:w="709"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0,00</w:t>
            </w:r>
          </w:p>
        </w:tc>
        <w:tc>
          <w:tcPr>
            <w:tcW w:w="709"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p>
        </w:tc>
        <w:tc>
          <w:tcPr>
            <w:tcW w:w="708"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0,00</w:t>
            </w:r>
          </w:p>
        </w:tc>
        <w:tc>
          <w:tcPr>
            <w:tcW w:w="567"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0</w:t>
            </w:r>
          </w:p>
        </w:tc>
        <w:tc>
          <w:tcPr>
            <w:tcW w:w="568" w:type="dxa"/>
            <w:tcBorders>
              <w:top w:val="nil"/>
              <w:left w:val="nil"/>
              <w:bottom w:val="single" w:sz="4" w:space="0" w:color="auto"/>
              <w:right w:val="doub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 0,00</w:t>
            </w:r>
          </w:p>
        </w:tc>
      </w:tr>
      <w:tr w:rsidR="00F530FB" w:rsidRPr="00CE5C1E" w:rsidTr="00013190">
        <w:trPr>
          <w:trHeight w:val="255"/>
        </w:trPr>
        <w:tc>
          <w:tcPr>
            <w:tcW w:w="1706" w:type="dxa"/>
            <w:tcBorders>
              <w:top w:val="nil"/>
              <w:left w:val="double" w:sz="4" w:space="0" w:color="auto"/>
              <w:bottom w:val="single" w:sz="4" w:space="0" w:color="auto"/>
              <w:right w:val="single" w:sz="4" w:space="0" w:color="auto"/>
            </w:tcBorders>
            <w:shd w:val="clear" w:color="auto" w:fill="auto"/>
          </w:tcPr>
          <w:p w:rsidR="00F530FB" w:rsidRPr="00F530FB" w:rsidRDefault="00F530FB" w:rsidP="00F530FB">
            <w:pPr>
              <w:ind w:firstLine="39"/>
              <w:rPr>
                <w:rFonts w:ascii="Arial" w:hAnsi="Arial" w:cs="Arial"/>
                <w:sz w:val="20"/>
                <w:szCs w:val="20"/>
              </w:rPr>
            </w:pPr>
            <w:r w:rsidRPr="00F530FB">
              <w:rPr>
                <w:rFonts w:ascii="Arial" w:hAnsi="Arial" w:cs="Arial"/>
                <w:sz w:val="20"/>
                <w:szCs w:val="20"/>
              </w:rPr>
              <w:t>Земли запаса</w:t>
            </w:r>
          </w:p>
        </w:tc>
        <w:tc>
          <w:tcPr>
            <w:tcW w:w="709"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53463</w:t>
            </w:r>
          </w:p>
        </w:tc>
        <w:tc>
          <w:tcPr>
            <w:tcW w:w="567"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8,95</w:t>
            </w:r>
          </w:p>
        </w:tc>
        <w:tc>
          <w:tcPr>
            <w:tcW w:w="708"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53531</w:t>
            </w:r>
          </w:p>
        </w:tc>
        <w:tc>
          <w:tcPr>
            <w:tcW w:w="567"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8,96</w:t>
            </w:r>
          </w:p>
        </w:tc>
        <w:tc>
          <w:tcPr>
            <w:tcW w:w="850"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53531</w:t>
            </w:r>
          </w:p>
        </w:tc>
        <w:tc>
          <w:tcPr>
            <w:tcW w:w="709"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8,96</w:t>
            </w:r>
          </w:p>
        </w:tc>
        <w:tc>
          <w:tcPr>
            <w:tcW w:w="709"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53527</w:t>
            </w:r>
          </w:p>
        </w:tc>
        <w:tc>
          <w:tcPr>
            <w:tcW w:w="709"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8,96</w:t>
            </w:r>
          </w:p>
        </w:tc>
        <w:tc>
          <w:tcPr>
            <w:tcW w:w="709"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51949</w:t>
            </w:r>
          </w:p>
        </w:tc>
        <w:tc>
          <w:tcPr>
            <w:tcW w:w="708"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8,72</w:t>
            </w:r>
          </w:p>
        </w:tc>
        <w:tc>
          <w:tcPr>
            <w:tcW w:w="567" w:type="dxa"/>
            <w:tcBorders>
              <w:top w:val="nil"/>
              <w:left w:val="nil"/>
              <w:bottom w:val="single" w:sz="4" w:space="0" w:color="auto"/>
              <w:right w:val="sing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-1514</w:t>
            </w:r>
          </w:p>
        </w:tc>
        <w:tc>
          <w:tcPr>
            <w:tcW w:w="568" w:type="dxa"/>
            <w:tcBorders>
              <w:top w:val="nil"/>
              <w:left w:val="nil"/>
              <w:bottom w:val="single" w:sz="4" w:space="0" w:color="auto"/>
              <w:right w:val="double" w:sz="4" w:space="0" w:color="auto"/>
            </w:tcBorders>
            <w:shd w:val="clear" w:color="auto" w:fill="auto"/>
            <w:noWrap/>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-2,83</w:t>
            </w:r>
          </w:p>
        </w:tc>
      </w:tr>
      <w:tr w:rsidR="00F530FB" w:rsidRPr="00CE5C1E" w:rsidTr="00013190">
        <w:trPr>
          <w:trHeight w:val="255"/>
        </w:trPr>
        <w:tc>
          <w:tcPr>
            <w:tcW w:w="1706" w:type="dxa"/>
            <w:tcBorders>
              <w:top w:val="nil"/>
              <w:left w:val="double" w:sz="4" w:space="0" w:color="auto"/>
              <w:bottom w:val="double" w:sz="4" w:space="0" w:color="auto"/>
              <w:right w:val="single" w:sz="4" w:space="0" w:color="auto"/>
            </w:tcBorders>
            <w:shd w:val="clear" w:color="auto" w:fill="auto"/>
          </w:tcPr>
          <w:p w:rsidR="00F530FB" w:rsidRPr="00F530FB" w:rsidRDefault="00F530FB" w:rsidP="00F530FB">
            <w:pPr>
              <w:ind w:firstLine="39"/>
              <w:rPr>
                <w:rFonts w:ascii="Arial" w:hAnsi="Arial" w:cs="Arial"/>
                <w:sz w:val="20"/>
                <w:szCs w:val="20"/>
              </w:rPr>
            </w:pPr>
            <w:r w:rsidRPr="00F530FB">
              <w:rPr>
                <w:rFonts w:ascii="Arial" w:hAnsi="Arial" w:cs="Arial"/>
                <w:sz w:val="20"/>
                <w:szCs w:val="20"/>
              </w:rPr>
              <w:t>Итого</w:t>
            </w:r>
          </w:p>
        </w:tc>
        <w:tc>
          <w:tcPr>
            <w:tcW w:w="709" w:type="dxa"/>
            <w:tcBorders>
              <w:top w:val="nil"/>
              <w:left w:val="nil"/>
              <w:bottom w:val="double" w:sz="4" w:space="0" w:color="auto"/>
              <w:right w:val="single" w:sz="4" w:space="0" w:color="auto"/>
            </w:tcBorders>
            <w:shd w:val="clear" w:color="auto" w:fill="auto"/>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597575</w:t>
            </w:r>
          </w:p>
        </w:tc>
        <w:tc>
          <w:tcPr>
            <w:tcW w:w="567" w:type="dxa"/>
            <w:tcBorders>
              <w:top w:val="nil"/>
              <w:left w:val="nil"/>
              <w:bottom w:val="double" w:sz="4" w:space="0" w:color="auto"/>
              <w:right w:val="single" w:sz="4" w:space="0" w:color="auto"/>
            </w:tcBorders>
            <w:shd w:val="clear" w:color="auto" w:fill="auto"/>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100</w:t>
            </w:r>
          </w:p>
        </w:tc>
        <w:tc>
          <w:tcPr>
            <w:tcW w:w="708" w:type="dxa"/>
            <w:tcBorders>
              <w:top w:val="nil"/>
              <w:left w:val="nil"/>
              <w:bottom w:val="double" w:sz="4" w:space="0" w:color="auto"/>
              <w:right w:val="single" w:sz="4" w:space="0" w:color="auto"/>
            </w:tcBorders>
            <w:shd w:val="clear" w:color="auto" w:fill="auto"/>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597575</w:t>
            </w:r>
          </w:p>
        </w:tc>
        <w:tc>
          <w:tcPr>
            <w:tcW w:w="567" w:type="dxa"/>
            <w:tcBorders>
              <w:top w:val="nil"/>
              <w:left w:val="nil"/>
              <w:bottom w:val="double" w:sz="4" w:space="0" w:color="auto"/>
              <w:right w:val="single" w:sz="4" w:space="0" w:color="auto"/>
            </w:tcBorders>
            <w:shd w:val="clear" w:color="auto" w:fill="auto"/>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100</w:t>
            </w:r>
          </w:p>
        </w:tc>
        <w:tc>
          <w:tcPr>
            <w:tcW w:w="850" w:type="dxa"/>
            <w:tcBorders>
              <w:top w:val="nil"/>
              <w:left w:val="nil"/>
              <w:bottom w:val="double" w:sz="4" w:space="0" w:color="auto"/>
              <w:right w:val="single" w:sz="4" w:space="0" w:color="auto"/>
            </w:tcBorders>
            <w:shd w:val="clear" w:color="auto" w:fill="auto"/>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597575</w:t>
            </w:r>
          </w:p>
        </w:tc>
        <w:tc>
          <w:tcPr>
            <w:tcW w:w="709" w:type="dxa"/>
            <w:tcBorders>
              <w:top w:val="nil"/>
              <w:left w:val="nil"/>
              <w:bottom w:val="double" w:sz="4" w:space="0" w:color="auto"/>
              <w:right w:val="single" w:sz="4" w:space="0" w:color="auto"/>
            </w:tcBorders>
            <w:shd w:val="clear" w:color="auto" w:fill="auto"/>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100</w:t>
            </w:r>
          </w:p>
        </w:tc>
        <w:tc>
          <w:tcPr>
            <w:tcW w:w="709" w:type="dxa"/>
            <w:tcBorders>
              <w:top w:val="nil"/>
              <w:left w:val="nil"/>
              <w:bottom w:val="double" w:sz="4" w:space="0" w:color="auto"/>
              <w:right w:val="single" w:sz="4" w:space="0" w:color="auto"/>
            </w:tcBorders>
            <w:shd w:val="clear" w:color="auto" w:fill="auto"/>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597575</w:t>
            </w:r>
          </w:p>
        </w:tc>
        <w:tc>
          <w:tcPr>
            <w:tcW w:w="709" w:type="dxa"/>
            <w:tcBorders>
              <w:top w:val="nil"/>
              <w:left w:val="nil"/>
              <w:bottom w:val="double" w:sz="4" w:space="0" w:color="auto"/>
              <w:right w:val="single" w:sz="4" w:space="0" w:color="auto"/>
            </w:tcBorders>
            <w:shd w:val="clear" w:color="auto" w:fill="auto"/>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100</w:t>
            </w:r>
          </w:p>
        </w:tc>
        <w:tc>
          <w:tcPr>
            <w:tcW w:w="709" w:type="dxa"/>
            <w:tcBorders>
              <w:top w:val="nil"/>
              <w:left w:val="nil"/>
              <w:bottom w:val="double" w:sz="4" w:space="0" w:color="auto"/>
              <w:right w:val="single" w:sz="4" w:space="0" w:color="auto"/>
            </w:tcBorders>
            <w:shd w:val="clear" w:color="auto" w:fill="auto"/>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595902</w:t>
            </w:r>
          </w:p>
        </w:tc>
        <w:tc>
          <w:tcPr>
            <w:tcW w:w="708" w:type="dxa"/>
            <w:tcBorders>
              <w:top w:val="nil"/>
              <w:left w:val="nil"/>
              <w:bottom w:val="double" w:sz="4" w:space="0" w:color="auto"/>
              <w:right w:val="single" w:sz="4" w:space="0" w:color="auto"/>
            </w:tcBorders>
            <w:shd w:val="clear" w:color="auto" w:fill="auto"/>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100</w:t>
            </w:r>
          </w:p>
        </w:tc>
        <w:tc>
          <w:tcPr>
            <w:tcW w:w="567" w:type="dxa"/>
            <w:tcBorders>
              <w:top w:val="nil"/>
              <w:left w:val="nil"/>
              <w:bottom w:val="double" w:sz="4" w:space="0" w:color="auto"/>
              <w:right w:val="single" w:sz="4" w:space="0" w:color="auto"/>
            </w:tcBorders>
            <w:shd w:val="clear" w:color="auto" w:fill="auto"/>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-1673</w:t>
            </w:r>
          </w:p>
        </w:tc>
        <w:tc>
          <w:tcPr>
            <w:tcW w:w="568" w:type="dxa"/>
            <w:tcBorders>
              <w:top w:val="nil"/>
              <w:left w:val="nil"/>
              <w:bottom w:val="double" w:sz="4" w:space="0" w:color="auto"/>
              <w:right w:val="double" w:sz="4" w:space="0" w:color="auto"/>
            </w:tcBorders>
            <w:shd w:val="clear" w:color="auto" w:fill="auto"/>
          </w:tcPr>
          <w:p w:rsidR="00F530FB" w:rsidRPr="00F530FB" w:rsidRDefault="00F530FB" w:rsidP="00F530FB">
            <w:pPr>
              <w:ind w:right="-108" w:hanging="108"/>
              <w:rPr>
                <w:rFonts w:ascii="Arial" w:hAnsi="Arial" w:cs="Arial"/>
                <w:sz w:val="20"/>
                <w:szCs w:val="20"/>
              </w:rPr>
            </w:pPr>
            <w:r w:rsidRPr="00F530FB">
              <w:rPr>
                <w:rFonts w:ascii="Arial" w:hAnsi="Arial" w:cs="Arial"/>
                <w:sz w:val="20"/>
                <w:szCs w:val="20"/>
              </w:rPr>
              <w:t> 0,28</w:t>
            </w:r>
          </w:p>
        </w:tc>
      </w:tr>
    </w:tbl>
    <w:p w:rsidR="00F530FB" w:rsidRPr="00C136C9" w:rsidRDefault="00C136C9" w:rsidP="00226AA3">
      <w:pPr>
        <w:pStyle w:val="af3"/>
        <w:ind w:left="0"/>
        <w:rPr>
          <w:rFonts w:ascii="Arial" w:hAnsi="Arial" w:cs="Arial"/>
          <w:i/>
          <w:sz w:val="18"/>
          <w:szCs w:val="18"/>
        </w:rPr>
      </w:pPr>
      <w:r w:rsidRPr="00C136C9">
        <w:rPr>
          <w:rFonts w:ascii="Arial" w:hAnsi="Arial" w:cs="Arial"/>
          <w:i/>
          <w:sz w:val="18"/>
          <w:szCs w:val="18"/>
        </w:rPr>
        <w:t xml:space="preserve">Источник: </w:t>
      </w:r>
      <w:r w:rsidR="006809F6">
        <w:rPr>
          <w:rFonts w:ascii="Arial" w:hAnsi="Arial" w:cs="Arial"/>
          <w:i/>
          <w:sz w:val="18"/>
          <w:szCs w:val="18"/>
        </w:rPr>
        <w:t>СТП</w:t>
      </w:r>
      <w:r>
        <w:rPr>
          <w:rFonts w:ascii="Arial" w:hAnsi="Arial" w:cs="Arial"/>
          <w:i/>
          <w:sz w:val="18"/>
          <w:szCs w:val="18"/>
        </w:rPr>
        <w:t xml:space="preserve"> Красноярской </w:t>
      </w:r>
      <w:r w:rsidRPr="00C136C9">
        <w:rPr>
          <w:rFonts w:ascii="Arial" w:hAnsi="Arial" w:cs="Arial"/>
          <w:i/>
          <w:sz w:val="18"/>
          <w:szCs w:val="18"/>
        </w:rPr>
        <w:t>агломерации</w:t>
      </w:r>
    </w:p>
    <w:p w:rsidR="00D3017B" w:rsidRPr="00172433" w:rsidRDefault="00172433" w:rsidP="00172433">
      <w:pPr>
        <w:pStyle w:val="af3"/>
        <w:jc w:val="right"/>
        <w:rPr>
          <w:rFonts w:ascii="Arial" w:hAnsi="Arial" w:cs="Arial"/>
          <w:sz w:val="22"/>
          <w:szCs w:val="22"/>
        </w:rPr>
      </w:pPr>
      <w:r w:rsidRPr="00172433">
        <w:rPr>
          <w:rFonts w:ascii="Arial" w:hAnsi="Arial" w:cs="Arial"/>
          <w:sz w:val="22"/>
          <w:szCs w:val="22"/>
        </w:rPr>
        <w:t xml:space="preserve">Таблица </w:t>
      </w:r>
      <w:r>
        <w:rPr>
          <w:rFonts w:ascii="Arial" w:hAnsi="Arial" w:cs="Arial"/>
          <w:sz w:val="22"/>
          <w:szCs w:val="22"/>
        </w:rPr>
        <w:t>14.2.</w:t>
      </w:r>
    </w:p>
    <w:tbl>
      <w:tblPr>
        <w:tblW w:w="10069" w:type="dxa"/>
        <w:tblInd w:w="103" w:type="dxa"/>
        <w:tblLayout w:type="fixed"/>
        <w:tblLook w:val="0000"/>
      </w:tblPr>
      <w:tblGrid>
        <w:gridCol w:w="1706"/>
        <w:gridCol w:w="709"/>
        <w:gridCol w:w="708"/>
        <w:gridCol w:w="709"/>
        <w:gridCol w:w="709"/>
        <w:gridCol w:w="709"/>
        <w:gridCol w:w="708"/>
        <w:gridCol w:w="709"/>
        <w:gridCol w:w="709"/>
        <w:gridCol w:w="709"/>
        <w:gridCol w:w="708"/>
        <w:gridCol w:w="567"/>
        <w:gridCol w:w="709"/>
      </w:tblGrid>
      <w:tr w:rsidR="00326C6D" w:rsidRPr="00326C6D" w:rsidTr="00013190">
        <w:trPr>
          <w:trHeight w:val="360"/>
        </w:trPr>
        <w:tc>
          <w:tcPr>
            <w:tcW w:w="1706" w:type="dxa"/>
            <w:vMerge w:val="restart"/>
            <w:tcBorders>
              <w:top w:val="double" w:sz="4" w:space="0" w:color="auto"/>
              <w:left w:val="double" w:sz="4" w:space="0" w:color="auto"/>
              <w:right w:val="single" w:sz="4" w:space="0" w:color="auto"/>
            </w:tcBorders>
            <w:shd w:val="clear" w:color="auto" w:fill="auto"/>
          </w:tcPr>
          <w:p w:rsidR="00326C6D" w:rsidRPr="00326C6D" w:rsidRDefault="00326C6D" w:rsidP="004C3681">
            <w:pPr>
              <w:ind w:left="39"/>
              <w:rPr>
                <w:rFonts w:ascii="Arial" w:hAnsi="Arial" w:cs="Arial"/>
                <w:sz w:val="20"/>
                <w:szCs w:val="20"/>
              </w:rPr>
            </w:pPr>
            <w:r w:rsidRPr="00326C6D">
              <w:rPr>
                <w:rFonts w:ascii="Arial" w:hAnsi="Arial" w:cs="Arial"/>
                <w:sz w:val="20"/>
                <w:szCs w:val="20"/>
              </w:rPr>
              <w:t>Угодья/ Муниципальные образования</w:t>
            </w:r>
          </w:p>
        </w:tc>
        <w:tc>
          <w:tcPr>
            <w:tcW w:w="7087" w:type="dxa"/>
            <w:gridSpan w:val="10"/>
            <w:tcBorders>
              <w:top w:val="double" w:sz="4" w:space="0" w:color="auto"/>
              <w:left w:val="nil"/>
              <w:bottom w:val="single" w:sz="4" w:space="0" w:color="auto"/>
              <w:right w:val="single" w:sz="4" w:space="0" w:color="auto"/>
            </w:tcBorders>
            <w:shd w:val="clear" w:color="auto" w:fill="auto"/>
            <w:noWrap/>
          </w:tcPr>
          <w:p w:rsidR="00326C6D" w:rsidRPr="00326C6D" w:rsidRDefault="00326C6D" w:rsidP="00326C6D">
            <w:pPr>
              <w:ind w:right="-122"/>
              <w:rPr>
                <w:rFonts w:ascii="Arial" w:hAnsi="Arial" w:cs="Arial"/>
                <w:sz w:val="20"/>
                <w:szCs w:val="20"/>
              </w:rPr>
            </w:pPr>
            <w:r w:rsidRPr="00326C6D">
              <w:rPr>
                <w:rFonts w:ascii="Arial" w:hAnsi="Arial" w:cs="Arial"/>
                <w:sz w:val="20"/>
                <w:szCs w:val="20"/>
              </w:rPr>
              <w:t>Манский район</w:t>
            </w:r>
          </w:p>
        </w:tc>
        <w:tc>
          <w:tcPr>
            <w:tcW w:w="1276" w:type="dxa"/>
            <w:gridSpan w:val="2"/>
            <w:vMerge w:val="restart"/>
            <w:tcBorders>
              <w:top w:val="double" w:sz="4" w:space="0" w:color="auto"/>
              <w:left w:val="single" w:sz="4" w:space="0" w:color="auto"/>
              <w:bottom w:val="single" w:sz="4" w:space="0" w:color="auto"/>
              <w:right w:val="double" w:sz="4" w:space="0" w:color="auto"/>
            </w:tcBorders>
            <w:shd w:val="clear" w:color="auto" w:fill="auto"/>
            <w:noWrap/>
          </w:tcPr>
          <w:p w:rsidR="00326C6D" w:rsidRPr="00326C6D" w:rsidRDefault="00326C6D" w:rsidP="00326C6D">
            <w:pPr>
              <w:ind w:right="-122"/>
              <w:rPr>
                <w:rFonts w:ascii="Arial" w:hAnsi="Arial" w:cs="Arial"/>
                <w:sz w:val="20"/>
                <w:szCs w:val="20"/>
              </w:rPr>
            </w:pPr>
            <w:r w:rsidRPr="00326C6D">
              <w:rPr>
                <w:rFonts w:ascii="Arial" w:hAnsi="Arial" w:cs="Arial"/>
                <w:sz w:val="20"/>
                <w:szCs w:val="20"/>
              </w:rPr>
              <w:t>Изменение земельного фонда в 2004-2008 гг.</w:t>
            </w:r>
          </w:p>
        </w:tc>
      </w:tr>
      <w:tr w:rsidR="00326C6D" w:rsidRPr="00326C6D" w:rsidTr="00013190">
        <w:trPr>
          <w:trHeight w:val="675"/>
        </w:trPr>
        <w:tc>
          <w:tcPr>
            <w:tcW w:w="1706" w:type="dxa"/>
            <w:vMerge/>
            <w:tcBorders>
              <w:left w:val="double" w:sz="4" w:space="0" w:color="auto"/>
              <w:right w:val="single" w:sz="4" w:space="0" w:color="auto"/>
            </w:tcBorders>
          </w:tcPr>
          <w:p w:rsidR="00326C6D" w:rsidRPr="00326C6D" w:rsidRDefault="00326C6D" w:rsidP="004C3681">
            <w:pPr>
              <w:ind w:left="39"/>
              <w:rPr>
                <w:rFonts w:ascii="Arial" w:hAnsi="Arial" w:cs="Arial"/>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smartTag w:uri="urn:schemas-microsoft-com:office:smarttags" w:element="metricconverter">
              <w:smartTagPr>
                <w:attr w:name="ProductID" w:val="2004 г"/>
              </w:smartTagPr>
              <w:r w:rsidRPr="00326C6D">
                <w:rPr>
                  <w:rFonts w:ascii="Arial" w:hAnsi="Arial" w:cs="Arial"/>
                  <w:sz w:val="20"/>
                  <w:szCs w:val="20"/>
                </w:rPr>
                <w:t>2004 г</w:t>
              </w:r>
            </w:smartTag>
            <w:r w:rsidRPr="00326C6D">
              <w:rPr>
                <w:rFonts w:ascii="Arial" w:hAnsi="Arial" w:cs="Arial"/>
                <w:sz w:val="20"/>
                <w:szCs w:val="20"/>
              </w:rPr>
              <w:t>.</w:t>
            </w:r>
          </w:p>
        </w:tc>
        <w:tc>
          <w:tcPr>
            <w:tcW w:w="1418" w:type="dxa"/>
            <w:gridSpan w:val="2"/>
            <w:tcBorders>
              <w:top w:val="single" w:sz="4" w:space="0" w:color="auto"/>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smartTag w:uri="urn:schemas-microsoft-com:office:smarttags" w:element="metricconverter">
              <w:smartTagPr>
                <w:attr w:name="ProductID" w:val="2005 г"/>
              </w:smartTagPr>
              <w:r w:rsidRPr="00326C6D">
                <w:rPr>
                  <w:rFonts w:ascii="Arial" w:hAnsi="Arial" w:cs="Arial"/>
                  <w:sz w:val="20"/>
                  <w:szCs w:val="20"/>
                </w:rPr>
                <w:t>2005 г</w:t>
              </w:r>
            </w:smartTag>
            <w:r w:rsidRPr="00326C6D">
              <w:rPr>
                <w:rFonts w:ascii="Arial" w:hAnsi="Arial" w:cs="Arial"/>
                <w:sz w:val="20"/>
                <w:szCs w:val="20"/>
              </w:rPr>
              <w:t>.</w:t>
            </w:r>
          </w:p>
        </w:tc>
        <w:tc>
          <w:tcPr>
            <w:tcW w:w="1417" w:type="dxa"/>
            <w:gridSpan w:val="2"/>
            <w:tcBorders>
              <w:top w:val="single" w:sz="4" w:space="0" w:color="auto"/>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smartTag w:uri="urn:schemas-microsoft-com:office:smarttags" w:element="metricconverter">
              <w:smartTagPr>
                <w:attr w:name="ProductID" w:val="2006 г"/>
              </w:smartTagPr>
              <w:r w:rsidRPr="00326C6D">
                <w:rPr>
                  <w:rFonts w:ascii="Arial" w:hAnsi="Arial" w:cs="Arial"/>
                  <w:sz w:val="20"/>
                  <w:szCs w:val="20"/>
                </w:rPr>
                <w:t>2006 г</w:t>
              </w:r>
            </w:smartTag>
            <w:r w:rsidRPr="00326C6D">
              <w:rPr>
                <w:rFonts w:ascii="Arial" w:hAnsi="Arial" w:cs="Arial"/>
                <w:sz w:val="20"/>
                <w:szCs w:val="20"/>
              </w:rPr>
              <w:t>.</w:t>
            </w:r>
          </w:p>
        </w:tc>
        <w:tc>
          <w:tcPr>
            <w:tcW w:w="1418" w:type="dxa"/>
            <w:gridSpan w:val="2"/>
            <w:tcBorders>
              <w:top w:val="single" w:sz="4" w:space="0" w:color="auto"/>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smartTag w:uri="urn:schemas-microsoft-com:office:smarttags" w:element="metricconverter">
              <w:smartTagPr>
                <w:attr w:name="ProductID" w:val="2007 г"/>
              </w:smartTagPr>
              <w:r w:rsidRPr="00326C6D">
                <w:rPr>
                  <w:rFonts w:ascii="Arial" w:hAnsi="Arial" w:cs="Arial"/>
                  <w:sz w:val="20"/>
                  <w:szCs w:val="20"/>
                </w:rPr>
                <w:t>2007 г</w:t>
              </w:r>
            </w:smartTag>
            <w:r w:rsidRPr="00326C6D">
              <w:rPr>
                <w:rFonts w:ascii="Arial" w:hAnsi="Arial" w:cs="Arial"/>
                <w:sz w:val="20"/>
                <w:szCs w:val="20"/>
              </w:rPr>
              <w:t>.</w:t>
            </w:r>
          </w:p>
        </w:tc>
        <w:tc>
          <w:tcPr>
            <w:tcW w:w="1417" w:type="dxa"/>
            <w:gridSpan w:val="2"/>
            <w:tcBorders>
              <w:top w:val="single" w:sz="4" w:space="0" w:color="auto"/>
              <w:left w:val="nil"/>
              <w:bottom w:val="single" w:sz="4" w:space="0" w:color="auto"/>
              <w:right w:val="single" w:sz="4" w:space="0" w:color="auto"/>
            </w:tcBorders>
            <w:shd w:val="clear" w:color="auto" w:fill="auto"/>
            <w:noWrap/>
          </w:tcPr>
          <w:p w:rsidR="00326C6D" w:rsidRPr="00326C6D" w:rsidRDefault="00326C6D" w:rsidP="00326C6D">
            <w:pPr>
              <w:ind w:right="-122"/>
              <w:rPr>
                <w:rFonts w:ascii="Arial" w:hAnsi="Arial" w:cs="Arial"/>
                <w:sz w:val="20"/>
                <w:szCs w:val="20"/>
              </w:rPr>
            </w:pPr>
            <w:smartTag w:uri="urn:schemas-microsoft-com:office:smarttags" w:element="metricconverter">
              <w:smartTagPr>
                <w:attr w:name="ProductID" w:val="2008 г"/>
              </w:smartTagPr>
              <w:r w:rsidRPr="00326C6D">
                <w:rPr>
                  <w:rFonts w:ascii="Arial" w:hAnsi="Arial" w:cs="Arial"/>
                  <w:sz w:val="20"/>
                  <w:szCs w:val="20"/>
                </w:rPr>
                <w:t>2008 г</w:t>
              </w:r>
            </w:smartTag>
            <w:r w:rsidRPr="00326C6D">
              <w:rPr>
                <w:rFonts w:ascii="Arial" w:hAnsi="Arial" w:cs="Arial"/>
                <w:sz w:val="20"/>
                <w:szCs w:val="20"/>
              </w:rPr>
              <w:t>.</w:t>
            </w:r>
          </w:p>
        </w:tc>
        <w:tc>
          <w:tcPr>
            <w:tcW w:w="1276" w:type="dxa"/>
            <w:gridSpan w:val="2"/>
            <w:vMerge/>
            <w:tcBorders>
              <w:top w:val="single" w:sz="4" w:space="0" w:color="auto"/>
              <w:left w:val="single" w:sz="4" w:space="0" w:color="auto"/>
              <w:bottom w:val="single" w:sz="4" w:space="0" w:color="auto"/>
              <w:right w:val="double" w:sz="4" w:space="0" w:color="auto"/>
            </w:tcBorders>
          </w:tcPr>
          <w:p w:rsidR="00326C6D" w:rsidRPr="00326C6D" w:rsidRDefault="00326C6D" w:rsidP="00326C6D">
            <w:pPr>
              <w:ind w:right="-122"/>
              <w:rPr>
                <w:rFonts w:ascii="Arial" w:hAnsi="Arial" w:cs="Arial"/>
                <w:sz w:val="20"/>
                <w:szCs w:val="20"/>
              </w:rPr>
            </w:pPr>
          </w:p>
        </w:tc>
      </w:tr>
      <w:tr w:rsidR="00326C6D" w:rsidRPr="00326C6D" w:rsidTr="00013190">
        <w:trPr>
          <w:trHeight w:val="255"/>
        </w:trPr>
        <w:tc>
          <w:tcPr>
            <w:tcW w:w="1706" w:type="dxa"/>
            <w:vMerge/>
            <w:tcBorders>
              <w:left w:val="double" w:sz="4" w:space="0" w:color="auto"/>
              <w:right w:val="single" w:sz="4" w:space="0" w:color="auto"/>
            </w:tcBorders>
          </w:tcPr>
          <w:p w:rsidR="00326C6D" w:rsidRPr="00326C6D" w:rsidRDefault="00326C6D" w:rsidP="004C3681">
            <w:pPr>
              <w:ind w:left="39"/>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noWrap/>
          </w:tcPr>
          <w:p w:rsidR="00326C6D" w:rsidRPr="00326C6D" w:rsidRDefault="00326C6D" w:rsidP="00326C6D">
            <w:pPr>
              <w:ind w:right="-122"/>
              <w:rPr>
                <w:rFonts w:ascii="Arial" w:hAnsi="Arial" w:cs="Arial"/>
                <w:sz w:val="20"/>
                <w:szCs w:val="20"/>
              </w:rPr>
            </w:pPr>
            <w:r w:rsidRPr="00326C6D">
              <w:rPr>
                <w:rFonts w:ascii="Arial" w:hAnsi="Arial" w:cs="Arial"/>
                <w:sz w:val="20"/>
                <w:szCs w:val="20"/>
              </w:rPr>
              <w:t xml:space="preserve"> га</w:t>
            </w:r>
          </w:p>
        </w:tc>
        <w:tc>
          <w:tcPr>
            <w:tcW w:w="708" w:type="dxa"/>
            <w:tcBorders>
              <w:top w:val="nil"/>
              <w:left w:val="nil"/>
              <w:bottom w:val="single" w:sz="4" w:space="0" w:color="auto"/>
              <w:right w:val="single" w:sz="4" w:space="0" w:color="auto"/>
            </w:tcBorders>
            <w:shd w:val="clear" w:color="auto" w:fill="auto"/>
            <w:noWrap/>
          </w:tcPr>
          <w:p w:rsidR="00326C6D" w:rsidRPr="00326C6D" w:rsidRDefault="00326C6D" w:rsidP="00326C6D">
            <w:pPr>
              <w:ind w:right="-122"/>
              <w:rPr>
                <w:rFonts w:ascii="Arial" w:hAnsi="Arial" w:cs="Arial"/>
                <w:sz w:val="20"/>
                <w:szCs w:val="20"/>
              </w:rPr>
            </w:pPr>
            <w:r w:rsidRPr="00326C6D">
              <w:rPr>
                <w:rFonts w:ascii="Arial" w:hAnsi="Arial" w:cs="Arial"/>
                <w:sz w:val="20"/>
                <w:szCs w:val="20"/>
              </w:rPr>
              <w:t>%</w:t>
            </w:r>
          </w:p>
        </w:tc>
        <w:tc>
          <w:tcPr>
            <w:tcW w:w="709" w:type="dxa"/>
            <w:tcBorders>
              <w:top w:val="nil"/>
              <w:left w:val="nil"/>
              <w:bottom w:val="single" w:sz="4" w:space="0" w:color="auto"/>
              <w:right w:val="single" w:sz="4" w:space="0" w:color="auto"/>
            </w:tcBorders>
            <w:shd w:val="clear" w:color="auto" w:fill="auto"/>
            <w:noWrap/>
          </w:tcPr>
          <w:p w:rsidR="00326C6D" w:rsidRPr="00326C6D" w:rsidRDefault="00326C6D" w:rsidP="00326C6D">
            <w:pPr>
              <w:ind w:right="-122"/>
              <w:rPr>
                <w:rFonts w:ascii="Arial" w:hAnsi="Arial" w:cs="Arial"/>
                <w:sz w:val="20"/>
                <w:szCs w:val="20"/>
              </w:rPr>
            </w:pPr>
            <w:r w:rsidRPr="00326C6D">
              <w:rPr>
                <w:rFonts w:ascii="Arial" w:hAnsi="Arial" w:cs="Arial"/>
                <w:sz w:val="20"/>
                <w:szCs w:val="20"/>
              </w:rPr>
              <w:t xml:space="preserve"> га</w:t>
            </w:r>
          </w:p>
        </w:tc>
        <w:tc>
          <w:tcPr>
            <w:tcW w:w="709" w:type="dxa"/>
            <w:tcBorders>
              <w:top w:val="nil"/>
              <w:left w:val="nil"/>
              <w:bottom w:val="single" w:sz="4" w:space="0" w:color="auto"/>
              <w:right w:val="single" w:sz="4" w:space="0" w:color="auto"/>
            </w:tcBorders>
            <w:shd w:val="clear" w:color="auto" w:fill="auto"/>
            <w:noWrap/>
          </w:tcPr>
          <w:p w:rsidR="00326C6D" w:rsidRPr="00326C6D" w:rsidRDefault="00326C6D" w:rsidP="00326C6D">
            <w:pPr>
              <w:ind w:right="-122"/>
              <w:rPr>
                <w:rFonts w:ascii="Arial" w:hAnsi="Arial" w:cs="Arial"/>
                <w:sz w:val="20"/>
                <w:szCs w:val="20"/>
              </w:rPr>
            </w:pPr>
            <w:r w:rsidRPr="00326C6D">
              <w:rPr>
                <w:rFonts w:ascii="Arial" w:hAnsi="Arial" w:cs="Arial"/>
                <w:sz w:val="20"/>
                <w:szCs w:val="20"/>
              </w:rPr>
              <w:t>%</w:t>
            </w:r>
          </w:p>
        </w:tc>
        <w:tc>
          <w:tcPr>
            <w:tcW w:w="709" w:type="dxa"/>
            <w:tcBorders>
              <w:top w:val="nil"/>
              <w:left w:val="nil"/>
              <w:bottom w:val="single" w:sz="4" w:space="0" w:color="auto"/>
              <w:right w:val="single" w:sz="4" w:space="0" w:color="auto"/>
            </w:tcBorders>
            <w:shd w:val="clear" w:color="auto" w:fill="auto"/>
            <w:noWrap/>
          </w:tcPr>
          <w:p w:rsidR="00326C6D" w:rsidRPr="00326C6D" w:rsidRDefault="00326C6D" w:rsidP="00326C6D">
            <w:pPr>
              <w:ind w:right="-122"/>
              <w:rPr>
                <w:rFonts w:ascii="Arial" w:hAnsi="Arial" w:cs="Arial"/>
                <w:sz w:val="20"/>
                <w:szCs w:val="20"/>
              </w:rPr>
            </w:pPr>
            <w:r w:rsidRPr="00326C6D">
              <w:rPr>
                <w:rFonts w:ascii="Arial" w:hAnsi="Arial" w:cs="Arial"/>
                <w:sz w:val="20"/>
                <w:szCs w:val="20"/>
              </w:rPr>
              <w:t xml:space="preserve"> га</w:t>
            </w:r>
          </w:p>
        </w:tc>
        <w:tc>
          <w:tcPr>
            <w:tcW w:w="708" w:type="dxa"/>
            <w:tcBorders>
              <w:top w:val="nil"/>
              <w:left w:val="nil"/>
              <w:bottom w:val="single" w:sz="4" w:space="0" w:color="auto"/>
              <w:right w:val="single" w:sz="4" w:space="0" w:color="auto"/>
            </w:tcBorders>
            <w:shd w:val="clear" w:color="auto" w:fill="auto"/>
            <w:noWrap/>
          </w:tcPr>
          <w:p w:rsidR="00326C6D" w:rsidRPr="00326C6D" w:rsidRDefault="00326C6D" w:rsidP="00326C6D">
            <w:pPr>
              <w:ind w:right="-122"/>
              <w:rPr>
                <w:rFonts w:ascii="Arial" w:hAnsi="Arial" w:cs="Arial"/>
                <w:sz w:val="20"/>
                <w:szCs w:val="20"/>
              </w:rPr>
            </w:pPr>
            <w:r w:rsidRPr="00326C6D">
              <w:rPr>
                <w:rFonts w:ascii="Arial" w:hAnsi="Arial" w:cs="Arial"/>
                <w:sz w:val="20"/>
                <w:szCs w:val="20"/>
              </w:rPr>
              <w:t>%</w:t>
            </w:r>
          </w:p>
        </w:tc>
        <w:tc>
          <w:tcPr>
            <w:tcW w:w="709" w:type="dxa"/>
            <w:tcBorders>
              <w:top w:val="nil"/>
              <w:left w:val="nil"/>
              <w:bottom w:val="single" w:sz="4" w:space="0" w:color="auto"/>
              <w:right w:val="single" w:sz="4" w:space="0" w:color="auto"/>
            </w:tcBorders>
            <w:shd w:val="clear" w:color="auto" w:fill="auto"/>
            <w:noWrap/>
          </w:tcPr>
          <w:p w:rsidR="00326C6D" w:rsidRPr="00326C6D" w:rsidRDefault="00326C6D" w:rsidP="00326C6D">
            <w:pPr>
              <w:ind w:right="-122"/>
              <w:rPr>
                <w:rFonts w:ascii="Arial" w:hAnsi="Arial" w:cs="Arial"/>
                <w:sz w:val="20"/>
                <w:szCs w:val="20"/>
              </w:rPr>
            </w:pPr>
            <w:r w:rsidRPr="00326C6D">
              <w:rPr>
                <w:rFonts w:ascii="Arial" w:hAnsi="Arial" w:cs="Arial"/>
                <w:sz w:val="20"/>
                <w:szCs w:val="20"/>
              </w:rPr>
              <w:t xml:space="preserve"> га</w:t>
            </w:r>
          </w:p>
        </w:tc>
        <w:tc>
          <w:tcPr>
            <w:tcW w:w="709" w:type="dxa"/>
            <w:tcBorders>
              <w:top w:val="nil"/>
              <w:left w:val="nil"/>
              <w:bottom w:val="single" w:sz="4" w:space="0" w:color="auto"/>
              <w:right w:val="single" w:sz="4" w:space="0" w:color="auto"/>
            </w:tcBorders>
            <w:shd w:val="clear" w:color="auto" w:fill="auto"/>
            <w:noWrap/>
          </w:tcPr>
          <w:p w:rsidR="00326C6D" w:rsidRPr="00326C6D" w:rsidRDefault="00326C6D" w:rsidP="00326C6D">
            <w:pPr>
              <w:ind w:right="-122"/>
              <w:rPr>
                <w:rFonts w:ascii="Arial" w:hAnsi="Arial" w:cs="Arial"/>
                <w:sz w:val="20"/>
                <w:szCs w:val="20"/>
              </w:rPr>
            </w:pPr>
            <w:r w:rsidRPr="00326C6D">
              <w:rPr>
                <w:rFonts w:ascii="Arial" w:hAnsi="Arial" w:cs="Arial"/>
                <w:sz w:val="20"/>
                <w:szCs w:val="20"/>
              </w:rPr>
              <w:t>%</w:t>
            </w:r>
          </w:p>
        </w:tc>
        <w:tc>
          <w:tcPr>
            <w:tcW w:w="709" w:type="dxa"/>
            <w:tcBorders>
              <w:top w:val="nil"/>
              <w:left w:val="nil"/>
              <w:bottom w:val="single" w:sz="4" w:space="0" w:color="auto"/>
              <w:right w:val="single" w:sz="4" w:space="0" w:color="auto"/>
            </w:tcBorders>
            <w:shd w:val="clear" w:color="auto" w:fill="auto"/>
            <w:noWrap/>
          </w:tcPr>
          <w:p w:rsidR="00326C6D" w:rsidRPr="00326C6D" w:rsidRDefault="00326C6D" w:rsidP="00326C6D">
            <w:pPr>
              <w:ind w:right="-122"/>
              <w:rPr>
                <w:rFonts w:ascii="Arial" w:hAnsi="Arial" w:cs="Arial"/>
                <w:sz w:val="20"/>
                <w:szCs w:val="20"/>
              </w:rPr>
            </w:pPr>
            <w:r w:rsidRPr="00326C6D">
              <w:rPr>
                <w:rFonts w:ascii="Arial" w:hAnsi="Arial" w:cs="Arial"/>
                <w:sz w:val="20"/>
                <w:szCs w:val="20"/>
              </w:rPr>
              <w:t xml:space="preserve"> га</w:t>
            </w:r>
          </w:p>
        </w:tc>
        <w:tc>
          <w:tcPr>
            <w:tcW w:w="708" w:type="dxa"/>
            <w:tcBorders>
              <w:top w:val="nil"/>
              <w:left w:val="nil"/>
              <w:bottom w:val="single" w:sz="4" w:space="0" w:color="auto"/>
              <w:right w:val="single" w:sz="4" w:space="0" w:color="auto"/>
            </w:tcBorders>
            <w:shd w:val="clear" w:color="auto" w:fill="auto"/>
            <w:noWrap/>
          </w:tcPr>
          <w:p w:rsidR="00326C6D" w:rsidRPr="00326C6D" w:rsidRDefault="00326C6D" w:rsidP="00326C6D">
            <w:pPr>
              <w:ind w:right="-122"/>
              <w:rPr>
                <w:rFonts w:ascii="Arial" w:hAnsi="Arial" w:cs="Arial"/>
                <w:sz w:val="20"/>
                <w:szCs w:val="20"/>
              </w:rPr>
            </w:pPr>
            <w:r w:rsidRPr="00326C6D">
              <w:rPr>
                <w:rFonts w:ascii="Arial" w:hAnsi="Arial" w:cs="Arial"/>
                <w:sz w:val="20"/>
                <w:szCs w:val="20"/>
              </w:rPr>
              <w:t>%</w:t>
            </w:r>
          </w:p>
        </w:tc>
        <w:tc>
          <w:tcPr>
            <w:tcW w:w="567" w:type="dxa"/>
            <w:tcBorders>
              <w:top w:val="nil"/>
              <w:left w:val="nil"/>
              <w:bottom w:val="single" w:sz="4" w:space="0" w:color="auto"/>
              <w:right w:val="single" w:sz="4" w:space="0" w:color="auto"/>
            </w:tcBorders>
            <w:shd w:val="clear" w:color="auto" w:fill="auto"/>
            <w:noWrap/>
          </w:tcPr>
          <w:p w:rsidR="00326C6D" w:rsidRPr="00326C6D" w:rsidRDefault="00326C6D" w:rsidP="00326C6D">
            <w:pPr>
              <w:ind w:right="-122"/>
              <w:rPr>
                <w:rFonts w:ascii="Arial" w:hAnsi="Arial" w:cs="Arial"/>
                <w:sz w:val="20"/>
                <w:szCs w:val="20"/>
              </w:rPr>
            </w:pPr>
            <w:r w:rsidRPr="00326C6D">
              <w:rPr>
                <w:rFonts w:ascii="Arial" w:hAnsi="Arial" w:cs="Arial"/>
                <w:sz w:val="20"/>
                <w:szCs w:val="20"/>
              </w:rPr>
              <w:t xml:space="preserve"> га</w:t>
            </w:r>
          </w:p>
        </w:tc>
        <w:tc>
          <w:tcPr>
            <w:tcW w:w="709" w:type="dxa"/>
            <w:tcBorders>
              <w:top w:val="nil"/>
              <w:left w:val="nil"/>
              <w:bottom w:val="single" w:sz="4" w:space="0" w:color="auto"/>
              <w:right w:val="double" w:sz="4" w:space="0" w:color="auto"/>
            </w:tcBorders>
            <w:shd w:val="clear" w:color="auto" w:fill="auto"/>
            <w:noWrap/>
          </w:tcPr>
          <w:p w:rsidR="00326C6D" w:rsidRPr="00326C6D" w:rsidRDefault="00326C6D" w:rsidP="00326C6D">
            <w:pPr>
              <w:ind w:right="-122"/>
              <w:rPr>
                <w:rFonts w:ascii="Arial" w:hAnsi="Arial" w:cs="Arial"/>
                <w:sz w:val="20"/>
                <w:szCs w:val="20"/>
              </w:rPr>
            </w:pPr>
            <w:r w:rsidRPr="00326C6D">
              <w:rPr>
                <w:rFonts w:ascii="Arial" w:hAnsi="Arial" w:cs="Arial"/>
                <w:sz w:val="20"/>
                <w:szCs w:val="20"/>
              </w:rPr>
              <w:t>%</w:t>
            </w:r>
          </w:p>
        </w:tc>
      </w:tr>
      <w:tr w:rsidR="00326C6D" w:rsidRPr="00326C6D" w:rsidTr="00013190">
        <w:trPr>
          <w:trHeight w:val="255"/>
        </w:trPr>
        <w:tc>
          <w:tcPr>
            <w:tcW w:w="1706" w:type="dxa"/>
            <w:vMerge/>
            <w:tcBorders>
              <w:left w:val="double" w:sz="4" w:space="0" w:color="auto"/>
              <w:bottom w:val="single" w:sz="4" w:space="0" w:color="auto"/>
              <w:right w:val="single" w:sz="4" w:space="0" w:color="auto"/>
            </w:tcBorders>
            <w:shd w:val="clear" w:color="auto" w:fill="auto"/>
          </w:tcPr>
          <w:p w:rsidR="00326C6D" w:rsidRPr="00326C6D" w:rsidRDefault="00326C6D" w:rsidP="004C3681">
            <w:pPr>
              <w:ind w:left="39"/>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noWrap/>
          </w:tcPr>
          <w:p w:rsidR="00326C6D" w:rsidRPr="00326C6D" w:rsidRDefault="00326C6D" w:rsidP="00326C6D">
            <w:pPr>
              <w:ind w:right="-122"/>
              <w:rPr>
                <w:rFonts w:ascii="Arial" w:hAnsi="Arial" w:cs="Arial"/>
                <w:sz w:val="20"/>
                <w:szCs w:val="20"/>
              </w:rPr>
            </w:pPr>
            <w:r w:rsidRPr="00326C6D">
              <w:rPr>
                <w:rFonts w:ascii="Arial" w:hAnsi="Arial" w:cs="Arial"/>
                <w:sz w:val="20"/>
                <w:szCs w:val="20"/>
              </w:rPr>
              <w:t>86</w:t>
            </w:r>
          </w:p>
        </w:tc>
        <w:tc>
          <w:tcPr>
            <w:tcW w:w="708" w:type="dxa"/>
            <w:tcBorders>
              <w:top w:val="nil"/>
              <w:left w:val="nil"/>
              <w:bottom w:val="single" w:sz="4" w:space="0" w:color="auto"/>
              <w:right w:val="single" w:sz="4" w:space="0" w:color="auto"/>
            </w:tcBorders>
            <w:shd w:val="clear" w:color="auto" w:fill="auto"/>
            <w:noWrap/>
          </w:tcPr>
          <w:p w:rsidR="00326C6D" w:rsidRPr="00326C6D" w:rsidRDefault="00326C6D" w:rsidP="00326C6D">
            <w:pPr>
              <w:ind w:right="-122"/>
              <w:rPr>
                <w:rFonts w:ascii="Arial" w:hAnsi="Arial" w:cs="Arial"/>
                <w:sz w:val="20"/>
                <w:szCs w:val="20"/>
              </w:rPr>
            </w:pPr>
            <w:r w:rsidRPr="00326C6D">
              <w:rPr>
                <w:rFonts w:ascii="Arial" w:hAnsi="Arial" w:cs="Arial"/>
                <w:sz w:val="20"/>
                <w:szCs w:val="20"/>
              </w:rPr>
              <w:t>87</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88</w:t>
            </w:r>
          </w:p>
        </w:tc>
        <w:tc>
          <w:tcPr>
            <w:tcW w:w="709" w:type="dxa"/>
            <w:tcBorders>
              <w:top w:val="nil"/>
              <w:left w:val="nil"/>
              <w:bottom w:val="single" w:sz="4" w:space="0" w:color="auto"/>
              <w:right w:val="single" w:sz="4" w:space="0" w:color="auto"/>
            </w:tcBorders>
            <w:shd w:val="clear" w:color="auto" w:fill="auto"/>
            <w:noWrap/>
          </w:tcPr>
          <w:p w:rsidR="00326C6D" w:rsidRPr="00326C6D" w:rsidRDefault="00326C6D" w:rsidP="00326C6D">
            <w:pPr>
              <w:ind w:right="-122"/>
              <w:rPr>
                <w:rFonts w:ascii="Arial" w:hAnsi="Arial" w:cs="Arial"/>
                <w:sz w:val="20"/>
                <w:szCs w:val="20"/>
              </w:rPr>
            </w:pPr>
            <w:r w:rsidRPr="00326C6D">
              <w:rPr>
                <w:rFonts w:ascii="Arial" w:hAnsi="Arial" w:cs="Arial"/>
                <w:sz w:val="20"/>
                <w:szCs w:val="20"/>
              </w:rPr>
              <w:t>89</w:t>
            </w:r>
          </w:p>
        </w:tc>
        <w:tc>
          <w:tcPr>
            <w:tcW w:w="709" w:type="dxa"/>
            <w:tcBorders>
              <w:top w:val="nil"/>
              <w:left w:val="nil"/>
              <w:bottom w:val="single" w:sz="4" w:space="0" w:color="auto"/>
              <w:right w:val="single" w:sz="4" w:space="0" w:color="auto"/>
            </w:tcBorders>
            <w:shd w:val="clear" w:color="auto" w:fill="auto"/>
            <w:noWrap/>
          </w:tcPr>
          <w:p w:rsidR="00326C6D" w:rsidRPr="00326C6D" w:rsidRDefault="00326C6D" w:rsidP="00326C6D">
            <w:pPr>
              <w:ind w:right="-122"/>
              <w:rPr>
                <w:rFonts w:ascii="Arial" w:hAnsi="Arial" w:cs="Arial"/>
                <w:sz w:val="20"/>
                <w:szCs w:val="20"/>
              </w:rPr>
            </w:pPr>
            <w:r w:rsidRPr="00326C6D">
              <w:rPr>
                <w:rFonts w:ascii="Arial" w:hAnsi="Arial" w:cs="Arial"/>
                <w:sz w:val="20"/>
                <w:szCs w:val="20"/>
              </w:rPr>
              <w:t>90</w:t>
            </w: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91</w:t>
            </w:r>
          </w:p>
        </w:tc>
        <w:tc>
          <w:tcPr>
            <w:tcW w:w="709" w:type="dxa"/>
            <w:tcBorders>
              <w:top w:val="nil"/>
              <w:left w:val="nil"/>
              <w:bottom w:val="single" w:sz="4" w:space="0" w:color="auto"/>
              <w:right w:val="single" w:sz="4" w:space="0" w:color="auto"/>
            </w:tcBorders>
            <w:shd w:val="clear" w:color="auto" w:fill="auto"/>
            <w:noWrap/>
          </w:tcPr>
          <w:p w:rsidR="00326C6D" w:rsidRPr="00326C6D" w:rsidRDefault="00326C6D" w:rsidP="00326C6D">
            <w:pPr>
              <w:ind w:right="-122"/>
              <w:rPr>
                <w:rFonts w:ascii="Arial" w:hAnsi="Arial" w:cs="Arial"/>
                <w:sz w:val="20"/>
                <w:szCs w:val="20"/>
              </w:rPr>
            </w:pPr>
            <w:r w:rsidRPr="00326C6D">
              <w:rPr>
                <w:rFonts w:ascii="Arial" w:hAnsi="Arial" w:cs="Arial"/>
                <w:sz w:val="20"/>
                <w:szCs w:val="20"/>
              </w:rPr>
              <w:t>92</w:t>
            </w:r>
          </w:p>
        </w:tc>
        <w:tc>
          <w:tcPr>
            <w:tcW w:w="709" w:type="dxa"/>
            <w:tcBorders>
              <w:top w:val="nil"/>
              <w:left w:val="nil"/>
              <w:bottom w:val="single" w:sz="4" w:space="0" w:color="auto"/>
              <w:right w:val="single" w:sz="4" w:space="0" w:color="auto"/>
            </w:tcBorders>
            <w:shd w:val="clear" w:color="auto" w:fill="auto"/>
            <w:noWrap/>
          </w:tcPr>
          <w:p w:rsidR="00326C6D" w:rsidRPr="00326C6D" w:rsidRDefault="00326C6D" w:rsidP="00326C6D">
            <w:pPr>
              <w:ind w:right="-122"/>
              <w:rPr>
                <w:rFonts w:ascii="Arial" w:hAnsi="Arial" w:cs="Arial"/>
                <w:sz w:val="20"/>
                <w:szCs w:val="20"/>
              </w:rPr>
            </w:pPr>
            <w:r w:rsidRPr="00326C6D">
              <w:rPr>
                <w:rFonts w:ascii="Arial" w:hAnsi="Arial" w:cs="Arial"/>
                <w:sz w:val="20"/>
                <w:szCs w:val="20"/>
              </w:rPr>
              <w:t>93</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94</w:t>
            </w:r>
          </w:p>
        </w:tc>
        <w:tc>
          <w:tcPr>
            <w:tcW w:w="708" w:type="dxa"/>
            <w:tcBorders>
              <w:top w:val="nil"/>
              <w:left w:val="nil"/>
              <w:bottom w:val="single" w:sz="4" w:space="0" w:color="auto"/>
              <w:right w:val="single" w:sz="4" w:space="0" w:color="auto"/>
            </w:tcBorders>
            <w:shd w:val="clear" w:color="auto" w:fill="auto"/>
            <w:noWrap/>
          </w:tcPr>
          <w:p w:rsidR="00326C6D" w:rsidRPr="00326C6D" w:rsidRDefault="00326C6D" w:rsidP="00326C6D">
            <w:pPr>
              <w:ind w:right="-122"/>
              <w:rPr>
                <w:rFonts w:ascii="Arial" w:hAnsi="Arial" w:cs="Arial"/>
                <w:sz w:val="20"/>
                <w:szCs w:val="20"/>
              </w:rPr>
            </w:pPr>
            <w:r w:rsidRPr="00326C6D">
              <w:rPr>
                <w:rFonts w:ascii="Arial" w:hAnsi="Arial" w:cs="Arial"/>
                <w:sz w:val="20"/>
                <w:szCs w:val="20"/>
              </w:rPr>
              <w:t>95</w:t>
            </w:r>
          </w:p>
        </w:tc>
        <w:tc>
          <w:tcPr>
            <w:tcW w:w="567"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96</w:t>
            </w:r>
          </w:p>
        </w:tc>
        <w:tc>
          <w:tcPr>
            <w:tcW w:w="709" w:type="dxa"/>
            <w:tcBorders>
              <w:top w:val="nil"/>
              <w:left w:val="nil"/>
              <w:bottom w:val="single" w:sz="4" w:space="0" w:color="auto"/>
              <w:right w:val="double" w:sz="4" w:space="0" w:color="auto"/>
            </w:tcBorders>
            <w:shd w:val="clear" w:color="auto" w:fill="auto"/>
            <w:noWrap/>
          </w:tcPr>
          <w:p w:rsidR="00326C6D" w:rsidRPr="00326C6D" w:rsidRDefault="00326C6D" w:rsidP="00326C6D">
            <w:pPr>
              <w:ind w:right="-122"/>
              <w:rPr>
                <w:rFonts w:ascii="Arial" w:hAnsi="Arial" w:cs="Arial"/>
                <w:sz w:val="20"/>
                <w:szCs w:val="20"/>
              </w:rPr>
            </w:pPr>
            <w:r w:rsidRPr="00326C6D">
              <w:rPr>
                <w:rFonts w:ascii="Arial" w:hAnsi="Arial" w:cs="Arial"/>
                <w:sz w:val="20"/>
                <w:szCs w:val="20"/>
              </w:rPr>
              <w:t>97</w:t>
            </w:r>
          </w:p>
        </w:tc>
      </w:tr>
      <w:tr w:rsidR="00326C6D" w:rsidRPr="00326C6D" w:rsidTr="00013190">
        <w:trPr>
          <w:trHeight w:val="510"/>
        </w:trPr>
        <w:tc>
          <w:tcPr>
            <w:tcW w:w="1706" w:type="dxa"/>
            <w:tcBorders>
              <w:top w:val="nil"/>
              <w:left w:val="double" w:sz="4" w:space="0" w:color="auto"/>
              <w:bottom w:val="single" w:sz="4" w:space="0" w:color="auto"/>
              <w:right w:val="single" w:sz="4" w:space="0" w:color="auto"/>
            </w:tcBorders>
            <w:shd w:val="clear" w:color="auto" w:fill="auto"/>
          </w:tcPr>
          <w:p w:rsidR="00326C6D" w:rsidRPr="00326C6D" w:rsidRDefault="00326C6D" w:rsidP="004C3681">
            <w:pPr>
              <w:ind w:left="39"/>
              <w:rPr>
                <w:rFonts w:ascii="Arial" w:hAnsi="Arial" w:cs="Arial"/>
                <w:sz w:val="20"/>
                <w:szCs w:val="20"/>
              </w:rPr>
            </w:pPr>
            <w:r w:rsidRPr="00326C6D">
              <w:rPr>
                <w:rFonts w:ascii="Arial" w:hAnsi="Arial" w:cs="Arial"/>
                <w:sz w:val="20"/>
                <w:szCs w:val="20"/>
              </w:rPr>
              <w:t>Сельскохозяйственные угодья всего, в том числе</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71092</w:t>
            </w: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53,48</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71025</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53,45</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71025</w:t>
            </w: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53,45</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71025</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53,45</w:t>
            </w:r>
          </w:p>
        </w:tc>
        <w:tc>
          <w:tcPr>
            <w:tcW w:w="709" w:type="dxa"/>
            <w:tcBorders>
              <w:top w:val="nil"/>
              <w:left w:val="nil"/>
              <w:bottom w:val="single" w:sz="4" w:space="0" w:color="auto"/>
              <w:right w:val="single" w:sz="4" w:space="0" w:color="auto"/>
            </w:tcBorders>
            <w:shd w:val="clear" w:color="auto" w:fill="auto"/>
            <w:noWrap/>
          </w:tcPr>
          <w:p w:rsidR="00326C6D" w:rsidRPr="00326C6D" w:rsidRDefault="00326C6D" w:rsidP="00326C6D">
            <w:pPr>
              <w:ind w:right="-122"/>
              <w:rPr>
                <w:rFonts w:ascii="Arial" w:hAnsi="Arial" w:cs="Arial"/>
                <w:sz w:val="20"/>
                <w:szCs w:val="20"/>
              </w:rPr>
            </w:pPr>
            <w:r w:rsidRPr="00326C6D">
              <w:rPr>
                <w:rFonts w:ascii="Arial" w:hAnsi="Arial" w:cs="Arial"/>
                <w:sz w:val="20"/>
                <w:szCs w:val="20"/>
              </w:rPr>
              <w:t>70897</w:t>
            </w: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53,51</w:t>
            </w:r>
          </w:p>
        </w:tc>
        <w:tc>
          <w:tcPr>
            <w:tcW w:w="567"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-195</w:t>
            </w:r>
          </w:p>
        </w:tc>
        <w:tc>
          <w:tcPr>
            <w:tcW w:w="709" w:type="dxa"/>
            <w:tcBorders>
              <w:top w:val="nil"/>
              <w:left w:val="nil"/>
              <w:bottom w:val="single" w:sz="4" w:space="0" w:color="auto"/>
              <w:right w:val="doub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-0,27</w:t>
            </w:r>
          </w:p>
        </w:tc>
      </w:tr>
      <w:tr w:rsidR="00326C6D" w:rsidRPr="00326C6D" w:rsidTr="00013190">
        <w:trPr>
          <w:trHeight w:val="255"/>
        </w:trPr>
        <w:tc>
          <w:tcPr>
            <w:tcW w:w="1706" w:type="dxa"/>
            <w:tcBorders>
              <w:top w:val="nil"/>
              <w:left w:val="double" w:sz="4" w:space="0" w:color="auto"/>
              <w:bottom w:val="single" w:sz="4" w:space="0" w:color="auto"/>
              <w:right w:val="single" w:sz="4" w:space="0" w:color="auto"/>
            </w:tcBorders>
            <w:shd w:val="clear" w:color="auto" w:fill="auto"/>
          </w:tcPr>
          <w:p w:rsidR="00326C6D" w:rsidRPr="00326C6D" w:rsidRDefault="00326C6D" w:rsidP="004C3681">
            <w:pPr>
              <w:ind w:left="39"/>
              <w:rPr>
                <w:rFonts w:ascii="Arial" w:hAnsi="Arial" w:cs="Arial"/>
                <w:sz w:val="20"/>
                <w:szCs w:val="20"/>
              </w:rPr>
            </w:pPr>
            <w:r w:rsidRPr="00326C6D">
              <w:rPr>
                <w:rFonts w:ascii="Arial" w:hAnsi="Arial" w:cs="Arial"/>
                <w:sz w:val="20"/>
                <w:szCs w:val="20"/>
              </w:rPr>
              <w:t>Пашня</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40317</w:t>
            </w: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30,33</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40261</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30,30</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40261</w:t>
            </w: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30,30</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40261</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30,30</w:t>
            </w:r>
          </w:p>
        </w:tc>
        <w:tc>
          <w:tcPr>
            <w:tcW w:w="709" w:type="dxa"/>
            <w:tcBorders>
              <w:top w:val="nil"/>
              <w:left w:val="nil"/>
              <w:bottom w:val="single" w:sz="4" w:space="0" w:color="auto"/>
              <w:right w:val="single" w:sz="4" w:space="0" w:color="auto"/>
            </w:tcBorders>
            <w:shd w:val="clear" w:color="auto" w:fill="auto"/>
            <w:noWrap/>
          </w:tcPr>
          <w:p w:rsidR="00326C6D" w:rsidRPr="00326C6D" w:rsidRDefault="00326C6D" w:rsidP="00326C6D">
            <w:pPr>
              <w:ind w:right="-122"/>
              <w:rPr>
                <w:rFonts w:ascii="Arial" w:hAnsi="Arial" w:cs="Arial"/>
                <w:sz w:val="20"/>
                <w:szCs w:val="20"/>
              </w:rPr>
            </w:pPr>
            <w:r w:rsidRPr="00326C6D">
              <w:rPr>
                <w:rFonts w:ascii="Arial" w:hAnsi="Arial" w:cs="Arial"/>
                <w:sz w:val="20"/>
                <w:szCs w:val="20"/>
              </w:rPr>
              <w:t>40261</w:t>
            </w: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30,39</w:t>
            </w:r>
          </w:p>
        </w:tc>
        <w:tc>
          <w:tcPr>
            <w:tcW w:w="567"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-56</w:t>
            </w:r>
          </w:p>
        </w:tc>
        <w:tc>
          <w:tcPr>
            <w:tcW w:w="709" w:type="dxa"/>
            <w:tcBorders>
              <w:top w:val="nil"/>
              <w:left w:val="nil"/>
              <w:bottom w:val="single" w:sz="4" w:space="0" w:color="auto"/>
              <w:right w:val="doub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-0,14</w:t>
            </w:r>
          </w:p>
        </w:tc>
      </w:tr>
      <w:tr w:rsidR="00326C6D" w:rsidRPr="00326C6D" w:rsidTr="00013190">
        <w:trPr>
          <w:trHeight w:val="255"/>
        </w:trPr>
        <w:tc>
          <w:tcPr>
            <w:tcW w:w="1706" w:type="dxa"/>
            <w:tcBorders>
              <w:top w:val="nil"/>
              <w:left w:val="double" w:sz="4" w:space="0" w:color="auto"/>
              <w:bottom w:val="single" w:sz="4" w:space="0" w:color="auto"/>
              <w:right w:val="single" w:sz="4" w:space="0" w:color="auto"/>
            </w:tcBorders>
            <w:shd w:val="clear" w:color="auto" w:fill="auto"/>
          </w:tcPr>
          <w:p w:rsidR="00326C6D" w:rsidRPr="00326C6D" w:rsidRDefault="00326C6D" w:rsidP="004C3681">
            <w:pPr>
              <w:ind w:left="39"/>
              <w:rPr>
                <w:rFonts w:ascii="Arial" w:hAnsi="Arial" w:cs="Arial"/>
                <w:sz w:val="20"/>
                <w:szCs w:val="20"/>
              </w:rPr>
            </w:pPr>
            <w:r w:rsidRPr="00326C6D">
              <w:rPr>
                <w:rFonts w:ascii="Arial" w:hAnsi="Arial" w:cs="Arial"/>
                <w:sz w:val="20"/>
                <w:szCs w:val="20"/>
              </w:rPr>
              <w:t>Залежь</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noWrap/>
          </w:tcPr>
          <w:p w:rsidR="00326C6D" w:rsidRPr="00326C6D" w:rsidRDefault="00326C6D" w:rsidP="00326C6D">
            <w:pPr>
              <w:ind w:right="-122"/>
              <w:rPr>
                <w:rFonts w:ascii="Arial" w:hAnsi="Arial" w:cs="Arial"/>
                <w:sz w:val="20"/>
                <w:szCs w:val="20"/>
              </w:rPr>
            </w:pP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p>
        </w:tc>
        <w:tc>
          <w:tcPr>
            <w:tcW w:w="567"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p>
        </w:tc>
        <w:tc>
          <w:tcPr>
            <w:tcW w:w="709" w:type="dxa"/>
            <w:tcBorders>
              <w:top w:val="nil"/>
              <w:left w:val="nil"/>
              <w:bottom w:val="single" w:sz="4" w:space="0" w:color="auto"/>
              <w:right w:val="double" w:sz="4" w:space="0" w:color="auto"/>
            </w:tcBorders>
            <w:shd w:val="clear" w:color="auto" w:fill="auto"/>
          </w:tcPr>
          <w:p w:rsidR="00326C6D" w:rsidRPr="00326C6D" w:rsidRDefault="00326C6D" w:rsidP="00326C6D">
            <w:pPr>
              <w:ind w:right="-122"/>
              <w:rPr>
                <w:rFonts w:ascii="Arial" w:hAnsi="Arial" w:cs="Arial"/>
                <w:sz w:val="20"/>
                <w:szCs w:val="20"/>
              </w:rPr>
            </w:pPr>
          </w:p>
        </w:tc>
      </w:tr>
      <w:tr w:rsidR="00326C6D" w:rsidRPr="00326C6D" w:rsidTr="00013190">
        <w:trPr>
          <w:trHeight w:val="255"/>
        </w:trPr>
        <w:tc>
          <w:tcPr>
            <w:tcW w:w="1706" w:type="dxa"/>
            <w:tcBorders>
              <w:top w:val="nil"/>
              <w:left w:val="double" w:sz="4" w:space="0" w:color="auto"/>
              <w:bottom w:val="single" w:sz="4" w:space="0" w:color="auto"/>
              <w:right w:val="single" w:sz="4" w:space="0" w:color="auto"/>
            </w:tcBorders>
            <w:shd w:val="clear" w:color="auto" w:fill="auto"/>
          </w:tcPr>
          <w:p w:rsidR="00326C6D" w:rsidRPr="00326C6D" w:rsidRDefault="00326C6D" w:rsidP="004C3681">
            <w:pPr>
              <w:ind w:left="39"/>
              <w:rPr>
                <w:rFonts w:ascii="Arial" w:hAnsi="Arial" w:cs="Arial"/>
                <w:sz w:val="20"/>
                <w:szCs w:val="20"/>
              </w:rPr>
            </w:pPr>
            <w:r w:rsidRPr="00326C6D">
              <w:rPr>
                <w:rFonts w:ascii="Arial" w:hAnsi="Arial" w:cs="Arial"/>
                <w:sz w:val="20"/>
                <w:szCs w:val="20"/>
              </w:rPr>
              <w:t>Многолетние насаждения</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1112</w:t>
            </w: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0,84</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1113</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0,84</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1113</w:t>
            </w: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0,84</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1113</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0,84</w:t>
            </w:r>
          </w:p>
        </w:tc>
        <w:tc>
          <w:tcPr>
            <w:tcW w:w="709" w:type="dxa"/>
            <w:tcBorders>
              <w:top w:val="nil"/>
              <w:left w:val="nil"/>
              <w:bottom w:val="single" w:sz="4" w:space="0" w:color="auto"/>
              <w:right w:val="single" w:sz="4" w:space="0" w:color="auto"/>
            </w:tcBorders>
            <w:shd w:val="clear" w:color="auto" w:fill="auto"/>
            <w:noWrap/>
          </w:tcPr>
          <w:p w:rsidR="00326C6D" w:rsidRPr="00326C6D" w:rsidRDefault="00326C6D" w:rsidP="00326C6D">
            <w:pPr>
              <w:ind w:right="-122"/>
              <w:rPr>
                <w:rFonts w:ascii="Arial" w:hAnsi="Arial" w:cs="Arial"/>
                <w:sz w:val="20"/>
                <w:szCs w:val="20"/>
              </w:rPr>
            </w:pPr>
            <w:r w:rsidRPr="00326C6D">
              <w:rPr>
                <w:rFonts w:ascii="Arial" w:hAnsi="Arial" w:cs="Arial"/>
                <w:sz w:val="20"/>
                <w:szCs w:val="20"/>
              </w:rPr>
              <w:t>1113</w:t>
            </w: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0,84</w:t>
            </w:r>
          </w:p>
        </w:tc>
        <w:tc>
          <w:tcPr>
            <w:tcW w:w="567"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1</w:t>
            </w:r>
          </w:p>
        </w:tc>
        <w:tc>
          <w:tcPr>
            <w:tcW w:w="709" w:type="dxa"/>
            <w:tcBorders>
              <w:top w:val="nil"/>
              <w:left w:val="nil"/>
              <w:bottom w:val="single" w:sz="4" w:space="0" w:color="auto"/>
              <w:right w:val="doub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0,09</w:t>
            </w:r>
          </w:p>
        </w:tc>
      </w:tr>
      <w:tr w:rsidR="00326C6D" w:rsidRPr="00326C6D" w:rsidTr="00013190">
        <w:trPr>
          <w:trHeight w:val="255"/>
        </w:trPr>
        <w:tc>
          <w:tcPr>
            <w:tcW w:w="1706" w:type="dxa"/>
            <w:tcBorders>
              <w:top w:val="nil"/>
              <w:left w:val="double" w:sz="4" w:space="0" w:color="auto"/>
              <w:bottom w:val="single" w:sz="4" w:space="0" w:color="auto"/>
              <w:right w:val="single" w:sz="4" w:space="0" w:color="auto"/>
            </w:tcBorders>
            <w:shd w:val="clear" w:color="auto" w:fill="auto"/>
          </w:tcPr>
          <w:p w:rsidR="00326C6D" w:rsidRPr="00326C6D" w:rsidRDefault="00326C6D" w:rsidP="004C3681">
            <w:pPr>
              <w:ind w:left="39"/>
              <w:rPr>
                <w:rFonts w:ascii="Arial" w:hAnsi="Arial" w:cs="Arial"/>
                <w:sz w:val="20"/>
                <w:szCs w:val="20"/>
              </w:rPr>
            </w:pPr>
            <w:r w:rsidRPr="00326C6D">
              <w:rPr>
                <w:rFonts w:ascii="Arial" w:hAnsi="Arial" w:cs="Arial"/>
                <w:sz w:val="20"/>
                <w:szCs w:val="20"/>
              </w:rPr>
              <w:t>Сенокосы</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18269</w:t>
            </w: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13,74</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18257</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13,74</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18257</w:t>
            </w: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13,74</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18257</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13,74</w:t>
            </w:r>
          </w:p>
        </w:tc>
        <w:tc>
          <w:tcPr>
            <w:tcW w:w="709" w:type="dxa"/>
            <w:tcBorders>
              <w:top w:val="nil"/>
              <w:left w:val="nil"/>
              <w:bottom w:val="single" w:sz="4" w:space="0" w:color="auto"/>
              <w:right w:val="single" w:sz="4" w:space="0" w:color="auto"/>
            </w:tcBorders>
            <w:shd w:val="clear" w:color="auto" w:fill="auto"/>
            <w:noWrap/>
          </w:tcPr>
          <w:p w:rsidR="00326C6D" w:rsidRPr="00326C6D" w:rsidRDefault="00326C6D" w:rsidP="00326C6D">
            <w:pPr>
              <w:ind w:right="-122"/>
              <w:rPr>
                <w:rFonts w:ascii="Arial" w:hAnsi="Arial" w:cs="Arial"/>
                <w:sz w:val="20"/>
                <w:szCs w:val="20"/>
              </w:rPr>
            </w:pPr>
            <w:r w:rsidRPr="00326C6D">
              <w:rPr>
                <w:rFonts w:ascii="Arial" w:hAnsi="Arial" w:cs="Arial"/>
                <w:sz w:val="20"/>
                <w:szCs w:val="20"/>
              </w:rPr>
              <w:t>18248</w:t>
            </w: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13,77</w:t>
            </w:r>
          </w:p>
        </w:tc>
        <w:tc>
          <w:tcPr>
            <w:tcW w:w="567"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-21</w:t>
            </w:r>
          </w:p>
        </w:tc>
        <w:tc>
          <w:tcPr>
            <w:tcW w:w="709" w:type="dxa"/>
            <w:tcBorders>
              <w:top w:val="nil"/>
              <w:left w:val="nil"/>
              <w:bottom w:val="single" w:sz="4" w:space="0" w:color="auto"/>
              <w:right w:val="doub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-0,11</w:t>
            </w:r>
          </w:p>
        </w:tc>
      </w:tr>
      <w:tr w:rsidR="00326C6D" w:rsidRPr="00326C6D" w:rsidTr="00013190">
        <w:trPr>
          <w:trHeight w:val="255"/>
        </w:trPr>
        <w:tc>
          <w:tcPr>
            <w:tcW w:w="1706" w:type="dxa"/>
            <w:tcBorders>
              <w:top w:val="nil"/>
              <w:left w:val="double" w:sz="4" w:space="0" w:color="auto"/>
              <w:bottom w:val="single" w:sz="4" w:space="0" w:color="auto"/>
              <w:right w:val="single" w:sz="4" w:space="0" w:color="auto"/>
            </w:tcBorders>
            <w:shd w:val="clear" w:color="auto" w:fill="auto"/>
          </w:tcPr>
          <w:p w:rsidR="00326C6D" w:rsidRPr="00326C6D" w:rsidRDefault="00326C6D" w:rsidP="004C3681">
            <w:pPr>
              <w:ind w:left="39"/>
              <w:rPr>
                <w:rFonts w:ascii="Arial" w:hAnsi="Arial" w:cs="Arial"/>
                <w:sz w:val="20"/>
                <w:szCs w:val="20"/>
              </w:rPr>
            </w:pPr>
            <w:r w:rsidRPr="00326C6D">
              <w:rPr>
                <w:rFonts w:ascii="Arial" w:hAnsi="Arial" w:cs="Arial"/>
                <w:sz w:val="20"/>
                <w:szCs w:val="20"/>
              </w:rPr>
              <w:t>Пастбища</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11394</w:t>
            </w: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8,57</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11394</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8,57</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11394</w:t>
            </w: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8,57</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11394</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8,57</w:t>
            </w:r>
          </w:p>
        </w:tc>
        <w:tc>
          <w:tcPr>
            <w:tcW w:w="709" w:type="dxa"/>
            <w:tcBorders>
              <w:top w:val="nil"/>
              <w:left w:val="nil"/>
              <w:bottom w:val="single" w:sz="4" w:space="0" w:color="auto"/>
              <w:right w:val="single" w:sz="4" w:space="0" w:color="auto"/>
            </w:tcBorders>
            <w:shd w:val="clear" w:color="auto" w:fill="auto"/>
            <w:noWrap/>
          </w:tcPr>
          <w:p w:rsidR="00326C6D" w:rsidRPr="00326C6D" w:rsidRDefault="00326C6D" w:rsidP="00326C6D">
            <w:pPr>
              <w:ind w:right="-122"/>
              <w:rPr>
                <w:rFonts w:ascii="Arial" w:hAnsi="Arial" w:cs="Arial"/>
                <w:sz w:val="20"/>
                <w:szCs w:val="20"/>
              </w:rPr>
            </w:pPr>
            <w:r w:rsidRPr="00326C6D">
              <w:rPr>
                <w:rFonts w:ascii="Arial" w:hAnsi="Arial" w:cs="Arial"/>
                <w:sz w:val="20"/>
                <w:szCs w:val="20"/>
              </w:rPr>
              <w:t>11275</w:t>
            </w: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8,51</w:t>
            </w:r>
          </w:p>
        </w:tc>
        <w:tc>
          <w:tcPr>
            <w:tcW w:w="567"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-119</w:t>
            </w:r>
          </w:p>
        </w:tc>
        <w:tc>
          <w:tcPr>
            <w:tcW w:w="709" w:type="dxa"/>
            <w:tcBorders>
              <w:top w:val="nil"/>
              <w:left w:val="nil"/>
              <w:bottom w:val="single" w:sz="4" w:space="0" w:color="auto"/>
              <w:right w:val="doub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-1,04</w:t>
            </w:r>
          </w:p>
        </w:tc>
      </w:tr>
      <w:tr w:rsidR="00326C6D" w:rsidRPr="00326C6D" w:rsidTr="00013190">
        <w:trPr>
          <w:trHeight w:val="255"/>
        </w:trPr>
        <w:tc>
          <w:tcPr>
            <w:tcW w:w="1706" w:type="dxa"/>
            <w:tcBorders>
              <w:top w:val="nil"/>
              <w:left w:val="double" w:sz="4" w:space="0" w:color="auto"/>
              <w:bottom w:val="single" w:sz="4" w:space="0" w:color="auto"/>
              <w:right w:val="single" w:sz="4" w:space="0" w:color="auto"/>
            </w:tcBorders>
            <w:shd w:val="clear" w:color="auto" w:fill="auto"/>
            <w:noWrap/>
          </w:tcPr>
          <w:p w:rsidR="00326C6D" w:rsidRPr="00326C6D" w:rsidRDefault="00326C6D" w:rsidP="004C3681">
            <w:pPr>
              <w:ind w:left="39"/>
              <w:rPr>
                <w:rFonts w:ascii="Arial" w:hAnsi="Arial" w:cs="Arial"/>
                <w:sz w:val="20"/>
                <w:szCs w:val="20"/>
              </w:rPr>
            </w:pPr>
            <w:r w:rsidRPr="00326C6D">
              <w:rPr>
                <w:rFonts w:ascii="Arial" w:hAnsi="Arial" w:cs="Arial"/>
                <w:sz w:val="20"/>
                <w:szCs w:val="20"/>
              </w:rPr>
              <w:t>В стадии мелиоративного развития</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noWrap/>
          </w:tcPr>
          <w:p w:rsidR="00326C6D" w:rsidRPr="00326C6D" w:rsidRDefault="00326C6D" w:rsidP="00326C6D">
            <w:pPr>
              <w:ind w:right="-122"/>
              <w:rPr>
                <w:rFonts w:ascii="Arial" w:hAnsi="Arial" w:cs="Arial"/>
                <w:sz w:val="20"/>
                <w:szCs w:val="20"/>
              </w:rPr>
            </w:pP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p>
        </w:tc>
        <w:tc>
          <w:tcPr>
            <w:tcW w:w="567"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p>
        </w:tc>
        <w:tc>
          <w:tcPr>
            <w:tcW w:w="709" w:type="dxa"/>
            <w:tcBorders>
              <w:top w:val="nil"/>
              <w:left w:val="nil"/>
              <w:bottom w:val="single" w:sz="4" w:space="0" w:color="auto"/>
              <w:right w:val="double" w:sz="4" w:space="0" w:color="auto"/>
            </w:tcBorders>
            <w:shd w:val="clear" w:color="auto" w:fill="auto"/>
          </w:tcPr>
          <w:p w:rsidR="00326C6D" w:rsidRPr="00326C6D" w:rsidRDefault="00326C6D" w:rsidP="00326C6D">
            <w:pPr>
              <w:ind w:right="-122"/>
              <w:rPr>
                <w:rFonts w:ascii="Arial" w:hAnsi="Arial" w:cs="Arial"/>
                <w:sz w:val="20"/>
                <w:szCs w:val="20"/>
              </w:rPr>
            </w:pPr>
          </w:p>
        </w:tc>
      </w:tr>
      <w:tr w:rsidR="00326C6D" w:rsidRPr="00326C6D" w:rsidTr="00013190">
        <w:trPr>
          <w:trHeight w:val="255"/>
        </w:trPr>
        <w:tc>
          <w:tcPr>
            <w:tcW w:w="1706" w:type="dxa"/>
            <w:tcBorders>
              <w:top w:val="nil"/>
              <w:left w:val="double" w:sz="4" w:space="0" w:color="auto"/>
              <w:bottom w:val="single" w:sz="4" w:space="0" w:color="auto"/>
              <w:right w:val="single" w:sz="4" w:space="0" w:color="auto"/>
            </w:tcBorders>
            <w:shd w:val="clear" w:color="auto" w:fill="auto"/>
            <w:noWrap/>
          </w:tcPr>
          <w:p w:rsidR="00326C6D" w:rsidRPr="00326C6D" w:rsidRDefault="00326C6D" w:rsidP="004C3681">
            <w:pPr>
              <w:ind w:left="39"/>
              <w:rPr>
                <w:rFonts w:ascii="Arial" w:hAnsi="Arial" w:cs="Arial"/>
                <w:sz w:val="20"/>
                <w:szCs w:val="20"/>
              </w:rPr>
            </w:pPr>
            <w:r w:rsidRPr="00326C6D">
              <w:rPr>
                <w:rFonts w:ascii="Arial" w:hAnsi="Arial" w:cs="Arial"/>
                <w:sz w:val="20"/>
                <w:szCs w:val="20"/>
              </w:rPr>
              <w:t>Лесные площади всего</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59749</w:t>
            </w: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44,94</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59749</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44,97</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59749</w:t>
            </w: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44,97</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59749</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44,97</w:t>
            </w:r>
          </w:p>
        </w:tc>
        <w:tc>
          <w:tcPr>
            <w:tcW w:w="709" w:type="dxa"/>
            <w:tcBorders>
              <w:top w:val="nil"/>
              <w:left w:val="nil"/>
              <w:bottom w:val="single" w:sz="4" w:space="0" w:color="auto"/>
              <w:right w:val="single" w:sz="4" w:space="0" w:color="auto"/>
            </w:tcBorders>
            <w:shd w:val="clear" w:color="auto" w:fill="auto"/>
            <w:noWrap/>
          </w:tcPr>
          <w:p w:rsidR="00326C6D" w:rsidRPr="00326C6D" w:rsidRDefault="00326C6D" w:rsidP="00326C6D">
            <w:pPr>
              <w:ind w:right="-122"/>
              <w:rPr>
                <w:rFonts w:ascii="Arial" w:hAnsi="Arial" w:cs="Arial"/>
                <w:sz w:val="20"/>
                <w:szCs w:val="20"/>
              </w:rPr>
            </w:pPr>
            <w:r w:rsidRPr="00326C6D">
              <w:rPr>
                <w:rFonts w:ascii="Arial" w:hAnsi="Arial" w:cs="Arial"/>
                <w:sz w:val="20"/>
                <w:szCs w:val="20"/>
              </w:rPr>
              <w:t>59568</w:t>
            </w: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44,96</w:t>
            </w:r>
          </w:p>
        </w:tc>
        <w:tc>
          <w:tcPr>
            <w:tcW w:w="567"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-181</w:t>
            </w:r>
          </w:p>
        </w:tc>
        <w:tc>
          <w:tcPr>
            <w:tcW w:w="709" w:type="dxa"/>
            <w:tcBorders>
              <w:top w:val="nil"/>
              <w:left w:val="nil"/>
              <w:bottom w:val="single" w:sz="4" w:space="0" w:color="auto"/>
              <w:right w:val="doub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-0,30</w:t>
            </w:r>
          </w:p>
        </w:tc>
      </w:tr>
      <w:tr w:rsidR="00326C6D" w:rsidRPr="00326C6D" w:rsidTr="00013190">
        <w:trPr>
          <w:trHeight w:val="255"/>
        </w:trPr>
        <w:tc>
          <w:tcPr>
            <w:tcW w:w="1706" w:type="dxa"/>
            <w:tcBorders>
              <w:top w:val="nil"/>
              <w:left w:val="double" w:sz="4" w:space="0" w:color="auto"/>
              <w:bottom w:val="single" w:sz="4" w:space="0" w:color="auto"/>
              <w:right w:val="single" w:sz="4" w:space="0" w:color="auto"/>
            </w:tcBorders>
            <w:shd w:val="clear" w:color="auto" w:fill="auto"/>
            <w:noWrap/>
          </w:tcPr>
          <w:p w:rsidR="00326C6D" w:rsidRPr="00326C6D" w:rsidRDefault="00326C6D" w:rsidP="004C3681">
            <w:pPr>
              <w:ind w:left="39"/>
              <w:rPr>
                <w:rFonts w:ascii="Arial" w:hAnsi="Arial" w:cs="Arial"/>
                <w:sz w:val="20"/>
                <w:szCs w:val="20"/>
              </w:rPr>
            </w:pPr>
            <w:r w:rsidRPr="00326C6D">
              <w:rPr>
                <w:rFonts w:ascii="Arial" w:hAnsi="Arial" w:cs="Arial"/>
                <w:sz w:val="20"/>
                <w:szCs w:val="20"/>
              </w:rPr>
              <w:t>покрытые лесами</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59294</w:t>
            </w: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44,60</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59294</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44,62</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59294</w:t>
            </w: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44,62</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59294</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44,62</w:t>
            </w:r>
          </w:p>
        </w:tc>
        <w:tc>
          <w:tcPr>
            <w:tcW w:w="709" w:type="dxa"/>
            <w:tcBorders>
              <w:top w:val="nil"/>
              <w:left w:val="nil"/>
              <w:bottom w:val="single" w:sz="4" w:space="0" w:color="auto"/>
              <w:right w:val="single" w:sz="4" w:space="0" w:color="auto"/>
            </w:tcBorders>
            <w:shd w:val="clear" w:color="auto" w:fill="auto"/>
            <w:noWrap/>
          </w:tcPr>
          <w:p w:rsidR="00326C6D" w:rsidRPr="00326C6D" w:rsidRDefault="00326C6D" w:rsidP="00326C6D">
            <w:pPr>
              <w:ind w:right="-122"/>
              <w:rPr>
                <w:rFonts w:ascii="Arial" w:hAnsi="Arial" w:cs="Arial"/>
                <w:sz w:val="20"/>
                <w:szCs w:val="20"/>
              </w:rPr>
            </w:pPr>
            <w:r w:rsidRPr="00326C6D">
              <w:rPr>
                <w:rFonts w:ascii="Arial" w:hAnsi="Arial" w:cs="Arial"/>
                <w:sz w:val="20"/>
                <w:szCs w:val="20"/>
              </w:rPr>
              <w:t>59113</w:t>
            </w: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44,61</w:t>
            </w:r>
          </w:p>
        </w:tc>
        <w:tc>
          <w:tcPr>
            <w:tcW w:w="567"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-181</w:t>
            </w:r>
          </w:p>
        </w:tc>
        <w:tc>
          <w:tcPr>
            <w:tcW w:w="709" w:type="dxa"/>
            <w:tcBorders>
              <w:top w:val="nil"/>
              <w:left w:val="nil"/>
              <w:bottom w:val="single" w:sz="4" w:space="0" w:color="auto"/>
              <w:right w:val="doub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-0,31</w:t>
            </w:r>
          </w:p>
        </w:tc>
      </w:tr>
      <w:tr w:rsidR="00326C6D" w:rsidRPr="00326C6D" w:rsidTr="00013190">
        <w:trPr>
          <w:trHeight w:val="255"/>
        </w:trPr>
        <w:tc>
          <w:tcPr>
            <w:tcW w:w="1706" w:type="dxa"/>
            <w:tcBorders>
              <w:top w:val="nil"/>
              <w:left w:val="double" w:sz="4" w:space="0" w:color="auto"/>
              <w:bottom w:val="single" w:sz="4" w:space="0" w:color="auto"/>
              <w:right w:val="single" w:sz="4" w:space="0" w:color="auto"/>
            </w:tcBorders>
            <w:shd w:val="clear" w:color="auto" w:fill="auto"/>
            <w:noWrap/>
          </w:tcPr>
          <w:p w:rsidR="00326C6D" w:rsidRPr="00326C6D" w:rsidRDefault="00326C6D" w:rsidP="004C3681">
            <w:pPr>
              <w:ind w:left="39"/>
              <w:rPr>
                <w:rFonts w:ascii="Arial" w:hAnsi="Arial" w:cs="Arial"/>
                <w:sz w:val="20"/>
                <w:szCs w:val="20"/>
              </w:rPr>
            </w:pPr>
            <w:r w:rsidRPr="00326C6D">
              <w:rPr>
                <w:rFonts w:ascii="Arial" w:hAnsi="Arial" w:cs="Arial"/>
                <w:sz w:val="20"/>
                <w:szCs w:val="20"/>
              </w:rPr>
              <w:t>не покрытые лесами</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455</w:t>
            </w: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0,34</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455</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0,34</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455</w:t>
            </w: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0,34</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455</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0,34</w:t>
            </w:r>
          </w:p>
        </w:tc>
        <w:tc>
          <w:tcPr>
            <w:tcW w:w="709" w:type="dxa"/>
            <w:tcBorders>
              <w:top w:val="nil"/>
              <w:left w:val="nil"/>
              <w:bottom w:val="single" w:sz="4" w:space="0" w:color="auto"/>
              <w:right w:val="single" w:sz="4" w:space="0" w:color="auto"/>
            </w:tcBorders>
            <w:shd w:val="clear" w:color="auto" w:fill="auto"/>
            <w:noWrap/>
          </w:tcPr>
          <w:p w:rsidR="00326C6D" w:rsidRPr="00326C6D" w:rsidRDefault="00326C6D" w:rsidP="00326C6D">
            <w:pPr>
              <w:ind w:right="-122"/>
              <w:rPr>
                <w:rFonts w:ascii="Arial" w:hAnsi="Arial" w:cs="Arial"/>
                <w:sz w:val="20"/>
                <w:szCs w:val="20"/>
              </w:rPr>
            </w:pPr>
            <w:r w:rsidRPr="00326C6D">
              <w:rPr>
                <w:rFonts w:ascii="Arial" w:hAnsi="Arial" w:cs="Arial"/>
                <w:sz w:val="20"/>
                <w:szCs w:val="20"/>
              </w:rPr>
              <w:t>455</w:t>
            </w: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0,34</w:t>
            </w:r>
          </w:p>
        </w:tc>
        <w:tc>
          <w:tcPr>
            <w:tcW w:w="567"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w:t>
            </w:r>
          </w:p>
        </w:tc>
        <w:tc>
          <w:tcPr>
            <w:tcW w:w="709" w:type="dxa"/>
            <w:tcBorders>
              <w:top w:val="nil"/>
              <w:left w:val="nil"/>
              <w:bottom w:val="single" w:sz="4" w:space="0" w:color="auto"/>
              <w:right w:val="doub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0,00</w:t>
            </w:r>
          </w:p>
        </w:tc>
      </w:tr>
      <w:tr w:rsidR="00326C6D" w:rsidRPr="00326C6D" w:rsidTr="00013190">
        <w:trPr>
          <w:trHeight w:val="240"/>
        </w:trPr>
        <w:tc>
          <w:tcPr>
            <w:tcW w:w="1706" w:type="dxa"/>
            <w:tcBorders>
              <w:top w:val="nil"/>
              <w:left w:val="double" w:sz="4" w:space="0" w:color="auto"/>
              <w:bottom w:val="single" w:sz="4" w:space="0" w:color="auto"/>
              <w:right w:val="single" w:sz="4" w:space="0" w:color="auto"/>
            </w:tcBorders>
            <w:shd w:val="clear" w:color="auto" w:fill="auto"/>
            <w:noWrap/>
          </w:tcPr>
          <w:p w:rsidR="00326C6D" w:rsidRPr="00326C6D" w:rsidRDefault="00326C6D" w:rsidP="004C3681">
            <w:pPr>
              <w:ind w:left="39"/>
              <w:rPr>
                <w:rFonts w:ascii="Arial" w:hAnsi="Arial" w:cs="Arial"/>
                <w:sz w:val="20"/>
                <w:szCs w:val="20"/>
              </w:rPr>
            </w:pPr>
            <w:r w:rsidRPr="00326C6D">
              <w:rPr>
                <w:rFonts w:ascii="Arial" w:hAnsi="Arial" w:cs="Arial"/>
                <w:sz w:val="20"/>
                <w:szCs w:val="20"/>
              </w:rPr>
              <w:t>Лесные насаждения, не входящие в лесной фонд</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217</w:t>
            </w: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0,16</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217</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0,16</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217</w:t>
            </w: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0,16</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217</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0,16</w:t>
            </w:r>
          </w:p>
        </w:tc>
        <w:tc>
          <w:tcPr>
            <w:tcW w:w="709" w:type="dxa"/>
            <w:tcBorders>
              <w:top w:val="nil"/>
              <w:left w:val="nil"/>
              <w:bottom w:val="single" w:sz="4" w:space="0" w:color="auto"/>
              <w:right w:val="single" w:sz="4" w:space="0" w:color="auto"/>
            </w:tcBorders>
            <w:shd w:val="clear" w:color="auto" w:fill="auto"/>
            <w:noWrap/>
          </w:tcPr>
          <w:p w:rsidR="00326C6D" w:rsidRPr="00326C6D" w:rsidRDefault="00326C6D" w:rsidP="00326C6D">
            <w:pPr>
              <w:ind w:right="-122"/>
              <w:rPr>
                <w:rFonts w:ascii="Arial" w:hAnsi="Arial" w:cs="Arial"/>
                <w:sz w:val="20"/>
                <w:szCs w:val="20"/>
              </w:rPr>
            </w:pPr>
            <w:r w:rsidRPr="00326C6D">
              <w:rPr>
                <w:rFonts w:ascii="Arial" w:hAnsi="Arial" w:cs="Arial"/>
                <w:sz w:val="20"/>
                <w:szCs w:val="20"/>
              </w:rPr>
              <w:t>213</w:t>
            </w: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0,16</w:t>
            </w:r>
          </w:p>
        </w:tc>
        <w:tc>
          <w:tcPr>
            <w:tcW w:w="567"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-4</w:t>
            </w:r>
          </w:p>
        </w:tc>
        <w:tc>
          <w:tcPr>
            <w:tcW w:w="709" w:type="dxa"/>
            <w:tcBorders>
              <w:top w:val="nil"/>
              <w:left w:val="nil"/>
              <w:bottom w:val="single" w:sz="4" w:space="0" w:color="auto"/>
              <w:right w:val="doub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-1,84</w:t>
            </w:r>
          </w:p>
        </w:tc>
      </w:tr>
      <w:tr w:rsidR="00326C6D" w:rsidRPr="00326C6D" w:rsidTr="009756BA">
        <w:trPr>
          <w:trHeight w:val="255"/>
        </w:trPr>
        <w:tc>
          <w:tcPr>
            <w:tcW w:w="1706" w:type="dxa"/>
            <w:tcBorders>
              <w:top w:val="nil"/>
              <w:left w:val="double" w:sz="4" w:space="0" w:color="auto"/>
              <w:bottom w:val="single" w:sz="4" w:space="0" w:color="auto"/>
              <w:right w:val="single" w:sz="4" w:space="0" w:color="auto"/>
            </w:tcBorders>
            <w:shd w:val="clear" w:color="auto" w:fill="auto"/>
            <w:noWrap/>
          </w:tcPr>
          <w:p w:rsidR="00326C6D" w:rsidRPr="00326C6D" w:rsidRDefault="00326C6D" w:rsidP="004C3681">
            <w:pPr>
              <w:ind w:left="39"/>
              <w:rPr>
                <w:rFonts w:ascii="Arial" w:hAnsi="Arial" w:cs="Arial"/>
                <w:sz w:val="20"/>
                <w:szCs w:val="20"/>
              </w:rPr>
            </w:pPr>
            <w:r w:rsidRPr="00326C6D">
              <w:rPr>
                <w:rFonts w:ascii="Arial" w:hAnsi="Arial" w:cs="Arial"/>
                <w:sz w:val="20"/>
                <w:szCs w:val="20"/>
              </w:rPr>
              <w:t>Под водой</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326</w:t>
            </w: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0,25</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326</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0,25</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326</w:t>
            </w: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0,25</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326</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0,25</w:t>
            </w:r>
          </w:p>
        </w:tc>
        <w:tc>
          <w:tcPr>
            <w:tcW w:w="709" w:type="dxa"/>
            <w:tcBorders>
              <w:top w:val="nil"/>
              <w:left w:val="nil"/>
              <w:bottom w:val="single" w:sz="4" w:space="0" w:color="auto"/>
              <w:right w:val="single" w:sz="4" w:space="0" w:color="auto"/>
            </w:tcBorders>
            <w:shd w:val="clear" w:color="auto" w:fill="auto"/>
            <w:noWrap/>
          </w:tcPr>
          <w:p w:rsidR="00326C6D" w:rsidRPr="00326C6D" w:rsidRDefault="00326C6D" w:rsidP="00326C6D">
            <w:pPr>
              <w:ind w:right="-122"/>
              <w:rPr>
                <w:rFonts w:ascii="Arial" w:hAnsi="Arial" w:cs="Arial"/>
                <w:sz w:val="20"/>
                <w:szCs w:val="20"/>
              </w:rPr>
            </w:pPr>
            <w:r w:rsidRPr="00326C6D">
              <w:rPr>
                <w:rFonts w:ascii="Arial" w:hAnsi="Arial" w:cs="Arial"/>
                <w:sz w:val="20"/>
                <w:szCs w:val="20"/>
              </w:rPr>
              <w:t>324</w:t>
            </w: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0,24</w:t>
            </w:r>
          </w:p>
        </w:tc>
        <w:tc>
          <w:tcPr>
            <w:tcW w:w="567"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-2</w:t>
            </w:r>
          </w:p>
        </w:tc>
        <w:tc>
          <w:tcPr>
            <w:tcW w:w="709" w:type="dxa"/>
            <w:tcBorders>
              <w:top w:val="nil"/>
              <w:left w:val="nil"/>
              <w:bottom w:val="single" w:sz="4" w:space="0" w:color="auto"/>
              <w:right w:val="doub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-0,61</w:t>
            </w:r>
          </w:p>
        </w:tc>
      </w:tr>
      <w:tr w:rsidR="00326C6D" w:rsidRPr="00326C6D" w:rsidTr="009756BA">
        <w:trPr>
          <w:trHeight w:val="255"/>
        </w:trPr>
        <w:tc>
          <w:tcPr>
            <w:tcW w:w="1706" w:type="dxa"/>
            <w:tcBorders>
              <w:top w:val="nil"/>
              <w:left w:val="double" w:sz="4" w:space="0" w:color="auto"/>
              <w:bottom w:val="single" w:sz="4" w:space="0" w:color="auto"/>
              <w:right w:val="single" w:sz="4" w:space="0" w:color="auto"/>
            </w:tcBorders>
            <w:shd w:val="clear" w:color="auto" w:fill="auto"/>
            <w:noWrap/>
          </w:tcPr>
          <w:p w:rsidR="00326C6D" w:rsidRPr="00326C6D" w:rsidRDefault="00326C6D" w:rsidP="004C3681">
            <w:pPr>
              <w:ind w:left="39"/>
              <w:rPr>
                <w:rFonts w:ascii="Arial" w:hAnsi="Arial" w:cs="Arial"/>
                <w:sz w:val="20"/>
                <w:szCs w:val="20"/>
              </w:rPr>
            </w:pPr>
            <w:r w:rsidRPr="00326C6D">
              <w:rPr>
                <w:rFonts w:ascii="Arial" w:hAnsi="Arial" w:cs="Arial"/>
                <w:sz w:val="20"/>
                <w:szCs w:val="20"/>
              </w:rPr>
              <w:t>Земли застройки всего</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507</w:t>
            </w: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0,38</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507</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0,38</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507</w:t>
            </w: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0,38</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507</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0,38</w:t>
            </w:r>
          </w:p>
        </w:tc>
        <w:tc>
          <w:tcPr>
            <w:tcW w:w="709" w:type="dxa"/>
            <w:tcBorders>
              <w:top w:val="nil"/>
              <w:left w:val="nil"/>
              <w:bottom w:val="single" w:sz="4" w:space="0" w:color="auto"/>
              <w:right w:val="single" w:sz="4" w:space="0" w:color="auto"/>
            </w:tcBorders>
            <w:shd w:val="clear" w:color="auto" w:fill="auto"/>
            <w:noWrap/>
          </w:tcPr>
          <w:p w:rsidR="00326C6D" w:rsidRPr="00326C6D" w:rsidRDefault="00326C6D" w:rsidP="00326C6D">
            <w:pPr>
              <w:ind w:right="-122"/>
              <w:rPr>
                <w:rFonts w:ascii="Arial" w:hAnsi="Arial" w:cs="Arial"/>
                <w:sz w:val="20"/>
                <w:szCs w:val="20"/>
              </w:rPr>
            </w:pPr>
            <w:r w:rsidRPr="00326C6D">
              <w:rPr>
                <w:rFonts w:ascii="Arial" w:hAnsi="Arial" w:cs="Arial"/>
                <w:sz w:val="20"/>
                <w:szCs w:val="20"/>
              </w:rPr>
              <w:t>507</w:t>
            </w: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0,38</w:t>
            </w:r>
          </w:p>
        </w:tc>
        <w:tc>
          <w:tcPr>
            <w:tcW w:w="567"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w:t>
            </w:r>
          </w:p>
        </w:tc>
        <w:tc>
          <w:tcPr>
            <w:tcW w:w="709" w:type="dxa"/>
            <w:tcBorders>
              <w:top w:val="nil"/>
              <w:left w:val="nil"/>
              <w:bottom w:val="single" w:sz="4" w:space="0" w:color="auto"/>
              <w:right w:val="doub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0,00</w:t>
            </w:r>
          </w:p>
        </w:tc>
      </w:tr>
      <w:tr w:rsidR="00326C6D" w:rsidRPr="00326C6D" w:rsidTr="009756BA">
        <w:trPr>
          <w:trHeight w:val="222"/>
        </w:trPr>
        <w:tc>
          <w:tcPr>
            <w:tcW w:w="1706" w:type="dxa"/>
            <w:tcBorders>
              <w:top w:val="nil"/>
              <w:left w:val="double" w:sz="4" w:space="0" w:color="auto"/>
              <w:bottom w:val="single" w:sz="4" w:space="0" w:color="auto"/>
              <w:right w:val="single" w:sz="4" w:space="0" w:color="auto"/>
            </w:tcBorders>
            <w:shd w:val="clear" w:color="auto" w:fill="auto"/>
            <w:noWrap/>
          </w:tcPr>
          <w:p w:rsidR="00326C6D" w:rsidRPr="00326C6D" w:rsidRDefault="00326C6D" w:rsidP="004C3681">
            <w:pPr>
              <w:ind w:left="39"/>
              <w:rPr>
                <w:rFonts w:ascii="Arial" w:hAnsi="Arial" w:cs="Arial"/>
                <w:sz w:val="20"/>
                <w:szCs w:val="20"/>
              </w:rPr>
            </w:pPr>
            <w:r w:rsidRPr="00326C6D">
              <w:rPr>
                <w:rFonts w:ascii="Arial" w:hAnsi="Arial" w:cs="Arial"/>
                <w:sz w:val="20"/>
                <w:szCs w:val="20"/>
              </w:rPr>
              <w:t>в т.ч. занятые промышленными сооружениями</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118</w:t>
            </w: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0,09</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118</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0,09</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118</w:t>
            </w: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0,09</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0,00</w:t>
            </w:r>
          </w:p>
        </w:tc>
        <w:tc>
          <w:tcPr>
            <w:tcW w:w="709" w:type="dxa"/>
            <w:tcBorders>
              <w:top w:val="nil"/>
              <w:left w:val="nil"/>
              <w:bottom w:val="single" w:sz="4" w:space="0" w:color="auto"/>
              <w:right w:val="single" w:sz="4" w:space="0" w:color="auto"/>
            </w:tcBorders>
            <w:shd w:val="clear" w:color="auto" w:fill="auto"/>
            <w:noWrap/>
          </w:tcPr>
          <w:p w:rsidR="00326C6D" w:rsidRPr="00326C6D" w:rsidRDefault="00326C6D" w:rsidP="00326C6D">
            <w:pPr>
              <w:ind w:right="-122"/>
              <w:rPr>
                <w:rFonts w:ascii="Arial" w:hAnsi="Arial" w:cs="Arial"/>
                <w:sz w:val="20"/>
                <w:szCs w:val="20"/>
              </w:rPr>
            </w:pP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0,00</w:t>
            </w:r>
          </w:p>
        </w:tc>
        <w:tc>
          <w:tcPr>
            <w:tcW w:w="567"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-118</w:t>
            </w:r>
          </w:p>
        </w:tc>
        <w:tc>
          <w:tcPr>
            <w:tcW w:w="709" w:type="dxa"/>
            <w:tcBorders>
              <w:top w:val="nil"/>
              <w:left w:val="nil"/>
              <w:bottom w:val="single" w:sz="4" w:space="0" w:color="auto"/>
              <w:right w:val="doub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-100,00</w:t>
            </w:r>
          </w:p>
        </w:tc>
      </w:tr>
      <w:tr w:rsidR="00326C6D" w:rsidRPr="00326C6D" w:rsidTr="009756BA">
        <w:trPr>
          <w:trHeight w:val="255"/>
        </w:trPr>
        <w:tc>
          <w:tcPr>
            <w:tcW w:w="1706" w:type="dxa"/>
            <w:tcBorders>
              <w:top w:val="nil"/>
              <w:left w:val="double" w:sz="4" w:space="0" w:color="auto"/>
              <w:bottom w:val="single" w:sz="4" w:space="0" w:color="auto"/>
              <w:right w:val="single" w:sz="4" w:space="0" w:color="auto"/>
            </w:tcBorders>
            <w:shd w:val="clear" w:color="auto" w:fill="auto"/>
            <w:noWrap/>
          </w:tcPr>
          <w:p w:rsidR="00326C6D" w:rsidRPr="00326C6D" w:rsidRDefault="00326C6D" w:rsidP="004C3681">
            <w:pPr>
              <w:ind w:left="39"/>
              <w:rPr>
                <w:rFonts w:ascii="Arial" w:hAnsi="Arial" w:cs="Arial"/>
                <w:sz w:val="20"/>
                <w:szCs w:val="20"/>
              </w:rPr>
            </w:pPr>
            <w:r w:rsidRPr="00326C6D">
              <w:rPr>
                <w:rFonts w:ascii="Arial" w:hAnsi="Arial" w:cs="Arial"/>
                <w:sz w:val="20"/>
                <w:szCs w:val="20"/>
              </w:rPr>
              <w:t>Под дорогами всего</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110</w:t>
            </w: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0,08</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110</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0,08</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110</w:t>
            </w: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0,08</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110</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0,08</w:t>
            </w:r>
          </w:p>
        </w:tc>
        <w:tc>
          <w:tcPr>
            <w:tcW w:w="709" w:type="dxa"/>
            <w:tcBorders>
              <w:top w:val="nil"/>
              <w:left w:val="nil"/>
              <w:bottom w:val="single" w:sz="4" w:space="0" w:color="auto"/>
              <w:right w:val="single" w:sz="4" w:space="0" w:color="auto"/>
            </w:tcBorders>
            <w:shd w:val="clear" w:color="auto" w:fill="auto"/>
            <w:noWrap/>
          </w:tcPr>
          <w:p w:rsidR="00326C6D" w:rsidRPr="00326C6D" w:rsidRDefault="00326C6D" w:rsidP="00326C6D">
            <w:pPr>
              <w:ind w:right="-122"/>
              <w:rPr>
                <w:rFonts w:ascii="Arial" w:hAnsi="Arial" w:cs="Arial"/>
                <w:sz w:val="20"/>
                <w:szCs w:val="20"/>
              </w:rPr>
            </w:pPr>
            <w:r w:rsidRPr="00326C6D">
              <w:rPr>
                <w:rFonts w:ascii="Arial" w:hAnsi="Arial" w:cs="Arial"/>
                <w:sz w:val="20"/>
                <w:szCs w:val="20"/>
              </w:rPr>
              <w:t>109</w:t>
            </w: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0,08</w:t>
            </w:r>
          </w:p>
        </w:tc>
        <w:tc>
          <w:tcPr>
            <w:tcW w:w="567"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-1</w:t>
            </w:r>
          </w:p>
        </w:tc>
        <w:tc>
          <w:tcPr>
            <w:tcW w:w="709" w:type="dxa"/>
            <w:tcBorders>
              <w:top w:val="nil"/>
              <w:left w:val="nil"/>
              <w:bottom w:val="single" w:sz="4" w:space="0" w:color="auto"/>
              <w:right w:val="doub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-0,91</w:t>
            </w:r>
          </w:p>
        </w:tc>
      </w:tr>
      <w:tr w:rsidR="00326C6D" w:rsidRPr="00326C6D" w:rsidTr="009756BA">
        <w:trPr>
          <w:trHeight w:val="255"/>
        </w:trPr>
        <w:tc>
          <w:tcPr>
            <w:tcW w:w="1706" w:type="dxa"/>
            <w:tcBorders>
              <w:top w:val="nil"/>
              <w:left w:val="double" w:sz="4" w:space="0" w:color="auto"/>
              <w:bottom w:val="single" w:sz="4" w:space="0" w:color="auto"/>
              <w:right w:val="single" w:sz="4" w:space="0" w:color="auto"/>
            </w:tcBorders>
            <w:shd w:val="clear" w:color="auto" w:fill="auto"/>
            <w:noWrap/>
          </w:tcPr>
          <w:p w:rsidR="00326C6D" w:rsidRPr="00326C6D" w:rsidRDefault="00326C6D" w:rsidP="004C3681">
            <w:pPr>
              <w:ind w:left="39"/>
              <w:rPr>
                <w:rFonts w:ascii="Arial" w:hAnsi="Arial" w:cs="Arial"/>
                <w:sz w:val="20"/>
                <w:szCs w:val="20"/>
              </w:rPr>
            </w:pPr>
            <w:r w:rsidRPr="00326C6D">
              <w:rPr>
                <w:rFonts w:ascii="Arial" w:hAnsi="Arial" w:cs="Arial"/>
                <w:sz w:val="20"/>
                <w:szCs w:val="20"/>
              </w:rPr>
              <w:t xml:space="preserve">в т.ч. под </w:t>
            </w:r>
            <w:r w:rsidRPr="00326C6D">
              <w:rPr>
                <w:rFonts w:ascii="Arial" w:hAnsi="Arial" w:cs="Arial"/>
                <w:sz w:val="20"/>
                <w:szCs w:val="20"/>
              </w:rPr>
              <w:lastRenderedPageBreak/>
              <w:t>грунтовыми</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lastRenderedPageBreak/>
              <w:t>110</w:t>
            </w: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0,08</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110</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0,08</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110</w:t>
            </w: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0,08</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110</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0,08</w:t>
            </w:r>
          </w:p>
        </w:tc>
        <w:tc>
          <w:tcPr>
            <w:tcW w:w="709" w:type="dxa"/>
            <w:tcBorders>
              <w:top w:val="nil"/>
              <w:left w:val="nil"/>
              <w:bottom w:val="single" w:sz="4" w:space="0" w:color="auto"/>
              <w:right w:val="single" w:sz="4" w:space="0" w:color="auto"/>
            </w:tcBorders>
            <w:shd w:val="clear" w:color="auto" w:fill="auto"/>
            <w:noWrap/>
          </w:tcPr>
          <w:p w:rsidR="00326C6D" w:rsidRPr="00326C6D" w:rsidRDefault="00326C6D" w:rsidP="00326C6D">
            <w:pPr>
              <w:ind w:right="-122"/>
              <w:rPr>
                <w:rFonts w:ascii="Arial" w:hAnsi="Arial" w:cs="Arial"/>
                <w:sz w:val="20"/>
                <w:szCs w:val="20"/>
              </w:rPr>
            </w:pPr>
            <w:r w:rsidRPr="00326C6D">
              <w:rPr>
                <w:rFonts w:ascii="Arial" w:hAnsi="Arial" w:cs="Arial"/>
                <w:sz w:val="20"/>
                <w:szCs w:val="20"/>
              </w:rPr>
              <w:t>109</w:t>
            </w: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0,08</w:t>
            </w:r>
          </w:p>
        </w:tc>
        <w:tc>
          <w:tcPr>
            <w:tcW w:w="567"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-1</w:t>
            </w:r>
          </w:p>
        </w:tc>
        <w:tc>
          <w:tcPr>
            <w:tcW w:w="709" w:type="dxa"/>
            <w:tcBorders>
              <w:top w:val="nil"/>
              <w:left w:val="nil"/>
              <w:bottom w:val="single" w:sz="4" w:space="0" w:color="auto"/>
              <w:right w:val="doub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-0,91</w:t>
            </w:r>
          </w:p>
        </w:tc>
      </w:tr>
      <w:tr w:rsidR="00326C6D" w:rsidRPr="00326C6D" w:rsidTr="009756BA">
        <w:trPr>
          <w:trHeight w:val="255"/>
        </w:trPr>
        <w:tc>
          <w:tcPr>
            <w:tcW w:w="1706" w:type="dxa"/>
            <w:tcBorders>
              <w:top w:val="nil"/>
              <w:left w:val="double" w:sz="4" w:space="0" w:color="auto"/>
              <w:bottom w:val="single" w:sz="4" w:space="0" w:color="auto"/>
              <w:right w:val="single" w:sz="4" w:space="0" w:color="auto"/>
            </w:tcBorders>
            <w:shd w:val="clear" w:color="auto" w:fill="auto"/>
            <w:noWrap/>
          </w:tcPr>
          <w:p w:rsidR="00326C6D" w:rsidRPr="00326C6D" w:rsidRDefault="00326C6D" w:rsidP="004C3681">
            <w:pPr>
              <w:ind w:left="39"/>
              <w:rPr>
                <w:rFonts w:ascii="Arial" w:hAnsi="Arial" w:cs="Arial"/>
                <w:sz w:val="20"/>
                <w:szCs w:val="20"/>
              </w:rPr>
            </w:pPr>
            <w:r w:rsidRPr="00326C6D">
              <w:rPr>
                <w:rFonts w:ascii="Arial" w:hAnsi="Arial" w:cs="Arial"/>
                <w:sz w:val="20"/>
                <w:szCs w:val="20"/>
              </w:rPr>
              <w:lastRenderedPageBreak/>
              <w:t>Под болотами</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559</w:t>
            </w: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0,42</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559</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0,42</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559</w:t>
            </w: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0,42</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559</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0,42</w:t>
            </w:r>
          </w:p>
        </w:tc>
        <w:tc>
          <w:tcPr>
            <w:tcW w:w="709" w:type="dxa"/>
            <w:tcBorders>
              <w:top w:val="nil"/>
              <w:left w:val="nil"/>
              <w:bottom w:val="single" w:sz="4" w:space="0" w:color="auto"/>
              <w:right w:val="single" w:sz="4" w:space="0" w:color="auto"/>
            </w:tcBorders>
            <w:shd w:val="clear" w:color="auto" w:fill="auto"/>
            <w:noWrap/>
          </w:tcPr>
          <w:p w:rsidR="00326C6D" w:rsidRPr="00326C6D" w:rsidRDefault="00326C6D" w:rsidP="00326C6D">
            <w:pPr>
              <w:ind w:right="-122"/>
              <w:rPr>
                <w:rFonts w:ascii="Arial" w:hAnsi="Arial" w:cs="Arial"/>
                <w:sz w:val="20"/>
                <w:szCs w:val="20"/>
              </w:rPr>
            </w:pPr>
            <w:r w:rsidRPr="00326C6D">
              <w:rPr>
                <w:rFonts w:ascii="Arial" w:hAnsi="Arial" w:cs="Arial"/>
                <w:sz w:val="20"/>
                <w:szCs w:val="20"/>
              </w:rPr>
              <w:t>498</w:t>
            </w: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0,38</w:t>
            </w:r>
          </w:p>
        </w:tc>
        <w:tc>
          <w:tcPr>
            <w:tcW w:w="567"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-61</w:t>
            </w:r>
          </w:p>
        </w:tc>
        <w:tc>
          <w:tcPr>
            <w:tcW w:w="709" w:type="dxa"/>
            <w:tcBorders>
              <w:top w:val="nil"/>
              <w:left w:val="nil"/>
              <w:bottom w:val="single" w:sz="4" w:space="0" w:color="auto"/>
              <w:right w:val="doub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-10,91</w:t>
            </w:r>
          </w:p>
        </w:tc>
      </w:tr>
      <w:tr w:rsidR="00326C6D" w:rsidRPr="00326C6D" w:rsidTr="009756BA">
        <w:trPr>
          <w:trHeight w:val="255"/>
        </w:trPr>
        <w:tc>
          <w:tcPr>
            <w:tcW w:w="1706" w:type="dxa"/>
            <w:tcBorders>
              <w:top w:val="nil"/>
              <w:left w:val="double" w:sz="4" w:space="0" w:color="auto"/>
              <w:bottom w:val="single" w:sz="4" w:space="0" w:color="auto"/>
              <w:right w:val="single" w:sz="4" w:space="0" w:color="auto"/>
            </w:tcBorders>
            <w:shd w:val="clear" w:color="auto" w:fill="auto"/>
            <w:noWrap/>
          </w:tcPr>
          <w:p w:rsidR="00326C6D" w:rsidRPr="00326C6D" w:rsidRDefault="00326C6D" w:rsidP="004C3681">
            <w:pPr>
              <w:ind w:left="39"/>
              <w:rPr>
                <w:rFonts w:ascii="Arial" w:hAnsi="Arial" w:cs="Arial"/>
                <w:sz w:val="20"/>
                <w:szCs w:val="20"/>
              </w:rPr>
            </w:pPr>
            <w:r w:rsidRPr="00326C6D">
              <w:rPr>
                <w:rFonts w:ascii="Arial" w:hAnsi="Arial" w:cs="Arial"/>
                <w:sz w:val="20"/>
                <w:szCs w:val="20"/>
              </w:rPr>
              <w:t>Нарушенные земли</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25</w:t>
            </w: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0,02</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25</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0,02</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25</w:t>
            </w: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0,02</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25</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0,02</w:t>
            </w:r>
          </w:p>
        </w:tc>
        <w:tc>
          <w:tcPr>
            <w:tcW w:w="709" w:type="dxa"/>
            <w:tcBorders>
              <w:top w:val="nil"/>
              <w:left w:val="nil"/>
              <w:bottom w:val="single" w:sz="4" w:space="0" w:color="auto"/>
              <w:right w:val="single" w:sz="4" w:space="0" w:color="auto"/>
            </w:tcBorders>
            <w:shd w:val="clear" w:color="auto" w:fill="auto"/>
            <w:noWrap/>
          </w:tcPr>
          <w:p w:rsidR="00326C6D" w:rsidRPr="00326C6D" w:rsidRDefault="00326C6D" w:rsidP="00326C6D">
            <w:pPr>
              <w:ind w:right="-122"/>
              <w:rPr>
                <w:rFonts w:ascii="Arial" w:hAnsi="Arial" w:cs="Arial"/>
                <w:sz w:val="20"/>
                <w:szCs w:val="20"/>
              </w:rPr>
            </w:pPr>
            <w:r w:rsidRPr="00326C6D">
              <w:rPr>
                <w:rFonts w:ascii="Arial" w:hAnsi="Arial" w:cs="Arial"/>
                <w:sz w:val="20"/>
                <w:szCs w:val="20"/>
              </w:rPr>
              <w:t>25</w:t>
            </w: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0,02</w:t>
            </w:r>
          </w:p>
        </w:tc>
        <w:tc>
          <w:tcPr>
            <w:tcW w:w="567"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w:t>
            </w:r>
          </w:p>
        </w:tc>
        <w:tc>
          <w:tcPr>
            <w:tcW w:w="709" w:type="dxa"/>
            <w:tcBorders>
              <w:top w:val="nil"/>
              <w:left w:val="nil"/>
              <w:bottom w:val="single" w:sz="4" w:space="0" w:color="auto"/>
              <w:right w:val="doub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0,00</w:t>
            </w:r>
          </w:p>
        </w:tc>
      </w:tr>
      <w:tr w:rsidR="00326C6D" w:rsidRPr="00326C6D" w:rsidTr="009756BA">
        <w:trPr>
          <w:trHeight w:val="255"/>
        </w:trPr>
        <w:tc>
          <w:tcPr>
            <w:tcW w:w="1706" w:type="dxa"/>
            <w:tcBorders>
              <w:top w:val="nil"/>
              <w:left w:val="double" w:sz="4" w:space="0" w:color="auto"/>
              <w:bottom w:val="single" w:sz="4" w:space="0" w:color="auto"/>
              <w:right w:val="single" w:sz="4" w:space="0" w:color="auto"/>
            </w:tcBorders>
            <w:shd w:val="clear" w:color="auto" w:fill="auto"/>
            <w:noWrap/>
          </w:tcPr>
          <w:p w:rsidR="00326C6D" w:rsidRPr="00326C6D" w:rsidRDefault="00326C6D" w:rsidP="004C3681">
            <w:pPr>
              <w:ind w:left="39"/>
              <w:rPr>
                <w:rFonts w:ascii="Arial" w:hAnsi="Arial" w:cs="Arial"/>
                <w:sz w:val="20"/>
                <w:szCs w:val="20"/>
              </w:rPr>
            </w:pPr>
            <w:r w:rsidRPr="00326C6D">
              <w:rPr>
                <w:rFonts w:ascii="Arial" w:hAnsi="Arial" w:cs="Arial"/>
                <w:sz w:val="20"/>
                <w:szCs w:val="20"/>
              </w:rPr>
              <w:t>Прочие земли всего, в том числе</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359</w:t>
            </w: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0,27</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358</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0,27</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358</w:t>
            </w: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0,27</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358</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0,27</w:t>
            </w:r>
          </w:p>
        </w:tc>
        <w:tc>
          <w:tcPr>
            <w:tcW w:w="709" w:type="dxa"/>
            <w:tcBorders>
              <w:top w:val="nil"/>
              <w:left w:val="nil"/>
              <w:bottom w:val="single" w:sz="4" w:space="0" w:color="auto"/>
              <w:right w:val="single" w:sz="4" w:space="0" w:color="auto"/>
            </w:tcBorders>
            <w:shd w:val="clear" w:color="auto" w:fill="auto"/>
            <w:noWrap/>
          </w:tcPr>
          <w:p w:rsidR="00326C6D" w:rsidRPr="00326C6D" w:rsidRDefault="00326C6D" w:rsidP="00326C6D">
            <w:pPr>
              <w:ind w:right="-122"/>
              <w:rPr>
                <w:rFonts w:ascii="Arial" w:hAnsi="Arial" w:cs="Arial"/>
                <w:sz w:val="20"/>
                <w:szCs w:val="20"/>
              </w:rPr>
            </w:pPr>
            <w:r w:rsidRPr="00326C6D">
              <w:rPr>
                <w:rFonts w:ascii="Arial" w:hAnsi="Arial" w:cs="Arial"/>
                <w:sz w:val="20"/>
                <w:szCs w:val="20"/>
              </w:rPr>
              <w:t>358</w:t>
            </w: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0,27</w:t>
            </w:r>
          </w:p>
        </w:tc>
        <w:tc>
          <w:tcPr>
            <w:tcW w:w="567"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-1</w:t>
            </w:r>
          </w:p>
        </w:tc>
        <w:tc>
          <w:tcPr>
            <w:tcW w:w="709" w:type="dxa"/>
            <w:tcBorders>
              <w:top w:val="nil"/>
              <w:left w:val="nil"/>
              <w:bottom w:val="single" w:sz="4" w:space="0" w:color="auto"/>
              <w:right w:val="doub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-0,28</w:t>
            </w:r>
          </w:p>
        </w:tc>
      </w:tr>
      <w:tr w:rsidR="00326C6D" w:rsidRPr="00326C6D" w:rsidTr="009756BA">
        <w:trPr>
          <w:trHeight w:val="255"/>
        </w:trPr>
        <w:tc>
          <w:tcPr>
            <w:tcW w:w="1706" w:type="dxa"/>
            <w:tcBorders>
              <w:top w:val="nil"/>
              <w:left w:val="double" w:sz="4" w:space="0" w:color="auto"/>
              <w:bottom w:val="single" w:sz="4" w:space="0" w:color="auto"/>
              <w:right w:val="single" w:sz="4" w:space="0" w:color="auto"/>
            </w:tcBorders>
            <w:shd w:val="clear" w:color="auto" w:fill="auto"/>
            <w:noWrap/>
          </w:tcPr>
          <w:p w:rsidR="00326C6D" w:rsidRPr="00326C6D" w:rsidRDefault="00326C6D" w:rsidP="004C3681">
            <w:pPr>
              <w:ind w:left="39"/>
              <w:rPr>
                <w:rFonts w:ascii="Arial" w:hAnsi="Arial" w:cs="Arial"/>
                <w:sz w:val="20"/>
                <w:szCs w:val="20"/>
              </w:rPr>
            </w:pPr>
            <w:r w:rsidRPr="00326C6D">
              <w:rPr>
                <w:rFonts w:ascii="Arial" w:hAnsi="Arial" w:cs="Arial"/>
                <w:sz w:val="20"/>
                <w:szCs w:val="20"/>
              </w:rPr>
              <w:t>полигоны отходов, свалки</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noWrap/>
          </w:tcPr>
          <w:p w:rsidR="00326C6D" w:rsidRPr="00326C6D" w:rsidRDefault="00326C6D" w:rsidP="00326C6D">
            <w:pPr>
              <w:ind w:right="-122"/>
              <w:rPr>
                <w:rFonts w:ascii="Arial" w:hAnsi="Arial" w:cs="Arial"/>
                <w:sz w:val="20"/>
                <w:szCs w:val="20"/>
              </w:rPr>
            </w:pP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p>
        </w:tc>
        <w:tc>
          <w:tcPr>
            <w:tcW w:w="567"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p>
        </w:tc>
        <w:tc>
          <w:tcPr>
            <w:tcW w:w="709" w:type="dxa"/>
            <w:tcBorders>
              <w:top w:val="nil"/>
              <w:left w:val="nil"/>
              <w:bottom w:val="single" w:sz="4" w:space="0" w:color="auto"/>
              <w:right w:val="double" w:sz="4" w:space="0" w:color="auto"/>
            </w:tcBorders>
            <w:shd w:val="clear" w:color="auto" w:fill="auto"/>
          </w:tcPr>
          <w:p w:rsidR="00326C6D" w:rsidRPr="00326C6D" w:rsidRDefault="00326C6D" w:rsidP="00326C6D">
            <w:pPr>
              <w:ind w:right="-122"/>
              <w:rPr>
                <w:rFonts w:ascii="Arial" w:hAnsi="Arial" w:cs="Arial"/>
                <w:sz w:val="20"/>
                <w:szCs w:val="20"/>
              </w:rPr>
            </w:pPr>
          </w:p>
        </w:tc>
      </w:tr>
      <w:tr w:rsidR="00326C6D" w:rsidRPr="00326C6D" w:rsidTr="009756BA">
        <w:trPr>
          <w:trHeight w:val="255"/>
        </w:trPr>
        <w:tc>
          <w:tcPr>
            <w:tcW w:w="1706" w:type="dxa"/>
            <w:tcBorders>
              <w:top w:val="nil"/>
              <w:left w:val="double" w:sz="4" w:space="0" w:color="auto"/>
              <w:bottom w:val="single" w:sz="4" w:space="0" w:color="auto"/>
              <w:right w:val="single" w:sz="4" w:space="0" w:color="auto"/>
            </w:tcBorders>
            <w:shd w:val="clear" w:color="auto" w:fill="auto"/>
          </w:tcPr>
          <w:p w:rsidR="00326C6D" w:rsidRPr="00326C6D" w:rsidRDefault="00326C6D" w:rsidP="004C3681">
            <w:pPr>
              <w:ind w:left="39"/>
              <w:rPr>
                <w:rFonts w:ascii="Arial" w:hAnsi="Arial" w:cs="Arial"/>
                <w:sz w:val="20"/>
                <w:szCs w:val="20"/>
              </w:rPr>
            </w:pPr>
            <w:r w:rsidRPr="00326C6D">
              <w:rPr>
                <w:rFonts w:ascii="Arial" w:hAnsi="Arial" w:cs="Arial"/>
                <w:sz w:val="20"/>
                <w:szCs w:val="20"/>
              </w:rPr>
              <w:t>пески</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noWrap/>
          </w:tcPr>
          <w:p w:rsidR="00326C6D" w:rsidRPr="00326C6D" w:rsidRDefault="00326C6D" w:rsidP="00326C6D">
            <w:pPr>
              <w:ind w:right="-122"/>
              <w:rPr>
                <w:rFonts w:ascii="Arial" w:hAnsi="Arial" w:cs="Arial"/>
                <w:sz w:val="20"/>
                <w:szCs w:val="20"/>
              </w:rPr>
            </w:pP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p>
        </w:tc>
        <w:tc>
          <w:tcPr>
            <w:tcW w:w="567"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p>
        </w:tc>
        <w:tc>
          <w:tcPr>
            <w:tcW w:w="709" w:type="dxa"/>
            <w:tcBorders>
              <w:top w:val="nil"/>
              <w:left w:val="nil"/>
              <w:bottom w:val="single" w:sz="4" w:space="0" w:color="auto"/>
              <w:right w:val="double" w:sz="4" w:space="0" w:color="auto"/>
            </w:tcBorders>
            <w:shd w:val="clear" w:color="auto" w:fill="auto"/>
          </w:tcPr>
          <w:p w:rsidR="00326C6D" w:rsidRPr="00326C6D" w:rsidRDefault="00326C6D" w:rsidP="00326C6D">
            <w:pPr>
              <w:ind w:right="-122"/>
              <w:rPr>
                <w:rFonts w:ascii="Arial" w:hAnsi="Arial" w:cs="Arial"/>
                <w:sz w:val="20"/>
                <w:szCs w:val="20"/>
              </w:rPr>
            </w:pPr>
          </w:p>
        </w:tc>
      </w:tr>
      <w:tr w:rsidR="00326C6D" w:rsidRPr="00326C6D" w:rsidTr="009756BA">
        <w:trPr>
          <w:trHeight w:val="68"/>
        </w:trPr>
        <w:tc>
          <w:tcPr>
            <w:tcW w:w="1706" w:type="dxa"/>
            <w:tcBorders>
              <w:top w:val="nil"/>
              <w:left w:val="double" w:sz="4" w:space="0" w:color="auto"/>
              <w:bottom w:val="single" w:sz="4" w:space="0" w:color="auto"/>
              <w:right w:val="single" w:sz="4" w:space="0" w:color="auto"/>
            </w:tcBorders>
            <w:shd w:val="clear" w:color="auto" w:fill="auto"/>
          </w:tcPr>
          <w:p w:rsidR="00326C6D" w:rsidRPr="00326C6D" w:rsidRDefault="00326C6D" w:rsidP="004C3681">
            <w:pPr>
              <w:ind w:left="39"/>
              <w:rPr>
                <w:rFonts w:ascii="Arial" w:hAnsi="Arial" w:cs="Arial"/>
                <w:sz w:val="20"/>
                <w:szCs w:val="20"/>
              </w:rPr>
            </w:pPr>
            <w:r w:rsidRPr="00326C6D">
              <w:rPr>
                <w:rFonts w:ascii="Arial" w:hAnsi="Arial" w:cs="Arial"/>
                <w:sz w:val="20"/>
                <w:szCs w:val="20"/>
              </w:rPr>
              <w:t>овраги</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317</w:t>
            </w: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0,24</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317</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0,24</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317</w:t>
            </w: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0,24</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0,00</w:t>
            </w:r>
          </w:p>
        </w:tc>
        <w:tc>
          <w:tcPr>
            <w:tcW w:w="709" w:type="dxa"/>
            <w:tcBorders>
              <w:top w:val="nil"/>
              <w:left w:val="nil"/>
              <w:bottom w:val="single" w:sz="4" w:space="0" w:color="auto"/>
              <w:right w:val="single" w:sz="4" w:space="0" w:color="auto"/>
            </w:tcBorders>
            <w:shd w:val="clear" w:color="auto" w:fill="auto"/>
            <w:noWrap/>
          </w:tcPr>
          <w:p w:rsidR="00326C6D" w:rsidRPr="00326C6D" w:rsidRDefault="00326C6D" w:rsidP="00326C6D">
            <w:pPr>
              <w:ind w:right="-122"/>
              <w:rPr>
                <w:rFonts w:ascii="Arial" w:hAnsi="Arial" w:cs="Arial"/>
                <w:sz w:val="20"/>
                <w:szCs w:val="20"/>
              </w:rPr>
            </w:pPr>
            <w:r w:rsidRPr="00326C6D">
              <w:rPr>
                <w:rFonts w:ascii="Arial" w:hAnsi="Arial" w:cs="Arial"/>
                <w:sz w:val="20"/>
                <w:szCs w:val="20"/>
              </w:rPr>
              <w:t>358</w:t>
            </w: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0,27</w:t>
            </w:r>
          </w:p>
        </w:tc>
        <w:tc>
          <w:tcPr>
            <w:tcW w:w="567"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41</w:t>
            </w:r>
          </w:p>
        </w:tc>
        <w:tc>
          <w:tcPr>
            <w:tcW w:w="709" w:type="dxa"/>
            <w:tcBorders>
              <w:top w:val="nil"/>
              <w:left w:val="nil"/>
              <w:bottom w:val="single" w:sz="4" w:space="0" w:color="auto"/>
              <w:right w:val="double" w:sz="4" w:space="0" w:color="auto"/>
            </w:tcBorders>
            <w:shd w:val="clear" w:color="auto" w:fill="auto"/>
          </w:tcPr>
          <w:p w:rsidR="00326C6D" w:rsidRPr="00326C6D" w:rsidRDefault="00326C6D" w:rsidP="00326C6D">
            <w:pPr>
              <w:ind w:right="-122"/>
              <w:rPr>
                <w:rFonts w:ascii="Arial" w:hAnsi="Arial" w:cs="Arial"/>
                <w:sz w:val="20"/>
                <w:szCs w:val="20"/>
              </w:rPr>
            </w:pPr>
            <w:r w:rsidRPr="00326C6D">
              <w:rPr>
                <w:rFonts w:ascii="Arial" w:hAnsi="Arial" w:cs="Arial"/>
                <w:sz w:val="20"/>
                <w:szCs w:val="20"/>
              </w:rPr>
              <w:t>12,93</w:t>
            </w:r>
          </w:p>
        </w:tc>
      </w:tr>
      <w:tr w:rsidR="00326C6D" w:rsidRPr="00326C6D" w:rsidTr="009756BA">
        <w:trPr>
          <w:trHeight w:val="255"/>
        </w:trPr>
        <w:tc>
          <w:tcPr>
            <w:tcW w:w="1706" w:type="dxa"/>
            <w:tcBorders>
              <w:top w:val="nil"/>
              <w:left w:val="double" w:sz="4" w:space="0" w:color="auto"/>
              <w:bottom w:val="single" w:sz="4" w:space="0" w:color="auto"/>
              <w:right w:val="single" w:sz="4" w:space="0" w:color="auto"/>
            </w:tcBorders>
            <w:shd w:val="clear" w:color="auto" w:fill="auto"/>
          </w:tcPr>
          <w:p w:rsidR="00326C6D" w:rsidRPr="00326C6D" w:rsidRDefault="00326C6D" w:rsidP="004C3681">
            <w:pPr>
              <w:ind w:left="39"/>
              <w:rPr>
                <w:rFonts w:ascii="Arial" w:hAnsi="Arial" w:cs="Arial"/>
                <w:sz w:val="20"/>
                <w:szCs w:val="20"/>
              </w:rPr>
            </w:pPr>
            <w:r w:rsidRPr="00326C6D">
              <w:rPr>
                <w:rFonts w:ascii="Arial" w:hAnsi="Arial" w:cs="Arial"/>
                <w:sz w:val="20"/>
                <w:szCs w:val="20"/>
              </w:rPr>
              <w:t>другие земли</w:t>
            </w: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noWrap/>
          </w:tcPr>
          <w:p w:rsidR="00326C6D" w:rsidRPr="00326C6D" w:rsidRDefault="00326C6D" w:rsidP="00326C6D">
            <w:pPr>
              <w:ind w:right="-122"/>
              <w:rPr>
                <w:rFonts w:ascii="Arial" w:hAnsi="Arial" w:cs="Arial"/>
                <w:sz w:val="20"/>
                <w:szCs w:val="20"/>
              </w:rPr>
            </w:pPr>
          </w:p>
        </w:tc>
        <w:tc>
          <w:tcPr>
            <w:tcW w:w="708"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p>
        </w:tc>
        <w:tc>
          <w:tcPr>
            <w:tcW w:w="567" w:type="dxa"/>
            <w:tcBorders>
              <w:top w:val="nil"/>
              <w:left w:val="nil"/>
              <w:bottom w:val="single" w:sz="4" w:space="0" w:color="auto"/>
              <w:right w:val="single" w:sz="4" w:space="0" w:color="auto"/>
            </w:tcBorders>
            <w:shd w:val="clear" w:color="auto" w:fill="auto"/>
          </w:tcPr>
          <w:p w:rsidR="00326C6D" w:rsidRPr="00326C6D" w:rsidRDefault="00326C6D" w:rsidP="00326C6D">
            <w:pPr>
              <w:ind w:right="-122"/>
              <w:rPr>
                <w:rFonts w:ascii="Arial" w:hAnsi="Arial" w:cs="Arial"/>
                <w:sz w:val="20"/>
                <w:szCs w:val="20"/>
              </w:rPr>
            </w:pPr>
          </w:p>
        </w:tc>
        <w:tc>
          <w:tcPr>
            <w:tcW w:w="709" w:type="dxa"/>
            <w:tcBorders>
              <w:top w:val="nil"/>
              <w:left w:val="nil"/>
              <w:bottom w:val="single" w:sz="4" w:space="0" w:color="auto"/>
              <w:right w:val="double" w:sz="4" w:space="0" w:color="auto"/>
            </w:tcBorders>
            <w:shd w:val="clear" w:color="auto" w:fill="auto"/>
          </w:tcPr>
          <w:p w:rsidR="00326C6D" w:rsidRPr="00326C6D" w:rsidRDefault="00326C6D" w:rsidP="00326C6D">
            <w:pPr>
              <w:ind w:right="-122"/>
              <w:rPr>
                <w:rFonts w:ascii="Arial" w:hAnsi="Arial" w:cs="Arial"/>
                <w:sz w:val="20"/>
                <w:szCs w:val="20"/>
              </w:rPr>
            </w:pPr>
          </w:p>
        </w:tc>
      </w:tr>
      <w:tr w:rsidR="00326C6D" w:rsidRPr="00326C6D" w:rsidTr="009756BA">
        <w:trPr>
          <w:trHeight w:val="255"/>
        </w:trPr>
        <w:tc>
          <w:tcPr>
            <w:tcW w:w="1706" w:type="dxa"/>
            <w:tcBorders>
              <w:top w:val="nil"/>
              <w:left w:val="double" w:sz="4" w:space="0" w:color="auto"/>
              <w:bottom w:val="double" w:sz="4" w:space="0" w:color="auto"/>
              <w:right w:val="single" w:sz="4" w:space="0" w:color="auto"/>
            </w:tcBorders>
            <w:shd w:val="clear" w:color="auto" w:fill="auto"/>
            <w:noWrap/>
          </w:tcPr>
          <w:p w:rsidR="00326C6D" w:rsidRPr="00326C6D" w:rsidRDefault="00326C6D" w:rsidP="004C3681">
            <w:pPr>
              <w:ind w:left="39"/>
              <w:rPr>
                <w:rFonts w:ascii="Arial" w:hAnsi="Arial" w:cs="Arial"/>
                <w:sz w:val="20"/>
                <w:szCs w:val="20"/>
              </w:rPr>
            </w:pPr>
            <w:r w:rsidRPr="00326C6D">
              <w:rPr>
                <w:rFonts w:ascii="Arial" w:hAnsi="Arial" w:cs="Arial"/>
                <w:sz w:val="20"/>
                <w:szCs w:val="20"/>
              </w:rPr>
              <w:t>Итого по району</w:t>
            </w:r>
          </w:p>
        </w:tc>
        <w:tc>
          <w:tcPr>
            <w:tcW w:w="709" w:type="dxa"/>
            <w:tcBorders>
              <w:top w:val="nil"/>
              <w:left w:val="nil"/>
              <w:bottom w:val="double" w:sz="4" w:space="0" w:color="auto"/>
              <w:right w:val="single" w:sz="4" w:space="0" w:color="auto"/>
            </w:tcBorders>
            <w:shd w:val="clear" w:color="auto" w:fill="auto"/>
            <w:noWrap/>
          </w:tcPr>
          <w:p w:rsidR="00326C6D" w:rsidRPr="00326C6D" w:rsidRDefault="00326C6D" w:rsidP="00326C6D">
            <w:pPr>
              <w:ind w:right="-122"/>
              <w:rPr>
                <w:rFonts w:ascii="Arial" w:hAnsi="Arial" w:cs="Arial"/>
                <w:sz w:val="20"/>
                <w:szCs w:val="20"/>
              </w:rPr>
            </w:pPr>
            <w:r w:rsidRPr="00326C6D">
              <w:rPr>
                <w:rFonts w:ascii="Arial" w:hAnsi="Arial" w:cs="Arial"/>
                <w:sz w:val="20"/>
                <w:szCs w:val="20"/>
              </w:rPr>
              <w:t>132944</w:t>
            </w:r>
          </w:p>
        </w:tc>
        <w:tc>
          <w:tcPr>
            <w:tcW w:w="708" w:type="dxa"/>
            <w:tcBorders>
              <w:top w:val="nil"/>
              <w:left w:val="nil"/>
              <w:bottom w:val="double" w:sz="4" w:space="0" w:color="auto"/>
              <w:right w:val="single" w:sz="4" w:space="0" w:color="auto"/>
            </w:tcBorders>
            <w:shd w:val="clear" w:color="auto" w:fill="auto"/>
            <w:noWrap/>
          </w:tcPr>
          <w:p w:rsidR="00326C6D" w:rsidRPr="00326C6D" w:rsidRDefault="00326C6D" w:rsidP="00326C6D">
            <w:pPr>
              <w:ind w:right="-122"/>
              <w:rPr>
                <w:rFonts w:ascii="Arial" w:hAnsi="Arial" w:cs="Arial"/>
                <w:sz w:val="20"/>
                <w:szCs w:val="20"/>
              </w:rPr>
            </w:pPr>
            <w:r w:rsidRPr="00326C6D">
              <w:rPr>
                <w:rFonts w:ascii="Arial" w:hAnsi="Arial" w:cs="Arial"/>
                <w:sz w:val="20"/>
                <w:szCs w:val="20"/>
              </w:rPr>
              <w:t>100</w:t>
            </w:r>
          </w:p>
        </w:tc>
        <w:tc>
          <w:tcPr>
            <w:tcW w:w="709" w:type="dxa"/>
            <w:tcBorders>
              <w:top w:val="nil"/>
              <w:left w:val="nil"/>
              <w:bottom w:val="double" w:sz="4" w:space="0" w:color="auto"/>
              <w:right w:val="single" w:sz="4" w:space="0" w:color="auto"/>
            </w:tcBorders>
            <w:shd w:val="clear" w:color="auto" w:fill="auto"/>
            <w:noWrap/>
          </w:tcPr>
          <w:p w:rsidR="00326C6D" w:rsidRPr="00326C6D" w:rsidRDefault="00326C6D" w:rsidP="00326C6D">
            <w:pPr>
              <w:ind w:right="-122"/>
              <w:rPr>
                <w:rFonts w:ascii="Arial" w:hAnsi="Arial" w:cs="Arial"/>
                <w:sz w:val="20"/>
                <w:szCs w:val="20"/>
              </w:rPr>
            </w:pPr>
            <w:r w:rsidRPr="00326C6D">
              <w:rPr>
                <w:rFonts w:ascii="Arial" w:hAnsi="Arial" w:cs="Arial"/>
                <w:sz w:val="20"/>
                <w:szCs w:val="20"/>
              </w:rPr>
              <w:t>132876</w:t>
            </w:r>
          </w:p>
        </w:tc>
        <w:tc>
          <w:tcPr>
            <w:tcW w:w="709" w:type="dxa"/>
            <w:tcBorders>
              <w:top w:val="nil"/>
              <w:left w:val="nil"/>
              <w:bottom w:val="double" w:sz="4" w:space="0" w:color="auto"/>
              <w:right w:val="single" w:sz="4" w:space="0" w:color="auto"/>
            </w:tcBorders>
            <w:shd w:val="clear" w:color="auto" w:fill="auto"/>
            <w:noWrap/>
          </w:tcPr>
          <w:p w:rsidR="00326C6D" w:rsidRPr="00326C6D" w:rsidRDefault="00326C6D" w:rsidP="00326C6D">
            <w:pPr>
              <w:ind w:right="-122"/>
              <w:rPr>
                <w:rFonts w:ascii="Arial" w:hAnsi="Arial" w:cs="Arial"/>
                <w:sz w:val="20"/>
                <w:szCs w:val="20"/>
              </w:rPr>
            </w:pPr>
            <w:r w:rsidRPr="00326C6D">
              <w:rPr>
                <w:rFonts w:ascii="Arial" w:hAnsi="Arial" w:cs="Arial"/>
                <w:sz w:val="20"/>
                <w:szCs w:val="20"/>
              </w:rPr>
              <w:t>100</w:t>
            </w:r>
          </w:p>
        </w:tc>
        <w:tc>
          <w:tcPr>
            <w:tcW w:w="709" w:type="dxa"/>
            <w:tcBorders>
              <w:top w:val="nil"/>
              <w:left w:val="nil"/>
              <w:bottom w:val="double" w:sz="4" w:space="0" w:color="auto"/>
              <w:right w:val="single" w:sz="4" w:space="0" w:color="auto"/>
            </w:tcBorders>
            <w:shd w:val="clear" w:color="auto" w:fill="FFFFFF" w:themeFill="background1"/>
            <w:noWrap/>
          </w:tcPr>
          <w:p w:rsidR="00326C6D" w:rsidRPr="000320DA" w:rsidRDefault="00326C6D" w:rsidP="00326C6D">
            <w:pPr>
              <w:ind w:right="-122"/>
              <w:rPr>
                <w:rFonts w:ascii="Arial" w:hAnsi="Arial" w:cs="Arial"/>
                <w:color w:val="FFFFFF" w:themeColor="background1"/>
                <w:sz w:val="20"/>
                <w:szCs w:val="20"/>
              </w:rPr>
            </w:pPr>
            <w:r w:rsidRPr="000320DA">
              <w:rPr>
                <w:rFonts w:ascii="Arial" w:hAnsi="Arial" w:cs="Arial"/>
                <w:sz w:val="20"/>
                <w:szCs w:val="20"/>
              </w:rPr>
              <w:t>132876</w:t>
            </w:r>
          </w:p>
        </w:tc>
        <w:tc>
          <w:tcPr>
            <w:tcW w:w="708" w:type="dxa"/>
            <w:tcBorders>
              <w:top w:val="nil"/>
              <w:left w:val="nil"/>
              <w:bottom w:val="double" w:sz="4" w:space="0" w:color="auto"/>
              <w:right w:val="single" w:sz="4" w:space="0" w:color="auto"/>
            </w:tcBorders>
            <w:shd w:val="clear" w:color="auto" w:fill="auto"/>
            <w:noWrap/>
          </w:tcPr>
          <w:p w:rsidR="00326C6D" w:rsidRPr="00326C6D" w:rsidRDefault="00326C6D" w:rsidP="00326C6D">
            <w:pPr>
              <w:ind w:right="-122"/>
              <w:rPr>
                <w:rFonts w:ascii="Arial" w:hAnsi="Arial" w:cs="Arial"/>
                <w:sz w:val="20"/>
                <w:szCs w:val="20"/>
              </w:rPr>
            </w:pPr>
            <w:r w:rsidRPr="00326C6D">
              <w:rPr>
                <w:rFonts w:ascii="Arial" w:hAnsi="Arial" w:cs="Arial"/>
                <w:sz w:val="20"/>
                <w:szCs w:val="20"/>
              </w:rPr>
              <w:t>100</w:t>
            </w:r>
          </w:p>
        </w:tc>
        <w:tc>
          <w:tcPr>
            <w:tcW w:w="709" w:type="dxa"/>
            <w:tcBorders>
              <w:top w:val="nil"/>
              <w:left w:val="nil"/>
              <w:bottom w:val="double" w:sz="4" w:space="0" w:color="auto"/>
              <w:right w:val="single" w:sz="4" w:space="0" w:color="auto"/>
            </w:tcBorders>
            <w:shd w:val="clear" w:color="auto" w:fill="auto"/>
            <w:noWrap/>
          </w:tcPr>
          <w:p w:rsidR="00326C6D" w:rsidRPr="00326C6D" w:rsidRDefault="00326C6D" w:rsidP="00326C6D">
            <w:pPr>
              <w:ind w:right="-122"/>
              <w:rPr>
                <w:rFonts w:ascii="Arial" w:hAnsi="Arial" w:cs="Arial"/>
                <w:sz w:val="20"/>
                <w:szCs w:val="20"/>
              </w:rPr>
            </w:pPr>
            <w:r w:rsidRPr="00326C6D">
              <w:rPr>
                <w:rFonts w:ascii="Arial" w:hAnsi="Arial" w:cs="Arial"/>
                <w:sz w:val="20"/>
                <w:szCs w:val="20"/>
              </w:rPr>
              <w:t>132876</w:t>
            </w:r>
          </w:p>
        </w:tc>
        <w:tc>
          <w:tcPr>
            <w:tcW w:w="709" w:type="dxa"/>
            <w:tcBorders>
              <w:top w:val="nil"/>
              <w:left w:val="nil"/>
              <w:bottom w:val="double" w:sz="4" w:space="0" w:color="auto"/>
              <w:right w:val="single" w:sz="4" w:space="0" w:color="auto"/>
            </w:tcBorders>
            <w:shd w:val="clear" w:color="auto" w:fill="auto"/>
            <w:noWrap/>
          </w:tcPr>
          <w:p w:rsidR="00326C6D" w:rsidRPr="00326C6D" w:rsidRDefault="00326C6D" w:rsidP="00326C6D">
            <w:pPr>
              <w:ind w:right="-122"/>
              <w:rPr>
                <w:rFonts w:ascii="Arial" w:hAnsi="Arial" w:cs="Arial"/>
                <w:sz w:val="20"/>
                <w:szCs w:val="20"/>
              </w:rPr>
            </w:pPr>
            <w:r w:rsidRPr="00326C6D">
              <w:rPr>
                <w:rFonts w:ascii="Arial" w:hAnsi="Arial" w:cs="Arial"/>
                <w:sz w:val="20"/>
                <w:szCs w:val="20"/>
              </w:rPr>
              <w:t>100</w:t>
            </w:r>
          </w:p>
        </w:tc>
        <w:tc>
          <w:tcPr>
            <w:tcW w:w="709" w:type="dxa"/>
            <w:tcBorders>
              <w:top w:val="nil"/>
              <w:left w:val="nil"/>
              <w:bottom w:val="double" w:sz="4" w:space="0" w:color="auto"/>
              <w:right w:val="single" w:sz="4" w:space="0" w:color="auto"/>
            </w:tcBorders>
            <w:shd w:val="clear" w:color="auto" w:fill="auto"/>
            <w:noWrap/>
          </w:tcPr>
          <w:p w:rsidR="00326C6D" w:rsidRPr="00326C6D" w:rsidRDefault="00326C6D" w:rsidP="00326C6D">
            <w:pPr>
              <w:ind w:right="-122"/>
              <w:rPr>
                <w:rFonts w:ascii="Arial" w:hAnsi="Arial" w:cs="Arial"/>
                <w:sz w:val="20"/>
                <w:szCs w:val="20"/>
              </w:rPr>
            </w:pPr>
            <w:r w:rsidRPr="00326C6D">
              <w:rPr>
                <w:rFonts w:ascii="Arial" w:hAnsi="Arial" w:cs="Arial"/>
                <w:sz w:val="20"/>
                <w:szCs w:val="20"/>
              </w:rPr>
              <w:t>132499</w:t>
            </w:r>
          </w:p>
        </w:tc>
        <w:tc>
          <w:tcPr>
            <w:tcW w:w="708" w:type="dxa"/>
            <w:tcBorders>
              <w:top w:val="nil"/>
              <w:left w:val="nil"/>
              <w:bottom w:val="double" w:sz="4" w:space="0" w:color="auto"/>
              <w:right w:val="single" w:sz="4" w:space="0" w:color="auto"/>
            </w:tcBorders>
            <w:shd w:val="clear" w:color="auto" w:fill="auto"/>
            <w:noWrap/>
          </w:tcPr>
          <w:p w:rsidR="00326C6D" w:rsidRPr="00326C6D" w:rsidRDefault="00326C6D" w:rsidP="00326C6D">
            <w:pPr>
              <w:ind w:right="-122"/>
              <w:rPr>
                <w:rFonts w:ascii="Arial" w:hAnsi="Arial" w:cs="Arial"/>
                <w:sz w:val="20"/>
                <w:szCs w:val="20"/>
              </w:rPr>
            </w:pPr>
            <w:r w:rsidRPr="00326C6D">
              <w:rPr>
                <w:rFonts w:ascii="Arial" w:hAnsi="Arial" w:cs="Arial"/>
                <w:sz w:val="20"/>
                <w:szCs w:val="20"/>
              </w:rPr>
              <w:t>100,00</w:t>
            </w:r>
          </w:p>
        </w:tc>
        <w:tc>
          <w:tcPr>
            <w:tcW w:w="567" w:type="dxa"/>
            <w:tcBorders>
              <w:top w:val="nil"/>
              <w:left w:val="nil"/>
              <w:bottom w:val="double" w:sz="4" w:space="0" w:color="auto"/>
              <w:right w:val="single" w:sz="4" w:space="0" w:color="auto"/>
            </w:tcBorders>
            <w:shd w:val="clear" w:color="auto" w:fill="auto"/>
            <w:noWrap/>
          </w:tcPr>
          <w:p w:rsidR="00326C6D" w:rsidRPr="00326C6D" w:rsidRDefault="00326C6D" w:rsidP="00326C6D">
            <w:pPr>
              <w:ind w:right="-122"/>
              <w:rPr>
                <w:rFonts w:ascii="Arial" w:hAnsi="Arial" w:cs="Arial"/>
                <w:sz w:val="20"/>
                <w:szCs w:val="20"/>
              </w:rPr>
            </w:pPr>
            <w:r w:rsidRPr="00326C6D">
              <w:rPr>
                <w:rFonts w:ascii="Arial" w:hAnsi="Arial" w:cs="Arial"/>
                <w:sz w:val="20"/>
                <w:szCs w:val="20"/>
              </w:rPr>
              <w:t>-445</w:t>
            </w:r>
          </w:p>
        </w:tc>
        <w:tc>
          <w:tcPr>
            <w:tcW w:w="709" w:type="dxa"/>
            <w:tcBorders>
              <w:top w:val="nil"/>
              <w:left w:val="nil"/>
              <w:bottom w:val="double" w:sz="4" w:space="0" w:color="auto"/>
              <w:right w:val="double" w:sz="4" w:space="0" w:color="auto"/>
            </w:tcBorders>
            <w:shd w:val="clear" w:color="auto" w:fill="auto"/>
            <w:noWrap/>
          </w:tcPr>
          <w:p w:rsidR="00326C6D" w:rsidRPr="00326C6D" w:rsidRDefault="00326C6D" w:rsidP="00326C6D">
            <w:pPr>
              <w:ind w:right="-122"/>
              <w:rPr>
                <w:rFonts w:ascii="Arial" w:hAnsi="Arial" w:cs="Arial"/>
                <w:sz w:val="20"/>
                <w:szCs w:val="20"/>
              </w:rPr>
            </w:pPr>
            <w:r w:rsidRPr="00326C6D">
              <w:rPr>
                <w:rFonts w:ascii="Arial" w:hAnsi="Arial" w:cs="Arial"/>
                <w:sz w:val="20"/>
                <w:szCs w:val="20"/>
              </w:rPr>
              <w:t>-0,33</w:t>
            </w:r>
          </w:p>
        </w:tc>
      </w:tr>
    </w:tbl>
    <w:p w:rsidR="009266FB" w:rsidRPr="00C136C9" w:rsidRDefault="009266FB" w:rsidP="009266FB">
      <w:pPr>
        <w:pStyle w:val="af3"/>
        <w:ind w:left="0"/>
        <w:rPr>
          <w:rFonts w:ascii="Arial" w:hAnsi="Arial" w:cs="Arial"/>
          <w:i/>
          <w:sz w:val="18"/>
          <w:szCs w:val="18"/>
        </w:rPr>
      </w:pPr>
      <w:r w:rsidRPr="00C136C9">
        <w:rPr>
          <w:rFonts w:ascii="Arial" w:hAnsi="Arial" w:cs="Arial"/>
          <w:i/>
          <w:sz w:val="18"/>
          <w:szCs w:val="18"/>
        </w:rPr>
        <w:t xml:space="preserve">Источник: </w:t>
      </w:r>
      <w:r w:rsidR="006809F6">
        <w:rPr>
          <w:rFonts w:ascii="Arial" w:hAnsi="Arial" w:cs="Arial"/>
          <w:i/>
          <w:sz w:val="18"/>
          <w:szCs w:val="18"/>
        </w:rPr>
        <w:t>СТП</w:t>
      </w:r>
      <w:r>
        <w:rPr>
          <w:rFonts w:ascii="Arial" w:hAnsi="Arial" w:cs="Arial"/>
          <w:i/>
          <w:sz w:val="18"/>
          <w:szCs w:val="18"/>
        </w:rPr>
        <w:t xml:space="preserve"> Красноярской </w:t>
      </w:r>
      <w:r w:rsidRPr="00C136C9">
        <w:rPr>
          <w:rFonts w:ascii="Arial" w:hAnsi="Arial" w:cs="Arial"/>
          <w:i/>
          <w:sz w:val="18"/>
          <w:szCs w:val="18"/>
        </w:rPr>
        <w:t>агломерации</w:t>
      </w:r>
    </w:p>
    <w:p w:rsidR="00D3017B" w:rsidRDefault="00D3017B" w:rsidP="0047157C">
      <w:pPr>
        <w:pStyle w:val="af3"/>
        <w:ind w:left="991" w:firstLine="425"/>
        <w:rPr>
          <w:rFonts w:ascii="Arial" w:hAnsi="Arial" w:cs="Arial"/>
        </w:rPr>
      </w:pPr>
      <w:r>
        <w:rPr>
          <w:rFonts w:ascii="Arial" w:hAnsi="Arial" w:cs="Arial"/>
        </w:rPr>
        <w:t xml:space="preserve">  </w:t>
      </w:r>
    </w:p>
    <w:p w:rsidR="00D3017B" w:rsidRPr="00A37331" w:rsidRDefault="00A37331" w:rsidP="00A37331">
      <w:pPr>
        <w:pStyle w:val="af3"/>
        <w:jc w:val="center"/>
        <w:rPr>
          <w:rFonts w:ascii="Arial" w:hAnsi="Arial" w:cs="Arial"/>
          <w:b/>
          <w:sz w:val="22"/>
          <w:szCs w:val="22"/>
        </w:rPr>
      </w:pPr>
      <w:r w:rsidRPr="00A37331">
        <w:rPr>
          <w:rFonts w:ascii="Arial" w:hAnsi="Arial" w:cs="Arial"/>
          <w:b/>
          <w:sz w:val="22"/>
          <w:szCs w:val="22"/>
        </w:rPr>
        <w:t>Распределение земельного фонда Манского района по формам собственности</w:t>
      </w:r>
    </w:p>
    <w:p w:rsidR="00A37331" w:rsidRPr="00A37331" w:rsidRDefault="00A37331" w:rsidP="00A37331">
      <w:pPr>
        <w:pStyle w:val="af3"/>
        <w:jc w:val="right"/>
        <w:rPr>
          <w:rFonts w:ascii="Arial" w:hAnsi="Arial" w:cs="Arial"/>
          <w:sz w:val="22"/>
          <w:szCs w:val="22"/>
        </w:rPr>
      </w:pPr>
      <w:r w:rsidRPr="00A37331">
        <w:rPr>
          <w:rFonts w:ascii="Arial" w:hAnsi="Arial" w:cs="Arial"/>
          <w:sz w:val="22"/>
          <w:szCs w:val="22"/>
        </w:rPr>
        <w:t xml:space="preserve">Таблица </w:t>
      </w:r>
      <w:r w:rsidR="00172433">
        <w:rPr>
          <w:rFonts w:ascii="Arial" w:hAnsi="Arial" w:cs="Arial"/>
          <w:sz w:val="22"/>
          <w:szCs w:val="22"/>
        </w:rPr>
        <w:t>14.3.</w:t>
      </w:r>
    </w:p>
    <w:tbl>
      <w:tblPr>
        <w:tblW w:w="10069" w:type="dxa"/>
        <w:tblInd w:w="103" w:type="dxa"/>
        <w:tblLayout w:type="fixed"/>
        <w:tblLook w:val="0000"/>
      </w:tblPr>
      <w:tblGrid>
        <w:gridCol w:w="1706"/>
        <w:gridCol w:w="850"/>
        <w:gridCol w:w="709"/>
        <w:gridCol w:w="709"/>
        <w:gridCol w:w="567"/>
        <w:gridCol w:w="851"/>
        <w:gridCol w:w="709"/>
        <w:gridCol w:w="850"/>
        <w:gridCol w:w="709"/>
        <w:gridCol w:w="850"/>
        <w:gridCol w:w="568"/>
        <w:gridCol w:w="426"/>
        <w:gridCol w:w="565"/>
      </w:tblGrid>
      <w:tr w:rsidR="00914DE2" w:rsidRPr="00914DE2" w:rsidTr="009756BA">
        <w:trPr>
          <w:trHeight w:val="255"/>
        </w:trPr>
        <w:tc>
          <w:tcPr>
            <w:tcW w:w="1706" w:type="dxa"/>
            <w:vMerge w:val="restart"/>
            <w:tcBorders>
              <w:top w:val="double" w:sz="4" w:space="0" w:color="auto"/>
              <w:left w:val="double" w:sz="4" w:space="0" w:color="auto"/>
              <w:bottom w:val="single" w:sz="4" w:space="0" w:color="auto"/>
              <w:right w:val="single" w:sz="4" w:space="0" w:color="auto"/>
            </w:tcBorders>
            <w:shd w:val="clear" w:color="auto" w:fill="auto"/>
            <w:noWrap/>
          </w:tcPr>
          <w:p w:rsidR="00914DE2" w:rsidRPr="00914DE2" w:rsidRDefault="00914DE2" w:rsidP="000320DA">
            <w:pPr>
              <w:ind w:left="-103"/>
              <w:jc w:val="center"/>
              <w:rPr>
                <w:rFonts w:ascii="Arial" w:hAnsi="Arial" w:cs="Arial"/>
                <w:sz w:val="20"/>
                <w:szCs w:val="20"/>
              </w:rPr>
            </w:pPr>
            <w:r w:rsidRPr="00914DE2">
              <w:rPr>
                <w:rFonts w:ascii="Arial" w:hAnsi="Arial" w:cs="Arial"/>
                <w:sz w:val="20"/>
                <w:szCs w:val="20"/>
              </w:rPr>
              <w:t>Категории земель</w:t>
            </w:r>
          </w:p>
        </w:tc>
        <w:tc>
          <w:tcPr>
            <w:tcW w:w="7372" w:type="dxa"/>
            <w:gridSpan w:val="10"/>
            <w:tcBorders>
              <w:top w:val="double" w:sz="4" w:space="0" w:color="auto"/>
              <w:left w:val="nil"/>
              <w:bottom w:val="single" w:sz="4" w:space="0" w:color="auto"/>
              <w:right w:val="single" w:sz="4" w:space="0" w:color="auto"/>
            </w:tcBorders>
            <w:shd w:val="clear" w:color="auto" w:fill="auto"/>
            <w:noWrap/>
          </w:tcPr>
          <w:p w:rsidR="00914DE2" w:rsidRPr="00914DE2" w:rsidRDefault="00914DE2" w:rsidP="000320DA">
            <w:pPr>
              <w:ind w:left="-103"/>
              <w:jc w:val="center"/>
              <w:rPr>
                <w:rFonts w:ascii="Arial" w:hAnsi="Arial" w:cs="Arial"/>
                <w:sz w:val="20"/>
                <w:szCs w:val="20"/>
              </w:rPr>
            </w:pPr>
            <w:r w:rsidRPr="00914DE2">
              <w:rPr>
                <w:rFonts w:ascii="Arial" w:hAnsi="Arial" w:cs="Arial"/>
                <w:sz w:val="20"/>
                <w:szCs w:val="20"/>
              </w:rPr>
              <w:t>Манский район</w:t>
            </w:r>
          </w:p>
        </w:tc>
        <w:tc>
          <w:tcPr>
            <w:tcW w:w="991" w:type="dxa"/>
            <w:gridSpan w:val="2"/>
            <w:vMerge w:val="restart"/>
            <w:tcBorders>
              <w:top w:val="double" w:sz="4" w:space="0" w:color="auto"/>
              <w:left w:val="single" w:sz="4" w:space="0" w:color="auto"/>
              <w:bottom w:val="single" w:sz="4" w:space="0" w:color="auto"/>
              <w:right w:val="double" w:sz="4" w:space="0" w:color="auto"/>
            </w:tcBorders>
            <w:shd w:val="clear" w:color="auto" w:fill="auto"/>
            <w:noWrap/>
          </w:tcPr>
          <w:p w:rsidR="00914DE2" w:rsidRPr="00914DE2" w:rsidRDefault="00914DE2" w:rsidP="000320DA">
            <w:pPr>
              <w:ind w:left="-103"/>
              <w:jc w:val="center"/>
              <w:rPr>
                <w:rFonts w:ascii="Arial" w:hAnsi="Arial" w:cs="Arial"/>
                <w:sz w:val="20"/>
                <w:szCs w:val="20"/>
              </w:rPr>
            </w:pPr>
            <w:r w:rsidRPr="00914DE2">
              <w:rPr>
                <w:rFonts w:ascii="Arial" w:hAnsi="Arial" w:cs="Arial"/>
                <w:sz w:val="20"/>
                <w:szCs w:val="20"/>
              </w:rPr>
              <w:t>Изменение земельного фонда в 2004-2008 гг.</w:t>
            </w:r>
          </w:p>
        </w:tc>
      </w:tr>
      <w:tr w:rsidR="00914DE2" w:rsidRPr="00914DE2" w:rsidTr="009756BA">
        <w:trPr>
          <w:trHeight w:val="750"/>
        </w:trPr>
        <w:tc>
          <w:tcPr>
            <w:tcW w:w="1706" w:type="dxa"/>
            <w:vMerge/>
            <w:tcBorders>
              <w:top w:val="single" w:sz="4" w:space="0" w:color="auto"/>
              <w:left w:val="double" w:sz="4" w:space="0" w:color="auto"/>
              <w:bottom w:val="single" w:sz="4" w:space="0" w:color="auto"/>
              <w:right w:val="single" w:sz="4" w:space="0" w:color="auto"/>
            </w:tcBorders>
          </w:tcPr>
          <w:p w:rsidR="00914DE2" w:rsidRPr="00914DE2" w:rsidRDefault="00914DE2" w:rsidP="000320DA">
            <w:pPr>
              <w:ind w:left="-103"/>
              <w:jc w:val="center"/>
              <w:rPr>
                <w:rFonts w:ascii="Arial" w:hAnsi="Arial" w:cs="Arial"/>
                <w:sz w:val="20"/>
                <w:szCs w:val="20"/>
              </w:rPr>
            </w:pPr>
          </w:p>
        </w:tc>
        <w:tc>
          <w:tcPr>
            <w:tcW w:w="1559" w:type="dxa"/>
            <w:gridSpan w:val="2"/>
            <w:tcBorders>
              <w:top w:val="single" w:sz="4" w:space="0" w:color="auto"/>
              <w:left w:val="nil"/>
              <w:bottom w:val="single" w:sz="4" w:space="0" w:color="auto"/>
              <w:right w:val="single" w:sz="4" w:space="0" w:color="auto"/>
            </w:tcBorders>
            <w:shd w:val="clear" w:color="auto" w:fill="auto"/>
            <w:noWrap/>
          </w:tcPr>
          <w:p w:rsidR="00914DE2" w:rsidRPr="00914DE2" w:rsidRDefault="00914DE2" w:rsidP="000320DA">
            <w:pPr>
              <w:ind w:left="-103"/>
              <w:jc w:val="center"/>
              <w:rPr>
                <w:rFonts w:ascii="Arial" w:hAnsi="Arial" w:cs="Arial"/>
                <w:sz w:val="20"/>
                <w:szCs w:val="20"/>
              </w:rPr>
            </w:pPr>
            <w:smartTag w:uri="urn:schemas-microsoft-com:office:smarttags" w:element="metricconverter">
              <w:smartTagPr>
                <w:attr w:name="ProductID" w:val="2004 г"/>
              </w:smartTagPr>
              <w:r w:rsidRPr="00914DE2">
                <w:rPr>
                  <w:rFonts w:ascii="Arial" w:hAnsi="Arial" w:cs="Arial"/>
                  <w:sz w:val="20"/>
                  <w:szCs w:val="20"/>
                </w:rPr>
                <w:t>2004 г</w:t>
              </w:r>
            </w:smartTag>
            <w:r w:rsidRPr="00914DE2">
              <w:rPr>
                <w:rFonts w:ascii="Arial" w:hAnsi="Arial" w:cs="Arial"/>
                <w:sz w:val="20"/>
                <w:szCs w:val="20"/>
              </w:rPr>
              <w:t>.</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914DE2" w:rsidRPr="00914DE2" w:rsidRDefault="00914DE2" w:rsidP="000320DA">
            <w:pPr>
              <w:ind w:left="-103"/>
              <w:jc w:val="center"/>
              <w:rPr>
                <w:rFonts w:ascii="Arial" w:hAnsi="Arial" w:cs="Arial"/>
                <w:sz w:val="20"/>
                <w:szCs w:val="20"/>
              </w:rPr>
            </w:pPr>
            <w:smartTag w:uri="urn:schemas-microsoft-com:office:smarttags" w:element="metricconverter">
              <w:smartTagPr>
                <w:attr w:name="ProductID" w:val="2005 г"/>
              </w:smartTagPr>
              <w:r w:rsidRPr="00914DE2">
                <w:rPr>
                  <w:rFonts w:ascii="Arial" w:hAnsi="Arial" w:cs="Arial"/>
                  <w:sz w:val="20"/>
                  <w:szCs w:val="20"/>
                </w:rPr>
                <w:t>2005 г</w:t>
              </w:r>
            </w:smartTag>
            <w:r w:rsidRPr="00914DE2">
              <w:rPr>
                <w:rFonts w:ascii="Arial" w:hAnsi="Arial" w:cs="Arial"/>
                <w:sz w:val="20"/>
                <w:szCs w:val="20"/>
              </w:rPr>
              <w:t>.</w:t>
            </w:r>
          </w:p>
        </w:tc>
        <w:tc>
          <w:tcPr>
            <w:tcW w:w="1560" w:type="dxa"/>
            <w:gridSpan w:val="2"/>
            <w:tcBorders>
              <w:top w:val="single" w:sz="4" w:space="0" w:color="auto"/>
              <w:left w:val="nil"/>
              <w:bottom w:val="single" w:sz="4" w:space="0" w:color="auto"/>
              <w:right w:val="single" w:sz="4" w:space="0" w:color="auto"/>
            </w:tcBorders>
            <w:shd w:val="clear" w:color="auto" w:fill="auto"/>
            <w:noWrap/>
          </w:tcPr>
          <w:p w:rsidR="00914DE2" w:rsidRPr="00914DE2" w:rsidRDefault="00914DE2" w:rsidP="000320DA">
            <w:pPr>
              <w:ind w:left="-103"/>
              <w:jc w:val="center"/>
              <w:rPr>
                <w:rFonts w:ascii="Arial" w:hAnsi="Arial" w:cs="Arial"/>
                <w:sz w:val="20"/>
                <w:szCs w:val="20"/>
              </w:rPr>
            </w:pPr>
            <w:smartTag w:uri="urn:schemas-microsoft-com:office:smarttags" w:element="metricconverter">
              <w:smartTagPr>
                <w:attr w:name="ProductID" w:val="2006 г"/>
              </w:smartTagPr>
              <w:r w:rsidRPr="00914DE2">
                <w:rPr>
                  <w:rFonts w:ascii="Arial" w:hAnsi="Arial" w:cs="Arial"/>
                  <w:sz w:val="20"/>
                  <w:szCs w:val="20"/>
                </w:rPr>
                <w:t>2006 г</w:t>
              </w:r>
            </w:smartTag>
            <w:r w:rsidRPr="00914DE2">
              <w:rPr>
                <w:rFonts w:ascii="Arial" w:hAnsi="Arial" w:cs="Arial"/>
                <w:sz w:val="20"/>
                <w:szCs w:val="20"/>
              </w:rPr>
              <w:t>.</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914DE2" w:rsidRPr="00914DE2" w:rsidRDefault="00914DE2" w:rsidP="000320DA">
            <w:pPr>
              <w:ind w:left="-103"/>
              <w:jc w:val="center"/>
              <w:rPr>
                <w:rFonts w:ascii="Arial" w:hAnsi="Arial" w:cs="Arial"/>
                <w:sz w:val="20"/>
                <w:szCs w:val="20"/>
              </w:rPr>
            </w:pPr>
            <w:smartTag w:uri="urn:schemas-microsoft-com:office:smarttags" w:element="metricconverter">
              <w:smartTagPr>
                <w:attr w:name="ProductID" w:val="2007 г"/>
              </w:smartTagPr>
              <w:r w:rsidRPr="00914DE2">
                <w:rPr>
                  <w:rFonts w:ascii="Arial" w:hAnsi="Arial" w:cs="Arial"/>
                  <w:sz w:val="20"/>
                  <w:szCs w:val="20"/>
                </w:rPr>
                <w:t>2007 г</w:t>
              </w:r>
            </w:smartTag>
            <w:r w:rsidRPr="00914DE2">
              <w:rPr>
                <w:rFonts w:ascii="Arial" w:hAnsi="Arial" w:cs="Arial"/>
                <w:sz w:val="20"/>
                <w:szCs w:val="20"/>
              </w:rPr>
              <w:t>.</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914DE2" w:rsidRPr="00914DE2" w:rsidRDefault="00914DE2" w:rsidP="000320DA">
            <w:pPr>
              <w:ind w:left="-103"/>
              <w:jc w:val="center"/>
              <w:rPr>
                <w:rFonts w:ascii="Arial" w:hAnsi="Arial" w:cs="Arial"/>
                <w:sz w:val="20"/>
                <w:szCs w:val="20"/>
              </w:rPr>
            </w:pPr>
            <w:smartTag w:uri="urn:schemas-microsoft-com:office:smarttags" w:element="metricconverter">
              <w:smartTagPr>
                <w:attr w:name="ProductID" w:val="2008 г"/>
              </w:smartTagPr>
              <w:r w:rsidRPr="00914DE2">
                <w:rPr>
                  <w:rFonts w:ascii="Arial" w:hAnsi="Arial" w:cs="Arial"/>
                  <w:sz w:val="20"/>
                  <w:szCs w:val="20"/>
                </w:rPr>
                <w:t>2008 г</w:t>
              </w:r>
            </w:smartTag>
            <w:r w:rsidRPr="00914DE2">
              <w:rPr>
                <w:rFonts w:ascii="Arial" w:hAnsi="Arial" w:cs="Arial"/>
                <w:sz w:val="20"/>
                <w:szCs w:val="20"/>
              </w:rPr>
              <w:t>.</w:t>
            </w:r>
          </w:p>
        </w:tc>
        <w:tc>
          <w:tcPr>
            <w:tcW w:w="991" w:type="dxa"/>
            <w:gridSpan w:val="2"/>
            <w:vMerge/>
            <w:tcBorders>
              <w:top w:val="single" w:sz="4" w:space="0" w:color="auto"/>
              <w:left w:val="single" w:sz="4" w:space="0" w:color="auto"/>
              <w:bottom w:val="single" w:sz="4" w:space="0" w:color="auto"/>
              <w:right w:val="double" w:sz="4" w:space="0" w:color="auto"/>
            </w:tcBorders>
          </w:tcPr>
          <w:p w:rsidR="00914DE2" w:rsidRPr="00914DE2" w:rsidRDefault="00914DE2" w:rsidP="000320DA">
            <w:pPr>
              <w:ind w:left="-103"/>
              <w:jc w:val="center"/>
              <w:rPr>
                <w:rFonts w:ascii="Arial" w:hAnsi="Arial" w:cs="Arial"/>
                <w:sz w:val="20"/>
                <w:szCs w:val="20"/>
              </w:rPr>
            </w:pPr>
          </w:p>
        </w:tc>
      </w:tr>
      <w:tr w:rsidR="00914DE2" w:rsidRPr="00914DE2" w:rsidTr="009756BA">
        <w:trPr>
          <w:trHeight w:val="255"/>
        </w:trPr>
        <w:tc>
          <w:tcPr>
            <w:tcW w:w="1706" w:type="dxa"/>
            <w:vMerge/>
            <w:tcBorders>
              <w:top w:val="single" w:sz="4" w:space="0" w:color="auto"/>
              <w:left w:val="double" w:sz="4" w:space="0" w:color="auto"/>
              <w:bottom w:val="double" w:sz="4" w:space="0" w:color="auto"/>
              <w:right w:val="single" w:sz="4" w:space="0" w:color="auto"/>
            </w:tcBorders>
          </w:tcPr>
          <w:p w:rsidR="00914DE2" w:rsidRPr="00914DE2" w:rsidRDefault="00914DE2" w:rsidP="000320DA">
            <w:pPr>
              <w:ind w:left="-103"/>
              <w:jc w:val="center"/>
              <w:rPr>
                <w:rFonts w:ascii="Arial" w:hAnsi="Arial" w:cs="Arial"/>
                <w:sz w:val="20"/>
                <w:szCs w:val="20"/>
              </w:rPr>
            </w:pPr>
          </w:p>
        </w:tc>
        <w:tc>
          <w:tcPr>
            <w:tcW w:w="850" w:type="dxa"/>
            <w:tcBorders>
              <w:top w:val="nil"/>
              <w:left w:val="nil"/>
              <w:bottom w:val="double" w:sz="4" w:space="0" w:color="auto"/>
              <w:right w:val="single" w:sz="4" w:space="0" w:color="auto"/>
            </w:tcBorders>
            <w:shd w:val="clear" w:color="auto" w:fill="auto"/>
            <w:noWrap/>
          </w:tcPr>
          <w:p w:rsidR="00914DE2" w:rsidRPr="00914DE2" w:rsidRDefault="00914DE2" w:rsidP="000320DA">
            <w:pPr>
              <w:ind w:left="-103"/>
              <w:jc w:val="center"/>
              <w:rPr>
                <w:rFonts w:ascii="Arial" w:hAnsi="Arial" w:cs="Arial"/>
                <w:sz w:val="20"/>
                <w:szCs w:val="20"/>
              </w:rPr>
            </w:pPr>
            <w:r w:rsidRPr="00914DE2">
              <w:rPr>
                <w:rFonts w:ascii="Arial" w:hAnsi="Arial" w:cs="Arial"/>
                <w:sz w:val="20"/>
                <w:szCs w:val="20"/>
              </w:rPr>
              <w:t>га</w:t>
            </w:r>
          </w:p>
        </w:tc>
        <w:tc>
          <w:tcPr>
            <w:tcW w:w="709" w:type="dxa"/>
            <w:tcBorders>
              <w:top w:val="nil"/>
              <w:left w:val="nil"/>
              <w:bottom w:val="double" w:sz="4" w:space="0" w:color="auto"/>
              <w:right w:val="single" w:sz="4" w:space="0" w:color="auto"/>
            </w:tcBorders>
            <w:shd w:val="clear" w:color="auto" w:fill="auto"/>
            <w:noWrap/>
          </w:tcPr>
          <w:p w:rsidR="00914DE2" w:rsidRPr="00914DE2" w:rsidRDefault="00914DE2" w:rsidP="000320DA">
            <w:pPr>
              <w:ind w:left="-103"/>
              <w:jc w:val="center"/>
              <w:rPr>
                <w:rFonts w:ascii="Arial" w:hAnsi="Arial" w:cs="Arial"/>
                <w:sz w:val="20"/>
                <w:szCs w:val="20"/>
              </w:rPr>
            </w:pPr>
            <w:r w:rsidRPr="00914DE2">
              <w:rPr>
                <w:rFonts w:ascii="Arial" w:hAnsi="Arial" w:cs="Arial"/>
                <w:sz w:val="20"/>
                <w:szCs w:val="20"/>
              </w:rPr>
              <w:t>%</w:t>
            </w:r>
          </w:p>
        </w:tc>
        <w:tc>
          <w:tcPr>
            <w:tcW w:w="709" w:type="dxa"/>
            <w:tcBorders>
              <w:top w:val="nil"/>
              <w:left w:val="nil"/>
              <w:bottom w:val="double" w:sz="4" w:space="0" w:color="auto"/>
              <w:right w:val="single" w:sz="4" w:space="0" w:color="auto"/>
            </w:tcBorders>
            <w:shd w:val="clear" w:color="auto" w:fill="auto"/>
            <w:noWrap/>
          </w:tcPr>
          <w:p w:rsidR="00914DE2" w:rsidRPr="00914DE2" w:rsidRDefault="00914DE2" w:rsidP="000320DA">
            <w:pPr>
              <w:ind w:left="-103"/>
              <w:jc w:val="center"/>
              <w:rPr>
                <w:rFonts w:ascii="Arial" w:hAnsi="Arial" w:cs="Arial"/>
                <w:sz w:val="20"/>
                <w:szCs w:val="20"/>
              </w:rPr>
            </w:pPr>
            <w:r w:rsidRPr="00914DE2">
              <w:rPr>
                <w:rFonts w:ascii="Arial" w:hAnsi="Arial" w:cs="Arial"/>
                <w:sz w:val="20"/>
                <w:szCs w:val="20"/>
              </w:rPr>
              <w:t>га</w:t>
            </w:r>
          </w:p>
        </w:tc>
        <w:tc>
          <w:tcPr>
            <w:tcW w:w="567" w:type="dxa"/>
            <w:tcBorders>
              <w:top w:val="nil"/>
              <w:left w:val="nil"/>
              <w:bottom w:val="double" w:sz="4" w:space="0" w:color="auto"/>
              <w:right w:val="single" w:sz="4" w:space="0" w:color="auto"/>
            </w:tcBorders>
            <w:shd w:val="clear" w:color="auto" w:fill="auto"/>
            <w:noWrap/>
          </w:tcPr>
          <w:p w:rsidR="00914DE2" w:rsidRPr="00914DE2" w:rsidRDefault="00914DE2" w:rsidP="000320DA">
            <w:pPr>
              <w:ind w:left="-103"/>
              <w:jc w:val="center"/>
              <w:rPr>
                <w:rFonts w:ascii="Arial" w:hAnsi="Arial" w:cs="Arial"/>
                <w:sz w:val="20"/>
                <w:szCs w:val="20"/>
              </w:rPr>
            </w:pPr>
            <w:r w:rsidRPr="00914DE2">
              <w:rPr>
                <w:rFonts w:ascii="Arial" w:hAnsi="Arial" w:cs="Arial"/>
                <w:sz w:val="20"/>
                <w:szCs w:val="20"/>
              </w:rPr>
              <w:t>%</w:t>
            </w:r>
          </w:p>
        </w:tc>
        <w:tc>
          <w:tcPr>
            <w:tcW w:w="851" w:type="dxa"/>
            <w:tcBorders>
              <w:top w:val="nil"/>
              <w:left w:val="nil"/>
              <w:bottom w:val="double" w:sz="4" w:space="0" w:color="auto"/>
              <w:right w:val="single" w:sz="4" w:space="0" w:color="auto"/>
            </w:tcBorders>
            <w:shd w:val="clear" w:color="auto" w:fill="auto"/>
            <w:noWrap/>
          </w:tcPr>
          <w:p w:rsidR="00914DE2" w:rsidRPr="00914DE2" w:rsidRDefault="00914DE2" w:rsidP="000320DA">
            <w:pPr>
              <w:ind w:left="-103"/>
              <w:jc w:val="center"/>
              <w:rPr>
                <w:rFonts w:ascii="Arial" w:hAnsi="Arial" w:cs="Arial"/>
                <w:sz w:val="20"/>
                <w:szCs w:val="20"/>
              </w:rPr>
            </w:pPr>
            <w:r w:rsidRPr="00914DE2">
              <w:rPr>
                <w:rFonts w:ascii="Arial" w:hAnsi="Arial" w:cs="Arial"/>
                <w:sz w:val="20"/>
                <w:szCs w:val="20"/>
              </w:rPr>
              <w:t>га</w:t>
            </w:r>
          </w:p>
        </w:tc>
        <w:tc>
          <w:tcPr>
            <w:tcW w:w="709" w:type="dxa"/>
            <w:tcBorders>
              <w:top w:val="nil"/>
              <w:left w:val="nil"/>
              <w:bottom w:val="double" w:sz="4" w:space="0" w:color="auto"/>
              <w:right w:val="single" w:sz="4" w:space="0" w:color="auto"/>
            </w:tcBorders>
            <w:shd w:val="clear" w:color="auto" w:fill="auto"/>
            <w:noWrap/>
          </w:tcPr>
          <w:p w:rsidR="00914DE2" w:rsidRPr="00914DE2" w:rsidRDefault="00914DE2" w:rsidP="000320DA">
            <w:pPr>
              <w:ind w:left="-103"/>
              <w:jc w:val="center"/>
              <w:rPr>
                <w:rFonts w:ascii="Arial" w:hAnsi="Arial" w:cs="Arial"/>
                <w:sz w:val="20"/>
                <w:szCs w:val="20"/>
              </w:rPr>
            </w:pPr>
            <w:r w:rsidRPr="00914DE2">
              <w:rPr>
                <w:rFonts w:ascii="Arial" w:hAnsi="Arial" w:cs="Arial"/>
                <w:sz w:val="20"/>
                <w:szCs w:val="20"/>
              </w:rPr>
              <w:t>%</w:t>
            </w:r>
          </w:p>
        </w:tc>
        <w:tc>
          <w:tcPr>
            <w:tcW w:w="850" w:type="dxa"/>
            <w:tcBorders>
              <w:top w:val="nil"/>
              <w:left w:val="nil"/>
              <w:bottom w:val="double" w:sz="4" w:space="0" w:color="auto"/>
              <w:right w:val="single" w:sz="4" w:space="0" w:color="auto"/>
            </w:tcBorders>
            <w:shd w:val="clear" w:color="auto" w:fill="auto"/>
            <w:noWrap/>
          </w:tcPr>
          <w:p w:rsidR="00914DE2" w:rsidRPr="00914DE2" w:rsidRDefault="00914DE2" w:rsidP="000320DA">
            <w:pPr>
              <w:ind w:left="-103"/>
              <w:jc w:val="center"/>
              <w:rPr>
                <w:rFonts w:ascii="Arial" w:hAnsi="Arial" w:cs="Arial"/>
                <w:sz w:val="20"/>
                <w:szCs w:val="20"/>
              </w:rPr>
            </w:pPr>
            <w:r w:rsidRPr="00914DE2">
              <w:rPr>
                <w:rFonts w:ascii="Arial" w:hAnsi="Arial" w:cs="Arial"/>
                <w:sz w:val="20"/>
                <w:szCs w:val="20"/>
              </w:rPr>
              <w:t>га</w:t>
            </w:r>
          </w:p>
        </w:tc>
        <w:tc>
          <w:tcPr>
            <w:tcW w:w="709" w:type="dxa"/>
            <w:tcBorders>
              <w:top w:val="nil"/>
              <w:left w:val="nil"/>
              <w:bottom w:val="double" w:sz="4" w:space="0" w:color="auto"/>
              <w:right w:val="single" w:sz="4" w:space="0" w:color="auto"/>
            </w:tcBorders>
            <w:shd w:val="clear" w:color="auto" w:fill="auto"/>
            <w:noWrap/>
          </w:tcPr>
          <w:p w:rsidR="00914DE2" w:rsidRPr="00914DE2" w:rsidRDefault="00914DE2" w:rsidP="000320DA">
            <w:pPr>
              <w:ind w:left="-103"/>
              <w:jc w:val="center"/>
              <w:rPr>
                <w:rFonts w:ascii="Arial" w:hAnsi="Arial" w:cs="Arial"/>
                <w:sz w:val="20"/>
                <w:szCs w:val="20"/>
              </w:rPr>
            </w:pPr>
            <w:r w:rsidRPr="00914DE2">
              <w:rPr>
                <w:rFonts w:ascii="Arial" w:hAnsi="Arial" w:cs="Arial"/>
                <w:sz w:val="20"/>
                <w:szCs w:val="20"/>
              </w:rPr>
              <w:t>%</w:t>
            </w:r>
          </w:p>
        </w:tc>
        <w:tc>
          <w:tcPr>
            <w:tcW w:w="850" w:type="dxa"/>
            <w:tcBorders>
              <w:top w:val="nil"/>
              <w:left w:val="nil"/>
              <w:bottom w:val="double" w:sz="4" w:space="0" w:color="auto"/>
              <w:right w:val="single" w:sz="4" w:space="0" w:color="auto"/>
            </w:tcBorders>
            <w:shd w:val="clear" w:color="auto" w:fill="auto"/>
            <w:noWrap/>
          </w:tcPr>
          <w:p w:rsidR="00914DE2" w:rsidRPr="00914DE2" w:rsidRDefault="00914DE2" w:rsidP="000320DA">
            <w:pPr>
              <w:ind w:left="-103"/>
              <w:jc w:val="center"/>
              <w:rPr>
                <w:rFonts w:ascii="Arial" w:hAnsi="Arial" w:cs="Arial"/>
                <w:sz w:val="20"/>
                <w:szCs w:val="20"/>
              </w:rPr>
            </w:pPr>
            <w:r w:rsidRPr="00914DE2">
              <w:rPr>
                <w:rFonts w:ascii="Arial" w:hAnsi="Arial" w:cs="Arial"/>
                <w:sz w:val="20"/>
                <w:szCs w:val="20"/>
              </w:rPr>
              <w:t>га</w:t>
            </w:r>
          </w:p>
        </w:tc>
        <w:tc>
          <w:tcPr>
            <w:tcW w:w="568" w:type="dxa"/>
            <w:tcBorders>
              <w:top w:val="nil"/>
              <w:left w:val="nil"/>
              <w:bottom w:val="double" w:sz="4" w:space="0" w:color="auto"/>
              <w:right w:val="single" w:sz="4" w:space="0" w:color="auto"/>
            </w:tcBorders>
            <w:shd w:val="clear" w:color="auto" w:fill="auto"/>
            <w:noWrap/>
          </w:tcPr>
          <w:p w:rsidR="00914DE2" w:rsidRPr="00914DE2" w:rsidRDefault="00914DE2" w:rsidP="000320DA">
            <w:pPr>
              <w:ind w:left="-103"/>
              <w:jc w:val="center"/>
              <w:rPr>
                <w:rFonts w:ascii="Arial" w:hAnsi="Arial" w:cs="Arial"/>
                <w:sz w:val="20"/>
                <w:szCs w:val="20"/>
              </w:rPr>
            </w:pPr>
            <w:r w:rsidRPr="00914DE2">
              <w:rPr>
                <w:rFonts w:ascii="Arial" w:hAnsi="Arial" w:cs="Arial"/>
                <w:sz w:val="20"/>
                <w:szCs w:val="20"/>
              </w:rPr>
              <w:t>%</w:t>
            </w:r>
          </w:p>
        </w:tc>
        <w:tc>
          <w:tcPr>
            <w:tcW w:w="426" w:type="dxa"/>
            <w:tcBorders>
              <w:top w:val="nil"/>
              <w:left w:val="nil"/>
              <w:bottom w:val="double" w:sz="4" w:space="0" w:color="auto"/>
              <w:right w:val="single" w:sz="4" w:space="0" w:color="auto"/>
            </w:tcBorders>
            <w:shd w:val="clear" w:color="auto" w:fill="auto"/>
            <w:noWrap/>
          </w:tcPr>
          <w:p w:rsidR="00914DE2" w:rsidRPr="00914DE2" w:rsidRDefault="00914DE2" w:rsidP="000320DA">
            <w:pPr>
              <w:ind w:left="-103"/>
              <w:jc w:val="center"/>
              <w:rPr>
                <w:rFonts w:ascii="Arial" w:hAnsi="Arial" w:cs="Arial"/>
                <w:sz w:val="20"/>
                <w:szCs w:val="20"/>
              </w:rPr>
            </w:pPr>
          </w:p>
        </w:tc>
        <w:tc>
          <w:tcPr>
            <w:tcW w:w="565" w:type="dxa"/>
            <w:tcBorders>
              <w:top w:val="nil"/>
              <w:left w:val="nil"/>
              <w:bottom w:val="double" w:sz="4" w:space="0" w:color="auto"/>
              <w:right w:val="double" w:sz="4" w:space="0" w:color="auto"/>
            </w:tcBorders>
            <w:shd w:val="clear" w:color="auto" w:fill="auto"/>
            <w:noWrap/>
          </w:tcPr>
          <w:p w:rsidR="00914DE2" w:rsidRPr="00914DE2" w:rsidRDefault="00914DE2" w:rsidP="000320DA">
            <w:pPr>
              <w:ind w:left="-103"/>
              <w:jc w:val="center"/>
              <w:rPr>
                <w:rFonts w:ascii="Arial" w:hAnsi="Arial" w:cs="Arial"/>
                <w:sz w:val="20"/>
                <w:szCs w:val="20"/>
              </w:rPr>
            </w:pPr>
          </w:p>
        </w:tc>
      </w:tr>
      <w:tr w:rsidR="00914DE2" w:rsidRPr="00914DE2" w:rsidTr="009756BA">
        <w:trPr>
          <w:trHeight w:val="255"/>
        </w:trPr>
        <w:tc>
          <w:tcPr>
            <w:tcW w:w="1706" w:type="dxa"/>
            <w:tcBorders>
              <w:top w:val="double" w:sz="4" w:space="0" w:color="auto"/>
              <w:left w:val="double" w:sz="4" w:space="0" w:color="auto"/>
              <w:bottom w:val="double" w:sz="4" w:space="0" w:color="auto"/>
              <w:right w:val="single" w:sz="4" w:space="0" w:color="auto"/>
            </w:tcBorders>
            <w:shd w:val="clear" w:color="auto" w:fill="auto"/>
            <w:noWrap/>
          </w:tcPr>
          <w:p w:rsidR="00914DE2" w:rsidRPr="00914DE2" w:rsidRDefault="00914DE2" w:rsidP="000320DA">
            <w:pPr>
              <w:ind w:left="-103"/>
              <w:jc w:val="center"/>
              <w:rPr>
                <w:rFonts w:ascii="Arial" w:hAnsi="Arial" w:cs="Arial"/>
                <w:sz w:val="20"/>
                <w:szCs w:val="20"/>
              </w:rPr>
            </w:pPr>
          </w:p>
        </w:tc>
        <w:tc>
          <w:tcPr>
            <w:tcW w:w="850" w:type="dxa"/>
            <w:tcBorders>
              <w:top w:val="double" w:sz="4" w:space="0" w:color="auto"/>
              <w:left w:val="nil"/>
              <w:bottom w:val="double" w:sz="4" w:space="0" w:color="auto"/>
              <w:right w:val="single" w:sz="4" w:space="0" w:color="auto"/>
            </w:tcBorders>
            <w:shd w:val="clear" w:color="auto" w:fill="auto"/>
            <w:noWrap/>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109</w:t>
            </w:r>
          </w:p>
        </w:tc>
        <w:tc>
          <w:tcPr>
            <w:tcW w:w="709" w:type="dxa"/>
            <w:tcBorders>
              <w:top w:val="double" w:sz="4" w:space="0" w:color="auto"/>
              <w:left w:val="nil"/>
              <w:bottom w:val="double" w:sz="4" w:space="0" w:color="auto"/>
              <w:right w:val="single" w:sz="4" w:space="0" w:color="auto"/>
            </w:tcBorders>
            <w:shd w:val="clear" w:color="auto" w:fill="auto"/>
            <w:noWrap/>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110</w:t>
            </w:r>
          </w:p>
        </w:tc>
        <w:tc>
          <w:tcPr>
            <w:tcW w:w="709" w:type="dxa"/>
            <w:tcBorders>
              <w:top w:val="double" w:sz="4" w:space="0" w:color="auto"/>
              <w:left w:val="nil"/>
              <w:bottom w:val="double" w:sz="4" w:space="0" w:color="auto"/>
              <w:right w:val="single" w:sz="4" w:space="0" w:color="auto"/>
            </w:tcBorders>
            <w:shd w:val="clear" w:color="auto" w:fill="auto"/>
            <w:noWrap/>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111</w:t>
            </w:r>
          </w:p>
        </w:tc>
        <w:tc>
          <w:tcPr>
            <w:tcW w:w="567" w:type="dxa"/>
            <w:tcBorders>
              <w:top w:val="double" w:sz="4" w:space="0" w:color="auto"/>
              <w:left w:val="nil"/>
              <w:bottom w:val="double" w:sz="4" w:space="0" w:color="auto"/>
              <w:right w:val="single" w:sz="4" w:space="0" w:color="auto"/>
            </w:tcBorders>
            <w:shd w:val="clear" w:color="auto" w:fill="auto"/>
            <w:noWrap/>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112</w:t>
            </w:r>
          </w:p>
        </w:tc>
        <w:tc>
          <w:tcPr>
            <w:tcW w:w="851" w:type="dxa"/>
            <w:tcBorders>
              <w:top w:val="double" w:sz="4" w:space="0" w:color="auto"/>
              <w:left w:val="nil"/>
              <w:bottom w:val="double" w:sz="4" w:space="0" w:color="auto"/>
              <w:right w:val="single" w:sz="4" w:space="0" w:color="auto"/>
            </w:tcBorders>
            <w:shd w:val="clear" w:color="auto" w:fill="auto"/>
            <w:noWrap/>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113</w:t>
            </w:r>
          </w:p>
        </w:tc>
        <w:tc>
          <w:tcPr>
            <w:tcW w:w="709" w:type="dxa"/>
            <w:tcBorders>
              <w:top w:val="double" w:sz="4" w:space="0" w:color="auto"/>
              <w:left w:val="nil"/>
              <w:bottom w:val="double" w:sz="4" w:space="0" w:color="auto"/>
              <w:right w:val="single" w:sz="4" w:space="0" w:color="auto"/>
            </w:tcBorders>
            <w:shd w:val="clear" w:color="auto" w:fill="auto"/>
            <w:noWrap/>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114</w:t>
            </w:r>
          </w:p>
        </w:tc>
        <w:tc>
          <w:tcPr>
            <w:tcW w:w="850" w:type="dxa"/>
            <w:tcBorders>
              <w:top w:val="double" w:sz="4" w:space="0" w:color="auto"/>
              <w:left w:val="nil"/>
              <w:bottom w:val="double" w:sz="4" w:space="0" w:color="auto"/>
              <w:right w:val="single" w:sz="4" w:space="0" w:color="auto"/>
            </w:tcBorders>
            <w:shd w:val="clear" w:color="auto" w:fill="auto"/>
            <w:noWrap/>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115</w:t>
            </w:r>
          </w:p>
        </w:tc>
        <w:tc>
          <w:tcPr>
            <w:tcW w:w="709" w:type="dxa"/>
            <w:tcBorders>
              <w:top w:val="double" w:sz="4" w:space="0" w:color="auto"/>
              <w:left w:val="nil"/>
              <w:bottom w:val="double" w:sz="4" w:space="0" w:color="auto"/>
              <w:right w:val="single" w:sz="4" w:space="0" w:color="auto"/>
            </w:tcBorders>
            <w:shd w:val="clear" w:color="auto" w:fill="auto"/>
            <w:noWrap/>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116</w:t>
            </w:r>
          </w:p>
        </w:tc>
        <w:tc>
          <w:tcPr>
            <w:tcW w:w="850" w:type="dxa"/>
            <w:tcBorders>
              <w:top w:val="double" w:sz="4" w:space="0" w:color="auto"/>
              <w:left w:val="nil"/>
              <w:bottom w:val="double" w:sz="4" w:space="0" w:color="auto"/>
              <w:right w:val="single" w:sz="4" w:space="0" w:color="auto"/>
            </w:tcBorders>
            <w:shd w:val="clear" w:color="auto" w:fill="auto"/>
            <w:noWrap/>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117</w:t>
            </w:r>
          </w:p>
        </w:tc>
        <w:tc>
          <w:tcPr>
            <w:tcW w:w="568" w:type="dxa"/>
            <w:tcBorders>
              <w:top w:val="double" w:sz="4" w:space="0" w:color="auto"/>
              <w:left w:val="nil"/>
              <w:bottom w:val="double" w:sz="4" w:space="0" w:color="auto"/>
              <w:right w:val="single" w:sz="4" w:space="0" w:color="auto"/>
            </w:tcBorders>
            <w:shd w:val="clear" w:color="auto" w:fill="auto"/>
            <w:noWrap/>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118</w:t>
            </w:r>
          </w:p>
        </w:tc>
        <w:tc>
          <w:tcPr>
            <w:tcW w:w="426" w:type="dxa"/>
            <w:tcBorders>
              <w:top w:val="double" w:sz="4" w:space="0" w:color="auto"/>
              <w:left w:val="nil"/>
              <w:bottom w:val="double" w:sz="4" w:space="0" w:color="auto"/>
              <w:right w:val="single" w:sz="4" w:space="0" w:color="auto"/>
            </w:tcBorders>
            <w:shd w:val="clear" w:color="auto" w:fill="auto"/>
            <w:noWrap/>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119</w:t>
            </w:r>
          </w:p>
        </w:tc>
        <w:tc>
          <w:tcPr>
            <w:tcW w:w="565" w:type="dxa"/>
            <w:tcBorders>
              <w:top w:val="double" w:sz="4" w:space="0" w:color="auto"/>
              <w:left w:val="nil"/>
              <w:bottom w:val="double" w:sz="4" w:space="0" w:color="auto"/>
              <w:right w:val="double" w:sz="4" w:space="0" w:color="auto"/>
            </w:tcBorders>
            <w:shd w:val="clear" w:color="auto" w:fill="auto"/>
            <w:noWrap/>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120</w:t>
            </w:r>
          </w:p>
        </w:tc>
      </w:tr>
      <w:tr w:rsidR="00914DE2" w:rsidRPr="00914DE2" w:rsidTr="009756BA">
        <w:trPr>
          <w:trHeight w:val="270"/>
        </w:trPr>
        <w:tc>
          <w:tcPr>
            <w:tcW w:w="1706" w:type="dxa"/>
            <w:tcBorders>
              <w:top w:val="double" w:sz="4" w:space="0" w:color="auto"/>
              <w:left w:val="double" w:sz="4" w:space="0" w:color="auto"/>
              <w:bottom w:val="single" w:sz="4" w:space="0" w:color="auto"/>
              <w:right w:val="single" w:sz="4" w:space="0" w:color="auto"/>
            </w:tcBorders>
            <w:shd w:val="clear" w:color="auto" w:fill="CCFFCC"/>
          </w:tcPr>
          <w:p w:rsidR="00914DE2" w:rsidRPr="00914DE2" w:rsidRDefault="00914DE2" w:rsidP="000320DA">
            <w:pPr>
              <w:ind w:left="-103"/>
              <w:jc w:val="center"/>
              <w:rPr>
                <w:rFonts w:ascii="Arial" w:hAnsi="Arial" w:cs="Arial"/>
                <w:sz w:val="20"/>
                <w:szCs w:val="20"/>
              </w:rPr>
            </w:pPr>
            <w:r w:rsidRPr="00914DE2">
              <w:rPr>
                <w:rFonts w:ascii="Arial" w:hAnsi="Arial" w:cs="Arial"/>
                <w:sz w:val="20"/>
                <w:szCs w:val="20"/>
              </w:rPr>
              <w:t>Земли сельскохозяйственного назначения, из них:</w:t>
            </w:r>
          </w:p>
        </w:tc>
        <w:tc>
          <w:tcPr>
            <w:tcW w:w="850" w:type="dxa"/>
            <w:tcBorders>
              <w:top w:val="double" w:sz="4" w:space="0" w:color="auto"/>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132944</w:t>
            </w:r>
          </w:p>
        </w:tc>
        <w:tc>
          <w:tcPr>
            <w:tcW w:w="709" w:type="dxa"/>
            <w:tcBorders>
              <w:top w:val="double" w:sz="4" w:space="0" w:color="auto"/>
              <w:left w:val="nil"/>
              <w:bottom w:val="single" w:sz="4" w:space="0" w:color="auto"/>
              <w:right w:val="single" w:sz="4" w:space="0" w:color="auto"/>
            </w:tcBorders>
            <w:shd w:val="clear" w:color="auto" w:fill="auto"/>
          </w:tcPr>
          <w:p w:rsidR="00914DE2" w:rsidRPr="00914DE2" w:rsidRDefault="000320DA" w:rsidP="000320DA">
            <w:pPr>
              <w:ind w:left="-103" w:right="-109"/>
              <w:jc w:val="center"/>
              <w:rPr>
                <w:rFonts w:ascii="Arial" w:hAnsi="Arial" w:cs="Arial"/>
                <w:sz w:val="20"/>
                <w:szCs w:val="20"/>
              </w:rPr>
            </w:pPr>
            <w:r>
              <w:rPr>
                <w:rFonts w:ascii="Arial" w:hAnsi="Arial" w:cs="Arial"/>
                <w:sz w:val="20"/>
                <w:szCs w:val="20"/>
              </w:rPr>
              <w:t>100,0</w:t>
            </w:r>
          </w:p>
        </w:tc>
        <w:tc>
          <w:tcPr>
            <w:tcW w:w="709" w:type="dxa"/>
            <w:tcBorders>
              <w:top w:val="double" w:sz="4" w:space="0" w:color="auto"/>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132876</w:t>
            </w:r>
          </w:p>
        </w:tc>
        <w:tc>
          <w:tcPr>
            <w:tcW w:w="567" w:type="dxa"/>
            <w:tcBorders>
              <w:top w:val="double" w:sz="4" w:space="0" w:color="auto"/>
              <w:left w:val="nil"/>
              <w:bottom w:val="single" w:sz="4" w:space="0" w:color="auto"/>
              <w:right w:val="single" w:sz="4" w:space="0" w:color="auto"/>
            </w:tcBorders>
            <w:shd w:val="clear" w:color="auto" w:fill="auto"/>
          </w:tcPr>
          <w:p w:rsidR="00914DE2" w:rsidRPr="00914DE2" w:rsidRDefault="000320DA" w:rsidP="000320DA">
            <w:pPr>
              <w:ind w:left="-103" w:right="-109"/>
              <w:jc w:val="center"/>
              <w:rPr>
                <w:rFonts w:ascii="Arial" w:hAnsi="Arial" w:cs="Arial"/>
                <w:sz w:val="20"/>
                <w:szCs w:val="20"/>
              </w:rPr>
            </w:pPr>
            <w:r>
              <w:rPr>
                <w:rFonts w:ascii="Arial" w:hAnsi="Arial" w:cs="Arial"/>
                <w:sz w:val="20"/>
                <w:szCs w:val="20"/>
              </w:rPr>
              <w:t>100,0</w:t>
            </w:r>
          </w:p>
        </w:tc>
        <w:tc>
          <w:tcPr>
            <w:tcW w:w="851" w:type="dxa"/>
            <w:tcBorders>
              <w:top w:val="double" w:sz="4" w:space="0" w:color="auto"/>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132876</w:t>
            </w:r>
          </w:p>
        </w:tc>
        <w:tc>
          <w:tcPr>
            <w:tcW w:w="709" w:type="dxa"/>
            <w:tcBorders>
              <w:top w:val="double" w:sz="4" w:space="0" w:color="auto"/>
              <w:left w:val="nil"/>
              <w:bottom w:val="single" w:sz="4" w:space="0" w:color="auto"/>
              <w:right w:val="single" w:sz="4" w:space="0" w:color="auto"/>
            </w:tcBorders>
            <w:shd w:val="clear" w:color="auto" w:fill="auto"/>
          </w:tcPr>
          <w:p w:rsidR="00914DE2" w:rsidRPr="00914DE2" w:rsidRDefault="000320DA" w:rsidP="000320DA">
            <w:pPr>
              <w:ind w:left="-103" w:right="-109"/>
              <w:jc w:val="center"/>
              <w:rPr>
                <w:rFonts w:ascii="Arial" w:hAnsi="Arial" w:cs="Arial"/>
                <w:sz w:val="20"/>
                <w:szCs w:val="20"/>
              </w:rPr>
            </w:pPr>
            <w:r>
              <w:rPr>
                <w:rFonts w:ascii="Arial" w:hAnsi="Arial" w:cs="Arial"/>
                <w:sz w:val="20"/>
                <w:szCs w:val="20"/>
              </w:rPr>
              <w:t>100,0</w:t>
            </w:r>
          </w:p>
        </w:tc>
        <w:tc>
          <w:tcPr>
            <w:tcW w:w="850" w:type="dxa"/>
            <w:tcBorders>
              <w:top w:val="double" w:sz="4" w:space="0" w:color="auto"/>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132876</w:t>
            </w:r>
          </w:p>
        </w:tc>
        <w:tc>
          <w:tcPr>
            <w:tcW w:w="709" w:type="dxa"/>
            <w:tcBorders>
              <w:top w:val="double" w:sz="4" w:space="0" w:color="auto"/>
              <w:left w:val="nil"/>
              <w:bottom w:val="single" w:sz="4" w:space="0" w:color="auto"/>
              <w:right w:val="single" w:sz="4" w:space="0" w:color="auto"/>
            </w:tcBorders>
            <w:shd w:val="clear" w:color="auto" w:fill="auto"/>
          </w:tcPr>
          <w:p w:rsidR="00914DE2" w:rsidRPr="00914DE2" w:rsidRDefault="000320DA" w:rsidP="000320DA">
            <w:pPr>
              <w:ind w:left="-103" w:right="-109"/>
              <w:jc w:val="center"/>
              <w:rPr>
                <w:rFonts w:ascii="Arial" w:hAnsi="Arial" w:cs="Arial"/>
                <w:sz w:val="20"/>
                <w:szCs w:val="20"/>
              </w:rPr>
            </w:pPr>
            <w:r>
              <w:rPr>
                <w:rFonts w:ascii="Arial" w:hAnsi="Arial" w:cs="Arial"/>
                <w:sz w:val="20"/>
                <w:szCs w:val="20"/>
              </w:rPr>
              <w:t>100,0</w:t>
            </w:r>
          </w:p>
        </w:tc>
        <w:tc>
          <w:tcPr>
            <w:tcW w:w="850" w:type="dxa"/>
            <w:tcBorders>
              <w:top w:val="double" w:sz="4" w:space="0" w:color="auto"/>
              <w:left w:val="nil"/>
              <w:bottom w:val="single" w:sz="4" w:space="0" w:color="auto"/>
              <w:right w:val="single" w:sz="4" w:space="0" w:color="auto"/>
            </w:tcBorders>
            <w:shd w:val="clear" w:color="auto" w:fill="auto"/>
            <w:noWrap/>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132499</w:t>
            </w:r>
          </w:p>
        </w:tc>
        <w:tc>
          <w:tcPr>
            <w:tcW w:w="568" w:type="dxa"/>
            <w:tcBorders>
              <w:top w:val="double" w:sz="4" w:space="0" w:color="auto"/>
              <w:left w:val="nil"/>
              <w:bottom w:val="single" w:sz="4" w:space="0" w:color="auto"/>
              <w:right w:val="single" w:sz="4" w:space="0" w:color="auto"/>
            </w:tcBorders>
            <w:shd w:val="clear" w:color="auto" w:fill="auto"/>
          </w:tcPr>
          <w:p w:rsidR="00914DE2" w:rsidRPr="00914DE2" w:rsidRDefault="000320DA" w:rsidP="000320DA">
            <w:pPr>
              <w:ind w:left="-103" w:right="-109"/>
              <w:jc w:val="center"/>
              <w:rPr>
                <w:rFonts w:ascii="Arial" w:hAnsi="Arial" w:cs="Arial"/>
                <w:sz w:val="20"/>
                <w:szCs w:val="20"/>
              </w:rPr>
            </w:pPr>
            <w:r>
              <w:rPr>
                <w:rFonts w:ascii="Arial" w:hAnsi="Arial" w:cs="Arial"/>
                <w:sz w:val="20"/>
                <w:szCs w:val="20"/>
              </w:rPr>
              <w:t>100,0</w:t>
            </w:r>
          </w:p>
        </w:tc>
        <w:tc>
          <w:tcPr>
            <w:tcW w:w="426" w:type="dxa"/>
            <w:tcBorders>
              <w:top w:val="double" w:sz="4" w:space="0" w:color="auto"/>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-68</w:t>
            </w:r>
          </w:p>
        </w:tc>
        <w:tc>
          <w:tcPr>
            <w:tcW w:w="565" w:type="dxa"/>
            <w:tcBorders>
              <w:top w:val="double" w:sz="4" w:space="0" w:color="auto"/>
              <w:left w:val="nil"/>
              <w:bottom w:val="single" w:sz="4" w:space="0" w:color="auto"/>
              <w:right w:val="doub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-0,05</w:t>
            </w:r>
          </w:p>
        </w:tc>
      </w:tr>
      <w:tr w:rsidR="00914DE2" w:rsidRPr="00914DE2" w:rsidTr="009756BA">
        <w:trPr>
          <w:trHeight w:val="255"/>
        </w:trPr>
        <w:tc>
          <w:tcPr>
            <w:tcW w:w="1706" w:type="dxa"/>
            <w:tcBorders>
              <w:top w:val="nil"/>
              <w:left w:val="double" w:sz="4" w:space="0" w:color="auto"/>
              <w:bottom w:val="single" w:sz="4" w:space="0" w:color="auto"/>
              <w:right w:val="single" w:sz="4" w:space="0" w:color="auto"/>
            </w:tcBorders>
            <w:shd w:val="clear" w:color="auto" w:fill="auto"/>
            <w:noWrap/>
          </w:tcPr>
          <w:p w:rsidR="00914DE2" w:rsidRPr="00914DE2" w:rsidRDefault="00914DE2" w:rsidP="000320DA">
            <w:pPr>
              <w:ind w:left="-103"/>
              <w:jc w:val="center"/>
              <w:rPr>
                <w:rFonts w:ascii="Arial" w:hAnsi="Arial" w:cs="Arial"/>
                <w:sz w:val="20"/>
                <w:szCs w:val="20"/>
              </w:rPr>
            </w:pPr>
            <w:r w:rsidRPr="00914DE2">
              <w:rPr>
                <w:rFonts w:ascii="Arial" w:hAnsi="Arial" w:cs="Arial"/>
                <w:sz w:val="20"/>
                <w:szCs w:val="20"/>
              </w:rPr>
              <w:t>в собственности граждан</w:t>
            </w:r>
          </w:p>
        </w:tc>
        <w:tc>
          <w:tcPr>
            <w:tcW w:w="850"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32076</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24,13</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32076</w:t>
            </w:r>
          </w:p>
        </w:tc>
        <w:tc>
          <w:tcPr>
            <w:tcW w:w="567"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24,14</w:t>
            </w:r>
          </w:p>
        </w:tc>
        <w:tc>
          <w:tcPr>
            <w:tcW w:w="851"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32076</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24,14</w:t>
            </w:r>
          </w:p>
        </w:tc>
        <w:tc>
          <w:tcPr>
            <w:tcW w:w="850"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32150</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24,20</w:t>
            </w:r>
          </w:p>
        </w:tc>
        <w:tc>
          <w:tcPr>
            <w:tcW w:w="850" w:type="dxa"/>
            <w:tcBorders>
              <w:top w:val="nil"/>
              <w:left w:val="nil"/>
              <w:bottom w:val="single" w:sz="4" w:space="0" w:color="auto"/>
              <w:right w:val="single" w:sz="4" w:space="0" w:color="auto"/>
            </w:tcBorders>
            <w:shd w:val="clear" w:color="auto" w:fill="auto"/>
            <w:noWrap/>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32156</w:t>
            </w:r>
          </w:p>
        </w:tc>
        <w:tc>
          <w:tcPr>
            <w:tcW w:w="568"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24,27</w:t>
            </w:r>
          </w:p>
        </w:tc>
        <w:tc>
          <w:tcPr>
            <w:tcW w:w="426"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74</w:t>
            </w:r>
          </w:p>
        </w:tc>
        <w:tc>
          <w:tcPr>
            <w:tcW w:w="565" w:type="dxa"/>
            <w:tcBorders>
              <w:top w:val="nil"/>
              <w:left w:val="nil"/>
              <w:bottom w:val="single" w:sz="4" w:space="0" w:color="auto"/>
              <w:right w:val="doub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0,23</w:t>
            </w:r>
          </w:p>
        </w:tc>
      </w:tr>
      <w:tr w:rsidR="00914DE2" w:rsidRPr="00914DE2" w:rsidTr="009756BA">
        <w:trPr>
          <w:trHeight w:val="255"/>
        </w:trPr>
        <w:tc>
          <w:tcPr>
            <w:tcW w:w="1706" w:type="dxa"/>
            <w:tcBorders>
              <w:top w:val="nil"/>
              <w:left w:val="double" w:sz="4" w:space="0" w:color="auto"/>
              <w:bottom w:val="single" w:sz="4" w:space="0" w:color="auto"/>
              <w:right w:val="single" w:sz="4" w:space="0" w:color="auto"/>
            </w:tcBorders>
            <w:shd w:val="clear" w:color="auto" w:fill="auto"/>
            <w:noWrap/>
          </w:tcPr>
          <w:p w:rsidR="00914DE2" w:rsidRPr="00914DE2" w:rsidRDefault="00914DE2" w:rsidP="000320DA">
            <w:pPr>
              <w:ind w:left="-103"/>
              <w:jc w:val="center"/>
              <w:rPr>
                <w:rFonts w:ascii="Arial" w:hAnsi="Arial" w:cs="Arial"/>
                <w:sz w:val="20"/>
                <w:szCs w:val="20"/>
              </w:rPr>
            </w:pPr>
            <w:r w:rsidRPr="00914DE2">
              <w:rPr>
                <w:rFonts w:ascii="Arial" w:hAnsi="Arial" w:cs="Arial"/>
                <w:sz w:val="20"/>
                <w:szCs w:val="20"/>
              </w:rPr>
              <w:t>в собственности юридических лиц</w:t>
            </w:r>
          </w:p>
        </w:tc>
        <w:tc>
          <w:tcPr>
            <w:tcW w:w="850"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1072</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0,81</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1072</w:t>
            </w:r>
          </w:p>
        </w:tc>
        <w:tc>
          <w:tcPr>
            <w:tcW w:w="567"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0,81</w:t>
            </w:r>
          </w:p>
        </w:tc>
        <w:tc>
          <w:tcPr>
            <w:tcW w:w="851"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1072</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0,81</w:t>
            </w:r>
          </w:p>
        </w:tc>
        <w:tc>
          <w:tcPr>
            <w:tcW w:w="850"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1061</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0,80</w:t>
            </w:r>
          </w:p>
        </w:tc>
        <w:tc>
          <w:tcPr>
            <w:tcW w:w="850" w:type="dxa"/>
            <w:tcBorders>
              <w:top w:val="nil"/>
              <w:left w:val="nil"/>
              <w:bottom w:val="single" w:sz="4" w:space="0" w:color="auto"/>
              <w:right w:val="single" w:sz="4" w:space="0" w:color="auto"/>
            </w:tcBorders>
            <w:shd w:val="clear" w:color="auto" w:fill="auto"/>
            <w:noWrap/>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1061</w:t>
            </w:r>
          </w:p>
        </w:tc>
        <w:tc>
          <w:tcPr>
            <w:tcW w:w="568"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0,80</w:t>
            </w:r>
          </w:p>
        </w:tc>
        <w:tc>
          <w:tcPr>
            <w:tcW w:w="426"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-11</w:t>
            </w:r>
          </w:p>
        </w:tc>
        <w:tc>
          <w:tcPr>
            <w:tcW w:w="565" w:type="dxa"/>
            <w:tcBorders>
              <w:top w:val="nil"/>
              <w:left w:val="nil"/>
              <w:bottom w:val="single" w:sz="4" w:space="0" w:color="auto"/>
              <w:right w:val="doub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-1,03</w:t>
            </w:r>
          </w:p>
        </w:tc>
      </w:tr>
      <w:tr w:rsidR="00914DE2" w:rsidRPr="00914DE2" w:rsidTr="009756BA">
        <w:trPr>
          <w:trHeight w:val="255"/>
        </w:trPr>
        <w:tc>
          <w:tcPr>
            <w:tcW w:w="1706" w:type="dxa"/>
            <w:tcBorders>
              <w:top w:val="nil"/>
              <w:left w:val="double" w:sz="4" w:space="0" w:color="auto"/>
              <w:bottom w:val="single" w:sz="4" w:space="0" w:color="auto"/>
              <w:right w:val="single" w:sz="4" w:space="0" w:color="auto"/>
            </w:tcBorders>
            <w:shd w:val="clear" w:color="auto" w:fill="auto"/>
            <w:noWrap/>
          </w:tcPr>
          <w:p w:rsidR="00914DE2" w:rsidRPr="00914DE2" w:rsidRDefault="00914DE2" w:rsidP="000320DA">
            <w:pPr>
              <w:ind w:left="-103"/>
              <w:jc w:val="center"/>
              <w:rPr>
                <w:rFonts w:ascii="Arial" w:hAnsi="Arial" w:cs="Arial"/>
                <w:sz w:val="20"/>
                <w:szCs w:val="20"/>
              </w:rPr>
            </w:pPr>
            <w:r w:rsidRPr="00914DE2">
              <w:rPr>
                <w:rFonts w:ascii="Arial" w:hAnsi="Arial" w:cs="Arial"/>
                <w:sz w:val="20"/>
                <w:szCs w:val="20"/>
              </w:rPr>
              <w:t>в государственной и муниципальной собственности</w:t>
            </w:r>
          </w:p>
        </w:tc>
        <w:tc>
          <w:tcPr>
            <w:tcW w:w="850"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99796</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75,07</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99728</w:t>
            </w:r>
          </w:p>
        </w:tc>
        <w:tc>
          <w:tcPr>
            <w:tcW w:w="567"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75,05</w:t>
            </w:r>
          </w:p>
        </w:tc>
        <w:tc>
          <w:tcPr>
            <w:tcW w:w="851"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99728</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75,05</w:t>
            </w:r>
          </w:p>
        </w:tc>
        <w:tc>
          <w:tcPr>
            <w:tcW w:w="850"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99665</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75,01</w:t>
            </w:r>
          </w:p>
        </w:tc>
        <w:tc>
          <w:tcPr>
            <w:tcW w:w="850" w:type="dxa"/>
            <w:tcBorders>
              <w:top w:val="nil"/>
              <w:left w:val="nil"/>
              <w:bottom w:val="single" w:sz="4" w:space="0" w:color="auto"/>
              <w:right w:val="single" w:sz="4" w:space="0" w:color="auto"/>
            </w:tcBorders>
            <w:shd w:val="clear" w:color="auto" w:fill="auto"/>
            <w:noWrap/>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99282</w:t>
            </w:r>
          </w:p>
        </w:tc>
        <w:tc>
          <w:tcPr>
            <w:tcW w:w="568"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74,93</w:t>
            </w:r>
          </w:p>
        </w:tc>
        <w:tc>
          <w:tcPr>
            <w:tcW w:w="426"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-131</w:t>
            </w:r>
          </w:p>
        </w:tc>
        <w:tc>
          <w:tcPr>
            <w:tcW w:w="565" w:type="dxa"/>
            <w:tcBorders>
              <w:top w:val="nil"/>
              <w:left w:val="nil"/>
              <w:bottom w:val="single" w:sz="4" w:space="0" w:color="auto"/>
              <w:right w:val="doub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-0,13</w:t>
            </w:r>
          </w:p>
        </w:tc>
      </w:tr>
      <w:tr w:rsidR="00914DE2" w:rsidRPr="00914DE2" w:rsidTr="009756BA">
        <w:trPr>
          <w:trHeight w:val="255"/>
        </w:trPr>
        <w:tc>
          <w:tcPr>
            <w:tcW w:w="1706" w:type="dxa"/>
            <w:tcBorders>
              <w:top w:val="nil"/>
              <w:left w:val="double" w:sz="4" w:space="0" w:color="auto"/>
              <w:bottom w:val="single" w:sz="4" w:space="0" w:color="auto"/>
              <w:right w:val="single" w:sz="4" w:space="0" w:color="auto"/>
            </w:tcBorders>
            <w:shd w:val="clear" w:color="auto" w:fill="CCFFCC"/>
          </w:tcPr>
          <w:p w:rsidR="00914DE2" w:rsidRPr="00914DE2" w:rsidRDefault="00914DE2" w:rsidP="000320DA">
            <w:pPr>
              <w:ind w:left="-103"/>
              <w:jc w:val="center"/>
              <w:rPr>
                <w:rFonts w:ascii="Arial" w:hAnsi="Arial" w:cs="Arial"/>
                <w:sz w:val="20"/>
                <w:szCs w:val="20"/>
              </w:rPr>
            </w:pPr>
            <w:r w:rsidRPr="00914DE2">
              <w:rPr>
                <w:rFonts w:ascii="Arial" w:hAnsi="Arial" w:cs="Arial"/>
                <w:sz w:val="20"/>
                <w:szCs w:val="20"/>
              </w:rPr>
              <w:t>Земли населенных пунктов, из них:</w:t>
            </w:r>
          </w:p>
        </w:tc>
        <w:tc>
          <w:tcPr>
            <w:tcW w:w="850"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4733</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100,0</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4733</w:t>
            </w:r>
          </w:p>
        </w:tc>
        <w:tc>
          <w:tcPr>
            <w:tcW w:w="567"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100,0</w:t>
            </w:r>
          </w:p>
        </w:tc>
        <w:tc>
          <w:tcPr>
            <w:tcW w:w="851"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4733</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100,0</w:t>
            </w:r>
          </w:p>
        </w:tc>
        <w:tc>
          <w:tcPr>
            <w:tcW w:w="850"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4733</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100,0</w:t>
            </w:r>
          </w:p>
        </w:tc>
        <w:tc>
          <w:tcPr>
            <w:tcW w:w="850" w:type="dxa"/>
            <w:tcBorders>
              <w:top w:val="nil"/>
              <w:left w:val="nil"/>
              <w:bottom w:val="single" w:sz="4" w:space="0" w:color="auto"/>
              <w:right w:val="single" w:sz="4" w:space="0" w:color="auto"/>
            </w:tcBorders>
            <w:shd w:val="clear" w:color="auto" w:fill="auto"/>
            <w:noWrap/>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4733</w:t>
            </w:r>
          </w:p>
        </w:tc>
        <w:tc>
          <w:tcPr>
            <w:tcW w:w="568"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100,0</w:t>
            </w:r>
          </w:p>
        </w:tc>
        <w:tc>
          <w:tcPr>
            <w:tcW w:w="426"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0</w:t>
            </w:r>
          </w:p>
        </w:tc>
        <w:tc>
          <w:tcPr>
            <w:tcW w:w="565" w:type="dxa"/>
            <w:tcBorders>
              <w:top w:val="nil"/>
              <w:left w:val="nil"/>
              <w:bottom w:val="single" w:sz="4" w:space="0" w:color="auto"/>
              <w:right w:val="doub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0,00</w:t>
            </w:r>
          </w:p>
        </w:tc>
      </w:tr>
      <w:tr w:rsidR="00914DE2" w:rsidRPr="00914DE2" w:rsidTr="009756BA">
        <w:trPr>
          <w:trHeight w:val="255"/>
        </w:trPr>
        <w:tc>
          <w:tcPr>
            <w:tcW w:w="1706" w:type="dxa"/>
            <w:tcBorders>
              <w:top w:val="nil"/>
              <w:left w:val="double" w:sz="4" w:space="0" w:color="auto"/>
              <w:bottom w:val="single" w:sz="4" w:space="0" w:color="auto"/>
              <w:right w:val="single" w:sz="4" w:space="0" w:color="auto"/>
            </w:tcBorders>
            <w:shd w:val="clear" w:color="auto" w:fill="auto"/>
            <w:noWrap/>
          </w:tcPr>
          <w:p w:rsidR="00914DE2" w:rsidRPr="00914DE2" w:rsidRDefault="00914DE2" w:rsidP="000320DA">
            <w:pPr>
              <w:ind w:left="-103"/>
              <w:jc w:val="center"/>
              <w:rPr>
                <w:rFonts w:ascii="Arial" w:hAnsi="Arial" w:cs="Arial"/>
                <w:sz w:val="20"/>
                <w:szCs w:val="20"/>
              </w:rPr>
            </w:pPr>
            <w:r w:rsidRPr="00914DE2">
              <w:rPr>
                <w:rFonts w:ascii="Arial" w:hAnsi="Arial" w:cs="Arial"/>
                <w:sz w:val="20"/>
                <w:szCs w:val="20"/>
              </w:rPr>
              <w:t>в собственности граждан</w:t>
            </w:r>
          </w:p>
        </w:tc>
        <w:tc>
          <w:tcPr>
            <w:tcW w:w="850"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2812</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59,41</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2812</w:t>
            </w:r>
          </w:p>
        </w:tc>
        <w:tc>
          <w:tcPr>
            <w:tcW w:w="567"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59,41</w:t>
            </w:r>
          </w:p>
        </w:tc>
        <w:tc>
          <w:tcPr>
            <w:tcW w:w="851"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2812</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59,41</w:t>
            </w:r>
          </w:p>
        </w:tc>
        <w:tc>
          <w:tcPr>
            <w:tcW w:w="850"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2812</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59,41</w:t>
            </w:r>
          </w:p>
        </w:tc>
        <w:tc>
          <w:tcPr>
            <w:tcW w:w="850" w:type="dxa"/>
            <w:tcBorders>
              <w:top w:val="nil"/>
              <w:left w:val="nil"/>
              <w:bottom w:val="single" w:sz="4" w:space="0" w:color="auto"/>
              <w:right w:val="single" w:sz="4" w:space="0" w:color="auto"/>
            </w:tcBorders>
            <w:shd w:val="clear" w:color="auto" w:fill="auto"/>
            <w:noWrap/>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2812</w:t>
            </w:r>
          </w:p>
        </w:tc>
        <w:tc>
          <w:tcPr>
            <w:tcW w:w="568"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59,41</w:t>
            </w:r>
          </w:p>
        </w:tc>
        <w:tc>
          <w:tcPr>
            <w:tcW w:w="426"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0</w:t>
            </w:r>
          </w:p>
        </w:tc>
        <w:tc>
          <w:tcPr>
            <w:tcW w:w="565" w:type="dxa"/>
            <w:tcBorders>
              <w:top w:val="nil"/>
              <w:left w:val="nil"/>
              <w:bottom w:val="single" w:sz="4" w:space="0" w:color="auto"/>
              <w:right w:val="doub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0,00</w:t>
            </w:r>
          </w:p>
        </w:tc>
      </w:tr>
      <w:tr w:rsidR="00914DE2" w:rsidRPr="00914DE2" w:rsidTr="009756BA">
        <w:trPr>
          <w:trHeight w:val="255"/>
        </w:trPr>
        <w:tc>
          <w:tcPr>
            <w:tcW w:w="1706" w:type="dxa"/>
            <w:tcBorders>
              <w:top w:val="nil"/>
              <w:left w:val="double" w:sz="4" w:space="0" w:color="auto"/>
              <w:bottom w:val="single" w:sz="4" w:space="0" w:color="auto"/>
              <w:right w:val="single" w:sz="4" w:space="0" w:color="auto"/>
            </w:tcBorders>
            <w:shd w:val="clear" w:color="auto" w:fill="auto"/>
            <w:noWrap/>
          </w:tcPr>
          <w:p w:rsidR="00914DE2" w:rsidRPr="00914DE2" w:rsidRDefault="00914DE2" w:rsidP="000320DA">
            <w:pPr>
              <w:ind w:left="-103"/>
              <w:jc w:val="center"/>
              <w:rPr>
                <w:rFonts w:ascii="Arial" w:hAnsi="Arial" w:cs="Arial"/>
                <w:sz w:val="20"/>
                <w:szCs w:val="20"/>
              </w:rPr>
            </w:pPr>
            <w:r w:rsidRPr="00914DE2">
              <w:rPr>
                <w:rFonts w:ascii="Arial" w:hAnsi="Arial" w:cs="Arial"/>
                <w:sz w:val="20"/>
                <w:szCs w:val="20"/>
              </w:rPr>
              <w:t xml:space="preserve">в собственности юридических </w:t>
            </w:r>
            <w:r w:rsidRPr="00914DE2">
              <w:rPr>
                <w:rFonts w:ascii="Arial" w:hAnsi="Arial" w:cs="Arial"/>
                <w:sz w:val="20"/>
                <w:szCs w:val="20"/>
              </w:rPr>
              <w:lastRenderedPageBreak/>
              <w:t>лиц</w:t>
            </w:r>
          </w:p>
        </w:tc>
        <w:tc>
          <w:tcPr>
            <w:tcW w:w="850"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lastRenderedPageBreak/>
              <w:t>70</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1,48</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70</w:t>
            </w:r>
          </w:p>
        </w:tc>
        <w:tc>
          <w:tcPr>
            <w:tcW w:w="567"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1,48</w:t>
            </w:r>
          </w:p>
        </w:tc>
        <w:tc>
          <w:tcPr>
            <w:tcW w:w="851"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70</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1,48</w:t>
            </w:r>
          </w:p>
        </w:tc>
        <w:tc>
          <w:tcPr>
            <w:tcW w:w="850"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70</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1,48</w:t>
            </w:r>
          </w:p>
        </w:tc>
        <w:tc>
          <w:tcPr>
            <w:tcW w:w="850" w:type="dxa"/>
            <w:tcBorders>
              <w:top w:val="nil"/>
              <w:left w:val="nil"/>
              <w:bottom w:val="single" w:sz="4" w:space="0" w:color="auto"/>
              <w:right w:val="single" w:sz="4" w:space="0" w:color="auto"/>
            </w:tcBorders>
            <w:shd w:val="clear" w:color="auto" w:fill="auto"/>
            <w:noWrap/>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70</w:t>
            </w:r>
          </w:p>
        </w:tc>
        <w:tc>
          <w:tcPr>
            <w:tcW w:w="568"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1,48</w:t>
            </w:r>
          </w:p>
        </w:tc>
        <w:tc>
          <w:tcPr>
            <w:tcW w:w="426"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0</w:t>
            </w:r>
          </w:p>
        </w:tc>
        <w:tc>
          <w:tcPr>
            <w:tcW w:w="565" w:type="dxa"/>
            <w:tcBorders>
              <w:top w:val="nil"/>
              <w:left w:val="nil"/>
              <w:bottom w:val="single" w:sz="4" w:space="0" w:color="auto"/>
              <w:right w:val="doub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0,00</w:t>
            </w:r>
          </w:p>
        </w:tc>
      </w:tr>
      <w:tr w:rsidR="00914DE2" w:rsidRPr="00914DE2" w:rsidTr="009756BA">
        <w:trPr>
          <w:trHeight w:val="300"/>
        </w:trPr>
        <w:tc>
          <w:tcPr>
            <w:tcW w:w="1706" w:type="dxa"/>
            <w:tcBorders>
              <w:top w:val="nil"/>
              <w:left w:val="double" w:sz="4" w:space="0" w:color="auto"/>
              <w:bottom w:val="single" w:sz="4" w:space="0" w:color="auto"/>
              <w:right w:val="single" w:sz="4" w:space="0" w:color="auto"/>
            </w:tcBorders>
            <w:shd w:val="clear" w:color="auto" w:fill="auto"/>
            <w:noWrap/>
          </w:tcPr>
          <w:p w:rsidR="00914DE2" w:rsidRPr="00914DE2" w:rsidRDefault="00914DE2" w:rsidP="000320DA">
            <w:pPr>
              <w:ind w:left="-103"/>
              <w:jc w:val="center"/>
              <w:rPr>
                <w:rFonts w:ascii="Arial" w:hAnsi="Arial" w:cs="Arial"/>
                <w:sz w:val="20"/>
                <w:szCs w:val="20"/>
              </w:rPr>
            </w:pPr>
            <w:r w:rsidRPr="00914DE2">
              <w:rPr>
                <w:rFonts w:ascii="Arial" w:hAnsi="Arial" w:cs="Arial"/>
                <w:sz w:val="20"/>
                <w:szCs w:val="20"/>
              </w:rPr>
              <w:lastRenderedPageBreak/>
              <w:t>в государственной и муниципальной собственности</w:t>
            </w:r>
          </w:p>
        </w:tc>
        <w:tc>
          <w:tcPr>
            <w:tcW w:w="850"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1851</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39,11</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1851</w:t>
            </w:r>
          </w:p>
        </w:tc>
        <w:tc>
          <w:tcPr>
            <w:tcW w:w="567"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39,11</w:t>
            </w:r>
          </w:p>
        </w:tc>
        <w:tc>
          <w:tcPr>
            <w:tcW w:w="851"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1851</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39,11</w:t>
            </w:r>
          </w:p>
        </w:tc>
        <w:tc>
          <w:tcPr>
            <w:tcW w:w="850"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1851</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39,11</w:t>
            </w:r>
          </w:p>
        </w:tc>
        <w:tc>
          <w:tcPr>
            <w:tcW w:w="850" w:type="dxa"/>
            <w:tcBorders>
              <w:top w:val="nil"/>
              <w:left w:val="nil"/>
              <w:bottom w:val="single" w:sz="4" w:space="0" w:color="auto"/>
              <w:right w:val="single" w:sz="4" w:space="0" w:color="auto"/>
            </w:tcBorders>
            <w:shd w:val="clear" w:color="auto" w:fill="auto"/>
            <w:noWrap/>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1851</w:t>
            </w:r>
          </w:p>
        </w:tc>
        <w:tc>
          <w:tcPr>
            <w:tcW w:w="568"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39,11</w:t>
            </w:r>
          </w:p>
        </w:tc>
        <w:tc>
          <w:tcPr>
            <w:tcW w:w="426"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0</w:t>
            </w:r>
          </w:p>
        </w:tc>
        <w:tc>
          <w:tcPr>
            <w:tcW w:w="565" w:type="dxa"/>
            <w:tcBorders>
              <w:top w:val="nil"/>
              <w:left w:val="nil"/>
              <w:bottom w:val="single" w:sz="4" w:space="0" w:color="auto"/>
              <w:right w:val="doub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0,00</w:t>
            </w:r>
          </w:p>
        </w:tc>
      </w:tr>
      <w:tr w:rsidR="00914DE2" w:rsidRPr="00914DE2" w:rsidTr="009756BA">
        <w:trPr>
          <w:trHeight w:val="1350"/>
        </w:trPr>
        <w:tc>
          <w:tcPr>
            <w:tcW w:w="1706" w:type="dxa"/>
            <w:tcBorders>
              <w:top w:val="nil"/>
              <w:left w:val="double" w:sz="4" w:space="0" w:color="auto"/>
              <w:bottom w:val="single" w:sz="4" w:space="0" w:color="auto"/>
              <w:right w:val="single" w:sz="4" w:space="0" w:color="auto"/>
            </w:tcBorders>
            <w:shd w:val="clear" w:color="auto" w:fill="CCFFCC"/>
          </w:tcPr>
          <w:p w:rsidR="00914DE2" w:rsidRPr="00914DE2" w:rsidRDefault="00914DE2" w:rsidP="000320DA">
            <w:pPr>
              <w:ind w:left="-103"/>
              <w:jc w:val="center"/>
              <w:rPr>
                <w:rFonts w:ascii="Arial" w:hAnsi="Arial" w:cs="Arial"/>
                <w:sz w:val="20"/>
                <w:szCs w:val="20"/>
              </w:rPr>
            </w:pPr>
            <w:r w:rsidRPr="00914DE2">
              <w:rPr>
                <w:rFonts w:ascii="Arial" w:hAnsi="Arial" w:cs="Arial"/>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из них:</w:t>
            </w:r>
          </w:p>
        </w:tc>
        <w:tc>
          <w:tcPr>
            <w:tcW w:w="850"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3250</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100,0</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3250</w:t>
            </w:r>
          </w:p>
        </w:tc>
        <w:tc>
          <w:tcPr>
            <w:tcW w:w="567"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100,0</w:t>
            </w:r>
          </w:p>
        </w:tc>
        <w:tc>
          <w:tcPr>
            <w:tcW w:w="851"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3250</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100,0</w:t>
            </w:r>
          </w:p>
        </w:tc>
        <w:tc>
          <w:tcPr>
            <w:tcW w:w="850"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3250</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100,0</w:t>
            </w:r>
          </w:p>
        </w:tc>
        <w:tc>
          <w:tcPr>
            <w:tcW w:w="850" w:type="dxa"/>
            <w:tcBorders>
              <w:top w:val="nil"/>
              <w:left w:val="nil"/>
              <w:bottom w:val="single" w:sz="4" w:space="0" w:color="auto"/>
              <w:right w:val="single" w:sz="4" w:space="0" w:color="auto"/>
            </w:tcBorders>
            <w:shd w:val="clear" w:color="auto" w:fill="auto"/>
            <w:noWrap/>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3225</w:t>
            </w:r>
          </w:p>
        </w:tc>
        <w:tc>
          <w:tcPr>
            <w:tcW w:w="568"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100,0</w:t>
            </w:r>
          </w:p>
        </w:tc>
        <w:tc>
          <w:tcPr>
            <w:tcW w:w="426"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0</w:t>
            </w:r>
          </w:p>
        </w:tc>
        <w:tc>
          <w:tcPr>
            <w:tcW w:w="565" w:type="dxa"/>
            <w:tcBorders>
              <w:top w:val="nil"/>
              <w:left w:val="nil"/>
              <w:bottom w:val="single" w:sz="4" w:space="0" w:color="auto"/>
              <w:right w:val="doub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0,00</w:t>
            </w:r>
          </w:p>
        </w:tc>
      </w:tr>
      <w:tr w:rsidR="00914DE2" w:rsidRPr="00914DE2" w:rsidTr="009756BA">
        <w:trPr>
          <w:trHeight w:val="255"/>
        </w:trPr>
        <w:tc>
          <w:tcPr>
            <w:tcW w:w="1706" w:type="dxa"/>
            <w:tcBorders>
              <w:top w:val="nil"/>
              <w:left w:val="double" w:sz="4" w:space="0" w:color="auto"/>
              <w:bottom w:val="single" w:sz="4" w:space="0" w:color="auto"/>
              <w:right w:val="single" w:sz="4" w:space="0" w:color="auto"/>
            </w:tcBorders>
            <w:shd w:val="clear" w:color="auto" w:fill="auto"/>
            <w:noWrap/>
          </w:tcPr>
          <w:p w:rsidR="00914DE2" w:rsidRPr="00914DE2" w:rsidRDefault="00914DE2" w:rsidP="000320DA">
            <w:pPr>
              <w:ind w:left="-103"/>
              <w:jc w:val="center"/>
              <w:rPr>
                <w:rFonts w:ascii="Arial" w:hAnsi="Arial" w:cs="Arial"/>
                <w:sz w:val="20"/>
                <w:szCs w:val="20"/>
              </w:rPr>
            </w:pPr>
            <w:r w:rsidRPr="00914DE2">
              <w:rPr>
                <w:rFonts w:ascii="Arial" w:hAnsi="Arial" w:cs="Arial"/>
                <w:sz w:val="20"/>
                <w:szCs w:val="20"/>
              </w:rPr>
              <w:t>в собственности граждан</w:t>
            </w:r>
          </w:p>
        </w:tc>
        <w:tc>
          <w:tcPr>
            <w:tcW w:w="850"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0,00</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567"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0,00</w:t>
            </w:r>
          </w:p>
        </w:tc>
        <w:tc>
          <w:tcPr>
            <w:tcW w:w="851"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0,00</w:t>
            </w:r>
          </w:p>
        </w:tc>
        <w:tc>
          <w:tcPr>
            <w:tcW w:w="850"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0,00</w:t>
            </w:r>
          </w:p>
        </w:tc>
        <w:tc>
          <w:tcPr>
            <w:tcW w:w="850" w:type="dxa"/>
            <w:tcBorders>
              <w:top w:val="nil"/>
              <w:left w:val="nil"/>
              <w:bottom w:val="single" w:sz="4" w:space="0" w:color="auto"/>
              <w:right w:val="single" w:sz="4" w:space="0" w:color="auto"/>
            </w:tcBorders>
            <w:shd w:val="clear" w:color="auto" w:fill="auto"/>
            <w:noWrap/>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w:t>
            </w:r>
          </w:p>
        </w:tc>
        <w:tc>
          <w:tcPr>
            <w:tcW w:w="568"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0,31</w:t>
            </w:r>
          </w:p>
        </w:tc>
        <w:tc>
          <w:tcPr>
            <w:tcW w:w="426"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0</w:t>
            </w:r>
          </w:p>
        </w:tc>
        <w:tc>
          <w:tcPr>
            <w:tcW w:w="565" w:type="dxa"/>
            <w:tcBorders>
              <w:top w:val="nil"/>
              <w:left w:val="nil"/>
              <w:bottom w:val="single" w:sz="4" w:space="0" w:color="auto"/>
              <w:right w:val="doub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0,00</w:t>
            </w:r>
          </w:p>
        </w:tc>
      </w:tr>
      <w:tr w:rsidR="00914DE2" w:rsidRPr="00914DE2" w:rsidTr="009756BA">
        <w:trPr>
          <w:trHeight w:val="255"/>
        </w:trPr>
        <w:tc>
          <w:tcPr>
            <w:tcW w:w="1706" w:type="dxa"/>
            <w:tcBorders>
              <w:top w:val="nil"/>
              <w:left w:val="double" w:sz="4" w:space="0" w:color="auto"/>
              <w:bottom w:val="single" w:sz="4" w:space="0" w:color="auto"/>
              <w:right w:val="single" w:sz="4" w:space="0" w:color="auto"/>
            </w:tcBorders>
            <w:shd w:val="clear" w:color="auto" w:fill="auto"/>
            <w:noWrap/>
          </w:tcPr>
          <w:p w:rsidR="00914DE2" w:rsidRPr="00914DE2" w:rsidRDefault="00914DE2" w:rsidP="000320DA">
            <w:pPr>
              <w:ind w:left="-103"/>
              <w:jc w:val="center"/>
              <w:rPr>
                <w:rFonts w:ascii="Arial" w:hAnsi="Arial" w:cs="Arial"/>
                <w:sz w:val="20"/>
                <w:szCs w:val="20"/>
              </w:rPr>
            </w:pPr>
            <w:r w:rsidRPr="00914DE2">
              <w:rPr>
                <w:rFonts w:ascii="Arial" w:hAnsi="Arial" w:cs="Arial"/>
                <w:sz w:val="20"/>
                <w:szCs w:val="20"/>
              </w:rPr>
              <w:t>в собственности юридических лиц</w:t>
            </w:r>
          </w:p>
        </w:tc>
        <w:tc>
          <w:tcPr>
            <w:tcW w:w="850"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0,00</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567"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0,00</w:t>
            </w:r>
          </w:p>
        </w:tc>
        <w:tc>
          <w:tcPr>
            <w:tcW w:w="851"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0,00</w:t>
            </w:r>
          </w:p>
        </w:tc>
        <w:tc>
          <w:tcPr>
            <w:tcW w:w="850"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20</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0,62</w:t>
            </w:r>
          </w:p>
        </w:tc>
        <w:tc>
          <w:tcPr>
            <w:tcW w:w="850" w:type="dxa"/>
            <w:tcBorders>
              <w:top w:val="nil"/>
              <w:left w:val="nil"/>
              <w:bottom w:val="single" w:sz="4" w:space="0" w:color="auto"/>
              <w:right w:val="single" w:sz="4" w:space="0" w:color="auto"/>
            </w:tcBorders>
            <w:shd w:val="clear" w:color="auto" w:fill="auto"/>
            <w:noWrap/>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25</w:t>
            </w:r>
          </w:p>
        </w:tc>
        <w:tc>
          <w:tcPr>
            <w:tcW w:w="568"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0,78</w:t>
            </w:r>
          </w:p>
        </w:tc>
        <w:tc>
          <w:tcPr>
            <w:tcW w:w="426"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20</w:t>
            </w:r>
          </w:p>
        </w:tc>
        <w:tc>
          <w:tcPr>
            <w:tcW w:w="565" w:type="dxa"/>
            <w:tcBorders>
              <w:top w:val="nil"/>
              <w:left w:val="nil"/>
              <w:bottom w:val="single" w:sz="4" w:space="0" w:color="auto"/>
              <w:right w:val="doub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100,00</w:t>
            </w:r>
          </w:p>
        </w:tc>
      </w:tr>
      <w:tr w:rsidR="00914DE2" w:rsidRPr="00914DE2" w:rsidTr="009756BA">
        <w:trPr>
          <w:trHeight w:val="330"/>
        </w:trPr>
        <w:tc>
          <w:tcPr>
            <w:tcW w:w="1706" w:type="dxa"/>
            <w:tcBorders>
              <w:top w:val="nil"/>
              <w:left w:val="double" w:sz="4" w:space="0" w:color="auto"/>
              <w:bottom w:val="single" w:sz="4" w:space="0" w:color="auto"/>
              <w:right w:val="single" w:sz="4" w:space="0" w:color="auto"/>
            </w:tcBorders>
            <w:shd w:val="clear" w:color="auto" w:fill="auto"/>
            <w:noWrap/>
          </w:tcPr>
          <w:p w:rsidR="00914DE2" w:rsidRPr="00914DE2" w:rsidRDefault="00914DE2" w:rsidP="000320DA">
            <w:pPr>
              <w:ind w:left="-103"/>
              <w:jc w:val="center"/>
              <w:rPr>
                <w:rFonts w:ascii="Arial" w:hAnsi="Arial" w:cs="Arial"/>
                <w:sz w:val="20"/>
                <w:szCs w:val="20"/>
              </w:rPr>
            </w:pPr>
            <w:r w:rsidRPr="00914DE2">
              <w:rPr>
                <w:rFonts w:ascii="Arial" w:hAnsi="Arial" w:cs="Arial"/>
                <w:sz w:val="20"/>
                <w:szCs w:val="20"/>
              </w:rPr>
              <w:t>в государственной и муниципальной собственности</w:t>
            </w:r>
          </w:p>
        </w:tc>
        <w:tc>
          <w:tcPr>
            <w:tcW w:w="850"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3250</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100,0</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3250</w:t>
            </w:r>
          </w:p>
        </w:tc>
        <w:tc>
          <w:tcPr>
            <w:tcW w:w="567"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100,0</w:t>
            </w:r>
          </w:p>
        </w:tc>
        <w:tc>
          <w:tcPr>
            <w:tcW w:w="851"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3250</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100,0</w:t>
            </w:r>
          </w:p>
        </w:tc>
        <w:tc>
          <w:tcPr>
            <w:tcW w:w="850"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3230</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99,38</w:t>
            </w:r>
          </w:p>
        </w:tc>
        <w:tc>
          <w:tcPr>
            <w:tcW w:w="850" w:type="dxa"/>
            <w:tcBorders>
              <w:top w:val="nil"/>
              <w:left w:val="nil"/>
              <w:bottom w:val="single" w:sz="4" w:space="0" w:color="auto"/>
              <w:right w:val="single" w:sz="4" w:space="0" w:color="auto"/>
            </w:tcBorders>
            <w:shd w:val="clear" w:color="auto" w:fill="auto"/>
            <w:noWrap/>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3190</w:t>
            </w:r>
          </w:p>
        </w:tc>
        <w:tc>
          <w:tcPr>
            <w:tcW w:w="568"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98,91</w:t>
            </w:r>
          </w:p>
        </w:tc>
        <w:tc>
          <w:tcPr>
            <w:tcW w:w="426"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-20</w:t>
            </w:r>
          </w:p>
        </w:tc>
        <w:tc>
          <w:tcPr>
            <w:tcW w:w="565" w:type="dxa"/>
            <w:tcBorders>
              <w:top w:val="nil"/>
              <w:left w:val="nil"/>
              <w:bottom w:val="single" w:sz="4" w:space="0" w:color="auto"/>
              <w:right w:val="doub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-0,62</w:t>
            </w:r>
          </w:p>
        </w:tc>
      </w:tr>
      <w:tr w:rsidR="00914DE2" w:rsidRPr="00914DE2" w:rsidTr="009756BA">
        <w:trPr>
          <w:trHeight w:val="435"/>
        </w:trPr>
        <w:tc>
          <w:tcPr>
            <w:tcW w:w="1706" w:type="dxa"/>
            <w:tcBorders>
              <w:top w:val="nil"/>
              <w:left w:val="double" w:sz="4" w:space="0" w:color="auto"/>
              <w:bottom w:val="single" w:sz="4" w:space="0" w:color="auto"/>
              <w:right w:val="single" w:sz="4" w:space="0" w:color="auto"/>
            </w:tcBorders>
            <w:shd w:val="clear" w:color="auto" w:fill="CCFFCC"/>
          </w:tcPr>
          <w:p w:rsidR="00914DE2" w:rsidRPr="00914DE2" w:rsidRDefault="00914DE2" w:rsidP="000320DA">
            <w:pPr>
              <w:ind w:left="-103"/>
              <w:jc w:val="center"/>
              <w:rPr>
                <w:rFonts w:ascii="Arial" w:hAnsi="Arial" w:cs="Arial"/>
                <w:sz w:val="20"/>
                <w:szCs w:val="20"/>
              </w:rPr>
            </w:pPr>
            <w:r w:rsidRPr="00914DE2">
              <w:rPr>
                <w:rFonts w:ascii="Arial" w:hAnsi="Arial" w:cs="Arial"/>
                <w:sz w:val="20"/>
                <w:szCs w:val="20"/>
              </w:rPr>
              <w:t>Земли особо охраняемых территорий и объектов, из них:</w:t>
            </w:r>
          </w:p>
        </w:tc>
        <w:tc>
          <w:tcPr>
            <w:tcW w:w="850"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105</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100,0</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105</w:t>
            </w:r>
          </w:p>
        </w:tc>
        <w:tc>
          <w:tcPr>
            <w:tcW w:w="567"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100,0</w:t>
            </w:r>
          </w:p>
        </w:tc>
        <w:tc>
          <w:tcPr>
            <w:tcW w:w="851"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105</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100,0</w:t>
            </w:r>
          </w:p>
        </w:tc>
        <w:tc>
          <w:tcPr>
            <w:tcW w:w="850"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109</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100,0</w:t>
            </w:r>
          </w:p>
        </w:tc>
        <w:tc>
          <w:tcPr>
            <w:tcW w:w="850" w:type="dxa"/>
            <w:tcBorders>
              <w:top w:val="nil"/>
              <w:left w:val="nil"/>
              <w:bottom w:val="single" w:sz="4" w:space="0" w:color="auto"/>
              <w:right w:val="single" w:sz="4" w:space="0" w:color="auto"/>
            </w:tcBorders>
            <w:shd w:val="clear" w:color="auto" w:fill="auto"/>
            <w:noWrap/>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109</w:t>
            </w:r>
          </w:p>
        </w:tc>
        <w:tc>
          <w:tcPr>
            <w:tcW w:w="568"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100,0</w:t>
            </w:r>
          </w:p>
        </w:tc>
        <w:tc>
          <w:tcPr>
            <w:tcW w:w="426"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4</w:t>
            </w:r>
          </w:p>
        </w:tc>
        <w:tc>
          <w:tcPr>
            <w:tcW w:w="565" w:type="dxa"/>
            <w:tcBorders>
              <w:top w:val="nil"/>
              <w:left w:val="nil"/>
              <w:bottom w:val="single" w:sz="4" w:space="0" w:color="auto"/>
              <w:right w:val="doub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3,81</w:t>
            </w:r>
          </w:p>
        </w:tc>
      </w:tr>
      <w:tr w:rsidR="00914DE2" w:rsidRPr="00914DE2" w:rsidTr="009756BA">
        <w:trPr>
          <w:trHeight w:val="255"/>
        </w:trPr>
        <w:tc>
          <w:tcPr>
            <w:tcW w:w="1706" w:type="dxa"/>
            <w:tcBorders>
              <w:top w:val="nil"/>
              <w:left w:val="double" w:sz="4" w:space="0" w:color="auto"/>
              <w:bottom w:val="single" w:sz="4" w:space="0" w:color="auto"/>
              <w:right w:val="single" w:sz="4" w:space="0" w:color="auto"/>
            </w:tcBorders>
            <w:shd w:val="clear" w:color="auto" w:fill="auto"/>
            <w:noWrap/>
          </w:tcPr>
          <w:p w:rsidR="00914DE2" w:rsidRPr="00914DE2" w:rsidRDefault="00914DE2" w:rsidP="000320DA">
            <w:pPr>
              <w:ind w:left="-103"/>
              <w:jc w:val="center"/>
              <w:rPr>
                <w:rFonts w:ascii="Arial" w:hAnsi="Arial" w:cs="Arial"/>
                <w:sz w:val="20"/>
                <w:szCs w:val="20"/>
              </w:rPr>
            </w:pPr>
            <w:r w:rsidRPr="00914DE2">
              <w:rPr>
                <w:rFonts w:ascii="Arial" w:hAnsi="Arial" w:cs="Arial"/>
                <w:sz w:val="20"/>
                <w:szCs w:val="20"/>
              </w:rPr>
              <w:t>в собственности граждан</w:t>
            </w:r>
          </w:p>
        </w:tc>
        <w:tc>
          <w:tcPr>
            <w:tcW w:w="850"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567"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851"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850"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850" w:type="dxa"/>
            <w:tcBorders>
              <w:top w:val="nil"/>
              <w:left w:val="nil"/>
              <w:bottom w:val="single" w:sz="4" w:space="0" w:color="auto"/>
              <w:right w:val="single" w:sz="4" w:space="0" w:color="auto"/>
            </w:tcBorders>
            <w:shd w:val="clear" w:color="auto" w:fill="auto"/>
            <w:noWrap/>
          </w:tcPr>
          <w:p w:rsidR="00914DE2" w:rsidRPr="00914DE2" w:rsidRDefault="00914DE2" w:rsidP="000320DA">
            <w:pPr>
              <w:ind w:left="-103" w:right="-109"/>
              <w:jc w:val="center"/>
              <w:rPr>
                <w:rFonts w:ascii="Arial" w:hAnsi="Arial" w:cs="Arial"/>
                <w:sz w:val="20"/>
                <w:szCs w:val="20"/>
              </w:rPr>
            </w:pPr>
          </w:p>
        </w:tc>
        <w:tc>
          <w:tcPr>
            <w:tcW w:w="568"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426"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565" w:type="dxa"/>
            <w:tcBorders>
              <w:top w:val="nil"/>
              <w:left w:val="nil"/>
              <w:bottom w:val="single" w:sz="4" w:space="0" w:color="auto"/>
              <w:right w:val="doub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r>
      <w:tr w:rsidR="00914DE2" w:rsidRPr="00914DE2" w:rsidTr="009756BA">
        <w:trPr>
          <w:trHeight w:val="255"/>
        </w:trPr>
        <w:tc>
          <w:tcPr>
            <w:tcW w:w="1706" w:type="dxa"/>
            <w:tcBorders>
              <w:top w:val="nil"/>
              <w:left w:val="double" w:sz="4" w:space="0" w:color="auto"/>
              <w:bottom w:val="single" w:sz="4" w:space="0" w:color="auto"/>
              <w:right w:val="single" w:sz="4" w:space="0" w:color="auto"/>
            </w:tcBorders>
            <w:shd w:val="clear" w:color="auto" w:fill="auto"/>
            <w:noWrap/>
          </w:tcPr>
          <w:p w:rsidR="00914DE2" w:rsidRPr="00914DE2" w:rsidRDefault="00914DE2" w:rsidP="000320DA">
            <w:pPr>
              <w:ind w:left="-103"/>
              <w:jc w:val="center"/>
              <w:rPr>
                <w:rFonts w:ascii="Arial" w:hAnsi="Arial" w:cs="Arial"/>
                <w:sz w:val="20"/>
                <w:szCs w:val="20"/>
              </w:rPr>
            </w:pPr>
            <w:r w:rsidRPr="00914DE2">
              <w:rPr>
                <w:rFonts w:ascii="Arial" w:hAnsi="Arial" w:cs="Arial"/>
                <w:sz w:val="20"/>
                <w:szCs w:val="20"/>
              </w:rPr>
              <w:t>в собственности юридических лиц</w:t>
            </w:r>
          </w:p>
        </w:tc>
        <w:tc>
          <w:tcPr>
            <w:tcW w:w="850"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567"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851"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850"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850" w:type="dxa"/>
            <w:tcBorders>
              <w:top w:val="nil"/>
              <w:left w:val="nil"/>
              <w:bottom w:val="single" w:sz="4" w:space="0" w:color="auto"/>
              <w:right w:val="single" w:sz="4" w:space="0" w:color="auto"/>
            </w:tcBorders>
            <w:shd w:val="clear" w:color="auto" w:fill="auto"/>
            <w:noWrap/>
          </w:tcPr>
          <w:p w:rsidR="00914DE2" w:rsidRPr="00914DE2" w:rsidRDefault="00914DE2" w:rsidP="000320DA">
            <w:pPr>
              <w:ind w:left="-103" w:right="-109"/>
              <w:jc w:val="center"/>
              <w:rPr>
                <w:rFonts w:ascii="Arial" w:hAnsi="Arial" w:cs="Arial"/>
                <w:sz w:val="20"/>
                <w:szCs w:val="20"/>
              </w:rPr>
            </w:pPr>
          </w:p>
        </w:tc>
        <w:tc>
          <w:tcPr>
            <w:tcW w:w="568"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426"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565" w:type="dxa"/>
            <w:tcBorders>
              <w:top w:val="nil"/>
              <w:left w:val="nil"/>
              <w:bottom w:val="single" w:sz="4" w:space="0" w:color="auto"/>
              <w:right w:val="doub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r>
      <w:tr w:rsidR="00914DE2" w:rsidRPr="00914DE2" w:rsidTr="009756BA">
        <w:trPr>
          <w:trHeight w:val="255"/>
        </w:trPr>
        <w:tc>
          <w:tcPr>
            <w:tcW w:w="1706" w:type="dxa"/>
            <w:tcBorders>
              <w:top w:val="nil"/>
              <w:left w:val="double" w:sz="4" w:space="0" w:color="auto"/>
              <w:bottom w:val="single" w:sz="4" w:space="0" w:color="auto"/>
              <w:right w:val="single" w:sz="4" w:space="0" w:color="auto"/>
            </w:tcBorders>
            <w:shd w:val="clear" w:color="auto" w:fill="auto"/>
            <w:noWrap/>
          </w:tcPr>
          <w:p w:rsidR="00914DE2" w:rsidRPr="00914DE2" w:rsidRDefault="00914DE2" w:rsidP="000320DA">
            <w:pPr>
              <w:ind w:left="-103"/>
              <w:jc w:val="center"/>
              <w:rPr>
                <w:rFonts w:ascii="Arial" w:hAnsi="Arial" w:cs="Arial"/>
                <w:sz w:val="20"/>
                <w:szCs w:val="20"/>
              </w:rPr>
            </w:pPr>
            <w:r w:rsidRPr="00914DE2">
              <w:rPr>
                <w:rFonts w:ascii="Arial" w:hAnsi="Arial" w:cs="Arial"/>
                <w:sz w:val="20"/>
                <w:szCs w:val="20"/>
              </w:rPr>
              <w:t>в государственной и муниципальной собственности</w:t>
            </w:r>
          </w:p>
        </w:tc>
        <w:tc>
          <w:tcPr>
            <w:tcW w:w="850"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105</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100,0</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105</w:t>
            </w:r>
          </w:p>
        </w:tc>
        <w:tc>
          <w:tcPr>
            <w:tcW w:w="567"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100,0</w:t>
            </w:r>
          </w:p>
        </w:tc>
        <w:tc>
          <w:tcPr>
            <w:tcW w:w="851"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105</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100,0</w:t>
            </w:r>
          </w:p>
        </w:tc>
        <w:tc>
          <w:tcPr>
            <w:tcW w:w="850"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109</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100,0</w:t>
            </w:r>
          </w:p>
        </w:tc>
        <w:tc>
          <w:tcPr>
            <w:tcW w:w="850" w:type="dxa"/>
            <w:tcBorders>
              <w:top w:val="nil"/>
              <w:left w:val="nil"/>
              <w:bottom w:val="single" w:sz="4" w:space="0" w:color="auto"/>
              <w:right w:val="single" w:sz="4" w:space="0" w:color="auto"/>
            </w:tcBorders>
            <w:shd w:val="clear" w:color="auto" w:fill="auto"/>
            <w:noWrap/>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109</w:t>
            </w:r>
          </w:p>
        </w:tc>
        <w:tc>
          <w:tcPr>
            <w:tcW w:w="568"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100,0</w:t>
            </w:r>
          </w:p>
        </w:tc>
        <w:tc>
          <w:tcPr>
            <w:tcW w:w="426"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4</w:t>
            </w:r>
          </w:p>
        </w:tc>
        <w:tc>
          <w:tcPr>
            <w:tcW w:w="565" w:type="dxa"/>
            <w:tcBorders>
              <w:top w:val="nil"/>
              <w:left w:val="nil"/>
              <w:bottom w:val="single" w:sz="4" w:space="0" w:color="auto"/>
              <w:right w:val="doub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3,81</w:t>
            </w:r>
          </w:p>
        </w:tc>
      </w:tr>
      <w:tr w:rsidR="00914DE2" w:rsidRPr="00914DE2" w:rsidTr="009756BA">
        <w:trPr>
          <w:trHeight w:val="255"/>
        </w:trPr>
        <w:tc>
          <w:tcPr>
            <w:tcW w:w="1706" w:type="dxa"/>
            <w:tcBorders>
              <w:top w:val="nil"/>
              <w:left w:val="double" w:sz="4" w:space="0" w:color="auto"/>
              <w:bottom w:val="single" w:sz="4" w:space="0" w:color="auto"/>
              <w:right w:val="single" w:sz="4" w:space="0" w:color="auto"/>
            </w:tcBorders>
            <w:shd w:val="clear" w:color="auto" w:fill="auto"/>
            <w:noWrap/>
          </w:tcPr>
          <w:p w:rsidR="00914DE2" w:rsidRPr="00914DE2" w:rsidRDefault="00914DE2" w:rsidP="000320DA">
            <w:pPr>
              <w:ind w:left="-103"/>
              <w:jc w:val="center"/>
              <w:rPr>
                <w:rFonts w:ascii="Arial" w:hAnsi="Arial" w:cs="Arial"/>
                <w:sz w:val="20"/>
                <w:szCs w:val="20"/>
              </w:rPr>
            </w:pPr>
          </w:p>
        </w:tc>
        <w:tc>
          <w:tcPr>
            <w:tcW w:w="850"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85</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86</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87</w:t>
            </w:r>
          </w:p>
        </w:tc>
        <w:tc>
          <w:tcPr>
            <w:tcW w:w="567"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88</w:t>
            </w:r>
          </w:p>
        </w:tc>
        <w:tc>
          <w:tcPr>
            <w:tcW w:w="851"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89</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90</w:t>
            </w:r>
          </w:p>
        </w:tc>
        <w:tc>
          <w:tcPr>
            <w:tcW w:w="850"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91</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92</w:t>
            </w:r>
          </w:p>
        </w:tc>
        <w:tc>
          <w:tcPr>
            <w:tcW w:w="850" w:type="dxa"/>
            <w:tcBorders>
              <w:top w:val="nil"/>
              <w:left w:val="nil"/>
              <w:bottom w:val="single" w:sz="4" w:space="0" w:color="auto"/>
              <w:right w:val="single" w:sz="4" w:space="0" w:color="auto"/>
            </w:tcBorders>
            <w:shd w:val="clear" w:color="auto" w:fill="auto"/>
            <w:noWrap/>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93</w:t>
            </w:r>
          </w:p>
        </w:tc>
        <w:tc>
          <w:tcPr>
            <w:tcW w:w="568"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94</w:t>
            </w:r>
          </w:p>
        </w:tc>
        <w:tc>
          <w:tcPr>
            <w:tcW w:w="426"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95</w:t>
            </w:r>
          </w:p>
        </w:tc>
        <w:tc>
          <w:tcPr>
            <w:tcW w:w="565" w:type="dxa"/>
            <w:tcBorders>
              <w:top w:val="nil"/>
              <w:left w:val="nil"/>
              <w:bottom w:val="single" w:sz="4" w:space="0" w:color="auto"/>
              <w:right w:val="doub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96</w:t>
            </w:r>
          </w:p>
        </w:tc>
      </w:tr>
      <w:tr w:rsidR="00914DE2" w:rsidRPr="00914DE2" w:rsidTr="009756BA">
        <w:trPr>
          <w:trHeight w:val="255"/>
        </w:trPr>
        <w:tc>
          <w:tcPr>
            <w:tcW w:w="1706" w:type="dxa"/>
            <w:tcBorders>
              <w:top w:val="nil"/>
              <w:left w:val="double" w:sz="4" w:space="0" w:color="auto"/>
              <w:bottom w:val="single" w:sz="4" w:space="0" w:color="auto"/>
              <w:right w:val="single" w:sz="4" w:space="0" w:color="auto"/>
            </w:tcBorders>
            <w:shd w:val="clear" w:color="auto" w:fill="auto"/>
            <w:noWrap/>
          </w:tcPr>
          <w:p w:rsidR="00914DE2" w:rsidRPr="00914DE2" w:rsidRDefault="00914DE2" w:rsidP="000320DA">
            <w:pPr>
              <w:ind w:left="-103"/>
              <w:jc w:val="center"/>
              <w:rPr>
                <w:rFonts w:ascii="Arial" w:hAnsi="Arial" w:cs="Arial"/>
                <w:sz w:val="20"/>
                <w:szCs w:val="20"/>
              </w:rPr>
            </w:pPr>
            <w:r w:rsidRPr="00914DE2">
              <w:rPr>
                <w:rFonts w:ascii="Arial" w:hAnsi="Arial" w:cs="Arial"/>
                <w:sz w:val="20"/>
                <w:szCs w:val="20"/>
              </w:rPr>
              <w:t>Земли лесного фонда, из них:</w:t>
            </w:r>
          </w:p>
        </w:tc>
        <w:tc>
          <w:tcPr>
            <w:tcW w:w="850"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403080</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100,0</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403080</w:t>
            </w:r>
          </w:p>
        </w:tc>
        <w:tc>
          <w:tcPr>
            <w:tcW w:w="567"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100,0</w:t>
            </w:r>
          </w:p>
        </w:tc>
        <w:tc>
          <w:tcPr>
            <w:tcW w:w="851"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403080</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100,0</w:t>
            </w:r>
          </w:p>
        </w:tc>
        <w:tc>
          <w:tcPr>
            <w:tcW w:w="850"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403080</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100,0</w:t>
            </w:r>
          </w:p>
        </w:tc>
        <w:tc>
          <w:tcPr>
            <w:tcW w:w="850" w:type="dxa"/>
            <w:tcBorders>
              <w:top w:val="nil"/>
              <w:left w:val="nil"/>
              <w:bottom w:val="single" w:sz="4" w:space="0" w:color="auto"/>
              <w:right w:val="single" w:sz="4" w:space="0" w:color="auto"/>
            </w:tcBorders>
            <w:shd w:val="clear" w:color="auto" w:fill="auto"/>
            <w:noWrap/>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403387</w:t>
            </w:r>
          </w:p>
        </w:tc>
        <w:tc>
          <w:tcPr>
            <w:tcW w:w="568"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100,0</w:t>
            </w:r>
          </w:p>
        </w:tc>
        <w:tc>
          <w:tcPr>
            <w:tcW w:w="426"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0</w:t>
            </w:r>
          </w:p>
        </w:tc>
        <w:tc>
          <w:tcPr>
            <w:tcW w:w="565" w:type="dxa"/>
            <w:tcBorders>
              <w:top w:val="nil"/>
              <w:left w:val="nil"/>
              <w:bottom w:val="single" w:sz="4" w:space="0" w:color="auto"/>
              <w:right w:val="doub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0,00</w:t>
            </w:r>
          </w:p>
        </w:tc>
      </w:tr>
      <w:tr w:rsidR="00914DE2" w:rsidRPr="00914DE2" w:rsidTr="009756BA">
        <w:trPr>
          <w:trHeight w:val="255"/>
        </w:trPr>
        <w:tc>
          <w:tcPr>
            <w:tcW w:w="1706" w:type="dxa"/>
            <w:tcBorders>
              <w:top w:val="nil"/>
              <w:left w:val="double" w:sz="4" w:space="0" w:color="auto"/>
              <w:bottom w:val="single" w:sz="4" w:space="0" w:color="auto"/>
              <w:right w:val="single" w:sz="4" w:space="0" w:color="auto"/>
            </w:tcBorders>
            <w:shd w:val="clear" w:color="auto" w:fill="auto"/>
            <w:noWrap/>
          </w:tcPr>
          <w:p w:rsidR="00914DE2" w:rsidRPr="00914DE2" w:rsidRDefault="00914DE2" w:rsidP="000320DA">
            <w:pPr>
              <w:ind w:left="-103"/>
              <w:jc w:val="center"/>
              <w:rPr>
                <w:rFonts w:ascii="Arial" w:hAnsi="Arial" w:cs="Arial"/>
                <w:sz w:val="20"/>
                <w:szCs w:val="20"/>
              </w:rPr>
            </w:pPr>
            <w:r w:rsidRPr="00914DE2">
              <w:rPr>
                <w:rFonts w:ascii="Arial" w:hAnsi="Arial" w:cs="Arial"/>
                <w:sz w:val="20"/>
                <w:szCs w:val="20"/>
              </w:rPr>
              <w:t>в собственности граждан</w:t>
            </w:r>
          </w:p>
        </w:tc>
        <w:tc>
          <w:tcPr>
            <w:tcW w:w="850"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567"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851"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850"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850" w:type="dxa"/>
            <w:tcBorders>
              <w:top w:val="nil"/>
              <w:left w:val="nil"/>
              <w:bottom w:val="single" w:sz="4" w:space="0" w:color="auto"/>
              <w:right w:val="single" w:sz="4" w:space="0" w:color="auto"/>
            </w:tcBorders>
            <w:shd w:val="clear" w:color="auto" w:fill="auto"/>
            <w:noWrap/>
          </w:tcPr>
          <w:p w:rsidR="00914DE2" w:rsidRPr="00914DE2" w:rsidRDefault="00914DE2" w:rsidP="000320DA">
            <w:pPr>
              <w:ind w:left="-103" w:right="-109"/>
              <w:jc w:val="center"/>
              <w:rPr>
                <w:rFonts w:ascii="Arial" w:hAnsi="Arial" w:cs="Arial"/>
                <w:sz w:val="20"/>
                <w:szCs w:val="20"/>
              </w:rPr>
            </w:pPr>
          </w:p>
        </w:tc>
        <w:tc>
          <w:tcPr>
            <w:tcW w:w="568"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426"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565" w:type="dxa"/>
            <w:tcBorders>
              <w:top w:val="nil"/>
              <w:left w:val="nil"/>
              <w:bottom w:val="single" w:sz="4" w:space="0" w:color="auto"/>
              <w:right w:val="doub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r>
      <w:tr w:rsidR="00914DE2" w:rsidRPr="00914DE2" w:rsidTr="009756BA">
        <w:trPr>
          <w:trHeight w:val="255"/>
        </w:trPr>
        <w:tc>
          <w:tcPr>
            <w:tcW w:w="1706" w:type="dxa"/>
            <w:tcBorders>
              <w:top w:val="nil"/>
              <w:left w:val="double" w:sz="4" w:space="0" w:color="auto"/>
              <w:bottom w:val="single" w:sz="4" w:space="0" w:color="auto"/>
              <w:right w:val="single" w:sz="4" w:space="0" w:color="auto"/>
            </w:tcBorders>
            <w:shd w:val="clear" w:color="auto" w:fill="auto"/>
            <w:noWrap/>
          </w:tcPr>
          <w:p w:rsidR="00914DE2" w:rsidRPr="00914DE2" w:rsidRDefault="00914DE2" w:rsidP="000320DA">
            <w:pPr>
              <w:ind w:left="-103"/>
              <w:jc w:val="center"/>
              <w:rPr>
                <w:rFonts w:ascii="Arial" w:hAnsi="Arial" w:cs="Arial"/>
                <w:sz w:val="20"/>
                <w:szCs w:val="20"/>
              </w:rPr>
            </w:pPr>
            <w:r w:rsidRPr="00914DE2">
              <w:rPr>
                <w:rFonts w:ascii="Arial" w:hAnsi="Arial" w:cs="Arial"/>
                <w:sz w:val="20"/>
                <w:szCs w:val="20"/>
              </w:rPr>
              <w:lastRenderedPageBreak/>
              <w:t>в собственности юридических лиц</w:t>
            </w:r>
          </w:p>
        </w:tc>
        <w:tc>
          <w:tcPr>
            <w:tcW w:w="850"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567"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851"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850"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850" w:type="dxa"/>
            <w:tcBorders>
              <w:top w:val="nil"/>
              <w:left w:val="nil"/>
              <w:bottom w:val="single" w:sz="4" w:space="0" w:color="auto"/>
              <w:right w:val="single" w:sz="4" w:space="0" w:color="auto"/>
            </w:tcBorders>
            <w:shd w:val="clear" w:color="auto" w:fill="auto"/>
            <w:noWrap/>
          </w:tcPr>
          <w:p w:rsidR="00914DE2" w:rsidRPr="00914DE2" w:rsidRDefault="00914DE2" w:rsidP="000320DA">
            <w:pPr>
              <w:ind w:left="-103" w:right="-109"/>
              <w:jc w:val="center"/>
              <w:rPr>
                <w:rFonts w:ascii="Arial" w:hAnsi="Arial" w:cs="Arial"/>
                <w:sz w:val="20"/>
                <w:szCs w:val="20"/>
              </w:rPr>
            </w:pPr>
          </w:p>
        </w:tc>
        <w:tc>
          <w:tcPr>
            <w:tcW w:w="568"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426"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565" w:type="dxa"/>
            <w:tcBorders>
              <w:top w:val="nil"/>
              <w:left w:val="nil"/>
              <w:bottom w:val="single" w:sz="4" w:space="0" w:color="auto"/>
              <w:right w:val="doub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r>
      <w:tr w:rsidR="00914DE2" w:rsidRPr="00914DE2" w:rsidTr="009756BA">
        <w:trPr>
          <w:trHeight w:val="255"/>
        </w:trPr>
        <w:tc>
          <w:tcPr>
            <w:tcW w:w="1706" w:type="dxa"/>
            <w:tcBorders>
              <w:top w:val="nil"/>
              <w:left w:val="double" w:sz="4" w:space="0" w:color="auto"/>
              <w:bottom w:val="single" w:sz="4" w:space="0" w:color="auto"/>
              <w:right w:val="single" w:sz="4" w:space="0" w:color="auto"/>
            </w:tcBorders>
            <w:shd w:val="clear" w:color="auto" w:fill="auto"/>
            <w:noWrap/>
          </w:tcPr>
          <w:p w:rsidR="00914DE2" w:rsidRPr="00914DE2" w:rsidRDefault="00914DE2" w:rsidP="000320DA">
            <w:pPr>
              <w:ind w:left="-103"/>
              <w:jc w:val="center"/>
              <w:rPr>
                <w:rFonts w:ascii="Arial" w:hAnsi="Arial" w:cs="Arial"/>
                <w:sz w:val="20"/>
                <w:szCs w:val="20"/>
              </w:rPr>
            </w:pPr>
            <w:r w:rsidRPr="00914DE2">
              <w:rPr>
                <w:rFonts w:ascii="Arial" w:hAnsi="Arial" w:cs="Arial"/>
                <w:sz w:val="20"/>
                <w:szCs w:val="20"/>
              </w:rPr>
              <w:t>в государственной и муниципальной собственности</w:t>
            </w:r>
          </w:p>
        </w:tc>
        <w:tc>
          <w:tcPr>
            <w:tcW w:w="850"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403080</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100,0</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403080</w:t>
            </w:r>
          </w:p>
        </w:tc>
        <w:tc>
          <w:tcPr>
            <w:tcW w:w="567"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100,0</w:t>
            </w:r>
          </w:p>
        </w:tc>
        <w:tc>
          <w:tcPr>
            <w:tcW w:w="851"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403080</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100,0</w:t>
            </w:r>
          </w:p>
        </w:tc>
        <w:tc>
          <w:tcPr>
            <w:tcW w:w="850"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403080</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100,0</w:t>
            </w:r>
          </w:p>
        </w:tc>
        <w:tc>
          <w:tcPr>
            <w:tcW w:w="850" w:type="dxa"/>
            <w:tcBorders>
              <w:top w:val="nil"/>
              <w:left w:val="nil"/>
              <w:bottom w:val="single" w:sz="4" w:space="0" w:color="auto"/>
              <w:right w:val="single" w:sz="4" w:space="0" w:color="auto"/>
            </w:tcBorders>
            <w:shd w:val="clear" w:color="auto" w:fill="auto"/>
            <w:noWrap/>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403387</w:t>
            </w:r>
          </w:p>
        </w:tc>
        <w:tc>
          <w:tcPr>
            <w:tcW w:w="568"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100,0</w:t>
            </w:r>
          </w:p>
        </w:tc>
        <w:tc>
          <w:tcPr>
            <w:tcW w:w="426"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0</w:t>
            </w:r>
          </w:p>
        </w:tc>
        <w:tc>
          <w:tcPr>
            <w:tcW w:w="565" w:type="dxa"/>
            <w:tcBorders>
              <w:top w:val="nil"/>
              <w:left w:val="nil"/>
              <w:bottom w:val="single" w:sz="4" w:space="0" w:color="auto"/>
              <w:right w:val="doub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0,00</w:t>
            </w:r>
          </w:p>
        </w:tc>
      </w:tr>
      <w:tr w:rsidR="00914DE2" w:rsidRPr="00914DE2" w:rsidTr="009756BA">
        <w:trPr>
          <w:trHeight w:val="255"/>
        </w:trPr>
        <w:tc>
          <w:tcPr>
            <w:tcW w:w="1706" w:type="dxa"/>
            <w:tcBorders>
              <w:top w:val="nil"/>
              <w:left w:val="double" w:sz="4" w:space="0" w:color="auto"/>
              <w:bottom w:val="single" w:sz="4" w:space="0" w:color="auto"/>
              <w:right w:val="single" w:sz="4" w:space="0" w:color="auto"/>
            </w:tcBorders>
            <w:shd w:val="clear" w:color="auto" w:fill="auto"/>
            <w:noWrap/>
          </w:tcPr>
          <w:p w:rsidR="00914DE2" w:rsidRPr="00914DE2" w:rsidRDefault="00914DE2" w:rsidP="000320DA">
            <w:pPr>
              <w:ind w:left="-103"/>
              <w:jc w:val="center"/>
              <w:rPr>
                <w:rFonts w:ascii="Arial" w:hAnsi="Arial" w:cs="Arial"/>
                <w:sz w:val="20"/>
                <w:szCs w:val="20"/>
              </w:rPr>
            </w:pPr>
            <w:r w:rsidRPr="00914DE2">
              <w:rPr>
                <w:rFonts w:ascii="Arial" w:hAnsi="Arial" w:cs="Arial"/>
                <w:sz w:val="20"/>
                <w:szCs w:val="20"/>
              </w:rPr>
              <w:t>Земли водного фонда, из них:</w:t>
            </w:r>
          </w:p>
        </w:tc>
        <w:tc>
          <w:tcPr>
            <w:tcW w:w="850"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567"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851"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850"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850" w:type="dxa"/>
            <w:tcBorders>
              <w:top w:val="nil"/>
              <w:left w:val="nil"/>
              <w:bottom w:val="single" w:sz="4" w:space="0" w:color="auto"/>
              <w:right w:val="single" w:sz="4" w:space="0" w:color="auto"/>
            </w:tcBorders>
            <w:shd w:val="clear" w:color="auto" w:fill="auto"/>
            <w:noWrap/>
          </w:tcPr>
          <w:p w:rsidR="00914DE2" w:rsidRPr="00914DE2" w:rsidRDefault="00914DE2" w:rsidP="000320DA">
            <w:pPr>
              <w:ind w:left="-103" w:right="-109"/>
              <w:jc w:val="center"/>
              <w:rPr>
                <w:rFonts w:ascii="Arial" w:hAnsi="Arial" w:cs="Arial"/>
                <w:sz w:val="20"/>
                <w:szCs w:val="20"/>
              </w:rPr>
            </w:pPr>
          </w:p>
        </w:tc>
        <w:tc>
          <w:tcPr>
            <w:tcW w:w="568"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426"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565" w:type="dxa"/>
            <w:tcBorders>
              <w:top w:val="nil"/>
              <w:left w:val="nil"/>
              <w:bottom w:val="single" w:sz="4" w:space="0" w:color="auto"/>
              <w:right w:val="doub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r>
      <w:tr w:rsidR="00914DE2" w:rsidRPr="00914DE2" w:rsidTr="009756BA">
        <w:trPr>
          <w:trHeight w:val="255"/>
        </w:trPr>
        <w:tc>
          <w:tcPr>
            <w:tcW w:w="1706" w:type="dxa"/>
            <w:tcBorders>
              <w:top w:val="nil"/>
              <w:left w:val="double" w:sz="4" w:space="0" w:color="auto"/>
              <w:bottom w:val="single" w:sz="4" w:space="0" w:color="auto"/>
              <w:right w:val="single" w:sz="4" w:space="0" w:color="auto"/>
            </w:tcBorders>
            <w:shd w:val="clear" w:color="auto" w:fill="auto"/>
            <w:noWrap/>
          </w:tcPr>
          <w:p w:rsidR="00914DE2" w:rsidRPr="00914DE2" w:rsidRDefault="00914DE2" w:rsidP="000320DA">
            <w:pPr>
              <w:ind w:left="-103"/>
              <w:jc w:val="center"/>
              <w:rPr>
                <w:rFonts w:ascii="Arial" w:hAnsi="Arial" w:cs="Arial"/>
                <w:sz w:val="20"/>
                <w:szCs w:val="20"/>
              </w:rPr>
            </w:pPr>
            <w:r w:rsidRPr="00914DE2">
              <w:rPr>
                <w:rFonts w:ascii="Arial" w:hAnsi="Arial" w:cs="Arial"/>
                <w:sz w:val="20"/>
                <w:szCs w:val="20"/>
              </w:rPr>
              <w:t>в собственности граждан</w:t>
            </w:r>
          </w:p>
        </w:tc>
        <w:tc>
          <w:tcPr>
            <w:tcW w:w="850"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567"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851"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850"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850" w:type="dxa"/>
            <w:tcBorders>
              <w:top w:val="nil"/>
              <w:left w:val="nil"/>
              <w:bottom w:val="single" w:sz="4" w:space="0" w:color="auto"/>
              <w:right w:val="single" w:sz="4" w:space="0" w:color="auto"/>
            </w:tcBorders>
            <w:shd w:val="clear" w:color="auto" w:fill="auto"/>
            <w:noWrap/>
          </w:tcPr>
          <w:p w:rsidR="00914DE2" w:rsidRPr="00914DE2" w:rsidRDefault="00914DE2" w:rsidP="000320DA">
            <w:pPr>
              <w:ind w:left="-103" w:right="-109"/>
              <w:jc w:val="center"/>
              <w:rPr>
                <w:rFonts w:ascii="Arial" w:hAnsi="Arial" w:cs="Arial"/>
                <w:sz w:val="20"/>
                <w:szCs w:val="20"/>
              </w:rPr>
            </w:pPr>
          </w:p>
        </w:tc>
        <w:tc>
          <w:tcPr>
            <w:tcW w:w="568"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426"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565" w:type="dxa"/>
            <w:tcBorders>
              <w:top w:val="nil"/>
              <w:left w:val="nil"/>
              <w:bottom w:val="single" w:sz="4" w:space="0" w:color="auto"/>
              <w:right w:val="doub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r>
      <w:tr w:rsidR="00914DE2" w:rsidRPr="00914DE2" w:rsidTr="009756BA">
        <w:trPr>
          <w:trHeight w:val="255"/>
        </w:trPr>
        <w:tc>
          <w:tcPr>
            <w:tcW w:w="1706" w:type="dxa"/>
            <w:tcBorders>
              <w:top w:val="nil"/>
              <w:left w:val="double" w:sz="4" w:space="0" w:color="auto"/>
              <w:bottom w:val="single" w:sz="4" w:space="0" w:color="auto"/>
              <w:right w:val="single" w:sz="4" w:space="0" w:color="auto"/>
            </w:tcBorders>
            <w:shd w:val="clear" w:color="auto" w:fill="auto"/>
            <w:noWrap/>
          </w:tcPr>
          <w:p w:rsidR="00914DE2" w:rsidRPr="00914DE2" w:rsidRDefault="00914DE2" w:rsidP="000320DA">
            <w:pPr>
              <w:ind w:left="-103"/>
              <w:jc w:val="center"/>
              <w:rPr>
                <w:rFonts w:ascii="Arial" w:hAnsi="Arial" w:cs="Arial"/>
                <w:sz w:val="20"/>
                <w:szCs w:val="20"/>
              </w:rPr>
            </w:pPr>
            <w:r w:rsidRPr="00914DE2">
              <w:rPr>
                <w:rFonts w:ascii="Arial" w:hAnsi="Arial" w:cs="Arial"/>
                <w:sz w:val="20"/>
                <w:szCs w:val="20"/>
              </w:rPr>
              <w:t>в собственности юридических лиц</w:t>
            </w:r>
          </w:p>
        </w:tc>
        <w:tc>
          <w:tcPr>
            <w:tcW w:w="850"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567"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851"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850"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850" w:type="dxa"/>
            <w:tcBorders>
              <w:top w:val="nil"/>
              <w:left w:val="nil"/>
              <w:bottom w:val="single" w:sz="4" w:space="0" w:color="auto"/>
              <w:right w:val="single" w:sz="4" w:space="0" w:color="auto"/>
            </w:tcBorders>
            <w:shd w:val="clear" w:color="auto" w:fill="auto"/>
            <w:noWrap/>
          </w:tcPr>
          <w:p w:rsidR="00914DE2" w:rsidRPr="00914DE2" w:rsidRDefault="00914DE2" w:rsidP="000320DA">
            <w:pPr>
              <w:ind w:left="-103" w:right="-109"/>
              <w:jc w:val="center"/>
              <w:rPr>
                <w:rFonts w:ascii="Arial" w:hAnsi="Arial" w:cs="Arial"/>
                <w:sz w:val="20"/>
                <w:szCs w:val="20"/>
              </w:rPr>
            </w:pPr>
          </w:p>
        </w:tc>
        <w:tc>
          <w:tcPr>
            <w:tcW w:w="568"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426"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565" w:type="dxa"/>
            <w:tcBorders>
              <w:top w:val="nil"/>
              <w:left w:val="nil"/>
              <w:bottom w:val="single" w:sz="4" w:space="0" w:color="auto"/>
              <w:right w:val="doub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r>
      <w:tr w:rsidR="00914DE2" w:rsidRPr="00914DE2" w:rsidTr="009756BA">
        <w:trPr>
          <w:trHeight w:val="255"/>
        </w:trPr>
        <w:tc>
          <w:tcPr>
            <w:tcW w:w="1706" w:type="dxa"/>
            <w:tcBorders>
              <w:top w:val="nil"/>
              <w:left w:val="double" w:sz="4" w:space="0" w:color="auto"/>
              <w:bottom w:val="single" w:sz="4" w:space="0" w:color="auto"/>
              <w:right w:val="single" w:sz="4" w:space="0" w:color="auto"/>
            </w:tcBorders>
            <w:shd w:val="clear" w:color="auto" w:fill="auto"/>
            <w:noWrap/>
          </w:tcPr>
          <w:p w:rsidR="00914DE2" w:rsidRPr="00914DE2" w:rsidRDefault="00914DE2" w:rsidP="000320DA">
            <w:pPr>
              <w:ind w:left="-103"/>
              <w:jc w:val="center"/>
              <w:rPr>
                <w:rFonts w:ascii="Arial" w:hAnsi="Arial" w:cs="Arial"/>
                <w:sz w:val="20"/>
                <w:szCs w:val="20"/>
              </w:rPr>
            </w:pPr>
            <w:r w:rsidRPr="00914DE2">
              <w:rPr>
                <w:rFonts w:ascii="Arial" w:hAnsi="Arial" w:cs="Arial"/>
                <w:sz w:val="20"/>
                <w:szCs w:val="20"/>
              </w:rPr>
              <w:t>в государственной и муниципальной собственности</w:t>
            </w:r>
          </w:p>
        </w:tc>
        <w:tc>
          <w:tcPr>
            <w:tcW w:w="850"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567"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851"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850"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850" w:type="dxa"/>
            <w:tcBorders>
              <w:top w:val="nil"/>
              <w:left w:val="nil"/>
              <w:bottom w:val="single" w:sz="4" w:space="0" w:color="auto"/>
              <w:right w:val="single" w:sz="4" w:space="0" w:color="auto"/>
            </w:tcBorders>
            <w:shd w:val="clear" w:color="auto" w:fill="auto"/>
            <w:noWrap/>
          </w:tcPr>
          <w:p w:rsidR="00914DE2" w:rsidRPr="00914DE2" w:rsidRDefault="00914DE2" w:rsidP="000320DA">
            <w:pPr>
              <w:ind w:left="-103" w:right="-109"/>
              <w:jc w:val="center"/>
              <w:rPr>
                <w:rFonts w:ascii="Arial" w:hAnsi="Arial" w:cs="Arial"/>
                <w:sz w:val="20"/>
                <w:szCs w:val="20"/>
              </w:rPr>
            </w:pPr>
          </w:p>
        </w:tc>
        <w:tc>
          <w:tcPr>
            <w:tcW w:w="568"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426"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565" w:type="dxa"/>
            <w:tcBorders>
              <w:top w:val="nil"/>
              <w:left w:val="nil"/>
              <w:bottom w:val="single" w:sz="4" w:space="0" w:color="auto"/>
              <w:right w:val="doub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r>
      <w:tr w:rsidR="00914DE2" w:rsidRPr="00914DE2" w:rsidTr="009756BA">
        <w:trPr>
          <w:trHeight w:val="255"/>
        </w:trPr>
        <w:tc>
          <w:tcPr>
            <w:tcW w:w="1706" w:type="dxa"/>
            <w:tcBorders>
              <w:top w:val="nil"/>
              <w:left w:val="double" w:sz="4" w:space="0" w:color="auto"/>
              <w:bottom w:val="single" w:sz="4" w:space="0" w:color="auto"/>
              <w:right w:val="single" w:sz="4" w:space="0" w:color="auto"/>
            </w:tcBorders>
            <w:shd w:val="clear" w:color="auto" w:fill="auto"/>
            <w:noWrap/>
          </w:tcPr>
          <w:p w:rsidR="00914DE2" w:rsidRPr="00914DE2" w:rsidRDefault="00914DE2" w:rsidP="000320DA">
            <w:pPr>
              <w:ind w:left="-103"/>
              <w:jc w:val="center"/>
              <w:rPr>
                <w:rFonts w:ascii="Arial" w:hAnsi="Arial" w:cs="Arial"/>
                <w:sz w:val="20"/>
                <w:szCs w:val="20"/>
              </w:rPr>
            </w:pPr>
            <w:r w:rsidRPr="00914DE2">
              <w:rPr>
                <w:rFonts w:ascii="Arial" w:hAnsi="Arial" w:cs="Arial"/>
                <w:sz w:val="20"/>
                <w:szCs w:val="20"/>
              </w:rPr>
              <w:t>Земли запаса, из них:</w:t>
            </w:r>
          </w:p>
        </w:tc>
        <w:tc>
          <w:tcPr>
            <w:tcW w:w="850"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53463</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100,0</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53531</w:t>
            </w:r>
          </w:p>
        </w:tc>
        <w:tc>
          <w:tcPr>
            <w:tcW w:w="567"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100,0</w:t>
            </w:r>
          </w:p>
        </w:tc>
        <w:tc>
          <w:tcPr>
            <w:tcW w:w="851"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53531</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100,0</w:t>
            </w:r>
          </w:p>
        </w:tc>
        <w:tc>
          <w:tcPr>
            <w:tcW w:w="850"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53527</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100,0</w:t>
            </w:r>
          </w:p>
        </w:tc>
        <w:tc>
          <w:tcPr>
            <w:tcW w:w="850" w:type="dxa"/>
            <w:tcBorders>
              <w:top w:val="nil"/>
              <w:left w:val="nil"/>
              <w:bottom w:val="single" w:sz="4" w:space="0" w:color="auto"/>
              <w:right w:val="single" w:sz="4" w:space="0" w:color="auto"/>
            </w:tcBorders>
            <w:shd w:val="clear" w:color="auto" w:fill="auto"/>
            <w:noWrap/>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51949</w:t>
            </w:r>
          </w:p>
        </w:tc>
        <w:tc>
          <w:tcPr>
            <w:tcW w:w="568"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100,0</w:t>
            </w:r>
          </w:p>
        </w:tc>
        <w:tc>
          <w:tcPr>
            <w:tcW w:w="426"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64</w:t>
            </w:r>
          </w:p>
        </w:tc>
        <w:tc>
          <w:tcPr>
            <w:tcW w:w="565" w:type="dxa"/>
            <w:tcBorders>
              <w:top w:val="nil"/>
              <w:left w:val="nil"/>
              <w:bottom w:val="single" w:sz="4" w:space="0" w:color="auto"/>
              <w:right w:val="doub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0,12</w:t>
            </w:r>
          </w:p>
        </w:tc>
      </w:tr>
      <w:tr w:rsidR="00914DE2" w:rsidRPr="00914DE2" w:rsidTr="009756BA">
        <w:trPr>
          <w:trHeight w:val="255"/>
        </w:trPr>
        <w:tc>
          <w:tcPr>
            <w:tcW w:w="1706" w:type="dxa"/>
            <w:tcBorders>
              <w:top w:val="nil"/>
              <w:left w:val="double" w:sz="4" w:space="0" w:color="auto"/>
              <w:bottom w:val="single" w:sz="4" w:space="0" w:color="auto"/>
              <w:right w:val="single" w:sz="4" w:space="0" w:color="auto"/>
            </w:tcBorders>
            <w:shd w:val="clear" w:color="auto" w:fill="auto"/>
            <w:noWrap/>
          </w:tcPr>
          <w:p w:rsidR="00914DE2" w:rsidRPr="00914DE2" w:rsidRDefault="00914DE2" w:rsidP="000320DA">
            <w:pPr>
              <w:ind w:left="-103"/>
              <w:jc w:val="center"/>
              <w:rPr>
                <w:rFonts w:ascii="Arial" w:hAnsi="Arial" w:cs="Arial"/>
                <w:sz w:val="20"/>
                <w:szCs w:val="20"/>
              </w:rPr>
            </w:pPr>
            <w:r w:rsidRPr="00914DE2">
              <w:rPr>
                <w:rFonts w:ascii="Arial" w:hAnsi="Arial" w:cs="Arial"/>
                <w:sz w:val="20"/>
                <w:szCs w:val="20"/>
              </w:rPr>
              <w:t>в собственности граждан</w:t>
            </w:r>
          </w:p>
        </w:tc>
        <w:tc>
          <w:tcPr>
            <w:tcW w:w="850"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567"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851"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850"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850" w:type="dxa"/>
            <w:tcBorders>
              <w:top w:val="nil"/>
              <w:left w:val="nil"/>
              <w:bottom w:val="single" w:sz="4" w:space="0" w:color="auto"/>
              <w:right w:val="single" w:sz="4" w:space="0" w:color="auto"/>
            </w:tcBorders>
            <w:shd w:val="clear" w:color="auto" w:fill="auto"/>
            <w:noWrap/>
          </w:tcPr>
          <w:p w:rsidR="00914DE2" w:rsidRPr="00914DE2" w:rsidRDefault="00914DE2" w:rsidP="000320DA">
            <w:pPr>
              <w:ind w:left="-103" w:right="-109"/>
              <w:jc w:val="center"/>
              <w:rPr>
                <w:rFonts w:ascii="Arial" w:hAnsi="Arial" w:cs="Arial"/>
                <w:sz w:val="20"/>
                <w:szCs w:val="20"/>
              </w:rPr>
            </w:pPr>
          </w:p>
        </w:tc>
        <w:tc>
          <w:tcPr>
            <w:tcW w:w="568"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426"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565" w:type="dxa"/>
            <w:tcBorders>
              <w:top w:val="nil"/>
              <w:left w:val="nil"/>
              <w:bottom w:val="single" w:sz="4" w:space="0" w:color="auto"/>
              <w:right w:val="doub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r>
      <w:tr w:rsidR="00914DE2" w:rsidRPr="00914DE2" w:rsidTr="009756BA">
        <w:trPr>
          <w:trHeight w:val="255"/>
        </w:trPr>
        <w:tc>
          <w:tcPr>
            <w:tcW w:w="1706" w:type="dxa"/>
            <w:tcBorders>
              <w:top w:val="nil"/>
              <w:left w:val="double" w:sz="4" w:space="0" w:color="auto"/>
              <w:bottom w:val="single" w:sz="4" w:space="0" w:color="auto"/>
              <w:right w:val="single" w:sz="4" w:space="0" w:color="auto"/>
            </w:tcBorders>
            <w:shd w:val="clear" w:color="auto" w:fill="auto"/>
            <w:noWrap/>
          </w:tcPr>
          <w:p w:rsidR="00914DE2" w:rsidRPr="00914DE2" w:rsidRDefault="00914DE2" w:rsidP="000320DA">
            <w:pPr>
              <w:ind w:left="-103"/>
              <w:jc w:val="center"/>
              <w:rPr>
                <w:rFonts w:ascii="Arial" w:hAnsi="Arial" w:cs="Arial"/>
                <w:sz w:val="20"/>
                <w:szCs w:val="20"/>
              </w:rPr>
            </w:pPr>
            <w:r w:rsidRPr="00914DE2">
              <w:rPr>
                <w:rFonts w:ascii="Arial" w:hAnsi="Arial" w:cs="Arial"/>
                <w:sz w:val="20"/>
                <w:szCs w:val="20"/>
              </w:rPr>
              <w:t>в собственности юридических лиц</w:t>
            </w:r>
          </w:p>
        </w:tc>
        <w:tc>
          <w:tcPr>
            <w:tcW w:w="850"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567"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851"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850"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850" w:type="dxa"/>
            <w:tcBorders>
              <w:top w:val="nil"/>
              <w:left w:val="nil"/>
              <w:bottom w:val="single" w:sz="4" w:space="0" w:color="auto"/>
              <w:right w:val="single" w:sz="4" w:space="0" w:color="auto"/>
            </w:tcBorders>
            <w:shd w:val="clear" w:color="auto" w:fill="auto"/>
            <w:noWrap/>
          </w:tcPr>
          <w:p w:rsidR="00914DE2" w:rsidRPr="00914DE2" w:rsidRDefault="00914DE2" w:rsidP="000320DA">
            <w:pPr>
              <w:ind w:left="-103" w:right="-109"/>
              <w:jc w:val="center"/>
              <w:rPr>
                <w:rFonts w:ascii="Arial" w:hAnsi="Arial" w:cs="Arial"/>
                <w:sz w:val="20"/>
                <w:szCs w:val="20"/>
              </w:rPr>
            </w:pPr>
          </w:p>
        </w:tc>
        <w:tc>
          <w:tcPr>
            <w:tcW w:w="568"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426"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565" w:type="dxa"/>
            <w:tcBorders>
              <w:top w:val="nil"/>
              <w:left w:val="nil"/>
              <w:bottom w:val="single" w:sz="4" w:space="0" w:color="auto"/>
              <w:right w:val="doub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r>
      <w:tr w:rsidR="00914DE2" w:rsidRPr="00914DE2" w:rsidTr="009756BA">
        <w:trPr>
          <w:trHeight w:val="255"/>
        </w:trPr>
        <w:tc>
          <w:tcPr>
            <w:tcW w:w="1706" w:type="dxa"/>
            <w:tcBorders>
              <w:top w:val="nil"/>
              <w:left w:val="double" w:sz="4" w:space="0" w:color="auto"/>
              <w:bottom w:val="single" w:sz="4" w:space="0" w:color="auto"/>
              <w:right w:val="single" w:sz="4" w:space="0" w:color="auto"/>
            </w:tcBorders>
            <w:shd w:val="clear" w:color="auto" w:fill="auto"/>
            <w:noWrap/>
          </w:tcPr>
          <w:p w:rsidR="00914DE2" w:rsidRPr="00914DE2" w:rsidRDefault="00914DE2" w:rsidP="000320DA">
            <w:pPr>
              <w:ind w:left="-103"/>
              <w:jc w:val="center"/>
              <w:rPr>
                <w:rFonts w:ascii="Arial" w:hAnsi="Arial" w:cs="Arial"/>
                <w:sz w:val="20"/>
                <w:szCs w:val="20"/>
              </w:rPr>
            </w:pPr>
            <w:r w:rsidRPr="00914DE2">
              <w:rPr>
                <w:rFonts w:ascii="Arial" w:hAnsi="Arial" w:cs="Arial"/>
                <w:sz w:val="20"/>
                <w:szCs w:val="20"/>
              </w:rPr>
              <w:t>в государственной и муниципальной собственности</w:t>
            </w:r>
          </w:p>
        </w:tc>
        <w:tc>
          <w:tcPr>
            <w:tcW w:w="850"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53463</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100,0</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53531</w:t>
            </w:r>
          </w:p>
        </w:tc>
        <w:tc>
          <w:tcPr>
            <w:tcW w:w="567"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100,0</w:t>
            </w:r>
          </w:p>
        </w:tc>
        <w:tc>
          <w:tcPr>
            <w:tcW w:w="851"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53531</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100,0</w:t>
            </w:r>
          </w:p>
        </w:tc>
        <w:tc>
          <w:tcPr>
            <w:tcW w:w="850"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53527</w:t>
            </w:r>
          </w:p>
        </w:tc>
        <w:tc>
          <w:tcPr>
            <w:tcW w:w="709"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100,0</w:t>
            </w:r>
          </w:p>
        </w:tc>
        <w:tc>
          <w:tcPr>
            <w:tcW w:w="850" w:type="dxa"/>
            <w:tcBorders>
              <w:top w:val="nil"/>
              <w:left w:val="nil"/>
              <w:bottom w:val="single" w:sz="4" w:space="0" w:color="auto"/>
              <w:right w:val="single" w:sz="4" w:space="0" w:color="auto"/>
            </w:tcBorders>
            <w:shd w:val="clear" w:color="auto" w:fill="auto"/>
            <w:noWrap/>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51949</w:t>
            </w:r>
          </w:p>
        </w:tc>
        <w:tc>
          <w:tcPr>
            <w:tcW w:w="568"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100,0</w:t>
            </w:r>
          </w:p>
        </w:tc>
        <w:tc>
          <w:tcPr>
            <w:tcW w:w="426" w:type="dxa"/>
            <w:tcBorders>
              <w:top w:val="nil"/>
              <w:left w:val="nil"/>
              <w:bottom w:val="sing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64</w:t>
            </w:r>
          </w:p>
        </w:tc>
        <w:tc>
          <w:tcPr>
            <w:tcW w:w="565" w:type="dxa"/>
            <w:tcBorders>
              <w:top w:val="nil"/>
              <w:left w:val="nil"/>
              <w:bottom w:val="single" w:sz="4" w:space="0" w:color="auto"/>
              <w:right w:val="doub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0,12</w:t>
            </w:r>
          </w:p>
        </w:tc>
      </w:tr>
      <w:tr w:rsidR="00914DE2" w:rsidRPr="00914DE2" w:rsidTr="009756BA">
        <w:trPr>
          <w:trHeight w:val="255"/>
        </w:trPr>
        <w:tc>
          <w:tcPr>
            <w:tcW w:w="1706" w:type="dxa"/>
            <w:tcBorders>
              <w:top w:val="nil"/>
              <w:left w:val="double" w:sz="4" w:space="0" w:color="auto"/>
              <w:bottom w:val="double" w:sz="4" w:space="0" w:color="auto"/>
              <w:right w:val="single" w:sz="4" w:space="0" w:color="auto"/>
            </w:tcBorders>
            <w:shd w:val="clear" w:color="auto" w:fill="auto"/>
            <w:noWrap/>
          </w:tcPr>
          <w:p w:rsidR="00914DE2" w:rsidRPr="00914DE2" w:rsidRDefault="00914DE2" w:rsidP="000320DA">
            <w:pPr>
              <w:ind w:left="-103"/>
              <w:jc w:val="center"/>
              <w:rPr>
                <w:rFonts w:ascii="Arial" w:hAnsi="Arial" w:cs="Arial"/>
                <w:sz w:val="20"/>
                <w:szCs w:val="20"/>
              </w:rPr>
            </w:pPr>
            <w:r w:rsidRPr="00914DE2">
              <w:rPr>
                <w:rFonts w:ascii="Arial" w:hAnsi="Arial" w:cs="Arial"/>
                <w:sz w:val="20"/>
                <w:szCs w:val="20"/>
              </w:rPr>
              <w:t>Итого по району</w:t>
            </w:r>
          </w:p>
        </w:tc>
        <w:tc>
          <w:tcPr>
            <w:tcW w:w="850" w:type="dxa"/>
            <w:tcBorders>
              <w:top w:val="nil"/>
              <w:left w:val="nil"/>
              <w:bottom w:val="doub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597575</w:t>
            </w:r>
          </w:p>
        </w:tc>
        <w:tc>
          <w:tcPr>
            <w:tcW w:w="709" w:type="dxa"/>
            <w:tcBorders>
              <w:top w:val="nil"/>
              <w:left w:val="nil"/>
              <w:bottom w:val="doub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709" w:type="dxa"/>
            <w:tcBorders>
              <w:top w:val="nil"/>
              <w:left w:val="nil"/>
              <w:bottom w:val="doub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597575</w:t>
            </w:r>
          </w:p>
        </w:tc>
        <w:tc>
          <w:tcPr>
            <w:tcW w:w="567" w:type="dxa"/>
            <w:tcBorders>
              <w:top w:val="nil"/>
              <w:left w:val="nil"/>
              <w:bottom w:val="doub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851" w:type="dxa"/>
            <w:tcBorders>
              <w:top w:val="nil"/>
              <w:left w:val="nil"/>
              <w:bottom w:val="doub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597575</w:t>
            </w:r>
          </w:p>
        </w:tc>
        <w:tc>
          <w:tcPr>
            <w:tcW w:w="709" w:type="dxa"/>
            <w:tcBorders>
              <w:top w:val="nil"/>
              <w:left w:val="nil"/>
              <w:bottom w:val="doub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850" w:type="dxa"/>
            <w:tcBorders>
              <w:top w:val="nil"/>
              <w:left w:val="nil"/>
              <w:bottom w:val="doub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597575</w:t>
            </w:r>
          </w:p>
        </w:tc>
        <w:tc>
          <w:tcPr>
            <w:tcW w:w="709" w:type="dxa"/>
            <w:tcBorders>
              <w:top w:val="nil"/>
              <w:left w:val="nil"/>
              <w:bottom w:val="doub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850" w:type="dxa"/>
            <w:tcBorders>
              <w:top w:val="nil"/>
              <w:left w:val="nil"/>
              <w:bottom w:val="double" w:sz="4" w:space="0" w:color="auto"/>
              <w:right w:val="single" w:sz="4" w:space="0" w:color="auto"/>
            </w:tcBorders>
            <w:shd w:val="clear" w:color="auto" w:fill="auto"/>
            <w:noWrap/>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595902</w:t>
            </w:r>
          </w:p>
        </w:tc>
        <w:tc>
          <w:tcPr>
            <w:tcW w:w="568" w:type="dxa"/>
            <w:tcBorders>
              <w:top w:val="nil"/>
              <w:left w:val="nil"/>
              <w:bottom w:val="doub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p>
        </w:tc>
        <w:tc>
          <w:tcPr>
            <w:tcW w:w="426" w:type="dxa"/>
            <w:tcBorders>
              <w:top w:val="nil"/>
              <w:left w:val="nil"/>
              <w:bottom w:val="double" w:sz="4" w:space="0" w:color="auto"/>
              <w:right w:val="sing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0</w:t>
            </w:r>
          </w:p>
        </w:tc>
        <w:tc>
          <w:tcPr>
            <w:tcW w:w="565" w:type="dxa"/>
            <w:tcBorders>
              <w:top w:val="nil"/>
              <w:left w:val="nil"/>
              <w:bottom w:val="double" w:sz="4" w:space="0" w:color="auto"/>
              <w:right w:val="double" w:sz="4" w:space="0" w:color="auto"/>
            </w:tcBorders>
            <w:shd w:val="clear" w:color="auto" w:fill="auto"/>
          </w:tcPr>
          <w:p w:rsidR="00914DE2" w:rsidRPr="00914DE2" w:rsidRDefault="00914DE2" w:rsidP="000320DA">
            <w:pPr>
              <w:ind w:left="-103" w:right="-109"/>
              <w:jc w:val="center"/>
              <w:rPr>
                <w:rFonts w:ascii="Arial" w:hAnsi="Arial" w:cs="Arial"/>
                <w:sz w:val="20"/>
                <w:szCs w:val="20"/>
              </w:rPr>
            </w:pPr>
            <w:r w:rsidRPr="00914DE2">
              <w:rPr>
                <w:rFonts w:ascii="Arial" w:hAnsi="Arial" w:cs="Arial"/>
                <w:sz w:val="20"/>
                <w:szCs w:val="20"/>
              </w:rPr>
              <w:t>0,00</w:t>
            </w:r>
          </w:p>
        </w:tc>
      </w:tr>
    </w:tbl>
    <w:p w:rsidR="00A37331" w:rsidRPr="00C136C9" w:rsidRDefault="00A37331" w:rsidP="00A37331">
      <w:pPr>
        <w:pStyle w:val="af3"/>
        <w:ind w:left="0"/>
        <w:rPr>
          <w:rFonts w:ascii="Arial" w:hAnsi="Arial" w:cs="Arial"/>
          <w:i/>
          <w:sz w:val="18"/>
          <w:szCs w:val="18"/>
        </w:rPr>
      </w:pPr>
      <w:r w:rsidRPr="00C136C9">
        <w:rPr>
          <w:rFonts w:ascii="Arial" w:hAnsi="Arial" w:cs="Arial"/>
          <w:i/>
          <w:sz w:val="18"/>
          <w:szCs w:val="18"/>
        </w:rPr>
        <w:t xml:space="preserve">Источник: </w:t>
      </w:r>
      <w:r w:rsidR="006809F6">
        <w:rPr>
          <w:rFonts w:ascii="Arial" w:hAnsi="Arial" w:cs="Arial"/>
          <w:i/>
          <w:sz w:val="18"/>
          <w:szCs w:val="18"/>
        </w:rPr>
        <w:t>СТП</w:t>
      </w:r>
      <w:r>
        <w:rPr>
          <w:rFonts w:ascii="Arial" w:hAnsi="Arial" w:cs="Arial"/>
          <w:i/>
          <w:sz w:val="18"/>
          <w:szCs w:val="18"/>
        </w:rPr>
        <w:t xml:space="preserve"> Красноярской </w:t>
      </w:r>
      <w:r w:rsidRPr="00C136C9">
        <w:rPr>
          <w:rFonts w:ascii="Arial" w:hAnsi="Arial" w:cs="Arial"/>
          <w:i/>
          <w:sz w:val="18"/>
          <w:szCs w:val="18"/>
        </w:rPr>
        <w:t>агломерации</w:t>
      </w:r>
    </w:p>
    <w:p w:rsidR="00DA6977" w:rsidRDefault="00DA6977" w:rsidP="004D7756">
      <w:pPr>
        <w:pStyle w:val="afffb"/>
        <w:widowControl w:val="0"/>
        <w:spacing w:before="0" w:beforeAutospacing="0" w:after="0" w:afterAutospacing="0"/>
        <w:jc w:val="both"/>
        <w:outlineLvl w:val="0"/>
        <w:rPr>
          <w:rFonts w:ascii="Bookman Old Style" w:hAnsi="Bookman Old Style" w:cs="Arial"/>
          <w:highlight w:val="yellow"/>
        </w:rPr>
      </w:pPr>
    </w:p>
    <w:p w:rsidR="00DA6977" w:rsidRPr="00DA6977" w:rsidRDefault="00DA6977" w:rsidP="00DA6977">
      <w:pPr>
        <w:autoSpaceDE w:val="0"/>
        <w:autoSpaceDN w:val="0"/>
        <w:adjustRightInd w:val="0"/>
        <w:jc w:val="center"/>
        <w:rPr>
          <w:rFonts w:ascii="Arial" w:eastAsiaTheme="minorHAnsi" w:hAnsi="Arial" w:cs="Arial"/>
          <w:b/>
          <w:bCs/>
          <w:i/>
          <w:iCs/>
          <w:sz w:val="22"/>
          <w:szCs w:val="22"/>
          <w:lang w:eastAsia="en-US"/>
        </w:rPr>
      </w:pPr>
      <w:r w:rsidRPr="00DA6977">
        <w:rPr>
          <w:rFonts w:ascii="Arial" w:eastAsiaTheme="minorHAnsi" w:hAnsi="Arial" w:cs="Arial"/>
          <w:b/>
          <w:bCs/>
          <w:i/>
          <w:iCs/>
          <w:sz w:val="22"/>
          <w:szCs w:val="22"/>
          <w:lang w:eastAsia="en-US"/>
        </w:rPr>
        <w:t>Перечень земельных участков, подлежащих отнесению к собственности Красноярского края на территории Манского района.</w:t>
      </w:r>
    </w:p>
    <w:p w:rsidR="00DA6977" w:rsidRPr="00DA6977" w:rsidRDefault="00DA6977" w:rsidP="00DA6977">
      <w:pPr>
        <w:autoSpaceDE w:val="0"/>
        <w:autoSpaceDN w:val="0"/>
        <w:adjustRightInd w:val="0"/>
        <w:jc w:val="center"/>
        <w:rPr>
          <w:rFonts w:ascii="Arial" w:eastAsiaTheme="minorHAnsi" w:hAnsi="Arial" w:cs="Arial"/>
          <w:bCs/>
          <w:sz w:val="22"/>
          <w:szCs w:val="22"/>
          <w:lang w:eastAsia="en-US"/>
        </w:rPr>
      </w:pPr>
      <w:r w:rsidRPr="00DA6977">
        <w:rPr>
          <w:rFonts w:ascii="Arial" w:eastAsiaTheme="minorHAnsi" w:hAnsi="Arial" w:cs="Arial"/>
          <w:bCs/>
          <w:sz w:val="22"/>
          <w:szCs w:val="22"/>
          <w:lang w:eastAsia="en-US"/>
        </w:rPr>
        <w:t>(из приложения к письму №3334 от Министерства экономики и регионального</w:t>
      </w:r>
    </w:p>
    <w:p w:rsidR="00DA6977" w:rsidRDefault="00DA6977" w:rsidP="00DA6977">
      <w:pPr>
        <w:autoSpaceDE w:val="0"/>
        <w:autoSpaceDN w:val="0"/>
        <w:adjustRightInd w:val="0"/>
        <w:jc w:val="center"/>
        <w:rPr>
          <w:rFonts w:ascii="Arial" w:eastAsiaTheme="minorHAnsi" w:hAnsi="Arial" w:cs="Arial"/>
          <w:bCs/>
          <w:sz w:val="22"/>
          <w:szCs w:val="22"/>
          <w:lang w:eastAsia="en-US"/>
        </w:rPr>
      </w:pPr>
      <w:r w:rsidRPr="00DA6977">
        <w:rPr>
          <w:rFonts w:ascii="Arial" w:eastAsiaTheme="minorHAnsi" w:hAnsi="Arial" w:cs="Arial"/>
          <w:bCs/>
          <w:sz w:val="22"/>
          <w:szCs w:val="22"/>
          <w:lang w:eastAsia="en-US"/>
        </w:rPr>
        <w:t>развития Красноярского края, 2009 г.)</w:t>
      </w:r>
    </w:p>
    <w:p w:rsidR="00172433" w:rsidRPr="00DA6977" w:rsidRDefault="00172433" w:rsidP="00172433">
      <w:pPr>
        <w:autoSpaceDE w:val="0"/>
        <w:autoSpaceDN w:val="0"/>
        <w:adjustRightInd w:val="0"/>
        <w:jc w:val="right"/>
        <w:rPr>
          <w:rFonts w:ascii="Arial" w:eastAsiaTheme="minorHAnsi" w:hAnsi="Arial" w:cs="Arial"/>
          <w:bCs/>
          <w:sz w:val="22"/>
          <w:szCs w:val="22"/>
          <w:lang w:eastAsia="en-US"/>
        </w:rPr>
      </w:pPr>
      <w:r>
        <w:rPr>
          <w:rFonts w:ascii="Arial" w:eastAsiaTheme="minorHAnsi" w:hAnsi="Arial" w:cs="Arial"/>
          <w:bCs/>
          <w:sz w:val="22"/>
          <w:szCs w:val="22"/>
          <w:lang w:eastAsia="en-US"/>
        </w:rPr>
        <w:t>Таблица 14.4.</w:t>
      </w:r>
    </w:p>
    <w:tbl>
      <w:tblPr>
        <w:tblStyle w:val="afffffffd"/>
        <w:tblW w:w="10030" w:type="dxa"/>
        <w:tblLook w:val="04A0"/>
      </w:tblPr>
      <w:tblGrid>
        <w:gridCol w:w="817"/>
        <w:gridCol w:w="5386"/>
        <w:gridCol w:w="3827"/>
      </w:tblGrid>
      <w:tr w:rsidR="00DA6977" w:rsidRPr="00DA6977" w:rsidTr="009756BA">
        <w:tc>
          <w:tcPr>
            <w:tcW w:w="817" w:type="dxa"/>
            <w:tcBorders>
              <w:top w:val="double" w:sz="4" w:space="0" w:color="auto"/>
              <w:left w:val="double" w:sz="4" w:space="0" w:color="auto"/>
              <w:bottom w:val="double" w:sz="4" w:space="0" w:color="auto"/>
            </w:tcBorders>
          </w:tcPr>
          <w:p w:rsidR="00DA6977" w:rsidRPr="00DA6977" w:rsidRDefault="00DA6977" w:rsidP="00D51580">
            <w:pPr>
              <w:pStyle w:val="afffb"/>
              <w:widowControl w:val="0"/>
              <w:spacing w:before="0" w:beforeAutospacing="0" w:after="0" w:afterAutospacing="0"/>
              <w:jc w:val="both"/>
              <w:rPr>
                <w:rFonts w:ascii="Arial" w:hAnsi="Arial" w:cs="Arial"/>
                <w:kern w:val="32"/>
                <w:sz w:val="22"/>
                <w:szCs w:val="22"/>
              </w:rPr>
            </w:pPr>
            <w:bookmarkStart w:id="374" w:name="_Toc231972797"/>
            <w:bookmarkStart w:id="375" w:name="_Toc195059877"/>
            <w:bookmarkStart w:id="376" w:name="_Toc195173804"/>
            <w:bookmarkStart w:id="377" w:name="_Toc195354005"/>
            <w:bookmarkStart w:id="378" w:name="_Toc195362156"/>
            <w:r w:rsidRPr="00DA6977">
              <w:rPr>
                <w:rFonts w:ascii="Arial" w:hAnsi="Arial" w:cs="Arial"/>
                <w:kern w:val="32"/>
                <w:sz w:val="22"/>
                <w:szCs w:val="22"/>
              </w:rPr>
              <w:t>№ п/п</w:t>
            </w:r>
          </w:p>
        </w:tc>
        <w:tc>
          <w:tcPr>
            <w:tcW w:w="5386" w:type="dxa"/>
            <w:tcBorders>
              <w:top w:val="double" w:sz="4" w:space="0" w:color="auto"/>
              <w:bottom w:val="double" w:sz="4" w:space="0" w:color="auto"/>
            </w:tcBorders>
          </w:tcPr>
          <w:p w:rsidR="00DA6977" w:rsidRPr="00DA6977" w:rsidRDefault="00DA6977" w:rsidP="00D51580">
            <w:pPr>
              <w:pStyle w:val="afffb"/>
              <w:widowControl w:val="0"/>
              <w:spacing w:before="0" w:beforeAutospacing="0" w:after="0" w:afterAutospacing="0"/>
              <w:jc w:val="both"/>
              <w:rPr>
                <w:rFonts w:ascii="Arial" w:hAnsi="Arial" w:cs="Arial"/>
                <w:kern w:val="32"/>
                <w:sz w:val="22"/>
                <w:szCs w:val="22"/>
              </w:rPr>
            </w:pPr>
            <w:r w:rsidRPr="00DA6977">
              <w:rPr>
                <w:rFonts w:ascii="Arial" w:hAnsi="Arial" w:cs="Arial"/>
                <w:kern w:val="32"/>
                <w:sz w:val="22"/>
                <w:szCs w:val="22"/>
              </w:rPr>
              <w:t>Местоположение земельного участка</w:t>
            </w:r>
          </w:p>
        </w:tc>
        <w:tc>
          <w:tcPr>
            <w:tcW w:w="3827" w:type="dxa"/>
            <w:tcBorders>
              <w:top w:val="double" w:sz="4" w:space="0" w:color="auto"/>
              <w:bottom w:val="double" w:sz="4" w:space="0" w:color="auto"/>
              <w:right w:val="double" w:sz="4" w:space="0" w:color="auto"/>
            </w:tcBorders>
          </w:tcPr>
          <w:p w:rsidR="00DA6977" w:rsidRPr="00DA6977" w:rsidRDefault="00DA6977" w:rsidP="00D51580">
            <w:pPr>
              <w:pStyle w:val="afffb"/>
              <w:widowControl w:val="0"/>
              <w:spacing w:before="0" w:beforeAutospacing="0" w:after="0" w:afterAutospacing="0"/>
              <w:jc w:val="both"/>
              <w:rPr>
                <w:rFonts w:ascii="Arial" w:hAnsi="Arial" w:cs="Arial"/>
                <w:kern w:val="32"/>
                <w:sz w:val="22"/>
                <w:szCs w:val="22"/>
              </w:rPr>
            </w:pPr>
            <w:r>
              <w:rPr>
                <w:rFonts w:ascii="Arial" w:hAnsi="Arial" w:cs="Arial"/>
                <w:kern w:val="32"/>
                <w:sz w:val="22"/>
                <w:szCs w:val="22"/>
              </w:rPr>
              <w:t xml:space="preserve"> Землепользователь</w:t>
            </w:r>
          </w:p>
        </w:tc>
      </w:tr>
      <w:tr w:rsidR="00DA6977" w:rsidRPr="007C6340" w:rsidTr="009756BA">
        <w:tc>
          <w:tcPr>
            <w:tcW w:w="817" w:type="dxa"/>
            <w:tcBorders>
              <w:top w:val="double" w:sz="4" w:space="0" w:color="auto"/>
              <w:left w:val="double" w:sz="4" w:space="0" w:color="auto"/>
            </w:tcBorders>
          </w:tcPr>
          <w:p w:rsidR="00DA6977" w:rsidRPr="007C6340" w:rsidRDefault="00A37331" w:rsidP="00D51580">
            <w:pPr>
              <w:pStyle w:val="afffb"/>
              <w:widowControl w:val="0"/>
              <w:spacing w:before="0" w:beforeAutospacing="0" w:after="0" w:afterAutospacing="0"/>
              <w:jc w:val="both"/>
              <w:rPr>
                <w:rFonts w:ascii="Arial" w:hAnsi="Arial" w:cs="Arial"/>
                <w:kern w:val="32"/>
                <w:sz w:val="22"/>
                <w:szCs w:val="22"/>
              </w:rPr>
            </w:pPr>
            <w:r>
              <w:rPr>
                <w:rFonts w:ascii="Arial" w:hAnsi="Arial" w:cs="Arial"/>
                <w:kern w:val="32"/>
                <w:sz w:val="22"/>
                <w:szCs w:val="22"/>
              </w:rPr>
              <w:t>1</w:t>
            </w:r>
          </w:p>
        </w:tc>
        <w:tc>
          <w:tcPr>
            <w:tcW w:w="5386" w:type="dxa"/>
            <w:tcBorders>
              <w:top w:val="double" w:sz="4" w:space="0" w:color="auto"/>
            </w:tcBorders>
          </w:tcPr>
          <w:p w:rsidR="00DA6977" w:rsidRPr="007C6340" w:rsidRDefault="00DA6977" w:rsidP="00D51580">
            <w:pPr>
              <w:autoSpaceDE w:val="0"/>
              <w:autoSpaceDN w:val="0"/>
              <w:adjustRightInd w:val="0"/>
              <w:rPr>
                <w:rFonts w:ascii="Arial" w:eastAsia="TimesNewRoman" w:hAnsi="Arial" w:cs="Arial"/>
                <w:color w:val="000000"/>
                <w:sz w:val="22"/>
                <w:szCs w:val="22"/>
                <w:lang w:eastAsia="en-US"/>
              </w:rPr>
            </w:pPr>
            <w:r w:rsidRPr="007C6340">
              <w:rPr>
                <w:rFonts w:ascii="Arial" w:eastAsia="TimesNewRoman" w:hAnsi="Arial" w:cs="Arial"/>
                <w:color w:val="000000"/>
                <w:sz w:val="22"/>
                <w:szCs w:val="22"/>
                <w:lang w:eastAsia="en-US"/>
              </w:rPr>
              <w:t xml:space="preserve"> Манский район, с. Шалинское,</w:t>
            </w:r>
          </w:p>
          <w:p w:rsidR="00DA6977" w:rsidRPr="007C6340" w:rsidRDefault="00DA6977" w:rsidP="00D51580">
            <w:pPr>
              <w:autoSpaceDE w:val="0"/>
              <w:autoSpaceDN w:val="0"/>
              <w:adjustRightInd w:val="0"/>
              <w:rPr>
                <w:rFonts w:ascii="Arial" w:hAnsi="Arial" w:cs="Arial"/>
                <w:kern w:val="32"/>
                <w:sz w:val="22"/>
                <w:szCs w:val="22"/>
              </w:rPr>
            </w:pPr>
            <w:r w:rsidRPr="007C6340">
              <w:rPr>
                <w:rFonts w:ascii="Arial" w:eastAsia="TimesNewRoman" w:hAnsi="Arial" w:cs="Arial"/>
                <w:color w:val="000000"/>
                <w:sz w:val="22"/>
                <w:szCs w:val="22"/>
                <w:lang w:eastAsia="en-US"/>
              </w:rPr>
              <w:t>ул. Заречная, 3</w:t>
            </w:r>
          </w:p>
        </w:tc>
        <w:tc>
          <w:tcPr>
            <w:tcW w:w="3827" w:type="dxa"/>
            <w:tcBorders>
              <w:top w:val="double" w:sz="4" w:space="0" w:color="auto"/>
              <w:right w:val="double" w:sz="4" w:space="0" w:color="auto"/>
            </w:tcBorders>
          </w:tcPr>
          <w:p w:rsidR="00DA6977" w:rsidRPr="007C6340" w:rsidRDefault="00DA6977" w:rsidP="00D51580">
            <w:pPr>
              <w:autoSpaceDE w:val="0"/>
              <w:autoSpaceDN w:val="0"/>
              <w:adjustRightInd w:val="0"/>
              <w:rPr>
                <w:rFonts w:ascii="Arial" w:eastAsia="TimesNewRoman" w:hAnsi="Arial" w:cs="Arial"/>
                <w:color w:val="000000"/>
                <w:sz w:val="22"/>
                <w:szCs w:val="22"/>
                <w:lang w:eastAsia="en-US"/>
              </w:rPr>
            </w:pPr>
            <w:r w:rsidRPr="007C6340">
              <w:rPr>
                <w:rFonts w:ascii="Arial" w:eastAsia="TimesNewRoman" w:hAnsi="Arial" w:cs="Arial"/>
                <w:color w:val="000000"/>
                <w:sz w:val="22"/>
                <w:szCs w:val="22"/>
                <w:lang w:eastAsia="en-US"/>
              </w:rPr>
              <w:t>КГУ</w:t>
            </w:r>
            <w:r w:rsidR="007C6340">
              <w:rPr>
                <w:rFonts w:ascii="Arial" w:eastAsia="TimesNewRoman" w:hAnsi="Arial" w:cs="Arial"/>
                <w:color w:val="000000"/>
                <w:sz w:val="22"/>
                <w:szCs w:val="22"/>
                <w:lang w:eastAsia="en-US"/>
              </w:rPr>
              <w:t xml:space="preserve"> «</w:t>
            </w:r>
            <w:r w:rsidRPr="007C6340">
              <w:rPr>
                <w:rFonts w:ascii="Arial" w:eastAsia="TimesNewRoman" w:hAnsi="Arial" w:cs="Arial"/>
                <w:color w:val="000000"/>
                <w:sz w:val="22"/>
                <w:szCs w:val="22"/>
                <w:lang w:eastAsia="en-US"/>
              </w:rPr>
              <w:t>Манский лесхоз</w:t>
            </w:r>
            <w:r w:rsidR="007C6340">
              <w:rPr>
                <w:rFonts w:ascii="Arial" w:eastAsia="TimesNewRoman" w:hAnsi="Arial" w:cs="Arial"/>
                <w:color w:val="000000"/>
                <w:sz w:val="22"/>
                <w:szCs w:val="22"/>
                <w:lang w:eastAsia="en-US"/>
              </w:rPr>
              <w:t>»</w:t>
            </w:r>
          </w:p>
          <w:p w:rsidR="00DA6977" w:rsidRPr="007C6340" w:rsidRDefault="00DA6977" w:rsidP="00D51580">
            <w:pPr>
              <w:pStyle w:val="afffb"/>
              <w:widowControl w:val="0"/>
              <w:spacing w:before="0" w:beforeAutospacing="0" w:after="0" w:afterAutospacing="0"/>
              <w:jc w:val="both"/>
              <w:rPr>
                <w:rFonts w:ascii="Arial" w:hAnsi="Arial" w:cs="Arial"/>
                <w:kern w:val="32"/>
                <w:sz w:val="22"/>
                <w:szCs w:val="22"/>
              </w:rPr>
            </w:pPr>
          </w:p>
        </w:tc>
      </w:tr>
      <w:tr w:rsidR="00DA6977" w:rsidRPr="007C6340" w:rsidTr="009756BA">
        <w:tc>
          <w:tcPr>
            <w:tcW w:w="817" w:type="dxa"/>
            <w:tcBorders>
              <w:left w:val="double" w:sz="4" w:space="0" w:color="auto"/>
            </w:tcBorders>
          </w:tcPr>
          <w:p w:rsidR="00DA6977" w:rsidRPr="007C6340" w:rsidRDefault="00A37331" w:rsidP="00D51580">
            <w:pPr>
              <w:pStyle w:val="afffb"/>
              <w:widowControl w:val="0"/>
              <w:spacing w:before="0" w:beforeAutospacing="0" w:after="0" w:afterAutospacing="0"/>
              <w:jc w:val="both"/>
              <w:rPr>
                <w:rFonts w:ascii="Arial" w:hAnsi="Arial" w:cs="Arial"/>
                <w:kern w:val="32"/>
                <w:sz w:val="22"/>
                <w:szCs w:val="22"/>
              </w:rPr>
            </w:pPr>
            <w:r>
              <w:rPr>
                <w:rFonts w:ascii="Arial" w:hAnsi="Arial" w:cs="Arial"/>
                <w:kern w:val="32"/>
                <w:sz w:val="22"/>
                <w:szCs w:val="22"/>
              </w:rPr>
              <w:t>2</w:t>
            </w:r>
          </w:p>
        </w:tc>
        <w:tc>
          <w:tcPr>
            <w:tcW w:w="5386" w:type="dxa"/>
          </w:tcPr>
          <w:p w:rsidR="00DA6977" w:rsidRPr="007C6340" w:rsidRDefault="007C6340" w:rsidP="00D51580">
            <w:pPr>
              <w:autoSpaceDE w:val="0"/>
              <w:autoSpaceDN w:val="0"/>
              <w:adjustRightInd w:val="0"/>
              <w:rPr>
                <w:rFonts w:ascii="Arial" w:hAnsi="Arial" w:cs="Arial"/>
                <w:kern w:val="32"/>
                <w:sz w:val="22"/>
                <w:szCs w:val="22"/>
              </w:rPr>
            </w:pPr>
            <w:r w:rsidRPr="007C6340">
              <w:rPr>
                <w:rFonts w:ascii="Arial" w:eastAsia="TimesNewRoman" w:hAnsi="Arial" w:cs="Arial"/>
                <w:color w:val="000000"/>
                <w:sz w:val="22"/>
                <w:szCs w:val="22"/>
                <w:lang w:eastAsia="en-US"/>
              </w:rPr>
              <w:t>Манский район, с. Нарва,</w:t>
            </w:r>
            <w:r>
              <w:rPr>
                <w:rFonts w:ascii="Arial" w:eastAsia="TimesNewRoman" w:hAnsi="Arial" w:cs="Arial"/>
                <w:color w:val="000000"/>
                <w:sz w:val="22"/>
                <w:szCs w:val="22"/>
                <w:lang w:eastAsia="en-US"/>
              </w:rPr>
              <w:t xml:space="preserve"> </w:t>
            </w:r>
            <w:r w:rsidRPr="007C6340">
              <w:rPr>
                <w:rFonts w:ascii="Arial" w:eastAsia="TimesNewRoman" w:hAnsi="Arial" w:cs="Arial"/>
                <w:color w:val="000000"/>
                <w:sz w:val="22"/>
                <w:szCs w:val="22"/>
                <w:lang w:eastAsia="en-US"/>
              </w:rPr>
              <w:t xml:space="preserve">ул. Лесная, 1 </w:t>
            </w:r>
            <w:r>
              <w:rPr>
                <w:rFonts w:ascii="Arial" w:eastAsia="TimesNewRoman" w:hAnsi="Arial" w:cs="Arial"/>
                <w:color w:val="000000"/>
                <w:sz w:val="22"/>
                <w:szCs w:val="22"/>
                <w:lang w:eastAsia="en-US"/>
              </w:rPr>
              <w:t>«</w:t>
            </w:r>
            <w:r w:rsidRPr="007C6340">
              <w:rPr>
                <w:rFonts w:ascii="Arial" w:eastAsia="TimesNewRoman" w:hAnsi="Arial" w:cs="Arial"/>
                <w:color w:val="000000"/>
                <w:sz w:val="22"/>
                <w:szCs w:val="22"/>
                <w:lang w:eastAsia="en-US"/>
              </w:rPr>
              <w:t>а</w:t>
            </w:r>
            <w:r>
              <w:rPr>
                <w:rFonts w:ascii="Arial" w:eastAsia="TimesNewRoman" w:hAnsi="Arial" w:cs="Arial"/>
                <w:color w:val="000000"/>
                <w:sz w:val="22"/>
                <w:szCs w:val="22"/>
                <w:lang w:eastAsia="en-US"/>
              </w:rPr>
              <w:t>»</w:t>
            </w:r>
          </w:p>
        </w:tc>
        <w:tc>
          <w:tcPr>
            <w:tcW w:w="3827" w:type="dxa"/>
            <w:tcBorders>
              <w:right w:val="double" w:sz="4" w:space="0" w:color="auto"/>
            </w:tcBorders>
          </w:tcPr>
          <w:p w:rsidR="00DA6977" w:rsidRPr="007C6340" w:rsidRDefault="007C6340" w:rsidP="00D51580">
            <w:pPr>
              <w:autoSpaceDE w:val="0"/>
              <w:autoSpaceDN w:val="0"/>
              <w:adjustRightInd w:val="0"/>
              <w:rPr>
                <w:rFonts w:ascii="Arial" w:hAnsi="Arial" w:cs="Arial"/>
                <w:kern w:val="32"/>
                <w:sz w:val="22"/>
                <w:szCs w:val="22"/>
              </w:rPr>
            </w:pPr>
            <w:r w:rsidRPr="007C6340">
              <w:rPr>
                <w:rFonts w:ascii="Arial" w:eastAsia="TimesNewRoman" w:hAnsi="Arial" w:cs="Arial"/>
                <w:color w:val="000000"/>
                <w:sz w:val="22"/>
                <w:szCs w:val="22"/>
                <w:lang w:eastAsia="en-US"/>
              </w:rPr>
              <w:t>КГБУ "Манское лесничество"</w:t>
            </w:r>
          </w:p>
        </w:tc>
      </w:tr>
      <w:tr w:rsidR="007C6340" w:rsidRPr="007C6340" w:rsidTr="009756BA">
        <w:tc>
          <w:tcPr>
            <w:tcW w:w="817" w:type="dxa"/>
            <w:tcBorders>
              <w:left w:val="double" w:sz="4" w:space="0" w:color="auto"/>
            </w:tcBorders>
          </w:tcPr>
          <w:p w:rsidR="007C6340" w:rsidRPr="007C6340" w:rsidRDefault="00A37331" w:rsidP="00D51580">
            <w:pPr>
              <w:pStyle w:val="afffb"/>
              <w:widowControl w:val="0"/>
              <w:spacing w:before="0" w:beforeAutospacing="0" w:after="0" w:afterAutospacing="0"/>
              <w:jc w:val="both"/>
              <w:rPr>
                <w:rFonts w:ascii="Arial" w:hAnsi="Arial" w:cs="Arial"/>
                <w:kern w:val="32"/>
                <w:sz w:val="22"/>
                <w:szCs w:val="22"/>
              </w:rPr>
            </w:pPr>
            <w:r>
              <w:rPr>
                <w:rFonts w:ascii="Arial" w:hAnsi="Arial" w:cs="Arial"/>
                <w:kern w:val="32"/>
                <w:sz w:val="22"/>
                <w:szCs w:val="22"/>
              </w:rPr>
              <w:t>3</w:t>
            </w:r>
          </w:p>
        </w:tc>
        <w:tc>
          <w:tcPr>
            <w:tcW w:w="5386" w:type="dxa"/>
          </w:tcPr>
          <w:p w:rsidR="007C6340" w:rsidRPr="007C6340" w:rsidRDefault="007C6340" w:rsidP="00D51580">
            <w:pPr>
              <w:autoSpaceDE w:val="0"/>
              <w:autoSpaceDN w:val="0"/>
              <w:adjustRightInd w:val="0"/>
              <w:rPr>
                <w:rFonts w:ascii="Arial" w:hAnsi="Arial" w:cs="Arial"/>
                <w:kern w:val="32"/>
                <w:sz w:val="22"/>
                <w:szCs w:val="22"/>
              </w:rPr>
            </w:pPr>
            <w:r w:rsidRPr="007C6340">
              <w:rPr>
                <w:rFonts w:ascii="Arial" w:eastAsia="TimesNewRoman" w:hAnsi="Arial" w:cs="Arial"/>
                <w:color w:val="000000"/>
                <w:sz w:val="22"/>
                <w:szCs w:val="22"/>
                <w:lang w:eastAsia="en-US"/>
              </w:rPr>
              <w:t>Манский район, с. Шалинское,</w:t>
            </w:r>
            <w:r>
              <w:rPr>
                <w:rFonts w:ascii="Arial" w:eastAsia="TimesNewRoman" w:hAnsi="Arial" w:cs="Arial"/>
                <w:color w:val="000000"/>
                <w:sz w:val="22"/>
                <w:szCs w:val="22"/>
                <w:lang w:eastAsia="en-US"/>
              </w:rPr>
              <w:t xml:space="preserve"> </w:t>
            </w:r>
            <w:r w:rsidRPr="007C6340">
              <w:rPr>
                <w:rFonts w:ascii="Arial" w:eastAsia="TimesNewRoman" w:hAnsi="Arial" w:cs="Arial"/>
                <w:color w:val="000000"/>
                <w:sz w:val="22"/>
                <w:szCs w:val="22"/>
                <w:lang w:eastAsia="en-US"/>
              </w:rPr>
              <w:t>ул. Гагарина, 32-1</w:t>
            </w:r>
          </w:p>
        </w:tc>
        <w:tc>
          <w:tcPr>
            <w:tcW w:w="3827" w:type="dxa"/>
            <w:tcBorders>
              <w:right w:val="double" w:sz="4" w:space="0" w:color="auto"/>
            </w:tcBorders>
          </w:tcPr>
          <w:p w:rsidR="007C6340" w:rsidRPr="007C6340" w:rsidRDefault="007C6340" w:rsidP="00D51580">
            <w:pPr>
              <w:autoSpaceDE w:val="0"/>
              <w:autoSpaceDN w:val="0"/>
              <w:adjustRightInd w:val="0"/>
              <w:rPr>
                <w:rFonts w:ascii="Arial" w:hAnsi="Arial" w:cs="Arial"/>
                <w:kern w:val="32"/>
                <w:sz w:val="22"/>
                <w:szCs w:val="22"/>
              </w:rPr>
            </w:pPr>
            <w:r w:rsidRPr="007C6340">
              <w:rPr>
                <w:rFonts w:ascii="Arial" w:eastAsia="TimesNewRoman" w:hAnsi="Arial" w:cs="Arial"/>
                <w:color w:val="000000"/>
                <w:sz w:val="22"/>
                <w:szCs w:val="22"/>
                <w:lang w:eastAsia="en-US"/>
              </w:rPr>
              <w:t>КГБУ "Манское лесничество"</w:t>
            </w:r>
          </w:p>
        </w:tc>
      </w:tr>
      <w:tr w:rsidR="007C6340" w:rsidRPr="007C6340" w:rsidTr="009756BA">
        <w:tc>
          <w:tcPr>
            <w:tcW w:w="817" w:type="dxa"/>
            <w:tcBorders>
              <w:left w:val="double" w:sz="4" w:space="0" w:color="auto"/>
            </w:tcBorders>
          </w:tcPr>
          <w:p w:rsidR="007C6340" w:rsidRPr="007C6340" w:rsidRDefault="00A37331" w:rsidP="00D51580">
            <w:pPr>
              <w:pStyle w:val="afffb"/>
              <w:widowControl w:val="0"/>
              <w:spacing w:before="0" w:beforeAutospacing="0" w:after="0" w:afterAutospacing="0"/>
              <w:jc w:val="both"/>
              <w:rPr>
                <w:rFonts w:ascii="Arial" w:hAnsi="Arial" w:cs="Arial"/>
                <w:kern w:val="32"/>
                <w:sz w:val="22"/>
                <w:szCs w:val="22"/>
              </w:rPr>
            </w:pPr>
            <w:r>
              <w:rPr>
                <w:rFonts w:ascii="Arial" w:hAnsi="Arial" w:cs="Arial"/>
                <w:kern w:val="32"/>
                <w:sz w:val="22"/>
                <w:szCs w:val="22"/>
              </w:rPr>
              <w:t>4</w:t>
            </w:r>
          </w:p>
        </w:tc>
        <w:tc>
          <w:tcPr>
            <w:tcW w:w="5386" w:type="dxa"/>
          </w:tcPr>
          <w:p w:rsidR="007C6340" w:rsidRPr="007C6340" w:rsidRDefault="007C6340" w:rsidP="00D51580">
            <w:pPr>
              <w:autoSpaceDE w:val="0"/>
              <w:autoSpaceDN w:val="0"/>
              <w:adjustRightInd w:val="0"/>
              <w:rPr>
                <w:rFonts w:ascii="Arial" w:hAnsi="Arial" w:cs="Arial"/>
                <w:kern w:val="32"/>
                <w:sz w:val="22"/>
                <w:szCs w:val="22"/>
              </w:rPr>
            </w:pPr>
            <w:r w:rsidRPr="007C6340">
              <w:rPr>
                <w:rFonts w:ascii="Arial" w:eastAsia="TimesNewRoman" w:hAnsi="Arial" w:cs="Arial"/>
                <w:color w:val="000000"/>
                <w:sz w:val="22"/>
                <w:szCs w:val="22"/>
                <w:lang w:eastAsia="en-US"/>
              </w:rPr>
              <w:t>Манский район, п. Колбинский,</w:t>
            </w:r>
            <w:r>
              <w:rPr>
                <w:rFonts w:ascii="Arial" w:eastAsia="TimesNewRoman" w:hAnsi="Arial" w:cs="Arial"/>
                <w:color w:val="000000"/>
                <w:sz w:val="22"/>
                <w:szCs w:val="22"/>
                <w:lang w:eastAsia="en-US"/>
              </w:rPr>
              <w:t xml:space="preserve"> </w:t>
            </w:r>
            <w:r w:rsidRPr="007C6340">
              <w:rPr>
                <w:rFonts w:ascii="Arial" w:eastAsia="TimesNewRoman" w:hAnsi="Arial" w:cs="Arial"/>
                <w:color w:val="000000"/>
                <w:sz w:val="22"/>
                <w:szCs w:val="22"/>
                <w:lang w:eastAsia="en-US"/>
              </w:rPr>
              <w:t>ул. Лесная, 5</w:t>
            </w:r>
          </w:p>
        </w:tc>
        <w:tc>
          <w:tcPr>
            <w:tcW w:w="3827" w:type="dxa"/>
            <w:tcBorders>
              <w:right w:val="double" w:sz="4" w:space="0" w:color="auto"/>
            </w:tcBorders>
          </w:tcPr>
          <w:p w:rsidR="007C6340" w:rsidRPr="007C6340" w:rsidRDefault="007C6340" w:rsidP="00D51580">
            <w:pPr>
              <w:autoSpaceDE w:val="0"/>
              <w:autoSpaceDN w:val="0"/>
              <w:adjustRightInd w:val="0"/>
              <w:rPr>
                <w:rFonts w:ascii="Arial" w:hAnsi="Arial" w:cs="Arial"/>
                <w:kern w:val="32"/>
                <w:sz w:val="22"/>
                <w:szCs w:val="22"/>
              </w:rPr>
            </w:pPr>
            <w:r w:rsidRPr="007C6340">
              <w:rPr>
                <w:rFonts w:ascii="Arial" w:eastAsia="TimesNewRoman" w:hAnsi="Arial" w:cs="Arial"/>
                <w:color w:val="000000"/>
                <w:sz w:val="22"/>
                <w:szCs w:val="22"/>
                <w:lang w:eastAsia="en-US"/>
              </w:rPr>
              <w:t>КГБУ "Манское лесничество"</w:t>
            </w:r>
          </w:p>
        </w:tc>
      </w:tr>
      <w:tr w:rsidR="007C6340" w:rsidRPr="007C6340" w:rsidTr="009756BA">
        <w:tc>
          <w:tcPr>
            <w:tcW w:w="817" w:type="dxa"/>
            <w:tcBorders>
              <w:left w:val="double" w:sz="4" w:space="0" w:color="auto"/>
            </w:tcBorders>
          </w:tcPr>
          <w:p w:rsidR="007C6340" w:rsidRPr="007C6340" w:rsidRDefault="00A37331" w:rsidP="00D51580">
            <w:pPr>
              <w:pStyle w:val="afffb"/>
              <w:widowControl w:val="0"/>
              <w:spacing w:before="0" w:beforeAutospacing="0" w:after="0" w:afterAutospacing="0"/>
              <w:jc w:val="both"/>
              <w:rPr>
                <w:rFonts w:ascii="Arial" w:hAnsi="Arial" w:cs="Arial"/>
                <w:kern w:val="32"/>
                <w:sz w:val="22"/>
                <w:szCs w:val="22"/>
              </w:rPr>
            </w:pPr>
            <w:r>
              <w:rPr>
                <w:rFonts w:ascii="Arial" w:hAnsi="Arial" w:cs="Arial"/>
                <w:kern w:val="32"/>
                <w:sz w:val="22"/>
                <w:szCs w:val="22"/>
              </w:rPr>
              <w:t>5</w:t>
            </w:r>
          </w:p>
        </w:tc>
        <w:tc>
          <w:tcPr>
            <w:tcW w:w="5386" w:type="dxa"/>
          </w:tcPr>
          <w:p w:rsidR="007C6340" w:rsidRPr="007C6340" w:rsidRDefault="007C6340" w:rsidP="00D51580">
            <w:pPr>
              <w:autoSpaceDE w:val="0"/>
              <w:autoSpaceDN w:val="0"/>
              <w:adjustRightInd w:val="0"/>
              <w:rPr>
                <w:rFonts w:ascii="Arial" w:eastAsia="TimesNewRoman" w:hAnsi="Arial" w:cs="Arial"/>
                <w:color w:val="000000"/>
                <w:sz w:val="22"/>
                <w:szCs w:val="22"/>
                <w:lang w:eastAsia="en-US"/>
              </w:rPr>
            </w:pPr>
            <w:r w:rsidRPr="007C6340">
              <w:rPr>
                <w:rFonts w:ascii="Arial" w:eastAsia="TimesNewRoman" w:hAnsi="Arial" w:cs="Arial"/>
                <w:color w:val="000000"/>
                <w:sz w:val="22"/>
                <w:szCs w:val="22"/>
                <w:lang w:eastAsia="en-US"/>
              </w:rPr>
              <w:t>Манский район, с. Нарва,</w:t>
            </w:r>
            <w:r>
              <w:rPr>
                <w:rFonts w:ascii="Arial" w:eastAsia="TimesNewRoman" w:hAnsi="Arial" w:cs="Arial"/>
                <w:color w:val="000000"/>
                <w:sz w:val="22"/>
                <w:szCs w:val="22"/>
                <w:lang w:eastAsia="en-US"/>
              </w:rPr>
              <w:t xml:space="preserve"> </w:t>
            </w:r>
          </w:p>
          <w:p w:rsidR="007C6340" w:rsidRPr="007C6340" w:rsidRDefault="007C6340" w:rsidP="00D51580">
            <w:pPr>
              <w:autoSpaceDE w:val="0"/>
              <w:autoSpaceDN w:val="0"/>
              <w:adjustRightInd w:val="0"/>
              <w:rPr>
                <w:rFonts w:ascii="Arial" w:hAnsi="Arial" w:cs="Arial"/>
                <w:kern w:val="32"/>
                <w:sz w:val="22"/>
                <w:szCs w:val="22"/>
              </w:rPr>
            </w:pPr>
            <w:r w:rsidRPr="007C6340">
              <w:rPr>
                <w:rFonts w:ascii="Arial" w:eastAsia="TimesNewRoman" w:hAnsi="Arial" w:cs="Arial"/>
                <w:color w:val="000000"/>
                <w:sz w:val="22"/>
                <w:szCs w:val="22"/>
                <w:lang w:eastAsia="en-US"/>
              </w:rPr>
              <w:t>ул. Железнодорожников, 45-2</w:t>
            </w:r>
          </w:p>
        </w:tc>
        <w:tc>
          <w:tcPr>
            <w:tcW w:w="3827" w:type="dxa"/>
            <w:tcBorders>
              <w:right w:val="double" w:sz="4" w:space="0" w:color="auto"/>
            </w:tcBorders>
          </w:tcPr>
          <w:p w:rsidR="007C6340" w:rsidRPr="007C6340" w:rsidRDefault="007C6340" w:rsidP="00D51580">
            <w:pPr>
              <w:autoSpaceDE w:val="0"/>
              <w:autoSpaceDN w:val="0"/>
              <w:adjustRightInd w:val="0"/>
              <w:rPr>
                <w:rFonts w:ascii="Arial" w:eastAsia="TimesNewRoman" w:hAnsi="Arial" w:cs="Arial"/>
                <w:color w:val="000000"/>
                <w:sz w:val="22"/>
                <w:szCs w:val="22"/>
                <w:lang w:eastAsia="en-US"/>
              </w:rPr>
            </w:pPr>
            <w:r w:rsidRPr="007C6340">
              <w:rPr>
                <w:rFonts w:ascii="Arial" w:eastAsia="TimesNewRoman" w:hAnsi="Arial" w:cs="Arial"/>
                <w:color w:val="000000"/>
                <w:sz w:val="22"/>
                <w:szCs w:val="22"/>
                <w:lang w:eastAsia="en-US"/>
              </w:rPr>
              <w:t>КГБУ "Манское лесничество"</w:t>
            </w:r>
          </w:p>
          <w:p w:rsidR="007C6340" w:rsidRPr="007C6340" w:rsidRDefault="007C6340" w:rsidP="00D51580">
            <w:pPr>
              <w:pStyle w:val="afffb"/>
              <w:widowControl w:val="0"/>
              <w:spacing w:before="0" w:beforeAutospacing="0" w:after="0" w:afterAutospacing="0"/>
              <w:jc w:val="both"/>
              <w:rPr>
                <w:rFonts w:ascii="Arial" w:hAnsi="Arial" w:cs="Arial"/>
                <w:kern w:val="32"/>
                <w:sz w:val="22"/>
                <w:szCs w:val="22"/>
              </w:rPr>
            </w:pPr>
          </w:p>
        </w:tc>
      </w:tr>
      <w:tr w:rsidR="007C6340" w:rsidRPr="007C6340" w:rsidTr="009756BA">
        <w:tc>
          <w:tcPr>
            <w:tcW w:w="817" w:type="dxa"/>
            <w:tcBorders>
              <w:left w:val="double" w:sz="4" w:space="0" w:color="auto"/>
            </w:tcBorders>
          </w:tcPr>
          <w:p w:rsidR="007C6340" w:rsidRPr="007C6340" w:rsidRDefault="00A37331" w:rsidP="00D51580">
            <w:pPr>
              <w:pStyle w:val="afffb"/>
              <w:widowControl w:val="0"/>
              <w:spacing w:before="0" w:beforeAutospacing="0" w:after="0" w:afterAutospacing="0"/>
              <w:jc w:val="both"/>
              <w:rPr>
                <w:rFonts w:ascii="Arial" w:hAnsi="Arial" w:cs="Arial"/>
                <w:kern w:val="32"/>
                <w:sz w:val="22"/>
                <w:szCs w:val="22"/>
              </w:rPr>
            </w:pPr>
            <w:r>
              <w:rPr>
                <w:rFonts w:ascii="Arial" w:hAnsi="Arial" w:cs="Arial"/>
                <w:kern w:val="32"/>
                <w:sz w:val="22"/>
                <w:szCs w:val="22"/>
              </w:rPr>
              <w:t>6</w:t>
            </w:r>
          </w:p>
        </w:tc>
        <w:tc>
          <w:tcPr>
            <w:tcW w:w="5386" w:type="dxa"/>
          </w:tcPr>
          <w:p w:rsidR="007C6340" w:rsidRPr="007C6340" w:rsidRDefault="007C6340" w:rsidP="00D51580">
            <w:pPr>
              <w:autoSpaceDE w:val="0"/>
              <w:autoSpaceDN w:val="0"/>
              <w:adjustRightInd w:val="0"/>
              <w:rPr>
                <w:rFonts w:ascii="Arial" w:hAnsi="Arial" w:cs="Arial"/>
                <w:kern w:val="32"/>
                <w:sz w:val="22"/>
                <w:szCs w:val="22"/>
              </w:rPr>
            </w:pPr>
            <w:r w:rsidRPr="007C6340">
              <w:rPr>
                <w:rFonts w:ascii="Arial" w:eastAsia="TimesNewRoman" w:hAnsi="Arial" w:cs="Arial"/>
                <w:color w:val="000000"/>
                <w:sz w:val="22"/>
                <w:szCs w:val="22"/>
                <w:lang w:eastAsia="en-US"/>
              </w:rPr>
              <w:t>Манский район, с. Нарва,</w:t>
            </w:r>
            <w:r>
              <w:rPr>
                <w:rFonts w:ascii="Arial" w:eastAsia="TimesNewRoman" w:hAnsi="Arial" w:cs="Arial"/>
                <w:color w:val="000000"/>
                <w:sz w:val="22"/>
                <w:szCs w:val="22"/>
                <w:lang w:eastAsia="en-US"/>
              </w:rPr>
              <w:t xml:space="preserve"> </w:t>
            </w:r>
            <w:r w:rsidRPr="007C6340">
              <w:rPr>
                <w:rFonts w:ascii="Arial" w:eastAsia="TimesNewRoman" w:hAnsi="Arial" w:cs="Arial"/>
                <w:color w:val="000000"/>
                <w:sz w:val="22"/>
                <w:szCs w:val="22"/>
                <w:lang w:eastAsia="en-US"/>
              </w:rPr>
              <w:t>ул. Лесная, 8-а</w:t>
            </w:r>
          </w:p>
        </w:tc>
        <w:tc>
          <w:tcPr>
            <w:tcW w:w="3827" w:type="dxa"/>
            <w:tcBorders>
              <w:right w:val="double" w:sz="4" w:space="0" w:color="auto"/>
            </w:tcBorders>
          </w:tcPr>
          <w:p w:rsidR="007C6340" w:rsidRPr="007C6340" w:rsidRDefault="007C6340" w:rsidP="00D51580">
            <w:pPr>
              <w:autoSpaceDE w:val="0"/>
              <w:autoSpaceDN w:val="0"/>
              <w:adjustRightInd w:val="0"/>
              <w:rPr>
                <w:rFonts w:ascii="Arial" w:hAnsi="Arial" w:cs="Arial"/>
                <w:kern w:val="32"/>
                <w:sz w:val="22"/>
                <w:szCs w:val="22"/>
              </w:rPr>
            </w:pPr>
            <w:r w:rsidRPr="007C6340">
              <w:rPr>
                <w:rFonts w:ascii="Arial" w:eastAsia="TimesNewRoman" w:hAnsi="Arial" w:cs="Arial"/>
                <w:color w:val="000000"/>
                <w:sz w:val="22"/>
                <w:szCs w:val="22"/>
                <w:lang w:eastAsia="en-US"/>
              </w:rPr>
              <w:t>КГБУ "Манское лесничество"</w:t>
            </w:r>
          </w:p>
        </w:tc>
      </w:tr>
      <w:tr w:rsidR="007C6340" w:rsidRPr="007C6340" w:rsidTr="009756BA">
        <w:tc>
          <w:tcPr>
            <w:tcW w:w="817" w:type="dxa"/>
            <w:tcBorders>
              <w:left w:val="double" w:sz="4" w:space="0" w:color="auto"/>
            </w:tcBorders>
          </w:tcPr>
          <w:p w:rsidR="007C6340" w:rsidRPr="007C6340" w:rsidRDefault="00A37331" w:rsidP="00D51580">
            <w:pPr>
              <w:pStyle w:val="afffb"/>
              <w:widowControl w:val="0"/>
              <w:spacing w:before="0" w:beforeAutospacing="0" w:after="0" w:afterAutospacing="0"/>
              <w:jc w:val="both"/>
              <w:rPr>
                <w:rFonts w:ascii="Arial" w:hAnsi="Arial" w:cs="Arial"/>
                <w:kern w:val="32"/>
                <w:sz w:val="22"/>
                <w:szCs w:val="22"/>
              </w:rPr>
            </w:pPr>
            <w:r>
              <w:rPr>
                <w:rFonts w:ascii="Arial" w:hAnsi="Arial" w:cs="Arial"/>
                <w:kern w:val="32"/>
                <w:sz w:val="22"/>
                <w:szCs w:val="22"/>
              </w:rPr>
              <w:t>7</w:t>
            </w:r>
          </w:p>
        </w:tc>
        <w:tc>
          <w:tcPr>
            <w:tcW w:w="5386" w:type="dxa"/>
          </w:tcPr>
          <w:p w:rsidR="007C6340" w:rsidRPr="007C6340" w:rsidRDefault="007C6340" w:rsidP="00D51580">
            <w:pPr>
              <w:autoSpaceDE w:val="0"/>
              <w:autoSpaceDN w:val="0"/>
              <w:adjustRightInd w:val="0"/>
              <w:rPr>
                <w:rFonts w:ascii="Arial" w:hAnsi="Arial" w:cs="Arial"/>
                <w:kern w:val="32"/>
                <w:sz w:val="22"/>
                <w:szCs w:val="22"/>
              </w:rPr>
            </w:pPr>
            <w:r w:rsidRPr="007C6340">
              <w:rPr>
                <w:rFonts w:ascii="Arial" w:eastAsia="TimesNewRoman" w:hAnsi="Arial" w:cs="Arial"/>
                <w:color w:val="000000"/>
                <w:sz w:val="22"/>
                <w:szCs w:val="22"/>
                <w:lang w:eastAsia="en-US"/>
              </w:rPr>
              <w:t>Манский район, с. Нарва,</w:t>
            </w:r>
            <w:r>
              <w:rPr>
                <w:rFonts w:ascii="Arial" w:eastAsia="TimesNewRoman" w:hAnsi="Arial" w:cs="Arial"/>
                <w:color w:val="000000"/>
                <w:sz w:val="22"/>
                <w:szCs w:val="22"/>
                <w:lang w:eastAsia="en-US"/>
              </w:rPr>
              <w:t xml:space="preserve"> </w:t>
            </w:r>
            <w:r w:rsidRPr="007C6340">
              <w:rPr>
                <w:rFonts w:ascii="Arial" w:eastAsia="TimesNewRoman" w:hAnsi="Arial" w:cs="Arial"/>
                <w:color w:val="000000"/>
                <w:sz w:val="22"/>
                <w:szCs w:val="22"/>
                <w:lang w:eastAsia="en-US"/>
              </w:rPr>
              <w:t>ул. Лесная, 8</w:t>
            </w:r>
          </w:p>
        </w:tc>
        <w:tc>
          <w:tcPr>
            <w:tcW w:w="3827" w:type="dxa"/>
            <w:tcBorders>
              <w:right w:val="double" w:sz="4" w:space="0" w:color="auto"/>
            </w:tcBorders>
          </w:tcPr>
          <w:p w:rsidR="007C6340" w:rsidRPr="007C6340" w:rsidRDefault="007C6340" w:rsidP="00D51580">
            <w:pPr>
              <w:autoSpaceDE w:val="0"/>
              <w:autoSpaceDN w:val="0"/>
              <w:adjustRightInd w:val="0"/>
              <w:rPr>
                <w:rFonts w:ascii="Arial" w:hAnsi="Arial" w:cs="Arial"/>
                <w:kern w:val="32"/>
                <w:sz w:val="22"/>
                <w:szCs w:val="22"/>
              </w:rPr>
            </w:pPr>
            <w:r w:rsidRPr="007C6340">
              <w:rPr>
                <w:rFonts w:ascii="Arial" w:eastAsia="TimesNewRoman" w:hAnsi="Arial" w:cs="Arial"/>
                <w:color w:val="000000"/>
                <w:sz w:val="22"/>
                <w:szCs w:val="22"/>
                <w:lang w:eastAsia="en-US"/>
              </w:rPr>
              <w:t>КГБУ "Манское лесничество"</w:t>
            </w:r>
          </w:p>
        </w:tc>
      </w:tr>
      <w:tr w:rsidR="007C6340" w:rsidRPr="007C6340" w:rsidTr="009756BA">
        <w:tc>
          <w:tcPr>
            <w:tcW w:w="817" w:type="dxa"/>
            <w:tcBorders>
              <w:left w:val="double" w:sz="4" w:space="0" w:color="auto"/>
            </w:tcBorders>
          </w:tcPr>
          <w:p w:rsidR="007C6340" w:rsidRPr="007C6340" w:rsidRDefault="00A37331" w:rsidP="00D51580">
            <w:pPr>
              <w:pStyle w:val="afffb"/>
              <w:widowControl w:val="0"/>
              <w:spacing w:before="0" w:beforeAutospacing="0" w:after="0" w:afterAutospacing="0"/>
              <w:jc w:val="both"/>
              <w:rPr>
                <w:rFonts w:ascii="Arial" w:hAnsi="Arial" w:cs="Arial"/>
                <w:kern w:val="32"/>
                <w:sz w:val="22"/>
                <w:szCs w:val="22"/>
              </w:rPr>
            </w:pPr>
            <w:r>
              <w:rPr>
                <w:rFonts w:ascii="Arial" w:hAnsi="Arial" w:cs="Arial"/>
                <w:kern w:val="32"/>
                <w:sz w:val="22"/>
                <w:szCs w:val="22"/>
              </w:rPr>
              <w:t>8</w:t>
            </w:r>
          </w:p>
        </w:tc>
        <w:tc>
          <w:tcPr>
            <w:tcW w:w="5386" w:type="dxa"/>
          </w:tcPr>
          <w:p w:rsidR="007C6340" w:rsidRPr="007C6340" w:rsidRDefault="007C6340" w:rsidP="00D51580">
            <w:pPr>
              <w:autoSpaceDE w:val="0"/>
              <w:autoSpaceDN w:val="0"/>
              <w:adjustRightInd w:val="0"/>
              <w:rPr>
                <w:rFonts w:ascii="Arial" w:hAnsi="Arial" w:cs="Arial"/>
                <w:kern w:val="32"/>
                <w:sz w:val="22"/>
                <w:szCs w:val="22"/>
              </w:rPr>
            </w:pPr>
            <w:r w:rsidRPr="007C6340">
              <w:rPr>
                <w:rFonts w:ascii="Arial" w:eastAsia="TimesNewRoman" w:hAnsi="Arial" w:cs="Arial"/>
                <w:color w:val="000000"/>
                <w:sz w:val="22"/>
                <w:szCs w:val="22"/>
                <w:lang w:eastAsia="en-US"/>
              </w:rPr>
              <w:t>Манский район, с. Нарва,</w:t>
            </w:r>
            <w:r>
              <w:rPr>
                <w:rFonts w:ascii="Arial" w:eastAsia="TimesNewRoman" w:hAnsi="Arial" w:cs="Arial"/>
                <w:color w:val="000000"/>
                <w:sz w:val="22"/>
                <w:szCs w:val="22"/>
                <w:lang w:eastAsia="en-US"/>
              </w:rPr>
              <w:t xml:space="preserve"> </w:t>
            </w:r>
            <w:r w:rsidRPr="007C6340">
              <w:rPr>
                <w:rFonts w:ascii="Arial" w:eastAsia="TimesNewRoman" w:hAnsi="Arial" w:cs="Arial"/>
                <w:color w:val="000000"/>
                <w:sz w:val="22"/>
                <w:szCs w:val="22"/>
                <w:lang w:eastAsia="en-US"/>
              </w:rPr>
              <w:t>ул. Лесная, 1 г</w:t>
            </w:r>
          </w:p>
        </w:tc>
        <w:tc>
          <w:tcPr>
            <w:tcW w:w="3827" w:type="dxa"/>
            <w:tcBorders>
              <w:right w:val="double" w:sz="4" w:space="0" w:color="auto"/>
            </w:tcBorders>
          </w:tcPr>
          <w:p w:rsidR="007C6340" w:rsidRPr="007C6340" w:rsidRDefault="007C6340" w:rsidP="00D51580">
            <w:pPr>
              <w:autoSpaceDE w:val="0"/>
              <w:autoSpaceDN w:val="0"/>
              <w:adjustRightInd w:val="0"/>
              <w:rPr>
                <w:rFonts w:ascii="Arial" w:hAnsi="Arial" w:cs="Arial"/>
                <w:kern w:val="32"/>
                <w:sz w:val="22"/>
                <w:szCs w:val="22"/>
              </w:rPr>
            </w:pPr>
            <w:r w:rsidRPr="007C6340">
              <w:rPr>
                <w:rFonts w:ascii="Arial" w:eastAsia="TimesNewRoman" w:hAnsi="Arial" w:cs="Arial"/>
                <w:color w:val="000000"/>
                <w:sz w:val="22"/>
                <w:szCs w:val="22"/>
                <w:lang w:eastAsia="en-US"/>
              </w:rPr>
              <w:t>КГБУ "Манское лесничество"</w:t>
            </w:r>
          </w:p>
        </w:tc>
      </w:tr>
      <w:tr w:rsidR="007C6340" w:rsidRPr="007C6340" w:rsidTr="009756BA">
        <w:tc>
          <w:tcPr>
            <w:tcW w:w="817" w:type="dxa"/>
            <w:tcBorders>
              <w:left w:val="double" w:sz="4" w:space="0" w:color="auto"/>
            </w:tcBorders>
          </w:tcPr>
          <w:p w:rsidR="007C6340" w:rsidRPr="007C6340" w:rsidRDefault="00A37331" w:rsidP="00D51580">
            <w:pPr>
              <w:pStyle w:val="afffb"/>
              <w:widowControl w:val="0"/>
              <w:spacing w:before="0" w:beforeAutospacing="0" w:after="0" w:afterAutospacing="0"/>
              <w:jc w:val="both"/>
              <w:rPr>
                <w:rFonts w:ascii="Arial" w:hAnsi="Arial" w:cs="Arial"/>
                <w:kern w:val="32"/>
                <w:sz w:val="22"/>
                <w:szCs w:val="22"/>
              </w:rPr>
            </w:pPr>
            <w:r>
              <w:rPr>
                <w:rFonts w:ascii="Arial" w:hAnsi="Arial" w:cs="Arial"/>
                <w:kern w:val="32"/>
                <w:sz w:val="22"/>
                <w:szCs w:val="22"/>
              </w:rPr>
              <w:lastRenderedPageBreak/>
              <w:t>9</w:t>
            </w:r>
          </w:p>
        </w:tc>
        <w:tc>
          <w:tcPr>
            <w:tcW w:w="5386" w:type="dxa"/>
          </w:tcPr>
          <w:p w:rsidR="007C6340" w:rsidRPr="007C6340" w:rsidRDefault="007C6340" w:rsidP="00D51580">
            <w:pPr>
              <w:autoSpaceDE w:val="0"/>
              <w:autoSpaceDN w:val="0"/>
              <w:adjustRightInd w:val="0"/>
              <w:rPr>
                <w:rFonts w:ascii="Arial" w:eastAsia="TimesNewRoman" w:hAnsi="Arial" w:cs="Arial"/>
                <w:color w:val="000000"/>
                <w:sz w:val="22"/>
                <w:szCs w:val="22"/>
                <w:lang w:eastAsia="en-US"/>
              </w:rPr>
            </w:pPr>
            <w:r w:rsidRPr="007C6340">
              <w:rPr>
                <w:rFonts w:ascii="Arial" w:eastAsia="TimesNewRoman" w:hAnsi="Arial" w:cs="Arial"/>
                <w:color w:val="000000"/>
                <w:sz w:val="22"/>
                <w:szCs w:val="22"/>
                <w:lang w:eastAsia="en-US"/>
              </w:rPr>
              <w:t xml:space="preserve"> Манский район, с. Шалинское,</w:t>
            </w:r>
          </w:p>
          <w:p w:rsidR="007C6340" w:rsidRPr="007C6340" w:rsidRDefault="007C6340" w:rsidP="00D51580">
            <w:pPr>
              <w:autoSpaceDE w:val="0"/>
              <w:autoSpaceDN w:val="0"/>
              <w:adjustRightInd w:val="0"/>
              <w:rPr>
                <w:rFonts w:ascii="Arial" w:hAnsi="Arial" w:cs="Arial"/>
                <w:kern w:val="32"/>
                <w:sz w:val="22"/>
                <w:szCs w:val="22"/>
              </w:rPr>
            </w:pPr>
            <w:r w:rsidRPr="007C6340">
              <w:rPr>
                <w:rFonts w:ascii="Arial" w:eastAsia="TimesNewRoman" w:hAnsi="Arial" w:cs="Arial"/>
                <w:color w:val="000000"/>
                <w:sz w:val="22"/>
                <w:szCs w:val="22"/>
                <w:lang w:eastAsia="en-US"/>
              </w:rPr>
              <w:t>ул. Манская, 34</w:t>
            </w:r>
          </w:p>
        </w:tc>
        <w:tc>
          <w:tcPr>
            <w:tcW w:w="3827" w:type="dxa"/>
            <w:tcBorders>
              <w:right w:val="double" w:sz="4" w:space="0" w:color="auto"/>
            </w:tcBorders>
          </w:tcPr>
          <w:p w:rsidR="007C6340" w:rsidRPr="007C6340" w:rsidRDefault="007C6340" w:rsidP="00D51580">
            <w:pPr>
              <w:autoSpaceDE w:val="0"/>
              <w:autoSpaceDN w:val="0"/>
              <w:adjustRightInd w:val="0"/>
              <w:rPr>
                <w:rFonts w:ascii="Arial" w:hAnsi="Arial" w:cs="Arial"/>
                <w:kern w:val="32"/>
                <w:sz w:val="22"/>
                <w:szCs w:val="22"/>
              </w:rPr>
            </w:pPr>
            <w:r w:rsidRPr="007C6340">
              <w:rPr>
                <w:rFonts w:ascii="Arial" w:eastAsia="TimesNewRoman" w:hAnsi="Arial" w:cs="Arial"/>
                <w:color w:val="000000"/>
                <w:sz w:val="22"/>
                <w:szCs w:val="22"/>
                <w:lang w:eastAsia="en-US"/>
              </w:rPr>
              <w:t>КГСОУ "Шалинская спе</w:t>
            </w:r>
            <w:r w:rsidR="005A50FE">
              <w:rPr>
                <w:rFonts w:ascii="Arial" w:eastAsia="TimesNewRoman" w:hAnsi="Arial" w:cs="Arial"/>
                <w:color w:val="000000"/>
                <w:sz w:val="22"/>
                <w:szCs w:val="22"/>
                <w:lang w:eastAsia="en-US"/>
              </w:rPr>
              <w:t>циальная (коррекционная) общеобразовательная школа - интернат</w:t>
            </w:r>
            <w:r w:rsidRPr="007C6340">
              <w:rPr>
                <w:rFonts w:ascii="Arial" w:eastAsia="TimesNewRoman" w:hAnsi="Arial" w:cs="Arial"/>
                <w:color w:val="000000"/>
                <w:sz w:val="22"/>
                <w:szCs w:val="22"/>
                <w:lang w:eastAsia="en-US"/>
              </w:rPr>
              <w:t>"</w:t>
            </w:r>
          </w:p>
        </w:tc>
      </w:tr>
      <w:tr w:rsidR="007C6340" w:rsidRPr="007C6340" w:rsidTr="009756BA">
        <w:tc>
          <w:tcPr>
            <w:tcW w:w="817" w:type="dxa"/>
            <w:tcBorders>
              <w:left w:val="double" w:sz="4" w:space="0" w:color="auto"/>
            </w:tcBorders>
          </w:tcPr>
          <w:p w:rsidR="007C6340" w:rsidRPr="007C6340" w:rsidRDefault="00A37331" w:rsidP="00D51580">
            <w:pPr>
              <w:pStyle w:val="afffb"/>
              <w:widowControl w:val="0"/>
              <w:spacing w:before="0" w:beforeAutospacing="0" w:after="0" w:afterAutospacing="0"/>
              <w:jc w:val="both"/>
              <w:rPr>
                <w:rFonts w:ascii="Arial" w:hAnsi="Arial" w:cs="Arial"/>
                <w:kern w:val="32"/>
                <w:sz w:val="22"/>
                <w:szCs w:val="22"/>
              </w:rPr>
            </w:pPr>
            <w:r>
              <w:rPr>
                <w:rFonts w:ascii="Arial" w:hAnsi="Arial" w:cs="Arial"/>
                <w:kern w:val="32"/>
                <w:sz w:val="22"/>
                <w:szCs w:val="22"/>
              </w:rPr>
              <w:t>10</w:t>
            </w:r>
          </w:p>
        </w:tc>
        <w:tc>
          <w:tcPr>
            <w:tcW w:w="5386" w:type="dxa"/>
          </w:tcPr>
          <w:p w:rsidR="007C6340" w:rsidRPr="007C6340" w:rsidRDefault="007C6340" w:rsidP="00D51580">
            <w:pPr>
              <w:autoSpaceDE w:val="0"/>
              <w:autoSpaceDN w:val="0"/>
              <w:adjustRightInd w:val="0"/>
              <w:rPr>
                <w:rFonts w:ascii="Arial" w:eastAsia="TimesNewRoman" w:hAnsi="Arial" w:cs="Arial"/>
                <w:color w:val="000000"/>
                <w:sz w:val="22"/>
                <w:szCs w:val="22"/>
                <w:lang w:eastAsia="en-US"/>
              </w:rPr>
            </w:pPr>
            <w:r w:rsidRPr="007C6340">
              <w:rPr>
                <w:rFonts w:ascii="Arial" w:eastAsia="TimesNewRoman" w:hAnsi="Arial" w:cs="Arial"/>
                <w:color w:val="000000"/>
                <w:sz w:val="22"/>
                <w:szCs w:val="22"/>
                <w:lang w:eastAsia="en-US"/>
              </w:rPr>
              <w:t>Манский район, с. Нарва,</w:t>
            </w:r>
          </w:p>
          <w:p w:rsidR="007C6340" w:rsidRPr="007C6340" w:rsidRDefault="007C6340" w:rsidP="00D51580">
            <w:pPr>
              <w:autoSpaceDE w:val="0"/>
              <w:autoSpaceDN w:val="0"/>
              <w:adjustRightInd w:val="0"/>
              <w:rPr>
                <w:rFonts w:ascii="Arial" w:hAnsi="Arial" w:cs="Arial"/>
                <w:kern w:val="32"/>
                <w:sz w:val="22"/>
                <w:szCs w:val="22"/>
              </w:rPr>
            </w:pPr>
            <w:r w:rsidRPr="007C6340">
              <w:rPr>
                <w:rFonts w:ascii="Arial" w:eastAsia="TimesNewRoman" w:hAnsi="Arial" w:cs="Arial"/>
                <w:color w:val="000000"/>
                <w:sz w:val="22"/>
                <w:szCs w:val="22"/>
                <w:lang w:eastAsia="en-US"/>
              </w:rPr>
              <w:t>ул. Кравченко, 59</w:t>
            </w:r>
          </w:p>
        </w:tc>
        <w:tc>
          <w:tcPr>
            <w:tcW w:w="3827" w:type="dxa"/>
            <w:tcBorders>
              <w:right w:val="double" w:sz="4" w:space="0" w:color="auto"/>
            </w:tcBorders>
          </w:tcPr>
          <w:p w:rsidR="007C6340" w:rsidRPr="007C6340" w:rsidRDefault="007C6340" w:rsidP="00D51580">
            <w:pPr>
              <w:autoSpaceDE w:val="0"/>
              <w:autoSpaceDN w:val="0"/>
              <w:adjustRightInd w:val="0"/>
              <w:rPr>
                <w:rFonts w:ascii="Arial" w:eastAsia="TimesNewRoman" w:hAnsi="Arial" w:cs="Arial"/>
                <w:color w:val="000000"/>
                <w:sz w:val="22"/>
                <w:szCs w:val="22"/>
                <w:lang w:eastAsia="en-US"/>
              </w:rPr>
            </w:pPr>
            <w:r w:rsidRPr="007C6340">
              <w:rPr>
                <w:rFonts w:ascii="Arial" w:eastAsia="TimesNewRoman" w:hAnsi="Arial" w:cs="Arial"/>
                <w:color w:val="000000"/>
                <w:sz w:val="22"/>
                <w:szCs w:val="22"/>
                <w:lang w:eastAsia="en-US"/>
              </w:rPr>
              <w:t>КГОУ "Манский детский дом"</w:t>
            </w:r>
          </w:p>
          <w:p w:rsidR="007C6340" w:rsidRPr="007C6340" w:rsidRDefault="007C6340" w:rsidP="00D51580">
            <w:pPr>
              <w:pStyle w:val="afffb"/>
              <w:widowControl w:val="0"/>
              <w:spacing w:before="0" w:beforeAutospacing="0" w:after="0" w:afterAutospacing="0"/>
              <w:jc w:val="both"/>
              <w:rPr>
                <w:rFonts w:ascii="Arial" w:hAnsi="Arial" w:cs="Arial"/>
                <w:kern w:val="32"/>
                <w:sz w:val="22"/>
                <w:szCs w:val="22"/>
              </w:rPr>
            </w:pPr>
          </w:p>
        </w:tc>
      </w:tr>
      <w:tr w:rsidR="007C6340" w:rsidRPr="007C6340" w:rsidTr="009756BA">
        <w:tc>
          <w:tcPr>
            <w:tcW w:w="817" w:type="dxa"/>
            <w:tcBorders>
              <w:left w:val="double" w:sz="4" w:space="0" w:color="auto"/>
            </w:tcBorders>
          </w:tcPr>
          <w:p w:rsidR="007C6340" w:rsidRPr="007C6340" w:rsidRDefault="00A37331" w:rsidP="00D51580">
            <w:pPr>
              <w:pStyle w:val="afffb"/>
              <w:widowControl w:val="0"/>
              <w:spacing w:before="0" w:beforeAutospacing="0" w:after="0" w:afterAutospacing="0"/>
              <w:jc w:val="both"/>
              <w:rPr>
                <w:rFonts w:ascii="Arial" w:hAnsi="Arial" w:cs="Arial"/>
                <w:kern w:val="32"/>
                <w:sz w:val="22"/>
                <w:szCs w:val="22"/>
              </w:rPr>
            </w:pPr>
            <w:r>
              <w:rPr>
                <w:rFonts w:ascii="Arial" w:hAnsi="Arial" w:cs="Arial"/>
                <w:kern w:val="32"/>
                <w:sz w:val="22"/>
                <w:szCs w:val="22"/>
              </w:rPr>
              <w:t>11</w:t>
            </w:r>
          </w:p>
        </w:tc>
        <w:tc>
          <w:tcPr>
            <w:tcW w:w="5386" w:type="dxa"/>
          </w:tcPr>
          <w:p w:rsidR="007C6340" w:rsidRPr="007C6340" w:rsidRDefault="007C6340" w:rsidP="00D51580">
            <w:pPr>
              <w:pStyle w:val="afffb"/>
              <w:widowControl w:val="0"/>
              <w:spacing w:before="0" w:beforeAutospacing="0" w:after="0" w:afterAutospacing="0"/>
              <w:jc w:val="both"/>
              <w:rPr>
                <w:rFonts w:ascii="Arial" w:hAnsi="Arial" w:cs="Arial"/>
                <w:kern w:val="32"/>
                <w:sz w:val="22"/>
                <w:szCs w:val="22"/>
              </w:rPr>
            </w:pPr>
            <w:r w:rsidRPr="007C6340">
              <w:rPr>
                <w:rFonts w:ascii="Arial" w:eastAsia="TimesNewRoman" w:hAnsi="Arial" w:cs="Arial"/>
                <w:color w:val="000000"/>
                <w:sz w:val="22"/>
                <w:szCs w:val="22"/>
                <w:lang w:eastAsia="en-US"/>
              </w:rPr>
              <w:t>Манский район, район дер. Кускун</w:t>
            </w:r>
          </w:p>
        </w:tc>
        <w:tc>
          <w:tcPr>
            <w:tcW w:w="3827" w:type="dxa"/>
            <w:tcBorders>
              <w:right w:val="double" w:sz="4" w:space="0" w:color="auto"/>
            </w:tcBorders>
          </w:tcPr>
          <w:p w:rsidR="007C6340" w:rsidRPr="007C6340" w:rsidRDefault="007C6340" w:rsidP="00D51580">
            <w:pPr>
              <w:autoSpaceDE w:val="0"/>
              <w:autoSpaceDN w:val="0"/>
              <w:adjustRightInd w:val="0"/>
              <w:rPr>
                <w:rFonts w:ascii="Arial" w:eastAsia="TimesNewRoman" w:hAnsi="Arial" w:cs="Arial"/>
                <w:color w:val="000000"/>
                <w:sz w:val="22"/>
                <w:szCs w:val="22"/>
                <w:lang w:eastAsia="en-US"/>
              </w:rPr>
            </w:pPr>
            <w:r w:rsidRPr="007C6340">
              <w:rPr>
                <w:rFonts w:ascii="Arial" w:eastAsia="TimesNewRoman" w:hAnsi="Arial" w:cs="Arial"/>
                <w:color w:val="000000"/>
                <w:sz w:val="22"/>
                <w:szCs w:val="22"/>
                <w:lang w:eastAsia="en-US"/>
              </w:rPr>
              <w:t>КГУДО "Школа высшего спортивного мастерства по видам</w:t>
            </w:r>
          </w:p>
          <w:p w:rsidR="007C6340" w:rsidRPr="007C6340" w:rsidRDefault="007C6340" w:rsidP="00D51580">
            <w:pPr>
              <w:pStyle w:val="afffb"/>
              <w:widowControl w:val="0"/>
              <w:spacing w:before="0" w:beforeAutospacing="0" w:after="0" w:afterAutospacing="0"/>
              <w:jc w:val="both"/>
              <w:rPr>
                <w:rFonts w:ascii="Arial" w:hAnsi="Arial" w:cs="Arial"/>
                <w:kern w:val="32"/>
                <w:sz w:val="22"/>
                <w:szCs w:val="22"/>
              </w:rPr>
            </w:pPr>
            <w:r w:rsidRPr="007C6340">
              <w:rPr>
                <w:rFonts w:ascii="Arial" w:eastAsia="TimesNewRoman" w:hAnsi="Arial" w:cs="Arial"/>
                <w:color w:val="000000"/>
                <w:sz w:val="22"/>
                <w:szCs w:val="22"/>
                <w:lang w:eastAsia="en-US"/>
              </w:rPr>
              <w:t>борьбы им. Миндиашвили"</w:t>
            </w:r>
          </w:p>
        </w:tc>
      </w:tr>
      <w:tr w:rsidR="007C6340" w:rsidRPr="00C25249" w:rsidTr="009756BA">
        <w:tc>
          <w:tcPr>
            <w:tcW w:w="817" w:type="dxa"/>
            <w:tcBorders>
              <w:left w:val="double" w:sz="4" w:space="0" w:color="auto"/>
            </w:tcBorders>
          </w:tcPr>
          <w:p w:rsidR="007C6340" w:rsidRPr="00C25249" w:rsidRDefault="00A37331" w:rsidP="00D51580">
            <w:pPr>
              <w:pStyle w:val="afffb"/>
              <w:widowControl w:val="0"/>
              <w:spacing w:before="0" w:beforeAutospacing="0" w:after="0" w:afterAutospacing="0"/>
              <w:jc w:val="both"/>
              <w:rPr>
                <w:rFonts w:ascii="Arial" w:hAnsi="Arial" w:cs="Arial"/>
                <w:kern w:val="32"/>
                <w:sz w:val="22"/>
                <w:szCs w:val="22"/>
              </w:rPr>
            </w:pPr>
            <w:r>
              <w:rPr>
                <w:rFonts w:ascii="Arial" w:hAnsi="Arial" w:cs="Arial"/>
                <w:kern w:val="32"/>
                <w:sz w:val="22"/>
                <w:szCs w:val="22"/>
              </w:rPr>
              <w:t>12</w:t>
            </w:r>
          </w:p>
        </w:tc>
        <w:tc>
          <w:tcPr>
            <w:tcW w:w="5386" w:type="dxa"/>
          </w:tcPr>
          <w:p w:rsidR="007C6340" w:rsidRPr="00C25249" w:rsidRDefault="007C6340" w:rsidP="00D51580">
            <w:pPr>
              <w:autoSpaceDE w:val="0"/>
              <w:autoSpaceDN w:val="0"/>
              <w:adjustRightInd w:val="0"/>
              <w:rPr>
                <w:rFonts w:ascii="Arial" w:eastAsia="TimesNewRoman" w:hAnsi="Arial" w:cs="Arial"/>
                <w:color w:val="000000"/>
                <w:sz w:val="22"/>
                <w:szCs w:val="22"/>
                <w:lang w:eastAsia="en-US"/>
              </w:rPr>
            </w:pPr>
            <w:r w:rsidRPr="00C25249">
              <w:rPr>
                <w:rFonts w:ascii="Arial" w:eastAsia="TimesNewRoman" w:hAnsi="Arial" w:cs="Arial"/>
                <w:color w:val="000000"/>
                <w:sz w:val="22"/>
                <w:szCs w:val="22"/>
                <w:lang w:eastAsia="en-US"/>
              </w:rPr>
              <w:t>Манский р-он, с. Шалинское,</w:t>
            </w:r>
          </w:p>
          <w:p w:rsidR="007C6340" w:rsidRPr="00C25249" w:rsidRDefault="007C6340" w:rsidP="00D51580">
            <w:pPr>
              <w:autoSpaceDE w:val="0"/>
              <w:autoSpaceDN w:val="0"/>
              <w:adjustRightInd w:val="0"/>
              <w:rPr>
                <w:rFonts w:ascii="Arial" w:hAnsi="Arial" w:cs="Arial"/>
                <w:kern w:val="32"/>
                <w:sz w:val="22"/>
                <w:szCs w:val="22"/>
              </w:rPr>
            </w:pPr>
            <w:r w:rsidRPr="00C25249">
              <w:rPr>
                <w:rFonts w:ascii="Arial" w:eastAsia="TimesNewRoman" w:hAnsi="Arial" w:cs="Arial"/>
                <w:color w:val="000000"/>
                <w:sz w:val="22"/>
                <w:szCs w:val="22"/>
                <w:lang w:eastAsia="en-US"/>
              </w:rPr>
              <w:t xml:space="preserve">ул. Уланова, 2 </w:t>
            </w:r>
            <w:r w:rsidR="00C25249">
              <w:rPr>
                <w:rFonts w:ascii="Arial" w:eastAsia="TimesNewRoman" w:hAnsi="Arial" w:cs="Arial"/>
                <w:color w:val="000000"/>
                <w:sz w:val="22"/>
                <w:szCs w:val="22"/>
                <w:lang w:eastAsia="en-US"/>
              </w:rPr>
              <w:t>«</w:t>
            </w:r>
            <w:r w:rsidRPr="00C25249">
              <w:rPr>
                <w:rFonts w:ascii="Arial" w:eastAsia="TimesNewRoman" w:hAnsi="Arial" w:cs="Arial"/>
                <w:color w:val="000000"/>
                <w:sz w:val="22"/>
                <w:szCs w:val="22"/>
                <w:lang w:eastAsia="en-US"/>
              </w:rPr>
              <w:t>б</w:t>
            </w:r>
            <w:r w:rsidR="00C25249">
              <w:rPr>
                <w:rFonts w:ascii="Arial" w:eastAsia="TimesNewRoman" w:hAnsi="Arial" w:cs="Arial"/>
                <w:color w:val="000000"/>
                <w:sz w:val="22"/>
                <w:szCs w:val="22"/>
                <w:lang w:eastAsia="en-US"/>
              </w:rPr>
              <w:t>»</w:t>
            </w:r>
          </w:p>
        </w:tc>
        <w:tc>
          <w:tcPr>
            <w:tcW w:w="3827" w:type="dxa"/>
            <w:tcBorders>
              <w:right w:val="double" w:sz="4" w:space="0" w:color="auto"/>
            </w:tcBorders>
          </w:tcPr>
          <w:p w:rsidR="007C6340" w:rsidRPr="00C25249" w:rsidRDefault="007C6340" w:rsidP="00D51580">
            <w:pPr>
              <w:pStyle w:val="afffb"/>
              <w:widowControl w:val="0"/>
              <w:spacing w:before="0" w:beforeAutospacing="0" w:after="0" w:afterAutospacing="0"/>
              <w:jc w:val="both"/>
              <w:rPr>
                <w:rFonts w:ascii="Arial" w:hAnsi="Arial" w:cs="Arial"/>
                <w:kern w:val="32"/>
                <w:sz w:val="22"/>
                <w:szCs w:val="22"/>
              </w:rPr>
            </w:pPr>
            <w:r w:rsidRPr="00C25249">
              <w:rPr>
                <w:rFonts w:ascii="Arial" w:eastAsia="TimesNewRoman" w:hAnsi="Arial" w:cs="Arial"/>
                <w:color w:val="000000"/>
                <w:sz w:val="22"/>
                <w:szCs w:val="22"/>
                <w:lang w:eastAsia="en-US"/>
              </w:rPr>
              <w:t>Объект государственной казны Красноярского края</w:t>
            </w:r>
          </w:p>
        </w:tc>
      </w:tr>
      <w:tr w:rsidR="007C6340" w:rsidRPr="00C25249" w:rsidTr="009756BA">
        <w:tc>
          <w:tcPr>
            <w:tcW w:w="817" w:type="dxa"/>
            <w:tcBorders>
              <w:left w:val="double" w:sz="4" w:space="0" w:color="auto"/>
            </w:tcBorders>
          </w:tcPr>
          <w:p w:rsidR="007C6340" w:rsidRPr="00C25249" w:rsidRDefault="00A37331" w:rsidP="00D51580">
            <w:pPr>
              <w:pStyle w:val="afffb"/>
              <w:widowControl w:val="0"/>
              <w:spacing w:before="0" w:beforeAutospacing="0" w:after="0" w:afterAutospacing="0"/>
              <w:jc w:val="both"/>
              <w:rPr>
                <w:rFonts w:ascii="Arial" w:hAnsi="Arial" w:cs="Arial"/>
                <w:kern w:val="32"/>
                <w:sz w:val="22"/>
                <w:szCs w:val="22"/>
              </w:rPr>
            </w:pPr>
            <w:r>
              <w:rPr>
                <w:rFonts w:ascii="Arial" w:hAnsi="Arial" w:cs="Arial"/>
                <w:kern w:val="32"/>
                <w:sz w:val="22"/>
                <w:szCs w:val="22"/>
              </w:rPr>
              <w:t>13</w:t>
            </w:r>
          </w:p>
        </w:tc>
        <w:tc>
          <w:tcPr>
            <w:tcW w:w="5386" w:type="dxa"/>
          </w:tcPr>
          <w:p w:rsidR="00C25249" w:rsidRPr="00C25249" w:rsidRDefault="00C25249" w:rsidP="00D51580">
            <w:pPr>
              <w:autoSpaceDE w:val="0"/>
              <w:autoSpaceDN w:val="0"/>
              <w:adjustRightInd w:val="0"/>
              <w:rPr>
                <w:rFonts w:ascii="Arial" w:eastAsia="TimesNewRoman" w:hAnsi="Arial" w:cs="Arial"/>
                <w:color w:val="000000"/>
                <w:sz w:val="22"/>
                <w:szCs w:val="22"/>
                <w:lang w:eastAsia="en-US"/>
              </w:rPr>
            </w:pPr>
            <w:r w:rsidRPr="00C25249">
              <w:rPr>
                <w:rFonts w:ascii="Arial" w:eastAsia="TimesNewRoman" w:hAnsi="Arial" w:cs="Arial"/>
                <w:color w:val="000000"/>
                <w:sz w:val="22"/>
                <w:szCs w:val="22"/>
                <w:lang w:eastAsia="en-US"/>
              </w:rPr>
              <w:t>663510, Красноярский край,</w:t>
            </w:r>
          </w:p>
          <w:p w:rsidR="00C25249" w:rsidRPr="00C25249" w:rsidRDefault="00C25249" w:rsidP="00D51580">
            <w:pPr>
              <w:autoSpaceDE w:val="0"/>
              <w:autoSpaceDN w:val="0"/>
              <w:adjustRightInd w:val="0"/>
              <w:rPr>
                <w:rFonts w:ascii="Arial" w:eastAsia="TimesNewRoman" w:hAnsi="Arial" w:cs="Arial"/>
                <w:color w:val="000000"/>
                <w:sz w:val="22"/>
                <w:szCs w:val="22"/>
                <w:lang w:eastAsia="en-US"/>
              </w:rPr>
            </w:pPr>
            <w:r w:rsidRPr="00C25249">
              <w:rPr>
                <w:rFonts w:ascii="Arial" w:eastAsia="TimesNewRoman" w:hAnsi="Arial" w:cs="Arial"/>
                <w:color w:val="000000"/>
                <w:sz w:val="22"/>
                <w:szCs w:val="22"/>
                <w:lang w:eastAsia="en-US"/>
              </w:rPr>
              <w:t>Манский район,</w:t>
            </w:r>
          </w:p>
          <w:p w:rsidR="007C6340" w:rsidRPr="00C25249" w:rsidRDefault="00C25249" w:rsidP="00D51580">
            <w:pPr>
              <w:pStyle w:val="afffb"/>
              <w:widowControl w:val="0"/>
              <w:spacing w:before="0" w:beforeAutospacing="0" w:after="0" w:afterAutospacing="0"/>
              <w:jc w:val="both"/>
              <w:rPr>
                <w:rFonts w:ascii="Arial" w:hAnsi="Arial" w:cs="Arial"/>
                <w:kern w:val="32"/>
                <w:sz w:val="22"/>
                <w:szCs w:val="22"/>
              </w:rPr>
            </w:pPr>
            <w:r w:rsidRPr="00C25249">
              <w:rPr>
                <w:rFonts w:ascii="Arial" w:eastAsia="TimesNewRoman" w:hAnsi="Arial" w:cs="Arial"/>
                <w:color w:val="000000"/>
                <w:sz w:val="22"/>
                <w:szCs w:val="22"/>
                <w:lang w:eastAsia="en-US"/>
              </w:rPr>
              <w:t>с. Шалинское, ул. Гончарова, д. 35</w:t>
            </w:r>
          </w:p>
        </w:tc>
        <w:tc>
          <w:tcPr>
            <w:tcW w:w="3827" w:type="dxa"/>
            <w:tcBorders>
              <w:right w:val="double" w:sz="4" w:space="0" w:color="auto"/>
            </w:tcBorders>
          </w:tcPr>
          <w:p w:rsidR="007C6340" w:rsidRPr="00C25249" w:rsidRDefault="00C25249" w:rsidP="00D51580">
            <w:pPr>
              <w:pStyle w:val="afffb"/>
              <w:widowControl w:val="0"/>
              <w:spacing w:before="0" w:beforeAutospacing="0" w:after="0" w:afterAutospacing="0"/>
              <w:jc w:val="both"/>
              <w:rPr>
                <w:rFonts w:ascii="Arial" w:hAnsi="Arial" w:cs="Arial"/>
                <w:kern w:val="32"/>
                <w:sz w:val="22"/>
                <w:szCs w:val="22"/>
              </w:rPr>
            </w:pPr>
            <w:r w:rsidRPr="00C25249">
              <w:rPr>
                <w:rFonts w:ascii="Arial" w:eastAsia="TimesNewRoman" w:hAnsi="Arial" w:cs="Arial"/>
                <w:color w:val="000000"/>
                <w:sz w:val="22"/>
                <w:szCs w:val="22"/>
                <w:lang w:eastAsia="en-US"/>
              </w:rPr>
              <w:t>КГБУ "Манский отдел ветеринарии"</w:t>
            </w:r>
          </w:p>
        </w:tc>
      </w:tr>
      <w:tr w:rsidR="007C6340" w:rsidRPr="00C25249" w:rsidTr="009756BA">
        <w:tc>
          <w:tcPr>
            <w:tcW w:w="817" w:type="dxa"/>
            <w:tcBorders>
              <w:left w:val="double" w:sz="4" w:space="0" w:color="auto"/>
            </w:tcBorders>
          </w:tcPr>
          <w:p w:rsidR="007C6340" w:rsidRPr="00C25249" w:rsidRDefault="00A37331" w:rsidP="00D51580">
            <w:pPr>
              <w:pStyle w:val="afffb"/>
              <w:widowControl w:val="0"/>
              <w:spacing w:before="0" w:beforeAutospacing="0" w:after="0" w:afterAutospacing="0"/>
              <w:jc w:val="both"/>
              <w:rPr>
                <w:rFonts w:ascii="Arial" w:hAnsi="Arial" w:cs="Arial"/>
                <w:kern w:val="32"/>
                <w:sz w:val="22"/>
                <w:szCs w:val="22"/>
              </w:rPr>
            </w:pPr>
            <w:r>
              <w:rPr>
                <w:rFonts w:ascii="Arial" w:hAnsi="Arial" w:cs="Arial"/>
                <w:kern w:val="32"/>
                <w:sz w:val="22"/>
                <w:szCs w:val="22"/>
              </w:rPr>
              <w:t>14</w:t>
            </w:r>
          </w:p>
        </w:tc>
        <w:tc>
          <w:tcPr>
            <w:tcW w:w="5386" w:type="dxa"/>
          </w:tcPr>
          <w:p w:rsidR="007C6340" w:rsidRPr="00C25249" w:rsidRDefault="00C25249" w:rsidP="00D51580">
            <w:pPr>
              <w:autoSpaceDE w:val="0"/>
              <w:autoSpaceDN w:val="0"/>
              <w:adjustRightInd w:val="0"/>
              <w:rPr>
                <w:rFonts w:ascii="Arial" w:hAnsi="Arial" w:cs="Arial"/>
                <w:kern w:val="32"/>
                <w:sz w:val="22"/>
                <w:szCs w:val="22"/>
              </w:rPr>
            </w:pPr>
            <w:r w:rsidRPr="00C25249">
              <w:rPr>
                <w:rFonts w:ascii="Arial" w:eastAsia="TimesNewRoman" w:hAnsi="Arial" w:cs="Arial"/>
                <w:color w:val="000000"/>
                <w:sz w:val="22"/>
                <w:szCs w:val="22"/>
                <w:lang w:eastAsia="en-US"/>
              </w:rPr>
              <w:t xml:space="preserve"> Манский район, д. Верхняя Есауловка, ул</w:t>
            </w:r>
            <w:r w:rsidR="00F128C5">
              <w:rPr>
                <w:rFonts w:ascii="Arial" w:eastAsia="TimesNewRoman" w:hAnsi="Arial" w:cs="Arial"/>
                <w:color w:val="000000"/>
                <w:sz w:val="22"/>
                <w:szCs w:val="22"/>
                <w:lang w:eastAsia="en-US"/>
              </w:rPr>
              <w:t>.</w:t>
            </w:r>
            <w:r w:rsidRPr="00C25249">
              <w:rPr>
                <w:rFonts w:ascii="Arial" w:eastAsia="TimesNewRoman" w:hAnsi="Arial" w:cs="Arial"/>
                <w:color w:val="000000"/>
                <w:sz w:val="22"/>
                <w:szCs w:val="22"/>
                <w:lang w:eastAsia="en-US"/>
              </w:rPr>
              <w:t xml:space="preserve"> 60 лет СССР, д. 1</w:t>
            </w:r>
          </w:p>
        </w:tc>
        <w:tc>
          <w:tcPr>
            <w:tcW w:w="3827" w:type="dxa"/>
            <w:tcBorders>
              <w:right w:val="double" w:sz="4" w:space="0" w:color="auto"/>
            </w:tcBorders>
          </w:tcPr>
          <w:p w:rsidR="007C6340" w:rsidRPr="00C25249" w:rsidRDefault="00C25249" w:rsidP="00D51580">
            <w:pPr>
              <w:autoSpaceDE w:val="0"/>
              <w:autoSpaceDN w:val="0"/>
              <w:adjustRightInd w:val="0"/>
              <w:rPr>
                <w:rFonts w:ascii="Arial" w:hAnsi="Arial" w:cs="Arial"/>
                <w:kern w:val="32"/>
                <w:sz w:val="22"/>
                <w:szCs w:val="22"/>
              </w:rPr>
            </w:pPr>
            <w:r w:rsidRPr="00C25249">
              <w:rPr>
                <w:rFonts w:ascii="Arial" w:eastAsia="TimesNewRoman" w:hAnsi="Arial" w:cs="Arial"/>
                <w:color w:val="000000"/>
                <w:sz w:val="22"/>
                <w:szCs w:val="22"/>
                <w:lang w:eastAsia="en-US"/>
              </w:rPr>
              <w:t>КГБУ</w:t>
            </w:r>
            <w:r>
              <w:rPr>
                <w:rFonts w:ascii="Arial" w:eastAsia="TimesNewRoman" w:hAnsi="Arial" w:cs="Arial"/>
                <w:color w:val="000000"/>
                <w:sz w:val="22"/>
                <w:szCs w:val="22"/>
                <w:lang w:eastAsia="en-US"/>
              </w:rPr>
              <w:t xml:space="preserve"> </w:t>
            </w:r>
            <w:r w:rsidRPr="00C25249">
              <w:rPr>
                <w:rFonts w:ascii="Arial" w:eastAsia="TimesNewRoman" w:hAnsi="Arial" w:cs="Arial"/>
                <w:color w:val="000000"/>
                <w:sz w:val="22"/>
                <w:szCs w:val="22"/>
                <w:lang w:eastAsia="en-US"/>
              </w:rPr>
              <w:t xml:space="preserve"> "Манский отдел ветеринарии"</w:t>
            </w:r>
          </w:p>
        </w:tc>
      </w:tr>
      <w:tr w:rsidR="007C6340" w:rsidRPr="00C25249" w:rsidTr="009756BA">
        <w:tc>
          <w:tcPr>
            <w:tcW w:w="817" w:type="dxa"/>
            <w:tcBorders>
              <w:left w:val="double" w:sz="4" w:space="0" w:color="auto"/>
            </w:tcBorders>
          </w:tcPr>
          <w:p w:rsidR="007C6340" w:rsidRPr="00C25249" w:rsidRDefault="00A37331" w:rsidP="00D51580">
            <w:pPr>
              <w:pStyle w:val="afffb"/>
              <w:widowControl w:val="0"/>
              <w:spacing w:before="0" w:beforeAutospacing="0" w:after="0" w:afterAutospacing="0"/>
              <w:jc w:val="both"/>
              <w:rPr>
                <w:rFonts w:ascii="Arial" w:hAnsi="Arial" w:cs="Arial"/>
                <w:kern w:val="32"/>
                <w:sz w:val="22"/>
                <w:szCs w:val="22"/>
              </w:rPr>
            </w:pPr>
            <w:r>
              <w:rPr>
                <w:rFonts w:ascii="Arial" w:hAnsi="Arial" w:cs="Arial"/>
                <w:kern w:val="32"/>
                <w:sz w:val="22"/>
                <w:szCs w:val="22"/>
              </w:rPr>
              <w:t>15</w:t>
            </w:r>
          </w:p>
        </w:tc>
        <w:tc>
          <w:tcPr>
            <w:tcW w:w="5386" w:type="dxa"/>
          </w:tcPr>
          <w:p w:rsidR="00C25249" w:rsidRPr="00C25249" w:rsidRDefault="00C25249" w:rsidP="00D51580">
            <w:pPr>
              <w:autoSpaceDE w:val="0"/>
              <w:autoSpaceDN w:val="0"/>
              <w:adjustRightInd w:val="0"/>
              <w:rPr>
                <w:rFonts w:ascii="Arial" w:eastAsia="TimesNewRoman" w:hAnsi="Arial" w:cs="Arial"/>
                <w:color w:val="000000"/>
                <w:sz w:val="22"/>
                <w:szCs w:val="22"/>
                <w:lang w:eastAsia="en-US"/>
              </w:rPr>
            </w:pPr>
            <w:r w:rsidRPr="00C25249">
              <w:rPr>
                <w:rFonts w:ascii="Arial" w:eastAsia="TimesNewRoman" w:hAnsi="Arial" w:cs="Arial"/>
                <w:color w:val="000000"/>
                <w:sz w:val="22"/>
                <w:szCs w:val="22"/>
                <w:lang w:eastAsia="en-US"/>
              </w:rPr>
              <w:t>Манский район, с. Шалинское,</w:t>
            </w:r>
          </w:p>
          <w:p w:rsidR="007C6340" w:rsidRPr="00C25249" w:rsidRDefault="00C25249" w:rsidP="00D51580">
            <w:pPr>
              <w:autoSpaceDE w:val="0"/>
              <w:autoSpaceDN w:val="0"/>
              <w:adjustRightInd w:val="0"/>
              <w:rPr>
                <w:rFonts w:ascii="Arial" w:hAnsi="Arial" w:cs="Arial"/>
                <w:kern w:val="32"/>
                <w:sz w:val="22"/>
                <w:szCs w:val="22"/>
              </w:rPr>
            </w:pPr>
            <w:r w:rsidRPr="00C25249">
              <w:rPr>
                <w:rFonts w:ascii="Arial" w:eastAsia="TimesNewRoman" w:hAnsi="Arial" w:cs="Arial"/>
                <w:color w:val="000000"/>
                <w:sz w:val="22"/>
                <w:szCs w:val="22"/>
                <w:lang w:eastAsia="en-US"/>
              </w:rPr>
              <w:t xml:space="preserve">ул. Ленина, 18 </w:t>
            </w:r>
            <w:r>
              <w:rPr>
                <w:rFonts w:ascii="Arial" w:eastAsia="TimesNewRoman" w:hAnsi="Arial" w:cs="Arial"/>
                <w:color w:val="000000"/>
                <w:sz w:val="22"/>
                <w:szCs w:val="22"/>
                <w:lang w:eastAsia="en-US"/>
              </w:rPr>
              <w:t>«</w:t>
            </w:r>
            <w:r w:rsidRPr="00C25249">
              <w:rPr>
                <w:rFonts w:ascii="Arial" w:eastAsia="TimesNewRoman" w:hAnsi="Arial" w:cs="Arial"/>
                <w:color w:val="000000"/>
                <w:sz w:val="22"/>
                <w:szCs w:val="22"/>
                <w:lang w:eastAsia="en-US"/>
              </w:rPr>
              <w:t>А</w:t>
            </w:r>
            <w:r>
              <w:rPr>
                <w:rFonts w:ascii="Arial" w:eastAsia="TimesNewRoman" w:hAnsi="Arial" w:cs="Arial"/>
                <w:color w:val="000000"/>
                <w:sz w:val="22"/>
                <w:szCs w:val="22"/>
                <w:lang w:eastAsia="en-US"/>
              </w:rPr>
              <w:t>»</w:t>
            </w:r>
          </w:p>
        </w:tc>
        <w:tc>
          <w:tcPr>
            <w:tcW w:w="3827" w:type="dxa"/>
            <w:tcBorders>
              <w:right w:val="double" w:sz="4" w:space="0" w:color="auto"/>
            </w:tcBorders>
          </w:tcPr>
          <w:p w:rsidR="007C6340" w:rsidRPr="00C25249" w:rsidRDefault="00C25249" w:rsidP="00D51580">
            <w:pPr>
              <w:autoSpaceDE w:val="0"/>
              <w:autoSpaceDN w:val="0"/>
              <w:adjustRightInd w:val="0"/>
              <w:rPr>
                <w:rFonts w:ascii="Arial" w:hAnsi="Arial" w:cs="Arial"/>
                <w:kern w:val="32"/>
                <w:sz w:val="22"/>
                <w:szCs w:val="22"/>
              </w:rPr>
            </w:pPr>
            <w:r w:rsidRPr="00C25249">
              <w:rPr>
                <w:rFonts w:ascii="Arial" w:eastAsia="TimesNewRoman" w:hAnsi="Arial" w:cs="Arial"/>
                <w:color w:val="000000"/>
                <w:sz w:val="22"/>
                <w:szCs w:val="22"/>
                <w:lang w:eastAsia="en-US"/>
              </w:rPr>
              <w:t>ГПКК "Красноярский технический центр"</w:t>
            </w:r>
          </w:p>
        </w:tc>
      </w:tr>
      <w:tr w:rsidR="007C6340" w:rsidRPr="00C25249" w:rsidTr="009756BA">
        <w:tc>
          <w:tcPr>
            <w:tcW w:w="817" w:type="dxa"/>
            <w:tcBorders>
              <w:left w:val="double" w:sz="4" w:space="0" w:color="auto"/>
            </w:tcBorders>
          </w:tcPr>
          <w:p w:rsidR="007C6340" w:rsidRPr="00C25249" w:rsidRDefault="00A37331" w:rsidP="00D51580">
            <w:pPr>
              <w:pStyle w:val="afffb"/>
              <w:widowControl w:val="0"/>
              <w:spacing w:before="0" w:beforeAutospacing="0" w:after="0" w:afterAutospacing="0"/>
              <w:jc w:val="both"/>
              <w:rPr>
                <w:rFonts w:ascii="Arial" w:hAnsi="Arial" w:cs="Arial"/>
                <w:kern w:val="32"/>
                <w:sz w:val="22"/>
                <w:szCs w:val="22"/>
              </w:rPr>
            </w:pPr>
            <w:r>
              <w:rPr>
                <w:rFonts w:ascii="Arial" w:hAnsi="Arial" w:cs="Arial"/>
                <w:kern w:val="32"/>
                <w:sz w:val="22"/>
                <w:szCs w:val="22"/>
              </w:rPr>
              <w:t>16</w:t>
            </w:r>
          </w:p>
        </w:tc>
        <w:tc>
          <w:tcPr>
            <w:tcW w:w="5386" w:type="dxa"/>
          </w:tcPr>
          <w:p w:rsidR="007C6340" w:rsidRPr="00C25249" w:rsidRDefault="00C25249" w:rsidP="00D51580">
            <w:pPr>
              <w:autoSpaceDE w:val="0"/>
              <w:autoSpaceDN w:val="0"/>
              <w:adjustRightInd w:val="0"/>
              <w:rPr>
                <w:rFonts w:ascii="Arial" w:hAnsi="Arial" w:cs="Arial"/>
                <w:kern w:val="32"/>
                <w:sz w:val="22"/>
                <w:szCs w:val="22"/>
              </w:rPr>
            </w:pPr>
            <w:r w:rsidRPr="00C25249">
              <w:rPr>
                <w:rFonts w:ascii="Arial" w:eastAsia="TimesNewRoman" w:hAnsi="Arial" w:cs="Arial"/>
                <w:color w:val="000000"/>
                <w:sz w:val="22"/>
                <w:szCs w:val="22"/>
                <w:lang w:eastAsia="en-US"/>
              </w:rPr>
              <w:t>Манский район, с. Шалинское,</w:t>
            </w:r>
            <w:r>
              <w:rPr>
                <w:rFonts w:ascii="Arial" w:eastAsia="TimesNewRoman" w:hAnsi="Arial" w:cs="Arial"/>
                <w:color w:val="000000"/>
                <w:sz w:val="22"/>
                <w:szCs w:val="22"/>
                <w:lang w:eastAsia="en-US"/>
              </w:rPr>
              <w:t xml:space="preserve"> </w:t>
            </w:r>
            <w:r w:rsidRPr="00C25249">
              <w:rPr>
                <w:rFonts w:ascii="Arial" w:eastAsia="TimesNewRoman" w:hAnsi="Arial" w:cs="Arial"/>
                <w:color w:val="000000"/>
                <w:sz w:val="22"/>
                <w:szCs w:val="22"/>
                <w:lang w:eastAsia="en-US"/>
              </w:rPr>
              <w:t>ул. Заречная,5</w:t>
            </w:r>
          </w:p>
        </w:tc>
        <w:tc>
          <w:tcPr>
            <w:tcW w:w="3827" w:type="dxa"/>
            <w:tcBorders>
              <w:right w:val="double" w:sz="4" w:space="0" w:color="auto"/>
            </w:tcBorders>
          </w:tcPr>
          <w:p w:rsidR="007C6340" w:rsidRPr="00C25249" w:rsidRDefault="00C25249" w:rsidP="00D51580">
            <w:pPr>
              <w:autoSpaceDE w:val="0"/>
              <w:autoSpaceDN w:val="0"/>
              <w:adjustRightInd w:val="0"/>
              <w:rPr>
                <w:rFonts w:ascii="Arial" w:hAnsi="Arial" w:cs="Arial"/>
                <w:kern w:val="32"/>
                <w:sz w:val="22"/>
                <w:szCs w:val="22"/>
              </w:rPr>
            </w:pPr>
            <w:r w:rsidRPr="00C25249">
              <w:rPr>
                <w:rFonts w:ascii="Arial" w:eastAsia="TimesNewRoman" w:hAnsi="Arial" w:cs="Arial"/>
                <w:color w:val="000000"/>
                <w:sz w:val="22"/>
                <w:szCs w:val="22"/>
                <w:lang w:eastAsia="en-US"/>
              </w:rPr>
              <w:t>ГПКК "КрайДЭО"</w:t>
            </w:r>
          </w:p>
        </w:tc>
      </w:tr>
      <w:tr w:rsidR="007C6340" w:rsidRPr="00C25249" w:rsidTr="009756BA">
        <w:tc>
          <w:tcPr>
            <w:tcW w:w="817" w:type="dxa"/>
            <w:tcBorders>
              <w:left w:val="double" w:sz="4" w:space="0" w:color="auto"/>
            </w:tcBorders>
          </w:tcPr>
          <w:p w:rsidR="007C6340" w:rsidRPr="00C25249" w:rsidRDefault="00A37331" w:rsidP="00D51580">
            <w:pPr>
              <w:pStyle w:val="afffb"/>
              <w:widowControl w:val="0"/>
              <w:spacing w:before="0" w:beforeAutospacing="0" w:after="0" w:afterAutospacing="0"/>
              <w:jc w:val="both"/>
              <w:rPr>
                <w:rFonts w:ascii="Arial" w:hAnsi="Arial" w:cs="Arial"/>
                <w:kern w:val="32"/>
                <w:sz w:val="22"/>
                <w:szCs w:val="22"/>
              </w:rPr>
            </w:pPr>
            <w:r>
              <w:rPr>
                <w:rFonts w:ascii="Arial" w:hAnsi="Arial" w:cs="Arial"/>
                <w:kern w:val="32"/>
                <w:sz w:val="22"/>
                <w:szCs w:val="22"/>
              </w:rPr>
              <w:t>17</w:t>
            </w:r>
          </w:p>
        </w:tc>
        <w:tc>
          <w:tcPr>
            <w:tcW w:w="5386" w:type="dxa"/>
          </w:tcPr>
          <w:p w:rsidR="007C6340" w:rsidRPr="00C25249" w:rsidRDefault="00C25249" w:rsidP="00D51580">
            <w:pPr>
              <w:autoSpaceDE w:val="0"/>
              <w:autoSpaceDN w:val="0"/>
              <w:adjustRightInd w:val="0"/>
              <w:rPr>
                <w:rFonts w:ascii="Arial" w:hAnsi="Arial" w:cs="Arial"/>
                <w:kern w:val="32"/>
                <w:sz w:val="22"/>
                <w:szCs w:val="22"/>
              </w:rPr>
            </w:pPr>
            <w:r w:rsidRPr="00C25249">
              <w:rPr>
                <w:rFonts w:ascii="Arial" w:eastAsia="TimesNewRoman" w:hAnsi="Arial" w:cs="Arial"/>
                <w:color w:val="000000"/>
                <w:sz w:val="22"/>
                <w:szCs w:val="22"/>
                <w:lang w:eastAsia="en-US"/>
              </w:rPr>
              <w:t>Манский район, с.Нарва,</w:t>
            </w:r>
            <w:r>
              <w:rPr>
                <w:rFonts w:ascii="Arial" w:eastAsia="TimesNewRoman" w:hAnsi="Arial" w:cs="Arial"/>
                <w:color w:val="000000"/>
                <w:sz w:val="22"/>
                <w:szCs w:val="22"/>
                <w:lang w:eastAsia="en-US"/>
              </w:rPr>
              <w:t xml:space="preserve"> </w:t>
            </w:r>
            <w:r w:rsidRPr="00C25249">
              <w:rPr>
                <w:rFonts w:ascii="Arial" w:eastAsia="TimesNewRoman" w:hAnsi="Arial" w:cs="Arial"/>
                <w:color w:val="000000"/>
                <w:sz w:val="22"/>
                <w:szCs w:val="22"/>
                <w:lang w:eastAsia="en-US"/>
              </w:rPr>
              <w:t>ул. Трактовая, 5</w:t>
            </w:r>
          </w:p>
        </w:tc>
        <w:tc>
          <w:tcPr>
            <w:tcW w:w="3827" w:type="dxa"/>
            <w:tcBorders>
              <w:right w:val="double" w:sz="4" w:space="0" w:color="auto"/>
            </w:tcBorders>
          </w:tcPr>
          <w:p w:rsidR="007C6340" w:rsidRPr="00C25249" w:rsidRDefault="00C25249" w:rsidP="00D51580">
            <w:pPr>
              <w:autoSpaceDE w:val="0"/>
              <w:autoSpaceDN w:val="0"/>
              <w:adjustRightInd w:val="0"/>
              <w:rPr>
                <w:rFonts w:ascii="Arial" w:hAnsi="Arial" w:cs="Arial"/>
                <w:kern w:val="32"/>
                <w:sz w:val="22"/>
                <w:szCs w:val="22"/>
              </w:rPr>
            </w:pPr>
            <w:r w:rsidRPr="00C25249">
              <w:rPr>
                <w:rFonts w:ascii="Arial" w:eastAsia="TimesNewRoman" w:hAnsi="Arial" w:cs="Arial"/>
                <w:color w:val="000000"/>
                <w:sz w:val="22"/>
                <w:szCs w:val="22"/>
                <w:lang w:eastAsia="en-US"/>
              </w:rPr>
              <w:t>ГПКК "КрайДЭО"</w:t>
            </w:r>
          </w:p>
        </w:tc>
      </w:tr>
      <w:tr w:rsidR="00C25249" w:rsidRPr="00C25249" w:rsidTr="009756BA">
        <w:tc>
          <w:tcPr>
            <w:tcW w:w="817" w:type="dxa"/>
            <w:tcBorders>
              <w:left w:val="double" w:sz="4" w:space="0" w:color="auto"/>
            </w:tcBorders>
          </w:tcPr>
          <w:p w:rsidR="00C25249" w:rsidRPr="00C25249" w:rsidRDefault="00A37331" w:rsidP="00D51580">
            <w:pPr>
              <w:pStyle w:val="afffb"/>
              <w:widowControl w:val="0"/>
              <w:spacing w:before="0" w:beforeAutospacing="0" w:after="0" w:afterAutospacing="0"/>
              <w:jc w:val="both"/>
              <w:rPr>
                <w:rFonts w:ascii="Arial" w:hAnsi="Arial" w:cs="Arial"/>
                <w:kern w:val="32"/>
                <w:sz w:val="22"/>
                <w:szCs w:val="22"/>
              </w:rPr>
            </w:pPr>
            <w:r>
              <w:rPr>
                <w:rFonts w:ascii="Arial" w:hAnsi="Arial" w:cs="Arial"/>
                <w:kern w:val="32"/>
                <w:sz w:val="22"/>
                <w:szCs w:val="22"/>
              </w:rPr>
              <w:t>18</w:t>
            </w:r>
          </w:p>
        </w:tc>
        <w:tc>
          <w:tcPr>
            <w:tcW w:w="5386" w:type="dxa"/>
          </w:tcPr>
          <w:p w:rsidR="00C25249" w:rsidRPr="00C25249" w:rsidRDefault="00C25249" w:rsidP="00D51580">
            <w:pPr>
              <w:autoSpaceDE w:val="0"/>
              <w:autoSpaceDN w:val="0"/>
              <w:adjustRightInd w:val="0"/>
              <w:rPr>
                <w:rFonts w:ascii="Arial" w:hAnsi="Arial" w:cs="Arial"/>
                <w:kern w:val="32"/>
                <w:sz w:val="22"/>
                <w:szCs w:val="22"/>
              </w:rPr>
            </w:pPr>
            <w:r w:rsidRPr="00C25249">
              <w:rPr>
                <w:rFonts w:ascii="Arial" w:eastAsia="TimesNewRoman" w:hAnsi="Arial" w:cs="Arial"/>
                <w:color w:val="000000"/>
                <w:sz w:val="22"/>
                <w:szCs w:val="22"/>
                <w:lang w:eastAsia="en-US"/>
              </w:rPr>
              <w:t>Манский район,</w:t>
            </w:r>
            <w:r>
              <w:rPr>
                <w:rFonts w:ascii="Arial" w:eastAsia="TimesNewRoman" w:hAnsi="Arial" w:cs="Arial"/>
                <w:color w:val="000000"/>
                <w:sz w:val="22"/>
                <w:szCs w:val="22"/>
                <w:lang w:eastAsia="en-US"/>
              </w:rPr>
              <w:t xml:space="preserve"> </w:t>
            </w:r>
            <w:r w:rsidRPr="00C25249">
              <w:rPr>
                <w:rFonts w:ascii="Arial" w:eastAsia="TimesNewRoman" w:hAnsi="Arial" w:cs="Arial"/>
                <w:color w:val="000000"/>
                <w:sz w:val="22"/>
                <w:szCs w:val="22"/>
                <w:lang w:eastAsia="en-US"/>
              </w:rPr>
              <w:t>д. Тертеж, ул.Партизанская, 128</w:t>
            </w:r>
          </w:p>
        </w:tc>
        <w:tc>
          <w:tcPr>
            <w:tcW w:w="3827" w:type="dxa"/>
            <w:tcBorders>
              <w:right w:val="double" w:sz="4" w:space="0" w:color="auto"/>
            </w:tcBorders>
          </w:tcPr>
          <w:p w:rsidR="00C25249" w:rsidRPr="00C25249" w:rsidRDefault="00C25249" w:rsidP="00D51580">
            <w:pPr>
              <w:autoSpaceDE w:val="0"/>
              <w:autoSpaceDN w:val="0"/>
              <w:adjustRightInd w:val="0"/>
              <w:rPr>
                <w:rFonts w:ascii="Arial" w:hAnsi="Arial" w:cs="Arial"/>
                <w:kern w:val="32"/>
                <w:sz w:val="22"/>
                <w:szCs w:val="22"/>
              </w:rPr>
            </w:pPr>
            <w:r w:rsidRPr="00C25249">
              <w:rPr>
                <w:rFonts w:ascii="Arial" w:eastAsia="TimesNewRoman" w:hAnsi="Arial" w:cs="Arial"/>
                <w:color w:val="000000"/>
                <w:sz w:val="22"/>
                <w:szCs w:val="22"/>
                <w:lang w:eastAsia="en-US"/>
              </w:rPr>
              <w:t>ГПКК "КрайДЭО"</w:t>
            </w:r>
          </w:p>
        </w:tc>
      </w:tr>
      <w:tr w:rsidR="00C25249" w:rsidRPr="00C25249" w:rsidTr="009756BA">
        <w:tc>
          <w:tcPr>
            <w:tcW w:w="817" w:type="dxa"/>
            <w:tcBorders>
              <w:left w:val="double" w:sz="4" w:space="0" w:color="auto"/>
            </w:tcBorders>
          </w:tcPr>
          <w:p w:rsidR="00C25249" w:rsidRPr="00C25249" w:rsidRDefault="00A37331" w:rsidP="00D51580">
            <w:pPr>
              <w:pStyle w:val="afffb"/>
              <w:widowControl w:val="0"/>
              <w:spacing w:before="0" w:beforeAutospacing="0" w:after="0" w:afterAutospacing="0"/>
              <w:jc w:val="both"/>
              <w:rPr>
                <w:rFonts w:ascii="Arial" w:hAnsi="Arial" w:cs="Arial"/>
                <w:kern w:val="32"/>
                <w:sz w:val="22"/>
                <w:szCs w:val="22"/>
              </w:rPr>
            </w:pPr>
            <w:r>
              <w:rPr>
                <w:rFonts w:ascii="Arial" w:hAnsi="Arial" w:cs="Arial"/>
                <w:kern w:val="32"/>
                <w:sz w:val="22"/>
                <w:szCs w:val="22"/>
              </w:rPr>
              <w:t>19</w:t>
            </w:r>
          </w:p>
        </w:tc>
        <w:tc>
          <w:tcPr>
            <w:tcW w:w="5386" w:type="dxa"/>
          </w:tcPr>
          <w:p w:rsidR="00C25249" w:rsidRPr="00C25249" w:rsidRDefault="00C25249" w:rsidP="00D51580">
            <w:pPr>
              <w:autoSpaceDE w:val="0"/>
              <w:autoSpaceDN w:val="0"/>
              <w:adjustRightInd w:val="0"/>
              <w:rPr>
                <w:rFonts w:ascii="Arial" w:hAnsi="Arial" w:cs="Arial"/>
                <w:kern w:val="32"/>
                <w:sz w:val="22"/>
                <w:szCs w:val="22"/>
              </w:rPr>
            </w:pPr>
            <w:r w:rsidRPr="00C25249">
              <w:rPr>
                <w:rFonts w:ascii="Arial" w:eastAsia="TimesNewRoman" w:hAnsi="Arial" w:cs="Arial"/>
                <w:color w:val="000000"/>
                <w:sz w:val="22"/>
                <w:szCs w:val="22"/>
                <w:lang w:eastAsia="en-US"/>
              </w:rPr>
              <w:t xml:space="preserve">Манский район, с. Камарчага </w:t>
            </w:r>
          </w:p>
        </w:tc>
        <w:tc>
          <w:tcPr>
            <w:tcW w:w="3827" w:type="dxa"/>
            <w:tcBorders>
              <w:right w:val="double" w:sz="4" w:space="0" w:color="auto"/>
            </w:tcBorders>
          </w:tcPr>
          <w:p w:rsidR="00C25249" w:rsidRPr="00C25249" w:rsidRDefault="00C25249" w:rsidP="00D51580">
            <w:pPr>
              <w:autoSpaceDE w:val="0"/>
              <w:autoSpaceDN w:val="0"/>
              <w:adjustRightInd w:val="0"/>
              <w:rPr>
                <w:rFonts w:ascii="Arial" w:eastAsia="TimesNewRoman" w:hAnsi="Arial" w:cs="Arial"/>
                <w:color w:val="000000"/>
                <w:sz w:val="22"/>
                <w:szCs w:val="22"/>
                <w:lang w:eastAsia="en-US"/>
              </w:rPr>
            </w:pPr>
            <w:r w:rsidRPr="00C25249">
              <w:rPr>
                <w:rFonts w:ascii="Arial" w:eastAsia="TimesNewRoman" w:hAnsi="Arial" w:cs="Arial"/>
                <w:color w:val="000000"/>
                <w:sz w:val="22"/>
                <w:szCs w:val="22"/>
                <w:lang w:eastAsia="en-US"/>
              </w:rPr>
              <w:t>Агентство по гражданской обороне, чрезвычайным ситуаци-</w:t>
            </w:r>
          </w:p>
          <w:p w:rsidR="00C25249" w:rsidRPr="00C25249" w:rsidRDefault="00C25249" w:rsidP="00D51580">
            <w:pPr>
              <w:autoSpaceDE w:val="0"/>
              <w:autoSpaceDN w:val="0"/>
              <w:adjustRightInd w:val="0"/>
              <w:rPr>
                <w:rFonts w:ascii="Arial" w:hAnsi="Arial" w:cs="Arial"/>
                <w:kern w:val="32"/>
                <w:sz w:val="22"/>
                <w:szCs w:val="22"/>
              </w:rPr>
            </w:pPr>
            <w:r w:rsidRPr="00C25249">
              <w:rPr>
                <w:rFonts w:ascii="Arial" w:eastAsia="TimesNewRoman" w:hAnsi="Arial" w:cs="Arial"/>
                <w:color w:val="000000"/>
                <w:sz w:val="22"/>
                <w:szCs w:val="22"/>
                <w:lang w:eastAsia="en-US"/>
              </w:rPr>
              <w:t>ям и пожарной безопасности Красноярского края</w:t>
            </w:r>
          </w:p>
        </w:tc>
      </w:tr>
      <w:tr w:rsidR="00C25249" w:rsidRPr="00C25249" w:rsidTr="009756BA">
        <w:tc>
          <w:tcPr>
            <w:tcW w:w="817" w:type="dxa"/>
            <w:tcBorders>
              <w:left w:val="double" w:sz="4" w:space="0" w:color="auto"/>
            </w:tcBorders>
          </w:tcPr>
          <w:p w:rsidR="00C25249" w:rsidRPr="00C25249" w:rsidRDefault="00A37331" w:rsidP="00D51580">
            <w:pPr>
              <w:pStyle w:val="afffb"/>
              <w:widowControl w:val="0"/>
              <w:spacing w:before="0" w:beforeAutospacing="0" w:after="0" w:afterAutospacing="0"/>
              <w:jc w:val="both"/>
              <w:rPr>
                <w:rFonts w:ascii="Arial" w:hAnsi="Arial" w:cs="Arial"/>
                <w:kern w:val="32"/>
                <w:sz w:val="22"/>
                <w:szCs w:val="22"/>
              </w:rPr>
            </w:pPr>
            <w:r>
              <w:rPr>
                <w:rFonts w:ascii="Arial" w:hAnsi="Arial" w:cs="Arial"/>
                <w:kern w:val="32"/>
                <w:sz w:val="22"/>
                <w:szCs w:val="22"/>
              </w:rPr>
              <w:t>20</w:t>
            </w:r>
          </w:p>
        </w:tc>
        <w:tc>
          <w:tcPr>
            <w:tcW w:w="5386" w:type="dxa"/>
          </w:tcPr>
          <w:p w:rsidR="00C25249" w:rsidRPr="00C25249" w:rsidRDefault="00C25249" w:rsidP="00D51580">
            <w:pPr>
              <w:autoSpaceDE w:val="0"/>
              <w:autoSpaceDN w:val="0"/>
              <w:adjustRightInd w:val="0"/>
              <w:rPr>
                <w:rFonts w:ascii="Arial" w:eastAsia="TimesNewRoman" w:hAnsi="Arial" w:cs="Arial"/>
                <w:color w:val="000000"/>
                <w:sz w:val="22"/>
                <w:szCs w:val="22"/>
                <w:lang w:eastAsia="en-US"/>
              </w:rPr>
            </w:pPr>
            <w:r w:rsidRPr="00C25249">
              <w:rPr>
                <w:rFonts w:ascii="Arial" w:eastAsia="TimesNewRoman" w:hAnsi="Arial" w:cs="Arial"/>
                <w:color w:val="000000"/>
                <w:sz w:val="22"/>
                <w:szCs w:val="22"/>
                <w:lang w:eastAsia="en-US"/>
              </w:rPr>
              <w:t>Манский район, с. Нарва,</w:t>
            </w:r>
          </w:p>
          <w:p w:rsidR="00C25249" w:rsidRPr="00C25249" w:rsidRDefault="00C25249" w:rsidP="00D51580">
            <w:pPr>
              <w:autoSpaceDE w:val="0"/>
              <w:autoSpaceDN w:val="0"/>
              <w:adjustRightInd w:val="0"/>
              <w:rPr>
                <w:rFonts w:ascii="Arial" w:hAnsi="Arial" w:cs="Arial"/>
                <w:kern w:val="32"/>
                <w:sz w:val="22"/>
                <w:szCs w:val="22"/>
              </w:rPr>
            </w:pPr>
            <w:r w:rsidRPr="00C25249">
              <w:rPr>
                <w:rFonts w:ascii="Arial" w:eastAsia="TimesNewRoman" w:hAnsi="Arial" w:cs="Arial"/>
                <w:color w:val="000000"/>
                <w:sz w:val="22"/>
                <w:szCs w:val="22"/>
                <w:lang w:eastAsia="en-US"/>
              </w:rPr>
              <w:t xml:space="preserve">ул. Железнодорожная, 50 </w:t>
            </w:r>
            <w:r w:rsidRPr="00C25249">
              <w:rPr>
                <w:rFonts w:ascii="Cambria Math" w:eastAsia="TimesNewRoman" w:hAnsi="Cambria Math" w:cs="Cambria Math"/>
                <w:color w:val="000000"/>
                <w:sz w:val="22"/>
                <w:szCs w:val="22"/>
                <w:lang w:eastAsia="en-US"/>
              </w:rPr>
              <w:t>≪</w:t>
            </w:r>
            <w:r w:rsidRPr="00C25249">
              <w:rPr>
                <w:rFonts w:ascii="Arial" w:eastAsia="TimesNewRoman" w:hAnsi="Arial" w:cs="Arial"/>
                <w:color w:val="000000"/>
                <w:sz w:val="22"/>
                <w:szCs w:val="22"/>
                <w:lang w:eastAsia="en-US"/>
              </w:rPr>
              <w:t>а</w:t>
            </w:r>
            <w:r w:rsidRPr="00C25249">
              <w:rPr>
                <w:rFonts w:ascii="Cambria Math" w:eastAsia="TimesNewRoman" w:hAnsi="Cambria Math" w:cs="Cambria Math"/>
                <w:color w:val="000000"/>
                <w:sz w:val="22"/>
                <w:szCs w:val="22"/>
                <w:lang w:eastAsia="en-US"/>
              </w:rPr>
              <w:t>≫</w:t>
            </w:r>
          </w:p>
        </w:tc>
        <w:tc>
          <w:tcPr>
            <w:tcW w:w="3827" w:type="dxa"/>
            <w:tcBorders>
              <w:right w:val="double" w:sz="4" w:space="0" w:color="auto"/>
            </w:tcBorders>
          </w:tcPr>
          <w:p w:rsidR="00C25249" w:rsidRPr="00C25249" w:rsidRDefault="00C25249" w:rsidP="00D51580">
            <w:pPr>
              <w:pStyle w:val="afffb"/>
              <w:widowControl w:val="0"/>
              <w:spacing w:before="0" w:beforeAutospacing="0" w:after="0" w:afterAutospacing="0"/>
              <w:jc w:val="both"/>
              <w:rPr>
                <w:rFonts w:ascii="Arial" w:hAnsi="Arial" w:cs="Arial"/>
                <w:kern w:val="32"/>
                <w:sz w:val="22"/>
                <w:szCs w:val="22"/>
              </w:rPr>
            </w:pPr>
            <w:r w:rsidRPr="00C25249">
              <w:rPr>
                <w:rFonts w:ascii="Arial" w:eastAsia="TimesNewRoman" w:hAnsi="Arial" w:cs="Arial"/>
                <w:color w:val="000000"/>
                <w:sz w:val="22"/>
                <w:szCs w:val="22"/>
                <w:lang w:eastAsia="en-US"/>
              </w:rPr>
              <w:t xml:space="preserve">КГУ </w:t>
            </w:r>
            <w:r>
              <w:rPr>
                <w:rFonts w:ascii="Arial" w:eastAsia="TimesNewRoman" w:hAnsi="Arial" w:cs="Arial"/>
                <w:color w:val="000000"/>
                <w:sz w:val="22"/>
                <w:szCs w:val="22"/>
                <w:lang w:eastAsia="en-US"/>
              </w:rPr>
              <w:t>«</w:t>
            </w:r>
            <w:r w:rsidRPr="00C25249">
              <w:rPr>
                <w:rFonts w:ascii="Arial" w:eastAsia="TimesNewRoman" w:hAnsi="Arial" w:cs="Arial"/>
                <w:color w:val="000000"/>
                <w:sz w:val="22"/>
                <w:szCs w:val="22"/>
                <w:lang w:eastAsia="en-US"/>
              </w:rPr>
              <w:t>Авиалесоохрана</w:t>
            </w:r>
            <w:r>
              <w:rPr>
                <w:rFonts w:ascii="Arial" w:eastAsia="TimesNewRoman" w:hAnsi="Arial" w:cs="Arial"/>
                <w:color w:val="000000"/>
                <w:sz w:val="22"/>
                <w:szCs w:val="22"/>
                <w:lang w:eastAsia="en-US"/>
              </w:rPr>
              <w:t>»</w:t>
            </w:r>
          </w:p>
        </w:tc>
      </w:tr>
      <w:tr w:rsidR="00C25249" w:rsidRPr="00C25249" w:rsidTr="009756BA">
        <w:tc>
          <w:tcPr>
            <w:tcW w:w="817" w:type="dxa"/>
            <w:tcBorders>
              <w:left w:val="double" w:sz="4" w:space="0" w:color="auto"/>
            </w:tcBorders>
          </w:tcPr>
          <w:p w:rsidR="00C25249" w:rsidRPr="00C25249" w:rsidRDefault="00A37331" w:rsidP="00D51580">
            <w:pPr>
              <w:pStyle w:val="afffb"/>
              <w:widowControl w:val="0"/>
              <w:spacing w:before="0" w:beforeAutospacing="0" w:after="0" w:afterAutospacing="0"/>
              <w:jc w:val="both"/>
              <w:rPr>
                <w:rFonts w:ascii="Arial" w:hAnsi="Arial" w:cs="Arial"/>
                <w:kern w:val="32"/>
                <w:sz w:val="22"/>
                <w:szCs w:val="22"/>
              </w:rPr>
            </w:pPr>
            <w:r>
              <w:rPr>
                <w:rFonts w:ascii="Arial" w:hAnsi="Arial" w:cs="Arial"/>
                <w:kern w:val="32"/>
                <w:sz w:val="22"/>
                <w:szCs w:val="22"/>
              </w:rPr>
              <w:t>21</w:t>
            </w:r>
          </w:p>
        </w:tc>
        <w:tc>
          <w:tcPr>
            <w:tcW w:w="5386" w:type="dxa"/>
          </w:tcPr>
          <w:p w:rsidR="00C25249" w:rsidRPr="00C25249" w:rsidRDefault="00C25249" w:rsidP="00D51580">
            <w:pPr>
              <w:autoSpaceDE w:val="0"/>
              <w:autoSpaceDN w:val="0"/>
              <w:adjustRightInd w:val="0"/>
              <w:rPr>
                <w:rFonts w:ascii="Arial" w:eastAsia="TimesNewRoman" w:hAnsi="Arial" w:cs="Arial"/>
                <w:color w:val="000000"/>
                <w:sz w:val="22"/>
                <w:szCs w:val="22"/>
                <w:lang w:eastAsia="en-US"/>
              </w:rPr>
            </w:pPr>
            <w:r w:rsidRPr="00C25249">
              <w:rPr>
                <w:rFonts w:ascii="Arial" w:eastAsia="TimesNewRoman" w:hAnsi="Arial" w:cs="Arial"/>
                <w:color w:val="000000"/>
                <w:sz w:val="22"/>
                <w:szCs w:val="22"/>
                <w:lang w:eastAsia="en-US"/>
              </w:rPr>
              <w:t xml:space="preserve"> Манский район, с. Нарва,</w:t>
            </w:r>
            <w:r>
              <w:rPr>
                <w:rFonts w:ascii="Arial" w:eastAsia="TimesNewRoman" w:hAnsi="Arial" w:cs="Arial"/>
                <w:color w:val="000000"/>
                <w:sz w:val="22"/>
                <w:szCs w:val="22"/>
                <w:lang w:eastAsia="en-US"/>
              </w:rPr>
              <w:t xml:space="preserve"> </w:t>
            </w:r>
          </w:p>
          <w:p w:rsidR="00C25249" w:rsidRPr="00C25249" w:rsidRDefault="00C25249" w:rsidP="00D51580">
            <w:pPr>
              <w:pStyle w:val="afffb"/>
              <w:widowControl w:val="0"/>
              <w:spacing w:before="0" w:beforeAutospacing="0" w:after="0" w:afterAutospacing="0"/>
              <w:jc w:val="both"/>
              <w:rPr>
                <w:rFonts w:ascii="Arial" w:hAnsi="Arial" w:cs="Arial"/>
                <w:kern w:val="32"/>
                <w:sz w:val="22"/>
                <w:szCs w:val="22"/>
              </w:rPr>
            </w:pPr>
            <w:r w:rsidRPr="00C25249">
              <w:rPr>
                <w:rFonts w:ascii="Arial" w:eastAsia="TimesNewRoman" w:hAnsi="Arial" w:cs="Arial"/>
                <w:color w:val="000000"/>
                <w:sz w:val="22"/>
                <w:szCs w:val="22"/>
                <w:lang w:eastAsia="en-US"/>
              </w:rPr>
              <w:t>ул. Железнодорожная, 50</w:t>
            </w:r>
          </w:p>
        </w:tc>
        <w:tc>
          <w:tcPr>
            <w:tcW w:w="3827" w:type="dxa"/>
            <w:tcBorders>
              <w:right w:val="double" w:sz="4" w:space="0" w:color="auto"/>
            </w:tcBorders>
          </w:tcPr>
          <w:p w:rsidR="00C25249" w:rsidRPr="00C25249" w:rsidRDefault="00C25249" w:rsidP="00D51580">
            <w:pPr>
              <w:pStyle w:val="afffb"/>
              <w:widowControl w:val="0"/>
              <w:spacing w:before="0" w:beforeAutospacing="0" w:after="0" w:afterAutospacing="0"/>
              <w:jc w:val="both"/>
              <w:rPr>
                <w:rFonts w:ascii="Arial" w:hAnsi="Arial" w:cs="Arial"/>
                <w:kern w:val="32"/>
                <w:sz w:val="22"/>
                <w:szCs w:val="22"/>
              </w:rPr>
            </w:pPr>
            <w:r w:rsidRPr="00C25249">
              <w:rPr>
                <w:rFonts w:ascii="Arial" w:eastAsia="TimesNewRoman" w:hAnsi="Arial" w:cs="Arial"/>
                <w:color w:val="000000"/>
                <w:sz w:val="22"/>
                <w:szCs w:val="22"/>
                <w:lang w:eastAsia="en-US"/>
              </w:rPr>
              <w:t xml:space="preserve">КГУ </w:t>
            </w:r>
            <w:r>
              <w:rPr>
                <w:rFonts w:ascii="Arial" w:eastAsia="TimesNewRoman" w:hAnsi="Arial" w:cs="Arial"/>
                <w:color w:val="000000"/>
                <w:sz w:val="22"/>
                <w:szCs w:val="22"/>
                <w:lang w:eastAsia="en-US"/>
              </w:rPr>
              <w:t>«</w:t>
            </w:r>
            <w:r w:rsidRPr="00C25249">
              <w:rPr>
                <w:rFonts w:ascii="Arial" w:eastAsia="TimesNewRoman" w:hAnsi="Arial" w:cs="Arial"/>
                <w:color w:val="000000"/>
                <w:sz w:val="22"/>
                <w:szCs w:val="22"/>
                <w:lang w:eastAsia="en-US"/>
              </w:rPr>
              <w:t>Авиалесоохрана</w:t>
            </w:r>
            <w:r>
              <w:rPr>
                <w:rFonts w:ascii="Arial" w:eastAsia="TimesNewRoman" w:hAnsi="Arial" w:cs="Arial"/>
                <w:color w:val="000000"/>
                <w:sz w:val="22"/>
                <w:szCs w:val="22"/>
                <w:lang w:eastAsia="en-US"/>
              </w:rPr>
              <w:t>»</w:t>
            </w:r>
          </w:p>
        </w:tc>
      </w:tr>
      <w:tr w:rsidR="00C25249" w:rsidRPr="00C25249" w:rsidTr="009756BA">
        <w:tc>
          <w:tcPr>
            <w:tcW w:w="817" w:type="dxa"/>
            <w:tcBorders>
              <w:left w:val="double" w:sz="4" w:space="0" w:color="auto"/>
              <w:bottom w:val="double" w:sz="4" w:space="0" w:color="auto"/>
            </w:tcBorders>
          </w:tcPr>
          <w:p w:rsidR="00C25249" w:rsidRPr="00C25249" w:rsidRDefault="00A37331" w:rsidP="00D51580">
            <w:pPr>
              <w:pStyle w:val="afffb"/>
              <w:widowControl w:val="0"/>
              <w:spacing w:before="0" w:beforeAutospacing="0" w:after="0" w:afterAutospacing="0"/>
              <w:jc w:val="both"/>
              <w:rPr>
                <w:rFonts w:ascii="Arial" w:hAnsi="Arial" w:cs="Arial"/>
                <w:kern w:val="32"/>
                <w:sz w:val="22"/>
                <w:szCs w:val="22"/>
              </w:rPr>
            </w:pPr>
            <w:r>
              <w:rPr>
                <w:rFonts w:ascii="Arial" w:hAnsi="Arial" w:cs="Arial"/>
                <w:kern w:val="32"/>
                <w:sz w:val="22"/>
                <w:szCs w:val="22"/>
              </w:rPr>
              <w:t>22</w:t>
            </w:r>
          </w:p>
        </w:tc>
        <w:tc>
          <w:tcPr>
            <w:tcW w:w="5386" w:type="dxa"/>
            <w:tcBorders>
              <w:bottom w:val="double" w:sz="4" w:space="0" w:color="auto"/>
            </w:tcBorders>
          </w:tcPr>
          <w:p w:rsidR="00C25249" w:rsidRPr="00C25249" w:rsidRDefault="00C25249" w:rsidP="00D51580">
            <w:pPr>
              <w:autoSpaceDE w:val="0"/>
              <w:autoSpaceDN w:val="0"/>
              <w:adjustRightInd w:val="0"/>
              <w:rPr>
                <w:rFonts w:ascii="Arial" w:eastAsia="TimesNewRoman" w:hAnsi="Arial" w:cs="Arial"/>
                <w:color w:val="000000"/>
                <w:sz w:val="22"/>
                <w:szCs w:val="22"/>
                <w:lang w:eastAsia="en-US"/>
              </w:rPr>
            </w:pPr>
            <w:r w:rsidRPr="00C25249">
              <w:rPr>
                <w:rFonts w:ascii="Arial" w:eastAsia="TimesNewRoman" w:hAnsi="Arial" w:cs="Arial"/>
                <w:color w:val="000000"/>
                <w:sz w:val="22"/>
                <w:szCs w:val="22"/>
                <w:lang w:eastAsia="en-US"/>
              </w:rPr>
              <w:t>Манский район, с. Нарва,</w:t>
            </w:r>
          </w:p>
          <w:p w:rsidR="00C25249" w:rsidRPr="00C25249" w:rsidRDefault="00C25249" w:rsidP="00D51580">
            <w:pPr>
              <w:autoSpaceDE w:val="0"/>
              <w:autoSpaceDN w:val="0"/>
              <w:adjustRightInd w:val="0"/>
              <w:rPr>
                <w:rFonts w:ascii="Arial" w:hAnsi="Arial" w:cs="Arial"/>
                <w:kern w:val="32"/>
                <w:sz w:val="22"/>
                <w:szCs w:val="22"/>
              </w:rPr>
            </w:pPr>
            <w:r w:rsidRPr="00C25249">
              <w:rPr>
                <w:rFonts w:ascii="Arial" w:eastAsia="TimesNewRoman" w:hAnsi="Arial" w:cs="Arial"/>
                <w:color w:val="000000"/>
                <w:sz w:val="22"/>
                <w:szCs w:val="22"/>
                <w:lang w:eastAsia="en-US"/>
              </w:rPr>
              <w:t xml:space="preserve">ул. Железнодорожников, 50 </w:t>
            </w:r>
            <w:r w:rsidRPr="00C25249">
              <w:rPr>
                <w:rFonts w:ascii="Cambria Math" w:eastAsia="TimesNewRoman" w:hAnsi="Cambria Math" w:cs="Cambria Math"/>
                <w:color w:val="000000"/>
                <w:sz w:val="22"/>
                <w:szCs w:val="22"/>
                <w:lang w:eastAsia="en-US"/>
              </w:rPr>
              <w:t>≪</w:t>
            </w:r>
            <w:r w:rsidRPr="00C25249">
              <w:rPr>
                <w:rFonts w:ascii="Arial" w:eastAsia="TimesNewRoman" w:hAnsi="Arial" w:cs="Arial"/>
                <w:color w:val="000000"/>
                <w:sz w:val="22"/>
                <w:szCs w:val="22"/>
                <w:lang w:eastAsia="en-US"/>
              </w:rPr>
              <w:t>б</w:t>
            </w:r>
            <w:r w:rsidRPr="00C25249">
              <w:rPr>
                <w:rFonts w:ascii="Cambria Math" w:eastAsia="TimesNewRoman" w:hAnsi="Cambria Math" w:cs="Cambria Math"/>
                <w:color w:val="000000"/>
                <w:sz w:val="22"/>
                <w:szCs w:val="22"/>
                <w:lang w:eastAsia="en-US"/>
              </w:rPr>
              <w:t>≫</w:t>
            </w:r>
          </w:p>
        </w:tc>
        <w:tc>
          <w:tcPr>
            <w:tcW w:w="3827" w:type="dxa"/>
            <w:tcBorders>
              <w:bottom w:val="double" w:sz="4" w:space="0" w:color="auto"/>
              <w:right w:val="double" w:sz="4" w:space="0" w:color="auto"/>
            </w:tcBorders>
          </w:tcPr>
          <w:p w:rsidR="00C25249" w:rsidRPr="00C25249" w:rsidRDefault="00C25249" w:rsidP="00D51580">
            <w:pPr>
              <w:pStyle w:val="afffb"/>
              <w:widowControl w:val="0"/>
              <w:spacing w:before="0" w:beforeAutospacing="0" w:after="0" w:afterAutospacing="0"/>
              <w:jc w:val="both"/>
              <w:rPr>
                <w:rFonts w:ascii="Arial" w:hAnsi="Arial" w:cs="Arial"/>
                <w:kern w:val="32"/>
                <w:sz w:val="22"/>
                <w:szCs w:val="22"/>
              </w:rPr>
            </w:pPr>
            <w:r w:rsidRPr="00C25249">
              <w:rPr>
                <w:rFonts w:ascii="Arial" w:eastAsia="TimesNewRoman" w:hAnsi="Arial" w:cs="Arial"/>
                <w:color w:val="000000"/>
                <w:sz w:val="22"/>
                <w:szCs w:val="22"/>
                <w:lang w:eastAsia="en-US"/>
              </w:rPr>
              <w:t xml:space="preserve">КГУ </w:t>
            </w:r>
            <w:r>
              <w:rPr>
                <w:rFonts w:ascii="Arial" w:eastAsia="TimesNewRoman" w:hAnsi="Arial" w:cs="Arial"/>
                <w:color w:val="000000"/>
                <w:sz w:val="22"/>
                <w:szCs w:val="22"/>
                <w:lang w:eastAsia="en-US"/>
              </w:rPr>
              <w:t>«</w:t>
            </w:r>
            <w:r w:rsidRPr="00C25249">
              <w:rPr>
                <w:rFonts w:ascii="Arial" w:eastAsia="TimesNewRoman" w:hAnsi="Arial" w:cs="Arial"/>
                <w:color w:val="000000"/>
                <w:sz w:val="22"/>
                <w:szCs w:val="22"/>
                <w:lang w:eastAsia="en-US"/>
              </w:rPr>
              <w:t>Авиалесоохрана</w:t>
            </w:r>
            <w:r>
              <w:rPr>
                <w:rFonts w:ascii="Arial" w:eastAsia="TimesNewRoman" w:hAnsi="Arial" w:cs="Arial"/>
                <w:color w:val="000000"/>
                <w:sz w:val="22"/>
                <w:szCs w:val="22"/>
                <w:lang w:eastAsia="en-US"/>
              </w:rPr>
              <w:t>»</w:t>
            </w:r>
          </w:p>
        </w:tc>
      </w:tr>
    </w:tbl>
    <w:p w:rsidR="00567A41" w:rsidRPr="005A07AE" w:rsidRDefault="005A07AE" w:rsidP="00D51580">
      <w:pPr>
        <w:pStyle w:val="afffb"/>
        <w:widowControl w:val="0"/>
        <w:spacing w:before="0" w:beforeAutospacing="0" w:after="0" w:afterAutospacing="0"/>
        <w:jc w:val="both"/>
        <w:rPr>
          <w:rFonts w:ascii="Arial" w:hAnsi="Arial" w:cs="Arial"/>
          <w:i/>
          <w:kern w:val="32"/>
          <w:sz w:val="18"/>
          <w:szCs w:val="18"/>
        </w:rPr>
      </w:pPr>
      <w:r w:rsidRPr="005A07AE">
        <w:rPr>
          <w:rFonts w:ascii="Arial" w:hAnsi="Arial" w:cs="Arial"/>
          <w:i/>
          <w:kern w:val="32"/>
          <w:sz w:val="18"/>
          <w:szCs w:val="18"/>
        </w:rPr>
        <w:t>Источник: СТП Красноярской агломерации</w:t>
      </w:r>
    </w:p>
    <w:p w:rsidR="005A07AE" w:rsidRPr="009E5092" w:rsidRDefault="005A07AE" w:rsidP="004D7756">
      <w:pPr>
        <w:pStyle w:val="afffb"/>
        <w:widowControl w:val="0"/>
        <w:spacing w:before="0" w:beforeAutospacing="0" w:after="0" w:afterAutospacing="0"/>
        <w:jc w:val="both"/>
        <w:outlineLvl w:val="0"/>
        <w:rPr>
          <w:rFonts w:ascii="Arial" w:hAnsi="Arial" w:cs="Arial"/>
          <w:b/>
          <w:kern w:val="32"/>
        </w:rPr>
      </w:pPr>
    </w:p>
    <w:p w:rsidR="00B350A5" w:rsidRDefault="002F70FB" w:rsidP="00B350A5">
      <w:pPr>
        <w:jc w:val="both"/>
        <w:rPr>
          <w:rFonts w:ascii="Arial" w:hAnsi="Arial" w:cs="Arial"/>
          <w:bCs/>
        </w:rPr>
      </w:pPr>
      <w:r>
        <w:rPr>
          <w:rFonts w:ascii="Arial" w:hAnsi="Arial" w:cs="Arial"/>
          <w:bCs/>
        </w:rPr>
        <w:tab/>
        <w:t xml:space="preserve">В населенном пункте Кускун </w:t>
      </w:r>
      <w:r w:rsidR="00B350A5">
        <w:rPr>
          <w:rFonts w:ascii="Arial" w:hAnsi="Arial" w:cs="Arial"/>
          <w:bCs/>
        </w:rPr>
        <w:t xml:space="preserve">существующие и </w:t>
      </w:r>
      <w:r>
        <w:rPr>
          <w:rFonts w:ascii="Arial" w:hAnsi="Arial" w:cs="Arial"/>
          <w:bCs/>
        </w:rPr>
        <w:t xml:space="preserve">планируемые границы населенного пункта </w:t>
      </w:r>
      <w:r w:rsidR="00B350A5">
        <w:rPr>
          <w:rFonts w:ascii="Arial" w:hAnsi="Arial" w:cs="Arial"/>
          <w:bCs/>
        </w:rPr>
        <w:t xml:space="preserve">предлагаемые в генеральном плане, </w:t>
      </w:r>
      <w:r>
        <w:rPr>
          <w:rFonts w:ascii="Arial" w:hAnsi="Arial" w:cs="Arial"/>
          <w:bCs/>
        </w:rPr>
        <w:t xml:space="preserve">не соответствуют </w:t>
      </w:r>
      <w:r w:rsidR="00B350A5">
        <w:rPr>
          <w:rFonts w:ascii="Arial" w:hAnsi="Arial" w:cs="Arial"/>
          <w:bCs/>
        </w:rPr>
        <w:t>сложившейся ситуации распределения земель по категориям, ряд земельных участков, относящихся по кадастровому учету к землям населенных пунктов оказались за пределами населенного пункта.</w:t>
      </w:r>
    </w:p>
    <w:p w:rsidR="00B350A5" w:rsidRDefault="00B350A5" w:rsidP="00B350A5">
      <w:pPr>
        <w:jc w:val="both"/>
        <w:rPr>
          <w:rFonts w:ascii="Arial" w:hAnsi="Arial" w:cs="Arial"/>
          <w:bCs/>
        </w:rPr>
      </w:pPr>
      <w:r>
        <w:rPr>
          <w:rFonts w:ascii="Arial" w:hAnsi="Arial" w:cs="Arial"/>
          <w:bCs/>
        </w:rPr>
        <w:tab/>
        <w:t>В существующих и планируемых границах населенного пункта Кускун имеется ряд земельных участков, не относящихся к категории земель «Земли населенных пунктов».</w:t>
      </w:r>
    </w:p>
    <w:p w:rsidR="004C3681" w:rsidRDefault="00B350A5" w:rsidP="00B350A5">
      <w:pPr>
        <w:jc w:val="both"/>
        <w:rPr>
          <w:rFonts w:ascii="Arial" w:hAnsi="Arial" w:cs="Arial"/>
          <w:b/>
        </w:rPr>
      </w:pPr>
      <w:r>
        <w:rPr>
          <w:rFonts w:ascii="Arial" w:hAnsi="Arial" w:cs="Arial"/>
          <w:bCs/>
        </w:rPr>
        <w:tab/>
        <w:t>На основании вышеизложенного, необходимо привести данные разночтения в соответствии с действующим законодательством.</w:t>
      </w:r>
      <w:r w:rsidR="004C3681">
        <w:rPr>
          <w:rFonts w:ascii="Arial" w:hAnsi="Arial" w:cs="Arial"/>
          <w:bCs/>
        </w:rPr>
        <w:br w:type="page"/>
      </w:r>
    </w:p>
    <w:p w:rsidR="00567A41" w:rsidRPr="0026650F" w:rsidRDefault="00567A41" w:rsidP="00567A41">
      <w:pPr>
        <w:pStyle w:val="1"/>
        <w:spacing w:before="0"/>
        <w:ind w:firstLine="720"/>
        <w:rPr>
          <w:rFonts w:ascii="Arial" w:hAnsi="Arial" w:cs="Arial"/>
          <w:bCs w:val="0"/>
          <w:color w:val="auto"/>
          <w:sz w:val="24"/>
          <w:szCs w:val="24"/>
        </w:rPr>
      </w:pPr>
      <w:bookmarkStart w:id="379" w:name="_Toc300050057"/>
      <w:r w:rsidRPr="0026650F">
        <w:rPr>
          <w:rFonts w:ascii="Arial" w:hAnsi="Arial" w:cs="Arial"/>
          <w:bCs w:val="0"/>
          <w:color w:val="auto"/>
          <w:sz w:val="24"/>
          <w:szCs w:val="24"/>
        </w:rPr>
        <w:lastRenderedPageBreak/>
        <w:t>1</w:t>
      </w:r>
      <w:r w:rsidR="0047157C">
        <w:rPr>
          <w:rFonts w:ascii="Arial" w:hAnsi="Arial" w:cs="Arial"/>
          <w:bCs w:val="0"/>
          <w:color w:val="auto"/>
          <w:sz w:val="24"/>
          <w:szCs w:val="24"/>
        </w:rPr>
        <w:t>5</w:t>
      </w:r>
      <w:r w:rsidRPr="0026650F">
        <w:rPr>
          <w:rFonts w:ascii="Arial" w:hAnsi="Arial" w:cs="Arial"/>
          <w:bCs w:val="0"/>
          <w:color w:val="auto"/>
          <w:sz w:val="24"/>
          <w:szCs w:val="24"/>
        </w:rPr>
        <w:t>. Анализ состояния окружающей среды</w:t>
      </w:r>
      <w:bookmarkEnd w:id="379"/>
      <w:r w:rsidRPr="0026650F">
        <w:rPr>
          <w:rFonts w:ascii="Arial" w:hAnsi="Arial" w:cs="Arial"/>
          <w:bCs w:val="0"/>
          <w:color w:val="auto"/>
          <w:sz w:val="24"/>
          <w:szCs w:val="24"/>
        </w:rPr>
        <w:t xml:space="preserve"> </w:t>
      </w:r>
      <w:bookmarkEnd w:id="374"/>
    </w:p>
    <w:p w:rsidR="00567A41" w:rsidRPr="00A57B00" w:rsidRDefault="00567A41" w:rsidP="00567A41">
      <w:pPr>
        <w:pStyle w:val="af9"/>
        <w:ind w:right="204" w:firstLine="709"/>
        <w:rPr>
          <w:rFonts w:ascii="Arial" w:hAnsi="Arial" w:cs="Arial"/>
          <w:sz w:val="24"/>
          <w:szCs w:val="24"/>
        </w:rPr>
      </w:pPr>
      <w:bookmarkStart w:id="380" w:name="_Toc231972798"/>
      <w:r w:rsidRPr="00A57B00">
        <w:rPr>
          <w:rFonts w:ascii="Arial" w:hAnsi="Arial" w:cs="Arial"/>
          <w:sz w:val="24"/>
          <w:szCs w:val="24"/>
        </w:rPr>
        <w:t>Чистый воздух, чистая вода, чистая земля – это тот базовый фундамент, который необходим  для успешного социально-экономического развития региона.</w:t>
      </w:r>
    </w:p>
    <w:p w:rsidR="00567A41" w:rsidRPr="00A57B00" w:rsidRDefault="00567A41" w:rsidP="00567A41">
      <w:pPr>
        <w:pStyle w:val="af9"/>
        <w:ind w:right="204" w:firstLine="709"/>
        <w:rPr>
          <w:rFonts w:ascii="Arial" w:hAnsi="Arial" w:cs="Arial"/>
          <w:sz w:val="24"/>
          <w:szCs w:val="24"/>
        </w:rPr>
      </w:pPr>
      <w:r w:rsidRPr="00A57B00">
        <w:rPr>
          <w:rFonts w:ascii="Arial" w:hAnsi="Arial" w:cs="Arial"/>
          <w:sz w:val="24"/>
          <w:szCs w:val="24"/>
        </w:rPr>
        <w:t>Высокое качество жизни и здоровья  населения могут быть обеспечены только при условии сохранения природных систем и поддержания соответствующего качества окружающей среды. Для этого необходимо формировать и последовательно осуществлять единую государственную политику в области экологии, направленную на охрану окружающей среды и рациональное использование природных ресурсов.</w:t>
      </w:r>
    </w:p>
    <w:p w:rsidR="00567A41" w:rsidRPr="0026650F" w:rsidRDefault="00567A41" w:rsidP="00567A41">
      <w:pPr>
        <w:pStyle w:val="2"/>
        <w:ind w:firstLine="720"/>
        <w:rPr>
          <w:rFonts w:ascii="Arial" w:hAnsi="Arial"/>
          <w:bCs w:val="0"/>
          <w:i/>
          <w:color w:val="auto"/>
          <w:sz w:val="24"/>
          <w:szCs w:val="24"/>
        </w:rPr>
      </w:pPr>
      <w:bookmarkStart w:id="381" w:name="_Toc300050058"/>
      <w:r w:rsidRPr="0026650F">
        <w:rPr>
          <w:rFonts w:ascii="Arial" w:hAnsi="Arial"/>
          <w:bCs w:val="0"/>
          <w:color w:val="auto"/>
          <w:sz w:val="24"/>
          <w:szCs w:val="24"/>
        </w:rPr>
        <w:t>1</w:t>
      </w:r>
      <w:r w:rsidR="0047157C">
        <w:rPr>
          <w:rFonts w:ascii="Arial" w:hAnsi="Arial"/>
          <w:bCs w:val="0"/>
          <w:color w:val="auto"/>
          <w:sz w:val="24"/>
          <w:szCs w:val="24"/>
        </w:rPr>
        <w:t>5</w:t>
      </w:r>
      <w:r w:rsidRPr="0026650F">
        <w:rPr>
          <w:rFonts w:ascii="Arial" w:hAnsi="Arial"/>
          <w:bCs w:val="0"/>
          <w:color w:val="auto"/>
          <w:sz w:val="24"/>
          <w:szCs w:val="24"/>
        </w:rPr>
        <w:t>.1. Анализ состояния атмосферного воздуха</w:t>
      </w:r>
      <w:bookmarkEnd w:id="380"/>
      <w:bookmarkEnd w:id="381"/>
    </w:p>
    <w:p w:rsidR="00567A41" w:rsidRPr="00A57B00" w:rsidRDefault="00567A41" w:rsidP="00567A41">
      <w:pPr>
        <w:ind w:firstLine="720"/>
        <w:jc w:val="both"/>
        <w:rPr>
          <w:rFonts w:ascii="Arial" w:hAnsi="Arial" w:cs="Arial"/>
        </w:rPr>
      </w:pPr>
      <w:r w:rsidRPr="00A57B00">
        <w:rPr>
          <w:rFonts w:ascii="Arial" w:hAnsi="Arial" w:cs="Arial"/>
        </w:rPr>
        <w:t>Атмосферный воздух представляет собой жизненно важный компонент окружающей природной среды, который является неотъемлемой частью среды обитания человека, растений и животных и представляет собой естественную смесь газов атмосферы, находящуюся за пределами жилых, производственных и иных помещений.</w:t>
      </w:r>
    </w:p>
    <w:p w:rsidR="00567A41" w:rsidRPr="00A57B00" w:rsidRDefault="00567A41" w:rsidP="00567A41">
      <w:pPr>
        <w:autoSpaceDE w:val="0"/>
        <w:autoSpaceDN w:val="0"/>
        <w:adjustRightInd w:val="0"/>
        <w:ind w:firstLine="720"/>
        <w:jc w:val="both"/>
        <w:rPr>
          <w:rFonts w:ascii="Arial" w:hAnsi="Arial" w:cs="Arial"/>
          <w:color w:val="000000"/>
        </w:rPr>
      </w:pPr>
      <w:r w:rsidRPr="00A57B00">
        <w:rPr>
          <w:rFonts w:ascii="Arial" w:hAnsi="Arial" w:cs="Arial"/>
          <w:color w:val="000000"/>
        </w:rPr>
        <w:t>Степень загрязнения атмосферы зависит от количества выбросов загрязняющих веществ и их химического состава, от высоты, на которой осуществляются выбросы и от климатических условий, определяющих перенос, рассеивание и превращение выбрасываемых веществ.</w:t>
      </w:r>
    </w:p>
    <w:p w:rsidR="00567A41" w:rsidRPr="00A57B00" w:rsidRDefault="00567A41" w:rsidP="00567A41">
      <w:pPr>
        <w:autoSpaceDE w:val="0"/>
        <w:autoSpaceDN w:val="0"/>
        <w:adjustRightInd w:val="0"/>
        <w:ind w:firstLine="720"/>
        <w:jc w:val="both"/>
        <w:rPr>
          <w:rFonts w:ascii="Arial" w:hAnsi="Arial" w:cs="Arial"/>
          <w:color w:val="000000"/>
        </w:rPr>
      </w:pPr>
      <w:r w:rsidRPr="00A57B00">
        <w:rPr>
          <w:rFonts w:ascii="Arial" w:hAnsi="Arial" w:cs="Arial"/>
          <w:color w:val="000000"/>
        </w:rPr>
        <w:t>В выбросах предприятий различных отраслей промышленности и транспорта содержится большое разнообразие примесей. Повсеместно выбрасываются такие вредные вещества, как пыль (взвешенные вещества), диоксид серы (</w:t>
      </w:r>
      <w:r w:rsidRPr="00A57B00">
        <w:rPr>
          <w:rFonts w:ascii="Arial" w:hAnsi="Arial" w:cs="Arial"/>
          <w:noProof/>
          <w:color w:val="000000"/>
          <w:position w:val="-10"/>
        </w:rPr>
        <w:drawing>
          <wp:inline distT="0" distB="0" distL="0" distR="0">
            <wp:extent cx="304800" cy="2190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cstate="print"/>
                    <a:srcRect/>
                    <a:stretch>
                      <a:fillRect/>
                    </a:stretch>
                  </pic:blipFill>
                  <pic:spPr bwMode="auto">
                    <a:xfrm>
                      <a:off x="0" y="0"/>
                      <a:ext cx="304800" cy="219075"/>
                    </a:xfrm>
                    <a:prstGeom prst="rect">
                      <a:avLst/>
                    </a:prstGeom>
                    <a:noFill/>
                    <a:ln w="9525">
                      <a:noFill/>
                      <a:miter lim="800000"/>
                      <a:headEnd/>
                      <a:tailEnd/>
                    </a:ln>
                  </pic:spPr>
                </pic:pic>
              </a:graphicData>
            </a:graphic>
          </wp:inline>
        </w:drawing>
      </w:r>
      <w:r w:rsidRPr="00A57B00">
        <w:rPr>
          <w:rFonts w:ascii="Arial" w:hAnsi="Arial" w:cs="Arial"/>
          <w:color w:val="000000"/>
        </w:rPr>
        <w:t>),оксид углерода (</w:t>
      </w:r>
      <w:r w:rsidRPr="00A57B00">
        <w:rPr>
          <w:rFonts w:ascii="Arial" w:hAnsi="Arial" w:cs="Arial"/>
          <w:noProof/>
          <w:color w:val="000000"/>
          <w:position w:val="-6"/>
        </w:rPr>
        <w:drawing>
          <wp:inline distT="0" distB="0" distL="0" distR="0">
            <wp:extent cx="257175" cy="18097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cstate="print"/>
                    <a:srcRect/>
                    <a:stretch>
                      <a:fillRect/>
                    </a:stretch>
                  </pic:blipFill>
                  <pic:spPr bwMode="auto">
                    <a:xfrm>
                      <a:off x="0" y="0"/>
                      <a:ext cx="257175" cy="180975"/>
                    </a:xfrm>
                    <a:prstGeom prst="rect">
                      <a:avLst/>
                    </a:prstGeom>
                    <a:noFill/>
                    <a:ln w="9525">
                      <a:noFill/>
                      <a:miter lim="800000"/>
                      <a:headEnd/>
                      <a:tailEnd/>
                    </a:ln>
                  </pic:spPr>
                </pic:pic>
              </a:graphicData>
            </a:graphic>
          </wp:inline>
        </w:drawing>
      </w:r>
      <w:r w:rsidRPr="00A57B00">
        <w:rPr>
          <w:rFonts w:ascii="Arial" w:hAnsi="Arial" w:cs="Arial"/>
          <w:color w:val="000000"/>
        </w:rPr>
        <w:t>), оксиды азота (</w:t>
      </w:r>
      <w:r w:rsidRPr="00A57B00">
        <w:rPr>
          <w:rFonts w:ascii="Arial" w:hAnsi="Arial" w:cs="Arial"/>
          <w:noProof/>
          <w:color w:val="000000"/>
          <w:position w:val="-6"/>
        </w:rPr>
        <w:drawing>
          <wp:inline distT="0" distB="0" distL="0" distR="0">
            <wp:extent cx="276225" cy="180975"/>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 cstate="print"/>
                    <a:srcRect/>
                    <a:stretch>
                      <a:fillRect/>
                    </a:stretch>
                  </pic:blipFill>
                  <pic:spPr bwMode="auto">
                    <a:xfrm>
                      <a:off x="0" y="0"/>
                      <a:ext cx="276225" cy="180975"/>
                    </a:xfrm>
                    <a:prstGeom prst="rect">
                      <a:avLst/>
                    </a:prstGeom>
                    <a:noFill/>
                    <a:ln w="9525">
                      <a:noFill/>
                      <a:miter lim="800000"/>
                      <a:headEnd/>
                      <a:tailEnd/>
                    </a:ln>
                  </pic:spPr>
                </pic:pic>
              </a:graphicData>
            </a:graphic>
          </wp:inline>
        </w:drawing>
      </w:r>
      <w:r w:rsidRPr="00A57B00">
        <w:rPr>
          <w:rFonts w:ascii="Arial" w:hAnsi="Arial" w:cs="Arial"/>
          <w:color w:val="000000"/>
        </w:rPr>
        <w:t xml:space="preserve">, </w:t>
      </w:r>
      <w:r w:rsidRPr="00A57B00">
        <w:rPr>
          <w:rFonts w:ascii="Arial" w:hAnsi="Arial" w:cs="Arial"/>
          <w:noProof/>
          <w:color w:val="000000"/>
          <w:position w:val="-10"/>
        </w:rPr>
        <w:drawing>
          <wp:inline distT="0" distB="0" distL="0" distR="0">
            <wp:extent cx="342900" cy="21907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cstate="print"/>
                    <a:srcRect/>
                    <a:stretch>
                      <a:fillRect/>
                    </a:stretch>
                  </pic:blipFill>
                  <pic:spPr bwMode="auto">
                    <a:xfrm>
                      <a:off x="0" y="0"/>
                      <a:ext cx="342900" cy="219075"/>
                    </a:xfrm>
                    <a:prstGeom prst="rect">
                      <a:avLst/>
                    </a:prstGeom>
                    <a:noFill/>
                    <a:ln w="9525">
                      <a:noFill/>
                      <a:miter lim="800000"/>
                      <a:headEnd/>
                      <a:tailEnd/>
                    </a:ln>
                  </pic:spPr>
                </pic:pic>
              </a:graphicData>
            </a:graphic>
          </wp:inline>
        </w:drawing>
      </w:r>
      <w:r w:rsidRPr="00A57B00">
        <w:rPr>
          <w:rFonts w:ascii="Arial" w:hAnsi="Arial" w:cs="Arial"/>
          <w:color w:val="000000"/>
        </w:rPr>
        <w:t xml:space="preserve">), которые принято называть основными, а также различные специфические вещества. Много вредных веществ образуется при сжигании топлива. </w:t>
      </w:r>
    </w:p>
    <w:p w:rsidR="00567A41" w:rsidRPr="00A57B00" w:rsidRDefault="00567A41" w:rsidP="00567A41">
      <w:pPr>
        <w:ind w:firstLine="720"/>
        <w:jc w:val="both"/>
        <w:rPr>
          <w:rFonts w:ascii="Arial" w:hAnsi="Arial" w:cs="Arial"/>
        </w:rPr>
      </w:pPr>
      <w:r w:rsidRPr="00A57B00">
        <w:rPr>
          <w:rFonts w:ascii="Arial" w:hAnsi="Arial" w:cs="Arial"/>
          <w:color w:val="000000"/>
        </w:rPr>
        <w:t>Значительное  количество топлива сжигается автомобильным, железнодорожным, морским, речным и авиационным транспортом. Основными вредными примесями, содержащимися в выхлопных газах двигателей внутреннего сгорания, являются: оксид углерода, оксиды азота, углеводороды (в том числе канцерогенные), альдегиды и другие вещества. При работе двигателей, использующих бензин, выбрасываются также свинец, хлор, бром, иногда фосфор, при работе дизельных двигателей - значительное количество сажи.</w:t>
      </w:r>
    </w:p>
    <w:p w:rsidR="00567A41" w:rsidRPr="00A57B00" w:rsidRDefault="00567A41" w:rsidP="00567A41">
      <w:pPr>
        <w:ind w:firstLine="720"/>
        <w:jc w:val="both"/>
        <w:rPr>
          <w:rFonts w:ascii="Arial" w:hAnsi="Arial" w:cs="Arial"/>
        </w:rPr>
      </w:pPr>
      <w:r w:rsidRPr="00A57B00">
        <w:rPr>
          <w:rFonts w:ascii="Arial" w:hAnsi="Arial" w:cs="Arial"/>
        </w:rPr>
        <w:t xml:space="preserve">Структура народного хозяйства района характеризуется преобладанием сельскохозяйственного производства над промышленным. </w:t>
      </w:r>
    </w:p>
    <w:p w:rsidR="00567A41" w:rsidRPr="00A57B00" w:rsidRDefault="00567A41" w:rsidP="00567A41">
      <w:pPr>
        <w:ind w:firstLine="720"/>
        <w:jc w:val="both"/>
        <w:rPr>
          <w:rFonts w:ascii="Arial" w:hAnsi="Arial" w:cs="Arial"/>
        </w:rPr>
      </w:pPr>
      <w:r w:rsidRPr="00A57B00">
        <w:rPr>
          <w:rFonts w:ascii="Arial" w:hAnsi="Arial" w:cs="Arial"/>
        </w:rPr>
        <w:t>Наибольший объем выбросов в атмосферу отмечался за счет эксплуатации котельных, работающих в основном на твердом топливе.</w:t>
      </w:r>
    </w:p>
    <w:p w:rsidR="00567A41" w:rsidRDefault="00567A41" w:rsidP="00567A41">
      <w:pPr>
        <w:rPr>
          <w:rFonts w:ascii="Arial" w:hAnsi="Arial" w:cs="Arial"/>
          <w:b/>
          <w:sz w:val="22"/>
          <w:szCs w:val="22"/>
        </w:rPr>
      </w:pPr>
    </w:p>
    <w:p w:rsidR="00567A41" w:rsidRPr="00A57B00" w:rsidRDefault="00567A41" w:rsidP="000C2CA0">
      <w:pPr>
        <w:pStyle w:val="afffffff7"/>
      </w:pPr>
      <w:r w:rsidRPr="00A57B00">
        <w:t>В</w:t>
      </w:r>
      <w:r w:rsidR="000C2CA0">
        <w:t>аловые в</w:t>
      </w:r>
      <w:r w:rsidRPr="00A57B00">
        <w:t xml:space="preserve">ыбросы </w:t>
      </w:r>
      <w:r w:rsidR="000C2CA0">
        <w:t xml:space="preserve">предприятий </w:t>
      </w:r>
      <w:r w:rsidR="001A6EE5">
        <w:t>М</w:t>
      </w:r>
      <w:r w:rsidR="000C2CA0">
        <w:t>анского</w:t>
      </w:r>
      <w:r w:rsidRPr="00A57B00">
        <w:t xml:space="preserve"> район</w:t>
      </w:r>
      <w:r w:rsidR="000C2CA0">
        <w:t>а з</w:t>
      </w:r>
      <w:r w:rsidR="001A6EE5">
        <w:t>а</w:t>
      </w:r>
      <w:r w:rsidR="000C2CA0">
        <w:t xml:space="preserve"> 2007-2008 гг., тонн</w:t>
      </w:r>
    </w:p>
    <w:p w:rsidR="00567A41" w:rsidRPr="00A57B00" w:rsidRDefault="00567A41" w:rsidP="00567A41">
      <w:pPr>
        <w:ind w:right="27"/>
        <w:jc w:val="right"/>
        <w:rPr>
          <w:rFonts w:ascii="Arial" w:hAnsi="Arial" w:cs="Arial"/>
          <w:sz w:val="22"/>
          <w:szCs w:val="22"/>
        </w:rPr>
      </w:pPr>
      <w:r w:rsidRPr="00A57B00">
        <w:rPr>
          <w:rFonts w:ascii="Arial" w:hAnsi="Arial" w:cs="Arial"/>
          <w:sz w:val="22"/>
          <w:szCs w:val="22"/>
        </w:rPr>
        <w:t xml:space="preserve">Таблица </w:t>
      </w:r>
      <w:r>
        <w:rPr>
          <w:rFonts w:ascii="Arial" w:hAnsi="Arial" w:cs="Arial"/>
          <w:sz w:val="22"/>
          <w:szCs w:val="22"/>
        </w:rPr>
        <w:t>1</w:t>
      </w:r>
      <w:r w:rsidR="0047157C">
        <w:rPr>
          <w:rFonts w:ascii="Arial" w:hAnsi="Arial" w:cs="Arial"/>
          <w:sz w:val="22"/>
          <w:szCs w:val="22"/>
        </w:rPr>
        <w:t>5</w:t>
      </w:r>
      <w:r>
        <w:rPr>
          <w:rFonts w:ascii="Arial" w:hAnsi="Arial" w:cs="Arial"/>
          <w:sz w:val="22"/>
          <w:szCs w:val="22"/>
        </w:rPr>
        <w:t>.1.</w:t>
      </w:r>
    </w:p>
    <w:tbl>
      <w:tblPr>
        <w:tblW w:w="4747" w:type="pct"/>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4395"/>
        <w:gridCol w:w="1701"/>
        <w:gridCol w:w="1845"/>
        <w:gridCol w:w="1414"/>
      </w:tblGrid>
      <w:tr w:rsidR="001A6EE5" w:rsidRPr="00A57B00" w:rsidTr="001A6EE5">
        <w:trPr>
          <w:cantSplit/>
          <w:trHeight w:val="185"/>
        </w:trPr>
        <w:tc>
          <w:tcPr>
            <w:tcW w:w="2349" w:type="pct"/>
            <w:vMerge w:val="restart"/>
            <w:tcBorders>
              <w:top w:val="double" w:sz="4" w:space="0" w:color="auto"/>
            </w:tcBorders>
            <w:vAlign w:val="center"/>
          </w:tcPr>
          <w:p w:rsidR="001A6EE5" w:rsidRPr="00A57B00" w:rsidRDefault="001A6EE5" w:rsidP="00A002E8">
            <w:pPr>
              <w:jc w:val="center"/>
              <w:rPr>
                <w:rFonts w:ascii="Arial" w:hAnsi="Arial" w:cs="Arial"/>
                <w:sz w:val="22"/>
                <w:szCs w:val="22"/>
              </w:rPr>
            </w:pPr>
            <w:r>
              <w:rPr>
                <w:rFonts w:ascii="Arial" w:hAnsi="Arial" w:cs="Arial"/>
                <w:sz w:val="22"/>
                <w:szCs w:val="22"/>
              </w:rPr>
              <w:t xml:space="preserve">Природопользователь </w:t>
            </w:r>
          </w:p>
        </w:tc>
        <w:tc>
          <w:tcPr>
            <w:tcW w:w="1895" w:type="pct"/>
            <w:gridSpan w:val="2"/>
            <w:tcBorders>
              <w:top w:val="double" w:sz="4" w:space="0" w:color="auto"/>
              <w:bottom w:val="single" w:sz="4" w:space="0" w:color="auto"/>
            </w:tcBorders>
          </w:tcPr>
          <w:p w:rsidR="001A6EE5" w:rsidRPr="00A57B00" w:rsidRDefault="001A6EE5" w:rsidP="00A002E8">
            <w:pPr>
              <w:jc w:val="center"/>
              <w:rPr>
                <w:rFonts w:ascii="Arial" w:hAnsi="Arial" w:cs="Arial"/>
                <w:sz w:val="22"/>
                <w:szCs w:val="22"/>
              </w:rPr>
            </w:pPr>
            <w:r>
              <w:rPr>
                <w:rFonts w:ascii="Arial" w:hAnsi="Arial" w:cs="Arial"/>
                <w:sz w:val="22"/>
                <w:szCs w:val="22"/>
              </w:rPr>
              <w:t>Объемы выбросов, тонн</w:t>
            </w:r>
          </w:p>
        </w:tc>
        <w:tc>
          <w:tcPr>
            <w:tcW w:w="756" w:type="pct"/>
            <w:vMerge w:val="restart"/>
            <w:tcBorders>
              <w:top w:val="double" w:sz="4" w:space="0" w:color="auto"/>
            </w:tcBorders>
          </w:tcPr>
          <w:p w:rsidR="001A6EE5" w:rsidRPr="00A57B00" w:rsidRDefault="001A6EE5" w:rsidP="00A002E8">
            <w:pPr>
              <w:jc w:val="center"/>
              <w:rPr>
                <w:rFonts w:ascii="Arial" w:hAnsi="Arial" w:cs="Arial"/>
                <w:sz w:val="22"/>
                <w:szCs w:val="22"/>
              </w:rPr>
            </w:pPr>
            <w:r>
              <w:rPr>
                <w:rFonts w:ascii="Arial" w:hAnsi="Arial" w:cs="Arial"/>
                <w:sz w:val="22"/>
                <w:szCs w:val="22"/>
              </w:rPr>
              <w:t>Категория опасности*</w:t>
            </w:r>
          </w:p>
        </w:tc>
      </w:tr>
      <w:tr w:rsidR="001A6EE5" w:rsidRPr="00A57B00" w:rsidTr="009756BA">
        <w:trPr>
          <w:cantSplit/>
        </w:trPr>
        <w:tc>
          <w:tcPr>
            <w:tcW w:w="2349" w:type="pct"/>
            <w:vMerge/>
            <w:tcBorders>
              <w:bottom w:val="double" w:sz="4" w:space="0" w:color="auto"/>
            </w:tcBorders>
            <w:vAlign w:val="bottom"/>
          </w:tcPr>
          <w:p w:rsidR="001A6EE5" w:rsidRPr="00A57B00" w:rsidRDefault="001A6EE5" w:rsidP="00A002E8">
            <w:pPr>
              <w:pStyle w:val="aff4"/>
              <w:spacing w:before="120"/>
              <w:ind w:left="153" w:hanging="153"/>
              <w:rPr>
                <w:rFonts w:ascii="Arial" w:hAnsi="Arial" w:cs="Arial"/>
                <w:b/>
                <w:sz w:val="22"/>
                <w:szCs w:val="22"/>
              </w:rPr>
            </w:pPr>
          </w:p>
        </w:tc>
        <w:tc>
          <w:tcPr>
            <w:tcW w:w="909" w:type="pct"/>
            <w:tcBorders>
              <w:top w:val="single" w:sz="4" w:space="0" w:color="auto"/>
              <w:bottom w:val="double" w:sz="4" w:space="0" w:color="auto"/>
              <w:right w:val="single" w:sz="4" w:space="0" w:color="auto"/>
            </w:tcBorders>
            <w:vAlign w:val="bottom"/>
          </w:tcPr>
          <w:p w:rsidR="001A6EE5" w:rsidRPr="001A6EE5" w:rsidRDefault="001A6EE5" w:rsidP="00A002E8">
            <w:pPr>
              <w:spacing w:before="120"/>
              <w:ind w:right="113"/>
              <w:jc w:val="right"/>
              <w:rPr>
                <w:rFonts w:ascii="Arial" w:hAnsi="Arial" w:cs="Arial"/>
                <w:bCs/>
                <w:sz w:val="22"/>
                <w:szCs w:val="22"/>
              </w:rPr>
            </w:pPr>
            <w:r w:rsidRPr="001A6EE5">
              <w:rPr>
                <w:rFonts w:ascii="Arial" w:hAnsi="Arial" w:cs="Arial"/>
                <w:bCs/>
                <w:sz w:val="22"/>
                <w:szCs w:val="22"/>
              </w:rPr>
              <w:t>2007</w:t>
            </w:r>
          </w:p>
        </w:tc>
        <w:tc>
          <w:tcPr>
            <w:tcW w:w="986" w:type="pct"/>
            <w:tcBorders>
              <w:top w:val="single" w:sz="4" w:space="0" w:color="auto"/>
              <w:left w:val="single" w:sz="4" w:space="0" w:color="auto"/>
              <w:bottom w:val="double" w:sz="4" w:space="0" w:color="auto"/>
            </w:tcBorders>
            <w:vAlign w:val="bottom"/>
          </w:tcPr>
          <w:p w:rsidR="001A6EE5" w:rsidRPr="001A6EE5" w:rsidRDefault="001A6EE5" w:rsidP="00A002E8">
            <w:pPr>
              <w:spacing w:before="120"/>
              <w:ind w:right="113"/>
              <w:jc w:val="right"/>
              <w:rPr>
                <w:rFonts w:ascii="Arial" w:hAnsi="Arial" w:cs="Arial"/>
                <w:bCs/>
                <w:sz w:val="22"/>
                <w:szCs w:val="22"/>
              </w:rPr>
            </w:pPr>
            <w:r w:rsidRPr="001A6EE5">
              <w:rPr>
                <w:rFonts w:ascii="Arial" w:hAnsi="Arial" w:cs="Arial"/>
                <w:bCs/>
                <w:sz w:val="22"/>
                <w:szCs w:val="22"/>
              </w:rPr>
              <w:t>2008</w:t>
            </w:r>
          </w:p>
        </w:tc>
        <w:tc>
          <w:tcPr>
            <w:tcW w:w="756" w:type="pct"/>
            <w:vMerge/>
            <w:tcBorders>
              <w:bottom w:val="double" w:sz="4" w:space="0" w:color="auto"/>
            </w:tcBorders>
            <w:vAlign w:val="bottom"/>
          </w:tcPr>
          <w:p w:rsidR="001A6EE5" w:rsidRPr="00A57B00" w:rsidRDefault="001A6EE5" w:rsidP="00A002E8">
            <w:pPr>
              <w:ind w:left="-57" w:right="113"/>
              <w:jc w:val="right"/>
              <w:rPr>
                <w:rFonts w:ascii="Arial" w:hAnsi="Arial" w:cs="Arial"/>
                <w:b/>
                <w:bCs/>
                <w:sz w:val="22"/>
                <w:szCs w:val="22"/>
              </w:rPr>
            </w:pPr>
          </w:p>
        </w:tc>
      </w:tr>
      <w:tr w:rsidR="001A6EE5" w:rsidRPr="00A57B00" w:rsidTr="009756BA">
        <w:trPr>
          <w:cantSplit/>
        </w:trPr>
        <w:tc>
          <w:tcPr>
            <w:tcW w:w="2349" w:type="pct"/>
            <w:tcBorders>
              <w:top w:val="double" w:sz="4" w:space="0" w:color="auto"/>
              <w:left w:val="double" w:sz="4" w:space="0" w:color="auto"/>
              <w:bottom w:val="single" w:sz="4" w:space="0" w:color="auto"/>
              <w:right w:val="single" w:sz="4" w:space="0" w:color="auto"/>
            </w:tcBorders>
          </w:tcPr>
          <w:p w:rsidR="001A6EE5" w:rsidRPr="001A6EE5" w:rsidRDefault="001A6EE5" w:rsidP="00A002E8">
            <w:pPr>
              <w:ind w:left="34"/>
              <w:rPr>
                <w:rFonts w:ascii="Arial" w:hAnsi="Arial" w:cs="Arial"/>
                <w:b/>
                <w:sz w:val="22"/>
                <w:szCs w:val="22"/>
              </w:rPr>
            </w:pPr>
            <w:r w:rsidRPr="001A6EE5">
              <w:rPr>
                <w:rFonts w:ascii="Arial" w:eastAsia="TimesNewRoman" w:hAnsi="Arial" w:cs="Arial"/>
                <w:sz w:val="22"/>
                <w:szCs w:val="22"/>
              </w:rPr>
              <w:t>Агрохолдинг "Камарчагский"</w:t>
            </w:r>
          </w:p>
        </w:tc>
        <w:tc>
          <w:tcPr>
            <w:tcW w:w="909" w:type="pct"/>
            <w:tcBorders>
              <w:top w:val="double" w:sz="4" w:space="0" w:color="auto"/>
              <w:left w:val="single" w:sz="4" w:space="0" w:color="auto"/>
              <w:bottom w:val="single" w:sz="4" w:space="0" w:color="auto"/>
              <w:right w:val="single" w:sz="4" w:space="0" w:color="auto"/>
            </w:tcBorders>
            <w:vAlign w:val="bottom"/>
          </w:tcPr>
          <w:p w:rsidR="001A6EE5" w:rsidRPr="00A57B00" w:rsidRDefault="001A6EE5" w:rsidP="00A002E8">
            <w:pPr>
              <w:ind w:right="113"/>
              <w:jc w:val="right"/>
              <w:rPr>
                <w:rFonts w:ascii="Arial" w:hAnsi="Arial" w:cs="Arial"/>
                <w:sz w:val="22"/>
                <w:szCs w:val="22"/>
              </w:rPr>
            </w:pPr>
            <w:r>
              <w:rPr>
                <w:rFonts w:ascii="Arial" w:hAnsi="Arial" w:cs="Arial"/>
                <w:sz w:val="22"/>
                <w:szCs w:val="22"/>
              </w:rPr>
              <w:t>1669,86</w:t>
            </w:r>
          </w:p>
        </w:tc>
        <w:tc>
          <w:tcPr>
            <w:tcW w:w="986" w:type="pct"/>
            <w:tcBorders>
              <w:top w:val="double" w:sz="4" w:space="0" w:color="auto"/>
              <w:left w:val="single" w:sz="4" w:space="0" w:color="auto"/>
              <w:bottom w:val="single" w:sz="4" w:space="0" w:color="auto"/>
              <w:right w:val="single" w:sz="4" w:space="0" w:color="auto"/>
            </w:tcBorders>
            <w:vAlign w:val="bottom"/>
          </w:tcPr>
          <w:p w:rsidR="001A6EE5" w:rsidRPr="00A57B00" w:rsidRDefault="001A6EE5" w:rsidP="00A002E8">
            <w:pPr>
              <w:ind w:right="113"/>
              <w:jc w:val="right"/>
              <w:rPr>
                <w:rFonts w:ascii="Arial" w:hAnsi="Arial" w:cs="Arial"/>
                <w:sz w:val="22"/>
                <w:szCs w:val="22"/>
              </w:rPr>
            </w:pPr>
            <w:r>
              <w:rPr>
                <w:rFonts w:ascii="Arial" w:hAnsi="Arial" w:cs="Arial"/>
                <w:sz w:val="22"/>
                <w:szCs w:val="22"/>
              </w:rPr>
              <w:t>-</w:t>
            </w:r>
          </w:p>
        </w:tc>
        <w:tc>
          <w:tcPr>
            <w:tcW w:w="756" w:type="pct"/>
            <w:tcBorders>
              <w:top w:val="double" w:sz="4" w:space="0" w:color="auto"/>
              <w:left w:val="single" w:sz="4" w:space="0" w:color="auto"/>
              <w:bottom w:val="single" w:sz="4" w:space="0" w:color="auto"/>
              <w:right w:val="double" w:sz="4" w:space="0" w:color="auto"/>
            </w:tcBorders>
            <w:vAlign w:val="bottom"/>
          </w:tcPr>
          <w:p w:rsidR="001A6EE5" w:rsidRPr="00A57B00" w:rsidRDefault="001A6EE5" w:rsidP="00A002E8">
            <w:pPr>
              <w:ind w:right="113"/>
              <w:jc w:val="right"/>
              <w:rPr>
                <w:rFonts w:ascii="Arial" w:hAnsi="Arial" w:cs="Arial"/>
                <w:sz w:val="22"/>
                <w:szCs w:val="22"/>
              </w:rPr>
            </w:pPr>
            <w:r>
              <w:rPr>
                <w:rFonts w:ascii="Arial" w:hAnsi="Arial" w:cs="Arial"/>
                <w:sz w:val="22"/>
                <w:szCs w:val="22"/>
              </w:rPr>
              <w:t>4</w:t>
            </w:r>
          </w:p>
        </w:tc>
      </w:tr>
      <w:tr w:rsidR="001A6EE5" w:rsidRPr="00A57B00" w:rsidTr="001A6EE5">
        <w:trPr>
          <w:cantSplit/>
        </w:trPr>
        <w:tc>
          <w:tcPr>
            <w:tcW w:w="2349" w:type="pct"/>
            <w:tcBorders>
              <w:top w:val="single" w:sz="4" w:space="0" w:color="auto"/>
              <w:left w:val="double" w:sz="4" w:space="0" w:color="auto"/>
              <w:bottom w:val="single" w:sz="4" w:space="0" w:color="auto"/>
              <w:right w:val="single" w:sz="4" w:space="0" w:color="auto"/>
            </w:tcBorders>
          </w:tcPr>
          <w:p w:rsidR="001A6EE5" w:rsidRPr="001A6EE5" w:rsidRDefault="001A6EE5" w:rsidP="00A002E8">
            <w:pPr>
              <w:rPr>
                <w:rFonts w:ascii="Arial" w:hAnsi="Arial" w:cs="Arial"/>
                <w:sz w:val="22"/>
                <w:szCs w:val="22"/>
              </w:rPr>
            </w:pPr>
            <w:r w:rsidRPr="001A6EE5">
              <w:rPr>
                <w:rFonts w:ascii="Arial" w:eastAsia="TimesNewRoman" w:hAnsi="Arial" w:cs="Arial"/>
                <w:sz w:val="22"/>
                <w:szCs w:val="22"/>
              </w:rPr>
              <w:t>Камарчагский завод комбикормов</w:t>
            </w:r>
          </w:p>
        </w:tc>
        <w:tc>
          <w:tcPr>
            <w:tcW w:w="909" w:type="pct"/>
            <w:tcBorders>
              <w:top w:val="single" w:sz="4" w:space="0" w:color="auto"/>
              <w:left w:val="single" w:sz="4" w:space="0" w:color="auto"/>
              <w:bottom w:val="single" w:sz="4" w:space="0" w:color="auto"/>
              <w:right w:val="single" w:sz="4" w:space="0" w:color="auto"/>
            </w:tcBorders>
            <w:vAlign w:val="bottom"/>
          </w:tcPr>
          <w:p w:rsidR="001A6EE5" w:rsidRPr="00A57B00" w:rsidRDefault="001A6EE5" w:rsidP="00A002E8">
            <w:pPr>
              <w:ind w:right="113"/>
              <w:jc w:val="right"/>
              <w:rPr>
                <w:rFonts w:ascii="Arial" w:hAnsi="Arial" w:cs="Arial"/>
                <w:sz w:val="22"/>
                <w:szCs w:val="22"/>
              </w:rPr>
            </w:pPr>
            <w:r>
              <w:rPr>
                <w:rFonts w:ascii="Arial" w:hAnsi="Arial" w:cs="Arial"/>
                <w:sz w:val="22"/>
                <w:szCs w:val="22"/>
              </w:rPr>
              <w:t>117,95</w:t>
            </w:r>
          </w:p>
        </w:tc>
        <w:tc>
          <w:tcPr>
            <w:tcW w:w="986" w:type="pct"/>
            <w:tcBorders>
              <w:top w:val="single" w:sz="4" w:space="0" w:color="auto"/>
              <w:left w:val="single" w:sz="4" w:space="0" w:color="auto"/>
              <w:bottom w:val="single" w:sz="4" w:space="0" w:color="auto"/>
              <w:right w:val="single" w:sz="4" w:space="0" w:color="auto"/>
            </w:tcBorders>
            <w:vAlign w:val="bottom"/>
          </w:tcPr>
          <w:p w:rsidR="001A6EE5" w:rsidRPr="00A57B00" w:rsidRDefault="001A6EE5" w:rsidP="00A002E8">
            <w:pPr>
              <w:ind w:right="113"/>
              <w:jc w:val="right"/>
              <w:rPr>
                <w:rFonts w:ascii="Arial" w:hAnsi="Arial" w:cs="Arial"/>
                <w:sz w:val="22"/>
                <w:szCs w:val="22"/>
              </w:rPr>
            </w:pPr>
            <w:r>
              <w:rPr>
                <w:rFonts w:ascii="Arial" w:hAnsi="Arial" w:cs="Arial"/>
                <w:sz w:val="22"/>
                <w:szCs w:val="22"/>
              </w:rPr>
              <w:t>-</w:t>
            </w:r>
          </w:p>
        </w:tc>
        <w:tc>
          <w:tcPr>
            <w:tcW w:w="756" w:type="pct"/>
            <w:tcBorders>
              <w:top w:val="single" w:sz="4" w:space="0" w:color="auto"/>
              <w:left w:val="single" w:sz="4" w:space="0" w:color="auto"/>
              <w:bottom w:val="single" w:sz="4" w:space="0" w:color="auto"/>
              <w:right w:val="double" w:sz="4" w:space="0" w:color="auto"/>
            </w:tcBorders>
            <w:vAlign w:val="bottom"/>
          </w:tcPr>
          <w:p w:rsidR="001A6EE5" w:rsidRPr="00A57B00" w:rsidRDefault="001A6EE5" w:rsidP="00A002E8">
            <w:pPr>
              <w:ind w:right="113"/>
              <w:jc w:val="right"/>
              <w:rPr>
                <w:rFonts w:ascii="Arial" w:hAnsi="Arial" w:cs="Arial"/>
                <w:sz w:val="22"/>
                <w:szCs w:val="22"/>
              </w:rPr>
            </w:pPr>
            <w:r>
              <w:rPr>
                <w:rFonts w:ascii="Arial" w:hAnsi="Arial" w:cs="Arial"/>
                <w:sz w:val="22"/>
                <w:szCs w:val="22"/>
              </w:rPr>
              <w:t>4</w:t>
            </w:r>
          </w:p>
        </w:tc>
      </w:tr>
      <w:tr w:rsidR="001A6EE5" w:rsidRPr="00A57B00" w:rsidTr="001A6EE5">
        <w:trPr>
          <w:cantSplit/>
        </w:trPr>
        <w:tc>
          <w:tcPr>
            <w:tcW w:w="2349" w:type="pct"/>
            <w:tcBorders>
              <w:top w:val="single" w:sz="4" w:space="0" w:color="auto"/>
              <w:left w:val="double" w:sz="4" w:space="0" w:color="auto"/>
              <w:bottom w:val="single" w:sz="4" w:space="0" w:color="auto"/>
              <w:right w:val="single" w:sz="4" w:space="0" w:color="auto"/>
            </w:tcBorders>
          </w:tcPr>
          <w:p w:rsidR="001A6EE5" w:rsidRPr="001A6EE5" w:rsidRDefault="001A6EE5" w:rsidP="001A6EE5">
            <w:pPr>
              <w:pStyle w:val="aff1"/>
              <w:rPr>
                <w:rFonts w:ascii="Arial" w:hAnsi="Arial" w:cs="Arial"/>
                <w:sz w:val="22"/>
                <w:szCs w:val="22"/>
              </w:rPr>
            </w:pPr>
            <w:r w:rsidRPr="001A6EE5">
              <w:rPr>
                <w:rFonts w:ascii="Arial" w:eastAsia="TimesNewRoman" w:hAnsi="Arial" w:cs="Arial"/>
                <w:sz w:val="22"/>
                <w:szCs w:val="22"/>
              </w:rPr>
              <w:lastRenderedPageBreak/>
              <w:t xml:space="preserve">ООО "Голд филд" (ОАО "Енисейзолото") </w:t>
            </w:r>
          </w:p>
        </w:tc>
        <w:tc>
          <w:tcPr>
            <w:tcW w:w="909" w:type="pct"/>
            <w:tcBorders>
              <w:top w:val="single" w:sz="4" w:space="0" w:color="auto"/>
              <w:left w:val="single" w:sz="4" w:space="0" w:color="auto"/>
              <w:bottom w:val="single" w:sz="4" w:space="0" w:color="auto"/>
              <w:right w:val="single" w:sz="4" w:space="0" w:color="auto"/>
            </w:tcBorders>
            <w:vAlign w:val="bottom"/>
          </w:tcPr>
          <w:p w:rsidR="001A6EE5" w:rsidRPr="00A57B00" w:rsidRDefault="001A6EE5" w:rsidP="001A6EE5">
            <w:pPr>
              <w:ind w:right="113"/>
              <w:jc w:val="right"/>
              <w:rPr>
                <w:rFonts w:ascii="Arial" w:hAnsi="Arial" w:cs="Arial"/>
                <w:sz w:val="22"/>
                <w:szCs w:val="22"/>
              </w:rPr>
            </w:pPr>
            <w:r w:rsidRPr="001A6EE5">
              <w:rPr>
                <w:rFonts w:ascii="Arial" w:eastAsia="TimesNewRoman" w:hAnsi="Arial" w:cs="Arial"/>
                <w:sz w:val="22"/>
                <w:szCs w:val="22"/>
              </w:rPr>
              <w:t xml:space="preserve">97,194 </w:t>
            </w:r>
          </w:p>
        </w:tc>
        <w:tc>
          <w:tcPr>
            <w:tcW w:w="986" w:type="pct"/>
            <w:tcBorders>
              <w:top w:val="single" w:sz="4" w:space="0" w:color="auto"/>
              <w:left w:val="single" w:sz="4" w:space="0" w:color="auto"/>
              <w:bottom w:val="single" w:sz="4" w:space="0" w:color="auto"/>
              <w:right w:val="single" w:sz="4" w:space="0" w:color="auto"/>
            </w:tcBorders>
            <w:vAlign w:val="bottom"/>
          </w:tcPr>
          <w:p w:rsidR="001A6EE5" w:rsidRPr="00A57B00" w:rsidRDefault="001A6EE5" w:rsidP="00A002E8">
            <w:pPr>
              <w:ind w:right="113"/>
              <w:jc w:val="right"/>
              <w:rPr>
                <w:rFonts w:ascii="Arial" w:hAnsi="Arial" w:cs="Arial"/>
                <w:sz w:val="22"/>
                <w:szCs w:val="22"/>
              </w:rPr>
            </w:pPr>
            <w:r w:rsidRPr="001A6EE5">
              <w:rPr>
                <w:rFonts w:ascii="Arial" w:eastAsia="TimesNewRoman" w:hAnsi="Arial" w:cs="Arial"/>
                <w:sz w:val="22"/>
                <w:szCs w:val="22"/>
              </w:rPr>
              <w:t>63,007</w:t>
            </w:r>
          </w:p>
        </w:tc>
        <w:tc>
          <w:tcPr>
            <w:tcW w:w="756" w:type="pct"/>
            <w:tcBorders>
              <w:top w:val="single" w:sz="4" w:space="0" w:color="auto"/>
              <w:left w:val="single" w:sz="4" w:space="0" w:color="auto"/>
              <w:bottom w:val="single" w:sz="4" w:space="0" w:color="auto"/>
              <w:right w:val="double" w:sz="4" w:space="0" w:color="auto"/>
            </w:tcBorders>
            <w:vAlign w:val="bottom"/>
          </w:tcPr>
          <w:p w:rsidR="001A6EE5" w:rsidRPr="00A57B00" w:rsidRDefault="001A6EE5" w:rsidP="00A002E8">
            <w:pPr>
              <w:ind w:right="113"/>
              <w:jc w:val="right"/>
              <w:rPr>
                <w:rFonts w:ascii="Arial" w:hAnsi="Arial" w:cs="Arial"/>
                <w:sz w:val="22"/>
                <w:szCs w:val="22"/>
              </w:rPr>
            </w:pPr>
            <w:r>
              <w:rPr>
                <w:rFonts w:ascii="Arial" w:hAnsi="Arial" w:cs="Arial"/>
                <w:sz w:val="22"/>
                <w:szCs w:val="22"/>
              </w:rPr>
              <w:t>4</w:t>
            </w:r>
          </w:p>
        </w:tc>
      </w:tr>
      <w:tr w:rsidR="001A6EE5" w:rsidRPr="00A57B00" w:rsidTr="001A6EE5">
        <w:trPr>
          <w:cantSplit/>
        </w:trPr>
        <w:tc>
          <w:tcPr>
            <w:tcW w:w="2349" w:type="pct"/>
            <w:tcBorders>
              <w:top w:val="single" w:sz="4" w:space="0" w:color="auto"/>
              <w:left w:val="double" w:sz="4" w:space="0" w:color="auto"/>
              <w:bottom w:val="single" w:sz="4" w:space="0" w:color="auto"/>
              <w:right w:val="single" w:sz="4" w:space="0" w:color="auto"/>
            </w:tcBorders>
          </w:tcPr>
          <w:p w:rsidR="001A6EE5" w:rsidRPr="001A6EE5" w:rsidRDefault="001A6EE5" w:rsidP="00A002E8">
            <w:pPr>
              <w:rPr>
                <w:rFonts w:ascii="Arial" w:hAnsi="Arial" w:cs="Arial"/>
                <w:sz w:val="22"/>
                <w:szCs w:val="22"/>
              </w:rPr>
            </w:pPr>
            <w:r w:rsidRPr="001A6EE5">
              <w:rPr>
                <w:rFonts w:ascii="Arial" w:eastAsia="TimesNewRoman" w:hAnsi="Arial" w:cs="Arial"/>
                <w:sz w:val="22"/>
                <w:szCs w:val="22"/>
              </w:rPr>
              <w:t>ООО "Тоннельный отряд № 18</w:t>
            </w:r>
          </w:p>
        </w:tc>
        <w:tc>
          <w:tcPr>
            <w:tcW w:w="909" w:type="pct"/>
            <w:tcBorders>
              <w:top w:val="single" w:sz="4" w:space="0" w:color="auto"/>
              <w:left w:val="single" w:sz="4" w:space="0" w:color="auto"/>
              <w:bottom w:val="single" w:sz="4" w:space="0" w:color="auto"/>
              <w:right w:val="single" w:sz="4" w:space="0" w:color="auto"/>
            </w:tcBorders>
            <w:vAlign w:val="bottom"/>
          </w:tcPr>
          <w:p w:rsidR="001A6EE5" w:rsidRPr="00A57B00" w:rsidRDefault="001A6EE5" w:rsidP="00A002E8">
            <w:pPr>
              <w:ind w:right="113"/>
              <w:jc w:val="right"/>
              <w:rPr>
                <w:rFonts w:ascii="Arial" w:hAnsi="Arial" w:cs="Arial"/>
                <w:sz w:val="22"/>
                <w:szCs w:val="22"/>
              </w:rPr>
            </w:pPr>
            <w:r>
              <w:rPr>
                <w:rFonts w:ascii="Arial" w:hAnsi="Arial" w:cs="Arial"/>
                <w:sz w:val="22"/>
                <w:szCs w:val="22"/>
              </w:rPr>
              <w:t>74,22</w:t>
            </w:r>
          </w:p>
        </w:tc>
        <w:tc>
          <w:tcPr>
            <w:tcW w:w="986" w:type="pct"/>
            <w:tcBorders>
              <w:top w:val="single" w:sz="4" w:space="0" w:color="auto"/>
              <w:left w:val="single" w:sz="4" w:space="0" w:color="auto"/>
              <w:bottom w:val="single" w:sz="4" w:space="0" w:color="auto"/>
              <w:right w:val="single" w:sz="4" w:space="0" w:color="auto"/>
            </w:tcBorders>
            <w:vAlign w:val="bottom"/>
          </w:tcPr>
          <w:p w:rsidR="001A6EE5" w:rsidRPr="00A57B00" w:rsidRDefault="001A6EE5" w:rsidP="00A002E8">
            <w:pPr>
              <w:ind w:right="113"/>
              <w:jc w:val="right"/>
              <w:rPr>
                <w:rFonts w:ascii="Arial" w:hAnsi="Arial" w:cs="Arial"/>
                <w:sz w:val="22"/>
                <w:szCs w:val="22"/>
              </w:rPr>
            </w:pPr>
            <w:r>
              <w:rPr>
                <w:rFonts w:ascii="Arial" w:hAnsi="Arial" w:cs="Arial"/>
                <w:sz w:val="22"/>
                <w:szCs w:val="22"/>
              </w:rPr>
              <w:t>28,102</w:t>
            </w:r>
          </w:p>
        </w:tc>
        <w:tc>
          <w:tcPr>
            <w:tcW w:w="756" w:type="pct"/>
            <w:tcBorders>
              <w:top w:val="single" w:sz="4" w:space="0" w:color="auto"/>
              <w:left w:val="single" w:sz="4" w:space="0" w:color="auto"/>
              <w:bottom w:val="single" w:sz="4" w:space="0" w:color="auto"/>
              <w:right w:val="double" w:sz="4" w:space="0" w:color="auto"/>
            </w:tcBorders>
            <w:vAlign w:val="bottom"/>
          </w:tcPr>
          <w:p w:rsidR="001A6EE5" w:rsidRPr="00A57B00" w:rsidRDefault="001A6EE5" w:rsidP="00A002E8">
            <w:pPr>
              <w:ind w:right="113"/>
              <w:jc w:val="right"/>
              <w:rPr>
                <w:rFonts w:ascii="Arial" w:hAnsi="Arial" w:cs="Arial"/>
                <w:sz w:val="22"/>
                <w:szCs w:val="22"/>
              </w:rPr>
            </w:pPr>
            <w:r>
              <w:rPr>
                <w:rFonts w:ascii="Arial" w:hAnsi="Arial" w:cs="Arial"/>
                <w:sz w:val="22"/>
                <w:szCs w:val="22"/>
              </w:rPr>
              <w:t>4</w:t>
            </w:r>
          </w:p>
        </w:tc>
      </w:tr>
      <w:tr w:rsidR="001A6EE5" w:rsidRPr="00A57B00" w:rsidTr="001A6EE5">
        <w:trPr>
          <w:cantSplit/>
        </w:trPr>
        <w:tc>
          <w:tcPr>
            <w:tcW w:w="2349" w:type="pct"/>
            <w:tcBorders>
              <w:top w:val="single" w:sz="4" w:space="0" w:color="auto"/>
              <w:left w:val="double" w:sz="4" w:space="0" w:color="auto"/>
              <w:bottom w:val="single" w:sz="4" w:space="0" w:color="auto"/>
              <w:right w:val="single" w:sz="4" w:space="0" w:color="auto"/>
            </w:tcBorders>
          </w:tcPr>
          <w:p w:rsidR="001A6EE5" w:rsidRPr="001A6EE5" w:rsidRDefault="001A6EE5" w:rsidP="00A002E8">
            <w:pPr>
              <w:rPr>
                <w:rFonts w:ascii="Arial" w:hAnsi="Arial" w:cs="Arial"/>
                <w:sz w:val="22"/>
                <w:szCs w:val="22"/>
              </w:rPr>
            </w:pPr>
            <w:r w:rsidRPr="001A6EE5">
              <w:rPr>
                <w:rFonts w:ascii="Arial" w:eastAsia="TimesNewRoman" w:hAnsi="Arial" w:cs="Arial"/>
                <w:sz w:val="22"/>
                <w:szCs w:val="22"/>
              </w:rPr>
              <w:t>ЗАО "Илан"</w:t>
            </w:r>
          </w:p>
        </w:tc>
        <w:tc>
          <w:tcPr>
            <w:tcW w:w="909" w:type="pct"/>
            <w:tcBorders>
              <w:top w:val="single" w:sz="4" w:space="0" w:color="auto"/>
              <w:left w:val="single" w:sz="4" w:space="0" w:color="auto"/>
              <w:bottom w:val="single" w:sz="4" w:space="0" w:color="auto"/>
              <w:right w:val="single" w:sz="4" w:space="0" w:color="auto"/>
            </w:tcBorders>
            <w:vAlign w:val="bottom"/>
          </w:tcPr>
          <w:p w:rsidR="001A6EE5" w:rsidRPr="00A57B00" w:rsidRDefault="001A6EE5" w:rsidP="00A002E8">
            <w:pPr>
              <w:ind w:right="113"/>
              <w:jc w:val="right"/>
              <w:rPr>
                <w:rFonts w:ascii="Arial" w:hAnsi="Arial" w:cs="Arial"/>
                <w:sz w:val="22"/>
                <w:szCs w:val="22"/>
              </w:rPr>
            </w:pPr>
            <w:r>
              <w:rPr>
                <w:rFonts w:ascii="Arial" w:hAnsi="Arial" w:cs="Arial"/>
                <w:sz w:val="22"/>
                <w:szCs w:val="22"/>
              </w:rPr>
              <w:t>-</w:t>
            </w:r>
          </w:p>
        </w:tc>
        <w:tc>
          <w:tcPr>
            <w:tcW w:w="986" w:type="pct"/>
            <w:tcBorders>
              <w:top w:val="single" w:sz="4" w:space="0" w:color="auto"/>
              <w:left w:val="single" w:sz="4" w:space="0" w:color="auto"/>
              <w:bottom w:val="single" w:sz="4" w:space="0" w:color="auto"/>
              <w:right w:val="single" w:sz="4" w:space="0" w:color="auto"/>
            </w:tcBorders>
            <w:vAlign w:val="bottom"/>
          </w:tcPr>
          <w:p w:rsidR="001A6EE5" w:rsidRPr="00A57B00" w:rsidRDefault="001A6EE5" w:rsidP="00A002E8">
            <w:pPr>
              <w:ind w:right="113"/>
              <w:jc w:val="right"/>
              <w:rPr>
                <w:rFonts w:ascii="Arial" w:hAnsi="Arial" w:cs="Arial"/>
                <w:sz w:val="22"/>
                <w:szCs w:val="22"/>
              </w:rPr>
            </w:pPr>
            <w:r>
              <w:rPr>
                <w:rFonts w:ascii="Arial" w:hAnsi="Arial" w:cs="Arial"/>
                <w:sz w:val="22"/>
                <w:szCs w:val="22"/>
              </w:rPr>
              <w:t>86,455</w:t>
            </w:r>
          </w:p>
        </w:tc>
        <w:tc>
          <w:tcPr>
            <w:tcW w:w="756" w:type="pct"/>
            <w:tcBorders>
              <w:top w:val="single" w:sz="4" w:space="0" w:color="auto"/>
              <w:left w:val="single" w:sz="4" w:space="0" w:color="auto"/>
              <w:bottom w:val="single" w:sz="4" w:space="0" w:color="auto"/>
              <w:right w:val="double" w:sz="4" w:space="0" w:color="auto"/>
            </w:tcBorders>
            <w:vAlign w:val="bottom"/>
          </w:tcPr>
          <w:p w:rsidR="001A6EE5" w:rsidRPr="00A57B00" w:rsidRDefault="001A6EE5" w:rsidP="00A002E8">
            <w:pPr>
              <w:ind w:right="113"/>
              <w:jc w:val="right"/>
              <w:rPr>
                <w:rFonts w:ascii="Arial" w:hAnsi="Arial" w:cs="Arial"/>
                <w:sz w:val="22"/>
                <w:szCs w:val="22"/>
              </w:rPr>
            </w:pPr>
            <w:r>
              <w:rPr>
                <w:rFonts w:ascii="Arial" w:hAnsi="Arial" w:cs="Arial"/>
                <w:sz w:val="22"/>
                <w:szCs w:val="22"/>
              </w:rPr>
              <w:t>3</w:t>
            </w:r>
          </w:p>
        </w:tc>
      </w:tr>
      <w:tr w:rsidR="001A6EE5" w:rsidRPr="00A57B00" w:rsidTr="001A6EE5">
        <w:trPr>
          <w:cantSplit/>
        </w:trPr>
        <w:tc>
          <w:tcPr>
            <w:tcW w:w="2349" w:type="pct"/>
            <w:tcBorders>
              <w:top w:val="single" w:sz="4" w:space="0" w:color="auto"/>
              <w:left w:val="double" w:sz="4" w:space="0" w:color="auto"/>
              <w:bottom w:val="single" w:sz="4" w:space="0" w:color="auto"/>
              <w:right w:val="single" w:sz="4" w:space="0" w:color="auto"/>
            </w:tcBorders>
          </w:tcPr>
          <w:p w:rsidR="001A6EE5" w:rsidRPr="001A6EE5" w:rsidRDefault="001A6EE5" w:rsidP="00A002E8">
            <w:pPr>
              <w:rPr>
                <w:rFonts w:ascii="Arial" w:hAnsi="Arial" w:cs="Arial"/>
                <w:sz w:val="22"/>
                <w:szCs w:val="22"/>
              </w:rPr>
            </w:pPr>
            <w:r w:rsidRPr="001A6EE5">
              <w:rPr>
                <w:rFonts w:ascii="Arial" w:eastAsia="TimesNewRoman" w:hAnsi="Arial" w:cs="Arial"/>
                <w:sz w:val="22"/>
                <w:szCs w:val="22"/>
              </w:rPr>
              <w:t>Манский филиал ГП "КрайДЭО"</w:t>
            </w:r>
          </w:p>
        </w:tc>
        <w:tc>
          <w:tcPr>
            <w:tcW w:w="909" w:type="pct"/>
            <w:tcBorders>
              <w:top w:val="single" w:sz="4" w:space="0" w:color="auto"/>
              <w:left w:val="single" w:sz="4" w:space="0" w:color="auto"/>
              <w:bottom w:val="single" w:sz="4" w:space="0" w:color="auto"/>
              <w:right w:val="single" w:sz="4" w:space="0" w:color="auto"/>
            </w:tcBorders>
            <w:vAlign w:val="bottom"/>
          </w:tcPr>
          <w:p w:rsidR="001A6EE5" w:rsidRPr="00A57B00" w:rsidRDefault="001A6EE5" w:rsidP="00A002E8">
            <w:pPr>
              <w:ind w:right="113"/>
              <w:jc w:val="right"/>
              <w:rPr>
                <w:rFonts w:ascii="Arial" w:hAnsi="Arial" w:cs="Arial"/>
                <w:sz w:val="22"/>
                <w:szCs w:val="22"/>
              </w:rPr>
            </w:pPr>
            <w:r>
              <w:rPr>
                <w:rFonts w:ascii="Arial" w:hAnsi="Arial" w:cs="Arial"/>
                <w:sz w:val="22"/>
                <w:szCs w:val="22"/>
              </w:rPr>
              <w:t>17,279</w:t>
            </w:r>
          </w:p>
        </w:tc>
        <w:tc>
          <w:tcPr>
            <w:tcW w:w="986" w:type="pct"/>
            <w:tcBorders>
              <w:top w:val="single" w:sz="4" w:space="0" w:color="auto"/>
              <w:left w:val="single" w:sz="4" w:space="0" w:color="auto"/>
              <w:bottom w:val="single" w:sz="4" w:space="0" w:color="auto"/>
              <w:right w:val="single" w:sz="4" w:space="0" w:color="auto"/>
            </w:tcBorders>
            <w:vAlign w:val="bottom"/>
          </w:tcPr>
          <w:p w:rsidR="001A6EE5" w:rsidRPr="00A57B00" w:rsidRDefault="001A6EE5" w:rsidP="00A002E8">
            <w:pPr>
              <w:ind w:right="113"/>
              <w:jc w:val="right"/>
              <w:rPr>
                <w:rFonts w:ascii="Arial" w:hAnsi="Arial" w:cs="Arial"/>
                <w:sz w:val="22"/>
                <w:szCs w:val="22"/>
              </w:rPr>
            </w:pPr>
            <w:r>
              <w:rPr>
                <w:rFonts w:ascii="Arial" w:hAnsi="Arial" w:cs="Arial"/>
                <w:sz w:val="22"/>
                <w:szCs w:val="22"/>
              </w:rPr>
              <w:t>17,279</w:t>
            </w:r>
          </w:p>
        </w:tc>
        <w:tc>
          <w:tcPr>
            <w:tcW w:w="756" w:type="pct"/>
            <w:tcBorders>
              <w:top w:val="single" w:sz="4" w:space="0" w:color="auto"/>
              <w:left w:val="single" w:sz="4" w:space="0" w:color="auto"/>
              <w:bottom w:val="single" w:sz="4" w:space="0" w:color="auto"/>
              <w:right w:val="double" w:sz="4" w:space="0" w:color="auto"/>
            </w:tcBorders>
            <w:vAlign w:val="bottom"/>
          </w:tcPr>
          <w:p w:rsidR="001A6EE5" w:rsidRPr="00A57B00" w:rsidRDefault="001A6EE5" w:rsidP="00A002E8">
            <w:pPr>
              <w:ind w:right="113"/>
              <w:jc w:val="right"/>
              <w:rPr>
                <w:rFonts w:ascii="Arial" w:hAnsi="Arial" w:cs="Arial"/>
                <w:sz w:val="22"/>
                <w:szCs w:val="22"/>
              </w:rPr>
            </w:pPr>
            <w:r>
              <w:rPr>
                <w:rFonts w:ascii="Arial" w:hAnsi="Arial" w:cs="Arial"/>
                <w:sz w:val="22"/>
                <w:szCs w:val="22"/>
              </w:rPr>
              <w:t>4</w:t>
            </w:r>
          </w:p>
        </w:tc>
      </w:tr>
      <w:tr w:rsidR="001A6EE5" w:rsidRPr="00A57B00" w:rsidTr="001A6EE5">
        <w:trPr>
          <w:cantSplit/>
        </w:trPr>
        <w:tc>
          <w:tcPr>
            <w:tcW w:w="2349" w:type="pct"/>
            <w:tcBorders>
              <w:top w:val="single" w:sz="4" w:space="0" w:color="auto"/>
              <w:left w:val="double" w:sz="4" w:space="0" w:color="auto"/>
              <w:bottom w:val="double" w:sz="4" w:space="0" w:color="auto"/>
              <w:right w:val="single" w:sz="4" w:space="0" w:color="auto"/>
            </w:tcBorders>
          </w:tcPr>
          <w:p w:rsidR="001A6EE5" w:rsidRPr="00A57B00" w:rsidRDefault="001A6EE5" w:rsidP="00A002E8">
            <w:pPr>
              <w:rPr>
                <w:rFonts w:ascii="Arial" w:hAnsi="Arial" w:cs="Arial"/>
                <w:sz w:val="22"/>
                <w:szCs w:val="22"/>
              </w:rPr>
            </w:pPr>
            <w:r>
              <w:rPr>
                <w:rFonts w:ascii="Arial" w:hAnsi="Arial" w:cs="Arial"/>
                <w:sz w:val="22"/>
                <w:szCs w:val="22"/>
              </w:rPr>
              <w:t>Всего:</w:t>
            </w:r>
          </w:p>
        </w:tc>
        <w:tc>
          <w:tcPr>
            <w:tcW w:w="909" w:type="pct"/>
            <w:tcBorders>
              <w:top w:val="single" w:sz="4" w:space="0" w:color="auto"/>
              <w:left w:val="single" w:sz="4" w:space="0" w:color="auto"/>
              <w:bottom w:val="double" w:sz="4" w:space="0" w:color="auto"/>
              <w:right w:val="single" w:sz="4" w:space="0" w:color="auto"/>
            </w:tcBorders>
            <w:vAlign w:val="bottom"/>
          </w:tcPr>
          <w:p w:rsidR="001A6EE5" w:rsidRPr="00A57B00" w:rsidRDefault="001A6EE5" w:rsidP="00A002E8">
            <w:pPr>
              <w:ind w:right="113"/>
              <w:jc w:val="right"/>
              <w:rPr>
                <w:rFonts w:ascii="Arial" w:hAnsi="Arial" w:cs="Arial"/>
                <w:sz w:val="22"/>
                <w:szCs w:val="22"/>
              </w:rPr>
            </w:pPr>
            <w:r>
              <w:rPr>
                <w:rFonts w:ascii="Arial" w:hAnsi="Arial" w:cs="Arial"/>
                <w:sz w:val="22"/>
                <w:szCs w:val="22"/>
              </w:rPr>
              <w:t>1976,503</w:t>
            </w:r>
          </w:p>
        </w:tc>
        <w:tc>
          <w:tcPr>
            <w:tcW w:w="986" w:type="pct"/>
            <w:tcBorders>
              <w:top w:val="single" w:sz="4" w:space="0" w:color="auto"/>
              <w:left w:val="single" w:sz="4" w:space="0" w:color="auto"/>
              <w:bottom w:val="double" w:sz="4" w:space="0" w:color="auto"/>
              <w:right w:val="single" w:sz="4" w:space="0" w:color="auto"/>
            </w:tcBorders>
            <w:vAlign w:val="bottom"/>
          </w:tcPr>
          <w:p w:rsidR="001A6EE5" w:rsidRPr="00A57B00" w:rsidRDefault="001A6EE5" w:rsidP="00A002E8">
            <w:pPr>
              <w:ind w:right="113"/>
              <w:jc w:val="right"/>
              <w:rPr>
                <w:rFonts w:ascii="Arial" w:hAnsi="Arial" w:cs="Arial"/>
                <w:sz w:val="22"/>
                <w:szCs w:val="22"/>
              </w:rPr>
            </w:pPr>
            <w:r>
              <w:rPr>
                <w:rFonts w:ascii="Arial" w:hAnsi="Arial" w:cs="Arial"/>
                <w:sz w:val="22"/>
                <w:szCs w:val="22"/>
              </w:rPr>
              <w:t>194,843</w:t>
            </w:r>
          </w:p>
        </w:tc>
        <w:tc>
          <w:tcPr>
            <w:tcW w:w="756" w:type="pct"/>
            <w:tcBorders>
              <w:top w:val="single" w:sz="4" w:space="0" w:color="auto"/>
              <w:left w:val="single" w:sz="4" w:space="0" w:color="auto"/>
              <w:bottom w:val="double" w:sz="4" w:space="0" w:color="auto"/>
              <w:right w:val="double" w:sz="4" w:space="0" w:color="auto"/>
            </w:tcBorders>
            <w:vAlign w:val="bottom"/>
          </w:tcPr>
          <w:p w:rsidR="001A6EE5" w:rsidRPr="00A57B00" w:rsidRDefault="001A6EE5" w:rsidP="00A002E8">
            <w:pPr>
              <w:ind w:right="113"/>
              <w:jc w:val="right"/>
              <w:rPr>
                <w:rFonts w:ascii="Arial" w:hAnsi="Arial" w:cs="Arial"/>
                <w:sz w:val="22"/>
                <w:szCs w:val="22"/>
              </w:rPr>
            </w:pPr>
          </w:p>
        </w:tc>
      </w:tr>
    </w:tbl>
    <w:p w:rsidR="001A6EE5" w:rsidRPr="001A6EE5" w:rsidRDefault="001A6EE5" w:rsidP="001A6EE5">
      <w:pPr>
        <w:autoSpaceDE w:val="0"/>
        <w:autoSpaceDN w:val="0"/>
        <w:adjustRightInd w:val="0"/>
        <w:jc w:val="both"/>
        <w:rPr>
          <w:rFonts w:ascii="Arial" w:hAnsi="Arial" w:cs="Arial"/>
          <w:i/>
          <w:sz w:val="18"/>
          <w:szCs w:val="18"/>
        </w:rPr>
      </w:pPr>
      <w:r w:rsidRPr="001A6EE5">
        <w:rPr>
          <w:rFonts w:ascii="Arial" w:eastAsia="Calibri" w:hAnsi="Arial" w:cs="Arial"/>
          <w:sz w:val="16"/>
          <w:szCs w:val="16"/>
        </w:rPr>
        <w:t xml:space="preserve">* </w:t>
      </w:r>
      <w:r w:rsidRPr="001A6EE5">
        <w:rPr>
          <w:rFonts w:ascii="Arial" w:eastAsia="TimesNewRoman" w:hAnsi="Arial" w:cs="Arial"/>
          <w:sz w:val="22"/>
          <w:szCs w:val="22"/>
        </w:rPr>
        <w:t xml:space="preserve">- </w:t>
      </w:r>
      <w:r w:rsidRPr="001A6EE5">
        <w:rPr>
          <w:rFonts w:ascii="Arial" w:eastAsia="TimesNewRoman" w:hAnsi="Arial" w:cs="Arial"/>
          <w:sz w:val="20"/>
          <w:szCs w:val="20"/>
        </w:rPr>
        <w:t>Категория опасности присваивается предприятию после разработки проекта нормативов предельно-допустимых выбросов в атмосферу (ПДВ) и остается постоянной на срок действия проекта. Зависит от критерия опасности вещества, объема выбросов вещества и др. параметров.</w:t>
      </w:r>
    </w:p>
    <w:p w:rsidR="00567A41" w:rsidRPr="00A57B00" w:rsidRDefault="00567A41" w:rsidP="00567A41">
      <w:pPr>
        <w:ind w:firstLine="720"/>
        <w:jc w:val="both"/>
        <w:rPr>
          <w:rFonts w:ascii="Arial" w:hAnsi="Arial" w:cs="Arial"/>
          <w:i/>
          <w:sz w:val="18"/>
          <w:szCs w:val="18"/>
        </w:rPr>
      </w:pPr>
      <w:r w:rsidRPr="00A57B00">
        <w:rPr>
          <w:rFonts w:ascii="Arial" w:hAnsi="Arial" w:cs="Arial"/>
          <w:i/>
          <w:sz w:val="18"/>
          <w:szCs w:val="18"/>
        </w:rPr>
        <w:t xml:space="preserve">Источник: </w:t>
      </w:r>
      <w:r w:rsidR="001A6EE5">
        <w:rPr>
          <w:rFonts w:ascii="Arial" w:hAnsi="Arial" w:cs="Arial"/>
          <w:i/>
          <w:sz w:val="18"/>
          <w:szCs w:val="18"/>
        </w:rPr>
        <w:t>СТП Красноярской агломерации</w:t>
      </w:r>
    </w:p>
    <w:p w:rsidR="00E03E71" w:rsidRDefault="00E03E71" w:rsidP="00567A41">
      <w:pPr>
        <w:ind w:firstLine="720"/>
        <w:jc w:val="both"/>
        <w:rPr>
          <w:rFonts w:ascii="Arial" w:hAnsi="Arial" w:cs="Arial"/>
        </w:rPr>
      </w:pPr>
    </w:p>
    <w:p w:rsidR="00465BD3" w:rsidRDefault="00E03E71" w:rsidP="00E03E71">
      <w:pPr>
        <w:spacing w:line="312" w:lineRule="auto"/>
        <w:jc w:val="center"/>
        <w:rPr>
          <w:rFonts w:ascii="Arial" w:hAnsi="Arial" w:cs="Arial"/>
          <w:b/>
          <w:sz w:val="22"/>
          <w:szCs w:val="22"/>
        </w:rPr>
      </w:pPr>
      <w:r w:rsidRPr="00E03E71">
        <w:rPr>
          <w:rFonts w:ascii="Arial" w:hAnsi="Arial" w:cs="Arial"/>
          <w:b/>
          <w:sz w:val="22"/>
          <w:szCs w:val="22"/>
        </w:rPr>
        <w:t xml:space="preserve">Количество </w:t>
      </w:r>
      <w:r w:rsidR="00465BD3">
        <w:rPr>
          <w:rFonts w:ascii="Arial" w:hAnsi="Arial" w:cs="Arial"/>
          <w:b/>
          <w:sz w:val="22"/>
          <w:szCs w:val="22"/>
        </w:rPr>
        <w:t xml:space="preserve">автотранспортных средств в Манском районе, </w:t>
      </w:r>
    </w:p>
    <w:p w:rsidR="00E03E71" w:rsidRPr="00E03E71" w:rsidRDefault="00465BD3" w:rsidP="00E03E71">
      <w:pPr>
        <w:spacing w:line="312" w:lineRule="auto"/>
        <w:jc w:val="center"/>
        <w:rPr>
          <w:rFonts w:ascii="Arial" w:hAnsi="Arial" w:cs="Arial"/>
          <w:b/>
          <w:sz w:val="22"/>
          <w:szCs w:val="22"/>
        </w:rPr>
      </w:pPr>
      <w:r>
        <w:rPr>
          <w:rFonts w:ascii="Arial" w:hAnsi="Arial" w:cs="Arial"/>
          <w:b/>
          <w:sz w:val="22"/>
          <w:szCs w:val="22"/>
        </w:rPr>
        <w:t>зарегистрированных  по состоянию на 01.01.2009 г.</w:t>
      </w:r>
    </w:p>
    <w:p w:rsidR="00E03E71" w:rsidRPr="00E03E71" w:rsidRDefault="00E03E71" w:rsidP="00E03E71">
      <w:pPr>
        <w:spacing w:line="312" w:lineRule="auto"/>
        <w:jc w:val="right"/>
        <w:rPr>
          <w:rFonts w:ascii="Arial" w:hAnsi="Arial" w:cs="Arial"/>
          <w:sz w:val="22"/>
          <w:szCs w:val="22"/>
        </w:rPr>
      </w:pPr>
      <w:r w:rsidRPr="00E03E71">
        <w:rPr>
          <w:rFonts w:ascii="Arial" w:hAnsi="Arial" w:cs="Arial"/>
          <w:sz w:val="22"/>
          <w:szCs w:val="22"/>
        </w:rPr>
        <w:t xml:space="preserve">Таблица  </w:t>
      </w:r>
      <w:r w:rsidR="003E1919">
        <w:rPr>
          <w:rFonts w:ascii="Arial" w:hAnsi="Arial" w:cs="Arial"/>
          <w:sz w:val="22"/>
          <w:szCs w:val="22"/>
        </w:rPr>
        <w:t>15.2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1417"/>
        <w:gridCol w:w="1843"/>
        <w:gridCol w:w="1701"/>
        <w:gridCol w:w="2126"/>
      </w:tblGrid>
      <w:tr w:rsidR="00465BD3" w:rsidRPr="00E03E71" w:rsidTr="009756BA">
        <w:trPr>
          <w:cantSplit/>
          <w:trHeight w:val="203"/>
          <w:tblHeader/>
        </w:trPr>
        <w:tc>
          <w:tcPr>
            <w:tcW w:w="2694" w:type="dxa"/>
            <w:vMerge w:val="restart"/>
            <w:tcBorders>
              <w:top w:val="double" w:sz="4" w:space="0" w:color="auto"/>
              <w:left w:val="double" w:sz="4" w:space="0" w:color="auto"/>
            </w:tcBorders>
            <w:vAlign w:val="center"/>
          </w:tcPr>
          <w:p w:rsidR="00465BD3" w:rsidRPr="00E03E71" w:rsidRDefault="00465BD3" w:rsidP="009604D7">
            <w:pPr>
              <w:ind w:right="-108"/>
              <w:jc w:val="center"/>
              <w:rPr>
                <w:rFonts w:ascii="Arial" w:hAnsi="Arial" w:cs="Arial"/>
                <w:sz w:val="22"/>
                <w:szCs w:val="22"/>
              </w:rPr>
            </w:pPr>
            <w:r w:rsidRPr="00E03E71">
              <w:rPr>
                <w:rFonts w:ascii="Arial" w:hAnsi="Arial" w:cs="Arial"/>
                <w:sz w:val="22"/>
                <w:szCs w:val="22"/>
              </w:rPr>
              <w:t>Наименование</w:t>
            </w:r>
          </w:p>
          <w:p w:rsidR="00465BD3" w:rsidRPr="00E03E71" w:rsidRDefault="00465BD3" w:rsidP="009604D7">
            <w:pPr>
              <w:ind w:right="-108"/>
              <w:jc w:val="center"/>
              <w:rPr>
                <w:rFonts w:ascii="Arial" w:hAnsi="Arial" w:cs="Arial"/>
                <w:sz w:val="22"/>
                <w:szCs w:val="22"/>
              </w:rPr>
            </w:pPr>
            <w:r w:rsidRPr="00E03E71">
              <w:rPr>
                <w:rFonts w:ascii="Arial" w:hAnsi="Arial" w:cs="Arial"/>
                <w:sz w:val="22"/>
                <w:szCs w:val="22"/>
              </w:rPr>
              <w:t>районов края</w:t>
            </w:r>
          </w:p>
        </w:tc>
        <w:tc>
          <w:tcPr>
            <w:tcW w:w="7087" w:type="dxa"/>
            <w:gridSpan w:val="4"/>
            <w:tcBorders>
              <w:top w:val="double" w:sz="4" w:space="0" w:color="auto"/>
              <w:right w:val="double" w:sz="4" w:space="0" w:color="auto"/>
            </w:tcBorders>
            <w:vAlign w:val="center"/>
          </w:tcPr>
          <w:p w:rsidR="00465BD3" w:rsidRPr="00E03E71" w:rsidRDefault="00465BD3" w:rsidP="009604D7">
            <w:pPr>
              <w:ind w:left="-108" w:right="-108"/>
              <w:jc w:val="center"/>
              <w:rPr>
                <w:rFonts w:ascii="Arial" w:hAnsi="Arial" w:cs="Arial"/>
                <w:sz w:val="22"/>
                <w:szCs w:val="22"/>
              </w:rPr>
            </w:pPr>
            <w:r>
              <w:rPr>
                <w:rFonts w:ascii="Arial" w:hAnsi="Arial" w:cs="Arial"/>
                <w:sz w:val="22"/>
                <w:szCs w:val="22"/>
              </w:rPr>
              <w:t>Количество автотранспортных средств (единиц)</w:t>
            </w:r>
          </w:p>
        </w:tc>
      </w:tr>
      <w:tr w:rsidR="00465BD3" w:rsidRPr="00E03E71" w:rsidTr="009756BA">
        <w:trPr>
          <w:cantSplit/>
          <w:trHeight w:val="266"/>
          <w:tblHeader/>
        </w:trPr>
        <w:tc>
          <w:tcPr>
            <w:tcW w:w="2694" w:type="dxa"/>
            <w:vMerge/>
            <w:tcBorders>
              <w:left w:val="double" w:sz="4" w:space="0" w:color="auto"/>
              <w:bottom w:val="double" w:sz="4" w:space="0" w:color="auto"/>
            </w:tcBorders>
            <w:vAlign w:val="center"/>
          </w:tcPr>
          <w:p w:rsidR="00465BD3" w:rsidRPr="00E03E71" w:rsidRDefault="00465BD3" w:rsidP="009604D7">
            <w:pPr>
              <w:ind w:right="-108"/>
              <w:rPr>
                <w:rFonts w:ascii="Arial" w:hAnsi="Arial" w:cs="Arial"/>
                <w:sz w:val="22"/>
                <w:szCs w:val="22"/>
              </w:rPr>
            </w:pPr>
          </w:p>
        </w:tc>
        <w:tc>
          <w:tcPr>
            <w:tcW w:w="1417" w:type="dxa"/>
            <w:tcBorders>
              <w:bottom w:val="double" w:sz="4" w:space="0" w:color="auto"/>
            </w:tcBorders>
            <w:vAlign w:val="center"/>
          </w:tcPr>
          <w:p w:rsidR="00465BD3" w:rsidRPr="00E03E71" w:rsidRDefault="00465BD3" w:rsidP="009604D7">
            <w:pPr>
              <w:ind w:left="-108" w:right="-108"/>
              <w:jc w:val="center"/>
              <w:rPr>
                <w:rFonts w:ascii="Arial" w:hAnsi="Arial" w:cs="Arial"/>
                <w:sz w:val="22"/>
                <w:szCs w:val="22"/>
              </w:rPr>
            </w:pPr>
            <w:r>
              <w:rPr>
                <w:rFonts w:ascii="Arial" w:hAnsi="Arial" w:cs="Arial"/>
                <w:sz w:val="22"/>
                <w:szCs w:val="22"/>
              </w:rPr>
              <w:t>Всего, в т.ч.</w:t>
            </w:r>
          </w:p>
        </w:tc>
        <w:tc>
          <w:tcPr>
            <w:tcW w:w="1843" w:type="dxa"/>
            <w:tcBorders>
              <w:bottom w:val="double" w:sz="4" w:space="0" w:color="auto"/>
            </w:tcBorders>
            <w:vAlign w:val="center"/>
          </w:tcPr>
          <w:p w:rsidR="00465BD3" w:rsidRPr="00E03E71" w:rsidRDefault="00465BD3" w:rsidP="009604D7">
            <w:pPr>
              <w:ind w:left="-108" w:right="-108"/>
              <w:jc w:val="center"/>
              <w:rPr>
                <w:rFonts w:ascii="Arial" w:hAnsi="Arial" w:cs="Arial"/>
                <w:sz w:val="22"/>
                <w:szCs w:val="22"/>
              </w:rPr>
            </w:pPr>
            <w:r>
              <w:rPr>
                <w:rFonts w:ascii="Arial" w:hAnsi="Arial" w:cs="Arial"/>
                <w:sz w:val="22"/>
                <w:szCs w:val="22"/>
              </w:rPr>
              <w:t xml:space="preserve">Легковые </w:t>
            </w:r>
          </w:p>
        </w:tc>
        <w:tc>
          <w:tcPr>
            <w:tcW w:w="1701" w:type="dxa"/>
            <w:tcBorders>
              <w:bottom w:val="double" w:sz="4" w:space="0" w:color="auto"/>
            </w:tcBorders>
            <w:vAlign w:val="center"/>
          </w:tcPr>
          <w:p w:rsidR="00465BD3" w:rsidRPr="00E03E71" w:rsidRDefault="00465BD3" w:rsidP="009604D7">
            <w:pPr>
              <w:ind w:left="-108" w:right="-108"/>
              <w:jc w:val="center"/>
              <w:rPr>
                <w:rFonts w:ascii="Arial" w:hAnsi="Arial" w:cs="Arial"/>
                <w:sz w:val="22"/>
                <w:szCs w:val="22"/>
              </w:rPr>
            </w:pPr>
            <w:r>
              <w:rPr>
                <w:rFonts w:ascii="Arial" w:hAnsi="Arial" w:cs="Arial"/>
                <w:sz w:val="22"/>
                <w:szCs w:val="22"/>
              </w:rPr>
              <w:t xml:space="preserve">Грузовые </w:t>
            </w:r>
          </w:p>
        </w:tc>
        <w:tc>
          <w:tcPr>
            <w:tcW w:w="2126" w:type="dxa"/>
            <w:tcBorders>
              <w:bottom w:val="double" w:sz="4" w:space="0" w:color="auto"/>
              <w:right w:val="double" w:sz="4" w:space="0" w:color="auto"/>
            </w:tcBorders>
            <w:vAlign w:val="center"/>
          </w:tcPr>
          <w:p w:rsidR="00465BD3" w:rsidRPr="00E03E71" w:rsidRDefault="00465BD3" w:rsidP="009604D7">
            <w:pPr>
              <w:jc w:val="center"/>
              <w:rPr>
                <w:rFonts w:ascii="Arial" w:hAnsi="Arial" w:cs="Arial"/>
                <w:sz w:val="22"/>
                <w:szCs w:val="22"/>
              </w:rPr>
            </w:pPr>
            <w:r>
              <w:rPr>
                <w:rFonts w:ascii="Arial" w:hAnsi="Arial" w:cs="Arial"/>
                <w:sz w:val="22"/>
                <w:szCs w:val="22"/>
              </w:rPr>
              <w:t xml:space="preserve">Автобусы </w:t>
            </w:r>
          </w:p>
        </w:tc>
      </w:tr>
      <w:tr w:rsidR="00465BD3" w:rsidRPr="00E03E71" w:rsidTr="009756BA">
        <w:trPr>
          <w:trHeight w:val="249"/>
        </w:trPr>
        <w:tc>
          <w:tcPr>
            <w:tcW w:w="2694" w:type="dxa"/>
            <w:tcBorders>
              <w:top w:val="double" w:sz="4" w:space="0" w:color="auto"/>
              <w:left w:val="double" w:sz="4" w:space="0" w:color="auto"/>
              <w:bottom w:val="double" w:sz="4" w:space="0" w:color="auto"/>
            </w:tcBorders>
            <w:vAlign w:val="center"/>
          </w:tcPr>
          <w:p w:rsidR="00465BD3" w:rsidRPr="00E03E71" w:rsidRDefault="00465BD3" w:rsidP="009604D7">
            <w:pPr>
              <w:spacing w:line="295" w:lineRule="auto"/>
              <w:ind w:right="-108"/>
              <w:rPr>
                <w:rFonts w:ascii="Arial" w:hAnsi="Arial" w:cs="Arial"/>
                <w:sz w:val="22"/>
                <w:szCs w:val="22"/>
              </w:rPr>
            </w:pPr>
            <w:r w:rsidRPr="00E03E71">
              <w:rPr>
                <w:rFonts w:ascii="Arial" w:hAnsi="Arial" w:cs="Arial"/>
                <w:sz w:val="22"/>
                <w:szCs w:val="22"/>
              </w:rPr>
              <w:t>Манский</w:t>
            </w:r>
            <w:r w:rsidR="006809F6">
              <w:rPr>
                <w:rFonts w:ascii="Arial" w:hAnsi="Arial" w:cs="Arial"/>
                <w:sz w:val="22"/>
                <w:szCs w:val="22"/>
              </w:rPr>
              <w:t xml:space="preserve"> район</w:t>
            </w:r>
          </w:p>
        </w:tc>
        <w:tc>
          <w:tcPr>
            <w:tcW w:w="1417" w:type="dxa"/>
            <w:tcBorders>
              <w:top w:val="double" w:sz="4" w:space="0" w:color="auto"/>
              <w:bottom w:val="double" w:sz="4" w:space="0" w:color="auto"/>
            </w:tcBorders>
            <w:vAlign w:val="center"/>
          </w:tcPr>
          <w:p w:rsidR="00465BD3" w:rsidRPr="00E03E71" w:rsidRDefault="00465BD3" w:rsidP="009604D7">
            <w:pPr>
              <w:spacing w:line="295" w:lineRule="auto"/>
              <w:jc w:val="center"/>
              <w:rPr>
                <w:rFonts w:ascii="Arial" w:hAnsi="Arial" w:cs="Arial"/>
                <w:sz w:val="22"/>
                <w:szCs w:val="22"/>
              </w:rPr>
            </w:pPr>
            <w:r>
              <w:rPr>
                <w:rFonts w:ascii="Arial" w:hAnsi="Arial" w:cs="Arial"/>
                <w:sz w:val="22"/>
                <w:szCs w:val="22"/>
              </w:rPr>
              <w:t>4939</w:t>
            </w:r>
          </w:p>
        </w:tc>
        <w:tc>
          <w:tcPr>
            <w:tcW w:w="1843" w:type="dxa"/>
            <w:tcBorders>
              <w:top w:val="double" w:sz="4" w:space="0" w:color="auto"/>
              <w:bottom w:val="double" w:sz="4" w:space="0" w:color="auto"/>
            </w:tcBorders>
            <w:vAlign w:val="center"/>
          </w:tcPr>
          <w:p w:rsidR="00465BD3" w:rsidRPr="00E03E71" w:rsidRDefault="00465BD3" w:rsidP="009604D7">
            <w:pPr>
              <w:spacing w:line="295" w:lineRule="auto"/>
              <w:jc w:val="center"/>
              <w:rPr>
                <w:rFonts w:ascii="Arial" w:hAnsi="Arial" w:cs="Arial"/>
                <w:sz w:val="22"/>
                <w:szCs w:val="22"/>
              </w:rPr>
            </w:pPr>
            <w:r>
              <w:rPr>
                <w:rFonts w:ascii="Arial" w:hAnsi="Arial" w:cs="Arial"/>
                <w:sz w:val="22"/>
                <w:szCs w:val="22"/>
              </w:rPr>
              <w:t>4015</w:t>
            </w:r>
          </w:p>
        </w:tc>
        <w:tc>
          <w:tcPr>
            <w:tcW w:w="1701" w:type="dxa"/>
            <w:tcBorders>
              <w:top w:val="double" w:sz="4" w:space="0" w:color="auto"/>
              <w:bottom w:val="double" w:sz="4" w:space="0" w:color="auto"/>
            </w:tcBorders>
            <w:vAlign w:val="center"/>
          </w:tcPr>
          <w:p w:rsidR="00465BD3" w:rsidRPr="00E03E71" w:rsidRDefault="00465BD3" w:rsidP="009604D7">
            <w:pPr>
              <w:spacing w:line="295" w:lineRule="auto"/>
              <w:jc w:val="center"/>
              <w:rPr>
                <w:rFonts w:ascii="Arial" w:hAnsi="Arial" w:cs="Arial"/>
                <w:sz w:val="22"/>
                <w:szCs w:val="22"/>
              </w:rPr>
            </w:pPr>
            <w:r>
              <w:rPr>
                <w:rFonts w:ascii="Arial" w:hAnsi="Arial" w:cs="Arial"/>
                <w:sz w:val="22"/>
                <w:szCs w:val="22"/>
              </w:rPr>
              <w:t>867</w:t>
            </w:r>
          </w:p>
        </w:tc>
        <w:tc>
          <w:tcPr>
            <w:tcW w:w="2126" w:type="dxa"/>
            <w:tcBorders>
              <w:top w:val="double" w:sz="4" w:space="0" w:color="auto"/>
              <w:bottom w:val="double" w:sz="4" w:space="0" w:color="auto"/>
              <w:right w:val="double" w:sz="4" w:space="0" w:color="auto"/>
            </w:tcBorders>
            <w:vAlign w:val="center"/>
          </w:tcPr>
          <w:p w:rsidR="00465BD3" w:rsidRPr="00E03E71" w:rsidRDefault="00465BD3" w:rsidP="009604D7">
            <w:pPr>
              <w:spacing w:line="295" w:lineRule="auto"/>
              <w:jc w:val="center"/>
              <w:rPr>
                <w:rFonts w:ascii="Arial" w:hAnsi="Arial" w:cs="Arial"/>
                <w:sz w:val="22"/>
                <w:szCs w:val="22"/>
              </w:rPr>
            </w:pPr>
            <w:r>
              <w:rPr>
                <w:rFonts w:ascii="Arial" w:hAnsi="Arial" w:cs="Arial"/>
                <w:sz w:val="22"/>
                <w:szCs w:val="22"/>
              </w:rPr>
              <w:t>57</w:t>
            </w:r>
          </w:p>
        </w:tc>
      </w:tr>
    </w:tbl>
    <w:p w:rsidR="00E03E71" w:rsidRPr="00E03E71" w:rsidRDefault="00465BD3" w:rsidP="00567A41">
      <w:pPr>
        <w:ind w:firstLine="720"/>
        <w:jc w:val="both"/>
        <w:rPr>
          <w:rFonts w:ascii="Arial" w:hAnsi="Arial" w:cs="Arial"/>
          <w:i/>
          <w:sz w:val="18"/>
          <w:szCs w:val="18"/>
        </w:rPr>
      </w:pPr>
      <w:r>
        <w:rPr>
          <w:rFonts w:ascii="Arial" w:hAnsi="Arial" w:cs="Arial"/>
          <w:i/>
          <w:sz w:val="18"/>
          <w:szCs w:val="18"/>
        </w:rPr>
        <w:t>Источник: СТП Красноярской</w:t>
      </w:r>
      <w:r w:rsidR="00E03E71" w:rsidRPr="00E03E71">
        <w:rPr>
          <w:rFonts w:ascii="Arial" w:hAnsi="Arial" w:cs="Arial"/>
          <w:i/>
          <w:sz w:val="18"/>
          <w:szCs w:val="18"/>
        </w:rPr>
        <w:t xml:space="preserve"> </w:t>
      </w:r>
      <w:r>
        <w:rPr>
          <w:rFonts w:ascii="Arial" w:hAnsi="Arial" w:cs="Arial"/>
          <w:i/>
          <w:sz w:val="18"/>
          <w:szCs w:val="18"/>
        </w:rPr>
        <w:t>агломерации</w:t>
      </w:r>
    </w:p>
    <w:p w:rsidR="00E03E71" w:rsidRDefault="00E03E71" w:rsidP="00567A41">
      <w:pPr>
        <w:ind w:firstLine="720"/>
        <w:jc w:val="both"/>
        <w:rPr>
          <w:rFonts w:ascii="Arial" w:hAnsi="Arial" w:cs="Arial"/>
        </w:rPr>
      </w:pPr>
    </w:p>
    <w:p w:rsidR="00465BD3" w:rsidRDefault="00465BD3" w:rsidP="00465BD3">
      <w:pPr>
        <w:autoSpaceDE w:val="0"/>
        <w:autoSpaceDN w:val="0"/>
        <w:adjustRightInd w:val="0"/>
        <w:jc w:val="center"/>
        <w:rPr>
          <w:rFonts w:ascii="Arial" w:eastAsia="TimesNewRoman" w:hAnsi="Arial" w:cs="Arial"/>
          <w:b/>
          <w:sz w:val="22"/>
          <w:szCs w:val="22"/>
        </w:rPr>
      </w:pPr>
      <w:r w:rsidRPr="00465BD3">
        <w:rPr>
          <w:rFonts w:ascii="Arial" w:eastAsia="TimesNewRoman" w:hAnsi="Arial" w:cs="Arial"/>
          <w:b/>
          <w:sz w:val="22"/>
          <w:szCs w:val="22"/>
        </w:rPr>
        <w:t xml:space="preserve">Структура выбросов загрязняющих веществ в атмосферу от автотранспорта в </w:t>
      </w:r>
      <w:r>
        <w:rPr>
          <w:rFonts w:ascii="Arial" w:eastAsia="TimesNewRoman" w:hAnsi="Arial" w:cs="Arial"/>
          <w:b/>
          <w:sz w:val="22"/>
          <w:szCs w:val="22"/>
        </w:rPr>
        <w:t>Манском</w:t>
      </w:r>
      <w:r w:rsidRPr="00465BD3">
        <w:rPr>
          <w:rFonts w:ascii="Arial" w:eastAsia="TimesNewRoman" w:hAnsi="Arial" w:cs="Arial"/>
          <w:b/>
          <w:sz w:val="22"/>
          <w:szCs w:val="22"/>
        </w:rPr>
        <w:t xml:space="preserve"> район</w:t>
      </w:r>
      <w:r>
        <w:rPr>
          <w:rFonts w:ascii="Arial" w:eastAsia="TimesNewRoman" w:hAnsi="Arial" w:cs="Arial"/>
          <w:b/>
          <w:sz w:val="22"/>
          <w:szCs w:val="22"/>
        </w:rPr>
        <w:t>е</w:t>
      </w:r>
      <w:r w:rsidRPr="00465BD3">
        <w:rPr>
          <w:rFonts w:ascii="Arial" w:eastAsia="TimesNewRoman" w:hAnsi="Arial" w:cs="Arial"/>
          <w:b/>
          <w:sz w:val="22"/>
          <w:szCs w:val="22"/>
        </w:rPr>
        <w:t xml:space="preserve"> Красноярской агломерации в 2007-2008 годах</w:t>
      </w:r>
    </w:p>
    <w:p w:rsidR="00465BD3" w:rsidRDefault="00465BD3" w:rsidP="00465BD3">
      <w:pPr>
        <w:autoSpaceDE w:val="0"/>
        <w:autoSpaceDN w:val="0"/>
        <w:adjustRightInd w:val="0"/>
        <w:jc w:val="right"/>
        <w:rPr>
          <w:rFonts w:ascii="Arial" w:eastAsia="TimesNewRoman" w:hAnsi="Arial" w:cs="Arial"/>
          <w:sz w:val="22"/>
          <w:szCs w:val="22"/>
        </w:rPr>
      </w:pPr>
      <w:r>
        <w:rPr>
          <w:rFonts w:ascii="Arial" w:eastAsia="TimesNewRoman" w:hAnsi="Arial" w:cs="Arial"/>
          <w:sz w:val="22"/>
          <w:szCs w:val="22"/>
        </w:rPr>
        <w:t>Таблица</w:t>
      </w:r>
      <w:r w:rsidR="003E1919">
        <w:rPr>
          <w:rFonts w:ascii="Arial" w:eastAsia="TimesNewRoman" w:hAnsi="Arial" w:cs="Arial"/>
          <w:sz w:val="22"/>
          <w:szCs w:val="22"/>
        </w:rPr>
        <w:t xml:space="preserve"> 15.3.</w:t>
      </w:r>
    </w:p>
    <w:tbl>
      <w:tblPr>
        <w:tblStyle w:val="afffffffd"/>
        <w:tblW w:w="0" w:type="auto"/>
        <w:tblLook w:val="04A0"/>
      </w:tblPr>
      <w:tblGrid>
        <w:gridCol w:w="1744"/>
        <w:gridCol w:w="1406"/>
        <w:gridCol w:w="1249"/>
        <w:gridCol w:w="1313"/>
        <w:gridCol w:w="1284"/>
        <w:gridCol w:w="1597"/>
        <w:gridCol w:w="1261"/>
      </w:tblGrid>
      <w:tr w:rsidR="00465BD3" w:rsidTr="009756BA">
        <w:tc>
          <w:tcPr>
            <w:tcW w:w="1744" w:type="dxa"/>
            <w:vMerge w:val="restart"/>
            <w:tcBorders>
              <w:top w:val="double" w:sz="4" w:space="0" w:color="auto"/>
              <w:left w:val="double" w:sz="4" w:space="0" w:color="auto"/>
            </w:tcBorders>
          </w:tcPr>
          <w:p w:rsidR="00465BD3" w:rsidRDefault="00465BD3" w:rsidP="00465BD3">
            <w:pPr>
              <w:autoSpaceDE w:val="0"/>
              <w:autoSpaceDN w:val="0"/>
              <w:adjustRightInd w:val="0"/>
              <w:jc w:val="both"/>
              <w:rPr>
                <w:rFonts w:ascii="Arial" w:hAnsi="Arial" w:cs="Arial"/>
                <w:sz w:val="22"/>
                <w:szCs w:val="22"/>
              </w:rPr>
            </w:pPr>
            <w:r>
              <w:rPr>
                <w:rFonts w:ascii="Arial" w:hAnsi="Arial" w:cs="Arial"/>
                <w:sz w:val="22"/>
                <w:szCs w:val="22"/>
              </w:rPr>
              <w:t xml:space="preserve">Наименование </w:t>
            </w:r>
          </w:p>
          <w:p w:rsidR="00465BD3" w:rsidRDefault="00465BD3" w:rsidP="00465BD3">
            <w:pPr>
              <w:autoSpaceDE w:val="0"/>
              <w:autoSpaceDN w:val="0"/>
              <w:adjustRightInd w:val="0"/>
              <w:jc w:val="both"/>
              <w:rPr>
                <w:rFonts w:ascii="Arial" w:hAnsi="Arial" w:cs="Arial"/>
                <w:sz w:val="22"/>
                <w:szCs w:val="22"/>
              </w:rPr>
            </w:pPr>
            <w:r>
              <w:rPr>
                <w:rFonts w:ascii="Arial" w:hAnsi="Arial" w:cs="Arial"/>
                <w:sz w:val="22"/>
                <w:szCs w:val="22"/>
              </w:rPr>
              <w:t>района</w:t>
            </w:r>
          </w:p>
        </w:tc>
        <w:tc>
          <w:tcPr>
            <w:tcW w:w="1406" w:type="dxa"/>
            <w:vMerge w:val="restart"/>
            <w:tcBorders>
              <w:top w:val="double" w:sz="4" w:space="0" w:color="auto"/>
            </w:tcBorders>
          </w:tcPr>
          <w:p w:rsidR="00465BD3" w:rsidRDefault="00465BD3" w:rsidP="00465BD3">
            <w:pPr>
              <w:autoSpaceDE w:val="0"/>
              <w:autoSpaceDN w:val="0"/>
              <w:adjustRightInd w:val="0"/>
              <w:jc w:val="both"/>
              <w:rPr>
                <w:rFonts w:ascii="Arial" w:hAnsi="Arial" w:cs="Arial"/>
                <w:sz w:val="22"/>
                <w:szCs w:val="22"/>
              </w:rPr>
            </w:pPr>
            <w:r>
              <w:rPr>
                <w:rFonts w:ascii="Arial" w:hAnsi="Arial" w:cs="Arial"/>
                <w:sz w:val="22"/>
                <w:szCs w:val="22"/>
              </w:rPr>
              <w:t>Всего выброшено</w:t>
            </w:r>
          </w:p>
        </w:tc>
        <w:tc>
          <w:tcPr>
            <w:tcW w:w="6704" w:type="dxa"/>
            <w:gridSpan w:val="5"/>
            <w:tcBorders>
              <w:top w:val="double" w:sz="4" w:space="0" w:color="auto"/>
              <w:right w:val="double" w:sz="4" w:space="0" w:color="auto"/>
            </w:tcBorders>
          </w:tcPr>
          <w:p w:rsidR="00465BD3" w:rsidRDefault="00465BD3" w:rsidP="00465BD3">
            <w:pPr>
              <w:autoSpaceDE w:val="0"/>
              <w:autoSpaceDN w:val="0"/>
              <w:adjustRightInd w:val="0"/>
              <w:jc w:val="both"/>
              <w:rPr>
                <w:rFonts w:ascii="Arial" w:hAnsi="Arial" w:cs="Arial"/>
                <w:sz w:val="22"/>
                <w:szCs w:val="22"/>
              </w:rPr>
            </w:pPr>
            <w:r>
              <w:rPr>
                <w:rFonts w:ascii="Arial" w:hAnsi="Arial" w:cs="Arial"/>
                <w:sz w:val="22"/>
                <w:szCs w:val="22"/>
              </w:rPr>
              <w:t>В т.ч., тыс. тонн в год</w:t>
            </w:r>
          </w:p>
        </w:tc>
      </w:tr>
      <w:tr w:rsidR="00465BD3" w:rsidTr="009756BA">
        <w:tc>
          <w:tcPr>
            <w:tcW w:w="1744" w:type="dxa"/>
            <w:vMerge/>
            <w:tcBorders>
              <w:left w:val="double" w:sz="4" w:space="0" w:color="auto"/>
              <w:bottom w:val="double" w:sz="4" w:space="0" w:color="auto"/>
            </w:tcBorders>
          </w:tcPr>
          <w:p w:rsidR="00465BD3" w:rsidRDefault="00465BD3" w:rsidP="00465BD3">
            <w:pPr>
              <w:autoSpaceDE w:val="0"/>
              <w:autoSpaceDN w:val="0"/>
              <w:adjustRightInd w:val="0"/>
              <w:jc w:val="both"/>
              <w:rPr>
                <w:rFonts w:ascii="Arial" w:hAnsi="Arial" w:cs="Arial"/>
                <w:sz w:val="22"/>
                <w:szCs w:val="22"/>
              </w:rPr>
            </w:pPr>
          </w:p>
        </w:tc>
        <w:tc>
          <w:tcPr>
            <w:tcW w:w="1406" w:type="dxa"/>
            <w:vMerge/>
            <w:tcBorders>
              <w:bottom w:val="double" w:sz="4" w:space="0" w:color="auto"/>
            </w:tcBorders>
          </w:tcPr>
          <w:p w:rsidR="00465BD3" w:rsidRDefault="00465BD3" w:rsidP="00465BD3">
            <w:pPr>
              <w:autoSpaceDE w:val="0"/>
              <w:autoSpaceDN w:val="0"/>
              <w:adjustRightInd w:val="0"/>
              <w:jc w:val="both"/>
              <w:rPr>
                <w:rFonts w:ascii="Arial" w:hAnsi="Arial" w:cs="Arial"/>
                <w:sz w:val="22"/>
                <w:szCs w:val="22"/>
              </w:rPr>
            </w:pPr>
          </w:p>
        </w:tc>
        <w:tc>
          <w:tcPr>
            <w:tcW w:w="1249" w:type="dxa"/>
            <w:tcBorders>
              <w:bottom w:val="double" w:sz="4" w:space="0" w:color="auto"/>
            </w:tcBorders>
          </w:tcPr>
          <w:p w:rsidR="00465BD3" w:rsidRDefault="00465BD3" w:rsidP="00465BD3">
            <w:pPr>
              <w:autoSpaceDE w:val="0"/>
              <w:autoSpaceDN w:val="0"/>
              <w:adjustRightInd w:val="0"/>
              <w:jc w:val="both"/>
              <w:rPr>
                <w:rFonts w:ascii="Arial" w:hAnsi="Arial" w:cs="Arial"/>
                <w:sz w:val="22"/>
                <w:szCs w:val="22"/>
              </w:rPr>
            </w:pPr>
            <w:r>
              <w:rPr>
                <w:rFonts w:ascii="Arial" w:hAnsi="Arial" w:cs="Arial"/>
                <w:sz w:val="22"/>
                <w:szCs w:val="22"/>
              </w:rPr>
              <w:t>сажа</w:t>
            </w:r>
          </w:p>
        </w:tc>
        <w:tc>
          <w:tcPr>
            <w:tcW w:w="1313" w:type="dxa"/>
            <w:tcBorders>
              <w:bottom w:val="double" w:sz="4" w:space="0" w:color="auto"/>
            </w:tcBorders>
          </w:tcPr>
          <w:p w:rsidR="00465BD3" w:rsidRDefault="00465BD3" w:rsidP="00465BD3">
            <w:pPr>
              <w:autoSpaceDE w:val="0"/>
              <w:autoSpaceDN w:val="0"/>
              <w:adjustRightInd w:val="0"/>
              <w:jc w:val="both"/>
              <w:rPr>
                <w:rFonts w:ascii="Arial" w:hAnsi="Arial" w:cs="Arial"/>
                <w:sz w:val="22"/>
                <w:szCs w:val="22"/>
              </w:rPr>
            </w:pPr>
            <w:r>
              <w:rPr>
                <w:rFonts w:ascii="Arial" w:hAnsi="Arial" w:cs="Arial"/>
                <w:sz w:val="22"/>
                <w:szCs w:val="22"/>
              </w:rPr>
              <w:t>оксид углерода</w:t>
            </w:r>
          </w:p>
        </w:tc>
        <w:tc>
          <w:tcPr>
            <w:tcW w:w="1284" w:type="dxa"/>
            <w:tcBorders>
              <w:bottom w:val="double" w:sz="4" w:space="0" w:color="auto"/>
            </w:tcBorders>
          </w:tcPr>
          <w:p w:rsidR="00465BD3" w:rsidRDefault="00465BD3" w:rsidP="00465BD3">
            <w:pPr>
              <w:autoSpaceDE w:val="0"/>
              <w:autoSpaceDN w:val="0"/>
              <w:adjustRightInd w:val="0"/>
              <w:jc w:val="both"/>
              <w:rPr>
                <w:rFonts w:ascii="Arial" w:hAnsi="Arial" w:cs="Arial"/>
                <w:sz w:val="22"/>
                <w:szCs w:val="22"/>
              </w:rPr>
            </w:pPr>
            <w:r>
              <w:rPr>
                <w:rFonts w:ascii="Arial" w:hAnsi="Arial" w:cs="Arial"/>
                <w:sz w:val="22"/>
                <w:szCs w:val="22"/>
              </w:rPr>
              <w:t>оксиды азота</w:t>
            </w:r>
          </w:p>
        </w:tc>
        <w:tc>
          <w:tcPr>
            <w:tcW w:w="1597" w:type="dxa"/>
            <w:tcBorders>
              <w:bottom w:val="double" w:sz="4" w:space="0" w:color="auto"/>
            </w:tcBorders>
          </w:tcPr>
          <w:p w:rsidR="00465BD3" w:rsidRDefault="00465BD3" w:rsidP="00465BD3">
            <w:pPr>
              <w:autoSpaceDE w:val="0"/>
              <w:autoSpaceDN w:val="0"/>
              <w:adjustRightInd w:val="0"/>
              <w:jc w:val="both"/>
              <w:rPr>
                <w:rFonts w:ascii="Arial" w:hAnsi="Arial" w:cs="Arial"/>
                <w:sz w:val="22"/>
                <w:szCs w:val="22"/>
              </w:rPr>
            </w:pPr>
            <w:r>
              <w:rPr>
                <w:rFonts w:ascii="Arial" w:hAnsi="Arial" w:cs="Arial"/>
                <w:sz w:val="22"/>
                <w:szCs w:val="22"/>
              </w:rPr>
              <w:t>ЛОС (летучие органические соединения)</w:t>
            </w:r>
          </w:p>
        </w:tc>
        <w:tc>
          <w:tcPr>
            <w:tcW w:w="1261" w:type="dxa"/>
            <w:tcBorders>
              <w:bottom w:val="double" w:sz="4" w:space="0" w:color="auto"/>
              <w:right w:val="double" w:sz="4" w:space="0" w:color="auto"/>
            </w:tcBorders>
          </w:tcPr>
          <w:p w:rsidR="00465BD3" w:rsidRDefault="00465BD3" w:rsidP="00465BD3">
            <w:pPr>
              <w:autoSpaceDE w:val="0"/>
              <w:autoSpaceDN w:val="0"/>
              <w:adjustRightInd w:val="0"/>
              <w:jc w:val="both"/>
              <w:rPr>
                <w:rFonts w:ascii="Arial" w:hAnsi="Arial" w:cs="Arial"/>
                <w:sz w:val="22"/>
                <w:szCs w:val="22"/>
              </w:rPr>
            </w:pPr>
            <w:r>
              <w:rPr>
                <w:rFonts w:ascii="Arial" w:hAnsi="Arial" w:cs="Arial"/>
                <w:sz w:val="22"/>
                <w:szCs w:val="22"/>
              </w:rPr>
              <w:t>серы оксид</w:t>
            </w:r>
          </w:p>
        </w:tc>
      </w:tr>
      <w:tr w:rsidR="00465BD3" w:rsidTr="009756BA">
        <w:tc>
          <w:tcPr>
            <w:tcW w:w="9854" w:type="dxa"/>
            <w:gridSpan w:val="7"/>
            <w:tcBorders>
              <w:top w:val="double" w:sz="4" w:space="0" w:color="auto"/>
              <w:left w:val="double" w:sz="4" w:space="0" w:color="auto"/>
              <w:right w:val="double" w:sz="4" w:space="0" w:color="auto"/>
            </w:tcBorders>
          </w:tcPr>
          <w:p w:rsidR="00465BD3" w:rsidRDefault="00465BD3" w:rsidP="001F2888">
            <w:pPr>
              <w:autoSpaceDE w:val="0"/>
              <w:autoSpaceDN w:val="0"/>
              <w:adjustRightInd w:val="0"/>
              <w:jc w:val="center"/>
              <w:rPr>
                <w:rFonts w:ascii="Arial" w:hAnsi="Arial" w:cs="Arial"/>
                <w:sz w:val="22"/>
                <w:szCs w:val="22"/>
              </w:rPr>
            </w:pPr>
            <w:r>
              <w:rPr>
                <w:rFonts w:ascii="Arial" w:hAnsi="Arial" w:cs="Arial"/>
                <w:sz w:val="22"/>
                <w:szCs w:val="22"/>
              </w:rPr>
              <w:t>200</w:t>
            </w:r>
            <w:r w:rsidR="001F2888">
              <w:rPr>
                <w:rFonts w:ascii="Arial" w:hAnsi="Arial" w:cs="Arial"/>
                <w:sz w:val="22"/>
                <w:szCs w:val="22"/>
              </w:rPr>
              <w:t>7</w:t>
            </w:r>
            <w:r>
              <w:rPr>
                <w:rFonts w:ascii="Arial" w:hAnsi="Arial" w:cs="Arial"/>
                <w:sz w:val="22"/>
                <w:szCs w:val="22"/>
              </w:rPr>
              <w:t xml:space="preserve"> год</w:t>
            </w:r>
          </w:p>
        </w:tc>
      </w:tr>
      <w:tr w:rsidR="00465BD3" w:rsidTr="009756BA">
        <w:tc>
          <w:tcPr>
            <w:tcW w:w="1744" w:type="dxa"/>
            <w:tcBorders>
              <w:left w:val="double" w:sz="4" w:space="0" w:color="auto"/>
            </w:tcBorders>
          </w:tcPr>
          <w:p w:rsidR="00465BD3" w:rsidRDefault="00465BD3" w:rsidP="00465BD3">
            <w:pPr>
              <w:autoSpaceDE w:val="0"/>
              <w:autoSpaceDN w:val="0"/>
              <w:adjustRightInd w:val="0"/>
              <w:jc w:val="both"/>
              <w:rPr>
                <w:rFonts w:ascii="Arial" w:hAnsi="Arial" w:cs="Arial"/>
                <w:sz w:val="22"/>
                <w:szCs w:val="22"/>
              </w:rPr>
            </w:pPr>
            <w:r>
              <w:rPr>
                <w:rFonts w:ascii="Arial" w:hAnsi="Arial" w:cs="Arial"/>
                <w:sz w:val="22"/>
                <w:szCs w:val="22"/>
              </w:rPr>
              <w:t>Манский</w:t>
            </w:r>
          </w:p>
        </w:tc>
        <w:tc>
          <w:tcPr>
            <w:tcW w:w="1406" w:type="dxa"/>
          </w:tcPr>
          <w:p w:rsidR="00465BD3" w:rsidRDefault="001F2888" w:rsidP="00465BD3">
            <w:pPr>
              <w:autoSpaceDE w:val="0"/>
              <w:autoSpaceDN w:val="0"/>
              <w:adjustRightInd w:val="0"/>
              <w:jc w:val="both"/>
              <w:rPr>
                <w:rFonts w:ascii="Arial" w:hAnsi="Arial" w:cs="Arial"/>
                <w:sz w:val="22"/>
                <w:szCs w:val="22"/>
              </w:rPr>
            </w:pPr>
            <w:r>
              <w:rPr>
                <w:rFonts w:ascii="Arial" w:hAnsi="Arial" w:cs="Arial"/>
                <w:sz w:val="22"/>
                <w:szCs w:val="22"/>
              </w:rPr>
              <w:t>5,5</w:t>
            </w:r>
          </w:p>
        </w:tc>
        <w:tc>
          <w:tcPr>
            <w:tcW w:w="1249" w:type="dxa"/>
          </w:tcPr>
          <w:p w:rsidR="00465BD3" w:rsidRDefault="001F2888" w:rsidP="00465BD3">
            <w:pPr>
              <w:autoSpaceDE w:val="0"/>
              <w:autoSpaceDN w:val="0"/>
              <w:adjustRightInd w:val="0"/>
              <w:jc w:val="both"/>
              <w:rPr>
                <w:rFonts w:ascii="Arial" w:hAnsi="Arial" w:cs="Arial"/>
                <w:sz w:val="22"/>
                <w:szCs w:val="22"/>
              </w:rPr>
            </w:pPr>
            <w:r>
              <w:rPr>
                <w:rFonts w:ascii="Arial" w:hAnsi="Arial" w:cs="Arial"/>
                <w:sz w:val="22"/>
                <w:szCs w:val="22"/>
              </w:rPr>
              <w:t>0,03</w:t>
            </w:r>
          </w:p>
        </w:tc>
        <w:tc>
          <w:tcPr>
            <w:tcW w:w="1313" w:type="dxa"/>
          </w:tcPr>
          <w:p w:rsidR="00465BD3" w:rsidRDefault="001F2888" w:rsidP="00465BD3">
            <w:pPr>
              <w:autoSpaceDE w:val="0"/>
              <w:autoSpaceDN w:val="0"/>
              <w:adjustRightInd w:val="0"/>
              <w:jc w:val="both"/>
              <w:rPr>
                <w:rFonts w:ascii="Arial" w:hAnsi="Arial" w:cs="Arial"/>
                <w:sz w:val="22"/>
                <w:szCs w:val="22"/>
              </w:rPr>
            </w:pPr>
            <w:r>
              <w:rPr>
                <w:rFonts w:ascii="Arial" w:hAnsi="Arial" w:cs="Arial"/>
                <w:sz w:val="22"/>
                <w:szCs w:val="22"/>
              </w:rPr>
              <w:t>3,7</w:t>
            </w:r>
          </w:p>
        </w:tc>
        <w:tc>
          <w:tcPr>
            <w:tcW w:w="1284" w:type="dxa"/>
          </w:tcPr>
          <w:p w:rsidR="00465BD3" w:rsidRDefault="001F2888" w:rsidP="00465BD3">
            <w:pPr>
              <w:autoSpaceDE w:val="0"/>
              <w:autoSpaceDN w:val="0"/>
              <w:adjustRightInd w:val="0"/>
              <w:jc w:val="both"/>
              <w:rPr>
                <w:rFonts w:ascii="Arial" w:hAnsi="Arial" w:cs="Arial"/>
                <w:sz w:val="22"/>
                <w:szCs w:val="22"/>
              </w:rPr>
            </w:pPr>
            <w:r>
              <w:rPr>
                <w:rFonts w:ascii="Arial" w:hAnsi="Arial" w:cs="Arial"/>
                <w:sz w:val="22"/>
                <w:szCs w:val="22"/>
              </w:rPr>
              <w:t>1,2</w:t>
            </w:r>
          </w:p>
        </w:tc>
        <w:tc>
          <w:tcPr>
            <w:tcW w:w="1597" w:type="dxa"/>
          </w:tcPr>
          <w:p w:rsidR="00465BD3" w:rsidRDefault="001F2888" w:rsidP="00465BD3">
            <w:pPr>
              <w:autoSpaceDE w:val="0"/>
              <w:autoSpaceDN w:val="0"/>
              <w:adjustRightInd w:val="0"/>
              <w:jc w:val="both"/>
              <w:rPr>
                <w:rFonts w:ascii="Arial" w:hAnsi="Arial" w:cs="Arial"/>
                <w:sz w:val="22"/>
                <w:szCs w:val="22"/>
              </w:rPr>
            </w:pPr>
            <w:r>
              <w:rPr>
                <w:rFonts w:ascii="Arial" w:hAnsi="Arial" w:cs="Arial"/>
                <w:sz w:val="22"/>
                <w:szCs w:val="22"/>
              </w:rPr>
              <w:t>0,5</w:t>
            </w:r>
          </w:p>
        </w:tc>
        <w:tc>
          <w:tcPr>
            <w:tcW w:w="1261" w:type="dxa"/>
            <w:tcBorders>
              <w:right w:val="double" w:sz="4" w:space="0" w:color="auto"/>
            </w:tcBorders>
          </w:tcPr>
          <w:p w:rsidR="00465BD3" w:rsidRDefault="001F2888" w:rsidP="00465BD3">
            <w:pPr>
              <w:autoSpaceDE w:val="0"/>
              <w:autoSpaceDN w:val="0"/>
              <w:adjustRightInd w:val="0"/>
              <w:jc w:val="both"/>
              <w:rPr>
                <w:rFonts w:ascii="Arial" w:hAnsi="Arial" w:cs="Arial"/>
                <w:sz w:val="22"/>
                <w:szCs w:val="22"/>
              </w:rPr>
            </w:pPr>
            <w:r>
              <w:rPr>
                <w:rFonts w:ascii="Arial" w:hAnsi="Arial" w:cs="Arial"/>
                <w:sz w:val="22"/>
                <w:szCs w:val="22"/>
              </w:rPr>
              <w:t>0,1</w:t>
            </w:r>
          </w:p>
        </w:tc>
      </w:tr>
      <w:tr w:rsidR="001F2888" w:rsidTr="009756BA">
        <w:tc>
          <w:tcPr>
            <w:tcW w:w="9854" w:type="dxa"/>
            <w:gridSpan w:val="7"/>
            <w:tcBorders>
              <w:left w:val="double" w:sz="4" w:space="0" w:color="auto"/>
              <w:right w:val="double" w:sz="4" w:space="0" w:color="auto"/>
            </w:tcBorders>
          </w:tcPr>
          <w:p w:rsidR="001F2888" w:rsidRDefault="001F2888" w:rsidP="001F2888">
            <w:pPr>
              <w:autoSpaceDE w:val="0"/>
              <w:autoSpaceDN w:val="0"/>
              <w:adjustRightInd w:val="0"/>
              <w:jc w:val="center"/>
              <w:rPr>
                <w:rFonts w:ascii="Arial" w:hAnsi="Arial" w:cs="Arial"/>
                <w:sz w:val="22"/>
                <w:szCs w:val="22"/>
              </w:rPr>
            </w:pPr>
            <w:r>
              <w:rPr>
                <w:rFonts w:ascii="Arial" w:hAnsi="Arial" w:cs="Arial"/>
                <w:sz w:val="22"/>
                <w:szCs w:val="22"/>
              </w:rPr>
              <w:t>2008 год</w:t>
            </w:r>
          </w:p>
        </w:tc>
      </w:tr>
      <w:tr w:rsidR="001F2888" w:rsidTr="009756BA">
        <w:tc>
          <w:tcPr>
            <w:tcW w:w="1744" w:type="dxa"/>
            <w:tcBorders>
              <w:left w:val="double" w:sz="4" w:space="0" w:color="auto"/>
              <w:bottom w:val="double" w:sz="4" w:space="0" w:color="auto"/>
            </w:tcBorders>
          </w:tcPr>
          <w:p w:rsidR="001F2888" w:rsidRDefault="001F2888" w:rsidP="00465BD3">
            <w:pPr>
              <w:autoSpaceDE w:val="0"/>
              <w:autoSpaceDN w:val="0"/>
              <w:adjustRightInd w:val="0"/>
              <w:jc w:val="both"/>
              <w:rPr>
                <w:rFonts w:ascii="Arial" w:hAnsi="Arial" w:cs="Arial"/>
                <w:sz w:val="22"/>
                <w:szCs w:val="22"/>
              </w:rPr>
            </w:pPr>
            <w:r>
              <w:rPr>
                <w:rFonts w:ascii="Arial" w:hAnsi="Arial" w:cs="Arial"/>
                <w:sz w:val="22"/>
                <w:szCs w:val="22"/>
              </w:rPr>
              <w:t>Манский</w:t>
            </w:r>
          </w:p>
        </w:tc>
        <w:tc>
          <w:tcPr>
            <w:tcW w:w="1406" w:type="dxa"/>
            <w:tcBorders>
              <w:bottom w:val="double" w:sz="4" w:space="0" w:color="auto"/>
            </w:tcBorders>
          </w:tcPr>
          <w:p w:rsidR="001F2888" w:rsidRDefault="001F2888" w:rsidP="00465BD3">
            <w:pPr>
              <w:autoSpaceDE w:val="0"/>
              <w:autoSpaceDN w:val="0"/>
              <w:adjustRightInd w:val="0"/>
              <w:jc w:val="both"/>
              <w:rPr>
                <w:rFonts w:ascii="Arial" w:hAnsi="Arial" w:cs="Arial"/>
                <w:sz w:val="22"/>
                <w:szCs w:val="22"/>
              </w:rPr>
            </w:pPr>
            <w:r>
              <w:rPr>
                <w:rFonts w:ascii="Arial" w:hAnsi="Arial" w:cs="Arial"/>
                <w:sz w:val="22"/>
                <w:szCs w:val="22"/>
              </w:rPr>
              <w:t>2,3</w:t>
            </w:r>
          </w:p>
        </w:tc>
        <w:tc>
          <w:tcPr>
            <w:tcW w:w="1249" w:type="dxa"/>
            <w:tcBorders>
              <w:bottom w:val="double" w:sz="4" w:space="0" w:color="auto"/>
            </w:tcBorders>
          </w:tcPr>
          <w:p w:rsidR="001F2888" w:rsidRDefault="001F2888" w:rsidP="00465BD3">
            <w:pPr>
              <w:autoSpaceDE w:val="0"/>
              <w:autoSpaceDN w:val="0"/>
              <w:adjustRightInd w:val="0"/>
              <w:jc w:val="both"/>
              <w:rPr>
                <w:rFonts w:ascii="Arial" w:hAnsi="Arial" w:cs="Arial"/>
                <w:sz w:val="22"/>
                <w:szCs w:val="22"/>
              </w:rPr>
            </w:pPr>
            <w:r>
              <w:rPr>
                <w:rFonts w:ascii="Arial" w:hAnsi="Arial" w:cs="Arial"/>
                <w:sz w:val="22"/>
                <w:szCs w:val="22"/>
              </w:rPr>
              <w:t>0,01</w:t>
            </w:r>
          </w:p>
        </w:tc>
        <w:tc>
          <w:tcPr>
            <w:tcW w:w="1313" w:type="dxa"/>
            <w:tcBorders>
              <w:bottom w:val="double" w:sz="4" w:space="0" w:color="auto"/>
            </w:tcBorders>
          </w:tcPr>
          <w:p w:rsidR="001F2888" w:rsidRDefault="001F2888" w:rsidP="00465BD3">
            <w:pPr>
              <w:autoSpaceDE w:val="0"/>
              <w:autoSpaceDN w:val="0"/>
              <w:adjustRightInd w:val="0"/>
              <w:jc w:val="both"/>
              <w:rPr>
                <w:rFonts w:ascii="Arial" w:hAnsi="Arial" w:cs="Arial"/>
                <w:sz w:val="22"/>
                <w:szCs w:val="22"/>
              </w:rPr>
            </w:pPr>
            <w:r>
              <w:rPr>
                <w:rFonts w:ascii="Arial" w:hAnsi="Arial" w:cs="Arial"/>
                <w:sz w:val="22"/>
                <w:szCs w:val="22"/>
              </w:rPr>
              <w:t>1,5</w:t>
            </w:r>
          </w:p>
        </w:tc>
        <w:tc>
          <w:tcPr>
            <w:tcW w:w="1284" w:type="dxa"/>
            <w:tcBorders>
              <w:bottom w:val="double" w:sz="4" w:space="0" w:color="auto"/>
            </w:tcBorders>
          </w:tcPr>
          <w:p w:rsidR="001F2888" w:rsidRDefault="001F2888" w:rsidP="00465BD3">
            <w:pPr>
              <w:autoSpaceDE w:val="0"/>
              <w:autoSpaceDN w:val="0"/>
              <w:adjustRightInd w:val="0"/>
              <w:jc w:val="both"/>
              <w:rPr>
                <w:rFonts w:ascii="Arial" w:hAnsi="Arial" w:cs="Arial"/>
                <w:sz w:val="22"/>
                <w:szCs w:val="22"/>
              </w:rPr>
            </w:pPr>
            <w:r>
              <w:rPr>
                <w:rFonts w:ascii="Arial" w:hAnsi="Arial" w:cs="Arial"/>
                <w:sz w:val="22"/>
                <w:szCs w:val="22"/>
              </w:rPr>
              <w:t>0,5</w:t>
            </w:r>
          </w:p>
        </w:tc>
        <w:tc>
          <w:tcPr>
            <w:tcW w:w="1597" w:type="dxa"/>
            <w:tcBorders>
              <w:bottom w:val="double" w:sz="4" w:space="0" w:color="auto"/>
            </w:tcBorders>
          </w:tcPr>
          <w:p w:rsidR="001F2888" w:rsidRDefault="001F2888" w:rsidP="00465BD3">
            <w:pPr>
              <w:autoSpaceDE w:val="0"/>
              <w:autoSpaceDN w:val="0"/>
              <w:adjustRightInd w:val="0"/>
              <w:jc w:val="both"/>
              <w:rPr>
                <w:rFonts w:ascii="Arial" w:hAnsi="Arial" w:cs="Arial"/>
                <w:sz w:val="22"/>
                <w:szCs w:val="22"/>
              </w:rPr>
            </w:pPr>
            <w:r>
              <w:rPr>
                <w:rFonts w:ascii="Arial" w:hAnsi="Arial" w:cs="Arial"/>
                <w:sz w:val="22"/>
                <w:szCs w:val="22"/>
              </w:rPr>
              <w:t>0,0</w:t>
            </w:r>
          </w:p>
        </w:tc>
        <w:tc>
          <w:tcPr>
            <w:tcW w:w="1261" w:type="dxa"/>
            <w:tcBorders>
              <w:bottom w:val="double" w:sz="4" w:space="0" w:color="auto"/>
              <w:right w:val="double" w:sz="4" w:space="0" w:color="auto"/>
            </w:tcBorders>
          </w:tcPr>
          <w:p w:rsidR="001F2888" w:rsidRDefault="001F2888" w:rsidP="00465BD3">
            <w:pPr>
              <w:autoSpaceDE w:val="0"/>
              <w:autoSpaceDN w:val="0"/>
              <w:adjustRightInd w:val="0"/>
              <w:jc w:val="both"/>
              <w:rPr>
                <w:rFonts w:ascii="Arial" w:hAnsi="Arial" w:cs="Arial"/>
                <w:sz w:val="22"/>
                <w:szCs w:val="22"/>
              </w:rPr>
            </w:pPr>
            <w:r>
              <w:rPr>
                <w:rFonts w:ascii="Arial" w:hAnsi="Arial" w:cs="Arial"/>
                <w:sz w:val="22"/>
                <w:szCs w:val="22"/>
              </w:rPr>
              <w:t>0,03</w:t>
            </w:r>
          </w:p>
        </w:tc>
      </w:tr>
    </w:tbl>
    <w:p w:rsidR="001F2888" w:rsidRPr="00E03E71" w:rsidRDefault="001F2888" w:rsidP="001F2888">
      <w:pPr>
        <w:ind w:firstLine="720"/>
        <w:jc w:val="both"/>
        <w:rPr>
          <w:rFonts w:ascii="Arial" w:hAnsi="Arial" w:cs="Arial"/>
          <w:i/>
          <w:sz w:val="18"/>
          <w:szCs w:val="18"/>
        </w:rPr>
      </w:pPr>
      <w:r>
        <w:rPr>
          <w:rFonts w:ascii="Arial" w:hAnsi="Arial" w:cs="Arial"/>
          <w:i/>
          <w:sz w:val="18"/>
          <w:szCs w:val="18"/>
        </w:rPr>
        <w:t>Источник: СТП Красноярской</w:t>
      </w:r>
      <w:r w:rsidRPr="00E03E71">
        <w:rPr>
          <w:rFonts w:ascii="Arial" w:hAnsi="Arial" w:cs="Arial"/>
          <w:i/>
          <w:sz w:val="18"/>
          <w:szCs w:val="18"/>
        </w:rPr>
        <w:t xml:space="preserve"> </w:t>
      </w:r>
      <w:r>
        <w:rPr>
          <w:rFonts w:ascii="Arial" w:hAnsi="Arial" w:cs="Arial"/>
          <w:i/>
          <w:sz w:val="18"/>
          <w:szCs w:val="18"/>
        </w:rPr>
        <w:t>агломерации</w:t>
      </w:r>
    </w:p>
    <w:p w:rsidR="00465BD3" w:rsidRDefault="00465BD3" w:rsidP="001F2888">
      <w:pPr>
        <w:autoSpaceDE w:val="0"/>
        <w:autoSpaceDN w:val="0"/>
        <w:adjustRightInd w:val="0"/>
        <w:jc w:val="both"/>
        <w:rPr>
          <w:rFonts w:ascii="Arial" w:hAnsi="Arial" w:cs="Arial"/>
          <w:sz w:val="22"/>
          <w:szCs w:val="22"/>
        </w:rPr>
      </w:pPr>
    </w:p>
    <w:p w:rsidR="001F2888" w:rsidRPr="001F2888" w:rsidRDefault="001F2888" w:rsidP="001F2888">
      <w:pPr>
        <w:autoSpaceDE w:val="0"/>
        <w:autoSpaceDN w:val="0"/>
        <w:adjustRightInd w:val="0"/>
        <w:jc w:val="both"/>
        <w:rPr>
          <w:rFonts w:ascii="Arial" w:hAnsi="Arial" w:cs="Arial"/>
        </w:rPr>
      </w:pPr>
      <w:r>
        <w:rPr>
          <w:rFonts w:ascii="Arial" w:hAnsi="Arial" w:cs="Arial"/>
          <w:sz w:val="22"/>
          <w:szCs w:val="22"/>
        </w:rPr>
        <w:tab/>
      </w:r>
      <w:r w:rsidRPr="001F2888">
        <w:rPr>
          <w:rFonts w:ascii="Arial" w:hAnsi="Arial" w:cs="Arial"/>
        </w:rPr>
        <w:t>Следует отметить, что количество выбросов в 2008 году значительно снизилось, но интенсивность автомобильного движения по автомобильным дорогам высока.</w:t>
      </w:r>
    </w:p>
    <w:p w:rsidR="001F2888" w:rsidRDefault="001F2888" w:rsidP="001F2888">
      <w:pPr>
        <w:autoSpaceDE w:val="0"/>
        <w:autoSpaceDN w:val="0"/>
        <w:adjustRightInd w:val="0"/>
        <w:jc w:val="both"/>
        <w:rPr>
          <w:rFonts w:ascii="Arial" w:hAnsi="Arial" w:cs="Arial"/>
          <w:sz w:val="22"/>
          <w:szCs w:val="22"/>
        </w:rPr>
      </w:pPr>
    </w:p>
    <w:p w:rsidR="001F2888" w:rsidRPr="00F14CE0" w:rsidRDefault="001F2888" w:rsidP="00F14CE0">
      <w:pPr>
        <w:autoSpaceDE w:val="0"/>
        <w:autoSpaceDN w:val="0"/>
        <w:adjustRightInd w:val="0"/>
        <w:jc w:val="center"/>
        <w:rPr>
          <w:rFonts w:ascii="Arial" w:eastAsia="TimesNewRoman" w:hAnsi="Arial" w:cs="Arial"/>
          <w:b/>
          <w:sz w:val="22"/>
          <w:szCs w:val="22"/>
        </w:rPr>
      </w:pPr>
      <w:r w:rsidRPr="00F14CE0">
        <w:rPr>
          <w:rFonts w:ascii="Arial" w:eastAsia="TimesNewRoman" w:hAnsi="Arial" w:cs="Arial"/>
          <w:b/>
          <w:sz w:val="22"/>
          <w:szCs w:val="22"/>
        </w:rPr>
        <w:t>Характеристика автомобильных дорог и интенсивность движения по ним</w:t>
      </w:r>
    </w:p>
    <w:p w:rsidR="001F2888" w:rsidRDefault="00EC2FAA" w:rsidP="00F14CE0">
      <w:pPr>
        <w:autoSpaceDE w:val="0"/>
        <w:autoSpaceDN w:val="0"/>
        <w:adjustRightInd w:val="0"/>
        <w:jc w:val="right"/>
        <w:rPr>
          <w:rFonts w:ascii="Arial" w:eastAsia="TimesNewRoman" w:hAnsi="Arial" w:cs="Arial"/>
          <w:sz w:val="22"/>
          <w:szCs w:val="22"/>
        </w:rPr>
      </w:pPr>
      <w:r>
        <w:rPr>
          <w:rFonts w:ascii="Arial" w:eastAsia="TimesNewRoman" w:hAnsi="Arial" w:cs="Arial"/>
          <w:sz w:val="22"/>
          <w:szCs w:val="22"/>
        </w:rPr>
        <w:t xml:space="preserve">Таблица </w:t>
      </w:r>
      <w:r w:rsidR="003E1919">
        <w:rPr>
          <w:rFonts w:ascii="Arial" w:eastAsia="TimesNewRoman" w:hAnsi="Arial" w:cs="Arial"/>
          <w:sz w:val="22"/>
          <w:szCs w:val="22"/>
        </w:rPr>
        <w:t>15.4.</w:t>
      </w:r>
    </w:p>
    <w:tbl>
      <w:tblPr>
        <w:tblStyle w:val="afffffffd"/>
        <w:tblW w:w="9835" w:type="dxa"/>
        <w:tblLayout w:type="fixed"/>
        <w:tblLook w:val="04A0"/>
      </w:tblPr>
      <w:tblGrid>
        <w:gridCol w:w="2376"/>
        <w:gridCol w:w="940"/>
        <w:gridCol w:w="1253"/>
        <w:gridCol w:w="1157"/>
        <w:gridCol w:w="1276"/>
        <w:gridCol w:w="1417"/>
        <w:gridCol w:w="1416"/>
      </w:tblGrid>
      <w:tr w:rsidR="00EC2FAA" w:rsidTr="009756BA">
        <w:tc>
          <w:tcPr>
            <w:tcW w:w="2376" w:type="dxa"/>
            <w:vMerge w:val="restart"/>
            <w:tcBorders>
              <w:top w:val="double" w:sz="4" w:space="0" w:color="auto"/>
              <w:left w:val="double" w:sz="4" w:space="0" w:color="auto"/>
            </w:tcBorders>
          </w:tcPr>
          <w:p w:rsidR="00EC2FAA" w:rsidRDefault="00EC2FAA" w:rsidP="00EC2FAA">
            <w:pPr>
              <w:autoSpaceDE w:val="0"/>
              <w:autoSpaceDN w:val="0"/>
              <w:adjustRightInd w:val="0"/>
              <w:jc w:val="center"/>
              <w:rPr>
                <w:rFonts w:ascii="Arial" w:hAnsi="Arial" w:cs="Arial"/>
                <w:sz w:val="22"/>
                <w:szCs w:val="22"/>
              </w:rPr>
            </w:pPr>
            <w:r>
              <w:rPr>
                <w:rFonts w:ascii="Arial" w:hAnsi="Arial" w:cs="Arial"/>
                <w:sz w:val="22"/>
                <w:szCs w:val="22"/>
              </w:rPr>
              <w:t>Наименование автомобильной дороги</w:t>
            </w:r>
          </w:p>
        </w:tc>
        <w:tc>
          <w:tcPr>
            <w:tcW w:w="940" w:type="dxa"/>
            <w:vMerge w:val="restart"/>
            <w:tcBorders>
              <w:top w:val="double" w:sz="4" w:space="0" w:color="auto"/>
            </w:tcBorders>
          </w:tcPr>
          <w:p w:rsidR="00EC2FAA" w:rsidRDefault="00EC2FAA" w:rsidP="00EC2FAA">
            <w:pPr>
              <w:autoSpaceDE w:val="0"/>
              <w:autoSpaceDN w:val="0"/>
              <w:adjustRightInd w:val="0"/>
              <w:jc w:val="center"/>
              <w:rPr>
                <w:rFonts w:ascii="Arial" w:hAnsi="Arial" w:cs="Arial"/>
                <w:sz w:val="22"/>
                <w:szCs w:val="22"/>
              </w:rPr>
            </w:pPr>
            <w:r>
              <w:rPr>
                <w:rFonts w:ascii="Arial" w:hAnsi="Arial" w:cs="Arial"/>
                <w:sz w:val="22"/>
                <w:szCs w:val="22"/>
              </w:rPr>
              <w:t>Категория дороги</w:t>
            </w:r>
          </w:p>
        </w:tc>
        <w:tc>
          <w:tcPr>
            <w:tcW w:w="1253" w:type="dxa"/>
            <w:vMerge w:val="restart"/>
            <w:tcBorders>
              <w:top w:val="double" w:sz="4" w:space="0" w:color="auto"/>
            </w:tcBorders>
          </w:tcPr>
          <w:p w:rsidR="00EC2FAA" w:rsidRDefault="00EC2FAA" w:rsidP="00EC2FAA">
            <w:pPr>
              <w:autoSpaceDE w:val="0"/>
              <w:autoSpaceDN w:val="0"/>
              <w:adjustRightInd w:val="0"/>
              <w:jc w:val="center"/>
              <w:rPr>
                <w:rFonts w:ascii="Arial" w:hAnsi="Arial" w:cs="Arial"/>
                <w:sz w:val="22"/>
                <w:szCs w:val="22"/>
              </w:rPr>
            </w:pPr>
            <w:r>
              <w:rPr>
                <w:rFonts w:ascii="Arial" w:hAnsi="Arial" w:cs="Arial"/>
                <w:sz w:val="22"/>
                <w:szCs w:val="22"/>
              </w:rPr>
              <w:t>Протяженность дороги</w:t>
            </w:r>
          </w:p>
        </w:tc>
        <w:tc>
          <w:tcPr>
            <w:tcW w:w="2433" w:type="dxa"/>
            <w:gridSpan w:val="2"/>
            <w:tcBorders>
              <w:top w:val="double" w:sz="4" w:space="0" w:color="auto"/>
            </w:tcBorders>
          </w:tcPr>
          <w:p w:rsidR="00EC2FAA" w:rsidRDefault="00EC2FAA" w:rsidP="00EC2FAA">
            <w:pPr>
              <w:autoSpaceDE w:val="0"/>
              <w:autoSpaceDN w:val="0"/>
              <w:adjustRightInd w:val="0"/>
              <w:jc w:val="center"/>
              <w:rPr>
                <w:rFonts w:ascii="Arial" w:hAnsi="Arial" w:cs="Arial"/>
                <w:sz w:val="22"/>
                <w:szCs w:val="22"/>
              </w:rPr>
            </w:pPr>
            <w:r>
              <w:rPr>
                <w:rFonts w:ascii="Arial" w:hAnsi="Arial" w:cs="Arial"/>
                <w:sz w:val="22"/>
                <w:szCs w:val="22"/>
              </w:rPr>
              <w:t>Протяженность покрытия</w:t>
            </w:r>
          </w:p>
        </w:tc>
        <w:tc>
          <w:tcPr>
            <w:tcW w:w="2833" w:type="dxa"/>
            <w:gridSpan w:val="2"/>
            <w:tcBorders>
              <w:top w:val="double" w:sz="4" w:space="0" w:color="auto"/>
              <w:right w:val="double" w:sz="4" w:space="0" w:color="auto"/>
            </w:tcBorders>
          </w:tcPr>
          <w:p w:rsidR="00EC2FAA" w:rsidRDefault="00EC2FAA" w:rsidP="00EC2FAA">
            <w:pPr>
              <w:autoSpaceDE w:val="0"/>
              <w:autoSpaceDN w:val="0"/>
              <w:adjustRightInd w:val="0"/>
              <w:jc w:val="center"/>
              <w:rPr>
                <w:rFonts w:ascii="Arial" w:hAnsi="Arial" w:cs="Arial"/>
                <w:sz w:val="22"/>
                <w:szCs w:val="22"/>
              </w:rPr>
            </w:pPr>
            <w:r>
              <w:rPr>
                <w:rFonts w:ascii="Arial" w:hAnsi="Arial" w:cs="Arial"/>
                <w:sz w:val="22"/>
                <w:szCs w:val="22"/>
              </w:rPr>
              <w:t>Интенсивность движения в обоих направлениях в сутки, зима/лето</w:t>
            </w:r>
          </w:p>
        </w:tc>
      </w:tr>
      <w:tr w:rsidR="00EC2FAA" w:rsidTr="009756BA">
        <w:tc>
          <w:tcPr>
            <w:tcW w:w="2376" w:type="dxa"/>
            <w:vMerge/>
            <w:tcBorders>
              <w:left w:val="double" w:sz="4" w:space="0" w:color="auto"/>
              <w:bottom w:val="double" w:sz="4" w:space="0" w:color="auto"/>
            </w:tcBorders>
          </w:tcPr>
          <w:p w:rsidR="00EC2FAA" w:rsidRDefault="00EC2FAA" w:rsidP="00EC2FAA">
            <w:pPr>
              <w:autoSpaceDE w:val="0"/>
              <w:autoSpaceDN w:val="0"/>
              <w:adjustRightInd w:val="0"/>
              <w:jc w:val="center"/>
              <w:rPr>
                <w:rFonts w:ascii="Arial" w:hAnsi="Arial" w:cs="Arial"/>
                <w:sz w:val="22"/>
                <w:szCs w:val="22"/>
              </w:rPr>
            </w:pPr>
          </w:p>
        </w:tc>
        <w:tc>
          <w:tcPr>
            <w:tcW w:w="940" w:type="dxa"/>
            <w:vMerge/>
            <w:tcBorders>
              <w:bottom w:val="double" w:sz="4" w:space="0" w:color="auto"/>
            </w:tcBorders>
          </w:tcPr>
          <w:p w:rsidR="00EC2FAA" w:rsidRDefault="00EC2FAA" w:rsidP="00EC2FAA">
            <w:pPr>
              <w:autoSpaceDE w:val="0"/>
              <w:autoSpaceDN w:val="0"/>
              <w:adjustRightInd w:val="0"/>
              <w:jc w:val="center"/>
              <w:rPr>
                <w:rFonts w:ascii="Arial" w:hAnsi="Arial" w:cs="Arial"/>
                <w:sz w:val="22"/>
                <w:szCs w:val="22"/>
              </w:rPr>
            </w:pPr>
          </w:p>
        </w:tc>
        <w:tc>
          <w:tcPr>
            <w:tcW w:w="1253" w:type="dxa"/>
            <w:vMerge/>
            <w:tcBorders>
              <w:bottom w:val="double" w:sz="4" w:space="0" w:color="auto"/>
            </w:tcBorders>
          </w:tcPr>
          <w:p w:rsidR="00EC2FAA" w:rsidRDefault="00EC2FAA" w:rsidP="00EC2FAA">
            <w:pPr>
              <w:autoSpaceDE w:val="0"/>
              <w:autoSpaceDN w:val="0"/>
              <w:adjustRightInd w:val="0"/>
              <w:jc w:val="center"/>
              <w:rPr>
                <w:rFonts w:ascii="Arial" w:hAnsi="Arial" w:cs="Arial"/>
                <w:sz w:val="22"/>
                <w:szCs w:val="22"/>
              </w:rPr>
            </w:pPr>
          </w:p>
        </w:tc>
        <w:tc>
          <w:tcPr>
            <w:tcW w:w="1157" w:type="dxa"/>
            <w:tcBorders>
              <w:bottom w:val="double" w:sz="4" w:space="0" w:color="auto"/>
            </w:tcBorders>
          </w:tcPr>
          <w:p w:rsidR="00EC2FAA" w:rsidRDefault="00EC2FAA" w:rsidP="00051272">
            <w:pPr>
              <w:autoSpaceDE w:val="0"/>
              <w:autoSpaceDN w:val="0"/>
              <w:adjustRightInd w:val="0"/>
              <w:jc w:val="center"/>
              <w:rPr>
                <w:rFonts w:ascii="Arial" w:hAnsi="Arial" w:cs="Arial"/>
                <w:sz w:val="22"/>
                <w:szCs w:val="22"/>
              </w:rPr>
            </w:pPr>
            <w:r>
              <w:rPr>
                <w:rFonts w:ascii="Arial" w:hAnsi="Arial" w:cs="Arial"/>
                <w:sz w:val="22"/>
                <w:szCs w:val="22"/>
              </w:rPr>
              <w:t>Асфальтобетон</w:t>
            </w:r>
          </w:p>
        </w:tc>
        <w:tc>
          <w:tcPr>
            <w:tcW w:w="1276" w:type="dxa"/>
            <w:tcBorders>
              <w:bottom w:val="double" w:sz="4" w:space="0" w:color="auto"/>
            </w:tcBorders>
          </w:tcPr>
          <w:p w:rsidR="00EC2FAA" w:rsidRDefault="00EC2FAA" w:rsidP="00EC2FAA">
            <w:pPr>
              <w:autoSpaceDE w:val="0"/>
              <w:autoSpaceDN w:val="0"/>
              <w:adjustRightInd w:val="0"/>
              <w:jc w:val="center"/>
              <w:rPr>
                <w:rFonts w:ascii="Arial" w:hAnsi="Arial" w:cs="Arial"/>
                <w:sz w:val="22"/>
                <w:szCs w:val="22"/>
              </w:rPr>
            </w:pPr>
            <w:r>
              <w:rPr>
                <w:rFonts w:ascii="Arial" w:hAnsi="Arial" w:cs="Arial"/>
                <w:sz w:val="22"/>
                <w:szCs w:val="22"/>
              </w:rPr>
              <w:t>Переходного типа</w:t>
            </w:r>
          </w:p>
        </w:tc>
        <w:tc>
          <w:tcPr>
            <w:tcW w:w="1417" w:type="dxa"/>
            <w:tcBorders>
              <w:bottom w:val="double" w:sz="4" w:space="0" w:color="auto"/>
            </w:tcBorders>
          </w:tcPr>
          <w:p w:rsidR="00EC2FAA" w:rsidRDefault="00EC2FAA" w:rsidP="00EC2FAA">
            <w:pPr>
              <w:autoSpaceDE w:val="0"/>
              <w:autoSpaceDN w:val="0"/>
              <w:adjustRightInd w:val="0"/>
              <w:jc w:val="center"/>
              <w:rPr>
                <w:rFonts w:ascii="Arial" w:hAnsi="Arial" w:cs="Arial"/>
                <w:sz w:val="22"/>
                <w:szCs w:val="22"/>
              </w:rPr>
            </w:pPr>
            <w:r>
              <w:rPr>
                <w:rFonts w:ascii="Arial" w:hAnsi="Arial" w:cs="Arial"/>
                <w:sz w:val="22"/>
                <w:szCs w:val="22"/>
              </w:rPr>
              <w:t>Физических единиц</w:t>
            </w:r>
          </w:p>
        </w:tc>
        <w:tc>
          <w:tcPr>
            <w:tcW w:w="1416" w:type="dxa"/>
            <w:tcBorders>
              <w:bottom w:val="double" w:sz="4" w:space="0" w:color="auto"/>
              <w:right w:val="double" w:sz="4" w:space="0" w:color="auto"/>
            </w:tcBorders>
          </w:tcPr>
          <w:p w:rsidR="00EC2FAA" w:rsidRDefault="00EC2FAA" w:rsidP="00EC2FAA">
            <w:pPr>
              <w:autoSpaceDE w:val="0"/>
              <w:autoSpaceDN w:val="0"/>
              <w:adjustRightInd w:val="0"/>
              <w:jc w:val="center"/>
              <w:rPr>
                <w:rFonts w:ascii="Arial" w:hAnsi="Arial" w:cs="Arial"/>
                <w:sz w:val="22"/>
                <w:szCs w:val="22"/>
              </w:rPr>
            </w:pPr>
            <w:r>
              <w:rPr>
                <w:rFonts w:ascii="Arial" w:hAnsi="Arial" w:cs="Arial"/>
                <w:sz w:val="22"/>
                <w:szCs w:val="22"/>
              </w:rPr>
              <w:t>Приведенных единиц</w:t>
            </w:r>
          </w:p>
        </w:tc>
      </w:tr>
      <w:tr w:rsidR="00EC2FAA" w:rsidTr="009756BA">
        <w:tc>
          <w:tcPr>
            <w:tcW w:w="2376" w:type="dxa"/>
            <w:tcBorders>
              <w:top w:val="double" w:sz="4" w:space="0" w:color="auto"/>
              <w:left w:val="double" w:sz="4" w:space="0" w:color="auto"/>
              <w:bottom w:val="double" w:sz="4" w:space="0" w:color="auto"/>
            </w:tcBorders>
          </w:tcPr>
          <w:p w:rsidR="00EC2FAA" w:rsidRDefault="00EC2FAA" w:rsidP="00EC2FAA">
            <w:pPr>
              <w:autoSpaceDE w:val="0"/>
              <w:autoSpaceDN w:val="0"/>
              <w:adjustRightInd w:val="0"/>
              <w:jc w:val="center"/>
              <w:rPr>
                <w:rFonts w:ascii="Arial" w:hAnsi="Arial" w:cs="Arial"/>
                <w:sz w:val="22"/>
                <w:szCs w:val="22"/>
              </w:rPr>
            </w:pPr>
            <w:r>
              <w:rPr>
                <w:rFonts w:ascii="Arial" w:hAnsi="Arial" w:cs="Arial"/>
                <w:sz w:val="22"/>
                <w:szCs w:val="22"/>
              </w:rPr>
              <w:t>1</w:t>
            </w:r>
          </w:p>
        </w:tc>
        <w:tc>
          <w:tcPr>
            <w:tcW w:w="940" w:type="dxa"/>
            <w:tcBorders>
              <w:top w:val="double" w:sz="4" w:space="0" w:color="auto"/>
              <w:bottom w:val="double" w:sz="4" w:space="0" w:color="auto"/>
            </w:tcBorders>
          </w:tcPr>
          <w:p w:rsidR="00EC2FAA" w:rsidRDefault="00EC2FAA" w:rsidP="00EC2FAA">
            <w:pPr>
              <w:autoSpaceDE w:val="0"/>
              <w:autoSpaceDN w:val="0"/>
              <w:adjustRightInd w:val="0"/>
              <w:jc w:val="center"/>
              <w:rPr>
                <w:rFonts w:ascii="Arial" w:hAnsi="Arial" w:cs="Arial"/>
                <w:sz w:val="22"/>
                <w:szCs w:val="22"/>
              </w:rPr>
            </w:pPr>
            <w:r>
              <w:rPr>
                <w:rFonts w:ascii="Arial" w:hAnsi="Arial" w:cs="Arial"/>
                <w:sz w:val="22"/>
                <w:szCs w:val="22"/>
              </w:rPr>
              <w:t>2</w:t>
            </w:r>
          </w:p>
        </w:tc>
        <w:tc>
          <w:tcPr>
            <w:tcW w:w="1253" w:type="dxa"/>
            <w:tcBorders>
              <w:top w:val="double" w:sz="4" w:space="0" w:color="auto"/>
              <w:bottom w:val="double" w:sz="4" w:space="0" w:color="auto"/>
            </w:tcBorders>
          </w:tcPr>
          <w:p w:rsidR="00EC2FAA" w:rsidRDefault="00EC2FAA" w:rsidP="00EC2FAA">
            <w:pPr>
              <w:autoSpaceDE w:val="0"/>
              <w:autoSpaceDN w:val="0"/>
              <w:adjustRightInd w:val="0"/>
              <w:jc w:val="center"/>
              <w:rPr>
                <w:rFonts w:ascii="Arial" w:hAnsi="Arial" w:cs="Arial"/>
                <w:sz w:val="22"/>
                <w:szCs w:val="22"/>
              </w:rPr>
            </w:pPr>
            <w:r>
              <w:rPr>
                <w:rFonts w:ascii="Arial" w:hAnsi="Arial" w:cs="Arial"/>
                <w:sz w:val="22"/>
                <w:szCs w:val="22"/>
              </w:rPr>
              <w:t>3</w:t>
            </w:r>
          </w:p>
        </w:tc>
        <w:tc>
          <w:tcPr>
            <w:tcW w:w="1157" w:type="dxa"/>
            <w:tcBorders>
              <w:top w:val="double" w:sz="4" w:space="0" w:color="auto"/>
              <w:bottom w:val="double" w:sz="4" w:space="0" w:color="auto"/>
            </w:tcBorders>
          </w:tcPr>
          <w:p w:rsidR="00EC2FAA" w:rsidRDefault="00EC2FAA" w:rsidP="00EC2FAA">
            <w:pPr>
              <w:autoSpaceDE w:val="0"/>
              <w:autoSpaceDN w:val="0"/>
              <w:adjustRightInd w:val="0"/>
              <w:jc w:val="center"/>
              <w:rPr>
                <w:rFonts w:ascii="Arial" w:hAnsi="Arial" w:cs="Arial"/>
                <w:sz w:val="22"/>
                <w:szCs w:val="22"/>
              </w:rPr>
            </w:pPr>
            <w:r>
              <w:rPr>
                <w:rFonts w:ascii="Arial" w:hAnsi="Arial" w:cs="Arial"/>
                <w:sz w:val="22"/>
                <w:szCs w:val="22"/>
              </w:rPr>
              <w:t>4</w:t>
            </w:r>
          </w:p>
        </w:tc>
        <w:tc>
          <w:tcPr>
            <w:tcW w:w="1276" w:type="dxa"/>
            <w:tcBorders>
              <w:top w:val="double" w:sz="4" w:space="0" w:color="auto"/>
              <w:bottom w:val="double" w:sz="4" w:space="0" w:color="auto"/>
            </w:tcBorders>
          </w:tcPr>
          <w:p w:rsidR="00EC2FAA" w:rsidRDefault="00EC2FAA" w:rsidP="00EC2FAA">
            <w:pPr>
              <w:autoSpaceDE w:val="0"/>
              <w:autoSpaceDN w:val="0"/>
              <w:adjustRightInd w:val="0"/>
              <w:jc w:val="center"/>
              <w:rPr>
                <w:rFonts w:ascii="Arial" w:hAnsi="Arial" w:cs="Arial"/>
                <w:sz w:val="22"/>
                <w:szCs w:val="22"/>
              </w:rPr>
            </w:pPr>
            <w:r>
              <w:rPr>
                <w:rFonts w:ascii="Arial" w:hAnsi="Arial" w:cs="Arial"/>
                <w:sz w:val="22"/>
                <w:szCs w:val="22"/>
              </w:rPr>
              <w:t>5</w:t>
            </w:r>
          </w:p>
        </w:tc>
        <w:tc>
          <w:tcPr>
            <w:tcW w:w="1417" w:type="dxa"/>
            <w:tcBorders>
              <w:top w:val="double" w:sz="4" w:space="0" w:color="auto"/>
              <w:bottom w:val="double" w:sz="4" w:space="0" w:color="auto"/>
            </w:tcBorders>
          </w:tcPr>
          <w:p w:rsidR="00EC2FAA" w:rsidRDefault="00EC2FAA" w:rsidP="00EC2FAA">
            <w:pPr>
              <w:autoSpaceDE w:val="0"/>
              <w:autoSpaceDN w:val="0"/>
              <w:adjustRightInd w:val="0"/>
              <w:jc w:val="center"/>
              <w:rPr>
                <w:rFonts w:ascii="Arial" w:hAnsi="Arial" w:cs="Arial"/>
                <w:sz w:val="22"/>
                <w:szCs w:val="22"/>
              </w:rPr>
            </w:pPr>
            <w:r>
              <w:rPr>
                <w:rFonts w:ascii="Arial" w:hAnsi="Arial" w:cs="Arial"/>
                <w:sz w:val="22"/>
                <w:szCs w:val="22"/>
              </w:rPr>
              <w:t>6</w:t>
            </w:r>
          </w:p>
        </w:tc>
        <w:tc>
          <w:tcPr>
            <w:tcW w:w="1416" w:type="dxa"/>
            <w:tcBorders>
              <w:top w:val="double" w:sz="4" w:space="0" w:color="auto"/>
              <w:bottom w:val="double" w:sz="4" w:space="0" w:color="auto"/>
              <w:right w:val="double" w:sz="4" w:space="0" w:color="auto"/>
            </w:tcBorders>
          </w:tcPr>
          <w:p w:rsidR="00EC2FAA" w:rsidRDefault="00EC2FAA" w:rsidP="00EC2FAA">
            <w:pPr>
              <w:autoSpaceDE w:val="0"/>
              <w:autoSpaceDN w:val="0"/>
              <w:adjustRightInd w:val="0"/>
              <w:jc w:val="center"/>
              <w:rPr>
                <w:rFonts w:ascii="Arial" w:hAnsi="Arial" w:cs="Arial"/>
                <w:sz w:val="22"/>
                <w:szCs w:val="22"/>
              </w:rPr>
            </w:pPr>
            <w:r>
              <w:rPr>
                <w:rFonts w:ascii="Arial" w:hAnsi="Arial" w:cs="Arial"/>
                <w:sz w:val="22"/>
                <w:szCs w:val="22"/>
              </w:rPr>
              <w:t>7</w:t>
            </w:r>
          </w:p>
        </w:tc>
      </w:tr>
      <w:tr w:rsidR="00051272" w:rsidTr="009756BA">
        <w:tc>
          <w:tcPr>
            <w:tcW w:w="2376" w:type="dxa"/>
            <w:tcBorders>
              <w:top w:val="double" w:sz="4" w:space="0" w:color="auto"/>
              <w:left w:val="double" w:sz="4" w:space="0" w:color="auto"/>
            </w:tcBorders>
          </w:tcPr>
          <w:p w:rsidR="00051272" w:rsidRPr="00EC2FAA" w:rsidRDefault="00051272" w:rsidP="001F2888">
            <w:pPr>
              <w:autoSpaceDE w:val="0"/>
              <w:autoSpaceDN w:val="0"/>
              <w:adjustRightInd w:val="0"/>
              <w:rPr>
                <w:rFonts w:ascii="Arial" w:hAnsi="Arial" w:cs="Arial"/>
                <w:sz w:val="22"/>
                <w:szCs w:val="22"/>
              </w:rPr>
            </w:pPr>
            <w:r w:rsidRPr="00EC2FAA">
              <w:rPr>
                <w:rFonts w:ascii="Arial" w:eastAsia="TimesNewRoman" w:hAnsi="Arial" w:cs="Arial"/>
                <w:sz w:val="22"/>
                <w:szCs w:val="22"/>
              </w:rPr>
              <w:t>М-53 ≪Байкал≫ 872-900 км</w:t>
            </w:r>
          </w:p>
        </w:tc>
        <w:tc>
          <w:tcPr>
            <w:tcW w:w="940" w:type="dxa"/>
            <w:tcBorders>
              <w:top w:val="double" w:sz="4" w:space="0" w:color="auto"/>
            </w:tcBorders>
          </w:tcPr>
          <w:p w:rsidR="00051272" w:rsidRPr="00051272" w:rsidRDefault="00051272" w:rsidP="00051272">
            <w:pPr>
              <w:autoSpaceDE w:val="0"/>
              <w:autoSpaceDN w:val="0"/>
              <w:adjustRightInd w:val="0"/>
              <w:jc w:val="center"/>
              <w:rPr>
                <w:rFonts w:ascii="Arial" w:hAnsi="Arial" w:cs="Arial"/>
                <w:sz w:val="22"/>
                <w:szCs w:val="22"/>
              </w:rPr>
            </w:pPr>
            <w:r w:rsidRPr="00051272">
              <w:rPr>
                <w:rFonts w:ascii="Arial" w:eastAsia="TimesNewRoman" w:hAnsi="Arial" w:cs="Arial"/>
                <w:sz w:val="22"/>
                <w:szCs w:val="22"/>
              </w:rPr>
              <w:t>II</w:t>
            </w:r>
          </w:p>
        </w:tc>
        <w:tc>
          <w:tcPr>
            <w:tcW w:w="1253" w:type="dxa"/>
            <w:tcBorders>
              <w:top w:val="double" w:sz="4" w:space="0" w:color="auto"/>
            </w:tcBorders>
          </w:tcPr>
          <w:p w:rsidR="00051272" w:rsidRDefault="00051272" w:rsidP="00051272">
            <w:pPr>
              <w:autoSpaceDE w:val="0"/>
              <w:autoSpaceDN w:val="0"/>
              <w:adjustRightInd w:val="0"/>
              <w:jc w:val="center"/>
              <w:rPr>
                <w:rFonts w:ascii="Arial" w:hAnsi="Arial" w:cs="Arial"/>
                <w:sz w:val="22"/>
                <w:szCs w:val="22"/>
              </w:rPr>
            </w:pPr>
            <w:r>
              <w:rPr>
                <w:rFonts w:ascii="Arial" w:hAnsi="Arial" w:cs="Arial"/>
                <w:sz w:val="22"/>
                <w:szCs w:val="22"/>
              </w:rPr>
              <w:t>28</w:t>
            </w:r>
          </w:p>
        </w:tc>
        <w:tc>
          <w:tcPr>
            <w:tcW w:w="1157" w:type="dxa"/>
            <w:tcBorders>
              <w:top w:val="double" w:sz="4" w:space="0" w:color="auto"/>
            </w:tcBorders>
          </w:tcPr>
          <w:p w:rsidR="00051272" w:rsidRDefault="00051272" w:rsidP="00F14CE0">
            <w:pPr>
              <w:autoSpaceDE w:val="0"/>
              <w:autoSpaceDN w:val="0"/>
              <w:adjustRightInd w:val="0"/>
              <w:jc w:val="center"/>
              <w:rPr>
                <w:rFonts w:ascii="Arial" w:hAnsi="Arial" w:cs="Arial"/>
                <w:sz w:val="22"/>
                <w:szCs w:val="22"/>
              </w:rPr>
            </w:pPr>
            <w:r>
              <w:rPr>
                <w:rFonts w:ascii="Arial" w:hAnsi="Arial" w:cs="Arial"/>
                <w:sz w:val="22"/>
                <w:szCs w:val="22"/>
              </w:rPr>
              <w:t>28</w:t>
            </w:r>
          </w:p>
        </w:tc>
        <w:tc>
          <w:tcPr>
            <w:tcW w:w="1276" w:type="dxa"/>
            <w:tcBorders>
              <w:top w:val="double" w:sz="4" w:space="0" w:color="auto"/>
            </w:tcBorders>
          </w:tcPr>
          <w:p w:rsidR="00051272" w:rsidRDefault="00051272" w:rsidP="00051272">
            <w:pPr>
              <w:autoSpaceDE w:val="0"/>
              <w:autoSpaceDN w:val="0"/>
              <w:adjustRightInd w:val="0"/>
              <w:jc w:val="center"/>
              <w:rPr>
                <w:rFonts w:ascii="Arial" w:hAnsi="Arial" w:cs="Arial"/>
                <w:sz w:val="22"/>
                <w:szCs w:val="22"/>
              </w:rPr>
            </w:pPr>
            <w:r>
              <w:rPr>
                <w:rFonts w:ascii="Arial" w:hAnsi="Arial" w:cs="Arial"/>
                <w:sz w:val="22"/>
                <w:szCs w:val="22"/>
              </w:rPr>
              <w:t>0</w:t>
            </w:r>
          </w:p>
        </w:tc>
        <w:tc>
          <w:tcPr>
            <w:tcW w:w="1417" w:type="dxa"/>
            <w:tcBorders>
              <w:top w:val="double" w:sz="4" w:space="0" w:color="auto"/>
            </w:tcBorders>
          </w:tcPr>
          <w:p w:rsidR="00051272" w:rsidRDefault="00E34AA6" w:rsidP="00051272">
            <w:pPr>
              <w:autoSpaceDE w:val="0"/>
              <w:autoSpaceDN w:val="0"/>
              <w:adjustRightInd w:val="0"/>
              <w:jc w:val="center"/>
              <w:rPr>
                <w:rFonts w:ascii="Arial" w:hAnsi="Arial" w:cs="Arial"/>
                <w:sz w:val="22"/>
                <w:szCs w:val="22"/>
              </w:rPr>
            </w:pPr>
            <w:r>
              <w:rPr>
                <w:rFonts w:ascii="Arial" w:hAnsi="Arial" w:cs="Arial"/>
                <w:sz w:val="22"/>
                <w:szCs w:val="22"/>
              </w:rPr>
              <w:t>9983/9909</w:t>
            </w:r>
          </w:p>
        </w:tc>
        <w:tc>
          <w:tcPr>
            <w:tcW w:w="1416" w:type="dxa"/>
            <w:tcBorders>
              <w:top w:val="double" w:sz="4" w:space="0" w:color="auto"/>
              <w:right w:val="double" w:sz="4" w:space="0" w:color="auto"/>
            </w:tcBorders>
          </w:tcPr>
          <w:p w:rsidR="00051272" w:rsidRDefault="00E34AA6" w:rsidP="00051272">
            <w:pPr>
              <w:autoSpaceDE w:val="0"/>
              <w:autoSpaceDN w:val="0"/>
              <w:adjustRightInd w:val="0"/>
              <w:jc w:val="center"/>
              <w:rPr>
                <w:rFonts w:ascii="Arial" w:hAnsi="Arial" w:cs="Arial"/>
                <w:sz w:val="22"/>
                <w:szCs w:val="22"/>
              </w:rPr>
            </w:pPr>
            <w:r>
              <w:rPr>
                <w:rFonts w:ascii="Arial" w:hAnsi="Arial" w:cs="Arial"/>
                <w:sz w:val="22"/>
                <w:szCs w:val="22"/>
              </w:rPr>
              <w:t>16383/16228</w:t>
            </w:r>
          </w:p>
        </w:tc>
      </w:tr>
      <w:tr w:rsidR="00051272" w:rsidTr="009756BA">
        <w:tc>
          <w:tcPr>
            <w:tcW w:w="2376" w:type="dxa"/>
            <w:tcBorders>
              <w:left w:val="double" w:sz="4" w:space="0" w:color="auto"/>
            </w:tcBorders>
          </w:tcPr>
          <w:p w:rsidR="00051272" w:rsidRPr="00EC2FAA" w:rsidRDefault="00051272" w:rsidP="001F2888">
            <w:pPr>
              <w:autoSpaceDE w:val="0"/>
              <w:autoSpaceDN w:val="0"/>
              <w:adjustRightInd w:val="0"/>
              <w:rPr>
                <w:rFonts w:ascii="Arial" w:hAnsi="Arial" w:cs="Arial"/>
                <w:sz w:val="22"/>
                <w:szCs w:val="22"/>
              </w:rPr>
            </w:pPr>
            <w:r w:rsidRPr="00EC2FAA">
              <w:rPr>
                <w:rFonts w:ascii="Arial" w:eastAsia="TimesNewRoman" w:hAnsi="Arial" w:cs="Arial"/>
                <w:sz w:val="22"/>
                <w:szCs w:val="22"/>
              </w:rPr>
              <w:lastRenderedPageBreak/>
              <w:t>Кускун-Шалинское-Нарва</w:t>
            </w:r>
          </w:p>
        </w:tc>
        <w:tc>
          <w:tcPr>
            <w:tcW w:w="940" w:type="dxa"/>
          </w:tcPr>
          <w:p w:rsidR="00051272" w:rsidRPr="00051272" w:rsidRDefault="00051272" w:rsidP="00051272">
            <w:pPr>
              <w:autoSpaceDE w:val="0"/>
              <w:autoSpaceDN w:val="0"/>
              <w:adjustRightInd w:val="0"/>
              <w:jc w:val="center"/>
              <w:rPr>
                <w:rFonts w:ascii="Arial" w:hAnsi="Arial" w:cs="Arial"/>
                <w:sz w:val="22"/>
                <w:szCs w:val="22"/>
              </w:rPr>
            </w:pPr>
            <w:r w:rsidRPr="00051272">
              <w:rPr>
                <w:rFonts w:ascii="Arial" w:eastAsia="TimesNewRoman" w:hAnsi="Arial" w:cs="Arial"/>
                <w:sz w:val="22"/>
                <w:szCs w:val="22"/>
              </w:rPr>
              <w:t>III</w:t>
            </w:r>
          </w:p>
        </w:tc>
        <w:tc>
          <w:tcPr>
            <w:tcW w:w="1253" w:type="dxa"/>
          </w:tcPr>
          <w:p w:rsidR="00051272" w:rsidRDefault="00051272" w:rsidP="00051272">
            <w:pPr>
              <w:autoSpaceDE w:val="0"/>
              <w:autoSpaceDN w:val="0"/>
              <w:adjustRightInd w:val="0"/>
              <w:jc w:val="center"/>
              <w:rPr>
                <w:rFonts w:ascii="Arial" w:hAnsi="Arial" w:cs="Arial"/>
                <w:sz w:val="22"/>
                <w:szCs w:val="22"/>
              </w:rPr>
            </w:pPr>
            <w:r>
              <w:rPr>
                <w:rFonts w:ascii="Arial" w:hAnsi="Arial" w:cs="Arial"/>
                <w:sz w:val="22"/>
                <w:szCs w:val="22"/>
              </w:rPr>
              <w:t>71,8</w:t>
            </w:r>
          </w:p>
        </w:tc>
        <w:tc>
          <w:tcPr>
            <w:tcW w:w="1157" w:type="dxa"/>
          </w:tcPr>
          <w:p w:rsidR="00051272" w:rsidRDefault="00051272" w:rsidP="00F14CE0">
            <w:pPr>
              <w:autoSpaceDE w:val="0"/>
              <w:autoSpaceDN w:val="0"/>
              <w:adjustRightInd w:val="0"/>
              <w:jc w:val="center"/>
              <w:rPr>
                <w:rFonts w:ascii="Arial" w:hAnsi="Arial" w:cs="Arial"/>
                <w:sz w:val="22"/>
                <w:szCs w:val="22"/>
              </w:rPr>
            </w:pPr>
            <w:r>
              <w:rPr>
                <w:rFonts w:ascii="Arial" w:hAnsi="Arial" w:cs="Arial"/>
                <w:sz w:val="22"/>
                <w:szCs w:val="22"/>
              </w:rPr>
              <w:t>71,8</w:t>
            </w:r>
          </w:p>
        </w:tc>
        <w:tc>
          <w:tcPr>
            <w:tcW w:w="1276" w:type="dxa"/>
          </w:tcPr>
          <w:p w:rsidR="00051272" w:rsidRDefault="00051272" w:rsidP="00051272">
            <w:pPr>
              <w:autoSpaceDE w:val="0"/>
              <w:autoSpaceDN w:val="0"/>
              <w:adjustRightInd w:val="0"/>
              <w:jc w:val="center"/>
              <w:rPr>
                <w:rFonts w:ascii="Arial" w:hAnsi="Arial" w:cs="Arial"/>
                <w:sz w:val="22"/>
                <w:szCs w:val="22"/>
              </w:rPr>
            </w:pPr>
            <w:r>
              <w:rPr>
                <w:rFonts w:ascii="Arial" w:hAnsi="Arial" w:cs="Arial"/>
                <w:sz w:val="22"/>
                <w:szCs w:val="22"/>
              </w:rPr>
              <w:t>0</w:t>
            </w:r>
          </w:p>
        </w:tc>
        <w:tc>
          <w:tcPr>
            <w:tcW w:w="1417" w:type="dxa"/>
          </w:tcPr>
          <w:p w:rsidR="00051272" w:rsidRDefault="00E34AA6" w:rsidP="00051272">
            <w:pPr>
              <w:autoSpaceDE w:val="0"/>
              <w:autoSpaceDN w:val="0"/>
              <w:adjustRightInd w:val="0"/>
              <w:jc w:val="center"/>
              <w:rPr>
                <w:rFonts w:ascii="Arial" w:hAnsi="Arial" w:cs="Arial"/>
                <w:sz w:val="22"/>
                <w:szCs w:val="22"/>
              </w:rPr>
            </w:pPr>
            <w:r>
              <w:rPr>
                <w:rFonts w:ascii="Arial" w:hAnsi="Arial" w:cs="Arial"/>
                <w:sz w:val="22"/>
                <w:szCs w:val="22"/>
              </w:rPr>
              <w:t>1081/3626</w:t>
            </w:r>
          </w:p>
        </w:tc>
        <w:tc>
          <w:tcPr>
            <w:tcW w:w="1416" w:type="dxa"/>
            <w:tcBorders>
              <w:right w:val="double" w:sz="4" w:space="0" w:color="auto"/>
            </w:tcBorders>
          </w:tcPr>
          <w:p w:rsidR="00051272" w:rsidRDefault="00E34AA6" w:rsidP="00051272">
            <w:pPr>
              <w:autoSpaceDE w:val="0"/>
              <w:autoSpaceDN w:val="0"/>
              <w:adjustRightInd w:val="0"/>
              <w:jc w:val="center"/>
              <w:rPr>
                <w:rFonts w:ascii="Arial" w:hAnsi="Arial" w:cs="Arial"/>
                <w:sz w:val="22"/>
                <w:szCs w:val="22"/>
              </w:rPr>
            </w:pPr>
            <w:r>
              <w:rPr>
                <w:rFonts w:ascii="Arial" w:hAnsi="Arial" w:cs="Arial"/>
                <w:sz w:val="22"/>
                <w:szCs w:val="22"/>
              </w:rPr>
              <w:t>2233/4514</w:t>
            </w:r>
          </w:p>
        </w:tc>
      </w:tr>
      <w:tr w:rsidR="00051272" w:rsidTr="009756BA">
        <w:tc>
          <w:tcPr>
            <w:tcW w:w="2376" w:type="dxa"/>
            <w:tcBorders>
              <w:left w:val="double" w:sz="4" w:space="0" w:color="auto"/>
            </w:tcBorders>
          </w:tcPr>
          <w:p w:rsidR="00051272" w:rsidRPr="00EC2FAA" w:rsidRDefault="00051272" w:rsidP="001F2888">
            <w:pPr>
              <w:autoSpaceDE w:val="0"/>
              <w:autoSpaceDN w:val="0"/>
              <w:adjustRightInd w:val="0"/>
              <w:rPr>
                <w:rFonts w:ascii="Arial" w:hAnsi="Arial" w:cs="Arial"/>
                <w:sz w:val="22"/>
                <w:szCs w:val="22"/>
              </w:rPr>
            </w:pPr>
            <w:r w:rsidRPr="00EC2FAA">
              <w:rPr>
                <w:rFonts w:ascii="Arial" w:eastAsia="TimesNewRoman" w:hAnsi="Arial" w:cs="Arial"/>
                <w:sz w:val="22"/>
                <w:szCs w:val="22"/>
              </w:rPr>
              <w:t>Нарва-Чистые Ключи</w:t>
            </w:r>
          </w:p>
        </w:tc>
        <w:tc>
          <w:tcPr>
            <w:tcW w:w="940" w:type="dxa"/>
          </w:tcPr>
          <w:p w:rsidR="00051272" w:rsidRPr="00051272" w:rsidRDefault="00051272" w:rsidP="00051272">
            <w:pPr>
              <w:autoSpaceDE w:val="0"/>
              <w:autoSpaceDN w:val="0"/>
              <w:adjustRightInd w:val="0"/>
              <w:jc w:val="center"/>
              <w:rPr>
                <w:rFonts w:ascii="Arial" w:hAnsi="Arial" w:cs="Arial"/>
                <w:sz w:val="22"/>
                <w:szCs w:val="22"/>
              </w:rPr>
            </w:pPr>
            <w:r w:rsidRPr="00051272">
              <w:rPr>
                <w:rFonts w:ascii="Arial" w:eastAsia="TimesNewRoman" w:hAnsi="Arial" w:cs="Arial"/>
                <w:sz w:val="22"/>
                <w:szCs w:val="22"/>
              </w:rPr>
              <w:t>III</w:t>
            </w:r>
          </w:p>
        </w:tc>
        <w:tc>
          <w:tcPr>
            <w:tcW w:w="1253" w:type="dxa"/>
          </w:tcPr>
          <w:p w:rsidR="00051272" w:rsidRDefault="00051272" w:rsidP="00051272">
            <w:pPr>
              <w:autoSpaceDE w:val="0"/>
              <w:autoSpaceDN w:val="0"/>
              <w:adjustRightInd w:val="0"/>
              <w:jc w:val="center"/>
              <w:rPr>
                <w:rFonts w:ascii="Arial" w:hAnsi="Arial" w:cs="Arial"/>
                <w:sz w:val="22"/>
                <w:szCs w:val="22"/>
              </w:rPr>
            </w:pPr>
            <w:r>
              <w:rPr>
                <w:rFonts w:ascii="Arial" w:hAnsi="Arial" w:cs="Arial"/>
                <w:sz w:val="22"/>
                <w:szCs w:val="22"/>
              </w:rPr>
              <w:t>103,6</w:t>
            </w:r>
          </w:p>
        </w:tc>
        <w:tc>
          <w:tcPr>
            <w:tcW w:w="1157" w:type="dxa"/>
          </w:tcPr>
          <w:p w:rsidR="00051272" w:rsidRDefault="00051272" w:rsidP="00F14CE0">
            <w:pPr>
              <w:autoSpaceDE w:val="0"/>
              <w:autoSpaceDN w:val="0"/>
              <w:adjustRightInd w:val="0"/>
              <w:jc w:val="center"/>
              <w:rPr>
                <w:rFonts w:ascii="Arial" w:hAnsi="Arial" w:cs="Arial"/>
                <w:sz w:val="22"/>
                <w:szCs w:val="22"/>
              </w:rPr>
            </w:pPr>
            <w:r>
              <w:rPr>
                <w:rFonts w:ascii="Arial" w:hAnsi="Arial" w:cs="Arial"/>
                <w:sz w:val="22"/>
                <w:szCs w:val="22"/>
              </w:rPr>
              <w:t>42,25</w:t>
            </w:r>
          </w:p>
        </w:tc>
        <w:tc>
          <w:tcPr>
            <w:tcW w:w="1276" w:type="dxa"/>
          </w:tcPr>
          <w:p w:rsidR="00051272" w:rsidRDefault="00051272" w:rsidP="00051272">
            <w:pPr>
              <w:autoSpaceDE w:val="0"/>
              <w:autoSpaceDN w:val="0"/>
              <w:adjustRightInd w:val="0"/>
              <w:jc w:val="center"/>
              <w:rPr>
                <w:rFonts w:ascii="Arial" w:hAnsi="Arial" w:cs="Arial"/>
                <w:sz w:val="22"/>
                <w:szCs w:val="22"/>
              </w:rPr>
            </w:pPr>
            <w:r>
              <w:rPr>
                <w:rFonts w:ascii="Arial" w:hAnsi="Arial" w:cs="Arial"/>
                <w:sz w:val="22"/>
                <w:szCs w:val="22"/>
              </w:rPr>
              <w:t>61,35</w:t>
            </w:r>
          </w:p>
        </w:tc>
        <w:tc>
          <w:tcPr>
            <w:tcW w:w="1417" w:type="dxa"/>
          </w:tcPr>
          <w:p w:rsidR="00051272" w:rsidRDefault="00E34AA6" w:rsidP="00051272">
            <w:pPr>
              <w:autoSpaceDE w:val="0"/>
              <w:autoSpaceDN w:val="0"/>
              <w:adjustRightInd w:val="0"/>
              <w:jc w:val="center"/>
              <w:rPr>
                <w:rFonts w:ascii="Arial" w:hAnsi="Arial" w:cs="Arial"/>
                <w:sz w:val="22"/>
                <w:szCs w:val="22"/>
              </w:rPr>
            </w:pPr>
            <w:r>
              <w:rPr>
                <w:rFonts w:ascii="Arial" w:hAnsi="Arial" w:cs="Arial"/>
                <w:sz w:val="22"/>
                <w:szCs w:val="22"/>
              </w:rPr>
              <w:t>/523</w:t>
            </w:r>
          </w:p>
        </w:tc>
        <w:tc>
          <w:tcPr>
            <w:tcW w:w="1416" w:type="dxa"/>
            <w:tcBorders>
              <w:right w:val="double" w:sz="4" w:space="0" w:color="auto"/>
            </w:tcBorders>
          </w:tcPr>
          <w:p w:rsidR="00051272" w:rsidRDefault="00E34AA6" w:rsidP="00051272">
            <w:pPr>
              <w:autoSpaceDE w:val="0"/>
              <w:autoSpaceDN w:val="0"/>
              <w:adjustRightInd w:val="0"/>
              <w:jc w:val="center"/>
              <w:rPr>
                <w:rFonts w:ascii="Arial" w:hAnsi="Arial" w:cs="Arial"/>
                <w:sz w:val="22"/>
                <w:szCs w:val="22"/>
              </w:rPr>
            </w:pPr>
            <w:r>
              <w:rPr>
                <w:rFonts w:ascii="Arial" w:hAnsi="Arial" w:cs="Arial"/>
                <w:sz w:val="22"/>
                <w:szCs w:val="22"/>
              </w:rPr>
              <w:t>/843</w:t>
            </w:r>
          </w:p>
        </w:tc>
      </w:tr>
      <w:tr w:rsidR="00051272" w:rsidTr="009756BA">
        <w:tc>
          <w:tcPr>
            <w:tcW w:w="2376" w:type="dxa"/>
            <w:tcBorders>
              <w:left w:val="double" w:sz="4" w:space="0" w:color="auto"/>
            </w:tcBorders>
          </w:tcPr>
          <w:p w:rsidR="00051272" w:rsidRPr="00EC2FAA" w:rsidRDefault="00051272" w:rsidP="00EC2FAA">
            <w:pPr>
              <w:autoSpaceDE w:val="0"/>
              <w:autoSpaceDN w:val="0"/>
              <w:adjustRightInd w:val="0"/>
              <w:rPr>
                <w:rFonts w:ascii="Arial" w:eastAsia="TimesNewRoman" w:hAnsi="Arial" w:cs="Arial"/>
                <w:sz w:val="22"/>
                <w:szCs w:val="22"/>
              </w:rPr>
            </w:pPr>
            <w:r w:rsidRPr="00EC2FAA">
              <w:rPr>
                <w:rFonts w:ascii="Arial" w:eastAsia="TimesNewRoman" w:hAnsi="Arial" w:cs="Arial"/>
                <w:sz w:val="22"/>
                <w:szCs w:val="22"/>
              </w:rPr>
              <w:t>Шалинское-</w:t>
            </w:r>
          </w:p>
          <w:p w:rsidR="00051272" w:rsidRPr="00EC2FAA" w:rsidRDefault="00051272" w:rsidP="00051272">
            <w:pPr>
              <w:autoSpaceDE w:val="0"/>
              <w:autoSpaceDN w:val="0"/>
              <w:adjustRightInd w:val="0"/>
              <w:rPr>
                <w:rFonts w:ascii="Arial" w:hAnsi="Arial" w:cs="Arial"/>
                <w:sz w:val="22"/>
                <w:szCs w:val="22"/>
              </w:rPr>
            </w:pPr>
            <w:r w:rsidRPr="00EC2FAA">
              <w:rPr>
                <w:rFonts w:ascii="Arial" w:eastAsia="TimesNewRoman" w:hAnsi="Arial" w:cs="Arial"/>
                <w:sz w:val="22"/>
                <w:szCs w:val="22"/>
              </w:rPr>
              <w:t>Верхшалинское</w:t>
            </w:r>
          </w:p>
        </w:tc>
        <w:tc>
          <w:tcPr>
            <w:tcW w:w="940" w:type="dxa"/>
          </w:tcPr>
          <w:p w:rsidR="00051272" w:rsidRPr="00051272" w:rsidRDefault="00051272" w:rsidP="00051272">
            <w:pPr>
              <w:autoSpaceDE w:val="0"/>
              <w:autoSpaceDN w:val="0"/>
              <w:adjustRightInd w:val="0"/>
              <w:jc w:val="center"/>
              <w:rPr>
                <w:rFonts w:ascii="Arial" w:hAnsi="Arial" w:cs="Arial"/>
                <w:sz w:val="22"/>
                <w:szCs w:val="22"/>
              </w:rPr>
            </w:pPr>
            <w:r w:rsidRPr="00051272">
              <w:rPr>
                <w:rFonts w:ascii="Arial" w:eastAsia="TimesNewRoman" w:hAnsi="Arial" w:cs="Arial"/>
                <w:sz w:val="22"/>
                <w:szCs w:val="22"/>
              </w:rPr>
              <w:t>V</w:t>
            </w:r>
          </w:p>
        </w:tc>
        <w:tc>
          <w:tcPr>
            <w:tcW w:w="1253" w:type="dxa"/>
          </w:tcPr>
          <w:p w:rsidR="00051272" w:rsidRDefault="00051272" w:rsidP="00051272">
            <w:pPr>
              <w:autoSpaceDE w:val="0"/>
              <w:autoSpaceDN w:val="0"/>
              <w:adjustRightInd w:val="0"/>
              <w:jc w:val="center"/>
              <w:rPr>
                <w:rFonts w:ascii="Arial" w:hAnsi="Arial" w:cs="Arial"/>
                <w:sz w:val="22"/>
                <w:szCs w:val="22"/>
              </w:rPr>
            </w:pPr>
            <w:r>
              <w:rPr>
                <w:rFonts w:ascii="Arial" w:hAnsi="Arial" w:cs="Arial"/>
                <w:sz w:val="22"/>
                <w:szCs w:val="22"/>
              </w:rPr>
              <w:t>13,58</w:t>
            </w:r>
          </w:p>
        </w:tc>
        <w:tc>
          <w:tcPr>
            <w:tcW w:w="1157" w:type="dxa"/>
          </w:tcPr>
          <w:p w:rsidR="00051272" w:rsidRDefault="00051272" w:rsidP="00F14CE0">
            <w:pPr>
              <w:autoSpaceDE w:val="0"/>
              <w:autoSpaceDN w:val="0"/>
              <w:adjustRightInd w:val="0"/>
              <w:jc w:val="center"/>
              <w:rPr>
                <w:rFonts w:ascii="Arial" w:hAnsi="Arial" w:cs="Arial"/>
                <w:sz w:val="22"/>
                <w:szCs w:val="22"/>
              </w:rPr>
            </w:pPr>
            <w:r>
              <w:rPr>
                <w:rFonts w:ascii="Arial" w:hAnsi="Arial" w:cs="Arial"/>
                <w:sz w:val="22"/>
                <w:szCs w:val="22"/>
              </w:rPr>
              <w:t>0</w:t>
            </w:r>
          </w:p>
        </w:tc>
        <w:tc>
          <w:tcPr>
            <w:tcW w:w="1276" w:type="dxa"/>
          </w:tcPr>
          <w:p w:rsidR="00051272" w:rsidRDefault="00051272" w:rsidP="00F14CE0">
            <w:pPr>
              <w:autoSpaceDE w:val="0"/>
              <w:autoSpaceDN w:val="0"/>
              <w:adjustRightInd w:val="0"/>
              <w:jc w:val="center"/>
              <w:rPr>
                <w:rFonts w:ascii="Arial" w:hAnsi="Arial" w:cs="Arial"/>
                <w:sz w:val="22"/>
                <w:szCs w:val="22"/>
              </w:rPr>
            </w:pPr>
            <w:r>
              <w:rPr>
                <w:rFonts w:ascii="Arial" w:hAnsi="Arial" w:cs="Arial"/>
                <w:sz w:val="22"/>
                <w:szCs w:val="22"/>
              </w:rPr>
              <w:t>13,58</w:t>
            </w:r>
          </w:p>
        </w:tc>
        <w:tc>
          <w:tcPr>
            <w:tcW w:w="1417" w:type="dxa"/>
          </w:tcPr>
          <w:p w:rsidR="00051272" w:rsidRDefault="00E34AA6" w:rsidP="00051272">
            <w:pPr>
              <w:autoSpaceDE w:val="0"/>
              <w:autoSpaceDN w:val="0"/>
              <w:adjustRightInd w:val="0"/>
              <w:jc w:val="center"/>
              <w:rPr>
                <w:rFonts w:ascii="Arial" w:hAnsi="Arial" w:cs="Arial"/>
                <w:sz w:val="22"/>
                <w:szCs w:val="22"/>
              </w:rPr>
            </w:pPr>
            <w:r>
              <w:rPr>
                <w:rFonts w:ascii="Arial" w:hAnsi="Arial" w:cs="Arial"/>
                <w:sz w:val="22"/>
                <w:szCs w:val="22"/>
              </w:rPr>
              <w:t>/110</w:t>
            </w:r>
          </w:p>
        </w:tc>
        <w:tc>
          <w:tcPr>
            <w:tcW w:w="1416" w:type="dxa"/>
            <w:tcBorders>
              <w:right w:val="double" w:sz="4" w:space="0" w:color="auto"/>
            </w:tcBorders>
          </w:tcPr>
          <w:p w:rsidR="00051272" w:rsidRDefault="00E34AA6" w:rsidP="00051272">
            <w:pPr>
              <w:autoSpaceDE w:val="0"/>
              <w:autoSpaceDN w:val="0"/>
              <w:adjustRightInd w:val="0"/>
              <w:jc w:val="center"/>
              <w:rPr>
                <w:rFonts w:ascii="Arial" w:hAnsi="Arial" w:cs="Arial"/>
                <w:sz w:val="22"/>
                <w:szCs w:val="22"/>
              </w:rPr>
            </w:pPr>
            <w:r>
              <w:rPr>
                <w:rFonts w:ascii="Arial" w:hAnsi="Arial" w:cs="Arial"/>
                <w:sz w:val="22"/>
                <w:szCs w:val="22"/>
              </w:rPr>
              <w:t>304</w:t>
            </w:r>
          </w:p>
        </w:tc>
      </w:tr>
      <w:tr w:rsidR="00051272" w:rsidTr="009756BA">
        <w:tc>
          <w:tcPr>
            <w:tcW w:w="2376" w:type="dxa"/>
            <w:tcBorders>
              <w:left w:val="double" w:sz="4" w:space="0" w:color="auto"/>
            </w:tcBorders>
          </w:tcPr>
          <w:p w:rsidR="00051272" w:rsidRPr="00EC2FAA" w:rsidRDefault="00051272" w:rsidP="00051272">
            <w:pPr>
              <w:autoSpaceDE w:val="0"/>
              <w:autoSpaceDN w:val="0"/>
              <w:adjustRightInd w:val="0"/>
              <w:rPr>
                <w:rFonts w:ascii="Arial" w:hAnsi="Arial" w:cs="Arial"/>
                <w:sz w:val="22"/>
                <w:szCs w:val="22"/>
              </w:rPr>
            </w:pPr>
            <w:r w:rsidRPr="00EC2FAA">
              <w:rPr>
                <w:rFonts w:ascii="Arial" w:eastAsia="TimesNewRoman" w:hAnsi="Arial" w:cs="Arial"/>
                <w:sz w:val="22"/>
                <w:szCs w:val="22"/>
              </w:rPr>
              <w:t>Новомихайловка-Малый</w:t>
            </w:r>
            <w:r>
              <w:rPr>
                <w:rFonts w:ascii="Arial" w:eastAsia="TimesNewRoman" w:hAnsi="Arial" w:cs="Arial"/>
                <w:sz w:val="22"/>
                <w:szCs w:val="22"/>
              </w:rPr>
              <w:t xml:space="preserve"> </w:t>
            </w:r>
            <w:r w:rsidRPr="00EC2FAA">
              <w:rPr>
                <w:rFonts w:ascii="Arial" w:eastAsia="TimesNewRoman" w:hAnsi="Arial" w:cs="Arial"/>
                <w:sz w:val="22"/>
                <w:szCs w:val="22"/>
              </w:rPr>
              <w:t>Имбеж</w:t>
            </w:r>
          </w:p>
        </w:tc>
        <w:tc>
          <w:tcPr>
            <w:tcW w:w="940" w:type="dxa"/>
          </w:tcPr>
          <w:p w:rsidR="00051272" w:rsidRPr="00051272" w:rsidRDefault="00051272" w:rsidP="00051272">
            <w:pPr>
              <w:autoSpaceDE w:val="0"/>
              <w:autoSpaceDN w:val="0"/>
              <w:adjustRightInd w:val="0"/>
              <w:jc w:val="center"/>
              <w:rPr>
                <w:rFonts w:ascii="Arial" w:hAnsi="Arial" w:cs="Arial"/>
                <w:sz w:val="22"/>
                <w:szCs w:val="22"/>
              </w:rPr>
            </w:pPr>
            <w:r w:rsidRPr="00051272">
              <w:rPr>
                <w:rFonts w:ascii="Arial" w:eastAsia="TimesNewRoman" w:hAnsi="Arial" w:cs="Arial"/>
                <w:sz w:val="22"/>
                <w:szCs w:val="22"/>
              </w:rPr>
              <w:t>IV</w:t>
            </w:r>
          </w:p>
        </w:tc>
        <w:tc>
          <w:tcPr>
            <w:tcW w:w="1253" w:type="dxa"/>
          </w:tcPr>
          <w:p w:rsidR="00051272" w:rsidRDefault="00051272" w:rsidP="00051272">
            <w:pPr>
              <w:autoSpaceDE w:val="0"/>
              <w:autoSpaceDN w:val="0"/>
              <w:adjustRightInd w:val="0"/>
              <w:jc w:val="center"/>
              <w:rPr>
                <w:rFonts w:ascii="Arial" w:hAnsi="Arial" w:cs="Arial"/>
                <w:sz w:val="22"/>
                <w:szCs w:val="22"/>
              </w:rPr>
            </w:pPr>
            <w:r>
              <w:rPr>
                <w:rFonts w:ascii="Arial" w:hAnsi="Arial" w:cs="Arial"/>
                <w:sz w:val="22"/>
                <w:szCs w:val="22"/>
              </w:rPr>
              <w:t>17</w:t>
            </w:r>
          </w:p>
        </w:tc>
        <w:tc>
          <w:tcPr>
            <w:tcW w:w="1157" w:type="dxa"/>
          </w:tcPr>
          <w:p w:rsidR="00051272" w:rsidRDefault="00051272" w:rsidP="00F14CE0">
            <w:pPr>
              <w:autoSpaceDE w:val="0"/>
              <w:autoSpaceDN w:val="0"/>
              <w:adjustRightInd w:val="0"/>
              <w:jc w:val="center"/>
              <w:rPr>
                <w:rFonts w:ascii="Arial" w:hAnsi="Arial" w:cs="Arial"/>
                <w:sz w:val="22"/>
                <w:szCs w:val="22"/>
              </w:rPr>
            </w:pPr>
            <w:r>
              <w:rPr>
                <w:rFonts w:ascii="Arial" w:hAnsi="Arial" w:cs="Arial"/>
                <w:sz w:val="22"/>
                <w:szCs w:val="22"/>
              </w:rPr>
              <w:t>0</w:t>
            </w:r>
          </w:p>
        </w:tc>
        <w:tc>
          <w:tcPr>
            <w:tcW w:w="1276" w:type="dxa"/>
          </w:tcPr>
          <w:p w:rsidR="00051272" w:rsidRDefault="00051272" w:rsidP="00F14CE0">
            <w:pPr>
              <w:autoSpaceDE w:val="0"/>
              <w:autoSpaceDN w:val="0"/>
              <w:adjustRightInd w:val="0"/>
              <w:jc w:val="center"/>
              <w:rPr>
                <w:rFonts w:ascii="Arial" w:hAnsi="Arial" w:cs="Arial"/>
                <w:sz w:val="22"/>
                <w:szCs w:val="22"/>
              </w:rPr>
            </w:pPr>
            <w:r>
              <w:rPr>
                <w:rFonts w:ascii="Arial" w:hAnsi="Arial" w:cs="Arial"/>
                <w:sz w:val="22"/>
                <w:szCs w:val="22"/>
              </w:rPr>
              <w:t>17</w:t>
            </w:r>
          </w:p>
        </w:tc>
        <w:tc>
          <w:tcPr>
            <w:tcW w:w="1417" w:type="dxa"/>
          </w:tcPr>
          <w:p w:rsidR="00051272" w:rsidRDefault="00E34AA6" w:rsidP="00051272">
            <w:pPr>
              <w:autoSpaceDE w:val="0"/>
              <w:autoSpaceDN w:val="0"/>
              <w:adjustRightInd w:val="0"/>
              <w:jc w:val="center"/>
              <w:rPr>
                <w:rFonts w:ascii="Arial" w:hAnsi="Arial" w:cs="Arial"/>
                <w:sz w:val="22"/>
                <w:szCs w:val="22"/>
              </w:rPr>
            </w:pPr>
            <w:r>
              <w:rPr>
                <w:rFonts w:ascii="Arial" w:hAnsi="Arial" w:cs="Arial"/>
                <w:sz w:val="22"/>
                <w:szCs w:val="22"/>
              </w:rPr>
              <w:t>283/</w:t>
            </w:r>
          </w:p>
        </w:tc>
        <w:tc>
          <w:tcPr>
            <w:tcW w:w="1416" w:type="dxa"/>
            <w:tcBorders>
              <w:right w:val="double" w:sz="4" w:space="0" w:color="auto"/>
            </w:tcBorders>
          </w:tcPr>
          <w:p w:rsidR="00051272" w:rsidRDefault="00E34AA6" w:rsidP="00051272">
            <w:pPr>
              <w:autoSpaceDE w:val="0"/>
              <w:autoSpaceDN w:val="0"/>
              <w:adjustRightInd w:val="0"/>
              <w:jc w:val="center"/>
              <w:rPr>
                <w:rFonts w:ascii="Arial" w:hAnsi="Arial" w:cs="Arial"/>
                <w:sz w:val="22"/>
                <w:szCs w:val="22"/>
              </w:rPr>
            </w:pPr>
            <w:r>
              <w:rPr>
                <w:rFonts w:ascii="Arial" w:hAnsi="Arial" w:cs="Arial"/>
                <w:sz w:val="22"/>
                <w:szCs w:val="22"/>
              </w:rPr>
              <w:t>676/</w:t>
            </w:r>
          </w:p>
        </w:tc>
      </w:tr>
      <w:tr w:rsidR="00051272" w:rsidTr="009756BA">
        <w:tc>
          <w:tcPr>
            <w:tcW w:w="2376" w:type="dxa"/>
            <w:tcBorders>
              <w:left w:val="double" w:sz="4" w:space="0" w:color="auto"/>
            </w:tcBorders>
          </w:tcPr>
          <w:p w:rsidR="00051272" w:rsidRPr="00EC2FAA" w:rsidRDefault="00051272" w:rsidP="00051272">
            <w:pPr>
              <w:autoSpaceDE w:val="0"/>
              <w:autoSpaceDN w:val="0"/>
              <w:adjustRightInd w:val="0"/>
              <w:rPr>
                <w:rFonts w:ascii="Arial" w:eastAsia="TimesNewRoman" w:hAnsi="Arial" w:cs="Arial"/>
                <w:sz w:val="22"/>
                <w:szCs w:val="22"/>
              </w:rPr>
            </w:pPr>
            <w:r w:rsidRPr="00EC2FAA">
              <w:rPr>
                <w:rFonts w:ascii="Arial" w:eastAsia="TimesNewRoman" w:hAnsi="Arial" w:cs="Arial"/>
                <w:sz w:val="22"/>
                <w:szCs w:val="22"/>
              </w:rPr>
              <w:t>Подъезд к станции Камарчага</w:t>
            </w:r>
          </w:p>
        </w:tc>
        <w:tc>
          <w:tcPr>
            <w:tcW w:w="940" w:type="dxa"/>
          </w:tcPr>
          <w:p w:rsidR="00051272" w:rsidRPr="00051272" w:rsidRDefault="00051272" w:rsidP="00051272">
            <w:pPr>
              <w:autoSpaceDE w:val="0"/>
              <w:autoSpaceDN w:val="0"/>
              <w:adjustRightInd w:val="0"/>
              <w:jc w:val="center"/>
              <w:rPr>
                <w:rFonts w:ascii="Arial" w:hAnsi="Arial" w:cs="Arial"/>
                <w:sz w:val="22"/>
                <w:szCs w:val="22"/>
              </w:rPr>
            </w:pPr>
            <w:r w:rsidRPr="00051272">
              <w:rPr>
                <w:rFonts w:ascii="Arial" w:eastAsia="TimesNewRoman" w:hAnsi="Arial" w:cs="Arial"/>
                <w:sz w:val="22"/>
                <w:szCs w:val="22"/>
              </w:rPr>
              <w:t>IV</w:t>
            </w:r>
          </w:p>
        </w:tc>
        <w:tc>
          <w:tcPr>
            <w:tcW w:w="1253" w:type="dxa"/>
          </w:tcPr>
          <w:p w:rsidR="00051272" w:rsidRDefault="00051272" w:rsidP="00051272">
            <w:pPr>
              <w:autoSpaceDE w:val="0"/>
              <w:autoSpaceDN w:val="0"/>
              <w:adjustRightInd w:val="0"/>
              <w:jc w:val="center"/>
              <w:rPr>
                <w:rFonts w:ascii="Arial" w:hAnsi="Arial" w:cs="Arial"/>
                <w:sz w:val="22"/>
                <w:szCs w:val="22"/>
              </w:rPr>
            </w:pPr>
            <w:r>
              <w:rPr>
                <w:rFonts w:ascii="Arial" w:hAnsi="Arial" w:cs="Arial"/>
                <w:sz w:val="22"/>
                <w:szCs w:val="22"/>
              </w:rPr>
              <w:t>0,95</w:t>
            </w:r>
          </w:p>
        </w:tc>
        <w:tc>
          <w:tcPr>
            <w:tcW w:w="1157" w:type="dxa"/>
          </w:tcPr>
          <w:p w:rsidR="00051272" w:rsidRDefault="00051272" w:rsidP="00F14CE0">
            <w:pPr>
              <w:autoSpaceDE w:val="0"/>
              <w:autoSpaceDN w:val="0"/>
              <w:adjustRightInd w:val="0"/>
              <w:jc w:val="center"/>
              <w:rPr>
                <w:rFonts w:ascii="Arial" w:hAnsi="Arial" w:cs="Arial"/>
                <w:sz w:val="22"/>
                <w:szCs w:val="22"/>
              </w:rPr>
            </w:pPr>
            <w:r>
              <w:rPr>
                <w:rFonts w:ascii="Arial" w:hAnsi="Arial" w:cs="Arial"/>
                <w:sz w:val="22"/>
                <w:szCs w:val="22"/>
              </w:rPr>
              <w:t>0,95</w:t>
            </w:r>
          </w:p>
        </w:tc>
        <w:tc>
          <w:tcPr>
            <w:tcW w:w="1276" w:type="dxa"/>
          </w:tcPr>
          <w:p w:rsidR="00051272" w:rsidRDefault="00051272" w:rsidP="00051272">
            <w:pPr>
              <w:autoSpaceDE w:val="0"/>
              <w:autoSpaceDN w:val="0"/>
              <w:adjustRightInd w:val="0"/>
              <w:jc w:val="center"/>
              <w:rPr>
                <w:rFonts w:ascii="Arial" w:hAnsi="Arial" w:cs="Arial"/>
                <w:sz w:val="22"/>
                <w:szCs w:val="22"/>
              </w:rPr>
            </w:pPr>
            <w:r>
              <w:rPr>
                <w:rFonts w:ascii="Arial" w:hAnsi="Arial" w:cs="Arial"/>
                <w:sz w:val="22"/>
                <w:szCs w:val="22"/>
              </w:rPr>
              <w:t>0</w:t>
            </w:r>
          </w:p>
        </w:tc>
        <w:tc>
          <w:tcPr>
            <w:tcW w:w="1417" w:type="dxa"/>
          </w:tcPr>
          <w:p w:rsidR="00051272" w:rsidRDefault="00E34AA6" w:rsidP="00051272">
            <w:pPr>
              <w:autoSpaceDE w:val="0"/>
              <w:autoSpaceDN w:val="0"/>
              <w:adjustRightInd w:val="0"/>
              <w:jc w:val="center"/>
              <w:rPr>
                <w:rFonts w:ascii="Arial" w:hAnsi="Arial" w:cs="Arial"/>
                <w:sz w:val="22"/>
                <w:szCs w:val="22"/>
              </w:rPr>
            </w:pPr>
            <w:r>
              <w:rPr>
                <w:rFonts w:ascii="Arial" w:hAnsi="Arial" w:cs="Arial"/>
                <w:sz w:val="22"/>
                <w:szCs w:val="22"/>
              </w:rPr>
              <w:t>535/677</w:t>
            </w:r>
          </w:p>
        </w:tc>
        <w:tc>
          <w:tcPr>
            <w:tcW w:w="1416" w:type="dxa"/>
            <w:tcBorders>
              <w:right w:val="double" w:sz="4" w:space="0" w:color="auto"/>
            </w:tcBorders>
          </w:tcPr>
          <w:p w:rsidR="00051272" w:rsidRDefault="00E34AA6" w:rsidP="00051272">
            <w:pPr>
              <w:autoSpaceDE w:val="0"/>
              <w:autoSpaceDN w:val="0"/>
              <w:adjustRightInd w:val="0"/>
              <w:jc w:val="center"/>
              <w:rPr>
                <w:rFonts w:ascii="Arial" w:hAnsi="Arial" w:cs="Arial"/>
                <w:sz w:val="22"/>
                <w:szCs w:val="22"/>
              </w:rPr>
            </w:pPr>
            <w:r>
              <w:rPr>
                <w:rFonts w:ascii="Arial" w:hAnsi="Arial" w:cs="Arial"/>
                <w:sz w:val="22"/>
                <w:szCs w:val="22"/>
              </w:rPr>
              <w:t>693/</w:t>
            </w:r>
            <w:r w:rsidR="00F14CE0">
              <w:rPr>
                <w:rFonts w:ascii="Arial" w:hAnsi="Arial" w:cs="Arial"/>
                <w:sz w:val="22"/>
                <w:szCs w:val="22"/>
              </w:rPr>
              <w:t>859</w:t>
            </w:r>
          </w:p>
        </w:tc>
      </w:tr>
      <w:tr w:rsidR="00051272" w:rsidTr="009756BA">
        <w:tc>
          <w:tcPr>
            <w:tcW w:w="2376" w:type="dxa"/>
            <w:tcBorders>
              <w:left w:val="double" w:sz="4" w:space="0" w:color="auto"/>
            </w:tcBorders>
          </w:tcPr>
          <w:p w:rsidR="00051272" w:rsidRPr="00EC2FAA" w:rsidRDefault="00051272" w:rsidP="00EC2FAA">
            <w:pPr>
              <w:autoSpaceDE w:val="0"/>
              <w:autoSpaceDN w:val="0"/>
              <w:adjustRightInd w:val="0"/>
              <w:rPr>
                <w:rFonts w:ascii="Arial" w:eastAsia="TimesNewRoman" w:hAnsi="Arial" w:cs="Arial"/>
                <w:sz w:val="22"/>
                <w:szCs w:val="22"/>
              </w:rPr>
            </w:pPr>
            <w:r w:rsidRPr="00EC2FAA">
              <w:rPr>
                <w:rFonts w:ascii="Arial" w:eastAsia="TimesNewRoman" w:hAnsi="Arial" w:cs="Arial"/>
                <w:sz w:val="22"/>
                <w:szCs w:val="22"/>
              </w:rPr>
              <w:t>Малая Камарчага-</w:t>
            </w:r>
          </w:p>
          <w:p w:rsidR="00051272" w:rsidRPr="00EC2FAA" w:rsidRDefault="00051272" w:rsidP="00EC2FAA">
            <w:pPr>
              <w:autoSpaceDE w:val="0"/>
              <w:autoSpaceDN w:val="0"/>
              <w:adjustRightInd w:val="0"/>
              <w:rPr>
                <w:rFonts w:ascii="Arial" w:eastAsia="TimesNewRoman" w:hAnsi="Arial" w:cs="Arial"/>
                <w:sz w:val="22"/>
                <w:szCs w:val="22"/>
              </w:rPr>
            </w:pPr>
            <w:r w:rsidRPr="00EC2FAA">
              <w:rPr>
                <w:rFonts w:ascii="Arial" w:eastAsia="TimesNewRoman" w:hAnsi="Arial" w:cs="Arial"/>
                <w:sz w:val="22"/>
                <w:szCs w:val="22"/>
              </w:rPr>
              <w:t>Новоникольск</w:t>
            </w:r>
          </w:p>
        </w:tc>
        <w:tc>
          <w:tcPr>
            <w:tcW w:w="940" w:type="dxa"/>
          </w:tcPr>
          <w:p w:rsidR="00051272" w:rsidRPr="00051272" w:rsidRDefault="00051272" w:rsidP="00051272">
            <w:pPr>
              <w:autoSpaceDE w:val="0"/>
              <w:autoSpaceDN w:val="0"/>
              <w:adjustRightInd w:val="0"/>
              <w:jc w:val="center"/>
              <w:rPr>
                <w:rFonts w:ascii="Arial" w:hAnsi="Arial" w:cs="Arial"/>
                <w:sz w:val="22"/>
                <w:szCs w:val="22"/>
              </w:rPr>
            </w:pPr>
            <w:r w:rsidRPr="00051272">
              <w:rPr>
                <w:rFonts w:ascii="Arial" w:eastAsia="TimesNewRoman" w:hAnsi="Arial" w:cs="Arial"/>
                <w:sz w:val="22"/>
                <w:szCs w:val="22"/>
              </w:rPr>
              <w:t>IV</w:t>
            </w:r>
          </w:p>
        </w:tc>
        <w:tc>
          <w:tcPr>
            <w:tcW w:w="1253" w:type="dxa"/>
          </w:tcPr>
          <w:p w:rsidR="00051272" w:rsidRDefault="00051272" w:rsidP="00051272">
            <w:pPr>
              <w:autoSpaceDE w:val="0"/>
              <w:autoSpaceDN w:val="0"/>
              <w:adjustRightInd w:val="0"/>
              <w:jc w:val="center"/>
              <w:rPr>
                <w:rFonts w:ascii="Arial" w:hAnsi="Arial" w:cs="Arial"/>
                <w:sz w:val="22"/>
                <w:szCs w:val="22"/>
              </w:rPr>
            </w:pPr>
            <w:r>
              <w:rPr>
                <w:rFonts w:ascii="Arial" w:hAnsi="Arial" w:cs="Arial"/>
                <w:sz w:val="22"/>
                <w:szCs w:val="22"/>
              </w:rPr>
              <w:t>7</w:t>
            </w:r>
          </w:p>
        </w:tc>
        <w:tc>
          <w:tcPr>
            <w:tcW w:w="1157" w:type="dxa"/>
          </w:tcPr>
          <w:p w:rsidR="00051272" w:rsidRDefault="00051272" w:rsidP="00F14CE0">
            <w:pPr>
              <w:autoSpaceDE w:val="0"/>
              <w:autoSpaceDN w:val="0"/>
              <w:adjustRightInd w:val="0"/>
              <w:jc w:val="center"/>
              <w:rPr>
                <w:rFonts w:ascii="Arial" w:hAnsi="Arial" w:cs="Arial"/>
                <w:sz w:val="22"/>
                <w:szCs w:val="22"/>
              </w:rPr>
            </w:pPr>
            <w:r>
              <w:rPr>
                <w:rFonts w:ascii="Arial" w:hAnsi="Arial" w:cs="Arial"/>
                <w:sz w:val="22"/>
                <w:szCs w:val="22"/>
              </w:rPr>
              <w:t>7</w:t>
            </w:r>
          </w:p>
        </w:tc>
        <w:tc>
          <w:tcPr>
            <w:tcW w:w="1276" w:type="dxa"/>
          </w:tcPr>
          <w:p w:rsidR="00051272" w:rsidRDefault="00051272" w:rsidP="00051272">
            <w:pPr>
              <w:autoSpaceDE w:val="0"/>
              <w:autoSpaceDN w:val="0"/>
              <w:adjustRightInd w:val="0"/>
              <w:jc w:val="center"/>
              <w:rPr>
                <w:rFonts w:ascii="Arial" w:hAnsi="Arial" w:cs="Arial"/>
                <w:sz w:val="22"/>
                <w:szCs w:val="22"/>
              </w:rPr>
            </w:pPr>
            <w:r>
              <w:rPr>
                <w:rFonts w:ascii="Arial" w:hAnsi="Arial" w:cs="Arial"/>
                <w:sz w:val="22"/>
                <w:szCs w:val="22"/>
              </w:rPr>
              <w:t>0</w:t>
            </w:r>
          </w:p>
        </w:tc>
        <w:tc>
          <w:tcPr>
            <w:tcW w:w="1417" w:type="dxa"/>
          </w:tcPr>
          <w:p w:rsidR="00051272" w:rsidRDefault="00E34AA6" w:rsidP="00051272">
            <w:pPr>
              <w:autoSpaceDE w:val="0"/>
              <w:autoSpaceDN w:val="0"/>
              <w:adjustRightInd w:val="0"/>
              <w:jc w:val="center"/>
              <w:rPr>
                <w:rFonts w:ascii="Arial" w:hAnsi="Arial" w:cs="Arial"/>
                <w:sz w:val="22"/>
                <w:szCs w:val="22"/>
              </w:rPr>
            </w:pPr>
            <w:r>
              <w:rPr>
                <w:rFonts w:ascii="Arial" w:hAnsi="Arial" w:cs="Arial"/>
                <w:sz w:val="22"/>
                <w:szCs w:val="22"/>
              </w:rPr>
              <w:t>504/</w:t>
            </w:r>
          </w:p>
        </w:tc>
        <w:tc>
          <w:tcPr>
            <w:tcW w:w="1416" w:type="dxa"/>
            <w:tcBorders>
              <w:right w:val="double" w:sz="4" w:space="0" w:color="auto"/>
            </w:tcBorders>
          </w:tcPr>
          <w:p w:rsidR="00051272" w:rsidRDefault="00F14CE0" w:rsidP="00051272">
            <w:pPr>
              <w:autoSpaceDE w:val="0"/>
              <w:autoSpaceDN w:val="0"/>
              <w:adjustRightInd w:val="0"/>
              <w:jc w:val="center"/>
              <w:rPr>
                <w:rFonts w:ascii="Arial" w:hAnsi="Arial" w:cs="Arial"/>
                <w:sz w:val="22"/>
                <w:szCs w:val="22"/>
              </w:rPr>
            </w:pPr>
            <w:r>
              <w:rPr>
                <w:rFonts w:ascii="Arial" w:hAnsi="Arial" w:cs="Arial"/>
                <w:sz w:val="22"/>
                <w:szCs w:val="22"/>
              </w:rPr>
              <w:t>654/</w:t>
            </w:r>
          </w:p>
        </w:tc>
      </w:tr>
      <w:tr w:rsidR="00051272" w:rsidTr="009756BA">
        <w:tc>
          <w:tcPr>
            <w:tcW w:w="2376" w:type="dxa"/>
            <w:tcBorders>
              <w:left w:val="double" w:sz="4" w:space="0" w:color="auto"/>
            </w:tcBorders>
          </w:tcPr>
          <w:p w:rsidR="00051272" w:rsidRPr="00EC2FAA" w:rsidRDefault="00051272" w:rsidP="00051272">
            <w:pPr>
              <w:autoSpaceDE w:val="0"/>
              <w:autoSpaceDN w:val="0"/>
              <w:adjustRightInd w:val="0"/>
              <w:rPr>
                <w:rFonts w:ascii="Arial" w:eastAsia="TimesNewRoman" w:hAnsi="Arial" w:cs="Arial"/>
                <w:sz w:val="22"/>
                <w:szCs w:val="22"/>
              </w:rPr>
            </w:pPr>
            <w:r w:rsidRPr="00EC2FAA">
              <w:rPr>
                <w:rFonts w:ascii="Arial" w:eastAsia="TimesNewRoman" w:hAnsi="Arial" w:cs="Arial"/>
                <w:sz w:val="22"/>
                <w:szCs w:val="22"/>
              </w:rPr>
              <w:t>Подъезд к Первоманску</w:t>
            </w:r>
          </w:p>
        </w:tc>
        <w:tc>
          <w:tcPr>
            <w:tcW w:w="940" w:type="dxa"/>
          </w:tcPr>
          <w:p w:rsidR="00051272" w:rsidRPr="00051272" w:rsidRDefault="00051272" w:rsidP="00051272">
            <w:pPr>
              <w:autoSpaceDE w:val="0"/>
              <w:autoSpaceDN w:val="0"/>
              <w:adjustRightInd w:val="0"/>
              <w:jc w:val="center"/>
              <w:rPr>
                <w:rFonts w:ascii="Arial" w:hAnsi="Arial" w:cs="Arial"/>
                <w:sz w:val="22"/>
                <w:szCs w:val="22"/>
              </w:rPr>
            </w:pPr>
            <w:r w:rsidRPr="00051272">
              <w:rPr>
                <w:rFonts w:ascii="Arial" w:eastAsia="TimesNewRoman" w:hAnsi="Arial" w:cs="Arial"/>
                <w:sz w:val="22"/>
                <w:szCs w:val="22"/>
              </w:rPr>
              <w:t>IV</w:t>
            </w:r>
          </w:p>
        </w:tc>
        <w:tc>
          <w:tcPr>
            <w:tcW w:w="1253" w:type="dxa"/>
          </w:tcPr>
          <w:p w:rsidR="00051272" w:rsidRDefault="00051272" w:rsidP="00051272">
            <w:pPr>
              <w:autoSpaceDE w:val="0"/>
              <w:autoSpaceDN w:val="0"/>
              <w:adjustRightInd w:val="0"/>
              <w:jc w:val="center"/>
              <w:rPr>
                <w:rFonts w:ascii="Arial" w:hAnsi="Arial" w:cs="Arial"/>
                <w:sz w:val="22"/>
                <w:szCs w:val="22"/>
              </w:rPr>
            </w:pPr>
            <w:r>
              <w:rPr>
                <w:rFonts w:ascii="Arial" w:hAnsi="Arial" w:cs="Arial"/>
                <w:sz w:val="22"/>
                <w:szCs w:val="22"/>
              </w:rPr>
              <w:t>0,8</w:t>
            </w:r>
          </w:p>
        </w:tc>
        <w:tc>
          <w:tcPr>
            <w:tcW w:w="1157" w:type="dxa"/>
          </w:tcPr>
          <w:p w:rsidR="00051272" w:rsidRDefault="00051272" w:rsidP="00F14CE0">
            <w:pPr>
              <w:autoSpaceDE w:val="0"/>
              <w:autoSpaceDN w:val="0"/>
              <w:adjustRightInd w:val="0"/>
              <w:jc w:val="center"/>
              <w:rPr>
                <w:rFonts w:ascii="Arial" w:hAnsi="Arial" w:cs="Arial"/>
                <w:sz w:val="22"/>
                <w:szCs w:val="22"/>
              </w:rPr>
            </w:pPr>
            <w:r>
              <w:rPr>
                <w:rFonts w:ascii="Arial" w:hAnsi="Arial" w:cs="Arial"/>
                <w:sz w:val="22"/>
                <w:szCs w:val="22"/>
              </w:rPr>
              <w:t>0,8</w:t>
            </w:r>
          </w:p>
        </w:tc>
        <w:tc>
          <w:tcPr>
            <w:tcW w:w="1276" w:type="dxa"/>
          </w:tcPr>
          <w:p w:rsidR="00051272" w:rsidRDefault="00051272" w:rsidP="00051272">
            <w:pPr>
              <w:autoSpaceDE w:val="0"/>
              <w:autoSpaceDN w:val="0"/>
              <w:adjustRightInd w:val="0"/>
              <w:jc w:val="center"/>
              <w:rPr>
                <w:rFonts w:ascii="Arial" w:hAnsi="Arial" w:cs="Arial"/>
                <w:sz w:val="22"/>
                <w:szCs w:val="22"/>
              </w:rPr>
            </w:pPr>
            <w:r>
              <w:rPr>
                <w:rFonts w:ascii="Arial" w:hAnsi="Arial" w:cs="Arial"/>
                <w:sz w:val="22"/>
                <w:szCs w:val="22"/>
              </w:rPr>
              <w:t>0</w:t>
            </w:r>
          </w:p>
        </w:tc>
        <w:tc>
          <w:tcPr>
            <w:tcW w:w="1417" w:type="dxa"/>
          </w:tcPr>
          <w:p w:rsidR="00051272" w:rsidRDefault="00E34AA6" w:rsidP="00051272">
            <w:pPr>
              <w:autoSpaceDE w:val="0"/>
              <w:autoSpaceDN w:val="0"/>
              <w:adjustRightInd w:val="0"/>
              <w:jc w:val="center"/>
              <w:rPr>
                <w:rFonts w:ascii="Arial" w:hAnsi="Arial" w:cs="Arial"/>
                <w:sz w:val="22"/>
                <w:szCs w:val="22"/>
              </w:rPr>
            </w:pPr>
            <w:r>
              <w:rPr>
                <w:rFonts w:ascii="Arial" w:hAnsi="Arial" w:cs="Arial"/>
                <w:sz w:val="22"/>
                <w:szCs w:val="22"/>
              </w:rPr>
              <w:t>319/258</w:t>
            </w:r>
          </w:p>
        </w:tc>
        <w:tc>
          <w:tcPr>
            <w:tcW w:w="1416" w:type="dxa"/>
            <w:tcBorders>
              <w:right w:val="double" w:sz="4" w:space="0" w:color="auto"/>
            </w:tcBorders>
          </w:tcPr>
          <w:p w:rsidR="00051272" w:rsidRDefault="00F14CE0" w:rsidP="00051272">
            <w:pPr>
              <w:autoSpaceDE w:val="0"/>
              <w:autoSpaceDN w:val="0"/>
              <w:adjustRightInd w:val="0"/>
              <w:jc w:val="center"/>
              <w:rPr>
                <w:rFonts w:ascii="Arial" w:hAnsi="Arial" w:cs="Arial"/>
                <w:sz w:val="22"/>
                <w:szCs w:val="22"/>
              </w:rPr>
            </w:pPr>
            <w:r>
              <w:rPr>
                <w:rFonts w:ascii="Arial" w:hAnsi="Arial" w:cs="Arial"/>
                <w:sz w:val="22"/>
                <w:szCs w:val="22"/>
              </w:rPr>
              <w:t>418/380</w:t>
            </w:r>
          </w:p>
        </w:tc>
      </w:tr>
      <w:tr w:rsidR="00051272" w:rsidTr="009756BA">
        <w:tc>
          <w:tcPr>
            <w:tcW w:w="2376" w:type="dxa"/>
            <w:tcBorders>
              <w:left w:val="double" w:sz="4" w:space="0" w:color="auto"/>
            </w:tcBorders>
          </w:tcPr>
          <w:p w:rsidR="00051272" w:rsidRPr="00EC2FAA" w:rsidRDefault="00051272" w:rsidP="00EC2FAA">
            <w:pPr>
              <w:autoSpaceDE w:val="0"/>
              <w:autoSpaceDN w:val="0"/>
              <w:adjustRightInd w:val="0"/>
              <w:rPr>
                <w:rFonts w:ascii="Arial" w:eastAsia="TimesNewRoman" w:hAnsi="Arial" w:cs="Arial"/>
                <w:sz w:val="22"/>
                <w:szCs w:val="22"/>
              </w:rPr>
            </w:pPr>
            <w:r w:rsidRPr="00EC2FAA">
              <w:rPr>
                <w:rFonts w:ascii="Arial" w:eastAsia="TimesNewRoman" w:hAnsi="Arial" w:cs="Arial"/>
                <w:sz w:val="22"/>
                <w:szCs w:val="22"/>
              </w:rPr>
              <w:t>Кияй-Большой Унгут</w:t>
            </w:r>
          </w:p>
        </w:tc>
        <w:tc>
          <w:tcPr>
            <w:tcW w:w="940" w:type="dxa"/>
          </w:tcPr>
          <w:p w:rsidR="00051272" w:rsidRPr="00051272" w:rsidRDefault="00051272" w:rsidP="00051272">
            <w:pPr>
              <w:autoSpaceDE w:val="0"/>
              <w:autoSpaceDN w:val="0"/>
              <w:adjustRightInd w:val="0"/>
              <w:jc w:val="center"/>
              <w:rPr>
                <w:rFonts w:ascii="Arial" w:hAnsi="Arial" w:cs="Arial"/>
                <w:sz w:val="22"/>
                <w:szCs w:val="22"/>
              </w:rPr>
            </w:pPr>
            <w:r w:rsidRPr="00051272">
              <w:rPr>
                <w:rFonts w:ascii="Arial" w:eastAsia="TimesNewRoman" w:hAnsi="Arial" w:cs="Arial"/>
                <w:sz w:val="22"/>
                <w:szCs w:val="22"/>
              </w:rPr>
              <w:t>IV</w:t>
            </w:r>
          </w:p>
        </w:tc>
        <w:tc>
          <w:tcPr>
            <w:tcW w:w="1253" w:type="dxa"/>
          </w:tcPr>
          <w:p w:rsidR="00051272" w:rsidRDefault="00051272" w:rsidP="00051272">
            <w:pPr>
              <w:autoSpaceDE w:val="0"/>
              <w:autoSpaceDN w:val="0"/>
              <w:adjustRightInd w:val="0"/>
              <w:jc w:val="center"/>
              <w:rPr>
                <w:rFonts w:ascii="Arial" w:hAnsi="Arial" w:cs="Arial"/>
                <w:sz w:val="22"/>
                <w:szCs w:val="22"/>
              </w:rPr>
            </w:pPr>
            <w:r>
              <w:rPr>
                <w:rFonts w:ascii="Arial" w:hAnsi="Arial" w:cs="Arial"/>
                <w:sz w:val="22"/>
                <w:szCs w:val="22"/>
              </w:rPr>
              <w:t>28</w:t>
            </w:r>
          </w:p>
        </w:tc>
        <w:tc>
          <w:tcPr>
            <w:tcW w:w="1157" w:type="dxa"/>
          </w:tcPr>
          <w:p w:rsidR="00051272" w:rsidRDefault="00051272" w:rsidP="00F14CE0">
            <w:pPr>
              <w:autoSpaceDE w:val="0"/>
              <w:autoSpaceDN w:val="0"/>
              <w:adjustRightInd w:val="0"/>
              <w:jc w:val="center"/>
              <w:rPr>
                <w:rFonts w:ascii="Arial" w:hAnsi="Arial" w:cs="Arial"/>
                <w:sz w:val="22"/>
                <w:szCs w:val="22"/>
              </w:rPr>
            </w:pPr>
            <w:r>
              <w:rPr>
                <w:rFonts w:ascii="Arial" w:hAnsi="Arial" w:cs="Arial"/>
                <w:sz w:val="22"/>
                <w:szCs w:val="22"/>
              </w:rPr>
              <w:t>0</w:t>
            </w:r>
          </w:p>
        </w:tc>
        <w:tc>
          <w:tcPr>
            <w:tcW w:w="1276" w:type="dxa"/>
          </w:tcPr>
          <w:p w:rsidR="00051272" w:rsidRDefault="00051272" w:rsidP="00051272">
            <w:pPr>
              <w:autoSpaceDE w:val="0"/>
              <w:autoSpaceDN w:val="0"/>
              <w:adjustRightInd w:val="0"/>
              <w:jc w:val="center"/>
              <w:rPr>
                <w:rFonts w:ascii="Arial" w:hAnsi="Arial" w:cs="Arial"/>
                <w:sz w:val="22"/>
                <w:szCs w:val="22"/>
              </w:rPr>
            </w:pPr>
            <w:r>
              <w:rPr>
                <w:rFonts w:ascii="Arial" w:hAnsi="Arial" w:cs="Arial"/>
                <w:sz w:val="22"/>
                <w:szCs w:val="22"/>
              </w:rPr>
              <w:t>28</w:t>
            </w:r>
          </w:p>
        </w:tc>
        <w:tc>
          <w:tcPr>
            <w:tcW w:w="1417" w:type="dxa"/>
          </w:tcPr>
          <w:p w:rsidR="00051272" w:rsidRDefault="00E34AA6" w:rsidP="00051272">
            <w:pPr>
              <w:autoSpaceDE w:val="0"/>
              <w:autoSpaceDN w:val="0"/>
              <w:adjustRightInd w:val="0"/>
              <w:jc w:val="center"/>
              <w:rPr>
                <w:rFonts w:ascii="Arial" w:hAnsi="Arial" w:cs="Arial"/>
                <w:sz w:val="22"/>
                <w:szCs w:val="22"/>
              </w:rPr>
            </w:pPr>
            <w:r>
              <w:rPr>
                <w:rFonts w:ascii="Arial" w:hAnsi="Arial" w:cs="Arial"/>
                <w:sz w:val="22"/>
                <w:szCs w:val="22"/>
              </w:rPr>
              <w:t>317/206</w:t>
            </w:r>
          </w:p>
        </w:tc>
        <w:tc>
          <w:tcPr>
            <w:tcW w:w="1416" w:type="dxa"/>
            <w:tcBorders>
              <w:right w:val="double" w:sz="4" w:space="0" w:color="auto"/>
            </w:tcBorders>
          </w:tcPr>
          <w:p w:rsidR="00051272" w:rsidRDefault="00F14CE0" w:rsidP="00051272">
            <w:pPr>
              <w:autoSpaceDE w:val="0"/>
              <w:autoSpaceDN w:val="0"/>
              <w:adjustRightInd w:val="0"/>
              <w:jc w:val="center"/>
              <w:rPr>
                <w:rFonts w:ascii="Arial" w:hAnsi="Arial" w:cs="Arial"/>
                <w:sz w:val="22"/>
                <w:szCs w:val="22"/>
              </w:rPr>
            </w:pPr>
            <w:r>
              <w:rPr>
                <w:rFonts w:ascii="Arial" w:hAnsi="Arial" w:cs="Arial"/>
                <w:sz w:val="22"/>
                <w:szCs w:val="22"/>
              </w:rPr>
              <w:t>572/530</w:t>
            </w:r>
          </w:p>
        </w:tc>
      </w:tr>
      <w:tr w:rsidR="00051272" w:rsidTr="009756BA">
        <w:tc>
          <w:tcPr>
            <w:tcW w:w="2376" w:type="dxa"/>
            <w:tcBorders>
              <w:left w:val="double" w:sz="4" w:space="0" w:color="auto"/>
            </w:tcBorders>
          </w:tcPr>
          <w:p w:rsidR="00051272" w:rsidRPr="00EC2FAA" w:rsidRDefault="00051272" w:rsidP="00EC2FAA">
            <w:pPr>
              <w:autoSpaceDE w:val="0"/>
              <w:autoSpaceDN w:val="0"/>
              <w:adjustRightInd w:val="0"/>
              <w:rPr>
                <w:rFonts w:ascii="Arial" w:eastAsia="TimesNewRoman" w:hAnsi="Arial" w:cs="Arial"/>
                <w:sz w:val="22"/>
                <w:szCs w:val="22"/>
              </w:rPr>
            </w:pPr>
            <w:r w:rsidRPr="00EC2FAA">
              <w:rPr>
                <w:rFonts w:ascii="Arial" w:eastAsia="TimesNewRoman" w:hAnsi="Arial" w:cs="Arial"/>
                <w:sz w:val="22"/>
                <w:szCs w:val="22"/>
              </w:rPr>
              <w:t>Подъезд к д.Сергеевка</w:t>
            </w:r>
          </w:p>
        </w:tc>
        <w:tc>
          <w:tcPr>
            <w:tcW w:w="940" w:type="dxa"/>
          </w:tcPr>
          <w:p w:rsidR="00051272" w:rsidRPr="00051272" w:rsidRDefault="00051272" w:rsidP="00051272">
            <w:pPr>
              <w:autoSpaceDE w:val="0"/>
              <w:autoSpaceDN w:val="0"/>
              <w:adjustRightInd w:val="0"/>
              <w:jc w:val="center"/>
              <w:rPr>
                <w:rFonts w:ascii="Arial" w:hAnsi="Arial" w:cs="Arial"/>
                <w:sz w:val="22"/>
                <w:szCs w:val="22"/>
              </w:rPr>
            </w:pPr>
            <w:r w:rsidRPr="00051272">
              <w:rPr>
                <w:rFonts w:ascii="Arial" w:eastAsia="TimesNewRoman" w:hAnsi="Arial" w:cs="Arial"/>
                <w:sz w:val="22"/>
                <w:szCs w:val="22"/>
              </w:rPr>
              <w:t>V</w:t>
            </w:r>
          </w:p>
        </w:tc>
        <w:tc>
          <w:tcPr>
            <w:tcW w:w="1253" w:type="dxa"/>
          </w:tcPr>
          <w:p w:rsidR="00051272" w:rsidRDefault="00051272" w:rsidP="00051272">
            <w:pPr>
              <w:autoSpaceDE w:val="0"/>
              <w:autoSpaceDN w:val="0"/>
              <w:adjustRightInd w:val="0"/>
              <w:jc w:val="center"/>
              <w:rPr>
                <w:rFonts w:ascii="Arial" w:hAnsi="Arial" w:cs="Arial"/>
                <w:sz w:val="22"/>
                <w:szCs w:val="22"/>
              </w:rPr>
            </w:pPr>
            <w:r>
              <w:rPr>
                <w:rFonts w:ascii="Arial" w:hAnsi="Arial" w:cs="Arial"/>
                <w:sz w:val="22"/>
                <w:szCs w:val="22"/>
              </w:rPr>
              <w:t>5</w:t>
            </w:r>
          </w:p>
        </w:tc>
        <w:tc>
          <w:tcPr>
            <w:tcW w:w="1157" w:type="dxa"/>
          </w:tcPr>
          <w:p w:rsidR="00051272" w:rsidRDefault="00051272" w:rsidP="00F14CE0">
            <w:pPr>
              <w:autoSpaceDE w:val="0"/>
              <w:autoSpaceDN w:val="0"/>
              <w:adjustRightInd w:val="0"/>
              <w:jc w:val="center"/>
              <w:rPr>
                <w:rFonts w:ascii="Arial" w:hAnsi="Arial" w:cs="Arial"/>
                <w:sz w:val="22"/>
                <w:szCs w:val="22"/>
              </w:rPr>
            </w:pPr>
            <w:r>
              <w:rPr>
                <w:rFonts w:ascii="Arial" w:hAnsi="Arial" w:cs="Arial"/>
                <w:sz w:val="22"/>
                <w:szCs w:val="22"/>
              </w:rPr>
              <w:t>0</w:t>
            </w:r>
          </w:p>
        </w:tc>
        <w:tc>
          <w:tcPr>
            <w:tcW w:w="1276" w:type="dxa"/>
          </w:tcPr>
          <w:p w:rsidR="00051272" w:rsidRDefault="00051272" w:rsidP="00051272">
            <w:pPr>
              <w:autoSpaceDE w:val="0"/>
              <w:autoSpaceDN w:val="0"/>
              <w:adjustRightInd w:val="0"/>
              <w:jc w:val="center"/>
              <w:rPr>
                <w:rFonts w:ascii="Arial" w:hAnsi="Arial" w:cs="Arial"/>
                <w:sz w:val="22"/>
                <w:szCs w:val="22"/>
              </w:rPr>
            </w:pPr>
            <w:r>
              <w:rPr>
                <w:rFonts w:ascii="Arial" w:hAnsi="Arial" w:cs="Arial"/>
                <w:sz w:val="22"/>
                <w:szCs w:val="22"/>
              </w:rPr>
              <w:t>5</w:t>
            </w:r>
          </w:p>
        </w:tc>
        <w:tc>
          <w:tcPr>
            <w:tcW w:w="1417" w:type="dxa"/>
          </w:tcPr>
          <w:p w:rsidR="00051272" w:rsidRDefault="00E34AA6" w:rsidP="00051272">
            <w:pPr>
              <w:autoSpaceDE w:val="0"/>
              <w:autoSpaceDN w:val="0"/>
              <w:adjustRightInd w:val="0"/>
              <w:jc w:val="center"/>
              <w:rPr>
                <w:rFonts w:ascii="Arial" w:hAnsi="Arial" w:cs="Arial"/>
                <w:sz w:val="22"/>
                <w:szCs w:val="22"/>
              </w:rPr>
            </w:pPr>
            <w:r>
              <w:rPr>
                <w:rFonts w:ascii="Arial" w:hAnsi="Arial" w:cs="Arial"/>
                <w:sz w:val="22"/>
                <w:szCs w:val="22"/>
              </w:rPr>
              <w:t>106/</w:t>
            </w:r>
          </w:p>
        </w:tc>
        <w:tc>
          <w:tcPr>
            <w:tcW w:w="1416" w:type="dxa"/>
            <w:tcBorders>
              <w:right w:val="double" w:sz="4" w:space="0" w:color="auto"/>
            </w:tcBorders>
          </w:tcPr>
          <w:p w:rsidR="00051272" w:rsidRDefault="00F14CE0" w:rsidP="00051272">
            <w:pPr>
              <w:autoSpaceDE w:val="0"/>
              <w:autoSpaceDN w:val="0"/>
              <w:adjustRightInd w:val="0"/>
              <w:jc w:val="center"/>
              <w:rPr>
                <w:rFonts w:ascii="Arial" w:hAnsi="Arial" w:cs="Arial"/>
                <w:sz w:val="22"/>
                <w:szCs w:val="22"/>
              </w:rPr>
            </w:pPr>
            <w:r>
              <w:rPr>
                <w:rFonts w:ascii="Arial" w:hAnsi="Arial" w:cs="Arial"/>
                <w:sz w:val="22"/>
                <w:szCs w:val="22"/>
              </w:rPr>
              <w:t>129/</w:t>
            </w:r>
          </w:p>
        </w:tc>
      </w:tr>
      <w:tr w:rsidR="00051272" w:rsidTr="009756BA">
        <w:tc>
          <w:tcPr>
            <w:tcW w:w="2376" w:type="dxa"/>
            <w:tcBorders>
              <w:left w:val="double" w:sz="4" w:space="0" w:color="auto"/>
            </w:tcBorders>
          </w:tcPr>
          <w:p w:rsidR="00051272" w:rsidRPr="00EC2FAA" w:rsidRDefault="00051272" w:rsidP="00EC2FAA">
            <w:pPr>
              <w:autoSpaceDE w:val="0"/>
              <w:autoSpaceDN w:val="0"/>
              <w:adjustRightInd w:val="0"/>
              <w:rPr>
                <w:rFonts w:ascii="Arial" w:eastAsia="TimesNewRoman" w:hAnsi="Arial" w:cs="Arial"/>
                <w:sz w:val="22"/>
                <w:szCs w:val="22"/>
              </w:rPr>
            </w:pPr>
            <w:r w:rsidRPr="00EC2FAA">
              <w:rPr>
                <w:rFonts w:ascii="Arial" w:eastAsia="TimesNewRoman" w:hAnsi="Arial" w:cs="Arial"/>
                <w:sz w:val="22"/>
                <w:szCs w:val="22"/>
              </w:rPr>
              <w:t>Орешное-Колбинский-</w:t>
            </w:r>
          </w:p>
          <w:p w:rsidR="00051272" w:rsidRPr="00EC2FAA" w:rsidRDefault="00051272" w:rsidP="00EC2FAA">
            <w:pPr>
              <w:autoSpaceDE w:val="0"/>
              <w:autoSpaceDN w:val="0"/>
              <w:adjustRightInd w:val="0"/>
              <w:rPr>
                <w:rFonts w:ascii="Arial" w:eastAsia="TimesNewRoman" w:hAnsi="Arial" w:cs="Arial"/>
                <w:sz w:val="22"/>
                <w:szCs w:val="22"/>
              </w:rPr>
            </w:pPr>
            <w:r w:rsidRPr="00EC2FAA">
              <w:rPr>
                <w:rFonts w:ascii="Arial" w:eastAsia="TimesNewRoman" w:hAnsi="Arial" w:cs="Arial"/>
                <w:sz w:val="22"/>
                <w:szCs w:val="22"/>
              </w:rPr>
              <w:t>Анастасьево</w:t>
            </w:r>
          </w:p>
        </w:tc>
        <w:tc>
          <w:tcPr>
            <w:tcW w:w="940" w:type="dxa"/>
          </w:tcPr>
          <w:p w:rsidR="00051272" w:rsidRDefault="00051272" w:rsidP="00051272">
            <w:pPr>
              <w:autoSpaceDE w:val="0"/>
              <w:autoSpaceDN w:val="0"/>
              <w:adjustRightInd w:val="0"/>
              <w:jc w:val="center"/>
              <w:rPr>
                <w:rFonts w:ascii="Arial" w:hAnsi="Arial" w:cs="Arial"/>
                <w:sz w:val="22"/>
                <w:szCs w:val="22"/>
              </w:rPr>
            </w:pPr>
            <w:r w:rsidRPr="00051272">
              <w:rPr>
                <w:rFonts w:ascii="Arial" w:eastAsia="TimesNewRoman" w:hAnsi="Arial" w:cs="Arial"/>
                <w:sz w:val="22"/>
                <w:szCs w:val="22"/>
              </w:rPr>
              <w:t>IV</w:t>
            </w:r>
          </w:p>
        </w:tc>
        <w:tc>
          <w:tcPr>
            <w:tcW w:w="1253" w:type="dxa"/>
          </w:tcPr>
          <w:p w:rsidR="00051272" w:rsidRDefault="00051272" w:rsidP="00051272">
            <w:pPr>
              <w:autoSpaceDE w:val="0"/>
              <w:autoSpaceDN w:val="0"/>
              <w:adjustRightInd w:val="0"/>
              <w:jc w:val="center"/>
              <w:rPr>
                <w:rFonts w:ascii="Arial" w:hAnsi="Arial" w:cs="Arial"/>
                <w:sz w:val="22"/>
                <w:szCs w:val="22"/>
              </w:rPr>
            </w:pPr>
            <w:r>
              <w:rPr>
                <w:rFonts w:ascii="Arial" w:hAnsi="Arial" w:cs="Arial"/>
                <w:sz w:val="22"/>
                <w:szCs w:val="22"/>
              </w:rPr>
              <w:t>32,4</w:t>
            </w:r>
          </w:p>
        </w:tc>
        <w:tc>
          <w:tcPr>
            <w:tcW w:w="1157" w:type="dxa"/>
          </w:tcPr>
          <w:p w:rsidR="00051272" w:rsidRDefault="00051272" w:rsidP="00F14CE0">
            <w:pPr>
              <w:autoSpaceDE w:val="0"/>
              <w:autoSpaceDN w:val="0"/>
              <w:adjustRightInd w:val="0"/>
              <w:jc w:val="center"/>
              <w:rPr>
                <w:rFonts w:ascii="Arial" w:hAnsi="Arial" w:cs="Arial"/>
                <w:sz w:val="22"/>
                <w:szCs w:val="22"/>
              </w:rPr>
            </w:pPr>
            <w:r>
              <w:rPr>
                <w:rFonts w:ascii="Arial" w:hAnsi="Arial" w:cs="Arial"/>
                <w:sz w:val="22"/>
                <w:szCs w:val="22"/>
              </w:rPr>
              <w:t>0</w:t>
            </w:r>
          </w:p>
        </w:tc>
        <w:tc>
          <w:tcPr>
            <w:tcW w:w="1276" w:type="dxa"/>
          </w:tcPr>
          <w:p w:rsidR="00051272" w:rsidRDefault="00051272" w:rsidP="00051272">
            <w:pPr>
              <w:autoSpaceDE w:val="0"/>
              <w:autoSpaceDN w:val="0"/>
              <w:adjustRightInd w:val="0"/>
              <w:jc w:val="center"/>
              <w:rPr>
                <w:rFonts w:ascii="Arial" w:hAnsi="Arial" w:cs="Arial"/>
                <w:sz w:val="22"/>
                <w:szCs w:val="22"/>
              </w:rPr>
            </w:pPr>
            <w:r>
              <w:rPr>
                <w:rFonts w:ascii="Arial" w:hAnsi="Arial" w:cs="Arial"/>
                <w:sz w:val="22"/>
                <w:szCs w:val="22"/>
              </w:rPr>
              <w:t>32,4</w:t>
            </w:r>
          </w:p>
        </w:tc>
        <w:tc>
          <w:tcPr>
            <w:tcW w:w="1417" w:type="dxa"/>
          </w:tcPr>
          <w:p w:rsidR="00051272" w:rsidRDefault="00E34AA6" w:rsidP="00051272">
            <w:pPr>
              <w:autoSpaceDE w:val="0"/>
              <w:autoSpaceDN w:val="0"/>
              <w:adjustRightInd w:val="0"/>
              <w:jc w:val="center"/>
              <w:rPr>
                <w:rFonts w:ascii="Arial" w:hAnsi="Arial" w:cs="Arial"/>
                <w:sz w:val="22"/>
                <w:szCs w:val="22"/>
              </w:rPr>
            </w:pPr>
            <w:r>
              <w:rPr>
                <w:rFonts w:ascii="Arial" w:hAnsi="Arial" w:cs="Arial"/>
                <w:sz w:val="22"/>
                <w:szCs w:val="22"/>
              </w:rPr>
              <w:t>455/</w:t>
            </w:r>
          </w:p>
        </w:tc>
        <w:tc>
          <w:tcPr>
            <w:tcW w:w="1416" w:type="dxa"/>
            <w:tcBorders>
              <w:right w:val="double" w:sz="4" w:space="0" w:color="auto"/>
            </w:tcBorders>
          </w:tcPr>
          <w:p w:rsidR="00051272" w:rsidRDefault="00F14CE0" w:rsidP="00051272">
            <w:pPr>
              <w:autoSpaceDE w:val="0"/>
              <w:autoSpaceDN w:val="0"/>
              <w:adjustRightInd w:val="0"/>
              <w:jc w:val="center"/>
              <w:rPr>
                <w:rFonts w:ascii="Arial" w:hAnsi="Arial" w:cs="Arial"/>
                <w:sz w:val="22"/>
                <w:szCs w:val="22"/>
              </w:rPr>
            </w:pPr>
            <w:r>
              <w:rPr>
                <w:rFonts w:ascii="Arial" w:hAnsi="Arial" w:cs="Arial"/>
                <w:sz w:val="22"/>
                <w:szCs w:val="22"/>
              </w:rPr>
              <w:t>1091</w:t>
            </w:r>
          </w:p>
        </w:tc>
      </w:tr>
      <w:tr w:rsidR="00051272" w:rsidTr="009756BA">
        <w:tc>
          <w:tcPr>
            <w:tcW w:w="2376" w:type="dxa"/>
            <w:tcBorders>
              <w:left w:val="double" w:sz="4" w:space="0" w:color="auto"/>
            </w:tcBorders>
          </w:tcPr>
          <w:p w:rsidR="00051272" w:rsidRPr="00EC2FAA" w:rsidRDefault="00051272" w:rsidP="00051272">
            <w:pPr>
              <w:autoSpaceDE w:val="0"/>
              <w:autoSpaceDN w:val="0"/>
              <w:adjustRightInd w:val="0"/>
              <w:rPr>
                <w:rFonts w:ascii="Arial" w:eastAsia="TimesNewRoman" w:hAnsi="Arial" w:cs="Arial"/>
                <w:sz w:val="22"/>
                <w:szCs w:val="22"/>
              </w:rPr>
            </w:pPr>
            <w:r w:rsidRPr="00EC2FAA">
              <w:rPr>
                <w:rFonts w:ascii="Arial" w:eastAsia="TimesNewRoman" w:hAnsi="Arial" w:cs="Arial"/>
                <w:sz w:val="22"/>
                <w:szCs w:val="22"/>
              </w:rPr>
              <w:t>Подъезд к Нижней Есауловке</w:t>
            </w:r>
          </w:p>
        </w:tc>
        <w:tc>
          <w:tcPr>
            <w:tcW w:w="940" w:type="dxa"/>
          </w:tcPr>
          <w:p w:rsidR="00051272" w:rsidRDefault="00051272" w:rsidP="00051272">
            <w:pPr>
              <w:autoSpaceDE w:val="0"/>
              <w:autoSpaceDN w:val="0"/>
              <w:adjustRightInd w:val="0"/>
              <w:jc w:val="center"/>
              <w:rPr>
                <w:rFonts w:ascii="Arial" w:hAnsi="Arial" w:cs="Arial"/>
                <w:sz w:val="22"/>
                <w:szCs w:val="22"/>
              </w:rPr>
            </w:pPr>
            <w:r w:rsidRPr="00051272">
              <w:rPr>
                <w:rFonts w:ascii="Arial" w:eastAsia="TimesNewRoman" w:hAnsi="Arial" w:cs="Arial"/>
                <w:sz w:val="22"/>
                <w:szCs w:val="22"/>
              </w:rPr>
              <w:t>IV</w:t>
            </w:r>
          </w:p>
        </w:tc>
        <w:tc>
          <w:tcPr>
            <w:tcW w:w="1253" w:type="dxa"/>
          </w:tcPr>
          <w:p w:rsidR="00051272" w:rsidRDefault="00051272" w:rsidP="00051272">
            <w:pPr>
              <w:autoSpaceDE w:val="0"/>
              <w:autoSpaceDN w:val="0"/>
              <w:adjustRightInd w:val="0"/>
              <w:jc w:val="center"/>
              <w:rPr>
                <w:rFonts w:ascii="Arial" w:hAnsi="Arial" w:cs="Arial"/>
                <w:sz w:val="22"/>
                <w:szCs w:val="22"/>
              </w:rPr>
            </w:pPr>
            <w:r>
              <w:rPr>
                <w:rFonts w:ascii="Arial" w:hAnsi="Arial" w:cs="Arial"/>
                <w:sz w:val="22"/>
                <w:szCs w:val="22"/>
              </w:rPr>
              <w:t>0,57</w:t>
            </w:r>
          </w:p>
        </w:tc>
        <w:tc>
          <w:tcPr>
            <w:tcW w:w="1157" w:type="dxa"/>
          </w:tcPr>
          <w:p w:rsidR="00051272" w:rsidRDefault="00051272" w:rsidP="00F14CE0">
            <w:pPr>
              <w:autoSpaceDE w:val="0"/>
              <w:autoSpaceDN w:val="0"/>
              <w:adjustRightInd w:val="0"/>
              <w:jc w:val="center"/>
              <w:rPr>
                <w:rFonts w:ascii="Arial" w:hAnsi="Arial" w:cs="Arial"/>
                <w:sz w:val="22"/>
                <w:szCs w:val="22"/>
              </w:rPr>
            </w:pPr>
            <w:r>
              <w:rPr>
                <w:rFonts w:ascii="Arial" w:hAnsi="Arial" w:cs="Arial"/>
                <w:sz w:val="22"/>
                <w:szCs w:val="22"/>
              </w:rPr>
              <w:t>0,57</w:t>
            </w:r>
          </w:p>
        </w:tc>
        <w:tc>
          <w:tcPr>
            <w:tcW w:w="1276" w:type="dxa"/>
          </w:tcPr>
          <w:p w:rsidR="00051272" w:rsidRDefault="00051272" w:rsidP="00051272">
            <w:pPr>
              <w:autoSpaceDE w:val="0"/>
              <w:autoSpaceDN w:val="0"/>
              <w:adjustRightInd w:val="0"/>
              <w:jc w:val="center"/>
              <w:rPr>
                <w:rFonts w:ascii="Arial" w:hAnsi="Arial" w:cs="Arial"/>
                <w:sz w:val="22"/>
                <w:szCs w:val="22"/>
              </w:rPr>
            </w:pPr>
            <w:r>
              <w:rPr>
                <w:rFonts w:ascii="Arial" w:hAnsi="Arial" w:cs="Arial"/>
                <w:sz w:val="22"/>
                <w:szCs w:val="22"/>
              </w:rPr>
              <w:t>0</w:t>
            </w:r>
          </w:p>
        </w:tc>
        <w:tc>
          <w:tcPr>
            <w:tcW w:w="1417" w:type="dxa"/>
          </w:tcPr>
          <w:p w:rsidR="00051272" w:rsidRDefault="00E34AA6" w:rsidP="00051272">
            <w:pPr>
              <w:autoSpaceDE w:val="0"/>
              <w:autoSpaceDN w:val="0"/>
              <w:adjustRightInd w:val="0"/>
              <w:jc w:val="center"/>
              <w:rPr>
                <w:rFonts w:ascii="Arial" w:hAnsi="Arial" w:cs="Arial"/>
                <w:sz w:val="22"/>
                <w:szCs w:val="22"/>
              </w:rPr>
            </w:pPr>
            <w:r>
              <w:rPr>
                <w:rFonts w:ascii="Arial" w:hAnsi="Arial" w:cs="Arial"/>
                <w:sz w:val="22"/>
                <w:szCs w:val="22"/>
              </w:rPr>
              <w:t>/158</w:t>
            </w:r>
          </w:p>
        </w:tc>
        <w:tc>
          <w:tcPr>
            <w:tcW w:w="1416" w:type="dxa"/>
            <w:tcBorders>
              <w:right w:val="double" w:sz="4" w:space="0" w:color="auto"/>
            </w:tcBorders>
          </w:tcPr>
          <w:p w:rsidR="00051272" w:rsidRDefault="00F14CE0" w:rsidP="00051272">
            <w:pPr>
              <w:autoSpaceDE w:val="0"/>
              <w:autoSpaceDN w:val="0"/>
              <w:adjustRightInd w:val="0"/>
              <w:jc w:val="center"/>
              <w:rPr>
                <w:rFonts w:ascii="Arial" w:hAnsi="Arial" w:cs="Arial"/>
                <w:sz w:val="22"/>
                <w:szCs w:val="22"/>
              </w:rPr>
            </w:pPr>
            <w:r>
              <w:rPr>
                <w:rFonts w:ascii="Arial" w:hAnsi="Arial" w:cs="Arial"/>
                <w:sz w:val="22"/>
                <w:szCs w:val="22"/>
              </w:rPr>
              <w:t>/198</w:t>
            </w:r>
          </w:p>
        </w:tc>
      </w:tr>
      <w:tr w:rsidR="00051272" w:rsidTr="009756BA">
        <w:tc>
          <w:tcPr>
            <w:tcW w:w="2376" w:type="dxa"/>
            <w:tcBorders>
              <w:left w:val="double" w:sz="4" w:space="0" w:color="auto"/>
            </w:tcBorders>
          </w:tcPr>
          <w:p w:rsidR="00051272" w:rsidRPr="00EC2FAA" w:rsidRDefault="00051272" w:rsidP="00051272">
            <w:pPr>
              <w:autoSpaceDE w:val="0"/>
              <w:autoSpaceDN w:val="0"/>
              <w:adjustRightInd w:val="0"/>
              <w:rPr>
                <w:rFonts w:ascii="Arial" w:eastAsia="TimesNewRoman" w:hAnsi="Arial" w:cs="Arial"/>
                <w:sz w:val="22"/>
                <w:szCs w:val="22"/>
              </w:rPr>
            </w:pPr>
            <w:r w:rsidRPr="00EC2FAA">
              <w:rPr>
                <w:rFonts w:ascii="Arial" w:eastAsia="TimesNewRoman" w:hAnsi="Arial" w:cs="Arial"/>
                <w:sz w:val="22"/>
                <w:szCs w:val="22"/>
              </w:rPr>
              <w:t>Подъезд к комбикормовому заводу</w:t>
            </w:r>
          </w:p>
        </w:tc>
        <w:tc>
          <w:tcPr>
            <w:tcW w:w="940" w:type="dxa"/>
          </w:tcPr>
          <w:p w:rsidR="00051272" w:rsidRDefault="00051272" w:rsidP="00051272">
            <w:pPr>
              <w:autoSpaceDE w:val="0"/>
              <w:autoSpaceDN w:val="0"/>
              <w:adjustRightInd w:val="0"/>
              <w:jc w:val="center"/>
              <w:rPr>
                <w:rFonts w:ascii="Arial" w:hAnsi="Arial" w:cs="Arial"/>
                <w:sz w:val="22"/>
                <w:szCs w:val="22"/>
              </w:rPr>
            </w:pPr>
            <w:r w:rsidRPr="00051272">
              <w:rPr>
                <w:rFonts w:ascii="Arial" w:eastAsia="TimesNewRoman" w:hAnsi="Arial" w:cs="Arial"/>
                <w:sz w:val="22"/>
                <w:szCs w:val="22"/>
              </w:rPr>
              <w:t>IV</w:t>
            </w:r>
          </w:p>
        </w:tc>
        <w:tc>
          <w:tcPr>
            <w:tcW w:w="1253" w:type="dxa"/>
          </w:tcPr>
          <w:p w:rsidR="00051272" w:rsidRDefault="00051272" w:rsidP="00051272">
            <w:pPr>
              <w:autoSpaceDE w:val="0"/>
              <w:autoSpaceDN w:val="0"/>
              <w:adjustRightInd w:val="0"/>
              <w:jc w:val="center"/>
              <w:rPr>
                <w:rFonts w:ascii="Arial" w:hAnsi="Arial" w:cs="Arial"/>
                <w:sz w:val="22"/>
                <w:szCs w:val="22"/>
              </w:rPr>
            </w:pPr>
            <w:r>
              <w:rPr>
                <w:rFonts w:ascii="Arial" w:hAnsi="Arial" w:cs="Arial"/>
                <w:sz w:val="22"/>
                <w:szCs w:val="22"/>
              </w:rPr>
              <w:t>0,48</w:t>
            </w:r>
          </w:p>
        </w:tc>
        <w:tc>
          <w:tcPr>
            <w:tcW w:w="1157" w:type="dxa"/>
          </w:tcPr>
          <w:p w:rsidR="00051272" w:rsidRDefault="00051272" w:rsidP="00F14CE0">
            <w:pPr>
              <w:autoSpaceDE w:val="0"/>
              <w:autoSpaceDN w:val="0"/>
              <w:adjustRightInd w:val="0"/>
              <w:jc w:val="center"/>
              <w:rPr>
                <w:rFonts w:ascii="Arial" w:hAnsi="Arial" w:cs="Arial"/>
                <w:sz w:val="22"/>
                <w:szCs w:val="22"/>
              </w:rPr>
            </w:pPr>
            <w:r>
              <w:rPr>
                <w:rFonts w:ascii="Arial" w:hAnsi="Arial" w:cs="Arial"/>
                <w:sz w:val="22"/>
                <w:szCs w:val="22"/>
              </w:rPr>
              <w:t>0,48</w:t>
            </w:r>
          </w:p>
        </w:tc>
        <w:tc>
          <w:tcPr>
            <w:tcW w:w="1276" w:type="dxa"/>
          </w:tcPr>
          <w:p w:rsidR="00051272" w:rsidRDefault="00051272" w:rsidP="00051272">
            <w:pPr>
              <w:autoSpaceDE w:val="0"/>
              <w:autoSpaceDN w:val="0"/>
              <w:adjustRightInd w:val="0"/>
              <w:jc w:val="center"/>
              <w:rPr>
                <w:rFonts w:ascii="Arial" w:hAnsi="Arial" w:cs="Arial"/>
                <w:sz w:val="22"/>
                <w:szCs w:val="22"/>
              </w:rPr>
            </w:pPr>
            <w:r>
              <w:rPr>
                <w:rFonts w:ascii="Arial" w:hAnsi="Arial" w:cs="Arial"/>
                <w:sz w:val="22"/>
                <w:szCs w:val="22"/>
              </w:rPr>
              <w:t>0</w:t>
            </w:r>
          </w:p>
        </w:tc>
        <w:tc>
          <w:tcPr>
            <w:tcW w:w="1417" w:type="dxa"/>
          </w:tcPr>
          <w:p w:rsidR="00051272" w:rsidRDefault="00E34AA6" w:rsidP="00051272">
            <w:pPr>
              <w:autoSpaceDE w:val="0"/>
              <w:autoSpaceDN w:val="0"/>
              <w:adjustRightInd w:val="0"/>
              <w:jc w:val="center"/>
              <w:rPr>
                <w:rFonts w:ascii="Arial" w:hAnsi="Arial" w:cs="Arial"/>
                <w:sz w:val="22"/>
                <w:szCs w:val="22"/>
              </w:rPr>
            </w:pPr>
            <w:r>
              <w:rPr>
                <w:rFonts w:ascii="Arial" w:hAnsi="Arial" w:cs="Arial"/>
                <w:sz w:val="22"/>
                <w:szCs w:val="22"/>
              </w:rPr>
              <w:t>/832</w:t>
            </w:r>
          </w:p>
        </w:tc>
        <w:tc>
          <w:tcPr>
            <w:tcW w:w="1416" w:type="dxa"/>
            <w:tcBorders>
              <w:right w:val="double" w:sz="4" w:space="0" w:color="auto"/>
            </w:tcBorders>
          </w:tcPr>
          <w:p w:rsidR="00051272" w:rsidRDefault="00F14CE0" w:rsidP="00051272">
            <w:pPr>
              <w:autoSpaceDE w:val="0"/>
              <w:autoSpaceDN w:val="0"/>
              <w:adjustRightInd w:val="0"/>
              <w:jc w:val="center"/>
              <w:rPr>
                <w:rFonts w:ascii="Arial" w:hAnsi="Arial" w:cs="Arial"/>
                <w:sz w:val="22"/>
                <w:szCs w:val="22"/>
              </w:rPr>
            </w:pPr>
            <w:r>
              <w:rPr>
                <w:rFonts w:ascii="Arial" w:hAnsi="Arial" w:cs="Arial"/>
                <w:sz w:val="22"/>
                <w:szCs w:val="22"/>
              </w:rPr>
              <w:t>/1695</w:t>
            </w:r>
          </w:p>
        </w:tc>
      </w:tr>
      <w:tr w:rsidR="00051272" w:rsidTr="009756BA">
        <w:tc>
          <w:tcPr>
            <w:tcW w:w="2376" w:type="dxa"/>
            <w:tcBorders>
              <w:left w:val="double" w:sz="4" w:space="0" w:color="auto"/>
            </w:tcBorders>
          </w:tcPr>
          <w:p w:rsidR="00051272" w:rsidRPr="00EC2FAA" w:rsidRDefault="00051272" w:rsidP="00EC2FAA">
            <w:pPr>
              <w:autoSpaceDE w:val="0"/>
              <w:autoSpaceDN w:val="0"/>
              <w:adjustRightInd w:val="0"/>
              <w:rPr>
                <w:rFonts w:ascii="Arial" w:eastAsia="TimesNewRoman" w:hAnsi="Arial" w:cs="Arial"/>
                <w:sz w:val="22"/>
                <w:szCs w:val="22"/>
              </w:rPr>
            </w:pPr>
            <w:r w:rsidRPr="00EC2FAA">
              <w:rPr>
                <w:rFonts w:ascii="Arial" w:eastAsia="TimesNewRoman" w:hAnsi="Arial" w:cs="Arial"/>
                <w:sz w:val="22"/>
                <w:szCs w:val="22"/>
              </w:rPr>
              <w:t>Выезжий Лог-</w:t>
            </w:r>
          </w:p>
          <w:p w:rsidR="00051272" w:rsidRPr="00EC2FAA" w:rsidRDefault="00051272" w:rsidP="00EC2FAA">
            <w:pPr>
              <w:autoSpaceDE w:val="0"/>
              <w:autoSpaceDN w:val="0"/>
              <w:adjustRightInd w:val="0"/>
              <w:rPr>
                <w:rFonts w:ascii="Arial" w:eastAsia="TimesNewRoman" w:hAnsi="Arial" w:cs="Arial"/>
                <w:sz w:val="22"/>
                <w:szCs w:val="22"/>
              </w:rPr>
            </w:pPr>
            <w:r w:rsidRPr="00EC2FAA">
              <w:rPr>
                <w:rFonts w:ascii="Arial" w:eastAsia="TimesNewRoman" w:hAnsi="Arial" w:cs="Arial"/>
                <w:sz w:val="22"/>
                <w:szCs w:val="22"/>
              </w:rPr>
              <w:t>Краснокаменск</w:t>
            </w:r>
          </w:p>
        </w:tc>
        <w:tc>
          <w:tcPr>
            <w:tcW w:w="940" w:type="dxa"/>
          </w:tcPr>
          <w:p w:rsidR="00051272" w:rsidRDefault="00051272" w:rsidP="00051272">
            <w:pPr>
              <w:autoSpaceDE w:val="0"/>
              <w:autoSpaceDN w:val="0"/>
              <w:adjustRightInd w:val="0"/>
              <w:jc w:val="center"/>
              <w:rPr>
                <w:rFonts w:ascii="Arial" w:hAnsi="Arial" w:cs="Arial"/>
                <w:sz w:val="22"/>
                <w:szCs w:val="22"/>
              </w:rPr>
            </w:pPr>
            <w:r w:rsidRPr="00051272">
              <w:rPr>
                <w:rFonts w:ascii="Arial" w:eastAsia="TimesNewRoman" w:hAnsi="Arial" w:cs="Arial"/>
                <w:sz w:val="22"/>
                <w:szCs w:val="22"/>
              </w:rPr>
              <w:t>III</w:t>
            </w:r>
          </w:p>
        </w:tc>
        <w:tc>
          <w:tcPr>
            <w:tcW w:w="1253" w:type="dxa"/>
          </w:tcPr>
          <w:p w:rsidR="00051272" w:rsidRDefault="00051272" w:rsidP="00051272">
            <w:pPr>
              <w:autoSpaceDE w:val="0"/>
              <w:autoSpaceDN w:val="0"/>
              <w:adjustRightInd w:val="0"/>
              <w:jc w:val="center"/>
              <w:rPr>
                <w:rFonts w:ascii="Arial" w:hAnsi="Arial" w:cs="Arial"/>
                <w:sz w:val="22"/>
                <w:szCs w:val="22"/>
              </w:rPr>
            </w:pPr>
            <w:r>
              <w:rPr>
                <w:rFonts w:ascii="Arial" w:hAnsi="Arial" w:cs="Arial"/>
                <w:sz w:val="22"/>
                <w:szCs w:val="22"/>
              </w:rPr>
              <w:t>28,94</w:t>
            </w:r>
          </w:p>
        </w:tc>
        <w:tc>
          <w:tcPr>
            <w:tcW w:w="1157" w:type="dxa"/>
          </w:tcPr>
          <w:p w:rsidR="00051272" w:rsidRDefault="00051272" w:rsidP="00F14CE0">
            <w:pPr>
              <w:autoSpaceDE w:val="0"/>
              <w:autoSpaceDN w:val="0"/>
              <w:adjustRightInd w:val="0"/>
              <w:jc w:val="center"/>
              <w:rPr>
                <w:rFonts w:ascii="Arial" w:hAnsi="Arial" w:cs="Arial"/>
                <w:sz w:val="22"/>
                <w:szCs w:val="22"/>
              </w:rPr>
            </w:pPr>
            <w:r>
              <w:rPr>
                <w:rFonts w:ascii="Arial" w:hAnsi="Arial" w:cs="Arial"/>
                <w:sz w:val="22"/>
                <w:szCs w:val="22"/>
              </w:rPr>
              <w:t>10,5</w:t>
            </w:r>
          </w:p>
        </w:tc>
        <w:tc>
          <w:tcPr>
            <w:tcW w:w="1276" w:type="dxa"/>
          </w:tcPr>
          <w:p w:rsidR="00051272" w:rsidRDefault="00051272" w:rsidP="00051272">
            <w:pPr>
              <w:autoSpaceDE w:val="0"/>
              <w:autoSpaceDN w:val="0"/>
              <w:adjustRightInd w:val="0"/>
              <w:jc w:val="center"/>
              <w:rPr>
                <w:rFonts w:ascii="Arial" w:hAnsi="Arial" w:cs="Arial"/>
                <w:sz w:val="22"/>
                <w:szCs w:val="22"/>
              </w:rPr>
            </w:pPr>
            <w:r>
              <w:rPr>
                <w:rFonts w:ascii="Arial" w:hAnsi="Arial" w:cs="Arial"/>
                <w:sz w:val="22"/>
                <w:szCs w:val="22"/>
              </w:rPr>
              <w:t>18,44</w:t>
            </w:r>
          </w:p>
        </w:tc>
        <w:tc>
          <w:tcPr>
            <w:tcW w:w="1417" w:type="dxa"/>
          </w:tcPr>
          <w:p w:rsidR="00051272" w:rsidRDefault="00E34AA6" w:rsidP="00051272">
            <w:pPr>
              <w:autoSpaceDE w:val="0"/>
              <w:autoSpaceDN w:val="0"/>
              <w:adjustRightInd w:val="0"/>
              <w:jc w:val="center"/>
              <w:rPr>
                <w:rFonts w:ascii="Arial" w:hAnsi="Arial" w:cs="Arial"/>
                <w:sz w:val="22"/>
                <w:szCs w:val="22"/>
              </w:rPr>
            </w:pPr>
            <w:r>
              <w:rPr>
                <w:rFonts w:ascii="Arial" w:hAnsi="Arial" w:cs="Arial"/>
                <w:sz w:val="22"/>
                <w:szCs w:val="22"/>
              </w:rPr>
              <w:t>175/</w:t>
            </w:r>
          </w:p>
        </w:tc>
        <w:tc>
          <w:tcPr>
            <w:tcW w:w="1416" w:type="dxa"/>
            <w:tcBorders>
              <w:right w:val="double" w:sz="4" w:space="0" w:color="auto"/>
            </w:tcBorders>
          </w:tcPr>
          <w:p w:rsidR="00051272" w:rsidRDefault="00F14CE0" w:rsidP="00051272">
            <w:pPr>
              <w:autoSpaceDE w:val="0"/>
              <w:autoSpaceDN w:val="0"/>
              <w:adjustRightInd w:val="0"/>
              <w:jc w:val="center"/>
              <w:rPr>
                <w:rFonts w:ascii="Arial" w:hAnsi="Arial" w:cs="Arial"/>
                <w:sz w:val="22"/>
                <w:szCs w:val="22"/>
              </w:rPr>
            </w:pPr>
            <w:r>
              <w:rPr>
                <w:rFonts w:ascii="Arial" w:hAnsi="Arial" w:cs="Arial"/>
                <w:sz w:val="22"/>
                <w:szCs w:val="22"/>
              </w:rPr>
              <w:t>223/</w:t>
            </w:r>
          </w:p>
        </w:tc>
      </w:tr>
      <w:tr w:rsidR="00051272" w:rsidTr="009756BA">
        <w:tc>
          <w:tcPr>
            <w:tcW w:w="2376" w:type="dxa"/>
            <w:tcBorders>
              <w:left w:val="double" w:sz="4" w:space="0" w:color="auto"/>
            </w:tcBorders>
          </w:tcPr>
          <w:p w:rsidR="00051272" w:rsidRPr="00EC2FAA" w:rsidRDefault="00051272" w:rsidP="00EC2FAA">
            <w:pPr>
              <w:autoSpaceDE w:val="0"/>
              <w:autoSpaceDN w:val="0"/>
              <w:adjustRightInd w:val="0"/>
              <w:rPr>
                <w:rFonts w:ascii="Arial" w:eastAsia="TimesNewRoman" w:hAnsi="Arial" w:cs="Arial"/>
                <w:sz w:val="22"/>
                <w:szCs w:val="22"/>
              </w:rPr>
            </w:pPr>
            <w:r w:rsidRPr="00EC2FAA">
              <w:rPr>
                <w:rFonts w:ascii="Arial" w:eastAsia="TimesNewRoman" w:hAnsi="Arial" w:cs="Arial"/>
                <w:sz w:val="22"/>
                <w:szCs w:val="22"/>
              </w:rPr>
              <w:t>Сугристое-Островки</w:t>
            </w:r>
          </w:p>
        </w:tc>
        <w:tc>
          <w:tcPr>
            <w:tcW w:w="940" w:type="dxa"/>
          </w:tcPr>
          <w:p w:rsidR="00051272" w:rsidRDefault="00051272" w:rsidP="00051272">
            <w:pPr>
              <w:autoSpaceDE w:val="0"/>
              <w:autoSpaceDN w:val="0"/>
              <w:adjustRightInd w:val="0"/>
              <w:jc w:val="center"/>
              <w:rPr>
                <w:rFonts w:ascii="Arial" w:hAnsi="Arial" w:cs="Arial"/>
                <w:sz w:val="22"/>
                <w:szCs w:val="22"/>
              </w:rPr>
            </w:pPr>
            <w:r w:rsidRPr="00051272">
              <w:rPr>
                <w:rFonts w:ascii="Arial" w:eastAsia="TimesNewRoman" w:hAnsi="Arial" w:cs="Arial"/>
                <w:sz w:val="22"/>
                <w:szCs w:val="22"/>
              </w:rPr>
              <w:t>IV</w:t>
            </w:r>
          </w:p>
        </w:tc>
        <w:tc>
          <w:tcPr>
            <w:tcW w:w="1253" w:type="dxa"/>
          </w:tcPr>
          <w:p w:rsidR="00051272" w:rsidRDefault="00051272" w:rsidP="00051272">
            <w:pPr>
              <w:autoSpaceDE w:val="0"/>
              <w:autoSpaceDN w:val="0"/>
              <w:adjustRightInd w:val="0"/>
              <w:jc w:val="center"/>
              <w:rPr>
                <w:rFonts w:ascii="Arial" w:hAnsi="Arial" w:cs="Arial"/>
                <w:sz w:val="22"/>
                <w:szCs w:val="22"/>
              </w:rPr>
            </w:pPr>
            <w:r>
              <w:rPr>
                <w:rFonts w:ascii="Arial" w:hAnsi="Arial" w:cs="Arial"/>
                <w:sz w:val="22"/>
                <w:szCs w:val="22"/>
              </w:rPr>
              <w:t>5</w:t>
            </w:r>
          </w:p>
        </w:tc>
        <w:tc>
          <w:tcPr>
            <w:tcW w:w="1157" w:type="dxa"/>
          </w:tcPr>
          <w:p w:rsidR="00051272" w:rsidRDefault="00051272" w:rsidP="00F14CE0">
            <w:pPr>
              <w:autoSpaceDE w:val="0"/>
              <w:autoSpaceDN w:val="0"/>
              <w:adjustRightInd w:val="0"/>
              <w:jc w:val="center"/>
              <w:rPr>
                <w:rFonts w:ascii="Arial" w:hAnsi="Arial" w:cs="Arial"/>
                <w:sz w:val="22"/>
                <w:szCs w:val="22"/>
              </w:rPr>
            </w:pPr>
            <w:r>
              <w:rPr>
                <w:rFonts w:ascii="Arial" w:hAnsi="Arial" w:cs="Arial"/>
                <w:sz w:val="22"/>
                <w:szCs w:val="22"/>
              </w:rPr>
              <w:t>0</w:t>
            </w:r>
          </w:p>
        </w:tc>
        <w:tc>
          <w:tcPr>
            <w:tcW w:w="1276" w:type="dxa"/>
          </w:tcPr>
          <w:p w:rsidR="00051272" w:rsidRDefault="00051272" w:rsidP="00F14CE0">
            <w:pPr>
              <w:autoSpaceDE w:val="0"/>
              <w:autoSpaceDN w:val="0"/>
              <w:adjustRightInd w:val="0"/>
              <w:jc w:val="center"/>
              <w:rPr>
                <w:rFonts w:ascii="Arial" w:hAnsi="Arial" w:cs="Arial"/>
                <w:sz w:val="22"/>
                <w:szCs w:val="22"/>
              </w:rPr>
            </w:pPr>
            <w:r>
              <w:rPr>
                <w:rFonts w:ascii="Arial" w:hAnsi="Arial" w:cs="Arial"/>
                <w:sz w:val="22"/>
                <w:szCs w:val="22"/>
              </w:rPr>
              <w:t>5</w:t>
            </w:r>
          </w:p>
        </w:tc>
        <w:tc>
          <w:tcPr>
            <w:tcW w:w="1417" w:type="dxa"/>
          </w:tcPr>
          <w:p w:rsidR="00051272" w:rsidRDefault="00E34AA6" w:rsidP="00051272">
            <w:pPr>
              <w:autoSpaceDE w:val="0"/>
              <w:autoSpaceDN w:val="0"/>
              <w:adjustRightInd w:val="0"/>
              <w:jc w:val="center"/>
              <w:rPr>
                <w:rFonts w:ascii="Arial" w:hAnsi="Arial" w:cs="Arial"/>
                <w:sz w:val="22"/>
                <w:szCs w:val="22"/>
              </w:rPr>
            </w:pPr>
            <w:r>
              <w:rPr>
                <w:rFonts w:ascii="Arial" w:hAnsi="Arial" w:cs="Arial"/>
                <w:sz w:val="22"/>
                <w:szCs w:val="22"/>
              </w:rPr>
              <w:t>63/</w:t>
            </w:r>
          </w:p>
        </w:tc>
        <w:tc>
          <w:tcPr>
            <w:tcW w:w="1416" w:type="dxa"/>
            <w:tcBorders>
              <w:right w:val="double" w:sz="4" w:space="0" w:color="auto"/>
            </w:tcBorders>
          </w:tcPr>
          <w:p w:rsidR="00051272" w:rsidRDefault="00F14CE0" w:rsidP="00051272">
            <w:pPr>
              <w:autoSpaceDE w:val="0"/>
              <w:autoSpaceDN w:val="0"/>
              <w:adjustRightInd w:val="0"/>
              <w:jc w:val="center"/>
              <w:rPr>
                <w:rFonts w:ascii="Arial" w:hAnsi="Arial" w:cs="Arial"/>
                <w:sz w:val="22"/>
                <w:szCs w:val="22"/>
              </w:rPr>
            </w:pPr>
            <w:r>
              <w:rPr>
                <w:rFonts w:ascii="Arial" w:hAnsi="Arial" w:cs="Arial"/>
                <w:sz w:val="22"/>
                <w:szCs w:val="22"/>
              </w:rPr>
              <w:t>103/</w:t>
            </w:r>
          </w:p>
        </w:tc>
      </w:tr>
      <w:tr w:rsidR="00051272" w:rsidTr="009756BA">
        <w:tc>
          <w:tcPr>
            <w:tcW w:w="2376" w:type="dxa"/>
            <w:tcBorders>
              <w:left w:val="double" w:sz="4" w:space="0" w:color="auto"/>
            </w:tcBorders>
          </w:tcPr>
          <w:p w:rsidR="00051272" w:rsidRPr="00EC2FAA" w:rsidRDefault="00051272" w:rsidP="00EC2FAA">
            <w:pPr>
              <w:autoSpaceDE w:val="0"/>
              <w:autoSpaceDN w:val="0"/>
              <w:adjustRightInd w:val="0"/>
              <w:rPr>
                <w:rFonts w:ascii="Arial" w:eastAsia="TimesNewRoman" w:hAnsi="Arial" w:cs="Arial"/>
                <w:sz w:val="22"/>
                <w:szCs w:val="22"/>
              </w:rPr>
            </w:pPr>
            <w:r w:rsidRPr="00EC2FAA">
              <w:rPr>
                <w:rFonts w:ascii="Arial" w:eastAsia="TimesNewRoman" w:hAnsi="Arial" w:cs="Arial"/>
                <w:sz w:val="22"/>
                <w:szCs w:val="22"/>
              </w:rPr>
              <w:t>Подъезд к Жайме</w:t>
            </w:r>
          </w:p>
        </w:tc>
        <w:tc>
          <w:tcPr>
            <w:tcW w:w="940" w:type="dxa"/>
          </w:tcPr>
          <w:p w:rsidR="00051272" w:rsidRDefault="00051272" w:rsidP="00051272">
            <w:pPr>
              <w:autoSpaceDE w:val="0"/>
              <w:autoSpaceDN w:val="0"/>
              <w:adjustRightInd w:val="0"/>
              <w:jc w:val="center"/>
              <w:rPr>
                <w:rFonts w:ascii="Arial" w:hAnsi="Arial" w:cs="Arial"/>
                <w:sz w:val="22"/>
                <w:szCs w:val="22"/>
              </w:rPr>
            </w:pPr>
            <w:r w:rsidRPr="00051272">
              <w:rPr>
                <w:rFonts w:ascii="Arial" w:eastAsia="TimesNewRoman" w:hAnsi="Arial" w:cs="Arial"/>
                <w:sz w:val="22"/>
                <w:szCs w:val="22"/>
              </w:rPr>
              <w:t>V</w:t>
            </w:r>
          </w:p>
        </w:tc>
        <w:tc>
          <w:tcPr>
            <w:tcW w:w="1253" w:type="dxa"/>
          </w:tcPr>
          <w:p w:rsidR="00051272" w:rsidRDefault="00051272" w:rsidP="00051272">
            <w:pPr>
              <w:autoSpaceDE w:val="0"/>
              <w:autoSpaceDN w:val="0"/>
              <w:adjustRightInd w:val="0"/>
              <w:jc w:val="center"/>
              <w:rPr>
                <w:rFonts w:ascii="Arial" w:hAnsi="Arial" w:cs="Arial"/>
                <w:sz w:val="22"/>
                <w:szCs w:val="22"/>
              </w:rPr>
            </w:pPr>
            <w:r>
              <w:rPr>
                <w:rFonts w:ascii="Arial" w:hAnsi="Arial" w:cs="Arial"/>
                <w:sz w:val="22"/>
                <w:szCs w:val="22"/>
              </w:rPr>
              <w:t>6,45</w:t>
            </w:r>
          </w:p>
        </w:tc>
        <w:tc>
          <w:tcPr>
            <w:tcW w:w="1157" w:type="dxa"/>
          </w:tcPr>
          <w:p w:rsidR="00051272" w:rsidRDefault="00051272" w:rsidP="00F14CE0">
            <w:pPr>
              <w:autoSpaceDE w:val="0"/>
              <w:autoSpaceDN w:val="0"/>
              <w:adjustRightInd w:val="0"/>
              <w:jc w:val="center"/>
              <w:rPr>
                <w:rFonts w:ascii="Arial" w:hAnsi="Arial" w:cs="Arial"/>
                <w:sz w:val="22"/>
                <w:szCs w:val="22"/>
              </w:rPr>
            </w:pPr>
            <w:r>
              <w:rPr>
                <w:rFonts w:ascii="Arial" w:hAnsi="Arial" w:cs="Arial"/>
                <w:sz w:val="22"/>
                <w:szCs w:val="22"/>
              </w:rPr>
              <w:t>0</w:t>
            </w:r>
          </w:p>
        </w:tc>
        <w:tc>
          <w:tcPr>
            <w:tcW w:w="1276" w:type="dxa"/>
          </w:tcPr>
          <w:p w:rsidR="00051272" w:rsidRDefault="00051272" w:rsidP="00F14CE0">
            <w:pPr>
              <w:autoSpaceDE w:val="0"/>
              <w:autoSpaceDN w:val="0"/>
              <w:adjustRightInd w:val="0"/>
              <w:jc w:val="center"/>
              <w:rPr>
                <w:rFonts w:ascii="Arial" w:hAnsi="Arial" w:cs="Arial"/>
                <w:sz w:val="22"/>
                <w:szCs w:val="22"/>
              </w:rPr>
            </w:pPr>
            <w:r>
              <w:rPr>
                <w:rFonts w:ascii="Arial" w:hAnsi="Arial" w:cs="Arial"/>
                <w:sz w:val="22"/>
                <w:szCs w:val="22"/>
              </w:rPr>
              <w:t>6,45</w:t>
            </w:r>
          </w:p>
        </w:tc>
        <w:tc>
          <w:tcPr>
            <w:tcW w:w="1417" w:type="dxa"/>
          </w:tcPr>
          <w:p w:rsidR="00051272" w:rsidRDefault="00E34AA6" w:rsidP="00051272">
            <w:pPr>
              <w:autoSpaceDE w:val="0"/>
              <w:autoSpaceDN w:val="0"/>
              <w:adjustRightInd w:val="0"/>
              <w:jc w:val="center"/>
              <w:rPr>
                <w:rFonts w:ascii="Arial" w:hAnsi="Arial" w:cs="Arial"/>
                <w:sz w:val="22"/>
                <w:szCs w:val="22"/>
              </w:rPr>
            </w:pPr>
            <w:r>
              <w:rPr>
                <w:rFonts w:ascii="Arial" w:hAnsi="Arial" w:cs="Arial"/>
                <w:sz w:val="22"/>
                <w:szCs w:val="22"/>
              </w:rPr>
              <w:t>32/</w:t>
            </w:r>
          </w:p>
        </w:tc>
        <w:tc>
          <w:tcPr>
            <w:tcW w:w="1416" w:type="dxa"/>
            <w:tcBorders>
              <w:right w:val="double" w:sz="4" w:space="0" w:color="auto"/>
            </w:tcBorders>
          </w:tcPr>
          <w:p w:rsidR="00051272" w:rsidRDefault="00F14CE0" w:rsidP="00051272">
            <w:pPr>
              <w:autoSpaceDE w:val="0"/>
              <w:autoSpaceDN w:val="0"/>
              <w:adjustRightInd w:val="0"/>
              <w:jc w:val="center"/>
              <w:rPr>
                <w:rFonts w:ascii="Arial" w:hAnsi="Arial" w:cs="Arial"/>
                <w:sz w:val="22"/>
                <w:szCs w:val="22"/>
              </w:rPr>
            </w:pPr>
            <w:r>
              <w:rPr>
                <w:rFonts w:ascii="Arial" w:hAnsi="Arial" w:cs="Arial"/>
                <w:sz w:val="22"/>
                <w:szCs w:val="22"/>
              </w:rPr>
              <w:t>56/</w:t>
            </w:r>
          </w:p>
        </w:tc>
      </w:tr>
      <w:tr w:rsidR="00051272" w:rsidTr="009756BA">
        <w:tc>
          <w:tcPr>
            <w:tcW w:w="2376" w:type="dxa"/>
            <w:tcBorders>
              <w:left w:val="double" w:sz="4" w:space="0" w:color="auto"/>
              <w:bottom w:val="double" w:sz="4" w:space="0" w:color="auto"/>
            </w:tcBorders>
          </w:tcPr>
          <w:p w:rsidR="00051272" w:rsidRPr="00EC2FAA" w:rsidRDefault="00051272" w:rsidP="00EC2FAA">
            <w:pPr>
              <w:autoSpaceDE w:val="0"/>
              <w:autoSpaceDN w:val="0"/>
              <w:adjustRightInd w:val="0"/>
              <w:rPr>
                <w:rFonts w:ascii="Arial" w:eastAsia="TimesNewRoman" w:hAnsi="Arial" w:cs="Arial"/>
                <w:sz w:val="22"/>
                <w:szCs w:val="22"/>
              </w:rPr>
            </w:pPr>
            <w:r w:rsidRPr="00EC2FAA">
              <w:rPr>
                <w:rFonts w:ascii="Arial" w:eastAsia="TimesNewRoman" w:hAnsi="Arial" w:cs="Arial"/>
                <w:sz w:val="22"/>
                <w:szCs w:val="22"/>
              </w:rPr>
              <w:t>Подъезд к Акиловке</w:t>
            </w:r>
          </w:p>
        </w:tc>
        <w:tc>
          <w:tcPr>
            <w:tcW w:w="940" w:type="dxa"/>
            <w:tcBorders>
              <w:bottom w:val="double" w:sz="4" w:space="0" w:color="auto"/>
            </w:tcBorders>
          </w:tcPr>
          <w:p w:rsidR="00051272" w:rsidRDefault="00051272" w:rsidP="00051272">
            <w:pPr>
              <w:autoSpaceDE w:val="0"/>
              <w:autoSpaceDN w:val="0"/>
              <w:adjustRightInd w:val="0"/>
              <w:jc w:val="center"/>
              <w:rPr>
                <w:rFonts w:ascii="Arial" w:hAnsi="Arial" w:cs="Arial"/>
                <w:sz w:val="22"/>
                <w:szCs w:val="22"/>
              </w:rPr>
            </w:pPr>
            <w:r w:rsidRPr="00051272">
              <w:rPr>
                <w:rFonts w:ascii="Arial" w:eastAsia="TimesNewRoman" w:hAnsi="Arial" w:cs="Arial"/>
                <w:sz w:val="22"/>
                <w:szCs w:val="22"/>
              </w:rPr>
              <w:t>IV</w:t>
            </w:r>
          </w:p>
        </w:tc>
        <w:tc>
          <w:tcPr>
            <w:tcW w:w="1253" w:type="dxa"/>
            <w:tcBorders>
              <w:bottom w:val="double" w:sz="4" w:space="0" w:color="auto"/>
            </w:tcBorders>
          </w:tcPr>
          <w:p w:rsidR="00051272" w:rsidRDefault="00051272" w:rsidP="00051272">
            <w:pPr>
              <w:autoSpaceDE w:val="0"/>
              <w:autoSpaceDN w:val="0"/>
              <w:adjustRightInd w:val="0"/>
              <w:jc w:val="center"/>
              <w:rPr>
                <w:rFonts w:ascii="Arial" w:hAnsi="Arial" w:cs="Arial"/>
                <w:sz w:val="22"/>
                <w:szCs w:val="22"/>
              </w:rPr>
            </w:pPr>
            <w:r>
              <w:rPr>
                <w:rFonts w:ascii="Arial" w:hAnsi="Arial" w:cs="Arial"/>
                <w:sz w:val="22"/>
                <w:szCs w:val="22"/>
              </w:rPr>
              <w:t>5,94</w:t>
            </w:r>
          </w:p>
        </w:tc>
        <w:tc>
          <w:tcPr>
            <w:tcW w:w="1157" w:type="dxa"/>
            <w:tcBorders>
              <w:bottom w:val="double" w:sz="4" w:space="0" w:color="auto"/>
            </w:tcBorders>
          </w:tcPr>
          <w:p w:rsidR="00051272" w:rsidRDefault="00051272" w:rsidP="00051272">
            <w:pPr>
              <w:autoSpaceDE w:val="0"/>
              <w:autoSpaceDN w:val="0"/>
              <w:adjustRightInd w:val="0"/>
              <w:jc w:val="center"/>
              <w:rPr>
                <w:rFonts w:ascii="Arial" w:hAnsi="Arial" w:cs="Arial"/>
                <w:sz w:val="22"/>
                <w:szCs w:val="22"/>
              </w:rPr>
            </w:pPr>
            <w:r>
              <w:rPr>
                <w:rFonts w:ascii="Arial" w:hAnsi="Arial" w:cs="Arial"/>
                <w:sz w:val="22"/>
                <w:szCs w:val="22"/>
              </w:rPr>
              <w:t>0</w:t>
            </w:r>
          </w:p>
        </w:tc>
        <w:tc>
          <w:tcPr>
            <w:tcW w:w="1276" w:type="dxa"/>
            <w:tcBorders>
              <w:bottom w:val="double" w:sz="4" w:space="0" w:color="auto"/>
            </w:tcBorders>
          </w:tcPr>
          <w:p w:rsidR="00051272" w:rsidRDefault="00051272" w:rsidP="00F14CE0">
            <w:pPr>
              <w:autoSpaceDE w:val="0"/>
              <w:autoSpaceDN w:val="0"/>
              <w:adjustRightInd w:val="0"/>
              <w:jc w:val="center"/>
              <w:rPr>
                <w:rFonts w:ascii="Arial" w:hAnsi="Arial" w:cs="Arial"/>
                <w:sz w:val="22"/>
                <w:szCs w:val="22"/>
              </w:rPr>
            </w:pPr>
            <w:r>
              <w:rPr>
                <w:rFonts w:ascii="Arial" w:hAnsi="Arial" w:cs="Arial"/>
                <w:sz w:val="22"/>
                <w:szCs w:val="22"/>
              </w:rPr>
              <w:t>5,94</w:t>
            </w:r>
          </w:p>
        </w:tc>
        <w:tc>
          <w:tcPr>
            <w:tcW w:w="1417" w:type="dxa"/>
            <w:tcBorders>
              <w:bottom w:val="double" w:sz="4" w:space="0" w:color="auto"/>
            </w:tcBorders>
          </w:tcPr>
          <w:p w:rsidR="00051272" w:rsidRDefault="00E34AA6" w:rsidP="00051272">
            <w:pPr>
              <w:autoSpaceDE w:val="0"/>
              <w:autoSpaceDN w:val="0"/>
              <w:adjustRightInd w:val="0"/>
              <w:jc w:val="center"/>
              <w:rPr>
                <w:rFonts w:ascii="Arial" w:hAnsi="Arial" w:cs="Arial"/>
                <w:sz w:val="22"/>
                <w:szCs w:val="22"/>
              </w:rPr>
            </w:pPr>
            <w:r>
              <w:rPr>
                <w:rFonts w:ascii="Arial" w:hAnsi="Arial" w:cs="Arial"/>
                <w:sz w:val="22"/>
                <w:szCs w:val="22"/>
              </w:rPr>
              <w:t>156/</w:t>
            </w:r>
          </w:p>
        </w:tc>
        <w:tc>
          <w:tcPr>
            <w:tcW w:w="1416" w:type="dxa"/>
            <w:tcBorders>
              <w:bottom w:val="double" w:sz="4" w:space="0" w:color="auto"/>
              <w:right w:val="double" w:sz="4" w:space="0" w:color="auto"/>
            </w:tcBorders>
          </w:tcPr>
          <w:p w:rsidR="00051272" w:rsidRDefault="00F14CE0" w:rsidP="00051272">
            <w:pPr>
              <w:autoSpaceDE w:val="0"/>
              <w:autoSpaceDN w:val="0"/>
              <w:adjustRightInd w:val="0"/>
              <w:jc w:val="center"/>
              <w:rPr>
                <w:rFonts w:ascii="Arial" w:hAnsi="Arial" w:cs="Arial"/>
                <w:sz w:val="22"/>
                <w:szCs w:val="22"/>
              </w:rPr>
            </w:pPr>
            <w:r>
              <w:rPr>
                <w:rFonts w:ascii="Arial" w:hAnsi="Arial" w:cs="Arial"/>
                <w:sz w:val="22"/>
                <w:szCs w:val="22"/>
              </w:rPr>
              <w:t>579/</w:t>
            </w:r>
          </w:p>
        </w:tc>
      </w:tr>
    </w:tbl>
    <w:p w:rsidR="00F14CE0" w:rsidRPr="00E03E71" w:rsidRDefault="00F14CE0" w:rsidP="00F14CE0">
      <w:pPr>
        <w:ind w:firstLine="720"/>
        <w:jc w:val="both"/>
        <w:rPr>
          <w:rFonts w:ascii="Arial" w:hAnsi="Arial" w:cs="Arial"/>
          <w:i/>
          <w:sz w:val="18"/>
          <w:szCs w:val="18"/>
        </w:rPr>
      </w:pPr>
      <w:r>
        <w:rPr>
          <w:rFonts w:ascii="Arial" w:hAnsi="Arial" w:cs="Arial"/>
          <w:i/>
          <w:sz w:val="18"/>
          <w:szCs w:val="18"/>
        </w:rPr>
        <w:t>Источник: СТП Красноярской</w:t>
      </w:r>
      <w:r w:rsidRPr="00E03E71">
        <w:rPr>
          <w:rFonts w:ascii="Arial" w:hAnsi="Arial" w:cs="Arial"/>
          <w:i/>
          <w:sz w:val="18"/>
          <w:szCs w:val="18"/>
        </w:rPr>
        <w:t xml:space="preserve"> </w:t>
      </w:r>
      <w:r>
        <w:rPr>
          <w:rFonts w:ascii="Arial" w:hAnsi="Arial" w:cs="Arial"/>
          <w:i/>
          <w:sz w:val="18"/>
          <w:szCs w:val="18"/>
        </w:rPr>
        <w:t>агломерации</w:t>
      </w:r>
    </w:p>
    <w:p w:rsidR="00F14CE0" w:rsidRPr="00E03E71" w:rsidRDefault="00F14CE0" w:rsidP="00F14CE0">
      <w:pPr>
        <w:spacing w:line="295" w:lineRule="auto"/>
        <w:ind w:right="-108"/>
        <w:jc w:val="center"/>
        <w:rPr>
          <w:rFonts w:ascii="Arial" w:hAnsi="Arial" w:cs="Arial"/>
          <w:sz w:val="22"/>
          <w:szCs w:val="22"/>
        </w:rPr>
      </w:pPr>
      <w:r w:rsidRPr="00E03E71">
        <w:rPr>
          <w:rFonts w:ascii="Arial" w:hAnsi="Arial" w:cs="Arial"/>
          <w:b/>
          <w:sz w:val="22"/>
          <w:szCs w:val="22"/>
        </w:rPr>
        <w:t xml:space="preserve">Количество выбросов загрязняющих веществ (ЗВ) в атмосферу </w:t>
      </w:r>
      <w:r>
        <w:rPr>
          <w:rFonts w:ascii="Arial" w:hAnsi="Arial" w:cs="Arial"/>
          <w:b/>
          <w:sz w:val="22"/>
          <w:szCs w:val="22"/>
        </w:rPr>
        <w:t xml:space="preserve">по </w:t>
      </w:r>
      <w:r w:rsidRPr="00F14CE0">
        <w:rPr>
          <w:rFonts w:ascii="Arial" w:hAnsi="Arial" w:cs="Arial"/>
          <w:b/>
          <w:sz w:val="22"/>
          <w:szCs w:val="22"/>
        </w:rPr>
        <w:t>Манск</w:t>
      </w:r>
      <w:r>
        <w:rPr>
          <w:rFonts w:ascii="Arial" w:hAnsi="Arial" w:cs="Arial"/>
          <w:b/>
          <w:sz w:val="22"/>
          <w:szCs w:val="22"/>
        </w:rPr>
        <w:t>ому</w:t>
      </w:r>
    </w:p>
    <w:p w:rsidR="00F14CE0" w:rsidRPr="00E03E71" w:rsidRDefault="00F14CE0" w:rsidP="00F14CE0">
      <w:pPr>
        <w:spacing w:line="312" w:lineRule="auto"/>
        <w:jc w:val="center"/>
        <w:rPr>
          <w:rFonts w:ascii="Arial" w:hAnsi="Arial" w:cs="Arial"/>
          <w:b/>
          <w:sz w:val="22"/>
          <w:szCs w:val="22"/>
        </w:rPr>
      </w:pPr>
      <w:r w:rsidRPr="00E03E71">
        <w:rPr>
          <w:rFonts w:ascii="Arial" w:hAnsi="Arial" w:cs="Arial"/>
          <w:b/>
          <w:sz w:val="22"/>
          <w:szCs w:val="22"/>
        </w:rPr>
        <w:t>Район</w:t>
      </w:r>
      <w:r>
        <w:rPr>
          <w:rFonts w:ascii="Arial" w:hAnsi="Arial" w:cs="Arial"/>
          <w:b/>
          <w:sz w:val="22"/>
          <w:szCs w:val="22"/>
        </w:rPr>
        <w:t>у Красноярской агломерации</w:t>
      </w:r>
    </w:p>
    <w:p w:rsidR="00F14CE0" w:rsidRPr="00E03E71" w:rsidRDefault="00F14CE0" w:rsidP="00F14CE0">
      <w:pPr>
        <w:spacing w:line="312" w:lineRule="auto"/>
        <w:jc w:val="right"/>
        <w:rPr>
          <w:rFonts w:ascii="Arial" w:hAnsi="Arial" w:cs="Arial"/>
          <w:sz w:val="22"/>
          <w:szCs w:val="22"/>
        </w:rPr>
      </w:pPr>
      <w:r w:rsidRPr="00E03E71">
        <w:rPr>
          <w:rFonts w:ascii="Arial" w:hAnsi="Arial" w:cs="Arial"/>
          <w:sz w:val="22"/>
          <w:szCs w:val="22"/>
        </w:rPr>
        <w:t xml:space="preserve">Таблица  </w:t>
      </w:r>
      <w:r w:rsidR="003E1919">
        <w:rPr>
          <w:rFonts w:ascii="Arial" w:hAnsi="Arial" w:cs="Arial"/>
          <w:sz w:val="22"/>
          <w:szCs w:val="22"/>
        </w:rPr>
        <w:t>15.5.</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701"/>
        <w:gridCol w:w="1276"/>
        <w:gridCol w:w="1843"/>
        <w:gridCol w:w="1701"/>
        <w:gridCol w:w="1418"/>
      </w:tblGrid>
      <w:tr w:rsidR="00F14CE0" w:rsidRPr="00E03E71" w:rsidTr="009756BA">
        <w:trPr>
          <w:cantSplit/>
          <w:trHeight w:val="203"/>
          <w:tblHeader/>
        </w:trPr>
        <w:tc>
          <w:tcPr>
            <w:tcW w:w="1701" w:type="dxa"/>
            <w:vMerge w:val="restart"/>
            <w:tcBorders>
              <w:top w:val="double" w:sz="4" w:space="0" w:color="auto"/>
              <w:left w:val="double" w:sz="4" w:space="0" w:color="auto"/>
            </w:tcBorders>
            <w:vAlign w:val="center"/>
          </w:tcPr>
          <w:p w:rsidR="00F14CE0" w:rsidRPr="00E03E71" w:rsidRDefault="00F14CE0" w:rsidP="00F14CE0">
            <w:pPr>
              <w:ind w:right="-108"/>
              <w:jc w:val="center"/>
              <w:rPr>
                <w:rFonts w:ascii="Arial" w:hAnsi="Arial" w:cs="Arial"/>
                <w:sz w:val="22"/>
                <w:szCs w:val="22"/>
              </w:rPr>
            </w:pPr>
            <w:r>
              <w:rPr>
                <w:rFonts w:ascii="Arial" w:hAnsi="Arial" w:cs="Arial"/>
                <w:sz w:val="22"/>
                <w:szCs w:val="22"/>
              </w:rPr>
              <w:t>Период</w:t>
            </w:r>
          </w:p>
        </w:tc>
        <w:tc>
          <w:tcPr>
            <w:tcW w:w="1701" w:type="dxa"/>
            <w:vMerge w:val="restart"/>
            <w:tcBorders>
              <w:top w:val="double" w:sz="4" w:space="0" w:color="auto"/>
            </w:tcBorders>
            <w:vAlign w:val="center"/>
          </w:tcPr>
          <w:p w:rsidR="00F14CE0" w:rsidRPr="00E03E71" w:rsidRDefault="00F14CE0" w:rsidP="00F14CE0">
            <w:pPr>
              <w:ind w:left="-108" w:right="-108"/>
              <w:jc w:val="center"/>
              <w:rPr>
                <w:rFonts w:ascii="Arial" w:hAnsi="Arial" w:cs="Arial"/>
                <w:sz w:val="22"/>
                <w:szCs w:val="22"/>
              </w:rPr>
            </w:pPr>
            <w:r w:rsidRPr="00E03E71">
              <w:rPr>
                <w:rFonts w:ascii="Arial" w:hAnsi="Arial" w:cs="Arial"/>
                <w:sz w:val="22"/>
                <w:szCs w:val="22"/>
              </w:rPr>
              <w:t xml:space="preserve">Площадь </w:t>
            </w:r>
          </w:p>
          <w:p w:rsidR="00F14CE0" w:rsidRPr="00E03E71" w:rsidRDefault="00F14CE0" w:rsidP="00F14CE0">
            <w:pPr>
              <w:ind w:left="-108" w:right="-108"/>
              <w:jc w:val="center"/>
              <w:rPr>
                <w:rFonts w:ascii="Arial" w:hAnsi="Arial" w:cs="Arial"/>
                <w:sz w:val="22"/>
                <w:szCs w:val="22"/>
              </w:rPr>
            </w:pPr>
            <w:r w:rsidRPr="00E03E71">
              <w:rPr>
                <w:rFonts w:ascii="Arial" w:hAnsi="Arial" w:cs="Arial"/>
                <w:sz w:val="22"/>
                <w:szCs w:val="22"/>
              </w:rPr>
              <w:t>территории (км</w:t>
            </w:r>
            <w:r w:rsidRPr="00E03E71">
              <w:rPr>
                <w:rFonts w:ascii="Arial" w:hAnsi="Arial" w:cs="Arial"/>
                <w:sz w:val="22"/>
                <w:szCs w:val="22"/>
                <w:vertAlign w:val="superscript"/>
              </w:rPr>
              <w:t>2</w:t>
            </w:r>
            <w:r w:rsidRPr="00E03E71">
              <w:rPr>
                <w:rFonts w:ascii="Arial" w:hAnsi="Arial" w:cs="Arial"/>
                <w:sz w:val="22"/>
                <w:szCs w:val="22"/>
              </w:rPr>
              <w:t>)</w:t>
            </w:r>
          </w:p>
        </w:tc>
        <w:tc>
          <w:tcPr>
            <w:tcW w:w="4820" w:type="dxa"/>
            <w:gridSpan w:val="3"/>
            <w:tcBorders>
              <w:top w:val="double" w:sz="4" w:space="0" w:color="auto"/>
            </w:tcBorders>
            <w:vAlign w:val="center"/>
          </w:tcPr>
          <w:p w:rsidR="00F14CE0" w:rsidRPr="00E03E71" w:rsidRDefault="00F14CE0" w:rsidP="00F14CE0">
            <w:pPr>
              <w:jc w:val="center"/>
              <w:rPr>
                <w:rFonts w:ascii="Arial" w:hAnsi="Arial" w:cs="Arial"/>
                <w:sz w:val="22"/>
                <w:szCs w:val="22"/>
              </w:rPr>
            </w:pPr>
            <w:r w:rsidRPr="00E03E71">
              <w:rPr>
                <w:rFonts w:ascii="Arial" w:hAnsi="Arial" w:cs="Arial"/>
                <w:sz w:val="22"/>
                <w:szCs w:val="22"/>
              </w:rPr>
              <w:t>Количество выбросов ЗВ (</w:t>
            </w:r>
            <w:r>
              <w:rPr>
                <w:rFonts w:ascii="Arial" w:hAnsi="Arial" w:cs="Arial"/>
                <w:sz w:val="22"/>
                <w:szCs w:val="22"/>
              </w:rPr>
              <w:t>тыс.</w:t>
            </w:r>
            <w:r w:rsidRPr="00E03E71">
              <w:rPr>
                <w:rFonts w:ascii="Arial" w:hAnsi="Arial" w:cs="Arial"/>
                <w:sz w:val="22"/>
                <w:szCs w:val="22"/>
              </w:rPr>
              <w:t>тонн)</w:t>
            </w:r>
          </w:p>
        </w:tc>
        <w:tc>
          <w:tcPr>
            <w:tcW w:w="1418" w:type="dxa"/>
            <w:vMerge w:val="restart"/>
            <w:tcBorders>
              <w:top w:val="double" w:sz="4" w:space="0" w:color="auto"/>
              <w:right w:val="double" w:sz="4" w:space="0" w:color="auto"/>
            </w:tcBorders>
            <w:vAlign w:val="center"/>
          </w:tcPr>
          <w:p w:rsidR="00F14CE0" w:rsidRPr="00E03E71" w:rsidRDefault="00F14CE0" w:rsidP="00F14CE0">
            <w:pPr>
              <w:jc w:val="center"/>
              <w:rPr>
                <w:rFonts w:ascii="Arial" w:hAnsi="Arial" w:cs="Arial"/>
                <w:sz w:val="22"/>
                <w:szCs w:val="22"/>
              </w:rPr>
            </w:pPr>
            <w:r w:rsidRPr="00E03E71">
              <w:rPr>
                <w:rFonts w:ascii="Arial" w:hAnsi="Arial" w:cs="Arial"/>
                <w:sz w:val="22"/>
                <w:szCs w:val="22"/>
              </w:rPr>
              <w:t>Количество выбросов</w:t>
            </w:r>
          </w:p>
          <w:p w:rsidR="00F14CE0" w:rsidRPr="00E03E71" w:rsidRDefault="00F14CE0" w:rsidP="00F14CE0">
            <w:pPr>
              <w:ind w:left="-108" w:right="-108"/>
              <w:jc w:val="center"/>
              <w:rPr>
                <w:rFonts w:ascii="Arial" w:hAnsi="Arial" w:cs="Arial"/>
                <w:sz w:val="22"/>
                <w:szCs w:val="22"/>
              </w:rPr>
            </w:pPr>
            <w:r w:rsidRPr="00E03E71">
              <w:rPr>
                <w:rFonts w:ascii="Arial" w:hAnsi="Arial" w:cs="Arial"/>
                <w:sz w:val="22"/>
                <w:szCs w:val="22"/>
              </w:rPr>
              <w:t>ЗВ на 1 км</w:t>
            </w:r>
            <w:r w:rsidRPr="00E03E71">
              <w:rPr>
                <w:rFonts w:ascii="Arial" w:hAnsi="Arial" w:cs="Arial"/>
                <w:sz w:val="22"/>
                <w:szCs w:val="22"/>
                <w:vertAlign w:val="superscript"/>
              </w:rPr>
              <w:t>2</w:t>
            </w:r>
            <w:r w:rsidRPr="00E03E71">
              <w:rPr>
                <w:rFonts w:ascii="Arial" w:hAnsi="Arial" w:cs="Arial"/>
                <w:sz w:val="22"/>
                <w:szCs w:val="22"/>
              </w:rPr>
              <w:t xml:space="preserve"> (</w:t>
            </w:r>
            <w:r>
              <w:rPr>
                <w:rFonts w:ascii="Arial" w:hAnsi="Arial" w:cs="Arial"/>
                <w:sz w:val="22"/>
                <w:szCs w:val="22"/>
              </w:rPr>
              <w:t>кг</w:t>
            </w:r>
            <w:r w:rsidRPr="00E03E71">
              <w:rPr>
                <w:rFonts w:ascii="Arial" w:hAnsi="Arial" w:cs="Arial"/>
                <w:sz w:val="22"/>
                <w:szCs w:val="22"/>
              </w:rPr>
              <w:t>)</w:t>
            </w:r>
          </w:p>
        </w:tc>
      </w:tr>
      <w:tr w:rsidR="00F14CE0" w:rsidRPr="00E03E71" w:rsidTr="009756BA">
        <w:trPr>
          <w:cantSplit/>
          <w:trHeight w:val="266"/>
          <w:tblHeader/>
        </w:trPr>
        <w:tc>
          <w:tcPr>
            <w:tcW w:w="1701" w:type="dxa"/>
            <w:vMerge/>
            <w:tcBorders>
              <w:left w:val="double" w:sz="4" w:space="0" w:color="auto"/>
              <w:bottom w:val="double" w:sz="4" w:space="0" w:color="auto"/>
            </w:tcBorders>
            <w:vAlign w:val="center"/>
          </w:tcPr>
          <w:p w:rsidR="00F14CE0" w:rsidRPr="00E03E71" w:rsidRDefault="00F14CE0" w:rsidP="00F14CE0">
            <w:pPr>
              <w:ind w:right="-108"/>
              <w:rPr>
                <w:rFonts w:ascii="Arial" w:hAnsi="Arial" w:cs="Arial"/>
                <w:sz w:val="22"/>
                <w:szCs w:val="22"/>
              </w:rPr>
            </w:pPr>
          </w:p>
        </w:tc>
        <w:tc>
          <w:tcPr>
            <w:tcW w:w="1701" w:type="dxa"/>
            <w:vMerge/>
            <w:tcBorders>
              <w:bottom w:val="double" w:sz="4" w:space="0" w:color="auto"/>
            </w:tcBorders>
            <w:vAlign w:val="center"/>
          </w:tcPr>
          <w:p w:rsidR="00F14CE0" w:rsidRPr="00E03E71" w:rsidRDefault="00F14CE0" w:rsidP="00F14CE0">
            <w:pPr>
              <w:ind w:left="-108" w:right="-108"/>
              <w:jc w:val="center"/>
              <w:rPr>
                <w:rFonts w:ascii="Arial" w:hAnsi="Arial" w:cs="Arial"/>
                <w:sz w:val="22"/>
                <w:szCs w:val="22"/>
              </w:rPr>
            </w:pPr>
          </w:p>
        </w:tc>
        <w:tc>
          <w:tcPr>
            <w:tcW w:w="1276" w:type="dxa"/>
            <w:tcBorders>
              <w:bottom w:val="double" w:sz="4" w:space="0" w:color="auto"/>
            </w:tcBorders>
            <w:vAlign w:val="center"/>
          </w:tcPr>
          <w:p w:rsidR="00F14CE0" w:rsidRPr="00E03E71" w:rsidRDefault="00F14CE0" w:rsidP="00F14CE0">
            <w:pPr>
              <w:ind w:left="-108" w:right="-108"/>
              <w:jc w:val="center"/>
              <w:rPr>
                <w:rFonts w:ascii="Arial" w:hAnsi="Arial" w:cs="Arial"/>
                <w:sz w:val="22"/>
                <w:szCs w:val="22"/>
              </w:rPr>
            </w:pPr>
            <w:r w:rsidRPr="00E03E71">
              <w:rPr>
                <w:rFonts w:ascii="Arial" w:hAnsi="Arial" w:cs="Arial"/>
                <w:sz w:val="22"/>
                <w:szCs w:val="22"/>
              </w:rPr>
              <w:t>Всего</w:t>
            </w:r>
          </w:p>
        </w:tc>
        <w:tc>
          <w:tcPr>
            <w:tcW w:w="1843" w:type="dxa"/>
            <w:tcBorders>
              <w:bottom w:val="double" w:sz="4" w:space="0" w:color="auto"/>
            </w:tcBorders>
            <w:vAlign w:val="center"/>
          </w:tcPr>
          <w:p w:rsidR="00F14CE0" w:rsidRPr="00E03E71" w:rsidRDefault="00F14CE0" w:rsidP="00F14CE0">
            <w:pPr>
              <w:ind w:left="-108" w:right="-108"/>
              <w:jc w:val="center"/>
              <w:rPr>
                <w:rFonts w:ascii="Arial" w:hAnsi="Arial" w:cs="Arial"/>
                <w:sz w:val="22"/>
                <w:szCs w:val="22"/>
              </w:rPr>
            </w:pPr>
            <w:r w:rsidRPr="00E03E71">
              <w:rPr>
                <w:rFonts w:ascii="Arial" w:hAnsi="Arial" w:cs="Arial"/>
                <w:sz w:val="22"/>
                <w:szCs w:val="22"/>
              </w:rPr>
              <w:t>от стационарных источников</w:t>
            </w:r>
          </w:p>
        </w:tc>
        <w:tc>
          <w:tcPr>
            <w:tcW w:w="1701" w:type="dxa"/>
            <w:tcBorders>
              <w:bottom w:val="double" w:sz="4" w:space="0" w:color="auto"/>
            </w:tcBorders>
            <w:vAlign w:val="center"/>
          </w:tcPr>
          <w:p w:rsidR="00F14CE0" w:rsidRPr="00E03E71" w:rsidRDefault="00F14CE0" w:rsidP="00F14CE0">
            <w:pPr>
              <w:ind w:left="-108" w:right="-108"/>
              <w:jc w:val="center"/>
              <w:rPr>
                <w:rFonts w:ascii="Arial" w:hAnsi="Arial" w:cs="Arial"/>
                <w:sz w:val="22"/>
                <w:szCs w:val="22"/>
              </w:rPr>
            </w:pPr>
            <w:r w:rsidRPr="00E03E71">
              <w:rPr>
                <w:rFonts w:ascii="Arial" w:hAnsi="Arial" w:cs="Arial"/>
                <w:sz w:val="22"/>
                <w:szCs w:val="22"/>
              </w:rPr>
              <w:t>от автотранспорта</w:t>
            </w:r>
          </w:p>
        </w:tc>
        <w:tc>
          <w:tcPr>
            <w:tcW w:w="1418" w:type="dxa"/>
            <w:vMerge/>
            <w:tcBorders>
              <w:bottom w:val="double" w:sz="4" w:space="0" w:color="auto"/>
              <w:right w:val="double" w:sz="4" w:space="0" w:color="auto"/>
            </w:tcBorders>
            <w:vAlign w:val="center"/>
          </w:tcPr>
          <w:p w:rsidR="00F14CE0" w:rsidRPr="00E03E71" w:rsidRDefault="00F14CE0" w:rsidP="00F14CE0">
            <w:pPr>
              <w:jc w:val="center"/>
              <w:rPr>
                <w:rFonts w:ascii="Arial" w:hAnsi="Arial" w:cs="Arial"/>
                <w:sz w:val="22"/>
                <w:szCs w:val="22"/>
              </w:rPr>
            </w:pPr>
          </w:p>
        </w:tc>
      </w:tr>
      <w:tr w:rsidR="00F14CE0" w:rsidRPr="00E03E71" w:rsidTr="009756BA">
        <w:trPr>
          <w:trHeight w:val="249"/>
        </w:trPr>
        <w:tc>
          <w:tcPr>
            <w:tcW w:w="1701" w:type="dxa"/>
            <w:tcBorders>
              <w:top w:val="double" w:sz="4" w:space="0" w:color="auto"/>
              <w:left w:val="double" w:sz="4" w:space="0" w:color="auto"/>
            </w:tcBorders>
            <w:vAlign w:val="center"/>
          </w:tcPr>
          <w:p w:rsidR="00F14CE0" w:rsidRPr="00E03E71" w:rsidRDefault="00F14CE0" w:rsidP="00F14CE0">
            <w:pPr>
              <w:spacing w:line="295" w:lineRule="auto"/>
              <w:ind w:right="-108"/>
              <w:rPr>
                <w:rFonts w:ascii="Arial" w:hAnsi="Arial" w:cs="Arial"/>
                <w:sz w:val="22"/>
                <w:szCs w:val="22"/>
              </w:rPr>
            </w:pPr>
            <w:r>
              <w:rPr>
                <w:rFonts w:ascii="Arial" w:hAnsi="Arial" w:cs="Arial"/>
                <w:sz w:val="22"/>
                <w:szCs w:val="22"/>
              </w:rPr>
              <w:t>2007 год</w:t>
            </w:r>
          </w:p>
        </w:tc>
        <w:tc>
          <w:tcPr>
            <w:tcW w:w="1701" w:type="dxa"/>
            <w:tcBorders>
              <w:top w:val="double" w:sz="4" w:space="0" w:color="auto"/>
            </w:tcBorders>
            <w:vAlign w:val="center"/>
          </w:tcPr>
          <w:p w:rsidR="00F14CE0" w:rsidRPr="00E03E71" w:rsidRDefault="00F14CE0" w:rsidP="00F14CE0">
            <w:pPr>
              <w:spacing w:line="295" w:lineRule="auto"/>
              <w:ind w:left="-108" w:right="-108"/>
              <w:jc w:val="center"/>
              <w:rPr>
                <w:rFonts w:ascii="Arial" w:hAnsi="Arial" w:cs="Arial"/>
                <w:sz w:val="22"/>
                <w:szCs w:val="22"/>
              </w:rPr>
            </w:pPr>
            <w:r w:rsidRPr="00E03E71">
              <w:rPr>
                <w:rFonts w:ascii="Arial" w:hAnsi="Arial" w:cs="Arial"/>
                <w:sz w:val="22"/>
                <w:szCs w:val="22"/>
              </w:rPr>
              <w:t>5976</w:t>
            </w:r>
          </w:p>
        </w:tc>
        <w:tc>
          <w:tcPr>
            <w:tcW w:w="1276" w:type="dxa"/>
            <w:tcBorders>
              <w:top w:val="double" w:sz="4" w:space="0" w:color="auto"/>
            </w:tcBorders>
            <w:vAlign w:val="center"/>
          </w:tcPr>
          <w:p w:rsidR="00F14CE0" w:rsidRPr="00E03E71" w:rsidRDefault="00F14CE0" w:rsidP="00F14CE0">
            <w:pPr>
              <w:spacing w:line="295" w:lineRule="auto"/>
              <w:jc w:val="center"/>
              <w:rPr>
                <w:rFonts w:ascii="Arial" w:hAnsi="Arial" w:cs="Arial"/>
                <w:sz w:val="22"/>
                <w:szCs w:val="22"/>
              </w:rPr>
            </w:pPr>
            <w:r>
              <w:rPr>
                <w:rFonts w:ascii="Arial" w:hAnsi="Arial" w:cs="Arial"/>
                <w:sz w:val="22"/>
                <w:szCs w:val="22"/>
              </w:rPr>
              <w:t>7,5</w:t>
            </w:r>
          </w:p>
        </w:tc>
        <w:tc>
          <w:tcPr>
            <w:tcW w:w="1843" w:type="dxa"/>
            <w:tcBorders>
              <w:top w:val="double" w:sz="4" w:space="0" w:color="auto"/>
            </w:tcBorders>
            <w:vAlign w:val="center"/>
          </w:tcPr>
          <w:p w:rsidR="00F14CE0" w:rsidRPr="00E03E71" w:rsidRDefault="00F14CE0" w:rsidP="00F14CE0">
            <w:pPr>
              <w:spacing w:line="295" w:lineRule="auto"/>
              <w:jc w:val="center"/>
              <w:rPr>
                <w:rFonts w:ascii="Arial" w:hAnsi="Arial" w:cs="Arial"/>
                <w:sz w:val="22"/>
                <w:szCs w:val="22"/>
              </w:rPr>
            </w:pPr>
            <w:r>
              <w:rPr>
                <w:rFonts w:ascii="Arial" w:hAnsi="Arial" w:cs="Arial"/>
                <w:sz w:val="22"/>
                <w:szCs w:val="22"/>
              </w:rPr>
              <w:t>2,0</w:t>
            </w:r>
          </w:p>
        </w:tc>
        <w:tc>
          <w:tcPr>
            <w:tcW w:w="1701" w:type="dxa"/>
            <w:tcBorders>
              <w:top w:val="double" w:sz="4" w:space="0" w:color="auto"/>
            </w:tcBorders>
            <w:vAlign w:val="center"/>
          </w:tcPr>
          <w:p w:rsidR="00F14CE0" w:rsidRPr="00E03E71" w:rsidRDefault="00F14CE0" w:rsidP="00F14CE0">
            <w:pPr>
              <w:spacing w:line="295" w:lineRule="auto"/>
              <w:jc w:val="center"/>
              <w:rPr>
                <w:rFonts w:ascii="Arial" w:hAnsi="Arial" w:cs="Arial"/>
                <w:sz w:val="22"/>
                <w:szCs w:val="22"/>
              </w:rPr>
            </w:pPr>
            <w:r>
              <w:rPr>
                <w:rFonts w:ascii="Arial" w:hAnsi="Arial" w:cs="Arial"/>
                <w:sz w:val="22"/>
                <w:szCs w:val="22"/>
              </w:rPr>
              <w:t>5,5</w:t>
            </w:r>
          </w:p>
        </w:tc>
        <w:tc>
          <w:tcPr>
            <w:tcW w:w="1418" w:type="dxa"/>
            <w:tcBorders>
              <w:top w:val="double" w:sz="4" w:space="0" w:color="auto"/>
              <w:right w:val="double" w:sz="4" w:space="0" w:color="auto"/>
            </w:tcBorders>
            <w:vAlign w:val="center"/>
          </w:tcPr>
          <w:p w:rsidR="00F14CE0" w:rsidRPr="00E03E71" w:rsidRDefault="00F14CE0" w:rsidP="00F14CE0">
            <w:pPr>
              <w:spacing w:line="295" w:lineRule="auto"/>
              <w:jc w:val="center"/>
              <w:rPr>
                <w:rFonts w:ascii="Arial" w:hAnsi="Arial" w:cs="Arial"/>
                <w:sz w:val="22"/>
                <w:szCs w:val="22"/>
              </w:rPr>
            </w:pPr>
            <w:r>
              <w:rPr>
                <w:rFonts w:ascii="Arial" w:hAnsi="Arial" w:cs="Arial"/>
                <w:sz w:val="22"/>
                <w:szCs w:val="22"/>
              </w:rPr>
              <w:t>1,3</w:t>
            </w:r>
          </w:p>
        </w:tc>
      </w:tr>
      <w:tr w:rsidR="00F14CE0" w:rsidRPr="00E03E71" w:rsidTr="009756BA">
        <w:trPr>
          <w:trHeight w:val="249"/>
        </w:trPr>
        <w:tc>
          <w:tcPr>
            <w:tcW w:w="1701" w:type="dxa"/>
            <w:tcBorders>
              <w:left w:val="double" w:sz="4" w:space="0" w:color="auto"/>
              <w:bottom w:val="double" w:sz="4" w:space="0" w:color="auto"/>
            </w:tcBorders>
            <w:vAlign w:val="center"/>
          </w:tcPr>
          <w:p w:rsidR="00F14CE0" w:rsidRPr="00E03E71" w:rsidRDefault="00F14CE0" w:rsidP="00F14CE0">
            <w:pPr>
              <w:spacing w:line="295" w:lineRule="auto"/>
              <w:ind w:right="-108"/>
              <w:rPr>
                <w:rFonts w:ascii="Arial" w:hAnsi="Arial" w:cs="Arial"/>
                <w:sz w:val="22"/>
                <w:szCs w:val="22"/>
              </w:rPr>
            </w:pPr>
            <w:r>
              <w:rPr>
                <w:rFonts w:ascii="Arial" w:hAnsi="Arial" w:cs="Arial"/>
                <w:sz w:val="22"/>
                <w:szCs w:val="22"/>
              </w:rPr>
              <w:t>2008 год</w:t>
            </w:r>
          </w:p>
        </w:tc>
        <w:tc>
          <w:tcPr>
            <w:tcW w:w="1701" w:type="dxa"/>
            <w:tcBorders>
              <w:bottom w:val="double" w:sz="4" w:space="0" w:color="auto"/>
            </w:tcBorders>
            <w:vAlign w:val="center"/>
          </w:tcPr>
          <w:p w:rsidR="00F14CE0" w:rsidRPr="00E03E71" w:rsidRDefault="00F14CE0" w:rsidP="00F14CE0">
            <w:pPr>
              <w:spacing w:line="295" w:lineRule="auto"/>
              <w:ind w:left="-108" w:right="-108"/>
              <w:jc w:val="center"/>
              <w:rPr>
                <w:rFonts w:ascii="Arial" w:hAnsi="Arial" w:cs="Arial"/>
                <w:sz w:val="22"/>
                <w:szCs w:val="22"/>
              </w:rPr>
            </w:pPr>
            <w:r>
              <w:rPr>
                <w:rFonts w:ascii="Arial" w:hAnsi="Arial" w:cs="Arial"/>
                <w:sz w:val="22"/>
                <w:szCs w:val="22"/>
              </w:rPr>
              <w:t>5976</w:t>
            </w:r>
          </w:p>
        </w:tc>
        <w:tc>
          <w:tcPr>
            <w:tcW w:w="1276" w:type="dxa"/>
            <w:tcBorders>
              <w:bottom w:val="double" w:sz="4" w:space="0" w:color="auto"/>
            </w:tcBorders>
            <w:vAlign w:val="center"/>
          </w:tcPr>
          <w:p w:rsidR="00F14CE0" w:rsidRPr="00E03E71" w:rsidRDefault="00F14CE0" w:rsidP="00F14CE0">
            <w:pPr>
              <w:spacing w:line="295" w:lineRule="auto"/>
              <w:jc w:val="center"/>
              <w:rPr>
                <w:rFonts w:ascii="Arial" w:hAnsi="Arial" w:cs="Arial"/>
                <w:sz w:val="22"/>
                <w:szCs w:val="22"/>
              </w:rPr>
            </w:pPr>
            <w:r>
              <w:rPr>
                <w:rFonts w:ascii="Arial" w:hAnsi="Arial" w:cs="Arial"/>
                <w:sz w:val="22"/>
                <w:szCs w:val="22"/>
              </w:rPr>
              <w:t>2,5</w:t>
            </w:r>
          </w:p>
        </w:tc>
        <w:tc>
          <w:tcPr>
            <w:tcW w:w="1843" w:type="dxa"/>
            <w:tcBorders>
              <w:bottom w:val="double" w:sz="4" w:space="0" w:color="auto"/>
            </w:tcBorders>
            <w:vAlign w:val="center"/>
          </w:tcPr>
          <w:p w:rsidR="00F14CE0" w:rsidRPr="00E03E71" w:rsidRDefault="00F14CE0" w:rsidP="00F14CE0">
            <w:pPr>
              <w:spacing w:line="295" w:lineRule="auto"/>
              <w:jc w:val="center"/>
              <w:rPr>
                <w:rFonts w:ascii="Arial" w:hAnsi="Arial" w:cs="Arial"/>
                <w:sz w:val="22"/>
                <w:szCs w:val="22"/>
              </w:rPr>
            </w:pPr>
            <w:r>
              <w:rPr>
                <w:rFonts w:ascii="Arial" w:hAnsi="Arial" w:cs="Arial"/>
                <w:sz w:val="22"/>
                <w:szCs w:val="22"/>
              </w:rPr>
              <w:t>0,19</w:t>
            </w:r>
          </w:p>
        </w:tc>
        <w:tc>
          <w:tcPr>
            <w:tcW w:w="1701" w:type="dxa"/>
            <w:tcBorders>
              <w:bottom w:val="double" w:sz="4" w:space="0" w:color="auto"/>
            </w:tcBorders>
            <w:vAlign w:val="center"/>
          </w:tcPr>
          <w:p w:rsidR="00F14CE0" w:rsidRPr="00E03E71" w:rsidRDefault="00F14CE0" w:rsidP="00F14CE0">
            <w:pPr>
              <w:spacing w:line="295" w:lineRule="auto"/>
              <w:jc w:val="center"/>
              <w:rPr>
                <w:rFonts w:ascii="Arial" w:hAnsi="Arial" w:cs="Arial"/>
                <w:sz w:val="22"/>
                <w:szCs w:val="22"/>
              </w:rPr>
            </w:pPr>
            <w:r>
              <w:rPr>
                <w:rFonts w:ascii="Arial" w:hAnsi="Arial" w:cs="Arial"/>
                <w:sz w:val="22"/>
                <w:szCs w:val="22"/>
              </w:rPr>
              <w:t>2,3</w:t>
            </w:r>
          </w:p>
        </w:tc>
        <w:tc>
          <w:tcPr>
            <w:tcW w:w="1418" w:type="dxa"/>
            <w:tcBorders>
              <w:bottom w:val="double" w:sz="4" w:space="0" w:color="auto"/>
              <w:right w:val="double" w:sz="4" w:space="0" w:color="auto"/>
            </w:tcBorders>
            <w:vAlign w:val="center"/>
          </w:tcPr>
          <w:p w:rsidR="00F14CE0" w:rsidRPr="00E03E71" w:rsidRDefault="00F14CE0" w:rsidP="00F14CE0">
            <w:pPr>
              <w:spacing w:line="295" w:lineRule="auto"/>
              <w:jc w:val="center"/>
              <w:rPr>
                <w:rFonts w:ascii="Arial" w:hAnsi="Arial" w:cs="Arial"/>
                <w:sz w:val="22"/>
                <w:szCs w:val="22"/>
              </w:rPr>
            </w:pPr>
            <w:r>
              <w:rPr>
                <w:rFonts w:ascii="Arial" w:hAnsi="Arial" w:cs="Arial"/>
                <w:sz w:val="22"/>
                <w:szCs w:val="22"/>
              </w:rPr>
              <w:t>0,42</w:t>
            </w:r>
          </w:p>
        </w:tc>
      </w:tr>
    </w:tbl>
    <w:p w:rsidR="00F14CE0" w:rsidRPr="00E03E71" w:rsidRDefault="00F14CE0" w:rsidP="00F14CE0">
      <w:pPr>
        <w:ind w:firstLine="720"/>
        <w:jc w:val="both"/>
        <w:rPr>
          <w:rFonts w:ascii="Arial" w:hAnsi="Arial" w:cs="Arial"/>
          <w:i/>
          <w:sz w:val="18"/>
          <w:szCs w:val="18"/>
        </w:rPr>
      </w:pPr>
      <w:r w:rsidRPr="00E03E71">
        <w:rPr>
          <w:rFonts w:ascii="Arial" w:hAnsi="Arial" w:cs="Arial"/>
          <w:i/>
          <w:sz w:val="18"/>
          <w:szCs w:val="18"/>
        </w:rPr>
        <w:t>Источник: СТП Красноярско</w:t>
      </w:r>
      <w:r>
        <w:rPr>
          <w:rFonts w:ascii="Arial" w:hAnsi="Arial" w:cs="Arial"/>
          <w:i/>
          <w:sz w:val="18"/>
          <w:szCs w:val="18"/>
        </w:rPr>
        <w:t>й агломерации</w:t>
      </w:r>
    </w:p>
    <w:p w:rsidR="00EC2FAA" w:rsidRPr="00465BD3" w:rsidRDefault="00EC2FAA" w:rsidP="001F2888">
      <w:pPr>
        <w:autoSpaceDE w:val="0"/>
        <w:autoSpaceDN w:val="0"/>
        <w:adjustRightInd w:val="0"/>
        <w:rPr>
          <w:rFonts w:ascii="Arial" w:hAnsi="Arial" w:cs="Arial"/>
          <w:sz w:val="22"/>
          <w:szCs w:val="22"/>
        </w:rPr>
      </w:pPr>
    </w:p>
    <w:p w:rsidR="00567A41" w:rsidRPr="00A57B00" w:rsidRDefault="00567A41" w:rsidP="00567A41">
      <w:pPr>
        <w:ind w:firstLine="720"/>
        <w:jc w:val="both"/>
        <w:rPr>
          <w:rFonts w:ascii="Arial" w:hAnsi="Arial" w:cs="Arial"/>
        </w:rPr>
      </w:pPr>
      <w:r w:rsidRPr="00A57B00">
        <w:rPr>
          <w:rFonts w:ascii="Arial" w:hAnsi="Arial" w:cs="Arial"/>
        </w:rPr>
        <w:t>Основной причиной высокого загрязнения воздушного бассейна выбросами автотранспорта является увеличение количества индивидуального автотранспорта.</w:t>
      </w:r>
    </w:p>
    <w:p w:rsidR="00567A41" w:rsidRPr="00A57B00" w:rsidRDefault="00567A41" w:rsidP="00567A41">
      <w:pPr>
        <w:ind w:firstLine="720"/>
        <w:jc w:val="both"/>
        <w:rPr>
          <w:rFonts w:ascii="Arial" w:hAnsi="Arial" w:cs="Arial"/>
        </w:rPr>
      </w:pPr>
      <w:r w:rsidRPr="00A57B00">
        <w:rPr>
          <w:rFonts w:ascii="Arial" w:hAnsi="Arial" w:cs="Arial"/>
        </w:rPr>
        <w:t xml:space="preserve">Оценка деятельности </w:t>
      </w:r>
      <w:r w:rsidR="001B1E97">
        <w:rPr>
          <w:rFonts w:ascii="Arial" w:hAnsi="Arial" w:cs="Arial"/>
        </w:rPr>
        <w:t xml:space="preserve">Манского района </w:t>
      </w:r>
      <w:r w:rsidRPr="00A57B00">
        <w:rPr>
          <w:rFonts w:ascii="Arial" w:hAnsi="Arial" w:cs="Arial"/>
        </w:rPr>
        <w:t xml:space="preserve">показывает, что основными загрязнителями атмосферы </w:t>
      </w:r>
      <w:r>
        <w:rPr>
          <w:rFonts w:ascii="Arial" w:hAnsi="Arial" w:cs="Arial"/>
        </w:rPr>
        <w:t>я</w:t>
      </w:r>
      <w:r w:rsidRPr="00A57B00">
        <w:rPr>
          <w:rFonts w:ascii="Arial" w:hAnsi="Arial" w:cs="Arial"/>
        </w:rPr>
        <w:t>вля</w:t>
      </w:r>
      <w:r w:rsidR="001B1E97">
        <w:rPr>
          <w:rFonts w:ascii="Arial" w:hAnsi="Arial" w:cs="Arial"/>
        </w:rPr>
        <w:t>е</w:t>
      </w:r>
      <w:r w:rsidRPr="00A57B00">
        <w:rPr>
          <w:rFonts w:ascii="Arial" w:hAnsi="Arial" w:cs="Arial"/>
        </w:rPr>
        <w:t>тся</w:t>
      </w:r>
      <w:r w:rsidR="001B1E97">
        <w:rPr>
          <w:rFonts w:ascii="Arial" w:hAnsi="Arial" w:cs="Arial"/>
        </w:rPr>
        <w:t xml:space="preserve"> автотранспорта в 2007 г. - 73,3% от всех выбросов, в 2008 г. -92%.</w:t>
      </w:r>
      <w:r w:rsidRPr="00A57B00">
        <w:rPr>
          <w:rFonts w:ascii="Arial" w:hAnsi="Arial" w:cs="Arial"/>
        </w:rPr>
        <w:t xml:space="preserve"> </w:t>
      </w:r>
    </w:p>
    <w:p w:rsidR="00567A41" w:rsidRPr="00A57B00" w:rsidRDefault="00567A41" w:rsidP="00567A41">
      <w:pPr>
        <w:ind w:firstLine="720"/>
        <w:jc w:val="both"/>
        <w:rPr>
          <w:rFonts w:ascii="Arial" w:hAnsi="Arial" w:cs="Arial"/>
        </w:rPr>
      </w:pPr>
    </w:p>
    <w:p w:rsidR="00567A41" w:rsidRPr="00A57B00" w:rsidRDefault="00567A41" w:rsidP="00567A41">
      <w:pPr>
        <w:ind w:firstLine="720"/>
        <w:jc w:val="both"/>
        <w:rPr>
          <w:rFonts w:ascii="Arial" w:hAnsi="Arial" w:cs="Arial"/>
          <w:b/>
        </w:rPr>
      </w:pPr>
      <w:r w:rsidRPr="00A57B00">
        <w:rPr>
          <w:rFonts w:ascii="Arial" w:hAnsi="Arial" w:cs="Arial"/>
          <w:b/>
        </w:rPr>
        <w:t>Мероприятия по охране воздушного бассейна</w:t>
      </w:r>
    </w:p>
    <w:p w:rsidR="00567A41" w:rsidRPr="00A57B00" w:rsidRDefault="00567A41" w:rsidP="00567A41">
      <w:pPr>
        <w:pStyle w:val="31"/>
        <w:spacing w:after="0"/>
        <w:ind w:left="0" w:firstLine="709"/>
        <w:jc w:val="both"/>
        <w:rPr>
          <w:rFonts w:ascii="Arial" w:hAnsi="Arial" w:cs="Arial"/>
          <w:sz w:val="24"/>
          <w:szCs w:val="24"/>
        </w:rPr>
      </w:pPr>
      <w:r w:rsidRPr="00A57B00">
        <w:rPr>
          <w:rFonts w:ascii="Arial" w:hAnsi="Arial" w:cs="Arial"/>
          <w:sz w:val="24"/>
          <w:szCs w:val="24"/>
        </w:rPr>
        <w:t>В целях снижения негативного воздействия на атмосферный воздух при проведении строительных работ проектными решениями предлагается преимущественное использование готовых конструкций и материалов: бетонная смесь, цементный раствор, монолитные ж/б перекрытия, гипсокартонные листы и пр.</w:t>
      </w:r>
    </w:p>
    <w:p w:rsidR="00567A41" w:rsidRPr="00A57B00" w:rsidRDefault="00567A41" w:rsidP="00567A41">
      <w:pPr>
        <w:pStyle w:val="31"/>
        <w:spacing w:after="0"/>
        <w:ind w:left="0" w:firstLine="709"/>
        <w:jc w:val="both"/>
        <w:rPr>
          <w:rFonts w:ascii="Arial" w:hAnsi="Arial" w:cs="Arial"/>
          <w:sz w:val="24"/>
          <w:szCs w:val="24"/>
        </w:rPr>
      </w:pPr>
      <w:r w:rsidRPr="00A57B00">
        <w:rPr>
          <w:rFonts w:ascii="Arial" w:hAnsi="Arial" w:cs="Arial"/>
          <w:sz w:val="24"/>
          <w:szCs w:val="24"/>
        </w:rPr>
        <w:t>В целях улучшения качества атмосферного воздуха на территории проектирования необходимо провести следующий комплекс мероприятий:</w:t>
      </w:r>
    </w:p>
    <w:p w:rsidR="00567A41" w:rsidRPr="00A57B00" w:rsidRDefault="00567A41" w:rsidP="00C2373C">
      <w:pPr>
        <w:pStyle w:val="af9"/>
        <w:numPr>
          <w:ilvl w:val="0"/>
          <w:numId w:val="40"/>
        </w:numPr>
        <w:ind w:left="426" w:hanging="66"/>
        <w:rPr>
          <w:rFonts w:ascii="Arial" w:hAnsi="Arial" w:cs="Arial"/>
          <w:sz w:val="24"/>
          <w:szCs w:val="24"/>
        </w:rPr>
      </w:pPr>
      <w:r w:rsidRPr="00A57B00">
        <w:rPr>
          <w:rFonts w:ascii="Arial" w:hAnsi="Arial" w:cs="Arial"/>
          <w:sz w:val="24"/>
          <w:szCs w:val="24"/>
        </w:rPr>
        <w:t>повысить эффективность работы очистных фильтров, пылеуловителей, циклонов, пылеосадительных камер предприятиями-загрязнителями и обеспечить ими все предприятия-загрязнители;</w:t>
      </w:r>
    </w:p>
    <w:p w:rsidR="00567A41" w:rsidRPr="00A57B00" w:rsidRDefault="00567A41" w:rsidP="00C2373C">
      <w:pPr>
        <w:pStyle w:val="31"/>
        <w:numPr>
          <w:ilvl w:val="0"/>
          <w:numId w:val="40"/>
        </w:numPr>
        <w:spacing w:after="0"/>
        <w:ind w:left="426" w:hanging="66"/>
        <w:jc w:val="both"/>
        <w:rPr>
          <w:rFonts w:ascii="Arial" w:hAnsi="Arial" w:cs="Arial"/>
          <w:sz w:val="24"/>
          <w:szCs w:val="24"/>
        </w:rPr>
      </w:pPr>
      <w:r w:rsidRPr="00A57B00">
        <w:rPr>
          <w:rFonts w:ascii="Arial" w:hAnsi="Arial" w:cs="Arial"/>
          <w:sz w:val="24"/>
          <w:szCs w:val="24"/>
        </w:rPr>
        <w:t>соблюдение санитарно-защитного барьера до жилой застройки в соответствии с требованиями СанПиН 2.2.1/2.1.1.1200-03;</w:t>
      </w:r>
    </w:p>
    <w:p w:rsidR="00567A41" w:rsidRPr="00A57B00" w:rsidRDefault="00567A41" w:rsidP="00C2373C">
      <w:pPr>
        <w:pStyle w:val="31"/>
        <w:numPr>
          <w:ilvl w:val="0"/>
          <w:numId w:val="40"/>
        </w:numPr>
        <w:spacing w:after="0"/>
        <w:ind w:left="426" w:hanging="66"/>
        <w:jc w:val="both"/>
        <w:rPr>
          <w:rFonts w:ascii="Arial" w:hAnsi="Arial" w:cs="Arial"/>
          <w:sz w:val="24"/>
          <w:szCs w:val="24"/>
        </w:rPr>
      </w:pPr>
      <w:r w:rsidRPr="00A57B00">
        <w:rPr>
          <w:rFonts w:ascii="Arial" w:hAnsi="Arial" w:cs="Arial"/>
          <w:sz w:val="24"/>
          <w:szCs w:val="24"/>
        </w:rPr>
        <w:t>озеленение санитарных разрывов автодорог;</w:t>
      </w:r>
    </w:p>
    <w:p w:rsidR="00567A41" w:rsidRPr="00A57B00" w:rsidRDefault="00567A41" w:rsidP="00C2373C">
      <w:pPr>
        <w:pStyle w:val="31"/>
        <w:numPr>
          <w:ilvl w:val="0"/>
          <w:numId w:val="40"/>
        </w:numPr>
        <w:spacing w:after="0"/>
        <w:ind w:left="426" w:hanging="66"/>
        <w:jc w:val="both"/>
        <w:rPr>
          <w:rFonts w:ascii="Arial" w:hAnsi="Arial" w:cs="Arial"/>
          <w:sz w:val="24"/>
          <w:szCs w:val="24"/>
        </w:rPr>
      </w:pPr>
      <w:r w:rsidRPr="00A57B00">
        <w:rPr>
          <w:rFonts w:ascii="Arial" w:hAnsi="Arial" w:cs="Arial"/>
          <w:sz w:val="24"/>
          <w:szCs w:val="24"/>
        </w:rPr>
        <w:t>перевод автотранспортных средств на экологически безопасные виды топлива (газ);</w:t>
      </w:r>
    </w:p>
    <w:p w:rsidR="00567A41" w:rsidRPr="00A57B00" w:rsidRDefault="00567A41" w:rsidP="00C2373C">
      <w:pPr>
        <w:pStyle w:val="af9"/>
        <w:numPr>
          <w:ilvl w:val="0"/>
          <w:numId w:val="40"/>
        </w:numPr>
        <w:ind w:left="426" w:hanging="66"/>
        <w:rPr>
          <w:rFonts w:ascii="Arial" w:hAnsi="Arial" w:cs="Arial"/>
          <w:sz w:val="24"/>
          <w:szCs w:val="24"/>
        </w:rPr>
      </w:pPr>
      <w:r w:rsidRPr="00A57B00">
        <w:rPr>
          <w:rFonts w:ascii="Arial" w:hAnsi="Arial" w:cs="Arial"/>
          <w:sz w:val="24"/>
          <w:szCs w:val="24"/>
        </w:rPr>
        <w:t>организовать контроль и сертификацию автомобильной техники, отвечающей экологическим стандартам «Евро 2» и «Евро 3»;</w:t>
      </w:r>
    </w:p>
    <w:p w:rsidR="00567A41" w:rsidRPr="00A57B00" w:rsidRDefault="00567A41" w:rsidP="00C2373C">
      <w:pPr>
        <w:pStyle w:val="31"/>
        <w:numPr>
          <w:ilvl w:val="0"/>
          <w:numId w:val="40"/>
        </w:numPr>
        <w:spacing w:after="0"/>
        <w:ind w:left="426" w:hanging="66"/>
        <w:jc w:val="both"/>
        <w:rPr>
          <w:rFonts w:ascii="Arial" w:hAnsi="Arial" w:cs="Arial"/>
          <w:sz w:val="24"/>
          <w:szCs w:val="24"/>
        </w:rPr>
      </w:pPr>
      <w:r w:rsidRPr="00A57B00">
        <w:rPr>
          <w:rFonts w:ascii="Arial" w:hAnsi="Arial" w:cs="Arial"/>
          <w:sz w:val="24"/>
          <w:szCs w:val="24"/>
        </w:rPr>
        <w:t>регулярное проведение лабораторных анализов почв, воды и атмосферного воздуха в зоне действия источников загрязнения;</w:t>
      </w:r>
    </w:p>
    <w:p w:rsidR="00567A41" w:rsidRPr="00A57B00" w:rsidRDefault="00567A41" w:rsidP="00C2373C">
      <w:pPr>
        <w:pStyle w:val="31"/>
        <w:numPr>
          <w:ilvl w:val="0"/>
          <w:numId w:val="40"/>
        </w:numPr>
        <w:spacing w:after="0"/>
        <w:ind w:left="426" w:hanging="66"/>
        <w:jc w:val="both"/>
        <w:rPr>
          <w:rFonts w:ascii="Arial" w:hAnsi="Arial" w:cs="Arial"/>
          <w:sz w:val="24"/>
          <w:szCs w:val="24"/>
        </w:rPr>
      </w:pPr>
      <w:r w:rsidRPr="00A57B00">
        <w:rPr>
          <w:rFonts w:ascii="Arial" w:hAnsi="Arial" w:cs="Arial"/>
          <w:sz w:val="24"/>
          <w:szCs w:val="24"/>
        </w:rPr>
        <w:t>организовать разработку проектов ПДВ на существующие промышленные и коммунально-складские объекты;</w:t>
      </w:r>
    </w:p>
    <w:p w:rsidR="00567A41" w:rsidRPr="00A57B00" w:rsidRDefault="00567A41" w:rsidP="00C2373C">
      <w:pPr>
        <w:pStyle w:val="31"/>
        <w:numPr>
          <w:ilvl w:val="0"/>
          <w:numId w:val="40"/>
        </w:numPr>
        <w:spacing w:after="0"/>
        <w:ind w:left="426" w:hanging="66"/>
        <w:jc w:val="both"/>
        <w:rPr>
          <w:rFonts w:ascii="Arial" w:hAnsi="Arial" w:cs="Arial"/>
          <w:sz w:val="24"/>
          <w:szCs w:val="24"/>
        </w:rPr>
      </w:pPr>
      <w:r w:rsidRPr="00A57B00">
        <w:rPr>
          <w:rFonts w:ascii="Arial" w:hAnsi="Arial" w:cs="Arial"/>
          <w:sz w:val="24"/>
          <w:szCs w:val="24"/>
        </w:rPr>
        <w:t>устройство асфальтобетонного покрытия проезжей части улиц;</w:t>
      </w:r>
    </w:p>
    <w:p w:rsidR="00567A41" w:rsidRPr="00A57B00" w:rsidRDefault="00567A41" w:rsidP="00C2373C">
      <w:pPr>
        <w:pStyle w:val="31"/>
        <w:numPr>
          <w:ilvl w:val="0"/>
          <w:numId w:val="40"/>
        </w:numPr>
        <w:spacing w:after="0"/>
        <w:ind w:left="426" w:hanging="66"/>
        <w:jc w:val="both"/>
        <w:rPr>
          <w:rFonts w:ascii="Arial" w:hAnsi="Arial" w:cs="Arial"/>
          <w:sz w:val="24"/>
          <w:szCs w:val="24"/>
        </w:rPr>
      </w:pPr>
      <w:r w:rsidRPr="00A57B00">
        <w:rPr>
          <w:rFonts w:ascii="Arial" w:hAnsi="Arial" w:cs="Arial"/>
          <w:sz w:val="24"/>
          <w:szCs w:val="24"/>
        </w:rPr>
        <w:t>необходимо так же разработать и внедрить систему контроля за выбросами и загрязнениями атмосферного воздуха вдоль дорог и в жилых массивах территории проектирования.</w:t>
      </w:r>
    </w:p>
    <w:p w:rsidR="00567A41" w:rsidRPr="00A57B00" w:rsidRDefault="00567A41" w:rsidP="00C2373C">
      <w:pPr>
        <w:pStyle w:val="af9"/>
        <w:numPr>
          <w:ilvl w:val="0"/>
          <w:numId w:val="40"/>
        </w:numPr>
        <w:ind w:left="426" w:hanging="66"/>
        <w:rPr>
          <w:rFonts w:ascii="Arial" w:hAnsi="Arial" w:cs="Arial"/>
          <w:sz w:val="24"/>
          <w:szCs w:val="24"/>
        </w:rPr>
      </w:pPr>
      <w:r w:rsidRPr="00A57B00">
        <w:rPr>
          <w:rFonts w:ascii="Arial" w:hAnsi="Arial" w:cs="Arial"/>
          <w:sz w:val="24"/>
          <w:szCs w:val="24"/>
        </w:rPr>
        <w:t>предусмотреть единый подход к разработке экологических программ для всех служб, участвующих в мониторинге окружающей среды.</w:t>
      </w:r>
    </w:p>
    <w:p w:rsidR="00567A41" w:rsidRPr="00A57B00" w:rsidRDefault="00567A41" w:rsidP="00567A41">
      <w:pPr>
        <w:ind w:firstLine="720"/>
        <w:jc w:val="both"/>
        <w:rPr>
          <w:rFonts w:ascii="Arial" w:hAnsi="Arial" w:cs="Arial"/>
          <w:b/>
        </w:rPr>
      </w:pPr>
    </w:p>
    <w:p w:rsidR="00683C30" w:rsidRPr="00683C30" w:rsidRDefault="00567A41" w:rsidP="00683C30">
      <w:pPr>
        <w:rPr>
          <w:rFonts w:ascii="Arial" w:hAnsi="Arial" w:cs="Arial"/>
        </w:rPr>
      </w:pPr>
      <w:r w:rsidRPr="00A57B00">
        <w:rPr>
          <w:rFonts w:ascii="Arial" w:hAnsi="Arial" w:cs="Arial"/>
        </w:rPr>
        <w:tab/>
      </w:r>
      <w:r w:rsidRPr="00683C30">
        <w:rPr>
          <w:rFonts w:ascii="Arial" w:hAnsi="Arial" w:cs="Arial"/>
        </w:rPr>
        <w:t xml:space="preserve">Схемой территориального планирования по </w:t>
      </w:r>
      <w:r w:rsidR="00683C30" w:rsidRPr="00683C30">
        <w:rPr>
          <w:rFonts w:ascii="Arial" w:hAnsi="Arial" w:cs="Arial"/>
        </w:rPr>
        <w:t>Красноярского края</w:t>
      </w:r>
      <w:r w:rsidRPr="00683C30">
        <w:rPr>
          <w:rFonts w:ascii="Arial" w:hAnsi="Arial" w:cs="Arial"/>
        </w:rPr>
        <w:t xml:space="preserve"> предлагаются следующие мероприятия </w:t>
      </w:r>
      <w:r w:rsidR="00683C30" w:rsidRPr="00683C30">
        <w:rPr>
          <w:rFonts w:ascii="Arial" w:hAnsi="Arial" w:cs="Arial"/>
        </w:rPr>
        <w:t>в области охраны окружающей среды осуществляются в следующих направлениях:</w:t>
      </w:r>
    </w:p>
    <w:p w:rsidR="00683C30" w:rsidRPr="00683C30" w:rsidRDefault="00683C30" w:rsidP="00FD2B31">
      <w:pPr>
        <w:pStyle w:val="afffe"/>
        <w:numPr>
          <w:ilvl w:val="0"/>
          <w:numId w:val="104"/>
        </w:numPr>
        <w:ind w:left="426" w:hanging="426"/>
      </w:pPr>
      <w:r w:rsidRPr="00683C30">
        <w:t>снижение негативного влияния существующих промышленных и иных источников загрязнения на здоровье населения и состояние природных экосистем;</w:t>
      </w:r>
    </w:p>
    <w:p w:rsidR="00683C30" w:rsidRPr="00683C30" w:rsidRDefault="00683C30" w:rsidP="00FD2B31">
      <w:pPr>
        <w:pStyle w:val="afffe"/>
        <w:numPr>
          <w:ilvl w:val="0"/>
          <w:numId w:val="104"/>
        </w:numPr>
        <w:ind w:left="426" w:hanging="426"/>
      </w:pPr>
      <w:r w:rsidRPr="00683C30">
        <w:t>установление территориальных ограничений для размещения объектов капитального строительства высоких классов санитарной вредности;</w:t>
      </w:r>
    </w:p>
    <w:p w:rsidR="00683C30" w:rsidRPr="00683C30" w:rsidRDefault="00683C30" w:rsidP="00FD2B31">
      <w:pPr>
        <w:pStyle w:val="afffe"/>
        <w:numPr>
          <w:ilvl w:val="0"/>
          <w:numId w:val="104"/>
        </w:numPr>
        <w:ind w:left="426" w:hanging="426"/>
      </w:pPr>
      <w:r w:rsidRPr="00683C30">
        <w:t>установление границ планируемых к размещению особо охраняемых природных территорий регионального значения, выполняющих функцию защиты уникальных природных ландшафтов, ареалов обитания редких животных и растений, а также компенсационную функцию в условиях интенсивного развития лесозаготовок, промышленного комплекса;</w:t>
      </w:r>
    </w:p>
    <w:p w:rsidR="00683C30" w:rsidRPr="00683C30" w:rsidRDefault="00683C30" w:rsidP="00FD2B31">
      <w:pPr>
        <w:pStyle w:val="afffe"/>
        <w:numPr>
          <w:ilvl w:val="0"/>
          <w:numId w:val="104"/>
        </w:numPr>
        <w:ind w:left="426" w:hanging="426"/>
      </w:pPr>
      <w:r w:rsidRPr="00683C30">
        <w:t>проведение мероприятий по восстановлению и санации нарушенных и загрязненных участков земель;</w:t>
      </w:r>
    </w:p>
    <w:p w:rsidR="00683C30" w:rsidRPr="00683C30" w:rsidRDefault="00683C30" w:rsidP="00FD2B31">
      <w:pPr>
        <w:pStyle w:val="afffe"/>
        <w:numPr>
          <w:ilvl w:val="0"/>
          <w:numId w:val="104"/>
        </w:numPr>
        <w:ind w:left="426" w:hanging="426"/>
      </w:pPr>
      <w:r w:rsidRPr="00683C30">
        <w:lastRenderedPageBreak/>
        <w:t>строительство объектов размещения отходов регионального и межмуниципального значения.</w:t>
      </w:r>
    </w:p>
    <w:p w:rsidR="00567A41" w:rsidRPr="00CD68CE" w:rsidRDefault="00567A41" w:rsidP="00567A41">
      <w:pPr>
        <w:pStyle w:val="2"/>
        <w:spacing w:before="0"/>
        <w:ind w:firstLine="720"/>
        <w:rPr>
          <w:rFonts w:ascii="Arial" w:hAnsi="Arial"/>
          <w:bCs w:val="0"/>
          <w:i/>
          <w:color w:val="auto"/>
          <w:sz w:val="24"/>
          <w:szCs w:val="24"/>
        </w:rPr>
      </w:pPr>
      <w:bookmarkStart w:id="382" w:name="_Toc231972799"/>
      <w:bookmarkStart w:id="383" w:name="_Toc300050059"/>
      <w:r w:rsidRPr="00CD68CE">
        <w:rPr>
          <w:rFonts w:ascii="Arial" w:hAnsi="Arial"/>
          <w:bCs w:val="0"/>
          <w:color w:val="auto"/>
          <w:sz w:val="24"/>
          <w:szCs w:val="24"/>
        </w:rPr>
        <w:t>1</w:t>
      </w:r>
      <w:r w:rsidR="0047157C">
        <w:rPr>
          <w:rFonts w:ascii="Arial" w:hAnsi="Arial"/>
          <w:bCs w:val="0"/>
          <w:color w:val="auto"/>
          <w:sz w:val="24"/>
          <w:szCs w:val="24"/>
        </w:rPr>
        <w:t>5</w:t>
      </w:r>
      <w:r w:rsidRPr="00CD68CE">
        <w:rPr>
          <w:rFonts w:ascii="Arial" w:hAnsi="Arial"/>
          <w:bCs w:val="0"/>
          <w:color w:val="auto"/>
          <w:sz w:val="24"/>
          <w:szCs w:val="24"/>
        </w:rPr>
        <w:t>.2. Анализ состояния водных ресурсов</w:t>
      </w:r>
      <w:bookmarkEnd w:id="382"/>
      <w:bookmarkEnd w:id="383"/>
    </w:p>
    <w:p w:rsidR="00F31755" w:rsidRPr="0068230C" w:rsidRDefault="00F31755" w:rsidP="0068230C">
      <w:pPr>
        <w:autoSpaceDE w:val="0"/>
        <w:autoSpaceDN w:val="0"/>
        <w:adjustRightInd w:val="0"/>
        <w:ind w:firstLine="708"/>
        <w:jc w:val="both"/>
        <w:rPr>
          <w:rFonts w:ascii="Arial" w:eastAsia="Calibri" w:hAnsi="Arial" w:cs="Arial"/>
        </w:rPr>
      </w:pPr>
      <w:r w:rsidRPr="0068230C">
        <w:rPr>
          <w:rFonts w:ascii="Arial" w:eastAsia="Calibri" w:hAnsi="Arial" w:cs="Arial"/>
        </w:rPr>
        <w:t>Источником информации об объемах сбросов сточных вод в поверхностные</w:t>
      </w:r>
      <w:r w:rsidR="0068230C">
        <w:rPr>
          <w:rFonts w:ascii="Arial" w:eastAsia="Calibri" w:hAnsi="Arial" w:cs="Arial"/>
        </w:rPr>
        <w:t xml:space="preserve"> </w:t>
      </w:r>
      <w:r w:rsidRPr="0068230C">
        <w:rPr>
          <w:rFonts w:ascii="Arial" w:eastAsia="Calibri" w:hAnsi="Arial" w:cs="Arial"/>
        </w:rPr>
        <w:t>водные объекты послужил ≪Информационный бюллетень о состоянии водных объектов, водохозяйственных систем и сооружений в зоне деятельности Енисейского</w:t>
      </w:r>
      <w:r w:rsidR="0068230C">
        <w:rPr>
          <w:rFonts w:ascii="Arial" w:eastAsia="Calibri" w:hAnsi="Arial" w:cs="Arial"/>
        </w:rPr>
        <w:t xml:space="preserve"> </w:t>
      </w:r>
      <w:r w:rsidRPr="0068230C">
        <w:rPr>
          <w:rFonts w:ascii="Arial" w:eastAsia="Calibri" w:hAnsi="Arial" w:cs="Arial"/>
        </w:rPr>
        <w:t>бассейнового водного управления≫ за 2007-2008 гг. Бюллетень подготовлен Енисейским бассейновым водным управлением Федерального агентства водных ресурсов, входящего в состав Министерства природных ресурсов и экологии РФ.</w:t>
      </w:r>
    </w:p>
    <w:p w:rsidR="00F31755" w:rsidRPr="0068230C" w:rsidRDefault="00F31755" w:rsidP="0068230C">
      <w:pPr>
        <w:autoSpaceDE w:val="0"/>
        <w:autoSpaceDN w:val="0"/>
        <w:adjustRightInd w:val="0"/>
        <w:ind w:firstLine="708"/>
        <w:jc w:val="both"/>
        <w:rPr>
          <w:rFonts w:ascii="Arial" w:eastAsia="Calibri" w:hAnsi="Arial" w:cs="Arial"/>
        </w:rPr>
      </w:pPr>
      <w:r w:rsidRPr="0068230C">
        <w:rPr>
          <w:rFonts w:ascii="Arial" w:eastAsia="Calibri" w:hAnsi="Arial" w:cs="Arial"/>
        </w:rPr>
        <w:t>Объемы сбросов сточных вод с дифференциацией их по степени очистки по</w:t>
      </w:r>
      <w:r w:rsidR="0068230C">
        <w:rPr>
          <w:rFonts w:ascii="Arial" w:eastAsia="Calibri" w:hAnsi="Arial" w:cs="Arial"/>
        </w:rPr>
        <w:t xml:space="preserve"> Манскому административно</w:t>
      </w:r>
      <w:r w:rsidRPr="0068230C">
        <w:rPr>
          <w:rFonts w:ascii="Arial" w:eastAsia="Calibri" w:hAnsi="Arial" w:cs="Arial"/>
        </w:rPr>
        <w:t>м</w:t>
      </w:r>
      <w:r w:rsidR="0068230C">
        <w:rPr>
          <w:rFonts w:ascii="Arial" w:eastAsia="Calibri" w:hAnsi="Arial" w:cs="Arial"/>
        </w:rPr>
        <w:t>у</w:t>
      </w:r>
      <w:r w:rsidRPr="0068230C">
        <w:rPr>
          <w:rFonts w:ascii="Arial" w:eastAsia="Calibri" w:hAnsi="Arial" w:cs="Arial"/>
        </w:rPr>
        <w:t xml:space="preserve"> район</w:t>
      </w:r>
      <w:r w:rsidR="0068230C">
        <w:rPr>
          <w:rFonts w:ascii="Arial" w:eastAsia="Calibri" w:hAnsi="Arial" w:cs="Arial"/>
        </w:rPr>
        <w:t>у</w:t>
      </w:r>
      <w:r w:rsidRPr="0068230C">
        <w:rPr>
          <w:rFonts w:ascii="Arial" w:eastAsia="Calibri" w:hAnsi="Arial" w:cs="Arial"/>
        </w:rPr>
        <w:t xml:space="preserve">  Красноярской агломерации приведены в </w:t>
      </w:r>
      <w:r w:rsidR="0068230C">
        <w:rPr>
          <w:rFonts w:ascii="Arial" w:eastAsia="Calibri" w:hAnsi="Arial" w:cs="Arial"/>
        </w:rPr>
        <w:t xml:space="preserve">следующей </w:t>
      </w:r>
      <w:r w:rsidRPr="0068230C">
        <w:rPr>
          <w:rFonts w:ascii="Arial" w:eastAsia="Calibri" w:hAnsi="Arial" w:cs="Arial"/>
        </w:rPr>
        <w:t>таблице.</w:t>
      </w:r>
    </w:p>
    <w:p w:rsidR="00EC5474" w:rsidRPr="00A87C96" w:rsidRDefault="0068230C" w:rsidP="00A87C96">
      <w:pPr>
        <w:autoSpaceDE w:val="0"/>
        <w:autoSpaceDN w:val="0"/>
        <w:adjustRightInd w:val="0"/>
        <w:jc w:val="center"/>
        <w:rPr>
          <w:rFonts w:ascii="Arial" w:hAnsi="Arial" w:cs="Arial"/>
          <w:b/>
          <w:sz w:val="22"/>
          <w:szCs w:val="22"/>
        </w:rPr>
      </w:pPr>
      <w:r w:rsidRPr="00A87C96">
        <w:rPr>
          <w:rFonts w:ascii="Arial" w:eastAsia="TimesNewRoman" w:hAnsi="Arial" w:cs="Arial"/>
          <w:b/>
          <w:sz w:val="22"/>
          <w:szCs w:val="22"/>
        </w:rPr>
        <w:t>Сброс воды в поверхностные водные объекты за 2007-2008 годы, млн. м3</w:t>
      </w:r>
    </w:p>
    <w:p w:rsidR="00EC5474" w:rsidRPr="0068230C" w:rsidRDefault="0068230C" w:rsidP="00A87C96">
      <w:pPr>
        <w:shd w:val="clear" w:color="auto" w:fill="FFFFFF"/>
        <w:tabs>
          <w:tab w:val="left" w:pos="1080"/>
        </w:tabs>
        <w:ind w:firstLine="709"/>
        <w:jc w:val="right"/>
        <w:rPr>
          <w:rFonts w:ascii="Arial" w:hAnsi="Arial" w:cs="Arial"/>
          <w:sz w:val="22"/>
          <w:szCs w:val="22"/>
        </w:rPr>
      </w:pPr>
      <w:r w:rsidRPr="0068230C">
        <w:rPr>
          <w:rFonts w:ascii="Arial" w:hAnsi="Arial" w:cs="Arial"/>
          <w:sz w:val="22"/>
          <w:szCs w:val="22"/>
        </w:rPr>
        <w:t>Таблица</w:t>
      </w:r>
      <w:r w:rsidR="00172433">
        <w:rPr>
          <w:rFonts w:ascii="Arial" w:hAnsi="Arial" w:cs="Arial"/>
          <w:sz w:val="22"/>
          <w:szCs w:val="22"/>
        </w:rPr>
        <w:t xml:space="preserve"> 15.6</w:t>
      </w:r>
      <w:r w:rsidR="005751AD">
        <w:rPr>
          <w:rFonts w:ascii="Arial" w:hAnsi="Arial" w:cs="Arial"/>
          <w:sz w:val="22"/>
          <w:szCs w:val="22"/>
        </w:rPr>
        <w:t>.</w:t>
      </w:r>
    </w:p>
    <w:tbl>
      <w:tblPr>
        <w:tblStyle w:val="afffffffd"/>
        <w:tblW w:w="0" w:type="auto"/>
        <w:tblLook w:val="04A0"/>
      </w:tblPr>
      <w:tblGrid>
        <w:gridCol w:w="1264"/>
        <w:gridCol w:w="1270"/>
        <w:gridCol w:w="1271"/>
        <w:gridCol w:w="1322"/>
        <w:gridCol w:w="1699"/>
        <w:gridCol w:w="1514"/>
        <w:gridCol w:w="1514"/>
      </w:tblGrid>
      <w:tr w:rsidR="00A87C96" w:rsidTr="009756BA">
        <w:tc>
          <w:tcPr>
            <w:tcW w:w="1407" w:type="dxa"/>
            <w:vMerge w:val="restart"/>
            <w:tcBorders>
              <w:top w:val="double" w:sz="4" w:space="0" w:color="auto"/>
              <w:left w:val="double" w:sz="4" w:space="0" w:color="auto"/>
            </w:tcBorders>
          </w:tcPr>
          <w:p w:rsidR="00A87C96" w:rsidRDefault="00A87C96" w:rsidP="0094507E">
            <w:pPr>
              <w:tabs>
                <w:tab w:val="left" w:pos="1080"/>
              </w:tabs>
              <w:jc w:val="both"/>
              <w:rPr>
                <w:rFonts w:ascii="Arial" w:hAnsi="Arial" w:cs="Arial"/>
                <w:sz w:val="22"/>
                <w:szCs w:val="22"/>
              </w:rPr>
            </w:pPr>
            <w:r>
              <w:rPr>
                <w:rFonts w:ascii="Arial" w:hAnsi="Arial" w:cs="Arial"/>
                <w:sz w:val="22"/>
                <w:szCs w:val="22"/>
              </w:rPr>
              <w:t xml:space="preserve">Годы </w:t>
            </w:r>
          </w:p>
        </w:tc>
        <w:tc>
          <w:tcPr>
            <w:tcW w:w="8447" w:type="dxa"/>
            <w:gridSpan w:val="6"/>
            <w:tcBorders>
              <w:top w:val="double" w:sz="4" w:space="0" w:color="auto"/>
              <w:right w:val="double" w:sz="4" w:space="0" w:color="auto"/>
            </w:tcBorders>
          </w:tcPr>
          <w:p w:rsidR="00A87C96" w:rsidRPr="00A87C96" w:rsidRDefault="00A87C96" w:rsidP="0094507E">
            <w:pPr>
              <w:tabs>
                <w:tab w:val="left" w:pos="1080"/>
              </w:tabs>
              <w:jc w:val="both"/>
              <w:rPr>
                <w:rFonts w:ascii="Arial" w:hAnsi="Arial" w:cs="Arial"/>
                <w:sz w:val="22"/>
                <w:szCs w:val="22"/>
              </w:rPr>
            </w:pPr>
            <w:r w:rsidRPr="00A87C96">
              <w:rPr>
                <w:rFonts w:ascii="Arial" w:eastAsia="TimesNewRoman" w:hAnsi="Arial" w:cs="Arial"/>
                <w:sz w:val="22"/>
                <w:szCs w:val="22"/>
              </w:rPr>
              <w:t>Сброшено сточных вод в поверхностные водные объекты</w:t>
            </w:r>
          </w:p>
        </w:tc>
      </w:tr>
      <w:tr w:rsidR="00A87C96" w:rsidTr="009756BA">
        <w:tc>
          <w:tcPr>
            <w:tcW w:w="1407" w:type="dxa"/>
            <w:vMerge/>
            <w:tcBorders>
              <w:left w:val="double" w:sz="4" w:space="0" w:color="auto"/>
            </w:tcBorders>
          </w:tcPr>
          <w:p w:rsidR="00A87C96" w:rsidRDefault="00A87C96" w:rsidP="0094507E">
            <w:pPr>
              <w:tabs>
                <w:tab w:val="left" w:pos="1080"/>
              </w:tabs>
              <w:jc w:val="both"/>
              <w:rPr>
                <w:rFonts w:ascii="Arial" w:hAnsi="Arial" w:cs="Arial"/>
                <w:sz w:val="22"/>
                <w:szCs w:val="22"/>
              </w:rPr>
            </w:pPr>
          </w:p>
        </w:tc>
        <w:tc>
          <w:tcPr>
            <w:tcW w:w="1407" w:type="dxa"/>
            <w:vMerge w:val="restart"/>
          </w:tcPr>
          <w:p w:rsidR="00A87C96" w:rsidRDefault="00A87C96" w:rsidP="0094507E">
            <w:pPr>
              <w:tabs>
                <w:tab w:val="left" w:pos="1080"/>
              </w:tabs>
              <w:jc w:val="both"/>
              <w:rPr>
                <w:rFonts w:ascii="Arial" w:hAnsi="Arial" w:cs="Arial"/>
                <w:sz w:val="22"/>
                <w:szCs w:val="22"/>
              </w:rPr>
            </w:pPr>
            <w:r>
              <w:rPr>
                <w:rFonts w:ascii="Arial" w:hAnsi="Arial" w:cs="Arial"/>
                <w:sz w:val="22"/>
                <w:szCs w:val="22"/>
              </w:rPr>
              <w:t>всего</w:t>
            </w:r>
          </w:p>
        </w:tc>
        <w:tc>
          <w:tcPr>
            <w:tcW w:w="4224" w:type="dxa"/>
            <w:gridSpan w:val="3"/>
          </w:tcPr>
          <w:p w:rsidR="00A87C96" w:rsidRDefault="00A87C96" w:rsidP="0094507E">
            <w:pPr>
              <w:tabs>
                <w:tab w:val="left" w:pos="1080"/>
              </w:tabs>
              <w:jc w:val="both"/>
              <w:rPr>
                <w:rFonts w:ascii="Arial" w:hAnsi="Arial" w:cs="Arial"/>
                <w:sz w:val="22"/>
                <w:szCs w:val="22"/>
              </w:rPr>
            </w:pPr>
            <w:r>
              <w:rPr>
                <w:rFonts w:ascii="Arial" w:hAnsi="Arial" w:cs="Arial"/>
                <w:sz w:val="22"/>
                <w:szCs w:val="22"/>
              </w:rPr>
              <w:t>загрязненной</w:t>
            </w:r>
          </w:p>
        </w:tc>
        <w:tc>
          <w:tcPr>
            <w:tcW w:w="1408" w:type="dxa"/>
            <w:vMerge w:val="restart"/>
          </w:tcPr>
          <w:p w:rsidR="00A87C96" w:rsidRDefault="00A87C96" w:rsidP="0094507E">
            <w:pPr>
              <w:tabs>
                <w:tab w:val="left" w:pos="1080"/>
              </w:tabs>
              <w:jc w:val="both"/>
              <w:rPr>
                <w:rFonts w:ascii="Arial" w:hAnsi="Arial" w:cs="Arial"/>
                <w:sz w:val="22"/>
                <w:szCs w:val="22"/>
              </w:rPr>
            </w:pPr>
            <w:r>
              <w:rPr>
                <w:rFonts w:ascii="Arial" w:hAnsi="Arial" w:cs="Arial"/>
                <w:sz w:val="22"/>
                <w:szCs w:val="22"/>
              </w:rPr>
              <w:t>нормативно-чистой</w:t>
            </w:r>
          </w:p>
        </w:tc>
        <w:tc>
          <w:tcPr>
            <w:tcW w:w="1408" w:type="dxa"/>
            <w:vMerge w:val="restart"/>
            <w:tcBorders>
              <w:right w:val="double" w:sz="4" w:space="0" w:color="auto"/>
            </w:tcBorders>
          </w:tcPr>
          <w:p w:rsidR="00A87C96" w:rsidRDefault="00A87C96" w:rsidP="0094507E">
            <w:pPr>
              <w:tabs>
                <w:tab w:val="left" w:pos="1080"/>
              </w:tabs>
              <w:jc w:val="both"/>
              <w:rPr>
                <w:rFonts w:ascii="Arial" w:hAnsi="Arial" w:cs="Arial"/>
                <w:sz w:val="22"/>
                <w:szCs w:val="22"/>
              </w:rPr>
            </w:pPr>
            <w:r>
              <w:rPr>
                <w:rFonts w:ascii="Arial" w:hAnsi="Arial" w:cs="Arial"/>
                <w:sz w:val="22"/>
                <w:szCs w:val="22"/>
              </w:rPr>
              <w:t>нормативно-очищенной</w:t>
            </w:r>
          </w:p>
        </w:tc>
      </w:tr>
      <w:tr w:rsidR="00A87C96" w:rsidTr="009756BA">
        <w:tc>
          <w:tcPr>
            <w:tcW w:w="1407" w:type="dxa"/>
            <w:vMerge/>
            <w:tcBorders>
              <w:left w:val="double" w:sz="4" w:space="0" w:color="auto"/>
              <w:bottom w:val="double" w:sz="4" w:space="0" w:color="auto"/>
            </w:tcBorders>
          </w:tcPr>
          <w:p w:rsidR="00A87C96" w:rsidRDefault="00A87C96" w:rsidP="0094507E">
            <w:pPr>
              <w:tabs>
                <w:tab w:val="left" w:pos="1080"/>
              </w:tabs>
              <w:jc w:val="both"/>
              <w:rPr>
                <w:rFonts w:ascii="Arial" w:hAnsi="Arial" w:cs="Arial"/>
                <w:sz w:val="22"/>
                <w:szCs w:val="22"/>
              </w:rPr>
            </w:pPr>
          </w:p>
        </w:tc>
        <w:tc>
          <w:tcPr>
            <w:tcW w:w="1407" w:type="dxa"/>
            <w:vMerge/>
            <w:tcBorders>
              <w:bottom w:val="double" w:sz="4" w:space="0" w:color="auto"/>
            </w:tcBorders>
          </w:tcPr>
          <w:p w:rsidR="00A87C96" w:rsidRDefault="00A87C96" w:rsidP="0094507E">
            <w:pPr>
              <w:tabs>
                <w:tab w:val="left" w:pos="1080"/>
              </w:tabs>
              <w:jc w:val="both"/>
              <w:rPr>
                <w:rFonts w:ascii="Arial" w:hAnsi="Arial" w:cs="Arial"/>
                <w:sz w:val="22"/>
                <w:szCs w:val="22"/>
              </w:rPr>
            </w:pPr>
          </w:p>
        </w:tc>
        <w:tc>
          <w:tcPr>
            <w:tcW w:w="1408" w:type="dxa"/>
            <w:tcBorders>
              <w:bottom w:val="double" w:sz="4" w:space="0" w:color="auto"/>
            </w:tcBorders>
          </w:tcPr>
          <w:p w:rsidR="00A87C96" w:rsidRDefault="00A87C96" w:rsidP="0094507E">
            <w:pPr>
              <w:tabs>
                <w:tab w:val="left" w:pos="1080"/>
              </w:tabs>
              <w:jc w:val="both"/>
              <w:rPr>
                <w:rFonts w:ascii="Arial" w:hAnsi="Arial" w:cs="Arial"/>
                <w:sz w:val="22"/>
                <w:szCs w:val="22"/>
              </w:rPr>
            </w:pPr>
            <w:r>
              <w:rPr>
                <w:rFonts w:ascii="Arial" w:hAnsi="Arial" w:cs="Arial"/>
                <w:sz w:val="22"/>
                <w:szCs w:val="22"/>
              </w:rPr>
              <w:t>всего</w:t>
            </w:r>
          </w:p>
        </w:tc>
        <w:tc>
          <w:tcPr>
            <w:tcW w:w="1408" w:type="dxa"/>
            <w:tcBorders>
              <w:bottom w:val="double" w:sz="4" w:space="0" w:color="auto"/>
            </w:tcBorders>
          </w:tcPr>
          <w:p w:rsidR="00A87C96" w:rsidRDefault="00A87C96" w:rsidP="0094507E">
            <w:pPr>
              <w:tabs>
                <w:tab w:val="left" w:pos="1080"/>
              </w:tabs>
              <w:jc w:val="both"/>
              <w:rPr>
                <w:rFonts w:ascii="Arial" w:hAnsi="Arial" w:cs="Arial"/>
                <w:sz w:val="22"/>
                <w:szCs w:val="22"/>
              </w:rPr>
            </w:pPr>
            <w:r>
              <w:rPr>
                <w:rFonts w:ascii="Arial" w:hAnsi="Arial" w:cs="Arial"/>
                <w:sz w:val="22"/>
                <w:szCs w:val="22"/>
              </w:rPr>
              <w:t>без очистки</w:t>
            </w:r>
          </w:p>
        </w:tc>
        <w:tc>
          <w:tcPr>
            <w:tcW w:w="1408" w:type="dxa"/>
            <w:tcBorders>
              <w:bottom w:val="double" w:sz="4" w:space="0" w:color="auto"/>
            </w:tcBorders>
          </w:tcPr>
          <w:p w:rsidR="00A87C96" w:rsidRDefault="00A87C96" w:rsidP="0094507E">
            <w:pPr>
              <w:tabs>
                <w:tab w:val="left" w:pos="1080"/>
              </w:tabs>
              <w:jc w:val="both"/>
              <w:rPr>
                <w:rFonts w:ascii="Arial" w:hAnsi="Arial" w:cs="Arial"/>
                <w:sz w:val="22"/>
                <w:szCs w:val="22"/>
              </w:rPr>
            </w:pPr>
            <w:r>
              <w:rPr>
                <w:rFonts w:ascii="Arial" w:hAnsi="Arial" w:cs="Arial"/>
                <w:sz w:val="22"/>
                <w:szCs w:val="22"/>
              </w:rPr>
              <w:t>недостаточно-очищенной</w:t>
            </w:r>
          </w:p>
        </w:tc>
        <w:tc>
          <w:tcPr>
            <w:tcW w:w="1408" w:type="dxa"/>
            <w:vMerge/>
            <w:tcBorders>
              <w:bottom w:val="double" w:sz="4" w:space="0" w:color="auto"/>
            </w:tcBorders>
          </w:tcPr>
          <w:p w:rsidR="00A87C96" w:rsidRDefault="00A87C96" w:rsidP="0094507E">
            <w:pPr>
              <w:tabs>
                <w:tab w:val="left" w:pos="1080"/>
              </w:tabs>
              <w:jc w:val="both"/>
              <w:rPr>
                <w:rFonts w:ascii="Arial" w:hAnsi="Arial" w:cs="Arial"/>
                <w:sz w:val="22"/>
                <w:szCs w:val="22"/>
              </w:rPr>
            </w:pPr>
          </w:p>
        </w:tc>
        <w:tc>
          <w:tcPr>
            <w:tcW w:w="1408" w:type="dxa"/>
            <w:vMerge/>
            <w:tcBorders>
              <w:bottom w:val="double" w:sz="4" w:space="0" w:color="auto"/>
              <w:right w:val="double" w:sz="4" w:space="0" w:color="auto"/>
            </w:tcBorders>
          </w:tcPr>
          <w:p w:rsidR="00A87C96" w:rsidRDefault="00A87C96" w:rsidP="0094507E">
            <w:pPr>
              <w:tabs>
                <w:tab w:val="left" w:pos="1080"/>
              </w:tabs>
              <w:jc w:val="both"/>
              <w:rPr>
                <w:rFonts w:ascii="Arial" w:hAnsi="Arial" w:cs="Arial"/>
                <w:sz w:val="22"/>
                <w:szCs w:val="22"/>
              </w:rPr>
            </w:pPr>
          </w:p>
        </w:tc>
      </w:tr>
      <w:tr w:rsidR="00A87C96" w:rsidTr="009756BA">
        <w:tc>
          <w:tcPr>
            <w:tcW w:w="1407" w:type="dxa"/>
            <w:tcBorders>
              <w:top w:val="double" w:sz="4" w:space="0" w:color="auto"/>
              <w:left w:val="double" w:sz="4" w:space="0" w:color="auto"/>
            </w:tcBorders>
          </w:tcPr>
          <w:p w:rsidR="0068230C" w:rsidRDefault="00A87C96" w:rsidP="0094507E">
            <w:pPr>
              <w:tabs>
                <w:tab w:val="left" w:pos="1080"/>
              </w:tabs>
              <w:jc w:val="both"/>
              <w:rPr>
                <w:rFonts w:ascii="Arial" w:hAnsi="Arial" w:cs="Arial"/>
                <w:sz w:val="22"/>
                <w:szCs w:val="22"/>
              </w:rPr>
            </w:pPr>
            <w:r>
              <w:rPr>
                <w:rFonts w:ascii="Arial" w:hAnsi="Arial" w:cs="Arial"/>
                <w:sz w:val="22"/>
                <w:szCs w:val="22"/>
              </w:rPr>
              <w:t>2007</w:t>
            </w:r>
          </w:p>
        </w:tc>
        <w:tc>
          <w:tcPr>
            <w:tcW w:w="1407" w:type="dxa"/>
            <w:tcBorders>
              <w:top w:val="double" w:sz="4" w:space="0" w:color="auto"/>
            </w:tcBorders>
          </w:tcPr>
          <w:p w:rsidR="0068230C" w:rsidRDefault="00A87C96" w:rsidP="0094507E">
            <w:pPr>
              <w:tabs>
                <w:tab w:val="left" w:pos="1080"/>
              </w:tabs>
              <w:jc w:val="both"/>
              <w:rPr>
                <w:rFonts w:ascii="Arial" w:hAnsi="Arial" w:cs="Arial"/>
                <w:sz w:val="22"/>
                <w:szCs w:val="22"/>
              </w:rPr>
            </w:pPr>
            <w:r>
              <w:rPr>
                <w:rFonts w:ascii="Arial" w:hAnsi="Arial" w:cs="Arial"/>
                <w:sz w:val="22"/>
                <w:szCs w:val="22"/>
              </w:rPr>
              <w:t>0,26</w:t>
            </w:r>
          </w:p>
        </w:tc>
        <w:tc>
          <w:tcPr>
            <w:tcW w:w="1408" w:type="dxa"/>
            <w:tcBorders>
              <w:top w:val="double" w:sz="4" w:space="0" w:color="auto"/>
            </w:tcBorders>
          </w:tcPr>
          <w:p w:rsidR="0068230C" w:rsidRDefault="00A87C96" w:rsidP="0094507E">
            <w:pPr>
              <w:tabs>
                <w:tab w:val="left" w:pos="1080"/>
              </w:tabs>
              <w:jc w:val="both"/>
              <w:rPr>
                <w:rFonts w:ascii="Arial" w:hAnsi="Arial" w:cs="Arial"/>
                <w:sz w:val="22"/>
                <w:szCs w:val="22"/>
              </w:rPr>
            </w:pPr>
            <w:r>
              <w:rPr>
                <w:rFonts w:ascii="Arial" w:hAnsi="Arial" w:cs="Arial"/>
                <w:sz w:val="22"/>
                <w:szCs w:val="22"/>
              </w:rPr>
              <w:t>0,26</w:t>
            </w:r>
          </w:p>
        </w:tc>
        <w:tc>
          <w:tcPr>
            <w:tcW w:w="1408" w:type="dxa"/>
            <w:tcBorders>
              <w:top w:val="double" w:sz="4" w:space="0" w:color="auto"/>
            </w:tcBorders>
          </w:tcPr>
          <w:p w:rsidR="0068230C" w:rsidRDefault="00A87C96" w:rsidP="0094507E">
            <w:pPr>
              <w:tabs>
                <w:tab w:val="left" w:pos="1080"/>
              </w:tabs>
              <w:jc w:val="both"/>
              <w:rPr>
                <w:rFonts w:ascii="Arial" w:hAnsi="Arial" w:cs="Arial"/>
                <w:sz w:val="22"/>
                <w:szCs w:val="22"/>
              </w:rPr>
            </w:pPr>
            <w:r>
              <w:rPr>
                <w:rFonts w:ascii="Arial" w:hAnsi="Arial" w:cs="Arial"/>
                <w:sz w:val="22"/>
                <w:szCs w:val="22"/>
              </w:rPr>
              <w:t>0,25</w:t>
            </w:r>
          </w:p>
        </w:tc>
        <w:tc>
          <w:tcPr>
            <w:tcW w:w="1408" w:type="dxa"/>
            <w:tcBorders>
              <w:top w:val="double" w:sz="4" w:space="0" w:color="auto"/>
            </w:tcBorders>
          </w:tcPr>
          <w:p w:rsidR="0068230C" w:rsidRDefault="00A87C96" w:rsidP="0094507E">
            <w:pPr>
              <w:tabs>
                <w:tab w:val="left" w:pos="1080"/>
              </w:tabs>
              <w:jc w:val="both"/>
              <w:rPr>
                <w:rFonts w:ascii="Arial" w:hAnsi="Arial" w:cs="Arial"/>
                <w:sz w:val="22"/>
                <w:szCs w:val="22"/>
              </w:rPr>
            </w:pPr>
            <w:r>
              <w:rPr>
                <w:rFonts w:ascii="Arial" w:hAnsi="Arial" w:cs="Arial"/>
                <w:sz w:val="22"/>
                <w:szCs w:val="22"/>
              </w:rPr>
              <w:t>0,01</w:t>
            </w:r>
          </w:p>
        </w:tc>
        <w:tc>
          <w:tcPr>
            <w:tcW w:w="1408" w:type="dxa"/>
            <w:tcBorders>
              <w:top w:val="double" w:sz="4" w:space="0" w:color="auto"/>
            </w:tcBorders>
          </w:tcPr>
          <w:p w:rsidR="0068230C" w:rsidRDefault="00A87C96" w:rsidP="0094507E">
            <w:pPr>
              <w:tabs>
                <w:tab w:val="left" w:pos="1080"/>
              </w:tabs>
              <w:jc w:val="both"/>
              <w:rPr>
                <w:rFonts w:ascii="Arial" w:hAnsi="Arial" w:cs="Arial"/>
                <w:sz w:val="22"/>
                <w:szCs w:val="22"/>
              </w:rPr>
            </w:pPr>
            <w:r>
              <w:rPr>
                <w:rFonts w:ascii="Arial" w:hAnsi="Arial" w:cs="Arial"/>
                <w:sz w:val="22"/>
                <w:szCs w:val="22"/>
              </w:rPr>
              <w:t>0</w:t>
            </w:r>
          </w:p>
        </w:tc>
        <w:tc>
          <w:tcPr>
            <w:tcW w:w="1408" w:type="dxa"/>
            <w:tcBorders>
              <w:top w:val="double" w:sz="4" w:space="0" w:color="auto"/>
              <w:right w:val="double" w:sz="4" w:space="0" w:color="auto"/>
            </w:tcBorders>
          </w:tcPr>
          <w:p w:rsidR="0068230C" w:rsidRDefault="00A87C96" w:rsidP="0094507E">
            <w:pPr>
              <w:tabs>
                <w:tab w:val="left" w:pos="1080"/>
              </w:tabs>
              <w:jc w:val="both"/>
              <w:rPr>
                <w:rFonts w:ascii="Arial" w:hAnsi="Arial" w:cs="Arial"/>
                <w:sz w:val="22"/>
                <w:szCs w:val="22"/>
              </w:rPr>
            </w:pPr>
            <w:r>
              <w:rPr>
                <w:rFonts w:ascii="Arial" w:hAnsi="Arial" w:cs="Arial"/>
                <w:sz w:val="22"/>
                <w:szCs w:val="22"/>
              </w:rPr>
              <w:t>0</w:t>
            </w:r>
          </w:p>
        </w:tc>
      </w:tr>
      <w:tr w:rsidR="00A87C96" w:rsidTr="009756BA">
        <w:tc>
          <w:tcPr>
            <w:tcW w:w="1407" w:type="dxa"/>
            <w:tcBorders>
              <w:left w:val="double" w:sz="4" w:space="0" w:color="auto"/>
              <w:bottom w:val="double" w:sz="4" w:space="0" w:color="auto"/>
            </w:tcBorders>
          </w:tcPr>
          <w:p w:rsidR="00A87C96" w:rsidRDefault="00A87C96" w:rsidP="0094507E">
            <w:pPr>
              <w:tabs>
                <w:tab w:val="left" w:pos="1080"/>
              </w:tabs>
              <w:jc w:val="both"/>
              <w:rPr>
                <w:rFonts w:ascii="Arial" w:hAnsi="Arial" w:cs="Arial"/>
                <w:sz w:val="22"/>
                <w:szCs w:val="22"/>
              </w:rPr>
            </w:pPr>
            <w:r>
              <w:rPr>
                <w:rFonts w:ascii="Arial" w:hAnsi="Arial" w:cs="Arial"/>
                <w:sz w:val="22"/>
                <w:szCs w:val="22"/>
              </w:rPr>
              <w:t>2008</w:t>
            </w:r>
          </w:p>
        </w:tc>
        <w:tc>
          <w:tcPr>
            <w:tcW w:w="1407" w:type="dxa"/>
            <w:tcBorders>
              <w:bottom w:val="double" w:sz="4" w:space="0" w:color="auto"/>
            </w:tcBorders>
          </w:tcPr>
          <w:p w:rsidR="00A87C96" w:rsidRDefault="00A87C96" w:rsidP="0094507E">
            <w:pPr>
              <w:tabs>
                <w:tab w:val="left" w:pos="1080"/>
              </w:tabs>
              <w:jc w:val="both"/>
              <w:rPr>
                <w:rFonts w:ascii="Arial" w:hAnsi="Arial" w:cs="Arial"/>
                <w:sz w:val="22"/>
                <w:szCs w:val="22"/>
              </w:rPr>
            </w:pPr>
            <w:r>
              <w:rPr>
                <w:rFonts w:ascii="Arial" w:hAnsi="Arial" w:cs="Arial"/>
                <w:sz w:val="22"/>
                <w:szCs w:val="22"/>
              </w:rPr>
              <w:t>0,23</w:t>
            </w:r>
          </w:p>
        </w:tc>
        <w:tc>
          <w:tcPr>
            <w:tcW w:w="1408" w:type="dxa"/>
            <w:tcBorders>
              <w:bottom w:val="double" w:sz="4" w:space="0" w:color="auto"/>
            </w:tcBorders>
          </w:tcPr>
          <w:p w:rsidR="00A87C96" w:rsidRDefault="00A87C96" w:rsidP="0094507E">
            <w:pPr>
              <w:tabs>
                <w:tab w:val="left" w:pos="1080"/>
              </w:tabs>
              <w:jc w:val="both"/>
              <w:rPr>
                <w:rFonts w:ascii="Arial" w:hAnsi="Arial" w:cs="Arial"/>
                <w:sz w:val="22"/>
                <w:szCs w:val="22"/>
              </w:rPr>
            </w:pPr>
            <w:r>
              <w:rPr>
                <w:rFonts w:ascii="Arial" w:hAnsi="Arial" w:cs="Arial"/>
                <w:sz w:val="22"/>
                <w:szCs w:val="22"/>
              </w:rPr>
              <w:t>0,23</w:t>
            </w:r>
          </w:p>
        </w:tc>
        <w:tc>
          <w:tcPr>
            <w:tcW w:w="1408" w:type="dxa"/>
            <w:tcBorders>
              <w:bottom w:val="double" w:sz="4" w:space="0" w:color="auto"/>
            </w:tcBorders>
          </w:tcPr>
          <w:p w:rsidR="00A87C96" w:rsidRDefault="00A87C96" w:rsidP="0094507E">
            <w:pPr>
              <w:tabs>
                <w:tab w:val="left" w:pos="1080"/>
              </w:tabs>
              <w:jc w:val="both"/>
              <w:rPr>
                <w:rFonts w:ascii="Arial" w:hAnsi="Arial" w:cs="Arial"/>
                <w:sz w:val="22"/>
                <w:szCs w:val="22"/>
              </w:rPr>
            </w:pPr>
            <w:r>
              <w:rPr>
                <w:rFonts w:ascii="Arial" w:hAnsi="Arial" w:cs="Arial"/>
                <w:sz w:val="22"/>
                <w:szCs w:val="22"/>
              </w:rPr>
              <w:t>0,23</w:t>
            </w:r>
          </w:p>
        </w:tc>
        <w:tc>
          <w:tcPr>
            <w:tcW w:w="1408" w:type="dxa"/>
            <w:tcBorders>
              <w:bottom w:val="double" w:sz="4" w:space="0" w:color="auto"/>
            </w:tcBorders>
          </w:tcPr>
          <w:p w:rsidR="00A87C96" w:rsidRDefault="00A87C96" w:rsidP="0094507E">
            <w:pPr>
              <w:tabs>
                <w:tab w:val="left" w:pos="1080"/>
              </w:tabs>
              <w:jc w:val="both"/>
              <w:rPr>
                <w:rFonts w:ascii="Arial" w:hAnsi="Arial" w:cs="Arial"/>
                <w:sz w:val="22"/>
                <w:szCs w:val="22"/>
              </w:rPr>
            </w:pPr>
            <w:r>
              <w:rPr>
                <w:rFonts w:ascii="Arial" w:hAnsi="Arial" w:cs="Arial"/>
                <w:sz w:val="22"/>
                <w:szCs w:val="22"/>
              </w:rPr>
              <w:t>0</w:t>
            </w:r>
          </w:p>
        </w:tc>
        <w:tc>
          <w:tcPr>
            <w:tcW w:w="1408" w:type="dxa"/>
            <w:tcBorders>
              <w:bottom w:val="double" w:sz="4" w:space="0" w:color="auto"/>
            </w:tcBorders>
          </w:tcPr>
          <w:p w:rsidR="00A87C96" w:rsidRDefault="00A87C96" w:rsidP="0094507E">
            <w:pPr>
              <w:tabs>
                <w:tab w:val="left" w:pos="1080"/>
              </w:tabs>
              <w:jc w:val="both"/>
              <w:rPr>
                <w:rFonts w:ascii="Arial" w:hAnsi="Arial" w:cs="Arial"/>
                <w:sz w:val="22"/>
                <w:szCs w:val="22"/>
              </w:rPr>
            </w:pPr>
            <w:r>
              <w:rPr>
                <w:rFonts w:ascii="Arial" w:hAnsi="Arial" w:cs="Arial"/>
                <w:sz w:val="22"/>
                <w:szCs w:val="22"/>
              </w:rPr>
              <w:t>0</w:t>
            </w:r>
          </w:p>
        </w:tc>
        <w:tc>
          <w:tcPr>
            <w:tcW w:w="1408" w:type="dxa"/>
            <w:tcBorders>
              <w:bottom w:val="double" w:sz="4" w:space="0" w:color="auto"/>
              <w:right w:val="double" w:sz="4" w:space="0" w:color="auto"/>
            </w:tcBorders>
          </w:tcPr>
          <w:p w:rsidR="00A87C96" w:rsidRDefault="00A87C96" w:rsidP="0094507E">
            <w:pPr>
              <w:tabs>
                <w:tab w:val="left" w:pos="1080"/>
              </w:tabs>
              <w:jc w:val="both"/>
              <w:rPr>
                <w:rFonts w:ascii="Arial" w:hAnsi="Arial" w:cs="Arial"/>
                <w:sz w:val="22"/>
                <w:szCs w:val="22"/>
              </w:rPr>
            </w:pPr>
            <w:r>
              <w:rPr>
                <w:rFonts w:ascii="Arial" w:hAnsi="Arial" w:cs="Arial"/>
                <w:sz w:val="22"/>
                <w:szCs w:val="22"/>
              </w:rPr>
              <w:t>0</w:t>
            </w:r>
          </w:p>
        </w:tc>
      </w:tr>
    </w:tbl>
    <w:p w:rsidR="0068230C" w:rsidRPr="00722E07" w:rsidRDefault="00A87C96" w:rsidP="0094507E">
      <w:pPr>
        <w:shd w:val="clear" w:color="auto" w:fill="FFFFFF"/>
        <w:tabs>
          <w:tab w:val="left" w:pos="1080"/>
        </w:tabs>
        <w:ind w:firstLine="709"/>
        <w:jc w:val="both"/>
        <w:rPr>
          <w:rFonts w:ascii="Arial" w:hAnsi="Arial" w:cs="Arial"/>
          <w:i/>
          <w:sz w:val="18"/>
          <w:szCs w:val="18"/>
        </w:rPr>
      </w:pPr>
      <w:r w:rsidRPr="00722E07">
        <w:rPr>
          <w:rFonts w:ascii="Arial" w:hAnsi="Arial" w:cs="Arial"/>
          <w:i/>
          <w:sz w:val="18"/>
          <w:szCs w:val="18"/>
        </w:rPr>
        <w:t>Источник: СТП Красноярской агломерации</w:t>
      </w:r>
    </w:p>
    <w:p w:rsidR="00EC5474" w:rsidRPr="00722E07" w:rsidRDefault="00722E07" w:rsidP="0094507E">
      <w:pPr>
        <w:shd w:val="clear" w:color="auto" w:fill="FFFFFF"/>
        <w:tabs>
          <w:tab w:val="left" w:pos="1080"/>
        </w:tabs>
        <w:ind w:firstLine="709"/>
        <w:jc w:val="both"/>
        <w:rPr>
          <w:rFonts w:ascii="Arial" w:hAnsi="Arial" w:cs="Arial"/>
        </w:rPr>
      </w:pPr>
      <w:r w:rsidRPr="00722E07">
        <w:rPr>
          <w:rFonts w:ascii="Arial" w:hAnsi="Arial" w:cs="Arial"/>
        </w:rPr>
        <w:t>В 2008 году сброшено</w:t>
      </w:r>
      <w:r>
        <w:rPr>
          <w:rFonts w:ascii="Arial" w:hAnsi="Arial" w:cs="Arial"/>
        </w:rPr>
        <w:t xml:space="preserve"> в поверхностные воды на 0,06 млн. м</w:t>
      </w:r>
      <w:r w:rsidRPr="00172433">
        <w:rPr>
          <w:rFonts w:ascii="Arial" w:hAnsi="Arial" w:cs="Arial"/>
          <w:vertAlign w:val="superscript"/>
        </w:rPr>
        <w:t>3</w:t>
      </w:r>
      <w:r>
        <w:rPr>
          <w:rFonts w:ascii="Arial" w:hAnsi="Arial" w:cs="Arial"/>
        </w:rPr>
        <w:t xml:space="preserve"> меньше или на 11,5%, чем в 2007 году, все сброшенные сточные  воды без очистки.</w:t>
      </w:r>
    </w:p>
    <w:p w:rsidR="006809F6" w:rsidRDefault="006809F6" w:rsidP="00567A41">
      <w:pPr>
        <w:shd w:val="clear" w:color="auto" w:fill="FFFFFF"/>
        <w:tabs>
          <w:tab w:val="left" w:pos="1080"/>
        </w:tabs>
        <w:ind w:firstLine="709"/>
        <w:jc w:val="both"/>
        <w:rPr>
          <w:rFonts w:ascii="Arial" w:hAnsi="Arial" w:cs="Arial"/>
          <w:b/>
        </w:rPr>
      </w:pPr>
    </w:p>
    <w:p w:rsidR="00567A41" w:rsidRPr="00A57B00" w:rsidRDefault="00567A41" w:rsidP="00567A41">
      <w:pPr>
        <w:shd w:val="clear" w:color="auto" w:fill="FFFFFF"/>
        <w:tabs>
          <w:tab w:val="left" w:pos="1080"/>
        </w:tabs>
        <w:ind w:firstLine="709"/>
        <w:jc w:val="both"/>
        <w:rPr>
          <w:rFonts w:ascii="Arial" w:hAnsi="Arial" w:cs="Arial"/>
          <w:b/>
        </w:rPr>
      </w:pPr>
      <w:r w:rsidRPr="00A57B00">
        <w:rPr>
          <w:rFonts w:ascii="Arial" w:hAnsi="Arial" w:cs="Arial"/>
          <w:b/>
        </w:rPr>
        <w:t>Мероприятия по охране водных ресурсов</w:t>
      </w:r>
    </w:p>
    <w:p w:rsidR="00567A41" w:rsidRPr="00A57B00" w:rsidRDefault="00567A41" w:rsidP="00567A41">
      <w:pPr>
        <w:shd w:val="clear" w:color="auto" w:fill="FFFFFF"/>
        <w:autoSpaceDE w:val="0"/>
        <w:autoSpaceDN w:val="0"/>
        <w:adjustRightInd w:val="0"/>
        <w:ind w:firstLine="540"/>
        <w:rPr>
          <w:rFonts w:ascii="Arial" w:hAnsi="Arial" w:cs="Arial"/>
          <w:color w:val="000000"/>
        </w:rPr>
      </w:pPr>
    </w:p>
    <w:p w:rsidR="00567A41" w:rsidRPr="00A37015" w:rsidRDefault="00567A41" w:rsidP="00567A41">
      <w:pPr>
        <w:pStyle w:val="af9"/>
        <w:ind w:firstLine="709"/>
        <w:rPr>
          <w:rFonts w:ascii="Arial" w:hAnsi="Arial" w:cs="Arial"/>
          <w:sz w:val="24"/>
          <w:szCs w:val="24"/>
        </w:rPr>
      </w:pPr>
      <w:r w:rsidRPr="00A37015">
        <w:rPr>
          <w:rFonts w:ascii="Arial" w:hAnsi="Arial" w:cs="Arial"/>
          <w:sz w:val="24"/>
          <w:szCs w:val="24"/>
        </w:rPr>
        <w:t>Острейшей проблемой</w:t>
      </w:r>
      <w:r>
        <w:rPr>
          <w:rFonts w:ascii="Arial" w:hAnsi="Arial" w:cs="Arial"/>
          <w:sz w:val="24"/>
          <w:szCs w:val="24"/>
        </w:rPr>
        <w:t xml:space="preserve"> </w:t>
      </w:r>
      <w:r w:rsidR="00722E07">
        <w:rPr>
          <w:rFonts w:ascii="Arial" w:hAnsi="Arial" w:cs="Arial"/>
          <w:sz w:val="24"/>
          <w:szCs w:val="24"/>
        </w:rPr>
        <w:t>Ман</w:t>
      </w:r>
      <w:r>
        <w:rPr>
          <w:rFonts w:ascii="Arial" w:hAnsi="Arial" w:cs="Arial"/>
          <w:sz w:val="24"/>
          <w:szCs w:val="24"/>
        </w:rPr>
        <w:t xml:space="preserve">ского района </w:t>
      </w:r>
      <w:r w:rsidRPr="00A37015">
        <w:rPr>
          <w:rFonts w:ascii="Arial" w:hAnsi="Arial" w:cs="Arial"/>
          <w:sz w:val="24"/>
          <w:szCs w:val="24"/>
        </w:rPr>
        <w:t>является проблема охраны и восстановления водных объектов, степень загрязнения которых в настоящее время приводит к социальной напряженности и поэтому требует безотлагательного решения.</w:t>
      </w:r>
    </w:p>
    <w:p w:rsidR="00567A41" w:rsidRPr="00A37015" w:rsidRDefault="00567A41" w:rsidP="00567A41">
      <w:pPr>
        <w:tabs>
          <w:tab w:val="left" w:pos="720"/>
        </w:tabs>
        <w:ind w:firstLine="720"/>
        <w:jc w:val="both"/>
        <w:rPr>
          <w:rFonts w:ascii="Arial" w:hAnsi="Arial" w:cs="Arial"/>
        </w:rPr>
      </w:pPr>
      <w:r w:rsidRPr="00A37015">
        <w:rPr>
          <w:rFonts w:ascii="Arial" w:hAnsi="Arial" w:cs="Arial"/>
        </w:rPr>
        <w:t>Основными мероприятиями являются следующие:</w:t>
      </w:r>
    </w:p>
    <w:p w:rsidR="00567A41" w:rsidRPr="00C8632E" w:rsidRDefault="00567A41" w:rsidP="00C2373C">
      <w:pPr>
        <w:numPr>
          <w:ilvl w:val="0"/>
          <w:numId w:val="42"/>
        </w:numPr>
        <w:shd w:val="clear" w:color="auto" w:fill="FFFFFF"/>
        <w:autoSpaceDE w:val="0"/>
        <w:autoSpaceDN w:val="0"/>
        <w:adjustRightInd w:val="0"/>
        <w:ind w:left="0" w:firstLine="900"/>
        <w:jc w:val="both"/>
        <w:rPr>
          <w:rFonts w:ascii="Arial" w:hAnsi="Arial" w:cs="Arial"/>
        </w:rPr>
      </w:pPr>
      <w:r w:rsidRPr="00A37015">
        <w:rPr>
          <w:rFonts w:ascii="Arial" w:hAnsi="Arial" w:cs="Arial"/>
        </w:rPr>
        <w:t xml:space="preserve">Прекращение: сбросов в водные объекты неочищенные сточные воды из системы канализации населённых пунктов </w:t>
      </w:r>
      <w:r w:rsidR="00722E07">
        <w:rPr>
          <w:rFonts w:ascii="Arial" w:hAnsi="Arial" w:cs="Arial"/>
        </w:rPr>
        <w:t>Ман</w:t>
      </w:r>
      <w:r w:rsidRPr="00A37015">
        <w:rPr>
          <w:rFonts w:ascii="Arial" w:hAnsi="Arial" w:cs="Arial"/>
        </w:rPr>
        <w:t xml:space="preserve">ского района путём строительства и реконструкции канализационных очистных сооружений и реконструкции и развития </w:t>
      </w:r>
      <w:r w:rsidRPr="00C8632E">
        <w:rPr>
          <w:rFonts w:ascii="Arial" w:hAnsi="Arial" w:cs="Arial"/>
        </w:rPr>
        <w:t xml:space="preserve">систем канализации. На первую очередь намечается строительство очистных сооружений </w:t>
      </w:r>
      <w:r w:rsidR="00C8632E">
        <w:rPr>
          <w:rFonts w:ascii="Arial" w:hAnsi="Arial" w:cs="Arial"/>
        </w:rPr>
        <w:t>Шалинское, Первоманск, Н.Есауловка, Камарчага</w:t>
      </w:r>
      <w:r w:rsidR="00836885">
        <w:rPr>
          <w:rFonts w:ascii="Arial" w:hAnsi="Arial" w:cs="Arial"/>
        </w:rPr>
        <w:t>, Сергеевка, Тингино, Тертеж</w:t>
      </w:r>
      <w:r w:rsidR="00C8632E">
        <w:rPr>
          <w:rFonts w:ascii="Arial" w:hAnsi="Arial" w:cs="Arial"/>
        </w:rPr>
        <w:t>.</w:t>
      </w:r>
    </w:p>
    <w:p w:rsidR="00567A41" w:rsidRPr="00A37015" w:rsidRDefault="00567A41" w:rsidP="00567A41">
      <w:pPr>
        <w:pStyle w:val="ae"/>
        <w:tabs>
          <w:tab w:val="left" w:pos="0"/>
        </w:tabs>
        <w:spacing w:after="0"/>
        <w:ind w:left="0" w:firstLine="720"/>
        <w:jc w:val="both"/>
        <w:rPr>
          <w:rFonts w:ascii="Arial" w:hAnsi="Arial" w:cs="Arial"/>
        </w:rPr>
      </w:pPr>
      <w:r w:rsidRPr="00A37015">
        <w:rPr>
          <w:rFonts w:ascii="Arial" w:hAnsi="Arial" w:cs="Arial"/>
        </w:rPr>
        <w:t>В дальнейшем для комплексного решения проблемы недопущение загрязнения водоёмов сточными водами необходимо разработать целевую программу развития системы канализации по образцу «Чистая вода», где должны найти решения следующих вопросов:</w:t>
      </w:r>
    </w:p>
    <w:p w:rsidR="00567A41" w:rsidRPr="00A37015" w:rsidRDefault="00567A41" w:rsidP="00567A41">
      <w:pPr>
        <w:shd w:val="clear" w:color="auto" w:fill="FFFFFF"/>
        <w:ind w:firstLine="540"/>
        <w:jc w:val="both"/>
        <w:rPr>
          <w:rFonts w:ascii="Arial" w:hAnsi="Arial" w:cs="Arial"/>
        </w:rPr>
      </w:pPr>
      <w:r w:rsidRPr="00A37015">
        <w:rPr>
          <w:rFonts w:ascii="Arial" w:hAnsi="Arial" w:cs="Arial"/>
        </w:rPr>
        <w:t>- строительство очистных сооружений биологической очистки сточных вод в населённых пунктах, где они отсутствуют;</w:t>
      </w:r>
    </w:p>
    <w:p w:rsidR="00567A41" w:rsidRPr="00A37015" w:rsidRDefault="00567A41" w:rsidP="00567A41">
      <w:pPr>
        <w:ind w:firstLine="540"/>
        <w:jc w:val="both"/>
        <w:rPr>
          <w:rFonts w:ascii="Arial" w:hAnsi="Arial" w:cs="Arial"/>
        </w:rPr>
      </w:pPr>
      <w:r w:rsidRPr="00A37015">
        <w:rPr>
          <w:rFonts w:ascii="Arial" w:hAnsi="Arial" w:cs="Arial"/>
        </w:rPr>
        <w:t>- реконструкция и модернизация канализационных сетей во всех населённых пунктах;</w:t>
      </w:r>
    </w:p>
    <w:p w:rsidR="00567A41" w:rsidRPr="00A37015" w:rsidRDefault="00567A41" w:rsidP="00567A41">
      <w:pPr>
        <w:pStyle w:val="ae"/>
        <w:spacing w:after="0"/>
        <w:ind w:left="0" w:firstLine="540"/>
        <w:jc w:val="both"/>
        <w:rPr>
          <w:rFonts w:ascii="Arial" w:hAnsi="Arial" w:cs="Arial"/>
        </w:rPr>
      </w:pPr>
      <w:r w:rsidRPr="00A37015">
        <w:rPr>
          <w:rFonts w:ascii="Arial" w:hAnsi="Arial" w:cs="Arial"/>
        </w:rPr>
        <w:lastRenderedPageBreak/>
        <w:t>- строительство канализации во всех населённых пунктах, где она отсутствует.</w:t>
      </w:r>
    </w:p>
    <w:p w:rsidR="00567A41" w:rsidRPr="00E305D2" w:rsidRDefault="00567A41" w:rsidP="00C2373C">
      <w:pPr>
        <w:numPr>
          <w:ilvl w:val="0"/>
          <w:numId w:val="41"/>
        </w:numPr>
        <w:tabs>
          <w:tab w:val="clear" w:pos="720"/>
          <w:tab w:val="num" w:pos="0"/>
        </w:tabs>
        <w:ind w:left="0" w:firstLine="720"/>
        <w:jc w:val="both"/>
        <w:rPr>
          <w:rFonts w:ascii="Arial" w:hAnsi="Arial" w:cs="Arial"/>
        </w:rPr>
      </w:pPr>
      <w:r w:rsidRPr="00A37015">
        <w:rPr>
          <w:rFonts w:ascii="Arial" w:hAnsi="Arial" w:cs="Arial"/>
        </w:rPr>
        <w:t>Прекращение сброса в водн</w:t>
      </w:r>
      <w:r>
        <w:rPr>
          <w:rFonts w:ascii="Arial" w:hAnsi="Arial" w:cs="Arial"/>
        </w:rPr>
        <w:t>ые объекты неочищенных производ</w:t>
      </w:r>
      <w:r w:rsidRPr="00A37015">
        <w:rPr>
          <w:rFonts w:ascii="Arial" w:hAnsi="Arial" w:cs="Arial"/>
        </w:rPr>
        <w:t>ственных сточных вод промышленных предприятий, расположенных на территории района путём реконструкции и технического перевооружения существующих очистных сооружений и строительства новых.</w:t>
      </w:r>
      <w:r w:rsidRPr="00E305D2">
        <w:rPr>
          <w:rFonts w:ascii="Arial" w:hAnsi="Arial" w:cs="Arial"/>
        </w:rPr>
        <w:t xml:space="preserve"> </w:t>
      </w:r>
    </w:p>
    <w:p w:rsidR="00567A41" w:rsidRDefault="00567A41" w:rsidP="00567A41">
      <w:pPr>
        <w:pStyle w:val="ae"/>
        <w:spacing w:after="0"/>
        <w:ind w:left="0" w:firstLine="709"/>
        <w:jc w:val="both"/>
        <w:rPr>
          <w:rFonts w:ascii="Arial" w:hAnsi="Arial" w:cs="Arial"/>
        </w:rPr>
      </w:pPr>
    </w:p>
    <w:p w:rsidR="00567A41" w:rsidRDefault="00567A41" w:rsidP="00567A41">
      <w:pPr>
        <w:rPr>
          <w:rFonts w:ascii="Arial" w:hAnsi="Arial" w:cs="Arial"/>
          <w:b/>
          <w:iCs/>
        </w:rPr>
      </w:pPr>
    </w:p>
    <w:p w:rsidR="00567A41" w:rsidRPr="001375E7" w:rsidRDefault="00567A41" w:rsidP="00567A41">
      <w:pPr>
        <w:pStyle w:val="2"/>
        <w:spacing w:before="0"/>
        <w:rPr>
          <w:rFonts w:ascii="Arial" w:hAnsi="Arial"/>
          <w:bCs w:val="0"/>
          <w:i/>
          <w:color w:val="auto"/>
          <w:sz w:val="24"/>
          <w:szCs w:val="24"/>
        </w:rPr>
      </w:pPr>
      <w:bookmarkStart w:id="384" w:name="_Toc300050060"/>
      <w:r w:rsidRPr="001375E7">
        <w:rPr>
          <w:rFonts w:ascii="Arial" w:hAnsi="Arial"/>
          <w:bCs w:val="0"/>
          <w:color w:val="auto"/>
          <w:sz w:val="24"/>
          <w:szCs w:val="24"/>
        </w:rPr>
        <w:t>1</w:t>
      </w:r>
      <w:r w:rsidR="0047157C">
        <w:rPr>
          <w:rFonts w:ascii="Arial" w:hAnsi="Arial"/>
          <w:bCs w:val="0"/>
          <w:color w:val="auto"/>
          <w:sz w:val="24"/>
          <w:szCs w:val="24"/>
        </w:rPr>
        <w:t>5</w:t>
      </w:r>
      <w:r w:rsidRPr="001375E7">
        <w:rPr>
          <w:rFonts w:ascii="Arial" w:hAnsi="Arial"/>
          <w:bCs w:val="0"/>
          <w:color w:val="auto"/>
          <w:sz w:val="24"/>
          <w:szCs w:val="24"/>
        </w:rPr>
        <w:t>.3. Отходы производства и потребления</w:t>
      </w:r>
      <w:bookmarkEnd w:id="384"/>
    </w:p>
    <w:p w:rsidR="00567A41" w:rsidRPr="00A57B00" w:rsidRDefault="00567A41" w:rsidP="00567A41">
      <w:pPr>
        <w:ind w:firstLine="720"/>
        <w:jc w:val="both"/>
        <w:rPr>
          <w:rFonts w:ascii="Arial" w:hAnsi="Arial" w:cs="Arial"/>
          <w:strike/>
        </w:rPr>
      </w:pPr>
    </w:p>
    <w:p w:rsidR="00567A41" w:rsidRDefault="00567A41" w:rsidP="00567A41">
      <w:pPr>
        <w:shd w:val="clear" w:color="auto" w:fill="FFFFFF"/>
        <w:ind w:firstLine="697"/>
        <w:jc w:val="both"/>
        <w:rPr>
          <w:rFonts w:ascii="Arial" w:hAnsi="Arial" w:cs="Arial"/>
          <w:color w:val="000000"/>
        </w:rPr>
      </w:pPr>
      <w:r w:rsidRPr="00A57B00">
        <w:rPr>
          <w:rFonts w:ascii="Arial" w:hAnsi="Arial" w:cs="Arial"/>
          <w:color w:val="000000"/>
        </w:rPr>
        <w:t xml:space="preserve">Загрязнение территорий отходами производства и потребления оказывает значительное негативное воздействие на состояние окружающей среды и здоровье населения. Отходы отравляют подземные запасы питьевой воды и негативно влияют на ее поверхностные источники. С низкой эффективностью решаются проблемы утилизации твердых бытовых отходов. </w:t>
      </w:r>
    </w:p>
    <w:p w:rsidR="00722E07" w:rsidRPr="00722E07" w:rsidRDefault="00722E07" w:rsidP="00722E07">
      <w:pPr>
        <w:jc w:val="center"/>
        <w:rPr>
          <w:rFonts w:ascii="Arial" w:hAnsi="Arial" w:cs="Arial"/>
          <w:b/>
          <w:sz w:val="22"/>
          <w:szCs w:val="22"/>
        </w:rPr>
      </w:pPr>
      <w:r w:rsidRPr="00722E07">
        <w:rPr>
          <w:rFonts w:ascii="Arial" w:hAnsi="Arial" w:cs="Arial"/>
          <w:b/>
          <w:sz w:val="22"/>
          <w:szCs w:val="22"/>
        </w:rPr>
        <w:t>Объёмы образования отходов, в том числе по классам опасности</w:t>
      </w:r>
    </w:p>
    <w:p w:rsidR="00722E07" w:rsidRPr="00722E07" w:rsidRDefault="00722E07" w:rsidP="00722E07">
      <w:pPr>
        <w:jc w:val="right"/>
        <w:rPr>
          <w:rFonts w:ascii="Arial" w:hAnsi="Arial" w:cs="Arial"/>
          <w:sz w:val="22"/>
          <w:szCs w:val="22"/>
        </w:rPr>
      </w:pPr>
      <w:r w:rsidRPr="00722E07">
        <w:rPr>
          <w:rFonts w:ascii="Arial" w:hAnsi="Arial" w:cs="Arial"/>
          <w:sz w:val="22"/>
          <w:szCs w:val="22"/>
        </w:rPr>
        <w:t xml:space="preserve">Таблица </w:t>
      </w:r>
      <w:r w:rsidR="005751AD">
        <w:rPr>
          <w:rFonts w:ascii="Arial" w:hAnsi="Arial" w:cs="Arial"/>
          <w:sz w:val="22"/>
          <w:szCs w:val="22"/>
        </w:rPr>
        <w:t>15.</w:t>
      </w:r>
      <w:r w:rsidR="00172433">
        <w:rPr>
          <w:rFonts w:ascii="Arial" w:hAnsi="Arial" w:cs="Arial"/>
          <w:sz w:val="22"/>
          <w:szCs w:val="22"/>
        </w:rPr>
        <w:t>7</w:t>
      </w:r>
      <w:r w:rsidR="005751AD">
        <w:rPr>
          <w:rFonts w:ascii="Arial" w:hAnsi="Arial" w:cs="Arial"/>
          <w:sz w:val="22"/>
          <w:szCs w:val="22"/>
        </w:rPr>
        <w:t>.</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1"/>
        <w:gridCol w:w="673"/>
        <w:gridCol w:w="745"/>
        <w:gridCol w:w="708"/>
        <w:gridCol w:w="709"/>
        <w:gridCol w:w="709"/>
        <w:gridCol w:w="709"/>
        <w:gridCol w:w="708"/>
        <w:gridCol w:w="709"/>
        <w:gridCol w:w="709"/>
        <w:gridCol w:w="709"/>
        <w:gridCol w:w="708"/>
        <w:gridCol w:w="709"/>
      </w:tblGrid>
      <w:tr w:rsidR="00722E07" w:rsidRPr="00722E07" w:rsidTr="009756BA">
        <w:trPr>
          <w:trHeight w:val="930"/>
        </w:trPr>
        <w:tc>
          <w:tcPr>
            <w:tcW w:w="1291" w:type="dxa"/>
            <w:vMerge w:val="restart"/>
            <w:tcBorders>
              <w:top w:val="double" w:sz="4" w:space="0" w:color="auto"/>
              <w:left w:val="double" w:sz="4" w:space="0" w:color="auto"/>
            </w:tcBorders>
            <w:shd w:val="clear" w:color="auto" w:fill="auto"/>
            <w:vAlign w:val="center"/>
          </w:tcPr>
          <w:p w:rsidR="00722E07" w:rsidRPr="00722E07" w:rsidRDefault="00722E07" w:rsidP="00995AA7">
            <w:pPr>
              <w:jc w:val="center"/>
              <w:rPr>
                <w:rFonts w:ascii="Arial" w:hAnsi="Arial" w:cs="Arial"/>
                <w:sz w:val="20"/>
              </w:rPr>
            </w:pPr>
            <w:r w:rsidRPr="00722E07">
              <w:rPr>
                <w:rFonts w:ascii="Arial" w:hAnsi="Arial" w:cs="Arial"/>
                <w:sz w:val="20"/>
              </w:rPr>
              <w:t>Название муниципального образования</w:t>
            </w:r>
          </w:p>
        </w:tc>
        <w:tc>
          <w:tcPr>
            <w:tcW w:w="7088" w:type="dxa"/>
            <w:gridSpan w:val="10"/>
            <w:tcBorders>
              <w:top w:val="double" w:sz="4" w:space="0" w:color="auto"/>
            </w:tcBorders>
            <w:shd w:val="clear" w:color="auto" w:fill="auto"/>
            <w:vAlign w:val="center"/>
          </w:tcPr>
          <w:p w:rsidR="00722E07" w:rsidRPr="00722E07" w:rsidRDefault="00722E07" w:rsidP="00995AA7">
            <w:pPr>
              <w:jc w:val="center"/>
              <w:rPr>
                <w:rFonts w:ascii="Arial" w:hAnsi="Arial" w:cs="Arial"/>
                <w:sz w:val="20"/>
              </w:rPr>
            </w:pPr>
            <w:r w:rsidRPr="00722E07">
              <w:rPr>
                <w:rFonts w:ascii="Arial" w:hAnsi="Arial" w:cs="Arial"/>
                <w:sz w:val="20"/>
              </w:rPr>
              <w:t>Классы опасности</w:t>
            </w:r>
          </w:p>
        </w:tc>
        <w:tc>
          <w:tcPr>
            <w:tcW w:w="1417" w:type="dxa"/>
            <w:gridSpan w:val="2"/>
            <w:vMerge w:val="restart"/>
            <w:tcBorders>
              <w:top w:val="double" w:sz="4" w:space="0" w:color="auto"/>
              <w:right w:val="double" w:sz="4" w:space="0" w:color="auto"/>
            </w:tcBorders>
            <w:shd w:val="clear" w:color="auto" w:fill="auto"/>
            <w:vAlign w:val="center"/>
          </w:tcPr>
          <w:p w:rsidR="00722E07" w:rsidRPr="00722E07" w:rsidRDefault="00722E07" w:rsidP="00995AA7">
            <w:pPr>
              <w:jc w:val="center"/>
              <w:rPr>
                <w:rFonts w:ascii="Arial" w:hAnsi="Arial" w:cs="Arial"/>
                <w:sz w:val="20"/>
              </w:rPr>
            </w:pPr>
            <w:r w:rsidRPr="00722E07">
              <w:rPr>
                <w:rFonts w:ascii="Arial" w:hAnsi="Arial" w:cs="Arial"/>
                <w:sz w:val="20"/>
              </w:rPr>
              <w:t>Всего</w:t>
            </w:r>
          </w:p>
        </w:tc>
      </w:tr>
      <w:tr w:rsidR="00722E07" w:rsidRPr="00722E07" w:rsidTr="009756BA">
        <w:trPr>
          <w:trHeight w:val="1260"/>
        </w:trPr>
        <w:tc>
          <w:tcPr>
            <w:tcW w:w="1291" w:type="dxa"/>
            <w:vMerge/>
            <w:tcBorders>
              <w:left w:val="double" w:sz="4" w:space="0" w:color="auto"/>
              <w:bottom w:val="double" w:sz="4" w:space="0" w:color="auto"/>
            </w:tcBorders>
            <w:vAlign w:val="center"/>
          </w:tcPr>
          <w:p w:rsidR="00722E07" w:rsidRPr="00722E07" w:rsidRDefault="00722E07" w:rsidP="00995AA7">
            <w:pPr>
              <w:rPr>
                <w:rFonts w:ascii="Arial" w:hAnsi="Arial" w:cs="Arial"/>
                <w:sz w:val="20"/>
              </w:rPr>
            </w:pPr>
          </w:p>
        </w:tc>
        <w:tc>
          <w:tcPr>
            <w:tcW w:w="1418" w:type="dxa"/>
            <w:gridSpan w:val="2"/>
            <w:tcBorders>
              <w:bottom w:val="double" w:sz="4" w:space="0" w:color="auto"/>
            </w:tcBorders>
            <w:shd w:val="clear" w:color="auto" w:fill="auto"/>
          </w:tcPr>
          <w:p w:rsidR="00722E07" w:rsidRPr="00722E07" w:rsidRDefault="00722E07" w:rsidP="00722E07">
            <w:pPr>
              <w:jc w:val="center"/>
              <w:rPr>
                <w:rFonts w:ascii="Arial" w:hAnsi="Arial" w:cs="Arial"/>
                <w:sz w:val="20"/>
              </w:rPr>
            </w:pPr>
            <w:r w:rsidRPr="00722E07">
              <w:rPr>
                <w:rFonts w:ascii="Arial" w:hAnsi="Arial" w:cs="Arial"/>
                <w:sz w:val="20"/>
              </w:rPr>
              <w:t>I</w:t>
            </w:r>
            <w:r w:rsidRPr="00722E07">
              <w:rPr>
                <w:rFonts w:ascii="Arial" w:hAnsi="Arial" w:cs="Arial"/>
                <w:sz w:val="20"/>
              </w:rPr>
              <w:br/>
              <w:t>(чрезвычайно</w:t>
            </w:r>
            <w:r w:rsidRPr="00722E07">
              <w:rPr>
                <w:rFonts w:ascii="Arial" w:hAnsi="Arial" w:cs="Arial"/>
                <w:sz w:val="20"/>
              </w:rPr>
              <w:br/>
              <w:t>опасные), тн</w:t>
            </w:r>
          </w:p>
        </w:tc>
        <w:tc>
          <w:tcPr>
            <w:tcW w:w="1417" w:type="dxa"/>
            <w:gridSpan w:val="2"/>
            <w:tcBorders>
              <w:bottom w:val="double" w:sz="4" w:space="0" w:color="auto"/>
            </w:tcBorders>
            <w:shd w:val="clear" w:color="auto" w:fill="auto"/>
          </w:tcPr>
          <w:p w:rsidR="00722E07" w:rsidRPr="00722E07" w:rsidRDefault="00722E07" w:rsidP="00722E07">
            <w:pPr>
              <w:jc w:val="center"/>
              <w:rPr>
                <w:rFonts w:ascii="Arial" w:hAnsi="Arial" w:cs="Arial"/>
                <w:sz w:val="20"/>
              </w:rPr>
            </w:pPr>
            <w:r w:rsidRPr="00722E07">
              <w:rPr>
                <w:rFonts w:ascii="Arial" w:hAnsi="Arial" w:cs="Arial"/>
                <w:sz w:val="20"/>
              </w:rPr>
              <w:t>II</w:t>
            </w:r>
            <w:r w:rsidRPr="00722E07">
              <w:rPr>
                <w:rFonts w:ascii="Arial" w:hAnsi="Arial" w:cs="Arial"/>
                <w:sz w:val="20"/>
              </w:rPr>
              <w:br/>
              <w:t>(высоко-опасные), тн</w:t>
            </w:r>
          </w:p>
        </w:tc>
        <w:tc>
          <w:tcPr>
            <w:tcW w:w="1418" w:type="dxa"/>
            <w:gridSpan w:val="2"/>
            <w:tcBorders>
              <w:bottom w:val="double" w:sz="4" w:space="0" w:color="auto"/>
            </w:tcBorders>
            <w:shd w:val="clear" w:color="auto" w:fill="auto"/>
          </w:tcPr>
          <w:p w:rsidR="00722E07" w:rsidRPr="00722E07" w:rsidRDefault="00722E07" w:rsidP="00722E07">
            <w:pPr>
              <w:jc w:val="center"/>
              <w:rPr>
                <w:rFonts w:ascii="Arial" w:hAnsi="Arial" w:cs="Arial"/>
                <w:sz w:val="20"/>
              </w:rPr>
            </w:pPr>
            <w:r w:rsidRPr="00722E07">
              <w:rPr>
                <w:rFonts w:ascii="Arial" w:hAnsi="Arial" w:cs="Arial"/>
                <w:sz w:val="20"/>
              </w:rPr>
              <w:t>III</w:t>
            </w:r>
            <w:r w:rsidRPr="00722E07">
              <w:rPr>
                <w:rFonts w:ascii="Arial" w:hAnsi="Arial" w:cs="Arial"/>
                <w:sz w:val="20"/>
              </w:rPr>
              <w:br/>
              <w:t>(умеренно-</w:t>
            </w:r>
            <w:r w:rsidRPr="00722E07">
              <w:rPr>
                <w:rFonts w:ascii="Arial" w:hAnsi="Arial" w:cs="Arial"/>
                <w:sz w:val="20"/>
              </w:rPr>
              <w:br/>
              <w:t>опасные), тн</w:t>
            </w:r>
          </w:p>
        </w:tc>
        <w:tc>
          <w:tcPr>
            <w:tcW w:w="1417" w:type="dxa"/>
            <w:gridSpan w:val="2"/>
            <w:tcBorders>
              <w:bottom w:val="double" w:sz="4" w:space="0" w:color="auto"/>
            </w:tcBorders>
            <w:shd w:val="clear" w:color="auto" w:fill="auto"/>
          </w:tcPr>
          <w:p w:rsidR="00722E07" w:rsidRPr="00722E07" w:rsidRDefault="00722E07" w:rsidP="00722E07">
            <w:pPr>
              <w:jc w:val="center"/>
              <w:rPr>
                <w:rFonts w:ascii="Arial" w:hAnsi="Arial" w:cs="Arial"/>
                <w:sz w:val="20"/>
              </w:rPr>
            </w:pPr>
            <w:r w:rsidRPr="00722E07">
              <w:rPr>
                <w:rFonts w:ascii="Arial" w:hAnsi="Arial" w:cs="Arial"/>
                <w:sz w:val="20"/>
              </w:rPr>
              <w:t>IV</w:t>
            </w:r>
            <w:r w:rsidRPr="00722E07">
              <w:rPr>
                <w:rFonts w:ascii="Arial" w:hAnsi="Arial" w:cs="Arial"/>
                <w:sz w:val="20"/>
              </w:rPr>
              <w:br/>
              <w:t>(мало-опасные), тн</w:t>
            </w:r>
          </w:p>
        </w:tc>
        <w:tc>
          <w:tcPr>
            <w:tcW w:w="1418" w:type="dxa"/>
            <w:gridSpan w:val="2"/>
            <w:tcBorders>
              <w:bottom w:val="double" w:sz="4" w:space="0" w:color="auto"/>
            </w:tcBorders>
            <w:shd w:val="clear" w:color="auto" w:fill="auto"/>
          </w:tcPr>
          <w:p w:rsidR="00722E07" w:rsidRPr="00722E07" w:rsidRDefault="00722E07" w:rsidP="00722E07">
            <w:pPr>
              <w:jc w:val="center"/>
              <w:rPr>
                <w:rFonts w:ascii="Arial" w:hAnsi="Arial" w:cs="Arial"/>
                <w:sz w:val="20"/>
              </w:rPr>
            </w:pPr>
            <w:r w:rsidRPr="00722E07">
              <w:rPr>
                <w:rFonts w:ascii="Arial" w:hAnsi="Arial" w:cs="Arial"/>
                <w:sz w:val="20"/>
              </w:rPr>
              <w:t>V</w:t>
            </w:r>
            <w:r w:rsidRPr="00722E07">
              <w:rPr>
                <w:rFonts w:ascii="Arial" w:hAnsi="Arial" w:cs="Arial"/>
                <w:sz w:val="20"/>
              </w:rPr>
              <w:br/>
              <w:t>(практически</w:t>
            </w:r>
            <w:r w:rsidRPr="00722E07">
              <w:rPr>
                <w:rFonts w:ascii="Arial" w:hAnsi="Arial" w:cs="Arial"/>
                <w:sz w:val="20"/>
              </w:rPr>
              <w:br/>
              <w:t>неопасные), тн</w:t>
            </w:r>
          </w:p>
        </w:tc>
        <w:tc>
          <w:tcPr>
            <w:tcW w:w="1417" w:type="dxa"/>
            <w:gridSpan w:val="2"/>
            <w:vMerge/>
            <w:tcBorders>
              <w:bottom w:val="double" w:sz="4" w:space="0" w:color="auto"/>
              <w:right w:val="double" w:sz="4" w:space="0" w:color="auto"/>
            </w:tcBorders>
            <w:vAlign w:val="center"/>
          </w:tcPr>
          <w:p w:rsidR="00722E07" w:rsidRPr="00722E07" w:rsidRDefault="00722E07" w:rsidP="00995AA7">
            <w:pPr>
              <w:rPr>
                <w:rFonts w:ascii="Arial" w:hAnsi="Arial" w:cs="Arial"/>
                <w:sz w:val="20"/>
              </w:rPr>
            </w:pPr>
          </w:p>
        </w:tc>
      </w:tr>
      <w:tr w:rsidR="00722E07" w:rsidRPr="00722E07" w:rsidTr="009756BA">
        <w:trPr>
          <w:trHeight w:val="645"/>
        </w:trPr>
        <w:tc>
          <w:tcPr>
            <w:tcW w:w="1291" w:type="dxa"/>
            <w:tcBorders>
              <w:top w:val="double" w:sz="4" w:space="0" w:color="auto"/>
              <w:left w:val="double" w:sz="4" w:space="0" w:color="auto"/>
            </w:tcBorders>
            <w:shd w:val="clear" w:color="auto" w:fill="auto"/>
            <w:vAlign w:val="center"/>
          </w:tcPr>
          <w:p w:rsidR="00722E07" w:rsidRPr="00722E07" w:rsidRDefault="00722E07" w:rsidP="00995AA7">
            <w:pPr>
              <w:jc w:val="center"/>
              <w:rPr>
                <w:rFonts w:ascii="Arial" w:hAnsi="Arial" w:cs="Arial"/>
                <w:sz w:val="20"/>
              </w:rPr>
            </w:pPr>
            <w:r w:rsidRPr="00722E07">
              <w:rPr>
                <w:rFonts w:ascii="Arial" w:hAnsi="Arial" w:cs="Arial"/>
                <w:sz w:val="20"/>
              </w:rPr>
              <w:t>годы</w:t>
            </w:r>
          </w:p>
        </w:tc>
        <w:tc>
          <w:tcPr>
            <w:tcW w:w="673" w:type="dxa"/>
            <w:tcBorders>
              <w:top w:val="double" w:sz="4" w:space="0" w:color="auto"/>
            </w:tcBorders>
            <w:shd w:val="clear" w:color="auto" w:fill="auto"/>
            <w:vAlign w:val="center"/>
          </w:tcPr>
          <w:p w:rsidR="00722E07" w:rsidRPr="00722E07" w:rsidRDefault="00722E07" w:rsidP="00995AA7">
            <w:pPr>
              <w:jc w:val="center"/>
              <w:rPr>
                <w:rFonts w:ascii="Arial" w:hAnsi="Arial" w:cs="Arial"/>
                <w:sz w:val="20"/>
              </w:rPr>
            </w:pPr>
            <w:r w:rsidRPr="00722E07">
              <w:rPr>
                <w:rFonts w:ascii="Arial" w:hAnsi="Arial" w:cs="Arial"/>
                <w:sz w:val="20"/>
              </w:rPr>
              <w:t>2004</w:t>
            </w:r>
          </w:p>
        </w:tc>
        <w:tc>
          <w:tcPr>
            <w:tcW w:w="745" w:type="dxa"/>
            <w:tcBorders>
              <w:top w:val="double" w:sz="4" w:space="0" w:color="auto"/>
            </w:tcBorders>
            <w:shd w:val="clear" w:color="auto" w:fill="auto"/>
            <w:vAlign w:val="center"/>
          </w:tcPr>
          <w:p w:rsidR="00722E07" w:rsidRPr="00722E07" w:rsidRDefault="00722E07" w:rsidP="00995AA7">
            <w:pPr>
              <w:jc w:val="center"/>
              <w:rPr>
                <w:rFonts w:ascii="Arial" w:hAnsi="Arial" w:cs="Arial"/>
                <w:sz w:val="20"/>
              </w:rPr>
            </w:pPr>
            <w:r w:rsidRPr="00722E07">
              <w:rPr>
                <w:rFonts w:ascii="Arial" w:hAnsi="Arial" w:cs="Arial"/>
                <w:sz w:val="20"/>
              </w:rPr>
              <w:t>2005</w:t>
            </w:r>
          </w:p>
        </w:tc>
        <w:tc>
          <w:tcPr>
            <w:tcW w:w="708" w:type="dxa"/>
            <w:tcBorders>
              <w:top w:val="double" w:sz="4" w:space="0" w:color="auto"/>
            </w:tcBorders>
            <w:shd w:val="clear" w:color="auto" w:fill="auto"/>
            <w:vAlign w:val="center"/>
          </w:tcPr>
          <w:p w:rsidR="00722E07" w:rsidRPr="00722E07" w:rsidRDefault="00722E07" w:rsidP="00995AA7">
            <w:pPr>
              <w:jc w:val="center"/>
              <w:rPr>
                <w:rFonts w:ascii="Arial" w:hAnsi="Arial" w:cs="Arial"/>
                <w:sz w:val="20"/>
              </w:rPr>
            </w:pPr>
            <w:r w:rsidRPr="00722E07">
              <w:rPr>
                <w:rFonts w:ascii="Arial" w:hAnsi="Arial" w:cs="Arial"/>
                <w:sz w:val="20"/>
              </w:rPr>
              <w:t>2004</w:t>
            </w:r>
          </w:p>
        </w:tc>
        <w:tc>
          <w:tcPr>
            <w:tcW w:w="709" w:type="dxa"/>
            <w:tcBorders>
              <w:top w:val="double" w:sz="4" w:space="0" w:color="auto"/>
            </w:tcBorders>
            <w:shd w:val="clear" w:color="auto" w:fill="auto"/>
            <w:vAlign w:val="center"/>
          </w:tcPr>
          <w:p w:rsidR="00722E07" w:rsidRPr="00722E07" w:rsidRDefault="00722E07" w:rsidP="00995AA7">
            <w:pPr>
              <w:jc w:val="center"/>
              <w:rPr>
                <w:rFonts w:ascii="Arial" w:hAnsi="Arial" w:cs="Arial"/>
                <w:sz w:val="20"/>
              </w:rPr>
            </w:pPr>
            <w:r w:rsidRPr="00722E07">
              <w:rPr>
                <w:rFonts w:ascii="Arial" w:hAnsi="Arial" w:cs="Arial"/>
                <w:sz w:val="20"/>
              </w:rPr>
              <w:t>2005</w:t>
            </w:r>
          </w:p>
        </w:tc>
        <w:tc>
          <w:tcPr>
            <w:tcW w:w="709" w:type="dxa"/>
            <w:tcBorders>
              <w:top w:val="double" w:sz="4" w:space="0" w:color="auto"/>
            </w:tcBorders>
            <w:shd w:val="clear" w:color="auto" w:fill="auto"/>
            <w:vAlign w:val="center"/>
          </w:tcPr>
          <w:p w:rsidR="00722E07" w:rsidRPr="00722E07" w:rsidRDefault="00722E07" w:rsidP="00995AA7">
            <w:pPr>
              <w:jc w:val="center"/>
              <w:rPr>
                <w:rFonts w:ascii="Arial" w:hAnsi="Arial" w:cs="Arial"/>
                <w:sz w:val="20"/>
              </w:rPr>
            </w:pPr>
            <w:r w:rsidRPr="00722E07">
              <w:rPr>
                <w:rFonts w:ascii="Arial" w:hAnsi="Arial" w:cs="Arial"/>
                <w:sz w:val="20"/>
              </w:rPr>
              <w:t>2004</w:t>
            </w:r>
          </w:p>
        </w:tc>
        <w:tc>
          <w:tcPr>
            <w:tcW w:w="709" w:type="dxa"/>
            <w:tcBorders>
              <w:top w:val="double" w:sz="4" w:space="0" w:color="auto"/>
            </w:tcBorders>
            <w:shd w:val="clear" w:color="auto" w:fill="auto"/>
            <w:vAlign w:val="center"/>
          </w:tcPr>
          <w:p w:rsidR="00722E07" w:rsidRPr="00722E07" w:rsidRDefault="00722E07" w:rsidP="00995AA7">
            <w:pPr>
              <w:jc w:val="center"/>
              <w:rPr>
                <w:rFonts w:ascii="Arial" w:hAnsi="Arial" w:cs="Arial"/>
                <w:sz w:val="20"/>
              </w:rPr>
            </w:pPr>
            <w:r w:rsidRPr="00722E07">
              <w:rPr>
                <w:rFonts w:ascii="Arial" w:hAnsi="Arial" w:cs="Arial"/>
                <w:sz w:val="20"/>
              </w:rPr>
              <w:t>2005</w:t>
            </w:r>
          </w:p>
        </w:tc>
        <w:tc>
          <w:tcPr>
            <w:tcW w:w="708" w:type="dxa"/>
            <w:tcBorders>
              <w:top w:val="double" w:sz="4" w:space="0" w:color="auto"/>
            </w:tcBorders>
            <w:shd w:val="clear" w:color="auto" w:fill="auto"/>
            <w:vAlign w:val="center"/>
          </w:tcPr>
          <w:p w:rsidR="00722E07" w:rsidRPr="00722E07" w:rsidRDefault="00722E07" w:rsidP="00995AA7">
            <w:pPr>
              <w:jc w:val="center"/>
              <w:rPr>
                <w:rFonts w:ascii="Arial" w:hAnsi="Arial" w:cs="Arial"/>
                <w:sz w:val="20"/>
              </w:rPr>
            </w:pPr>
            <w:r w:rsidRPr="00722E07">
              <w:rPr>
                <w:rFonts w:ascii="Arial" w:hAnsi="Arial" w:cs="Arial"/>
                <w:sz w:val="20"/>
              </w:rPr>
              <w:t>2004</w:t>
            </w:r>
          </w:p>
        </w:tc>
        <w:tc>
          <w:tcPr>
            <w:tcW w:w="709" w:type="dxa"/>
            <w:tcBorders>
              <w:top w:val="double" w:sz="4" w:space="0" w:color="auto"/>
            </w:tcBorders>
            <w:shd w:val="clear" w:color="auto" w:fill="auto"/>
            <w:vAlign w:val="center"/>
          </w:tcPr>
          <w:p w:rsidR="00722E07" w:rsidRPr="00722E07" w:rsidRDefault="00722E07" w:rsidP="00995AA7">
            <w:pPr>
              <w:jc w:val="center"/>
              <w:rPr>
                <w:rFonts w:ascii="Arial" w:hAnsi="Arial" w:cs="Arial"/>
                <w:sz w:val="20"/>
              </w:rPr>
            </w:pPr>
            <w:r w:rsidRPr="00722E07">
              <w:rPr>
                <w:rFonts w:ascii="Arial" w:hAnsi="Arial" w:cs="Arial"/>
                <w:sz w:val="20"/>
              </w:rPr>
              <w:t>2005</w:t>
            </w:r>
          </w:p>
        </w:tc>
        <w:tc>
          <w:tcPr>
            <w:tcW w:w="709" w:type="dxa"/>
            <w:tcBorders>
              <w:top w:val="double" w:sz="4" w:space="0" w:color="auto"/>
            </w:tcBorders>
            <w:shd w:val="clear" w:color="auto" w:fill="auto"/>
            <w:vAlign w:val="center"/>
          </w:tcPr>
          <w:p w:rsidR="00722E07" w:rsidRPr="00722E07" w:rsidRDefault="00722E07" w:rsidP="00995AA7">
            <w:pPr>
              <w:jc w:val="center"/>
              <w:rPr>
                <w:rFonts w:ascii="Arial" w:hAnsi="Arial" w:cs="Arial"/>
                <w:sz w:val="20"/>
              </w:rPr>
            </w:pPr>
            <w:r w:rsidRPr="00722E07">
              <w:rPr>
                <w:rFonts w:ascii="Arial" w:hAnsi="Arial" w:cs="Arial"/>
                <w:sz w:val="20"/>
              </w:rPr>
              <w:t>2004</w:t>
            </w:r>
          </w:p>
        </w:tc>
        <w:tc>
          <w:tcPr>
            <w:tcW w:w="709" w:type="dxa"/>
            <w:tcBorders>
              <w:top w:val="double" w:sz="4" w:space="0" w:color="auto"/>
            </w:tcBorders>
            <w:shd w:val="clear" w:color="auto" w:fill="auto"/>
            <w:vAlign w:val="center"/>
          </w:tcPr>
          <w:p w:rsidR="00722E07" w:rsidRPr="00722E07" w:rsidRDefault="00722E07" w:rsidP="00995AA7">
            <w:pPr>
              <w:jc w:val="center"/>
              <w:rPr>
                <w:rFonts w:ascii="Arial" w:hAnsi="Arial" w:cs="Arial"/>
                <w:sz w:val="20"/>
              </w:rPr>
            </w:pPr>
            <w:r w:rsidRPr="00722E07">
              <w:rPr>
                <w:rFonts w:ascii="Arial" w:hAnsi="Arial" w:cs="Arial"/>
                <w:sz w:val="20"/>
              </w:rPr>
              <w:t>2005</w:t>
            </w:r>
          </w:p>
        </w:tc>
        <w:tc>
          <w:tcPr>
            <w:tcW w:w="708" w:type="dxa"/>
            <w:tcBorders>
              <w:top w:val="double" w:sz="4" w:space="0" w:color="auto"/>
            </w:tcBorders>
            <w:shd w:val="clear" w:color="auto" w:fill="auto"/>
            <w:noWrap/>
            <w:vAlign w:val="center"/>
          </w:tcPr>
          <w:p w:rsidR="00722E07" w:rsidRPr="00722E07" w:rsidRDefault="00722E07" w:rsidP="00995AA7">
            <w:pPr>
              <w:jc w:val="center"/>
              <w:rPr>
                <w:rFonts w:ascii="Arial" w:hAnsi="Arial" w:cs="Arial"/>
                <w:b/>
                <w:bCs/>
                <w:sz w:val="20"/>
              </w:rPr>
            </w:pPr>
            <w:r w:rsidRPr="00722E07">
              <w:rPr>
                <w:rFonts w:ascii="Arial" w:hAnsi="Arial" w:cs="Arial"/>
                <w:b/>
                <w:bCs/>
                <w:sz w:val="20"/>
              </w:rPr>
              <w:t>2004</w:t>
            </w:r>
          </w:p>
        </w:tc>
        <w:tc>
          <w:tcPr>
            <w:tcW w:w="709" w:type="dxa"/>
            <w:tcBorders>
              <w:top w:val="double" w:sz="4" w:space="0" w:color="auto"/>
              <w:right w:val="double" w:sz="4" w:space="0" w:color="auto"/>
            </w:tcBorders>
            <w:shd w:val="clear" w:color="auto" w:fill="auto"/>
            <w:vAlign w:val="center"/>
          </w:tcPr>
          <w:p w:rsidR="00722E07" w:rsidRPr="00722E07" w:rsidRDefault="00722E07" w:rsidP="00995AA7">
            <w:pPr>
              <w:jc w:val="center"/>
              <w:rPr>
                <w:rFonts w:ascii="Arial" w:hAnsi="Arial" w:cs="Arial"/>
                <w:b/>
                <w:bCs/>
                <w:sz w:val="20"/>
              </w:rPr>
            </w:pPr>
            <w:r w:rsidRPr="00722E07">
              <w:rPr>
                <w:rFonts w:ascii="Arial" w:hAnsi="Arial" w:cs="Arial"/>
                <w:b/>
                <w:bCs/>
                <w:sz w:val="20"/>
              </w:rPr>
              <w:t>2005</w:t>
            </w:r>
          </w:p>
        </w:tc>
      </w:tr>
      <w:tr w:rsidR="00722E07" w:rsidRPr="00722E07" w:rsidTr="009756BA">
        <w:trPr>
          <w:trHeight w:val="255"/>
        </w:trPr>
        <w:tc>
          <w:tcPr>
            <w:tcW w:w="1291" w:type="dxa"/>
            <w:tcBorders>
              <w:left w:val="double" w:sz="4" w:space="0" w:color="auto"/>
              <w:bottom w:val="double" w:sz="4" w:space="0" w:color="auto"/>
            </w:tcBorders>
            <w:shd w:val="clear" w:color="auto" w:fill="auto"/>
            <w:vAlign w:val="bottom"/>
          </w:tcPr>
          <w:p w:rsidR="00722E07" w:rsidRPr="00722E07" w:rsidRDefault="00722E07" w:rsidP="00995AA7">
            <w:pPr>
              <w:rPr>
                <w:rFonts w:ascii="Arial" w:hAnsi="Arial" w:cs="Arial"/>
                <w:sz w:val="20"/>
              </w:rPr>
            </w:pPr>
            <w:r w:rsidRPr="00722E07">
              <w:rPr>
                <w:rFonts w:ascii="Arial" w:hAnsi="Arial" w:cs="Arial"/>
                <w:sz w:val="20"/>
              </w:rPr>
              <w:t>Манский</w:t>
            </w:r>
          </w:p>
        </w:tc>
        <w:tc>
          <w:tcPr>
            <w:tcW w:w="673" w:type="dxa"/>
            <w:tcBorders>
              <w:bottom w:val="double" w:sz="4" w:space="0" w:color="auto"/>
            </w:tcBorders>
            <w:shd w:val="clear" w:color="auto" w:fill="auto"/>
            <w:vAlign w:val="bottom"/>
          </w:tcPr>
          <w:p w:rsidR="00722E07" w:rsidRPr="00722E07" w:rsidRDefault="00722E07" w:rsidP="00995AA7">
            <w:pPr>
              <w:jc w:val="right"/>
              <w:rPr>
                <w:rFonts w:ascii="Arial" w:hAnsi="Arial" w:cs="Arial"/>
                <w:sz w:val="20"/>
              </w:rPr>
            </w:pPr>
            <w:r w:rsidRPr="00722E07">
              <w:rPr>
                <w:rFonts w:ascii="Arial" w:hAnsi="Arial" w:cs="Arial"/>
                <w:sz w:val="20"/>
              </w:rPr>
              <w:t>н</w:t>
            </w:r>
          </w:p>
        </w:tc>
        <w:tc>
          <w:tcPr>
            <w:tcW w:w="745" w:type="dxa"/>
            <w:tcBorders>
              <w:bottom w:val="double" w:sz="4" w:space="0" w:color="auto"/>
            </w:tcBorders>
            <w:shd w:val="clear" w:color="auto" w:fill="auto"/>
            <w:vAlign w:val="bottom"/>
          </w:tcPr>
          <w:p w:rsidR="00722E07" w:rsidRPr="00722E07" w:rsidRDefault="00722E07" w:rsidP="00995AA7">
            <w:pPr>
              <w:jc w:val="right"/>
              <w:rPr>
                <w:rFonts w:ascii="Arial" w:hAnsi="Arial" w:cs="Arial"/>
                <w:sz w:val="20"/>
              </w:rPr>
            </w:pPr>
            <w:r w:rsidRPr="00722E07">
              <w:rPr>
                <w:rFonts w:ascii="Arial" w:hAnsi="Arial" w:cs="Arial"/>
                <w:sz w:val="20"/>
              </w:rPr>
              <w:t>н</w:t>
            </w:r>
          </w:p>
        </w:tc>
        <w:tc>
          <w:tcPr>
            <w:tcW w:w="708" w:type="dxa"/>
            <w:tcBorders>
              <w:bottom w:val="double" w:sz="4" w:space="0" w:color="auto"/>
            </w:tcBorders>
            <w:shd w:val="clear" w:color="auto" w:fill="auto"/>
            <w:vAlign w:val="bottom"/>
          </w:tcPr>
          <w:p w:rsidR="00722E07" w:rsidRPr="00722E07" w:rsidRDefault="00722E07" w:rsidP="00995AA7">
            <w:pPr>
              <w:jc w:val="right"/>
              <w:rPr>
                <w:rFonts w:ascii="Arial" w:hAnsi="Arial" w:cs="Arial"/>
                <w:sz w:val="20"/>
              </w:rPr>
            </w:pPr>
            <w:r w:rsidRPr="00722E07">
              <w:rPr>
                <w:rFonts w:ascii="Arial" w:hAnsi="Arial" w:cs="Arial"/>
                <w:sz w:val="20"/>
              </w:rPr>
              <w:t>н</w:t>
            </w:r>
          </w:p>
        </w:tc>
        <w:tc>
          <w:tcPr>
            <w:tcW w:w="709" w:type="dxa"/>
            <w:tcBorders>
              <w:bottom w:val="double" w:sz="4" w:space="0" w:color="auto"/>
            </w:tcBorders>
            <w:shd w:val="clear" w:color="auto" w:fill="auto"/>
            <w:vAlign w:val="bottom"/>
          </w:tcPr>
          <w:p w:rsidR="00722E07" w:rsidRPr="00722E07" w:rsidRDefault="00722E07" w:rsidP="00995AA7">
            <w:pPr>
              <w:jc w:val="right"/>
              <w:rPr>
                <w:rFonts w:ascii="Arial" w:hAnsi="Arial" w:cs="Arial"/>
                <w:sz w:val="20"/>
              </w:rPr>
            </w:pPr>
            <w:r w:rsidRPr="00722E07">
              <w:rPr>
                <w:rFonts w:ascii="Arial" w:hAnsi="Arial" w:cs="Arial"/>
                <w:sz w:val="20"/>
              </w:rPr>
              <w:t>н</w:t>
            </w:r>
          </w:p>
        </w:tc>
        <w:tc>
          <w:tcPr>
            <w:tcW w:w="709" w:type="dxa"/>
            <w:tcBorders>
              <w:bottom w:val="double" w:sz="4" w:space="0" w:color="auto"/>
            </w:tcBorders>
            <w:shd w:val="clear" w:color="auto" w:fill="auto"/>
          </w:tcPr>
          <w:p w:rsidR="00722E07" w:rsidRPr="00722E07" w:rsidRDefault="00722E07" w:rsidP="00995AA7">
            <w:pPr>
              <w:ind w:right="-108"/>
              <w:rPr>
                <w:rFonts w:ascii="Arial" w:hAnsi="Arial" w:cs="Arial"/>
                <w:sz w:val="20"/>
              </w:rPr>
            </w:pPr>
            <w:r w:rsidRPr="00722E07">
              <w:rPr>
                <w:rFonts w:ascii="Arial" w:hAnsi="Arial" w:cs="Arial"/>
                <w:sz w:val="20"/>
              </w:rPr>
              <w:t>12000</w:t>
            </w:r>
          </w:p>
        </w:tc>
        <w:tc>
          <w:tcPr>
            <w:tcW w:w="709" w:type="dxa"/>
            <w:tcBorders>
              <w:bottom w:val="double" w:sz="4" w:space="0" w:color="auto"/>
            </w:tcBorders>
            <w:shd w:val="clear" w:color="auto" w:fill="auto"/>
          </w:tcPr>
          <w:p w:rsidR="00722E07" w:rsidRPr="00722E07" w:rsidRDefault="00722E07" w:rsidP="00995AA7">
            <w:pPr>
              <w:ind w:right="-108"/>
              <w:rPr>
                <w:rFonts w:ascii="Arial" w:hAnsi="Arial" w:cs="Arial"/>
                <w:sz w:val="20"/>
              </w:rPr>
            </w:pPr>
            <w:r w:rsidRPr="00722E07">
              <w:rPr>
                <w:rFonts w:ascii="Arial" w:hAnsi="Arial" w:cs="Arial"/>
                <w:sz w:val="20"/>
              </w:rPr>
              <w:t>12000</w:t>
            </w:r>
          </w:p>
        </w:tc>
        <w:tc>
          <w:tcPr>
            <w:tcW w:w="708" w:type="dxa"/>
            <w:tcBorders>
              <w:bottom w:val="double" w:sz="4" w:space="0" w:color="auto"/>
            </w:tcBorders>
            <w:shd w:val="clear" w:color="auto" w:fill="auto"/>
          </w:tcPr>
          <w:p w:rsidR="00722E07" w:rsidRPr="00722E07" w:rsidRDefault="00722E07" w:rsidP="00995AA7">
            <w:pPr>
              <w:jc w:val="right"/>
              <w:rPr>
                <w:rFonts w:ascii="Arial" w:hAnsi="Arial" w:cs="Arial"/>
                <w:sz w:val="20"/>
              </w:rPr>
            </w:pPr>
            <w:r w:rsidRPr="00722E07">
              <w:rPr>
                <w:rFonts w:ascii="Arial" w:hAnsi="Arial" w:cs="Arial"/>
                <w:sz w:val="20"/>
              </w:rPr>
              <w:t>8000</w:t>
            </w:r>
          </w:p>
        </w:tc>
        <w:tc>
          <w:tcPr>
            <w:tcW w:w="709" w:type="dxa"/>
            <w:tcBorders>
              <w:bottom w:val="double" w:sz="4" w:space="0" w:color="auto"/>
            </w:tcBorders>
            <w:shd w:val="clear" w:color="auto" w:fill="auto"/>
          </w:tcPr>
          <w:p w:rsidR="00722E07" w:rsidRPr="00722E07" w:rsidRDefault="00722E07" w:rsidP="00995AA7">
            <w:pPr>
              <w:jc w:val="right"/>
              <w:rPr>
                <w:rFonts w:ascii="Arial" w:hAnsi="Arial" w:cs="Arial"/>
                <w:sz w:val="20"/>
              </w:rPr>
            </w:pPr>
            <w:r w:rsidRPr="00722E07">
              <w:rPr>
                <w:rFonts w:ascii="Arial" w:hAnsi="Arial" w:cs="Arial"/>
                <w:sz w:val="20"/>
              </w:rPr>
              <w:t>8000</w:t>
            </w:r>
          </w:p>
        </w:tc>
        <w:tc>
          <w:tcPr>
            <w:tcW w:w="709" w:type="dxa"/>
            <w:tcBorders>
              <w:bottom w:val="double" w:sz="4" w:space="0" w:color="auto"/>
            </w:tcBorders>
            <w:shd w:val="clear" w:color="auto" w:fill="auto"/>
          </w:tcPr>
          <w:p w:rsidR="00722E07" w:rsidRPr="00722E07" w:rsidRDefault="00722E07" w:rsidP="00995AA7">
            <w:pPr>
              <w:jc w:val="right"/>
              <w:rPr>
                <w:rFonts w:ascii="Arial" w:hAnsi="Arial" w:cs="Arial"/>
                <w:sz w:val="20"/>
              </w:rPr>
            </w:pPr>
            <w:r w:rsidRPr="00722E07">
              <w:rPr>
                <w:rFonts w:ascii="Arial" w:hAnsi="Arial" w:cs="Arial"/>
                <w:sz w:val="20"/>
              </w:rPr>
              <w:t>4000</w:t>
            </w:r>
          </w:p>
        </w:tc>
        <w:tc>
          <w:tcPr>
            <w:tcW w:w="709" w:type="dxa"/>
            <w:tcBorders>
              <w:bottom w:val="double" w:sz="4" w:space="0" w:color="auto"/>
            </w:tcBorders>
            <w:shd w:val="clear" w:color="auto" w:fill="auto"/>
          </w:tcPr>
          <w:p w:rsidR="00722E07" w:rsidRPr="00722E07" w:rsidRDefault="00722E07" w:rsidP="00995AA7">
            <w:pPr>
              <w:jc w:val="right"/>
              <w:rPr>
                <w:rFonts w:ascii="Arial" w:hAnsi="Arial" w:cs="Arial"/>
                <w:sz w:val="20"/>
              </w:rPr>
            </w:pPr>
            <w:r w:rsidRPr="00722E07">
              <w:rPr>
                <w:rFonts w:ascii="Arial" w:hAnsi="Arial" w:cs="Arial"/>
                <w:sz w:val="20"/>
              </w:rPr>
              <w:t>4000</w:t>
            </w:r>
          </w:p>
        </w:tc>
        <w:tc>
          <w:tcPr>
            <w:tcW w:w="708" w:type="dxa"/>
            <w:tcBorders>
              <w:bottom w:val="double" w:sz="4" w:space="0" w:color="auto"/>
            </w:tcBorders>
            <w:shd w:val="clear" w:color="auto" w:fill="auto"/>
          </w:tcPr>
          <w:p w:rsidR="00722E07" w:rsidRPr="00722E07" w:rsidRDefault="00722E07" w:rsidP="00995AA7">
            <w:pPr>
              <w:ind w:right="-108"/>
              <w:rPr>
                <w:rFonts w:ascii="Arial" w:hAnsi="Arial" w:cs="Arial"/>
                <w:b/>
                <w:bCs/>
                <w:sz w:val="20"/>
              </w:rPr>
            </w:pPr>
            <w:r w:rsidRPr="00722E07">
              <w:rPr>
                <w:rFonts w:ascii="Arial" w:hAnsi="Arial" w:cs="Arial"/>
                <w:b/>
                <w:bCs/>
                <w:sz w:val="20"/>
              </w:rPr>
              <w:t>24000</w:t>
            </w:r>
          </w:p>
        </w:tc>
        <w:tc>
          <w:tcPr>
            <w:tcW w:w="709" w:type="dxa"/>
            <w:tcBorders>
              <w:bottom w:val="double" w:sz="4" w:space="0" w:color="auto"/>
              <w:right w:val="double" w:sz="4" w:space="0" w:color="auto"/>
            </w:tcBorders>
            <w:shd w:val="clear" w:color="auto" w:fill="auto"/>
          </w:tcPr>
          <w:p w:rsidR="00722E07" w:rsidRPr="00722E07" w:rsidRDefault="00722E07" w:rsidP="00995AA7">
            <w:pPr>
              <w:ind w:right="-108"/>
              <w:rPr>
                <w:rFonts w:ascii="Arial" w:hAnsi="Arial" w:cs="Arial"/>
                <w:b/>
                <w:bCs/>
                <w:sz w:val="20"/>
              </w:rPr>
            </w:pPr>
            <w:r w:rsidRPr="00722E07">
              <w:rPr>
                <w:rFonts w:ascii="Arial" w:hAnsi="Arial" w:cs="Arial"/>
                <w:b/>
                <w:bCs/>
                <w:sz w:val="20"/>
              </w:rPr>
              <w:t>24000</w:t>
            </w:r>
          </w:p>
        </w:tc>
      </w:tr>
    </w:tbl>
    <w:p w:rsidR="00722E07" w:rsidRPr="009604D7" w:rsidRDefault="00722E07" w:rsidP="00722E07">
      <w:pPr>
        <w:ind w:firstLine="720"/>
        <w:jc w:val="both"/>
        <w:rPr>
          <w:rFonts w:ascii="Arial" w:hAnsi="Arial" w:cs="Arial"/>
          <w:i/>
          <w:sz w:val="18"/>
          <w:szCs w:val="18"/>
        </w:rPr>
      </w:pPr>
      <w:r w:rsidRPr="00722E07">
        <w:rPr>
          <w:rFonts w:ascii="Arial" w:hAnsi="Arial" w:cs="Arial"/>
          <w:i/>
          <w:sz w:val="18"/>
          <w:szCs w:val="18"/>
        </w:rPr>
        <w:t>Источник: СТП Красноярского края</w:t>
      </w:r>
    </w:p>
    <w:p w:rsidR="00722E07" w:rsidRPr="00A57B00" w:rsidRDefault="00722E07" w:rsidP="00567A41">
      <w:pPr>
        <w:shd w:val="clear" w:color="auto" w:fill="FFFFFF"/>
        <w:ind w:firstLine="697"/>
        <w:jc w:val="both"/>
        <w:rPr>
          <w:rFonts w:ascii="Arial" w:hAnsi="Arial" w:cs="Arial"/>
        </w:rPr>
      </w:pPr>
    </w:p>
    <w:p w:rsidR="00567A41" w:rsidRPr="00A57B00" w:rsidRDefault="00567A41" w:rsidP="00567A41">
      <w:pPr>
        <w:shd w:val="clear" w:color="auto" w:fill="FFFFFF"/>
        <w:ind w:firstLine="697"/>
        <w:jc w:val="both"/>
        <w:rPr>
          <w:rFonts w:ascii="Arial" w:hAnsi="Arial" w:cs="Arial"/>
        </w:rPr>
      </w:pPr>
      <w:r w:rsidRPr="00A57B00">
        <w:rPr>
          <w:rFonts w:ascii="Arial" w:hAnsi="Arial" w:cs="Arial"/>
        </w:rPr>
        <w:t xml:space="preserve">Одной из самых серьезных проблем </w:t>
      </w:r>
      <w:r w:rsidR="00722E07">
        <w:rPr>
          <w:rFonts w:ascii="Arial" w:hAnsi="Arial" w:cs="Arial"/>
        </w:rPr>
        <w:t>Ман</w:t>
      </w:r>
      <w:r w:rsidRPr="00A57B00">
        <w:rPr>
          <w:rFonts w:ascii="Arial" w:hAnsi="Arial" w:cs="Arial"/>
        </w:rPr>
        <w:t>ского района по-прежнему остается размещение, переработка и утилизация отходов потребления и производства.</w:t>
      </w:r>
    </w:p>
    <w:p w:rsidR="00580917" w:rsidRPr="00580917" w:rsidRDefault="00580917" w:rsidP="00580917">
      <w:pPr>
        <w:ind w:firstLine="709"/>
        <w:jc w:val="both"/>
        <w:rPr>
          <w:rFonts w:ascii="Arial" w:hAnsi="Arial" w:cs="Arial"/>
        </w:rPr>
      </w:pPr>
      <w:r w:rsidRPr="00580917">
        <w:rPr>
          <w:rFonts w:ascii="Arial" w:hAnsi="Arial" w:cs="Arial"/>
        </w:rPr>
        <w:t xml:space="preserve">Значительная часть санкционированных объектов размещения твердых бытовых отходов эксплуатируются с нарушениями и не отвечают санитарным правилам и нормам, что ведет к деградации почвы, вторичному загрязнению подземных и поверхностных вод, атмосферного воздуха. </w:t>
      </w:r>
    </w:p>
    <w:p w:rsidR="00567A41" w:rsidRPr="0059762A" w:rsidRDefault="00567A41" w:rsidP="00567A41">
      <w:pPr>
        <w:shd w:val="clear" w:color="auto" w:fill="FFFFFF"/>
        <w:ind w:firstLine="697"/>
        <w:jc w:val="both"/>
        <w:rPr>
          <w:rFonts w:ascii="Arial" w:hAnsi="Arial" w:cs="Arial"/>
        </w:rPr>
      </w:pPr>
      <w:r w:rsidRPr="0059762A">
        <w:rPr>
          <w:rFonts w:ascii="Arial" w:hAnsi="Arial" w:cs="Arial"/>
        </w:rPr>
        <w:t xml:space="preserve">Кроме того, имеются мелкие свалки, не имеющие согласования с госсанэпидслужбой и участки которых не отведены для этих целей, которые периодически ликвидируются, но вновь возникают в связи с отсутствием системы сбора и удаления отходов с территории частного сектора. </w:t>
      </w:r>
    </w:p>
    <w:p w:rsidR="00567A41" w:rsidRPr="00A57B00" w:rsidRDefault="00567A41" w:rsidP="00567A41">
      <w:pPr>
        <w:shd w:val="clear" w:color="auto" w:fill="FFFFFF"/>
        <w:ind w:firstLine="697"/>
        <w:jc w:val="both"/>
        <w:rPr>
          <w:rFonts w:ascii="Arial" w:hAnsi="Arial" w:cs="Arial"/>
        </w:rPr>
      </w:pPr>
      <w:r w:rsidRPr="00A57B00">
        <w:rPr>
          <w:rFonts w:ascii="Arial" w:hAnsi="Arial" w:cs="Arial"/>
        </w:rPr>
        <w:t xml:space="preserve"> Главными причинами таких изменений явились увеличение загрязнения природной среды, усиливающееся негативное влияние отходов на здоровье населения, а также перестройка государственной экологической политики и природоохранного законодательства. </w:t>
      </w:r>
    </w:p>
    <w:p w:rsidR="00EC5474" w:rsidRPr="00A20CE2" w:rsidRDefault="00A20CE2" w:rsidP="00567A41">
      <w:pPr>
        <w:ind w:firstLine="720"/>
        <w:jc w:val="both"/>
        <w:rPr>
          <w:rFonts w:ascii="Arial" w:hAnsi="Arial" w:cs="Arial"/>
          <w:b/>
        </w:rPr>
      </w:pPr>
      <w:r w:rsidRPr="00A20CE2">
        <w:rPr>
          <w:rFonts w:ascii="Arial" w:hAnsi="Arial" w:cs="Arial"/>
        </w:rPr>
        <w:lastRenderedPageBreak/>
        <w:t>По данным Красноярскстата, по состоянию  на 2007 год общая площадь нарушенных земель в Манском районе составила 86 га.</w:t>
      </w:r>
      <w:r>
        <w:rPr>
          <w:rStyle w:val="aff3"/>
          <w:rFonts w:ascii="Arial" w:hAnsi="Arial" w:cs="Arial"/>
        </w:rPr>
        <w:footnoteReference w:id="28"/>
      </w:r>
    </w:p>
    <w:p w:rsidR="00EC5474" w:rsidRDefault="00EC5474" w:rsidP="00567A41">
      <w:pPr>
        <w:ind w:firstLine="720"/>
        <w:jc w:val="both"/>
        <w:rPr>
          <w:rFonts w:ascii="Arial" w:hAnsi="Arial" w:cs="Arial"/>
          <w:b/>
        </w:rPr>
      </w:pPr>
    </w:p>
    <w:p w:rsidR="00F530FB" w:rsidRPr="00B609AF" w:rsidRDefault="00F530FB" w:rsidP="00B609AF">
      <w:pPr>
        <w:ind w:firstLine="601"/>
        <w:jc w:val="both"/>
        <w:rPr>
          <w:rFonts w:ascii="Arial" w:hAnsi="Arial" w:cs="Arial"/>
        </w:rPr>
      </w:pPr>
      <w:r w:rsidRPr="00B609AF">
        <w:rPr>
          <w:rFonts w:ascii="Arial" w:hAnsi="Arial" w:cs="Arial"/>
        </w:rPr>
        <w:t>Администрацией совместно с ЖКХ было принято решение об отведении участков под свалки. Эти свалки организованы для обслуживания 2-х – 3-х населённых пунктов на одну свалку и расположены они в 300-500м от жилой застройки. Таких организованных свалок – 8 объектов и они обслуживают 21 населённый пункт. Остальные населённые пункты пользуются несанкционированными свалками.</w:t>
      </w:r>
      <w:r w:rsidR="00B609AF">
        <w:rPr>
          <w:rStyle w:val="aff3"/>
          <w:rFonts w:ascii="Arial" w:hAnsi="Arial" w:cs="Arial"/>
        </w:rPr>
        <w:footnoteReference w:id="29"/>
      </w:r>
      <w:r w:rsidRPr="00B609AF">
        <w:rPr>
          <w:rFonts w:ascii="Arial" w:hAnsi="Arial" w:cs="Arial"/>
        </w:rPr>
        <w:t xml:space="preserve"> </w:t>
      </w:r>
    </w:p>
    <w:p w:rsidR="00F530FB" w:rsidRPr="008E7D6C" w:rsidRDefault="008E7D6C" w:rsidP="008E7D6C">
      <w:pPr>
        <w:ind w:firstLine="720"/>
        <w:jc w:val="center"/>
        <w:rPr>
          <w:rFonts w:ascii="Arial" w:hAnsi="Arial" w:cs="Arial"/>
          <w:b/>
          <w:sz w:val="22"/>
          <w:szCs w:val="22"/>
        </w:rPr>
      </w:pPr>
      <w:r>
        <w:rPr>
          <w:rFonts w:ascii="Arial" w:hAnsi="Arial" w:cs="Arial"/>
          <w:b/>
          <w:sz w:val="22"/>
          <w:szCs w:val="22"/>
        </w:rPr>
        <w:t xml:space="preserve">Кладбище, </w:t>
      </w:r>
      <w:r w:rsidR="00907DAB" w:rsidRPr="008E7D6C">
        <w:rPr>
          <w:rFonts w:ascii="Arial" w:hAnsi="Arial" w:cs="Arial"/>
          <w:b/>
          <w:sz w:val="22"/>
          <w:szCs w:val="22"/>
        </w:rPr>
        <w:t xml:space="preserve"> скотомог</w:t>
      </w:r>
      <w:r w:rsidR="00172433">
        <w:rPr>
          <w:rFonts w:ascii="Arial" w:hAnsi="Arial" w:cs="Arial"/>
          <w:b/>
          <w:sz w:val="22"/>
          <w:szCs w:val="22"/>
        </w:rPr>
        <w:t>и</w:t>
      </w:r>
      <w:r w:rsidR="00907DAB" w:rsidRPr="008E7D6C">
        <w:rPr>
          <w:rFonts w:ascii="Arial" w:hAnsi="Arial" w:cs="Arial"/>
          <w:b/>
          <w:sz w:val="22"/>
          <w:szCs w:val="22"/>
        </w:rPr>
        <w:t>льники по состоянию на 01.01.2011 года</w:t>
      </w:r>
    </w:p>
    <w:p w:rsidR="00907DAB" w:rsidRPr="00907DAB" w:rsidRDefault="00907DAB" w:rsidP="005751AD">
      <w:pPr>
        <w:ind w:firstLine="720"/>
        <w:jc w:val="right"/>
        <w:rPr>
          <w:rFonts w:ascii="Arial" w:hAnsi="Arial" w:cs="Arial"/>
          <w:sz w:val="22"/>
          <w:szCs w:val="22"/>
        </w:rPr>
      </w:pPr>
      <w:r w:rsidRPr="00907DAB">
        <w:rPr>
          <w:rFonts w:ascii="Arial" w:hAnsi="Arial" w:cs="Arial"/>
          <w:sz w:val="22"/>
          <w:szCs w:val="22"/>
        </w:rPr>
        <w:t>Таблица</w:t>
      </w:r>
      <w:r w:rsidR="005751AD">
        <w:rPr>
          <w:rFonts w:ascii="Arial" w:hAnsi="Arial" w:cs="Arial"/>
          <w:sz w:val="22"/>
          <w:szCs w:val="22"/>
        </w:rPr>
        <w:t xml:space="preserve"> 15.</w:t>
      </w:r>
      <w:r w:rsidR="00966476">
        <w:rPr>
          <w:rFonts w:ascii="Arial" w:hAnsi="Arial" w:cs="Arial"/>
          <w:sz w:val="22"/>
          <w:szCs w:val="22"/>
        </w:rPr>
        <w:t>8</w:t>
      </w:r>
      <w:r w:rsidR="005751AD">
        <w:rPr>
          <w:rFonts w:ascii="Arial" w:hAnsi="Arial" w:cs="Arial"/>
          <w:sz w:val="22"/>
          <w:szCs w:val="22"/>
        </w:rPr>
        <w:t>.</w:t>
      </w:r>
      <w:r w:rsidRPr="00907DAB">
        <w:rPr>
          <w:rFonts w:ascii="Arial" w:hAnsi="Arial" w:cs="Arial"/>
          <w:sz w:val="22"/>
          <w:szCs w:val="22"/>
        </w:rPr>
        <w:t xml:space="preserve"> </w:t>
      </w:r>
    </w:p>
    <w:tbl>
      <w:tblPr>
        <w:tblStyle w:val="afffffffd"/>
        <w:tblW w:w="9732" w:type="dxa"/>
        <w:tblLayout w:type="fixed"/>
        <w:tblLook w:val="04A0"/>
      </w:tblPr>
      <w:tblGrid>
        <w:gridCol w:w="502"/>
        <w:gridCol w:w="1733"/>
        <w:gridCol w:w="2126"/>
        <w:gridCol w:w="1360"/>
        <w:gridCol w:w="1431"/>
        <w:gridCol w:w="1404"/>
        <w:gridCol w:w="1176"/>
      </w:tblGrid>
      <w:tr w:rsidR="00907DAB" w:rsidRPr="00907DAB" w:rsidTr="009756BA">
        <w:tc>
          <w:tcPr>
            <w:tcW w:w="502" w:type="dxa"/>
            <w:tcBorders>
              <w:top w:val="double" w:sz="4" w:space="0" w:color="auto"/>
              <w:left w:val="double" w:sz="4" w:space="0" w:color="auto"/>
              <w:bottom w:val="double" w:sz="4" w:space="0" w:color="auto"/>
            </w:tcBorders>
          </w:tcPr>
          <w:p w:rsidR="00907DAB" w:rsidRPr="00907DAB" w:rsidRDefault="00907DAB" w:rsidP="00567A41">
            <w:pPr>
              <w:jc w:val="both"/>
              <w:rPr>
                <w:rFonts w:ascii="Arial" w:hAnsi="Arial" w:cs="Arial"/>
                <w:sz w:val="22"/>
                <w:szCs w:val="22"/>
              </w:rPr>
            </w:pPr>
            <w:r w:rsidRPr="00907DAB">
              <w:rPr>
                <w:rFonts w:ascii="Arial" w:hAnsi="Arial" w:cs="Arial"/>
                <w:sz w:val="22"/>
                <w:szCs w:val="22"/>
              </w:rPr>
              <w:t>№ п/п</w:t>
            </w:r>
          </w:p>
        </w:tc>
        <w:tc>
          <w:tcPr>
            <w:tcW w:w="1733" w:type="dxa"/>
            <w:tcBorders>
              <w:top w:val="double" w:sz="4" w:space="0" w:color="auto"/>
              <w:bottom w:val="double" w:sz="4" w:space="0" w:color="auto"/>
            </w:tcBorders>
          </w:tcPr>
          <w:p w:rsidR="00907DAB" w:rsidRPr="00907DAB" w:rsidRDefault="00907DAB" w:rsidP="00567A41">
            <w:pPr>
              <w:jc w:val="both"/>
              <w:rPr>
                <w:rFonts w:ascii="Arial" w:hAnsi="Arial" w:cs="Arial"/>
                <w:sz w:val="22"/>
                <w:szCs w:val="22"/>
              </w:rPr>
            </w:pPr>
            <w:r>
              <w:rPr>
                <w:rFonts w:ascii="Arial" w:hAnsi="Arial" w:cs="Arial"/>
                <w:sz w:val="22"/>
                <w:szCs w:val="22"/>
              </w:rPr>
              <w:t>Н</w:t>
            </w:r>
            <w:r w:rsidR="00172433">
              <w:rPr>
                <w:rFonts w:ascii="Arial" w:hAnsi="Arial" w:cs="Arial"/>
                <w:sz w:val="22"/>
                <w:szCs w:val="22"/>
              </w:rPr>
              <w:t>а</w:t>
            </w:r>
            <w:r>
              <w:rPr>
                <w:rFonts w:ascii="Arial" w:hAnsi="Arial" w:cs="Arial"/>
                <w:sz w:val="22"/>
                <w:szCs w:val="22"/>
              </w:rPr>
              <w:t xml:space="preserve">именование </w:t>
            </w:r>
          </w:p>
        </w:tc>
        <w:tc>
          <w:tcPr>
            <w:tcW w:w="2126" w:type="dxa"/>
            <w:tcBorders>
              <w:top w:val="double" w:sz="4" w:space="0" w:color="auto"/>
              <w:bottom w:val="double" w:sz="4" w:space="0" w:color="auto"/>
            </w:tcBorders>
          </w:tcPr>
          <w:p w:rsidR="00907DAB" w:rsidRPr="00907DAB" w:rsidRDefault="00907DAB" w:rsidP="00567A41">
            <w:pPr>
              <w:jc w:val="both"/>
              <w:rPr>
                <w:rFonts w:ascii="Arial" w:hAnsi="Arial" w:cs="Arial"/>
                <w:sz w:val="22"/>
                <w:szCs w:val="22"/>
              </w:rPr>
            </w:pPr>
            <w:r>
              <w:rPr>
                <w:rFonts w:ascii="Arial" w:hAnsi="Arial" w:cs="Arial"/>
                <w:sz w:val="22"/>
                <w:szCs w:val="22"/>
              </w:rPr>
              <w:t>Местоположение (ближайший населенный пункт)</w:t>
            </w:r>
          </w:p>
        </w:tc>
        <w:tc>
          <w:tcPr>
            <w:tcW w:w="1360" w:type="dxa"/>
            <w:tcBorders>
              <w:top w:val="double" w:sz="4" w:space="0" w:color="auto"/>
              <w:bottom w:val="double" w:sz="4" w:space="0" w:color="auto"/>
            </w:tcBorders>
          </w:tcPr>
          <w:p w:rsidR="00907DAB" w:rsidRPr="00907DAB" w:rsidRDefault="00907DAB" w:rsidP="00567A41">
            <w:pPr>
              <w:jc w:val="both"/>
              <w:rPr>
                <w:rFonts w:ascii="Arial" w:hAnsi="Arial" w:cs="Arial"/>
                <w:sz w:val="22"/>
                <w:szCs w:val="22"/>
              </w:rPr>
            </w:pPr>
            <w:r>
              <w:rPr>
                <w:rFonts w:ascii="Arial" w:hAnsi="Arial" w:cs="Arial"/>
                <w:sz w:val="22"/>
                <w:szCs w:val="22"/>
              </w:rPr>
              <w:t>Расстояние от ближайшей жилой застройки, км</w:t>
            </w:r>
          </w:p>
        </w:tc>
        <w:tc>
          <w:tcPr>
            <w:tcW w:w="1431" w:type="dxa"/>
            <w:tcBorders>
              <w:top w:val="double" w:sz="4" w:space="0" w:color="auto"/>
              <w:bottom w:val="double" w:sz="4" w:space="0" w:color="auto"/>
            </w:tcBorders>
          </w:tcPr>
          <w:p w:rsidR="00907DAB" w:rsidRPr="00907DAB" w:rsidRDefault="00172433" w:rsidP="00567A41">
            <w:pPr>
              <w:jc w:val="both"/>
              <w:rPr>
                <w:rFonts w:ascii="Arial" w:hAnsi="Arial" w:cs="Arial"/>
                <w:sz w:val="22"/>
                <w:szCs w:val="22"/>
              </w:rPr>
            </w:pPr>
            <w:r>
              <w:rPr>
                <w:rFonts w:ascii="Arial" w:hAnsi="Arial" w:cs="Arial"/>
                <w:sz w:val="22"/>
                <w:szCs w:val="22"/>
              </w:rPr>
              <w:t>Территория,</w:t>
            </w:r>
            <w:r w:rsidR="00907DAB">
              <w:rPr>
                <w:rFonts w:ascii="Arial" w:hAnsi="Arial" w:cs="Arial"/>
                <w:sz w:val="22"/>
                <w:szCs w:val="22"/>
              </w:rPr>
              <w:t xml:space="preserve"> га</w:t>
            </w:r>
          </w:p>
        </w:tc>
        <w:tc>
          <w:tcPr>
            <w:tcW w:w="1404" w:type="dxa"/>
            <w:tcBorders>
              <w:top w:val="double" w:sz="4" w:space="0" w:color="auto"/>
              <w:bottom w:val="double" w:sz="4" w:space="0" w:color="auto"/>
            </w:tcBorders>
          </w:tcPr>
          <w:p w:rsidR="00907DAB" w:rsidRPr="00907DAB" w:rsidRDefault="00907DAB" w:rsidP="00567A41">
            <w:pPr>
              <w:jc w:val="both"/>
              <w:rPr>
                <w:rFonts w:ascii="Arial" w:hAnsi="Arial" w:cs="Arial"/>
                <w:sz w:val="22"/>
                <w:szCs w:val="22"/>
              </w:rPr>
            </w:pPr>
            <w:r>
              <w:rPr>
                <w:rFonts w:ascii="Arial" w:hAnsi="Arial" w:cs="Arial"/>
                <w:sz w:val="22"/>
                <w:szCs w:val="22"/>
              </w:rPr>
              <w:t>Намечается ликвидация и по каким причинам</w:t>
            </w:r>
          </w:p>
        </w:tc>
        <w:tc>
          <w:tcPr>
            <w:tcW w:w="1176" w:type="dxa"/>
            <w:tcBorders>
              <w:top w:val="double" w:sz="4" w:space="0" w:color="auto"/>
              <w:bottom w:val="double" w:sz="4" w:space="0" w:color="auto"/>
              <w:right w:val="double" w:sz="4" w:space="0" w:color="auto"/>
            </w:tcBorders>
          </w:tcPr>
          <w:p w:rsidR="00907DAB" w:rsidRPr="00907DAB" w:rsidRDefault="00907DAB" w:rsidP="00567A41">
            <w:pPr>
              <w:jc w:val="both"/>
              <w:rPr>
                <w:rFonts w:ascii="Arial" w:hAnsi="Arial" w:cs="Arial"/>
                <w:sz w:val="22"/>
                <w:szCs w:val="22"/>
              </w:rPr>
            </w:pPr>
            <w:r>
              <w:rPr>
                <w:rFonts w:ascii="Arial" w:hAnsi="Arial" w:cs="Arial"/>
                <w:sz w:val="22"/>
                <w:szCs w:val="22"/>
              </w:rPr>
              <w:t>% заполняемости</w:t>
            </w:r>
          </w:p>
        </w:tc>
      </w:tr>
      <w:tr w:rsidR="00907DAB" w:rsidRPr="00907DAB" w:rsidTr="009756BA">
        <w:tc>
          <w:tcPr>
            <w:tcW w:w="9732" w:type="dxa"/>
            <w:gridSpan w:val="7"/>
            <w:tcBorders>
              <w:top w:val="double" w:sz="4" w:space="0" w:color="auto"/>
              <w:left w:val="double" w:sz="4" w:space="0" w:color="auto"/>
              <w:right w:val="double" w:sz="4" w:space="0" w:color="auto"/>
            </w:tcBorders>
          </w:tcPr>
          <w:p w:rsidR="00907DAB" w:rsidRPr="00907DAB" w:rsidRDefault="00907DAB" w:rsidP="00567A41">
            <w:pPr>
              <w:jc w:val="both"/>
              <w:rPr>
                <w:rFonts w:ascii="Arial" w:hAnsi="Arial" w:cs="Arial"/>
                <w:sz w:val="22"/>
                <w:szCs w:val="22"/>
              </w:rPr>
            </w:pPr>
            <w:r>
              <w:rPr>
                <w:rFonts w:ascii="Arial" w:hAnsi="Arial" w:cs="Arial"/>
                <w:sz w:val="22"/>
                <w:szCs w:val="22"/>
              </w:rPr>
              <w:t>МО «Унгутский»</w:t>
            </w:r>
          </w:p>
        </w:tc>
      </w:tr>
      <w:tr w:rsidR="00907DAB" w:rsidRPr="00907DAB" w:rsidTr="009756BA">
        <w:tc>
          <w:tcPr>
            <w:tcW w:w="502" w:type="dxa"/>
            <w:tcBorders>
              <w:left w:val="double" w:sz="4" w:space="0" w:color="auto"/>
            </w:tcBorders>
          </w:tcPr>
          <w:p w:rsidR="00907DAB" w:rsidRPr="00907DAB" w:rsidRDefault="00907DAB" w:rsidP="00567A41">
            <w:pPr>
              <w:jc w:val="both"/>
              <w:rPr>
                <w:rFonts w:ascii="Arial" w:hAnsi="Arial" w:cs="Arial"/>
                <w:sz w:val="22"/>
                <w:szCs w:val="22"/>
              </w:rPr>
            </w:pPr>
            <w:r>
              <w:rPr>
                <w:rFonts w:ascii="Arial" w:hAnsi="Arial" w:cs="Arial"/>
                <w:sz w:val="22"/>
                <w:szCs w:val="22"/>
              </w:rPr>
              <w:t>1</w:t>
            </w:r>
          </w:p>
        </w:tc>
        <w:tc>
          <w:tcPr>
            <w:tcW w:w="1733" w:type="dxa"/>
          </w:tcPr>
          <w:p w:rsidR="00907DAB" w:rsidRPr="00907DAB" w:rsidRDefault="00907DAB" w:rsidP="00567A41">
            <w:pPr>
              <w:jc w:val="both"/>
              <w:rPr>
                <w:rFonts w:ascii="Arial" w:hAnsi="Arial" w:cs="Arial"/>
                <w:sz w:val="22"/>
                <w:szCs w:val="22"/>
              </w:rPr>
            </w:pPr>
            <w:r>
              <w:rPr>
                <w:rFonts w:ascii="Arial" w:hAnsi="Arial" w:cs="Arial"/>
                <w:sz w:val="22"/>
                <w:szCs w:val="22"/>
              </w:rPr>
              <w:t>кладбище</w:t>
            </w:r>
          </w:p>
        </w:tc>
        <w:tc>
          <w:tcPr>
            <w:tcW w:w="2126" w:type="dxa"/>
          </w:tcPr>
          <w:p w:rsidR="00907DAB" w:rsidRPr="00907DAB" w:rsidRDefault="00907DAB" w:rsidP="00567A41">
            <w:pPr>
              <w:jc w:val="both"/>
              <w:rPr>
                <w:rFonts w:ascii="Arial" w:hAnsi="Arial" w:cs="Arial"/>
                <w:sz w:val="22"/>
                <w:szCs w:val="22"/>
              </w:rPr>
            </w:pPr>
            <w:r>
              <w:rPr>
                <w:rFonts w:ascii="Arial" w:hAnsi="Arial" w:cs="Arial"/>
                <w:sz w:val="22"/>
                <w:szCs w:val="22"/>
              </w:rPr>
              <w:t>п.Б.Унгут</w:t>
            </w:r>
          </w:p>
        </w:tc>
        <w:tc>
          <w:tcPr>
            <w:tcW w:w="1360" w:type="dxa"/>
          </w:tcPr>
          <w:p w:rsidR="00907DAB" w:rsidRPr="00907DAB" w:rsidRDefault="00907DAB" w:rsidP="00567A41">
            <w:pPr>
              <w:jc w:val="both"/>
              <w:rPr>
                <w:rFonts w:ascii="Arial" w:hAnsi="Arial" w:cs="Arial"/>
                <w:sz w:val="22"/>
                <w:szCs w:val="22"/>
              </w:rPr>
            </w:pPr>
            <w:r>
              <w:rPr>
                <w:rFonts w:ascii="Arial" w:hAnsi="Arial" w:cs="Arial"/>
                <w:sz w:val="22"/>
                <w:szCs w:val="22"/>
              </w:rPr>
              <w:t>0,1</w:t>
            </w:r>
          </w:p>
        </w:tc>
        <w:tc>
          <w:tcPr>
            <w:tcW w:w="1431" w:type="dxa"/>
          </w:tcPr>
          <w:p w:rsidR="00907DAB" w:rsidRPr="00907DAB" w:rsidRDefault="00907DAB" w:rsidP="00567A41">
            <w:pPr>
              <w:jc w:val="both"/>
              <w:rPr>
                <w:rFonts w:ascii="Arial" w:hAnsi="Arial" w:cs="Arial"/>
                <w:sz w:val="22"/>
                <w:szCs w:val="22"/>
              </w:rPr>
            </w:pPr>
            <w:r>
              <w:rPr>
                <w:rFonts w:ascii="Arial" w:hAnsi="Arial" w:cs="Arial"/>
                <w:sz w:val="22"/>
                <w:szCs w:val="22"/>
              </w:rPr>
              <w:t>2</w:t>
            </w:r>
          </w:p>
        </w:tc>
        <w:tc>
          <w:tcPr>
            <w:tcW w:w="1404" w:type="dxa"/>
          </w:tcPr>
          <w:p w:rsidR="00907DAB" w:rsidRPr="00907DAB" w:rsidRDefault="00907DAB" w:rsidP="00567A41">
            <w:pPr>
              <w:jc w:val="both"/>
              <w:rPr>
                <w:rFonts w:ascii="Arial" w:hAnsi="Arial" w:cs="Arial"/>
                <w:sz w:val="22"/>
                <w:szCs w:val="22"/>
              </w:rPr>
            </w:pPr>
            <w:r>
              <w:rPr>
                <w:rFonts w:ascii="Arial" w:hAnsi="Arial" w:cs="Arial"/>
                <w:sz w:val="22"/>
                <w:szCs w:val="22"/>
              </w:rPr>
              <w:t>-</w:t>
            </w:r>
          </w:p>
        </w:tc>
        <w:tc>
          <w:tcPr>
            <w:tcW w:w="1176" w:type="dxa"/>
            <w:tcBorders>
              <w:right w:val="double" w:sz="4" w:space="0" w:color="auto"/>
            </w:tcBorders>
          </w:tcPr>
          <w:p w:rsidR="00907DAB" w:rsidRPr="00907DAB" w:rsidRDefault="00907DAB" w:rsidP="00567A41">
            <w:pPr>
              <w:jc w:val="both"/>
              <w:rPr>
                <w:rFonts w:ascii="Arial" w:hAnsi="Arial" w:cs="Arial"/>
                <w:sz w:val="22"/>
                <w:szCs w:val="22"/>
              </w:rPr>
            </w:pPr>
            <w:r>
              <w:rPr>
                <w:rFonts w:ascii="Arial" w:hAnsi="Arial" w:cs="Arial"/>
                <w:sz w:val="22"/>
                <w:szCs w:val="22"/>
              </w:rPr>
              <w:t>25</w:t>
            </w:r>
          </w:p>
        </w:tc>
      </w:tr>
      <w:tr w:rsidR="00907DAB" w:rsidRPr="00907DAB" w:rsidTr="009756BA">
        <w:tc>
          <w:tcPr>
            <w:tcW w:w="502" w:type="dxa"/>
            <w:tcBorders>
              <w:left w:val="double" w:sz="4" w:space="0" w:color="auto"/>
            </w:tcBorders>
          </w:tcPr>
          <w:p w:rsidR="00907DAB" w:rsidRPr="00907DAB" w:rsidRDefault="00907DAB" w:rsidP="00567A41">
            <w:pPr>
              <w:jc w:val="both"/>
              <w:rPr>
                <w:rFonts w:ascii="Arial" w:hAnsi="Arial" w:cs="Arial"/>
                <w:sz w:val="22"/>
                <w:szCs w:val="22"/>
              </w:rPr>
            </w:pPr>
          </w:p>
        </w:tc>
        <w:tc>
          <w:tcPr>
            <w:tcW w:w="1733" w:type="dxa"/>
          </w:tcPr>
          <w:p w:rsidR="00907DAB" w:rsidRPr="00907DAB" w:rsidRDefault="00907DAB" w:rsidP="00907DAB">
            <w:pPr>
              <w:jc w:val="both"/>
              <w:rPr>
                <w:rFonts w:ascii="Arial" w:hAnsi="Arial" w:cs="Arial"/>
                <w:sz w:val="22"/>
                <w:szCs w:val="22"/>
              </w:rPr>
            </w:pPr>
            <w:r>
              <w:rPr>
                <w:rFonts w:ascii="Arial" w:hAnsi="Arial" w:cs="Arial"/>
                <w:sz w:val="22"/>
                <w:szCs w:val="22"/>
              </w:rPr>
              <w:t>кладбище</w:t>
            </w:r>
          </w:p>
        </w:tc>
        <w:tc>
          <w:tcPr>
            <w:tcW w:w="2126" w:type="dxa"/>
          </w:tcPr>
          <w:p w:rsidR="00907DAB" w:rsidRPr="00907DAB" w:rsidRDefault="00907DAB" w:rsidP="00907DAB">
            <w:pPr>
              <w:jc w:val="both"/>
              <w:rPr>
                <w:rFonts w:ascii="Arial" w:hAnsi="Arial" w:cs="Arial"/>
                <w:sz w:val="22"/>
                <w:szCs w:val="22"/>
              </w:rPr>
            </w:pPr>
            <w:r>
              <w:rPr>
                <w:rFonts w:ascii="Arial" w:hAnsi="Arial" w:cs="Arial"/>
                <w:sz w:val="22"/>
                <w:szCs w:val="22"/>
              </w:rPr>
              <w:t>п.М.Унгут</w:t>
            </w:r>
          </w:p>
        </w:tc>
        <w:tc>
          <w:tcPr>
            <w:tcW w:w="1360" w:type="dxa"/>
          </w:tcPr>
          <w:p w:rsidR="00907DAB" w:rsidRPr="00907DAB" w:rsidRDefault="00907DAB" w:rsidP="00567A41">
            <w:pPr>
              <w:jc w:val="both"/>
              <w:rPr>
                <w:rFonts w:ascii="Arial" w:hAnsi="Arial" w:cs="Arial"/>
                <w:sz w:val="22"/>
                <w:szCs w:val="22"/>
              </w:rPr>
            </w:pPr>
            <w:r>
              <w:rPr>
                <w:rFonts w:ascii="Arial" w:hAnsi="Arial" w:cs="Arial"/>
                <w:sz w:val="22"/>
                <w:szCs w:val="22"/>
              </w:rPr>
              <w:t>0,3</w:t>
            </w:r>
          </w:p>
        </w:tc>
        <w:tc>
          <w:tcPr>
            <w:tcW w:w="1431" w:type="dxa"/>
          </w:tcPr>
          <w:p w:rsidR="00907DAB" w:rsidRPr="00907DAB" w:rsidRDefault="00907DAB" w:rsidP="00567A41">
            <w:pPr>
              <w:jc w:val="both"/>
              <w:rPr>
                <w:rFonts w:ascii="Arial" w:hAnsi="Arial" w:cs="Arial"/>
                <w:sz w:val="22"/>
                <w:szCs w:val="22"/>
              </w:rPr>
            </w:pPr>
            <w:r>
              <w:rPr>
                <w:rFonts w:ascii="Arial" w:hAnsi="Arial" w:cs="Arial"/>
                <w:sz w:val="22"/>
                <w:szCs w:val="22"/>
              </w:rPr>
              <w:t>1</w:t>
            </w:r>
          </w:p>
        </w:tc>
        <w:tc>
          <w:tcPr>
            <w:tcW w:w="1404" w:type="dxa"/>
          </w:tcPr>
          <w:p w:rsidR="00907DAB" w:rsidRPr="00907DAB" w:rsidRDefault="00907DAB" w:rsidP="00567A41">
            <w:pPr>
              <w:jc w:val="both"/>
              <w:rPr>
                <w:rFonts w:ascii="Arial" w:hAnsi="Arial" w:cs="Arial"/>
                <w:sz w:val="22"/>
                <w:szCs w:val="22"/>
              </w:rPr>
            </w:pPr>
            <w:r>
              <w:rPr>
                <w:rFonts w:ascii="Arial" w:hAnsi="Arial" w:cs="Arial"/>
                <w:sz w:val="22"/>
                <w:szCs w:val="22"/>
              </w:rPr>
              <w:t>-</w:t>
            </w:r>
          </w:p>
        </w:tc>
        <w:tc>
          <w:tcPr>
            <w:tcW w:w="1176" w:type="dxa"/>
            <w:tcBorders>
              <w:right w:val="double" w:sz="4" w:space="0" w:color="auto"/>
            </w:tcBorders>
          </w:tcPr>
          <w:p w:rsidR="00907DAB" w:rsidRPr="00907DAB" w:rsidRDefault="00907DAB" w:rsidP="00567A41">
            <w:pPr>
              <w:jc w:val="both"/>
              <w:rPr>
                <w:rFonts w:ascii="Arial" w:hAnsi="Arial" w:cs="Arial"/>
                <w:sz w:val="22"/>
                <w:szCs w:val="22"/>
              </w:rPr>
            </w:pPr>
            <w:r>
              <w:rPr>
                <w:rFonts w:ascii="Arial" w:hAnsi="Arial" w:cs="Arial"/>
                <w:sz w:val="22"/>
                <w:szCs w:val="22"/>
              </w:rPr>
              <w:t>75</w:t>
            </w:r>
          </w:p>
        </w:tc>
      </w:tr>
      <w:tr w:rsidR="00907DAB" w:rsidRPr="00907DAB" w:rsidTr="009756BA">
        <w:tc>
          <w:tcPr>
            <w:tcW w:w="502" w:type="dxa"/>
            <w:tcBorders>
              <w:left w:val="double" w:sz="4" w:space="0" w:color="auto"/>
            </w:tcBorders>
          </w:tcPr>
          <w:p w:rsidR="00907DAB" w:rsidRPr="00907DAB" w:rsidRDefault="00907DAB" w:rsidP="00567A41">
            <w:pPr>
              <w:jc w:val="both"/>
              <w:rPr>
                <w:rFonts w:ascii="Arial" w:hAnsi="Arial" w:cs="Arial"/>
                <w:sz w:val="22"/>
                <w:szCs w:val="22"/>
              </w:rPr>
            </w:pPr>
          </w:p>
        </w:tc>
        <w:tc>
          <w:tcPr>
            <w:tcW w:w="1733" w:type="dxa"/>
          </w:tcPr>
          <w:p w:rsidR="00907DAB" w:rsidRPr="00907DAB" w:rsidRDefault="00907DAB" w:rsidP="00907DAB">
            <w:pPr>
              <w:jc w:val="both"/>
              <w:rPr>
                <w:rFonts w:ascii="Arial" w:hAnsi="Arial" w:cs="Arial"/>
                <w:sz w:val="22"/>
                <w:szCs w:val="22"/>
              </w:rPr>
            </w:pPr>
            <w:r>
              <w:rPr>
                <w:rFonts w:ascii="Arial" w:hAnsi="Arial" w:cs="Arial"/>
                <w:sz w:val="22"/>
                <w:szCs w:val="22"/>
              </w:rPr>
              <w:t>кладбище</w:t>
            </w:r>
          </w:p>
        </w:tc>
        <w:tc>
          <w:tcPr>
            <w:tcW w:w="2126" w:type="dxa"/>
          </w:tcPr>
          <w:p w:rsidR="00907DAB" w:rsidRPr="00907DAB" w:rsidRDefault="00907DAB" w:rsidP="00567A41">
            <w:pPr>
              <w:jc w:val="both"/>
              <w:rPr>
                <w:rFonts w:ascii="Arial" w:hAnsi="Arial" w:cs="Arial"/>
                <w:sz w:val="22"/>
                <w:szCs w:val="22"/>
              </w:rPr>
            </w:pPr>
            <w:r>
              <w:rPr>
                <w:rFonts w:ascii="Arial" w:hAnsi="Arial" w:cs="Arial"/>
                <w:sz w:val="22"/>
                <w:szCs w:val="22"/>
              </w:rPr>
              <w:t>п.Жержул</w:t>
            </w:r>
          </w:p>
        </w:tc>
        <w:tc>
          <w:tcPr>
            <w:tcW w:w="1360" w:type="dxa"/>
          </w:tcPr>
          <w:p w:rsidR="00907DAB" w:rsidRPr="00907DAB" w:rsidRDefault="00907DAB" w:rsidP="00567A41">
            <w:pPr>
              <w:jc w:val="both"/>
              <w:rPr>
                <w:rFonts w:ascii="Arial" w:hAnsi="Arial" w:cs="Arial"/>
                <w:sz w:val="22"/>
                <w:szCs w:val="22"/>
              </w:rPr>
            </w:pPr>
            <w:r>
              <w:rPr>
                <w:rFonts w:ascii="Arial" w:hAnsi="Arial" w:cs="Arial"/>
                <w:sz w:val="22"/>
                <w:szCs w:val="22"/>
              </w:rPr>
              <w:t>0,4</w:t>
            </w:r>
          </w:p>
        </w:tc>
        <w:tc>
          <w:tcPr>
            <w:tcW w:w="1431" w:type="dxa"/>
          </w:tcPr>
          <w:p w:rsidR="00907DAB" w:rsidRPr="00907DAB" w:rsidRDefault="00907DAB" w:rsidP="00567A41">
            <w:pPr>
              <w:jc w:val="both"/>
              <w:rPr>
                <w:rFonts w:ascii="Arial" w:hAnsi="Arial" w:cs="Arial"/>
                <w:sz w:val="22"/>
                <w:szCs w:val="22"/>
              </w:rPr>
            </w:pPr>
            <w:r>
              <w:rPr>
                <w:rFonts w:ascii="Arial" w:hAnsi="Arial" w:cs="Arial"/>
                <w:sz w:val="22"/>
                <w:szCs w:val="22"/>
              </w:rPr>
              <w:t>0,8</w:t>
            </w:r>
          </w:p>
        </w:tc>
        <w:tc>
          <w:tcPr>
            <w:tcW w:w="1404" w:type="dxa"/>
          </w:tcPr>
          <w:p w:rsidR="00907DAB" w:rsidRPr="00907DAB" w:rsidRDefault="00907DAB" w:rsidP="00567A41">
            <w:pPr>
              <w:jc w:val="both"/>
              <w:rPr>
                <w:rFonts w:ascii="Arial" w:hAnsi="Arial" w:cs="Arial"/>
                <w:sz w:val="22"/>
                <w:szCs w:val="22"/>
              </w:rPr>
            </w:pPr>
            <w:r>
              <w:rPr>
                <w:rFonts w:ascii="Arial" w:hAnsi="Arial" w:cs="Arial"/>
                <w:sz w:val="22"/>
                <w:szCs w:val="22"/>
              </w:rPr>
              <w:t>-</w:t>
            </w:r>
          </w:p>
        </w:tc>
        <w:tc>
          <w:tcPr>
            <w:tcW w:w="1176" w:type="dxa"/>
            <w:tcBorders>
              <w:right w:val="double" w:sz="4" w:space="0" w:color="auto"/>
            </w:tcBorders>
          </w:tcPr>
          <w:p w:rsidR="00907DAB" w:rsidRPr="00907DAB" w:rsidRDefault="00907DAB" w:rsidP="00567A41">
            <w:pPr>
              <w:jc w:val="both"/>
              <w:rPr>
                <w:rFonts w:ascii="Arial" w:hAnsi="Arial" w:cs="Arial"/>
                <w:sz w:val="22"/>
                <w:szCs w:val="22"/>
              </w:rPr>
            </w:pPr>
            <w:r>
              <w:rPr>
                <w:rFonts w:ascii="Arial" w:hAnsi="Arial" w:cs="Arial"/>
                <w:sz w:val="22"/>
                <w:szCs w:val="22"/>
              </w:rPr>
              <w:t>80</w:t>
            </w:r>
          </w:p>
        </w:tc>
      </w:tr>
      <w:tr w:rsidR="00907DAB" w:rsidRPr="00907DAB" w:rsidTr="009756BA">
        <w:tc>
          <w:tcPr>
            <w:tcW w:w="502" w:type="dxa"/>
            <w:tcBorders>
              <w:left w:val="double" w:sz="4" w:space="0" w:color="auto"/>
            </w:tcBorders>
          </w:tcPr>
          <w:p w:rsidR="00907DAB" w:rsidRPr="00907DAB" w:rsidRDefault="00907DAB" w:rsidP="00567A41">
            <w:pPr>
              <w:jc w:val="both"/>
              <w:rPr>
                <w:rFonts w:ascii="Arial" w:hAnsi="Arial" w:cs="Arial"/>
                <w:sz w:val="22"/>
                <w:szCs w:val="22"/>
              </w:rPr>
            </w:pPr>
          </w:p>
        </w:tc>
        <w:tc>
          <w:tcPr>
            <w:tcW w:w="1733" w:type="dxa"/>
          </w:tcPr>
          <w:p w:rsidR="00907DAB" w:rsidRPr="00907DAB" w:rsidRDefault="00907DAB" w:rsidP="00907DAB">
            <w:pPr>
              <w:jc w:val="both"/>
              <w:rPr>
                <w:rFonts w:ascii="Arial" w:hAnsi="Arial" w:cs="Arial"/>
                <w:sz w:val="22"/>
                <w:szCs w:val="22"/>
              </w:rPr>
            </w:pPr>
            <w:r>
              <w:rPr>
                <w:rFonts w:ascii="Arial" w:hAnsi="Arial" w:cs="Arial"/>
                <w:sz w:val="22"/>
                <w:szCs w:val="22"/>
              </w:rPr>
              <w:t>кладбище</w:t>
            </w:r>
          </w:p>
        </w:tc>
        <w:tc>
          <w:tcPr>
            <w:tcW w:w="2126" w:type="dxa"/>
          </w:tcPr>
          <w:p w:rsidR="00907DAB" w:rsidRPr="00907DAB" w:rsidRDefault="00907DAB" w:rsidP="00567A41">
            <w:pPr>
              <w:jc w:val="both"/>
              <w:rPr>
                <w:rFonts w:ascii="Arial" w:hAnsi="Arial" w:cs="Arial"/>
                <w:sz w:val="22"/>
                <w:szCs w:val="22"/>
              </w:rPr>
            </w:pPr>
            <w:r>
              <w:rPr>
                <w:rFonts w:ascii="Arial" w:hAnsi="Arial" w:cs="Arial"/>
                <w:sz w:val="22"/>
                <w:szCs w:val="22"/>
              </w:rPr>
              <w:t xml:space="preserve">Новоалексеевка </w:t>
            </w:r>
          </w:p>
        </w:tc>
        <w:tc>
          <w:tcPr>
            <w:tcW w:w="1360" w:type="dxa"/>
          </w:tcPr>
          <w:p w:rsidR="00907DAB" w:rsidRPr="00907DAB" w:rsidRDefault="00907DAB" w:rsidP="00567A41">
            <w:pPr>
              <w:jc w:val="both"/>
              <w:rPr>
                <w:rFonts w:ascii="Arial" w:hAnsi="Arial" w:cs="Arial"/>
                <w:sz w:val="22"/>
                <w:szCs w:val="22"/>
              </w:rPr>
            </w:pPr>
            <w:r>
              <w:rPr>
                <w:rFonts w:ascii="Arial" w:hAnsi="Arial" w:cs="Arial"/>
                <w:sz w:val="22"/>
                <w:szCs w:val="22"/>
              </w:rPr>
              <w:t>0,6</w:t>
            </w:r>
          </w:p>
        </w:tc>
        <w:tc>
          <w:tcPr>
            <w:tcW w:w="1431" w:type="dxa"/>
          </w:tcPr>
          <w:p w:rsidR="00907DAB" w:rsidRPr="00907DAB" w:rsidRDefault="00907DAB" w:rsidP="00567A41">
            <w:pPr>
              <w:jc w:val="both"/>
              <w:rPr>
                <w:rFonts w:ascii="Arial" w:hAnsi="Arial" w:cs="Arial"/>
                <w:sz w:val="22"/>
                <w:szCs w:val="22"/>
              </w:rPr>
            </w:pPr>
            <w:r>
              <w:rPr>
                <w:rFonts w:ascii="Arial" w:hAnsi="Arial" w:cs="Arial"/>
                <w:sz w:val="22"/>
                <w:szCs w:val="22"/>
              </w:rPr>
              <w:t>0,6</w:t>
            </w:r>
          </w:p>
        </w:tc>
        <w:tc>
          <w:tcPr>
            <w:tcW w:w="1404" w:type="dxa"/>
          </w:tcPr>
          <w:p w:rsidR="00907DAB" w:rsidRPr="00907DAB" w:rsidRDefault="00907DAB" w:rsidP="00567A41">
            <w:pPr>
              <w:jc w:val="both"/>
              <w:rPr>
                <w:rFonts w:ascii="Arial" w:hAnsi="Arial" w:cs="Arial"/>
                <w:sz w:val="22"/>
                <w:szCs w:val="22"/>
              </w:rPr>
            </w:pPr>
            <w:r>
              <w:rPr>
                <w:rFonts w:ascii="Arial" w:hAnsi="Arial" w:cs="Arial"/>
                <w:sz w:val="22"/>
                <w:szCs w:val="22"/>
              </w:rPr>
              <w:t>-</w:t>
            </w:r>
          </w:p>
        </w:tc>
        <w:tc>
          <w:tcPr>
            <w:tcW w:w="1176" w:type="dxa"/>
            <w:tcBorders>
              <w:right w:val="double" w:sz="4" w:space="0" w:color="auto"/>
            </w:tcBorders>
          </w:tcPr>
          <w:p w:rsidR="00907DAB" w:rsidRPr="00907DAB" w:rsidRDefault="00907DAB" w:rsidP="00567A41">
            <w:pPr>
              <w:jc w:val="both"/>
              <w:rPr>
                <w:rFonts w:ascii="Arial" w:hAnsi="Arial" w:cs="Arial"/>
                <w:sz w:val="22"/>
                <w:szCs w:val="22"/>
              </w:rPr>
            </w:pPr>
            <w:r>
              <w:rPr>
                <w:rFonts w:ascii="Arial" w:hAnsi="Arial" w:cs="Arial"/>
                <w:sz w:val="22"/>
                <w:szCs w:val="22"/>
              </w:rPr>
              <w:t>90</w:t>
            </w:r>
          </w:p>
        </w:tc>
      </w:tr>
      <w:tr w:rsidR="00DA6344" w:rsidRPr="00907DAB" w:rsidTr="009756BA">
        <w:tc>
          <w:tcPr>
            <w:tcW w:w="9732" w:type="dxa"/>
            <w:gridSpan w:val="7"/>
            <w:tcBorders>
              <w:left w:val="double" w:sz="4" w:space="0" w:color="auto"/>
              <w:right w:val="double" w:sz="4" w:space="0" w:color="auto"/>
            </w:tcBorders>
          </w:tcPr>
          <w:p w:rsidR="00DA6344" w:rsidRPr="00907DAB" w:rsidRDefault="00DA6344" w:rsidP="00567A41">
            <w:pPr>
              <w:jc w:val="both"/>
              <w:rPr>
                <w:rFonts w:ascii="Arial" w:hAnsi="Arial" w:cs="Arial"/>
                <w:sz w:val="22"/>
                <w:szCs w:val="22"/>
              </w:rPr>
            </w:pPr>
            <w:r>
              <w:rPr>
                <w:rFonts w:ascii="Arial" w:hAnsi="Arial" w:cs="Arial"/>
                <w:sz w:val="22"/>
                <w:szCs w:val="22"/>
              </w:rPr>
              <w:t>МО «Кияйский»</w:t>
            </w:r>
          </w:p>
        </w:tc>
      </w:tr>
      <w:tr w:rsidR="00907DAB" w:rsidRPr="00907DAB" w:rsidTr="009756BA">
        <w:tc>
          <w:tcPr>
            <w:tcW w:w="502" w:type="dxa"/>
            <w:tcBorders>
              <w:left w:val="double" w:sz="4" w:space="0" w:color="auto"/>
            </w:tcBorders>
          </w:tcPr>
          <w:p w:rsidR="00907DAB" w:rsidRPr="00907DAB" w:rsidRDefault="00907DAB" w:rsidP="00567A41">
            <w:pPr>
              <w:jc w:val="both"/>
              <w:rPr>
                <w:rFonts w:ascii="Arial" w:hAnsi="Arial" w:cs="Arial"/>
                <w:sz w:val="22"/>
                <w:szCs w:val="22"/>
              </w:rPr>
            </w:pPr>
          </w:p>
        </w:tc>
        <w:tc>
          <w:tcPr>
            <w:tcW w:w="1733" w:type="dxa"/>
          </w:tcPr>
          <w:p w:rsidR="00907DAB" w:rsidRPr="00907DAB" w:rsidRDefault="00DA6344" w:rsidP="00567A41">
            <w:pPr>
              <w:jc w:val="both"/>
              <w:rPr>
                <w:rFonts w:ascii="Arial" w:hAnsi="Arial" w:cs="Arial"/>
                <w:sz w:val="22"/>
                <w:szCs w:val="22"/>
              </w:rPr>
            </w:pPr>
            <w:r>
              <w:rPr>
                <w:rFonts w:ascii="Arial" w:hAnsi="Arial" w:cs="Arial"/>
                <w:sz w:val="22"/>
                <w:szCs w:val="22"/>
              </w:rPr>
              <w:t>кладбище</w:t>
            </w:r>
          </w:p>
        </w:tc>
        <w:tc>
          <w:tcPr>
            <w:tcW w:w="2126" w:type="dxa"/>
          </w:tcPr>
          <w:p w:rsidR="00907DAB" w:rsidRDefault="00DA6344" w:rsidP="00907DAB">
            <w:pPr>
              <w:jc w:val="both"/>
              <w:rPr>
                <w:rFonts w:ascii="Arial" w:hAnsi="Arial" w:cs="Arial"/>
                <w:sz w:val="22"/>
                <w:szCs w:val="22"/>
              </w:rPr>
            </w:pPr>
            <w:r>
              <w:rPr>
                <w:rFonts w:ascii="Arial" w:hAnsi="Arial" w:cs="Arial"/>
                <w:sz w:val="22"/>
                <w:szCs w:val="22"/>
              </w:rPr>
              <w:t>с.Кияй</w:t>
            </w:r>
          </w:p>
        </w:tc>
        <w:tc>
          <w:tcPr>
            <w:tcW w:w="1360" w:type="dxa"/>
          </w:tcPr>
          <w:p w:rsidR="00907DAB" w:rsidRPr="00907DAB" w:rsidRDefault="00DA6344" w:rsidP="00567A41">
            <w:pPr>
              <w:jc w:val="both"/>
              <w:rPr>
                <w:rFonts w:ascii="Arial" w:hAnsi="Arial" w:cs="Arial"/>
                <w:sz w:val="22"/>
                <w:szCs w:val="22"/>
              </w:rPr>
            </w:pPr>
            <w:r>
              <w:rPr>
                <w:rFonts w:ascii="Arial" w:hAnsi="Arial" w:cs="Arial"/>
                <w:sz w:val="22"/>
                <w:szCs w:val="22"/>
              </w:rPr>
              <w:t>0,5</w:t>
            </w:r>
          </w:p>
        </w:tc>
        <w:tc>
          <w:tcPr>
            <w:tcW w:w="1431" w:type="dxa"/>
          </w:tcPr>
          <w:p w:rsidR="00907DAB" w:rsidRPr="00907DAB" w:rsidRDefault="00DA6344" w:rsidP="00567A41">
            <w:pPr>
              <w:jc w:val="both"/>
              <w:rPr>
                <w:rFonts w:ascii="Arial" w:hAnsi="Arial" w:cs="Arial"/>
                <w:sz w:val="22"/>
                <w:szCs w:val="22"/>
              </w:rPr>
            </w:pPr>
            <w:r>
              <w:rPr>
                <w:rFonts w:ascii="Arial" w:hAnsi="Arial" w:cs="Arial"/>
                <w:sz w:val="22"/>
                <w:szCs w:val="22"/>
              </w:rPr>
              <w:t>2,1</w:t>
            </w:r>
          </w:p>
        </w:tc>
        <w:tc>
          <w:tcPr>
            <w:tcW w:w="1404" w:type="dxa"/>
          </w:tcPr>
          <w:p w:rsidR="00907DAB" w:rsidRPr="00907DAB" w:rsidRDefault="00DA6344" w:rsidP="00567A41">
            <w:pPr>
              <w:jc w:val="both"/>
              <w:rPr>
                <w:rFonts w:ascii="Arial" w:hAnsi="Arial" w:cs="Arial"/>
                <w:sz w:val="22"/>
                <w:szCs w:val="22"/>
              </w:rPr>
            </w:pPr>
            <w:r>
              <w:rPr>
                <w:rFonts w:ascii="Arial" w:hAnsi="Arial" w:cs="Arial"/>
                <w:sz w:val="22"/>
                <w:szCs w:val="22"/>
              </w:rPr>
              <w:t>-</w:t>
            </w:r>
          </w:p>
        </w:tc>
        <w:tc>
          <w:tcPr>
            <w:tcW w:w="1176" w:type="dxa"/>
            <w:tcBorders>
              <w:right w:val="double" w:sz="4" w:space="0" w:color="auto"/>
            </w:tcBorders>
          </w:tcPr>
          <w:p w:rsidR="00907DAB" w:rsidRPr="00907DAB" w:rsidRDefault="00DA6344" w:rsidP="00567A41">
            <w:pPr>
              <w:jc w:val="both"/>
              <w:rPr>
                <w:rFonts w:ascii="Arial" w:hAnsi="Arial" w:cs="Arial"/>
                <w:sz w:val="22"/>
                <w:szCs w:val="22"/>
              </w:rPr>
            </w:pPr>
            <w:r>
              <w:rPr>
                <w:rFonts w:ascii="Arial" w:hAnsi="Arial" w:cs="Arial"/>
                <w:sz w:val="22"/>
                <w:szCs w:val="22"/>
              </w:rPr>
              <w:t>70</w:t>
            </w:r>
          </w:p>
        </w:tc>
      </w:tr>
      <w:tr w:rsidR="00DA6344" w:rsidRPr="00907DAB" w:rsidTr="009756BA">
        <w:tc>
          <w:tcPr>
            <w:tcW w:w="502" w:type="dxa"/>
            <w:tcBorders>
              <w:left w:val="double" w:sz="4" w:space="0" w:color="auto"/>
            </w:tcBorders>
          </w:tcPr>
          <w:p w:rsidR="00DA6344" w:rsidRPr="00907DAB" w:rsidRDefault="00DA6344" w:rsidP="00567A41">
            <w:pPr>
              <w:jc w:val="both"/>
              <w:rPr>
                <w:rFonts w:ascii="Arial" w:hAnsi="Arial" w:cs="Arial"/>
                <w:sz w:val="22"/>
                <w:szCs w:val="22"/>
              </w:rPr>
            </w:pPr>
          </w:p>
        </w:tc>
        <w:tc>
          <w:tcPr>
            <w:tcW w:w="1733" w:type="dxa"/>
          </w:tcPr>
          <w:p w:rsidR="00DA6344" w:rsidRPr="00907DAB" w:rsidRDefault="00DA6344" w:rsidP="00A00E40">
            <w:pPr>
              <w:jc w:val="both"/>
              <w:rPr>
                <w:rFonts w:ascii="Arial" w:hAnsi="Arial" w:cs="Arial"/>
                <w:sz w:val="22"/>
                <w:szCs w:val="22"/>
              </w:rPr>
            </w:pPr>
            <w:r>
              <w:rPr>
                <w:rFonts w:ascii="Arial" w:hAnsi="Arial" w:cs="Arial"/>
                <w:sz w:val="22"/>
                <w:szCs w:val="22"/>
              </w:rPr>
              <w:t>кладбище</w:t>
            </w:r>
          </w:p>
        </w:tc>
        <w:tc>
          <w:tcPr>
            <w:tcW w:w="2126" w:type="dxa"/>
          </w:tcPr>
          <w:p w:rsidR="00DA6344" w:rsidRDefault="00DA6344" w:rsidP="00907DAB">
            <w:pPr>
              <w:jc w:val="both"/>
              <w:rPr>
                <w:rFonts w:ascii="Arial" w:hAnsi="Arial" w:cs="Arial"/>
                <w:sz w:val="22"/>
                <w:szCs w:val="22"/>
              </w:rPr>
            </w:pPr>
            <w:r>
              <w:rPr>
                <w:rFonts w:ascii="Arial" w:hAnsi="Arial" w:cs="Arial"/>
                <w:sz w:val="22"/>
                <w:szCs w:val="22"/>
              </w:rPr>
              <w:t>д.Новомихайловка</w:t>
            </w:r>
          </w:p>
        </w:tc>
        <w:tc>
          <w:tcPr>
            <w:tcW w:w="1360" w:type="dxa"/>
          </w:tcPr>
          <w:p w:rsidR="00DA6344" w:rsidRPr="00907DAB" w:rsidRDefault="00DA6344" w:rsidP="00567A41">
            <w:pPr>
              <w:jc w:val="both"/>
              <w:rPr>
                <w:rFonts w:ascii="Arial" w:hAnsi="Arial" w:cs="Arial"/>
                <w:sz w:val="22"/>
                <w:szCs w:val="22"/>
              </w:rPr>
            </w:pPr>
            <w:r>
              <w:rPr>
                <w:rFonts w:ascii="Arial" w:hAnsi="Arial" w:cs="Arial"/>
                <w:sz w:val="22"/>
                <w:szCs w:val="22"/>
              </w:rPr>
              <w:t>0,5</w:t>
            </w:r>
          </w:p>
        </w:tc>
        <w:tc>
          <w:tcPr>
            <w:tcW w:w="1431" w:type="dxa"/>
          </w:tcPr>
          <w:p w:rsidR="00DA6344" w:rsidRPr="00907DAB" w:rsidRDefault="00DA6344" w:rsidP="00567A41">
            <w:pPr>
              <w:jc w:val="both"/>
              <w:rPr>
                <w:rFonts w:ascii="Arial" w:hAnsi="Arial" w:cs="Arial"/>
                <w:sz w:val="22"/>
                <w:szCs w:val="22"/>
              </w:rPr>
            </w:pPr>
            <w:r>
              <w:rPr>
                <w:rFonts w:ascii="Arial" w:hAnsi="Arial" w:cs="Arial"/>
                <w:sz w:val="22"/>
                <w:szCs w:val="22"/>
              </w:rPr>
              <w:t>1,0</w:t>
            </w:r>
          </w:p>
        </w:tc>
        <w:tc>
          <w:tcPr>
            <w:tcW w:w="1404" w:type="dxa"/>
          </w:tcPr>
          <w:p w:rsidR="00DA6344" w:rsidRPr="00907DAB" w:rsidRDefault="00DA6344" w:rsidP="00567A41">
            <w:pPr>
              <w:jc w:val="both"/>
              <w:rPr>
                <w:rFonts w:ascii="Arial" w:hAnsi="Arial" w:cs="Arial"/>
                <w:sz w:val="22"/>
                <w:szCs w:val="22"/>
              </w:rPr>
            </w:pPr>
            <w:r>
              <w:rPr>
                <w:rFonts w:ascii="Arial" w:hAnsi="Arial" w:cs="Arial"/>
                <w:sz w:val="22"/>
                <w:szCs w:val="22"/>
              </w:rPr>
              <w:t>-</w:t>
            </w:r>
          </w:p>
        </w:tc>
        <w:tc>
          <w:tcPr>
            <w:tcW w:w="1176" w:type="dxa"/>
            <w:tcBorders>
              <w:right w:val="double" w:sz="4" w:space="0" w:color="auto"/>
            </w:tcBorders>
          </w:tcPr>
          <w:p w:rsidR="00DA6344" w:rsidRPr="00907DAB" w:rsidRDefault="00DA6344" w:rsidP="00567A41">
            <w:pPr>
              <w:jc w:val="both"/>
              <w:rPr>
                <w:rFonts w:ascii="Arial" w:hAnsi="Arial" w:cs="Arial"/>
                <w:sz w:val="22"/>
                <w:szCs w:val="22"/>
              </w:rPr>
            </w:pPr>
            <w:r>
              <w:rPr>
                <w:rFonts w:ascii="Arial" w:hAnsi="Arial" w:cs="Arial"/>
                <w:sz w:val="22"/>
                <w:szCs w:val="22"/>
              </w:rPr>
              <w:t>60</w:t>
            </w:r>
          </w:p>
        </w:tc>
      </w:tr>
      <w:tr w:rsidR="00DA6344" w:rsidRPr="00907DAB" w:rsidTr="009756BA">
        <w:tc>
          <w:tcPr>
            <w:tcW w:w="502" w:type="dxa"/>
            <w:tcBorders>
              <w:left w:val="double" w:sz="4" w:space="0" w:color="auto"/>
            </w:tcBorders>
          </w:tcPr>
          <w:p w:rsidR="00DA6344" w:rsidRPr="00907DAB" w:rsidRDefault="00DA6344" w:rsidP="00567A41">
            <w:pPr>
              <w:jc w:val="both"/>
              <w:rPr>
                <w:rFonts w:ascii="Arial" w:hAnsi="Arial" w:cs="Arial"/>
                <w:sz w:val="22"/>
                <w:szCs w:val="22"/>
              </w:rPr>
            </w:pPr>
          </w:p>
        </w:tc>
        <w:tc>
          <w:tcPr>
            <w:tcW w:w="1733" w:type="dxa"/>
          </w:tcPr>
          <w:p w:rsidR="00DA6344" w:rsidRPr="00907DAB" w:rsidRDefault="00DA6344" w:rsidP="00A00E40">
            <w:pPr>
              <w:jc w:val="both"/>
              <w:rPr>
                <w:rFonts w:ascii="Arial" w:hAnsi="Arial" w:cs="Arial"/>
                <w:sz w:val="22"/>
                <w:szCs w:val="22"/>
              </w:rPr>
            </w:pPr>
            <w:r>
              <w:rPr>
                <w:rFonts w:ascii="Arial" w:hAnsi="Arial" w:cs="Arial"/>
                <w:sz w:val="22"/>
                <w:szCs w:val="22"/>
              </w:rPr>
              <w:t>кладбище</w:t>
            </w:r>
          </w:p>
        </w:tc>
        <w:tc>
          <w:tcPr>
            <w:tcW w:w="2126" w:type="dxa"/>
          </w:tcPr>
          <w:p w:rsidR="00DA6344" w:rsidRDefault="00DA6344" w:rsidP="00907DAB">
            <w:pPr>
              <w:jc w:val="both"/>
              <w:rPr>
                <w:rFonts w:ascii="Arial" w:hAnsi="Arial" w:cs="Arial"/>
                <w:sz w:val="22"/>
                <w:szCs w:val="22"/>
              </w:rPr>
            </w:pPr>
            <w:r>
              <w:rPr>
                <w:rFonts w:ascii="Arial" w:hAnsi="Arial" w:cs="Arial"/>
                <w:sz w:val="22"/>
                <w:szCs w:val="22"/>
              </w:rPr>
              <w:t>д.Островка</w:t>
            </w:r>
          </w:p>
        </w:tc>
        <w:tc>
          <w:tcPr>
            <w:tcW w:w="1360" w:type="dxa"/>
          </w:tcPr>
          <w:p w:rsidR="00DA6344" w:rsidRPr="00907DAB" w:rsidRDefault="00DA6344" w:rsidP="00567A41">
            <w:pPr>
              <w:jc w:val="both"/>
              <w:rPr>
                <w:rFonts w:ascii="Arial" w:hAnsi="Arial" w:cs="Arial"/>
                <w:sz w:val="22"/>
                <w:szCs w:val="22"/>
              </w:rPr>
            </w:pPr>
            <w:r>
              <w:rPr>
                <w:rFonts w:ascii="Arial" w:hAnsi="Arial" w:cs="Arial"/>
                <w:sz w:val="22"/>
                <w:szCs w:val="22"/>
              </w:rPr>
              <w:t>0,8</w:t>
            </w:r>
          </w:p>
        </w:tc>
        <w:tc>
          <w:tcPr>
            <w:tcW w:w="1431" w:type="dxa"/>
          </w:tcPr>
          <w:p w:rsidR="00DA6344" w:rsidRPr="00907DAB" w:rsidRDefault="00DA6344" w:rsidP="00567A41">
            <w:pPr>
              <w:jc w:val="both"/>
              <w:rPr>
                <w:rFonts w:ascii="Arial" w:hAnsi="Arial" w:cs="Arial"/>
                <w:sz w:val="22"/>
                <w:szCs w:val="22"/>
              </w:rPr>
            </w:pPr>
            <w:r>
              <w:rPr>
                <w:rFonts w:ascii="Arial" w:hAnsi="Arial" w:cs="Arial"/>
                <w:sz w:val="22"/>
                <w:szCs w:val="22"/>
              </w:rPr>
              <w:t>1,8</w:t>
            </w:r>
          </w:p>
        </w:tc>
        <w:tc>
          <w:tcPr>
            <w:tcW w:w="1404" w:type="dxa"/>
          </w:tcPr>
          <w:p w:rsidR="00DA6344" w:rsidRPr="00907DAB" w:rsidRDefault="00DA6344" w:rsidP="00567A41">
            <w:pPr>
              <w:jc w:val="both"/>
              <w:rPr>
                <w:rFonts w:ascii="Arial" w:hAnsi="Arial" w:cs="Arial"/>
                <w:sz w:val="22"/>
                <w:szCs w:val="22"/>
              </w:rPr>
            </w:pPr>
            <w:r>
              <w:rPr>
                <w:rFonts w:ascii="Arial" w:hAnsi="Arial" w:cs="Arial"/>
                <w:sz w:val="22"/>
                <w:szCs w:val="22"/>
              </w:rPr>
              <w:t>-</w:t>
            </w:r>
          </w:p>
        </w:tc>
        <w:tc>
          <w:tcPr>
            <w:tcW w:w="1176" w:type="dxa"/>
            <w:tcBorders>
              <w:right w:val="double" w:sz="4" w:space="0" w:color="auto"/>
            </w:tcBorders>
          </w:tcPr>
          <w:p w:rsidR="00DA6344" w:rsidRPr="00907DAB" w:rsidRDefault="00DA6344" w:rsidP="00567A41">
            <w:pPr>
              <w:jc w:val="both"/>
              <w:rPr>
                <w:rFonts w:ascii="Arial" w:hAnsi="Arial" w:cs="Arial"/>
                <w:sz w:val="22"/>
                <w:szCs w:val="22"/>
              </w:rPr>
            </w:pPr>
            <w:r>
              <w:rPr>
                <w:rFonts w:ascii="Arial" w:hAnsi="Arial" w:cs="Arial"/>
                <w:sz w:val="22"/>
                <w:szCs w:val="22"/>
              </w:rPr>
              <w:t>80</w:t>
            </w:r>
          </w:p>
        </w:tc>
      </w:tr>
      <w:tr w:rsidR="00DA6344" w:rsidRPr="00907DAB" w:rsidTr="009756BA">
        <w:tc>
          <w:tcPr>
            <w:tcW w:w="502" w:type="dxa"/>
            <w:tcBorders>
              <w:left w:val="double" w:sz="4" w:space="0" w:color="auto"/>
            </w:tcBorders>
          </w:tcPr>
          <w:p w:rsidR="00DA6344" w:rsidRPr="00907DAB" w:rsidRDefault="00DA6344" w:rsidP="00567A41">
            <w:pPr>
              <w:jc w:val="both"/>
              <w:rPr>
                <w:rFonts w:ascii="Arial" w:hAnsi="Arial" w:cs="Arial"/>
                <w:sz w:val="22"/>
                <w:szCs w:val="22"/>
              </w:rPr>
            </w:pPr>
          </w:p>
        </w:tc>
        <w:tc>
          <w:tcPr>
            <w:tcW w:w="1733" w:type="dxa"/>
          </w:tcPr>
          <w:p w:rsidR="00DA6344" w:rsidRPr="00907DAB" w:rsidRDefault="00DA6344" w:rsidP="00A00E40">
            <w:pPr>
              <w:jc w:val="both"/>
              <w:rPr>
                <w:rFonts w:ascii="Arial" w:hAnsi="Arial" w:cs="Arial"/>
                <w:sz w:val="22"/>
                <w:szCs w:val="22"/>
              </w:rPr>
            </w:pPr>
            <w:r>
              <w:rPr>
                <w:rFonts w:ascii="Arial" w:hAnsi="Arial" w:cs="Arial"/>
                <w:sz w:val="22"/>
                <w:szCs w:val="22"/>
              </w:rPr>
              <w:t>кладбище</w:t>
            </w:r>
          </w:p>
        </w:tc>
        <w:tc>
          <w:tcPr>
            <w:tcW w:w="2126" w:type="dxa"/>
          </w:tcPr>
          <w:p w:rsidR="00DA6344" w:rsidRDefault="00DA6344" w:rsidP="00907DAB">
            <w:pPr>
              <w:jc w:val="both"/>
              <w:rPr>
                <w:rFonts w:ascii="Arial" w:hAnsi="Arial" w:cs="Arial"/>
                <w:sz w:val="22"/>
                <w:szCs w:val="22"/>
              </w:rPr>
            </w:pPr>
            <w:r>
              <w:rPr>
                <w:rFonts w:ascii="Arial" w:hAnsi="Arial" w:cs="Arial"/>
                <w:sz w:val="22"/>
                <w:szCs w:val="22"/>
              </w:rPr>
              <w:t>д.Сугристое</w:t>
            </w:r>
          </w:p>
        </w:tc>
        <w:tc>
          <w:tcPr>
            <w:tcW w:w="1360" w:type="dxa"/>
          </w:tcPr>
          <w:p w:rsidR="00DA6344" w:rsidRPr="00907DAB" w:rsidRDefault="00DA6344" w:rsidP="00567A41">
            <w:pPr>
              <w:jc w:val="both"/>
              <w:rPr>
                <w:rFonts w:ascii="Arial" w:hAnsi="Arial" w:cs="Arial"/>
                <w:sz w:val="22"/>
                <w:szCs w:val="22"/>
              </w:rPr>
            </w:pPr>
            <w:r>
              <w:rPr>
                <w:rFonts w:ascii="Arial" w:hAnsi="Arial" w:cs="Arial"/>
                <w:sz w:val="22"/>
                <w:szCs w:val="22"/>
              </w:rPr>
              <w:t>0,2</w:t>
            </w:r>
          </w:p>
        </w:tc>
        <w:tc>
          <w:tcPr>
            <w:tcW w:w="1431" w:type="dxa"/>
          </w:tcPr>
          <w:p w:rsidR="00DA6344" w:rsidRPr="00907DAB" w:rsidRDefault="00DA6344" w:rsidP="00567A41">
            <w:pPr>
              <w:jc w:val="both"/>
              <w:rPr>
                <w:rFonts w:ascii="Arial" w:hAnsi="Arial" w:cs="Arial"/>
                <w:sz w:val="22"/>
                <w:szCs w:val="22"/>
              </w:rPr>
            </w:pPr>
            <w:r>
              <w:rPr>
                <w:rFonts w:ascii="Arial" w:hAnsi="Arial" w:cs="Arial"/>
                <w:sz w:val="22"/>
                <w:szCs w:val="22"/>
              </w:rPr>
              <w:t>1,4</w:t>
            </w:r>
          </w:p>
        </w:tc>
        <w:tc>
          <w:tcPr>
            <w:tcW w:w="1404" w:type="dxa"/>
          </w:tcPr>
          <w:p w:rsidR="00DA6344" w:rsidRPr="00907DAB" w:rsidRDefault="00DA6344" w:rsidP="00567A41">
            <w:pPr>
              <w:jc w:val="both"/>
              <w:rPr>
                <w:rFonts w:ascii="Arial" w:hAnsi="Arial" w:cs="Arial"/>
                <w:sz w:val="22"/>
                <w:szCs w:val="22"/>
              </w:rPr>
            </w:pPr>
            <w:r>
              <w:rPr>
                <w:rFonts w:ascii="Arial" w:hAnsi="Arial" w:cs="Arial"/>
                <w:sz w:val="22"/>
                <w:szCs w:val="22"/>
              </w:rPr>
              <w:t>-</w:t>
            </w:r>
          </w:p>
        </w:tc>
        <w:tc>
          <w:tcPr>
            <w:tcW w:w="1176" w:type="dxa"/>
            <w:tcBorders>
              <w:right w:val="double" w:sz="4" w:space="0" w:color="auto"/>
            </w:tcBorders>
          </w:tcPr>
          <w:p w:rsidR="00DA6344" w:rsidRPr="00907DAB" w:rsidRDefault="00DA6344" w:rsidP="00567A41">
            <w:pPr>
              <w:jc w:val="both"/>
              <w:rPr>
                <w:rFonts w:ascii="Arial" w:hAnsi="Arial" w:cs="Arial"/>
                <w:sz w:val="22"/>
                <w:szCs w:val="22"/>
              </w:rPr>
            </w:pPr>
            <w:r>
              <w:rPr>
                <w:rFonts w:ascii="Arial" w:hAnsi="Arial" w:cs="Arial"/>
                <w:sz w:val="22"/>
                <w:szCs w:val="22"/>
              </w:rPr>
              <w:t>70</w:t>
            </w:r>
          </w:p>
        </w:tc>
      </w:tr>
      <w:tr w:rsidR="00DA6344" w:rsidRPr="00907DAB" w:rsidTr="009756BA">
        <w:tc>
          <w:tcPr>
            <w:tcW w:w="502" w:type="dxa"/>
            <w:tcBorders>
              <w:left w:val="double" w:sz="4" w:space="0" w:color="auto"/>
            </w:tcBorders>
          </w:tcPr>
          <w:p w:rsidR="00DA6344" w:rsidRPr="00907DAB" w:rsidRDefault="00DA6344" w:rsidP="00567A41">
            <w:pPr>
              <w:jc w:val="both"/>
              <w:rPr>
                <w:rFonts w:ascii="Arial" w:hAnsi="Arial" w:cs="Arial"/>
                <w:sz w:val="22"/>
                <w:szCs w:val="22"/>
              </w:rPr>
            </w:pPr>
          </w:p>
        </w:tc>
        <w:tc>
          <w:tcPr>
            <w:tcW w:w="1733" w:type="dxa"/>
          </w:tcPr>
          <w:p w:rsidR="00DA6344" w:rsidRPr="00907DAB" w:rsidRDefault="00DA6344" w:rsidP="00A00E40">
            <w:pPr>
              <w:jc w:val="both"/>
              <w:rPr>
                <w:rFonts w:ascii="Arial" w:hAnsi="Arial" w:cs="Arial"/>
                <w:sz w:val="22"/>
                <w:szCs w:val="22"/>
              </w:rPr>
            </w:pPr>
            <w:r>
              <w:rPr>
                <w:rFonts w:ascii="Arial" w:hAnsi="Arial" w:cs="Arial"/>
                <w:sz w:val="22"/>
                <w:szCs w:val="22"/>
              </w:rPr>
              <w:t>кладбище</w:t>
            </w:r>
          </w:p>
        </w:tc>
        <w:tc>
          <w:tcPr>
            <w:tcW w:w="2126" w:type="dxa"/>
          </w:tcPr>
          <w:p w:rsidR="00DA6344" w:rsidRDefault="00DA6344" w:rsidP="00907DAB">
            <w:pPr>
              <w:jc w:val="both"/>
              <w:rPr>
                <w:rFonts w:ascii="Arial" w:hAnsi="Arial" w:cs="Arial"/>
                <w:sz w:val="22"/>
                <w:szCs w:val="22"/>
              </w:rPr>
            </w:pPr>
            <w:r>
              <w:rPr>
                <w:rFonts w:ascii="Arial" w:hAnsi="Arial" w:cs="Arial"/>
                <w:sz w:val="22"/>
                <w:szCs w:val="22"/>
              </w:rPr>
              <w:t>д.Покосное</w:t>
            </w:r>
          </w:p>
        </w:tc>
        <w:tc>
          <w:tcPr>
            <w:tcW w:w="1360" w:type="dxa"/>
          </w:tcPr>
          <w:p w:rsidR="00DA6344" w:rsidRPr="00907DAB" w:rsidRDefault="00DA6344" w:rsidP="00567A41">
            <w:pPr>
              <w:jc w:val="both"/>
              <w:rPr>
                <w:rFonts w:ascii="Arial" w:hAnsi="Arial" w:cs="Arial"/>
                <w:sz w:val="22"/>
                <w:szCs w:val="22"/>
              </w:rPr>
            </w:pPr>
            <w:r>
              <w:rPr>
                <w:rFonts w:ascii="Arial" w:hAnsi="Arial" w:cs="Arial"/>
                <w:sz w:val="22"/>
                <w:szCs w:val="22"/>
              </w:rPr>
              <w:t>0,5</w:t>
            </w:r>
          </w:p>
        </w:tc>
        <w:tc>
          <w:tcPr>
            <w:tcW w:w="1431" w:type="dxa"/>
          </w:tcPr>
          <w:p w:rsidR="00DA6344" w:rsidRPr="00907DAB" w:rsidRDefault="00DA6344" w:rsidP="00567A41">
            <w:pPr>
              <w:jc w:val="both"/>
              <w:rPr>
                <w:rFonts w:ascii="Arial" w:hAnsi="Arial" w:cs="Arial"/>
                <w:sz w:val="22"/>
                <w:szCs w:val="22"/>
              </w:rPr>
            </w:pPr>
            <w:r>
              <w:rPr>
                <w:rFonts w:ascii="Arial" w:hAnsi="Arial" w:cs="Arial"/>
                <w:sz w:val="22"/>
                <w:szCs w:val="22"/>
              </w:rPr>
              <w:t>1,7</w:t>
            </w:r>
          </w:p>
        </w:tc>
        <w:tc>
          <w:tcPr>
            <w:tcW w:w="1404" w:type="dxa"/>
          </w:tcPr>
          <w:p w:rsidR="00DA6344" w:rsidRPr="00907DAB" w:rsidRDefault="00DA6344" w:rsidP="00567A41">
            <w:pPr>
              <w:jc w:val="both"/>
              <w:rPr>
                <w:rFonts w:ascii="Arial" w:hAnsi="Arial" w:cs="Arial"/>
                <w:sz w:val="22"/>
                <w:szCs w:val="22"/>
              </w:rPr>
            </w:pPr>
            <w:r>
              <w:rPr>
                <w:rFonts w:ascii="Arial" w:hAnsi="Arial" w:cs="Arial"/>
                <w:sz w:val="22"/>
                <w:szCs w:val="22"/>
              </w:rPr>
              <w:t>-</w:t>
            </w:r>
          </w:p>
        </w:tc>
        <w:tc>
          <w:tcPr>
            <w:tcW w:w="1176" w:type="dxa"/>
            <w:tcBorders>
              <w:right w:val="double" w:sz="4" w:space="0" w:color="auto"/>
            </w:tcBorders>
          </w:tcPr>
          <w:p w:rsidR="00DA6344" w:rsidRPr="00907DAB" w:rsidRDefault="00DA6344" w:rsidP="00567A41">
            <w:pPr>
              <w:jc w:val="both"/>
              <w:rPr>
                <w:rFonts w:ascii="Arial" w:hAnsi="Arial" w:cs="Arial"/>
                <w:sz w:val="22"/>
                <w:szCs w:val="22"/>
              </w:rPr>
            </w:pPr>
            <w:r>
              <w:rPr>
                <w:rFonts w:ascii="Arial" w:hAnsi="Arial" w:cs="Arial"/>
                <w:sz w:val="22"/>
                <w:szCs w:val="22"/>
              </w:rPr>
              <w:t>70</w:t>
            </w:r>
          </w:p>
        </w:tc>
      </w:tr>
      <w:tr w:rsidR="00DA6344" w:rsidRPr="00907DAB" w:rsidTr="009756BA">
        <w:tc>
          <w:tcPr>
            <w:tcW w:w="502" w:type="dxa"/>
            <w:tcBorders>
              <w:left w:val="double" w:sz="4" w:space="0" w:color="auto"/>
            </w:tcBorders>
          </w:tcPr>
          <w:p w:rsidR="00DA6344" w:rsidRPr="00907DAB" w:rsidRDefault="00DA6344" w:rsidP="00567A41">
            <w:pPr>
              <w:jc w:val="both"/>
              <w:rPr>
                <w:rFonts w:ascii="Arial" w:hAnsi="Arial" w:cs="Arial"/>
                <w:sz w:val="22"/>
                <w:szCs w:val="22"/>
              </w:rPr>
            </w:pPr>
          </w:p>
        </w:tc>
        <w:tc>
          <w:tcPr>
            <w:tcW w:w="1733" w:type="dxa"/>
          </w:tcPr>
          <w:p w:rsidR="00DA6344" w:rsidRPr="00907DAB" w:rsidRDefault="00DA6344" w:rsidP="00A00E40">
            <w:pPr>
              <w:jc w:val="both"/>
              <w:rPr>
                <w:rFonts w:ascii="Arial" w:hAnsi="Arial" w:cs="Arial"/>
                <w:sz w:val="22"/>
                <w:szCs w:val="22"/>
              </w:rPr>
            </w:pPr>
            <w:r>
              <w:rPr>
                <w:rFonts w:ascii="Arial" w:hAnsi="Arial" w:cs="Arial"/>
                <w:sz w:val="22"/>
                <w:szCs w:val="22"/>
              </w:rPr>
              <w:t>кладбище</w:t>
            </w:r>
          </w:p>
        </w:tc>
        <w:tc>
          <w:tcPr>
            <w:tcW w:w="2126" w:type="dxa"/>
          </w:tcPr>
          <w:p w:rsidR="00DA6344" w:rsidRDefault="00DA6344" w:rsidP="00907DAB">
            <w:pPr>
              <w:jc w:val="both"/>
              <w:rPr>
                <w:rFonts w:ascii="Arial" w:hAnsi="Arial" w:cs="Arial"/>
                <w:sz w:val="22"/>
                <w:szCs w:val="22"/>
              </w:rPr>
            </w:pPr>
            <w:r>
              <w:rPr>
                <w:rFonts w:ascii="Arial" w:hAnsi="Arial" w:cs="Arial"/>
                <w:sz w:val="22"/>
                <w:szCs w:val="22"/>
              </w:rPr>
              <w:t>д.Новогеоргиевка</w:t>
            </w:r>
          </w:p>
        </w:tc>
        <w:tc>
          <w:tcPr>
            <w:tcW w:w="1360" w:type="dxa"/>
          </w:tcPr>
          <w:p w:rsidR="00DA6344" w:rsidRPr="00907DAB" w:rsidRDefault="00DA6344" w:rsidP="00567A41">
            <w:pPr>
              <w:jc w:val="both"/>
              <w:rPr>
                <w:rFonts w:ascii="Arial" w:hAnsi="Arial" w:cs="Arial"/>
                <w:sz w:val="22"/>
                <w:szCs w:val="22"/>
              </w:rPr>
            </w:pPr>
            <w:r>
              <w:rPr>
                <w:rFonts w:ascii="Arial" w:hAnsi="Arial" w:cs="Arial"/>
                <w:sz w:val="22"/>
                <w:szCs w:val="22"/>
              </w:rPr>
              <w:t>0,3</w:t>
            </w:r>
          </w:p>
        </w:tc>
        <w:tc>
          <w:tcPr>
            <w:tcW w:w="1431" w:type="dxa"/>
          </w:tcPr>
          <w:p w:rsidR="00DA6344" w:rsidRPr="00907DAB" w:rsidRDefault="00DA6344" w:rsidP="00567A41">
            <w:pPr>
              <w:jc w:val="both"/>
              <w:rPr>
                <w:rFonts w:ascii="Arial" w:hAnsi="Arial" w:cs="Arial"/>
                <w:sz w:val="22"/>
                <w:szCs w:val="22"/>
              </w:rPr>
            </w:pPr>
            <w:r>
              <w:rPr>
                <w:rFonts w:ascii="Arial" w:hAnsi="Arial" w:cs="Arial"/>
                <w:sz w:val="22"/>
                <w:szCs w:val="22"/>
              </w:rPr>
              <w:t>0,8</w:t>
            </w:r>
          </w:p>
        </w:tc>
        <w:tc>
          <w:tcPr>
            <w:tcW w:w="1404" w:type="dxa"/>
          </w:tcPr>
          <w:p w:rsidR="00DA6344" w:rsidRPr="00907DAB" w:rsidRDefault="00DA6344" w:rsidP="00567A41">
            <w:pPr>
              <w:jc w:val="both"/>
              <w:rPr>
                <w:rFonts w:ascii="Arial" w:hAnsi="Arial" w:cs="Arial"/>
                <w:sz w:val="22"/>
                <w:szCs w:val="22"/>
              </w:rPr>
            </w:pPr>
            <w:r>
              <w:rPr>
                <w:rFonts w:ascii="Arial" w:hAnsi="Arial" w:cs="Arial"/>
                <w:sz w:val="22"/>
                <w:szCs w:val="22"/>
              </w:rPr>
              <w:t>-</w:t>
            </w:r>
          </w:p>
        </w:tc>
        <w:tc>
          <w:tcPr>
            <w:tcW w:w="1176" w:type="dxa"/>
            <w:tcBorders>
              <w:right w:val="double" w:sz="4" w:space="0" w:color="auto"/>
            </w:tcBorders>
          </w:tcPr>
          <w:p w:rsidR="00DA6344" w:rsidRPr="00907DAB" w:rsidRDefault="00DA6344" w:rsidP="00567A41">
            <w:pPr>
              <w:jc w:val="both"/>
              <w:rPr>
                <w:rFonts w:ascii="Arial" w:hAnsi="Arial" w:cs="Arial"/>
                <w:sz w:val="22"/>
                <w:szCs w:val="22"/>
              </w:rPr>
            </w:pPr>
            <w:r>
              <w:rPr>
                <w:rFonts w:ascii="Arial" w:hAnsi="Arial" w:cs="Arial"/>
                <w:sz w:val="22"/>
                <w:szCs w:val="22"/>
              </w:rPr>
              <w:t>80</w:t>
            </w:r>
          </w:p>
        </w:tc>
      </w:tr>
      <w:tr w:rsidR="00A00E40" w:rsidRPr="00907DAB" w:rsidTr="009756BA">
        <w:tc>
          <w:tcPr>
            <w:tcW w:w="9732" w:type="dxa"/>
            <w:gridSpan w:val="7"/>
            <w:tcBorders>
              <w:left w:val="double" w:sz="4" w:space="0" w:color="auto"/>
              <w:right w:val="double" w:sz="4" w:space="0" w:color="auto"/>
            </w:tcBorders>
          </w:tcPr>
          <w:p w:rsidR="00A00E40" w:rsidRPr="00907DAB" w:rsidRDefault="00A00E40" w:rsidP="00567A41">
            <w:pPr>
              <w:jc w:val="both"/>
              <w:rPr>
                <w:rFonts w:ascii="Arial" w:hAnsi="Arial" w:cs="Arial"/>
                <w:sz w:val="22"/>
                <w:szCs w:val="22"/>
              </w:rPr>
            </w:pPr>
            <w:r>
              <w:rPr>
                <w:rFonts w:ascii="Arial" w:hAnsi="Arial" w:cs="Arial"/>
                <w:sz w:val="22"/>
                <w:szCs w:val="22"/>
              </w:rPr>
              <w:t>МО «Каменс</w:t>
            </w:r>
            <w:r w:rsidR="00E27FFE">
              <w:rPr>
                <w:rFonts w:ascii="Arial" w:hAnsi="Arial" w:cs="Arial"/>
                <w:sz w:val="22"/>
                <w:szCs w:val="22"/>
              </w:rPr>
              <w:t>к</w:t>
            </w:r>
            <w:r>
              <w:rPr>
                <w:rFonts w:ascii="Arial" w:hAnsi="Arial" w:cs="Arial"/>
                <w:sz w:val="22"/>
                <w:szCs w:val="22"/>
              </w:rPr>
              <w:t>ий»</w:t>
            </w:r>
          </w:p>
        </w:tc>
      </w:tr>
      <w:tr w:rsidR="00DA6344" w:rsidRPr="00907DAB" w:rsidTr="009756BA">
        <w:tc>
          <w:tcPr>
            <w:tcW w:w="502" w:type="dxa"/>
            <w:tcBorders>
              <w:left w:val="double" w:sz="4" w:space="0" w:color="auto"/>
            </w:tcBorders>
          </w:tcPr>
          <w:p w:rsidR="00DA6344" w:rsidRPr="00907DAB" w:rsidRDefault="00DA6344" w:rsidP="00567A41">
            <w:pPr>
              <w:jc w:val="both"/>
              <w:rPr>
                <w:rFonts w:ascii="Arial" w:hAnsi="Arial" w:cs="Arial"/>
                <w:sz w:val="22"/>
                <w:szCs w:val="22"/>
              </w:rPr>
            </w:pPr>
          </w:p>
        </w:tc>
        <w:tc>
          <w:tcPr>
            <w:tcW w:w="1733" w:type="dxa"/>
          </w:tcPr>
          <w:p w:rsidR="00DA6344" w:rsidRPr="00907DAB" w:rsidRDefault="00A00E40" w:rsidP="00567A41">
            <w:pPr>
              <w:jc w:val="both"/>
              <w:rPr>
                <w:rFonts w:ascii="Arial" w:hAnsi="Arial" w:cs="Arial"/>
                <w:sz w:val="22"/>
                <w:szCs w:val="22"/>
              </w:rPr>
            </w:pPr>
            <w:r>
              <w:rPr>
                <w:rFonts w:ascii="Arial" w:hAnsi="Arial" w:cs="Arial"/>
                <w:sz w:val="22"/>
                <w:szCs w:val="22"/>
              </w:rPr>
              <w:t>кладбище</w:t>
            </w:r>
          </w:p>
        </w:tc>
        <w:tc>
          <w:tcPr>
            <w:tcW w:w="2126" w:type="dxa"/>
          </w:tcPr>
          <w:p w:rsidR="00DA6344" w:rsidRDefault="00A00E40" w:rsidP="00907DAB">
            <w:pPr>
              <w:jc w:val="both"/>
              <w:rPr>
                <w:rFonts w:ascii="Arial" w:hAnsi="Arial" w:cs="Arial"/>
                <w:sz w:val="22"/>
                <w:szCs w:val="22"/>
              </w:rPr>
            </w:pPr>
            <w:r>
              <w:rPr>
                <w:rFonts w:ascii="Arial" w:hAnsi="Arial" w:cs="Arial"/>
                <w:sz w:val="22"/>
                <w:szCs w:val="22"/>
              </w:rPr>
              <w:t>с.Н.Есауловка</w:t>
            </w:r>
          </w:p>
        </w:tc>
        <w:tc>
          <w:tcPr>
            <w:tcW w:w="1360" w:type="dxa"/>
          </w:tcPr>
          <w:p w:rsidR="00DA6344" w:rsidRPr="00907DAB" w:rsidRDefault="00A00E40" w:rsidP="00567A41">
            <w:pPr>
              <w:jc w:val="both"/>
              <w:rPr>
                <w:rFonts w:ascii="Arial" w:hAnsi="Arial" w:cs="Arial"/>
                <w:sz w:val="22"/>
                <w:szCs w:val="22"/>
              </w:rPr>
            </w:pPr>
            <w:r>
              <w:rPr>
                <w:rFonts w:ascii="Arial" w:hAnsi="Arial" w:cs="Arial"/>
                <w:sz w:val="22"/>
                <w:szCs w:val="22"/>
              </w:rPr>
              <w:t>0,4</w:t>
            </w:r>
          </w:p>
        </w:tc>
        <w:tc>
          <w:tcPr>
            <w:tcW w:w="1431" w:type="dxa"/>
          </w:tcPr>
          <w:p w:rsidR="00DA6344" w:rsidRPr="00907DAB" w:rsidRDefault="00A00E40" w:rsidP="00567A41">
            <w:pPr>
              <w:jc w:val="both"/>
              <w:rPr>
                <w:rFonts w:ascii="Arial" w:hAnsi="Arial" w:cs="Arial"/>
                <w:sz w:val="22"/>
                <w:szCs w:val="22"/>
              </w:rPr>
            </w:pPr>
            <w:r>
              <w:rPr>
                <w:rFonts w:ascii="Arial" w:hAnsi="Arial" w:cs="Arial"/>
                <w:sz w:val="22"/>
                <w:szCs w:val="22"/>
              </w:rPr>
              <w:t>3</w:t>
            </w:r>
          </w:p>
        </w:tc>
        <w:tc>
          <w:tcPr>
            <w:tcW w:w="1404" w:type="dxa"/>
          </w:tcPr>
          <w:p w:rsidR="00DA6344" w:rsidRPr="00907DAB" w:rsidRDefault="00A00E40" w:rsidP="00567A41">
            <w:pPr>
              <w:jc w:val="both"/>
              <w:rPr>
                <w:rFonts w:ascii="Arial" w:hAnsi="Arial" w:cs="Arial"/>
                <w:sz w:val="22"/>
                <w:szCs w:val="22"/>
              </w:rPr>
            </w:pPr>
            <w:r>
              <w:rPr>
                <w:rFonts w:ascii="Arial" w:hAnsi="Arial" w:cs="Arial"/>
                <w:sz w:val="22"/>
                <w:szCs w:val="22"/>
              </w:rPr>
              <w:t>-</w:t>
            </w:r>
          </w:p>
        </w:tc>
        <w:tc>
          <w:tcPr>
            <w:tcW w:w="1176" w:type="dxa"/>
            <w:tcBorders>
              <w:right w:val="double" w:sz="4" w:space="0" w:color="auto"/>
            </w:tcBorders>
          </w:tcPr>
          <w:p w:rsidR="00DA6344" w:rsidRPr="00907DAB" w:rsidRDefault="00A00E40" w:rsidP="00567A41">
            <w:pPr>
              <w:jc w:val="both"/>
              <w:rPr>
                <w:rFonts w:ascii="Arial" w:hAnsi="Arial" w:cs="Arial"/>
                <w:sz w:val="22"/>
                <w:szCs w:val="22"/>
              </w:rPr>
            </w:pPr>
            <w:r>
              <w:rPr>
                <w:rFonts w:ascii="Arial" w:hAnsi="Arial" w:cs="Arial"/>
                <w:sz w:val="22"/>
                <w:szCs w:val="22"/>
              </w:rPr>
              <w:t>50</w:t>
            </w:r>
          </w:p>
        </w:tc>
      </w:tr>
      <w:tr w:rsidR="00A00E40" w:rsidRPr="00907DAB" w:rsidTr="009756BA">
        <w:tc>
          <w:tcPr>
            <w:tcW w:w="502" w:type="dxa"/>
            <w:tcBorders>
              <w:left w:val="double" w:sz="4" w:space="0" w:color="auto"/>
            </w:tcBorders>
          </w:tcPr>
          <w:p w:rsidR="00A00E40" w:rsidRPr="00907DAB" w:rsidRDefault="00A00E40" w:rsidP="00567A41">
            <w:pPr>
              <w:jc w:val="both"/>
              <w:rPr>
                <w:rFonts w:ascii="Arial" w:hAnsi="Arial" w:cs="Arial"/>
                <w:sz w:val="22"/>
                <w:szCs w:val="22"/>
              </w:rPr>
            </w:pPr>
          </w:p>
        </w:tc>
        <w:tc>
          <w:tcPr>
            <w:tcW w:w="1733" w:type="dxa"/>
          </w:tcPr>
          <w:p w:rsidR="00A00E40" w:rsidRPr="00907DAB" w:rsidRDefault="00A00E40" w:rsidP="00A00E40">
            <w:pPr>
              <w:jc w:val="both"/>
              <w:rPr>
                <w:rFonts w:ascii="Arial" w:hAnsi="Arial" w:cs="Arial"/>
                <w:sz w:val="22"/>
                <w:szCs w:val="22"/>
              </w:rPr>
            </w:pPr>
            <w:r>
              <w:rPr>
                <w:rFonts w:ascii="Arial" w:hAnsi="Arial" w:cs="Arial"/>
                <w:sz w:val="22"/>
                <w:szCs w:val="22"/>
              </w:rPr>
              <w:t>кладбище</w:t>
            </w:r>
          </w:p>
        </w:tc>
        <w:tc>
          <w:tcPr>
            <w:tcW w:w="2126" w:type="dxa"/>
          </w:tcPr>
          <w:p w:rsidR="00A00E40" w:rsidRDefault="00A00E40" w:rsidP="00907DAB">
            <w:pPr>
              <w:jc w:val="both"/>
              <w:rPr>
                <w:rFonts w:ascii="Arial" w:hAnsi="Arial" w:cs="Arial"/>
                <w:sz w:val="22"/>
                <w:szCs w:val="22"/>
              </w:rPr>
            </w:pPr>
            <w:r>
              <w:rPr>
                <w:rFonts w:ascii="Arial" w:hAnsi="Arial" w:cs="Arial"/>
                <w:sz w:val="22"/>
                <w:szCs w:val="22"/>
              </w:rPr>
              <w:t>д.М.Камарчага</w:t>
            </w:r>
          </w:p>
        </w:tc>
        <w:tc>
          <w:tcPr>
            <w:tcW w:w="1360" w:type="dxa"/>
          </w:tcPr>
          <w:p w:rsidR="00A00E40" w:rsidRPr="00907DAB" w:rsidRDefault="00A00E40" w:rsidP="00567A41">
            <w:pPr>
              <w:jc w:val="both"/>
              <w:rPr>
                <w:rFonts w:ascii="Arial" w:hAnsi="Arial" w:cs="Arial"/>
                <w:sz w:val="22"/>
                <w:szCs w:val="22"/>
              </w:rPr>
            </w:pPr>
            <w:r>
              <w:rPr>
                <w:rFonts w:ascii="Arial" w:hAnsi="Arial" w:cs="Arial"/>
                <w:sz w:val="22"/>
                <w:szCs w:val="22"/>
              </w:rPr>
              <w:t>0,4</w:t>
            </w:r>
          </w:p>
        </w:tc>
        <w:tc>
          <w:tcPr>
            <w:tcW w:w="1431" w:type="dxa"/>
          </w:tcPr>
          <w:p w:rsidR="00A00E40" w:rsidRPr="00907DAB" w:rsidRDefault="00A00E40" w:rsidP="00567A41">
            <w:pPr>
              <w:jc w:val="both"/>
              <w:rPr>
                <w:rFonts w:ascii="Arial" w:hAnsi="Arial" w:cs="Arial"/>
                <w:sz w:val="22"/>
                <w:szCs w:val="22"/>
              </w:rPr>
            </w:pPr>
            <w:r>
              <w:rPr>
                <w:rFonts w:ascii="Arial" w:hAnsi="Arial" w:cs="Arial"/>
                <w:sz w:val="22"/>
                <w:szCs w:val="22"/>
              </w:rPr>
              <w:t>3</w:t>
            </w:r>
          </w:p>
        </w:tc>
        <w:tc>
          <w:tcPr>
            <w:tcW w:w="1404" w:type="dxa"/>
          </w:tcPr>
          <w:p w:rsidR="00A00E40" w:rsidRPr="00907DAB" w:rsidRDefault="00A00E40" w:rsidP="00567A41">
            <w:pPr>
              <w:jc w:val="both"/>
              <w:rPr>
                <w:rFonts w:ascii="Arial" w:hAnsi="Arial" w:cs="Arial"/>
                <w:sz w:val="22"/>
                <w:szCs w:val="22"/>
              </w:rPr>
            </w:pPr>
            <w:r>
              <w:rPr>
                <w:rFonts w:ascii="Arial" w:hAnsi="Arial" w:cs="Arial"/>
                <w:sz w:val="22"/>
                <w:szCs w:val="22"/>
              </w:rPr>
              <w:t>-</w:t>
            </w:r>
          </w:p>
        </w:tc>
        <w:tc>
          <w:tcPr>
            <w:tcW w:w="1176" w:type="dxa"/>
            <w:tcBorders>
              <w:right w:val="double" w:sz="4" w:space="0" w:color="auto"/>
            </w:tcBorders>
          </w:tcPr>
          <w:p w:rsidR="00A00E40" w:rsidRPr="00907DAB" w:rsidRDefault="00A00E40" w:rsidP="00567A41">
            <w:pPr>
              <w:jc w:val="both"/>
              <w:rPr>
                <w:rFonts w:ascii="Arial" w:hAnsi="Arial" w:cs="Arial"/>
                <w:sz w:val="22"/>
                <w:szCs w:val="22"/>
              </w:rPr>
            </w:pPr>
            <w:r>
              <w:rPr>
                <w:rFonts w:ascii="Arial" w:hAnsi="Arial" w:cs="Arial"/>
                <w:sz w:val="22"/>
                <w:szCs w:val="22"/>
              </w:rPr>
              <w:t>85</w:t>
            </w:r>
          </w:p>
        </w:tc>
      </w:tr>
      <w:tr w:rsidR="00A00E40" w:rsidRPr="00907DAB" w:rsidTr="009756BA">
        <w:tc>
          <w:tcPr>
            <w:tcW w:w="502" w:type="dxa"/>
            <w:tcBorders>
              <w:left w:val="double" w:sz="4" w:space="0" w:color="auto"/>
            </w:tcBorders>
          </w:tcPr>
          <w:p w:rsidR="00A00E40" w:rsidRPr="00907DAB" w:rsidRDefault="00A00E40" w:rsidP="00567A41">
            <w:pPr>
              <w:jc w:val="both"/>
              <w:rPr>
                <w:rFonts w:ascii="Arial" w:hAnsi="Arial" w:cs="Arial"/>
                <w:sz w:val="22"/>
                <w:szCs w:val="22"/>
              </w:rPr>
            </w:pPr>
          </w:p>
        </w:tc>
        <w:tc>
          <w:tcPr>
            <w:tcW w:w="1733" w:type="dxa"/>
          </w:tcPr>
          <w:p w:rsidR="00A00E40" w:rsidRPr="00907DAB" w:rsidRDefault="00A00E40" w:rsidP="00A00E40">
            <w:pPr>
              <w:jc w:val="both"/>
              <w:rPr>
                <w:rFonts w:ascii="Arial" w:hAnsi="Arial" w:cs="Arial"/>
                <w:sz w:val="22"/>
                <w:szCs w:val="22"/>
              </w:rPr>
            </w:pPr>
            <w:r>
              <w:rPr>
                <w:rFonts w:ascii="Arial" w:hAnsi="Arial" w:cs="Arial"/>
                <w:sz w:val="22"/>
                <w:szCs w:val="22"/>
              </w:rPr>
              <w:t>кладбище</w:t>
            </w:r>
          </w:p>
        </w:tc>
        <w:tc>
          <w:tcPr>
            <w:tcW w:w="2126" w:type="dxa"/>
          </w:tcPr>
          <w:p w:rsidR="00A00E40" w:rsidRDefault="00A00E40" w:rsidP="00907DAB">
            <w:pPr>
              <w:jc w:val="both"/>
              <w:rPr>
                <w:rFonts w:ascii="Arial" w:hAnsi="Arial" w:cs="Arial"/>
                <w:sz w:val="22"/>
                <w:szCs w:val="22"/>
              </w:rPr>
            </w:pPr>
            <w:r>
              <w:rPr>
                <w:rFonts w:ascii="Arial" w:hAnsi="Arial" w:cs="Arial"/>
                <w:sz w:val="22"/>
                <w:szCs w:val="22"/>
              </w:rPr>
              <w:t>с.Тертеж</w:t>
            </w:r>
          </w:p>
        </w:tc>
        <w:tc>
          <w:tcPr>
            <w:tcW w:w="1360" w:type="dxa"/>
          </w:tcPr>
          <w:p w:rsidR="00A00E40" w:rsidRPr="00907DAB" w:rsidRDefault="00A00E40" w:rsidP="00567A41">
            <w:pPr>
              <w:jc w:val="both"/>
              <w:rPr>
                <w:rFonts w:ascii="Arial" w:hAnsi="Arial" w:cs="Arial"/>
                <w:sz w:val="22"/>
                <w:szCs w:val="22"/>
              </w:rPr>
            </w:pPr>
            <w:r>
              <w:rPr>
                <w:rFonts w:ascii="Arial" w:hAnsi="Arial" w:cs="Arial"/>
                <w:sz w:val="22"/>
                <w:szCs w:val="22"/>
              </w:rPr>
              <w:t>0,2</w:t>
            </w:r>
          </w:p>
        </w:tc>
        <w:tc>
          <w:tcPr>
            <w:tcW w:w="1431" w:type="dxa"/>
          </w:tcPr>
          <w:p w:rsidR="00A00E40" w:rsidRPr="00907DAB" w:rsidRDefault="00A00E40" w:rsidP="00567A41">
            <w:pPr>
              <w:jc w:val="both"/>
              <w:rPr>
                <w:rFonts w:ascii="Arial" w:hAnsi="Arial" w:cs="Arial"/>
                <w:sz w:val="22"/>
                <w:szCs w:val="22"/>
              </w:rPr>
            </w:pPr>
            <w:r>
              <w:rPr>
                <w:rFonts w:ascii="Arial" w:hAnsi="Arial" w:cs="Arial"/>
                <w:sz w:val="22"/>
                <w:szCs w:val="22"/>
              </w:rPr>
              <w:t>3</w:t>
            </w:r>
          </w:p>
        </w:tc>
        <w:tc>
          <w:tcPr>
            <w:tcW w:w="1404" w:type="dxa"/>
          </w:tcPr>
          <w:p w:rsidR="00A00E40" w:rsidRPr="00907DAB" w:rsidRDefault="00A00E40" w:rsidP="00567A41">
            <w:pPr>
              <w:jc w:val="both"/>
              <w:rPr>
                <w:rFonts w:ascii="Arial" w:hAnsi="Arial" w:cs="Arial"/>
                <w:sz w:val="22"/>
                <w:szCs w:val="22"/>
              </w:rPr>
            </w:pPr>
            <w:r>
              <w:rPr>
                <w:rFonts w:ascii="Arial" w:hAnsi="Arial" w:cs="Arial"/>
                <w:sz w:val="22"/>
                <w:szCs w:val="22"/>
              </w:rPr>
              <w:t>-</w:t>
            </w:r>
          </w:p>
        </w:tc>
        <w:tc>
          <w:tcPr>
            <w:tcW w:w="1176" w:type="dxa"/>
            <w:tcBorders>
              <w:right w:val="double" w:sz="4" w:space="0" w:color="auto"/>
            </w:tcBorders>
          </w:tcPr>
          <w:p w:rsidR="00A00E40" w:rsidRPr="00907DAB" w:rsidRDefault="00A00E40" w:rsidP="00567A41">
            <w:pPr>
              <w:jc w:val="both"/>
              <w:rPr>
                <w:rFonts w:ascii="Arial" w:hAnsi="Arial" w:cs="Arial"/>
                <w:sz w:val="22"/>
                <w:szCs w:val="22"/>
              </w:rPr>
            </w:pPr>
            <w:r>
              <w:rPr>
                <w:rFonts w:ascii="Arial" w:hAnsi="Arial" w:cs="Arial"/>
                <w:sz w:val="22"/>
                <w:szCs w:val="22"/>
              </w:rPr>
              <w:t>80</w:t>
            </w:r>
          </w:p>
        </w:tc>
      </w:tr>
      <w:tr w:rsidR="00A00E40" w:rsidRPr="00907DAB" w:rsidTr="009756BA">
        <w:tc>
          <w:tcPr>
            <w:tcW w:w="502" w:type="dxa"/>
            <w:tcBorders>
              <w:left w:val="double" w:sz="4" w:space="0" w:color="auto"/>
            </w:tcBorders>
          </w:tcPr>
          <w:p w:rsidR="00A00E40" w:rsidRPr="00907DAB" w:rsidRDefault="00A00E40" w:rsidP="00567A41">
            <w:pPr>
              <w:jc w:val="both"/>
              <w:rPr>
                <w:rFonts w:ascii="Arial" w:hAnsi="Arial" w:cs="Arial"/>
                <w:sz w:val="22"/>
                <w:szCs w:val="22"/>
              </w:rPr>
            </w:pPr>
          </w:p>
        </w:tc>
        <w:tc>
          <w:tcPr>
            <w:tcW w:w="1733" w:type="dxa"/>
          </w:tcPr>
          <w:p w:rsidR="00A00E40" w:rsidRPr="00907DAB" w:rsidRDefault="00A00E40" w:rsidP="00A00E40">
            <w:pPr>
              <w:jc w:val="both"/>
              <w:rPr>
                <w:rFonts w:ascii="Arial" w:hAnsi="Arial" w:cs="Arial"/>
                <w:sz w:val="22"/>
                <w:szCs w:val="22"/>
              </w:rPr>
            </w:pPr>
            <w:r>
              <w:rPr>
                <w:rFonts w:ascii="Arial" w:hAnsi="Arial" w:cs="Arial"/>
                <w:sz w:val="22"/>
                <w:szCs w:val="22"/>
              </w:rPr>
              <w:t>кладбище</w:t>
            </w:r>
          </w:p>
        </w:tc>
        <w:tc>
          <w:tcPr>
            <w:tcW w:w="2126" w:type="dxa"/>
          </w:tcPr>
          <w:p w:rsidR="00A00E40" w:rsidRDefault="00A00E40" w:rsidP="00907DAB">
            <w:pPr>
              <w:jc w:val="both"/>
              <w:rPr>
                <w:rFonts w:ascii="Arial" w:hAnsi="Arial" w:cs="Arial"/>
                <w:sz w:val="22"/>
                <w:szCs w:val="22"/>
              </w:rPr>
            </w:pPr>
            <w:r>
              <w:rPr>
                <w:rFonts w:ascii="Arial" w:hAnsi="Arial" w:cs="Arial"/>
                <w:sz w:val="22"/>
                <w:szCs w:val="22"/>
              </w:rPr>
              <w:t>д.Тингино</w:t>
            </w:r>
          </w:p>
        </w:tc>
        <w:tc>
          <w:tcPr>
            <w:tcW w:w="1360" w:type="dxa"/>
          </w:tcPr>
          <w:p w:rsidR="00A00E40" w:rsidRPr="00907DAB" w:rsidRDefault="00A00E40" w:rsidP="00567A41">
            <w:pPr>
              <w:jc w:val="both"/>
              <w:rPr>
                <w:rFonts w:ascii="Arial" w:hAnsi="Arial" w:cs="Arial"/>
                <w:sz w:val="22"/>
                <w:szCs w:val="22"/>
              </w:rPr>
            </w:pPr>
            <w:r>
              <w:rPr>
                <w:rFonts w:ascii="Arial" w:hAnsi="Arial" w:cs="Arial"/>
                <w:sz w:val="22"/>
                <w:szCs w:val="22"/>
              </w:rPr>
              <w:t>0,5</w:t>
            </w:r>
          </w:p>
        </w:tc>
        <w:tc>
          <w:tcPr>
            <w:tcW w:w="1431" w:type="dxa"/>
          </w:tcPr>
          <w:p w:rsidR="00A00E40" w:rsidRPr="00907DAB" w:rsidRDefault="00A00E40" w:rsidP="00567A41">
            <w:pPr>
              <w:jc w:val="both"/>
              <w:rPr>
                <w:rFonts w:ascii="Arial" w:hAnsi="Arial" w:cs="Arial"/>
                <w:sz w:val="22"/>
                <w:szCs w:val="22"/>
              </w:rPr>
            </w:pPr>
            <w:r>
              <w:rPr>
                <w:rFonts w:ascii="Arial" w:hAnsi="Arial" w:cs="Arial"/>
                <w:sz w:val="22"/>
                <w:szCs w:val="22"/>
              </w:rPr>
              <w:t>1</w:t>
            </w:r>
          </w:p>
        </w:tc>
        <w:tc>
          <w:tcPr>
            <w:tcW w:w="1404" w:type="dxa"/>
          </w:tcPr>
          <w:p w:rsidR="00A00E40" w:rsidRPr="00907DAB" w:rsidRDefault="00A00E40" w:rsidP="00567A41">
            <w:pPr>
              <w:jc w:val="both"/>
              <w:rPr>
                <w:rFonts w:ascii="Arial" w:hAnsi="Arial" w:cs="Arial"/>
                <w:sz w:val="22"/>
                <w:szCs w:val="22"/>
              </w:rPr>
            </w:pPr>
            <w:r>
              <w:rPr>
                <w:rFonts w:ascii="Arial" w:hAnsi="Arial" w:cs="Arial"/>
                <w:sz w:val="22"/>
                <w:szCs w:val="22"/>
              </w:rPr>
              <w:t>-</w:t>
            </w:r>
          </w:p>
        </w:tc>
        <w:tc>
          <w:tcPr>
            <w:tcW w:w="1176" w:type="dxa"/>
            <w:tcBorders>
              <w:right w:val="double" w:sz="4" w:space="0" w:color="auto"/>
            </w:tcBorders>
          </w:tcPr>
          <w:p w:rsidR="00A00E40" w:rsidRPr="00907DAB" w:rsidRDefault="00A00E40" w:rsidP="00567A41">
            <w:pPr>
              <w:jc w:val="both"/>
              <w:rPr>
                <w:rFonts w:ascii="Arial" w:hAnsi="Arial" w:cs="Arial"/>
                <w:sz w:val="22"/>
                <w:szCs w:val="22"/>
              </w:rPr>
            </w:pPr>
            <w:r>
              <w:rPr>
                <w:rFonts w:ascii="Arial" w:hAnsi="Arial" w:cs="Arial"/>
                <w:sz w:val="22"/>
                <w:szCs w:val="22"/>
              </w:rPr>
              <w:t>60</w:t>
            </w:r>
          </w:p>
        </w:tc>
      </w:tr>
      <w:tr w:rsidR="00A00E40" w:rsidRPr="00907DAB" w:rsidTr="009756BA">
        <w:tc>
          <w:tcPr>
            <w:tcW w:w="502" w:type="dxa"/>
            <w:tcBorders>
              <w:left w:val="double" w:sz="4" w:space="0" w:color="auto"/>
            </w:tcBorders>
          </w:tcPr>
          <w:p w:rsidR="00A00E40" w:rsidRPr="00907DAB" w:rsidRDefault="00A00E40" w:rsidP="00567A41">
            <w:pPr>
              <w:jc w:val="both"/>
              <w:rPr>
                <w:rFonts w:ascii="Arial" w:hAnsi="Arial" w:cs="Arial"/>
                <w:sz w:val="22"/>
                <w:szCs w:val="22"/>
              </w:rPr>
            </w:pPr>
          </w:p>
        </w:tc>
        <w:tc>
          <w:tcPr>
            <w:tcW w:w="1733" w:type="dxa"/>
          </w:tcPr>
          <w:p w:rsidR="00A00E40" w:rsidRPr="00907DAB" w:rsidRDefault="00A00E40" w:rsidP="00A00E40">
            <w:pPr>
              <w:jc w:val="both"/>
              <w:rPr>
                <w:rFonts w:ascii="Arial" w:hAnsi="Arial" w:cs="Arial"/>
                <w:sz w:val="22"/>
                <w:szCs w:val="22"/>
              </w:rPr>
            </w:pPr>
            <w:r>
              <w:rPr>
                <w:rFonts w:ascii="Arial" w:hAnsi="Arial" w:cs="Arial"/>
                <w:sz w:val="22"/>
                <w:szCs w:val="22"/>
              </w:rPr>
              <w:t>кладбище</w:t>
            </w:r>
          </w:p>
        </w:tc>
        <w:tc>
          <w:tcPr>
            <w:tcW w:w="2126" w:type="dxa"/>
          </w:tcPr>
          <w:p w:rsidR="00A00E40" w:rsidRDefault="00A00E40" w:rsidP="00907DAB">
            <w:pPr>
              <w:jc w:val="both"/>
              <w:rPr>
                <w:rFonts w:ascii="Arial" w:hAnsi="Arial" w:cs="Arial"/>
                <w:sz w:val="22"/>
                <w:szCs w:val="22"/>
              </w:rPr>
            </w:pPr>
            <w:r>
              <w:rPr>
                <w:rFonts w:ascii="Arial" w:hAnsi="Arial" w:cs="Arial"/>
                <w:sz w:val="22"/>
                <w:szCs w:val="22"/>
              </w:rPr>
              <w:t>д.Сергеевка</w:t>
            </w:r>
          </w:p>
        </w:tc>
        <w:tc>
          <w:tcPr>
            <w:tcW w:w="1360" w:type="dxa"/>
          </w:tcPr>
          <w:p w:rsidR="00A00E40" w:rsidRPr="00907DAB" w:rsidRDefault="00A00E40" w:rsidP="00567A41">
            <w:pPr>
              <w:jc w:val="both"/>
              <w:rPr>
                <w:rFonts w:ascii="Arial" w:hAnsi="Arial" w:cs="Arial"/>
                <w:sz w:val="22"/>
                <w:szCs w:val="22"/>
              </w:rPr>
            </w:pPr>
            <w:r>
              <w:rPr>
                <w:rFonts w:ascii="Arial" w:hAnsi="Arial" w:cs="Arial"/>
                <w:sz w:val="22"/>
                <w:szCs w:val="22"/>
              </w:rPr>
              <w:t>0,5</w:t>
            </w:r>
          </w:p>
        </w:tc>
        <w:tc>
          <w:tcPr>
            <w:tcW w:w="1431" w:type="dxa"/>
          </w:tcPr>
          <w:p w:rsidR="00A00E40" w:rsidRPr="00907DAB" w:rsidRDefault="00A00E40" w:rsidP="00567A41">
            <w:pPr>
              <w:jc w:val="both"/>
              <w:rPr>
                <w:rFonts w:ascii="Arial" w:hAnsi="Arial" w:cs="Arial"/>
                <w:sz w:val="22"/>
                <w:szCs w:val="22"/>
              </w:rPr>
            </w:pPr>
            <w:r>
              <w:rPr>
                <w:rFonts w:ascii="Arial" w:hAnsi="Arial" w:cs="Arial"/>
                <w:sz w:val="22"/>
                <w:szCs w:val="22"/>
              </w:rPr>
              <w:t>1</w:t>
            </w:r>
          </w:p>
        </w:tc>
        <w:tc>
          <w:tcPr>
            <w:tcW w:w="1404" w:type="dxa"/>
          </w:tcPr>
          <w:p w:rsidR="00A00E40" w:rsidRPr="00907DAB" w:rsidRDefault="00A00E40" w:rsidP="00567A41">
            <w:pPr>
              <w:jc w:val="both"/>
              <w:rPr>
                <w:rFonts w:ascii="Arial" w:hAnsi="Arial" w:cs="Arial"/>
                <w:sz w:val="22"/>
                <w:szCs w:val="22"/>
              </w:rPr>
            </w:pPr>
            <w:r>
              <w:rPr>
                <w:rFonts w:ascii="Arial" w:hAnsi="Arial" w:cs="Arial"/>
                <w:sz w:val="22"/>
                <w:szCs w:val="22"/>
              </w:rPr>
              <w:t>-</w:t>
            </w:r>
          </w:p>
        </w:tc>
        <w:tc>
          <w:tcPr>
            <w:tcW w:w="1176" w:type="dxa"/>
            <w:tcBorders>
              <w:right w:val="double" w:sz="4" w:space="0" w:color="auto"/>
            </w:tcBorders>
          </w:tcPr>
          <w:p w:rsidR="00A00E40" w:rsidRPr="00907DAB" w:rsidRDefault="00A00E40" w:rsidP="00567A41">
            <w:pPr>
              <w:jc w:val="both"/>
              <w:rPr>
                <w:rFonts w:ascii="Arial" w:hAnsi="Arial" w:cs="Arial"/>
                <w:sz w:val="22"/>
                <w:szCs w:val="22"/>
              </w:rPr>
            </w:pPr>
            <w:r>
              <w:rPr>
                <w:rFonts w:ascii="Arial" w:hAnsi="Arial" w:cs="Arial"/>
                <w:sz w:val="22"/>
                <w:szCs w:val="22"/>
              </w:rPr>
              <w:t>70</w:t>
            </w:r>
          </w:p>
        </w:tc>
      </w:tr>
      <w:tr w:rsidR="00A00E40" w:rsidRPr="00907DAB" w:rsidTr="009756BA">
        <w:tc>
          <w:tcPr>
            <w:tcW w:w="9732" w:type="dxa"/>
            <w:gridSpan w:val="7"/>
            <w:tcBorders>
              <w:left w:val="double" w:sz="4" w:space="0" w:color="auto"/>
              <w:right w:val="double" w:sz="4" w:space="0" w:color="auto"/>
            </w:tcBorders>
          </w:tcPr>
          <w:p w:rsidR="00A00E40" w:rsidRPr="00907DAB" w:rsidRDefault="00A00E40" w:rsidP="00567A41">
            <w:pPr>
              <w:jc w:val="both"/>
              <w:rPr>
                <w:rFonts w:ascii="Arial" w:hAnsi="Arial" w:cs="Arial"/>
                <w:sz w:val="22"/>
                <w:szCs w:val="22"/>
              </w:rPr>
            </w:pPr>
            <w:r>
              <w:rPr>
                <w:rFonts w:ascii="Arial" w:hAnsi="Arial" w:cs="Arial"/>
                <w:sz w:val="22"/>
                <w:szCs w:val="22"/>
              </w:rPr>
              <w:t>МО «Орешное»</w:t>
            </w:r>
          </w:p>
        </w:tc>
      </w:tr>
      <w:tr w:rsidR="00A00E40" w:rsidRPr="00907DAB" w:rsidTr="009756BA">
        <w:tc>
          <w:tcPr>
            <w:tcW w:w="502" w:type="dxa"/>
            <w:tcBorders>
              <w:left w:val="double" w:sz="4" w:space="0" w:color="auto"/>
            </w:tcBorders>
          </w:tcPr>
          <w:p w:rsidR="00A00E40" w:rsidRPr="00907DAB" w:rsidRDefault="00A00E40" w:rsidP="00567A41">
            <w:pPr>
              <w:jc w:val="both"/>
              <w:rPr>
                <w:rFonts w:ascii="Arial" w:hAnsi="Arial" w:cs="Arial"/>
                <w:sz w:val="22"/>
                <w:szCs w:val="22"/>
              </w:rPr>
            </w:pPr>
          </w:p>
        </w:tc>
        <w:tc>
          <w:tcPr>
            <w:tcW w:w="1733" w:type="dxa"/>
          </w:tcPr>
          <w:p w:rsidR="00A00E40" w:rsidRDefault="00A00E40" w:rsidP="00A00E40">
            <w:pPr>
              <w:jc w:val="both"/>
              <w:rPr>
                <w:rFonts w:ascii="Arial" w:hAnsi="Arial" w:cs="Arial"/>
                <w:sz w:val="22"/>
                <w:szCs w:val="22"/>
              </w:rPr>
            </w:pPr>
            <w:r>
              <w:rPr>
                <w:rFonts w:ascii="Arial" w:hAnsi="Arial" w:cs="Arial"/>
                <w:sz w:val="22"/>
                <w:szCs w:val="22"/>
              </w:rPr>
              <w:t>кладбище</w:t>
            </w:r>
          </w:p>
        </w:tc>
        <w:tc>
          <w:tcPr>
            <w:tcW w:w="2126" w:type="dxa"/>
          </w:tcPr>
          <w:p w:rsidR="00A00E40" w:rsidRDefault="00A00E40" w:rsidP="00907DAB">
            <w:pPr>
              <w:jc w:val="both"/>
              <w:rPr>
                <w:rFonts w:ascii="Arial" w:hAnsi="Arial" w:cs="Arial"/>
                <w:sz w:val="22"/>
                <w:szCs w:val="22"/>
              </w:rPr>
            </w:pPr>
            <w:r>
              <w:rPr>
                <w:rFonts w:ascii="Arial" w:hAnsi="Arial" w:cs="Arial"/>
                <w:sz w:val="22"/>
                <w:szCs w:val="22"/>
              </w:rPr>
              <w:t>п.</w:t>
            </w:r>
            <w:r w:rsidR="00172433">
              <w:rPr>
                <w:rFonts w:ascii="Arial" w:hAnsi="Arial" w:cs="Arial"/>
                <w:sz w:val="22"/>
                <w:szCs w:val="22"/>
              </w:rPr>
              <w:t xml:space="preserve"> </w:t>
            </w:r>
            <w:r>
              <w:rPr>
                <w:rFonts w:ascii="Arial" w:hAnsi="Arial" w:cs="Arial"/>
                <w:sz w:val="22"/>
                <w:szCs w:val="22"/>
              </w:rPr>
              <w:t>Орешное</w:t>
            </w:r>
          </w:p>
        </w:tc>
        <w:tc>
          <w:tcPr>
            <w:tcW w:w="1360" w:type="dxa"/>
          </w:tcPr>
          <w:p w:rsidR="00A00E40" w:rsidRPr="00907DAB" w:rsidRDefault="00A00E40" w:rsidP="00567A41">
            <w:pPr>
              <w:jc w:val="both"/>
              <w:rPr>
                <w:rFonts w:ascii="Arial" w:hAnsi="Arial" w:cs="Arial"/>
                <w:sz w:val="22"/>
                <w:szCs w:val="22"/>
              </w:rPr>
            </w:pPr>
            <w:r>
              <w:rPr>
                <w:rFonts w:ascii="Arial" w:hAnsi="Arial" w:cs="Arial"/>
                <w:sz w:val="22"/>
                <w:szCs w:val="22"/>
              </w:rPr>
              <w:t>0,2</w:t>
            </w:r>
          </w:p>
        </w:tc>
        <w:tc>
          <w:tcPr>
            <w:tcW w:w="1431" w:type="dxa"/>
          </w:tcPr>
          <w:p w:rsidR="00A00E40" w:rsidRPr="00907DAB" w:rsidRDefault="00A00E40" w:rsidP="00567A41">
            <w:pPr>
              <w:jc w:val="both"/>
              <w:rPr>
                <w:rFonts w:ascii="Arial" w:hAnsi="Arial" w:cs="Arial"/>
                <w:sz w:val="22"/>
                <w:szCs w:val="22"/>
              </w:rPr>
            </w:pPr>
            <w:r>
              <w:rPr>
                <w:rFonts w:ascii="Arial" w:hAnsi="Arial" w:cs="Arial"/>
                <w:sz w:val="22"/>
                <w:szCs w:val="22"/>
              </w:rPr>
              <w:t>2</w:t>
            </w:r>
          </w:p>
        </w:tc>
        <w:tc>
          <w:tcPr>
            <w:tcW w:w="1404" w:type="dxa"/>
          </w:tcPr>
          <w:p w:rsidR="00A00E40" w:rsidRPr="00907DAB" w:rsidRDefault="00A00E40" w:rsidP="00567A41">
            <w:pPr>
              <w:jc w:val="both"/>
              <w:rPr>
                <w:rFonts w:ascii="Arial" w:hAnsi="Arial" w:cs="Arial"/>
                <w:sz w:val="22"/>
                <w:szCs w:val="22"/>
              </w:rPr>
            </w:pPr>
            <w:r>
              <w:rPr>
                <w:rFonts w:ascii="Arial" w:hAnsi="Arial" w:cs="Arial"/>
                <w:sz w:val="22"/>
                <w:szCs w:val="22"/>
              </w:rPr>
              <w:t>-</w:t>
            </w:r>
          </w:p>
        </w:tc>
        <w:tc>
          <w:tcPr>
            <w:tcW w:w="1176" w:type="dxa"/>
            <w:tcBorders>
              <w:right w:val="double" w:sz="4" w:space="0" w:color="auto"/>
            </w:tcBorders>
          </w:tcPr>
          <w:p w:rsidR="00A00E40" w:rsidRPr="00907DAB" w:rsidRDefault="00A00E40" w:rsidP="00567A41">
            <w:pPr>
              <w:jc w:val="both"/>
              <w:rPr>
                <w:rFonts w:ascii="Arial" w:hAnsi="Arial" w:cs="Arial"/>
                <w:sz w:val="22"/>
                <w:szCs w:val="22"/>
              </w:rPr>
            </w:pPr>
            <w:r>
              <w:rPr>
                <w:rFonts w:ascii="Arial" w:hAnsi="Arial" w:cs="Arial"/>
                <w:sz w:val="22"/>
                <w:szCs w:val="22"/>
              </w:rPr>
              <w:t>75</w:t>
            </w:r>
          </w:p>
        </w:tc>
      </w:tr>
      <w:tr w:rsidR="00A00E40" w:rsidRPr="00907DAB" w:rsidTr="009756BA">
        <w:tc>
          <w:tcPr>
            <w:tcW w:w="502" w:type="dxa"/>
            <w:tcBorders>
              <w:left w:val="double" w:sz="4" w:space="0" w:color="auto"/>
            </w:tcBorders>
          </w:tcPr>
          <w:p w:rsidR="00A00E40" w:rsidRPr="00907DAB" w:rsidRDefault="00A00E40" w:rsidP="00567A41">
            <w:pPr>
              <w:jc w:val="both"/>
              <w:rPr>
                <w:rFonts w:ascii="Arial" w:hAnsi="Arial" w:cs="Arial"/>
                <w:sz w:val="22"/>
                <w:szCs w:val="22"/>
              </w:rPr>
            </w:pPr>
          </w:p>
        </w:tc>
        <w:tc>
          <w:tcPr>
            <w:tcW w:w="1733" w:type="dxa"/>
          </w:tcPr>
          <w:p w:rsidR="00A00E40" w:rsidRDefault="00A00E40" w:rsidP="00A00E40">
            <w:pPr>
              <w:jc w:val="both"/>
              <w:rPr>
                <w:rFonts w:ascii="Arial" w:hAnsi="Arial" w:cs="Arial"/>
                <w:sz w:val="22"/>
                <w:szCs w:val="22"/>
              </w:rPr>
            </w:pPr>
            <w:r>
              <w:rPr>
                <w:rFonts w:ascii="Arial" w:hAnsi="Arial" w:cs="Arial"/>
                <w:sz w:val="22"/>
                <w:szCs w:val="22"/>
              </w:rPr>
              <w:t>кладбище</w:t>
            </w:r>
          </w:p>
        </w:tc>
        <w:tc>
          <w:tcPr>
            <w:tcW w:w="2126" w:type="dxa"/>
          </w:tcPr>
          <w:p w:rsidR="00A00E40" w:rsidRDefault="00A00E40" w:rsidP="00907DAB">
            <w:pPr>
              <w:jc w:val="both"/>
              <w:rPr>
                <w:rFonts w:ascii="Arial" w:hAnsi="Arial" w:cs="Arial"/>
                <w:sz w:val="22"/>
                <w:szCs w:val="22"/>
              </w:rPr>
            </w:pPr>
            <w:r>
              <w:rPr>
                <w:rFonts w:ascii="Arial" w:hAnsi="Arial" w:cs="Arial"/>
                <w:sz w:val="22"/>
                <w:szCs w:val="22"/>
              </w:rPr>
              <w:t>п.Пимия</w:t>
            </w:r>
          </w:p>
        </w:tc>
        <w:tc>
          <w:tcPr>
            <w:tcW w:w="1360" w:type="dxa"/>
          </w:tcPr>
          <w:p w:rsidR="00A00E40" w:rsidRPr="00907DAB" w:rsidRDefault="00A00E40" w:rsidP="00567A41">
            <w:pPr>
              <w:jc w:val="both"/>
              <w:rPr>
                <w:rFonts w:ascii="Arial" w:hAnsi="Arial" w:cs="Arial"/>
                <w:sz w:val="22"/>
                <w:szCs w:val="22"/>
              </w:rPr>
            </w:pPr>
            <w:r>
              <w:rPr>
                <w:rFonts w:ascii="Arial" w:hAnsi="Arial" w:cs="Arial"/>
                <w:sz w:val="22"/>
                <w:szCs w:val="22"/>
              </w:rPr>
              <w:t>0,1</w:t>
            </w:r>
          </w:p>
        </w:tc>
        <w:tc>
          <w:tcPr>
            <w:tcW w:w="1431" w:type="dxa"/>
          </w:tcPr>
          <w:p w:rsidR="00A00E40" w:rsidRPr="00907DAB" w:rsidRDefault="00A00E40" w:rsidP="00567A41">
            <w:pPr>
              <w:jc w:val="both"/>
              <w:rPr>
                <w:rFonts w:ascii="Arial" w:hAnsi="Arial" w:cs="Arial"/>
                <w:sz w:val="22"/>
                <w:szCs w:val="22"/>
              </w:rPr>
            </w:pPr>
            <w:r>
              <w:rPr>
                <w:rFonts w:ascii="Arial" w:hAnsi="Arial" w:cs="Arial"/>
                <w:sz w:val="22"/>
                <w:szCs w:val="22"/>
              </w:rPr>
              <w:t>1</w:t>
            </w:r>
          </w:p>
        </w:tc>
        <w:tc>
          <w:tcPr>
            <w:tcW w:w="1404" w:type="dxa"/>
          </w:tcPr>
          <w:p w:rsidR="00A00E40" w:rsidRPr="00907DAB" w:rsidRDefault="00A00E40" w:rsidP="00567A41">
            <w:pPr>
              <w:jc w:val="both"/>
              <w:rPr>
                <w:rFonts w:ascii="Arial" w:hAnsi="Arial" w:cs="Arial"/>
                <w:sz w:val="22"/>
                <w:szCs w:val="22"/>
              </w:rPr>
            </w:pPr>
            <w:r>
              <w:rPr>
                <w:rFonts w:ascii="Arial" w:hAnsi="Arial" w:cs="Arial"/>
                <w:sz w:val="22"/>
                <w:szCs w:val="22"/>
              </w:rPr>
              <w:t>-</w:t>
            </w:r>
          </w:p>
        </w:tc>
        <w:tc>
          <w:tcPr>
            <w:tcW w:w="1176" w:type="dxa"/>
            <w:tcBorders>
              <w:right w:val="double" w:sz="4" w:space="0" w:color="auto"/>
            </w:tcBorders>
          </w:tcPr>
          <w:p w:rsidR="00A00E40" w:rsidRPr="00907DAB" w:rsidRDefault="00A00E40" w:rsidP="00567A41">
            <w:pPr>
              <w:jc w:val="both"/>
              <w:rPr>
                <w:rFonts w:ascii="Arial" w:hAnsi="Arial" w:cs="Arial"/>
                <w:sz w:val="22"/>
                <w:szCs w:val="22"/>
              </w:rPr>
            </w:pPr>
            <w:r>
              <w:rPr>
                <w:rFonts w:ascii="Arial" w:hAnsi="Arial" w:cs="Arial"/>
                <w:sz w:val="22"/>
                <w:szCs w:val="22"/>
              </w:rPr>
              <w:t>90</w:t>
            </w:r>
          </w:p>
        </w:tc>
      </w:tr>
      <w:tr w:rsidR="00A00E40" w:rsidRPr="00907DAB" w:rsidTr="009756BA">
        <w:tc>
          <w:tcPr>
            <w:tcW w:w="9732" w:type="dxa"/>
            <w:gridSpan w:val="7"/>
            <w:tcBorders>
              <w:left w:val="double" w:sz="4" w:space="0" w:color="auto"/>
              <w:right w:val="double" w:sz="4" w:space="0" w:color="auto"/>
            </w:tcBorders>
          </w:tcPr>
          <w:p w:rsidR="00A00E40" w:rsidRPr="00907DAB" w:rsidRDefault="00A00E40" w:rsidP="00567A41">
            <w:pPr>
              <w:jc w:val="both"/>
              <w:rPr>
                <w:rFonts w:ascii="Arial" w:hAnsi="Arial" w:cs="Arial"/>
                <w:sz w:val="22"/>
                <w:szCs w:val="22"/>
              </w:rPr>
            </w:pPr>
            <w:r>
              <w:rPr>
                <w:rFonts w:ascii="Arial" w:hAnsi="Arial" w:cs="Arial"/>
                <w:sz w:val="22"/>
                <w:szCs w:val="22"/>
              </w:rPr>
              <w:t>МО «Выезжелогский»</w:t>
            </w:r>
          </w:p>
        </w:tc>
      </w:tr>
      <w:tr w:rsidR="00A00E40" w:rsidRPr="00907DAB" w:rsidTr="009756BA">
        <w:tc>
          <w:tcPr>
            <w:tcW w:w="502" w:type="dxa"/>
            <w:tcBorders>
              <w:left w:val="double" w:sz="4" w:space="0" w:color="auto"/>
            </w:tcBorders>
          </w:tcPr>
          <w:p w:rsidR="00A00E40" w:rsidRPr="00907DAB" w:rsidRDefault="00A00E40" w:rsidP="00567A41">
            <w:pPr>
              <w:jc w:val="both"/>
              <w:rPr>
                <w:rFonts w:ascii="Arial" w:hAnsi="Arial" w:cs="Arial"/>
                <w:sz w:val="22"/>
                <w:szCs w:val="22"/>
              </w:rPr>
            </w:pPr>
          </w:p>
        </w:tc>
        <w:tc>
          <w:tcPr>
            <w:tcW w:w="1733" w:type="dxa"/>
          </w:tcPr>
          <w:p w:rsidR="00A00E40" w:rsidRDefault="00A00E40" w:rsidP="00A00E40">
            <w:pPr>
              <w:jc w:val="both"/>
              <w:rPr>
                <w:rFonts w:ascii="Arial" w:hAnsi="Arial" w:cs="Arial"/>
                <w:sz w:val="22"/>
                <w:szCs w:val="22"/>
              </w:rPr>
            </w:pPr>
            <w:r>
              <w:rPr>
                <w:rFonts w:ascii="Arial" w:hAnsi="Arial" w:cs="Arial"/>
                <w:sz w:val="22"/>
                <w:szCs w:val="22"/>
              </w:rPr>
              <w:t>кладбище</w:t>
            </w:r>
          </w:p>
        </w:tc>
        <w:tc>
          <w:tcPr>
            <w:tcW w:w="2126" w:type="dxa"/>
          </w:tcPr>
          <w:p w:rsidR="00A00E40" w:rsidRDefault="00A00E40" w:rsidP="00907DAB">
            <w:pPr>
              <w:jc w:val="both"/>
              <w:rPr>
                <w:rFonts w:ascii="Arial" w:hAnsi="Arial" w:cs="Arial"/>
                <w:sz w:val="22"/>
                <w:szCs w:val="22"/>
              </w:rPr>
            </w:pPr>
            <w:r>
              <w:rPr>
                <w:rFonts w:ascii="Arial" w:hAnsi="Arial" w:cs="Arial"/>
                <w:sz w:val="22"/>
                <w:szCs w:val="22"/>
              </w:rPr>
              <w:t>Выезжий Лог</w:t>
            </w:r>
          </w:p>
        </w:tc>
        <w:tc>
          <w:tcPr>
            <w:tcW w:w="1360" w:type="dxa"/>
          </w:tcPr>
          <w:p w:rsidR="00A00E40" w:rsidRPr="00907DAB" w:rsidRDefault="00A00E40" w:rsidP="00567A41">
            <w:pPr>
              <w:jc w:val="both"/>
              <w:rPr>
                <w:rFonts w:ascii="Arial" w:hAnsi="Arial" w:cs="Arial"/>
                <w:sz w:val="22"/>
                <w:szCs w:val="22"/>
              </w:rPr>
            </w:pPr>
            <w:r>
              <w:rPr>
                <w:rFonts w:ascii="Arial" w:hAnsi="Arial" w:cs="Arial"/>
                <w:sz w:val="22"/>
                <w:szCs w:val="22"/>
              </w:rPr>
              <w:t>0,35</w:t>
            </w:r>
          </w:p>
        </w:tc>
        <w:tc>
          <w:tcPr>
            <w:tcW w:w="1431" w:type="dxa"/>
          </w:tcPr>
          <w:p w:rsidR="00A00E40" w:rsidRPr="00907DAB" w:rsidRDefault="00A00E40" w:rsidP="00567A41">
            <w:pPr>
              <w:jc w:val="both"/>
              <w:rPr>
                <w:rFonts w:ascii="Arial" w:hAnsi="Arial" w:cs="Arial"/>
                <w:sz w:val="22"/>
                <w:szCs w:val="22"/>
              </w:rPr>
            </w:pPr>
            <w:r>
              <w:rPr>
                <w:rFonts w:ascii="Arial" w:hAnsi="Arial" w:cs="Arial"/>
                <w:sz w:val="22"/>
                <w:szCs w:val="22"/>
              </w:rPr>
              <w:t>2</w:t>
            </w:r>
          </w:p>
        </w:tc>
        <w:tc>
          <w:tcPr>
            <w:tcW w:w="1404" w:type="dxa"/>
          </w:tcPr>
          <w:p w:rsidR="00A00E40" w:rsidRPr="00907DAB" w:rsidRDefault="00A00E40" w:rsidP="00567A41">
            <w:pPr>
              <w:jc w:val="both"/>
              <w:rPr>
                <w:rFonts w:ascii="Arial" w:hAnsi="Arial" w:cs="Arial"/>
                <w:sz w:val="22"/>
                <w:szCs w:val="22"/>
              </w:rPr>
            </w:pPr>
            <w:r>
              <w:rPr>
                <w:rFonts w:ascii="Arial" w:hAnsi="Arial" w:cs="Arial"/>
                <w:sz w:val="22"/>
                <w:szCs w:val="22"/>
              </w:rPr>
              <w:t>-</w:t>
            </w:r>
          </w:p>
        </w:tc>
        <w:tc>
          <w:tcPr>
            <w:tcW w:w="1176" w:type="dxa"/>
            <w:tcBorders>
              <w:right w:val="double" w:sz="4" w:space="0" w:color="auto"/>
            </w:tcBorders>
          </w:tcPr>
          <w:p w:rsidR="00A00E40" w:rsidRPr="00907DAB" w:rsidRDefault="00A00E40" w:rsidP="00567A41">
            <w:pPr>
              <w:jc w:val="both"/>
              <w:rPr>
                <w:rFonts w:ascii="Arial" w:hAnsi="Arial" w:cs="Arial"/>
                <w:sz w:val="22"/>
                <w:szCs w:val="22"/>
              </w:rPr>
            </w:pPr>
          </w:p>
        </w:tc>
      </w:tr>
      <w:tr w:rsidR="00A00E40" w:rsidRPr="00907DAB" w:rsidTr="009756BA">
        <w:tc>
          <w:tcPr>
            <w:tcW w:w="502" w:type="dxa"/>
            <w:tcBorders>
              <w:left w:val="double" w:sz="4" w:space="0" w:color="auto"/>
            </w:tcBorders>
          </w:tcPr>
          <w:p w:rsidR="00A00E40" w:rsidRPr="00907DAB" w:rsidRDefault="00A00E40" w:rsidP="00567A41">
            <w:pPr>
              <w:jc w:val="both"/>
              <w:rPr>
                <w:rFonts w:ascii="Arial" w:hAnsi="Arial" w:cs="Arial"/>
                <w:sz w:val="22"/>
                <w:szCs w:val="22"/>
              </w:rPr>
            </w:pPr>
          </w:p>
        </w:tc>
        <w:tc>
          <w:tcPr>
            <w:tcW w:w="1733" w:type="dxa"/>
          </w:tcPr>
          <w:p w:rsidR="00A00E40" w:rsidRDefault="00A00E40" w:rsidP="00A00E40">
            <w:pPr>
              <w:jc w:val="both"/>
              <w:rPr>
                <w:rFonts w:ascii="Arial" w:hAnsi="Arial" w:cs="Arial"/>
                <w:sz w:val="22"/>
                <w:szCs w:val="22"/>
              </w:rPr>
            </w:pPr>
            <w:r>
              <w:rPr>
                <w:rFonts w:ascii="Arial" w:hAnsi="Arial" w:cs="Arial"/>
                <w:sz w:val="22"/>
                <w:szCs w:val="22"/>
              </w:rPr>
              <w:t>кладбище</w:t>
            </w:r>
          </w:p>
        </w:tc>
        <w:tc>
          <w:tcPr>
            <w:tcW w:w="2126" w:type="dxa"/>
          </w:tcPr>
          <w:p w:rsidR="00A00E40" w:rsidRDefault="00A00E40" w:rsidP="00907DAB">
            <w:pPr>
              <w:jc w:val="both"/>
              <w:rPr>
                <w:rFonts w:ascii="Arial" w:hAnsi="Arial" w:cs="Arial"/>
                <w:sz w:val="22"/>
                <w:szCs w:val="22"/>
              </w:rPr>
            </w:pPr>
            <w:r>
              <w:rPr>
                <w:rFonts w:ascii="Arial" w:hAnsi="Arial" w:cs="Arial"/>
                <w:sz w:val="22"/>
                <w:szCs w:val="22"/>
              </w:rPr>
              <w:t>д.Жайма</w:t>
            </w:r>
          </w:p>
        </w:tc>
        <w:tc>
          <w:tcPr>
            <w:tcW w:w="1360" w:type="dxa"/>
          </w:tcPr>
          <w:p w:rsidR="00A00E40" w:rsidRPr="00907DAB" w:rsidRDefault="00A00E40" w:rsidP="00567A41">
            <w:pPr>
              <w:jc w:val="both"/>
              <w:rPr>
                <w:rFonts w:ascii="Arial" w:hAnsi="Arial" w:cs="Arial"/>
                <w:sz w:val="22"/>
                <w:szCs w:val="22"/>
              </w:rPr>
            </w:pPr>
            <w:r>
              <w:rPr>
                <w:rFonts w:ascii="Arial" w:hAnsi="Arial" w:cs="Arial"/>
                <w:sz w:val="22"/>
                <w:szCs w:val="22"/>
              </w:rPr>
              <w:t>0,6</w:t>
            </w:r>
          </w:p>
        </w:tc>
        <w:tc>
          <w:tcPr>
            <w:tcW w:w="1431" w:type="dxa"/>
          </w:tcPr>
          <w:p w:rsidR="00A00E40" w:rsidRPr="00907DAB" w:rsidRDefault="00A00E40" w:rsidP="00567A41">
            <w:pPr>
              <w:jc w:val="both"/>
              <w:rPr>
                <w:rFonts w:ascii="Arial" w:hAnsi="Arial" w:cs="Arial"/>
                <w:sz w:val="22"/>
                <w:szCs w:val="22"/>
              </w:rPr>
            </w:pPr>
            <w:r>
              <w:rPr>
                <w:rFonts w:ascii="Arial" w:hAnsi="Arial" w:cs="Arial"/>
                <w:sz w:val="22"/>
                <w:szCs w:val="22"/>
              </w:rPr>
              <w:t>0,9</w:t>
            </w:r>
          </w:p>
        </w:tc>
        <w:tc>
          <w:tcPr>
            <w:tcW w:w="1404" w:type="dxa"/>
          </w:tcPr>
          <w:p w:rsidR="00A00E40" w:rsidRPr="00907DAB" w:rsidRDefault="00A00E40" w:rsidP="00567A41">
            <w:pPr>
              <w:jc w:val="both"/>
              <w:rPr>
                <w:rFonts w:ascii="Arial" w:hAnsi="Arial" w:cs="Arial"/>
                <w:sz w:val="22"/>
                <w:szCs w:val="22"/>
              </w:rPr>
            </w:pPr>
            <w:r>
              <w:rPr>
                <w:rFonts w:ascii="Arial" w:hAnsi="Arial" w:cs="Arial"/>
                <w:sz w:val="22"/>
                <w:szCs w:val="22"/>
              </w:rPr>
              <w:t>-</w:t>
            </w:r>
          </w:p>
        </w:tc>
        <w:tc>
          <w:tcPr>
            <w:tcW w:w="1176" w:type="dxa"/>
            <w:tcBorders>
              <w:right w:val="double" w:sz="4" w:space="0" w:color="auto"/>
            </w:tcBorders>
          </w:tcPr>
          <w:p w:rsidR="00A00E40" w:rsidRPr="00907DAB" w:rsidRDefault="00A00E40" w:rsidP="00567A41">
            <w:pPr>
              <w:jc w:val="both"/>
              <w:rPr>
                <w:rFonts w:ascii="Arial" w:hAnsi="Arial" w:cs="Arial"/>
                <w:sz w:val="22"/>
                <w:szCs w:val="22"/>
              </w:rPr>
            </w:pPr>
          </w:p>
        </w:tc>
      </w:tr>
      <w:tr w:rsidR="00787A79" w:rsidRPr="00907DAB" w:rsidTr="009756BA">
        <w:tc>
          <w:tcPr>
            <w:tcW w:w="9732" w:type="dxa"/>
            <w:gridSpan w:val="7"/>
            <w:tcBorders>
              <w:left w:val="double" w:sz="4" w:space="0" w:color="auto"/>
              <w:right w:val="double" w:sz="4" w:space="0" w:color="auto"/>
            </w:tcBorders>
          </w:tcPr>
          <w:p w:rsidR="00787A79" w:rsidRPr="00907DAB" w:rsidRDefault="00787A79" w:rsidP="00567A41">
            <w:pPr>
              <w:jc w:val="both"/>
              <w:rPr>
                <w:rFonts w:ascii="Arial" w:hAnsi="Arial" w:cs="Arial"/>
                <w:sz w:val="22"/>
                <w:szCs w:val="22"/>
              </w:rPr>
            </w:pPr>
            <w:r>
              <w:rPr>
                <w:rFonts w:ascii="Arial" w:hAnsi="Arial" w:cs="Arial"/>
                <w:sz w:val="22"/>
                <w:szCs w:val="22"/>
              </w:rPr>
              <w:t>МО «Первоманский»</w:t>
            </w:r>
          </w:p>
        </w:tc>
      </w:tr>
      <w:tr w:rsidR="00A00E40" w:rsidRPr="00907DAB" w:rsidTr="009756BA">
        <w:tc>
          <w:tcPr>
            <w:tcW w:w="502" w:type="dxa"/>
            <w:tcBorders>
              <w:left w:val="double" w:sz="4" w:space="0" w:color="auto"/>
            </w:tcBorders>
          </w:tcPr>
          <w:p w:rsidR="00A00E40" w:rsidRPr="00907DAB" w:rsidRDefault="00A00E40" w:rsidP="00567A41">
            <w:pPr>
              <w:jc w:val="both"/>
              <w:rPr>
                <w:rFonts w:ascii="Arial" w:hAnsi="Arial" w:cs="Arial"/>
                <w:sz w:val="22"/>
                <w:szCs w:val="22"/>
              </w:rPr>
            </w:pPr>
          </w:p>
        </w:tc>
        <w:tc>
          <w:tcPr>
            <w:tcW w:w="1733" w:type="dxa"/>
          </w:tcPr>
          <w:p w:rsidR="00A00E40" w:rsidRDefault="008E7D6C" w:rsidP="00A00E40">
            <w:pPr>
              <w:jc w:val="both"/>
              <w:rPr>
                <w:rFonts w:ascii="Arial" w:hAnsi="Arial" w:cs="Arial"/>
                <w:sz w:val="22"/>
                <w:szCs w:val="22"/>
              </w:rPr>
            </w:pPr>
            <w:r>
              <w:rPr>
                <w:rFonts w:ascii="Arial" w:hAnsi="Arial" w:cs="Arial"/>
                <w:sz w:val="22"/>
                <w:szCs w:val="22"/>
              </w:rPr>
              <w:t>кладбище</w:t>
            </w:r>
          </w:p>
        </w:tc>
        <w:tc>
          <w:tcPr>
            <w:tcW w:w="2126" w:type="dxa"/>
          </w:tcPr>
          <w:p w:rsidR="00A00E40" w:rsidRDefault="00787A79" w:rsidP="00907DAB">
            <w:pPr>
              <w:jc w:val="both"/>
              <w:rPr>
                <w:rFonts w:ascii="Arial" w:hAnsi="Arial" w:cs="Arial"/>
                <w:sz w:val="22"/>
                <w:szCs w:val="22"/>
              </w:rPr>
            </w:pPr>
            <w:r>
              <w:rPr>
                <w:rFonts w:ascii="Arial" w:hAnsi="Arial" w:cs="Arial"/>
                <w:sz w:val="22"/>
                <w:szCs w:val="22"/>
              </w:rPr>
              <w:t>п.Ветвистый</w:t>
            </w:r>
          </w:p>
        </w:tc>
        <w:tc>
          <w:tcPr>
            <w:tcW w:w="1360" w:type="dxa"/>
          </w:tcPr>
          <w:p w:rsidR="00A00E40" w:rsidRPr="00907DAB" w:rsidRDefault="00787A79" w:rsidP="00567A41">
            <w:pPr>
              <w:jc w:val="both"/>
              <w:rPr>
                <w:rFonts w:ascii="Arial" w:hAnsi="Arial" w:cs="Arial"/>
                <w:sz w:val="22"/>
                <w:szCs w:val="22"/>
              </w:rPr>
            </w:pPr>
            <w:r>
              <w:rPr>
                <w:rFonts w:ascii="Arial" w:hAnsi="Arial" w:cs="Arial"/>
                <w:sz w:val="22"/>
                <w:szCs w:val="22"/>
              </w:rPr>
              <w:t>1,0</w:t>
            </w:r>
          </w:p>
        </w:tc>
        <w:tc>
          <w:tcPr>
            <w:tcW w:w="1431" w:type="dxa"/>
          </w:tcPr>
          <w:p w:rsidR="00A00E40" w:rsidRPr="00907DAB" w:rsidRDefault="00787A79" w:rsidP="00567A41">
            <w:pPr>
              <w:jc w:val="both"/>
              <w:rPr>
                <w:rFonts w:ascii="Arial" w:hAnsi="Arial" w:cs="Arial"/>
                <w:sz w:val="22"/>
                <w:szCs w:val="22"/>
              </w:rPr>
            </w:pPr>
            <w:r>
              <w:rPr>
                <w:rFonts w:ascii="Arial" w:hAnsi="Arial" w:cs="Arial"/>
                <w:sz w:val="22"/>
                <w:szCs w:val="22"/>
              </w:rPr>
              <w:t>1,0</w:t>
            </w:r>
          </w:p>
        </w:tc>
        <w:tc>
          <w:tcPr>
            <w:tcW w:w="1404" w:type="dxa"/>
          </w:tcPr>
          <w:p w:rsidR="00A00E40" w:rsidRPr="00907DAB" w:rsidRDefault="00787A79" w:rsidP="00567A41">
            <w:pPr>
              <w:jc w:val="both"/>
              <w:rPr>
                <w:rFonts w:ascii="Arial" w:hAnsi="Arial" w:cs="Arial"/>
                <w:sz w:val="22"/>
                <w:szCs w:val="22"/>
              </w:rPr>
            </w:pPr>
            <w:r>
              <w:rPr>
                <w:rFonts w:ascii="Arial" w:hAnsi="Arial" w:cs="Arial"/>
                <w:sz w:val="22"/>
                <w:szCs w:val="22"/>
              </w:rPr>
              <w:t>-</w:t>
            </w:r>
          </w:p>
        </w:tc>
        <w:tc>
          <w:tcPr>
            <w:tcW w:w="1176" w:type="dxa"/>
            <w:tcBorders>
              <w:right w:val="double" w:sz="4" w:space="0" w:color="auto"/>
            </w:tcBorders>
          </w:tcPr>
          <w:p w:rsidR="00A00E40" w:rsidRPr="00907DAB" w:rsidRDefault="00787A79" w:rsidP="00567A41">
            <w:pPr>
              <w:jc w:val="both"/>
              <w:rPr>
                <w:rFonts w:ascii="Arial" w:hAnsi="Arial" w:cs="Arial"/>
                <w:sz w:val="22"/>
                <w:szCs w:val="22"/>
              </w:rPr>
            </w:pPr>
            <w:r>
              <w:rPr>
                <w:rFonts w:ascii="Arial" w:hAnsi="Arial" w:cs="Arial"/>
                <w:sz w:val="22"/>
                <w:szCs w:val="22"/>
              </w:rPr>
              <w:t>50</w:t>
            </w:r>
          </w:p>
        </w:tc>
      </w:tr>
      <w:tr w:rsidR="008E7D6C" w:rsidRPr="00907DAB" w:rsidTr="009756BA">
        <w:tc>
          <w:tcPr>
            <w:tcW w:w="502" w:type="dxa"/>
            <w:tcBorders>
              <w:left w:val="double" w:sz="4" w:space="0" w:color="auto"/>
            </w:tcBorders>
          </w:tcPr>
          <w:p w:rsidR="008E7D6C" w:rsidRPr="00907DAB" w:rsidRDefault="008E7D6C" w:rsidP="00567A41">
            <w:pPr>
              <w:jc w:val="both"/>
              <w:rPr>
                <w:rFonts w:ascii="Arial" w:hAnsi="Arial" w:cs="Arial"/>
                <w:sz w:val="22"/>
                <w:szCs w:val="22"/>
              </w:rPr>
            </w:pPr>
          </w:p>
        </w:tc>
        <w:tc>
          <w:tcPr>
            <w:tcW w:w="1733" w:type="dxa"/>
          </w:tcPr>
          <w:p w:rsidR="008E7D6C" w:rsidRDefault="008E7D6C" w:rsidP="00D033FE">
            <w:pPr>
              <w:jc w:val="both"/>
              <w:rPr>
                <w:rFonts w:ascii="Arial" w:hAnsi="Arial" w:cs="Arial"/>
                <w:sz w:val="22"/>
                <w:szCs w:val="22"/>
              </w:rPr>
            </w:pPr>
            <w:r>
              <w:rPr>
                <w:rFonts w:ascii="Arial" w:hAnsi="Arial" w:cs="Arial"/>
                <w:sz w:val="22"/>
                <w:szCs w:val="22"/>
              </w:rPr>
              <w:t>кладбище</w:t>
            </w:r>
          </w:p>
        </w:tc>
        <w:tc>
          <w:tcPr>
            <w:tcW w:w="2126" w:type="dxa"/>
          </w:tcPr>
          <w:p w:rsidR="008E7D6C" w:rsidRDefault="008E7D6C" w:rsidP="00907DAB">
            <w:pPr>
              <w:jc w:val="both"/>
              <w:rPr>
                <w:rFonts w:ascii="Arial" w:hAnsi="Arial" w:cs="Arial"/>
                <w:sz w:val="22"/>
                <w:szCs w:val="22"/>
              </w:rPr>
            </w:pPr>
            <w:r>
              <w:rPr>
                <w:rFonts w:ascii="Arial" w:hAnsi="Arial" w:cs="Arial"/>
                <w:sz w:val="22"/>
                <w:szCs w:val="22"/>
              </w:rPr>
              <w:t>д.Кускун</w:t>
            </w:r>
          </w:p>
        </w:tc>
        <w:tc>
          <w:tcPr>
            <w:tcW w:w="1360" w:type="dxa"/>
          </w:tcPr>
          <w:p w:rsidR="008E7D6C" w:rsidRPr="00907DAB" w:rsidRDefault="008E7D6C" w:rsidP="00567A41">
            <w:pPr>
              <w:jc w:val="both"/>
              <w:rPr>
                <w:rFonts w:ascii="Arial" w:hAnsi="Arial" w:cs="Arial"/>
                <w:sz w:val="22"/>
                <w:szCs w:val="22"/>
              </w:rPr>
            </w:pPr>
            <w:r>
              <w:rPr>
                <w:rFonts w:ascii="Arial" w:hAnsi="Arial" w:cs="Arial"/>
                <w:sz w:val="22"/>
                <w:szCs w:val="22"/>
              </w:rPr>
              <w:t>0,8</w:t>
            </w:r>
          </w:p>
        </w:tc>
        <w:tc>
          <w:tcPr>
            <w:tcW w:w="1431" w:type="dxa"/>
          </w:tcPr>
          <w:p w:rsidR="008E7D6C" w:rsidRPr="00907DAB" w:rsidRDefault="008E7D6C" w:rsidP="00567A41">
            <w:pPr>
              <w:jc w:val="both"/>
              <w:rPr>
                <w:rFonts w:ascii="Arial" w:hAnsi="Arial" w:cs="Arial"/>
                <w:sz w:val="22"/>
                <w:szCs w:val="22"/>
              </w:rPr>
            </w:pPr>
            <w:r>
              <w:rPr>
                <w:rFonts w:ascii="Arial" w:hAnsi="Arial" w:cs="Arial"/>
                <w:sz w:val="22"/>
                <w:szCs w:val="22"/>
              </w:rPr>
              <w:t>1,0</w:t>
            </w:r>
          </w:p>
        </w:tc>
        <w:tc>
          <w:tcPr>
            <w:tcW w:w="1404" w:type="dxa"/>
          </w:tcPr>
          <w:p w:rsidR="008E7D6C" w:rsidRPr="00907DAB" w:rsidRDefault="008E7D6C" w:rsidP="00567A41">
            <w:pPr>
              <w:jc w:val="both"/>
              <w:rPr>
                <w:rFonts w:ascii="Arial" w:hAnsi="Arial" w:cs="Arial"/>
                <w:sz w:val="22"/>
                <w:szCs w:val="22"/>
              </w:rPr>
            </w:pPr>
            <w:r>
              <w:rPr>
                <w:rFonts w:ascii="Arial" w:hAnsi="Arial" w:cs="Arial"/>
                <w:sz w:val="22"/>
                <w:szCs w:val="22"/>
              </w:rPr>
              <w:t>-</w:t>
            </w:r>
          </w:p>
        </w:tc>
        <w:tc>
          <w:tcPr>
            <w:tcW w:w="1176" w:type="dxa"/>
            <w:tcBorders>
              <w:right w:val="double" w:sz="4" w:space="0" w:color="auto"/>
            </w:tcBorders>
          </w:tcPr>
          <w:p w:rsidR="008E7D6C" w:rsidRPr="00907DAB" w:rsidRDefault="008E7D6C" w:rsidP="00567A41">
            <w:pPr>
              <w:jc w:val="both"/>
              <w:rPr>
                <w:rFonts w:ascii="Arial" w:hAnsi="Arial" w:cs="Arial"/>
                <w:sz w:val="22"/>
                <w:szCs w:val="22"/>
              </w:rPr>
            </w:pPr>
            <w:r>
              <w:rPr>
                <w:rFonts w:ascii="Arial" w:hAnsi="Arial" w:cs="Arial"/>
                <w:sz w:val="22"/>
                <w:szCs w:val="22"/>
              </w:rPr>
              <w:t>70</w:t>
            </w:r>
          </w:p>
        </w:tc>
      </w:tr>
      <w:tr w:rsidR="008E7D6C" w:rsidRPr="00907DAB" w:rsidTr="009756BA">
        <w:tc>
          <w:tcPr>
            <w:tcW w:w="502" w:type="dxa"/>
            <w:tcBorders>
              <w:left w:val="double" w:sz="4" w:space="0" w:color="auto"/>
            </w:tcBorders>
          </w:tcPr>
          <w:p w:rsidR="008E7D6C" w:rsidRPr="00907DAB" w:rsidRDefault="008E7D6C" w:rsidP="00567A41">
            <w:pPr>
              <w:jc w:val="both"/>
              <w:rPr>
                <w:rFonts w:ascii="Arial" w:hAnsi="Arial" w:cs="Arial"/>
                <w:sz w:val="22"/>
                <w:szCs w:val="22"/>
              </w:rPr>
            </w:pPr>
          </w:p>
        </w:tc>
        <w:tc>
          <w:tcPr>
            <w:tcW w:w="1733" w:type="dxa"/>
          </w:tcPr>
          <w:p w:rsidR="008E7D6C" w:rsidRDefault="008E7D6C" w:rsidP="00A00E40">
            <w:pPr>
              <w:jc w:val="both"/>
              <w:rPr>
                <w:rFonts w:ascii="Arial" w:hAnsi="Arial" w:cs="Arial"/>
                <w:sz w:val="22"/>
                <w:szCs w:val="22"/>
              </w:rPr>
            </w:pPr>
            <w:r>
              <w:rPr>
                <w:rFonts w:ascii="Arial" w:hAnsi="Arial" w:cs="Arial"/>
                <w:sz w:val="22"/>
                <w:szCs w:val="22"/>
              </w:rPr>
              <w:t>скотомогильник</w:t>
            </w:r>
          </w:p>
        </w:tc>
        <w:tc>
          <w:tcPr>
            <w:tcW w:w="2126" w:type="dxa"/>
          </w:tcPr>
          <w:p w:rsidR="008E7D6C" w:rsidRDefault="008E7D6C" w:rsidP="00907DAB">
            <w:pPr>
              <w:jc w:val="both"/>
              <w:rPr>
                <w:rFonts w:ascii="Arial" w:hAnsi="Arial" w:cs="Arial"/>
                <w:sz w:val="22"/>
                <w:szCs w:val="22"/>
              </w:rPr>
            </w:pPr>
            <w:r>
              <w:rPr>
                <w:rFonts w:ascii="Arial" w:hAnsi="Arial" w:cs="Arial"/>
                <w:sz w:val="22"/>
                <w:szCs w:val="22"/>
              </w:rPr>
              <w:t>п.Первоманск</w:t>
            </w:r>
          </w:p>
        </w:tc>
        <w:tc>
          <w:tcPr>
            <w:tcW w:w="1360" w:type="dxa"/>
          </w:tcPr>
          <w:p w:rsidR="008E7D6C" w:rsidRPr="00907DAB" w:rsidRDefault="008E7D6C" w:rsidP="00567A41">
            <w:pPr>
              <w:jc w:val="both"/>
              <w:rPr>
                <w:rFonts w:ascii="Arial" w:hAnsi="Arial" w:cs="Arial"/>
                <w:sz w:val="22"/>
                <w:szCs w:val="22"/>
              </w:rPr>
            </w:pPr>
            <w:r>
              <w:rPr>
                <w:rFonts w:ascii="Arial" w:hAnsi="Arial" w:cs="Arial"/>
                <w:sz w:val="22"/>
                <w:szCs w:val="22"/>
              </w:rPr>
              <w:t>1,0</w:t>
            </w:r>
          </w:p>
        </w:tc>
        <w:tc>
          <w:tcPr>
            <w:tcW w:w="1431" w:type="dxa"/>
          </w:tcPr>
          <w:p w:rsidR="008E7D6C" w:rsidRPr="00907DAB" w:rsidRDefault="008E7D6C" w:rsidP="00567A41">
            <w:pPr>
              <w:jc w:val="both"/>
              <w:rPr>
                <w:rFonts w:ascii="Arial" w:hAnsi="Arial" w:cs="Arial"/>
                <w:sz w:val="22"/>
                <w:szCs w:val="22"/>
              </w:rPr>
            </w:pPr>
            <w:r>
              <w:rPr>
                <w:rFonts w:ascii="Arial" w:hAnsi="Arial" w:cs="Arial"/>
                <w:sz w:val="22"/>
                <w:szCs w:val="22"/>
              </w:rPr>
              <w:t>0,1</w:t>
            </w:r>
          </w:p>
        </w:tc>
        <w:tc>
          <w:tcPr>
            <w:tcW w:w="1404" w:type="dxa"/>
          </w:tcPr>
          <w:p w:rsidR="008E7D6C" w:rsidRPr="00907DAB" w:rsidRDefault="008E7D6C" w:rsidP="00567A41">
            <w:pPr>
              <w:jc w:val="both"/>
              <w:rPr>
                <w:rFonts w:ascii="Arial" w:hAnsi="Arial" w:cs="Arial"/>
                <w:sz w:val="22"/>
                <w:szCs w:val="22"/>
              </w:rPr>
            </w:pPr>
            <w:r>
              <w:rPr>
                <w:rFonts w:ascii="Arial" w:hAnsi="Arial" w:cs="Arial"/>
                <w:sz w:val="22"/>
                <w:szCs w:val="22"/>
              </w:rPr>
              <w:t>-</w:t>
            </w:r>
          </w:p>
        </w:tc>
        <w:tc>
          <w:tcPr>
            <w:tcW w:w="1176" w:type="dxa"/>
            <w:tcBorders>
              <w:right w:val="double" w:sz="4" w:space="0" w:color="auto"/>
            </w:tcBorders>
          </w:tcPr>
          <w:p w:rsidR="008E7D6C" w:rsidRPr="00907DAB" w:rsidRDefault="008E7D6C" w:rsidP="00567A41">
            <w:pPr>
              <w:jc w:val="both"/>
              <w:rPr>
                <w:rFonts w:ascii="Arial" w:hAnsi="Arial" w:cs="Arial"/>
                <w:sz w:val="22"/>
                <w:szCs w:val="22"/>
              </w:rPr>
            </w:pPr>
            <w:r>
              <w:rPr>
                <w:rFonts w:ascii="Arial" w:hAnsi="Arial" w:cs="Arial"/>
                <w:sz w:val="22"/>
                <w:szCs w:val="22"/>
              </w:rPr>
              <w:t>40</w:t>
            </w:r>
          </w:p>
        </w:tc>
      </w:tr>
      <w:tr w:rsidR="008E7D6C" w:rsidRPr="00907DAB" w:rsidTr="009756BA">
        <w:tc>
          <w:tcPr>
            <w:tcW w:w="9732" w:type="dxa"/>
            <w:gridSpan w:val="7"/>
            <w:tcBorders>
              <w:left w:val="double" w:sz="4" w:space="0" w:color="auto"/>
              <w:right w:val="double" w:sz="4" w:space="0" w:color="auto"/>
            </w:tcBorders>
          </w:tcPr>
          <w:p w:rsidR="008E7D6C" w:rsidRPr="00907DAB" w:rsidRDefault="008E7D6C" w:rsidP="00567A41">
            <w:pPr>
              <w:jc w:val="both"/>
              <w:rPr>
                <w:rFonts w:ascii="Arial" w:hAnsi="Arial" w:cs="Arial"/>
                <w:sz w:val="22"/>
                <w:szCs w:val="22"/>
              </w:rPr>
            </w:pPr>
            <w:r>
              <w:rPr>
                <w:rFonts w:ascii="Arial" w:hAnsi="Arial" w:cs="Arial"/>
                <w:sz w:val="22"/>
                <w:szCs w:val="22"/>
              </w:rPr>
              <w:t>МО «Камарчагский»</w:t>
            </w:r>
          </w:p>
        </w:tc>
      </w:tr>
      <w:tr w:rsidR="008E7D6C" w:rsidRPr="00907DAB" w:rsidTr="009756BA">
        <w:tc>
          <w:tcPr>
            <w:tcW w:w="502" w:type="dxa"/>
            <w:tcBorders>
              <w:left w:val="double" w:sz="4" w:space="0" w:color="auto"/>
            </w:tcBorders>
          </w:tcPr>
          <w:p w:rsidR="008E7D6C" w:rsidRPr="00907DAB" w:rsidRDefault="008E7D6C" w:rsidP="00567A41">
            <w:pPr>
              <w:jc w:val="both"/>
              <w:rPr>
                <w:rFonts w:ascii="Arial" w:hAnsi="Arial" w:cs="Arial"/>
                <w:sz w:val="22"/>
                <w:szCs w:val="22"/>
              </w:rPr>
            </w:pPr>
          </w:p>
        </w:tc>
        <w:tc>
          <w:tcPr>
            <w:tcW w:w="1733" w:type="dxa"/>
          </w:tcPr>
          <w:p w:rsidR="008E7D6C" w:rsidRDefault="008E7D6C" w:rsidP="00A00E40">
            <w:pPr>
              <w:jc w:val="both"/>
              <w:rPr>
                <w:rFonts w:ascii="Arial" w:hAnsi="Arial" w:cs="Arial"/>
                <w:sz w:val="22"/>
                <w:szCs w:val="22"/>
              </w:rPr>
            </w:pPr>
            <w:r>
              <w:rPr>
                <w:rFonts w:ascii="Arial" w:hAnsi="Arial" w:cs="Arial"/>
                <w:sz w:val="22"/>
                <w:szCs w:val="22"/>
              </w:rPr>
              <w:t>кладбище</w:t>
            </w:r>
          </w:p>
        </w:tc>
        <w:tc>
          <w:tcPr>
            <w:tcW w:w="2126" w:type="dxa"/>
          </w:tcPr>
          <w:p w:rsidR="008E7D6C" w:rsidRDefault="008E7D6C" w:rsidP="00907DAB">
            <w:pPr>
              <w:jc w:val="both"/>
              <w:rPr>
                <w:rFonts w:ascii="Arial" w:hAnsi="Arial" w:cs="Arial"/>
                <w:sz w:val="22"/>
                <w:szCs w:val="22"/>
              </w:rPr>
            </w:pPr>
            <w:r>
              <w:rPr>
                <w:rFonts w:ascii="Arial" w:hAnsi="Arial" w:cs="Arial"/>
                <w:sz w:val="22"/>
                <w:szCs w:val="22"/>
              </w:rPr>
              <w:t>п.Камарчага</w:t>
            </w:r>
          </w:p>
        </w:tc>
        <w:tc>
          <w:tcPr>
            <w:tcW w:w="1360" w:type="dxa"/>
          </w:tcPr>
          <w:p w:rsidR="008E7D6C" w:rsidRPr="00907DAB" w:rsidRDefault="008E7D6C" w:rsidP="00567A41">
            <w:pPr>
              <w:jc w:val="both"/>
              <w:rPr>
                <w:rFonts w:ascii="Arial" w:hAnsi="Arial" w:cs="Arial"/>
                <w:sz w:val="22"/>
                <w:szCs w:val="22"/>
              </w:rPr>
            </w:pPr>
            <w:r>
              <w:rPr>
                <w:rFonts w:ascii="Arial" w:hAnsi="Arial" w:cs="Arial"/>
                <w:sz w:val="22"/>
                <w:szCs w:val="22"/>
              </w:rPr>
              <w:t>3</w:t>
            </w:r>
          </w:p>
        </w:tc>
        <w:tc>
          <w:tcPr>
            <w:tcW w:w="1431" w:type="dxa"/>
          </w:tcPr>
          <w:p w:rsidR="008E7D6C" w:rsidRPr="00907DAB" w:rsidRDefault="008E7D6C" w:rsidP="00567A41">
            <w:pPr>
              <w:jc w:val="both"/>
              <w:rPr>
                <w:rFonts w:ascii="Arial" w:hAnsi="Arial" w:cs="Arial"/>
                <w:sz w:val="22"/>
                <w:szCs w:val="22"/>
              </w:rPr>
            </w:pPr>
            <w:r>
              <w:rPr>
                <w:rFonts w:ascii="Arial" w:hAnsi="Arial" w:cs="Arial"/>
                <w:sz w:val="22"/>
                <w:szCs w:val="22"/>
              </w:rPr>
              <w:t>3</w:t>
            </w:r>
          </w:p>
        </w:tc>
        <w:tc>
          <w:tcPr>
            <w:tcW w:w="1404" w:type="dxa"/>
          </w:tcPr>
          <w:p w:rsidR="008E7D6C" w:rsidRPr="00907DAB" w:rsidRDefault="008E7D6C" w:rsidP="00567A41">
            <w:pPr>
              <w:jc w:val="both"/>
              <w:rPr>
                <w:rFonts w:ascii="Arial" w:hAnsi="Arial" w:cs="Arial"/>
                <w:sz w:val="22"/>
                <w:szCs w:val="22"/>
              </w:rPr>
            </w:pPr>
            <w:r>
              <w:rPr>
                <w:rFonts w:ascii="Arial" w:hAnsi="Arial" w:cs="Arial"/>
                <w:sz w:val="22"/>
                <w:szCs w:val="22"/>
              </w:rPr>
              <w:t>-</w:t>
            </w:r>
          </w:p>
        </w:tc>
        <w:tc>
          <w:tcPr>
            <w:tcW w:w="1176" w:type="dxa"/>
            <w:tcBorders>
              <w:right w:val="double" w:sz="4" w:space="0" w:color="auto"/>
            </w:tcBorders>
          </w:tcPr>
          <w:p w:rsidR="008E7D6C" w:rsidRPr="00907DAB" w:rsidRDefault="008E7D6C" w:rsidP="00567A41">
            <w:pPr>
              <w:jc w:val="both"/>
              <w:rPr>
                <w:rFonts w:ascii="Arial" w:hAnsi="Arial" w:cs="Arial"/>
                <w:sz w:val="22"/>
                <w:szCs w:val="22"/>
              </w:rPr>
            </w:pPr>
            <w:r>
              <w:rPr>
                <w:rFonts w:ascii="Arial" w:hAnsi="Arial" w:cs="Arial"/>
                <w:sz w:val="22"/>
                <w:szCs w:val="22"/>
              </w:rPr>
              <w:t>80</w:t>
            </w:r>
          </w:p>
        </w:tc>
      </w:tr>
      <w:tr w:rsidR="008E7D6C" w:rsidRPr="00907DAB" w:rsidTr="009756BA">
        <w:tc>
          <w:tcPr>
            <w:tcW w:w="502" w:type="dxa"/>
            <w:tcBorders>
              <w:left w:val="double" w:sz="4" w:space="0" w:color="auto"/>
            </w:tcBorders>
          </w:tcPr>
          <w:p w:rsidR="008E7D6C" w:rsidRPr="00907DAB" w:rsidRDefault="008E7D6C" w:rsidP="00567A41">
            <w:pPr>
              <w:jc w:val="both"/>
              <w:rPr>
                <w:rFonts w:ascii="Arial" w:hAnsi="Arial" w:cs="Arial"/>
                <w:sz w:val="22"/>
                <w:szCs w:val="22"/>
              </w:rPr>
            </w:pPr>
          </w:p>
        </w:tc>
        <w:tc>
          <w:tcPr>
            <w:tcW w:w="1733" w:type="dxa"/>
          </w:tcPr>
          <w:p w:rsidR="008E7D6C" w:rsidRDefault="008E7D6C" w:rsidP="00D033FE">
            <w:pPr>
              <w:jc w:val="both"/>
              <w:rPr>
                <w:rFonts w:ascii="Arial" w:hAnsi="Arial" w:cs="Arial"/>
                <w:sz w:val="22"/>
                <w:szCs w:val="22"/>
              </w:rPr>
            </w:pPr>
            <w:r>
              <w:rPr>
                <w:rFonts w:ascii="Arial" w:hAnsi="Arial" w:cs="Arial"/>
                <w:sz w:val="22"/>
                <w:szCs w:val="22"/>
              </w:rPr>
              <w:t>кладбище</w:t>
            </w:r>
          </w:p>
        </w:tc>
        <w:tc>
          <w:tcPr>
            <w:tcW w:w="2126" w:type="dxa"/>
          </w:tcPr>
          <w:p w:rsidR="008E7D6C" w:rsidRDefault="008E7D6C" w:rsidP="00907DAB">
            <w:pPr>
              <w:jc w:val="both"/>
              <w:rPr>
                <w:rFonts w:ascii="Arial" w:hAnsi="Arial" w:cs="Arial"/>
                <w:sz w:val="22"/>
                <w:szCs w:val="22"/>
              </w:rPr>
            </w:pPr>
            <w:r>
              <w:rPr>
                <w:rFonts w:ascii="Arial" w:hAnsi="Arial" w:cs="Arial"/>
                <w:sz w:val="22"/>
                <w:szCs w:val="22"/>
              </w:rPr>
              <w:t>д.Новоникольск</w:t>
            </w:r>
          </w:p>
        </w:tc>
        <w:tc>
          <w:tcPr>
            <w:tcW w:w="1360" w:type="dxa"/>
          </w:tcPr>
          <w:p w:rsidR="008E7D6C" w:rsidRPr="00907DAB" w:rsidRDefault="008E7D6C" w:rsidP="00567A41">
            <w:pPr>
              <w:jc w:val="both"/>
              <w:rPr>
                <w:rFonts w:ascii="Arial" w:hAnsi="Arial" w:cs="Arial"/>
                <w:sz w:val="22"/>
                <w:szCs w:val="22"/>
              </w:rPr>
            </w:pPr>
            <w:r>
              <w:rPr>
                <w:rFonts w:ascii="Arial" w:hAnsi="Arial" w:cs="Arial"/>
                <w:sz w:val="22"/>
                <w:szCs w:val="22"/>
              </w:rPr>
              <w:t>0,5</w:t>
            </w:r>
          </w:p>
        </w:tc>
        <w:tc>
          <w:tcPr>
            <w:tcW w:w="1431" w:type="dxa"/>
          </w:tcPr>
          <w:p w:rsidR="008E7D6C" w:rsidRPr="00907DAB" w:rsidRDefault="008E7D6C" w:rsidP="00567A41">
            <w:pPr>
              <w:jc w:val="both"/>
              <w:rPr>
                <w:rFonts w:ascii="Arial" w:hAnsi="Arial" w:cs="Arial"/>
                <w:sz w:val="22"/>
                <w:szCs w:val="22"/>
              </w:rPr>
            </w:pPr>
            <w:r>
              <w:rPr>
                <w:rFonts w:ascii="Arial" w:hAnsi="Arial" w:cs="Arial"/>
                <w:sz w:val="22"/>
                <w:szCs w:val="22"/>
              </w:rPr>
              <w:t>2</w:t>
            </w:r>
          </w:p>
        </w:tc>
        <w:tc>
          <w:tcPr>
            <w:tcW w:w="1404" w:type="dxa"/>
          </w:tcPr>
          <w:p w:rsidR="008E7D6C" w:rsidRPr="00907DAB" w:rsidRDefault="008E7D6C" w:rsidP="00567A41">
            <w:pPr>
              <w:jc w:val="both"/>
              <w:rPr>
                <w:rFonts w:ascii="Arial" w:hAnsi="Arial" w:cs="Arial"/>
                <w:sz w:val="22"/>
                <w:szCs w:val="22"/>
              </w:rPr>
            </w:pPr>
            <w:r>
              <w:rPr>
                <w:rFonts w:ascii="Arial" w:hAnsi="Arial" w:cs="Arial"/>
                <w:sz w:val="22"/>
                <w:szCs w:val="22"/>
              </w:rPr>
              <w:t>-</w:t>
            </w:r>
          </w:p>
        </w:tc>
        <w:tc>
          <w:tcPr>
            <w:tcW w:w="1176" w:type="dxa"/>
            <w:tcBorders>
              <w:right w:val="double" w:sz="4" w:space="0" w:color="auto"/>
            </w:tcBorders>
          </w:tcPr>
          <w:p w:rsidR="008E7D6C" w:rsidRPr="00907DAB" w:rsidRDefault="008E7D6C" w:rsidP="00567A41">
            <w:pPr>
              <w:jc w:val="both"/>
              <w:rPr>
                <w:rFonts w:ascii="Arial" w:hAnsi="Arial" w:cs="Arial"/>
                <w:sz w:val="22"/>
                <w:szCs w:val="22"/>
              </w:rPr>
            </w:pPr>
            <w:r>
              <w:rPr>
                <w:rFonts w:ascii="Arial" w:hAnsi="Arial" w:cs="Arial"/>
                <w:sz w:val="22"/>
                <w:szCs w:val="22"/>
              </w:rPr>
              <w:t>80</w:t>
            </w:r>
          </w:p>
        </w:tc>
      </w:tr>
      <w:tr w:rsidR="008E7D6C" w:rsidRPr="00907DAB" w:rsidTr="009756BA">
        <w:tc>
          <w:tcPr>
            <w:tcW w:w="502" w:type="dxa"/>
            <w:tcBorders>
              <w:left w:val="double" w:sz="4" w:space="0" w:color="auto"/>
            </w:tcBorders>
          </w:tcPr>
          <w:p w:rsidR="008E7D6C" w:rsidRPr="00907DAB" w:rsidRDefault="008E7D6C" w:rsidP="00567A41">
            <w:pPr>
              <w:jc w:val="both"/>
              <w:rPr>
                <w:rFonts w:ascii="Arial" w:hAnsi="Arial" w:cs="Arial"/>
                <w:sz w:val="22"/>
                <w:szCs w:val="22"/>
              </w:rPr>
            </w:pPr>
          </w:p>
        </w:tc>
        <w:tc>
          <w:tcPr>
            <w:tcW w:w="1733" w:type="dxa"/>
          </w:tcPr>
          <w:p w:rsidR="008E7D6C" w:rsidRDefault="008E7D6C" w:rsidP="00D033FE">
            <w:pPr>
              <w:jc w:val="both"/>
              <w:rPr>
                <w:rFonts w:ascii="Arial" w:hAnsi="Arial" w:cs="Arial"/>
                <w:sz w:val="22"/>
                <w:szCs w:val="22"/>
              </w:rPr>
            </w:pPr>
            <w:r>
              <w:rPr>
                <w:rFonts w:ascii="Arial" w:hAnsi="Arial" w:cs="Arial"/>
                <w:sz w:val="22"/>
                <w:szCs w:val="22"/>
              </w:rPr>
              <w:t>кладбище</w:t>
            </w:r>
          </w:p>
        </w:tc>
        <w:tc>
          <w:tcPr>
            <w:tcW w:w="2126" w:type="dxa"/>
          </w:tcPr>
          <w:p w:rsidR="008E7D6C" w:rsidRDefault="008E7D6C" w:rsidP="00907DAB">
            <w:pPr>
              <w:jc w:val="both"/>
              <w:rPr>
                <w:rFonts w:ascii="Arial" w:hAnsi="Arial" w:cs="Arial"/>
                <w:sz w:val="22"/>
                <w:szCs w:val="22"/>
              </w:rPr>
            </w:pPr>
            <w:r>
              <w:rPr>
                <w:rFonts w:ascii="Arial" w:hAnsi="Arial" w:cs="Arial"/>
                <w:sz w:val="22"/>
                <w:szCs w:val="22"/>
              </w:rPr>
              <w:t>д.Новосельск</w:t>
            </w:r>
          </w:p>
        </w:tc>
        <w:tc>
          <w:tcPr>
            <w:tcW w:w="1360" w:type="dxa"/>
          </w:tcPr>
          <w:p w:rsidR="008E7D6C" w:rsidRPr="00907DAB" w:rsidRDefault="008E7D6C" w:rsidP="00567A41">
            <w:pPr>
              <w:jc w:val="both"/>
              <w:rPr>
                <w:rFonts w:ascii="Arial" w:hAnsi="Arial" w:cs="Arial"/>
                <w:sz w:val="22"/>
                <w:szCs w:val="22"/>
              </w:rPr>
            </w:pPr>
            <w:r>
              <w:rPr>
                <w:rFonts w:ascii="Arial" w:hAnsi="Arial" w:cs="Arial"/>
                <w:sz w:val="22"/>
                <w:szCs w:val="22"/>
              </w:rPr>
              <w:t>0,1</w:t>
            </w:r>
          </w:p>
        </w:tc>
        <w:tc>
          <w:tcPr>
            <w:tcW w:w="1431" w:type="dxa"/>
          </w:tcPr>
          <w:p w:rsidR="008E7D6C" w:rsidRPr="00907DAB" w:rsidRDefault="008E7D6C" w:rsidP="00567A41">
            <w:pPr>
              <w:jc w:val="both"/>
              <w:rPr>
                <w:rFonts w:ascii="Arial" w:hAnsi="Arial" w:cs="Arial"/>
                <w:sz w:val="22"/>
                <w:szCs w:val="22"/>
              </w:rPr>
            </w:pPr>
            <w:r>
              <w:rPr>
                <w:rFonts w:ascii="Arial" w:hAnsi="Arial" w:cs="Arial"/>
                <w:sz w:val="22"/>
                <w:szCs w:val="22"/>
              </w:rPr>
              <w:t>1,5</w:t>
            </w:r>
          </w:p>
        </w:tc>
        <w:tc>
          <w:tcPr>
            <w:tcW w:w="1404" w:type="dxa"/>
          </w:tcPr>
          <w:p w:rsidR="008E7D6C" w:rsidRPr="00907DAB" w:rsidRDefault="008E7D6C" w:rsidP="00567A41">
            <w:pPr>
              <w:jc w:val="both"/>
              <w:rPr>
                <w:rFonts w:ascii="Arial" w:hAnsi="Arial" w:cs="Arial"/>
                <w:sz w:val="22"/>
                <w:szCs w:val="22"/>
              </w:rPr>
            </w:pPr>
            <w:r>
              <w:rPr>
                <w:rFonts w:ascii="Arial" w:hAnsi="Arial" w:cs="Arial"/>
                <w:sz w:val="22"/>
                <w:szCs w:val="22"/>
              </w:rPr>
              <w:t>-</w:t>
            </w:r>
          </w:p>
        </w:tc>
        <w:tc>
          <w:tcPr>
            <w:tcW w:w="1176" w:type="dxa"/>
            <w:tcBorders>
              <w:right w:val="double" w:sz="4" w:space="0" w:color="auto"/>
            </w:tcBorders>
          </w:tcPr>
          <w:p w:rsidR="008E7D6C" w:rsidRPr="00907DAB" w:rsidRDefault="008E7D6C" w:rsidP="00567A41">
            <w:pPr>
              <w:jc w:val="both"/>
              <w:rPr>
                <w:rFonts w:ascii="Arial" w:hAnsi="Arial" w:cs="Arial"/>
                <w:sz w:val="22"/>
                <w:szCs w:val="22"/>
              </w:rPr>
            </w:pPr>
            <w:r>
              <w:rPr>
                <w:rFonts w:ascii="Arial" w:hAnsi="Arial" w:cs="Arial"/>
                <w:sz w:val="22"/>
                <w:szCs w:val="22"/>
              </w:rPr>
              <w:t>80</w:t>
            </w:r>
          </w:p>
        </w:tc>
      </w:tr>
      <w:tr w:rsidR="008E7D6C" w:rsidRPr="00907DAB" w:rsidTr="009756BA">
        <w:tc>
          <w:tcPr>
            <w:tcW w:w="502" w:type="dxa"/>
            <w:tcBorders>
              <w:left w:val="double" w:sz="4" w:space="0" w:color="auto"/>
            </w:tcBorders>
          </w:tcPr>
          <w:p w:rsidR="008E7D6C" w:rsidRPr="00907DAB" w:rsidRDefault="008E7D6C" w:rsidP="00567A41">
            <w:pPr>
              <w:jc w:val="both"/>
              <w:rPr>
                <w:rFonts w:ascii="Arial" w:hAnsi="Arial" w:cs="Arial"/>
                <w:sz w:val="22"/>
                <w:szCs w:val="22"/>
              </w:rPr>
            </w:pPr>
          </w:p>
        </w:tc>
        <w:tc>
          <w:tcPr>
            <w:tcW w:w="1733" w:type="dxa"/>
          </w:tcPr>
          <w:p w:rsidR="008E7D6C" w:rsidRDefault="008E7D6C" w:rsidP="00D033FE">
            <w:pPr>
              <w:jc w:val="both"/>
              <w:rPr>
                <w:rFonts w:ascii="Arial" w:hAnsi="Arial" w:cs="Arial"/>
                <w:sz w:val="22"/>
                <w:szCs w:val="22"/>
              </w:rPr>
            </w:pPr>
            <w:r>
              <w:rPr>
                <w:rFonts w:ascii="Arial" w:hAnsi="Arial" w:cs="Arial"/>
                <w:sz w:val="22"/>
                <w:szCs w:val="22"/>
              </w:rPr>
              <w:t>кладбище</w:t>
            </w:r>
          </w:p>
        </w:tc>
        <w:tc>
          <w:tcPr>
            <w:tcW w:w="2126" w:type="dxa"/>
          </w:tcPr>
          <w:p w:rsidR="008E7D6C" w:rsidRDefault="008E7D6C" w:rsidP="00787A79">
            <w:pPr>
              <w:jc w:val="both"/>
              <w:rPr>
                <w:rFonts w:ascii="Arial" w:hAnsi="Arial" w:cs="Arial"/>
                <w:sz w:val="22"/>
                <w:szCs w:val="22"/>
              </w:rPr>
            </w:pPr>
            <w:r>
              <w:rPr>
                <w:rFonts w:ascii="Arial" w:hAnsi="Arial" w:cs="Arial"/>
                <w:sz w:val="22"/>
                <w:szCs w:val="22"/>
              </w:rPr>
              <w:t>д.Самарка</w:t>
            </w:r>
          </w:p>
        </w:tc>
        <w:tc>
          <w:tcPr>
            <w:tcW w:w="1360" w:type="dxa"/>
          </w:tcPr>
          <w:p w:rsidR="008E7D6C" w:rsidRPr="00907DAB" w:rsidRDefault="008E7D6C" w:rsidP="00567A41">
            <w:pPr>
              <w:jc w:val="both"/>
              <w:rPr>
                <w:rFonts w:ascii="Arial" w:hAnsi="Arial" w:cs="Arial"/>
                <w:sz w:val="22"/>
                <w:szCs w:val="22"/>
              </w:rPr>
            </w:pPr>
            <w:r>
              <w:rPr>
                <w:rFonts w:ascii="Arial" w:hAnsi="Arial" w:cs="Arial"/>
                <w:sz w:val="22"/>
                <w:szCs w:val="22"/>
              </w:rPr>
              <w:t>1,5</w:t>
            </w:r>
          </w:p>
        </w:tc>
        <w:tc>
          <w:tcPr>
            <w:tcW w:w="1431" w:type="dxa"/>
          </w:tcPr>
          <w:p w:rsidR="008E7D6C" w:rsidRPr="00907DAB" w:rsidRDefault="008E7D6C" w:rsidP="00567A41">
            <w:pPr>
              <w:jc w:val="both"/>
              <w:rPr>
                <w:rFonts w:ascii="Arial" w:hAnsi="Arial" w:cs="Arial"/>
                <w:sz w:val="22"/>
                <w:szCs w:val="22"/>
              </w:rPr>
            </w:pPr>
            <w:r>
              <w:rPr>
                <w:rFonts w:ascii="Arial" w:hAnsi="Arial" w:cs="Arial"/>
                <w:sz w:val="22"/>
                <w:szCs w:val="22"/>
              </w:rPr>
              <w:t>2</w:t>
            </w:r>
          </w:p>
        </w:tc>
        <w:tc>
          <w:tcPr>
            <w:tcW w:w="1404" w:type="dxa"/>
          </w:tcPr>
          <w:p w:rsidR="008E7D6C" w:rsidRPr="00907DAB" w:rsidRDefault="008E7D6C" w:rsidP="00567A41">
            <w:pPr>
              <w:jc w:val="both"/>
              <w:rPr>
                <w:rFonts w:ascii="Arial" w:hAnsi="Arial" w:cs="Arial"/>
                <w:sz w:val="22"/>
                <w:szCs w:val="22"/>
              </w:rPr>
            </w:pPr>
            <w:r>
              <w:rPr>
                <w:rFonts w:ascii="Arial" w:hAnsi="Arial" w:cs="Arial"/>
                <w:sz w:val="22"/>
                <w:szCs w:val="22"/>
              </w:rPr>
              <w:t>-</w:t>
            </w:r>
          </w:p>
        </w:tc>
        <w:tc>
          <w:tcPr>
            <w:tcW w:w="1176" w:type="dxa"/>
            <w:tcBorders>
              <w:right w:val="double" w:sz="4" w:space="0" w:color="auto"/>
            </w:tcBorders>
          </w:tcPr>
          <w:p w:rsidR="008E7D6C" w:rsidRPr="00907DAB" w:rsidRDefault="008E7D6C" w:rsidP="00567A41">
            <w:pPr>
              <w:jc w:val="both"/>
              <w:rPr>
                <w:rFonts w:ascii="Arial" w:hAnsi="Arial" w:cs="Arial"/>
                <w:sz w:val="22"/>
                <w:szCs w:val="22"/>
              </w:rPr>
            </w:pPr>
            <w:r>
              <w:rPr>
                <w:rFonts w:ascii="Arial" w:hAnsi="Arial" w:cs="Arial"/>
                <w:sz w:val="22"/>
                <w:szCs w:val="22"/>
              </w:rPr>
              <w:t>80</w:t>
            </w:r>
          </w:p>
        </w:tc>
      </w:tr>
      <w:tr w:rsidR="008E7D6C" w:rsidRPr="00907DAB" w:rsidTr="009756BA">
        <w:tc>
          <w:tcPr>
            <w:tcW w:w="502" w:type="dxa"/>
            <w:tcBorders>
              <w:left w:val="double" w:sz="4" w:space="0" w:color="auto"/>
            </w:tcBorders>
          </w:tcPr>
          <w:p w:rsidR="008E7D6C" w:rsidRPr="00907DAB" w:rsidRDefault="008E7D6C" w:rsidP="00567A41">
            <w:pPr>
              <w:jc w:val="both"/>
              <w:rPr>
                <w:rFonts w:ascii="Arial" w:hAnsi="Arial" w:cs="Arial"/>
                <w:sz w:val="22"/>
                <w:szCs w:val="22"/>
              </w:rPr>
            </w:pPr>
          </w:p>
        </w:tc>
        <w:tc>
          <w:tcPr>
            <w:tcW w:w="1733" w:type="dxa"/>
          </w:tcPr>
          <w:p w:rsidR="008E7D6C" w:rsidRDefault="008E7D6C" w:rsidP="00D033FE">
            <w:pPr>
              <w:jc w:val="both"/>
              <w:rPr>
                <w:rFonts w:ascii="Arial" w:hAnsi="Arial" w:cs="Arial"/>
                <w:sz w:val="22"/>
                <w:szCs w:val="22"/>
              </w:rPr>
            </w:pPr>
            <w:r>
              <w:rPr>
                <w:rFonts w:ascii="Arial" w:hAnsi="Arial" w:cs="Arial"/>
                <w:sz w:val="22"/>
                <w:szCs w:val="22"/>
              </w:rPr>
              <w:t>кладбище</w:t>
            </w:r>
          </w:p>
        </w:tc>
        <w:tc>
          <w:tcPr>
            <w:tcW w:w="2126" w:type="dxa"/>
          </w:tcPr>
          <w:p w:rsidR="008E7D6C" w:rsidRDefault="008E7D6C" w:rsidP="00907DAB">
            <w:pPr>
              <w:jc w:val="both"/>
              <w:rPr>
                <w:rFonts w:ascii="Arial" w:hAnsi="Arial" w:cs="Arial"/>
                <w:sz w:val="22"/>
                <w:szCs w:val="22"/>
              </w:rPr>
            </w:pPr>
            <w:r>
              <w:rPr>
                <w:rFonts w:ascii="Arial" w:hAnsi="Arial" w:cs="Arial"/>
                <w:sz w:val="22"/>
                <w:szCs w:val="22"/>
              </w:rPr>
              <w:t>д.Правый</w:t>
            </w:r>
          </w:p>
        </w:tc>
        <w:tc>
          <w:tcPr>
            <w:tcW w:w="1360" w:type="dxa"/>
          </w:tcPr>
          <w:p w:rsidR="008E7D6C" w:rsidRPr="00907DAB" w:rsidRDefault="008E7D6C" w:rsidP="00567A41">
            <w:pPr>
              <w:jc w:val="both"/>
              <w:rPr>
                <w:rFonts w:ascii="Arial" w:hAnsi="Arial" w:cs="Arial"/>
                <w:sz w:val="22"/>
                <w:szCs w:val="22"/>
              </w:rPr>
            </w:pPr>
            <w:r>
              <w:rPr>
                <w:rFonts w:ascii="Arial" w:hAnsi="Arial" w:cs="Arial"/>
                <w:sz w:val="22"/>
                <w:szCs w:val="22"/>
              </w:rPr>
              <w:t>1,0</w:t>
            </w:r>
          </w:p>
        </w:tc>
        <w:tc>
          <w:tcPr>
            <w:tcW w:w="1431" w:type="dxa"/>
          </w:tcPr>
          <w:p w:rsidR="008E7D6C" w:rsidRPr="00907DAB" w:rsidRDefault="008E7D6C" w:rsidP="00567A41">
            <w:pPr>
              <w:jc w:val="both"/>
              <w:rPr>
                <w:rFonts w:ascii="Arial" w:hAnsi="Arial" w:cs="Arial"/>
                <w:sz w:val="22"/>
                <w:szCs w:val="22"/>
              </w:rPr>
            </w:pPr>
            <w:r>
              <w:rPr>
                <w:rFonts w:ascii="Arial" w:hAnsi="Arial" w:cs="Arial"/>
                <w:sz w:val="22"/>
                <w:szCs w:val="22"/>
              </w:rPr>
              <w:t>1,5</w:t>
            </w:r>
          </w:p>
        </w:tc>
        <w:tc>
          <w:tcPr>
            <w:tcW w:w="1404" w:type="dxa"/>
          </w:tcPr>
          <w:p w:rsidR="008E7D6C" w:rsidRPr="00907DAB" w:rsidRDefault="008E7D6C" w:rsidP="00567A41">
            <w:pPr>
              <w:jc w:val="both"/>
              <w:rPr>
                <w:rFonts w:ascii="Arial" w:hAnsi="Arial" w:cs="Arial"/>
                <w:sz w:val="22"/>
                <w:szCs w:val="22"/>
              </w:rPr>
            </w:pPr>
            <w:r>
              <w:rPr>
                <w:rFonts w:ascii="Arial" w:hAnsi="Arial" w:cs="Arial"/>
                <w:sz w:val="22"/>
                <w:szCs w:val="22"/>
              </w:rPr>
              <w:t>-</w:t>
            </w:r>
          </w:p>
        </w:tc>
        <w:tc>
          <w:tcPr>
            <w:tcW w:w="1176" w:type="dxa"/>
            <w:tcBorders>
              <w:right w:val="double" w:sz="4" w:space="0" w:color="auto"/>
            </w:tcBorders>
          </w:tcPr>
          <w:p w:rsidR="008E7D6C" w:rsidRPr="00907DAB" w:rsidRDefault="008E7D6C" w:rsidP="00567A41">
            <w:pPr>
              <w:jc w:val="both"/>
              <w:rPr>
                <w:rFonts w:ascii="Arial" w:hAnsi="Arial" w:cs="Arial"/>
                <w:sz w:val="22"/>
                <w:szCs w:val="22"/>
              </w:rPr>
            </w:pPr>
            <w:r>
              <w:rPr>
                <w:rFonts w:ascii="Arial" w:hAnsi="Arial" w:cs="Arial"/>
                <w:sz w:val="22"/>
                <w:szCs w:val="22"/>
              </w:rPr>
              <w:t>80</w:t>
            </w:r>
          </w:p>
        </w:tc>
      </w:tr>
      <w:tr w:rsidR="008E7D6C" w:rsidRPr="00907DAB" w:rsidTr="009756BA">
        <w:tc>
          <w:tcPr>
            <w:tcW w:w="502" w:type="dxa"/>
            <w:tcBorders>
              <w:left w:val="double" w:sz="4" w:space="0" w:color="auto"/>
            </w:tcBorders>
          </w:tcPr>
          <w:p w:rsidR="008E7D6C" w:rsidRPr="00907DAB" w:rsidRDefault="008E7D6C" w:rsidP="00567A41">
            <w:pPr>
              <w:jc w:val="both"/>
              <w:rPr>
                <w:rFonts w:ascii="Arial" w:hAnsi="Arial" w:cs="Arial"/>
                <w:sz w:val="22"/>
                <w:szCs w:val="22"/>
              </w:rPr>
            </w:pPr>
          </w:p>
        </w:tc>
        <w:tc>
          <w:tcPr>
            <w:tcW w:w="1733" w:type="dxa"/>
          </w:tcPr>
          <w:p w:rsidR="008E7D6C" w:rsidRDefault="008E7D6C" w:rsidP="00D033FE">
            <w:pPr>
              <w:jc w:val="both"/>
              <w:rPr>
                <w:rFonts w:ascii="Arial" w:hAnsi="Arial" w:cs="Arial"/>
                <w:sz w:val="22"/>
                <w:szCs w:val="22"/>
              </w:rPr>
            </w:pPr>
            <w:r>
              <w:rPr>
                <w:rFonts w:ascii="Arial" w:hAnsi="Arial" w:cs="Arial"/>
                <w:sz w:val="22"/>
                <w:szCs w:val="22"/>
              </w:rPr>
              <w:t>кладбище</w:t>
            </w:r>
          </w:p>
        </w:tc>
        <w:tc>
          <w:tcPr>
            <w:tcW w:w="2126" w:type="dxa"/>
          </w:tcPr>
          <w:p w:rsidR="008E7D6C" w:rsidRDefault="008E7D6C" w:rsidP="00907DAB">
            <w:pPr>
              <w:jc w:val="both"/>
              <w:rPr>
                <w:rFonts w:ascii="Arial" w:hAnsi="Arial" w:cs="Arial"/>
                <w:sz w:val="22"/>
                <w:szCs w:val="22"/>
              </w:rPr>
            </w:pPr>
            <w:r>
              <w:rPr>
                <w:rFonts w:ascii="Arial" w:hAnsi="Arial" w:cs="Arial"/>
                <w:sz w:val="22"/>
                <w:szCs w:val="22"/>
              </w:rPr>
              <w:t>п.Камарчага</w:t>
            </w:r>
          </w:p>
        </w:tc>
        <w:tc>
          <w:tcPr>
            <w:tcW w:w="1360" w:type="dxa"/>
          </w:tcPr>
          <w:p w:rsidR="008E7D6C" w:rsidRPr="00907DAB" w:rsidRDefault="008E7D6C" w:rsidP="00567A41">
            <w:pPr>
              <w:jc w:val="both"/>
              <w:rPr>
                <w:rFonts w:ascii="Arial" w:hAnsi="Arial" w:cs="Arial"/>
                <w:sz w:val="22"/>
                <w:szCs w:val="22"/>
              </w:rPr>
            </w:pPr>
            <w:r>
              <w:rPr>
                <w:rFonts w:ascii="Arial" w:hAnsi="Arial" w:cs="Arial"/>
                <w:sz w:val="22"/>
                <w:szCs w:val="22"/>
              </w:rPr>
              <w:t>0,5</w:t>
            </w:r>
          </w:p>
        </w:tc>
        <w:tc>
          <w:tcPr>
            <w:tcW w:w="1431" w:type="dxa"/>
          </w:tcPr>
          <w:p w:rsidR="008E7D6C" w:rsidRPr="00907DAB" w:rsidRDefault="008E7D6C" w:rsidP="00567A41">
            <w:pPr>
              <w:jc w:val="both"/>
              <w:rPr>
                <w:rFonts w:ascii="Arial" w:hAnsi="Arial" w:cs="Arial"/>
                <w:sz w:val="22"/>
                <w:szCs w:val="22"/>
              </w:rPr>
            </w:pPr>
            <w:r>
              <w:rPr>
                <w:rFonts w:ascii="Arial" w:hAnsi="Arial" w:cs="Arial"/>
                <w:sz w:val="22"/>
                <w:szCs w:val="22"/>
              </w:rPr>
              <w:t>1</w:t>
            </w:r>
          </w:p>
        </w:tc>
        <w:tc>
          <w:tcPr>
            <w:tcW w:w="1404" w:type="dxa"/>
          </w:tcPr>
          <w:p w:rsidR="008E7D6C" w:rsidRPr="00907DAB" w:rsidRDefault="008E7D6C" w:rsidP="00567A41">
            <w:pPr>
              <w:jc w:val="both"/>
              <w:rPr>
                <w:rFonts w:ascii="Arial" w:hAnsi="Arial" w:cs="Arial"/>
                <w:sz w:val="22"/>
                <w:szCs w:val="22"/>
              </w:rPr>
            </w:pPr>
            <w:r>
              <w:rPr>
                <w:rFonts w:ascii="Arial" w:hAnsi="Arial" w:cs="Arial"/>
                <w:sz w:val="22"/>
                <w:szCs w:val="22"/>
              </w:rPr>
              <w:t>-</w:t>
            </w:r>
          </w:p>
        </w:tc>
        <w:tc>
          <w:tcPr>
            <w:tcW w:w="1176" w:type="dxa"/>
            <w:tcBorders>
              <w:right w:val="double" w:sz="4" w:space="0" w:color="auto"/>
            </w:tcBorders>
          </w:tcPr>
          <w:p w:rsidR="008E7D6C" w:rsidRPr="00907DAB" w:rsidRDefault="008E7D6C" w:rsidP="00567A41">
            <w:pPr>
              <w:jc w:val="both"/>
              <w:rPr>
                <w:rFonts w:ascii="Arial" w:hAnsi="Arial" w:cs="Arial"/>
                <w:sz w:val="22"/>
                <w:szCs w:val="22"/>
              </w:rPr>
            </w:pPr>
            <w:r>
              <w:rPr>
                <w:rFonts w:ascii="Arial" w:hAnsi="Arial" w:cs="Arial"/>
                <w:sz w:val="22"/>
                <w:szCs w:val="22"/>
              </w:rPr>
              <w:t>80</w:t>
            </w:r>
          </w:p>
        </w:tc>
      </w:tr>
      <w:tr w:rsidR="008E7D6C" w:rsidRPr="00907DAB" w:rsidTr="009756BA">
        <w:tc>
          <w:tcPr>
            <w:tcW w:w="502" w:type="dxa"/>
            <w:tcBorders>
              <w:left w:val="double" w:sz="4" w:space="0" w:color="auto"/>
            </w:tcBorders>
          </w:tcPr>
          <w:p w:rsidR="008E7D6C" w:rsidRPr="00907DAB" w:rsidRDefault="008E7D6C" w:rsidP="00567A41">
            <w:pPr>
              <w:jc w:val="both"/>
              <w:rPr>
                <w:rFonts w:ascii="Arial" w:hAnsi="Arial" w:cs="Arial"/>
                <w:sz w:val="22"/>
                <w:szCs w:val="22"/>
              </w:rPr>
            </w:pPr>
          </w:p>
        </w:tc>
        <w:tc>
          <w:tcPr>
            <w:tcW w:w="1733" w:type="dxa"/>
          </w:tcPr>
          <w:p w:rsidR="008E7D6C" w:rsidRPr="00907DAB" w:rsidRDefault="008E7D6C" w:rsidP="00567A41">
            <w:pPr>
              <w:jc w:val="both"/>
              <w:rPr>
                <w:rFonts w:ascii="Arial" w:hAnsi="Arial" w:cs="Arial"/>
                <w:sz w:val="22"/>
                <w:szCs w:val="22"/>
              </w:rPr>
            </w:pPr>
            <w:r>
              <w:rPr>
                <w:rFonts w:ascii="Arial" w:hAnsi="Arial" w:cs="Arial"/>
                <w:sz w:val="22"/>
                <w:szCs w:val="22"/>
              </w:rPr>
              <w:t>скотомогильник</w:t>
            </w:r>
          </w:p>
        </w:tc>
        <w:tc>
          <w:tcPr>
            <w:tcW w:w="2126" w:type="dxa"/>
          </w:tcPr>
          <w:p w:rsidR="008E7D6C" w:rsidRDefault="008E7D6C" w:rsidP="00907DAB">
            <w:pPr>
              <w:jc w:val="both"/>
              <w:rPr>
                <w:rFonts w:ascii="Arial" w:hAnsi="Arial" w:cs="Arial"/>
                <w:sz w:val="22"/>
                <w:szCs w:val="22"/>
              </w:rPr>
            </w:pPr>
            <w:r>
              <w:rPr>
                <w:rFonts w:ascii="Arial" w:hAnsi="Arial" w:cs="Arial"/>
                <w:sz w:val="22"/>
                <w:szCs w:val="22"/>
              </w:rPr>
              <w:t>д.Новоникольск</w:t>
            </w:r>
          </w:p>
        </w:tc>
        <w:tc>
          <w:tcPr>
            <w:tcW w:w="5371" w:type="dxa"/>
            <w:gridSpan w:val="4"/>
            <w:tcBorders>
              <w:right w:val="double" w:sz="4" w:space="0" w:color="auto"/>
            </w:tcBorders>
          </w:tcPr>
          <w:p w:rsidR="008E7D6C" w:rsidRPr="00907DAB" w:rsidRDefault="008E7D6C" w:rsidP="00567A41">
            <w:pPr>
              <w:jc w:val="both"/>
              <w:rPr>
                <w:rFonts w:ascii="Arial" w:hAnsi="Arial" w:cs="Arial"/>
                <w:sz w:val="22"/>
                <w:szCs w:val="22"/>
              </w:rPr>
            </w:pPr>
            <w:r>
              <w:rPr>
                <w:rFonts w:ascii="Arial" w:hAnsi="Arial" w:cs="Arial"/>
                <w:sz w:val="22"/>
                <w:szCs w:val="22"/>
              </w:rPr>
              <w:t>н/д</w:t>
            </w:r>
          </w:p>
        </w:tc>
      </w:tr>
      <w:tr w:rsidR="008E7D6C" w:rsidRPr="00907DAB" w:rsidTr="009756BA">
        <w:tc>
          <w:tcPr>
            <w:tcW w:w="9732" w:type="dxa"/>
            <w:gridSpan w:val="7"/>
            <w:tcBorders>
              <w:left w:val="double" w:sz="4" w:space="0" w:color="auto"/>
              <w:right w:val="double" w:sz="4" w:space="0" w:color="auto"/>
            </w:tcBorders>
          </w:tcPr>
          <w:p w:rsidR="008E7D6C" w:rsidRDefault="008E7D6C" w:rsidP="00567A41">
            <w:pPr>
              <w:jc w:val="both"/>
              <w:rPr>
                <w:rFonts w:ascii="Arial" w:hAnsi="Arial" w:cs="Arial"/>
                <w:sz w:val="22"/>
                <w:szCs w:val="22"/>
              </w:rPr>
            </w:pPr>
            <w:r>
              <w:rPr>
                <w:rFonts w:ascii="Arial" w:hAnsi="Arial" w:cs="Arial"/>
                <w:sz w:val="22"/>
                <w:szCs w:val="22"/>
              </w:rPr>
              <w:t>МО «Колбинский»</w:t>
            </w:r>
          </w:p>
        </w:tc>
      </w:tr>
      <w:tr w:rsidR="008E7D6C" w:rsidRPr="00907DAB" w:rsidTr="009756BA">
        <w:tc>
          <w:tcPr>
            <w:tcW w:w="502" w:type="dxa"/>
            <w:tcBorders>
              <w:left w:val="double" w:sz="4" w:space="0" w:color="auto"/>
            </w:tcBorders>
          </w:tcPr>
          <w:p w:rsidR="008E7D6C" w:rsidRPr="00907DAB" w:rsidRDefault="008E7D6C" w:rsidP="00567A41">
            <w:pPr>
              <w:jc w:val="both"/>
              <w:rPr>
                <w:rFonts w:ascii="Arial" w:hAnsi="Arial" w:cs="Arial"/>
                <w:sz w:val="22"/>
                <w:szCs w:val="22"/>
              </w:rPr>
            </w:pPr>
          </w:p>
        </w:tc>
        <w:tc>
          <w:tcPr>
            <w:tcW w:w="1733" w:type="dxa"/>
          </w:tcPr>
          <w:p w:rsidR="008E7D6C" w:rsidRDefault="008E7D6C" w:rsidP="00567A41">
            <w:pPr>
              <w:jc w:val="both"/>
              <w:rPr>
                <w:rFonts w:ascii="Arial" w:hAnsi="Arial" w:cs="Arial"/>
                <w:sz w:val="22"/>
                <w:szCs w:val="22"/>
              </w:rPr>
            </w:pPr>
            <w:r>
              <w:rPr>
                <w:rFonts w:ascii="Arial" w:hAnsi="Arial" w:cs="Arial"/>
                <w:sz w:val="22"/>
                <w:szCs w:val="22"/>
              </w:rPr>
              <w:t>кладбище</w:t>
            </w:r>
          </w:p>
        </w:tc>
        <w:tc>
          <w:tcPr>
            <w:tcW w:w="2126" w:type="dxa"/>
          </w:tcPr>
          <w:p w:rsidR="008E7D6C" w:rsidRDefault="008E7D6C" w:rsidP="00907DAB">
            <w:pPr>
              <w:jc w:val="both"/>
              <w:rPr>
                <w:rFonts w:ascii="Arial" w:hAnsi="Arial" w:cs="Arial"/>
                <w:sz w:val="22"/>
                <w:szCs w:val="22"/>
              </w:rPr>
            </w:pPr>
            <w:r>
              <w:rPr>
                <w:rFonts w:ascii="Arial" w:hAnsi="Arial" w:cs="Arial"/>
                <w:sz w:val="22"/>
                <w:szCs w:val="22"/>
              </w:rPr>
              <w:t>п.Колбинский</w:t>
            </w:r>
          </w:p>
        </w:tc>
        <w:tc>
          <w:tcPr>
            <w:tcW w:w="1360" w:type="dxa"/>
          </w:tcPr>
          <w:p w:rsidR="008E7D6C" w:rsidRDefault="008E7D6C" w:rsidP="00567A41">
            <w:pPr>
              <w:jc w:val="both"/>
              <w:rPr>
                <w:rFonts w:ascii="Arial" w:hAnsi="Arial" w:cs="Arial"/>
                <w:sz w:val="22"/>
                <w:szCs w:val="22"/>
              </w:rPr>
            </w:pPr>
            <w:r>
              <w:rPr>
                <w:rFonts w:ascii="Arial" w:hAnsi="Arial" w:cs="Arial"/>
                <w:sz w:val="22"/>
                <w:szCs w:val="22"/>
              </w:rPr>
              <w:t>0,5</w:t>
            </w:r>
          </w:p>
        </w:tc>
        <w:tc>
          <w:tcPr>
            <w:tcW w:w="1431" w:type="dxa"/>
          </w:tcPr>
          <w:p w:rsidR="008E7D6C" w:rsidRDefault="008E7D6C" w:rsidP="00567A41">
            <w:pPr>
              <w:jc w:val="both"/>
              <w:rPr>
                <w:rFonts w:ascii="Arial" w:hAnsi="Arial" w:cs="Arial"/>
                <w:sz w:val="22"/>
                <w:szCs w:val="22"/>
              </w:rPr>
            </w:pPr>
            <w:r>
              <w:rPr>
                <w:rFonts w:ascii="Arial" w:hAnsi="Arial" w:cs="Arial"/>
                <w:sz w:val="22"/>
                <w:szCs w:val="22"/>
              </w:rPr>
              <w:t>3,0</w:t>
            </w:r>
          </w:p>
        </w:tc>
        <w:tc>
          <w:tcPr>
            <w:tcW w:w="1404" w:type="dxa"/>
          </w:tcPr>
          <w:p w:rsidR="008E7D6C" w:rsidRDefault="008E7D6C" w:rsidP="00567A41">
            <w:pPr>
              <w:jc w:val="both"/>
              <w:rPr>
                <w:rFonts w:ascii="Arial" w:hAnsi="Arial" w:cs="Arial"/>
                <w:sz w:val="22"/>
                <w:szCs w:val="22"/>
              </w:rPr>
            </w:pPr>
            <w:r>
              <w:rPr>
                <w:rFonts w:ascii="Arial" w:hAnsi="Arial" w:cs="Arial"/>
                <w:sz w:val="22"/>
                <w:szCs w:val="22"/>
              </w:rPr>
              <w:t>-</w:t>
            </w:r>
          </w:p>
        </w:tc>
        <w:tc>
          <w:tcPr>
            <w:tcW w:w="1176" w:type="dxa"/>
            <w:tcBorders>
              <w:right w:val="double" w:sz="4" w:space="0" w:color="auto"/>
            </w:tcBorders>
          </w:tcPr>
          <w:p w:rsidR="008E7D6C" w:rsidRDefault="008E7D6C" w:rsidP="00567A41">
            <w:pPr>
              <w:jc w:val="both"/>
              <w:rPr>
                <w:rFonts w:ascii="Arial" w:hAnsi="Arial" w:cs="Arial"/>
                <w:sz w:val="22"/>
                <w:szCs w:val="22"/>
              </w:rPr>
            </w:pPr>
            <w:r>
              <w:rPr>
                <w:rFonts w:ascii="Arial" w:hAnsi="Arial" w:cs="Arial"/>
                <w:sz w:val="22"/>
                <w:szCs w:val="22"/>
              </w:rPr>
              <w:t>80</w:t>
            </w:r>
          </w:p>
        </w:tc>
      </w:tr>
      <w:tr w:rsidR="008E7D6C" w:rsidRPr="00907DAB" w:rsidTr="009756BA">
        <w:tc>
          <w:tcPr>
            <w:tcW w:w="502" w:type="dxa"/>
            <w:tcBorders>
              <w:left w:val="double" w:sz="4" w:space="0" w:color="auto"/>
            </w:tcBorders>
          </w:tcPr>
          <w:p w:rsidR="008E7D6C" w:rsidRPr="00907DAB" w:rsidRDefault="008E7D6C" w:rsidP="00567A41">
            <w:pPr>
              <w:jc w:val="both"/>
              <w:rPr>
                <w:rFonts w:ascii="Arial" w:hAnsi="Arial" w:cs="Arial"/>
                <w:sz w:val="22"/>
                <w:szCs w:val="22"/>
              </w:rPr>
            </w:pPr>
          </w:p>
        </w:tc>
        <w:tc>
          <w:tcPr>
            <w:tcW w:w="1733" w:type="dxa"/>
          </w:tcPr>
          <w:p w:rsidR="008E7D6C" w:rsidRDefault="008E7D6C" w:rsidP="00D033FE">
            <w:pPr>
              <w:jc w:val="both"/>
              <w:rPr>
                <w:rFonts w:ascii="Arial" w:hAnsi="Arial" w:cs="Arial"/>
                <w:sz w:val="22"/>
                <w:szCs w:val="22"/>
              </w:rPr>
            </w:pPr>
            <w:r>
              <w:rPr>
                <w:rFonts w:ascii="Arial" w:hAnsi="Arial" w:cs="Arial"/>
                <w:sz w:val="22"/>
                <w:szCs w:val="22"/>
              </w:rPr>
              <w:t>кладбище</w:t>
            </w:r>
          </w:p>
        </w:tc>
        <w:tc>
          <w:tcPr>
            <w:tcW w:w="2126" w:type="dxa"/>
          </w:tcPr>
          <w:p w:rsidR="008E7D6C" w:rsidRDefault="008E7D6C" w:rsidP="00907DAB">
            <w:pPr>
              <w:jc w:val="both"/>
              <w:rPr>
                <w:rFonts w:ascii="Arial" w:hAnsi="Arial" w:cs="Arial"/>
                <w:sz w:val="22"/>
                <w:szCs w:val="22"/>
              </w:rPr>
            </w:pPr>
            <w:r>
              <w:rPr>
                <w:rFonts w:ascii="Arial" w:hAnsi="Arial" w:cs="Arial"/>
                <w:sz w:val="22"/>
                <w:szCs w:val="22"/>
              </w:rPr>
              <w:t>п.Анастасино</w:t>
            </w:r>
          </w:p>
        </w:tc>
        <w:tc>
          <w:tcPr>
            <w:tcW w:w="1360" w:type="dxa"/>
          </w:tcPr>
          <w:p w:rsidR="008E7D6C" w:rsidRDefault="008E7D6C" w:rsidP="00567A41">
            <w:pPr>
              <w:jc w:val="both"/>
              <w:rPr>
                <w:rFonts w:ascii="Arial" w:hAnsi="Arial" w:cs="Arial"/>
                <w:sz w:val="22"/>
                <w:szCs w:val="22"/>
              </w:rPr>
            </w:pPr>
            <w:r>
              <w:rPr>
                <w:rFonts w:ascii="Arial" w:hAnsi="Arial" w:cs="Arial"/>
                <w:sz w:val="22"/>
                <w:szCs w:val="22"/>
              </w:rPr>
              <w:t>0,5</w:t>
            </w:r>
          </w:p>
        </w:tc>
        <w:tc>
          <w:tcPr>
            <w:tcW w:w="1431" w:type="dxa"/>
          </w:tcPr>
          <w:p w:rsidR="008E7D6C" w:rsidRDefault="008E7D6C" w:rsidP="00567A41">
            <w:pPr>
              <w:jc w:val="both"/>
              <w:rPr>
                <w:rFonts w:ascii="Arial" w:hAnsi="Arial" w:cs="Arial"/>
                <w:sz w:val="22"/>
                <w:szCs w:val="22"/>
              </w:rPr>
            </w:pPr>
            <w:r>
              <w:rPr>
                <w:rFonts w:ascii="Arial" w:hAnsi="Arial" w:cs="Arial"/>
                <w:sz w:val="22"/>
                <w:szCs w:val="22"/>
              </w:rPr>
              <w:t>3,0</w:t>
            </w:r>
          </w:p>
        </w:tc>
        <w:tc>
          <w:tcPr>
            <w:tcW w:w="1404" w:type="dxa"/>
          </w:tcPr>
          <w:p w:rsidR="008E7D6C" w:rsidRDefault="008E7D6C" w:rsidP="00567A41">
            <w:pPr>
              <w:jc w:val="both"/>
              <w:rPr>
                <w:rFonts w:ascii="Arial" w:hAnsi="Arial" w:cs="Arial"/>
                <w:sz w:val="22"/>
                <w:szCs w:val="22"/>
              </w:rPr>
            </w:pPr>
            <w:r>
              <w:rPr>
                <w:rFonts w:ascii="Arial" w:hAnsi="Arial" w:cs="Arial"/>
                <w:sz w:val="22"/>
                <w:szCs w:val="22"/>
              </w:rPr>
              <w:t>-</w:t>
            </w:r>
          </w:p>
        </w:tc>
        <w:tc>
          <w:tcPr>
            <w:tcW w:w="1176" w:type="dxa"/>
            <w:tcBorders>
              <w:right w:val="double" w:sz="4" w:space="0" w:color="auto"/>
            </w:tcBorders>
          </w:tcPr>
          <w:p w:rsidR="008E7D6C" w:rsidRDefault="008E7D6C" w:rsidP="00567A41">
            <w:pPr>
              <w:jc w:val="both"/>
              <w:rPr>
                <w:rFonts w:ascii="Arial" w:hAnsi="Arial" w:cs="Arial"/>
                <w:sz w:val="22"/>
                <w:szCs w:val="22"/>
              </w:rPr>
            </w:pPr>
            <w:r>
              <w:rPr>
                <w:rFonts w:ascii="Arial" w:hAnsi="Arial" w:cs="Arial"/>
                <w:sz w:val="22"/>
                <w:szCs w:val="22"/>
              </w:rPr>
              <w:t>80</w:t>
            </w:r>
          </w:p>
        </w:tc>
      </w:tr>
      <w:tr w:rsidR="008E7D6C" w:rsidRPr="00907DAB" w:rsidTr="009756BA">
        <w:tc>
          <w:tcPr>
            <w:tcW w:w="502" w:type="dxa"/>
            <w:tcBorders>
              <w:left w:val="double" w:sz="4" w:space="0" w:color="auto"/>
            </w:tcBorders>
          </w:tcPr>
          <w:p w:rsidR="008E7D6C" w:rsidRPr="00907DAB" w:rsidRDefault="008E7D6C" w:rsidP="00567A41">
            <w:pPr>
              <w:jc w:val="both"/>
              <w:rPr>
                <w:rFonts w:ascii="Arial" w:hAnsi="Arial" w:cs="Arial"/>
                <w:sz w:val="22"/>
                <w:szCs w:val="22"/>
              </w:rPr>
            </w:pPr>
          </w:p>
        </w:tc>
        <w:tc>
          <w:tcPr>
            <w:tcW w:w="1733" w:type="dxa"/>
          </w:tcPr>
          <w:p w:rsidR="008E7D6C" w:rsidRDefault="008E7D6C" w:rsidP="00D033FE">
            <w:pPr>
              <w:jc w:val="both"/>
              <w:rPr>
                <w:rFonts w:ascii="Arial" w:hAnsi="Arial" w:cs="Arial"/>
                <w:sz w:val="22"/>
                <w:szCs w:val="22"/>
              </w:rPr>
            </w:pPr>
            <w:r>
              <w:rPr>
                <w:rFonts w:ascii="Arial" w:hAnsi="Arial" w:cs="Arial"/>
                <w:sz w:val="22"/>
                <w:szCs w:val="22"/>
              </w:rPr>
              <w:t>кладбище</w:t>
            </w:r>
          </w:p>
        </w:tc>
        <w:tc>
          <w:tcPr>
            <w:tcW w:w="2126" w:type="dxa"/>
          </w:tcPr>
          <w:p w:rsidR="008E7D6C" w:rsidRDefault="008E7D6C" w:rsidP="00907DAB">
            <w:pPr>
              <w:jc w:val="both"/>
              <w:rPr>
                <w:rFonts w:ascii="Arial" w:hAnsi="Arial" w:cs="Arial"/>
                <w:sz w:val="22"/>
                <w:szCs w:val="22"/>
              </w:rPr>
            </w:pPr>
            <w:r>
              <w:rPr>
                <w:rFonts w:ascii="Arial" w:hAnsi="Arial" w:cs="Arial"/>
                <w:sz w:val="22"/>
                <w:szCs w:val="22"/>
              </w:rPr>
              <w:t>п.Спирино</w:t>
            </w:r>
          </w:p>
        </w:tc>
        <w:tc>
          <w:tcPr>
            <w:tcW w:w="1360" w:type="dxa"/>
          </w:tcPr>
          <w:p w:rsidR="008E7D6C" w:rsidRDefault="008E7D6C" w:rsidP="00567A41">
            <w:pPr>
              <w:jc w:val="both"/>
              <w:rPr>
                <w:rFonts w:ascii="Arial" w:hAnsi="Arial" w:cs="Arial"/>
                <w:sz w:val="22"/>
                <w:szCs w:val="22"/>
              </w:rPr>
            </w:pPr>
            <w:r>
              <w:rPr>
                <w:rFonts w:ascii="Arial" w:hAnsi="Arial" w:cs="Arial"/>
                <w:sz w:val="22"/>
                <w:szCs w:val="22"/>
              </w:rPr>
              <w:t>0,5</w:t>
            </w:r>
          </w:p>
        </w:tc>
        <w:tc>
          <w:tcPr>
            <w:tcW w:w="1431" w:type="dxa"/>
          </w:tcPr>
          <w:p w:rsidR="008E7D6C" w:rsidRDefault="008E7D6C" w:rsidP="00567A41">
            <w:pPr>
              <w:jc w:val="both"/>
              <w:rPr>
                <w:rFonts w:ascii="Arial" w:hAnsi="Arial" w:cs="Arial"/>
                <w:sz w:val="22"/>
                <w:szCs w:val="22"/>
              </w:rPr>
            </w:pPr>
            <w:r>
              <w:rPr>
                <w:rFonts w:ascii="Arial" w:hAnsi="Arial" w:cs="Arial"/>
                <w:sz w:val="22"/>
                <w:szCs w:val="22"/>
              </w:rPr>
              <w:t>1,0</w:t>
            </w:r>
          </w:p>
        </w:tc>
        <w:tc>
          <w:tcPr>
            <w:tcW w:w="1404" w:type="dxa"/>
          </w:tcPr>
          <w:p w:rsidR="008E7D6C" w:rsidRDefault="008E7D6C" w:rsidP="00567A41">
            <w:pPr>
              <w:jc w:val="both"/>
              <w:rPr>
                <w:rFonts w:ascii="Arial" w:hAnsi="Arial" w:cs="Arial"/>
                <w:sz w:val="22"/>
                <w:szCs w:val="22"/>
              </w:rPr>
            </w:pPr>
            <w:r>
              <w:rPr>
                <w:rFonts w:ascii="Arial" w:hAnsi="Arial" w:cs="Arial"/>
                <w:sz w:val="22"/>
                <w:szCs w:val="22"/>
              </w:rPr>
              <w:t>-</w:t>
            </w:r>
          </w:p>
        </w:tc>
        <w:tc>
          <w:tcPr>
            <w:tcW w:w="1176" w:type="dxa"/>
            <w:tcBorders>
              <w:right w:val="double" w:sz="4" w:space="0" w:color="auto"/>
            </w:tcBorders>
          </w:tcPr>
          <w:p w:rsidR="008E7D6C" w:rsidRDefault="008E7D6C" w:rsidP="00567A41">
            <w:pPr>
              <w:jc w:val="both"/>
              <w:rPr>
                <w:rFonts w:ascii="Arial" w:hAnsi="Arial" w:cs="Arial"/>
                <w:sz w:val="22"/>
                <w:szCs w:val="22"/>
              </w:rPr>
            </w:pPr>
            <w:r>
              <w:rPr>
                <w:rFonts w:ascii="Arial" w:hAnsi="Arial" w:cs="Arial"/>
                <w:sz w:val="22"/>
                <w:szCs w:val="22"/>
              </w:rPr>
              <w:t>30</w:t>
            </w:r>
          </w:p>
        </w:tc>
      </w:tr>
      <w:tr w:rsidR="008E7D6C" w:rsidRPr="00907DAB" w:rsidTr="009756BA">
        <w:tc>
          <w:tcPr>
            <w:tcW w:w="9732" w:type="dxa"/>
            <w:gridSpan w:val="7"/>
            <w:tcBorders>
              <w:left w:val="double" w:sz="4" w:space="0" w:color="auto"/>
              <w:right w:val="double" w:sz="4" w:space="0" w:color="auto"/>
            </w:tcBorders>
          </w:tcPr>
          <w:p w:rsidR="008E7D6C" w:rsidRDefault="008E7D6C" w:rsidP="00567A41">
            <w:pPr>
              <w:jc w:val="both"/>
              <w:rPr>
                <w:rFonts w:ascii="Arial" w:hAnsi="Arial" w:cs="Arial"/>
                <w:sz w:val="22"/>
                <w:szCs w:val="22"/>
              </w:rPr>
            </w:pPr>
            <w:r>
              <w:rPr>
                <w:rFonts w:ascii="Arial" w:hAnsi="Arial" w:cs="Arial"/>
                <w:sz w:val="22"/>
                <w:szCs w:val="22"/>
              </w:rPr>
              <w:t>МО «Степно-Баджейский»</w:t>
            </w:r>
          </w:p>
        </w:tc>
      </w:tr>
      <w:tr w:rsidR="008E7D6C" w:rsidRPr="00907DAB" w:rsidTr="009756BA">
        <w:tc>
          <w:tcPr>
            <w:tcW w:w="502" w:type="dxa"/>
            <w:tcBorders>
              <w:left w:val="double" w:sz="4" w:space="0" w:color="auto"/>
            </w:tcBorders>
          </w:tcPr>
          <w:p w:rsidR="008E7D6C" w:rsidRPr="00907DAB" w:rsidRDefault="008E7D6C" w:rsidP="00567A41">
            <w:pPr>
              <w:jc w:val="both"/>
              <w:rPr>
                <w:rFonts w:ascii="Arial" w:hAnsi="Arial" w:cs="Arial"/>
                <w:sz w:val="22"/>
                <w:szCs w:val="22"/>
              </w:rPr>
            </w:pPr>
          </w:p>
        </w:tc>
        <w:tc>
          <w:tcPr>
            <w:tcW w:w="1733" w:type="dxa"/>
          </w:tcPr>
          <w:p w:rsidR="008E7D6C" w:rsidRDefault="008E7D6C" w:rsidP="00567A41">
            <w:pPr>
              <w:jc w:val="both"/>
              <w:rPr>
                <w:rFonts w:ascii="Arial" w:hAnsi="Arial" w:cs="Arial"/>
                <w:sz w:val="22"/>
                <w:szCs w:val="22"/>
              </w:rPr>
            </w:pPr>
            <w:r>
              <w:rPr>
                <w:rFonts w:ascii="Arial" w:hAnsi="Arial" w:cs="Arial"/>
                <w:sz w:val="22"/>
                <w:szCs w:val="22"/>
              </w:rPr>
              <w:t>кладбище</w:t>
            </w:r>
          </w:p>
        </w:tc>
        <w:tc>
          <w:tcPr>
            <w:tcW w:w="2126" w:type="dxa"/>
          </w:tcPr>
          <w:p w:rsidR="008E7D6C" w:rsidRDefault="008E7D6C" w:rsidP="00907DAB">
            <w:pPr>
              <w:jc w:val="both"/>
              <w:rPr>
                <w:rFonts w:ascii="Arial" w:hAnsi="Arial" w:cs="Arial"/>
                <w:sz w:val="22"/>
                <w:szCs w:val="22"/>
              </w:rPr>
            </w:pPr>
            <w:r>
              <w:rPr>
                <w:rFonts w:ascii="Arial" w:hAnsi="Arial" w:cs="Arial"/>
                <w:sz w:val="22"/>
                <w:szCs w:val="22"/>
              </w:rPr>
              <w:t>с.Степной Баджей</w:t>
            </w:r>
          </w:p>
        </w:tc>
        <w:tc>
          <w:tcPr>
            <w:tcW w:w="1360" w:type="dxa"/>
          </w:tcPr>
          <w:p w:rsidR="008E7D6C" w:rsidRDefault="008E7D6C" w:rsidP="00567A41">
            <w:pPr>
              <w:jc w:val="both"/>
              <w:rPr>
                <w:rFonts w:ascii="Arial" w:hAnsi="Arial" w:cs="Arial"/>
                <w:sz w:val="22"/>
                <w:szCs w:val="22"/>
              </w:rPr>
            </w:pPr>
            <w:r>
              <w:rPr>
                <w:rFonts w:ascii="Arial" w:hAnsi="Arial" w:cs="Arial"/>
                <w:sz w:val="22"/>
                <w:szCs w:val="22"/>
              </w:rPr>
              <w:t>0,8</w:t>
            </w:r>
          </w:p>
        </w:tc>
        <w:tc>
          <w:tcPr>
            <w:tcW w:w="1431" w:type="dxa"/>
          </w:tcPr>
          <w:p w:rsidR="008E7D6C" w:rsidRDefault="008E7D6C" w:rsidP="00567A41">
            <w:pPr>
              <w:jc w:val="both"/>
              <w:rPr>
                <w:rFonts w:ascii="Arial" w:hAnsi="Arial" w:cs="Arial"/>
                <w:sz w:val="22"/>
                <w:szCs w:val="22"/>
              </w:rPr>
            </w:pPr>
            <w:r>
              <w:rPr>
                <w:rFonts w:ascii="Arial" w:hAnsi="Arial" w:cs="Arial"/>
                <w:sz w:val="22"/>
                <w:szCs w:val="22"/>
              </w:rPr>
              <w:t>1</w:t>
            </w:r>
          </w:p>
        </w:tc>
        <w:tc>
          <w:tcPr>
            <w:tcW w:w="1404" w:type="dxa"/>
          </w:tcPr>
          <w:p w:rsidR="008E7D6C" w:rsidRDefault="008E7D6C" w:rsidP="00567A41">
            <w:pPr>
              <w:jc w:val="both"/>
              <w:rPr>
                <w:rFonts w:ascii="Arial" w:hAnsi="Arial" w:cs="Arial"/>
                <w:sz w:val="22"/>
                <w:szCs w:val="22"/>
              </w:rPr>
            </w:pPr>
          </w:p>
        </w:tc>
        <w:tc>
          <w:tcPr>
            <w:tcW w:w="1176" w:type="dxa"/>
            <w:tcBorders>
              <w:right w:val="double" w:sz="4" w:space="0" w:color="auto"/>
            </w:tcBorders>
          </w:tcPr>
          <w:p w:rsidR="008E7D6C" w:rsidRDefault="008E7D6C" w:rsidP="00567A41">
            <w:pPr>
              <w:jc w:val="both"/>
              <w:rPr>
                <w:rFonts w:ascii="Arial" w:hAnsi="Arial" w:cs="Arial"/>
                <w:sz w:val="22"/>
                <w:szCs w:val="22"/>
              </w:rPr>
            </w:pPr>
            <w:r>
              <w:rPr>
                <w:rFonts w:ascii="Arial" w:hAnsi="Arial" w:cs="Arial"/>
                <w:sz w:val="22"/>
                <w:szCs w:val="22"/>
              </w:rPr>
              <w:t>50</w:t>
            </w:r>
          </w:p>
        </w:tc>
      </w:tr>
      <w:tr w:rsidR="008E7D6C" w:rsidRPr="00907DAB" w:rsidTr="009756BA">
        <w:tc>
          <w:tcPr>
            <w:tcW w:w="502" w:type="dxa"/>
            <w:tcBorders>
              <w:left w:val="double" w:sz="4" w:space="0" w:color="auto"/>
            </w:tcBorders>
          </w:tcPr>
          <w:p w:rsidR="008E7D6C" w:rsidRPr="00907DAB" w:rsidRDefault="008E7D6C" w:rsidP="00567A41">
            <w:pPr>
              <w:jc w:val="both"/>
              <w:rPr>
                <w:rFonts w:ascii="Arial" w:hAnsi="Arial" w:cs="Arial"/>
                <w:sz w:val="22"/>
                <w:szCs w:val="22"/>
              </w:rPr>
            </w:pPr>
          </w:p>
        </w:tc>
        <w:tc>
          <w:tcPr>
            <w:tcW w:w="1733" w:type="dxa"/>
          </w:tcPr>
          <w:p w:rsidR="008E7D6C" w:rsidRDefault="008E7D6C" w:rsidP="00D033FE">
            <w:pPr>
              <w:jc w:val="both"/>
              <w:rPr>
                <w:rFonts w:ascii="Arial" w:hAnsi="Arial" w:cs="Arial"/>
                <w:sz w:val="22"/>
                <w:szCs w:val="22"/>
              </w:rPr>
            </w:pPr>
            <w:r>
              <w:rPr>
                <w:rFonts w:ascii="Arial" w:hAnsi="Arial" w:cs="Arial"/>
                <w:sz w:val="22"/>
                <w:szCs w:val="22"/>
              </w:rPr>
              <w:t>кладбище</w:t>
            </w:r>
          </w:p>
        </w:tc>
        <w:tc>
          <w:tcPr>
            <w:tcW w:w="2126" w:type="dxa"/>
          </w:tcPr>
          <w:p w:rsidR="008E7D6C" w:rsidRDefault="008E7D6C" w:rsidP="00907DAB">
            <w:pPr>
              <w:jc w:val="both"/>
              <w:rPr>
                <w:rFonts w:ascii="Arial" w:hAnsi="Arial" w:cs="Arial"/>
                <w:sz w:val="22"/>
                <w:szCs w:val="22"/>
              </w:rPr>
            </w:pPr>
            <w:r>
              <w:rPr>
                <w:rFonts w:ascii="Arial" w:hAnsi="Arial" w:cs="Arial"/>
                <w:sz w:val="22"/>
                <w:szCs w:val="22"/>
              </w:rPr>
              <w:t>д.Кирза</w:t>
            </w:r>
          </w:p>
        </w:tc>
        <w:tc>
          <w:tcPr>
            <w:tcW w:w="1360" w:type="dxa"/>
          </w:tcPr>
          <w:p w:rsidR="008E7D6C" w:rsidRDefault="008E7D6C" w:rsidP="00567A41">
            <w:pPr>
              <w:jc w:val="both"/>
              <w:rPr>
                <w:rFonts w:ascii="Arial" w:hAnsi="Arial" w:cs="Arial"/>
                <w:sz w:val="22"/>
                <w:szCs w:val="22"/>
              </w:rPr>
            </w:pPr>
            <w:r>
              <w:rPr>
                <w:rFonts w:ascii="Arial" w:hAnsi="Arial" w:cs="Arial"/>
                <w:sz w:val="22"/>
                <w:szCs w:val="22"/>
              </w:rPr>
              <w:t>1,2</w:t>
            </w:r>
          </w:p>
        </w:tc>
        <w:tc>
          <w:tcPr>
            <w:tcW w:w="1431" w:type="dxa"/>
          </w:tcPr>
          <w:p w:rsidR="008E7D6C" w:rsidRDefault="008E7D6C" w:rsidP="00567A41">
            <w:pPr>
              <w:jc w:val="both"/>
              <w:rPr>
                <w:rFonts w:ascii="Arial" w:hAnsi="Arial" w:cs="Arial"/>
                <w:sz w:val="22"/>
                <w:szCs w:val="22"/>
              </w:rPr>
            </w:pPr>
            <w:r>
              <w:rPr>
                <w:rFonts w:ascii="Arial" w:hAnsi="Arial" w:cs="Arial"/>
                <w:sz w:val="22"/>
                <w:szCs w:val="22"/>
              </w:rPr>
              <w:t>0,8</w:t>
            </w:r>
          </w:p>
        </w:tc>
        <w:tc>
          <w:tcPr>
            <w:tcW w:w="1404" w:type="dxa"/>
          </w:tcPr>
          <w:p w:rsidR="008E7D6C" w:rsidRDefault="008E7D6C" w:rsidP="00567A41">
            <w:pPr>
              <w:jc w:val="both"/>
              <w:rPr>
                <w:rFonts w:ascii="Arial" w:hAnsi="Arial" w:cs="Arial"/>
                <w:sz w:val="22"/>
                <w:szCs w:val="22"/>
              </w:rPr>
            </w:pPr>
          </w:p>
        </w:tc>
        <w:tc>
          <w:tcPr>
            <w:tcW w:w="1176" w:type="dxa"/>
            <w:tcBorders>
              <w:right w:val="double" w:sz="4" w:space="0" w:color="auto"/>
            </w:tcBorders>
          </w:tcPr>
          <w:p w:rsidR="008E7D6C" w:rsidRDefault="008E7D6C" w:rsidP="00567A41">
            <w:pPr>
              <w:jc w:val="both"/>
              <w:rPr>
                <w:rFonts w:ascii="Arial" w:hAnsi="Arial" w:cs="Arial"/>
                <w:sz w:val="22"/>
                <w:szCs w:val="22"/>
              </w:rPr>
            </w:pPr>
            <w:r>
              <w:rPr>
                <w:rFonts w:ascii="Arial" w:hAnsi="Arial" w:cs="Arial"/>
                <w:sz w:val="22"/>
                <w:szCs w:val="22"/>
              </w:rPr>
              <w:t>60</w:t>
            </w:r>
          </w:p>
        </w:tc>
      </w:tr>
      <w:tr w:rsidR="008E7D6C" w:rsidRPr="00907DAB" w:rsidTr="009756BA">
        <w:tc>
          <w:tcPr>
            <w:tcW w:w="9732" w:type="dxa"/>
            <w:gridSpan w:val="7"/>
            <w:tcBorders>
              <w:left w:val="double" w:sz="4" w:space="0" w:color="auto"/>
              <w:right w:val="double" w:sz="4" w:space="0" w:color="auto"/>
            </w:tcBorders>
          </w:tcPr>
          <w:p w:rsidR="008E7D6C" w:rsidRDefault="008E7D6C" w:rsidP="00567A41">
            <w:pPr>
              <w:jc w:val="both"/>
              <w:rPr>
                <w:rFonts w:ascii="Arial" w:hAnsi="Arial" w:cs="Arial"/>
                <w:sz w:val="22"/>
                <w:szCs w:val="22"/>
              </w:rPr>
            </w:pPr>
            <w:r>
              <w:rPr>
                <w:rFonts w:ascii="Arial" w:hAnsi="Arial" w:cs="Arial"/>
                <w:sz w:val="22"/>
                <w:szCs w:val="22"/>
              </w:rPr>
              <w:t>МО «Шалинское»</w:t>
            </w:r>
          </w:p>
        </w:tc>
      </w:tr>
      <w:tr w:rsidR="008E7D6C" w:rsidRPr="00907DAB" w:rsidTr="009756BA">
        <w:tc>
          <w:tcPr>
            <w:tcW w:w="502" w:type="dxa"/>
            <w:tcBorders>
              <w:left w:val="double" w:sz="4" w:space="0" w:color="auto"/>
            </w:tcBorders>
          </w:tcPr>
          <w:p w:rsidR="008E7D6C" w:rsidRPr="00907DAB" w:rsidRDefault="008E7D6C" w:rsidP="00567A41">
            <w:pPr>
              <w:jc w:val="both"/>
              <w:rPr>
                <w:rFonts w:ascii="Arial" w:hAnsi="Arial" w:cs="Arial"/>
                <w:sz w:val="22"/>
                <w:szCs w:val="22"/>
              </w:rPr>
            </w:pPr>
          </w:p>
        </w:tc>
        <w:tc>
          <w:tcPr>
            <w:tcW w:w="1733" w:type="dxa"/>
          </w:tcPr>
          <w:p w:rsidR="008E7D6C" w:rsidRDefault="008E7D6C" w:rsidP="00567A41">
            <w:pPr>
              <w:jc w:val="both"/>
              <w:rPr>
                <w:rFonts w:ascii="Arial" w:hAnsi="Arial" w:cs="Arial"/>
                <w:sz w:val="22"/>
                <w:szCs w:val="22"/>
              </w:rPr>
            </w:pPr>
            <w:r>
              <w:rPr>
                <w:rFonts w:ascii="Arial" w:hAnsi="Arial" w:cs="Arial"/>
                <w:sz w:val="22"/>
                <w:szCs w:val="22"/>
              </w:rPr>
              <w:t>кладбище</w:t>
            </w:r>
          </w:p>
        </w:tc>
        <w:tc>
          <w:tcPr>
            <w:tcW w:w="2126" w:type="dxa"/>
          </w:tcPr>
          <w:p w:rsidR="008E7D6C" w:rsidRDefault="008E7D6C" w:rsidP="00907DAB">
            <w:pPr>
              <w:jc w:val="both"/>
              <w:rPr>
                <w:rFonts w:ascii="Arial" w:hAnsi="Arial" w:cs="Arial"/>
                <w:sz w:val="22"/>
                <w:szCs w:val="22"/>
              </w:rPr>
            </w:pPr>
            <w:r>
              <w:rPr>
                <w:rFonts w:ascii="Arial" w:hAnsi="Arial" w:cs="Arial"/>
                <w:sz w:val="22"/>
                <w:szCs w:val="22"/>
              </w:rPr>
              <w:t>с.Шалинское</w:t>
            </w:r>
          </w:p>
        </w:tc>
        <w:tc>
          <w:tcPr>
            <w:tcW w:w="1360" w:type="dxa"/>
          </w:tcPr>
          <w:p w:rsidR="008E7D6C" w:rsidRDefault="008E7D6C" w:rsidP="00567A41">
            <w:pPr>
              <w:jc w:val="both"/>
              <w:rPr>
                <w:rFonts w:ascii="Arial" w:hAnsi="Arial" w:cs="Arial"/>
                <w:sz w:val="22"/>
                <w:szCs w:val="22"/>
              </w:rPr>
            </w:pPr>
            <w:r>
              <w:rPr>
                <w:rFonts w:ascii="Arial" w:hAnsi="Arial" w:cs="Arial"/>
                <w:sz w:val="22"/>
                <w:szCs w:val="22"/>
              </w:rPr>
              <w:t>0,5</w:t>
            </w:r>
          </w:p>
        </w:tc>
        <w:tc>
          <w:tcPr>
            <w:tcW w:w="1431" w:type="dxa"/>
          </w:tcPr>
          <w:p w:rsidR="008E7D6C" w:rsidRDefault="008E7D6C" w:rsidP="00567A41">
            <w:pPr>
              <w:jc w:val="both"/>
              <w:rPr>
                <w:rFonts w:ascii="Arial" w:hAnsi="Arial" w:cs="Arial"/>
                <w:sz w:val="22"/>
                <w:szCs w:val="22"/>
              </w:rPr>
            </w:pPr>
            <w:r>
              <w:rPr>
                <w:rFonts w:ascii="Arial" w:hAnsi="Arial" w:cs="Arial"/>
                <w:sz w:val="22"/>
                <w:szCs w:val="22"/>
              </w:rPr>
              <w:t>10</w:t>
            </w:r>
          </w:p>
        </w:tc>
        <w:tc>
          <w:tcPr>
            <w:tcW w:w="1404" w:type="dxa"/>
          </w:tcPr>
          <w:p w:rsidR="008E7D6C" w:rsidRDefault="008E7D6C" w:rsidP="00567A41">
            <w:pPr>
              <w:jc w:val="both"/>
              <w:rPr>
                <w:rFonts w:ascii="Arial" w:hAnsi="Arial" w:cs="Arial"/>
                <w:sz w:val="22"/>
                <w:szCs w:val="22"/>
              </w:rPr>
            </w:pPr>
            <w:r>
              <w:rPr>
                <w:rFonts w:ascii="Arial" w:hAnsi="Arial" w:cs="Arial"/>
                <w:sz w:val="22"/>
                <w:szCs w:val="22"/>
              </w:rPr>
              <w:t>-</w:t>
            </w:r>
          </w:p>
        </w:tc>
        <w:tc>
          <w:tcPr>
            <w:tcW w:w="1176" w:type="dxa"/>
            <w:tcBorders>
              <w:right w:val="double" w:sz="4" w:space="0" w:color="auto"/>
            </w:tcBorders>
          </w:tcPr>
          <w:p w:rsidR="008E7D6C" w:rsidRDefault="008E7D6C" w:rsidP="00567A41">
            <w:pPr>
              <w:jc w:val="both"/>
              <w:rPr>
                <w:rFonts w:ascii="Arial" w:hAnsi="Arial" w:cs="Arial"/>
                <w:sz w:val="22"/>
                <w:szCs w:val="22"/>
              </w:rPr>
            </w:pPr>
            <w:r>
              <w:rPr>
                <w:rFonts w:ascii="Arial" w:hAnsi="Arial" w:cs="Arial"/>
                <w:sz w:val="22"/>
                <w:szCs w:val="22"/>
              </w:rPr>
              <w:t>60-70</w:t>
            </w:r>
          </w:p>
        </w:tc>
      </w:tr>
      <w:tr w:rsidR="008E7D6C" w:rsidRPr="00907DAB" w:rsidTr="009756BA">
        <w:tc>
          <w:tcPr>
            <w:tcW w:w="502" w:type="dxa"/>
            <w:tcBorders>
              <w:left w:val="double" w:sz="4" w:space="0" w:color="auto"/>
            </w:tcBorders>
          </w:tcPr>
          <w:p w:rsidR="008E7D6C" w:rsidRPr="00907DAB" w:rsidRDefault="008E7D6C" w:rsidP="00567A41">
            <w:pPr>
              <w:jc w:val="both"/>
              <w:rPr>
                <w:rFonts w:ascii="Arial" w:hAnsi="Arial" w:cs="Arial"/>
                <w:sz w:val="22"/>
                <w:szCs w:val="22"/>
              </w:rPr>
            </w:pPr>
          </w:p>
        </w:tc>
        <w:tc>
          <w:tcPr>
            <w:tcW w:w="1733" w:type="dxa"/>
          </w:tcPr>
          <w:p w:rsidR="008E7D6C" w:rsidRDefault="008E7D6C" w:rsidP="001567EC">
            <w:pPr>
              <w:jc w:val="both"/>
              <w:rPr>
                <w:rFonts w:ascii="Arial" w:hAnsi="Arial" w:cs="Arial"/>
                <w:sz w:val="22"/>
                <w:szCs w:val="22"/>
              </w:rPr>
            </w:pPr>
            <w:r>
              <w:rPr>
                <w:rFonts w:ascii="Arial" w:hAnsi="Arial" w:cs="Arial"/>
                <w:sz w:val="22"/>
                <w:szCs w:val="22"/>
              </w:rPr>
              <w:t>кладбище</w:t>
            </w:r>
          </w:p>
        </w:tc>
        <w:tc>
          <w:tcPr>
            <w:tcW w:w="2126" w:type="dxa"/>
          </w:tcPr>
          <w:p w:rsidR="008E7D6C" w:rsidRDefault="008E7D6C" w:rsidP="00F63282">
            <w:pPr>
              <w:jc w:val="both"/>
              <w:rPr>
                <w:rFonts w:ascii="Arial" w:hAnsi="Arial" w:cs="Arial"/>
                <w:sz w:val="22"/>
                <w:szCs w:val="22"/>
              </w:rPr>
            </w:pPr>
            <w:r>
              <w:rPr>
                <w:rFonts w:ascii="Arial" w:hAnsi="Arial" w:cs="Arial"/>
                <w:sz w:val="22"/>
                <w:szCs w:val="22"/>
              </w:rPr>
              <w:t>с.Шалинское</w:t>
            </w:r>
          </w:p>
        </w:tc>
        <w:tc>
          <w:tcPr>
            <w:tcW w:w="1360" w:type="dxa"/>
          </w:tcPr>
          <w:p w:rsidR="008E7D6C" w:rsidRDefault="008E7D6C" w:rsidP="00567A41">
            <w:pPr>
              <w:jc w:val="both"/>
              <w:rPr>
                <w:rFonts w:ascii="Arial" w:hAnsi="Arial" w:cs="Arial"/>
                <w:sz w:val="22"/>
                <w:szCs w:val="22"/>
              </w:rPr>
            </w:pPr>
            <w:r>
              <w:rPr>
                <w:rFonts w:ascii="Arial" w:hAnsi="Arial" w:cs="Arial"/>
                <w:sz w:val="22"/>
                <w:szCs w:val="22"/>
              </w:rPr>
              <w:t>0,03</w:t>
            </w:r>
          </w:p>
        </w:tc>
        <w:tc>
          <w:tcPr>
            <w:tcW w:w="1431" w:type="dxa"/>
          </w:tcPr>
          <w:p w:rsidR="008E7D6C" w:rsidRDefault="008E7D6C" w:rsidP="00567A41">
            <w:pPr>
              <w:jc w:val="both"/>
              <w:rPr>
                <w:rFonts w:ascii="Arial" w:hAnsi="Arial" w:cs="Arial"/>
                <w:sz w:val="22"/>
                <w:szCs w:val="22"/>
              </w:rPr>
            </w:pPr>
            <w:r>
              <w:rPr>
                <w:rFonts w:ascii="Arial" w:hAnsi="Arial" w:cs="Arial"/>
                <w:sz w:val="22"/>
                <w:szCs w:val="22"/>
              </w:rPr>
              <w:t>2</w:t>
            </w:r>
          </w:p>
        </w:tc>
        <w:tc>
          <w:tcPr>
            <w:tcW w:w="1404" w:type="dxa"/>
          </w:tcPr>
          <w:p w:rsidR="008E7D6C" w:rsidRDefault="008E7D6C" w:rsidP="00567A41">
            <w:pPr>
              <w:jc w:val="both"/>
              <w:rPr>
                <w:rFonts w:ascii="Arial" w:hAnsi="Arial" w:cs="Arial"/>
                <w:sz w:val="22"/>
                <w:szCs w:val="22"/>
              </w:rPr>
            </w:pPr>
            <w:r>
              <w:rPr>
                <w:rFonts w:ascii="Arial" w:hAnsi="Arial" w:cs="Arial"/>
                <w:sz w:val="22"/>
                <w:szCs w:val="22"/>
              </w:rPr>
              <w:t>-</w:t>
            </w:r>
          </w:p>
        </w:tc>
        <w:tc>
          <w:tcPr>
            <w:tcW w:w="1176" w:type="dxa"/>
            <w:tcBorders>
              <w:right w:val="double" w:sz="4" w:space="0" w:color="auto"/>
            </w:tcBorders>
          </w:tcPr>
          <w:p w:rsidR="008E7D6C" w:rsidRDefault="008E7D6C" w:rsidP="00567A41">
            <w:pPr>
              <w:jc w:val="both"/>
              <w:rPr>
                <w:rFonts w:ascii="Arial" w:hAnsi="Arial" w:cs="Arial"/>
                <w:sz w:val="22"/>
                <w:szCs w:val="22"/>
              </w:rPr>
            </w:pPr>
            <w:r>
              <w:rPr>
                <w:rFonts w:ascii="Arial" w:hAnsi="Arial" w:cs="Arial"/>
                <w:sz w:val="22"/>
                <w:szCs w:val="22"/>
              </w:rPr>
              <w:t>100</w:t>
            </w:r>
          </w:p>
        </w:tc>
      </w:tr>
      <w:tr w:rsidR="008E7D6C" w:rsidRPr="00907DAB" w:rsidTr="009756BA">
        <w:tc>
          <w:tcPr>
            <w:tcW w:w="502" w:type="dxa"/>
            <w:tcBorders>
              <w:left w:val="double" w:sz="4" w:space="0" w:color="auto"/>
            </w:tcBorders>
          </w:tcPr>
          <w:p w:rsidR="008E7D6C" w:rsidRPr="00907DAB" w:rsidRDefault="008E7D6C" w:rsidP="00567A41">
            <w:pPr>
              <w:jc w:val="both"/>
              <w:rPr>
                <w:rFonts w:ascii="Arial" w:hAnsi="Arial" w:cs="Arial"/>
                <w:sz w:val="22"/>
                <w:szCs w:val="22"/>
              </w:rPr>
            </w:pPr>
          </w:p>
        </w:tc>
        <w:tc>
          <w:tcPr>
            <w:tcW w:w="1733" w:type="dxa"/>
          </w:tcPr>
          <w:p w:rsidR="008E7D6C" w:rsidRDefault="008E7D6C" w:rsidP="001567EC">
            <w:pPr>
              <w:jc w:val="both"/>
              <w:rPr>
                <w:rFonts w:ascii="Arial" w:hAnsi="Arial" w:cs="Arial"/>
                <w:sz w:val="22"/>
                <w:szCs w:val="22"/>
              </w:rPr>
            </w:pPr>
            <w:r>
              <w:rPr>
                <w:rFonts w:ascii="Arial" w:hAnsi="Arial" w:cs="Arial"/>
                <w:sz w:val="22"/>
                <w:szCs w:val="22"/>
              </w:rPr>
              <w:t>кладбище</w:t>
            </w:r>
          </w:p>
        </w:tc>
        <w:tc>
          <w:tcPr>
            <w:tcW w:w="2126" w:type="dxa"/>
          </w:tcPr>
          <w:p w:rsidR="008E7D6C" w:rsidRDefault="008E7D6C" w:rsidP="00907DAB">
            <w:pPr>
              <w:jc w:val="both"/>
              <w:rPr>
                <w:rFonts w:ascii="Arial" w:hAnsi="Arial" w:cs="Arial"/>
                <w:sz w:val="22"/>
                <w:szCs w:val="22"/>
              </w:rPr>
            </w:pPr>
            <w:r>
              <w:rPr>
                <w:rFonts w:ascii="Arial" w:hAnsi="Arial" w:cs="Arial"/>
                <w:sz w:val="22"/>
                <w:szCs w:val="22"/>
              </w:rPr>
              <w:t>д.Сосновка</w:t>
            </w:r>
          </w:p>
        </w:tc>
        <w:tc>
          <w:tcPr>
            <w:tcW w:w="1360" w:type="dxa"/>
          </w:tcPr>
          <w:p w:rsidR="008E7D6C" w:rsidRDefault="008E7D6C" w:rsidP="00567A41">
            <w:pPr>
              <w:jc w:val="both"/>
              <w:rPr>
                <w:rFonts w:ascii="Arial" w:hAnsi="Arial" w:cs="Arial"/>
                <w:sz w:val="22"/>
                <w:szCs w:val="22"/>
              </w:rPr>
            </w:pPr>
            <w:r>
              <w:rPr>
                <w:rFonts w:ascii="Arial" w:hAnsi="Arial" w:cs="Arial"/>
                <w:sz w:val="22"/>
                <w:szCs w:val="22"/>
              </w:rPr>
              <w:t>0,8</w:t>
            </w:r>
          </w:p>
        </w:tc>
        <w:tc>
          <w:tcPr>
            <w:tcW w:w="1431" w:type="dxa"/>
          </w:tcPr>
          <w:p w:rsidR="008E7D6C" w:rsidRDefault="008E7D6C" w:rsidP="00567A41">
            <w:pPr>
              <w:jc w:val="both"/>
              <w:rPr>
                <w:rFonts w:ascii="Arial" w:hAnsi="Arial" w:cs="Arial"/>
                <w:sz w:val="22"/>
                <w:szCs w:val="22"/>
              </w:rPr>
            </w:pPr>
            <w:r>
              <w:rPr>
                <w:rFonts w:ascii="Arial" w:hAnsi="Arial" w:cs="Arial"/>
                <w:sz w:val="22"/>
                <w:szCs w:val="22"/>
              </w:rPr>
              <w:t>3</w:t>
            </w:r>
          </w:p>
        </w:tc>
        <w:tc>
          <w:tcPr>
            <w:tcW w:w="1404" w:type="dxa"/>
          </w:tcPr>
          <w:p w:rsidR="008E7D6C" w:rsidRDefault="008E7D6C" w:rsidP="00567A41">
            <w:pPr>
              <w:jc w:val="both"/>
              <w:rPr>
                <w:rFonts w:ascii="Arial" w:hAnsi="Arial" w:cs="Arial"/>
                <w:sz w:val="22"/>
                <w:szCs w:val="22"/>
              </w:rPr>
            </w:pPr>
            <w:r>
              <w:rPr>
                <w:rFonts w:ascii="Arial" w:hAnsi="Arial" w:cs="Arial"/>
                <w:sz w:val="22"/>
                <w:szCs w:val="22"/>
              </w:rPr>
              <w:t>-</w:t>
            </w:r>
          </w:p>
        </w:tc>
        <w:tc>
          <w:tcPr>
            <w:tcW w:w="1176" w:type="dxa"/>
            <w:tcBorders>
              <w:right w:val="double" w:sz="4" w:space="0" w:color="auto"/>
            </w:tcBorders>
          </w:tcPr>
          <w:p w:rsidR="008E7D6C" w:rsidRDefault="008E7D6C" w:rsidP="00567A41">
            <w:pPr>
              <w:jc w:val="both"/>
              <w:rPr>
                <w:rFonts w:ascii="Arial" w:hAnsi="Arial" w:cs="Arial"/>
                <w:sz w:val="22"/>
                <w:szCs w:val="22"/>
              </w:rPr>
            </w:pPr>
            <w:r>
              <w:rPr>
                <w:rFonts w:ascii="Arial" w:hAnsi="Arial" w:cs="Arial"/>
                <w:sz w:val="22"/>
                <w:szCs w:val="22"/>
              </w:rPr>
              <w:t>50</w:t>
            </w:r>
          </w:p>
        </w:tc>
      </w:tr>
      <w:tr w:rsidR="008E7D6C" w:rsidRPr="00907DAB" w:rsidTr="009756BA">
        <w:tc>
          <w:tcPr>
            <w:tcW w:w="502" w:type="dxa"/>
            <w:tcBorders>
              <w:left w:val="double" w:sz="4" w:space="0" w:color="auto"/>
              <w:bottom w:val="double" w:sz="4" w:space="0" w:color="auto"/>
            </w:tcBorders>
          </w:tcPr>
          <w:p w:rsidR="008E7D6C" w:rsidRPr="00907DAB" w:rsidRDefault="008E7D6C" w:rsidP="00567A41">
            <w:pPr>
              <w:jc w:val="both"/>
              <w:rPr>
                <w:rFonts w:ascii="Arial" w:hAnsi="Arial" w:cs="Arial"/>
                <w:sz w:val="22"/>
                <w:szCs w:val="22"/>
              </w:rPr>
            </w:pPr>
          </w:p>
        </w:tc>
        <w:tc>
          <w:tcPr>
            <w:tcW w:w="1733" w:type="dxa"/>
            <w:tcBorders>
              <w:bottom w:val="double" w:sz="4" w:space="0" w:color="auto"/>
            </w:tcBorders>
          </w:tcPr>
          <w:p w:rsidR="008E7D6C" w:rsidRDefault="008E7D6C" w:rsidP="00567A41">
            <w:pPr>
              <w:jc w:val="both"/>
              <w:rPr>
                <w:rFonts w:ascii="Arial" w:hAnsi="Arial" w:cs="Arial"/>
                <w:sz w:val="22"/>
                <w:szCs w:val="22"/>
              </w:rPr>
            </w:pPr>
            <w:r>
              <w:rPr>
                <w:rFonts w:ascii="Arial" w:hAnsi="Arial" w:cs="Arial"/>
                <w:sz w:val="22"/>
                <w:szCs w:val="22"/>
              </w:rPr>
              <w:t>кладбище</w:t>
            </w:r>
          </w:p>
        </w:tc>
        <w:tc>
          <w:tcPr>
            <w:tcW w:w="2126" w:type="dxa"/>
            <w:tcBorders>
              <w:bottom w:val="double" w:sz="4" w:space="0" w:color="auto"/>
            </w:tcBorders>
          </w:tcPr>
          <w:p w:rsidR="008E7D6C" w:rsidRDefault="008E7D6C" w:rsidP="006D02EF">
            <w:pPr>
              <w:jc w:val="both"/>
              <w:rPr>
                <w:rFonts w:ascii="Arial" w:hAnsi="Arial" w:cs="Arial"/>
                <w:sz w:val="22"/>
                <w:szCs w:val="22"/>
              </w:rPr>
            </w:pPr>
            <w:r>
              <w:rPr>
                <w:rFonts w:ascii="Arial" w:hAnsi="Arial" w:cs="Arial"/>
                <w:sz w:val="22"/>
                <w:szCs w:val="22"/>
              </w:rPr>
              <w:t>д.Верхняя Есауловка</w:t>
            </w:r>
          </w:p>
        </w:tc>
        <w:tc>
          <w:tcPr>
            <w:tcW w:w="1360" w:type="dxa"/>
            <w:tcBorders>
              <w:bottom w:val="double" w:sz="4" w:space="0" w:color="auto"/>
            </w:tcBorders>
          </w:tcPr>
          <w:p w:rsidR="008E7D6C" w:rsidRDefault="008E7D6C" w:rsidP="00567A41">
            <w:pPr>
              <w:jc w:val="both"/>
              <w:rPr>
                <w:rFonts w:ascii="Arial" w:hAnsi="Arial" w:cs="Arial"/>
                <w:sz w:val="22"/>
                <w:szCs w:val="22"/>
              </w:rPr>
            </w:pPr>
            <w:r>
              <w:rPr>
                <w:rFonts w:ascii="Arial" w:hAnsi="Arial" w:cs="Arial"/>
                <w:sz w:val="22"/>
                <w:szCs w:val="22"/>
              </w:rPr>
              <w:t>1</w:t>
            </w:r>
          </w:p>
        </w:tc>
        <w:tc>
          <w:tcPr>
            <w:tcW w:w="1431" w:type="dxa"/>
            <w:tcBorders>
              <w:bottom w:val="double" w:sz="4" w:space="0" w:color="auto"/>
            </w:tcBorders>
          </w:tcPr>
          <w:p w:rsidR="008E7D6C" w:rsidRDefault="008E7D6C" w:rsidP="00567A41">
            <w:pPr>
              <w:jc w:val="both"/>
              <w:rPr>
                <w:rFonts w:ascii="Arial" w:hAnsi="Arial" w:cs="Arial"/>
                <w:sz w:val="22"/>
                <w:szCs w:val="22"/>
              </w:rPr>
            </w:pPr>
            <w:r>
              <w:rPr>
                <w:rFonts w:ascii="Arial" w:hAnsi="Arial" w:cs="Arial"/>
                <w:sz w:val="22"/>
                <w:szCs w:val="22"/>
              </w:rPr>
              <w:t>3</w:t>
            </w:r>
          </w:p>
        </w:tc>
        <w:tc>
          <w:tcPr>
            <w:tcW w:w="1404" w:type="dxa"/>
            <w:tcBorders>
              <w:bottom w:val="double" w:sz="4" w:space="0" w:color="auto"/>
            </w:tcBorders>
          </w:tcPr>
          <w:p w:rsidR="008E7D6C" w:rsidRDefault="008E7D6C" w:rsidP="00567A41">
            <w:pPr>
              <w:jc w:val="both"/>
              <w:rPr>
                <w:rFonts w:ascii="Arial" w:hAnsi="Arial" w:cs="Arial"/>
                <w:sz w:val="22"/>
                <w:szCs w:val="22"/>
              </w:rPr>
            </w:pPr>
            <w:r>
              <w:rPr>
                <w:rFonts w:ascii="Arial" w:hAnsi="Arial" w:cs="Arial"/>
                <w:sz w:val="22"/>
                <w:szCs w:val="22"/>
              </w:rPr>
              <w:t>-</w:t>
            </w:r>
          </w:p>
        </w:tc>
        <w:tc>
          <w:tcPr>
            <w:tcW w:w="1176" w:type="dxa"/>
            <w:tcBorders>
              <w:bottom w:val="double" w:sz="4" w:space="0" w:color="auto"/>
              <w:right w:val="double" w:sz="4" w:space="0" w:color="auto"/>
            </w:tcBorders>
          </w:tcPr>
          <w:p w:rsidR="008E7D6C" w:rsidRDefault="008E7D6C" w:rsidP="00567A41">
            <w:pPr>
              <w:jc w:val="both"/>
              <w:rPr>
                <w:rFonts w:ascii="Arial" w:hAnsi="Arial" w:cs="Arial"/>
                <w:sz w:val="22"/>
                <w:szCs w:val="22"/>
              </w:rPr>
            </w:pPr>
            <w:r>
              <w:rPr>
                <w:rFonts w:ascii="Arial" w:hAnsi="Arial" w:cs="Arial"/>
                <w:sz w:val="22"/>
                <w:szCs w:val="22"/>
              </w:rPr>
              <w:t>80</w:t>
            </w:r>
          </w:p>
        </w:tc>
      </w:tr>
    </w:tbl>
    <w:p w:rsidR="00907DAB" w:rsidRPr="006D02EF" w:rsidRDefault="006D02EF" w:rsidP="00567A41">
      <w:pPr>
        <w:ind w:firstLine="720"/>
        <w:jc w:val="both"/>
        <w:rPr>
          <w:rFonts w:ascii="Arial" w:hAnsi="Arial" w:cs="Arial"/>
          <w:i/>
          <w:sz w:val="18"/>
          <w:szCs w:val="18"/>
        </w:rPr>
      </w:pPr>
      <w:r w:rsidRPr="006D02EF">
        <w:rPr>
          <w:rFonts w:ascii="Arial" w:hAnsi="Arial" w:cs="Arial"/>
          <w:i/>
          <w:sz w:val="18"/>
          <w:szCs w:val="18"/>
        </w:rPr>
        <w:t>Источник: исходные данные администрации</w:t>
      </w:r>
    </w:p>
    <w:p w:rsidR="006D02EF" w:rsidRPr="00907DAB" w:rsidRDefault="006D02EF" w:rsidP="00567A41">
      <w:pPr>
        <w:ind w:firstLine="720"/>
        <w:jc w:val="both"/>
        <w:rPr>
          <w:rFonts w:ascii="Arial" w:hAnsi="Arial" w:cs="Arial"/>
        </w:rPr>
      </w:pPr>
    </w:p>
    <w:p w:rsidR="00567A41" w:rsidRPr="00A57B00" w:rsidRDefault="00567A41" w:rsidP="00567A41">
      <w:pPr>
        <w:ind w:firstLine="720"/>
        <w:jc w:val="both"/>
        <w:rPr>
          <w:rFonts w:ascii="Arial" w:hAnsi="Arial" w:cs="Arial"/>
          <w:b/>
        </w:rPr>
      </w:pPr>
      <w:r w:rsidRPr="00A57B00">
        <w:rPr>
          <w:rFonts w:ascii="Arial" w:hAnsi="Arial" w:cs="Arial"/>
          <w:b/>
        </w:rPr>
        <w:t>Мероприятия по снижению загрязнения почвенного покрова</w:t>
      </w:r>
    </w:p>
    <w:p w:rsidR="00567A41" w:rsidRPr="00A57B00" w:rsidRDefault="00567A41" w:rsidP="00567A41">
      <w:pPr>
        <w:pStyle w:val="31"/>
        <w:spacing w:after="0"/>
        <w:ind w:left="709" w:firstLine="284"/>
        <w:jc w:val="both"/>
        <w:rPr>
          <w:rFonts w:ascii="Arial" w:hAnsi="Arial" w:cs="Arial"/>
          <w:sz w:val="24"/>
          <w:szCs w:val="24"/>
        </w:rPr>
      </w:pPr>
      <w:bookmarkStart w:id="385" w:name="_Toc115748002"/>
      <w:r w:rsidRPr="00A57B00">
        <w:rPr>
          <w:rFonts w:ascii="Arial" w:hAnsi="Arial" w:cs="Arial"/>
          <w:sz w:val="24"/>
          <w:szCs w:val="24"/>
        </w:rPr>
        <w:t xml:space="preserve">В качестве мероприятий по охране почвенного покрова предлагается: </w:t>
      </w:r>
    </w:p>
    <w:p w:rsidR="00567A41" w:rsidRDefault="00567A41" w:rsidP="00C2373C">
      <w:pPr>
        <w:pStyle w:val="31"/>
        <w:numPr>
          <w:ilvl w:val="0"/>
          <w:numId w:val="37"/>
        </w:numPr>
        <w:tabs>
          <w:tab w:val="clear" w:pos="360"/>
          <w:tab w:val="num" w:pos="720"/>
        </w:tabs>
        <w:spacing w:after="0"/>
        <w:ind w:left="709" w:firstLine="284"/>
        <w:jc w:val="both"/>
        <w:rPr>
          <w:rFonts w:ascii="Arial" w:hAnsi="Arial" w:cs="Arial"/>
          <w:sz w:val="24"/>
          <w:szCs w:val="24"/>
        </w:rPr>
      </w:pPr>
      <w:r w:rsidRPr="00C50C5E">
        <w:rPr>
          <w:rFonts w:ascii="Arial" w:hAnsi="Arial" w:cs="Arial"/>
          <w:sz w:val="24"/>
          <w:szCs w:val="24"/>
        </w:rPr>
        <w:t>усилить производственный и государственный экологический контроль за потенциально экологически опасными объектами</w:t>
      </w:r>
      <w:r>
        <w:rPr>
          <w:rFonts w:ascii="Arial" w:hAnsi="Arial" w:cs="Arial"/>
          <w:sz w:val="24"/>
          <w:szCs w:val="24"/>
        </w:rPr>
        <w:t>;</w:t>
      </w:r>
    </w:p>
    <w:p w:rsidR="00567A41" w:rsidRPr="00C50C5E" w:rsidRDefault="00567A41" w:rsidP="00C2373C">
      <w:pPr>
        <w:pStyle w:val="31"/>
        <w:numPr>
          <w:ilvl w:val="0"/>
          <w:numId w:val="37"/>
        </w:numPr>
        <w:tabs>
          <w:tab w:val="clear" w:pos="360"/>
          <w:tab w:val="num" w:pos="720"/>
        </w:tabs>
        <w:spacing w:after="0"/>
        <w:ind w:left="709" w:firstLine="284"/>
        <w:jc w:val="both"/>
        <w:rPr>
          <w:rFonts w:ascii="Arial" w:hAnsi="Arial" w:cs="Arial"/>
          <w:sz w:val="24"/>
          <w:szCs w:val="24"/>
        </w:rPr>
      </w:pPr>
      <w:r w:rsidRPr="00C50C5E">
        <w:rPr>
          <w:rFonts w:ascii="Arial" w:hAnsi="Arial" w:cs="Arial"/>
          <w:sz w:val="24"/>
          <w:szCs w:val="24"/>
        </w:rPr>
        <w:t>обеспечить ведение баз данных о состоянии окружающей среды на основе геоинформационной системы</w:t>
      </w:r>
      <w:r>
        <w:rPr>
          <w:rFonts w:ascii="Arial" w:hAnsi="Arial" w:cs="Arial"/>
          <w:sz w:val="24"/>
          <w:szCs w:val="24"/>
        </w:rPr>
        <w:t>;</w:t>
      </w:r>
    </w:p>
    <w:p w:rsidR="00567A41" w:rsidRPr="00A57B00" w:rsidRDefault="00567A41" w:rsidP="00C2373C">
      <w:pPr>
        <w:pStyle w:val="31"/>
        <w:numPr>
          <w:ilvl w:val="0"/>
          <w:numId w:val="37"/>
        </w:numPr>
        <w:tabs>
          <w:tab w:val="clear" w:pos="360"/>
          <w:tab w:val="num" w:pos="720"/>
        </w:tabs>
        <w:spacing w:after="0"/>
        <w:ind w:left="709" w:firstLine="284"/>
        <w:jc w:val="both"/>
        <w:rPr>
          <w:rFonts w:ascii="Arial" w:hAnsi="Arial" w:cs="Arial"/>
          <w:sz w:val="24"/>
          <w:szCs w:val="24"/>
        </w:rPr>
      </w:pPr>
      <w:r w:rsidRPr="00A57B00">
        <w:rPr>
          <w:rFonts w:ascii="Arial" w:hAnsi="Arial" w:cs="Arial"/>
          <w:sz w:val="24"/>
          <w:szCs w:val="24"/>
        </w:rPr>
        <w:t>внедрение системы управления и организации сбора, вывоза ТБО с территорий частного жилого фонда, гаражных кооперативов и садоводческих обществ;</w:t>
      </w:r>
    </w:p>
    <w:p w:rsidR="00567A41" w:rsidRPr="00A57B00" w:rsidRDefault="00567A41" w:rsidP="00C2373C">
      <w:pPr>
        <w:pStyle w:val="31"/>
        <w:numPr>
          <w:ilvl w:val="0"/>
          <w:numId w:val="37"/>
        </w:numPr>
        <w:tabs>
          <w:tab w:val="clear" w:pos="360"/>
          <w:tab w:val="num" w:pos="720"/>
        </w:tabs>
        <w:spacing w:after="0"/>
        <w:ind w:left="709" w:firstLine="284"/>
        <w:jc w:val="both"/>
        <w:rPr>
          <w:rFonts w:ascii="Arial" w:hAnsi="Arial" w:cs="Arial"/>
          <w:sz w:val="24"/>
          <w:szCs w:val="24"/>
        </w:rPr>
      </w:pPr>
      <w:r w:rsidRPr="00A57B00">
        <w:rPr>
          <w:rFonts w:ascii="Arial" w:hAnsi="Arial" w:cs="Arial"/>
          <w:sz w:val="24"/>
          <w:szCs w:val="24"/>
        </w:rPr>
        <w:t>организация утилизации пришедших в негодность и запрещенных к применению ядохимикатов;</w:t>
      </w:r>
    </w:p>
    <w:p w:rsidR="00567A41" w:rsidRPr="00A57B00" w:rsidRDefault="00567A41" w:rsidP="00C2373C">
      <w:pPr>
        <w:pStyle w:val="31"/>
        <w:numPr>
          <w:ilvl w:val="0"/>
          <w:numId w:val="37"/>
        </w:numPr>
        <w:tabs>
          <w:tab w:val="clear" w:pos="360"/>
          <w:tab w:val="num" w:pos="720"/>
        </w:tabs>
        <w:spacing w:after="0"/>
        <w:ind w:left="709" w:firstLine="284"/>
        <w:jc w:val="both"/>
        <w:rPr>
          <w:rFonts w:ascii="Arial" w:hAnsi="Arial" w:cs="Arial"/>
          <w:sz w:val="24"/>
          <w:szCs w:val="24"/>
        </w:rPr>
      </w:pPr>
      <w:r w:rsidRPr="00A57B00">
        <w:rPr>
          <w:rFonts w:ascii="Arial" w:hAnsi="Arial" w:cs="Arial"/>
          <w:sz w:val="24"/>
          <w:szCs w:val="24"/>
        </w:rPr>
        <w:t>обезвреживание навоза в специально оборудованных навозохранилищах;</w:t>
      </w:r>
    </w:p>
    <w:p w:rsidR="00567A41" w:rsidRPr="00A57B00" w:rsidRDefault="00567A41" w:rsidP="00C2373C">
      <w:pPr>
        <w:pStyle w:val="31"/>
        <w:numPr>
          <w:ilvl w:val="0"/>
          <w:numId w:val="37"/>
        </w:numPr>
        <w:tabs>
          <w:tab w:val="clear" w:pos="360"/>
          <w:tab w:val="num" w:pos="720"/>
        </w:tabs>
        <w:spacing w:after="0"/>
        <w:ind w:left="709" w:firstLine="284"/>
        <w:jc w:val="both"/>
        <w:rPr>
          <w:rFonts w:ascii="Arial" w:hAnsi="Arial" w:cs="Arial"/>
          <w:sz w:val="24"/>
          <w:szCs w:val="24"/>
        </w:rPr>
      </w:pPr>
      <w:r w:rsidRPr="00A57B00">
        <w:rPr>
          <w:rFonts w:ascii="Arial" w:hAnsi="Arial" w:cs="Arial"/>
          <w:sz w:val="24"/>
          <w:szCs w:val="24"/>
        </w:rPr>
        <w:t>очистка от твердых отходов путем организации раздельного сбора сухого мусора в домах и на улицах;</w:t>
      </w:r>
    </w:p>
    <w:p w:rsidR="00567A41" w:rsidRPr="00A57B00" w:rsidRDefault="00567A41" w:rsidP="00C2373C">
      <w:pPr>
        <w:pStyle w:val="31"/>
        <w:numPr>
          <w:ilvl w:val="0"/>
          <w:numId w:val="37"/>
        </w:numPr>
        <w:tabs>
          <w:tab w:val="clear" w:pos="360"/>
          <w:tab w:val="num" w:pos="720"/>
        </w:tabs>
        <w:spacing w:after="0"/>
        <w:ind w:left="709" w:firstLine="284"/>
        <w:jc w:val="both"/>
        <w:rPr>
          <w:rFonts w:ascii="Arial" w:hAnsi="Arial" w:cs="Arial"/>
          <w:sz w:val="24"/>
          <w:szCs w:val="24"/>
        </w:rPr>
      </w:pPr>
      <w:r w:rsidRPr="00A57B00">
        <w:rPr>
          <w:rFonts w:ascii="Arial" w:hAnsi="Arial" w:cs="Arial"/>
          <w:sz w:val="24"/>
          <w:szCs w:val="24"/>
        </w:rPr>
        <w:t>вывоз мусора от жилых домов и учреждений на специализированный полигон;</w:t>
      </w:r>
    </w:p>
    <w:p w:rsidR="00567A41" w:rsidRDefault="00567A41" w:rsidP="00C2373C">
      <w:pPr>
        <w:pStyle w:val="31"/>
        <w:numPr>
          <w:ilvl w:val="0"/>
          <w:numId w:val="37"/>
        </w:numPr>
        <w:tabs>
          <w:tab w:val="clear" w:pos="360"/>
          <w:tab w:val="num" w:pos="720"/>
        </w:tabs>
        <w:spacing w:after="0"/>
        <w:ind w:left="709" w:firstLine="284"/>
        <w:jc w:val="both"/>
        <w:rPr>
          <w:rFonts w:ascii="Arial" w:hAnsi="Arial" w:cs="Arial"/>
          <w:sz w:val="24"/>
          <w:szCs w:val="24"/>
        </w:rPr>
      </w:pPr>
      <w:r w:rsidRPr="00A57B00">
        <w:rPr>
          <w:rFonts w:ascii="Arial" w:hAnsi="Arial" w:cs="Arial"/>
          <w:sz w:val="24"/>
          <w:szCs w:val="24"/>
        </w:rPr>
        <w:t>ликвидация несанкционированных свалок и вывоз мусора от жилых домов и учреждений на специализированный полигон;</w:t>
      </w:r>
    </w:p>
    <w:p w:rsidR="00A714AE" w:rsidRPr="00A57B00" w:rsidRDefault="00A714AE" w:rsidP="00C2373C">
      <w:pPr>
        <w:pStyle w:val="31"/>
        <w:numPr>
          <w:ilvl w:val="0"/>
          <w:numId w:val="37"/>
        </w:numPr>
        <w:tabs>
          <w:tab w:val="clear" w:pos="360"/>
          <w:tab w:val="num" w:pos="720"/>
        </w:tabs>
        <w:spacing w:after="0"/>
        <w:ind w:left="709" w:firstLine="284"/>
        <w:jc w:val="both"/>
        <w:rPr>
          <w:rFonts w:ascii="Arial" w:hAnsi="Arial" w:cs="Arial"/>
          <w:sz w:val="24"/>
          <w:szCs w:val="24"/>
        </w:rPr>
      </w:pPr>
      <w:r>
        <w:rPr>
          <w:rFonts w:ascii="Arial" w:hAnsi="Arial" w:cs="Arial"/>
          <w:sz w:val="24"/>
          <w:szCs w:val="24"/>
        </w:rPr>
        <w:t>организация площадок для сбора ТБО в крупных населенных пунктах;</w:t>
      </w:r>
    </w:p>
    <w:p w:rsidR="00567A41" w:rsidRPr="00A57B00" w:rsidRDefault="00567A41" w:rsidP="00C2373C">
      <w:pPr>
        <w:pStyle w:val="31"/>
        <w:numPr>
          <w:ilvl w:val="0"/>
          <w:numId w:val="37"/>
        </w:numPr>
        <w:tabs>
          <w:tab w:val="clear" w:pos="360"/>
          <w:tab w:val="num" w:pos="720"/>
        </w:tabs>
        <w:spacing w:after="0"/>
        <w:ind w:left="709" w:firstLine="284"/>
        <w:jc w:val="both"/>
        <w:rPr>
          <w:rFonts w:ascii="Arial" w:hAnsi="Arial" w:cs="Arial"/>
          <w:sz w:val="24"/>
          <w:szCs w:val="24"/>
        </w:rPr>
      </w:pPr>
      <w:r w:rsidRPr="00A57B00">
        <w:rPr>
          <w:rFonts w:ascii="Arial" w:hAnsi="Arial" w:cs="Arial"/>
          <w:sz w:val="24"/>
          <w:szCs w:val="24"/>
        </w:rPr>
        <w:lastRenderedPageBreak/>
        <w:t>отвод участков под жилую застройку и строительство дошкольных и школьных учреждений в зонах с зафиксированным или потенциальным загрязнением почвенного покрова осуществлять только при заключении об экологической безопасности почв или при наличии программы по ее рекультивации;</w:t>
      </w:r>
    </w:p>
    <w:p w:rsidR="00567A41" w:rsidRPr="00A57B00" w:rsidRDefault="00567A41" w:rsidP="00C2373C">
      <w:pPr>
        <w:pStyle w:val="31"/>
        <w:numPr>
          <w:ilvl w:val="0"/>
          <w:numId w:val="37"/>
        </w:numPr>
        <w:tabs>
          <w:tab w:val="clear" w:pos="360"/>
          <w:tab w:val="num" w:pos="720"/>
        </w:tabs>
        <w:spacing w:after="0"/>
        <w:ind w:left="709" w:firstLine="284"/>
        <w:jc w:val="both"/>
        <w:rPr>
          <w:rFonts w:ascii="Arial" w:hAnsi="Arial" w:cs="Arial"/>
          <w:sz w:val="24"/>
          <w:szCs w:val="24"/>
        </w:rPr>
      </w:pPr>
      <w:r w:rsidRPr="00A57B00">
        <w:rPr>
          <w:rFonts w:ascii="Arial" w:hAnsi="Arial" w:cs="Arial"/>
          <w:sz w:val="24"/>
          <w:szCs w:val="24"/>
        </w:rPr>
        <w:t>исключить выращивание продуктов питания вдоль автомагистралей;</w:t>
      </w:r>
    </w:p>
    <w:p w:rsidR="00567A41" w:rsidRPr="00A57B00" w:rsidRDefault="00567A41" w:rsidP="00C2373C">
      <w:pPr>
        <w:pStyle w:val="31"/>
        <w:numPr>
          <w:ilvl w:val="0"/>
          <w:numId w:val="37"/>
        </w:numPr>
        <w:tabs>
          <w:tab w:val="clear" w:pos="360"/>
          <w:tab w:val="num" w:pos="720"/>
        </w:tabs>
        <w:spacing w:after="0"/>
        <w:ind w:left="709" w:firstLine="284"/>
        <w:jc w:val="both"/>
        <w:rPr>
          <w:rFonts w:ascii="Arial" w:hAnsi="Arial" w:cs="Arial"/>
          <w:sz w:val="24"/>
          <w:szCs w:val="24"/>
        </w:rPr>
      </w:pPr>
      <w:r w:rsidRPr="00A57B00">
        <w:rPr>
          <w:rFonts w:ascii="Arial" w:hAnsi="Arial" w:cs="Arial"/>
          <w:sz w:val="24"/>
          <w:szCs w:val="24"/>
        </w:rPr>
        <w:t>организация поверхностного стока.</w:t>
      </w:r>
    </w:p>
    <w:p w:rsidR="00567A41" w:rsidRPr="00A57B00" w:rsidRDefault="00567A41" w:rsidP="00567A41">
      <w:pPr>
        <w:pStyle w:val="31"/>
        <w:spacing w:after="0"/>
        <w:ind w:left="0" w:firstLine="709"/>
        <w:jc w:val="both"/>
        <w:rPr>
          <w:rFonts w:ascii="Arial" w:hAnsi="Arial" w:cs="Arial"/>
          <w:sz w:val="24"/>
          <w:szCs w:val="24"/>
        </w:rPr>
      </w:pPr>
      <w:r w:rsidRPr="00A57B00">
        <w:rPr>
          <w:rFonts w:ascii="Arial" w:hAnsi="Arial" w:cs="Arial"/>
          <w:sz w:val="24"/>
          <w:szCs w:val="24"/>
        </w:rPr>
        <w:t>Таким образом, при условии соблюдения всех принятых и рекомендованных технологических, инженерных и природоохранных решений, образующиеся в процессе строительства и эксплуатации отходы не приведут к загрязнению компонентов ОС прилегающих территорий.</w:t>
      </w:r>
    </w:p>
    <w:p w:rsidR="00567A41" w:rsidRDefault="00567A41" w:rsidP="00567A41">
      <w:pPr>
        <w:pStyle w:val="31"/>
        <w:spacing w:after="0"/>
        <w:ind w:left="0" w:firstLine="709"/>
        <w:jc w:val="both"/>
        <w:rPr>
          <w:rFonts w:ascii="Arial" w:hAnsi="Arial" w:cs="Arial"/>
          <w:sz w:val="24"/>
          <w:szCs w:val="24"/>
        </w:rPr>
      </w:pPr>
      <w:r w:rsidRPr="00A57B00">
        <w:rPr>
          <w:rFonts w:ascii="Arial" w:hAnsi="Arial" w:cs="Arial"/>
          <w:sz w:val="24"/>
          <w:szCs w:val="24"/>
        </w:rPr>
        <w:t xml:space="preserve">Предлагается разработать документы по генеральной схеме очистки </w:t>
      </w:r>
      <w:r w:rsidR="00683C30">
        <w:rPr>
          <w:rFonts w:ascii="Arial" w:hAnsi="Arial" w:cs="Arial"/>
          <w:sz w:val="24"/>
          <w:szCs w:val="24"/>
        </w:rPr>
        <w:t>Ман</w:t>
      </w:r>
      <w:r w:rsidRPr="00A57B00">
        <w:rPr>
          <w:rFonts w:ascii="Arial" w:hAnsi="Arial" w:cs="Arial"/>
          <w:sz w:val="24"/>
          <w:szCs w:val="24"/>
        </w:rPr>
        <w:t xml:space="preserve">ского района, оптимизации процессов сбора, хранения, транспортировки мусора, внедрения новых технологических методов сортировки мусора, создание нормативно-законодательной базы, обязывающей юридические лица (промышленные предприятия, торговые центры, магазины, оптовые рынки, банки) осуществлять вывоз отходов на центры сбора и первичной обработки.  </w:t>
      </w:r>
    </w:p>
    <w:p w:rsidR="000D4902" w:rsidRPr="00B609AF" w:rsidRDefault="000D4902" w:rsidP="00277A40">
      <w:pPr>
        <w:shd w:val="clear" w:color="auto" w:fill="FFFFFF"/>
        <w:ind w:right="10" w:firstLine="720"/>
        <w:jc w:val="both"/>
        <w:rPr>
          <w:rFonts w:ascii="Arial" w:hAnsi="Arial" w:cs="Arial"/>
        </w:rPr>
      </w:pPr>
      <w:r w:rsidRPr="00B609AF">
        <w:rPr>
          <w:rFonts w:ascii="Arial" w:hAnsi="Arial" w:cs="Arial"/>
        </w:rPr>
        <w:t xml:space="preserve">До </w:t>
      </w:r>
      <w:smartTag w:uri="urn:schemas-microsoft-com:office:smarttags" w:element="metricconverter">
        <w:smartTagPr>
          <w:attr w:name="ProductID" w:val="2012 г"/>
        </w:smartTagPr>
        <w:r w:rsidRPr="00B609AF">
          <w:rPr>
            <w:rFonts w:ascii="Arial" w:hAnsi="Arial" w:cs="Arial"/>
          </w:rPr>
          <w:t>2012 г</w:t>
        </w:r>
      </w:smartTag>
      <w:r w:rsidRPr="00B609AF">
        <w:rPr>
          <w:rFonts w:ascii="Arial" w:hAnsi="Arial" w:cs="Arial"/>
        </w:rPr>
        <w:t>. планируется выполнить следующие природоохранные мероприятия (из Программы социально-экономического развития Манского района до 2017 года):</w:t>
      </w:r>
    </w:p>
    <w:p w:rsidR="000D4902" w:rsidRPr="00B609AF" w:rsidRDefault="000D4902" w:rsidP="00277A40">
      <w:pPr>
        <w:shd w:val="clear" w:color="auto" w:fill="FFFFFF"/>
        <w:ind w:right="10" w:firstLine="720"/>
        <w:jc w:val="both"/>
        <w:rPr>
          <w:rFonts w:ascii="Arial" w:hAnsi="Arial" w:cs="Arial"/>
        </w:rPr>
      </w:pPr>
      <w:r w:rsidRPr="00B609AF">
        <w:rPr>
          <w:rFonts w:ascii="Arial" w:hAnsi="Arial" w:cs="Arial"/>
        </w:rPr>
        <w:t xml:space="preserve">   - Разработка проектов нормативов образования отходов и лимитов на их размещение для каждого бюджетного учреждения района;</w:t>
      </w:r>
    </w:p>
    <w:p w:rsidR="000D4902" w:rsidRPr="00B609AF" w:rsidRDefault="000D4902" w:rsidP="00C2373C">
      <w:pPr>
        <w:widowControl w:val="0"/>
        <w:numPr>
          <w:ilvl w:val="0"/>
          <w:numId w:val="89"/>
        </w:numPr>
        <w:shd w:val="clear" w:color="auto" w:fill="FFFFFF"/>
        <w:tabs>
          <w:tab w:val="left" w:pos="1090"/>
        </w:tabs>
        <w:autoSpaceDE w:val="0"/>
        <w:autoSpaceDN w:val="0"/>
        <w:adjustRightInd w:val="0"/>
        <w:ind w:left="931"/>
        <w:jc w:val="both"/>
        <w:rPr>
          <w:rFonts w:ascii="Arial" w:hAnsi="Arial" w:cs="Arial"/>
        </w:rPr>
      </w:pPr>
      <w:r w:rsidRPr="00B609AF">
        <w:rPr>
          <w:rFonts w:ascii="Arial" w:hAnsi="Arial" w:cs="Arial"/>
        </w:rPr>
        <w:t>Получение лимитов на размещение отходов;</w:t>
      </w:r>
    </w:p>
    <w:p w:rsidR="000D4902" w:rsidRPr="00B609AF" w:rsidRDefault="000D4902" w:rsidP="00277A40">
      <w:pPr>
        <w:widowControl w:val="0"/>
        <w:shd w:val="clear" w:color="auto" w:fill="FFFFFF"/>
        <w:tabs>
          <w:tab w:val="left" w:pos="1090"/>
        </w:tabs>
        <w:autoSpaceDE w:val="0"/>
        <w:autoSpaceDN w:val="0"/>
        <w:adjustRightInd w:val="0"/>
        <w:ind w:left="931"/>
        <w:jc w:val="both"/>
        <w:rPr>
          <w:rFonts w:ascii="Arial" w:hAnsi="Arial" w:cs="Arial"/>
        </w:rPr>
      </w:pPr>
      <w:r w:rsidRPr="00B609AF">
        <w:rPr>
          <w:rFonts w:ascii="Arial" w:hAnsi="Arial" w:cs="Arial"/>
        </w:rPr>
        <w:t>- Строительство очистных сооружений и канализационного коллектора в с. Шалинское;</w:t>
      </w:r>
    </w:p>
    <w:p w:rsidR="000D4902" w:rsidRPr="00B609AF" w:rsidRDefault="000D4902" w:rsidP="00277A40">
      <w:pPr>
        <w:widowControl w:val="0"/>
        <w:shd w:val="clear" w:color="auto" w:fill="FFFFFF"/>
        <w:tabs>
          <w:tab w:val="left" w:pos="1090"/>
        </w:tabs>
        <w:autoSpaceDE w:val="0"/>
        <w:autoSpaceDN w:val="0"/>
        <w:adjustRightInd w:val="0"/>
        <w:ind w:left="931"/>
        <w:jc w:val="both"/>
        <w:rPr>
          <w:rFonts w:ascii="Arial" w:hAnsi="Arial" w:cs="Arial"/>
        </w:rPr>
      </w:pPr>
      <w:r w:rsidRPr="00B609AF">
        <w:rPr>
          <w:rFonts w:ascii="Arial" w:hAnsi="Arial" w:cs="Arial"/>
        </w:rPr>
        <w:t>-  Строи</w:t>
      </w:r>
      <w:r w:rsidR="00856E30" w:rsidRPr="00B609AF">
        <w:rPr>
          <w:rFonts w:ascii="Arial" w:hAnsi="Arial" w:cs="Arial"/>
        </w:rPr>
        <w:t>т</w:t>
      </w:r>
      <w:r w:rsidRPr="00B609AF">
        <w:rPr>
          <w:rFonts w:ascii="Arial" w:hAnsi="Arial" w:cs="Arial"/>
        </w:rPr>
        <w:t>ельство модульной котельной в п. Камарчага  и в с. Нижняя Есауловка;</w:t>
      </w:r>
    </w:p>
    <w:p w:rsidR="000D4902" w:rsidRPr="00B609AF" w:rsidRDefault="000D4902" w:rsidP="00277A40">
      <w:pPr>
        <w:jc w:val="both"/>
        <w:rPr>
          <w:rFonts w:ascii="Arial" w:hAnsi="Arial" w:cs="Arial"/>
        </w:rPr>
      </w:pPr>
      <w:r w:rsidRPr="00B609AF">
        <w:rPr>
          <w:rFonts w:ascii="Arial" w:hAnsi="Arial" w:cs="Arial"/>
        </w:rPr>
        <w:t xml:space="preserve">               -  Модернизация канализационного коллектора п. Первоманск;</w:t>
      </w:r>
    </w:p>
    <w:p w:rsidR="000D4902" w:rsidRPr="00B609AF" w:rsidRDefault="000D4902" w:rsidP="00277A40">
      <w:pPr>
        <w:jc w:val="both"/>
        <w:rPr>
          <w:rFonts w:ascii="Arial" w:hAnsi="Arial" w:cs="Arial"/>
        </w:rPr>
      </w:pPr>
      <w:r w:rsidRPr="00B609AF">
        <w:rPr>
          <w:rFonts w:ascii="Arial" w:hAnsi="Arial" w:cs="Arial"/>
        </w:rPr>
        <w:t xml:space="preserve">               -  Реконструкция котельной в п. Первоманск с разработкой ПСД;</w:t>
      </w:r>
    </w:p>
    <w:p w:rsidR="000D4902" w:rsidRPr="00B609AF" w:rsidRDefault="000D4902" w:rsidP="00277A40">
      <w:pPr>
        <w:widowControl w:val="0"/>
        <w:shd w:val="clear" w:color="auto" w:fill="FFFFFF"/>
        <w:tabs>
          <w:tab w:val="left" w:pos="1090"/>
        </w:tabs>
        <w:autoSpaceDE w:val="0"/>
        <w:autoSpaceDN w:val="0"/>
        <w:adjustRightInd w:val="0"/>
        <w:ind w:left="931"/>
        <w:jc w:val="both"/>
        <w:rPr>
          <w:rFonts w:ascii="Arial" w:hAnsi="Arial" w:cs="Arial"/>
        </w:rPr>
      </w:pPr>
      <w:r w:rsidRPr="00B609AF">
        <w:rPr>
          <w:rFonts w:ascii="Arial" w:hAnsi="Arial" w:cs="Arial"/>
        </w:rPr>
        <w:t xml:space="preserve">-  Провести комплекс защитных сооружений на р. </w:t>
      </w:r>
      <w:r w:rsidR="001D4875">
        <w:rPr>
          <w:rFonts w:ascii="Arial" w:hAnsi="Arial" w:cs="Arial"/>
        </w:rPr>
        <w:t>Мана в с. Нарва Манского района.</w:t>
      </w:r>
      <w:r w:rsidR="001D4875" w:rsidRPr="001D4875">
        <w:rPr>
          <w:rStyle w:val="aff3"/>
          <w:rFonts w:ascii="Arial" w:hAnsi="Arial" w:cs="Arial"/>
        </w:rPr>
        <w:t xml:space="preserve"> </w:t>
      </w:r>
      <w:r w:rsidR="001D4875" w:rsidRPr="00B609AF">
        <w:rPr>
          <w:rStyle w:val="aff3"/>
          <w:rFonts w:ascii="Arial" w:hAnsi="Arial" w:cs="Arial"/>
        </w:rPr>
        <w:footnoteReference w:id="30"/>
      </w:r>
    </w:p>
    <w:p w:rsidR="000D4902" w:rsidRDefault="001D4875" w:rsidP="001D4875">
      <w:pPr>
        <w:ind w:firstLine="708"/>
        <w:jc w:val="both"/>
        <w:rPr>
          <w:rFonts w:ascii="Arial" w:hAnsi="Arial" w:cs="Arial"/>
        </w:rPr>
      </w:pPr>
      <w:r>
        <w:rPr>
          <w:rFonts w:ascii="Arial" w:hAnsi="Arial" w:cs="Arial"/>
        </w:rPr>
        <w:t>Предусмотрено с</w:t>
      </w:r>
      <w:r w:rsidR="000D4902" w:rsidRPr="00B609AF">
        <w:rPr>
          <w:rFonts w:ascii="Arial" w:hAnsi="Arial" w:cs="Arial"/>
        </w:rPr>
        <w:t xml:space="preserve">троительство биотермических ям "Беккари" в </w:t>
      </w:r>
      <w:r>
        <w:rPr>
          <w:rFonts w:ascii="Arial" w:hAnsi="Arial" w:cs="Arial"/>
        </w:rPr>
        <w:t>д.Выезжий Лог</w:t>
      </w:r>
      <w:r w:rsidR="000D4902" w:rsidRPr="00B609AF">
        <w:rPr>
          <w:rFonts w:ascii="Arial" w:hAnsi="Arial" w:cs="Arial"/>
        </w:rPr>
        <w:t xml:space="preserve">,  с. </w:t>
      </w:r>
      <w:r>
        <w:rPr>
          <w:rFonts w:ascii="Arial" w:hAnsi="Arial" w:cs="Arial"/>
        </w:rPr>
        <w:t>Нижняя Есауловка,  п. Камарчага</w:t>
      </w:r>
      <w:r w:rsidR="000D4902" w:rsidRPr="00B609AF">
        <w:rPr>
          <w:rFonts w:ascii="Arial" w:hAnsi="Arial" w:cs="Arial"/>
        </w:rPr>
        <w:t>.</w:t>
      </w:r>
    </w:p>
    <w:p w:rsidR="000508E0" w:rsidRPr="000D4902" w:rsidRDefault="000508E0" w:rsidP="001D4875">
      <w:pPr>
        <w:ind w:firstLine="708"/>
        <w:jc w:val="both"/>
        <w:rPr>
          <w:rFonts w:ascii="Arial" w:hAnsi="Arial" w:cs="Arial"/>
        </w:rPr>
      </w:pPr>
      <w:r>
        <w:rPr>
          <w:rFonts w:ascii="Arial" w:hAnsi="Arial" w:cs="Arial"/>
        </w:rPr>
        <w:t>Предусмотрено строительство кладбища в районе д.Тингино.</w:t>
      </w:r>
    </w:p>
    <w:bookmarkEnd w:id="385"/>
    <w:p w:rsidR="00683C30" w:rsidRPr="00683C30" w:rsidRDefault="00567A41" w:rsidP="00567A41">
      <w:pPr>
        <w:pStyle w:val="31"/>
        <w:spacing w:after="0"/>
        <w:ind w:left="0" w:firstLine="709"/>
        <w:jc w:val="both"/>
        <w:rPr>
          <w:rFonts w:ascii="Arial" w:hAnsi="Arial" w:cs="Arial"/>
          <w:sz w:val="24"/>
          <w:szCs w:val="24"/>
        </w:rPr>
      </w:pPr>
      <w:r w:rsidRPr="00683C30">
        <w:rPr>
          <w:rFonts w:ascii="Arial" w:hAnsi="Arial" w:cs="Arial"/>
          <w:sz w:val="24"/>
          <w:szCs w:val="24"/>
        </w:rPr>
        <w:t xml:space="preserve">Схемой территориального планирования </w:t>
      </w:r>
      <w:r w:rsidR="00683C30" w:rsidRPr="00683C30">
        <w:rPr>
          <w:rFonts w:ascii="Arial" w:hAnsi="Arial" w:cs="Arial"/>
          <w:sz w:val="24"/>
          <w:szCs w:val="24"/>
        </w:rPr>
        <w:t>Красноярского края</w:t>
      </w:r>
      <w:r w:rsidRPr="00683C30">
        <w:rPr>
          <w:rFonts w:ascii="Arial" w:hAnsi="Arial" w:cs="Arial"/>
          <w:sz w:val="24"/>
          <w:szCs w:val="24"/>
        </w:rPr>
        <w:t xml:space="preserve"> </w:t>
      </w:r>
      <w:r w:rsidR="00683C30" w:rsidRPr="00683C30">
        <w:rPr>
          <w:rFonts w:ascii="Arial" w:hAnsi="Arial" w:cs="Arial"/>
          <w:sz w:val="24"/>
          <w:szCs w:val="24"/>
        </w:rPr>
        <w:t>по снижению негативного влияния промышленных и иных источников загрязнения на здоровье населения и состояние природных экосистем предусмотрено:</w:t>
      </w:r>
    </w:p>
    <w:p w:rsidR="00567A41" w:rsidRDefault="00567A41" w:rsidP="00C2373C">
      <w:pPr>
        <w:pStyle w:val="31"/>
        <w:numPr>
          <w:ilvl w:val="1"/>
          <w:numId w:val="75"/>
        </w:numPr>
        <w:spacing w:after="0"/>
        <w:jc w:val="both"/>
        <w:rPr>
          <w:rFonts w:ascii="Arial" w:hAnsi="Arial" w:cs="Arial"/>
          <w:sz w:val="24"/>
          <w:szCs w:val="24"/>
        </w:rPr>
      </w:pPr>
      <w:r w:rsidRPr="00EC5474">
        <w:rPr>
          <w:rFonts w:ascii="Arial" w:hAnsi="Arial" w:cs="Arial"/>
          <w:sz w:val="24"/>
          <w:szCs w:val="24"/>
        </w:rPr>
        <w:t>строительство</w:t>
      </w:r>
      <w:r w:rsidR="00683C30">
        <w:rPr>
          <w:rFonts w:ascii="Arial" w:hAnsi="Arial" w:cs="Arial"/>
          <w:sz w:val="24"/>
          <w:szCs w:val="24"/>
        </w:rPr>
        <w:t xml:space="preserve"> в Манском районе</w:t>
      </w:r>
      <w:r w:rsidRPr="00EC5474">
        <w:rPr>
          <w:rFonts w:ascii="Arial" w:hAnsi="Arial" w:cs="Arial"/>
          <w:sz w:val="24"/>
          <w:szCs w:val="24"/>
        </w:rPr>
        <w:t xml:space="preserve"> </w:t>
      </w:r>
      <w:r w:rsidR="00683C30">
        <w:rPr>
          <w:rFonts w:ascii="Arial" w:hAnsi="Arial" w:cs="Arial"/>
          <w:sz w:val="24"/>
          <w:szCs w:val="24"/>
        </w:rPr>
        <w:t>полигона для размещения твердых бытовых отход</w:t>
      </w:r>
      <w:r w:rsidR="00D55F1E">
        <w:rPr>
          <w:rFonts w:ascii="Arial" w:hAnsi="Arial" w:cs="Arial"/>
          <w:sz w:val="24"/>
          <w:szCs w:val="24"/>
        </w:rPr>
        <w:t>ов на 1 очередь (2009-2018 гг.);</w:t>
      </w:r>
    </w:p>
    <w:p w:rsidR="00580917" w:rsidRPr="00683C30" w:rsidRDefault="00683C30" w:rsidP="00C2373C">
      <w:pPr>
        <w:pStyle w:val="ac"/>
        <w:numPr>
          <w:ilvl w:val="1"/>
          <w:numId w:val="75"/>
        </w:numPr>
        <w:tabs>
          <w:tab w:val="num" w:pos="720"/>
        </w:tabs>
        <w:snapToGrid w:val="0"/>
        <w:jc w:val="both"/>
        <w:rPr>
          <w:rFonts w:ascii="Arial" w:hAnsi="Arial" w:cs="Arial"/>
        </w:rPr>
      </w:pPr>
      <w:r w:rsidRPr="00683C30">
        <w:rPr>
          <w:rFonts w:ascii="Arial" w:hAnsi="Arial" w:cs="Arial"/>
        </w:rPr>
        <w:t>организационно-технические мероприятия по предупреждению и ликвидации экологического ущерба последствий разлива нефтепродуктов на объектах добычи, транспортировки и переработки нефти.</w:t>
      </w:r>
    </w:p>
    <w:p w:rsidR="00373F73" w:rsidRPr="00373F73" w:rsidRDefault="00580917" w:rsidP="008B0C25">
      <w:pPr>
        <w:tabs>
          <w:tab w:val="num" w:pos="720"/>
        </w:tabs>
        <w:snapToGrid w:val="0"/>
        <w:ind w:firstLine="180"/>
        <w:jc w:val="both"/>
        <w:rPr>
          <w:rFonts w:ascii="Arial" w:eastAsiaTheme="minorHAnsi" w:hAnsi="Arial" w:cs="Arial"/>
          <w:lang w:eastAsia="en-US"/>
        </w:rPr>
      </w:pPr>
      <w:r>
        <w:rPr>
          <w:rFonts w:ascii="Arial" w:hAnsi="Arial" w:cs="Arial"/>
        </w:rPr>
        <w:lastRenderedPageBreak/>
        <w:tab/>
      </w:r>
      <w:r w:rsidR="00373F73" w:rsidRPr="00373F73">
        <w:rPr>
          <w:rFonts w:ascii="Arial" w:eastAsiaTheme="minorHAnsi" w:hAnsi="Arial" w:cs="Arial"/>
          <w:lang w:eastAsia="en-US"/>
        </w:rPr>
        <w:t>Схемой территориального планирования Красноярской агломерации предлагается  вблизи существующих правобережных канализационных сооружений г.</w:t>
      </w:r>
      <w:r w:rsidR="00172433">
        <w:rPr>
          <w:rFonts w:ascii="Arial" w:eastAsiaTheme="minorHAnsi" w:hAnsi="Arial" w:cs="Arial"/>
          <w:lang w:eastAsia="en-US"/>
        </w:rPr>
        <w:t xml:space="preserve"> </w:t>
      </w:r>
      <w:r w:rsidR="00373F73" w:rsidRPr="00373F73">
        <w:rPr>
          <w:rFonts w:ascii="Arial" w:eastAsiaTheme="minorHAnsi" w:hAnsi="Arial" w:cs="Arial"/>
          <w:lang w:eastAsia="en-US"/>
        </w:rPr>
        <w:t xml:space="preserve">Красноярска создание </w:t>
      </w:r>
      <w:r w:rsidR="00373F73" w:rsidRPr="00373F73">
        <w:rPr>
          <w:rFonts w:ascii="Arial" w:eastAsiaTheme="minorHAnsi" w:hAnsi="Arial" w:cs="Arial"/>
          <w:b/>
          <w:bCs/>
          <w:i/>
          <w:iCs/>
          <w:lang w:eastAsia="en-US"/>
        </w:rPr>
        <w:t xml:space="preserve">завода в закрытом помещении по переработке ТБО </w:t>
      </w:r>
      <w:r w:rsidR="00373F73" w:rsidRPr="00373F73">
        <w:rPr>
          <w:rFonts w:ascii="Arial" w:eastAsiaTheme="minorHAnsi" w:hAnsi="Arial" w:cs="Arial"/>
          <w:lang w:eastAsia="en-US"/>
        </w:rPr>
        <w:t>на новых технологиях (</w:t>
      </w:r>
      <w:r w:rsidR="00373F73" w:rsidRPr="00373F73">
        <w:rPr>
          <w:rFonts w:ascii="Arial" w:eastAsiaTheme="minorHAnsi" w:hAnsi="Arial" w:cs="Arial"/>
          <w:b/>
          <w:bCs/>
          <w:i/>
          <w:iCs/>
          <w:lang w:eastAsia="en-US"/>
        </w:rPr>
        <w:t xml:space="preserve">Гидросепарационная станция </w:t>
      </w:r>
      <w:r w:rsidR="00373F73" w:rsidRPr="00373F73">
        <w:rPr>
          <w:rFonts w:ascii="Arial" w:eastAsiaTheme="minorHAnsi" w:hAnsi="Arial" w:cs="Arial"/>
          <w:lang w:eastAsia="en-US"/>
        </w:rPr>
        <w:t xml:space="preserve">– использование очищенных стоков с очистных сооружений) На территории завода необходимо создать мусоросортировочную станцию, которая взаимосвязана с предлагаемой рассредоточенной по территории системой сортировки бытовых отходов, а так же цех брикетирования. Этот завод будет обслуживать застройку г.Красноярска и населённые пункты </w:t>
      </w:r>
      <w:r w:rsidR="00373F73" w:rsidRPr="00373F73">
        <w:rPr>
          <w:rFonts w:ascii="Arial" w:eastAsiaTheme="minorHAnsi" w:hAnsi="Arial" w:cs="Arial"/>
          <w:b/>
          <w:bCs/>
          <w:i/>
          <w:iCs/>
          <w:lang w:eastAsia="en-US"/>
        </w:rPr>
        <w:t xml:space="preserve">Берёзовского и Манского </w:t>
      </w:r>
      <w:r w:rsidR="00373F73" w:rsidRPr="00373F73">
        <w:rPr>
          <w:rFonts w:ascii="Arial" w:eastAsiaTheme="minorHAnsi" w:hAnsi="Arial" w:cs="Arial"/>
          <w:lang w:eastAsia="en-US"/>
        </w:rPr>
        <w:t>района.</w:t>
      </w:r>
    </w:p>
    <w:p w:rsidR="00567A41" w:rsidRPr="00A57B00" w:rsidRDefault="00567A41" w:rsidP="00567A41">
      <w:pPr>
        <w:ind w:firstLine="720"/>
        <w:jc w:val="both"/>
        <w:rPr>
          <w:rFonts w:ascii="Arial" w:hAnsi="Arial" w:cs="Arial"/>
        </w:rPr>
      </w:pPr>
      <w:r w:rsidRPr="00A57B00">
        <w:rPr>
          <w:rFonts w:ascii="Arial" w:hAnsi="Arial" w:cs="Arial"/>
        </w:rPr>
        <w:t xml:space="preserve"> </w:t>
      </w:r>
    </w:p>
    <w:p w:rsidR="00567A41" w:rsidRPr="00A57B00" w:rsidRDefault="00567A41" w:rsidP="00567A41">
      <w:pPr>
        <w:pStyle w:val="2b"/>
        <w:ind w:left="0" w:firstLine="0"/>
        <w:outlineLvl w:val="1"/>
        <w:rPr>
          <w:rFonts w:ascii="Arial" w:hAnsi="Arial" w:cs="Arial"/>
          <w:sz w:val="24"/>
          <w:szCs w:val="24"/>
        </w:rPr>
      </w:pPr>
      <w:bookmarkStart w:id="386" w:name="_Toc300050061"/>
      <w:r w:rsidRPr="00A57B00">
        <w:rPr>
          <w:rFonts w:ascii="Arial" w:hAnsi="Arial" w:cs="Arial"/>
          <w:sz w:val="24"/>
          <w:szCs w:val="24"/>
        </w:rPr>
        <w:t>1</w:t>
      </w:r>
      <w:r w:rsidR="0047157C">
        <w:rPr>
          <w:rFonts w:ascii="Arial" w:hAnsi="Arial" w:cs="Arial"/>
          <w:sz w:val="24"/>
          <w:szCs w:val="24"/>
        </w:rPr>
        <w:t>5</w:t>
      </w:r>
      <w:r w:rsidRPr="00A57B00">
        <w:rPr>
          <w:rFonts w:ascii="Arial" w:hAnsi="Arial" w:cs="Arial"/>
          <w:sz w:val="24"/>
          <w:szCs w:val="24"/>
        </w:rPr>
        <w:t>.4. Особо охраняемые природные территории</w:t>
      </w:r>
      <w:bookmarkEnd w:id="386"/>
    </w:p>
    <w:p w:rsidR="00567A41" w:rsidRPr="00A57B00" w:rsidRDefault="00567A41" w:rsidP="00567A41">
      <w:pPr>
        <w:ind w:firstLine="709"/>
        <w:jc w:val="both"/>
        <w:rPr>
          <w:rFonts w:ascii="Arial" w:hAnsi="Arial" w:cs="Arial"/>
          <w:color w:val="000000" w:themeColor="text1"/>
        </w:rPr>
      </w:pPr>
      <w:r w:rsidRPr="00A57B00">
        <w:rPr>
          <w:rFonts w:ascii="Arial" w:hAnsi="Arial" w:cs="Arial"/>
          <w:color w:val="000000" w:themeColor="text1"/>
        </w:rPr>
        <w:t>Памятники природы – это редкие, исчезающие, подвергающиеся разрушению и в то же время ценные в научном, эстетическом, а иногда в историческом и культурном отношении объекты природы.</w:t>
      </w:r>
    </w:p>
    <w:p w:rsidR="00567A41" w:rsidRDefault="00567A41" w:rsidP="00567A41">
      <w:pPr>
        <w:ind w:firstLine="709"/>
        <w:jc w:val="both"/>
        <w:rPr>
          <w:rFonts w:ascii="Arial" w:hAnsi="Arial" w:cs="Arial"/>
          <w:color w:val="000000" w:themeColor="text1"/>
        </w:rPr>
      </w:pPr>
      <w:r w:rsidRPr="00A57B00">
        <w:rPr>
          <w:rFonts w:ascii="Arial" w:hAnsi="Arial" w:cs="Arial"/>
          <w:color w:val="000000" w:themeColor="text1"/>
        </w:rPr>
        <w:t xml:space="preserve">Охрана памятников природы – это объективная охрана природы. Памятниками природы </w:t>
      </w:r>
      <w:r w:rsidRPr="00A57B00">
        <w:rPr>
          <w:rFonts w:ascii="Arial" w:hAnsi="Arial" w:cs="Arial"/>
        </w:rPr>
        <w:t>можно</w:t>
      </w:r>
      <w:r w:rsidRPr="00A57B00">
        <w:rPr>
          <w:rFonts w:ascii="Arial" w:hAnsi="Arial" w:cs="Arial"/>
          <w:color w:val="000000" w:themeColor="text1"/>
        </w:rPr>
        <w:t xml:space="preserve"> в известном смысле этого слова считать отдельные виды вымирающих животных, редкие растения. </w:t>
      </w:r>
    </w:p>
    <w:p w:rsidR="00C70866" w:rsidRPr="00277A40" w:rsidRDefault="00C70866" w:rsidP="00C70866">
      <w:pPr>
        <w:ind w:firstLine="709"/>
        <w:jc w:val="both"/>
        <w:rPr>
          <w:rFonts w:ascii="Arial" w:hAnsi="Arial" w:cs="Arial"/>
        </w:rPr>
      </w:pPr>
      <w:r w:rsidRPr="00277A40">
        <w:rPr>
          <w:rFonts w:ascii="Arial" w:hAnsi="Arial" w:cs="Arial"/>
        </w:rPr>
        <w:t>В зависимости от уникальности, научной или эстетической ценности государственные памятники природы могут быть отнесены к памятникам природы федерального или местного (краевого, областного, районного) значения. Согласно «Типовому Положению о государственных памятниках природы», утвержденном Госпланом СССР и Государственным комитетом по науке и технике 27.04.1981 г., памятниками природы объявляются уникальные или типичные, ценные в научном, культурно-познавательном и оздоровительном отношении природные объекты, представляющие собой небольшие урочища (рощи, озера, участки долин и побережий, достопримечательные горы) и отдельные объекты редкие геологические обнажения, эталонные участки месторождений полезных ископаемых, водопады, пещеры, минеральные источники, живописные скалы, метеоритные кратеры, отдельные редкие  или исторически ценные деревья и т.п.), а также природные объекты искусственного происхождения (старинные аллеи и парки, участки заброшенных каналов, карьеры, пруды и т.п.). Основной задачей объявления тех или иных объектов памятниками природы является сохранение их в естественном состоянии для научных, культурно-просветительных и эстетических целей. При этом организации, на землях которых находятся памятники природы, принимают на себя обязательства по обеспечению установленного для памятника природы режима охраны. Однако объявление объектов памятниками природы не влечет за собой изъятия занимаемого ими земельного участка или водного пространства у землепользователей и водопользователей.</w:t>
      </w:r>
    </w:p>
    <w:p w:rsidR="006C30CF" w:rsidRPr="007561F2" w:rsidRDefault="000F352B" w:rsidP="006C30CF">
      <w:pPr>
        <w:pStyle w:val="af3"/>
        <w:shd w:val="clear" w:color="auto" w:fill="FFFFFF" w:themeFill="background1"/>
        <w:spacing w:after="0"/>
        <w:ind w:left="0" w:firstLine="708"/>
        <w:jc w:val="both"/>
        <w:rPr>
          <w:rFonts w:ascii="Arial" w:hAnsi="Arial" w:cs="Arial"/>
          <w:color w:val="000000"/>
          <w:highlight w:val="yellow"/>
        </w:rPr>
      </w:pPr>
      <w:r w:rsidRPr="004863CB">
        <w:rPr>
          <w:rFonts w:ascii="Arial" w:hAnsi="Arial" w:cs="Arial"/>
        </w:rPr>
        <w:t xml:space="preserve">Из особо охраняемых природных территорий на территории </w:t>
      </w:r>
      <w:r w:rsidR="00B6272D">
        <w:rPr>
          <w:rFonts w:ascii="Arial" w:hAnsi="Arial" w:cs="Arial"/>
        </w:rPr>
        <w:t>Ман</w:t>
      </w:r>
      <w:r w:rsidRPr="004863CB">
        <w:rPr>
          <w:rFonts w:ascii="Arial" w:hAnsi="Arial" w:cs="Arial"/>
        </w:rPr>
        <w:t>ского района выделены</w:t>
      </w:r>
      <w:r w:rsidR="00F509CE">
        <w:rPr>
          <w:rFonts w:ascii="Arial" w:hAnsi="Arial" w:cs="Arial"/>
        </w:rPr>
        <w:t xml:space="preserve"> 3 объекта, в том числе </w:t>
      </w:r>
      <w:r w:rsidRPr="004863CB">
        <w:rPr>
          <w:rFonts w:ascii="Arial" w:hAnsi="Arial" w:cs="Arial"/>
        </w:rPr>
        <w:t xml:space="preserve"> </w:t>
      </w:r>
      <w:r w:rsidR="00E5745B">
        <w:rPr>
          <w:rFonts w:ascii="Arial" w:hAnsi="Arial" w:cs="Arial"/>
        </w:rPr>
        <w:t>1 к</w:t>
      </w:r>
      <w:r w:rsidR="006C30CF">
        <w:rPr>
          <w:rFonts w:ascii="Arial" w:hAnsi="Arial" w:cs="Arial"/>
        </w:rPr>
        <w:t>о</w:t>
      </w:r>
      <w:r w:rsidR="00E5745B">
        <w:rPr>
          <w:rFonts w:ascii="Arial" w:hAnsi="Arial" w:cs="Arial"/>
        </w:rPr>
        <w:t>мплексный заказник и 2 геологиче</w:t>
      </w:r>
      <w:r w:rsidR="008A0CA4">
        <w:rPr>
          <w:rFonts w:ascii="Arial" w:hAnsi="Arial" w:cs="Arial"/>
        </w:rPr>
        <w:t>с</w:t>
      </w:r>
      <w:r w:rsidR="00E5745B">
        <w:rPr>
          <w:rFonts w:ascii="Arial" w:hAnsi="Arial" w:cs="Arial"/>
        </w:rPr>
        <w:t xml:space="preserve">ких </w:t>
      </w:r>
      <w:r w:rsidR="006C30CF">
        <w:rPr>
          <w:rFonts w:ascii="Arial" w:hAnsi="Arial" w:cs="Arial"/>
        </w:rPr>
        <w:t>памятника природы</w:t>
      </w:r>
      <w:r w:rsidRPr="004863CB">
        <w:rPr>
          <w:rFonts w:ascii="Arial" w:hAnsi="Arial" w:cs="Arial"/>
        </w:rPr>
        <w:t>.</w:t>
      </w:r>
      <w:r w:rsidR="006C30CF">
        <w:rPr>
          <w:rFonts w:ascii="Arial" w:hAnsi="Arial" w:cs="Arial"/>
        </w:rPr>
        <w:t xml:space="preserve"> Кроме того, на территории района имеется 2 планируемых к организации </w:t>
      </w:r>
      <w:r w:rsidR="006C30CF" w:rsidRPr="007561F2">
        <w:rPr>
          <w:rFonts w:ascii="Arial" w:hAnsi="Arial" w:cs="Arial"/>
        </w:rPr>
        <w:t xml:space="preserve"> нов</w:t>
      </w:r>
      <w:r w:rsidR="006C30CF">
        <w:rPr>
          <w:rFonts w:ascii="Arial" w:hAnsi="Arial" w:cs="Arial"/>
        </w:rPr>
        <w:t>ые</w:t>
      </w:r>
      <w:r w:rsidR="006C30CF" w:rsidRPr="007561F2">
        <w:rPr>
          <w:rFonts w:ascii="Arial" w:hAnsi="Arial" w:cs="Arial"/>
        </w:rPr>
        <w:t xml:space="preserve"> ООПТ</w:t>
      </w:r>
      <w:r w:rsidR="006C30CF">
        <w:rPr>
          <w:rFonts w:ascii="Arial" w:hAnsi="Arial" w:cs="Arial"/>
        </w:rPr>
        <w:t xml:space="preserve"> -</w:t>
      </w:r>
      <w:r w:rsidR="006C30CF" w:rsidRPr="007561F2">
        <w:rPr>
          <w:rFonts w:ascii="Arial" w:hAnsi="Arial" w:cs="Arial"/>
        </w:rPr>
        <w:t xml:space="preserve"> </w:t>
      </w:r>
      <w:r w:rsidR="006C30CF">
        <w:rPr>
          <w:rFonts w:ascii="Arial" w:hAnsi="Arial" w:cs="Arial"/>
        </w:rPr>
        <w:t>комплексный</w:t>
      </w:r>
      <w:r w:rsidR="006C30CF" w:rsidRPr="007561F2">
        <w:rPr>
          <w:rFonts w:ascii="Arial" w:hAnsi="Arial" w:cs="Arial"/>
        </w:rPr>
        <w:t xml:space="preserve"> заказник «Хайдакский» площадью 18,3 тыс.</w:t>
      </w:r>
      <w:r w:rsidR="006C30CF">
        <w:rPr>
          <w:rFonts w:ascii="Arial" w:hAnsi="Arial" w:cs="Arial"/>
        </w:rPr>
        <w:t xml:space="preserve"> </w:t>
      </w:r>
      <w:r w:rsidR="006C30CF" w:rsidRPr="007561F2">
        <w:rPr>
          <w:rFonts w:ascii="Arial" w:hAnsi="Arial" w:cs="Arial"/>
        </w:rPr>
        <w:t>га</w:t>
      </w:r>
      <w:r w:rsidR="006C30CF">
        <w:rPr>
          <w:rFonts w:ascii="Arial" w:hAnsi="Arial" w:cs="Arial"/>
        </w:rPr>
        <w:t xml:space="preserve">, </w:t>
      </w:r>
      <w:r w:rsidR="006C30CF" w:rsidRPr="007561F2">
        <w:rPr>
          <w:rFonts w:ascii="Arial" w:hAnsi="Arial" w:cs="Arial"/>
        </w:rPr>
        <w:t>геологическ</w:t>
      </w:r>
      <w:r w:rsidR="006C30CF">
        <w:rPr>
          <w:rFonts w:ascii="Arial" w:hAnsi="Arial" w:cs="Arial"/>
        </w:rPr>
        <w:t>ий</w:t>
      </w:r>
      <w:r w:rsidR="006C30CF" w:rsidRPr="007561F2">
        <w:rPr>
          <w:rFonts w:ascii="Arial" w:hAnsi="Arial" w:cs="Arial"/>
        </w:rPr>
        <w:t xml:space="preserve"> памятник природы «Баджейские пещеры», площадью 0,065 тыс.</w:t>
      </w:r>
      <w:r w:rsidR="006C30CF">
        <w:rPr>
          <w:rFonts w:ascii="Arial" w:hAnsi="Arial" w:cs="Arial"/>
        </w:rPr>
        <w:t xml:space="preserve"> </w:t>
      </w:r>
      <w:r w:rsidR="006C30CF" w:rsidRPr="007561F2">
        <w:rPr>
          <w:rFonts w:ascii="Arial" w:hAnsi="Arial" w:cs="Arial"/>
        </w:rPr>
        <w:t>га.</w:t>
      </w:r>
    </w:p>
    <w:p w:rsidR="00E5745B" w:rsidRDefault="00E5745B" w:rsidP="000F352B">
      <w:pPr>
        <w:jc w:val="right"/>
        <w:rPr>
          <w:rFonts w:ascii="Arial" w:hAnsi="Arial" w:cs="Arial"/>
          <w:sz w:val="22"/>
          <w:szCs w:val="22"/>
        </w:rPr>
        <w:sectPr w:rsidR="00E5745B" w:rsidSect="00A002E8">
          <w:headerReference w:type="even" r:id="rId45"/>
          <w:pgSz w:w="11907" w:h="16840" w:code="9"/>
          <w:pgMar w:top="1701" w:right="851" w:bottom="2268" w:left="1418" w:header="720" w:footer="1304" w:gutter="0"/>
          <w:cols w:space="720"/>
        </w:sectPr>
      </w:pPr>
    </w:p>
    <w:p w:rsidR="000F352B" w:rsidRPr="004863CB" w:rsidRDefault="00981996" w:rsidP="000F352B">
      <w:pPr>
        <w:jc w:val="right"/>
        <w:rPr>
          <w:rFonts w:ascii="Arial" w:hAnsi="Arial" w:cs="Arial"/>
          <w:sz w:val="22"/>
          <w:szCs w:val="22"/>
        </w:rPr>
      </w:pPr>
      <w:r>
        <w:rPr>
          <w:rFonts w:ascii="Arial" w:hAnsi="Arial" w:cs="Arial"/>
          <w:sz w:val="22"/>
          <w:szCs w:val="22"/>
        </w:rPr>
        <w:lastRenderedPageBreak/>
        <w:t>Таблица 1</w:t>
      </w:r>
      <w:r w:rsidR="0047157C">
        <w:rPr>
          <w:rFonts w:ascii="Arial" w:hAnsi="Arial" w:cs="Arial"/>
          <w:sz w:val="22"/>
          <w:szCs w:val="22"/>
        </w:rPr>
        <w:t>5</w:t>
      </w:r>
      <w:r w:rsidR="000F352B" w:rsidRPr="004863CB">
        <w:rPr>
          <w:rFonts w:ascii="Arial" w:hAnsi="Arial" w:cs="Arial"/>
          <w:sz w:val="22"/>
          <w:szCs w:val="22"/>
        </w:rPr>
        <w:t>.</w:t>
      </w:r>
      <w:r w:rsidR="00966476">
        <w:rPr>
          <w:rFonts w:ascii="Arial" w:hAnsi="Arial" w:cs="Arial"/>
          <w:sz w:val="22"/>
          <w:szCs w:val="22"/>
        </w:rPr>
        <w:t>9</w:t>
      </w:r>
      <w:r w:rsidR="000F352B" w:rsidRPr="004863CB">
        <w:rPr>
          <w:rFonts w:ascii="Arial" w:hAnsi="Arial" w:cs="Arial"/>
          <w:sz w:val="22"/>
          <w:szCs w:val="22"/>
        </w:rPr>
        <w:t>.</w:t>
      </w:r>
    </w:p>
    <w:p w:rsidR="000F352B" w:rsidRPr="00E5745B" w:rsidRDefault="000F352B" w:rsidP="000F352B">
      <w:pPr>
        <w:pStyle w:val="afffffff4"/>
        <w:outlineLvl w:val="9"/>
        <w:rPr>
          <w:rFonts w:ascii="Arial" w:hAnsi="Arial" w:cs="Arial"/>
          <w:b/>
          <w:i w:val="0"/>
          <w:sz w:val="22"/>
          <w:szCs w:val="22"/>
        </w:rPr>
      </w:pPr>
      <w:r w:rsidRPr="00E5745B">
        <w:rPr>
          <w:rFonts w:ascii="Arial" w:hAnsi="Arial" w:cs="Arial"/>
          <w:b/>
          <w:i w:val="0"/>
          <w:sz w:val="22"/>
          <w:szCs w:val="22"/>
        </w:rPr>
        <w:t>Перечень особо охраняемых природных территорий</w:t>
      </w:r>
      <w:r w:rsidR="006C30CF">
        <w:rPr>
          <w:rFonts w:ascii="Arial" w:hAnsi="Arial" w:cs="Arial"/>
          <w:b/>
          <w:i w:val="0"/>
          <w:sz w:val="22"/>
          <w:szCs w:val="22"/>
        </w:rPr>
        <w:t xml:space="preserve"> краевого значения по Манскому району</w:t>
      </w: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585"/>
        <w:gridCol w:w="851"/>
        <w:gridCol w:w="851"/>
        <w:gridCol w:w="1842"/>
        <w:gridCol w:w="850"/>
        <w:gridCol w:w="6379"/>
      </w:tblGrid>
      <w:tr w:rsidR="000F352B" w:rsidRPr="00E5745B" w:rsidTr="00E5745B">
        <w:tc>
          <w:tcPr>
            <w:tcW w:w="534" w:type="dxa"/>
            <w:vMerge w:val="restart"/>
            <w:tcBorders>
              <w:top w:val="double" w:sz="4" w:space="0" w:color="auto"/>
              <w:left w:val="double" w:sz="4" w:space="0" w:color="auto"/>
            </w:tcBorders>
            <w:vAlign w:val="center"/>
          </w:tcPr>
          <w:p w:rsidR="000F352B" w:rsidRPr="00E5745B" w:rsidRDefault="000F352B" w:rsidP="00E5745B">
            <w:pPr>
              <w:widowControl w:val="0"/>
              <w:jc w:val="center"/>
              <w:rPr>
                <w:rFonts w:ascii="Arial" w:hAnsi="Arial" w:cs="Arial"/>
                <w:sz w:val="22"/>
                <w:szCs w:val="22"/>
              </w:rPr>
            </w:pPr>
            <w:r w:rsidRPr="00E5745B">
              <w:rPr>
                <w:rFonts w:ascii="Arial" w:hAnsi="Arial" w:cs="Arial"/>
                <w:sz w:val="22"/>
                <w:szCs w:val="22"/>
              </w:rPr>
              <w:t>№</w:t>
            </w:r>
          </w:p>
          <w:p w:rsidR="000F352B" w:rsidRPr="00E5745B" w:rsidRDefault="000F352B" w:rsidP="00E5745B">
            <w:pPr>
              <w:widowControl w:val="0"/>
              <w:jc w:val="center"/>
              <w:rPr>
                <w:rFonts w:ascii="Arial" w:hAnsi="Arial" w:cs="Arial"/>
                <w:sz w:val="22"/>
                <w:szCs w:val="22"/>
              </w:rPr>
            </w:pPr>
            <w:r w:rsidRPr="00E5745B">
              <w:rPr>
                <w:rFonts w:ascii="Arial" w:hAnsi="Arial" w:cs="Arial"/>
                <w:sz w:val="22"/>
                <w:szCs w:val="22"/>
              </w:rPr>
              <w:t>п/п</w:t>
            </w:r>
          </w:p>
        </w:tc>
        <w:tc>
          <w:tcPr>
            <w:tcW w:w="2585" w:type="dxa"/>
            <w:vMerge w:val="restart"/>
            <w:tcBorders>
              <w:top w:val="double" w:sz="4" w:space="0" w:color="auto"/>
            </w:tcBorders>
            <w:vAlign w:val="center"/>
          </w:tcPr>
          <w:p w:rsidR="000F352B" w:rsidRPr="00E5745B" w:rsidRDefault="000F352B" w:rsidP="00E5745B">
            <w:pPr>
              <w:widowControl w:val="0"/>
              <w:jc w:val="center"/>
              <w:rPr>
                <w:rFonts w:ascii="Arial" w:hAnsi="Arial" w:cs="Arial"/>
                <w:sz w:val="22"/>
                <w:szCs w:val="22"/>
              </w:rPr>
            </w:pPr>
            <w:r w:rsidRPr="00E5745B">
              <w:rPr>
                <w:rFonts w:ascii="Arial" w:hAnsi="Arial" w:cs="Arial"/>
                <w:sz w:val="22"/>
                <w:szCs w:val="22"/>
              </w:rPr>
              <w:t>Наименование</w:t>
            </w:r>
          </w:p>
          <w:p w:rsidR="000F352B" w:rsidRPr="00E5745B" w:rsidRDefault="000F352B" w:rsidP="00E5745B">
            <w:pPr>
              <w:widowControl w:val="0"/>
              <w:jc w:val="center"/>
              <w:rPr>
                <w:rFonts w:ascii="Arial" w:hAnsi="Arial" w:cs="Arial"/>
                <w:sz w:val="22"/>
                <w:szCs w:val="22"/>
              </w:rPr>
            </w:pPr>
            <w:r w:rsidRPr="00E5745B">
              <w:rPr>
                <w:rFonts w:ascii="Arial" w:hAnsi="Arial" w:cs="Arial"/>
                <w:sz w:val="22"/>
                <w:szCs w:val="22"/>
              </w:rPr>
              <w:t>памятника природы, заповедника и др. особо охраняемых объектов</w:t>
            </w:r>
          </w:p>
        </w:tc>
        <w:tc>
          <w:tcPr>
            <w:tcW w:w="1702" w:type="dxa"/>
            <w:gridSpan w:val="2"/>
            <w:tcBorders>
              <w:top w:val="double" w:sz="4" w:space="0" w:color="auto"/>
            </w:tcBorders>
            <w:vAlign w:val="center"/>
          </w:tcPr>
          <w:p w:rsidR="000F352B" w:rsidRPr="00E5745B" w:rsidRDefault="000F352B" w:rsidP="00E5745B">
            <w:pPr>
              <w:widowControl w:val="0"/>
              <w:jc w:val="center"/>
              <w:rPr>
                <w:rFonts w:ascii="Arial" w:hAnsi="Arial" w:cs="Arial"/>
                <w:sz w:val="22"/>
                <w:szCs w:val="22"/>
              </w:rPr>
            </w:pPr>
            <w:r w:rsidRPr="00E5745B">
              <w:rPr>
                <w:rFonts w:ascii="Arial" w:hAnsi="Arial" w:cs="Arial"/>
                <w:sz w:val="22"/>
                <w:szCs w:val="22"/>
              </w:rPr>
              <w:t>Площадь, га</w:t>
            </w:r>
          </w:p>
        </w:tc>
        <w:tc>
          <w:tcPr>
            <w:tcW w:w="1842" w:type="dxa"/>
            <w:vMerge w:val="restart"/>
            <w:tcBorders>
              <w:top w:val="double" w:sz="4" w:space="0" w:color="auto"/>
            </w:tcBorders>
            <w:vAlign w:val="center"/>
          </w:tcPr>
          <w:p w:rsidR="000F352B" w:rsidRPr="00E5745B" w:rsidRDefault="000F352B" w:rsidP="00E5745B">
            <w:pPr>
              <w:widowControl w:val="0"/>
              <w:jc w:val="center"/>
              <w:rPr>
                <w:rFonts w:ascii="Arial" w:hAnsi="Arial" w:cs="Arial"/>
                <w:sz w:val="22"/>
                <w:szCs w:val="22"/>
              </w:rPr>
            </w:pPr>
            <w:r w:rsidRPr="00E5745B">
              <w:rPr>
                <w:rFonts w:ascii="Arial" w:hAnsi="Arial" w:cs="Arial"/>
                <w:sz w:val="22"/>
                <w:szCs w:val="22"/>
              </w:rPr>
              <w:t>Лесничество,</w:t>
            </w:r>
          </w:p>
          <w:p w:rsidR="000F352B" w:rsidRPr="00E5745B" w:rsidRDefault="000F352B" w:rsidP="00E5745B">
            <w:pPr>
              <w:widowControl w:val="0"/>
              <w:jc w:val="center"/>
              <w:rPr>
                <w:rFonts w:ascii="Arial" w:hAnsi="Arial" w:cs="Arial"/>
                <w:sz w:val="22"/>
                <w:szCs w:val="22"/>
              </w:rPr>
            </w:pPr>
            <w:r w:rsidRPr="00E5745B">
              <w:rPr>
                <w:rFonts w:ascii="Arial" w:hAnsi="Arial" w:cs="Arial"/>
                <w:sz w:val="22"/>
                <w:szCs w:val="22"/>
              </w:rPr>
              <w:t>квартал,</w:t>
            </w:r>
          </w:p>
          <w:p w:rsidR="000F352B" w:rsidRPr="00E5745B" w:rsidRDefault="000F352B" w:rsidP="00E5745B">
            <w:pPr>
              <w:widowControl w:val="0"/>
              <w:jc w:val="center"/>
              <w:rPr>
                <w:rFonts w:ascii="Arial" w:hAnsi="Arial" w:cs="Arial"/>
                <w:sz w:val="22"/>
                <w:szCs w:val="22"/>
              </w:rPr>
            </w:pPr>
            <w:r w:rsidRPr="00E5745B">
              <w:rPr>
                <w:rFonts w:ascii="Arial" w:hAnsi="Arial" w:cs="Arial"/>
                <w:sz w:val="22"/>
                <w:szCs w:val="22"/>
              </w:rPr>
              <w:t>выдел</w:t>
            </w:r>
          </w:p>
        </w:tc>
        <w:tc>
          <w:tcPr>
            <w:tcW w:w="850" w:type="dxa"/>
            <w:vMerge w:val="restart"/>
            <w:tcBorders>
              <w:top w:val="double" w:sz="4" w:space="0" w:color="auto"/>
            </w:tcBorders>
            <w:vAlign w:val="center"/>
          </w:tcPr>
          <w:p w:rsidR="000F352B" w:rsidRPr="00E5745B" w:rsidRDefault="000F352B" w:rsidP="00E5745B">
            <w:pPr>
              <w:widowControl w:val="0"/>
              <w:jc w:val="center"/>
              <w:rPr>
                <w:rFonts w:ascii="Arial" w:hAnsi="Arial" w:cs="Arial"/>
                <w:sz w:val="22"/>
                <w:szCs w:val="22"/>
              </w:rPr>
            </w:pPr>
            <w:r w:rsidRPr="00E5745B">
              <w:rPr>
                <w:rFonts w:ascii="Arial" w:hAnsi="Arial" w:cs="Arial"/>
                <w:sz w:val="22"/>
                <w:szCs w:val="22"/>
              </w:rPr>
              <w:t>Про-</w:t>
            </w:r>
          </w:p>
          <w:p w:rsidR="000F352B" w:rsidRPr="00E5745B" w:rsidRDefault="000F352B" w:rsidP="00E5745B">
            <w:pPr>
              <w:widowControl w:val="0"/>
              <w:jc w:val="center"/>
              <w:rPr>
                <w:rFonts w:ascii="Arial" w:hAnsi="Arial" w:cs="Arial"/>
                <w:sz w:val="22"/>
                <w:szCs w:val="22"/>
              </w:rPr>
            </w:pPr>
            <w:r w:rsidRPr="00E5745B">
              <w:rPr>
                <w:rFonts w:ascii="Arial" w:hAnsi="Arial" w:cs="Arial"/>
                <w:sz w:val="22"/>
                <w:szCs w:val="22"/>
              </w:rPr>
              <w:t>филь</w:t>
            </w:r>
          </w:p>
          <w:p w:rsidR="000F352B" w:rsidRPr="00E5745B" w:rsidRDefault="000F352B" w:rsidP="00E5745B">
            <w:pPr>
              <w:widowControl w:val="0"/>
              <w:jc w:val="center"/>
              <w:rPr>
                <w:rFonts w:ascii="Arial" w:hAnsi="Arial" w:cs="Arial"/>
                <w:sz w:val="22"/>
                <w:szCs w:val="22"/>
              </w:rPr>
            </w:pPr>
            <w:r w:rsidRPr="00E5745B">
              <w:rPr>
                <w:rFonts w:ascii="Arial" w:hAnsi="Arial" w:cs="Arial"/>
                <w:sz w:val="22"/>
                <w:szCs w:val="22"/>
              </w:rPr>
              <w:t>ООПТ</w:t>
            </w:r>
          </w:p>
        </w:tc>
        <w:tc>
          <w:tcPr>
            <w:tcW w:w="6379" w:type="dxa"/>
            <w:vMerge w:val="restart"/>
            <w:tcBorders>
              <w:top w:val="double" w:sz="4" w:space="0" w:color="auto"/>
              <w:right w:val="double" w:sz="4" w:space="0" w:color="auto"/>
            </w:tcBorders>
            <w:vAlign w:val="center"/>
          </w:tcPr>
          <w:p w:rsidR="000F352B" w:rsidRPr="00E5745B" w:rsidRDefault="000F352B" w:rsidP="00E5745B">
            <w:pPr>
              <w:widowControl w:val="0"/>
              <w:jc w:val="center"/>
              <w:rPr>
                <w:rFonts w:ascii="Arial" w:hAnsi="Arial" w:cs="Arial"/>
                <w:sz w:val="22"/>
                <w:szCs w:val="22"/>
              </w:rPr>
            </w:pPr>
            <w:r w:rsidRPr="00E5745B">
              <w:rPr>
                <w:rFonts w:ascii="Arial" w:hAnsi="Arial" w:cs="Arial"/>
                <w:sz w:val="22"/>
                <w:szCs w:val="22"/>
              </w:rPr>
              <w:t>Краткая</w:t>
            </w:r>
          </w:p>
          <w:p w:rsidR="000F352B" w:rsidRPr="00E5745B" w:rsidRDefault="000F352B" w:rsidP="00E5745B">
            <w:pPr>
              <w:widowControl w:val="0"/>
              <w:jc w:val="center"/>
              <w:rPr>
                <w:rFonts w:ascii="Arial" w:hAnsi="Arial" w:cs="Arial"/>
                <w:sz w:val="22"/>
                <w:szCs w:val="22"/>
              </w:rPr>
            </w:pPr>
            <w:r w:rsidRPr="00E5745B">
              <w:rPr>
                <w:rFonts w:ascii="Arial" w:hAnsi="Arial" w:cs="Arial"/>
                <w:sz w:val="22"/>
                <w:szCs w:val="22"/>
              </w:rPr>
              <w:t>характеристика и режим ведения</w:t>
            </w:r>
          </w:p>
          <w:p w:rsidR="000F352B" w:rsidRPr="00E5745B" w:rsidRDefault="000F352B" w:rsidP="00E5745B">
            <w:pPr>
              <w:widowControl w:val="0"/>
              <w:jc w:val="center"/>
              <w:rPr>
                <w:rFonts w:ascii="Arial" w:hAnsi="Arial" w:cs="Arial"/>
                <w:sz w:val="22"/>
                <w:szCs w:val="22"/>
              </w:rPr>
            </w:pPr>
            <w:r w:rsidRPr="00E5745B">
              <w:rPr>
                <w:rFonts w:ascii="Arial" w:hAnsi="Arial" w:cs="Arial"/>
                <w:sz w:val="22"/>
                <w:szCs w:val="22"/>
              </w:rPr>
              <w:t>хозяйства</w:t>
            </w:r>
          </w:p>
        </w:tc>
      </w:tr>
      <w:tr w:rsidR="000F352B" w:rsidRPr="00E5745B" w:rsidTr="00E5745B">
        <w:trPr>
          <w:trHeight w:val="253"/>
        </w:trPr>
        <w:tc>
          <w:tcPr>
            <w:tcW w:w="534" w:type="dxa"/>
            <w:vMerge/>
            <w:tcBorders>
              <w:left w:val="double" w:sz="4" w:space="0" w:color="auto"/>
            </w:tcBorders>
            <w:vAlign w:val="center"/>
          </w:tcPr>
          <w:p w:rsidR="000F352B" w:rsidRPr="00E5745B" w:rsidRDefault="000F352B" w:rsidP="00E5745B">
            <w:pPr>
              <w:widowControl w:val="0"/>
              <w:jc w:val="center"/>
              <w:rPr>
                <w:rFonts w:ascii="Arial" w:hAnsi="Arial" w:cs="Arial"/>
                <w:sz w:val="22"/>
                <w:szCs w:val="22"/>
              </w:rPr>
            </w:pPr>
          </w:p>
        </w:tc>
        <w:tc>
          <w:tcPr>
            <w:tcW w:w="2585" w:type="dxa"/>
            <w:vMerge/>
            <w:vAlign w:val="center"/>
          </w:tcPr>
          <w:p w:rsidR="000F352B" w:rsidRPr="00E5745B" w:rsidRDefault="000F352B" w:rsidP="00E5745B">
            <w:pPr>
              <w:widowControl w:val="0"/>
              <w:jc w:val="center"/>
              <w:rPr>
                <w:rFonts w:ascii="Arial" w:hAnsi="Arial" w:cs="Arial"/>
                <w:sz w:val="22"/>
                <w:szCs w:val="22"/>
              </w:rPr>
            </w:pPr>
          </w:p>
        </w:tc>
        <w:tc>
          <w:tcPr>
            <w:tcW w:w="851" w:type="dxa"/>
            <w:vMerge w:val="restart"/>
            <w:vAlign w:val="center"/>
          </w:tcPr>
          <w:p w:rsidR="000F352B" w:rsidRPr="00E5745B" w:rsidRDefault="000F352B" w:rsidP="00E5745B">
            <w:pPr>
              <w:widowControl w:val="0"/>
              <w:jc w:val="center"/>
              <w:rPr>
                <w:rFonts w:ascii="Arial" w:hAnsi="Arial" w:cs="Arial"/>
                <w:spacing w:val="-6"/>
                <w:sz w:val="22"/>
                <w:szCs w:val="22"/>
              </w:rPr>
            </w:pPr>
            <w:r w:rsidRPr="00E5745B">
              <w:rPr>
                <w:rFonts w:ascii="Arial" w:hAnsi="Arial" w:cs="Arial"/>
                <w:spacing w:val="-6"/>
                <w:sz w:val="22"/>
                <w:szCs w:val="22"/>
              </w:rPr>
              <w:t>Объекта</w:t>
            </w:r>
          </w:p>
        </w:tc>
        <w:tc>
          <w:tcPr>
            <w:tcW w:w="851" w:type="dxa"/>
            <w:vMerge w:val="restart"/>
            <w:vAlign w:val="center"/>
          </w:tcPr>
          <w:p w:rsidR="000F352B" w:rsidRPr="00E5745B" w:rsidRDefault="000F352B" w:rsidP="00E5745B">
            <w:pPr>
              <w:widowControl w:val="0"/>
              <w:jc w:val="center"/>
              <w:rPr>
                <w:rFonts w:ascii="Arial" w:hAnsi="Arial" w:cs="Arial"/>
                <w:sz w:val="22"/>
                <w:szCs w:val="22"/>
              </w:rPr>
            </w:pPr>
            <w:r w:rsidRPr="00E5745B">
              <w:rPr>
                <w:rFonts w:ascii="Arial" w:hAnsi="Arial" w:cs="Arial"/>
                <w:sz w:val="22"/>
                <w:szCs w:val="22"/>
              </w:rPr>
              <w:t>Охранн.</w:t>
            </w:r>
          </w:p>
          <w:p w:rsidR="000F352B" w:rsidRPr="00E5745B" w:rsidRDefault="000F352B" w:rsidP="00E5745B">
            <w:pPr>
              <w:widowControl w:val="0"/>
              <w:jc w:val="center"/>
              <w:rPr>
                <w:rFonts w:ascii="Arial" w:hAnsi="Arial" w:cs="Arial"/>
                <w:sz w:val="22"/>
                <w:szCs w:val="22"/>
              </w:rPr>
            </w:pPr>
            <w:r w:rsidRPr="00E5745B">
              <w:rPr>
                <w:rFonts w:ascii="Arial" w:hAnsi="Arial" w:cs="Arial"/>
                <w:sz w:val="22"/>
                <w:szCs w:val="22"/>
              </w:rPr>
              <w:t>зоны</w:t>
            </w:r>
          </w:p>
        </w:tc>
        <w:tc>
          <w:tcPr>
            <w:tcW w:w="1842" w:type="dxa"/>
            <w:vMerge/>
            <w:vAlign w:val="center"/>
          </w:tcPr>
          <w:p w:rsidR="000F352B" w:rsidRPr="00E5745B" w:rsidRDefault="000F352B" w:rsidP="00E5745B">
            <w:pPr>
              <w:widowControl w:val="0"/>
              <w:jc w:val="center"/>
              <w:rPr>
                <w:rFonts w:ascii="Arial" w:hAnsi="Arial" w:cs="Arial"/>
                <w:sz w:val="22"/>
                <w:szCs w:val="22"/>
              </w:rPr>
            </w:pPr>
          </w:p>
        </w:tc>
        <w:tc>
          <w:tcPr>
            <w:tcW w:w="850" w:type="dxa"/>
            <w:vMerge/>
            <w:vAlign w:val="center"/>
          </w:tcPr>
          <w:p w:rsidR="000F352B" w:rsidRPr="00E5745B" w:rsidRDefault="000F352B" w:rsidP="00E5745B">
            <w:pPr>
              <w:widowControl w:val="0"/>
              <w:jc w:val="center"/>
              <w:rPr>
                <w:rFonts w:ascii="Arial" w:hAnsi="Arial" w:cs="Arial"/>
                <w:sz w:val="22"/>
                <w:szCs w:val="22"/>
              </w:rPr>
            </w:pPr>
          </w:p>
        </w:tc>
        <w:tc>
          <w:tcPr>
            <w:tcW w:w="6379" w:type="dxa"/>
            <w:vMerge/>
            <w:tcBorders>
              <w:right w:val="double" w:sz="4" w:space="0" w:color="auto"/>
            </w:tcBorders>
            <w:vAlign w:val="center"/>
          </w:tcPr>
          <w:p w:rsidR="000F352B" w:rsidRPr="00E5745B" w:rsidRDefault="000F352B" w:rsidP="00E5745B">
            <w:pPr>
              <w:widowControl w:val="0"/>
              <w:jc w:val="center"/>
              <w:rPr>
                <w:rFonts w:ascii="Arial" w:hAnsi="Arial" w:cs="Arial"/>
                <w:sz w:val="22"/>
                <w:szCs w:val="22"/>
              </w:rPr>
            </w:pPr>
          </w:p>
        </w:tc>
      </w:tr>
      <w:tr w:rsidR="000F352B" w:rsidRPr="00E5745B" w:rsidTr="00E5745B">
        <w:trPr>
          <w:trHeight w:val="253"/>
        </w:trPr>
        <w:tc>
          <w:tcPr>
            <w:tcW w:w="534" w:type="dxa"/>
            <w:vMerge/>
            <w:tcBorders>
              <w:left w:val="double" w:sz="4" w:space="0" w:color="auto"/>
              <w:bottom w:val="double" w:sz="4" w:space="0" w:color="auto"/>
            </w:tcBorders>
          </w:tcPr>
          <w:p w:rsidR="000F352B" w:rsidRPr="00E5745B" w:rsidRDefault="000F352B" w:rsidP="00E5745B">
            <w:pPr>
              <w:widowControl w:val="0"/>
              <w:jc w:val="center"/>
              <w:rPr>
                <w:rFonts w:ascii="Arial" w:hAnsi="Arial" w:cs="Arial"/>
                <w:sz w:val="22"/>
                <w:szCs w:val="22"/>
              </w:rPr>
            </w:pPr>
          </w:p>
        </w:tc>
        <w:tc>
          <w:tcPr>
            <w:tcW w:w="2585" w:type="dxa"/>
            <w:vMerge/>
            <w:tcBorders>
              <w:bottom w:val="double" w:sz="4" w:space="0" w:color="auto"/>
            </w:tcBorders>
          </w:tcPr>
          <w:p w:rsidR="000F352B" w:rsidRPr="00E5745B" w:rsidRDefault="000F352B" w:rsidP="00E5745B">
            <w:pPr>
              <w:widowControl w:val="0"/>
              <w:jc w:val="center"/>
              <w:rPr>
                <w:rFonts w:ascii="Arial" w:hAnsi="Arial" w:cs="Arial"/>
                <w:sz w:val="22"/>
                <w:szCs w:val="22"/>
              </w:rPr>
            </w:pPr>
          </w:p>
        </w:tc>
        <w:tc>
          <w:tcPr>
            <w:tcW w:w="851" w:type="dxa"/>
            <w:vMerge/>
            <w:tcBorders>
              <w:bottom w:val="double" w:sz="4" w:space="0" w:color="auto"/>
            </w:tcBorders>
          </w:tcPr>
          <w:p w:rsidR="000F352B" w:rsidRPr="00E5745B" w:rsidRDefault="000F352B" w:rsidP="00E5745B">
            <w:pPr>
              <w:widowControl w:val="0"/>
              <w:jc w:val="center"/>
              <w:rPr>
                <w:rFonts w:ascii="Arial" w:hAnsi="Arial" w:cs="Arial"/>
                <w:sz w:val="22"/>
                <w:szCs w:val="22"/>
              </w:rPr>
            </w:pPr>
          </w:p>
        </w:tc>
        <w:tc>
          <w:tcPr>
            <w:tcW w:w="851" w:type="dxa"/>
            <w:vMerge/>
            <w:tcBorders>
              <w:bottom w:val="double" w:sz="4" w:space="0" w:color="auto"/>
            </w:tcBorders>
          </w:tcPr>
          <w:p w:rsidR="000F352B" w:rsidRPr="00E5745B" w:rsidRDefault="000F352B" w:rsidP="00E5745B">
            <w:pPr>
              <w:widowControl w:val="0"/>
              <w:jc w:val="center"/>
              <w:rPr>
                <w:rFonts w:ascii="Arial" w:hAnsi="Arial" w:cs="Arial"/>
                <w:sz w:val="22"/>
                <w:szCs w:val="22"/>
              </w:rPr>
            </w:pPr>
          </w:p>
        </w:tc>
        <w:tc>
          <w:tcPr>
            <w:tcW w:w="1842" w:type="dxa"/>
            <w:vMerge/>
            <w:tcBorders>
              <w:bottom w:val="double" w:sz="4" w:space="0" w:color="auto"/>
            </w:tcBorders>
          </w:tcPr>
          <w:p w:rsidR="000F352B" w:rsidRPr="00E5745B" w:rsidRDefault="000F352B" w:rsidP="00E5745B">
            <w:pPr>
              <w:widowControl w:val="0"/>
              <w:jc w:val="center"/>
              <w:rPr>
                <w:rFonts w:ascii="Arial" w:hAnsi="Arial" w:cs="Arial"/>
                <w:sz w:val="22"/>
                <w:szCs w:val="22"/>
              </w:rPr>
            </w:pPr>
          </w:p>
        </w:tc>
        <w:tc>
          <w:tcPr>
            <w:tcW w:w="850" w:type="dxa"/>
            <w:vMerge/>
            <w:tcBorders>
              <w:bottom w:val="double" w:sz="4" w:space="0" w:color="auto"/>
            </w:tcBorders>
          </w:tcPr>
          <w:p w:rsidR="000F352B" w:rsidRPr="00E5745B" w:rsidRDefault="000F352B" w:rsidP="00E5745B">
            <w:pPr>
              <w:widowControl w:val="0"/>
              <w:jc w:val="center"/>
              <w:rPr>
                <w:rFonts w:ascii="Arial" w:hAnsi="Arial" w:cs="Arial"/>
                <w:sz w:val="22"/>
                <w:szCs w:val="22"/>
              </w:rPr>
            </w:pPr>
          </w:p>
        </w:tc>
        <w:tc>
          <w:tcPr>
            <w:tcW w:w="6379" w:type="dxa"/>
            <w:vMerge/>
            <w:tcBorders>
              <w:bottom w:val="double" w:sz="4" w:space="0" w:color="auto"/>
              <w:right w:val="double" w:sz="4" w:space="0" w:color="auto"/>
            </w:tcBorders>
          </w:tcPr>
          <w:p w:rsidR="000F352B" w:rsidRPr="00E5745B" w:rsidRDefault="000F352B" w:rsidP="00E5745B">
            <w:pPr>
              <w:widowControl w:val="0"/>
              <w:jc w:val="center"/>
              <w:rPr>
                <w:rFonts w:ascii="Arial" w:hAnsi="Arial" w:cs="Arial"/>
                <w:sz w:val="22"/>
                <w:szCs w:val="22"/>
              </w:rPr>
            </w:pPr>
          </w:p>
        </w:tc>
      </w:tr>
      <w:tr w:rsidR="00E5745B" w:rsidRPr="00E5745B" w:rsidTr="00E5745B">
        <w:tc>
          <w:tcPr>
            <w:tcW w:w="534" w:type="dxa"/>
            <w:tcBorders>
              <w:top w:val="double" w:sz="4" w:space="0" w:color="auto"/>
              <w:left w:val="double" w:sz="4" w:space="0" w:color="auto"/>
            </w:tcBorders>
            <w:vAlign w:val="center"/>
          </w:tcPr>
          <w:p w:rsidR="00E5745B" w:rsidRPr="00E5745B" w:rsidRDefault="00E5745B" w:rsidP="00E5745B">
            <w:pPr>
              <w:widowControl w:val="0"/>
              <w:jc w:val="center"/>
              <w:rPr>
                <w:rFonts w:ascii="Arial" w:hAnsi="Arial" w:cs="Arial"/>
                <w:sz w:val="22"/>
                <w:szCs w:val="22"/>
              </w:rPr>
            </w:pPr>
            <w:r w:rsidRPr="00E5745B">
              <w:rPr>
                <w:rFonts w:ascii="Arial" w:hAnsi="Arial" w:cs="Arial"/>
                <w:sz w:val="22"/>
                <w:szCs w:val="22"/>
              </w:rPr>
              <w:t>1</w:t>
            </w:r>
          </w:p>
        </w:tc>
        <w:tc>
          <w:tcPr>
            <w:tcW w:w="2585" w:type="dxa"/>
            <w:tcBorders>
              <w:top w:val="double" w:sz="4" w:space="0" w:color="auto"/>
            </w:tcBorders>
          </w:tcPr>
          <w:p w:rsidR="00E5745B" w:rsidRPr="00E5745B" w:rsidRDefault="00E5745B" w:rsidP="00E5745B">
            <w:pPr>
              <w:widowControl w:val="0"/>
              <w:rPr>
                <w:rFonts w:ascii="Arial" w:hAnsi="Arial" w:cs="Arial"/>
                <w:sz w:val="22"/>
                <w:szCs w:val="22"/>
              </w:rPr>
            </w:pPr>
            <w:r w:rsidRPr="00E5745B">
              <w:rPr>
                <w:rFonts w:ascii="Arial" w:hAnsi="Arial" w:cs="Arial"/>
                <w:sz w:val="22"/>
                <w:szCs w:val="22"/>
              </w:rPr>
              <w:t>Государственный заказник «Красноярский» (постановлением Правительства Красноярского края   от 20.04.2010 г.        № 196-п)</w:t>
            </w:r>
          </w:p>
        </w:tc>
        <w:tc>
          <w:tcPr>
            <w:tcW w:w="851" w:type="dxa"/>
            <w:tcBorders>
              <w:top w:val="double" w:sz="4" w:space="0" w:color="auto"/>
            </w:tcBorders>
          </w:tcPr>
          <w:p w:rsidR="00E5745B" w:rsidRPr="00E5745B" w:rsidRDefault="00E5745B" w:rsidP="00E5745B">
            <w:pPr>
              <w:widowControl w:val="0"/>
              <w:jc w:val="center"/>
              <w:rPr>
                <w:rFonts w:ascii="Arial" w:hAnsi="Arial" w:cs="Arial"/>
                <w:sz w:val="22"/>
                <w:szCs w:val="22"/>
              </w:rPr>
            </w:pPr>
            <w:r w:rsidRPr="00E5745B">
              <w:rPr>
                <w:rFonts w:ascii="Arial" w:hAnsi="Arial" w:cs="Arial"/>
                <w:sz w:val="22"/>
                <w:szCs w:val="22"/>
              </w:rPr>
              <w:t>Общая площадь 348314</w:t>
            </w:r>
          </w:p>
        </w:tc>
        <w:tc>
          <w:tcPr>
            <w:tcW w:w="851" w:type="dxa"/>
            <w:tcBorders>
              <w:top w:val="double" w:sz="4" w:space="0" w:color="auto"/>
            </w:tcBorders>
          </w:tcPr>
          <w:p w:rsidR="00E5745B" w:rsidRPr="00E5745B" w:rsidRDefault="00E5745B" w:rsidP="00E5745B">
            <w:pPr>
              <w:widowControl w:val="0"/>
              <w:jc w:val="center"/>
              <w:rPr>
                <w:rFonts w:ascii="Arial" w:hAnsi="Arial" w:cs="Arial"/>
                <w:sz w:val="22"/>
                <w:szCs w:val="22"/>
              </w:rPr>
            </w:pPr>
            <w:r w:rsidRPr="00E5745B">
              <w:rPr>
                <w:rFonts w:ascii="Arial" w:hAnsi="Arial" w:cs="Arial"/>
                <w:sz w:val="22"/>
                <w:szCs w:val="22"/>
              </w:rPr>
              <w:t>-</w:t>
            </w:r>
          </w:p>
        </w:tc>
        <w:tc>
          <w:tcPr>
            <w:tcW w:w="1842" w:type="dxa"/>
            <w:tcBorders>
              <w:top w:val="double" w:sz="4" w:space="0" w:color="auto"/>
            </w:tcBorders>
          </w:tcPr>
          <w:p w:rsidR="00E5745B" w:rsidRPr="00E5745B" w:rsidRDefault="00E5745B" w:rsidP="00E5745B">
            <w:pPr>
              <w:widowControl w:val="0"/>
              <w:jc w:val="both"/>
              <w:rPr>
                <w:rFonts w:ascii="Arial" w:hAnsi="Arial" w:cs="Arial"/>
                <w:sz w:val="22"/>
                <w:szCs w:val="22"/>
              </w:rPr>
            </w:pPr>
            <w:r w:rsidRPr="00E5745B">
              <w:rPr>
                <w:rFonts w:ascii="Arial" w:hAnsi="Arial" w:cs="Arial"/>
                <w:sz w:val="22"/>
                <w:szCs w:val="22"/>
              </w:rPr>
              <w:t xml:space="preserve">Манское лесничество, Шалинское участковое лесничество,(кластер </w:t>
            </w:r>
            <w:r w:rsidRPr="00E5745B">
              <w:rPr>
                <w:rFonts w:ascii="Arial" w:hAnsi="Arial" w:cs="Arial"/>
                <w:sz w:val="22"/>
                <w:szCs w:val="22"/>
                <w:lang w:val="en-US"/>
              </w:rPr>
              <w:t>VI</w:t>
            </w:r>
            <w:r w:rsidRPr="00E5745B">
              <w:rPr>
                <w:rFonts w:ascii="Arial" w:hAnsi="Arial" w:cs="Arial"/>
                <w:sz w:val="22"/>
                <w:szCs w:val="22"/>
              </w:rPr>
              <w:t>) квартала № 31ч, 32ч, 41ч, 42ч, 43, 44ч, 45ч, 46ч, 51ч, 52-55, 57ч, 58ч, 59, 72ч, 73-74, 79ч, 80, 87ч, 94ч, 108ч, 114.</w:t>
            </w:r>
          </w:p>
          <w:p w:rsidR="00E5745B" w:rsidRPr="00E5745B" w:rsidRDefault="00E5745B" w:rsidP="00E5745B">
            <w:pPr>
              <w:widowControl w:val="0"/>
              <w:jc w:val="both"/>
              <w:rPr>
                <w:rFonts w:ascii="Arial" w:hAnsi="Arial" w:cs="Arial"/>
                <w:sz w:val="22"/>
                <w:szCs w:val="22"/>
              </w:rPr>
            </w:pPr>
            <w:r w:rsidRPr="00E5745B">
              <w:rPr>
                <w:rFonts w:ascii="Arial" w:hAnsi="Arial" w:cs="Arial"/>
                <w:sz w:val="22"/>
                <w:szCs w:val="22"/>
              </w:rPr>
              <w:t>Маганское лесничество, Маганское участковое,</w:t>
            </w:r>
            <w:r w:rsidR="00172433">
              <w:rPr>
                <w:rFonts w:ascii="Arial" w:hAnsi="Arial" w:cs="Arial"/>
                <w:sz w:val="22"/>
                <w:szCs w:val="22"/>
              </w:rPr>
              <w:t xml:space="preserve"> </w:t>
            </w:r>
            <w:r w:rsidRPr="00E5745B">
              <w:rPr>
                <w:rFonts w:ascii="Arial" w:hAnsi="Arial" w:cs="Arial"/>
                <w:sz w:val="22"/>
                <w:szCs w:val="22"/>
              </w:rPr>
              <w:t xml:space="preserve">(кластер </w:t>
            </w:r>
            <w:r w:rsidRPr="00E5745B">
              <w:rPr>
                <w:rFonts w:ascii="Arial" w:hAnsi="Arial" w:cs="Arial"/>
                <w:sz w:val="22"/>
                <w:szCs w:val="22"/>
                <w:lang w:val="en-US"/>
              </w:rPr>
              <w:t>IV</w:t>
            </w:r>
            <w:r w:rsidRPr="00E5745B">
              <w:rPr>
                <w:rFonts w:ascii="Arial" w:hAnsi="Arial" w:cs="Arial"/>
                <w:sz w:val="22"/>
                <w:szCs w:val="22"/>
              </w:rPr>
              <w:t>) квартала № 96, 109ч, 110, 111, 124ч, 125-128, 140ч, 141-145, 151ч, 153-156.</w:t>
            </w:r>
          </w:p>
        </w:tc>
        <w:tc>
          <w:tcPr>
            <w:tcW w:w="850" w:type="dxa"/>
            <w:tcBorders>
              <w:top w:val="double" w:sz="4" w:space="0" w:color="auto"/>
            </w:tcBorders>
          </w:tcPr>
          <w:p w:rsidR="00E5745B" w:rsidRPr="00E5745B" w:rsidRDefault="00E5745B" w:rsidP="00E5745B">
            <w:pPr>
              <w:widowControl w:val="0"/>
              <w:jc w:val="center"/>
              <w:rPr>
                <w:rFonts w:ascii="Arial" w:hAnsi="Arial" w:cs="Arial"/>
                <w:sz w:val="22"/>
                <w:szCs w:val="22"/>
              </w:rPr>
            </w:pPr>
            <w:r w:rsidRPr="00E5745B">
              <w:rPr>
                <w:rFonts w:ascii="Arial" w:hAnsi="Arial" w:cs="Arial"/>
                <w:sz w:val="22"/>
                <w:szCs w:val="22"/>
              </w:rPr>
              <w:t>Комплексный</w:t>
            </w:r>
          </w:p>
          <w:p w:rsidR="00E5745B" w:rsidRPr="00E5745B" w:rsidRDefault="00E5745B" w:rsidP="00E5745B">
            <w:pPr>
              <w:widowControl w:val="0"/>
              <w:jc w:val="center"/>
              <w:rPr>
                <w:rFonts w:ascii="Arial" w:hAnsi="Arial" w:cs="Arial"/>
                <w:sz w:val="22"/>
                <w:szCs w:val="22"/>
              </w:rPr>
            </w:pPr>
          </w:p>
        </w:tc>
        <w:tc>
          <w:tcPr>
            <w:tcW w:w="6379" w:type="dxa"/>
            <w:tcBorders>
              <w:top w:val="double" w:sz="4" w:space="0" w:color="auto"/>
              <w:right w:val="double" w:sz="4" w:space="0" w:color="auto"/>
            </w:tcBorders>
          </w:tcPr>
          <w:p w:rsidR="00E5745B" w:rsidRPr="00E5745B" w:rsidRDefault="00E5745B" w:rsidP="00E5745B">
            <w:pPr>
              <w:widowControl w:val="0"/>
              <w:jc w:val="both"/>
              <w:rPr>
                <w:rFonts w:ascii="Arial" w:hAnsi="Arial" w:cs="Arial"/>
                <w:iCs/>
                <w:sz w:val="22"/>
                <w:szCs w:val="22"/>
              </w:rPr>
            </w:pPr>
            <w:r w:rsidRPr="00E5745B">
              <w:rPr>
                <w:rFonts w:ascii="Arial" w:hAnsi="Arial" w:cs="Arial"/>
                <w:iCs/>
                <w:sz w:val="22"/>
                <w:szCs w:val="22"/>
              </w:rPr>
              <w:t xml:space="preserve">Сохранение биологического и ландшафтного разнообразия Красноярского края, а также лесов вокруг г. Красноярска в целях улучшения качества атмосферного воздуха, защиты лесных насаждений, почв и водных объектов от неблагоприятных природно-климатических и антропогенных факторов, повышения их санитарно-гигиенических, рекреационных, оздоровительных и средозащитных функций </w:t>
            </w:r>
          </w:p>
          <w:p w:rsidR="00E5745B" w:rsidRPr="00E5745B" w:rsidRDefault="00E5745B" w:rsidP="00E5745B">
            <w:pPr>
              <w:widowControl w:val="0"/>
              <w:jc w:val="both"/>
              <w:rPr>
                <w:rFonts w:ascii="Arial" w:hAnsi="Arial" w:cs="Arial"/>
                <w:iCs/>
                <w:sz w:val="22"/>
                <w:szCs w:val="22"/>
              </w:rPr>
            </w:pPr>
            <w:r w:rsidRPr="00E5745B">
              <w:rPr>
                <w:rFonts w:ascii="Arial" w:hAnsi="Arial" w:cs="Arial"/>
                <w:iCs/>
                <w:sz w:val="22"/>
                <w:szCs w:val="22"/>
              </w:rPr>
              <w:t>Режимом особой охраны и природопользования на территории заказника запрещается:</w:t>
            </w:r>
          </w:p>
          <w:p w:rsidR="00E5745B" w:rsidRPr="00E5745B" w:rsidRDefault="00E5745B" w:rsidP="00E5745B">
            <w:pPr>
              <w:widowControl w:val="0"/>
              <w:jc w:val="both"/>
              <w:rPr>
                <w:rFonts w:ascii="Arial" w:hAnsi="Arial" w:cs="Arial"/>
                <w:iCs/>
                <w:sz w:val="22"/>
                <w:szCs w:val="22"/>
              </w:rPr>
            </w:pPr>
            <w:r w:rsidRPr="00E5745B">
              <w:rPr>
                <w:rFonts w:ascii="Arial" w:hAnsi="Arial" w:cs="Arial"/>
                <w:iCs/>
                <w:sz w:val="22"/>
                <w:szCs w:val="22"/>
              </w:rPr>
              <w:t>- размещение радиоактивных отходов;</w:t>
            </w:r>
          </w:p>
          <w:p w:rsidR="00E5745B" w:rsidRPr="00E5745B" w:rsidRDefault="00E5745B" w:rsidP="00E5745B">
            <w:pPr>
              <w:widowControl w:val="0"/>
              <w:jc w:val="both"/>
              <w:rPr>
                <w:rFonts w:ascii="Arial" w:hAnsi="Arial" w:cs="Arial"/>
                <w:iCs/>
                <w:sz w:val="22"/>
                <w:szCs w:val="22"/>
              </w:rPr>
            </w:pPr>
            <w:r w:rsidRPr="00E5745B">
              <w:rPr>
                <w:rFonts w:ascii="Arial" w:hAnsi="Arial" w:cs="Arial"/>
                <w:iCs/>
                <w:sz w:val="22"/>
                <w:szCs w:val="22"/>
              </w:rPr>
              <w:t>- ведение охотничьего хозяйства и осуществление охоты;</w:t>
            </w:r>
          </w:p>
          <w:p w:rsidR="00E5745B" w:rsidRPr="00E5745B" w:rsidRDefault="00E5745B" w:rsidP="00E5745B">
            <w:pPr>
              <w:widowControl w:val="0"/>
              <w:jc w:val="both"/>
              <w:rPr>
                <w:rFonts w:ascii="Arial" w:hAnsi="Arial" w:cs="Arial"/>
                <w:iCs/>
                <w:sz w:val="22"/>
                <w:szCs w:val="22"/>
              </w:rPr>
            </w:pPr>
            <w:r w:rsidRPr="00E5745B">
              <w:rPr>
                <w:rFonts w:ascii="Arial" w:hAnsi="Arial" w:cs="Arial"/>
                <w:iCs/>
                <w:sz w:val="22"/>
                <w:szCs w:val="22"/>
              </w:rPr>
              <w:t>- выжигание травы на земельных участках, непосредственно примыкающих к лесам, защитным и озеленительным лесным</w:t>
            </w:r>
            <w:r w:rsidRPr="00E5745B">
              <w:rPr>
                <w:rFonts w:ascii="Arial" w:hAnsi="Arial" w:cs="Arial"/>
                <w:i/>
                <w:iCs/>
                <w:sz w:val="22"/>
                <w:szCs w:val="22"/>
              </w:rPr>
              <w:t xml:space="preserve"> </w:t>
            </w:r>
            <w:r w:rsidRPr="00E5745B">
              <w:rPr>
                <w:rFonts w:ascii="Arial" w:hAnsi="Arial" w:cs="Arial"/>
                <w:iCs/>
                <w:sz w:val="22"/>
                <w:szCs w:val="22"/>
              </w:rPr>
              <w:t>насаждениям, без постоянного наблюдения;</w:t>
            </w:r>
          </w:p>
          <w:p w:rsidR="00E5745B" w:rsidRPr="00E5745B" w:rsidRDefault="00E5745B" w:rsidP="00E5745B">
            <w:pPr>
              <w:widowControl w:val="0"/>
              <w:jc w:val="both"/>
              <w:rPr>
                <w:rFonts w:ascii="Arial" w:hAnsi="Arial" w:cs="Arial"/>
                <w:iCs/>
                <w:sz w:val="22"/>
                <w:szCs w:val="22"/>
              </w:rPr>
            </w:pPr>
            <w:r w:rsidRPr="00E5745B">
              <w:rPr>
                <w:rFonts w:ascii="Arial" w:hAnsi="Arial" w:cs="Arial"/>
                <w:iCs/>
                <w:sz w:val="22"/>
                <w:szCs w:val="22"/>
              </w:rPr>
              <w:t>- хранение и использование ядохимикатов, токсичных химических препаратов;</w:t>
            </w:r>
          </w:p>
          <w:p w:rsidR="00E5745B" w:rsidRPr="00E5745B" w:rsidRDefault="00E5745B" w:rsidP="00E5745B">
            <w:pPr>
              <w:widowControl w:val="0"/>
              <w:jc w:val="both"/>
              <w:rPr>
                <w:rFonts w:ascii="Arial" w:hAnsi="Arial" w:cs="Arial"/>
                <w:iCs/>
                <w:sz w:val="22"/>
                <w:szCs w:val="22"/>
              </w:rPr>
            </w:pPr>
            <w:r w:rsidRPr="00E5745B">
              <w:rPr>
                <w:rFonts w:ascii="Arial" w:hAnsi="Arial" w:cs="Arial"/>
                <w:iCs/>
                <w:sz w:val="22"/>
                <w:szCs w:val="22"/>
              </w:rPr>
              <w:t>- проведение сплошных и выборочных рубок спелых и перестойных лесных насаждений для заготовки древесины, за исключением выборочных рубок для заготовки гражданами древесины для собственных нужд в соответствии с нормативными правовыми актами Красноярского края;</w:t>
            </w:r>
          </w:p>
          <w:p w:rsidR="00E5745B" w:rsidRPr="00E5745B" w:rsidRDefault="00E5745B" w:rsidP="00E5745B">
            <w:pPr>
              <w:widowControl w:val="0"/>
              <w:jc w:val="both"/>
              <w:rPr>
                <w:rFonts w:ascii="Arial" w:hAnsi="Arial" w:cs="Arial"/>
                <w:iCs/>
                <w:sz w:val="22"/>
                <w:szCs w:val="22"/>
              </w:rPr>
            </w:pPr>
            <w:r w:rsidRPr="00E5745B">
              <w:rPr>
                <w:rFonts w:ascii="Arial" w:hAnsi="Arial" w:cs="Arial"/>
                <w:iCs/>
                <w:sz w:val="22"/>
                <w:szCs w:val="22"/>
              </w:rPr>
              <w:lastRenderedPageBreak/>
              <w:t>- засорение бытовыми, строительными, промышленными и иными отходами и мусором;</w:t>
            </w:r>
          </w:p>
          <w:p w:rsidR="00E5745B" w:rsidRPr="00E5745B" w:rsidRDefault="00E5745B" w:rsidP="00E5745B">
            <w:pPr>
              <w:widowControl w:val="0"/>
              <w:jc w:val="both"/>
              <w:rPr>
                <w:rFonts w:ascii="Arial" w:hAnsi="Arial" w:cs="Arial"/>
                <w:iCs/>
                <w:sz w:val="22"/>
                <w:szCs w:val="22"/>
              </w:rPr>
            </w:pPr>
            <w:r w:rsidRPr="00E5745B">
              <w:rPr>
                <w:rFonts w:ascii="Arial" w:hAnsi="Arial" w:cs="Arial"/>
                <w:iCs/>
                <w:sz w:val="22"/>
                <w:szCs w:val="22"/>
              </w:rPr>
              <w:t>- мойка транспортных средств в пределах прибрежной полосы водных объектов;</w:t>
            </w:r>
          </w:p>
          <w:p w:rsidR="00E5745B" w:rsidRPr="00E5745B" w:rsidRDefault="00E5745B" w:rsidP="00E5745B">
            <w:pPr>
              <w:widowControl w:val="0"/>
              <w:jc w:val="both"/>
              <w:rPr>
                <w:rFonts w:ascii="Arial" w:hAnsi="Arial" w:cs="Arial"/>
                <w:iCs/>
                <w:sz w:val="22"/>
                <w:szCs w:val="22"/>
              </w:rPr>
            </w:pPr>
            <w:r w:rsidRPr="00E5745B">
              <w:rPr>
                <w:rFonts w:ascii="Arial" w:hAnsi="Arial" w:cs="Arial"/>
                <w:iCs/>
                <w:sz w:val="22"/>
                <w:szCs w:val="22"/>
              </w:rPr>
              <w:t>- сплав леса.</w:t>
            </w:r>
          </w:p>
          <w:p w:rsidR="00E5745B" w:rsidRPr="00E5745B" w:rsidRDefault="00E5745B" w:rsidP="00E5745B">
            <w:pPr>
              <w:widowControl w:val="0"/>
              <w:jc w:val="both"/>
              <w:rPr>
                <w:rFonts w:ascii="Arial" w:hAnsi="Arial" w:cs="Arial"/>
                <w:i/>
                <w:iCs/>
                <w:sz w:val="22"/>
                <w:szCs w:val="22"/>
              </w:rPr>
            </w:pPr>
            <w:r w:rsidRPr="00E5745B">
              <w:rPr>
                <w:rFonts w:ascii="Arial" w:hAnsi="Arial" w:cs="Arial"/>
                <w:iCs/>
                <w:sz w:val="22"/>
                <w:szCs w:val="22"/>
              </w:rPr>
              <w:t>Хозяйственная деятельность, не запрещенная на территории заказника, осуществляется в соответствии с действующим законодательством и режимом заказника исходя из приоритетности охраняемых природных комплексов и объектов</w:t>
            </w:r>
            <w:r w:rsidRPr="00E5745B">
              <w:rPr>
                <w:rFonts w:ascii="Arial" w:hAnsi="Arial" w:cs="Arial"/>
                <w:i/>
                <w:iCs/>
                <w:sz w:val="22"/>
                <w:szCs w:val="22"/>
              </w:rPr>
              <w:t xml:space="preserve"> </w:t>
            </w:r>
            <w:r w:rsidRPr="00E5745B">
              <w:rPr>
                <w:rFonts w:ascii="Arial" w:hAnsi="Arial" w:cs="Arial"/>
                <w:iCs/>
                <w:sz w:val="22"/>
                <w:szCs w:val="22"/>
              </w:rPr>
              <w:t>на этих территориях и не должна противоречить целям образования заказника.</w:t>
            </w:r>
          </w:p>
        </w:tc>
      </w:tr>
      <w:tr w:rsidR="00E5745B" w:rsidRPr="00E5745B" w:rsidTr="00E5745B">
        <w:tc>
          <w:tcPr>
            <w:tcW w:w="534" w:type="dxa"/>
            <w:tcBorders>
              <w:left w:val="double" w:sz="4" w:space="0" w:color="auto"/>
            </w:tcBorders>
            <w:vAlign w:val="center"/>
          </w:tcPr>
          <w:p w:rsidR="00E5745B" w:rsidRPr="00E5745B" w:rsidRDefault="00E5745B" w:rsidP="00D51580">
            <w:pPr>
              <w:rPr>
                <w:rFonts w:ascii="Arial" w:hAnsi="Arial" w:cs="Arial"/>
                <w:sz w:val="22"/>
                <w:szCs w:val="22"/>
              </w:rPr>
            </w:pPr>
            <w:r w:rsidRPr="00E5745B">
              <w:rPr>
                <w:rFonts w:ascii="Arial" w:hAnsi="Arial" w:cs="Arial"/>
                <w:sz w:val="22"/>
                <w:szCs w:val="22"/>
              </w:rPr>
              <w:lastRenderedPageBreak/>
              <w:t>2</w:t>
            </w:r>
          </w:p>
        </w:tc>
        <w:tc>
          <w:tcPr>
            <w:tcW w:w="2585" w:type="dxa"/>
          </w:tcPr>
          <w:p w:rsidR="00E5745B" w:rsidRPr="00E5745B" w:rsidRDefault="00E5745B" w:rsidP="00D51580">
            <w:pPr>
              <w:rPr>
                <w:rFonts w:ascii="Arial" w:hAnsi="Arial" w:cs="Arial"/>
                <w:sz w:val="22"/>
                <w:szCs w:val="22"/>
              </w:rPr>
            </w:pPr>
            <w:r w:rsidRPr="00E5745B">
              <w:rPr>
                <w:rFonts w:ascii="Arial" w:hAnsi="Arial" w:cs="Arial"/>
                <w:sz w:val="22"/>
                <w:szCs w:val="22"/>
              </w:rPr>
              <w:t xml:space="preserve">Памятник природы </w:t>
            </w:r>
          </w:p>
          <w:p w:rsidR="00E5745B" w:rsidRPr="00E5745B" w:rsidRDefault="00E5745B" w:rsidP="00D51580">
            <w:pPr>
              <w:rPr>
                <w:rFonts w:ascii="Arial" w:hAnsi="Arial" w:cs="Arial"/>
                <w:sz w:val="22"/>
                <w:szCs w:val="22"/>
              </w:rPr>
            </w:pPr>
            <w:r w:rsidRPr="00E5745B">
              <w:rPr>
                <w:rFonts w:ascii="Arial" w:hAnsi="Arial" w:cs="Arial"/>
                <w:sz w:val="22"/>
                <w:szCs w:val="22"/>
              </w:rPr>
              <w:t>Пещера Большая Орешная (решение исполкома крайсовета         № 351-13 от 08.06.1977, Постановление Совета администрации Красноярского края от 10.11.2002  № 385 – п)</w:t>
            </w:r>
          </w:p>
        </w:tc>
        <w:tc>
          <w:tcPr>
            <w:tcW w:w="851" w:type="dxa"/>
          </w:tcPr>
          <w:p w:rsidR="00E5745B" w:rsidRPr="00E5745B" w:rsidRDefault="00E5745B" w:rsidP="00D51580">
            <w:pPr>
              <w:rPr>
                <w:rFonts w:ascii="Arial" w:hAnsi="Arial" w:cs="Arial"/>
                <w:sz w:val="22"/>
                <w:szCs w:val="22"/>
              </w:rPr>
            </w:pPr>
            <w:r w:rsidRPr="00E5745B">
              <w:rPr>
                <w:rFonts w:ascii="Arial" w:hAnsi="Arial" w:cs="Arial"/>
                <w:sz w:val="22"/>
                <w:szCs w:val="22"/>
              </w:rPr>
              <w:t>85,0 (наземная)</w:t>
            </w:r>
          </w:p>
          <w:p w:rsidR="00E5745B" w:rsidRPr="00E5745B" w:rsidRDefault="00E5745B" w:rsidP="00D51580">
            <w:pPr>
              <w:rPr>
                <w:rFonts w:ascii="Arial" w:hAnsi="Arial" w:cs="Arial"/>
                <w:sz w:val="22"/>
                <w:szCs w:val="22"/>
              </w:rPr>
            </w:pPr>
            <w:r w:rsidRPr="00E5745B">
              <w:rPr>
                <w:rFonts w:ascii="Arial" w:hAnsi="Arial" w:cs="Arial"/>
                <w:sz w:val="22"/>
                <w:szCs w:val="22"/>
              </w:rPr>
              <w:t>45,0 (подземная)</w:t>
            </w:r>
          </w:p>
        </w:tc>
        <w:tc>
          <w:tcPr>
            <w:tcW w:w="851" w:type="dxa"/>
          </w:tcPr>
          <w:p w:rsidR="00E5745B" w:rsidRPr="00E5745B" w:rsidRDefault="00E5745B" w:rsidP="00D51580">
            <w:pPr>
              <w:rPr>
                <w:rFonts w:ascii="Arial" w:hAnsi="Arial" w:cs="Arial"/>
                <w:sz w:val="22"/>
                <w:szCs w:val="22"/>
              </w:rPr>
            </w:pPr>
            <w:r w:rsidRPr="00E5745B">
              <w:rPr>
                <w:rFonts w:ascii="Arial" w:hAnsi="Arial" w:cs="Arial"/>
                <w:sz w:val="22"/>
                <w:szCs w:val="22"/>
              </w:rPr>
              <w:t>-</w:t>
            </w:r>
          </w:p>
        </w:tc>
        <w:tc>
          <w:tcPr>
            <w:tcW w:w="1842" w:type="dxa"/>
          </w:tcPr>
          <w:p w:rsidR="00E5745B" w:rsidRPr="00E5745B" w:rsidRDefault="00E5745B" w:rsidP="00D51580">
            <w:pPr>
              <w:rPr>
                <w:rFonts w:ascii="Arial" w:hAnsi="Arial" w:cs="Arial"/>
                <w:sz w:val="22"/>
                <w:szCs w:val="22"/>
              </w:rPr>
            </w:pPr>
            <w:r w:rsidRPr="00E5745B">
              <w:rPr>
                <w:rFonts w:ascii="Arial" w:hAnsi="Arial" w:cs="Arial"/>
                <w:sz w:val="22"/>
                <w:szCs w:val="22"/>
              </w:rPr>
              <w:t>Манское лесничество, Баджейское участковое лесничество квартал № 90</w:t>
            </w:r>
          </w:p>
        </w:tc>
        <w:tc>
          <w:tcPr>
            <w:tcW w:w="850" w:type="dxa"/>
          </w:tcPr>
          <w:p w:rsidR="00E5745B" w:rsidRPr="00E5745B" w:rsidRDefault="00E5745B" w:rsidP="00D51580">
            <w:pPr>
              <w:rPr>
                <w:rFonts w:ascii="Arial" w:hAnsi="Arial" w:cs="Arial"/>
                <w:sz w:val="22"/>
                <w:szCs w:val="22"/>
              </w:rPr>
            </w:pPr>
            <w:r w:rsidRPr="00E5745B">
              <w:rPr>
                <w:rFonts w:ascii="Arial" w:hAnsi="Arial" w:cs="Arial"/>
                <w:sz w:val="22"/>
                <w:szCs w:val="22"/>
              </w:rPr>
              <w:t>Геологический</w:t>
            </w:r>
          </w:p>
          <w:p w:rsidR="00E5745B" w:rsidRPr="00E5745B" w:rsidRDefault="00E5745B" w:rsidP="00D51580">
            <w:pPr>
              <w:rPr>
                <w:rFonts w:ascii="Arial" w:hAnsi="Arial" w:cs="Arial"/>
                <w:sz w:val="22"/>
                <w:szCs w:val="22"/>
              </w:rPr>
            </w:pPr>
          </w:p>
        </w:tc>
        <w:tc>
          <w:tcPr>
            <w:tcW w:w="6379" w:type="dxa"/>
            <w:tcBorders>
              <w:right w:val="double" w:sz="4" w:space="0" w:color="auto"/>
            </w:tcBorders>
          </w:tcPr>
          <w:p w:rsidR="00E5745B" w:rsidRPr="00E5745B" w:rsidRDefault="00E5745B" w:rsidP="00D51580">
            <w:pPr>
              <w:rPr>
                <w:rFonts w:ascii="Arial" w:hAnsi="Arial" w:cs="Arial"/>
                <w:iCs/>
                <w:sz w:val="22"/>
                <w:szCs w:val="22"/>
              </w:rPr>
            </w:pPr>
            <w:r w:rsidRPr="00E5745B">
              <w:rPr>
                <w:rFonts w:ascii="Arial" w:hAnsi="Arial" w:cs="Arial"/>
                <w:iCs/>
                <w:sz w:val="22"/>
                <w:szCs w:val="22"/>
              </w:rPr>
              <w:t>Памятник природы создан с целью сохранения крупнейшей пещеры в Российской Федерации.</w:t>
            </w:r>
          </w:p>
          <w:p w:rsidR="00E5745B" w:rsidRPr="00E5745B" w:rsidRDefault="00E5745B" w:rsidP="00D51580">
            <w:pPr>
              <w:rPr>
                <w:rFonts w:ascii="Arial" w:hAnsi="Arial" w:cs="Arial"/>
                <w:sz w:val="22"/>
                <w:szCs w:val="22"/>
              </w:rPr>
            </w:pPr>
            <w:r w:rsidRPr="00E5745B">
              <w:rPr>
                <w:rFonts w:ascii="Arial" w:hAnsi="Arial" w:cs="Arial"/>
                <w:sz w:val="22"/>
                <w:szCs w:val="22"/>
              </w:rPr>
              <w:t>Режимом охраны запрещается:</w:t>
            </w:r>
          </w:p>
          <w:p w:rsidR="00E5745B" w:rsidRPr="00E5745B" w:rsidRDefault="00E5745B" w:rsidP="00D51580">
            <w:pPr>
              <w:rPr>
                <w:rFonts w:ascii="Arial" w:hAnsi="Arial" w:cs="Arial"/>
                <w:sz w:val="22"/>
                <w:szCs w:val="22"/>
                <w:u w:val="single"/>
              </w:rPr>
            </w:pPr>
            <w:r w:rsidRPr="00E5745B">
              <w:rPr>
                <w:rFonts w:ascii="Arial" w:hAnsi="Arial" w:cs="Arial"/>
                <w:sz w:val="22"/>
                <w:szCs w:val="22"/>
                <w:u w:val="single"/>
              </w:rPr>
              <w:t>подземная часть</w:t>
            </w:r>
          </w:p>
          <w:p w:rsidR="00E5745B" w:rsidRPr="00E5745B" w:rsidRDefault="00E5745B" w:rsidP="00D51580">
            <w:pPr>
              <w:rPr>
                <w:rFonts w:ascii="Arial" w:hAnsi="Arial" w:cs="Arial"/>
                <w:sz w:val="22"/>
                <w:szCs w:val="22"/>
              </w:rPr>
            </w:pPr>
            <w:r w:rsidRPr="00E5745B">
              <w:rPr>
                <w:rFonts w:ascii="Arial" w:hAnsi="Arial" w:cs="Arial"/>
                <w:sz w:val="22"/>
                <w:szCs w:val="22"/>
              </w:rPr>
              <w:t>посещение пещеры без соответствующего разрешения охраняющей организации;</w:t>
            </w:r>
          </w:p>
          <w:p w:rsidR="00E5745B" w:rsidRPr="00E5745B" w:rsidRDefault="00E5745B" w:rsidP="00D51580">
            <w:pPr>
              <w:rPr>
                <w:rFonts w:ascii="Arial" w:hAnsi="Arial" w:cs="Arial"/>
                <w:sz w:val="22"/>
                <w:szCs w:val="22"/>
              </w:rPr>
            </w:pPr>
            <w:r w:rsidRPr="00E5745B">
              <w:rPr>
                <w:rFonts w:ascii="Arial" w:hAnsi="Arial" w:cs="Arial"/>
                <w:sz w:val="22"/>
                <w:szCs w:val="22"/>
              </w:rPr>
              <w:t>оставлять в пещере мусор и бытовые отходы;</w:t>
            </w:r>
          </w:p>
          <w:p w:rsidR="00E5745B" w:rsidRPr="00E5745B" w:rsidRDefault="00E5745B" w:rsidP="00D51580">
            <w:pPr>
              <w:rPr>
                <w:rFonts w:ascii="Arial" w:hAnsi="Arial" w:cs="Arial"/>
                <w:sz w:val="22"/>
                <w:szCs w:val="22"/>
              </w:rPr>
            </w:pPr>
            <w:r w:rsidRPr="00E5745B">
              <w:rPr>
                <w:rFonts w:ascii="Arial" w:hAnsi="Arial" w:cs="Arial"/>
                <w:sz w:val="22"/>
                <w:szCs w:val="22"/>
              </w:rPr>
              <w:t>повреждать, разрушать и выносить из пещеры натечные образования;</w:t>
            </w:r>
          </w:p>
          <w:p w:rsidR="00E5745B" w:rsidRPr="00E5745B" w:rsidRDefault="00E5745B" w:rsidP="00D51580">
            <w:pPr>
              <w:rPr>
                <w:rFonts w:ascii="Arial" w:hAnsi="Arial" w:cs="Arial"/>
                <w:sz w:val="22"/>
                <w:szCs w:val="22"/>
              </w:rPr>
            </w:pPr>
            <w:r w:rsidRPr="00E5745B">
              <w:rPr>
                <w:rFonts w:ascii="Arial" w:hAnsi="Arial" w:cs="Arial"/>
                <w:sz w:val="22"/>
                <w:szCs w:val="22"/>
              </w:rPr>
              <w:t>устанавливать или наносить надписи, стрелки для ориентирования, за исключением реперных знаков и специальных указателей, установленных охраняющей организацией;</w:t>
            </w:r>
          </w:p>
          <w:p w:rsidR="00E5745B" w:rsidRPr="00E5745B" w:rsidRDefault="00E5745B" w:rsidP="00D51580">
            <w:pPr>
              <w:rPr>
                <w:rFonts w:ascii="Arial" w:hAnsi="Arial" w:cs="Arial"/>
                <w:sz w:val="22"/>
                <w:szCs w:val="22"/>
              </w:rPr>
            </w:pPr>
            <w:r w:rsidRPr="00E5745B">
              <w:rPr>
                <w:rFonts w:ascii="Arial" w:hAnsi="Arial" w:cs="Arial"/>
                <w:sz w:val="22"/>
                <w:szCs w:val="22"/>
              </w:rPr>
              <w:t>использовать для освещения факелы, причинять беспокойство летучим мышам и другим естественным обитателям пещеры;</w:t>
            </w:r>
          </w:p>
          <w:p w:rsidR="00E5745B" w:rsidRPr="00E5745B" w:rsidRDefault="00E5745B" w:rsidP="00D51580">
            <w:pPr>
              <w:rPr>
                <w:rFonts w:ascii="Arial" w:hAnsi="Arial" w:cs="Arial"/>
                <w:sz w:val="22"/>
                <w:szCs w:val="22"/>
                <w:u w:val="single"/>
              </w:rPr>
            </w:pPr>
            <w:r w:rsidRPr="00E5745B">
              <w:rPr>
                <w:rFonts w:ascii="Arial" w:hAnsi="Arial" w:cs="Arial"/>
                <w:sz w:val="22"/>
                <w:szCs w:val="22"/>
                <w:u w:val="single"/>
              </w:rPr>
              <w:t>наземная часть</w:t>
            </w:r>
          </w:p>
          <w:p w:rsidR="00E5745B" w:rsidRPr="00E5745B" w:rsidRDefault="00E5745B" w:rsidP="00D51580">
            <w:pPr>
              <w:rPr>
                <w:rFonts w:ascii="Arial" w:hAnsi="Arial" w:cs="Arial"/>
                <w:sz w:val="22"/>
                <w:szCs w:val="22"/>
              </w:rPr>
            </w:pPr>
            <w:r w:rsidRPr="00E5745B">
              <w:rPr>
                <w:rFonts w:ascii="Arial" w:hAnsi="Arial" w:cs="Arial"/>
                <w:sz w:val="22"/>
                <w:szCs w:val="22"/>
              </w:rPr>
              <w:t xml:space="preserve">передвижение механизированных и других транспортных средств, за исключением действий охраняющей организации, связанных с использованием обязанностей </w:t>
            </w:r>
            <w:r w:rsidRPr="00E5745B">
              <w:rPr>
                <w:rFonts w:ascii="Arial" w:hAnsi="Arial" w:cs="Arial"/>
                <w:sz w:val="22"/>
                <w:szCs w:val="22"/>
              </w:rPr>
              <w:lastRenderedPageBreak/>
              <w:t>по охране пещер;</w:t>
            </w:r>
          </w:p>
          <w:p w:rsidR="00E5745B" w:rsidRPr="00E5745B" w:rsidRDefault="00E5745B" w:rsidP="00D51580">
            <w:pPr>
              <w:rPr>
                <w:rFonts w:ascii="Arial" w:hAnsi="Arial" w:cs="Arial"/>
                <w:sz w:val="22"/>
                <w:szCs w:val="22"/>
              </w:rPr>
            </w:pPr>
            <w:r w:rsidRPr="00E5745B">
              <w:rPr>
                <w:rFonts w:ascii="Arial" w:hAnsi="Arial" w:cs="Arial"/>
                <w:sz w:val="22"/>
                <w:szCs w:val="22"/>
              </w:rPr>
              <w:t>все виды рубок леса (кроме санитарных рубок);</w:t>
            </w:r>
          </w:p>
          <w:p w:rsidR="00E5745B" w:rsidRPr="00E5745B" w:rsidRDefault="00E5745B" w:rsidP="00D51580">
            <w:pPr>
              <w:rPr>
                <w:rFonts w:ascii="Arial" w:hAnsi="Arial" w:cs="Arial"/>
                <w:sz w:val="22"/>
                <w:szCs w:val="22"/>
              </w:rPr>
            </w:pPr>
            <w:r w:rsidRPr="00E5745B">
              <w:rPr>
                <w:rFonts w:ascii="Arial" w:hAnsi="Arial" w:cs="Arial"/>
                <w:sz w:val="22"/>
                <w:szCs w:val="22"/>
              </w:rPr>
              <w:t>засорение территории охранной зоны бытовыми отходами.</w:t>
            </w:r>
          </w:p>
        </w:tc>
      </w:tr>
      <w:tr w:rsidR="00E5745B" w:rsidRPr="00E5745B" w:rsidTr="009756BA">
        <w:tc>
          <w:tcPr>
            <w:tcW w:w="534" w:type="dxa"/>
            <w:tcBorders>
              <w:left w:val="double" w:sz="4" w:space="0" w:color="auto"/>
              <w:bottom w:val="double" w:sz="4" w:space="0" w:color="auto"/>
            </w:tcBorders>
            <w:vAlign w:val="center"/>
          </w:tcPr>
          <w:p w:rsidR="00E5745B" w:rsidRPr="00E5745B" w:rsidRDefault="00E5745B" w:rsidP="00D51580">
            <w:pPr>
              <w:rPr>
                <w:rFonts w:ascii="Arial" w:hAnsi="Arial" w:cs="Arial"/>
                <w:sz w:val="22"/>
                <w:szCs w:val="22"/>
              </w:rPr>
            </w:pPr>
            <w:r w:rsidRPr="00E5745B">
              <w:rPr>
                <w:rFonts w:ascii="Arial" w:hAnsi="Arial" w:cs="Arial"/>
                <w:sz w:val="22"/>
                <w:szCs w:val="22"/>
              </w:rPr>
              <w:lastRenderedPageBreak/>
              <w:t>3</w:t>
            </w:r>
          </w:p>
        </w:tc>
        <w:tc>
          <w:tcPr>
            <w:tcW w:w="2585" w:type="dxa"/>
            <w:tcBorders>
              <w:bottom w:val="double" w:sz="4" w:space="0" w:color="auto"/>
            </w:tcBorders>
          </w:tcPr>
          <w:p w:rsidR="00E5745B" w:rsidRPr="00E5745B" w:rsidRDefault="00E5745B" w:rsidP="00D51580">
            <w:pPr>
              <w:rPr>
                <w:rFonts w:ascii="Arial" w:hAnsi="Arial" w:cs="Arial"/>
                <w:sz w:val="22"/>
                <w:szCs w:val="22"/>
              </w:rPr>
            </w:pPr>
            <w:r w:rsidRPr="00E5745B">
              <w:rPr>
                <w:rFonts w:ascii="Arial" w:hAnsi="Arial" w:cs="Arial"/>
                <w:sz w:val="22"/>
                <w:szCs w:val="22"/>
              </w:rPr>
              <w:t>Памятник природы</w:t>
            </w:r>
          </w:p>
          <w:p w:rsidR="00E5745B" w:rsidRPr="00E5745B" w:rsidRDefault="00E5745B" w:rsidP="00D51580">
            <w:pPr>
              <w:rPr>
                <w:rFonts w:ascii="Arial" w:hAnsi="Arial" w:cs="Arial"/>
                <w:sz w:val="22"/>
                <w:szCs w:val="22"/>
              </w:rPr>
            </w:pPr>
            <w:r w:rsidRPr="00E5745B">
              <w:rPr>
                <w:rFonts w:ascii="Arial" w:hAnsi="Arial" w:cs="Arial"/>
                <w:sz w:val="22"/>
                <w:szCs w:val="22"/>
              </w:rPr>
              <w:t>Пещера Баджейская (решение исполкома крайсовета         № 351-13 от 08.06.1977, изм. постановление Совета администрации Красноярского края от 10.11.2002   № 385 – п)</w:t>
            </w:r>
          </w:p>
        </w:tc>
        <w:tc>
          <w:tcPr>
            <w:tcW w:w="851" w:type="dxa"/>
            <w:tcBorders>
              <w:bottom w:val="double" w:sz="4" w:space="0" w:color="auto"/>
            </w:tcBorders>
          </w:tcPr>
          <w:p w:rsidR="00E5745B" w:rsidRPr="00E5745B" w:rsidRDefault="00E5745B" w:rsidP="00D51580">
            <w:pPr>
              <w:rPr>
                <w:rFonts w:ascii="Arial" w:hAnsi="Arial" w:cs="Arial"/>
                <w:sz w:val="22"/>
                <w:szCs w:val="22"/>
              </w:rPr>
            </w:pPr>
            <w:r w:rsidRPr="00E5745B">
              <w:rPr>
                <w:rFonts w:ascii="Arial" w:hAnsi="Arial" w:cs="Arial"/>
                <w:sz w:val="22"/>
                <w:szCs w:val="22"/>
              </w:rPr>
              <w:t>37,1</w:t>
            </w:r>
          </w:p>
        </w:tc>
        <w:tc>
          <w:tcPr>
            <w:tcW w:w="851" w:type="dxa"/>
            <w:tcBorders>
              <w:bottom w:val="double" w:sz="4" w:space="0" w:color="auto"/>
            </w:tcBorders>
          </w:tcPr>
          <w:p w:rsidR="00E5745B" w:rsidRPr="00E5745B" w:rsidRDefault="00E5745B" w:rsidP="00D51580">
            <w:pPr>
              <w:rPr>
                <w:rFonts w:ascii="Arial" w:hAnsi="Arial" w:cs="Arial"/>
                <w:sz w:val="22"/>
                <w:szCs w:val="22"/>
              </w:rPr>
            </w:pPr>
            <w:r w:rsidRPr="00E5745B">
              <w:rPr>
                <w:rFonts w:ascii="Arial" w:hAnsi="Arial" w:cs="Arial"/>
                <w:sz w:val="22"/>
                <w:szCs w:val="22"/>
              </w:rPr>
              <w:t>-</w:t>
            </w:r>
          </w:p>
        </w:tc>
        <w:tc>
          <w:tcPr>
            <w:tcW w:w="1842" w:type="dxa"/>
            <w:tcBorders>
              <w:bottom w:val="double" w:sz="4" w:space="0" w:color="auto"/>
            </w:tcBorders>
          </w:tcPr>
          <w:p w:rsidR="00E5745B" w:rsidRPr="00E5745B" w:rsidRDefault="00E5745B" w:rsidP="00D51580">
            <w:pPr>
              <w:rPr>
                <w:rFonts w:ascii="Arial" w:hAnsi="Arial" w:cs="Arial"/>
                <w:sz w:val="22"/>
                <w:szCs w:val="22"/>
              </w:rPr>
            </w:pPr>
            <w:r w:rsidRPr="00E5745B">
              <w:rPr>
                <w:rFonts w:ascii="Arial" w:hAnsi="Arial" w:cs="Arial"/>
                <w:sz w:val="22"/>
                <w:szCs w:val="22"/>
              </w:rPr>
              <w:t>Манское лесничество, Баджейское участковое лесничество квартал № 104</w:t>
            </w:r>
          </w:p>
        </w:tc>
        <w:tc>
          <w:tcPr>
            <w:tcW w:w="850" w:type="dxa"/>
            <w:tcBorders>
              <w:bottom w:val="double" w:sz="4" w:space="0" w:color="auto"/>
            </w:tcBorders>
          </w:tcPr>
          <w:p w:rsidR="00E5745B" w:rsidRPr="00E5745B" w:rsidRDefault="00E5745B" w:rsidP="00D51580">
            <w:pPr>
              <w:rPr>
                <w:rFonts w:ascii="Arial" w:hAnsi="Arial" w:cs="Arial"/>
                <w:sz w:val="22"/>
                <w:szCs w:val="22"/>
              </w:rPr>
            </w:pPr>
            <w:r w:rsidRPr="00E5745B">
              <w:rPr>
                <w:rFonts w:ascii="Arial" w:hAnsi="Arial" w:cs="Arial"/>
                <w:sz w:val="22"/>
                <w:szCs w:val="22"/>
              </w:rPr>
              <w:t>Геологический</w:t>
            </w:r>
          </w:p>
          <w:p w:rsidR="00E5745B" w:rsidRPr="00E5745B" w:rsidRDefault="00E5745B" w:rsidP="00D51580">
            <w:pPr>
              <w:rPr>
                <w:rFonts w:ascii="Arial" w:hAnsi="Arial" w:cs="Arial"/>
                <w:sz w:val="22"/>
                <w:szCs w:val="22"/>
              </w:rPr>
            </w:pPr>
          </w:p>
        </w:tc>
        <w:tc>
          <w:tcPr>
            <w:tcW w:w="6379" w:type="dxa"/>
            <w:tcBorders>
              <w:bottom w:val="double" w:sz="4" w:space="0" w:color="auto"/>
              <w:right w:val="double" w:sz="4" w:space="0" w:color="auto"/>
            </w:tcBorders>
          </w:tcPr>
          <w:p w:rsidR="00E5745B" w:rsidRPr="00E5745B" w:rsidRDefault="00E5745B" w:rsidP="00D51580">
            <w:pPr>
              <w:jc w:val="both"/>
              <w:rPr>
                <w:rFonts w:ascii="Arial" w:hAnsi="Arial" w:cs="Arial"/>
                <w:iCs/>
                <w:sz w:val="22"/>
                <w:szCs w:val="22"/>
              </w:rPr>
            </w:pPr>
            <w:r w:rsidRPr="00E5745B">
              <w:rPr>
                <w:rFonts w:ascii="Arial" w:hAnsi="Arial" w:cs="Arial"/>
                <w:iCs/>
                <w:sz w:val="22"/>
                <w:szCs w:val="22"/>
              </w:rPr>
              <w:t xml:space="preserve">Памятник природы создан с целью </w:t>
            </w:r>
          </w:p>
          <w:p w:rsidR="00E5745B" w:rsidRPr="00E5745B" w:rsidRDefault="00E5745B" w:rsidP="00D51580">
            <w:pPr>
              <w:jc w:val="both"/>
              <w:rPr>
                <w:rFonts w:ascii="Arial" w:hAnsi="Arial" w:cs="Arial"/>
                <w:b/>
                <w:i/>
                <w:iCs/>
                <w:sz w:val="22"/>
                <w:szCs w:val="22"/>
                <w:u w:val="single"/>
              </w:rPr>
            </w:pPr>
            <w:r w:rsidRPr="00E5745B">
              <w:rPr>
                <w:rFonts w:ascii="Arial" w:hAnsi="Arial" w:cs="Arial"/>
                <w:iCs/>
                <w:sz w:val="22"/>
                <w:szCs w:val="22"/>
              </w:rPr>
              <w:t xml:space="preserve"> сохранения крупнейшей пещеры мира в конгломератах</w:t>
            </w:r>
            <w:r w:rsidRPr="00E5745B">
              <w:rPr>
                <w:rFonts w:ascii="Arial" w:hAnsi="Arial" w:cs="Arial"/>
                <w:b/>
                <w:i/>
                <w:iCs/>
                <w:sz w:val="22"/>
                <w:szCs w:val="22"/>
                <w:u w:val="single"/>
              </w:rPr>
              <w:t>.</w:t>
            </w:r>
          </w:p>
          <w:p w:rsidR="00E5745B" w:rsidRPr="00E5745B" w:rsidRDefault="00E5745B" w:rsidP="00D51580">
            <w:pPr>
              <w:jc w:val="both"/>
              <w:rPr>
                <w:rFonts w:ascii="Arial" w:hAnsi="Arial" w:cs="Arial"/>
                <w:sz w:val="22"/>
                <w:szCs w:val="22"/>
              </w:rPr>
            </w:pPr>
            <w:r w:rsidRPr="00E5745B">
              <w:rPr>
                <w:rFonts w:ascii="Arial" w:hAnsi="Arial" w:cs="Arial"/>
                <w:sz w:val="22"/>
                <w:szCs w:val="22"/>
              </w:rPr>
              <w:t>Режимом охраны запрещается:</w:t>
            </w:r>
          </w:p>
          <w:p w:rsidR="00E5745B" w:rsidRPr="00E5745B" w:rsidRDefault="00E5745B" w:rsidP="00D51580">
            <w:pPr>
              <w:jc w:val="both"/>
              <w:rPr>
                <w:rFonts w:ascii="Arial" w:hAnsi="Arial" w:cs="Arial"/>
                <w:sz w:val="22"/>
                <w:szCs w:val="22"/>
                <w:u w:val="single"/>
              </w:rPr>
            </w:pPr>
            <w:r w:rsidRPr="00E5745B">
              <w:rPr>
                <w:rFonts w:ascii="Arial" w:hAnsi="Arial" w:cs="Arial"/>
                <w:sz w:val="22"/>
                <w:szCs w:val="22"/>
                <w:u w:val="single"/>
              </w:rPr>
              <w:t>подземная часть</w:t>
            </w:r>
          </w:p>
          <w:p w:rsidR="00E5745B" w:rsidRPr="00E5745B" w:rsidRDefault="00E5745B" w:rsidP="00D51580">
            <w:pPr>
              <w:jc w:val="both"/>
              <w:rPr>
                <w:rFonts w:ascii="Arial" w:hAnsi="Arial" w:cs="Arial"/>
                <w:sz w:val="22"/>
                <w:szCs w:val="22"/>
              </w:rPr>
            </w:pPr>
            <w:r w:rsidRPr="00E5745B">
              <w:rPr>
                <w:rFonts w:ascii="Arial" w:hAnsi="Arial" w:cs="Arial"/>
                <w:sz w:val="22"/>
                <w:szCs w:val="22"/>
              </w:rPr>
              <w:t>посещение пещеры без соответствующего разрешения охраняющей организации;</w:t>
            </w:r>
          </w:p>
          <w:p w:rsidR="00E5745B" w:rsidRPr="00E5745B" w:rsidRDefault="00E5745B" w:rsidP="00D51580">
            <w:pPr>
              <w:jc w:val="both"/>
              <w:rPr>
                <w:rFonts w:ascii="Arial" w:hAnsi="Arial" w:cs="Arial"/>
                <w:sz w:val="22"/>
                <w:szCs w:val="22"/>
              </w:rPr>
            </w:pPr>
            <w:r w:rsidRPr="00E5745B">
              <w:rPr>
                <w:rFonts w:ascii="Arial" w:hAnsi="Arial" w:cs="Arial"/>
                <w:sz w:val="22"/>
                <w:szCs w:val="22"/>
              </w:rPr>
              <w:t>оставлять в пещере мусор и бытовые отходы;</w:t>
            </w:r>
          </w:p>
          <w:p w:rsidR="00E5745B" w:rsidRPr="00E5745B" w:rsidRDefault="00E5745B" w:rsidP="00D51580">
            <w:pPr>
              <w:jc w:val="both"/>
              <w:rPr>
                <w:rFonts w:ascii="Arial" w:hAnsi="Arial" w:cs="Arial"/>
                <w:sz w:val="22"/>
                <w:szCs w:val="22"/>
              </w:rPr>
            </w:pPr>
            <w:r w:rsidRPr="00E5745B">
              <w:rPr>
                <w:rFonts w:ascii="Arial" w:hAnsi="Arial" w:cs="Arial"/>
                <w:sz w:val="22"/>
                <w:szCs w:val="22"/>
              </w:rPr>
              <w:t>повреждать, разрушать и выносить из пещеры натечные образования;</w:t>
            </w:r>
          </w:p>
          <w:p w:rsidR="00E5745B" w:rsidRPr="00E5745B" w:rsidRDefault="00E5745B" w:rsidP="00D51580">
            <w:pPr>
              <w:jc w:val="both"/>
              <w:rPr>
                <w:rFonts w:ascii="Arial" w:hAnsi="Arial" w:cs="Arial"/>
                <w:sz w:val="22"/>
                <w:szCs w:val="22"/>
              </w:rPr>
            </w:pPr>
            <w:r w:rsidRPr="00E5745B">
              <w:rPr>
                <w:rFonts w:ascii="Arial" w:hAnsi="Arial" w:cs="Arial"/>
                <w:sz w:val="22"/>
                <w:szCs w:val="22"/>
              </w:rPr>
              <w:t>устанавливать или наносить надписи, стрелки для ориентирования, за исключением реперных знаков и специальных указателей, установленных охраняющей организацией;</w:t>
            </w:r>
          </w:p>
          <w:p w:rsidR="00E5745B" w:rsidRPr="00E5745B" w:rsidRDefault="00E5745B" w:rsidP="00D51580">
            <w:pPr>
              <w:jc w:val="both"/>
              <w:rPr>
                <w:rFonts w:ascii="Arial" w:hAnsi="Arial" w:cs="Arial"/>
                <w:sz w:val="22"/>
                <w:szCs w:val="22"/>
              </w:rPr>
            </w:pPr>
            <w:r w:rsidRPr="00E5745B">
              <w:rPr>
                <w:rFonts w:ascii="Arial" w:hAnsi="Arial" w:cs="Arial"/>
                <w:sz w:val="22"/>
                <w:szCs w:val="22"/>
              </w:rPr>
              <w:t>использовать для освещения факелы, причинять беспокойство летучим мышам и другим естественным обитателям пещеры;</w:t>
            </w:r>
          </w:p>
          <w:p w:rsidR="00E5745B" w:rsidRPr="00E5745B" w:rsidRDefault="00E5745B" w:rsidP="00D51580">
            <w:pPr>
              <w:jc w:val="both"/>
              <w:rPr>
                <w:rFonts w:ascii="Arial" w:hAnsi="Arial" w:cs="Arial"/>
                <w:sz w:val="22"/>
                <w:szCs w:val="22"/>
                <w:u w:val="single"/>
              </w:rPr>
            </w:pPr>
            <w:r w:rsidRPr="00E5745B">
              <w:rPr>
                <w:rFonts w:ascii="Arial" w:hAnsi="Arial" w:cs="Arial"/>
                <w:sz w:val="22"/>
                <w:szCs w:val="22"/>
                <w:u w:val="single"/>
              </w:rPr>
              <w:t>наземная часть</w:t>
            </w:r>
          </w:p>
          <w:p w:rsidR="00E5745B" w:rsidRPr="00E5745B" w:rsidRDefault="00E5745B" w:rsidP="00D51580">
            <w:pPr>
              <w:jc w:val="both"/>
              <w:rPr>
                <w:rFonts w:ascii="Arial" w:hAnsi="Arial" w:cs="Arial"/>
                <w:sz w:val="22"/>
                <w:szCs w:val="22"/>
              </w:rPr>
            </w:pPr>
            <w:r w:rsidRPr="00E5745B">
              <w:rPr>
                <w:rFonts w:ascii="Arial" w:hAnsi="Arial" w:cs="Arial"/>
                <w:sz w:val="22"/>
                <w:szCs w:val="22"/>
              </w:rPr>
              <w:t>передвижение механизированных и других транспортных средств, за исключением действий охраняющей организации, связанных с использованием обязанностей по охране пещер;</w:t>
            </w:r>
          </w:p>
          <w:p w:rsidR="00E5745B" w:rsidRPr="00E5745B" w:rsidRDefault="00E5745B" w:rsidP="00D51580">
            <w:pPr>
              <w:jc w:val="both"/>
              <w:rPr>
                <w:rFonts w:ascii="Arial" w:hAnsi="Arial" w:cs="Arial"/>
                <w:sz w:val="22"/>
                <w:szCs w:val="22"/>
              </w:rPr>
            </w:pPr>
            <w:r w:rsidRPr="00E5745B">
              <w:rPr>
                <w:rFonts w:ascii="Arial" w:hAnsi="Arial" w:cs="Arial"/>
                <w:sz w:val="22"/>
                <w:szCs w:val="22"/>
              </w:rPr>
              <w:t>все виды рубок леса (кроме санитарных рубок);</w:t>
            </w:r>
          </w:p>
          <w:p w:rsidR="00E5745B" w:rsidRPr="00E5745B" w:rsidRDefault="00E5745B" w:rsidP="00D51580">
            <w:pPr>
              <w:jc w:val="both"/>
              <w:rPr>
                <w:rFonts w:ascii="Arial" w:hAnsi="Arial" w:cs="Arial"/>
                <w:iCs/>
                <w:sz w:val="22"/>
                <w:szCs w:val="22"/>
              </w:rPr>
            </w:pPr>
            <w:r w:rsidRPr="00E5745B">
              <w:rPr>
                <w:rFonts w:ascii="Arial" w:hAnsi="Arial" w:cs="Arial"/>
                <w:sz w:val="22"/>
                <w:szCs w:val="22"/>
              </w:rPr>
              <w:t>засорение территории охранной зоны бытовыми отходами.</w:t>
            </w:r>
          </w:p>
        </w:tc>
      </w:tr>
    </w:tbl>
    <w:p w:rsidR="00E5745B" w:rsidRPr="00277A40" w:rsidRDefault="00277A40" w:rsidP="00277A40">
      <w:pPr>
        <w:ind w:firstLine="567"/>
        <w:rPr>
          <w:rFonts w:ascii="Arial" w:hAnsi="Arial" w:cs="Arial"/>
          <w:i/>
          <w:sz w:val="20"/>
          <w:szCs w:val="20"/>
        </w:rPr>
        <w:sectPr w:rsidR="00E5745B" w:rsidRPr="00277A40" w:rsidSect="00E5745B">
          <w:pgSz w:w="16840" w:h="11907" w:orient="landscape" w:code="9"/>
          <w:pgMar w:top="1418" w:right="1701" w:bottom="851" w:left="2268" w:header="720" w:footer="1304" w:gutter="0"/>
          <w:cols w:space="720"/>
        </w:sectPr>
      </w:pPr>
      <w:r w:rsidRPr="00277A40">
        <w:rPr>
          <w:rFonts w:ascii="Arial" w:hAnsi="Arial" w:cs="Arial"/>
          <w:i/>
          <w:sz w:val="20"/>
          <w:szCs w:val="20"/>
        </w:rPr>
        <w:t>Источник: исходные данные администрации</w:t>
      </w:r>
    </w:p>
    <w:p w:rsidR="00E5745B" w:rsidRDefault="00E5745B" w:rsidP="00E5745B">
      <w:pPr>
        <w:jc w:val="center"/>
        <w:rPr>
          <w:rFonts w:ascii="Arial" w:hAnsi="Arial" w:cs="Arial"/>
          <w:b/>
          <w:sz w:val="22"/>
          <w:szCs w:val="22"/>
        </w:rPr>
      </w:pPr>
      <w:r w:rsidRPr="00E5745B">
        <w:rPr>
          <w:rFonts w:ascii="Arial" w:hAnsi="Arial" w:cs="Arial"/>
          <w:b/>
          <w:sz w:val="22"/>
          <w:szCs w:val="22"/>
        </w:rPr>
        <w:lastRenderedPageBreak/>
        <w:t xml:space="preserve">Перечень особо охраняемых природных территорий краевого значения </w:t>
      </w:r>
    </w:p>
    <w:p w:rsidR="00E5745B" w:rsidRDefault="00E5745B" w:rsidP="00E5745B">
      <w:pPr>
        <w:jc w:val="center"/>
        <w:rPr>
          <w:rFonts w:ascii="Arial" w:hAnsi="Arial" w:cs="Arial"/>
          <w:sz w:val="22"/>
          <w:szCs w:val="22"/>
        </w:rPr>
      </w:pPr>
      <w:r w:rsidRPr="00E5745B">
        <w:rPr>
          <w:rFonts w:ascii="Arial" w:hAnsi="Arial" w:cs="Arial"/>
          <w:b/>
          <w:sz w:val="22"/>
          <w:szCs w:val="22"/>
        </w:rPr>
        <w:t>по Манскому району</w:t>
      </w:r>
      <w:r w:rsidRPr="00E5745B">
        <w:rPr>
          <w:rFonts w:ascii="Arial" w:hAnsi="Arial" w:cs="Arial"/>
          <w:sz w:val="22"/>
          <w:szCs w:val="22"/>
        </w:rPr>
        <w:t xml:space="preserve"> (планируемых к организации) </w:t>
      </w:r>
    </w:p>
    <w:p w:rsidR="005751AD" w:rsidRPr="00E5745B" w:rsidRDefault="005751AD" w:rsidP="005751AD">
      <w:pPr>
        <w:jc w:val="right"/>
        <w:rPr>
          <w:rFonts w:ascii="Arial" w:hAnsi="Arial" w:cs="Arial"/>
          <w:sz w:val="22"/>
          <w:szCs w:val="22"/>
        </w:rPr>
      </w:pPr>
      <w:r>
        <w:rPr>
          <w:rFonts w:ascii="Arial" w:hAnsi="Arial" w:cs="Arial"/>
          <w:sz w:val="22"/>
          <w:szCs w:val="22"/>
        </w:rPr>
        <w:t>Таблица 15.</w:t>
      </w:r>
      <w:r w:rsidR="00966476">
        <w:rPr>
          <w:rFonts w:ascii="Arial" w:hAnsi="Arial" w:cs="Arial"/>
          <w:sz w:val="22"/>
          <w:szCs w:val="22"/>
        </w:rPr>
        <w:t>10</w:t>
      </w:r>
      <w:r>
        <w:rPr>
          <w:rFonts w:ascii="Arial" w:hAnsi="Arial" w:cs="Arial"/>
          <w:sz w:val="22"/>
          <w:szCs w:val="22"/>
        </w:rPr>
        <w:t>.</w:t>
      </w:r>
    </w:p>
    <w:tbl>
      <w:tblPr>
        <w:tblStyle w:val="afffffffd"/>
        <w:tblW w:w="9464" w:type="dxa"/>
        <w:tblLayout w:type="fixed"/>
        <w:tblLook w:val="04A0"/>
      </w:tblPr>
      <w:tblGrid>
        <w:gridCol w:w="530"/>
        <w:gridCol w:w="1705"/>
        <w:gridCol w:w="831"/>
        <w:gridCol w:w="698"/>
        <w:gridCol w:w="2018"/>
        <w:gridCol w:w="969"/>
        <w:gridCol w:w="2713"/>
      </w:tblGrid>
      <w:tr w:rsidR="00E5745B" w:rsidRPr="00E5745B" w:rsidTr="009756BA">
        <w:tc>
          <w:tcPr>
            <w:tcW w:w="530" w:type="dxa"/>
            <w:vMerge w:val="restart"/>
            <w:tcBorders>
              <w:top w:val="double" w:sz="4" w:space="0" w:color="auto"/>
              <w:left w:val="double" w:sz="4" w:space="0" w:color="auto"/>
            </w:tcBorders>
          </w:tcPr>
          <w:p w:rsidR="00E5745B" w:rsidRPr="00E5745B" w:rsidRDefault="00E5745B" w:rsidP="00D36210">
            <w:pPr>
              <w:rPr>
                <w:rFonts w:ascii="Arial" w:hAnsi="Arial" w:cs="Arial"/>
                <w:sz w:val="22"/>
                <w:szCs w:val="22"/>
              </w:rPr>
            </w:pPr>
            <w:r w:rsidRPr="00E5745B">
              <w:rPr>
                <w:rFonts w:ascii="Arial" w:hAnsi="Arial" w:cs="Arial"/>
                <w:sz w:val="22"/>
                <w:szCs w:val="22"/>
              </w:rPr>
              <w:t>№ п/п</w:t>
            </w:r>
          </w:p>
        </w:tc>
        <w:tc>
          <w:tcPr>
            <w:tcW w:w="1705" w:type="dxa"/>
            <w:vMerge w:val="restart"/>
            <w:tcBorders>
              <w:top w:val="double" w:sz="4" w:space="0" w:color="auto"/>
            </w:tcBorders>
          </w:tcPr>
          <w:p w:rsidR="00E5745B" w:rsidRPr="00E5745B" w:rsidRDefault="00E5745B" w:rsidP="00D36210">
            <w:pPr>
              <w:jc w:val="both"/>
              <w:rPr>
                <w:rFonts w:ascii="Arial" w:hAnsi="Arial" w:cs="Arial"/>
                <w:sz w:val="22"/>
                <w:szCs w:val="22"/>
              </w:rPr>
            </w:pPr>
            <w:r w:rsidRPr="00E5745B">
              <w:rPr>
                <w:rFonts w:ascii="Arial" w:hAnsi="Arial" w:cs="Arial"/>
                <w:sz w:val="22"/>
                <w:szCs w:val="22"/>
              </w:rPr>
              <w:t>Наименование памятника природы, заповедника и др. особо охраняемых объектов. Правовой акт о признании такого объекта</w:t>
            </w:r>
          </w:p>
        </w:tc>
        <w:tc>
          <w:tcPr>
            <w:tcW w:w="1529" w:type="dxa"/>
            <w:gridSpan w:val="2"/>
            <w:tcBorders>
              <w:top w:val="double" w:sz="4" w:space="0" w:color="auto"/>
            </w:tcBorders>
          </w:tcPr>
          <w:p w:rsidR="00E5745B" w:rsidRPr="00E5745B" w:rsidRDefault="00E5745B" w:rsidP="00D36210">
            <w:pPr>
              <w:jc w:val="center"/>
              <w:rPr>
                <w:rFonts w:ascii="Arial" w:hAnsi="Arial" w:cs="Arial"/>
                <w:sz w:val="22"/>
                <w:szCs w:val="22"/>
              </w:rPr>
            </w:pPr>
            <w:r w:rsidRPr="00E5745B">
              <w:rPr>
                <w:rFonts w:ascii="Arial" w:hAnsi="Arial" w:cs="Arial"/>
                <w:sz w:val="22"/>
                <w:szCs w:val="22"/>
              </w:rPr>
              <w:t>Площадь, га</w:t>
            </w:r>
          </w:p>
        </w:tc>
        <w:tc>
          <w:tcPr>
            <w:tcW w:w="2018" w:type="dxa"/>
            <w:vMerge w:val="restart"/>
            <w:tcBorders>
              <w:top w:val="double" w:sz="4" w:space="0" w:color="auto"/>
            </w:tcBorders>
          </w:tcPr>
          <w:p w:rsidR="00E5745B" w:rsidRPr="00E5745B" w:rsidRDefault="00E5745B" w:rsidP="00D36210">
            <w:pPr>
              <w:jc w:val="center"/>
              <w:rPr>
                <w:rFonts w:ascii="Arial" w:hAnsi="Arial" w:cs="Arial"/>
                <w:sz w:val="22"/>
                <w:szCs w:val="22"/>
              </w:rPr>
            </w:pPr>
            <w:r w:rsidRPr="00E5745B">
              <w:rPr>
                <w:rFonts w:ascii="Arial" w:hAnsi="Arial" w:cs="Arial"/>
                <w:sz w:val="22"/>
                <w:szCs w:val="22"/>
              </w:rPr>
              <w:t xml:space="preserve">Лесничество, квартал, </w:t>
            </w:r>
          </w:p>
          <w:p w:rsidR="00E5745B" w:rsidRPr="00E5745B" w:rsidRDefault="00E5745B" w:rsidP="00D36210">
            <w:pPr>
              <w:jc w:val="center"/>
              <w:rPr>
                <w:rFonts w:ascii="Arial" w:hAnsi="Arial" w:cs="Arial"/>
                <w:sz w:val="22"/>
                <w:szCs w:val="22"/>
              </w:rPr>
            </w:pPr>
            <w:r w:rsidRPr="00E5745B">
              <w:rPr>
                <w:rFonts w:ascii="Arial" w:hAnsi="Arial" w:cs="Arial"/>
                <w:sz w:val="22"/>
                <w:szCs w:val="22"/>
              </w:rPr>
              <w:t>выдел</w:t>
            </w:r>
          </w:p>
        </w:tc>
        <w:tc>
          <w:tcPr>
            <w:tcW w:w="969" w:type="dxa"/>
            <w:vMerge w:val="restart"/>
            <w:tcBorders>
              <w:top w:val="double" w:sz="4" w:space="0" w:color="auto"/>
            </w:tcBorders>
          </w:tcPr>
          <w:p w:rsidR="00E5745B" w:rsidRPr="00E5745B" w:rsidRDefault="00E5745B" w:rsidP="00D36210">
            <w:pPr>
              <w:jc w:val="center"/>
              <w:rPr>
                <w:rFonts w:ascii="Arial" w:hAnsi="Arial" w:cs="Arial"/>
                <w:sz w:val="22"/>
                <w:szCs w:val="22"/>
              </w:rPr>
            </w:pPr>
            <w:r w:rsidRPr="00E5745B">
              <w:rPr>
                <w:rFonts w:ascii="Arial" w:hAnsi="Arial" w:cs="Arial"/>
                <w:sz w:val="22"/>
                <w:szCs w:val="22"/>
              </w:rPr>
              <w:t>Профиль ООПТ</w:t>
            </w:r>
          </w:p>
        </w:tc>
        <w:tc>
          <w:tcPr>
            <w:tcW w:w="2713" w:type="dxa"/>
            <w:vMerge w:val="restart"/>
            <w:tcBorders>
              <w:top w:val="double" w:sz="4" w:space="0" w:color="auto"/>
              <w:right w:val="double" w:sz="4" w:space="0" w:color="auto"/>
            </w:tcBorders>
          </w:tcPr>
          <w:p w:rsidR="00E5745B" w:rsidRPr="00E5745B" w:rsidRDefault="00E5745B" w:rsidP="00D36210">
            <w:pPr>
              <w:rPr>
                <w:rFonts w:ascii="Arial" w:hAnsi="Arial" w:cs="Arial"/>
                <w:sz w:val="22"/>
                <w:szCs w:val="22"/>
              </w:rPr>
            </w:pPr>
            <w:r w:rsidRPr="00E5745B">
              <w:rPr>
                <w:rFonts w:ascii="Arial" w:hAnsi="Arial" w:cs="Arial"/>
                <w:sz w:val="22"/>
                <w:szCs w:val="22"/>
              </w:rPr>
              <w:t>Краткая характеристика и режим ведения хозяйства</w:t>
            </w:r>
          </w:p>
        </w:tc>
      </w:tr>
      <w:tr w:rsidR="00E5745B" w:rsidRPr="00E5745B" w:rsidTr="009756BA">
        <w:tc>
          <w:tcPr>
            <w:tcW w:w="530" w:type="dxa"/>
            <w:vMerge/>
            <w:tcBorders>
              <w:left w:val="double" w:sz="4" w:space="0" w:color="auto"/>
              <w:bottom w:val="double" w:sz="4" w:space="0" w:color="auto"/>
            </w:tcBorders>
          </w:tcPr>
          <w:p w:rsidR="00E5745B" w:rsidRPr="00E5745B" w:rsidRDefault="00E5745B" w:rsidP="00D36210">
            <w:pPr>
              <w:rPr>
                <w:rFonts w:ascii="Arial" w:hAnsi="Arial" w:cs="Arial"/>
                <w:sz w:val="22"/>
                <w:szCs w:val="22"/>
              </w:rPr>
            </w:pPr>
          </w:p>
        </w:tc>
        <w:tc>
          <w:tcPr>
            <w:tcW w:w="1705" w:type="dxa"/>
            <w:vMerge/>
            <w:tcBorders>
              <w:bottom w:val="double" w:sz="4" w:space="0" w:color="auto"/>
            </w:tcBorders>
          </w:tcPr>
          <w:p w:rsidR="00E5745B" w:rsidRPr="00E5745B" w:rsidRDefault="00E5745B" w:rsidP="00D36210">
            <w:pPr>
              <w:rPr>
                <w:rFonts w:ascii="Arial" w:hAnsi="Arial" w:cs="Arial"/>
                <w:sz w:val="22"/>
                <w:szCs w:val="22"/>
              </w:rPr>
            </w:pPr>
          </w:p>
        </w:tc>
        <w:tc>
          <w:tcPr>
            <w:tcW w:w="831" w:type="dxa"/>
            <w:tcBorders>
              <w:bottom w:val="double" w:sz="4" w:space="0" w:color="auto"/>
            </w:tcBorders>
          </w:tcPr>
          <w:p w:rsidR="00E5745B" w:rsidRPr="00E5745B" w:rsidRDefault="00E5745B" w:rsidP="00D36210">
            <w:pPr>
              <w:jc w:val="center"/>
              <w:rPr>
                <w:rFonts w:ascii="Arial" w:hAnsi="Arial" w:cs="Arial"/>
                <w:sz w:val="22"/>
                <w:szCs w:val="22"/>
              </w:rPr>
            </w:pPr>
            <w:r w:rsidRPr="00E5745B">
              <w:rPr>
                <w:rFonts w:ascii="Arial" w:hAnsi="Arial" w:cs="Arial"/>
                <w:sz w:val="22"/>
                <w:szCs w:val="22"/>
              </w:rPr>
              <w:t>Объекта</w:t>
            </w:r>
          </w:p>
        </w:tc>
        <w:tc>
          <w:tcPr>
            <w:tcW w:w="698" w:type="dxa"/>
            <w:tcBorders>
              <w:bottom w:val="double" w:sz="4" w:space="0" w:color="auto"/>
            </w:tcBorders>
          </w:tcPr>
          <w:p w:rsidR="00E5745B" w:rsidRPr="00E5745B" w:rsidRDefault="00E5745B" w:rsidP="00D36210">
            <w:pPr>
              <w:jc w:val="center"/>
              <w:rPr>
                <w:rFonts w:ascii="Arial" w:hAnsi="Arial" w:cs="Arial"/>
                <w:sz w:val="22"/>
                <w:szCs w:val="22"/>
              </w:rPr>
            </w:pPr>
            <w:r w:rsidRPr="00E5745B">
              <w:rPr>
                <w:rFonts w:ascii="Arial" w:hAnsi="Arial" w:cs="Arial"/>
                <w:sz w:val="22"/>
                <w:szCs w:val="22"/>
              </w:rPr>
              <w:t>Охранной зоны</w:t>
            </w:r>
          </w:p>
        </w:tc>
        <w:tc>
          <w:tcPr>
            <w:tcW w:w="2018" w:type="dxa"/>
            <w:vMerge/>
            <w:tcBorders>
              <w:bottom w:val="double" w:sz="4" w:space="0" w:color="auto"/>
            </w:tcBorders>
          </w:tcPr>
          <w:p w:rsidR="00E5745B" w:rsidRPr="00E5745B" w:rsidRDefault="00E5745B" w:rsidP="00D36210">
            <w:pPr>
              <w:rPr>
                <w:rFonts w:ascii="Arial" w:hAnsi="Arial" w:cs="Arial"/>
                <w:sz w:val="22"/>
                <w:szCs w:val="22"/>
              </w:rPr>
            </w:pPr>
          </w:p>
        </w:tc>
        <w:tc>
          <w:tcPr>
            <w:tcW w:w="969" w:type="dxa"/>
            <w:vMerge/>
            <w:tcBorders>
              <w:bottom w:val="double" w:sz="4" w:space="0" w:color="auto"/>
            </w:tcBorders>
          </w:tcPr>
          <w:p w:rsidR="00E5745B" w:rsidRPr="00E5745B" w:rsidRDefault="00E5745B" w:rsidP="00D36210">
            <w:pPr>
              <w:rPr>
                <w:rFonts w:ascii="Arial" w:hAnsi="Arial" w:cs="Arial"/>
                <w:sz w:val="22"/>
                <w:szCs w:val="22"/>
              </w:rPr>
            </w:pPr>
          </w:p>
        </w:tc>
        <w:tc>
          <w:tcPr>
            <w:tcW w:w="2713" w:type="dxa"/>
            <w:vMerge/>
            <w:tcBorders>
              <w:bottom w:val="double" w:sz="4" w:space="0" w:color="auto"/>
              <w:right w:val="double" w:sz="4" w:space="0" w:color="auto"/>
            </w:tcBorders>
          </w:tcPr>
          <w:p w:rsidR="00E5745B" w:rsidRPr="00E5745B" w:rsidRDefault="00E5745B" w:rsidP="00D36210">
            <w:pPr>
              <w:rPr>
                <w:rFonts w:ascii="Arial" w:hAnsi="Arial" w:cs="Arial"/>
                <w:sz w:val="22"/>
                <w:szCs w:val="22"/>
              </w:rPr>
            </w:pPr>
          </w:p>
        </w:tc>
      </w:tr>
      <w:tr w:rsidR="00E5745B" w:rsidRPr="00E5745B" w:rsidTr="009756BA">
        <w:tc>
          <w:tcPr>
            <w:tcW w:w="530" w:type="dxa"/>
            <w:tcBorders>
              <w:top w:val="double" w:sz="4" w:space="0" w:color="auto"/>
              <w:left w:val="double" w:sz="4" w:space="0" w:color="auto"/>
            </w:tcBorders>
          </w:tcPr>
          <w:p w:rsidR="00E5745B" w:rsidRPr="00E5745B" w:rsidRDefault="00E5745B" w:rsidP="00D36210">
            <w:pPr>
              <w:jc w:val="center"/>
              <w:rPr>
                <w:rFonts w:ascii="Arial" w:hAnsi="Arial" w:cs="Arial"/>
                <w:sz w:val="22"/>
                <w:szCs w:val="22"/>
              </w:rPr>
            </w:pPr>
            <w:r w:rsidRPr="00E5745B">
              <w:rPr>
                <w:rFonts w:ascii="Arial" w:hAnsi="Arial" w:cs="Arial"/>
                <w:sz w:val="22"/>
                <w:szCs w:val="22"/>
              </w:rPr>
              <w:t>1</w:t>
            </w:r>
          </w:p>
        </w:tc>
        <w:tc>
          <w:tcPr>
            <w:tcW w:w="1705" w:type="dxa"/>
            <w:tcBorders>
              <w:top w:val="double" w:sz="4" w:space="0" w:color="auto"/>
            </w:tcBorders>
          </w:tcPr>
          <w:p w:rsidR="00E5745B" w:rsidRPr="00E5745B" w:rsidRDefault="00E5745B" w:rsidP="00D36210">
            <w:pPr>
              <w:jc w:val="both"/>
              <w:rPr>
                <w:rFonts w:ascii="Arial" w:hAnsi="Arial" w:cs="Arial"/>
                <w:sz w:val="22"/>
                <w:szCs w:val="22"/>
              </w:rPr>
            </w:pPr>
            <w:r w:rsidRPr="00E5745B">
              <w:rPr>
                <w:rFonts w:ascii="Arial" w:hAnsi="Arial" w:cs="Arial"/>
                <w:sz w:val="22"/>
                <w:szCs w:val="22"/>
              </w:rPr>
              <w:t>Природный заказник</w:t>
            </w:r>
          </w:p>
          <w:p w:rsidR="00E5745B" w:rsidRPr="00E5745B" w:rsidRDefault="00683C30" w:rsidP="00D36210">
            <w:pPr>
              <w:jc w:val="both"/>
              <w:rPr>
                <w:rFonts w:ascii="Arial" w:hAnsi="Arial" w:cs="Arial"/>
                <w:sz w:val="22"/>
                <w:szCs w:val="22"/>
              </w:rPr>
            </w:pPr>
            <w:r>
              <w:rPr>
                <w:rFonts w:ascii="Arial" w:hAnsi="Arial" w:cs="Arial"/>
                <w:sz w:val="22"/>
                <w:szCs w:val="22"/>
              </w:rPr>
              <w:t>«</w:t>
            </w:r>
            <w:r w:rsidR="00E5745B" w:rsidRPr="00E5745B">
              <w:rPr>
                <w:rFonts w:ascii="Arial" w:hAnsi="Arial" w:cs="Arial"/>
                <w:sz w:val="22"/>
                <w:szCs w:val="22"/>
              </w:rPr>
              <w:t>Хайдакский</w:t>
            </w:r>
            <w:r>
              <w:rPr>
                <w:rFonts w:ascii="Arial" w:hAnsi="Arial" w:cs="Arial"/>
                <w:sz w:val="22"/>
                <w:szCs w:val="22"/>
              </w:rPr>
              <w:t>»</w:t>
            </w:r>
          </w:p>
        </w:tc>
        <w:tc>
          <w:tcPr>
            <w:tcW w:w="831" w:type="dxa"/>
            <w:tcBorders>
              <w:top w:val="double" w:sz="4" w:space="0" w:color="auto"/>
            </w:tcBorders>
          </w:tcPr>
          <w:p w:rsidR="00E5745B" w:rsidRPr="00E5745B" w:rsidRDefault="00E5745B" w:rsidP="00D36210">
            <w:pPr>
              <w:jc w:val="center"/>
              <w:rPr>
                <w:rFonts w:ascii="Arial" w:hAnsi="Arial" w:cs="Arial"/>
                <w:sz w:val="22"/>
                <w:szCs w:val="22"/>
              </w:rPr>
            </w:pPr>
            <w:r w:rsidRPr="00E5745B">
              <w:rPr>
                <w:rFonts w:ascii="Arial" w:hAnsi="Arial" w:cs="Arial"/>
                <w:sz w:val="22"/>
                <w:szCs w:val="22"/>
              </w:rPr>
              <w:t>18300</w:t>
            </w:r>
          </w:p>
        </w:tc>
        <w:tc>
          <w:tcPr>
            <w:tcW w:w="698" w:type="dxa"/>
            <w:tcBorders>
              <w:top w:val="double" w:sz="4" w:space="0" w:color="auto"/>
            </w:tcBorders>
          </w:tcPr>
          <w:p w:rsidR="00E5745B" w:rsidRPr="00E5745B" w:rsidRDefault="00E5745B" w:rsidP="00D36210">
            <w:pPr>
              <w:jc w:val="center"/>
              <w:rPr>
                <w:rFonts w:ascii="Arial" w:hAnsi="Arial" w:cs="Arial"/>
                <w:sz w:val="22"/>
                <w:szCs w:val="22"/>
              </w:rPr>
            </w:pPr>
            <w:r w:rsidRPr="00E5745B">
              <w:rPr>
                <w:rFonts w:ascii="Arial" w:hAnsi="Arial" w:cs="Arial"/>
                <w:sz w:val="22"/>
                <w:szCs w:val="22"/>
              </w:rPr>
              <w:t>-</w:t>
            </w:r>
          </w:p>
        </w:tc>
        <w:tc>
          <w:tcPr>
            <w:tcW w:w="2018" w:type="dxa"/>
            <w:tcBorders>
              <w:top w:val="double" w:sz="4" w:space="0" w:color="auto"/>
            </w:tcBorders>
          </w:tcPr>
          <w:p w:rsidR="00E5745B" w:rsidRPr="00E5745B" w:rsidRDefault="00E5745B" w:rsidP="00D36210">
            <w:pPr>
              <w:jc w:val="both"/>
              <w:rPr>
                <w:rFonts w:ascii="Arial" w:hAnsi="Arial" w:cs="Arial"/>
                <w:sz w:val="22"/>
                <w:szCs w:val="22"/>
              </w:rPr>
            </w:pPr>
            <w:r w:rsidRPr="00E5745B">
              <w:rPr>
                <w:rFonts w:ascii="Arial" w:hAnsi="Arial" w:cs="Arial"/>
                <w:sz w:val="22"/>
                <w:szCs w:val="22"/>
              </w:rPr>
              <w:t>Манское лесничество, Баджейское участковое лесничество квартала № 1 – 46, 47ч – 51ч.</w:t>
            </w:r>
          </w:p>
          <w:p w:rsidR="00E5745B" w:rsidRPr="00E5745B" w:rsidRDefault="00E5745B" w:rsidP="00D36210">
            <w:pPr>
              <w:jc w:val="both"/>
              <w:rPr>
                <w:rFonts w:ascii="Arial" w:hAnsi="Arial" w:cs="Arial"/>
                <w:sz w:val="22"/>
                <w:szCs w:val="22"/>
              </w:rPr>
            </w:pPr>
            <w:r w:rsidRPr="00E5745B">
              <w:rPr>
                <w:rFonts w:ascii="Arial" w:hAnsi="Arial" w:cs="Arial"/>
                <w:sz w:val="22"/>
                <w:szCs w:val="22"/>
              </w:rPr>
              <w:t>Шалинское сельское, МУП Сибирь, квартала 49, 52, 53, 60, 61, 62, 63, 72-74.</w:t>
            </w:r>
          </w:p>
        </w:tc>
        <w:tc>
          <w:tcPr>
            <w:tcW w:w="969" w:type="dxa"/>
            <w:tcBorders>
              <w:top w:val="double" w:sz="4" w:space="0" w:color="auto"/>
            </w:tcBorders>
          </w:tcPr>
          <w:p w:rsidR="00E5745B" w:rsidRPr="00E5745B" w:rsidRDefault="00E5745B" w:rsidP="00D36210">
            <w:pPr>
              <w:jc w:val="center"/>
              <w:rPr>
                <w:rFonts w:ascii="Arial" w:hAnsi="Arial" w:cs="Arial"/>
                <w:sz w:val="22"/>
                <w:szCs w:val="22"/>
              </w:rPr>
            </w:pPr>
            <w:r w:rsidRPr="00E5745B">
              <w:rPr>
                <w:rFonts w:ascii="Arial" w:hAnsi="Arial" w:cs="Arial"/>
                <w:sz w:val="22"/>
                <w:szCs w:val="22"/>
              </w:rPr>
              <w:t>Природный</w:t>
            </w:r>
          </w:p>
        </w:tc>
        <w:tc>
          <w:tcPr>
            <w:tcW w:w="2713" w:type="dxa"/>
            <w:tcBorders>
              <w:top w:val="double" w:sz="4" w:space="0" w:color="auto"/>
              <w:right w:val="double" w:sz="4" w:space="0" w:color="auto"/>
            </w:tcBorders>
          </w:tcPr>
          <w:p w:rsidR="00E5745B" w:rsidRPr="00E5745B" w:rsidRDefault="00E5745B" w:rsidP="00D36210">
            <w:pPr>
              <w:jc w:val="both"/>
              <w:rPr>
                <w:rFonts w:ascii="Arial" w:hAnsi="Arial" w:cs="Arial"/>
                <w:iCs/>
                <w:sz w:val="22"/>
                <w:szCs w:val="22"/>
              </w:rPr>
            </w:pPr>
            <w:r w:rsidRPr="00E5745B">
              <w:rPr>
                <w:rFonts w:ascii="Arial" w:hAnsi="Arial" w:cs="Arial"/>
                <w:iCs/>
                <w:sz w:val="22"/>
                <w:szCs w:val="22"/>
              </w:rPr>
              <w:t>Подтаежный комплекс светлохвойных лесов Канской лесостепи. Редкие виды растений и животных. Зимние стации копытных. Косуля, рысь, барсук, тетерев.</w:t>
            </w:r>
          </w:p>
        </w:tc>
      </w:tr>
      <w:tr w:rsidR="00E5745B" w:rsidRPr="00E5745B" w:rsidTr="009756BA">
        <w:tc>
          <w:tcPr>
            <w:tcW w:w="530" w:type="dxa"/>
            <w:tcBorders>
              <w:left w:val="double" w:sz="4" w:space="0" w:color="auto"/>
              <w:bottom w:val="double" w:sz="4" w:space="0" w:color="auto"/>
            </w:tcBorders>
          </w:tcPr>
          <w:p w:rsidR="00E5745B" w:rsidRPr="00E5745B" w:rsidRDefault="00E5745B" w:rsidP="00D36210">
            <w:pPr>
              <w:jc w:val="center"/>
              <w:rPr>
                <w:rFonts w:ascii="Arial" w:hAnsi="Arial" w:cs="Arial"/>
                <w:sz w:val="22"/>
                <w:szCs w:val="22"/>
              </w:rPr>
            </w:pPr>
            <w:r w:rsidRPr="00E5745B">
              <w:rPr>
                <w:rFonts w:ascii="Arial" w:hAnsi="Arial" w:cs="Arial"/>
                <w:sz w:val="22"/>
                <w:szCs w:val="22"/>
              </w:rPr>
              <w:t>2</w:t>
            </w:r>
          </w:p>
        </w:tc>
        <w:tc>
          <w:tcPr>
            <w:tcW w:w="1705" w:type="dxa"/>
            <w:tcBorders>
              <w:bottom w:val="double" w:sz="4" w:space="0" w:color="auto"/>
            </w:tcBorders>
          </w:tcPr>
          <w:p w:rsidR="00E5745B" w:rsidRPr="00E5745B" w:rsidRDefault="00E5745B" w:rsidP="00D36210">
            <w:pPr>
              <w:jc w:val="both"/>
              <w:rPr>
                <w:rFonts w:ascii="Arial" w:hAnsi="Arial" w:cs="Arial"/>
                <w:sz w:val="22"/>
                <w:szCs w:val="22"/>
              </w:rPr>
            </w:pPr>
            <w:r w:rsidRPr="00E5745B">
              <w:rPr>
                <w:rFonts w:ascii="Arial" w:hAnsi="Arial" w:cs="Arial"/>
                <w:sz w:val="22"/>
                <w:szCs w:val="22"/>
              </w:rPr>
              <w:t>Памятник природы</w:t>
            </w:r>
          </w:p>
          <w:p w:rsidR="00E5745B" w:rsidRPr="00E5745B" w:rsidRDefault="00683C30" w:rsidP="00D36210">
            <w:pPr>
              <w:jc w:val="both"/>
              <w:rPr>
                <w:rFonts w:ascii="Arial" w:hAnsi="Arial" w:cs="Arial"/>
                <w:sz w:val="22"/>
                <w:szCs w:val="22"/>
              </w:rPr>
            </w:pPr>
            <w:r>
              <w:rPr>
                <w:rFonts w:ascii="Arial" w:hAnsi="Arial" w:cs="Arial"/>
                <w:sz w:val="22"/>
                <w:szCs w:val="22"/>
              </w:rPr>
              <w:t>«</w:t>
            </w:r>
            <w:r w:rsidR="00E5745B" w:rsidRPr="00E5745B">
              <w:rPr>
                <w:rFonts w:ascii="Arial" w:hAnsi="Arial" w:cs="Arial"/>
                <w:sz w:val="22"/>
                <w:szCs w:val="22"/>
              </w:rPr>
              <w:t>Баджейские пещеры</w:t>
            </w:r>
            <w:r>
              <w:rPr>
                <w:rFonts w:ascii="Arial" w:hAnsi="Arial" w:cs="Arial"/>
                <w:sz w:val="22"/>
                <w:szCs w:val="22"/>
              </w:rPr>
              <w:t>»</w:t>
            </w:r>
          </w:p>
        </w:tc>
        <w:tc>
          <w:tcPr>
            <w:tcW w:w="831" w:type="dxa"/>
            <w:tcBorders>
              <w:bottom w:val="double" w:sz="4" w:space="0" w:color="auto"/>
            </w:tcBorders>
          </w:tcPr>
          <w:p w:rsidR="00E5745B" w:rsidRPr="00E5745B" w:rsidRDefault="00E5745B" w:rsidP="00D36210">
            <w:pPr>
              <w:jc w:val="center"/>
              <w:rPr>
                <w:rFonts w:ascii="Arial" w:hAnsi="Arial" w:cs="Arial"/>
                <w:sz w:val="22"/>
                <w:szCs w:val="22"/>
              </w:rPr>
            </w:pPr>
            <w:r w:rsidRPr="00E5745B">
              <w:rPr>
                <w:rFonts w:ascii="Arial" w:hAnsi="Arial" w:cs="Arial"/>
                <w:sz w:val="22"/>
                <w:szCs w:val="22"/>
              </w:rPr>
              <w:t>65,0</w:t>
            </w:r>
          </w:p>
        </w:tc>
        <w:tc>
          <w:tcPr>
            <w:tcW w:w="698" w:type="dxa"/>
            <w:tcBorders>
              <w:bottom w:val="double" w:sz="4" w:space="0" w:color="auto"/>
            </w:tcBorders>
          </w:tcPr>
          <w:p w:rsidR="00E5745B" w:rsidRPr="00E5745B" w:rsidRDefault="00E5745B" w:rsidP="00D36210">
            <w:pPr>
              <w:jc w:val="center"/>
              <w:rPr>
                <w:rFonts w:ascii="Arial" w:hAnsi="Arial" w:cs="Arial"/>
                <w:sz w:val="22"/>
                <w:szCs w:val="22"/>
              </w:rPr>
            </w:pPr>
            <w:r w:rsidRPr="00E5745B">
              <w:rPr>
                <w:rFonts w:ascii="Arial" w:hAnsi="Arial" w:cs="Arial"/>
                <w:sz w:val="22"/>
                <w:szCs w:val="22"/>
              </w:rPr>
              <w:t>-</w:t>
            </w:r>
          </w:p>
        </w:tc>
        <w:tc>
          <w:tcPr>
            <w:tcW w:w="2018" w:type="dxa"/>
            <w:tcBorders>
              <w:bottom w:val="double" w:sz="4" w:space="0" w:color="auto"/>
            </w:tcBorders>
          </w:tcPr>
          <w:p w:rsidR="00E5745B" w:rsidRPr="00E5745B" w:rsidRDefault="00E5745B" w:rsidP="00D36210">
            <w:pPr>
              <w:jc w:val="both"/>
              <w:rPr>
                <w:rFonts w:ascii="Arial" w:hAnsi="Arial" w:cs="Arial"/>
                <w:sz w:val="22"/>
                <w:szCs w:val="22"/>
              </w:rPr>
            </w:pPr>
            <w:r w:rsidRPr="00E5745B">
              <w:rPr>
                <w:rFonts w:ascii="Arial" w:hAnsi="Arial" w:cs="Arial"/>
                <w:sz w:val="22"/>
                <w:szCs w:val="22"/>
              </w:rPr>
              <w:t>Манское лесничество, Баджейское участковое лесничество квартала № 104 (выдел 29, 34), № 105 (выдел 22)</w:t>
            </w:r>
          </w:p>
        </w:tc>
        <w:tc>
          <w:tcPr>
            <w:tcW w:w="969" w:type="dxa"/>
            <w:tcBorders>
              <w:bottom w:val="double" w:sz="4" w:space="0" w:color="auto"/>
            </w:tcBorders>
          </w:tcPr>
          <w:p w:rsidR="00E5745B" w:rsidRPr="00E5745B" w:rsidRDefault="00E5745B" w:rsidP="00D36210">
            <w:pPr>
              <w:jc w:val="center"/>
              <w:rPr>
                <w:rFonts w:ascii="Arial" w:hAnsi="Arial" w:cs="Arial"/>
                <w:sz w:val="22"/>
                <w:szCs w:val="22"/>
              </w:rPr>
            </w:pPr>
            <w:r w:rsidRPr="00E5745B">
              <w:rPr>
                <w:rFonts w:ascii="Arial" w:hAnsi="Arial" w:cs="Arial"/>
                <w:sz w:val="22"/>
                <w:szCs w:val="22"/>
              </w:rPr>
              <w:t>Геологический</w:t>
            </w:r>
          </w:p>
        </w:tc>
        <w:tc>
          <w:tcPr>
            <w:tcW w:w="2713" w:type="dxa"/>
            <w:tcBorders>
              <w:bottom w:val="double" w:sz="4" w:space="0" w:color="auto"/>
              <w:right w:val="double" w:sz="4" w:space="0" w:color="auto"/>
            </w:tcBorders>
          </w:tcPr>
          <w:p w:rsidR="00E5745B" w:rsidRPr="00E5745B" w:rsidRDefault="00E5745B" w:rsidP="00D36210">
            <w:pPr>
              <w:jc w:val="both"/>
              <w:rPr>
                <w:rFonts w:ascii="Arial" w:hAnsi="Arial" w:cs="Arial"/>
                <w:iCs/>
                <w:sz w:val="22"/>
                <w:szCs w:val="22"/>
              </w:rPr>
            </w:pPr>
            <w:r w:rsidRPr="00E5745B">
              <w:rPr>
                <w:rFonts w:ascii="Arial" w:hAnsi="Arial" w:cs="Arial"/>
                <w:iCs/>
                <w:sz w:val="22"/>
                <w:szCs w:val="22"/>
              </w:rPr>
              <w:t>Карстовые образования и местообитания редких видов фауны</w:t>
            </w:r>
          </w:p>
          <w:p w:rsidR="00E5745B" w:rsidRPr="00E5745B" w:rsidRDefault="00E5745B" w:rsidP="00D36210">
            <w:pPr>
              <w:jc w:val="center"/>
              <w:rPr>
                <w:rFonts w:ascii="Arial" w:hAnsi="Arial" w:cs="Arial"/>
                <w:iCs/>
                <w:sz w:val="22"/>
                <w:szCs w:val="22"/>
              </w:rPr>
            </w:pPr>
            <w:r w:rsidRPr="00E5745B">
              <w:rPr>
                <w:rFonts w:ascii="Arial" w:hAnsi="Arial" w:cs="Arial"/>
                <w:iCs/>
                <w:sz w:val="22"/>
                <w:szCs w:val="22"/>
              </w:rPr>
              <w:t>Режимом охраны запрещается:</w:t>
            </w:r>
          </w:p>
          <w:p w:rsidR="00E5745B" w:rsidRPr="00E5745B" w:rsidRDefault="00E5745B" w:rsidP="00D36210">
            <w:pPr>
              <w:jc w:val="both"/>
              <w:rPr>
                <w:rFonts w:ascii="Arial" w:hAnsi="Arial" w:cs="Arial"/>
                <w:iCs/>
                <w:sz w:val="22"/>
                <w:szCs w:val="22"/>
              </w:rPr>
            </w:pPr>
            <w:r w:rsidRPr="00E5745B">
              <w:rPr>
                <w:rFonts w:ascii="Arial" w:hAnsi="Arial" w:cs="Arial"/>
                <w:iCs/>
                <w:sz w:val="22"/>
                <w:szCs w:val="22"/>
              </w:rPr>
              <w:t>разведение открытого огня, курение, оставление мусора, скалывание минеральных образований и другие действия способные нанести биологический и эстетический ущерб;</w:t>
            </w:r>
          </w:p>
          <w:p w:rsidR="00E5745B" w:rsidRPr="00E5745B" w:rsidRDefault="00E5745B" w:rsidP="00D36210">
            <w:pPr>
              <w:jc w:val="both"/>
              <w:rPr>
                <w:rFonts w:ascii="Arial" w:hAnsi="Arial" w:cs="Arial"/>
                <w:iCs/>
                <w:sz w:val="22"/>
                <w:szCs w:val="22"/>
              </w:rPr>
            </w:pPr>
            <w:r w:rsidRPr="00E5745B">
              <w:rPr>
                <w:rFonts w:ascii="Arial" w:hAnsi="Arial" w:cs="Arial"/>
                <w:iCs/>
                <w:sz w:val="22"/>
                <w:szCs w:val="22"/>
              </w:rPr>
              <w:t>допускаются виды хозяйственного использования, не нарушающие целостности природного комплекса.</w:t>
            </w:r>
          </w:p>
        </w:tc>
      </w:tr>
    </w:tbl>
    <w:p w:rsidR="00E5745B" w:rsidRDefault="00277A40" w:rsidP="000F352B">
      <w:pPr>
        <w:ind w:firstLine="567"/>
        <w:jc w:val="both"/>
        <w:rPr>
          <w:rFonts w:ascii="Arial" w:hAnsi="Arial" w:cs="Arial"/>
        </w:rPr>
      </w:pPr>
      <w:r w:rsidRPr="00277A40">
        <w:rPr>
          <w:rFonts w:ascii="Arial" w:hAnsi="Arial" w:cs="Arial"/>
          <w:i/>
          <w:sz w:val="20"/>
          <w:szCs w:val="20"/>
        </w:rPr>
        <w:t>Источник: исходные данные администрации</w:t>
      </w:r>
    </w:p>
    <w:p w:rsidR="000F352B" w:rsidRPr="004863CB" w:rsidRDefault="000F352B" w:rsidP="000F352B">
      <w:pPr>
        <w:pStyle w:val="af3"/>
        <w:spacing w:after="0"/>
        <w:ind w:left="0" w:firstLine="709"/>
        <w:jc w:val="both"/>
        <w:rPr>
          <w:rFonts w:ascii="Arial" w:hAnsi="Arial" w:cs="Arial"/>
        </w:rPr>
      </w:pPr>
      <w:r w:rsidRPr="004863CB">
        <w:rPr>
          <w:rFonts w:ascii="Arial" w:hAnsi="Arial" w:cs="Arial"/>
        </w:rPr>
        <w:t xml:space="preserve">Все существующие природные территории выделены на основании Федеральных законов «Об охране окружающей среды» и «Об особо </w:t>
      </w:r>
      <w:r w:rsidRPr="004863CB">
        <w:rPr>
          <w:rFonts w:ascii="Arial" w:hAnsi="Arial" w:cs="Arial"/>
        </w:rPr>
        <w:lastRenderedPageBreak/>
        <w:t>охраняемых природных территориях» по представлению регионального комитета охраны окружающей среды и природных ресурсов и по согласованию с органами местного самоуправления.</w:t>
      </w:r>
    </w:p>
    <w:p w:rsidR="00567A41" w:rsidRPr="009166D9" w:rsidRDefault="00D8786C" w:rsidP="00D8786C">
      <w:pPr>
        <w:shd w:val="clear" w:color="auto" w:fill="FFFFFF"/>
        <w:ind w:left="62" w:right="5" w:firstLine="725"/>
        <w:jc w:val="both"/>
        <w:rPr>
          <w:rFonts w:ascii="Arial" w:hAnsi="Arial" w:cs="Arial"/>
        </w:rPr>
      </w:pPr>
      <w:r>
        <w:rPr>
          <w:rFonts w:ascii="Arial" w:hAnsi="Arial" w:cs="Arial"/>
        </w:rPr>
        <w:t xml:space="preserve">Для </w:t>
      </w:r>
      <w:r w:rsidR="00567A41" w:rsidRPr="009166D9">
        <w:rPr>
          <w:rFonts w:ascii="Arial" w:hAnsi="Arial" w:cs="Arial"/>
        </w:rPr>
        <w:t>поддержани</w:t>
      </w:r>
      <w:r>
        <w:rPr>
          <w:rFonts w:ascii="Arial" w:hAnsi="Arial" w:cs="Arial"/>
        </w:rPr>
        <w:t>я</w:t>
      </w:r>
      <w:r w:rsidR="00567A41" w:rsidRPr="009166D9">
        <w:rPr>
          <w:rFonts w:ascii="Arial" w:hAnsi="Arial" w:cs="Arial"/>
        </w:rPr>
        <w:t xml:space="preserve"> восстановительного потенциала особо ценных и уникальных природных комплексов </w:t>
      </w:r>
      <w:r>
        <w:rPr>
          <w:rFonts w:ascii="Arial" w:hAnsi="Arial" w:cs="Arial"/>
        </w:rPr>
        <w:t>Манского района</w:t>
      </w:r>
      <w:r w:rsidR="00567A41" w:rsidRPr="009166D9">
        <w:rPr>
          <w:rFonts w:ascii="Arial" w:hAnsi="Arial" w:cs="Arial"/>
        </w:rPr>
        <w:t xml:space="preserve"> в условиях интенсивного хозяйственного освоения территории для обеспечения устойчивого развития </w:t>
      </w:r>
      <w:r>
        <w:rPr>
          <w:rFonts w:ascii="Arial" w:hAnsi="Arial" w:cs="Arial"/>
        </w:rPr>
        <w:t>предлага</w:t>
      </w:r>
      <w:r w:rsidR="00567A41" w:rsidRPr="009166D9">
        <w:rPr>
          <w:rFonts w:ascii="Arial" w:hAnsi="Arial" w:cs="Arial"/>
        </w:rPr>
        <w:t>ется решение следующих задач:</w:t>
      </w:r>
    </w:p>
    <w:p w:rsidR="00567A41" w:rsidRPr="009166D9" w:rsidRDefault="00567A41" w:rsidP="00C2373C">
      <w:pPr>
        <w:numPr>
          <w:ilvl w:val="1"/>
          <w:numId w:val="43"/>
        </w:numPr>
        <w:shd w:val="clear" w:color="auto" w:fill="FFFFFF"/>
        <w:ind w:right="19"/>
        <w:jc w:val="both"/>
        <w:rPr>
          <w:rFonts w:ascii="Arial" w:hAnsi="Arial" w:cs="Arial"/>
        </w:rPr>
      </w:pPr>
      <w:r w:rsidRPr="009166D9">
        <w:rPr>
          <w:rFonts w:ascii="Arial" w:hAnsi="Arial" w:cs="Arial"/>
        </w:rPr>
        <w:t xml:space="preserve">создание условий для сохранения биологического разнообразия </w:t>
      </w:r>
      <w:r w:rsidR="00D8786C">
        <w:rPr>
          <w:rFonts w:ascii="Arial" w:hAnsi="Arial" w:cs="Arial"/>
        </w:rPr>
        <w:t>края</w:t>
      </w:r>
      <w:r w:rsidRPr="009166D9">
        <w:rPr>
          <w:rFonts w:ascii="Arial" w:hAnsi="Arial" w:cs="Arial"/>
        </w:rPr>
        <w:t>, редких животных и растений, уникальных ландшафтов за счет развития и оптимизации сети заказников;</w:t>
      </w:r>
    </w:p>
    <w:p w:rsidR="00567A41" w:rsidRPr="009166D9" w:rsidRDefault="00567A41" w:rsidP="00C2373C">
      <w:pPr>
        <w:numPr>
          <w:ilvl w:val="1"/>
          <w:numId w:val="43"/>
        </w:numPr>
        <w:shd w:val="clear" w:color="auto" w:fill="FFFFFF"/>
        <w:ind w:right="24"/>
        <w:jc w:val="both"/>
        <w:rPr>
          <w:rFonts w:ascii="Arial" w:hAnsi="Arial" w:cs="Arial"/>
        </w:rPr>
      </w:pPr>
      <w:r w:rsidRPr="009166D9">
        <w:rPr>
          <w:rFonts w:ascii="Arial" w:hAnsi="Arial" w:cs="Arial"/>
        </w:rPr>
        <w:t>создание условий для сохранения и воспроизводства наиболее ценных в хозяйственном или научном отношении популяций видов растений или животных;</w:t>
      </w:r>
    </w:p>
    <w:p w:rsidR="00567A41" w:rsidRPr="009166D9" w:rsidRDefault="00567A41" w:rsidP="00C2373C">
      <w:pPr>
        <w:numPr>
          <w:ilvl w:val="1"/>
          <w:numId w:val="43"/>
        </w:numPr>
        <w:shd w:val="clear" w:color="auto" w:fill="FFFFFF"/>
        <w:ind w:right="24"/>
        <w:jc w:val="both"/>
        <w:rPr>
          <w:rFonts w:ascii="Arial" w:hAnsi="Arial" w:cs="Arial"/>
        </w:rPr>
      </w:pPr>
      <w:r w:rsidRPr="009166D9">
        <w:rPr>
          <w:rFonts w:ascii="Arial" w:hAnsi="Arial" w:cs="Arial"/>
        </w:rPr>
        <w:t>создание условий для более эффективной деятельности существующих заказников;</w:t>
      </w:r>
    </w:p>
    <w:p w:rsidR="00567A41" w:rsidRPr="009166D9" w:rsidRDefault="00567A41" w:rsidP="00C2373C">
      <w:pPr>
        <w:numPr>
          <w:ilvl w:val="1"/>
          <w:numId w:val="43"/>
        </w:numPr>
        <w:shd w:val="clear" w:color="auto" w:fill="FFFFFF"/>
        <w:ind w:right="38"/>
        <w:jc w:val="both"/>
        <w:rPr>
          <w:rFonts w:ascii="Arial" w:hAnsi="Arial" w:cs="Arial"/>
        </w:rPr>
      </w:pPr>
      <w:r w:rsidRPr="009166D9">
        <w:rPr>
          <w:rFonts w:ascii="Arial" w:hAnsi="Arial" w:cs="Arial"/>
        </w:rPr>
        <w:t>повышение эффективности сохранения уникальных природных, природно-антропогенных, культурных объектов, путем оптимизации сети памятников природы.</w:t>
      </w:r>
    </w:p>
    <w:p w:rsidR="00E31E61" w:rsidRPr="0096558F" w:rsidRDefault="00E31E61" w:rsidP="00E31E61">
      <w:pPr>
        <w:pStyle w:val="1"/>
        <w:spacing w:before="360"/>
        <w:jc w:val="both"/>
        <w:rPr>
          <w:rFonts w:ascii="Arial" w:hAnsi="Arial" w:cs="Arial"/>
          <w:color w:val="auto"/>
          <w:sz w:val="24"/>
          <w:szCs w:val="24"/>
        </w:rPr>
      </w:pPr>
      <w:bookmarkStart w:id="387" w:name="_Toc282261195"/>
      <w:bookmarkStart w:id="388" w:name="_Toc284431394"/>
      <w:bookmarkStart w:id="389" w:name="_Toc247103362"/>
      <w:bookmarkStart w:id="390" w:name="_Toc300050062"/>
      <w:r w:rsidRPr="0096558F">
        <w:rPr>
          <w:rFonts w:ascii="Arial" w:hAnsi="Arial" w:cs="Arial"/>
          <w:color w:val="auto"/>
          <w:sz w:val="24"/>
          <w:szCs w:val="24"/>
        </w:rPr>
        <w:t>1</w:t>
      </w:r>
      <w:r w:rsidR="00D51580">
        <w:rPr>
          <w:rFonts w:ascii="Arial" w:hAnsi="Arial" w:cs="Arial"/>
          <w:color w:val="auto"/>
          <w:sz w:val="24"/>
          <w:szCs w:val="24"/>
        </w:rPr>
        <w:t>6</w:t>
      </w:r>
      <w:r w:rsidRPr="0096558F">
        <w:rPr>
          <w:rFonts w:ascii="Arial" w:hAnsi="Arial" w:cs="Arial"/>
          <w:color w:val="auto"/>
          <w:sz w:val="24"/>
          <w:szCs w:val="24"/>
        </w:rPr>
        <w:t>. Перечень основных факторов риска возникновения чрезвычайных ситуаций природного и техногенного характера</w:t>
      </w:r>
      <w:bookmarkEnd w:id="387"/>
      <w:bookmarkEnd w:id="388"/>
      <w:bookmarkEnd w:id="390"/>
    </w:p>
    <w:p w:rsidR="00990519" w:rsidRDefault="00990519" w:rsidP="00E31E61">
      <w:pPr>
        <w:pStyle w:val="af3"/>
        <w:spacing w:after="0"/>
        <w:ind w:left="0" w:firstLine="709"/>
        <w:jc w:val="both"/>
        <w:rPr>
          <w:rFonts w:ascii="Arial" w:hAnsi="Arial" w:cs="Arial"/>
          <w:b/>
        </w:rPr>
      </w:pPr>
    </w:p>
    <w:p w:rsidR="00E31E61" w:rsidRDefault="00E31E61" w:rsidP="00E31E61">
      <w:pPr>
        <w:pStyle w:val="af3"/>
        <w:spacing w:after="0"/>
        <w:ind w:left="0" w:firstLine="709"/>
        <w:jc w:val="both"/>
        <w:rPr>
          <w:rFonts w:ascii="Arial" w:hAnsi="Arial" w:cs="Arial"/>
        </w:rPr>
      </w:pPr>
      <w:r>
        <w:rPr>
          <w:rFonts w:ascii="Arial" w:hAnsi="Arial" w:cs="Arial"/>
          <w:b/>
        </w:rPr>
        <w:t>А.</w:t>
      </w:r>
      <w:r w:rsidRPr="005A5C52">
        <w:rPr>
          <w:rFonts w:ascii="Arial" w:hAnsi="Arial" w:cs="Arial"/>
          <w:b/>
        </w:rPr>
        <w:t>П</w:t>
      </w:r>
      <w:r>
        <w:rPr>
          <w:rFonts w:ascii="Arial" w:hAnsi="Arial" w:cs="Arial"/>
          <w:b/>
        </w:rPr>
        <w:t>риродная чрезвычайная ситуация</w:t>
      </w:r>
      <w:r w:rsidRPr="00060F6A">
        <w:rPr>
          <w:rFonts w:ascii="Arial" w:hAnsi="Arial" w:cs="Arial"/>
          <w:b/>
        </w:rPr>
        <w:t xml:space="preserve">: </w:t>
      </w:r>
      <w:r w:rsidRPr="00060F6A">
        <w:rPr>
          <w:rFonts w:ascii="Arial" w:hAnsi="Arial" w:cs="Arial"/>
        </w:rPr>
        <w:t>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w:t>
      </w:r>
    </w:p>
    <w:p w:rsidR="00E31E61" w:rsidRPr="00060F6A" w:rsidRDefault="00E31E61" w:rsidP="00E31E61">
      <w:pPr>
        <w:overflowPunct w:val="0"/>
        <w:autoSpaceDE w:val="0"/>
        <w:autoSpaceDN w:val="0"/>
        <w:ind w:firstLine="708"/>
        <w:jc w:val="both"/>
        <w:rPr>
          <w:rFonts w:ascii="Arial" w:hAnsi="Arial" w:cs="Arial"/>
          <w:sz w:val="20"/>
          <w:szCs w:val="20"/>
        </w:rPr>
      </w:pPr>
      <w:r>
        <w:rPr>
          <w:rFonts w:ascii="Arial" w:hAnsi="Arial" w:cs="Arial"/>
          <w:b/>
        </w:rPr>
        <w:t>И</w:t>
      </w:r>
      <w:r w:rsidRPr="00060F6A">
        <w:rPr>
          <w:rFonts w:ascii="Arial" w:hAnsi="Arial" w:cs="Arial"/>
          <w:b/>
        </w:rPr>
        <w:t>сточник природной чрезвычайной ситуации</w:t>
      </w:r>
      <w:r w:rsidRPr="00060F6A">
        <w:rPr>
          <w:rFonts w:ascii="Arial" w:hAnsi="Arial" w:cs="Arial"/>
        </w:rPr>
        <w:t>: Опасное природное явление или процесс, в результате которого на определенной</w:t>
      </w:r>
      <w:r w:rsidRPr="00104431">
        <w:rPr>
          <w:rFonts w:ascii="Arial" w:hAnsi="Arial" w:cs="Arial"/>
        </w:rPr>
        <w:t xml:space="preserve"> </w:t>
      </w:r>
      <w:r w:rsidRPr="00060F6A">
        <w:rPr>
          <w:rFonts w:ascii="Arial" w:hAnsi="Arial" w:cs="Arial"/>
        </w:rPr>
        <w:t>территории или акватории произошла или может возникнуть чрезвычайная ситуация.</w:t>
      </w:r>
    </w:p>
    <w:p w:rsidR="00E31E61" w:rsidRDefault="00E31E61" w:rsidP="00E31E61">
      <w:pPr>
        <w:overflowPunct w:val="0"/>
        <w:autoSpaceDE w:val="0"/>
        <w:autoSpaceDN w:val="0"/>
        <w:ind w:firstLine="708"/>
        <w:jc w:val="both"/>
        <w:rPr>
          <w:rFonts w:ascii="Arial" w:hAnsi="Arial" w:cs="Arial"/>
        </w:rPr>
      </w:pPr>
      <w:r>
        <w:rPr>
          <w:rFonts w:ascii="Arial" w:hAnsi="Arial" w:cs="Arial"/>
          <w:b/>
        </w:rPr>
        <w:t>П</w:t>
      </w:r>
      <w:r w:rsidRPr="00060F6A">
        <w:rPr>
          <w:rFonts w:ascii="Arial" w:hAnsi="Arial" w:cs="Arial"/>
          <w:b/>
        </w:rPr>
        <w:t>оражающий фактор источника природной чрезвычайной ситуации</w:t>
      </w:r>
      <w:r w:rsidRPr="00060F6A">
        <w:rPr>
          <w:rFonts w:ascii="Arial" w:hAnsi="Arial" w:cs="Arial"/>
        </w:rPr>
        <w:t>: Составляющая опасного природного явления или процесса, вызванная источником природной чрезвычайной ситуации и характеризуемая физическими, химическими, биологическими действиями или проявлениями, которые определяются или выражаются соответствующими параметрами.</w:t>
      </w:r>
    </w:p>
    <w:p w:rsidR="00E31E61" w:rsidRDefault="00E31E61" w:rsidP="00E31E61">
      <w:pPr>
        <w:overflowPunct w:val="0"/>
        <w:autoSpaceDE w:val="0"/>
        <w:autoSpaceDN w:val="0"/>
        <w:ind w:firstLine="708"/>
        <w:jc w:val="both"/>
        <w:rPr>
          <w:rFonts w:ascii="Arial" w:hAnsi="Arial" w:cs="Arial"/>
        </w:rPr>
      </w:pPr>
    </w:p>
    <w:p w:rsidR="00E31E61" w:rsidRPr="00060F6A" w:rsidRDefault="00E31E61" w:rsidP="00E31E61">
      <w:pPr>
        <w:overflowPunct w:val="0"/>
        <w:autoSpaceDE w:val="0"/>
        <w:autoSpaceDN w:val="0"/>
        <w:ind w:firstLine="708"/>
        <w:jc w:val="both"/>
        <w:rPr>
          <w:rFonts w:ascii="Arial" w:hAnsi="Arial" w:cs="Arial"/>
          <w:b/>
          <w:sz w:val="20"/>
          <w:szCs w:val="20"/>
          <w:u w:val="single"/>
        </w:rPr>
      </w:pPr>
      <w:r w:rsidRPr="0085281C">
        <w:rPr>
          <w:rFonts w:ascii="Arial" w:hAnsi="Arial" w:cs="Arial"/>
          <w:b/>
          <w:u w:val="single"/>
        </w:rPr>
        <w:t>Виды при</w:t>
      </w:r>
      <w:r>
        <w:rPr>
          <w:rFonts w:ascii="Arial" w:hAnsi="Arial" w:cs="Arial"/>
          <w:b/>
          <w:u w:val="single"/>
        </w:rPr>
        <w:t>р</w:t>
      </w:r>
      <w:r w:rsidRPr="0085281C">
        <w:rPr>
          <w:rFonts w:ascii="Arial" w:hAnsi="Arial" w:cs="Arial"/>
          <w:b/>
          <w:u w:val="single"/>
        </w:rPr>
        <w:t>одных ЧС</w:t>
      </w:r>
    </w:p>
    <w:p w:rsidR="00E31E61" w:rsidRPr="00930085" w:rsidRDefault="00E31E61" w:rsidP="00E31E61">
      <w:pPr>
        <w:overflowPunct w:val="0"/>
        <w:autoSpaceDE w:val="0"/>
        <w:autoSpaceDN w:val="0"/>
        <w:ind w:firstLine="708"/>
        <w:jc w:val="both"/>
        <w:rPr>
          <w:rFonts w:ascii="Arial" w:hAnsi="Arial" w:cs="Arial"/>
          <w:b/>
        </w:rPr>
      </w:pPr>
      <w:r>
        <w:rPr>
          <w:rFonts w:ascii="Arial" w:hAnsi="Arial" w:cs="Arial"/>
          <w:b/>
        </w:rPr>
        <w:t>О</w:t>
      </w:r>
      <w:r w:rsidRPr="00930085">
        <w:rPr>
          <w:rFonts w:ascii="Arial" w:hAnsi="Arial" w:cs="Arial"/>
          <w:b/>
        </w:rPr>
        <w:t xml:space="preserve">пасное геологические явление: </w:t>
      </w:r>
      <w:r w:rsidRPr="00930085">
        <w:rPr>
          <w:rFonts w:ascii="Arial" w:hAnsi="Arial" w:cs="Arial"/>
        </w:rPr>
        <w:t>Событие геологического происхождения или результат деятельности геологических процессов, возникающих в земной коре под действием различных природных или геодинамических факторов или их сочетаний, оказывающих или могущих оказать поражающие воздействия на людей, сельскохозяйственных животных и растения, объекты экономики и окружающую природную среду.</w:t>
      </w:r>
    </w:p>
    <w:p w:rsidR="00E31E61" w:rsidRPr="008E73D5" w:rsidRDefault="00E31E61" w:rsidP="00E31E61">
      <w:pPr>
        <w:ind w:firstLine="709"/>
        <w:jc w:val="both"/>
        <w:rPr>
          <w:rFonts w:ascii="Arial" w:hAnsi="Arial" w:cs="Arial"/>
        </w:rPr>
      </w:pPr>
      <w:r w:rsidRPr="008E73D5">
        <w:rPr>
          <w:rFonts w:ascii="Arial" w:hAnsi="Arial" w:cs="Arial"/>
        </w:rPr>
        <w:lastRenderedPageBreak/>
        <w:t xml:space="preserve">В целом пораженность </w:t>
      </w:r>
      <w:r w:rsidR="0059377F">
        <w:rPr>
          <w:rFonts w:ascii="Arial" w:hAnsi="Arial" w:cs="Arial"/>
        </w:rPr>
        <w:t>Красноярского края</w:t>
      </w:r>
      <w:r w:rsidRPr="008E73D5">
        <w:rPr>
          <w:rFonts w:ascii="Arial" w:hAnsi="Arial" w:cs="Arial"/>
        </w:rPr>
        <w:t xml:space="preserve"> каждым конкретным процессом оценивается как слабая или очень слабая, за исключением заболачивания, которое имеет среднюю интенсивность проявления. В свою очередь отдельные части ее территории характеризуются достаточной интенсивностью проявления процессов такими как оползни, обвалы, лавины, овражная и речная эрозия, абразия</w:t>
      </w:r>
      <w:r>
        <w:rPr>
          <w:rFonts w:ascii="Arial" w:hAnsi="Arial" w:cs="Arial"/>
        </w:rPr>
        <w:t>.</w:t>
      </w:r>
    </w:p>
    <w:p w:rsidR="00E31E61" w:rsidRPr="005E61C8" w:rsidRDefault="00E31E61" w:rsidP="00E31E61">
      <w:pPr>
        <w:tabs>
          <w:tab w:val="left" w:pos="1080"/>
        </w:tabs>
        <w:ind w:firstLine="709"/>
        <w:jc w:val="both"/>
        <w:rPr>
          <w:rFonts w:ascii="Arial" w:hAnsi="Arial" w:cs="Arial"/>
        </w:rPr>
      </w:pPr>
      <w:r w:rsidRPr="005E61C8">
        <w:rPr>
          <w:rFonts w:ascii="Arial" w:hAnsi="Arial" w:cs="Arial"/>
        </w:rPr>
        <w:t>На территории района имеют место следующие типы экзогенных геологических процессов:</w:t>
      </w:r>
      <w:r w:rsidR="005E61C8" w:rsidRPr="005E61C8">
        <w:rPr>
          <w:rFonts w:ascii="Arial" w:hAnsi="Arial" w:cs="Arial"/>
        </w:rPr>
        <w:t xml:space="preserve"> просадочные породы, карст, разломы</w:t>
      </w:r>
      <w:r w:rsidR="008B0C25">
        <w:rPr>
          <w:rFonts w:ascii="Arial" w:hAnsi="Arial" w:cs="Arial"/>
        </w:rPr>
        <w:t xml:space="preserve"> и т.п</w:t>
      </w:r>
      <w:r w:rsidR="005E61C8" w:rsidRPr="005E61C8">
        <w:rPr>
          <w:rFonts w:ascii="Arial" w:hAnsi="Arial" w:cs="Arial"/>
        </w:rPr>
        <w:t>.</w:t>
      </w:r>
    </w:p>
    <w:p w:rsidR="00E31E61" w:rsidRPr="008E73D5" w:rsidRDefault="00E31E61" w:rsidP="00E31E61">
      <w:pPr>
        <w:ind w:firstLine="709"/>
        <w:jc w:val="both"/>
        <w:rPr>
          <w:rFonts w:ascii="Arial" w:hAnsi="Arial" w:cs="Arial"/>
        </w:rPr>
      </w:pPr>
      <w:r w:rsidRPr="008E73D5">
        <w:rPr>
          <w:rFonts w:ascii="Arial" w:hAnsi="Arial" w:cs="Arial"/>
        </w:rPr>
        <w:t xml:space="preserve">В развитии экзогенных геологических процессов ведущая роль принадлежит климатическим факторам. </w:t>
      </w:r>
    </w:p>
    <w:p w:rsidR="00E31E61" w:rsidRPr="008E73D5" w:rsidRDefault="00E31E61" w:rsidP="00E31E61">
      <w:pPr>
        <w:ind w:firstLine="709"/>
        <w:jc w:val="both"/>
        <w:rPr>
          <w:rFonts w:ascii="Arial" w:hAnsi="Arial" w:cs="Arial"/>
        </w:rPr>
      </w:pPr>
      <w:r w:rsidRPr="008E73D5">
        <w:rPr>
          <w:rFonts w:ascii="Arial" w:hAnsi="Arial" w:cs="Arial"/>
        </w:rPr>
        <w:t>К быстроизменяющимся факторам, определяющим активность экзогенных геологических процессов, относятся атмосферные осадки (количество, интенсивность и режим их выпадения), тем</w:t>
      </w:r>
      <w:r w:rsidR="005E61C8">
        <w:rPr>
          <w:rFonts w:ascii="Arial" w:hAnsi="Arial" w:cs="Arial"/>
        </w:rPr>
        <w:t>пературный режим – для оползней</w:t>
      </w:r>
      <w:r w:rsidRPr="008E73D5">
        <w:rPr>
          <w:rFonts w:ascii="Arial" w:hAnsi="Arial" w:cs="Arial"/>
        </w:rPr>
        <w:t>.</w:t>
      </w:r>
    </w:p>
    <w:p w:rsidR="00E31E61" w:rsidRPr="00060F6A" w:rsidRDefault="00E31E61" w:rsidP="00E31E61">
      <w:pPr>
        <w:overflowPunct w:val="0"/>
        <w:autoSpaceDE w:val="0"/>
        <w:autoSpaceDN w:val="0"/>
        <w:ind w:firstLine="708"/>
        <w:jc w:val="both"/>
        <w:rPr>
          <w:rFonts w:ascii="Arial" w:hAnsi="Arial" w:cs="Arial"/>
          <w:sz w:val="20"/>
          <w:szCs w:val="20"/>
        </w:rPr>
      </w:pPr>
      <w:r w:rsidRPr="0085281C">
        <w:rPr>
          <w:rFonts w:ascii="Arial" w:hAnsi="Arial" w:cs="Arial"/>
          <w:b/>
        </w:rPr>
        <w:t>О</w:t>
      </w:r>
      <w:r w:rsidRPr="00060F6A">
        <w:rPr>
          <w:rFonts w:ascii="Arial" w:hAnsi="Arial" w:cs="Arial"/>
          <w:b/>
        </w:rPr>
        <w:t xml:space="preserve">пасное гидрологическое явление: </w:t>
      </w:r>
      <w:r w:rsidRPr="00060F6A">
        <w:rPr>
          <w:rFonts w:ascii="Arial" w:hAnsi="Arial" w:cs="Arial"/>
        </w:rPr>
        <w:t>Событие гидрологического происхождения или результат гидрологических процессов, возникающих под действием различных природных или гидродинамических факторов или их сочетаний, оказывающих поражающее воздействие на людей, сельскохозяйственных животных и растения, объекты экономики и окружающую природную среду.</w:t>
      </w:r>
    </w:p>
    <w:p w:rsidR="00E31E61" w:rsidRPr="00034023" w:rsidRDefault="00E31E61" w:rsidP="00E31E61">
      <w:pPr>
        <w:pStyle w:val="af3"/>
        <w:spacing w:after="0"/>
        <w:ind w:left="0" w:firstLine="709"/>
        <w:jc w:val="both"/>
        <w:rPr>
          <w:rFonts w:ascii="Arial" w:hAnsi="Arial" w:cs="Arial"/>
        </w:rPr>
      </w:pPr>
      <w:r w:rsidRPr="00034023">
        <w:rPr>
          <w:rFonts w:ascii="Arial" w:hAnsi="Arial" w:cs="Arial"/>
          <w:u w:val="single"/>
        </w:rPr>
        <w:t>Затопления паводковыми водами.</w:t>
      </w:r>
      <w:r w:rsidRPr="00034023">
        <w:rPr>
          <w:rFonts w:ascii="Arial" w:hAnsi="Arial" w:cs="Arial"/>
        </w:rPr>
        <w:t xml:space="preserve"> </w:t>
      </w:r>
    </w:p>
    <w:p w:rsidR="00E31E61" w:rsidRDefault="00E31E61" w:rsidP="00E31E61">
      <w:pPr>
        <w:pStyle w:val="af3"/>
        <w:spacing w:after="0"/>
        <w:ind w:left="0" w:firstLine="709"/>
        <w:jc w:val="both"/>
        <w:rPr>
          <w:rFonts w:ascii="Arial" w:hAnsi="Arial" w:cs="Arial"/>
        </w:rPr>
      </w:pPr>
      <w:r w:rsidRPr="00034023">
        <w:rPr>
          <w:rFonts w:ascii="Arial" w:hAnsi="Arial" w:cs="Arial"/>
        </w:rPr>
        <w:t>При катастрофических паводках  возможно затопление на</w:t>
      </w:r>
      <w:r>
        <w:rPr>
          <w:rFonts w:ascii="Arial" w:hAnsi="Arial" w:cs="Arial"/>
        </w:rPr>
        <w:t>селённого</w:t>
      </w:r>
      <w:r w:rsidRPr="00034023">
        <w:rPr>
          <w:rFonts w:ascii="Arial" w:hAnsi="Arial" w:cs="Arial"/>
        </w:rPr>
        <w:t xml:space="preserve"> пункт</w:t>
      </w:r>
      <w:r>
        <w:rPr>
          <w:rFonts w:ascii="Arial" w:hAnsi="Arial" w:cs="Arial"/>
        </w:rPr>
        <w:t>а</w:t>
      </w:r>
      <w:r w:rsidRPr="00034023">
        <w:rPr>
          <w:rFonts w:ascii="Arial" w:hAnsi="Arial" w:cs="Arial"/>
        </w:rPr>
        <w:t xml:space="preserve">, нанесение материального ущерба населению и хозяйству, а также вреда жизни и здоровью людей. Согласно существующим нормативам территории населенных пунктов должны быть защищены от паводков повторяемостью 1 раз в 100 лет, территории зеленых насаждений общего пользования – 1 раз в 10 лет. </w:t>
      </w:r>
      <w:r w:rsidRPr="00034023">
        <w:rPr>
          <w:rFonts w:ascii="Arial" w:hAnsi="Arial" w:cs="Arial"/>
        </w:rPr>
        <w:br/>
      </w:r>
      <w:r w:rsidRPr="004D48C3">
        <w:rPr>
          <w:rFonts w:ascii="Arial" w:hAnsi="Arial" w:cs="Arial"/>
        </w:rPr>
        <w:t>Существующая застройка может быть защищена от затопления дамбами обвалования</w:t>
      </w:r>
      <w:r w:rsidRPr="00034023">
        <w:rPr>
          <w:rFonts w:ascii="Arial" w:hAnsi="Arial" w:cs="Arial"/>
        </w:rPr>
        <w:t xml:space="preserve">. При освоении под застройку свободных затопляемых территорий рекомендуется повышение планировочных отметок путем сплошной подсыпки или гидронамыва. </w:t>
      </w:r>
    </w:p>
    <w:p w:rsidR="00E31E61" w:rsidRPr="006717C6" w:rsidRDefault="00E31E61" w:rsidP="00E31E61">
      <w:pPr>
        <w:ind w:firstLine="708"/>
        <w:jc w:val="both"/>
        <w:rPr>
          <w:rFonts w:ascii="Arial" w:hAnsi="Arial" w:cs="Arial"/>
        </w:rPr>
      </w:pPr>
      <w:r w:rsidRPr="006717C6">
        <w:rPr>
          <w:rFonts w:ascii="Arial" w:hAnsi="Arial" w:cs="Arial"/>
        </w:rPr>
        <w:t xml:space="preserve">Нормативы по защите территорий от затопления и подтопления (в метрах превышения бровки подсыпанной территории относительно уровня расчетного горизонта высоких вод) следует принимать не менее 0,5 м выше расчетного горизонта высоких вод с учётом высоты волны при ветровом нагоне. </w:t>
      </w:r>
    </w:p>
    <w:p w:rsidR="00E31E61" w:rsidRPr="009819D0" w:rsidRDefault="00E31E61" w:rsidP="00E31E61">
      <w:pPr>
        <w:ind w:firstLine="708"/>
        <w:jc w:val="both"/>
        <w:rPr>
          <w:rFonts w:ascii="Arial" w:hAnsi="Arial" w:cs="Arial"/>
        </w:rPr>
      </w:pPr>
      <w:r w:rsidRPr="006717C6">
        <w:rPr>
          <w:rFonts w:ascii="Arial" w:hAnsi="Arial" w:cs="Arial"/>
        </w:rPr>
        <w:t>За расчетный горизонт высоких вод следует принимать отметку наивысшего уровня воды повторяемостью: один раз в 100 лет – для селитебных территорий; один раз в 10 лет – для озелененных территорий и территорий размещения плоскостных спортивных сооружений.</w:t>
      </w:r>
    </w:p>
    <w:p w:rsidR="00E31E61" w:rsidRDefault="004F5D14" w:rsidP="004F5D14">
      <w:pPr>
        <w:autoSpaceDE w:val="0"/>
        <w:autoSpaceDN w:val="0"/>
        <w:adjustRightInd w:val="0"/>
        <w:ind w:firstLine="709"/>
        <w:jc w:val="both"/>
        <w:rPr>
          <w:rFonts w:ascii="Arial" w:eastAsia="TimesNewRoman" w:hAnsi="Arial" w:cs="Arial"/>
        </w:rPr>
      </w:pPr>
      <w:r w:rsidRPr="004F5D14">
        <w:rPr>
          <w:rFonts w:ascii="Arial" w:eastAsia="TimesNewRoman" w:hAnsi="Arial" w:cs="Arial"/>
        </w:rPr>
        <w:t xml:space="preserve">Затоплению паводками 1 % обеспеченности в той или иной степени могут быть подвергнуты локальные участки в населённых пунктах: Б. Унгут, Жержул, </w:t>
      </w:r>
      <w:r w:rsidR="006C67EB">
        <w:rPr>
          <w:rFonts w:ascii="Arial" w:eastAsia="TimesNewRoman" w:hAnsi="Arial" w:cs="Arial"/>
        </w:rPr>
        <w:t xml:space="preserve">М.Унгут, Первоманск, Кускун, Шалинское,  </w:t>
      </w:r>
      <w:r w:rsidRPr="004F5D14">
        <w:rPr>
          <w:rFonts w:ascii="Arial" w:eastAsia="TimesNewRoman" w:hAnsi="Arial" w:cs="Arial"/>
        </w:rPr>
        <w:t xml:space="preserve">Нарва, </w:t>
      </w:r>
      <w:r w:rsidR="006C67EB">
        <w:rPr>
          <w:rFonts w:ascii="Arial" w:eastAsia="TimesNewRoman" w:hAnsi="Arial" w:cs="Arial"/>
        </w:rPr>
        <w:t>Жайма</w:t>
      </w:r>
      <w:r>
        <w:rPr>
          <w:rFonts w:ascii="Arial" w:eastAsia="TimesNewRoman" w:hAnsi="Arial" w:cs="Arial"/>
        </w:rPr>
        <w:t>.</w:t>
      </w:r>
    </w:p>
    <w:p w:rsidR="00E31E61" w:rsidRPr="00060F6A" w:rsidRDefault="00E31E61" w:rsidP="00E31E61">
      <w:pPr>
        <w:overflowPunct w:val="0"/>
        <w:autoSpaceDE w:val="0"/>
        <w:autoSpaceDN w:val="0"/>
        <w:ind w:firstLine="284"/>
        <w:jc w:val="both"/>
        <w:rPr>
          <w:rFonts w:ascii="Arial" w:hAnsi="Arial" w:cs="Arial"/>
          <w:sz w:val="20"/>
          <w:szCs w:val="20"/>
        </w:rPr>
      </w:pPr>
      <w:r>
        <w:rPr>
          <w:rFonts w:ascii="Arial" w:hAnsi="Arial" w:cs="Arial"/>
          <w:b/>
        </w:rPr>
        <w:t xml:space="preserve">       О</w:t>
      </w:r>
      <w:r w:rsidRPr="00060F6A">
        <w:rPr>
          <w:rFonts w:ascii="Arial" w:hAnsi="Arial" w:cs="Arial"/>
          <w:b/>
        </w:rPr>
        <w:t xml:space="preserve">пасное метеорологическое явление: </w:t>
      </w:r>
      <w:r w:rsidRPr="00060F6A">
        <w:rPr>
          <w:rFonts w:ascii="Arial" w:hAnsi="Arial" w:cs="Arial"/>
        </w:rPr>
        <w:t xml:space="preserve">Природные процессы и явления, возникающие в атмосфере под действием различных природных факторов или их сочетаний, оказывающие или могущие оказать </w:t>
      </w:r>
      <w:r w:rsidRPr="00060F6A">
        <w:rPr>
          <w:rFonts w:ascii="Arial" w:hAnsi="Arial" w:cs="Arial"/>
        </w:rPr>
        <w:lastRenderedPageBreak/>
        <w:t>поражающее воздействие на людей, сельскохозяйственных животных и растения, объекты экономики и окружающую природную среду.</w:t>
      </w:r>
    </w:p>
    <w:p w:rsidR="00E31E61" w:rsidRPr="00034023" w:rsidRDefault="00E31E61" w:rsidP="00E31E61">
      <w:pPr>
        <w:pStyle w:val="af3"/>
        <w:spacing w:after="0"/>
        <w:ind w:left="0" w:firstLine="709"/>
        <w:jc w:val="both"/>
        <w:rPr>
          <w:rFonts w:ascii="Arial" w:hAnsi="Arial" w:cs="Arial"/>
          <w:u w:val="single"/>
        </w:rPr>
      </w:pPr>
      <w:r w:rsidRPr="00034023">
        <w:rPr>
          <w:rFonts w:ascii="Arial" w:hAnsi="Arial" w:cs="Arial"/>
          <w:u w:val="single"/>
        </w:rPr>
        <w:t xml:space="preserve">Экстремальные климатические явления.  </w:t>
      </w:r>
    </w:p>
    <w:p w:rsidR="00E31E61" w:rsidRPr="00034023" w:rsidRDefault="00E31E61" w:rsidP="00E31E61">
      <w:pPr>
        <w:pStyle w:val="af3"/>
        <w:spacing w:after="0"/>
        <w:ind w:left="0" w:firstLine="709"/>
        <w:jc w:val="both"/>
        <w:rPr>
          <w:rFonts w:ascii="Arial" w:hAnsi="Arial" w:cs="Arial"/>
        </w:rPr>
      </w:pPr>
      <w:r w:rsidRPr="00034023">
        <w:rPr>
          <w:rFonts w:ascii="Arial" w:hAnsi="Arial" w:cs="Arial"/>
        </w:rPr>
        <w:t xml:space="preserve">Сильный ветер (в т.ч. смерчи, шквалы), сильные продолжительные дожди и снегопады, сильный гололед, сильные мороз или </w:t>
      </w:r>
      <w:r>
        <w:rPr>
          <w:rFonts w:ascii="Arial" w:hAnsi="Arial" w:cs="Arial"/>
        </w:rPr>
        <w:t>засуха</w:t>
      </w:r>
      <w:r w:rsidRPr="00034023">
        <w:rPr>
          <w:rFonts w:ascii="Arial" w:hAnsi="Arial" w:cs="Arial"/>
        </w:rPr>
        <w:t xml:space="preserve"> </w:t>
      </w:r>
      <w:r>
        <w:rPr>
          <w:rFonts w:ascii="Arial" w:hAnsi="Arial" w:cs="Arial"/>
        </w:rPr>
        <w:t xml:space="preserve">возможны </w:t>
      </w:r>
      <w:r w:rsidRPr="00034023">
        <w:rPr>
          <w:rFonts w:ascii="Arial" w:hAnsi="Arial" w:cs="Arial"/>
        </w:rPr>
        <w:t xml:space="preserve"> на территории </w:t>
      </w:r>
      <w:r w:rsidR="00911DCC">
        <w:rPr>
          <w:rFonts w:ascii="Arial" w:hAnsi="Arial" w:cs="Arial"/>
        </w:rPr>
        <w:t>района</w:t>
      </w:r>
      <w:r w:rsidRPr="00034023">
        <w:rPr>
          <w:rFonts w:ascii="Arial" w:hAnsi="Arial" w:cs="Arial"/>
        </w:rPr>
        <w:t>. Перечисленные климатические явления приводят к нарушению жизнеобеспечения населения, авариям на коммунальных и энергетических сетях, нарушению работы автомобильного транспорта.</w:t>
      </w:r>
    </w:p>
    <w:p w:rsidR="00E31E61" w:rsidRDefault="00E31E61" w:rsidP="00E31E61">
      <w:pPr>
        <w:pStyle w:val="af3"/>
        <w:spacing w:after="0"/>
        <w:ind w:left="0" w:firstLine="709"/>
        <w:jc w:val="both"/>
        <w:rPr>
          <w:rFonts w:ascii="Arial" w:hAnsi="Arial" w:cs="Arial"/>
        </w:rPr>
      </w:pPr>
      <w:r>
        <w:rPr>
          <w:rFonts w:ascii="Arial" w:hAnsi="Arial" w:cs="Arial"/>
        </w:rPr>
        <w:t>Неустойчивые погодные условия в зимний период последних лет обуславливают возможность возникновения чрезвычайных ситуаций, связанных со снежными заносами и сильными морозами (заторы автотранспорта на дорогах, обрушение крыш и слабо укрепленных конструкций), налипание мокрого снега на проводах и деревьях, гололедно-изморозевыми явлениями.</w:t>
      </w:r>
    </w:p>
    <w:p w:rsidR="00911DCC" w:rsidRDefault="00911DCC" w:rsidP="00E31E61">
      <w:pPr>
        <w:pStyle w:val="af3"/>
        <w:spacing w:after="0"/>
        <w:ind w:left="0" w:firstLine="709"/>
        <w:jc w:val="both"/>
        <w:rPr>
          <w:rFonts w:ascii="Arial" w:hAnsi="Arial" w:cs="Arial"/>
        </w:rPr>
      </w:pPr>
    </w:p>
    <w:p w:rsidR="00D36A74" w:rsidRPr="00277A40" w:rsidRDefault="00D36A74" w:rsidP="00D36A74">
      <w:pPr>
        <w:autoSpaceDE w:val="0"/>
        <w:autoSpaceDN w:val="0"/>
        <w:adjustRightInd w:val="0"/>
        <w:jc w:val="center"/>
        <w:rPr>
          <w:rFonts w:ascii="Arial" w:eastAsia="Calibri" w:hAnsi="Arial" w:cs="Arial"/>
          <w:b/>
          <w:bCs/>
          <w:sz w:val="22"/>
          <w:szCs w:val="22"/>
        </w:rPr>
      </w:pPr>
      <w:r w:rsidRPr="00277A40">
        <w:rPr>
          <w:rFonts w:ascii="Arial" w:eastAsia="Calibri" w:hAnsi="Arial" w:cs="Arial"/>
          <w:b/>
          <w:bCs/>
          <w:sz w:val="22"/>
          <w:szCs w:val="22"/>
        </w:rPr>
        <w:t xml:space="preserve">Опасные природные процессы, наблюдаемые на территории </w:t>
      </w:r>
    </w:p>
    <w:p w:rsidR="00D36A74" w:rsidRPr="00277A40" w:rsidRDefault="00D36A74" w:rsidP="00D36A74">
      <w:pPr>
        <w:autoSpaceDE w:val="0"/>
        <w:autoSpaceDN w:val="0"/>
        <w:adjustRightInd w:val="0"/>
        <w:jc w:val="center"/>
        <w:rPr>
          <w:rFonts w:ascii="Arial" w:hAnsi="Arial" w:cs="Arial"/>
        </w:rPr>
      </w:pPr>
      <w:r w:rsidRPr="00277A40">
        <w:rPr>
          <w:rFonts w:ascii="Arial" w:eastAsia="Calibri" w:hAnsi="Arial" w:cs="Arial"/>
          <w:b/>
          <w:bCs/>
          <w:sz w:val="22"/>
          <w:szCs w:val="22"/>
        </w:rPr>
        <w:t>Манского района Красноярской агломерации</w:t>
      </w:r>
    </w:p>
    <w:p w:rsidR="00D36A74" w:rsidRPr="005751AD" w:rsidRDefault="00D36A74" w:rsidP="00911DCC">
      <w:pPr>
        <w:pStyle w:val="af3"/>
        <w:spacing w:after="0"/>
        <w:ind w:left="0" w:firstLine="709"/>
        <w:jc w:val="right"/>
        <w:rPr>
          <w:rFonts w:ascii="Arial" w:hAnsi="Arial" w:cs="Arial"/>
          <w:sz w:val="22"/>
          <w:szCs w:val="22"/>
        </w:rPr>
      </w:pPr>
      <w:r w:rsidRPr="005751AD">
        <w:rPr>
          <w:rFonts w:ascii="Arial" w:hAnsi="Arial" w:cs="Arial"/>
          <w:sz w:val="22"/>
          <w:szCs w:val="22"/>
        </w:rPr>
        <w:t>Таблица</w:t>
      </w:r>
      <w:r w:rsidR="005751AD" w:rsidRPr="005751AD">
        <w:rPr>
          <w:rFonts w:ascii="Arial" w:hAnsi="Arial" w:cs="Arial"/>
          <w:sz w:val="22"/>
          <w:szCs w:val="22"/>
        </w:rPr>
        <w:t xml:space="preserve"> 15.1</w:t>
      </w:r>
      <w:r w:rsidR="00966476">
        <w:rPr>
          <w:rFonts w:ascii="Arial" w:hAnsi="Arial" w:cs="Arial"/>
          <w:sz w:val="22"/>
          <w:szCs w:val="22"/>
        </w:rPr>
        <w:t>1</w:t>
      </w:r>
      <w:r w:rsidR="005751AD" w:rsidRPr="005751AD">
        <w:rPr>
          <w:rFonts w:ascii="Arial" w:hAnsi="Arial" w:cs="Arial"/>
          <w:sz w:val="22"/>
          <w:szCs w:val="22"/>
        </w:rPr>
        <w:t>.</w:t>
      </w:r>
    </w:p>
    <w:tbl>
      <w:tblPr>
        <w:tblStyle w:val="afffffffd"/>
        <w:tblW w:w="9747" w:type="dxa"/>
        <w:tblLook w:val="04A0"/>
      </w:tblPr>
      <w:tblGrid>
        <w:gridCol w:w="940"/>
        <w:gridCol w:w="3279"/>
        <w:gridCol w:w="5528"/>
      </w:tblGrid>
      <w:tr w:rsidR="00D36A74" w:rsidRPr="00D36A74" w:rsidTr="009756BA">
        <w:tc>
          <w:tcPr>
            <w:tcW w:w="940" w:type="dxa"/>
            <w:tcBorders>
              <w:top w:val="double" w:sz="4" w:space="0" w:color="auto"/>
              <w:left w:val="double" w:sz="4" w:space="0" w:color="auto"/>
              <w:bottom w:val="double" w:sz="4" w:space="0" w:color="auto"/>
            </w:tcBorders>
          </w:tcPr>
          <w:p w:rsidR="00D36A74" w:rsidRPr="00D36A74" w:rsidRDefault="00D36A74" w:rsidP="00E31E61">
            <w:pPr>
              <w:pStyle w:val="af3"/>
              <w:spacing w:after="0"/>
              <w:ind w:left="0"/>
              <w:jc w:val="both"/>
              <w:rPr>
                <w:rFonts w:ascii="Arial" w:hAnsi="Arial" w:cs="Arial"/>
                <w:sz w:val="22"/>
                <w:szCs w:val="22"/>
              </w:rPr>
            </w:pPr>
            <w:r w:rsidRPr="00D36A74">
              <w:rPr>
                <w:rFonts w:ascii="Arial" w:hAnsi="Arial" w:cs="Arial"/>
                <w:sz w:val="22"/>
                <w:szCs w:val="22"/>
              </w:rPr>
              <w:t>№ п/п</w:t>
            </w:r>
          </w:p>
        </w:tc>
        <w:tc>
          <w:tcPr>
            <w:tcW w:w="3279" w:type="dxa"/>
            <w:tcBorders>
              <w:top w:val="double" w:sz="4" w:space="0" w:color="auto"/>
              <w:bottom w:val="double" w:sz="4" w:space="0" w:color="auto"/>
            </w:tcBorders>
          </w:tcPr>
          <w:p w:rsidR="00D36A74" w:rsidRPr="00D36A74" w:rsidRDefault="00D36A74" w:rsidP="00E31E61">
            <w:pPr>
              <w:pStyle w:val="af3"/>
              <w:spacing w:after="0"/>
              <w:ind w:left="0"/>
              <w:jc w:val="both"/>
              <w:rPr>
                <w:rFonts w:ascii="Arial" w:hAnsi="Arial" w:cs="Arial"/>
                <w:sz w:val="22"/>
                <w:szCs w:val="22"/>
              </w:rPr>
            </w:pPr>
            <w:r w:rsidRPr="00D36A74">
              <w:rPr>
                <w:rFonts w:ascii="Arial" w:hAnsi="Arial" w:cs="Arial"/>
                <w:sz w:val="22"/>
                <w:szCs w:val="22"/>
              </w:rPr>
              <w:t>Вид опасного природного явления</w:t>
            </w:r>
          </w:p>
        </w:tc>
        <w:tc>
          <w:tcPr>
            <w:tcW w:w="5528" w:type="dxa"/>
            <w:tcBorders>
              <w:top w:val="double" w:sz="4" w:space="0" w:color="auto"/>
              <w:bottom w:val="double" w:sz="4" w:space="0" w:color="auto"/>
              <w:right w:val="double" w:sz="4" w:space="0" w:color="auto"/>
            </w:tcBorders>
          </w:tcPr>
          <w:p w:rsidR="00D36A74" w:rsidRPr="00D36A74" w:rsidRDefault="00D36A74" w:rsidP="00D36A74">
            <w:pPr>
              <w:pStyle w:val="af3"/>
              <w:spacing w:after="0"/>
              <w:ind w:left="0"/>
              <w:jc w:val="both"/>
              <w:rPr>
                <w:rFonts w:ascii="Arial" w:hAnsi="Arial" w:cs="Arial"/>
                <w:sz w:val="22"/>
                <w:szCs w:val="22"/>
              </w:rPr>
            </w:pPr>
            <w:r w:rsidRPr="00D36A74">
              <w:rPr>
                <w:rFonts w:ascii="Arial" w:hAnsi="Arial" w:cs="Arial"/>
                <w:sz w:val="22"/>
                <w:szCs w:val="22"/>
              </w:rPr>
              <w:t>Характеристика и критерии опасного природного явления</w:t>
            </w:r>
          </w:p>
        </w:tc>
      </w:tr>
      <w:tr w:rsidR="00D36A74" w:rsidRPr="00D36A74" w:rsidTr="009756BA">
        <w:tc>
          <w:tcPr>
            <w:tcW w:w="940" w:type="dxa"/>
            <w:tcBorders>
              <w:top w:val="double" w:sz="4" w:space="0" w:color="auto"/>
              <w:left w:val="double" w:sz="4" w:space="0" w:color="auto"/>
            </w:tcBorders>
          </w:tcPr>
          <w:p w:rsidR="00D36A74" w:rsidRPr="00D36A74" w:rsidRDefault="00911DCC" w:rsidP="00E31E61">
            <w:pPr>
              <w:pStyle w:val="af3"/>
              <w:spacing w:after="0"/>
              <w:ind w:left="0"/>
              <w:jc w:val="both"/>
              <w:rPr>
                <w:rFonts w:ascii="Arial" w:hAnsi="Arial" w:cs="Arial"/>
                <w:sz w:val="22"/>
                <w:szCs w:val="22"/>
              </w:rPr>
            </w:pPr>
            <w:r>
              <w:rPr>
                <w:rFonts w:ascii="Arial" w:hAnsi="Arial" w:cs="Arial"/>
                <w:sz w:val="22"/>
                <w:szCs w:val="22"/>
              </w:rPr>
              <w:t>1</w:t>
            </w:r>
          </w:p>
        </w:tc>
        <w:tc>
          <w:tcPr>
            <w:tcW w:w="3279" w:type="dxa"/>
            <w:tcBorders>
              <w:top w:val="double" w:sz="4" w:space="0" w:color="auto"/>
            </w:tcBorders>
          </w:tcPr>
          <w:p w:rsidR="00D36A74" w:rsidRPr="00D36A74" w:rsidRDefault="00D36A74" w:rsidP="00E31E61">
            <w:pPr>
              <w:pStyle w:val="af3"/>
              <w:spacing w:after="0"/>
              <w:ind w:left="0"/>
              <w:jc w:val="both"/>
              <w:rPr>
                <w:rFonts w:ascii="Arial" w:hAnsi="Arial" w:cs="Arial"/>
                <w:sz w:val="22"/>
                <w:szCs w:val="22"/>
              </w:rPr>
            </w:pPr>
            <w:r w:rsidRPr="00D36A74">
              <w:rPr>
                <w:rFonts w:ascii="Arial" w:eastAsia="TimesNewRoman" w:hAnsi="Arial" w:cs="Arial"/>
                <w:sz w:val="22"/>
                <w:szCs w:val="22"/>
              </w:rPr>
              <w:t>Землетрясение</w:t>
            </w:r>
          </w:p>
        </w:tc>
        <w:tc>
          <w:tcPr>
            <w:tcW w:w="5528" w:type="dxa"/>
            <w:tcBorders>
              <w:top w:val="double" w:sz="4" w:space="0" w:color="auto"/>
              <w:right w:val="double" w:sz="4" w:space="0" w:color="auto"/>
            </w:tcBorders>
          </w:tcPr>
          <w:p w:rsidR="00D36A74" w:rsidRPr="00D36A74" w:rsidRDefault="00D36A74" w:rsidP="00D36A74">
            <w:pPr>
              <w:autoSpaceDE w:val="0"/>
              <w:autoSpaceDN w:val="0"/>
              <w:adjustRightInd w:val="0"/>
              <w:rPr>
                <w:rFonts w:ascii="Arial" w:hAnsi="Arial" w:cs="Arial"/>
                <w:sz w:val="22"/>
                <w:szCs w:val="22"/>
              </w:rPr>
            </w:pPr>
            <w:r w:rsidRPr="00D36A74">
              <w:rPr>
                <w:rFonts w:ascii="Arial" w:eastAsia="TimesNewRoman" w:hAnsi="Arial" w:cs="Arial"/>
                <w:sz w:val="22"/>
                <w:szCs w:val="22"/>
              </w:rPr>
              <w:t>Возможны сейсмические</w:t>
            </w:r>
            <w:r>
              <w:rPr>
                <w:rFonts w:ascii="Arial" w:eastAsia="TimesNewRoman" w:hAnsi="Arial" w:cs="Arial"/>
                <w:sz w:val="22"/>
                <w:szCs w:val="22"/>
              </w:rPr>
              <w:t xml:space="preserve"> </w:t>
            </w:r>
            <w:r w:rsidRPr="00D36A74">
              <w:rPr>
                <w:rFonts w:ascii="Arial" w:eastAsia="TimesNewRoman" w:hAnsi="Arial" w:cs="Arial"/>
                <w:sz w:val="22"/>
                <w:szCs w:val="22"/>
              </w:rPr>
              <w:t>события с магнитудой не более 4.5</w:t>
            </w:r>
          </w:p>
        </w:tc>
      </w:tr>
      <w:tr w:rsidR="00D36A74" w:rsidRPr="00D36A74" w:rsidTr="009756BA">
        <w:tc>
          <w:tcPr>
            <w:tcW w:w="940" w:type="dxa"/>
            <w:tcBorders>
              <w:left w:val="double" w:sz="4" w:space="0" w:color="auto"/>
            </w:tcBorders>
          </w:tcPr>
          <w:p w:rsidR="00D36A74" w:rsidRPr="00D36A74" w:rsidRDefault="00911DCC" w:rsidP="00E31E61">
            <w:pPr>
              <w:pStyle w:val="af3"/>
              <w:spacing w:after="0"/>
              <w:ind w:left="0"/>
              <w:jc w:val="both"/>
              <w:rPr>
                <w:rFonts w:ascii="Arial" w:hAnsi="Arial" w:cs="Arial"/>
                <w:sz w:val="22"/>
                <w:szCs w:val="22"/>
              </w:rPr>
            </w:pPr>
            <w:r>
              <w:rPr>
                <w:rFonts w:ascii="Arial" w:hAnsi="Arial" w:cs="Arial"/>
                <w:sz w:val="22"/>
                <w:szCs w:val="22"/>
              </w:rPr>
              <w:t>2</w:t>
            </w:r>
          </w:p>
        </w:tc>
        <w:tc>
          <w:tcPr>
            <w:tcW w:w="3279" w:type="dxa"/>
          </w:tcPr>
          <w:p w:rsidR="00D36A74" w:rsidRPr="00D36A74" w:rsidRDefault="00D36A74" w:rsidP="00D36A74">
            <w:pPr>
              <w:autoSpaceDE w:val="0"/>
              <w:autoSpaceDN w:val="0"/>
              <w:adjustRightInd w:val="0"/>
              <w:rPr>
                <w:rFonts w:ascii="Arial" w:eastAsia="TimesNewRoman" w:hAnsi="Arial" w:cs="Arial"/>
                <w:sz w:val="22"/>
                <w:szCs w:val="22"/>
              </w:rPr>
            </w:pPr>
            <w:r w:rsidRPr="00D36A74">
              <w:rPr>
                <w:rFonts w:ascii="Arial" w:eastAsia="TimesNewRoman" w:hAnsi="Arial" w:cs="Arial"/>
                <w:sz w:val="22"/>
                <w:szCs w:val="22"/>
              </w:rPr>
              <w:t>Очень сильный ветер</w:t>
            </w:r>
          </w:p>
          <w:p w:rsidR="00D36A74" w:rsidRPr="00D36A74" w:rsidRDefault="00D36A74" w:rsidP="00D36A74">
            <w:pPr>
              <w:pStyle w:val="af3"/>
              <w:spacing w:after="0"/>
              <w:ind w:left="0"/>
              <w:jc w:val="both"/>
              <w:rPr>
                <w:rFonts w:ascii="Arial" w:hAnsi="Arial" w:cs="Arial"/>
                <w:sz w:val="22"/>
                <w:szCs w:val="22"/>
              </w:rPr>
            </w:pPr>
            <w:r w:rsidRPr="00D36A74">
              <w:rPr>
                <w:rFonts w:ascii="Arial" w:eastAsia="TimesNewRoman" w:hAnsi="Arial" w:cs="Arial"/>
                <w:sz w:val="22"/>
                <w:szCs w:val="22"/>
              </w:rPr>
              <w:t>(в том числе шквал)</w:t>
            </w:r>
          </w:p>
        </w:tc>
        <w:tc>
          <w:tcPr>
            <w:tcW w:w="5528" w:type="dxa"/>
            <w:tcBorders>
              <w:right w:val="double" w:sz="4" w:space="0" w:color="auto"/>
            </w:tcBorders>
          </w:tcPr>
          <w:p w:rsidR="00D36A74" w:rsidRPr="00D36A74" w:rsidRDefault="00D36A74" w:rsidP="00D36A74">
            <w:pPr>
              <w:autoSpaceDE w:val="0"/>
              <w:autoSpaceDN w:val="0"/>
              <w:adjustRightInd w:val="0"/>
              <w:rPr>
                <w:rFonts w:ascii="Arial" w:eastAsia="TimesNewRoman" w:hAnsi="Arial" w:cs="Arial"/>
                <w:sz w:val="22"/>
                <w:szCs w:val="22"/>
              </w:rPr>
            </w:pPr>
            <w:r w:rsidRPr="00D36A74">
              <w:rPr>
                <w:rFonts w:ascii="Arial" w:eastAsia="TimesNewRoman" w:hAnsi="Arial" w:cs="Arial"/>
                <w:sz w:val="22"/>
                <w:szCs w:val="22"/>
              </w:rPr>
              <w:t>Максимальная скорость ветра</w:t>
            </w:r>
            <w:r>
              <w:rPr>
                <w:rFonts w:ascii="Arial" w:eastAsia="TimesNewRoman" w:hAnsi="Arial" w:cs="Arial"/>
                <w:sz w:val="22"/>
                <w:szCs w:val="22"/>
              </w:rPr>
              <w:t xml:space="preserve"> </w:t>
            </w:r>
            <w:r w:rsidRPr="00D36A74">
              <w:rPr>
                <w:rFonts w:ascii="Arial" w:eastAsia="TimesNewRoman" w:hAnsi="Arial" w:cs="Arial"/>
                <w:sz w:val="22"/>
                <w:szCs w:val="22"/>
              </w:rPr>
              <w:t>при прорывах 25м/с и более,</w:t>
            </w:r>
            <w:r>
              <w:rPr>
                <w:rFonts w:ascii="Arial" w:eastAsia="TimesNewRoman" w:hAnsi="Arial" w:cs="Arial"/>
                <w:sz w:val="22"/>
                <w:szCs w:val="22"/>
              </w:rPr>
              <w:t xml:space="preserve"> </w:t>
            </w:r>
            <w:r w:rsidRPr="00D36A74">
              <w:rPr>
                <w:rFonts w:ascii="Arial" w:eastAsia="TimesNewRoman" w:hAnsi="Arial" w:cs="Arial"/>
                <w:sz w:val="22"/>
                <w:szCs w:val="22"/>
              </w:rPr>
              <w:t>на горных перевалах 30 м/с и</w:t>
            </w:r>
          </w:p>
          <w:p w:rsidR="00D36A74" w:rsidRPr="00D36A74" w:rsidRDefault="00D36A74" w:rsidP="00D36A74">
            <w:pPr>
              <w:pStyle w:val="af3"/>
              <w:spacing w:after="0"/>
              <w:ind w:left="0"/>
              <w:jc w:val="both"/>
              <w:rPr>
                <w:rFonts w:ascii="Arial" w:hAnsi="Arial" w:cs="Arial"/>
                <w:sz w:val="22"/>
                <w:szCs w:val="22"/>
              </w:rPr>
            </w:pPr>
            <w:r w:rsidRPr="00D36A74">
              <w:rPr>
                <w:rFonts w:ascii="Arial" w:eastAsia="TimesNewRoman" w:hAnsi="Arial" w:cs="Arial"/>
                <w:sz w:val="22"/>
                <w:szCs w:val="22"/>
              </w:rPr>
              <w:t>более</w:t>
            </w:r>
          </w:p>
        </w:tc>
      </w:tr>
      <w:tr w:rsidR="00D36A74" w:rsidRPr="00D36A74" w:rsidTr="009756BA">
        <w:tc>
          <w:tcPr>
            <w:tcW w:w="940" w:type="dxa"/>
            <w:tcBorders>
              <w:left w:val="double" w:sz="4" w:space="0" w:color="auto"/>
            </w:tcBorders>
          </w:tcPr>
          <w:p w:rsidR="00D36A74" w:rsidRPr="00D36A74" w:rsidRDefault="00911DCC" w:rsidP="00E31E61">
            <w:pPr>
              <w:pStyle w:val="af3"/>
              <w:spacing w:after="0"/>
              <w:ind w:left="0"/>
              <w:jc w:val="both"/>
              <w:rPr>
                <w:rFonts w:ascii="Arial" w:hAnsi="Arial" w:cs="Arial"/>
                <w:sz w:val="22"/>
                <w:szCs w:val="22"/>
              </w:rPr>
            </w:pPr>
            <w:r>
              <w:rPr>
                <w:rFonts w:ascii="Arial" w:hAnsi="Arial" w:cs="Arial"/>
                <w:sz w:val="22"/>
                <w:szCs w:val="22"/>
              </w:rPr>
              <w:t>3</w:t>
            </w:r>
          </w:p>
        </w:tc>
        <w:tc>
          <w:tcPr>
            <w:tcW w:w="3279" w:type="dxa"/>
          </w:tcPr>
          <w:p w:rsidR="00D36A74" w:rsidRPr="00D36A74" w:rsidRDefault="00D36A74" w:rsidP="00E31E61">
            <w:pPr>
              <w:pStyle w:val="af3"/>
              <w:spacing w:after="0"/>
              <w:ind w:left="0"/>
              <w:jc w:val="both"/>
              <w:rPr>
                <w:rFonts w:ascii="Arial" w:hAnsi="Arial" w:cs="Arial"/>
                <w:sz w:val="22"/>
                <w:szCs w:val="22"/>
              </w:rPr>
            </w:pPr>
            <w:r w:rsidRPr="00D36A74">
              <w:rPr>
                <w:rFonts w:ascii="Arial" w:eastAsia="TimesNewRoman" w:hAnsi="Arial" w:cs="Arial"/>
                <w:sz w:val="22"/>
                <w:szCs w:val="22"/>
              </w:rPr>
              <w:t>Крупный град</w:t>
            </w:r>
          </w:p>
        </w:tc>
        <w:tc>
          <w:tcPr>
            <w:tcW w:w="5528" w:type="dxa"/>
            <w:tcBorders>
              <w:right w:val="double" w:sz="4" w:space="0" w:color="auto"/>
            </w:tcBorders>
          </w:tcPr>
          <w:p w:rsidR="00D36A74" w:rsidRPr="00D36A74" w:rsidRDefault="00D36A74" w:rsidP="00D36A74">
            <w:pPr>
              <w:autoSpaceDE w:val="0"/>
              <w:autoSpaceDN w:val="0"/>
              <w:adjustRightInd w:val="0"/>
              <w:rPr>
                <w:rFonts w:ascii="Arial" w:hAnsi="Arial" w:cs="Arial"/>
                <w:sz w:val="22"/>
                <w:szCs w:val="22"/>
              </w:rPr>
            </w:pPr>
            <w:r w:rsidRPr="00D36A74">
              <w:rPr>
                <w:rFonts w:ascii="Arial" w:eastAsia="TimesNewRoman" w:hAnsi="Arial" w:cs="Arial"/>
                <w:sz w:val="22"/>
                <w:szCs w:val="22"/>
              </w:rPr>
              <w:t>Град диаметром 20 мм и более</w:t>
            </w:r>
          </w:p>
        </w:tc>
      </w:tr>
      <w:tr w:rsidR="00D36A74" w:rsidRPr="00D36A74" w:rsidTr="009756BA">
        <w:tc>
          <w:tcPr>
            <w:tcW w:w="940" w:type="dxa"/>
            <w:tcBorders>
              <w:left w:val="double" w:sz="4" w:space="0" w:color="auto"/>
            </w:tcBorders>
          </w:tcPr>
          <w:p w:rsidR="00D36A74" w:rsidRPr="00D36A74" w:rsidRDefault="00911DCC" w:rsidP="00E31E61">
            <w:pPr>
              <w:pStyle w:val="af3"/>
              <w:spacing w:after="0"/>
              <w:ind w:left="0"/>
              <w:jc w:val="both"/>
              <w:rPr>
                <w:rFonts w:ascii="Arial" w:hAnsi="Arial" w:cs="Arial"/>
                <w:sz w:val="22"/>
                <w:szCs w:val="22"/>
              </w:rPr>
            </w:pPr>
            <w:r>
              <w:rPr>
                <w:rFonts w:ascii="Arial" w:hAnsi="Arial" w:cs="Arial"/>
                <w:sz w:val="22"/>
                <w:szCs w:val="22"/>
              </w:rPr>
              <w:t>4</w:t>
            </w:r>
          </w:p>
        </w:tc>
        <w:tc>
          <w:tcPr>
            <w:tcW w:w="3279" w:type="dxa"/>
          </w:tcPr>
          <w:p w:rsidR="00D36A74" w:rsidRPr="00D36A74" w:rsidRDefault="00D36A74" w:rsidP="00911DCC">
            <w:pPr>
              <w:autoSpaceDE w:val="0"/>
              <w:autoSpaceDN w:val="0"/>
              <w:adjustRightInd w:val="0"/>
              <w:rPr>
                <w:rFonts w:ascii="Arial" w:hAnsi="Arial" w:cs="Arial"/>
                <w:sz w:val="22"/>
                <w:szCs w:val="22"/>
              </w:rPr>
            </w:pPr>
            <w:r w:rsidRPr="00D36A74">
              <w:rPr>
                <w:rFonts w:ascii="Arial" w:eastAsia="TimesNewRoman" w:hAnsi="Arial" w:cs="Arial"/>
                <w:sz w:val="22"/>
                <w:szCs w:val="22"/>
              </w:rPr>
              <w:t>Сильный ливень</w:t>
            </w:r>
            <w:r w:rsidR="00911DCC">
              <w:rPr>
                <w:rFonts w:ascii="Arial" w:eastAsia="TimesNewRoman" w:hAnsi="Arial" w:cs="Arial"/>
                <w:sz w:val="22"/>
                <w:szCs w:val="22"/>
              </w:rPr>
              <w:t xml:space="preserve"> </w:t>
            </w:r>
            <w:r w:rsidRPr="00D36A74">
              <w:rPr>
                <w:rFonts w:ascii="Arial" w:eastAsia="TimesNewRoman" w:hAnsi="Arial" w:cs="Arial"/>
                <w:sz w:val="22"/>
                <w:szCs w:val="22"/>
              </w:rPr>
              <w:t>(очень сильный ливневый дождь)</w:t>
            </w:r>
          </w:p>
        </w:tc>
        <w:tc>
          <w:tcPr>
            <w:tcW w:w="5528" w:type="dxa"/>
            <w:tcBorders>
              <w:right w:val="double" w:sz="4" w:space="0" w:color="auto"/>
            </w:tcBorders>
          </w:tcPr>
          <w:p w:rsidR="00D36A74" w:rsidRPr="00D36A74" w:rsidRDefault="00D36A74" w:rsidP="00D36A74">
            <w:pPr>
              <w:autoSpaceDE w:val="0"/>
              <w:autoSpaceDN w:val="0"/>
              <w:adjustRightInd w:val="0"/>
              <w:rPr>
                <w:rFonts w:ascii="Arial" w:hAnsi="Arial" w:cs="Arial"/>
                <w:sz w:val="22"/>
                <w:szCs w:val="22"/>
              </w:rPr>
            </w:pPr>
            <w:r w:rsidRPr="00D36A74">
              <w:rPr>
                <w:rFonts w:ascii="Arial" w:eastAsia="TimesNewRoman" w:hAnsi="Arial" w:cs="Arial"/>
                <w:sz w:val="22"/>
                <w:szCs w:val="22"/>
              </w:rPr>
              <w:t>Количество осадков 30 мм и</w:t>
            </w:r>
            <w:r>
              <w:rPr>
                <w:rFonts w:ascii="Arial" w:eastAsia="TimesNewRoman" w:hAnsi="Arial" w:cs="Arial"/>
                <w:sz w:val="22"/>
                <w:szCs w:val="22"/>
              </w:rPr>
              <w:t xml:space="preserve"> </w:t>
            </w:r>
            <w:r w:rsidRPr="00D36A74">
              <w:rPr>
                <w:rFonts w:ascii="Arial" w:eastAsia="TimesNewRoman" w:hAnsi="Arial" w:cs="Arial"/>
                <w:sz w:val="22"/>
                <w:szCs w:val="22"/>
              </w:rPr>
              <w:t>более за 1 час</w:t>
            </w:r>
          </w:p>
        </w:tc>
      </w:tr>
      <w:tr w:rsidR="00D36A74" w:rsidRPr="00D36A74" w:rsidTr="009756BA">
        <w:tc>
          <w:tcPr>
            <w:tcW w:w="940" w:type="dxa"/>
            <w:tcBorders>
              <w:left w:val="double" w:sz="4" w:space="0" w:color="auto"/>
            </w:tcBorders>
          </w:tcPr>
          <w:p w:rsidR="00D36A74" w:rsidRPr="00D36A74" w:rsidRDefault="00911DCC" w:rsidP="00E31E61">
            <w:pPr>
              <w:pStyle w:val="af3"/>
              <w:spacing w:after="0"/>
              <w:ind w:left="0"/>
              <w:jc w:val="both"/>
              <w:rPr>
                <w:rFonts w:ascii="Arial" w:hAnsi="Arial" w:cs="Arial"/>
                <w:sz w:val="22"/>
                <w:szCs w:val="22"/>
              </w:rPr>
            </w:pPr>
            <w:r>
              <w:rPr>
                <w:rFonts w:ascii="Arial" w:hAnsi="Arial" w:cs="Arial"/>
                <w:sz w:val="22"/>
                <w:szCs w:val="22"/>
              </w:rPr>
              <w:t>5</w:t>
            </w:r>
          </w:p>
        </w:tc>
        <w:tc>
          <w:tcPr>
            <w:tcW w:w="3279" w:type="dxa"/>
          </w:tcPr>
          <w:p w:rsidR="00D36A74" w:rsidRPr="00D36A74" w:rsidRDefault="00D36A74" w:rsidP="00D36A74">
            <w:pPr>
              <w:pStyle w:val="af3"/>
              <w:tabs>
                <w:tab w:val="left" w:pos="2394"/>
              </w:tabs>
              <w:spacing w:after="0"/>
              <w:ind w:left="0"/>
              <w:jc w:val="both"/>
              <w:rPr>
                <w:rFonts w:ascii="Arial" w:hAnsi="Arial" w:cs="Arial"/>
                <w:sz w:val="22"/>
                <w:szCs w:val="22"/>
              </w:rPr>
            </w:pPr>
            <w:r w:rsidRPr="00D36A74">
              <w:rPr>
                <w:rFonts w:ascii="Arial" w:eastAsia="TimesNewRoman" w:hAnsi="Arial" w:cs="Arial"/>
                <w:sz w:val="22"/>
                <w:szCs w:val="22"/>
              </w:rPr>
              <w:t>Очень сильный снег</w:t>
            </w:r>
          </w:p>
        </w:tc>
        <w:tc>
          <w:tcPr>
            <w:tcW w:w="5528" w:type="dxa"/>
            <w:tcBorders>
              <w:right w:val="double" w:sz="4" w:space="0" w:color="auto"/>
            </w:tcBorders>
          </w:tcPr>
          <w:p w:rsidR="00D36A74" w:rsidRPr="00D36A74" w:rsidRDefault="00D36A74" w:rsidP="00D36A74">
            <w:pPr>
              <w:autoSpaceDE w:val="0"/>
              <w:autoSpaceDN w:val="0"/>
              <w:adjustRightInd w:val="0"/>
              <w:rPr>
                <w:rFonts w:ascii="Arial" w:hAnsi="Arial" w:cs="Arial"/>
                <w:sz w:val="22"/>
                <w:szCs w:val="22"/>
              </w:rPr>
            </w:pPr>
            <w:r w:rsidRPr="00D36A74">
              <w:rPr>
                <w:rFonts w:ascii="Arial" w:eastAsia="TimesNewRoman" w:hAnsi="Arial" w:cs="Arial"/>
                <w:sz w:val="22"/>
                <w:szCs w:val="22"/>
              </w:rPr>
              <w:t>Количество осадков 20 мм и</w:t>
            </w:r>
            <w:r>
              <w:rPr>
                <w:rFonts w:ascii="Arial" w:eastAsia="TimesNewRoman" w:hAnsi="Arial" w:cs="Arial"/>
                <w:sz w:val="22"/>
                <w:szCs w:val="22"/>
              </w:rPr>
              <w:t xml:space="preserve"> </w:t>
            </w:r>
            <w:r w:rsidRPr="00D36A74">
              <w:rPr>
                <w:rFonts w:ascii="Arial" w:eastAsia="TimesNewRoman" w:hAnsi="Arial" w:cs="Arial"/>
                <w:sz w:val="22"/>
                <w:szCs w:val="22"/>
              </w:rPr>
              <w:t>более за 12 часов</w:t>
            </w:r>
          </w:p>
        </w:tc>
      </w:tr>
      <w:tr w:rsidR="00D36A74" w:rsidRPr="00D36A74" w:rsidTr="009756BA">
        <w:tc>
          <w:tcPr>
            <w:tcW w:w="940" w:type="dxa"/>
            <w:tcBorders>
              <w:left w:val="double" w:sz="4" w:space="0" w:color="auto"/>
            </w:tcBorders>
          </w:tcPr>
          <w:p w:rsidR="00D36A74" w:rsidRPr="00D36A74" w:rsidRDefault="00911DCC" w:rsidP="00E31E61">
            <w:pPr>
              <w:pStyle w:val="af3"/>
              <w:spacing w:after="0"/>
              <w:ind w:left="0"/>
              <w:jc w:val="both"/>
              <w:rPr>
                <w:rFonts w:ascii="Arial" w:hAnsi="Arial" w:cs="Arial"/>
                <w:sz w:val="22"/>
                <w:szCs w:val="22"/>
              </w:rPr>
            </w:pPr>
            <w:r>
              <w:rPr>
                <w:rFonts w:ascii="Arial" w:hAnsi="Arial" w:cs="Arial"/>
                <w:sz w:val="22"/>
                <w:szCs w:val="22"/>
              </w:rPr>
              <w:t>6</w:t>
            </w:r>
          </w:p>
        </w:tc>
        <w:tc>
          <w:tcPr>
            <w:tcW w:w="3279" w:type="dxa"/>
          </w:tcPr>
          <w:p w:rsidR="00D36A74" w:rsidRPr="00D36A74" w:rsidRDefault="00D36A74" w:rsidP="00D36A74">
            <w:pPr>
              <w:autoSpaceDE w:val="0"/>
              <w:autoSpaceDN w:val="0"/>
              <w:adjustRightInd w:val="0"/>
              <w:rPr>
                <w:rFonts w:ascii="Arial" w:eastAsia="TimesNewRoman" w:hAnsi="Arial" w:cs="Arial"/>
                <w:sz w:val="22"/>
                <w:szCs w:val="22"/>
              </w:rPr>
            </w:pPr>
            <w:r w:rsidRPr="00D36A74">
              <w:rPr>
                <w:rFonts w:ascii="Arial" w:eastAsia="TimesNewRoman" w:hAnsi="Arial" w:cs="Arial"/>
                <w:sz w:val="22"/>
                <w:szCs w:val="22"/>
              </w:rPr>
              <w:t>Продолжительный</w:t>
            </w:r>
          </w:p>
          <w:p w:rsidR="00D36A74" w:rsidRPr="00D36A74" w:rsidRDefault="00D36A74" w:rsidP="00D36A74">
            <w:pPr>
              <w:pStyle w:val="af3"/>
              <w:tabs>
                <w:tab w:val="left" w:pos="1340"/>
              </w:tabs>
              <w:spacing w:after="0"/>
              <w:ind w:left="0"/>
              <w:jc w:val="both"/>
              <w:rPr>
                <w:rFonts w:ascii="Arial" w:hAnsi="Arial" w:cs="Arial"/>
                <w:sz w:val="22"/>
                <w:szCs w:val="22"/>
              </w:rPr>
            </w:pPr>
            <w:r w:rsidRPr="00D36A74">
              <w:rPr>
                <w:rFonts w:ascii="Arial" w:eastAsia="TimesNewRoman" w:hAnsi="Arial" w:cs="Arial"/>
                <w:sz w:val="22"/>
                <w:szCs w:val="22"/>
              </w:rPr>
              <w:t>сильный дождь</w:t>
            </w:r>
          </w:p>
        </w:tc>
        <w:tc>
          <w:tcPr>
            <w:tcW w:w="5528" w:type="dxa"/>
            <w:tcBorders>
              <w:right w:val="double" w:sz="4" w:space="0" w:color="auto"/>
            </w:tcBorders>
          </w:tcPr>
          <w:p w:rsidR="00D36A74" w:rsidRPr="00D36A74" w:rsidRDefault="00D36A74" w:rsidP="00D36A74">
            <w:pPr>
              <w:autoSpaceDE w:val="0"/>
              <w:autoSpaceDN w:val="0"/>
              <w:adjustRightInd w:val="0"/>
              <w:rPr>
                <w:rFonts w:ascii="Arial" w:hAnsi="Arial" w:cs="Arial"/>
                <w:sz w:val="22"/>
                <w:szCs w:val="22"/>
              </w:rPr>
            </w:pPr>
            <w:r w:rsidRPr="00D36A74">
              <w:rPr>
                <w:rFonts w:ascii="Arial" w:eastAsia="TimesNewRoman" w:hAnsi="Arial" w:cs="Arial"/>
                <w:sz w:val="22"/>
                <w:szCs w:val="22"/>
              </w:rPr>
              <w:t>Количество осадков 100 мм и</w:t>
            </w:r>
            <w:r>
              <w:rPr>
                <w:rFonts w:ascii="Arial" w:eastAsia="TimesNewRoman" w:hAnsi="Arial" w:cs="Arial"/>
                <w:sz w:val="22"/>
                <w:szCs w:val="22"/>
              </w:rPr>
              <w:t xml:space="preserve"> </w:t>
            </w:r>
            <w:r w:rsidRPr="00D36A74">
              <w:rPr>
                <w:rFonts w:ascii="Arial" w:eastAsia="TimesNewRoman" w:hAnsi="Arial" w:cs="Arial"/>
                <w:sz w:val="22"/>
                <w:szCs w:val="22"/>
              </w:rPr>
              <w:t>более за 12 часов, но менее 48</w:t>
            </w:r>
            <w:r>
              <w:rPr>
                <w:rFonts w:ascii="Arial" w:eastAsia="TimesNewRoman" w:hAnsi="Arial" w:cs="Arial"/>
                <w:sz w:val="22"/>
                <w:szCs w:val="22"/>
              </w:rPr>
              <w:t xml:space="preserve"> </w:t>
            </w:r>
            <w:r w:rsidRPr="00D36A74">
              <w:rPr>
                <w:rFonts w:ascii="Arial" w:eastAsia="TimesNewRoman" w:hAnsi="Arial" w:cs="Arial"/>
                <w:sz w:val="22"/>
                <w:szCs w:val="22"/>
              </w:rPr>
              <w:t>часов</w:t>
            </w:r>
          </w:p>
        </w:tc>
      </w:tr>
      <w:tr w:rsidR="00D36A74" w:rsidRPr="00D36A74" w:rsidTr="009756BA">
        <w:tc>
          <w:tcPr>
            <w:tcW w:w="940" w:type="dxa"/>
            <w:tcBorders>
              <w:left w:val="double" w:sz="4" w:space="0" w:color="auto"/>
            </w:tcBorders>
          </w:tcPr>
          <w:p w:rsidR="00D36A74" w:rsidRPr="00D36A74" w:rsidRDefault="00911DCC" w:rsidP="00E31E61">
            <w:pPr>
              <w:pStyle w:val="af3"/>
              <w:spacing w:after="0"/>
              <w:ind w:left="0"/>
              <w:jc w:val="both"/>
              <w:rPr>
                <w:rFonts w:ascii="Arial" w:hAnsi="Arial" w:cs="Arial"/>
                <w:sz w:val="22"/>
                <w:szCs w:val="22"/>
              </w:rPr>
            </w:pPr>
            <w:r>
              <w:rPr>
                <w:rFonts w:ascii="Arial" w:hAnsi="Arial" w:cs="Arial"/>
                <w:sz w:val="22"/>
                <w:szCs w:val="22"/>
              </w:rPr>
              <w:t>7</w:t>
            </w:r>
          </w:p>
        </w:tc>
        <w:tc>
          <w:tcPr>
            <w:tcW w:w="3279" w:type="dxa"/>
          </w:tcPr>
          <w:p w:rsidR="00D36A74" w:rsidRPr="00D36A74" w:rsidRDefault="00D36A74" w:rsidP="00E31E61">
            <w:pPr>
              <w:pStyle w:val="af3"/>
              <w:spacing w:after="0"/>
              <w:ind w:left="0"/>
              <w:jc w:val="both"/>
              <w:rPr>
                <w:rFonts w:ascii="Arial" w:hAnsi="Arial" w:cs="Arial"/>
                <w:sz w:val="22"/>
                <w:szCs w:val="22"/>
              </w:rPr>
            </w:pPr>
            <w:r w:rsidRPr="00D36A74">
              <w:rPr>
                <w:rFonts w:ascii="Arial" w:eastAsia="TimesNewRoman" w:hAnsi="Arial" w:cs="Arial"/>
                <w:sz w:val="22"/>
                <w:szCs w:val="22"/>
              </w:rPr>
              <w:t>Сильный мороз</w:t>
            </w:r>
          </w:p>
        </w:tc>
        <w:tc>
          <w:tcPr>
            <w:tcW w:w="5528" w:type="dxa"/>
            <w:tcBorders>
              <w:right w:val="double" w:sz="4" w:space="0" w:color="auto"/>
            </w:tcBorders>
          </w:tcPr>
          <w:p w:rsidR="00D36A74" w:rsidRPr="00D36A74" w:rsidRDefault="00D36A74" w:rsidP="00911DCC">
            <w:pPr>
              <w:autoSpaceDE w:val="0"/>
              <w:autoSpaceDN w:val="0"/>
              <w:adjustRightInd w:val="0"/>
              <w:rPr>
                <w:rFonts w:ascii="Arial" w:hAnsi="Arial" w:cs="Arial"/>
                <w:sz w:val="22"/>
                <w:szCs w:val="22"/>
              </w:rPr>
            </w:pPr>
            <w:r w:rsidRPr="00D36A74">
              <w:rPr>
                <w:rFonts w:ascii="Arial" w:eastAsia="TimesNewRoman" w:hAnsi="Arial" w:cs="Arial"/>
                <w:sz w:val="22"/>
                <w:szCs w:val="22"/>
              </w:rPr>
              <w:t>Минимальная температура</w:t>
            </w:r>
            <w:r>
              <w:rPr>
                <w:rFonts w:ascii="Arial" w:eastAsia="TimesNewRoman" w:hAnsi="Arial" w:cs="Arial"/>
                <w:sz w:val="22"/>
                <w:szCs w:val="22"/>
              </w:rPr>
              <w:t xml:space="preserve"> </w:t>
            </w:r>
            <w:r w:rsidRPr="00D36A74">
              <w:rPr>
                <w:rFonts w:ascii="Arial" w:eastAsia="TimesNewRoman" w:hAnsi="Arial" w:cs="Arial"/>
                <w:sz w:val="22"/>
                <w:szCs w:val="22"/>
              </w:rPr>
              <w:t>воздуха близка к экстремальным значениям: ниже (-45</w:t>
            </w:r>
            <w:r w:rsidR="00911DCC" w:rsidRPr="00911DCC">
              <w:rPr>
                <w:rFonts w:ascii="Arial" w:eastAsia="TimesNewRoman" w:hAnsi="Arial" w:cs="Arial"/>
                <w:sz w:val="22"/>
                <w:szCs w:val="22"/>
                <w:vertAlign w:val="superscript"/>
              </w:rPr>
              <w:t>0</w:t>
            </w:r>
            <w:r w:rsidR="00911DCC">
              <w:rPr>
                <w:rFonts w:ascii="Arial" w:eastAsia="TimesNewRoman" w:hAnsi="Arial" w:cs="Arial"/>
                <w:sz w:val="22"/>
                <w:szCs w:val="22"/>
              </w:rPr>
              <w:t>С</w:t>
            </w:r>
            <w:r w:rsidRPr="00D36A74">
              <w:rPr>
                <w:rFonts w:ascii="Arial" w:eastAsia="TimesNewRoman" w:hAnsi="Arial" w:cs="Arial"/>
                <w:sz w:val="22"/>
                <w:szCs w:val="22"/>
              </w:rPr>
              <w:t xml:space="preserve"> и</w:t>
            </w:r>
            <w:r w:rsidR="00911DCC">
              <w:rPr>
                <w:rFonts w:ascii="Arial" w:eastAsia="TimesNewRoman" w:hAnsi="Arial" w:cs="Arial"/>
                <w:sz w:val="22"/>
                <w:szCs w:val="22"/>
              </w:rPr>
              <w:t xml:space="preserve"> </w:t>
            </w:r>
            <w:r w:rsidRPr="00D36A74">
              <w:rPr>
                <w:rFonts w:ascii="Arial" w:eastAsia="TimesNewRoman" w:hAnsi="Arial" w:cs="Arial"/>
                <w:sz w:val="22"/>
                <w:szCs w:val="22"/>
              </w:rPr>
              <w:t>ниже)</w:t>
            </w:r>
          </w:p>
        </w:tc>
      </w:tr>
      <w:tr w:rsidR="00D36A74" w:rsidRPr="00D36A74" w:rsidTr="009756BA">
        <w:tc>
          <w:tcPr>
            <w:tcW w:w="940" w:type="dxa"/>
            <w:tcBorders>
              <w:left w:val="double" w:sz="4" w:space="0" w:color="auto"/>
            </w:tcBorders>
          </w:tcPr>
          <w:p w:rsidR="00D36A74" w:rsidRPr="00D36A74" w:rsidRDefault="00911DCC" w:rsidP="00E31E61">
            <w:pPr>
              <w:pStyle w:val="af3"/>
              <w:spacing w:after="0"/>
              <w:ind w:left="0"/>
              <w:jc w:val="both"/>
              <w:rPr>
                <w:rFonts w:ascii="Arial" w:hAnsi="Arial" w:cs="Arial"/>
                <w:sz w:val="22"/>
                <w:szCs w:val="22"/>
              </w:rPr>
            </w:pPr>
            <w:r>
              <w:rPr>
                <w:rFonts w:ascii="Arial" w:hAnsi="Arial" w:cs="Arial"/>
                <w:sz w:val="22"/>
                <w:szCs w:val="22"/>
              </w:rPr>
              <w:t>8</w:t>
            </w:r>
          </w:p>
        </w:tc>
        <w:tc>
          <w:tcPr>
            <w:tcW w:w="3279" w:type="dxa"/>
          </w:tcPr>
          <w:p w:rsidR="00D36A74" w:rsidRPr="00D36A74" w:rsidRDefault="00D36A74" w:rsidP="00D36A74">
            <w:pPr>
              <w:autoSpaceDE w:val="0"/>
              <w:autoSpaceDN w:val="0"/>
              <w:adjustRightInd w:val="0"/>
              <w:rPr>
                <w:rFonts w:ascii="Arial" w:eastAsia="TimesNewRoman" w:hAnsi="Arial" w:cs="Arial"/>
                <w:sz w:val="22"/>
                <w:szCs w:val="22"/>
              </w:rPr>
            </w:pPr>
            <w:r w:rsidRPr="00D36A74">
              <w:rPr>
                <w:rFonts w:ascii="Arial" w:eastAsia="TimesNewRoman" w:hAnsi="Arial" w:cs="Arial"/>
                <w:sz w:val="22"/>
                <w:szCs w:val="22"/>
              </w:rPr>
              <w:t>Аномально холодная</w:t>
            </w:r>
          </w:p>
          <w:p w:rsidR="00D36A74" w:rsidRPr="00D36A74" w:rsidRDefault="00D36A74" w:rsidP="00D36A74">
            <w:pPr>
              <w:pStyle w:val="af3"/>
              <w:spacing w:after="0"/>
              <w:ind w:left="0"/>
              <w:jc w:val="both"/>
              <w:rPr>
                <w:rFonts w:ascii="Arial" w:hAnsi="Arial" w:cs="Arial"/>
                <w:sz w:val="22"/>
                <w:szCs w:val="22"/>
              </w:rPr>
            </w:pPr>
            <w:r w:rsidRPr="00D36A74">
              <w:rPr>
                <w:rFonts w:ascii="Arial" w:eastAsia="TimesNewRoman" w:hAnsi="Arial" w:cs="Arial"/>
                <w:sz w:val="22"/>
                <w:szCs w:val="22"/>
              </w:rPr>
              <w:t>погода</w:t>
            </w:r>
          </w:p>
        </w:tc>
        <w:tc>
          <w:tcPr>
            <w:tcW w:w="5528" w:type="dxa"/>
            <w:tcBorders>
              <w:right w:val="double" w:sz="4" w:space="0" w:color="auto"/>
            </w:tcBorders>
          </w:tcPr>
          <w:p w:rsidR="00D36A74" w:rsidRPr="00D36A74" w:rsidRDefault="00D36A74" w:rsidP="00911DCC">
            <w:pPr>
              <w:autoSpaceDE w:val="0"/>
              <w:autoSpaceDN w:val="0"/>
              <w:adjustRightInd w:val="0"/>
              <w:rPr>
                <w:rFonts w:ascii="Arial" w:hAnsi="Arial" w:cs="Arial"/>
                <w:sz w:val="22"/>
                <w:szCs w:val="22"/>
              </w:rPr>
            </w:pPr>
            <w:r w:rsidRPr="00D36A74">
              <w:rPr>
                <w:rFonts w:ascii="Arial" w:eastAsia="TimesNewRoman" w:hAnsi="Arial" w:cs="Arial"/>
                <w:sz w:val="22"/>
                <w:szCs w:val="22"/>
              </w:rPr>
              <w:t>Минимальная температура</w:t>
            </w:r>
            <w:r w:rsidR="00911DCC">
              <w:rPr>
                <w:rFonts w:ascii="Arial" w:eastAsia="TimesNewRoman" w:hAnsi="Arial" w:cs="Arial"/>
                <w:sz w:val="22"/>
                <w:szCs w:val="22"/>
              </w:rPr>
              <w:t xml:space="preserve"> </w:t>
            </w:r>
            <w:r w:rsidRPr="00D36A74">
              <w:rPr>
                <w:rFonts w:ascii="Arial" w:eastAsia="TimesNewRoman" w:hAnsi="Arial" w:cs="Arial"/>
                <w:sz w:val="22"/>
                <w:szCs w:val="22"/>
              </w:rPr>
              <w:t>воздуха в течение 5 суток и</w:t>
            </w:r>
            <w:r w:rsidR="00911DCC">
              <w:rPr>
                <w:rFonts w:ascii="Arial" w:eastAsia="TimesNewRoman" w:hAnsi="Arial" w:cs="Arial"/>
                <w:sz w:val="22"/>
                <w:szCs w:val="22"/>
              </w:rPr>
              <w:t xml:space="preserve"> </w:t>
            </w:r>
            <w:r w:rsidRPr="00D36A74">
              <w:rPr>
                <w:rFonts w:ascii="Arial" w:eastAsia="TimesNewRoman" w:hAnsi="Arial" w:cs="Arial"/>
                <w:sz w:val="22"/>
                <w:szCs w:val="22"/>
              </w:rPr>
              <w:t>более составляет: (-35° и ниже)</w:t>
            </w:r>
          </w:p>
        </w:tc>
      </w:tr>
      <w:tr w:rsidR="00D36A74" w:rsidRPr="00D36A74" w:rsidTr="009756BA">
        <w:tc>
          <w:tcPr>
            <w:tcW w:w="940" w:type="dxa"/>
            <w:tcBorders>
              <w:left w:val="double" w:sz="4" w:space="0" w:color="auto"/>
              <w:bottom w:val="double" w:sz="4" w:space="0" w:color="auto"/>
            </w:tcBorders>
          </w:tcPr>
          <w:p w:rsidR="00D36A74" w:rsidRPr="00D36A74" w:rsidRDefault="00911DCC" w:rsidP="00E31E61">
            <w:pPr>
              <w:pStyle w:val="af3"/>
              <w:spacing w:after="0"/>
              <w:ind w:left="0"/>
              <w:jc w:val="both"/>
              <w:rPr>
                <w:rFonts w:ascii="Arial" w:hAnsi="Arial" w:cs="Arial"/>
                <w:sz w:val="22"/>
                <w:szCs w:val="22"/>
              </w:rPr>
            </w:pPr>
            <w:r>
              <w:rPr>
                <w:rFonts w:ascii="Arial" w:hAnsi="Arial" w:cs="Arial"/>
                <w:sz w:val="22"/>
                <w:szCs w:val="22"/>
              </w:rPr>
              <w:t>9</w:t>
            </w:r>
          </w:p>
        </w:tc>
        <w:tc>
          <w:tcPr>
            <w:tcW w:w="3279" w:type="dxa"/>
            <w:tcBorders>
              <w:bottom w:val="double" w:sz="4" w:space="0" w:color="auto"/>
            </w:tcBorders>
          </w:tcPr>
          <w:p w:rsidR="00D36A74" w:rsidRPr="00D36A74" w:rsidRDefault="00D36A74" w:rsidP="00E31E61">
            <w:pPr>
              <w:pStyle w:val="af3"/>
              <w:spacing w:after="0"/>
              <w:ind w:left="0"/>
              <w:jc w:val="both"/>
              <w:rPr>
                <w:rFonts w:ascii="Arial" w:hAnsi="Arial" w:cs="Arial"/>
                <w:sz w:val="22"/>
                <w:szCs w:val="22"/>
              </w:rPr>
            </w:pPr>
            <w:r w:rsidRPr="00D36A74">
              <w:rPr>
                <w:rFonts w:ascii="Arial" w:eastAsia="TimesNewRoman" w:hAnsi="Arial" w:cs="Arial"/>
                <w:sz w:val="22"/>
                <w:szCs w:val="22"/>
              </w:rPr>
              <w:t>Сильная жара</w:t>
            </w:r>
          </w:p>
        </w:tc>
        <w:tc>
          <w:tcPr>
            <w:tcW w:w="5528" w:type="dxa"/>
            <w:tcBorders>
              <w:bottom w:val="double" w:sz="4" w:space="0" w:color="auto"/>
              <w:right w:val="double" w:sz="4" w:space="0" w:color="auto"/>
            </w:tcBorders>
          </w:tcPr>
          <w:p w:rsidR="00D36A74" w:rsidRPr="00D36A74" w:rsidRDefault="00D36A74" w:rsidP="00D36A74">
            <w:pPr>
              <w:autoSpaceDE w:val="0"/>
              <w:autoSpaceDN w:val="0"/>
              <w:adjustRightInd w:val="0"/>
              <w:rPr>
                <w:rFonts w:ascii="Arial" w:eastAsia="TimesNewRoman" w:hAnsi="Arial" w:cs="Arial"/>
                <w:sz w:val="22"/>
                <w:szCs w:val="22"/>
              </w:rPr>
            </w:pPr>
            <w:r w:rsidRPr="00D36A74">
              <w:rPr>
                <w:rFonts w:ascii="Arial" w:eastAsia="TimesNewRoman" w:hAnsi="Arial" w:cs="Arial"/>
                <w:sz w:val="22"/>
                <w:szCs w:val="22"/>
              </w:rPr>
              <w:t>Максимальная температура</w:t>
            </w:r>
          </w:p>
          <w:p w:rsidR="00D36A74" w:rsidRPr="00D36A74" w:rsidRDefault="00D36A74" w:rsidP="00911DCC">
            <w:pPr>
              <w:pStyle w:val="af3"/>
              <w:spacing w:after="0"/>
              <w:ind w:left="0"/>
              <w:jc w:val="both"/>
              <w:rPr>
                <w:rFonts w:ascii="Arial" w:hAnsi="Arial" w:cs="Arial"/>
                <w:sz w:val="22"/>
                <w:szCs w:val="22"/>
              </w:rPr>
            </w:pPr>
            <w:r w:rsidRPr="00D36A74">
              <w:rPr>
                <w:rFonts w:ascii="Arial" w:eastAsia="TimesNewRoman" w:hAnsi="Arial" w:cs="Arial"/>
                <w:sz w:val="22"/>
                <w:szCs w:val="22"/>
              </w:rPr>
              <w:t>во</w:t>
            </w:r>
            <w:r w:rsidR="00911DCC">
              <w:rPr>
                <w:rFonts w:ascii="Arial" w:eastAsia="TimesNewRoman" w:hAnsi="Arial" w:cs="Arial"/>
                <w:sz w:val="22"/>
                <w:szCs w:val="22"/>
              </w:rPr>
              <w:t>з</w:t>
            </w:r>
            <w:r w:rsidRPr="00D36A74">
              <w:rPr>
                <w:rFonts w:ascii="Arial" w:eastAsia="TimesNewRoman" w:hAnsi="Arial" w:cs="Arial"/>
                <w:sz w:val="22"/>
                <w:szCs w:val="22"/>
              </w:rPr>
              <w:t>духа 35</w:t>
            </w:r>
            <w:r w:rsidRPr="00911DCC">
              <w:rPr>
                <w:rFonts w:ascii="Arial" w:eastAsia="TimesNewRoman" w:hAnsi="Arial" w:cs="Arial"/>
                <w:sz w:val="22"/>
                <w:szCs w:val="22"/>
                <w:vertAlign w:val="superscript"/>
              </w:rPr>
              <w:t>0</w:t>
            </w:r>
            <w:r w:rsidR="00911DCC">
              <w:rPr>
                <w:rFonts w:ascii="Arial" w:eastAsia="TimesNewRoman" w:hAnsi="Arial" w:cs="Arial"/>
                <w:sz w:val="22"/>
                <w:szCs w:val="22"/>
              </w:rPr>
              <w:t>С</w:t>
            </w:r>
            <w:r w:rsidRPr="00D36A74">
              <w:rPr>
                <w:rFonts w:ascii="Arial" w:eastAsia="TimesNewRoman" w:hAnsi="Arial" w:cs="Arial"/>
                <w:sz w:val="22"/>
                <w:szCs w:val="22"/>
              </w:rPr>
              <w:t xml:space="preserve"> и выше</w:t>
            </w:r>
          </w:p>
        </w:tc>
      </w:tr>
    </w:tbl>
    <w:p w:rsidR="00D36A74" w:rsidRPr="00911DCC" w:rsidRDefault="00911DCC" w:rsidP="00E31E61">
      <w:pPr>
        <w:pStyle w:val="af3"/>
        <w:spacing w:after="0"/>
        <w:ind w:left="0" w:firstLine="709"/>
        <w:jc w:val="both"/>
        <w:rPr>
          <w:rFonts w:ascii="Arial" w:hAnsi="Arial" w:cs="Arial"/>
          <w:i/>
          <w:sz w:val="18"/>
          <w:szCs w:val="18"/>
        </w:rPr>
      </w:pPr>
      <w:r w:rsidRPr="00911DCC">
        <w:rPr>
          <w:rFonts w:ascii="Arial" w:hAnsi="Arial" w:cs="Arial"/>
          <w:i/>
          <w:sz w:val="18"/>
          <w:szCs w:val="18"/>
        </w:rPr>
        <w:t>Источник: СТП Краснояркой агломерации</w:t>
      </w:r>
    </w:p>
    <w:p w:rsidR="00E31E61" w:rsidRPr="0046051C" w:rsidRDefault="00E31E61" w:rsidP="00E31E61">
      <w:pPr>
        <w:pStyle w:val="af3"/>
        <w:spacing w:after="0"/>
        <w:ind w:left="0" w:firstLine="709"/>
        <w:jc w:val="both"/>
        <w:rPr>
          <w:rFonts w:ascii="Arial" w:hAnsi="Arial" w:cs="Arial"/>
          <w:b/>
        </w:rPr>
      </w:pPr>
      <w:r w:rsidRPr="0046051C">
        <w:rPr>
          <w:rFonts w:ascii="Arial" w:hAnsi="Arial" w:cs="Arial"/>
          <w:b/>
        </w:rPr>
        <w:t>Причины риска возникновения чрезвычайных ситуаций природного характера:</w:t>
      </w:r>
    </w:p>
    <w:p w:rsidR="00E31E61" w:rsidRDefault="00E31E61" w:rsidP="00E31E61">
      <w:pPr>
        <w:pStyle w:val="af3"/>
        <w:spacing w:after="0"/>
        <w:ind w:left="0" w:firstLine="709"/>
        <w:jc w:val="both"/>
        <w:rPr>
          <w:rFonts w:ascii="Arial" w:hAnsi="Arial" w:cs="Arial"/>
        </w:rPr>
      </w:pPr>
      <w:r>
        <w:rPr>
          <w:rFonts w:ascii="Arial" w:hAnsi="Arial" w:cs="Arial"/>
        </w:rPr>
        <w:t>На перспективу сохраняется вероятность возникновения ЧС, не выше локального характера, обусловленных неблагоприятными метеорологическими явлениями, связанных с повреждением связи и электропередач в населенных пунктах, нарушениями функционирования объектов жизнеобеспечения (источник ЧС – комплекс неблагоприятных гидрометеорологических условий, ливневый дождь с грозами, сильные порывы ветра).</w:t>
      </w:r>
    </w:p>
    <w:p w:rsidR="00E31E61" w:rsidRDefault="00E31E61" w:rsidP="00E31E61">
      <w:pPr>
        <w:pStyle w:val="af3"/>
        <w:spacing w:after="0"/>
        <w:ind w:left="0" w:firstLine="709"/>
        <w:jc w:val="both"/>
        <w:rPr>
          <w:rFonts w:ascii="Arial" w:hAnsi="Arial" w:cs="Arial"/>
        </w:rPr>
      </w:pPr>
      <w:r>
        <w:rPr>
          <w:rFonts w:ascii="Arial" w:hAnsi="Arial" w:cs="Arial"/>
        </w:rPr>
        <w:lastRenderedPageBreak/>
        <w:t>Сохраняется также вероятность возникновения ЧС локального характера, связанных с затоплением дождевыми потоками строительных котлованов, нарушением работы дренажно-коллекторных сетей  в населенных пунктах.</w:t>
      </w:r>
    </w:p>
    <w:p w:rsidR="00E31E61" w:rsidRPr="00060F6A" w:rsidRDefault="00E31E61" w:rsidP="00E31E61">
      <w:pPr>
        <w:overflowPunct w:val="0"/>
        <w:autoSpaceDE w:val="0"/>
        <w:autoSpaceDN w:val="0"/>
        <w:ind w:firstLine="708"/>
        <w:jc w:val="both"/>
        <w:rPr>
          <w:rFonts w:ascii="Arial" w:hAnsi="Arial" w:cs="Arial"/>
          <w:sz w:val="20"/>
          <w:szCs w:val="20"/>
        </w:rPr>
      </w:pPr>
      <w:r w:rsidRPr="004D63A5">
        <w:rPr>
          <w:rFonts w:ascii="Arial" w:hAnsi="Arial" w:cs="Arial"/>
          <w:b/>
        </w:rPr>
        <w:t>П</w:t>
      </w:r>
      <w:r w:rsidRPr="00060F6A">
        <w:rPr>
          <w:rFonts w:ascii="Arial" w:hAnsi="Arial" w:cs="Arial"/>
          <w:b/>
        </w:rPr>
        <w:t xml:space="preserve">риродный пожар: </w:t>
      </w:r>
      <w:r w:rsidRPr="00060F6A">
        <w:rPr>
          <w:rFonts w:ascii="Arial" w:hAnsi="Arial" w:cs="Arial"/>
        </w:rPr>
        <w:t>Неконтролируемый процесс горения, стихийно возникающий и распространяющийся в природной среде.</w:t>
      </w:r>
    </w:p>
    <w:p w:rsidR="00E31E61" w:rsidRDefault="00E31E61" w:rsidP="00E31E61">
      <w:pPr>
        <w:pStyle w:val="af3"/>
        <w:spacing w:after="0"/>
        <w:ind w:left="0" w:firstLine="708"/>
        <w:jc w:val="both"/>
        <w:rPr>
          <w:rFonts w:ascii="Arial" w:hAnsi="Arial" w:cs="Arial"/>
          <w:u w:val="single"/>
        </w:rPr>
      </w:pPr>
      <w:r>
        <w:rPr>
          <w:rFonts w:ascii="Arial" w:hAnsi="Arial" w:cs="Arial"/>
          <w:u w:val="single"/>
        </w:rPr>
        <w:t>Пожар</w:t>
      </w:r>
    </w:p>
    <w:p w:rsidR="00E31E61" w:rsidRDefault="00E31E61" w:rsidP="00E31E61">
      <w:pPr>
        <w:pStyle w:val="af3"/>
        <w:spacing w:after="0"/>
        <w:ind w:left="0" w:firstLine="708"/>
        <w:jc w:val="both"/>
        <w:rPr>
          <w:rFonts w:ascii="Arial" w:hAnsi="Arial" w:cs="Arial"/>
        </w:rPr>
      </w:pPr>
      <w:r>
        <w:rPr>
          <w:rFonts w:ascii="Arial" w:hAnsi="Arial" w:cs="Arial"/>
        </w:rPr>
        <w:t>Причина пожара – это явление или обстоятельство, непосредственно обуславливающее возникновение пожара.</w:t>
      </w:r>
    </w:p>
    <w:p w:rsidR="00E31E61" w:rsidRDefault="00E31E61" w:rsidP="00E31E61">
      <w:pPr>
        <w:pStyle w:val="af3"/>
        <w:spacing w:after="0"/>
        <w:ind w:left="0" w:firstLine="708"/>
        <w:jc w:val="both"/>
        <w:rPr>
          <w:rFonts w:ascii="Arial" w:hAnsi="Arial" w:cs="Arial"/>
        </w:rPr>
      </w:pPr>
      <w:r>
        <w:rPr>
          <w:rFonts w:ascii="Arial" w:hAnsi="Arial" w:cs="Arial"/>
        </w:rPr>
        <w:t>Во всех административных зданиях должен быть разработан план эвакуации при пожаре – документ, в котором указаны эвакуационные пути и выходы, установлены правила поведения людей, а также порядок и последовательность действий обслуживающего персонала на объекте при возникновении пожара.</w:t>
      </w:r>
    </w:p>
    <w:p w:rsidR="00E31E61" w:rsidRDefault="00E31E61" w:rsidP="00E31E61">
      <w:pPr>
        <w:pStyle w:val="af3"/>
        <w:spacing w:after="0"/>
        <w:ind w:left="0" w:firstLine="708"/>
        <w:jc w:val="both"/>
        <w:rPr>
          <w:rFonts w:ascii="Arial" w:hAnsi="Arial" w:cs="Arial"/>
        </w:rPr>
      </w:pPr>
      <w:r>
        <w:rPr>
          <w:rFonts w:ascii="Arial" w:hAnsi="Arial" w:cs="Arial"/>
        </w:rPr>
        <w:t>Для обеспечения правил пожарной безопасности необходимо соблюдать комплекс положений, устанавливающих порядок соблюдения требований и норм пожарной безопасности при строительстве и эксплуатации объекта.</w:t>
      </w:r>
    </w:p>
    <w:p w:rsidR="00E31E61" w:rsidRPr="00006390" w:rsidRDefault="00E31E61" w:rsidP="00E31E61">
      <w:pPr>
        <w:jc w:val="both"/>
        <w:rPr>
          <w:rFonts w:ascii="Arial" w:hAnsi="Arial" w:cs="Arial"/>
        </w:rPr>
      </w:pPr>
      <w:r>
        <w:rPr>
          <w:rFonts w:ascii="Arial" w:hAnsi="Arial" w:cs="Arial"/>
        </w:rPr>
        <w:t xml:space="preserve">   В качестве пожарной профилактики необходимо соблюдать к</w:t>
      </w:r>
      <w:r w:rsidRPr="00006390">
        <w:rPr>
          <w:rFonts w:ascii="Arial" w:hAnsi="Arial" w:cs="Arial"/>
        </w:rPr>
        <w:t>омплекс организационных и технических мероприятий, направленных на обеспечение безопасности людей, на предотвращение пожара, ограничение его распространения, а также создание условий для успешного тушения пожара</w:t>
      </w:r>
      <w:r>
        <w:rPr>
          <w:rFonts w:ascii="Arial" w:hAnsi="Arial" w:cs="Arial"/>
        </w:rPr>
        <w:t>.</w:t>
      </w:r>
    </w:p>
    <w:p w:rsidR="00E31E61" w:rsidRPr="00034023" w:rsidRDefault="00E31E61" w:rsidP="00E31E61">
      <w:pPr>
        <w:pStyle w:val="af3"/>
        <w:spacing w:after="0"/>
        <w:ind w:left="0" w:firstLine="709"/>
        <w:jc w:val="both"/>
        <w:rPr>
          <w:rFonts w:ascii="Arial" w:hAnsi="Arial" w:cs="Arial"/>
          <w:u w:val="single"/>
        </w:rPr>
      </w:pPr>
      <w:r w:rsidRPr="00034023">
        <w:rPr>
          <w:rFonts w:ascii="Arial" w:hAnsi="Arial" w:cs="Arial"/>
          <w:u w:val="single"/>
        </w:rPr>
        <w:t>Лесные пожары.</w:t>
      </w:r>
    </w:p>
    <w:p w:rsidR="00E31E61" w:rsidRPr="00034023" w:rsidRDefault="00E31E61" w:rsidP="00E31E61">
      <w:pPr>
        <w:pStyle w:val="af3"/>
        <w:spacing w:after="0"/>
        <w:ind w:left="0" w:firstLine="709"/>
        <w:jc w:val="both"/>
        <w:rPr>
          <w:rFonts w:ascii="Arial" w:hAnsi="Arial" w:cs="Arial"/>
        </w:rPr>
      </w:pPr>
      <w:r w:rsidRPr="00034023">
        <w:rPr>
          <w:rFonts w:ascii="Arial" w:hAnsi="Arial" w:cs="Arial"/>
        </w:rPr>
        <w:t xml:space="preserve">Основной ущерб лесному фонду наносят систематически повторяющиеся лесные пожары. Пожары не только уничтожают древесину, снижают ее качество, растягивают период лесовосстановления, но и оказывают отрицательное воздействие на всю биологическую среду, затрудняют хозяйственную деятельность, как в период пожаров, так и в последующее время. </w:t>
      </w:r>
    </w:p>
    <w:p w:rsidR="00E31E61" w:rsidRPr="00034023" w:rsidRDefault="00E31E61" w:rsidP="00E31E61">
      <w:pPr>
        <w:pStyle w:val="af3"/>
        <w:spacing w:after="0"/>
        <w:ind w:left="0" w:firstLine="709"/>
        <w:jc w:val="both"/>
        <w:rPr>
          <w:rFonts w:ascii="Arial" w:hAnsi="Arial" w:cs="Arial"/>
        </w:rPr>
      </w:pPr>
      <w:r w:rsidRPr="00034023">
        <w:rPr>
          <w:rFonts w:ascii="Arial" w:hAnsi="Arial" w:cs="Arial"/>
        </w:rPr>
        <w:t xml:space="preserve">Поэтому охрана лесов от пожаров является одной из первостепенных задач органов лесного хозяйства в сохранении и приумножении лесных богатств и предупреждении чрезвычайных ситуаций. </w:t>
      </w:r>
    </w:p>
    <w:p w:rsidR="00E31E61" w:rsidRPr="00034023" w:rsidRDefault="00E31E61" w:rsidP="00E31E61">
      <w:pPr>
        <w:pStyle w:val="af3"/>
        <w:spacing w:after="0"/>
        <w:ind w:left="0" w:firstLine="709"/>
        <w:jc w:val="both"/>
        <w:rPr>
          <w:rFonts w:ascii="Arial" w:hAnsi="Arial" w:cs="Arial"/>
        </w:rPr>
      </w:pPr>
      <w:r w:rsidRPr="00034023">
        <w:rPr>
          <w:rFonts w:ascii="Arial" w:hAnsi="Arial" w:cs="Arial"/>
        </w:rPr>
        <w:t xml:space="preserve">Наибольшая вероятность возникновения лесных пожаров существует на территории лесхозов, где встречаются массивы хвойных деревьев, а также в местах традиционного отдыха граждан, сбора грибов и ягод. </w:t>
      </w:r>
    </w:p>
    <w:p w:rsidR="00E31E61" w:rsidRPr="00034023" w:rsidRDefault="00E31E61" w:rsidP="00E31E61">
      <w:pPr>
        <w:pStyle w:val="af3"/>
        <w:spacing w:after="0"/>
        <w:ind w:left="0" w:firstLine="709"/>
        <w:jc w:val="both"/>
        <w:rPr>
          <w:rFonts w:ascii="Arial" w:hAnsi="Arial" w:cs="Arial"/>
        </w:rPr>
      </w:pPr>
      <w:r w:rsidRPr="00034023">
        <w:rPr>
          <w:rFonts w:ascii="Arial" w:hAnsi="Arial" w:cs="Arial"/>
        </w:rPr>
        <w:t xml:space="preserve">Основными причинами возникновения пожаров являются: несоблюдение правил пожарной безопасности населением при нахождении в лесу.  </w:t>
      </w:r>
    </w:p>
    <w:p w:rsidR="00E31E61" w:rsidRDefault="00E31E61" w:rsidP="00E31E61">
      <w:pPr>
        <w:pStyle w:val="af3"/>
        <w:spacing w:after="0"/>
        <w:ind w:left="0" w:firstLine="709"/>
        <w:jc w:val="both"/>
        <w:rPr>
          <w:rFonts w:ascii="Arial" w:hAnsi="Arial" w:cs="Arial"/>
        </w:rPr>
      </w:pPr>
      <w:r w:rsidRPr="00034023">
        <w:rPr>
          <w:rFonts w:ascii="Arial" w:hAnsi="Arial" w:cs="Arial"/>
        </w:rPr>
        <w:t xml:space="preserve">В качестве противопожарных разрывов используются дороги, широкие квартальные просеки, трассы ВЛЭП. В последнем случае, под линией электропередач, требуется регулярно вырубать древесную поросль, особенно хвойных пород.  </w:t>
      </w:r>
    </w:p>
    <w:p w:rsidR="00E31E61" w:rsidRDefault="00E31E61" w:rsidP="00E31E61">
      <w:pPr>
        <w:pStyle w:val="af3"/>
        <w:spacing w:after="0"/>
        <w:ind w:left="0" w:firstLine="709"/>
        <w:jc w:val="both"/>
        <w:rPr>
          <w:rFonts w:ascii="Arial" w:hAnsi="Arial" w:cs="Arial"/>
        </w:rPr>
      </w:pPr>
      <w:r w:rsidRPr="006C67EB">
        <w:rPr>
          <w:rFonts w:ascii="Arial" w:hAnsi="Arial" w:cs="Arial"/>
        </w:rPr>
        <w:t>В случае возникновения лесных пожаров возникает уязвимость</w:t>
      </w:r>
      <w:r w:rsidR="006C67EB" w:rsidRPr="006C67EB">
        <w:rPr>
          <w:rFonts w:ascii="Arial" w:hAnsi="Arial" w:cs="Arial"/>
        </w:rPr>
        <w:t xml:space="preserve"> почти всех  населенных пунктов района</w:t>
      </w:r>
      <w:r w:rsidRPr="006C67EB">
        <w:rPr>
          <w:rFonts w:ascii="Arial" w:hAnsi="Arial" w:cs="Arial"/>
        </w:rPr>
        <w:t>.</w:t>
      </w:r>
    </w:p>
    <w:p w:rsidR="00E31E61" w:rsidRDefault="00E31E61" w:rsidP="00E31E61">
      <w:pPr>
        <w:pStyle w:val="af3"/>
        <w:spacing w:after="0"/>
        <w:ind w:left="0" w:firstLine="709"/>
        <w:jc w:val="both"/>
        <w:rPr>
          <w:rFonts w:ascii="Arial" w:hAnsi="Arial" w:cs="Arial"/>
        </w:rPr>
      </w:pPr>
    </w:p>
    <w:p w:rsidR="00E31E61" w:rsidRPr="003B5603" w:rsidRDefault="00E31E61" w:rsidP="00E31E61">
      <w:pPr>
        <w:ind w:firstLine="708"/>
        <w:jc w:val="both"/>
        <w:rPr>
          <w:rFonts w:ascii="Arial" w:hAnsi="Arial" w:cs="Arial"/>
          <w:sz w:val="20"/>
          <w:szCs w:val="20"/>
        </w:rPr>
      </w:pPr>
      <w:r>
        <w:rPr>
          <w:rFonts w:ascii="Arial" w:hAnsi="Arial" w:cs="Arial"/>
          <w:b/>
        </w:rPr>
        <w:lastRenderedPageBreak/>
        <w:t>Б.</w:t>
      </w:r>
      <w:r w:rsidRPr="003B5603">
        <w:rPr>
          <w:rFonts w:ascii="Arial" w:hAnsi="Arial" w:cs="Arial"/>
          <w:b/>
        </w:rPr>
        <w:t>Техногенная чрезвычайная ситуация:</w:t>
      </w:r>
      <w:r w:rsidRPr="003B5603">
        <w:rPr>
          <w:rFonts w:ascii="Arial" w:hAnsi="Arial" w:cs="Arial"/>
        </w:rPr>
        <w:t xml:space="preserve">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E31E61" w:rsidRPr="002A3F5E" w:rsidRDefault="00E31E61" w:rsidP="00E31E61">
      <w:pPr>
        <w:pStyle w:val="af3"/>
        <w:spacing w:after="0"/>
        <w:ind w:left="0" w:firstLine="709"/>
        <w:jc w:val="both"/>
        <w:rPr>
          <w:rFonts w:ascii="Arial" w:hAnsi="Arial" w:cs="Arial"/>
        </w:rPr>
      </w:pPr>
      <w:r w:rsidRPr="002A3F5E">
        <w:rPr>
          <w:rFonts w:ascii="Arial" w:hAnsi="Arial" w:cs="Arial"/>
        </w:rPr>
        <w:t>Различают техногенные чрезвычайные ситуации по месту их возникновения и по характеру основных поражающих факторов источника чрезвычайной ситуации</w:t>
      </w:r>
    </w:p>
    <w:p w:rsidR="00E31E61" w:rsidRPr="002A3F5E" w:rsidRDefault="00E31E61" w:rsidP="00E31E61">
      <w:pPr>
        <w:pStyle w:val="af3"/>
        <w:spacing w:after="0"/>
        <w:ind w:left="0" w:firstLine="709"/>
        <w:jc w:val="both"/>
        <w:rPr>
          <w:rFonts w:ascii="Arial" w:hAnsi="Arial" w:cs="Arial"/>
        </w:rPr>
      </w:pPr>
      <w:r>
        <w:rPr>
          <w:rFonts w:ascii="Arial" w:hAnsi="Arial" w:cs="Arial"/>
          <w:b/>
        </w:rPr>
        <w:t>И</w:t>
      </w:r>
      <w:r w:rsidRPr="002A3F5E">
        <w:rPr>
          <w:rFonts w:ascii="Arial" w:hAnsi="Arial" w:cs="Arial"/>
          <w:b/>
        </w:rPr>
        <w:t>сточник техногенной чрезвычайной ситуации</w:t>
      </w:r>
      <w:r>
        <w:rPr>
          <w:rFonts w:ascii="Arial" w:hAnsi="Arial" w:cs="Arial"/>
          <w:b/>
        </w:rPr>
        <w:t>:</w:t>
      </w:r>
      <w:r w:rsidRPr="002A3F5E">
        <w:rPr>
          <w:rFonts w:ascii="Arial" w:hAnsi="Arial" w:cs="Arial"/>
        </w:rPr>
        <w:t xml:space="preserve"> Опасное техногенное происшествие, в результате которого на объекте, определенной территории или акватории произошла техногенная чрезвычайная ситуация.</w:t>
      </w:r>
    </w:p>
    <w:p w:rsidR="00E31E61" w:rsidRPr="002A3F5E" w:rsidRDefault="00E31E61" w:rsidP="00E31E61">
      <w:pPr>
        <w:pStyle w:val="af3"/>
        <w:spacing w:after="0"/>
        <w:ind w:left="0" w:firstLine="709"/>
        <w:jc w:val="both"/>
        <w:rPr>
          <w:rFonts w:ascii="Arial" w:hAnsi="Arial" w:cs="Arial"/>
          <w:u w:val="single"/>
        </w:rPr>
      </w:pPr>
      <w:r>
        <w:rPr>
          <w:rFonts w:ascii="Arial" w:hAnsi="Arial" w:cs="Arial"/>
          <w:b/>
        </w:rPr>
        <w:t>З</w:t>
      </w:r>
      <w:r w:rsidRPr="002A3F5E">
        <w:rPr>
          <w:rFonts w:ascii="Arial" w:hAnsi="Arial" w:cs="Arial"/>
          <w:b/>
        </w:rPr>
        <w:t>она заражения:</w:t>
      </w:r>
      <w:r w:rsidRPr="002A3F5E">
        <w:rPr>
          <w:rFonts w:ascii="Arial" w:hAnsi="Arial" w:cs="Arial"/>
        </w:rPr>
        <w:t xml:space="preserve"> Территория или акватория, в пределах которой распространены или куда привнесены опасные химические и биологические вещества в количествах, создающих опасность для людей, сельскохозяйственных животных и растений в течение определенного времени.</w:t>
      </w:r>
    </w:p>
    <w:p w:rsidR="00E31E61" w:rsidRPr="002A3F5E" w:rsidRDefault="00E31E61" w:rsidP="00E31E61">
      <w:pPr>
        <w:pStyle w:val="af3"/>
        <w:spacing w:after="0"/>
        <w:ind w:left="709"/>
        <w:jc w:val="both"/>
        <w:rPr>
          <w:rFonts w:ascii="Arial" w:hAnsi="Arial" w:cs="Arial"/>
          <w:b/>
          <w:u w:val="single"/>
        </w:rPr>
      </w:pPr>
      <w:r w:rsidRPr="002A3F5E">
        <w:rPr>
          <w:rFonts w:ascii="Arial" w:hAnsi="Arial" w:cs="Arial"/>
          <w:b/>
          <w:u w:val="single"/>
        </w:rPr>
        <w:t>Виды техногенных ЧС</w:t>
      </w:r>
    </w:p>
    <w:p w:rsidR="00E31E61" w:rsidRPr="00034023" w:rsidRDefault="00E31E61" w:rsidP="00E31E61">
      <w:pPr>
        <w:pStyle w:val="af3"/>
        <w:spacing w:after="0"/>
        <w:jc w:val="both"/>
        <w:rPr>
          <w:rFonts w:ascii="Arial" w:hAnsi="Arial" w:cs="Arial"/>
          <w:u w:val="single"/>
        </w:rPr>
      </w:pPr>
      <w:r w:rsidRPr="002A3F5E">
        <w:rPr>
          <w:rFonts w:ascii="Arial" w:hAnsi="Arial" w:cs="Arial"/>
          <w:b/>
        </w:rPr>
        <w:t xml:space="preserve"> </w:t>
      </w:r>
      <w:r w:rsidRPr="00034023">
        <w:rPr>
          <w:rFonts w:ascii="Arial" w:hAnsi="Arial" w:cs="Arial"/>
          <w:u w:val="single"/>
        </w:rPr>
        <w:t xml:space="preserve">Пожаровзрывоопасные объекты. </w:t>
      </w:r>
    </w:p>
    <w:p w:rsidR="00E31E61" w:rsidRPr="002A3F5E" w:rsidRDefault="00E31E61" w:rsidP="00E31E61">
      <w:pPr>
        <w:ind w:firstLine="709"/>
        <w:jc w:val="both"/>
        <w:rPr>
          <w:rFonts w:ascii="Arial" w:hAnsi="Arial" w:cs="Arial"/>
          <w:u w:val="single"/>
        </w:rPr>
      </w:pPr>
      <w:r w:rsidRPr="002A3F5E">
        <w:rPr>
          <w:rFonts w:ascii="Arial" w:hAnsi="Arial" w:cs="Arial"/>
          <w:b/>
        </w:rPr>
        <w:t xml:space="preserve"> </w:t>
      </w:r>
      <w:r w:rsidRPr="002A3F5E">
        <w:rPr>
          <w:rFonts w:ascii="Arial" w:hAnsi="Arial" w:cs="Arial"/>
        </w:rPr>
        <w:t>П</w:t>
      </w:r>
      <w:r>
        <w:rPr>
          <w:rFonts w:ascii="Arial" w:hAnsi="Arial" w:cs="Arial"/>
        </w:rPr>
        <w:t>ожаровзрывоопасный объект - это</w:t>
      </w:r>
      <w:r w:rsidRPr="002A3F5E">
        <w:rPr>
          <w:rFonts w:ascii="Arial" w:hAnsi="Arial" w:cs="Arial"/>
        </w:rPr>
        <w:t xml:space="preserve"> </w:t>
      </w:r>
      <w:r>
        <w:rPr>
          <w:rFonts w:ascii="Arial" w:hAnsi="Arial" w:cs="Arial"/>
        </w:rPr>
        <w:t>о</w:t>
      </w:r>
      <w:r w:rsidRPr="002A3F5E">
        <w:rPr>
          <w:rFonts w:ascii="Arial" w:hAnsi="Arial" w:cs="Arial"/>
        </w:rPr>
        <w:t>бъект, на котором производят, используют, перерабатывают, хранят или транспортируют легковоспламеняющиеся и пожаровзрывоопасные вещества, создающие реальную угрозу возникновения техногенной чрезвычайной ситуации.</w:t>
      </w:r>
    </w:p>
    <w:p w:rsidR="00E31E61" w:rsidRPr="00034023" w:rsidRDefault="00E31E61" w:rsidP="00E31E61">
      <w:pPr>
        <w:pStyle w:val="af3"/>
        <w:spacing w:after="0"/>
        <w:ind w:left="0" w:firstLine="709"/>
        <w:jc w:val="both"/>
        <w:rPr>
          <w:rFonts w:ascii="Arial" w:hAnsi="Arial" w:cs="Arial"/>
        </w:rPr>
      </w:pPr>
      <w:r w:rsidRPr="00034023">
        <w:rPr>
          <w:rFonts w:ascii="Arial" w:hAnsi="Arial" w:cs="Arial"/>
        </w:rPr>
        <w:t>На</w:t>
      </w:r>
      <w:r>
        <w:rPr>
          <w:rFonts w:ascii="Arial" w:hAnsi="Arial" w:cs="Arial"/>
        </w:rPr>
        <w:t xml:space="preserve"> данной</w:t>
      </w:r>
      <w:r w:rsidRPr="00034023">
        <w:rPr>
          <w:rFonts w:ascii="Arial" w:hAnsi="Arial" w:cs="Arial"/>
        </w:rPr>
        <w:t xml:space="preserve"> территории имеются  пожаровзрывоопасные объекты. К данной категории относятся: </w:t>
      </w:r>
    </w:p>
    <w:p w:rsidR="00E31E61" w:rsidRDefault="00E31E61" w:rsidP="00E31E61">
      <w:pPr>
        <w:pStyle w:val="af3"/>
        <w:spacing w:after="0"/>
        <w:ind w:left="0" w:firstLine="709"/>
        <w:jc w:val="both"/>
        <w:rPr>
          <w:rFonts w:ascii="Arial" w:hAnsi="Arial" w:cs="Arial"/>
        </w:rPr>
      </w:pPr>
      <w:r>
        <w:rPr>
          <w:rFonts w:ascii="Arial" w:hAnsi="Arial" w:cs="Arial"/>
        </w:rPr>
        <w:t>-АЗС.</w:t>
      </w:r>
    </w:p>
    <w:p w:rsidR="00E31E61" w:rsidRPr="00034023" w:rsidRDefault="00E31E61" w:rsidP="00E31E61">
      <w:pPr>
        <w:pStyle w:val="af3"/>
        <w:spacing w:after="0"/>
        <w:ind w:left="0" w:firstLine="709"/>
        <w:jc w:val="both"/>
        <w:rPr>
          <w:rFonts w:ascii="Arial" w:hAnsi="Arial" w:cs="Arial"/>
          <w:u w:val="single"/>
        </w:rPr>
      </w:pPr>
      <w:r w:rsidRPr="00034023">
        <w:rPr>
          <w:rFonts w:ascii="Arial" w:hAnsi="Arial" w:cs="Arial"/>
          <w:u w:val="single"/>
        </w:rPr>
        <w:t xml:space="preserve">Транспорт. </w:t>
      </w:r>
    </w:p>
    <w:p w:rsidR="00E31E61" w:rsidRPr="00034023" w:rsidRDefault="00E31E61" w:rsidP="00E31E61">
      <w:pPr>
        <w:pStyle w:val="af3"/>
        <w:spacing w:after="0"/>
        <w:ind w:left="0" w:firstLine="709"/>
        <w:jc w:val="both"/>
        <w:rPr>
          <w:rFonts w:ascii="Arial" w:hAnsi="Arial" w:cs="Arial"/>
        </w:rPr>
      </w:pPr>
      <w:r w:rsidRPr="00034023">
        <w:rPr>
          <w:rFonts w:ascii="Arial" w:hAnsi="Arial" w:cs="Arial"/>
        </w:rPr>
        <w:t>Чрезвычайные ситуации возможны на всех видах транспорта. Аварии с химически опасным</w:t>
      </w:r>
      <w:r>
        <w:rPr>
          <w:rFonts w:ascii="Arial" w:hAnsi="Arial" w:cs="Arial"/>
        </w:rPr>
        <w:t xml:space="preserve">и веществами на автомобильном </w:t>
      </w:r>
      <w:r w:rsidRPr="00034023">
        <w:rPr>
          <w:rFonts w:ascii="Arial" w:hAnsi="Arial" w:cs="Arial"/>
        </w:rPr>
        <w:t xml:space="preserve"> транспорте могут вызвать распространение заражённого воздуха на расстояние до </w:t>
      </w:r>
      <w:smartTag w:uri="urn:schemas-microsoft-com:office:smarttags" w:element="metricconverter">
        <w:smartTagPr>
          <w:attr w:name="ProductID" w:val="20 км"/>
        </w:smartTagPr>
        <w:r w:rsidRPr="00034023">
          <w:rPr>
            <w:rFonts w:ascii="Arial" w:hAnsi="Arial" w:cs="Arial"/>
          </w:rPr>
          <w:t>20 км</w:t>
        </w:r>
      </w:smartTag>
      <w:r w:rsidRPr="00034023">
        <w:rPr>
          <w:rFonts w:ascii="Arial" w:hAnsi="Arial" w:cs="Arial"/>
        </w:rPr>
        <w:t xml:space="preserve"> и более от места разлива, что определяет возможность уязвимости близлежащих населённых пунктов, а также могут вызвать загрязнение почв и водных объектов. </w:t>
      </w:r>
    </w:p>
    <w:p w:rsidR="00E31E61" w:rsidRPr="00034023" w:rsidRDefault="00E31E61" w:rsidP="00E31E61">
      <w:pPr>
        <w:shd w:val="clear" w:color="auto" w:fill="FFFFFF"/>
        <w:autoSpaceDE w:val="0"/>
        <w:autoSpaceDN w:val="0"/>
        <w:adjustRightInd w:val="0"/>
        <w:ind w:firstLine="708"/>
        <w:jc w:val="both"/>
        <w:rPr>
          <w:rFonts w:ascii="Arial" w:hAnsi="Arial" w:cs="Arial"/>
        </w:rPr>
      </w:pPr>
      <w:r w:rsidRPr="00034023">
        <w:rPr>
          <w:rFonts w:ascii="Arial" w:hAnsi="Arial" w:cs="Arial"/>
        </w:rPr>
        <w:t xml:space="preserve">Кроме того, источником рисков природного и техногенного характера могут быть пожары на объектах экономики, аварии на водопроводных, </w:t>
      </w:r>
      <w:r>
        <w:rPr>
          <w:rFonts w:ascii="Arial" w:hAnsi="Arial" w:cs="Arial"/>
        </w:rPr>
        <w:t xml:space="preserve">канализационных, </w:t>
      </w:r>
      <w:r w:rsidRPr="00034023">
        <w:rPr>
          <w:rFonts w:ascii="Arial" w:hAnsi="Arial" w:cs="Arial"/>
        </w:rPr>
        <w:t xml:space="preserve">электрических сетях, ухудшение эпидемиологической обстановки. </w:t>
      </w:r>
    </w:p>
    <w:p w:rsidR="00E31E61" w:rsidRDefault="00E31E61" w:rsidP="00E31E61">
      <w:pPr>
        <w:pStyle w:val="af3"/>
        <w:spacing w:after="0"/>
        <w:jc w:val="both"/>
        <w:rPr>
          <w:rFonts w:ascii="Arial" w:hAnsi="Arial" w:cs="Arial"/>
          <w:b/>
        </w:rPr>
      </w:pPr>
    </w:p>
    <w:p w:rsidR="00E31E61" w:rsidRPr="004A74DB" w:rsidRDefault="00E31E61" w:rsidP="00990519">
      <w:pPr>
        <w:pStyle w:val="af3"/>
        <w:spacing w:after="0"/>
        <w:ind w:left="0" w:firstLine="709"/>
        <w:jc w:val="both"/>
        <w:rPr>
          <w:rFonts w:ascii="Arial" w:hAnsi="Arial" w:cs="Arial"/>
          <w:b/>
        </w:rPr>
      </w:pPr>
      <w:r w:rsidRPr="004A74DB">
        <w:rPr>
          <w:rFonts w:ascii="Arial" w:hAnsi="Arial" w:cs="Arial"/>
          <w:b/>
        </w:rPr>
        <w:t>Причины риска возникновения чрезвычайных ситуаций техногенного характера:</w:t>
      </w:r>
    </w:p>
    <w:p w:rsidR="00E31E61" w:rsidRPr="004A74DB" w:rsidRDefault="00E31E61" w:rsidP="00990519">
      <w:pPr>
        <w:pStyle w:val="af3"/>
        <w:spacing w:after="0"/>
        <w:ind w:left="0" w:firstLine="709"/>
        <w:jc w:val="both"/>
        <w:rPr>
          <w:rFonts w:ascii="Arial" w:hAnsi="Arial" w:cs="Arial"/>
          <w:b/>
        </w:rPr>
      </w:pPr>
      <w:r w:rsidRPr="004A74DB">
        <w:rPr>
          <w:rFonts w:ascii="Arial" w:hAnsi="Arial" w:cs="Arial"/>
          <w:b/>
        </w:rPr>
        <w:t>Пожаровзрывоопасные объекты:</w:t>
      </w:r>
    </w:p>
    <w:p w:rsidR="00E31E61" w:rsidRDefault="00E31E61" w:rsidP="00990519">
      <w:pPr>
        <w:pStyle w:val="af3"/>
        <w:numPr>
          <w:ilvl w:val="0"/>
          <w:numId w:val="53"/>
        </w:numPr>
        <w:spacing w:after="0"/>
        <w:ind w:left="0" w:firstLine="709"/>
        <w:jc w:val="both"/>
        <w:rPr>
          <w:rFonts w:ascii="Arial" w:hAnsi="Arial" w:cs="Arial"/>
        </w:rPr>
      </w:pPr>
      <w:r>
        <w:rPr>
          <w:rFonts w:ascii="Arial" w:hAnsi="Arial" w:cs="Arial"/>
        </w:rPr>
        <w:t>Несоблюдение техники безопасности;</w:t>
      </w:r>
    </w:p>
    <w:p w:rsidR="00E31E61" w:rsidRDefault="00E31E61" w:rsidP="00990519">
      <w:pPr>
        <w:pStyle w:val="af3"/>
        <w:numPr>
          <w:ilvl w:val="0"/>
          <w:numId w:val="53"/>
        </w:numPr>
        <w:spacing w:after="0"/>
        <w:ind w:left="0" w:firstLine="709"/>
        <w:jc w:val="both"/>
        <w:rPr>
          <w:rFonts w:ascii="Arial" w:hAnsi="Arial" w:cs="Arial"/>
        </w:rPr>
      </w:pPr>
      <w:r>
        <w:rPr>
          <w:rFonts w:ascii="Arial" w:hAnsi="Arial" w:cs="Arial"/>
        </w:rPr>
        <w:t>Непрофессионализм обслуживающего персонала, неумение принимать оптимальные решения в сложной обстановке и в условиях дефицита времени;</w:t>
      </w:r>
    </w:p>
    <w:p w:rsidR="00E31E61" w:rsidRDefault="00E31E61" w:rsidP="00990519">
      <w:pPr>
        <w:pStyle w:val="af3"/>
        <w:numPr>
          <w:ilvl w:val="0"/>
          <w:numId w:val="53"/>
        </w:numPr>
        <w:spacing w:after="0"/>
        <w:ind w:left="0" w:firstLine="709"/>
        <w:jc w:val="both"/>
        <w:rPr>
          <w:rFonts w:ascii="Arial" w:hAnsi="Arial" w:cs="Arial"/>
        </w:rPr>
      </w:pPr>
      <w:r>
        <w:rPr>
          <w:rFonts w:ascii="Arial" w:hAnsi="Arial" w:cs="Arial"/>
        </w:rPr>
        <w:lastRenderedPageBreak/>
        <w:t>Несанкционированное проведение земляных и других видов работ в охранных зонах газопровода;</w:t>
      </w:r>
    </w:p>
    <w:p w:rsidR="00E31E61" w:rsidRDefault="00E31E61" w:rsidP="00990519">
      <w:pPr>
        <w:pStyle w:val="af3"/>
        <w:numPr>
          <w:ilvl w:val="0"/>
          <w:numId w:val="53"/>
        </w:numPr>
        <w:spacing w:after="0"/>
        <w:ind w:left="0" w:firstLine="709"/>
        <w:jc w:val="both"/>
        <w:rPr>
          <w:rFonts w:ascii="Arial" w:hAnsi="Arial" w:cs="Arial"/>
        </w:rPr>
      </w:pPr>
      <w:r>
        <w:rPr>
          <w:rFonts w:ascii="Arial" w:hAnsi="Arial" w:cs="Arial"/>
        </w:rPr>
        <w:t>Применение искрообразующих инструментов на взрывоопасных объектах.</w:t>
      </w:r>
    </w:p>
    <w:p w:rsidR="00E31E61" w:rsidRPr="00601AFE" w:rsidRDefault="00E31E61" w:rsidP="00E31E61">
      <w:pPr>
        <w:pStyle w:val="af3"/>
        <w:ind w:left="0" w:firstLine="709"/>
        <w:jc w:val="both"/>
        <w:rPr>
          <w:rFonts w:ascii="Arial" w:hAnsi="Arial" w:cs="Arial"/>
          <w:b/>
        </w:rPr>
      </w:pPr>
      <w:r w:rsidRPr="00601AFE">
        <w:rPr>
          <w:rFonts w:ascii="Arial" w:hAnsi="Arial" w:cs="Arial"/>
          <w:b/>
        </w:rPr>
        <w:t>Транспорт</w:t>
      </w:r>
      <w:r>
        <w:rPr>
          <w:rFonts w:ascii="Arial" w:hAnsi="Arial" w:cs="Arial"/>
          <w:b/>
        </w:rPr>
        <w:t>:</w:t>
      </w:r>
    </w:p>
    <w:p w:rsidR="00E31E61" w:rsidRDefault="00E31E61" w:rsidP="00C2373C">
      <w:pPr>
        <w:pStyle w:val="af3"/>
        <w:numPr>
          <w:ilvl w:val="0"/>
          <w:numId w:val="54"/>
        </w:numPr>
        <w:spacing w:after="0"/>
        <w:ind w:left="0" w:firstLine="709"/>
        <w:jc w:val="both"/>
        <w:rPr>
          <w:rFonts w:ascii="Arial" w:hAnsi="Arial" w:cs="Arial"/>
        </w:rPr>
      </w:pPr>
      <w:r>
        <w:rPr>
          <w:rFonts w:ascii="Arial" w:hAnsi="Arial" w:cs="Arial"/>
        </w:rPr>
        <w:t>Износ основных фондов: автобусов, грузового транспорта;</w:t>
      </w:r>
    </w:p>
    <w:p w:rsidR="00E31E61" w:rsidRDefault="00E31E61" w:rsidP="00C2373C">
      <w:pPr>
        <w:pStyle w:val="af3"/>
        <w:numPr>
          <w:ilvl w:val="0"/>
          <w:numId w:val="54"/>
        </w:numPr>
        <w:spacing w:after="0"/>
        <w:ind w:left="0" w:firstLine="709"/>
        <w:jc w:val="both"/>
        <w:rPr>
          <w:rFonts w:ascii="Arial" w:hAnsi="Arial" w:cs="Arial"/>
        </w:rPr>
      </w:pPr>
      <w:r>
        <w:rPr>
          <w:rFonts w:ascii="Arial" w:hAnsi="Arial" w:cs="Arial"/>
        </w:rPr>
        <w:t>Несоблюдение техники безопасности при перевозке горючих и взрывоопасных веществ;</w:t>
      </w:r>
    </w:p>
    <w:p w:rsidR="00E31E61" w:rsidRDefault="00E31E61" w:rsidP="00C2373C">
      <w:pPr>
        <w:pStyle w:val="af3"/>
        <w:numPr>
          <w:ilvl w:val="0"/>
          <w:numId w:val="54"/>
        </w:numPr>
        <w:spacing w:after="0"/>
        <w:ind w:left="0" w:firstLine="709"/>
        <w:jc w:val="both"/>
        <w:rPr>
          <w:rFonts w:ascii="Arial" w:hAnsi="Arial" w:cs="Arial"/>
        </w:rPr>
      </w:pPr>
      <w:r>
        <w:rPr>
          <w:rFonts w:ascii="Arial" w:hAnsi="Arial" w:cs="Arial"/>
        </w:rPr>
        <w:t>Сосредоточение и транспортировка большого количества взрывоопасных и  токсичных продуктов;</w:t>
      </w:r>
    </w:p>
    <w:p w:rsidR="00E31E61" w:rsidRDefault="00E31E61" w:rsidP="00C2373C">
      <w:pPr>
        <w:pStyle w:val="af3"/>
        <w:numPr>
          <w:ilvl w:val="0"/>
          <w:numId w:val="54"/>
        </w:numPr>
        <w:spacing w:after="0"/>
        <w:ind w:left="0" w:firstLine="709"/>
        <w:jc w:val="both"/>
        <w:rPr>
          <w:rFonts w:ascii="Arial" w:hAnsi="Arial" w:cs="Arial"/>
        </w:rPr>
      </w:pPr>
      <w:r>
        <w:rPr>
          <w:rFonts w:ascii="Arial" w:hAnsi="Arial" w:cs="Arial"/>
        </w:rPr>
        <w:t>Дефекты труб, дефект оборудования, нарушение правил технической эксплуатации.</w:t>
      </w:r>
    </w:p>
    <w:p w:rsidR="00E31E61" w:rsidRDefault="00E31E61" w:rsidP="00E31E61">
      <w:pPr>
        <w:pStyle w:val="af3"/>
        <w:ind w:left="0" w:firstLine="709"/>
        <w:jc w:val="both"/>
        <w:rPr>
          <w:rFonts w:ascii="Arial" w:hAnsi="Arial" w:cs="Arial"/>
        </w:rPr>
      </w:pPr>
      <w:r>
        <w:rPr>
          <w:rFonts w:ascii="Arial" w:hAnsi="Arial" w:cs="Arial"/>
        </w:rPr>
        <w:t>Основные причины дорожно-транспортных происшествий из-за неудовлетворительного состояния дорожных условий:</w:t>
      </w:r>
    </w:p>
    <w:p w:rsidR="00E31E61" w:rsidRDefault="00E31E61" w:rsidP="00C2373C">
      <w:pPr>
        <w:pStyle w:val="af3"/>
        <w:numPr>
          <w:ilvl w:val="0"/>
          <w:numId w:val="52"/>
        </w:numPr>
        <w:spacing w:after="0"/>
        <w:ind w:left="0" w:firstLine="709"/>
        <w:jc w:val="both"/>
        <w:rPr>
          <w:rFonts w:ascii="Arial" w:hAnsi="Arial" w:cs="Arial"/>
        </w:rPr>
      </w:pPr>
      <w:r>
        <w:rPr>
          <w:rFonts w:ascii="Arial" w:hAnsi="Arial" w:cs="Arial"/>
        </w:rPr>
        <w:t>низкое сцепление покрытия проезжей части, особенно в зимнее время, отсутствие ограждений на опасных участках с большими уклонами перед мостами;</w:t>
      </w:r>
    </w:p>
    <w:p w:rsidR="00E31E61" w:rsidRDefault="00E31E61" w:rsidP="00C2373C">
      <w:pPr>
        <w:pStyle w:val="af3"/>
        <w:numPr>
          <w:ilvl w:val="0"/>
          <w:numId w:val="52"/>
        </w:numPr>
        <w:spacing w:after="0"/>
        <w:ind w:left="0" w:firstLine="709"/>
        <w:jc w:val="both"/>
        <w:rPr>
          <w:rFonts w:ascii="Arial" w:hAnsi="Arial" w:cs="Arial"/>
        </w:rPr>
      </w:pPr>
      <w:r>
        <w:rPr>
          <w:rFonts w:ascii="Arial" w:hAnsi="Arial" w:cs="Arial"/>
        </w:rPr>
        <w:t>неровное покрытие, трещины, ямы;</w:t>
      </w:r>
    </w:p>
    <w:p w:rsidR="00E31E61" w:rsidRPr="00034023" w:rsidRDefault="00E31E61" w:rsidP="00E31E61">
      <w:pPr>
        <w:pStyle w:val="af3"/>
        <w:ind w:left="0" w:firstLine="709"/>
        <w:jc w:val="both"/>
        <w:rPr>
          <w:rFonts w:ascii="Arial" w:hAnsi="Arial" w:cs="Arial"/>
        </w:rPr>
      </w:pPr>
      <w:r>
        <w:rPr>
          <w:rFonts w:ascii="Arial" w:hAnsi="Arial" w:cs="Arial"/>
        </w:rPr>
        <w:tab/>
        <w:t xml:space="preserve">Необходим контроль за техническим состоянием мостовых переходов и проведение сопутствующих инженерных мероприятий: реконструкция, водоотвод, укрепление откосов, предотвращение размывов. </w:t>
      </w:r>
    </w:p>
    <w:p w:rsidR="00E31E61" w:rsidRDefault="00E31E61" w:rsidP="00E31E61">
      <w:pPr>
        <w:autoSpaceDE w:val="0"/>
        <w:autoSpaceDN w:val="0"/>
        <w:adjustRightInd w:val="0"/>
        <w:rPr>
          <w:rFonts w:ascii="Arial" w:hAnsi="Arial" w:cs="Arial"/>
          <w:b/>
          <w:bCs/>
        </w:rPr>
      </w:pPr>
    </w:p>
    <w:p w:rsidR="00E31E61" w:rsidRPr="00034023" w:rsidRDefault="00E31E61" w:rsidP="00E31E61">
      <w:pPr>
        <w:autoSpaceDE w:val="0"/>
        <w:autoSpaceDN w:val="0"/>
        <w:adjustRightInd w:val="0"/>
        <w:rPr>
          <w:rFonts w:ascii="Arial" w:hAnsi="Arial" w:cs="Arial"/>
          <w:b/>
          <w:bCs/>
        </w:rPr>
      </w:pPr>
      <w:r w:rsidRPr="00034023">
        <w:rPr>
          <w:rFonts w:ascii="Arial" w:hAnsi="Arial" w:cs="Arial"/>
          <w:b/>
          <w:bCs/>
        </w:rPr>
        <w:t>Мероприятия по предотвращению чрезвычайных</w:t>
      </w:r>
    </w:p>
    <w:p w:rsidR="00E31E61" w:rsidRPr="00034023" w:rsidRDefault="00E31E61" w:rsidP="00E31E61">
      <w:pPr>
        <w:autoSpaceDE w:val="0"/>
        <w:autoSpaceDN w:val="0"/>
        <w:adjustRightInd w:val="0"/>
        <w:rPr>
          <w:rFonts w:ascii="Arial" w:hAnsi="Arial" w:cs="Arial"/>
          <w:b/>
          <w:bCs/>
        </w:rPr>
      </w:pPr>
      <w:r w:rsidRPr="00034023">
        <w:rPr>
          <w:rFonts w:ascii="Arial" w:hAnsi="Arial" w:cs="Arial"/>
          <w:b/>
          <w:bCs/>
        </w:rPr>
        <w:t>ситуаций природного и техногенного характера</w:t>
      </w:r>
    </w:p>
    <w:p w:rsidR="00E31E61" w:rsidRDefault="00E31E61" w:rsidP="00E31E61">
      <w:pPr>
        <w:autoSpaceDE w:val="0"/>
        <w:autoSpaceDN w:val="0"/>
        <w:adjustRightInd w:val="0"/>
        <w:ind w:firstLine="708"/>
        <w:jc w:val="both"/>
        <w:rPr>
          <w:rFonts w:ascii="Arial" w:hAnsi="Arial" w:cs="Arial"/>
        </w:rPr>
      </w:pPr>
      <w:r w:rsidRPr="00034023">
        <w:rPr>
          <w:rFonts w:ascii="Arial" w:hAnsi="Arial" w:cs="Arial"/>
        </w:rPr>
        <w:t>Основной задачей гражданской обороны муниципального образования  является предупреждение или снижение возможных потерь и разрушений в результате аварий, катастроф, стихийных бедствий, обеспечение жизнедеятельности населенного пункта и создание оптимальных условий для восстановления нарушения производства.</w:t>
      </w:r>
    </w:p>
    <w:p w:rsidR="00E31E61" w:rsidRDefault="00E31E61" w:rsidP="00E31E61">
      <w:pPr>
        <w:autoSpaceDE w:val="0"/>
        <w:autoSpaceDN w:val="0"/>
        <w:adjustRightInd w:val="0"/>
        <w:ind w:firstLine="708"/>
        <w:jc w:val="both"/>
        <w:rPr>
          <w:rFonts w:ascii="Arial" w:hAnsi="Arial" w:cs="Arial"/>
        </w:rPr>
      </w:pPr>
      <w:r>
        <w:rPr>
          <w:rFonts w:ascii="Arial" w:hAnsi="Arial" w:cs="Arial"/>
        </w:rPr>
        <w:t>Немаловажным является обеспечение жителей своевременной информацией о чрезвычайных ситуациях с использованием современных технических средств массовой информации, устанавливаемых в местах массового пребывания людей, а также определения порядка размещения этих средств и распространения соответствующей информации.</w:t>
      </w:r>
    </w:p>
    <w:p w:rsidR="00E31E61" w:rsidRPr="00B273C8" w:rsidRDefault="00E31E61" w:rsidP="00E31E61">
      <w:pPr>
        <w:shd w:val="clear" w:color="auto" w:fill="FFFFFF"/>
        <w:jc w:val="both"/>
        <w:rPr>
          <w:rFonts w:ascii="Arial" w:hAnsi="Arial" w:cs="Arial"/>
        </w:rPr>
      </w:pPr>
      <w:r w:rsidRPr="003B7259">
        <w:rPr>
          <w:rFonts w:ascii="Arial" w:hAnsi="Arial" w:cs="Arial"/>
        </w:rPr>
        <w:t xml:space="preserve">             </w:t>
      </w:r>
      <w:r w:rsidRPr="00B273C8">
        <w:rPr>
          <w:rFonts w:ascii="Arial" w:hAnsi="Arial" w:cs="Arial"/>
        </w:rPr>
        <w:t xml:space="preserve">На объектах повышенной опасности (котельных) необходимо установка автоматического контроля </w:t>
      </w:r>
      <w:r>
        <w:rPr>
          <w:rFonts w:ascii="Arial" w:hAnsi="Arial" w:cs="Arial"/>
        </w:rPr>
        <w:t xml:space="preserve">за </w:t>
      </w:r>
      <w:r w:rsidRPr="00B273C8">
        <w:rPr>
          <w:rFonts w:ascii="Arial" w:hAnsi="Arial" w:cs="Arial"/>
        </w:rPr>
        <w:t>концентрацией опасных веществ и систем автоматической сигнализации о повышении допустимых норм. Автоматические системы регулирования, блокировок, аварийной остановки котельного оборудования работают в соответствии с установленными параметрами при аварийном превышении которых происходит автоматическая аварийная остановка котлов.</w:t>
      </w:r>
    </w:p>
    <w:p w:rsidR="00E31E61" w:rsidRPr="00B273C8" w:rsidRDefault="00E31E61" w:rsidP="00E31E61">
      <w:pPr>
        <w:shd w:val="clear" w:color="auto" w:fill="FFFFFF"/>
        <w:tabs>
          <w:tab w:val="left" w:pos="720"/>
        </w:tabs>
        <w:jc w:val="both"/>
        <w:rPr>
          <w:rFonts w:ascii="Arial" w:hAnsi="Arial" w:cs="Arial"/>
        </w:rPr>
      </w:pPr>
      <w:r w:rsidRPr="00B273C8">
        <w:rPr>
          <w:rFonts w:ascii="Arial" w:hAnsi="Arial" w:cs="Arial"/>
        </w:rPr>
        <w:t xml:space="preserve">              Предотвращение образования взрыво- и пожароопасной среды на объектах теплоснабжения обеспечивается:</w:t>
      </w:r>
    </w:p>
    <w:p w:rsidR="00E31E61" w:rsidRPr="00B273C8" w:rsidRDefault="00E31E61" w:rsidP="00E31E61">
      <w:pPr>
        <w:shd w:val="clear" w:color="auto" w:fill="FFFFFF"/>
        <w:ind w:left="360" w:firstLine="710"/>
        <w:jc w:val="both"/>
        <w:rPr>
          <w:rFonts w:ascii="Arial" w:hAnsi="Arial" w:cs="Arial"/>
        </w:rPr>
      </w:pPr>
      <w:r w:rsidRPr="00B273C8">
        <w:rPr>
          <w:rFonts w:ascii="Arial" w:hAnsi="Arial" w:cs="Arial"/>
        </w:rPr>
        <w:t>– применением герметичного производственного оборудования;</w:t>
      </w:r>
    </w:p>
    <w:p w:rsidR="00E31E61" w:rsidRPr="00B273C8" w:rsidRDefault="00E31E61" w:rsidP="00E31E61">
      <w:pPr>
        <w:shd w:val="clear" w:color="auto" w:fill="FFFFFF"/>
        <w:ind w:left="360" w:firstLine="710"/>
        <w:jc w:val="both"/>
        <w:rPr>
          <w:rFonts w:ascii="Arial" w:hAnsi="Arial" w:cs="Arial"/>
        </w:rPr>
      </w:pPr>
      <w:r w:rsidRPr="00B273C8">
        <w:rPr>
          <w:rFonts w:ascii="Arial" w:hAnsi="Arial" w:cs="Arial"/>
        </w:rPr>
        <w:lastRenderedPageBreak/>
        <w:t>– соблюдением норм технологического режима;</w:t>
      </w:r>
    </w:p>
    <w:p w:rsidR="00E31E61" w:rsidRPr="00FD3449" w:rsidRDefault="00E31E61" w:rsidP="00E31E61">
      <w:pPr>
        <w:shd w:val="clear" w:color="auto" w:fill="FFFFFF"/>
        <w:ind w:left="719" w:firstLine="351"/>
        <w:jc w:val="both"/>
        <w:rPr>
          <w:rFonts w:ascii="Arial" w:hAnsi="Arial" w:cs="Arial"/>
        </w:rPr>
      </w:pPr>
      <w:r w:rsidRPr="00B273C8">
        <w:rPr>
          <w:rFonts w:ascii="Arial" w:hAnsi="Arial" w:cs="Arial"/>
        </w:rPr>
        <w:t xml:space="preserve">– контролем состава воздушной среды и применением аварийной вентиляции. </w:t>
      </w:r>
    </w:p>
    <w:p w:rsidR="00E31E61" w:rsidRPr="00FD3449" w:rsidRDefault="00E31E61" w:rsidP="00E31E61">
      <w:pPr>
        <w:shd w:val="clear" w:color="auto" w:fill="FFFFFF"/>
        <w:ind w:left="708" w:firstLine="351"/>
        <w:jc w:val="both"/>
        <w:rPr>
          <w:rFonts w:ascii="Arial" w:hAnsi="Arial" w:cs="Arial"/>
        </w:rPr>
      </w:pPr>
      <w:r w:rsidRPr="00B273C8">
        <w:rPr>
          <w:rFonts w:ascii="Arial" w:hAnsi="Arial" w:cs="Arial"/>
        </w:rPr>
        <w:t>– установлением  в помещениях котельных сигнализаторы взрывоопасных концентраций, срабатывание которых, происходит при достижении 20% величины нижнего предела воспламеняемости с автоматическим включением звукового сигнала в операторной.</w:t>
      </w:r>
    </w:p>
    <w:p w:rsidR="00E31E61" w:rsidRDefault="00E31E61" w:rsidP="00E31E61">
      <w:pPr>
        <w:autoSpaceDE w:val="0"/>
        <w:autoSpaceDN w:val="0"/>
        <w:adjustRightInd w:val="0"/>
        <w:ind w:firstLine="709"/>
        <w:jc w:val="both"/>
        <w:rPr>
          <w:rFonts w:ascii="Arial" w:hAnsi="Arial" w:cs="Arial"/>
          <w:color w:val="000000"/>
        </w:rPr>
      </w:pPr>
      <w:r w:rsidRPr="00B273C8">
        <w:rPr>
          <w:rFonts w:ascii="Arial" w:hAnsi="Arial" w:cs="Arial"/>
          <w:color w:val="000000"/>
        </w:rPr>
        <w:t xml:space="preserve">С целью предотвращения чрезвычайных ситуаций на канализационных сооружениях необходимо проведение следующих мероприятий: </w:t>
      </w:r>
    </w:p>
    <w:p w:rsidR="00E31E61" w:rsidRDefault="00E31E61" w:rsidP="00C2373C">
      <w:pPr>
        <w:numPr>
          <w:ilvl w:val="0"/>
          <w:numId w:val="55"/>
        </w:numPr>
        <w:autoSpaceDE w:val="0"/>
        <w:autoSpaceDN w:val="0"/>
        <w:adjustRightInd w:val="0"/>
        <w:ind w:left="1418" w:hanging="709"/>
        <w:jc w:val="both"/>
        <w:rPr>
          <w:rFonts w:ascii="Arial" w:hAnsi="Arial" w:cs="Arial"/>
          <w:color w:val="000000"/>
        </w:rPr>
      </w:pPr>
      <w:r w:rsidRPr="00B273C8">
        <w:rPr>
          <w:rFonts w:ascii="Arial" w:hAnsi="Arial" w:cs="Arial"/>
          <w:color w:val="000000"/>
        </w:rPr>
        <w:t xml:space="preserve">планово-предупредительные ремонты оборудования и сетей; </w:t>
      </w:r>
    </w:p>
    <w:p w:rsidR="00E31E61" w:rsidRDefault="00E31E61" w:rsidP="00C2373C">
      <w:pPr>
        <w:numPr>
          <w:ilvl w:val="0"/>
          <w:numId w:val="55"/>
        </w:numPr>
        <w:autoSpaceDE w:val="0"/>
        <w:autoSpaceDN w:val="0"/>
        <w:adjustRightInd w:val="0"/>
        <w:ind w:left="1418" w:hanging="709"/>
        <w:jc w:val="both"/>
        <w:rPr>
          <w:rFonts w:ascii="Arial" w:hAnsi="Arial" w:cs="Arial"/>
          <w:color w:val="000000"/>
        </w:rPr>
      </w:pPr>
      <w:r w:rsidRPr="00B273C8">
        <w:rPr>
          <w:rFonts w:ascii="Arial" w:hAnsi="Arial" w:cs="Arial"/>
          <w:color w:val="000000"/>
        </w:rPr>
        <w:t xml:space="preserve">замена и модернизация морально устаревшего технологического оборудования; </w:t>
      </w:r>
    </w:p>
    <w:p w:rsidR="00E31E61" w:rsidRDefault="00E31E61" w:rsidP="00C2373C">
      <w:pPr>
        <w:numPr>
          <w:ilvl w:val="0"/>
          <w:numId w:val="55"/>
        </w:numPr>
        <w:autoSpaceDE w:val="0"/>
        <w:autoSpaceDN w:val="0"/>
        <w:adjustRightInd w:val="0"/>
        <w:ind w:left="1418" w:hanging="709"/>
        <w:jc w:val="both"/>
        <w:rPr>
          <w:rFonts w:ascii="Arial" w:hAnsi="Arial" w:cs="Arial"/>
          <w:color w:val="000000"/>
        </w:rPr>
      </w:pPr>
      <w:r w:rsidRPr="00B273C8">
        <w:rPr>
          <w:rFonts w:ascii="Arial" w:hAnsi="Arial" w:cs="Arial"/>
          <w:color w:val="000000"/>
        </w:rPr>
        <w:t xml:space="preserve">установление дополнительной запорной арматуры. </w:t>
      </w:r>
    </w:p>
    <w:p w:rsidR="00E31E61" w:rsidRDefault="00E31E61" w:rsidP="00E31E61">
      <w:pPr>
        <w:autoSpaceDE w:val="0"/>
        <w:autoSpaceDN w:val="0"/>
        <w:adjustRightInd w:val="0"/>
        <w:ind w:firstLine="709"/>
        <w:jc w:val="both"/>
        <w:rPr>
          <w:rFonts w:ascii="Arial" w:hAnsi="Arial" w:cs="Arial"/>
          <w:color w:val="000000"/>
        </w:rPr>
      </w:pPr>
      <w:r w:rsidRPr="00B273C8">
        <w:rPr>
          <w:rFonts w:ascii="Arial" w:hAnsi="Arial" w:cs="Arial"/>
          <w:color w:val="000000"/>
        </w:rPr>
        <w:t xml:space="preserve">Надежность водоснабжения населенного пункта обеспечивается при проведении следующих мероприятий: </w:t>
      </w:r>
    </w:p>
    <w:p w:rsidR="00E31E61" w:rsidRDefault="00E31E61" w:rsidP="00C2373C">
      <w:pPr>
        <w:numPr>
          <w:ilvl w:val="0"/>
          <w:numId w:val="56"/>
        </w:numPr>
        <w:autoSpaceDE w:val="0"/>
        <w:autoSpaceDN w:val="0"/>
        <w:adjustRightInd w:val="0"/>
        <w:ind w:hanging="720"/>
        <w:jc w:val="both"/>
        <w:rPr>
          <w:rFonts w:ascii="Arial" w:hAnsi="Arial" w:cs="Arial"/>
          <w:color w:val="000000"/>
        </w:rPr>
      </w:pPr>
      <w:r w:rsidRPr="00B273C8">
        <w:rPr>
          <w:rFonts w:ascii="Arial" w:hAnsi="Arial" w:cs="Arial"/>
          <w:color w:val="000000"/>
        </w:rPr>
        <w:t xml:space="preserve">защита водоисточников и резервуаров чистой воды от радиационного, химического и бактериологического заражения; </w:t>
      </w:r>
    </w:p>
    <w:p w:rsidR="00E31E61" w:rsidRDefault="00E31E61" w:rsidP="00C2373C">
      <w:pPr>
        <w:numPr>
          <w:ilvl w:val="0"/>
          <w:numId w:val="56"/>
        </w:numPr>
        <w:autoSpaceDE w:val="0"/>
        <w:autoSpaceDN w:val="0"/>
        <w:adjustRightInd w:val="0"/>
        <w:ind w:hanging="720"/>
        <w:jc w:val="both"/>
        <w:rPr>
          <w:rFonts w:ascii="Arial" w:hAnsi="Arial" w:cs="Arial"/>
          <w:color w:val="000000"/>
        </w:rPr>
      </w:pPr>
      <w:r w:rsidRPr="00B273C8">
        <w:rPr>
          <w:rFonts w:ascii="Arial" w:hAnsi="Arial" w:cs="Arial"/>
          <w:color w:val="000000"/>
        </w:rPr>
        <w:t xml:space="preserve">усиление охраны водоисточных сооружений, котельных города и других жизнеобеспечивающих объектов; </w:t>
      </w:r>
    </w:p>
    <w:p w:rsidR="00E31E61" w:rsidRDefault="00E31E61" w:rsidP="00C2373C">
      <w:pPr>
        <w:numPr>
          <w:ilvl w:val="0"/>
          <w:numId w:val="56"/>
        </w:numPr>
        <w:autoSpaceDE w:val="0"/>
        <w:autoSpaceDN w:val="0"/>
        <w:adjustRightInd w:val="0"/>
        <w:ind w:hanging="720"/>
        <w:jc w:val="both"/>
        <w:rPr>
          <w:rFonts w:ascii="Arial" w:hAnsi="Arial" w:cs="Arial"/>
          <w:color w:val="000000"/>
        </w:rPr>
      </w:pPr>
      <w:r w:rsidRPr="00B273C8">
        <w:rPr>
          <w:rFonts w:ascii="Arial" w:hAnsi="Arial" w:cs="Arial"/>
          <w:color w:val="000000"/>
        </w:rPr>
        <w:t xml:space="preserve">наличие резервного электроснабжения; </w:t>
      </w:r>
    </w:p>
    <w:p w:rsidR="00E31E61" w:rsidRDefault="00E31E61" w:rsidP="00C2373C">
      <w:pPr>
        <w:numPr>
          <w:ilvl w:val="0"/>
          <w:numId w:val="56"/>
        </w:numPr>
        <w:autoSpaceDE w:val="0"/>
        <w:autoSpaceDN w:val="0"/>
        <w:adjustRightInd w:val="0"/>
        <w:ind w:hanging="720"/>
        <w:jc w:val="both"/>
        <w:rPr>
          <w:rFonts w:ascii="Arial" w:hAnsi="Arial" w:cs="Arial"/>
          <w:color w:val="000000"/>
        </w:rPr>
      </w:pPr>
      <w:r w:rsidRPr="00B273C8">
        <w:rPr>
          <w:rFonts w:ascii="Arial" w:hAnsi="Arial" w:cs="Arial"/>
          <w:color w:val="000000"/>
        </w:rPr>
        <w:t xml:space="preserve">замена устаревшего оборудования на новое, применение новых технологий производства; </w:t>
      </w:r>
    </w:p>
    <w:p w:rsidR="00E31E61" w:rsidRDefault="00E31E61" w:rsidP="00C2373C">
      <w:pPr>
        <w:numPr>
          <w:ilvl w:val="0"/>
          <w:numId w:val="56"/>
        </w:numPr>
        <w:autoSpaceDE w:val="0"/>
        <w:autoSpaceDN w:val="0"/>
        <w:adjustRightInd w:val="0"/>
        <w:ind w:hanging="720"/>
        <w:jc w:val="both"/>
        <w:rPr>
          <w:rFonts w:ascii="Arial" w:hAnsi="Arial" w:cs="Arial"/>
          <w:color w:val="000000"/>
        </w:rPr>
      </w:pPr>
      <w:r w:rsidRPr="00B273C8">
        <w:rPr>
          <w:rFonts w:ascii="Arial" w:hAnsi="Arial" w:cs="Arial"/>
          <w:color w:val="000000"/>
        </w:rPr>
        <w:t xml:space="preserve">обучение и повышение квалификации работников предприятий; </w:t>
      </w:r>
      <w:r w:rsidRPr="00B273C8">
        <w:rPr>
          <w:rFonts w:ascii="Arial" w:hAnsi="Arial" w:cs="Arial"/>
          <w:color w:val="000000"/>
        </w:rPr>
        <w:br/>
        <w:t xml:space="preserve">создание аварийного запаса материалов. </w:t>
      </w:r>
    </w:p>
    <w:p w:rsidR="00E31E61" w:rsidRPr="00F6512C" w:rsidRDefault="00E31E61" w:rsidP="00E31E61">
      <w:pPr>
        <w:autoSpaceDE w:val="0"/>
        <w:autoSpaceDN w:val="0"/>
        <w:adjustRightInd w:val="0"/>
        <w:ind w:firstLine="709"/>
        <w:jc w:val="both"/>
        <w:rPr>
          <w:rFonts w:ascii="Arial" w:hAnsi="Arial" w:cs="Arial"/>
          <w:i/>
          <w:color w:val="000000"/>
        </w:rPr>
      </w:pPr>
      <w:r w:rsidRPr="00F6512C">
        <w:rPr>
          <w:rFonts w:ascii="Arial" w:hAnsi="Arial" w:cs="Arial"/>
        </w:rPr>
        <w:t xml:space="preserve"> </w:t>
      </w:r>
      <w:r w:rsidRPr="00F6512C">
        <w:rPr>
          <w:rFonts w:ascii="Arial" w:hAnsi="Arial" w:cs="Arial"/>
          <w:i/>
          <w:color w:val="000000"/>
        </w:rPr>
        <w:t xml:space="preserve">Мероприятия по предотвращению чрезвычайных ситуаций природного характера. </w:t>
      </w:r>
    </w:p>
    <w:p w:rsidR="00E31E61" w:rsidRDefault="00E31E61" w:rsidP="00E31E61">
      <w:pPr>
        <w:autoSpaceDE w:val="0"/>
        <w:autoSpaceDN w:val="0"/>
        <w:adjustRightInd w:val="0"/>
        <w:ind w:firstLine="709"/>
        <w:jc w:val="both"/>
        <w:rPr>
          <w:rFonts w:ascii="Arial" w:hAnsi="Arial" w:cs="Arial"/>
          <w:color w:val="000000"/>
        </w:rPr>
      </w:pPr>
      <w:r w:rsidRPr="00F6512C">
        <w:rPr>
          <w:rFonts w:ascii="Arial" w:hAnsi="Arial" w:cs="Arial"/>
          <w:color w:val="000000"/>
        </w:rPr>
        <w:t xml:space="preserve">Из природных стихийных бедствий наиболее вероятными являются лесные пожары, снежные заносы, сильные морозы, град, затопление паводковыми водами. </w:t>
      </w:r>
    </w:p>
    <w:p w:rsidR="00E31E61" w:rsidRPr="00F6512C" w:rsidRDefault="00E31E61" w:rsidP="00E31E61">
      <w:pPr>
        <w:autoSpaceDE w:val="0"/>
        <w:autoSpaceDN w:val="0"/>
        <w:adjustRightInd w:val="0"/>
        <w:ind w:firstLine="709"/>
        <w:jc w:val="both"/>
        <w:rPr>
          <w:rFonts w:ascii="Arial" w:hAnsi="Arial" w:cs="Arial"/>
          <w:color w:val="000000"/>
        </w:rPr>
      </w:pPr>
      <w:r w:rsidRPr="00F6512C">
        <w:rPr>
          <w:rFonts w:ascii="Arial" w:hAnsi="Arial" w:cs="Arial"/>
          <w:color w:val="000000"/>
        </w:rPr>
        <w:t xml:space="preserve">Быстрое распространение пожара при сильном ветре и сильное задымление создают угрозу экологической безопасности населения. Поэтому в целях предупреждения крупных лесных пожаров необходимо осуществлять постоянный мониторинг состояния лесов в пожароопасный период и принимать своевременные меры по ликвидации очагов. </w:t>
      </w:r>
    </w:p>
    <w:p w:rsidR="00E31E61" w:rsidRPr="00F6512C" w:rsidRDefault="00E31E61" w:rsidP="00E31E61">
      <w:pPr>
        <w:autoSpaceDE w:val="0"/>
        <w:autoSpaceDN w:val="0"/>
        <w:adjustRightInd w:val="0"/>
        <w:ind w:firstLine="709"/>
        <w:jc w:val="both"/>
        <w:rPr>
          <w:rFonts w:ascii="Arial" w:hAnsi="Arial" w:cs="Arial"/>
          <w:color w:val="000000"/>
        </w:rPr>
      </w:pPr>
      <w:r w:rsidRPr="00F6512C">
        <w:rPr>
          <w:rFonts w:ascii="Arial" w:hAnsi="Arial" w:cs="Arial"/>
          <w:color w:val="000000"/>
        </w:rPr>
        <w:t xml:space="preserve">Для предотвращения распространения </w:t>
      </w:r>
      <w:r w:rsidRPr="00681476">
        <w:rPr>
          <w:rFonts w:ascii="Arial" w:hAnsi="Arial" w:cs="Arial"/>
          <w:i/>
          <w:color w:val="000000"/>
        </w:rPr>
        <w:t>лесных пожаров</w:t>
      </w:r>
      <w:r w:rsidRPr="00F6512C">
        <w:rPr>
          <w:rFonts w:ascii="Arial" w:hAnsi="Arial" w:cs="Arial"/>
          <w:color w:val="000000"/>
        </w:rPr>
        <w:t xml:space="preserve"> вдоль примыкания жилой застройки к проектируемой лесопарковой и лесной зоне планируется создание минерализованных дорожек шириной 3 - 5 метров, уборка сухостоя и валежника. </w:t>
      </w:r>
    </w:p>
    <w:p w:rsidR="00E31E61" w:rsidRPr="00F6512C" w:rsidRDefault="00E31E61" w:rsidP="00E31E61">
      <w:pPr>
        <w:autoSpaceDE w:val="0"/>
        <w:autoSpaceDN w:val="0"/>
        <w:adjustRightInd w:val="0"/>
        <w:ind w:firstLine="709"/>
        <w:jc w:val="both"/>
        <w:rPr>
          <w:rFonts w:ascii="Arial" w:hAnsi="Arial" w:cs="Arial"/>
          <w:color w:val="000000"/>
        </w:rPr>
      </w:pPr>
      <w:r w:rsidRPr="00F6512C">
        <w:rPr>
          <w:rFonts w:ascii="Arial" w:hAnsi="Arial" w:cs="Arial"/>
          <w:color w:val="000000"/>
        </w:rPr>
        <w:t xml:space="preserve">В основе работы по предупреждению лесных пожаров лежит регулярный анализ их причин и определение, на его основе, конкретных мер по усилению противопожарной охраны, таких как: </w:t>
      </w:r>
    </w:p>
    <w:p w:rsidR="00E31E61" w:rsidRDefault="00E31E61" w:rsidP="00C2373C">
      <w:pPr>
        <w:numPr>
          <w:ilvl w:val="0"/>
          <w:numId w:val="57"/>
        </w:numPr>
        <w:autoSpaceDE w:val="0"/>
        <w:autoSpaceDN w:val="0"/>
        <w:adjustRightInd w:val="0"/>
        <w:jc w:val="both"/>
        <w:rPr>
          <w:rFonts w:ascii="Arial" w:hAnsi="Arial" w:cs="Arial"/>
          <w:color w:val="000000"/>
        </w:rPr>
      </w:pPr>
      <w:r w:rsidRPr="00F6512C">
        <w:rPr>
          <w:rFonts w:ascii="Arial" w:hAnsi="Arial" w:cs="Arial"/>
          <w:color w:val="000000"/>
        </w:rPr>
        <w:t xml:space="preserve">усиление противопожарных мероприятий в местах массового сосредоточения людей; </w:t>
      </w:r>
    </w:p>
    <w:p w:rsidR="00E31E61" w:rsidRPr="00F6512C" w:rsidRDefault="00E31E61" w:rsidP="00C2373C">
      <w:pPr>
        <w:numPr>
          <w:ilvl w:val="0"/>
          <w:numId w:val="57"/>
        </w:numPr>
        <w:autoSpaceDE w:val="0"/>
        <w:autoSpaceDN w:val="0"/>
        <w:adjustRightInd w:val="0"/>
        <w:jc w:val="both"/>
        <w:rPr>
          <w:rFonts w:ascii="Arial" w:hAnsi="Arial" w:cs="Arial"/>
          <w:color w:val="000000"/>
        </w:rPr>
      </w:pPr>
      <w:r w:rsidRPr="00F6512C">
        <w:rPr>
          <w:rFonts w:ascii="Arial" w:hAnsi="Arial" w:cs="Arial"/>
          <w:color w:val="000000"/>
        </w:rPr>
        <w:t xml:space="preserve">контроль за соблюдением правил пожарной безопасности; </w:t>
      </w:r>
    </w:p>
    <w:p w:rsidR="00E31E61" w:rsidRPr="00F6512C" w:rsidRDefault="00E31E61" w:rsidP="00C2373C">
      <w:pPr>
        <w:numPr>
          <w:ilvl w:val="0"/>
          <w:numId w:val="57"/>
        </w:numPr>
        <w:autoSpaceDE w:val="0"/>
        <w:autoSpaceDN w:val="0"/>
        <w:adjustRightInd w:val="0"/>
        <w:jc w:val="both"/>
        <w:rPr>
          <w:rFonts w:ascii="Arial" w:hAnsi="Arial" w:cs="Arial"/>
          <w:color w:val="000000"/>
        </w:rPr>
      </w:pPr>
      <w:r w:rsidRPr="00F6512C">
        <w:rPr>
          <w:rFonts w:ascii="Arial" w:hAnsi="Arial" w:cs="Arial"/>
          <w:color w:val="000000"/>
        </w:rPr>
        <w:t xml:space="preserve">устройство пожарных резервуаров, минерализованных полос; </w:t>
      </w:r>
    </w:p>
    <w:p w:rsidR="00E31E61" w:rsidRPr="00F6512C" w:rsidRDefault="00E31E61" w:rsidP="00C2373C">
      <w:pPr>
        <w:numPr>
          <w:ilvl w:val="0"/>
          <w:numId w:val="57"/>
        </w:numPr>
        <w:autoSpaceDE w:val="0"/>
        <w:autoSpaceDN w:val="0"/>
        <w:adjustRightInd w:val="0"/>
        <w:jc w:val="both"/>
        <w:rPr>
          <w:rFonts w:ascii="Arial" w:hAnsi="Arial" w:cs="Arial"/>
          <w:color w:val="000000"/>
        </w:rPr>
      </w:pPr>
      <w:r w:rsidRPr="00F6512C">
        <w:rPr>
          <w:rFonts w:ascii="Arial" w:hAnsi="Arial" w:cs="Arial"/>
          <w:color w:val="000000"/>
        </w:rPr>
        <w:lastRenderedPageBreak/>
        <w:t xml:space="preserve">разработка оперативного плана тушения лесных пожаров; </w:t>
      </w:r>
    </w:p>
    <w:p w:rsidR="00E31E61" w:rsidRPr="00F6512C" w:rsidRDefault="00E31E61" w:rsidP="00C2373C">
      <w:pPr>
        <w:numPr>
          <w:ilvl w:val="0"/>
          <w:numId w:val="57"/>
        </w:numPr>
        <w:autoSpaceDE w:val="0"/>
        <w:autoSpaceDN w:val="0"/>
        <w:adjustRightInd w:val="0"/>
        <w:jc w:val="both"/>
        <w:rPr>
          <w:rFonts w:ascii="Arial" w:hAnsi="Arial" w:cs="Arial"/>
          <w:color w:val="000000"/>
        </w:rPr>
      </w:pPr>
      <w:r w:rsidRPr="00F6512C">
        <w:rPr>
          <w:rFonts w:ascii="Arial" w:hAnsi="Arial" w:cs="Arial"/>
          <w:color w:val="000000"/>
        </w:rPr>
        <w:t xml:space="preserve">разъяснительная и воспитательная работа. </w:t>
      </w:r>
    </w:p>
    <w:p w:rsidR="00E31E61" w:rsidRDefault="00E31E61" w:rsidP="00E31E61">
      <w:pPr>
        <w:autoSpaceDE w:val="0"/>
        <w:autoSpaceDN w:val="0"/>
        <w:adjustRightInd w:val="0"/>
        <w:ind w:firstLine="709"/>
        <w:jc w:val="both"/>
        <w:rPr>
          <w:rFonts w:ascii="Arial" w:hAnsi="Arial" w:cs="Arial"/>
          <w:color w:val="000000"/>
        </w:rPr>
      </w:pPr>
      <w:r w:rsidRPr="00F6512C">
        <w:rPr>
          <w:rFonts w:ascii="Arial" w:hAnsi="Arial" w:cs="Arial"/>
          <w:color w:val="000000"/>
        </w:rPr>
        <w:t xml:space="preserve">Лесные пожары могут быть как природного характера (молния, гроза), так и антропогенного характера (окурки, непогашенные костры и так далее). </w:t>
      </w:r>
    </w:p>
    <w:p w:rsidR="00E31E61" w:rsidRPr="00681476" w:rsidRDefault="00FB6816" w:rsidP="00E31E61">
      <w:pPr>
        <w:autoSpaceDE w:val="0"/>
        <w:autoSpaceDN w:val="0"/>
        <w:adjustRightInd w:val="0"/>
        <w:ind w:firstLine="709"/>
        <w:jc w:val="both"/>
        <w:rPr>
          <w:rFonts w:ascii="Arial" w:hAnsi="Arial" w:cs="Arial"/>
          <w:i/>
        </w:rPr>
      </w:pPr>
      <w:r w:rsidRPr="00681476">
        <w:rPr>
          <w:rFonts w:ascii="Arial" w:hAnsi="Arial" w:cs="Arial"/>
          <w:i/>
          <w:color w:val="000000"/>
        </w:rPr>
        <w:t>Защита от затопления паводками 1% обеспеченности</w:t>
      </w:r>
      <w:r w:rsidR="00E31E61" w:rsidRPr="00681476">
        <w:rPr>
          <w:rFonts w:ascii="Arial" w:hAnsi="Arial" w:cs="Arial"/>
          <w:i/>
          <w:color w:val="000000"/>
        </w:rPr>
        <w:t xml:space="preserve"> </w:t>
      </w:r>
    </w:p>
    <w:p w:rsidR="00FB6816" w:rsidRPr="00FB6816" w:rsidRDefault="00FB6816" w:rsidP="00FB6816">
      <w:pPr>
        <w:autoSpaceDE w:val="0"/>
        <w:autoSpaceDN w:val="0"/>
        <w:adjustRightInd w:val="0"/>
        <w:ind w:firstLine="709"/>
        <w:jc w:val="both"/>
        <w:rPr>
          <w:rFonts w:ascii="Arial" w:eastAsia="TimesNewRoman" w:hAnsi="Arial" w:cs="Arial"/>
        </w:rPr>
      </w:pPr>
      <w:r w:rsidRPr="00FB6816">
        <w:rPr>
          <w:rFonts w:ascii="Arial" w:eastAsia="TimesNewRoman" w:hAnsi="Arial" w:cs="Arial"/>
        </w:rPr>
        <w:t>Для защиты населенных пунктов от затопления паводками 1% обеспеченности необходимо проведение комплекса мероприятий по инженерной защите. В состав</w:t>
      </w:r>
      <w:r>
        <w:rPr>
          <w:rFonts w:ascii="Arial" w:eastAsia="TimesNewRoman" w:hAnsi="Arial" w:cs="Arial"/>
        </w:rPr>
        <w:t xml:space="preserve"> </w:t>
      </w:r>
      <w:r w:rsidRPr="00FB6816">
        <w:rPr>
          <w:rFonts w:ascii="Arial" w:eastAsia="TimesNewRoman" w:hAnsi="Arial" w:cs="Arial"/>
        </w:rPr>
        <w:t>этих мероприятий входит: строительство дамбы обвалования с креплением напорного откоса и</w:t>
      </w:r>
      <w:r>
        <w:rPr>
          <w:rFonts w:ascii="Arial" w:eastAsia="TimesNewRoman" w:hAnsi="Arial" w:cs="Arial"/>
        </w:rPr>
        <w:t xml:space="preserve"> </w:t>
      </w:r>
      <w:r w:rsidRPr="00FB6816">
        <w:rPr>
          <w:rFonts w:ascii="Arial" w:eastAsia="TimesNewRoman" w:hAnsi="Arial" w:cs="Arial"/>
        </w:rPr>
        <w:t>строительством придамбового дренажа, понижение уровня грунтовых вод, вертикальная планировка и организация поверхностного стока на всей защищаемой территории. Отвод поверхностных и подземных вод, как правило, принудительный.</w:t>
      </w:r>
    </w:p>
    <w:p w:rsidR="00FB6816" w:rsidRPr="00FB6816" w:rsidRDefault="00FB6816" w:rsidP="00FB6816">
      <w:pPr>
        <w:autoSpaceDE w:val="0"/>
        <w:autoSpaceDN w:val="0"/>
        <w:adjustRightInd w:val="0"/>
        <w:ind w:firstLine="709"/>
        <w:jc w:val="both"/>
        <w:rPr>
          <w:rFonts w:ascii="Arial" w:eastAsia="TimesNewRoman" w:hAnsi="Arial" w:cs="Arial"/>
        </w:rPr>
      </w:pPr>
      <w:r w:rsidRPr="00FB6816">
        <w:rPr>
          <w:rFonts w:ascii="Arial" w:eastAsia="TimesNewRoman" w:hAnsi="Arial" w:cs="Arial"/>
        </w:rPr>
        <w:t>На период пока не будет осуществлено строительство дамбы обвалования, защита населения, проживающего на затапливаемых территориях, осуществляется заблаговременным предупреждением и эвакуацией населения в случае возникновения опасности затопления паводками.</w:t>
      </w:r>
    </w:p>
    <w:p w:rsidR="00FB6816" w:rsidRDefault="00FB6816" w:rsidP="00FB6816">
      <w:pPr>
        <w:autoSpaceDE w:val="0"/>
        <w:autoSpaceDN w:val="0"/>
        <w:adjustRightInd w:val="0"/>
        <w:ind w:firstLine="709"/>
        <w:jc w:val="both"/>
        <w:rPr>
          <w:rFonts w:ascii="Arial" w:eastAsia="TimesNewRoman" w:hAnsi="Arial" w:cs="Arial"/>
        </w:rPr>
      </w:pPr>
      <w:r w:rsidRPr="00FB6816">
        <w:rPr>
          <w:rFonts w:ascii="Arial" w:eastAsia="TimesNewRoman" w:hAnsi="Arial" w:cs="Arial"/>
        </w:rPr>
        <w:t>В случае освоения затапливаемых паводками территорий нового строительства должно</w:t>
      </w:r>
      <w:r>
        <w:rPr>
          <w:rFonts w:ascii="Arial" w:eastAsia="TimesNewRoman" w:hAnsi="Arial" w:cs="Arial"/>
        </w:rPr>
        <w:t xml:space="preserve"> </w:t>
      </w:r>
      <w:r w:rsidRPr="00FB6816">
        <w:rPr>
          <w:rFonts w:ascii="Arial" w:eastAsia="TimesNewRoman" w:hAnsi="Arial" w:cs="Arial"/>
        </w:rPr>
        <w:t>осуществляться только после проведения предварительной инженерной подготовки затапливаемых участков, т. е. только после проведения подсыпки до незатапливаемых отметок, укрепления отсыпанной территории и организации поверхностного стока. Сплошную подсыпку необходимо осуществлять на новых территориях, подлежащих застройке жилыми, общественными, промышленными зданиями и сооружениями, т. е. освоению под градостроительную функцию.</w:t>
      </w:r>
    </w:p>
    <w:p w:rsidR="00681476" w:rsidRPr="00681476" w:rsidRDefault="00681476" w:rsidP="00FB6816">
      <w:pPr>
        <w:autoSpaceDE w:val="0"/>
        <w:autoSpaceDN w:val="0"/>
        <w:adjustRightInd w:val="0"/>
        <w:ind w:firstLine="709"/>
        <w:jc w:val="both"/>
        <w:rPr>
          <w:rFonts w:ascii="Arial" w:eastAsia="TimesNewRoman" w:hAnsi="Arial" w:cs="Arial"/>
          <w:i/>
        </w:rPr>
      </w:pPr>
      <w:r w:rsidRPr="00681476">
        <w:rPr>
          <w:rFonts w:ascii="Arial" w:eastAsia="TimesNewRoman" w:hAnsi="Arial" w:cs="Arial"/>
          <w:i/>
        </w:rPr>
        <w:t>Защита от подтопления грунтовыми водами</w:t>
      </w:r>
    </w:p>
    <w:p w:rsidR="00681476" w:rsidRPr="00681476" w:rsidRDefault="00681476" w:rsidP="00681476">
      <w:pPr>
        <w:autoSpaceDE w:val="0"/>
        <w:autoSpaceDN w:val="0"/>
        <w:adjustRightInd w:val="0"/>
        <w:ind w:firstLine="709"/>
        <w:jc w:val="both"/>
        <w:rPr>
          <w:rFonts w:ascii="Arial" w:eastAsia="TimesNewRoman" w:hAnsi="Arial" w:cs="Arial"/>
        </w:rPr>
      </w:pPr>
      <w:r w:rsidRPr="00681476">
        <w:rPr>
          <w:rFonts w:ascii="Arial" w:eastAsia="TimesNewRoman" w:hAnsi="Arial" w:cs="Arial"/>
        </w:rPr>
        <w:t>Для градостроительного освоения заболоченных территорий необходимо проведение</w:t>
      </w:r>
      <w:r>
        <w:rPr>
          <w:rFonts w:ascii="Arial" w:eastAsia="TimesNewRoman" w:hAnsi="Arial" w:cs="Arial"/>
        </w:rPr>
        <w:t xml:space="preserve"> </w:t>
      </w:r>
      <w:r w:rsidRPr="00681476">
        <w:rPr>
          <w:rFonts w:ascii="Arial" w:eastAsia="TimesNewRoman" w:hAnsi="Arial" w:cs="Arial"/>
        </w:rPr>
        <w:t>предварительной инженерной подготовки. Освоению таких территорий должно предшествовать</w:t>
      </w:r>
      <w:r>
        <w:rPr>
          <w:rFonts w:ascii="Arial" w:eastAsia="TimesNewRoman" w:hAnsi="Arial" w:cs="Arial"/>
        </w:rPr>
        <w:t xml:space="preserve"> </w:t>
      </w:r>
      <w:r w:rsidRPr="00681476">
        <w:rPr>
          <w:rFonts w:ascii="Arial" w:eastAsia="TimesNewRoman" w:hAnsi="Arial" w:cs="Arial"/>
        </w:rPr>
        <w:t>предварительное осушение болот, пригрузка минеральным грунтом, частичное или полное выторфовывание на всей осваиваемой заболоченной территории и засыпка до отметок, позволяющих решить поверхностный водоотвод. Освоению заболоченных территорий с высоким уровнем стояния грунтовых вод должно предшествовать проведение инженерно-геологических и</w:t>
      </w:r>
      <w:r>
        <w:rPr>
          <w:rFonts w:ascii="Arial" w:eastAsia="TimesNewRoman" w:hAnsi="Arial" w:cs="Arial"/>
        </w:rPr>
        <w:t xml:space="preserve"> </w:t>
      </w:r>
      <w:r w:rsidRPr="00681476">
        <w:rPr>
          <w:rFonts w:ascii="Arial" w:eastAsia="TimesNewRoman" w:hAnsi="Arial" w:cs="Arial"/>
        </w:rPr>
        <w:t>гидрогеологических изысканий.</w:t>
      </w:r>
    </w:p>
    <w:p w:rsidR="00681476" w:rsidRPr="00681476" w:rsidRDefault="00681476" w:rsidP="00681476">
      <w:pPr>
        <w:autoSpaceDE w:val="0"/>
        <w:autoSpaceDN w:val="0"/>
        <w:adjustRightInd w:val="0"/>
        <w:ind w:firstLine="709"/>
        <w:jc w:val="both"/>
        <w:rPr>
          <w:rFonts w:ascii="Arial" w:hAnsi="Arial" w:cs="Arial"/>
        </w:rPr>
      </w:pPr>
      <w:r w:rsidRPr="00681476">
        <w:rPr>
          <w:rFonts w:ascii="Arial" w:eastAsia="TimesNewRoman" w:hAnsi="Arial" w:cs="Arial"/>
        </w:rPr>
        <w:t>При освоении заболоче</w:t>
      </w:r>
      <w:r w:rsidR="005A50FE">
        <w:rPr>
          <w:rFonts w:ascii="Arial" w:eastAsia="TimesNewRoman" w:hAnsi="Arial" w:cs="Arial"/>
        </w:rPr>
        <w:t>нных и заторфованных территорий</w:t>
      </w:r>
      <w:r w:rsidRPr="00681476">
        <w:rPr>
          <w:rFonts w:ascii="Arial" w:eastAsia="TimesNewRoman" w:hAnsi="Arial" w:cs="Arial"/>
        </w:rPr>
        <w:t xml:space="preserve"> одновременно с понижением</w:t>
      </w:r>
      <w:r>
        <w:rPr>
          <w:rFonts w:ascii="Arial" w:eastAsia="TimesNewRoman" w:hAnsi="Arial" w:cs="Arial"/>
        </w:rPr>
        <w:t xml:space="preserve"> </w:t>
      </w:r>
      <w:r w:rsidRPr="00681476">
        <w:rPr>
          <w:rFonts w:ascii="Arial" w:eastAsia="TimesNewRoman" w:hAnsi="Arial" w:cs="Arial"/>
        </w:rPr>
        <w:t>уровня грунтовых вод, организацией поверхностного стока, регулированием русел водотоков</w:t>
      </w:r>
      <w:r>
        <w:rPr>
          <w:rFonts w:ascii="Arial" w:eastAsia="TimesNewRoman" w:hAnsi="Arial" w:cs="Arial"/>
        </w:rPr>
        <w:t xml:space="preserve"> </w:t>
      </w:r>
      <w:r w:rsidRPr="00681476">
        <w:rPr>
          <w:rFonts w:ascii="Arial" w:eastAsia="TimesNewRoman" w:hAnsi="Arial" w:cs="Arial"/>
        </w:rPr>
        <w:t>проектом предусматривается подсыпка заторфованных и заболоченных пониженных участков</w:t>
      </w:r>
      <w:r>
        <w:rPr>
          <w:rFonts w:ascii="Arial" w:eastAsia="TimesNewRoman" w:hAnsi="Arial" w:cs="Arial"/>
        </w:rPr>
        <w:t xml:space="preserve"> </w:t>
      </w:r>
      <w:r w:rsidRPr="00681476">
        <w:rPr>
          <w:rFonts w:ascii="Arial" w:eastAsia="TimesNewRoman" w:hAnsi="Arial" w:cs="Arial"/>
        </w:rPr>
        <w:t>минеральным грунтом с предварительным осушением территории.</w:t>
      </w:r>
      <w:r w:rsidR="00995AA7">
        <w:rPr>
          <w:rStyle w:val="aff3"/>
          <w:rFonts w:ascii="Arial" w:eastAsia="TimesNewRoman" w:hAnsi="Arial" w:cs="Arial"/>
        </w:rPr>
        <w:footnoteReference w:id="31"/>
      </w:r>
    </w:p>
    <w:p w:rsidR="005A50FE" w:rsidRDefault="005A50FE" w:rsidP="00E31E61">
      <w:pPr>
        <w:autoSpaceDE w:val="0"/>
        <w:autoSpaceDN w:val="0"/>
        <w:adjustRightInd w:val="0"/>
        <w:ind w:firstLine="709"/>
        <w:jc w:val="both"/>
        <w:rPr>
          <w:rFonts w:ascii="Arial" w:hAnsi="Arial" w:cs="Arial"/>
        </w:rPr>
      </w:pPr>
      <w:r>
        <w:rPr>
          <w:rFonts w:ascii="Arial" w:hAnsi="Arial" w:cs="Arial"/>
        </w:rPr>
        <w:t>Администрацией запланирована подсыпка берегозащитной дамбы в районе с. Нарва на р. Мана.</w:t>
      </w:r>
    </w:p>
    <w:p w:rsidR="00E31E61" w:rsidRPr="00034023" w:rsidRDefault="00E31E61" w:rsidP="00E31E61">
      <w:pPr>
        <w:autoSpaceDE w:val="0"/>
        <w:autoSpaceDN w:val="0"/>
        <w:adjustRightInd w:val="0"/>
        <w:ind w:firstLine="709"/>
        <w:jc w:val="both"/>
        <w:rPr>
          <w:rFonts w:ascii="Arial" w:hAnsi="Arial" w:cs="Arial"/>
        </w:rPr>
      </w:pPr>
      <w:r w:rsidRPr="00034023">
        <w:rPr>
          <w:rFonts w:ascii="Arial" w:hAnsi="Arial" w:cs="Arial"/>
        </w:rPr>
        <w:lastRenderedPageBreak/>
        <w:t>Выполнение мероприятий по защите населения от опасностей, поражающих факторов современных средств поражения и опасностей ЧС природного и техногенного характера, а также вторичных поражающих факторов, которые могут возникнуть при разрушении потенциально опасных объектов достигается:</w:t>
      </w:r>
    </w:p>
    <w:p w:rsidR="00E31E61" w:rsidRPr="00034023" w:rsidRDefault="00E31E61" w:rsidP="00C2373C">
      <w:pPr>
        <w:numPr>
          <w:ilvl w:val="0"/>
          <w:numId w:val="51"/>
        </w:numPr>
        <w:autoSpaceDE w:val="0"/>
        <w:autoSpaceDN w:val="0"/>
        <w:adjustRightInd w:val="0"/>
        <w:ind w:left="709" w:hanging="709"/>
        <w:jc w:val="both"/>
        <w:rPr>
          <w:rFonts w:ascii="Arial" w:hAnsi="Arial" w:cs="Arial"/>
        </w:rPr>
      </w:pPr>
      <w:r w:rsidRPr="00034023">
        <w:rPr>
          <w:rFonts w:ascii="Arial" w:hAnsi="Arial" w:cs="Arial"/>
        </w:rPr>
        <w:t>своевременным оповещением населения об угрозе нападения противника, радиоактивном, химическом, бактериологическом заражении и катастрофическом затоплении, предупреждением населения о принятии необходимых мер защиты;</w:t>
      </w:r>
    </w:p>
    <w:p w:rsidR="00E31E61" w:rsidRPr="00034023" w:rsidRDefault="00E31E61" w:rsidP="00C2373C">
      <w:pPr>
        <w:numPr>
          <w:ilvl w:val="0"/>
          <w:numId w:val="51"/>
        </w:numPr>
        <w:autoSpaceDE w:val="0"/>
        <w:autoSpaceDN w:val="0"/>
        <w:adjustRightInd w:val="0"/>
        <w:ind w:left="709" w:hanging="709"/>
        <w:jc w:val="both"/>
        <w:rPr>
          <w:rFonts w:ascii="Arial" w:hAnsi="Arial" w:cs="Arial"/>
        </w:rPr>
      </w:pPr>
      <w:r w:rsidRPr="00034023">
        <w:rPr>
          <w:rFonts w:ascii="Arial" w:hAnsi="Arial" w:cs="Arial"/>
        </w:rPr>
        <w:t>созданием фонда защитных сооружений ГО – предоставлением населению убежищ и противорадиационных укрытий для обеспечения защиты;</w:t>
      </w:r>
    </w:p>
    <w:p w:rsidR="00E31E61" w:rsidRPr="00034023" w:rsidRDefault="00E31E61" w:rsidP="00C2373C">
      <w:pPr>
        <w:numPr>
          <w:ilvl w:val="0"/>
          <w:numId w:val="51"/>
        </w:numPr>
        <w:autoSpaceDE w:val="0"/>
        <w:autoSpaceDN w:val="0"/>
        <w:adjustRightInd w:val="0"/>
        <w:ind w:left="709" w:hanging="709"/>
        <w:jc w:val="both"/>
        <w:rPr>
          <w:rFonts w:ascii="Arial" w:hAnsi="Arial" w:cs="Arial"/>
        </w:rPr>
      </w:pPr>
      <w:r w:rsidRPr="00034023">
        <w:rPr>
          <w:rFonts w:ascii="Arial" w:hAnsi="Arial" w:cs="Arial"/>
        </w:rPr>
        <w:t>проведением радиационной, химической и бактериологической разведки, дозиметрического и химического контроля;</w:t>
      </w:r>
    </w:p>
    <w:p w:rsidR="00E31E61" w:rsidRPr="00034023" w:rsidRDefault="00E31E61" w:rsidP="00C2373C">
      <w:pPr>
        <w:numPr>
          <w:ilvl w:val="0"/>
          <w:numId w:val="51"/>
        </w:numPr>
        <w:autoSpaceDE w:val="0"/>
        <w:autoSpaceDN w:val="0"/>
        <w:adjustRightInd w:val="0"/>
        <w:ind w:left="709" w:hanging="709"/>
        <w:jc w:val="both"/>
        <w:rPr>
          <w:rFonts w:ascii="Arial" w:hAnsi="Arial" w:cs="Arial"/>
        </w:rPr>
      </w:pPr>
      <w:r w:rsidRPr="00034023">
        <w:rPr>
          <w:rFonts w:ascii="Arial" w:hAnsi="Arial" w:cs="Arial"/>
        </w:rPr>
        <w:t>защитой продовольствия, пищевого сырья, водоисточников и систем водоснабжения от заражения радиоактивными, отравляющими веществами и бактериальными средствами, проведением других мероприятий, предупреждающих употребление населением зараженного продовольствия и воды;</w:t>
      </w:r>
    </w:p>
    <w:p w:rsidR="00E31E61" w:rsidRPr="00034023" w:rsidRDefault="00E31E61" w:rsidP="00C2373C">
      <w:pPr>
        <w:numPr>
          <w:ilvl w:val="0"/>
          <w:numId w:val="51"/>
        </w:numPr>
        <w:autoSpaceDE w:val="0"/>
        <w:autoSpaceDN w:val="0"/>
        <w:adjustRightInd w:val="0"/>
        <w:ind w:left="709" w:hanging="709"/>
        <w:jc w:val="both"/>
        <w:rPr>
          <w:rFonts w:ascii="Arial" w:hAnsi="Arial" w:cs="Arial"/>
        </w:rPr>
      </w:pPr>
      <w:r w:rsidRPr="00034023">
        <w:rPr>
          <w:rFonts w:ascii="Arial" w:hAnsi="Arial" w:cs="Arial"/>
        </w:rPr>
        <w:t>обучением населения способам защиты от оружия массового поражения и других средств нападения;</w:t>
      </w:r>
    </w:p>
    <w:p w:rsidR="00E31E61" w:rsidRPr="00034023" w:rsidRDefault="00E31E61" w:rsidP="00C2373C">
      <w:pPr>
        <w:numPr>
          <w:ilvl w:val="0"/>
          <w:numId w:val="51"/>
        </w:numPr>
        <w:autoSpaceDE w:val="0"/>
        <w:autoSpaceDN w:val="0"/>
        <w:adjustRightInd w:val="0"/>
        <w:ind w:left="709" w:hanging="709"/>
        <w:jc w:val="both"/>
        <w:rPr>
          <w:rFonts w:ascii="Arial" w:hAnsi="Arial" w:cs="Arial"/>
        </w:rPr>
      </w:pPr>
      <w:r w:rsidRPr="00034023">
        <w:rPr>
          <w:rFonts w:ascii="Arial" w:hAnsi="Arial" w:cs="Arial"/>
        </w:rPr>
        <w:t>проведением противоэпидемических, санитарно-гигиенических и пожарно-профилактических мероприятий, уменьшающих опасность возникновения и распространения инфекционных заболеваний и пожаров;</w:t>
      </w:r>
    </w:p>
    <w:p w:rsidR="00E31E61" w:rsidRDefault="00E31E61" w:rsidP="00C2373C">
      <w:pPr>
        <w:numPr>
          <w:ilvl w:val="0"/>
          <w:numId w:val="51"/>
        </w:numPr>
        <w:autoSpaceDE w:val="0"/>
        <w:autoSpaceDN w:val="0"/>
        <w:adjustRightInd w:val="0"/>
        <w:ind w:left="709" w:hanging="709"/>
        <w:jc w:val="both"/>
        <w:rPr>
          <w:rFonts w:ascii="Arial" w:hAnsi="Arial" w:cs="Arial"/>
        </w:rPr>
      </w:pPr>
      <w:r w:rsidRPr="00034023">
        <w:rPr>
          <w:rFonts w:ascii="Arial" w:hAnsi="Arial" w:cs="Arial"/>
        </w:rPr>
        <w:t xml:space="preserve">проведением аварийно-спасательных и других неотложных работ; </w:t>
      </w:r>
    </w:p>
    <w:p w:rsidR="00E31E61" w:rsidRPr="00034023" w:rsidRDefault="00E31E61" w:rsidP="00C2373C">
      <w:pPr>
        <w:numPr>
          <w:ilvl w:val="0"/>
          <w:numId w:val="51"/>
        </w:numPr>
        <w:autoSpaceDE w:val="0"/>
        <w:autoSpaceDN w:val="0"/>
        <w:adjustRightInd w:val="0"/>
        <w:ind w:left="709" w:hanging="709"/>
        <w:jc w:val="both"/>
        <w:rPr>
          <w:rFonts w:ascii="Arial" w:hAnsi="Arial" w:cs="Arial"/>
        </w:rPr>
      </w:pPr>
      <w:r w:rsidRPr="00034023">
        <w:rPr>
          <w:rFonts w:ascii="Arial" w:hAnsi="Arial" w:cs="Arial"/>
        </w:rPr>
        <w:t>санитарной обработкой людей и обеззараживанием одежды, средств индивидуальной защиты, техники, транспорта, территории и сооружений</w:t>
      </w:r>
      <w:r>
        <w:rPr>
          <w:rFonts w:ascii="Arial" w:hAnsi="Arial" w:cs="Arial"/>
        </w:rPr>
        <w:t>.</w:t>
      </w:r>
    </w:p>
    <w:bookmarkEnd w:id="389"/>
    <w:p w:rsidR="005A50FE" w:rsidRDefault="005A50FE" w:rsidP="00235A73">
      <w:pPr>
        <w:pStyle w:val="af3"/>
        <w:spacing w:after="0"/>
        <w:ind w:left="0" w:firstLine="709"/>
        <w:jc w:val="both"/>
        <w:rPr>
          <w:rFonts w:ascii="Arial" w:hAnsi="Arial" w:cs="Arial"/>
        </w:rPr>
      </w:pPr>
      <w:r w:rsidRPr="005A50FE">
        <w:rPr>
          <w:rFonts w:ascii="Arial" w:hAnsi="Arial" w:cs="Arial"/>
        </w:rPr>
        <w:t xml:space="preserve">В области </w:t>
      </w:r>
      <w:r w:rsidRPr="005A50FE">
        <w:rPr>
          <w:rFonts w:ascii="Arial" w:hAnsi="Arial" w:cs="Arial"/>
          <w:b/>
        </w:rPr>
        <w:t xml:space="preserve">гражданской защиты и пожарной безопасности </w:t>
      </w:r>
      <w:r w:rsidRPr="005A50FE">
        <w:rPr>
          <w:rFonts w:ascii="Arial" w:hAnsi="Arial" w:cs="Arial"/>
        </w:rPr>
        <w:t>предусмотрено</w:t>
      </w:r>
      <w:r w:rsidR="00235A73">
        <w:rPr>
          <w:rFonts w:ascii="Arial" w:hAnsi="Arial" w:cs="Arial"/>
        </w:rPr>
        <w:t xml:space="preserve"> с</w:t>
      </w:r>
      <w:r w:rsidRPr="005A50FE">
        <w:rPr>
          <w:rFonts w:ascii="Arial" w:hAnsi="Arial" w:cs="Arial"/>
        </w:rPr>
        <w:t xml:space="preserve">оздание </w:t>
      </w:r>
      <w:r w:rsidR="00235A73">
        <w:rPr>
          <w:rFonts w:ascii="Arial" w:hAnsi="Arial" w:cs="Arial"/>
        </w:rPr>
        <w:t xml:space="preserve">отделов </w:t>
      </w:r>
      <w:r w:rsidRPr="005A50FE">
        <w:rPr>
          <w:rFonts w:ascii="Arial" w:hAnsi="Arial" w:cs="Arial"/>
        </w:rPr>
        <w:t xml:space="preserve"> по вопросам  ГО и ЧС</w:t>
      </w:r>
      <w:r w:rsidR="00235A73">
        <w:rPr>
          <w:rFonts w:ascii="Arial" w:hAnsi="Arial" w:cs="Arial"/>
        </w:rPr>
        <w:t xml:space="preserve"> в </w:t>
      </w:r>
      <w:r w:rsidR="005751AD">
        <w:rPr>
          <w:rFonts w:ascii="Arial" w:hAnsi="Arial" w:cs="Arial"/>
        </w:rPr>
        <w:t>с.Н.Есауловка, Тертеж, Сергеевка</w:t>
      </w:r>
      <w:r w:rsidR="00235A73">
        <w:rPr>
          <w:rFonts w:ascii="Arial" w:hAnsi="Arial" w:cs="Arial"/>
        </w:rPr>
        <w:t>.</w:t>
      </w:r>
      <w:r w:rsidR="006C67EB">
        <w:rPr>
          <w:rFonts w:ascii="Arial" w:hAnsi="Arial" w:cs="Arial"/>
        </w:rPr>
        <w:t xml:space="preserve"> </w:t>
      </w:r>
    </w:p>
    <w:p w:rsidR="00990519" w:rsidRPr="005A50FE" w:rsidRDefault="00990519" w:rsidP="00235A73">
      <w:pPr>
        <w:pStyle w:val="af3"/>
        <w:spacing w:after="0"/>
        <w:ind w:left="0" w:firstLine="709"/>
        <w:jc w:val="both"/>
        <w:rPr>
          <w:rFonts w:ascii="Arial" w:hAnsi="Arial" w:cs="Arial"/>
        </w:rPr>
      </w:pPr>
    </w:p>
    <w:p w:rsidR="00353E32" w:rsidRPr="008E2074" w:rsidRDefault="005A50FE" w:rsidP="006C67EB">
      <w:pPr>
        <w:pStyle w:val="af3"/>
        <w:spacing w:after="0"/>
        <w:ind w:left="0" w:firstLine="709"/>
        <w:jc w:val="both"/>
        <w:rPr>
          <w:rFonts w:ascii="Arial" w:eastAsia="TimesNewRoman" w:hAnsi="Arial" w:cs="Arial"/>
          <w:b/>
          <w:u w:val="single"/>
        </w:rPr>
      </w:pPr>
      <w:r w:rsidRPr="006C67EB">
        <w:rPr>
          <w:rFonts w:ascii="Arial" w:hAnsi="Arial" w:cs="Arial"/>
        </w:rPr>
        <w:t xml:space="preserve"> </w:t>
      </w:r>
      <w:r w:rsidR="008E2074" w:rsidRPr="008E2074">
        <w:rPr>
          <w:rFonts w:ascii="Arial" w:eastAsia="TimesNewRoman" w:hAnsi="Arial" w:cs="Arial"/>
          <w:b/>
          <w:u w:val="single"/>
        </w:rPr>
        <w:t>Организация деятельности в области защиты населения и территории Манского района от чрезвычайных ситуаций исполнительных</w:t>
      </w:r>
      <w:r w:rsidR="00353E32" w:rsidRPr="008E2074">
        <w:rPr>
          <w:rFonts w:ascii="Arial" w:eastAsia="TimesNewRoman" w:hAnsi="Arial" w:cs="Arial"/>
          <w:b/>
          <w:u w:val="single"/>
        </w:rPr>
        <w:t xml:space="preserve"> орган</w:t>
      </w:r>
      <w:r w:rsidR="008E2074" w:rsidRPr="008E2074">
        <w:rPr>
          <w:rFonts w:ascii="Arial" w:eastAsia="TimesNewRoman" w:hAnsi="Arial" w:cs="Arial"/>
          <w:b/>
          <w:u w:val="single"/>
        </w:rPr>
        <w:t>ов</w:t>
      </w:r>
      <w:r w:rsidR="00353E32" w:rsidRPr="008E2074">
        <w:rPr>
          <w:rFonts w:ascii="Arial" w:eastAsia="TimesNewRoman" w:hAnsi="Arial" w:cs="Arial"/>
          <w:b/>
          <w:u w:val="single"/>
        </w:rPr>
        <w:t xml:space="preserve"> местного самоуправления:</w:t>
      </w:r>
    </w:p>
    <w:p w:rsidR="00353E32" w:rsidRPr="00353E32" w:rsidRDefault="00353E32" w:rsidP="00353E32">
      <w:pPr>
        <w:autoSpaceDE w:val="0"/>
        <w:autoSpaceDN w:val="0"/>
        <w:adjustRightInd w:val="0"/>
        <w:ind w:firstLine="567"/>
        <w:jc w:val="both"/>
        <w:rPr>
          <w:rFonts w:ascii="Arial" w:eastAsia="TimesNewRoman" w:hAnsi="Arial" w:cs="Arial"/>
        </w:rPr>
      </w:pPr>
      <w:r w:rsidRPr="00353E32">
        <w:rPr>
          <w:rFonts w:ascii="Arial" w:eastAsia="TimesNewRoman" w:hAnsi="Arial" w:cs="Arial"/>
        </w:rPr>
        <w:t>а) осуществляют подготовку и содержание в готовности необходимых сил и средств для</w:t>
      </w:r>
      <w:r>
        <w:rPr>
          <w:rFonts w:ascii="Arial" w:eastAsia="TimesNewRoman" w:hAnsi="Arial" w:cs="Arial"/>
        </w:rPr>
        <w:t xml:space="preserve">  </w:t>
      </w:r>
      <w:r w:rsidRPr="00353E32">
        <w:rPr>
          <w:rFonts w:ascii="Arial" w:eastAsia="TimesNewRoman" w:hAnsi="Arial" w:cs="Arial"/>
        </w:rPr>
        <w:t>защиты населения и территорий от чрезвычайных ситуаций, обучение населения способам защиты и действиям в этих ситуациях;</w:t>
      </w:r>
    </w:p>
    <w:p w:rsidR="00353E32" w:rsidRPr="00353E32" w:rsidRDefault="00353E32" w:rsidP="00353E32">
      <w:pPr>
        <w:autoSpaceDE w:val="0"/>
        <w:autoSpaceDN w:val="0"/>
        <w:adjustRightInd w:val="0"/>
        <w:ind w:firstLine="567"/>
        <w:jc w:val="both"/>
        <w:rPr>
          <w:rFonts w:ascii="Arial" w:eastAsia="TimesNewRoman" w:hAnsi="Arial" w:cs="Arial"/>
        </w:rPr>
      </w:pPr>
      <w:r w:rsidRPr="00353E32">
        <w:rPr>
          <w:rFonts w:ascii="Arial" w:eastAsia="TimesNewRoman" w:hAnsi="Arial" w:cs="Arial"/>
        </w:rPr>
        <w:t>б) принимают решения о проведении эвакуационных мероприятий в чрезвычайных ситуациях и организуют их проведение;</w:t>
      </w:r>
    </w:p>
    <w:p w:rsidR="00353E32" w:rsidRPr="00353E32" w:rsidRDefault="00353E32" w:rsidP="00353E32">
      <w:pPr>
        <w:autoSpaceDE w:val="0"/>
        <w:autoSpaceDN w:val="0"/>
        <w:adjustRightInd w:val="0"/>
        <w:ind w:firstLine="567"/>
        <w:jc w:val="both"/>
        <w:rPr>
          <w:rFonts w:ascii="Arial" w:eastAsia="TimesNewRoman" w:hAnsi="Arial" w:cs="Arial"/>
        </w:rPr>
      </w:pPr>
      <w:r w:rsidRPr="00353E32">
        <w:rPr>
          <w:rFonts w:ascii="Arial" w:eastAsia="TimesNewRoman" w:hAnsi="Arial" w:cs="Arial"/>
        </w:rPr>
        <w:t>в) осуществляют, в установленном порядке, сбор и обмен информацией по защите населения и территорий от чрезвычайных ситуаций, обеспечивают своевременное оповещение и</w:t>
      </w:r>
      <w:r>
        <w:rPr>
          <w:rFonts w:ascii="Arial" w:eastAsia="TimesNewRoman" w:hAnsi="Arial" w:cs="Arial"/>
        </w:rPr>
        <w:t xml:space="preserve"> </w:t>
      </w:r>
      <w:r w:rsidRPr="00353E32">
        <w:rPr>
          <w:rFonts w:ascii="Arial" w:eastAsia="TimesNewRoman" w:hAnsi="Arial" w:cs="Arial"/>
        </w:rPr>
        <w:t xml:space="preserve">информирование </w:t>
      </w:r>
      <w:r w:rsidRPr="00353E32">
        <w:rPr>
          <w:rFonts w:ascii="Arial" w:eastAsia="TimesNewRoman" w:hAnsi="Arial" w:cs="Arial"/>
        </w:rPr>
        <w:lastRenderedPageBreak/>
        <w:t>населения об угрозе возникновения или о возникновении чрезвычайных ситуаций;</w:t>
      </w:r>
    </w:p>
    <w:p w:rsidR="00353E32" w:rsidRPr="00353E32" w:rsidRDefault="00353E32" w:rsidP="00353E32">
      <w:pPr>
        <w:autoSpaceDE w:val="0"/>
        <w:autoSpaceDN w:val="0"/>
        <w:adjustRightInd w:val="0"/>
        <w:ind w:firstLine="567"/>
        <w:jc w:val="both"/>
        <w:rPr>
          <w:rFonts w:ascii="Arial" w:eastAsia="TimesNewRoman" w:hAnsi="Arial" w:cs="Arial"/>
        </w:rPr>
      </w:pPr>
      <w:r w:rsidRPr="00353E32">
        <w:rPr>
          <w:rFonts w:ascii="Arial" w:eastAsia="TimesNewRoman" w:hAnsi="Arial" w:cs="Arial"/>
        </w:rPr>
        <w:t>г) осуществляют финансирование мероприятий в области защиты населения и территорий от чрезвычайных ситуаций;</w:t>
      </w:r>
    </w:p>
    <w:p w:rsidR="00353E32" w:rsidRPr="00353E32" w:rsidRDefault="00353E32" w:rsidP="00353E32">
      <w:pPr>
        <w:autoSpaceDE w:val="0"/>
        <w:autoSpaceDN w:val="0"/>
        <w:adjustRightInd w:val="0"/>
        <w:ind w:firstLine="567"/>
        <w:jc w:val="both"/>
        <w:rPr>
          <w:rFonts w:ascii="Arial" w:eastAsia="TimesNewRoman" w:hAnsi="Arial" w:cs="Arial"/>
        </w:rPr>
      </w:pPr>
      <w:r w:rsidRPr="00353E32">
        <w:rPr>
          <w:rFonts w:ascii="Arial" w:eastAsia="TimesNewRoman" w:hAnsi="Arial" w:cs="Arial"/>
        </w:rPr>
        <w:t>д) создают резервы финансовых и материальных ресурсов для ликвидации чрезвычайных ситуаций;</w:t>
      </w:r>
    </w:p>
    <w:p w:rsidR="00353E32" w:rsidRPr="00353E32" w:rsidRDefault="00353E32" w:rsidP="00353E32">
      <w:pPr>
        <w:autoSpaceDE w:val="0"/>
        <w:autoSpaceDN w:val="0"/>
        <w:adjustRightInd w:val="0"/>
        <w:ind w:firstLine="567"/>
        <w:jc w:val="both"/>
        <w:rPr>
          <w:rFonts w:ascii="Arial" w:eastAsia="TimesNewRoman" w:hAnsi="Arial" w:cs="Arial"/>
        </w:rPr>
      </w:pPr>
      <w:r w:rsidRPr="00353E32">
        <w:rPr>
          <w:rFonts w:ascii="Arial" w:eastAsia="TimesNewRoman" w:hAnsi="Arial" w:cs="Arial"/>
        </w:rPr>
        <w:t>е) организуют и проводят аварийно-спасательные и другие неотложные работы, а также</w:t>
      </w:r>
      <w:r w:rsidR="0000152E">
        <w:rPr>
          <w:rFonts w:ascii="Arial" w:eastAsia="TimesNewRoman" w:hAnsi="Arial" w:cs="Arial"/>
        </w:rPr>
        <w:t xml:space="preserve"> </w:t>
      </w:r>
      <w:r w:rsidRPr="00353E32">
        <w:rPr>
          <w:rFonts w:ascii="Arial" w:eastAsia="TimesNewRoman" w:hAnsi="Arial" w:cs="Arial"/>
        </w:rPr>
        <w:t>поддерживают общественный порядок при их проведении; при недостаточности собственных</w:t>
      </w:r>
      <w:r w:rsidR="0000152E">
        <w:rPr>
          <w:rFonts w:ascii="Arial" w:eastAsia="TimesNewRoman" w:hAnsi="Arial" w:cs="Arial"/>
        </w:rPr>
        <w:t xml:space="preserve"> </w:t>
      </w:r>
      <w:r w:rsidRPr="00353E32">
        <w:rPr>
          <w:rFonts w:ascii="Arial" w:eastAsia="TimesNewRoman" w:hAnsi="Arial" w:cs="Arial"/>
        </w:rPr>
        <w:t>сил и средств обращаются за помощью в Администрацию Красноярского края;</w:t>
      </w:r>
    </w:p>
    <w:p w:rsidR="00353E32" w:rsidRPr="00353E32" w:rsidRDefault="00353E32" w:rsidP="00353E32">
      <w:pPr>
        <w:autoSpaceDE w:val="0"/>
        <w:autoSpaceDN w:val="0"/>
        <w:adjustRightInd w:val="0"/>
        <w:ind w:firstLine="567"/>
        <w:jc w:val="both"/>
        <w:rPr>
          <w:rFonts w:ascii="Arial" w:eastAsia="TimesNewRoman" w:hAnsi="Arial" w:cs="Arial"/>
        </w:rPr>
      </w:pPr>
      <w:r w:rsidRPr="00353E32">
        <w:rPr>
          <w:rFonts w:ascii="Arial" w:eastAsia="TimesNewRoman" w:hAnsi="Arial" w:cs="Arial"/>
        </w:rPr>
        <w:t>ж) содействуют устойчивому функционированию организаций в чрезвычайных ситуациях;</w:t>
      </w:r>
    </w:p>
    <w:p w:rsidR="00353E32" w:rsidRPr="00353E32" w:rsidRDefault="00353E32" w:rsidP="00353E32">
      <w:pPr>
        <w:autoSpaceDE w:val="0"/>
        <w:autoSpaceDN w:val="0"/>
        <w:adjustRightInd w:val="0"/>
        <w:ind w:firstLine="567"/>
        <w:jc w:val="both"/>
        <w:rPr>
          <w:rFonts w:ascii="Arial" w:eastAsia="TimesNewRoman" w:hAnsi="Arial" w:cs="Arial"/>
        </w:rPr>
      </w:pPr>
      <w:r w:rsidRPr="00353E32">
        <w:rPr>
          <w:rFonts w:ascii="Arial" w:eastAsia="TimesNewRoman" w:hAnsi="Arial" w:cs="Arial"/>
        </w:rPr>
        <w:t>з) создают при органах местного самоуправления постоянно действующие органы</w:t>
      </w:r>
      <w:r w:rsidR="0000152E">
        <w:rPr>
          <w:rFonts w:ascii="Arial" w:eastAsia="TimesNewRoman" w:hAnsi="Arial" w:cs="Arial"/>
        </w:rPr>
        <w:t xml:space="preserve"> </w:t>
      </w:r>
      <w:r w:rsidRPr="00353E32">
        <w:rPr>
          <w:rFonts w:ascii="Arial" w:eastAsia="TimesNewRoman" w:hAnsi="Arial" w:cs="Arial"/>
        </w:rPr>
        <w:t>управления, специально уполномоченные на решение задач по защите населения и территорий</w:t>
      </w:r>
      <w:r w:rsidR="0000152E">
        <w:rPr>
          <w:rFonts w:ascii="Arial" w:eastAsia="TimesNewRoman" w:hAnsi="Arial" w:cs="Arial"/>
        </w:rPr>
        <w:t xml:space="preserve"> </w:t>
      </w:r>
      <w:r w:rsidRPr="00353E32">
        <w:rPr>
          <w:rFonts w:ascii="Arial" w:eastAsia="TimesNewRoman" w:hAnsi="Arial" w:cs="Arial"/>
        </w:rPr>
        <w:t>от чрезвычайных ситуаций;</w:t>
      </w:r>
    </w:p>
    <w:p w:rsidR="00353E32" w:rsidRPr="00353E32" w:rsidRDefault="00353E32" w:rsidP="00353E32">
      <w:pPr>
        <w:autoSpaceDE w:val="0"/>
        <w:autoSpaceDN w:val="0"/>
        <w:adjustRightInd w:val="0"/>
        <w:ind w:firstLine="567"/>
        <w:jc w:val="both"/>
        <w:rPr>
          <w:rFonts w:ascii="Arial" w:eastAsia="TimesNewRoman" w:hAnsi="Arial" w:cs="Arial"/>
        </w:rPr>
      </w:pPr>
      <w:r w:rsidRPr="00353E32">
        <w:rPr>
          <w:rFonts w:ascii="Arial" w:eastAsia="TimesNewRoman" w:hAnsi="Arial" w:cs="Arial"/>
        </w:rPr>
        <w:t>и) организуют обучение населения способам защиты и действиям в чрезвычайных ситуациях и создают необходимую учебно-материальную базу;</w:t>
      </w:r>
    </w:p>
    <w:p w:rsidR="00353E32" w:rsidRPr="00353E32" w:rsidRDefault="00353E32" w:rsidP="00353E32">
      <w:pPr>
        <w:autoSpaceDE w:val="0"/>
        <w:autoSpaceDN w:val="0"/>
        <w:adjustRightInd w:val="0"/>
        <w:ind w:firstLine="567"/>
        <w:jc w:val="both"/>
        <w:rPr>
          <w:rFonts w:ascii="Arial" w:eastAsia="TimesNewRoman" w:hAnsi="Arial" w:cs="Arial"/>
        </w:rPr>
      </w:pPr>
      <w:r w:rsidRPr="00353E32">
        <w:rPr>
          <w:rFonts w:ascii="Arial" w:eastAsia="TimesNewRoman" w:hAnsi="Arial" w:cs="Arial"/>
        </w:rPr>
        <w:t>к) осуществляют финансирование мероприятий по подготовке населения действиям в</w:t>
      </w:r>
      <w:r w:rsidR="0000152E">
        <w:rPr>
          <w:rFonts w:ascii="Arial" w:eastAsia="TimesNewRoman" w:hAnsi="Arial" w:cs="Arial"/>
        </w:rPr>
        <w:t xml:space="preserve"> </w:t>
      </w:r>
      <w:r w:rsidRPr="00353E32">
        <w:rPr>
          <w:rFonts w:ascii="Arial" w:eastAsia="TimesNewRoman" w:hAnsi="Arial" w:cs="Arial"/>
        </w:rPr>
        <w:t>чрезвычайных ситуациях;</w:t>
      </w:r>
    </w:p>
    <w:p w:rsidR="008E2074" w:rsidRDefault="00353E32" w:rsidP="0000152E">
      <w:pPr>
        <w:autoSpaceDE w:val="0"/>
        <w:autoSpaceDN w:val="0"/>
        <w:adjustRightInd w:val="0"/>
        <w:ind w:firstLine="567"/>
        <w:jc w:val="both"/>
        <w:rPr>
          <w:rFonts w:ascii="Arial" w:eastAsia="TimesNewRoman" w:hAnsi="Arial" w:cs="Arial"/>
        </w:rPr>
      </w:pPr>
      <w:r w:rsidRPr="00353E32">
        <w:rPr>
          <w:rFonts w:ascii="Arial" w:eastAsia="TimesNewRoman" w:hAnsi="Arial" w:cs="Arial"/>
        </w:rPr>
        <w:t>л) осуществляют контроль за обучением населения на своей территории предприятиями, учреждениями и организациями независимо от форм собственности.</w:t>
      </w:r>
    </w:p>
    <w:p w:rsidR="008E2074" w:rsidRPr="008E2074" w:rsidRDefault="008E2074" w:rsidP="008E2074">
      <w:pPr>
        <w:autoSpaceDE w:val="0"/>
        <w:autoSpaceDN w:val="0"/>
        <w:adjustRightInd w:val="0"/>
        <w:ind w:firstLine="709"/>
        <w:jc w:val="both"/>
        <w:rPr>
          <w:rFonts w:ascii="Arial" w:eastAsia="TimesNewRoman" w:hAnsi="Arial" w:cs="Arial"/>
          <w:color w:val="000000"/>
        </w:rPr>
      </w:pPr>
      <w:r w:rsidRPr="008E2074">
        <w:rPr>
          <w:rFonts w:ascii="Arial" w:eastAsia="TimesNewRoman" w:hAnsi="Arial" w:cs="Arial"/>
          <w:color w:val="000000"/>
        </w:rPr>
        <w:t>При исполнительных органах местного самоуправления создаются оперативные органы управления по вопросам гражданской обороны и чрезвычайным ситуациям на подведомственной территории:</w:t>
      </w:r>
    </w:p>
    <w:p w:rsidR="008E2074" w:rsidRPr="008E2074" w:rsidRDefault="008E2074" w:rsidP="008E2074">
      <w:pPr>
        <w:autoSpaceDE w:val="0"/>
        <w:autoSpaceDN w:val="0"/>
        <w:adjustRightInd w:val="0"/>
        <w:ind w:firstLine="709"/>
        <w:jc w:val="both"/>
        <w:rPr>
          <w:rFonts w:ascii="Arial" w:eastAsia="TimesNewRoman" w:hAnsi="Arial" w:cs="Arial"/>
          <w:color w:val="000000"/>
        </w:rPr>
      </w:pPr>
      <w:r w:rsidRPr="008E2074">
        <w:rPr>
          <w:rFonts w:ascii="Arial" w:eastAsia="TimesNewRoman" w:hAnsi="Arial" w:cs="Arial"/>
          <w:color w:val="000000"/>
        </w:rPr>
        <w:t>- комиссии по чрезвычайным ситуациям,</w:t>
      </w:r>
    </w:p>
    <w:p w:rsidR="008E2074" w:rsidRPr="008E2074" w:rsidRDefault="008E2074" w:rsidP="008E2074">
      <w:pPr>
        <w:autoSpaceDE w:val="0"/>
        <w:autoSpaceDN w:val="0"/>
        <w:adjustRightInd w:val="0"/>
        <w:ind w:firstLine="709"/>
        <w:jc w:val="both"/>
        <w:rPr>
          <w:rFonts w:ascii="Arial" w:eastAsia="TimesNewRoman" w:hAnsi="Arial" w:cs="Arial"/>
          <w:color w:val="000000"/>
        </w:rPr>
      </w:pPr>
      <w:r w:rsidRPr="008E2074">
        <w:rPr>
          <w:rFonts w:ascii="Arial" w:eastAsia="TimesNewRoman" w:hAnsi="Arial" w:cs="Arial"/>
          <w:color w:val="000000"/>
        </w:rPr>
        <w:t>- эвакуационные комиссии;</w:t>
      </w:r>
    </w:p>
    <w:p w:rsidR="008E2074" w:rsidRPr="008E2074" w:rsidRDefault="008E2074" w:rsidP="008E2074">
      <w:pPr>
        <w:autoSpaceDE w:val="0"/>
        <w:autoSpaceDN w:val="0"/>
        <w:adjustRightInd w:val="0"/>
        <w:ind w:firstLine="709"/>
        <w:jc w:val="both"/>
        <w:rPr>
          <w:rFonts w:ascii="Arial" w:eastAsia="TimesNewRoman" w:hAnsi="Arial" w:cs="Arial"/>
          <w:color w:val="000000"/>
        </w:rPr>
      </w:pPr>
      <w:r w:rsidRPr="008E2074">
        <w:rPr>
          <w:rFonts w:ascii="Arial" w:eastAsia="TimesNewRoman" w:hAnsi="Arial" w:cs="Arial"/>
          <w:color w:val="000000"/>
        </w:rPr>
        <w:t>- постоянно действующие органы управления, специально уполномоченные на решение</w:t>
      </w:r>
      <w:r w:rsidR="00255F06">
        <w:rPr>
          <w:rFonts w:ascii="Arial" w:eastAsia="TimesNewRoman" w:hAnsi="Arial" w:cs="Arial"/>
          <w:color w:val="000000"/>
        </w:rPr>
        <w:t xml:space="preserve"> </w:t>
      </w:r>
      <w:r w:rsidRPr="008E2074">
        <w:rPr>
          <w:rFonts w:ascii="Arial" w:eastAsia="TimesNewRoman" w:hAnsi="Arial" w:cs="Arial"/>
          <w:color w:val="000000"/>
        </w:rPr>
        <w:t>задач по защите населения и территорий от чрезвычайных ситуаций;</w:t>
      </w:r>
    </w:p>
    <w:p w:rsidR="008E2074" w:rsidRPr="008E2074" w:rsidRDefault="008E2074" w:rsidP="008E2074">
      <w:pPr>
        <w:autoSpaceDE w:val="0"/>
        <w:autoSpaceDN w:val="0"/>
        <w:adjustRightInd w:val="0"/>
        <w:ind w:firstLine="709"/>
        <w:jc w:val="both"/>
        <w:rPr>
          <w:rFonts w:ascii="Arial" w:eastAsia="TimesNewRoman" w:hAnsi="Arial" w:cs="Arial"/>
          <w:color w:val="000000"/>
        </w:rPr>
      </w:pPr>
      <w:r w:rsidRPr="008E2074">
        <w:rPr>
          <w:rFonts w:ascii="Arial" w:eastAsia="TimesNewRoman" w:hAnsi="Arial" w:cs="Arial"/>
          <w:color w:val="000000"/>
        </w:rPr>
        <w:t>- органы повседневного управления, силы и средства для предупреждения и ликвидации чрезвычайных ситуаций.</w:t>
      </w:r>
    </w:p>
    <w:p w:rsidR="008E2074" w:rsidRPr="008E2074" w:rsidRDefault="008E2074" w:rsidP="008E2074">
      <w:pPr>
        <w:autoSpaceDE w:val="0"/>
        <w:autoSpaceDN w:val="0"/>
        <w:adjustRightInd w:val="0"/>
        <w:ind w:firstLine="709"/>
        <w:jc w:val="both"/>
        <w:rPr>
          <w:rFonts w:ascii="Arial" w:eastAsia="TimesNewRoman" w:hAnsi="Arial" w:cs="Arial"/>
          <w:color w:val="000000"/>
        </w:rPr>
      </w:pPr>
      <w:r w:rsidRPr="00255F06">
        <w:rPr>
          <w:rFonts w:ascii="Arial" w:eastAsia="TimesNewRoman" w:hAnsi="Arial" w:cs="Arial"/>
          <w:i/>
          <w:color w:val="000000"/>
        </w:rPr>
        <w:t>Постоянно действующие органы управления, специально уполномоченные на решение задач по защите населения и территорий от чрезвычайных ситуаций</w:t>
      </w:r>
      <w:r>
        <w:rPr>
          <w:rFonts w:ascii="Arial" w:eastAsia="TimesNewRoman" w:hAnsi="Arial" w:cs="Arial"/>
          <w:color w:val="000000"/>
        </w:rPr>
        <w:t>.</w:t>
      </w:r>
    </w:p>
    <w:p w:rsidR="008E2074" w:rsidRPr="008E2074" w:rsidRDefault="008E2074" w:rsidP="008E2074">
      <w:pPr>
        <w:autoSpaceDE w:val="0"/>
        <w:autoSpaceDN w:val="0"/>
        <w:adjustRightInd w:val="0"/>
        <w:ind w:firstLine="709"/>
        <w:jc w:val="both"/>
        <w:rPr>
          <w:rFonts w:ascii="Arial" w:eastAsia="TimesNewRoman" w:hAnsi="Arial" w:cs="Arial"/>
          <w:color w:val="000000"/>
        </w:rPr>
      </w:pPr>
      <w:r w:rsidRPr="008E2074">
        <w:rPr>
          <w:rFonts w:ascii="Arial" w:eastAsia="TimesNewRoman" w:hAnsi="Arial" w:cs="Arial"/>
          <w:color w:val="000000"/>
        </w:rPr>
        <w:t>Штаб по делам ГО и ЧС  район</w:t>
      </w:r>
      <w:r>
        <w:rPr>
          <w:rFonts w:ascii="Arial" w:eastAsia="TimesNewRoman" w:hAnsi="Arial" w:cs="Arial"/>
          <w:color w:val="000000"/>
        </w:rPr>
        <w:t>а</w:t>
      </w:r>
      <w:r w:rsidRPr="008E2074">
        <w:rPr>
          <w:rFonts w:ascii="Arial" w:eastAsia="TimesNewRoman" w:hAnsi="Arial" w:cs="Arial"/>
          <w:color w:val="000000"/>
        </w:rPr>
        <w:t xml:space="preserve"> явля</w:t>
      </w:r>
      <w:r>
        <w:rPr>
          <w:rFonts w:ascii="Arial" w:eastAsia="TimesNewRoman" w:hAnsi="Arial" w:cs="Arial"/>
          <w:color w:val="000000"/>
        </w:rPr>
        <w:t>е</w:t>
      </w:r>
      <w:r w:rsidR="00255F06">
        <w:rPr>
          <w:rFonts w:ascii="Arial" w:eastAsia="TimesNewRoman" w:hAnsi="Arial" w:cs="Arial"/>
          <w:color w:val="000000"/>
        </w:rPr>
        <w:t>тся штат</w:t>
      </w:r>
      <w:r w:rsidRPr="008E2074">
        <w:rPr>
          <w:rFonts w:ascii="Arial" w:eastAsia="TimesNewRoman" w:hAnsi="Arial" w:cs="Arial"/>
          <w:color w:val="000000"/>
        </w:rPr>
        <w:t>ным орган</w:t>
      </w:r>
      <w:r w:rsidR="00255F06">
        <w:rPr>
          <w:rFonts w:ascii="Arial" w:eastAsia="TimesNewRoman" w:hAnsi="Arial" w:cs="Arial"/>
          <w:color w:val="000000"/>
        </w:rPr>
        <w:t>о</w:t>
      </w:r>
      <w:r w:rsidRPr="008E2074">
        <w:rPr>
          <w:rFonts w:ascii="Arial" w:eastAsia="TimesNewRoman" w:hAnsi="Arial" w:cs="Arial"/>
          <w:color w:val="000000"/>
        </w:rPr>
        <w:t>м управления Администрации края и исполнительных органов местного самоуправления, обеспечивающими реализацию мероприятий по гражданской обороне, предупреждению и ликвидации чрезвычайных ситуаций, деятельности подсистем и звеньев КП РСЧС на</w:t>
      </w:r>
      <w:r w:rsidR="00255F06">
        <w:rPr>
          <w:rFonts w:ascii="Arial" w:eastAsia="TimesNewRoman" w:hAnsi="Arial" w:cs="Arial"/>
          <w:color w:val="000000"/>
        </w:rPr>
        <w:t xml:space="preserve"> </w:t>
      </w:r>
      <w:r w:rsidRPr="008E2074">
        <w:rPr>
          <w:rFonts w:ascii="Arial" w:eastAsia="TimesNewRoman" w:hAnsi="Arial" w:cs="Arial"/>
          <w:color w:val="000000"/>
        </w:rPr>
        <w:t>подведомственных территориях.</w:t>
      </w:r>
    </w:p>
    <w:p w:rsidR="008E2074" w:rsidRPr="008E2074" w:rsidRDefault="008E2074" w:rsidP="008E2074">
      <w:pPr>
        <w:autoSpaceDE w:val="0"/>
        <w:autoSpaceDN w:val="0"/>
        <w:adjustRightInd w:val="0"/>
        <w:ind w:firstLine="709"/>
        <w:jc w:val="both"/>
        <w:rPr>
          <w:rFonts w:ascii="Arial" w:eastAsia="TimesNewRoman" w:hAnsi="Arial" w:cs="Arial"/>
          <w:color w:val="000000"/>
        </w:rPr>
      </w:pPr>
      <w:r w:rsidRPr="008E2074">
        <w:rPr>
          <w:rFonts w:ascii="Arial" w:eastAsia="TimesNewRoman" w:hAnsi="Arial" w:cs="Arial"/>
          <w:color w:val="000000"/>
        </w:rPr>
        <w:t>Штабы по делам ГО и ЧС в своей деятельности руко</w:t>
      </w:r>
      <w:r w:rsidR="00255F06">
        <w:rPr>
          <w:rFonts w:ascii="Arial" w:eastAsia="TimesNewRoman" w:hAnsi="Arial" w:cs="Arial"/>
          <w:color w:val="000000"/>
        </w:rPr>
        <w:t>водствуются Конституцией Россий</w:t>
      </w:r>
      <w:r w:rsidRPr="008E2074">
        <w:rPr>
          <w:rFonts w:ascii="Arial" w:eastAsia="TimesNewRoman" w:hAnsi="Arial" w:cs="Arial"/>
          <w:color w:val="000000"/>
        </w:rPr>
        <w:t xml:space="preserve">ской Федерации и иными законодательными актами Российской Федерации, указами и распоряжениями Президента Российской Федерации, постановлениями и распоряжениями Правительства </w:t>
      </w:r>
      <w:r w:rsidRPr="008E2074">
        <w:rPr>
          <w:rFonts w:ascii="Arial" w:eastAsia="TimesNewRoman" w:hAnsi="Arial" w:cs="Arial"/>
          <w:color w:val="000000"/>
        </w:rPr>
        <w:lastRenderedPageBreak/>
        <w:t>Российской Федерации, нормативными актами МЧС</w:t>
      </w:r>
      <w:r w:rsidR="00255F06">
        <w:rPr>
          <w:rFonts w:ascii="Arial" w:eastAsia="TimesNewRoman" w:hAnsi="Arial" w:cs="Arial"/>
          <w:color w:val="000000"/>
        </w:rPr>
        <w:t xml:space="preserve"> России, Законодательного Собра</w:t>
      </w:r>
      <w:r w:rsidRPr="008E2074">
        <w:rPr>
          <w:rFonts w:ascii="Arial" w:eastAsia="TimesNewRoman" w:hAnsi="Arial" w:cs="Arial"/>
          <w:color w:val="000000"/>
        </w:rPr>
        <w:t>ния, Администрации края и органов местного самоуправлен</w:t>
      </w:r>
      <w:r w:rsidR="00255F06">
        <w:rPr>
          <w:rFonts w:ascii="Arial" w:eastAsia="TimesNewRoman" w:hAnsi="Arial" w:cs="Arial"/>
          <w:color w:val="000000"/>
        </w:rPr>
        <w:t>ия, принятыми в пределах их ком</w:t>
      </w:r>
      <w:r w:rsidRPr="008E2074">
        <w:rPr>
          <w:rFonts w:ascii="Arial" w:eastAsia="TimesNewRoman" w:hAnsi="Arial" w:cs="Arial"/>
          <w:color w:val="000000"/>
        </w:rPr>
        <w:t>петенции, приказами и другими распорядительными докумен</w:t>
      </w:r>
      <w:r w:rsidR="00255F06">
        <w:rPr>
          <w:rFonts w:ascii="Arial" w:eastAsia="TimesNewRoman" w:hAnsi="Arial" w:cs="Arial"/>
          <w:color w:val="000000"/>
        </w:rPr>
        <w:t>тами регионального центра по де</w:t>
      </w:r>
      <w:r w:rsidRPr="008E2074">
        <w:rPr>
          <w:rFonts w:ascii="Arial" w:eastAsia="TimesNewRoman" w:hAnsi="Arial" w:cs="Arial"/>
          <w:color w:val="000000"/>
        </w:rPr>
        <w:t>лам гражданской обороны, чрезвычайным ситуациям и ликвидации последствий стихийных</w:t>
      </w:r>
      <w:r w:rsidR="00255F06">
        <w:rPr>
          <w:rFonts w:ascii="Arial" w:eastAsia="TimesNewRoman" w:hAnsi="Arial" w:cs="Arial"/>
          <w:color w:val="000000"/>
        </w:rPr>
        <w:t xml:space="preserve"> </w:t>
      </w:r>
      <w:r w:rsidRPr="008E2074">
        <w:rPr>
          <w:rFonts w:ascii="Arial" w:eastAsia="TimesNewRoman" w:hAnsi="Arial" w:cs="Arial"/>
          <w:color w:val="000000"/>
        </w:rPr>
        <w:t>бедствий.</w:t>
      </w:r>
    </w:p>
    <w:p w:rsidR="008E2074" w:rsidRPr="008E2074" w:rsidRDefault="008E2074" w:rsidP="008E2074">
      <w:pPr>
        <w:autoSpaceDE w:val="0"/>
        <w:autoSpaceDN w:val="0"/>
        <w:adjustRightInd w:val="0"/>
        <w:ind w:firstLine="709"/>
        <w:jc w:val="both"/>
        <w:rPr>
          <w:rFonts w:ascii="Arial" w:eastAsia="TimesNewRoman" w:hAnsi="Arial" w:cs="Arial"/>
          <w:color w:val="000000"/>
        </w:rPr>
      </w:pPr>
      <w:r w:rsidRPr="008E2074">
        <w:rPr>
          <w:rFonts w:ascii="Arial" w:eastAsia="TimesNewRoman" w:hAnsi="Arial" w:cs="Arial"/>
          <w:color w:val="000000"/>
        </w:rPr>
        <w:t>Штабы по делам ГО и ЧС, укомплектованные военнослужащими, являются воинскими</w:t>
      </w:r>
      <w:r w:rsidR="00255F06">
        <w:rPr>
          <w:rFonts w:ascii="Arial" w:eastAsia="TimesNewRoman" w:hAnsi="Arial" w:cs="Arial"/>
          <w:color w:val="000000"/>
        </w:rPr>
        <w:t xml:space="preserve"> </w:t>
      </w:r>
      <w:r w:rsidRPr="008E2074">
        <w:rPr>
          <w:rFonts w:ascii="Arial" w:eastAsia="TimesNewRoman" w:hAnsi="Arial" w:cs="Arial"/>
          <w:color w:val="000000"/>
        </w:rPr>
        <w:t xml:space="preserve">учреждениями. Они в своей работе, кроме вышеуказанных </w:t>
      </w:r>
      <w:r w:rsidR="00255F06">
        <w:rPr>
          <w:rFonts w:ascii="Arial" w:eastAsia="TimesNewRoman" w:hAnsi="Arial" w:cs="Arial"/>
          <w:color w:val="000000"/>
        </w:rPr>
        <w:t>документов, руководствуются нор</w:t>
      </w:r>
      <w:r w:rsidRPr="008E2074">
        <w:rPr>
          <w:rFonts w:ascii="Arial" w:eastAsia="TimesNewRoman" w:hAnsi="Arial" w:cs="Arial"/>
          <w:color w:val="000000"/>
        </w:rPr>
        <w:t>мативными документами Министерства обороны Российск</w:t>
      </w:r>
      <w:r w:rsidR="00255F06">
        <w:rPr>
          <w:rFonts w:ascii="Arial" w:eastAsia="TimesNewRoman" w:hAnsi="Arial" w:cs="Arial"/>
          <w:color w:val="000000"/>
        </w:rPr>
        <w:t>ой Федерации, вводимыми в дейст</w:t>
      </w:r>
      <w:r w:rsidRPr="008E2074">
        <w:rPr>
          <w:rFonts w:ascii="Arial" w:eastAsia="TimesNewRoman" w:hAnsi="Arial" w:cs="Arial"/>
          <w:color w:val="000000"/>
        </w:rPr>
        <w:t>вие приказами МЧС России.</w:t>
      </w:r>
    </w:p>
    <w:p w:rsidR="008E2074" w:rsidRPr="008E2074" w:rsidRDefault="008E2074" w:rsidP="008E2074">
      <w:pPr>
        <w:autoSpaceDE w:val="0"/>
        <w:autoSpaceDN w:val="0"/>
        <w:adjustRightInd w:val="0"/>
        <w:ind w:firstLine="709"/>
        <w:jc w:val="both"/>
        <w:rPr>
          <w:rFonts w:ascii="Arial" w:eastAsia="TimesNewRoman" w:hAnsi="Arial" w:cs="Arial"/>
          <w:color w:val="000000"/>
        </w:rPr>
      </w:pPr>
      <w:r w:rsidRPr="008E2074">
        <w:rPr>
          <w:rFonts w:ascii="Arial" w:eastAsia="TimesNewRoman" w:hAnsi="Arial" w:cs="Arial"/>
          <w:color w:val="000000"/>
        </w:rPr>
        <w:t>Основными задачами штабов ГОиЧС являются:</w:t>
      </w:r>
    </w:p>
    <w:p w:rsidR="008E2074" w:rsidRPr="008E2074" w:rsidRDefault="008E2074" w:rsidP="008E2074">
      <w:pPr>
        <w:autoSpaceDE w:val="0"/>
        <w:autoSpaceDN w:val="0"/>
        <w:adjustRightInd w:val="0"/>
        <w:ind w:firstLine="709"/>
        <w:jc w:val="both"/>
        <w:rPr>
          <w:rFonts w:ascii="Arial" w:eastAsia="TimesNewRoman" w:hAnsi="Arial" w:cs="Arial"/>
          <w:color w:val="000000"/>
        </w:rPr>
      </w:pPr>
      <w:r w:rsidRPr="008E2074">
        <w:rPr>
          <w:rFonts w:ascii="Arial" w:eastAsia="TimesNewRoman" w:hAnsi="Arial" w:cs="Arial"/>
          <w:color w:val="000000"/>
        </w:rPr>
        <w:t>- планирование и контроль выполнения мероприя</w:t>
      </w:r>
      <w:r w:rsidR="00255F06">
        <w:rPr>
          <w:rFonts w:ascii="Arial" w:eastAsia="TimesNewRoman" w:hAnsi="Arial" w:cs="Arial"/>
          <w:color w:val="000000"/>
        </w:rPr>
        <w:t>тий по защите населения и нацио</w:t>
      </w:r>
      <w:r w:rsidRPr="008E2074">
        <w:rPr>
          <w:rFonts w:ascii="Arial" w:eastAsia="TimesNewRoman" w:hAnsi="Arial" w:cs="Arial"/>
          <w:color w:val="000000"/>
        </w:rPr>
        <w:t>нального достояния от опасностей, возникающих при военн</w:t>
      </w:r>
      <w:r w:rsidR="00255F06">
        <w:rPr>
          <w:rFonts w:ascii="Arial" w:eastAsia="TimesNewRoman" w:hAnsi="Arial" w:cs="Arial"/>
          <w:color w:val="000000"/>
        </w:rPr>
        <w:t>ых действиях, авариях, катастро</w:t>
      </w:r>
      <w:r w:rsidRPr="008E2074">
        <w:rPr>
          <w:rFonts w:ascii="Arial" w:eastAsia="TimesNewRoman" w:hAnsi="Arial" w:cs="Arial"/>
          <w:color w:val="000000"/>
        </w:rPr>
        <w:t>фах, стихийных бедствиях, эпидемиях, эпизоотиях и эпифитотиях;</w:t>
      </w:r>
    </w:p>
    <w:p w:rsidR="008E2074" w:rsidRPr="008E2074" w:rsidRDefault="008E2074" w:rsidP="008E2074">
      <w:pPr>
        <w:autoSpaceDE w:val="0"/>
        <w:autoSpaceDN w:val="0"/>
        <w:adjustRightInd w:val="0"/>
        <w:ind w:firstLine="709"/>
        <w:jc w:val="both"/>
        <w:rPr>
          <w:rFonts w:ascii="Arial" w:eastAsia="TimesNewRoman" w:hAnsi="Arial" w:cs="Arial"/>
          <w:color w:val="000000"/>
        </w:rPr>
      </w:pPr>
      <w:r w:rsidRPr="008E2074">
        <w:rPr>
          <w:rFonts w:ascii="Arial" w:eastAsia="TimesNewRoman" w:hAnsi="Arial" w:cs="Arial"/>
          <w:color w:val="000000"/>
        </w:rPr>
        <w:t>- участие в разработке и осуществлении мероприят</w:t>
      </w:r>
      <w:r w:rsidR="00255F06">
        <w:rPr>
          <w:rFonts w:ascii="Arial" w:eastAsia="TimesNewRoman" w:hAnsi="Arial" w:cs="Arial"/>
          <w:color w:val="000000"/>
        </w:rPr>
        <w:t>ий, направленных на предупрежде</w:t>
      </w:r>
      <w:r w:rsidRPr="008E2074">
        <w:rPr>
          <w:rFonts w:ascii="Arial" w:eastAsia="TimesNewRoman" w:hAnsi="Arial" w:cs="Arial"/>
          <w:color w:val="000000"/>
        </w:rPr>
        <w:t>ние ЧС и повышение устойчивости функционирования пре</w:t>
      </w:r>
      <w:r w:rsidR="00255F06">
        <w:rPr>
          <w:rFonts w:ascii="Arial" w:eastAsia="TimesNewRoman" w:hAnsi="Arial" w:cs="Arial"/>
          <w:color w:val="000000"/>
        </w:rPr>
        <w:t>дприятий, учреждений и организа</w:t>
      </w:r>
      <w:r w:rsidRPr="008E2074">
        <w:rPr>
          <w:rFonts w:ascii="Arial" w:eastAsia="TimesNewRoman" w:hAnsi="Arial" w:cs="Arial"/>
          <w:color w:val="000000"/>
        </w:rPr>
        <w:t>ций в чрезвычайных ситуациях мирного и военного времени;</w:t>
      </w:r>
    </w:p>
    <w:p w:rsidR="008E2074" w:rsidRPr="008E2074" w:rsidRDefault="008E2074" w:rsidP="008E2074">
      <w:pPr>
        <w:autoSpaceDE w:val="0"/>
        <w:autoSpaceDN w:val="0"/>
        <w:adjustRightInd w:val="0"/>
        <w:ind w:firstLine="709"/>
        <w:jc w:val="both"/>
        <w:rPr>
          <w:rFonts w:ascii="Arial" w:eastAsia="TimesNewRoman" w:hAnsi="Arial" w:cs="Arial"/>
          <w:color w:val="000000"/>
        </w:rPr>
      </w:pPr>
      <w:r w:rsidRPr="008E2074">
        <w:rPr>
          <w:rFonts w:ascii="Arial" w:eastAsia="TimesNewRoman" w:hAnsi="Arial" w:cs="Arial"/>
          <w:color w:val="000000"/>
        </w:rPr>
        <w:t>- руководство проведением аварийно-спасательных и других неотложных работ;</w:t>
      </w:r>
    </w:p>
    <w:p w:rsidR="008E2074" w:rsidRPr="008E2074" w:rsidRDefault="008E2074" w:rsidP="008E2074">
      <w:pPr>
        <w:autoSpaceDE w:val="0"/>
        <w:autoSpaceDN w:val="0"/>
        <w:adjustRightInd w:val="0"/>
        <w:ind w:firstLine="709"/>
        <w:jc w:val="both"/>
        <w:rPr>
          <w:rFonts w:ascii="Arial" w:eastAsia="TimesNewRoman" w:hAnsi="Arial" w:cs="Arial"/>
          <w:color w:val="000000"/>
        </w:rPr>
      </w:pPr>
      <w:r w:rsidRPr="008E2074">
        <w:rPr>
          <w:rFonts w:ascii="Arial" w:eastAsia="TimesNewRoman" w:hAnsi="Arial" w:cs="Arial"/>
          <w:color w:val="000000"/>
        </w:rPr>
        <w:t>- планирование мероприятий по первоочередному жизнеобеспечению пострадавшего</w:t>
      </w:r>
      <w:r w:rsidR="00255F06">
        <w:rPr>
          <w:rFonts w:ascii="Arial" w:eastAsia="TimesNewRoman" w:hAnsi="Arial" w:cs="Arial"/>
          <w:color w:val="000000"/>
        </w:rPr>
        <w:t xml:space="preserve"> </w:t>
      </w:r>
      <w:r w:rsidRPr="008E2074">
        <w:rPr>
          <w:rFonts w:ascii="Arial" w:eastAsia="TimesNewRoman" w:hAnsi="Arial" w:cs="Arial"/>
          <w:color w:val="000000"/>
        </w:rPr>
        <w:t>населения;</w:t>
      </w:r>
    </w:p>
    <w:p w:rsidR="008E2074" w:rsidRPr="008E2074" w:rsidRDefault="008E2074" w:rsidP="008E2074">
      <w:pPr>
        <w:autoSpaceDE w:val="0"/>
        <w:autoSpaceDN w:val="0"/>
        <w:adjustRightInd w:val="0"/>
        <w:ind w:firstLine="709"/>
        <w:jc w:val="both"/>
        <w:rPr>
          <w:rFonts w:ascii="Arial" w:eastAsia="TimesNewRoman" w:hAnsi="Arial" w:cs="Arial"/>
          <w:color w:val="000000"/>
        </w:rPr>
      </w:pPr>
      <w:r w:rsidRPr="008E2074">
        <w:rPr>
          <w:rFonts w:ascii="Arial" w:eastAsia="TimesNewRoman" w:hAnsi="Arial" w:cs="Arial"/>
          <w:color w:val="000000"/>
        </w:rPr>
        <w:t>- организация подготовки населения, должностных лиц и формирований КП РСЧС к</w:t>
      </w:r>
      <w:r w:rsidR="00255F06">
        <w:rPr>
          <w:rFonts w:ascii="Arial" w:eastAsia="TimesNewRoman" w:hAnsi="Arial" w:cs="Arial"/>
          <w:color w:val="000000"/>
        </w:rPr>
        <w:t xml:space="preserve"> </w:t>
      </w:r>
      <w:r w:rsidRPr="008E2074">
        <w:rPr>
          <w:rFonts w:ascii="Arial" w:eastAsia="TimesNewRoman" w:hAnsi="Arial" w:cs="Arial"/>
          <w:color w:val="000000"/>
        </w:rPr>
        <w:t>действиям в чрезвычайных ситуациях мирного и военного времени;</w:t>
      </w:r>
    </w:p>
    <w:p w:rsidR="008E2074" w:rsidRPr="008E2074" w:rsidRDefault="008E2074" w:rsidP="008E2074">
      <w:pPr>
        <w:autoSpaceDE w:val="0"/>
        <w:autoSpaceDN w:val="0"/>
        <w:adjustRightInd w:val="0"/>
        <w:ind w:firstLine="709"/>
        <w:jc w:val="both"/>
        <w:rPr>
          <w:rFonts w:ascii="Arial" w:eastAsia="TimesNewRoman" w:hAnsi="Arial" w:cs="Arial"/>
          <w:color w:val="000000"/>
        </w:rPr>
      </w:pPr>
      <w:r w:rsidRPr="008E2074">
        <w:rPr>
          <w:rFonts w:ascii="Arial" w:eastAsia="TimesNewRoman" w:hAnsi="Arial" w:cs="Arial"/>
          <w:color w:val="000000"/>
        </w:rPr>
        <w:t>- организация боевой и мобилизационной подготовки штабов ГОиЧС и формируемых</w:t>
      </w:r>
      <w:r w:rsidR="00255F06">
        <w:rPr>
          <w:rFonts w:ascii="Arial" w:eastAsia="TimesNewRoman" w:hAnsi="Arial" w:cs="Arial"/>
          <w:color w:val="000000"/>
        </w:rPr>
        <w:t xml:space="preserve"> </w:t>
      </w:r>
      <w:r w:rsidRPr="008E2074">
        <w:rPr>
          <w:rFonts w:ascii="Arial" w:eastAsia="TimesNewRoman" w:hAnsi="Arial" w:cs="Arial"/>
          <w:color w:val="000000"/>
        </w:rPr>
        <w:t>ими частей и подразделений гражданской обороны.</w:t>
      </w:r>
    </w:p>
    <w:p w:rsidR="008E2074" w:rsidRPr="008E2074" w:rsidRDefault="008E2074" w:rsidP="008E2074">
      <w:pPr>
        <w:autoSpaceDE w:val="0"/>
        <w:autoSpaceDN w:val="0"/>
        <w:adjustRightInd w:val="0"/>
        <w:ind w:firstLine="709"/>
        <w:jc w:val="both"/>
        <w:rPr>
          <w:rFonts w:ascii="Arial" w:eastAsia="TimesNewRoman" w:hAnsi="Arial" w:cs="Arial"/>
          <w:color w:val="000000"/>
        </w:rPr>
      </w:pPr>
      <w:r w:rsidRPr="008E2074">
        <w:rPr>
          <w:rFonts w:ascii="Arial" w:eastAsia="TimesNewRoman" w:hAnsi="Arial" w:cs="Arial"/>
          <w:color w:val="000000"/>
        </w:rPr>
        <w:t>Штабам ГОиЧС предоставляется право:</w:t>
      </w:r>
    </w:p>
    <w:p w:rsidR="008E2074" w:rsidRPr="008E2074" w:rsidRDefault="008E2074" w:rsidP="008E2074">
      <w:pPr>
        <w:autoSpaceDE w:val="0"/>
        <w:autoSpaceDN w:val="0"/>
        <w:adjustRightInd w:val="0"/>
        <w:ind w:firstLine="709"/>
        <w:jc w:val="both"/>
        <w:rPr>
          <w:rFonts w:ascii="Arial" w:eastAsia="TimesNewRoman" w:hAnsi="Arial" w:cs="Arial"/>
          <w:color w:val="000000"/>
        </w:rPr>
      </w:pPr>
      <w:r w:rsidRPr="008E2074">
        <w:rPr>
          <w:rFonts w:ascii="Arial" w:eastAsia="TimesNewRoman" w:hAnsi="Arial" w:cs="Arial"/>
          <w:color w:val="000000"/>
        </w:rPr>
        <w:t>- отдавать в пределах своей компетенции распоряжения и указания по вопрос</w:t>
      </w:r>
      <w:r w:rsidR="00255F06">
        <w:rPr>
          <w:rFonts w:ascii="Arial" w:eastAsia="TimesNewRoman" w:hAnsi="Arial" w:cs="Arial"/>
          <w:color w:val="000000"/>
        </w:rPr>
        <w:t>ам граж</w:t>
      </w:r>
      <w:r w:rsidRPr="008E2074">
        <w:rPr>
          <w:rFonts w:ascii="Arial" w:eastAsia="TimesNewRoman" w:hAnsi="Arial" w:cs="Arial"/>
          <w:color w:val="000000"/>
        </w:rPr>
        <w:t>данской обороны, предупреждения и ликвидации чрезвычайных ситуаций;</w:t>
      </w:r>
    </w:p>
    <w:p w:rsidR="008E2074" w:rsidRPr="008E2074" w:rsidRDefault="008E2074" w:rsidP="008E2074">
      <w:pPr>
        <w:autoSpaceDE w:val="0"/>
        <w:autoSpaceDN w:val="0"/>
        <w:adjustRightInd w:val="0"/>
        <w:ind w:firstLine="709"/>
        <w:jc w:val="both"/>
        <w:rPr>
          <w:rFonts w:ascii="Arial" w:eastAsia="TimesNewRoman" w:hAnsi="Arial" w:cs="Arial"/>
          <w:color w:val="000000"/>
        </w:rPr>
      </w:pPr>
      <w:r w:rsidRPr="008E2074">
        <w:rPr>
          <w:rFonts w:ascii="Arial" w:eastAsia="TimesNewRoman" w:hAnsi="Arial" w:cs="Arial"/>
          <w:color w:val="000000"/>
        </w:rPr>
        <w:t>- участвовать в работе органов исполнительной влас</w:t>
      </w:r>
      <w:r w:rsidR="00255F06">
        <w:rPr>
          <w:rFonts w:ascii="Arial" w:eastAsia="TimesNewRoman" w:hAnsi="Arial" w:cs="Arial"/>
          <w:color w:val="000000"/>
        </w:rPr>
        <w:t>ти по подготовке нормативных ак</w:t>
      </w:r>
      <w:r w:rsidRPr="008E2074">
        <w:rPr>
          <w:rFonts w:ascii="Arial" w:eastAsia="TimesNewRoman" w:hAnsi="Arial" w:cs="Arial"/>
          <w:color w:val="000000"/>
        </w:rPr>
        <w:t>тов, регламентирующих деятельность гражданской обороны, КП РСЧС и ее звеньев по предупреждению и ликвидации чрезвычайных ситуаций;</w:t>
      </w:r>
    </w:p>
    <w:p w:rsidR="008E2074" w:rsidRPr="008E2074" w:rsidRDefault="008E2074" w:rsidP="008E2074">
      <w:pPr>
        <w:autoSpaceDE w:val="0"/>
        <w:autoSpaceDN w:val="0"/>
        <w:adjustRightInd w:val="0"/>
        <w:ind w:firstLine="709"/>
        <w:jc w:val="both"/>
        <w:rPr>
          <w:rFonts w:ascii="Arial" w:eastAsia="TimesNewRoman" w:hAnsi="Arial" w:cs="Arial"/>
          <w:color w:val="000000"/>
        </w:rPr>
      </w:pPr>
      <w:r w:rsidRPr="008E2074">
        <w:rPr>
          <w:rFonts w:ascii="Arial" w:eastAsia="TimesNewRoman" w:hAnsi="Arial" w:cs="Arial"/>
          <w:color w:val="000000"/>
        </w:rPr>
        <w:t>- запрашивать от соответствующих органов исполнительной власти области, местного</w:t>
      </w:r>
      <w:r w:rsidR="00255F06">
        <w:rPr>
          <w:rFonts w:ascii="Arial" w:eastAsia="TimesNewRoman" w:hAnsi="Arial" w:cs="Arial"/>
          <w:color w:val="000000"/>
        </w:rPr>
        <w:t xml:space="preserve"> </w:t>
      </w:r>
      <w:r w:rsidRPr="008E2074">
        <w:rPr>
          <w:rFonts w:ascii="Arial" w:eastAsia="TimesNewRoman" w:hAnsi="Arial" w:cs="Arial"/>
          <w:color w:val="000000"/>
        </w:rPr>
        <w:t>самоуправления, предприятий, учреждений и организаций независимо от форм собственности и</w:t>
      </w:r>
      <w:r w:rsidR="00255F06">
        <w:rPr>
          <w:rFonts w:ascii="Arial" w:eastAsia="TimesNewRoman" w:hAnsi="Arial" w:cs="Arial"/>
          <w:color w:val="000000"/>
        </w:rPr>
        <w:t xml:space="preserve"> </w:t>
      </w:r>
      <w:r w:rsidRPr="008E2074">
        <w:rPr>
          <w:rFonts w:ascii="Arial" w:eastAsia="TimesNewRoman" w:hAnsi="Arial" w:cs="Arial"/>
          <w:color w:val="000000"/>
        </w:rPr>
        <w:t>ведомственной принадлежности сведения, необходимые для планирования мероприятий по</w:t>
      </w:r>
      <w:r w:rsidR="00255F06">
        <w:rPr>
          <w:rFonts w:ascii="Arial" w:eastAsia="TimesNewRoman" w:hAnsi="Arial" w:cs="Arial"/>
          <w:color w:val="000000"/>
        </w:rPr>
        <w:t xml:space="preserve"> </w:t>
      </w:r>
      <w:r w:rsidRPr="008E2074">
        <w:rPr>
          <w:rFonts w:ascii="Arial" w:eastAsia="TimesNewRoman" w:hAnsi="Arial" w:cs="Arial"/>
          <w:color w:val="000000"/>
        </w:rPr>
        <w:t>гражданской обороне, предупреждению и ликвидации чрезвычайных ситуаций;</w:t>
      </w:r>
    </w:p>
    <w:p w:rsidR="008E2074" w:rsidRPr="008E2074" w:rsidRDefault="008E2074" w:rsidP="00F97949">
      <w:pPr>
        <w:autoSpaceDE w:val="0"/>
        <w:autoSpaceDN w:val="0"/>
        <w:adjustRightInd w:val="0"/>
        <w:ind w:firstLine="709"/>
        <w:jc w:val="both"/>
        <w:rPr>
          <w:rFonts w:ascii="Arial" w:eastAsia="TimesNewRoman" w:hAnsi="Arial" w:cs="Arial"/>
          <w:color w:val="000000"/>
        </w:rPr>
      </w:pPr>
      <w:r w:rsidRPr="008E2074">
        <w:rPr>
          <w:rFonts w:ascii="Arial" w:eastAsia="TimesNewRoman" w:hAnsi="Arial" w:cs="Arial"/>
          <w:color w:val="000000"/>
        </w:rPr>
        <w:t>- организовывать и проводить учения и тренировки, осуществлять проверку состояния</w:t>
      </w:r>
      <w:r w:rsidR="00255F06">
        <w:rPr>
          <w:rFonts w:ascii="Arial" w:eastAsia="TimesNewRoman" w:hAnsi="Arial" w:cs="Arial"/>
          <w:color w:val="000000"/>
        </w:rPr>
        <w:t xml:space="preserve"> </w:t>
      </w:r>
      <w:r w:rsidRPr="008E2074">
        <w:rPr>
          <w:rFonts w:ascii="Arial" w:eastAsia="TimesNewRoman" w:hAnsi="Arial" w:cs="Arial"/>
          <w:color w:val="000000"/>
        </w:rPr>
        <w:t>защиты и обеспечения жизнедеятельности людей, защиты окружающей прир</w:t>
      </w:r>
      <w:r w:rsidR="00255F06">
        <w:rPr>
          <w:rFonts w:ascii="Arial" w:eastAsia="TimesNewRoman" w:hAnsi="Arial" w:cs="Arial"/>
          <w:color w:val="000000"/>
        </w:rPr>
        <w:t>одной среды, ус</w:t>
      </w:r>
      <w:r w:rsidRPr="008E2074">
        <w:rPr>
          <w:rFonts w:ascii="Arial" w:eastAsia="TimesNewRoman" w:hAnsi="Arial" w:cs="Arial"/>
          <w:color w:val="000000"/>
        </w:rPr>
        <w:t xml:space="preserve">тойчивости функционирования </w:t>
      </w:r>
      <w:r w:rsidRPr="008E2074">
        <w:rPr>
          <w:rFonts w:ascii="Arial" w:eastAsia="TimesNewRoman" w:hAnsi="Arial" w:cs="Arial"/>
          <w:color w:val="000000"/>
        </w:rPr>
        <w:lastRenderedPageBreak/>
        <w:t>предприятий, учреждений и организаций в населенных пунктах на подведомственной территории.</w:t>
      </w:r>
    </w:p>
    <w:p w:rsidR="008E2074" w:rsidRPr="008E2074" w:rsidRDefault="008E2074" w:rsidP="008E2074">
      <w:pPr>
        <w:autoSpaceDE w:val="0"/>
        <w:autoSpaceDN w:val="0"/>
        <w:adjustRightInd w:val="0"/>
        <w:ind w:firstLine="709"/>
        <w:jc w:val="both"/>
        <w:rPr>
          <w:rFonts w:ascii="Arial" w:eastAsia="TimesNewRoman" w:hAnsi="Arial" w:cs="Arial"/>
          <w:color w:val="000000"/>
        </w:rPr>
      </w:pPr>
      <w:r w:rsidRPr="008E2074">
        <w:rPr>
          <w:rFonts w:ascii="Arial" w:eastAsia="TimesNewRoman" w:hAnsi="Arial" w:cs="Arial"/>
          <w:color w:val="000000"/>
        </w:rPr>
        <w:t>Руководство деятельностью штабов ГОиЧС осуществляет Министерство по ЧС России</w:t>
      </w:r>
      <w:r w:rsidR="00255F06">
        <w:rPr>
          <w:rFonts w:ascii="Arial" w:eastAsia="TimesNewRoman" w:hAnsi="Arial" w:cs="Arial"/>
          <w:color w:val="000000"/>
        </w:rPr>
        <w:t xml:space="preserve"> </w:t>
      </w:r>
      <w:r w:rsidRPr="008E2074">
        <w:rPr>
          <w:rFonts w:ascii="Arial" w:eastAsia="TimesNewRoman" w:hAnsi="Arial" w:cs="Arial"/>
          <w:color w:val="000000"/>
        </w:rPr>
        <w:t>через региональные центры по делам ГОиЧС и ЛПСБ, соо</w:t>
      </w:r>
      <w:r w:rsidR="00255F06">
        <w:rPr>
          <w:rFonts w:ascii="Arial" w:eastAsia="TimesNewRoman" w:hAnsi="Arial" w:cs="Arial"/>
          <w:color w:val="000000"/>
        </w:rPr>
        <w:t>тветствующие начальники граждан</w:t>
      </w:r>
      <w:r w:rsidRPr="008E2074">
        <w:rPr>
          <w:rFonts w:ascii="Arial" w:eastAsia="TimesNewRoman" w:hAnsi="Arial" w:cs="Arial"/>
          <w:color w:val="000000"/>
        </w:rPr>
        <w:t>ской обороны, вышестоящие штабы ГОиЧС, а по вопросам предупреждения и ликвидации</w:t>
      </w:r>
      <w:r w:rsidR="00255F06">
        <w:rPr>
          <w:rFonts w:ascii="Arial" w:eastAsia="TimesNewRoman" w:hAnsi="Arial" w:cs="Arial"/>
          <w:color w:val="000000"/>
        </w:rPr>
        <w:t xml:space="preserve"> </w:t>
      </w:r>
      <w:r w:rsidRPr="008E2074">
        <w:rPr>
          <w:rFonts w:ascii="Arial" w:eastAsia="TimesNewRoman" w:hAnsi="Arial" w:cs="Arial"/>
          <w:color w:val="000000"/>
        </w:rPr>
        <w:t>чрезвычайных ситуаций - соответствующие председатели к</w:t>
      </w:r>
      <w:r w:rsidR="00255F06">
        <w:rPr>
          <w:rFonts w:ascii="Arial" w:eastAsia="TimesNewRoman" w:hAnsi="Arial" w:cs="Arial"/>
          <w:color w:val="000000"/>
        </w:rPr>
        <w:t>омиссий по чрезвычайным ситуаци</w:t>
      </w:r>
      <w:r w:rsidRPr="008E2074">
        <w:rPr>
          <w:rFonts w:ascii="Arial" w:eastAsia="TimesNewRoman" w:hAnsi="Arial" w:cs="Arial"/>
          <w:color w:val="000000"/>
        </w:rPr>
        <w:t>ям.</w:t>
      </w:r>
    </w:p>
    <w:p w:rsidR="008E2074" w:rsidRPr="008E2074" w:rsidRDefault="008E2074" w:rsidP="008E2074">
      <w:pPr>
        <w:autoSpaceDE w:val="0"/>
        <w:autoSpaceDN w:val="0"/>
        <w:adjustRightInd w:val="0"/>
        <w:ind w:firstLine="709"/>
        <w:jc w:val="both"/>
        <w:rPr>
          <w:rFonts w:ascii="Arial" w:eastAsia="TimesNewRoman" w:hAnsi="Arial" w:cs="Arial"/>
          <w:color w:val="000000"/>
        </w:rPr>
      </w:pPr>
      <w:r w:rsidRPr="008E2074">
        <w:rPr>
          <w:rFonts w:ascii="Arial" w:eastAsia="TimesNewRoman" w:hAnsi="Arial" w:cs="Arial"/>
          <w:color w:val="000000"/>
        </w:rPr>
        <w:t>Начальники штабов ГОиЧС по должности являются заместителями соответствующих</w:t>
      </w:r>
      <w:r w:rsidR="00255F06">
        <w:rPr>
          <w:rFonts w:ascii="Arial" w:eastAsia="TimesNewRoman" w:hAnsi="Arial" w:cs="Arial"/>
          <w:color w:val="000000"/>
        </w:rPr>
        <w:t xml:space="preserve"> </w:t>
      </w:r>
      <w:r w:rsidRPr="008E2074">
        <w:rPr>
          <w:rFonts w:ascii="Arial" w:eastAsia="TimesNewRoman" w:hAnsi="Arial" w:cs="Arial"/>
          <w:color w:val="000000"/>
        </w:rPr>
        <w:t>начальников гражданской обороны, они несут персональную ответственность за выполнение</w:t>
      </w:r>
      <w:r w:rsidR="00255F06">
        <w:rPr>
          <w:rFonts w:ascii="Arial" w:eastAsia="TimesNewRoman" w:hAnsi="Arial" w:cs="Arial"/>
          <w:color w:val="000000"/>
        </w:rPr>
        <w:t xml:space="preserve"> </w:t>
      </w:r>
      <w:r w:rsidRPr="008E2074">
        <w:rPr>
          <w:rFonts w:ascii="Arial" w:eastAsia="TimesNewRoman" w:hAnsi="Arial" w:cs="Arial"/>
          <w:color w:val="000000"/>
        </w:rPr>
        <w:t>возложенных на штабы ГОиЧС задач.</w:t>
      </w:r>
    </w:p>
    <w:p w:rsidR="008E2074" w:rsidRPr="00255F06" w:rsidRDefault="008E2074" w:rsidP="008E2074">
      <w:pPr>
        <w:autoSpaceDE w:val="0"/>
        <w:autoSpaceDN w:val="0"/>
        <w:adjustRightInd w:val="0"/>
        <w:ind w:firstLine="709"/>
        <w:jc w:val="both"/>
        <w:rPr>
          <w:rFonts w:ascii="Arial" w:eastAsia="TimesNewRoman" w:hAnsi="Arial" w:cs="Arial"/>
          <w:i/>
          <w:color w:val="000000"/>
        </w:rPr>
      </w:pPr>
      <w:r w:rsidRPr="00255F06">
        <w:rPr>
          <w:rFonts w:ascii="Arial" w:eastAsia="TimesNewRoman" w:hAnsi="Arial" w:cs="Arial"/>
          <w:i/>
          <w:color w:val="000000"/>
        </w:rPr>
        <w:t>Силы и средства для предупреждения и ликвидации чрезвычайных ситуаций</w:t>
      </w:r>
    </w:p>
    <w:p w:rsidR="008E2074" w:rsidRPr="008E2074" w:rsidRDefault="008E2074" w:rsidP="008E2074">
      <w:pPr>
        <w:autoSpaceDE w:val="0"/>
        <w:autoSpaceDN w:val="0"/>
        <w:adjustRightInd w:val="0"/>
        <w:ind w:firstLine="709"/>
        <w:jc w:val="both"/>
        <w:rPr>
          <w:rFonts w:ascii="Arial" w:eastAsia="TimesNewRoman" w:hAnsi="Arial" w:cs="Arial"/>
          <w:color w:val="000000"/>
        </w:rPr>
      </w:pPr>
      <w:r w:rsidRPr="008E2074">
        <w:rPr>
          <w:rFonts w:ascii="Arial" w:eastAsia="TimesNewRoman" w:hAnsi="Arial" w:cs="Arial"/>
          <w:color w:val="000000"/>
        </w:rPr>
        <w:t>В состав сил и средств области, предназначенных для предупреждения и ликвидации</w:t>
      </w:r>
      <w:r w:rsidR="00255F06">
        <w:rPr>
          <w:rFonts w:ascii="Arial" w:eastAsia="TimesNewRoman" w:hAnsi="Arial" w:cs="Arial"/>
          <w:color w:val="000000"/>
        </w:rPr>
        <w:t xml:space="preserve"> </w:t>
      </w:r>
      <w:r w:rsidRPr="008E2074">
        <w:rPr>
          <w:rFonts w:ascii="Arial" w:eastAsia="TimesNewRoman" w:hAnsi="Arial" w:cs="Arial"/>
          <w:color w:val="000000"/>
        </w:rPr>
        <w:t>чрезвычайных ситуаций, включаются силы аварийно-спасательных служб, служб ГО, силы экстренного реагирования, профессиональные и нештатные ава</w:t>
      </w:r>
      <w:r w:rsidR="00255F06">
        <w:rPr>
          <w:rFonts w:ascii="Arial" w:eastAsia="TimesNewRoman" w:hAnsi="Arial" w:cs="Arial"/>
          <w:color w:val="000000"/>
        </w:rPr>
        <w:t>рийно-спасательные, невоенизиро</w:t>
      </w:r>
      <w:r w:rsidRPr="008E2074">
        <w:rPr>
          <w:rFonts w:ascii="Arial" w:eastAsia="TimesNewRoman" w:hAnsi="Arial" w:cs="Arial"/>
          <w:color w:val="000000"/>
        </w:rPr>
        <w:t>ванные формирования различных ведомств (кроме Министерства обороны), городов, районов и</w:t>
      </w:r>
      <w:r w:rsidR="00255F06">
        <w:rPr>
          <w:rFonts w:ascii="Arial" w:eastAsia="TimesNewRoman" w:hAnsi="Arial" w:cs="Arial"/>
          <w:color w:val="000000"/>
        </w:rPr>
        <w:t xml:space="preserve"> </w:t>
      </w:r>
      <w:r w:rsidRPr="008E2074">
        <w:rPr>
          <w:rFonts w:ascii="Arial" w:eastAsia="TimesNewRoman" w:hAnsi="Arial" w:cs="Arial"/>
          <w:color w:val="000000"/>
        </w:rPr>
        <w:t>объектов, а также общественные аварийно-спасательные формирования.</w:t>
      </w:r>
    </w:p>
    <w:p w:rsidR="008E2074" w:rsidRPr="008E2074" w:rsidRDefault="008E2074" w:rsidP="008E2074">
      <w:pPr>
        <w:autoSpaceDE w:val="0"/>
        <w:autoSpaceDN w:val="0"/>
        <w:adjustRightInd w:val="0"/>
        <w:ind w:firstLine="709"/>
        <w:jc w:val="both"/>
        <w:rPr>
          <w:rFonts w:ascii="Arial" w:eastAsia="TimesNewRoman" w:hAnsi="Arial" w:cs="Arial"/>
          <w:color w:val="000000"/>
        </w:rPr>
      </w:pPr>
      <w:r w:rsidRPr="008E2074">
        <w:rPr>
          <w:rFonts w:ascii="Arial" w:eastAsia="TimesNewRoman" w:hAnsi="Arial" w:cs="Arial"/>
          <w:color w:val="000000"/>
        </w:rPr>
        <w:t>Силы и средства должны находятся в постоянной го</w:t>
      </w:r>
      <w:r w:rsidR="00255F06">
        <w:rPr>
          <w:rFonts w:ascii="Arial" w:eastAsia="TimesNewRoman" w:hAnsi="Arial" w:cs="Arial"/>
          <w:color w:val="000000"/>
        </w:rPr>
        <w:t>товности к действию в чрезвычай</w:t>
      </w:r>
      <w:r w:rsidRPr="008E2074">
        <w:rPr>
          <w:rFonts w:ascii="Arial" w:eastAsia="TimesNewRoman" w:hAnsi="Arial" w:cs="Arial"/>
          <w:color w:val="000000"/>
        </w:rPr>
        <w:t>ных ситуациях и проведению работ по их ликвидации.</w:t>
      </w:r>
    </w:p>
    <w:p w:rsidR="008E2074" w:rsidRPr="008E2074" w:rsidRDefault="008E2074" w:rsidP="008E2074">
      <w:pPr>
        <w:autoSpaceDE w:val="0"/>
        <w:autoSpaceDN w:val="0"/>
        <w:adjustRightInd w:val="0"/>
        <w:ind w:firstLine="709"/>
        <w:jc w:val="both"/>
        <w:rPr>
          <w:rFonts w:ascii="Arial" w:eastAsia="TimesNewRoman" w:hAnsi="Arial" w:cs="Arial"/>
          <w:color w:val="000000"/>
        </w:rPr>
      </w:pPr>
      <w:r w:rsidRPr="008E2074">
        <w:rPr>
          <w:rFonts w:ascii="Arial" w:eastAsia="TimesNewRoman" w:hAnsi="Arial" w:cs="Arial"/>
          <w:color w:val="000000"/>
        </w:rPr>
        <w:t>Исполнительные органы государственной власти, мес</w:t>
      </w:r>
      <w:r w:rsidR="00255F06">
        <w:rPr>
          <w:rFonts w:ascii="Arial" w:eastAsia="TimesNewRoman" w:hAnsi="Arial" w:cs="Arial"/>
          <w:color w:val="000000"/>
        </w:rPr>
        <w:t>тного самоуправления и организа</w:t>
      </w:r>
      <w:r w:rsidRPr="008E2074">
        <w:rPr>
          <w:rFonts w:ascii="Arial" w:eastAsia="TimesNewRoman" w:hAnsi="Arial" w:cs="Arial"/>
          <w:color w:val="000000"/>
        </w:rPr>
        <w:t>ции создают аварийно-спасательные службы, службы ГО, формирования, службы наблюдения</w:t>
      </w:r>
      <w:r w:rsidR="00255F06">
        <w:rPr>
          <w:rFonts w:ascii="Arial" w:eastAsia="TimesNewRoman" w:hAnsi="Arial" w:cs="Arial"/>
          <w:color w:val="000000"/>
        </w:rPr>
        <w:t xml:space="preserve"> </w:t>
      </w:r>
      <w:r w:rsidRPr="008E2074">
        <w:rPr>
          <w:rFonts w:ascii="Arial" w:eastAsia="TimesNewRoman" w:hAnsi="Arial" w:cs="Arial"/>
          <w:color w:val="000000"/>
        </w:rPr>
        <w:t>и контроля для предупреждения и ликвидации чрезвычайны</w:t>
      </w:r>
      <w:r w:rsidR="00255F06">
        <w:rPr>
          <w:rFonts w:ascii="Arial" w:eastAsia="TimesNewRoman" w:hAnsi="Arial" w:cs="Arial"/>
          <w:color w:val="000000"/>
        </w:rPr>
        <w:t>х ситуаций, постоянные эвакуаци</w:t>
      </w:r>
      <w:r w:rsidRPr="008E2074">
        <w:rPr>
          <w:rFonts w:ascii="Arial" w:eastAsia="TimesNewRoman" w:hAnsi="Arial" w:cs="Arial"/>
          <w:color w:val="000000"/>
        </w:rPr>
        <w:t>онные комиссии, рассматривают вопросы создания единых дежурно-диспетчерских служб на</w:t>
      </w:r>
      <w:r w:rsidR="00255F06">
        <w:rPr>
          <w:rFonts w:ascii="Arial" w:eastAsia="TimesNewRoman" w:hAnsi="Arial" w:cs="Arial"/>
          <w:color w:val="000000"/>
        </w:rPr>
        <w:t xml:space="preserve"> </w:t>
      </w:r>
      <w:r w:rsidRPr="008E2074">
        <w:rPr>
          <w:rFonts w:ascii="Arial" w:eastAsia="TimesNewRoman" w:hAnsi="Arial" w:cs="Arial"/>
          <w:color w:val="000000"/>
        </w:rPr>
        <w:t>подведомственных территориях.</w:t>
      </w:r>
    </w:p>
    <w:p w:rsidR="008E2074" w:rsidRPr="008E2074" w:rsidRDefault="008E2074" w:rsidP="008E2074">
      <w:pPr>
        <w:autoSpaceDE w:val="0"/>
        <w:autoSpaceDN w:val="0"/>
        <w:adjustRightInd w:val="0"/>
        <w:ind w:firstLine="709"/>
        <w:jc w:val="both"/>
        <w:rPr>
          <w:rFonts w:ascii="Arial" w:eastAsia="TimesNewRoman" w:hAnsi="Arial" w:cs="Arial"/>
          <w:color w:val="000000"/>
        </w:rPr>
      </w:pPr>
      <w:r w:rsidRPr="008E2074">
        <w:rPr>
          <w:rFonts w:ascii="Arial" w:eastAsia="TimesNewRoman" w:hAnsi="Arial" w:cs="Arial"/>
          <w:color w:val="000000"/>
        </w:rPr>
        <w:t>Исполнительные органы государственной власти, ме</w:t>
      </w:r>
      <w:r w:rsidR="00255F06">
        <w:rPr>
          <w:rFonts w:ascii="Arial" w:eastAsia="TimesNewRoman" w:hAnsi="Arial" w:cs="Arial"/>
          <w:color w:val="000000"/>
        </w:rPr>
        <w:t>стного самоуправления, организа</w:t>
      </w:r>
      <w:r w:rsidRPr="008E2074">
        <w:rPr>
          <w:rFonts w:ascii="Arial" w:eastAsia="TimesNewRoman" w:hAnsi="Arial" w:cs="Arial"/>
          <w:color w:val="000000"/>
        </w:rPr>
        <w:t>ции разрабатывают и утверждают положения о данных службах, комиссиях (формированиях),</w:t>
      </w:r>
      <w:r w:rsidR="00255F06">
        <w:rPr>
          <w:rFonts w:ascii="Arial" w:eastAsia="TimesNewRoman" w:hAnsi="Arial" w:cs="Arial"/>
          <w:color w:val="000000"/>
        </w:rPr>
        <w:t xml:space="preserve"> </w:t>
      </w:r>
      <w:r w:rsidRPr="008E2074">
        <w:rPr>
          <w:rFonts w:ascii="Arial" w:eastAsia="TimesNewRoman" w:hAnsi="Arial" w:cs="Arial"/>
          <w:color w:val="000000"/>
        </w:rPr>
        <w:t>определяют их структуру и состав.</w:t>
      </w:r>
    </w:p>
    <w:p w:rsidR="00353E32" w:rsidRPr="008E2074" w:rsidRDefault="008E2074" w:rsidP="008E2074">
      <w:pPr>
        <w:autoSpaceDE w:val="0"/>
        <w:autoSpaceDN w:val="0"/>
        <w:adjustRightInd w:val="0"/>
        <w:ind w:firstLine="709"/>
        <w:jc w:val="both"/>
        <w:rPr>
          <w:rFonts w:ascii="Arial" w:hAnsi="Arial" w:cs="Arial"/>
        </w:rPr>
      </w:pPr>
      <w:r w:rsidRPr="008E2074">
        <w:rPr>
          <w:rFonts w:ascii="Arial" w:eastAsia="TimesNewRoman" w:hAnsi="Arial" w:cs="Arial"/>
          <w:color w:val="000000"/>
        </w:rPr>
        <w:t>Все аварийно-спасательные службы, профессиональные и нештатные аварийно-спасательные формирования подлежат обязательной регистрации в штабе по делам ГО и ЧС</w:t>
      </w:r>
      <w:r w:rsidR="00255F06">
        <w:rPr>
          <w:rFonts w:ascii="Arial" w:eastAsia="TimesNewRoman" w:hAnsi="Arial" w:cs="Arial"/>
          <w:color w:val="000000"/>
        </w:rPr>
        <w:t xml:space="preserve"> </w:t>
      </w:r>
      <w:r w:rsidRPr="008E2074">
        <w:rPr>
          <w:rFonts w:ascii="Arial" w:eastAsia="TimesNewRoman" w:hAnsi="Arial" w:cs="Arial"/>
          <w:color w:val="000000"/>
        </w:rPr>
        <w:t>области и аттестац</w:t>
      </w:r>
      <w:r w:rsidR="00255F06">
        <w:rPr>
          <w:rFonts w:ascii="Arial" w:eastAsia="TimesNewRoman" w:hAnsi="Arial" w:cs="Arial"/>
          <w:color w:val="000000"/>
        </w:rPr>
        <w:t>ии соответствующими комиссиями.</w:t>
      </w:r>
      <w:r w:rsidRPr="008E2074">
        <w:rPr>
          <w:rStyle w:val="aff3"/>
          <w:rFonts w:ascii="Arial" w:eastAsia="TimesNewRoman" w:hAnsi="Arial" w:cs="Arial"/>
        </w:rPr>
        <w:footnoteReference w:id="32"/>
      </w:r>
    </w:p>
    <w:p w:rsidR="006C67EB" w:rsidRDefault="006C67EB">
      <w:pPr>
        <w:rPr>
          <w:rFonts w:ascii="Arial" w:hAnsi="Arial" w:cs="Arial"/>
          <w:b/>
          <w:smallCaps/>
        </w:rPr>
      </w:pPr>
      <w:bookmarkStart w:id="391" w:name="_Toc202079766"/>
      <w:bookmarkStart w:id="392" w:name="_Toc202276171"/>
      <w:bookmarkStart w:id="393" w:name="_Toc202279580"/>
      <w:bookmarkStart w:id="394" w:name="_Toc245004920"/>
    </w:p>
    <w:p w:rsidR="00567A41" w:rsidRPr="00CA68ED" w:rsidRDefault="00567A41" w:rsidP="00567A41">
      <w:pPr>
        <w:pStyle w:val="19"/>
        <w:outlineLvl w:val="0"/>
        <w:rPr>
          <w:rFonts w:ascii="Arial" w:hAnsi="Arial" w:cs="Arial"/>
          <w:sz w:val="24"/>
          <w:szCs w:val="24"/>
        </w:rPr>
      </w:pPr>
      <w:bookmarkStart w:id="395" w:name="_Toc300050063"/>
      <w:r w:rsidRPr="00CA68ED">
        <w:rPr>
          <w:rFonts w:ascii="Arial" w:hAnsi="Arial" w:cs="Arial"/>
          <w:sz w:val="24"/>
          <w:szCs w:val="24"/>
        </w:rPr>
        <w:t>1</w:t>
      </w:r>
      <w:r>
        <w:rPr>
          <w:rFonts w:ascii="Arial" w:hAnsi="Arial" w:cs="Arial"/>
          <w:sz w:val="24"/>
          <w:szCs w:val="24"/>
        </w:rPr>
        <w:t>7</w:t>
      </w:r>
      <w:r w:rsidRPr="00CA68ED">
        <w:rPr>
          <w:rFonts w:ascii="Arial" w:hAnsi="Arial" w:cs="Arial"/>
          <w:sz w:val="24"/>
          <w:szCs w:val="24"/>
        </w:rPr>
        <w:t>. Предложения по изменению границ поселений.</w:t>
      </w:r>
      <w:bookmarkEnd w:id="391"/>
      <w:bookmarkEnd w:id="392"/>
      <w:bookmarkEnd w:id="393"/>
      <w:bookmarkEnd w:id="394"/>
      <w:bookmarkEnd w:id="395"/>
    </w:p>
    <w:p w:rsidR="00567A41" w:rsidRPr="00CA68ED" w:rsidRDefault="00567A41" w:rsidP="0059762A">
      <w:pPr>
        <w:pStyle w:val="af3"/>
        <w:spacing w:after="0"/>
        <w:ind w:left="0" w:firstLine="709"/>
        <w:jc w:val="both"/>
        <w:rPr>
          <w:rFonts w:ascii="Arial" w:hAnsi="Arial" w:cs="Arial"/>
        </w:rPr>
      </w:pPr>
      <w:r w:rsidRPr="00CA68ED">
        <w:rPr>
          <w:rFonts w:ascii="Arial" w:hAnsi="Arial" w:cs="Arial"/>
        </w:rPr>
        <w:t xml:space="preserve">В настоящее время на территории </w:t>
      </w:r>
      <w:r w:rsidR="00235A73">
        <w:rPr>
          <w:rFonts w:ascii="Arial" w:hAnsi="Arial" w:cs="Arial"/>
        </w:rPr>
        <w:t>Ман</w:t>
      </w:r>
      <w:r w:rsidRPr="00CA68ED">
        <w:rPr>
          <w:rFonts w:ascii="Arial" w:hAnsi="Arial" w:cs="Arial"/>
        </w:rPr>
        <w:t xml:space="preserve">ского муниципального района находятся </w:t>
      </w:r>
      <w:r w:rsidR="0059762A">
        <w:rPr>
          <w:rFonts w:ascii="Arial" w:hAnsi="Arial" w:cs="Arial"/>
        </w:rPr>
        <w:t>1</w:t>
      </w:r>
      <w:r w:rsidR="00235A73">
        <w:rPr>
          <w:rFonts w:ascii="Arial" w:hAnsi="Arial" w:cs="Arial"/>
        </w:rPr>
        <w:t>1</w:t>
      </w:r>
      <w:r w:rsidRPr="00CA68ED">
        <w:rPr>
          <w:rFonts w:ascii="Arial" w:hAnsi="Arial" w:cs="Arial"/>
        </w:rPr>
        <w:t xml:space="preserve"> сельских поселени</w:t>
      </w:r>
      <w:r w:rsidR="00F9319A">
        <w:rPr>
          <w:rFonts w:ascii="Arial" w:hAnsi="Arial" w:cs="Arial"/>
        </w:rPr>
        <w:t>й</w:t>
      </w:r>
      <w:r w:rsidRPr="00CA68ED">
        <w:rPr>
          <w:rFonts w:ascii="Arial" w:hAnsi="Arial" w:cs="Arial"/>
        </w:rPr>
        <w:t>.</w:t>
      </w:r>
    </w:p>
    <w:p w:rsidR="00235A73" w:rsidRPr="00E673FB" w:rsidRDefault="00235A73" w:rsidP="00235A73">
      <w:pPr>
        <w:pStyle w:val="af3"/>
        <w:ind w:left="0" w:firstLine="709"/>
        <w:jc w:val="both"/>
        <w:rPr>
          <w:rFonts w:ascii="Arial" w:hAnsi="Arial" w:cs="Arial"/>
        </w:rPr>
      </w:pPr>
      <w:bookmarkStart w:id="396" w:name="_Toc241385261"/>
      <w:r w:rsidRPr="00E673FB">
        <w:rPr>
          <w:rFonts w:ascii="Arial" w:hAnsi="Arial" w:cs="Arial"/>
        </w:rPr>
        <w:t>Схемой не предлагается изменение границ поселений, так как поселения сформированы грамотно, в каждом поселении есть полный набор обслуживания, охватывающий население всех  населенных пунктов.</w:t>
      </w:r>
    </w:p>
    <w:p w:rsidR="00567A41" w:rsidRPr="002F4B5E" w:rsidRDefault="00567A41" w:rsidP="00567A41">
      <w:pPr>
        <w:pStyle w:val="1"/>
        <w:rPr>
          <w:rFonts w:ascii="Arial" w:hAnsi="Arial" w:cs="Arial"/>
          <w:color w:val="auto"/>
          <w:sz w:val="24"/>
          <w:szCs w:val="24"/>
        </w:rPr>
      </w:pPr>
      <w:bookmarkStart w:id="397" w:name="_Toc300050064"/>
      <w:r w:rsidRPr="002F4B5E">
        <w:rPr>
          <w:rFonts w:ascii="Arial" w:hAnsi="Arial" w:cs="Arial"/>
          <w:color w:val="auto"/>
          <w:sz w:val="24"/>
          <w:szCs w:val="24"/>
        </w:rPr>
        <w:lastRenderedPageBreak/>
        <w:t>1</w:t>
      </w:r>
      <w:r w:rsidR="00C77C6C">
        <w:rPr>
          <w:rFonts w:ascii="Arial" w:hAnsi="Arial" w:cs="Arial"/>
          <w:color w:val="auto"/>
          <w:sz w:val="24"/>
          <w:szCs w:val="24"/>
        </w:rPr>
        <w:t>8</w:t>
      </w:r>
      <w:r w:rsidRPr="002F4B5E">
        <w:rPr>
          <w:rFonts w:ascii="Arial" w:hAnsi="Arial" w:cs="Arial"/>
          <w:color w:val="auto"/>
          <w:sz w:val="24"/>
          <w:szCs w:val="24"/>
        </w:rPr>
        <w:t>. Технико-экономические показатели</w:t>
      </w:r>
      <w:bookmarkEnd w:id="396"/>
      <w:bookmarkEnd w:id="397"/>
    </w:p>
    <w:p w:rsidR="00567A41" w:rsidRDefault="00567A41" w:rsidP="00567A41">
      <w:pPr>
        <w:rPr>
          <w:rFonts w:ascii="Arial" w:hAnsi="Arial" w:cs="Arial"/>
          <w:b/>
          <w:bCs/>
          <w:highlight w:val="yellow"/>
        </w:rPr>
      </w:pPr>
    </w:p>
    <w:tbl>
      <w:tblPr>
        <w:tblW w:w="5096" w:type="pct"/>
        <w:jc w:val="center"/>
        <w:tblCellMar>
          <w:left w:w="0" w:type="dxa"/>
          <w:right w:w="0" w:type="dxa"/>
        </w:tblCellMar>
        <w:tblLook w:val="04A0"/>
      </w:tblPr>
      <w:tblGrid>
        <w:gridCol w:w="546"/>
        <w:gridCol w:w="3825"/>
        <w:gridCol w:w="1881"/>
        <w:gridCol w:w="1462"/>
        <w:gridCol w:w="1176"/>
      </w:tblGrid>
      <w:tr w:rsidR="00567A41" w:rsidTr="002B431D">
        <w:trPr>
          <w:tblHeader/>
          <w:jc w:val="center"/>
        </w:trPr>
        <w:tc>
          <w:tcPr>
            <w:tcW w:w="307" w:type="pct"/>
            <w:tcBorders>
              <w:top w:val="doub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rsidR="00567A41" w:rsidRPr="0052637A" w:rsidRDefault="00567A41"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п/п</w:t>
            </w:r>
          </w:p>
        </w:tc>
        <w:tc>
          <w:tcPr>
            <w:tcW w:w="2152" w:type="pct"/>
            <w:tcBorders>
              <w:top w:val="double" w:sz="4" w:space="0" w:color="auto"/>
              <w:left w:val="nil"/>
              <w:bottom w:val="single" w:sz="4" w:space="0" w:color="auto"/>
              <w:right w:val="single" w:sz="4" w:space="0" w:color="auto"/>
            </w:tcBorders>
            <w:tcMar>
              <w:top w:w="0" w:type="dxa"/>
              <w:left w:w="28" w:type="dxa"/>
              <w:bottom w:w="0" w:type="dxa"/>
              <w:right w:w="28" w:type="dxa"/>
            </w:tcMar>
            <w:vAlign w:val="center"/>
            <w:hideMark/>
          </w:tcPr>
          <w:p w:rsidR="00567A41" w:rsidRPr="0052637A" w:rsidRDefault="00567A41" w:rsidP="00A002E8">
            <w:pPr>
              <w:autoSpaceDE w:val="0"/>
              <w:autoSpaceDN w:val="0"/>
              <w:jc w:val="center"/>
              <w:rPr>
                <w:rFonts w:ascii="Arial" w:eastAsiaTheme="minorEastAsia" w:hAnsi="Arial" w:cs="Arial"/>
                <w:sz w:val="22"/>
                <w:szCs w:val="22"/>
              </w:rPr>
            </w:pPr>
            <w:r w:rsidRPr="0052637A">
              <w:rPr>
                <w:rFonts w:ascii="Arial" w:hAnsi="Arial" w:cs="Arial"/>
                <w:sz w:val="22"/>
                <w:szCs w:val="22"/>
              </w:rPr>
              <w:t>Показатели</w:t>
            </w:r>
          </w:p>
        </w:tc>
        <w:tc>
          <w:tcPr>
            <w:tcW w:w="1058" w:type="pct"/>
            <w:tcBorders>
              <w:top w:val="double" w:sz="4" w:space="0" w:color="auto"/>
              <w:left w:val="nil"/>
              <w:bottom w:val="single" w:sz="4" w:space="0" w:color="auto"/>
              <w:right w:val="single" w:sz="4" w:space="0" w:color="auto"/>
            </w:tcBorders>
            <w:tcMar>
              <w:top w:w="0" w:type="dxa"/>
              <w:left w:w="28" w:type="dxa"/>
              <w:bottom w:w="0" w:type="dxa"/>
              <w:right w:w="28" w:type="dxa"/>
            </w:tcMar>
            <w:vAlign w:val="center"/>
            <w:hideMark/>
          </w:tcPr>
          <w:p w:rsidR="00567A41" w:rsidRPr="0052637A" w:rsidRDefault="00567A41" w:rsidP="00A002E8">
            <w:pPr>
              <w:autoSpaceDE w:val="0"/>
              <w:autoSpaceDN w:val="0"/>
              <w:jc w:val="center"/>
              <w:rPr>
                <w:rFonts w:ascii="Arial" w:eastAsiaTheme="minorEastAsia" w:hAnsi="Arial" w:cs="Arial"/>
                <w:sz w:val="22"/>
                <w:szCs w:val="22"/>
              </w:rPr>
            </w:pPr>
            <w:r w:rsidRPr="0052637A">
              <w:rPr>
                <w:rFonts w:ascii="Arial" w:hAnsi="Arial" w:cs="Arial"/>
                <w:sz w:val="22"/>
                <w:szCs w:val="22"/>
              </w:rPr>
              <w:t>Единица измерения</w:t>
            </w:r>
          </w:p>
        </w:tc>
        <w:tc>
          <w:tcPr>
            <w:tcW w:w="822" w:type="pct"/>
            <w:tcBorders>
              <w:top w:val="double" w:sz="4" w:space="0" w:color="auto"/>
              <w:left w:val="nil"/>
              <w:bottom w:val="single" w:sz="4" w:space="0" w:color="auto"/>
              <w:right w:val="single" w:sz="4" w:space="0" w:color="auto"/>
            </w:tcBorders>
            <w:tcMar>
              <w:top w:w="0" w:type="dxa"/>
              <w:left w:w="28" w:type="dxa"/>
              <w:bottom w:w="0" w:type="dxa"/>
              <w:right w:w="28" w:type="dxa"/>
            </w:tcMar>
            <w:vAlign w:val="center"/>
            <w:hideMark/>
          </w:tcPr>
          <w:p w:rsidR="00567A41" w:rsidRPr="0052637A" w:rsidRDefault="00567A41" w:rsidP="00A002E8">
            <w:pPr>
              <w:autoSpaceDE w:val="0"/>
              <w:autoSpaceDN w:val="0"/>
              <w:jc w:val="center"/>
              <w:rPr>
                <w:rFonts w:ascii="Arial" w:eastAsiaTheme="minorEastAsia" w:hAnsi="Arial" w:cs="Arial"/>
                <w:sz w:val="22"/>
                <w:szCs w:val="22"/>
              </w:rPr>
            </w:pPr>
            <w:r w:rsidRPr="0052637A">
              <w:rPr>
                <w:rFonts w:ascii="Arial" w:hAnsi="Arial" w:cs="Arial"/>
                <w:sz w:val="22"/>
                <w:szCs w:val="22"/>
              </w:rPr>
              <w:t>Современное состояние на 20</w:t>
            </w:r>
            <w:r>
              <w:rPr>
                <w:rFonts w:ascii="Arial" w:hAnsi="Arial" w:cs="Arial"/>
                <w:sz w:val="22"/>
                <w:szCs w:val="22"/>
              </w:rPr>
              <w:t>10</w:t>
            </w:r>
            <w:r w:rsidRPr="0052637A">
              <w:rPr>
                <w:rFonts w:ascii="Arial" w:hAnsi="Arial" w:cs="Arial"/>
                <w:sz w:val="22"/>
                <w:szCs w:val="22"/>
              </w:rPr>
              <w:t xml:space="preserve"> г.</w:t>
            </w:r>
          </w:p>
        </w:tc>
        <w:tc>
          <w:tcPr>
            <w:tcW w:w="661" w:type="pct"/>
            <w:tcBorders>
              <w:top w:val="double" w:sz="4" w:space="0" w:color="auto"/>
              <w:left w:val="nil"/>
              <w:bottom w:val="single" w:sz="4" w:space="0" w:color="auto"/>
              <w:right w:val="double" w:sz="4" w:space="0" w:color="auto"/>
            </w:tcBorders>
            <w:tcMar>
              <w:top w:w="0" w:type="dxa"/>
              <w:left w:w="28" w:type="dxa"/>
              <w:bottom w:w="0" w:type="dxa"/>
              <w:right w:w="28" w:type="dxa"/>
            </w:tcMar>
            <w:vAlign w:val="center"/>
            <w:hideMark/>
          </w:tcPr>
          <w:p w:rsidR="00567A41" w:rsidRDefault="00567A41" w:rsidP="00A002E8">
            <w:pPr>
              <w:autoSpaceDE w:val="0"/>
              <w:autoSpaceDN w:val="0"/>
              <w:jc w:val="center"/>
              <w:rPr>
                <w:rFonts w:ascii="Arial" w:hAnsi="Arial" w:cs="Arial"/>
                <w:sz w:val="22"/>
                <w:szCs w:val="22"/>
              </w:rPr>
            </w:pPr>
            <w:r w:rsidRPr="0052637A">
              <w:rPr>
                <w:rFonts w:ascii="Arial" w:hAnsi="Arial" w:cs="Arial"/>
                <w:sz w:val="22"/>
                <w:szCs w:val="22"/>
              </w:rPr>
              <w:t>Расчетный срок</w:t>
            </w:r>
            <w:r>
              <w:rPr>
                <w:rFonts w:ascii="Arial" w:hAnsi="Arial" w:cs="Arial"/>
                <w:sz w:val="22"/>
                <w:szCs w:val="22"/>
              </w:rPr>
              <w:t xml:space="preserve"> </w:t>
            </w:r>
          </w:p>
          <w:p w:rsidR="00567A41" w:rsidRPr="0052637A" w:rsidRDefault="00567A41" w:rsidP="00A002E8">
            <w:pPr>
              <w:autoSpaceDE w:val="0"/>
              <w:autoSpaceDN w:val="0"/>
              <w:jc w:val="center"/>
              <w:rPr>
                <w:rFonts w:ascii="Arial" w:eastAsiaTheme="minorEastAsia" w:hAnsi="Arial" w:cs="Arial"/>
                <w:sz w:val="22"/>
                <w:szCs w:val="22"/>
              </w:rPr>
            </w:pPr>
            <w:r>
              <w:rPr>
                <w:rFonts w:ascii="Arial" w:hAnsi="Arial" w:cs="Arial"/>
                <w:sz w:val="22"/>
                <w:szCs w:val="22"/>
              </w:rPr>
              <w:t>2030 год</w:t>
            </w:r>
          </w:p>
        </w:tc>
      </w:tr>
      <w:tr w:rsidR="00567A41" w:rsidTr="002B431D">
        <w:trPr>
          <w:jc w:val="center"/>
        </w:trPr>
        <w:tc>
          <w:tcPr>
            <w:tcW w:w="307" w:type="pct"/>
            <w:tcBorders>
              <w:top w:val="nil"/>
              <w:left w:val="double" w:sz="4" w:space="0" w:color="auto"/>
              <w:bottom w:val="single" w:sz="4" w:space="0" w:color="auto"/>
              <w:right w:val="single" w:sz="4" w:space="0" w:color="auto"/>
            </w:tcBorders>
            <w:tcMar>
              <w:top w:w="0" w:type="dxa"/>
              <w:left w:w="28" w:type="dxa"/>
              <w:bottom w:w="0" w:type="dxa"/>
              <w:right w:w="28" w:type="dxa"/>
            </w:tcMar>
            <w:hideMark/>
          </w:tcPr>
          <w:p w:rsidR="00567A41" w:rsidRPr="0052637A" w:rsidRDefault="00567A41" w:rsidP="00A002E8">
            <w:pPr>
              <w:autoSpaceDE w:val="0"/>
              <w:autoSpaceDN w:val="0"/>
              <w:jc w:val="center"/>
              <w:rPr>
                <w:rFonts w:ascii="Arial" w:eastAsiaTheme="minorEastAsia" w:hAnsi="Arial" w:cs="Arial"/>
                <w:sz w:val="22"/>
                <w:szCs w:val="22"/>
              </w:rPr>
            </w:pPr>
            <w:r w:rsidRPr="0052637A">
              <w:rPr>
                <w:rFonts w:ascii="Arial" w:hAnsi="Arial" w:cs="Arial"/>
                <w:b/>
                <w:bCs/>
                <w:sz w:val="22"/>
                <w:szCs w:val="22"/>
              </w:rPr>
              <w:t>1</w:t>
            </w:r>
          </w:p>
        </w:tc>
        <w:tc>
          <w:tcPr>
            <w:tcW w:w="2152" w:type="pct"/>
            <w:tcBorders>
              <w:top w:val="nil"/>
              <w:left w:val="nil"/>
              <w:bottom w:val="single" w:sz="4" w:space="0" w:color="auto"/>
              <w:right w:val="single" w:sz="4" w:space="0" w:color="auto"/>
            </w:tcBorders>
            <w:tcMar>
              <w:top w:w="0" w:type="dxa"/>
              <w:left w:w="28" w:type="dxa"/>
              <w:bottom w:w="0" w:type="dxa"/>
              <w:right w:w="28" w:type="dxa"/>
            </w:tcMar>
            <w:hideMark/>
          </w:tcPr>
          <w:p w:rsidR="00567A41" w:rsidRPr="0052637A" w:rsidRDefault="00567A41" w:rsidP="00A002E8">
            <w:pPr>
              <w:autoSpaceDE w:val="0"/>
              <w:autoSpaceDN w:val="0"/>
              <w:jc w:val="center"/>
              <w:rPr>
                <w:rFonts w:ascii="Arial" w:eastAsiaTheme="minorEastAsia" w:hAnsi="Arial" w:cs="Arial"/>
                <w:sz w:val="22"/>
                <w:szCs w:val="22"/>
              </w:rPr>
            </w:pPr>
            <w:r w:rsidRPr="0052637A">
              <w:rPr>
                <w:rFonts w:ascii="Arial" w:hAnsi="Arial" w:cs="Arial"/>
                <w:b/>
                <w:bCs/>
                <w:sz w:val="22"/>
                <w:szCs w:val="22"/>
              </w:rPr>
              <w:t>Территория</w:t>
            </w:r>
          </w:p>
        </w:tc>
        <w:tc>
          <w:tcPr>
            <w:tcW w:w="1058" w:type="pct"/>
            <w:tcBorders>
              <w:top w:val="nil"/>
              <w:left w:val="nil"/>
              <w:bottom w:val="single" w:sz="4" w:space="0" w:color="auto"/>
              <w:right w:val="single" w:sz="4" w:space="0" w:color="auto"/>
            </w:tcBorders>
            <w:tcMar>
              <w:top w:w="0" w:type="dxa"/>
              <w:left w:w="28" w:type="dxa"/>
              <w:bottom w:w="0" w:type="dxa"/>
              <w:right w:w="28" w:type="dxa"/>
            </w:tcMar>
            <w:hideMark/>
          </w:tcPr>
          <w:p w:rsidR="00567A41" w:rsidRPr="0052637A" w:rsidRDefault="00567A41"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w:t>
            </w:r>
          </w:p>
        </w:tc>
        <w:tc>
          <w:tcPr>
            <w:tcW w:w="822" w:type="pct"/>
            <w:tcBorders>
              <w:top w:val="nil"/>
              <w:left w:val="nil"/>
              <w:bottom w:val="single" w:sz="4" w:space="0" w:color="auto"/>
              <w:right w:val="single" w:sz="4" w:space="0" w:color="auto"/>
            </w:tcBorders>
            <w:tcMar>
              <w:top w:w="0" w:type="dxa"/>
              <w:left w:w="28" w:type="dxa"/>
              <w:bottom w:w="0" w:type="dxa"/>
              <w:right w:w="28" w:type="dxa"/>
            </w:tcMar>
            <w:hideMark/>
          </w:tcPr>
          <w:p w:rsidR="00567A41" w:rsidRPr="0052637A" w:rsidRDefault="00567A41"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w:t>
            </w:r>
          </w:p>
        </w:tc>
        <w:tc>
          <w:tcPr>
            <w:tcW w:w="661" w:type="pct"/>
            <w:tcBorders>
              <w:top w:val="nil"/>
              <w:left w:val="nil"/>
              <w:bottom w:val="single" w:sz="4" w:space="0" w:color="auto"/>
              <w:right w:val="double" w:sz="4" w:space="0" w:color="auto"/>
            </w:tcBorders>
            <w:tcMar>
              <w:top w:w="0" w:type="dxa"/>
              <w:left w:w="28" w:type="dxa"/>
              <w:bottom w:w="0" w:type="dxa"/>
              <w:right w:w="28" w:type="dxa"/>
            </w:tcMar>
            <w:hideMark/>
          </w:tcPr>
          <w:p w:rsidR="00567A41" w:rsidRPr="0052637A" w:rsidRDefault="00567A41"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w:t>
            </w:r>
          </w:p>
        </w:tc>
      </w:tr>
      <w:tr w:rsidR="003C671A" w:rsidTr="002B431D">
        <w:trPr>
          <w:jc w:val="center"/>
        </w:trPr>
        <w:tc>
          <w:tcPr>
            <w:tcW w:w="307" w:type="pct"/>
            <w:vMerge w:val="restar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3C671A" w:rsidRPr="0052637A" w:rsidRDefault="003C671A" w:rsidP="00A002E8">
            <w:pPr>
              <w:autoSpaceDE w:val="0"/>
              <w:autoSpaceDN w:val="0"/>
              <w:jc w:val="center"/>
              <w:rPr>
                <w:rFonts w:ascii="Arial" w:eastAsiaTheme="minorEastAsia" w:hAnsi="Arial" w:cs="Arial"/>
                <w:sz w:val="22"/>
                <w:szCs w:val="22"/>
              </w:rPr>
            </w:pPr>
            <w:r w:rsidRPr="0052637A">
              <w:rPr>
                <w:rFonts w:ascii="Arial" w:hAnsi="Arial" w:cs="Arial"/>
                <w:sz w:val="22"/>
                <w:szCs w:val="22"/>
              </w:rPr>
              <w:t>1.1</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3C671A" w:rsidRPr="0052637A" w:rsidRDefault="003C671A" w:rsidP="00A002E8">
            <w:pPr>
              <w:autoSpaceDE w:val="0"/>
              <w:autoSpaceDN w:val="0"/>
              <w:jc w:val="both"/>
              <w:rPr>
                <w:rFonts w:ascii="Arial" w:eastAsiaTheme="minorEastAsia" w:hAnsi="Arial" w:cs="Arial"/>
                <w:sz w:val="22"/>
                <w:szCs w:val="22"/>
              </w:rPr>
            </w:pPr>
            <w:r w:rsidRPr="0052637A">
              <w:rPr>
                <w:rFonts w:ascii="Arial" w:hAnsi="Arial" w:cs="Arial"/>
                <w:sz w:val="22"/>
                <w:szCs w:val="22"/>
              </w:rPr>
              <w:t>Всего</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3C671A" w:rsidRPr="0052637A" w:rsidRDefault="003C671A" w:rsidP="00A002E8">
            <w:pPr>
              <w:autoSpaceDE w:val="0"/>
              <w:autoSpaceDN w:val="0"/>
              <w:jc w:val="center"/>
              <w:rPr>
                <w:rFonts w:ascii="Arial" w:eastAsiaTheme="minorEastAsia" w:hAnsi="Arial" w:cs="Arial"/>
                <w:sz w:val="22"/>
                <w:szCs w:val="22"/>
              </w:rPr>
            </w:pPr>
            <w:r w:rsidRPr="0052637A">
              <w:rPr>
                <w:rFonts w:ascii="Arial" w:hAnsi="Arial" w:cs="Arial"/>
                <w:sz w:val="22"/>
                <w:szCs w:val="22"/>
              </w:rPr>
              <w:t>тыс. га</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3C671A" w:rsidRPr="0052637A" w:rsidRDefault="004E3FF8"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595,2</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3C671A" w:rsidRPr="0052637A" w:rsidRDefault="004E3FF8" w:rsidP="007E5317">
            <w:pPr>
              <w:autoSpaceDE w:val="0"/>
              <w:autoSpaceDN w:val="0"/>
              <w:jc w:val="center"/>
              <w:rPr>
                <w:rFonts w:ascii="Arial" w:eastAsiaTheme="minorEastAsia" w:hAnsi="Arial" w:cs="Arial"/>
                <w:sz w:val="22"/>
                <w:szCs w:val="22"/>
              </w:rPr>
            </w:pPr>
            <w:r>
              <w:rPr>
                <w:rFonts w:ascii="Arial" w:eastAsiaTheme="minorEastAsia" w:hAnsi="Arial" w:cs="Arial"/>
                <w:sz w:val="22"/>
                <w:szCs w:val="22"/>
              </w:rPr>
              <w:t>595,2</w:t>
            </w:r>
          </w:p>
        </w:tc>
      </w:tr>
      <w:tr w:rsidR="003C671A"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3C671A" w:rsidRPr="0052637A" w:rsidRDefault="003C671A"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3C671A" w:rsidRPr="0052637A" w:rsidRDefault="003C671A" w:rsidP="00A002E8">
            <w:pPr>
              <w:autoSpaceDE w:val="0"/>
              <w:autoSpaceDN w:val="0"/>
              <w:jc w:val="both"/>
              <w:rPr>
                <w:rFonts w:ascii="Arial" w:eastAsiaTheme="minorEastAsia" w:hAnsi="Arial" w:cs="Arial"/>
                <w:sz w:val="22"/>
                <w:szCs w:val="22"/>
              </w:rPr>
            </w:pPr>
            <w:r w:rsidRPr="0052637A">
              <w:rPr>
                <w:rFonts w:ascii="Arial" w:hAnsi="Arial" w:cs="Arial"/>
                <w:sz w:val="22"/>
                <w:szCs w:val="22"/>
              </w:rPr>
              <w:t>В том числе:</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3C671A" w:rsidRPr="0052637A" w:rsidRDefault="003C671A"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3C671A" w:rsidRPr="0052637A" w:rsidRDefault="003C671A" w:rsidP="00A002E8">
            <w:pPr>
              <w:autoSpaceDE w:val="0"/>
              <w:autoSpaceDN w:val="0"/>
              <w:jc w:val="center"/>
              <w:rPr>
                <w:rFonts w:ascii="Arial" w:eastAsiaTheme="minorEastAsia" w:hAnsi="Arial" w:cs="Arial"/>
                <w:sz w:val="22"/>
                <w:szCs w:val="22"/>
              </w:rPr>
            </w:pP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3C671A" w:rsidRPr="0052637A" w:rsidRDefault="003C671A" w:rsidP="007E5317">
            <w:pPr>
              <w:autoSpaceDE w:val="0"/>
              <w:autoSpaceDN w:val="0"/>
              <w:jc w:val="center"/>
              <w:rPr>
                <w:rFonts w:ascii="Arial" w:eastAsiaTheme="minorEastAsia" w:hAnsi="Arial" w:cs="Arial"/>
                <w:sz w:val="22"/>
                <w:szCs w:val="22"/>
              </w:rPr>
            </w:pP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253"/>
              <w:jc w:val="both"/>
              <w:rPr>
                <w:rFonts w:ascii="Arial" w:eastAsiaTheme="minorEastAsia" w:hAnsi="Arial" w:cs="Arial"/>
                <w:sz w:val="22"/>
                <w:szCs w:val="22"/>
              </w:rPr>
            </w:pPr>
            <w:r w:rsidRPr="0052637A">
              <w:rPr>
                <w:rFonts w:ascii="Arial" w:hAnsi="Arial" w:cs="Arial"/>
                <w:sz w:val="22"/>
                <w:szCs w:val="22"/>
              </w:rPr>
              <w:t>земли сельскохозяйственного назначения</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тыс. га</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132,5</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2B431D">
            <w:pPr>
              <w:autoSpaceDE w:val="0"/>
              <w:autoSpaceDN w:val="0"/>
              <w:jc w:val="center"/>
              <w:rPr>
                <w:rFonts w:ascii="Arial" w:eastAsiaTheme="minorEastAsia" w:hAnsi="Arial" w:cs="Arial"/>
                <w:sz w:val="22"/>
                <w:szCs w:val="22"/>
              </w:rPr>
            </w:pPr>
            <w:r>
              <w:rPr>
                <w:rFonts w:ascii="Arial" w:eastAsiaTheme="minorEastAsia" w:hAnsi="Arial" w:cs="Arial"/>
                <w:sz w:val="22"/>
                <w:szCs w:val="22"/>
              </w:rPr>
              <w:t>132,5</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253"/>
              <w:jc w:val="both"/>
              <w:rPr>
                <w:rFonts w:ascii="Arial" w:eastAsiaTheme="minorEastAsia" w:hAnsi="Arial" w:cs="Arial"/>
                <w:sz w:val="22"/>
                <w:szCs w:val="22"/>
              </w:rPr>
            </w:pPr>
            <w:r w:rsidRPr="0052637A">
              <w:rPr>
                <w:rFonts w:ascii="Arial" w:hAnsi="Arial" w:cs="Arial"/>
                <w:sz w:val="22"/>
                <w:szCs w:val="22"/>
              </w:rPr>
              <w:t xml:space="preserve">земли </w:t>
            </w:r>
            <w:r>
              <w:rPr>
                <w:rFonts w:ascii="Arial" w:hAnsi="Arial" w:cs="Arial"/>
                <w:sz w:val="22"/>
                <w:szCs w:val="22"/>
              </w:rPr>
              <w:t>населенных пунктов</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4,7</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2B431D">
            <w:pPr>
              <w:autoSpaceDE w:val="0"/>
              <w:autoSpaceDN w:val="0"/>
              <w:jc w:val="center"/>
              <w:rPr>
                <w:rFonts w:ascii="Arial" w:eastAsiaTheme="minorEastAsia" w:hAnsi="Arial" w:cs="Arial"/>
                <w:sz w:val="22"/>
                <w:szCs w:val="22"/>
              </w:rPr>
            </w:pPr>
            <w:r>
              <w:rPr>
                <w:rFonts w:ascii="Arial" w:eastAsiaTheme="minorEastAsia" w:hAnsi="Arial" w:cs="Arial"/>
                <w:sz w:val="22"/>
                <w:szCs w:val="22"/>
              </w:rPr>
              <w:t>4,7</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253"/>
              <w:jc w:val="both"/>
              <w:rPr>
                <w:rFonts w:ascii="Arial" w:eastAsiaTheme="minorEastAsia" w:hAnsi="Arial" w:cs="Arial"/>
                <w:sz w:val="22"/>
                <w:szCs w:val="22"/>
              </w:rPr>
            </w:pPr>
            <w:r w:rsidRPr="0052637A">
              <w:rPr>
                <w:rFonts w:ascii="Arial" w:hAnsi="Arial" w:cs="Arial"/>
                <w:sz w:val="22"/>
                <w:szCs w:val="22"/>
              </w:rPr>
              <w:t>земли промышленности, энергетики, транспорта, связи, радиовещания, телевидения, информатики, космического обеспечения, обороны, безопасности и иного специального назначения за пределами поселений</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3,2</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2B431D">
            <w:pPr>
              <w:autoSpaceDE w:val="0"/>
              <w:autoSpaceDN w:val="0"/>
              <w:jc w:val="center"/>
              <w:rPr>
                <w:rFonts w:ascii="Arial" w:eastAsiaTheme="minorEastAsia" w:hAnsi="Arial" w:cs="Arial"/>
                <w:sz w:val="22"/>
                <w:szCs w:val="22"/>
              </w:rPr>
            </w:pPr>
            <w:r>
              <w:rPr>
                <w:rFonts w:ascii="Arial" w:eastAsiaTheme="minorEastAsia" w:hAnsi="Arial" w:cs="Arial"/>
                <w:sz w:val="22"/>
                <w:szCs w:val="22"/>
              </w:rPr>
              <w:t>3,2</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253"/>
              <w:jc w:val="both"/>
              <w:rPr>
                <w:rFonts w:ascii="Arial" w:eastAsiaTheme="minorEastAsia" w:hAnsi="Arial" w:cs="Arial"/>
                <w:sz w:val="22"/>
                <w:szCs w:val="22"/>
              </w:rPr>
            </w:pPr>
            <w:r w:rsidRPr="0052637A">
              <w:rPr>
                <w:rFonts w:ascii="Arial" w:hAnsi="Arial" w:cs="Arial"/>
                <w:sz w:val="22"/>
                <w:szCs w:val="22"/>
              </w:rPr>
              <w:t>земли особо охраняемых территорий и объектов</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0,1</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2B431D">
            <w:pPr>
              <w:autoSpaceDE w:val="0"/>
              <w:autoSpaceDN w:val="0"/>
              <w:jc w:val="center"/>
              <w:rPr>
                <w:rFonts w:ascii="Arial" w:eastAsiaTheme="minorEastAsia" w:hAnsi="Arial" w:cs="Arial"/>
                <w:sz w:val="22"/>
                <w:szCs w:val="22"/>
              </w:rPr>
            </w:pPr>
            <w:r>
              <w:rPr>
                <w:rFonts w:ascii="Arial" w:eastAsiaTheme="minorEastAsia" w:hAnsi="Arial" w:cs="Arial"/>
                <w:sz w:val="22"/>
                <w:szCs w:val="22"/>
              </w:rPr>
              <w:t>0,1</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433"/>
              <w:jc w:val="both"/>
              <w:rPr>
                <w:rFonts w:ascii="Arial" w:eastAsiaTheme="minorEastAsia" w:hAnsi="Arial" w:cs="Arial"/>
                <w:sz w:val="22"/>
                <w:szCs w:val="22"/>
              </w:rPr>
            </w:pPr>
            <w:r w:rsidRPr="0052637A">
              <w:rPr>
                <w:rFonts w:ascii="Arial" w:hAnsi="Arial" w:cs="Arial"/>
                <w:sz w:val="22"/>
                <w:szCs w:val="22"/>
              </w:rPr>
              <w:t>из них:</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2B431D">
            <w:pPr>
              <w:autoSpaceDE w:val="0"/>
              <w:autoSpaceDN w:val="0"/>
              <w:jc w:val="center"/>
              <w:rPr>
                <w:rFonts w:ascii="Arial" w:eastAsiaTheme="minorEastAsia" w:hAnsi="Arial" w:cs="Arial"/>
                <w:sz w:val="22"/>
                <w:szCs w:val="22"/>
              </w:rPr>
            </w:pP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433"/>
              <w:jc w:val="both"/>
              <w:rPr>
                <w:rFonts w:ascii="Arial" w:eastAsiaTheme="minorEastAsia" w:hAnsi="Arial" w:cs="Arial"/>
                <w:sz w:val="22"/>
                <w:szCs w:val="22"/>
              </w:rPr>
            </w:pPr>
            <w:r w:rsidRPr="0052637A">
              <w:rPr>
                <w:rFonts w:ascii="Arial" w:hAnsi="Arial" w:cs="Arial"/>
                <w:sz w:val="22"/>
                <w:szCs w:val="22"/>
              </w:rPr>
              <w:t>особо охраняемые природные территории (с выделением лечебно-оздоровительных местностей и курортов)</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2B431D">
            <w:pPr>
              <w:autoSpaceDE w:val="0"/>
              <w:autoSpaceDN w:val="0"/>
              <w:jc w:val="center"/>
              <w:rPr>
                <w:rFonts w:ascii="Arial" w:eastAsiaTheme="minorEastAsia" w:hAnsi="Arial" w:cs="Arial"/>
                <w:sz w:val="22"/>
                <w:szCs w:val="22"/>
              </w:rPr>
            </w:pP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433"/>
              <w:jc w:val="both"/>
              <w:rPr>
                <w:rFonts w:ascii="Arial" w:eastAsiaTheme="minorEastAsia" w:hAnsi="Arial" w:cs="Arial"/>
                <w:sz w:val="22"/>
                <w:szCs w:val="22"/>
              </w:rPr>
            </w:pPr>
            <w:r w:rsidRPr="0052637A">
              <w:rPr>
                <w:rFonts w:ascii="Arial" w:hAnsi="Arial" w:cs="Arial"/>
                <w:sz w:val="22"/>
                <w:szCs w:val="22"/>
              </w:rPr>
              <w:t>природоохранного назначения</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2B431D">
            <w:pPr>
              <w:autoSpaceDE w:val="0"/>
              <w:autoSpaceDN w:val="0"/>
              <w:jc w:val="center"/>
              <w:rPr>
                <w:rFonts w:ascii="Arial" w:eastAsiaTheme="minorEastAsia" w:hAnsi="Arial" w:cs="Arial"/>
                <w:sz w:val="22"/>
                <w:szCs w:val="22"/>
              </w:rPr>
            </w:pP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433"/>
              <w:jc w:val="both"/>
              <w:rPr>
                <w:rFonts w:ascii="Arial" w:eastAsiaTheme="minorEastAsia" w:hAnsi="Arial" w:cs="Arial"/>
                <w:sz w:val="22"/>
                <w:szCs w:val="22"/>
              </w:rPr>
            </w:pPr>
            <w:r w:rsidRPr="0052637A">
              <w:rPr>
                <w:rFonts w:ascii="Arial" w:hAnsi="Arial" w:cs="Arial"/>
                <w:sz w:val="22"/>
                <w:szCs w:val="22"/>
              </w:rPr>
              <w:t>рекреационного назначения</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2B431D">
            <w:pPr>
              <w:autoSpaceDE w:val="0"/>
              <w:autoSpaceDN w:val="0"/>
              <w:jc w:val="center"/>
              <w:rPr>
                <w:rFonts w:ascii="Arial" w:eastAsiaTheme="minorEastAsia" w:hAnsi="Arial" w:cs="Arial"/>
                <w:sz w:val="22"/>
                <w:szCs w:val="22"/>
              </w:rPr>
            </w:pP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433"/>
              <w:jc w:val="both"/>
              <w:rPr>
                <w:rFonts w:ascii="Arial" w:eastAsiaTheme="minorEastAsia" w:hAnsi="Arial" w:cs="Arial"/>
                <w:sz w:val="22"/>
                <w:szCs w:val="22"/>
              </w:rPr>
            </w:pPr>
            <w:r w:rsidRPr="0052637A">
              <w:rPr>
                <w:rFonts w:ascii="Arial" w:hAnsi="Arial" w:cs="Arial"/>
                <w:sz w:val="22"/>
                <w:szCs w:val="22"/>
              </w:rPr>
              <w:t>историко-культурного назначения</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2B431D">
            <w:pPr>
              <w:autoSpaceDE w:val="0"/>
              <w:autoSpaceDN w:val="0"/>
              <w:jc w:val="center"/>
              <w:rPr>
                <w:rFonts w:ascii="Arial" w:eastAsiaTheme="minorEastAsia" w:hAnsi="Arial" w:cs="Arial"/>
                <w:sz w:val="22"/>
                <w:szCs w:val="22"/>
              </w:rPr>
            </w:pP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433"/>
              <w:jc w:val="both"/>
              <w:rPr>
                <w:rFonts w:ascii="Arial" w:eastAsiaTheme="minorEastAsia" w:hAnsi="Arial" w:cs="Arial"/>
                <w:sz w:val="22"/>
                <w:szCs w:val="22"/>
              </w:rPr>
            </w:pPr>
            <w:r w:rsidRPr="0052637A">
              <w:rPr>
                <w:rFonts w:ascii="Arial" w:hAnsi="Arial" w:cs="Arial"/>
                <w:sz w:val="22"/>
                <w:szCs w:val="22"/>
              </w:rPr>
              <w:t>иные особо ценные земли</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2B431D">
            <w:pPr>
              <w:autoSpaceDE w:val="0"/>
              <w:autoSpaceDN w:val="0"/>
              <w:jc w:val="center"/>
              <w:rPr>
                <w:rFonts w:ascii="Arial" w:eastAsiaTheme="minorEastAsia" w:hAnsi="Arial" w:cs="Arial"/>
                <w:sz w:val="22"/>
                <w:szCs w:val="22"/>
              </w:rPr>
            </w:pP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252"/>
              <w:jc w:val="both"/>
              <w:rPr>
                <w:rFonts w:ascii="Arial" w:eastAsiaTheme="minorEastAsia" w:hAnsi="Arial" w:cs="Arial"/>
                <w:sz w:val="22"/>
                <w:szCs w:val="22"/>
              </w:rPr>
            </w:pPr>
            <w:r w:rsidRPr="0052637A">
              <w:rPr>
                <w:rFonts w:ascii="Arial" w:hAnsi="Arial" w:cs="Arial"/>
                <w:sz w:val="22"/>
                <w:szCs w:val="22"/>
              </w:rPr>
              <w:t>земли лесного фонда</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43,4</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2B431D">
            <w:pPr>
              <w:autoSpaceDE w:val="0"/>
              <w:autoSpaceDN w:val="0"/>
              <w:jc w:val="center"/>
              <w:rPr>
                <w:rFonts w:ascii="Arial" w:eastAsiaTheme="minorEastAsia" w:hAnsi="Arial" w:cs="Arial"/>
                <w:sz w:val="22"/>
                <w:szCs w:val="22"/>
              </w:rPr>
            </w:pPr>
            <w:r>
              <w:rPr>
                <w:rFonts w:ascii="Arial" w:eastAsiaTheme="minorEastAsia" w:hAnsi="Arial" w:cs="Arial"/>
                <w:sz w:val="22"/>
                <w:szCs w:val="22"/>
              </w:rPr>
              <w:t>43,4</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252"/>
              <w:jc w:val="both"/>
              <w:rPr>
                <w:rFonts w:ascii="Arial" w:eastAsiaTheme="minorEastAsia" w:hAnsi="Arial" w:cs="Arial"/>
                <w:sz w:val="22"/>
                <w:szCs w:val="22"/>
              </w:rPr>
            </w:pPr>
            <w:r w:rsidRPr="0052637A">
              <w:rPr>
                <w:rFonts w:ascii="Arial" w:hAnsi="Arial" w:cs="Arial"/>
                <w:sz w:val="22"/>
                <w:szCs w:val="22"/>
              </w:rPr>
              <w:t>земли водного фонда</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2B431D">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252"/>
              <w:jc w:val="both"/>
              <w:rPr>
                <w:rFonts w:ascii="Arial" w:eastAsiaTheme="minorEastAsia" w:hAnsi="Arial" w:cs="Arial"/>
                <w:sz w:val="22"/>
                <w:szCs w:val="22"/>
              </w:rPr>
            </w:pPr>
            <w:r w:rsidRPr="0052637A">
              <w:rPr>
                <w:rFonts w:ascii="Arial" w:hAnsi="Arial" w:cs="Arial"/>
                <w:sz w:val="22"/>
                <w:szCs w:val="22"/>
              </w:rPr>
              <w:t>земли запаса</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51,9</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2B431D">
            <w:pPr>
              <w:autoSpaceDE w:val="0"/>
              <w:autoSpaceDN w:val="0"/>
              <w:jc w:val="center"/>
              <w:rPr>
                <w:rFonts w:ascii="Arial" w:eastAsiaTheme="minorEastAsia" w:hAnsi="Arial" w:cs="Arial"/>
                <w:sz w:val="22"/>
                <w:szCs w:val="22"/>
              </w:rPr>
            </w:pPr>
            <w:r>
              <w:rPr>
                <w:rFonts w:ascii="Arial" w:eastAsiaTheme="minorEastAsia" w:hAnsi="Arial" w:cs="Arial"/>
                <w:sz w:val="22"/>
                <w:szCs w:val="22"/>
              </w:rPr>
              <w:t>51,9</w:t>
            </w:r>
          </w:p>
        </w:tc>
      </w:tr>
      <w:tr w:rsidR="002B431D" w:rsidTr="002B431D">
        <w:trPr>
          <w:jc w:val="center"/>
        </w:trPr>
        <w:tc>
          <w:tcPr>
            <w:tcW w:w="307" w:type="pct"/>
            <w:vMerge w:val="restar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1.</w:t>
            </w:r>
            <w:r>
              <w:rPr>
                <w:rFonts w:ascii="Arial" w:hAnsi="Arial" w:cs="Arial"/>
                <w:sz w:val="22"/>
                <w:szCs w:val="22"/>
              </w:rPr>
              <w:t>2</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Из общей территории:</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2B431D">
            <w:pPr>
              <w:autoSpaceDE w:val="0"/>
              <w:autoSpaceDN w:val="0"/>
              <w:jc w:val="center"/>
              <w:rPr>
                <w:rFonts w:ascii="Arial" w:eastAsiaTheme="minorEastAsia" w:hAnsi="Arial" w:cs="Arial"/>
                <w:sz w:val="22"/>
                <w:szCs w:val="22"/>
              </w:rPr>
            </w:pP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252"/>
              <w:jc w:val="both"/>
              <w:rPr>
                <w:rFonts w:ascii="Arial" w:eastAsiaTheme="minorEastAsia" w:hAnsi="Arial" w:cs="Arial"/>
                <w:sz w:val="22"/>
                <w:szCs w:val="22"/>
              </w:rPr>
            </w:pPr>
            <w:r w:rsidRPr="0052637A">
              <w:rPr>
                <w:rFonts w:ascii="Arial" w:hAnsi="Arial" w:cs="Arial"/>
                <w:sz w:val="22"/>
                <w:szCs w:val="22"/>
              </w:rPr>
              <w:t xml:space="preserve">земли </w:t>
            </w:r>
            <w:r>
              <w:rPr>
                <w:rFonts w:ascii="Arial" w:hAnsi="Arial" w:cs="Arial"/>
                <w:sz w:val="22"/>
                <w:szCs w:val="22"/>
              </w:rPr>
              <w:t>государственной и</w:t>
            </w:r>
            <w:r w:rsidRPr="0052637A">
              <w:rPr>
                <w:rFonts w:ascii="Arial" w:hAnsi="Arial" w:cs="Arial"/>
                <w:sz w:val="22"/>
                <w:szCs w:val="22"/>
              </w:rPr>
              <w:t xml:space="preserve"> муниципальной собственности</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559,8</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2B431D">
            <w:pPr>
              <w:autoSpaceDE w:val="0"/>
              <w:autoSpaceDN w:val="0"/>
              <w:jc w:val="center"/>
              <w:rPr>
                <w:rFonts w:ascii="Arial" w:eastAsiaTheme="minorEastAsia" w:hAnsi="Arial" w:cs="Arial"/>
                <w:sz w:val="22"/>
                <w:szCs w:val="22"/>
              </w:rPr>
            </w:pPr>
            <w:r>
              <w:rPr>
                <w:rFonts w:ascii="Arial" w:eastAsiaTheme="minorEastAsia" w:hAnsi="Arial" w:cs="Arial"/>
                <w:sz w:val="22"/>
                <w:szCs w:val="22"/>
              </w:rPr>
              <w:t>559,8</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252"/>
              <w:jc w:val="both"/>
              <w:rPr>
                <w:rFonts w:ascii="Arial" w:eastAsiaTheme="minorEastAsia" w:hAnsi="Arial" w:cs="Arial"/>
                <w:sz w:val="22"/>
                <w:szCs w:val="22"/>
              </w:rPr>
            </w:pPr>
            <w:r w:rsidRPr="0052637A">
              <w:rPr>
                <w:rFonts w:ascii="Arial" w:hAnsi="Arial" w:cs="Arial"/>
                <w:sz w:val="22"/>
                <w:szCs w:val="22"/>
              </w:rPr>
              <w:t>земли частной собственности</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35,4</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2B431D">
            <w:pPr>
              <w:autoSpaceDE w:val="0"/>
              <w:autoSpaceDN w:val="0"/>
              <w:jc w:val="center"/>
              <w:rPr>
                <w:rFonts w:ascii="Arial" w:eastAsiaTheme="minorEastAsia" w:hAnsi="Arial" w:cs="Arial"/>
                <w:sz w:val="22"/>
                <w:szCs w:val="22"/>
              </w:rPr>
            </w:pPr>
            <w:r>
              <w:rPr>
                <w:rFonts w:ascii="Arial" w:eastAsiaTheme="minorEastAsia" w:hAnsi="Arial" w:cs="Arial"/>
                <w:sz w:val="22"/>
                <w:szCs w:val="22"/>
              </w:rPr>
              <w:t>35,4</w:t>
            </w:r>
          </w:p>
        </w:tc>
      </w:tr>
      <w:tr w:rsidR="002B431D" w:rsidTr="002B431D">
        <w:trPr>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b/>
                <w:bCs/>
                <w:sz w:val="22"/>
                <w:szCs w:val="22"/>
              </w:rPr>
              <w:t>2</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b/>
                <w:bCs/>
                <w:sz w:val="22"/>
                <w:szCs w:val="22"/>
              </w:rPr>
              <w:t>Население</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r>
      <w:tr w:rsidR="002B431D" w:rsidTr="002B431D">
        <w:trPr>
          <w:jc w:val="center"/>
        </w:trPr>
        <w:tc>
          <w:tcPr>
            <w:tcW w:w="307" w:type="pct"/>
            <w:vMerge w:val="restar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2.1</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Всего</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тыс. чел.</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17</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18</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В том числе:</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252"/>
              <w:jc w:val="both"/>
              <w:rPr>
                <w:rFonts w:ascii="Arial" w:eastAsiaTheme="minorEastAsia" w:hAnsi="Arial" w:cs="Arial"/>
                <w:sz w:val="22"/>
                <w:szCs w:val="22"/>
              </w:rPr>
            </w:pPr>
            <w:r w:rsidRPr="0052637A">
              <w:rPr>
                <w:rFonts w:ascii="Arial" w:hAnsi="Arial" w:cs="Arial"/>
                <w:sz w:val="22"/>
                <w:szCs w:val="22"/>
              </w:rPr>
              <w:t>численность городского населения</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тыс. чел./% общей численности населения</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252"/>
              <w:jc w:val="both"/>
              <w:rPr>
                <w:rFonts w:ascii="Arial" w:eastAsiaTheme="minorEastAsia" w:hAnsi="Arial" w:cs="Arial"/>
                <w:sz w:val="22"/>
                <w:szCs w:val="22"/>
              </w:rPr>
            </w:pPr>
            <w:r w:rsidRPr="0052637A">
              <w:rPr>
                <w:rFonts w:ascii="Arial" w:hAnsi="Arial" w:cs="Arial"/>
                <w:sz w:val="22"/>
                <w:szCs w:val="22"/>
              </w:rPr>
              <w:t>численность сельского населения</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17</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18</w:t>
            </w:r>
          </w:p>
        </w:tc>
      </w:tr>
      <w:tr w:rsidR="002B431D" w:rsidTr="002B431D">
        <w:trPr>
          <w:jc w:val="center"/>
        </w:trPr>
        <w:tc>
          <w:tcPr>
            <w:tcW w:w="307" w:type="pct"/>
            <w:vMerge w:val="restar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2.</w:t>
            </w:r>
            <w:r>
              <w:rPr>
                <w:rFonts w:ascii="Arial" w:hAnsi="Arial" w:cs="Arial"/>
                <w:sz w:val="22"/>
                <w:szCs w:val="22"/>
              </w:rPr>
              <w:t>3</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Возрастная структура населения:</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253"/>
              <w:jc w:val="both"/>
              <w:rPr>
                <w:rFonts w:ascii="Arial" w:eastAsiaTheme="minorEastAsia" w:hAnsi="Arial" w:cs="Arial"/>
                <w:sz w:val="22"/>
                <w:szCs w:val="22"/>
              </w:rPr>
            </w:pPr>
            <w:r w:rsidRPr="0052637A">
              <w:rPr>
                <w:rFonts w:ascii="Arial" w:hAnsi="Arial" w:cs="Arial"/>
                <w:sz w:val="22"/>
                <w:szCs w:val="22"/>
              </w:rPr>
              <w:t>дети до 1</w:t>
            </w:r>
            <w:r>
              <w:rPr>
                <w:rFonts w:ascii="Arial" w:hAnsi="Arial" w:cs="Arial"/>
                <w:sz w:val="22"/>
                <w:szCs w:val="22"/>
              </w:rPr>
              <w:t>7</w:t>
            </w:r>
            <w:r w:rsidRPr="0052637A">
              <w:rPr>
                <w:rFonts w:ascii="Arial" w:hAnsi="Arial" w:cs="Arial"/>
                <w:sz w:val="22"/>
                <w:szCs w:val="22"/>
              </w:rPr>
              <w:t xml:space="preserve"> лет</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xml:space="preserve">тыс. чел./% общей </w:t>
            </w:r>
            <w:r w:rsidRPr="0052637A">
              <w:rPr>
                <w:rFonts w:ascii="Arial" w:hAnsi="Arial" w:cs="Arial"/>
                <w:sz w:val="22"/>
                <w:szCs w:val="22"/>
              </w:rPr>
              <w:lastRenderedPageBreak/>
              <w:t>численности населения</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874959">
            <w:pPr>
              <w:autoSpaceDE w:val="0"/>
              <w:autoSpaceDN w:val="0"/>
              <w:jc w:val="center"/>
              <w:rPr>
                <w:rFonts w:ascii="Arial" w:eastAsiaTheme="minorEastAsia" w:hAnsi="Arial" w:cs="Arial"/>
                <w:sz w:val="22"/>
                <w:szCs w:val="22"/>
              </w:rPr>
            </w:pPr>
            <w:r>
              <w:rPr>
                <w:rFonts w:ascii="Arial" w:eastAsiaTheme="minorEastAsia" w:hAnsi="Arial" w:cs="Arial"/>
                <w:sz w:val="22"/>
                <w:szCs w:val="22"/>
              </w:rPr>
              <w:lastRenderedPageBreak/>
              <w:t>18,8</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20</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253"/>
              <w:jc w:val="both"/>
              <w:rPr>
                <w:rFonts w:ascii="Arial" w:eastAsiaTheme="minorEastAsia" w:hAnsi="Arial" w:cs="Arial"/>
                <w:sz w:val="22"/>
                <w:szCs w:val="22"/>
              </w:rPr>
            </w:pPr>
            <w:r w:rsidRPr="0052637A">
              <w:rPr>
                <w:rFonts w:ascii="Arial" w:hAnsi="Arial" w:cs="Arial"/>
                <w:sz w:val="22"/>
                <w:szCs w:val="22"/>
              </w:rPr>
              <w:t xml:space="preserve">население в трудоспособном возрасте </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874959">
            <w:pPr>
              <w:autoSpaceDE w:val="0"/>
              <w:autoSpaceDN w:val="0"/>
              <w:jc w:val="center"/>
              <w:rPr>
                <w:rFonts w:ascii="Arial" w:eastAsiaTheme="minorEastAsia" w:hAnsi="Arial" w:cs="Arial"/>
                <w:sz w:val="22"/>
                <w:szCs w:val="22"/>
              </w:rPr>
            </w:pPr>
            <w:r>
              <w:rPr>
                <w:rFonts w:ascii="Arial" w:eastAsiaTheme="minorEastAsia" w:hAnsi="Arial" w:cs="Arial"/>
                <w:sz w:val="22"/>
                <w:szCs w:val="22"/>
              </w:rPr>
              <w:t>54,6</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56</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253"/>
              <w:jc w:val="both"/>
              <w:rPr>
                <w:rFonts w:ascii="Arial" w:eastAsiaTheme="minorEastAsia" w:hAnsi="Arial" w:cs="Arial"/>
                <w:sz w:val="22"/>
                <w:szCs w:val="22"/>
              </w:rPr>
            </w:pPr>
            <w:r w:rsidRPr="0052637A">
              <w:rPr>
                <w:rFonts w:ascii="Arial" w:hAnsi="Arial" w:cs="Arial"/>
                <w:sz w:val="22"/>
                <w:szCs w:val="22"/>
              </w:rPr>
              <w:t>население старше трудоспособного возраста</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26,9</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24</w:t>
            </w:r>
          </w:p>
        </w:tc>
      </w:tr>
      <w:tr w:rsidR="002B431D" w:rsidTr="002B431D">
        <w:trPr>
          <w:jc w:val="center"/>
        </w:trPr>
        <w:tc>
          <w:tcPr>
            <w:tcW w:w="307" w:type="pct"/>
            <w:vMerge w:val="restar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2.</w:t>
            </w:r>
            <w:r>
              <w:rPr>
                <w:rFonts w:ascii="Arial" w:hAnsi="Arial" w:cs="Arial"/>
                <w:sz w:val="22"/>
                <w:szCs w:val="22"/>
              </w:rPr>
              <w:t>4</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Численность занятого населения - всего</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тыс. чел.</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5,2</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6,0</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В том числе:</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254"/>
              <w:jc w:val="both"/>
              <w:rPr>
                <w:rFonts w:ascii="Arial" w:eastAsiaTheme="minorEastAsia" w:hAnsi="Arial" w:cs="Arial"/>
                <w:sz w:val="22"/>
                <w:szCs w:val="22"/>
              </w:rPr>
            </w:pPr>
            <w:r w:rsidRPr="0052637A">
              <w:rPr>
                <w:rFonts w:ascii="Arial" w:hAnsi="Arial" w:cs="Arial"/>
                <w:sz w:val="22"/>
                <w:szCs w:val="22"/>
              </w:rPr>
              <w:t>в материальной сфере</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тыс. чел./% численности занятого населения</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2,5</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2,8</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434"/>
              <w:jc w:val="both"/>
              <w:rPr>
                <w:rFonts w:ascii="Arial" w:eastAsiaTheme="minorEastAsia" w:hAnsi="Arial" w:cs="Arial"/>
                <w:sz w:val="22"/>
                <w:szCs w:val="22"/>
              </w:rPr>
            </w:pPr>
            <w:r w:rsidRPr="0052637A">
              <w:rPr>
                <w:rFonts w:ascii="Arial" w:hAnsi="Arial" w:cs="Arial"/>
                <w:sz w:val="22"/>
                <w:szCs w:val="22"/>
              </w:rPr>
              <w:t>из них:</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794"/>
              <w:jc w:val="both"/>
              <w:rPr>
                <w:rFonts w:ascii="Arial" w:eastAsiaTheme="minorEastAsia" w:hAnsi="Arial" w:cs="Arial"/>
                <w:sz w:val="22"/>
                <w:szCs w:val="22"/>
              </w:rPr>
            </w:pPr>
            <w:r w:rsidRPr="0052637A">
              <w:rPr>
                <w:rFonts w:ascii="Arial" w:hAnsi="Arial" w:cs="Arial"/>
                <w:sz w:val="22"/>
                <w:szCs w:val="22"/>
              </w:rPr>
              <w:t xml:space="preserve">промышленность </w:t>
            </w:r>
            <w:r>
              <w:rPr>
                <w:rFonts w:ascii="Arial" w:hAnsi="Arial" w:cs="Arial"/>
                <w:sz w:val="22"/>
                <w:szCs w:val="22"/>
              </w:rPr>
              <w:t xml:space="preserve">и </w:t>
            </w:r>
            <w:r w:rsidRPr="0052637A">
              <w:rPr>
                <w:rFonts w:ascii="Arial" w:hAnsi="Arial" w:cs="Arial"/>
                <w:sz w:val="22"/>
                <w:szCs w:val="22"/>
              </w:rPr>
              <w:t>строительство</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0,4</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0,6</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794"/>
              <w:jc w:val="both"/>
              <w:rPr>
                <w:rFonts w:ascii="Arial" w:eastAsiaTheme="minorEastAsia" w:hAnsi="Arial" w:cs="Arial"/>
                <w:sz w:val="22"/>
                <w:szCs w:val="22"/>
              </w:rPr>
            </w:pPr>
            <w:r w:rsidRPr="0052637A">
              <w:rPr>
                <w:rFonts w:ascii="Arial" w:hAnsi="Arial" w:cs="Arial"/>
                <w:sz w:val="22"/>
                <w:szCs w:val="22"/>
              </w:rPr>
              <w:t>сельское хозяйство</w:t>
            </w:r>
            <w:r>
              <w:rPr>
                <w:rFonts w:ascii="Arial" w:hAnsi="Arial" w:cs="Arial"/>
                <w:sz w:val="22"/>
                <w:szCs w:val="22"/>
              </w:rPr>
              <w:t>, лесное хозяйство</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0,7</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0,8</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286231">
            <w:pPr>
              <w:autoSpaceDE w:val="0"/>
              <w:autoSpaceDN w:val="0"/>
              <w:ind w:left="254"/>
              <w:jc w:val="both"/>
              <w:rPr>
                <w:rFonts w:ascii="Arial" w:eastAsiaTheme="minorEastAsia" w:hAnsi="Arial" w:cs="Arial"/>
                <w:sz w:val="22"/>
                <w:szCs w:val="22"/>
              </w:rPr>
            </w:pPr>
            <w:r w:rsidRPr="0052637A">
              <w:rPr>
                <w:rFonts w:ascii="Arial" w:hAnsi="Arial" w:cs="Arial"/>
                <w:sz w:val="22"/>
                <w:szCs w:val="22"/>
              </w:rPr>
              <w:t xml:space="preserve">в </w:t>
            </w:r>
            <w:r>
              <w:rPr>
                <w:rFonts w:ascii="Arial" w:hAnsi="Arial" w:cs="Arial"/>
                <w:sz w:val="22"/>
                <w:szCs w:val="22"/>
              </w:rPr>
              <w:t>непроизводственной сфере</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0,9</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1,2</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254"/>
              <w:jc w:val="both"/>
              <w:rPr>
                <w:rFonts w:ascii="Arial" w:eastAsiaTheme="minorEastAsia" w:hAnsi="Arial" w:cs="Arial"/>
                <w:sz w:val="22"/>
                <w:szCs w:val="22"/>
              </w:rPr>
            </w:pPr>
            <w:r>
              <w:rPr>
                <w:rFonts w:ascii="Arial" w:eastAsiaTheme="minorEastAsia" w:hAnsi="Arial" w:cs="Arial"/>
                <w:sz w:val="22"/>
                <w:szCs w:val="22"/>
              </w:rPr>
              <w:t>малый бизнес</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1,8</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2</w:t>
            </w:r>
          </w:p>
        </w:tc>
      </w:tr>
      <w:tr w:rsidR="002B431D" w:rsidTr="002B431D">
        <w:trPr>
          <w:jc w:val="center"/>
        </w:trPr>
        <w:tc>
          <w:tcPr>
            <w:tcW w:w="307" w:type="pct"/>
            <w:vMerge w:val="restar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2.</w:t>
            </w:r>
            <w:r>
              <w:rPr>
                <w:rFonts w:ascii="Arial" w:hAnsi="Arial" w:cs="Arial"/>
                <w:sz w:val="22"/>
                <w:szCs w:val="22"/>
              </w:rPr>
              <w:t>6</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Число городских поселений - всего</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единиц</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47474B">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В том числе:</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47474B">
            <w:pPr>
              <w:autoSpaceDE w:val="0"/>
              <w:autoSpaceDN w:val="0"/>
              <w:jc w:val="center"/>
              <w:rPr>
                <w:rFonts w:ascii="Arial" w:eastAsiaTheme="minorEastAsia" w:hAnsi="Arial" w:cs="Arial"/>
                <w:sz w:val="22"/>
                <w:szCs w:val="22"/>
              </w:rPr>
            </w:pP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252"/>
              <w:jc w:val="both"/>
              <w:rPr>
                <w:rFonts w:ascii="Arial" w:eastAsiaTheme="minorEastAsia" w:hAnsi="Arial" w:cs="Arial"/>
                <w:sz w:val="22"/>
                <w:szCs w:val="22"/>
              </w:rPr>
            </w:pPr>
            <w:r w:rsidRPr="0052637A">
              <w:rPr>
                <w:rFonts w:ascii="Arial" w:hAnsi="Arial" w:cs="Arial"/>
                <w:sz w:val="22"/>
                <w:szCs w:val="22"/>
              </w:rPr>
              <w:t>городов</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47474B">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612"/>
              <w:jc w:val="both"/>
              <w:rPr>
                <w:rFonts w:ascii="Arial" w:eastAsiaTheme="minorEastAsia" w:hAnsi="Arial" w:cs="Arial"/>
                <w:sz w:val="22"/>
                <w:szCs w:val="22"/>
              </w:rPr>
            </w:pPr>
            <w:r w:rsidRPr="0052637A">
              <w:rPr>
                <w:rFonts w:ascii="Arial" w:hAnsi="Arial" w:cs="Arial"/>
                <w:sz w:val="22"/>
                <w:szCs w:val="22"/>
              </w:rPr>
              <w:t>из них с численностью населения</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47474B">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972"/>
              <w:jc w:val="both"/>
              <w:rPr>
                <w:rFonts w:ascii="Arial" w:eastAsiaTheme="minorEastAsia" w:hAnsi="Arial" w:cs="Arial"/>
                <w:sz w:val="22"/>
                <w:szCs w:val="22"/>
              </w:rPr>
            </w:pPr>
            <w:r w:rsidRPr="0052637A">
              <w:rPr>
                <w:rFonts w:ascii="Arial" w:hAnsi="Arial" w:cs="Arial"/>
                <w:sz w:val="22"/>
                <w:szCs w:val="22"/>
              </w:rPr>
              <w:t>100 - 250 тыс. чел.</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47474B">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972"/>
              <w:jc w:val="both"/>
              <w:rPr>
                <w:rFonts w:ascii="Arial" w:eastAsiaTheme="minorEastAsia" w:hAnsi="Arial" w:cs="Arial"/>
                <w:sz w:val="22"/>
                <w:szCs w:val="22"/>
              </w:rPr>
            </w:pPr>
            <w:r w:rsidRPr="0052637A">
              <w:rPr>
                <w:rFonts w:ascii="Arial" w:hAnsi="Arial" w:cs="Arial"/>
                <w:sz w:val="22"/>
                <w:szCs w:val="22"/>
              </w:rPr>
              <w:t>50 - 100 тыс. чел.</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47474B">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972"/>
              <w:jc w:val="both"/>
              <w:rPr>
                <w:rFonts w:ascii="Arial" w:eastAsiaTheme="minorEastAsia" w:hAnsi="Arial" w:cs="Arial"/>
                <w:sz w:val="22"/>
                <w:szCs w:val="22"/>
              </w:rPr>
            </w:pPr>
            <w:r w:rsidRPr="0052637A">
              <w:rPr>
                <w:rFonts w:ascii="Arial" w:hAnsi="Arial" w:cs="Arial"/>
                <w:sz w:val="22"/>
                <w:szCs w:val="22"/>
              </w:rPr>
              <w:t>до 50 тыс. чел.</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47474B">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252"/>
              <w:jc w:val="both"/>
              <w:rPr>
                <w:rFonts w:ascii="Arial" w:eastAsiaTheme="minorEastAsia" w:hAnsi="Arial" w:cs="Arial"/>
                <w:sz w:val="22"/>
                <w:szCs w:val="22"/>
              </w:rPr>
            </w:pPr>
            <w:r w:rsidRPr="0052637A">
              <w:rPr>
                <w:rFonts w:ascii="Arial" w:hAnsi="Arial" w:cs="Arial"/>
                <w:sz w:val="22"/>
                <w:szCs w:val="22"/>
              </w:rPr>
              <w:t>поселков</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47474B">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r>
      <w:tr w:rsidR="002B431D" w:rsidTr="002B431D">
        <w:trPr>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2.</w:t>
            </w:r>
            <w:r>
              <w:rPr>
                <w:rFonts w:ascii="Arial" w:hAnsi="Arial" w:cs="Arial"/>
                <w:sz w:val="22"/>
                <w:szCs w:val="22"/>
              </w:rPr>
              <w:t>7</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Число сельских поселений - всего</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11</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11</w:t>
            </w:r>
          </w:p>
        </w:tc>
      </w:tr>
      <w:tr w:rsidR="002B431D" w:rsidTr="002B431D">
        <w:trPr>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Из них с численностью населения</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r>
      <w:tr w:rsidR="002B431D" w:rsidTr="002B431D">
        <w:trPr>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614"/>
              <w:jc w:val="both"/>
              <w:rPr>
                <w:rFonts w:ascii="Arial" w:eastAsiaTheme="minorEastAsia" w:hAnsi="Arial" w:cs="Arial"/>
                <w:sz w:val="22"/>
                <w:szCs w:val="22"/>
              </w:rPr>
            </w:pPr>
            <w:r w:rsidRPr="0052637A">
              <w:rPr>
                <w:rFonts w:ascii="Arial" w:hAnsi="Arial" w:cs="Arial"/>
                <w:sz w:val="22"/>
                <w:szCs w:val="22"/>
              </w:rPr>
              <w:t>свыше 5 тыс. чел.</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1</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1</w:t>
            </w:r>
          </w:p>
        </w:tc>
      </w:tr>
      <w:tr w:rsidR="002B431D" w:rsidTr="002B431D">
        <w:trPr>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614"/>
              <w:jc w:val="both"/>
              <w:rPr>
                <w:rFonts w:ascii="Arial" w:eastAsiaTheme="minorEastAsia" w:hAnsi="Arial" w:cs="Arial"/>
                <w:sz w:val="22"/>
                <w:szCs w:val="22"/>
              </w:rPr>
            </w:pPr>
            <w:r w:rsidRPr="0052637A">
              <w:rPr>
                <w:rFonts w:ascii="Arial" w:hAnsi="Arial" w:cs="Arial"/>
                <w:sz w:val="22"/>
                <w:szCs w:val="22"/>
              </w:rPr>
              <w:t>1 - 5 тыс. чел.</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4</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5</w:t>
            </w:r>
          </w:p>
        </w:tc>
      </w:tr>
      <w:tr w:rsidR="002B431D" w:rsidTr="002B431D">
        <w:trPr>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614"/>
              <w:jc w:val="both"/>
              <w:rPr>
                <w:rFonts w:ascii="Arial" w:eastAsiaTheme="minorEastAsia" w:hAnsi="Arial" w:cs="Arial"/>
                <w:sz w:val="22"/>
                <w:szCs w:val="22"/>
              </w:rPr>
            </w:pPr>
            <w:r w:rsidRPr="0052637A">
              <w:rPr>
                <w:rFonts w:ascii="Arial" w:hAnsi="Arial" w:cs="Arial"/>
                <w:sz w:val="22"/>
                <w:szCs w:val="22"/>
              </w:rPr>
              <w:t>0,2 - 1 тыс. чел.</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6</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5</w:t>
            </w:r>
          </w:p>
        </w:tc>
      </w:tr>
      <w:tr w:rsidR="002B431D" w:rsidTr="002B431D">
        <w:trPr>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614"/>
              <w:jc w:val="both"/>
              <w:rPr>
                <w:rFonts w:ascii="Arial" w:eastAsiaTheme="minorEastAsia" w:hAnsi="Arial" w:cs="Arial"/>
                <w:sz w:val="22"/>
                <w:szCs w:val="22"/>
              </w:rPr>
            </w:pPr>
            <w:r w:rsidRPr="0052637A">
              <w:rPr>
                <w:rFonts w:ascii="Arial" w:hAnsi="Arial" w:cs="Arial"/>
                <w:sz w:val="22"/>
                <w:szCs w:val="22"/>
              </w:rPr>
              <w:t xml:space="preserve">до </w:t>
            </w:r>
            <w:r>
              <w:rPr>
                <w:rFonts w:ascii="Arial" w:hAnsi="Arial" w:cs="Arial"/>
                <w:sz w:val="22"/>
                <w:szCs w:val="22"/>
              </w:rPr>
              <w:t>0,</w:t>
            </w:r>
            <w:r w:rsidRPr="0052637A">
              <w:rPr>
                <w:rFonts w:ascii="Arial" w:hAnsi="Arial" w:cs="Arial"/>
                <w:sz w:val="22"/>
                <w:szCs w:val="22"/>
              </w:rPr>
              <w:t>2 тыс. чел.</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r>
      <w:tr w:rsidR="002B431D" w:rsidTr="002B431D">
        <w:trPr>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2.</w:t>
            </w:r>
            <w:r>
              <w:rPr>
                <w:rFonts w:ascii="Arial" w:hAnsi="Arial" w:cs="Arial"/>
                <w:sz w:val="22"/>
                <w:szCs w:val="22"/>
              </w:rPr>
              <w:t>8</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Плотность населения</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D53E16">
            <w:pPr>
              <w:autoSpaceDE w:val="0"/>
              <w:autoSpaceDN w:val="0"/>
              <w:jc w:val="center"/>
              <w:rPr>
                <w:rFonts w:ascii="Arial" w:eastAsiaTheme="minorEastAsia" w:hAnsi="Arial" w:cs="Arial"/>
                <w:sz w:val="22"/>
                <w:szCs w:val="22"/>
              </w:rPr>
            </w:pPr>
            <w:r w:rsidRPr="0052637A">
              <w:rPr>
                <w:rFonts w:ascii="Arial" w:hAnsi="Arial" w:cs="Arial"/>
                <w:sz w:val="22"/>
                <w:szCs w:val="22"/>
              </w:rPr>
              <w:t>чел./</w:t>
            </w:r>
            <w:r>
              <w:rPr>
                <w:rFonts w:ascii="Arial" w:hAnsi="Arial" w:cs="Arial"/>
                <w:sz w:val="22"/>
                <w:szCs w:val="22"/>
              </w:rPr>
              <w:t>кв. к</w:t>
            </w:r>
            <w:r w:rsidRPr="0052637A">
              <w:rPr>
                <w:rFonts w:ascii="Arial" w:hAnsi="Arial" w:cs="Arial"/>
                <w:sz w:val="22"/>
                <w:szCs w:val="22"/>
              </w:rPr>
              <w:t>м</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2,8</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2,9</w:t>
            </w:r>
          </w:p>
        </w:tc>
      </w:tr>
      <w:tr w:rsidR="002B431D" w:rsidTr="002B431D">
        <w:trPr>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2.</w:t>
            </w:r>
            <w:r>
              <w:rPr>
                <w:rFonts w:ascii="Arial" w:hAnsi="Arial" w:cs="Arial"/>
                <w:sz w:val="22"/>
                <w:szCs w:val="22"/>
              </w:rPr>
              <w:t>9</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Плотность сельского населения</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2,8</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2,9</w:t>
            </w:r>
          </w:p>
        </w:tc>
      </w:tr>
      <w:tr w:rsidR="002B431D" w:rsidTr="002B431D">
        <w:trPr>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b/>
                <w:bCs/>
                <w:sz w:val="22"/>
                <w:szCs w:val="22"/>
              </w:rPr>
              <w:t>3</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b/>
                <w:bCs/>
                <w:sz w:val="22"/>
                <w:szCs w:val="22"/>
              </w:rPr>
              <w:t>Экономический потенциал</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r>
      <w:tr w:rsidR="002B431D" w:rsidTr="002B431D">
        <w:trPr>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3.1</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Объем промышленного производства</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D14B55" w:rsidRDefault="002B431D" w:rsidP="00D14B55">
            <w:pPr>
              <w:autoSpaceDE w:val="0"/>
              <w:autoSpaceDN w:val="0"/>
              <w:jc w:val="center"/>
              <w:rPr>
                <w:rFonts w:ascii="Arial" w:eastAsiaTheme="minorEastAsia" w:hAnsi="Arial" w:cs="Arial"/>
                <w:sz w:val="22"/>
                <w:szCs w:val="22"/>
              </w:rPr>
            </w:pPr>
            <w:r w:rsidRPr="00D14B55">
              <w:rPr>
                <w:rFonts w:ascii="Arial" w:hAnsi="Arial" w:cs="Arial"/>
                <w:sz w:val="22"/>
                <w:szCs w:val="22"/>
              </w:rPr>
              <w:t>млрд. руб.</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1,8</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3E1919">
            <w:pPr>
              <w:autoSpaceDE w:val="0"/>
              <w:autoSpaceDN w:val="0"/>
              <w:jc w:val="center"/>
              <w:rPr>
                <w:rFonts w:ascii="Arial" w:eastAsiaTheme="minorEastAsia" w:hAnsi="Arial" w:cs="Arial"/>
                <w:sz w:val="22"/>
                <w:szCs w:val="22"/>
              </w:rPr>
            </w:pPr>
            <w:r>
              <w:rPr>
                <w:rFonts w:ascii="Arial" w:eastAsiaTheme="minorEastAsia" w:hAnsi="Arial" w:cs="Arial"/>
                <w:sz w:val="22"/>
                <w:szCs w:val="22"/>
              </w:rPr>
              <w:t>2,5</w:t>
            </w:r>
          </w:p>
        </w:tc>
      </w:tr>
      <w:tr w:rsidR="002B431D" w:rsidTr="002B431D">
        <w:trPr>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3.2</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Объем производства продукции сельского хозяйства</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0,8</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1,1</w:t>
            </w:r>
          </w:p>
        </w:tc>
      </w:tr>
      <w:tr w:rsidR="002B431D" w:rsidTr="002B431D">
        <w:trPr>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b/>
                <w:bCs/>
                <w:sz w:val="22"/>
                <w:szCs w:val="22"/>
              </w:rPr>
              <w:t>4</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b/>
                <w:bCs/>
                <w:sz w:val="22"/>
                <w:szCs w:val="22"/>
              </w:rPr>
              <w:t>Жилищный фонд</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r>
      <w:tr w:rsidR="002B431D" w:rsidTr="002B431D">
        <w:trPr>
          <w:jc w:val="center"/>
        </w:trPr>
        <w:tc>
          <w:tcPr>
            <w:tcW w:w="307" w:type="pct"/>
            <w:vMerge w:val="restar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4.1</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Всего</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тыс. м</w:t>
            </w:r>
            <w:r w:rsidRPr="0052637A">
              <w:rPr>
                <w:rFonts w:ascii="Arial" w:hAnsi="Arial" w:cs="Arial"/>
                <w:sz w:val="22"/>
                <w:szCs w:val="22"/>
                <w:vertAlign w:val="superscript"/>
              </w:rPr>
              <w:t>2</w:t>
            </w:r>
            <w:r w:rsidRPr="0052637A">
              <w:rPr>
                <w:rFonts w:ascii="Arial" w:hAnsi="Arial" w:cs="Arial"/>
                <w:sz w:val="22"/>
                <w:szCs w:val="22"/>
              </w:rPr>
              <w:t xml:space="preserve"> общей площади квартир</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400,2</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393560">
            <w:pPr>
              <w:autoSpaceDE w:val="0"/>
              <w:autoSpaceDN w:val="0"/>
              <w:jc w:val="center"/>
              <w:rPr>
                <w:rFonts w:ascii="Arial" w:eastAsiaTheme="minorEastAsia" w:hAnsi="Arial" w:cs="Arial"/>
                <w:sz w:val="22"/>
                <w:szCs w:val="22"/>
              </w:rPr>
            </w:pPr>
            <w:r>
              <w:rPr>
                <w:rFonts w:ascii="Arial" w:eastAsiaTheme="minorEastAsia" w:hAnsi="Arial" w:cs="Arial"/>
                <w:sz w:val="22"/>
                <w:szCs w:val="22"/>
              </w:rPr>
              <w:t>501</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В том числе:</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252"/>
              <w:jc w:val="both"/>
              <w:rPr>
                <w:rFonts w:ascii="Arial" w:eastAsiaTheme="minorEastAsia" w:hAnsi="Arial" w:cs="Arial"/>
                <w:sz w:val="22"/>
                <w:szCs w:val="22"/>
              </w:rPr>
            </w:pPr>
            <w:r w:rsidRPr="0052637A">
              <w:rPr>
                <w:rFonts w:ascii="Arial" w:hAnsi="Arial" w:cs="Arial"/>
                <w:sz w:val="22"/>
                <w:szCs w:val="22"/>
              </w:rPr>
              <w:t>в городских поселениях</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тыс. м</w:t>
            </w:r>
            <w:r w:rsidRPr="0052637A">
              <w:rPr>
                <w:rFonts w:ascii="Arial" w:hAnsi="Arial" w:cs="Arial"/>
                <w:sz w:val="22"/>
                <w:szCs w:val="22"/>
                <w:vertAlign w:val="superscript"/>
              </w:rPr>
              <w:t>2</w:t>
            </w:r>
            <w:r w:rsidRPr="0052637A">
              <w:rPr>
                <w:rFonts w:ascii="Arial" w:hAnsi="Arial" w:cs="Arial"/>
                <w:sz w:val="22"/>
                <w:szCs w:val="22"/>
              </w:rPr>
              <w:t xml:space="preserve"> общей площади квартир/%</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252"/>
              <w:jc w:val="both"/>
              <w:rPr>
                <w:rFonts w:ascii="Arial" w:eastAsiaTheme="minorEastAsia" w:hAnsi="Arial" w:cs="Arial"/>
                <w:sz w:val="22"/>
                <w:szCs w:val="22"/>
              </w:rPr>
            </w:pPr>
            <w:r w:rsidRPr="0052637A">
              <w:rPr>
                <w:rFonts w:ascii="Arial" w:hAnsi="Arial" w:cs="Arial"/>
                <w:sz w:val="22"/>
                <w:szCs w:val="22"/>
              </w:rPr>
              <w:t>в сельских поселениях</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400,2</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501</w:t>
            </w:r>
          </w:p>
        </w:tc>
      </w:tr>
      <w:tr w:rsidR="002B431D" w:rsidTr="002B431D">
        <w:trPr>
          <w:jc w:val="center"/>
        </w:trPr>
        <w:tc>
          <w:tcPr>
            <w:tcW w:w="307" w:type="pct"/>
            <w:vMerge w:val="restar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4.2</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Из общего жилищного фонда:</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252"/>
              <w:jc w:val="both"/>
              <w:rPr>
                <w:rFonts w:ascii="Arial" w:eastAsiaTheme="minorEastAsia" w:hAnsi="Arial" w:cs="Arial"/>
                <w:sz w:val="22"/>
                <w:szCs w:val="22"/>
              </w:rPr>
            </w:pPr>
            <w:r w:rsidRPr="0052637A">
              <w:rPr>
                <w:rFonts w:ascii="Arial" w:hAnsi="Arial" w:cs="Arial"/>
                <w:sz w:val="22"/>
                <w:szCs w:val="22"/>
              </w:rPr>
              <w:t>в государственной и муниципальной собственности</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тыс. м</w:t>
            </w:r>
            <w:r w:rsidRPr="0052637A">
              <w:rPr>
                <w:rFonts w:ascii="Arial" w:hAnsi="Arial" w:cs="Arial"/>
                <w:sz w:val="22"/>
                <w:szCs w:val="22"/>
                <w:vertAlign w:val="superscript"/>
              </w:rPr>
              <w:t>2</w:t>
            </w:r>
            <w:r w:rsidRPr="0052637A">
              <w:rPr>
                <w:rFonts w:ascii="Arial" w:hAnsi="Arial" w:cs="Arial"/>
                <w:sz w:val="22"/>
                <w:szCs w:val="22"/>
              </w:rPr>
              <w:t xml:space="preserve"> общей площади квартир/%</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14,5/3,6</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25/5</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252"/>
              <w:jc w:val="both"/>
              <w:rPr>
                <w:rFonts w:ascii="Arial" w:eastAsiaTheme="minorEastAsia" w:hAnsi="Arial" w:cs="Arial"/>
                <w:sz w:val="22"/>
                <w:szCs w:val="22"/>
              </w:rPr>
            </w:pPr>
            <w:r w:rsidRPr="0052637A">
              <w:rPr>
                <w:rFonts w:ascii="Arial" w:hAnsi="Arial" w:cs="Arial"/>
                <w:sz w:val="22"/>
                <w:szCs w:val="22"/>
              </w:rPr>
              <w:t>в частной собственности</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385,7/96,4</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393560">
            <w:pPr>
              <w:autoSpaceDE w:val="0"/>
              <w:autoSpaceDN w:val="0"/>
              <w:jc w:val="center"/>
              <w:rPr>
                <w:rFonts w:ascii="Arial" w:eastAsiaTheme="minorEastAsia" w:hAnsi="Arial" w:cs="Arial"/>
                <w:sz w:val="22"/>
                <w:szCs w:val="22"/>
              </w:rPr>
            </w:pPr>
            <w:r>
              <w:rPr>
                <w:rFonts w:ascii="Arial" w:eastAsiaTheme="minorEastAsia" w:hAnsi="Arial" w:cs="Arial"/>
                <w:sz w:val="22"/>
                <w:szCs w:val="22"/>
              </w:rPr>
              <w:t>476/95</w:t>
            </w:r>
          </w:p>
        </w:tc>
      </w:tr>
      <w:tr w:rsidR="002B431D" w:rsidTr="002B431D">
        <w:trPr>
          <w:jc w:val="center"/>
        </w:trPr>
        <w:tc>
          <w:tcPr>
            <w:tcW w:w="307" w:type="pct"/>
            <w:vMerge w:val="restar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4.3</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Обеспеченность населения общей площадью квартир</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м</w:t>
            </w:r>
            <w:r w:rsidRPr="0052637A">
              <w:rPr>
                <w:rFonts w:ascii="Arial" w:hAnsi="Arial" w:cs="Arial"/>
                <w:sz w:val="22"/>
                <w:szCs w:val="22"/>
                <w:vertAlign w:val="superscript"/>
              </w:rPr>
              <w:t>2</w:t>
            </w:r>
            <w:r w:rsidRPr="0052637A">
              <w:rPr>
                <w:rFonts w:ascii="Arial" w:hAnsi="Arial" w:cs="Arial"/>
                <w:sz w:val="22"/>
                <w:szCs w:val="22"/>
              </w:rPr>
              <w:t>/чел.</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23,5</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28</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В том числе:</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432"/>
              <w:jc w:val="both"/>
              <w:rPr>
                <w:rFonts w:ascii="Arial" w:eastAsiaTheme="minorEastAsia" w:hAnsi="Arial" w:cs="Arial"/>
                <w:sz w:val="22"/>
                <w:szCs w:val="22"/>
              </w:rPr>
            </w:pPr>
            <w:r w:rsidRPr="0052637A">
              <w:rPr>
                <w:rFonts w:ascii="Arial" w:hAnsi="Arial" w:cs="Arial"/>
                <w:sz w:val="22"/>
                <w:szCs w:val="22"/>
              </w:rPr>
              <w:t>в городских поселениях</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432"/>
              <w:jc w:val="both"/>
              <w:rPr>
                <w:rFonts w:ascii="Arial" w:eastAsiaTheme="minorEastAsia" w:hAnsi="Arial" w:cs="Arial"/>
                <w:sz w:val="22"/>
                <w:szCs w:val="22"/>
              </w:rPr>
            </w:pPr>
            <w:r w:rsidRPr="0052637A">
              <w:rPr>
                <w:rFonts w:ascii="Arial" w:hAnsi="Arial" w:cs="Arial"/>
                <w:sz w:val="22"/>
                <w:szCs w:val="22"/>
              </w:rPr>
              <w:t>в сельских поселениях</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23,5</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28</w:t>
            </w:r>
          </w:p>
        </w:tc>
      </w:tr>
      <w:tr w:rsidR="002B431D" w:rsidTr="002B431D">
        <w:trPr>
          <w:jc w:val="center"/>
        </w:trPr>
        <w:tc>
          <w:tcPr>
            <w:tcW w:w="307" w:type="pct"/>
            <w:vMerge w:val="restar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4.4</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Обеспеченность жилищного фонда:</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271"/>
              <w:jc w:val="both"/>
              <w:rPr>
                <w:rFonts w:ascii="Arial" w:eastAsiaTheme="minorEastAsia" w:hAnsi="Arial" w:cs="Arial"/>
                <w:sz w:val="22"/>
                <w:szCs w:val="22"/>
              </w:rPr>
            </w:pPr>
            <w:r w:rsidRPr="0052637A">
              <w:rPr>
                <w:rFonts w:ascii="Arial" w:hAnsi="Arial" w:cs="Arial"/>
                <w:sz w:val="22"/>
                <w:szCs w:val="22"/>
              </w:rPr>
              <w:t>водопроводом:</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432"/>
              <w:jc w:val="both"/>
              <w:rPr>
                <w:rFonts w:ascii="Arial" w:eastAsiaTheme="minorEastAsia" w:hAnsi="Arial" w:cs="Arial"/>
                <w:sz w:val="22"/>
                <w:szCs w:val="22"/>
              </w:rPr>
            </w:pPr>
            <w:r w:rsidRPr="0052637A">
              <w:rPr>
                <w:rFonts w:ascii="Arial" w:hAnsi="Arial" w:cs="Arial"/>
                <w:sz w:val="22"/>
                <w:szCs w:val="22"/>
              </w:rPr>
              <w:t>в городских поселениях</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общего жилищного фонда городских поселений</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432"/>
              <w:jc w:val="both"/>
              <w:rPr>
                <w:rFonts w:ascii="Arial" w:eastAsiaTheme="minorEastAsia" w:hAnsi="Arial" w:cs="Arial"/>
                <w:sz w:val="22"/>
                <w:szCs w:val="22"/>
              </w:rPr>
            </w:pPr>
            <w:r w:rsidRPr="0052637A">
              <w:rPr>
                <w:rFonts w:ascii="Arial" w:hAnsi="Arial" w:cs="Arial"/>
                <w:sz w:val="22"/>
                <w:szCs w:val="22"/>
              </w:rPr>
              <w:t>в сельских поселениях</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общего жилищного фонда сельских поселений</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79,8</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100</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271"/>
              <w:jc w:val="both"/>
              <w:rPr>
                <w:rFonts w:ascii="Arial" w:eastAsiaTheme="minorEastAsia" w:hAnsi="Arial" w:cs="Arial"/>
                <w:sz w:val="22"/>
                <w:szCs w:val="22"/>
              </w:rPr>
            </w:pPr>
            <w:r w:rsidRPr="0052637A">
              <w:rPr>
                <w:rFonts w:ascii="Arial" w:hAnsi="Arial" w:cs="Arial"/>
                <w:sz w:val="22"/>
                <w:szCs w:val="22"/>
              </w:rPr>
              <w:t>канализацией:</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432"/>
              <w:jc w:val="both"/>
              <w:rPr>
                <w:rFonts w:ascii="Arial" w:eastAsiaTheme="minorEastAsia" w:hAnsi="Arial" w:cs="Arial"/>
                <w:sz w:val="22"/>
                <w:szCs w:val="22"/>
              </w:rPr>
            </w:pPr>
            <w:r w:rsidRPr="0052637A">
              <w:rPr>
                <w:rFonts w:ascii="Arial" w:hAnsi="Arial" w:cs="Arial"/>
                <w:sz w:val="22"/>
                <w:szCs w:val="22"/>
              </w:rPr>
              <w:t>в городских поселениях</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общего жилищного фонда городских поселений</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432"/>
              <w:jc w:val="both"/>
              <w:rPr>
                <w:rFonts w:ascii="Arial" w:eastAsiaTheme="minorEastAsia" w:hAnsi="Arial" w:cs="Arial"/>
                <w:sz w:val="22"/>
                <w:szCs w:val="22"/>
              </w:rPr>
            </w:pPr>
            <w:r w:rsidRPr="0052637A">
              <w:rPr>
                <w:rFonts w:ascii="Arial" w:hAnsi="Arial" w:cs="Arial"/>
                <w:sz w:val="22"/>
                <w:szCs w:val="22"/>
              </w:rPr>
              <w:t>в сельских поселениях</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общего жилищного фонда сельских поселений</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15,4</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100</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271"/>
              <w:jc w:val="both"/>
              <w:rPr>
                <w:rFonts w:ascii="Arial" w:eastAsiaTheme="minorEastAsia" w:hAnsi="Arial" w:cs="Arial"/>
                <w:sz w:val="22"/>
                <w:szCs w:val="22"/>
              </w:rPr>
            </w:pPr>
            <w:r w:rsidRPr="0052637A">
              <w:rPr>
                <w:rFonts w:ascii="Arial" w:hAnsi="Arial" w:cs="Arial"/>
                <w:sz w:val="22"/>
                <w:szCs w:val="22"/>
              </w:rPr>
              <w:t>электроплитами:</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432"/>
              <w:jc w:val="both"/>
              <w:rPr>
                <w:rFonts w:ascii="Arial" w:eastAsiaTheme="minorEastAsia" w:hAnsi="Arial" w:cs="Arial"/>
                <w:sz w:val="22"/>
                <w:szCs w:val="22"/>
              </w:rPr>
            </w:pPr>
            <w:r w:rsidRPr="0052637A">
              <w:rPr>
                <w:rFonts w:ascii="Arial" w:hAnsi="Arial" w:cs="Arial"/>
                <w:sz w:val="22"/>
                <w:szCs w:val="22"/>
              </w:rPr>
              <w:t>в городских поселениях</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общего жилищного фонда городских поселений</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432"/>
              <w:jc w:val="both"/>
              <w:rPr>
                <w:rFonts w:ascii="Arial" w:eastAsiaTheme="minorEastAsia" w:hAnsi="Arial" w:cs="Arial"/>
                <w:sz w:val="22"/>
                <w:szCs w:val="22"/>
              </w:rPr>
            </w:pPr>
            <w:r w:rsidRPr="0052637A">
              <w:rPr>
                <w:rFonts w:ascii="Arial" w:hAnsi="Arial" w:cs="Arial"/>
                <w:sz w:val="22"/>
                <w:szCs w:val="22"/>
              </w:rPr>
              <w:t>в сельских поселениях</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общего жилищного фонда сельских поселений</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18,7</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271"/>
              <w:jc w:val="both"/>
              <w:rPr>
                <w:rFonts w:ascii="Arial" w:eastAsiaTheme="minorEastAsia" w:hAnsi="Arial" w:cs="Arial"/>
                <w:sz w:val="22"/>
                <w:szCs w:val="22"/>
              </w:rPr>
            </w:pPr>
            <w:r w:rsidRPr="0052637A">
              <w:rPr>
                <w:rFonts w:ascii="Arial" w:hAnsi="Arial" w:cs="Arial"/>
                <w:sz w:val="22"/>
                <w:szCs w:val="22"/>
              </w:rPr>
              <w:t>газовыми плитами:</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432"/>
              <w:jc w:val="both"/>
              <w:rPr>
                <w:rFonts w:ascii="Arial" w:eastAsiaTheme="minorEastAsia" w:hAnsi="Arial" w:cs="Arial"/>
                <w:sz w:val="22"/>
                <w:szCs w:val="22"/>
              </w:rPr>
            </w:pPr>
            <w:r w:rsidRPr="0052637A">
              <w:rPr>
                <w:rFonts w:ascii="Arial" w:hAnsi="Arial" w:cs="Arial"/>
                <w:sz w:val="22"/>
                <w:szCs w:val="22"/>
              </w:rPr>
              <w:t>в городских поселениях</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xml:space="preserve">% общего жилищного фонда городских </w:t>
            </w:r>
            <w:r w:rsidRPr="0052637A">
              <w:rPr>
                <w:rFonts w:ascii="Arial" w:hAnsi="Arial" w:cs="Arial"/>
                <w:sz w:val="22"/>
                <w:szCs w:val="22"/>
              </w:rPr>
              <w:lastRenderedPageBreak/>
              <w:t>поселений</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lastRenderedPageBreak/>
              <w:t>-</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432"/>
              <w:jc w:val="both"/>
              <w:rPr>
                <w:rFonts w:ascii="Arial" w:eastAsiaTheme="minorEastAsia" w:hAnsi="Arial" w:cs="Arial"/>
                <w:sz w:val="22"/>
                <w:szCs w:val="22"/>
              </w:rPr>
            </w:pPr>
            <w:r w:rsidRPr="0052637A">
              <w:rPr>
                <w:rFonts w:ascii="Arial" w:hAnsi="Arial" w:cs="Arial"/>
                <w:sz w:val="22"/>
                <w:szCs w:val="22"/>
              </w:rPr>
              <w:t>в сельских поселениях</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общего жилищного фонда сельских поселений</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68</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CF0932">
            <w:pPr>
              <w:autoSpaceDE w:val="0"/>
              <w:autoSpaceDN w:val="0"/>
              <w:jc w:val="center"/>
              <w:rPr>
                <w:rFonts w:ascii="Arial" w:eastAsiaTheme="minorEastAsia" w:hAnsi="Arial" w:cs="Arial"/>
                <w:sz w:val="22"/>
                <w:szCs w:val="22"/>
              </w:rPr>
            </w:pPr>
            <w:r>
              <w:rPr>
                <w:rFonts w:ascii="Arial" w:eastAsiaTheme="minorEastAsia" w:hAnsi="Arial" w:cs="Arial"/>
                <w:sz w:val="22"/>
                <w:szCs w:val="22"/>
              </w:rPr>
              <w:t>100</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271"/>
              <w:jc w:val="both"/>
              <w:rPr>
                <w:rFonts w:ascii="Arial" w:eastAsiaTheme="minorEastAsia" w:hAnsi="Arial" w:cs="Arial"/>
                <w:sz w:val="22"/>
                <w:szCs w:val="22"/>
              </w:rPr>
            </w:pPr>
            <w:r w:rsidRPr="0052637A">
              <w:rPr>
                <w:rFonts w:ascii="Arial" w:hAnsi="Arial" w:cs="Arial"/>
                <w:sz w:val="22"/>
                <w:szCs w:val="22"/>
              </w:rPr>
              <w:t>теплом:</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432"/>
              <w:jc w:val="both"/>
              <w:rPr>
                <w:rFonts w:ascii="Arial" w:eastAsiaTheme="minorEastAsia" w:hAnsi="Arial" w:cs="Arial"/>
                <w:sz w:val="22"/>
                <w:szCs w:val="22"/>
              </w:rPr>
            </w:pPr>
            <w:r w:rsidRPr="0052637A">
              <w:rPr>
                <w:rFonts w:ascii="Arial" w:hAnsi="Arial" w:cs="Arial"/>
                <w:sz w:val="22"/>
                <w:szCs w:val="22"/>
              </w:rPr>
              <w:t>в городских поселениях</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общего жилищного фонда городских поселений</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432"/>
              <w:jc w:val="both"/>
              <w:rPr>
                <w:rFonts w:ascii="Arial" w:eastAsiaTheme="minorEastAsia" w:hAnsi="Arial" w:cs="Arial"/>
                <w:sz w:val="22"/>
                <w:szCs w:val="22"/>
              </w:rPr>
            </w:pPr>
            <w:r w:rsidRPr="0052637A">
              <w:rPr>
                <w:rFonts w:ascii="Arial" w:hAnsi="Arial" w:cs="Arial"/>
                <w:sz w:val="22"/>
                <w:szCs w:val="22"/>
              </w:rPr>
              <w:t>в сельских поселениях</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общего жилищного фонда сельских поселений</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12,3</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100</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271"/>
              <w:jc w:val="both"/>
              <w:rPr>
                <w:rFonts w:ascii="Arial" w:eastAsiaTheme="minorEastAsia" w:hAnsi="Arial" w:cs="Arial"/>
                <w:sz w:val="22"/>
                <w:szCs w:val="22"/>
              </w:rPr>
            </w:pPr>
            <w:r w:rsidRPr="0052637A">
              <w:rPr>
                <w:rFonts w:ascii="Arial" w:hAnsi="Arial" w:cs="Arial"/>
                <w:sz w:val="22"/>
                <w:szCs w:val="22"/>
              </w:rPr>
              <w:t>горячей водой:</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432"/>
              <w:jc w:val="both"/>
              <w:rPr>
                <w:rFonts w:ascii="Arial" w:eastAsiaTheme="minorEastAsia" w:hAnsi="Arial" w:cs="Arial"/>
                <w:sz w:val="22"/>
                <w:szCs w:val="22"/>
              </w:rPr>
            </w:pPr>
            <w:r w:rsidRPr="0052637A">
              <w:rPr>
                <w:rFonts w:ascii="Arial" w:hAnsi="Arial" w:cs="Arial"/>
                <w:sz w:val="22"/>
                <w:szCs w:val="22"/>
              </w:rPr>
              <w:t>в городских поселениях</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общего жилищного фонда городских поселений</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432"/>
              <w:jc w:val="both"/>
              <w:rPr>
                <w:rFonts w:ascii="Arial" w:eastAsiaTheme="minorEastAsia" w:hAnsi="Arial" w:cs="Arial"/>
                <w:sz w:val="22"/>
                <w:szCs w:val="22"/>
              </w:rPr>
            </w:pPr>
            <w:r w:rsidRPr="0052637A">
              <w:rPr>
                <w:rFonts w:ascii="Arial" w:hAnsi="Arial" w:cs="Arial"/>
                <w:sz w:val="22"/>
                <w:szCs w:val="22"/>
              </w:rPr>
              <w:t>в сельских поселениях</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общего жилищного фонда сельских поселений</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12,8</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100</w:t>
            </w:r>
          </w:p>
        </w:tc>
      </w:tr>
      <w:tr w:rsidR="002B431D" w:rsidTr="002B431D">
        <w:trPr>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b/>
                <w:bCs/>
                <w:sz w:val="22"/>
                <w:szCs w:val="22"/>
              </w:rPr>
              <w:t>5</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b/>
                <w:bCs/>
                <w:sz w:val="22"/>
                <w:szCs w:val="22"/>
              </w:rPr>
              <w:t>Объекты социального и культурно-бытового обслуживания межселенного значения</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r>
      <w:tr w:rsidR="002B431D" w:rsidTr="002B431D">
        <w:trPr>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5.1</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Детские дошкольные учреждения - всего/1000 чел.</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мест</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5353A7">
            <w:pPr>
              <w:autoSpaceDE w:val="0"/>
              <w:autoSpaceDN w:val="0"/>
              <w:jc w:val="center"/>
              <w:rPr>
                <w:rFonts w:ascii="Arial" w:eastAsiaTheme="minorEastAsia" w:hAnsi="Arial" w:cs="Arial"/>
                <w:sz w:val="22"/>
                <w:szCs w:val="22"/>
              </w:rPr>
            </w:pPr>
            <w:r>
              <w:rPr>
                <w:rFonts w:ascii="Arial" w:eastAsiaTheme="minorEastAsia" w:hAnsi="Arial" w:cs="Arial"/>
                <w:sz w:val="22"/>
                <w:szCs w:val="22"/>
              </w:rPr>
              <w:t>478</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613</w:t>
            </w:r>
          </w:p>
        </w:tc>
      </w:tr>
      <w:tr w:rsidR="002B431D" w:rsidTr="002B431D">
        <w:trPr>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5.2</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Общеобразовательные школы - всего/1000 чел.</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2988</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3278</w:t>
            </w:r>
          </w:p>
        </w:tc>
      </w:tr>
      <w:tr w:rsidR="002B431D" w:rsidTr="002B431D">
        <w:trPr>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E367D8" w:rsidRDefault="002B431D" w:rsidP="00A002E8">
            <w:pPr>
              <w:autoSpaceDE w:val="0"/>
              <w:autoSpaceDN w:val="0"/>
              <w:jc w:val="center"/>
              <w:rPr>
                <w:rFonts w:ascii="Arial" w:eastAsiaTheme="minorEastAsia" w:hAnsi="Arial" w:cs="Arial"/>
                <w:sz w:val="22"/>
                <w:szCs w:val="22"/>
              </w:rPr>
            </w:pPr>
            <w:r w:rsidRPr="00E367D8">
              <w:rPr>
                <w:rFonts w:ascii="Arial" w:hAnsi="Arial" w:cs="Arial"/>
                <w:sz w:val="22"/>
                <w:szCs w:val="22"/>
              </w:rPr>
              <w:t>5.3</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E367D8" w:rsidRDefault="002B431D" w:rsidP="00A002E8">
            <w:pPr>
              <w:autoSpaceDE w:val="0"/>
              <w:autoSpaceDN w:val="0"/>
              <w:jc w:val="both"/>
              <w:rPr>
                <w:rFonts w:ascii="Arial" w:eastAsiaTheme="minorEastAsia" w:hAnsi="Arial" w:cs="Arial"/>
                <w:sz w:val="22"/>
                <w:szCs w:val="22"/>
              </w:rPr>
            </w:pPr>
            <w:r w:rsidRPr="00E367D8">
              <w:rPr>
                <w:rFonts w:ascii="Arial" w:hAnsi="Arial" w:cs="Arial"/>
                <w:sz w:val="22"/>
                <w:szCs w:val="22"/>
              </w:rPr>
              <w:t>Учреждения начального и среднего профессионального образования</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E367D8" w:rsidRDefault="002B431D" w:rsidP="00A002E8">
            <w:pPr>
              <w:autoSpaceDE w:val="0"/>
              <w:autoSpaceDN w:val="0"/>
              <w:jc w:val="center"/>
              <w:rPr>
                <w:rFonts w:ascii="Arial" w:eastAsiaTheme="minorEastAsia" w:hAnsi="Arial" w:cs="Arial"/>
                <w:sz w:val="22"/>
                <w:szCs w:val="22"/>
              </w:rPr>
            </w:pPr>
            <w:r w:rsidRPr="00E367D8">
              <w:rPr>
                <w:rFonts w:ascii="Arial" w:hAnsi="Arial" w:cs="Arial"/>
                <w:sz w:val="22"/>
                <w:szCs w:val="22"/>
              </w:rPr>
              <w:t>учащихся</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E367D8"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r>
      <w:tr w:rsidR="002B431D" w:rsidTr="002B431D">
        <w:trPr>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5.4</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Высшие учебные заведения</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студентов</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r>
      <w:tr w:rsidR="002B431D" w:rsidTr="002B431D">
        <w:trPr>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5.5</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Больницы - всего/1000 чел.</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коек</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92</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r>
      <w:tr w:rsidR="002B431D" w:rsidTr="002B431D">
        <w:trPr>
          <w:trHeight w:val="329"/>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5.6</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Поликлиники - всего/1000 чел.</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посещений в смену</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285</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285</w:t>
            </w:r>
          </w:p>
        </w:tc>
      </w:tr>
      <w:tr w:rsidR="002B431D" w:rsidTr="002B431D">
        <w:trPr>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5.7</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hAnsi="Arial" w:cs="Arial"/>
                <w:sz w:val="22"/>
                <w:szCs w:val="22"/>
              </w:rPr>
            </w:pPr>
            <w:r w:rsidRPr="0052637A">
              <w:rPr>
                <w:rFonts w:ascii="Arial" w:hAnsi="Arial" w:cs="Arial"/>
                <w:sz w:val="22"/>
                <w:szCs w:val="22"/>
              </w:rPr>
              <w:t>Предприятия розничной торговли</w:t>
            </w:r>
            <w:r>
              <w:rPr>
                <w:rFonts w:ascii="Arial" w:hAnsi="Arial" w:cs="Arial"/>
                <w:sz w:val="22"/>
                <w:szCs w:val="22"/>
              </w:rPr>
              <w:t xml:space="preserve"> – всего/1000 чел.</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2B1EED">
            <w:pPr>
              <w:autoSpaceDE w:val="0"/>
              <w:autoSpaceDN w:val="0"/>
              <w:jc w:val="center"/>
              <w:rPr>
                <w:rFonts w:ascii="Arial" w:hAnsi="Arial" w:cs="Arial"/>
                <w:sz w:val="22"/>
                <w:szCs w:val="22"/>
              </w:rPr>
            </w:pPr>
            <w:r>
              <w:rPr>
                <w:rFonts w:ascii="Arial" w:hAnsi="Arial" w:cs="Arial"/>
                <w:sz w:val="22"/>
                <w:szCs w:val="22"/>
              </w:rPr>
              <w:t>торг. пл.</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hAnsi="Arial" w:cs="Arial"/>
                <w:sz w:val="22"/>
                <w:szCs w:val="22"/>
              </w:rPr>
            </w:pPr>
            <w:r>
              <w:rPr>
                <w:rFonts w:ascii="Arial" w:hAnsi="Arial" w:cs="Arial"/>
                <w:sz w:val="22"/>
                <w:szCs w:val="22"/>
              </w:rPr>
              <w:t>333</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hAnsi="Arial" w:cs="Arial"/>
                <w:sz w:val="22"/>
                <w:szCs w:val="22"/>
              </w:rPr>
            </w:pPr>
            <w:r>
              <w:rPr>
                <w:rFonts w:ascii="Arial" w:hAnsi="Arial" w:cs="Arial"/>
                <w:sz w:val="22"/>
                <w:szCs w:val="22"/>
              </w:rPr>
              <w:t>350</w:t>
            </w:r>
          </w:p>
        </w:tc>
      </w:tr>
      <w:tr w:rsidR="002B431D" w:rsidTr="002B431D">
        <w:trPr>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5.8</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Pr>
                <w:rFonts w:ascii="Arial" w:hAnsi="Arial" w:cs="Arial"/>
                <w:sz w:val="22"/>
                <w:szCs w:val="22"/>
              </w:rPr>
              <w:t>Предприятия общественного</w:t>
            </w:r>
            <w:r w:rsidRPr="0052637A">
              <w:rPr>
                <w:rFonts w:ascii="Arial" w:hAnsi="Arial" w:cs="Arial"/>
                <w:sz w:val="22"/>
                <w:szCs w:val="22"/>
              </w:rPr>
              <w:t xml:space="preserve"> питания - всего/1000 чел.</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hAnsi="Arial" w:cs="Arial"/>
                <w:sz w:val="22"/>
                <w:szCs w:val="22"/>
              </w:rPr>
              <w:t>пос.мест</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72</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72</w:t>
            </w:r>
          </w:p>
        </w:tc>
      </w:tr>
      <w:tr w:rsidR="002B431D" w:rsidTr="002B431D">
        <w:trPr>
          <w:trHeight w:val="584"/>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5.9</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Учреждения культуры и искусства  - всего/1000 чел.</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hAnsi="Arial" w:cs="Arial"/>
                <w:sz w:val="22"/>
                <w:szCs w:val="22"/>
              </w:rPr>
              <w:t>мест</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3670</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6D0DCD">
            <w:pPr>
              <w:autoSpaceDE w:val="0"/>
              <w:autoSpaceDN w:val="0"/>
              <w:jc w:val="center"/>
              <w:rPr>
                <w:rFonts w:ascii="Arial" w:eastAsiaTheme="minorEastAsia" w:hAnsi="Arial" w:cs="Arial"/>
                <w:sz w:val="22"/>
                <w:szCs w:val="22"/>
              </w:rPr>
            </w:pPr>
            <w:r>
              <w:rPr>
                <w:rFonts w:ascii="Arial" w:eastAsiaTheme="minorEastAsia" w:hAnsi="Arial" w:cs="Arial"/>
                <w:sz w:val="22"/>
                <w:szCs w:val="22"/>
              </w:rPr>
              <w:t>3670</w:t>
            </w:r>
          </w:p>
        </w:tc>
      </w:tr>
      <w:tr w:rsidR="002B431D" w:rsidTr="002B431D">
        <w:trPr>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hAnsi="Arial" w:cs="Arial"/>
                <w:sz w:val="22"/>
                <w:szCs w:val="22"/>
              </w:rPr>
            </w:pPr>
            <w:r>
              <w:rPr>
                <w:rFonts w:ascii="Arial" w:hAnsi="Arial" w:cs="Arial"/>
                <w:sz w:val="22"/>
                <w:szCs w:val="22"/>
              </w:rPr>
              <w:t>5.10</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hAnsi="Arial" w:cs="Arial"/>
                <w:sz w:val="22"/>
                <w:szCs w:val="22"/>
              </w:rPr>
            </w:pPr>
            <w:r>
              <w:rPr>
                <w:rFonts w:ascii="Arial" w:hAnsi="Arial" w:cs="Arial"/>
                <w:sz w:val="22"/>
                <w:szCs w:val="22"/>
              </w:rPr>
              <w:t>Библиотеки</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Default="002B431D" w:rsidP="00A002E8">
            <w:pPr>
              <w:autoSpaceDE w:val="0"/>
              <w:autoSpaceDN w:val="0"/>
              <w:jc w:val="center"/>
              <w:rPr>
                <w:rFonts w:ascii="Arial" w:hAnsi="Arial" w:cs="Arial"/>
                <w:sz w:val="22"/>
                <w:szCs w:val="22"/>
              </w:rPr>
            </w:pPr>
            <w:r>
              <w:rPr>
                <w:rFonts w:ascii="Arial" w:hAnsi="Arial" w:cs="Arial"/>
                <w:sz w:val="22"/>
                <w:szCs w:val="22"/>
              </w:rPr>
              <w:t>тыс.экз.</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203,5</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203,5</w:t>
            </w:r>
          </w:p>
        </w:tc>
      </w:tr>
      <w:tr w:rsidR="002B431D" w:rsidTr="002B431D">
        <w:trPr>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hAnsi="Arial" w:cs="Arial"/>
                <w:sz w:val="22"/>
                <w:szCs w:val="22"/>
              </w:rPr>
              <w:t>5.11</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Физкультурно-спортивные сооружения - всего/1000 чел.</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кв.м.</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3083</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3100</w:t>
            </w:r>
          </w:p>
        </w:tc>
      </w:tr>
      <w:tr w:rsidR="002B431D" w:rsidTr="002B431D">
        <w:trPr>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hAnsi="Arial" w:cs="Arial"/>
                <w:sz w:val="22"/>
                <w:szCs w:val="22"/>
              </w:rPr>
              <w:lastRenderedPageBreak/>
              <w:t>5.12</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Учреждения санаторно-курортные, оздоровительные, отдыха и туризма (санатории, дома отдыха, пансионаты, лагеря для школьников и др.)</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Default="002B431D" w:rsidP="00A002E8">
            <w:pPr>
              <w:autoSpaceDE w:val="0"/>
              <w:autoSpaceDN w:val="0"/>
              <w:jc w:val="center"/>
              <w:rPr>
                <w:rFonts w:ascii="Arial" w:hAnsi="Arial" w:cs="Arial"/>
                <w:sz w:val="22"/>
                <w:szCs w:val="22"/>
              </w:rPr>
            </w:pPr>
            <w:r>
              <w:rPr>
                <w:rFonts w:ascii="Arial" w:hAnsi="Arial" w:cs="Arial"/>
                <w:sz w:val="22"/>
                <w:szCs w:val="22"/>
              </w:rPr>
              <w:t>количество</w:t>
            </w:r>
          </w:p>
          <w:p w:rsidR="002B431D" w:rsidRPr="0052637A" w:rsidRDefault="002B431D" w:rsidP="00A002E8">
            <w:pPr>
              <w:autoSpaceDE w:val="0"/>
              <w:autoSpaceDN w:val="0"/>
              <w:jc w:val="center"/>
              <w:rPr>
                <w:rFonts w:ascii="Arial" w:eastAsiaTheme="minorEastAsia" w:hAnsi="Arial" w:cs="Arial"/>
                <w:sz w:val="22"/>
                <w:szCs w:val="22"/>
              </w:rPr>
            </w:pPr>
            <w:r>
              <w:rPr>
                <w:rFonts w:ascii="Arial" w:hAnsi="Arial" w:cs="Arial"/>
                <w:sz w:val="22"/>
                <w:szCs w:val="22"/>
              </w:rPr>
              <w:t xml:space="preserve"> объектов</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8</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63179D">
            <w:pPr>
              <w:autoSpaceDE w:val="0"/>
              <w:autoSpaceDN w:val="0"/>
              <w:jc w:val="center"/>
              <w:rPr>
                <w:rFonts w:ascii="Arial" w:eastAsiaTheme="minorEastAsia" w:hAnsi="Arial" w:cs="Arial"/>
                <w:sz w:val="22"/>
                <w:szCs w:val="22"/>
              </w:rPr>
            </w:pPr>
            <w:r>
              <w:rPr>
                <w:rFonts w:ascii="Arial" w:eastAsiaTheme="minorEastAsia" w:hAnsi="Arial" w:cs="Arial"/>
                <w:sz w:val="22"/>
                <w:szCs w:val="22"/>
              </w:rPr>
              <w:t>12</w:t>
            </w:r>
          </w:p>
        </w:tc>
      </w:tr>
      <w:tr w:rsidR="002B431D" w:rsidTr="002B431D">
        <w:trPr>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5.13</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Учреждения социального обеспечения</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2</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2</w:t>
            </w:r>
          </w:p>
        </w:tc>
      </w:tr>
      <w:tr w:rsidR="002B431D" w:rsidTr="002B431D">
        <w:trPr>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b/>
                <w:bCs/>
                <w:sz w:val="22"/>
                <w:szCs w:val="22"/>
              </w:rPr>
              <w:t>6</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b/>
                <w:bCs/>
                <w:sz w:val="22"/>
                <w:szCs w:val="22"/>
              </w:rPr>
              <w:t>Транспортная инфраструктура</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r>
      <w:tr w:rsidR="002B431D" w:rsidTr="002B431D">
        <w:trPr>
          <w:jc w:val="center"/>
        </w:trPr>
        <w:tc>
          <w:tcPr>
            <w:tcW w:w="307" w:type="pct"/>
            <w:vMerge w:val="restar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6.1</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Протяженность железнодорожной сети</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км</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58</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58</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В том числе:</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432"/>
              <w:jc w:val="both"/>
              <w:rPr>
                <w:rFonts w:ascii="Arial" w:eastAsiaTheme="minorEastAsia" w:hAnsi="Arial" w:cs="Arial"/>
                <w:sz w:val="22"/>
                <w:szCs w:val="22"/>
              </w:rPr>
            </w:pPr>
            <w:r w:rsidRPr="0052637A">
              <w:rPr>
                <w:rFonts w:ascii="Arial" w:hAnsi="Arial" w:cs="Arial"/>
                <w:sz w:val="22"/>
                <w:szCs w:val="22"/>
              </w:rPr>
              <w:t>федерального значения</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58</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58</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432"/>
              <w:jc w:val="both"/>
              <w:rPr>
                <w:rFonts w:ascii="Arial" w:eastAsiaTheme="minorEastAsia" w:hAnsi="Arial" w:cs="Arial"/>
                <w:sz w:val="22"/>
                <w:szCs w:val="22"/>
              </w:rPr>
            </w:pPr>
            <w:r w:rsidRPr="0052637A">
              <w:rPr>
                <w:rFonts w:ascii="Arial" w:hAnsi="Arial" w:cs="Arial"/>
                <w:sz w:val="22"/>
                <w:szCs w:val="22"/>
              </w:rPr>
              <w:t>регионального значения</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432"/>
              <w:jc w:val="both"/>
              <w:rPr>
                <w:rFonts w:ascii="Arial" w:eastAsiaTheme="minorEastAsia" w:hAnsi="Arial" w:cs="Arial"/>
                <w:sz w:val="22"/>
                <w:szCs w:val="22"/>
              </w:rPr>
            </w:pPr>
            <w:r w:rsidRPr="0052637A">
              <w:rPr>
                <w:rFonts w:ascii="Arial" w:hAnsi="Arial" w:cs="Arial"/>
                <w:sz w:val="22"/>
                <w:szCs w:val="22"/>
              </w:rPr>
              <w:t>межселенного значения</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r>
      <w:tr w:rsidR="002B431D" w:rsidTr="002B431D">
        <w:trPr>
          <w:jc w:val="center"/>
        </w:trPr>
        <w:tc>
          <w:tcPr>
            <w:tcW w:w="307" w:type="pct"/>
            <w:vMerge w:val="restar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6.2</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Протяженность автомобильных дорог - всего</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2D1C9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279</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В том числе:</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2D1C9A" w:rsidRDefault="002B431D" w:rsidP="00A002E8">
            <w:pPr>
              <w:autoSpaceDE w:val="0"/>
              <w:autoSpaceDN w:val="0"/>
              <w:jc w:val="center"/>
              <w:rPr>
                <w:rFonts w:ascii="Arial" w:eastAsiaTheme="minorEastAsia" w:hAnsi="Arial" w:cs="Arial"/>
                <w:sz w:val="22"/>
                <w:szCs w:val="22"/>
              </w:rPr>
            </w:pP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432"/>
              <w:jc w:val="both"/>
              <w:rPr>
                <w:rFonts w:ascii="Arial" w:eastAsiaTheme="minorEastAsia" w:hAnsi="Arial" w:cs="Arial"/>
                <w:sz w:val="22"/>
                <w:szCs w:val="22"/>
              </w:rPr>
            </w:pPr>
            <w:r w:rsidRPr="0052637A">
              <w:rPr>
                <w:rFonts w:ascii="Arial" w:hAnsi="Arial" w:cs="Arial"/>
                <w:sz w:val="22"/>
                <w:szCs w:val="22"/>
              </w:rPr>
              <w:t>федерального значения</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2D1C9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27,6</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432"/>
              <w:jc w:val="both"/>
              <w:rPr>
                <w:rFonts w:ascii="Arial" w:eastAsiaTheme="minorEastAsia" w:hAnsi="Arial" w:cs="Arial"/>
                <w:sz w:val="22"/>
                <w:szCs w:val="22"/>
              </w:rPr>
            </w:pPr>
            <w:r w:rsidRPr="0052637A">
              <w:rPr>
                <w:rFonts w:ascii="Arial" w:hAnsi="Arial" w:cs="Arial"/>
                <w:sz w:val="22"/>
                <w:szCs w:val="22"/>
              </w:rPr>
              <w:t>регионального значения</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432"/>
              <w:jc w:val="both"/>
              <w:rPr>
                <w:rFonts w:ascii="Arial" w:eastAsiaTheme="minorEastAsia" w:hAnsi="Arial" w:cs="Arial"/>
                <w:sz w:val="22"/>
                <w:szCs w:val="22"/>
              </w:rPr>
            </w:pPr>
            <w:r w:rsidRPr="0052637A">
              <w:rPr>
                <w:rFonts w:ascii="Arial" w:hAnsi="Arial" w:cs="Arial"/>
                <w:sz w:val="22"/>
                <w:szCs w:val="22"/>
              </w:rPr>
              <w:t>межселенного значения</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r>
      <w:tr w:rsidR="002B431D" w:rsidTr="002B431D">
        <w:trPr>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6.3</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Из общей протяженности автомобильных дорог дороги с твердым покрытием</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км/%</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r>
      <w:tr w:rsidR="002B431D" w:rsidTr="002B431D">
        <w:trPr>
          <w:jc w:val="center"/>
        </w:trPr>
        <w:tc>
          <w:tcPr>
            <w:tcW w:w="307" w:type="pct"/>
            <w:vMerge w:val="restar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6.4</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Плотность транспортной сети:</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432"/>
              <w:jc w:val="both"/>
              <w:rPr>
                <w:rFonts w:ascii="Arial" w:eastAsiaTheme="minorEastAsia" w:hAnsi="Arial" w:cs="Arial"/>
                <w:sz w:val="22"/>
                <w:szCs w:val="22"/>
              </w:rPr>
            </w:pPr>
            <w:r w:rsidRPr="0052637A">
              <w:rPr>
                <w:rFonts w:ascii="Arial" w:hAnsi="Arial" w:cs="Arial"/>
                <w:sz w:val="22"/>
                <w:szCs w:val="22"/>
              </w:rPr>
              <w:t>железнодорожной</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км/100 км</w:t>
            </w:r>
            <w:r w:rsidRPr="0052637A">
              <w:rPr>
                <w:rFonts w:ascii="Arial" w:hAnsi="Arial" w:cs="Arial"/>
                <w:sz w:val="22"/>
                <w:szCs w:val="22"/>
                <w:vertAlign w:val="superscript"/>
              </w:rPr>
              <w:t>2</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432"/>
              <w:jc w:val="both"/>
              <w:rPr>
                <w:rFonts w:ascii="Arial" w:eastAsiaTheme="minorEastAsia" w:hAnsi="Arial" w:cs="Arial"/>
                <w:sz w:val="22"/>
                <w:szCs w:val="22"/>
              </w:rPr>
            </w:pPr>
            <w:r w:rsidRPr="0052637A">
              <w:rPr>
                <w:rFonts w:ascii="Arial" w:hAnsi="Arial" w:cs="Arial"/>
                <w:sz w:val="22"/>
                <w:szCs w:val="22"/>
              </w:rPr>
              <w:t>автомобильной</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r>
      <w:tr w:rsidR="002B431D" w:rsidTr="002B431D">
        <w:trPr>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6.5</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Протяженность судоходных речных путей с гарантированными глубинами</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км</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r>
      <w:tr w:rsidR="002B431D" w:rsidTr="002B431D">
        <w:trPr>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6.6</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Протяженность трубопроводного транспорта</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55</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55</w:t>
            </w:r>
          </w:p>
        </w:tc>
      </w:tr>
      <w:tr w:rsidR="002B431D" w:rsidTr="002B431D">
        <w:trPr>
          <w:jc w:val="center"/>
        </w:trPr>
        <w:tc>
          <w:tcPr>
            <w:tcW w:w="307" w:type="pct"/>
            <w:vMerge w:val="restar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6.7</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Аэропорты</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единиц</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В том числе:</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432"/>
              <w:jc w:val="both"/>
              <w:rPr>
                <w:rFonts w:ascii="Arial" w:eastAsiaTheme="minorEastAsia" w:hAnsi="Arial" w:cs="Arial"/>
                <w:sz w:val="22"/>
                <w:szCs w:val="22"/>
              </w:rPr>
            </w:pPr>
            <w:r w:rsidRPr="0052637A">
              <w:rPr>
                <w:rFonts w:ascii="Arial" w:hAnsi="Arial" w:cs="Arial"/>
                <w:sz w:val="22"/>
                <w:szCs w:val="22"/>
              </w:rPr>
              <w:t>международного значения</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432"/>
              <w:jc w:val="both"/>
              <w:rPr>
                <w:rFonts w:ascii="Arial" w:eastAsiaTheme="minorEastAsia" w:hAnsi="Arial" w:cs="Arial"/>
                <w:sz w:val="22"/>
                <w:szCs w:val="22"/>
              </w:rPr>
            </w:pPr>
            <w:r w:rsidRPr="0052637A">
              <w:rPr>
                <w:rFonts w:ascii="Arial" w:hAnsi="Arial" w:cs="Arial"/>
                <w:sz w:val="22"/>
                <w:szCs w:val="22"/>
              </w:rPr>
              <w:t>федерального значения</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432"/>
              <w:jc w:val="both"/>
              <w:rPr>
                <w:rFonts w:ascii="Arial" w:eastAsiaTheme="minorEastAsia" w:hAnsi="Arial" w:cs="Arial"/>
                <w:sz w:val="22"/>
                <w:szCs w:val="22"/>
              </w:rPr>
            </w:pPr>
            <w:r w:rsidRPr="0052637A">
              <w:rPr>
                <w:rFonts w:ascii="Arial" w:hAnsi="Arial" w:cs="Arial"/>
                <w:sz w:val="22"/>
                <w:szCs w:val="22"/>
              </w:rPr>
              <w:t>местного значения</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r>
      <w:tr w:rsidR="002B431D" w:rsidTr="002B431D">
        <w:trPr>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6.8</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Обеспеченность населения индивидуальными легковыми автомобилями (на 1000 жителей)</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автомобилей</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340</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410</w:t>
            </w:r>
          </w:p>
        </w:tc>
      </w:tr>
      <w:tr w:rsidR="002B431D" w:rsidTr="002B431D">
        <w:trPr>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b/>
                <w:bCs/>
                <w:sz w:val="22"/>
                <w:szCs w:val="22"/>
              </w:rPr>
              <w:t>7</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b/>
                <w:bCs/>
                <w:sz w:val="22"/>
                <w:szCs w:val="22"/>
              </w:rPr>
              <w:t>Инженерная инфраструктура и благоустройство территории</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r>
      <w:tr w:rsidR="002B431D" w:rsidTr="002B431D">
        <w:trPr>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7.1</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Водоснабжение</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r>
      <w:tr w:rsidR="002B431D" w:rsidTr="002B431D">
        <w:trPr>
          <w:jc w:val="center"/>
        </w:trPr>
        <w:tc>
          <w:tcPr>
            <w:tcW w:w="307" w:type="pct"/>
            <w:vMerge w:val="restar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7.1.1</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Водопотребление - всего</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тыс. м</w:t>
            </w:r>
            <w:r w:rsidRPr="0052637A">
              <w:rPr>
                <w:rFonts w:ascii="Arial" w:hAnsi="Arial" w:cs="Arial"/>
                <w:sz w:val="22"/>
                <w:szCs w:val="22"/>
                <w:vertAlign w:val="superscript"/>
              </w:rPr>
              <w:t>3</w:t>
            </w:r>
            <w:r w:rsidRPr="0052637A">
              <w:rPr>
                <w:rFonts w:ascii="Arial" w:hAnsi="Arial" w:cs="Arial"/>
                <w:sz w:val="22"/>
                <w:szCs w:val="22"/>
              </w:rPr>
              <w:t>/сут</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0,779</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8526EA">
            <w:pPr>
              <w:autoSpaceDE w:val="0"/>
              <w:autoSpaceDN w:val="0"/>
              <w:jc w:val="center"/>
              <w:rPr>
                <w:rFonts w:ascii="Arial" w:eastAsiaTheme="minorEastAsia" w:hAnsi="Arial" w:cs="Arial"/>
                <w:sz w:val="22"/>
                <w:szCs w:val="22"/>
              </w:rPr>
            </w:pPr>
            <w:r>
              <w:rPr>
                <w:rFonts w:ascii="Arial" w:eastAsiaTheme="minorEastAsia" w:hAnsi="Arial" w:cs="Arial"/>
                <w:sz w:val="22"/>
                <w:szCs w:val="22"/>
              </w:rPr>
              <w:t>1,2</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В том числе на хозяйственно-питьевые нужды</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0,622</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8526EA">
            <w:pPr>
              <w:autoSpaceDE w:val="0"/>
              <w:autoSpaceDN w:val="0"/>
              <w:jc w:val="center"/>
              <w:rPr>
                <w:rFonts w:ascii="Arial" w:eastAsiaTheme="minorEastAsia" w:hAnsi="Arial" w:cs="Arial"/>
                <w:sz w:val="22"/>
                <w:szCs w:val="22"/>
              </w:rPr>
            </w:pPr>
            <w:r>
              <w:rPr>
                <w:rFonts w:ascii="Arial" w:eastAsiaTheme="minorEastAsia" w:hAnsi="Arial" w:cs="Arial"/>
                <w:sz w:val="22"/>
                <w:szCs w:val="22"/>
              </w:rPr>
              <w:t>0,9</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Из них в городских поселениях</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r>
      <w:tr w:rsidR="002B431D" w:rsidTr="002B431D">
        <w:trPr>
          <w:jc w:val="center"/>
        </w:trPr>
        <w:tc>
          <w:tcPr>
            <w:tcW w:w="307" w:type="pct"/>
            <w:vMerge w:val="restar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lastRenderedPageBreak/>
              <w:t>7.1.2</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Производительность водозаборных сооружений</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5,169</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5,2</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0B7AAC">
            <w:pPr>
              <w:autoSpaceDE w:val="0"/>
              <w:autoSpaceDN w:val="0"/>
              <w:jc w:val="both"/>
              <w:rPr>
                <w:rFonts w:ascii="Arial" w:eastAsiaTheme="minorEastAsia" w:hAnsi="Arial" w:cs="Arial"/>
                <w:sz w:val="22"/>
                <w:szCs w:val="22"/>
              </w:rPr>
            </w:pPr>
            <w:r w:rsidRPr="0052637A">
              <w:rPr>
                <w:rFonts w:ascii="Arial" w:hAnsi="Arial" w:cs="Arial"/>
                <w:sz w:val="22"/>
                <w:szCs w:val="22"/>
              </w:rPr>
              <w:t>В том числе водозаборов подземных вод</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5,169</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5,2</w:t>
            </w:r>
          </w:p>
        </w:tc>
      </w:tr>
      <w:tr w:rsidR="002B431D" w:rsidTr="002B431D">
        <w:trPr>
          <w:trHeight w:val="253"/>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7.1.3</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Среднесуточное потребление на 1 чел.</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л/сут на чел.</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45,8</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0B7AAC">
            <w:pPr>
              <w:autoSpaceDE w:val="0"/>
              <w:autoSpaceDN w:val="0"/>
              <w:jc w:val="center"/>
              <w:rPr>
                <w:rFonts w:ascii="Arial" w:eastAsiaTheme="minorEastAsia" w:hAnsi="Arial" w:cs="Arial"/>
                <w:sz w:val="22"/>
                <w:szCs w:val="22"/>
              </w:rPr>
            </w:pPr>
            <w:r>
              <w:rPr>
                <w:rFonts w:ascii="Arial" w:eastAsiaTheme="minorEastAsia" w:hAnsi="Arial" w:cs="Arial"/>
                <w:sz w:val="22"/>
                <w:szCs w:val="22"/>
              </w:rPr>
              <w:t>70</w:t>
            </w:r>
          </w:p>
        </w:tc>
      </w:tr>
      <w:tr w:rsidR="002B431D" w:rsidTr="002B431D">
        <w:trPr>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hAnsi="Arial" w:cs="Arial"/>
                <w:sz w:val="22"/>
                <w:szCs w:val="22"/>
              </w:rPr>
            </w:pPr>
            <w:r>
              <w:rPr>
                <w:rFonts w:ascii="Arial" w:hAnsi="Arial" w:cs="Arial"/>
                <w:sz w:val="22"/>
                <w:szCs w:val="22"/>
              </w:rPr>
              <w:t>В том числе на хозяйственно-питьевые нужды</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995AA7">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36,6</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0B7AAC">
            <w:pPr>
              <w:autoSpaceDE w:val="0"/>
              <w:autoSpaceDN w:val="0"/>
              <w:jc w:val="center"/>
              <w:rPr>
                <w:rFonts w:ascii="Arial" w:eastAsiaTheme="minorEastAsia" w:hAnsi="Arial" w:cs="Arial"/>
                <w:sz w:val="22"/>
                <w:szCs w:val="22"/>
              </w:rPr>
            </w:pPr>
            <w:r>
              <w:rPr>
                <w:rFonts w:ascii="Arial" w:eastAsiaTheme="minorEastAsia" w:hAnsi="Arial" w:cs="Arial"/>
                <w:sz w:val="22"/>
                <w:szCs w:val="22"/>
              </w:rPr>
              <w:t>60</w:t>
            </w:r>
          </w:p>
        </w:tc>
      </w:tr>
      <w:tr w:rsidR="002B431D" w:rsidTr="002B431D">
        <w:trPr>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Default="002B431D" w:rsidP="00A002E8">
            <w:pPr>
              <w:autoSpaceDE w:val="0"/>
              <w:autoSpaceDN w:val="0"/>
              <w:jc w:val="both"/>
              <w:rPr>
                <w:rFonts w:ascii="Arial" w:hAnsi="Arial" w:cs="Arial"/>
                <w:sz w:val="22"/>
                <w:szCs w:val="22"/>
              </w:rPr>
            </w:pPr>
            <w:r>
              <w:rPr>
                <w:rFonts w:ascii="Arial" w:hAnsi="Arial" w:cs="Arial"/>
                <w:sz w:val="22"/>
                <w:szCs w:val="22"/>
              </w:rPr>
              <w:t>Из них:</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995AA7">
            <w:pPr>
              <w:autoSpaceDE w:val="0"/>
              <w:autoSpaceDN w:val="0"/>
              <w:jc w:val="center"/>
              <w:rPr>
                <w:rFonts w:ascii="Arial" w:eastAsiaTheme="minorEastAsia" w:hAnsi="Arial" w:cs="Arial"/>
                <w:sz w:val="22"/>
                <w:szCs w:val="22"/>
              </w:rPr>
            </w:pP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Default="002B431D" w:rsidP="00A002E8">
            <w:pPr>
              <w:autoSpaceDE w:val="0"/>
              <w:autoSpaceDN w:val="0"/>
              <w:jc w:val="center"/>
              <w:rPr>
                <w:rFonts w:ascii="Arial" w:eastAsiaTheme="minorEastAsia" w:hAnsi="Arial" w:cs="Arial"/>
                <w:sz w:val="22"/>
                <w:szCs w:val="22"/>
              </w:rPr>
            </w:pP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0B7AAC">
            <w:pPr>
              <w:autoSpaceDE w:val="0"/>
              <w:autoSpaceDN w:val="0"/>
              <w:jc w:val="center"/>
              <w:rPr>
                <w:rFonts w:ascii="Arial" w:eastAsiaTheme="minorEastAsia" w:hAnsi="Arial" w:cs="Arial"/>
                <w:sz w:val="22"/>
                <w:szCs w:val="22"/>
              </w:rPr>
            </w:pPr>
          </w:p>
        </w:tc>
      </w:tr>
      <w:tr w:rsidR="002B431D" w:rsidTr="002B431D">
        <w:trPr>
          <w:trHeight w:val="212"/>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Default="002B431D" w:rsidP="00A002E8">
            <w:pPr>
              <w:autoSpaceDE w:val="0"/>
              <w:autoSpaceDN w:val="0"/>
              <w:jc w:val="both"/>
              <w:rPr>
                <w:rFonts w:ascii="Arial" w:hAnsi="Arial" w:cs="Arial"/>
                <w:sz w:val="22"/>
                <w:szCs w:val="22"/>
              </w:rPr>
            </w:pPr>
            <w:r>
              <w:rPr>
                <w:rFonts w:ascii="Arial" w:hAnsi="Arial" w:cs="Arial"/>
                <w:sz w:val="22"/>
                <w:szCs w:val="22"/>
              </w:rPr>
              <w:t>в городских поселениях</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995AA7">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0B7AAC">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r>
      <w:tr w:rsidR="002B431D" w:rsidTr="002B431D">
        <w:trPr>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Default="002B431D" w:rsidP="00A002E8">
            <w:pPr>
              <w:autoSpaceDE w:val="0"/>
              <w:autoSpaceDN w:val="0"/>
              <w:jc w:val="both"/>
              <w:rPr>
                <w:rFonts w:ascii="Arial" w:hAnsi="Arial" w:cs="Arial"/>
                <w:sz w:val="22"/>
                <w:szCs w:val="22"/>
              </w:rPr>
            </w:pPr>
            <w:r>
              <w:rPr>
                <w:rFonts w:ascii="Arial" w:hAnsi="Arial" w:cs="Arial"/>
                <w:sz w:val="22"/>
                <w:szCs w:val="22"/>
              </w:rPr>
              <w:t>в сельских поселениях</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995AA7">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36,6</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0B7AAC">
            <w:pPr>
              <w:autoSpaceDE w:val="0"/>
              <w:autoSpaceDN w:val="0"/>
              <w:jc w:val="center"/>
              <w:rPr>
                <w:rFonts w:ascii="Arial" w:eastAsiaTheme="minorEastAsia" w:hAnsi="Arial" w:cs="Arial"/>
                <w:sz w:val="22"/>
                <w:szCs w:val="22"/>
              </w:rPr>
            </w:pPr>
            <w:r>
              <w:rPr>
                <w:rFonts w:ascii="Arial" w:eastAsiaTheme="minorEastAsia" w:hAnsi="Arial" w:cs="Arial"/>
                <w:sz w:val="22"/>
                <w:szCs w:val="22"/>
              </w:rPr>
              <w:t>60</w:t>
            </w:r>
          </w:p>
        </w:tc>
      </w:tr>
      <w:tr w:rsidR="002B431D" w:rsidTr="002B431D">
        <w:trPr>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7.2</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Канализация</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r>
      <w:tr w:rsidR="002B431D" w:rsidTr="002B431D">
        <w:trPr>
          <w:jc w:val="center"/>
        </w:trPr>
        <w:tc>
          <w:tcPr>
            <w:tcW w:w="307" w:type="pct"/>
            <w:vMerge w:val="restar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7.2.1</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Объемы сброса сточных вод в поверхностные водоемы</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тыс. м</w:t>
            </w:r>
            <w:r w:rsidRPr="0052637A">
              <w:rPr>
                <w:rFonts w:ascii="Arial" w:hAnsi="Arial" w:cs="Arial"/>
                <w:sz w:val="22"/>
                <w:szCs w:val="22"/>
                <w:vertAlign w:val="superscript"/>
              </w:rPr>
              <w:t>3</w:t>
            </w:r>
            <w:r w:rsidRPr="0052637A">
              <w:rPr>
                <w:rFonts w:ascii="Arial" w:hAnsi="Arial" w:cs="Arial"/>
                <w:sz w:val="22"/>
                <w:szCs w:val="22"/>
              </w:rPr>
              <w:t>/сут</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0,17</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1,2</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В том числе хозяйственно-бытовых сточных вод</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0,03</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0,9</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Из них городских поселений</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r>
      <w:tr w:rsidR="002B431D" w:rsidTr="002B431D">
        <w:trPr>
          <w:jc w:val="center"/>
        </w:trPr>
        <w:tc>
          <w:tcPr>
            <w:tcW w:w="307" w:type="pct"/>
            <w:vMerge w:val="restar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7.2.2</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Из общего количества сброс сточных вод после биологической очистки</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1,2</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В том числе городских поселений</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r>
      <w:tr w:rsidR="002B431D" w:rsidTr="002B431D">
        <w:trPr>
          <w:jc w:val="center"/>
        </w:trPr>
        <w:tc>
          <w:tcPr>
            <w:tcW w:w="307" w:type="pct"/>
            <w:vMerge w:val="restar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7.2.3</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Производительность очистных сооружений канализации</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1,2</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В том числе в городских поселениях</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r>
      <w:tr w:rsidR="002B431D" w:rsidTr="002B431D">
        <w:trPr>
          <w:trHeight w:val="325"/>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7.3</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Энергоснабжение</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r>
      <w:tr w:rsidR="002B431D" w:rsidTr="002B431D">
        <w:trPr>
          <w:trHeight w:val="570"/>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hAnsi="Arial" w:cs="Arial"/>
                <w:sz w:val="22"/>
                <w:szCs w:val="22"/>
              </w:rPr>
            </w:pPr>
            <w:r>
              <w:rPr>
                <w:rFonts w:ascii="Arial" w:hAnsi="Arial" w:cs="Arial"/>
                <w:sz w:val="22"/>
                <w:szCs w:val="22"/>
              </w:rPr>
              <w:t>7.3.1</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hAnsi="Arial" w:cs="Arial"/>
                <w:sz w:val="22"/>
                <w:szCs w:val="22"/>
              </w:rPr>
            </w:pPr>
            <w:r>
              <w:rPr>
                <w:rFonts w:ascii="Arial" w:hAnsi="Arial" w:cs="Arial"/>
                <w:sz w:val="22"/>
                <w:szCs w:val="22"/>
              </w:rPr>
              <w:t>Производительность централизованных источников:</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hAnsi="Arial" w:cs="Arial"/>
                <w:sz w:val="22"/>
                <w:szCs w:val="22"/>
              </w:rPr>
            </w:pP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r>
      <w:tr w:rsidR="002B431D" w:rsidTr="002B431D">
        <w:trPr>
          <w:trHeight w:val="265"/>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Default="002B431D" w:rsidP="00A002E8">
            <w:pPr>
              <w:autoSpaceDE w:val="0"/>
              <w:autoSpaceDN w:val="0"/>
              <w:jc w:val="both"/>
              <w:rPr>
                <w:rFonts w:ascii="Arial" w:hAnsi="Arial" w:cs="Arial"/>
                <w:sz w:val="22"/>
                <w:szCs w:val="22"/>
              </w:rPr>
            </w:pPr>
            <w:r>
              <w:rPr>
                <w:rFonts w:ascii="Arial" w:hAnsi="Arial" w:cs="Arial"/>
                <w:sz w:val="22"/>
                <w:szCs w:val="22"/>
              </w:rPr>
              <w:t>электроснабжения</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hAnsi="Arial" w:cs="Arial"/>
                <w:sz w:val="22"/>
                <w:szCs w:val="22"/>
              </w:rPr>
            </w:pPr>
            <w:r>
              <w:rPr>
                <w:rFonts w:ascii="Arial" w:hAnsi="Arial" w:cs="Arial"/>
                <w:sz w:val="22"/>
                <w:szCs w:val="22"/>
              </w:rPr>
              <w:t>МВт</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н/д</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н/д</w:t>
            </w:r>
          </w:p>
        </w:tc>
      </w:tr>
      <w:tr w:rsidR="002B431D" w:rsidTr="002B431D">
        <w:trPr>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Default="002B431D" w:rsidP="00A002E8">
            <w:pPr>
              <w:autoSpaceDE w:val="0"/>
              <w:autoSpaceDN w:val="0"/>
              <w:jc w:val="both"/>
              <w:rPr>
                <w:rFonts w:ascii="Arial" w:hAnsi="Arial" w:cs="Arial"/>
                <w:sz w:val="22"/>
                <w:szCs w:val="22"/>
              </w:rPr>
            </w:pPr>
            <w:r>
              <w:rPr>
                <w:rFonts w:ascii="Arial" w:hAnsi="Arial" w:cs="Arial"/>
                <w:sz w:val="22"/>
                <w:szCs w:val="22"/>
              </w:rPr>
              <w:t>теплоснабжения</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hAnsi="Arial" w:cs="Arial"/>
                <w:sz w:val="22"/>
                <w:szCs w:val="22"/>
              </w:rPr>
            </w:pPr>
            <w:r>
              <w:rPr>
                <w:rFonts w:ascii="Arial" w:hAnsi="Arial" w:cs="Arial"/>
                <w:sz w:val="22"/>
                <w:szCs w:val="22"/>
              </w:rPr>
              <w:t>Гкал/ч</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46,19</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60</w:t>
            </w:r>
          </w:p>
        </w:tc>
      </w:tr>
      <w:tr w:rsidR="002B431D" w:rsidTr="002B431D">
        <w:trPr>
          <w:jc w:val="center"/>
        </w:trPr>
        <w:tc>
          <w:tcPr>
            <w:tcW w:w="307" w:type="pct"/>
            <w:vMerge w:val="restar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7.3.2</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Потребность в:</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271"/>
              <w:jc w:val="both"/>
              <w:rPr>
                <w:rFonts w:ascii="Arial" w:eastAsiaTheme="minorEastAsia" w:hAnsi="Arial" w:cs="Arial"/>
                <w:sz w:val="22"/>
                <w:szCs w:val="22"/>
              </w:rPr>
            </w:pPr>
            <w:r w:rsidRPr="0052637A">
              <w:rPr>
                <w:rFonts w:ascii="Arial" w:hAnsi="Arial" w:cs="Arial"/>
                <w:sz w:val="22"/>
                <w:szCs w:val="22"/>
              </w:rPr>
              <w:t>электроэнергии</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млн. кВт·ч/год</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59,923</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70</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614"/>
              <w:jc w:val="both"/>
              <w:rPr>
                <w:rFonts w:ascii="Arial" w:eastAsiaTheme="minorEastAsia" w:hAnsi="Arial" w:cs="Arial"/>
                <w:sz w:val="22"/>
                <w:szCs w:val="22"/>
              </w:rPr>
            </w:pPr>
            <w:r w:rsidRPr="0052637A">
              <w:rPr>
                <w:rFonts w:ascii="Arial" w:hAnsi="Arial" w:cs="Arial"/>
                <w:sz w:val="22"/>
                <w:szCs w:val="22"/>
              </w:rPr>
              <w:t>из них на коммунально-бытовые нужды</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27,04</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35</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614"/>
              <w:jc w:val="both"/>
              <w:rPr>
                <w:rFonts w:ascii="Arial" w:eastAsiaTheme="minorEastAsia" w:hAnsi="Arial" w:cs="Arial"/>
                <w:sz w:val="22"/>
                <w:szCs w:val="22"/>
              </w:rPr>
            </w:pPr>
            <w:r w:rsidRPr="0052637A">
              <w:rPr>
                <w:rFonts w:ascii="Arial" w:hAnsi="Arial" w:cs="Arial"/>
                <w:sz w:val="22"/>
                <w:szCs w:val="22"/>
              </w:rPr>
              <w:t>в том числе в городских поселениях</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254"/>
              <w:jc w:val="both"/>
              <w:rPr>
                <w:rFonts w:ascii="Arial" w:eastAsiaTheme="minorEastAsia" w:hAnsi="Arial" w:cs="Arial"/>
                <w:sz w:val="22"/>
                <w:szCs w:val="22"/>
              </w:rPr>
            </w:pPr>
            <w:r w:rsidRPr="0052637A">
              <w:rPr>
                <w:rFonts w:ascii="Arial" w:hAnsi="Arial" w:cs="Arial"/>
                <w:sz w:val="22"/>
                <w:szCs w:val="22"/>
              </w:rPr>
              <w:t>тепле</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hAnsi="Arial" w:cs="Arial"/>
                <w:sz w:val="22"/>
                <w:szCs w:val="22"/>
              </w:rPr>
              <w:t>тыс</w:t>
            </w:r>
            <w:r w:rsidRPr="0052637A">
              <w:rPr>
                <w:rFonts w:ascii="Arial" w:hAnsi="Arial" w:cs="Arial"/>
                <w:sz w:val="22"/>
                <w:szCs w:val="22"/>
              </w:rPr>
              <w:t>. Гкал/год</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2,772</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3,5</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614"/>
              <w:jc w:val="both"/>
              <w:rPr>
                <w:rFonts w:ascii="Arial" w:eastAsiaTheme="minorEastAsia" w:hAnsi="Arial" w:cs="Arial"/>
                <w:sz w:val="22"/>
                <w:szCs w:val="22"/>
              </w:rPr>
            </w:pPr>
            <w:r w:rsidRPr="0052637A">
              <w:rPr>
                <w:rFonts w:ascii="Arial" w:hAnsi="Arial" w:cs="Arial"/>
                <w:sz w:val="22"/>
                <w:szCs w:val="22"/>
              </w:rPr>
              <w:t>из них на коммунально-бытовые нужды</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2,772</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3,5</w:t>
            </w:r>
          </w:p>
        </w:tc>
      </w:tr>
      <w:tr w:rsidR="002B431D" w:rsidTr="002B431D">
        <w:trPr>
          <w:trHeight w:val="275"/>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614"/>
              <w:jc w:val="both"/>
              <w:rPr>
                <w:rFonts w:ascii="Arial" w:eastAsiaTheme="minorEastAsia" w:hAnsi="Arial" w:cs="Arial"/>
                <w:sz w:val="22"/>
                <w:szCs w:val="22"/>
              </w:rPr>
            </w:pPr>
            <w:r w:rsidRPr="0052637A">
              <w:rPr>
                <w:rFonts w:ascii="Arial" w:hAnsi="Arial" w:cs="Arial"/>
                <w:sz w:val="22"/>
                <w:szCs w:val="22"/>
              </w:rPr>
              <w:t>в том числе в городских поселениях</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r>
      <w:tr w:rsidR="002B431D" w:rsidTr="002B431D">
        <w:trPr>
          <w:trHeight w:val="266"/>
          <w:jc w:val="center"/>
        </w:trPr>
        <w:tc>
          <w:tcPr>
            <w:tcW w:w="0" w:type="auto"/>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C23F9C">
            <w:pPr>
              <w:autoSpaceDE w:val="0"/>
              <w:autoSpaceDN w:val="0"/>
              <w:jc w:val="both"/>
              <w:rPr>
                <w:rFonts w:ascii="Arial" w:hAnsi="Arial" w:cs="Arial"/>
                <w:sz w:val="22"/>
                <w:szCs w:val="22"/>
              </w:rPr>
            </w:pPr>
            <w:r>
              <w:rPr>
                <w:rFonts w:ascii="Arial" w:hAnsi="Arial" w:cs="Arial"/>
                <w:sz w:val="22"/>
                <w:szCs w:val="22"/>
              </w:rPr>
              <w:t>Протяженность воздушных линий электропередачи  напряжением 35 кВ и выше</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hAnsi="Arial" w:cs="Arial"/>
                <w:sz w:val="22"/>
                <w:szCs w:val="22"/>
              </w:rPr>
            </w:pPr>
            <w:r>
              <w:rPr>
                <w:rFonts w:ascii="Arial" w:hAnsi="Arial" w:cs="Arial"/>
                <w:sz w:val="22"/>
                <w:szCs w:val="22"/>
              </w:rPr>
              <w:t>км</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169,83</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Default="00D00EE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179</w:t>
            </w:r>
          </w:p>
        </w:tc>
      </w:tr>
      <w:tr w:rsidR="002B431D" w:rsidTr="002B431D">
        <w:trPr>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7.4</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Газоснабжение</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r>
      <w:tr w:rsidR="002B431D" w:rsidTr="002B431D">
        <w:trPr>
          <w:jc w:val="center"/>
        </w:trPr>
        <w:tc>
          <w:tcPr>
            <w:tcW w:w="307" w:type="pct"/>
            <w:vMerge w:val="restar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7.4.1</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Потребление газа - всего</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млн. м</w:t>
            </w:r>
            <w:r w:rsidRPr="0052637A">
              <w:rPr>
                <w:rFonts w:ascii="Arial" w:hAnsi="Arial" w:cs="Arial"/>
                <w:sz w:val="22"/>
                <w:szCs w:val="22"/>
                <w:vertAlign w:val="superscript"/>
              </w:rPr>
              <w:t>3</w:t>
            </w:r>
            <w:r w:rsidRPr="0052637A">
              <w:rPr>
                <w:rFonts w:ascii="Arial" w:hAnsi="Arial" w:cs="Arial"/>
                <w:sz w:val="22"/>
                <w:szCs w:val="22"/>
              </w:rPr>
              <w:t>/год</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В том числе:</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254"/>
              <w:jc w:val="both"/>
              <w:rPr>
                <w:rFonts w:ascii="Arial" w:eastAsiaTheme="minorEastAsia" w:hAnsi="Arial" w:cs="Arial"/>
                <w:sz w:val="22"/>
                <w:szCs w:val="22"/>
              </w:rPr>
            </w:pPr>
            <w:r w:rsidRPr="0052637A">
              <w:rPr>
                <w:rFonts w:ascii="Arial" w:hAnsi="Arial" w:cs="Arial"/>
                <w:sz w:val="22"/>
                <w:szCs w:val="22"/>
              </w:rPr>
              <w:t>на коммунально-бытовые нужды</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254"/>
              <w:jc w:val="both"/>
              <w:rPr>
                <w:rFonts w:ascii="Arial" w:eastAsiaTheme="minorEastAsia" w:hAnsi="Arial" w:cs="Arial"/>
                <w:sz w:val="22"/>
                <w:szCs w:val="22"/>
              </w:rPr>
            </w:pPr>
            <w:r w:rsidRPr="0052637A">
              <w:rPr>
                <w:rFonts w:ascii="Arial" w:hAnsi="Arial" w:cs="Arial"/>
                <w:sz w:val="22"/>
                <w:szCs w:val="22"/>
              </w:rPr>
              <w:t>их них в городских поселениях</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254"/>
              <w:jc w:val="both"/>
              <w:rPr>
                <w:rFonts w:ascii="Arial" w:eastAsiaTheme="minorEastAsia" w:hAnsi="Arial" w:cs="Arial"/>
                <w:sz w:val="22"/>
                <w:szCs w:val="22"/>
              </w:rPr>
            </w:pPr>
            <w:r w:rsidRPr="0052637A">
              <w:rPr>
                <w:rFonts w:ascii="Arial" w:hAnsi="Arial" w:cs="Arial"/>
                <w:sz w:val="22"/>
                <w:szCs w:val="22"/>
              </w:rPr>
              <w:t>на производственные нужды</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r>
      <w:tr w:rsidR="002B431D" w:rsidTr="002B431D">
        <w:trPr>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7.4.2</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Удельный вес газа в топливном балансе</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r>
      <w:tr w:rsidR="002B431D" w:rsidTr="002B431D">
        <w:trPr>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7.4.3</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Источники подачи газа</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млн. м</w:t>
            </w:r>
            <w:r w:rsidRPr="0052637A">
              <w:rPr>
                <w:rFonts w:ascii="Arial" w:hAnsi="Arial" w:cs="Arial"/>
                <w:sz w:val="22"/>
                <w:szCs w:val="22"/>
                <w:vertAlign w:val="superscript"/>
              </w:rPr>
              <w:t>3</w:t>
            </w:r>
            <w:r w:rsidRPr="0052637A">
              <w:rPr>
                <w:rFonts w:ascii="Arial" w:hAnsi="Arial" w:cs="Arial"/>
                <w:sz w:val="22"/>
                <w:szCs w:val="22"/>
              </w:rPr>
              <w:t>/год</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r>
      <w:tr w:rsidR="002B431D" w:rsidTr="002B431D">
        <w:trPr>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7.5</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Связь</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r>
      <w:tr w:rsidR="002B431D" w:rsidTr="002B431D">
        <w:trPr>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7.5.1</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Протяженность междугородних кабельных линий связи</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км</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D00EE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444</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D00EE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444</w:t>
            </w:r>
          </w:p>
        </w:tc>
      </w:tr>
      <w:tr w:rsidR="002B431D" w:rsidTr="002B431D">
        <w:trPr>
          <w:jc w:val="center"/>
        </w:trPr>
        <w:tc>
          <w:tcPr>
            <w:tcW w:w="307" w:type="pct"/>
            <w:vMerge w:val="restar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7.5.2</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Охват населения телевизионным вещанием - всего</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всего населения</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100</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100</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В том числе:</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432"/>
              <w:jc w:val="both"/>
              <w:rPr>
                <w:rFonts w:ascii="Arial" w:eastAsiaTheme="minorEastAsia" w:hAnsi="Arial" w:cs="Arial"/>
                <w:sz w:val="22"/>
                <w:szCs w:val="22"/>
              </w:rPr>
            </w:pPr>
            <w:r w:rsidRPr="0052637A">
              <w:rPr>
                <w:rFonts w:ascii="Arial" w:hAnsi="Arial" w:cs="Arial"/>
                <w:sz w:val="22"/>
                <w:szCs w:val="22"/>
              </w:rPr>
              <w:t>городского населения</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городского населения</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432"/>
              <w:jc w:val="both"/>
              <w:rPr>
                <w:rFonts w:ascii="Arial" w:eastAsiaTheme="minorEastAsia" w:hAnsi="Arial" w:cs="Arial"/>
                <w:sz w:val="22"/>
                <w:szCs w:val="22"/>
              </w:rPr>
            </w:pPr>
            <w:r w:rsidRPr="0052637A">
              <w:rPr>
                <w:rFonts w:ascii="Arial" w:hAnsi="Arial" w:cs="Arial"/>
                <w:sz w:val="22"/>
                <w:szCs w:val="22"/>
              </w:rPr>
              <w:t>сельского населения</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сельского населения</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0E58CC">
            <w:pPr>
              <w:autoSpaceDE w:val="0"/>
              <w:autoSpaceDN w:val="0"/>
              <w:jc w:val="center"/>
              <w:rPr>
                <w:rFonts w:ascii="Arial" w:eastAsiaTheme="minorEastAsia" w:hAnsi="Arial" w:cs="Arial"/>
                <w:sz w:val="22"/>
                <w:szCs w:val="22"/>
              </w:rPr>
            </w:pPr>
            <w:r>
              <w:rPr>
                <w:rFonts w:ascii="Arial" w:eastAsiaTheme="minorEastAsia" w:hAnsi="Arial" w:cs="Arial"/>
                <w:sz w:val="22"/>
                <w:szCs w:val="22"/>
              </w:rPr>
              <w:t>100</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100</w:t>
            </w:r>
          </w:p>
        </w:tc>
      </w:tr>
      <w:tr w:rsidR="002B431D" w:rsidTr="002B431D">
        <w:trPr>
          <w:jc w:val="center"/>
        </w:trPr>
        <w:tc>
          <w:tcPr>
            <w:tcW w:w="307" w:type="pct"/>
            <w:vMerge w:val="restar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7.5.3</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Обеспеченность населения телефонной сетью общего пользования - всего</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u w:val="single"/>
              </w:rPr>
              <w:t>номеров</w:t>
            </w:r>
          </w:p>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на 100 семей</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16</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23</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В том числе:</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432"/>
              <w:jc w:val="both"/>
              <w:rPr>
                <w:rFonts w:ascii="Arial" w:eastAsiaTheme="minorEastAsia" w:hAnsi="Arial" w:cs="Arial"/>
                <w:sz w:val="22"/>
                <w:szCs w:val="22"/>
              </w:rPr>
            </w:pPr>
            <w:r w:rsidRPr="0052637A">
              <w:rPr>
                <w:rFonts w:ascii="Arial" w:hAnsi="Arial" w:cs="Arial"/>
                <w:sz w:val="22"/>
                <w:szCs w:val="22"/>
              </w:rPr>
              <w:t>в городских поселениях</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ind w:left="432"/>
              <w:jc w:val="both"/>
              <w:rPr>
                <w:rFonts w:ascii="Arial" w:eastAsiaTheme="minorEastAsia" w:hAnsi="Arial" w:cs="Arial"/>
                <w:sz w:val="22"/>
                <w:szCs w:val="22"/>
              </w:rPr>
            </w:pPr>
            <w:r w:rsidRPr="0052637A">
              <w:rPr>
                <w:rFonts w:ascii="Arial" w:hAnsi="Arial" w:cs="Arial"/>
                <w:sz w:val="22"/>
                <w:szCs w:val="22"/>
              </w:rPr>
              <w:t>в сельских поселениях</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Default="002B431D" w:rsidP="00A002E8">
            <w:r>
              <w:t xml:space="preserve">          16</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Default="002B431D" w:rsidP="00A002E8">
            <w:r>
              <w:t xml:space="preserve">        23</w:t>
            </w:r>
          </w:p>
        </w:tc>
      </w:tr>
      <w:tr w:rsidR="002B431D" w:rsidTr="002B431D">
        <w:trPr>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7.</w:t>
            </w:r>
            <w:r>
              <w:rPr>
                <w:rFonts w:ascii="Arial" w:hAnsi="Arial" w:cs="Arial"/>
                <w:sz w:val="22"/>
                <w:szCs w:val="22"/>
              </w:rPr>
              <w:t>6</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Санитарная очистка территорий</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r>
      <w:tr w:rsidR="002B431D" w:rsidTr="002B431D">
        <w:trPr>
          <w:jc w:val="center"/>
        </w:trPr>
        <w:tc>
          <w:tcPr>
            <w:tcW w:w="307" w:type="pct"/>
            <w:vMerge w:val="restar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hAnsi="Arial" w:cs="Arial"/>
                <w:sz w:val="22"/>
                <w:szCs w:val="22"/>
              </w:rPr>
              <w:t>7.6</w:t>
            </w:r>
            <w:r w:rsidRPr="0052637A">
              <w:rPr>
                <w:rFonts w:ascii="Arial" w:hAnsi="Arial" w:cs="Arial"/>
                <w:sz w:val="22"/>
                <w:szCs w:val="22"/>
              </w:rPr>
              <w:t>.1</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Количество твердых бытовых отходов</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C23F9C">
            <w:pPr>
              <w:autoSpaceDE w:val="0"/>
              <w:autoSpaceDN w:val="0"/>
              <w:jc w:val="center"/>
              <w:rPr>
                <w:rFonts w:ascii="Arial" w:eastAsiaTheme="minorEastAsia" w:hAnsi="Arial" w:cs="Arial"/>
                <w:sz w:val="22"/>
                <w:szCs w:val="22"/>
              </w:rPr>
            </w:pPr>
            <w:r w:rsidRPr="0052637A">
              <w:rPr>
                <w:rFonts w:ascii="Arial" w:hAnsi="Arial" w:cs="Arial"/>
                <w:sz w:val="22"/>
                <w:szCs w:val="22"/>
              </w:rPr>
              <w:t xml:space="preserve">тыс. </w:t>
            </w:r>
            <w:r>
              <w:rPr>
                <w:rFonts w:ascii="Arial" w:hAnsi="Arial" w:cs="Arial"/>
                <w:sz w:val="22"/>
                <w:szCs w:val="22"/>
              </w:rPr>
              <w:t>м</w:t>
            </w:r>
            <w:r w:rsidRPr="00C23F9C">
              <w:rPr>
                <w:rFonts w:ascii="Arial" w:hAnsi="Arial" w:cs="Arial"/>
                <w:sz w:val="22"/>
                <w:szCs w:val="22"/>
                <w:vertAlign w:val="superscript"/>
              </w:rPr>
              <w:t>3</w:t>
            </w:r>
            <w:r w:rsidRPr="0052637A">
              <w:rPr>
                <w:rFonts w:ascii="Arial" w:hAnsi="Arial" w:cs="Arial"/>
                <w:sz w:val="22"/>
                <w:szCs w:val="22"/>
              </w:rPr>
              <w:t>/год</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39,09</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45</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В том числе количество утилизируемых твердых бытовых отходов</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rPr>
                <w:rFonts w:ascii="Arial" w:eastAsiaTheme="minorEastAsia" w:hAnsi="Arial" w:cs="Arial"/>
                <w:sz w:val="22"/>
                <w:szCs w:val="22"/>
              </w:rPr>
            </w:pPr>
            <w:r>
              <w:rPr>
                <w:rFonts w:ascii="Arial" w:eastAsiaTheme="minorEastAsia" w:hAnsi="Arial" w:cs="Arial"/>
                <w:sz w:val="22"/>
                <w:szCs w:val="22"/>
              </w:rPr>
              <w:t xml:space="preserve">        45</w:t>
            </w:r>
          </w:p>
        </w:tc>
      </w:tr>
      <w:tr w:rsidR="002B431D" w:rsidTr="002B431D">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2B431D" w:rsidRPr="0052637A" w:rsidRDefault="002B431D" w:rsidP="00A002E8">
            <w:pPr>
              <w:rPr>
                <w:rFonts w:ascii="Arial" w:eastAsiaTheme="minorEastAsia" w:hAnsi="Arial" w:cs="Arial"/>
                <w:sz w:val="22"/>
                <w:szCs w:val="22"/>
              </w:rPr>
            </w:pP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Из них в городских поселениях</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r>
      <w:tr w:rsidR="002B431D" w:rsidTr="002B431D">
        <w:trPr>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hAnsi="Arial" w:cs="Arial"/>
                <w:sz w:val="22"/>
                <w:szCs w:val="22"/>
              </w:rPr>
              <w:t>7.6</w:t>
            </w:r>
            <w:r w:rsidRPr="0052637A">
              <w:rPr>
                <w:rFonts w:ascii="Arial" w:hAnsi="Arial" w:cs="Arial"/>
                <w:sz w:val="22"/>
                <w:szCs w:val="22"/>
              </w:rPr>
              <w:t>.2</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Мусороперерабатывающие заводы</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единиц/тыс. т/год</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r>
      <w:tr w:rsidR="002B431D" w:rsidTr="002B431D">
        <w:trPr>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hAnsi="Arial" w:cs="Arial"/>
                <w:sz w:val="22"/>
                <w:szCs w:val="22"/>
              </w:rPr>
              <w:t>7.6</w:t>
            </w:r>
            <w:r w:rsidRPr="0052637A">
              <w:rPr>
                <w:rFonts w:ascii="Arial" w:hAnsi="Arial" w:cs="Arial"/>
                <w:sz w:val="22"/>
                <w:szCs w:val="22"/>
              </w:rPr>
              <w:t>.3</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Мусоросжигательные заводы</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r>
      <w:tr w:rsidR="002B431D" w:rsidTr="002B431D">
        <w:trPr>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hAnsi="Arial" w:cs="Arial"/>
                <w:sz w:val="22"/>
                <w:szCs w:val="22"/>
              </w:rPr>
              <w:t>7.6</w:t>
            </w:r>
            <w:r w:rsidRPr="0052637A">
              <w:rPr>
                <w:rFonts w:ascii="Arial" w:hAnsi="Arial" w:cs="Arial"/>
                <w:sz w:val="22"/>
                <w:szCs w:val="22"/>
              </w:rPr>
              <w:t>.4</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Мусороперегрузочные станции</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r>
      <w:tr w:rsidR="002B431D" w:rsidTr="002B431D">
        <w:trPr>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hAnsi="Arial" w:cs="Arial"/>
                <w:sz w:val="22"/>
                <w:szCs w:val="22"/>
              </w:rPr>
              <w:t>7.6</w:t>
            </w:r>
            <w:r w:rsidRPr="0052637A">
              <w:rPr>
                <w:rFonts w:ascii="Arial" w:hAnsi="Arial" w:cs="Arial"/>
                <w:sz w:val="22"/>
                <w:szCs w:val="22"/>
              </w:rPr>
              <w:t>.5</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Усовершенствованные свалки (полигоны)</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u w:val="single"/>
              </w:rPr>
              <w:t>единиц</w:t>
            </w:r>
          </w:p>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га</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1</w:t>
            </w:r>
          </w:p>
        </w:tc>
      </w:tr>
      <w:tr w:rsidR="002B431D" w:rsidTr="002B431D">
        <w:trPr>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hAnsi="Arial" w:cs="Arial"/>
                <w:sz w:val="22"/>
                <w:szCs w:val="22"/>
              </w:rPr>
              <w:t>7.6</w:t>
            </w:r>
            <w:r w:rsidRPr="0052637A">
              <w:rPr>
                <w:rFonts w:ascii="Arial" w:hAnsi="Arial" w:cs="Arial"/>
                <w:sz w:val="22"/>
                <w:szCs w:val="22"/>
              </w:rPr>
              <w:t>.6</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Общая площадь свалок</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га</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E82EB4">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D51667"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r>
      <w:tr w:rsidR="002B431D" w:rsidTr="002B431D">
        <w:trPr>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 </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В том числе стихийных</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r>
      <w:tr w:rsidR="002B431D" w:rsidTr="002B431D">
        <w:trPr>
          <w:jc w:val="center"/>
        </w:trPr>
        <w:tc>
          <w:tcPr>
            <w:tcW w:w="307" w:type="pct"/>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7.</w:t>
            </w:r>
            <w:r>
              <w:rPr>
                <w:rFonts w:ascii="Arial" w:hAnsi="Arial" w:cs="Arial"/>
                <w:sz w:val="22"/>
                <w:szCs w:val="22"/>
              </w:rPr>
              <w:t>7</w:t>
            </w:r>
          </w:p>
        </w:tc>
        <w:tc>
          <w:tcPr>
            <w:tcW w:w="215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both"/>
              <w:rPr>
                <w:rFonts w:ascii="Arial" w:eastAsiaTheme="minorEastAsia" w:hAnsi="Arial" w:cs="Arial"/>
                <w:sz w:val="22"/>
                <w:szCs w:val="22"/>
              </w:rPr>
            </w:pPr>
            <w:r w:rsidRPr="0052637A">
              <w:rPr>
                <w:rFonts w:ascii="Arial" w:hAnsi="Arial" w:cs="Arial"/>
                <w:sz w:val="22"/>
                <w:szCs w:val="22"/>
              </w:rPr>
              <w:t>Иные виды инженерного оборудования</w:t>
            </w:r>
          </w:p>
        </w:tc>
        <w:tc>
          <w:tcPr>
            <w:tcW w:w="1058"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sidRPr="0052637A">
              <w:rPr>
                <w:rFonts w:ascii="Arial" w:hAnsi="Arial" w:cs="Arial"/>
                <w:sz w:val="22"/>
                <w:szCs w:val="22"/>
              </w:rPr>
              <w:t>соответствующие единицы</w:t>
            </w:r>
          </w:p>
        </w:tc>
        <w:tc>
          <w:tcPr>
            <w:tcW w:w="822"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c>
          <w:tcPr>
            <w:tcW w:w="661" w:type="pct"/>
            <w:tcBorders>
              <w:top w:val="single" w:sz="4" w:space="0" w:color="auto"/>
              <w:left w:val="nil"/>
              <w:bottom w:val="single" w:sz="4" w:space="0" w:color="auto"/>
              <w:right w:val="double" w:sz="4" w:space="0" w:color="auto"/>
            </w:tcBorders>
            <w:tcMar>
              <w:top w:w="0" w:type="dxa"/>
              <w:left w:w="28" w:type="dxa"/>
              <w:bottom w:w="0" w:type="dxa"/>
              <w:right w:w="28" w:type="dxa"/>
            </w:tcMar>
            <w:hideMark/>
          </w:tcPr>
          <w:p w:rsidR="002B431D" w:rsidRPr="0052637A" w:rsidRDefault="002B431D" w:rsidP="00A002E8">
            <w:pPr>
              <w:autoSpaceDE w:val="0"/>
              <w:autoSpaceDN w:val="0"/>
              <w:jc w:val="center"/>
              <w:rPr>
                <w:rFonts w:ascii="Arial" w:eastAsiaTheme="minorEastAsia" w:hAnsi="Arial" w:cs="Arial"/>
                <w:sz w:val="22"/>
                <w:szCs w:val="22"/>
              </w:rPr>
            </w:pPr>
            <w:r>
              <w:rPr>
                <w:rFonts w:ascii="Arial" w:eastAsiaTheme="minorEastAsia" w:hAnsi="Arial" w:cs="Arial"/>
                <w:sz w:val="22"/>
                <w:szCs w:val="22"/>
              </w:rPr>
              <w:t>-</w:t>
            </w:r>
          </w:p>
        </w:tc>
      </w:tr>
    </w:tbl>
    <w:p w:rsidR="00567A41" w:rsidRDefault="00567A41" w:rsidP="00567A41">
      <w:pPr>
        <w:rPr>
          <w:rFonts w:ascii="Arial" w:hAnsi="Arial" w:cs="Arial"/>
          <w:b/>
          <w:smallCaps/>
          <w:color w:val="000000"/>
        </w:rPr>
      </w:pPr>
      <w:r>
        <w:rPr>
          <w:rFonts w:ascii="Arial" w:hAnsi="Arial" w:cs="Arial"/>
        </w:rPr>
        <w:br w:type="page"/>
      </w:r>
    </w:p>
    <w:p w:rsidR="00567A41" w:rsidRPr="00CA68ED" w:rsidRDefault="00567A41" w:rsidP="00567A41">
      <w:pPr>
        <w:pStyle w:val="1f2"/>
        <w:outlineLvl w:val="0"/>
        <w:rPr>
          <w:rFonts w:ascii="Arial" w:hAnsi="Arial" w:cs="Arial"/>
          <w:sz w:val="24"/>
          <w:szCs w:val="24"/>
        </w:rPr>
      </w:pPr>
      <w:bookmarkStart w:id="398" w:name="_Toc300050065"/>
      <w:r w:rsidRPr="00CA68ED">
        <w:rPr>
          <w:rFonts w:ascii="Arial" w:hAnsi="Arial" w:cs="Arial"/>
          <w:sz w:val="24"/>
          <w:szCs w:val="24"/>
        </w:rPr>
        <w:lastRenderedPageBreak/>
        <w:t>Использованная литература</w:t>
      </w:r>
      <w:bookmarkEnd w:id="375"/>
      <w:bookmarkEnd w:id="376"/>
      <w:bookmarkEnd w:id="377"/>
      <w:bookmarkEnd w:id="378"/>
      <w:bookmarkEnd w:id="398"/>
    </w:p>
    <w:p w:rsidR="00567A41" w:rsidRPr="00CA68ED" w:rsidRDefault="00567A41" w:rsidP="00567A41">
      <w:pPr>
        <w:pStyle w:val="19"/>
        <w:rPr>
          <w:rFonts w:ascii="Arial" w:hAnsi="Arial" w:cs="Arial"/>
          <w:sz w:val="24"/>
          <w:szCs w:val="24"/>
        </w:rPr>
      </w:pPr>
    </w:p>
    <w:p w:rsidR="00567A41" w:rsidRPr="00CA68ED" w:rsidRDefault="00567A41" w:rsidP="009B5096">
      <w:pPr>
        <w:numPr>
          <w:ilvl w:val="0"/>
          <w:numId w:val="3"/>
        </w:numPr>
        <w:jc w:val="both"/>
        <w:rPr>
          <w:rFonts w:ascii="Arial" w:hAnsi="Arial" w:cs="Arial"/>
        </w:rPr>
      </w:pPr>
      <w:r w:rsidRPr="00CA68ED">
        <w:rPr>
          <w:rFonts w:ascii="Arial" w:hAnsi="Arial" w:cs="Arial"/>
        </w:rPr>
        <w:t>Анкетные данные из администрации муниципального района.</w:t>
      </w:r>
    </w:p>
    <w:p w:rsidR="00567A41" w:rsidRPr="00CA68ED" w:rsidRDefault="00567A41" w:rsidP="009B5096">
      <w:pPr>
        <w:pStyle w:val="affffff7"/>
        <w:numPr>
          <w:ilvl w:val="0"/>
          <w:numId w:val="3"/>
        </w:numPr>
        <w:spacing w:line="240" w:lineRule="auto"/>
        <w:rPr>
          <w:rFonts w:ascii="Arial" w:hAnsi="Arial" w:cs="Arial"/>
          <w:sz w:val="24"/>
        </w:rPr>
      </w:pPr>
      <w:r w:rsidRPr="00CA68ED">
        <w:rPr>
          <w:rFonts w:ascii="Arial" w:hAnsi="Arial" w:cs="Arial"/>
          <w:sz w:val="24"/>
        </w:rPr>
        <w:t>Водный кодекс РФ (</w:t>
      </w:r>
      <w:smartTag w:uri="urn:schemas-microsoft-com:office:smarttags" w:element="metricconverter">
        <w:smartTagPr>
          <w:attr w:name="ProductID" w:val="2006 г"/>
        </w:smartTagPr>
        <w:r w:rsidRPr="00CA68ED">
          <w:rPr>
            <w:rFonts w:ascii="Arial" w:hAnsi="Arial" w:cs="Arial"/>
            <w:sz w:val="24"/>
          </w:rPr>
          <w:t>2006 г</w:t>
        </w:r>
      </w:smartTag>
      <w:r w:rsidRPr="00CA68ED">
        <w:rPr>
          <w:rFonts w:ascii="Arial" w:hAnsi="Arial" w:cs="Arial"/>
          <w:sz w:val="24"/>
        </w:rPr>
        <w:t>.).</w:t>
      </w:r>
    </w:p>
    <w:p w:rsidR="00567A41" w:rsidRPr="00CA68ED" w:rsidRDefault="00567A41" w:rsidP="009B5096">
      <w:pPr>
        <w:numPr>
          <w:ilvl w:val="0"/>
          <w:numId w:val="3"/>
        </w:numPr>
        <w:jc w:val="both"/>
        <w:rPr>
          <w:rFonts w:ascii="Arial" w:hAnsi="Arial" w:cs="Arial"/>
        </w:rPr>
      </w:pPr>
      <w:r w:rsidRPr="00CA68ED">
        <w:rPr>
          <w:rFonts w:ascii="Arial" w:hAnsi="Arial" w:cs="Arial"/>
        </w:rPr>
        <w:t>ГОСТ 17.5.3.01-78 «Охрана природы. Земли. Состав и размер зеленых зон городов» (Дата введения 1979-01-01).</w:t>
      </w:r>
    </w:p>
    <w:p w:rsidR="00567A41" w:rsidRPr="00CA68ED" w:rsidRDefault="00567A41" w:rsidP="009B5096">
      <w:pPr>
        <w:pStyle w:val="affffff7"/>
        <w:numPr>
          <w:ilvl w:val="0"/>
          <w:numId w:val="3"/>
        </w:numPr>
        <w:spacing w:line="240" w:lineRule="auto"/>
        <w:rPr>
          <w:rFonts w:ascii="Arial" w:hAnsi="Arial" w:cs="Arial"/>
          <w:sz w:val="24"/>
        </w:rPr>
      </w:pPr>
      <w:r w:rsidRPr="00CA68ED">
        <w:rPr>
          <w:rFonts w:ascii="Arial" w:hAnsi="Arial" w:cs="Arial"/>
          <w:sz w:val="24"/>
        </w:rPr>
        <w:t>Градостроительный кодекс РФ (№191-ФЗ).</w:t>
      </w:r>
    </w:p>
    <w:p w:rsidR="00567A41" w:rsidRPr="00CA68ED" w:rsidRDefault="00567A41" w:rsidP="009B5096">
      <w:pPr>
        <w:pStyle w:val="affffff7"/>
        <w:numPr>
          <w:ilvl w:val="0"/>
          <w:numId w:val="3"/>
        </w:numPr>
        <w:spacing w:line="240" w:lineRule="auto"/>
        <w:rPr>
          <w:rFonts w:ascii="Arial" w:hAnsi="Arial" w:cs="Arial"/>
          <w:sz w:val="24"/>
        </w:rPr>
      </w:pPr>
      <w:r w:rsidRPr="00CA68ED">
        <w:rPr>
          <w:rFonts w:ascii="Arial" w:hAnsi="Arial" w:cs="Arial"/>
          <w:sz w:val="24"/>
        </w:rPr>
        <w:t xml:space="preserve">Закон РФ «Об особо охраняемых природных территориях», </w:t>
      </w:r>
      <w:smartTag w:uri="urn:schemas-microsoft-com:office:smarttags" w:element="metricconverter">
        <w:smartTagPr>
          <w:attr w:name="ProductID" w:val="1995 г"/>
        </w:smartTagPr>
        <w:r w:rsidRPr="00CA68ED">
          <w:rPr>
            <w:rFonts w:ascii="Arial" w:hAnsi="Arial" w:cs="Arial"/>
            <w:sz w:val="24"/>
          </w:rPr>
          <w:t>1995 г</w:t>
        </w:r>
      </w:smartTag>
      <w:r w:rsidRPr="00CA68ED">
        <w:rPr>
          <w:rFonts w:ascii="Arial" w:hAnsi="Arial" w:cs="Arial"/>
          <w:sz w:val="24"/>
        </w:rPr>
        <w:t>. (ФЗ №33).</w:t>
      </w:r>
    </w:p>
    <w:p w:rsidR="00567A41" w:rsidRPr="00CA68ED" w:rsidRDefault="00567A41" w:rsidP="009B5096">
      <w:pPr>
        <w:numPr>
          <w:ilvl w:val="0"/>
          <w:numId w:val="3"/>
        </w:numPr>
        <w:jc w:val="both"/>
        <w:rPr>
          <w:rFonts w:ascii="Arial" w:hAnsi="Arial" w:cs="Arial"/>
        </w:rPr>
      </w:pPr>
      <w:r w:rsidRPr="00CA68ED">
        <w:rPr>
          <w:rFonts w:ascii="Arial" w:hAnsi="Arial" w:cs="Arial"/>
        </w:rPr>
        <w:t>Кусков А.С., Голубева В.Л., Одинцова Т.Н. «Рекреационная география»: Учебное издание. Учебно-методический комплекс.</w:t>
      </w:r>
    </w:p>
    <w:p w:rsidR="00567A41" w:rsidRPr="00CA68ED" w:rsidRDefault="00567A41" w:rsidP="009B5096">
      <w:pPr>
        <w:numPr>
          <w:ilvl w:val="0"/>
          <w:numId w:val="3"/>
        </w:numPr>
        <w:jc w:val="both"/>
        <w:rPr>
          <w:rFonts w:ascii="Arial" w:hAnsi="Arial" w:cs="Arial"/>
        </w:rPr>
      </w:pPr>
      <w:r w:rsidRPr="00CA68ED">
        <w:rPr>
          <w:rFonts w:ascii="Arial" w:hAnsi="Arial" w:cs="Arial"/>
        </w:rPr>
        <w:t>Липец Ю.Г., Пуляркин В.А., Шлихтер С.Б. География мирового хозяйства: Учеб. пособие для студентов. – М.: Гуманист. изд.. центр ВЛАДОС, 1999. – 400 с.: .</w:t>
      </w:r>
    </w:p>
    <w:p w:rsidR="00567A41" w:rsidRPr="00CA68ED" w:rsidRDefault="00567A41" w:rsidP="009B5096">
      <w:pPr>
        <w:numPr>
          <w:ilvl w:val="0"/>
          <w:numId w:val="3"/>
        </w:numPr>
        <w:jc w:val="both"/>
        <w:rPr>
          <w:rFonts w:ascii="Arial" w:hAnsi="Arial" w:cs="Arial"/>
        </w:rPr>
      </w:pPr>
      <w:r w:rsidRPr="00CA68ED">
        <w:rPr>
          <w:rFonts w:ascii="Arial" w:hAnsi="Arial" w:cs="Arial"/>
        </w:rPr>
        <w:t xml:space="preserve">Москва – Париж. Природа и градостроительство: ЦНИИП градостроительства, Москомархитектура, НИиПИ генерального плана Москвы, Университет Париж </w:t>
      </w:r>
      <w:r w:rsidRPr="00CA68ED">
        <w:rPr>
          <w:rFonts w:ascii="Arial" w:hAnsi="Arial" w:cs="Arial"/>
          <w:lang w:val="en-US"/>
        </w:rPr>
        <w:t>VIII</w:t>
      </w:r>
      <w:r w:rsidRPr="00CA68ED">
        <w:rPr>
          <w:rFonts w:ascii="Arial" w:hAnsi="Arial" w:cs="Arial"/>
        </w:rPr>
        <w:t xml:space="preserve"> др. Под ред. Н.С. Краснощековой, В.И. Иванова – М., 1997.</w:t>
      </w:r>
    </w:p>
    <w:p w:rsidR="00567A41" w:rsidRPr="00CA68ED" w:rsidRDefault="00567A41" w:rsidP="009B5096">
      <w:pPr>
        <w:pStyle w:val="affffff7"/>
        <w:numPr>
          <w:ilvl w:val="0"/>
          <w:numId w:val="3"/>
        </w:numPr>
        <w:spacing w:line="240" w:lineRule="auto"/>
        <w:ind w:left="714" w:hanging="357"/>
        <w:rPr>
          <w:rFonts w:ascii="Arial" w:hAnsi="Arial" w:cs="Arial"/>
          <w:sz w:val="24"/>
        </w:rPr>
      </w:pPr>
      <w:r w:rsidRPr="00CA68ED">
        <w:rPr>
          <w:rFonts w:ascii="Arial" w:hAnsi="Arial" w:cs="Arial"/>
          <w:sz w:val="24"/>
        </w:rPr>
        <w:t xml:space="preserve">Положение об округах санитарной и горно-санитарной охраны лечебно-оздоровительных местностей и курортов федерального значения (утв. Постановлением правительства РФ от 7 декабря </w:t>
      </w:r>
      <w:smartTag w:uri="urn:schemas-microsoft-com:office:smarttags" w:element="metricconverter">
        <w:smartTagPr>
          <w:attr w:name="ProductID" w:val="1996 г"/>
        </w:smartTagPr>
        <w:r w:rsidRPr="00CA68ED">
          <w:rPr>
            <w:rFonts w:ascii="Arial" w:hAnsi="Arial" w:cs="Arial"/>
            <w:sz w:val="24"/>
          </w:rPr>
          <w:t>1996 г</w:t>
        </w:r>
      </w:smartTag>
      <w:r w:rsidRPr="00CA68ED">
        <w:rPr>
          <w:rFonts w:ascii="Arial" w:hAnsi="Arial" w:cs="Arial"/>
          <w:sz w:val="24"/>
        </w:rPr>
        <w:t>. №1425.</w:t>
      </w:r>
    </w:p>
    <w:p w:rsidR="00567A41" w:rsidRPr="00CA68ED" w:rsidRDefault="00567A41" w:rsidP="009B5096">
      <w:pPr>
        <w:pStyle w:val="affffff7"/>
        <w:numPr>
          <w:ilvl w:val="0"/>
          <w:numId w:val="3"/>
        </w:numPr>
        <w:spacing w:line="240" w:lineRule="auto"/>
        <w:ind w:left="714" w:hanging="357"/>
        <w:rPr>
          <w:rFonts w:ascii="Arial" w:hAnsi="Arial" w:cs="Arial"/>
          <w:sz w:val="24"/>
        </w:rPr>
      </w:pPr>
      <w:r w:rsidRPr="00CA68ED">
        <w:rPr>
          <w:rFonts w:ascii="Arial" w:hAnsi="Arial" w:cs="Arial"/>
          <w:snapToGrid w:val="0"/>
          <w:sz w:val="24"/>
        </w:rPr>
        <w:t>Правила установления и использования полос отвода федеральных автомобильных дорог (утв. Постановлением Правительства РФ от 14.04.2007 г. №233).</w:t>
      </w:r>
    </w:p>
    <w:p w:rsidR="00567A41" w:rsidRPr="00CA68ED" w:rsidRDefault="00567A41" w:rsidP="009B5096">
      <w:pPr>
        <w:pStyle w:val="affffff7"/>
        <w:numPr>
          <w:ilvl w:val="0"/>
          <w:numId w:val="3"/>
        </w:numPr>
        <w:spacing w:line="240" w:lineRule="auto"/>
        <w:ind w:left="714" w:hanging="357"/>
        <w:rPr>
          <w:rFonts w:ascii="Arial" w:hAnsi="Arial" w:cs="Arial"/>
          <w:snapToGrid w:val="0"/>
          <w:sz w:val="24"/>
        </w:rPr>
      </w:pPr>
      <w:r w:rsidRPr="00CA68ED">
        <w:rPr>
          <w:rFonts w:ascii="Arial" w:hAnsi="Arial" w:cs="Arial"/>
          <w:snapToGrid w:val="0"/>
          <w:sz w:val="24"/>
        </w:rPr>
        <w:t>Правила установления и использования придорожных полос федеральных автомобильных дорог общего пользования (утв. Постановлением Правительства РФ от 1.12.1998 г. №1420).</w:t>
      </w:r>
    </w:p>
    <w:p w:rsidR="00567A41" w:rsidRPr="00CA68ED" w:rsidRDefault="00567A41" w:rsidP="009B5096">
      <w:pPr>
        <w:pStyle w:val="13"/>
        <w:numPr>
          <w:ilvl w:val="0"/>
          <w:numId w:val="3"/>
        </w:numPr>
        <w:ind w:left="714" w:hanging="357"/>
        <w:rPr>
          <w:rFonts w:cs="Arial"/>
          <w:szCs w:val="24"/>
        </w:rPr>
      </w:pPr>
      <w:r w:rsidRPr="00CA68ED">
        <w:rPr>
          <w:rFonts w:cs="Arial"/>
          <w:szCs w:val="24"/>
        </w:rPr>
        <w:t>Программа развития автомобильных дорог общего пользования на период 2000-2005 гг. и дальнейшую перспективу.</w:t>
      </w:r>
    </w:p>
    <w:p w:rsidR="00567A41" w:rsidRPr="00CA68ED" w:rsidRDefault="00567A41" w:rsidP="009B5096">
      <w:pPr>
        <w:pStyle w:val="affffff7"/>
        <w:numPr>
          <w:ilvl w:val="0"/>
          <w:numId w:val="3"/>
        </w:numPr>
        <w:spacing w:line="240" w:lineRule="auto"/>
        <w:ind w:left="714" w:hanging="357"/>
        <w:rPr>
          <w:rFonts w:ascii="Arial" w:hAnsi="Arial" w:cs="Arial"/>
          <w:sz w:val="24"/>
        </w:rPr>
      </w:pPr>
      <w:r w:rsidRPr="00CA68ED">
        <w:rPr>
          <w:rFonts w:ascii="Arial" w:hAnsi="Arial" w:cs="Arial"/>
          <w:snapToGrid w:val="0"/>
          <w:sz w:val="24"/>
        </w:rPr>
        <w:t>СанПиН 2.1.4.1110-02.</w:t>
      </w:r>
    </w:p>
    <w:p w:rsidR="00567A41" w:rsidRPr="00CA68ED" w:rsidRDefault="00567A41" w:rsidP="009B5096">
      <w:pPr>
        <w:numPr>
          <w:ilvl w:val="0"/>
          <w:numId w:val="3"/>
        </w:numPr>
        <w:ind w:left="714" w:hanging="357"/>
        <w:jc w:val="both"/>
        <w:rPr>
          <w:rFonts w:ascii="Arial" w:hAnsi="Arial" w:cs="Arial"/>
        </w:rPr>
      </w:pPr>
      <w:r w:rsidRPr="00CA68ED">
        <w:rPr>
          <w:rFonts w:ascii="Arial" w:hAnsi="Arial" w:cs="Arial"/>
        </w:rPr>
        <w:t>Симагин Ю.А. Территориальная организация населения и хозяйства: учебное пособие/ под.общ.ред. д-ра. Геогр. Наук, проф. В.Г. Глушковой. – 3-е изд., доп. – М.: КНОРУС, 2007. – 384 с.</w:t>
      </w:r>
    </w:p>
    <w:p w:rsidR="00567A41" w:rsidRPr="00CA68ED" w:rsidRDefault="00567A41" w:rsidP="009B5096">
      <w:pPr>
        <w:numPr>
          <w:ilvl w:val="0"/>
          <w:numId w:val="3"/>
        </w:numPr>
        <w:ind w:left="714" w:hanging="357"/>
        <w:jc w:val="both"/>
        <w:rPr>
          <w:rFonts w:ascii="Arial" w:hAnsi="Arial" w:cs="Arial"/>
        </w:rPr>
      </w:pPr>
      <w:r w:rsidRPr="00CA68ED">
        <w:rPr>
          <w:rFonts w:ascii="Arial" w:hAnsi="Arial" w:cs="Arial"/>
        </w:rPr>
        <w:t>СНиП 2.07.01 – 89*. Градостроительство. Планировка и застройка городских и сельских поселений.</w:t>
      </w:r>
    </w:p>
    <w:p w:rsidR="00567A41" w:rsidRPr="00CA68ED" w:rsidRDefault="00567A41" w:rsidP="009B5096">
      <w:pPr>
        <w:numPr>
          <w:ilvl w:val="0"/>
          <w:numId w:val="3"/>
        </w:numPr>
        <w:ind w:left="714" w:hanging="357"/>
        <w:jc w:val="both"/>
        <w:rPr>
          <w:rFonts w:ascii="Arial" w:hAnsi="Arial" w:cs="Arial"/>
        </w:rPr>
      </w:pPr>
      <w:r w:rsidRPr="00CA68ED">
        <w:rPr>
          <w:rFonts w:ascii="Arial" w:hAnsi="Arial" w:cs="Arial"/>
        </w:rPr>
        <w:t>Федеральный закон от 24.11.1996 №132-ФЗ «Об основах туристской деятельности в Российской Федерации» (принят ГД РФ 04.10.1996).</w:t>
      </w:r>
    </w:p>
    <w:p w:rsidR="00567A41" w:rsidRPr="00CA68ED" w:rsidRDefault="00567A41" w:rsidP="009B5096">
      <w:pPr>
        <w:numPr>
          <w:ilvl w:val="0"/>
          <w:numId w:val="3"/>
        </w:numPr>
        <w:ind w:left="714" w:hanging="357"/>
        <w:jc w:val="both"/>
        <w:rPr>
          <w:rFonts w:ascii="Arial" w:hAnsi="Arial" w:cs="Arial"/>
        </w:rPr>
      </w:pPr>
      <w:r w:rsidRPr="00CA68ED">
        <w:rPr>
          <w:rFonts w:ascii="Arial" w:hAnsi="Arial" w:cs="Arial"/>
        </w:rPr>
        <w:t>Федеральный закон от 25.06.2002 №73-ФЗ «Об объектах культурного наследия (памятниках истории и культуры) народов Российской Федерации» (принят ГД РФ 24.05.2002).</w:t>
      </w:r>
    </w:p>
    <w:p w:rsidR="00567A41" w:rsidRDefault="00567A41" w:rsidP="009B5096">
      <w:pPr>
        <w:pStyle w:val="affffff7"/>
        <w:numPr>
          <w:ilvl w:val="0"/>
          <w:numId w:val="3"/>
        </w:numPr>
        <w:spacing w:line="240" w:lineRule="auto"/>
        <w:ind w:left="714" w:hanging="357"/>
        <w:rPr>
          <w:rFonts w:ascii="Arial" w:hAnsi="Arial" w:cs="Arial"/>
          <w:sz w:val="24"/>
        </w:rPr>
      </w:pPr>
      <w:r w:rsidRPr="00CA68ED">
        <w:rPr>
          <w:rFonts w:ascii="Arial" w:hAnsi="Arial" w:cs="Arial"/>
          <w:sz w:val="24"/>
        </w:rPr>
        <w:t>Федеральный закон РФ «Об охране окружающей среды» (</w:t>
      </w:r>
      <w:smartTag w:uri="urn:schemas-microsoft-com:office:smarttags" w:element="metricconverter">
        <w:smartTagPr>
          <w:attr w:name="ProductID" w:val="2002 г"/>
        </w:smartTagPr>
        <w:r w:rsidRPr="00CA68ED">
          <w:rPr>
            <w:rFonts w:ascii="Arial" w:hAnsi="Arial" w:cs="Arial"/>
            <w:sz w:val="24"/>
          </w:rPr>
          <w:t>2002 г</w:t>
        </w:r>
      </w:smartTag>
      <w:r w:rsidRPr="00CA68ED">
        <w:rPr>
          <w:rFonts w:ascii="Arial" w:hAnsi="Arial" w:cs="Arial"/>
          <w:sz w:val="24"/>
        </w:rPr>
        <w:t>.).</w:t>
      </w:r>
    </w:p>
    <w:p w:rsidR="00567A41" w:rsidRDefault="00567A41" w:rsidP="009B5096">
      <w:pPr>
        <w:pStyle w:val="affffff7"/>
        <w:numPr>
          <w:ilvl w:val="0"/>
          <w:numId w:val="3"/>
        </w:numPr>
        <w:spacing w:line="240" w:lineRule="auto"/>
        <w:ind w:left="714" w:hanging="357"/>
        <w:rPr>
          <w:rFonts w:ascii="Arial" w:hAnsi="Arial" w:cs="Arial"/>
          <w:sz w:val="24"/>
        </w:rPr>
      </w:pPr>
      <w:r w:rsidRPr="00B16467">
        <w:rPr>
          <w:rFonts w:ascii="Arial" w:hAnsi="Arial" w:cs="Arial"/>
          <w:sz w:val="24"/>
        </w:rPr>
        <w:t>Федеральный Закон «Технический регламент о требованиях пожарной безопасности» от 22.07.2008 № 123-ФЗ</w:t>
      </w:r>
      <w:r w:rsidR="006562F7">
        <w:rPr>
          <w:rFonts w:ascii="Arial" w:hAnsi="Arial" w:cs="Arial"/>
          <w:sz w:val="24"/>
        </w:rPr>
        <w:t>.</w:t>
      </w:r>
    </w:p>
    <w:p w:rsidR="006562F7" w:rsidRDefault="004F7B8C" w:rsidP="009B5096">
      <w:pPr>
        <w:pStyle w:val="affffff7"/>
        <w:numPr>
          <w:ilvl w:val="0"/>
          <w:numId w:val="3"/>
        </w:numPr>
        <w:spacing w:line="240" w:lineRule="auto"/>
        <w:ind w:left="714" w:hanging="357"/>
        <w:rPr>
          <w:rFonts w:ascii="Arial" w:hAnsi="Arial" w:cs="Arial"/>
          <w:sz w:val="24"/>
        </w:rPr>
      </w:pPr>
      <w:r>
        <w:rPr>
          <w:rFonts w:ascii="Arial" w:hAnsi="Arial" w:cs="Arial"/>
          <w:sz w:val="24"/>
        </w:rPr>
        <w:t>ГОСТ Р 22.0.11-99 «Предупреждение природных чрезвычайных ситуаций.Термины и определения».</w:t>
      </w:r>
    </w:p>
    <w:p w:rsidR="004F7B8C" w:rsidRDefault="004F7B8C" w:rsidP="009B5096">
      <w:pPr>
        <w:pStyle w:val="affffff7"/>
        <w:numPr>
          <w:ilvl w:val="0"/>
          <w:numId w:val="3"/>
        </w:numPr>
        <w:spacing w:line="240" w:lineRule="auto"/>
        <w:ind w:left="714" w:hanging="357"/>
        <w:rPr>
          <w:rFonts w:ascii="Arial" w:hAnsi="Arial" w:cs="Arial"/>
          <w:sz w:val="24"/>
        </w:rPr>
      </w:pPr>
      <w:r>
        <w:rPr>
          <w:rFonts w:ascii="Arial" w:hAnsi="Arial" w:cs="Arial"/>
          <w:sz w:val="24"/>
        </w:rPr>
        <w:lastRenderedPageBreak/>
        <w:t>ГОСТ Р 22.0.06-95 «Источники природных чрезвычайных ситуаций. Поражающие факторы».</w:t>
      </w:r>
    </w:p>
    <w:p w:rsidR="004F7B8C" w:rsidRDefault="004F7B8C" w:rsidP="009B5096">
      <w:pPr>
        <w:pStyle w:val="affffff7"/>
        <w:numPr>
          <w:ilvl w:val="0"/>
          <w:numId w:val="3"/>
        </w:numPr>
        <w:spacing w:line="240" w:lineRule="auto"/>
        <w:ind w:left="714" w:hanging="357"/>
        <w:rPr>
          <w:rFonts w:ascii="Arial" w:hAnsi="Arial" w:cs="Arial"/>
          <w:sz w:val="24"/>
        </w:rPr>
      </w:pPr>
      <w:r>
        <w:rPr>
          <w:rFonts w:ascii="Arial" w:hAnsi="Arial" w:cs="Arial"/>
          <w:sz w:val="24"/>
        </w:rPr>
        <w:t>ГОСТ Р 22.0.07-95 «Источники техногенных чрезвычайных ситуаций. Классификация и номенклатура поражающих факторов и их параметров».</w:t>
      </w:r>
    </w:p>
    <w:p w:rsidR="004F7B8C" w:rsidRPr="00B16467" w:rsidRDefault="004F7B8C" w:rsidP="009B5096">
      <w:pPr>
        <w:pStyle w:val="affffff7"/>
        <w:numPr>
          <w:ilvl w:val="0"/>
          <w:numId w:val="3"/>
        </w:numPr>
        <w:spacing w:line="240" w:lineRule="auto"/>
        <w:ind w:left="714" w:hanging="357"/>
        <w:rPr>
          <w:rFonts w:ascii="Arial" w:hAnsi="Arial" w:cs="Arial"/>
          <w:sz w:val="24"/>
        </w:rPr>
      </w:pPr>
      <w:r>
        <w:rPr>
          <w:rFonts w:ascii="Arial" w:hAnsi="Arial" w:cs="Arial"/>
          <w:sz w:val="24"/>
        </w:rPr>
        <w:t>ГОСТ Р 22.0.05-94 «Техногенные чрезвычайные  ситуации. Термины и определения».</w:t>
      </w:r>
    </w:p>
    <w:p w:rsidR="006562F7" w:rsidRPr="00CA68ED" w:rsidRDefault="00DF26EF" w:rsidP="009B5096">
      <w:pPr>
        <w:pStyle w:val="affffff7"/>
        <w:numPr>
          <w:ilvl w:val="0"/>
          <w:numId w:val="3"/>
        </w:numPr>
        <w:spacing w:line="240" w:lineRule="auto"/>
        <w:ind w:left="714" w:hanging="357"/>
        <w:rPr>
          <w:rFonts w:ascii="Arial" w:hAnsi="Arial" w:cs="Arial"/>
          <w:sz w:val="24"/>
        </w:rPr>
      </w:pPr>
      <w:r>
        <w:rPr>
          <w:rFonts w:ascii="Arial" w:hAnsi="Arial" w:cs="Arial"/>
          <w:sz w:val="24"/>
        </w:rPr>
        <w:t>Схема</w:t>
      </w:r>
      <w:r w:rsidR="006562F7">
        <w:rPr>
          <w:rFonts w:ascii="Arial" w:hAnsi="Arial" w:cs="Arial"/>
          <w:sz w:val="24"/>
        </w:rPr>
        <w:t xml:space="preserve"> районной планировки </w:t>
      </w:r>
      <w:r>
        <w:rPr>
          <w:rFonts w:ascii="Arial" w:hAnsi="Arial" w:cs="Arial"/>
          <w:sz w:val="24"/>
        </w:rPr>
        <w:t>Ман</w:t>
      </w:r>
      <w:r w:rsidR="006562F7">
        <w:rPr>
          <w:rFonts w:ascii="Arial" w:hAnsi="Arial" w:cs="Arial"/>
          <w:sz w:val="24"/>
        </w:rPr>
        <w:t xml:space="preserve">ского района </w:t>
      </w:r>
      <w:r>
        <w:rPr>
          <w:rFonts w:ascii="Arial" w:hAnsi="Arial" w:cs="Arial"/>
          <w:sz w:val="24"/>
        </w:rPr>
        <w:t>Красноярского края</w:t>
      </w:r>
      <w:r w:rsidR="006562F7">
        <w:rPr>
          <w:rFonts w:ascii="Arial" w:hAnsi="Arial" w:cs="Arial"/>
          <w:sz w:val="24"/>
        </w:rPr>
        <w:t>,  выполненный институтом «</w:t>
      </w:r>
      <w:r>
        <w:rPr>
          <w:rFonts w:ascii="Arial" w:hAnsi="Arial" w:cs="Arial"/>
          <w:sz w:val="24"/>
        </w:rPr>
        <w:t>РОСГИПРОЗЕМ» Красноярская землеустроительная экспедиция</w:t>
      </w:r>
      <w:r w:rsidR="006562F7">
        <w:rPr>
          <w:rFonts w:ascii="Arial" w:hAnsi="Arial" w:cs="Arial"/>
          <w:sz w:val="24"/>
        </w:rPr>
        <w:t>, 19</w:t>
      </w:r>
      <w:r>
        <w:rPr>
          <w:rFonts w:ascii="Arial" w:hAnsi="Arial" w:cs="Arial"/>
          <w:sz w:val="24"/>
        </w:rPr>
        <w:t>65</w:t>
      </w:r>
      <w:r w:rsidR="006562F7">
        <w:rPr>
          <w:rFonts w:ascii="Arial" w:hAnsi="Arial" w:cs="Arial"/>
          <w:sz w:val="24"/>
        </w:rPr>
        <w:t>.</w:t>
      </w:r>
    </w:p>
    <w:p w:rsidR="006562F7" w:rsidRDefault="006562F7" w:rsidP="009B5096">
      <w:pPr>
        <w:pStyle w:val="affffff7"/>
        <w:numPr>
          <w:ilvl w:val="0"/>
          <w:numId w:val="3"/>
        </w:numPr>
        <w:spacing w:line="240" w:lineRule="auto"/>
        <w:ind w:left="714" w:hanging="357"/>
        <w:rPr>
          <w:rFonts w:ascii="Arial" w:hAnsi="Arial" w:cs="Arial"/>
          <w:sz w:val="24"/>
        </w:rPr>
      </w:pPr>
      <w:r w:rsidRPr="00CA68ED">
        <w:rPr>
          <w:rFonts w:ascii="Arial" w:hAnsi="Arial" w:cs="Arial"/>
          <w:sz w:val="24"/>
        </w:rPr>
        <w:t xml:space="preserve">Схема территориального планирования </w:t>
      </w:r>
      <w:r w:rsidR="00362561">
        <w:rPr>
          <w:rFonts w:ascii="Arial" w:hAnsi="Arial" w:cs="Arial"/>
          <w:sz w:val="24"/>
        </w:rPr>
        <w:t>Красноярского края</w:t>
      </w:r>
      <w:r w:rsidRPr="00CA68ED">
        <w:rPr>
          <w:rFonts w:ascii="Arial" w:hAnsi="Arial" w:cs="Arial"/>
          <w:sz w:val="24"/>
        </w:rPr>
        <w:t>, выполненная ФГУП РосНИПИУрбанистики,  2009.</w:t>
      </w:r>
    </w:p>
    <w:p w:rsidR="00FA39D7" w:rsidRDefault="00FA39D7" w:rsidP="009B5096">
      <w:pPr>
        <w:pStyle w:val="affffff7"/>
        <w:numPr>
          <w:ilvl w:val="0"/>
          <w:numId w:val="3"/>
        </w:numPr>
        <w:spacing w:line="240" w:lineRule="auto"/>
        <w:ind w:left="714" w:hanging="357"/>
        <w:rPr>
          <w:rFonts w:ascii="Arial" w:hAnsi="Arial" w:cs="Arial"/>
          <w:sz w:val="24"/>
        </w:rPr>
      </w:pPr>
      <w:r>
        <w:rPr>
          <w:rFonts w:ascii="Arial" w:hAnsi="Arial" w:cs="Arial"/>
          <w:sz w:val="24"/>
        </w:rPr>
        <w:t>Схема территориального планирования Красноярской агломерации, выполненная</w:t>
      </w:r>
      <w:r w:rsidR="00842BB9">
        <w:rPr>
          <w:rFonts w:ascii="Arial" w:hAnsi="Arial" w:cs="Arial"/>
          <w:sz w:val="24"/>
        </w:rPr>
        <w:t xml:space="preserve"> ОАО «Гипрогор», 2009.</w:t>
      </w:r>
    </w:p>
    <w:p w:rsidR="00362561" w:rsidRDefault="00362561" w:rsidP="009B5096">
      <w:pPr>
        <w:pStyle w:val="affffff7"/>
        <w:numPr>
          <w:ilvl w:val="0"/>
          <w:numId w:val="3"/>
        </w:numPr>
        <w:spacing w:line="240" w:lineRule="auto"/>
        <w:ind w:left="714" w:hanging="357"/>
        <w:rPr>
          <w:rFonts w:ascii="Arial" w:hAnsi="Arial" w:cs="Arial"/>
          <w:sz w:val="24"/>
        </w:rPr>
      </w:pPr>
      <w:r w:rsidRPr="00362561">
        <w:rPr>
          <w:rFonts w:ascii="Arial" w:hAnsi="Arial" w:cs="Arial"/>
          <w:sz w:val="24"/>
        </w:rPr>
        <w:t>Программ</w:t>
      </w:r>
      <w:r>
        <w:rPr>
          <w:rFonts w:ascii="Arial" w:hAnsi="Arial" w:cs="Arial"/>
          <w:sz w:val="24"/>
        </w:rPr>
        <w:t>а</w:t>
      </w:r>
      <w:r w:rsidRPr="00362561">
        <w:rPr>
          <w:rFonts w:ascii="Arial" w:hAnsi="Arial" w:cs="Arial"/>
          <w:sz w:val="24"/>
        </w:rPr>
        <w:t xml:space="preserve"> социально-экономического развития Манского района на период до 2017 года</w:t>
      </w:r>
      <w:r>
        <w:rPr>
          <w:rFonts w:ascii="Arial" w:hAnsi="Arial" w:cs="Arial"/>
          <w:sz w:val="24"/>
        </w:rPr>
        <w:t>.</w:t>
      </w:r>
    </w:p>
    <w:p w:rsidR="0052242F" w:rsidRPr="00966476" w:rsidRDefault="0052242F" w:rsidP="00365466">
      <w:pPr>
        <w:pStyle w:val="aff4"/>
        <w:numPr>
          <w:ilvl w:val="0"/>
          <w:numId w:val="3"/>
        </w:numPr>
        <w:jc w:val="both"/>
        <w:rPr>
          <w:sz w:val="24"/>
          <w:szCs w:val="24"/>
        </w:rPr>
      </w:pPr>
      <w:r w:rsidRPr="0052242F">
        <w:rPr>
          <w:rFonts w:ascii="Arial" w:hAnsi="Arial" w:cs="Arial"/>
          <w:sz w:val="24"/>
          <w:szCs w:val="24"/>
        </w:rPr>
        <w:t>Программа "Поддержка и развитие малого и среднего предпринимательства в Манском районе" на 2011 - 2013 годы</w:t>
      </w:r>
      <w:r w:rsidR="00966476">
        <w:rPr>
          <w:rFonts w:ascii="Arial" w:hAnsi="Arial" w:cs="Arial"/>
          <w:sz w:val="24"/>
          <w:szCs w:val="24"/>
        </w:rPr>
        <w:t>.</w:t>
      </w:r>
    </w:p>
    <w:p w:rsidR="00966476" w:rsidRPr="00966476" w:rsidRDefault="00966476" w:rsidP="00365466">
      <w:pPr>
        <w:pStyle w:val="aff4"/>
        <w:numPr>
          <w:ilvl w:val="0"/>
          <w:numId w:val="3"/>
        </w:numPr>
        <w:jc w:val="both"/>
        <w:rPr>
          <w:sz w:val="24"/>
          <w:szCs w:val="24"/>
        </w:rPr>
      </w:pPr>
      <w:r w:rsidRPr="00966476">
        <w:rPr>
          <w:rFonts w:ascii="Arial" w:hAnsi="Arial" w:cs="Arial"/>
          <w:sz w:val="24"/>
          <w:szCs w:val="24"/>
        </w:rPr>
        <w:t>Муниципальная целевая программа «Энергосбережение на объектах муниципальной и бюджетной сферы Манского района на 2011-2013 г.г.»</w:t>
      </w:r>
      <w:r>
        <w:rPr>
          <w:rFonts w:ascii="Arial" w:hAnsi="Arial" w:cs="Arial"/>
          <w:sz w:val="24"/>
          <w:szCs w:val="24"/>
        </w:rPr>
        <w:t>.</w:t>
      </w:r>
    </w:p>
    <w:p w:rsidR="00966476" w:rsidRPr="002F70FB" w:rsidRDefault="00966476" w:rsidP="00365466">
      <w:pPr>
        <w:pStyle w:val="aff4"/>
        <w:numPr>
          <w:ilvl w:val="0"/>
          <w:numId w:val="3"/>
        </w:numPr>
        <w:jc w:val="both"/>
        <w:rPr>
          <w:sz w:val="24"/>
          <w:szCs w:val="24"/>
        </w:rPr>
      </w:pPr>
      <w:r w:rsidRPr="00966476">
        <w:rPr>
          <w:rFonts w:ascii="Arial" w:hAnsi="Arial" w:cs="Arial"/>
          <w:sz w:val="24"/>
          <w:szCs w:val="24"/>
        </w:rPr>
        <w:t>Долгосрочная целевая программа «Развитие жилищного строительства на территории Манского района» на 2011-2028 годы, утвержденная постановлением администрации Манского района № 60 от 03.02.2011 года</w:t>
      </w:r>
      <w:r w:rsidR="002F70FB">
        <w:rPr>
          <w:rFonts w:ascii="Arial" w:hAnsi="Arial" w:cs="Arial"/>
          <w:sz w:val="24"/>
          <w:szCs w:val="24"/>
        </w:rPr>
        <w:t>.</w:t>
      </w:r>
    </w:p>
    <w:p w:rsidR="002F70FB" w:rsidRPr="002F70FB" w:rsidRDefault="002F70FB" w:rsidP="00365466">
      <w:pPr>
        <w:pStyle w:val="aff4"/>
        <w:numPr>
          <w:ilvl w:val="0"/>
          <w:numId w:val="3"/>
        </w:numPr>
        <w:jc w:val="both"/>
        <w:rPr>
          <w:sz w:val="24"/>
          <w:szCs w:val="24"/>
        </w:rPr>
      </w:pPr>
      <w:r>
        <w:rPr>
          <w:rFonts w:ascii="Arial" w:hAnsi="Arial" w:cs="Arial"/>
          <w:sz w:val="24"/>
          <w:szCs w:val="24"/>
        </w:rPr>
        <w:t>Генеральный план населенного пункта д.</w:t>
      </w:r>
      <w:r w:rsidR="00D51667">
        <w:rPr>
          <w:rFonts w:ascii="Arial" w:hAnsi="Arial" w:cs="Arial"/>
          <w:sz w:val="24"/>
          <w:szCs w:val="24"/>
        </w:rPr>
        <w:t xml:space="preserve"> </w:t>
      </w:r>
      <w:r>
        <w:rPr>
          <w:rFonts w:ascii="Arial" w:hAnsi="Arial" w:cs="Arial"/>
          <w:sz w:val="24"/>
          <w:szCs w:val="24"/>
        </w:rPr>
        <w:t>Кускун Манского района Красноярского края, выполненн</w:t>
      </w:r>
      <w:r w:rsidR="00D51667">
        <w:rPr>
          <w:rFonts w:ascii="Arial" w:hAnsi="Arial" w:cs="Arial"/>
          <w:sz w:val="24"/>
          <w:szCs w:val="24"/>
        </w:rPr>
        <w:t>ый</w:t>
      </w:r>
      <w:r>
        <w:rPr>
          <w:rFonts w:ascii="Arial" w:hAnsi="Arial" w:cs="Arial"/>
          <w:sz w:val="24"/>
          <w:szCs w:val="24"/>
        </w:rPr>
        <w:t xml:space="preserve"> ООО «Гипроавтотранс», 2008.</w:t>
      </w:r>
    </w:p>
    <w:p w:rsidR="002F70FB" w:rsidRPr="00D51667" w:rsidRDefault="00D51667" w:rsidP="00365466">
      <w:pPr>
        <w:pStyle w:val="aff4"/>
        <w:numPr>
          <w:ilvl w:val="0"/>
          <w:numId w:val="3"/>
        </w:numPr>
        <w:jc w:val="both"/>
        <w:rPr>
          <w:rFonts w:ascii="Arial" w:hAnsi="Arial" w:cs="Arial"/>
          <w:sz w:val="24"/>
          <w:szCs w:val="24"/>
        </w:rPr>
      </w:pPr>
      <w:r w:rsidRPr="00D51667">
        <w:rPr>
          <w:rFonts w:ascii="Arial" w:hAnsi="Arial" w:cs="Arial"/>
          <w:sz w:val="24"/>
          <w:szCs w:val="24"/>
        </w:rPr>
        <w:t>Генераль</w:t>
      </w:r>
      <w:r>
        <w:rPr>
          <w:rFonts w:ascii="Arial" w:hAnsi="Arial" w:cs="Arial"/>
          <w:sz w:val="24"/>
          <w:szCs w:val="24"/>
        </w:rPr>
        <w:t>ный план Каменского сельсовета Манмеого района Красноярского края, выполненный ОАО «Красноярскагропроект», 2010.</w:t>
      </w:r>
    </w:p>
    <w:p w:rsidR="0052242F" w:rsidRPr="00362561" w:rsidRDefault="0052242F" w:rsidP="009149D0">
      <w:pPr>
        <w:pStyle w:val="affffff7"/>
        <w:tabs>
          <w:tab w:val="clear" w:pos="360"/>
        </w:tabs>
        <w:spacing w:line="240" w:lineRule="auto"/>
        <w:ind w:left="714" w:firstLine="0"/>
        <w:rPr>
          <w:rFonts w:ascii="Arial" w:hAnsi="Arial" w:cs="Arial"/>
          <w:sz w:val="24"/>
        </w:rPr>
      </w:pPr>
    </w:p>
    <w:p w:rsidR="00567A41" w:rsidRPr="00B16467" w:rsidRDefault="00567A41" w:rsidP="00567A41">
      <w:pPr>
        <w:pStyle w:val="affffff7"/>
        <w:tabs>
          <w:tab w:val="clear" w:pos="360"/>
        </w:tabs>
        <w:spacing w:line="240" w:lineRule="auto"/>
        <w:ind w:left="714" w:firstLine="0"/>
        <w:rPr>
          <w:rFonts w:ascii="Arial" w:hAnsi="Arial" w:cs="Arial"/>
          <w:sz w:val="24"/>
        </w:rPr>
      </w:pPr>
    </w:p>
    <w:p w:rsidR="00567A41" w:rsidRPr="0038494B" w:rsidRDefault="00567A41" w:rsidP="00567A41">
      <w:pPr>
        <w:pStyle w:val="a8"/>
        <w:rPr>
          <w:b/>
          <w:i/>
        </w:rPr>
      </w:pPr>
    </w:p>
    <w:p w:rsidR="00822C64" w:rsidRDefault="00822C64"/>
    <w:sectPr w:rsidR="00822C64" w:rsidSect="00D31ADB">
      <w:pgSz w:w="11907" w:h="16840" w:code="9"/>
      <w:pgMar w:top="1440" w:right="1440" w:bottom="1440" w:left="1800" w:header="720" w:footer="130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656" w:rsidRDefault="00A26656" w:rsidP="00567A41">
      <w:r>
        <w:separator/>
      </w:r>
    </w:p>
  </w:endnote>
  <w:endnote w:type="continuationSeparator" w:id="1">
    <w:p w:rsidR="00A26656" w:rsidRDefault="00A26656" w:rsidP="00567A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Italic">
    <w:panose1 w:val="00000400000000000000"/>
    <w:charset w:val="CC"/>
    <w:family w:val="auto"/>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choolBookCTT">
    <w:altName w:val="Times New Roman"/>
    <w:panose1 w:val="020B0604020202020204"/>
    <w:charset w:val="00"/>
    <w:family w:val="auto"/>
    <w:pitch w:val="variable"/>
    <w:sig w:usb0="00000203" w:usb1="00000000" w:usb2="00000000" w:usb3="00000000" w:csb0="00000005" w:csb1="00000000"/>
  </w:font>
  <w:font w:name="Arial CYR">
    <w:panose1 w:val="020B0604020202020204"/>
    <w:charset w:val="CC"/>
    <w:family w:val="swiss"/>
    <w:pitch w:val="variable"/>
    <w:sig w:usb0="20002A87" w:usb1="80000000" w:usb2="00000008" w:usb3="00000000" w:csb0="000001FF" w:csb1="00000000"/>
  </w:font>
  <w:font w:name="MS Sans Serif">
    <w:panose1 w:val="00000000000000000000"/>
    <w:charset w:val="CC"/>
    <w:family w:val="swiss"/>
    <w:notTrueType/>
    <w:pitch w:val="variable"/>
    <w:sig w:usb0="00000201" w:usb1="00000000" w:usb2="00000000" w:usb3="00000000" w:csb0="00000004" w:csb1="00000000"/>
  </w:font>
  <w:font w:name="JournalRub">
    <w:panose1 w:val="020B0604020202020204"/>
    <w:charset w:val="00"/>
    <w:family w:val="auto"/>
    <w:pitch w:val="default"/>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ndara">
    <w:panose1 w:val="020E0502030303020204"/>
    <w:charset w:val="CC"/>
    <w:family w:val="swiss"/>
    <w:pitch w:val="variable"/>
    <w:sig w:usb0="A00002EF" w:usb1="40002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796" w:rsidRDefault="00A83796">
    <w:pPr>
      <w:pStyle w:val="af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A83796" w:rsidRDefault="00A83796">
    <w:pPr>
      <w:pStyle w:val="af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5031"/>
      <w:docPartObj>
        <w:docPartGallery w:val="Page Numbers (Bottom of Page)"/>
        <w:docPartUnique/>
      </w:docPartObj>
    </w:sdtPr>
    <w:sdtContent>
      <w:p w:rsidR="00A83796" w:rsidRDefault="00A83796">
        <w:pPr>
          <w:pStyle w:val="afb"/>
          <w:jc w:val="center"/>
        </w:pPr>
        <w:r w:rsidRPr="00D0445F">
          <w:rPr>
            <w:rFonts w:ascii="Arial" w:hAnsi="Arial" w:cs="Arial"/>
            <w:i/>
            <w:noProof/>
            <w:sz w:val="20"/>
            <w:szCs w:val="20"/>
          </w:rPr>
          <w:pict>
            <v:rect id="_x0000_s1027" style="position:absolute;left:0;text-align:left;margin-left:0;margin-top:0;width:469.95pt;height:46.8pt;z-index:-251654144;mso-position-horizontal-relative:text;mso-position-vertical-relative:text" fillcolor="#d8d8d8" stroked="f"/>
          </w:pict>
        </w:r>
        <w:fldSimple w:instr=" PAGE   \* MERGEFORMAT ">
          <w:r w:rsidR="00BB26D7">
            <w:rPr>
              <w:noProof/>
            </w:rPr>
            <w:t>167</w:t>
          </w:r>
        </w:fldSimple>
      </w:p>
    </w:sdtContent>
  </w:sdt>
  <w:p w:rsidR="00A83796" w:rsidRPr="00DC22A1" w:rsidRDefault="00A83796" w:rsidP="00A002E8">
    <w:pPr>
      <w:pStyle w:val="afb"/>
      <w:ind w:right="360"/>
      <w:rPr>
        <w:rFonts w:ascii="Arial" w:hAnsi="Arial" w:cs="Arial"/>
        <w:i/>
        <w:sz w:val="20"/>
        <w:szCs w:val="20"/>
      </w:rPr>
    </w:pPr>
    <w:r>
      <w:rPr>
        <w:rFonts w:ascii="Arial" w:hAnsi="Arial" w:cs="Arial"/>
        <w:i/>
        <w:sz w:val="20"/>
        <w:szCs w:val="20"/>
      </w:rPr>
      <w:t>ООО «КАРИАТИДА»</w:t>
    </w:r>
  </w:p>
  <w:p w:rsidR="00A83796" w:rsidRDefault="00A837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656" w:rsidRDefault="00A26656" w:rsidP="00567A41">
      <w:r>
        <w:separator/>
      </w:r>
    </w:p>
  </w:footnote>
  <w:footnote w:type="continuationSeparator" w:id="1">
    <w:p w:rsidR="00A26656" w:rsidRDefault="00A26656" w:rsidP="00567A41">
      <w:r>
        <w:continuationSeparator/>
      </w:r>
    </w:p>
  </w:footnote>
  <w:footnote w:id="2">
    <w:p w:rsidR="00A83796" w:rsidRPr="00BE3779" w:rsidRDefault="00A83796">
      <w:pPr>
        <w:pStyle w:val="aff4"/>
        <w:rPr>
          <w:rFonts w:ascii="Arial" w:hAnsi="Arial" w:cs="Arial"/>
        </w:rPr>
      </w:pPr>
      <w:r w:rsidRPr="00BE3779">
        <w:rPr>
          <w:rStyle w:val="aff3"/>
          <w:rFonts w:ascii="Arial" w:hAnsi="Arial" w:cs="Arial"/>
        </w:rPr>
        <w:footnoteRef/>
      </w:r>
      <w:r w:rsidRPr="00BE3779">
        <w:rPr>
          <w:rFonts w:ascii="Arial" w:hAnsi="Arial" w:cs="Arial"/>
        </w:rPr>
        <w:t xml:space="preserve"> СТП Красноярского края</w:t>
      </w:r>
    </w:p>
  </w:footnote>
  <w:footnote w:id="3">
    <w:p w:rsidR="00A83796" w:rsidRPr="007E482C" w:rsidRDefault="00A83796">
      <w:pPr>
        <w:pStyle w:val="aff4"/>
        <w:rPr>
          <w:rFonts w:ascii="Arial" w:hAnsi="Arial" w:cs="Arial"/>
        </w:rPr>
      </w:pPr>
      <w:r w:rsidRPr="007E482C">
        <w:rPr>
          <w:rStyle w:val="aff3"/>
          <w:rFonts w:ascii="Arial" w:hAnsi="Arial" w:cs="Arial"/>
        </w:rPr>
        <w:footnoteRef/>
      </w:r>
      <w:r w:rsidRPr="007E482C">
        <w:rPr>
          <w:rFonts w:ascii="Arial" w:hAnsi="Arial" w:cs="Arial"/>
        </w:rPr>
        <w:t xml:space="preserve"> СТП Красноярского края</w:t>
      </w:r>
    </w:p>
  </w:footnote>
  <w:footnote w:id="4">
    <w:p w:rsidR="00A83796" w:rsidRPr="002C1B5C" w:rsidRDefault="00A83796">
      <w:pPr>
        <w:pStyle w:val="aff4"/>
        <w:rPr>
          <w:rFonts w:ascii="Arial" w:hAnsi="Arial" w:cs="Arial"/>
        </w:rPr>
      </w:pPr>
      <w:r w:rsidRPr="002C1B5C">
        <w:rPr>
          <w:rStyle w:val="aff3"/>
          <w:rFonts w:ascii="Arial" w:hAnsi="Arial" w:cs="Arial"/>
        </w:rPr>
        <w:footnoteRef/>
      </w:r>
      <w:r w:rsidRPr="002C1B5C">
        <w:rPr>
          <w:rFonts w:ascii="Arial" w:hAnsi="Arial" w:cs="Arial"/>
        </w:rPr>
        <w:t xml:space="preserve"> СТП Красноярской агломерации</w:t>
      </w:r>
    </w:p>
  </w:footnote>
  <w:footnote w:id="5">
    <w:p w:rsidR="00A83796" w:rsidRPr="00362561" w:rsidRDefault="00A83796" w:rsidP="008F26C6">
      <w:pPr>
        <w:pStyle w:val="aff4"/>
        <w:rPr>
          <w:rFonts w:ascii="Arial" w:hAnsi="Arial" w:cs="Arial"/>
        </w:rPr>
      </w:pPr>
      <w:r w:rsidRPr="00362561">
        <w:rPr>
          <w:rStyle w:val="aff3"/>
          <w:rFonts w:ascii="Arial" w:hAnsi="Arial" w:cs="Arial"/>
        </w:rPr>
        <w:footnoteRef/>
      </w:r>
      <w:r w:rsidRPr="00362561">
        <w:rPr>
          <w:rFonts w:ascii="Arial" w:hAnsi="Arial" w:cs="Arial"/>
        </w:rPr>
        <w:t xml:space="preserve"> </w:t>
      </w:r>
      <w:r>
        <w:rPr>
          <w:rFonts w:ascii="Arial" w:hAnsi="Arial" w:cs="Arial"/>
        </w:rPr>
        <w:t>СТП Красноярской агломерации</w:t>
      </w:r>
    </w:p>
  </w:footnote>
  <w:footnote w:id="6">
    <w:p w:rsidR="00A83796" w:rsidRDefault="00A83796" w:rsidP="008F26C6">
      <w:pPr>
        <w:pStyle w:val="aff4"/>
      </w:pPr>
      <w:r>
        <w:rPr>
          <w:rStyle w:val="aff3"/>
        </w:rPr>
        <w:footnoteRef/>
      </w:r>
      <w:r>
        <w:t xml:space="preserve"> </w:t>
      </w:r>
      <w:r>
        <w:rPr>
          <w:rFonts w:ascii="Arial" w:hAnsi="Arial" w:cs="Arial"/>
        </w:rPr>
        <w:t>СТП Красноярской агломерации</w:t>
      </w:r>
    </w:p>
  </w:footnote>
  <w:footnote w:id="7">
    <w:p w:rsidR="00A83796" w:rsidRPr="00362561" w:rsidRDefault="00A83796">
      <w:pPr>
        <w:pStyle w:val="aff4"/>
        <w:rPr>
          <w:rFonts w:ascii="Arial" w:hAnsi="Arial" w:cs="Arial"/>
        </w:rPr>
      </w:pPr>
      <w:r w:rsidRPr="00362561">
        <w:rPr>
          <w:rStyle w:val="aff3"/>
          <w:rFonts w:ascii="Arial" w:hAnsi="Arial" w:cs="Arial"/>
        </w:rPr>
        <w:footnoteRef/>
      </w:r>
      <w:r w:rsidRPr="00362561">
        <w:rPr>
          <w:rFonts w:ascii="Arial" w:hAnsi="Arial" w:cs="Arial"/>
        </w:rPr>
        <w:t xml:space="preserve"> Программа социально-экономического развития Манского района до 2017 года</w:t>
      </w:r>
    </w:p>
  </w:footnote>
  <w:footnote w:id="8">
    <w:p w:rsidR="00A83796" w:rsidRPr="00362561" w:rsidRDefault="00A83796">
      <w:pPr>
        <w:pStyle w:val="aff4"/>
        <w:rPr>
          <w:rFonts w:ascii="Arial" w:hAnsi="Arial" w:cs="Arial"/>
        </w:rPr>
      </w:pPr>
      <w:r w:rsidRPr="00362561">
        <w:rPr>
          <w:rStyle w:val="aff3"/>
          <w:rFonts w:ascii="Arial" w:hAnsi="Arial" w:cs="Arial"/>
        </w:rPr>
        <w:footnoteRef/>
      </w:r>
      <w:r w:rsidRPr="00362561">
        <w:rPr>
          <w:rFonts w:ascii="Arial" w:hAnsi="Arial" w:cs="Arial"/>
        </w:rPr>
        <w:t xml:space="preserve"> Программа социально-экономического развития Манского района до 2017 года</w:t>
      </w:r>
    </w:p>
  </w:footnote>
  <w:footnote w:id="9">
    <w:p w:rsidR="00A83796" w:rsidRPr="000E3D43" w:rsidRDefault="00A83796">
      <w:pPr>
        <w:pStyle w:val="aff4"/>
        <w:rPr>
          <w:rFonts w:ascii="Arial" w:hAnsi="Arial" w:cs="Arial"/>
        </w:rPr>
      </w:pPr>
      <w:r w:rsidRPr="000E3D43">
        <w:rPr>
          <w:rStyle w:val="aff3"/>
          <w:rFonts w:ascii="Arial" w:hAnsi="Arial" w:cs="Arial"/>
        </w:rPr>
        <w:footnoteRef/>
      </w:r>
      <w:r w:rsidRPr="000E3D43">
        <w:rPr>
          <w:rFonts w:ascii="Arial" w:hAnsi="Arial" w:cs="Arial"/>
        </w:rPr>
        <w:t xml:space="preserve"> СТП Красноярской агломерации</w:t>
      </w:r>
    </w:p>
  </w:footnote>
  <w:footnote w:id="10">
    <w:p w:rsidR="00A83796" w:rsidRPr="00655DFB" w:rsidRDefault="00A83796">
      <w:pPr>
        <w:pStyle w:val="aff4"/>
        <w:rPr>
          <w:rFonts w:ascii="Arial" w:hAnsi="Arial" w:cs="Arial"/>
        </w:rPr>
      </w:pPr>
      <w:r w:rsidRPr="00655DFB">
        <w:rPr>
          <w:rStyle w:val="aff3"/>
          <w:rFonts w:ascii="Arial" w:hAnsi="Arial" w:cs="Arial"/>
        </w:rPr>
        <w:footnoteRef/>
      </w:r>
      <w:r w:rsidRPr="00655DFB">
        <w:rPr>
          <w:rFonts w:ascii="Arial" w:hAnsi="Arial" w:cs="Arial"/>
        </w:rPr>
        <w:t xml:space="preserve"> СТП Красноярской агломерации</w:t>
      </w:r>
    </w:p>
  </w:footnote>
  <w:footnote w:id="11">
    <w:p w:rsidR="00A83796" w:rsidRPr="00362561" w:rsidRDefault="00A83796">
      <w:pPr>
        <w:pStyle w:val="aff4"/>
      </w:pPr>
      <w:r w:rsidRPr="00362561">
        <w:rPr>
          <w:rStyle w:val="aff3"/>
        </w:rPr>
        <w:footnoteRef/>
      </w:r>
      <w:r w:rsidRPr="00362561">
        <w:t xml:space="preserve"> </w:t>
      </w:r>
      <w:r w:rsidRPr="00362561">
        <w:rPr>
          <w:rFonts w:ascii="Arial" w:hAnsi="Arial" w:cs="Arial"/>
        </w:rPr>
        <w:t>Программа "Поддержка и развитие малого и среднего предпринимательства в Манском районе" на 2011 - 2013 годы</w:t>
      </w:r>
    </w:p>
  </w:footnote>
  <w:footnote w:id="12">
    <w:p w:rsidR="00A83796" w:rsidRPr="008052C5" w:rsidRDefault="00A83796">
      <w:pPr>
        <w:pStyle w:val="aff4"/>
        <w:rPr>
          <w:rFonts w:ascii="Arial" w:hAnsi="Arial" w:cs="Arial"/>
        </w:rPr>
      </w:pPr>
      <w:r w:rsidRPr="008052C5">
        <w:rPr>
          <w:rStyle w:val="aff3"/>
          <w:rFonts w:ascii="Arial" w:hAnsi="Arial" w:cs="Arial"/>
        </w:rPr>
        <w:footnoteRef/>
      </w:r>
      <w:r w:rsidRPr="008052C5">
        <w:rPr>
          <w:rFonts w:ascii="Arial" w:hAnsi="Arial" w:cs="Arial"/>
        </w:rPr>
        <w:t xml:space="preserve"> СТП Красноярского края</w:t>
      </w:r>
    </w:p>
  </w:footnote>
  <w:footnote w:id="13">
    <w:p w:rsidR="00A83796" w:rsidRDefault="00A83796">
      <w:pPr>
        <w:pStyle w:val="aff4"/>
        <w:rPr>
          <w:rFonts w:ascii="Arial" w:hAnsi="Arial" w:cs="Arial"/>
        </w:rPr>
      </w:pPr>
      <w:r w:rsidRPr="00A6095C">
        <w:rPr>
          <w:rStyle w:val="aff3"/>
          <w:rFonts w:ascii="Arial" w:hAnsi="Arial" w:cs="Arial"/>
        </w:rPr>
        <w:footnoteRef/>
      </w:r>
      <w:r w:rsidRPr="00A6095C">
        <w:rPr>
          <w:rFonts w:ascii="Arial" w:hAnsi="Arial" w:cs="Arial"/>
        </w:rPr>
        <w:t xml:space="preserve"> Программа социально-экономиче</w:t>
      </w:r>
      <w:r>
        <w:rPr>
          <w:rFonts w:ascii="Arial" w:hAnsi="Arial" w:cs="Arial"/>
        </w:rPr>
        <w:t>ского развития Манского района на период до</w:t>
      </w:r>
      <w:r w:rsidRPr="00A6095C">
        <w:rPr>
          <w:rFonts w:ascii="Arial" w:hAnsi="Arial" w:cs="Arial"/>
        </w:rPr>
        <w:t xml:space="preserve"> 2017 года</w:t>
      </w:r>
    </w:p>
    <w:p w:rsidR="00A83796" w:rsidRPr="00A6095C" w:rsidRDefault="00A83796">
      <w:pPr>
        <w:pStyle w:val="aff4"/>
        <w:rPr>
          <w:rFonts w:ascii="Arial" w:hAnsi="Arial" w:cs="Arial"/>
        </w:rPr>
      </w:pPr>
    </w:p>
  </w:footnote>
  <w:footnote w:id="14">
    <w:p w:rsidR="00A83796" w:rsidRDefault="00A83796">
      <w:pPr>
        <w:pStyle w:val="aff4"/>
      </w:pPr>
      <w:r>
        <w:rPr>
          <w:rStyle w:val="aff3"/>
        </w:rPr>
        <w:footnoteRef/>
      </w:r>
      <w:r>
        <w:t xml:space="preserve"> СТП Красноярской агломерации</w:t>
      </w:r>
    </w:p>
  </w:footnote>
  <w:footnote w:id="15">
    <w:p w:rsidR="00A83796" w:rsidRPr="00C730D9" w:rsidRDefault="00A83796" w:rsidP="00AD23A9">
      <w:pPr>
        <w:pStyle w:val="aff4"/>
        <w:rPr>
          <w:rFonts w:ascii="Arial" w:hAnsi="Arial" w:cs="Arial"/>
        </w:rPr>
      </w:pPr>
      <w:r w:rsidRPr="00C730D9">
        <w:rPr>
          <w:rStyle w:val="aff3"/>
          <w:rFonts w:ascii="Arial" w:hAnsi="Arial" w:cs="Arial"/>
        </w:rPr>
        <w:footnoteRef/>
      </w:r>
      <w:r w:rsidRPr="00C730D9">
        <w:rPr>
          <w:rFonts w:ascii="Arial" w:hAnsi="Arial" w:cs="Arial"/>
        </w:rPr>
        <w:t xml:space="preserve"> СТП Красноярской агломерации</w:t>
      </w:r>
    </w:p>
  </w:footnote>
  <w:footnote w:id="16">
    <w:p w:rsidR="00A83796" w:rsidRPr="00C730D9" w:rsidRDefault="00A83796">
      <w:pPr>
        <w:pStyle w:val="aff4"/>
        <w:rPr>
          <w:rFonts w:ascii="Arial" w:hAnsi="Arial" w:cs="Arial"/>
        </w:rPr>
      </w:pPr>
      <w:r w:rsidRPr="00C730D9">
        <w:rPr>
          <w:rStyle w:val="aff3"/>
          <w:rFonts w:ascii="Arial" w:hAnsi="Arial" w:cs="Arial"/>
        </w:rPr>
        <w:footnoteRef/>
      </w:r>
      <w:r w:rsidRPr="00C730D9">
        <w:rPr>
          <w:rFonts w:ascii="Arial" w:hAnsi="Arial" w:cs="Arial"/>
        </w:rPr>
        <w:t xml:space="preserve"> СТП Красноярской агломерации</w:t>
      </w:r>
    </w:p>
  </w:footnote>
  <w:footnote w:id="17">
    <w:p w:rsidR="00A83796" w:rsidRPr="004D4CD9" w:rsidRDefault="00A83796">
      <w:pPr>
        <w:pStyle w:val="aff4"/>
        <w:rPr>
          <w:rFonts w:ascii="Arial" w:hAnsi="Arial" w:cs="Arial"/>
        </w:rPr>
      </w:pPr>
      <w:r w:rsidRPr="004D4CD9">
        <w:rPr>
          <w:rStyle w:val="aff3"/>
          <w:rFonts w:ascii="Arial" w:hAnsi="Arial" w:cs="Arial"/>
        </w:rPr>
        <w:footnoteRef/>
      </w:r>
      <w:r w:rsidRPr="004D4CD9">
        <w:rPr>
          <w:rFonts w:ascii="Arial" w:hAnsi="Arial" w:cs="Arial"/>
        </w:rPr>
        <w:t xml:space="preserve"> </w:t>
      </w:r>
      <w:r>
        <w:rPr>
          <w:rFonts w:ascii="Arial" w:hAnsi="Arial" w:cs="Arial"/>
        </w:rPr>
        <w:t>СТП</w:t>
      </w:r>
      <w:r w:rsidRPr="004D4CD9">
        <w:rPr>
          <w:rFonts w:ascii="Arial" w:hAnsi="Arial" w:cs="Arial"/>
        </w:rPr>
        <w:t xml:space="preserve"> Красноярской агломерации</w:t>
      </w:r>
    </w:p>
  </w:footnote>
  <w:footnote w:id="18">
    <w:p w:rsidR="00A83796" w:rsidRPr="00362561" w:rsidRDefault="00A83796">
      <w:pPr>
        <w:pStyle w:val="aff4"/>
        <w:rPr>
          <w:rFonts w:ascii="Arial" w:hAnsi="Arial" w:cs="Arial"/>
        </w:rPr>
      </w:pPr>
      <w:r w:rsidRPr="00362561">
        <w:rPr>
          <w:rStyle w:val="aff3"/>
          <w:rFonts w:ascii="Arial" w:hAnsi="Arial" w:cs="Arial"/>
        </w:rPr>
        <w:footnoteRef/>
      </w:r>
      <w:r w:rsidRPr="00362561">
        <w:rPr>
          <w:rFonts w:ascii="Arial" w:hAnsi="Arial" w:cs="Arial"/>
        </w:rPr>
        <w:t xml:space="preserve"> Программа социально-экономического развития Манского района до 2017 года </w:t>
      </w:r>
    </w:p>
  </w:footnote>
  <w:footnote w:id="19">
    <w:p w:rsidR="00A83796" w:rsidRDefault="00A83796" w:rsidP="00F614E4">
      <w:pPr>
        <w:pStyle w:val="aff4"/>
      </w:pPr>
      <w:r>
        <w:rPr>
          <w:rStyle w:val="aff3"/>
        </w:rPr>
        <w:footnoteRef/>
      </w:r>
      <w:r>
        <w:t xml:space="preserve"> СТП Красноярского края</w:t>
      </w:r>
    </w:p>
  </w:footnote>
  <w:footnote w:id="20">
    <w:p w:rsidR="00A83796" w:rsidRPr="004B1B3F" w:rsidRDefault="00A83796">
      <w:pPr>
        <w:pStyle w:val="aff4"/>
        <w:rPr>
          <w:rFonts w:ascii="Arial" w:hAnsi="Arial" w:cs="Arial"/>
        </w:rPr>
      </w:pPr>
      <w:r w:rsidRPr="004B1B3F">
        <w:rPr>
          <w:rStyle w:val="aff3"/>
          <w:rFonts w:ascii="Arial" w:hAnsi="Arial" w:cs="Arial"/>
        </w:rPr>
        <w:footnoteRef/>
      </w:r>
      <w:r w:rsidRPr="004B1B3F">
        <w:rPr>
          <w:rFonts w:ascii="Arial" w:hAnsi="Arial" w:cs="Arial"/>
        </w:rPr>
        <w:t xml:space="preserve"> Программа социально-экономического развития Манского р</w:t>
      </w:r>
      <w:r>
        <w:rPr>
          <w:rFonts w:ascii="Arial" w:hAnsi="Arial" w:cs="Arial"/>
        </w:rPr>
        <w:t>айона</w:t>
      </w:r>
      <w:r w:rsidRPr="004B1B3F">
        <w:rPr>
          <w:rFonts w:ascii="Arial" w:hAnsi="Arial" w:cs="Arial"/>
        </w:rPr>
        <w:t xml:space="preserve"> на период до 2017 года</w:t>
      </w:r>
    </w:p>
  </w:footnote>
  <w:footnote w:id="21">
    <w:p w:rsidR="00A83796" w:rsidRPr="00F614E4" w:rsidRDefault="00A83796" w:rsidP="00F614E4">
      <w:pPr>
        <w:pStyle w:val="aff4"/>
        <w:rPr>
          <w:rFonts w:ascii="Arial" w:hAnsi="Arial" w:cs="Arial"/>
        </w:rPr>
      </w:pPr>
      <w:r>
        <w:rPr>
          <w:rStyle w:val="aff3"/>
        </w:rPr>
        <w:footnoteRef/>
      </w:r>
      <w:r>
        <w:t xml:space="preserve"> </w:t>
      </w:r>
      <w:r w:rsidRPr="00F614E4">
        <w:rPr>
          <w:rFonts w:ascii="Arial" w:hAnsi="Arial" w:cs="Arial"/>
        </w:rPr>
        <w:t>СТП Красноярского края</w:t>
      </w:r>
    </w:p>
  </w:footnote>
  <w:footnote w:id="22">
    <w:p w:rsidR="00A83796" w:rsidRPr="00362561" w:rsidRDefault="00A83796" w:rsidP="00766301">
      <w:pPr>
        <w:pStyle w:val="aff4"/>
      </w:pPr>
      <w:r w:rsidRPr="00362561">
        <w:rPr>
          <w:rStyle w:val="aff3"/>
        </w:rPr>
        <w:footnoteRef/>
      </w:r>
      <w:r w:rsidRPr="00362561">
        <w:t xml:space="preserve"> </w:t>
      </w:r>
      <w:r w:rsidRPr="00362561">
        <w:rPr>
          <w:rFonts w:ascii="Arial" w:hAnsi="Arial" w:cs="Arial"/>
        </w:rPr>
        <w:t>Программа социально-экономического развития Манского района на период до 2017 года</w:t>
      </w:r>
    </w:p>
  </w:footnote>
  <w:footnote w:id="23">
    <w:p w:rsidR="00A83796" w:rsidRPr="008A7209" w:rsidRDefault="00A83796" w:rsidP="00DA6977">
      <w:pPr>
        <w:pStyle w:val="aff4"/>
        <w:rPr>
          <w:rFonts w:ascii="Arial" w:hAnsi="Arial" w:cs="Arial"/>
        </w:rPr>
      </w:pPr>
      <w:r w:rsidRPr="008A7209">
        <w:rPr>
          <w:rStyle w:val="aff3"/>
          <w:rFonts w:ascii="Arial" w:hAnsi="Arial" w:cs="Arial"/>
        </w:rPr>
        <w:footnoteRef/>
      </w:r>
      <w:r w:rsidRPr="008A7209">
        <w:rPr>
          <w:rFonts w:ascii="Arial" w:hAnsi="Arial" w:cs="Arial"/>
        </w:rPr>
        <w:t xml:space="preserve"> СТП Красноярского края</w:t>
      </w:r>
    </w:p>
  </w:footnote>
  <w:footnote w:id="24">
    <w:p w:rsidR="00A83796" w:rsidRPr="00DA6977" w:rsidRDefault="00A83796">
      <w:pPr>
        <w:pStyle w:val="aff4"/>
        <w:rPr>
          <w:rFonts w:ascii="Arial" w:hAnsi="Arial" w:cs="Arial"/>
        </w:rPr>
      </w:pPr>
      <w:r w:rsidRPr="00DA6977">
        <w:rPr>
          <w:rStyle w:val="aff3"/>
          <w:rFonts w:ascii="Arial" w:hAnsi="Arial" w:cs="Arial"/>
        </w:rPr>
        <w:footnoteRef/>
      </w:r>
      <w:r w:rsidRPr="00DA6977">
        <w:rPr>
          <w:rFonts w:ascii="Arial" w:hAnsi="Arial" w:cs="Arial"/>
        </w:rPr>
        <w:t xml:space="preserve"> СТП Красноярской агломерации</w:t>
      </w:r>
    </w:p>
  </w:footnote>
  <w:footnote w:id="25">
    <w:p w:rsidR="00A83796" w:rsidRPr="002B2AA7" w:rsidRDefault="00A83796">
      <w:pPr>
        <w:pStyle w:val="aff4"/>
        <w:rPr>
          <w:rFonts w:ascii="Arial" w:hAnsi="Arial" w:cs="Arial"/>
        </w:rPr>
      </w:pPr>
      <w:r w:rsidRPr="002B2AA7">
        <w:rPr>
          <w:rStyle w:val="aff3"/>
          <w:rFonts w:ascii="Arial" w:hAnsi="Arial" w:cs="Arial"/>
        </w:rPr>
        <w:footnoteRef/>
      </w:r>
      <w:r w:rsidRPr="002B2AA7">
        <w:rPr>
          <w:rFonts w:ascii="Arial" w:hAnsi="Arial" w:cs="Arial"/>
        </w:rPr>
        <w:t xml:space="preserve"> СТП Красноярской агломерации</w:t>
      </w:r>
    </w:p>
  </w:footnote>
  <w:footnote w:id="26">
    <w:p w:rsidR="00A83796" w:rsidRPr="00C804D6" w:rsidRDefault="00A83796" w:rsidP="00C804D6">
      <w:pPr>
        <w:autoSpaceDE w:val="0"/>
        <w:autoSpaceDN w:val="0"/>
        <w:adjustRightInd w:val="0"/>
        <w:rPr>
          <w:rFonts w:ascii="Arial" w:hAnsi="Arial" w:cs="Arial"/>
          <w:sz w:val="20"/>
          <w:szCs w:val="20"/>
        </w:rPr>
      </w:pPr>
      <w:r>
        <w:rPr>
          <w:rStyle w:val="aff3"/>
        </w:rPr>
        <w:footnoteRef/>
      </w:r>
      <w:r>
        <w:t xml:space="preserve"> Ц</w:t>
      </w:r>
      <w:r w:rsidRPr="00C804D6">
        <w:rPr>
          <w:rFonts w:ascii="Arial" w:hAnsi="Arial" w:cs="Arial"/>
          <w:sz w:val="20"/>
          <w:szCs w:val="20"/>
        </w:rPr>
        <w:t>елев</w:t>
      </w:r>
      <w:r>
        <w:rPr>
          <w:rFonts w:ascii="Arial" w:hAnsi="Arial" w:cs="Arial"/>
          <w:sz w:val="20"/>
          <w:szCs w:val="20"/>
        </w:rPr>
        <w:t>ая</w:t>
      </w:r>
      <w:r w:rsidRPr="00C804D6">
        <w:rPr>
          <w:rFonts w:ascii="Arial" w:hAnsi="Arial" w:cs="Arial"/>
          <w:sz w:val="20"/>
          <w:szCs w:val="20"/>
        </w:rPr>
        <w:t xml:space="preserve"> программ</w:t>
      </w:r>
      <w:r>
        <w:rPr>
          <w:rFonts w:ascii="Arial" w:hAnsi="Arial" w:cs="Arial"/>
          <w:sz w:val="20"/>
          <w:szCs w:val="20"/>
        </w:rPr>
        <w:t xml:space="preserve">а </w:t>
      </w:r>
      <w:r w:rsidRPr="00C804D6">
        <w:rPr>
          <w:rFonts w:ascii="Arial" w:hAnsi="Arial" w:cs="Arial"/>
          <w:color w:val="332E2D"/>
          <w:spacing w:val="2"/>
          <w:sz w:val="20"/>
          <w:szCs w:val="20"/>
        </w:rPr>
        <w:t>«Э</w:t>
      </w:r>
      <w:r w:rsidRPr="00C804D6">
        <w:rPr>
          <w:rFonts w:ascii="Arial" w:hAnsi="Arial" w:cs="Arial"/>
          <w:sz w:val="20"/>
          <w:szCs w:val="20"/>
        </w:rPr>
        <w:t>нергосбережение на объектах муниципальной и бюджетной сферы Манского района на 2011-2013</w:t>
      </w:r>
      <w:r>
        <w:rPr>
          <w:rFonts w:ascii="Arial" w:hAnsi="Arial" w:cs="Arial"/>
          <w:sz w:val="20"/>
          <w:szCs w:val="20"/>
        </w:rPr>
        <w:t xml:space="preserve"> </w:t>
      </w:r>
      <w:r w:rsidRPr="00C804D6">
        <w:rPr>
          <w:rFonts w:ascii="Arial" w:hAnsi="Arial" w:cs="Arial"/>
          <w:sz w:val="20"/>
          <w:szCs w:val="20"/>
        </w:rPr>
        <w:t>гг.</w:t>
      </w:r>
      <w:r w:rsidRPr="00C804D6">
        <w:rPr>
          <w:rFonts w:ascii="Arial" w:hAnsi="Arial" w:cs="Arial"/>
          <w:color w:val="332E2D"/>
          <w:spacing w:val="2"/>
          <w:sz w:val="20"/>
          <w:szCs w:val="20"/>
        </w:rPr>
        <w:t>»</w:t>
      </w:r>
    </w:p>
  </w:footnote>
  <w:footnote w:id="27">
    <w:p w:rsidR="00A83796" w:rsidRPr="00362561" w:rsidRDefault="00A83796">
      <w:pPr>
        <w:pStyle w:val="aff4"/>
        <w:rPr>
          <w:rFonts w:ascii="Arial" w:hAnsi="Arial" w:cs="Arial"/>
        </w:rPr>
      </w:pPr>
      <w:r w:rsidRPr="00362561">
        <w:rPr>
          <w:rStyle w:val="aff3"/>
          <w:rFonts w:ascii="Arial" w:hAnsi="Arial" w:cs="Arial"/>
        </w:rPr>
        <w:footnoteRef/>
      </w:r>
      <w:r w:rsidRPr="00362561">
        <w:rPr>
          <w:rFonts w:ascii="Arial" w:hAnsi="Arial" w:cs="Arial"/>
        </w:rPr>
        <w:t xml:space="preserve"> Муниципальная целевая программа «Энергосбережение на объектах муниципальной и бюджетной сферы Манского района на 2011-2013 г.г.»</w:t>
      </w:r>
    </w:p>
  </w:footnote>
  <w:footnote w:id="28">
    <w:p w:rsidR="00A83796" w:rsidRPr="00A20CE2" w:rsidRDefault="00A83796">
      <w:pPr>
        <w:pStyle w:val="aff4"/>
        <w:rPr>
          <w:rFonts w:ascii="Arial" w:hAnsi="Arial" w:cs="Arial"/>
        </w:rPr>
      </w:pPr>
      <w:r w:rsidRPr="00A20CE2">
        <w:rPr>
          <w:rStyle w:val="aff3"/>
          <w:rFonts w:ascii="Arial" w:hAnsi="Arial" w:cs="Arial"/>
        </w:rPr>
        <w:footnoteRef/>
      </w:r>
      <w:r w:rsidRPr="00A20CE2">
        <w:rPr>
          <w:rFonts w:ascii="Arial" w:hAnsi="Arial" w:cs="Arial"/>
        </w:rPr>
        <w:t xml:space="preserve"> СТП Красноярского края</w:t>
      </w:r>
    </w:p>
  </w:footnote>
  <w:footnote w:id="29">
    <w:p w:rsidR="00A83796" w:rsidRPr="00B609AF" w:rsidRDefault="00A83796">
      <w:pPr>
        <w:pStyle w:val="aff4"/>
        <w:rPr>
          <w:rFonts w:ascii="Arial" w:hAnsi="Arial" w:cs="Arial"/>
        </w:rPr>
      </w:pPr>
      <w:r w:rsidRPr="00B609AF">
        <w:rPr>
          <w:rStyle w:val="aff3"/>
          <w:rFonts w:ascii="Arial" w:hAnsi="Arial" w:cs="Arial"/>
        </w:rPr>
        <w:footnoteRef/>
      </w:r>
      <w:r w:rsidRPr="00B609AF">
        <w:rPr>
          <w:rFonts w:ascii="Arial" w:hAnsi="Arial" w:cs="Arial"/>
        </w:rPr>
        <w:t xml:space="preserve"> СТП Красноярской агломерации</w:t>
      </w:r>
    </w:p>
  </w:footnote>
  <w:footnote w:id="30">
    <w:p w:rsidR="00A83796" w:rsidRDefault="00A83796" w:rsidP="001D4875">
      <w:pPr>
        <w:pStyle w:val="aff4"/>
      </w:pPr>
      <w:r>
        <w:rPr>
          <w:rStyle w:val="aff3"/>
        </w:rPr>
        <w:footnoteRef/>
      </w:r>
      <w:r>
        <w:t xml:space="preserve"> </w:t>
      </w:r>
      <w:r w:rsidRPr="000D4902">
        <w:rPr>
          <w:rFonts w:ascii="Arial" w:hAnsi="Arial" w:cs="Arial"/>
        </w:rPr>
        <w:t>Программ</w:t>
      </w:r>
      <w:r>
        <w:rPr>
          <w:rFonts w:ascii="Arial" w:hAnsi="Arial" w:cs="Arial"/>
        </w:rPr>
        <w:t>а</w:t>
      </w:r>
      <w:r w:rsidRPr="000D4902">
        <w:rPr>
          <w:rFonts w:ascii="Arial" w:hAnsi="Arial" w:cs="Arial"/>
        </w:rPr>
        <w:t xml:space="preserve"> социально-экономического развития Манского района до 2017 года</w:t>
      </w:r>
    </w:p>
  </w:footnote>
  <w:footnote w:id="31">
    <w:p w:rsidR="00A83796" w:rsidRPr="00995AA7" w:rsidRDefault="00A83796">
      <w:pPr>
        <w:pStyle w:val="aff4"/>
        <w:rPr>
          <w:rFonts w:ascii="Arial" w:hAnsi="Arial" w:cs="Arial"/>
        </w:rPr>
      </w:pPr>
      <w:r w:rsidRPr="00995AA7">
        <w:rPr>
          <w:rStyle w:val="aff3"/>
          <w:rFonts w:ascii="Arial" w:hAnsi="Arial" w:cs="Arial"/>
        </w:rPr>
        <w:footnoteRef/>
      </w:r>
      <w:r w:rsidRPr="00995AA7">
        <w:rPr>
          <w:rFonts w:ascii="Arial" w:hAnsi="Arial" w:cs="Arial"/>
        </w:rPr>
        <w:t xml:space="preserve"> СТП Красноярской агломерации</w:t>
      </w:r>
    </w:p>
  </w:footnote>
  <w:footnote w:id="32">
    <w:p w:rsidR="00A83796" w:rsidRPr="008E2074" w:rsidRDefault="00A83796">
      <w:pPr>
        <w:pStyle w:val="aff4"/>
        <w:rPr>
          <w:rFonts w:ascii="Arial" w:hAnsi="Arial" w:cs="Arial"/>
        </w:rPr>
      </w:pPr>
      <w:r w:rsidRPr="008E2074">
        <w:rPr>
          <w:rStyle w:val="aff3"/>
          <w:rFonts w:ascii="Arial" w:hAnsi="Arial" w:cs="Arial"/>
        </w:rPr>
        <w:footnoteRef/>
      </w:r>
      <w:r w:rsidRPr="008E2074">
        <w:rPr>
          <w:rFonts w:ascii="Arial" w:hAnsi="Arial" w:cs="Arial"/>
        </w:rPr>
        <w:t xml:space="preserve"> СТП Красноярской агломерации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796" w:rsidRDefault="00A83796">
    <w:pPr>
      <w:pStyle w:val="aff1"/>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A83796" w:rsidRDefault="00A83796">
    <w:pPr>
      <w:pStyle w:val="aff1"/>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796" w:rsidRPr="00DC22A1" w:rsidRDefault="00A83796" w:rsidP="00A002E8">
    <w:pPr>
      <w:ind w:firstLine="180"/>
      <w:rPr>
        <w:rFonts w:ascii="Arial" w:hAnsi="Arial" w:cs="Arial"/>
        <w:sz w:val="18"/>
        <w:szCs w:val="18"/>
      </w:rPr>
    </w:pPr>
    <w:r w:rsidRPr="00D0445F">
      <w:rPr>
        <w:rFonts w:ascii="Arial" w:hAnsi="Arial" w:cs="Arial"/>
        <w:noProof/>
      </w:rPr>
      <w:pict>
        <v:rect id="_x0000_s1025" style="position:absolute;left:0;text-align:left;margin-left:0;margin-top:-3.25pt;width:465.2pt;height:43pt;z-index:-251656192" fillcolor="#d8d8d8" stroked="f"/>
      </w:pict>
    </w:r>
    <w:r w:rsidRPr="00D0445F">
      <w:rPr>
        <w:rFonts w:ascii="Arial" w:hAnsi="Arial" w:cs="Arial"/>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494.85pt;margin-top:37.8pt;width:37.1pt;height:34.2pt;z-index:251661312;mso-position-horizontal-relative:page;mso-position-vertical-relative:page;mso-width-relative:right-margin-area;v-text-anchor:middle" filled="f" fillcolor="#4f81bd" stroked="f">
          <v:textbox style="mso-next-textbox:#_x0000_s1026;mso-fit-shape-to-text:t" inset=",0,,0">
            <w:txbxContent>
              <w:p w:rsidR="00A83796" w:rsidRPr="00DD4136" w:rsidRDefault="00A83796" w:rsidP="00A002E8">
                <w:pPr>
                  <w:rPr>
                    <w:rFonts w:ascii="Candara" w:hAnsi="Candara"/>
                    <w:sz w:val="32"/>
                    <w:szCs w:val="32"/>
                  </w:rPr>
                </w:pPr>
              </w:p>
            </w:txbxContent>
          </v:textbox>
          <w10:wrap anchorx="page" anchory="margin"/>
        </v:shape>
      </w:pict>
    </w:r>
    <w:r w:rsidRPr="00DC22A1">
      <w:rPr>
        <w:rFonts w:ascii="Arial" w:hAnsi="Arial" w:cs="Arial"/>
        <w:sz w:val="18"/>
        <w:szCs w:val="18"/>
      </w:rPr>
      <w:t xml:space="preserve">СХЕМА ТЕРРИТОРИАЛЬНОГО ПЛАНИРОВАНИЯ </w:t>
    </w:r>
    <w:r>
      <w:rPr>
        <w:rFonts w:ascii="Arial" w:hAnsi="Arial" w:cs="Arial"/>
        <w:sz w:val="18"/>
        <w:szCs w:val="18"/>
      </w:rPr>
      <w:t>МАН</w:t>
    </w:r>
    <w:r w:rsidRPr="00DC22A1">
      <w:rPr>
        <w:rFonts w:ascii="Arial" w:hAnsi="Arial" w:cs="Arial"/>
        <w:sz w:val="18"/>
        <w:szCs w:val="18"/>
      </w:rPr>
      <w:t>СКОГО</w:t>
    </w:r>
  </w:p>
  <w:p w:rsidR="00A83796" w:rsidRPr="00DC22A1" w:rsidRDefault="00A83796" w:rsidP="00A002E8">
    <w:pPr>
      <w:tabs>
        <w:tab w:val="right" w:pos="9978"/>
      </w:tabs>
      <w:ind w:firstLine="180"/>
      <w:rPr>
        <w:rFonts w:ascii="Arial" w:hAnsi="Arial" w:cs="Arial"/>
        <w:b/>
        <w:sz w:val="18"/>
        <w:szCs w:val="18"/>
      </w:rPr>
    </w:pPr>
    <w:r w:rsidRPr="00DC22A1">
      <w:rPr>
        <w:rFonts w:ascii="Arial" w:hAnsi="Arial" w:cs="Arial"/>
        <w:sz w:val="18"/>
        <w:szCs w:val="18"/>
      </w:rPr>
      <w:t>МУНИЦИПАЛЬНОГО РАЙОНА</w:t>
    </w:r>
    <w:r w:rsidRPr="00DC22A1">
      <w:rPr>
        <w:rFonts w:ascii="Arial" w:hAnsi="Arial" w:cs="Arial"/>
        <w:b/>
        <w:sz w:val="18"/>
        <w:szCs w:val="18"/>
      </w:rPr>
      <w:tab/>
    </w:r>
  </w:p>
  <w:p w:rsidR="00A83796" w:rsidRPr="00DC22A1" w:rsidRDefault="00A83796" w:rsidP="00A002E8">
    <w:pPr>
      <w:ind w:firstLine="180"/>
      <w:rPr>
        <w:rFonts w:ascii="Arial" w:hAnsi="Arial" w:cs="Arial"/>
        <w:b/>
        <w:i/>
        <w:sz w:val="16"/>
        <w:szCs w:val="16"/>
      </w:rPr>
    </w:pPr>
    <w:r w:rsidRPr="00DC22A1">
      <w:rPr>
        <w:rFonts w:ascii="Arial" w:hAnsi="Arial" w:cs="Arial"/>
        <w:i/>
        <w:sz w:val="16"/>
        <w:szCs w:val="16"/>
      </w:rPr>
      <w:t>ОБОСНОВАНИЕ СХЕМЫ ТЕРРИТОРИАЛЬНОГО ПЛАНИРОВАНИЯ</w:t>
    </w:r>
  </w:p>
  <w:p w:rsidR="00A83796" w:rsidRDefault="00A83796" w:rsidP="00A002E8">
    <w:pPr>
      <w:pStyle w:val="aff1"/>
    </w:pPr>
    <w:r>
      <w:t xml:space="preserve"> </w:t>
    </w:r>
  </w:p>
  <w:p w:rsidR="00A83796" w:rsidRDefault="00A83796">
    <w:pPr>
      <w:pStyle w:val="aff1"/>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796" w:rsidRDefault="00A83796">
    <w:pPr>
      <w:pStyle w:val="aff1"/>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796" w:rsidRDefault="00A8379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9067B9E"/>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BDD884DE"/>
    <w:lvl w:ilvl="0">
      <w:numFmt w:val="bullet"/>
      <w:lvlText w:val="*"/>
      <w:lvlJc w:val="left"/>
    </w:lvl>
  </w:abstractNum>
  <w:abstractNum w:abstractNumId="2">
    <w:nsid w:val="002B323E"/>
    <w:multiLevelType w:val="hybridMultilevel"/>
    <w:tmpl w:val="FB766634"/>
    <w:lvl w:ilvl="0" w:tplc="55AAECA6">
      <w:start w:val="1"/>
      <w:numFmt w:val="decimal"/>
      <w:lvlText w:val="%1)"/>
      <w:lvlJc w:val="left"/>
      <w:pPr>
        <w:ind w:left="1440" w:hanging="360"/>
      </w:pPr>
      <w:rPr>
        <w:rFonts w:ascii="Times New Roman" w:hAnsi="Times New Roman" w:cs="Times New Roman" w:hint="default"/>
        <w:b w:val="0"/>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0DB055F"/>
    <w:multiLevelType w:val="hybridMultilevel"/>
    <w:tmpl w:val="767C14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28B457F"/>
    <w:multiLevelType w:val="hybridMultilevel"/>
    <w:tmpl w:val="C854D146"/>
    <w:lvl w:ilvl="0" w:tplc="FFFFFFFF">
      <w:start w:val="1"/>
      <w:numFmt w:val="bullet"/>
      <w:lvlText w:val="-"/>
      <w:lvlJc w:val="left"/>
      <w:pPr>
        <w:ind w:left="720" w:hanging="360"/>
      </w:pPr>
      <w:rPr>
        <w:rFonts w:ascii="Monotype Corsiva" w:hAnsi="Monotype Corsiva"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126704"/>
    <w:multiLevelType w:val="hybridMultilevel"/>
    <w:tmpl w:val="7D22172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49F776A"/>
    <w:multiLevelType w:val="hybridMultilevel"/>
    <w:tmpl w:val="D5F25D12"/>
    <w:lvl w:ilvl="0" w:tplc="9A38D4C4">
      <w:start w:val="1"/>
      <w:numFmt w:val="bullet"/>
      <w:lvlText w:val="-"/>
      <w:lvlJc w:val="left"/>
      <w:pPr>
        <w:ind w:left="1559" w:hanging="360"/>
      </w:pPr>
      <w:rPr>
        <w:rFonts w:ascii="Symbol" w:hAnsi="Symbol" w:hint="default"/>
      </w:rPr>
    </w:lvl>
    <w:lvl w:ilvl="1" w:tplc="04190003" w:tentative="1">
      <w:start w:val="1"/>
      <w:numFmt w:val="bullet"/>
      <w:lvlText w:val="o"/>
      <w:lvlJc w:val="left"/>
      <w:pPr>
        <w:ind w:left="2279" w:hanging="360"/>
      </w:pPr>
      <w:rPr>
        <w:rFonts w:ascii="Courier New" w:hAnsi="Courier New" w:cs="Courier New" w:hint="default"/>
      </w:rPr>
    </w:lvl>
    <w:lvl w:ilvl="2" w:tplc="04190005" w:tentative="1">
      <w:start w:val="1"/>
      <w:numFmt w:val="bullet"/>
      <w:lvlText w:val=""/>
      <w:lvlJc w:val="left"/>
      <w:pPr>
        <w:ind w:left="2999" w:hanging="360"/>
      </w:pPr>
      <w:rPr>
        <w:rFonts w:ascii="Wingdings" w:hAnsi="Wingdings" w:hint="default"/>
      </w:rPr>
    </w:lvl>
    <w:lvl w:ilvl="3" w:tplc="04190001" w:tentative="1">
      <w:start w:val="1"/>
      <w:numFmt w:val="bullet"/>
      <w:lvlText w:val=""/>
      <w:lvlJc w:val="left"/>
      <w:pPr>
        <w:ind w:left="3719" w:hanging="360"/>
      </w:pPr>
      <w:rPr>
        <w:rFonts w:ascii="Symbol" w:hAnsi="Symbol" w:hint="default"/>
      </w:rPr>
    </w:lvl>
    <w:lvl w:ilvl="4" w:tplc="04190003" w:tentative="1">
      <w:start w:val="1"/>
      <w:numFmt w:val="bullet"/>
      <w:lvlText w:val="o"/>
      <w:lvlJc w:val="left"/>
      <w:pPr>
        <w:ind w:left="4439" w:hanging="360"/>
      </w:pPr>
      <w:rPr>
        <w:rFonts w:ascii="Courier New" w:hAnsi="Courier New" w:cs="Courier New" w:hint="default"/>
      </w:rPr>
    </w:lvl>
    <w:lvl w:ilvl="5" w:tplc="04190005" w:tentative="1">
      <w:start w:val="1"/>
      <w:numFmt w:val="bullet"/>
      <w:lvlText w:val=""/>
      <w:lvlJc w:val="left"/>
      <w:pPr>
        <w:ind w:left="5159" w:hanging="360"/>
      </w:pPr>
      <w:rPr>
        <w:rFonts w:ascii="Wingdings" w:hAnsi="Wingdings" w:hint="default"/>
      </w:rPr>
    </w:lvl>
    <w:lvl w:ilvl="6" w:tplc="04190001" w:tentative="1">
      <w:start w:val="1"/>
      <w:numFmt w:val="bullet"/>
      <w:lvlText w:val=""/>
      <w:lvlJc w:val="left"/>
      <w:pPr>
        <w:ind w:left="5879" w:hanging="360"/>
      </w:pPr>
      <w:rPr>
        <w:rFonts w:ascii="Symbol" w:hAnsi="Symbol" w:hint="default"/>
      </w:rPr>
    </w:lvl>
    <w:lvl w:ilvl="7" w:tplc="04190003" w:tentative="1">
      <w:start w:val="1"/>
      <w:numFmt w:val="bullet"/>
      <w:lvlText w:val="o"/>
      <w:lvlJc w:val="left"/>
      <w:pPr>
        <w:ind w:left="6599" w:hanging="360"/>
      </w:pPr>
      <w:rPr>
        <w:rFonts w:ascii="Courier New" w:hAnsi="Courier New" w:cs="Courier New" w:hint="default"/>
      </w:rPr>
    </w:lvl>
    <w:lvl w:ilvl="8" w:tplc="04190005" w:tentative="1">
      <w:start w:val="1"/>
      <w:numFmt w:val="bullet"/>
      <w:lvlText w:val=""/>
      <w:lvlJc w:val="left"/>
      <w:pPr>
        <w:ind w:left="7319" w:hanging="360"/>
      </w:pPr>
      <w:rPr>
        <w:rFonts w:ascii="Wingdings" w:hAnsi="Wingdings" w:hint="default"/>
      </w:rPr>
    </w:lvl>
  </w:abstractNum>
  <w:abstractNum w:abstractNumId="7">
    <w:nsid w:val="04B7037A"/>
    <w:multiLevelType w:val="hybridMultilevel"/>
    <w:tmpl w:val="2780D64A"/>
    <w:lvl w:ilvl="0" w:tplc="9A38D4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5426E6B"/>
    <w:multiLevelType w:val="hybridMultilevel"/>
    <w:tmpl w:val="8CF2985C"/>
    <w:lvl w:ilvl="0" w:tplc="04190001">
      <w:start w:val="1"/>
      <w:numFmt w:val="bullet"/>
      <w:lvlText w:val=""/>
      <w:lvlJc w:val="left"/>
      <w:pPr>
        <w:ind w:left="1656" w:hanging="360"/>
      </w:pPr>
      <w:rPr>
        <w:rFonts w:ascii="Symbol" w:hAnsi="Symbol" w:hint="default"/>
      </w:rPr>
    </w:lvl>
    <w:lvl w:ilvl="1" w:tplc="04190003" w:tentative="1">
      <w:start w:val="1"/>
      <w:numFmt w:val="bullet"/>
      <w:lvlText w:val="o"/>
      <w:lvlJc w:val="left"/>
      <w:pPr>
        <w:ind w:left="2376" w:hanging="360"/>
      </w:pPr>
      <w:rPr>
        <w:rFonts w:ascii="Courier New" w:hAnsi="Courier New" w:cs="Courier New" w:hint="default"/>
      </w:rPr>
    </w:lvl>
    <w:lvl w:ilvl="2" w:tplc="04190005" w:tentative="1">
      <w:start w:val="1"/>
      <w:numFmt w:val="bullet"/>
      <w:lvlText w:val=""/>
      <w:lvlJc w:val="left"/>
      <w:pPr>
        <w:ind w:left="3096" w:hanging="360"/>
      </w:pPr>
      <w:rPr>
        <w:rFonts w:ascii="Wingdings" w:hAnsi="Wingdings" w:hint="default"/>
      </w:rPr>
    </w:lvl>
    <w:lvl w:ilvl="3" w:tplc="04190001" w:tentative="1">
      <w:start w:val="1"/>
      <w:numFmt w:val="bullet"/>
      <w:lvlText w:val=""/>
      <w:lvlJc w:val="left"/>
      <w:pPr>
        <w:ind w:left="3816" w:hanging="360"/>
      </w:pPr>
      <w:rPr>
        <w:rFonts w:ascii="Symbol" w:hAnsi="Symbol" w:hint="default"/>
      </w:rPr>
    </w:lvl>
    <w:lvl w:ilvl="4" w:tplc="04190003" w:tentative="1">
      <w:start w:val="1"/>
      <w:numFmt w:val="bullet"/>
      <w:lvlText w:val="o"/>
      <w:lvlJc w:val="left"/>
      <w:pPr>
        <w:ind w:left="4536" w:hanging="360"/>
      </w:pPr>
      <w:rPr>
        <w:rFonts w:ascii="Courier New" w:hAnsi="Courier New" w:cs="Courier New" w:hint="default"/>
      </w:rPr>
    </w:lvl>
    <w:lvl w:ilvl="5" w:tplc="04190005" w:tentative="1">
      <w:start w:val="1"/>
      <w:numFmt w:val="bullet"/>
      <w:lvlText w:val=""/>
      <w:lvlJc w:val="left"/>
      <w:pPr>
        <w:ind w:left="5256" w:hanging="360"/>
      </w:pPr>
      <w:rPr>
        <w:rFonts w:ascii="Wingdings" w:hAnsi="Wingdings" w:hint="default"/>
      </w:rPr>
    </w:lvl>
    <w:lvl w:ilvl="6" w:tplc="04190001" w:tentative="1">
      <w:start w:val="1"/>
      <w:numFmt w:val="bullet"/>
      <w:lvlText w:val=""/>
      <w:lvlJc w:val="left"/>
      <w:pPr>
        <w:ind w:left="5976" w:hanging="360"/>
      </w:pPr>
      <w:rPr>
        <w:rFonts w:ascii="Symbol" w:hAnsi="Symbol" w:hint="default"/>
      </w:rPr>
    </w:lvl>
    <w:lvl w:ilvl="7" w:tplc="04190003" w:tentative="1">
      <w:start w:val="1"/>
      <w:numFmt w:val="bullet"/>
      <w:lvlText w:val="o"/>
      <w:lvlJc w:val="left"/>
      <w:pPr>
        <w:ind w:left="6696" w:hanging="360"/>
      </w:pPr>
      <w:rPr>
        <w:rFonts w:ascii="Courier New" w:hAnsi="Courier New" w:cs="Courier New" w:hint="default"/>
      </w:rPr>
    </w:lvl>
    <w:lvl w:ilvl="8" w:tplc="04190005" w:tentative="1">
      <w:start w:val="1"/>
      <w:numFmt w:val="bullet"/>
      <w:lvlText w:val=""/>
      <w:lvlJc w:val="left"/>
      <w:pPr>
        <w:ind w:left="7416" w:hanging="360"/>
      </w:pPr>
      <w:rPr>
        <w:rFonts w:ascii="Wingdings" w:hAnsi="Wingdings" w:hint="default"/>
      </w:rPr>
    </w:lvl>
  </w:abstractNum>
  <w:abstractNum w:abstractNumId="9">
    <w:nsid w:val="05507BE8"/>
    <w:multiLevelType w:val="hybridMultilevel"/>
    <w:tmpl w:val="AA8C4BC4"/>
    <w:lvl w:ilvl="0" w:tplc="2150842C">
      <w:numFmt w:val="bullet"/>
      <w:lvlText w:val="-"/>
      <w:lvlJc w:val="left"/>
      <w:pPr>
        <w:ind w:left="720" w:hanging="360"/>
      </w:pPr>
      <w:rPr>
        <w:rFonts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EE5FA0"/>
    <w:multiLevelType w:val="hybridMultilevel"/>
    <w:tmpl w:val="9104EA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A9950D7"/>
    <w:multiLevelType w:val="hybridMultilevel"/>
    <w:tmpl w:val="1400B5F0"/>
    <w:lvl w:ilvl="0" w:tplc="DD662C7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B0C72D6"/>
    <w:multiLevelType w:val="hybridMultilevel"/>
    <w:tmpl w:val="7332B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9635C3"/>
    <w:multiLevelType w:val="hybridMultilevel"/>
    <w:tmpl w:val="81CAA6A4"/>
    <w:lvl w:ilvl="0" w:tplc="00000006">
      <w:start w:val="1"/>
      <w:numFmt w:val="bullet"/>
      <w:lvlText w:val=""/>
      <w:lvlJc w:val="left"/>
      <w:pPr>
        <w:ind w:left="1440" w:hanging="360"/>
      </w:pPr>
      <w:rPr>
        <w:rFonts w:ascii="Symbol" w:hAnsi="Symbol"/>
        <w:sz w:val="1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0C990C01"/>
    <w:multiLevelType w:val="hybridMultilevel"/>
    <w:tmpl w:val="4BA8FC74"/>
    <w:lvl w:ilvl="0" w:tplc="FFFFFFFF">
      <w:start w:val="23"/>
      <w:numFmt w:val="bullet"/>
      <w:lvlText w:val="-"/>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
    <w:nsid w:val="0CF67E8E"/>
    <w:multiLevelType w:val="hybridMultilevel"/>
    <w:tmpl w:val="C784AA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D2B6759"/>
    <w:multiLevelType w:val="hybridMultilevel"/>
    <w:tmpl w:val="5608D276"/>
    <w:lvl w:ilvl="0" w:tplc="7BC6EF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0D2D1982"/>
    <w:multiLevelType w:val="hybridMultilevel"/>
    <w:tmpl w:val="775C6F54"/>
    <w:lvl w:ilvl="0" w:tplc="156E9C3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DB75A99"/>
    <w:multiLevelType w:val="hybridMultilevel"/>
    <w:tmpl w:val="36EA14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F53222B"/>
    <w:multiLevelType w:val="hybridMultilevel"/>
    <w:tmpl w:val="FD10D57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10113C3"/>
    <w:multiLevelType w:val="hybridMultilevel"/>
    <w:tmpl w:val="8926F4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36E1D26"/>
    <w:multiLevelType w:val="hybridMultilevel"/>
    <w:tmpl w:val="CB3C6F2C"/>
    <w:lvl w:ilvl="0" w:tplc="156E9C3E">
      <w:numFmt w:val="bullet"/>
      <w:lvlText w:val="-"/>
      <w:lvlJc w:val="left"/>
      <w:pPr>
        <w:ind w:left="1417" w:hanging="360"/>
      </w:pPr>
      <w:rPr>
        <w:rFonts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2">
    <w:nsid w:val="1AEA4882"/>
    <w:multiLevelType w:val="hybridMultilevel"/>
    <w:tmpl w:val="DE96AE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B677222"/>
    <w:multiLevelType w:val="multilevel"/>
    <w:tmpl w:val="FD8476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1B902C40"/>
    <w:multiLevelType w:val="hybridMultilevel"/>
    <w:tmpl w:val="83A83A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C040CF6"/>
    <w:multiLevelType w:val="hybridMultilevel"/>
    <w:tmpl w:val="CE38D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C5363F6"/>
    <w:multiLevelType w:val="hybridMultilevel"/>
    <w:tmpl w:val="CB1C9832"/>
    <w:lvl w:ilvl="0" w:tplc="DD662C7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CBB7946"/>
    <w:multiLevelType w:val="hybridMultilevel"/>
    <w:tmpl w:val="87C86640"/>
    <w:lvl w:ilvl="0" w:tplc="9A38D4C4">
      <w:start w:val="1"/>
      <w:numFmt w:val="bullet"/>
      <w:lvlText w:val="-"/>
      <w:lvlJc w:val="left"/>
      <w:pPr>
        <w:ind w:left="1559" w:hanging="360"/>
      </w:pPr>
      <w:rPr>
        <w:rFonts w:ascii="Symbol" w:hAnsi="Symbol" w:hint="default"/>
      </w:rPr>
    </w:lvl>
    <w:lvl w:ilvl="1" w:tplc="04190003" w:tentative="1">
      <w:start w:val="1"/>
      <w:numFmt w:val="bullet"/>
      <w:lvlText w:val="o"/>
      <w:lvlJc w:val="left"/>
      <w:pPr>
        <w:ind w:left="2279" w:hanging="360"/>
      </w:pPr>
      <w:rPr>
        <w:rFonts w:ascii="Courier New" w:hAnsi="Courier New" w:cs="Courier New" w:hint="default"/>
      </w:rPr>
    </w:lvl>
    <w:lvl w:ilvl="2" w:tplc="04190005" w:tentative="1">
      <w:start w:val="1"/>
      <w:numFmt w:val="bullet"/>
      <w:lvlText w:val=""/>
      <w:lvlJc w:val="left"/>
      <w:pPr>
        <w:ind w:left="2999" w:hanging="360"/>
      </w:pPr>
      <w:rPr>
        <w:rFonts w:ascii="Wingdings" w:hAnsi="Wingdings" w:hint="default"/>
      </w:rPr>
    </w:lvl>
    <w:lvl w:ilvl="3" w:tplc="04190001" w:tentative="1">
      <w:start w:val="1"/>
      <w:numFmt w:val="bullet"/>
      <w:lvlText w:val=""/>
      <w:lvlJc w:val="left"/>
      <w:pPr>
        <w:ind w:left="3719" w:hanging="360"/>
      </w:pPr>
      <w:rPr>
        <w:rFonts w:ascii="Symbol" w:hAnsi="Symbol" w:hint="default"/>
      </w:rPr>
    </w:lvl>
    <w:lvl w:ilvl="4" w:tplc="04190003" w:tentative="1">
      <w:start w:val="1"/>
      <w:numFmt w:val="bullet"/>
      <w:lvlText w:val="o"/>
      <w:lvlJc w:val="left"/>
      <w:pPr>
        <w:ind w:left="4439" w:hanging="360"/>
      </w:pPr>
      <w:rPr>
        <w:rFonts w:ascii="Courier New" w:hAnsi="Courier New" w:cs="Courier New" w:hint="default"/>
      </w:rPr>
    </w:lvl>
    <w:lvl w:ilvl="5" w:tplc="04190005" w:tentative="1">
      <w:start w:val="1"/>
      <w:numFmt w:val="bullet"/>
      <w:lvlText w:val=""/>
      <w:lvlJc w:val="left"/>
      <w:pPr>
        <w:ind w:left="5159" w:hanging="360"/>
      </w:pPr>
      <w:rPr>
        <w:rFonts w:ascii="Wingdings" w:hAnsi="Wingdings" w:hint="default"/>
      </w:rPr>
    </w:lvl>
    <w:lvl w:ilvl="6" w:tplc="04190001" w:tentative="1">
      <w:start w:val="1"/>
      <w:numFmt w:val="bullet"/>
      <w:lvlText w:val=""/>
      <w:lvlJc w:val="left"/>
      <w:pPr>
        <w:ind w:left="5879" w:hanging="360"/>
      </w:pPr>
      <w:rPr>
        <w:rFonts w:ascii="Symbol" w:hAnsi="Symbol" w:hint="default"/>
      </w:rPr>
    </w:lvl>
    <w:lvl w:ilvl="7" w:tplc="04190003" w:tentative="1">
      <w:start w:val="1"/>
      <w:numFmt w:val="bullet"/>
      <w:lvlText w:val="o"/>
      <w:lvlJc w:val="left"/>
      <w:pPr>
        <w:ind w:left="6599" w:hanging="360"/>
      </w:pPr>
      <w:rPr>
        <w:rFonts w:ascii="Courier New" w:hAnsi="Courier New" w:cs="Courier New" w:hint="default"/>
      </w:rPr>
    </w:lvl>
    <w:lvl w:ilvl="8" w:tplc="04190005" w:tentative="1">
      <w:start w:val="1"/>
      <w:numFmt w:val="bullet"/>
      <w:lvlText w:val=""/>
      <w:lvlJc w:val="left"/>
      <w:pPr>
        <w:ind w:left="7319" w:hanging="360"/>
      </w:pPr>
      <w:rPr>
        <w:rFonts w:ascii="Wingdings" w:hAnsi="Wingdings" w:hint="default"/>
      </w:rPr>
    </w:lvl>
  </w:abstractNum>
  <w:abstractNum w:abstractNumId="28">
    <w:nsid w:val="1EF00AA4"/>
    <w:multiLevelType w:val="hybridMultilevel"/>
    <w:tmpl w:val="138EAC90"/>
    <w:lvl w:ilvl="0" w:tplc="BA68B202">
      <w:start w:val="1"/>
      <w:numFmt w:val="decimal"/>
      <w:lvlText w:val="%1."/>
      <w:lvlJc w:val="left"/>
      <w:pPr>
        <w:tabs>
          <w:tab w:val="num" w:pos="720"/>
        </w:tabs>
        <w:ind w:left="720" w:hanging="360"/>
      </w:pPr>
      <w:rPr>
        <w:rFonts w:ascii="Arial" w:hAnsi="Arial" w:cs="Arial" w:hint="default"/>
      </w:rPr>
    </w:lvl>
    <w:lvl w:ilvl="1" w:tplc="0538B7AC" w:tentative="1">
      <w:start w:val="1"/>
      <w:numFmt w:val="lowerLetter"/>
      <w:lvlText w:val="%2."/>
      <w:lvlJc w:val="left"/>
      <w:pPr>
        <w:tabs>
          <w:tab w:val="num" w:pos="1440"/>
        </w:tabs>
        <w:ind w:left="1440" w:hanging="360"/>
      </w:pPr>
    </w:lvl>
    <w:lvl w:ilvl="2" w:tplc="DB201DAE" w:tentative="1">
      <w:start w:val="1"/>
      <w:numFmt w:val="lowerRoman"/>
      <w:lvlText w:val="%3."/>
      <w:lvlJc w:val="right"/>
      <w:pPr>
        <w:tabs>
          <w:tab w:val="num" w:pos="2160"/>
        </w:tabs>
        <w:ind w:left="2160" w:hanging="180"/>
      </w:pPr>
    </w:lvl>
    <w:lvl w:ilvl="3" w:tplc="E5882094" w:tentative="1">
      <w:start w:val="1"/>
      <w:numFmt w:val="decimal"/>
      <w:lvlText w:val="%4."/>
      <w:lvlJc w:val="left"/>
      <w:pPr>
        <w:tabs>
          <w:tab w:val="num" w:pos="2880"/>
        </w:tabs>
        <w:ind w:left="2880" w:hanging="360"/>
      </w:pPr>
    </w:lvl>
    <w:lvl w:ilvl="4" w:tplc="11ECD616" w:tentative="1">
      <w:start w:val="1"/>
      <w:numFmt w:val="lowerLetter"/>
      <w:lvlText w:val="%5."/>
      <w:lvlJc w:val="left"/>
      <w:pPr>
        <w:tabs>
          <w:tab w:val="num" w:pos="3600"/>
        </w:tabs>
        <w:ind w:left="3600" w:hanging="360"/>
      </w:pPr>
    </w:lvl>
    <w:lvl w:ilvl="5" w:tplc="921EF394" w:tentative="1">
      <w:start w:val="1"/>
      <w:numFmt w:val="lowerRoman"/>
      <w:lvlText w:val="%6."/>
      <w:lvlJc w:val="right"/>
      <w:pPr>
        <w:tabs>
          <w:tab w:val="num" w:pos="4320"/>
        </w:tabs>
        <w:ind w:left="4320" w:hanging="180"/>
      </w:pPr>
    </w:lvl>
    <w:lvl w:ilvl="6" w:tplc="F42A8670" w:tentative="1">
      <w:start w:val="1"/>
      <w:numFmt w:val="decimal"/>
      <w:lvlText w:val="%7."/>
      <w:lvlJc w:val="left"/>
      <w:pPr>
        <w:tabs>
          <w:tab w:val="num" w:pos="5040"/>
        </w:tabs>
        <w:ind w:left="5040" w:hanging="360"/>
      </w:pPr>
    </w:lvl>
    <w:lvl w:ilvl="7" w:tplc="FAB818EE" w:tentative="1">
      <w:start w:val="1"/>
      <w:numFmt w:val="lowerLetter"/>
      <w:lvlText w:val="%8."/>
      <w:lvlJc w:val="left"/>
      <w:pPr>
        <w:tabs>
          <w:tab w:val="num" w:pos="5760"/>
        </w:tabs>
        <w:ind w:left="5760" w:hanging="360"/>
      </w:pPr>
    </w:lvl>
    <w:lvl w:ilvl="8" w:tplc="BD08866C" w:tentative="1">
      <w:start w:val="1"/>
      <w:numFmt w:val="lowerRoman"/>
      <w:lvlText w:val="%9."/>
      <w:lvlJc w:val="right"/>
      <w:pPr>
        <w:tabs>
          <w:tab w:val="num" w:pos="6480"/>
        </w:tabs>
        <w:ind w:left="6480" w:hanging="180"/>
      </w:pPr>
    </w:lvl>
  </w:abstractNum>
  <w:abstractNum w:abstractNumId="29">
    <w:nsid w:val="20CE3E5C"/>
    <w:multiLevelType w:val="hybridMultilevel"/>
    <w:tmpl w:val="2494A438"/>
    <w:lvl w:ilvl="0" w:tplc="04190001">
      <w:numFmt w:val="bullet"/>
      <w:lvlText w:val="-"/>
      <w:lvlJc w:val="left"/>
      <w:pPr>
        <w:ind w:left="1417" w:hanging="360"/>
      </w:pPr>
      <w:rPr>
        <w:rFonts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30">
    <w:nsid w:val="22177D80"/>
    <w:multiLevelType w:val="hybridMultilevel"/>
    <w:tmpl w:val="F19691D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224028D2"/>
    <w:multiLevelType w:val="hybridMultilevel"/>
    <w:tmpl w:val="8C5057A2"/>
    <w:lvl w:ilvl="0" w:tplc="156E9C3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34017D3"/>
    <w:multiLevelType w:val="hybridMultilevel"/>
    <w:tmpl w:val="384878C8"/>
    <w:lvl w:ilvl="0" w:tplc="2150842C">
      <w:numFmt w:val="bullet"/>
      <w:lvlText w:val="-"/>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23D55C20"/>
    <w:multiLevelType w:val="hybridMultilevel"/>
    <w:tmpl w:val="F4B46000"/>
    <w:lvl w:ilvl="0" w:tplc="04190001">
      <w:numFmt w:val="bullet"/>
      <w:lvlText w:val="-"/>
      <w:lvlJc w:val="left"/>
      <w:pPr>
        <w:ind w:left="1417" w:hanging="360"/>
      </w:pPr>
      <w:rPr>
        <w:rFonts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34">
    <w:nsid w:val="23D72ACC"/>
    <w:multiLevelType w:val="hybridMultilevel"/>
    <w:tmpl w:val="04CA1270"/>
    <w:lvl w:ilvl="0" w:tplc="04190001">
      <w:numFmt w:val="bullet"/>
      <w:lvlText w:val="-"/>
      <w:lvlJc w:val="left"/>
      <w:pPr>
        <w:ind w:left="1417" w:hanging="360"/>
      </w:pPr>
      <w:rPr>
        <w:rFonts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35">
    <w:nsid w:val="23EA6F15"/>
    <w:multiLevelType w:val="hybridMultilevel"/>
    <w:tmpl w:val="6E38F2A6"/>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6">
    <w:nsid w:val="24411D6A"/>
    <w:multiLevelType w:val="hybridMultilevel"/>
    <w:tmpl w:val="209A24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44F1224"/>
    <w:multiLevelType w:val="hybridMultilevel"/>
    <w:tmpl w:val="51EE6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6426DFC"/>
    <w:multiLevelType w:val="hybridMultilevel"/>
    <w:tmpl w:val="AF26BDD6"/>
    <w:lvl w:ilvl="0" w:tplc="18B645A2">
      <w:start w:val="1"/>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272978B9"/>
    <w:multiLevelType w:val="hybridMultilevel"/>
    <w:tmpl w:val="21DC64BE"/>
    <w:lvl w:ilvl="0" w:tplc="CF22D02C">
      <w:numFmt w:val="bullet"/>
      <w:lvlText w:val="-"/>
      <w:lvlJc w:val="left"/>
      <w:pPr>
        <w:ind w:left="1417" w:hanging="360"/>
      </w:pPr>
      <w:rPr>
        <w:rFonts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40">
    <w:nsid w:val="286C0176"/>
    <w:multiLevelType w:val="hybridMultilevel"/>
    <w:tmpl w:val="51A214A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287B2178"/>
    <w:multiLevelType w:val="hybridMultilevel"/>
    <w:tmpl w:val="67F22FC0"/>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42">
    <w:nsid w:val="2BE953DF"/>
    <w:multiLevelType w:val="hybridMultilevel"/>
    <w:tmpl w:val="C338DD16"/>
    <w:lvl w:ilvl="0" w:tplc="8D520D6E">
      <w:numFmt w:val="bullet"/>
      <w:lvlText w:val="-"/>
      <w:lvlJc w:val="left"/>
      <w:pPr>
        <w:ind w:left="1417" w:hanging="360"/>
      </w:pPr>
      <w:rPr>
        <w:rFonts w:hint="default"/>
      </w:rPr>
    </w:lvl>
    <w:lvl w:ilvl="1" w:tplc="2150842C"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43">
    <w:nsid w:val="2C5D1E02"/>
    <w:multiLevelType w:val="hybridMultilevel"/>
    <w:tmpl w:val="F0AA508E"/>
    <w:lvl w:ilvl="0" w:tplc="0419000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FDC3D9F"/>
    <w:multiLevelType w:val="hybridMultilevel"/>
    <w:tmpl w:val="59883FB0"/>
    <w:lvl w:ilvl="0" w:tplc="FFFFFFFF">
      <w:start w:val="1"/>
      <w:numFmt w:val="bullet"/>
      <w:lvlText w:val=""/>
      <w:lvlJc w:val="left"/>
      <w:pPr>
        <w:tabs>
          <w:tab w:val="num" w:pos="1069"/>
        </w:tabs>
        <w:ind w:left="106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301A1F7B"/>
    <w:multiLevelType w:val="hybridMultilevel"/>
    <w:tmpl w:val="54B87D94"/>
    <w:lvl w:ilvl="0" w:tplc="30106230">
      <w:start w:val="1"/>
      <w:numFmt w:val="bullet"/>
      <w:lvlText w:val=""/>
      <w:lvlJc w:val="left"/>
      <w:pPr>
        <w:tabs>
          <w:tab w:val="num" w:pos="360"/>
        </w:tabs>
        <w:ind w:left="360" w:hanging="360"/>
      </w:pPr>
      <w:rPr>
        <w:rFonts w:ascii="Symbol" w:hAnsi="Symbol" w:hint="default"/>
      </w:rPr>
    </w:lvl>
    <w:lvl w:ilvl="1" w:tplc="C5CCA42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31E446A"/>
    <w:multiLevelType w:val="hybridMultilevel"/>
    <w:tmpl w:val="BE266140"/>
    <w:lvl w:ilvl="0" w:tplc="89E221E6">
      <w:numFmt w:val="bullet"/>
      <w:lvlText w:val="-"/>
      <w:lvlJc w:val="left"/>
      <w:pPr>
        <w:ind w:left="1417" w:hanging="360"/>
      </w:pPr>
      <w:rPr>
        <w:rFonts w:hint="default"/>
      </w:rPr>
    </w:lvl>
    <w:lvl w:ilvl="1" w:tplc="D1705D40" w:tentative="1">
      <w:start w:val="1"/>
      <w:numFmt w:val="bullet"/>
      <w:lvlText w:val="o"/>
      <w:lvlJc w:val="left"/>
      <w:pPr>
        <w:ind w:left="2137" w:hanging="360"/>
      </w:pPr>
      <w:rPr>
        <w:rFonts w:ascii="Courier New" w:hAnsi="Courier New" w:cs="Courier New" w:hint="default"/>
      </w:rPr>
    </w:lvl>
    <w:lvl w:ilvl="2" w:tplc="BA62C80A" w:tentative="1">
      <w:start w:val="1"/>
      <w:numFmt w:val="bullet"/>
      <w:lvlText w:val=""/>
      <w:lvlJc w:val="left"/>
      <w:pPr>
        <w:ind w:left="2857" w:hanging="360"/>
      </w:pPr>
      <w:rPr>
        <w:rFonts w:ascii="Wingdings" w:hAnsi="Wingdings" w:hint="default"/>
      </w:rPr>
    </w:lvl>
    <w:lvl w:ilvl="3" w:tplc="D1F8AA44" w:tentative="1">
      <w:start w:val="1"/>
      <w:numFmt w:val="bullet"/>
      <w:lvlText w:val=""/>
      <w:lvlJc w:val="left"/>
      <w:pPr>
        <w:ind w:left="3577" w:hanging="360"/>
      </w:pPr>
      <w:rPr>
        <w:rFonts w:ascii="Symbol" w:hAnsi="Symbol" w:hint="default"/>
      </w:rPr>
    </w:lvl>
    <w:lvl w:ilvl="4" w:tplc="6EAE6FEE" w:tentative="1">
      <w:start w:val="1"/>
      <w:numFmt w:val="bullet"/>
      <w:lvlText w:val="o"/>
      <w:lvlJc w:val="left"/>
      <w:pPr>
        <w:ind w:left="4297" w:hanging="360"/>
      </w:pPr>
      <w:rPr>
        <w:rFonts w:ascii="Courier New" w:hAnsi="Courier New" w:cs="Courier New" w:hint="default"/>
      </w:rPr>
    </w:lvl>
    <w:lvl w:ilvl="5" w:tplc="6A92C996" w:tentative="1">
      <w:start w:val="1"/>
      <w:numFmt w:val="bullet"/>
      <w:lvlText w:val=""/>
      <w:lvlJc w:val="left"/>
      <w:pPr>
        <w:ind w:left="5017" w:hanging="360"/>
      </w:pPr>
      <w:rPr>
        <w:rFonts w:ascii="Wingdings" w:hAnsi="Wingdings" w:hint="default"/>
      </w:rPr>
    </w:lvl>
    <w:lvl w:ilvl="6" w:tplc="0560A70C" w:tentative="1">
      <w:start w:val="1"/>
      <w:numFmt w:val="bullet"/>
      <w:lvlText w:val=""/>
      <w:lvlJc w:val="left"/>
      <w:pPr>
        <w:ind w:left="5737" w:hanging="360"/>
      </w:pPr>
      <w:rPr>
        <w:rFonts w:ascii="Symbol" w:hAnsi="Symbol" w:hint="default"/>
      </w:rPr>
    </w:lvl>
    <w:lvl w:ilvl="7" w:tplc="16EE18DC" w:tentative="1">
      <w:start w:val="1"/>
      <w:numFmt w:val="bullet"/>
      <w:lvlText w:val="o"/>
      <w:lvlJc w:val="left"/>
      <w:pPr>
        <w:ind w:left="6457" w:hanging="360"/>
      </w:pPr>
      <w:rPr>
        <w:rFonts w:ascii="Courier New" w:hAnsi="Courier New" w:cs="Courier New" w:hint="default"/>
      </w:rPr>
    </w:lvl>
    <w:lvl w:ilvl="8" w:tplc="F5B4C0F2" w:tentative="1">
      <w:start w:val="1"/>
      <w:numFmt w:val="bullet"/>
      <w:lvlText w:val=""/>
      <w:lvlJc w:val="left"/>
      <w:pPr>
        <w:ind w:left="7177" w:hanging="360"/>
      </w:pPr>
      <w:rPr>
        <w:rFonts w:ascii="Wingdings" w:hAnsi="Wingdings" w:hint="default"/>
      </w:rPr>
    </w:lvl>
  </w:abstractNum>
  <w:abstractNum w:abstractNumId="47">
    <w:nsid w:val="34F30A83"/>
    <w:multiLevelType w:val="hybridMultilevel"/>
    <w:tmpl w:val="05E0B720"/>
    <w:lvl w:ilvl="0" w:tplc="9A38D4C4">
      <w:numFmt w:val="bullet"/>
      <w:lvlText w:val="-"/>
      <w:lvlJc w:val="left"/>
      <w:pPr>
        <w:ind w:left="1428" w:hanging="360"/>
      </w:pPr>
      <w:rPr>
        <w:rFonts w:ascii="Times New Roman" w:eastAsia="Times New Roman" w:hAnsi="Times New Roman" w:cs="Times New Roman" w:hint="default"/>
      </w:rPr>
    </w:lvl>
    <w:lvl w:ilvl="1" w:tplc="B20609A8"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nsid w:val="34F6766F"/>
    <w:multiLevelType w:val="hybridMultilevel"/>
    <w:tmpl w:val="A9247F94"/>
    <w:lvl w:ilvl="0" w:tplc="2150842C">
      <w:numFmt w:val="bullet"/>
      <w:lvlText w:val="-"/>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361F0E0D"/>
    <w:multiLevelType w:val="hybridMultilevel"/>
    <w:tmpl w:val="5582B1C6"/>
    <w:lvl w:ilvl="0" w:tplc="85E2A000">
      <w:numFmt w:val="bullet"/>
      <w:lvlText w:val="-"/>
      <w:lvlJc w:val="left"/>
      <w:pPr>
        <w:ind w:left="1417" w:hanging="360"/>
      </w:pPr>
      <w:rPr>
        <w:rFonts w:hint="default"/>
      </w:rPr>
    </w:lvl>
    <w:lvl w:ilvl="1" w:tplc="04190019" w:tentative="1">
      <w:start w:val="1"/>
      <w:numFmt w:val="bullet"/>
      <w:lvlText w:val="o"/>
      <w:lvlJc w:val="left"/>
      <w:pPr>
        <w:ind w:left="2137" w:hanging="360"/>
      </w:pPr>
      <w:rPr>
        <w:rFonts w:ascii="Courier New" w:hAnsi="Courier New" w:cs="Courier New" w:hint="default"/>
      </w:rPr>
    </w:lvl>
    <w:lvl w:ilvl="2" w:tplc="0419001B" w:tentative="1">
      <w:start w:val="1"/>
      <w:numFmt w:val="bullet"/>
      <w:lvlText w:val=""/>
      <w:lvlJc w:val="left"/>
      <w:pPr>
        <w:ind w:left="2857" w:hanging="360"/>
      </w:pPr>
      <w:rPr>
        <w:rFonts w:ascii="Wingdings" w:hAnsi="Wingdings" w:hint="default"/>
      </w:rPr>
    </w:lvl>
    <w:lvl w:ilvl="3" w:tplc="0419000F" w:tentative="1">
      <w:start w:val="1"/>
      <w:numFmt w:val="bullet"/>
      <w:lvlText w:val=""/>
      <w:lvlJc w:val="left"/>
      <w:pPr>
        <w:ind w:left="3577" w:hanging="360"/>
      </w:pPr>
      <w:rPr>
        <w:rFonts w:ascii="Symbol" w:hAnsi="Symbol" w:hint="default"/>
      </w:rPr>
    </w:lvl>
    <w:lvl w:ilvl="4" w:tplc="04190019" w:tentative="1">
      <w:start w:val="1"/>
      <w:numFmt w:val="bullet"/>
      <w:lvlText w:val="o"/>
      <w:lvlJc w:val="left"/>
      <w:pPr>
        <w:ind w:left="4297" w:hanging="360"/>
      </w:pPr>
      <w:rPr>
        <w:rFonts w:ascii="Courier New" w:hAnsi="Courier New" w:cs="Courier New" w:hint="default"/>
      </w:rPr>
    </w:lvl>
    <w:lvl w:ilvl="5" w:tplc="0419001B" w:tentative="1">
      <w:start w:val="1"/>
      <w:numFmt w:val="bullet"/>
      <w:lvlText w:val=""/>
      <w:lvlJc w:val="left"/>
      <w:pPr>
        <w:ind w:left="5017" w:hanging="360"/>
      </w:pPr>
      <w:rPr>
        <w:rFonts w:ascii="Wingdings" w:hAnsi="Wingdings" w:hint="default"/>
      </w:rPr>
    </w:lvl>
    <w:lvl w:ilvl="6" w:tplc="0419000F" w:tentative="1">
      <w:start w:val="1"/>
      <w:numFmt w:val="bullet"/>
      <w:lvlText w:val=""/>
      <w:lvlJc w:val="left"/>
      <w:pPr>
        <w:ind w:left="5737" w:hanging="360"/>
      </w:pPr>
      <w:rPr>
        <w:rFonts w:ascii="Symbol" w:hAnsi="Symbol" w:hint="default"/>
      </w:rPr>
    </w:lvl>
    <w:lvl w:ilvl="7" w:tplc="04190019" w:tentative="1">
      <w:start w:val="1"/>
      <w:numFmt w:val="bullet"/>
      <w:lvlText w:val="o"/>
      <w:lvlJc w:val="left"/>
      <w:pPr>
        <w:ind w:left="6457" w:hanging="360"/>
      </w:pPr>
      <w:rPr>
        <w:rFonts w:ascii="Courier New" w:hAnsi="Courier New" w:cs="Courier New" w:hint="default"/>
      </w:rPr>
    </w:lvl>
    <w:lvl w:ilvl="8" w:tplc="0419001B" w:tentative="1">
      <w:start w:val="1"/>
      <w:numFmt w:val="bullet"/>
      <w:lvlText w:val=""/>
      <w:lvlJc w:val="left"/>
      <w:pPr>
        <w:ind w:left="7177" w:hanging="360"/>
      </w:pPr>
      <w:rPr>
        <w:rFonts w:ascii="Wingdings" w:hAnsi="Wingdings" w:hint="default"/>
      </w:rPr>
    </w:lvl>
  </w:abstractNum>
  <w:abstractNum w:abstractNumId="50">
    <w:nsid w:val="369F2834"/>
    <w:multiLevelType w:val="hybridMultilevel"/>
    <w:tmpl w:val="3028F440"/>
    <w:lvl w:ilvl="0" w:tplc="04190001">
      <w:numFmt w:val="bullet"/>
      <w:lvlText w:val="-"/>
      <w:lvlJc w:val="left"/>
      <w:pPr>
        <w:ind w:left="1417" w:hanging="360"/>
      </w:pPr>
      <w:rPr>
        <w:rFonts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51">
    <w:nsid w:val="39912A02"/>
    <w:multiLevelType w:val="hybridMultilevel"/>
    <w:tmpl w:val="B752757C"/>
    <w:lvl w:ilvl="0" w:tplc="FA0AF9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39FC3165"/>
    <w:multiLevelType w:val="hybridMultilevel"/>
    <w:tmpl w:val="3D5EAAD2"/>
    <w:lvl w:ilvl="0" w:tplc="FFFFFFFF">
      <w:start w:val="1"/>
      <w:numFmt w:val="bullet"/>
      <w:lvlText w:val="-"/>
      <w:lvlJc w:val="left"/>
      <w:pPr>
        <w:ind w:left="1428" w:hanging="360"/>
      </w:pPr>
      <w:rPr>
        <w:rFonts w:ascii="Monotype Corsiva" w:hAnsi="Monotype Corsiva" w:hint="default"/>
        <w:sz w:val="16"/>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3">
    <w:nsid w:val="3A6A4455"/>
    <w:multiLevelType w:val="hybridMultilevel"/>
    <w:tmpl w:val="95F2CE7A"/>
    <w:lvl w:ilvl="0" w:tplc="F6BAEFA0">
      <w:start w:val="12"/>
      <w:numFmt w:val="decimal"/>
      <w:lvlText w:val="%1."/>
      <w:lvlJc w:val="left"/>
      <w:pPr>
        <w:ind w:left="2232" w:hanging="1523"/>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3CD32011"/>
    <w:multiLevelType w:val="hybridMultilevel"/>
    <w:tmpl w:val="C65C4C7A"/>
    <w:lvl w:ilvl="0" w:tplc="04190009">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5">
    <w:nsid w:val="407E6A05"/>
    <w:multiLevelType w:val="hybridMultilevel"/>
    <w:tmpl w:val="2DAA54BC"/>
    <w:lvl w:ilvl="0" w:tplc="FFFFFFFF">
      <w:start w:val="23"/>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41150408"/>
    <w:multiLevelType w:val="hybridMultilevel"/>
    <w:tmpl w:val="A76C52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1A4634F"/>
    <w:multiLevelType w:val="hybridMultilevel"/>
    <w:tmpl w:val="26642E0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nsid w:val="421A2925"/>
    <w:multiLevelType w:val="hybridMultilevel"/>
    <w:tmpl w:val="4B567320"/>
    <w:lvl w:ilvl="0" w:tplc="F5B83CFE">
      <w:start w:val="1"/>
      <w:numFmt w:val="bullet"/>
      <w:lvlText w:val=""/>
      <w:lvlJc w:val="left"/>
      <w:pPr>
        <w:ind w:left="1429" w:hanging="360"/>
      </w:pPr>
      <w:rPr>
        <w:rFonts w:ascii="Symbol" w:hAnsi="Symbol" w:hint="default"/>
      </w:rPr>
    </w:lvl>
    <w:lvl w:ilvl="1" w:tplc="560EB9F4" w:tentative="1">
      <w:start w:val="1"/>
      <w:numFmt w:val="bullet"/>
      <w:lvlText w:val="o"/>
      <w:lvlJc w:val="left"/>
      <w:pPr>
        <w:ind w:left="2149" w:hanging="360"/>
      </w:pPr>
      <w:rPr>
        <w:rFonts w:ascii="Courier New" w:hAnsi="Courier New" w:cs="Courier New" w:hint="default"/>
      </w:rPr>
    </w:lvl>
    <w:lvl w:ilvl="2" w:tplc="601C970C" w:tentative="1">
      <w:start w:val="1"/>
      <w:numFmt w:val="bullet"/>
      <w:lvlText w:val=""/>
      <w:lvlJc w:val="left"/>
      <w:pPr>
        <w:ind w:left="2869" w:hanging="360"/>
      </w:pPr>
      <w:rPr>
        <w:rFonts w:ascii="Wingdings" w:hAnsi="Wingdings" w:hint="default"/>
      </w:rPr>
    </w:lvl>
    <w:lvl w:ilvl="3" w:tplc="1562AE84" w:tentative="1">
      <w:start w:val="1"/>
      <w:numFmt w:val="bullet"/>
      <w:lvlText w:val=""/>
      <w:lvlJc w:val="left"/>
      <w:pPr>
        <w:ind w:left="3589" w:hanging="360"/>
      </w:pPr>
      <w:rPr>
        <w:rFonts w:ascii="Symbol" w:hAnsi="Symbol" w:hint="default"/>
      </w:rPr>
    </w:lvl>
    <w:lvl w:ilvl="4" w:tplc="AA66ACD2" w:tentative="1">
      <w:start w:val="1"/>
      <w:numFmt w:val="bullet"/>
      <w:lvlText w:val="o"/>
      <w:lvlJc w:val="left"/>
      <w:pPr>
        <w:ind w:left="4309" w:hanging="360"/>
      </w:pPr>
      <w:rPr>
        <w:rFonts w:ascii="Courier New" w:hAnsi="Courier New" w:cs="Courier New" w:hint="default"/>
      </w:rPr>
    </w:lvl>
    <w:lvl w:ilvl="5" w:tplc="7C00789C" w:tentative="1">
      <w:start w:val="1"/>
      <w:numFmt w:val="bullet"/>
      <w:lvlText w:val=""/>
      <w:lvlJc w:val="left"/>
      <w:pPr>
        <w:ind w:left="5029" w:hanging="360"/>
      </w:pPr>
      <w:rPr>
        <w:rFonts w:ascii="Wingdings" w:hAnsi="Wingdings" w:hint="default"/>
      </w:rPr>
    </w:lvl>
    <w:lvl w:ilvl="6" w:tplc="5FD60D30" w:tentative="1">
      <w:start w:val="1"/>
      <w:numFmt w:val="bullet"/>
      <w:lvlText w:val=""/>
      <w:lvlJc w:val="left"/>
      <w:pPr>
        <w:ind w:left="5749" w:hanging="360"/>
      </w:pPr>
      <w:rPr>
        <w:rFonts w:ascii="Symbol" w:hAnsi="Symbol" w:hint="default"/>
      </w:rPr>
    </w:lvl>
    <w:lvl w:ilvl="7" w:tplc="5016CCDA" w:tentative="1">
      <w:start w:val="1"/>
      <w:numFmt w:val="bullet"/>
      <w:lvlText w:val="o"/>
      <w:lvlJc w:val="left"/>
      <w:pPr>
        <w:ind w:left="6469" w:hanging="360"/>
      </w:pPr>
      <w:rPr>
        <w:rFonts w:ascii="Courier New" w:hAnsi="Courier New" w:cs="Courier New" w:hint="default"/>
      </w:rPr>
    </w:lvl>
    <w:lvl w:ilvl="8" w:tplc="676E747A" w:tentative="1">
      <w:start w:val="1"/>
      <w:numFmt w:val="bullet"/>
      <w:lvlText w:val=""/>
      <w:lvlJc w:val="left"/>
      <w:pPr>
        <w:ind w:left="7189" w:hanging="360"/>
      </w:pPr>
      <w:rPr>
        <w:rFonts w:ascii="Wingdings" w:hAnsi="Wingdings" w:hint="default"/>
      </w:rPr>
    </w:lvl>
  </w:abstractNum>
  <w:abstractNum w:abstractNumId="59">
    <w:nsid w:val="440E068D"/>
    <w:multiLevelType w:val="hybridMultilevel"/>
    <w:tmpl w:val="F086F81E"/>
    <w:lvl w:ilvl="0" w:tplc="2150842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61316FA"/>
    <w:multiLevelType w:val="hybridMultilevel"/>
    <w:tmpl w:val="54C47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725262F"/>
    <w:multiLevelType w:val="hybridMultilevel"/>
    <w:tmpl w:val="EB388122"/>
    <w:lvl w:ilvl="0" w:tplc="C69A7DBA">
      <w:start w:val="12"/>
      <w:numFmt w:val="decimal"/>
      <w:lvlText w:val="%1."/>
      <w:lvlJc w:val="left"/>
      <w:pPr>
        <w:ind w:left="2232" w:hanging="1523"/>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4A916B97"/>
    <w:multiLevelType w:val="hybridMultilevel"/>
    <w:tmpl w:val="36A6E8EA"/>
    <w:lvl w:ilvl="0" w:tplc="04190001">
      <w:start w:val="1"/>
      <w:numFmt w:val="bullet"/>
      <w:lvlText w:val=""/>
      <w:lvlJc w:val="left"/>
      <w:pPr>
        <w:tabs>
          <w:tab w:val="num" w:pos="1332"/>
        </w:tabs>
        <w:ind w:left="1332" w:hanging="360"/>
      </w:pPr>
      <w:rPr>
        <w:rFonts w:ascii="Symbol" w:hAnsi="Symbol" w:hint="default"/>
      </w:rPr>
    </w:lvl>
    <w:lvl w:ilvl="1" w:tplc="04190003" w:tentative="1">
      <w:start w:val="1"/>
      <w:numFmt w:val="bullet"/>
      <w:lvlText w:val="o"/>
      <w:lvlJc w:val="left"/>
      <w:pPr>
        <w:tabs>
          <w:tab w:val="num" w:pos="2052"/>
        </w:tabs>
        <w:ind w:left="2052" w:hanging="360"/>
      </w:pPr>
      <w:rPr>
        <w:rFonts w:ascii="Courier New" w:hAnsi="Courier New" w:cs="Courier New" w:hint="default"/>
      </w:rPr>
    </w:lvl>
    <w:lvl w:ilvl="2" w:tplc="04190005" w:tentative="1">
      <w:start w:val="1"/>
      <w:numFmt w:val="bullet"/>
      <w:lvlText w:val=""/>
      <w:lvlJc w:val="left"/>
      <w:pPr>
        <w:tabs>
          <w:tab w:val="num" w:pos="2772"/>
        </w:tabs>
        <w:ind w:left="2772" w:hanging="360"/>
      </w:pPr>
      <w:rPr>
        <w:rFonts w:ascii="Wingdings" w:hAnsi="Wingdings" w:hint="default"/>
      </w:rPr>
    </w:lvl>
    <w:lvl w:ilvl="3" w:tplc="04190001" w:tentative="1">
      <w:start w:val="1"/>
      <w:numFmt w:val="bullet"/>
      <w:lvlText w:val=""/>
      <w:lvlJc w:val="left"/>
      <w:pPr>
        <w:tabs>
          <w:tab w:val="num" w:pos="3492"/>
        </w:tabs>
        <w:ind w:left="3492" w:hanging="360"/>
      </w:pPr>
      <w:rPr>
        <w:rFonts w:ascii="Symbol" w:hAnsi="Symbol" w:hint="default"/>
      </w:rPr>
    </w:lvl>
    <w:lvl w:ilvl="4" w:tplc="04190003" w:tentative="1">
      <w:start w:val="1"/>
      <w:numFmt w:val="bullet"/>
      <w:lvlText w:val="o"/>
      <w:lvlJc w:val="left"/>
      <w:pPr>
        <w:tabs>
          <w:tab w:val="num" w:pos="4212"/>
        </w:tabs>
        <w:ind w:left="4212" w:hanging="360"/>
      </w:pPr>
      <w:rPr>
        <w:rFonts w:ascii="Courier New" w:hAnsi="Courier New" w:cs="Courier New" w:hint="default"/>
      </w:rPr>
    </w:lvl>
    <w:lvl w:ilvl="5" w:tplc="04190005" w:tentative="1">
      <w:start w:val="1"/>
      <w:numFmt w:val="bullet"/>
      <w:lvlText w:val=""/>
      <w:lvlJc w:val="left"/>
      <w:pPr>
        <w:tabs>
          <w:tab w:val="num" w:pos="4932"/>
        </w:tabs>
        <w:ind w:left="4932" w:hanging="360"/>
      </w:pPr>
      <w:rPr>
        <w:rFonts w:ascii="Wingdings" w:hAnsi="Wingdings" w:hint="default"/>
      </w:rPr>
    </w:lvl>
    <w:lvl w:ilvl="6" w:tplc="04190001" w:tentative="1">
      <w:start w:val="1"/>
      <w:numFmt w:val="bullet"/>
      <w:lvlText w:val=""/>
      <w:lvlJc w:val="left"/>
      <w:pPr>
        <w:tabs>
          <w:tab w:val="num" w:pos="5652"/>
        </w:tabs>
        <w:ind w:left="5652" w:hanging="360"/>
      </w:pPr>
      <w:rPr>
        <w:rFonts w:ascii="Symbol" w:hAnsi="Symbol" w:hint="default"/>
      </w:rPr>
    </w:lvl>
    <w:lvl w:ilvl="7" w:tplc="04190003" w:tentative="1">
      <w:start w:val="1"/>
      <w:numFmt w:val="bullet"/>
      <w:lvlText w:val="o"/>
      <w:lvlJc w:val="left"/>
      <w:pPr>
        <w:tabs>
          <w:tab w:val="num" w:pos="6372"/>
        </w:tabs>
        <w:ind w:left="6372" w:hanging="360"/>
      </w:pPr>
      <w:rPr>
        <w:rFonts w:ascii="Courier New" w:hAnsi="Courier New" w:cs="Courier New" w:hint="default"/>
      </w:rPr>
    </w:lvl>
    <w:lvl w:ilvl="8" w:tplc="04190005" w:tentative="1">
      <w:start w:val="1"/>
      <w:numFmt w:val="bullet"/>
      <w:lvlText w:val=""/>
      <w:lvlJc w:val="left"/>
      <w:pPr>
        <w:tabs>
          <w:tab w:val="num" w:pos="7092"/>
        </w:tabs>
        <w:ind w:left="7092" w:hanging="360"/>
      </w:pPr>
      <w:rPr>
        <w:rFonts w:ascii="Wingdings" w:hAnsi="Wingdings" w:hint="default"/>
      </w:rPr>
    </w:lvl>
  </w:abstractNum>
  <w:abstractNum w:abstractNumId="63">
    <w:nsid w:val="4CA1777C"/>
    <w:multiLevelType w:val="hybridMultilevel"/>
    <w:tmpl w:val="91F62D40"/>
    <w:lvl w:ilvl="0" w:tplc="2150842C">
      <w:numFmt w:val="bullet"/>
      <w:lvlText w:val="-"/>
      <w:lvlJc w:val="left"/>
      <w:pPr>
        <w:tabs>
          <w:tab w:val="num" w:pos="1058"/>
        </w:tabs>
        <w:ind w:left="1058" w:hanging="360"/>
      </w:pPr>
      <w:rPr>
        <w:rFonts w:hint="default"/>
      </w:rPr>
    </w:lvl>
    <w:lvl w:ilvl="1" w:tplc="04190003">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4">
    <w:nsid w:val="4CEC4053"/>
    <w:multiLevelType w:val="hybridMultilevel"/>
    <w:tmpl w:val="EF2631A4"/>
    <w:lvl w:ilvl="0" w:tplc="AA6C6F40">
      <w:numFmt w:val="bullet"/>
      <w:lvlText w:val="-"/>
      <w:lvlJc w:val="left"/>
      <w:pPr>
        <w:ind w:left="720" w:hanging="360"/>
      </w:pPr>
      <w:rPr>
        <w:rFonts w:hint="default"/>
      </w:rPr>
    </w:lvl>
    <w:lvl w:ilvl="1" w:tplc="6A70E350" w:tentative="1">
      <w:start w:val="1"/>
      <w:numFmt w:val="bullet"/>
      <w:lvlText w:val="o"/>
      <w:lvlJc w:val="left"/>
      <w:pPr>
        <w:ind w:left="1440" w:hanging="360"/>
      </w:pPr>
      <w:rPr>
        <w:rFonts w:ascii="Courier New" w:hAnsi="Courier New" w:cs="Courier New" w:hint="default"/>
      </w:rPr>
    </w:lvl>
    <w:lvl w:ilvl="2" w:tplc="F9664E90" w:tentative="1">
      <w:start w:val="1"/>
      <w:numFmt w:val="bullet"/>
      <w:lvlText w:val=""/>
      <w:lvlJc w:val="left"/>
      <w:pPr>
        <w:ind w:left="2160" w:hanging="360"/>
      </w:pPr>
      <w:rPr>
        <w:rFonts w:ascii="Wingdings" w:hAnsi="Wingdings" w:hint="default"/>
      </w:rPr>
    </w:lvl>
    <w:lvl w:ilvl="3" w:tplc="49721B1A" w:tentative="1">
      <w:start w:val="1"/>
      <w:numFmt w:val="bullet"/>
      <w:lvlText w:val=""/>
      <w:lvlJc w:val="left"/>
      <w:pPr>
        <w:ind w:left="2880" w:hanging="360"/>
      </w:pPr>
      <w:rPr>
        <w:rFonts w:ascii="Symbol" w:hAnsi="Symbol" w:hint="default"/>
      </w:rPr>
    </w:lvl>
    <w:lvl w:ilvl="4" w:tplc="37D8AFEA" w:tentative="1">
      <w:start w:val="1"/>
      <w:numFmt w:val="bullet"/>
      <w:lvlText w:val="o"/>
      <w:lvlJc w:val="left"/>
      <w:pPr>
        <w:ind w:left="3600" w:hanging="360"/>
      </w:pPr>
      <w:rPr>
        <w:rFonts w:ascii="Courier New" w:hAnsi="Courier New" w:cs="Courier New" w:hint="default"/>
      </w:rPr>
    </w:lvl>
    <w:lvl w:ilvl="5" w:tplc="57BC26EC" w:tentative="1">
      <w:start w:val="1"/>
      <w:numFmt w:val="bullet"/>
      <w:lvlText w:val=""/>
      <w:lvlJc w:val="left"/>
      <w:pPr>
        <w:ind w:left="4320" w:hanging="360"/>
      </w:pPr>
      <w:rPr>
        <w:rFonts w:ascii="Wingdings" w:hAnsi="Wingdings" w:hint="default"/>
      </w:rPr>
    </w:lvl>
    <w:lvl w:ilvl="6" w:tplc="6F30F5C8" w:tentative="1">
      <w:start w:val="1"/>
      <w:numFmt w:val="bullet"/>
      <w:lvlText w:val=""/>
      <w:lvlJc w:val="left"/>
      <w:pPr>
        <w:ind w:left="5040" w:hanging="360"/>
      </w:pPr>
      <w:rPr>
        <w:rFonts w:ascii="Symbol" w:hAnsi="Symbol" w:hint="default"/>
      </w:rPr>
    </w:lvl>
    <w:lvl w:ilvl="7" w:tplc="BA281F02" w:tentative="1">
      <w:start w:val="1"/>
      <w:numFmt w:val="bullet"/>
      <w:lvlText w:val="o"/>
      <w:lvlJc w:val="left"/>
      <w:pPr>
        <w:ind w:left="5760" w:hanging="360"/>
      </w:pPr>
      <w:rPr>
        <w:rFonts w:ascii="Courier New" w:hAnsi="Courier New" w:cs="Courier New" w:hint="default"/>
      </w:rPr>
    </w:lvl>
    <w:lvl w:ilvl="8" w:tplc="F53CAEAA" w:tentative="1">
      <w:start w:val="1"/>
      <w:numFmt w:val="bullet"/>
      <w:lvlText w:val=""/>
      <w:lvlJc w:val="left"/>
      <w:pPr>
        <w:ind w:left="6480" w:hanging="360"/>
      </w:pPr>
      <w:rPr>
        <w:rFonts w:ascii="Wingdings" w:hAnsi="Wingdings" w:hint="default"/>
      </w:rPr>
    </w:lvl>
  </w:abstractNum>
  <w:abstractNum w:abstractNumId="65">
    <w:nsid w:val="4E3219B7"/>
    <w:multiLevelType w:val="hybridMultilevel"/>
    <w:tmpl w:val="5370811C"/>
    <w:lvl w:ilvl="0" w:tplc="00000006">
      <w:start w:val="1"/>
      <w:numFmt w:val="bullet"/>
      <w:lvlText w:val=""/>
      <w:lvlJc w:val="left"/>
      <w:pPr>
        <w:ind w:left="1429" w:hanging="360"/>
      </w:pPr>
      <w:rPr>
        <w:rFonts w:ascii="Symbol" w:hAnsi="Symbol"/>
        <w:sz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50033A18"/>
    <w:multiLevelType w:val="hybridMultilevel"/>
    <w:tmpl w:val="B664AAAC"/>
    <w:lvl w:ilvl="0" w:tplc="215084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52AC6631"/>
    <w:multiLevelType w:val="hybridMultilevel"/>
    <w:tmpl w:val="4BE4E4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532D3EAC"/>
    <w:multiLevelType w:val="hybridMultilevel"/>
    <w:tmpl w:val="2A66DD3A"/>
    <w:lvl w:ilvl="0" w:tplc="04190001">
      <w:numFmt w:val="bullet"/>
      <w:lvlText w:val="-"/>
      <w:lvlJc w:val="left"/>
      <w:pPr>
        <w:ind w:left="1417" w:hanging="360"/>
      </w:pPr>
      <w:rPr>
        <w:rFonts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69">
    <w:nsid w:val="534C4F44"/>
    <w:multiLevelType w:val="hybridMultilevel"/>
    <w:tmpl w:val="591C11BE"/>
    <w:lvl w:ilvl="0" w:tplc="FA0AF91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5513061E"/>
    <w:multiLevelType w:val="hybridMultilevel"/>
    <w:tmpl w:val="C45EBE0A"/>
    <w:lvl w:ilvl="0" w:tplc="04190001">
      <w:numFmt w:val="bullet"/>
      <w:lvlText w:val="-"/>
      <w:lvlJc w:val="left"/>
      <w:pPr>
        <w:ind w:left="1417" w:hanging="360"/>
      </w:pPr>
      <w:rPr>
        <w:rFonts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71">
    <w:nsid w:val="551E354E"/>
    <w:multiLevelType w:val="hybridMultilevel"/>
    <w:tmpl w:val="75C819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554465F3"/>
    <w:multiLevelType w:val="hybridMultilevel"/>
    <w:tmpl w:val="F618795A"/>
    <w:lvl w:ilvl="0" w:tplc="04190001">
      <w:numFmt w:val="bullet"/>
      <w:lvlText w:val="-"/>
      <w:lvlJc w:val="left"/>
      <w:pPr>
        <w:ind w:left="1417" w:hanging="360"/>
      </w:pPr>
      <w:rPr>
        <w:rFonts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73">
    <w:nsid w:val="571E5453"/>
    <w:multiLevelType w:val="hybridMultilevel"/>
    <w:tmpl w:val="5FEC55B6"/>
    <w:lvl w:ilvl="0" w:tplc="67F499C0">
      <w:start w:val="1"/>
      <w:numFmt w:val="bullet"/>
      <w:lvlText w:val="−"/>
      <w:lvlJc w:val="left"/>
      <w:pPr>
        <w:tabs>
          <w:tab w:val="num" w:pos="360"/>
        </w:tabs>
        <w:ind w:left="360" w:hanging="360"/>
      </w:pPr>
      <w:rPr>
        <w:rFonts w:ascii="Courier New" w:hAnsi="Courier New"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74">
    <w:nsid w:val="57866CBA"/>
    <w:multiLevelType w:val="hybridMultilevel"/>
    <w:tmpl w:val="BD782E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5A942013"/>
    <w:multiLevelType w:val="hybridMultilevel"/>
    <w:tmpl w:val="6C12575C"/>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ACF7B3A"/>
    <w:multiLevelType w:val="hybridMultilevel"/>
    <w:tmpl w:val="41CEE9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5C64444D"/>
    <w:multiLevelType w:val="hybridMultilevel"/>
    <w:tmpl w:val="0DC6E84C"/>
    <w:lvl w:ilvl="0" w:tplc="9A38D4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5CAD1507"/>
    <w:multiLevelType w:val="hybridMultilevel"/>
    <w:tmpl w:val="B3F8AD52"/>
    <w:lvl w:ilvl="0" w:tplc="FFFFFFFF">
      <w:start w:val="1"/>
      <w:numFmt w:val="bullet"/>
      <w:lvlText w:val="-"/>
      <w:lvlJc w:val="left"/>
      <w:pPr>
        <w:ind w:left="1429" w:hanging="360"/>
      </w:pPr>
      <w:rPr>
        <w:rFonts w:ascii="Monotype Corsiva" w:hAnsi="Monotype Corsiva" w:hint="default"/>
        <w:sz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5CF31B0C"/>
    <w:multiLevelType w:val="hybridMultilevel"/>
    <w:tmpl w:val="B3AAFB10"/>
    <w:lvl w:ilvl="0" w:tplc="28BC0204">
      <w:start w:val="13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5F285CF3"/>
    <w:multiLevelType w:val="hybridMultilevel"/>
    <w:tmpl w:val="651A344E"/>
    <w:lvl w:ilvl="0" w:tplc="2150842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F626EE6"/>
    <w:multiLevelType w:val="hybridMultilevel"/>
    <w:tmpl w:val="9CFAB0F4"/>
    <w:lvl w:ilvl="0" w:tplc="0419000F">
      <w:numFmt w:val="bullet"/>
      <w:lvlText w:val="-"/>
      <w:lvlJc w:val="left"/>
      <w:pPr>
        <w:ind w:left="1417" w:hanging="360"/>
      </w:pPr>
      <w:rPr>
        <w:rFonts w:hint="default"/>
      </w:rPr>
    </w:lvl>
    <w:lvl w:ilvl="1" w:tplc="04190019" w:tentative="1">
      <w:start w:val="1"/>
      <w:numFmt w:val="bullet"/>
      <w:lvlText w:val="o"/>
      <w:lvlJc w:val="left"/>
      <w:pPr>
        <w:ind w:left="2137" w:hanging="360"/>
      </w:pPr>
      <w:rPr>
        <w:rFonts w:ascii="Courier New" w:hAnsi="Courier New" w:cs="Courier New" w:hint="default"/>
      </w:rPr>
    </w:lvl>
    <w:lvl w:ilvl="2" w:tplc="0419001B" w:tentative="1">
      <w:start w:val="1"/>
      <w:numFmt w:val="bullet"/>
      <w:lvlText w:val=""/>
      <w:lvlJc w:val="left"/>
      <w:pPr>
        <w:ind w:left="2857" w:hanging="360"/>
      </w:pPr>
      <w:rPr>
        <w:rFonts w:ascii="Wingdings" w:hAnsi="Wingdings" w:hint="default"/>
      </w:rPr>
    </w:lvl>
    <w:lvl w:ilvl="3" w:tplc="0419000F" w:tentative="1">
      <w:start w:val="1"/>
      <w:numFmt w:val="bullet"/>
      <w:lvlText w:val=""/>
      <w:lvlJc w:val="left"/>
      <w:pPr>
        <w:ind w:left="3577" w:hanging="360"/>
      </w:pPr>
      <w:rPr>
        <w:rFonts w:ascii="Symbol" w:hAnsi="Symbol" w:hint="default"/>
      </w:rPr>
    </w:lvl>
    <w:lvl w:ilvl="4" w:tplc="04190019" w:tentative="1">
      <w:start w:val="1"/>
      <w:numFmt w:val="bullet"/>
      <w:lvlText w:val="o"/>
      <w:lvlJc w:val="left"/>
      <w:pPr>
        <w:ind w:left="4297" w:hanging="360"/>
      </w:pPr>
      <w:rPr>
        <w:rFonts w:ascii="Courier New" w:hAnsi="Courier New" w:cs="Courier New" w:hint="default"/>
      </w:rPr>
    </w:lvl>
    <w:lvl w:ilvl="5" w:tplc="0419001B" w:tentative="1">
      <w:start w:val="1"/>
      <w:numFmt w:val="bullet"/>
      <w:lvlText w:val=""/>
      <w:lvlJc w:val="left"/>
      <w:pPr>
        <w:ind w:left="5017" w:hanging="360"/>
      </w:pPr>
      <w:rPr>
        <w:rFonts w:ascii="Wingdings" w:hAnsi="Wingdings" w:hint="default"/>
      </w:rPr>
    </w:lvl>
    <w:lvl w:ilvl="6" w:tplc="0419000F" w:tentative="1">
      <w:start w:val="1"/>
      <w:numFmt w:val="bullet"/>
      <w:lvlText w:val=""/>
      <w:lvlJc w:val="left"/>
      <w:pPr>
        <w:ind w:left="5737" w:hanging="360"/>
      </w:pPr>
      <w:rPr>
        <w:rFonts w:ascii="Symbol" w:hAnsi="Symbol" w:hint="default"/>
      </w:rPr>
    </w:lvl>
    <w:lvl w:ilvl="7" w:tplc="04190019" w:tentative="1">
      <w:start w:val="1"/>
      <w:numFmt w:val="bullet"/>
      <w:lvlText w:val="o"/>
      <w:lvlJc w:val="left"/>
      <w:pPr>
        <w:ind w:left="6457" w:hanging="360"/>
      </w:pPr>
      <w:rPr>
        <w:rFonts w:ascii="Courier New" w:hAnsi="Courier New" w:cs="Courier New" w:hint="default"/>
      </w:rPr>
    </w:lvl>
    <w:lvl w:ilvl="8" w:tplc="0419001B" w:tentative="1">
      <w:start w:val="1"/>
      <w:numFmt w:val="bullet"/>
      <w:lvlText w:val=""/>
      <w:lvlJc w:val="left"/>
      <w:pPr>
        <w:ind w:left="7177" w:hanging="360"/>
      </w:pPr>
      <w:rPr>
        <w:rFonts w:ascii="Wingdings" w:hAnsi="Wingdings" w:hint="default"/>
      </w:rPr>
    </w:lvl>
  </w:abstractNum>
  <w:abstractNum w:abstractNumId="82">
    <w:nsid w:val="63A215BE"/>
    <w:multiLevelType w:val="hybridMultilevel"/>
    <w:tmpl w:val="85FEEC7A"/>
    <w:lvl w:ilvl="0" w:tplc="9A38D4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68833703"/>
    <w:multiLevelType w:val="hybridMultilevel"/>
    <w:tmpl w:val="4A262B72"/>
    <w:lvl w:ilvl="0" w:tplc="04190011">
      <w:numFmt w:val="bullet"/>
      <w:lvlText w:val="-"/>
      <w:lvlJc w:val="left"/>
      <w:pPr>
        <w:ind w:left="1417" w:hanging="360"/>
      </w:pPr>
      <w:rPr>
        <w:rFonts w:hint="default"/>
      </w:rPr>
    </w:lvl>
    <w:lvl w:ilvl="1" w:tplc="04190019" w:tentative="1">
      <w:start w:val="1"/>
      <w:numFmt w:val="bullet"/>
      <w:lvlText w:val="o"/>
      <w:lvlJc w:val="left"/>
      <w:pPr>
        <w:ind w:left="2137" w:hanging="360"/>
      </w:pPr>
      <w:rPr>
        <w:rFonts w:ascii="Courier New" w:hAnsi="Courier New" w:cs="Courier New" w:hint="default"/>
      </w:rPr>
    </w:lvl>
    <w:lvl w:ilvl="2" w:tplc="0419001B" w:tentative="1">
      <w:start w:val="1"/>
      <w:numFmt w:val="bullet"/>
      <w:lvlText w:val=""/>
      <w:lvlJc w:val="left"/>
      <w:pPr>
        <w:ind w:left="2857" w:hanging="360"/>
      </w:pPr>
      <w:rPr>
        <w:rFonts w:ascii="Wingdings" w:hAnsi="Wingdings" w:hint="default"/>
      </w:rPr>
    </w:lvl>
    <w:lvl w:ilvl="3" w:tplc="0419000F" w:tentative="1">
      <w:start w:val="1"/>
      <w:numFmt w:val="bullet"/>
      <w:lvlText w:val=""/>
      <w:lvlJc w:val="left"/>
      <w:pPr>
        <w:ind w:left="3577" w:hanging="360"/>
      </w:pPr>
      <w:rPr>
        <w:rFonts w:ascii="Symbol" w:hAnsi="Symbol" w:hint="default"/>
      </w:rPr>
    </w:lvl>
    <w:lvl w:ilvl="4" w:tplc="04190019" w:tentative="1">
      <w:start w:val="1"/>
      <w:numFmt w:val="bullet"/>
      <w:lvlText w:val="o"/>
      <w:lvlJc w:val="left"/>
      <w:pPr>
        <w:ind w:left="4297" w:hanging="360"/>
      </w:pPr>
      <w:rPr>
        <w:rFonts w:ascii="Courier New" w:hAnsi="Courier New" w:cs="Courier New" w:hint="default"/>
      </w:rPr>
    </w:lvl>
    <w:lvl w:ilvl="5" w:tplc="0419001B" w:tentative="1">
      <w:start w:val="1"/>
      <w:numFmt w:val="bullet"/>
      <w:lvlText w:val=""/>
      <w:lvlJc w:val="left"/>
      <w:pPr>
        <w:ind w:left="5017" w:hanging="360"/>
      </w:pPr>
      <w:rPr>
        <w:rFonts w:ascii="Wingdings" w:hAnsi="Wingdings" w:hint="default"/>
      </w:rPr>
    </w:lvl>
    <w:lvl w:ilvl="6" w:tplc="0419000F" w:tentative="1">
      <w:start w:val="1"/>
      <w:numFmt w:val="bullet"/>
      <w:lvlText w:val=""/>
      <w:lvlJc w:val="left"/>
      <w:pPr>
        <w:ind w:left="5737" w:hanging="360"/>
      </w:pPr>
      <w:rPr>
        <w:rFonts w:ascii="Symbol" w:hAnsi="Symbol" w:hint="default"/>
      </w:rPr>
    </w:lvl>
    <w:lvl w:ilvl="7" w:tplc="04190019" w:tentative="1">
      <w:start w:val="1"/>
      <w:numFmt w:val="bullet"/>
      <w:lvlText w:val="o"/>
      <w:lvlJc w:val="left"/>
      <w:pPr>
        <w:ind w:left="6457" w:hanging="360"/>
      </w:pPr>
      <w:rPr>
        <w:rFonts w:ascii="Courier New" w:hAnsi="Courier New" w:cs="Courier New" w:hint="default"/>
      </w:rPr>
    </w:lvl>
    <w:lvl w:ilvl="8" w:tplc="0419001B" w:tentative="1">
      <w:start w:val="1"/>
      <w:numFmt w:val="bullet"/>
      <w:lvlText w:val=""/>
      <w:lvlJc w:val="left"/>
      <w:pPr>
        <w:ind w:left="7177" w:hanging="360"/>
      </w:pPr>
      <w:rPr>
        <w:rFonts w:ascii="Wingdings" w:hAnsi="Wingdings" w:hint="default"/>
      </w:rPr>
    </w:lvl>
  </w:abstractNum>
  <w:abstractNum w:abstractNumId="84">
    <w:nsid w:val="694B27D3"/>
    <w:multiLevelType w:val="hybridMultilevel"/>
    <w:tmpl w:val="F1F273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6A0E6022"/>
    <w:multiLevelType w:val="hybridMultilevel"/>
    <w:tmpl w:val="8286F1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6A7A1A0B"/>
    <w:multiLevelType w:val="hybridMultilevel"/>
    <w:tmpl w:val="B034640C"/>
    <w:lvl w:ilvl="0" w:tplc="DD662C7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6AEB7975"/>
    <w:multiLevelType w:val="hybridMultilevel"/>
    <w:tmpl w:val="AFAA8DFC"/>
    <w:lvl w:ilvl="0" w:tplc="04190001">
      <w:numFmt w:val="bullet"/>
      <w:lvlText w:val="-"/>
      <w:lvlJc w:val="left"/>
      <w:pPr>
        <w:ind w:left="1417" w:hanging="360"/>
      </w:pPr>
      <w:rPr>
        <w:rFonts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88">
    <w:nsid w:val="6C0000C7"/>
    <w:multiLevelType w:val="hybridMultilevel"/>
    <w:tmpl w:val="00565ADC"/>
    <w:lvl w:ilvl="0" w:tplc="6C60FB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DD97010"/>
    <w:multiLevelType w:val="hybridMultilevel"/>
    <w:tmpl w:val="EE7A7E22"/>
    <w:lvl w:ilvl="0" w:tplc="DFC89606">
      <w:start w:val="12"/>
      <w:numFmt w:val="decimal"/>
      <w:lvlText w:val="%1."/>
      <w:lvlJc w:val="left"/>
      <w:pPr>
        <w:ind w:left="2232" w:hanging="1523"/>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6DF51B07"/>
    <w:multiLevelType w:val="hybridMultilevel"/>
    <w:tmpl w:val="0B2E5294"/>
    <w:lvl w:ilvl="0" w:tplc="DD662C7C">
      <w:start w:val="1"/>
      <w:numFmt w:val="decimal"/>
      <w:lvlText w:val="%1."/>
      <w:lvlJc w:val="left"/>
      <w:pPr>
        <w:tabs>
          <w:tab w:val="num" w:pos="360"/>
        </w:tabs>
        <w:ind w:left="360" w:hanging="360"/>
      </w:pPr>
      <w:rPr>
        <w:rFonts w:hint="default"/>
      </w:rPr>
    </w:lvl>
    <w:lvl w:ilvl="1" w:tplc="DD662C7C"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711C16D5"/>
    <w:multiLevelType w:val="hybridMultilevel"/>
    <w:tmpl w:val="3B6618FA"/>
    <w:lvl w:ilvl="0" w:tplc="FFFFFFFF">
      <w:numFmt w:val="bullet"/>
      <w:lvlText w:val="-"/>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2">
    <w:nsid w:val="71826958"/>
    <w:multiLevelType w:val="hybridMultilevel"/>
    <w:tmpl w:val="51049DDA"/>
    <w:lvl w:ilvl="0" w:tplc="6C60FB70">
      <w:start w:val="1"/>
      <w:numFmt w:val="bullet"/>
      <w:lvlText w:val=""/>
      <w:lvlJc w:val="left"/>
      <w:pPr>
        <w:ind w:left="720" w:hanging="360"/>
      </w:pPr>
      <w:rPr>
        <w:rFonts w:ascii="Symbol" w:hAnsi="Symbol" w:hint="default"/>
      </w:rPr>
    </w:lvl>
    <w:lvl w:ilvl="1" w:tplc="6C60FB7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3D925B1"/>
    <w:multiLevelType w:val="hybridMultilevel"/>
    <w:tmpl w:val="4A2CDF66"/>
    <w:lvl w:ilvl="0" w:tplc="FFFFFFFF">
      <w:start w:val="23"/>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74C91B7C"/>
    <w:multiLevelType w:val="hybridMultilevel"/>
    <w:tmpl w:val="49605D28"/>
    <w:lvl w:ilvl="0" w:tplc="0419000F">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95">
    <w:nsid w:val="75AB6928"/>
    <w:multiLevelType w:val="hybridMultilevel"/>
    <w:tmpl w:val="D3AE4210"/>
    <w:lvl w:ilvl="0" w:tplc="FA0AF9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76BF5D06"/>
    <w:multiLevelType w:val="hybridMultilevel"/>
    <w:tmpl w:val="F918CFB6"/>
    <w:lvl w:ilvl="0" w:tplc="2150842C">
      <w:numFmt w:val="bullet"/>
      <w:lvlText w:val="-"/>
      <w:lvlJc w:val="left"/>
      <w:pPr>
        <w:ind w:left="1429" w:hanging="360"/>
      </w:pPr>
      <w:rPr>
        <w:rFonts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77194D3C"/>
    <w:multiLevelType w:val="hybridMultilevel"/>
    <w:tmpl w:val="F8EE6C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78011486"/>
    <w:multiLevelType w:val="hybridMultilevel"/>
    <w:tmpl w:val="2F482564"/>
    <w:lvl w:ilvl="0" w:tplc="0419000F">
      <w:numFmt w:val="bullet"/>
      <w:lvlText w:val="-"/>
      <w:lvlJc w:val="left"/>
      <w:pPr>
        <w:ind w:left="1417" w:hanging="360"/>
      </w:pPr>
      <w:rPr>
        <w:rFonts w:hint="default"/>
      </w:rPr>
    </w:lvl>
    <w:lvl w:ilvl="1" w:tplc="04190019" w:tentative="1">
      <w:start w:val="1"/>
      <w:numFmt w:val="bullet"/>
      <w:lvlText w:val="o"/>
      <w:lvlJc w:val="left"/>
      <w:pPr>
        <w:ind w:left="2137" w:hanging="360"/>
      </w:pPr>
      <w:rPr>
        <w:rFonts w:ascii="Courier New" w:hAnsi="Courier New" w:cs="Courier New" w:hint="default"/>
      </w:rPr>
    </w:lvl>
    <w:lvl w:ilvl="2" w:tplc="0419001B" w:tentative="1">
      <w:start w:val="1"/>
      <w:numFmt w:val="bullet"/>
      <w:lvlText w:val=""/>
      <w:lvlJc w:val="left"/>
      <w:pPr>
        <w:ind w:left="2857" w:hanging="360"/>
      </w:pPr>
      <w:rPr>
        <w:rFonts w:ascii="Wingdings" w:hAnsi="Wingdings" w:hint="default"/>
      </w:rPr>
    </w:lvl>
    <w:lvl w:ilvl="3" w:tplc="0419000F" w:tentative="1">
      <w:start w:val="1"/>
      <w:numFmt w:val="bullet"/>
      <w:lvlText w:val=""/>
      <w:lvlJc w:val="left"/>
      <w:pPr>
        <w:ind w:left="3577" w:hanging="360"/>
      </w:pPr>
      <w:rPr>
        <w:rFonts w:ascii="Symbol" w:hAnsi="Symbol" w:hint="default"/>
      </w:rPr>
    </w:lvl>
    <w:lvl w:ilvl="4" w:tplc="04190019" w:tentative="1">
      <w:start w:val="1"/>
      <w:numFmt w:val="bullet"/>
      <w:lvlText w:val="o"/>
      <w:lvlJc w:val="left"/>
      <w:pPr>
        <w:ind w:left="4297" w:hanging="360"/>
      </w:pPr>
      <w:rPr>
        <w:rFonts w:ascii="Courier New" w:hAnsi="Courier New" w:cs="Courier New" w:hint="default"/>
      </w:rPr>
    </w:lvl>
    <w:lvl w:ilvl="5" w:tplc="0419001B" w:tentative="1">
      <w:start w:val="1"/>
      <w:numFmt w:val="bullet"/>
      <w:lvlText w:val=""/>
      <w:lvlJc w:val="left"/>
      <w:pPr>
        <w:ind w:left="5017" w:hanging="360"/>
      </w:pPr>
      <w:rPr>
        <w:rFonts w:ascii="Wingdings" w:hAnsi="Wingdings" w:hint="default"/>
      </w:rPr>
    </w:lvl>
    <w:lvl w:ilvl="6" w:tplc="0419000F" w:tentative="1">
      <w:start w:val="1"/>
      <w:numFmt w:val="bullet"/>
      <w:lvlText w:val=""/>
      <w:lvlJc w:val="left"/>
      <w:pPr>
        <w:ind w:left="5737" w:hanging="360"/>
      </w:pPr>
      <w:rPr>
        <w:rFonts w:ascii="Symbol" w:hAnsi="Symbol" w:hint="default"/>
      </w:rPr>
    </w:lvl>
    <w:lvl w:ilvl="7" w:tplc="04190019" w:tentative="1">
      <w:start w:val="1"/>
      <w:numFmt w:val="bullet"/>
      <w:lvlText w:val="o"/>
      <w:lvlJc w:val="left"/>
      <w:pPr>
        <w:ind w:left="6457" w:hanging="360"/>
      </w:pPr>
      <w:rPr>
        <w:rFonts w:ascii="Courier New" w:hAnsi="Courier New" w:cs="Courier New" w:hint="default"/>
      </w:rPr>
    </w:lvl>
    <w:lvl w:ilvl="8" w:tplc="0419001B" w:tentative="1">
      <w:start w:val="1"/>
      <w:numFmt w:val="bullet"/>
      <w:lvlText w:val=""/>
      <w:lvlJc w:val="left"/>
      <w:pPr>
        <w:ind w:left="7177" w:hanging="360"/>
      </w:pPr>
      <w:rPr>
        <w:rFonts w:ascii="Wingdings" w:hAnsi="Wingdings" w:hint="default"/>
      </w:rPr>
    </w:lvl>
  </w:abstractNum>
  <w:abstractNum w:abstractNumId="99">
    <w:nsid w:val="7A0F6506"/>
    <w:multiLevelType w:val="hybridMultilevel"/>
    <w:tmpl w:val="B6FA02EC"/>
    <w:lvl w:ilvl="0" w:tplc="9A38D4C4">
      <w:start w:val="1"/>
      <w:numFmt w:val="bullet"/>
      <w:lvlText w:val="-"/>
      <w:lvlJc w:val="left"/>
      <w:pPr>
        <w:ind w:left="1559" w:hanging="360"/>
      </w:pPr>
      <w:rPr>
        <w:rFonts w:ascii="Symbol" w:hAnsi="Symbol" w:hint="default"/>
      </w:rPr>
    </w:lvl>
    <w:lvl w:ilvl="1" w:tplc="04190003" w:tentative="1">
      <w:start w:val="1"/>
      <w:numFmt w:val="bullet"/>
      <w:lvlText w:val="o"/>
      <w:lvlJc w:val="left"/>
      <w:pPr>
        <w:ind w:left="2279" w:hanging="360"/>
      </w:pPr>
      <w:rPr>
        <w:rFonts w:ascii="Courier New" w:hAnsi="Courier New" w:cs="Courier New" w:hint="default"/>
      </w:rPr>
    </w:lvl>
    <w:lvl w:ilvl="2" w:tplc="04190005" w:tentative="1">
      <w:start w:val="1"/>
      <w:numFmt w:val="bullet"/>
      <w:lvlText w:val=""/>
      <w:lvlJc w:val="left"/>
      <w:pPr>
        <w:ind w:left="2999" w:hanging="360"/>
      </w:pPr>
      <w:rPr>
        <w:rFonts w:ascii="Wingdings" w:hAnsi="Wingdings" w:hint="default"/>
      </w:rPr>
    </w:lvl>
    <w:lvl w:ilvl="3" w:tplc="04190001" w:tentative="1">
      <w:start w:val="1"/>
      <w:numFmt w:val="bullet"/>
      <w:lvlText w:val=""/>
      <w:lvlJc w:val="left"/>
      <w:pPr>
        <w:ind w:left="3719" w:hanging="360"/>
      </w:pPr>
      <w:rPr>
        <w:rFonts w:ascii="Symbol" w:hAnsi="Symbol" w:hint="default"/>
      </w:rPr>
    </w:lvl>
    <w:lvl w:ilvl="4" w:tplc="04190003" w:tentative="1">
      <w:start w:val="1"/>
      <w:numFmt w:val="bullet"/>
      <w:lvlText w:val="o"/>
      <w:lvlJc w:val="left"/>
      <w:pPr>
        <w:ind w:left="4439" w:hanging="360"/>
      </w:pPr>
      <w:rPr>
        <w:rFonts w:ascii="Courier New" w:hAnsi="Courier New" w:cs="Courier New" w:hint="default"/>
      </w:rPr>
    </w:lvl>
    <w:lvl w:ilvl="5" w:tplc="04190005" w:tentative="1">
      <w:start w:val="1"/>
      <w:numFmt w:val="bullet"/>
      <w:lvlText w:val=""/>
      <w:lvlJc w:val="left"/>
      <w:pPr>
        <w:ind w:left="5159" w:hanging="360"/>
      </w:pPr>
      <w:rPr>
        <w:rFonts w:ascii="Wingdings" w:hAnsi="Wingdings" w:hint="default"/>
      </w:rPr>
    </w:lvl>
    <w:lvl w:ilvl="6" w:tplc="04190001" w:tentative="1">
      <w:start w:val="1"/>
      <w:numFmt w:val="bullet"/>
      <w:lvlText w:val=""/>
      <w:lvlJc w:val="left"/>
      <w:pPr>
        <w:ind w:left="5879" w:hanging="360"/>
      </w:pPr>
      <w:rPr>
        <w:rFonts w:ascii="Symbol" w:hAnsi="Symbol" w:hint="default"/>
      </w:rPr>
    </w:lvl>
    <w:lvl w:ilvl="7" w:tplc="04190003" w:tentative="1">
      <w:start w:val="1"/>
      <w:numFmt w:val="bullet"/>
      <w:lvlText w:val="o"/>
      <w:lvlJc w:val="left"/>
      <w:pPr>
        <w:ind w:left="6599" w:hanging="360"/>
      </w:pPr>
      <w:rPr>
        <w:rFonts w:ascii="Courier New" w:hAnsi="Courier New" w:cs="Courier New" w:hint="default"/>
      </w:rPr>
    </w:lvl>
    <w:lvl w:ilvl="8" w:tplc="04190005" w:tentative="1">
      <w:start w:val="1"/>
      <w:numFmt w:val="bullet"/>
      <w:lvlText w:val=""/>
      <w:lvlJc w:val="left"/>
      <w:pPr>
        <w:ind w:left="7319" w:hanging="360"/>
      </w:pPr>
      <w:rPr>
        <w:rFonts w:ascii="Wingdings" w:hAnsi="Wingdings" w:hint="default"/>
      </w:rPr>
    </w:lvl>
  </w:abstractNum>
  <w:abstractNum w:abstractNumId="100">
    <w:nsid w:val="7A99121C"/>
    <w:multiLevelType w:val="hybridMultilevel"/>
    <w:tmpl w:val="5FF6BFAE"/>
    <w:lvl w:ilvl="0" w:tplc="04190001">
      <w:start w:val="1"/>
      <w:numFmt w:val="decimal"/>
      <w:lvlText w:val="%1."/>
      <w:lvlJc w:val="left"/>
      <w:pPr>
        <w:tabs>
          <w:tab w:val="num" w:pos="1770"/>
        </w:tabs>
        <w:ind w:left="1770" w:hanging="1050"/>
      </w:pPr>
      <w:rPr>
        <w:rFonts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101">
    <w:nsid w:val="7AF7332C"/>
    <w:multiLevelType w:val="hybridMultilevel"/>
    <w:tmpl w:val="B2DA02E8"/>
    <w:lvl w:ilvl="0" w:tplc="800002CA">
      <w:numFmt w:val="bullet"/>
      <w:lvlText w:val="-"/>
      <w:lvlJc w:val="left"/>
      <w:pPr>
        <w:ind w:left="1417" w:hanging="360"/>
      </w:pPr>
      <w:rPr>
        <w:rFonts w:hint="default"/>
      </w:rPr>
    </w:lvl>
    <w:lvl w:ilvl="1" w:tplc="04190019" w:tentative="1">
      <w:start w:val="1"/>
      <w:numFmt w:val="bullet"/>
      <w:lvlText w:val="o"/>
      <w:lvlJc w:val="left"/>
      <w:pPr>
        <w:ind w:left="2137" w:hanging="360"/>
      </w:pPr>
      <w:rPr>
        <w:rFonts w:ascii="Courier New" w:hAnsi="Courier New" w:cs="Courier New" w:hint="default"/>
      </w:rPr>
    </w:lvl>
    <w:lvl w:ilvl="2" w:tplc="0419001B" w:tentative="1">
      <w:start w:val="1"/>
      <w:numFmt w:val="bullet"/>
      <w:lvlText w:val=""/>
      <w:lvlJc w:val="left"/>
      <w:pPr>
        <w:ind w:left="2857" w:hanging="360"/>
      </w:pPr>
      <w:rPr>
        <w:rFonts w:ascii="Wingdings" w:hAnsi="Wingdings" w:hint="default"/>
      </w:rPr>
    </w:lvl>
    <w:lvl w:ilvl="3" w:tplc="0419000F" w:tentative="1">
      <w:start w:val="1"/>
      <w:numFmt w:val="bullet"/>
      <w:lvlText w:val=""/>
      <w:lvlJc w:val="left"/>
      <w:pPr>
        <w:ind w:left="3577" w:hanging="360"/>
      </w:pPr>
      <w:rPr>
        <w:rFonts w:ascii="Symbol" w:hAnsi="Symbol" w:hint="default"/>
      </w:rPr>
    </w:lvl>
    <w:lvl w:ilvl="4" w:tplc="04190019" w:tentative="1">
      <w:start w:val="1"/>
      <w:numFmt w:val="bullet"/>
      <w:lvlText w:val="o"/>
      <w:lvlJc w:val="left"/>
      <w:pPr>
        <w:ind w:left="4297" w:hanging="360"/>
      </w:pPr>
      <w:rPr>
        <w:rFonts w:ascii="Courier New" w:hAnsi="Courier New" w:cs="Courier New" w:hint="default"/>
      </w:rPr>
    </w:lvl>
    <w:lvl w:ilvl="5" w:tplc="0419001B" w:tentative="1">
      <w:start w:val="1"/>
      <w:numFmt w:val="bullet"/>
      <w:lvlText w:val=""/>
      <w:lvlJc w:val="left"/>
      <w:pPr>
        <w:ind w:left="5017" w:hanging="360"/>
      </w:pPr>
      <w:rPr>
        <w:rFonts w:ascii="Wingdings" w:hAnsi="Wingdings" w:hint="default"/>
      </w:rPr>
    </w:lvl>
    <w:lvl w:ilvl="6" w:tplc="0419000F" w:tentative="1">
      <w:start w:val="1"/>
      <w:numFmt w:val="bullet"/>
      <w:lvlText w:val=""/>
      <w:lvlJc w:val="left"/>
      <w:pPr>
        <w:ind w:left="5737" w:hanging="360"/>
      </w:pPr>
      <w:rPr>
        <w:rFonts w:ascii="Symbol" w:hAnsi="Symbol" w:hint="default"/>
      </w:rPr>
    </w:lvl>
    <w:lvl w:ilvl="7" w:tplc="04190019" w:tentative="1">
      <w:start w:val="1"/>
      <w:numFmt w:val="bullet"/>
      <w:lvlText w:val="o"/>
      <w:lvlJc w:val="left"/>
      <w:pPr>
        <w:ind w:left="6457" w:hanging="360"/>
      </w:pPr>
      <w:rPr>
        <w:rFonts w:ascii="Courier New" w:hAnsi="Courier New" w:cs="Courier New" w:hint="default"/>
      </w:rPr>
    </w:lvl>
    <w:lvl w:ilvl="8" w:tplc="0419001B" w:tentative="1">
      <w:start w:val="1"/>
      <w:numFmt w:val="bullet"/>
      <w:lvlText w:val=""/>
      <w:lvlJc w:val="left"/>
      <w:pPr>
        <w:ind w:left="7177" w:hanging="360"/>
      </w:pPr>
      <w:rPr>
        <w:rFonts w:ascii="Wingdings" w:hAnsi="Wingdings" w:hint="default"/>
      </w:rPr>
    </w:lvl>
  </w:abstractNum>
  <w:abstractNum w:abstractNumId="102">
    <w:nsid w:val="7CBD2B07"/>
    <w:multiLevelType w:val="hybridMultilevel"/>
    <w:tmpl w:val="BF78D162"/>
    <w:lvl w:ilvl="0" w:tplc="2150842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F187FC2"/>
    <w:multiLevelType w:val="hybridMultilevel"/>
    <w:tmpl w:val="D8F019F4"/>
    <w:lvl w:ilvl="0" w:tplc="DE6C88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3"/>
  </w:num>
  <w:num w:numId="2">
    <w:abstractNumId w:val="62"/>
  </w:num>
  <w:num w:numId="3">
    <w:abstractNumId w:val="28"/>
  </w:num>
  <w:num w:numId="4">
    <w:abstractNumId w:val="94"/>
  </w:num>
  <w:num w:numId="5">
    <w:abstractNumId w:val="100"/>
  </w:num>
  <w:num w:numId="6">
    <w:abstractNumId w:val="70"/>
  </w:num>
  <w:num w:numId="7">
    <w:abstractNumId w:val="76"/>
  </w:num>
  <w:num w:numId="8">
    <w:abstractNumId w:val="74"/>
  </w:num>
  <w:num w:numId="9">
    <w:abstractNumId w:val="98"/>
  </w:num>
  <w:num w:numId="10">
    <w:abstractNumId w:val="101"/>
  </w:num>
  <w:num w:numId="11">
    <w:abstractNumId w:val="10"/>
  </w:num>
  <w:num w:numId="12">
    <w:abstractNumId w:val="8"/>
  </w:num>
  <w:num w:numId="13">
    <w:abstractNumId w:val="19"/>
  </w:num>
  <w:num w:numId="14">
    <w:abstractNumId w:val="87"/>
  </w:num>
  <w:num w:numId="15">
    <w:abstractNumId w:val="42"/>
  </w:num>
  <w:num w:numId="16">
    <w:abstractNumId w:val="33"/>
  </w:num>
  <w:num w:numId="17">
    <w:abstractNumId w:val="46"/>
  </w:num>
  <w:num w:numId="18">
    <w:abstractNumId w:val="50"/>
  </w:num>
  <w:num w:numId="19">
    <w:abstractNumId w:val="49"/>
  </w:num>
  <w:num w:numId="20">
    <w:abstractNumId w:val="66"/>
  </w:num>
  <w:num w:numId="21">
    <w:abstractNumId w:val="41"/>
  </w:num>
  <w:num w:numId="22">
    <w:abstractNumId w:val="58"/>
  </w:num>
  <w:num w:numId="23">
    <w:abstractNumId w:val="37"/>
  </w:num>
  <w:num w:numId="24">
    <w:abstractNumId w:val="71"/>
  </w:num>
  <w:num w:numId="25">
    <w:abstractNumId w:val="67"/>
  </w:num>
  <w:num w:numId="26">
    <w:abstractNumId w:val="72"/>
  </w:num>
  <w:num w:numId="27">
    <w:abstractNumId w:val="64"/>
  </w:num>
  <w:num w:numId="28">
    <w:abstractNumId w:val="29"/>
  </w:num>
  <w:num w:numId="29">
    <w:abstractNumId w:val="68"/>
  </w:num>
  <w:num w:numId="30">
    <w:abstractNumId w:val="34"/>
  </w:num>
  <w:num w:numId="31">
    <w:abstractNumId w:val="43"/>
  </w:num>
  <w:num w:numId="32">
    <w:abstractNumId w:val="2"/>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num>
  <w:num w:numId="35">
    <w:abstractNumId w:val="91"/>
  </w:num>
  <w:num w:numId="36">
    <w:abstractNumId w:val="40"/>
  </w:num>
  <w:num w:numId="37">
    <w:abstractNumId w:val="45"/>
  </w:num>
  <w:num w:numId="38">
    <w:abstractNumId w:val="79"/>
  </w:num>
  <w:num w:numId="39">
    <w:abstractNumId w:val="96"/>
  </w:num>
  <w:num w:numId="40">
    <w:abstractNumId w:val="9"/>
  </w:num>
  <w:num w:numId="41">
    <w:abstractNumId w:val="18"/>
  </w:num>
  <w:num w:numId="42">
    <w:abstractNumId w:val="5"/>
  </w:num>
  <w:num w:numId="43">
    <w:abstractNumId w:val="75"/>
  </w:num>
  <w:num w:numId="44">
    <w:abstractNumId w:val="51"/>
  </w:num>
  <w:num w:numId="45">
    <w:abstractNumId w:val="95"/>
  </w:num>
  <w:num w:numId="46">
    <w:abstractNumId w:val="27"/>
  </w:num>
  <w:num w:numId="47">
    <w:abstractNumId w:val="6"/>
  </w:num>
  <w:num w:numId="48">
    <w:abstractNumId w:val="99"/>
  </w:num>
  <w:num w:numId="49">
    <w:abstractNumId w:val="13"/>
  </w:num>
  <w:num w:numId="50">
    <w:abstractNumId w:val="65"/>
  </w:num>
  <w:num w:numId="51">
    <w:abstractNumId w:val="47"/>
  </w:num>
  <w:num w:numId="52">
    <w:abstractNumId w:val="7"/>
  </w:num>
  <w:num w:numId="53">
    <w:abstractNumId w:val="82"/>
  </w:num>
  <w:num w:numId="54">
    <w:abstractNumId w:val="77"/>
  </w:num>
  <w:num w:numId="55">
    <w:abstractNumId w:val="14"/>
  </w:num>
  <w:num w:numId="56">
    <w:abstractNumId w:val="93"/>
  </w:num>
  <w:num w:numId="57">
    <w:abstractNumId w:val="55"/>
  </w:num>
  <w:num w:numId="58">
    <w:abstractNumId w:val="97"/>
  </w:num>
  <w:num w:numId="59">
    <w:abstractNumId w:val="22"/>
  </w:num>
  <w:num w:numId="60">
    <w:abstractNumId w:val="15"/>
  </w:num>
  <w:num w:numId="61">
    <w:abstractNumId w:val="20"/>
  </w:num>
  <w:num w:numId="62">
    <w:abstractNumId w:val="44"/>
  </w:num>
  <w:num w:numId="63">
    <w:abstractNumId w:val="78"/>
  </w:num>
  <w:num w:numId="64">
    <w:abstractNumId w:val="52"/>
  </w:num>
  <w:num w:numId="65">
    <w:abstractNumId w:val="23"/>
  </w:num>
  <w:num w:numId="66">
    <w:abstractNumId w:val="83"/>
  </w:num>
  <w:num w:numId="67">
    <w:abstractNumId w:val="81"/>
  </w:num>
  <w:num w:numId="68">
    <w:abstractNumId w:val="39"/>
  </w:num>
  <w:num w:numId="69">
    <w:abstractNumId w:val="57"/>
  </w:num>
  <w:num w:numId="70">
    <w:abstractNumId w:val="21"/>
  </w:num>
  <w:num w:numId="71">
    <w:abstractNumId w:val="35"/>
  </w:num>
  <w:num w:numId="72">
    <w:abstractNumId w:val="31"/>
  </w:num>
  <w:num w:numId="73">
    <w:abstractNumId w:val="17"/>
  </w:num>
  <w:num w:numId="74">
    <w:abstractNumId w:val="88"/>
  </w:num>
  <w:num w:numId="75">
    <w:abstractNumId w:val="92"/>
  </w:num>
  <w:num w:numId="76">
    <w:abstractNumId w:val="73"/>
  </w:num>
  <w:num w:numId="77">
    <w:abstractNumId w:val="86"/>
  </w:num>
  <w:num w:numId="78">
    <w:abstractNumId w:val="90"/>
  </w:num>
  <w:num w:numId="79">
    <w:abstractNumId w:val="11"/>
  </w:num>
  <w:num w:numId="80">
    <w:abstractNumId w:val="26"/>
  </w:num>
  <w:num w:numId="81">
    <w:abstractNumId w:val="32"/>
  </w:num>
  <w:num w:numId="82">
    <w:abstractNumId w:val="85"/>
  </w:num>
  <w:num w:numId="83">
    <w:abstractNumId w:val="16"/>
  </w:num>
  <w:num w:numId="84">
    <w:abstractNumId w:val="102"/>
  </w:num>
  <w:num w:numId="85">
    <w:abstractNumId w:val="80"/>
  </w:num>
  <w:num w:numId="86">
    <w:abstractNumId w:val="12"/>
  </w:num>
  <w:num w:numId="87">
    <w:abstractNumId w:val="103"/>
  </w:num>
  <w:num w:numId="88">
    <w:abstractNumId w:val="25"/>
  </w:num>
  <w:num w:numId="89">
    <w:abstractNumId w:val="1"/>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90">
    <w:abstractNumId w:val="59"/>
  </w:num>
  <w:num w:numId="91">
    <w:abstractNumId w:val="30"/>
  </w:num>
  <w:num w:numId="92">
    <w:abstractNumId w:val="60"/>
  </w:num>
  <w:num w:numId="93">
    <w:abstractNumId w:val="84"/>
  </w:num>
  <w:num w:numId="94">
    <w:abstractNumId w:val="36"/>
  </w:num>
  <w:num w:numId="95">
    <w:abstractNumId w:val="3"/>
  </w:num>
  <w:num w:numId="96">
    <w:abstractNumId w:val="24"/>
  </w:num>
  <w:num w:numId="97">
    <w:abstractNumId w:val="1"/>
    <w:lvlOverride w:ilvl="0">
      <w:lvl w:ilvl="0">
        <w:start w:val="65535"/>
        <w:numFmt w:val="bullet"/>
        <w:lvlText w:val="*"/>
        <w:legacy w:legacy="1" w:legacySpace="0" w:legacyIndent="346"/>
        <w:lvlJc w:val="left"/>
        <w:rPr>
          <w:rFonts w:ascii="Times New Roman" w:hAnsi="Times New Roman" w:cs="Times New Roman" w:hint="default"/>
        </w:rPr>
      </w:lvl>
    </w:lvlOverride>
  </w:num>
  <w:num w:numId="98">
    <w:abstractNumId w:val="1"/>
    <w:lvlOverride w:ilvl="0">
      <w:lvl w:ilvl="0">
        <w:start w:val="65535"/>
        <w:numFmt w:val="bullet"/>
        <w:lvlText w:val="*"/>
        <w:legacy w:legacy="1" w:legacySpace="0" w:legacyIndent="341"/>
        <w:lvlJc w:val="left"/>
        <w:rPr>
          <w:rFonts w:ascii="Times New Roman" w:hAnsi="Times New Roman" w:cs="Times New Roman" w:hint="default"/>
        </w:rPr>
      </w:lvl>
    </w:lvlOverride>
  </w:num>
  <w:num w:numId="99">
    <w:abstractNumId w:val="1"/>
    <w:lvlOverride w:ilvl="0">
      <w:lvl w:ilvl="0">
        <w:start w:val="65535"/>
        <w:numFmt w:val="bullet"/>
        <w:lvlText w:val="•"/>
        <w:legacy w:legacy="1" w:legacySpace="0" w:legacyIndent="701"/>
        <w:lvlJc w:val="left"/>
        <w:rPr>
          <w:rFonts w:ascii="Times New Roman" w:hAnsi="Times New Roman" w:cs="Times New Roman" w:hint="default"/>
        </w:rPr>
      </w:lvl>
    </w:lvlOverride>
  </w:num>
  <w:num w:numId="100">
    <w:abstractNumId w:val="1"/>
    <w:lvlOverride w:ilvl="0">
      <w:lvl w:ilvl="0">
        <w:start w:val="65535"/>
        <w:numFmt w:val="bullet"/>
        <w:lvlText w:val="•"/>
        <w:legacy w:legacy="1" w:legacySpace="0" w:legacyIndent="700"/>
        <w:lvlJc w:val="left"/>
        <w:rPr>
          <w:rFonts w:ascii="Times New Roman" w:hAnsi="Times New Roman" w:cs="Times New Roman" w:hint="default"/>
        </w:rPr>
      </w:lvl>
    </w:lvlOverride>
  </w:num>
  <w:num w:numId="101">
    <w:abstractNumId w:val="56"/>
  </w:num>
  <w:num w:numId="102">
    <w:abstractNumId w:val="69"/>
  </w:num>
  <w:num w:numId="103">
    <w:abstractNumId w:val="0"/>
  </w:num>
  <w:num w:numId="104">
    <w:abstractNumId w:val="4"/>
  </w:num>
  <w:num w:numId="105">
    <w:abstractNumId w:val="61"/>
  </w:num>
  <w:num w:numId="106">
    <w:abstractNumId w:val="53"/>
  </w:num>
  <w:num w:numId="107">
    <w:abstractNumId w:val="89"/>
  </w:num>
  <w:num w:numId="108">
    <w:abstractNumId w:val="48"/>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hideSpellingErrors/>
  <w:defaultTabStop w:val="708"/>
  <w:drawingGridHorizontalSpacing w:val="120"/>
  <w:displayHorizontalDrawingGridEvery w:val="2"/>
  <w:displayVerticalDrawingGridEvery w:val="2"/>
  <w:characterSpacingControl w:val="doNotCompress"/>
  <w:hdrShapeDefaults>
    <o:shapedefaults v:ext="edit" spidmax="181250"/>
    <o:shapelayout v:ext="edit">
      <o:idmap v:ext="edit" data="1"/>
    </o:shapelayout>
  </w:hdrShapeDefaults>
  <w:footnotePr>
    <w:footnote w:id="0"/>
    <w:footnote w:id="1"/>
  </w:footnotePr>
  <w:endnotePr>
    <w:endnote w:id="0"/>
    <w:endnote w:id="1"/>
  </w:endnotePr>
  <w:compat/>
  <w:rsids>
    <w:rsidRoot w:val="00567A41"/>
    <w:rsid w:val="000000DB"/>
    <w:rsid w:val="000003D2"/>
    <w:rsid w:val="0000152E"/>
    <w:rsid w:val="00001C02"/>
    <w:rsid w:val="00002CFB"/>
    <w:rsid w:val="00003967"/>
    <w:rsid w:val="00007FFA"/>
    <w:rsid w:val="000101AF"/>
    <w:rsid w:val="00010AEF"/>
    <w:rsid w:val="00011A01"/>
    <w:rsid w:val="00013190"/>
    <w:rsid w:val="00013588"/>
    <w:rsid w:val="00014E04"/>
    <w:rsid w:val="00015BED"/>
    <w:rsid w:val="000168C0"/>
    <w:rsid w:val="00016B9A"/>
    <w:rsid w:val="00016FB4"/>
    <w:rsid w:val="00017653"/>
    <w:rsid w:val="0002032B"/>
    <w:rsid w:val="00024606"/>
    <w:rsid w:val="0002556B"/>
    <w:rsid w:val="00025949"/>
    <w:rsid w:val="000267EA"/>
    <w:rsid w:val="00027B5D"/>
    <w:rsid w:val="00030F1F"/>
    <w:rsid w:val="000320DA"/>
    <w:rsid w:val="00033D66"/>
    <w:rsid w:val="00034BB7"/>
    <w:rsid w:val="00034F28"/>
    <w:rsid w:val="000361A1"/>
    <w:rsid w:val="000458F0"/>
    <w:rsid w:val="000459E4"/>
    <w:rsid w:val="000508E0"/>
    <w:rsid w:val="00051272"/>
    <w:rsid w:val="00051BA1"/>
    <w:rsid w:val="000521D5"/>
    <w:rsid w:val="00054EDE"/>
    <w:rsid w:val="000615C2"/>
    <w:rsid w:val="000638D2"/>
    <w:rsid w:val="00063F2C"/>
    <w:rsid w:val="00066D3D"/>
    <w:rsid w:val="00070E4C"/>
    <w:rsid w:val="00071D11"/>
    <w:rsid w:val="000720C4"/>
    <w:rsid w:val="00073822"/>
    <w:rsid w:val="000772C5"/>
    <w:rsid w:val="00081C6F"/>
    <w:rsid w:val="00082FC6"/>
    <w:rsid w:val="000840E2"/>
    <w:rsid w:val="000847C7"/>
    <w:rsid w:val="00085615"/>
    <w:rsid w:val="00087A1E"/>
    <w:rsid w:val="000908D6"/>
    <w:rsid w:val="0009453E"/>
    <w:rsid w:val="000969E7"/>
    <w:rsid w:val="000971B2"/>
    <w:rsid w:val="000A09F5"/>
    <w:rsid w:val="000A1DD2"/>
    <w:rsid w:val="000A1EE7"/>
    <w:rsid w:val="000A7675"/>
    <w:rsid w:val="000A77AE"/>
    <w:rsid w:val="000B0F85"/>
    <w:rsid w:val="000B30AC"/>
    <w:rsid w:val="000B7AAC"/>
    <w:rsid w:val="000B7C7D"/>
    <w:rsid w:val="000C2CA0"/>
    <w:rsid w:val="000C7699"/>
    <w:rsid w:val="000D0028"/>
    <w:rsid w:val="000D134E"/>
    <w:rsid w:val="000D1F9B"/>
    <w:rsid w:val="000D2687"/>
    <w:rsid w:val="000D4902"/>
    <w:rsid w:val="000D5D13"/>
    <w:rsid w:val="000D67FA"/>
    <w:rsid w:val="000D7B3B"/>
    <w:rsid w:val="000E0919"/>
    <w:rsid w:val="000E0C05"/>
    <w:rsid w:val="000E3903"/>
    <w:rsid w:val="000E3D43"/>
    <w:rsid w:val="000E4DB0"/>
    <w:rsid w:val="000E584C"/>
    <w:rsid w:val="000E58CC"/>
    <w:rsid w:val="000E77A5"/>
    <w:rsid w:val="000E798C"/>
    <w:rsid w:val="000E79DE"/>
    <w:rsid w:val="000F14DB"/>
    <w:rsid w:val="000F27CB"/>
    <w:rsid w:val="000F352B"/>
    <w:rsid w:val="000F3C63"/>
    <w:rsid w:val="000F3D80"/>
    <w:rsid w:val="000F4C81"/>
    <w:rsid w:val="001008B0"/>
    <w:rsid w:val="0010100C"/>
    <w:rsid w:val="00101A5A"/>
    <w:rsid w:val="00102102"/>
    <w:rsid w:val="00105B51"/>
    <w:rsid w:val="00106E39"/>
    <w:rsid w:val="00111074"/>
    <w:rsid w:val="001133B2"/>
    <w:rsid w:val="001164A8"/>
    <w:rsid w:val="001165AF"/>
    <w:rsid w:val="00120711"/>
    <w:rsid w:val="00122A54"/>
    <w:rsid w:val="00126BA9"/>
    <w:rsid w:val="0012757E"/>
    <w:rsid w:val="001277C0"/>
    <w:rsid w:val="00127EDA"/>
    <w:rsid w:val="001302AD"/>
    <w:rsid w:val="001332B1"/>
    <w:rsid w:val="001338ED"/>
    <w:rsid w:val="00134132"/>
    <w:rsid w:val="00134282"/>
    <w:rsid w:val="00134525"/>
    <w:rsid w:val="001375E7"/>
    <w:rsid w:val="00137A5C"/>
    <w:rsid w:val="00141A60"/>
    <w:rsid w:val="00143157"/>
    <w:rsid w:val="0014327B"/>
    <w:rsid w:val="0014410B"/>
    <w:rsid w:val="00146C4B"/>
    <w:rsid w:val="00147B00"/>
    <w:rsid w:val="00150389"/>
    <w:rsid w:val="001522F6"/>
    <w:rsid w:val="001533B1"/>
    <w:rsid w:val="0015386E"/>
    <w:rsid w:val="00154119"/>
    <w:rsid w:val="00154CD4"/>
    <w:rsid w:val="00156012"/>
    <w:rsid w:val="001567BE"/>
    <w:rsid w:val="001567EC"/>
    <w:rsid w:val="0015688A"/>
    <w:rsid w:val="001569D6"/>
    <w:rsid w:val="00160201"/>
    <w:rsid w:val="001611CA"/>
    <w:rsid w:val="001615A5"/>
    <w:rsid w:val="0016373D"/>
    <w:rsid w:val="00165B3C"/>
    <w:rsid w:val="00166E05"/>
    <w:rsid w:val="0016710B"/>
    <w:rsid w:val="00167A9B"/>
    <w:rsid w:val="00170F86"/>
    <w:rsid w:val="00172433"/>
    <w:rsid w:val="00174C81"/>
    <w:rsid w:val="00175DB3"/>
    <w:rsid w:val="001777B7"/>
    <w:rsid w:val="001832AE"/>
    <w:rsid w:val="0019068F"/>
    <w:rsid w:val="00191DE8"/>
    <w:rsid w:val="0019282E"/>
    <w:rsid w:val="00192E2F"/>
    <w:rsid w:val="00192E4F"/>
    <w:rsid w:val="00192F84"/>
    <w:rsid w:val="00193926"/>
    <w:rsid w:val="00194F23"/>
    <w:rsid w:val="00196DE1"/>
    <w:rsid w:val="001A0385"/>
    <w:rsid w:val="001A33BD"/>
    <w:rsid w:val="001A4602"/>
    <w:rsid w:val="001A6EE5"/>
    <w:rsid w:val="001B1E97"/>
    <w:rsid w:val="001B1EC3"/>
    <w:rsid w:val="001B3D53"/>
    <w:rsid w:val="001B63ED"/>
    <w:rsid w:val="001B727B"/>
    <w:rsid w:val="001B74A7"/>
    <w:rsid w:val="001B7A76"/>
    <w:rsid w:val="001C110A"/>
    <w:rsid w:val="001C5850"/>
    <w:rsid w:val="001C758F"/>
    <w:rsid w:val="001D1F06"/>
    <w:rsid w:val="001D294E"/>
    <w:rsid w:val="001D4875"/>
    <w:rsid w:val="001D6B64"/>
    <w:rsid w:val="001D70A9"/>
    <w:rsid w:val="001E04AD"/>
    <w:rsid w:val="001E15EF"/>
    <w:rsid w:val="001E189A"/>
    <w:rsid w:val="001E50B5"/>
    <w:rsid w:val="001E7E01"/>
    <w:rsid w:val="001F0A97"/>
    <w:rsid w:val="001F2888"/>
    <w:rsid w:val="001F4163"/>
    <w:rsid w:val="001F4ABC"/>
    <w:rsid w:val="001F4BCC"/>
    <w:rsid w:val="001F68A2"/>
    <w:rsid w:val="001F7A0F"/>
    <w:rsid w:val="001F7BF2"/>
    <w:rsid w:val="00202DC8"/>
    <w:rsid w:val="002040D5"/>
    <w:rsid w:val="00204A40"/>
    <w:rsid w:val="00204E70"/>
    <w:rsid w:val="002066F7"/>
    <w:rsid w:val="0021075C"/>
    <w:rsid w:val="00210B24"/>
    <w:rsid w:val="002143C9"/>
    <w:rsid w:val="00214852"/>
    <w:rsid w:val="0022066D"/>
    <w:rsid w:val="00221211"/>
    <w:rsid w:val="002243FF"/>
    <w:rsid w:val="002259A7"/>
    <w:rsid w:val="00226AA3"/>
    <w:rsid w:val="002339FE"/>
    <w:rsid w:val="00235A73"/>
    <w:rsid w:val="00236994"/>
    <w:rsid w:val="00237649"/>
    <w:rsid w:val="002439AF"/>
    <w:rsid w:val="00243A68"/>
    <w:rsid w:val="00245BD0"/>
    <w:rsid w:val="00246A32"/>
    <w:rsid w:val="002529C2"/>
    <w:rsid w:val="00252F62"/>
    <w:rsid w:val="00253ADF"/>
    <w:rsid w:val="00253B8F"/>
    <w:rsid w:val="00255F06"/>
    <w:rsid w:val="00255F85"/>
    <w:rsid w:val="002569D4"/>
    <w:rsid w:val="00260FF8"/>
    <w:rsid w:val="00261D8A"/>
    <w:rsid w:val="002620B9"/>
    <w:rsid w:val="0026220B"/>
    <w:rsid w:val="002641EC"/>
    <w:rsid w:val="00264754"/>
    <w:rsid w:val="0026650F"/>
    <w:rsid w:val="00267A51"/>
    <w:rsid w:val="00271D01"/>
    <w:rsid w:val="00272754"/>
    <w:rsid w:val="002739A7"/>
    <w:rsid w:val="00274281"/>
    <w:rsid w:val="002744CD"/>
    <w:rsid w:val="002752A3"/>
    <w:rsid w:val="00277A40"/>
    <w:rsid w:val="002801A3"/>
    <w:rsid w:val="00280293"/>
    <w:rsid w:val="002822B3"/>
    <w:rsid w:val="002844B7"/>
    <w:rsid w:val="002853CD"/>
    <w:rsid w:val="00286231"/>
    <w:rsid w:val="00286776"/>
    <w:rsid w:val="002868D2"/>
    <w:rsid w:val="002919B7"/>
    <w:rsid w:val="00291F4F"/>
    <w:rsid w:val="002941F6"/>
    <w:rsid w:val="00296378"/>
    <w:rsid w:val="00297CF8"/>
    <w:rsid w:val="002A2461"/>
    <w:rsid w:val="002A31FA"/>
    <w:rsid w:val="002A4CB5"/>
    <w:rsid w:val="002A58B1"/>
    <w:rsid w:val="002A69B6"/>
    <w:rsid w:val="002B1EED"/>
    <w:rsid w:val="002B2389"/>
    <w:rsid w:val="002B2AA7"/>
    <w:rsid w:val="002B3841"/>
    <w:rsid w:val="002B431D"/>
    <w:rsid w:val="002B7869"/>
    <w:rsid w:val="002C0BD3"/>
    <w:rsid w:val="002C1A12"/>
    <w:rsid w:val="002C1B5C"/>
    <w:rsid w:val="002C2CBF"/>
    <w:rsid w:val="002C39E5"/>
    <w:rsid w:val="002C5D83"/>
    <w:rsid w:val="002D02B3"/>
    <w:rsid w:val="002D054C"/>
    <w:rsid w:val="002D1496"/>
    <w:rsid w:val="002D1B29"/>
    <w:rsid w:val="002D7CB6"/>
    <w:rsid w:val="002E10C3"/>
    <w:rsid w:val="002E5FB4"/>
    <w:rsid w:val="002E674E"/>
    <w:rsid w:val="002E750C"/>
    <w:rsid w:val="002E78B1"/>
    <w:rsid w:val="002F0804"/>
    <w:rsid w:val="002F4B5E"/>
    <w:rsid w:val="002F4FC9"/>
    <w:rsid w:val="002F6209"/>
    <w:rsid w:val="002F70FB"/>
    <w:rsid w:val="002F747C"/>
    <w:rsid w:val="002F795C"/>
    <w:rsid w:val="00300D70"/>
    <w:rsid w:val="00302ECA"/>
    <w:rsid w:val="0030621A"/>
    <w:rsid w:val="00306486"/>
    <w:rsid w:val="00307CEF"/>
    <w:rsid w:val="00311356"/>
    <w:rsid w:val="003151CF"/>
    <w:rsid w:val="00316549"/>
    <w:rsid w:val="00321752"/>
    <w:rsid w:val="00323075"/>
    <w:rsid w:val="0032329C"/>
    <w:rsid w:val="00323FFA"/>
    <w:rsid w:val="00324705"/>
    <w:rsid w:val="00326C6D"/>
    <w:rsid w:val="00330ACA"/>
    <w:rsid w:val="00331490"/>
    <w:rsid w:val="00332018"/>
    <w:rsid w:val="003325E3"/>
    <w:rsid w:val="003336E4"/>
    <w:rsid w:val="003343DC"/>
    <w:rsid w:val="00335CD1"/>
    <w:rsid w:val="00342502"/>
    <w:rsid w:val="00342A82"/>
    <w:rsid w:val="003439CA"/>
    <w:rsid w:val="00344113"/>
    <w:rsid w:val="00344209"/>
    <w:rsid w:val="00346976"/>
    <w:rsid w:val="003519CA"/>
    <w:rsid w:val="00352F3C"/>
    <w:rsid w:val="003534A5"/>
    <w:rsid w:val="00353588"/>
    <w:rsid w:val="00353E32"/>
    <w:rsid w:val="003544C7"/>
    <w:rsid w:val="00354BE2"/>
    <w:rsid w:val="00355EE4"/>
    <w:rsid w:val="00360E05"/>
    <w:rsid w:val="003610C0"/>
    <w:rsid w:val="00362452"/>
    <w:rsid w:val="00362561"/>
    <w:rsid w:val="00365466"/>
    <w:rsid w:val="00367223"/>
    <w:rsid w:val="0037025B"/>
    <w:rsid w:val="00373F73"/>
    <w:rsid w:val="0037442C"/>
    <w:rsid w:val="0037546C"/>
    <w:rsid w:val="003763DE"/>
    <w:rsid w:val="003769B0"/>
    <w:rsid w:val="00381D03"/>
    <w:rsid w:val="0038373C"/>
    <w:rsid w:val="00384DBC"/>
    <w:rsid w:val="00386ADD"/>
    <w:rsid w:val="00386B4E"/>
    <w:rsid w:val="00386D8C"/>
    <w:rsid w:val="00387069"/>
    <w:rsid w:val="00387302"/>
    <w:rsid w:val="0039173F"/>
    <w:rsid w:val="00393560"/>
    <w:rsid w:val="003A0BFD"/>
    <w:rsid w:val="003A230D"/>
    <w:rsid w:val="003A36F5"/>
    <w:rsid w:val="003A3CF3"/>
    <w:rsid w:val="003A568F"/>
    <w:rsid w:val="003A7327"/>
    <w:rsid w:val="003A7566"/>
    <w:rsid w:val="003A7A42"/>
    <w:rsid w:val="003B0D39"/>
    <w:rsid w:val="003B1FEA"/>
    <w:rsid w:val="003B491A"/>
    <w:rsid w:val="003B51EA"/>
    <w:rsid w:val="003B537F"/>
    <w:rsid w:val="003B64A2"/>
    <w:rsid w:val="003B7DAB"/>
    <w:rsid w:val="003C0007"/>
    <w:rsid w:val="003C2B60"/>
    <w:rsid w:val="003C3D07"/>
    <w:rsid w:val="003C3EA8"/>
    <w:rsid w:val="003C671A"/>
    <w:rsid w:val="003C761B"/>
    <w:rsid w:val="003D17AD"/>
    <w:rsid w:val="003D22AD"/>
    <w:rsid w:val="003D44AC"/>
    <w:rsid w:val="003D61E1"/>
    <w:rsid w:val="003E15ED"/>
    <w:rsid w:val="003E1919"/>
    <w:rsid w:val="003E1C42"/>
    <w:rsid w:val="003E2A71"/>
    <w:rsid w:val="003E5149"/>
    <w:rsid w:val="003E541C"/>
    <w:rsid w:val="003E5819"/>
    <w:rsid w:val="003E7564"/>
    <w:rsid w:val="003E786C"/>
    <w:rsid w:val="003F21A8"/>
    <w:rsid w:val="003F54C0"/>
    <w:rsid w:val="003F5A15"/>
    <w:rsid w:val="003F62C5"/>
    <w:rsid w:val="003F68A8"/>
    <w:rsid w:val="004008CE"/>
    <w:rsid w:val="00404E93"/>
    <w:rsid w:val="004051ED"/>
    <w:rsid w:val="0040544F"/>
    <w:rsid w:val="00405ED5"/>
    <w:rsid w:val="00407B0A"/>
    <w:rsid w:val="004132A3"/>
    <w:rsid w:val="00413EC7"/>
    <w:rsid w:val="00414170"/>
    <w:rsid w:val="00414655"/>
    <w:rsid w:val="00417CC7"/>
    <w:rsid w:val="004207F2"/>
    <w:rsid w:val="00421869"/>
    <w:rsid w:val="00426BE2"/>
    <w:rsid w:val="00427E8F"/>
    <w:rsid w:val="00430C20"/>
    <w:rsid w:val="00431C72"/>
    <w:rsid w:val="00432116"/>
    <w:rsid w:val="004347F1"/>
    <w:rsid w:val="00435AA6"/>
    <w:rsid w:val="00436077"/>
    <w:rsid w:val="00436120"/>
    <w:rsid w:val="004363E9"/>
    <w:rsid w:val="004364A8"/>
    <w:rsid w:val="004413E3"/>
    <w:rsid w:val="00443D2A"/>
    <w:rsid w:val="00444FC3"/>
    <w:rsid w:val="004476BF"/>
    <w:rsid w:val="0044794C"/>
    <w:rsid w:val="0045036B"/>
    <w:rsid w:val="00450BDE"/>
    <w:rsid w:val="00457989"/>
    <w:rsid w:val="00457C84"/>
    <w:rsid w:val="004604DF"/>
    <w:rsid w:val="0046065C"/>
    <w:rsid w:val="00461722"/>
    <w:rsid w:val="00461922"/>
    <w:rsid w:val="00462EEB"/>
    <w:rsid w:val="004638EF"/>
    <w:rsid w:val="00464409"/>
    <w:rsid w:val="0046456C"/>
    <w:rsid w:val="00464800"/>
    <w:rsid w:val="004650A8"/>
    <w:rsid w:val="00465839"/>
    <w:rsid w:val="00465BD3"/>
    <w:rsid w:val="004679CA"/>
    <w:rsid w:val="0047157C"/>
    <w:rsid w:val="00471ED6"/>
    <w:rsid w:val="00472329"/>
    <w:rsid w:val="004729F7"/>
    <w:rsid w:val="00472E7B"/>
    <w:rsid w:val="0047474B"/>
    <w:rsid w:val="00477A87"/>
    <w:rsid w:val="00481A2F"/>
    <w:rsid w:val="00482B5B"/>
    <w:rsid w:val="00483124"/>
    <w:rsid w:val="0048312C"/>
    <w:rsid w:val="00485388"/>
    <w:rsid w:val="004854DE"/>
    <w:rsid w:val="00486597"/>
    <w:rsid w:val="0049082A"/>
    <w:rsid w:val="004909CC"/>
    <w:rsid w:val="00492183"/>
    <w:rsid w:val="00493C28"/>
    <w:rsid w:val="00493E49"/>
    <w:rsid w:val="00494B58"/>
    <w:rsid w:val="00497338"/>
    <w:rsid w:val="0049757D"/>
    <w:rsid w:val="00497CA4"/>
    <w:rsid w:val="004A01B2"/>
    <w:rsid w:val="004A199C"/>
    <w:rsid w:val="004A2CA9"/>
    <w:rsid w:val="004A2F1B"/>
    <w:rsid w:val="004A47A7"/>
    <w:rsid w:val="004A52D0"/>
    <w:rsid w:val="004B059B"/>
    <w:rsid w:val="004B06E7"/>
    <w:rsid w:val="004B0778"/>
    <w:rsid w:val="004B0A8D"/>
    <w:rsid w:val="004B0E79"/>
    <w:rsid w:val="004B0FDE"/>
    <w:rsid w:val="004B1B3F"/>
    <w:rsid w:val="004B311A"/>
    <w:rsid w:val="004B3286"/>
    <w:rsid w:val="004B4538"/>
    <w:rsid w:val="004B4F2A"/>
    <w:rsid w:val="004B6CC0"/>
    <w:rsid w:val="004C06F0"/>
    <w:rsid w:val="004C3681"/>
    <w:rsid w:val="004C37F4"/>
    <w:rsid w:val="004C5B6C"/>
    <w:rsid w:val="004C5C1D"/>
    <w:rsid w:val="004C5C76"/>
    <w:rsid w:val="004C6D90"/>
    <w:rsid w:val="004D24E3"/>
    <w:rsid w:val="004D3CB6"/>
    <w:rsid w:val="004D4CD9"/>
    <w:rsid w:val="004D658A"/>
    <w:rsid w:val="004D692D"/>
    <w:rsid w:val="004D7756"/>
    <w:rsid w:val="004E251B"/>
    <w:rsid w:val="004E3073"/>
    <w:rsid w:val="004E3FF8"/>
    <w:rsid w:val="004E7C38"/>
    <w:rsid w:val="004F2393"/>
    <w:rsid w:val="004F2F52"/>
    <w:rsid w:val="004F2F72"/>
    <w:rsid w:val="004F3202"/>
    <w:rsid w:val="004F39A6"/>
    <w:rsid w:val="004F3BF1"/>
    <w:rsid w:val="004F5227"/>
    <w:rsid w:val="004F5D14"/>
    <w:rsid w:val="004F6AE5"/>
    <w:rsid w:val="004F7709"/>
    <w:rsid w:val="004F79A1"/>
    <w:rsid w:val="004F7B8C"/>
    <w:rsid w:val="0050026D"/>
    <w:rsid w:val="00500899"/>
    <w:rsid w:val="00503713"/>
    <w:rsid w:val="00505639"/>
    <w:rsid w:val="00506F08"/>
    <w:rsid w:val="005073FD"/>
    <w:rsid w:val="005074CD"/>
    <w:rsid w:val="0050786A"/>
    <w:rsid w:val="00507ADA"/>
    <w:rsid w:val="00507C29"/>
    <w:rsid w:val="00510AD9"/>
    <w:rsid w:val="00511613"/>
    <w:rsid w:val="00511614"/>
    <w:rsid w:val="00511A5A"/>
    <w:rsid w:val="00512556"/>
    <w:rsid w:val="00512F5C"/>
    <w:rsid w:val="0051583D"/>
    <w:rsid w:val="00521C11"/>
    <w:rsid w:val="0052242F"/>
    <w:rsid w:val="00522A35"/>
    <w:rsid w:val="00523E4B"/>
    <w:rsid w:val="00525724"/>
    <w:rsid w:val="00526325"/>
    <w:rsid w:val="00530F0E"/>
    <w:rsid w:val="005353A7"/>
    <w:rsid w:val="005376B2"/>
    <w:rsid w:val="00540B43"/>
    <w:rsid w:val="005411E7"/>
    <w:rsid w:val="00541BF0"/>
    <w:rsid w:val="005459D8"/>
    <w:rsid w:val="005470C9"/>
    <w:rsid w:val="00554549"/>
    <w:rsid w:val="00554578"/>
    <w:rsid w:val="00554F65"/>
    <w:rsid w:val="005557FD"/>
    <w:rsid w:val="005558F3"/>
    <w:rsid w:val="00562D45"/>
    <w:rsid w:val="00563D14"/>
    <w:rsid w:val="00565B7A"/>
    <w:rsid w:val="0056769F"/>
    <w:rsid w:val="00567A41"/>
    <w:rsid w:val="005734DF"/>
    <w:rsid w:val="005737AC"/>
    <w:rsid w:val="005751AD"/>
    <w:rsid w:val="00577917"/>
    <w:rsid w:val="00580917"/>
    <w:rsid w:val="00581960"/>
    <w:rsid w:val="00587001"/>
    <w:rsid w:val="005876B3"/>
    <w:rsid w:val="00590910"/>
    <w:rsid w:val="00590C95"/>
    <w:rsid w:val="005936B5"/>
    <w:rsid w:val="0059377F"/>
    <w:rsid w:val="00593BF9"/>
    <w:rsid w:val="00594698"/>
    <w:rsid w:val="00595323"/>
    <w:rsid w:val="0059583E"/>
    <w:rsid w:val="005968A9"/>
    <w:rsid w:val="0059762A"/>
    <w:rsid w:val="005A07AE"/>
    <w:rsid w:val="005A2789"/>
    <w:rsid w:val="005A394C"/>
    <w:rsid w:val="005A50FE"/>
    <w:rsid w:val="005A5B10"/>
    <w:rsid w:val="005A60CE"/>
    <w:rsid w:val="005B3FCD"/>
    <w:rsid w:val="005B4509"/>
    <w:rsid w:val="005B7108"/>
    <w:rsid w:val="005B7276"/>
    <w:rsid w:val="005B764D"/>
    <w:rsid w:val="005C1644"/>
    <w:rsid w:val="005C3CE5"/>
    <w:rsid w:val="005C3F86"/>
    <w:rsid w:val="005C506C"/>
    <w:rsid w:val="005C76DF"/>
    <w:rsid w:val="005D37B4"/>
    <w:rsid w:val="005D44B7"/>
    <w:rsid w:val="005D483B"/>
    <w:rsid w:val="005D5F94"/>
    <w:rsid w:val="005D60BA"/>
    <w:rsid w:val="005D65B2"/>
    <w:rsid w:val="005E0883"/>
    <w:rsid w:val="005E0BC2"/>
    <w:rsid w:val="005E0FCA"/>
    <w:rsid w:val="005E2629"/>
    <w:rsid w:val="005E3001"/>
    <w:rsid w:val="005E3BEE"/>
    <w:rsid w:val="005E4C5B"/>
    <w:rsid w:val="005E61C8"/>
    <w:rsid w:val="005E6B5D"/>
    <w:rsid w:val="005F370D"/>
    <w:rsid w:val="005F5CD2"/>
    <w:rsid w:val="00601D3B"/>
    <w:rsid w:val="006034EE"/>
    <w:rsid w:val="00603B30"/>
    <w:rsid w:val="00604017"/>
    <w:rsid w:val="00604A2E"/>
    <w:rsid w:val="00605710"/>
    <w:rsid w:val="00607226"/>
    <w:rsid w:val="00611F2A"/>
    <w:rsid w:val="00612F3B"/>
    <w:rsid w:val="00617E9D"/>
    <w:rsid w:val="00622AF4"/>
    <w:rsid w:val="0062329F"/>
    <w:rsid w:val="00624A7D"/>
    <w:rsid w:val="0062513E"/>
    <w:rsid w:val="0063179D"/>
    <w:rsid w:val="006319BB"/>
    <w:rsid w:val="0063378E"/>
    <w:rsid w:val="00633DFD"/>
    <w:rsid w:val="00633EC5"/>
    <w:rsid w:val="0063779C"/>
    <w:rsid w:val="00640461"/>
    <w:rsid w:val="00642055"/>
    <w:rsid w:val="0064247C"/>
    <w:rsid w:val="006428B8"/>
    <w:rsid w:val="006430C6"/>
    <w:rsid w:val="006434B2"/>
    <w:rsid w:val="00646090"/>
    <w:rsid w:val="00651232"/>
    <w:rsid w:val="00652B48"/>
    <w:rsid w:val="00652EBD"/>
    <w:rsid w:val="00653F35"/>
    <w:rsid w:val="0065544D"/>
    <w:rsid w:val="00655DFB"/>
    <w:rsid w:val="006562F7"/>
    <w:rsid w:val="00656E0F"/>
    <w:rsid w:val="0066037B"/>
    <w:rsid w:val="00662D7B"/>
    <w:rsid w:val="00663829"/>
    <w:rsid w:val="006658FC"/>
    <w:rsid w:val="00666C37"/>
    <w:rsid w:val="006730DA"/>
    <w:rsid w:val="0067480F"/>
    <w:rsid w:val="00674A6F"/>
    <w:rsid w:val="00676DB3"/>
    <w:rsid w:val="006809F6"/>
    <w:rsid w:val="00681476"/>
    <w:rsid w:val="0068230C"/>
    <w:rsid w:val="00683C30"/>
    <w:rsid w:val="00684106"/>
    <w:rsid w:val="00684A6D"/>
    <w:rsid w:val="00685628"/>
    <w:rsid w:val="00686435"/>
    <w:rsid w:val="006868AA"/>
    <w:rsid w:val="00686D30"/>
    <w:rsid w:val="00690252"/>
    <w:rsid w:val="006924CF"/>
    <w:rsid w:val="00692DE0"/>
    <w:rsid w:val="00694247"/>
    <w:rsid w:val="006A0952"/>
    <w:rsid w:val="006A130E"/>
    <w:rsid w:val="006A1717"/>
    <w:rsid w:val="006A267A"/>
    <w:rsid w:val="006A306C"/>
    <w:rsid w:val="006A3E76"/>
    <w:rsid w:val="006A583B"/>
    <w:rsid w:val="006A736F"/>
    <w:rsid w:val="006B0913"/>
    <w:rsid w:val="006B1443"/>
    <w:rsid w:val="006B274B"/>
    <w:rsid w:val="006B2A04"/>
    <w:rsid w:val="006B35AD"/>
    <w:rsid w:val="006B369B"/>
    <w:rsid w:val="006B46F8"/>
    <w:rsid w:val="006B581A"/>
    <w:rsid w:val="006B5A3D"/>
    <w:rsid w:val="006B71E7"/>
    <w:rsid w:val="006C2FF6"/>
    <w:rsid w:val="006C30CF"/>
    <w:rsid w:val="006C3ACF"/>
    <w:rsid w:val="006C3F4E"/>
    <w:rsid w:val="006C4B83"/>
    <w:rsid w:val="006C67EB"/>
    <w:rsid w:val="006C7B98"/>
    <w:rsid w:val="006D02EF"/>
    <w:rsid w:val="006D0514"/>
    <w:rsid w:val="006D0DCD"/>
    <w:rsid w:val="006D0FE8"/>
    <w:rsid w:val="006D3245"/>
    <w:rsid w:val="006D5678"/>
    <w:rsid w:val="006E1098"/>
    <w:rsid w:val="006E136E"/>
    <w:rsid w:val="006E1934"/>
    <w:rsid w:val="006E1A38"/>
    <w:rsid w:val="006E2EB5"/>
    <w:rsid w:val="006E45F8"/>
    <w:rsid w:val="006E543C"/>
    <w:rsid w:val="006E728D"/>
    <w:rsid w:val="006F055A"/>
    <w:rsid w:val="006F133B"/>
    <w:rsid w:val="006F14F9"/>
    <w:rsid w:val="006F23A5"/>
    <w:rsid w:val="006F5CA9"/>
    <w:rsid w:val="00700E6E"/>
    <w:rsid w:val="007025D6"/>
    <w:rsid w:val="00703C76"/>
    <w:rsid w:val="00704655"/>
    <w:rsid w:val="0070650D"/>
    <w:rsid w:val="00707A2C"/>
    <w:rsid w:val="007100DC"/>
    <w:rsid w:val="00712959"/>
    <w:rsid w:val="00713184"/>
    <w:rsid w:val="00716A75"/>
    <w:rsid w:val="00720C2F"/>
    <w:rsid w:val="00720F1B"/>
    <w:rsid w:val="00722B70"/>
    <w:rsid w:val="00722E07"/>
    <w:rsid w:val="007241B2"/>
    <w:rsid w:val="007243CC"/>
    <w:rsid w:val="007253FE"/>
    <w:rsid w:val="00727C01"/>
    <w:rsid w:val="00727D76"/>
    <w:rsid w:val="0073196A"/>
    <w:rsid w:val="00734E88"/>
    <w:rsid w:val="00735C5D"/>
    <w:rsid w:val="0073645A"/>
    <w:rsid w:val="00741609"/>
    <w:rsid w:val="007448A9"/>
    <w:rsid w:val="00750F6C"/>
    <w:rsid w:val="007532B0"/>
    <w:rsid w:val="00753656"/>
    <w:rsid w:val="00754064"/>
    <w:rsid w:val="007561F2"/>
    <w:rsid w:val="00756A04"/>
    <w:rsid w:val="00756C82"/>
    <w:rsid w:val="00760A44"/>
    <w:rsid w:val="0076214F"/>
    <w:rsid w:val="00766301"/>
    <w:rsid w:val="00766AE8"/>
    <w:rsid w:val="00767D30"/>
    <w:rsid w:val="00773A88"/>
    <w:rsid w:val="00777102"/>
    <w:rsid w:val="007825DF"/>
    <w:rsid w:val="007844D2"/>
    <w:rsid w:val="00784F9D"/>
    <w:rsid w:val="0078580A"/>
    <w:rsid w:val="00787A79"/>
    <w:rsid w:val="00787FB2"/>
    <w:rsid w:val="00791954"/>
    <w:rsid w:val="0079527B"/>
    <w:rsid w:val="007960FF"/>
    <w:rsid w:val="00796976"/>
    <w:rsid w:val="007A16E7"/>
    <w:rsid w:val="007A5B6D"/>
    <w:rsid w:val="007A7A60"/>
    <w:rsid w:val="007B23A0"/>
    <w:rsid w:val="007B2CEE"/>
    <w:rsid w:val="007B453F"/>
    <w:rsid w:val="007B67EE"/>
    <w:rsid w:val="007B6DC2"/>
    <w:rsid w:val="007B7184"/>
    <w:rsid w:val="007C0026"/>
    <w:rsid w:val="007C0B1C"/>
    <w:rsid w:val="007C1F2D"/>
    <w:rsid w:val="007C2034"/>
    <w:rsid w:val="007C2EFC"/>
    <w:rsid w:val="007C61C2"/>
    <w:rsid w:val="007C6340"/>
    <w:rsid w:val="007C638F"/>
    <w:rsid w:val="007C7043"/>
    <w:rsid w:val="007C7660"/>
    <w:rsid w:val="007D00D5"/>
    <w:rsid w:val="007D22EB"/>
    <w:rsid w:val="007D5BC8"/>
    <w:rsid w:val="007D5E7E"/>
    <w:rsid w:val="007D6930"/>
    <w:rsid w:val="007D6C15"/>
    <w:rsid w:val="007E12CF"/>
    <w:rsid w:val="007E339C"/>
    <w:rsid w:val="007E482C"/>
    <w:rsid w:val="007E4C66"/>
    <w:rsid w:val="007E4CEF"/>
    <w:rsid w:val="007E5317"/>
    <w:rsid w:val="007F025A"/>
    <w:rsid w:val="007F0B48"/>
    <w:rsid w:val="007F73DA"/>
    <w:rsid w:val="0080147D"/>
    <w:rsid w:val="008024E0"/>
    <w:rsid w:val="00802D68"/>
    <w:rsid w:val="008052C5"/>
    <w:rsid w:val="00805E51"/>
    <w:rsid w:val="00806003"/>
    <w:rsid w:val="00811B05"/>
    <w:rsid w:val="00811B15"/>
    <w:rsid w:val="00812808"/>
    <w:rsid w:val="00815EF3"/>
    <w:rsid w:val="008160D3"/>
    <w:rsid w:val="00822C64"/>
    <w:rsid w:val="00824774"/>
    <w:rsid w:val="008247F6"/>
    <w:rsid w:val="00825DD2"/>
    <w:rsid w:val="00826B28"/>
    <w:rsid w:val="0083161E"/>
    <w:rsid w:val="00832055"/>
    <w:rsid w:val="008347F7"/>
    <w:rsid w:val="00836885"/>
    <w:rsid w:val="008372EA"/>
    <w:rsid w:val="00840C12"/>
    <w:rsid w:val="00841490"/>
    <w:rsid w:val="00841A7A"/>
    <w:rsid w:val="0084238C"/>
    <w:rsid w:val="00842BB9"/>
    <w:rsid w:val="00844594"/>
    <w:rsid w:val="00847780"/>
    <w:rsid w:val="00847E4E"/>
    <w:rsid w:val="008526EA"/>
    <w:rsid w:val="008537F8"/>
    <w:rsid w:val="008556BB"/>
    <w:rsid w:val="00856BA6"/>
    <w:rsid w:val="00856E30"/>
    <w:rsid w:val="008624E8"/>
    <w:rsid w:val="00863B2D"/>
    <w:rsid w:val="008641E7"/>
    <w:rsid w:val="00864A8B"/>
    <w:rsid w:val="00865F46"/>
    <w:rsid w:val="008673F4"/>
    <w:rsid w:val="00871699"/>
    <w:rsid w:val="00871C44"/>
    <w:rsid w:val="008721EE"/>
    <w:rsid w:val="008724D8"/>
    <w:rsid w:val="00874959"/>
    <w:rsid w:val="0087513B"/>
    <w:rsid w:val="00875A03"/>
    <w:rsid w:val="0087669F"/>
    <w:rsid w:val="008774BB"/>
    <w:rsid w:val="008818F5"/>
    <w:rsid w:val="00881903"/>
    <w:rsid w:val="0088459B"/>
    <w:rsid w:val="008846A7"/>
    <w:rsid w:val="00887CCD"/>
    <w:rsid w:val="008906B5"/>
    <w:rsid w:val="00892833"/>
    <w:rsid w:val="00894692"/>
    <w:rsid w:val="008947FD"/>
    <w:rsid w:val="0089679F"/>
    <w:rsid w:val="008A0CA4"/>
    <w:rsid w:val="008A0F91"/>
    <w:rsid w:val="008A216C"/>
    <w:rsid w:val="008A25B2"/>
    <w:rsid w:val="008A3977"/>
    <w:rsid w:val="008A6D7D"/>
    <w:rsid w:val="008A7209"/>
    <w:rsid w:val="008B043D"/>
    <w:rsid w:val="008B0C25"/>
    <w:rsid w:val="008B2CD1"/>
    <w:rsid w:val="008B2D5C"/>
    <w:rsid w:val="008B3B64"/>
    <w:rsid w:val="008B51DA"/>
    <w:rsid w:val="008B76C0"/>
    <w:rsid w:val="008C0782"/>
    <w:rsid w:val="008C2658"/>
    <w:rsid w:val="008C2ABC"/>
    <w:rsid w:val="008C5126"/>
    <w:rsid w:val="008C51AA"/>
    <w:rsid w:val="008D07BB"/>
    <w:rsid w:val="008D1703"/>
    <w:rsid w:val="008D4016"/>
    <w:rsid w:val="008E0A1C"/>
    <w:rsid w:val="008E0D23"/>
    <w:rsid w:val="008E11D4"/>
    <w:rsid w:val="008E14F1"/>
    <w:rsid w:val="008E2074"/>
    <w:rsid w:val="008E3F03"/>
    <w:rsid w:val="008E73D5"/>
    <w:rsid w:val="008E7D6C"/>
    <w:rsid w:val="008F19B8"/>
    <w:rsid w:val="008F1AD5"/>
    <w:rsid w:val="008F26C6"/>
    <w:rsid w:val="008F27FD"/>
    <w:rsid w:val="008F3754"/>
    <w:rsid w:val="008F41DA"/>
    <w:rsid w:val="008F6A9B"/>
    <w:rsid w:val="008F6FF8"/>
    <w:rsid w:val="00900452"/>
    <w:rsid w:val="009020FA"/>
    <w:rsid w:val="00903E3C"/>
    <w:rsid w:val="009057A8"/>
    <w:rsid w:val="00906FF4"/>
    <w:rsid w:val="00907AE0"/>
    <w:rsid w:val="00907DAB"/>
    <w:rsid w:val="00910499"/>
    <w:rsid w:val="00911DCC"/>
    <w:rsid w:val="00912A05"/>
    <w:rsid w:val="00913183"/>
    <w:rsid w:val="00913F41"/>
    <w:rsid w:val="009146FD"/>
    <w:rsid w:val="009149D0"/>
    <w:rsid w:val="00914DE2"/>
    <w:rsid w:val="00915B8A"/>
    <w:rsid w:val="00921775"/>
    <w:rsid w:val="00921851"/>
    <w:rsid w:val="00922F24"/>
    <w:rsid w:val="00924255"/>
    <w:rsid w:val="00924D4E"/>
    <w:rsid w:val="00925AF0"/>
    <w:rsid w:val="00925D75"/>
    <w:rsid w:val="009266FB"/>
    <w:rsid w:val="00930085"/>
    <w:rsid w:val="009342E1"/>
    <w:rsid w:val="00934978"/>
    <w:rsid w:val="00935C8D"/>
    <w:rsid w:val="00940C46"/>
    <w:rsid w:val="00941044"/>
    <w:rsid w:val="00943589"/>
    <w:rsid w:val="00944459"/>
    <w:rsid w:val="00944B95"/>
    <w:rsid w:val="0094507E"/>
    <w:rsid w:val="009479BE"/>
    <w:rsid w:val="00947EFA"/>
    <w:rsid w:val="00950BBE"/>
    <w:rsid w:val="0095185B"/>
    <w:rsid w:val="00954D45"/>
    <w:rsid w:val="00956D52"/>
    <w:rsid w:val="00960480"/>
    <w:rsid w:val="009604D7"/>
    <w:rsid w:val="0096179E"/>
    <w:rsid w:val="00961E6D"/>
    <w:rsid w:val="0096558F"/>
    <w:rsid w:val="00966052"/>
    <w:rsid w:val="00966476"/>
    <w:rsid w:val="00967F4C"/>
    <w:rsid w:val="00970681"/>
    <w:rsid w:val="00970EBB"/>
    <w:rsid w:val="009724A9"/>
    <w:rsid w:val="0097274F"/>
    <w:rsid w:val="0097297C"/>
    <w:rsid w:val="00973DF2"/>
    <w:rsid w:val="009756BA"/>
    <w:rsid w:val="00980CA9"/>
    <w:rsid w:val="00981996"/>
    <w:rsid w:val="00982EFC"/>
    <w:rsid w:val="00983C25"/>
    <w:rsid w:val="00985B26"/>
    <w:rsid w:val="0098686F"/>
    <w:rsid w:val="009869E2"/>
    <w:rsid w:val="00990519"/>
    <w:rsid w:val="00993EF5"/>
    <w:rsid w:val="0099504F"/>
    <w:rsid w:val="00995AA7"/>
    <w:rsid w:val="00996792"/>
    <w:rsid w:val="00996C9F"/>
    <w:rsid w:val="009978A6"/>
    <w:rsid w:val="009A1313"/>
    <w:rsid w:val="009A2E49"/>
    <w:rsid w:val="009A7A1E"/>
    <w:rsid w:val="009B11DD"/>
    <w:rsid w:val="009B142C"/>
    <w:rsid w:val="009B4D58"/>
    <w:rsid w:val="009B5096"/>
    <w:rsid w:val="009B7015"/>
    <w:rsid w:val="009B7E73"/>
    <w:rsid w:val="009C2D07"/>
    <w:rsid w:val="009C2E6A"/>
    <w:rsid w:val="009C4675"/>
    <w:rsid w:val="009C5978"/>
    <w:rsid w:val="009C62DA"/>
    <w:rsid w:val="009C79ED"/>
    <w:rsid w:val="009D48DA"/>
    <w:rsid w:val="009D5FB4"/>
    <w:rsid w:val="009D5FDB"/>
    <w:rsid w:val="009D66FD"/>
    <w:rsid w:val="009D6E6B"/>
    <w:rsid w:val="009D79A5"/>
    <w:rsid w:val="009E11D5"/>
    <w:rsid w:val="009E12CA"/>
    <w:rsid w:val="009E2689"/>
    <w:rsid w:val="009E30B7"/>
    <w:rsid w:val="009E4838"/>
    <w:rsid w:val="009E5092"/>
    <w:rsid w:val="009E5590"/>
    <w:rsid w:val="009F1595"/>
    <w:rsid w:val="009F377B"/>
    <w:rsid w:val="009F606B"/>
    <w:rsid w:val="00A002E8"/>
    <w:rsid w:val="00A00E40"/>
    <w:rsid w:val="00A013F4"/>
    <w:rsid w:val="00A0277E"/>
    <w:rsid w:val="00A03F37"/>
    <w:rsid w:val="00A04F85"/>
    <w:rsid w:val="00A05CA2"/>
    <w:rsid w:val="00A06C6F"/>
    <w:rsid w:val="00A10784"/>
    <w:rsid w:val="00A10896"/>
    <w:rsid w:val="00A10B6B"/>
    <w:rsid w:val="00A1356A"/>
    <w:rsid w:val="00A13D8D"/>
    <w:rsid w:val="00A14057"/>
    <w:rsid w:val="00A1505F"/>
    <w:rsid w:val="00A154B8"/>
    <w:rsid w:val="00A20920"/>
    <w:rsid w:val="00A20CC9"/>
    <w:rsid w:val="00A20CE2"/>
    <w:rsid w:val="00A222A2"/>
    <w:rsid w:val="00A22AB3"/>
    <w:rsid w:val="00A249FE"/>
    <w:rsid w:val="00A265C8"/>
    <w:rsid w:val="00A26656"/>
    <w:rsid w:val="00A30446"/>
    <w:rsid w:val="00A306DA"/>
    <w:rsid w:val="00A317B8"/>
    <w:rsid w:val="00A32849"/>
    <w:rsid w:val="00A32DD7"/>
    <w:rsid w:val="00A348BD"/>
    <w:rsid w:val="00A34BB5"/>
    <w:rsid w:val="00A37331"/>
    <w:rsid w:val="00A4071A"/>
    <w:rsid w:val="00A413F6"/>
    <w:rsid w:val="00A42A6A"/>
    <w:rsid w:val="00A447A7"/>
    <w:rsid w:val="00A463CC"/>
    <w:rsid w:val="00A47768"/>
    <w:rsid w:val="00A47E30"/>
    <w:rsid w:val="00A50D23"/>
    <w:rsid w:val="00A5141D"/>
    <w:rsid w:val="00A53823"/>
    <w:rsid w:val="00A55528"/>
    <w:rsid w:val="00A56589"/>
    <w:rsid w:val="00A568D0"/>
    <w:rsid w:val="00A6095C"/>
    <w:rsid w:val="00A61233"/>
    <w:rsid w:val="00A61524"/>
    <w:rsid w:val="00A61EE6"/>
    <w:rsid w:val="00A62167"/>
    <w:rsid w:val="00A630ED"/>
    <w:rsid w:val="00A641D1"/>
    <w:rsid w:val="00A649D1"/>
    <w:rsid w:val="00A6689B"/>
    <w:rsid w:val="00A71188"/>
    <w:rsid w:val="00A714AE"/>
    <w:rsid w:val="00A7586A"/>
    <w:rsid w:val="00A8240E"/>
    <w:rsid w:val="00A824A9"/>
    <w:rsid w:val="00A82711"/>
    <w:rsid w:val="00A828F9"/>
    <w:rsid w:val="00A83796"/>
    <w:rsid w:val="00A84CB8"/>
    <w:rsid w:val="00A861CD"/>
    <w:rsid w:val="00A86667"/>
    <w:rsid w:val="00A86EAD"/>
    <w:rsid w:val="00A87C96"/>
    <w:rsid w:val="00A901EA"/>
    <w:rsid w:val="00A906D9"/>
    <w:rsid w:val="00A9547B"/>
    <w:rsid w:val="00A96779"/>
    <w:rsid w:val="00AA1C8D"/>
    <w:rsid w:val="00AA4878"/>
    <w:rsid w:val="00AA5B12"/>
    <w:rsid w:val="00AA6754"/>
    <w:rsid w:val="00AB0952"/>
    <w:rsid w:val="00AB0E1A"/>
    <w:rsid w:val="00AB3AB8"/>
    <w:rsid w:val="00AB474F"/>
    <w:rsid w:val="00AB4CC8"/>
    <w:rsid w:val="00AB708D"/>
    <w:rsid w:val="00AB7CA0"/>
    <w:rsid w:val="00AC2135"/>
    <w:rsid w:val="00AC3F39"/>
    <w:rsid w:val="00AC4272"/>
    <w:rsid w:val="00AC6143"/>
    <w:rsid w:val="00AD0915"/>
    <w:rsid w:val="00AD0E48"/>
    <w:rsid w:val="00AD23A9"/>
    <w:rsid w:val="00AD4AF7"/>
    <w:rsid w:val="00AE0656"/>
    <w:rsid w:val="00AE089F"/>
    <w:rsid w:val="00AE11A5"/>
    <w:rsid w:val="00AE2CE8"/>
    <w:rsid w:val="00AE5352"/>
    <w:rsid w:val="00AE575A"/>
    <w:rsid w:val="00AE7A5F"/>
    <w:rsid w:val="00AF08A2"/>
    <w:rsid w:val="00AF3329"/>
    <w:rsid w:val="00AF430D"/>
    <w:rsid w:val="00AF4591"/>
    <w:rsid w:val="00AF49CE"/>
    <w:rsid w:val="00AF562C"/>
    <w:rsid w:val="00B02232"/>
    <w:rsid w:val="00B02774"/>
    <w:rsid w:val="00B032A3"/>
    <w:rsid w:val="00B03796"/>
    <w:rsid w:val="00B10BF4"/>
    <w:rsid w:val="00B133B1"/>
    <w:rsid w:val="00B1492B"/>
    <w:rsid w:val="00B156CB"/>
    <w:rsid w:val="00B20218"/>
    <w:rsid w:val="00B223EF"/>
    <w:rsid w:val="00B22521"/>
    <w:rsid w:val="00B225DA"/>
    <w:rsid w:val="00B22DE4"/>
    <w:rsid w:val="00B23EA9"/>
    <w:rsid w:val="00B27C57"/>
    <w:rsid w:val="00B31A0D"/>
    <w:rsid w:val="00B3261D"/>
    <w:rsid w:val="00B329E9"/>
    <w:rsid w:val="00B32B80"/>
    <w:rsid w:val="00B350A5"/>
    <w:rsid w:val="00B35875"/>
    <w:rsid w:val="00B3614F"/>
    <w:rsid w:val="00B41AED"/>
    <w:rsid w:val="00B44555"/>
    <w:rsid w:val="00B44703"/>
    <w:rsid w:val="00B44AE1"/>
    <w:rsid w:val="00B466A2"/>
    <w:rsid w:val="00B50938"/>
    <w:rsid w:val="00B51C9F"/>
    <w:rsid w:val="00B520F6"/>
    <w:rsid w:val="00B567F6"/>
    <w:rsid w:val="00B56BFD"/>
    <w:rsid w:val="00B577DC"/>
    <w:rsid w:val="00B57C14"/>
    <w:rsid w:val="00B609AF"/>
    <w:rsid w:val="00B62317"/>
    <w:rsid w:val="00B6272D"/>
    <w:rsid w:val="00B62DFD"/>
    <w:rsid w:val="00B639EE"/>
    <w:rsid w:val="00B67EED"/>
    <w:rsid w:val="00B707BB"/>
    <w:rsid w:val="00B71550"/>
    <w:rsid w:val="00B72F54"/>
    <w:rsid w:val="00B7364D"/>
    <w:rsid w:val="00B74C08"/>
    <w:rsid w:val="00B75C11"/>
    <w:rsid w:val="00B76CB3"/>
    <w:rsid w:val="00B778BF"/>
    <w:rsid w:val="00B84C82"/>
    <w:rsid w:val="00B870BE"/>
    <w:rsid w:val="00B87959"/>
    <w:rsid w:val="00B87DF8"/>
    <w:rsid w:val="00B91DC6"/>
    <w:rsid w:val="00B9436D"/>
    <w:rsid w:val="00B94519"/>
    <w:rsid w:val="00B9655F"/>
    <w:rsid w:val="00BA2488"/>
    <w:rsid w:val="00BA5A55"/>
    <w:rsid w:val="00BA6B84"/>
    <w:rsid w:val="00BB113A"/>
    <w:rsid w:val="00BB1677"/>
    <w:rsid w:val="00BB1790"/>
    <w:rsid w:val="00BB26D7"/>
    <w:rsid w:val="00BB4D28"/>
    <w:rsid w:val="00BB6C9D"/>
    <w:rsid w:val="00BB7983"/>
    <w:rsid w:val="00BC0C74"/>
    <w:rsid w:val="00BC45C3"/>
    <w:rsid w:val="00BC4A09"/>
    <w:rsid w:val="00BC4B93"/>
    <w:rsid w:val="00BC4D69"/>
    <w:rsid w:val="00BC5FCE"/>
    <w:rsid w:val="00BD0BDB"/>
    <w:rsid w:val="00BD0F6F"/>
    <w:rsid w:val="00BD11F9"/>
    <w:rsid w:val="00BD2467"/>
    <w:rsid w:val="00BD4858"/>
    <w:rsid w:val="00BE0264"/>
    <w:rsid w:val="00BE168A"/>
    <w:rsid w:val="00BE3668"/>
    <w:rsid w:val="00BE3779"/>
    <w:rsid w:val="00BE42EA"/>
    <w:rsid w:val="00BE58A2"/>
    <w:rsid w:val="00BE71C2"/>
    <w:rsid w:val="00BF1179"/>
    <w:rsid w:val="00BF1653"/>
    <w:rsid w:val="00BF1E32"/>
    <w:rsid w:val="00BF47D3"/>
    <w:rsid w:val="00BF561A"/>
    <w:rsid w:val="00BF585C"/>
    <w:rsid w:val="00BF6B0C"/>
    <w:rsid w:val="00C02817"/>
    <w:rsid w:val="00C02D77"/>
    <w:rsid w:val="00C04494"/>
    <w:rsid w:val="00C062CB"/>
    <w:rsid w:val="00C070E0"/>
    <w:rsid w:val="00C1091A"/>
    <w:rsid w:val="00C10FDE"/>
    <w:rsid w:val="00C12208"/>
    <w:rsid w:val="00C12D32"/>
    <w:rsid w:val="00C136C9"/>
    <w:rsid w:val="00C17031"/>
    <w:rsid w:val="00C1732D"/>
    <w:rsid w:val="00C2373C"/>
    <w:rsid w:val="00C23F6C"/>
    <w:rsid w:val="00C23F9C"/>
    <w:rsid w:val="00C24518"/>
    <w:rsid w:val="00C25249"/>
    <w:rsid w:val="00C25759"/>
    <w:rsid w:val="00C26531"/>
    <w:rsid w:val="00C27A81"/>
    <w:rsid w:val="00C30087"/>
    <w:rsid w:val="00C301AF"/>
    <w:rsid w:val="00C41678"/>
    <w:rsid w:val="00C41994"/>
    <w:rsid w:val="00C42140"/>
    <w:rsid w:val="00C437EB"/>
    <w:rsid w:val="00C452FA"/>
    <w:rsid w:val="00C457E9"/>
    <w:rsid w:val="00C45B96"/>
    <w:rsid w:val="00C45CB8"/>
    <w:rsid w:val="00C508FC"/>
    <w:rsid w:val="00C522DA"/>
    <w:rsid w:val="00C52E34"/>
    <w:rsid w:val="00C538F1"/>
    <w:rsid w:val="00C5554B"/>
    <w:rsid w:val="00C5771A"/>
    <w:rsid w:val="00C60B7E"/>
    <w:rsid w:val="00C63056"/>
    <w:rsid w:val="00C6338D"/>
    <w:rsid w:val="00C6585F"/>
    <w:rsid w:val="00C70866"/>
    <w:rsid w:val="00C71B58"/>
    <w:rsid w:val="00C72E2A"/>
    <w:rsid w:val="00C730D9"/>
    <w:rsid w:val="00C739D0"/>
    <w:rsid w:val="00C7450B"/>
    <w:rsid w:val="00C74944"/>
    <w:rsid w:val="00C751C7"/>
    <w:rsid w:val="00C75477"/>
    <w:rsid w:val="00C759D0"/>
    <w:rsid w:val="00C75DA0"/>
    <w:rsid w:val="00C7689B"/>
    <w:rsid w:val="00C771A1"/>
    <w:rsid w:val="00C77C6C"/>
    <w:rsid w:val="00C804D6"/>
    <w:rsid w:val="00C82254"/>
    <w:rsid w:val="00C832CE"/>
    <w:rsid w:val="00C8388B"/>
    <w:rsid w:val="00C8632E"/>
    <w:rsid w:val="00C86ECA"/>
    <w:rsid w:val="00C879FD"/>
    <w:rsid w:val="00C87CA4"/>
    <w:rsid w:val="00C916F7"/>
    <w:rsid w:val="00C92CFE"/>
    <w:rsid w:val="00C95328"/>
    <w:rsid w:val="00C95D8C"/>
    <w:rsid w:val="00C95DAB"/>
    <w:rsid w:val="00C96BDE"/>
    <w:rsid w:val="00CA2906"/>
    <w:rsid w:val="00CA7543"/>
    <w:rsid w:val="00CB68BA"/>
    <w:rsid w:val="00CC0F87"/>
    <w:rsid w:val="00CC360D"/>
    <w:rsid w:val="00CC5C65"/>
    <w:rsid w:val="00CC6244"/>
    <w:rsid w:val="00CC64F3"/>
    <w:rsid w:val="00CC79B2"/>
    <w:rsid w:val="00CD1D7F"/>
    <w:rsid w:val="00CD5121"/>
    <w:rsid w:val="00CD5BBF"/>
    <w:rsid w:val="00CD68CE"/>
    <w:rsid w:val="00CD7772"/>
    <w:rsid w:val="00CE0075"/>
    <w:rsid w:val="00CE4EE1"/>
    <w:rsid w:val="00CF07DA"/>
    <w:rsid w:val="00CF0932"/>
    <w:rsid w:val="00CF464A"/>
    <w:rsid w:val="00CF47FE"/>
    <w:rsid w:val="00CF6F3D"/>
    <w:rsid w:val="00CF7B1D"/>
    <w:rsid w:val="00D0019E"/>
    <w:rsid w:val="00D00815"/>
    <w:rsid w:val="00D00EED"/>
    <w:rsid w:val="00D00EF3"/>
    <w:rsid w:val="00D018DD"/>
    <w:rsid w:val="00D033FE"/>
    <w:rsid w:val="00D0445F"/>
    <w:rsid w:val="00D050F9"/>
    <w:rsid w:val="00D0516D"/>
    <w:rsid w:val="00D06084"/>
    <w:rsid w:val="00D07C72"/>
    <w:rsid w:val="00D124E1"/>
    <w:rsid w:val="00D135B1"/>
    <w:rsid w:val="00D14B55"/>
    <w:rsid w:val="00D15C05"/>
    <w:rsid w:val="00D15F36"/>
    <w:rsid w:val="00D1629A"/>
    <w:rsid w:val="00D2258B"/>
    <w:rsid w:val="00D225D1"/>
    <w:rsid w:val="00D230DA"/>
    <w:rsid w:val="00D239D3"/>
    <w:rsid w:val="00D24430"/>
    <w:rsid w:val="00D24731"/>
    <w:rsid w:val="00D25D5F"/>
    <w:rsid w:val="00D26ACE"/>
    <w:rsid w:val="00D3017B"/>
    <w:rsid w:val="00D31914"/>
    <w:rsid w:val="00D31ADB"/>
    <w:rsid w:val="00D32097"/>
    <w:rsid w:val="00D35505"/>
    <w:rsid w:val="00D35AC0"/>
    <w:rsid w:val="00D35CA2"/>
    <w:rsid w:val="00D36210"/>
    <w:rsid w:val="00D36A74"/>
    <w:rsid w:val="00D36FF1"/>
    <w:rsid w:val="00D37066"/>
    <w:rsid w:val="00D37C45"/>
    <w:rsid w:val="00D4057B"/>
    <w:rsid w:val="00D41210"/>
    <w:rsid w:val="00D47650"/>
    <w:rsid w:val="00D51580"/>
    <w:rsid w:val="00D51667"/>
    <w:rsid w:val="00D525C4"/>
    <w:rsid w:val="00D52EC3"/>
    <w:rsid w:val="00D53D91"/>
    <w:rsid w:val="00D53E16"/>
    <w:rsid w:val="00D55949"/>
    <w:rsid w:val="00D55F1E"/>
    <w:rsid w:val="00D566D6"/>
    <w:rsid w:val="00D610F3"/>
    <w:rsid w:val="00D6137E"/>
    <w:rsid w:val="00D62871"/>
    <w:rsid w:val="00D6584A"/>
    <w:rsid w:val="00D666BF"/>
    <w:rsid w:val="00D674A8"/>
    <w:rsid w:val="00D67D83"/>
    <w:rsid w:val="00D715AC"/>
    <w:rsid w:val="00D73846"/>
    <w:rsid w:val="00D73A77"/>
    <w:rsid w:val="00D73B59"/>
    <w:rsid w:val="00D76EA5"/>
    <w:rsid w:val="00D85C21"/>
    <w:rsid w:val="00D871FD"/>
    <w:rsid w:val="00D8786C"/>
    <w:rsid w:val="00D904E2"/>
    <w:rsid w:val="00D927A9"/>
    <w:rsid w:val="00D92F79"/>
    <w:rsid w:val="00D93142"/>
    <w:rsid w:val="00D94808"/>
    <w:rsid w:val="00D950FD"/>
    <w:rsid w:val="00D95966"/>
    <w:rsid w:val="00D961AE"/>
    <w:rsid w:val="00D96A25"/>
    <w:rsid w:val="00D9719A"/>
    <w:rsid w:val="00DA0782"/>
    <w:rsid w:val="00DA1404"/>
    <w:rsid w:val="00DA1960"/>
    <w:rsid w:val="00DA2141"/>
    <w:rsid w:val="00DA3671"/>
    <w:rsid w:val="00DA4D53"/>
    <w:rsid w:val="00DA513E"/>
    <w:rsid w:val="00DA5FD8"/>
    <w:rsid w:val="00DA6344"/>
    <w:rsid w:val="00DA6977"/>
    <w:rsid w:val="00DB0DF9"/>
    <w:rsid w:val="00DB1D8A"/>
    <w:rsid w:val="00DB4127"/>
    <w:rsid w:val="00DB6676"/>
    <w:rsid w:val="00DC11C5"/>
    <w:rsid w:val="00DC3757"/>
    <w:rsid w:val="00DC4687"/>
    <w:rsid w:val="00DC55C6"/>
    <w:rsid w:val="00DC61D8"/>
    <w:rsid w:val="00DD0AC0"/>
    <w:rsid w:val="00DD1A7C"/>
    <w:rsid w:val="00DD3D1E"/>
    <w:rsid w:val="00DD5348"/>
    <w:rsid w:val="00DD637C"/>
    <w:rsid w:val="00DE1AC2"/>
    <w:rsid w:val="00DE2008"/>
    <w:rsid w:val="00DF0D97"/>
    <w:rsid w:val="00DF26EF"/>
    <w:rsid w:val="00DF78D9"/>
    <w:rsid w:val="00DF7984"/>
    <w:rsid w:val="00E001F7"/>
    <w:rsid w:val="00E0021F"/>
    <w:rsid w:val="00E01280"/>
    <w:rsid w:val="00E02377"/>
    <w:rsid w:val="00E03E71"/>
    <w:rsid w:val="00E05CC1"/>
    <w:rsid w:val="00E06D68"/>
    <w:rsid w:val="00E12702"/>
    <w:rsid w:val="00E137DC"/>
    <w:rsid w:val="00E140CC"/>
    <w:rsid w:val="00E17035"/>
    <w:rsid w:val="00E17DC1"/>
    <w:rsid w:val="00E20FE2"/>
    <w:rsid w:val="00E2162B"/>
    <w:rsid w:val="00E222F3"/>
    <w:rsid w:val="00E22B6F"/>
    <w:rsid w:val="00E27FFE"/>
    <w:rsid w:val="00E31E61"/>
    <w:rsid w:val="00E325CA"/>
    <w:rsid w:val="00E327A0"/>
    <w:rsid w:val="00E34896"/>
    <w:rsid w:val="00E34AA6"/>
    <w:rsid w:val="00E37C63"/>
    <w:rsid w:val="00E4000E"/>
    <w:rsid w:val="00E4270C"/>
    <w:rsid w:val="00E42FA5"/>
    <w:rsid w:val="00E45752"/>
    <w:rsid w:val="00E45FDB"/>
    <w:rsid w:val="00E5037D"/>
    <w:rsid w:val="00E5153A"/>
    <w:rsid w:val="00E52807"/>
    <w:rsid w:val="00E5423B"/>
    <w:rsid w:val="00E5745B"/>
    <w:rsid w:val="00E5762D"/>
    <w:rsid w:val="00E61848"/>
    <w:rsid w:val="00E63265"/>
    <w:rsid w:val="00E64ED5"/>
    <w:rsid w:val="00E64FDC"/>
    <w:rsid w:val="00E65BED"/>
    <w:rsid w:val="00E66BCF"/>
    <w:rsid w:val="00E72365"/>
    <w:rsid w:val="00E72FE3"/>
    <w:rsid w:val="00E7449F"/>
    <w:rsid w:val="00E74E7F"/>
    <w:rsid w:val="00E754C3"/>
    <w:rsid w:val="00E80349"/>
    <w:rsid w:val="00E82EB4"/>
    <w:rsid w:val="00E87AC5"/>
    <w:rsid w:val="00E87E22"/>
    <w:rsid w:val="00E87E61"/>
    <w:rsid w:val="00E90A85"/>
    <w:rsid w:val="00E91489"/>
    <w:rsid w:val="00E922F2"/>
    <w:rsid w:val="00E934B0"/>
    <w:rsid w:val="00E94EE3"/>
    <w:rsid w:val="00E968D3"/>
    <w:rsid w:val="00EA230A"/>
    <w:rsid w:val="00EA4840"/>
    <w:rsid w:val="00EA551B"/>
    <w:rsid w:val="00EB0954"/>
    <w:rsid w:val="00EB0D59"/>
    <w:rsid w:val="00EB1BF5"/>
    <w:rsid w:val="00EB1E15"/>
    <w:rsid w:val="00EB2267"/>
    <w:rsid w:val="00EB2CD1"/>
    <w:rsid w:val="00EB5A7E"/>
    <w:rsid w:val="00EB7BC6"/>
    <w:rsid w:val="00EC1C5D"/>
    <w:rsid w:val="00EC1E41"/>
    <w:rsid w:val="00EC2FAA"/>
    <w:rsid w:val="00EC4301"/>
    <w:rsid w:val="00EC46FB"/>
    <w:rsid w:val="00EC5474"/>
    <w:rsid w:val="00EC7129"/>
    <w:rsid w:val="00ED05AF"/>
    <w:rsid w:val="00ED13BA"/>
    <w:rsid w:val="00ED1EC4"/>
    <w:rsid w:val="00ED372D"/>
    <w:rsid w:val="00ED3EA0"/>
    <w:rsid w:val="00ED4D24"/>
    <w:rsid w:val="00ED6D86"/>
    <w:rsid w:val="00EE0A29"/>
    <w:rsid w:val="00EE170E"/>
    <w:rsid w:val="00EE23C2"/>
    <w:rsid w:val="00EE36DC"/>
    <w:rsid w:val="00EE6471"/>
    <w:rsid w:val="00EE6A6B"/>
    <w:rsid w:val="00EE6DC9"/>
    <w:rsid w:val="00EF0E3E"/>
    <w:rsid w:val="00EF356B"/>
    <w:rsid w:val="00EF3D9B"/>
    <w:rsid w:val="00EF76DD"/>
    <w:rsid w:val="00EF77D6"/>
    <w:rsid w:val="00EF793A"/>
    <w:rsid w:val="00F00903"/>
    <w:rsid w:val="00F02B21"/>
    <w:rsid w:val="00F03351"/>
    <w:rsid w:val="00F0364C"/>
    <w:rsid w:val="00F03D86"/>
    <w:rsid w:val="00F042D9"/>
    <w:rsid w:val="00F075B8"/>
    <w:rsid w:val="00F128C5"/>
    <w:rsid w:val="00F13A44"/>
    <w:rsid w:val="00F14CE0"/>
    <w:rsid w:val="00F2460B"/>
    <w:rsid w:val="00F2599E"/>
    <w:rsid w:val="00F272E4"/>
    <w:rsid w:val="00F27887"/>
    <w:rsid w:val="00F27940"/>
    <w:rsid w:val="00F312A7"/>
    <w:rsid w:val="00F31755"/>
    <w:rsid w:val="00F3179F"/>
    <w:rsid w:val="00F31AC3"/>
    <w:rsid w:val="00F3294E"/>
    <w:rsid w:val="00F3322C"/>
    <w:rsid w:val="00F333DB"/>
    <w:rsid w:val="00F34B97"/>
    <w:rsid w:val="00F34DAD"/>
    <w:rsid w:val="00F356FB"/>
    <w:rsid w:val="00F37811"/>
    <w:rsid w:val="00F37C39"/>
    <w:rsid w:val="00F37F92"/>
    <w:rsid w:val="00F40311"/>
    <w:rsid w:val="00F40492"/>
    <w:rsid w:val="00F42A96"/>
    <w:rsid w:val="00F45962"/>
    <w:rsid w:val="00F47C33"/>
    <w:rsid w:val="00F509CE"/>
    <w:rsid w:val="00F50DE5"/>
    <w:rsid w:val="00F52012"/>
    <w:rsid w:val="00F52719"/>
    <w:rsid w:val="00F530FB"/>
    <w:rsid w:val="00F539BA"/>
    <w:rsid w:val="00F53A5B"/>
    <w:rsid w:val="00F53D3E"/>
    <w:rsid w:val="00F55D6C"/>
    <w:rsid w:val="00F568E7"/>
    <w:rsid w:val="00F56C55"/>
    <w:rsid w:val="00F60276"/>
    <w:rsid w:val="00F608FC"/>
    <w:rsid w:val="00F60ABA"/>
    <w:rsid w:val="00F614E4"/>
    <w:rsid w:val="00F616C6"/>
    <w:rsid w:val="00F63282"/>
    <w:rsid w:val="00F660E2"/>
    <w:rsid w:val="00F666F3"/>
    <w:rsid w:val="00F671F6"/>
    <w:rsid w:val="00F729A8"/>
    <w:rsid w:val="00F729DA"/>
    <w:rsid w:val="00F734E1"/>
    <w:rsid w:val="00F7423E"/>
    <w:rsid w:val="00F76323"/>
    <w:rsid w:val="00F777A2"/>
    <w:rsid w:val="00F778C9"/>
    <w:rsid w:val="00F778EF"/>
    <w:rsid w:val="00F80202"/>
    <w:rsid w:val="00F80C08"/>
    <w:rsid w:val="00F82659"/>
    <w:rsid w:val="00F827E2"/>
    <w:rsid w:val="00F829AE"/>
    <w:rsid w:val="00F829DE"/>
    <w:rsid w:val="00F830C7"/>
    <w:rsid w:val="00F84882"/>
    <w:rsid w:val="00F86618"/>
    <w:rsid w:val="00F90DEC"/>
    <w:rsid w:val="00F91A86"/>
    <w:rsid w:val="00F9319A"/>
    <w:rsid w:val="00F95344"/>
    <w:rsid w:val="00F9559C"/>
    <w:rsid w:val="00F97949"/>
    <w:rsid w:val="00FA0730"/>
    <w:rsid w:val="00FA1F04"/>
    <w:rsid w:val="00FA39D7"/>
    <w:rsid w:val="00FA3B6A"/>
    <w:rsid w:val="00FA5CEA"/>
    <w:rsid w:val="00FA6F0B"/>
    <w:rsid w:val="00FB301C"/>
    <w:rsid w:val="00FB65C2"/>
    <w:rsid w:val="00FB6816"/>
    <w:rsid w:val="00FC0F90"/>
    <w:rsid w:val="00FC30F6"/>
    <w:rsid w:val="00FC32B7"/>
    <w:rsid w:val="00FC34AB"/>
    <w:rsid w:val="00FC54BF"/>
    <w:rsid w:val="00FC5DB0"/>
    <w:rsid w:val="00FC6655"/>
    <w:rsid w:val="00FD058F"/>
    <w:rsid w:val="00FD0796"/>
    <w:rsid w:val="00FD1E59"/>
    <w:rsid w:val="00FD2B31"/>
    <w:rsid w:val="00FD3449"/>
    <w:rsid w:val="00FD4CC0"/>
    <w:rsid w:val="00FD5312"/>
    <w:rsid w:val="00FD607E"/>
    <w:rsid w:val="00FD7931"/>
    <w:rsid w:val="00FE0359"/>
    <w:rsid w:val="00FE1883"/>
    <w:rsid w:val="00FE2128"/>
    <w:rsid w:val="00FE2A22"/>
    <w:rsid w:val="00FE2DBE"/>
    <w:rsid w:val="00FE40F4"/>
    <w:rsid w:val="00FE5D2E"/>
    <w:rsid w:val="00FE6D2D"/>
    <w:rsid w:val="00FE6EF4"/>
    <w:rsid w:val="00FF2019"/>
    <w:rsid w:val="00FF2432"/>
    <w:rsid w:val="00FF3419"/>
    <w:rsid w:val="00FF5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12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locked="1" w:qFormat="1"/>
    <w:lsdException w:name="heading 5"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locked="1" w:qFormat="1"/>
    <w:lsdException w:name="page number" w:uiPriority="99"/>
    <w:lsdException w:name="Title" w:semiHidden="0" w:unhideWhenUsed="0" w:qFormat="1"/>
    <w:lsdException w:name="Default Paragraph Font" w:uiPriority="1"/>
    <w:lsdException w:name="Message Header" w:uiPriority="99"/>
    <w:lsdException w:name="Subtitle" w:locked="1" w:semiHidden="0" w:unhideWhenUsed="0" w:qFormat="1"/>
    <w:lsdException w:name="Note Heading" w:uiPriority="99"/>
    <w:lsdException w:name="Hyperlink" w:uiPriority="99"/>
    <w:lsdException w:name="FollowedHyperlink" w:uiPriority="99"/>
    <w:lsdException w:name="Strong" w:locked="1" w:semiHidden="0" w:unhideWhenUsed="0" w:qFormat="1"/>
    <w:lsdException w:name="Emphasis" w:locked="1"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A41"/>
    <w:rPr>
      <w:rFonts w:ascii="Times New Roman" w:eastAsia="Times New Roman" w:hAnsi="Times New Roman"/>
      <w:sz w:val="24"/>
      <w:szCs w:val="24"/>
    </w:rPr>
  </w:style>
  <w:style w:type="paragraph" w:styleId="1">
    <w:name w:val="heading 1"/>
    <w:basedOn w:val="a"/>
    <w:next w:val="a"/>
    <w:link w:val="10"/>
    <w:qFormat/>
    <w:rsid w:val="00BC45C3"/>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
    <w:qFormat/>
    <w:rsid w:val="00BC45C3"/>
    <w:pPr>
      <w:keepNext/>
      <w:keepLines/>
      <w:spacing w:before="200"/>
      <w:outlineLvl w:val="1"/>
    </w:pPr>
    <w:rPr>
      <w:rFonts w:ascii="Cambria" w:hAnsi="Cambria" w:cs="Cambria"/>
      <w:b/>
      <w:bCs/>
      <w:color w:val="4F81BD"/>
      <w:sz w:val="26"/>
      <w:szCs w:val="26"/>
    </w:rPr>
  </w:style>
  <w:style w:type="paragraph" w:styleId="3">
    <w:name w:val="heading 3"/>
    <w:aliases w:val="ПодЗаголовок"/>
    <w:basedOn w:val="a"/>
    <w:next w:val="a"/>
    <w:link w:val="30"/>
    <w:qFormat/>
    <w:rsid w:val="00BC45C3"/>
    <w:pPr>
      <w:keepNext/>
      <w:keepLines/>
      <w:spacing w:before="200"/>
      <w:outlineLvl w:val="2"/>
    </w:pPr>
    <w:rPr>
      <w:rFonts w:ascii="Cambria" w:hAnsi="Cambria" w:cs="Cambria"/>
      <w:b/>
      <w:bCs/>
      <w:color w:val="4F81BD"/>
      <w:sz w:val="20"/>
      <w:szCs w:val="20"/>
    </w:rPr>
  </w:style>
  <w:style w:type="paragraph" w:styleId="4">
    <w:name w:val="heading 4"/>
    <w:basedOn w:val="a"/>
    <w:next w:val="a"/>
    <w:link w:val="40"/>
    <w:unhideWhenUsed/>
    <w:qFormat/>
    <w:locked/>
    <w:rsid w:val="00D6137E"/>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qFormat/>
    <w:rsid w:val="00BC45C3"/>
    <w:pPr>
      <w:keepNext/>
      <w:keepLines/>
      <w:spacing w:before="200"/>
      <w:outlineLvl w:val="4"/>
    </w:pPr>
    <w:rPr>
      <w:rFonts w:ascii="Cambria" w:hAnsi="Cambria" w:cs="Cambria"/>
      <w:color w:val="243F60"/>
      <w:sz w:val="20"/>
      <w:szCs w:val="20"/>
    </w:rPr>
  </w:style>
  <w:style w:type="paragraph" w:styleId="6">
    <w:name w:val="heading 6"/>
    <w:basedOn w:val="a"/>
    <w:next w:val="a"/>
    <w:link w:val="60"/>
    <w:unhideWhenUsed/>
    <w:qFormat/>
    <w:locked/>
    <w:rsid w:val="00D6137E"/>
    <w:pPr>
      <w:spacing w:before="240" w:after="60"/>
      <w:outlineLvl w:val="5"/>
    </w:pPr>
    <w:rPr>
      <w:rFonts w:asciiTheme="minorHAnsi" w:eastAsiaTheme="minorEastAsia" w:hAnsiTheme="minorHAnsi" w:cstheme="minorBidi"/>
      <w:b/>
      <w:bCs/>
    </w:rPr>
  </w:style>
  <w:style w:type="paragraph" w:styleId="7">
    <w:name w:val="heading 7"/>
    <w:basedOn w:val="a"/>
    <w:next w:val="a"/>
    <w:link w:val="70"/>
    <w:unhideWhenUsed/>
    <w:qFormat/>
    <w:locked/>
    <w:rsid w:val="00D6137E"/>
    <w:pPr>
      <w:spacing w:before="240" w:after="60"/>
      <w:outlineLvl w:val="6"/>
    </w:pPr>
    <w:rPr>
      <w:rFonts w:asciiTheme="minorHAnsi" w:eastAsiaTheme="minorEastAsia" w:hAnsiTheme="minorHAnsi" w:cstheme="minorBidi"/>
    </w:rPr>
  </w:style>
  <w:style w:type="paragraph" w:styleId="8">
    <w:name w:val="heading 8"/>
    <w:basedOn w:val="a"/>
    <w:next w:val="a"/>
    <w:link w:val="80"/>
    <w:unhideWhenUsed/>
    <w:qFormat/>
    <w:locked/>
    <w:rsid w:val="00D6137E"/>
    <w:pPr>
      <w:spacing w:before="240" w:after="60"/>
      <w:outlineLvl w:val="7"/>
    </w:pPr>
    <w:rPr>
      <w:rFonts w:asciiTheme="minorHAnsi" w:eastAsiaTheme="minorEastAsia" w:hAnsiTheme="minorHAnsi" w:cstheme="minorBidi"/>
      <w:i/>
      <w:iCs/>
    </w:rPr>
  </w:style>
  <w:style w:type="paragraph" w:styleId="9">
    <w:name w:val="heading 9"/>
    <w:basedOn w:val="a"/>
    <w:next w:val="a"/>
    <w:link w:val="90"/>
    <w:unhideWhenUsed/>
    <w:qFormat/>
    <w:locked/>
    <w:rsid w:val="00D6137E"/>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45C3"/>
    <w:rPr>
      <w:rFonts w:ascii="Cambria" w:hAnsi="Cambria" w:cs="Cambria"/>
      <w:b/>
      <w:bCs/>
      <w:color w:val="365F91"/>
      <w:sz w:val="28"/>
      <w:szCs w:val="28"/>
    </w:rPr>
  </w:style>
  <w:style w:type="character" w:customStyle="1" w:styleId="20">
    <w:name w:val="Заголовок 2 Знак"/>
    <w:basedOn w:val="a0"/>
    <w:link w:val="2"/>
    <w:uiPriority w:val="9"/>
    <w:rsid w:val="00BC45C3"/>
    <w:rPr>
      <w:rFonts w:ascii="Cambria" w:hAnsi="Cambria" w:cs="Cambria"/>
      <w:b/>
      <w:bCs/>
      <w:color w:val="4F81BD"/>
      <w:sz w:val="26"/>
      <w:szCs w:val="26"/>
    </w:rPr>
  </w:style>
  <w:style w:type="character" w:customStyle="1" w:styleId="30">
    <w:name w:val="Заголовок 3 Знак"/>
    <w:aliases w:val="ПодЗаголовок Знак"/>
    <w:basedOn w:val="a0"/>
    <w:link w:val="3"/>
    <w:rsid w:val="00BC45C3"/>
    <w:rPr>
      <w:rFonts w:ascii="Cambria" w:hAnsi="Cambria" w:cs="Cambria"/>
      <w:b/>
      <w:bCs/>
      <w:color w:val="4F81BD"/>
    </w:rPr>
  </w:style>
  <w:style w:type="character" w:customStyle="1" w:styleId="40">
    <w:name w:val="Заголовок 4 Знак"/>
    <w:basedOn w:val="a0"/>
    <w:link w:val="4"/>
    <w:rsid w:val="00B02774"/>
    <w:rPr>
      <w:rFonts w:asciiTheme="minorHAnsi" w:eastAsiaTheme="minorEastAsia" w:hAnsiTheme="minorHAnsi" w:cstheme="minorBidi"/>
      <w:b/>
      <w:bCs/>
      <w:sz w:val="28"/>
      <w:szCs w:val="28"/>
      <w:lang w:eastAsia="en-US"/>
    </w:rPr>
  </w:style>
  <w:style w:type="character" w:customStyle="1" w:styleId="50">
    <w:name w:val="Заголовок 5 Знак"/>
    <w:basedOn w:val="a0"/>
    <w:link w:val="5"/>
    <w:rsid w:val="00BC45C3"/>
    <w:rPr>
      <w:rFonts w:ascii="Cambria" w:hAnsi="Cambria" w:cs="Cambria"/>
      <w:color w:val="243F60"/>
    </w:rPr>
  </w:style>
  <w:style w:type="character" w:customStyle="1" w:styleId="60">
    <w:name w:val="Заголовок 6 Знак"/>
    <w:basedOn w:val="a0"/>
    <w:link w:val="6"/>
    <w:rsid w:val="00B02774"/>
    <w:rPr>
      <w:rFonts w:asciiTheme="minorHAnsi" w:eastAsiaTheme="minorEastAsia" w:hAnsiTheme="minorHAnsi" w:cstheme="minorBidi"/>
      <w:b/>
      <w:bCs/>
      <w:sz w:val="22"/>
      <w:szCs w:val="22"/>
      <w:lang w:eastAsia="en-US"/>
    </w:rPr>
  </w:style>
  <w:style w:type="character" w:customStyle="1" w:styleId="70">
    <w:name w:val="Заголовок 7 Знак"/>
    <w:basedOn w:val="a0"/>
    <w:link w:val="7"/>
    <w:rsid w:val="00B02774"/>
    <w:rPr>
      <w:rFonts w:asciiTheme="minorHAnsi" w:eastAsiaTheme="minorEastAsia" w:hAnsiTheme="minorHAnsi" w:cstheme="minorBidi"/>
      <w:sz w:val="24"/>
      <w:szCs w:val="24"/>
      <w:lang w:eastAsia="en-US"/>
    </w:rPr>
  </w:style>
  <w:style w:type="character" w:customStyle="1" w:styleId="80">
    <w:name w:val="Заголовок 8 Знак"/>
    <w:basedOn w:val="a0"/>
    <w:link w:val="8"/>
    <w:rsid w:val="00B02774"/>
    <w:rPr>
      <w:rFonts w:asciiTheme="minorHAnsi" w:eastAsiaTheme="minorEastAsia" w:hAnsiTheme="minorHAnsi" w:cstheme="minorBidi"/>
      <w:i/>
      <w:iCs/>
      <w:sz w:val="24"/>
      <w:szCs w:val="24"/>
      <w:lang w:eastAsia="en-US"/>
    </w:rPr>
  </w:style>
  <w:style w:type="character" w:customStyle="1" w:styleId="90">
    <w:name w:val="Заголовок 9 Знак"/>
    <w:basedOn w:val="a0"/>
    <w:link w:val="9"/>
    <w:rsid w:val="00B02774"/>
    <w:rPr>
      <w:rFonts w:asciiTheme="majorHAnsi" w:eastAsiaTheme="majorEastAsia" w:hAnsiTheme="majorHAnsi" w:cstheme="majorBidi"/>
      <w:sz w:val="22"/>
      <w:szCs w:val="22"/>
      <w:lang w:eastAsia="en-US"/>
    </w:rPr>
  </w:style>
  <w:style w:type="character" w:styleId="a3">
    <w:name w:val="Emphasis"/>
    <w:basedOn w:val="a0"/>
    <w:qFormat/>
    <w:locked/>
    <w:rsid w:val="00BC45C3"/>
    <w:rPr>
      <w:i/>
      <w:iCs/>
    </w:rPr>
  </w:style>
  <w:style w:type="paragraph" w:styleId="a4">
    <w:name w:val="caption"/>
    <w:basedOn w:val="6"/>
    <w:next w:val="a"/>
    <w:link w:val="a5"/>
    <w:unhideWhenUsed/>
    <w:qFormat/>
    <w:locked/>
    <w:rsid w:val="00D6137E"/>
    <w:pPr>
      <w:spacing w:before="0" w:after="200"/>
      <w:outlineLvl w:val="9"/>
    </w:pPr>
    <w:rPr>
      <w:rFonts w:ascii="Calibri" w:eastAsia="Calibri" w:hAnsi="Calibri" w:cs="Calibri"/>
      <w:sz w:val="20"/>
      <w:szCs w:val="20"/>
    </w:rPr>
  </w:style>
  <w:style w:type="paragraph" w:styleId="a6">
    <w:name w:val="Title"/>
    <w:basedOn w:val="a"/>
    <w:link w:val="a7"/>
    <w:qFormat/>
    <w:rsid w:val="00BC45C3"/>
    <w:pPr>
      <w:jc w:val="center"/>
    </w:pPr>
    <w:rPr>
      <w:rFonts w:cs="Arial"/>
      <w:b/>
      <w:szCs w:val="20"/>
    </w:rPr>
  </w:style>
  <w:style w:type="character" w:customStyle="1" w:styleId="a7">
    <w:name w:val="Название Знак"/>
    <w:basedOn w:val="a0"/>
    <w:link w:val="a6"/>
    <w:rsid w:val="00BC45C3"/>
    <w:rPr>
      <w:rFonts w:ascii="Times New Roman" w:hAnsi="Times New Roman" w:cs="Arial"/>
      <w:b/>
      <w:sz w:val="24"/>
    </w:rPr>
  </w:style>
  <w:style w:type="paragraph" w:styleId="a8">
    <w:name w:val="Subtitle"/>
    <w:basedOn w:val="a"/>
    <w:link w:val="a9"/>
    <w:qFormat/>
    <w:locked/>
    <w:rsid w:val="00D6137E"/>
    <w:pPr>
      <w:spacing w:after="60"/>
      <w:jc w:val="center"/>
      <w:outlineLvl w:val="1"/>
    </w:pPr>
    <w:rPr>
      <w:rFonts w:asciiTheme="majorHAnsi" w:eastAsiaTheme="majorEastAsia" w:hAnsiTheme="majorHAnsi" w:cstheme="majorBidi"/>
    </w:rPr>
  </w:style>
  <w:style w:type="character" w:customStyle="1" w:styleId="a9">
    <w:name w:val="Подзаголовок Знак"/>
    <w:basedOn w:val="a0"/>
    <w:link w:val="a8"/>
    <w:rsid w:val="00D6137E"/>
    <w:rPr>
      <w:rFonts w:asciiTheme="majorHAnsi" w:eastAsiaTheme="majorEastAsia" w:hAnsiTheme="majorHAnsi" w:cstheme="majorBidi"/>
      <w:sz w:val="24"/>
      <w:szCs w:val="24"/>
      <w:lang w:eastAsia="en-US"/>
    </w:rPr>
  </w:style>
  <w:style w:type="character" w:styleId="aa">
    <w:name w:val="Strong"/>
    <w:basedOn w:val="a0"/>
    <w:qFormat/>
    <w:locked/>
    <w:rsid w:val="00D6137E"/>
    <w:rPr>
      <w:b/>
      <w:bCs/>
    </w:rPr>
  </w:style>
  <w:style w:type="paragraph" w:styleId="ab">
    <w:name w:val="No Spacing"/>
    <w:qFormat/>
    <w:rsid w:val="00D6137E"/>
    <w:pPr>
      <w:ind w:firstLine="539"/>
      <w:jc w:val="both"/>
    </w:pPr>
    <w:rPr>
      <w:rFonts w:cs="Calibri"/>
      <w:sz w:val="22"/>
      <w:szCs w:val="22"/>
      <w:lang w:eastAsia="en-US"/>
    </w:rPr>
  </w:style>
  <w:style w:type="paragraph" w:styleId="ac">
    <w:name w:val="List Paragraph"/>
    <w:basedOn w:val="a"/>
    <w:qFormat/>
    <w:rsid w:val="00BC45C3"/>
    <w:pPr>
      <w:ind w:left="720"/>
      <w:contextualSpacing/>
    </w:pPr>
  </w:style>
  <w:style w:type="paragraph" w:customStyle="1" w:styleId="ad">
    <w:name w:val="ОсновнойСТП"/>
    <w:basedOn w:val="ae"/>
    <w:rsid w:val="00567A41"/>
  </w:style>
  <w:style w:type="paragraph" w:styleId="ae">
    <w:name w:val="Body Text Indent"/>
    <w:aliases w:val="Нумерованный список !!"/>
    <w:basedOn w:val="a"/>
    <w:link w:val="af"/>
    <w:rsid w:val="00567A41"/>
    <w:pPr>
      <w:spacing w:after="120"/>
      <w:ind w:left="283"/>
    </w:pPr>
  </w:style>
  <w:style w:type="character" w:customStyle="1" w:styleId="af">
    <w:name w:val="Основной текст с отступом Знак"/>
    <w:aliases w:val="Нумерованный список !! Знак"/>
    <w:basedOn w:val="a0"/>
    <w:link w:val="ae"/>
    <w:rsid w:val="00567A41"/>
    <w:rPr>
      <w:rFonts w:ascii="Times New Roman" w:eastAsia="Times New Roman" w:hAnsi="Times New Roman"/>
      <w:sz w:val="24"/>
      <w:szCs w:val="24"/>
    </w:rPr>
  </w:style>
  <w:style w:type="character" w:customStyle="1" w:styleId="af0">
    <w:name w:val="Красная строка Знак"/>
    <w:basedOn w:val="a0"/>
    <w:rsid w:val="00567A41"/>
    <w:rPr>
      <w:sz w:val="24"/>
      <w:szCs w:val="24"/>
      <w:lang w:val="ru-RU" w:eastAsia="ru-RU" w:bidi="ar-SA"/>
    </w:rPr>
  </w:style>
  <w:style w:type="paragraph" w:customStyle="1" w:styleId="11">
    <w:name w:val="Стиль1"/>
    <w:basedOn w:val="a"/>
    <w:rsid w:val="00567A41"/>
    <w:pPr>
      <w:spacing w:line="360" w:lineRule="auto"/>
      <w:ind w:firstLine="720"/>
      <w:jc w:val="both"/>
    </w:pPr>
    <w:rPr>
      <w:rFonts w:ascii="Arial" w:hAnsi="Arial"/>
      <w:b/>
      <w:i/>
      <w:shadow/>
      <w:sz w:val="28"/>
      <w:szCs w:val="20"/>
    </w:rPr>
  </w:style>
  <w:style w:type="paragraph" w:customStyle="1" w:styleId="af1">
    <w:name w:val="РПС_таблица"/>
    <w:basedOn w:val="31"/>
    <w:rsid w:val="00567A41"/>
    <w:pPr>
      <w:spacing w:after="0"/>
      <w:ind w:left="-57" w:right="-57"/>
      <w:jc w:val="both"/>
    </w:pPr>
    <w:rPr>
      <w:sz w:val="22"/>
      <w:szCs w:val="22"/>
    </w:rPr>
  </w:style>
  <w:style w:type="paragraph" w:styleId="31">
    <w:name w:val="Body Text Indent 3"/>
    <w:aliases w:val="дисер"/>
    <w:basedOn w:val="a"/>
    <w:link w:val="32"/>
    <w:rsid w:val="00567A41"/>
    <w:pPr>
      <w:spacing w:after="120"/>
      <w:ind w:left="283"/>
    </w:pPr>
    <w:rPr>
      <w:sz w:val="16"/>
      <w:szCs w:val="16"/>
    </w:rPr>
  </w:style>
  <w:style w:type="character" w:customStyle="1" w:styleId="32">
    <w:name w:val="Основной текст с отступом 3 Знак"/>
    <w:aliases w:val="дисер Знак"/>
    <w:basedOn w:val="a0"/>
    <w:link w:val="31"/>
    <w:uiPriority w:val="99"/>
    <w:rsid w:val="00567A41"/>
    <w:rPr>
      <w:rFonts w:ascii="Times New Roman" w:eastAsia="Times New Roman" w:hAnsi="Times New Roman"/>
      <w:sz w:val="16"/>
      <w:szCs w:val="16"/>
    </w:rPr>
  </w:style>
  <w:style w:type="paragraph" w:customStyle="1" w:styleId="12">
    <w:name w:val="Заголовок 1лит"/>
    <w:basedOn w:val="1"/>
    <w:rsid w:val="00567A41"/>
    <w:pPr>
      <w:keepLines w:val="0"/>
      <w:spacing w:before="1200" w:after="1200"/>
      <w:jc w:val="right"/>
    </w:pPr>
    <w:rPr>
      <w:rFonts w:ascii="Italic" w:hAnsi="Italic" w:cs="Italic"/>
      <w:color w:val="auto"/>
      <w:kern w:val="32"/>
      <w:sz w:val="32"/>
      <w:szCs w:val="32"/>
    </w:rPr>
  </w:style>
  <w:style w:type="paragraph" w:customStyle="1" w:styleId="af2">
    <w:name w:val="таблица_номер"/>
    <w:basedOn w:val="2"/>
    <w:rsid w:val="00567A41"/>
    <w:pPr>
      <w:keepLines w:val="0"/>
      <w:spacing w:before="0" w:after="60"/>
      <w:jc w:val="right"/>
    </w:pPr>
    <w:rPr>
      <w:rFonts w:ascii="Times New Roman" w:hAnsi="Times New Roman" w:cs="Arial"/>
      <w:b w:val="0"/>
      <w:iCs/>
      <w:color w:val="auto"/>
      <w:sz w:val="28"/>
      <w:szCs w:val="28"/>
    </w:rPr>
  </w:style>
  <w:style w:type="paragraph" w:customStyle="1" w:styleId="21">
    <w:name w:val="Заголовок 2лит"/>
    <w:basedOn w:val="2"/>
    <w:rsid w:val="00567A41"/>
    <w:pPr>
      <w:keepLines w:val="0"/>
      <w:spacing w:before="1200" w:after="1200"/>
      <w:jc w:val="center"/>
    </w:pPr>
    <w:rPr>
      <w:rFonts w:ascii="Georgia" w:hAnsi="Georgia" w:cs="Arial"/>
      <w:iCs/>
      <w:color w:val="FFCC99"/>
      <w:sz w:val="32"/>
      <w:szCs w:val="32"/>
    </w:rPr>
  </w:style>
  <w:style w:type="paragraph" w:customStyle="1" w:styleId="33">
    <w:name w:val="Заголовок 3лит"/>
    <w:basedOn w:val="a"/>
    <w:next w:val="a"/>
    <w:autoRedefine/>
    <w:rsid w:val="00567A41"/>
    <w:pPr>
      <w:keepNext/>
      <w:spacing w:before="240" w:after="60"/>
      <w:outlineLvl w:val="2"/>
    </w:pPr>
    <w:rPr>
      <w:rFonts w:ascii="Verdana" w:hAnsi="Verdana" w:cs="Arial"/>
      <w:b/>
      <w:bCs/>
      <w:sz w:val="26"/>
      <w:szCs w:val="26"/>
    </w:rPr>
  </w:style>
  <w:style w:type="paragraph" w:customStyle="1" w:styleId="41">
    <w:name w:val="Заголовок 4лит"/>
    <w:basedOn w:val="4"/>
    <w:rsid w:val="00567A41"/>
    <w:pPr>
      <w:jc w:val="center"/>
    </w:pPr>
    <w:rPr>
      <w:rFonts w:ascii="Garamond" w:eastAsia="Times New Roman" w:hAnsi="Garamond" w:cs="Times New Roman"/>
      <w:szCs w:val="20"/>
    </w:rPr>
  </w:style>
  <w:style w:type="paragraph" w:customStyle="1" w:styleId="af3">
    <w:name w:val="ОсновнойРПС"/>
    <w:basedOn w:val="ae"/>
    <w:rsid w:val="00567A41"/>
  </w:style>
  <w:style w:type="paragraph" w:customStyle="1" w:styleId="13">
    <w:name w:val="Îáû÷íûé 1"/>
    <w:basedOn w:val="a"/>
    <w:rsid w:val="00567A41"/>
    <w:pPr>
      <w:ind w:firstLine="720"/>
      <w:jc w:val="both"/>
    </w:pPr>
    <w:rPr>
      <w:rFonts w:ascii="Arial" w:hAnsi="Arial"/>
      <w:szCs w:val="20"/>
    </w:rPr>
  </w:style>
  <w:style w:type="paragraph" w:styleId="af4">
    <w:name w:val="Document Map"/>
    <w:basedOn w:val="a"/>
    <w:link w:val="af5"/>
    <w:uiPriority w:val="99"/>
    <w:semiHidden/>
    <w:rsid w:val="00567A41"/>
    <w:pPr>
      <w:shd w:val="clear" w:color="auto" w:fill="000080"/>
    </w:pPr>
    <w:rPr>
      <w:rFonts w:ascii="Tahoma" w:hAnsi="Tahoma" w:cs="Tahoma"/>
      <w:sz w:val="20"/>
      <w:szCs w:val="20"/>
    </w:rPr>
  </w:style>
  <w:style w:type="character" w:customStyle="1" w:styleId="af5">
    <w:name w:val="Схема документа Знак"/>
    <w:basedOn w:val="a0"/>
    <w:link w:val="af4"/>
    <w:uiPriority w:val="99"/>
    <w:semiHidden/>
    <w:rsid w:val="00567A41"/>
    <w:rPr>
      <w:rFonts w:ascii="Tahoma" w:eastAsia="Times New Roman" w:hAnsi="Tahoma" w:cs="Tahoma"/>
      <w:shd w:val="clear" w:color="auto" w:fill="000080"/>
    </w:rPr>
  </w:style>
  <w:style w:type="paragraph" w:customStyle="1" w:styleId="14">
    <w:name w:val="Обычный 1"/>
    <w:basedOn w:val="a"/>
    <w:rsid w:val="00567A41"/>
    <w:pPr>
      <w:ind w:firstLine="720"/>
      <w:jc w:val="both"/>
    </w:pPr>
    <w:rPr>
      <w:rFonts w:ascii="Arial" w:hAnsi="Arial"/>
      <w:szCs w:val="20"/>
    </w:rPr>
  </w:style>
  <w:style w:type="paragraph" w:customStyle="1" w:styleId="310">
    <w:name w:val="Основной текст 31"/>
    <w:basedOn w:val="a"/>
    <w:rsid w:val="00567A41"/>
    <w:pPr>
      <w:jc w:val="both"/>
    </w:pPr>
    <w:rPr>
      <w:sz w:val="28"/>
      <w:szCs w:val="20"/>
      <w:lang w:val="en-US"/>
    </w:rPr>
  </w:style>
  <w:style w:type="paragraph" w:customStyle="1" w:styleId="af6">
    <w:name w:val="мой"/>
    <w:basedOn w:val="a"/>
    <w:rsid w:val="00567A41"/>
    <w:pPr>
      <w:ind w:firstLine="709"/>
    </w:pPr>
  </w:style>
  <w:style w:type="paragraph" w:customStyle="1" w:styleId="Web1">
    <w:name w:val="Обычный (Web)1"/>
    <w:basedOn w:val="a"/>
    <w:rsid w:val="00567A41"/>
    <w:pPr>
      <w:spacing w:before="100" w:after="100"/>
      <w:jc w:val="center"/>
      <w:outlineLvl w:val="0"/>
    </w:pPr>
    <w:rPr>
      <w:rFonts w:eastAsia="Arial Unicode MS"/>
      <w:szCs w:val="28"/>
    </w:rPr>
  </w:style>
  <w:style w:type="paragraph" w:customStyle="1" w:styleId="e2">
    <w:name w:val="мeсновной текст с отступом 2"/>
    <w:basedOn w:val="a"/>
    <w:rsid w:val="00567A41"/>
    <w:pPr>
      <w:widowControl w:val="0"/>
      <w:ind w:firstLine="720"/>
      <w:jc w:val="both"/>
    </w:pPr>
    <w:rPr>
      <w:szCs w:val="28"/>
    </w:rPr>
  </w:style>
  <w:style w:type="paragraph" w:customStyle="1" w:styleId="af7">
    <w:name w:val="Список определений"/>
    <w:basedOn w:val="a"/>
    <w:next w:val="a"/>
    <w:rsid w:val="00567A41"/>
    <w:pPr>
      <w:ind w:left="360"/>
    </w:pPr>
    <w:rPr>
      <w:szCs w:val="28"/>
    </w:rPr>
  </w:style>
  <w:style w:type="paragraph" w:styleId="22">
    <w:name w:val="Body Text Indent 2"/>
    <w:basedOn w:val="a"/>
    <w:link w:val="23"/>
    <w:rsid w:val="00567A41"/>
    <w:pPr>
      <w:spacing w:after="120" w:line="480" w:lineRule="auto"/>
      <w:ind w:left="283"/>
    </w:pPr>
    <w:rPr>
      <w:sz w:val="28"/>
      <w:szCs w:val="28"/>
    </w:rPr>
  </w:style>
  <w:style w:type="character" w:customStyle="1" w:styleId="23">
    <w:name w:val="Основной текст с отступом 2 Знак"/>
    <w:basedOn w:val="a0"/>
    <w:link w:val="22"/>
    <w:rsid w:val="00567A41"/>
    <w:rPr>
      <w:rFonts w:ascii="Times New Roman" w:eastAsia="Times New Roman" w:hAnsi="Times New Roman"/>
      <w:sz w:val="28"/>
      <w:szCs w:val="28"/>
    </w:rPr>
  </w:style>
  <w:style w:type="paragraph" w:customStyle="1" w:styleId="ConsPlusNormal">
    <w:name w:val="ConsPlusNormal"/>
    <w:rsid w:val="00567A41"/>
    <w:pPr>
      <w:widowControl w:val="0"/>
      <w:autoSpaceDE w:val="0"/>
      <w:autoSpaceDN w:val="0"/>
      <w:adjustRightInd w:val="0"/>
      <w:ind w:firstLine="720"/>
    </w:pPr>
    <w:rPr>
      <w:rFonts w:ascii="Arial" w:eastAsia="Times New Roman" w:hAnsi="Arial" w:cs="Arial"/>
    </w:rPr>
  </w:style>
  <w:style w:type="paragraph" w:customStyle="1" w:styleId="15">
    <w:name w:val="Основной текст с отступом.об1"/>
    <w:basedOn w:val="a"/>
    <w:rsid w:val="00567A41"/>
    <w:pPr>
      <w:spacing w:line="240" w:lineRule="atLeast"/>
      <w:ind w:firstLine="720"/>
      <w:jc w:val="both"/>
    </w:pPr>
    <w:rPr>
      <w:snapToGrid w:val="0"/>
      <w:sz w:val="28"/>
      <w:szCs w:val="20"/>
    </w:rPr>
  </w:style>
  <w:style w:type="character" w:styleId="af8">
    <w:name w:val="line number"/>
    <w:basedOn w:val="a0"/>
    <w:rsid w:val="00567A41"/>
  </w:style>
  <w:style w:type="paragraph" w:styleId="af9">
    <w:name w:val="Body Text"/>
    <w:aliases w:val="Основной РПС"/>
    <w:basedOn w:val="a"/>
    <w:link w:val="afa"/>
    <w:rsid w:val="00567A41"/>
    <w:pPr>
      <w:jc w:val="both"/>
    </w:pPr>
    <w:rPr>
      <w:sz w:val="28"/>
      <w:szCs w:val="28"/>
    </w:rPr>
  </w:style>
  <w:style w:type="character" w:customStyle="1" w:styleId="afa">
    <w:name w:val="Основной текст Знак"/>
    <w:aliases w:val="Основной РПС Знак"/>
    <w:basedOn w:val="a0"/>
    <w:link w:val="af9"/>
    <w:uiPriority w:val="99"/>
    <w:rsid w:val="00567A41"/>
    <w:rPr>
      <w:rFonts w:ascii="Times New Roman" w:eastAsia="Times New Roman" w:hAnsi="Times New Roman"/>
      <w:sz w:val="28"/>
      <w:szCs w:val="28"/>
    </w:rPr>
  </w:style>
  <w:style w:type="paragraph" w:styleId="afb">
    <w:name w:val="footer"/>
    <w:basedOn w:val="a"/>
    <w:link w:val="afc"/>
    <w:uiPriority w:val="99"/>
    <w:rsid w:val="00567A41"/>
    <w:pPr>
      <w:tabs>
        <w:tab w:val="center" w:pos="4677"/>
        <w:tab w:val="right" w:pos="9355"/>
      </w:tabs>
    </w:pPr>
  </w:style>
  <w:style w:type="character" w:customStyle="1" w:styleId="afc">
    <w:name w:val="Нижний колонтитул Знак"/>
    <w:basedOn w:val="a0"/>
    <w:link w:val="afb"/>
    <w:uiPriority w:val="99"/>
    <w:rsid w:val="00567A41"/>
    <w:rPr>
      <w:rFonts w:ascii="Times New Roman" w:eastAsia="Times New Roman" w:hAnsi="Times New Roman"/>
      <w:sz w:val="24"/>
      <w:szCs w:val="24"/>
    </w:rPr>
  </w:style>
  <w:style w:type="character" w:styleId="afd">
    <w:name w:val="page number"/>
    <w:basedOn w:val="a0"/>
    <w:uiPriority w:val="99"/>
    <w:rsid w:val="00567A41"/>
  </w:style>
  <w:style w:type="paragraph" w:styleId="24">
    <w:name w:val="Body Text 2"/>
    <w:basedOn w:val="a"/>
    <w:link w:val="25"/>
    <w:rsid w:val="00567A41"/>
    <w:pPr>
      <w:spacing w:after="120" w:line="480" w:lineRule="auto"/>
    </w:pPr>
  </w:style>
  <w:style w:type="character" w:customStyle="1" w:styleId="25">
    <w:name w:val="Основной текст 2 Знак"/>
    <w:basedOn w:val="a0"/>
    <w:link w:val="24"/>
    <w:rsid w:val="00567A41"/>
    <w:rPr>
      <w:rFonts w:ascii="Times New Roman" w:eastAsia="Times New Roman" w:hAnsi="Times New Roman"/>
      <w:sz w:val="24"/>
      <w:szCs w:val="24"/>
    </w:rPr>
  </w:style>
  <w:style w:type="paragraph" w:customStyle="1" w:styleId="16">
    <w:name w:val="Обычный1"/>
    <w:rsid w:val="00567A41"/>
    <w:pPr>
      <w:widowControl w:val="0"/>
    </w:pPr>
    <w:rPr>
      <w:rFonts w:ascii="Times New Roman" w:eastAsia="Times New Roman" w:hAnsi="Times New Roman"/>
    </w:rPr>
  </w:style>
  <w:style w:type="character" w:styleId="afe">
    <w:name w:val="Hyperlink"/>
    <w:basedOn w:val="a0"/>
    <w:uiPriority w:val="99"/>
    <w:rsid w:val="00567A41"/>
    <w:rPr>
      <w:color w:val="0000FF"/>
      <w:u w:val="single"/>
    </w:rPr>
  </w:style>
  <w:style w:type="paragraph" w:customStyle="1" w:styleId="aff">
    <w:name w:val="Стиль"/>
    <w:rsid w:val="00567A41"/>
    <w:pPr>
      <w:overflowPunct w:val="0"/>
      <w:autoSpaceDE w:val="0"/>
      <w:autoSpaceDN w:val="0"/>
      <w:adjustRightInd w:val="0"/>
      <w:textAlignment w:val="baseline"/>
    </w:pPr>
    <w:rPr>
      <w:rFonts w:ascii="Times New Roman" w:eastAsia="Times New Roman" w:hAnsi="Times New Roman"/>
    </w:rPr>
  </w:style>
  <w:style w:type="paragraph" w:customStyle="1" w:styleId="51">
    <w:name w:val="Стиль5"/>
    <w:basedOn w:val="aff"/>
    <w:rsid w:val="00567A41"/>
  </w:style>
  <w:style w:type="paragraph" w:customStyle="1" w:styleId="17">
    <w:name w:val="РПС_таблица1"/>
    <w:basedOn w:val="af9"/>
    <w:rsid w:val="00567A41"/>
    <w:pPr>
      <w:jc w:val="center"/>
    </w:pPr>
  </w:style>
  <w:style w:type="paragraph" w:customStyle="1" w:styleId="Noeeu1">
    <w:name w:val="Noeeu1"/>
    <w:basedOn w:val="a"/>
    <w:rsid w:val="00567A41"/>
    <w:pPr>
      <w:spacing w:line="360" w:lineRule="auto"/>
      <w:ind w:firstLine="709"/>
      <w:jc w:val="both"/>
    </w:pPr>
    <w:rPr>
      <w:sz w:val="28"/>
      <w:szCs w:val="28"/>
    </w:rPr>
  </w:style>
  <w:style w:type="paragraph" w:customStyle="1" w:styleId="aff0">
    <w:name w:val="Нормальный"/>
    <w:rsid w:val="00567A41"/>
    <w:pPr>
      <w:autoSpaceDE w:val="0"/>
      <w:autoSpaceDN w:val="0"/>
      <w:spacing w:line="360" w:lineRule="auto"/>
      <w:ind w:firstLine="720"/>
      <w:jc w:val="both"/>
    </w:pPr>
    <w:rPr>
      <w:rFonts w:ascii="Times New Roman" w:eastAsia="Times New Roman" w:hAnsi="Times New Roman"/>
      <w:sz w:val="28"/>
      <w:szCs w:val="28"/>
    </w:rPr>
  </w:style>
  <w:style w:type="paragraph" w:customStyle="1" w:styleId="26">
    <w:name w:val="Обычный2"/>
    <w:rsid w:val="00567A41"/>
    <w:pPr>
      <w:spacing w:before="100" w:after="100"/>
    </w:pPr>
    <w:rPr>
      <w:rFonts w:ascii="Times New Roman" w:eastAsia="Times New Roman" w:hAnsi="Times New Roman"/>
      <w:snapToGrid w:val="0"/>
      <w:sz w:val="24"/>
    </w:rPr>
  </w:style>
  <w:style w:type="paragraph" w:styleId="34">
    <w:name w:val="Body Text 3"/>
    <w:basedOn w:val="a"/>
    <w:link w:val="35"/>
    <w:rsid w:val="00567A41"/>
    <w:pPr>
      <w:spacing w:after="120"/>
    </w:pPr>
    <w:rPr>
      <w:sz w:val="16"/>
      <w:szCs w:val="16"/>
    </w:rPr>
  </w:style>
  <w:style w:type="character" w:customStyle="1" w:styleId="35">
    <w:name w:val="Основной текст 3 Знак"/>
    <w:basedOn w:val="a0"/>
    <w:link w:val="34"/>
    <w:rsid w:val="00567A41"/>
    <w:rPr>
      <w:rFonts w:ascii="Times New Roman" w:eastAsia="Times New Roman" w:hAnsi="Times New Roman"/>
      <w:sz w:val="16"/>
      <w:szCs w:val="16"/>
    </w:rPr>
  </w:style>
  <w:style w:type="paragraph" w:styleId="36">
    <w:name w:val="List 3"/>
    <w:basedOn w:val="a"/>
    <w:rsid w:val="00567A41"/>
    <w:pPr>
      <w:overflowPunct w:val="0"/>
      <w:autoSpaceDE w:val="0"/>
      <w:autoSpaceDN w:val="0"/>
      <w:adjustRightInd w:val="0"/>
      <w:ind w:left="849" w:hanging="283"/>
      <w:textAlignment w:val="baseline"/>
    </w:pPr>
    <w:rPr>
      <w:sz w:val="20"/>
      <w:szCs w:val="20"/>
    </w:rPr>
  </w:style>
  <w:style w:type="paragraph" w:customStyle="1" w:styleId="210">
    <w:name w:val="Основной текст с отступом 21"/>
    <w:basedOn w:val="a"/>
    <w:rsid w:val="00567A41"/>
    <w:pPr>
      <w:overflowPunct w:val="0"/>
      <w:autoSpaceDE w:val="0"/>
      <w:autoSpaceDN w:val="0"/>
      <w:adjustRightInd w:val="0"/>
      <w:ind w:firstLine="851"/>
      <w:textAlignment w:val="baseline"/>
    </w:pPr>
    <w:rPr>
      <w:sz w:val="28"/>
      <w:szCs w:val="20"/>
    </w:rPr>
  </w:style>
  <w:style w:type="paragraph" w:customStyle="1" w:styleId="BodyText21">
    <w:name w:val="Body Text 21"/>
    <w:basedOn w:val="a"/>
    <w:rsid w:val="00567A41"/>
    <w:pPr>
      <w:overflowPunct w:val="0"/>
      <w:autoSpaceDE w:val="0"/>
      <w:autoSpaceDN w:val="0"/>
      <w:adjustRightInd w:val="0"/>
      <w:ind w:firstLine="567"/>
      <w:jc w:val="both"/>
      <w:textAlignment w:val="baseline"/>
    </w:pPr>
    <w:rPr>
      <w:b/>
      <w:i/>
      <w:sz w:val="26"/>
      <w:szCs w:val="20"/>
    </w:rPr>
  </w:style>
  <w:style w:type="paragraph" w:styleId="aff1">
    <w:name w:val="header"/>
    <w:aliases w:val="ВерхКолонтитул,Верхний колонтитул1"/>
    <w:basedOn w:val="a"/>
    <w:link w:val="aff2"/>
    <w:uiPriority w:val="99"/>
    <w:rsid w:val="00567A41"/>
    <w:pPr>
      <w:tabs>
        <w:tab w:val="center" w:pos="4677"/>
        <w:tab w:val="right" w:pos="9355"/>
      </w:tabs>
    </w:pPr>
  </w:style>
  <w:style w:type="character" w:customStyle="1" w:styleId="aff2">
    <w:name w:val="Верхний колонтитул Знак"/>
    <w:aliases w:val="ВерхКолонтитул Знак,Верхний колонтитул1 Знак"/>
    <w:basedOn w:val="a0"/>
    <w:link w:val="aff1"/>
    <w:uiPriority w:val="99"/>
    <w:rsid w:val="00567A41"/>
    <w:rPr>
      <w:rFonts w:ascii="Times New Roman" w:eastAsia="Times New Roman" w:hAnsi="Times New Roman"/>
      <w:sz w:val="24"/>
      <w:szCs w:val="24"/>
    </w:rPr>
  </w:style>
  <w:style w:type="paragraph" w:styleId="37">
    <w:name w:val="toc 3"/>
    <w:basedOn w:val="a"/>
    <w:next w:val="a"/>
    <w:autoRedefine/>
    <w:uiPriority w:val="39"/>
    <w:rsid w:val="00567A41"/>
    <w:pPr>
      <w:keepNext/>
      <w:tabs>
        <w:tab w:val="right" w:leader="dot" w:pos="9498"/>
      </w:tabs>
      <w:ind w:left="900"/>
    </w:pPr>
    <w:rPr>
      <w:b/>
      <w:noProof/>
      <w:sz w:val="20"/>
      <w:szCs w:val="20"/>
    </w:rPr>
  </w:style>
  <w:style w:type="paragraph" w:customStyle="1" w:styleId="18">
    <w:name w:val="абзац1"/>
    <w:basedOn w:val="a"/>
    <w:rsid w:val="00567A41"/>
    <w:pPr>
      <w:keepNext/>
      <w:spacing w:line="360" w:lineRule="auto"/>
      <w:ind w:firstLine="720"/>
      <w:jc w:val="both"/>
      <w:outlineLvl w:val="0"/>
    </w:pPr>
    <w:rPr>
      <w:kern w:val="28"/>
      <w:sz w:val="28"/>
      <w:szCs w:val="28"/>
    </w:rPr>
  </w:style>
  <w:style w:type="paragraph" w:customStyle="1" w:styleId="19">
    <w:name w:val="оглавление1"/>
    <w:basedOn w:val="a"/>
    <w:rsid w:val="00567A41"/>
    <w:rPr>
      <w:b/>
      <w:smallCaps/>
      <w:sz w:val="28"/>
      <w:szCs w:val="28"/>
    </w:rPr>
  </w:style>
  <w:style w:type="paragraph" w:customStyle="1" w:styleId="27">
    <w:name w:val="Абзац2"/>
    <w:basedOn w:val="a"/>
    <w:rsid w:val="00567A41"/>
    <w:pPr>
      <w:widowControl w:val="0"/>
      <w:tabs>
        <w:tab w:val="num" w:pos="794"/>
      </w:tabs>
      <w:spacing w:line="360" w:lineRule="auto"/>
      <w:ind w:left="794" w:hanging="227"/>
      <w:jc w:val="both"/>
    </w:pPr>
    <w:rPr>
      <w:sz w:val="28"/>
      <w:szCs w:val="28"/>
    </w:rPr>
  </w:style>
  <w:style w:type="character" w:customStyle="1" w:styleId="1a">
    <w:name w:val="абзац1 Знак"/>
    <w:basedOn w:val="a0"/>
    <w:rsid w:val="00567A41"/>
    <w:rPr>
      <w:kern w:val="28"/>
      <w:sz w:val="28"/>
      <w:szCs w:val="28"/>
      <w:lang w:val="ru-RU" w:eastAsia="ru-RU" w:bidi="ar-SA"/>
    </w:rPr>
  </w:style>
  <w:style w:type="character" w:customStyle="1" w:styleId="211">
    <w:name w:val="Основной текст 21"/>
    <w:basedOn w:val="a0"/>
    <w:rsid w:val="00567A41"/>
    <w:rPr>
      <w:rFonts w:ascii="Times New Roman" w:hAnsi="Times New Roman"/>
      <w:sz w:val="28"/>
      <w:szCs w:val="28"/>
    </w:rPr>
  </w:style>
  <w:style w:type="paragraph" w:customStyle="1" w:styleId="28">
    <w:name w:val="Стиль Абзац2 + Междустр.интервал:  одинарный"/>
    <w:basedOn w:val="27"/>
    <w:rsid w:val="00567A41"/>
    <w:pPr>
      <w:spacing w:line="240" w:lineRule="auto"/>
    </w:pPr>
  </w:style>
  <w:style w:type="paragraph" w:customStyle="1" w:styleId="29">
    <w:name w:val="Стиль ОсновнойРПС2"/>
    <w:basedOn w:val="af3"/>
    <w:rsid w:val="00567A41"/>
    <w:pPr>
      <w:spacing w:after="0" w:line="360" w:lineRule="auto"/>
      <w:ind w:left="1163" w:hanging="454"/>
    </w:pPr>
    <w:rPr>
      <w:b/>
      <w:bCs/>
      <w:i/>
      <w:iCs/>
      <w:sz w:val="28"/>
      <w:szCs w:val="28"/>
    </w:rPr>
  </w:style>
  <w:style w:type="paragraph" w:customStyle="1" w:styleId="Normal10-02">
    <w:name w:val="Normal + 10 пт полужирный По центру Слева:  -02 см Справ..."/>
    <w:basedOn w:val="a"/>
    <w:rsid w:val="00567A41"/>
    <w:pPr>
      <w:snapToGrid w:val="0"/>
      <w:ind w:left="-113" w:right="-113"/>
      <w:jc w:val="center"/>
    </w:pPr>
    <w:rPr>
      <w:b/>
      <w:sz w:val="20"/>
      <w:szCs w:val="20"/>
    </w:rPr>
  </w:style>
  <w:style w:type="character" w:styleId="aff3">
    <w:name w:val="footnote reference"/>
    <w:aliases w:val="Знак сноски-FN,Знак сноски 1"/>
    <w:basedOn w:val="a0"/>
    <w:semiHidden/>
    <w:rsid w:val="00567A41"/>
    <w:rPr>
      <w:vertAlign w:val="superscript"/>
    </w:rPr>
  </w:style>
  <w:style w:type="paragraph" w:styleId="aff4">
    <w:name w:val="footnote text"/>
    <w:aliases w:val="Table_Footnote_last Знак,Table_Footnote_last Знак Знак,Table_Footnote_last,Текст сноски1,Текст сноски Знак Знак1,Текст сноски Знак1,Текст сноски Знак Знак Знак Знак Знак,Текст сноски Знак Знак Знак Знак Знак Знак,Текст сноски-FN"/>
    <w:basedOn w:val="a"/>
    <w:link w:val="aff5"/>
    <w:semiHidden/>
    <w:rsid w:val="00567A41"/>
    <w:rPr>
      <w:sz w:val="20"/>
      <w:szCs w:val="20"/>
    </w:rPr>
  </w:style>
  <w:style w:type="character" w:customStyle="1" w:styleId="aff5">
    <w:name w:val="Текст сноски Знак"/>
    <w:aliases w:val="Table_Footnote_last Знак Знак1,Table_Footnote_last Знак Знак Знак,Table_Footnote_last Знак1,Текст сноски1 Знак,Текст сноски Знак Знак1 Знак,Текст сноски Знак1 Знак,Текст сноски Знак Знак Знак Знак Знак Знак1,Текст сноски-FN Знак"/>
    <w:basedOn w:val="a0"/>
    <w:link w:val="aff4"/>
    <w:semiHidden/>
    <w:rsid w:val="00567A41"/>
    <w:rPr>
      <w:rFonts w:ascii="Times New Roman" w:eastAsia="Times New Roman" w:hAnsi="Times New Roman"/>
    </w:rPr>
  </w:style>
  <w:style w:type="paragraph" w:customStyle="1" w:styleId="aff6">
    <w:name w:val="РПС"/>
    <w:basedOn w:val="a"/>
    <w:rsid w:val="00567A41"/>
    <w:pPr>
      <w:tabs>
        <w:tab w:val="num" w:pos="1058"/>
      </w:tabs>
      <w:spacing w:line="360" w:lineRule="auto"/>
      <w:ind w:left="697"/>
      <w:jc w:val="both"/>
    </w:pPr>
    <w:rPr>
      <w:sz w:val="28"/>
      <w:szCs w:val="28"/>
    </w:rPr>
  </w:style>
  <w:style w:type="paragraph" w:customStyle="1" w:styleId="aff7">
    <w:name w:val="Стиль РПС + полужирный курсив"/>
    <w:basedOn w:val="aff6"/>
    <w:rsid w:val="00567A41"/>
    <w:rPr>
      <w:bCs/>
      <w:iCs/>
    </w:rPr>
  </w:style>
  <w:style w:type="character" w:customStyle="1" w:styleId="aff8">
    <w:name w:val="РПС Знак"/>
    <w:basedOn w:val="a0"/>
    <w:rsid w:val="00567A41"/>
    <w:rPr>
      <w:sz w:val="28"/>
      <w:szCs w:val="28"/>
      <w:lang w:val="ru-RU" w:eastAsia="ru-RU" w:bidi="ar-SA"/>
    </w:rPr>
  </w:style>
  <w:style w:type="character" w:customStyle="1" w:styleId="aff9">
    <w:name w:val="Стиль РПС + полужирный курсив Знак"/>
    <w:basedOn w:val="aff8"/>
    <w:rsid w:val="00567A41"/>
    <w:rPr>
      <w:bCs/>
      <w:iCs/>
    </w:rPr>
  </w:style>
  <w:style w:type="paragraph" w:customStyle="1" w:styleId="2a">
    <w:name w:val="РПС2"/>
    <w:basedOn w:val="ae"/>
    <w:rsid w:val="00567A41"/>
  </w:style>
  <w:style w:type="paragraph" w:customStyle="1" w:styleId="38">
    <w:name w:val="РПС3"/>
    <w:basedOn w:val="28"/>
    <w:rsid w:val="00567A41"/>
    <w:pPr>
      <w:spacing w:line="360" w:lineRule="auto"/>
      <w:ind w:left="936"/>
    </w:pPr>
  </w:style>
  <w:style w:type="paragraph" w:styleId="1b">
    <w:name w:val="toc 1"/>
    <w:basedOn w:val="a"/>
    <w:next w:val="a"/>
    <w:autoRedefine/>
    <w:uiPriority w:val="39"/>
    <w:rsid w:val="00567A41"/>
    <w:pPr>
      <w:tabs>
        <w:tab w:val="right" w:leader="dot" w:pos="9498"/>
      </w:tabs>
      <w:spacing w:before="360"/>
    </w:pPr>
    <w:rPr>
      <w:rFonts w:ascii="Arial" w:hAnsi="Arial" w:cs="Arial"/>
      <w:b/>
      <w:smallCaps/>
      <w:noProof/>
    </w:rPr>
  </w:style>
  <w:style w:type="paragraph" w:styleId="42">
    <w:name w:val="toc 4"/>
    <w:basedOn w:val="a"/>
    <w:next w:val="a"/>
    <w:autoRedefine/>
    <w:uiPriority w:val="39"/>
    <w:rsid w:val="00567A41"/>
    <w:pPr>
      <w:ind w:left="480"/>
    </w:pPr>
    <w:rPr>
      <w:sz w:val="20"/>
      <w:szCs w:val="20"/>
    </w:rPr>
  </w:style>
  <w:style w:type="paragraph" w:styleId="52">
    <w:name w:val="toc 5"/>
    <w:basedOn w:val="a"/>
    <w:next w:val="a"/>
    <w:autoRedefine/>
    <w:uiPriority w:val="39"/>
    <w:rsid w:val="00567A41"/>
    <w:pPr>
      <w:ind w:left="720"/>
    </w:pPr>
    <w:rPr>
      <w:sz w:val="20"/>
      <w:szCs w:val="20"/>
    </w:rPr>
  </w:style>
  <w:style w:type="paragraph" w:styleId="61">
    <w:name w:val="toc 6"/>
    <w:basedOn w:val="a"/>
    <w:next w:val="a"/>
    <w:autoRedefine/>
    <w:uiPriority w:val="39"/>
    <w:rsid w:val="00567A41"/>
    <w:pPr>
      <w:ind w:left="960"/>
    </w:pPr>
    <w:rPr>
      <w:sz w:val="20"/>
      <w:szCs w:val="20"/>
    </w:rPr>
  </w:style>
  <w:style w:type="paragraph" w:styleId="71">
    <w:name w:val="toc 7"/>
    <w:basedOn w:val="a"/>
    <w:next w:val="a"/>
    <w:autoRedefine/>
    <w:uiPriority w:val="39"/>
    <w:rsid w:val="00567A41"/>
    <w:pPr>
      <w:ind w:left="1200"/>
    </w:pPr>
    <w:rPr>
      <w:sz w:val="20"/>
      <w:szCs w:val="20"/>
    </w:rPr>
  </w:style>
  <w:style w:type="paragraph" w:styleId="81">
    <w:name w:val="toc 8"/>
    <w:basedOn w:val="a"/>
    <w:next w:val="a"/>
    <w:autoRedefine/>
    <w:uiPriority w:val="39"/>
    <w:rsid w:val="00567A41"/>
    <w:pPr>
      <w:ind w:left="1440"/>
    </w:pPr>
    <w:rPr>
      <w:sz w:val="20"/>
      <w:szCs w:val="20"/>
    </w:rPr>
  </w:style>
  <w:style w:type="paragraph" w:styleId="91">
    <w:name w:val="toc 9"/>
    <w:basedOn w:val="a"/>
    <w:next w:val="a"/>
    <w:autoRedefine/>
    <w:uiPriority w:val="39"/>
    <w:rsid w:val="00567A41"/>
    <w:pPr>
      <w:ind w:left="1680"/>
    </w:pPr>
    <w:rPr>
      <w:sz w:val="20"/>
      <w:szCs w:val="20"/>
    </w:rPr>
  </w:style>
  <w:style w:type="paragraph" w:customStyle="1" w:styleId="2b">
    <w:name w:val="Оглавление2"/>
    <w:basedOn w:val="29"/>
    <w:rsid w:val="00567A41"/>
    <w:pPr>
      <w:spacing w:line="240" w:lineRule="auto"/>
    </w:pPr>
    <w:rPr>
      <w:i w:val="0"/>
    </w:rPr>
  </w:style>
  <w:style w:type="paragraph" w:customStyle="1" w:styleId="39">
    <w:name w:val="Оглавление3"/>
    <w:basedOn w:val="a"/>
    <w:rsid w:val="00567A41"/>
    <w:pPr>
      <w:ind w:left="709"/>
    </w:pPr>
    <w:rPr>
      <w:b/>
      <w:i/>
      <w:sz w:val="28"/>
      <w:szCs w:val="28"/>
    </w:rPr>
  </w:style>
  <w:style w:type="character" w:customStyle="1" w:styleId="3a">
    <w:name w:val="Оглавление3 Знак"/>
    <w:basedOn w:val="a0"/>
    <w:rsid w:val="00567A41"/>
    <w:rPr>
      <w:b/>
      <w:i/>
      <w:sz w:val="28"/>
      <w:szCs w:val="28"/>
      <w:lang w:val="ru-RU" w:eastAsia="ru-RU" w:bidi="ar-SA"/>
    </w:rPr>
  </w:style>
  <w:style w:type="paragraph" w:customStyle="1" w:styleId="OTCHET00">
    <w:name w:val="OTCHET_00"/>
    <w:basedOn w:val="2c"/>
    <w:rsid w:val="00567A41"/>
    <w:pPr>
      <w:tabs>
        <w:tab w:val="clear" w:pos="360"/>
        <w:tab w:val="left" w:pos="720"/>
        <w:tab w:val="left" w:pos="3402"/>
      </w:tabs>
      <w:spacing w:line="360" w:lineRule="auto"/>
      <w:ind w:left="0" w:firstLine="0"/>
      <w:jc w:val="both"/>
    </w:pPr>
    <w:rPr>
      <w:rFonts w:ascii="NTTimes/Cyrillic" w:hAnsi="NTTimes/Cyrillic"/>
      <w:szCs w:val="20"/>
    </w:rPr>
  </w:style>
  <w:style w:type="paragraph" w:styleId="2c">
    <w:name w:val="List Number 2"/>
    <w:basedOn w:val="a"/>
    <w:rsid w:val="00567A41"/>
    <w:pPr>
      <w:tabs>
        <w:tab w:val="num" w:pos="360"/>
      </w:tabs>
      <w:ind w:left="360" w:hanging="360"/>
    </w:pPr>
  </w:style>
  <w:style w:type="character" w:customStyle="1" w:styleId="Normal">
    <w:name w:val="Normal Знак"/>
    <w:basedOn w:val="a0"/>
    <w:link w:val="3b"/>
    <w:rsid w:val="00567A41"/>
    <w:rPr>
      <w:snapToGrid w:val="0"/>
      <w:sz w:val="24"/>
      <w:lang w:val="ru-RU" w:eastAsia="ru-RU" w:bidi="ar-SA"/>
    </w:rPr>
  </w:style>
  <w:style w:type="paragraph" w:customStyle="1" w:styleId="3b">
    <w:name w:val="Обычный3"/>
    <w:link w:val="Normal"/>
    <w:rsid w:val="009F377B"/>
    <w:pPr>
      <w:snapToGrid w:val="0"/>
    </w:pPr>
    <w:rPr>
      <w:snapToGrid w:val="0"/>
      <w:sz w:val="24"/>
    </w:rPr>
  </w:style>
  <w:style w:type="paragraph" w:customStyle="1" w:styleId="1c">
    <w:name w:val="Стиль Заголовок 1 + По центру"/>
    <w:basedOn w:val="1"/>
    <w:rsid w:val="00567A41"/>
    <w:pPr>
      <w:keepLines w:val="0"/>
      <w:pageBreakBefore/>
      <w:spacing w:before="60" w:after="60"/>
      <w:jc w:val="center"/>
    </w:pPr>
    <w:rPr>
      <w:rFonts w:ascii="Arial" w:hAnsi="Arial" w:cs="Times New Roman"/>
      <w:color w:val="auto"/>
      <w:kern w:val="32"/>
      <w:sz w:val="36"/>
      <w:szCs w:val="20"/>
    </w:rPr>
  </w:style>
  <w:style w:type="paragraph" w:customStyle="1" w:styleId="Normal10-022">
    <w:name w:val="Стиль Normal + 10 пт полужирный По центру Слева:  -02 см Справ...2"/>
    <w:basedOn w:val="26"/>
    <w:rsid w:val="00567A41"/>
    <w:pPr>
      <w:snapToGrid w:val="0"/>
      <w:spacing w:before="0" w:after="0"/>
      <w:ind w:left="-113" w:right="-113"/>
      <w:jc w:val="center"/>
    </w:pPr>
    <w:rPr>
      <w:b/>
      <w:bCs/>
      <w:snapToGrid/>
      <w:sz w:val="20"/>
    </w:rPr>
  </w:style>
  <w:style w:type="paragraph" w:customStyle="1" w:styleId="5Arial">
    <w:name w:val="Стиль Заголовок 5 + Arial"/>
    <w:basedOn w:val="5"/>
    <w:rsid w:val="00567A41"/>
    <w:pPr>
      <w:keepLines w:val="0"/>
      <w:widowControl w:val="0"/>
      <w:autoSpaceDE w:val="0"/>
      <w:autoSpaceDN w:val="0"/>
      <w:adjustRightInd w:val="0"/>
      <w:spacing w:before="360" w:after="60"/>
    </w:pPr>
    <w:rPr>
      <w:rFonts w:ascii="Arial" w:hAnsi="Arial" w:cs="Times New Roman"/>
      <w:b/>
      <w:bCs/>
      <w:color w:val="auto"/>
      <w:sz w:val="26"/>
      <w:szCs w:val="26"/>
    </w:rPr>
  </w:style>
  <w:style w:type="paragraph" w:styleId="affa">
    <w:name w:val="endnote text"/>
    <w:basedOn w:val="a"/>
    <w:link w:val="affb"/>
    <w:semiHidden/>
    <w:rsid w:val="00567A41"/>
    <w:pPr>
      <w:spacing w:before="120"/>
      <w:ind w:firstLine="709"/>
      <w:jc w:val="both"/>
    </w:pPr>
    <w:rPr>
      <w:sz w:val="20"/>
      <w:szCs w:val="20"/>
    </w:rPr>
  </w:style>
  <w:style w:type="character" w:customStyle="1" w:styleId="affb">
    <w:name w:val="Текст концевой сноски Знак"/>
    <w:basedOn w:val="a0"/>
    <w:link w:val="affa"/>
    <w:semiHidden/>
    <w:rsid w:val="00567A41"/>
    <w:rPr>
      <w:rFonts w:ascii="Times New Roman" w:eastAsia="Times New Roman" w:hAnsi="Times New Roman"/>
    </w:rPr>
  </w:style>
  <w:style w:type="paragraph" w:styleId="affc">
    <w:name w:val="annotation text"/>
    <w:basedOn w:val="a"/>
    <w:link w:val="affd"/>
    <w:semiHidden/>
    <w:rsid w:val="00567A41"/>
    <w:pPr>
      <w:spacing w:before="120"/>
      <w:ind w:firstLine="709"/>
      <w:jc w:val="both"/>
    </w:pPr>
    <w:rPr>
      <w:sz w:val="20"/>
      <w:szCs w:val="20"/>
    </w:rPr>
  </w:style>
  <w:style w:type="character" w:customStyle="1" w:styleId="affd">
    <w:name w:val="Текст примечания Знак"/>
    <w:basedOn w:val="a0"/>
    <w:link w:val="affc"/>
    <w:semiHidden/>
    <w:rsid w:val="00567A41"/>
    <w:rPr>
      <w:rFonts w:ascii="Times New Roman" w:eastAsia="Times New Roman" w:hAnsi="Times New Roman"/>
    </w:rPr>
  </w:style>
  <w:style w:type="paragraph" w:styleId="affe">
    <w:name w:val="annotation subject"/>
    <w:basedOn w:val="affc"/>
    <w:next w:val="affc"/>
    <w:link w:val="afff"/>
    <w:semiHidden/>
    <w:rsid w:val="00567A41"/>
    <w:rPr>
      <w:b/>
      <w:bCs/>
    </w:rPr>
  </w:style>
  <w:style w:type="character" w:customStyle="1" w:styleId="afff">
    <w:name w:val="Тема примечания Знак"/>
    <w:basedOn w:val="affd"/>
    <w:link w:val="affe"/>
    <w:semiHidden/>
    <w:rsid w:val="00567A41"/>
    <w:rPr>
      <w:b/>
      <w:bCs/>
    </w:rPr>
  </w:style>
  <w:style w:type="paragraph" w:customStyle="1" w:styleId="2d">
    <w:name w:val="Стиль2"/>
    <w:basedOn w:val="2"/>
    <w:rsid w:val="00567A41"/>
    <w:pPr>
      <w:keepLines w:val="0"/>
      <w:numPr>
        <w:ilvl w:val="1"/>
      </w:numPr>
      <w:tabs>
        <w:tab w:val="num" w:pos="360"/>
      </w:tabs>
      <w:spacing w:before="480" w:after="60"/>
    </w:pPr>
    <w:rPr>
      <w:rFonts w:ascii="Arial" w:hAnsi="Arial" w:cs="Arial"/>
      <w:i/>
      <w:iCs/>
      <w:color w:val="auto"/>
      <w:sz w:val="28"/>
      <w:szCs w:val="28"/>
    </w:rPr>
  </w:style>
  <w:style w:type="character" w:customStyle="1" w:styleId="2e">
    <w:name w:val="Заголовок 2 Знак Знак"/>
    <w:basedOn w:val="a0"/>
    <w:rsid w:val="00567A41"/>
    <w:rPr>
      <w:rFonts w:ascii="Arial" w:hAnsi="Arial" w:cs="Arial" w:hint="default"/>
      <w:b/>
      <w:bCs/>
      <w:i/>
      <w:iCs/>
      <w:noProof w:val="0"/>
      <w:sz w:val="28"/>
      <w:szCs w:val="28"/>
      <w:lang w:val="ru-RU" w:eastAsia="ru-RU" w:bidi="ar-SA"/>
    </w:rPr>
  </w:style>
  <w:style w:type="paragraph" w:styleId="afff0">
    <w:name w:val="Balloon Text"/>
    <w:basedOn w:val="a"/>
    <w:link w:val="afff1"/>
    <w:rsid w:val="00567A41"/>
    <w:pPr>
      <w:spacing w:before="120"/>
      <w:ind w:firstLine="709"/>
      <w:jc w:val="both"/>
    </w:pPr>
    <w:rPr>
      <w:rFonts w:ascii="Tahoma" w:hAnsi="Tahoma" w:cs="Tahoma"/>
      <w:sz w:val="16"/>
      <w:szCs w:val="16"/>
    </w:rPr>
  </w:style>
  <w:style w:type="character" w:customStyle="1" w:styleId="afff1">
    <w:name w:val="Текст выноски Знак"/>
    <w:basedOn w:val="a0"/>
    <w:link w:val="afff0"/>
    <w:rsid w:val="00567A41"/>
    <w:rPr>
      <w:rFonts w:ascii="Tahoma" w:eastAsia="Times New Roman" w:hAnsi="Tahoma" w:cs="Tahoma"/>
      <w:sz w:val="16"/>
      <w:szCs w:val="16"/>
    </w:rPr>
  </w:style>
  <w:style w:type="paragraph" w:customStyle="1" w:styleId="afff2">
    <w:name w:val="Подлежащее таблицы"/>
    <w:basedOn w:val="a"/>
    <w:rsid w:val="00567A41"/>
    <w:pPr>
      <w:spacing w:before="120" w:line="240" w:lineRule="exact"/>
      <w:ind w:left="113" w:hanging="113"/>
      <w:jc w:val="both"/>
    </w:pPr>
    <w:rPr>
      <w:rFonts w:ascii="Arial" w:hAnsi="Arial"/>
      <w:sz w:val="20"/>
      <w:szCs w:val="20"/>
    </w:rPr>
  </w:style>
  <w:style w:type="paragraph" w:customStyle="1" w:styleId="afff3">
    <w:name w:val="лист"/>
    <w:basedOn w:val="a"/>
    <w:rsid w:val="00567A41"/>
    <w:pPr>
      <w:spacing w:before="120"/>
      <w:ind w:firstLine="720"/>
      <w:jc w:val="both"/>
    </w:pPr>
    <w:rPr>
      <w:sz w:val="26"/>
      <w:szCs w:val="20"/>
    </w:rPr>
  </w:style>
  <w:style w:type="paragraph" w:customStyle="1" w:styleId="afff4">
    <w:name w:val="Единицы"/>
    <w:basedOn w:val="a"/>
    <w:rsid w:val="00567A41"/>
    <w:pPr>
      <w:keepNext/>
      <w:spacing w:before="120" w:after="60"/>
      <w:ind w:firstLine="709"/>
      <w:jc w:val="center"/>
    </w:pPr>
    <w:rPr>
      <w:rFonts w:ascii="Arial" w:hAnsi="Arial"/>
      <w:sz w:val="22"/>
      <w:szCs w:val="20"/>
    </w:rPr>
  </w:style>
  <w:style w:type="paragraph" w:customStyle="1" w:styleId="afff5">
    <w:name w:val="название таблицы"/>
    <w:basedOn w:val="a"/>
    <w:rsid w:val="00567A41"/>
    <w:pPr>
      <w:spacing w:before="120"/>
      <w:ind w:firstLine="709"/>
      <w:jc w:val="right"/>
    </w:pPr>
    <w:rPr>
      <w:b/>
      <w:sz w:val="26"/>
      <w:szCs w:val="28"/>
    </w:rPr>
  </w:style>
  <w:style w:type="paragraph" w:customStyle="1" w:styleId="1d">
    <w:name w:val="Приложение1"/>
    <w:basedOn w:val="a"/>
    <w:rsid w:val="00567A41"/>
    <w:pPr>
      <w:spacing w:before="120"/>
      <w:ind w:firstLine="709"/>
      <w:jc w:val="center"/>
    </w:pPr>
    <w:rPr>
      <w:b/>
      <w:bCs/>
      <w:caps/>
      <w:sz w:val="22"/>
      <w:szCs w:val="28"/>
    </w:rPr>
  </w:style>
  <w:style w:type="paragraph" w:customStyle="1" w:styleId="1e">
    <w:name w:val="Список1"/>
    <w:basedOn w:val="a"/>
    <w:rsid w:val="00567A41"/>
    <w:pPr>
      <w:tabs>
        <w:tab w:val="num" w:pos="360"/>
      </w:tabs>
      <w:spacing w:before="120"/>
      <w:ind w:firstLine="709"/>
      <w:jc w:val="both"/>
    </w:pPr>
    <w:rPr>
      <w:sz w:val="26"/>
    </w:rPr>
  </w:style>
  <w:style w:type="paragraph" w:customStyle="1" w:styleId="1f">
    <w:name w:val="Стиль Название объекта + По центру1"/>
    <w:basedOn w:val="a4"/>
    <w:rsid w:val="00567A41"/>
    <w:pPr>
      <w:spacing w:after="0"/>
      <w:jc w:val="center"/>
      <w:outlineLvl w:val="4"/>
    </w:pPr>
    <w:rPr>
      <w:rFonts w:ascii="Times New Roman" w:eastAsia="Times New Roman" w:hAnsi="Times New Roman" w:cs="Times New Roman"/>
      <w:b w:val="0"/>
      <w:bCs w:val="0"/>
      <w:sz w:val="26"/>
    </w:rPr>
  </w:style>
  <w:style w:type="character" w:customStyle="1" w:styleId="afff6">
    <w:name w:val="Основной текст с отступом Знак Знак Знак"/>
    <w:basedOn w:val="a0"/>
    <w:rsid w:val="00567A41"/>
    <w:rPr>
      <w:noProof w:val="0"/>
      <w:sz w:val="24"/>
      <w:szCs w:val="24"/>
      <w:lang w:val="ru-RU" w:eastAsia="ru-RU" w:bidi="ar-SA"/>
    </w:rPr>
  </w:style>
  <w:style w:type="paragraph" w:customStyle="1" w:styleId="afff7">
    <w:name w:val="рисунок"/>
    <w:basedOn w:val="a"/>
    <w:rsid w:val="00567A41"/>
    <w:pPr>
      <w:spacing w:before="120" w:line="360" w:lineRule="auto"/>
      <w:ind w:firstLine="567"/>
      <w:jc w:val="both"/>
    </w:pPr>
    <w:rPr>
      <w:b/>
      <w:bCs/>
      <w:sz w:val="26"/>
    </w:rPr>
  </w:style>
  <w:style w:type="paragraph" w:customStyle="1" w:styleId="afff8">
    <w:name w:val="Обычный заголовок"/>
    <w:basedOn w:val="a"/>
    <w:rsid w:val="00567A41"/>
    <w:pPr>
      <w:autoSpaceDE w:val="0"/>
      <w:autoSpaceDN w:val="0"/>
      <w:spacing w:before="120"/>
      <w:ind w:firstLine="709"/>
      <w:jc w:val="both"/>
    </w:pPr>
    <w:rPr>
      <w:caps/>
      <w:sz w:val="26"/>
    </w:rPr>
  </w:style>
  <w:style w:type="paragraph" w:customStyle="1" w:styleId="2f">
    <w:name w:val="Стиль Заголовок 2 + не малые прописные"/>
    <w:basedOn w:val="2"/>
    <w:autoRedefine/>
    <w:rsid w:val="00567A41"/>
    <w:pPr>
      <w:widowControl w:val="0"/>
      <w:tabs>
        <w:tab w:val="num" w:pos="227"/>
      </w:tabs>
      <w:spacing w:before="480" w:after="120"/>
      <w:ind w:left="397" w:hanging="170"/>
      <w:jc w:val="center"/>
    </w:pPr>
    <w:rPr>
      <w:rFonts w:ascii="Times New Roman" w:hAnsi="Times New Roman" w:cs="Arial"/>
      <w:color w:val="auto"/>
      <w:sz w:val="24"/>
      <w:szCs w:val="24"/>
    </w:rPr>
  </w:style>
  <w:style w:type="paragraph" w:customStyle="1" w:styleId="2f0">
    <w:name w:val="заголовок 2"/>
    <w:basedOn w:val="a"/>
    <w:next w:val="a"/>
    <w:rsid w:val="00567A41"/>
    <w:pPr>
      <w:widowControl w:val="0"/>
      <w:spacing w:before="120"/>
      <w:jc w:val="both"/>
    </w:pPr>
    <w:rPr>
      <w:sz w:val="26"/>
      <w:szCs w:val="20"/>
    </w:rPr>
  </w:style>
  <w:style w:type="paragraph" w:customStyle="1" w:styleId="2f1">
    <w:name w:val="Стиль Название объекта + По центру2"/>
    <w:basedOn w:val="a4"/>
    <w:rsid w:val="00567A41"/>
    <w:pPr>
      <w:spacing w:before="240" w:after="120"/>
      <w:jc w:val="center"/>
      <w:outlineLvl w:val="4"/>
    </w:pPr>
    <w:rPr>
      <w:rFonts w:ascii="Times New Roman" w:eastAsia="Times New Roman" w:hAnsi="Times New Roman" w:cs="Times New Roman"/>
      <w:b w:val="0"/>
      <w:bCs w:val="0"/>
      <w:sz w:val="26"/>
    </w:rPr>
  </w:style>
  <w:style w:type="paragraph" w:customStyle="1" w:styleId="afff9">
    <w:name w:val="Стиль Название объекта + По центру"/>
    <w:basedOn w:val="6"/>
    <w:rsid w:val="00567A41"/>
    <w:pPr>
      <w:spacing w:before="120"/>
    </w:pPr>
    <w:rPr>
      <w:rFonts w:ascii="Arial" w:eastAsia="Times New Roman" w:hAnsi="Arial" w:cs="Times New Roman"/>
      <w:b w:val="0"/>
      <w:i/>
      <w:sz w:val="26"/>
    </w:rPr>
  </w:style>
  <w:style w:type="character" w:customStyle="1" w:styleId="140">
    <w:name w:val="Стиль 14 пт курсив"/>
    <w:basedOn w:val="a0"/>
    <w:rsid w:val="00567A41"/>
    <w:rPr>
      <w:i/>
      <w:iCs/>
      <w:sz w:val="26"/>
    </w:rPr>
  </w:style>
  <w:style w:type="character" w:styleId="afffa">
    <w:name w:val="FollowedHyperlink"/>
    <w:basedOn w:val="a0"/>
    <w:uiPriority w:val="99"/>
    <w:rsid w:val="00567A41"/>
    <w:rPr>
      <w:color w:val="800080"/>
      <w:u w:val="single"/>
    </w:rPr>
  </w:style>
  <w:style w:type="paragraph" w:customStyle="1" w:styleId="Normal10">
    <w:name w:val="Стиль Normal + 10 пт полужирный По центру"/>
    <w:basedOn w:val="26"/>
    <w:rsid w:val="00567A41"/>
    <w:pPr>
      <w:spacing w:before="0" w:after="0"/>
      <w:ind w:left="-113" w:right="-113"/>
      <w:jc w:val="center"/>
    </w:pPr>
    <w:rPr>
      <w:b/>
      <w:bCs/>
      <w:snapToGrid/>
      <w:sz w:val="20"/>
    </w:rPr>
  </w:style>
  <w:style w:type="paragraph" w:styleId="afffb">
    <w:name w:val="Normal (Web)"/>
    <w:basedOn w:val="a"/>
    <w:rsid w:val="00567A41"/>
    <w:pPr>
      <w:spacing w:before="100" w:beforeAutospacing="1" w:after="100" w:afterAutospacing="1"/>
    </w:pPr>
  </w:style>
  <w:style w:type="character" w:customStyle="1" w:styleId="110">
    <w:name w:val="Заголовок 1 Знак Знак1"/>
    <w:basedOn w:val="a0"/>
    <w:rsid w:val="00567A41"/>
    <w:rPr>
      <w:rFonts w:ascii="Arial" w:hAnsi="Arial" w:cs="Arial"/>
      <w:b/>
      <w:bCs/>
      <w:kern w:val="32"/>
      <w:sz w:val="32"/>
      <w:szCs w:val="32"/>
      <w:lang w:val="ru-RU" w:eastAsia="ru-RU" w:bidi="ar-SA"/>
    </w:rPr>
  </w:style>
  <w:style w:type="paragraph" w:customStyle="1" w:styleId="Normal10-020">
    <w:name w:val="Стиль Normal + 10 пт полужирный По центру Слева:  -02 см Справ... +"/>
    <w:basedOn w:val="a"/>
    <w:rsid w:val="00567A41"/>
    <w:pPr>
      <w:ind w:left="-113" w:right="-113"/>
      <w:jc w:val="center"/>
    </w:pPr>
    <w:rPr>
      <w:b/>
      <w:bCs/>
      <w:sz w:val="20"/>
      <w:szCs w:val="20"/>
    </w:rPr>
  </w:style>
  <w:style w:type="paragraph" w:customStyle="1" w:styleId="atabl2">
    <w:name w:val="atabl2"/>
    <w:basedOn w:val="2"/>
    <w:rsid w:val="00567A41"/>
    <w:pPr>
      <w:keepNext w:val="0"/>
      <w:keepLines w:val="0"/>
      <w:tabs>
        <w:tab w:val="left" w:pos="567"/>
      </w:tabs>
      <w:spacing w:before="40" w:after="80"/>
      <w:jc w:val="center"/>
    </w:pPr>
    <w:rPr>
      <w:rFonts w:ascii="SchoolBookCTT" w:hAnsi="SchoolBookCTT" w:cs="Times New Roman"/>
      <w:color w:val="auto"/>
      <w:sz w:val="18"/>
      <w:szCs w:val="20"/>
    </w:rPr>
  </w:style>
  <w:style w:type="paragraph" w:customStyle="1" w:styleId="atabl3">
    <w:name w:val="atabl3"/>
    <w:basedOn w:val="a"/>
    <w:rsid w:val="00567A41"/>
    <w:pPr>
      <w:tabs>
        <w:tab w:val="left" w:pos="567"/>
      </w:tabs>
      <w:ind w:left="57" w:right="57"/>
      <w:jc w:val="center"/>
    </w:pPr>
    <w:rPr>
      <w:rFonts w:ascii="SchoolBookCTT" w:hAnsi="SchoolBookCTT"/>
      <w:sz w:val="16"/>
      <w:szCs w:val="20"/>
    </w:rPr>
  </w:style>
  <w:style w:type="paragraph" w:customStyle="1" w:styleId="atabl4">
    <w:name w:val="atabl4"/>
    <w:basedOn w:val="atabl3"/>
    <w:rsid w:val="00567A41"/>
    <w:pPr>
      <w:jc w:val="left"/>
    </w:pPr>
  </w:style>
  <w:style w:type="paragraph" w:customStyle="1" w:styleId="afffc">
    <w:name w:val="Отступ"/>
    <w:basedOn w:val="a"/>
    <w:rsid w:val="00567A41"/>
    <w:pPr>
      <w:spacing w:line="360" w:lineRule="auto"/>
      <w:ind w:firstLine="709"/>
      <w:jc w:val="both"/>
    </w:pPr>
  </w:style>
  <w:style w:type="paragraph" w:customStyle="1" w:styleId="220">
    <w:name w:val="Основной текст 22"/>
    <w:basedOn w:val="a"/>
    <w:rsid w:val="00567A41"/>
    <w:pPr>
      <w:overflowPunct w:val="0"/>
      <w:autoSpaceDE w:val="0"/>
      <w:autoSpaceDN w:val="0"/>
      <w:adjustRightInd w:val="0"/>
      <w:ind w:firstLine="709"/>
      <w:textAlignment w:val="baseline"/>
    </w:pPr>
    <w:rPr>
      <w:sz w:val="28"/>
      <w:szCs w:val="20"/>
    </w:rPr>
  </w:style>
  <w:style w:type="character" w:customStyle="1" w:styleId="2f2">
    <w:name w:val="Стиль ОсновнойРПС2 Знак"/>
    <w:basedOn w:val="afffd"/>
    <w:rsid w:val="00567A41"/>
    <w:rPr>
      <w:b/>
      <w:bCs/>
      <w:i/>
      <w:iCs/>
    </w:rPr>
  </w:style>
  <w:style w:type="character" w:customStyle="1" w:styleId="afffd">
    <w:name w:val="ОсновнойРПС Знак"/>
    <w:basedOn w:val="af"/>
    <w:rsid w:val="00567A41"/>
    <w:rPr>
      <w:sz w:val="28"/>
      <w:szCs w:val="28"/>
      <w:lang w:val="ru-RU" w:eastAsia="ru-RU" w:bidi="ar-SA"/>
    </w:rPr>
  </w:style>
  <w:style w:type="paragraph" w:styleId="2f3">
    <w:name w:val="toc 2"/>
    <w:basedOn w:val="a"/>
    <w:next w:val="a"/>
    <w:autoRedefine/>
    <w:uiPriority w:val="39"/>
    <w:rsid w:val="00567A41"/>
    <w:pPr>
      <w:tabs>
        <w:tab w:val="right" w:leader="dot" w:pos="9498"/>
      </w:tabs>
      <w:ind w:left="240" w:right="78"/>
    </w:pPr>
    <w:rPr>
      <w:b/>
      <w:noProof/>
      <w:sz w:val="28"/>
      <w:szCs w:val="28"/>
    </w:rPr>
  </w:style>
  <w:style w:type="paragraph" w:customStyle="1" w:styleId="10-021">
    <w:name w:val="Стиль 10 пт полужирный По центру Слева:  -02 см Первая строка:...1"/>
    <w:basedOn w:val="a"/>
    <w:rsid w:val="00567A41"/>
    <w:pPr>
      <w:widowControl w:val="0"/>
      <w:autoSpaceDE w:val="0"/>
      <w:autoSpaceDN w:val="0"/>
      <w:adjustRightInd w:val="0"/>
      <w:ind w:left="-113" w:right="-113"/>
      <w:jc w:val="center"/>
    </w:pPr>
    <w:rPr>
      <w:b/>
      <w:bCs/>
      <w:sz w:val="20"/>
      <w:szCs w:val="20"/>
    </w:rPr>
  </w:style>
  <w:style w:type="paragraph" w:customStyle="1" w:styleId="ConsNonformat">
    <w:name w:val="ConsNonformat"/>
    <w:rsid w:val="00567A41"/>
    <w:pPr>
      <w:widowControl w:val="0"/>
      <w:autoSpaceDE w:val="0"/>
      <w:autoSpaceDN w:val="0"/>
      <w:adjustRightInd w:val="0"/>
      <w:ind w:right="19772"/>
    </w:pPr>
    <w:rPr>
      <w:rFonts w:ascii="Courier New" w:eastAsia="Times New Roman" w:hAnsi="Courier New" w:cs="Courier New"/>
    </w:rPr>
  </w:style>
  <w:style w:type="character" w:customStyle="1" w:styleId="Normal10-0220">
    <w:name w:val="Стиль Normal + 10 пт полужирный По центру Слева:  -02 см Справ...2 Знак"/>
    <w:basedOn w:val="Normal"/>
    <w:rsid w:val="00567A41"/>
  </w:style>
  <w:style w:type="paragraph" w:customStyle="1" w:styleId="Normal101">
    <w:name w:val="Стиль Normal + 10 пт полужирный По центру1"/>
    <w:basedOn w:val="26"/>
    <w:rsid w:val="00567A41"/>
    <w:pPr>
      <w:spacing w:before="0" w:after="0"/>
      <w:jc w:val="center"/>
    </w:pPr>
    <w:rPr>
      <w:b/>
      <w:bCs/>
      <w:snapToGrid/>
      <w:sz w:val="20"/>
    </w:rPr>
  </w:style>
  <w:style w:type="paragraph" w:customStyle="1" w:styleId="0">
    <w:name w:val="Стиль Название объекта + Перед:  0 пт"/>
    <w:basedOn w:val="a4"/>
    <w:next w:val="6"/>
    <w:rsid w:val="00567A41"/>
    <w:pPr>
      <w:widowControl w:val="0"/>
      <w:autoSpaceDE w:val="0"/>
      <w:autoSpaceDN w:val="0"/>
      <w:adjustRightInd w:val="0"/>
      <w:spacing w:before="120" w:after="60"/>
      <w:outlineLvl w:val="5"/>
    </w:pPr>
    <w:rPr>
      <w:rFonts w:ascii="Times New Roman" w:eastAsia="Times New Roman" w:hAnsi="Times New Roman" w:cs="Times New Roman"/>
      <w:b w:val="0"/>
      <w:bCs w:val="0"/>
      <w:sz w:val="26"/>
    </w:rPr>
  </w:style>
  <w:style w:type="paragraph" w:customStyle="1" w:styleId="Normal0">
    <w:name w:val="Стиль Стиль Normal + + Черный"/>
    <w:basedOn w:val="a"/>
    <w:rsid w:val="00567A41"/>
    <w:rPr>
      <w:color w:val="000000"/>
      <w:sz w:val="22"/>
      <w:szCs w:val="20"/>
    </w:rPr>
  </w:style>
  <w:style w:type="paragraph" w:styleId="afffe">
    <w:name w:val="List Bullet"/>
    <w:basedOn w:val="a"/>
    <w:autoRedefine/>
    <w:rsid w:val="003B51EA"/>
    <w:pPr>
      <w:tabs>
        <w:tab w:val="left" w:pos="357"/>
      </w:tabs>
      <w:jc w:val="both"/>
    </w:pPr>
    <w:rPr>
      <w:rFonts w:ascii="Arial" w:hAnsi="Arial" w:cs="Arial"/>
    </w:rPr>
  </w:style>
  <w:style w:type="character" w:customStyle="1" w:styleId="311">
    <w:name w:val="Заголовок 3 Знак Знак1"/>
    <w:basedOn w:val="a0"/>
    <w:rsid w:val="00567A41"/>
    <w:rPr>
      <w:rFonts w:ascii="Arial" w:hAnsi="Arial" w:cs="Arial"/>
      <w:b/>
      <w:bCs/>
      <w:sz w:val="26"/>
      <w:szCs w:val="26"/>
      <w:lang w:val="ru-RU" w:eastAsia="ru-RU" w:bidi="ar-SA"/>
    </w:rPr>
  </w:style>
  <w:style w:type="paragraph" w:customStyle="1" w:styleId="affff">
    <w:name w:val="Список_БК"/>
    <w:basedOn w:val="a"/>
    <w:rsid w:val="00567A41"/>
    <w:pPr>
      <w:tabs>
        <w:tab w:val="num" w:pos="720"/>
      </w:tabs>
      <w:ind w:firstLine="357"/>
      <w:jc w:val="both"/>
    </w:pPr>
    <w:rPr>
      <w:snapToGrid w:val="0"/>
    </w:rPr>
  </w:style>
  <w:style w:type="paragraph" w:customStyle="1" w:styleId="10-02">
    <w:name w:val="Стиль 10 пт полужирный По центру Слева:  -02 см Первая строка:..."/>
    <w:basedOn w:val="a"/>
    <w:rsid w:val="00567A41"/>
    <w:pPr>
      <w:ind w:left="-113" w:right="-113"/>
      <w:jc w:val="center"/>
    </w:pPr>
    <w:rPr>
      <w:b/>
      <w:bCs/>
      <w:sz w:val="20"/>
      <w:szCs w:val="20"/>
    </w:rPr>
  </w:style>
  <w:style w:type="paragraph" w:customStyle="1" w:styleId="43">
    <w:name w:val="Заголовок 4 + курсив"/>
    <w:basedOn w:val="3"/>
    <w:rsid w:val="00567A41"/>
    <w:pPr>
      <w:keepLines w:val="0"/>
      <w:tabs>
        <w:tab w:val="num" w:pos="1800"/>
      </w:tabs>
      <w:spacing w:before="360" w:after="60"/>
      <w:ind w:left="1728" w:hanging="648"/>
    </w:pPr>
    <w:rPr>
      <w:rFonts w:ascii="Times New Roman" w:hAnsi="Times New Roman" w:cs="Times New Roman"/>
      <w:i/>
      <w:color w:val="auto"/>
      <w:sz w:val="28"/>
      <w:szCs w:val="26"/>
    </w:rPr>
  </w:style>
  <w:style w:type="paragraph" w:customStyle="1" w:styleId="14-">
    <w:name w:val="осн.14-отчет"/>
    <w:basedOn w:val="a"/>
    <w:rsid w:val="00567A41"/>
    <w:pPr>
      <w:spacing w:after="120"/>
      <w:ind w:firstLine="720"/>
      <w:jc w:val="both"/>
    </w:pPr>
    <w:rPr>
      <w:sz w:val="28"/>
      <w:szCs w:val="20"/>
    </w:rPr>
  </w:style>
  <w:style w:type="paragraph" w:customStyle="1" w:styleId="xl24">
    <w:name w:val="xl24"/>
    <w:basedOn w:val="a"/>
    <w:rsid w:val="00567A41"/>
    <w:pPr>
      <w:pBdr>
        <w:bottom w:val="single" w:sz="4" w:space="0" w:color="auto"/>
        <w:right w:val="single" w:sz="12" w:space="0" w:color="auto"/>
      </w:pBdr>
      <w:spacing w:before="100" w:beforeAutospacing="1" w:after="100" w:afterAutospacing="1"/>
      <w:jc w:val="center"/>
    </w:pPr>
    <w:rPr>
      <w:rFonts w:eastAsia="Arial Unicode MS"/>
      <w:sz w:val="18"/>
      <w:szCs w:val="18"/>
    </w:rPr>
  </w:style>
  <w:style w:type="paragraph" w:customStyle="1" w:styleId="xl25">
    <w:name w:val="xl25"/>
    <w:basedOn w:val="a"/>
    <w:rsid w:val="00567A41"/>
    <w:pPr>
      <w:pBdr>
        <w:bottom w:val="single" w:sz="4" w:space="0" w:color="auto"/>
        <w:right w:val="single" w:sz="12" w:space="0" w:color="auto"/>
      </w:pBdr>
      <w:spacing w:before="100" w:beforeAutospacing="1" w:after="100" w:afterAutospacing="1"/>
      <w:jc w:val="center"/>
    </w:pPr>
    <w:rPr>
      <w:rFonts w:eastAsia="Arial Unicode MS"/>
      <w:b/>
      <w:bCs/>
    </w:rPr>
  </w:style>
  <w:style w:type="paragraph" w:customStyle="1" w:styleId="xl26">
    <w:name w:val="xl26"/>
    <w:basedOn w:val="a"/>
    <w:rsid w:val="00567A41"/>
    <w:pPr>
      <w:pBdr>
        <w:left w:val="single" w:sz="12" w:space="0" w:color="auto"/>
        <w:bottom w:val="single" w:sz="4" w:space="0" w:color="auto"/>
        <w:right w:val="single" w:sz="4" w:space="0" w:color="auto"/>
      </w:pBdr>
      <w:shd w:val="clear" w:color="auto" w:fill="969696"/>
      <w:spacing w:before="100" w:beforeAutospacing="1" w:after="100" w:afterAutospacing="1"/>
      <w:textAlignment w:val="top"/>
    </w:pPr>
    <w:rPr>
      <w:rFonts w:eastAsia="Arial Unicode MS"/>
      <w:b/>
      <w:bCs/>
    </w:rPr>
  </w:style>
  <w:style w:type="paragraph" w:customStyle="1" w:styleId="xl27">
    <w:name w:val="xl27"/>
    <w:basedOn w:val="a"/>
    <w:rsid w:val="00567A41"/>
    <w:pPr>
      <w:pBdr>
        <w:left w:val="single" w:sz="12" w:space="0" w:color="auto"/>
        <w:bottom w:val="single" w:sz="4" w:space="0" w:color="auto"/>
        <w:right w:val="single" w:sz="4" w:space="0" w:color="auto"/>
      </w:pBdr>
      <w:shd w:val="clear" w:color="auto" w:fill="FFFF99"/>
      <w:spacing w:before="100" w:beforeAutospacing="1" w:after="100" w:afterAutospacing="1"/>
      <w:textAlignment w:val="top"/>
    </w:pPr>
    <w:rPr>
      <w:rFonts w:eastAsia="Arial Unicode MS"/>
      <w:b/>
      <w:bCs/>
    </w:rPr>
  </w:style>
  <w:style w:type="paragraph" w:customStyle="1" w:styleId="xl28">
    <w:name w:val="xl28"/>
    <w:basedOn w:val="a"/>
    <w:rsid w:val="00567A41"/>
    <w:pPr>
      <w:pBdr>
        <w:left w:val="single" w:sz="12"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29">
    <w:name w:val="xl29"/>
    <w:basedOn w:val="a"/>
    <w:rsid w:val="00567A41"/>
    <w:pPr>
      <w:pBdr>
        <w:left w:val="single" w:sz="12" w:space="0" w:color="auto"/>
        <w:bottom w:val="single" w:sz="4" w:space="0" w:color="auto"/>
        <w:right w:val="single" w:sz="4" w:space="0" w:color="auto"/>
      </w:pBdr>
      <w:shd w:val="clear" w:color="auto" w:fill="C0C0C0"/>
      <w:spacing w:before="100" w:beforeAutospacing="1" w:after="100" w:afterAutospacing="1"/>
      <w:textAlignment w:val="top"/>
    </w:pPr>
    <w:rPr>
      <w:rFonts w:eastAsia="Arial Unicode MS"/>
      <w:b/>
      <w:bCs/>
    </w:rPr>
  </w:style>
  <w:style w:type="paragraph" w:customStyle="1" w:styleId="xl30">
    <w:name w:val="xl30"/>
    <w:basedOn w:val="a"/>
    <w:rsid w:val="00567A41"/>
    <w:pPr>
      <w:pBdr>
        <w:left w:val="single" w:sz="12" w:space="0" w:color="auto"/>
        <w:bottom w:val="single" w:sz="4" w:space="0" w:color="auto"/>
        <w:right w:val="single" w:sz="4" w:space="0" w:color="auto"/>
      </w:pBdr>
      <w:shd w:val="clear" w:color="auto" w:fill="FF99CC"/>
      <w:spacing w:before="100" w:beforeAutospacing="1" w:after="100" w:afterAutospacing="1"/>
      <w:textAlignment w:val="top"/>
    </w:pPr>
    <w:rPr>
      <w:rFonts w:eastAsia="Arial Unicode MS"/>
      <w:b/>
      <w:bCs/>
    </w:rPr>
  </w:style>
  <w:style w:type="paragraph" w:customStyle="1" w:styleId="xl31">
    <w:name w:val="xl31"/>
    <w:basedOn w:val="a"/>
    <w:rsid w:val="00567A41"/>
    <w:pPr>
      <w:pBdr>
        <w:left w:val="single" w:sz="4" w:space="0" w:color="auto"/>
        <w:bottom w:val="single" w:sz="12" w:space="0" w:color="auto"/>
        <w:right w:val="single" w:sz="4" w:space="0" w:color="auto"/>
      </w:pBdr>
      <w:shd w:val="clear" w:color="auto" w:fill="C0C0C0"/>
      <w:spacing w:before="100" w:beforeAutospacing="1" w:after="100" w:afterAutospacing="1"/>
      <w:textAlignment w:val="top"/>
    </w:pPr>
    <w:rPr>
      <w:rFonts w:eastAsia="Arial Unicode MS"/>
      <w:b/>
      <w:bCs/>
    </w:rPr>
  </w:style>
  <w:style w:type="paragraph" w:customStyle="1" w:styleId="xl32">
    <w:name w:val="xl32"/>
    <w:basedOn w:val="a"/>
    <w:rsid w:val="00567A41"/>
    <w:pPr>
      <w:pBdr>
        <w:bottom w:val="single" w:sz="12" w:space="0" w:color="auto"/>
        <w:right w:val="single" w:sz="4" w:space="0" w:color="auto"/>
      </w:pBdr>
      <w:spacing w:before="100" w:beforeAutospacing="1" w:after="100" w:afterAutospacing="1"/>
      <w:jc w:val="center"/>
    </w:pPr>
    <w:rPr>
      <w:rFonts w:eastAsia="Arial Unicode MS"/>
      <w:sz w:val="18"/>
      <w:szCs w:val="18"/>
    </w:rPr>
  </w:style>
  <w:style w:type="paragraph" w:customStyle="1" w:styleId="xl33">
    <w:name w:val="xl33"/>
    <w:basedOn w:val="a"/>
    <w:rsid w:val="00567A41"/>
    <w:pPr>
      <w:pBdr>
        <w:bottom w:val="single" w:sz="12" w:space="0" w:color="auto"/>
        <w:right w:val="single" w:sz="12" w:space="0" w:color="auto"/>
      </w:pBdr>
      <w:spacing w:before="100" w:beforeAutospacing="1" w:after="100" w:afterAutospacing="1"/>
      <w:jc w:val="center"/>
    </w:pPr>
    <w:rPr>
      <w:rFonts w:eastAsia="Arial Unicode MS"/>
      <w:sz w:val="18"/>
      <w:szCs w:val="18"/>
    </w:rPr>
  </w:style>
  <w:style w:type="paragraph" w:customStyle="1" w:styleId="xl34">
    <w:name w:val="xl34"/>
    <w:basedOn w:val="a"/>
    <w:rsid w:val="00567A41"/>
    <w:pPr>
      <w:pBdr>
        <w:bottom w:val="single" w:sz="12" w:space="0" w:color="auto"/>
        <w:right w:val="single" w:sz="12" w:space="0" w:color="auto"/>
      </w:pBdr>
      <w:spacing w:before="100" w:beforeAutospacing="1" w:after="100" w:afterAutospacing="1"/>
      <w:jc w:val="center"/>
    </w:pPr>
    <w:rPr>
      <w:rFonts w:eastAsia="Arial Unicode MS"/>
      <w:b/>
      <w:bCs/>
    </w:rPr>
  </w:style>
  <w:style w:type="paragraph" w:customStyle="1" w:styleId="xl35">
    <w:name w:val="xl35"/>
    <w:basedOn w:val="a"/>
    <w:rsid w:val="00567A41"/>
    <w:pPr>
      <w:pBdr>
        <w:bottom w:val="single" w:sz="12" w:space="0" w:color="auto"/>
        <w:right w:val="single" w:sz="12" w:space="0" w:color="auto"/>
      </w:pBdr>
      <w:spacing w:before="100" w:beforeAutospacing="1" w:after="100" w:afterAutospacing="1"/>
      <w:jc w:val="center"/>
    </w:pPr>
    <w:rPr>
      <w:rFonts w:eastAsia="Arial Unicode MS"/>
      <w:b/>
      <w:bCs/>
      <w:sz w:val="18"/>
      <w:szCs w:val="18"/>
    </w:rPr>
  </w:style>
  <w:style w:type="paragraph" w:customStyle="1" w:styleId="xl36">
    <w:name w:val="xl36"/>
    <w:basedOn w:val="a"/>
    <w:rsid w:val="00567A41"/>
    <w:pPr>
      <w:pBdr>
        <w:top w:val="single" w:sz="12" w:space="0" w:color="auto"/>
        <w:left w:val="single" w:sz="12" w:space="0" w:color="auto"/>
        <w:right w:val="single" w:sz="4" w:space="0" w:color="auto"/>
      </w:pBdr>
      <w:shd w:val="clear" w:color="auto" w:fill="969696"/>
      <w:spacing w:before="100" w:beforeAutospacing="1" w:after="100" w:afterAutospacing="1"/>
    </w:pPr>
    <w:rPr>
      <w:rFonts w:ascii="Arial CYR" w:eastAsia="Arial Unicode MS" w:hAnsi="Arial CYR" w:cs="Arial CYR"/>
    </w:rPr>
  </w:style>
  <w:style w:type="paragraph" w:customStyle="1" w:styleId="xl37">
    <w:name w:val="xl37"/>
    <w:basedOn w:val="a"/>
    <w:rsid w:val="00567A41"/>
    <w:pPr>
      <w:pBdr>
        <w:left w:val="single" w:sz="12" w:space="0" w:color="auto"/>
        <w:bottom w:val="single" w:sz="12" w:space="0" w:color="auto"/>
        <w:right w:val="single" w:sz="4" w:space="0" w:color="auto"/>
      </w:pBdr>
      <w:shd w:val="clear" w:color="auto" w:fill="969696"/>
      <w:spacing w:before="100" w:beforeAutospacing="1" w:after="100" w:afterAutospacing="1"/>
    </w:pPr>
    <w:rPr>
      <w:rFonts w:ascii="Arial CYR" w:eastAsia="Arial Unicode MS" w:hAnsi="Arial CYR" w:cs="Arial CYR"/>
    </w:rPr>
  </w:style>
  <w:style w:type="paragraph" w:customStyle="1" w:styleId="xl38">
    <w:name w:val="xl38"/>
    <w:basedOn w:val="a"/>
    <w:rsid w:val="00567A41"/>
    <w:pPr>
      <w:pBdr>
        <w:top w:val="single" w:sz="12" w:space="0" w:color="auto"/>
        <w:left w:val="single" w:sz="4" w:space="0" w:color="auto"/>
        <w:bottom w:val="single" w:sz="12" w:space="0" w:color="auto"/>
      </w:pBdr>
      <w:shd w:val="clear" w:color="auto" w:fill="969696"/>
      <w:spacing w:before="100" w:beforeAutospacing="1" w:after="100" w:afterAutospacing="1"/>
      <w:jc w:val="center"/>
      <w:textAlignment w:val="center"/>
    </w:pPr>
    <w:rPr>
      <w:rFonts w:ascii="Arial CYR" w:eastAsia="Arial Unicode MS" w:hAnsi="Arial CYR" w:cs="Arial CYR"/>
      <w:b/>
      <w:bCs/>
    </w:rPr>
  </w:style>
  <w:style w:type="paragraph" w:customStyle="1" w:styleId="xl39">
    <w:name w:val="xl39"/>
    <w:basedOn w:val="a"/>
    <w:rsid w:val="00567A41"/>
    <w:pPr>
      <w:pBdr>
        <w:top w:val="single" w:sz="12" w:space="0" w:color="auto"/>
        <w:bottom w:val="single" w:sz="12" w:space="0" w:color="auto"/>
      </w:pBdr>
      <w:shd w:val="clear" w:color="auto" w:fill="969696"/>
      <w:spacing w:before="100" w:beforeAutospacing="1" w:after="100" w:afterAutospacing="1"/>
      <w:jc w:val="center"/>
      <w:textAlignment w:val="center"/>
    </w:pPr>
    <w:rPr>
      <w:rFonts w:ascii="Arial CYR" w:eastAsia="Arial Unicode MS" w:hAnsi="Arial CYR" w:cs="Arial CYR"/>
      <w:b/>
      <w:bCs/>
    </w:rPr>
  </w:style>
  <w:style w:type="paragraph" w:customStyle="1" w:styleId="xl40">
    <w:name w:val="xl40"/>
    <w:basedOn w:val="a"/>
    <w:rsid w:val="00567A41"/>
    <w:pPr>
      <w:pBdr>
        <w:top w:val="single" w:sz="12" w:space="0" w:color="auto"/>
        <w:bottom w:val="single" w:sz="12" w:space="0" w:color="auto"/>
        <w:right w:val="single" w:sz="12" w:space="0" w:color="auto"/>
      </w:pBdr>
      <w:shd w:val="clear" w:color="auto" w:fill="969696"/>
      <w:spacing w:before="100" w:beforeAutospacing="1" w:after="100" w:afterAutospacing="1"/>
      <w:jc w:val="center"/>
      <w:textAlignment w:val="center"/>
    </w:pPr>
    <w:rPr>
      <w:rFonts w:ascii="Arial CYR" w:eastAsia="Arial Unicode MS" w:hAnsi="Arial CYR" w:cs="Arial CYR"/>
      <w:b/>
      <w:bCs/>
    </w:rPr>
  </w:style>
  <w:style w:type="paragraph" w:customStyle="1" w:styleId="xl41">
    <w:name w:val="xl41"/>
    <w:basedOn w:val="a"/>
    <w:rsid w:val="00567A41"/>
    <w:pPr>
      <w:pBdr>
        <w:top w:val="single" w:sz="12" w:space="0" w:color="auto"/>
        <w:left w:val="single" w:sz="12" w:space="0" w:color="auto"/>
        <w:bottom w:val="single" w:sz="12" w:space="0" w:color="auto"/>
      </w:pBdr>
      <w:shd w:val="clear" w:color="auto" w:fill="969696"/>
      <w:spacing w:before="100" w:beforeAutospacing="1" w:after="100" w:afterAutospacing="1"/>
      <w:jc w:val="center"/>
      <w:textAlignment w:val="center"/>
    </w:pPr>
    <w:rPr>
      <w:rFonts w:ascii="Arial CYR" w:eastAsia="Arial Unicode MS" w:hAnsi="Arial CYR" w:cs="Arial CYR"/>
      <w:b/>
      <w:bCs/>
    </w:rPr>
  </w:style>
  <w:style w:type="paragraph" w:customStyle="1" w:styleId="xl42">
    <w:name w:val="xl42"/>
    <w:basedOn w:val="a"/>
    <w:rsid w:val="00567A41"/>
    <w:pPr>
      <w:pBdr>
        <w:top w:val="single" w:sz="12" w:space="0" w:color="auto"/>
        <w:bottom w:val="single" w:sz="12" w:space="0" w:color="auto"/>
      </w:pBdr>
      <w:shd w:val="clear" w:color="auto" w:fill="969696"/>
      <w:spacing w:before="100" w:beforeAutospacing="1" w:after="100" w:afterAutospacing="1"/>
      <w:jc w:val="center"/>
      <w:textAlignment w:val="center"/>
    </w:pPr>
    <w:rPr>
      <w:rFonts w:ascii="Arial CYR" w:eastAsia="Arial Unicode MS" w:hAnsi="Arial CYR" w:cs="Arial CYR"/>
      <w:b/>
      <w:bCs/>
    </w:rPr>
  </w:style>
  <w:style w:type="paragraph" w:customStyle="1" w:styleId="xl43">
    <w:name w:val="xl43"/>
    <w:basedOn w:val="a"/>
    <w:rsid w:val="00567A41"/>
    <w:pPr>
      <w:pBdr>
        <w:bottom w:val="single" w:sz="12" w:space="0" w:color="auto"/>
        <w:right w:val="single" w:sz="4" w:space="0" w:color="auto"/>
      </w:pBdr>
      <w:shd w:val="clear" w:color="auto" w:fill="969696"/>
      <w:spacing w:before="100" w:beforeAutospacing="1" w:after="100" w:afterAutospacing="1"/>
      <w:jc w:val="center"/>
      <w:textAlignment w:val="center"/>
    </w:pPr>
    <w:rPr>
      <w:rFonts w:ascii="Arial CYR" w:eastAsia="Arial Unicode MS" w:hAnsi="Arial CYR" w:cs="Arial CYR"/>
      <w:b/>
      <w:bCs/>
    </w:rPr>
  </w:style>
  <w:style w:type="paragraph" w:customStyle="1" w:styleId="xl44">
    <w:name w:val="xl44"/>
    <w:basedOn w:val="a"/>
    <w:rsid w:val="00567A41"/>
    <w:pPr>
      <w:pBdr>
        <w:top w:val="single" w:sz="12" w:space="0" w:color="auto"/>
        <w:bottom w:val="single" w:sz="12" w:space="0" w:color="auto"/>
        <w:right w:val="single" w:sz="4" w:space="0" w:color="auto"/>
      </w:pBdr>
      <w:shd w:val="clear" w:color="auto" w:fill="969696"/>
      <w:spacing w:before="100" w:beforeAutospacing="1" w:after="100" w:afterAutospacing="1"/>
      <w:jc w:val="center"/>
      <w:textAlignment w:val="center"/>
    </w:pPr>
    <w:rPr>
      <w:rFonts w:ascii="Arial CYR" w:eastAsia="Arial Unicode MS" w:hAnsi="Arial CYR" w:cs="Arial CYR"/>
      <w:b/>
      <w:bCs/>
    </w:rPr>
  </w:style>
  <w:style w:type="paragraph" w:customStyle="1" w:styleId="xl45">
    <w:name w:val="xl45"/>
    <w:basedOn w:val="a"/>
    <w:rsid w:val="00567A41"/>
    <w:pPr>
      <w:pBdr>
        <w:top w:val="single" w:sz="12" w:space="0" w:color="auto"/>
        <w:bottom w:val="single" w:sz="12" w:space="0" w:color="auto"/>
        <w:right w:val="single" w:sz="12" w:space="0" w:color="auto"/>
      </w:pBdr>
      <w:shd w:val="clear" w:color="auto" w:fill="969696"/>
      <w:spacing w:before="100" w:beforeAutospacing="1" w:after="100" w:afterAutospacing="1"/>
      <w:jc w:val="center"/>
      <w:textAlignment w:val="center"/>
    </w:pPr>
    <w:rPr>
      <w:rFonts w:ascii="Arial CYR" w:eastAsia="Arial Unicode MS" w:hAnsi="Arial CYR" w:cs="Arial CYR"/>
      <w:b/>
      <w:bCs/>
    </w:rPr>
  </w:style>
  <w:style w:type="paragraph" w:customStyle="1" w:styleId="xl46">
    <w:name w:val="xl46"/>
    <w:basedOn w:val="a"/>
    <w:rsid w:val="00567A41"/>
    <w:pPr>
      <w:pBdr>
        <w:bottom w:val="single" w:sz="12" w:space="0" w:color="auto"/>
        <w:right w:val="single" w:sz="12" w:space="0" w:color="auto"/>
      </w:pBdr>
      <w:shd w:val="clear" w:color="auto" w:fill="969696"/>
      <w:spacing w:before="100" w:beforeAutospacing="1" w:after="100" w:afterAutospacing="1"/>
      <w:jc w:val="center"/>
      <w:textAlignment w:val="center"/>
    </w:pPr>
    <w:rPr>
      <w:rFonts w:ascii="Arial CYR" w:eastAsia="Arial Unicode MS" w:hAnsi="Arial CYR" w:cs="Arial CYR"/>
      <w:b/>
      <w:bCs/>
    </w:rPr>
  </w:style>
  <w:style w:type="paragraph" w:customStyle="1" w:styleId="xl47">
    <w:name w:val="xl47"/>
    <w:basedOn w:val="a"/>
    <w:rsid w:val="00567A41"/>
    <w:pPr>
      <w:pBdr>
        <w:bottom w:val="single" w:sz="12" w:space="0" w:color="auto"/>
      </w:pBdr>
      <w:shd w:val="clear" w:color="auto" w:fill="969696"/>
      <w:spacing w:before="100" w:beforeAutospacing="1" w:after="100" w:afterAutospacing="1"/>
      <w:jc w:val="center"/>
      <w:textAlignment w:val="center"/>
    </w:pPr>
    <w:rPr>
      <w:rFonts w:ascii="Arial CYR" w:eastAsia="Arial Unicode MS" w:hAnsi="Arial CYR" w:cs="Arial CYR"/>
      <w:b/>
      <w:bCs/>
    </w:rPr>
  </w:style>
  <w:style w:type="paragraph" w:customStyle="1" w:styleId="xl48">
    <w:name w:val="xl48"/>
    <w:basedOn w:val="a"/>
    <w:rsid w:val="00567A41"/>
    <w:pPr>
      <w:pBdr>
        <w:bottom w:val="single" w:sz="4" w:space="0" w:color="auto"/>
      </w:pBdr>
      <w:shd w:val="clear" w:color="auto" w:fill="99CCFF"/>
      <w:spacing w:before="100" w:beforeAutospacing="1" w:after="100" w:afterAutospacing="1"/>
      <w:jc w:val="center"/>
    </w:pPr>
    <w:rPr>
      <w:rFonts w:eastAsia="Arial Unicode MS"/>
      <w:b/>
      <w:bCs/>
    </w:rPr>
  </w:style>
  <w:style w:type="paragraph" w:customStyle="1" w:styleId="xl49">
    <w:name w:val="xl49"/>
    <w:basedOn w:val="a"/>
    <w:rsid w:val="00567A41"/>
    <w:pPr>
      <w:pBdr>
        <w:bottom w:val="single" w:sz="4" w:space="0" w:color="auto"/>
      </w:pBdr>
      <w:shd w:val="clear" w:color="auto" w:fill="969696"/>
      <w:spacing w:before="100" w:beforeAutospacing="1" w:after="100" w:afterAutospacing="1"/>
      <w:jc w:val="center"/>
    </w:pPr>
    <w:rPr>
      <w:rFonts w:eastAsia="Arial Unicode MS"/>
      <w:b/>
      <w:bCs/>
    </w:rPr>
  </w:style>
  <w:style w:type="paragraph" w:customStyle="1" w:styleId="xl50">
    <w:name w:val="xl50"/>
    <w:basedOn w:val="a"/>
    <w:rsid w:val="00567A41"/>
    <w:pPr>
      <w:pBdr>
        <w:bottom w:val="single" w:sz="4" w:space="0" w:color="auto"/>
      </w:pBdr>
      <w:shd w:val="clear" w:color="auto" w:fill="FFFF99"/>
      <w:spacing w:before="100" w:beforeAutospacing="1" w:after="100" w:afterAutospacing="1"/>
      <w:jc w:val="center"/>
    </w:pPr>
    <w:rPr>
      <w:rFonts w:eastAsia="Arial Unicode MS"/>
      <w:b/>
      <w:bCs/>
    </w:rPr>
  </w:style>
  <w:style w:type="paragraph" w:customStyle="1" w:styleId="xl51">
    <w:name w:val="xl51"/>
    <w:basedOn w:val="a"/>
    <w:rsid w:val="00567A41"/>
    <w:pPr>
      <w:pBdr>
        <w:bottom w:val="single" w:sz="4" w:space="0" w:color="auto"/>
      </w:pBdr>
      <w:spacing w:before="100" w:beforeAutospacing="1" w:after="100" w:afterAutospacing="1"/>
      <w:jc w:val="center"/>
    </w:pPr>
    <w:rPr>
      <w:rFonts w:eastAsia="Arial Unicode MS"/>
      <w:b/>
      <w:bCs/>
    </w:rPr>
  </w:style>
  <w:style w:type="paragraph" w:customStyle="1" w:styleId="xl52">
    <w:name w:val="xl52"/>
    <w:basedOn w:val="a"/>
    <w:rsid w:val="00567A41"/>
    <w:pPr>
      <w:pBdr>
        <w:bottom w:val="single" w:sz="4" w:space="0" w:color="auto"/>
      </w:pBdr>
      <w:shd w:val="clear" w:color="auto" w:fill="C0C0C0"/>
      <w:spacing w:before="100" w:beforeAutospacing="1" w:after="100" w:afterAutospacing="1"/>
      <w:jc w:val="center"/>
    </w:pPr>
    <w:rPr>
      <w:rFonts w:eastAsia="Arial Unicode MS"/>
      <w:b/>
      <w:bCs/>
    </w:rPr>
  </w:style>
  <w:style w:type="paragraph" w:customStyle="1" w:styleId="xl53">
    <w:name w:val="xl53"/>
    <w:basedOn w:val="a"/>
    <w:rsid w:val="00567A41"/>
    <w:pPr>
      <w:pBdr>
        <w:bottom w:val="single" w:sz="4" w:space="0" w:color="auto"/>
      </w:pBdr>
      <w:shd w:val="clear" w:color="auto" w:fill="FF99CC"/>
      <w:spacing w:before="100" w:beforeAutospacing="1" w:after="100" w:afterAutospacing="1"/>
      <w:jc w:val="center"/>
    </w:pPr>
    <w:rPr>
      <w:rFonts w:eastAsia="Arial Unicode MS"/>
      <w:b/>
      <w:bCs/>
    </w:rPr>
  </w:style>
  <w:style w:type="paragraph" w:customStyle="1" w:styleId="xl54">
    <w:name w:val="xl54"/>
    <w:basedOn w:val="a"/>
    <w:rsid w:val="00567A41"/>
    <w:pPr>
      <w:pBdr>
        <w:bottom w:val="single" w:sz="12" w:space="0" w:color="auto"/>
      </w:pBdr>
      <w:shd w:val="clear" w:color="auto" w:fill="C0C0C0"/>
      <w:spacing w:before="100" w:beforeAutospacing="1" w:after="100" w:afterAutospacing="1"/>
      <w:jc w:val="center"/>
    </w:pPr>
    <w:rPr>
      <w:rFonts w:eastAsia="Arial Unicode MS"/>
      <w:b/>
      <w:bCs/>
    </w:rPr>
  </w:style>
  <w:style w:type="paragraph" w:customStyle="1" w:styleId="xl55">
    <w:name w:val="xl55"/>
    <w:basedOn w:val="a"/>
    <w:rsid w:val="00567A41"/>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6">
    <w:name w:val="xl56"/>
    <w:basedOn w:val="a"/>
    <w:rsid w:val="00567A41"/>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7">
    <w:name w:val="xl57"/>
    <w:basedOn w:val="a"/>
    <w:rsid w:val="00567A4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8">
    <w:name w:val="xl58"/>
    <w:basedOn w:val="a"/>
    <w:rsid w:val="00567A41"/>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9">
    <w:name w:val="xl59"/>
    <w:basedOn w:val="a"/>
    <w:rsid w:val="00567A41"/>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0">
    <w:name w:val="xl60"/>
    <w:basedOn w:val="a"/>
    <w:rsid w:val="00567A41"/>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1">
    <w:name w:val="xl61"/>
    <w:basedOn w:val="a"/>
    <w:rsid w:val="00567A41"/>
    <w:pPr>
      <w:pBdr>
        <w:top w:val="single" w:sz="8" w:space="0" w:color="auto"/>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rFonts w:ascii="Arial CYR" w:eastAsia="Arial Unicode MS" w:hAnsi="Arial CYR" w:cs="Arial CYR"/>
      <w:b/>
      <w:bCs/>
    </w:rPr>
  </w:style>
  <w:style w:type="paragraph" w:customStyle="1" w:styleId="xl62">
    <w:name w:val="xl62"/>
    <w:basedOn w:val="a"/>
    <w:rsid w:val="00567A41"/>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rFonts w:ascii="Arial CYR" w:eastAsia="Arial Unicode MS" w:hAnsi="Arial CYR" w:cs="Arial CYR"/>
      <w:b/>
      <w:bCs/>
      <w:sz w:val="16"/>
      <w:szCs w:val="16"/>
    </w:rPr>
  </w:style>
  <w:style w:type="paragraph" w:customStyle="1" w:styleId="xl63">
    <w:name w:val="xl63"/>
    <w:basedOn w:val="a"/>
    <w:rsid w:val="00567A41"/>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rFonts w:ascii="Arial CYR" w:eastAsia="Arial Unicode MS" w:hAnsi="Arial CYR" w:cs="Arial CYR"/>
      <w:b/>
      <w:bCs/>
      <w:sz w:val="16"/>
      <w:szCs w:val="16"/>
    </w:rPr>
  </w:style>
  <w:style w:type="paragraph" w:customStyle="1" w:styleId="xl64">
    <w:name w:val="xl64"/>
    <w:basedOn w:val="a"/>
    <w:rsid w:val="00567A41"/>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rFonts w:ascii="Arial CYR" w:eastAsia="Arial Unicode MS" w:hAnsi="Arial CYR" w:cs="Arial CYR"/>
      <w:b/>
      <w:bCs/>
      <w:sz w:val="16"/>
      <w:szCs w:val="16"/>
    </w:rPr>
  </w:style>
  <w:style w:type="paragraph" w:customStyle="1" w:styleId="xl65">
    <w:name w:val="xl65"/>
    <w:basedOn w:val="a"/>
    <w:rsid w:val="00567A41"/>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rFonts w:ascii="Arial CYR" w:eastAsia="Arial Unicode MS" w:hAnsi="Arial CYR" w:cs="Arial CYR"/>
      <w:b/>
      <w:bCs/>
      <w:sz w:val="16"/>
      <w:szCs w:val="16"/>
    </w:rPr>
  </w:style>
  <w:style w:type="paragraph" w:customStyle="1" w:styleId="Normal10-021">
    <w:name w:val="Стиль Normal + 10 пт полужирный По центру Слева:  -02 см Справ..."/>
    <w:basedOn w:val="26"/>
    <w:rsid w:val="00567A41"/>
    <w:pPr>
      <w:spacing w:before="0" w:after="0"/>
      <w:ind w:left="-113" w:right="-113"/>
      <w:jc w:val="center"/>
    </w:pPr>
    <w:rPr>
      <w:b/>
      <w:bCs/>
      <w:snapToGrid/>
      <w:sz w:val="20"/>
    </w:rPr>
  </w:style>
  <w:style w:type="paragraph" w:customStyle="1" w:styleId="360">
    <w:name w:val="Стиль Заголовок 3 + Перед:  6 пт"/>
    <w:basedOn w:val="3"/>
    <w:rsid w:val="00567A41"/>
    <w:pPr>
      <w:keepLines w:val="0"/>
      <w:widowControl w:val="0"/>
      <w:numPr>
        <w:ilvl w:val="2"/>
      </w:numPr>
      <w:autoSpaceDE w:val="0"/>
      <w:autoSpaceDN w:val="0"/>
      <w:adjustRightInd w:val="0"/>
      <w:spacing w:before="120" w:after="60"/>
      <w:ind w:left="720"/>
    </w:pPr>
    <w:rPr>
      <w:rFonts w:ascii="Arial" w:hAnsi="Arial" w:cs="Times New Roman"/>
      <w:b w:val="0"/>
      <w:color w:val="auto"/>
      <w:sz w:val="28"/>
    </w:rPr>
  </w:style>
  <w:style w:type="paragraph" w:customStyle="1" w:styleId="ConsNormal">
    <w:name w:val="ConsNormal"/>
    <w:rsid w:val="00567A41"/>
    <w:pPr>
      <w:widowControl w:val="0"/>
      <w:autoSpaceDE w:val="0"/>
      <w:autoSpaceDN w:val="0"/>
      <w:adjustRightInd w:val="0"/>
      <w:ind w:right="19772" w:firstLine="720"/>
    </w:pPr>
    <w:rPr>
      <w:rFonts w:ascii="Arial" w:eastAsia="Times New Roman" w:hAnsi="Arial" w:cs="Arial"/>
    </w:rPr>
  </w:style>
  <w:style w:type="paragraph" w:styleId="2f4">
    <w:name w:val="List Bullet 2"/>
    <w:aliases w:val="Маркированный список1"/>
    <w:basedOn w:val="a"/>
    <w:autoRedefine/>
    <w:rsid w:val="00567A41"/>
    <w:pPr>
      <w:jc w:val="both"/>
    </w:pPr>
    <w:rPr>
      <w:bCs/>
    </w:rPr>
  </w:style>
  <w:style w:type="paragraph" w:customStyle="1" w:styleId="FR2">
    <w:name w:val="FR2"/>
    <w:rsid w:val="00567A41"/>
    <w:pPr>
      <w:widowControl w:val="0"/>
      <w:autoSpaceDE w:val="0"/>
      <w:autoSpaceDN w:val="0"/>
      <w:adjustRightInd w:val="0"/>
      <w:spacing w:before="420"/>
      <w:ind w:firstLine="560"/>
    </w:pPr>
    <w:rPr>
      <w:rFonts w:ascii="Courier New" w:eastAsia="Times New Roman" w:hAnsi="Courier New" w:cs="Courier New"/>
      <w:sz w:val="24"/>
      <w:szCs w:val="24"/>
    </w:rPr>
  </w:style>
  <w:style w:type="paragraph" w:customStyle="1" w:styleId="font6">
    <w:name w:val="font6"/>
    <w:basedOn w:val="a"/>
    <w:rsid w:val="00567A41"/>
    <w:pPr>
      <w:spacing w:before="100" w:beforeAutospacing="1" w:after="100" w:afterAutospacing="1"/>
    </w:pPr>
    <w:rPr>
      <w:rFonts w:eastAsia="Arial Unicode MS"/>
      <w:sz w:val="20"/>
      <w:szCs w:val="20"/>
    </w:rPr>
  </w:style>
  <w:style w:type="paragraph" w:customStyle="1" w:styleId="ConsTitle">
    <w:name w:val="ConsTitle"/>
    <w:rsid w:val="00567A41"/>
    <w:pPr>
      <w:widowControl w:val="0"/>
      <w:autoSpaceDE w:val="0"/>
      <w:autoSpaceDN w:val="0"/>
      <w:adjustRightInd w:val="0"/>
    </w:pPr>
    <w:rPr>
      <w:rFonts w:ascii="Arial" w:eastAsia="Times New Roman" w:hAnsi="Arial" w:cs="Arial"/>
      <w:b/>
      <w:bCs/>
      <w:sz w:val="16"/>
      <w:szCs w:val="16"/>
    </w:rPr>
  </w:style>
  <w:style w:type="paragraph" w:customStyle="1" w:styleId="3c">
    <w:name w:val="Стиль Заголовок 3 + полужирный"/>
    <w:basedOn w:val="3"/>
    <w:rsid w:val="00567A41"/>
    <w:pPr>
      <w:keepLines w:val="0"/>
      <w:widowControl w:val="0"/>
      <w:numPr>
        <w:ilvl w:val="2"/>
      </w:numPr>
      <w:autoSpaceDE w:val="0"/>
      <w:autoSpaceDN w:val="0"/>
      <w:adjustRightInd w:val="0"/>
      <w:spacing w:before="360" w:after="60"/>
      <w:ind w:left="720"/>
    </w:pPr>
    <w:rPr>
      <w:rFonts w:ascii="Arial" w:hAnsi="Arial" w:cs="Arial"/>
      <w:b w:val="0"/>
      <w:color w:val="auto"/>
      <w:sz w:val="28"/>
      <w:szCs w:val="28"/>
    </w:rPr>
  </w:style>
  <w:style w:type="character" w:customStyle="1" w:styleId="120">
    <w:name w:val="Стиль 12 пт Знак Знак"/>
    <w:basedOn w:val="a0"/>
    <w:rsid w:val="00567A41"/>
    <w:rPr>
      <w:sz w:val="26"/>
      <w:szCs w:val="24"/>
      <w:lang w:val="ru-RU" w:eastAsia="ru-RU" w:bidi="ar-SA"/>
    </w:rPr>
  </w:style>
  <w:style w:type="paragraph" w:customStyle="1" w:styleId="1270">
    <w:name w:val="Стиль Слева:  127 см Первая строка:  0 см"/>
    <w:basedOn w:val="a"/>
    <w:rsid w:val="00567A41"/>
    <w:pPr>
      <w:widowControl w:val="0"/>
      <w:autoSpaceDE w:val="0"/>
      <w:autoSpaceDN w:val="0"/>
      <w:adjustRightInd w:val="0"/>
      <w:ind w:left="720"/>
    </w:pPr>
    <w:rPr>
      <w:sz w:val="26"/>
      <w:szCs w:val="20"/>
    </w:rPr>
  </w:style>
  <w:style w:type="character" w:customStyle="1" w:styleId="affff0">
    <w:name w:val="таблица_номер Знак"/>
    <w:basedOn w:val="20"/>
    <w:rsid w:val="00567A41"/>
    <w:rPr>
      <w:rFonts w:cs="Arial"/>
      <w:i/>
      <w:iCs/>
      <w:sz w:val="28"/>
      <w:szCs w:val="28"/>
      <w:lang w:val="ru-RU" w:eastAsia="ru-RU" w:bidi="ar-SA"/>
    </w:rPr>
  </w:style>
  <w:style w:type="character" w:customStyle="1" w:styleId="kor1">
    <w:name w:val="kor1"/>
    <w:basedOn w:val="a0"/>
    <w:rsid w:val="00567A41"/>
    <w:rPr>
      <w:rFonts w:ascii="Arial" w:hAnsi="Arial" w:cs="Arial" w:hint="default"/>
      <w:b/>
      <w:bCs/>
      <w:i w:val="0"/>
      <w:iCs w:val="0"/>
      <w:color w:val="81482B"/>
      <w:sz w:val="18"/>
      <w:szCs w:val="18"/>
    </w:rPr>
  </w:style>
  <w:style w:type="paragraph" w:customStyle="1" w:styleId="contentheader2cols">
    <w:name w:val="contentheader2cols"/>
    <w:basedOn w:val="a"/>
    <w:rsid w:val="00567A41"/>
    <w:pPr>
      <w:spacing w:before="100" w:beforeAutospacing="1" w:after="100" w:afterAutospacing="1"/>
    </w:pPr>
  </w:style>
  <w:style w:type="paragraph" w:customStyle="1" w:styleId="Normal1">
    <w:name w:val="Стиль Normal + полужирный"/>
    <w:basedOn w:val="26"/>
    <w:rsid w:val="00567A41"/>
    <w:pPr>
      <w:spacing w:before="0" w:after="0"/>
      <w:ind w:left="-113" w:right="-113"/>
      <w:jc w:val="center"/>
    </w:pPr>
    <w:rPr>
      <w:b/>
      <w:bCs/>
      <w:snapToGrid/>
      <w:sz w:val="20"/>
    </w:rPr>
  </w:style>
  <w:style w:type="paragraph" w:customStyle="1" w:styleId="Normal01125">
    <w:name w:val="Стиль Normal + По ширине Слева:  01 см Первая строка:  125 см ..."/>
    <w:basedOn w:val="26"/>
    <w:rsid w:val="00567A41"/>
    <w:pPr>
      <w:spacing w:before="0" w:after="0"/>
      <w:ind w:left="57"/>
    </w:pPr>
    <w:rPr>
      <w:snapToGrid/>
      <w:sz w:val="22"/>
    </w:rPr>
  </w:style>
  <w:style w:type="paragraph" w:customStyle="1" w:styleId="Normal011251">
    <w:name w:val="Стиль Normal + По ширине Слева:  01 см Первая строка:  125 см ...1"/>
    <w:basedOn w:val="26"/>
    <w:rsid w:val="00567A41"/>
    <w:pPr>
      <w:spacing w:before="0" w:after="0"/>
      <w:ind w:left="57"/>
    </w:pPr>
    <w:rPr>
      <w:snapToGrid/>
      <w:sz w:val="22"/>
    </w:rPr>
  </w:style>
  <w:style w:type="character" w:customStyle="1" w:styleId="affff1">
    <w:name w:val="заголовки таблиц Знак Знак"/>
    <w:basedOn w:val="a0"/>
    <w:rsid w:val="00567A41"/>
    <w:rPr>
      <w:b/>
      <w:bCs/>
      <w:noProof w:val="0"/>
      <w:sz w:val="24"/>
      <w:lang w:val="ru-RU" w:eastAsia="ru-RU" w:bidi="ar-SA"/>
    </w:rPr>
  </w:style>
  <w:style w:type="paragraph" w:customStyle="1" w:styleId="affff2">
    <w:name w:val="заголовки таблиц Знак"/>
    <w:basedOn w:val="a"/>
    <w:rsid w:val="00567A41"/>
    <w:pPr>
      <w:spacing w:before="120"/>
      <w:jc w:val="center"/>
    </w:pPr>
    <w:rPr>
      <w:b/>
      <w:bCs/>
      <w:szCs w:val="20"/>
    </w:rPr>
  </w:style>
  <w:style w:type="character" w:customStyle="1" w:styleId="artx">
    <w:name w:val="artx Знак"/>
    <w:basedOn w:val="a0"/>
    <w:rsid w:val="00567A41"/>
    <w:rPr>
      <w:rFonts w:ascii="Arial" w:hAnsi="Arial" w:cs="Arial"/>
      <w:color w:val="000000"/>
      <w:sz w:val="18"/>
      <w:szCs w:val="18"/>
      <w:lang w:val="ru-RU" w:eastAsia="ru-RU" w:bidi="ar-SA"/>
    </w:rPr>
  </w:style>
  <w:style w:type="paragraph" w:customStyle="1" w:styleId="2f5">
    <w:name w:val="Подзаголовок 2"/>
    <w:basedOn w:val="a"/>
    <w:rsid w:val="00567A41"/>
    <w:pPr>
      <w:keepLines/>
      <w:ind w:firstLine="850"/>
      <w:jc w:val="both"/>
    </w:pPr>
    <w:rPr>
      <w:b/>
      <w:sz w:val="28"/>
      <w:szCs w:val="20"/>
    </w:rPr>
  </w:style>
  <w:style w:type="paragraph" w:customStyle="1" w:styleId="-">
    <w:name w:val="осн.-отчет"/>
    <w:basedOn w:val="a"/>
    <w:rsid w:val="00567A41"/>
    <w:pPr>
      <w:ind w:firstLine="720"/>
      <w:jc w:val="both"/>
    </w:pPr>
    <w:rPr>
      <w:sz w:val="28"/>
      <w:szCs w:val="20"/>
    </w:rPr>
  </w:style>
  <w:style w:type="paragraph" w:customStyle="1" w:styleId="06">
    <w:name w:val="спис.0.6"/>
    <w:basedOn w:val="a"/>
    <w:rsid w:val="00567A41"/>
    <w:rPr>
      <w:sz w:val="28"/>
      <w:szCs w:val="28"/>
    </w:rPr>
  </w:style>
  <w:style w:type="paragraph" w:customStyle="1" w:styleId="Normal10-023">
    <w:name w:val="Стиль Стиль Normal + 10 пт полужирный По центру Слева:  -02 см Спра..."/>
    <w:basedOn w:val="Normal10-022"/>
    <w:rsid w:val="00567A41"/>
    <w:pPr>
      <w:widowControl w:val="0"/>
      <w:autoSpaceDE w:val="0"/>
      <w:autoSpaceDN w:val="0"/>
      <w:adjustRightInd w:val="0"/>
    </w:pPr>
    <w:rPr>
      <w:sz w:val="16"/>
    </w:rPr>
  </w:style>
  <w:style w:type="character" w:customStyle="1" w:styleId="affff3">
    <w:name w:val="Содержание"/>
    <w:basedOn w:val="a0"/>
    <w:rsid w:val="00567A41"/>
    <w:rPr>
      <w:rFonts w:ascii="Arial" w:hAnsi="Arial"/>
      <w:b/>
      <w:bCs/>
      <w:sz w:val="28"/>
    </w:rPr>
  </w:style>
  <w:style w:type="paragraph" w:customStyle="1" w:styleId="100">
    <w:name w:val="Стиль 10 пт полужирный По центру"/>
    <w:basedOn w:val="a"/>
    <w:rsid w:val="00567A41"/>
    <w:pPr>
      <w:widowControl w:val="0"/>
      <w:autoSpaceDE w:val="0"/>
      <w:autoSpaceDN w:val="0"/>
      <w:adjustRightInd w:val="0"/>
      <w:spacing w:before="120"/>
      <w:ind w:firstLine="720"/>
      <w:jc w:val="center"/>
    </w:pPr>
    <w:rPr>
      <w:b/>
      <w:bCs/>
      <w:sz w:val="20"/>
      <w:szCs w:val="20"/>
    </w:rPr>
  </w:style>
  <w:style w:type="paragraph" w:customStyle="1" w:styleId="Normal2">
    <w:name w:val="Стиль Normal + По центру"/>
    <w:basedOn w:val="26"/>
    <w:rsid w:val="00567A41"/>
    <w:pPr>
      <w:spacing w:before="0" w:after="0"/>
      <w:jc w:val="center"/>
    </w:pPr>
    <w:rPr>
      <w:snapToGrid/>
      <w:sz w:val="22"/>
    </w:rPr>
  </w:style>
  <w:style w:type="paragraph" w:styleId="1f0">
    <w:name w:val="index 1"/>
    <w:basedOn w:val="a"/>
    <w:next w:val="a"/>
    <w:autoRedefine/>
    <w:semiHidden/>
    <w:rsid w:val="00567A41"/>
    <w:pPr>
      <w:widowControl w:val="0"/>
      <w:autoSpaceDE w:val="0"/>
      <w:autoSpaceDN w:val="0"/>
      <w:adjustRightInd w:val="0"/>
      <w:spacing w:before="120"/>
      <w:ind w:left="260" w:hanging="260"/>
      <w:jc w:val="both"/>
    </w:pPr>
    <w:rPr>
      <w:sz w:val="26"/>
      <w:szCs w:val="20"/>
    </w:rPr>
  </w:style>
  <w:style w:type="paragraph" w:styleId="affff4">
    <w:name w:val="index heading"/>
    <w:basedOn w:val="a"/>
    <w:next w:val="1f0"/>
    <w:semiHidden/>
    <w:rsid w:val="00567A41"/>
  </w:style>
  <w:style w:type="paragraph" w:customStyle="1" w:styleId="affff5">
    <w:name w:val="Название таблицы"/>
    <w:basedOn w:val="a"/>
    <w:next w:val="a"/>
    <w:rsid w:val="00567A41"/>
    <w:pPr>
      <w:spacing w:before="60" w:after="60"/>
      <w:jc w:val="right"/>
    </w:pPr>
    <w:rPr>
      <w:szCs w:val="20"/>
    </w:rPr>
  </w:style>
  <w:style w:type="paragraph" w:customStyle="1" w:styleId="affff6">
    <w:name w:val="Список нумерованный"/>
    <w:basedOn w:val="a"/>
    <w:autoRedefine/>
    <w:rsid w:val="00567A41"/>
    <w:pPr>
      <w:tabs>
        <w:tab w:val="num" w:pos="1134"/>
      </w:tabs>
      <w:spacing w:before="60" w:after="60" w:line="360" w:lineRule="auto"/>
      <w:ind w:firstLine="709"/>
      <w:jc w:val="both"/>
    </w:pPr>
    <w:rPr>
      <w:szCs w:val="20"/>
    </w:rPr>
  </w:style>
  <w:style w:type="paragraph" w:customStyle="1" w:styleId="affff7">
    <w:name w:val="Название рисунка"/>
    <w:basedOn w:val="a"/>
    <w:next w:val="a"/>
    <w:autoRedefine/>
    <w:rsid w:val="00567A41"/>
    <w:pPr>
      <w:widowControl w:val="0"/>
      <w:suppressAutoHyphens/>
      <w:jc w:val="center"/>
    </w:pPr>
    <w:rPr>
      <w:szCs w:val="20"/>
    </w:rPr>
  </w:style>
  <w:style w:type="character" w:customStyle="1" w:styleId="affff8">
    <w:name w:val="Для выделения в тексте"/>
    <w:basedOn w:val="a0"/>
    <w:rsid w:val="00567A41"/>
    <w:rPr>
      <w:b/>
      <w:bCs/>
      <w:spacing w:val="40"/>
    </w:rPr>
  </w:style>
  <w:style w:type="paragraph" w:customStyle="1" w:styleId="affff9">
    <w:name w:val="перечисления с цифрой"/>
    <w:basedOn w:val="a"/>
    <w:rsid w:val="00567A41"/>
    <w:pPr>
      <w:tabs>
        <w:tab w:val="num" w:pos="360"/>
      </w:tabs>
      <w:spacing w:before="60" w:after="60" w:line="360" w:lineRule="auto"/>
      <w:ind w:left="360" w:hanging="360"/>
      <w:jc w:val="both"/>
    </w:pPr>
    <w:rPr>
      <w:szCs w:val="20"/>
    </w:rPr>
  </w:style>
  <w:style w:type="paragraph" w:customStyle="1" w:styleId="affffa">
    <w:name w:val="Перечисления с чертой"/>
    <w:basedOn w:val="a"/>
    <w:rsid w:val="00567A41"/>
    <w:pPr>
      <w:tabs>
        <w:tab w:val="num" w:pos="1080"/>
      </w:tabs>
      <w:spacing w:before="60" w:after="60" w:line="360" w:lineRule="auto"/>
      <w:ind w:firstLine="720"/>
      <w:jc w:val="both"/>
    </w:pPr>
    <w:rPr>
      <w:rFonts w:ascii="Arial" w:hAnsi="Arial"/>
    </w:rPr>
  </w:style>
  <w:style w:type="paragraph" w:customStyle="1" w:styleId="affffb">
    <w:name w:val="Перечисление с цифрой"/>
    <w:basedOn w:val="a"/>
    <w:rsid w:val="00567A41"/>
    <w:pPr>
      <w:tabs>
        <w:tab w:val="num" w:pos="1088"/>
      </w:tabs>
      <w:spacing w:before="60" w:after="60" w:line="360" w:lineRule="auto"/>
      <w:ind w:left="48" w:firstLine="680"/>
      <w:jc w:val="both"/>
    </w:pPr>
    <w:rPr>
      <w:sz w:val="26"/>
      <w:szCs w:val="20"/>
    </w:rPr>
  </w:style>
  <w:style w:type="paragraph" w:customStyle="1" w:styleId="101">
    <w:name w:val="Стиль Заголовок 1 + Первая строка:  0 см"/>
    <w:basedOn w:val="1"/>
    <w:autoRedefine/>
    <w:rsid w:val="00567A41"/>
    <w:pPr>
      <w:keepLines w:val="0"/>
      <w:widowControl w:val="0"/>
      <w:tabs>
        <w:tab w:val="left" w:pos="1083"/>
      </w:tabs>
      <w:suppressAutoHyphens/>
      <w:spacing w:before="0"/>
      <w:ind w:left="-57" w:firstLine="741"/>
      <w:jc w:val="center"/>
    </w:pPr>
    <w:rPr>
      <w:rFonts w:ascii="Arial" w:hAnsi="Arial" w:cs="Times New Roman"/>
      <w:color w:val="auto"/>
      <w:kern w:val="28"/>
      <w:sz w:val="32"/>
      <w:szCs w:val="32"/>
    </w:rPr>
  </w:style>
  <w:style w:type="paragraph" w:customStyle="1" w:styleId="2003">
    <w:name w:val="Стиль Заголовок 2 + Слева:  0 мм Справа:  0 мм После:  3 пт"/>
    <w:basedOn w:val="2"/>
    <w:rsid w:val="00567A41"/>
    <w:pPr>
      <w:keepLines w:val="0"/>
      <w:widowControl w:val="0"/>
      <w:suppressAutoHyphens/>
      <w:spacing w:before="240" w:after="60"/>
      <w:jc w:val="center"/>
    </w:pPr>
    <w:rPr>
      <w:rFonts w:ascii="Arial" w:hAnsi="Arial" w:cs="Times New Roman"/>
      <w:color w:val="auto"/>
      <w:sz w:val="28"/>
      <w:szCs w:val="20"/>
    </w:rPr>
  </w:style>
  <w:style w:type="paragraph" w:customStyle="1" w:styleId="116pt">
    <w:name w:val="Стиль Заголовок 1 + кернинг от 16 pt"/>
    <w:basedOn w:val="1"/>
    <w:rsid w:val="00567A41"/>
    <w:pPr>
      <w:keepLines w:val="0"/>
      <w:widowControl w:val="0"/>
      <w:tabs>
        <w:tab w:val="left" w:pos="1083"/>
      </w:tabs>
      <w:suppressAutoHyphens/>
      <w:spacing w:before="0"/>
      <w:ind w:left="-57" w:firstLine="741"/>
      <w:jc w:val="center"/>
    </w:pPr>
    <w:rPr>
      <w:rFonts w:ascii="Arial" w:hAnsi="Arial" w:cs="Times New Roman"/>
      <w:color w:val="auto"/>
      <w:kern w:val="32"/>
      <w:sz w:val="32"/>
      <w:szCs w:val="32"/>
    </w:rPr>
  </w:style>
  <w:style w:type="character" w:customStyle="1" w:styleId="2f6">
    <w:name w:val="Оглавление2 Знак"/>
    <w:basedOn w:val="2f2"/>
    <w:rsid w:val="00567A41"/>
  </w:style>
  <w:style w:type="paragraph" w:customStyle="1" w:styleId="normal3">
    <w:name w:val="normal"/>
    <w:basedOn w:val="a"/>
    <w:rsid w:val="00567A41"/>
    <w:pPr>
      <w:spacing w:before="100" w:after="100"/>
    </w:pPr>
    <w:rPr>
      <w:szCs w:val="20"/>
    </w:rPr>
  </w:style>
  <w:style w:type="character" w:customStyle="1" w:styleId="affffc">
    <w:name w:val="заголовки таблиц Знак Знак Знак"/>
    <w:basedOn w:val="a0"/>
    <w:rsid w:val="00567A41"/>
    <w:rPr>
      <w:b/>
      <w:bCs/>
      <w:sz w:val="24"/>
      <w:lang w:val="ru-RU" w:eastAsia="ru-RU" w:bidi="ar-SA"/>
    </w:rPr>
  </w:style>
  <w:style w:type="paragraph" w:customStyle="1" w:styleId="2f7">
    <w:name w:val="заголов2"/>
    <w:basedOn w:val="a"/>
    <w:rsid w:val="00567A41"/>
    <w:pPr>
      <w:keepNext/>
      <w:keepLines/>
      <w:widowControl w:val="0"/>
      <w:ind w:firstLine="720"/>
      <w:jc w:val="both"/>
      <w:outlineLvl w:val="0"/>
    </w:pPr>
    <w:rPr>
      <w:b/>
      <w:sz w:val="28"/>
      <w:szCs w:val="28"/>
    </w:rPr>
  </w:style>
  <w:style w:type="paragraph" w:styleId="affffd">
    <w:name w:val="Block Text"/>
    <w:basedOn w:val="a"/>
    <w:rsid w:val="00567A41"/>
    <w:pPr>
      <w:ind w:left="-851" w:right="-766" w:firstLine="851"/>
      <w:jc w:val="both"/>
    </w:pPr>
    <w:rPr>
      <w:sz w:val="28"/>
      <w:szCs w:val="20"/>
    </w:rPr>
  </w:style>
  <w:style w:type="paragraph" w:customStyle="1" w:styleId="3d">
    <w:name w:val="Стиль Заголовок 3"/>
    <w:aliases w:val="ПодЗаголовок + Перед:  6 пт"/>
    <w:basedOn w:val="3"/>
    <w:rsid w:val="00567A41"/>
    <w:pPr>
      <w:keepLines w:val="0"/>
      <w:widowControl w:val="0"/>
      <w:numPr>
        <w:ilvl w:val="2"/>
      </w:numPr>
      <w:autoSpaceDE w:val="0"/>
      <w:autoSpaceDN w:val="0"/>
      <w:adjustRightInd w:val="0"/>
      <w:spacing w:before="120" w:after="60"/>
      <w:ind w:left="720"/>
    </w:pPr>
    <w:rPr>
      <w:rFonts w:ascii="Arial" w:hAnsi="Arial" w:cs="Times New Roman"/>
      <w:bCs w:val="0"/>
      <w:color w:val="auto"/>
      <w:sz w:val="28"/>
    </w:rPr>
  </w:style>
  <w:style w:type="character" w:customStyle="1" w:styleId="text1">
    <w:name w:val="text1"/>
    <w:basedOn w:val="a0"/>
    <w:rsid w:val="00567A41"/>
    <w:rPr>
      <w:rFonts w:ascii="Arial" w:hAnsi="Arial" w:cs="Arial" w:hint="default"/>
      <w:color w:val="000000"/>
    </w:rPr>
  </w:style>
  <w:style w:type="paragraph" w:customStyle="1" w:styleId="affffe">
    <w:name w:val="Для таблиц"/>
    <w:basedOn w:val="a"/>
    <w:rsid w:val="00567A41"/>
    <w:pPr>
      <w:jc w:val="center"/>
    </w:pPr>
    <w:rPr>
      <w:sz w:val="22"/>
      <w:szCs w:val="20"/>
    </w:rPr>
  </w:style>
  <w:style w:type="paragraph" w:customStyle="1" w:styleId="bodytext2">
    <w:name w:val="bodytext2"/>
    <w:basedOn w:val="a"/>
    <w:rsid w:val="00567A41"/>
    <w:pPr>
      <w:spacing w:before="100" w:beforeAutospacing="1" w:after="100" w:afterAutospacing="1"/>
    </w:pPr>
  </w:style>
  <w:style w:type="paragraph" w:customStyle="1" w:styleId="afffff">
    <w:name w:val="Абзац"/>
    <w:basedOn w:val="a"/>
    <w:rsid w:val="00567A41"/>
    <w:pPr>
      <w:spacing w:line="360" w:lineRule="auto"/>
      <w:ind w:firstLine="720"/>
      <w:jc w:val="both"/>
    </w:pPr>
    <w:rPr>
      <w:sz w:val="26"/>
      <w:szCs w:val="20"/>
    </w:rPr>
  </w:style>
  <w:style w:type="character" w:customStyle="1" w:styleId="Normal10-024">
    <w:name w:val="Стиль Стиль Normal + 10 пт полужирный По центру Слева:  -02 см Спра... Знак"/>
    <w:basedOn w:val="Normal10-0220"/>
    <w:rsid w:val="00567A41"/>
    <w:rPr>
      <w:b/>
      <w:bCs/>
      <w:sz w:val="16"/>
    </w:rPr>
  </w:style>
  <w:style w:type="paragraph" w:customStyle="1" w:styleId="Web">
    <w:name w:val="Обычный (Web)"/>
    <w:basedOn w:val="a"/>
    <w:rsid w:val="00567A41"/>
    <w:pPr>
      <w:spacing w:before="100" w:after="100"/>
    </w:pPr>
    <w:rPr>
      <w:szCs w:val="20"/>
    </w:rPr>
  </w:style>
  <w:style w:type="paragraph" w:customStyle="1" w:styleId="xl22">
    <w:name w:val="xl22"/>
    <w:basedOn w:val="a"/>
    <w:rsid w:val="00567A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
    <w:name w:val="xl23"/>
    <w:basedOn w:val="a"/>
    <w:rsid w:val="00567A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rPr>
  </w:style>
  <w:style w:type="paragraph" w:customStyle="1" w:styleId="2f8">
    <w:name w:val="Заголовок2"/>
    <w:basedOn w:val="1"/>
    <w:next w:val="2"/>
    <w:rsid w:val="00567A41"/>
    <w:pPr>
      <w:keepLines w:val="0"/>
      <w:tabs>
        <w:tab w:val="left" w:pos="644"/>
      </w:tabs>
      <w:spacing w:before="120" w:after="120"/>
    </w:pPr>
    <w:rPr>
      <w:rFonts w:ascii="Times New Roman" w:hAnsi="Times New Roman" w:cs="Times New Roman"/>
      <w:b w:val="0"/>
      <w:bCs w:val="0"/>
      <w:i/>
      <w:caps/>
      <w:color w:val="auto"/>
      <w:kern w:val="28"/>
    </w:rPr>
  </w:style>
  <w:style w:type="paragraph" w:customStyle="1" w:styleId="Normal4">
    <w:name w:val="Normal Знак Знак"/>
    <w:rsid w:val="00567A41"/>
    <w:pPr>
      <w:spacing w:before="100" w:after="100"/>
      <w:jc w:val="both"/>
    </w:pPr>
    <w:rPr>
      <w:rFonts w:ascii="Times New Roman" w:eastAsia="Times New Roman" w:hAnsi="Times New Roman"/>
      <w:snapToGrid w:val="0"/>
      <w:sz w:val="24"/>
    </w:rPr>
  </w:style>
  <w:style w:type="paragraph" w:customStyle="1" w:styleId="312">
    <w:name w:val="Основной текст с отступом 31"/>
    <w:basedOn w:val="a"/>
    <w:rsid w:val="00567A41"/>
    <w:pPr>
      <w:overflowPunct w:val="0"/>
      <w:autoSpaceDE w:val="0"/>
      <w:autoSpaceDN w:val="0"/>
      <w:adjustRightInd w:val="0"/>
      <w:ind w:firstLine="709"/>
      <w:jc w:val="both"/>
      <w:textAlignment w:val="baseline"/>
    </w:pPr>
    <w:rPr>
      <w:sz w:val="26"/>
      <w:szCs w:val="20"/>
    </w:rPr>
  </w:style>
  <w:style w:type="paragraph" w:customStyle="1" w:styleId="afffff0">
    <w:name w:val="аблотст"/>
    <w:basedOn w:val="a"/>
    <w:rsid w:val="00567A41"/>
    <w:pPr>
      <w:widowControl w:val="0"/>
      <w:spacing w:line="-220" w:lineRule="auto"/>
      <w:ind w:left="85"/>
    </w:pPr>
    <w:rPr>
      <w:rFonts w:ascii="Arial" w:hAnsi="Arial"/>
      <w:snapToGrid w:val="0"/>
      <w:sz w:val="20"/>
      <w:szCs w:val="20"/>
    </w:rPr>
  </w:style>
  <w:style w:type="paragraph" w:customStyle="1" w:styleId="xl66">
    <w:name w:val="xl66"/>
    <w:basedOn w:val="a"/>
    <w:rsid w:val="00567A4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character" w:customStyle="1" w:styleId="afffff1">
    <w:name w:val="заголовки таблиц Знак Знак Знак Знак"/>
    <w:basedOn w:val="a0"/>
    <w:rsid w:val="00567A41"/>
    <w:rPr>
      <w:b/>
      <w:bCs/>
      <w:sz w:val="24"/>
      <w:lang w:val="ru-RU" w:eastAsia="ru-RU" w:bidi="ar-SA"/>
    </w:rPr>
  </w:style>
  <w:style w:type="paragraph" w:customStyle="1" w:styleId="3e">
    <w:name w:val="Абзац3"/>
    <w:basedOn w:val="afffff2"/>
    <w:rsid w:val="00567A41"/>
    <w:rPr>
      <w:b/>
    </w:rPr>
  </w:style>
  <w:style w:type="paragraph" w:customStyle="1" w:styleId="afffff2">
    <w:name w:val="абзац"/>
    <w:basedOn w:val="a"/>
    <w:rsid w:val="00567A41"/>
    <w:pPr>
      <w:ind w:firstLine="720"/>
      <w:jc w:val="both"/>
    </w:pPr>
    <w:rPr>
      <w:sz w:val="28"/>
      <w:szCs w:val="28"/>
    </w:rPr>
  </w:style>
  <w:style w:type="paragraph" w:customStyle="1" w:styleId="textstyle1">
    <w:name w:val="text style1"/>
    <w:basedOn w:val="a"/>
    <w:rsid w:val="00567A41"/>
    <w:pPr>
      <w:spacing w:before="100" w:beforeAutospacing="1" w:after="100" w:afterAutospacing="1"/>
    </w:pPr>
    <w:rPr>
      <w:color w:val="000000"/>
    </w:rPr>
  </w:style>
  <w:style w:type="paragraph" w:customStyle="1" w:styleId="610">
    <w:name w:val="Стиль По ширине Перед:  6 пт1"/>
    <w:basedOn w:val="a"/>
    <w:rsid w:val="00567A41"/>
    <w:pPr>
      <w:tabs>
        <w:tab w:val="num" w:pos="417"/>
      </w:tabs>
      <w:ind w:left="397" w:hanging="340"/>
    </w:pPr>
  </w:style>
  <w:style w:type="character" w:customStyle="1" w:styleId="53">
    <w:name w:val="Стиль Заголовок 5 + полужирный Знак"/>
    <w:basedOn w:val="50"/>
    <w:rsid w:val="00567A41"/>
    <w:rPr>
      <w:b/>
      <w:bCs/>
      <w:i/>
      <w:iCs/>
      <w:sz w:val="28"/>
      <w:szCs w:val="28"/>
      <w:lang w:val="ru-RU" w:eastAsia="ru-RU" w:bidi="ar-SA"/>
    </w:rPr>
  </w:style>
  <w:style w:type="paragraph" w:styleId="2f9">
    <w:name w:val="List 2"/>
    <w:basedOn w:val="a"/>
    <w:rsid w:val="00567A41"/>
    <w:pPr>
      <w:ind w:left="566" w:hanging="283"/>
    </w:pPr>
  </w:style>
  <w:style w:type="paragraph" w:customStyle="1" w:styleId="5Arial1">
    <w:name w:val="Стиль Заголовок 5 + Arial1"/>
    <w:basedOn w:val="5"/>
    <w:rsid w:val="00567A41"/>
    <w:pPr>
      <w:keepNext w:val="0"/>
      <w:keepLines w:val="0"/>
      <w:widowControl w:val="0"/>
      <w:autoSpaceDE w:val="0"/>
      <w:autoSpaceDN w:val="0"/>
      <w:adjustRightInd w:val="0"/>
      <w:spacing w:before="360" w:after="60"/>
      <w:ind w:firstLine="720"/>
    </w:pPr>
    <w:rPr>
      <w:rFonts w:ascii="Arial" w:hAnsi="Arial" w:cs="Times New Roman"/>
      <w:b/>
      <w:bCs/>
      <w:color w:val="auto"/>
      <w:sz w:val="26"/>
      <w:szCs w:val="26"/>
    </w:rPr>
  </w:style>
  <w:style w:type="paragraph" w:customStyle="1" w:styleId="5Arial6">
    <w:name w:val="Стиль Заголовок 5 + Arial Перед:  6 пт"/>
    <w:basedOn w:val="5"/>
    <w:rsid w:val="00567A41"/>
    <w:pPr>
      <w:keepNext w:val="0"/>
      <w:keepLines w:val="0"/>
      <w:widowControl w:val="0"/>
      <w:autoSpaceDE w:val="0"/>
      <w:autoSpaceDN w:val="0"/>
      <w:adjustRightInd w:val="0"/>
      <w:spacing w:before="120" w:after="60"/>
      <w:ind w:firstLine="720"/>
    </w:pPr>
    <w:rPr>
      <w:rFonts w:ascii="Arial" w:hAnsi="Arial" w:cs="Times New Roman"/>
      <w:b/>
      <w:bCs/>
      <w:color w:val="auto"/>
      <w:sz w:val="26"/>
    </w:rPr>
  </w:style>
  <w:style w:type="paragraph" w:styleId="afffff3">
    <w:name w:val="table of figures"/>
    <w:basedOn w:val="a"/>
    <w:next w:val="a"/>
    <w:semiHidden/>
    <w:rsid w:val="00567A41"/>
    <w:pPr>
      <w:widowControl w:val="0"/>
      <w:autoSpaceDE w:val="0"/>
      <w:autoSpaceDN w:val="0"/>
      <w:adjustRightInd w:val="0"/>
      <w:spacing w:before="120"/>
      <w:ind w:firstLine="720"/>
      <w:jc w:val="both"/>
    </w:pPr>
    <w:rPr>
      <w:sz w:val="26"/>
      <w:szCs w:val="20"/>
    </w:rPr>
  </w:style>
  <w:style w:type="paragraph" w:customStyle="1" w:styleId="266">
    <w:name w:val="Стиль Стиль Заголовок 2 + Перед:  6 пт + Перед:  6 пт"/>
    <w:basedOn w:val="260"/>
    <w:rsid w:val="00567A41"/>
  </w:style>
  <w:style w:type="paragraph" w:customStyle="1" w:styleId="260">
    <w:name w:val="Стиль Заголовок 2 + Перед:  6 пт"/>
    <w:basedOn w:val="2"/>
    <w:rsid w:val="00567A41"/>
    <w:pPr>
      <w:keepLines w:val="0"/>
      <w:widowControl w:val="0"/>
      <w:numPr>
        <w:ilvl w:val="1"/>
      </w:numPr>
      <w:autoSpaceDE w:val="0"/>
      <w:autoSpaceDN w:val="0"/>
      <w:adjustRightInd w:val="0"/>
      <w:spacing w:before="480" w:after="60"/>
    </w:pPr>
    <w:rPr>
      <w:rFonts w:ascii="Arial" w:hAnsi="Arial" w:cs="Times New Roman"/>
      <w:i/>
      <w:iCs/>
      <w:color w:val="auto"/>
      <w:sz w:val="28"/>
      <w:szCs w:val="20"/>
    </w:rPr>
  </w:style>
  <w:style w:type="paragraph" w:customStyle="1" w:styleId="56">
    <w:name w:val="Стиль Заголовок 5 + По центру Перед:  6 пт"/>
    <w:basedOn w:val="5"/>
    <w:rsid w:val="00567A41"/>
    <w:pPr>
      <w:keepNext w:val="0"/>
      <w:keepLines w:val="0"/>
      <w:widowControl w:val="0"/>
      <w:autoSpaceDE w:val="0"/>
      <w:autoSpaceDN w:val="0"/>
      <w:adjustRightInd w:val="0"/>
      <w:spacing w:before="360" w:after="60"/>
      <w:jc w:val="center"/>
    </w:pPr>
    <w:rPr>
      <w:rFonts w:ascii="Arial" w:hAnsi="Arial" w:cs="Times New Roman"/>
      <w:b/>
      <w:bCs/>
      <w:color w:val="auto"/>
      <w:sz w:val="26"/>
    </w:rPr>
  </w:style>
  <w:style w:type="paragraph" w:customStyle="1" w:styleId="Normal5">
    <w:name w:val="Стиль Normal +"/>
    <w:basedOn w:val="26"/>
    <w:rsid w:val="00567A41"/>
    <w:pPr>
      <w:spacing w:before="0" w:after="0"/>
    </w:pPr>
    <w:rPr>
      <w:snapToGrid/>
      <w:sz w:val="22"/>
    </w:rPr>
  </w:style>
  <w:style w:type="paragraph" w:customStyle="1" w:styleId="121">
    <w:name w:val="Стиль полужирный Перед:  12 пт"/>
    <w:basedOn w:val="a"/>
    <w:rsid w:val="00567A41"/>
    <w:pPr>
      <w:widowControl w:val="0"/>
      <w:autoSpaceDE w:val="0"/>
      <w:autoSpaceDN w:val="0"/>
      <w:adjustRightInd w:val="0"/>
      <w:spacing w:before="240"/>
      <w:ind w:firstLine="720"/>
      <w:jc w:val="both"/>
    </w:pPr>
    <w:rPr>
      <w:b/>
      <w:bCs/>
      <w:sz w:val="28"/>
      <w:szCs w:val="20"/>
    </w:rPr>
  </w:style>
  <w:style w:type="paragraph" w:customStyle="1" w:styleId="artx0">
    <w:name w:val="artx"/>
    <w:basedOn w:val="a"/>
    <w:rsid w:val="00567A41"/>
    <w:rPr>
      <w:rFonts w:ascii="Arial" w:hAnsi="Arial" w:cs="Arial"/>
      <w:color w:val="000000"/>
      <w:sz w:val="18"/>
      <w:szCs w:val="18"/>
    </w:rPr>
  </w:style>
  <w:style w:type="paragraph" w:customStyle="1" w:styleId="new">
    <w:name w:val="new"/>
    <w:basedOn w:val="a"/>
    <w:rsid w:val="00567A41"/>
    <w:pPr>
      <w:spacing w:before="100" w:beforeAutospacing="1" w:after="100" w:afterAutospacing="1"/>
    </w:pPr>
    <w:rPr>
      <w:rFonts w:ascii="MS Sans Serif" w:hAnsi="MS Sans Serif" w:cs="Arial"/>
      <w:color w:val="000000"/>
      <w:sz w:val="21"/>
      <w:szCs w:val="21"/>
    </w:rPr>
  </w:style>
  <w:style w:type="character" w:customStyle="1" w:styleId="new1">
    <w:name w:val="new1"/>
    <w:basedOn w:val="a0"/>
    <w:rsid w:val="00567A41"/>
    <w:rPr>
      <w:color w:val="000000"/>
      <w:sz w:val="21"/>
      <w:szCs w:val="21"/>
    </w:rPr>
  </w:style>
  <w:style w:type="paragraph" w:customStyle="1" w:styleId="2fa">
    <w:name w:val="заголовок2"/>
    <w:basedOn w:val="1"/>
    <w:rsid w:val="00567A41"/>
    <w:pPr>
      <w:keepLines w:val="0"/>
      <w:spacing w:before="240" w:after="120"/>
      <w:ind w:left="720"/>
    </w:pPr>
    <w:rPr>
      <w:rFonts w:ascii="Times New Roman" w:hAnsi="Times New Roman" w:cs="Times New Roman"/>
      <w:color w:val="auto"/>
      <w:kern w:val="28"/>
    </w:rPr>
  </w:style>
  <w:style w:type="paragraph" w:customStyle="1" w:styleId="1f1">
    <w:name w:val="Заголовок1"/>
    <w:basedOn w:val="a"/>
    <w:rsid w:val="00567A41"/>
    <w:rPr>
      <w:b/>
      <w:smallCaps/>
      <w:sz w:val="28"/>
      <w:szCs w:val="28"/>
    </w:rPr>
  </w:style>
  <w:style w:type="paragraph" w:customStyle="1" w:styleId="afffff4">
    <w:name w:val="Таблица"/>
    <w:basedOn w:val="a"/>
    <w:rsid w:val="00567A41"/>
    <w:pPr>
      <w:tabs>
        <w:tab w:val="decimal" w:pos="567"/>
      </w:tabs>
      <w:spacing w:line="240" w:lineRule="exact"/>
    </w:pPr>
    <w:rPr>
      <w:rFonts w:ascii="Arial" w:hAnsi="Arial"/>
      <w:sz w:val="20"/>
      <w:szCs w:val="20"/>
    </w:rPr>
  </w:style>
  <w:style w:type="paragraph" w:customStyle="1" w:styleId="afffff5">
    <w:name w:val="заголовок_табл"/>
    <w:basedOn w:val="1"/>
    <w:rsid w:val="00567A41"/>
    <w:pPr>
      <w:keepLines w:val="0"/>
      <w:spacing w:before="0"/>
      <w:jc w:val="center"/>
    </w:pPr>
    <w:rPr>
      <w:rFonts w:ascii="Times New Roman" w:hAnsi="Times New Roman" w:cs="Times New Roman"/>
      <w:color w:val="auto"/>
      <w:kern w:val="32"/>
    </w:rPr>
  </w:style>
  <w:style w:type="paragraph" w:customStyle="1" w:styleId="afffff6">
    <w:name w:val="Маркирован"/>
    <w:basedOn w:val="a"/>
    <w:rsid w:val="00567A41"/>
    <w:pPr>
      <w:jc w:val="both"/>
    </w:pPr>
  </w:style>
  <w:style w:type="paragraph" w:customStyle="1" w:styleId="afffff7">
    <w:name w:val="Заголграф"/>
    <w:basedOn w:val="a"/>
    <w:next w:val="a"/>
    <w:rsid w:val="00567A41"/>
    <w:pPr>
      <w:spacing w:before="240" w:after="120"/>
    </w:pPr>
    <w:rPr>
      <w:b/>
      <w:caps/>
      <w:sz w:val="26"/>
      <w:szCs w:val="20"/>
    </w:rPr>
  </w:style>
  <w:style w:type="paragraph" w:customStyle="1" w:styleId="afffff8">
    <w:name w:val="Подзаголграф"/>
    <w:basedOn w:val="a"/>
    <w:next w:val="a"/>
    <w:rsid w:val="00567A41"/>
    <w:pPr>
      <w:jc w:val="center"/>
    </w:pPr>
    <w:rPr>
      <w:rFonts w:ascii="Arial" w:hAnsi="Arial"/>
      <w:szCs w:val="20"/>
    </w:rPr>
  </w:style>
  <w:style w:type="paragraph" w:customStyle="1" w:styleId="afffff9">
    <w:name w:val="Доклад"/>
    <w:basedOn w:val="a"/>
    <w:rsid w:val="00567A41"/>
    <w:pPr>
      <w:ind w:firstLine="709"/>
      <w:jc w:val="both"/>
    </w:pPr>
    <w:rPr>
      <w:szCs w:val="20"/>
    </w:rPr>
  </w:style>
  <w:style w:type="paragraph" w:customStyle="1" w:styleId="3f">
    <w:name w:val="Верхний колонтитул3"/>
    <w:basedOn w:val="a"/>
    <w:rsid w:val="00567A41"/>
    <w:pPr>
      <w:widowControl w:val="0"/>
      <w:tabs>
        <w:tab w:val="center" w:pos="4320"/>
        <w:tab w:val="right" w:pos="8640"/>
      </w:tabs>
    </w:pPr>
    <w:rPr>
      <w:sz w:val="20"/>
      <w:szCs w:val="20"/>
    </w:rPr>
  </w:style>
  <w:style w:type="character" w:customStyle="1" w:styleId="afffffa">
    <w:name w:val="Заголовок_табл Знак"/>
    <w:basedOn w:val="53"/>
    <w:rsid w:val="00567A41"/>
  </w:style>
  <w:style w:type="paragraph" w:customStyle="1" w:styleId="1f2">
    <w:name w:val="Оглавление1"/>
    <w:basedOn w:val="a"/>
    <w:rsid w:val="00567A41"/>
    <w:pPr>
      <w:ind w:firstLine="709"/>
    </w:pPr>
    <w:rPr>
      <w:b/>
      <w:smallCaps/>
      <w:color w:val="000000"/>
      <w:sz w:val="28"/>
      <w:szCs w:val="28"/>
    </w:rPr>
  </w:style>
  <w:style w:type="paragraph" w:customStyle="1" w:styleId="2fb">
    <w:name w:val="2.Заголовок"/>
    <w:next w:val="a"/>
    <w:rsid w:val="00567A41"/>
    <w:pPr>
      <w:pageBreakBefore/>
      <w:widowControl w:val="0"/>
      <w:suppressAutoHyphens/>
      <w:spacing w:after="120"/>
      <w:jc w:val="center"/>
    </w:pPr>
    <w:rPr>
      <w:rFonts w:ascii="Times New Roman" w:eastAsia="Times New Roman" w:hAnsi="Times New Roman"/>
      <w:b/>
      <w:sz w:val="28"/>
    </w:rPr>
  </w:style>
  <w:style w:type="character" w:customStyle="1" w:styleId="1f3">
    <w:name w:val="ПодЗаголовок Знак Знак1"/>
    <w:basedOn w:val="a0"/>
    <w:rsid w:val="00567A41"/>
    <w:rPr>
      <w:rFonts w:ascii="Arial" w:hAnsi="Arial" w:cs="Arial"/>
      <w:bCs/>
      <w:noProof w:val="0"/>
      <w:sz w:val="28"/>
      <w:szCs w:val="26"/>
      <w:lang w:val="ru-RU" w:eastAsia="ru-RU" w:bidi="ar-SA"/>
    </w:rPr>
  </w:style>
  <w:style w:type="paragraph" w:customStyle="1" w:styleId="44">
    <w:name w:val="4.Пояснение к таблице"/>
    <w:basedOn w:val="6-1"/>
    <w:next w:val="a"/>
    <w:rsid w:val="00567A41"/>
    <w:pPr>
      <w:suppressAutoHyphens/>
      <w:spacing w:after="20"/>
      <w:ind w:left="0" w:firstLine="0"/>
    </w:pPr>
    <w:rPr>
      <w:i/>
      <w:sz w:val="20"/>
      <w:lang w:val="en-US"/>
    </w:rPr>
  </w:style>
  <w:style w:type="paragraph" w:customStyle="1" w:styleId="6-1">
    <w:name w:val="6.Табл.-1уровень"/>
    <w:basedOn w:val="a"/>
    <w:rsid w:val="00567A41"/>
    <w:pPr>
      <w:widowControl w:val="0"/>
      <w:spacing w:before="20"/>
      <w:ind w:left="170" w:hanging="113"/>
    </w:pPr>
    <w:rPr>
      <w:sz w:val="16"/>
      <w:szCs w:val="20"/>
    </w:rPr>
  </w:style>
  <w:style w:type="character" w:customStyle="1" w:styleId="afffffb">
    <w:name w:val="ПодЗаголовок Знак Знак"/>
    <w:basedOn w:val="a0"/>
    <w:rsid w:val="00567A41"/>
    <w:rPr>
      <w:rFonts w:ascii="Arial" w:hAnsi="Arial" w:cs="Arial"/>
      <w:b/>
      <w:bCs/>
      <w:noProof w:val="0"/>
      <w:sz w:val="26"/>
      <w:szCs w:val="26"/>
      <w:lang w:val="ru-RU" w:eastAsia="ru-RU" w:bidi="ar-SA"/>
    </w:rPr>
  </w:style>
  <w:style w:type="paragraph" w:customStyle="1" w:styleId="60-">
    <w:name w:val="6.Ть0бл.-данные"/>
    <w:basedOn w:val="6-1"/>
    <w:rsid w:val="00567A41"/>
    <w:pPr>
      <w:suppressAutoHyphens/>
      <w:spacing w:before="0"/>
      <w:ind w:left="0" w:right="113" w:firstLine="0"/>
      <w:jc w:val="right"/>
    </w:pPr>
    <w:rPr>
      <w:snapToGrid w:val="0"/>
    </w:rPr>
  </w:style>
  <w:style w:type="character" w:customStyle="1" w:styleId="1f4">
    <w:name w:val="Оглавление1 Знак"/>
    <w:basedOn w:val="a0"/>
    <w:rsid w:val="00567A41"/>
    <w:rPr>
      <w:b/>
      <w:smallCaps/>
      <w:color w:val="000000"/>
      <w:sz w:val="28"/>
      <w:szCs w:val="28"/>
      <w:lang w:val="ru-RU" w:eastAsia="ru-RU" w:bidi="ar-SA"/>
    </w:rPr>
  </w:style>
  <w:style w:type="paragraph" w:customStyle="1" w:styleId="72">
    <w:name w:val="7.Данные таблицы"/>
    <w:rsid w:val="00567A41"/>
    <w:pPr>
      <w:widowControl w:val="0"/>
      <w:spacing w:before="20"/>
      <w:jc w:val="center"/>
    </w:pPr>
    <w:rPr>
      <w:rFonts w:ascii="Times New Roman" w:eastAsia="Times New Roman" w:hAnsi="Times New Roman"/>
      <w:b/>
      <w:sz w:val="16"/>
    </w:rPr>
  </w:style>
  <w:style w:type="paragraph" w:customStyle="1" w:styleId="410">
    <w:name w:val="Заголовок 41"/>
    <w:basedOn w:val="a"/>
    <w:next w:val="a"/>
    <w:rsid w:val="00567A41"/>
    <w:pPr>
      <w:keepNext/>
      <w:jc w:val="center"/>
      <w:outlineLvl w:val="3"/>
    </w:pPr>
    <w:rPr>
      <w:szCs w:val="20"/>
    </w:rPr>
  </w:style>
  <w:style w:type="paragraph" w:customStyle="1" w:styleId="Oaiy7">
    <w:name w:val="Oaiy 7"/>
    <w:basedOn w:val="a"/>
    <w:next w:val="ConsNormal"/>
    <w:rsid w:val="00567A41"/>
    <w:pPr>
      <w:autoSpaceDE w:val="0"/>
      <w:autoSpaceDN w:val="0"/>
      <w:spacing w:line="360" w:lineRule="auto"/>
      <w:ind w:firstLine="709"/>
      <w:jc w:val="both"/>
    </w:pPr>
  </w:style>
  <w:style w:type="paragraph" w:styleId="HTML">
    <w:name w:val="HTML Address"/>
    <w:basedOn w:val="a"/>
    <w:link w:val="HTML0"/>
    <w:rsid w:val="00567A41"/>
    <w:rPr>
      <w:i/>
      <w:iCs/>
    </w:rPr>
  </w:style>
  <w:style w:type="character" w:customStyle="1" w:styleId="HTML0">
    <w:name w:val="Адрес HTML Знак"/>
    <w:basedOn w:val="a0"/>
    <w:link w:val="HTML"/>
    <w:rsid w:val="00567A41"/>
    <w:rPr>
      <w:rFonts w:ascii="Times New Roman" w:eastAsia="Times New Roman" w:hAnsi="Times New Roman"/>
      <w:i/>
      <w:iCs/>
      <w:sz w:val="24"/>
      <w:szCs w:val="24"/>
    </w:rPr>
  </w:style>
  <w:style w:type="paragraph" w:customStyle="1" w:styleId="Iauiue">
    <w:name w:val="Iau?iue"/>
    <w:rsid w:val="00567A41"/>
    <w:pPr>
      <w:widowControl w:val="0"/>
      <w:autoSpaceDE w:val="0"/>
      <w:autoSpaceDN w:val="0"/>
      <w:adjustRightInd w:val="0"/>
    </w:pPr>
    <w:rPr>
      <w:rFonts w:ascii="Times New Roman" w:eastAsia="Times New Roman" w:hAnsi="Times New Roman"/>
    </w:rPr>
  </w:style>
  <w:style w:type="paragraph" w:customStyle="1" w:styleId="2063">
    <w:name w:val="Стиль Заголовок 2 + Первая строка:  063 см"/>
    <w:basedOn w:val="2"/>
    <w:rsid w:val="00567A41"/>
    <w:pPr>
      <w:keepLines w:val="0"/>
      <w:spacing w:before="240" w:after="60"/>
      <w:ind w:firstLine="360"/>
    </w:pPr>
    <w:rPr>
      <w:rFonts w:ascii="Times New Roman" w:hAnsi="Times New Roman" w:cs="Times New Roman"/>
      <w:b w:val="0"/>
      <w:bCs w:val="0"/>
      <w:i/>
      <w:iCs/>
      <w:color w:val="auto"/>
      <w:sz w:val="30"/>
      <w:szCs w:val="20"/>
    </w:rPr>
  </w:style>
  <w:style w:type="paragraph" w:customStyle="1" w:styleId="3TimesNewRoman">
    <w:name w:val="Стиль Заголовок 3 + Times New Roman полужирный курсив"/>
    <w:basedOn w:val="3"/>
    <w:rsid w:val="00567A41"/>
    <w:pPr>
      <w:keepLines w:val="0"/>
      <w:spacing w:before="480" w:after="120"/>
    </w:pPr>
    <w:rPr>
      <w:rFonts w:ascii="Times New Roman" w:hAnsi="Times New Roman" w:cs="Times New Roman"/>
      <w:i/>
      <w:iCs/>
      <w:color w:val="auto"/>
      <w:sz w:val="24"/>
      <w:szCs w:val="24"/>
    </w:rPr>
  </w:style>
  <w:style w:type="paragraph" w:customStyle="1" w:styleId="BodyTextIndent31">
    <w:name w:val="Body Text Indent 31"/>
    <w:basedOn w:val="a"/>
    <w:rsid w:val="00567A41"/>
    <w:pPr>
      <w:widowControl w:val="0"/>
      <w:ind w:firstLine="720"/>
      <w:jc w:val="both"/>
    </w:pPr>
    <w:rPr>
      <w:szCs w:val="20"/>
    </w:rPr>
  </w:style>
  <w:style w:type="paragraph" w:customStyle="1" w:styleId="FR4">
    <w:name w:val="FR4"/>
    <w:rsid w:val="00567A41"/>
    <w:pPr>
      <w:widowControl w:val="0"/>
      <w:autoSpaceDE w:val="0"/>
      <w:autoSpaceDN w:val="0"/>
      <w:adjustRightInd w:val="0"/>
      <w:spacing w:line="300" w:lineRule="auto"/>
      <w:ind w:right="200" w:firstLine="540"/>
      <w:jc w:val="both"/>
    </w:pPr>
    <w:rPr>
      <w:rFonts w:ascii="Arial" w:eastAsia="Times New Roman" w:hAnsi="Arial" w:cs="Arial"/>
      <w:sz w:val="22"/>
      <w:szCs w:val="22"/>
    </w:rPr>
  </w:style>
  <w:style w:type="paragraph" w:customStyle="1" w:styleId="tit">
    <w:name w:val="tit"/>
    <w:basedOn w:val="a"/>
    <w:rsid w:val="00567A41"/>
    <w:pPr>
      <w:spacing w:before="100" w:beforeAutospacing="1" w:after="100" w:afterAutospacing="1"/>
    </w:pPr>
    <w:rPr>
      <w:rFonts w:ascii="Verdana" w:hAnsi="Verdana"/>
      <w:color w:val="000000"/>
      <w:sz w:val="18"/>
      <w:szCs w:val="18"/>
    </w:rPr>
  </w:style>
  <w:style w:type="paragraph" w:customStyle="1" w:styleId="jast">
    <w:name w:val="jast"/>
    <w:basedOn w:val="a"/>
    <w:rsid w:val="00567A41"/>
    <w:pPr>
      <w:spacing w:before="42"/>
      <w:ind w:firstLine="300"/>
      <w:jc w:val="both"/>
    </w:pPr>
  </w:style>
  <w:style w:type="paragraph" w:customStyle="1" w:styleId="par">
    <w:name w:val="par"/>
    <w:basedOn w:val="a"/>
    <w:rsid w:val="00567A41"/>
    <w:pPr>
      <w:spacing w:before="100" w:beforeAutospacing="1" w:after="100" w:afterAutospacing="1"/>
    </w:pPr>
    <w:rPr>
      <w:rFonts w:ascii="Arial" w:hAnsi="Arial" w:cs="Arial"/>
      <w:color w:val="000000"/>
      <w:sz w:val="19"/>
      <w:szCs w:val="19"/>
    </w:rPr>
  </w:style>
  <w:style w:type="paragraph" w:customStyle="1" w:styleId="afffffc">
    <w:name w:val="Основной Текст"/>
    <w:rsid w:val="00567A41"/>
    <w:pPr>
      <w:spacing w:line="200" w:lineRule="atLeast"/>
      <w:ind w:firstLine="283"/>
      <w:jc w:val="both"/>
    </w:pPr>
    <w:rPr>
      <w:rFonts w:ascii="Arial" w:eastAsia="Times New Roman" w:hAnsi="Arial"/>
      <w:snapToGrid w:val="0"/>
      <w:color w:val="000000"/>
      <w:sz w:val="18"/>
    </w:rPr>
  </w:style>
  <w:style w:type="paragraph" w:customStyle="1" w:styleId="54">
    <w:name w:val="Стиль Заголовок 5 + курсив"/>
    <w:basedOn w:val="5"/>
    <w:rsid w:val="00567A41"/>
    <w:pPr>
      <w:keepLines w:val="0"/>
      <w:spacing w:before="240"/>
    </w:pPr>
    <w:rPr>
      <w:rFonts w:ascii="Times New Roman" w:hAnsi="Times New Roman" w:cs="Times New Roman"/>
      <w:b/>
      <w:bCs/>
      <w:iCs/>
      <w:color w:val="auto"/>
      <w:sz w:val="24"/>
      <w:szCs w:val="24"/>
    </w:rPr>
  </w:style>
  <w:style w:type="character" w:customStyle="1" w:styleId="55">
    <w:name w:val="Стиль Заголовок 5 + курсив Знак"/>
    <w:basedOn w:val="a0"/>
    <w:rsid w:val="00567A41"/>
    <w:rPr>
      <w:b/>
      <w:bCs/>
      <w:iCs/>
      <w:noProof w:val="0"/>
      <w:sz w:val="24"/>
      <w:szCs w:val="24"/>
      <w:lang w:val="ru-RU" w:eastAsia="ru-RU" w:bidi="ar-SA"/>
    </w:rPr>
  </w:style>
  <w:style w:type="paragraph" w:customStyle="1" w:styleId="Normal10-0210">
    <w:name w:val="Стиль Normal + 10 пт полужирный По центру Слева:  -02 см Справ... +1"/>
    <w:basedOn w:val="a"/>
    <w:rsid w:val="00567A41"/>
    <w:pPr>
      <w:ind w:left="-113" w:right="-113"/>
      <w:jc w:val="center"/>
    </w:pPr>
    <w:rPr>
      <w:b/>
      <w:bCs/>
      <w:sz w:val="20"/>
      <w:szCs w:val="20"/>
    </w:rPr>
  </w:style>
  <w:style w:type="paragraph" w:customStyle="1" w:styleId="Normal10-0211">
    <w:name w:val="Стиль Normal + 10 пт полужирный По центру Слева:  -02 см Справ...1"/>
    <w:basedOn w:val="a"/>
    <w:rsid w:val="00567A41"/>
    <w:pPr>
      <w:ind w:left="-113" w:right="-113"/>
      <w:jc w:val="center"/>
    </w:pPr>
    <w:rPr>
      <w:b/>
      <w:bCs/>
      <w:sz w:val="20"/>
      <w:szCs w:val="20"/>
    </w:rPr>
  </w:style>
  <w:style w:type="paragraph" w:customStyle="1" w:styleId="Normal6">
    <w:name w:val="Стиль Normal + полужирный По центру"/>
    <w:basedOn w:val="26"/>
    <w:rsid w:val="00567A41"/>
    <w:pPr>
      <w:spacing w:before="0" w:after="0"/>
      <w:ind w:left="-113" w:right="-113"/>
      <w:jc w:val="center"/>
    </w:pPr>
    <w:rPr>
      <w:b/>
      <w:snapToGrid/>
      <w:sz w:val="20"/>
    </w:rPr>
  </w:style>
  <w:style w:type="paragraph" w:customStyle="1" w:styleId="45">
    <w:name w:val="Стиль Заголовок 4 + не полужирный"/>
    <w:basedOn w:val="4"/>
    <w:rsid w:val="00567A41"/>
    <w:pPr>
      <w:spacing w:before="360"/>
    </w:pPr>
    <w:rPr>
      <w:rFonts w:ascii="Times New Roman" w:eastAsia="Times New Roman" w:hAnsi="Times New Roman" w:cs="Times New Roman"/>
      <w:b w:val="0"/>
      <w:bCs w:val="0"/>
    </w:rPr>
  </w:style>
  <w:style w:type="paragraph" w:customStyle="1" w:styleId="62">
    <w:name w:val="Список6"/>
    <w:basedOn w:val="a"/>
    <w:rsid w:val="00567A41"/>
    <w:pPr>
      <w:tabs>
        <w:tab w:val="num" w:pos="1080"/>
      </w:tabs>
      <w:autoSpaceDE w:val="0"/>
      <w:autoSpaceDN w:val="0"/>
      <w:spacing w:before="120"/>
      <w:ind w:left="1080" w:hanging="360"/>
      <w:jc w:val="both"/>
    </w:pPr>
    <w:rPr>
      <w:i/>
      <w:iCs/>
      <w:sz w:val="20"/>
      <w:szCs w:val="20"/>
    </w:rPr>
  </w:style>
  <w:style w:type="paragraph" w:customStyle="1" w:styleId="afffffd">
    <w:name w:val="Авторы"/>
    <w:basedOn w:val="a"/>
    <w:rsid w:val="00567A41"/>
    <w:pPr>
      <w:spacing w:before="120"/>
      <w:ind w:firstLine="340"/>
      <w:jc w:val="center"/>
    </w:pPr>
    <w:rPr>
      <w:szCs w:val="20"/>
    </w:rPr>
  </w:style>
  <w:style w:type="paragraph" w:customStyle="1" w:styleId="afffffe">
    <w:name w:val="Курсив"/>
    <w:basedOn w:val="a"/>
    <w:rsid w:val="00567A41"/>
    <w:pPr>
      <w:spacing w:before="120"/>
      <w:ind w:left="567" w:right="567" w:firstLine="284"/>
      <w:jc w:val="both"/>
    </w:pPr>
    <w:rPr>
      <w:i/>
      <w:sz w:val="18"/>
      <w:szCs w:val="20"/>
    </w:rPr>
  </w:style>
  <w:style w:type="paragraph" w:customStyle="1" w:styleId="1f5">
    <w:name w:val="Подзаголовок1"/>
    <w:basedOn w:val="a"/>
    <w:rsid w:val="00567A41"/>
    <w:pPr>
      <w:spacing w:before="120"/>
      <w:ind w:firstLine="340"/>
      <w:jc w:val="both"/>
    </w:pPr>
    <w:rPr>
      <w:b/>
      <w:szCs w:val="20"/>
    </w:rPr>
  </w:style>
  <w:style w:type="paragraph" w:customStyle="1" w:styleId="122">
    <w:name w:val="Стиль 12 пт"/>
    <w:basedOn w:val="a"/>
    <w:rsid w:val="00567A41"/>
    <w:pPr>
      <w:spacing w:before="120"/>
      <w:ind w:firstLine="709"/>
      <w:jc w:val="both"/>
    </w:pPr>
    <w:rPr>
      <w:sz w:val="26"/>
    </w:rPr>
  </w:style>
  <w:style w:type="character" w:customStyle="1" w:styleId="123">
    <w:name w:val="Стиль 12 пт Знак"/>
    <w:basedOn w:val="a0"/>
    <w:rsid w:val="00567A41"/>
    <w:rPr>
      <w:sz w:val="26"/>
      <w:szCs w:val="24"/>
      <w:lang w:val="ru-RU" w:eastAsia="ru-RU" w:bidi="ar-SA"/>
    </w:rPr>
  </w:style>
  <w:style w:type="paragraph" w:customStyle="1" w:styleId="affffff">
    <w:name w:val="Стиль Название объекта + По ширине"/>
    <w:basedOn w:val="a4"/>
    <w:rsid w:val="00567A41"/>
    <w:pPr>
      <w:spacing w:before="120" w:after="60"/>
      <w:outlineLvl w:val="5"/>
    </w:pPr>
    <w:rPr>
      <w:rFonts w:ascii="Times New Roman" w:eastAsia="Times New Roman" w:hAnsi="Times New Roman" w:cs="Times New Roman"/>
      <w:b w:val="0"/>
      <w:bCs w:val="0"/>
      <w:sz w:val="26"/>
    </w:rPr>
  </w:style>
  <w:style w:type="paragraph" w:customStyle="1" w:styleId="3f0">
    <w:name w:val="Стиль Название объекта + По центру3"/>
    <w:basedOn w:val="a4"/>
    <w:rsid w:val="00567A41"/>
    <w:pPr>
      <w:spacing w:before="120" w:after="60"/>
      <w:jc w:val="center"/>
      <w:outlineLvl w:val="5"/>
    </w:pPr>
    <w:rPr>
      <w:rFonts w:ascii="Times New Roman" w:eastAsia="Times New Roman" w:hAnsi="Times New Roman" w:cs="Times New Roman"/>
      <w:b w:val="0"/>
      <w:bCs w:val="0"/>
      <w:sz w:val="26"/>
    </w:rPr>
  </w:style>
  <w:style w:type="paragraph" w:customStyle="1" w:styleId="1f6">
    <w:name w:val="Стиль Название объекта + По ширине1"/>
    <w:basedOn w:val="a4"/>
    <w:rsid w:val="00567A41"/>
    <w:pPr>
      <w:widowControl w:val="0"/>
      <w:spacing w:before="120" w:after="60"/>
      <w:outlineLvl w:val="5"/>
    </w:pPr>
    <w:rPr>
      <w:rFonts w:ascii="Times New Roman" w:eastAsia="Times New Roman" w:hAnsi="Times New Roman" w:cs="Times New Roman"/>
      <w:b w:val="0"/>
      <w:bCs w:val="0"/>
      <w:sz w:val="26"/>
    </w:rPr>
  </w:style>
  <w:style w:type="paragraph" w:customStyle="1" w:styleId="2fc">
    <w:name w:val="Стиль Название объекта + По ширине2"/>
    <w:basedOn w:val="a4"/>
    <w:rsid w:val="00567A41"/>
    <w:pPr>
      <w:widowControl w:val="0"/>
      <w:spacing w:before="120" w:after="60"/>
      <w:outlineLvl w:val="5"/>
    </w:pPr>
    <w:rPr>
      <w:rFonts w:ascii="Times New Roman" w:eastAsia="Times New Roman" w:hAnsi="Times New Roman" w:cs="Times New Roman"/>
      <w:b w:val="0"/>
      <w:bCs w:val="0"/>
      <w:sz w:val="26"/>
    </w:rPr>
  </w:style>
  <w:style w:type="paragraph" w:styleId="affffff0">
    <w:name w:val="envelope address"/>
    <w:basedOn w:val="a"/>
    <w:rsid w:val="00567A41"/>
    <w:pPr>
      <w:framePr w:w="7920" w:h="1980" w:hRule="exact" w:hSpace="180" w:wrap="auto" w:hAnchor="page" w:xAlign="center" w:yAlign="bottom"/>
      <w:ind w:left="2880"/>
    </w:pPr>
    <w:rPr>
      <w:rFonts w:ascii="Arial" w:hAnsi="Arial" w:cs="Arial"/>
    </w:rPr>
  </w:style>
  <w:style w:type="paragraph" w:styleId="affffff1">
    <w:name w:val="Date"/>
    <w:basedOn w:val="a"/>
    <w:next w:val="a"/>
    <w:link w:val="affffff2"/>
    <w:rsid w:val="00567A41"/>
  </w:style>
  <w:style w:type="character" w:customStyle="1" w:styleId="affffff2">
    <w:name w:val="Дата Знак"/>
    <w:basedOn w:val="a0"/>
    <w:link w:val="affffff1"/>
    <w:rsid w:val="00567A41"/>
    <w:rPr>
      <w:rFonts w:ascii="Times New Roman" w:eastAsia="Times New Roman" w:hAnsi="Times New Roman"/>
      <w:sz w:val="24"/>
      <w:szCs w:val="24"/>
    </w:rPr>
  </w:style>
  <w:style w:type="paragraph" w:styleId="affffff3">
    <w:name w:val="toa heading"/>
    <w:basedOn w:val="a"/>
    <w:next w:val="a"/>
    <w:semiHidden/>
    <w:rsid w:val="00567A41"/>
    <w:pPr>
      <w:spacing w:before="120"/>
    </w:pPr>
    <w:rPr>
      <w:rFonts w:ascii="Arial" w:hAnsi="Arial" w:cs="Arial"/>
      <w:b/>
      <w:bCs/>
    </w:rPr>
  </w:style>
  <w:style w:type="paragraph" w:customStyle="1" w:styleId="063">
    <w:name w:val="Список_0.63"/>
    <w:basedOn w:val="a"/>
    <w:rsid w:val="00567A41"/>
    <w:pPr>
      <w:tabs>
        <w:tab w:val="num" w:pos="2017"/>
      </w:tabs>
      <w:ind w:left="1620" w:firstLine="37"/>
    </w:pPr>
  </w:style>
  <w:style w:type="character" w:customStyle="1" w:styleId="menu3br1">
    <w:name w:val="menu3br1"/>
    <w:basedOn w:val="a0"/>
    <w:rsid w:val="00567A41"/>
    <w:rPr>
      <w:rFonts w:ascii="Arial" w:hAnsi="Arial" w:cs="Arial" w:hint="default"/>
      <w:b/>
      <w:bCs/>
      <w:color w:val="FF0000"/>
      <w:sz w:val="18"/>
      <w:szCs w:val="18"/>
    </w:rPr>
  </w:style>
  <w:style w:type="paragraph" w:customStyle="1" w:styleId="font5">
    <w:name w:val="font5"/>
    <w:basedOn w:val="a"/>
    <w:rsid w:val="00567A41"/>
    <w:pPr>
      <w:spacing w:before="100" w:beforeAutospacing="1" w:after="100" w:afterAutospacing="1"/>
    </w:pPr>
    <w:rPr>
      <w:rFonts w:eastAsia="Arial Unicode MS"/>
      <w:sz w:val="20"/>
      <w:szCs w:val="20"/>
    </w:rPr>
  </w:style>
  <w:style w:type="paragraph" w:customStyle="1" w:styleId="ConsCell">
    <w:name w:val="ConsCell"/>
    <w:rsid w:val="00567A41"/>
    <w:pPr>
      <w:widowControl w:val="0"/>
      <w:autoSpaceDE w:val="0"/>
      <w:autoSpaceDN w:val="0"/>
      <w:adjustRightInd w:val="0"/>
    </w:pPr>
    <w:rPr>
      <w:rFonts w:ascii="Arial" w:eastAsia="Times New Roman" w:hAnsi="Arial" w:cs="Arial"/>
    </w:rPr>
  </w:style>
  <w:style w:type="paragraph" w:customStyle="1" w:styleId="FR1">
    <w:name w:val="FR1"/>
    <w:rsid w:val="00567A41"/>
    <w:pPr>
      <w:widowControl w:val="0"/>
      <w:autoSpaceDE w:val="0"/>
      <w:autoSpaceDN w:val="0"/>
      <w:adjustRightInd w:val="0"/>
      <w:spacing w:before="240"/>
      <w:ind w:left="40"/>
    </w:pPr>
    <w:rPr>
      <w:rFonts w:ascii="Arial" w:eastAsia="Times New Roman" w:hAnsi="Arial" w:cs="Arial"/>
      <w:noProof/>
      <w:sz w:val="24"/>
      <w:szCs w:val="24"/>
    </w:rPr>
  </w:style>
  <w:style w:type="paragraph" w:customStyle="1" w:styleId="text">
    <w:name w:val="text"/>
    <w:basedOn w:val="a"/>
    <w:rsid w:val="00567A41"/>
    <w:pPr>
      <w:jc w:val="both"/>
    </w:pPr>
    <w:rPr>
      <w:sz w:val="18"/>
      <w:szCs w:val="18"/>
    </w:rPr>
  </w:style>
  <w:style w:type="paragraph" w:styleId="affffff4">
    <w:name w:val="Body Text First Indent"/>
    <w:basedOn w:val="a"/>
    <w:link w:val="1f7"/>
    <w:rsid w:val="00567A41"/>
    <w:pPr>
      <w:spacing w:after="120"/>
      <w:ind w:firstLine="210"/>
    </w:pPr>
  </w:style>
  <w:style w:type="character" w:customStyle="1" w:styleId="1f7">
    <w:name w:val="Красная строка Знак1"/>
    <w:basedOn w:val="afa"/>
    <w:link w:val="affffff4"/>
    <w:rsid w:val="00567A41"/>
    <w:rPr>
      <w:sz w:val="24"/>
      <w:szCs w:val="24"/>
    </w:rPr>
  </w:style>
  <w:style w:type="paragraph" w:customStyle="1" w:styleId="rvps145">
    <w:name w:val="rvps145"/>
    <w:basedOn w:val="a"/>
    <w:rsid w:val="00567A41"/>
    <w:pPr>
      <w:spacing w:before="100" w:beforeAutospacing="1" w:after="100" w:afterAutospacing="1"/>
    </w:pPr>
  </w:style>
  <w:style w:type="paragraph" w:customStyle="1" w:styleId="rvps140">
    <w:name w:val="rvps140"/>
    <w:basedOn w:val="a"/>
    <w:rsid w:val="00567A41"/>
    <w:pPr>
      <w:spacing w:before="100" w:beforeAutospacing="1" w:after="100" w:afterAutospacing="1"/>
    </w:pPr>
  </w:style>
  <w:style w:type="paragraph" w:styleId="affffff5">
    <w:name w:val="Closing"/>
    <w:basedOn w:val="a"/>
    <w:link w:val="affffff6"/>
    <w:rsid w:val="00567A41"/>
    <w:pPr>
      <w:ind w:left="4252"/>
    </w:pPr>
  </w:style>
  <w:style w:type="character" w:customStyle="1" w:styleId="affffff6">
    <w:name w:val="Прощание Знак"/>
    <w:basedOn w:val="a0"/>
    <w:link w:val="affffff5"/>
    <w:rsid w:val="00567A41"/>
    <w:rPr>
      <w:rFonts w:ascii="Times New Roman" w:eastAsia="Times New Roman" w:hAnsi="Times New Roman"/>
      <w:sz w:val="24"/>
      <w:szCs w:val="24"/>
    </w:rPr>
  </w:style>
  <w:style w:type="paragraph" w:styleId="2fd">
    <w:name w:val="Body Text First Indent 2"/>
    <w:basedOn w:val="a"/>
    <w:link w:val="2fe"/>
    <w:rsid w:val="00567A41"/>
    <w:pPr>
      <w:spacing w:after="120"/>
      <w:ind w:left="283" w:firstLine="210"/>
    </w:pPr>
  </w:style>
  <w:style w:type="character" w:customStyle="1" w:styleId="2fe">
    <w:name w:val="Красная строка 2 Знак"/>
    <w:basedOn w:val="af"/>
    <w:link w:val="2fd"/>
    <w:rsid w:val="00567A41"/>
  </w:style>
  <w:style w:type="paragraph" w:styleId="3f1">
    <w:name w:val="List Bullet 3"/>
    <w:basedOn w:val="a"/>
    <w:autoRedefine/>
    <w:rsid w:val="00567A41"/>
    <w:pPr>
      <w:tabs>
        <w:tab w:val="num" w:pos="926"/>
      </w:tabs>
      <w:ind w:left="926" w:hanging="360"/>
    </w:pPr>
  </w:style>
  <w:style w:type="paragraph" w:styleId="46">
    <w:name w:val="List Bullet 4"/>
    <w:basedOn w:val="a"/>
    <w:autoRedefine/>
    <w:rsid w:val="00567A41"/>
    <w:pPr>
      <w:tabs>
        <w:tab w:val="num" w:pos="1209"/>
      </w:tabs>
      <w:ind w:left="1209" w:hanging="360"/>
    </w:pPr>
  </w:style>
  <w:style w:type="paragraph" w:styleId="57">
    <w:name w:val="List Bullet 5"/>
    <w:basedOn w:val="a"/>
    <w:autoRedefine/>
    <w:rsid w:val="00567A41"/>
    <w:pPr>
      <w:tabs>
        <w:tab w:val="num" w:pos="1492"/>
      </w:tabs>
      <w:ind w:left="1492" w:hanging="360"/>
    </w:pPr>
  </w:style>
  <w:style w:type="paragraph" w:styleId="affffff7">
    <w:name w:val="List Number"/>
    <w:basedOn w:val="a"/>
    <w:rsid w:val="00567A41"/>
    <w:pPr>
      <w:tabs>
        <w:tab w:val="num" w:pos="360"/>
      </w:tabs>
      <w:spacing w:line="360" w:lineRule="auto"/>
      <w:ind w:left="357" w:hanging="357"/>
      <w:jc w:val="both"/>
    </w:pPr>
    <w:rPr>
      <w:sz w:val="28"/>
    </w:rPr>
  </w:style>
  <w:style w:type="paragraph" w:styleId="3f2">
    <w:name w:val="List Number 3"/>
    <w:basedOn w:val="a"/>
    <w:rsid w:val="00567A41"/>
    <w:pPr>
      <w:tabs>
        <w:tab w:val="num" w:pos="926"/>
      </w:tabs>
      <w:ind w:left="926" w:hanging="360"/>
    </w:pPr>
  </w:style>
  <w:style w:type="paragraph" w:styleId="47">
    <w:name w:val="List Number 4"/>
    <w:basedOn w:val="a"/>
    <w:rsid w:val="00567A41"/>
    <w:pPr>
      <w:tabs>
        <w:tab w:val="num" w:pos="1209"/>
      </w:tabs>
      <w:ind w:left="1209" w:hanging="360"/>
    </w:pPr>
  </w:style>
  <w:style w:type="paragraph" w:styleId="58">
    <w:name w:val="List Number 5"/>
    <w:basedOn w:val="a"/>
    <w:rsid w:val="00567A41"/>
    <w:pPr>
      <w:tabs>
        <w:tab w:val="num" w:pos="1492"/>
      </w:tabs>
      <w:ind w:left="1492" w:hanging="360"/>
    </w:pPr>
  </w:style>
  <w:style w:type="paragraph" w:styleId="2ff">
    <w:name w:val="envelope return"/>
    <w:basedOn w:val="a"/>
    <w:rsid w:val="00567A41"/>
    <w:rPr>
      <w:rFonts w:ascii="Arial" w:hAnsi="Arial" w:cs="Arial"/>
      <w:sz w:val="20"/>
      <w:szCs w:val="20"/>
    </w:rPr>
  </w:style>
  <w:style w:type="paragraph" w:styleId="affffff8">
    <w:name w:val="Normal Indent"/>
    <w:basedOn w:val="a"/>
    <w:rsid w:val="00567A41"/>
    <w:pPr>
      <w:ind w:left="708"/>
    </w:pPr>
  </w:style>
  <w:style w:type="paragraph" w:styleId="affffff9">
    <w:name w:val="Signature"/>
    <w:basedOn w:val="a"/>
    <w:link w:val="affffffa"/>
    <w:rsid w:val="00567A41"/>
    <w:pPr>
      <w:ind w:left="4252"/>
    </w:pPr>
  </w:style>
  <w:style w:type="character" w:customStyle="1" w:styleId="affffffa">
    <w:name w:val="Подпись Знак"/>
    <w:basedOn w:val="a0"/>
    <w:link w:val="affffff9"/>
    <w:rsid w:val="00567A41"/>
    <w:rPr>
      <w:rFonts w:ascii="Times New Roman" w:eastAsia="Times New Roman" w:hAnsi="Times New Roman"/>
      <w:sz w:val="24"/>
      <w:szCs w:val="24"/>
    </w:rPr>
  </w:style>
  <w:style w:type="paragraph" w:styleId="affffffb">
    <w:name w:val="Salutation"/>
    <w:basedOn w:val="a"/>
    <w:next w:val="a"/>
    <w:link w:val="affffffc"/>
    <w:rsid w:val="00567A41"/>
  </w:style>
  <w:style w:type="character" w:customStyle="1" w:styleId="affffffc">
    <w:name w:val="Приветствие Знак"/>
    <w:basedOn w:val="a0"/>
    <w:link w:val="affffffb"/>
    <w:rsid w:val="00567A41"/>
    <w:rPr>
      <w:rFonts w:ascii="Times New Roman" w:eastAsia="Times New Roman" w:hAnsi="Times New Roman"/>
      <w:sz w:val="24"/>
      <w:szCs w:val="24"/>
    </w:rPr>
  </w:style>
  <w:style w:type="paragraph" w:styleId="affffffd">
    <w:name w:val="List Continue"/>
    <w:basedOn w:val="a"/>
    <w:rsid w:val="00567A41"/>
    <w:pPr>
      <w:spacing w:after="120"/>
      <w:ind w:left="283"/>
    </w:pPr>
  </w:style>
  <w:style w:type="paragraph" w:styleId="2ff0">
    <w:name w:val="List Continue 2"/>
    <w:basedOn w:val="a"/>
    <w:rsid w:val="00567A41"/>
    <w:pPr>
      <w:spacing w:after="120"/>
      <w:ind w:left="566"/>
    </w:pPr>
  </w:style>
  <w:style w:type="paragraph" w:styleId="3f3">
    <w:name w:val="List Continue 3"/>
    <w:basedOn w:val="a"/>
    <w:rsid w:val="00567A41"/>
    <w:pPr>
      <w:spacing w:after="120"/>
      <w:ind w:left="849"/>
    </w:pPr>
  </w:style>
  <w:style w:type="paragraph" w:styleId="48">
    <w:name w:val="List Continue 4"/>
    <w:basedOn w:val="a"/>
    <w:rsid w:val="00567A41"/>
    <w:pPr>
      <w:spacing w:after="120"/>
      <w:ind w:left="1132"/>
    </w:pPr>
  </w:style>
  <w:style w:type="paragraph" w:styleId="59">
    <w:name w:val="List Continue 5"/>
    <w:basedOn w:val="a"/>
    <w:rsid w:val="00567A41"/>
    <w:pPr>
      <w:spacing w:after="120"/>
      <w:ind w:left="1415"/>
    </w:pPr>
  </w:style>
  <w:style w:type="paragraph" w:styleId="affffffe">
    <w:name w:val="List"/>
    <w:basedOn w:val="a"/>
    <w:rsid w:val="00567A41"/>
    <w:pPr>
      <w:ind w:left="283" w:hanging="283"/>
    </w:pPr>
  </w:style>
  <w:style w:type="paragraph" w:styleId="49">
    <w:name w:val="List 4"/>
    <w:basedOn w:val="a"/>
    <w:rsid w:val="00567A41"/>
    <w:pPr>
      <w:ind w:left="1132" w:hanging="283"/>
    </w:pPr>
  </w:style>
  <w:style w:type="paragraph" w:styleId="5a">
    <w:name w:val="List 5"/>
    <w:basedOn w:val="a"/>
    <w:rsid w:val="00567A41"/>
    <w:pPr>
      <w:ind w:left="1415" w:hanging="283"/>
    </w:pPr>
  </w:style>
  <w:style w:type="paragraph" w:styleId="HTML1">
    <w:name w:val="HTML Preformatted"/>
    <w:basedOn w:val="a"/>
    <w:link w:val="HTML2"/>
    <w:rsid w:val="00567A41"/>
    <w:rPr>
      <w:rFonts w:ascii="Courier New" w:hAnsi="Courier New" w:cs="Courier New"/>
      <w:sz w:val="20"/>
      <w:szCs w:val="20"/>
    </w:rPr>
  </w:style>
  <w:style w:type="character" w:customStyle="1" w:styleId="HTML2">
    <w:name w:val="Стандартный HTML Знак"/>
    <w:basedOn w:val="a0"/>
    <w:link w:val="HTML1"/>
    <w:rsid w:val="00567A41"/>
    <w:rPr>
      <w:rFonts w:ascii="Courier New" w:eastAsia="Times New Roman" w:hAnsi="Courier New" w:cs="Courier New"/>
    </w:rPr>
  </w:style>
  <w:style w:type="paragraph" w:styleId="afffffff">
    <w:name w:val="table of authorities"/>
    <w:basedOn w:val="a"/>
    <w:next w:val="a"/>
    <w:semiHidden/>
    <w:rsid w:val="00567A41"/>
    <w:pPr>
      <w:ind w:left="240" w:hanging="240"/>
    </w:pPr>
  </w:style>
  <w:style w:type="paragraph" w:styleId="afffffff0">
    <w:name w:val="macro"/>
    <w:link w:val="afffffff1"/>
    <w:semiHidden/>
    <w:rsid w:val="00567A4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1">
    <w:name w:val="Текст макроса Знак"/>
    <w:basedOn w:val="a0"/>
    <w:link w:val="afffffff0"/>
    <w:semiHidden/>
    <w:rsid w:val="00567A41"/>
    <w:rPr>
      <w:rFonts w:ascii="Courier New" w:eastAsia="Times New Roman" w:hAnsi="Courier New" w:cs="Courier New"/>
    </w:rPr>
  </w:style>
  <w:style w:type="paragraph" w:styleId="2ff1">
    <w:name w:val="index 2"/>
    <w:basedOn w:val="a"/>
    <w:next w:val="a"/>
    <w:autoRedefine/>
    <w:semiHidden/>
    <w:rsid w:val="00567A41"/>
    <w:pPr>
      <w:ind w:left="480" w:hanging="240"/>
    </w:pPr>
  </w:style>
  <w:style w:type="paragraph" w:styleId="3f4">
    <w:name w:val="index 3"/>
    <w:basedOn w:val="a"/>
    <w:next w:val="a"/>
    <w:autoRedefine/>
    <w:semiHidden/>
    <w:rsid w:val="00567A41"/>
    <w:pPr>
      <w:ind w:left="720" w:hanging="240"/>
    </w:pPr>
  </w:style>
  <w:style w:type="paragraph" w:styleId="4a">
    <w:name w:val="index 4"/>
    <w:basedOn w:val="a"/>
    <w:next w:val="a"/>
    <w:autoRedefine/>
    <w:semiHidden/>
    <w:rsid w:val="00567A41"/>
    <w:pPr>
      <w:ind w:left="960" w:hanging="240"/>
    </w:pPr>
  </w:style>
  <w:style w:type="paragraph" w:styleId="5b">
    <w:name w:val="index 5"/>
    <w:basedOn w:val="a"/>
    <w:next w:val="a"/>
    <w:autoRedefine/>
    <w:semiHidden/>
    <w:rsid w:val="00567A41"/>
    <w:pPr>
      <w:ind w:left="1200" w:hanging="240"/>
    </w:pPr>
  </w:style>
  <w:style w:type="paragraph" w:styleId="63">
    <w:name w:val="index 6"/>
    <w:basedOn w:val="a"/>
    <w:next w:val="a"/>
    <w:autoRedefine/>
    <w:semiHidden/>
    <w:rsid w:val="00567A41"/>
    <w:pPr>
      <w:ind w:left="1440" w:hanging="240"/>
    </w:pPr>
  </w:style>
  <w:style w:type="paragraph" w:styleId="73">
    <w:name w:val="index 7"/>
    <w:basedOn w:val="a"/>
    <w:next w:val="a"/>
    <w:autoRedefine/>
    <w:semiHidden/>
    <w:rsid w:val="00567A41"/>
    <w:pPr>
      <w:ind w:left="1680" w:hanging="240"/>
    </w:pPr>
  </w:style>
  <w:style w:type="paragraph" w:styleId="82">
    <w:name w:val="index 8"/>
    <w:basedOn w:val="a"/>
    <w:next w:val="a"/>
    <w:autoRedefine/>
    <w:semiHidden/>
    <w:rsid w:val="00567A41"/>
    <w:pPr>
      <w:ind w:left="1920" w:hanging="240"/>
    </w:pPr>
  </w:style>
  <w:style w:type="paragraph" w:styleId="92">
    <w:name w:val="index 9"/>
    <w:basedOn w:val="a"/>
    <w:next w:val="a"/>
    <w:autoRedefine/>
    <w:semiHidden/>
    <w:rsid w:val="00567A41"/>
    <w:pPr>
      <w:ind w:left="2160" w:hanging="240"/>
    </w:pPr>
  </w:style>
  <w:style w:type="paragraph" w:customStyle="1" w:styleId="atabl1">
    <w:name w:val="atabl1"/>
    <w:basedOn w:val="a"/>
    <w:rsid w:val="00567A41"/>
    <w:pPr>
      <w:tabs>
        <w:tab w:val="left" w:pos="567"/>
      </w:tabs>
      <w:jc w:val="right"/>
    </w:pPr>
    <w:rPr>
      <w:rFonts w:ascii="SchoolBookCTT" w:hAnsi="SchoolBookCTT"/>
      <w:i/>
      <w:sz w:val="18"/>
    </w:rPr>
  </w:style>
  <w:style w:type="paragraph" w:customStyle="1" w:styleId="azagol1">
    <w:name w:val="azagol1"/>
    <w:basedOn w:val="a"/>
    <w:rsid w:val="00567A41"/>
    <w:pPr>
      <w:spacing w:line="214" w:lineRule="exact"/>
      <w:jc w:val="center"/>
    </w:pPr>
    <w:rPr>
      <w:rFonts w:ascii="SchoolBookCTT" w:hAnsi="SchoolBookCTT"/>
      <w:caps/>
      <w:sz w:val="20"/>
    </w:rPr>
  </w:style>
  <w:style w:type="paragraph" w:customStyle="1" w:styleId="2ff2">
    <w:name w:val="З2"/>
    <w:basedOn w:val="2"/>
    <w:next w:val="a"/>
    <w:rsid w:val="00567A41"/>
    <w:pPr>
      <w:keepLines w:val="0"/>
      <w:spacing w:before="0" w:line="360" w:lineRule="auto"/>
      <w:ind w:firstLine="709"/>
    </w:pPr>
    <w:rPr>
      <w:rFonts w:ascii="Times New Roman" w:hAnsi="Times New Roman" w:cs="Times New Roman"/>
      <w:i/>
      <w:iCs/>
      <w:color w:val="auto"/>
      <w:sz w:val="30"/>
      <w:szCs w:val="30"/>
    </w:rPr>
  </w:style>
  <w:style w:type="paragraph" w:customStyle="1" w:styleId="normalny">
    <w:name w:val="normalny"/>
    <w:basedOn w:val="a"/>
    <w:rsid w:val="00567A41"/>
    <w:pPr>
      <w:overflowPunct w:val="0"/>
      <w:autoSpaceDE w:val="0"/>
      <w:autoSpaceDN w:val="0"/>
      <w:adjustRightInd w:val="0"/>
      <w:spacing w:before="85" w:after="57"/>
      <w:ind w:firstLine="432"/>
      <w:jc w:val="both"/>
      <w:textAlignment w:val="baseline"/>
    </w:pPr>
    <w:rPr>
      <w:rFonts w:ascii="Arial" w:hAnsi="Arial"/>
      <w:noProof/>
      <w:sz w:val="17"/>
      <w:szCs w:val="20"/>
    </w:rPr>
  </w:style>
  <w:style w:type="paragraph" w:customStyle="1" w:styleId="xl67">
    <w:name w:val="xl67"/>
    <w:basedOn w:val="a"/>
    <w:rsid w:val="00567A4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567A4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69">
    <w:name w:val="xl69"/>
    <w:basedOn w:val="a"/>
    <w:rsid w:val="00567A41"/>
    <w:pPr>
      <w:pBdr>
        <w:left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70">
    <w:name w:val="xl70"/>
    <w:basedOn w:val="a"/>
    <w:rsid w:val="00567A41"/>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567A41"/>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567A41"/>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afffffff2">
    <w:name w:val="РПС_заголовок таблицы"/>
    <w:basedOn w:val="af3"/>
    <w:rsid w:val="00567A41"/>
    <w:pPr>
      <w:spacing w:after="0"/>
      <w:ind w:left="0" w:firstLine="709"/>
      <w:jc w:val="center"/>
    </w:pPr>
    <w:rPr>
      <w:bCs/>
      <w:i/>
      <w:sz w:val="28"/>
      <w:szCs w:val="28"/>
    </w:rPr>
  </w:style>
  <w:style w:type="paragraph" w:customStyle="1" w:styleId="109">
    <w:name w:val="Стиль Заголовок 1 + полужирный По левому краю Первая строка:  0.9..."/>
    <w:basedOn w:val="1"/>
    <w:rsid w:val="00567A41"/>
    <w:pPr>
      <w:keepLines w:val="0"/>
      <w:spacing w:before="0" w:line="360" w:lineRule="auto"/>
    </w:pPr>
    <w:rPr>
      <w:rFonts w:ascii="Times New Roman" w:hAnsi="Times New Roman" w:cs="Times New Roman"/>
      <w:caps/>
      <w:color w:val="auto"/>
      <w:sz w:val="32"/>
      <w:szCs w:val="20"/>
    </w:rPr>
  </w:style>
  <w:style w:type="paragraph" w:customStyle="1" w:styleId="141">
    <w:name w:val="Стиль Маркированный список + 14 пт"/>
    <w:basedOn w:val="afffe"/>
    <w:rsid w:val="00567A41"/>
    <w:rPr>
      <w:kern w:val="24"/>
      <w:sz w:val="28"/>
      <w:szCs w:val="28"/>
    </w:rPr>
  </w:style>
  <w:style w:type="paragraph" w:customStyle="1" w:styleId="afffffff3">
    <w:name w:val="основной рпс"/>
    <w:basedOn w:val="a"/>
    <w:rsid w:val="00567A41"/>
    <w:pPr>
      <w:tabs>
        <w:tab w:val="num" w:pos="360"/>
      </w:tabs>
      <w:ind w:left="360" w:hanging="360"/>
      <w:jc w:val="both"/>
    </w:pPr>
    <w:rPr>
      <w:sz w:val="28"/>
      <w:szCs w:val="28"/>
    </w:rPr>
  </w:style>
  <w:style w:type="character" w:customStyle="1" w:styleId="2ff3">
    <w:name w:val="Абзац2 Знак"/>
    <w:basedOn w:val="a0"/>
    <w:rsid w:val="00567A41"/>
    <w:rPr>
      <w:sz w:val="28"/>
      <w:szCs w:val="28"/>
      <w:lang w:val="ru-RU" w:eastAsia="ru-RU" w:bidi="ar-SA"/>
    </w:rPr>
  </w:style>
  <w:style w:type="character" w:customStyle="1" w:styleId="2ff4">
    <w:name w:val="Стиль Абзац2 + Междустр.интервал:  одинарный Знак"/>
    <w:basedOn w:val="2ff3"/>
    <w:rsid w:val="00567A41"/>
  </w:style>
  <w:style w:type="character" w:customStyle="1" w:styleId="3f5">
    <w:name w:val="РПС3 Знак"/>
    <w:basedOn w:val="2ff4"/>
    <w:rsid w:val="00567A41"/>
  </w:style>
  <w:style w:type="paragraph" w:customStyle="1" w:styleId="5c">
    <w:name w:val="Стиль Заголовок 5 + полужирный"/>
    <w:basedOn w:val="5"/>
    <w:rsid w:val="00567A41"/>
    <w:pPr>
      <w:keepNext w:val="0"/>
      <w:keepLines w:val="0"/>
      <w:spacing w:before="0"/>
      <w:jc w:val="center"/>
    </w:pPr>
    <w:rPr>
      <w:rFonts w:ascii="Times New Roman" w:hAnsi="Times New Roman" w:cs="Times New Roman"/>
      <w:bCs/>
      <w:i/>
      <w:color w:val="auto"/>
      <w:sz w:val="28"/>
      <w:szCs w:val="28"/>
    </w:rPr>
  </w:style>
  <w:style w:type="paragraph" w:customStyle="1" w:styleId="afffffff4">
    <w:name w:val="Заголовок_табл"/>
    <w:basedOn w:val="5c"/>
    <w:rsid w:val="00567A41"/>
  </w:style>
  <w:style w:type="paragraph" w:customStyle="1" w:styleId="Heading">
    <w:name w:val="Heading"/>
    <w:rsid w:val="00567A41"/>
    <w:pPr>
      <w:autoSpaceDE w:val="0"/>
      <w:autoSpaceDN w:val="0"/>
      <w:adjustRightInd w:val="0"/>
    </w:pPr>
    <w:rPr>
      <w:rFonts w:ascii="Arial" w:eastAsia="Times New Roman" w:hAnsi="Arial" w:cs="Arial"/>
      <w:b/>
      <w:bCs/>
      <w:sz w:val="22"/>
      <w:szCs w:val="22"/>
    </w:rPr>
  </w:style>
  <w:style w:type="paragraph" w:customStyle="1" w:styleId="1f8">
    <w:name w:val="таб1"/>
    <w:basedOn w:val="a"/>
    <w:rsid w:val="00567A41"/>
    <w:pPr>
      <w:spacing w:before="40"/>
      <w:jc w:val="both"/>
    </w:pPr>
    <w:rPr>
      <w:rFonts w:ascii="Arial" w:hAnsi="Arial"/>
      <w:szCs w:val="20"/>
    </w:rPr>
  </w:style>
  <w:style w:type="paragraph" w:customStyle="1" w:styleId="f">
    <w:name w:val="f"/>
    <w:basedOn w:val="a"/>
    <w:rsid w:val="00567A41"/>
    <w:pPr>
      <w:spacing w:before="100" w:beforeAutospacing="1" w:after="100" w:afterAutospacing="1"/>
    </w:pPr>
  </w:style>
  <w:style w:type="character" w:customStyle="1" w:styleId="spelle">
    <w:name w:val="spelle"/>
    <w:basedOn w:val="a0"/>
    <w:rsid w:val="00567A41"/>
  </w:style>
  <w:style w:type="paragraph" w:customStyle="1" w:styleId="afffffff5">
    <w:name w:val="Очистить формат"/>
    <w:basedOn w:val="31"/>
    <w:rsid w:val="00567A41"/>
    <w:pPr>
      <w:spacing w:after="0"/>
      <w:ind w:left="801" w:firstLine="720"/>
      <w:jc w:val="center"/>
    </w:pPr>
    <w:rPr>
      <w:sz w:val="24"/>
      <w:szCs w:val="20"/>
    </w:rPr>
  </w:style>
  <w:style w:type="paragraph" w:customStyle="1" w:styleId="afffffff6">
    <w:name w:val="Знак Знак Знак Знак Знак Знак"/>
    <w:basedOn w:val="a"/>
    <w:rsid w:val="00567A41"/>
    <w:rPr>
      <w:rFonts w:ascii="Verdana" w:hAnsi="Verdana" w:cs="Verdana"/>
      <w:sz w:val="20"/>
      <w:szCs w:val="20"/>
      <w:lang w:val="en-US" w:eastAsia="en-US"/>
    </w:rPr>
  </w:style>
  <w:style w:type="character" w:customStyle="1" w:styleId="a10">
    <w:name w:val="a10"/>
    <w:basedOn w:val="a0"/>
    <w:rsid w:val="00567A41"/>
    <w:rPr>
      <w:vanish w:val="0"/>
      <w:webHidden w:val="0"/>
      <w:specVanish w:val="0"/>
    </w:rPr>
  </w:style>
  <w:style w:type="paragraph" w:customStyle="1" w:styleId="2110">
    <w:name w:val="Основной текст с отступом 211"/>
    <w:basedOn w:val="a"/>
    <w:rsid w:val="00567A41"/>
    <w:pPr>
      <w:ind w:firstLine="720"/>
      <w:jc w:val="both"/>
    </w:pPr>
    <w:rPr>
      <w:sz w:val="28"/>
      <w:szCs w:val="20"/>
      <w:lang w:eastAsia="ar-SA"/>
    </w:rPr>
  </w:style>
  <w:style w:type="paragraph" w:customStyle="1" w:styleId="ConsPlusTitle">
    <w:name w:val="ConsPlusTitle"/>
    <w:rsid w:val="00567A41"/>
    <w:pPr>
      <w:widowControl w:val="0"/>
      <w:autoSpaceDE w:val="0"/>
      <w:autoSpaceDN w:val="0"/>
      <w:adjustRightInd w:val="0"/>
    </w:pPr>
    <w:rPr>
      <w:rFonts w:ascii="Times New Roman" w:eastAsia="Times New Roman" w:hAnsi="Times New Roman"/>
      <w:b/>
      <w:bCs/>
      <w:sz w:val="24"/>
      <w:szCs w:val="24"/>
    </w:rPr>
  </w:style>
  <w:style w:type="character" w:customStyle="1" w:styleId="WW8Num4z0">
    <w:name w:val="WW8Num4z0"/>
    <w:rsid w:val="00567A41"/>
    <w:rPr>
      <w:rFonts w:ascii="Times New Roman" w:hAnsi="Times New Roman" w:cs="Times New Roman"/>
    </w:rPr>
  </w:style>
  <w:style w:type="paragraph" w:customStyle="1" w:styleId="1f9">
    <w:name w:val="заголовок 1"/>
    <w:basedOn w:val="a"/>
    <w:next w:val="a"/>
    <w:rsid w:val="00567A41"/>
    <w:pPr>
      <w:keepNext/>
      <w:autoSpaceDE w:val="0"/>
      <w:autoSpaceDN w:val="0"/>
      <w:outlineLvl w:val="0"/>
    </w:pPr>
    <w:rPr>
      <w:b/>
      <w:szCs w:val="20"/>
    </w:rPr>
  </w:style>
  <w:style w:type="paragraph" w:customStyle="1" w:styleId="1fa">
    <w:name w:val="Основной текст с отступом.Основной текст 1.Нумерованный список !!.Надин стиль"/>
    <w:basedOn w:val="a"/>
    <w:rsid w:val="00567A41"/>
    <w:pPr>
      <w:spacing w:after="120"/>
      <w:ind w:firstLine="709"/>
      <w:jc w:val="both"/>
    </w:pPr>
    <w:rPr>
      <w:rFonts w:ascii="Arial" w:hAnsi="Arial"/>
      <w:sz w:val="26"/>
      <w:szCs w:val="20"/>
    </w:rPr>
  </w:style>
  <w:style w:type="paragraph" w:customStyle="1" w:styleId="124">
    <w:name w:val="Стиль1заголовок2"/>
    <w:basedOn w:val="a"/>
    <w:rsid w:val="00567A41"/>
    <w:pPr>
      <w:spacing w:after="120"/>
      <w:jc w:val="both"/>
    </w:pPr>
    <w:rPr>
      <w:rFonts w:ascii="Arial" w:hAnsi="Arial"/>
      <w:b/>
    </w:rPr>
  </w:style>
  <w:style w:type="paragraph" w:customStyle="1" w:styleId="afffffff7">
    <w:name w:val="названия_таблиц ежегодник"/>
    <w:basedOn w:val="a"/>
    <w:link w:val="afffffff8"/>
    <w:autoRedefine/>
    <w:rsid w:val="00F82659"/>
    <w:pPr>
      <w:tabs>
        <w:tab w:val="left" w:leader="dot" w:pos="6804"/>
      </w:tabs>
      <w:jc w:val="center"/>
    </w:pPr>
    <w:rPr>
      <w:rFonts w:ascii="Arial" w:hAnsi="Arial" w:cs="Arial"/>
      <w:b/>
      <w:sz w:val="22"/>
      <w:szCs w:val="22"/>
    </w:rPr>
  </w:style>
  <w:style w:type="character" w:customStyle="1" w:styleId="afffffff8">
    <w:name w:val="названия_таблиц ежегодник Знак"/>
    <w:basedOn w:val="a0"/>
    <w:link w:val="afffffff7"/>
    <w:rsid w:val="00F82659"/>
    <w:rPr>
      <w:rFonts w:ascii="Arial" w:eastAsia="Times New Roman" w:hAnsi="Arial" w:cs="Arial"/>
      <w:b/>
      <w:sz w:val="22"/>
      <w:szCs w:val="22"/>
    </w:rPr>
  </w:style>
  <w:style w:type="paragraph" w:customStyle="1" w:styleId="afffffff9">
    <w:name w:val="Название таблиц"/>
    <w:basedOn w:val="a"/>
    <w:rsid w:val="00567A41"/>
    <w:pPr>
      <w:jc w:val="center"/>
    </w:pPr>
    <w:rPr>
      <w:b/>
      <w:sz w:val="22"/>
    </w:rPr>
  </w:style>
  <w:style w:type="paragraph" w:customStyle="1" w:styleId="afffffffa">
    <w:name w:val="обычный ежегодник"/>
    <w:basedOn w:val="a"/>
    <w:link w:val="afffffffb"/>
    <w:rsid w:val="00567A41"/>
    <w:pPr>
      <w:ind w:firstLine="567"/>
      <w:jc w:val="both"/>
    </w:pPr>
    <w:rPr>
      <w:sz w:val="16"/>
    </w:rPr>
  </w:style>
  <w:style w:type="character" w:customStyle="1" w:styleId="afffffffb">
    <w:name w:val="обычный ежегодник Знак"/>
    <w:basedOn w:val="a0"/>
    <w:link w:val="afffffffa"/>
    <w:rsid w:val="00567A41"/>
    <w:rPr>
      <w:rFonts w:ascii="Times New Roman" w:eastAsia="Times New Roman" w:hAnsi="Times New Roman"/>
      <w:sz w:val="16"/>
      <w:szCs w:val="24"/>
    </w:rPr>
  </w:style>
  <w:style w:type="paragraph" w:customStyle="1" w:styleId="1fb">
    <w:name w:val="Знак1 Знак Знак Знак Знак Знак Знак Знак Знак Знак"/>
    <w:basedOn w:val="a"/>
    <w:rsid w:val="00567A41"/>
    <w:pPr>
      <w:widowControl w:val="0"/>
      <w:adjustRightInd w:val="0"/>
      <w:spacing w:after="160" w:line="240" w:lineRule="exact"/>
      <w:jc w:val="right"/>
    </w:pPr>
    <w:rPr>
      <w:sz w:val="20"/>
      <w:szCs w:val="20"/>
      <w:lang w:val="en-GB" w:eastAsia="en-US"/>
    </w:rPr>
  </w:style>
  <w:style w:type="paragraph" w:customStyle="1" w:styleId="1fc">
    <w:name w:val="Знак Знак1 Знак Знак Знак Знак"/>
    <w:basedOn w:val="a"/>
    <w:rsid w:val="00567A41"/>
    <w:pPr>
      <w:spacing w:after="160" w:line="240" w:lineRule="exact"/>
    </w:pPr>
    <w:rPr>
      <w:rFonts w:ascii="Verdana" w:hAnsi="Verdana"/>
      <w:lang w:val="en-US" w:eastAsia="en-US"/>
    </w:rPr>
  </w:style>
  <w:style w:type="paragraph" w:customStyle="1" w:styleId="3f6">
    <w:name w:val="боковик3"/>
    <w:basedOn w:val="a"/>
    <w:rsid w:val="00567A41"/>
    <w:pPr>
      <w:spacing w:before="72"/>
      <w:jc w:val="center"/>
    </w:pPr>
    <w:rPr>
      <w:rFonts w:ascii="JournalRub" w:hAnsi="JournalRub"/>
      <w:b/>
      <w:sz w:val="14"/>
      <w:szCs w:val="20"/>
    </w:rPr>
  </w:style>
  <w:style w:type="character" w:customStyle="1" w:styleId="111">
    <w:name w:val="Заголовок 1 Знак1"/>
    <w:basedOn w:val="a0"/>
    <w:rsid w:val="00567A41"/>
    <w:rPr>
      <w:rFonts w:ascii="Arial" w:hAnsi="Arial" w:cs="Arial"/>
      <w:b/>
      <w:bCs/>
      <w:kern w:val="32"/>
      <w:sz w:val="32"/>
      <w:szCs w:val="32"/>
    </w:rPr>
  </w:style>
  <w:style w:type="paragraph" w:customStyle="1" w:styleId="1fd">
    <w:name w:val="Стиль1 Знак"/>
    <w:basedOn w:val="a"/>
    <w:rsid w:val="00122A54"/>
    <w:pPr>
      <w:tabs>
        <w:tab w:val="num" w:pos="720"/>
      </w:tabs>
      <w:suppressAutoHyphens/>
      <w:jc w:val="both"/>
    </w:pPr>
    <w:rPr>
      <w:rFonts w:ascii="Arial" w:hAnsi="Arial" w:cs="Arial"/>
      <w:lang w:eastAsia="ar-SA"/>
    </w:rPr>
  </w:style>
  <w:style w:type="paragraph" w:customStyle="1" w:styleId="afffffffc">
    <w:name w:val="Основной текст_МВ"/>
    <w:basedOn w:val="a"/>
    <w:rsid w:val="00122A54"/>
    <w:pPr>
      <w:keepNext/>
      <w:suppressAutoHyphens/>
      <w:ind w:firstLine="720"/>
      <w:jc w:val="both"/>
    </w:pPr>
    <w:rPr>
      <w:szCs w:val="20"/>
      <w:lang w:eastAsia="ar-SA"/>
    </w:rPr>
  </w:style>
  <w:style w:type="table" w:styleId="afffffffd">
    <w:name w:val="Table Grid"/>
    <w:basedOn w:val="a1"/>
    <w:rsid w:val="00A8271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fe">
    <w:name w:val="Знак Знак1 Знак Знак Знак Знак"/>
    <w:basedOn w:val="a"/>
    <w:rsid w:val="0044794C"/>
    <w:pPr>
      <w:spacing w:after="160" w:line="240" w:lineRule="exact"/>
    </w:pPr>
    <w:rPr>
      <w:rFonts w:ascii="Verdana" w:hAnsi="Verdana"/>
      <w:lang w:val="en-US" w:eastAsia="en-US"/>
    </w:rPr>
  </w:style>
  <w:style w:type="paragraph" w:customStyle="1" w:styleId="1ff">
    <w:name w:val="Знак Знак1 Знак Знак Знак Знак"/>
    <w:basedOn w:val="a"/>
    <w:rsid w:val="002B2389"/>
    <w:pPr>
      <w:spacing w:after="160" w:line="240" w:lineRule="exact"/>
    </w:pPr>
    <w:rPr>
      <w:rFonts w:ascii="Verdana" w:hAnsi="Verdana"/>
      <w:lang w:val="en-US" w:eastAsia="en-US"/>
    </w:rPr>
  </w:style>
  <w:style w:type="paragraph" w:customStyle="1" w:styleId="-J1">
    <w:name w:val="Стиль-J1"/>
    <w:rsid w:val="00F34B97"/>
    <w:pPr>
      <w:ind w:firstLine="709"/>
      <w:jc w:val="both"/>
    </w:pPr>
    <w:rPr>
      <w:rFonts w:ascii="Times New Roman" w:eastAsia="Times New Roman" w:hAnsi="Times New Roman"/>
      <w:sz w:val="24"/>
      <w:szCs w:val="24"/>
    </w:rPr>
  </w:style>
  <w:style w:type="paragraph" w:customStyle="1" w:styleId="4b">
    <w:name w:val="Обычный4"/>
    <w:rsid w:val="0015386E"/>
    <w:pPr>
      <w:snapToGrid w:val="0"/>
    </w:pPr>
    <w:rPr>
      <w:rFonts w:ascii="Times New Roman" w:eastAsia="Times New Roman" w:hAnsi="Times New Roman"/>
      <w:sz w:val="22"/>
    </w:rPr>
  </w:style>
  <w:style w:type="character" w:customStyle="1" w:styleId="a5">
    <w:name w:val="Название объекта Знак"/>
    <w:basedOn w:val="a0"/>
    <w:link w:val="a4"/>
    <w:rsid w:val="0015386E"/>
    <w:rPr>
      <w:rFonts w:cs="Calibri"/>
      <w:b/>
      <w:bCs/>
    </w:rPr>
  </w:style>
  <w:style w:type="paragraph" w:customStyle="1" w:styleId="5d">
    <w:name w:val="Обычный5"/>
    <w:rsid w:val="005E4C5B"/>
    <w:pPr>
      <w:snapToGrid w:val="0"/>
    </w:pPr>
    <w:rPr>
      <w:rFonts w:ascii="Times New Roman" w:eastAsia="Times New Roman" w:hAnsi="Times New Roman"/>
      <w:sz w:val="22"/>
    </w:rPr>
  </w:style>
  <w:style w:type="paragraph" w:customStyle="1" w:styleId="64">
    <w:name w:val="Обычный6"/>
    <w:rsid w:val="00013588"/>
    <w:pPr>
      <w:snapToGrid w:val="0"/>
    </w:pPr>
    <w:rPr>
      <w:rFonts w:ascii="Times New Roman" w:eastAsia="Times New Roman" w:hAnsi="Times New Roman"/>
      <w:sz w:val="22"/>
    </w:rPr>
  </w:style>
  <w:style w:type="paragraph" w:customStyle="1" w:styleId="ConsPlusNonformat">
    <w:name w:val="ConsPlusNonformat"/>
    <w:rsid w:val="00321752"/>
    <w:pPr>
      <w:widowControl w:val="0"/>
      <w:autoSpaceDE w:val="0"/>
      <w:autoSpaceDN w:val="0"/>
      <w:adjustRightInd w:val="0"/>
    </w:pPr>
    <w:rPr>
      <w:rFonts w:ascii="Courier New" w:eastAsia="Times New Roman" w:hAnsi="Courier New" w:cs="Courier New"/>
    </w:rPr>
  </w:style>
  <w:style w:type="paragraph" w:customStyle="1" w:styleId="230">
    <w:name w:val="Основной текст 23"/>
    <w:basedOn w:val="a"/>
    <w:rsid w:val="00FA3B6A"/>
    <w:pPr>
      <w:spacing w:line="360" w:lineRule="auto"/>
      <w:ind w:firstLine="720"/>
      <w:jc w:val="center"/>
    </w:pPr>
    <w:rPr>
      <w:sz w:val="26"/>
      <w:szCs w:val="20"/>
    </w:rPr>
  </w:style>
</w:styles>
</file>

<file path=word/webSettings.xml><?xml version="1.0" encoding="utf-8"?>
<w:webSettings xmlns:r="http://schemas.openxmlformats.org/officeDocument/2006/relationships" xmlns:w="http://schemas.openxmlformats.org/wordprocessingml/2006/main">
  <w:divs>
    <w:div w:id="148055931">
      <w:bodyDiv w:val="1"/>
      <w:marLeft w:val="0"/>
      <w:marRight w:val="0"/>
      <w:marTop w:val="0"/>
      <w:marBottom w:val="0"/>
      <w:divBdr>
        <w:top w:val="none" w:sz="0" w:space="0" w:color="auto"/>
        <w:left w:val="none" w:sz="0" w:space="0" w:color="auto"/>
        <w:bottom w:val="none" w:sz="0" w:space="0" w:color="auto"/>
        <w:right w:val="none" w:sz="0" w:space="0" w:color="auto"/>
      </w:divBdr>
    </w:div>
    <w:div w:id="290787992">
      <w:bodyDiv w:val="1"/>
      <w:marLeft w:val="0"/>
      <w:marRight w:val="0"/>
      <w:marTop w:val="0"/>
      <w:marBottom w:val="0"/>
      <w:divBdr>
        <w:top w:val="none" w:sz="0" w:space="0" w:color="auto"/>
        <w:left w:val="none" w:sz="0" w:space="0" w:color="auto"/>
        <w:bottom w:val="none" w:sz="0" w:space="0" w:color="auto"/>
        <w:right w:val="none" w:sz="0" w:space="0" w:color="auto"/>
      </w:divBdr>
    </w:div>
    <w:div w:id="913708700">
      <w:bodyDiv w:val="1"/>
      <w:marLeft w:val="0"/>
      <w:marRight w:val="0"/>
      <w:marTop w:val="0"/>
      <w:marBottom w:val="0"/>
      <w:divBdr>
        <w:top w:val="none" w:sz="0" w:space="0" w:color="auto"/>
        <w:left w:val="none" w:sz="0" w:space="0" w:color="auto"/>
        <w:bottom w:val="none" w:sz="0" w:space="0" w:color="auto"/>
        <w:right w:val="none" w:sz="0" w:space="0" w:color="auto"/>
      </w:divBdr>
    </w:div>
    <w:div w:id="1126777620">
      <w:bodyDiv w:val="1"/>
      <w:marLeft w:val="0"/>
      <w:marRight w:val="0"/>
      <w:marTop w:val="0"/>
      <w:marBottom w:val="0"/>
      <w:divBdr>
        <w:top w:val="none" w:sz="0" w:space="0" w:color="auto"/>
        <w:left w:val="none" w:sz="0" w:space="0" w:color="auto"/>
        <w:bottom w:val="none" w:sz="0" w:space="0" w:color="auto"/>
        <w:right w:val="none" w:sz="0" w:space="0" w:color="auto"/>
      </w:divBdr>
    </w:div>
    <w:div w:id="1154642593">
      <w:bodyDiv w:val="1"/>
      <w:marLeft w:val="0"/>
      <w:marRight w:val="0"/>
      <w:marTop w:val="0"/>
      <w:marBottom w:val="0"/>
      <w:divBdr>
        <w:top w:val="none" w:sz="0" w:space="0" w:color="auto"/>
        <w:left w:val="none" w:sz="0" w:space="0" w:color="auto"/>
        <w:bottom w:val="none" w:sz="0" w:space="0" w:color="auto"/>
        <w:right w:val="none" w:sz="0" w:space="0" w:color="auto"/>
      </w:divBdr>
    </w:div>
    <w:div w:id="1700232231">
      <w:bodyDiv w:val="1"/>
      <w:marLeft w:val="0"/>
      <w:marRight w:val="0"/>
      <w:marTop w:val="0"/>
      <w:marBottom w:val="0"/>
      <w:divBdr>
        <w:top w:val="none" w:sz="0" w:space="0" w:color="auto"/>
        <w:left w:val="none" w:sz="0" w:space="0" w:color="auto"/>
        <w:bottom w:val="none" w:sz="0" w:space="0" w:color="auto"/>
        <w:right w:val="none" w:sz="0" w:space="0" w:color="auto"/>
      </w:divBdr>
      <w:divsChild>
        <w:div w:id="1511334346">
          <w:marLeft w:val="0"/>
          <w:marRight w:val="0"/>
          <w:marTop w:val="0"/>
          <w:marBottom w:val="0"/>
          <w:divBdr>
            <w:top w:val="none" w:sz="0" w:space="0" w:color="auto"/>
            <w:left w:val="none" w:sz="0" w:space="0" w:color="auto"/>
            <w:bottom w:val="none" w:sz="0" w:space="0" w:color="auto"/>
            <w:right w:val="none" w:sz="0" w:space="0" w:color="auto"/>
          </w:divBdr>
          <w:divsChild>
            <w:div w:id="1666350778">
              <w:marLeft w:val="0"/>
              <w:marRight w:val="0"/>
              <w:marTop w:val="0"/>
              <w:marBottom w:val="0"/>
              <w:divBdr>
                <w:top w:val="none" w:sz="0" w:space="0" w:color="auto"/>
                <w:left w:val="none" w:sz="0" w:space="0" w:color="auto"/>
                <w:bottom w:val="none" w:sz="0" w:space="0" w:color="auto"/>
                <w:right w:val="none" w:sz="0" w:space="0" w:color="auto"/>
              </w:divBdr>
              <w:divsChild>
                <w:div w:id="811869699">
                  <w:marLeft w:val="0"/>
                  <w:marRight w:val="0"/>
                  <w:marTop w:val="0"/>
                  <w:marBottom w:val="0"/>
                  <w:divBdr>
                    <w:top w:val="none" w:sz="0" w:space="0" w:color="auto"/>
                    <w:left w:val="none" w:sz="0" w:space="0" w:color="auto"/>
                    <w:bottom w:val="none" w:sz="0" w:space="0" w:color="auto"/>
                    <w:right w:val="none" w:sz="0" w:space="0" w:color="auto"/>
                  </w:divBdr>
                  <w:divsChild>
                    <w:div w:id="631521576">
                      <w:marLeft w:val="0"/>
                      <w:marRight w:val="0"/>
                      <w:marTop w:val="0"/>
                      <w:marBottom w:val="0"/>
                      <w:divBdr>
                        <w:top w:val="none" w:sz="0" w:space="0" w:color="auto"/>
                        <w:left w:val="none" w:sz="0" w:space="0" w:color="auto"/>
                        <w:bottom w:val="none" w:sz="0" w:space="0" w:color="auto"/>
                        <w:right w:val="none" w:sz="0" w:space="0" w:color="auto"/>
                      </w:divBdr>
                      <w:divsChild>
                        <w:div w:id="1522619762">
                          <w:marLeft w:val="0"/>
                          <w:marRight w:val="0"/>
                          <w:marTop w:val="0"/>
                          <w:marBottom w:val="0"/>
                          <w:divBdr>
                            <w:top w:val="none" w:sz="0" w:space="0" w:color="auto"/>
                            <w:left w:val="none" w:sz="0" w:space="0" w:color="auto"/>
                            <w:bottom w:val="none" w:sz="0" w:space="0" w:color="auto"/>
                            <w:right w:val="none" w:sz="0" w:space="0" w:color="auto"/>
                          </w:divBdr>
                          <w:divsChild>
                            <w:div w:id="1769082103">
                              <w:marLeft w:val="0"/>
                              <w:marRight w:val="0"/>
                              <w:marTop w:val="0"/>
                              <w:marBottom w:val="0"/>
                              <w:divBdr>
                                <w:top w:val="none" w:sz="0" w:space="0" w:color="auto"/>
                                <w:left w:val="none" w:sz="0" w:space="0" w:color="auto"/>
                                <w:bottom w:val="none" w:sz="0" w:space="0" w:color="auto"/>
                                <w:right w:val="none" w:sz="0" w:space="0" w:color="auto"/>
                              </w:divBdr>
                              <w:divsChild>
                                <w:div w:id="64790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23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902;fld=134;dst=100826" TargetMode="External"/><Relationship Id="rId13" Type="http://schemas.openxmlformats.org/officeDocument/2006/relationships/hyperlink" Target="consultantplus://offline/main?base=LAW;n=108902;fld=134;dst=100803" TargetMode="External"/><Relationship Id="rId18" Type="http://schemas.openxmlformats.org/officeDocument/2006/relationships/hyperlink" Target="consultantplus://offline/main?base=LAW;n=110336;fld=134;dst=100008" TargetMode="External"/><Relationship Id="rId26" Type="http://schemas.openxmlformats.org/officeDocument/2006/relationships/hyperlink" Target="consultantplus://offline/main?base=LAW;n=108902;fld=134;dst=101030"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main?base=LAW;n=108902;fld=134;dst=100826" TargetMode="External"/><Relationship Id="rId34" Type="http://schemas.openxmlformats.org/officeDocument/2006/relationships/hyperlink" Target="consultantplus://offline/main?base=LAW;n=108902;fld=134;dst=100562" TargetMode="External"/><Relationship Id="rId42" Type="http://schemas.openxmlformats.org/officeDocument/2006/relationships/image" Target="media/image2.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108902;fld=134;dst=100826" TargetMode="External"/><Relationship Id="rId17" Type="http://schemas.openxmlformats.org/officeDocument/2006/relationships/hyperlink" Target="consultantplus://offline/main?base=LAW;n=108902;fld=134;dst=100807" TargetMode="External"/><Relationship Id="rId25" Type="http://schemas.openxmlformats.org/officeDocument/2006/relationships/hyperlink" Target="consultantplus://offline/main?base=LAW;n=108814;fld=134;dst=100277" TargetMode="External"/><Relationship Id="rId33" Type="http://schemas.openxmlformats.org/officeDocument/2006/relationships/hyperlink" Target="consultantplus://offline/main?base=LAW;n=108902;fld=134;dst=100478" TargetMode="External"/><Relationship Id="rId38" Type="http://schemas.openxmlformats.org/officeDocument/2006/relationships/footer" Target="footer1.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08902;fld=134;dst=100803" TargetMode="External"/><Relationship Id="rId20" Type="http://schemas.openxmlformats.org/officeDocument/2006/relationships/hyperlink" Target="consultantplus://offline/main?base=LAW;n=108902;fld=134;dst=100093" TargetMode="External"/><Relationship Id="rId29" Type="http://schemas.openxmlformats.org/officeDocument/2006/relationships/hyperlink" Target="consultantplus://offline/main?base=LAW;n=109317;fld=134;dst=100009" TargetMode="External"/><Relationship Id="rId4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8902;fld=134;dst=100822" TargetMode="External"/><Relationship Id="rId24" Type="http://schemas.openxmlformats.org/officeDocument/2006/relationships/hyperlink" Target="consultantplus://offline/main?base=LAW;n=109317;fld=134;dst=100009" TargetMode="External"/><Relationship Id="rId32" Type="http://schemas.openxmlformats.org/officeDocument/2006/relationships/hyperlink" Target="consultantplus://offline/main?base=LAW;n=78522;fld=134;dst=100057" TargetMode="External"/><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main?base=LAW;n=108902;fld=134;dst=100806" TargetMode="External"/><Relationship Id="rId23" Type="http://schemas.openxmlformats.org/officeDocument/2006/relationships/hyperlink" Target="consultantplus://offline/main?base=LAW;n=108814;fld=134;dst=100274" TargetMode="External"/><Relationship Id="rId28" Type="http://schemas.openxmlformats.org/officeDocument/2006/relationships/hyperlink" Target="consultantplus://offline/main?base=LAW;n=108902;fld=134;dst=100826" TargetMode="External"/><Relationship Id="rId36" Type="http://schemas.openxmlformats.org/officeDocument/2006/relationships/header" Target="header1.xml"/><Relationship Id="rId10" Type="http://schemas.openxmlformats.org/officeDocument/2006/relationships/hyperlink" Target="consultantplus://offline/main?base=LAW;n=109317;fld=134;dst=100009" TargetMode="External"/><Relationship Id="rId19" Type="http://schemas.openxmlformats.org/officeDocument/2006/relationships/hyperlink" Target="consultantplus://offline/main?base=LAW;n=109317;fld=134;dst=100009" TargetMode="External"/><Relationship Id="rId31" Type="http://schemas.openxmlformats.org/officeDocument/2006/relationships/hyperlink" Target="consultantplus://offline/main?base=LAW;n=108814;fld=134;dst=100289" TargetMode="External"/><Relationship Id="rId44"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consultantplus://offline/main?base=LAW;n=108814;fld=134;dst=100259" TargetMode="External"/><Relationship Id="rId14" Type="http://schemas.openxmlformats.org/officeDocument/2006/relationships/hyperlink" Target="consultantplus://offline/main?base=LAW;n=108902;fld=134;dst=100804" TargetMode="External"/><Relationship Id="rId22" Type="http://schemas.openxmlformats.org/officeDocument/2006/relationships/hyperlink" Target="consultantplus://offline/main?base=LAW;n=108814;fld=134;dst=100273" TargetMode="External"/><Relationship Id="rId27" Type="http://schemas.openxmlformats.org/officeDocument/2006/relationships/hyperlink" Target="consultantplus://offline/main?base=LAW;n=108902;fld=134;dst=100822" TargetMode="External"/><Relationship Id="rId30" Type="http://schemas.openxmlformats.org/officeDocument/2006/relationships/hyperlink" Target="consultantplus://offline/main?base=LAW;n=108902;fld=134;dst=100848" TargetMode="External"/><Relationship Id="rId35" Type="http://schemas.openxmlformats.org/officeDocument/2006/relationships/hyperlink" Target="consultantplus://offline/main?base=LAW;n=108859;fld=134;dst=100086" TargetMode="External"/><Relationship Id="rId43"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EB462-2915-4CDB-96F4-460377A8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218</Pages>
  <Words>66415</Words>
  <Characters>378568</Characters>
  <Application>Microsoft Office Word</Application>
  <DocSecurity>0</DocSecurity>
  <Lines>3154</Lines>
  <Paragraphs>888</Paragraphs>
  <ScaleCrop>false</ScaleCrop>
  <HeadingPairs>
    <vt:vector size="2" baseType="variant">
      <vt:variant>
        <vt:lpstr>Название</vt:lpstr>
      </vt:variant>
      <vt:variant>
        <vt:i4>1</vt:i4>
      </vt:variant>
    </vt:vector>
  </HeadingPairs>
  <TitlesOfParts>
    <vt:vector size="1" baseType="lpstr">
      <vt:lpstr/>
    </vt:vector>
  </TitlesOfParts>
  <Company>STV</Company>
  <LinksUpToDate>false</LinksUpToDate>
  <CharactersWithSpaces>444095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63</cp:revision>
  <cp:lastPrinted>2011-08-02T08:43:00Z</cp:lastPrinted>
  <dcterms:created xsi:type="dcterms:W3CDTF">2011-07-04T13:16:00Z</dcterms:created>
  <dcterms:modified xsi:type="dcterms:W3CDTF">2011-08-02T10:29:00Z</dcterms:modified>
</cp:coreProperties>
</file>